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604495" w14:textId="573602E3" w:rsidR="00A124C7" w:rsidRPr="00BE3CA6" w:rsidRDefault="00A124C7" w:rsidP="0043086D">
      <w:pPr>
        <w:widowControl w:val="0"/>
        <w:adjustRightInd w:val="0"/>
        <w:snapToGrid w:val="0"/>
        <w:spacing w:line="360" w:lineRule="auto"/>
        <w:jc w:val="both"/>
        <w:rPr>
          <w:rFonts w:ascii="Book Antiqua" w:hAnsi="Book Antiqua"/>
          <w:b/>
          <w:lang w:eastAsia="zh-CN"/>
        </w:rPr>
      </w:pPr>
      <w:r w:rsidRPr="00BE3CA6">
        <w:rPr>
          <w:rFonts w:ascii="Book Antiqua" w:hAnsi="Book Antiqua"/>
          <w:b/>
          <w:lang w:eastAsia="zh-CN"/>
        </w:rPr>
        <w:t>Name of Journal:</w:t>
      </w:r>
      <w:r w:rsidR="00BE3CA6">
        <w:rPr>
          <w:rFonts w:ascii="Book Antiqua" w:hAnsi="Book Antiqua"/>
          <w:b/>
          <w:lang w:eastAsia="zh-CN"/>
        </w:rPr>
        <w:t xml:space="preserve"> </w:t>
      </w:r>
      <w:r w:rsidRPr="00BE3CA6">
        <w:rPr>
          <w:rFonts w:ascii="Book Antiqua" w:hAnsi="Book Antiqua"/>
          <w:b/>
          <w:i/>
          <w:iCs/>
        </w:rPr>
        <w:t>World Journal of Radiology</w:t>
      </w:r>
    </w:p>
    <w:p w14:paraId="6733F0F4" w14:textId="26AED064" w:rsidR="00A124C7" w:rsidRPr="00BE3CA6" w:rsidRDefault="00A124C7" w:rsidP="0043086D">
      <w:pPr>
        <w:widowControl w:val="0"/>
        <w:adjustRightInd w:val="0"/>
        <w:snapToGrid w:val="0"/>
        <w:spacing w:line="360" w:lineRule="auto"/>
        <w:jc w:val="both"/>
        <w:rPr>
          <w:rFonts w:ascii="Book Antiqua" w:hAnsi="Book Antiqua"/>
          <w:b/>
          <w:lang w:eastAsia="zh-CN"/>
        </w:rPr>
      </w:pPr>
      <w:r w:rsidRPr="00BE3CA6">
        <w:rPr>
          <w:rFonts w:ascii="Book Antiqua" w:hAnsi="Book Antiqua"/>
          <w:b/>
          <w:lang w:eastAsia="zh-CN"/>
        </w:rPr>
        <w:t>Manuscript NO: 33638</w:t>
      </w:r>
    </w:p>
    <w:p w14:paraId="0EC9ABB1" w14:textId="2E7985BF" w:rsidR="00BE3CA6" w:rsidRDefault="00A124C7" w:rsidP="0043086D">
      <w:pPr>
        <w:widowControl w:val="0"/>
        <w:adjustRightInd w:val="0"/>
        <w:snapToGrid w:val="0"/>
        <w:spacing w:line="360" w:lineRule="auto"/>
        <w:jc w:val="both"/>
        <w:rPr>
          <w:rFonts w:ascii="Book Antiqua" w:hAnsi="Book Antiqua"/>
          <w:lang w:eastAsia="zh-CN"/>
        </w:rPr>
      </w:pPr>
      <w:r w:rsidRPr="00BE3CA6">
        <w:rPr>
          <w:rFonts w:ascii="Book Antiqua" w:hAnsi="Book Antiqua"/>
          <w:b/>
          <w:lang w:eastAsia="zh-CN"/>
        </w:rPr>
        <w:t>Manuscript Type:</w:t>
      </w:r>
      <w:r w:rsidRPr="00BE3CA6">
        <w:rPr>
          <w:rFonts w:ascii="Book Antiqua" w:hAnsi="Book Antiqua"/>
        </w:rPr>
        <w:t xml:space="preserve"> </w:t>
      </w:r>
      <w:r w:rsidR="00BE3CA6" w:rsidRPr="00BE3CA6">
        <w:rPr>
          <w:rFonts w:ascii="Book Antiqua" w:hAnsi="Book Antiqua"/>
          <w:b/>
        </w:rPr>
        <w:t>Original Article</w:t>
      </w:r>
    </w:p>
    <w:p w14:paraId="61EC1FA4" w14:textId="77777777" w:rsidR="00BE3CA6" w:rsidRDefault="00BE3CA6" w:rsidP="0043086D">
      <w:pPr>
        <w:widowControl w:val="0"/>
        <w:adjustRightInd w:val="0"/>
        <w:snapToGrid w:val="0"/>
        <w:spacing w:line="360" w:lineRule="auto"/>
        <w:jc w:val="both"/>
        <w:rPr>
          <w:rFonts w:ascii="Book Antiqua" w:hAnsi="Book Antiqua"/>
          <w:lang w:eastAsia="zh-CN"/>
        </w:rPr>
      </w:pPr>
    </w:p>
    <w:p w14:paraId="0EE786D8" w14:textId="69CC692F" w:rsidR="00A124C7" w:rsidRPr="00BE3CA6" w:rsidRDefault="00A124C7" w:rsidP="0043086D">
      <w:pPr>
        <w:widowControl w:val="0"/>
        <w:adjustRightInd w:val="0"/>
        <w:snapToGrid w:val="0"/>
        <w:spacing w:line="360" w:lineRule="auto"/>
        <w:jc w:val="both"/>
        <w:rPr>
          <w:rFonts w:ascii="Book Antiqua" w:hAnsi="Book Antiqua"/>
          <w:b/>
          <w:i/>
          <w:lang w:eastAsia="zh-CN"/>
        </w:rPr>
      </w:pPr>
      <w:r w:rsidRPr="00BE3CA6">
        <w:rPr>
          <w:rFonts w:ascii="Book Antiqua" w:hAnsi="Book Antiqua"/>
          <w:b/>
          <w:i/>
          <w:lang w:eastAsia="zh-CN"/>
        </w:rPr>
        <w:t>Observational Study</w:t>
      </w:r>
    </w:p>
    <w:p w14:paraId="632CD5AD" w14:textId="77777777" w:rsidR="00A124C7" w:rsidRPr="00BE3CA6" w:rsidRDefault="00A124C7" w:rsidP="0043086D">
      <w:pPr>
        <w:widowControl w:val="0"/>
        <w:adjustRightInd w:val="0"/>
        <w:snapToGrid w:val="0"/>
        <w:spacing w:line="360" w:lineRule="auto"/>
        <w:jc w:val="both"/>
        <w:rPr>
          <w:rFonts w:ascii="Book Antiqua" w:hAnsi="Book Antiqua"/>
          <w:b/>
          <w:lang w:eastAsia="zh-CN"/>
        </w:rPr>
      </w:pPr>
    </w:p>
    <w:p w14:paraId="3317A6C5" w14:textId="70C64174" w:rsidR="00DB06A8" w:rsidRPr="002E58CA" w:rsidRDefault="00EE59A3" w:rsidP="0043086D">
      <w:pPr>
        <w:widowControl w:val="0"/>
        <w:adjustRightInd w:val="0"/>
        <w:snapToGrid w:val="0"/>
        <w:spacing w:line="360" w:lineRule="auto"/>
        <w:jc w:val="both"/>
        <w:rPr>
          <w:rFonts w:ascii="Book Antiqua" w:eastAsiaTheme="minorEastAsia" w:hAnsi="Book Antiqua"/>
          <w:b/>
          <w:lang w:eastAsia="zh-CN"/>
        </w:rPr>
      </w:pPr>
      <w:r w:rsidRPr="00BE3CA6">
        <w:rPr>
          <w:rFonts w:ascii="Book Antiqua" w:eastAsia="Times New Roman" w:hAnsi="Book Antiqua"/>
          <w:b/>
        </w:rPr>
        <w:t>Clinical-</w:t>
      </w:r>
      <w:r w:rsidR="002E58CA" w:rsidRPr="00BE3CA6">
        <w:rPr>
          <w:rFonts w:ascii="Book Antiqua" w:eastAsia="Times New Roman" w:hAnsi="Book Antiqua"/>
          <w:b/>
        </w:rPr>
        <w:t>radiological-pathological correlation of cavernous sinus he</w:t>
      </w:r>
      <w:r w:rsidRPr="00BE3CA6">
        <w:rPr>
          <w:rFonts w:ascii="Book Antiqua" w:eastAsia="Times New Roman" w:hAnsi="Book Antiqua"/>
          <w:b/>
        </w:rPr>
        <w:t xml:space="preserve">mangioma: </w:t>
      </w:r>
      <w:r w:rsidR="002E58CA">
        <w:rPr>
          <w:rFonts w:ascii="Book Antiqua" w:eastAsia="Times New Roman" w:hAnsi="Book Antiqua"/>
          <w:b/>
        </w:rPr>
        <w:t xml:space="preserve">Incremental value of </w:t>
      </w:r>
      <w:r w:rsidR="00293633" w:rsidRPr="00293633">
        <w:rPr>
          <w:rFonts w:ascii="Book Antiqua" w:eastAsia="Times New Roman" w:hAnsi="Book Antiqua" w:hint="eastAsia"/>
          <w:b/>
        </w:rPr>
        <w:t>d</w:t>
      </w:r>
      <w:r w:rsidR="00293633" w:rsidRPr="00293633">
        <w:rPr>
          <w:rFonts w:ascii="Book Antiqua" w:eastAsia="Times New Roman" w:hAnsi="Book Antiqua"/>
          <w:b/>
        </w:rPr>
        <w:t>iffusion-weighted</w:t>
      </w:r>
      <w:r w:rsidR="002E58CA">
        <w:rPr>
          <w:rFonts w:ascii="Book Antiqua" w:eastAsia="Times New Roman" w:hAnsi="Book Antiqua"/>
          <w:b/>
        </w:rPr>
        <w:t xml:space="preserve"> imaging</w:t>
      </w:r>
    </w:p>
    <w:p w14:paraId="71BBBEAD" w14:textId="77777777" w:rsidR="00A124C7" w:rsidRPr="00BE3CA6" w:rsidRDefault="00A124C7" w:rsidP="0043086D">
      <w:pPr>
        <w:widowControl w:val="0"/>
        <w:adjustRightInd w:val="0"/>
        <w:snapToGrid w:val="0"/>
        <w:spacing w:line="360" w:lineRule="auto"/>
        <w:jc w:val="both"/>
        <w:rPr>
          <w:rFonts w:ascii="Book Antiqua" w:hAnsi="Book Antiqua"/>
          <w:b/>
          <w:lang w:eastAsia="zh-CN"/>
        </w:rPr>
      </w:pPr>
    </w:p>
    <w:p w14:paraId="4A8ED66D" w14:textId="14899487" w:rsidR="00A124C7" w:rsidRPr="002E58CA" w:rsidRDefault="002E58CA" w:rsidP="0043086D">
      <w:pPr>
        <w:widowControl w:val="0"/>
        <w:adjustRightInd w:val="0"/>
        <w:snapToGrid w:val="0"/>
        <w:spacing w:line="360" w:lineRule="auto"/>
        <w:jc w:val="both"/>
        <w:rPr>
          <w:rFonts w:ascii="Book Antiqua" w:hAnsi="Book Antiqua"/>
          <w:lang w:eastAsia="zh-CN"/>
        </w:rPr>
      </w:pPr>
      <w:r w:rsidRPr="002E58CA">
        <w:rPr>
          <w:rFonts w:ascii="Book Antiqua" w:hAnsi="Book Antiqua"/>
          <w:lang w:eastAsia="zh-CN"/>
        </w:rPr>
        <w:t>Mahajan</w:t>
      </w:r>
      <w:r w:rsidRPr="002E58CA">
        <w:rPr>
          <w:rFonts w:ascii="Book Antiqua" w:hAnsi="Book Antiqua"/>
          <w:bCs/>
        </w:rPr>
        <w:t xml:space="preserve"> </w:t>
      </w:r>
      <w:r w:rsidRPr="002E58CA">
        <w:rPr>
          <w:rFonts w:ascii="Book Antiqua" w:hAnsi="Book Antiqua" w:hint="eastAsia"/>
          <w:bCs/>
          <w:lang w:eastAsia="zh-CN"/>
        </w:rPr>
        <w:t xml:space="preserve">A </w:t>
      </w:r>
      <w:r w:rsidRPr="002E58CA">
        <w:rPr>
          <w:rFonts w:ascii="Book Antiqua" w:hAnsi="Book Antiqua" w:hint="eastAsia"/>
          <w:bCs/>
          <w:i/>
          <w:lang w:eastAsia="zh-CN"/>
        </w:rPr>
        <w:t>et al</w:t>
      </w:r>
      <w:r w:rsidRPr="002E58CA">
        <w:rPr>
          <w:rFonts w:ascii="Book Antiqua" w:hAnsi="Book Antiqua" w:hint="eastAsia"/>
          <w:bCs/>
          <w:lang w:eastAsia="zh-CN"/>
        </w:rPr>
        <w:t xml:space="preserve">. </w:t>
      </w:r>
      <w:r w:rsidR="00210DAE" w:rsidRPr="002E58CA">
        <w:rPr>
          <w:rFonts w:ascii="Book Antiqua" w:hAnsi="Book Antiqua"/>
          <w:bCs/>
        </w:rPr>
        <w:t xml:space="preserve">MR imaging of </w:t>
      </w:r>
      <w:r w:rsidRPr="002E58CA">
        <w:rPr>
          <w:rFonts w:ascii="Book Antiqua" w:hAnsi="Book Antiqua" w:hint="eastAsia"/>
          <w:bCs/>
          <w:lang w:eastAsia="zh-CN"/>
        </w:rPr>
        <w:t>c</w:t>
      </w:r>
      <w:r w:rsidR="0098753F" w:rsidRPr="002E58CA">
        <w:rPr>
          <w:rFonts w:ascii="Book Antiqua" w:hAnsi="Book Antiqua"/>
          <w:bCs/>
        </w:rPr>
        <w:t>avernous</w:t>
      </w:r>
      <w:r w:rsidRPr="002E58CA">
        <w:rPr>
          <w:rFonts w:ascii="Book Antiqua" w:hAnsi="Book Antiqua"/>
          <w:bCs/>
        </w:rPr>
        <w:t xml:space="preserve"> sinus hemangioma</w:t>
      </w:r>
    </w:p>
    <w:p w14:paraId="7A091BD2" w14:textId="77777777" w:rsidR="00BE1EA5" w:rsidRPr="00BE3CA6" w:rsidRDefault="00BE1EA5" w:rsidP="0043086D">
      <w:pPr>
        <w:widowControl w:val="0"/>
        <w:adjustRightInd w:val="0"/>
        <w:snapToGrid w:val="0"/>
        <w:spacing w:line="360" w:lineRule="auto"/>
        <w:jc w:val="both"/>
        <w:rPr>
          <w:rFonts w:ascii="Book Antiqua" w:hAnsi="Book Antiqua"/>
          <w:b/>
          <w:lang w:eastAsia="zh-CN"/>
        </w:rPr>
      </w:pPr>
    </w:p>
    <w:p w14:paraId="64C4FCDF" w14:textId="63B6A697" w:rsidR="00A124C7" w:rsidRPr="00BE3CA6" w:rsidRDefault="00A124C7" w:rsidP="0043086D">
      <w:pPr>
        <w:widowControl w:val="0"/>
        <w:adjustRightInd w:val="0"/>
        <w:snapToGrid w:val="0"/>
        <w:spacing w:line="360" w:lineRule="auto"/>
        <w:jc w:val="both"/>
        <w:rPr>
          <w:rFonts w:ascii="Book Antiqua" w:hAnsi="Book Antiqua"/>
          <w:b/>
          <w:lang w:eastAsia="zh-CN"/>
        </w:rPr>
      </w:pPr>
      <w:r w:rsidRPr="00BE3CA6">
        <w:rPr>
          <w:rFonts w:ascii="Book Antiqua" w:hAnsi="Book Antiqua"/>
          <w:b/>
          <w:lang w:eastAsia="zh-CN"/>
        </w:rPr>
        <w:t>Abhishek Mahajan, Vedula Rajni</w:t>
      </w:r>
      <w:r w:rsidR="00BE48EC" w:rsidRPr="00BE3CA6">
        <w:rPr>
          <w:rFonts w:ascii="Book Antiqua" w:hAnsi="Book Antiqua"/>
          <w:b/>
          <w:lang w:eastAsia="zh-CN"/>
        </w:rPr>
        <w:t xml:space="preserve"> Kanth </w:t>
      </w:r>
      <w:r w:rsidRPr="00BE3CA6">
        <w:rPr>
          <w:rFonts w:ascii="Book Antiqua" w:hAnsi="Book Antiqua"/>
          <w:b/>
          <w:lang w:eastAsia="zh-CN"/>
        </w:rPr>
        <w:t>Rao, Gudipati Anantaram, Ashwin M Polnaya, Sandeep Desai, Paresh Desai, Rammohan Vadapalli, Manas Panigrahi</w:t>
      </w:r>
    </w:p>
    <w:p w14:paraId="4A7D3296" w14:textId="77777777" w:rsidR="00BE1EA5" w:rsidRPr="00BE3CA6" w:rsidRDefault="00BE1EA5" w:rsidP="0043086D">
      <w:pPr>
        <w:widowControl w:val="0"/>
        <w:adjustRightInd w:val="0"/>
        <w:snapToGrid w:val="0"/>
        <w:spacing w:line="360" w:lineRule="auto"/>
        <w:jc w:val="both"/>
        <w:rPr>
          <w:rFonts w:ascii="Book Antiqua" w:eastAsia="Times New Roman" w:hAnsi="Book Antiqua"/>
          <w:shd w:val="clear" w:color="auto" w:fill="FFFFFF"/>
        </w:rPr>
      </w:pPr>
    </w:p>
    <w:p w14:paraId="34055220" w14:textId="393FDE0C" w:rsidR="00BE1EA5" w:rsidRPr="00381A08" w:rsidRDefault="00BE1EA5" w:rsidP="0043086D">
      <w:pPr>
        <w:widowControl w:val="0"/>
        <w:adjustRightInd w:val="0"/>
        <w:snapToGrid w:val="0"/>
        <w:spacing w:line="360" w:lineRule="auto"/>
        <w:jc w:val="both"/>
        <w:rPr>
          <w:rFonts w:ascii="Book Antiqua" w:hAnsi="Book Antiqua"/>
          <w:lang w:eastAsia="zh-CN"/>
        </w:rPr>
      </w:pPr>
      <w:r w:rsidRPr="002E58CA">
        <w:rPr>
          <w:rFonts w:ascii="Book Antiqua" w:eastAsia="Times New Roman" w:hAnsi="Book Antiqua"/>
          <w:b/>
          <w:shd w:val="clear" w:color="auto" w:fill="FFFFFF"/>
        </w:rPr>
        <w:t xml:space="preserve">Abhishek Mahajan, Ashwin M Polnaya, </w:t>
      </w:r>
      <w:r w:rsidR="002E58CA" w:rsidRPr="00BE3CA6">
        <w:rPr>
          <w:rFonts w:ascii="Book Antiqua" w:hAnsi="Book Antiqua"/>
        </w:rPr>
        <w:t>Department of Radiodiagnosis, Tata Memorial Centre, Mumbai</w:t>
      </w:r>
      <w:r w:rsidR="00381A08">
        <w:rPr>
          <w:rFonts w:ascii="Book Antiqua" w:hAnsi="Book Antiqua" w:hint="eastAsia"/>
          <w:lang w:eastAsia="zh-CN"/>
        </w:rPr>
        <w:t xml:space="preserve"> </w:t>
      </w:r>
      <w:r w:rsidR="00381A08" w:rsidRPr="00BE3CA6">
        <w:rPr>
          <w:rFonts w:ascii="Book Antiqua" w:hAnsi="Book Antiqua"/>
        </w:rPr>
        <w:t>400012</w:t>
      </w:r>
      <w:r w:rsidR="002E58CA" w:rsidRPr="00BE3CA6">
        <w:rPr>
          <w:rFonts w:ascii="Book Antiqua" w:hAnsi="Book Antiqua"/>
        </w:rPr>
        <w:t>, India</w:t>
      </w:r>
    </w:p>
    <w:p w14:paraId="7D13C433" w14:textId="77777777" w:rsidR="002E58CA" w:rsidRDefault="002E58CA" w:rsidP="0043086D">
      <w:pPr>
        <w:widowControl w:val="0"/>
        <w:adjustRightInd w:val="0"/>
        <w:snapToGrid w:val="0"/>
        <w:spacing w:line="360" w:lineRule="auto"/>
        <w:jc w:val="both"/>
        <w:rPr>
          <w:rFonts w:ascii="Book Antiqua" w:hAnsi="Book Antiqua"/>
          <w:b/>
          <w:bCs/>
          <w:lang w:eastAsia="zh-CN"/>
        </w:rPr>
      </w:pPr>
    </w:p>
    <w:p w14:paraId="035F5864" w14:textId="2ABB3A8F" w:rsidR="002E58CA" w:rsidRPr="00381A08" w:rsidRDefault="002E58CA" w:rsidP="0043086D">
      <w:pPr>
        <w:widowControl w:val="0"/>
        <w:adjustRightInd w:val="0"/>
        <w:snapToGrid w:val="0"/>
        <w:spacing w:line="360" w:lineRule="auto"/>
        <w:jc w:val="both"/>
        <w:rPr>
          <w:rFonts w:ascii="Book Antiqua" w:hAnsi="Book Antiqua"/>
          <w:lang w:eastAsia="zh-CN"/>
        </w:rPr>
      </w:pPr>
      <w:r w:rsidRPr="002E58CA">
        <w:rPr>
          <w:rFonts w:ascii="Book Antiqua" w:eastAsia="Times New Roman" w:hAnsi="Book Antiqua"/>
          <w:b/>
          <w:shd w:val="clear" w:color="auto" w:fill="FFFFFF"/>
        </w:rPr>
        <w:t xml:space="preserve">Vedula Rajni Kanth Rao, Gudipati Anantaram, </w:t>
      </w:r>
      <w:r w:rsidRPr="00BE3CA6">
        <w:rPr>
          <w:rFonts w:ascii="Book Antiqua" w:hAnsi="Book Antiqua"/>
        </w:rPr>
        <w:t>Department of Radiology, Krishna Institute of Medical Sciences, Secunderabad</w:t>
      </w:r>
      <w:r w:rsidR="00381A08">
        <w:rPr>
          <w:rFonts w:ascii="Book Antiqua" w:hAnsi="Book Antiqua" w:hint="eastAsia"/>
          <w:lang w:eastAsia="zh-CN"/>
        </w:rPr>
        <w:t xml:space="preserve"> </w:t>
      </w:r>
      <w:r w:rsidR="00381A08" w:rsidRPr="00BE3CA6">
        <w:rPr>
          <w:rFonts w:ascii="Book Antiqua" w:hAnsi="Book Antiqua"/>
        </w:rPr>
        <w:t>500003</w:t>
      </w:r>
      <w:r w:rsidRPr="00BE3CA6">
        <w:rPr>
          <w:rFonts w:ascii="Book Antiqua" w:hAnsi="Book Antiqua"/>
        </w:rPr>
        <w:t>, India</w:t>
      </w:r>
    </w:p>
    <w:p w14:paraId="7A5ACB77" w14:textId="77777777" w:rsidR="002E58CA" w:rsidRPr="002E58CA" w:rsidRDefault="002E58CA" w:rsidP="0043086D">
      <w:pPr>
        <w:widowControl w:val="0"/>
        <w:adjustRightInd w:val="0"/>
        <w:snapToGrid w:val="0"/>
        <w:spacing w:line="360" w:lineRule="auto"/>
        <w:jc w:val="both"/>
        <w:rPr>
          <w:rFonts w:ascii="Book Antiqua" w:hAnsi="Book Antiqua"/>
          <w:b/>
          <w:bCs/>
          <w:lang w:eastAsia="zh-CN"/>
        </w:rPr>
      </w:pPr>
    </w:p>
    <w:p w14:paraId="083C8680" w14:textId="1BF12ECA" w:rsidR="002E58CA" w:rsidRPr="002E58CA" w:rsidRDefault="002E58CA" w:rsidP="0043086D">
      <w:pPr>
        <w:widowControl w:val="0"/>
        <w:adjustRightInd w:val="0"/>
        <w:snapToGrid w:val="0"/>
        <w:spacing w:line="360" w:lineRule="auto"/>
        <w:jc w:val="both"/>
        <w:rPr>
          <w:rFonts w:ascii="Book Antiqua" w:eastAsiaTheme="minorEastAsia" w:hAnsi="Book Antiqua"/>
          <w:b/>
          <w:shd w:val="clear" w:color="auto" w:fill="FFFFFF"/>
          <w:lang w:eastAsia="zh-CN"/>
        </w:rPr>
      </w:pPr>
      <w:r w:rsidRPr="002E58CA">
        <w:rPr>
          <w:rFonts w:ascii="Book Antiqua" w:eastAsia="Times New Roman" w:hAnsi="Book Antiqua"/>
          <w:b/>
          <w:shd w:val="clear" w:color="auto" w:fill="FFFFFF"/>
        </w:rPr>
        <w:t xml:space="preserve">Sandeep Desai, </w:t>
      </w:r>
      <w:r w:rsidRPr="00BE3CA6">
        <w:rPr>
          <w:rFonts w:ascii="Book Antiqua" w:hAnsi="Book Antiqua"/>
        </w:rPr>
        <w:t>Department of Radiodiagnosis Clumax Imaging, Bangalore</w:t>
      </w:r>
      <w:r w:rsidR="00381A08">
        <w:rPr>
          <w:rFonts w:ascii="Book Antiqua" w:hAnsi="Book Antiqua" w:hint="eastAsia"/>
          <w:lang w:eastAsia="zh-CN"/>
        </w:rPr>
        <w:t xml:space="preserve"> </w:t>
      </w:r>
      <w:r w:rsidR="00381A08" w:rsidRPr="00BE3CA6">
        <w:rPr>
          <w:rFonts w:ascii="Book Antiqua" w:hAnsi="Book Antiqua"/>
          <w:shd w:val="clear" w:color="auto" w:fill="FFFFFF"/>
        </w:rPr>
        <w:t>560011</w:t>
      </w:r>
      <w:r w:rsidRPr="00BE3CA6">
        <w:rPr>
          <w:rFonts w:ascii="Book Antiqua" w:hAnsi="Book Antiqua"/>
        </w:rPr>
        <w:t>, India</w:t>
      </w:r>
    </w:p>
    <w:p w14:paraId="15009021" w14:textId="77777777" w:rsidR="002E58CA" w:rsidRDefault="002E58CA" w:rsidP="0043086D">
      <w:pPr>
        <w:widowControl w:val="0"/>
        <w:adjustRightInd w:val="0"/>
        <w:snapToGrid w:val="0"/>
        <w:spacing w:line="360" w:lineRule="auto"/>
        <w:jc w:val="both"/>
        <w:rPr>
          <w:rFonts w:ascii="Book Antiqua" w:hAnsi="Book Antiqua"/>
          <w:b/>
          <w:bCs/>
          <w:lang w:eastAsia="zh-CN"/>
        </w:rPr>
      </w:pPr>
    </w:p>
    <w:p w14:paraId="43BA67FB" w14:textId="099208A1" w:rsidR="002E58CA" w:rsidRPr="00381A08" w:rsidRDefault="002E58CA" w:rsidP="0043086D">
      <w:pPr>
        <w:widowControl w:val="0"/>
        <w:adjustRightInd w:val="0"/>
        <w:snapToGrid w:val="0"/>
        <w:spacing w:line="360" w:lineRule="auto"/>
        <w:jc w:val="both"/>
        <w:rPr>
          <w:rFonts w:ascii="Book Antiqua" w:hAnsi="Book Antiqua"/>
          <w:lang w:eastAsia="zh-CN"/>
        </w:rPr>
      </w:pPr>
      <w:r w:rsidRPr="002E58CA">
        <w:rPr>
          <w:rFonts w:ascii="Book Antiqua" w:eastAsia="Times New Roman" w:hAnsi="Book Antiqua"/>
          <w:b/>
          <w:shd w:val="clear" w:color="auto" w:fill="FFFFFF"/>
        </w:rPr>
        <w:t xml:space="preserve">Paresh Desai, </w:t>
      </w:r>
      <w:r w:rsidRPr="00BE3CA6">
        <w:rPr>
          <w:rFonts w:ascii="Book Antiqua" w:hAnsi="Book Antiqua"/>
        </w:rPr>
        <w:t>Department of Radiology, Apollo Victor Hospital, Goa</w:t>
      </w:r>
      <w:r w:rsidR="00381A08">
        <w:rPr>
          <w:rFonts w:ascii="Book Antiqua" w:hAnsi="Book Antiqua" w:hint="eastAsia"/>
          <w:lang w:eastAsia="zh-CN"/>
        </w:rPr>
        <w:t xml:space="preserve"> </w:t>
      </w:r>
      <w:r w:rsidR="00381A08" w:rsidRPr="00BE3CA6">
        <w:rPr>
          <w:rFonts w:ascii="Book Antiqua" w:hAnsi="Book Antiqua"/>
        </w:rPr>
        <w:t>403601</w:t>
      </w:r>
      <w:r w:rsidRPr="00BE3CA6">
        <w:rPr>
          <w:rFonts w:ascii="Book Antiqua" w:hAnsi="Book Antiqua"/>
        </w:rPr>
        <w:t>, India</w:t>
      </w:r>
    </w:p>
    <w:p w14:paraId="51A5FB3C" w14:textId="77777777" w:rsidR="002E58CA" w:rsidRPr="002E58CA" w:rsidRDefault="002E58CA" w:rsidP="0043086D">
      <w:pPr>
        <w:widowControl w:val="0"/>
        <w:adjustRightInd w:val="0"/>
        <w:snapToGrid w:val="0"/>
        <w:spacing w:line="360" w:lineRule="auto"/>
        <w:jc w:val="both"/>
        <w:rPr>
          <w:rFonts w:ascii="Book Antiqua" w:hAnsi="Book Antiqua"/>
          <w:b/>
          <w:bCs/>
          <w:lang w:eastAsia="zh-CN"/>
        </w:rPr>
      </w:pPr>
    </w:p>
    <w:p w14:paraId="2290CD9B" w14:textId="4FF6895C" w:rsidR="002E58CA" w:rsidRPr="00BE3CA6" w:rsidRDefault="002E58CA" w:rsidP="0043086D">
      <w:pPr>
        <w:widowControl w:val="0"/>
        <w:adjustRightInd w:val="0"/>
        <w:snapToGrid w:val="0"/>
        <w:spacing w:line="360" w:lineRule="auto"/>
        <w:jc w:val="both"/>
        <w:rPr>
          <w:rFonts w:ascii="Book Antiqua" w:hAnsi="Book Antiqua"/>
          <w:lang w:eastAsia="zh-CN"/>
        </w:rPr>
      </w:pPr>
      <w:r w:rsidRPr="002E58CA">
        <w:rPr>
          <w:rFonts w:ascii="Book Antiqua" w:eastAsia="Times New Roman" w:hAnsi="Book Antiqua"/>
          <w:b/>
          <w:shd w:val="clear" w:color="auto" w:fill="FFFFFF"/>
        </w:rPr>
        <w:t xml:space="preserve">Rammohan Vadapalli, </w:t>
      </w:r>
      <w:r w:rsidRPr="00BE3CA6">
        <w:rPr>
          <w:rFonts w:ascii="Book Antiqua" w:hAnsi="Book Antiqua"/>
        </w:rPr>
        <w:t>Department of Radiology, Vijaya Diagnostics, Hyderabad, Secunderabad</w:t>
      </w:r>
      <w:r w:rsidR="00381A08">
        <w:rPr>
          <w:rFonts w:ascii="Book Antiqua" w:hAnsi="Book Antiqua" w:hint="eastAsia"/>
          <w:lang w:eastAsia="zh-CN"/>
        </w:rPr>
        <w:t xml:space="preserve"> </w:t>
      </w:r>
      <w:r w:rsidR="00381A08" w:rsidRPr="00BE3CA6">
        <w:rPr>
          <w:rFonts w:ascii="Book Antiqua" w:hAnsi="Book Antiqua"/>
        </w:rPr>
        <w:t>500003</w:t>
      </w:r>
      <w:r w:rsidRPr="00BE3CA6">
        <w:rPr>
          <w:rFonts w:ascii="Book Antiqua" w:hAnsi="Book Antiqua"/>
        </w:rPr>
        <w:t>, India</w:t>
      </w:r>
    </w:p>
    <w:p w14:paraId="3C719705" w14:textId="77777777" w:rsidR="002E58CA" w:rsidRDefault="002E58CA" w:rsidP="0043086D">
      <w:pPr>
        <w:widowControl w:val="0"/>
        <w:adjustRightInd w:val="0"/>
        <w:snapToGrid w:val="0"/>
        <w:spacing w:line="360" w:lineRule="auto"/>
        <w:jc w:val="both"/>
        <w:rPr>
          <w:rFonts w:ascii="Book Antiqua" w:eastAsiaTheme="minorEastAsia" w:hAnsi="Book Antiqua"/>
          <w:shd w:val="clear" w:color="auto" w:fill="FFFFFF"/>
          <w:lang w:eastAsia="zh-CN"/>
        </w:rPr>
      </w:pPr>
    </w:p>
    <w:p w14:paraId="7DAB63E8" w14:textId="7DEC42A9" w:rsidR="00BE1EA5" w:rsidRPr="00BE3CA6" w:rsidRDefault="002E58CA" w:rsidP="0043086D">
      <w:pPr>
        <w:widowControl w:val="0"/>
        <w:adjustRightInd w:val="0"/>
        <w:snapToGrid w:val="0"/>
        <w:spacing w:line="360" w:lineRule="auto"/>
        <w:jc w:val="both"/>
        <w:rPr>
          <w:rFonts w:ascii="Book Antiqua" w:hAnsi="Book Antiqua"/>
          <w:b/>
          <w:bCs/>
        </w:rPr>
      </w:pPr>
      <w:r w:rsidRPr="002E58CA">
        <w:rPr>
          <w:rFonts w:ascii="Book Antiqua" w:eastAsia="Times New Roman" w:hAnsi="Book Antiqua"/>
          <w:b/>
          <w:shd w:val="clear" w:color="auto" w:fill="FFFFFF"/>
        </w:rPr>
        <w:t>Manas Panigrahi</w:t>
      </w:r>
      <w:r w:rsidRPr="002E58CA">
        <w:rPr>
          <w:rFonts w:ascii="Book Antiqua" w:eastAsiaTheme="minorEastAsia" w:hAnsi="Book Antiqua" w:hint="eastAsia"/>
          <w:b/>
          <w:shd w:val="clear" w:color="auto" w:fill="FFFFFF"/>
          <w:lang w:eastAsia="zh-CN"/>
        </w:rPr>
        <w:t xml:space="preserve">, </w:t>
      </w:r>
      <w:r w:rsidRPr="00BE3CA6">
        <w:rPr>
          <w:rFonts w:ascii="Book Antiqua" w:hAnsi="Book Antiqua"/>
        </w:rPr>
        <w:t>Department of Neurosurgery, Krishna Institute of Medical Sciences, Secunderabad</w:t>
      </w:r>
      <w:r w:rsidR="0086507D">
        <w:rPr>
          <w:rFonts w:ascii="Book Antiqua" w:hAnsi="Book Antiqua" w:hint="eastAsia"/>
          <w:lang w:eastAsia="zh-CN"/>
        </w:rPr>
        <w:t xml:space="preserve"> </w:t>
      </w:r>
      <w:r w:rsidR="0086507D" w:rsidRPr="00BE3CA6">
        <w:rPr>
          <w:rFonts w:ascii="Book Antiqua" w:hAnsi="Book Antiqua"/>
        </w:rPr>
        <w:t>500003</w:t>
      </w:r>
      <w:r w:rsidRPr="00BE3CA6">
        <w:rPr>
          <w:rFonts w:ascii="Book Antiqua" w:hAnsi="Book Antiqua"/>
        </w:rPr>
        <w:t>, India</w:t>
      </w:r>
    </w:p>
    <w:p w14:paraId="63311D82" w14:textId="77777777" w:rsidR="00BE1EA5" w:rsidRPr="00BE3CA6" w:rsidRDefault="00BE1EA5" w:rsidP="0043086D">
      <w:pPr>
        <w:widowControl w:val="0"/>
        <w:adjustRightInd w:val="0"/>
        <w:snapToGrid w:val="0"/>
        <w:spacing w:line="360" w:lineRule="auto"/>
        <w:jc w:val="both"/>
        <w:rPr>
          <w:rFonts w:ascii="Book Antiqua" w:eastAsia="Times New Roman" w:hAnsi="Book Antiqua"/>
          <w:shd w:val="clear" w:color="auto" w:fill="FFFFFF"/>
        </w:rPr>
      </w:pPr>
    </w:p>
    <w:p w14:paraId="73620235" w14:textId="6C3F5489" w:rsidR="00F5573E" w:rsidRPr="00BE3CA6" w:rsidRDefault="00F5573E" w:rsidP="0043086D">
      <w:pPr>
        <w:pStyle w:val="NoSpacing"/>
        <w:widowControl w:val="0"/>
        <w:adjustRightInd w:val="0"/>
        <w:snapToGrid w:val="0"/>
        <w:spacing w:line="360" w:lineRule="auto"/>
        <w:jc w:val="both"/>
        <w:rPr>
          <w:rFonts w:ascii="Book Antiqua" w:hAnsi="Book Antiqua" w:cs="Times New Roman"/>
          <w:sz w:val="24"/>
          <w:szCs w:val="24"/>
        </w:rPr>
      </w:pPr>
      <w:r w:rsidRPr="0086507D">
        <w:rPr>
          <w:rFonts w:ascii="Book Antiqua" w:hAnsi="Book Antiqua" w:cs="Times New Roman"/>
          <w:b/>
          <w:sz w:val="24"/>
          <w:szCs w:val="24"/>
        </w:rPr>
        <w:t xml:space="preserve">Author contributions: </w:t>
      </w:r>
      <w:r w:rsidRPr="00BE3CA6">
        <w:rPr>
          <w:rFonts w:ascii="Book Antiqua" w:hAnsi="Book Antiqua" w:cs="Times New Roman"/>
          <w:sz w:val="24"/>
          <w:szCs w:val="24"/>
        </w:rPr>
        <w:t>Guarantors of integrity of entire study</w:t>
      </w:r>
      <w:r w:rsidR="0086507D">
        <w:rPr>
          <w:rFonts w:ascii="Book Antiqua" w:eastAsiaTheme="minorEastAsia" w:hAnsi="Book Antiqua" w:cs="Times New Roman" w:hint="eastAsia"/>
          <w:sz w:val="24"/>
          <w:szCs w:val="24"/>
          <w:lang w:eastAsia="zh-CN"/>
        </w:rPr>
        <w:t xml:space="preserve"> by </w:t>
      </w:r>
      <w:r w:rsidRPr="00BE3CA6">
        <w:rPr>
          <w:rFonts w:ascii="Book Antiqua" w:hAnsi="Book Antiqua" w:cs="Times New Roman"/>
          <w:sz w:val="24"/>
          <w:szCs w:val="24"/>
        </w:rPr>
        <w:t>all authors; study concepts/study design or data acquisition or data analysis/interpretation</w:t>
      </w:r>
      <w:r w:rsidR="0086507D">
        <w:rPr>
          <w:rFonts w:ascii="Book Antiqua" w:eastAsiaTheme="minorEastAsia" w:hAnsi="Book Antiqua" w:cs="Times New Roman" w:hint="eastAsia"/>
          <w:sz w:val="24"/>
          <w:szCs w:val="24"/>
          <w:lang w:eastAsia="zh-CN"/>
        </w:rPr>
        <w:t xml:space="preserve"> by</w:t>
      </w:r>
      <w:r w:rsidRPr="00BE3CA6">
        <w:rPr>
          <w:rFonts w:ascii="Book Antiqua" w:hAnsi="Book Antiqua" w:cs="Times New Roman"/>
          <w:sz w:val="24"/>
          <w:szCs w:val="24"/>
        </w:rPr>
        <w:t xml:space="preserve"> all authors; manuscript drafting or manuscript revision for important intellectual content</w:t>
      </w:r>
      <w:r w:rsidR="0086507D">
        <w:rPr>
          <w:rFonts w:ascii="Book Antiqua" w:eastAsiaTheme="minorEastAsia" w:hAnsi="Book Antiqua" w:cs="Times New Roman" w:hint="eastAsia"/>
          <w:sz w:val="24"/>
          <w:szCs w:val="24"/>
          <w:lang w:eastAsia="zh-CN"/>
        </w:rPr>
        <w:t xml:space="preserve"> by</w:t>
      </w:r>
      <w:r w:rsidRPr="00BE3CA6">
        <w:rPr>
          <w:rFonts w:ascii="Book Antiqua" w:hAnsi="Book Antiqua" w:cs="Times New Roman"/>
          <w:sz w:val="24"/>
          <w:szCs w:val="24"/>
        </w:rPr>
        <w:t xml:space="preserve"> all authors; manuscript final version approval</w:t>
      </w:r>
      <w:r w:rsidR="0086507D">
        <w:rPr>
          <w:rFonts w:ascii="Book Antiqua" w:eastAsiaTheme="minorEastAsia" w:hAnsi="Book Antiqua" w:cs="Times New Roman" w:hint="eastAsia"/>
          <w:sz w:val="24"/>
          <w:szCs w:val="24"/>
          <w:lang w:eastAsia="zh-CN"/>
        </w:rPr>
        <w:t xml:space="preserve"> by</w:t>
      </w:r>
      <w:r w:rsidRPr="00BE3CA6">
        <w:rPr>
          <w:rFonts w:ascii="Book Antiqua" w:hAnsi="Book Antiqua" w:cs="Times New Roman"/>
          <w:sz w:val="24"/>
          <w:szCs w:val="24"/>
        </w:rPr>
        <w:t xml:space="preserve"> all authors; literature research</w:t>
      </w:r>
      <w:r w:rsidR="0086507D">
        <w:rPr>
          <w:rFonts w:ascii="Book Antiqua" w:eastAsiaTheme="minorEastAsia" w:hAnsi="Book Antiqua" w:cs="Times New Roman" w:hint="eastAsia"/>
          <w:sz w:val="24"/>
          <w:szCs w:val="24"/>
          <w:lang w:eastAsia="zh-CN"/>
        </w:rPr>
        <w:t xml:space="preserve"> by</w:t>
      </w:r>
      <w:r w:rsidRPr="00BE3CA6">
        <w:rPr>
          <w:rFonts w:ascii="Book Antiqua" w:hAnsi="Book Antiqua" w:cs="Times New Roman"/>
          <w:sz w:val="24"/>
          <w:szCs w:val="24"/>
        </w:rPr>
        <w:t xml:space="preserve"> all authors; manuscript editing</w:t>
      </w:r>
      <w:r w:rsidR="0086507D">
        <w:rPr>
          <w:rFonts w:ascii="Book Antiqua" w:eastAsiaTheme="minorEastAsia" w:hAnsi="Book Antiqua" w:cs="Times New Roman" w:hint="eastAsia"/>
          <w:sz w:val="24"/>
          <w:szCs w:val="24"/>
          <w:lang w:eastAsia="zh-CN"/>
        </w:rPr>
        <w:t xml:space="preserve"> by</w:t>
      </w:r>
      <w:r w:rsidRPr="00BE3CA6">
        <w:rPr>
          <w:rFonts w:ascii="Book Antiqua" w:hAnsi="Book Antiqua" w:cs="Times New Roman"/>
          <w:sz w:val="24"/>
          <w:szCs w:val="24"/>
        </w:rPr>
        <w:t xml:space="preserve"> all authors</w:t>
      </w:r>
      <w:r w:rsidR="00487E72">
        <w:rPr>
          <w:rFonts w:ascii="Book Antiqua" w:eastAsiaTheme="minorEastAsia" w:hAnsi="Book Antiqua" w:cs="Times New Roman" w:hint="eastAsia"/>
          <w:sz w:val="24"/>
          <w:szCs w:val="24"/>
          <w:lang w:eastAsia="zh-CN"/>
        </w:rPr>
        <w:t>;</w:t>
      </w:r>
      <w:r w:rsidRPr="00BE3CA6">
        <w:rPr>
          <w:rFonts w:ascii="Book Antiqua" w:hAnsi="Book Antiqua" w:cs="Times New Roman"/>
          <w:sz w:val="24"/>
          <w:szCs w:val="24"/>
        </w:rPr>
        <w:t xml:space="preserve"> </w:t>
      </w:r>
      <w:r w:rsidR="00487E72">
        <w:rPr>
          <w:rFonts w:ascii="Book Antiqua" w:eastAsiaTheme="minorEastAsia" w:hAnsi="Book Antiqua" w:cs="Times New Roman" w:hint="eastAsia"/>
          <w:sz w:val="24"/>
          <w:szCs w:val="24"/>
          <w:lang w:eastAsia="zh-CN"/>
        </w:rPr>
        <w:t>a</w:t>
      </w:r>
      <w:r w:rsidRPr="00BE3CA6">
        <w:rPr>
          <w:rFonts w:ascii="Book Antiqua" w:hAnsi="Book Antiqua" w:cs="Times New Roman"/>
          <w:sz w:val="24"/>
          <w:szCs w:val="24"/>
        </w:rPr>
        <w:t xml:space="preserve">ll authors take responsibility for the integrity of the data and the accuracy of the data analysis. </w:t>
      </w:r>
    </w:p>
    <w:p w14:paraId="6A2A41EB" w14:textId="77777777" w:rsidR="00F37B9F" w:rsidRPr="00BE3CA6" w:rsidRDefault="00F37B9F" w:rsidP="0043086D">
      <w:pPr>
        <w:widowControl w:val="0"/>
        <w:adjustRightInd w:val="0"/>
        <w:snapToGrid w:val="0"/>
        <w:spacing w:line="360" w:lineRule="auto"/>
        <w:jc w:val="both"/>
        <w:rPr>
          <w:rFonts w:ascii="Book Antiqua" w:hAnsi="Book Antiqua"/>
          <w:b/>
          <w:lang w:eastAsia="zh-CN"/>
        </w:rPr>
      </w:pPr>
    </w:p>
    <w:p w14:paraId="4A592679" w14:textId="2DF16AA3" w:rsidR="00F5573E" w:rsidRPr="00B64366" w:rsidRDefault="00F37B9F" w:rsidP="0043086D">
      <w:pPr>
        <w:widowControl w:val="0"/>
        <w:adjustRightInd w:val="0"/>
        <w:snapToGrid w:val="0"/>
        <w:spacing w:line="360" w:lineRule="auto"/>
        <w:jc w:val="both"/>
        <w:rPr>
          <w:rFonts w:ascii="Book Antiqua" w:eastAsiaTheme="minorEastAsia" w:hAnsi="Book Antiqua"/>
          <w:lang w:eastAsia="zh-CN"/>
        </w:rPr>
      </w:pPr>
      <w:r w:rsidRPr="00BE3CA6">
        <w:rPr>
          <w:rFonts w:ascii="Book Antiqua" w:eastAsia="Times New Roman" w:hAnsi="Book Antiqua"/>
          <w:b/>
          <w:bCs/>
          <w:iCs/>
        </w:rPr>
        <w:t>Institutional review board statement</w:t>
      </w:r>
      <w:r w:rsidR="00B64366">
        <w:rPr>
          <w:rFonts w:ascii="Book Antiqua" w:eastAsiaTheme="minorEastAsia" w:hAnsi="Book Antiqua" w:hint="eastAsia"/>
          <w:b/>
          <w:bCs/>
          <w:iCs/>
          <w:lang w:eastAsia="zh-CN"/>
        </w:rPr>
        <w:t xml:space="preserve">: </w:t>
      </w:r>
      <w:r w:rsidR="00682299" w:rsidRPr="00BE3CA6">
        <w:rPr>
          <w:rFonts w:ascii="Book Antiqua" w:eastAsia="Times New Roman" w:hAnsi="Book Antiqua"/>
          <w:bCs/>
          <w:iCs/>
        </w:rPr>
        <w:t xml:space="preserve">The study was reviewed and approved by the </w:t>
      </w:r>
      <w:r w:rsidR="00B64366">
        <w:rPr>
          <w:rFonts w:ascii="Book Antiqua" w:eastAsia="Times New Roman" w:hAnsi="Book Antiqua"/>
          <w:bCs/>
          <w:iCs/>
        </w:rPr>
        <w:t>Institutional review board</w:t>
      </w:r>
      <w:r w:rsidR="00B64366">
        <w:rPr>
          <w:rFonts w:ascii="Book Antiqua" w:eastAsiaTheme="minorEastAsia" w:hAnsi="Book Antiqua" w:hint="eastAsia"/>
          <w:bCs/>
          <w:iCs/>
          <w:lang w:eastAsia="zh-CN"/>
        </w:rPr>
        <w:t>.</w:t>
      </w:r>
    </w:p>
    <w:p w14:paraId="3591812B" w14:textId="77777777" w:rsidR="00BE1EA5" w:rsidRPr="00BE3CA6" w:rsidRDefault="00BE1EA5" w:rsidP="0043086D">
      <w:pPr>
        <w:widowControl w:val="0"/>
        <w:adjustRightInd w:val="0"/>
        <w:snapToGrid w:val="0"/>
        <w:spacing w:line="360" w:lineRule="auto"/>
        <w:jc w:val="both"/>
        <w:rPr>
          <w:rFonts w:ascii="Book Antiqua" w:hAnsi="Book Antiqua"/>
          <w:b/>
          <w:lang w:eastAsia="zh-CN"/>
        </w:rPr>
      </w:pPr>
    </w:p>
    <w:p w14:paraId="55BDD055" w14:textId="0432C89A" w:rsidR="009F718E" w:rsidRPr="00B64366" w:rsidRDefault="00F37B9F" w:rsidP="0043086D">
      <w:pPr>
        <w:widowControl w:val="0"/>
        <w:adjustRightInd w:val="0"/>
        <w:snapToGrid w:val="0"/>
        <w:spacing w:line="360" w:lineRule="auto"/>
        <w:jc w:val="both"/>
        <w:rPr>
          <w:rFonts w:ascii="Book Antiqua" w:eastAsiaTheme="minorEastAsia" w:hAnsi="Book Antiqua"/>
          <w:lang w:eastAsia="zh-CN"/>
        </w:rPr>
      </w:pPr>
      <w:r w:rsidRPr="00BE3CA6">
        <w:rPr>
          <w:rFonts w:ascii="Book Antiqua" w:eastAsia="Times New Roman" w:hAnsi="Book Antiqua"/>
          <w:b/>
          <w:bCs/>
          <w:iCs/>
        </w:rPr>
        <w:t>Informed consent statement</w:t>
      </w:r>
      <w:r w:rsidR="00B64366">
        <w:rPr>
          <w:rFonts w:ascii="Book Antiqua" w:eastAsiaTheme="minorEastAsia" w:hAnsi="Book Antiqua" w:hint="eastAsia"/>
          <w:b/>
          <w:bCs/>
          <w:iCs/>
          <w:lang w:eastAsia="zh-CN"/>
        </w:rPr>
        <w:t xml:space="preserve">: </w:t>
      </w:r>
      <w:r w:rsidR="009F718E" w:rsidRPr="00BE3CA6">
        <w:rPr>
          <w:rFonts w:ascii="Book Antiqua" w:eastAsia="Times New Roman" w:hAnsi="Book Antiqua"/>
          <w:bCs/>
          <w:iCs/>
        </w:rPr>
        <w:t>Participants gave informed consent for data sharing</w:t>
      </w:r>
      <w:r w:rsidR="00B64366">
        <w:rPr>
          <w:rFonts w:ascii="Book Antiqua" w:eastAsiaTheme="minorEastAsia" w:hAnsi="Book Antiqua" w:hint="eastAsia"/>
          <w:bCs/>
          <w:iCs/>
          <w:lang w:eastAsia="zh-CN"/>
        </w:rPr>
        <w:t>.</w:t>
      </w:r>
    </w:p>
    <w:p w14:paraId="5F74FE23" w14:textId="77777777" w:rsidR="00F37B9F" w:rsidRPr="00BE3CA6" w:rsidRDefault="00F37B9F" w:rsidP="0043086D">
      <w:pPr>
        <w:widowControl w:val="0"/>
        <w:adjustRightInd w:val="0"/>
        <w:snapToGrid w:val="0"/>
        <w:spacing w:line="360" w:lineRule="auto"/>
        <w:jc w:val="both"/>
        <w:rPr>
          <w:rFonts w:ascii="Book Antiqua" w:hAnsi="Book Antiqua"/>
          <w:b/>
          <w:lang w:eastAsia="zh-CN"/>
        </w:rPr>
      </w:pPr>
    </w:p>
    <w:p w14:paraId="57B151F7" w14:textId="0A4A19A7" w:rsidR="00F37B9F" w:rsidRPr="00BE3CA6" w:rsidRDefault="00F37B9F" w:rsidP="0043086D">
      <w:pPr>
        <w:widowControl w:val="0"/>
        <w:adjustRightInd w:val="0"/>
        <w:snapToGrid w:val="0"/>
        <w:spacing w:line="360" w:lineRule="auto"/>
        <w:jc w:val="both"/>
        <w:rPr>
          <w:rFonts w:ascii="Book Antiqua" w:hAnsi="Book Antiqua"/>
          <w:b/>
          <w:lang w:eastAsia="zh-CN"/>
        </w:rPr>
      </w:pPr>
      <w:r w:rsidRPr="00BE3CA6">
        <w:rPr>
          <w:rFonts w:ascii="Book Antiqua" w:eastAsia="Times New Roman" w:hAnsi="Book Antiqua"/>
          <w:b/>
          <w:bCs/>
          <w:iCs/>
        </w:rPr>
        <w:t>Conflict-of-interest statement</w:t>
      </w:r>
      <w:r w:rsidR="00B64366">
        <w:rPr>
          <w:rFonts w:ascii="Book Antiqua" w:eastAsiaTheme="minorEastAsia" w:hAnsi="Book Antiqua" w:hint="eastAsia"/>
          <w:b/>
          <w:bCs/>
          <w:iCs/>
          <w:lang w:eastAsia="zh-CN"/>
        </w:rPr>
        <w:t xml:space="preserve">: </w:t>
      </w:r>
      <w:r w:rsidR="00F5573E" w:rsidRPr="00BE3CA6">
        <w:rPr>
          <w:rFonts w:ascii="Book Antiqua" w:eastAsiaTheme="minorHAnsi" w:hAnsi="Book Antiqua"/>
          <w:lang w:val="en-IN"/>
        </w:rPr>
        <w:t xml:space="preserve">I confirm that this Manuscript is not published anywhere else and </w:t>
      </w:r>
      <w:r w:rsidR="00BE48EC" w:rsidRPr="00BE3CA6">
        <w:rPr>
          <w:rFonts w:ascii="Book Antiqua" w:eastAsiaTheme="minorHAnsi" w:hAnsi="Book Antiqua"/>
          <w:lang w:val="en-IN"/>
        </w:rPr>
        <w:t>o</w:t>
      </w:r>
      <w:r w:rsidR="00F5573E" w:rsidRPr="00BE3CA6">
        <w:rPr>
          <w:rFonts w:ascii="Book Antiqua" w:eastAsiaTheme="minorHAnsi" w:hAnsi="Book Antiqua"/>
          <w:lang w:val="en-IN"/>
        </w:rPr>
        <w:t>n behalf of all authors, I state that there is no conflict of interest</w:t>
      </w:r>
      <w:r w:rsidR="00F5573E" w:rsidRPr="00BE3CA6">
        <w:rPr>
          <w:rFonts w:ascii="Book Antiqua" w:hAnsi="Book Antiqua"/>
        </w:rPr>
        <w:t>s (including none for related to commercial, personal, political, intellectual, or religious interests)</w:t>
      </w:r>
      <w:r w:rsidR="00F5573E" w:rsidRPr="00BE3CA6">
        <w:rPr>
          <w:rFonts w:ascii="Book Antiqua" w:eastAsiaTheme="minorHAnsi" w:hAnsi="Book Antiqua"/>
          <w:lang w:val="en-IN"/>
        </w:rPr>
        <w:t>.</w:t>
      </w:r>
    </w:p>
    <w:p w14:paraId="1A7F18E1" w14:textId="77777777" w:rsidR="00BE1EA5" w:rsidRPr="00BE3CA6" w:rsidRDefault="00BE1EA5" w:rsidP="0043086D">
      <w:pPr>
        <w:widowControl w:val="0"/>
        <w:adjustRightInd w:val="0"/>
        <w:snapToGrid w:val="0"/>
        <w:spacing w:line="360" w:lineRule="auto"/>
        <w:jc w:val="both"/>
        <w:rPr>
          <w:rFonts w:ascii="Book Antiqua" w:hAnsi="Book Antiqua"/>
          <w:b/>
          <w:lang w:eastAsia="zh-CN"/>
        </w:rPr>
      </w:pPr>
    </w:p>
    <w:p w14:paraId="74AA77AF" w14:textId="5512F96C" w:rsidR="008E2B98" w:rsidRPr="00BE3CA6" w:rsidRDefault="008E2B98" w:rsidP="0043086D">
      <w:pPr>
        <w:widowControl w:val="0"/>
        <w:adjustRightInd w:val="0"/>
        <w:snapToGrid w:val="0"/>
        <w:spacing w:line="360" w:lineRule="auto"/>
        <w:jc w:val="both"/>
        <w:rPr>
          <w:rFonts w:ascii="Book Antiqua" w:hAnsi="Book Antiqua"/>
          <w:lang w:eastAsia="zh-CN"/>
        </w:rPr>
      </w:pPr>
      <w:r w:rsidRPr="00BE3CA6">
        <w:rPr>
          <w:rFonts w:ascii="Book Antiqua" w:eastAsia="Times New Roman" w:hAnsi="Book Antiqua"/>
          <w:b/>
          <w:bCs/>
          <w:iCs/>
        </w:rPr>
        <w:t>Data sharing statement</w:t>
      </w:r>
      <w:r w:rsidR="00B64366">
        <w:rPr>
          <w:rFonts w:ascii="Book Antiqua" w:eastAsiaTheme="minorEastAsia" w:hAnsi="Book Antiqua" w:hint="eastAsia"/>
          <w:b/>
          <w:bCs/>
          <w:iCs/>
          <w:lang w:eastAsia="zh-CN"/>
        </w:rPr>
        <w:t xml:space="preserve">: </w:t>
      </w:r>
      <w:r w:rsidR="00F5573E" w:rsidRPr="00BE3CA6">
        <w:rPr>
          <w:rFonts w:ascii="Book Antiqua" w:hAnsi="Book Antiqua"/>
        </w:rPr>
        <w:t xml:space="preserve">All the cases presented in this article belong to the authors and have not been copied or borrowed from any published material. </w:t>
      </w:r>
      <w:r w:rsidR="00682299" w:rsidRPr="00BE3CA6">
        <w:rPr>
          <w:rFonts w:ascii="Book Antiqua" w:hAnsi="Book Antiqua"/>
        </w:rPr>
        <w:t xml:space="preserve">Technical appendix, statistics, and dataset available from the corresponding author Dr V R K Rao </w:t>
      </w:r>
      <w:hyperlink r:id="rId8" w:history="1">
        <w:r w:rsidR="00B64366" w:rsidRPr="001F4E76">
          <w:rPr>
            <w:rStyle w:val="Hyperlink"/>
            <w:rFonts w:ascii="Book Antiqua" w:hAnsi="Book Antiqua"/>
          </w:rPr>
          <w:t>ve</w:t>
        </w:r>
        <w:r w:rsidR="00B64366" w:rsidRPr="001F4E76">
          <w:rPr>
            <w:rStyle w:val="Hyperlink"/>
            <w:rFonts w:ascii="Book Antiqua" w:hAnsi="Book Antiqua"/>
            <w:lang w:eastAsia="zh-CN"/>
          </w:rPr>
          <w:t>dula@gmail.com</w:t>
        </w:r>
      </w:hyperlink>
      <w:r w:rsidR="00B64366">
        <w:rPr>
          <w:rFonts w:ascii="Book Antiqua" w:hAnsi="Book Antiqua" w:hint="eastAsia"/>
          <w:lang w:eastAsia="zh-CN"/>
        </w:rPr>
        <w:t xml:space="preserve">. </w:t>
      </w:r>
      <w:r w:rsidR="00560830" w:rsidRPr="00BE3CA6">
        <w:rPr>
          <w:rFonts w:ascii="Book Antiqua" w:hAnsi="Book Antiqua"/>
          <w:lang w:eastAsia="zh-CN"/>
        </w:rPr>
        <w:t>The authors whose names are listed above certify that they have NO affiliations with or involvement in any organization or entity with any financial interest or non-financial interest in the subject matter or materials discussed in this manuscript. The authors certify that a manuscript on the same or similar material has not already been published or has not been or will not be submitted to another journal or by colleagues at their institution before their work appears in your journal.</w:t>
      </w:r>
    </w:p>
    <w:p w14:paraId="112B9DB8" w14:textId="77777777" w:rsidR="00F5573E" w:rsidRDefault="00F5573E" w:rsidP="0043086D">
      <w:pPr>
        <w:widowControl w:val="0"/>
        <w:adjustRightInd w:val="0"/>
        <w:snapToGrid w:val="0"/>
        <w:spacing w:line="360" w:lineRule="auto"/>
        <w:jc w:val="both"/>
        <w:rPr>
          <w:rFonts w:ascii="Book Antiqua" w:hAnsi="Book Antiqua"/>
          <w:lang w:eastAsia="zh-CN"/>
        </w:rPr>
      </w:pPr>
    </w:p>
    <w:p w14:paraId="667674FE" w14:textId="77777777" w:rsidR="00B64366" w:rsidRPr="00BC0909" w:rsidRDefault="00B64366" w:rsidP="0043086D">
      <w:pPr>
        <w:widowControl w:val="0"/>
        <w:adjustRightInd w:val="0"/>
        <w:snapToGrid w:val="0"/>
        <w:spacing w:line="360" w:lineRule="auto"/>
        <w:jc w:val="both"/>
        <w:rPr>
          <w:color w:val="000000"/>
        </w:rPr>
      </w:pPr>
      <w:bookmarkStart w:id="0" w:name="OLE_LINK507"/>
      <w:bookmarkStart w:id="1" w:name="OLE_LINK506"/>
      <w:bookmarkStart w:id="2" w:name="OLE_LINK496"/>
      <w:bookmarkStart w:id="3" w:name="OLE_LINK479"/>
      <w:r w:rsidRPr="00BC0909">
        <w:rPr>
          <w:rFonts w:ascii="Book Antiqua" w:hAnsi="Book Antiqua"/>
          <w:b/>
          <w:color w:val="000000"/>
        </w:rPr>
        <w:t xml:space="preserve">Open-Access: </w:t>
      </w:r>
      <w:r w:rsidRPr="00BC0909">
        <w:rPr>
          <w:rFonts w:ascii="Book Antiqua" w:hAnsi="Book Antiqua"/>
          <w:color w:val="000000"/>
        </w:rPr>
        <w:t>This article is an open-access</w:t>
      </w:r>
      <w:r w:rsidRPr="00BC0909">
        <w:rPr>
          <w:rFonts w:ascii="Book Antiqua" w:hAnsi="Book Antiqua" w:hint="eastAsia"/>
          <w:color w:val="000000"/>
        </w:rPr>
        <w:t xml:space="preserve"> </w:t>
      </w:r>
      <w:proofErr w:type="gramStart"/>
      <w:r w:rsidRPr="00BC0909">
        <w:rPr>
          <w:rFonts w:ascii="Book Antiqua" w:hAnsi="Book Antiqua"/>
          <w:color w:val="000000"/>
        </w:rPr>
        <w:t>article</w:t>
      </w:r>
      <w:r w:rsidRPr="00BC0909">
        <w:rPr>
          <w:rFonts w:ascii="Book Antiqua" w:hAnsi="Book Antiqua" w:hint="eastAsia"/>
          <w:color w:val="000000"/>
        </w:rPr>
        <w:t xml:space="preserve"> </w:t>
      </w:r>
      <w:r w:rsidRPr="00BC0909">
        <w:rPr>
          <w:rFonts w:ascii="Book Antiqua" w:hAnsi="Book Antiqua"/>
          <w:color w:val="000000"/>
        </w:rPr>
        <w:t>which</w:t>
      </w:r>
      <w:proofErr w:type="gramEnd"/>
      <w:r w:rsidRPr="00BC0909">
        <w:rPr>
          <w:rFonts w:ascii="Book Antiqua" w:hAnsi="Book Antiqua"/>
          <w:color w:val="000000"/>
        </w:rPr>
        <w:t xml:space="preserve"> was selected by an in-house editor and fully peer-reviewed by external reviewers. It is distributed</w:t>
      </w:r>
      <w:r w:rsidRPr="00BC0909">
        <w:rPr>
          <w:rFonts w:ascii="Book Antiqua" w:hAnsi="Book Antiqua" w:hint="eastAsia"/>
          <w:color w:val="000000"/>
        </w:rPr>
        <w:t xml:space="preserve"> </w:t>
      </w:r>
      <w:r w:rsidRPr="00BC0909">
        <w:rPr>
          <w:rFonts w:ascii="Book Antiqua" w:hAnsi="Book Antiqua"/>
          <w:color w:val="000000"/>
        </w:rPr>
        <w:t>in</w:t>
      </w:r>
      <w:r w:rsidRPr="00BC0909">
        <w:rPr>
          <w:rFonts w:ascii="Book Antiqua" w:hAnsi="Book Antiqua" w:hint="eastAsia"/>
          <w:color w:val="000000"/>
        </w:rPr>
        <w:t xml:space="preserve"> </w:t>
      </w:r>
      <w:r w:rsidRPr="00BC0909">
        <w:rPr>
          <w:rFonts w:ascii="Book Antiqua" w:hAnsi="Book Antiqua"/>
          <w:color w:val="000000"/>
        </w:rPr>
        <w:t>accordance</w:t>
      </w:r>
      <w:r w:rsidRPr="00BC0909">
        <w:rPr>
          <w:rFonts w:ascii="Book Antiqua" w:hAnsi="Book Antiqua" w:hint="eastAsia"/>
          <w:color w:val="000000"/>
        </w:rPr>
        <w:t xml:space="preserve"> </w:t>
      </w:r>
      <w:r w:rsidRPr="00BC0909">
        <w:rPr>
          <w:rFonts w:ascii="Book Antiqua" w:hAnsi="Book Antiqua"/>
          <w:color w:val="000000"/>
        </w:rPr>
        <w:lastRenderedPageBreak/>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C2C9C56" w14:textId="77777777" w:rsidR="00B64366" w:rsidRDefault="00B64366" w:rsidP="0043086D">
      <w:pPr>
        <w:widowControl w:val="0"/>
        <w:adjustRightInd w:val="0"/>
        <w:snapToGrid w:val="0"/>
        <w:spacing w:line="360" w:lineRule="auto"/>
        <w:jc w:val="both"/>
        <w:rPr>
          <w:rFonts w:ascii="Book Antiqua" w:hAnsi="Book Antiqua"/>
          <w:lang w:eastAsia="zh-CN"/>
        </w:rPr>
      </w:pPr>
    </w:p>
    <w:p w14:paraId="4A8FC6C6" w14:textId="3262AA23" w:rsidR="00C16C84" w:rsidRDefault="00C16C84" w:rsidP="0043086D">
      <w:pPr>
        <w:widowControl w:val="0"/>
        <w:adjustRightInd w:val="0"/>
        <w:snapToGrid w:val="0"/>
        <w:spacing w:line="360" w:lineRule="auto"/>
        <w:jc w:val="both"/>
        <w:rPr>
          <w:rFonts w:ascii="Book Antiqua" w:hAnsi="Book Antiqua"/>
          <w:lang w:eastAsia="zh-CN"/>
        </w:rPr>
      </w:pPr>
      <w:r w:rsidRPr="00C16C84">
        <w:rPr>
          <w:rFonts w:ascii="Book Antiqua" w:hAnsi="Book Antiqua"/>
          <w:b/>
          <w:lang w:eastAsia="zh-CN"/>
        </w:rPr>
        <w:t xml:space="preserve">Manuscript source: </w:t>
      </w:r>
      <w:r w:rsidRPr="00C16C84">
        <w:rPr>
          <w:rFonts w:ascii="Book Antiqua" w:hAnsi="Book Antiqua"/>
          <w:lang w:eastAsia="zh-CN"/>
        </w:rPr>
        <w:t>Invited manuscript</w:t>
      </w:r>
    </w:p>
    <w:p w14:paraId="0E25D59D" w14:textId="77777777" w:rsidR="00C16C84" w:rsidRPr="00BE3CA6" w:rsidRDefault="00C16C84" w:rsidP="0043086D">
      <w:pPr>
        <w:widowControl w:val="0"/>
        <w:adjustRightInd w:val="0"/>
        <w:snapToGrid w:val="0"/>
        <w:spacing w:line="360" w:lineRule="auto"/>
        <w:jc w:val="both"/>
        <w:rPr>
          <w:rFonts w:ascii="Book Antiqua" w:hAnsi="Book Antiqua"/>
          <w:lang w:eastAsia="zh-CN"/>
        </w:rPr>
      </w:pPr>
    </w:p>
    <w:p w14:paraId="51C730B8" w14:textId="2BD2C481" w:rsidR="004A0923" w:rsidRPr="00BE3CA6" w:rsidRDefault="00C16C84" w:rsidP="0043086D">
      <w:pPr>
        <w:widowControl w:val="0"/>
        <w:adjustRightInd w:val="0"/>
        <w:snapToGrid w:val="0"/>
        <w:spacing w:line="360" w:lineRule="auto"/>
        <w:jc w:val="both"/>
        <w:rPr>
          <w:rFonts w:ascii="Book Antiqua" w:hAnsi="Book Antiqua"/>
          <w:lang w:eastAsia="zh-CN"/>
        </w:rPr>
      </w:pPr>
      <w:r w:rsidRPr="00BC0909">
        <w:rPr>
          <w:rFonts w:ascii="Book Antiqua" w:hAnsi="Book Antiqua"/>
          <w:b/>
          <w:color w:val="000000"/>
        </w:rPr>
        <w:t>Correspondence to:</w:t>
      </w:r>
      <w:r>
        <w:rPr>
          <w:rFonts w:ascii="Book Antiqua" w:hAnsi="Book Antiqua" w:hint="eastAsia"/>
          <w:b/>
          <w:color w:val="000000"/>
          <w:lang w:eastAsia="zh-CN"/>
        </w:rPr>
        <w:t xml:space="preserve"> </w:t>
      </w:r>
      <w:r w:rsidRPr="00BE3CA6">
        <w:rPr>
          <w:rFonts w:ascii="Book Antiqua" w:hAnsi="Book Antiqua"/>
          <w:b/>
          <w:lang w:eastAsia="zh-CN"/>
        </w:rPr>
        <w:t>Vedula Rajni Kanth Rao,</w:t>
      </w:r>
      <w:r>
        <w:rPr>
          <w:rFonts w:ascii="Book Antiqua" w:hAnsi="Book Antiqua" w:hint="eastAsia"/>
          <w:b/>
          <w:lang w:eastAsia="zh-CN"/>
        </w:rPr>
        <w:t xml:space="preserve"> </w:t>
      </w:r>
      <w:r w:rsidR="004A0923" w:rsidRPr="004401B9">
        <w:rPr>
          <w:rFonts w:ascii="Book Antiqua" w:hAnsi="Book Antiqua"/>
          <w:b/>
          <w:lang w:eastAsia="zh-CN"/>
        </w:rPr>
        <w:t>MD, DMRD,</w:t>
      </w:r>
      <w:r w:rsidR="004A0923" w:rsidRPr="00BE3CA6">
        <w:rPr>
          <w:rFonts w:ascii="Book Antiqua" w:hAnsi="Book Antiqua"/>
          <w:lang w:eastAsia="zh-CN"/>
        </w:rPr>
        <w:t xml:space="preserve"> Department of Radiology </w:t>
      </w:r>
      <w:r>
        <w:rPr>
          <w:rFonts w:ascii="Book Antiqua" w:hAnsi="Book Antiqua" w:hint="eastAsia"/>
          <w:lang w:eastAsia="zh-CN"/>
        </w:rPr>
        <w:t>and</w:t>
      </w:r>
      <w:r w:rsidR="004A0923" w:rsidRPr="00BE3CA6">
        <w:rPr>
          <w:rFonts w:ascii="Book Antiqua" w:hAnsi="Book Antiqua"/>
          <w:lang w:eastAsia="zh-CN"/>
        </w:rPr>
        <w:t xml:space="preserve"> Imaging, Krishna Institute of Medical Sciences, Minister Road, Secunderabad 500 003</w:t>
      </w:r>
      <w:r>
        <w:rPr>
          <w:rFonts w:ascii="Book Antiqua" w:hAnsi="Book Antiqua" w:hint="eastAsia"/>
          <w:lang w:eastAsia="zh-CN"/>
        </w:rPr>
        <w:t>,</w:t>
      </w:r>
      <w:r w:rsidR="004A0923" w:rsidRPr="00BE3CA6">
        <w:rPr>
          <w:rFonts w:ascii="Book Antiqua" w:hAnsi="Book Antiqua"/>
          <w:lang w:eastAsia="zh-CN"/>
        </w:rPr>
        <w:t>Telangana State</w:t>
      </w:r>
      <w:r w:rsidR="004401B9">
        <w:rPr>
          <w:rFonts w:ascii="Book Antiqua" w:hAnsi="Book Antiqua" w:hint="eastAsia"/>
          <w:lang w:eastAsia="zh-CN"/>
        </w:rPr>
        <w:t xml:space="preserve">, </w:t>
      </w:r>
      <w:r w:rsidR="004A0923" w:rsidRPr="00BE3CA6">
        <w:rPr>
          <w:rFonts w:ascii="Book Antiqua" w:hAnsi="Book Antiqua"/>
          <w:lang w:eastAsia="zh-CN"/>
        </w:rPr>
        <w:t>India.</w:t>
      </w:r>
      <w:r w:rsidRPr="00C16C84">
        <w:rPr>
          <w:rFonts w:ascii="Book Antiqua" w:hAnsi="Book Antiqua"/>
          <w:lang w:eastAsia="zh-CN"/>
        </w:rPr>
        <w:t xml:space="preserve"> </w:t>
      </w:r>
      <w:r w:rsidRPr="00BE3CA6">
        <w:rPr>
          <w:rFonts w:ascii="Book Antiqua" w:hAnsi="Book Antiqua"/>
          <w:lang w:eastAsia="zh-CN"/>
        </w:rPr>
        <w:t>drvedula@kimshospitals.co.in</w:t>
      </w:r>
    </w:p>
    <w:p w14:paraId="1C859437" w14:textId="7D0FBC16" w:rsidR="009D5FE7" w:rsidRDefault="008E2B98" w:rsidP="0043086D">
      <w:pPr>
        <w:widowControl w:val="0"/>
        <w:adjustRightInd w:val="0"/>
        <w:snapToGrid w:val="0"/>
        <w:spacing w:line="360" w:lineRule="auto"/>
        <w:jc w:val="both"/>
        <w:rPr>
          <w:rFonts w:ascii="Book Antiqua" w:hAnsi="Book Antiqua"/>
          <w:lang w:eastAsia="zh-CN"/>
        </w:rPr>
      </w:pPr>
      <w:r w:rsidRPr="00BE3CA6">
        <w:rPr>
          <w:rFonts w:ascii="Book Antiqua" w:hAnsi="Book Antiqua"/>
          <w:b/>
          <w:bCs/>
        </w:rPr>
        <w:t>Telephone</w:t>
      </w:r>
      <w:r w:rsidR="009D5FE7" w:rsidRPr="009D5FE7">
        <w:rPr>
          <w:rFonts w:ascii="Book Antiqua" w:hAnsi="Book Antiqua" w:hint="eastAsia"/>
          <w:b/>
          <w:lang w:eastAsia="zh-CN"/>
        </w:rPr>
        <w:t>:</w:t>
      </w:r>
      <w:r w:rsidR="009D5FE7">
        <w:rPr>
          <w:rFonts w:ascii="Book Antiqua" w:hAnsi="Book Antiqua" w:hint="eastAsia"/>
          <w:lang w:eastAsia="zh-CN"/>
        </w:rPr>
        <w:t xml:space="preserve"> +</w:t>
      </w:r>
      <w:r w:rsidR="009D5FE7">
        <w:rPr>
          <w:rFonts w:ascii="Book Antiqua" w:hAnsi="Book Antiqua"/>
        </w:rPr>
        <w:t>91</w:t>
      </w:r>
      <w:r w:rsidR="009D5FE7">
        <w:rPr>
          <w:rFonts w:ascii="Book Antiqua" w:hAnsi="Book Antiqua" w:hint="eastAsia"/>
          <w:lang w:eastAsia="zh-CN"/>
        </w:rPr>
        <w:t>-</w:t>
      </w:r>
      <w:r w:rsidR="00F5573E" w:rsidRPr="00BE3CA6">
        <w:rPr>
          <w:rFonts w:ascii="Book Antiqua" w:hAnsi="Book Antiqua"/>
        </w:rPr>
        <w:t>99</w:t>
      </w:r>
      <w:r w:rsidR="009D5FE7">
        <w:rPr>
          <w:rFonts w:ascii="Book Antiqua" w:hAnsi="Book Antiqua" w:hint="eastAsia"/>
          <w:lang w:eastAsia="zh-CN"/>
        </w:rPr>
        <w:t>-</w:t>
      </w:r>
      <w:r w:rsidR="009D5FE7">
        <w:rPr>
          <w:rFonts w:ascii="Book Antiqua" w:hAnsi="Book Antiqua"/>
        </w:rPr>
        <w:t>89773473</w:t>
      </w:r>
    </w:p>
    <w:p w14:paraId="1E3E963A" w14:textId="4B7795AA" w:rsidR="008E2B98" w:rsidRPr="00BE3CA6" w:rsidRDefault="00F5573E" w:rsidP="0043086D">
      <w:pPr>
        <w:widowControl w:val="0"/>
        <w:adjustRightInd w:val="0"/>
        <w:snapToGrid w:val="0"/>
        <w:spacing w:line="360" w:lineRule="auto"/>
        <w:jc w:val="both"/>
        <w:rPr>
          <w:rFonts w:ascii="Book Antiqua" w:hAnsi="Book Antiqua"/>
          <w:lang w:eastAsia="zh-CN"/>
        </w:rPr>
      </w:pPr>
      <w:r w:rsidRPr="009D5FE7">
        <w:rPr>
          <w:rFonts w:ascii="Book Antiqua" w:hAnsi="Book Antiqua"/>
          <w:b/>
        </w:rPr>
        <w:t xml:space="preserve">Fax: </w:t>
      </w:r>
      <w:r w:rsidR="009D5FE7">
        <w:rPr>
          <w:rFonts w:ascii="Book Antiqua" w:hAnsi="Book Antiqua" w:hint="eastAsia"/>
          <w:lang w:eastAsia="zh-CN"/>
        </w:rPr>
        <w:t>+</w:t>
      </w:r>
      <w:r w:rsidR="009D5FE7">
        <w:rPr>
          <w:rFonts w:ascii="Book Antiqua" w:hAnsi="Book Antiqua"/>
        </w:rPr>
        <w:t>91</w:t>
      </w:r>
      <w:r w:rsidR="009D5FE7">
        <w:rPr>
          <w:rFonts w:ascii="Book Antiqua" w:hAnsi="Book Antiqua" w:hint="eastAsia"/>
          <w:lang w:eastAsia="zh-CN"/>
        </w:rPr>
        <w:t>-</w:t>
      </w:r>
      <w:r w:rsidR="009D5FE7">
        <w:rPr>
          <w:rFonts w:ascii="Book Antiqua" w:hAnsi="Book Antiqua"/>
        </w:rPr>
        <w:t>40</w:t>
      </w:r>
      <w:r w:rsidR="009D5FE7">
        <w:rPr>
          <w:rFonts w:ascii="Book Antiqua" w:hAnsi="Book Antiqua" w:hint="eastAsia"/>
          <w:lang w:eastAsia="zh-CN"/>
        </w:rPr>
        <w:t>-</w:t>
      </w:r>
      <w:r w:rsidR="009D5FE7">
        <w:rPr>
          <w:rFonts w:ascii="Book Antiqua" w:hAnsi="Book Antiqua"/>
        </w:rPr>
        <w:t>27840980</w:t>
      </w:r>
    </w:p>
    <w:p w14:paraId="24242AC2" w14:textId="77777777" w:rsidR="008E2B98" w:rsidRPr="00BE3CA6" w:rsidRDefault="008E2B98" w:rsidP="0043086D">
      <w:pPr>
        <w:widowControl w:val="0"/>
        <w:adjustRightInd w:val="0"/>
        <w:snapToGrid w:val="0"/>
        <w:spacing w:line="360" w:lineRule="auto"/>
        <w:jc w:val="both"/>
        <w:rPr>
          <w:rFonts w:ascii="Book Antiqua" w:hAnsi="Book Antiqua"/>
          <w:lang w:eastAsia="zh-CN"/>
        </w:rPr>
      </w:pPr>
    </w:p>
    <w:p w14:paraId="4EAB0CB8" w14:textId="04F61820" w:rsidR="000A7B23" w:rsidRPr="000A7B23" w:rsidRDefault="000A7B23" w:rsidP="0043086D">
      <w:pPr>
        <w:widowControl w:val="0"/>
        <w:adjustRightInd w:val="0"/>
        <w:snapToGrid w:val="0"/>
        <w:spacing w:line="360" w:lineRule="auto"/>
        <w:jc w:val="both"/>
        <w:rPr>
          <w:rFonts w:ascii="Book Antiqua" w:hAnsi="Book Antiqua"/>
          <w:color w:val="000000"/>
          <w:lang w:eastAsia="zh-CN"/>
        </w:rPr>
      </w:pPr>
      <w:r w:rsidRPr="00BC0909">
        <w:rPr>
          <w:rFonts w:ascii="Book Antiqua" w:hAnsi="Book Antiqua"/>
          <w:b/>
          <w:color w:val="000000"/>
        </w:rPr>
        <w:t xml:space="preserve">Received: </w:t>
      </w:r>
      <w:r w:rsidRPr="000A7B23">
        <w:rPr>
          <w:rFonts w:ascii="Book Antiqua" w:hAnsi="Book Antiqua" w:hint="eastAsia"/>
          <w:color w:val="000000"/>
          <w:lang w:eastAsia="zh-CN"/>
        </w:rPr>
        <w:t>February 21, 2017</w:t>
      </w:r>
    </w:p>
    <w:p w14:paraId="1313DC04" w14:textId="38A3DD97" w:rsidR="000A7B23" w:rsidRPr="000A7B23" w:rsidRDefault="000A7B23" w:rsidP="0043086D">
      <w:pPr>
        <w:widowControl w:val="0"/>
        <w:adjustRightInd w:val="0"/>
        <w:snapToGrid w:val="0"/>
        <w:spacing w:line="360" w:lineRule="auto"/>
        <w:jc w:val="both"/>
        <w:rPr>
          <w:rFonts w:ascii="Book Antiqua" w:hAnsi="Book Antiqua"/>
          <w:color w:val="000000"/>
          <w:lang w:eastAsia="zh-CN"/>
        </w:rPr>
      </w:pPr>
      <w:r w:rsidRPr="00BC0909">
        <w:rPr>
          <w:rFonts w:ascii="Book Antiqua" w:hAnsi="Book Antiqua"/>
          <w:b/>
          <w:color w:val="000000"/>
        </w:rPr>
        <w:t>Peer-review started:</w:t>
      </w:r>
      <w:r w:rsidRPr="00BC0909">
        <w:rPr>
          <w:rFonts w:ascii="Book Antiqua" w:hAnsi="Book Antiqua" w:hint="eastAsia"/>
          <w:b/>
          <w:color w:val="000000"/>
        </w:rPr>
        <w:t xml:space="preserve"> </w:t>
      </w:r>
      <w:r w:rsidRPr="000A7B23">
        <w:rPr>
          <w:rFonts w:ascii="Book Antiqua" w:hAnsi="Book Antiqua" w:hint="eastAsia"/>
          <w:color w:val="000000"/>
          <w:lang w:eastAsia="zh-CN"/>
        </w:rPr>
        <w:t>February 2</w:t>
      </w:r>
      <w:r>
        <w:rPr>
          <w:rFonts w:ascii="Book Antiqua" w:hAnsi="Book Antiqua" w:hint="eastAsia"/>
          <w:color w:val="000000"/>
          <w:lang w:eastAsia="zh-CN"/>
        </w:rPr>
        <w:t>6</w:t>
      </w:r>
      <w:r w:rsidRPr="000A7B23">
        <w:rPr>
          <w:rFonts w:ascii="Book Antiqua" w:hAnsi="Book Antiqua" w:hint="eastAsia"/>
          <w:color w:val="000000"/>
          <w:lang w:eastAsia="zh-CN"/>
        </w:rPr>
        <w:t>, 2017</w:t>
      </w:r>
    </w:p>
    <w:p w14:paraId="7BEC51E0" w14:textId="0E719270" w:rsidR="000A7B23" w:rsidRPr="000A7B23" w:rsidRDefault="000A7B23" w:rsidP="0043086D">
      <w:pPr>
        <w:widowControl w:val="0"/>
        <w:adjustRightInd w:val="0"/>
        <w:snapToGrid w:val="0"/>
        <w:spacing w:line="360" w:lineRule="auto"/>
        <w:jc w:val="both"/>
        <w:rPr>
          <w:rFonts w:ascii="Book Antiqua" w:hAnsi="Book Antiqua"/>
          <w:color w:val="000000"/>
          <w:lang w:eastAsia="zh-CN"/>
        </w:rPr>
      </w:pPr>
      <w:r w:rsidRPr="00BC0909">
        <w:rPr>
          <w:rFonts w:ascii="Book Antiqua" w:hAnsi="Book Antiqua"/>
          <w:b/>
          <w:color w:val="000000"/>
        </w:rPr>
        <w:t>First decision:</w:t>
      </w:r>
      <w:r w:rsidRPr="00BC0909">
        <w:rPr>
          <w:rFonts w:ascii="Book Antiqua" w:hAnsi="Book Antiqua" w:hint="eastAsia"/>
          <w:b/>
          <w:color w:val="000000"/>
        </w:rPr>
        <w:t xml:space="preserve"> </w:t>
      </w:r>
      <w:r w:rsidRPr="000A7B23">
        <w:rPr>
          <w:rFonts w:ascii="Book Antiqua" w:hAnsi="Book Antiqua" w:hint="eastAsia"/>
          <w:color w:val="000000"/>
          <w:lang w:eastAsia="zh-CN"/>
        </w:rPr>
        <w:t>March 27, 2017</w:t>
      </w:r>
    </w:p>
    <w:p w14:paraId="340E0911" w14:textId="360B8C3C" w:rsidR="000A7B23" w:rsidRPr="000A7B23" w:rsidRDefault="000A7B23" w:rsidP="0043086D">
      <w:pPr>
        <w:widowControl w:val="0"/>
        <w:adjustRightInd w:val="0"/>
        <w:snapToGrid w:val="0"/>
        <w:spacing w:line="360" w:lineRule="auto"/>
        <w:jc w:val="both"/>
        <w:rPr>
          <w:rFonts w:ascii="Book Antiqua" w:hAnsi="Book Antiqua"/>
          <w:color w:val="000000"/>
          <w:lang w:eastAsia="zh-CN"/>
        </w:rPr>
      </w:pPr>
      <w:r w:rsidRPr="00BC0909">
        <w:rPr>
          <w:rFonts w:ascii="Book Antiqua" w:hAnsi="Book Antiqua"/>
          <w:b/>
          <w:color w:val="000000"/>
        </w:rPr>
        <w:t xml:space="preserve">Revised: </w:t>
      </w:r>
      <w:r w:rsidRPr="000A7B23">
        <w:rPr>
          <w:rFonts w:ascii="Book Antiqua" w:hAnsi="Book Antiqua" w:hint="eastAsia"/>
          <w:color w:val="000000"/>
          <w:lang w:eastAsia="zh-CN"/>
        </w:rPr>
        <w:t>May 8, 2017</w:t>
      </w:r>
    </w:p>
    <w:p w14:paraId="197EB369" w14:textId="6C799194" w:rsidR="000A7B23" w:rsidRPr="007B3D92" w:rsidRDefault="000A7B23" w:rsidP="007B3D92">
      <w:pPr>
        <w:rPr>
          <w:rFonts w:ascii="Book Antiqua" w:hAnsi="Book Antiqua"/>
          <w:iCs/>
        </w:rPr>
      </w:pPr>
      <w:r w:rsidRPr="00973212">
        <w:rPr>
          <w:rFonts w:ascii="Book Antiqua" w:hAnsi="Book Antiqua"/>
          <w:b/>
          <w:color w:val="000000"/>
        </w:rPr>
        <w:t xml:space="preserve">Accepted: </w:t>
      </w:r>
      <w:r w:rsidR="007B3D92">
        <w:rPr>
          <w:rStyle w:val="Emphasis"/>
        </w:rPr>
        <w:t>May 22</w:t>
      </w:r>
      <w:r w:rsidR="007B3D92">
        <w:rPr>
          <w:rStyle w:val="Emphasis"/>
          <w:rFonts w:cs="宋体"/>
        </w:rPr>
        <w:t>,</w:t>
      </w:r>
      <w:r w:rsidR="007B3D92">
        <w:rPr>
          <w:rStyle w:val="Emphasis"/>
        </w:rPr>
        <w:t xml:space="preserve"> 2017</w:t>
      </w:r>
    </w:p>
    <w:p w14:paraId="2CB57BA4" w14:textId="77777777" w:rsidR="000A7B23" w:rsidRPr="00973212" w:rsidRDefault="000A7B23" w:rsidP="0043086D">
      <w:pPr>
        <w:widowControl w:val="0"/>
        <w:adjustRightInd w:val="0"/>
        <w:snapToGrid w:val="0"/>
        <w:spacing w:line="360" w:lineRule="auto"/>
        <w:jc w:val="both"/>
        <w:rPr>
          <w:rFonts w:ascii="Book Antiqua" w:hAnsi="Book Antiqua"/>
          <w:b/>
          <w:color w:val="000000"/>
        </w:rPr>
      </w:pPr>
      <w:r w:rsidRPr="00973212">
        <w:rPr>
          <w:rFonts w:ascii="Book Antiqua" w:hAnsi="Book Antiqua"/>
          <w:b/>
          <w:color w:val="000000"/>
        </w:rPr>
        <w:t>Article in press:</w:t>
      </w:r>
    </w:p>
    <w:p w14:paraId="49551AC5" w14:textId="77777777" w:rsidR="000A7B23" w:rsidRDefault="000A7B23" w:rsidP="0043086D">
      <w:pPr>
        <w:widowControl w:val="0"/>
        <w:adjustRightInd w:val="0"/>
        <w:snapToGrid w:val="0"/>
        <w:spacing w:line="360" w:lineRule="auto"/>
        <w:jc w:val="both"/>
        <w:rPr>
          <w:rFonts w:ascii="Book Antiqua" w:hAnsi="Book Antiqua"/>
          <w:b/>
          <w:color w:val="000000"/>
        </w:rPr>
      </w:pPr>
      <w:r w:rsidRPr="00973212">
        <w:rPr>
          <w:rFonts w:ascii="Book Antiqua" w:hAnsi="Book Antiqua"/>
          <w:b/>
          <w:color w:val="000000"/>
        </w:rPr>
        <w:t>Published online:</w:t>
      </w:r>
    </w:p>
    <w:p w14:paraId="1A891298" w14:textId="77777777" w:rsidR="008E2B98" w:rsidRPr="00BE3CA6" w:rsidRDefault="008E2B98" w:rsidP="0043086D">
      <w:pPr>
        <w:widowControl w:val="0"/>
        <w:adjustRightInd w:val="0"/>
        <w:snapToGrid w:val="0"/>
        <w:spacing w:line="360" w:lineRule="auto"/>
        <w:jc w:val="both"/>
        <w:rPr>
          <w:rFonts w:ascii="Book Antiqua" w:hAnsi="Book Antiqua"/>
          <w:lang w:eastAsia="zh-CN"/>
        </w:rPr>
      </w:pPr>
    </w:p>
    <w:p w14:paraId="15987C88" w14:textId="77777777" w:rsidR="00F5573E" w:rsidRPr="00BE3CA6" w:rsidRDefault="00F5573E" w:rsidP="0043086D">
      <w:pPr>
        <w:widowControl w:val="0"/>
        <w:adjustRightInd w:val="0"/>
        <w:snapToGrid w:val="0"/>
        <w:spacing w:line="360" w:lineRule="auto"/>
        <w:jc w:val="both"/>
        <w:rPr>
          <w:rFonts w:ascii="Book Antiqua" w:eastAsia="Times New Roman" w:hAnsi="Book Antiqua"/>
          <w:b/>
        </w:rPr>
      </w:pPr>
      <w:r w:rsidRPr="00BE3CA6">
        <w:rPr>
          <w:rFonts w:ascii="Book Antiqua" w:eastAsia="Times New Roman" w:hAnsi="Book Antiqua"/>
          <w:b/>
        </w:rPr>
        <w:br w:type="page"/>
      </w:r>
    </w:p>
    <w:p w14:paraId="2C6A721E" w14:textId="0F3AAA0F" w:rsidR="00DB06A8" w:rsidRPr="00BE3CA6" w:rsidRDefault="00EE59A3" w:rsidP="0043086D">
      <w:pPr>
        <w:widowControl w:val="0"/>
        <w:adjustRightInd w:val="0"/>
        <w:snapToGrid w:val="0"/>
        <w:spacing w:line="360" w:lineRule="auto"/>
        <w:jc w:val="both"/>
        <w:rPr>
          <w:rFonts w:ascii="Book Antiqua" w:hAnsi="Book Antiqua"/>
          <w:lang w:eastAsia="zh-CN"/>
        </w:rPr>
      </w:pPr>
      <w:r w:rsidRPr="00BE3CA6">
        <w:rPr>
          <w:rFonts w:ascii="Book Antiqua" w:eastAsia="Times New Roman" w:hAnsi="Book Antiqua"/>
          <w:b/>
        </w:rPr>
        <w:lastRenderedPageBreak/>
        <w:t>A</w:t>
      </w:r>
      <w:r w:rsidR="0043086D" w:rsidRPr="00BE3CA6">
        <w:rPr>
          <w:rFonts w:ascii="Book Antiqua" w:eastAsia="Times New Roman" w:hAnsi="Book Antiqua"/>
          <w:b/>
        </w:rPr>
        <w:t>bstract</w:t>
      </w:r>
    </w:p>
    <w:p w14:paraId="0AA8A585" w14:textId="44CA98A4" w:rsidR="00DB06A8" w:rsidRPr="0043086D" w:rsidRDefault="0043086D" w:rsidP="0043086D">
      <w:pPr>
        <w:widowControl w:val="0"/>
        <w:adjustRightInd w:val="0"/>
        <w:snapToGrid w:val="0"/>
        <w:spacing w:line="360" w:lineRule="auto"/>
        <w:jc w:val="both"/>
        <w:rPr>
          <w:rFonts w:ascii="Book Antiqua" w:eastAsiaTheme="minorEastAsia" w:hAnsi="Book Antiqua"/>
          <w:i/>
          <w:lang w:eastAsia="zh-CN"/>
        </w:rPr>
      </w:pPr>
      <w:r w:rsidRPr="0043086D">
        <w:rPr>
          <w:rFonts w:ascii="Book Antiqua" w:eastAsiaTheme="minorEastAsia" w:hAnsi="Book Antiqua" w:hint="eastAsia"/>
          <w:b/>
          <w:i/>
          <w:lang w:eastAsia="zh-CN"/>
        </w:rPr>
        <w:t>AIM</w:t>
      </w:r>
    </w:p>
    <w:p w14:paraId="02E290C6" w14:textId="622F4F83" w:rsidR="00DB06A8" w:rsidRPr="00BE3CA6" w:rsidRDefault="00EE59A3" w:rsidP="0043086D">
      <w:pPr>
        <w:pStyle w:val="Heading2"/>
        <w:keepNext w:val="0"/>
        <w:keepLines w:val="0"/>
        <w:adjustRightInd w:val="0"/>
        <w:snapToGrid w:val="0"/>
        <w:spacing w:before="0" w:after="0" w:line="360" w:lineRule="auto"/>
        <w:jc w:val="both"/>
        <w:rPr>
          <w:rFonts w:ascii="Book Antiqua" w:hAnsi="Book Antiqua" w:cs="Times New Roman"/>
          <w:color w:val="auto"/>
          <w:sz w:val="24"/>
          <w:szCs w:val="24"/>
        </w:rPr>
      </w:pPr>
      <w:bookmarkStart w:id="4" w:name="gjdgxs" w:colFirst="0" w:colLast="0"/>
      <w:bookmarkEnd w:id="4"/>
      <w:r w:rsidRPr="00BE3CA6">
        <w:rPr>
          <w:rFonts w:ascii="Book Antiqua" w:eastAsia="Times New Roman" w:hAnsi="Book Antiqua" w:cs="Times New Roman"/>
          <w:b w:val="0"/>
          <w:color w:val="auto"/>
          <w:sz w:val="24"/>
          <w:szCs w:val="24"/>
          <w:highlight w:val="white"/>
        </w:rPr>
        <w:t xml:space="preserve">To </w:t>
      </w:r>
      <w:r w:rsidRPr="00BE3CA6">
        <w:rPr>
          <w:rFonts w:ascii="Book Antiqua" w:eastAsia="Times New Roman" w:hAnsi="Book Antiqua" w:cs="Times New Roman"/>
          <w:b w:val="0"/>
          <w:color w:val="auto"/>
          <w:sz w:val="24"/>
          <w:szCs w:val="24"/>
        </w:rPr>
        <w:t xml:space="preserve">elucidate the clinical, </w:t>
      </w:r>
      <w:hyperlink r:id="rId9">
        <w:r w:rsidR="00A90427" w:rsidRPr="00A90427">
          <w:rPr>
            <w:rFonts w:ascii="Book Antiqua" w:eastAsia="Times New Roman" w:hAnsi="Book Antiqua" w:cs="Times New Roman" w:hint="eastAsia"/>
            <w:b w:val="0"/>
            <w:color w:val="auto"/>
            <w:sz w:val="24"/>
            <w:szCs w:val="24"/>
          </w:rPr>
          <w:t>m</w:t>
        </w:r>
        <w:r w:rsidR="00A90427" w:rsidRPr="00A90427">
          <w:rPr>
            <w:rFonts w:ascii="Book Antiqua" w:eastAsia="Times New Roman" w:hAnsi="Book Antiqua" w:cs="Times New Roman"/>
            <w:b w:val="0"/>
            <w:color w:val="auto"/>
            <w:sz w:val="24"/>
            <w:szCs w:val="24"/>
          </w:rPr>
          <w:t>agnetic resonance imaging</w:t>
        </w:r>
      </w:hyperlink>
      <w:r w:rsidR="00A90427" w:rsidRPr="00A90427">
        <w:rPr>
          <w:rFonts w:ascii="Book Antiqua" w:eastAsia="Times New Roman" w:hAnsi="Book Antiqua" w:cs="Times New Roman" w:hint="eastAsia"/>
          <w:b w:val="0"/>
          <w:color w:val="auto"/>
          <w:sz w:val="24"/>
          <w:szCs w:val="24"/>
        </w:rPr>
        <w:t xml:space="preserve"> (</w:t>
      </w:r>
      <w:r w:rsidR="00A90427" w:rsidRPr="00A90427">
        <w:rPr>
          <w:rFonts w:ascii="Book Antiqua" w:eastAsia="Times New Roman" w:hAnsi="Book Antiqua" w:cs="Times New Roman"/>
          <w:b w:val="0"/>
          <w:color w:val="auto"/>
          <w:sz w:val="24"/>
          <w:szCs w:val="24"/>
        </w:rPr>
        <w:t>MRI</w:t>
      </w:r>
      <w:r w:rsidR="00A90427" w:rsidRPr="00A90427">
        <w:rPr>
          <w:rFonts w:ascii="Book Antiqua" w:eastAsia="Times New Roman" w:hAnsi="Book Antiqua" w:cs="Times New Roman" w:hint="eastAsia"/>
          <w:b w:val="0"/>
          <w:color w:val="auto"/>
          <w:sz w:val="24"/>
          <w:szCs w:val="24"/>
        </w:rPr>
        <w:t>)</w:t>
      </w:r>
      <w:r w:rsidRPr="00BE3CA6">
        <w:rPr>
          <w:rFonts w:ascii="Book Antiqua" w:eastAsia="Times New Roman" w:hAnsi="Book Antiqua" w:cs="Times New Roman"/>
          <w:b w:val="0"/>
          <w:color w:val="auto"/>
          <w:sz w:val="24"/>
          <w:szCs w:val="24"/>
        </w:rPr>
        <w:t>, pathological features</w:t>
      </w:r>
      <w:r w:rsidRPr="00BE3CA6">
        <w:rPr>
          <w:rFonts w:ascii="Book Antiqua" w:eastAsia="Times New Roman" w:hAnsi="Book Antiqua" w:cs="Times New Roman"/>
          <w:b w:val="0"/>
          <w:color w:val="auto"/>
          <w:sz w:val="24"/>
          <w:szCs w:val="24"/>
          <w:highlight w:val="white"/>
        </w:rPr>
        <w:t xml:space="preserve"> of these lesions and </w:t>
      </w:r>
      <w:proofErr w:type="gramStart"/>
      <w:r w:rsidRPr="00BE3CA6">
        <w:rPr>
          <w:rFonts w:ascii="Book Antiqua" w:eastAsia="Times New Roman" w:hAnsi="Book Antiqua" w:cs="Times New Roman"/>
          <w:b w:val="0"/>
          <w:color w:val="auto"/>
          <w:sz w:val="24"/>
          <w:szCs w:val="24"/>
          <w:highlight w:val="white"/>
        </w:rPr>
        <w:t>ass</w:t>
      </w:r>
      <w:bookmarkStart w:id="5" w:name="_GoBack"/>
      <w:bookmarkEnd w:id="5"/>
      <w:r w:rsidRPr="00BE3CA6">
        <w:rPr>
          <w:rFonts w:ascii="Book Antiqua" w:eastAsia="Times New Roman" w:hAnsi="Book Antiqua" w:cs="Times New Roman"/>
          <w:b w:val="0"/>
          <w:color w:val="auto"/>
          <w:sz w:val="24"/>
          <w:szCs w:val="24"/>
          <w:highlight w:val="white"/>
        </w:rPr>
        <w:t>es</w:t>
      </w:r>
      <w:proofErr w:type="gramEnd"/>
      <w:r w:rsidRPr="00BE3CA6">
        <w:rPr>
          <w:rFonts w:ascii="Book Antiqua" w:eastAsia="Times New Roman" w:hAnsi="Book Antiqua" w:cs="Times New Roman"/>
          <w:b w:val="0"/>
          <w:color w:val="auto"/>
          <w:sz w:val="24"/>
          <w:szCs w:val="24"/>
          <w:highlight w:val="white"/>
        </w:rPr>
        <w:t xml:space="preserve"> the incremental value of </w:t>
      </w:r>
      <w:hyperlink r:id="rId10">
        <w:r w:rsidR="00293633">
          <w:rPr>
            <w:rFonts w:ascii="Book Antiqua" w:eastAsiaTheme="minorEastAsia" w:hAnsi="Book Antiqua" w:hint="eastAsia"/>
            <w:b w:val="0"/>
            <w:color w:val="auto"/>
            <w:sz w:val="24"/>
            <w:szCs w:val="24"/>
            <w:lang w:eastAsia="zh-CN"/>
          </w:rPr>
          <w:t>d</w:t>
        </w:r>
        <w:r w:rsidR="00293633" w:rsidRPr="00293633">
          <w:rPr>
            <w:rFonts w:ascii="Book Antiqua" w:eastAsia="Times New Roman" w:hAnsi="Book Antiqua"/>
            <w:b w:val="0"/>
            <w:color w:val="auto"/>
            <w:sz w:val="24"/>
            <w:szCs w:val="24"/>
          </w:rPr>
          <w:t>iffusion-weighted imaging</w:t>
        </w:r>
      </w:hyperlink>
      <w:r w:rsidR="00293633">
        <w:rPr>
          <w:rFonts w:ascii="Book Antiqua" w:eastAsiaTheme="minorEastAsia" w:hAnsi="Book Antiqua" w:hint="eastAsia"/>
          <w:b w:val="0"/>
          <w:color w:val="auto"/>
          <w:sz w:val="24"/>
          <w:szCs w:val="24"/>
          <w:lang w:eastAsia="zh-CN"/>
        </w:rPr>
        <w:t xml:space="preserve"> (</w:t>
      </w:r>
      <w:r w:rsidRPr="00BE3CA6">
        <w:rPr>
          <w:rFonts w:ascii="Book Antiqua" w:eastAsia="Times New Roman" w:hAnsi="Book Antiqua" w:cs="Times New Roman"/>
          <w:b w:val="0"/>
          <w:color w:val="auto"/>
          <w:sz w:val="24"/>
          <w:szCs w:val="24"/>
          <w:highlight w:val="white"/>
        </w:rPr>
        <w:t>DWI</w:t>
      </w:r>
      <w:r w:rsidR="00293633">
        <w:rPr>
          <w:rFonts w:ascii="Book Antiqua" w:eastAsiaTheme="minorEastAsia" w:hAnsi="Book Antiqua" w:cs="Times New Roman" w:hint="eastAsia"/>
          <w:b w:val="0"/>
          <w:color w:val="auto"/>
          <w:sz w:val="24"/>
          <w:szCs w:val="24"/>
          <w:highlight w:val="white"/>
          <w:lang w:eastAsia="zh-CN"/>
        </w:rPr>
        <w:t>)</w:t>
      </w:r>
      <w:r w:rsidRPr="00BE3CA6">
        <w:rPr>
          <w:rFonts w:ascii="Book Antiqua" w:eastAsia="Times New Roman" w:hAnsi="Book Antiqua" w:cs="Times New Roman"/>
          <w:b w:val="0"/>
          <w:color w:val="auto"/>
          <w:sz w:val="24"/>
          <w:szCs w:val="24"/>
          <w:highlight w:val="white"/>
        </w:rPr>
        <w:t xml:space="preserve"> </w:t>
      </w:r>
      <w:r w:rsidRPr="00BE3CA6">
        <w:rPr>
          <w:rFonts w:ascii="Book Antiqua" w:eastAsia="Times New Roman" w:hAnsi="Book Antiqua" w:cs="Times New Roman"/>
          <w:b w:val="0"/>
          <w:color w:val="auto"/>
          <w:sz w:val="24"/>
          <w:szCs w:val="24"/>
        </w:rPr>
        <w:t>in diagnosing them.</w:t>
      </w:r>
    </w:p>
    <w:p w14:paraId="48D8AAE9" w14:textId="77777777" w:rsidR="00DB06A8" w:rsidRPr="00BE3CA6" w:rsidRDefault="00DB06A8" w:rsidP="0043086D">
      <w:pPr>
        <w:widowControl w:val="0"/>
        <w:adjustRightInd w:val="0"/>
        <w:snapToGrid w:val="0"/>
        <w:spacing w:line="360" w:lineRule="auto"/>
        <w:jc w:val="both"/>
        <w:rPr>
          <w:rFonts w:ascii="Book Antiqua" w:hAnsi="Book Antiqua"/>
        </w:rPr>
      </w:pPr>
    </w:p>
    <w:p w14:paraId="3B218237" w14:textId="1BA9317A" w:rsidR="00DB06A8" w:rsidRPr="0043086D" w:rsidRDefault="0043086D" w:rsidP="0043086D">
      <w:pPr>
        <w:pStyle w:val="Heading4"/>
        <w:keepNext w:val="0"/>
        <w:keepLines w:val="0"/>
        <w:adjustRightInd w:val="0"/>
        <w:snapToGrid w:val="0"/>
        <w:spacing w:before="0" w:after="0" w:line="360" w:lineRule="auto"/>
        <w:jc w:val="both"/>
        <w:rPr>
          <w:rFonts w:ascii="Book Antiqua" w:hAnsi="Book Antiqua" w:cs="Times New Roman"/>
          <w:i/>
          <w:color w:val="auto"/>
        </w:rPr>
      </w:pPr>
      <w:r w:rsidRPr="0043086D">
        <w:rPr>
          <w:rFonts w:ascii="Book Antiqua" w:eastAsia="Times New Roman" w:hAnsi="Book Antiqua" w:cs="Times New Roman"/>
          <w:i/>
          <w:color w:val="auto"/>
        </w:rPr>
        <w:t>METHODS</w:t>
      </w:r>
    </w:p>
    <w:p w14:paraId="0F8D5319" w14:textId="7EB27CF1" w:rsidR="00DB06A8" w:rsidRPr="00BE3CA6" w:rsidRDefault="0043086D" w:rsidP="0043086D">
      <w:pPr>
        <w:widowControl w:val="0"/>
        <w:adjustRightInd w:val="0"/>
        <w:snapToGrid w:val="0"/>
        <w:spacing w:line="360" w:lineRule="auto"/>
        <w:jc w:val="both"/>
        <w:rPr>
          <w:rFonts w:ascii="Book Antiqua" w:hAnsi="Book Antiqua"/>
        </w:rPr>
      </w:pPr>
      <w:r>
        <w:rPr>
          <w:rFonts w:ascii="Book Antiqua" w:eastAsiaTheme="minorEastAsia" w:hAnsi="Book Antiqua" w:hint="eastAsia"/>
          <w:lang w:eastAsia="zh-CN"/>
        </w:rPr>
        <w:t>F</w:t>
      </w:r>
      <w:r w:rsidRPr="0043086D">
        <w:rPr>
          <w:rFonts w:ascii="Book Antiqua" w:eastAsia="Times New Roman" w:hAnsi="Book Antiqua"/>
        </w:rPr>
        <w:t>ifteen</w:t>
      </w:r>
      <w:r w:rsidR="00EE59A3" w:rsidRPr="00BE3CA6">
        <w:rPr>
          <w:rFonts w:ascii="Book Antiqua" w:eastAsia="Times New Roman" w:hAnsi="Book Antiqua"/>
        </w:rPr>
        <w:t xml:space="preserve"> consecutive patients (</w:t>
      </w:r>
      <w:r w:rsidR="0028137D" w:rsidRPr="00BE3CA6">
        <w:rPr>
          <w:rFonts w:ascii="Book Antiqua" w:eastAsia="Times New Roman" w:hAnsi="Book Antiqua"/>
        </w:rPr>
        <w:t>11 females and 4 males</w:t>
      </w:r>
      <w:r w:rsidR="00EE59A3" w:rsidRPr="00BE3CA6">
        <w:rPr>
          <w:rFonts w:ascii="Book Antiqua" w:eastAsia="Times New Roman" w:hAnsi="Book Antiqua"/>
        </w:rPr>
        <w:t xml:space="preserve">; mean age 40.93 years; age range 13-63 years) with </w:t>
      </w:r>
      <w:r w:rsidR="00D027A2" w:rsidRPr="00BE3CA6">
        <w:rPr>
          <w:rFonts w:ascii="Book Antiqua" w:eastAsia="Times New Roman" w:hAnsi="Book Antiqua"/>
        </w:rPr>
        <w:t>cavernous sinus h</w:t>
      </w:r>
      <w:r w:rsidR="00EE59A3" w:rsidRPr="00BE3CA6">
        <w:rPr>
          <w:rFonts w:ascii="Book Antiqua" w:eastAsia="Times New Roman" w:hAnsi="Book Antiqua"/>
        </w:rPr>
        <w:t>emangiomas (CSH) who underwent examination between November 2008 and May 2016 were included for the analysis.</w:t>
      </w:r>
      <w:r w:rsidR="00BE3CA6">
        <w:rPr>
          <w:rFonts w:ascii="Book Antiqua" w:eastAsia="Times New Roman" w:hAnsi="Book Antiqua"/>
        </w:rPr>
        <w:t xml:space="preserve"> </w:t>
      </w:r>
      <w:r w:rsidR="00EE59A3" w:rsidRPr="00BE3CA6">
        <w:rPr>
          <w:rFonts w:ascii="Book Antiqua" w:eastAsia="Times New Roman" w:hAnsi="Book Antiqua"/>
        </w:rPr>
        <w:t xml:space="preserve">MRI, clinical and surgical findings of each patient was retrospectively reviewed. DW images were also </w:t>
      </w:r>
      <w:r w:rsidR="008E03B4" w:rsidRPr="00BE3CA6">
        <w:rPr>
          <w:rFonts w:ascii="Book Antiqua" w:eastAsia="Times New Roman" w:hAnsi="Book Antiqua"/>
        </w:rPr>
        <w:t>analysed</w:t>
      </w:r>
      <w:r w:rsidR="00EE59A3" w:rsidRPr="00BE3CA6">
        <w:rPr>
          <w:rFonts w:ascii="Book Antiqua" w:eastAsia="Times New Roman" w:hAnsi="Book Antiqua"/>
        </w:rPr>
        <w:t xml:space="preserve"> and mean-</w:t>
      </w:r>
      <w:r w:rsidR="00293633">
        <w:rPr>
          <w:rFonts w:ascii="Book Antiqua" w:eastAsiaTheme="minorEastAsia" w:hAnsi="Book Antiqua" w:hint="eastAsia"/>
          <w:lang w:eastAsia="zh-CN"/>
        </w:rPr>
        <w:t>a</w:t>
      </w:r>
      <w:r w:rsidR="00293633" w:rsidRPr="00BE3CA6">
        <w:rPr>
          <w:rFonts w:ascii="Book Antiqua" w:eastAsia="Times New Roman" w:hAnsi="Book Antiqua"/>
        </w:rPr>
        <w:t xml:space="preserve">pparent diffusion coefficient </w:t>
      </w:r>
      <w:r w:rsidR="00293633">
        <w:rPr>
          <w:rFonts w:ascii="Book Antiqua" w:eastAsiaTheme="minorEastAsia" w:hAnsi="Book Antiqua" w:hint="eastAsia"/>
          <w:lang w:eastAsia="zh-CN"/>
        </w:rPr>
        <w:t>(</w:t>
      </w:r>
      <w:r w:rsidR="00EE59A3" w:rsidRPr="00BE3CA6">
        <w:rPr>
          <w:rFonts w:ascii="Book Antiqua" w:eastAsia="Times New Roman" w:hAnsi="Book Antiqua"/>
        </w:rPr>
        <w:t>ADC</w:t>
      </w:r>
      <w:r w:rsidR="00293633">
        <w:rPr>
          <w:rFonts w:ascii="Book Antiqua" w:eastAsiaTheme="minorEastAsia" w:hAnsi="Book Antiqua" w:hint="eastAsia"/>
          <w:lang w:eastAsia="zh-CN"/>
        </w:rPr>
        <w:t>)</w:t>
      </w:r>
      <w:r w:rsidR="00EE59A3" w:rsidRPr="00BE3CA6">
        <w:rPr>
          <w:rFonts w:ascii="Book Antiqua" w:eastAsia="Times New Roman" w:hAnsi="Book Antiqua"/>
        </w:rPr>
        <w:t xml:space="preserve"> value was calculated. </w:t>
      </w:r>
      <w:r w:rsidR="00D027A2">
        <w:rPr>
          <w:rFonts w:ascii="Book Antiqua" w:eastAsiaTheme="minorEastAsia" w:hAnsi="Book Antiqua" w:hint="eastAsia"/>
          <w:lang w:eastAsia="zh-CN"/>
        </w:rPr>
        <w:t>E</w:t>
      </w:r>
      <w:r w:rsidR="00D027A2" w:rsidRPr="00D027A2">
        <w:rPr>
          <w:rFonts w:ascii="Book Antiqua" w:eastAsia="Times New Roman" w:hAnsi="Book Antiqua"/>
        </w:rPr>
        <w:t>leven</w:t>
      </w:r>
      <w:r w:rsidR="006D1F43" w:rsidRPr="00BE3CA6">
        <w:rPr>
          <w:rFonts w:ascii="Book Antiqua" w:eastAsia="Times New Roman" w:hAnsi="Book Antiqua"/>
        </w:rPr>
        <w:t xml:space="preserve"> </w:t>
      </w:r>
      <w:r w:rsidR="00EE59A3" w:rsidRPr="00BE3CA6">
        <w:rPr>
          <w:rFonts w:ascii="Book Antiqua" w:eastAsia="Times New Roman" w:hAnsi="Book Antiqua"/>
        </w:rPr>
        <w:t>patients underwent surgical removal of the lesion</w:t>
      </w:r>
      <w:r w:rsidR="006D1F43" w:rsidRPr="00BE3CA6">
        <w:rPr>
          <w:rFonts w:ascii="Book Antiqua" w:eastAsia="Times New Roman" w:hAnsi="Book Antiqua"/>
        </w:rPr>
        <w:t xml:space="preserve"> and 2 patients had biopsy only.</w:t>
      </w:r>
      <w:r w:rsidR="00BE3CA6">
        <w:rPr>
          <w:rFonts w:ascii="Book Antiqua" w:eastAsia="Times New Roman" w:hAnsi="Book Antiqua"/>
        </w:rPr>
        <w:t xml:space="preserve"> </w:t>
      </w:r>
      <w:r w:rsidR="006D1F43" w:rsidRPr="00BE3CA6">
        <w:rPr>
          <w:rFonts w:ascii="Book Antiqua" w:eastAsia="Times New Roman" w:hAnsi="Book Antiqua"/>
        </w:rPr>
        <w:t>D</w:t>
      </w:r>
      <w:r w:rsidR="00EE59A3" w:rsidRPr="00BE3CA6">
        <w:rPr>
          <w:rFonts w:ascii="Book Antiqua" w:eastAsia="Times New Roman" w:hAnsi="Book Antiqua"/>
        </w:rPr>
        <w:t>iagnosis of CSH was confirmed histologically in 13 patients.</w:t>
      </w:r>
    </w:p>
    <w:p w14:paraId="112F145D" w14:textId="77777777" w:rsidR="008E0CE0" w:rsidRDefault="008E0CE0" w:rsidP="0043086D">
      <w:pPr>
        <w:widowControl w:val="0"/>
        <w:adjustRightInd w:val="0"/>
        <w:snapToGrid w:val="0"/>
        <w:spacing w:line="360" w:lineRule="auto"/>
        <w:jc w:val="both"/>
        <w:rPr>
          <w:rFonts w:ascii="Book Antiqua" w:eastAsiaTheme="minorEastAsia" w:hAnsi="Book Antiqua"/>
          <w:b/>
          <w:lang w:eastAsia="zh-CN"/>
        </w:rPr>
      </w:pPr>
    </w:p>
    <w:p w14:paraId="3BB994C3" w14:textId="0C0C02DD" w:rsidR="00DB06A8" w:rsidRPr="008E0CE0" w:rsidRDefault="008E0CE0" w:rsidP="0043086D">
      <w:pPr>
        <w:widowControl w:val="0"/>
        <w:adjustRightInd w:val="0"/>
        <w:snapToGrid w:val="0"/>
        <w:spacing w:line="360" w:lineRule="auto"/>
        <w:jc w:val="both"/>
        <w:rPr>
          <w:rFonts w:ascii="Book Antiqua" w:eastAsiaTheme="minorEastAsia" w:hAnsi="Book Antiqua"/>
          <w:i/>
          <w:lang w:eastAsia="zh-CN"/>
        </w:rPr>
      </w:pPr>
      <w:r w:rsidRPr="008E0CE0">
        <w:rPr>
          <w:rFonts w:ascii="Book Antiqua" w:eastAsia="Times New Roman" w:hAnsi="Book Antiqua"/>
          <w:b/>
          <w:i/>
        </w:rPr>
        <w:t>RESULTS</w:t>
      </w:r>
    </w:p>
    <w:p w14:paraId="598CDCE6" w14:textId="18CDA608" w:rsidR="00DB06A8" w:rsidRPr="00BE3CA6" w:rsidRDefault="008E0CE0" w:rsidP="0043086D">
      <w:pPr>
        <w:widowControl w:val="0"/>
        <w:adjustRightInd w:val="0"/>
        <w:snapToGrid w:val="0"/>
        <w:spacing w:line="360" w:lineRule="auto"/>
        <w:jc w:val="both"/>
        <w:rPr>
          <w:rFonts w:ascii="Book Antiqua" w:hAnsi="Book Antiqua"/>
        </w:rPr>
      </w:pPr>
      <w:r>
        <w:rPr>
          <w:rFonts w:ascii="Book Antiqua" w:eastAsia="Times New Roman" w:hAnsi="Book Antiqua"/>
        </w:rPr>
        <w:t>Eleven patients (73</w:t>
      </w:r>
      <w:r w:rsidR="0028137D" w:rsidRPr="00BE3CA6">
        <w:rPr>
          <w:rFonts w:ascii="Book Antiqua" w:eastAsia="Times New Roman" w:hAnsi="Book Antiqua"/>
        </w:rPr>
        <w:t>%) presented with headaches and 10</w:t>
      </w:r>
      <w:r>
        <w:rPr>
          <w:rFonts w:ascii="Book Antiqua" w:eastAsia="Times New Roman" w:hAnsi="Book Antiqua"/>
        </w:rPr>
        <w:t xml:space="preserve"> (66</w:t>
      </w:r>
      <w:r w:rsidR="00EE59A3" w:rsidRPr="00BE3CA6">
        <w:rPr>
          <w:rFonts w:ascii="Book Antiqua" w:eastAsia="Times New Roman" w:hAnsi="Book Antiqua"/>
        </w:rPr>
        <w:t>%) had cranial nerve involvement</w:t>
      </w:r>
      <w:r w:rsidR="0028137D" w:rsidRPr="00BE3CA6">
        <w:rPr>
          <w:rFonts w:ascii="Book Antiqua" w:eastAsia="Times New Roman" w:hAnsi="Book Antiqua"/>
        </w:rPr>
        <w:t xml:space="preserve">. </w:t>
      </w:r>
      <w:r w:rsidR="00EE59A3" w:rsidRPr="00BE3CA6">
        <w:rPr>
          <w:rFonts w:ascii="Book Antiqua" w:eastAsia="Times New Roman" w:hAnsi="Book Antiqua"/>
        </w:rPr>
        <w:t>Extra cavernous sinu</w:t>
      </w:r>
      <w:r>
        <w:rPr>
          <w:rFonts w:ascii="Book Antiqua" w:eastAsia="Times New Roman" w:hAnsi="Book Antiqua"/>
        </w:rPr>
        <w:t>s extension was noted in 14 (94</w:t>
      </w:r>
      <w:r w:rsidR="00EE59A3" w:rsidRPr="00BE3CA6">
        <w:rPr>
          <w:rFonts w:ascii="Book Antiqua" w:eastAsia="Times New Roman" w:hAnsi="Book Antiqua"/>
        </w:rPr>
        <w:t xml:space="preserve">%). </w:t>
      </w:r>
      <w:r>
        <w:rPr>
          <w:rFonts w:ascii="Book Antiqua" w:eastAsia="Times New Roman" w:hAnsi="Book Antiqua"/>
        </w:rPr>
        <w:t>Surgery was performed in 13 (87</w:t>
      </w:r>
      <w:r w:rsidR="00EE59A3" w:rsidRPr="00BE3CA6">
        <w:rPr>
          <w:rFonts w:ascii="Book Antiqua" w:eastAsia="Times New Roman" w:hAnsi="Book Antiqua"/>
        </w:rPr>
        <w:t xml:space="preserve">%) and post-operative radiation was given to 4 (28%) patients. Thirteen patients remained asymptomatic on follow up. Three conspicuous imaging features were highly suggestive of the diagnosis: </w:t>
      </w:r>
      <w:r w:rsidR="00A90427">
        <w:rPr>
          <w:rFonts w:ascii="Book Antiqua" w:eastAsiaTheme="minorEastAsia" w:hAnsi="Book Antiqua" w:hint="eastAsia"/>
          <w:lang w:eastAsia="zh-CN"/>
        </w:rPr>
        <w:t>L</w:t>
      </w:r>
      <w:r w:rsidR="00EE59A3" w:rsidRPr="00BE3CA6">
        <w:rPr>
          <w:rFonts w:ascii="Book Antiqua" w:eastAsia="Times New Roman" w:hAnsi="Book Antiqua"/>
        </w:rPr>
        <w:t xml:space="preserve">ack of diffusion restriction </w:t>
      </w:r>
      <w:r w:rsidR="004A42BA" w:rsidRPr="00BE3CA6">
        <w:rPr>
          <w:rFonts w:ascii="Book Antiqua" w:eastAsia="Times New Roman" w:hAnsi="Book Antiqua"/>
        </w:rPr>
        <w:t>(</w:t>
      </w:r>
      <w:r w:rsidR="00EE59A3" w:rsidRPr="00BE3CA6">
        <w:rPr>
          <w:rFonts w:ascii="Book Antiqua" w:eastAsia="Times New Roman" w:hAnsi="Book Antiqua"/>
        </w:rPr>
        <w:t xml:space="preserve">100%), homogeneous hyperintensity on </w:t>
      </w:r>
      <w:r w:rsidR="00A90427" w:rsidRPr="00BE3CA6">
        <w:rPr>
          <w:rFonts w:ascii="Book Antiqua" w:eastAsia="Times New Roman" w:hAnsi="Book Antiqua"/>
        </w:rPr>
        <w:t>T2 weighted image</w:t>
      </w:r>
      <w:r w:rsidR="00EE59A3" w:rsidRPr="00BE3CA6">
        <w:rPr>
          <w:rFonts w:ascii="Book Antiqua" w:eastAsia="Times New Roman" w:hAnsi="Book Antiqua"/>
        </w:rPr>
        <w:t xml:space="preserve"> sequences (9</w:t>
      </w:r>
      <w:r w:rsidR="001B4EFB" w:rsidRPr="00BE3CA6">
        <w:rPr>
          <w:rFonts w:ascii="Book Antiqua" w:eastAsia="Times New Roman" w:hAnsi="Book Antiqua"/>
        </w:rPr>
        <w:t>3</w:t>
      </w:r>
      <w:r w:rsidR="004A42BA" w:rsidRPr="00BE3CA6">
        <w:rPr>
          <w:rFonts w:ascii="Book Antiqua" w:eastAsia="Times New Roman" w:hAnsi="Book Antiqua"/>
        </w:rPr>
        <w:t>.3</w:t>
      </w:r>
      <w:r w:rsidR="00EE59A3" w:rsidRPr="00BE3CA6">
        <w:rPr>
          <w:rFonts w:ascii="Book Antiqua" w:eastAsia="Times New Roman" w:hAnsi="Book Antiqua"/>
        </w:rPr>
        <w:t xml:space="preserve">%) and </w:t>
      </w:r>
      <w:r w:rsidR="001B4EFB" w:rsidRPr="00BE3CA6">
        <w:rPr>
          <w:rFonts w:ascii="Book Antiqua" w:eastAsia="Times New Roman" w:hAnsi="Book Antiqua"/>
        </w:rPr>
        <w:t xml:space="preserve">intense </w:t>
      </w:r>
      <w:r w:rsidR="00184A41" w:rsidRPr="00BE3CA6">
        <w:rPr>
          <w:rFonts w:ascii="Book Antiqua" w:eastAsia="Times New Roman" w:hAnsi="Book Antiqua"/>
        </w:rPr>
        <w:t>post-</w:t>
      </w:r>
      <w:r w:rsidR="00EE59A3" w:rsidRPr="00BE3CA6">
        <w:rPr>
          <w:rFonts w:ascii="Book Antiqua" w:eastAsia="Times New Roman" w:hAnsi="Book Antiqua"/>
        </w:rPr>
        <w:t>contrast enhancement (</w:t>
      </w:r>
      <w:r w:rsidR="004A42BA" w:rsidRPr="00BE3CA6">
        <w:rPr>
          <w:rFonts w:ascii="Book Antiqua" w:eastAsia="Times New Roman" w:hAnsi="Book Antiqua"/>
        </w:rPr>
        <w:t>100</w:t>
      </w:r>
      <w:r w:rsidR="00EE59A3" w:rsidRPr="00BE3CA6">
        <w:rPr>
          <w:rFonts w:ascii="Book Antiqua" w:eastAsia="Times New Roman" w:hAnsi="Book Antiqua"/>
        </w:rPr>
        <w:t>%).</w:t>
      </w:r>
      <w:r w:rsidR="001B4EFB" w:rsidRPr="00BE3CA6">
        <w:rPr>
          <w:rFonts w:ascii="Book Antiqua" w:eastAsia="Times New Roman" w:hAnsi="Book Antiqua"/>
        </w:rPr>
        <w:t xml:space="preserve"> The mean ADC was 1.82 × 10</w:t>
      </w:r>
      <w:r w:rsidR="001B4EFB" w:rsidRPr="00BE3CA6">
        <w:rPr>
          <w:rFonts w:ascii="Book Antiqua" w:eastAsia="Times New Roman" w:hAnsi="Book Antiqua"/>
          <w:vertAlign w:val="superscript"/>
        </w:rPr>
        <w:t>–3</w:t>
      </w:r>
      <w:r w:rsidR="001B4EFB" w:rsidRPr="00BE3CA6">
        <w:rPr>
          <w:rFonts w:ascii="Book Antiqua" w:eastAsia="Times New Roman" w:hAnsi="Book Antiqua"/>
        </w:rPr>
        <w:t xml:space="preserve"> ± 0.2186 </w:t>
      </w:r>
      <w:r w:rsidR="001B4EFB" w:rsidRPr="00BE3CA6">
        <w:rPr>
          <w:rFonts w:ascii="Book Antiqua" w:eastAsia="Times New Roman" w:hAnsi="Book Antiqua"/>
          <w:shd w:val="clear" w:color="auto" w:fill="FFFFFF"/>
        </w:rPr>
        <w:t>cm</w:t>
      </w:r>
      <w:r w:rsidR="001B4EFB" w:rsidRPr="00BE3CA6">
        <w:rPr>
          <w:rFonts w:ascii="Book Antiqua" w:eastAsia="Times New Roman" w:hAnsi="Book Antiqua"/>
          <w:shd w:val="clear" w:color="auto" w:fill="FFFFFF"/>
          <w:vertAlign w:val="superscript"/>
        </w:rPr>
        <w:t>2</w:t>
      </w:r>
      <w:r w:rsidR="001B4EFB" w:rsidRPr="00BE3CA6">
        <w:rPr>
          <w:rFonts w:ascii="Book Antiqua" w:eastAsia="Times New Roman" w:hAnsi="Book Antiqua"/>
          <w:shd w:val="clear" w:color="auto" w:fill="FFFFFF"/>
        </w:rPr>
        <w:t>/</w:t>
      </w:r>
      <w:r w:rsidR="00EF0F21">
        <w:rPr>
          <w:rFonts w:ascii="Book Antiqua" w:eastAsiaTheme="minorEastAsia" w:hAnsi="Book Antiqua" w:hint="eastAsia"/>
          <w:shd w:val="clear" w:color="auto" w:fill="FFFFFF"/>
          <w:lang w:eastAsia="zh-CN"/>
        </w:rPr>
        <w:t>s</w:t>
      </w:r>
      <w:r w:rsidR="001B4EFB" w:rsidRPr="00BE3CA6">
        <w:rPr>
          <w:rFonts w:ascii="Book Antiqua" w:eastAsia="Times New Roman" w:hAnsi="Book Antiqua"/>
          <w:shd w:val="clear" w:color="auto" w:fill="FFFFFF"/>
        </w:rPr>
        <w:t>.</w:t>
      </w:r>
    </w:p>
    <w:p w14:paraId="0C033827" w14:textId="77777777" w:rsidR="00DB06A8" w:rsidRPr="00BE3CA6" w:rsidRDefault="00DB06A8" w:rsidP="0043086D">
      <w:pPr>
        <w:widowControl w:val="0"/>
        <w:adjustRightInd w:val="0"/>
        <w:snapToGrid w:val="0"/>
        <w:spacing w:line="360" w:lineRule="auto"/>
        <w:jc w:val="both"/>
        <w:rPr>
          <w:rFonts w:ascii="Book Antiqua" w:hAnsi="Book Antiqua"/>
        </w:rPr>
      </w:pPr>
    </w:p>
    <w:p w14:paraId="728DE66A" w14:textId="5DDF14A7" w:rsidR="00DB06A8" w:rsidRPr="008E0CE0" w:rsidRDefault="008E0CE0" w:rsidP="0043086D">
      <w:pPr>
        <w:widowControl w:val="0"/>
        <w:adjustRightInd w:val="0"/>
        <w:snapToGrid w:val="0"/>
        <w:spacing w:line="360" w:lineRule="auto"/>
        <w:jc w:val="both"/>
        <w:rPr>
          <w:rFonts w:ascii="Book Antiqua" w:eastAsiaTheme="minorEastAsia" w:hAnsi="Book Antiqua"/>
          <w:i/>
          <w:lang w:eastAsia="zh-CN"/>
        </w:rPr>
      </w:pPr>
      <w:r w:rsidRPr="008E0CE0">
        <w:rPr>
          <w:rFonts w:ascii="Book Antiqua" w:eastAsia="Times New Roman" w:hAnsi="Book Antiqua"/>
          <w:b/>
          <w:i/>
        </w:rPr>
        <w:t>CONCLUSION</w:t>
      </w:r>
    </w:p>
    <w:p w14:paraId="48CD5DD4" w14:textId="7AD63C4F"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T1-weighted hypointensity with homogeneous hyperintensity on T2-weighted sequences, </w:t>
      </w:r>
      <w:r w:rsidR="009F443F" w:rsidRPr="00BE3CA6">
        <w:rPr>
          <w:rFonts w:ascii="Book Antiqua" w:eastAsia="Times New Roman" w:hAnsi="Book Antiqua"/>
        </w:rPr>
        <w:t>intense enhancement</w:t>
      </w:r>
      <w:r w:rsidRPr="00BE3CA6">
        <w:rPr>
          <w:rFonts w:ascii="Book Antiqua" w:eastAsia="Times New Roman" w:hAnsi="Book Antiqua"/>
        </w:rPr>
        <w:t xml:space="preserve"> and absence of hemosiderin within the lesion on GRE sequence </w:t>
      </w:r>
      <w:r w:rsidR="008E03B4" w:rsidRPr="00BE3CA6">
        <w:rPr>
          <w:rFonts w:ascii="Book Antiqua" w:eastAsia="Times New Roman" w:hAnsi="Book Antiqua"/>
        </w:rPr>
        <w:t>favour</w:t>
      </w:r>
      <w:r w:rsidRPr="00BE3CA6">
        <w:rPr>
          <w:rFonts w:ascii="Book Antiqua" w:eastAsia="Times New Roman" w:hAnsi="Book Antiqua"/>
        </w:rPr>
        <w:t xml:space="preserve"> the diagnosis.</w:t>
      </w:r>
      <w:r w:rsidR="00BE3CA6">
        <w:rPr>
          <w:rFonts w:ascii="Book Antiqua" w:eastAsia="Times New Roman" w:hAnsi="Book Antiqua"/>
        </w:rPr>
        <w:t xml:space="preserve"> </w:t>
      </w:r>
      <w:r w:rsidR="008E03B4" w:rsidRPr="00BE3CA6">
        <w:rPr>
          <w:rFonts w:ascii="Book Antiqua" w:eastAsia="Times New Roman" w:hAnsi="Book Antiqua"/>
        </w:rPr>
        <w:t xml:space="preserve">Facilitated diffusion on </w:t>
      </w:r>
      <w:r w:rsidRPr="00BE3CA6">
        <w:rPr>
          <w:rFonts w:ascii="Book Antiqua" w:eastAsia="Times New Roman" w:hAnsi="Book Antiqua"/>
        </w:rPr>
        <w:t>DWI differentiates CSH from other solid cavernous sinus lesions</w:t>
      </w:r>
      <w:r w:rsidR="001B4EFB" w:rsidRPr="00BE3CA6">
        <w:rPr>
          <w:rFonts w:ascii="Book Antiqua" w:eastAsia="Times New Roman" w:hAnsi="Book Antiqua"/>
        </w:rPr>
        <w:t xml:space="preserve"> and significantly improves the diagnostic accuracy</w:t>
      </w:r>
      <w:r w:rsidRPr="00BE3CA6">
        <w:rPr>
          <w:rFonts w:ascii="Book Antiqua" w:eastAsia="Times New Roman" w:hAnsi="Book Antiqua"/>
        </w:rPr>
        <w:t xml:space="preserve">, a critical factor for planning surgery. </w:t>
      </w:r>
    </w:p>
    <w:p w14:paraId="09956875" w14:textId="77777777" w:rsidR="00DB06A8" w:rsidRPr="00BE3CA6" w:rsidRDefault="00DB06A8" w:rsidP="0043086D">
      <w:pPr>
        <w:widowControl w:val="0"/>
        <w:adjustRightInd w:val="0"/>
        <w:snapToGrid w:val="0"/>
        <w:spacing w:line="360" w:lineRule="auto"/>
        <w:jc w:val="both"/>
        <w:rPr>
          <w:rFonts w:ascii="Book Antiqua" w:hAnsi="Book Antiqua"/>
        </w:rPr>
      </w:pPr>
    </w:p>
    <w:p w14:paraId="43D50D32" w14:textId="47B37B99"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Key</w:t>
      </w:r>
      <w:r w:rsidR="00A90427">
        <w:rPr>
          <w:rFonts w:ascii="Book Antiqua" w:eastAsiaTheme="minorEastAsia" w:hAnsi="Book Antiqua" w:hint="eastAsia"/>
          <w:b/>
          <w:lang w:eastAsia="zh-CN"/>
        </w:rPr>
        <w:t xml:space="preserve"> </w:t>
      </w:r>
      <w:r w:rsidRPr="00BE3CA6">
        <w:rPr>
          <w:rFonts w:ascii="Book Antiqua" w:eastAsia="Times New Roman" w:hAnsi="Book Antiqua"/>
          <w:b/>
        </w:rPr>
        <w:t>words</w:t>
      </w:r>
      <w:r w:rsidRPr="00A90427">
        <w:rPr>
          <w:rFonts w:ascii="Book Antiqua" w:eastAsia="Times New Roman" w:hAnsi="Book Antiqua"/>
          <w:b/>
        </w:rPr>
        <w:t>:</w:t>
      </w:r>
      <w:r w:rsidRPr="00BE3CA6">
        <w:rPr>
          <w:rFonts w:ascii="Book Antiqua" w:eastAsia="Times New Roman" w:hAnsi="Book Antiqua"/>
        </w:rPr>
        <w:t xml:space="preserve"> Cavernous </w:t>
      </w:r>
      <w:r w:rsidR="00A90427">
        <w:rPr>
          <w:rFonts w:ascii="Book Antiqua" w:eastAsiaTheme="minorEastAsia" w:hAnsi="Book Antiqua" w:hint="eastAsia"/>
          <w:lang w:eastAsia="zh-CN"/>
        </w:rPr>
        <w:t>s</w:t>
      </w:r>
      <w:r w:rsidRPr="00BE3CA6">
        <w:rPr>
          <w:rFonts w:ascii="Book Antiqua" w:eastAsia="Times New Roman" w:hAnsi="Book Antiqua"/>
        </w:rPr>
        <w:t xml:space="preserve">inus; Cavernous sinus hemangioma; </w:t>
      </w:r>
      <w:hyperlink r:id="rId11">
        <w:r w:rsidR="00A90427" w:rsidRPr="00BE3CA6">
          <w:rPr>
            <w:rFonts w:ascii="Book Antiqua" w:eastAsia="Times New Roman" w:hAnsi="Book Antiqua"/>
          </w:rPr>
          <w:t>Magnetic resonance imaging</w:t>
        </w:r>
      </w:hyperlink>
      <w:r w:rsidRPr="00BE3CA6">
        <w:rPr>
          <w:rFonts w:ascii="Book Antiqua" w:eastAsia="Times New Roman" w:hAnsi="Book Antiqua"/>
        </w:rPr>
        <w:t>; Diffusion weighted imaging</w:t>
      </w:r>
    </w:p>
    <w:p w14:paraId="473FB430" w14:textId="77777777" w:rsidR="00BE48EC" w:rsidRDefault="00BE48EC" w:rsidP="0043086D">
      <w:pPr>
        <w:widowControl w:val="0"/>
        <w:adjustRightInd w:val="0"/>
        <w:snapToGrid w:val="0"/>
        <w:spacing w:line="360" w:lineRule="auto"/>
        <w:jc w:val="both"/>
        <w:rPr>
          <w:rFonts w:ascii="Book Antiqua" w:eastAsia="Arial Unicode MS" w:hAnsi="Book Antiqua"/>
          <w:b/>
          <w:lang w:eastAsia="zh-CN"/>
        </w:rPr>
      </w:pPr>
    </w:p>
    <w:p w14:paraId="6F670C26" w14:textId="77777777" w:rsidR="00A90427" w:rsidRPr="00BC0909" w:rsidRDefault="00A90427" w:rsidP="00A90427">
      <w:pPr>
        <w:widowControl w:val="0"/>
        <w:autoSpaceDE w:val="0"/>
        <w:autoSpaceDN w:val="0"/>
        <w:adjustRightInd w:val="0"/>
        <w:snapToGrid w:val="0"/>
        <w:spacing w:line="360" w:lineRule="auto"/>
        <w:jc w:val="both"/>
        <w:rPr>
          <w:rFonts w:ascii="Book Antiqua" w:hAnsi="Book Antiqua" w:cs="Arial Unicode MS"/>
          <w:color w:val="000000"/>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proofErr w:type="gramStart"/>
      <w:r w:rsidRPr="00BC0909">
        <w:rPr>
          <w:rFonts w:ascii="Book Antiqua" w:hAnsi="Book Antiqua"/>
          <w:b/>
          <w:color w:val="000000"/>
        </w:rPr>
        <w:t xml:space="preserve">© </w:t>
      </w:r>
      <w:r w:rsidRPr="00BC0909">
        <w:rPr>
          <w:rFonts w:ascii="Book Antiqua" w:eastAsia="AdvTimes" w:hAnsi="Book Antiqua" w:cs="AdvTimes"/>
          <w:b/>
          <w:color w:val="000000"/>
        </w:rPr>
        <w:t>The Author(s) 201</w:t>
      </w:r>
      <w:r>
        <w:rPr>
          <w:rFonts w:ascii="Book Antiqua" w:hAnsi="Book Antiqua" w:cs="AdvTimes" w:hint="eastAsia"/>
          <w:b/>
          <w:color w:val="000000"/>
        </w:rPr>
        <w:t>7</w:t>
      </w:r>
      <w:r w:rsidRPr="00BC0909">
        <w:rPr>
          <w:rFonts w:ascii="Book Antiqua" w:eastAsia="AdvTimes" w:hAnsi="Book Antiqua" w:cs="AdvTimes"/>
          <w:b/>
          <w:color w:val="000000"/>
        </w:rPr>
        <w:t>.</w:t>
      </w:r>
      <w:proofErr w:type="gramEnd"/>
      <w:r w:rsidRPr="00BC0909">
        <w:rPr>
          <w:rFonts w:ascii="Book Antiqua" w:eastAsia="AdvTimes" w:hAnsi="Book Antiqua" w:cs="AdvTimes"/>
          <w:color w:val="000000"/>
        </w:rPr>
        <w:t xml:space="preserve"> Published by </w:t>
      </w:r>
      <w:r w:rsidRPr="00BC0909">
        <w:rPr>
          <w:rFonts w:ascii="Book Antiqua" w:hAnsi="Book Antiqua" w:cs="Arial Unicode MS"/>
          <w:color w:val="000000"/>
        </w:rPr>
        <w:t>Baishideng Publishing Group Inc. 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6056722D" w14:textId="77777777" w:rsidR="00A90427" w:rsidRPr="00BE3CA6" w:rsidRDefault="00A90427" w:rsidP="00A90427">
      <w:pPr>
        <w:widowControl w:val="0"/>
        <w:adjustRightInd w:val="0"/>
        <w:snapToGrid w:val="0"/>
        <w:spacing w:line="360" w:lineRule="auto"/>
        <w:jc w:val="both"/>
        <w:rPr>
          <w:rFonts w:ascii="Book Antiqua" w:eastAsia="Arial Unicode MS" w:hAnsi="Book Antiqua"/>
          <w:b/>
          <w:lang w:eastAsia="zh-CN"/>
        </w:rPr>
      </w:pPr>
    </w:p>
    <w:p w14:paraId="569E0C8F" w14:textId="7FCE2795" w:rsidR="00682299" w:rsidRPr="00BE3CA6" w:rsidRDefault="00391A09" w:rsidP="0043086D">
      <w:pPr>
        <w:widowControl w:val="0"/>
        <w:adjustRightInd w:val="0"/>
        <w:snapToGrid w:val="0"/>
        <w:spacing w:line="360" w:lineRule="auto"/>
        <w:jc w:val="both"/>
        <w:rPr>
          <w:rFonts w:ascii="Book Antiqua" w:hAnsi="Book Antiqua"/>
        </w:rPr>
      </w:pPr>
      <w:r w:rsidRPr="00BE3CA6">
        <w:rPr>
          <w:rFonts w:ascii="Book Antiqua" w:eastAsia="Arial Unicode MS" w:hAnsi="Book Antiqua"/>
          <w:b/>
        </w:rPr>
        <w:t>Core tip</w:t>
      </w:r>
      <w:r w:rsidR="00A90427" w:rsidRPr="00480D9A">
        <w:rPr>
          <w:rFonts w:ascii="Book Antiqua" w:hAnsi="Book Antiqua" w:hint="eastAsia"/>
          <w:b/>
          <w:lang w:eastAsia="zh-CN"/>
        </w:rPr>
        <w:t>:</w:t>
      </w:r>
      <w:r w:rsidR="00A90427">
        <w:rPr>
          <w:rFonts w:ascii="Book Antiqua" w:hAnsi="Book Antiqua" w:hint="eastAsia"/>
          <w:lang w:eastAsia="zh-CN"/>
        </w:rPr>
        <w:t xml:space="preserve"> </w:t>
      </w:r>
      <w:r w:rsidR="00024186" w:rsidRPr="00BE3CA6">
        <w:rPr>
          <w:rFonts w:ascii="Book Antiqua" w:eastAsia="Times New Roman" w:hAnsi="Book Antiqua"/>
        </w:rPr>
        <w:t xml:space="preserve">Cavernous </w:t>
      </w:r>
      <w:proofErr w:type="gramStart"/>
      <w:r w:rsidR="00024186" w:rsidRPr="00BE3CA6">
        <w:rPr>
          <w:rFonts w:ascii="Book Antiqua" w:eastAsia="Times New Roman" w:hAnsi="Book Antiqua"/>
        </w:rPr>
        <w:t xml:space="preserve">hemangioma in the cavernous sinus </w:t>
      </w:r>
      <w:r w:rsidR="00D07685" w:rsidRPr="00BE3CA6">
        <w:rPr>
          <w:rFonts w:ascii="Book Antiqua" w:eastAsia="Times New Roman" w:hAnsi="Book Antiqua"/>
        </w:rPr>
        <w:t>are</w:t>
      </w:r>
      <w:proofErr w:type="gramEnd"/>
      <w:r w:rsidR="00D07685" w:rsidRPr="00BE3CA6">
        <w:rPr>
          <w:rFonts w:ascii="Book Antiqua" w:eastAsia="Times New Roman" w:hAnsi="Book Antiqua"/>
        </w:rPr>
        <w:t xml:space="preserve"> rare lesions </w:t>
      </w:r>
      <w:r w:rsidR="00024186" w:rsidRPr="00BE3CA6">
        <w:rPr>
          <w:rFonts w:ascii="Book Antiqua" w:eastAsia="Times New Roman" w:hAnsi="Book Antiqua"/>
        </w:rPr>
        <w:t xml:space="preserve">with significant female preponderance. This article highlights the diagnostic MRI features of </w:t>
      </w:r>
      <w:r w:rsidR="00621313" w:rsidRPr="00BE3CA6">
        <w:rPr>
          <w:rFonts w:ascii="Book Antiqua" w:eastAsia="Times New Roman" w:hAnsi="Book Antiqua"/>
        </w:rPr>
        <w:t>cavernous sinus hemangiomas (CSH)</w:t>
      </w:r>
      <w:r w:rsidR="00621313">
        <w:rPr>
          <w:rFonts w:ascii="Book Antiqua" w:eastAsiaTheme="minorEastAsia" w:hAnsi="Book Antiqua" w:hint="eastAsia"/>
          <w:lang w:eastAsia="zh-CN"/>
        </w:rPr>
        <w:t>.</w:t>
      </w:r>
      <w:r w:rsidR="00024186" w:rsidRPr="00BE3CA6">
        <w:rPr>
          <w:rFonts w:ascii="Book Antiqua" w:eastAsia="Times New Roman" w:hAnsi="Book Antiqua"/>
        </w:rPr>
        <w:t xml:space="preserve"> </w:t>
      </w:r>
      <w:r w:rsidR="00682299" w:rsidRPr="00BE3CA6">
        <w:rPr>
          <w:rFonts w:ascii="Book Antiqua" w:eastAsia="Times New Roman" w:hAnsi="Book Antiqua"/>
        </w:rPr>
        <w:t>T1-weighted hypointensity with homogeneous hyperin</w:t>
      </w:r>
      <w:r w:rsidR="00D07685" w:rsidRPr="00BE3CA6">
        <w:rPr>
          <w:rFonts w:ascii="Book Antiqua" w:eastAsia="Times New Roman" w:hAnsi="Book Antiqua"/>
        </w:rPr>
        <w:t>tensity on T2-weighted sequence</w:t>
      </w:r>
      <w:r w:rsidR="00682299" w:rsidRPr="00BE3CA6">
        <w:rPr>
          <w:rFonts w:ascii="Book Antiqua" w:eastAsia="Times New Roman" w:hAnsi="Book Antiqua"/>
        </w:rPr>
        <w:t>, absence of hemosiderin within the lesion on GRE sequence</w:t>
      </w:r>
      <w:r w:rsidR="00D07685" w:rsidRPr="00BE3CA6">
        <w:rPr>
          <w:rFonts w:ascii="Book Antiqua" w:eastAsia="Times New Roman" w:hAnsi="Book Antiqua"/>
        </w:rPr>
        <w:t xml:space="preserve"> and intense post contrast enhancement</w:t>
      </w:r>
      <w:r w:rsidR="00682299" w:rsidRPr="00BE3CA6">
        <w:rPr>
          <w:rFonts w:ascii="Book Antiqua" w:eastAsia="Times New Roman" w:hAnsi="Book Antiqua"/>
        </w:rPr>
        <w:t xml:space="preserve"> favour the diagnosis.</w:t>
      </w:r>
      <w:r w:rsidR="00BE3CA6">
        <w:rPr>
          <w:rFonts w:ascii="Book Antiqua" w:eastAsia="Times New Roman" w:hAnsi="Book Antiqua"/>
        </w:rPr>
        <w:t xml:space="preserve"> </w:t>
      </w:r>
      <w:r w:rsidR="00024186" w:rsidRPr="00BE3CA6">
        <w:rPr>
          <w:rFonts w:ascii="Book Antiqua" w:eastAsia="Times New Roman" w:hAnsi="Book Antiqua"/>
        </w:rPr>
        <w:t xml:space="preserve">On </w:t>
      </w:r>
      <w:r w:rsidR="00D0243F">
        <w:rPr>
          <w:rFonts w:ascii="Book Antiqua" w:eastAsiaTheme="minorEastAsia" w:hAnsi="Book Antiqua" w:hint="eastAsia"/>
          <w:lang w:eastAsia="zh-CN"/>
        </w:rPr>
        <w:t>d</w:t>
      </w:r>
      <w:r w:rsidR="00D0243F" w:rsidRPr="00D0243F">
        <w:rPr>
          <w:rFonts w:ascii="Book Antiqua" w:eastAsia="Times New Roman" w:hAnsi="Book Antiqua"/>
        </w:rPr>
        <w:t>iffusion-weighted</w:t>
      </w:r>
      <w:r w:rsidR="00682299" w:rsidRPr="00BE3CA6">
        <w:rPr>
          <w:rFonts w:ascii="Book Antiqua" w:eastAsia="Times New Roman" w:hAnsi="Book Antiqua"/>
        </w:rPr>
        <w:t xml:space="preserve"> imaging</w:t>
      </w:r>
      <w:r w:rsidR="00024186" w:rsidRPr="00BE3CA6">
        <w:rPr>
          <w:rFonts w:ascii="Book Antiqua" w:eastAsia="Times New Roman" w:hAnsi="Book Antiqua"/>
        </w:rPr>
        <w:t xml:space="preserve"> CSH</w:t>
      </w:r>
      <w:r w:rsidR="00D07685" w:rsidRPr="00BE3CA6">
        <w:rPr>
          <w:rFonts w:ascii="Book Antiqua" w:eastAsia="Times New Roman" w:hAnsi="Book Antiqua"/>
        </w:rPr>
        <w:t xml:space="preserve"> show</w:t>
      </w:r>
      <w:r w:rsidR="001B09BD" w:rsidRPr="00BE3CA6">
        <w:rPr>
          <w:rFonts w:ascii="Book Antiqua" w:eastAsia="Times New Roman" w:hAnsi="Book Antiqua"/>
        </w:rPr>
        <w:t>s</w:t>
      </w:r>
      <w:r w:rsidR="00682299" w:rsidRPr="00BE3CA6">
        <w:rPr>
          <w:rFonts w:ascii="Book Antiqua" w:eastAsia="Times New Roman" w:hAnsi="Book Antiqua"/>
        </w:rPr>
        <w:t xml:space="preserve"> facilitated diffusion </w:t>
      </w:r>
      <w:r w:rsidR="00024186" w:rsidRPr="00BE3CA6">
        <w:rPr>
          <w:rFonts w:ascii="Book Antiqua" w:eastAsia="Times New Roman" w:hAnsi="Book Antiqua"/>
        </w:rPr>
        <w:t>and is nearly 100% specific for CSH</w:t>
      </w:r>
      <w:r w:rsidR="00682299" w:rsidRPr="00BE3CA6">
        <w:rPr>
          <w:rFonts w:ascii="Book Antiqua" w:eastAsia="Times New Roman" w:hAnsi="Book Antiqua"/>
        </w:rPr>
        <w:t xml:space="preserve">. Markedly hypointense hemangioma on </w:t>
      </w:r>
      <w:r w:rsidR="00D0243F" w:rsidRPr="00BE3CA6">
        <w:rPr>
          <w:rFonts w:ascii="Book Antiqua" w:eastAsia="Times New Roman" w:hAnsi="Book Antiqua"/>
        </w:rPr>
        <w:t xml:space="preserve">T1 </w:t>
      </w:r>
      <w:r w:rsidR="00D0243F">
        <w:rPr>
          <w:rFonts w:ascii="Book Antiqua" w:eastAsia="Times New Roman" w:hAnsi="Book Antiqua"/>
        </w:rPr>
        <w:t>weighted</w:t>
      </w:r>
      <w:r w:rsidR="00682299" w:rsidRPr="00BE3CA6">
        <w:rPr>
          <w:rFonts w:ascii="Book Antiqua" w:eastAsia="Times New Roman" w:hAnsi="Book Antiqua"/>
        </w:rPr>
        <w:t xml:space="preserve"> image</w:t>
      </w:r>
      <w:r w:rsidR="003312B4" w:rsidRPr="00BE3CA6">
        <w:rPr>
          <w:rFonts w:ascii="Book Antiqua" w:eastAsia="Times New Roman" w:hAnsi="Book Antiqua"/>
        </w:rPr>
        <w:t>s</w:t>
      </w:r>
      <w:r w:rsidR="00682299" w:rsidRPr="00BE3CA6">
        <w:rPr>
          <w:rFonts w:ascii="Book Antiqua" w:eastAsia="Times New Roman" w:hAnsi="Book Antiqua"/>
        </w:rPr>
        <w:t xml:space="preserve"> suggests schirrous nature of the lesion</w:t>
      </w:r>
      <w:r w:rsidR="003312B4" w:rsidRPr="00BE3CA6">
        <w:rPr>
          <w:rFonts w:ascii="Book Antiqua" w:eastAsia="Times New Roman" w:hAnsi="Book Antiqua"/>
        </w:rPr>
        <w:t xml:space="preserve"> and </w:t>
      </w:r>
      <w:r w:rsidR="00BE48EC" w:rsidRPr="00BE3CA6">
        <w:rPr>
          <w:rFonts w:ascii="Book Antiqua" w:eastAsia="Times New Roman" w:hAnsi="Book Antiqua"/>
        </w:rPr>
        <w:t xml:space="preserve">is </w:t>
      </w:r>
      <w:r w:rsidR="003312B4" w:rsidRPr="00BE3CA6">
        <w:rPr>
          <w:rFonts w:ascii="Book Antiqua" w:eastAsia="Times New Roman" w:hAnsi="Book Antiqua"/>
        </w:rPr>
        <w:t>amenable to complete surgical excision</w:t>
      </w:r>
      <w:r w:rsidR="00682299" w:rsidRPr="00BE3CA6">
        <w:rPr>
          <w:rFonts w:ascii="Book Antiqua" w:eastAsia="Times New Roman" w:hAnsi="Book Antiqua"/>
        </w:rPr>
        <w:t>.</w:t>
      </w:r>
    </w:p>
    <w:p w14:paraId="3F353FA2" w14:textId="77777777" w:rsidR="0004195C" w:rsidRPr="00BE3CA6" w:rsidRDefault="0004195C" w:rsidP="0043086D">
      <w:pPr>
        <w:widowControl w:val="0"/>
        <w:adjustRightInd w:val="0"/>
        <w:snapToGrid w:val="0"/>
        <w:spacing w:line="360" w:lineRule="auto"/>
        <w:jc w:val="both"/>
        <w:rPr>
          <w:rFonts w:ascii="Book Antiqua" w:hAnsi="Book Antiqua"/>
          <w:lang w:eastAsia="zh-CN"/>
        </w:rPr>
      </w:pPr>
    </w:p>
    <w:p w14:paraId="41DBB40F" w14:textId="63AF362A" w:rsidR="00480D9A" w:rsidRPr="00480D9A" w:rsidRDefault="00480D9A" w:rsidP="00480D9A">
      <w:pPr>
        <w:widowControl w:val="0"/>
        <w:adjustRightInd w:val="0"/>
        <w:snapToGrid w:val="0"/>
        <w:spacing w:line="360" w:lineRule="auto"/>
        <w:jc w:val="both"/>
        <w:rPr>
          <w:rFonts w:ascii="Book Antiqua" w:eastAsiaTheme="minorEastAsia" w:hAnsi="Book Antiqua"/>
          <w:lang w:eastAsia="zh-CN"/>
        </w:rPr>
      </w:pPr>
      <w:r w:rsidRPr="00480D9A">
        <w:rPr>
          <w:rFonts w:ascii="Book Antiqua" w:eastAsia="Times New Roman" w:hAnsi="Book Antiqua"/>
          <w:shd w:val="clear" w:color="auto" w:fill="FFFFFF"/>
        </w:rPr>
        <w:t>Mahajan A, Rao VRK, Anantram G, Polnaya AM, Desai P, Desai S, Vadapalli R, Panigrahi M.</w:t>
      </w:r>
      <w:r w:rsidRPr="00480D9A">
        <w:rPr>
          <w:rFonts w:ascii="Book Antiqua" w:eastAsiaTheme="minorEastAsia" w:hAnsi="Book Antiqua" w:hint="eastAsia"/>
          <w:shd w:val="clear" w:color="auto" w:fill="FFFFFF"/>
          <w:lang w:eastAsia="zh-CN"/>
        </w:rPr>
        <w:t xml:space="preserve"> </w:t>
      </w:r>
      <w:r w:rsidRPr="00480D9A">
        <w:rPr>
          <w:rFonts w:ascii="Book Antiqua" w:eastAsia="Times New Roman" w:hAnsi="Book Antiqua"/>
        </w:rPr>
        <w:t xml:space="preserve">Clinical-radiological-pathological correlation of cavernous sinus hemangioma: Incremental value of </w:t>
      </w:r>
      <w:r w:rsidRPr="00480D9A">
        <w:rPr>
          <w:rFonts w:ascii="Book Antiqua" w:eastAsia="Times New Roman" w:hAnsi="Book Antiqua" w:hint="eastAsia"/>
        </w:rPr>
        <w:t>d</w:t>
      </w:r>
      <w:r w:rsidRPr="00480D9A">
        <w:rPr>
          <w:rFonts w:ascii="Book Antiqua" w:eastAsia="Times New Roman" w:hAnsi="Book Antiqua"/>
        </w:rPr>
        <w:t>iffusion-weighted imaging</w:t>
      </w:r>
      <w:r w:rsidRPr="00480D9A">
        <w:rPr>
          <w:rFonts w:ascii="Book Antiqua" w:eastAsiaTheme="minorEastAsia" w:hAnsi="Book Antiqua" w:hint="eastAsia"/>
          <w:lang w:eastAsia="zh-CN"/>
        </w:rPr>
        <w:t xml:space="preserve">. </w:t>
      </w:r>
      <w:r w:rsidRPr="00C341A0">
        <w:rPr>
          <w:rFonts w:ascii="Book Antiqua" w:hAnsi="Book Antiqua"/>
          <w:i/>
          <w:iCs/>
        </w:rPr>
        <w:t>World J Radiol</w:t>
      </w:r>
      <w:r>
        <w:rPr>
          <w:rFonts w:ascii="Book Antiqua" w:hAnsi="Book Antiqua" w:hint="eastAsia"/>
          <w:iCs/>
          <w:lang w:eastAsia="zh-CN"/>
        </w:rPr>
        <w:t xml:space="preserve"> 2017; </w:t>
      </w:r>
      <w:proofErr w:type="gramStart"/>
      <w:r>
        <w:rPr>
          <w:rFonts w:ascii="Book Antiqua" w:hAnsi="Book Antiqua" w:hint="eastAsia"/>
          <w:iCs/>
          <w:lang w:eastAsia="zh-CN"/>
        </w:rPr>
        <w:t>In</w:t>
      </w:r>
      <w:proofErr w:type="gramEnd"/>
      <w:r>
        <w:rPr>
          <w:rFonts w:ascii="Book Antiqua" w:hAnsi="Book Antiqua" w:hint="eastAsia"/>
          <w:iCs/>
          <w:lang w:eastAsia="zh-CN"/>
        </w:rPr>
        <w:t xml:space="preserve"> press</w:t>
      </w:r>
    </w:p>
    <w:p w14:paraId="328F4225" w14:textId="204AE4AE" w:rsidR="00682299" w:rsidRPr="00BE3CA6" w:rsidRDefault="00682299" w:rsidP="0043086D">
      <w:pPr>
        <w:widowControl w:val="0"/>
        <w:adjustRightInd w:val="0"/>
        <w:snapToGrid w:val="0"/>
        <w:spacing w:line="360" w:lineRule="auto"/>
        <w:jc w:val="both"/>
        <w:rPr>
          <w:rFonts w:ascii="Book Antiqua" w:eastAsia="Times New Roman" w:hAnsi="Book Antiqua"/>
          <w:shd w:val="clear" w:color="auto" w:fill="FFFFFF"/>
        </w:rPr>
      </w:pPr>
    </w:p>
    <w:p w14:paraId="1BB6D884" w14:textId="77777777" w:rsidR="00391A09" w:rsidRDefault="00391A09" w:rsidP="0043086D">
      <w:pPr>
        <w:widowControl w:val="0"/>
        <w:adjustRightInd w:val="0"/>
        <w:snapToGrid w:val="0"/>
        <w:spacing w:line="360" w:lineRule="auto"/>
        <w:jc w:val="both"/>
        <w:rPr>
          <w:rFonts w:ascii="Book Antiqua" w:hAnsi="Book Antiqua"/>
          <w:lang w:eastAsia="zh-CN"/>
        </w:rPr>
      </w:pPr>
    </w:p>
    <w:p w14:paraId="17A90AFC" w14:textId="77777777" w:rsidR="00B46658" w:rsidRDefault="00B46658" w:rsidP="0043086D">
      <w:pPr>
        <w:widowControl w:val="0"/>
        <w:adjustRightInd w:val="0"/>
        <w:snapToGrid w:val="0"/>
        <w:spacing w:line="360" w:lineRule="auto"/>
        <w:jc w:val="both"/>
        <w:rPr>
          <w:rFonts w:ascii="Book Antiqua" w:hAnsi="Book Antiqua"/>
          <w:lang w:eastAsia="zh-CN"/>
        </w:rPr>
      </w:pPr>
    </w:p>
    <w:p w14:paraId="4B171A5F" w14:textId="77777777" w:rsidR="00B46658" w:rsidRDefault="00B46658" w:rsidP="0043086D">
      <w:pPr>
        <w:widowControl w:val="0"/>
        <w:adjustRightInd w:val="0"/>
        <w:snapToGrid w:val="0"/>
        <w:spacing w:line="360" w:lineRule="auto"/>
        <w:jc w:val="both"/>
        <w:rPr>
          <w:rFonts w:ascii="Book Antiqua" w:hAnsi="Book Antiqua"/>
          <w:lang w:eastAsia="zh-CN"/>
        </w:rPr>
      </w:pPr>
    </w:p>
    <w:p w14:paraId="505B8A86" w14:textId="77777777" w:rsidR="00B46658" w:rsidRDefault="00B46658" w:rsidP="0043086D">
      <w:pPr>
        <w:widowControl w:val="0"/>
        <w:adjustRightInd w:val="0"/>
        <w:snapToGrid w:val="0"/>
        <w:spacing w:line="360" w:lineRule="auto"/>
        <w:jc w:val="both"/>
        <w:rPr>
          <w:rFonts w:ascii="Book Antiqua" w:hAnsi="Book Antiqua"/>
          <w:lang w:eastAsia="zh-CN"/>
        </w:rPr>
      </w:pPr>
    </w:p>
    <w:p w14:paraId="62DE129D" w14:textId="77777777" w:rsidR="00B46658" w:rsidRDefault="00B46658" w:rsidP="0043086D">
      <w:pPr>
        <w:widowControl w:val="0"/>
        <w:adjustRightInd w:val="0"/>
        <w:snapToGrid w:val="0"/>
        <w:spacing w:line="360" w:lineRule="auto"/>
        <w:jc w:val="both"/>
        <w:rPr>
          <w:rFonts w:ascii="Book Antiqua" w:hAnsi="Book Antiqua"/>
          <w:lang w:eastAsia="zh-CN"/>
        </w:rPr>
      </w:pPr>
    </w:p>
    <w:p w14:paraId="7C7D0C5D" w14:textId="77777777" w:rsidR="00B46658" w:rsidRDefault="00B46658" w:rsidP="0043086D">
      <w:pPr>
        <w:widowControl w:val="0"/>
        <w:adjustRightInd w:val="0"/>
        <w:snapToGrid w:val="0"/>
        <w:spacing w:line="360" w:lineRule="auto"/>
        <w:jc w:val="both"/>
        <w:rPr>
          <w:rFonts w:ascii="Book Antiqua" w:hAnsi="Book Antiqua"/>
          <w:lang w:eastAsia="zh-CN"/>
        </w:rPr>
      </w:pPr>
    </w:p>
    <w:p w14:paraId="5143E8CA" w14:textId="77777777" w:rsidR="00391A09" w:rsidRPr="00BE3CA6" w:rsidRDefault="00391A09" w:rsidP="0043086D">
      <w:pPr>
        <w:widowControl w:val="0"/>
        <w:adjustRightInd w:val="0"/>
        <w:snapToGrid w:val="0"/>
        <w:spacing w:line="360" w:lineRule="auto"/>
        <w:jc w:val="both"/>
        <w:rPr>
          <w:rFonts w:ascii="Book Antiqua" w:hAnsi="Book Antiqua"/>
          <w:lang w:eastAsia="zh-CN"/>
        </w:rPr>
      </w:pPr>
    </w:p>
    <w:p w14:paraId="4E43766A" w14:textId="34FFBC7C" w:rsidR="00DB06A8" w:rsidRPr="00BE3CA6" w:rsidRDefault="00B46658"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INTRODUCTION</w:t>
      </w:r>
    </w:p>
    <w:p w14:paraId="0D228CB7" w14:textId="316D3AC5"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Cavernous hemangioma in the cavernous sinus has an estimated prevalence of 1% </w:t>
      </w:r>
      <w:r w:rsidRPr="00BE3CA6">
        <w:rPr>
          <w:rFonts w:ascii="Book Antiqua" w:eastAsia="Times New Roman" w:hAnsi="Book Antiqua"/>
        </w:rPr>
        <w:lastRenderedPageBreak/>
        <w:t xml:space="preserve">incidence with significant female preponderance, considered to be due to hormonal </w:t>
      </w:r>
      <w:proofErr w:type="gramStart"/>
      <w:r w:rsidRPr="00BE3CA6">
        <w:rPr>
          <w:rFonts w:ascii="Book Antiqua" w:eastAsia="Times New Roman" w:hAnsi="Book Antiqua"/>
        </w:rPr>
        <w:t>influence</w:t>
      </w:r>
      <w:r w:rsidRPr="00BE3CA6">
        <w:rPr>
          <w:rFonts w:ascii="Book Antiqua" w:eastAsia="Times New Roman" w:hAnsi="Book Antiqua"/>
          <w:vertAlign w:val="superscript"/>
        </w:rPr>
        <w:t>[</w:t>
      </w:r>
      <w:proofErr w:type="gramEnd"/>
      <w:r w:rsidRPr="00BE3CA6">
        <w:rPr>
          <w:rFonts w:ascii="Book Antiqua" w:eastAsia="Times New Roman" w:hAnsi="Book Antiqua"/>
          <w:vertAlign w:val="superscript"/>
        </w:rPr>
        <w:t>1,2]</w:t>
      </w:r>
      <w:r w:rsidRPr="00BE3CA6">
        <w:rPr>
          <w:rFonts w:ascii="Book Antiqua" w:eastAsia="Times New Roman" w:hAnsi="Book Antiqua"/>
        </w:rPr>
        <w:t>.</w:t>
      </w:r>
      <w:r w:rsidR="00BE3CA6">
        <w:rPr>
          <w:rFonts w:ascii="Book Antiqua" w:eastAsia="Times New Roman" w:hAnsi="Book Antiqua"/>
        </w:rPr>
        <w:t xml:space="preserve"> </w:t>
      </w:r>
      <w:r w:rsidR="008E03B4" w:rsidRPr="00BE3CA6">
        <w:rPr>
          <w:rFonts w:ascii="Book Antiqua" w:eastAsia="Times New Roman" w:hAnsi="Book Antiqua"/>
        </w:rPr>
        <w:t xml:space="preserve">The lesion is rare in occurrence closely mimicking commonly encountered cavernous sinus lesions such as schwannoma, meningioma, chordoma, granuloma, carotid aneurysm and </w:t>
      </w:r>
      <w:r w:rsidR="00B46658">
        <w:rPr>
          <w:rFonts w:ascii="Book Antiqua" w:eastAsia="Times New Roman" w:hAnsi="Book Antiqua"/>
        </w:rPr>
        <w:t xml:space="preserve">lympho-proliferative </w:t>
      </w:r>
      <w:proofErr w:type="gramStart"/>
      <w:r w:rsidR="00B46658">
        <w:rPr>
          <w:rFonts w:ascii="Book Antiqua" w:eastAsia="Times New Roman" w:hAnsi="Book Antiqua"/>
        </w:rPr>
        <w:t>conditions</w:t>
      </w:r>
      <w:r w:rsidR="00B46658">
        <w:rPr>
          <w:rFonts w:ascii="Book Antiqua" w:eastAsia="Times New Roman" w:hAnsi="Book Antiqua"/>
          <w:vertAlign w:val="superscript"/>
        </w:rPr>
        <w:t>[</w:t>
      </w:r>
      <w:proofErr w:type="gramEnd"/>
      <w:r w:rsidR="00B46658">
        <w:rPr>
          <w:rFonts w:ascii="Book Antiqua" w:eastAsia="Times New Roman" w:hAnsi="Book Antiqua"/>
          <w:vertAlign w:val="superscript"/>
        </w:rPr>
        <w:t>3,</w:t>
      </w:r>
      <w:r w:rsidR="008E03B4" w:rsidRPr="00BE3CA6">
        <w:rPr>
          <w:rFonts w:ascii="Book Antiqua" w:eastAsia="Times New Roman" w:hAnsi="Book Antiqua"/>
          <w:vertAlign w:val="superscript"/>
        </w:rPr>
        <w:t>4]</w:t>
      </w:r>
      <w:r w:rsidR="008E03B4" w:rsidRPr="00BE3CA6">
        <w:rPr>
          <w:rFonts w:ascii="Book Antiqua" w:eastAsia="Times New Roman" w:hAnsi="Book Antiqua"/>
        </w:rPr>
        <w:t xml:space="preserve">. </w:t>
      </w:r>
      <w:r w:rsidRPr="00BE3CA6">
        <w:rPr>
          <w:rFonts w:ascii="Book Antiqua" w:eastAsia="Times New Roman" w:hAnsi="Book Antiqua"/>
        </w:rPr>
        <w:t xml:space="preserve">Microscopically </w:t>
      </w:r>
      <w:r w:rsidR="008E03B4" w:rsidRPr="00BE3CA6">
        <w:rPr>
          <w:rFonts w:ascii="Book Antiqua" w:eastAsia="Times New Roman" w:hAnsi="Book Antiqua"/>
        </w:rPr>
        <w:t xml:space="preserve">cavernous sinus hemangioma (CSH) </w:t>
      </w:r>
      <w:r w:rsidRPr="00BE3CA6">
        <w:rPr>
          <w:rFonts w:ascii="Book Antiqua" w:eastAsia="Times New Roman" w:hAnsi="Book Antiqua"/>
        </w:rPr>
        <w:t>consist</w:t>
      </w:r>
      <w:r w:rsidR="00BE48EC" w:rsidRPr="00BE3CA6">
        <w:rPr>
          <w:rFonts w:ascii="Book Antiqua" w:eastAsia="Times New Roman" w:hAnsi="Book Antiqua"/>
        </w:rPr>
        <w:t>s</w:t>
      </w:r>
      <w:r w:rsidRPr="00BE3CA6">
        <w:rPr>
          <w:rFonts w:ascii="Book Antiqua" w:eastAsia="Times New Roman" w:hAnsi="Book Antiqua"/>
        </w:rPr>
        <w:t xml:space="preserve"> of multiple vascular channels lined by a single layer of endothelium without muscular layer </w:t>
      </w:r>
      <w:r w:rsidR="00BE48EC" w:rsidRPr="00BE3CA6">
        <w:rPr>
          <w:rFonts w:ascii="Book Antiqua" w:eastAsia="Times New Roman" w:hAnsi="Book Antiqua"/>
        </w:rPr>
        <w:t xml:space="preserve">and </w:t>
      </w:r>
      <w:r w:rsidR="00B46658">
        <w:rPr>
          <w:rFonts w:ascii="Book Antiqua" w:eastAsia="Times New Roman" w:hAnsi="Book Antiqua"/>
        </w:rPr>
        <w:t xml:space="preserve">any intervening neural </w:t>
      </w:r>
      <w:proofErr w:type="gramStart"/>
      <w:r w:rsidR="00B46658">
        <w:rPr>
          <w:rFonts w:ascii="Book Antiqua" w:eastAsia="Times New Roman" w:hAnsi="Book Antiqua"/>
        </w:rPr>
        <w:t>tissue</w:t>
      </w:r>
      <w:r w:rsidRPr="00BE3CA6">
        <w:rPr>
          <w:rFonts w:ascii="Book Antiqua" w:eastAsia="Times New Roman" w:hAnsi="Book Antiqua"/>
          <w:vertAlign w:val="superscript"/>
        </w:rPr>
        <w:t>[</w:t>
      </w:r>
      <w:proofErr w:type="gramEnd"/>
      <w:r w:rsidRPr="00BE3CA6">
        <w:rPr>
          <w:rFonts w:ascii="Book Antiqua" w:eastAsia="Times New Roman" w:hAnsi="Book Antiqua"/>
          <w:vertAlign w:val="superscript"/>
        </w:rPr>
        <w:t>2]</w:t>
      </w:r>
      <w:r w:rsidRPr="00BE3CA6">
        <w:rPr>
          <w:rFonts w:ascii="Book Antiqua" w:eastAsia="Times New Roman" w:hAnsi="Book Antiqua"/>
        </w:rPr>
        <w:t xml:space="preserve">. </w:t>
      </w:r>
      <w:hyperlink r:id="rId12">
        <w:r w:rsidR="00B46658" w:rsidRPr="00B46658">
          <w:rPr>
            <w:rFonts w:ascii="Book Antiqua" w:eastAsiaTheme="minorEastAsia" w:hAnsi="Book Antiqua" w:hint="eastAsia"/>
            <w:lang w:eastAsia="zh-CN"/>
          </w:rPr>
          <w:t>M</w:t>
        </w:r>
        <w:r w:rsidR="00B46658" w:rsidRPr="00B46658">
          <w:rPr>
            <w:rFonts w:ascii="Book Antiqua" w:eastAsia="Times New Roman" w:hAnsi="Book Antiqua"/>
          </w:rPr>
          <w:t>agnetic resonance imaging</w:t>
        </w:r>
      </w:hyperlink>
      <w:r w:rsidR="00B46658" w:rsidRPr="00B46658">
        <w:rPr>
          <w:rFonts w:ascii="Book Antiqua" w:eastAsia="Times New Roman" w:hAnsi="Book Antiqua" w:hint="eastAsia"/>
        </w:rPr>
        <w:t xml:space="preserve"> (</w:t>
      </w:r>
      <w:r w:rsidR="00B46658" w:rsidRPr="00B46658">
        <w:rPr>
          <w:rFonts w:ascii="Book Antiqua" w:eastAsia="Times New Roman" w:hAnsi="Book Antiqua"/>
        </w:rPr>
        <w:t>MRI</w:t>
      </w:r>
      <w:r w:rsidR="00B46658" w:rsidRPr="00B46658">
        <w:rPr>
          <w:rFonts w:ascii="Book Antiqua" w:eastAsia="Times New Roman" w:hAnsi="Book Antiqua" w:hint="eastAsia"/>
        </w:rPr>
        <w:t>)</w:t>
      </w:r>
      <w:r w:rsidR="008E03B4" w:rsidRPr="00BE3CA6">
        <w:rPr>
          <w:rFonts w:ascii="Book Antiqua" w:eastAsia="Times New Roman" w:hAnsi="Book Antiqua"/>
        </w:rPr>
        <w:t xml:space="preserve"> is the imaging modality of choice for evaluating cavernous sinus lesions. On </w:t>
      </w:r>
      <w:r w:rsidRPr="00BE3CA6">
        <w:rPr>
          <w:rFonts w:ascii="Book Antiqua" w:eastAsia="Times New Roman" w:hAnsi="Book Antiqua"/>
        </w:rPr>
        <w:t>M</w:t>
      </w:r>
      <w:r w:rsidR="008E03B4" w:rsidRPr="00BE3CA6">
        <w:rPr>
          <w:rFonts w:ascii="Book Antiqua" w:eastAsia="Times New Roman" w:hAnsi="Book Antiqua"/>
        </w:rPr>
        <w:t>R imaging</w:t>
      </w:r>
      <w:r w:rsidR="00BE48EC" w:rsidRPr="00BE3CA6">
        <w:rPr>
          <w:rFonts w:ascii="Book Antiqua" w:eastAsia="Times New Roman" w:hAnsi="Book Antiqua"/>
        </w:rPr>
        <w:t xml:space="preserve">, </w:t>
      </w:r>
      <w:r w:rsidR="008E03B4" w:rsidRPr="00BE3CA6">
        <w:rPr>
          <w:rFonts w:ascii="Book Antiqua" w:eastAsia="Times New Roman" w:hAnsi="Book Antiqua"/>
        </w:rPr>
        <w:t xml:space="preserve">CSH </w:t>
      </w:r>
      <w:r w:rsidRPr="00BE3CA6">
        <w:rPr>
          <w:rFonts w:ascii="Book Antiqua" w:eastAsia="Times New Roman" w:hAnsi="Book Antiqua"/>
        </w:rPr>
        <w:t xml:space="preserve">shows </w:t>
      </w:r>
      <w:r w:rsidR="008E03B4" w:rsidRPr="00BE3CA6">
        <w:rPr>
          <w:rFonts w:ascii="Book Antiqua" w:eastAsia="Times New Roman" w:hAnsi="Book Antiqua"/>
        </w:rPr>
        <w:t xml:space="preserve">hypointense signal on </w:t>
      </w:r>
      <w:r w:rsidRPr="00BE3CA6">
        <w:rPr>
          <w:rFonts w:ascii="Book Antiqua" w:eastAsia="Times New Roman" w:hAnsi="Book Antiqua"/>
        </w:rPr>
        <w:t>T1</w:t>
      </w:r>
      <w:r w:rsidR="008E03B4" w:rsidRPr="00BE3CA6">
        <w:rPr>
          <w:rFonts w:ascii="Book Antiqua" w:eastAsia="Times New Roman" w:hAnsi="Book Antiqua"/>
        </w:rPr>
        <w:t xml:space="preserve"> weighted images</w:t>
      </w:r>
      <w:r w:rsidR="00B46658">
        <w:rPr>
          <w:rFonts w:ascii="Book Antiqua" w:eastAsiaTheme="minorEastAsia" w:hAnsi="Book Antiqua" w:hint="eastAsia"/>
          <w:lang w:eastAsia="zh-CN"/>
        </w:rPr>
        <w:t xml:space="preserve"> (</w:t>
      </w:r>
      <w:r w:rsidR="00B46658" w:rsidRPr="00BE3CA6">
        <w:rPr>
          <w:rFonts w:ascii="Book Antiqua" w:eastAsia="Times New Roman" w:hAnsi="Book Antiqua"/>
        </w:rPr>
        <w:t>T1-W</w:t>
      </w:r>
      <w:r w:rsidR="00B46658">
        <w:rPr>
          <w:rFonts w:ascii="Book Antiqua" w:eastAsiaTheme="minorEastAsia" w:hAnsi="Book Antiqua" w:hint="eastAsia"/>
          <w:lang w:eastAsia="zh-CN"/>
        </w:rPr>
        <w:t>)</w:t>
      </w:r>
      <w:r w:rsidRPr="00BE3CA6">
        <w:rPr>
          <w:rFonts w:ascii="Book Antiqua" w:eastAsia="Times New Roman" w:hAnsi="Book Antiqua"/>
        </w:rPr>
        <w:t xml:space="preserve"> and hyperintense signal</w:t>
      </w:r>
      <w:r w:rsidR="008E03B4" w:rsidRPr="00BE3CA6">
        <w:rPr>
          <w:rFonts w:ascii="Book Antiqua" w:eastAsia="Times New Roman" w:hAnsi="Book Antiqua"/>
        </w:rPr>
        <w:t xml:space="preserve"> on T2 weighted images</w:t>
      </w:r>
      <w:r w:rsidR="00B46658">
        <w:rPr>
          <w:rFonts w:ascii="Book Antiqua" w:eastAsiaTheme="minorEastAsia" w:hAnsi="Book Antiqua" w:hint="eastAsia"/>
          <w:lang w:eastAsia="zh-CN"/>
        </w:rPr>
        <w:t xml:space="preserve"> (</w:t>
      </w:r>
      <w:r w:rsidR="00B46658" w:rsidRPr="00BE3CA6">
        <w:rPr>
          <w:rFonts w:ascii="Book Antiqua" w:eastAsia="Times New Roman" w:hAnsi="Book Antiqua"/>
        </w:rPr>
        <w:t>T</w:t>
      </w:r>
      <w:r w:rsidR="00B46658">
        <w:rPr>
          <w:rFonts w:ascii="Book Antiqua" w:eastAsiaTheme="minorEastAsia" w:hAnsi="Book Antiqua" w:hint="eastAsia"/>
          <w:lang w:eastAsia="zh-CN"/>
        </w:rPr>
        <w:t>2</w:t>
      </w:r>
      <w:r w:rsidR="00B46658" w:rsidRPr="00BE3CA6">
        <w:rPr>
          <w:rFonts w:ascii="Book Antiqua" w:eastAsia="Times New Roman" w:hAnsi="Book Antiqua"/>
        </w:rPr>
        <w:t>-W</w:t>
      </w:r>
      <w:r w:rsidR="00B46658">
        <w:rPr>
          <w:rFonts w:ascii="Book Antiqua" w:eastAsiaTheme="minorEastAsia" w:hAnsi="Book Antiqua" w:hint="eastAsia"/>
          <w:lang w:eastAsia="zh-CN"/>
        </w:rPr>
        <w:t>)</w:t>
      </w:r>
      <w:r w:rsidR="008E03B4" w:rsidRPr="00BE3CA6">
        <w:rPr>
          <w:rFonts w:ascii="Book Antiqua" w:eastAsia="Times New Roman" w:hAnsi="Book Antiqua"/>
        </w:rPr>
        <w:t xml:space="preserve"> that is </w:t>
      </w:r>
      <w:r w:rsidRPr="00BE3CA6">
        <w:rPr>
          <w:rFonts w:ascii="Book Antiqua" w:eastAsia="Times New Roman" w:hAnsi="Book Antiqua"/>
        </w:rPr>
        <w:t xml:space="preserve">indistinguishable from the other lesions </w:t>
      </w:r>
      <w:r w:rsidR="00BE48EC" w:rsidRPr="00BE3CA6">
        <w:rPr>
          <w:rFonts w:ascii="Book Antiqua" w:eastAsia="Times New Roman" w:hAnsi="Book Antiqua"/>
        </w:rPr>
        <w:t xml:space="preserve">which </w:t>
      </w:r>
      <w:r w:rsidR="008E03B4" w:rsidRPr="00BE3CA6">
        <w:rPr>
          <w:rFonts w:ascii="Book Antiqua" w:eastAsia="Times New Roman" w:hAnsi="Book Antiqua"/>
        </w:rPr>
        <w:t xml:space="preserve">have </w:t>
      </w:r>
      <w:r w:rsidRPr="00BE3CA6">
        <w:rPr>
          <w:rFonts w:ascii="Book Antiqua" w:eastAsia="Times New Roman" w:hAnsi="Book Antiqua"/>
        </w:rPr>
        <w:t>high cellular matrix and</w:t>
      </w:r>
      <w:r w:rsidR="00BF095D" w:rsidRPr="00BE3CA6">
        <w:rPr>
          <w:rFonts w:ascii="Book Antiqua" w:eastAsia="Times New Roman" w:hAnsi="Book Antiqua"/>
        </w:rPr>
        <w:t>/or</w:t>
      </w:r>
      <w:r w:rsidRPr="00BE3CA6">
        <w:rPr>
          <w:rFonts w:ascii="Book Antiqua" w:eastAsia="Times New Roman" w:hAnsi="Book Antiqua"/>
        </w:rPr>
        <w:t xml:space="preserve"> necrotic </w:t>
      </w:r>
      <w:proofErr w:type="gramStart"/>
      <w:r w:rsidRPr="00BE3CA6">
        <w:rPr>
          <w:rFonts w:ascii="Book Antiqua" w:eastAsia="Times New Roman" w:hAnsi="Book Antiqua"/>
        </w:rPr>
        <w:t>components</w:t>
      </w:r>
      <w:r w:rsidR="00795F7C">
        <w:rPr>
          <w:rFonts w:ascii="Book Antiqua" w:eastAsia="Times New Roman" w:hAnsi="Book Antiqua"/>
          <w:vertAlign w:val="superscript"/>
        </w:rPr>
        <w:t>[</w:t>
      </w:r>
      <w:proofErr w:type="gramEnd"/>
      <w:r w:rsidR="00795F7C">
        <w:rPr>
          <w:rFonts w:ascii="Book Antiqua" w:eastAsia="Times New Roman" w:hAnsi="Book Antiqua"/>
          <w:vertAlign w:val="superscript"/>
        </w:rPr>
        <w:t>3,</w:t>
      </w:r>
      <w:r w:rsidRPr="00BE3CA6">
        <w:rPr>
          <w:rFonts w:ascii="Book Antiqua" w:eastAsia="Times New Roman" w:hAnsi="Book Antiqua"/>
          <w:vertAlign w:val="superscript"/>
        </w:rPr>
        <w:t>4]</w:t>
      </w:r>
      <w:r w:rsidRPr="00BE3CA6">
        <w:rPr>
          <w:rFonts w:ascii="Book Antiqua" w:eastAsia="Times New Roman" w:hAnsi="Book Antiqua"/>
        </w:rPr>
        <w:t xml:space="preserve">. T2 prolongation resulting in extremely high signal intensity has been considered a definite sign of a cavernous </w:t>
      </w:r>
      <w:proofErr w:type="gramStart"/>
      <w:r w:rsidRPr="00BE3CA6">
        <w:rPr>
          <w:rFonts w:ascii="Book Antiqua" w:eastAsia="Times New Roman" w:hAnsi="Book Antiqua"/>
        </w:rPr>
        <w:t>hemangioma</w:t>
      </w:r>
      <w:r w:rsidR="00795F7C">
        <w:rPr>
          <w:rFonts w:ascii="Book Antiqua" w:eastAsia="Times New Roman" w:hAnsi="Book Antiqua"/>
          <w:vertAlign w:val="superscript"/>
        </w:rPr>
        <w:t>[</w:t>
      </w:r>
      <w:proofErr w:type="gramEnd"/>
      <w:r w:rsidR="00795F7C">
        <w:rPr>
          <w:rFonts w:ascii="Book Antiqua" w:eastAsia="Times New Roman" w:hAnsi="Book Antiqua"/>
          <w:vertAlign w:val="superscript"/>
        </w:rPr>
        <w:t>4,</w:t>
      </w:r>
      <w:r w:rsidRPr="00BE3CA6">
        <w:rPr>
          <w:rFonts w:ascii="Book Antiqua" w:eastAsia="Times New Roman" w:hAnsi="Book Antiqua"/>
          <w:vertAlign w:val="superscript"/>
        </w:rPr>
        <w:t>5]</w:t>
      </w:r>
      <w:r w:rsidRPr="00BE3CA6">
        <w:rPr>
          <w:rFonts w:ascii="Book Antiqua" w:eastAsia="Times New Roman" w:hAnsi="Book Antiqua"/>
        </w:rPr>
        <w:t>.</w:t>
      </w:r>
      <w:r w:rsidR="00BE3CA6">
        <w:rPr>
          <w:rFonts w:ascii="Book Antiqua" w:eastAsia="Times New Roman" w:hAnsi="Book Antiqua"/>
        </w:rPr>
        <w:t xml:space="preserve"> </w:t>
      </w:r>
      <w:r w:rsidRPr="00BE3CA6">
        <w:rPr>
          <w:rFonts w:ascii="Book Antiqua" w:eastAsia="Times New Roman" w:hAnsi="Book Antiqua"/>
        </w:rPr>
        <w:t xml:space="preserve">Hence, even at MR imaging, the diagnosis of a cavernous hemangioma can still be in doubt, with the main differential diagnosis being a schwannoma of the V nerve or </w:t>
      </w:r>
      <w:proofErr w:type="gramStart"/>
      <w:r w:rsidRPr="00BE3CA6">
        <w:rPr>
          <w:rFonts w:ascii="Book Antiqua" w:eastAsia="Times New Roman" w:hAnsi="Book Antiqua"/>
        </w:rPr>
        <w:t>me</w:t>
      </w:r>
      <w:r w:rsidR="00795F7C">
        <w:rPr>
          <w:rFonts w:ascii="Book Antiqua" w:eastAsia="Times New Roman" w:hAnsi="Book Antiqua"/>
        </w:rPr>
        <w:t>ningioma</w:t>
      </w:r>
      <w:r w:rsidR="00795F7C">
        <w:rPr>
          <w:rFonts w:ascii="Book Antiqua" w:eastAsia="Times New Roman" w:hAnsi="Book Antiqua"/>
          <w:vertAlign w:val="superscript"/>
        </w:rPr>
        <w:t>[</w:t>
      </w:r>
      <w:proofErr w:type="gramEnd"/>
      <w:r w:rsidR="00795F7C">
        <w:rPr>
          <w:rFonts w:ascii="Book Antiqua" w:eastAsia="Times New Roman" w:hAnsi="Book Antiqua"/>
          <w:vertAlign w:val="superscript"/>
        </w:rPr>
        <w:t>3,</w:t>
      </w:r>
      <w:r w:rsidRPr="00BE3CA6">
        <w:rPr>
          <w:rFonts w:ascii="Book Antiqua" w:eastAsia="Times New Roman" w:hAnsi="Book Antiqua"/>
          <w:vertAlign w:val="superscript"/>
        </w:rPr>
        <w:t>6]</w:t>
      </w:r>
      <w:r w:rsidRPr="00BE3CA6">
        <w:rPr>
          <w:rFonts w:ascii="Book Antiqua" w:eastAsia="Times New Roman" w:hAnsi="Book Antiqua"/>
        </w:rPr>
        <w:t xml:space="preserve">. The study aimed to </w:t>
      </w:r>
      <w:r w:rsidR="00BF095D" w:rsidRPr="00BE3CA6">
        <w:rPr>
          <w:rFonts w:ascii="Book Antiqua" w:eastAsia="Times New Roman" w:hAnsi="Book Antiqua"/>
        </w:rPr>
        <w:t xml:space="preserve">elucidate the clinical, MR imaging, pathological features of these lesions and </w:t>
      </w:r>
      <w:proofErr w:type="gramStart"/>
      <w:r w:rsidR="00BF095D" w:rsidRPr="00BE3CA6">
        <w:rPr>
          <w:rFonts w:ascii="Book Antiqua" w:eastAsia="Times New Roman" w:hAnsi="Book Antiqua"/>
        </w:rPr>
        <w:t>asses</w:t>
      </w:r>
      <w:proofErr w:type="gramEnd"/>
      <w:r w:rsidR="00BF095D" w:rsidRPr="00BE3CA6">
        <w:rPr>
          <w:rFonts w:ascii="Book Antiqua" w:eastAsia="Times New Roman" w:hAnsi="Book Antiqua"/>
        </w:rPr>
        <w:t xml:space="preserve"> the incremental value of </w:t>
      </w:r>
      <w:hyperlink r:id="rId13">
        <w:r w:rsidR="00795F7C">
          <w:rPr>
            <w:rFonts w:ascii="Book Antiqua" w:eastAsiaTheme="minorEastAsia" w:hAnsi="Book Antiqua" w:hint="eastAsia"/>
            <w:lang w:eastAsia="zh-CN"/>
          </w:rPr>
          <w:t>d</w:t>
        </w:r>
        <w:r w:rsidR="00795F7C" w:rsidRPr="00BE3CA6">
          <w:rPr>
            <w:rFonts w:ascii="Book Antiqua" w:eastAsia="Times New Roman" w:hAnsi="Book Antiqua"/>
          </w:rPr>
          <w:t>iffusion-weighted imaging</w:t>
        </w:r>
      </w:hyperlink>
      <w:r w:rsidR="00795F7C">
        <w:rPr>
          <w:rFonts w:ascii="Book Antiqua" w:eastAsiaTheme="minorEastAsia" w:hAnsi="Book Antiqua" w:hint="eastAsia"/>
          <w:lang w:eastAsia="zh-CN"/>
        </w:rPr>
        <w:t xml:space="preserve"> (</w:t>
      </w:r>
      <w:r w:rsidR="00BF095D" w:rsidRPr="00BE3CA6">
        <w:rPr>
          <w:rFonts w:ascii="Book Antiqua" w:eastAsia="Times New Roman" w:hAnsi="Book Antiqua"/>
        </w:rPr>
        <w:t>DWI</w:t>
      </w:r>
      <w:r w:rsidR="00795F7C">
        <w:rPr>
          <w:rFonts w:ascii="Book Antiqua" w:eastAsiaTheme="minorEastAsia" w:hAnsi="Book Antiqua" w:hint="eastAsia"/>
          <w:lang w:eastAsia="zh-CN"/>
        </w:rPr>
        <w:t>)</w:t>
      </w:r>
      <w:r w:rsidR="00BF095D" w:rsidRPr="00BE3CA6">
        <w:rPr>
          <w:rFonts w:ascii="Book Antiqua" w:eastAsia="Times New Roman" w:hAnsi="Book Antiqua"/>
        </w:rPr>
        <w:t xml:space="preserve"> in diagnosing them</w:t>
      </w:r>
      <w:r w:rsidRPr="00BE3CA6">
        <w:rPr>
          <w:rFonts w:ascii="Book Antiqua" w:eastAsia="Times New Roman" w:hAnsi="Book Antiqua"/>
        </w:rPr>
        <w:t xml:space="preserve">. </w:t>
      </w:r>
    </w:p>
    <w:p w14:paraId="017CF18C" w14:textId="77777777" w:rsidR="00DB06A8" w:rsidRPr="00BE3CA6" w:rsidRDefault="00DB06A8" w:rsidP="0043086D">
      <w:pPr>
        <w:widowControl w:val="0"/>
        <w:adjustRightInd w:val="0"/>
        <w:snapToGrid w:val="0"/>
        <w:spacing w:line="360" w:lineRule="auto"/>
        <w:jc w:val="both"/>
        <w:rPr>
          <w:rFonts w:ascii="Book Antiqua" w:hAnsi="Book Antiqua"/>
        </w:rPr>
      </w:pPr>
    </w:p>
    <w:p w14:paraId="314B29A7" w14:textId="58444D2F" w:rsidR="00DB06A8" w:rsidRPr="00BE3CA6" w:rsidRDefault="007E5875"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MATERIAL</w:t>
      </w:r>
      <w:r>
        <w:rPr>
          <w:rFonts w:ascii="Book Antiqua" w:eastAsiaTheme="minorEastAsia" w:hAnsi="Book Antiqua"/>
          <w:b/>
          <w:lang w:eastAsia="zh-CN"/>
        </w:rPr>
        <w:t>S</w:t>
      </w:r>
      <w:r w:rsidRPr="00BE3CA6">
        <w:rPr>
          <w:rFonts w:ascii="Book Antiqua" w:eastAsia="Times New Roman" w:hAnsi="Book Antiqua"/>
          <w:b/>
        </w:rPr>
        <w:t xml:space="preserve"> AND METHODS</w:t>
      </w:r>
    </w:p>
    <w:p w14:paraId="2B89C270" w14:textId="518EA054" w:rsidR="00DB06A8" w:rsidRPr="00BE3CA6" w:rsidRDefault="00EE59A3" w:rsidP="0043086D">
      <w:pPr>
        <w:widowControl w:val="0"/>
        <w:adjustRightInd w:val="0"/>
        <w:snapToGrid w:val="0"/>
        <w:spacing w:line="360" w:lineRule="auto"/>
        <w:jc w:val="both"/>
        <w:rPr>
          <w:rFonts w:ascii="Book Antiqua" w:hAnsi="Book Antiqua"/>
        </w:rPr>
      </w:pPr>
      <w:proofErr w:type="gramStart"/>
      <w:r w:rsidRPr="00BE3CA6">
        <w:rPr>
          <w:rFonts w:ascii="Book Antiqua" w:eastAsia="Times New Roman" w:hAnsi="Book Antiqua"/>
        </w:rPr>
        <w:t>This retrospective interpretation of data was approved by the hospital internal review board</w:t>
      </w:r>
      <w:proofErr w:type="gramEnd"/>
      <w:r w:rsidRPr="00BE3CA6">
        <w:rPr>
          <w:rFonts w:ascii="Book Antiqua" w:eastAsia="Times New Roman" w:hAnsi="Book Antiqua"/>
        </w:rPr>
        <w:t xml:space="preserve"> and informed consent was waived. A total of 15 consecutive patients with CSH who underwent MRI examination between December 2008 and May 2016 were included for the analysis.</w:t>
      </w:r>
      <w:r w:rsidR="00BE3CA6">
        <w:rPr>
          <w:rFonts w:ascii="Book Antiqua" w:eastAsia="Times New Roman" w:hAnsi="Book Antiqua"/>
        </w:rPr>
        <w:t xml:space="preserve"> </w:t>
      </w:r>
      <w:r w:rsidRPr="00BE3CA6">
        <w:rPr>
          <w:rFonts w:ascii="Book Antiqua" w:eastAsia="Times New Roman" w:hAnsi="Book Antiqua"/>
        </w:rPr>
        <w:t>MRI, clinical, and surgical findings of each patient were retrospectively reviewed. Imaging was performed on both 1.5-T and 3-T systems</w:t>
      </w:r>
      <w:r w:rsidR="00433E90" w:rsidRPr="00BE3CA6">
        <w:rPr>
          <w:rFonts w:ascii="Book Antiqua" w:eastAsia="Times New Roman" w:hAnsi="Book Antiqua"/>
        </w:rPr>
        <w:t xml:space="preserve"> (HDxt GE, Siemens Medical, Philips Ingenia)</w:t>
      </w:r>
      <w:r w:rsidR="00BA6008" w:rsidRPr="00BE3CA6">
        <w:rPr>
          <w:rFonts w:ascii="Book Antiqua" w:eastAsia="Times New Roman" w:hAnsi="Book Antiqua"/>
        </w:rPr>
        <w:t xml:space="preserve"> using </w:t>
      </w:r>
      <w:proofErr w:type="gramStart"/>
      <w:r w:rsidR="00BA6008" w:rsidRPr="00BE3CA6">
        <w:rPr>
          <w:rFonts w:ascii="Book Antiqua" w:eastAsia="Times New Roman" w:hAnsi="Book Antiqua"/>
        </w:rPr>
        <w:t>8 channel</w:t>
      </w:r>
      <w:proofErr w:type="gramEnd"/>
      <w:r w:rsidR="00BA6008" w:rsidRPr="00BE3CA6">
        <w:rPr>
          <w:rFonts w:ascii="Book Antiqua" w:eastAsia="Times New Roman" w:hAnsi="Book Antiqua"/>
        </w:rPr>
        <w:t xml:space="preserve"> high resolution dedicated brain coil</w:t>
      </w:r>
      <w:r w:rsidRPr="00BE3CA6">
        <w:rPr>
          <w:rFonts w:ascii="Book Antiqua" w:eastAsia="Times New Roman" w:hAnsi="Book Antiqua"/>
        </w:rPr>
        <w:t xml:space="preserve">. The imaging protocol included spin-echo </w:t>
      </w:r>
      <w:r w:rsidR="001B25A9" w:rsidRPr="00BE3CA6">
        <w:rPr>
          <w:rFonts w:ascii="Book Antiqua" w:eastAsia="Times New Roman" w:hAnsi="Book Antiqua"/>
        </w:rPr>
        <w:t>T1-W</w:t>
      </w:r>
      <w:r w:rsidRPr="00BE3CA6">
        <w:rPr>
          <w:rFonts w:ascii="Book Antiqua" w:eastAsia="Times New Roman" w:hAnsi="Book Antiqua"/>
        </w:rPr>
        <w:t xml:space="preserve">, fast spin-echo </w:t>
      </w:r>
      <w:r w:rsidR="007E5875" w:rsidRPr="00BE3CA6">
        <w:rPr>
          <w:rFonts w:ascii="Book Antiqua" w:eastAsia="Times New Roman" w:hAnsi="Book Antiqua"/>
        </w:rPr>
        <w:t>T</w:t>
      </w:r>
      <w:r w:rsidR="007E5875">
        <w:rPr>
          <w:rFonts w:ascii="Book Antiqua" w:eastAsiaTheme="minorEastAsia" w:hAnsi="Book Antiqua" w:hint="eastAsia"/>
          <w:lang w:eastAsia="zh-CN"/>
        </w:rPr>
        <w:t>2</w:t>
      </w:r>
      <w:r w:rsidR="007E5875" w:rsidRPr="00BE3CA6">
        <w:rPr>
          <w:rFonts w:ascii="Book Antiqua" w:eastAsia="Times New Roman" w:hAnsi="Book Antiqua"/>
        </w:rPr>
        <w:t>-W</w:t>
      </w:r>
      <w:r w:rsidRPr="00BE3CA6">
        <w:rPr>
          <w:rFonts w:ascii="Book Antiqua" w:eastAsia="Times New Roman" w:hAnsi="Book Antiqua"/>
        </w:rPr>
        <w:t>, fluid-attenuated inversion recovery imaging</w:t>
      </w:r>
      <w:r w:rsidR="00BE48EC" w:rsidRPr="00BE3CA6">
        <w:rPr>
          <w:rFonts w:ascii="Book Antiqua" w:eastAsia="Times New Roman" w:hAnsi="Book Antiqua"/>
        </w:rPr>
        <w:t xml:space="preserve"> (FLAIR)</w:t>
      </w:r>
      <w:r w:rsidRPr="00BE3CA6">
        <w:rPr>
          <w:rFonts w:ascii="Book Antiqua" w:eastAsia="Times New Roman" w:hAnsi="Book Antiqua"/>
        </w:rPr>
        <w:t xml:space="preserve"> and contrast-enhanced spin-echo </w:t>
      </w:r>
      <w:r w:rsidR="007E5875" w:rsidRPr="00BE3CA6">
        <w:rPr>
          <w:rFonts w:ascii="Book Antiqua" w:eastAsia="Times New Roman" w:hAnsi="Book Antiqua"/>
        </w:rPr>
        <w:t>T1-W</w:t>
      </w:r>
      <w:r w:rsidRPr="00BE3CA6">
        <w:rPr>
          <w:rFonts w:ascii="Book Antiqua" w:eastAsia="Times New Roman" w:hAnsi="Book Antiqua"/>
        </w:rPr>
        <w:t xml:space="preserve"> was performed </w:t>
      </w:r>
      <w:r w:rsidR="00BE48EC" w:rsidRPr="00BE3CA6">
        <w:rPr>
          <w:rFonts w:ascii="Book Antiqua" w:eastAsia="Times New Roman" w:hAnsi="Book Antiqua"/>
        </w:rPr>
        <w:t>following g</w:t>
      </w:r>
      <w:r w:rsidRPr="00BE3CA6">
        <w:rPr>
          <w:rFonts w:ascii="Book Antiqua" w:eastAsia="Times New Roman" w:hAnsi="Book Antiqua"/>
        </w:rPr>
        <w:t>adolinium</w:t>
      </w:r>
      <w:r w:rsidR="00BA6008" w:rsidRPr="00BE3CA6">
        <w:rPr>
          <w:rFonts w:ascii="Book Antiqua" w:eastAsia="Times New Roman" w:hAnsi="Book Antiqua"/>
        </w:rPr>
        <w:t xml:space="preserve"> injection</w:t>
      </w:r>
      <w:r w:rsidRPr="00BE3CA6">
        <w:rPr>
          <w:rFonts w:ascii="Book Antiqua" w:eastAsia="Times New Roman" w:hAnsi="Book Antiqua"/>
        </w:rPr>
        <w:t xml:space="preserve">. </w:t>
      </w:r>
      <w:r w:rsidR="007C1955" w:rsidRPr="00BE3CA6">
        <w:rPr>
          <w:rFonts w:ascii="Book Antiqua" w:eastAsia="Times New Roman" w:hAnsi="Book Antiqua"/>
        </w:rPr>
        <w:t>Fast Imaging Employing Steady-state Acquisition (FIESTA)</w:t>
      </w:r>
      <w:r w:rsidRPr="00BE3CA6">
        <w:rPr>
          <w:rFonts w:ascii="Book Antiqua" w:eastAsia="Times New Roman" w:hAnsi="Book Antiqua"/>
        </w:rPr>
        <w:t xml:space="preserve"> and </w:t>
      </w:r>
      <w:r w:rsidR="001B25A9">
        <w:rPr>
          <w:rFonts w:ascii="Book Antiqua" w:eastAsiaTheme="minorEastAsia" w:hAnsi="Book Antiqua" w:hint="eastAsia"/>
          <w:lang w:eastAsia="zh-CN"/>
        </w:rPr>
        <w:t>s</w:t>
      </w:r>
      <w:r w:rsidR="007C1955" w:rsidRPr="00BE3CA6">
        <w:rPr>
          <w:rFonts w:ascii="Book Antiqua" w:eastAsia="Times New Roman" w:hAnsi="Book Antiqua"/>
        </w:rPr>
        <w:t>usceptibility weighted imaging (SWI)</w:t>
      </w:r>
      <w:r w:rsidR="007C1955" w:rsidRPr="00BE3CA6" w:rsidDel="007C1955">
        <w:rPr>
          <w:rFonts w:ascii="Book Antiqua" w:eastAsia="Times New Roman" w:hAnsi="Book Antiqua"/>
        </w:rPr>
        <w:t xml:space="preserve"> </w:t>
      </w:r>
      <w:r w:rsidRPr="00BE3CA6">
        <w:rPr>
          <w:rFonts w:ascii="Book Antiqua" w:eastAsia="Times New Roman" w:hAnsi="Book Antiqua"/>
        </w:rPr>
        <w:t>were added to the routine sequences</w:t>
      </w:r>
      <w:r w:rsidR="00BE48EC" w:rsidRPr="00BE3CA6">
        <w:rPr>
          <w:rFonts w:ascii="Book Antiqua" w:eastAsia="Times New Roman" w:hAnsi="Book Antiqua"/>
        </w:rPr>
        <w:t xml:space="preserve"> in two patients</w:t>
      </w:r>
      <w:r w:rsidRPr="00BE3CA6">
        <w:rPr>
          <w:rFonts w:ascii="Book Antiqua" w:eastAsia="Times New Roman" w:hAnsi="Book Antiqua"/>
        </w:rPr>
        <w:t xml:space="preserve">. </w:t>
      </w:r>
      <w:r w:rsidR="00352640" w:rsidRPr="00BE3CA6">
        <w:rPr>
          <w:rFonts w:ascii="Book Antiqua" w:eastAsia="Times New Roman" w:hAnsi="Book Antiqua"/>
        </w:rPr>
        <w:t xml:space="preserve">Diffusion weighted imaging was performed in </w:t>
      </w:r>
      <w:r w:rsidR="00BE48EC" w:rsidRPr="00BE3CA6">
        <w:rPr>
          <w:rFonts w:ascii="Book Antiqua" w:eastAsia="Times New Roman" w:hAnsi="Book Antiqua"/>
        </w:rPr>
        <w:t xml:space="preserve">ten </w:t>
      </w:r>
      <w:r w:rsidR="00352640" w:rsidRPr="00BE3CA6">
        <w:rPr>
          <w:rFonts w:ascii="Book Antiqua" w:eastAsia="Times New Roman" w:hAnsi="Book Antiqua"/>
        </w:rPr>
        <w:t xml:space="preserve">patients and </w:t>
      </w:r>
      <w:r w:rsidRPr="00BE3CA6">
        <w:rPr>
          <w:rFonts w:ascii="Book Antiqua" w:eastAsia="Times New Roman" w:hAnsi="Book Antiqua"/>
        </w:rPr>
        <w:t xml:space="preserve">GRE </w:t>
      </w:r>
      <w:r w:rsidR="00352640" w:rsidRPr="00BE3CA6">
        <w:rPr>
          <w:rFonts w:ascii="Book Antiqua" w:eastAsia="Times New Roman" w:hAnsi="Book Antiqua"/>
        </w:rPr>
        <w:t xml:space="preserve">imaging </w:t>
      </w:r>
      <w:r w:rsidRPr="00BE3CA6">
        <w:rPr>
          <w:rFonts w:ascii="Book Antiqua" w:eastAsia="Times New Roman" w:hAnsi="Book Antiqua"/>
        </w:rPr>
        <w:t xml:space="preserve">in </w:t>
      </w:r>
      <w:r w:rsidR="00BE48EC" w:rsidRPr="00BE3CA6">
        <w:rPr>
          <w:rFonts w:ascii="Book Antiqua" w:eastAsia="Times New Roman" w:hAnsi="Book Antiqua"/>
        </w:rPr>
        <w:t>seven</w:t>
      </w:r>
      <w:r w:rsidRPr="00BE3CA6">
        <w:rPr>
          <w:rFonts w:ascii="Book Antiqua" w:eastAsia="Times New Roman" w:hAnsi="Book Antiqua"/>
        </w:rPr>
        <w:t xml:space="preserve">. MR Angiography and </w:t>
      </w:r>
      <w:r w:rsidR="007C1955" w:rsidRPr="00BE3CA6">
        <w:rPr>
          <w:rFonts w:ascii="Book Antiqua" w:eastAsia="Times New Roman" w:hAnsi="Book Antiqua"/>
        </w:rPr>
        <w:t xml:space="preserve">digital subtraction </w:t>
      </w:r>
      <w:r w:rsidR="007C1955" w:rsidRPr="00BE3CA6">
        <w:rPr>
          <w:rFonts w:ascii="Book Antiqua" w:eastAsia="Times New Roman" w:hAnsi="Book Antiqua"/>
        </w:rPr>
        <w:lastRenderedPageBreak/>
        <w:t>angiography (</w:t>
      </w:r>
      <w:r w:rsidRPr="00BE3CA6">
        <w:rPr>
          <w:rFonts w:ascii="Book Antiqua" w:eastAsia="Times New Roman" w:hAnsi="Book Antiqua"/>
        </w:rPr>
        <w:t>DSA</w:t>
      </w:r>
      <w:r w:rsidR="007C1955" w:rsidRPr="00BE3CA6">
        <w:rPr>
          <w:rFonts w:ascii="Book Antiqua" w:eastAsia="Times New Roman" w:hAnsi="Book Antiqua"/>
        </w:rPr>
        <w:t>)</w:t>
      </w:r>
      <w:r w:rsidRPr="00BE3CA6">
        <w:rPr>
          <w:rFonts w:ascii="Book Antiqua" w:eastAsia="Times New Roman" w:hAnsi="Book Antiqua"/>
        </w:rPr>
        <w:t xml:space="preserve"> were performed in four and two patients respectively. </w:t>
      </w:r>
    </w:p>
    <w:p w14:paraId="5EF50EB3" w14:textId="49CD2001" w:rsidR="00DB06A8" w:rsidRPr="00BE3CA6" w:rsidRDefault="00EE59A3" w:rsidP="001B25A9">
      <w:pPr>
        <w:widowControl w:val="0"/>
        <w:adjustRightInd w:val="0"/>
        <w:snapToGrid w:val="0"/>
        <w:spacing w:line="360" w:lineRule="auto"/>
        <w:ind w:firstLineChars="100" w:firstLine="240"/>
        <w:jc w:val="both"/>
        <w:rPr>
          <w:rFonts w:ascii="Book Antiqua" w:hAnsi="Book Antiqua"/>
        </w:rPr>
      </w:pPr>
      <w:r w:rsidRPr="00BE3CA6">
        <w:rPr>
          <w:rFonts w:ascii="Book Antiqua" w:eastAsia="Times New Roman" w:hAnsi="Book Antiqua"/>
        </w:rPr>
        <w:t>Imaging parameters used for various sequences were as follows: (</w:t>
      </w:r>
      <w:r w:rsidR="001B25A9">
        <w:rPr>
          <w:rFonts w:ascii="Book Antiqua" w:eastAsiaTheme="minorEastAsia" w:hAnsi="Book Antiqua" w:hint="eastAsia"/>
          <w:lang w:eastAsia="zh-CN"/>
        </w:rPr>
        <w:t>1</w:t>
      </w:r>
      <w:r w:rsidRPr="00BE3CA6">
        <w:rPr>
          <w:rFonts w:ascii="Book Antiqua" w:eastAsia="Times New Roman" w:hAnsi="Book Antiqua"/>
        </w:rPr>
        <w:t>) repetition time</w:t>
      </w:r>
      <w:r w:rsidR="007C1955" w:rsidRPr="00BE3CA6">
        <w:rPr>
          <w:rFonts w:ascii="Book Antiqua" w:eastAsia="Times New Roman" w:hAnsi="Book Antiqua"/>
        </w:rPr>
        <w:t xml:space="preserve"> (TR)</w:t>
      </w:r>
      <w:r w:rsidRPr="00BE3CA6">
        <w:rPr>
          <w:rFonts w:ascii="Book Antiqua" w:eastAsia="Times New Roman" w:hAnsi="Book Antiqua"/>
        </w:rPr>
        <w:t xml:space="preserve"> msec/echo time</w:t>
      </w:r>
      <w:r w:rsidR="007C1955" w:rsidRPr="00BE3CA6">
        <w:rPr>
          <w:rFonts w:ascii="Book Antiqua" w:eastAsia="Times New Roman" w:hAnsi="Book Antiqua"/>
        </w:rPr>
        <w:t xml:space="preserve"> (TE)</w:t>
      </w:r>
      <w:r w:rsidRPr="00BE3CA6">
        <w:rPr>
          <w:rFonts w:ascii="Book Antiqua" w:eastAsia="Times New Roman" w:hAnsi="Book Antiqua"/>
        </w:rPr>
        <w:t xml:space="preserve"> msec, </w:t>
      </w:r>
      <w:r w:rsidR="00C00DDC" w:rsidRPr="00BE3CA6">
        <w:rPr>
          <w:rFonts w:ascii="Book Antiqua" w:eastAsia="Times New Roman" w:hAnsi="Book Antiqua"/>
        </w:rPr>
        <w:t>375</w:t>
      </w:r>
      <w:r w:rsidRPr="00BE3CA6">
        <w:rPr>
          <w:rFonts w:ascii="Book Antiqua" w:eastAsia="Times New Roman" w:hAnsi="Book Antiqua"/>
        </w:rPr>
        <w:t>/</w:t>
      </w:r>
      <w:r w:rsidR="00C00DDC" w:rsidRPr="00BE3CA6">
        <w:rPr>
          <w:rFonts w:ascii="Book Antiqua" w:eastAsia="Times New Roman" w:hAnsi="Book Antiqua"/>
        </w:rPr>
        <w:t>11</w:t>
      </w:r>
      <w:r w:rsidRPr="00BE3CA6">
        <w:rPr>
          <w:rFonts w:ascii="Book Antiqua" w:eastAsia="Times New Roman" w:hAnsi="Book Antiqua"/>
        </w:rPr>
        <w:t>; flip angle, 90°; and matrix, 296</w:t>
      </w:r>
      <w:r w:rsidR="00BE48EC" w:rsidRPr="00BE3CA6">
        <w:rPr>
          <w:rFonts w:ascii="Book Antiqua" w:eastAsia="Times New Roman" w:hAnsi="Book Antiqua"/>
        </w:rPr>
        <w:t xml:space="preserve"> </w:t>
      </w:r>
      <w:r w:rsidRPr="00BE3CA6">
        <w:rPr>
          <w:rFonts w:ascii="Book Antiqua" w:eastAsia="Times New Roman" w:hAnsi="Book Antiqua"/>
        </w:rPr>
        <w:t xml:space="preserve">× 205 for spin-echo </w:t>
      </w:r>
      <w:r w:rsidR="001B25A9" w:rsidRPr="00BE3CA6">
        <w:rPr>
          <w:rFonts w:ascii="Book Antiqua" w:eastAsia="Times New Roman" w:hAnsi="Book Antiqua"/>
        </w:rPr>
        <w:t>T1-W</w:t>
      </w:r>
      <w:r w:rsidRPr="00BE3CA6">
        <w:rPr>
          <w:rFonts w:ascii="Book Antiqua" w:eastAsia="Times New Roman" w:hAnsi="Book Antiqua"/>
        </w:rPr>
        <w:t>; (</w:t>
      </w:r>
      <w:r w:rsidR="001B25A9">
        <w:rPr>
          <w:rFonts w:ascii="Book Antiqua" w:eastAsiaTheme="minorEastAsia" w:hAnsi="Book Antiqua" w:hint="eastAsia"/>
          <w:lang w:eastAsia="zh-CN"/>
        </w:rPr>
        <w:t>w</w:t>
      </w:r>
      <w:r w:rsidRPr="00BE3CA6">
        <w:rPr>
          <w:rFonts w:ascii="Book Antiqua" w:eastAsia="Times New Roman" w:hAnsi="Book Antiqua"/>
        </w:rPr>
        <w:t xml:space="preserve">) 3000/90; flip angle, 90°; and matrix, 492 × 479 for fast spin echo </w:t>
      </w:r>
      <w:r w:rsidR="001B25A9" w:rsidRPr="00BE3CA6">
        <w:rPr>
          <w:rFonts w:ascii="Book Antiqua" w:eastAsia="Times New Roman" w:hAnsi="Book Antiqua"/>
        </w:rPr>
        <w:t>T</w:t>
      </w:r>
      <w:r w:rsidR="001B25A9">
        <w:rPr>
          <w:rFonts w:ascii="Book Antiqua" w:eastAsiaTheme="minorEastAsia" w:hAnsi="Book Antiqua" w:hint="eastAsia"/>
          <w:lang w:eastAsia="zh-CN"/>
        </w:rPr>
        <w:t>2</w:t>
      </w:r>
      <w:r w:rsidR="001B25A9" w:rsidRPr="00BE3CA6">
        <w:rPr>
          <w:rFonts w:ascii="Book Antiqua" w:eastAsia="Times New Roman" w:hAnsi="Book Antiqua"/>
        </w:rPr>
        <w:t>-W</w:t>
      </w:r>
      <w:r w:rsidRPr="00BE3CA6">
        <w:rPr>
          <w:rFonts w:ascii="Book Antiqua" w:eastAsia="Times New Roman" w:hAnsi="Book Antiqua"/>
        </w:rPr>
        <w:t>; and (</w:t>
      </w:r>
      <w:r w:rsidR="001B25A9">
        <w:rPr>
          <w:rFonts w:ascii="Book Antiqua" w:eastAsiaTheme="minorEastAsia" w:hAnsi="Book Antiqua" w:hint="eastAsia"/>
          <w:lang w:eastAsia="zh-CN"/>
        </w:rPr>
        <w:t>3</w:t>
      </w:r>
      <w:r w:rsidRPr="00BE3CA6">
        <w:rPr>
          <w:rFonts w:ascii="Book Antiqua" w:eastAsia="Times New Roman" w:hAnsi="Book Antiqua"/>
        </w:rPr>
        <w:t xml:space="preserve">) 10,000/125; 90°; and matrix, 300 × 205 for fluid-attenuated inversion recovery imaging. The other parameters were as follows: 5-mm section thickness with a 1.5-2.2 mm intersection gap and 230 </w:t>
      </w:r>
      <w:r w:rsidR="00EF0F21">
        <w:rPr>
          <w:rFonts w:ascii="Book Antiqua" w:eastAsiaTheme="minorEastAsia" w:hAnsi="Book Antiqua" w:hint="eastAsia"/>
          <w:lang w:eastAsia="zh-CN"/>
        </w:rPr>
        <w:t xml:space="preserve">mm </w:t>
      </w:r>
      <w:r w:rsidRPr="00BE3CA6">
        <w:rPr>
          <w:rFonts w:ascii="Book Antiqua" w:eastAsia="Times New Roman" w:hAnsi="Book Antiqua"/>
        </w:rPr>
        <w:t xml:space="preserve">× 250 mm field of view. Echo-planar DW MR imaging </w:t>
      </w:r>
      <w:r w:rsidR="00EF0F21">
        <w:rPr>
          <w:rFonts w:ascii="Book Antiqua" w:eastAsiaTheme="minorEastAsia" w:hAnsi="Book Antiqua" w:hint="eastAsia"/>
          <w:lang w:eastAsia="zh-CN"/>
        </w:rPr>
        <w:t>[</w:t>
      </w:r>
      <w:r w:rsidRPr="00BE3CA6">
        <w:rPr>
          <w:rFonts w:ascii="Book Antiqua" w:eastAsia="Times New Roman" w:hAnsi="Book Antiqua"/>
        </w:rPr>
        <w:t>2921/82.4 (b = 0 and 1000 sec/mm</w:t>
      </w:r>
      <w:r w:rsidRPr="00BE3CA6">
        <w:rPr>
          <w:rFonts w:ascii="Book Antiqua" w:eastAsia="Times New Roman" w:hAnsi="Book Antiqua"/>
          <w:vertAlign w:val="superscript"/>
        </w:rPr>
        <w:t>2</w:t>
      </w:r>
      <w:r w:rsidRPr="00EF0F21">
        <w:rPr>
          <w:rFonts w:ascii="Book Antiqua" w:eastAsia="Times New Roman" w:hAnsi="Book Antiqua"/>
        </w:rPr>
        <w:t>)</w:t>
      </w:r>
      <w:r w:rsidR="00EF0F21">
        <w:rPr>
          <w:rFonts w:ascii="Book Antiqua" w:eastAsiaTheme="minorEastAsia" w:hAnsi="Book Antiqua" w:hint="eastAsia"/>
          <w:lang w:eastAsia="zh-CN"/>
        </w:rPr>
        <w:t>]</w:t>
      </w:r>
      <w:r w:rsidRPr="00BE3CA6">
        <w:rPr>
          <w:rFonts w:ascii="Book Antiqua" w:eastAsia="Times New Roman" w:hAnsi="Book Antiqua"/>
        </w:rPr>
        <w:t xml:space="preserve">; 24 sections; bandwidth, 2501 Hz per voxel; section thickness, 4 mm; intersection gap, 1.5-2.5 mm; field of view, 230 </w:t>
      </w:r>
      <w:r w:rsidR="00EF0F21">
        <w:rPr>
          <w:rFonts w:ascii="Book Antiqua" w:eastAsiaTheme="minorEastAsia" w:hAnsi="Book Antiqua" w:hint="eastAsia"/>
          <w:lang w:eastAsia="zh-CN"/>
        </w:rPr>
        <w:t xml:space="preserve">mm </w:t>
      </w:r>
      <w:r w:rsidRPr="00BE3CA6">
        <w:rPr>
          <w:rFonts w:ascii="Book Antiqua" w:eastAsia="Times New Roman" w:hAnsi="Book Antiqua"/>
        </w:rPr>
        <w:t>× 230 mm; matrix, 120 × 90; three signals acquired; voxel resolution, 2.05</w:t>
      </w:r>
      <w:r w:rsidR="00EF0F21">
        <w:rPr>
          <w:rFonts w:ascii="Book Antiqua" w:eastAsiaTheme="minorEastAsia" w:hAnsi="Book Antiqua" w:hint="eastAsia"/>
          <w:lang w:eastAsia="zh-CN"/>
        </w:rPr>
        <w:t xml:space="preserve"> mm</w:t>
      </w:r>
      <w:r w:rsidRPr="00BE3CA6">
        <w:rPr>
          <w:rFonts w:ascii="Book Antiqua" w:eastAsia="Times New Roman" w:hAnsi="Book Antiqua"/>
        </w:rPr>
        <w:t xml:space="preserve"> × 2.53</w:t>
      </w:r>
      <w:r w:rsidR="00EF0F21">
        <w:rPr>
          <w:rFonts w:ascii="Book Antiqua" w:eastAsiaTheme="minorEastAsia" w:hAnsi="Book Antiqua" w:hint="eastAsia"/>
          <w:lang w:eastAsia="zh-CN"/>
        </w:rPr>
        <w:t xml:space="preserve"> mm</w:t>
      </w:r>
      <w:r w:rsidRPr="00BE3CA6">
        <w:rPr>
          <w:rFonts w:ascii="Book Antiqua" w:eastAsia="Times New Roman" w:hAnsi="Book Antiqua"/>
        </w:rPr>
        <w:t xml:space="preserve"> × 4 mm) was performed in the axial plane before contrast material injection. </w:t>
      </w:r>
    </w:p>
    <w:p w14:paraId="2F419E11" w14:textId="5D835452" w:rsidR="00352640" w:rsidRPr="00BE3CA6" w:rsidRDefault="007C1955" w:rsidP="00EF0F21">
      <w:pPr>
        <w:widowControl w:val="0"/>
        <w:adjustRightInd w:val="0"/>
        <w:snapToGrid w:val="0"/>
        <w:spacing w:line="360" w:lineRule="auto"/>
        <w:ind w:firstLineChars="100" w:firstLine="240"/>
        <w:jc w:val="both"/>
        <w:rPr>
          <w:rFonts w:ascii="Book Antiqua" w:eastAsia="Times New Roman" w:hAnsi="Book Antiqua"/>
        </w:rPr>
      </w:pPr>
      <w:r w:rsidRPr="00BE3CA6">
        <w:rPr>
          <w:rFonts w:ascii="Book Antiqua" w:eastAsia="Times New Roman" w:hAnsi="Book Antiqua"/>
        </w:rPr>
        <w:t xml:space="preserve">Diffusion weighted imaging was performed in 10 patients </w:t>
      </w:r>
      <w:r w:rsidR="000546AF">
        <w:rPr>
          <w:rFonts w:ascii="Book Antiqua" w:hAnsi="Book Antiqua" w:hint="eastAsia"/>
          <w:lang w:val="en-US" w:eastAsia="zh-CN"/>
        </w:rPr>
        <w:t>[</w:t>
      </w:r>
      <w:r w:rsidR="000546AF">
        <w:rPr>
          <w:rFonts w:ascii="Book Antiqua" w:eastAsiaTheme="minorEastAsia" w:hAnsi="Book Antiqua" w:hint="eastAsia"/>
          <w:lang w:eastAsia="zh-CN"/>
        </w:rPr>
        <w:t>a</w:t>
      </w:r>
      <w:r w:rsidR="000546AF" w:rsidRPr="00BE3CA6">
        <w:rPr>
          <w:rFonts w:ascii="Book Antiqua" w:eastAsia="Times New Roman" w:hAnsi="Book Antiqua"/>
        </w:rPr>
        <w:t xml:space="preserve">pparent diffusion coefficient </w:t>
      </w:r>
      <w:r w:rsidR="000546AF">
        <w:rPr>
          <w:rFonts w:ascii="Book Antiqua" w:eastAsiaTheme="minorEastAsia" w:hAnsi="Book Antiqua" w:hint="eastAsia"/>
          <w:lang w:eastAsia="zh-CN"/>
        </w:rPr>
        <w:t>(</w:t>
      </w:r>
      <w:r w:rsidR="000546AF" w:rsidRPr="00BE3CA6">
        <w:rPr>
          <w:rFonts w:ascii="Book Antiqua" w:eastAsia="Times New Roman" w:hAnsi="Book Antiqua"/>
        </w:rPr>
        <w:t>ADC</w:t>
      </w:r>
      <w:r w:rsidR="000546AF">
        <w:rPr>
          <w:rFonts w:ascii="Book Antiqua" w:eastAsiaTheme="minorEastAsia" w:hAnsi="Book Antiqua" w:hint="eastAsia"/>
          <w:lang w:eastAsia="zh-CN"/>
        </w:rPr>
        <w:t>)</w:t>
      </w:r>
      <w:r w:rsidRPr="00BE3CA6">
        <w:rPr>
          <w:rFonts w:ascii="Book Antiqua" w:hAnsi="Book Antiqua"/>
          <w:lang w:val="en-US" w:eastAsia="zh-CN"/>
        </w:rPr>
        <w:t xml:space="preserve"> values of 5 cases were listed in Table </w:t>
      </w:r>
      <w:r w:rsidR="0048066F">
        <w:rPr>
          <w:rFonts w:ascii="Book Antiqua" w:hAnsi="Book Antiqua" w:hint="eastAsia"/>
          <w:lang w:val="en-US" w:eastAsia="zh-CN"/>
        </w:rPr>
        <w:t>1</w:t>
      </w:r>
      <w:r w:rsidR="000546AF">
        <w:rPr>
          <w:rFonts w:ascii="Book Antiqua" w:hAnsi="Book Antiqua" w:hint="eastAsia"/>
          <w:lang w:val="en-US" w:eastAsia="zh-CN"/>
        </w:rPr>
        <w:t>]</w:t>
      </w:r>
      <w:r w:rsidRPr="00BE3CA6">
        <w:rPr>
          <w:rFonts w:ascii="Book Antiqua" w:hAnsi="Book Antiqua"/>
          <w:lang w:val="en-US" w:eastAsia="zh-CN"/>
        </w:rPr>
        <w:t xml:space="preserve">. </w:t>
      </w:r>
      <w:r w:rsidR="00EE59A3" w:rsidRPr="00BE3CA6">
        <w:rPr>
          <w:rFonts w:ascii="Book Antiqua" w:eastAsia="Times New Roman" w:hAnsi="Book Antiqua"/>
        </w:rPr>
        <w:t>DW images were acquired at b value</w:t>
      </w:r>
      <w:r w:rsidR="00934663">
        <w:rPr>
          <w:rFonts w:ascii="Book Antiqua" w:eastAsiaTheme="minorEastAsia" w:hAnsi="Book Antiqua" w:hint="eastAsia"/>
          <w:lang w:eastAsia="zh-CN"/>
        </w:rPr>
        <w:t xml:space="preserve"> </w:t>
      </w:r>
      <w:r w:rsidR="00EE59A3" w:rsidRPr="00BE3CA6">
        <w:rPr>
          <w:rFonts w:ascii="Book Antiqua" w:eastAsia="Times New Roman" w:hAnsi="Book Antiqua"/>
        </w:rPr>
        <w:t>=</w:t>
      </w:r>
      <w:r w:rsidR="00934663">
        <w:rPr>
          <w:rFonts w:ascii="Book Antiqua" w:eastAsiaTheme="minorEastAsia" w:hAnsi="Book Antiqua" w:hint="eastAsia"/>
          <w:lang w:eastAsia="zh-CN"/>
        </w:rPr>
        <w:t xml:space="preserve"> </w:t>
      </w:r>
      <w:r w:rsidR="00EE59A3" w:rsidRPr="00BE3CA6">
        <w:rPr>
          <w:rFonts w:ascii="Book Antiqua" w:eastAsia="Times New Roman" w:hAnsi="Book Antiqua"/>
        </w:rPr>
        <w:t>1000 mm</w:t>
      </w:r>
      <w:r w:rsidR="00EE59A3" w:rsidRPr="00BE3CA6">
        <w:rPr>
          <w:rFonts w:ascii="Book Antiqua" w:eastAsia="Times New Roman" w:hAnsi="Book Antiqua"/>
          <w:vertAlign w:val="superscript"/>
        </w:rPr>
        <w:t>2</w:t>
      </w:r>
      <w:r w:rsidR="00EE59A3" w:rsidRPr="00BE3CA6">
        <w:rPr>
          <w:rFonts w:ascii="Book Antiqua" w:eastAsia="Times New Roman" w:hAnsi="Book Antiqua"/>
        </w:rPr>
        <w:t xml:space="preserve"> /s in three orthogonal directions and combined into a trace image. </w:t>
      </w:r>
      <w:r w:rsidR="00C00DDC" w:rsidRPr="00BE3CA6">
        <w:rPr>
          <w:rFonts w:ascii="Book Antiqua" w:eastAsia="Times New Roman" w:hAnsi="Book Antiqua"/>
        </w:rPr>
        <w:t xml:space="preserve">DW images were visually inspected and classified as hyperintense, isointense and hypointense as compared with normal white matter. </w:t>
      </w:r>
      <w:r w:rsidR="00EE59A3" w:rsidRPr="00BE3CA6">
        <w:rPr>
          <w:rFonts w:ascii="Book Antiqua" w:eastAsia="Times New Roman" w:hAnsi="Book Antiqua"/>
        </w:rPr>
        <w:t xml:space="preserve">The </w:t>
      </w:r>
      <w:r w:rsidR="00AB2A61" w:rsidRPr="00BE3CA6">
        <w:rPr>
          <w:rFonts w:ascii="Book Antiqua" w:eastAsia="Times New Roman" w:hAnsi="Book Antiqua"/>
        </w:rPr>
        <w:t xml:space="preserve">mean </w:t>
      </w:r>
      <w:r w:rsidR="00EE59A3" w:rsidRPr="00BE3CA6">
        <w:rPr>
          <w:rFonts w:ascii="Book Antiqua" w:eastAsia="Times New Roman" w:hAnsi="Book Antiqua"/>
        </w:rPr>
        <w:t xml:space="preserve">ADC </w:t>
      </w:r>
      <w:r w:rsidR="00AB2A61" w:rsidRPr="00BE3CA6">
        <w:rPr>
          <w:rFonts w:ascii="Book Antiqua" w:eastAsia="Times New Roman" w:hAnsi="Book Antiqua"/>
        </w:rPr>
        <w:t>values (</w:t>
      </w:r>
      <w:r w:rsidR="00AB2A61" w:rsidRPr="00BE3CA6">
        <w:rPr>
          <w:rFonts w:ascii="Book Antiqua" w:eastAsia="Times New Roman" w:hAnsi="Book Antiqua"/>
          <w:shd w:val="clear" w:color="auto" w:fill="FFFFFF"/>
        </w:rPr>
        <w:t>10</w:t>
      </w:r>
      <w:r w:rsidR="00934663">
        <w:rPr>
          <w:rFonts w:ascii="Book Antiqua" w:eastAsiaTheme="minorEastAsia" w:hAnsi="Book Antiqua" w:hint="eastAsia"/>
          <w:shd w:val="clear" w:color="auto" w:fill="FFFFFF"/>
          <w:vertAlign w:val="superscript"/>
          <w:lang w:eastAsia="zh-CN"/>
        </w:rPr>
        <w:t>-</w:t>
      </w:r>
      <w:r w:rsidR="00AB2A61" w:rsidRPr="00BE3CA6">
        <w:rPr>
          <w:rFonts w:ascii="Book Antiqua" w:eastAsia="Times New Roman" w:hAnsi="Book Antiqua"/>
          <w:shd w:val="clear" w:color="auto" w:fill="FFFFFF"/>
          <w:vertAlign w:val="superscript"/>
        </w:rPr>
        <w:t>3</w:t>
      </w:r>
      <w:r w:rsidR="00AB2A61" w:rsidRPr="00BE3CA6">
        <w:rPr>
          <w:rFonts w:ascii="Book Antiqua" w:eastAsia="Times New Roman" w:hAnsi="Book Antiqua"/>
          <w:shd w:val="clear" w:color="auto" w:fill="FFFFFF"/>
        </w:rPr>
        <w:t> cm</w:t>
      </w:r>
      <w:r w:rsidR="00AB2A61" w:rsidRPr="00BE3CA6">
        <w:rPr>
          <w:rFonts w:ascii="Book Antiqua" w:eastAsia="Times New Roman" w:hAnsi="Book Antiqua"/>
          <w:shd w:val="clear" w:color="auto" w:fill="FFFFFF"/>
          <w:vertAlign w:val="superscript"/>
        </w:rPr>
        <w:t>2</w:t>
      </w:r>
      <w:r w:rsidR="00AB2A61" w:rsidRPr="00BE3CA6">
        <w:rPr>
          <w:rFonts w:ascii="Book Antiqua" w:eastAsia="Times New Roman" w:hAnsi="Book Antiqua"/>
          <w:shd w:val="clear" w:color="auto" w:fill="FFFFFF"/>
        </w:rPr>
        <w:t>/s</w:t>
      </w:r>
      <w:r w:rsidR="00AB2A61" w:rsidRPr="00BE3CA6">
        <w:rPr>
          <w:rFonts w:ascii="Book Antiqua" w:eastAsia="Times New Roman" w:hAnsi="Book Antiqua"/>
        </w:rPr>
        <w:t xml:space="preserve">) </w:t>
      </w:r>
      <w:r w:rsidR="00EE59A3" w:rsidRPr="00BE3CA6">
        <w:rPr>
          <w:rFonts w:ascii="Book Antiqua" w:eastAsia="Times New Roman" w:hAnsi="Book Antiqua"/>
        </w:rPr>
        <w:t xml:space="preserve">were calculated on a voxel-by-voxel basis with the software incorporated into the MR imaging unit. </w:t>
      </w:r>
      <w:r w:rsidR="00C00DDC" w:rsidRPr="00BE3CA6">
        <w:rPr>
          <w:rFonts w:ascii="Book Antiqua" w:eastAsia="Times New Roman" w:hAnsi="Book Antiqua"/>
        </w:rPr>
        <w:t xml:space="preserve">Manual ROIs were placed using T2 weighted and </w:t>
      </w:r>
      <w:r w:rsidR="00BE48EC" w:rsidRPr="00BE3CA6">
        <w:rPr>
          <w:rFonts w:ascii="Book Antiqua" w:eastAsia="Times New Roman" w:hAnsi="Book Antiqua"/>
        </w:rPr>
        <w:t xml:space="preserve">contrast </w:t>
      </w:r>
      <w:r w:rsidR="00C00DDC" w:rsidRPr="00BE3CA6">
        <w:rPr>
          <w:rFonts w:ascii="Book Antiqua" w:eastAsia="Times New Roman" w:hAnsi="Book Antiqua"/>
        </w:rPr>
        <w:t xml:space="preserve">enhanced images as the guide. </w:t>
      </w:r>
    </w:p>
    <w:p w14:paraId="7A41E092" w14:textId="1DD79082" w:rsidR="00DB06A8" w:rsidRPr="00BE3CA6" w:rsidRDefault="00EE59A3" w:rsidP="00934663">
      <w:pPr>
        <w:widowControl w:val="0"/>
        <w:adjustRightInd w:val="0"/>
        <w:snapToGrid w:val="0"/>
        <w:spacing w:line="360" w:lineRule="auto"/>
        <w:ind w:firstLineChars="100" w:firstLine="240"/>
        <w:jc w:val="both"/>
        <w:rPr>
          <w:rFonts w:ascii="Book Antiqua" w:eastAsia="Times New Roman" w:hAnsi="Book Antiqua"/>
        </w:rPr>
      </w:pPr>
      <w:r w:rsidRPr="00BE3CA6">
        <w:rPr>
          <w:rFonts w:ascii="Book Antiqua" w:eastAsia="Times New Roman" w:hAnsi="Book Antiqua"/>
        </w:rPr>
        <w:t>A fat-suppression pulse was added to the axial T1- weighted sequences following contrast enhancement. The intravenous manual bolus dose of gadolinium based contrast medi</w:t>
      </w:r>
      <w:r w:rsidR="00BE48EC" w:rsidRPr="00BE3CA6">
        <w:rPr>
          <w:rFonts w:ascii="Book Antiqua" w:eastAsia="Times New Roman" w:hAnsi="Book Antiqua"/>
        </w:rPr>
        <w:t>um</w:t>
      </w:r>
      <w:r w:rsidRPr="00BE3CA6">
        <w:rPr>
          <w:rFonts w:ascii="Book Antiqua" w:eastAsia="Times New Roman" w:hAnsi="Book Antiqua"/>
        </w:rPr>
        <w:t xml:space="preserve"> given at </w:t>
      </w:r>
      <w:proofErr w:type="gramStart"/>
      <w:r w:rsidRPr="00BE3CA6">
        <w:rPr>
          <w:rFonts w:ascii="Book Antiqua" w:eastAsia="Times New Roman" w:hAnsi="Book Antiqua"/>
        </w:rPr>
        <w:t>0.2 mL/kg</w:t>
      </w:r>
      <w:proofErr w:type="gramEnd"/>
      <w:r w:rsidRPr="00BE3CA6">
        <w:rPr>
          <w:rFonts w:ascii="Book Antiqua" w:eastAsia="Times New Roman" w:hAnsi="Book Antiqua"/>
        </w:rPr>
        <w:t xml:space="preserve"> (0.1 mmol/kg) body weight. T1-wei</w:t>
      </w:r>
      <w:r w:rsidR="00934663">
        <w:rPr>
          <w:rFonts w:ascii="Book Antiqua" w:eastAsia="Times New Roman" w:hAnsi="Book Antiqua"/>
        </w:rPr>
        <w:t>ghted 3</w:t>
      </w:r>
      <w:r w:rsidRPr="00BE3CA6">
        <w:rPr>
          <w:rFonts w:ascii="Book Antiqua" w:eastAsia="Times New Roman" w:hAnsi="Book Antiqua"/>
        </w:rPr>
        <w:t xml:space="preserve">D spin-echo sequences without fat suppression were performed with identical imaging parameters after contrast agent administration. Post contrast </w:t>
      </w:r>
      <w:r w:rsidR="00CD4C33" w:rsidRPr="00BE3CA6">
        <w:rPr>
          <w:rFonts w:ascii="Book Antiqua" w:eastAsia="Times New Roman" w:hAnsi="Book Antiqua"/>
        </w:rPr>
        <w:t>Spoiled Gradient Echo (</w:t>
      </w:r>
      <w:r w:rsidRPr="00BE3CA6">
        <w:rPr>
          <w:rFonts w:ascii="Book Antiqua" w:eastAsia="Times New Roman" w:hAnsi="Book Antiqua"/>
        </w:rPr>
        <w:t>SPGR</w:t>
      </w:r>
      <w:r w:rsidR="00CD4C33" w:rsidRPr="00BE3CA6">
        <w:rPr>
          <w:rFonts w:ascii="Book Antiqua" w:eastAsia="Times New Roman" w:hAnsi="Book Antiqua"/>
        </w:rPr>
        <w:t>)</w:t>
      </w:r>
      <w:r w:rsidRPr="00BE3CA6">
        <w:rPr>
          <w:rFonts w:ascii="Book Antiqua" w:eastAsia="Times New Roman" w:hAnsi="Book Antiqua"/>
        </w:rPr>
        <w:t xml:space="preserve"> sequences were obtained using repetition time /echo time 5/10 ms; flip angle, 80; matrix, 492 × 479; slice thickness, 1mm; slice interval, 0 and FOV, 240 </w:t>
      </w:r>
      <w:r w:rsidR="00934663" w:rsidRPr="00BE3CA6">
        <w:rPr>
          <w:rFonts w:ascii="Book Antiqua" w:eastAsia="Times New Roman" w:hAnsi="Book Antiqua"/>
        </w:rPr>
        <w:t>×</w:t>
      </w:r>
      <w:r w:rsidRPr="00BE3CA6">
        <w:rPr>
          <w:rFonts w:ascii="Book Antiqua" w:eastAsia="Times New Roman" w:hAnsi="Book Antiqua"/>
        </w:rPr>
        <w:t xml:space="preserve"> 240. </w:t>
      </w:r>
    </w:p>
    <w:p w14:paraId="4C514D01" w14:textId="3F53F239" w:rsidR="00DB06A8" w:rsidRPr="00BE3CA6" w:rsidRDefault="00EE59A3" w:rsidP="007E084A">
      <w:pPr>
        <w:widowControl w:val="0"/>
        <w:adjustRightInd w:val="0"/>
        <w:snapToGrid w:val="0"/>
        <w:spacing w:line="360" w:lineRule="auto"/>
        <w:ind w:firstLineChars="100" w:firstLine="240"/>
        <w:jc w:val="both"/>
        <w:rPr>
          <w:rFonts w:ascii="Book Antiqua" w:hAnsi="Book Antiqua"/>
        </w:rPr>
      </w:pPr>
      <w:proofErr w:type="gramStart"/>
      <w:r w:rsidRPr="00BE3CA6">
        <w:rPr>
          <w:rFonts w:ascii="Book Antiqua" w:eastAsia="Times New Roman" w:hAnsi="Book Antiqua"/>
        </w:rPr>
        <w:t>MRI images were reviewed by three neuroradiologists</w:t>
      </w:r>
      <w:proofErr w:type="gramEnd"/>
      <w:r w:rsidRPr="00BE3CA6">
        <w:rPr>
          <w:rFonts w:ascii="Book Antiqua" w:eastAsia="Times New Roman" w:hAnsi="Book Antiqua"/>
        </w:rPr>
        <w:t xml:space="preserve"> (R.K., R.M., AM.) by consensus agreements. Signal intensities in T1-W, T2-FSE and FLAIR were tabulated as hyper, hypo, isointensities. GRE and DWI sequences were assessed for blooming and restriction of diffusion. Degree of enhancement was noted from the contrast enhanced </w:t>
      </w:r>
      <w:r w:rsidRPr="00BE3CA6">
        <w:rPr>
          <w:rFonts w:ascii="Book Antiqua" w:eastAsia="Times New Roman" w:hAnsi="Book Antiqua"/>
        </w:rPr>
        <w:lastRenderedPageBreak/>
        <w:t xml:space="preserve">T1- Fat Suppressed sequences. The medical case files were reviewed retrospectively. The demography is detailed in </w:t>
      </w:r>
      <w:r w:rsidR="007E084A">
        <w:rPr>
          <w:rFonts w:ascii="Book Antiqua" w:eastAsiaTheme="minorEastAsia" w:hAnsi="Book Antiqua" w:hint="eastAsia"/>
          <w:lang w:eastAsia="zh-CN"/>
        </w:rPr>
        <w:t>T</w:t>
      </w:r>
      <w:r w:rsidRPr="00BE3CA6">
        <w:rPr>
          <w:rFonts w:ascii="Book Antiqua" w:eastAsia="Times New Roman" w:hAnsi="Book Antiqua"/>
        </w:rPr>
        <w:t xml:space="preserve">able </w:t>
      </w:r>
      <w:r w:rsidR="0048066F">
        <w:rPr>
          <w:rFonts w:ascii="Book Antiqua" w:eastAsiaTheme="minorEastAsia" w:hAnsi="Book Antiqua" w:hint="eastAsia"/>
          <w:lang w:eastAsia="zh-CN"/>
        </w:rPr>
        <w:t>2</w:t>
      </w:r>
      <w:r w:rsidRPr="00BE3CA6">
        <w:rPr>
          <w:rFonts w:ascii="Book Antiqua" w:eastAsia="Times New Roman" w:hAnsi="Book Antiqua"/>
        </w:rPr>
        <w:t xml:space="preserve">. The age at presentation ranged from 13 years to 63 years with a mean of 40.93 ± 13.82 years. There were 11 female and 4 male patients with a female </w:t>
      </w:r>
      <w:r w:rsidR="00CD4C33" w:rsidRPr="00BE3CA6">
        <w:rPr>
          <w:rFonts w:ascii="Book Antiqua" w:eastAsia="Times New Roman" w:hAnsi="Book Antiqua"/>
        </w:rPr>
        <w:t>preponderance</w:t>
      </w:r>
      <w:r w:rsidRPr="00BE3CA6">
        <w:rPr>
          <w:rFonts w:ascii="Book Antiqua" w:eastAsia="Times New Roman" w:hAnsi="Book Antiqua"/>
        </w:rPr>
        <w:t xml:space="preserve">. The mean age of female cohort was 42.27 ± 11.064 years. Diagnosis of cavernous hemangioma in the cavernous sinus was verified from the surgical and pathology notes. </w:t>
      </w:r>
      <w:r w:rsidR="007E084A">
        <w:rPr>
          <w:rFonts w:ascii="Book Antiqua" w:eastAsiaTheme="minorEastAsia" w:hAnsi="Book Antiqua" w:hint="eastAsia"/>
          <w:lang w:eastAsia="zh-CN"/>
        </w:rPr>
        <w:t>E</w:t>
      </w:r>
      <w:r w:rsidR="007E084A" w:rsidRPr="007E084A">
        <w:rPr>
          <w:rFonts w:ascii="Book Antiqua" w:eastAsia="Times New Roman" w:hAnsi="Book Antiqua"/>
        </w:rPr>
        <w:t>leven</w:t>
      </w:r>
      <w:r w:rsidR="00CD4C33" w:rsidRPr="00BE3CA6">
        <w:rPr>
          <w:rFonts w:ascii="Book Antiqua" w:eastAsia="Times New Roman" w:hAnsi="Book Antiqua"/>
        </w:rPr>
        <w:t xml:space="preserve"> patients underwent surgical removal of the lesion and 2 patients had biopsy only.</w:t>
      </w:r>
      <w:r w:rsidR="00BE3CA6">
        <w:rPr>
          <w:rFonts w:ascii="Book Antiqua" w:eastAsia="Times New Roman" w:hAnsi="Book Antiqua"/>
        </w:rPr>
        <w:t xml:space="preserve"> </w:t>
      </w:r>
      <w:r w:rsidR="00CD4C33" w:rsidRPr="00BE3CA6">
        <w:rPr>
          <w:rFonts w:ascii="Book Antiqua" w:eastAsia="Times New Roman" w:hAnsi="Book Antiqua"/>
        </w:rPr>
        <w:t>Diagnosis of CSH was confirmed histologically in 13 patients</w:t>
      </w:r>
      <w:r w:rsidRPr="00BE3CA6">
        <w:rPr>
          <w:rFonts w:ascii="Book Antiqua" w:eastAsia="Times New Roman" w:hAnsi="Book Antiqua"/>
        </w:rPr>
        <w:t xml:space="preserve">. </w:t>
      </w:r>
    </w:p>
    <w:p w14:paraId="660404E4" w14:textId="77777777" w:rsidR="00DB06A8" w:rsidRPr="00BE3CA6" w:rsidRDefault="00DB06A8" w:rsidP="0043086D">
      <w:pPr>
        <w:widowControl w:val="0"/>
        <w:adjustRightInd w:val="0"/>
        <w:snapToGrid w:val="0"/>
        <w:spacing w:line="360" w:lineRule="auto"/>
        <w:jc w:val="both"/>
        <w:rPr>
          <w:rFonts w:ascii="Book Antiqua" w:hAnsi="Book Antiqua"/>
        </w:rPr>
      </w:pPr>
    </w:p>
    <w:p w14:paraId="433C7D63" w14:textId="11FB6B68" w:rsidR="00DB06A8" w:rsidRPr="00BE3CA6" w:rsidRDefault="00CE3CD0"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RESULTS</w:t>
      </w:r>
    </w:p>
    <w:p w14:paraId="02A321A6" w14:textId="60EC25FE"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Headache was the constant feature and </w:t>
      </w:r>
      <w:r w:rsidR="0063373A" w:rsidRPr="00BE3CA6">
        <w:rPr>
          <w:rFonts w:ascii="Book Antiqua" w:eastAsia="Times New Roman" w:hAnsi="Book Antiqua"/>
        </w:rPr>
        <w:t xml:space="preserve">7 </w:t>
      </w:r>
      <w:r w:rsidRPr="00BE3CA6">
        <w:rPr>
          <w:rFonts w:ascii="Book Antiqua" w:eastAsia="Times New Roman" w:hAnsi="Book Antiqua"/>
        </w:rPr>
        <w:t xml:space="preserve">patients had no visual symptoms despite large size of the lesion (Table </w:t>
      </w:r>
      <w:r w:rsidR="0048066F">
        <w:rPr>
          <w:rFonts w:ascii="Book Antiqua" w:eastAsiaTheme="minorEastAsia" w:hAnsi="Book Antiqua" w:hint="eastAsia"/>
          <w:lang w:eastAsia="zh-CN"/>
        </w:rPr>
        <w:t>2</w:t>
      </w:r>
      <w:r w:rsidRPr="00BE3CA6">
        <w:rPr>
          <w:rFonts w:ascii="Book Antiqua" w:eastAsia="Times New Roman" w:hAnsi="Book Antiqua"/>
        </w:rPr>
        <w:t>).</w:t>
      </w:r>
      <w:r w:rsidR="00BE3CA6">
        <w:rPr>
          <w:rFonts w:ascii="Book Antiqua" w:eastAsia="Times New Roman" w:hAnsi="Book Antiqua"/>
        </w:rPr>
        <w:t xml:space="preserve"> </w:t>
      </w:r>
      <w:r w:rsidRPr="00BE3CA6">
        <w:rPr>
          <w:rFonts w:ascii="Book Antiqua" w:eastAsia="Times New Roman" w:hAnsi="Book Antiqua"/>
        </w:rPr>
        <w:t xml:space="preserve">Papilledema was observed in one patient only. One patient had painful ophthalmoplegia in spite of a small sub-centimeter lesion occupying the small posterior segment of the cavernous sinus. </w:t>
      </w:r>
      <w:r w:rsidR="007452A5" w:rsidRPr="00BE3CA6">
        <w:rPr>
          <w:rFonts w:ascii="Book Antiqua" w:eastAsia="Times New Roman" w:hAnsi="Book Antiqua"/>
        </w:rPr>
        <w:t xml:space="preserve">Pre-operative </w:t>
      </w:r>
      <w:r w:rsidRPr="00BE3CA6">
        <w:rPr>
          <w:rFonts w:ascii="Book Antiqua" w:eastAsia="Times New Roman" w:hAnsi="Book Antiqua"/>
        </w:rPr>
        <w:t>M</w:t>
      </w:r>
      <w:r w:rsidR="003D1162" w:rsidRPr="00BE3CA6">
        <w:rPr>
          <w:rFonts w:ascii="Book Antiqua" w:eastAsia="Times New Roman" w:hAnsi="Book Antiqua"/>
        </w:rPr>
        <w:t xml:space="preserve">R </w:t>
      </w:r>
      <w:r w:rsidRPr="00BE3CA6">
        <w:rPr>
          <w:rFonts w:ascii="Book Antiqua" w:eastAsia="Times New Roman" w:hAnsi="Book Antiqua"/>
        </w:rPr>
        <w:t>imaging</w:t>
      </w:r>
      <w:r w:rsidR="003D1162" w:rsidRPr="00BE3CA6">
        <w:rPr>
          <w:rFonts w:ascii="Book Antiqua" w:eastAsia="Times New Roman" w:hAnsi="Book Antiqua"/>
        </w:rPr>
        <w:t xml:space="preserve"> features</w:t>
      </w:r>
      <w:r w:rsidRPr="00BE3CA6">
        <w:rPr>
          <w:rFonts w:ascii="Book Antiqua" w:eastAsia="Times New Roman" w:hAnsi="Book Antiqua"/>
        </w:rPr>
        <w:t xml:space="preserve"> </w:t>
      </w:r>
      <w:r w:rsidR="007452A5" w:rsidRPr="00BE3CA6">
        <w:rPr>
          <w:rFonts w:ascii="Book Antiqua" w:eastAsia="Times New Roman" w:hAnsi="Book Antiqua"/>
        </w:rPr>
        <w:t xml:space="preserve">are summarised in </w:t>
      </w:r>
      <w:r w:rsidRPr="00BE3CA6">
        <w:rPr>
          <w:rFonts w:ascii="Book Antiqua" w:eastAsia="Times New Roman" w:hAnsi="Book Antiqua"/>
        </w:rPr>
        <w:t xml:space="preserve">Table </w:t>
      </w:r>
      <w:r w:rsidR="0048066F">
        <w:rPr>
          <w:rFonts w:ascii="Book Antiqua" w:eastAsiaTheme="minorEastAsia" w:hAnsi="Book Antiqua" w:hint="eastAsia"/>
          <w:lang w:eastAsia="zh-CN"/>
        </w:rPr>
        <w:t>3</w:t>
      </w:r>
      <w:r w:rsidRPr="00BE3CA6">
        <w:rPr>
          <w:rFonts w:ascii="Book Antiqua" w:eastAsia="Times New Roman" w:hAnsi="Book Antiqua"/>
        </w:rPr>
        <w:t xml:space="preserve">. </w:t>
      </w:r>
      <w:r w:rsidR="00CE3CD0">
        <w:rPr>
          <w:rFonts w:ascii="Book Antiqua" w:eastAsiaTheme="minorEastAsia" w:hAnsi="Book Antiqua" w:hint="eastAsia"/>
          <w:lang w:eastAsia="zh-CN"/>
        </w:rPr>
        <w:t>F</w:t>
      </w:r>
      <w:r w:rsidR="00CE3CD0" w:rsidRPr="00CE3CD0">
        <w:rPr>
          <w:rFonts w:ascii="Book Antiqua" w:eastAsia="Times New Roman" w:hAnsi="Book Antiqua"/>
        </w:rPr>
        <w:t>ourteen</w:t>
      </w:r>
      <w:r w:rsidR="00B558AA" w:rsidRPr="00BE3CA6">
        <w:rPr>
          <w:rFonts w:ascii="Book Antiqua" w:eastAsia="Times New Roman" w:hAnsi="Book Antiqua"/>
        </w:rPr>
        <w:t xml:space="preserve"> of the 15 </w:t>
      </w:r>
      <w:r w:rsidRPr="00BE3CA6">
        <w:rPr>
          <w:rFonts w:ascii="Book Antiqua" w:eastAsia="Times New Roman" w:hAnsi="Book Antiqua"/>
        </w:rPr>
        <w:t xml:space="preserve">patients showed well defined hypointense lesions occupying the cavernous sinus on T1-W imaging </w:t>
      </w:r>
      <w:r w:rsidR="00B558AA" w:rsidRPr="00BE3CA6">
        <w:rPr>
          <w:rFonts w:ascii="Book Antiqua" w:eastAsia="Times New Roman" w:hAnsi="Book Antiqua"/>
        </w:rPr>
        <w:t xml:space="preserve">and all of these lesions </w:t>
      </w:r>
      <w:r w:rsidR="007452A5" w:rsidRPr="00BE3CA6">
        <w:rPr>
          <w:rFonts w:ascii="Book Antiqua" w:eastAsia="Times New Roman" w:hAnsi="Book Antiqua"/>
        </w:rPr>
        <w:t xml:space="preserve">showed </w:t>
      </w:r>
      <w:r w:rsidRPr="00BE3CA6">
        <w:rPr>
          <w:rFonts w:ascii="Book Antiqua" w:eastAsia="Times New Roman" w:hAnsi="Book Antiqua"/>
        </w:rPr>
        <w:t>homogeneous hyperinten</w:t>
      </w:r>
      <w:r w:rsidR="00804B19" w:rsidRPr="00BE3CA6">
        <w:rPr>
          <w:rFonts w:ascii="Book Antiqua" w:eastAsia="Times New Roman" w:hAnsi="Book Antiqua"/>
        </w:rPr>
        <w:t>sity</w:t>
      </w:r>
      <w:r w:rsidRPr="00BE3CA6">
        <w:rPr>
          <w:rFonts w:ascii="Book Antiqua" w:eastAsia="Times New Roman" w:hAnsi="Book Antiqua"/>
        </w:rPr>
        <w:t xml:space="preserve"> in T2-W</w:t>
      </w:r>
      <w:r w:rsidR="00804B19" w:rsidRPr="00BE3CA6">
        <w:rPr>
          <w:rFonts w:ascii="Book Antiqua" w:eastAsia="Times New Roman" w:hAnsi="Book Antiqua"/>
        </w:rPr>
        <w:t xml:space="preserve"> </w:t>
      </w:r>
      <w:r w:rsidRPr="00BE3CA6">
        <w:rPr>
          <w:rFonts w:ascii="Book Antiqua" w:eastAsia="Times New Roman" w:hAnsi="Book Antiqua"/>
        </w:rPr>
        <w:t xml:space="preserve">and FLAIR imaging sequences (Figure 1). </w:t>
      </w:r>
      <w:r w:rsidR="0061050B" w:rsidRPr="00BE3CA6">
        <w:rPr>
          <w:rFonts w:ascii="Book Antiqua" w:eastAsia="Times New Roman" w:hAnsi="Book Antiqua"/>
        </w:rPr>
        <w:t xml:space="preserve">Significant extension beyond cavernous sinus into the Meckel’s cave, prepontine cistern and impression onto the peduncle was seen in 14 of 15 patients and correlated with the presenting complaints. </w:t>
      </w:r>
    </w:p>
    <w:p w14:paraId="474E993F" w14:textId="194ADF16" w:rsidR="00DB06A8" w:rsidRPr="00BE3CA6" w:rsidRDefault="003D1162" w:rsidP="00DE3F44">
      <w:pPr>
        <w:widowControl w:val="0"/>
        <w:adjustRightInd w:val="0"/>
        <w:snapToGrid w:val="0"/>
        <w:spacing w:line="360" w:lineRule="auto"/>
        <w:ind w:firstLineChars="100" w:firstLine="240"/>
        <w:jc w:val="both"/>
        <w:rPr>
          <w:rFonts w:ascii="Book Antiqua" w:hAnsi="Book Antiqua"/>
        </w:rPr>
      </w:pPr>
      <w:r w:rsidRPr="00BE3CA6">
        <w:rPr>
          <w:rFonts w:ascii="Book Antiqua" w:eastAsia="Times New Roman" w:hAnsi="Book Antiqua"/>
        </w:rPr>
        <w:t xml:space="preserve">In the </w:t>
      </w:r>
      <w:r w:rsidR="00B558AA" w:rsidRPr="00BE3CA6">
        <w:rPr>
          <w:rFonts w:ascii="Book Antiqua" w:eastAsia="Times New Roman" w:hAnsi="Book Antiqua"/>
        </w:rPr>
        <w:t xml:space="preserve">ten patients who had DW imaging, hypointense signal on DWI images </w:t>
      </w:r>
      <w:r w:rsidR="00161A21" w:rsidRPr="00BE3CA6">
        <w:rPr>
          <w:rFonts w:ascii="Book Antiqua" w:eastAsia="Times New Roman" w:hAnsi="Book Antiqua"/>
        </w:rPr>
        <w:t xml:space="preserve">was a consistent finding </w:t>
      </w:r>
      <w:r w:rsidR="00B558AA" w:rsidRPr="00BE3CA6">
        <w:rPr>
          <w:rFonts w:ascii="Book Antiqua" w:eastAsia="Times New Roman" w:hAnsi="Book Antiqua"/>
        </w:rPr>
        <w:t xml:space="preserve">suggestive of </w:t>
      </w:r>
      <w:r w:rsidR="00161A21" w:rsidRPr="00BE3CA6">
        <w:rPr>
          <w:rFonts w:ascii="Book Antiqua" w:eastAsia="Times New Roman" w:hAnsi="Book Antiqua"/>
        </w:rPr>
        <w:t>facilitated diffusion</w:t>
      </w:r>
      <w:r w:rsidR="00EE59A3" w:rsidRPr="00BE3CA6">
        <w:rPr>
          <w:rFonts w:ascii="Book Antiqua" w:eastAsia="Times New Roman" w:hAnsi="Book Antiqua"/>
        </w:rPr>
        <w:t xml:space="preserve"> (Tables </w:t>
      </w:r>
      <w:r w:rsidR="0048066F">
        <w:rPr>
          <w:rFonts w:ascii="Book Antiqua" w:eastAsiaTheme="minorEastAsia" w:hAnsi="Book Antiqua" w:hint="eastAsia"/>
          <w:lang w:eastAsia="zh-CN"/>
        </w:rPr>
        <w:t>3</w:t>
      </w:r>
      <w:r w:rsidR="00DE3F44">
        <w:rPr>
          <w:rFonts w:ascii="Book Antiqua" w:eastAsiaTheme="minorEastAsia" w:hAnsi="Book Antiqua" w:hint="eastAsia"/>
          <w:lang w:eastAsia="zh-CN"/>
        </w:rPr>
        <w:t xml:space="preserve">, </w:t>
      </w:r>
      <w:r w:rsidR="00EE59A3" w:rsidRPr="00BE3CA6">
        <w:rPr>
          <w:rFonts w:ascii="Book Antiqua" w:eastAsia="Times New Roman" w:hAnsi="Book Antiqua"/>
        </w:rPr>
        <w:t xml:space="preserve">Figure 2). The ADC maps in these lesions were hyperintense in comparison with contralateral brain parenchyma and the mean ADC value </w:t>
      </w:r>
      <w:r w:rsidR="007452A5" w:rsidRPr="00BE3CA6">
        <w:rPr>
          <w:rFonts w:ascii="Book Antiqua" w:eastAsia="Times New Roman" w:hAnsi="Book Antiqua"/>
        </w:rPr>
        <w:t xml:space="preserve">(5 </w:t>
      </w:r>
      <w:r w:rsidRPr="00BE3CA6">
        <w:rPr>
          <w:rFonts w:ascii="Book Antiqua" w:eastAsia="Times New Roman" w:hAnsi="Book Antiqua"/>
        </w:rPr>
        <w:t>patients</w:t>
      </w:r>
      <w:r w:rsidR="007452A5" w:rsidRPr="00BE3CA6">
        <w:rPr>
          <w:rFonts w:ascii="Book Antiqua" w:eastAsia="Times New Roman" w:hAnsi="Book Antiqua"/>
        </w:rPr>
        <w:t xml:space="preserve">) </w:t>
      </w:r>
      <w:r w:rsidR="00EE59A3" w:rsidRPr="00BE3CA6">
        <w:rPr>
          <w:rFonts w:ascii="Book Antiqua" w:eastAsia="Times New Roman" w:hAnsi="Book Antiqua"/>
        </w:rPr>
        <w:t>was 1.82 × 10</w:t>
      </w:r>
      <w:r w:rsidR="00EE59A3" w:rsidRPr="00BE3CA6">
        <w:rPr>
          <w:rFonts w:ascii="Book Antiqua" w:eastAsia="Times New Roman" w:hAnsi="Book Antiqua"/>
          <w:vertAlign w:val="superscript"/>
        </w:rPr>
        <w:t>–3</w:t>
      </w:r>
      <w:r w:rsidR="00EE59A3" w:rsidRPr="00BE3CA6">
        <w:rPr>
          <w:rFonts w:ascii="Book Antiqua" w:eastAsia="Times New Roman" w:hAnsi="Book Antiqua"/>
        </w:rPr>
        <w:t xml:space="preserve"> ± 0.2186 </w:t>
      </w:r>
      <w:r w:rsidR="00AB2A61" w:rsidRPr="00BE3CA6">
        <w:rPr>
          <w:rFonts w:ascii="Book Antiqua" w:eastAsia="Times New Roman" w:hAnsi="Book Antiqua"/>
          <w:shd w:val="clear" w:color="auto" w:fill="FFFFFF"/>
        </w:rPr>
        <w:t>cm</w:t>
      </w:r>
      <w:r w:rsidR="00AB2A61" w:rsidRPr="00BE3CA6">
        <w:rPr>
          <w:rFonts w:ascii="Book Antiqua" w:eastAsia="Times New Roman" w:hAnsi="Book Antiqua"/>
          <w:shd w:val="clear" w:color="auto" w:fill="FFFFFF"/>
          <w:vertAlign w:val="superscript"/>
        </w:rPr>
        <w:t>2</w:t>
      </w:r>
      <w:r w:rsidR="00AB2A61" w:rsidRPr="00BE3CA6">
        <w:rPr>
          <w:rFonts w:ascii="Book Antiqua" w:eastAsia="Times New Roman" w:hAnsi="Book Antiqua"/>
          <w:shd w:val="clear" w:color="auto" w:fill="FFFFFF"/>
        </w:rPr>
        <w:t>/s</w:t>
      </w:r>
      <w:r w:rsidR="00EE59A3" w:rsidRPr="00BE3CA6">
        <w:rPr>
          <w:rFonts w:ascii="Book Antiqua" w:eastAsia="Times New Roman" w:hAnsi="Book Antiqua"/>
        </w:rPr>
        <w:t xml:space="preserve">. GRE images in seven patients did not show any blooming (Figure 3). </w:t>
      </w:r>
      <w:r w:rsidR="007452A5" w:rsidRPr="00BE3CA6">
        <w:rPr>
          <w:rFonts w:ascii="Book Antiqua" w:eastAsia="Times New Roman" w:hAnsi="Book Antiqua"/>
        </w:rPr>
        <w:t xml:space="preserve">Intense </w:t>
      </w:r>
      <w:r w:rsidR="00EE59A3" w:rsidRPr="00BE3CA6">
        <w:rPr>
          <w:rFonts w:ascii="Book Antiqua" w:eastAsia="Times New Roman" w:hAnsi="Book Antiqua"/>
        </w:rPr>
        <w:t xml:space="preserve">enhancement of the lesion was noted in </w:t>
      </w:r>
      <w:r w:rsidR="00680317" w:rsidRPr="00BE3CA6">
        <w:rPr>
          <w:rFonts w:ascii="Book Antiqua" w:eastAsia="Times New Roman" w:hAnsi="Book Antiqua"/>
        </w:rPr>
        <w:t xml:space="preserve">all </w:t>
      </w:r>
      <w:r w:rsidR="00EE59A3" w:rsidRPr="00BE3CA6">
        <w:rPr>
          <w:rFonts w:ascii="Book Antiqua" w:eastAsia="Times New Roman" w:hAnsi="Book Antiqua"/>
        </w:rPr>
        <w:t>patient</w:t>
      </w:r>
      <w:r w:rsidR="00680317" w:rsidRPr="00BE3CA6">
        <w:rPr>
          <w:rFonts w:ascii="Book Antiqua" w:eastAsia="Times New Roman" w:hAnsi="Book Antiqua"/>
        </w:rPr>
        <w:t>s (</w:t>
      </w:r>
      <w:r w:rsidR="00D5717F" w:rsidRPr="00BE3CA6">
        <w:rPr>
          <w:rFonts w:ascii="Book Antiqua" w:eastAsia="Times New Roman" w:hAnsi="Book Antiqua"/>
        </w:rPr>
        <w:t xml:space="preserve">14 of </w:t>
      </w:r>
      <w:r w:rsidR="00680317" w:rsidRPr="00BE3CA6">
        <w:rPr>
          <w:rFonts w:ascii="Book Antiqua" w:eastAsia="Times New Roman" w:hAnsi="Book Antiqua"/>
        </w:rPr>
        <w:t>14)</w:t>
      </w:r>
      <w:r w:rsidR="00EE59A3" w:rsidRPr="00BE3CA6">
        <w:rPr>
          <w:rFonts w:ascii="Book Antiqua" w:eastAsia="Times New Roman" w:hAnsi="Book Antiqua"/>
        </w:rPr>
        <w:t xml:space="preserve">. Centripetal enhancement was observed progressively increasing in intensity in a young female patient. DSA examination demonstrated stretching and irregular narrowing of the internal carotid artery. Multiple venous channels were seen persisting in the venous phase (Figure 4). Contrast enhanced MRI performed after two years demonstrated significant shrinkage with </w:t>
      </w:r>
      <w:r w:rsidR="00EE59A3" w:rsidRPr="00BE3CA6">
        <w:rPr>
          <w:rFonts w:ascii="Book Antiqua" w:eastAsia="Times New Roman" w:hAnsi="Book Antiqua"/>
        </w:rPr>
        <w:lastRenderedPageBreak/>
        <w:t xml:space="preserve">thrombosis of the center of the lesion in one patient and total regression in another (Figure 5). Complete resection of CSH was possible in two patients (Figure 6). One patient had a sub-centimeter lesion in the left cavernous sinus presenting with painful ophthalmoplegia (Figure 7). </w:t>
      </w:r>
    </w:p>
    <w:p w14:paraId="2D59EBB8" w14:textId="54DDF420" w:rsidR="00DB06A8" w:rsidRPr="00BE3CA6" w:rsidRDefault="00EE59A3" w:rsidP="00DE3F44">
      <w:pPr>
        <w:widowControl w:val="0"/>
        <w:adjustRightInd w:val="0"/>
        <w:snapToGrid w:val="0"/>
        <w:spacing w:line="360" w:lineRule="auto"/>
        <w:ind w:firstLineChars="100" w:firstLine="240"/>
        <w:jc w:val="both"/>
        <w:rPr>
          <w:rFonts w:ascii="Book Antiqua" w:hAnsi="Book Antiqua"/>
        </w:rPr>
      </w:pPr>
      <w:r w:rsidRPr="00BE3CA6">
        <w:rPr>
          <w:rFonts w:ascii="Book Antiqua" w:eastAsia="Times New Roman" w:hAnsi="Book Antiqua"/>
        </w:rPr>
        <w:t>Three conspicuous imaging features were considered highly suggestive of the diagnosis: homogeneous hyperintensity on T2-W sequences (14</w:t>
      </w:r>
      <w:r w:rsidR="0043063F" w:rsidRPr="00BE3CA6">
        <w:rPr>
          <w:rFonts w:ascii="Book Antiqua" w:eastAsia="Times New Roman" w:hAnsi="Book Antiqua"/>
        </w:rPr>
        <w:t>/15</w:t>
      </w:r>
      <w:r w:rsidR="00DE3F44">
        <w:rPr>
          <w:rFonts w:ascii="Book Antiqua" w:eastAsia="Times New Roman" w:hAnsi="Book Antiqua"/>
        </w:rPr>
        <w:t>, 93.3</w:t>
      </w:r>
      <w:r w:rsidRPr="00BE3CA6">
        <w:rPr>
          <w:rFonts w:ascii="Book Antiqua" w:eastAsia="Times New Roman" w:hAnsi="Book Antiqua"/>
        </w:rPr>
        <w:t xml:space="preserve">%) </w:t>
      </w:r>
      <w:r w:rsidR="00B558AA" w:rsidRPr="00BE3CA6">
        <w:rPr>
          <w:rFonts w:ascii="Book Antiqua" w:eastAsia="Times New Roman" w:hAnsi="Book Antiqua"/>
        </w:rPr>
        <w:t>facilitated diffusion</w:t>
      </w:r>
      <w:r w:rsidRPr="00BE3CA6">
        <w:rPr>
          <w:rFonts w:ascii="Book Antiqua" w:eastAsia="Times New Roman" w:hAnsi="Book Antiqua"/>
        </w:rPr>
        <w:t xml:space="preserve"> (</w:t>
      </w:r>
      <w:r w:rsidR="0043063F" w:rsidRPr="00BE3CA6">
        <w:rPr>
          <w:rFonts w:ascii="Book Antiqua" w:eastAsia="Times New Roman" w:hAnsi="Book Antiqua"/>
        </w:rPr>
        <w:t>10/</w:t>
      </w:r>
      <w:r w:rsidR="00DE3F44">
        <w:rPr>
          <w:rFonts w:ascii="Book Antiqua" w:eastAsia="Times New Roman" w:hAnsi="Book Antiqua"/>
        </w:rPr>
        <w:t>10, 100</w:t>
      </w:r>
      <w:r w:rsidRPr="00BE3CA6">
        <w:rPr>
          <w:rFonts w:ascii="Book Antiqua" w:eastAsia="Times New Roman" w:hAnsi="Book Antiqua"/>
        </w:rPr>
        <w:t xml:space="preserve">%) and </w:t>
      </w:r>
      <w:r w:rsidR="007F6F96" w:rsidRPr="00BE3CA6">
        <w:rPr>
          <w:rFonts w:ascii="Book Antiqua" w:eastAsia="Times New Roman" w:hAnsi="Book Antiqua"/>
        </w:rPr>
        <w:t xml:space="preserve">intense </w:t>
      </w:r>
      <w:r w:rsidRPr="00BE3CA6">
        <w:rPr>
          <w:rFonts w:ascii="Book Antiqua" w:eastAsia="Times New Roman" w:hAnsi="Book Antiqua"/>
        </w:rPr>
        <w:t>contrast enhancement (</w:t>
      </w:r>
      <w:r w:rsidR="0043063F" w:rsidRPr="00BE3CA6">
        <w:rPr>
          <w:rFonts w:ascii="Book Antiqua" w:eastAsia="Times New Roman" w:hAnsi="Book Antiqua"/>
        </w:rPr>
        <w:t>14/</w:t>
      </w:r>
      <w:r w:rsidRPr="00BE3CA6">
        <w:rPr>
          <w:rFonts w:ascii="Book Antiqua" w:eastAsia="Times New Roman" w:hAnsi="Book Antiqua"/>
        </w:rPr>
        <w:t>1</w:t>
      </w:r>
      <w:r w:rsidR="00B558AA" w:rsidRPr="00BE3CA6">
        <w:rPr>
          <w:rFonts w:ascii="Book Antiqua" w:eastAsia="Times New Roman" w:hAnsi="Book Antiqua"/>
        </w:rPr>
        <w:t>4</w:t>
      </w:r>
      <w:r w:rsidRPr="00BE3CA6">
        <w:rPr>
          <w:rFonts w:ascii="Book Antiqua" w:eastAsia="Times New Roman" w:hAnsi="Book Antiqua"/>
        </w:rPr>
        <w:t>, 100%).</w:t>
      </w:r>
      <w:r w:rsidR="00BE3CA6">
        <w:rPr>
          <w:rFonts w:ascii="Book Antiqua" w:eastAsia="Times New Roman" w:hAnsi="Book Antiqua"/>
        </w:rPr>
        <w:t xml:space="preserve"> </w:t>
      </w:r>
      <w:r w:rsidRPr="00BE3CA6">
        <w:rPr>
          <w:rFonts w:ascii="Book Antiqua" w:eastAsia="Times New Roman" w:hAnsi="Book Antiqua"/>
        </w:rPr>
        <w:t xml:space="preserve">Of the 13 patients who received surgery, subtotal excision or biopsy in 11 and complete excision in 2 patients were performed. Four patients received radiation therapy (Table </w:t>
      </w:r>
      <w:r w:rsidR="0048066F">
        <w:rPr>
          <w:rFonts w:ascii="Book Antiqua" w:eastAsiaTheme="minorEastAsia" w:hAnsi="Book Antiqua" w:hint="eastAsia"/>
          <w:lang w:eastAsia="zh-CN"/>
        </w:rPr>
        <w:t>2</w:t>
      </w:r>
      <w:r w:rsidRPr="00BE3CA6">
        <w:rPr>
          <w:rFonts w:ascii="Book Antiqua" w:eastAsia="Times New Roman" w:hAnsi="Book Antiqua"/>
        </w:rPr>
        <w:t xml:space="preserve">). </w:t>
      </w:r>
      <w:r w:rsidR="00DE3F44">
        <w:rPr>
          <w:rFonts w:ascii="Book Antiqua" w:eastAsiaTheme="minorEastAsia" w:hAnsi="Book Antiqua" w:hint="eastAsia"/>
          <w:lang w:eastAsia="zh-CN"/>
        </w:rPr>
        <w:t>E</w:t>
      </w:r>
      <w:r w:rsidR="00DE3F44" w:rsidRPr="00DE3F44">
        <w:rPr>
          <w:rFonts w:ascii="Book Antiqua" w:eastAsia="Times New Roman" w:hAnsi="Book Antiqua"/>
        </w:rPr>
        <w:t>leven</w:t>
      </w:r>
      <w:r w:rsidRPr="00BE3CA6">
        <w:rPr>
          <w:rFonts w:ascii="Book Antiqua" w:eastAsia="Times New Roman" w:hAnsi="Book Antiqua"/>
        </w:rPr>
        <w:t xml:space="preserve"> patients had serial follow-up ranging from 10 </w:t>
      </w:r>
      <w:proofErr w:type="gramStart"/>
      <w:r w:rsidRPr="00BE3CA6">
        <w:rPr>
          <w:rFonts w:ascii="Book Antiqua" w:eastAsia="Times New Roman" w:hAnsi="Book Antiqua"/>
        </w:rPr>
        <w:t>mo</w:t>
      </w:r>
      <w:proofErr w:type="gramEnd"/>
      <w:r w:rsidRPr="00BE3CA6">
        <w:rPr>
          <w:rFonts w:ascii="Book Antiqua" w:eastAsia="Times New Roman" w:hAnsi="Book Antiqua"/>
        </w:rPr>
        <w:t xml:space="preserve"> to 90 mo (mean 2.5 years) and all were asymptomatic on the serial follow-up.</w:t>
      </w:r>
    </w:p>
    <w:p w14:paraId="6DB4B68D" w14:textId="77777777" w:rsidR="00DB06A8" w:rsidRPr="00BE3CA6" w:rsidRDefault="00DB06A8" w:rsidP="0043086D">
      <w:pPr>
        <w:widowControl w:val="0"/>
        <w:adjustRightInd w:val="0"/>
        <w:snapToGrid w:val="0"/>
        <w:spacing w:line="360" w:lineRule="auto"/>
        <w:jc w:val="both"/>
        <w:rPr>
          <w:rFonts w:ascii="Book Antiqua" w:hAnsi="Book Antiqua"/>
        </w:rPr>
      </w:pPr>
    </w:p>
    <w:p w14:paraId="48CC2EB7" w14:textId="13712A57" w:rsidR="00DB06A8" w:rsidRPr="00BE3CA6" w:rsidRDefault="00254C06"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DISCUSSION</w:t>
      </w:r>
    </w:p>
    <w:p w14:paraId="5C29071C" w14:textId="6A5964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Extracerebral CSH are rare in occurrence with a definite female preponderance. They are usually attached to the outer wall of cavernous sinus or located in the Meckel’s</w:t>
      </w:r>
      <w:r w:rsidR="00254C06">
        <w:rPr>
          <w:rFonts w:ascii="Book Antiqua" w:eastAsia="Times New Roman" w:hAnsi="Book Antiqua"/>
        </w:rPr>
        <w:t xml:space="preserve"> cave or cerebellopontine </w:t>
      </w:r>
      <w:proofErr w:type="gramStart"/>
      <w:r w:rsidR="00254C06">
        <w:rPr>
          <w:rFonts w:ascii="Book Antiqua" w:eastAsia="Times New Roman" w:hAnsi="Book Antiqua"/>
        </w:rPr>
        <w:t>angle</w:t>
      </w:r>
      <w:r w:rsidR="00254C06">
        <w:rPr>
          <w:rFonts w:ascii="Book Antiqua" w:eastAsia="Times New Roman" w:hAnsi="Book Antiqua"/>
          <w:vertAlign w:val="superscript"/>
        </w:rPr>
        <w:t>[</w:t>
      </w:r>
      <w:proofErr w:type="gramEnd"/>
      <w:r w:rsidR="00254C06">
        <w:rPr>
          <w:rFonts w:ascii="Book Antiqua" w:eastAsia="Times New Roman" w:hAnsi="Book Antiqua"/>
          <w:vertAlign w:val="superscript"/>
        </w:rPr>
        <w:t>1,</w:t>
      </w:r>
      <w:r w:rsidRPr="00BE3CA6">
        <w:rPr>
          <w:rFonts w:ascii="Book Antiqua" w:eastAsia="Times New Roman" w:hAnsi="Book Antiqua"/>
          <w:vertAlign w:val="superscript"/>
        </w:rPr>
        <w:t>2]</w:t>
      </w:r>
      <w:r w:rsidRPr="00BE3CA6">
        <w:rPr>
          <w:rFonts w:ascii="Book Antiqua" w:eastAsia="Times New Roman" w:hAnsi="Book Antiqua"/>
        </w:rPr>
        <w:t>. Eleven of fifteen patients in our study were females and their preponderance is considered to be due to influence of estrogen. Symptoms are slow and insidious presenting with headaches, ophthalmoplegia, proptosis, cranial nerve p</w:t>
      </w:r>
      <w:r w:rsidR="00254C06">
        <w:rPr>
          <w:rFonts w:ascii="Book Antiqua" w:eastAsia="Times New Roman" w:hAnsi="Book Antiqua"/>
        </w:rPr>
        <w:t xml:space="preserve">alsy and endocrine </w:t>
      </w:r>
      <w:proofErr w:type="gramStart"/>
      <w:r w:rsidR="00254C06">
        <w:rPr>
          <w:rFonts w:ascii="Book Antiqua" w:eastAsia="Times New Roman" w:hAnsi="Book Antiqua"/>
        </w:rPr>
        <w:t>disturbances</w:t>
      </w:r>
      <w:r w:rsidR="00254C06">
        <w:rPr>
          <w:rFonts w:ascii="Book Antiqua" w:eastAsia="Times New Roman" w:hAnsi="Book Antiqua"/>
          <w:vertAlign w:val="superscript"/>
        </w:rPr>
        <w:t>[</w:t>
      </w:r>
      <w:proofErr w:type="gramEnd"/>
      <w:r w:rsidR="00254C06">
        <w:rPr>
          <w:rFonts w:ascii="Book Antiqua" w:eastAsia="Times New Roman" w:hAnsi="Book Antiqua"/>
          <w:vertAlign w:val="superscript"/>
        </w:rPr>
        <w:t>7,</w:t>
      </w:r>
      <w:r w:rsidRPr="00BE3CA6">
        <w:rPr>
          <w:rFonts w:ascii="Book Antiqua" w:eastAsia="Times New Roman" w:hAnsi="Book Antiqua"/>
          <w:vertAlign w:val="superscript"/>
        </w:rPr>
        <w:t>8]</w:t>
      </w:r>
      <w:r w:rsidRPr="00BE3CA6">
        <w:rPr>
          <w:rFonts w:ascii="Book Antiqua" w:eastAsia="Times New Roman" w:hAnsi="Book Antiqua"/>
        </w:rPr>
        <w:t>.</w:t>
      </w:r>
      <w:r w:rsidR="00897EE5" w:rsidRPr="00BE3CA6">
        <w:rPr>
          <w:rFonts w:ascii="Book Antiqua" w:eastAsia="Times New Roman" w:hAnsi="Book Antiqua"/>
        </w:rPr>
        <w:t xml:space="preserve"> In our series headache was the most common presenting complaint followed by vision abnormality and cranial nerve palsy.</w:t>
      </w:r>
      <w:r w:rsidRPr="00BE3CA6">
        <w:rPr>
          <w:rFonts w:ascii="Book Antiqua" w:eastAsia="Times New Roman" w:hAnsi="Book Antiqua"/>
        </w:rPr>
        <w:t xml:space="preserve"> Imaging findings of meningiomas and schwannomas in this location overlap significantly. Typically, the lesion is not demonstrable on angiography in spite of the adjacent tortuous and serpentine arterial feeders and venous drainage. Degeneration into thrombosis, calcification, hyaline changes and hemorrhage are revealed by MR </w:t>
      </w:r>
      <w:proofErr w:type="gramStart"/>
      <w:r w:rsidRPr="00BE3CA6">
        <w:rPr>
          <w:rFonts w:ascii="Book Antiqua" w:eastAsia="Times New Roman" w:hAnsi="Book Antiqua"/>
        </w:rPr>
        <w:t>imaging</w:t>
      </w:r>
      <w:r w:rsidRPr="00BE3CA6">
        <w:rPr>
          <w:rFonts w:ascii="Book Antiqua" w:eastAsia="Times New Roman" w:hAnsi="Book Antiqua"/>
          <w:vertAlign w:val="superscript"/>
        </w:rPr>
        <w:t>[</w:t>
      </w:r>
      <w:proofErr w:type="gramEnd"/>
      <w:r w:rsidRPr="00BE3CA6">
        <w:rPr>
          <w:rFonts w:ascii="Book Antiqua" w:eastAsia="Times New Roman" w:hAnsi="Book Antiqua"/>
          <w:vertAlign w:val="superscript"/>
        </w:rPr>
        <w:t>7</w:t>
      </w:r>
      <w:r w:rsidR="00254C06">
        <w:rPr>
          <w:rFonts w:ascii="Book Antiqua" w:eastAsiaTheme="minorEastAsia" w:hAnsi="Book Antiqua" w:hint="eastAsia"/>
          <w:vertAlign w:val="superscript"/>
          <w:lang w:eastAsia="zh-CN"/>
        </w:rPr>
        <w:t>-</w:t>
      </w:r>
      <w:r w:rsidRPr="00BE3CA6">
        <w:rPr>
          <w:rFonts w:ascii="Book Antiqua" w:eastAsia="Times New Roman" w:hAnsi="Book Antiqua"/>
          <w:vertAlign w:val="superscript"/>
        </w:rPr>
        <w:t>9]</w:t>
      </w:r>
      <w:r w:rsidRPr="00BE3CA6">
        <w:rPr>
          <w:rFonts w:ascii="Book Antiqua" w:eastAsia="Times New Roman" w:hAnsi="Book Antiqua"/>
        </w:rPr>
        <w:t xml:space="preserve">. </w:t>
      </w:r>
    </w:p>
    <w:p w14:paraId="2D0294D7" w14:textId="77EE7611" w:rsidR="00DB06A8" w:rsidRPr="00BE3CA6" w:rsidRDefault="00897EE5" w:rsidP="00254C06">
      <w:pPr>
        <w:widowControl w:val="0"/>
        <w:adjustRightInd w:val="0"/>
        <w:snapToGrid w:val="0"/>
        <w:spacing w:line="360" w:lineRule="auto"/>
        <w:ind w:firstLineChars="100" w:firstLine="240"/>
        <w:jc w:val="both"/>
        <w:rPr>
          <w:rFonts w:ascii="Book Antiqua" w:hAnsi="Book Antiqua"/>
        </w:rPr>
      </w:pPr>
      <w:r w:rsidRPr="00BE3CA6">
        <w:rPr>
          <w:rFonts w:ascii="Book Antiqua" w:eastAsia="Times New Roman" w:hAnsi="Book Antiqua"/>
        </w:rPr>
        <w:t>Extension beyond cavernous sinus is</w:t>
      </w:r>
      <w:r w:rsidR="00EE59A3" w:rsidRPr="00BE3CA6">
        <w:rPr>
          <w:rFonts w:ascii="Book Antiqua" w:eastAsia="Times New Roman" w:hAnsi="Book Antiqua"/>
        </w:rPr>
        <w:t xml:space="preserve"> noted in large lesions which may be seen also in meningioma, epidermoid, neurogenic tumors and granulomatous </w:t>
      </w:r>
      <w:proofErr w:type="gramStart"/>
      <w:r w:rsidR="00EE59A3" w:rsidRPr="00BE3CA6">
        <w:rPr>
          <w:rFonts w:ascii="Book Antiqua" w:eastAsia="Times New Roman" w:hAnsi="Book Antiqua"/>
        </w:rPr>
        <w:t>masses</w:t>
      </w:r>
      <w:r w:rsidR="00A07E3D">
        <w:rPr>
          <w:rFonts w:ascii="Book Antiqua" w:eastAsia="Times New Roman" w:hAnsi="Book Antiqua"/>
          <w:vertAlign w:val="superscript"/>
        </w:rPr>
        <w:t>[</w:t>
      </w:r>
      <w:proofErr w:type="gramEnd"/>
      <w:r w:rsidR="00A07E3D">
        <w:rPr>
          <w:rFonts w:ascii="Book Antiqua" w:eastAsia="Times New Roman" w:hAnsi="Book Antiqua"/>
          <w:vertAlign w:val="superscript"/>
        </w:rPr>
        <w:t>3,</w:t>
      </w:r>
      <w:r w:rsidR="00EE59A3" w:rsidRPr="00BE3CA6">
        <w:rPr>
          <w:rFonts w:ascii="Book Antiqua" w:eastAsia="Times New Roman" w:hAnsi="Book Antiqua"/>
          <w:vertAlign w:val="superscript"/>
        </w:rPr>
        <w:t>7]</w:t>
      </w:r>
      <w:r w:rsidRPr="00BE3CA6">
        <w:rPr>
          <w:rFonts w:ascii="Book Antiqua" w:eastAsia="Times New Roman" w:hAnsi="Book Antiqua"/>
        </w:rPr>
        <w:t>. Extension beyond cavernous sinus was seen in all sizable lesions in our series</w:t>
      </w:r>
      <w:r w:rsidR="00E129CF" w:rsidRPr="00BE3CA6">
        <w:rPr>
          <w:rFonts w:ascii="Book Antiqua" w:eastAsia="Times New Roman" w:hAnsi="Book Antiqua"/>
        </w:rPr>
        <w:t xml:space="preserve"> and five lesions showed extensive para-cavernous extension</w:t>
      </w:r>
      <w:r w:rsidRPr="00BE3CA6">
        <w:rPr>
          <w:rFonts w:ascii="Book Antiqua" w:eastAsia="Times New Roman" w:hAnsi="Book Antiqua"/>
        </w:rPr>
        <w:t>.</w:t>
      </w:r>
      <w:r w:rsidR="00BE3CA6">
        <w:rPr>
          <w:rFonts w:ascii="Book Antiqua" w:eastAsia="Times New Roman" w:hAnsi="Book Antiqua"/>
        </w:rPr>
        <w:t xml:space="preserve"> </w:t>
      </w:r>
      <w:r w:rsidR="00EE59A3" w:rsidRPr="00BE3CA6">
        <w:rPr>
          <w:rFonts w:ascii="Book Antiqua" w:eastAsia="Times New Roman" w:hAnsi="Book Antiqua"/>
        </w:rPr>
        <w:t xml:space="preserve">It was interesting to note, one of our CSH extended into the superior orbital fissure anteriorly, superiorly into the suprasellar </w:t>
      </w:r>
      <w:r w:rsidR="00EE59A3" w:rsidRPr="00BE3CA6">
        <w:rPr>
          <w:rFonts w:ascii="Book Antiqua" w:eastAsia="Times New Roman" w:hAnsi="Book Antiqua"/>
        </w:rPr>
        <w:lastRenderedPageBreak/>
        <w:t>region, greater wing of sphenoid bone and pterygoid fossa inferolaterally and into retroclival region posteriorly indistinguishable from a granu</w:t>
      </w:r>
      <w:r w:rsidR="00A07E3D">
        <w:rPr>
          <w:rFonts w:ascii="Book Antiqua" w:eastAsia="Times New Roman" w:hAnsi="Book Antiqua"/>
        </w:rPr>
        <w:t xml:space="preserve">lomatous or a neurogenic </w:t>
      </w:r>
      <w:proofErr w:type="gramStart"/>
      <w:r w:rsidR="00A07E3D">
        <w:rPr>
          <w:rFonts w:ascii="Book Antiqua" w:eastAsia="Times New Roman" w:hAnsi="Book Antiqua"/>
        </w:rPr>
        <w:t>lesion</w:t>
      </w:r>
      <w:r w:rsidR="00A07E3D">
        <w:rPr>
          <w:rFonts w:ascii="Book Antiqua" w:eastAsia="Times New Roman" w:hAnsi="Book Antiqua"/>
          <w:vertAlign w:val="superscript"/>
        </w:rPr>
        <w:t>[</w:t>
      </w:r>
      <w:proofErr w:type="gramEnd"/>
      <w:r w:rsidR="00A07E3D">
        <w:rPr>
          <w:rFonts w:ascii="Book Antiqua" w:eastAsia="Times New Roman" w:hAnsi="Book Antiqua"/>
          <w:vertAlign w:val="superscript"/>
        </w:rPr>
        <w:t>3,</w:t>
      </w:r>
      <w:r w:rsidR="00EE59A3" w:rsidRPr="00BE3CA6">
        <w:rPr>
          <w:rFonts w:ascii="Book Antiqua" w:eastAsia="Times New Roman" w:hAnsi="Book Antiqua"/>
          <w:vertAlign w:val="superscript"/>
        </w:rPr>
        <w:t>8]</w:t>
      </w:r>
      <w:r w:rsidR="00EE59A3" w:rsidRPr="00BE3CA6">
        <w:rPr>
          <w:rFonts w:ascii="Book Antiqua" w:eastAsia="Times New Roman" w:hAnsi="Book Antiqua"/>
        </w:rPr>
        <w:t>. Multiple cranial nerves and both internal carotid arteries traversing the cavernous sinus preclude complete surgical resection in addition to the risk of profuse bleeding. Tiny branches from the cavernous segment of the internal carotid artery may be revealed on digital subtraction angiography which are otherwise not appreciabl</w:t>
      </w:r>
      <w:r w:rsidR="001B6859">
        <w:rPr>
          <w:rFonts w:ascii="Book Antiqua" w:eastAsia="Times New Roman" w:hAnsi="Book Antiqua"/>
        </w:rPr>
        <w:t xml:space="preserve">e on routine anatomical </w:t>
      </w:r>
      <w:proofErr w:type="gramStart"/>
      <w:r w:rsidR="001B6859">
        <w:rPr>
          <w:rFonts w:ascii="Book Antiqua" w:eastAsia="Times New Roman" w:hAnsi="Book Antiqua"/>
        </w:rPr>
        <w:t>imaging</w:t>
      </w:r>
      <w:r w:rsidR="001B6859">
        <w:rPr>
          <w:rFonts w:ascii="Book Antiqua" w:eastAsia="Times New Roman" w:hAnsi="Book Antiqua"/>
          <w:vertAlign w:val="superscript"/>
        </w:rPr>
        <w:t>[</w:t>
      </w:r>
      <w:proofErr w:type="gramEnd"/>
      <w:r w:rsidR="001B6859">
        <w:rPr>
          <w:rFonts w:ascii="Book Antiqua" w:eastAsia="Times New Roman" w:hAnsi="Book Antiqua"/>
          <w:vertAlign w:val="superscript"/>
        </w:rPr>
        <w:t>7,</w:t>
      </w:r>
      <w:r w:rsidR="00EE59A3" w:rsidRPr="00BE3CA6">
        <w:rPr>
          <w:rFonts w:ascii="Book Antiqua" w:eastAsia="Times New Roman" w:hAnsi="Book Antiqua"/>
          <w:vertAlign w:val="superscript"/>
        </w:rPr>
        <w:t>8]</w:t>
      </w:r>
      <w:r w:rsidR="00EE59A3" w:rsidRPr="00BE3CA6">
        <w:rPr>
          <w:rFonts w:ascii="Book Antiqua" w:eastAsia="Times New Roman" w:hAnsi="Book Antiqua"/>
        </w:rPr>
        <w:t>. Hypertrophied pial arteries, tumor stain and large draining veins were described in the intra-axial cavernous hemangioma closely resemb</w:t>
      </w:r>
      <w:r w:rsidR="001B6859">
        <w:rPr>
          <w:rFonts w:ascii="Book Antiqua" w:eastAsia="Times New Roman" w:hAnsi="Book Antiqua"/>
        </w:rPr>
        <w:t xml:space="preserve">ling a highly vascular </w:t>
      </w:r>
      <w:proofErr w:type="gramStart"/>
      <w:r w:rsidR="001B6859">
        <w:rPr>
          <w:rFonts w:ascii="Book Antiqua" w:eastAsia="Times New Roman" w:hAnsi="Book Antiqua"/>
        </w:rPr>
        <w:t>neoplasm</w:t>
      </w:r>
      <w:r w:rsidR="00EE59A3" w:rsidRPr="00BE3CA6">
        <w:rPr>
          <w:rFonts w:ascii="Book Antiqua" w:eastAsia="Times New Roman" w:hAnsi="Book Antiqua"/>
          <w:vertAlign w:val="superscript"/>
        </w:rPr>
        <w:t>[</w:t>
      </w:r>
      <w:proofErr w:type="gramEnd"/>
      <w:r w:rsidR="00EE59A3" w:rsidRPr="00BE3CA6">
        <w:rPr>
          <w:rFonts w:ascii="Book Antiqua" w:eastAsia="Times New Roman" w:hAnsi="Book Antiqua"/>
          <w:vertAlign w:val="superscript"/>
        </w:rPr>
        <w:t>10,11]</w:t>
      </w:r>
      <w:r w:rsidR="00EE59A3" w:rsidRPr="00BE3CA6">
        <w:rPr>
          <w:rFonts w:ascii="Book Antiqua" w:eastAsia="Times New Roman" w:hAnsi="Book Antiqua"/>
        </w:rPr>
        <w:t xml:space="preserve">. </w:t>
      </w:r>
    </w:p>
    <w:p w14:paraId="5714C383" w14:textId="7A5DBA57" w:rsidR="00DB06A8" w:rsidRPr="00BE3CA6" w:rsidRDefault="00EE59A3" w:rsidP="001B6859">
      <w:pPr>
        <w:widowControl w:val="0"/>
        <w:adjustRightInd w:val="0"/>
        <w:snapToGrid w:val="0"/>
        <w:spacing w:line="360" w:lineRule="auto"/>
        <w:ind w:firstLineChars="100" w:firstLine="240"/>
        <w:jc w:val="both"/>
        <w:rPr>
          <w:rFonts w:ascii="Book Antiqua" w:hAnsi="Book Antiqua"/>
        </w:rPr>
      </w:pPr>
      <w:r w:rsidRPr="00BE3CA6">
        <w:rPr>
          <w:rFonts w:ascii="Book Antiqua" w:eastAsia="Times New Roman" w:hAnsi="Book Antiqua"/>
        </w:rPr>
        <w:t xml:space="preserve">On MR imaging, the lesions are seen as well-defined hypointense mass on </w:t>
      </w:r>
      <w:r w:rsidR="001B6859" w:rsidRPr="00BE3CA6">
        <w:rPr>
          <w:rFonts w:ascii="Book Antiqua" w:eastAsia="Times New Roman" w:hAnsi="Book Antiqua"/>
        </w:rPr>
        <w:t>T1-W</w:t>
      </w:r>
      <w:r w:rsidRPr="00BE3CA6">
        <w:rPr>
          <w:rFonts w:ascii="Book Antiqua" w:eastAsia="Times New Roman" w:hAnsi="Book Antiqua"/>
        </w:rPr>
        <w:t xml:space="preserve"> and markedly hyperintense mass on T2-weighted sequence.</w:t>
      </w:r>
      <w:r w:rsidR="00BE3CA6">
        <w:rPr>
          <w:rFonts w:ascii="Book Antiqua" w:eastAsia="Times New Roman" w:hAnsi="Book Antiqua"/>
        </w:rPr>
        <w:t xml:space="preserve"> </w:t>
      </w:r>
      <w:r w:rsidR="00996F5B" w:rsidRPr="00BE3CA6">
        <w:rPr>
          <w:rFonts w:ascii="Book Antiqua" w:eastAsia="Times New Roman" w:hAnsi="Book Antiqua"/>
        </w:rPr>
        <w:t>In o</w:t>
      </w:r>
      <w:r w:rsidR="001B6859">
        <w:rPr>
          <w:rFonts w:ascii="Book Antiqua" w:eastAsia="Times New Roman" w:hAnsi="Book Antiqua"/>
        </w:rPr>
        <w:t xml:space="preserve">ur series 14 of 15 patients (93%) showed these </w:t>
      </w:r>
      <w:proofErr w:type="gramStart"/>
      <w:r w:rsidR="001B6859">
        <w:rPr>
          <w:rFonts w:ascii="Book Antiqua" w:eastAsia="Times New Roman" w:hAnsi="Book Antiqua"/>
        </w:rPr>
        <w:t>findings</w:t>
      </w:r>
      <w:r w:rsidR="001B6859">
        <w:rPr>
          <w:rFonts w:ascii="Book Antiqua" w:eastAsia="Times New Roman" w:hAnsi="Book Antiqua"/>
          <w:vertAlign w:val="superscript"/>
        </w:rPr>
        <w:t>[</w:t>
      </w:r>
      <w:proofErr w:type="gramEnd"/>
      <w:r w:rsidR="001B6859">
        <w:rPr>
          <w:rFonts w:ascii="Book Antiqua" w:eastAsia="Times New Roman" w:hAnsi="Book Antiqua"/>
          <w:vertAlign w:val="superscript"/>
        </w:rPr>
        <w:t>3,</w:t>
      </w:r>
      <w:r w:rsidR="00996F5B" w:rsidRPr="00BE3CA6">
        <w:rPr>
          <w:rFonts w:ascii="Book Antiqua" w:eastAsia="Times New Roman" w:hAnsi="Book Antiqua"/>
          <w:vertAlign w:val="superscript"/>
        </w:rPr>
        <w:t>4]</w:t>
      </w:r>
      <w:r w:rsidR="00996F5B" w:rsidRPr="00BE3CA6">
        <w:rPr>
          <w:rFonts w:ascii="Book Antiqua" w:eastAsia="Times New Roman" w:hAnsi="Book Antiqua"/>
        </w:rPr>
        <w:t>.</w:t>
      </w:r>
      <w:r w:rsidRPr="00BE3CA6">
        <w:rPr>
          <w:rFonts w:ascii="Book Antiqua" w:eastAsia="Times New Roman" w:hAnsi="Book Antiqua"/>
        </w:rPr>
        <w:t xml:space="preserve"> Schwannomas exhibit high signal intensity on </w:t>
      </w:r>
      <w:r w:rsidR="001B6859" w:rsidRPr="00BE3CA6">
        <w:rPr>
          <w:rFonts w:ascii="Book Antiqua" w:eastAsia="Times New Roman" w:hAnsi="Book Antiqua"/>
        </w:rPr>
        <w:t>T</w:t>
      </w:r>
      <w:r w:rsidR="001B6859">
        <w:rPr>
          <w:rFonts w:ascii="Book Antiqua" w:eastAsiaTheme="minorEastAsia" w:hAnsi="Book Antiqua" w:hint="eastAsia"/>
          <w:lang w:eastAsia="zh-CN"/>
        </w:rPr>
        <w:t>2</w:t>
      </w:r>
      <w:r w:rsidR="001B6859" w:rsidRPr="00BE3CA6">
        <w:rPr>
          <w:rFonts w:ascii="Book Antiqua" w:eastAsia="Times New Roman" w:hAnsi="Book Antiqua"/>
        </w:rPr>
        <w:t>-W</w:t>
      </w:r>
      <w:r w:rsidRPr="00BE3CA6">
        <w:rPr>
          <w:rFonts w:ascii="Book Antiqua" w:eastAsia="Times New Roman" w:hAnsi="Book Antiqua"/>
        </w:rPr>
        <w:t xml:space="preserve"> and display heterogeneous enhancement following the expected course of the nerves from which they arise.</w:t>
      </w:r>
      <w:r w:rsidR="00BE3CA6">
        <w:rPr>
          <w:rFonts w:ascii="Book Antiqua" w:eastAsia="Times New Roman" w:hAnsi="Book Antiqua"/>
        </w:rPr>
        <w:t xml:space="preserve"> </w:t>
      </w:r>
      <w:r w:rsidRPr="00BE3CA6">
        <w:rPr>
          <w:rFonts w:ascii="Book Antiqua" w:eastAsia="Times New Roman" w:hAnsi="Book Antiqua"/>
        </w:rPr>
        <w:t xml:space="preserve">Meningiomas show similar signal intensity to gray matter on </w:t>
      </w:r>
      <w:r w:rsidR="001B6859" w:rsidRPr="00BE3CA6">
        <w:rPr>
          <w:rFonts w:ascii="Book Antiqua" w:eastAsia="Times New Roman" w:hAnsi="Book Antiqua"/>
        </w:rPr>
        <w:t>T</w:t>
      </w:r>
      <w:r w:rsidR="001B6859">
        <w:rPr>
          <w:rFonts w:ascii="Book Antiqua" w:eastAsiaTheme="minorEastAsia" w:hAnsi="Book Antiqua" w:hint="eastAsia"/>
          <w:lang w:eastAsia="zh-CN"/>
        </w:rPr>
        <w:t>2</w:t>
      </w:r>
      <w:r w:rsidR="001B6859" w:rsidRPr="00BE3CA6">
        <w:rPr>
          <w:rFonts w:ascii="Book Antiqua" w:eastAsia="Times New Roman" w:hAnsi="Book Antiqua"/>
        </w:rPr>
        <w:t>-W</w:t>
      </w:r>
      <w:r w:rsidRPr="00BE3CA6">
        <w:rPr>
          <w:rFonts w:ascii="Book Antiqua" w:eastAsia="Times New Roman" w:hAnsi="Book Antiqua"/>
        </w:rPr>
        <w:t xml:space="preserve"> unlike the </w:t>
      </w:r>
      <w:proofErr w:type="gramStart"/>
      <w:r w:rsidRPr="00BE3CA6">
        <w:rPr>
          <w:rFonts w:ascii="Book Antiqua" w:eastAsia="Times New Roman" w:hAnsi="Book Antiqua"/>
        </w:rPr>
        <w:t>CSH</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3,</w:t>
      </w:r>
      <w:r w:rsidRPr="00BE3CA6">
        <w:rPr>
          <w:rFonts w:ascii="Book Antiqua" w:eastAsia="Times New Roman" w:hAnsi="Book Antiqua"/>
          <w:vertAlign w:val="superscript"/>
        </w:rPr>
        <w:t>12]</w:t>
      </w:r>
      <w:r w:rsidRPr="00BE3CA6">
        <w:rPr>
          <w:rFonts w:ascii="Book Antiqua" w:eastAsia="Times New Roman" w:hAnsi="Book Antiqua"/>
        </w:rPr>
        <w:t>. Delayed T1-W Gd-DTPA imaging confirms the temporal course of enhancement of the lesion. Uniformly intense and homogeneous contrast enhancement of all our CSH distinctly differ from the intra axial cavernous hemangiomas which</w:t>
      </w:r>
      <w:r w:rsidR="009C33D8">
        <w:rPr>
          <w:rFonts w:ascii="Book Antiqua" w:eastAsia="Times New Roman" w:hAnsi="Book Antiqua"/>
        </w:rPr>
        <w:t xml:space="preserve"> mostly do not show </w:t>
      </w:r>
      <w:proofErr w:type="gramStart"/>
      <w:r w:rsidR="009C33D8">
        <w:rPr>
          <w:rFonts w:ascii="Book Antiqua" w:eastAsia="Times New Roman" w:hAnsi="Book Antiqua"/>
        </w:rPr>
        <w:t>enhancement</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9,12,</w:t>
      </w:r>
      <w:r w:rsidRPr="00BE3CA6">
        <w:rPr>
          <w:rFonts w:ascii="Book Antiqua" w:eastAsia="Times New Roman" w:hAnsi="Book Antiqua"/>
          <w:vertAlign w:val="superscript"/>
        </w:rPr>
        <w:t>13]</w:t>
      </w:r>
      <w:r w:rsidRPr="00BE3CA6">
        <w:rPr>
          <w:rFonts w:ascii="Book Antiqua" w:eastAsia="Times New Roman" w:hAnsi="Book Antiqua"/>
        </w:rPr>
        <w:t xml:space="preserve">. </w:t>
      </w:r>
      <w:r w:rsidR="00996F5B" w:rsidRPr="00BE3CA6">
        <w:rPr>
          <w:rFonts w:ascii="Book Antiqua" w:eastAsia="Times New Roman" w:hAnsi="Book Antiqua"/>
        </w:rPr>
        <w:t xml:space="preserve">Hypointense hemosiderin rim is not a common </w:t>
      </w:r>
      <w:proofErr w:type="gramStart"/>
      <w:r w:rsidR="00996F5B" w:rsidRPr="00BE3CA6">
        <w:rPr>
          <w:rFonts w:ascii="Book Antiqua" w:eastAsia="Times New Roman" w:hAnsi="Book Antiqua"/>
        </w:rPr>
        <w:t>feature which is otherwise seen</w:t>
      </w:r>
      <w:proofErr w:type="gramEnd"/>
      <w:r w:rsidR="00996F5B" w:rsidRPr="00BE3CA6">
        <w:rPr>
          <w:rFonts w:ascii="Book Antiqua" w:eastAsia="Times New Roman" w:hAnsi="Book Antiqua"/>
        </w:rPr>
        <w:t xml:space="preserve"> in intra-axial cavernous hemangioma. Bowing and displacement of the lateral wall of the cavernous sinus is clearly depicted on MR imaging indicating the extradural </w:t>
      </w:r>
      <w:proofErr w:type="gramStart"/>
      <w:r w:rsidR="00996F5B" w:rsidRPr="00BE3CA6">
        <w:rPr>
          <w:rFonts w:ascii="Book Antiqua" w:eastAsia="Times New Roman" w:hAnsi="Book Antiqua"/>
        </w:rPr>
        <w:t>extension</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5,</w:t>
      </w:r>
      <w:r w:rsidR="00996F5B" w:rsidRPr="00BE3CA6">
        <w:rPr>
          <w:rFonts w:ascii="Book Antiqua" w:eastAsia="Times New Roman" w:hAnsi="Book Antiqua"/>
          <w:vertAlign w:val="superscript"/>
        </w:rPr>
        <w:t>12]</w:t>
      </w:r>
      <w:r w:rsidR="009F443F" w:rsidRPr="00BE3CA6">
        <w:rPr>
          <w:rFonts w:ascii="Book Antiqua" w:eastAsia="Times New Roman" w:hAnsi="Book Antiqua"/>
        </w:rPr>
        <w:t xml:space="preserve"> and</w:t>
      </w:r>
      <w:r w:rsidR="00996F5B" w:rsidRPr="00BE3CA6">
        <w:rPr>
          <w:rFonts w:ascii="Book Antiqua" w:eastAsia="Times New Roman" w:hAnsi="Book Antiqua"/>
        </w:rPr>
        <w:t xml:space="preserve"> extensive extradural extension was seen in 5 patients</w:t>
      </w:r>
      <w:r w:rsidR="009F443F" w:rsidRPr="00BE3CA6">
        <w:rPr>
          <w:rFonts w:ascii="Book Antiqua" w:eastAsia="Times New Roman" w:hAnsi="Book Antiqua"/>
        </w:rPr>
        <w:t xml:space="preserve"> in our series</w:t>
      </w:r>
      <w:r w:rsidR="00996F5B" w:rsidRPr="00BE3CA6">
        <w:rPr>
          <w:rFonts w:ascii="Book Antiqua" w:eastAsia="Times New Roman" w:hAnsi="Book Antiqua"/>
        </w:rPr>
        <w:t>.</w:t>
      </w:r>
    </w:p>
    <w:p w14:paraId="529D5666" w14:textId="36C4C634" w:rsidR="00DB06A8" w:rsidRPr="00BE3CA6" w:rsidRDefault="00EE59A3" w:rsidP="009C33D8">
      <w:pPr>
        <w:widowControl w:val="0"/>
        <w:adjustRightInd w:val="0"/>
        <w:snapToGrid w:val="0"/>
        <w:spacing w:line="360" w:lineRule="auto"/>
        <w:ind w:firstLineChars="100" w:firstLine="240"/>
        <w:jc w:val="both"/>
        <w:rPr>
          <w:rFonts w:ascii="Book Antiqua" w:hAnsi="Book Antiqua"/>
        </w:rPr>
      </w:pPr>
      <w:r w:rsidRPr="00BE3CA6">
        <w:rPr>
          <w:rFonts w:ascii="Book Antiqua" w:eastAsia="Times New Roman" w:hAnsi="Book Antiqua"/>
        </w:rPr>
        <w:t xml:space="preserve">Lack of restriction to diffusion may be explained due to slow flow within the </w:t>
      </w:r>
      <w:proofErr w:type="gramStart"/>
      <w:r w:rsidRPr="00BE3CA6">
        <w:rPr>
          <w:rFonts w:ascii="Book Antiqua" w:eastAsia="Times New Roman" w:hAnsi="Book Antiqua"/>
        </w:rPr>
        <w:t>lesion which</w:t>
      </w:r>
      <w:proofErr w:type="gramEnd"/>
      <w:r w:rsidRPr="00BE3CA6">
        <w:rPr>
          <w:rFonts w:ascii="Book Antiqua" w:eastAsia="Times New Roman" w:hAnsi="Book Antiqua"/>
        </w:rPr>
        <w:t xml:space="preserve"> allows free diffusion of water molecules. </w:t>
      </w:r>
      <w:r w:rsidR="009C33D8">
        <w:rPr>
          <w:rFonts w:ascii="Book Antiqua" w:eastAsia="Times New Roman" w:hAnsi="Book Antiqua"/>
        </w:rPr>
        <w:t>There are no intervening neural/</w:t>
      </w:r>
      <w:r w:rsidRPr="00BE3CA6">
        <w:rPr>
          <w:rFonts w:ascii="Book Antiqua" w:eastAsia="Times New Roman" w:hAnsi="Book Antiqua"/>
        </w:rPr>
        <w:t xml:space="preserve">cellular elements outside the vascular </w:t>
      </w:r>
      <w:proofErr w:type="gramStart"/>
      <w:r w:rsidRPr="00BE3CA6">
        <w:rPr>
          <w:rFonts w:ascii="Book Antiqua" w:eastAsia="Times New Roman" w:hAnsi="Book Antiqua"/>
        </w:rPr>
        <w:t>channels which</w:t>
      </w:r>
      <w:proofErr w:type="gramEnd"/>
      <w:r w:rsidRPr="00BE3CA6">
        <w:rPr>
          <w:rFonts w:ascii="Book Antiqua" w:eastAsia="Times New Roman" w:hAnsi="Book Antiqua"/>
        </w:rPr>
        <w:t xml:space="preserve"> can prevent free movement of the proton</w:t>
      </w:r>
      <w:r w:rsidR="00804B19" w:rsidRPr="00BE3CA6">
        <w:rPr>
          <w:rFonts w:ascii="Book Antiqua" w:eastAsia="Times New Roman" w:hAnsi="Book Antiqua"/>
        </w:rPr>
        <w:t>s</w:t>
      </w:r>
      <w:r w:rsidRPr="00BE3CA6">
        <w:rPr>
          <w:rFonts w:ascii="Book Antiqua" w:eastAsia="Times New Roman" w:hAnsi="Book Antiqua"/>
        </w:rPr>
        <w:t xml:space="preserve"> and cause restriction of diffusion in the extravascular spaces as well. Hence these lesions are iso or hypointense to</w:t>
      </w:r>
      <w:r w:rsidR="009C33D8">
        <w:rPr>
          <w:rFonts w:ascii="Book Antiqua" w:eastAsia="Times New Roman" w:hAnsi="Book Antiqua"/>
        </w:rPr>
        <w:t xml:space="preserve"> brain parenchyma on DWI </w:t>
      </w:r>
      <w:proofErr w:type="gramStart"/>
      <w:r w:rsidR="009C33D8">
        <w:rPr>
          <w:rFonts w:ascii="Book Antiqua" w:eastAsia="Times New Roman" w:hAnsi="Book Antiqua"/>
        </w:rPr>
        <w:t>images</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4,14,</w:t>
      </w:r>
      <w:r w:rsidRPr="00BE3CA6">
        <w:rPr>
          <w:rFonts w:ascii="Book Antiqua" w:eastAsia="Times New Roman" w:hAnsi="Book Antiqua"/>
          <w:vertAlign w:val="superscript"/>
        </w:rPr>
        <w:t>15]</w:t>
      </w:r>
      <w:r w:rsidRPr="00BE3CA6">
        <w:rPr>
          <w:rFonts w:ascii="Book Antiqua" w:eastAsia="Times New Roman" w:hAnsi="Book Antiqua"/>
        </w:rPr>
        <w:t>.</w:t>
      </w:r>
      <w:r w:rsidR="00BE3CA6">
        <w:rPr>
          <w:rFonts w:ascii="Book Antiqua" w:eastAsia="Times New Roman" w:hAnsi="Book Antiqua"/>
        </w:rPr>
        <w:t xml:space="preserve"> </w:t>
      </w:r>
      <w:r w:rsidR="009C33D8">
        <w:rPr>
          <w:rFonts w:ascii="Book Antiqua" w:eastAsiaTheme="minorEastAsia" w:hAnsi="Book Antiqua" w:hint="eastAsia"/>
          <w:lang w:eastAsia="zh-CN"/>
        </w:rPr>
        <w:t xml:space="preserve">One </w:t>
      </w:r>
      <w:r w:rsidR="009C33D8" w:rsidRPr="009C33D8">
        <w:rPr>
          <w:rFonts w:ascii="Book Antiqua" w:eastAsiaTheme="minorEastAsia" w:hAnsi="Book Antiqua"/>
          <w:lang w:eastAsia="zh-CN"/>
        </w:rPr>
        <w:t>hundred</w:t>
      </w:r>
      <w:r w:rsidR="009C33D8">
        <w:rPr>
          <w:rFonts w:ascii="Book Antiqua" w:eastAsiaTheme="minorEastAsia" w:hAnsi="Book Antiqua" w:hint="eastAsia"/>
          <w:lang w:eastAsia="zh-CN"/>
        </w:rPr>
        <w:t xml:space="preserve"> percent</w:t>
      </w:r>
      <w:r w:rsidR="00C32DAC" w:rsidRPr="00BE3CA6">
        <w:rPr>
          <w:rFonts w:ascii="Book Antiqua" w:eastAsia="Times New Roman" w:hAnsi="Book Antiqua"/>
        </w:rPr>
        <w:t xml:space="preserve"> patients in our series showed hypointense si</w:t>
      </w:r>
      <w:r w:rsidR="00037718" w:rsidRPr="00BE3CA6">
        <w:rPr>
          <w:rFonts w:ascii="Book Antiqua" w:eastAsia="Times New Roman" w:hAnsi="Book Antiqua"/>
        </w:rPr>
        <w:t>gnal on DW imaging suggesting</w:t>
      </w:r>
      <w:r w:rsidR="00C32DAC" w:rsidRPr="00BE3CA6">
        <w:rPr>
          <w:rFonts w:ascii="Book Antiqua" w:eastAsia="Times New Roman" w:hAnsi="Book Antiqua"/>
        </w:rPr>
        <w:t xml:space="preserve"> </w:t>
      </w:r>
      <w:r w:rsidR="00037718" w:rsidRPr="00BE3CA6">
        <w:rPr>
          <w:rFonts w:ascii="Book Antiqua" w:eastAsia="Times New Roman" w:hAnsi="Book Antiqua"/>
        </w:rPr>
        <w:t xml:space="preserve">facilitated diffusion (mean ADC = 1.8296 ± 0.2038 </w:t>
      </w:r>
      <w:r w:rsidR="00037718" w:rsidRPr="00BE3CA6">
        <w:rPr>
          <w:rFonts w:ascii="Book Antiqua" w:eastAsia="Times New Roman" w:hAnsi="Book Antiqua"/>
          <w:shd w:val="clear" w:color="auto" w:fill="FFFFFF"/>
        </w:rPr>
        <w:t>10</w:t>
      </w:r>
      <w:r w:rsidR="009C33D8">
        <w:rPr>
          <w:rFonts w:ascii="Book Antiqua" w:eastAsiaTheme="minorEastAsia" w:hAnsi="Book Antiqua" w:hint="eastAsia"/>
          <w:shd w:val="clear" w:color="auto" w:fill="FFFFFF"/>
          <w:vertAlign w:val="superscript"/>
          <w:lang w:eastAsia="zh-CN"/>
        </w:rPr>
        <w:t>-</w:t>
      </w:r>
      <w:r w:rsidR="00037718" w:rsidRPr="00BE3CA6">
        <w:rPr>
          <w:rFonts w:ascii="Book Antiqua" w:eastAsia="Times New Roman" w:hAnsi="Book Antiqua"/>
          <w:shd w:val="clear" w:color="auto" w:fill="FFFFFF"/>
          <w:vertAlign w:val="superscript"/>
        </w:rPr>
        <w:t>3</w:t>
      </w:r>
      <w:r w:rsidR="00037718" w:rsidRPr="00BE3CA6">
        <w:rPr>
          <w:rFonts w:ascii="Book Antiqua" w:eastAsia="Times New Roman" w:hAnsi="Book Antiqua"/>
          <w:shd w:val="clear" w:color="auto" w:fill="FFFFFF"/>
        </w:rPr>
        <w:t> cm</w:t>
      </w:r>
      <w:r w:rsidR="00037718" w:rsidRPr="00BE3CA6">
        <w:rPr>
          <w:rFonts w:ascii="Book Antiqua" w:eastAsia="Times New Roman" w:hAnsi="Book Antiqua"/>
          <w:shd w:val="clear" w:color="auto" w:fill="FFFFFF"/>
          <w:vertAlign w:val="superscript"/>
        </w:rPr>
        <w:t>2</w:t>
      </w:r>
      <w:r w:rsidR="009C33D8">
        <w:rPr>
          <w:rFonts w:ascii="Book Antiqua" w:eastAsia="Times New Roman" w:hAnsi="Book Antiqua"/>
          <w:shd w:val="clear" w:color="auto" w:fill="FFFFFF"/>
        </w:rPr>
        <w:t>/s</w:t>
      </w:r>
      <w:r w:rsidR="00037718" w:rsidRPr="00BE3CA6">
        <w:rPr>
          <w:rFonts w:ascii="Book Antiqua" w:eastAsia="Times New Roman" w:hAnsi="Book Antiqua"/>
        </w:rPr>
        <w:t xml:space="preserve">). Our series is the largest </w:t>
      </w:r>
      <w:proofErr w:type="gramStart"/>
      <w:r w:rsidR="00037718" w:rsidRPr="00BE3CA6">
        <w:rPr>
          <w:rFonts w:ascii="Book Antiqua" w:eastAsia="Times New Roman" w:hAnsi="Book Antiqua"/>
        </w:rPr>
        <w:t xml:space="preserve">series which has looked into the incremental value of DW </w:t>
      </w:r>
      <w:r w:rsidR="00037718" w:rsidRPr="00BE3CA6">
        <w:rPr>
          <w:rFonts w:ascii="Book Antiqua" w:eastAsia="Times New Roman" w:hAnsi="Book Antiqua"/>
        </w:rPr>
        <w:lastRenderedPageBreak/>
        <w:t>imaging in diagnosing CSH and results of our series</w:t>
      </w:r>
      <w:proofErr w:type="gramEnd"/>
      <w:r w:rsidR="00037718" w:rsidRPr="00BE3CA6">
        <w:rPr>
          <w:rFonts w:ascii="Book Antiqua" w:eastAsia="Times New Roman" w:hAnsi="Book Antiqua"/>
        </w:rPr>
        <w:t xml:space="preserve"> suggest that facilitated diffusion is a consistent finding in CSH. However, a</w:t>
      </w:r>
      <w:r w:rsidRPr="00BE3CA6">
        <w:rPr>
          <w:rFonts w:ascii="Book Antiqua" w:eastAsia="Times New Roman" w:hAnsi="Book Antiqua"/>
        </w:rPr>
        <w:t>t the b value =</w:t>
      </w:r>
      <w:r w:rsidR="009C33D8">
        <w:rPr>
          <w:rFonts w:ascii="Book Antiqua" w:eastAsiaTheme="minorEastAsia" w:hAnsi="Book Antiqua" w:hint="eastAsia"/>
          <w:lang w:eastAsia="zh-CN"/>
        </w:rPr>
        <w:t xml:space="preserve"> </w:t>
      </w:r>
      <w:r w:rsidRPr="00BE3CA6">
        <w:rPr>
          <w:rFonts w:ascii="Book Antiqua" w:eastAsia="Times New Roman" w:hAnsi="Book Antiqua"/>
        </w:rPr>
        <w:t>1000 mm</w:t>
      </w:r>
      <w:r w:rsidRPr="00BE3CA6">
        <w:rPr>
          <w:rFonts w:ascii="Book Antiqua" w:eastAsia="Times New Roman" w:hAnsi="Book Antiqua"/>
          <w:vertAlign w:val="superscript"/>
        </w:rPr>
        <w:t>2</w:t>
      </w:r>
      <w:r w:rsidRPr="00BE3CA6">
        <w:rPr>
          <w:rFonts w:ascii="Book Antiqua" w:eastAsia="Times New Roman" w:hAnsi="Book Antiqua"/>
        </w:rPr>
        <w:t>/s used in our series, effect of intravoxel incoherent motion is less though it cannot be eliminated completely which might have contributed to low si</w:t>
      </w:r>
      <w:r w:rsidR="009C33D8">
        <w:rPr>
          <w:rFonts w:ascii="Book Antiqua" w:eastAsia="Times New Roman" w:hAnsi="Book Antiqua"/>
        </w:rPr>
        <w:t xml:space="preserve">gnal on DWI and high ADC </w:t>
      </w:r>
      <w:proofErr w:type="gramStart"/>
      <w:r w:rsidR="009C33D8">
        <w:rPr>
          <w:rFonts w:ascii="Book Antiqua" w:eastAsia="Times New Roman" w:hAnsi="Book Antiqua"/>
        </w:rPr>
        <w:t>values</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14,</w:t>
      </w:r>
      <w:r w:rsidRPr="00BE3CA6">
        <w:rPr>
          <w:rFonts w:ascii="Book Antiqua" w:eastAsia="Times New Roman" w:hAnsi="Book Antiqua"/>
          <w:vertAlign w:val="superscript"/>
        </w:rPr>
        <w:t>15]</w:t>
      </w:r>
      <w:r w:rsidRPr="00BE3CA6">
        <w:rPr>
          <w:rFonts w:ascii="Book Antiqua" w:eastAsia="Times New Roman" w:hAnsi="Book Antiqua"/>
        </w:rPr>
        <w:t>. False negative results may be seen in CSH with hemorrhage within and may cause a diagnostic dilemma</w:t>
      </w:r>
      <w:r w:rsidR="00037718" w:rsidRPr="00BE3CA6">
        <w:rPr>
          <w:rFonts w:ascii="Book Antiqua" w:eastAsia="Times New Roman" w:hAnsi="Book Antiqua"/>
        </w:rPr>
        <w:t>, which was not seen in our series</w:t>
      </w:r>
      <w:r w:rsidRPr="00BE3CA6">
        <w:rPr>
          <w:rFonts w:ascii="Book Antiqua" w:eastAsia="Times New Roman" w:hAnsi="Book Antiqua"/>
        </w:rPr>
        <w:t xml:space="preserve">. </w:t>
      </w:r>
      <w:r w:rsidRPr="00BE3CA6">
        <w:rPr>
          <w:rFonts w:ascii="Book Antiqua" w:eastAsia="Times New Roman" w:hAnsi="Book Antiqua"/>
          <w:highlight w:val="white"/>
        </w:rPr>
        <w:t xml:space="preserve">CSH should be entertained in the differential diagnosis of a homogeneously enhancing cavernous sinus lesion that does not show evidence of hemorrhage and shows facilitated </w:t>
      </w:r>
      <w:proofErr w:type="gramStart"/>
      <w:r w:rsidRPr="00BE3CA6">
        <w:rPr>
          <w:rFonts w:ascii="Book Antiqua" w:eastAsia="Times New Roman" w:hAnsi="Book Antiqua"/>
          <w:highlight w:val="white"/>
        </w:rPr>
        <w:t>diffusion</w:t>
      </w:r>
      <w:r w:rsidRPr="00BE3CA6">
        <w:rPr>
          <w:rFonts w:ascii="Book Antiqua" w:eastAsia="Times New Roman" w:hAnsi="Book Antiqua"/>
          <w:highlight w:val="white"/>
          <w:vertAlign w:val="superscript"/>
        </w:rPr>
        <w:t>[</w:t>
      </w:r>
      <w:proofErr w:type="gramEnd"/>
      <w:r w:rsidRPr="00BE3CA6">
        <w:rPr>
          <w:rFonts w:ascii="Book Antiqua" w:eastAsia="Times New Roman" w:hAnsi="Book Antiqua"/>
          <w:highlight w:val="white"/>
          <w:vertAlign w:val="superscript"/>
        </w:rPr>
        <w:t>15</w:t>
      </w:r>
      <w:r w:rsidR="009C33D8">
        <w:rPr>
          <w:rFonts w:ascii="Book Antiqua" w:eastAsiaTheme="minorEastAsia" w:hAnsi="Book Antiqua" w:hint="eastAsia"/>
          <w:highlight w:val="white"/>
          <w:vertAlign w:val="superscript"/>
          <w:lang w:eastAsia="zh-CN"/>
        </w:rPr>
        <w:t>-</w:t>
      </w:r>
      <w:r w:rsidRPr="00BE3CA6">
        <w:rPr>
          <w:rFonts w:ascii="Book Antiqua" w:eastAsia="Times New Roman" w:hAnsi="Book Antiqua"/>
          <w:highlight w:val="white"/>
          <w:vertAlign w:val="superscript"/>
        </w:rPr>
        <w:t>17]</w:t>
      </w:r>
      <w:r w:rsidRPr="00BE3CA6">
        <w:rPr>
          <w:rFonts w:ascii="Book Antiqua" w:eastAsia="Times New Roman" w:hAnsi="Book Antiqua"/>
          <w:highlight w:val="white"/>
        </w:rPr>
        <w:t>.</w:t>
      </w:r>
    </w:p>
    <w:p w14:paraId="790870C6" w14:textId="1A7BB8FB" w:rsidR="00DB06A8" w:rsidRPr="00BE3CA6" w:rsidRDefault="00EE59A3" w:rsidP="009C33D8">
      <w:pPr>
        <w:widowControl w:val="0"/>
        <w:adjustRightInd w:val="0"/>
        <w:snapToGrid w:val="0"/>
        <w:spacing w:line="360" w:lineRule="auto"/>
        <w:ind w:firstLineChars="100" w:firstLine="240"/>
        <w:jc w:val="both"/>
        <w:rPr>
          <w:rFonts w:ascii="Book Antiqua" w:hAnsi="Book Antiqua"/>
        </w:rPr>
      </w:pPr>
      <w:r w:rsidRPr="00BE3CA6">
        <w:rPr>
          <w:rFonts w:ascii="Book Antiqua" w:eastAsia="Times New Roman" w:hAnsi="Book Antiqua"/>
        </w:rPr>
        <w:t xml:space="preserve">Blood flowing in the CSH is not exactly venous blood as it has not passed through a tissue and hence there is no oxygen extraction. Since the blood within the CSH behaves as oxygenated blood there is no susceptibility induced signal loss on SWI imaging, as noted in our series. Similar signal intensities are observed in the cavernous hemangioma elsewhere in the body, unless there are </w:t>
      </w:r>
      <w:r w:rsidR="009C33D8">
        <w:rPr>
          <w:rFonts w:ascii="Book Antiqua" w:eastAsia="Times New Roman" w:hAnsi="Book Antiqua"/>
        </w:rPr>
        <w:t xml:space="preserve">phleboliths or thrombosed </w:t>
      </w:r>
      <w:proofErr w:type="gramStart"/>
      <w:r w:rsidR="009C33D8">
        <w:rPr>
          <w:rFonts w:ascii="Book Antiqua" w:eastAsia="Times New Roman" w:hAnsi="Book Antiqua"/>
        </w:rPr>
        <w:t>areas</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9,13,</w:t>
      </w:r>
      <w:r w:rsidRPr="00BE3CA6">
        <w:rPr>
          <w:rFonts w:ascii="Book Antiqua" w:eastAsia="Times New Roman" w:hAnsi="Book Antiqua"/>
          <w:vertAlign w:val="superscript"/>
        </w:rPr>
        <w:t>14]</w:t>
      </w:r>
      <w:r w:rsidRPr="00BE3CA6">
        <w:rPr>
          <w:rFonts w:ascii="Book Antiqua" w:eastAsia="Times New Roman" w:hAnsi="Book Antiqua"/>
        </w:rPr>
        <w:t>. Hemo</w:t>
      </w:r>
      <w:r w:rsidR="009C33D8">
        <w:rPr>
          <w:rFonts w:ascii="Book Antiqua" w:eastAsia="Times New Roman" w:hAnsi="Book Antiqua"/>
        </w:rPr>
        <w:t xml:space="preserve">rrhage has been reported in </w:t>
      </w:r>
      <w:proofErr w:type="gramStart"/>
      <w:r w:rsidR="009C33D8">
        <w:rPr>
          <w:rFonts w:ascii="Book Antiqua" w:eastAsia="Times New Roman" w:hAnsi="Book Antiqua"/>
        </w:rPr>
        <w:t>CSH</w:t>
      </w:r>
      <w:r w:rsidRPr="00BE3CA6">
        <w:rPr>
          <w:rFonts w:ascii="Book Antiqua" w:eastAsia="Times New Roman" w:hAnsi="Book Antiqua"/>
          <w:vertAlign w:val="superscript"/>
        </w:rPr>
        <w:t>[</w:t>
      </w:r>
      <w:proofErr w:type="gramEnd"/>
      <w:r w:rsidRPr="00BE3CA6">
        <w:rPr>
          <w:rFonts w:ascii="Book Antiqua" w:eastAsia="Times New Roman" w:hAnsi="Book Antiqua"/>
          <w:vertAlign w:val="superscript"/>
        </w:rPr>
        <w:t>18]</w:t>
      </w:r>
      <w:r w:rsidRPr="00BE3CA6">
        <w:rPr>
          <w:rFonts w:ascii="Book Antiqua" w:eastAsia="Times New Roman" w:hAnsi="Book Antiqua"/>
        </w:rPr>
        <w:t>. Concentric layers of hemosiderin are the hallmark of intra-axial lesions due to recurrent hemorrhages into the wall of the lesion causing slow growth. None of the cases in our series showed this finding. At least two thirds of cavernous hemangiomas exhibit some degree of vascular blush unlike the parenchymal cavernous angiomas which are occult to cathet</w:t>
      </w:r>
      <w:r w:rsidR="009C33D8">
        <w:rPr>
          <w:rFonts w:ascii="Book Antiqua" w:eastAsia="Times New Roman" w:hAnsi="Book Antiqua"/>
        </w:rPr>
        <w:t xml:space="preserve">er </w:t>
      </w:r>
      <w:proofErr w:type="gramStart"/>
      <w:r w:rsidR="009C33D8">
        <w:rPr>
          <w:rFonts w:ascii="Book Antiqua" w:eastAsia="Times New Roman" w:hAnsi="Book Antiqua"/>
        </w:rPr>
        <w:t>angiography</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8,10,</w:t>
      </w:r>
      <w:r w:rsidRPr="00BE3CA6">
        <w:rPr>
          <w:rFonts w:ascii="Book Antiqua" w:eastAsia="Times New Roman" w:hAnsi="Book Antiqua"/>
          <w:vertAlign w:val="superscript"/>
        </w:rPr>
        <w:t>12]</w:t>
      </w:r>
      <w:r w:rsidRPr="00BE3CA6">
        <w:rPr>
          <w:rFonts w:ascii="Book Antiqua" w:eastAsia="Times New Roman" w:hAnsi="Book Antiqua"/>
        </w:rPr>
        <w:t>. Microscopically CSH consist</w:t>
      </w:r>
      <w:r w:rsidR="00804B19" w:rsidRPr="00BE3CA6">
        <w:rPr>
          <w:rFonts w:ascii="Book Antiqua" w:eastAsia="Times New Roman" w:hAnsi="Book Antiqua"/>
        </w:rPr>
        <w:t>s</w:t>
      </w:r>
      <w:r w:rsidRPr="00BE3CA6">
        <w:rPr>
          <w:rFonts w:ascii="Book Antiqua" w:eastAsia="Times New Roman" w:hAnsi="Book Antiqua"/>
        </w:rPr>
        <w:t xml:space="preserve"> of multiple vascular channels lined by a single layer of endothelium without muscular layer. In our series, vascular blush was noted from distal branches of middle meningeal artery and meningeal branches of internal carotid artery in 3 patients while one lesion was avascular on</w:t>
      </w:r>
      <w:r w:rsidR="009C33D8">
        <w:rPr>
          <w:rFonts w:ascii="Book Antiqua" w:eastAsia="Times New Roman" w:hAnsi="Book Antiqua"/>
        </w:rPr>
        <w:t xml:space="preserve"> DSA as reported by Krief </w:t>
      </w:r>
      <w:r w:rsidR="009C33D8" w:rsidRPr="009C33D8">
        <w:rPr>
          <w:rFonts w:ascii="Book Antiqua" w:eastAsia="Times New Roman" w:hAnsi="Book Antiqua"/>
          <w:i/>
        </w:rPr>
        <w:t xml:space="preserve">et </w:t>
      </w:r>
      <w:proofErr w:type="gramStart"/>
      <w:r w:rsidR="009C33D8" w:rsidRPr="009C33D8">
        <w:rPr>
          <w:rFonts w:ascii="Book Antiqua" w:eastAsia="Times New Roman" w:hAnsi="Book Antiqua"/>
          <w:i/>
        </w:rPr>
        <w:t>al</w:t>
      </w:r>
      <w:r w:rsidRPr="00BE3CA6">
        <w:rPr>
          <w:rFonts w:ascii="Book Antiqua" w:eastAsia="Times New Roman" w:hAnsi="Book Antiqua"/>
          <w:vertAlign w:val="superscript"/>
        </w:rPr>
        <w:t>[</w:t>
      </w:r>
      <w:proofErr w:type="gramEnd"/>
      <w:r w:rsidRPr="00BE3CA6">
        <w:rPr>
          <w:rFonts w:ascii="Book Antiqua" w:eastAsia="Times New Roman" w:hAnsi="Book Antiqua"/>
          <w:vertAlign w:val="superscript"/>
        </w:rPr>
        <w:t>19]</w:t>
      </w:r>
      <w:r w:rsidRPr="00BE3CA6">
        <w:rPr>
          <w:rFonts w:ascii="Book Antiqua" w:eastAsia="Times New Roman" w:hAnsi="Book Antiqua"/>
        </w:rPr>
        <w:t>.</w:t>
      </w:r>
      <w:r w:rsidR="00BE3CA6">
        <w:rPr>
          <w:rFonts w:ascii="Book Antiqua" w:eastAsia="Times New Roman" w:hAnsi="Book Antiqua"/>
        </w:rPr>
        <w:t xml:space="preserve"> </w:t>
      </w:r>
      <w:r w:rsidRPr="00BE3CA6">
        <w:rPr>
          <w:rFonts w:ascii="Book Antiqua" w:eastAsia="Times New Roman" w:hAnsi="Book Antiqua"/>
        </w:rPr>
        <w:t>Delayed SPECT imaging of the red blood pool scintigrams demonstrate increased activity persistently in contrast to the photopenic areas in meningio</w:t>
      </w:r>
      <w:r w:rsidR="009C33D8">
        <w:rPr>
          <w:rFonts w:ascii="Book Antiqua" w:eastAsia="Times New Roman" w:hAnsi="Book Antiqua"/>
        </w:rPr>
        <w:t xml:space="preserve">ma, chordoma and </w:t>
      </w:r>
      <w:proofErr w:type="gramStart"/>
      <w:r w:rsidR="009C33D8">
        <w:rPr>
          <w:rFonts w:ascii="Book Antiqua" w:eastAsia="Times New Roman" w:hAnsi="Book Antiqua"/>
        </w:rPr>
        <w:t>chondrosarcoma</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18,</w:t>
      </w:r>
      <w:r w:rsidRPr="00BE3CA6">
        <w:rPr>
          <w:rFonts w:ascii="Book Antiqua" w:eastAsia="Times New Roman" w:hAnsi="Book Antiqua"/>
          <w:vertAlign w:val="superscript"/>
        </w:rPr>
        <w:t>19]</w:t>
      </w:r>
      <w:r w:rsidRPr="00BE3CA6">
        <w:rPr>
          <w:rFonts w:ascii="Book Antiqua" w:eastAsia="Times New Roman" w:hAnsi="Book Antiqua"/>
        </w:rPr>
        <w:t xml:space="preserve">. </w:t>
      </w:r>
    </w:p>
    <w:p w14:paraId="53DB6772" w14:textId="77C22230" w:rsidR="00DB06A8" w:rsidRPr="00BE3CA6" w:rsidRDefault="00EE59A3" w:rsidP="009C33D8">
      <w:pPr>
        <w:widowControl w:val="0"/>
        <w:adjustRightInd w:val="0"/>
        <w:snapToGrid w:val="0"/>
        <w:spacing w:line="360" w:lineRule="auto"/>
        <w:ind w:firstLineChars="100" w:firstLine="240"/>
        <w:jc w:val="both"/>
        <w:rPr>
          <w:rFonts w:ascii="Book Antiqua" w:hAnsi="Book Antiqua"/>
        </w:rPr>
      </w:pPr>
      <w:r w:rsidRPr="00BE3CA6">
        <w:rPr>
          <w:rFonts w:ascii="Book Antiqua" w:eastAsia="Times New Roman" w:hAnsi="Book Antiqua"/>
        </w:rPr>
        <w:t>Sclerosing C</w:t>
      </w:r>
      <w:r w:rsidR="009C33D8">
        <w:rPr>
          <w:rFonts w:ascii="Book Antiqua" w:eastAsia="Times New Roman" w:hAnsi="Book Antiqua"/>
        </w:rPr>
        <w:t>SH is a less aggressive solid/</w:t>
      </w:r>
      <w:r w:rsidRPr="00BE3CA6">
        <w:rPr>
          <w:rFonts w:ascii="Book Antiqua" w:eastAsia="Times New Roman" w:hAnsi="Book Antiqua"/>
        </w:rPr>
        <w:t>semisolid entity in the spectrum of lesions of the cavernous sinus. Aversa</w:t>
      </w:r>
      <w:r w:rsidRPr="009C33D8">
        <w:rPr>
          <w:rFonts w:ascii="Book Antiqua" w:eastAsia="Times New Roman" w:hAnsi="Book Antiqua"/>
          <w:i/>
        </w:rPr>
        <w:t xml:space="preserve"> et al</w:t>
      </w:r>
      <w:r w:rsidRPr="00BE3CA6">
        <w:rPr>
          <w:rFonts w:ascii="Book Antiqua" w:eastAsia="Times New Roman" w:hAnsi="Book Antiqua"/>
        </w:rPr>
        <w:t xml:space="preserve"> successfully operated a less aggressive CSH in the cavernous sinus by internal decompression without any life–threatening intraoperative bleeding simila</w:t>
      </w:r>
      <w:r w:rsidR="009C33D8">
        <w:rPr>
          <w:rFonts w:ascii="Book Antiqua" w:eastAsia="Times New Roman" w:hAnsi="Book Antiqua"/>
        </w:rPr>
        <w:t xml:space="preserve">r to the case 10 in this </w:t>
      </w:r>
      <w:proofErr w:type="gramStart"/>
      <w:r w:rsidR="009C33D8">
        <w:rPr>
          <w:rFonts w:ascii="Book Antiqua" w:eastAsia="Times New Roman" w:hAnsi="Book Antiqua"/>
        </w:rPr>
        <w:t>series</w:t>
      </w:r>
      <w:r w:rsidR="009C33D8">
        <w:rPr>
          <w:rFonts w:ascii="Book Antiqua" w:eastAsia="Times New Roman" w:hAnsi="Book Antiqua"/>
          <w:vertAlign w:val="superscript"/>
        </w:rPr>
        <w:t>[</w:t>
      </w:r>
      <w:proofErr w:type="gramEnd"/>
      <w:r w:rsidR="009C33D8">
        <w:rPr>
          <w:rFonts w:ascii="Book Antiqua" w:eastAsia="Times New Roman" w:hAnsi="Book Antiqua"/>
          <w:vertAlign w:val="superscript"/>
        </w:rPr>
        <w:t>20,</w:t>
      </w:r>
      <w:r w:rsidRPr="00BE3CA6">
        <w:rPr>
          <w:rFonts w:ascii="Book Antiqua" w:eastAsia="Times New Roman" w:hAnsi="Book Antiqua"/>
          <w:vertAlign w:val="superscript"/>
        </w:rPr>
        <w:t>21]</w:t>
      </w:r>
      <w:r w:rsidRPr="00BE3CA6">
        <w:rPr>
          <w:rFonts w:ascii="Book Antiqua" w:eastAsia="Times New Roman" w:hAnsi="Book Antiqua"/>
        </w:rPr>
        <w:t>.</w:t>
      </w:r>
      <w:r w:rsidR="00BE3CA6">
        <w:rPr>
          <w:rFonts w:ascii="Book Antiqua" w:eastAsia="Times New Roman" w:hAnsi="Book Antiqua"/>
        </w:rPr>
        <w:t xml:space="preserve"> </w:t>
      </w:r>
      <w:r w:rsidRPr="00BE3CA6">
        <w:rPr>
          <w:rFonts w:ascii="Book Antiqua" w:eastAsia="Times New Roman" w:hAnsi="Book Antiqua"/>
        </w:rPr>
        <w:t xml:space="preserve">Connective tissue proliferation between the vascular spaces evolves into a more densely packed solid or semisolid </w:t>
      </w:r>
      <w:r w:rsidRPr="00BE3CA6">
        <w:rPr>
          <w:rFonts w:ascii="Book Antiqua" w:eastAsia="Times New Roman" w:hAnsi="Book Antiqua"/>
        </w:rPr>
        <w:lastRenderedPageBreak/>
        <w:t>sclerosing Type-B CSH over a period of time. On imaging the subtype B of CSH is hyperintense on T2</w:t>
      </w:r>
      <w:r w:rsidR="009C33D8">
        <w:rPr>
          <w:rFonts w:ascii="Book Antiqua" w:eastAsiaTheme="minorEastAsia" w:hAnsi="Book Antiqua" w:hint="eastAsia"/>
          <w:lang w:eastAsia="zh-CN"/>
        </w:rPr>
        <w:t>W</w:t>
      </w:r>
      <w:r w:rsidRPr="00BE3CA6">
        <w:rPr>
          <w:rFonts w:ascii="Book Antiqua" w:eastAsia="Times New Roman" w:hAnsi="Book Antiqua"/>
        </w:rPr>
        <w:t xml:space="preserve"> and shows heterogeneous contrast enhancement while Subtype-A is soft and pulsatile having thin walled blood spaces with a propensity to bleed profusely during surgery. Due to the abundant vascularization of these lesions, surgery is extremely complex and is associated with high morbidity such as cranial </w:t>
      </w:r>
      <w:proofErr w:type="gramStart"/>
      <w:r w:rsidRPr="00BE3CA6">
        <w:rPr>
          <w:rFonts w:ascii="Book Antiqua" w:eastAsia="Times New Roman" w:hAnsi="Book Antiqua"/>
        </w:rPr>
        <w:t>neuropathies</w:t>
      </w:r>
      <w:r w:rsidR="003D6377">
        <w:rPr>
          <w:rFonts w:ascii="Book Antiqua" w:eastAsia="Times New Roman" w:hAnsi="Book Antiqua"/>
          <w:vertAlign w:val="superscript"/>
        </w:rPr>
        <w:t>[</w:t>
      </w:r>
      <w:proofErr w:type="gramEnd"/>
      <w:r w:rsidR="003D6377">
        <w:rPr>
          <w:rFonts w:ascii="Book Antiqua" w:eastAsia="Times New Roman" w:hAnsi="Book Antiqua"/>
          <w:vertAlign w:val="superscript"/>
        </w:rPr>
        <w:t>20,</w:t>
      </w:r>
      <w:r w:rsidRPr="00BE3CA6">
        <w:rPr>
          <w:rFonts w:ascii="Book Antiqua" w:eastAsia="Times New Roman" w:hAnsi="Book Antiqua"/>
          <w:vertAlign w:val="superscript"/>
        </w:rPr>
        <w:t>22]</w:t>
      </w:r>
      <w:r w:rsidRPr="00BE3CA6">
        <w:rPr>
          <w:rFonts w:ascii="Book Antiqua" w:eastAsia="Times New Roman" w:hAnsi="Book Antiqua"/>
        </w:rPr>
        <w:t>. CSH respond to radiation unlike the extraaxial cavernous angiomas. Gam</w:t>
      </w:r>
      <w:r w:rsidR="007B6FA7" w:rsidRPr="00BE3CA6">
        <w:rPr>
          <w:rFonts w:ascii="Book Antiqua" w:eastAsia="Times New Roman" w:hAnsi="Book Antiqua"/>
        </w:rPr>
        <w:t>m</w:t>
      </w:r>
      <w:r w:rsidRPr="00BE3CA6">
        <w:rPr>
          <w:rFonts w:ascii="Book Antiqua" w:eastAsia="Times New Roman" w:hAnsi="Book Antiqua"/>
        </w:rPr>
        <w:t>a</w:t>
      </w:r>
      <w:r w:rsidR="007B6FA7" w:rsidRPr="00BE3CA6">
        <w:rPr>
          <w:rFonts w:ascii="Book Antiqua" w:eastAsia="Times New Roman" w:hAnsi="Book Antiqua"/>
        </w:rPr>
        <w:t xml:space="preserve"> K</w:t>
      </w:r>
      <w:r w:rsidRPr="00BE3CA6">
        <w:rPr>
          <w:rFonts w:ascii="Book Antiqua" w:eastAsia="Times New Roman" w:hAnsi="Book Antiqua"/>
        </w:rPr>
        <w:t xml:space="preserve">nife surgery is a safe and effective primary as well as adjuvant treatment modality for </w:t>
      </w:r>
      <w:proofErr w:type="gramStart"/>
      <w:r w:rsidRPr="00BE3CA6">
        <w:rPr>
          <w:rFonts w:ascii="Book Antiqua" w:eastAsia="Times New Roman" w:hAnsi="Book Antiqua"/>
        </w:rPr>
        <w:t>CSH</w:t>
      </w:r>
      <w:r w:rsidR="003D6377">
        <w:rPr>
          <w:rFonts w:ascii="Book Antiqua" w:eastAsia="Times New Roman" w:hAnsi="Book Antiqua"/>
          <w:vertAlign w:val="superscript"/>
        </w:rPr>
        <w:t>[</w:t>
      </w:r>
      <w:proofErr w:type="gramEnd"/>
      <w:r w:rsidR="003D6377">
        <w:rPr>
          <w:rFonts w:ascii="Book Antiqua" w:eastAsia="Times New Roman" w:hAnsi="Book Antiqua"/>
          <w:vertAlign w:val="superscript"/>
        </w:rPr>
        <w:t>23,</w:t>
      </w:r>
      <w:r w:rsidRPr="00BE3CA6">
        <w:rPr>
          <w:rFonts w:ascii="Book Antiqua" w:eastAsia="Times New Roman" w:hAnsi="Book Antiqua"/>
          <w:vertAlign w:val="superscript"/>
        </w:rPr>
        <w:t>24]</w:t>
      </w:r>
      <w:r w:rsidRPr="00BE3CA6">
        <w:rPr>
          <w:rFonts w:ascii="Book Antiqua" w:eastAsia="Times New Roman" w:hAnsi="Book Antiqua"/>
        </w:rPr>
        <w:t xml:space="preserve">. In one series the reported post-therapy shrinkage of CSH using gamaknife surgery was reported to </w:t>
      </w:r>
      <w:r w:rsidR="003D6377">
        <w:rPr>
          <w:rFonts w:ascii="Book Antiqua" w:eastAsia="Times New Roman" w:hAnsi="Book Antiqua"/>
        </w:rPr>
        <w:t>be 84.6% at 12 mo follow-</w:t>
      </w:r>
      <w:proofErr w:type="gramStart"/>
      <w:r w:rsidR="003D6377">
        <w:rPr>
          <w:rFonts w:ascii="Book Antiqua" w:eastAsia="Times New Roman" w:hAnsi="Book Antiqua"/>
        </w:rPr>
        <w:t>up</w:t>
      </w:r>
      <w:r w:rsidRPr="00BE3CA6">
        <w:rPr>
          <w:rFonts w:ascii="Book Antiqua" w:eastAsia="Times New Roman" w:hAnsi="Book Antiqua"/>
          <w:vertAlign w:val="superscript"/>
        </w:rPr>
        <w:t>[</w:t>
      </w:r>
      <w:proofErr w:type="gramEnd"/>
      <w:r w:rsidRPr="00BE3CA6">
        <w:rPr>
          <w:rFonts w:ascii="Book Antiqua" w:eastAsia="Times New Roman" w:hAnsi="Book Antiqua"/>
          <w:vertAlign w:val="superscript"/>
        </w:rPr>
        <w:t>25]</w:t>
      </w:r>
      <w:r w:rsidRPr="00BE3CA6">
        <w:rPr>
          <w:rFonts w:ascii="Book Antiqua" w:eastAsia="Times New Roman" w:hAnsi="Book Antiqua"/>
        </w:rPr>
        <w:t xml:space="preserve">. Two-years follow-up of four patients in this series after stereotactic radiotherapy </w:t>
      </w:r>
      <w:r w:rsidR="007B6FA7" w:rsidRPr="00BE3CA6">
        <w:rPr>
          <w:rFonts w:ascii="Book Antiqua" w:eastAsia="Times New Roman" w:hAnsi="Book Antiqua"/>
        </w:rPr>
        <w:t xml:space="preserve">were </w:t>
      </w:r>
      <w:r w:rsidRPr="00BE3CA6">
        <w:rPr>
          <w:rFonts w:ascii="Book Antiqua" w:eastAsia="Times New Roman" w:hAnsi="Book Antiqua"/>
        </w:rPr>
        <w:t>asymptomatic. The mean follow-up in our series was 2.5 years and all patients had no symptoms over the serial follow-up. However, t</w:t>
      </w:r>
      <w:r w:rsidRPr="00BE3CA6">
        <w:rPr>
          <w:rFonts w:ascii="Book Antiqua" w:eastAsia="Times New Roman" w:hAnsi="Book Antiqua"/>
          <w:highlight w:val="white"/>
        </w:rPr>
        <w:t>here are limitations of this study, as this was a retrospective study of a relatively small sample size we could not estimate the inter observer variability.</w:t>
      </w:r>
      <w:r w:rsidR="00BE3CA6">
        <w:rPr>
          <w:rFonts w:ascii="Book Antiqua" w:eastAsia="Times New Roman" w:hAnsi="Book Antiqua"/>
          <w:highlight w:val="white"/>
        </w:rPr>
        <w:t xml:space="preserve"> </w:t>
      </w:r>
    </w:p>
    <w:p w14:paraId="0D33DD95" w14:textId="7ED511B0" w:rsidR="00DB06A8" w:rsidRPr="00696A29" w:rsidRDefault="006265B7" w:rsidP="00696A29">
      <w:pPr>
        <w:widowControl w:val="0"/>
        <w:adjustRightInd w:val="0"/>
        <w:snapToGrid w:val="0"/>
        <w:spacing w:line="360" w:lineRule="auto"/>
        <w:ind w:firstLineChars="100" w:firstLine="240"/>
        <w:jc w:val="both"/>
        <w:rPr>
          <w:rFonts w:ascii="Book Antiqua" w:hAnsi="Book Antiqua"/>
          <w:lang w:eastAsia="zh-CN"/>
        </w:rPr>
      </w:pPr>
      <w:r w:rsidRPr="00BE3CA6">
        <w:rPr>
          <w:rFonts w:ascii="Book Antiqua" w:eastAsia="Times New Roman" w:hAnsi="Book Antiqua"/>
          <w:highlight w:val="white"/>
        </w:rPr>
        <w:t xml:space="preserve">MR </w:t>
      </w:r>
      <w:r w:rsidR="00EE59A3" w:rsidRPr="00BE3CA6">
        <w:rPr>
          <w:rFonts w:ascii="Book Antiqua" w:eastAsia="Times New Roman" w:hAnsi="Book Antiqua"/>
          <w:highlight w:val="white"/>
        </w:rPr>
        <w:t xml:space="preserve">imaging findings </w:t>
      </w:r>
      <w:r w:rsidRPr="00BE3CA6">
        <w:rPr>
          <w:rFonts w:ascii="Book Antiqua" w:eastAsia="Times New Roman" w:hAnsi="Book Antiqua"/>
          <w:highlight w:val="white"/>
        </w:rPr>
        <w:t xml:space="preserve">reported in this study are characteristic and diagnostic </w:t>
      </w:r>
      <w:r w:rsidR="007B6FA7" w:rsidRPr="00BE3CA6">
        <w:rPr>
          <w:rFonts w:ascii="Book Antiqua" w:eastAsia="Times New Roman" w:hAnsi="Book Antiqua"/>
          <w:highlight w:val="white"/>
        </w:rPr>
        <w:t xml:space="preserve">of </w:t>
      </w:r>
      <w:r w:rsidRPr="00BE3CA6">
        <w:rPr>
          <w:rFonts w:ascii="Book Antiqua" w:eastAsia="Times New Roman" w:hAnsi="Book Antiqua"/>
          <w:highlight w:val="white"/>
        </w:rPr>
        <w:t>CSH.</w:t>
      </w:r>
      <w:r w:rsidR="009F443F" w:rsidRPr="00BE3CA6">
        <w:rPr>
          <w:rFonts w:ascii="Book Antiqua" w:eastAsia="Times New Roman" w:hAnsi="Book Antiqua"/>
          <w:highlight w:val="white"/>
        </w:rPr>
        <w:t xml:space="preserve"> </w:t>
      </w:r>
      <w:r w:rsidR="00EE59A3" w:rsidRPr="00BE3CA6">
        <w:rPr>
          <w:rFonts w:ascii="Book Antiqua" w:eastAsia="Times New Roman" w:hAnsi="Book Antiqua"/>
          <w:highlight w:val="white"/>
        </w:rPr>
        <w:t>T1-weighted hypointensity</w:t>
      </w:r>
      <w:r w:rsidR="007B6FA7" w:rsidRPr="00BE3CA6">
        <w:rPr>
          <w:rFonts w:ascii="Book Antiqua" w:eastAsia="Times New Roman" w:hAnsi="Book Antiqua"/>
          <w:highlight w:val="white"/>
        </w:rPr>
        <w:t xml:space="preserve">, </w:t>
      </w:r>
      <w:r w:rsidR="00EE59A3" w:rsidRPr="00BE3CA6">
        <w:rPr>
          <w:rFonts w:ascii="Book Antiqua" w:eastAsia="Times New Roman" w:hAnsi="Book Antiqua"/>
          <w:highlight w:val="white"/>
        </w:rPr>
        <w:t xml:space="preserve">homogeneous hyperintensity on T2-weighted sequences, </w:t>
      </w:r>
      <w:r w:rsidR="002E04EF" w:rsidRPr="00BE3CA6">
        <w:rPr>
          <w:rFonts w:ascii="Book Antiqua" w:eastAsia="Times New Roman" w:hAnsi="Book Antiqua"/>
          <w:highlight w:val="white"/>
        </w:rPr>
        <w:t xml:space="preserve">intense </w:t>
      </w:r>
      <w:r w:rsidR="00EE59A3" w:rsidRPr="00BE3CA6">
        <w:rPr>
          <w:rFonts w:ascii="Book Antiqua" w:eastAsia="Times New Roman" w:hAnsi="Book Antiqua"/>
          <w:highlight w:val="white"/>
        </w:rPr>
        <w:t xml:space="preserve">enhancement </w:t>
      </w:r>
      <w:r w:rsidR="007B6FA7" w:rsidRPr="00BE3CA6">
        <w:rPr>
          <w:rFonts w:ascii="Book Antiqua" w:eastAsia="Times New Roman" w:hAnsi="Book Antiqua"/>
          <w:highlight w:val="white"/>
        </w:rPr>
        <w:t xml:space="preserve">following </w:t>
      </w:r>
      <w:r w:rsidR="00EE59A3" w:rsidRPr="00BE3CA6">
        <w:rPr>
          <w:rFonts w:ascii="Book Antiqua" w:eastAsia="Times New Roman" w:hAnsi="Book Antiqua"/>
          <w:highlight w:val="white"/>
        </w:rPr>
        <w:t xml:space="preserve">gadolinium injection and </w:t>
      </w:r>
      <w:r w:rsidR="002E04EF" w:rsidRPr="00BE3CA6">
        <w:rPr>
          <w:rFonts w:ascii="Book Antiqua" w:eastAsia="Times New Roman" w:hAnsi="Book Antiqua"/>
          <w:highlight w:val="white"/>
        </w:rPr>
        <w:t xml:space="preserve">facilitated </w:t>
      </w:r>
      <w:r w:rsidR="00EE59A3" w:rsidRPr="00BE3CA6">
        <w:rPr>
          <w:rFonts w:ascii="Book Antiqua" w:eastAsia="Times New Roman" w:hAnsi="Book Antiqua"/>
          <w:highlight w:val="white"/>
        </w:rPr>
        <w:t>diffusion on DW</w:t>
      </w:r>
      <w:r w:rsidR="002E04EF" w:rsidRPr="00BE3CA6">
        <w:rPr>
          <w:rFonts w:ascii="Book Antiqua" w:eastAsia="Times New Roman" w:hAnsi="Book Antiqua"/>
          <w:highlight w:val="white"/>
        </w:rPr>
        <w:t xml:space="preserve"> imaging</w:t>
      </w:r>
      <w:r w:rsidR="00EE59A3" w:rsidRPr="00BE3CA6">
        <w:rPr>
          <w:rFonts w:ascii="Book Antiqua" w:eastAsia="Times New Roman" w:hAnsi="Book Antiqua"/>
          <w:highlight w:val="white"/>
        </w:rPr>
        <w:t xml:space="preserve"> establish the diagnosis prior to surgery. Absence of hemosiderin within the lesion on GRE </w:t>
      </w:r>
      <w:r w:rsidR="002E04EF" w:rsidRPr="00BE3CA6">
        <w:rPr>
          <w:rFonts w:ascii="Book Antiqua" w:eastAsia="Times New Roman" w:hAnsi="Book Antiqua"/>
          <w:highlight w:val="white"/>
        </w:rPr>
        <w:t xml:space="preserve">with facilitated diffusion </w:t>
      </w:r>
      <w:r w:rsidRPr="00BE3CA6">
        <w:rPr>
          <w:rFonts w:ascii="Book Antiqua" w:eastAsia="Times New Roman" w:hAnsi="Book Antiqua"/>
          <w:highlight w:val="white"/>
        </w:rPr>
        <w:t>significantly increases</w:t>
      </w:r>
      <w:r w:rsidR="00EE59A3" w:rsidRPr="00BE3CA6">
        <w:rPr>
          <w:rFonts w:ascii="Book Antiqua" w:eastAsia="Times New Roman" w:hAnsi="Book Antiqua"/>
          <w:highlight w:val="white"/>
        </w:rPr>
        <w:t xml:space="preserve"> the diagnostic accuracy. With the characteristic and </w:t>
      </w:r>
      <w:r w:rsidR="002E04EF" w:rsidRPr="00BE3CA6">
        <w:rPr>
          <w:rFonts w:ascii="Book Antiqua" w:eastAsia="Times New Roman" w:hAnsi="Book Antiqua"/>
          <w:highlight w:val="white"/>
        </w:rPr>
        <w:t>favourable</w:t>
      </w:r>
      <w:r w:rsidR="00EE59A3" w:rsidRPr="00BE3CA6">
        <w:rPr>
          <w:rFonts w:ascii="Book Antiqua" w:eastAsia="Times New Roman" w:hAnsi="Book Antiqua"/>
          <w:highlight w:val="white"/>
        </w:rPr>
        <w:t xml:space="preserve"> MR imaging evidence followed by an open biopsy, attempt for radical excision is unwarranted since CSH responds well to stereotactic radiation.</w:t>
      </w:r>
    </w:p>
    <w:p w14:paraId="5743E8A9" w14:textId="77777777" w:rsidR="00DB06A8" w:rsidRPr="00BE3CA6" w:rsidRDefault="00DB06A8" w:rsidP="0043086D">
      <w:pPr>
        <w:pStyle w:val="Heading2"/>
        <w:keepNext w:val="0"/>
        <w:keepLines w:val="0"/>
        <w:adjustRightInd w:val="0"/>
        <w:snapToGrid w:val="0"/>
        <w:spacing w:before="0" w:after="0" w:line="360" w:lineRule="auto"/>
        <w:jc w:val="both"/>
        <w:rPr>
          <w:rFonts w:ascii="Book Antiqua" w:hAnsi="Book Antiqua" w:cs="Times New Roman"/>
          <w:color w:val="auto"/>
          <w:sz w:val="24"/>
          <w:szCs w:val="24"/>
          <w:lang w:eastAsia="zh-CN"/>
        </w:rPr>
      </w:pPr>
    </w:p>
    <w:p w14:paraId="4DB44EE0" w14:textId="77777777" w:rsidR="006C416F" w:rsidRPr="00BE3CA6" w:rsidRDefault="006C416F" w:rsidP="0043086D">
      <w:pPr>
        <w:widowControl w:val="0"/>
        <w:autoSpaceDE w:val="0"/>
        <w:autoSpaceDN w:val="0"/>
        <w:adjustRightInd w:val="0"/>
        <w:snapToGrid w:val="0"/>
        <w:spacing w:line="360" w:lineRule="auto"/>
        <w:jc w:val="both"/>
        <w:rPr>
          <w:rFonts w:ascii="Book Antiqua" w:hAnsi="Book Antiqua"/>
          <w:b/>
          <w:bCs/>
        </w:rPr>
      </w:pPr>
      <w:r w:rsidRPr="00BE3CA6">
        <w:rPr>
          <w:rFonts w:ascii="Book Antiqua" w:hAnsi="Book Antiqua"/>
          <w:b/>
          <w:bCs/>
        </w:rPr>
        <w:t>COMMENTS</w:t>
      </w:r>
    </w:p>
    <w:p w14:paraId="1942C603" w14:textId="77777777" w:rsidR="006C416F" w:rsidRPr="00BE3CA6" w:rsidRDefault="006C416F" w:rsidP="0043086D">
      <w:pPr>
        <w:widowControl w:val="0"/>
        <w:adjustRightInd w:val="0"/>
        <w:snapToGrid w:val="0"/>
        <w:spacing w:line="360" w:lineRule="auto"/>
        <w:jc w:val="both"/>
        <w:rPr>
          <w:rFonts w:ascii="Book Antiqua" w:hAnsi="Book Antiqua"/>
          <w:b/>
          <w:bCs/>
          <w:i/>
        </w:rPr>
      </w:pPr>
      <w:r w:rsidRPr="00BE3CA6">
        <w:rPr>
          <w:rFonts w:ascii="Book Antiqua" w:hAnsi="Book Antiqua"/>
          <w:b/>
          <w:bCs/>
          <w:i/>
        </w:rPr>
        <w:t>Background</w:t>
      </w:r>
    </w:p>
    <w:p w14:paraId="4BB1F6E2" w14:textId="295469E0" w:rsidR="007B6FA7" w:rsidRPr="00BE3CA6" w:rsidRDefault="00676762" w:rsidP="0043086D">
      <w:pPr>
        <w:widowControl w:val="0"/>
        <w:adjustRightInd w:val="0"/>
        <w:snapToGrid w:val="0"/>
        <w:spacing w:line="360" w:lineRule="auto"/>
        <w:jc w:val="both"/>
        <w:rPr>
          <w:rFonts w:ascii="Book Antiqua" w:hAnsi="Book Antiqua"/>
        </w:rPr>
      </w:pPr>
      <w:r w:rsidRPr="00BE3CA6">
        <w:rPr>
          <w:rFonts w:ascii="Book Antiqua" w:hAnsi="Book Antiqua"/>
        </w:rPr>
        <w:t xml:space="preserve">Even though </w:t>
      </w:r>
      <w:hyperlink r:id="rId14">
        <w:r w:rsidR="00696A29">
          <w:rPr>
            <w:rFonts w:ascii="Book Antiqua" w:eastAsiaTheme="minorEastAsia" w:hAnsi="Book Antiqua" w:hint="eastAsia"/>
            <w:lang w:eastAsia="zh-CN"/>
          </w:rPr>
          <w:t>m</w:t>
        </w:r>
        <w:r w:rsidR="00696A29" w:rsidRPr="00BE3CA6">
          <w:rPr>
            <w:rFonts w:ascii="Book Antiqua" w:eastAsia="Times New Roman" w:hAnsi="Book Antiqua"/>
          </w:rPr>
          <w:t>agnetic resonance imaging</w:t>
        </w:r>
      </w:hyperlink>
      <w:r w:rsidR="00696A29">
        <w:rPr>
          <w:rFonts w:ascii="Book Antiqua" w:eastAsiaTheme="minorEastAsia" w:hAnsi="Book Antiqua" w:hint="eastAsia"/>
          <w:lang w:eastAsia="zh-CN"/>
        </w:rPr>
        <w:t xml:space="preserve"> (</w:t>
      </w:r>
      <w:r w:rsidRPr="00BE3CA6">
        <w:rPr>
          <w:rFonts w:ascii="Book Antiqua" w:hAnsi="Book Antiqua"/>
        </w:rPr>
        <w:t>MR</w:t>
      </w:r>
      <w:r w:rsidR="00696A29">
        <w:rPr>
          <w:rFonts w:ascii="Book Antiqua" w:hAnsi="Book Antiqua" w:hint="eastAsia"/>
          <w:lang w:eastAsia="zh-CN"/>
        </w:rPr>
        <w:t>I)</w:t>
      </w:r>
      <w:r w:rsidRPr="00BE3CA6">
        <w:rPr>
          <w:rFonts w:ascii="Book Antiqua" w:hAnsi="Book Antiqua"/>
        </w:rPr>
        <w:t xml:space="preserve"> is the modality of choice for characterising lesions at the cavernous sinus, the diagnosis of a cavernous hemangioma can still be in doubt, with the main differential diagnosis being </w:t>
      </w:r>
      <w:proofErr w:type="gramStart"/>
      <w:r w:rsidRPr="00BE3CA6">
        <w:rPr>
          <w:rFonts w:ascii="Book Antiqua" w:hAnsi="Book Antiqua"/>
        </w:rPr>
        <w:t>a</w:t>
      </w:r>
      <w:proofErr w:type="gramEnd"/>
      <w:r w:rsidRPr="00BE3CA6">
        <w:rPr>
          <w:rFonts w:ascii="Book Antiqua" w:hAnsi="Book Antiqua"/>
        </w:rPr>
        <w:t xml:space="preserve"> schwannoma of the V nerve or meningioma.</w:t>
      </w:r>
      <w:r w:rsidR="00BE3CA6">
        <w:rPr>
          <w:rFonts w:ascii="Book Antiqua" w:hAnsi="Book Antiqua"/>
        </w:rPr>
        <w:t xml:space="preserve"> </w:t>
      </w:r>
    </w:p>
    <w:p w14:paraId="4F148798" w14:textId="77777777" w:rsidR="00696A29" w:rsidRDefault="00696A29" w:rsidP="0043086D">
      <w:pPr>
        <w:widowControl w:val="0"/>
        <w:adjustRightInd w:val="0"/>
        <w:snapToGrid w:val="0"/>
        <w:spacing w:line="360" w:lineRule="auto"/>
        <w:jc w:val="both"/>
        <w:rPr>
          <w:rFonts w:ascii="Book Antiqua" w:hAnsi="Book Antiqua"/>
          <w:b/>
          <w:bCs/>
          <w:i/>
          <w:lang w:eastAsia="zh-CN"/>
        </w:rPr>
      </w:pPr>
    </w:p>
    <w:p w14:paraId="4087550F" w14:textId="77777777" w:rsidR="006C416F" w:rsidRPr="00BE3CA6" w:rsidRDefault="006C416F" w:rsidP="0043086D">
      <w:pPr>
        <w:widowControl w:val="0"/>
        <w:adjustRightInd w:val="0"/>
        <w:snapToGrid w:val="0"/>
        <w:spacing w:line="360" w:lineRule="auto"/>
        <w:jc w:val="both"/>
        <w:rPr>
          <w:rFonts w:ascii="Book Antiqua" w:hAnsi="Book Antiqua"/>
          <w:b/>
          <w:bCs/>
          <w:i/>
        </w:rPr>
      </w:pPr>
      <w:r w:rsidRPr="00BE3CA6">
        <w:rPr>
          <w:rFonts w:ascii="Book Antiqua" w:hAnsi="Book Antiqua"/>
          <w:b/>
          <w:bCs/>
          <w:i/>
        </w:rPr>
        <w:lastRenderedPageBreak/>
        <w:t>Research frontiers</w:t>
      </w:r>
    </w:p>
    <w:p w14:paraId="482113E6" w14:textId="6616BB40" w:rsidR="007B6FA7" w:rsidRPr="00BE3CA6" w:rsidRDefault="00676762" w:rsidP="0043086D">
      <w:pPr>
        <w:widowControl w:val="0"/>
        <w:adjustRightInd w:val="0"/>
        <w:snapToGrid w:val="0"/>
        <w:spacing w:line="360" w:lineRule="auto"/>
        <w:jc w:val="both"/>
        <w:rPr>
          <w:rFonts w:ascii="Book Antiqua" w:hAnsi="Book Antiqua"/>
        </w:rPr>
      </w:pPr>
      <w:r w:rsidRPr="00BE3CA6">
        <w:rPr>
          <w:rFonts w:ascii="Book Antiqua" w:hAnsi="Book Antiqua"/>
        </w:rPr>
        <w:t xml:space="preserve">The study aimed to elucidate the clinical, </w:t>
      </w:r>
      <w:r w:rsidR="00696A29" w:rsidRPr="00BE3CA6">
        <w:rPr>
          <w:rFonts w:ascii="Book Antiqua" w:hAnsi="Book Antiqua"/>
        </w:rPr>
        <w:t>MR</w:t>
      </w:r>
      <w:r w:rsidR="00696A29">
        <w:rPr>
          <w:rFonts w:ascii="Book Antiqua" w:hAnsi="Book Antiqua" w:hint="eastAsia"/>
          <w:lang w:eastAsia="zh-CN"/>
        </w:rPr>
        <w:t>I</w:t>
      </w:r>
      <w:r w:rsidRPr="00BE3CA6">
        <w:rPr>
          <w:rFonts w:ascii="Book Antiqua" w:hAnsi="Book Antiqua"/>
        </w:rPr>
        <w:t xml:space="preserve">, pathological features of these lesions and </w:t>
      </w:r>
      <w:proofErr w:type="gramStart"/>
      <w:r w:rsidRPr="00BE3CA6">
        <w:rPr>
          <w:rFonts w:ascii="Book Antiqua" w:hAnsi="Book Antiqua"/>
        </w:rPr>
        <w:t>asses</w:t>
      </w:r>
      <w:proofErr w:type="gramEnd"/>
      <w:r w:rsidRPr="00BE3CA6">
        <w:rPr>
          <w:rFonts w:ascii="Book Antiqua" w:hAnsi="Book Antiqua"/>
        </w:rPr>
        <w:t xml:space="preserve"> the incremental value of </w:t>
      </w:r>
      <w:hyperlink r:id="rId15">
        <w:r w:rsidR="00696A29">
          <w:rPr>
            <w:rFonts w:ascii="Book Antiqua" w:eastAsiaTheme="minorEastAsia" w:hAnsi="Book Antiqua" w:hint="eastAsia"/>
            <w:lang w:eastAsia="zh-CN"/>
          </w:rPr>
          <w:t>d</w:t>
        </w:r>
        <w:r w:rsidR="00696A29" w:rsidRPr="00BE3CA6">
          <w:rPr>
            <w:rFonts w:ascii="Book Antiqua" w:eastAsia="Times New Roman" w:hAnsi="Book Antiqua"/>
          </w:rPr>
          <w:t>iffusion-weighted imaging</w:t>
        </w:r>
      </w:hyperlink>
      <w:r w:rsidR="00696A29">
        <w:rPr>
          <w:rFonts w:ascii="Book Antiqua" w:eastAsiaTheme="minorEastAsia" w:hAnsi="Book Antiqua" w:hint="eastAsia"/>
          <w:lang w:eastAsia="zh-CN"/>
        </w:rPr>
        <w:t xml:space="preserve"> (DWI) </w:t>
      </w:r>
      <w:r w:rsidRPr="00BE3CA6">
        <w:rPr>
          <w:rFonts w:ascii="Book Antiqua" w:hAnsi="Book Antiqua"/>
        </w:rPr>
        <w:t>in diagnosing them.</w:t>
      </w:r>
      <w:r w:rsidR="007B6FA7" w:rsidRPr="00BE3CA6">
        <w:rPr>
          <w:rFonts w:ascii="Book Antiqua" w:hAnsi="Book Antiqua"/>
        </w:rPr>
        <w:t xml:space="preserve"> </w:t>
      </w:r>
    </w:p>
    <w:p w14:paraId="7A8E9053" w14:textId="77777777" w:rsidR="00696A29" w:rsidRDefault="00696A29" w:rsidP="0043086D">
      <w:pPr>
        <w:widowControl w:val="0"/>
        <w:adjustRightInd w:val="0"/>
        <w:snapToGrid w:val="0"/>
        <w:spacing w:line="360" w:lineRule="auto"/>
        <w:jc w:val="both"/>
        <w:rPr>
          <w:rFonts w:ascii="Book Antiqua" w:hAnsi="Book Antiqua"/>
          <w:b/>
          <w:bCs/>
          <w:i/>
          <w:lang w:eastAsia="zh-CN"/>
        </w:rPr>
      </w:pPr>
    </w:p>
    <w:p w14:paraId="2E270538" w14:textId="77777777" w:rsidR="006C416F" w:rsidRPr="00BE3CA6" w:rsidRDefault="006C416F" w:rsidP="0043086D">
      <w:pPr>
        <w:widowControl w:val="0"/>
        <w:adjustRightInd w:val="0"/>
        <w:snapToGrid w:val="0"/>
        <w:spacing w:line="360" w:lineRule="auto"/>
        <w:jc w:val="both"/>
        <w:rPr>
          <w:rFonts w:ascii="Book Antiqua" w:hAnsi="Book Antiqua"/>
          <w:i/>
        </w:rPr>
      </w:pPr>
      <w:r w:rsidRPr="00BE3CA6">
        <w:rPr>
          <w:rFonts w:ascii="Book Antiqua" w:hAnsi="Book Antiqua"/>
          <w:b/>
          <w:bCs/>
          <w:i/>
        </w:rPr>
        <w:t>Innovations and breakthroughs</w:t>
      </w:r>
    </w:p>
    <w:p w14:paraId="4F507B7F" w14:textId="70E89E53" w:rsidR="00676762" w:rsidRPr="00BE3CA6" w:rsidRDefault="00676762"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This is one of the largest series of cavernous sinus hemangiomas that have clinical-radiological and pathological correlation as well as follow-up details.</w:t>
      </w:r>
      <w:r w:rsidR="00BE3CA6">
        <w:rPr>
          <w:rFonts w:ascii="Book Antiqua" w:eastAsia="Times New Roman" w:hAnsi="Book Antiqua"/>
        </w:rPr>
        <w:t xml:space="preserve"> </w:t>
      </w:r>
      <w:r w:rsidRPr="00BE3CA6">
        <w:rPr>
          <w:rFonts w:ascii="Book Antiqua" w:eastAsia="Times New Roman" w:hAnsi="Book Antiqua"/>
        </w:rPr>
        <w:t xml:space="preserve">The study also highlights the incremental value of DWI imaging and the </w:t>
      </w:r>
      <w:r w:rsidR="00C5463F">
        <w:rPr>
          <w:rFonts w:ascii="Book Antiqua" w:eastAsiaTheme="minorEastAsia" w:hAnsi="Book Antiqua" w:hint="eastAsia"/>
          <w:lang w:eastAsia="zh-CN"/>
        </w:rPr>
        <w:t>a</w:t>
      </w:r>
      <w:r w:rsidR="00C5463F" w:rsidRPr="00BE3CA6">
        <w:rPr>
          <w:rFonts w:ascii="Book Antiqua" w:eastAsia="Times New Roman" w:hAnsi="Book Antiqua"/>
        </w:rPr>
        <w:t>pparent diffusion coefficient</w:t>
      </w:r>
      <w:r w:rsidRPr="00BE3CA6">
        <w:rPr>
          <w:rFonts w:ascii="Book Antiqua" w:eastAsia="Times New Roman" w:hAnsi="Book Antiqua"/>
        </w:rPr>
        <w:t xml:space="preserve"> value in these </w:t>
      </w:r>
      <w:proofErr w:type="gramStart"/>
      <w:r w:rsidRPr="00BE3CA6">
        <w:rPr>
          <w:rFonts w:ascii="Book Antiqua" w:eastAsia="Times New Roman" w:hAnsi="Book Antiqua"/>
        </w:rPr>
        <w:t>lesions which</w:t>
      </w:r>
      <w:proofErr w:type="gramEnd"/>
      <w:r w:rsidRPr="00BE3CA6">
        <w:rPr>
          <w:rFonts w:ascii="Book Antiqua" w:eastAsia="Times New Roman" w:hAnsi="Book Antiqua"/>
        </w:rPr>
        <w:t xml:space="preserve"> has not elucidated in the existing literature.</w:t>
      </w:r>
      <w:r w:rsidR="00BE3CA6">
        <w:rPr>
          <w:rFonts w:ascii="Book Antiqua" w:eastAsia="Times New Roman" w:hAnsi="Book Antiqua"/>
        </w:rPr>
        <w:t xml:space="preserve"> </w:t>
      </w:r>
    </w:p>
    <w:p w14:paraId="236AABC1" w14:textId="77777777" w:rsidR="00C5463F" w:rsidRDefault="00C5463F" w:rsidP="0043086D">
      <w:pPr>
        <w:widowControl w:val="0"/>
        <w:adjustRightInd w:val="0"/>
        <w:snapToGrid w:val="0"/>
        <w:spacing w:line="360" w:lineRule="auto"/>
        <w:jc w:val="both"/>
        <w:rPr>
          <w:rFonts w:ascii="Book Antiqua" w:hAnsi="Book Antiqua"/>
          <w:b/>
          <w:bCs/>
          <w:i/>
          <w:lang w:eastAsia="zh-CN"/>
        </w:rPr>
      </w:pPr>
    </w:p>
    <w:p w14:paraId="5B17A080" w14:textId="77777777" w:rsidR="006C416F" w:rsidRPr="00BE3CA6" w:rsidRDefault="006C416F" w:rsidP="0043086D">
      <w:pPr>
        <w:widowControl w:val="0"/>
        <w:adjustRightInd w:val="0"/>
        <w:snapToGrid w:val="0"/>
        <w:spacing w:line="360" w:lineRule="auto"/>
        <w:jc w:val="both"/>
        <w:rPr>
          <w:rFonts w:ascii="Book Antiqua" w:hAnsi="Book Antiqua"/>
          <w:b/>
          <w:bCs/>
          <w:i/>
        </w:rPr>
      </w:pPr>
      <w:r w:rsidRPr="00BE3CA6">
        <w:rPr>
          <w:rFonts w:ascii="Book Antiqua" w:hAnsi="Book Antiqua"/>
          <w:b/>
          <w:bCs/>
          <w:i/>
        </w:rPr>
        <w:t xml:space="preserve">Applications </w:t>
      </w:r>
    </w:p>
    <w:p w14:paraId="7D128BDB" w14:textId="4D9F7BC5" w:rsidR="00676762" w:rsidRPr="00BE3CA6" w:rsidRDefault="00676762" w:rsidP="0043086D">
      <w:pPr>
        <w:widowControl w:val="0"/>
        <w:adjustRightInd w:val="0"/>
        <w:snapToGrid w:val="0"/>
        <w:spacing w:line="360" w:lineRule="auto"/>
        <w:jc w:val="both"/>
        <w:rPr>
          <w:rFonts w:ascii="Book Antiqua" w:hAnsi="Book Antiqua"/>
        </w:rPr>
      </w:pPr>
      <w:r w:rsidRPr="00BE3CA6">
        <w:rPr>
          <w:rFonts w:ascii="Book Antiqua" w:hAnsi="Book Antiqua"/>
        </w:rPr>
        <w:t xml:space="preserve">T1-weighted hypointensity with homogeneous hyperintensity on T2-weighted sequence, absence of hemosiderin within the lesion on GRE sequence and intense post contrast enhancement favour the diagnosis of </w:t>
      </w:r>
      <w:r w:rsidR="0034511A">
        <w:rPr>
          <w:rFonts w:ascii="Book Antiqua" w:eastAsiaTheme="minorEastAsia" w:hAnsi="Book Antiqua" w:hint="eastAsia"/>
          <w:lang w:eastAsia="zh-CN"/>
        </w:rPr>
        <w:t>c</w:t>
      </w:r>
      <w:r w:rsidR="0034511A" w:rsidRPr="009A1CD8">
        <w:rPr>
          <w:rFonts w:ascii="Book Antiqua" w:eastAsia="Times New Roman" w:hAnsi="Book Antiqua"/>
        </w:rPr>
        <w:t>avernous sinus hemangioma</w:t>
      </w:r>
      <w:r w:rsidR="0034511A" w:rsidRPr="00BE3CA6">
        <w:rPr>
          <w:rFonts w:ascii="Book Antiqua" w:hAnsi="Book Antiqua"/>
        </w:rPr>
        <w:t xml:space="preserve"> </w:t>
      </w:r>
      <w:r w:rsidR="0034511A">
        <w:rPr>
          <w:rFonts w:ascii="Book Antiqua" w:hAnsi="Book Antiqua" w:hint="eastAsia"/>
          <w:lang w:eastAsia="zh-CN"/>
        </w:rPr>
        <w:t>(</w:t>
      </w:r>
      <w:r w:rsidRPr="00BE3CA6">
        <w:rPr>
          <w:rFonts w:ascii="Book Antiqua" w:hAnsi="Book Antiqua"/>
        </w:rPr>
        <w:t>CSH</w:t>
      </w:r>
      <w:r w:rsidR="0034511A">
        <w:rPr>
          <w:rFonts w:ascii="Book Antiqua" w:hAnsi="Book Antiqua" w:hint="eastAsia"/>
          <w:lang w:eastAsia="zh-CN"/>
        </w:rPr>
        <w:t>)</w:t>
      </w:r>
      <w:r w:rsidRPr="00BE3CA6">
        <w:rPr>
          <w:rFonts w:ascii="Book Antiqua" w:hAnsi="Book Antiqua"/>
        </w:rPr>
        <w:t>.</w:t>
      </w:r>
      <w:r w:rsidR="00BE3CA6">
        <w:rPr>
          <w:rFonts w:ascii="Book Antiqua" w:hAnsi="Book Antiqua"/>
        </w:rPr>
        <w:t xml:space="preserve"> </w:t>
      </w:r>
      <w:r w:rsidRPr="00BE3CA6">
        <w:rPr>
          <w:rFonts w:ascii="Book Antiqua" w:hAnsi="Book Antiqua"/>
        </w:rPr>
        <w:t xml:space="preserve">On DW imaging CSH shows facilitated diffusion and is nearly 100% specific for CSH. Markedly hypointense </w:t>
      </w:r>
      <w:proofErr w:type="gramStart"/>
      <w:r w:rsidRPr="00BE3CA6">
        <w:rPr>
          <w:rFonts w:ascii="Book Antiqua" w:hAnsi="Book Antiqua"/>
        </w:rPr>
        <w:t>hemangioma on T1W images suggests schirrous nature of the lesion and are</w:t>
      </w:r>
      <w:proofErr w:type="gramEnd"/>
      <w:r w:rsidRPr="00BE3CA6">
        <w:rPr>
          <w:rFonts w:ascii="Book Antiqua" w:hAnsi="Book Antiqua"/>
        </w:rPr>
        <w:t xml:space="preserve"> amenable to complete surgical excision.</w:t>
      </w:r>
    </w:p>
    <w:p w14:paraId="2563E823" w14:textId="77777777" w:rsidR="00B260BB" w:rsidRDefault="00B260BB" w:rsidP="0043086D">
      <w:pPr>
        <w:widowControl w:val="0"/>
        <w:adjustRightInd w:val="0"/>
        <w:snapToGrid w:val="0"/>
        <w:spacing w:line="360" w:lineRule="auto"/>
        <w:jc w:val="both"/>
        <w:rPr>
          <w:rFonts w:ascii="Book Antiqua" w:hAnsi="Book Antiqua"/>
          <w:b/>
          <w:bCs/>
          <w:i/>
          <w:lang w:eastAsia="zh-CN"/>
        </w:rPr>
      </w:pPr>
    </w:p>
    <w:p w14:paraId="10652314" w14:textId="77777777" w:rsidR="006C416F" w:rsidRPr="00BE3CA6" w:rsidRDefault="006C416F" w:rsidP="0043086D">
      <w:pPr>
        <w:widowControl w:val="0"/>
        <w:adjustRightInd w:val="0"/>
        <w:snapToGrid w:val="0"/>
        <w:spacing w:line="360" w:lineRule="auto"/>
        <w:jc w:val="both"/>
        <w:rPr>
          <w:rFonts w:ascii="Book Antiqua" w:hAnsi="Book Antiqua"/>
          <w:b/>
          <w:bCs/>
          <w:i/>
        </w:rPr>
      </w:pPr>
      <w:r w:rsidRPr="00BE3CA6">
        <w:rPr>
          <w:rFonts w:ascii="Book Antiqua" w:hAnsi="Book Antiqua"/>
          <w:b/>
          <w:bCs/>
          <w:i/>
        </w:rPr>
        <w:t>Terminology</w:t>
      </w:r>
    </w:p>
    <w:p w14:paraId="0FEBD5FB" w14:textId="09EF7E05" w:rsidR="006C416F" w:rsidRPr="00BE3CA6" w:rsidRDefault="00676762" w:rsidP="0043086D">
      <w:pPr>
        <w:widowControl w:val="0"/>
        <w:adjustRightInd w:val="0"/>
        <w:snapToGrid w:val="0"/>
        <w:spacing w:line="360" w:lineRule="auto"/>
        <w:jc w:val="both"/>
        <w:rPr>
          <w:rFonts w:ascii="Book Antiqua" w:hAnsi="Book Antiqua"/>
          <w:lang w:eastAsia="zh-CN"/>
        </w:rPr>
      </w:pPr>
      <w:r w:rsidRPr="00BE3CA6">
        <w:rPr>
          <w:rFonts w:ascii="Book Antiqua" w:hAnsi="Book Antiqua"/>
        </w:rPr>
        <w:t>Cavernous hemangioma in the cavernous sinus has an estimated prevalence of 1% incidence.</w:t>
      </w:r>
      <w:r w:rsidR="00BE3CA6">
        <w:rPr>
          <w:rFonts w:ascii="Book Antiqua" w:hAnsi="Book Antiqua"/>
        </w:rPr>
        <w:t xml:space="preserve"> </w:t>
      </w:r>
      <w:r w:rsidRPr="00BE3CA6">
        <w:rPr>
          <w:rFonts w:ascii="Book Antiqua" w:hAnsi="Book Antiqua"/>
        </w:rPr>
        <w:t xml:space="preserve">The lesion is rare in occurrence closely mimicking commonly encountered cavernous sinus lesions such as schwannoma, meningioma, chordoma, granuloma, carotid aneurysm and lympho-proliferative conditions. Microscopically cavernous sinus hemangioma (CSH) </w:t>
      </w:r>
      <w:proofErr w:type="gramStart"/>
      <w:r w:rsidRPr="00BE3CA6">
        <w:rPr>
          <w:rFonts w:ascii="Book Antiqua" w:hAnsi="Book Antiqua"/>
        </w:rPr>
        <w:t>consist</w:t>
      </w:r>
      <w:proofErr w:type="gramEnd"/>
      <w:r w:rsidRPr="00BE3CA6">
        <w:rPr>
          <w:rFonts w:ascii="Book Antiqua" w:hAnsi="Book Antiqua"/>
        </w:rPr>
        <w:t xml:space="preserve"> of multiple vascular channels lined by a single layer of endothelium without muscular layer without any intervening neural tissue. Diffusion weighted MR imaging measures the diffusivity of the water molecules in the tissue. Hindrance of water molecule movement is gives a hyperintense signal on </w:t>
      </w:r>
      <w:r w:rsidR="008E5E23" w:rsidRPr="00BE3CA6">
        <w:rPr>
          <w:rFonts w:ascii="Book Antiqua" w:hAnsi="Book Antiqua"/>
        </w:rPr>
        <w:t>diffusion imaging interpreted as restricted diffusion and indicates high cellularity of the tissue. CSH shows facilitated diffusion on DW imaging.</w:t>
      </w:r>
    </w:p>
    <w:p w14:paraId="657CB3D5" w14:textId="77777777" w:rsidR="006C416F" w:rsidRPr="00BE3CA6" w:rsidRDefault="006C416F" w:rsidP="0043086D">
      <w:pPr>
        <w:widowControl w:val="0"/>
        <w:adjustRightInd w:val="0"/>
        <w:snapToGrid w:val="0"/>
        <w:spacing w:line="360" w:lineRule="auto"/>
        <w:jc w:val="both"/>
        <w:rPr>
          <w:rFonts w:ascii="Book Antiqua" w:hAnsi="Book Antiqua"/>
          <w:lang w:eastAsia="zh-CN"/>
        </w:rPr>
      </w:pPr>
    </w:p>
    <w:p w14:paraId="7C0BCE50" w14:textId="04CD3F5D" w:rsidR="006C416F" w:rsidRPr="00B260BB" w:rsidRDefault="00B260BB" w:rsidP="0043086D">
      <w:pPr>
        <w:widowControl w:val="0"/>
        <w:adjustRightInd w:val="0"/>
        <w:snapToGrid w:val="0"/>
        <w:spacing w:line="360" w:lineRule="auto"/>
        <w:jc w:val="both"/>
        <w:rPr>
          <w:rFonts w:ascii="Book Antiqua" w:hAnsi="Book Antiqua"/>
          <w:b/>
          <w:i/>
          <w:lang w:eastAsia="zh-CN"/>
        </w:rPr>
      </w:pPr>
      <w:r w:rsidRPr="00B260BB">
        <w:rPr>
          <w:rFonts w:ascii="Book Antiqua" w:hAnsi="Book Antiqua" w:hint="eastAsia"/>
          <w:b/>
          <w:i/>
          <w:lang w:eastAsia="zh-CN"/>
        </w:rPr>
        <w:lastRenderedPageBreak/>
        <w:t>Peer-review</w:t>
      </w:r>
    </w:p>
    <w:p w14:paraId="32359F04" w14:textId="7B7AE434" w:rsidR="00676762" w:rsidRPr="00B260BB" w:rsidRDefault="00B260BB" w:rsidP="0043086D">
      <w:pPr>
        <w:widowControl w:val="0"/>
        <w:adjustRightInd w:val="0"/>
        <w:snapToGrid w:val="0"/>
        <w:spacing w:line="360" w:lineRule="auto"/>
        <w:jc w:val="both"/>
        <w:rPr>
          <w:rFonts w:ascii="Book Antiqua" w:hAnsi="Book Antiqua"/>
        </w:rPr>
      </w:pPr>
      <w:r w:rsidRPr="00B260BB">
        <w:rPr>
          <w:rFonts w:ascii="Book Antiqua" w:hAnsi="Book Antiqua"/>
        </w:rPr>
        <w:t>Cavernous sinus hemangiomas</w:t>
      </w:r>
      <w:r>
        <w:rPr>
          <w:rFonts w:ascii="Book Antiqua" w:hAnsi="Book Antiqua" w:hint="eastAsia"/>
          <w:lang w:eastAsia="zh-CN"/>
        </w:rPr>
        <w:t xml:space="preserve"> </w:t>
      </w:r>
      <w:r w:rsidRPr="00B260BB">
        <w:rPr>
          <w:rFonts w:ascii="Book Antiqua" w:hAnsi="Book Antiqua"/>
        </w:rPr>
        <w:t xml:space="preserve">(CSH) </w:t>
      </w:r>
      <w:proofErr w:type="gramStart"/>
      <w:r w:rsidRPr="00B260BB">
        <w:rPr>
          <w:rFonts w:ascii="Book Antiqua" w:hAnsi="Book Antiqua"/>
        </w:rPr>
        <w:t>is</w:t>
      </w:r>
      <w:proofErr w:type="gramEnd"/>
      <w:r w:rsidRPr="00B260BB">
        <w:rPr>
          <w:rFonts w:ascii="Book Antiqua" w:hAnsi="Book Antiqua"/>
        </w:rPr>
        <w:t xml:space="preserve"> a benign vascular malformation which belong to Intracranial–extraaxial cavernous hemangiomas. Radiosurgery can effectively control the growth of smaller CSHs. Diagnosing CSH preoperatively is very important,</w:t>
      </w:r>
      <w:r>
        <w:rPr>
          <w:rFonts w:ascii="Book Antiqua" w:hAnsi="Book Antiqua" w:hint="eastAsia"/>
          <w:lang w:eastAsia="zh-CN"/>
        </w:rPr>
        <w:t xml:space="preserve"> </w:t>
      </w:r>
      <w:r w:rsidRPr="00B260BB">
        <w:rPr>
          <w:rFonts w:ascii="Book Antiqua" w:hAnsi="Book Antiqua"/>
        </w:rPr>
        <w:t>but its radiological differential diagno</w:t>
      </w:r>
      <w:r>
        <w:rPr>
          <w:rFonts w:ascii="Book Antiqua" w:hAnsi="Book Antiqua"/>
        </w:rPr>
        <w:t>sis is difficult. In this paper</w:t>
      </w:r>
      <w:r w:rsidRPr="00B260BB">
        <w:rPr>
          <w:rFonts w:ascii="Book Antiqua" w:hAnsi="Book Antiqua"/>
        </w:rPr>
        <w:t>,</w:t>
      </w:r>
      <w:r>
        <w:rPr>
          <w:rFonts w:ascii="Book Antiqua" w:hAnsi="Book Antiqua" w:hint="eastAsia"/>
          <w:lang w:eastAsia="zh-CN"/>
        </w:rPr>
        <w:t xml:space="preserve"> </w:t>
      </w:r>
      <w:r w:rsidRPr="00B260BB">
        <w:rPr>
          <w:rFonts w:ascii="Book Antiqua" w:hAnsi="Book Antiqua"/>
        </w:rPr>
        <w:t>the MRI sequence is abundant. Especially the number of DWI cases has a large proportion, which can provide valuable information for the diagnosis of CSH.</w:t>
      </w:r>
    </w:p>
    <w:p w14:paraId="3DFA8DB7" w14:textId="77777777" w:rsidR="007B6FA7" w:rsidRPr="00BE3CA6" w:rsidRDefault="007B6FA7" w:rsidP="0043086D">
      <w:pPr>
        <w:widowControl w:val="0"/>
        <w:adjustRightInd w:val="0"/>
        <w:snapToGrid w:val="0"/>
        <w:spacing w:line="360" w:lineRule="auto"/>
        <w:jc w:val="both"/>
        <w:rPr>
          <w:rFonts w:ascii="Book Antiqua" w:eastAsia="Times New Roman" w:hAnsi="Book Antiqua"/>
          <w:b/>
        </w:rPr>
      </w:pPr>
    </w:p>
    <w:p w14:paraId="473B7DA1" w14:textId="77777777" w:rsidR="007B6FA7" w:rsidRDefault="007B6FA7" w:rsidP="0043086D">
      <w:pPr>
        <w:widowControl w:val="0"/>
        <w:adjustRightInd w:val="0"/>
        <w:snapToGrid w:val="0"/>
        <w:spacing w:line="360" w:lineRule="auto"/>
        <w:jc w:val="both"/>
        <w:rPr>
          <w:rFonts w:ascii="Book Antiqua" w:eastAsiaTheme="minorEastAsia" w:hAnsi="Book Antiqua"/>
          <w:b/>
          <w:lang w:eastAsia="zh-CN"/>
        </w:rPr>
      </w:pPr>
    </w:p>
    <w:p w14:paraId="3491882A"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4E21950A"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795F7C0B"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5F26A2E9"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6844BAA8"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2FB99C18"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7EA60F1E"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439F0043"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45D9E8AD"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53C0029F" w14:textId="77777777" w:rsidR="00B260BB" w:rsidRP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634173A9" w14:textId="48E1AA0D" w:rsidR="00DB06A8" w:rsidRPr="0011499A" w:rsidRDefault="00B260BB" w:rsidP="0011499A">
      <w:pPr>
        <w:widowControl w:val="0"/>
        <w:adjustRightInd w:val="0"/>
        <w:snapToGrid w:val="0"/>
        <w:spacing w:line="360" w:lineRule="auto"/>
        <w:jc w:val="both"/>
        <w:rPr>
          <w:rFonts w:ascii="Book Antiqua" w:eastAsiaTheme="minorEastAsia" w:hAnsi="Book Antiqua"/>
          <w:lang w:eastAsia="zh-CN"/>
        </w:rPr>
      </w:pPr>
      <w:r w:rsidRPr="0011499A">
        <w:rPr>
          <w:rFonts w:ascii="Book Antiqua" w:eastAsia="Times New Roman" w:hAnsi="Book Antiqua"/>
          <w:b/>
        </w:rPr>
        <w:t>REFERENCES</w:t>
      </w:r>
    </w:p>
    <w:p w14:paraId="41331F74" w14:textId="77777777" w:rsidR="0011499A" w:rsidRPr="0011499A" w:rsidRDefault="0011499A" w:rsidP="0011499A">
      <w:pPr>
        <w:spacing w:line="360" w:lineRule="auto"/>
        <w:jc w:val="both"/>
        <w:rPr>
          <w:rFonts w:ascii="Book Antiqua" w:hAnsi="Book Antiqua" w:cs="宋体"/>
          <w:color w:val="000000"/>
          <w:lang w:val="en-US" w:eastAsia="zh-CN"/>
        </w:rPr>
      </w:pPr>
      <w:proofErr w:type="gramStart"/>
      <w:r w:rsidRPr="0011499A">
        <w:rPr>
          <w:rFonts w:ascii="Book Antiqua" w:hAnsi="Book Antiqua" w:cs="宋体"/>
          <w:color w:val="000000"/>
          <w:lang w:val="en-US" w:eastAsia="zh-CN"/>
        </w:rPr>
        <w:t>1 </w:t>
      </w:r>
      <w:r w:rsidRPr="0011499A">
        <w:rPr>
          <w:rFonts w:ascii="Book Antiqua" w:hAnsi="Book Antiqua" w:cs="宋体"/>
          <w:b/>
          <w:bCs/>
          <w:color w:val="000000"/>
          <w:lang w:val="en-US" w:eastAsia="zh-CN"/>
        </w:rPr>
        <w:t>Simard JM</w:t>
      </w:r>
      <w:r w:rsidRPr="0011499A">
        <w:rPr>
          <w:rFonts w:ascii="Book Antiqua" w:hAnsi="Book Antiqua" w:cs="宋体"/>
          <w:color w:val="000000"/>
          <w:lang w:val="en-US" w:eastAsia="zh-CN"/>
        </w:rPr>
        <w:t>, Garcia-Bengochea F, Ballinger WE, Mickle JP, Quisling RG.</w:t>
      </w:r>
      <w:proofErr w:type="gramEnd"/>
      <w:r w:rsidRPr="0011499A">
        <w:rPr>
          <w:rFonts w:ascii="Book Antiqua" w:hAnsi="Book Antiqua" w:cs="宋体"/>
          <w:color w:val="000000"/>
          <w:lang w:val="en-US" w:eastAsia="zh-CN"/>
        </w:rPr>
        <w:t xml:space="preserve"> Cavernous angioma: a review of 126 collected and 12 new clinical cases. </w:t>
      </w:r>
      <w:r w:rsidRPr="0011499A">
        <w:rPr>
          <w:rFonts w:ascii="Book Antiqua" w:hAnsi="Book Antiqua" w:cs="宋体"/>
          <w:i/>
          <w:iCs/>
          <w:color w:val="000000"/>
          <w:lang w:val="en-US" w:eastAsia="zh-CN"/>
        </w:rPr>
        <w:t>Neurosurgery</w:t>
      </w:r>
      <w:r w:rsidRPr="0011499A">
        <w:rPr>
          <w:rFonts w:ascii="Book Antiqua" w:hAnsi="Book Antiqua" w:cs="宋体"/>
          <w:color w:val="000000"/>
          <w:lang w:val="en-US" w:eastAsia="zh-CN"/>
        </w:rPr>
        <w:t> 1986; </w:t>
      </w:r>
      <w:r w:rsidRPr="0011499A">
        <w:rPr>
          <w:rFonts w:ascii="Book Antiqua" w:hAnsi="Book Antiqua" w:cs="宋体"/>
          <w:b/>
          <w:bCs/>
          <w:color w:val="000000"/>
          <w:lang w:val="en-US" w:eastAsia="zh-CN"/>
        </w:rPr>
        <w:t>18</w:t>
      </w:r>
      <w:r w:rsidRPr="0011499A">
        <w:rPr>
          <w:rFonts w:ascii="Book Antiqua" w:hAnsi="Book Antiqua" w:cs="宋体"/>
          <w:color w:val="000000"/>
          <w:lang w:val="en-US" w:eastAsia="zh-CN"/>
        </w:rPr>
        <w:t>: 162-172 [PMID: 3960293 DOI: 10.1227/00006123-198602000-00008]</w:t>
      </w:r>
    </w:p>
    <w:p w14:paraId="614A8E6A" w14:textId="77777777" w:rsidR="0011499A" w:rsidRPr="0011499A" w:rsidRDefault="0011499A" w:rsidP="0011499A">
      <w:pPr>
        <w:spacing w:line="360" w:lineRule="auto"/>
        <w:jc w:val="both"/>
        <w:rPr>
          <w:rFonts w:ascii="Book Antiqua" w:hAnsi="Book Antiqua" w:cs="宋体"/>
          <w:color w:val="000000"/>
          <w:lang w:val="en-US" w:eastAsia="zh-CN"/>
        </w:rPr>
      </w:pPr>
      <w:proofErr w:type="gramStart"/>
      <w:r w:rsidRPr="0011499A">
        <w:rPr>
          <w:rFonts w:ascii="Book Antiqua" w:hAnsi="Book Antiqua" w:cs="宋体"/>
          <w:color w:val="000000"/>
          <w:lang w:val="en-US" w:eastAsia="zh-CN"/>
        </w:rPr>
        <w:t>2 </w:t>
      </w:r>
      <w:r w:rsidRPr="0011499A">
        <w:rPr>
          <w:rFonts w:ascii="Book Antiqua" w:hAnsi="Book Antiqua" w:cs="宋体"/>
          <w:b/>
          <w:bCs/>
          <w:color w:val="000000"/>
          <w:lang w:val="en-US" w:eastAsia="zh-CN"/>
        </w:rPr>
        <w:t>Del Curling O</w:t>
      </w:r>
      <w:r w:rsidRPr="0011499A">
        <w:rPr>
          <w:rFonts w:ascii="Book Antiqua" w:hAnsi="Book Antiqua" w:cs="宋体"/>
          <w:color w:val="000000"/>
          <w:lang w:val="en-US" w:eastAsia="zh-CN"/>
        </w:rPr>
        <w:t>, Kelly DL, Elster AD, Craven TE.</w:t>
      </w:r>
      <w:proofErr w:type="gramEnd"/>
      <w:r w:rsidRPr="0011499A">
        <w:rPr>
          <w:rFonts w:ascii="Book Antiqua" w:hAnsi="Book Antiqua" w:cs="宋体"/>
          <w:color w:val="000000"/>
          <w:lang w:val="en-US" w:eastAsia="zh-CN"/>
        </w:rPr>
        <w:t xml:space="preserve"> </w:t>
      </w:r>
      <w:proofErr w:type="gramStart"/>
      <w:r w:rsidRPr="0011499A">
        <w:rPr>
          <w:rFonts w:ascii="Book Antiqua" w:hAnsi="Book Antiqua" w:cs="宋体"/>
          <w:color w:val="000000"/>
          <w:lang w:val="en-US" w:eastAsia="zh-CN"/>
        </w:rPr>
        <w:t>An analysis of the natural history of cavernous angiomas.</w:t>
      </w:r>
      <w:proofErr w:type="gramEnd"/>
      <w:r w:rsidRPr="0011499A">
        <w:rPr>
          <w:rFonts w:ascii="Book Antiqua" w:hAnsi="Book Antiqua" w:cs="宋体"/>
          <w:color w:val="000000"/>
          <w:lang w:val="en-US" w:eastAsia="zh-CN"/>
        </w:rPr>
        <w:t> </w:t>
      </w:r>
      <w:r w:rsidRPr="0011499A">
        <w:rPr>
          <w:rFonts w:ascii="Book Antiqua" w:hAnsi="Book Antiqua" w:cs="宋体"/>
          <w:i/>
          <w:iCs/>
          <w:color w:val="000000"/>
          <w:lang w:val="en-US" w:eastAsia="zh-CN"/>
        </w:rPr>
        <w:t>J Neurosurg</w:t>
      </w:r>
      <w:r w:rsidRPr="0011499A">
        <w:rPr>
          <w:rFonts w:ascii="Book Antiqua" w:hAnsi="Book Antiqua" w:cs="宋体"/>
          <w:color w:val="000000"/>
          <w:lang w:val="en-US" w:eastAsia="zh-CN"/>
        </w:rPr>
        <w:t> 1991; </w:t>
      </w:r>
      <w:r w:rsidRPr="0011499A">
        <w:rPr>
          <w:rFonts w:ascii="Book Antiqua" w:hAnsi="Book Antiqua" w:cs="宋体"/>
          <w:b/>
          <w:bCs/>
          <w:color w:val="000000"/>
          <w:lang w:val="en-US" w:eastAsia="zh-CN"/>
        </w:rPr>
        <w:t>75</w:t>
      </w:r>
      <w:r w:rsidRPr="0011499A">
        <w:rPr>
          <w:rFonts w:ascii="Book Antiqua" w:hAnsi="Book Antiqua" w:cs="宋体"/>
          <w:color w:val="000000"/>
          <w:lang w:val="en-US" w:eastAsia="zh-CN"/>
        </w:rPr>
        <w:t>: 702-708 [PMID: 1919691 DOI: 10.3171/jns.1991.75.5.0702]</w:t>
      </w:r>
    </w:p>
    <w:p w14:paraId="04465A38" w14:textId="77777777" w:rsidR="0011499A" w:rsidRPr="0011499A" w:rsidRDefault="0011499A" w:rsidP="00F015A2">
      <w:pPr>
        <w:spacing w:line="360" w:lineRule="auto"/>
        <w:jc w:val="both"/>
        <w:rPr>
          <w:rFonts w:ascii="Book Antiqua" w:hAnsi="Book Antiqua" w:cs="宋体"/>
          <w:color w:val="000000"/>
          <w:lang w:val="en-US" w:eastAsia="zh-CN"/>
        </w:rPr>
      </w:pPr>
      <w:proofErr w:type="gramStart"/>
      <w:r w:rsidRPr="0011499A">
        <w:rPr>
          <w:rFonts w:ascii="Book Antiqua" w:hAnsi="Book Antiqua" w:cs="宋体"/>
          <w:color w:val="000000"/>
          <w:lang w:val="en-US" w:eastAsia="zh-CN"/>
        </w:rPr>
        <w:t>3</w:t>
      </w:r>
      <w:r w:rsidRPr="00F015A2">
        <w:rPr>
          <w:rFonts w:ascii="Book Antiqua" w:hAnsi="Book Antiqua" w:cs="宋体"/>
          <w:color w:val="000000"/>
          <w:lang w:val="en-US" w:eastAsia="zh-CN"/>
        </w:rPr>
        <w:t> </w:t>
      </w:r>
      <w:r w:rsidRPr="0011499A">
        <w:rPr>
          <w:rFonts w:ascii="Book Antiqua" w:hAnsi="Book Antiqua" w:cs="宋体"/>
          <w:b/>
          <w:bCs/>
          <w:color w:val="000000"/>
          <w:lang w:val="en-US" w:eastAsia="zh-CN"/>
        </w:rPr>
        <w:t>Razek AA</w:t>
      </w:r>
      <w:r w:rsidRPr="0011499A">
        <w:rPr>
          <w:rFonts w:ascii="Book Antiqua" w:hAnsi="Book Antiqua" w:cs="宋体"/>
          <w:color w:val="000000"/>
          <w:lang w:val="en-US" w:eastAsia="zh-CN"/>
        </w:rPr>
        <w:t>, Castillo M. Imaging lesions of the cavernous sinus.</w:t>
      </w:r>
      <w:proofErr w:type="gramEnd"/>
      <w:r w:rsidRPr="00F015A2">
        <w:rPr>
          <w:rFonts w:ascii="Book Antiqua" w:hAnsi="Book Antiqua" w:cs="宋体"/>
          <w:color w:val="000000"/>
          <w:lang w:val="en-US" w:eastAsia="zh-CN"/>
        </w:rPr>
        <w:t> </w:t>
      </w:r>
      <w:r w:rsidRPr="0011499A">
        <w:rPr>
          <w:rFonts w:ascii="Book Antiqua" w:hAnsi="Book Antiqua" w:cs="宋体"/>
          <w:i/>
          <w:iCs/>
          <w:color w:val="000000"/>
          <w:lang w:val="en-US" w:eastAsia="zh-CN"/>
        </w:rPr>
        <w:t>AJNR Am J Neuroradiol</w:t>
      </w:r>
      <w:r w:rsidRPr="00F015A2">
        <w:rPr>
          <w:rFonts w:ascii="Book Antiqua" w:hAnsi="Book Antiqua" w:cs="宋体"/>
          <w:color w:val="000000"/>
          <w:lang w:val="en-US" w:eastAsia="zh-CN"/>
        </w:rPr>
        <w:t> </w:t>
      </w:r>
      <w:r w:rsidRPr="0011499A">
        <w:rPr>
          <w:rFonts w:ascii="Book Antiqua" w:hAnsi="Book Antiqua" w:cs="宋体"/>
          <w:color w:val="000000"/>
          <w:lang w:val="en-US" w:eastAsia="zh-CN"/>
        </w:rPr>
        <w:t>2009;</w:t>
      </w:r>
      <w:r w:rsidRPr="00F015A2">
        <w:rPr>
          <w:rFonts w:ascii="Book Antiqua" w:hAnsi="Book Antiqua" w:cs="宋体"/>
          <w:color w:val="000000"/>
          <w:lang w:val="en-US" w:eastAsia="zh-CN"/>
        </w:rPr>
        <w:t> </w:t>
      </w:r>
      <w:r w:rsidRPr="0011499A">
        <w:rPr>
          <w:rFonts w:ascii="Book Antiqua" w:hAnsi="Book Antiqua" w:cs="宋体"/>
          <w:b/>
          <w:bCs/>
          <w:color w:val="000000"/>
          <w:lang w:val="en-US" w:eastAsia="zh-CN"/>
        </w:rPr>
        <w:t>30</w:t>
      </w:r>
      <w:r w:rsidRPr="0011499A">
        <w:rPr>
          <w:rFonts w:ascii="Book Antiqua" w:hAnsi="Book Antiqua" w:cs="宋体"/>
          <w:color w:val="000000"/>
          <w:lang w:val="en-US" w:eastAsia="zh-CN"/>
        </w:rPr>
        <w:t>: 444-452 [PMID: 19095789 DOI: 10.3174/</w:t>
      </w:r>
      <w:proofErr w:type="gramStart"/>
      <w:r w:rsidRPr="0011499A">
        <w:rPr>
          <w:rFonts w:ascii="Book Antiqua" w:hAnsi="Book Antiqua" w:cs="宋体"/>
          <w:color w:val="000000"/>
          <w:lang w:val="en-US" w:eastAsia="zh-CN"/>
        </w:rPr>
        <w:t>ajnr.A1398</w:t>
      </w:r>
      <w:proofErr w:type="gramEnd"/>
      <w:r w:rsidRPr="0011499A">
        <w:rPr>
          <w:rFonts w:ascii="Book Antiqua" w:hAnsi="Book Antiqua" w:cs="宋体"/>
          <w:color w:val="000000"/>
          <w:lang w:val="en-US" w:eastAsia="zh-CN"/>
        </w:rPr>
        <w:t>]</w:t>
      </w:r>
    </w:p>
    <w:p w14:paraId="19FFC46D" w14:textId="66BD754F" w:rsidR="0011499A" w:rsidRPr="0011499A" w:rsidRDefault="00F015A2" w:rsidP="00F015A2">
      <w:pPr>
        <w:spacing w:line="360" w:lineRule="auto"/>
        <w:jc w:val="both"/>
        <w:rPr>
          <w:rFonts w:ascii="Book Antiqua" w:hAnsi="Book Antiqua" w:cs="宋体"/>
          <w:color w:val="000000"/>
          <w:lang w:val="en-US" w:eastAsia="zh-CN"/>
        </w:rPr>
      </w:pPr>
      <w:proofErr w:type="gramStart"/>
      <w:r>
        <w:rPr>
          <w:rFonts w:ascii="Book Antiqua" w:hAnsi="Book Antiqua" w:cs="宋体"/>
          <w:color w:val="000000"/>
          <w:lang w:val="en-US" w:eastAsia="zh-CN"/>
        </w:rPr>
        <w:lastRenderedPageBreak/>
        <w:t xml:space="preserve">4 </w:t>
      </w:r>
      <w:r w:rsidRPr="00F015A2">
        <w:rPr>
          <w:rFonts w:ascii="Book Antiqua" w:hAnsi="Book Antiqua"/>
          <w:b/>
          <w:bCs/>
          <w:color w:val="000000"/>
        </w:rPr>
        <w:t>Yadav RR</w:t>
      </w:r>
      <w:r w:rsidRPr="00F015A2">
        <w:rPr>
          <w:rFonts w:ascii="Book Antiqua" w:hAnsi="Book Antiqua"/>
          <w:color w:val="000000"/>
        </w:rPr>
        <w:t>, Boruah DK, Yadav G, Pandey R, Phadke RV.</w:t>
      </w:r>
      <w:proofErr w:type="gramEnd"/>
      <w:r w:rsidRPr="00F015A2">
        <w:rPr>
          <w:rFonts w:ascii="Book Antiqua" w:hAnsi="Book Antiqua"/>
          <w:color w:val="000000"/>
        </w:rPr>
        <w:t xml:space="preserve"> Imaging characteristics of cavernous sinus cavernous hemangiomas.</w:t>
      </w:r>
      <w:r w:rsidRPr="00F015A2">
        <w:rPr>
          <w:rStyle w:val="apple-converted-space"/>
          <w:rFonts w:ascii="Book Antiqua" w:hAnsi="Book Antiqua"/>
          <w:color w:val="000000"/>
        </w:rPr>
        <w:t> </w:t>
      </w:r>
      <w:r w:rsidRPr="00F015A2">
        <w:rPr>
          <w:rFonts w:ascii="Book Antiqua" w:hAnsi="Book Antiqua"/>
          <w:i/>
          <w:iCs/>
          <w:color w:val="000000"/>
        </w:rPr>
        <w:t>Neuroradiol J</w:t>
      </w:r>
      <w:r w:rsidRPr="00F015A2">
        <w:rPr>
          <w:rStyle w:val="apple-converted-space"/>
          <w:rFonts w:ascii="Book Antiqua" w:hAnsi="Book Antiqua"/>
          <w:color w:val="000000"/>
        </w:rPr>
        <w:t> </w:t>
      </w:r>
      <w:r w:rsidRPr="00F015A2">
        <w:rPr>
          <w:rFonts w:ascii="Book Antiqua" w:hAnsi="Book Antiqua"/>
          <w:color w:val="000000"/>
        </w:rPr>
        <w:t>2012;</w:t>
      </w:r>
      <w:r w:rsidRPr="00F015A2">
        <w:rPr>
          <w:rStyle w:val="apple-converted-space"/>
          <w:rFonts w:ascii="Book Antiqua" w:hAnsi="Book Antiqua"/>
          <w:color w:val="000000"/>
        </w:rPr>
        <w:t> </w:t>
      </w:r>
      <w:r w:rsidRPr="00F015A2">
        <w:rPr>
          <w:rFonts w:ascii="Book Antiqua" w:hAnsi="Book Antiqua"/>
          <w:b/>
          <w:bCs/>
          <w:color w:val="000000"/>
        </w:rPr>
        <w:t>25</w:t>
      </w:r>
      <w:r w:rsidRPr="00F015A2">
        <w:rPr>
          <w:rFonts w:ascii="Book Antiqua" w:hAnsi="Book Antiqua"/>
          <w:color w:val="000000"/>
        </w:rPr>
        <w:t>: 515-524 [PMID: 24029085 DOI: 10.1177/197140091202500503]</w:t>
      </w:r>
    </w:p>
    <w:p w14:paraId="041F5847" w14:textId="0D4A4A7E" w:rsidR="0011499A" w:rsidRPr="0011499A" w:rsidRDefault="0011499A" w:rsidP="00F015A2">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5</w:t>
      </w:r>
      <w:r w:rsidRPr="00F015A2">
        <w:rPr>
          <w:rFonts w:ascii="Book Antiqua" w:hAnsi="Book Antiqua" w:cs="宋体"/>
          <w:color w:val="000000"/>
          <w:lang w:val="en-US" w:eastAsia="zh-CN"/>
        </w:rPr>
        <w:t> </w:t>
      </w:r>
      <w:r w:rsidRPr="0011499A">
        <w:rPr>
          <w:rFonts w:ascii="Book Antiqua" w:hAnsi="Book Antiqua" w:cs="宋体"/>
          <w:b/>
          <w:bCs/>
          <w:color w:val="000000"/>
          <w:lang w:val="en-US" w:eastAsia="zh-CN"/>
        </w:rPr>
        <w:t>Sohn CH</w:t>
      </w:r>
      <w:r w:rsidRPr="0011499A">
        <w:rPr>
          <w:rFonts w:ascii="Book Antiqua" w:hAnsi="Book Antiqua" w:cs="宋体"/>
          <w:color w:val="000000"/>
          <w:lang w:val="en-US" w:eastAsia="zh-CN"/>
        </w:rPr>
        <w:t>, Kim SP, Kim IM, Lee JH, Lee HK. Characteristic MR imaging findings of cavernous hemangiomas in the cavernous sinus. </w:t>
      </w:r>
      <w:r w:rsidRPr="0011499A">
        <w:rPr>
          <w:rFonts w:ascii="Book Antiqua" w:hAnsi="Book Antiqua" w:cs="宋体"/>
          <w:i/>
          <w:iCs/>
          <w:color w:val="000000"/>
          <w:lang w:val="en-US" w:eastAsia="zh-CN"/>
        </w:rPr>
        <w:t>AJNR Am J Neuroradiol</w:t>
      </w:r>
      <w:r w:rsidRPr="0011499A">
        <w:rPr>
          <w:rFonts w:ascii="Book Antiqua" w:hAnsi="Book Antiqua" w:cs="宋体"/>
          <w:color w:val="000000"/>
          <w:lang w:val="en-US" w:eastAsia="zh-CN"/>
        </w:rPr>
        <w:t> </w:t>
      </w:r>
      <w:r w:rsidR="00F015A2">
        <w:rPr>
          <w:rFonts w:ascii="Book Antiqua" w:hAnsi="Book Antiqua" w:cs="宋体" w:hint="eastAsia"/>
          <w:color w:val="000000"/>
          <w:lang w:val="en-US" w:eastAsia="zh-CN"/>
        </w:rPr>
        <w:t>2003</w:t>
      </w:r>
      <w:r w:rsidRPr="0011499A">
        <w:rPr>
          <w:rFonts w:ascii="Book Antiqua" w:hAnsi="Book Antiqua" w:cs="宋体"/>
          <w:color w:val="000000"/>
          <w:lang w:val="en-US" w:eastAsia="zh-CN"/>
        </w:rPr>
        <w:t>; </w:t>
      </w:r>
      <w:r w:rsidRPr="0011499A">
        <w:rPr>
          <w:rFonts w:ascii="Book Antiqua" w:hAnsi="Book Antiqua" w:cs="宋体"/>
          <w:b/>
          <w:bCs/>
          <w:color w:val="000000"/>
          <w:lang w:val="en-US" w:eastAsia="zh-CN"/>
        </w:rPr>
        <w:t>24</w:t>
      </w:r>
      <w:r w:rsidRPr="0011499A">
        <w:rPr>
          <w:rFonts w:ascii="Book Antiqua" w:hAnsi="Book Antiqua" w:cs="宋体"/>
          <w:color w:val="000000"/>
          <w:lang w:val="en-US" w:eastAsia="zh-CN"/>
        </w:rPr>
        <w:t>: 1148-1151 [PMID: 12812943]</w:t>
      </w:r>
    </w:p>
    <w:p w14:paraId="418A44A1" w14:textId="761881BC"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6 </w:t>
      </w:r>
      <w:r w:rsidRPr="0011499A">
        <w:rPr>
          <w:rFonts w:ascii="Book Antiqua" w:hAnsi="Book Antiqua" w:cs="宋体"/>
          <w:b/>
          <w:bCs/>
          <w:color w:val="000000"/>
          <w:lang w:val="en-US" w:eastAsia="zh-CN"/>
        </w:rPr>
        <w:t>Yao Z</w:t>
      </w:r>
      <w:r w:rsidRPr="0011499A">
        <w:rPr>
          <w:rFonts w:ascii="Book Antiqua" w:hAnsi="Book Antiqua" w:cs="宋体"/>
          <w:color w:val="000000"/>
          <w:lang w:val="en-US" w:eastAsia="zh-CN"/>
        </w:rPr>
        <w:t>, Feng X, Chen X, Zee C. Magnetic resonance imaging characteristics with pathological correlation of cavernous malformation in cavernous sinus. </w:t>
      </w:r>
      <w:r w:rsidRPr="0011499A">
        <w:rPr>
          <w:rFonts w:ascii="Book Antiqua" w:hAnsi="Book Antiqua" w:cs="宋体"/>
          <w:i/>
          <w:iCs/>
          <w:color w:val="000000"/>
          <w:lang w:val="en-US" w:eastAsia="zh-CN"/>
        </w:rPr>
        <w:t>J Comput Assist Tomogr</w:t>
      </w:r>
      <w:r w:rsidRPr="0011499A">
        <w:rPr>
          <w:rFonts w:ascii="Book Antiqua" w:hAnsi="Book Antiqua" w:cs="宋体"/>
          <w:color w:val="000000"/>
          <w:lang w:val="en-US" w:eastAsia="zh-CN"/>
        </w:rPr>
        <w:t> </w:t>
      </w:r>
      <w:r w:rsidR="00F015A2">
        <w:rPr>
          <w:rFonts w:ascii="Book Antiqua" w:hAnsi="Book Antiqua" w:cs="宋体" w:hint="eastAsia"/>
          <w:color w:val="000000"/>
          <w:lang w:val="en-US" w:eastAsia="zh-CN"/>
        </w:rPr>
        <w:t>2006</w:t>
      </w:r>
      <w:r w:rsidRPr="0011499A">
        <w:rPr>
          <w:rFonts w:ascii="Book Antiqua" w:hAnsi="Book Antiqua" w:cs="宋体"/>
          <w:color w:val="000000"/>
          <w:lang w:val="en-US" w:eastAsia="zh-CN"/>
        </w:rPr>
        <w:t>; </w:t>
      </w:r>
      <w:r w:rsidRPr="0011499A">
        <w:rPr>
          <w:rFonts w:ascii="Book Antiqua" w:hAnsi="Book Antiqua" w:cs="宋体"/>
          <w:b/>
          <w:bCs/>
          <w:color w:val="000000"/>
          <w:lang w:val="en-US" w:eastAsia="zh-CN"/>
        </w:rPr>
        <w:t>30</w:t>
      </w:r>
      <w:r w:rsidRPr="0011499A">
        <w:rPr>
          <w:rFonts w:ascii="Book Antiqua" w:hAnsi="Book Antiqua" w:cs="宋体"/>
          <w:color w:val="000000"/>
          <w:lang w:val="en-US" w:eastAsia="zh-CN"/>
        </w:rPr>
        <w:t>: 975-979 [PMID: 17082705 DOI: 10.1097/01.rct.0000221953.06135.3e]</w:t>
      </w:r>
    </w:p>
    <w:p w14:paraId="7077AE1A"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7 </w:t>
      </w:r>
      <w:r w:rsidRPr="0011499A">
        <w:rPr>
          <w:rFonts w:ascii="Book Antiqua" w:hAnsi="Book Antiqua" w:cs="宋体"/>
          <w:b/>
          <w:bCs/>
          <w:color w:val="000000"/>
          <w:lang w:val="en-US" w:eastAsia="zh-CN"/>
        </w:rPr>
        <w:t>Zhou LF</w:t>
      </w:r>
      <w:r w:rsidRPr="0011499A">
        <w:rPr>
          <w:rFonts w:ascii="Book Antiqua" w:hAnsi="Book Antiqua" w:cs="宋体"/>
          <w:color w:val="000000"/>
          <w:lang w:val="en-US" w:eastAsia="zh-CN"/>
        </w:rPr>
        <w:t>, Mao Y, Chen L. Diagnosis and surgical treatment of cavernous sinus hemangiomas: an experience of 20 cases. </w:t>
      </w:r>
      <w:r w:rsidRPr="0011499A">
        <w:rPr>
          <w:rFonts w:ascii="Book Antiqua" w:hAnsi="Book Antiqua" w:cs="宋体"/>
          <w:i/>
          <w:iCs/>
          <w:color w:val="000000"/>
          <w:lang w:val="en-US" w:eastAsia="zh-CN"/>
        </w:rPr>
        <w:t>Surg Neurol</w:t>
      </w:r>
      <w:r w:rsidRPr="0011499A">
        <w:rPr>
          <w:rFonts w:ascii="Book Antiqua" w:hAnsi="Book Antiqua" w:cs="宋体"/>
          <w:color w:val="000000"/>
          <w:lang w:val="en-US" w:eastAsia="zh-CN"/>
        </w:rPr>
        <w:t> 2003; </w:t>
      </w:r>
      <w:r w:rsidRPr="0011499A">
        <w:rPr>
          <w:rFonts w:ascii="Book Antiqua" w:hAnsi="Book Antiqua" w:cs="宋体"/>
          <w:b/>
          <w:bCs/>
          <w:color w:val="000000"/>
          <w:lang w:val="en-US" w:eastAsia="zh-CN"/>
        </w:rPr>
        <w:t>60</w:t>
      </w:r>
      <w:r w:rsidRPr="0011499A">
        <w:rPr>
          <w:rFonts w:ascii="Book Antiqua" w:hAnsi="Book Antiqua" w:cs="宋体"/>
          <w:color w:val="000000"/>
          <w:lang w:val="en-US" w:eastAsia="zh-CN"/>
        </w:rPr>
        <w:t>: 31-6; discussion 36-7 [PMID: 12865008 DOI: 10.1016/S0090-</w:t>
      </w:r>
      <w:proofErr w:type="gramStart"/>
      <w:r w:rsidRPr="0011499A">
        <w:rPr>
          <w:rFonts w:ascii="Book Antiqua" w:hAnsi="Book Antiqua" w:cs="宋体"/>
          <w:color w:val="000000"/>
          <w:lang w:val="en-US" w:eastAsia="zh-CN"/>
        </w:rPr>
        <w:t>3019(</w:t>
      </w:r>
      <w:proofErr w:type="gramEnd"/>
      <w:r w:rsidRPr="0011499A">
        <w:rPr>
          <w:rFonts w:ascii="Book Antiqua" w:hAnsi="Book Antiqua" w:cs="宋体"/>
          <w:color w:val="000000"/>
          <w:lang w:val="en-US" w:eastAsia="zh-CN"/>
        </w:rPr>
        <w:t>03)00190-3]</w:t>
      </w:r>
    </w:p>
    <w:p w14:paraId="3A5EFE93" w14:textId="77777777" w:rsidR="0011499A" w:rsidRPr="0011499A" w:rsidRDefault="0011499A" w:rsidP="0011499A">
      <w:pPr>
        <w:spacing w:line="360" w:lineRule="auto"/>
        <w:jc w:val="both"/>
        <w:rPr>
          <w:rFonts w:ascii="Book Antiqua" w:hAnsi="Book Antiqua" w:cs="宋体"/>
          <w:color w:val="000000"/>
          <w:lang w:val="en-US" w:eastAsia="zh-CN"/>
        </w:rPr>
      </w:pPr>
      <w:proofErr w:type="gramStart"/>
      <w:r w:rsidRPr="0011499A">
        <w:rPr>
          <w:rFonts w:ascii="Book Antiqua" w:hAnsi="Book Antiqua" w:cs="宋体"/>
          <w:color w:val="000000"/>
          <w:lang w:val="en-US" w:eastAsia="zh-CN"/>
        </w:rPr>
        <w:t>8 </w:t>
      </w:r>
      <w:r w:rsidRPr="0011499A">
        <w:rPr>
          <w:rFonts w:ascii="Book Antiqua" w:hAnsi="Book Antiqua" w:cs="宋体"/>
          <w:b/>
          <w:bCs/>
          <w:color w:val="000000"/>
          <w:lang w:val="en-US" w:eastAsia="zh-CN"/>
        </w:rPr>
        <w:t>Linskey ME</w:t>
      </w:r>
      <w:r w:rsidRPr="0011499A">
        <w:rPr>
          <w:rFonts w:ascii="Book Antiqua" w:hAnsi="Book Antiqua" w:cs="宋体"/>
          <w:color w:val="000000"/>
          <w:lang w:val="en-US" w:eastAsia="zh-CN"/>
        </w:rPr>
        <w:t>, Sekhar LN.</w:t>
      </w:r>
      <w:proofErr w:type="gramEnd"/>
      <w:r w:rsidRPr="0011499A">
        <w:rPr>
          <w:rFonts w:ascii="Book Antiqua" w:hAnsi="Book Antiqua" w:cs="宋体"/>
          <w:color w:val="000000"/>
          <w:lang w:val="en-US" w:eastAsia="zh-CN"/>
        </w:rPr>
        <w:t xml:space="preserve"> Cavernous sinus hemangiomas: a series, a review, and </w:t>
      </w:r>
      <w:proofErr w:type="gramStart"/>
      <w:r w:rsidRPr="0011499A">
        <w:rPr>
          <w:rFonts w:ascii="Book Antiqua" w:hAnsi="Book Antiqua" w:cs="宋体"/>
          <w:color w:val="000000"/>
          <w:lang w:val="en-US" w:eastAsia="zh-CN"/>
        </w:rPr>
        <w:t>an</w:t>
      </w:r>
      <w:proofErr w:type="gramEnd"/>
      <w:r w:rsidRPr="0011499A">
        <w:rPr>
          <w:rFonts w:ascii="Book Antiqua" w:hAnsi="Book Antiqua" w:cs="宋体"/>
          <w:color w:val="000000"/>
          <w:lang w:val="en-US" w:eastAsia="zh-CN"/>
        </w:rPr>
        <w:t xml:space="preserve"> hypothesis. </w:t>
      </w:r>
      <w:r w:rsidRPr="0011499A">
        <w:rPr>
          <w:rFonts w:ascii="Book Antiqua" w:hAnsi="Book Antiqua" w:cs="宋体"/>
          <w:i/>
          <w:iCs/>
          <w:color w:val="000000"/>
          <w:lang w:val="en-US" w:eastAsia="zh-CN"/>
        </w:rPr>
        <w:t>Neurosurgery</w:t>
      </w:r>
      <w:r w:rsidRPr="0011499A">
        <w:rPr>
          <w:rFonts w:ascii="Book Antiqua" w:hAnsi="Book Antiqua" w:cs="宋体"/>
          <w:color w:val="000000"/>
          <w:lang w:val="en-US" w:eastAsia="zh-CN"/>
        </w:rPr>
        <w:t> 1992; </w:t>
      </w:r>
      <w:r w:rsidRPr="0011499A">
        <w:rPr>
          <w:rFonts w:ascii="Book Antiqua" w:hAnsi="Book Antiqua" w:cs="宋体"/>
          <w:b/>
          <w:bCs/>
          <w:color w:val="000000"/>
          <w:lang w:val="en-US" w:eastAsia="zh-CN"/>
        </w:rPr>
        <w:t>30</w:t>
      </w:r>
      <w:r w:rsidRPr="0011499A">
        <w:rPr>
          <w:rFonts w:ascii="Book Antiqua" w:hAnsi="Book Antiqua" w:cs="宋体"/>
          <w:color w:val="000000"/>
          <w:lang w:val="en-US" w:eastAsia="zh-CN"/>
        </w:rPr>
        <w:t>: 101-108 [PMID: 1738435 DOI: 10.1227/00006123-199201000-00018]</w:t>
      </w:r>
    </w:p>
    <w:p w14:paraId="6959333A"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9 </w:t>
      </w:r>
      <w:r w:rsidRPr="0011499A">
        <w:rPr>
          <w:rFonts w:ascii="Book Antiqua" w:hAnsi="Book Antiqua" w:cs="宋体"/>
          <w:b/>
          <w:bCs/>
          <w:color w:val="000000"/>
          <w:lang w:val="en-US" w:eastAsia="zh-CN"/>
        </w:rPr>
        <w:t>Gonzalez LF</w:t>
      </w:r>
      <w:r w:rsidRPr="0011499A">
        <w:rPr>
          <w:rFonts w:ascii="Book Antiqua" w:hAnsi="Book Antiqua" w:cs="宋体"/>
          <w:color w:val="000000"/>
          <w:lang w:val="en-US" w:eastAsia="zh-CN"/>
        </w:rPr>
        <w:t>, Lekovic GP, Eschbacher J, Coons S, Porter RW, Spetzler RF. Are cavernous sinus hemangiomas and cavernous malformations different entities? </w:t>
      </w:r>
      <w:r w:rsidRPr="0011499A">
        <w:rPr>
          <w:rFonts w:ascii="Book Antiqua" w:hAnsi="Book Antiqua" w:cs="宋体"/>
          <w:i/>
          <w:iCs/>
          <w:color w:val="000000"/>
          <w:lang w:val="en-US" w:eastAsia="zh-CN"/>
        </w:rPr>
        <w:t>Neurosurg Focus</w:t>
      </w:r>
      <w:r w:rsidRPr="0011499A">
        <w:rPr>
          <w:rFonts w:ascii="Book Antiqua" w:hAnsi="Book Antiqua" w:cs="宋体"/>
          <w:color w:val="000000"/>
          <w:lang w:val="en-US" w:eastAsia="zh-CN"/>
        </w:rPr>
        <w:t> 2006; </w:t>
      </w:r>
      <w:r w:rsidRPr="0011499A">
        <w:rPr>
          <w:rFonts w:ascii="Book Antiqua" w:hAnsi="Book Antiqua" w:cs="宋体"/>
          <w:b/>
          <w:bCs/>
          <w:color w:val="000000"/>
          <w:lang w:val="en-US" w:eastAsia="zh-CN"/>
        </w:rPr>
        <w:t>21</w:t>
      </w:r>
      <w:r w:rsidRPr="0011499A">
        <w:rPr>
          <w:rFonts w:ascii="Book Antiqua" w:hAnsi="Book Antiqua" w:cs="宋体"/>
          <w:color w:val="000000"/>
          <w:lang w:val="en-US" w:eastAsia="zh-CN"/>
        </w:rPr>
        <w:t>: e6 [PMID: 16859259 DOI: 10.3171/foc.2006.21.1.7]</w:t>
      </w:r>
    </w:p>
    <w:p w14:paraId="1E0F3281"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10 </w:t>
      </w:r>
      <w:r w:rsidRPr="0011499A">
        <w:rPr>
          <w:rFonts w:ascii="Book Antiqua" w:hAnsi="Book Antiqua" w:cs="宋体"/>
          <w:b/>
          <w:bCs/>
          <w:color w:val="000000"/>
          <w:lang w:val="en-US" w:eastAsia="zh-CN"/>
        </w:rPr>
        <w:t>Rao VR</w:t>
      </w:r>
      <w:r w:rsidRPr="0011499A">
        <w:rPr>
          <w:rFonts w:ascii="Book Antiqua" w:hAnsi="Book Antiqua" w:cs="宋体"/>
          <w:color w:val="000000"/>
          <w:lang w:val="en-US" w:eastAsia="zh-CN"/>
        </w:rPr>
        <w:t>, Pillai SM, Shenoy KT, Radhakrishnan VV, Mathews G. Hypervascular cavernous angioma at angiography. </w:t>
      </w:r>
      <w:r w:rsidRPr="0011499A">
        <w:rPr>
          <w:rFonts w:ascii="Book Antiqua" w:hAnsi="Book Antiqua" w:cs="宋体"/>
          <w:i/>
          <w:iCs/>
          <w:color w:val="000000"/>
          <w:lang w:val="en-US" w:eastAsia="zh-CN"/>
        </w:rPr>
        <w:t>Neuroradiology</w:t>
      </w:r>
      <w:r w:rsidRPr="0011499A">
        <w:rPr>
          <w:rFonts w:ascii="Book Antiqua" w:hAnsi="Book Antiqua" w:cs="宋体"/>
          <w:color w:val="000000"/>
          <w:lang w:val="en-US" w:eastAsia="zh-CN"/>
        </w:rPr>
        <w:t> 1979; </w:t>
      </w:r>
      <w:r w:rsidRPr="0011499A">
        <w:rPr>
          <w:rFonts w:ascii="Book Antiqua" w:hAnsi="Book Antiqua" w:cs="宋体"/>
          <w:b/>
          <w:bCs/>
          <w:color w:val="000000"/>
          <w:lang w:val="en-US" w:eastAsia="zh-CN"/>
        </w:rPr>
        <w:t>18</w:t>
      </w:r>
      <w:r w:rsidRPr="0011499A">
        <w:rPr>
          <w:rFonts w:ascii="Book Antiqua" w:hAnsi="Book Antiqua" w:cs="宋体"/>
          <w:color w:val="000000"/>
          <w:lang w:val="en-US" w:eastAsia="zh-CN"/>
        </w:rPr>
        <w:t>: 211-214 [PMID: 530433 DOI: 10.1007/BF00345728]</w:t>
      </w:r>
    </w:p>
    <w:p w14:paraId="4811510F" w14:textId="77777777" w:rsidR="0011499A" w:rsidRPr="0011499A" w:rsidRDefault="0011499A" w:rsidP="0011499A">
      <w:pPr>
        <w:spacing w:line="360" w:lineRule="auto"/>
        <w:jc w:val="both"/>
        <w:rPr>
          <w:rFonts w:ascii="Book Antiqua" w:hAnsi="Book Antiqua" w:cs="宋体"/>
          <w:color w:val="000000"/>
          <w:lang w:val="en-US" w:eastAsia="zh-CN"/>
        </w:rPr>
      </w:pPr>
      <w:proofErr w:type="gramStart"/>
      <w:r w:rsidRPr="0011499A">
        <w:rPr>
          <w:rFonts w:ascii="Book Antiqua" w:hAnsi="Book Antiqua" w:cs="宋体"/>
          <w:color w:val="000000"/>
          <w:lang w:val="en-US" w:eastAsia="zh-CN"/>
        </w:rPr>
        <w:t>11 </w:t>
      </w:r>
      <w:r w:rsidRPr="0011499A">
        <w:rPr>
          <w:rFonts w:ascii="Book Antiqua" w:hAnsi="Book Antiqua" w:cs="宋体"/>
          <w:b/>
          <w:bCs/>
          <w:color w:val="000000"/>
          <w:lang w:val="en-US" w:eastAsia="zh-CN"/>
        </w:rPr>
        <w:t>Numaguchi Y</w:t>
      </w:r>
      <w:r w:rsidRPr="0011499A">
        <w:rPr>
          <w:rFonts w:ascii="Book Antiqua" w:hAnsi="Book Antiqua" w:cs="宋体"/>
          <w:color w:val="000000"/>
          <w:lang w:val="en-US" w:eastAsia="zh-CN"/>
        </w:rPr>
        <w:t>, Kishikawa T, Fukui M, Sawada K, Kitamura K, Matsuura K, Russell WJ.</w:t>
      </w:r>
      <w:proofErr w:type="gramEnd"/>
      <w:r w:rsidRPr="0011499A">
        <w:rPr>
          <w:rFonts w:ascii="Book Antiqua" w:hAnsi="Book Antiqua" w:cs="宋体"/>
          <w:color w:val="000000"/>
          <w:lang w:val="en-US" w:eastAsia="zh-CN"/>
        </w:rPr>
        <w:t xml:space="preserve"> Prolonged injection angiography for diagnosing intracranial cavernous hemangiomas. </w:t>
      </w:r>
      <w:r w:rsidRPr="0011499A">
        <w:rPr>
          <w:rFonts w:ascii="Book Antiqua" w:hAnsi="Book Antiqua" w:cs="宋体"/>
          <w:i/>
          <w:iCs/>
          <w:color w:val="000000"/>
          <w:lang w:val="en-US" w:eastAsia="zh-CN"/>
        </w:rPr>
        <w:t>Radiology</w:t>
      </w:r>
      <w:r w:rsidRPr="0011499A">
        <w:rPr>
          <w:rFonts w:ascii="Book Antiqua" w:hAnsi="Book Antiqua" w:cs="宋体"/>
          <w:color w:val="000000"/>
          <w:lang w:val="en-US" w:eastAsia="zh-CN"/>
        </w:rPr>
        <w:t> 1979; </w:t>
      </w:r>
      <w:r w:rsidRPr="0011499A">
        <w:rPr>
          <w:rFonts w:ascii="Book Antiqua" w:hAnsi="Book Antiqua" w:cs="宋体"/>
          <w:b/>
          <w:bCs/>
          <w:color w:val="000000"/>
          <w:lang w:val="en-US" w:eastAsia="zh-CN"/>
        </w:rPr>
        <w:t>131</w:t>
      </w:r>
      <w:r w:rsidRPr="0011499A">
        <w:rPr>
          <w:rFonts w:ascii="Book Antiqua" w:hAnsi="Book Antiqua" w:cs="宋体"/>
          <w:color w:val="000000"/>
          <w:lang w:val="en-US" w:eastAsia="zh-CN"/>
        </w:rPr>
        <w:t>: 137-138 [PMID: 424574 DOI: 10.1148/131.1.137]</w:t>
      </w:r>
    </w:p>
    <w:p w14:paraId="5B5F9041"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12 </w:t>
      </w:r>
      <w:r w:rsidRPr="0011499A">
        <w:rPr>
          <w:rFonts w:ascii="Book Antiqua" w:hAnsi="Book Antiqua" w:cs="宋体"/>
          <w:b/>
          <w:bCs/>
          <w:color w:val="000000"/>
          <w:lang w:val="en-US" w:eastAsia="zh-CN"/>
        </w:rPr>
        <w:t>McEvoy SH</w:t>
      </w:r>
      <w:r w:rsidRPr="0011499A">
        <w:rPr>
          <w:rFonts w:ascii="Book Antiqua" w:hAnsi="Book Antiqua" w:cs="宋体"/>
          <w:color w:val="000000"/>
          <w:lang w:val="en-US" w:eastAsia="zh-CN"/>
        </w:rPr>
        <w:t>, Farrell M, Brett F, Looby S. Haemangioma, an uncommon cause of an extradural or intradural extramedullary mass: case series with radiological pathological correlation. </w:t>
      </w:r>
      <w:r w:rsidRPr="0011499A">
        <w:rPr>
          <w:rFonts w:ascii="Book Antiqua" w:hAnsi="Book Antiqua" w:cs="宋体"/>
          <w:i/>
          <w:iCs/>
          <w:color w:val="000000"/>
          <w:lang w:val="en-US" w:eastAsia="zh-CN"/>
        </w:rPr>
        <w:t>Insights Imaging</w:t>
      </w:r>
      <w:r w:rsidRPr="0011499A">
        <w:rPr>
          <w:rFonts w:ascii="Book Antiqua" w:hAnsi="Book Antiqua" w:cs="宋体"/>
          <w:color w:val="000000"/>
          <w:lang w:val="en-US" w:eastAsia="zh-CN"/>
        </w:rPr>
        <w:t> 2016; </w:t>
      </w:r>
      <w:r w:rsidRPr="0011499A">
        <w:rPr>
          <w:rFonts w:ascii="Book Antiqua" w:hAnsi="Book Antiqua" w:cs="宋体"/>
          <w:b/>
          <w:bCs/>
          <w:color w:val="000000"/>
          <w:lang w:val="en-US" w:eastAsia="zh-CN"/>
        </w:rPr>
        <w:t>7</w:t>
      </w:r>
      <w:r w:rsidRPr="0011499A">
        <w:rPr>
          <w:rFonts w:ascii="Book Antiqua" w:hAnsi="Book Antiqua" w:cs="宋体"/>
          <w:color w:val="000000"/>
          <w:lang w:val="en-US" w:eastAsia="zh-CN"/>
        </w:rPr>
        <w:t>: 87-98 [PMID: 26385689 DOI: 10.1007/s13244-015-0432-y]</w:t>
      </w:r>
    </w:p>
    <w:p w14:paraId="7C2DE55A"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lastRenderedPageBreak/>
        <w:t>13 </w:t>
      </w:r>
      <w:r w:rsidRPr="0011499A">
        <w:rPr>
          <w:rFonts w:ascii="Book Antiqua" w:hAnsi="Book Antiqua" w:cs="宋体"/>
          <w:b/>
          <w:bCs/>
          <w:color w:val="000000"/>
          <w:lang w:val="en-US" w:eastAsia="zh-CN"/>
        </w:rPr>
        <w:t>Jinhu Y</w:t>
      </w:r>
      <w:r w:rsidRPr="0011499A">
        <w:rPr>
          <w:rFonts w:ascii="Book Antiqua" w:hAnsi="Book Antiqua" w:cs="宋体"/>
          <w:color w:val="000000"/>
          <w:lang w:val="en-US" w:eastAsia="zh-CN"/>
        </w:rPr>
        <w:t>, Jianping D, Xin L, Yuanli Z. Dynamic enhancement features of cavernous sinus cavernous hemangiomas on conventional contrast-enhanced MR imaging. </w:t>
      </w:r>
      <w:r w:rsidRPr="0011499A">
        <w:rPr>
          <w:rFonts w:ascii="Book Antiqua" w:hAnsi="Book Antiqua" w:cs="宋体"/>
          <w:i/>
          <w:iCs/>
          <w:color w:val="000000"/>
          <w:lang w:val="en-US" w:eastAsia="zh-CN"/>
        </w:rPr>
        <w:t>AJNR Am J Neuroradiol</w:t>
      </w:r>
      <w:r w:rsidRPr="0011499A">
        <w:rPr>
          <w:rFonts w:ascii="Book Antiqua" w:hAnsi="Book Antiqua" w:cs="宋体"/>
          <w:color w:val="000000"/>
          <w:lang w:val="en-US" w:eastAsia="zh-CN"/>
        </w:rPr>
        <w:t> 2008; </w:t>
      </w:r>
      <w:r w:rsidRPr="0011499A">
        <w:rPr>
          <w:rFonts w:ascii="Book Antiqua" w:hAnsi="Book Antiqua" w:cs="宋体"/>
          <w:b/>
          <w:bCs/>
          <w:color w:val="000000"/>
          <w:lang w:val="en-US" w:eastAsia="zh-CN"/>
        </w:rPr>
        <w:t>29</w:t>
      </w:r>
      <w:r w:rsidRPr="0011499A">
        <w:rPr>
          <w:rFonts w:ascii="Book Antiqua" w:hAnsi="Book Antiqua" w:cs="宋体"/>
          <w:color w:val="000000"/>
          <w:lang w:val="en-US" w:eastAsia="zh-CN"/>
        </w:rPr>
        <w:t>: 577-581 [PMID: 18065511 DOI: 10.3174/</w:t>
      </w:r>
      <w:proofErr w:type="gramStart"/>
      <w:r w:rsidRPr="0011499A">
        <w:rPr>
          <w:rFonts w:ascii="Book Antiqua" w:hAnsi="Book Antiqua" w:cs="宋体"/>
          <w:color w:val="000000"/>
          <w:lang w:val="en-US" w:eastAsia="zh-CN"/>
        </w:rPr>
        <w:t>ajnr.A0845</w:t>
      </w:r>
      <w:proofErr w:type="gramEnd"/>
      <w:r w:rsidRPr="0011499A">
        <w:rPr>
          <w:rFonts w:ascii="Book Antiqua" w:hAnsi="Book Antiqua" w:cs="宋体"/>
          <w:color w:val="000000"/>
          <w:lang w:val="en-US" w:eastAsia="zh-CN"/>
        </w:rPr>
        <w:t>]</w:t>
      </w:r>
    </w:p>
    <w:p w14:paraId="07C4A270"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14 </w:t>
      </w:r>
      <w:r w:rsidRPr="0011499A">
        <w:rPr>
          <w:rFonts w:ascii="Book Antiqua" w:hAnsi="Book Antiqua" w:cs="宋体"/>
          <w:b/>
          <w:bCs/>
          <w:color w:val="000000"/>
          <w:lang w:val="en-US" w:eastAsia="zh-CN"/>
        </w:rPr>
        <w:t>Korchi AM</w:t>
      </w:r>
      <w:r w:rsidRPr="0011499A">
        <w:rPr>
          <w:rFonts w:ascii="Book Antiqua" w:hAnsi="Book Antiqua" w:cs="宋体"/>
          <w:color w:val="000000"/>
          <w:lang w:val="en-US" w:eastAsia="zh-CN"/>
        </w:rPr>
        <w:t xml:space="preserve">, Cuvinciuc V, Caetano J, Becker M, Lovblad KO, </w:t>
      </w:r>
      <w:proofErr w:type="gramStart"/>
      <w:r w:rsidRPr="0011499A">
        <w:rPr>
          <w:rFonts w:ascii="Book Antiqua" w:hAnsi="Book Antiqua" w:cs="宋体"/>
          <w:color w:val="000000"/>
          <w:lang w:val="en-US" w:eastAsia="zh-CN"/>
        </w:rPr>
        <w:t>Vargas</w:t>
      </w:r>
      <w:proofErr w:type="gramEnd"/>
      <w:r w:rsidRPr="0011499A">
        <w:rPr>
          <w:rFonts w:ascii="Book Antiqua" w:hAnsi="Book Antiqua" w:cs="宋体"/>
          <w:color w:val="000000"/>
          <w:lang w:val="en-US" w:eastAsia="zh-CN"/>
        </w:rPr>
        <w:t xml:space="preserve"> MI. Imaging of the cavernous sinus lesions. </w:t>
      </w:r>
      <w:r w:rsidRPr="0011499A">
        <w:rPr>
          <w:rFonts w:ascii="Book Antiqua" w:hAnsi="Book Antiqua" w:cs="宋体"/>
          <w:i/>
          <w:iCs/>
          <w:color w:val="000000"/>
          <w:lang w:val="en-US" w:eastAsia="zh-CN"/>
        </w:rPr>
        <w:t>Diagn Interv Imaging</w:t>
      </w:r>
      <w:r w:rsidRPr="0011499A">
        <w:rPr>
          <w:rFonts w:ascii="Book Antiqua" w:hAnsi="Book Antiqua" w:cs="宋体"/>
          <w:color w:val="000000"/>
          <w:lang w:val="en-US" w:eastAsia="zh-CN"/>
        </w:rPr>
        <w:t> 2014; </w:t>
      </w:r>
      <w:r w:rsidRPr="0011499A">
        <w:rPr>
          <w:rFonts w:ascii="Book Antiqua" w:hAnsi="Book Antiqua" w:cs="宋体"/>
          <w:b/>
          <w:bCs/>
          <w:color w:val="000000"/>
          <w:lang w:val="en-US" w:eastAsia="zh-CN"/>
        </w:rPr>
        <w:t>95</w:t>
      </w:r>
      <w:r w:rsidRPr="0011499A">
        <w:rPr>
          <w:rFonts w:ascii="Book Antiqua" w:hAnsi="Book Antiqua" w:cs="宋体"/>
          <w:color w:val="000000"/>
          <w:lang w:val="en-US" w:eastAsia="zh-CN"/>
        </w:rPr>
        <w:t>: 849-859 [PMID: 23763988 DOI: 10.1016/j.diii.2013.04.013]</w:t>
      </w:r>
    </w:p>
    <w:p w14:paraId="1D985604" w14:textId="77777777" w:rsidR="0011499A" w:rsidRPr="0011499A" w:rsidRDefault="0011499A" w:rsidP="0011499A">
      <w:pPr>
        <w:spacing w:line="360" w:lineRule="auto"/>
        <w:jc w:val="both"/>
        <w:rPr>
          <w:rFonts w:ascii="Book Antiqua" w:hAnsi="Book Antiqua" w:cs="宋体"/>
          <w:color w:val="000000"/>
          <w:lang w:val="en-US" w:eastAsia="zh-CN"/>
        </w:rPr>
      </w:pPr>
      <w:proofErr w:type="gramStart"/>
      <w:r w:rsidRPr="0011499A">
        <w:rPr>
          <w:rFonts w:ascii="Book Antiqua" w:hAnsi="Book Antiqua" w:cs="宋体"/>
          <w:color w:val="000000"/>
          <w:lang w:val="en-US" w:eastAsia="zh-CN"/>
        </w:rPr>
        <w:t>15 </w:t>
      </w:r>
      <w:r w:rsidRPr="0011499A">
        <w:rPr>
          <w:rFonts w:ascii="Book Antiqua" w:hAnsi="Book Antiqua" w:cs="宋体"/>
          <w:b/>
          <w:bCs/>
          <w:color w:val="000000"/>
          <w:lang w:val="en-US" w:eastAsia="zh-CN"/>
        </w:rPr>
        <w:t>Ginat DT</w:t>
      </w:r>
      <w:r w:rsidRPr="0011499A">
        <w:rPr>
          <w:rFonts w:ascii="Book Antiqua" w:hAnsi="Book Antiqua" w:cs="宋体"/>
          <w:color w:val="000000"/>
          <w:lang w:val="en-US" w:eastAsia="zh-CN"/>
        </w:rPr>
        <w:t>, Mangla R, Yeaney G, Ekholm S. Diffusion-weighted imaging of skull lesions.</w:t>
      </w:r>
      <w:proofErr w:type="gramEnd"/>
      <w:r w:rsidRPr="0011499A">
        <w:rPr>
          <w:rFonts w:ascii="Book Antiqua" w:hAnsi="Book Antiqua" w:cs="宋体"/>
          <w:color w:val="000000"/>
          <w:lang w:val="en-US" w:eastAsia="zh-CN"/>
        </w:rPr>
        <w:t> </w:t>
      </w:r>
      <w:r w:rsidRPr="0011499A">
        <w:rPr>
          <w:rFonts w:ascii="Book Antiqua" w:hAnsi="Book Antiqua" w:cs="宋体"/>
          <w:i/>
          <w:iCs/>
          <w:color w:val="000000"/>
          <w:lang w:val="en-US" w:eastAsia="zh-CN"/>
        </w:rPr>
        <w:t>J Neurol Surg B Skull Base</w:t>
      </w:r>
      <w:r w:rsidRPr="0011499A">
        <w:rPr>
          <w:rFonts w:ascii="Book Antiqua" w:hAnsi="Book Antiqua" w:cs="宋体"/>
          <w:color w:val="000000"/>
          <w:lang w:val="en-US" w:eastAsia="zh-CN"/>
        </w:rPr>
        <w:t> 2014; </w:t>
      </w:r>
      <w:r w:rsidRPr="0011499A">
        <w:rPr>
          <w:rFonts w:ascii="Book Antiqua" w:hAnsi="Book Antiqua" w:cs="宋体"/>
          <w:b/>
          <w:bCs/>
          <w:color w:val="000000"/>
          <w:lang w:val="en-US" w:eastAsia="zh-CN"/>
        </w:rPr>
        <w:t>75</w:t>
      </w:r>
      <w:r w:rsidRPr="0011499A">
        <w:rPr>
          <w:rFonts w:ascii="Book Antiqua" w:hAnsi="Book Antiqua" w:cs="宋体"/>
          <w:color w:val="000000"/>
          <w:lang w:val="en-US" w:eastAsia="zh-CN"/>
        </w:rPr>
        <w:t>: 204-213 [PMID: 25072014 DOI: 10.1055/s-0034-1371362]</w:t>
      </w:r>
    </w:p>
    <w:p w14:paraId="78289B2F" w14:textId="77777777" w:rsidR="0011499A" w:rsidRPr="0011499A" w:rsidRDefault="0011499A" w:rsidP="0011499A">
      <w:pPr>
        <w:spacing w:line="360" w:lineRule="auto"/>
        <w:jc w:val="both"/>
        <w:rPr>
          <w:rFonts w:ascii="Book Antiqua" w:hAnsi="Book Antiqua" w:cs="宋体"/>
          <w:color w:val="000000"/>
          <w:lang w:val="en-US" w:eastAsia="zh-CN"/>
        </w:rPr>
      </w:pPr>
      <w:proofErr w:type="gramStart"/>
      <w:r w:rsidRPr="0011499A">
        <w:rPr>
          <w:rFonts w:ascii="Book Antiqua" w:hAnsi="Book Antiqua" w:cs="宋体"/>
          <w:color w:val="000000"/>
          <w:lang w:val="en-US" w:eastAsia="zh-CN"/>
        </w:rPr>
        <w:t>16 </w:t>
      </w:r>
      <w:r w:rsidRPr="0011499A">
        <w:rPr>
          <w:rFonts w:ascii="Book Antiqua" w:hAnsi="Book Antiqua" w:cs="宋体"/>
          <w:b/>
          <w:bCs/>
          <w:color w:val="000000"/>
          <w:lang w:val="en-US" w:eastAsia="zh-CN"/>
        </w:rPr>
        <w:t>Bansal S</w:t>
      </w:r>
      <w:r w:rsidRPr="0011499A">
        <w:rPr>
          <w:rFonts w:ascii="Book Antiqua" w:hAnsi="Book Antiqua" w:cs="宋体"/>
          <w:color w:val="000000"/>
          <w:lang w:val="en-US" w:eastAsia="zh-CN"/>
        </w:rPr>
        <w:t>, Suri A, Singh M, Kale SS, Agarwal D, Sharma MS, Mahapatra AK, Sharma BS.</w:t>
      </w:r>
      <w:proofErr w:type="gramEnd"/>
      <w:r w:rsidRPr="0011499A">
        <w:rPr>
          <w:rFonts w:ascii="Book Antiqua" w:hAnsi="Book Antiqua" w:cs="宋体"/>
          <w:color w:val="000000"/>
          <w:lang w:val="en-US" w:eastAsia="zh-CN"/>
        </w:rPr>
        <w:t xml:space="preserve"> Cavernous sinus hemangioma: a </w:t>
      </w:r>
      <w:proofErr w:type="gramStart"/>
      <w:r w:rsidRPr="0011499A">
        <w:rPr>
          <w:rFonts w:ascii="Book Antiqua" w:hAnsi="Book Antiqua" w:cs="宋体"/>
          <w:color w:val="000000"/>
          <w:lang w:val="en-US" w:eastAsia="zh-CN"/>
        </w:rPr>
        <w:t>fourteen year</w:t>
      </w:r>
      <w:proofErr w:type="gramEnd"/>
      <w:r w:rsidRPr="0011499A">
        <w:rPr>
          <w:rFonts w:ascii="Book Antiqua" w:hAnsi="Book Antiqua" w:cs="宋体"/>
          <w:color w:val="000000"/>
          <w:lang w:val="en-US" w:eastAsia="zh-CN"/>
        </w:rPr>
        <w:t xml:space="preserve"> single institution experience. </w:t>
      </w:r>
      <w:r w:rsidRPr="0011499A">
        <w:rPr>
          <w:rFonts w:ascii="Book Antiqua" w:hAnsi="Book Antiqua" w:cs="宋体"/>
          <w:i/>
          <w:iCs/>
          <w:color w:val="000000"/>
          <w:lang w:val="en-US" w:eastAsia="zh-CN"/>
        </w:rPr>
        <w:t>J Clin Neurosci</w:t>
      </w:r>
      <w:r w:rsidRPr="0011499A">
        <w:rPr>
          <w:rFonts w:ascii="Book Antiqua" w:hAnsi="Book Antiqua" w:cs="宋体"/>
          <w:color w:val="000000"/>
          <w:lang w:val="en-US" w:eastAsia="zh-CN"/>
        </w:rPr>
        <w:t> 2014; </w:t>
      </w:r>
      <w:r w:rsidRPr="0011499A">
        <w:rPr>
          <w:rFonts w:ascii="Book Antiqua" w:hAnsi="Book Antiqua" w:cs="宋体"/>
          <w:b/>
          <w:bCs/>
          <w:color w:val="000000"/>
          <w:lang w:val="en-US" w:eastAsia="zh-CN"/>
        </w:rPr>
        <w:t>21</w:t>
      </w:r>
      <w:r w:rsidRPr="0011499A">
        <w:rPr>
          <w:rFonts w:ascii="Book Antiqua" w:hAnsi="Book Antiqua" w:cs="宋体"/>
          <w:color w:val="000000"/>
          <w:lang w:val="en-US" w:eastAsia="zh-CN"/>
        </w:rPr>
        <w:t>: 968-974 [PMID: 24524951 DOI: 10.1016/j.jocn.2013.09.008]</w:t>
      </w:r>
    </w:p>
    <w:p w14:paraId="48D66212"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17 </w:t>
      </w:r>
      <w:r w:rsidRPr="0011499A">
        <w:rPr>
          <w:rFonts w:ascii="Book Antiqua" w:hAnsi="Book Antiqua" w:cs="宋体"/>
          <w:b/>
          <w:bCs/>
          <w:color w:val="000000"/>
          <w:lang w:val="en-US" w:eastAsia="zh-CN"/>
        </w:rPr>
        <w:t>Mathur A</w:t>
      </w:r>
      <w:r w:rsidRPr="0011499A">
        <w:rPr>
          <w:rFonts w:ascii="Book Antiqua" w:hAnsi="Book Antiqua" w:cs="宋体"/>
          <w:color w:val="000000"/>
          <w:lang w:val="en-US" w:eastAsia="zh-CN"/>
        </w:rPr>
        <w:t>, Jain N, Kesavadas C, Thomas B, Kapilamoorthy TR. Imaging of skull base pathologies: Role of advanced magnetic resonance imaging techniques. </w:t>
      </w:r>
      <w:r w:rsidRPr="0011499A">
        <w:rPr>
          <w:rFonts w:ascii="Book Antiqua" w:hAnsi="Book Antiqua" w:cs="宋体"/>
          <w:i/>
          <w:iCs/>
          <w:color w:val="000000"/>
          <w:lang w:val="en-US" w:eastAsia="zh-CN"/>
        </w:rPr>
        <w:t>Neuroradiol J</w:t>
      </w:r>
      <w:r w:rsidRPr="0011499A">
        <w:rPr>
          <w:rFonts w:ascii="Book Antiqua" w:hAnsi="Book Antiqua" w:cs="宋体"/>
          <w:color w:val="000000"/>
          <w:lang w:val="en-US" w:eastAsia="zh-CN"/>
        </w:rPr>
        <w:t> 2015; </w:t>
      </w:r>
      <w:r w:rsidRPr="0011499A">
        <w:rPr>
          <w:rFonts w:ascii="Book Antiqua" w:hAnsi="Book Antiqua" w:cs="宋体"/>
          <w:b/>
          <w:bCs/>
          <w:color w:val="000000"/>
          <w:lang w:val="en-US" w:eastAsia="zh-CN"/>
        </w:rPr>
        <w:t>28</w:t>
      </w:r>
      <w:r w:rsidRPr="0011499A">
        <w:rPr>
          <w:rFonts w:ascii="Book Antiqua" w:hAnsi="Book Antiqua" w:cs="宋体"/>
          <w:color w:val="000000"/>
          <w:lang w:val="en-US" w:eastAsia="zh-CN"/>
        </w:rPr>
        <w:t>: 426-437 [PMID: 26427895 DOI: 10.1177/1971400915609341]</w:t>
      </w:r>
    </w:p>
    <w:p w14:paraId="637D1A17"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18 </w:t>
      </w:r>
      <w:r w:rsidRPr="0011499A">
        <w:rPr>
          <w:rFonts w:ascii="Book Antiqua" w:hAnsi="Book Antiqua" w:cs="宋体"/>
          <w:b/>
          <w:bCs/>
          <w:color w:val="000000"/>
          <w:lang w:val="en-US" w:eastAsia="zh-CN"/>
        </w:rPr>
        <w:t>Salanitri GC</w:t>
      </w:r>
      <w:r w:rsidRPr="0011499A">
        <w:rPr>
          <w:rFonts w:ascii="Book Antiqua" w:hAnsi="Book Antiqua" w:cs="宋体"/>
          <w:color w:val="000000"/>
          <w:lang w:val="en-US" w:eastAsia="zh-CN"/>
        </w:rPr>
        <w:t>, Stuckey SL, Murphy M. Extracerebral cavernous hemangioma of the cavernous sinus: diagnosis with MR imaging and labeled red cell blood pool scintigraphy. </w:t>
      </w:r>
      <w:r w:rsidRPr="0011499A">
        <w:rPr>
          <w:rFonts w:ascii="Book Antiqua" w:hAnsi="Book Antiqua" w:cs="宋体"/>
          <w:i/>
          <w:iCs/>
          <w:color w:val="000000"/>
          <w:lang w:val="en-US" w:eastAsia="zh-CN"/>
        </w:rPr>
        <w:t>AJNR Am J Neuroradiol</w:t>
      </w:r>
      <w:r w:rsidRPr="0011499A">
        <w:rPr>
          <w:rFonts w:ascii="Book Antiqua" w:hAnsi="Book Antiqua" w:cs="宋体"/>
          <w:color w:val="000000"/>
          <w:lang w:val="en-US" w:eastAsia="zh-CN"/>
        </w:rPr>
        <w:t> 2004; </w:t>
      </w:r>
      <w:r w:rsidRPr="0011499A">
        <w:rPr>
          <w:rFonts w:ascii="Book Antiqua" w:hAnsi="Book Antiqua" w:cs="宋体"/>
          <w:b/>
          <w:bCs/>
          <w:color w:val="000000"/>
          <w:lang w:val="en-US" w:eastAsia="zh-CN"/>
        </w:rPr>
        <w:t>25</w:t>
      </w:r>
      <w:r w:rsidRPr="0011499A">
        <w:rPr>
          <w:rFonts w:ascii="Book Antiqua" w:hAnsi="Book Antiqua" w:cs="宋体"/>
          <w:color w:val="000000"/>
          <w:lang w:val="en-US" w:eastAsia="zh-CN"/>
        </w:rPr>
        <w:t>: 280-284 [PMID: 14970031]</w:t>
      </w:r>
    </w:p>
    <w:p w14:paraId="515EBE1E" w14:textId="253611D1"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19 </w:t>
      </w:r>
      <w:r w:rsidRPr="0011499A">
        <w:rPr>
          <w:rFonts w:ascii="Book Antiqua" w:hAnsi="Book Antiqua" w:cs="宋体"/>
          <w:b/>
          <w:bCs/>
          <w:color w:val="000000"/>
          <w:lang w:val="en-US" w:eastAsia="zh-CN"/>
        </w:rPr>
        <w:t>Krief O</w:t>
      </w:r>
      <w:r w:rsidRPr="0011499A">
        <w:rPr>
          <w:rFonts w:ascii="Book Antiqua" w:hAnsi="Book Antiqua" w:cs="宋体"/>
          <w:color w:val="000000"/>
          <w:lang w:val="en-US" w:eastAsia="zh-CN"/>
        </w:rPr>
        <w:t>, Sichez JP, Chedid G, Bencherif B, Zouaoui A, Le Bras F, Marsault C. Extraaxial cavernous hemangioma with hemorrhage. </w:t>
      </w:r>
      <w:r w:rsidRPr="0011499A">
        <w:rPr>
          <w:rFonts w:ascii="Book Antiqua" w:hAnsi="Book Antiqua" w:cs="宋体"/>
          <w:i/>
          <w:iCs/>
          <w:color w:val="000000"/>
          <w:lang w:val="en-US" w:eastAsia="zh-CN"/>
        </w:rPr>
        <w:t>AJNR Am J Neuroradiol</w:t>
      </w:r>
      <w:r w:rsidRPr="0011499A">
        <w:rPr>
          <w:rFonts w:ascii="Book Antiqua" w:hAnsi="Book Antiqua" w:cs="宋体"/>
          <w:color w:val="000000"/>
          <w:lang w:val="en-US" w:eastAsia="zh-CN"/>
        </w:rPr>
        <w:t> </w:t>
      </w:r>
      <w:r w:rsidR="00F015A2">
        <w:rPr>
          <w:rFonts w:ascii="Book Antiqua" w:hAnsi="Book Antiqua" w:cs="宋体" w:hint="eastAsia"/>
          <w:color w:val="000000"/>
          <w:lang w:val="en-US" w:eastAsia="zh-CN"/>
        </w:rPr>
        <w:t>1991</w:t>
      </w:r>
      <w:proofErr w:type="gramStart"/>
      <w:r w:rsidRPr="0011499A">
        <w:rPr>
          <w:rFonts w:ascii="Book Antiqua" w:hAnsi="Book Antiqua" w:cs="宋体"/>
          <w:color w:val="000000"/>
          <w:lang w:val="en-US" w:eastAsia="zh-CN"/>
        </w:rPr>
        <w:t>;</w:t>
      </w:r>
      <w:proofErr w:type="gramEnd"/>
      <w:r w:rsidRPr="0011499A">
        <w:rPr>
          <w:rFonts w:ascii="Book Antiqua" w:hAnsi="Book Antiqua" w:cs="宋体"/>
          <w:color w:val="000000"/>
          <w:lang w:val="en-US" w:eastAsia="zh-CN"/>
        </w:rPr>
        <w:t> </w:t>
      </w:r>
      <w:r w:rsidRPr="0011499A">
        <w:rPr>
          <w:rFonts w:ascii="Book Antiqua" w:hAnsi="Book Antiqua" w:cs="宋体"/>
          <w:b/>
          <w:bCs/>
          <w:color w:val="000000"/>
          <w:lang w:val="en-US" w:eastAsia="zh-CN"/>
        </w:rPr>
        <w:t>12</w:t>
      </w:r>
      <w:r w:rsidRPr="0011499A">
        <w:rPr>
          <w:rFonts w:ascii="Book Antiqua" w:hAnsi="Book Antiqua" w:cs="宋体"/>
          <w:color w:val="000000"/>
          <w:lang w:val="en-US" w:eastAsia="zh-CN"/>
        </w:rPr>
        <w:t>: 988-990 [PMID: 1950936]</w:t>
      </w:r>
    </w:p>
    <w:p w14:paraId="3AB075F7"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20 </w:t>
      </w:r>
      <w:r w:rsidRPr="0011499A">
        <w:rPr>
          <w:rFonts w:ascii="Book Antiqua" w:hAnsi="Book Antiqua" w:cs="宋体"/>
          <w:b/>
          <w:bCs/>
          <w:color w:val="000000"/>
          <w:lang w:val="en-US" w:eastAsia="zh-CN"/>
        </w:rPr>
        <w:t>Aversa do Souto A</w:t>
      </w:r>
      <w:r w:rsidRPr="0011499A">
        <w:rPr>
          <w:rFonts w:ascii="Book Antiqua" w:hAnsi="Book Antiqua" w:cs="宋体"/>
          <w:color w:val="000000"/>
          <w:lang w:val="en-US" w:eastAsia="zh-CN"/>
        </w:rPr>
        <w:t>, Marcondes J, Reis da Silva M, Chimelli L. Sclerosing Cavernous Hemangioma in the Cavernous Sinus: Case Report. </w:t>
      </w:r>
      <w:r w:rsidRPr="0011499A">
        <w:rPr>
          <w:rFonts w:ascii="Book Antiqua" w:hAnsi="Book Antiqua" w:cs="宋体"/>
          <w:i/>
          <w:iCs/>
          <w:color w:val="000000"/>
          <w:lang w:val="en-US" w:eastAsia="zh-CN"/>
        </w:rPr>
        <w:t>Skull Base</w:t>
      </w:r>
      <w:r w:rsidRPr="0011499A">
        <w:rPr>
          <w:rFonts w:ascii="Book Antiqua" w:hAnsi="Book Antiqua" w:cs="宋体"/>
          <w:color w:val="000000"/>
          <w:lang w:val="en-US" w:eastAsia="zh-CN"/>
        </w:rPr>
        <w:t> 2003; </w:t>
      </w:r>
      <w:r w:rsidRPr="0011499A">
        <w:rPr>
          <w:rFonts w:ascii="Book Antiqua" w:hAnsi="Book Antiqua" w:cs="宋体"/>
          <w:b/>
          <w:bCs/>
          <w:color w:val="000000"/>
          <w:lang w:val="en-US" w:eastAsia="zh-CN"/>
        </w:rPr>
        <w:t>13</w:t>
      </w:r>
      <w:r w:rsidRPr="0011499A">
        <w:rPr>
          <w:rFonts w:ascii="Book Antiqua" w:hAnsi="Book Antiqua" w:cs="宋体"/>
          <w:color w:val="000000"/>
          <w:lang w:val="en-US" w:eastAsia="zh-CN"/>
        </w:rPr>
        <w:t>: 93-99 [PMID: 15912165 DOI: 10.1055/s-2003-820564]</w:t>
      </w:r>
    </w:p>
    <w:p w14:paraId="1EAA623E"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21 </w:t>
      </w:r>
      <w:r w:rsidRPr="0011499A">
        <w:rPr>
          <w:rFonts w:ascii="Book Antiqua" w:hAnsi="Book Antiqua" w:cs="宋体"/>
          <w:b/>
          <w:bCs/>
          <w:color w:val="000000"/>
          <w:lang w:val="en-US" w:eastAsia="zh-CN"/>
        </w:rPr>
        <w:t>Shi J</w:t>
      </w:r>
      <w:r w:rsidRPr="0011499A">
        <w:rPr>
          <w:rFonts w:ascii="Book Antiqua" w:hAnsi="Book Antiqua" w:cs="宋体"/>
          <w:color w:val="000000"/>
          <w:lang w:val="en-US" w:eastAsia="zh-CN"/>
        </w:rPr>
        <w:t>, Hang C, Pan Y, Liu C, Zhang Z. Cavernous hemangiomas in the cavernous sinus. </w:t>
      </w:r>
      <w:r w:rsidRPr="0011499A">
        <w:rPr>
          <w:rFonts w:ascii="Book Antiqua" w:hAnsi="Book Antiqua" w:cs="宋体"/>
          <w:i/>
          <w:iCs/>
          <w:color w:val="000000"/>
          <w:lang w:val="en-US" w:eastAsia="zh-CN"/>
        </w:rPr>
        <w:t>Neurosurgery</w:t>
      </w:r>
      <w:r w:rsidRPr="0011499A">
        <w:rPr>
          <w:rFonts w:ascii="Book Antiqua" w:hAnsi="Book Antiqua" w:cs="宋体"/>
          <w:color w:val="000000"/>
          <w:lang w:val="en-US" w:eastAsia="zh-CN"/>
        </w:rPr>
        <w:t> 1999; </w:t>
      </w:r>
      <w:r w:rsidRPr="0011499A">
        <w:rPr>
          <w:rFonts w:ascii="Book Antiqua" w:hAnsi="Book Antiqua" w:cs="宋体"/>
          <w:b/>
          <w:bCs/>
          <w:color w:val="000000"/>
          <w:lang w:val="en-US" w:eastAsia="zh-CN"/>
        </w:rPr>
        <w:t>45</w:t>
      </w:r>
      <w:r w:rsidRPr="0011499A">
        <w:rPr>
          <w:rFonts w:ascii="Book Antiqua" w:hAnsi="Book Antiqua" w:cs="宋体"/>
          <w:color w:val="000000"/>
          <w:lang w:val="en-US" w:eastAsia="zh-CN"/>
        </w:rPr>
        <w:t>: 1308-113; discussion 1308-113; [PMID: 10598697 DOI: 10.1097/00006123-199912000-00006]</w:t>
      </w:r>
    </w:p>
    <w:p w14:paraId="0987B261"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22 </w:t>
      </w:r>
      <w:r w:rsidRPr="0011499A">
        <w:rPr>
          <w:rFonts w:ascii="Book Antiqua" w:hAnsi="Book Antiqua" w:cs="宋体"/>
          <w:b/>
          <w:bCs/>
          <w:color w:val="000000"/>
          <w:lang w:val="en-US" w:eastAsia="zh-CN"/>
        </w:rPr>
        <w:t>Anqi X</w:t>
      </w:r>
      <w:r w:rsidRPr="0011499A">
        <w:rPr>
          <w:rFonts w:ascii="Book Antiqua" w:hAnsi="Book Antiqua" w:cs="宋体"/>
          <w:color w:val="000000"/>
          <w:lang w:val="en-US" w:eastAsia="zh-CN"/>
        </w:rPr>
        <w:t>, Zhang S, Jiahe X, Chao Y. Cavernous sinus cavernous hemangioma: imaging features and therapeutic effect of Gamma Knife radiosurgery. </w:t>
      </w:r>
      <w:r w:rsidRPr="0011499A">
        <w:rPr>
          <w:rFonts w:ascii="Book Antiqua" w:hAnsi="Book Antiqua" w:cs="宋体"/>
          <w:i/>
          <w:iCs/>
          <w:color w:val="000000"/>
          <w:lang w:val="en-US" w:eastAsia="zh-CN"/>
        </w:rPr>
        <w:t>Clin Neurol Neurosurg</w:t>
      </w:r>
      <w:r w:rsidRPr="0011499A">
        <w:rPr>
          <w:rFonts w:ascii="Book Antiqua" w:hAnsi="Book Antiqua" w:cs="宋体"/>
          <w:color w:val="000000"/>
          <w:lang w:val="en-US" w:eastAsia="zh-CN"/>
        </w:rPr>
        <w:t> 2014; </w:t>
      </w:r>
      <w:r w:rsidRPr="0011499A">
        <w:rPr>
          <w:rFonts w:ascii="Book Antiqua" w:hAnsi="Book Antiqua" w:cs="宋体"/>
          <w:b/>
          <w:bCs/>
          <w:color w:val="000000"/>
          <w:lang w:val="en-US" w:eastAsia="zh-CN"/>
        </w:rPr>
        <w:t>127</w:t>
      </w:r>
      <w:r w:rsidRPr="0011499A">
        <w:rPr>
          <w:rFonts w:ascii="Book Antiqua" w:hAnsi="Book Antiqua" w:cs="宋体"/>
          <w:color w:val="000000"/>
          <w:lang w:val="en-US" w:eastAsia="zh-CN"/>
        </w:rPr>
        <w:t>: 59-64 [PMID: 25459244 DOI: 10.1016/j.clineuro.2014.09.025]</w:t>
      </w:r>
    </w:p>
    <w:p w14:paraId="35D2DC26"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lastRenderedPageBreak/>
        <w:t>23 </w:t>
      </w:r>
      <w:r w:rsidRPr="0011499A">
        <w:rPr>
          <w:rFonts w:ascii="Book Antiqua" w:hAnsi="Book Antiqua" w:cs="宋体"/>
          <w:b/>
          <w:bCs/>
          <w:color w:val="000000"/>
          <w:lang w:val="en-US" w:eastAsia="zh-CN"/>
        </w:rPr>
        <w:t>Tang X</w:t>
      </w:r>
      <w:r w:rsidRPr="0011499A">
        <w:rPr>
          <w:rFonts w:ascii="Book Antiqua" w:hAnsi="Book Antiqua" w:cs="宋体"/>
          <w:color w:val="000000"/>
          <w:lang w:val="en-US" w:eastAsia="zh-CN"/>
        </w:rPr>
        <w:t>, Wu H, Wang B, Zhang N, Dong Y, Ding J, Dai J, Yu T, Pan L. A new classification and clinical results of Gamma Knife radiosurgery for cavernous sinus hemangiomas: a report of 53 cases. </w:t>
      </w:r>
      <w:r w:rsidRPr="0011499A">
        <w:rPr>
          <w:rFonts w:ascii="Book Antiqua" w:hAnsi="Book Antiqua" w:cs="宋体"/>
          <w:i/>
          <w:iCs/>
          <w:color w:val="000000"/>
          <w:lang w:val="en-US" w:eastAsia="zh-CN"/>
        </w:rPr>
        <w:t>Acta Neurochir (Wien)</w:t>
      </w:r>
      <w:r w:rsidRPr="0011499A">
        <w:rPr>
          <w:rFonts w:ascii="Book Antiqua" w:hAnsi="Book Antiqua" w:cs="宋体"/>
          <w:color w:val="000000"/>
          <w:lang w:val="en-US" w:eastAsia="zh-CN"/>
        </w:rPr>
        <w:t> 2015; </w:t>
      </w:r>
      <w:r w:rsidRPr="0011499A">
        <w:rPr>
          <w:rFonts w:ascii="Book Antiqua" w:hAnsi="Book Antiqua" w:cs="宋体"/>
          <w:b/>
          <w:bCs/>
          <w:color w:val="000000"/>
          <w:lang w:val="en-US" w:eastAsia="zh-CN"/>
        </w:rPr>
        <w:t>157</w:t>
      </w:r>
      <w:r w:rsidRPr="0011499A">
        <w:rPr>
          <w:rFonts w:ascii="Book Antiqua" w:hAnsi="Book Antiqua" w:cs="宋体"/>
          <w:color w:val="000000"/>
          <w:lang w:val="en-US" w:eastAsia="zh-CN"/>
        </w:rPr>
        <w:t>: 961-99; discussion 969 [PMID: 25862173 DOI: 10.1007/s00701-015-2417-5]</w:t>
      </w:r>
    </w:p>
    <w:p w14:paraId="75547E62"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24 </w:t>
      </w:r>
      <w:r w:rsidRPr="0011499A">
        <w:rPr>
          <w:rFonts w:ascii="Book Antiqua" w:hAnsi="Book Antiqua" w:cs="宋体"/>
          <w:b/>
          <w:bCs/>
          <w:color w:val="000000"/>
          <w:lang w:val="en-US" w:eastAsia="zh-CN"/>
        </w:rPr>
        <w:t>Wang Y</w:t>
      </w:r>
      <w:r w:rsidRPr="0011499A">
        <w:rPr>
          <w:rFonts w:ascii="Book Antiqua" w:hAnsi="Book Antiqua" w:cs="宋体"/>
          <w:color w:val="000000"/>
          <w:lang w:val="en-US" w:eastAsia="zh-CN"/>
        </w:rPr>
        <w:t>, Li P, Zhang XJ, Xu YY, Wang W. Gamma Knife Surgery for Cavernous Sinus Hemanginoma: A Report of 32 Cases. </w:t>
      </w:r>
      <w:r w:rsidRPr="0011499A">
        <w:rPr>
          <w:rFonts w:ascii="Book Antiqua" w:hAnsi="Book Antiqua" w:cs="宋体"/>
          <w:i/>
          <w:iCs/>
          <w:color w:val="000000"/>
          <w:lang w:val="en-US" w:eastAsia="zh-CN"/>
        </w:rPr>
        <w:t>World Neurosurg</w:t>
      </w:r>
      <w:r w:rsidRPr="0011499A">
        <w:rPr>
          <w:rFonts w:ascii="Book Antiqua" w:hAnsi="Book Antiqua" w:cs="宋体"/>
          <w:color w:val="000000"/>
          <w:lang w:val="en-US" w:eastAsia="zh-CN"/>
        </w:rPr>
        <w:t> 2016; </w:t>
      </w:r>
      <w:r w:rsidRPr="0011499A">
        <w:rPr>
          <w:rFonts w:ascii="Book Antiqua" w:hAnsi="Book Antiqua" w:cs="宋体"/>
          <w:b/>
          <w:bCs/>
          <w:color w:val="000000"/>
          <w:lang w:val="en-US" w:eastAsia="zh-CN"/>
        </w:rPr>
        <w:t>94</w:t>
      </w:r>
      <w:r w:rsidRPr="0011499A">
        <w:rPr>
          <w:rFonts w:ascii="Book Antiqua" w:hAnsi="Book Antiqua" w:cs="宋体"/>
          <w:color w:val="000000"/>
          <w:lang w:val="en-US" w:eastAsia="zh-CN"/>
        </w:rPr>
        <w:t>: 18-25 [PMID: 27373416 DOI: 10.1016/j.wneu.2016.06.094]</w:t>
      </w:r>
    </w:p>
    <w:p w14:paraId="45817AF9" w14:textId="77777777" w:rsidR="0011499A" w:rsidRPr="0011499A" w:rsidRDefault="0011499A" w:rsidP="0011499A">
      <w:pPr>
        <w:spacing w:line="360" w:lineRule="auto"/>
        <w:jc w:val="both"/>
        <w:rPr>
          <w:rFonts w:ascii="Book Antiqua" w:hAnsi="Book Antiqua" w:cs="宋体"/>
          <w:color w:val="000000"/>
          <w:lang w:val="en-US" w:eastAsia="zh-CN"/>
        </w:rPr>
      </w:pPr>
      <w:r w:rsidRPr="0011499A">
        <w:rPr>
          <w:rFonts w:ascii="Book Antiqua" w:hAnsi="Book Antiqua" w:cs="宋体"/>
          <w:color w:val="000000"/>
          <w:lang w:val="en-US" w:eastAsia="zh-CN"/>
        </w:rPr>
        <w:t>25 </w:t>
      </w:r>
      <w:r w:rsidRPr="0011499A">
        <w:rPr>
          <w:rFonts w:ascii="Book Antiqua" w:hAnsi="Book Antiqua" w:cs="宋体"/>
          <w:b/>
          <w:bCs/>
          <w:color w:val="000000"/>
          <w:lang w:val="en-US" w:eastAsia="zh-CN"/>
        </w:rPr>
        <w:t>Park CK</w:t>
      </w:r>
      <w:r w:rsidRPr="0011499A">
        <w:rPr>
          <w:rFonts w:ascii="Book Antiqua" w:hAnsi="Book Antiqua" w:cs="宋体"/>
          <w:color w:val="000000"/>
          <w:lang w:val="en-US" w:eastAsia="zh-CN"/>
        </w:rPr>
        <w:t>, Choi SK, Kang IH, Choi MK, Park BJ, Lim YJ. Radiosurgical considerations for cavernous sinus hemangioma: long-term clinical outcomes. </w:t>
      </w:r>
      <w:r w:rsidRPr="0011499A">
        <w:rPr>
          <w:rFonts w:ascii="Book Antiqua" w:hAnsi="Book Antiqua" w:cs="宋体"/>
          <w:i/>
          <w:iCs/>
          <w:color w:val="000000"/>
          <w:lang w:val="en-US" w:eastAsia="zh-CN"/>
        </w:rPr>
        <w:t>Acta Neurochir (Wien)</w:t>
      </w:r>
      <w:r w:rsidRPr="0011499A">
        <w:rPr>
          <w:rFonts w:ascii="Book Antiqua" w:hAnsi="Book Antiqua" w:cs="宋体"/>
          <w:color w:val="000000"/>
          <w:lang w:val="en-US" w:eastAsia="zh-CN"/>
        </w:rPr>
        <w:t> 2016; </w:t>
      </w:r>
      <w:r w:rsidRPr="0011499A">
        <w:rPr>
          <w:rFonts w:ascii="Book Antiqua" w:hAnsi="Book Antiqua" w:cs="宋体"/>
          <w:b/>
          <w:bCs/>
          <w:color w:val="000000"/>
          <w:lang w:val="en-US" w:eastAsia="zh-CN"/>
        </w:rPr>
        <w:t>158</w:t>
      </w:r>
      <w:r w:rsidRPr="0011499A">
        <w:rPr>
          <w:rFonts w:ascii="Book Antiqua" w:hAnsi="Book Antiqua" w:cs="宋体"/>
          <w:color w:val="000000"/>
          <w:lang w:val="en-US" w:eastAsia="zh-CN"/>
        </w:rPr>
        <w:t>: 313-318 [PMID: 26658989 DOI: 10.1007/s00701-015-2657-4]</w:t>
      </w:r>
    </w:p>
    <w:p w14:paraId="007822E1"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58B3C31E" w14:textId="440BE1C3" w:rsidR="00F015A2" w:rsidRDefault="00F015A2" w:rsidP="00F015A2">
      <w:pPr>
        <w:wordWrap w:val="0"/>
        <w:spacing w:line="360" w:lineRule="auto"/>
        <w:jc w:val="right"/>
        <w:rPr>
          <w:rFonts w:ascii="Book Antiqua" w:hAnsi="Book Antiqua"/>
          <w:b/>
          <w:bCs/>
          <w:color w:val="000000"/>
          <w:lang w:eastAsia="zh-CN"/>
        </w:rPr>
      </w:pPr>
      <w:r w:rsidRPr="00BC0909">
        <w:rPr>
          <w:rFonts w:ascii="Book Antiqua" w:hAnsi="Book Antiqua"/>
          <w:b/>
          <w:bCs/>
          <w:color w:val="000000"/>
        </w:rPr>
        <w:t>P-</w:t>
      </w:r>
      <w:r>
        <w:rPr>
          <w:rFonts w:ascii="Book Antiqua" w:hAnsi="Book Antiqua" w:hint="eastAsia"/>
          <w:b/>
          <w:bCs/>
          <w:color w:val="000000"/>
        </w:rPr>
        <w:t xml:space="preserve"> </w:t>
      </w:r>
      <w:r w:rsidRPr="00BC0909">
        <w:rPr>
          <w:rFonts w:ascii="Book Antiqua" w:hAnsi="Book Antiqua"/>
          <w:b/>
          <w:bCs/>
          <w:color w:val="000000"/>
        </w:rPr>
        <w:t xml:space="preserve">Reviewer: </w:t>
      </w:r>
      <w:r w:rsidRPr="00F015A2">
        <w:rPr>
          <w:rFonts w:ascii="Book Antiqua" w:hAnsi="Book Antiqua"/>
          <w:color w:val="000000"/>
          <w:lang w:eastAsia="zh-CN"/>
        </w:rPr>
        <w:t>Chowdhury</w:t>
      </w:r>
      <w:r w:rsidRPr="00F015A2">
        <w:rPr>
          <w:rFonts w:ascii="Book Antiqua" w:hAnsi="Book Antiqua" w:hint="eastAsia"/>
          <w:color w:val="000000"/>
          <w:lang w:eastAsia="zh-CN"/>
        </w:rPr>
        <w:t xml:space="preserve"> FH, </w:t>
      </w:r>
      <w:r w:rsidRPr="00F015A2">
        <w:rPr>
          <w:rFonts w:ascii="Book Antiqua" w:hAnsi="Book Antiqua"/>
          <w:color w:val="000000"/>
          <w:lang w:eastAsia="zh-CN"/>
        </w:rPr>
        <w:t>Xie</w:t>
      </w:r>
      <w:r w:rsidRPr="00F015A2">
        <w:rPr>
          <w:rFonts w:ascii="Book Antiqua" w:hAnsi="Book Antiqua" w:hint="eastAsia"/>
          <w:color w:val="000000"/>
          <w:lang w:eastAsia="zh-CN"/>
        </w:rPr>
        <w:t xml:space="preserve"> Q</w:t>
      </w:r>
    </w:p>
    <w:p w14:paraId="0A3E319C" w14:textId="035146E5" w:rsidR="00F015A2" w:rsidRPr="00BC0909" w:rsidRDefault="00F015A2" w:rsidP="00F015A2">
      <w:pPr>
        <w:spacing w:line="360" w:lineRule="auto"/>
        <w:jc w:val="right"/>
        <w:rPr>
          <w:rFonts w:ascii="Book Antiqua" w:hAnsi="Book Antiqua"/>
          <w:b/>
          <w:bCs/>
          <w:color w:val="000000"/>
        </w:rPr>
      </w:pPr>
      <w:r w:rsidRPr="00BC0909">
        <w:rPr>
          <w:rFonts w:ascii="Book Antiqua" w:hAnsi="Book Antiqua"/>
          <w:b/>
          <w:bCs/>
          <w:color w:val="000000"/>
        </w:rPr>
        <w:t>S-</w:t>
      </w:r>
      <w:r>
        <w:rPr>
          <w:rFonts w:ascii="Book Antiqua" w:hAnsi="Book Antiqua" w:hint="eastAsia"/>
          <w:b/>
          <w:bCs/>
          <w:color w:val="000000"/>
        </w:rPr>
        <w:t xml:space="preserve"> </w:t>
      </w:r>
      <w:r w:rsidRPr="00BC0909">
        <w:rPr>
          <w:rFonts w:ascii="Book Antiqua" w:hAnsi="Book Antiqua"/>
          <w:b/>
          <w:bCs/>
          <w:color w:val="000000"/>
        </w:rPr>
        <w:t>Editor:</w:t>
      </w:r>
      <w:r w:rsidRPr="00BC0909">
        <w:rPr>
          <w:rFonts w:ascii="Book Antiqua" w:hAnsi="Book Antiqua"/>
          <w:color w:val="000000"/>
        </w:rPr>
        <w:t xml:space="preserve"> </w:t>
      </w:r>
      <w:r>
        <w:rPr>
          <w:rFonts w:ascii="Book Antiqua" w:hAnsi="Book Antiqua" w:hint="eastAsia"/>
          <w:color w:val="000000"/>
          <w:lang w:eastAsia="zh-CN"/>
        </w:rPr>
        <w:t xml:space="preserve">Song XX </w:t>
      </w:r>
      <w:r w:rsidRPr="00BC0909">
        <w:rPr>
          <w:rFonts w:ascii="Book Antiqua" w:hAnsi="Book Antiqua"/>
          <w:b/>
          <w:bCs/>
          <w:color w:val="000000"/>
        </w:rPr>
        <w:t>L-</w:t>
      </w:r>
      <w:r>
        <w:rPr>
          <w:rFonts w:ascii="Book Antiqua" w:hAnsi="Book Antiqua" w:hint="eastAsia"/>
          <w:b/>
          <w:bCs/>
          <w:color w:val="000000"/>
        </w:rPr>
        <w:t xml:space="preserve"> </w:t>
      </w:r>
      <w:r w:rsidRPr="00BC0909">
        <w:rPr>
          <w:rFonts w:ascii="Book Antiqua" w:hAnsi="Book Antiqua"/>
          <w:b/>
          <w:bCs/>
          <w:color w:val="000000"/>
        </w:rPr>
        <w:t>Editor:</w:t>
      </w:r>
      <w:r>
        <w:rPr>
          <w:rFonts w:ascii="Book Antiqua" w:hAnsi="Book Antiqua" w:hint="eastAsia"/>
          <w:color w:val="000000"/>
        </w:rPr>
        <w:t xml:space="preserve"> </w:t>
      </w:r>
      <w:r w:rsidRPr="00BC0909">
        <w:rPr>
          <w:rFonts w:ascii="Book Antiqua" w:hAnsi="Book Antiqua"/>
          <w:b/>
          <w:bCs/>
          <w:color w:val="000000"/>
        </w:rPr>
        <w:t>E-</w:t>
      </w:r>
      <w:r>
        <w:rPr>
          <w:rFonts w:ascii="Book Antiqua" w:hAnsi="Book Antiqua" w:hint="eastAsia"/>
          <w:b/>
          <w:bCs/>
          <w:color w:val="000000"/>
        </w:rPr>
        <w:t xml:space="preserve"> </w:t>
      </w:r>
      <w:r w:rsidRPr="00BC0909">
        <w:rPr>
          <w:rFonts w:ascii="Book Antiqua" w:hAnsi="Book Antiqua"/>
          <w:b/>
          <w:bCs/>
          <w:color w:val="000000"/>
        </w:rPr>
        <w:t>Editor:</w:t>
      </w:r>
    </w:p>
    <w:p w14:paraId="1BDEB495" w14:textId="77777777" w:rsidR="00B260BB" w:rsidRPr="00F015A2" w:rsidRDefault="00B260BB" w:rsidP="006E7B18">
      <w:pPr>
        <w:widowControl w:val="0"/>
        <w:adjustRightInd w:val="0"/>
        <w:snapToGrid w:val="0"/>
        <w:spacing w:line="360" w:lineRule="auto"/>
        <w:jc w:val="both"/>
        <w:rPr>
          <w:rFonts w:ascii="Book Antiqua" w:eastAsiaTheme="minorEastAsia" w:hAnsi="Book Antiqua"/>
          <w:b/>
          <w:lang w:eastAsia="zh-CN"/>
        </w:rPr>
      </w:pPr>
    </w:p>
    <w:p w14:paraId="571B475A" w14:textId="32C9666B" w:rsidR="006E7B18" w:rsidRPr="003A77C0" w:rsidRDefault="006E7B18" w:rsidP="006E7B18">
      <w:pPr>
        <w:spacing w:line="360" w:lineRule="auto"/>
        <w:jc w:val="both"/>
        <w:rPr>
          <w:rFonts w:ascii="Book Antiqua" w:hAnsi="Book Antiqua"/>
          <w:b/>
        </w:rPr>
      </w:pPr>
      <w:r w:rsidRPr="003A77C0">
        <w:rPr>
          <w:rFonts w:ascii="Book Antiqua" w:hAnsi="Book Antiqua"/>
          <w:b/>
        </w:rPr>
        <w:t xml:space="preserve">Specialty type: </w:t>
      </w:r>
      <w:r w:rsidR="006A2DC8" w:rsidRPr="006A2DC8">
        <w:rPr>
          <w:rFonts w:ascii="Book Antiqua" w:hAnsi="Book Antiqua"/>
        </w:rPr>
        <w:t>Radiology, nuclear medicine and medical imaging</w:t>
      </w:r>
    </w:p>
    <w:p w14:paraId="4C8D1C4B" w14:textId="604EDA82" w:rsidR="006E7B18" w:rsidRPr="003A77C0" w:rsidRDefault="006E7B18" w:rsidP="006E7B18">
      <w:pPr>
        <w:spacing w:line="360" w:lineRule="auto"/>
        <w:jc w:val="both"/>
        <w:rPr>
          <w:rFonts w:ascii="Book Antiqua" w:hAnsi="Book Antiqua"/>
          <w:b/>
        </w:rPr>
      </w:pPr>
      <w:r w:rsidRPr="003A77C0">
        <w:rPr>
          <w:rFonts w:ascii="Book Antiqua" w:hAnsi="Book Antiqua"/>
          <w:b/>
        </w:rPr>
        <w:t xml:space="preserve">Country of origin: </w:t>
      </w:r>
      <w:r w:rsidR="002A06FD" w:rsidRPr="00BE3CA6">
        <w:rPr>
          <w:rFonts w:ascii="Book Antiqua" w:hAnsi="Book Antiqua"/>
          <w:lang w:eastAsia="zh-CN"/>
        </w:rPr>
        <w:t>India</w:t>
      </w:r>
    </w:p>
    <w:p w14:paraId="5C83367F" w14:textId="77777777" w:rsidR="006E7B18" w:rsidRPr="003A77C0" w:rsidRDefault="006E7B18" w:rsidP="006E7B18">
      <w:pPr>
        <w:spacing w:line="360" w:lineRule="auto"/>
        <w:jc w:val="both"/>
        <w:rPr>
          <w:rFonts w:ascii="Book Antiqua" w:hAnsi="Book Antiqua"/>
          <w:b/>
        </w:rPr>
      </w:pPr>
      <w:r w:rsidRPr="003A77C0">
        <w:rPr>
          <w:rFonts w:ascii="Book Antiqua" w:hAnsi="Book Antiqua"/>
          <w:b/>
        </w:rPr>
        <w:t>Peer-review report classification</w:t>
      </w:r>
    </w:p>
    <w:p w14:paraId="30CE8A64" w14:textId="77777777" w:rsidR="006E7B18" w:rsidRPr="003A77C0" w:rsidRDefault="006E7B18" w:rsidP="006E7B18">
      <w:pPr>
        <w:spacing w:line="360" w:lineRule="auto"/>
        <w:jc w:val="both"/>
        <w:rPr>
          <w:rFonts w:ascii="Book Antiqua" w:hAnsi="Book Antiqua"/>
        </w:rPr>
      </w:pPr>
      <w:r w:rsidRPr="003A77C0">
        <w:rPr>
          <w:rFonts w:ascii="Book Antiqua" w:hAnsi="Book Antiqua"/>
        </w:rPr>
        <w:t>Grade A (Excellent): 0</w:t>
      </w:r>
    </w:p>
    <w:p w14:paraId="7E9FF983" w14:textId="60216A3A" w:rsidR="006E7B18" w:rsidRPr="003A77C0" w:rsidRDefault="006E7B18" w:rsidP="006E7B18">
      <w:pPr>
        <w:spacing w:line="360" w:lineRule="auto"/>
        <w:jc w:val="both"/>
        <w:rPr>
          <w:rFonts w:ascii="Book Antiqua" w:hAnsi="Book Antiqua"/>
          <w:lang w:eastAsia="zh-CN"/>
        </w:rPr>
      </w:pPr>
      <w:r w:rsidRPr="003A77C0">
        <w:rPr>
          <w:rFonts w:ascii="Book Antiqua" w:hAnsi="Book Antiqua"/>
        </w:rPr>
        <w:t xml:space="preserve">Grade B (Very good): </w:t>
      </w:r>
      <w:r>
        <w:rPr>
          <w:rFonts w:ascii="Book Antiqua" w:hAnsi="Book Antiqua" w:hint="eastAsia"/>
          <w:lang w:eastAsia="zh-CN"/>
        </w:rPr>
        <w:t>B</w:t>
      </w:r>
    </w:p>
    <w:p w14:paraId="5A3418F7" w14:textId="63FC6A46" w:rsidR="006E7B18" w:rsidRPr="003A77C0" w:rsidRDefault="006E7B18" w:rsidP="006E7B18">
      <w:pPr>
        <w:spacing w:line="360" w:lineRule="auto"/>
        <w:jc w:val="both"/>
        <w:rPr>
          <w:rFonts w:ascii="Book Antiqua" w:hAnsi="Book Antiqua"/>
          <w:lang w:eastAsia="zh-CN"/>
        </w:rPr>
      </w:pPr>
      <w:r>
        <w:rPr>
          <w:rFonts w:ascii="Book Antiqua" w:hAnsi="Book Antiqua"/>
        </w:rPr>
        <w:t xml:space="preserve">Grade C (Good): </w:t>
      </w:r>
      <w:r>
        <w:rPr>
          <w:rFonts w:ascii="Book Antiqua" w:hAnsi="Book Antiqua" w:hint="eastAsia"/>
          <w:lang w:eastAsia="zh-CN"/>
        </w:rPr>
        <w:t>C</w:t>
      </w:r>
    </w:p>
    <w:p w14:paraId="1BAE97AC" w14:textId="77777777" w:rsidR="006E7B18" w:rsidRPr="003A77C0" w:rsidRDefault="006E7B18" w:rsidP="006E7B18">
      <w:pPr>
        <w:spacing w:line="360" w:lineRule="auto"/>
        <w:jc w:val="both"/>
        <w:rPr>
          <w:rFonts w:ascii="Book Antiqua" w:hAnsi="Book Antiqua"/>
        </w:rPr>
      </w:pPr>
      <w:r w:rsidRPr="003A77C0">
        <w:rPr>
          <w:rFonts w:ascii="Book Antiqua" w:hAnsi="Book Antiqua"/>
        </w:rPr>
        <w:t>Grade D (Fair): 0</w:t>
      </w:r>
    </w:p>
    <w:p w14:paraId="13FD5018" w14:textId="77777777" w:rsidR="006E7B18" w:rsidRPr="003A77C0" w:rsidRDefault="006E7B18" w:rsidP="006E7B18">
      <w:pPr>
        <w:spacing w:line="360" w:lineRule="auto"/>
        <w:jc w:val="both"/>
        <w:rPr>
          <w:rFonts w:ascii="Book Antiqua" w:hAnsi="Book Antiqua"/>
        </w:rPr>
      </w:pPr>
      <w:r w:rsidRPr="003A77C0">
        <w:rPr>
          <w:rFonts w:ascii="Book Antiqua" w:hAnsi="Book Antiqua"/>
        </w:rPr>
        <w:t>Grade E (Poor): 0</w:t>
      </w:r>
    </w:p>
    <w:p w14:paraId="49C27D5D"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455037D5"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317ABCD9"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4CAB9BD6"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6E8633C3"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2D7CA392"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219BE8E4"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754225ED"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05B5F0A9"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2FDE24BD"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783439FA"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06A12B6D"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700BB4F5" w14:textId="77777777" w:rsidR="00B260BB" w:rsidRDefault="00B260BB" w:rsidP="0043086D">
      <w:pPr>
        <w:widowControl w:val="0"/>
        <w:adjustRightInd w:val="0"/>
        <w:snapToGrid w:val="0"/>
        <w:spacing w:line="360" w:lineRule="auto"/>
        <w:jc w:val="both"/>
        <w:rPr>
          <w:rFonts w:ascii="Book Antiqua" w:eastAsiaTheme="minorEastAsia" w:hAnsi="Book Antiqua"/>
          <w:b/>
          <w:lang w:eastAsia="zh-CN"/>
        </w:rPr>
      </w:pPr>
    </w:p>
    <w:p w14:paraId="49078A81" w14:textId="0761175D" w:rsidR="001D0020" w:rsidRPr="00BE3CA6" w:rsidRDefault="001D0020" w:rsidP="0043086D">
      <w:pPr>
        <w:widowControl w:val="0"/>
        <w:adjustRightInd w:val="0"/>
        <w:snapToGrid w:val="0"/>
        <w:spacing w:line="360" w:lineRule="auto"/>
        <w:jc w:val="both"/>
        <w:rPr>
          <w:rFonts w:ascii="Book Antiqua" w:hAnsi="Book Antiqua"/>
        </w:rPr>
      </w:pPr>
      <w:r w:rsidRPr="00BE3CA6">
        <w:rPr>
          <w:rFonts w:ascii="Book Antiqua" w:hAnsi="Book Antiqua"/>
          <w:noProof/>
          <w:lang w:val="en-US" w:eastAsia="en-US"/>
        </w:rPr>
        <w:lastRenderedPageBreak/>
        <w:drawing>
          <wp:inline distT="0" distB="0" distL="0" distR="0" wp14:anchorId="4DC5C850" wp14:editId="3288EC67">
            <wp:extent cx="5893435" cy="69755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a:blip r:embed="rId16">
                      <a:extLst>
                        <a:ext uri="{28A0092B-C50C-407E-A947-70E740481C1C}">
                          <a14:useLocalDpi xmlns:a14="http://schemas.microsoft.com/office/drawing/2010/main" val="0"/>
                        </a:ext>
                      </a:extLst>
                    </a:blip>
                    <a:stretch>
                      <a:fillRect/>
                    </a:stretch>
                  </pic:blipFill>
                  <pic:spPr>
                    <a:xfrm>
                      <a:off x="0" y="0"/>
                      <a:ext cx="5919534" cy="7006429"/>
                    </a:xfrm>
                    <a:prstGeom prst="rect">
                      <a:avLst/>
                    </a:prstGeom>
                  </pic:spPr>
                </pic:pic>
              </a:graphicData>
            </a:graphic>
          </wp:inline>
        </w:drawing>
      </w:r>
    </w:p>
    <w:p w14:paraId="41596143" w14:textId="0940A034" w:rsidR="00DB06A8" w:rsidRPr="00B260BB" w:rsidRDefault="00B260BB" w:rsidP="0043086D">
      <w:pPr>
        <w:widowControl w:val="0"/>
        <w:adjustRightInd w:val="0"/>
        <w:snapToGrid w:val="0"/>
        <w:spacing w:line="360" w:lineRule="auto"/>
        <w:jc w:val="both"/>
        <w:rPr>
          <w:rFonts w:ascii="Book Antiqua" w:eastAsiaTheme="minorEastAsia" w:hAnsi="Book Antiqua"/>
          <w:lang w:eastAsia="zh-CN"/>
        </w:rPr>
      </w:pPr>
      <w:r>
        <w:rPr>
          <w:rFonts w:ascii="Book Antiqua" w:eastAsia="Times New Roman" w:hAnsi="Book Antiqua"/>
          <w:b/>
        </w:rPr>
        <w:t>Figure 1</w:t>
      </w:r>
      <w:r w:rsidR="00EE59A3" w:rsidRPr="00BE3CA6">
        <w:rPr>
          <w:rFonts w:ascii="Book Antiqua" w:eastAsia="Times New Roman" w:hAnsi="Book Antiqua"/>
        </w:rPr>
        <w:t xml:space="preserve"> </w:t>
      </w:r>
      <w:r w:rsidRPr="00B260BB">
        <w:rPr>
          <w:rFonts w:ascii="Book Antiqua" w:eastAsia="Times New Roman" w:hAnsi="Book Antiqua"/>
          <w:b/>
        </w:rPr>
        <w:t>T1 weighted image</w:t>
      </w:r>
      <w:r w:rsidR="00EE59A3" w:rsidRPr="00B260BB">
        <w:rPr>
          <w:rFonts w:ascii="Book Antiqua" w:eastAsia="Times New Roman" w:hAnsi="Book Antiqua"/>
          <w:b/>
        </w:rPr>
        <w:t xml:space="preserve">, </w:t>
      </w:r>
      <w:r w:rsidRPr="00B260BB">
        <w:rPr>
          <w:rFonts w:ascii="Book Antiqua" w:eastAsia="Times New Roman" w:hAnsi="Book Antiqua"/>
          <w:b/>
        </w:rPr>
        <w:t>T2 weighted image</w:t>
      </w:r>
      <w:r w:rsidR="00EE59A3" w:rsidRPr="00B260BB">
        <w:rPr>
          <w:rFonts w:ascii="Book Antiqua" w:eastAsia="Times New Roman" w:hAnsi="Book Antiqua"/>
          <w:b/>
        </w:rPr>
        <w:t xml:space="preserve"> and </w:t>
      </w:r>
      <w:r w:rsidRPr="00B260BB">
        <w:rPr>
          <w:rFonts w:ascii="Book Antiqua" w:eastAsia="Times New Roman" w:hAnsi="Book Antiqua"/>
          <w:b/>
        </w:rPr>
        <w:t>fluid-attenuated inversion recovery imaging</w:t>
      </w:r>
      <w:r w:rsidR="00EE59A3" w:rsidRPr="00B260BB">
        <w:rPr>
          <w:rFonts w:ascii="Book Antiqua" w:eastAsia="Times New Roman" w:hAnsi="Book Antiqua"/>
          <w:b/>
        </w:rPr>
        <w:t xml:space="preserve"> images.</w:t>
      </w:r>
      <w:r w:rsidR="00EE59A3" w:rsidRPr="00BE3CA6">
        <w:rPr>
          <w:rFonts w:ascii="Book Antiqua" w:eastAsia="Times New Roman" w:hAnsi="Book Antiqua"/>
        </w:rPr>
        <w:t xml:space="preserve"> A: Axial MRI image shows well defined lobulated hypointense mass on T1-W sequence image in the right cavernous sinus</w:t>
      </w:r>
      <w:r>
        <w:rPr>
          <w:rFonts w:ascii="Book Antiqua" w:eastAsiaTheme="minorEastAsia" w:hAnsi="Book Antiqua" w:hint="eastAsia"/>
          <w:lang w:eastAsia="zh-CN"/>
        </w:rPr>
        <w:t>;</w:t>
      </w:r>
      <w:r w:rsidR="00EE59A3" w:rsidRPr="00BE3CA6">
        <w:rPr>
          <w:rFonts w:ascii="Book Antiqua" w:eastAsia="Times New Roman" w:hAnsi="Book Antiqua"/>
        </w:rPr>
        <w:t xml:space="preserve"> B: Homogeneous hyperintensity of the mass is noted in the T2-W axial image</w:t>
      </w:r>
      <w:r>
        <w:rPr>
          <w:rFonts w:ascii="Book Antiqua" w:eastAsiaTheme="minorEastAsia" w:hAnsi="Book Antiqua" w:hint="eastAsia"/>
          <w:lang w:eastAsia="zh-CN"/>
        </w:rPr>
        <w:t>;</w:t>
      </w:r>
      <w:r w:rsidR="00EE59A3" w:rsidRPr="00BE3CA6">
        <w:rPr>
          <w:rFonts w:ascii="Book Antiqua" w:eastAsia="Times New Roman" w:hAnsi="Book Antiqua"/>
        </w:rPr>
        <w:t xml:space="preserve"> C: T2-W </w:t>
      </w:r>
      <w:r w:rsidR="00EE59A3" w:rsidRPr="00BE3CA6">
        <w:rPr>
          <w:rFonts w:ascii="Book Antiqua" w:eastAsia="Times New Roman" w:hAnsi="Book Antiqua"/>
        </w:rPr>
        <w:lastRenderedPageBreak/>
        <w:t>FLAIR axial image demonstrates marked hyperintense signal of the lesion</w:t>
      </w:r>
      <w:r>
        <w:rPr>
          <w:rFonts w:ascii="Book Antiqua" w:eastAsiaTheme="minorEastAsia" w:hAnsi="Book Antiqua" w:hint="eastAsia"/>
          <w:lang w:eastAsia="zh-CN"/>
        </w:rPr>
        <w:t>;</w:t>
      </w:r>
      <w:r w:rsidR="00EE59A3" w:rsidRPr="00BE3CA6">
        <w:rPr>
          <w:rFonts w:ascii="Book Antiqua" w:eastAsia="Times New Roman" w:hAnsi="Book Antiqua"/>
        </w:rPr>
        <w:t xml:space="preserve"> D: MRA reveals laterally stretched and displaced cavernous carotid segment.</w:t>
      </w:r>
      <w:r w:rsidRPr="00B260BB">
        <w:rPr>
          <w:rFonts w:ascii="Book Antiqua" w:eastAsia="Times New Roman" w:hAnsi="Book Antiqua"/>
        </w:rPr>
        <w:t xml:space="preserve"> </w:t>
      </w:r>
      <w:r w:rsidRPr="00BE3CA6">
        <w:rPr>
          <w:rFonts w:ascii="Book Antiqua" w:eastAsia="Times New Roman" w:hAnsi="Book Antiqua"/>
        </w:rPr>
        <w:t>T1-W</w:t>
      </w:r>
      <w:r>
        <w:rPr>
          <w:rFonts w:ascii="Book Antiqua" w:eastAsiaTheme="minorEastAsia" w:hAnsi="Book Antiqua" w:hint="eastAsia"/>
          <w:lang w:eastAsia="zh-CN"/>
        </w:rPr>
        <w:t xml:space="preserve">: </w:t>
      </w:r>
      <w:r w:rsidRPr="00BE3CA6">
        <w:rPr>
          <w:rFonts w:ascii="Book Antiqua" w:eastAsia="Times New Roman" w:hAnsi="Book Antiqua"/>
        </w:rPr>
        <w:t>T1 weighted image; T2-W</w:t>
      </w:r>
      <w:r>
        <w:rPr>
          <w:rFonts w:ascii="Book Antiqua" w:eastAsiaTheme="minorEastAsia" w:hAnsi="Book Antiqua" w:hint="eastAsia"/>
          <w:lang w:eastAsia="zh-CN"/>
        </w:rPr>
        <w:t>:</w:t>
      </w:r>
      <w:r w:rsidRPr="00BE3CA6">
        <w:rPr>
          <w:rFonts w:ascii="Book Antiqua" w:eastAsia="Times New Roman" w:hAnsi="Book Antiqua"/>
        </w:rPr>
        <w:t> T2 weighted image; FLAIR</w:t>
      </w:r>
      <w:r>
        <w:rPr>
          <w:rFonts w:ascii="Book Antiqua" w:eastAsiaTheme="minorEastAsia" w:hAnsi="Book Antiqua" w:hint="eastAsia"/>
          <w:lang w:eastAsia="zh-CN"/>
        </w:rPr>
        <w:t>:</w:t>
      </w:r>
      <w:r w:rsidRPr="00BE3CA6">
        <w:rPr>
          <w:rFonts w:ascii="Book Antiqua" w:eastAsia="Times New Roman" w:hAnsi="Book Antiqua"/>
        </w:rPr>
        <w:t xml:space="preserve"> Fluid attenuated inversion recovery;</w:t>
      </w:r>
      <w:r w:rsidRPr="00B260BB">
        <w:rPr>
          <w:rFonts w:ascii="Book Antiqua" w:hAnsi="Book Antiqua"/>
        </w:rPr>
        <w:t xml:space="preserve"> </w:t>
      </w:r>
      <w:hyperlink r:id="rId17">
        <w:r w:rsidRPr="00BE3CA6">
          <w:rPr>
            <w:rFonts w:ascii="Book Antiqua" w:eastAsia="Times New Roman" w:hAnsi="Book Antiqua"/>
          </w:rPr>
          <w:t>MRI</w:t>
        </w:r>
      </w:hyperlink>
      <w:r>
        <w:rPr>
          <w:rFonts w:ascii="Book Antiqua" w:eastAsiaTheme="minorEastAsia" w:hAnsi="Book Antiqua" w:hint="eastAsia"/>
          <w:lang w:eastAsia="zh-CN"/>
        </w:rPr>
        <w:t>:</w:t>
      </w:r>
      <w:r w:rsidRPr="00BE3CA6">
        <w:rPr>
          <w:rFonts w:ascii="Book Antiqua" w:eastAsia="Times New Roman" w:hAnsi="Book Antiqua"/>
        </w:rPr>
        <w:t> </w:t>
      </w:r>
      <w:hyperlink r:id="rId18">
        <w:r w:rsidRPr="00BE3CA6">
          <w:rPr>
            <w:rFonts w:ascii="Book Antiqua" w:eastAsia="Times New Roman" w:hAnsi="Book Antiqua"/>
          </w:rPr>
          <w:t>Magnetic resonance imaging</w:t>
        </w:r>
      </w:hyperlink>
      <w:r w:rsidRPr="00BE3CA6">
        <w:rPr>
          <w:rFonts w:ascii="Book Antiqua" w:eastAsia="Times New Roman" w:hAnsi="Book Antiqua"/>
        </w:rPr>
        <w:t>;</w:t>
      </w:r>
      <w:r w:rsidRPr="00B260BB">
        <w:rPr>
          <w:rFonts w:ascii="Book Antiqua" w:eastAsia="Times New Roman" w:hAnsi="Book Antiqua"/>
        </w:rPr>
        <w:t xml:space="preserve"> </w:t>
      </w:r>
      <w:r w:rsidRPr="00BE3CA6">
        <w:rPr>
          <w:rFonts w:ascii="Book Antiqua" w:eastAsia="Times New Roman" w:hAnsi="Book Antiqua"/>
        </w:rPr>
        <w:t>MRA</w:t>
      </w:r>
      <w:r w:rsidR="00A62836">
        <w:rPr>
          <w:rFonts w:ascii="Book Antiqua" w:eastAsiaTheme="minorEastAsia" w:hAnsi="Book Antiqua" w:hint="eastAsia"/>
          <w:lang w:eastAsia="zh-CN"/>
        </w:rPr>
        <w:t>:</w:t>
      </w:r>
      <w:r w:rsidRPr="00BE3CA6">
        <w:rPr>
          <w:rFonts w:ascii="Book Antiqua" w:eastAsia="Times New Roman" w:hAnsi="Book Antiqua"/>
        </w:rPr>
        <w:t xml:space="preserve"> Magnetic resonance angiography</w:t>
      </w:r>
      <w:r>
        <w:rPr>
          <w:rFonts w:ascii="Book Antiqua" w:eastAsiaTheme="minorEastAsia" w:hAnsi="Book Antiqua" w:hint="eastAsia"/>
          <w:lang w:eastAsia="zh-CN"/>
        </w:rPr>
        <w:t>.</w:t>
      </w:r>
    </w:p>
    <w:p w14:paraId="0C2A1C55" w14:textId="77777777" w:rsidR="00B260BB" w:rsidRP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468DAFFC"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44A53ED9"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1268DEAE"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5C337680"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3D55FCAB"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26CB02BD"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5534E599"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69590FB9"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18BD10B0"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2835F9AB"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39B7E4C5" w14:textId="77777777" w:rsid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5ED036A0" w14:textId="77777777" w:rsidR="00B260BB" w:rsidRPr="00B260BB" w:rsidRDefault="00B260BB" w:rsidP="0043086D">
      <w:pPr>
        <w:widowControl w:val="0"/>
        <w:adjustRightInd w:val="0"/>
        <w:snapToGrid w:val="0"/>
        <w:spacing w:line="360" w:lineRule="auto"/>
        <w:jc w:val="both"/>
        <w:rPr>
          <w:rFonts w:ascii="Book Antiqua" w:eastAsiaTheme="minorEastAsia" w:hAnsi="Book Antiqua"/>
          <w:lang w:eastAsia="zh-CN"/>
        </w:rPr>
      </w:pPr>
    </w:p>
    <w:p w14:paraId="1CF51E7C" w14:textId="07EC0E71" w:rsidR="001D0020" w:rsidRPr="00BE3CA6" w:rsidRDefault="001D0020" w:rsidP="0043086D">
      <w:pPr>
        <w:widowControl w:val="0"/>
        <w:adjustRightInd w:val="0"/>
        <w:snapToGrid w:val="0"/>
        <w:spacing w:line="360" w:lineRule="auto"/>
        <w:jc w:val="both"/>
        <w:rPr>
          <w:rFonts w:ascii="Book Antiqua" w:eastAsia="Times New Roman" w:hAnsi="Book Antiqua"/>
          <w:b/>
        </w:rPr>
      </w:pPr>
      <w:r w:rsidRPr="00BE3CA6">
        <w:rPr>
          <w:rFonts w:ascii="Book Antiqua" w:eastAsia="Times New Roman" w:hAnsi="Book Antiqua"/>
          <w:b/>
          <w:noProof/>
          <w:lang w:val="en-US" w:eastAsia="en-US"/>
        </w:rPr>
        <w:lastRenderedPageBreak/>
        <w:drawing>
          <wp:inline distT="0" distB="0" distL="0" distR="0" wp14:anchorId="6F3BDD7A" wp14:editId="361435B0">
            <wp:extent cx="5544185" cy="68452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if"/>
                    <pic:cNvPicPr/>
                  </pic:nvPicPr>
                  <pic:blipFill>
                    <a:blip r:embed="rId19">
                      <a:extLst>
                        <a:ext uri="{28A0092B-C50C-407E-A947-70E740481C1C}">
                          <a14:useLocalDpi xmlns:a14="http://schemas.microsoft.com/office/drawing/2010/main" val="0"/>
                        </a:ext>
                      </a:extLst>
                    </a:blip>
                    <a:stretch>
                      <a:fillRect/>
                    </a:stretch>
                  </pic:blipFill>
                  <pic:spPr>
                    <a:xfrm>
                      <a:off x="0" y="0"/>
                      <a:ext cx="5579324" cy="6888600"/>
                    </a:xfrm>
                    <a:prstGeom prst="rect">
                      <a:avLst/>
                    </a:prstGeom>
                  </pic:spPr>
                </pic:pic>
              </a:graphicData>
            </a:graphic>
          </wp:inline>
        </w:drawing>
      </w:r>
    </w:p>
    <w:p w14:paraId="0C702C18" w14:textId="43063CB7" w:rsidR="0050003B" w:rsidRPr="00006232" w:rsidRDefault="00EE59A3" w:rsidP="0050003B">
      <w:pPr>
        <w:widowControl w:val="0"/>
        <w:adjustRightInd w:val="0"/>
        <w:snapToGrid w:val="0"/>
        <w:spacing w:line="360" w:lineRule="auto"/>
        <w:jc w:val="both"/>
        <w:rPr>
          <w:rFonts w:ascii="Book Antiqua" w:eastAsiaTheme="minorEastAsia" w:hAnsi="Book Antiqua"/>
          <w:lang w:eastAsia="zh-CN"/>
        </w:rPr>
      </w:pPr>
      <w:r w:rsidRPr="00BE3CA6">
        <w:rPr>
          <w:rFonts w:ascii="Book Antiqua" w:eastAsia="Times New Roman" w:hAnsi="Book Antiqua"/>
          <w:b/>
        </w:rPr>
        <w:t>Figure 2</w:t>
      </w:r>
      <w:r w:rsidRPr="00BE3CA6">
        <w:rPr>
          <w:rFonts w:ascii="Book Antiqua" w:eastAsia="Times New Roman" w:hAnsi="Book Antiqua"/>
        </w:rPr>
        <w:t xml:space="preserve"> </w:t>
      </w:r>
      <w:r w:rsidR="0050003B" w:rsidRPr="0050003B">
        <w:rPr>
          <w:rFonts w:ascii="Book Antiqua" w:eastAsia="Times New Roman" w:hAnsi="Book Antiqua"/>
          <w:b/>
        </w:rPr>
        <w:t>T2 weighted image</w:t>
      </w:r>
      <w:r w:rsidRPr="0050003B">
        <w:rPr>
          <w:rFonts w:ascii="Book Antiqua" w:eastAsia="Times New Roman" w:hAnsi="Book Antiqua"/>
          <w:b/>
        </w:rPr>
        <w:t xml:space="preserve"> </w:t>
      </w:r>
      <w:r w:rsidR="0050003B" w:rsidRPr="0050003B">
        <w:rPr>
          <w:rFonts w:ascii="Book Antiqua" w:eastAsiaTheme="minorEastAsia" w:hAnsi="Book Antiqua" w:hint="eastAsia"/>
          <w:b/>
          <w:lang w:eastAsia="zh-CN"/>
        </w:rPr>
        <w:t>c</w:t>
      </w:r>
      <w:r w:rsidRPr="0050003B">
        <w:rPr>
          <w:rFonts w:ascii="Book Antiqua" w:eastAsia="Times New Roman" w:hAnsi="Book Antiqua"/>
          <w:b/>
        </w:rPr>
        <w:t xml:space="preserve">oronal, </w:t>
      </w:r>
      <w:hyperlink r:id="rId20">
        <w:r w:rsidR="0050003B" w:rsidRPr="0050003B">
          <w:rPr>
            <w:rFonts w:ascii="Book Antiqua" w:eastAsiaTheme="minorEastAsia" w:hAnsi="Book Antiqua" w:hint="eastAsia"/>
            <w:b/>
            <w:lang w:eastAsia="zh-CN"/>
          </w:rPr>
          <w:t>d</w:t>
        </w:r>
        <w:r w:rsidR="0050003B" w:rsidRPr="0050003B">
          <w:rPr>
            <w:rFonts w:ascii="Book Antiqua" w:eastAsia="Times New Roman" w:hAnsi="Book Antiqua"/>
            <w:b/>
          </w:rPr>
          <w:t>iffusion-weighted imaging</w:t>
        </w:r>
      </w:hyperlink>
      <w:r w:rsidRPr="0050003B">
        <w:rPr>
          <w:rFonts w:ascii="Book Antiqua" w:eastAsia="Times New Roman" w:hAnsi="Book Antiqua"/>
          <w:b/>
        </w:rPr>
        <w:t xml:space="preserve"> and </w:t>
      </w:r>
      <w:r w:rsidR="0050003B" w:rsidRPr="0050003B">
        <w:rPr>
          <w:rFonts w:ascii="Book Antiqua" w:eastAsiaTheme="minorEastAsia" w:hAnsi="Book Antiqua" w:hint="eastAsia"/>
          <w:b/>
          <w:lang w:eastAsia="zh-CN"/>
        </w:rPr>
        <w:t>a</w:t>
      </w:r>
      <w:r w:rsidR="0050003B" w:rsidRPr="0050003B">
        <w:rPr>
          <w:rFonts w:ascii="Book Antiqua" w:eastAsia="Times New Roman" w:hAnsi="Book Antiqua"/>
          <w:b/>
        </w:rPr>
        <w:t>pparent diffusion coefficient</w:t>
      </w:r>
      <w:r w:rsidRPr="0050003B">
        <w:rPr>
          <w:rFonts w:ascii="Book Antiqua" w:eastAsia="Times New Roman" w:hAnsi="Book Antiqua"/>
          <w:b/>
        </w:rPr>
        <w:t xml:space="preserve"> map images.</w:t>
      </w:r>
      <w:r w:rsidR="00BE3CA6" w:rsidRPr="0050003B">
        <w:rPr>
          <w:rFonts w:ascii="Book Antiqua" w:eastAsia="Times New Roman" w:hAnsi="Book Antiqua"/>
          <w:b/>
        </w:rPr>
        <w:t xml:space="preserve"> </w:t>
      </w:r>
      <w:r w:rsidRPr="00BE3CA6">
        <w:rPr>
          <w:rFonts w:ascii="Book Antiqua" w:eastAsia="Times New Roman" w:hAnsi="Book Antiqua"/>
        </w:rPr>
        <w:t>A: T2-W coronal image demonstrates multiple flow voids within the CSH</w:t>
      </w:r>
      <w:r w:rsidR="0081548C" w:rsidRPr="00BE3CA6">
        <w:rPr>
          <w:rFonts w:ascii="Book Antiqua" w:eastAsia="Times New Roman" w:hAnsi="Book Antiqua"/>
        </w:rPr>
        <w:t xml:space="preserve"> in the right cavernous sinus</w:t>
      </w:r>
      <w:r w:rsidR="0050003B">
        <w:rPr>
          <w:rFonts w:ascii="Book Antiqua" w:eastAsiaTheme="minorEastAsia" w:hAnsi="Book Antiqua" w:hint="eastAsia"/>
          <w:lang w:eastAsia="zh-CN"/>
        </w:rPr>
        <w:t>;</w:t>
      </w:r>
      <w:r w:rsidR="0025235A" w:rsidRPr="00BE3CA6">
        <w:rPr>
          <w:rFonts w:ascii="Book Antiqua" w:eastAsia="Times New Roman" w:hAnsi="Book Antiqua"/>
        </w:rPr>
        <w:t xml:space="preserve"> </w:t>
      </w:r>
      <w:r w:rsidRPr="00BE3CA6">
        <w:rPr>
          <w:rFonts w:ascii="Book Antiqua" w:eastAsia="Times New Roman" w:hAnsi="Book Antiqua"/>
        </w:rPr>
        <w:t xml:space="preserve">B: DWI image shows </w:t>
      </w:r>
      <w:r w:rsidR="0025235A" w:rsidRPr="00BE3CA6">
        <w:rPr>
          <w:rFonts w:ascii="Book Antiqua" w:eastAsia="Times New Roman" w:hAnsi="Book Antiqua"/>
        </w:rPr>
        <w:t xml:space="preserve">hypointense signal on </w:t>
      </w:r>
      <w:r w:rsidR="0050003B">
        <w:rPr>
          <w:rFonts w:ascii="Book Antiqua" w:eastAsiaTheme="minorEastAsia" w:hAnsi="Book Antiqua" w:hint="eastAsia"/>
          <w:lang w:eastAsia="zh-CN"/>
        </w:rPr>
        <w:t>d</w:t>
      </w:r>
      <w:r w:rsidR="0050003B" w:rsidRPr="0050003B">
        <w:rPr>
          <w:rFonts w:ascii="Book Antiqua" w:eastAsia="Times New Roman" w:hAnsi="Book Antiqua"/>
        </w:rPr>
        <w:t>iffusion-weighted</w:t>
      </w:r>
      <w:r w:rsidR="0025235A" w:rsidRPr="00BE3CA6">
        <w:rPr>
          <w:rFonts w:ascii="Book Antiqua" w:eastAsia="Times New Roman" w:hAnsi="Book Antiqua"/>
        </w:rPr>
        <w:t xml:space="preserve"> map</w:t>
      </w:r>
      <w:r w:rsidR="0081548C" w:rsidRPr="00BE3CA6">
        <w:rPr>
          <w:rFonts w:ascii="Book Antiqua" w:eastAsia="Times New Roman" w:hAnsi="Book Antiqua"/>
        </w:rPr>
        <w:t xml:space="preserve"> (B)</w:t>
      </w:r>
      <w:r w:rsidR="0025235A" w:rsidRPr="00BE3CA6">
        <w:rPr>
          <w:rFonts w:ascii="Book Antiqua" w:eastAsia="Times New Roman" w:hAnsi="Book Antiqua"/>
        </w:rPr>
        <w:t xml:space="preserve"> and corresponding </w:t>
      </w:r>
      <w:r w:rsidRPr="00BE3CA6">
        <w:rPr>
          <w:rFonts w:ascii="Book Antiqua" w:eastAsia="Times New Roman" w:hAnsi="Book Antiqua"/>
        </w:rPr>
        <w:t xml:space="preserve">hyperintensity </w:t>
      </w:r>
      <w:r w:rsidR="0025235A" w:rsidRPr="00BE3CA6">
        <w:rPr>
          <w:rFonts w:ascii="Book Antiqua" w:eastAsia="Times New Roman" w:hAnsi="Book Antiqua"/>
        </w:rPr>
        <w:t>on ADC maps</w:t>
      </w:r>
      <w:r w:rsidR="0081548C" w:rsidRPr="00BE3CA6">
        <w:rPr>
          <w:rFonts w:ascii="Book Antiqua" w:eastAsia="Times New Roman" w:hAnsi="Book Antiqua"/>
        </w:rPr>
        <w:t xml:space="preserve"> (C)</w:t>
      </w:r>
      <w:r w:rsidR="0025235A" w:rsidRPr="00BE3CA6">
        <w:rPr>
          <w:rFonts w:ascii="Book Antiqua" w:eastAsia="Times New Roman" w:hAnsi="Book Antiqua"/>
        </w:rPr>
        <w:t xml:space="preserve"> suggestive of f</w:t>
      </w:r>
      <w:r w:rsidRPr="00BE3CA6">
        <w:rPr>
          <w:rFonts w:ascii="Book Antiqua" w:eastAsia="Times New Roman" w:hAnsi="Book Antiqua"/>
        </w:rPr>
        <w:t>acilitated diffusion.</w:t>
      </w:r>
      <w:r w:rsidR="0050003B" w:rsidRPr="0050003B">
        <w:rPr>
          <w:rFonts w:ascii="Book Antiqua" w:eastAsia="Times New Roman" w:hAnsi="Book Antiqua"/>
        </w:rPr>
        <w:t xml:space="preserve"> </w:t>
      </w:r>
      <w:r w:rsidR="0050003B" w:rsidRPr="00BE3CA6">
        <w:rPr>
          <w:rFonts w:ascii="Book Antiqua" w:eastAsia="Times New Roman" w:hAnsi="Book Antiqua"/>
        </w:rPr>
        <w:t>T2-W</w:t>
      </w:r>
      <w:r w:rsidR="0050003B">
        <w:rPr>
          <w:rFonts w:ascii="Book Antiqua" w:eastAsiaTheme="minorEastAsia" w:hAnsi="Book Antiqua" w:hint="eastAsia"/>
          <w:lang w:eastAsia="zh-CN"/>
        </w:rPr>
        <w:t>:</w:t>
      </w:r>
      <w:r w:rsidR="0050003B" w:rsidRPr="00BE3CA6">
        <w:rPr>
          <w:rFonts w:ascii="Book Antiqua" w:eastAsia="Times New Roman" w:hAnsi="Book Antiqua"/>
        </w:rPr>
        <w:t> T2 weighted image; </w:t>
      </w:r>
      <w:r w:rsidR="0050003B" w:rsidRPr="009A1CD8">
        <w:rPr>
          <w:rFonts w:ascii="Book Antiqua" w:eastAsia="Times New Roman" w:hAnsi="Book Antiqua"/>
        </w:rPr>
        <w:t>CSH</w:t>
      </w:r>
      <w:r w:rsidR="0050003B">
        <w:rPr>
          <w:rFonts w:ascii="Book Antiqua" w:eastAsiaTheme="minorEastAsia" w:hAnsi="Book Antiqua" w:hint="eastAsia"/>
          <w:lang w:eastAsia="zh-CN"/>
        </w:rPr>
        <w:t>:</w:t>
      </w:r>
      <w:r w:rsidR="0050003B" w:rsidRPr="009A1CD8">
        <w:rPr>
          <w:rFonts w:ascii="Book Antiqua" w:eastAsia="Times New Roman" w:hAnsi="Book Antiqua"/>
        </w:rPr>
        <w:t xml:space="preserve"> Cavernous sinus </w:t>
      </w:r>
      <w:r w:rsidR="0050003B" w:rsidRPr="009A1CD8">
        <w:rPr>
          <w:rFonts w:ascii="Book Antiqua" w:eastAsia="Times New Roman" w:hAnsi="Book Antiqua"/>
        </w:rPr>
        <w:lastRenderedPageBreak/>
        <w:t>hemangioma</w:t>
      </w:r>
      <w:r w:rsidR="0050003B" w:rsidRPr="00BE3CA6">
        <w:rPr>
          <w:rFonts w:ascii="Book Antiqua" w:eastAsia="Times New Roman" w:hAnsi="Book Antiqua"/>
        </w:rPr>
        <w:t>;</w:t>
      </w:r>
      <w:r w:rsidR="0050003B" w:rsidRPr="0050003B">
        <w:rPr>
          <w:rFonts w:ascii="Book Antiqua" w:hAnsi="Book Antiqua"/>
        </w:rPr>
        <w:t xml:space="preserve"> </w:t>
      </w:r>
      <w:hyperlink r:id="rId21">
        <w:r w:rsidR="0050003B" w:rsidRPr="00BE3CA6">
          <w:rPr>
            <w:rFonts w:ascii="Book Antiqua" w:eastAsia="Times New Roman" w:hAnsi="Book Antiqua"/>
          </w:rPr>
          <w:t>DWI</w:t>
        </w:r>
      </w:hyperlink>
      <w:r w:rsidR="0050003B">
        <w:rPr>
          <w:rFonts w:ascii="Book Antiqua" w:eastAsiaTheme="minorEastAsia" w:hAnsi="Book Antiqua" w:hint="eastAsia"/>
          <w:lang w:eastAsia="zh-CN"/>
        </w:rPr>
        <w:t>:</w:t>
      </w:r>
      <w:r w:rsidR="0050003B" w:rsidRPr="00BE3CA6">
        <w:rPr>
          <w:rFonts w:ascii="Book Antiqua" w:eastAsia="Times New Roman" w:hAnsi="Book Antiqua"/>
        </w:rPr>
        <w:t> </w:t>
      </w:r>
      <w:hyperlink r:id="rId22">
        <w:r w:rsidR="0050003B" w:rsidRPr="00BE3CA6">
          <w:rPr>
            <w:rFonts w:ascii="Book Antiqua" w:eastAsia="Times New Roman" w:hAnsi="Book Antiqua"/>
          </w:rPr>
          <w:t>Diffusion-weighted imaging</w:t>
        </w:r>
      </w:hyperlink>
      <w:r w:rsidR="0050003B" w:rsidRPr="00BE3CA6">
        <w:rPr>
          <w:rFonts w:ascii="Book Antiqua" w:eastAsia="Times New Roman" w:hAnsi="Book Antiqua"/>
        </w:rPr>
        <w:t>; ADC</w:t>
      </w:r>
      <w:r w:rsidR="0050003B">
        <w:rPr>
          <w:rFonts w:ascii="Book Antiqua" w:eastAsiaTheme="minorEastAsia" w:hAnsi="Book Antiqua" w:hint="eastAsia"/>
          <w:lang w:eastAsia="zh-CN"/>
        </w:rPr>
        <w:t>:</w:t>
      </w:r>
      <w:r w:rsidR="0050003B" w:rsidRPr="00BE3CA6">
        <w:rPr>
          <w:rFonts w:ascii="Book Antiqua" w:eastAsia="Times New Roman" w:hAnsi="Book Antiqua"/>
        </w:rPr>
        <w:t> Apparent diffusion coefficient</w:t>
      </w:r>
      <w:r w:rsidR="00006232">
        <w:rPr>
          <w:rFonts w:ascii="Book Antiqua" w:eastAsiaTheme="minorEastAsia" w:hAnsi="Book Antiqua" w:hint="eastAsia"/>
          <w:lang w:eastAsia="zh-CN"/>
        </w:rPr>
        <w:t>.</w:t>
      </w:r>
    </w:p>
    <w:p w14:paraId="029F380B" w14:textId="0ADB6703" w:rsidR="00DB06A8" w:rsidRDefault="00DB06A8" w:rsidP="0043086D">
      <w:pPr>
        <w:widowControl w:val="0"/>
        <w:adjustRightInd w:val="0"/>
        <w:snapToGrid w:val="0"/>
        <w:spacing w:line="360" w:lineRule="auto"/>
        <w:jc w:val="both"/>
        <w:rPr>
          <w:rFonts w:ascii="Book Antiqua" w:hAnsi="Book Antiqua"/>
          <w:lang w:eastAsia="zh-CN"/>
        </w:rPr>
      </w:pPr>
    </w:p>
    <w:p w14:paraId="46D3156F" w14:textId="77777777" w:rsidR="0050003B" w:rsidRDefault="0050003B" w:rsidP="0043086D">
      <w:pPr>
        <w:widowControl w:val="0"/>
        <w:adjustRightInd w:val="0"/>
        <w:snapToGrid w:val="0"/>
        <w:spacing w:line="360" w:lineRule="auto"/>
        <w:jc w:val="both"/>
        <w:rPr>
          <w:rFonts w:ascii="Book Antiqua" w:hAnsi="Book Antiqua"/>
          <w:lang w:eastAsia="zh-CN"/>
        </w:rPr>
      </w:pPr>
    </w:p>
    <w:p w14:paraId="2AEA2D0D" w14:textId="77777777" w:rsidR="0050003B" w:rsidRDefault="0050003B" w:rsidP="0043086D">
      <w:pPr>
        <w:widowControl w:val="0"/>
        <w:adjustRightInd w:val="0"/>
        <w:snapToGrid w:val="0"/>
        <w:spacing w:line="360" w:lineRule="auto"/>
        <w:jc w:val="both"/>
        <w:rPr>
          <w:rFonts w:ascii="Book Antiqua" w:hAnsi="Book Antiqua"/>
          <w:lang w:eastAsia="zh-CN"/>
        </w:rPr>
      </w:pPr>
    </w:p>
    <w:p w14:paraId="74CF0A82" w14:textId="77777777" w:rsidR="0050003B" w:rsidRDefault="0050003B" w:rsidP="0043086D">
      <w:pPr>
        <w:widowControl w:val="0"/>
        <w:adjustRightInd w:val="0"/>
        <w:snapToGrid w:val="0"/>
        <w:spacing w:line="360" w:lineRule="auto"/>
        <w:jc w:val="both"/>
        <w:rPr>
          <w:rFonts w:ascii="Book Antiqua" w:hAnsi="Book Antiqua"/>
          <w:lang w:eastAsia="zh-CN"/>
        </w:rPr>
      </w:pPr>
    </w:p>
    <w:p w14:paraId="45D325AC" w14:textId="77777777" w:rsidR="0050003B" w:rsidRDefault="0050003B" w:rsidP="0043086D">
      <w:pPr>
        <w:widowControl w:val="0"/>
        <w:adjustRightInd w:val="0"/>
        <w:snapToGrid w:val="0"/>
        <w:spacing w:line="360" w:lineRule="auto"/>
        <w:jc w:val="both"/>
        <w:rPr>
          <w:rFonts w:ascii="Book Antiqua" w:hAnsi="Book Antiqua"/>
          <w:lang w:eastAsia="zh-CN"/>
        </w:rPr>
      </w:pPr>
    </w:p>
    <w:p w14:paraId="5059087B" w14:textId="77777777" w:rsidR="0050003B" w:rsidRDefault="0050003B" w:rsidP="0043086D">
      <w:pPr>
        <w:widowControl w:val="0"/>
        <w:adjustRightInd w:val="0"/>
        <w:snapToGrid w:val="0"/>
        <w:spacing w:line="360" w:lineRule="auto"/>
        <w:jc w:val="both"/>
        <w:rPr>
          <w:rFonts w:ascii="Book Antiqua" w:hAnsi="Book Antiqua"/>
          <w:lang w:eastAsia="zh-CN"/>
        </w:rPr>
      </w:pPr>
    </w:p>
    <w:p w14:paraId="02A73E17" w14:textId="77777777" w:rsidR="0050003B" w:rsidRDefault="0050003B" w:rsidP="0043086D">
      <w:pPr>
        <w:widowControl w:val="0"/>
        <w:adjustRightInd w:val="0"/>
        <w:snapToGrid w:val="0"/>
        <w:spacing w:line="360" w:lineRule="auto"/>
        <w:jc w:val="both"/>
        <w:rPr>
          <w:rFonts w:ascii="Book Antiqua" w:hAnsi="Book Antiqua"/>
          <w:lang w:eastAsia="zh-CN"/>
        </w:rPr>
      </w:pPr>
    </w:p>
    <w:p w14:paraId="65059EF1" w14:textId="77777777" w:rsidR="0050003B" w:rsidRDefault="0050003B" w:rsidP="0043086D">
      <w:pPr>
        <w:widowControl w:val="0"/>
        <w:adjustRightInd w:val="0"/>
        <w:snapToGrid w:val="0"/>
        <w:spacing w:line="360" w:lineRule="auto"/>
        <w:jc w:val="both"/>
        <w:rPr>
          <w:rFonts w:ascii="Book Antiqua" w:hAnsi="Book Antiqua"/>
          <w:lang w:eastAsia="zh-CN"/>
        </w:rPr>
      </w:pPr>
    </w:p>
    <w:p w14:paraId="23AF724D" w14:textId="77777777" w:rsidR="0050003B" w:rsidRDefault="0050003B" w:rsidP="0043086D">
      <w:pPr>
        <w:widowControl w:val="0"/>
        <w:adjustRightInd w:val="0"/>
        <w:snapToGrid w:val="0"/>
        <w:spacing w:line="360" w:lineRule="auto"/>
        <w:jc w:val="both"/>
        <w:rPr>
          <w:rFonts w:ascii="Book Antiqua" w:hAnsi="Book Antiqua"/>
          <w:lang w:eastAsia="zh-CN"/>
        </w:rPr>
      </w:pPr>
    </w:p>
    <w:p w14:paraId="1CC0A9EC" w14:textId="77777777" w:rsidR="0050003B" w:rsidRDefault="0050003B" w:rsidP="0043086D">
      <w:pPr>
        <w:widowControl w:val="0"/>
        <w:adjustRightInd w:val="0"/>
        <w:snapToGrid w:val="0"/>
        <w:spacing w:line="360" w:lineRule="auto"/>
        <w:jc w:val="both"/>
        <w:rPr>
          <w:rFonts w:ascii="Book Antiqua" w:hAnsi="Book Antiqua"/>
          <w:lang w:eastAsia="zh-CN"/>
        </w:rPr>
      </w:pPr>
    </w:p>
    <w:p w14:paraId="2643942F" w14:textId="77777777" w:rsidR="0050003B" w:rsidRDefault="0050003B" w:rsidP="0043086D">
      <w:pPr>
        <w:widowControl w:val="0"/>
        <w:adjustRightInd w:val="0"/>
        <w:snapToGrid w:val="0"/>
        <w:spacing w:line="360" w:lineRule="auto"/>
        <w:jc w:val="both"/>
        <w:rPr>
          <w:rFonts w:ascii="Book Antiqua" w:hAnsi="Book Antiqua"/>
          <w:lang w:eastAsia="zh-CN"/>
        </w:rPr>
      </w:pPr>
    </w:p>
    <w:p w14:paraId="09989390" w14:textId="77777777" w:rsidR="0050003B" w:rsidRDefault="0050003B" w:rsidP="0043086D">
      <w:pPr>
        <w:widowControl w:val="0"/>
        <w:adjustRightInd w:val="0"/>
        <w:snapToGrid w:val="0"/>
        <w:spacing w:line="360" w:lineRule="auto"/>
        <w:jc w:val="both"/>
        <w:rPr>
          <w:rFonts w:ascii="Book Antiqua" w:hAnsi="Book Antiqua"/>
          <w:lang w:eastAsia="zh-CN"/>
        </w:rPr>
      </w:pPr>
    </w:p>
    <w:p w14:paraId="3D61AF8A" w14:textId="77777777" w:rsidR="0050003B" w:rsidRDefault="0050003B" w:rsidP="0043086D">
      <w:pPr>
        <w:widowControl w:val="0"/>
        <w:adjustRightInd w:val="0"/>
        <w:snapToGrid w:val="0"/>
        <w:spacing w:line="360" w:lineRule="auto"/>
        <w:jc w:val="both"/>
        <w:rPr>
          <w:rFonts w:ascii="Book Antiqua" w:hAnsi="Book Antiqua"/>
          <w:lang w:eastAsia="zh-CN"/>
        </w:rPr>
      </w:pPr>
    </w:p>
    <w:p w14:paraId="67980BC2" w14:textId="77777777" w:rsidR="0050003B" w:rsidRPr="00BE3CA6" w:rsidRDefault="0050003B" w:rsidP="0043086D">
      <w:pPr>
        <w:widowControl w:val="0"/>
        <w:adjustRightInd w:val="0"/>
        <w:snapToGrid w:val="0"/>
        <w:spacing w:line="360" w:lineRule="auto"/>
        <w:jc w:val="both"/>
        <w:rPr>
          <w:rFonts w:ascii="Book Antiqua" w:hAnsi="Book Antiqua"/>
          <w:lang w:eastAsia="zh-CN"/>
        </w:rPr>
      </w:pPr>
    </w:p>
    <w:p w14:paraId="3135ABEE" w14:textId="54920A6C" w:rsidR="001D0020" w:rsidRPr="00BE3CA6" w:rsidRDefault="001D0020" w:rsidP="0043086D">
      <w:pPr>
        <w:widowControl w:val="0"/>
        <w:adjustRightInd w:val="0"/>
        <w:snapToGrid w:val="0"/>
        <w:spacing w:line="360" w:lineRule="auto"/>
        <w:jc w:val="both"/>
        <w:rPr>
          <w:rFonts w:ascii="Book Antiqua" w:eastAsia="Times New Roman" w:hAnsi="Book Antiqua"/>
          <w:b/>
        </w:rPr>
      </w:pPr>
      <w:r w:rsidRPr="00BE3CA6">
        <w:rPr>
          <w:rFonts w:ascii="Book Antiqua" w:eastAsia="Times New Roman" w:hAnsi="Book Antiqua"/>
          <w:b/>
          <w:noProof/>
          <w:lang w:val="en-US" w:eastAsia="en-US"/>
        </w:rPr>
        <w:lastRenderedPageBreak/>
        <w:drawing>
          <wp:inline distT="0" distB="0" distL="0" distR="0" wp14:anchorId="02B411BF" wp14:editId="511988C7">
            <wp:extent cx="6275866" cy="41931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tif"/>
                    <pic:cNvPicPr/>
                  </pic:nvPicPr>
                  <pic:blipFill>
                    <a:blip r:embed="rId23">
                      <a:extLst>
                        <a:ext uri="{28A0092B-C50C-407E-A947-70E740481C1C}">
                          <a14:useLocalDpi xmlns:a14="http://schemas.microsoft.com/office/drawing/2010/main" val="0"/>
                        </a:ext>
                      </a:extLst>
                    </a:blip>
                    <a:stretch>
                      <a:fillRect/>
                    </a:stretch>
                  </pic:blipFill>
                  <pic:spPr>
                    <a:xfrm>
                      <a:off x="0" y="0"/>
                      <a:ext cx="6296144" cy="4206661"/>
                    </a:xfrm>
                    <a:prstGeom prst="rect">
                      <a:avLst/>
                    </a:prstGeom>
                  </pic:spPr>
                </pic:pic>
              </a:graphicData>
            </a:graphic>
          </wp:inline>
        </w:drawing>
      </w:r>
    </w:p>
    <w:p w14:paraId="73118A33" w14:textId="4B5B9CAB"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Figure 3</w:t>
      </w:r>
      <w:r w:rsidRPr="00BE3CA6">
        <w:rPr>
          <w:rFonts w:ascii="Book Antiqua" w:eastAsia="Times New Roman" w:hAnsi="Book Antiqua"/>
        </w:rPr>
        <w:t xml:space="preserve"> </w:t>
      </w:r>
      <w:r w:rsidRPr="00744865">
        <w:rPr>
          <w:rFonts w:ascii="Book Antiqua" w:eastAsia="Times New Roman" w:hAnsi="Book Antiqua"/>
          <w:b/>
        </w:rPr>
        <w:t xml:space="preserve">Axial </w:t>
      </w:r>
      <w:proofErr w:type="gramStart"/>
      <w:r w:rsidR="00744865" w:rsidRPr="00744865">
        <w:rPr>
          <w:rFonts w:ascii="Book Antiqua" w:eastAsia="Times New Roman" w:hAnsi="Book Antiqua"/>
          <w:b/>
        </w:rPr>
        <w:t>gradient recalled</w:t>
      </w:r>
      <w:proofErr w:type="gramEnd"/>
      <w:r w:rsidR="00744865" w:rsidRPr="00744865">
        <w:rPr>
          <w:rFonts w:ascii="Book Antiqua" w:eastAsia="Times New Roman" w:hAnsi="Book Antiqua"/>
          <w:b/>
        </w:rPr>
        <w:t xml:space="preserve"> echo </w:t>
      </w:r>
      <w:r w:rsidRPr="00744865">
        <w:rPr>
          <w:rFonts w:ascii="Book Antiqua" w:eastAsia="Times New Roman" w:hAnsi="Book Antiqua"/>
          <w:b/>
        </w:rPr>
        <w:t xml:space="preserve">and contrast enhanced </w:t>
      </w:r>
      <w:r w:rsidR="00744865" w:rsidRPr="00744865">
        <w:rPr>
          <w:rFonts w:ascii="Book Antiqua" w:eastAsia="Times New Roman" w:hAnsi="Book Antiqua"/>
          <w:b/>
        </w:rPr>
        <w:t>T1 weighted image</w:t>
      </w:r>
      <w:r w:rsidRPr="00744865">
        <w:rPr>
          <w:rFonts w:ascii="Book Antiqua" w:eastAsia="Times New Roman" w:hAnsi="Book Antiqua"/>
          <w:b/>
        </w:rPr>
        <w:t xml:space="preserve"> axial </w:t>
      </w:r>
      <w:r w:rsidR="00744865" w:rsidRPr="00744865">
        <w:rPr>
          <w:rFonts w:ascii="Book Antiqua" w:eastAsiaTheme="minorEastAsia" w:hAnsi="Book Antiqua" w:hint="eastAsia"/>
          <w:b/>
          <w:lang w:eastAsia="zh-CN"/>
        </w:rPr>
        <w:t>m</w:t>
      </w:r>
      <w:r w:rsidR="00744865" w:rsidRPr="00744865">
        <w:rPr>
          <w:rFonts w:ascii="Book Antiqua" w:eastAsia="Times New Roman" w:hAnsi="Book Antiqua"/>
          <w:b/>
        </w:rPr>
        <w:t>agnetic resonance</w:t>
      </w:r>
      <w:r w:rsidRPr="00744865">
        <w:rPr>
          <w:rFonts w:ascii="Book Antiqua" w:eastAsia="Times New Roman" w:hAnsi="Book Antiqua"/>
          <w:b/>
        </w:rPr>
        <w:t xml:space="preserve"> images.</w:t>
      </w:r>
      <w:r w:rsidRPr="00BE3CA6">
        <w:rPr>
          <w:rFonts w:ascii="Book Antiqua" w:eastAsia="Times New Roman" w:hAnsi="Book Antiqua"/>
        </w:rPr>
        <w:t xml:space="preserve"> A: Axial </w:t>
      </w:r>
      <w:r w:rsidR="00744865" w:rsidRPr="00BE3CA6">
        <w:rPr>
          <w:rFonts w:ascii="Book Antiqua" w:eastAsia="Times New Roman" w:hAnsi="Book Antiqua"/>
        </w:rPr>
        <w:t>gradient recalled echo</w:t>
      </w:r>
      <w:r w:rsidRPr="00BE3CA6">
        <w:rPr>
          <w:rFonts w:ascii="Book Antiqua" w:eastAsia="Times New Roman" w:hAnsi="Book Antiqua"/>
        </w:rPr>
        <w:t xml:space="preserve"> sequence does not show any blooming</w:t>
      </w:r>
      <w:r w:rsidR="00744865">
        <w:rPr>
          <w:rFonts w:ascii="Book Antiqua" w:eastAsiaTheme="minorEastAsia" w:hAnsi="Book Antiqua" w:hint="eastAsia"/>
          <w:lang w:eastAsia="zh-CN"/>
        </w:rPr>
        <w:t>;</w:t>
      </w:r>
      <w:r w:rsidRPr="00BE3CA6">
        <w:rPr>
          <w:rFonts w:ascii="Book Antiqua" w:eastAsia="Times New Roman" w:hAnsi="Book Antiqua"/>
        </w:rPr>
        <w:t xml:space="preserve"> B: Contrast enhanced coronal </w:t>
      </w:r>
      <w:r w:rsidR="00744865" w:rsidRPr="00BE3CA6">
        <w:rPr>
          <w:rFonts w:ascii="Book Antiqua" w:eastAsia="Times New Roman" w:hAnsi="Book Antiqua"/>
        </w:rPr>
        <w:t xml:space="preserve">T1 </w:t>
      </w:r>
      <w:r w:rsidR="00744865">
        <w:rPr>
          <w:rFonts w:ascii="Book Antiqua" w:eastAsia="Times New Roman" w:hAnsi="Book Antiqua"/>
        </w:rPr>
        <w:t>weighted</w:t>
      </w:r>
      <w:r w:rsidRPr="00BE3CA6">
        <w:rPr>
          <w:rFonts w:ascii="Book Antiqua" w:eastAsia="Times New Roman" w:hAnsi="Book Antiqua"/>
        </w:rPr>
        <w:t xml:space="preserve"> image shows intensely enhancing lesion encasing the internal carotid artery.</w:t>
      </w:r>
    </w:p>
    <w:p w14:paraId="02EFB4FA" w14:textId="17443929" w:rsidR="001D0020" w:rsidRPr="00BE3CA6" w:rsidRDefault="001D0020" w:rsidP="0043086D">
      <w:pPr>
        <w:widowControl w:val="0"/>
        <w:adjustRightInd w:val="0"/>
        <w:snapToGrid w:val="0"/>
        <w:spacing w:line="360" w:lineRule="auto"/>
        <w:jc w:val="both"/>
        <w:rPr>
          <w:rFonts w:ascii="Book Antiqua" w:eastAsia="Times New Roman" w:hAnsi="Book Antiqua"/>
          <w:b/>
        </w:rPr>
      </w:pPr>
      <w:r w:rsidRPr="00BE3CA6">
        <w:rPr>
          <w:rFonts w:ascii="Book Antiqua" w:eastAsia="Times New Roman" w:hAnsi="Book Antiqua"/>
          <w:b/>
          <w:noProof/>
          <w:lang w:val="en-US" w:eastAsia="en-US"/>
        </w:rPr>
        <w:lastRenderedPageBreak/>
        <w:drawing>
          <wp:inline distT="0" distB="0" distL="0" distR="0" wp14:anchorId="5BA12391" wp14:editId="2C8625E5">
            <wp:extent cx="6102985" cy="570668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tif"/>
                    <pic:cNvPicPr/>
                  </pic:nvPicPr>
                  <pic:blipFill>
                    <a:blip r:embed="rId24">
                      <a:extLst>
                        <a:ext uri="{28A0092B-C50C-407E-A947-70E740481C1C}">
                          <a14:useLocalDpi xmlns:a14="http://schemas.microsoft.com/office/drawing/2010/main" val="0"/>
                        </a:ext>
                      </a:extLst>
                    </a:blip>
                    <a:stretch>
                      <a:fillRect/>
                    </a:stretch>
                  </pic:blipFill>
                  <pic:spPr>
                    <a:xfrm>
                      <a:off x="0" y="0"/>
                      <a:ext cx="6115227" cy="5718134"/>
                    </a:xfrm>
                    <a:prstGeom prst="rect">
                      <a:avLst/>
                    </a:prstGeom>
                  </pic:spPr>
                </pic:pic>
              </a:graphicData>
            </a:graphic>
          </wp:inline>
        </w:drawing>
      </w:r>
    </w:p>
    <w:p w14:paraId="40FE8468" w14:textId="221B820A" w:rsidR="00DB06A8" w:rsidRPr="005E489D" w:rsidRDefault="00EE59A3" w:rsidP="0043086D">
      <w:pPr>
        <w:widowControl w:val="0"/>
        <w:adjustRightInd w:val="0"/>
        <w:snapToGrid w:val="0"/>
        <w:spacing w:line="360" w:lineRule="auto"/>
        <w:jc w:val="both"/>
        <w:rPr>
          <w:rFonts w:ascii="Book Antiqua" w:eastAsiaTheme="minorEastAsia" w:hAnsi="Book Antiqua"/>
          <w:lang w:eastAsia="zh-CN"/>
        </w:rPr>
      </w:pPr>
      <w:r w:rsidRPr="00BE3CA6">
        <w:rPr>
          <w:rFonts w:ascii="Book Antiqua" w:eastAsia="Times New Roman" w:hAnsi="Book Antiqua"/>
          <w:b/>
        </w:rPr>
        <w:t>Figure 4</w:t>
      </w:r>
      <w:r w:rsidRPr="00BE3CA6">
        <w:rPr>
          <w:rFonts w:ascii="Book Antiqua" w:eastAsia="Times New Roman" w:hAnsi="Book Antiqua"/>
        </w:rPr>
        <w:t xml:space="preserve"> </w:t>
      </w:r>
      <w:r w:rsidRPr="005E489D">
        <w:rPr>
          <w:rFonts w:ascii="Book Antiqua" w:eastAsia="Times New Roman" w:hAnsi="Book Antiqua"/>
          <w:b/>
        </w:rPr>
        <w:t xml:space="preserve">Contrast enhanced sagittal and coronal </w:t>
      </w:r>
      <w:r w:rsidR="005E489D" w:rsidRPr="005E489D">
        <w:rPr>
          <w:rFonts w:ascii="Book Antiqua" w:eastAsia="Times New Roman" w:hAnsi="Book Antiqua"/>
          <w:b/>
        </w:rPr>
        <w:t>T1 weighted</w:t>
      </w:r>
      <w:r w:rsidRPr="005E489D">
        <w:rPr>
          <w:rFonts w:ascii="Book Antiqua" w:eastAsia="Times New Roman" w:hAnsi="Book Antiqua"/>
          <w:b/>
        </w:rPr>
        <w:t xml:space="preserve"> images and lateral views of </w:t>
      </w:r>
      <w:r w:rsidR="005E489D" w:rsidRPr="005E489D">
        <w:rPr>
          <w:rFonts w:ascii="Book Antiqua" w:eastAsiaTheme="minorEastAsia" w:hAnsi="Book Antiqua" w:hint="eastAsia"/>
          <w:b/>
          <w:lang w:eastAsia="zh-CN"/>
        </w:rPr>
        <w:t>d</w:t>
      </w:r>
      <w:r w:rsidR="005E489D" w:rsidRPr="005E489D">
        <w:rPr>
          <w:rFonts w:ascii="Book Antiqua" w:eastAsia="Times New Roman" w:hAnsi="Book Antiqua"/>
          <w:b/>
        </w:rPr>
        <w:t>igital subtraction angiography</w:t>
      </w:r>
      <w:r w:rsidRPr="005E489D">
        <w:rPr>
          <w:rFonts w:ascii="Book Antiqua" w:eastAsia="Times New Roman" w:hAnsi="Book Antiqua"/>
          <w:b/>
        </w:rPr>
        <w:t xml:space="preserve"> arterial </w:t>
      </w:r>
      <w:r w:rsidR="00B8177A" w:rsidRPr="005E489D">
        <w:rPr>
          <w:rFonts w:ascii="Book Antiqua" w:eastAsiaTheme="minorEastAsia" w:hAnsi="Book Antiqua" w:hint="eastAsia"/>
          <w:b/>
          <w:lang w:eastAsia="zh-CN"/>
        </w:rPr>
        <w:t>and</w:t>
      </w:r>
      <w:r w:rsidRPr="005E489D">
        <w:rPr>
          <w:rFonts w:ascii="Book Antiqua" w:eastAsia="Times New Roman" w:hAnsi="Book Antiqua"/>
          <w:b/>
        </w:rPr>
        <w:t xml:space="preserve"> venous phases of left internal carotid angiogram.</w:t>
      </w:r>
      <w:r w:rsidRPr="00BE3CA6">
        <w:rPr>
          <w:rFonts w:ascii="Book Antiqua" w:eastAsia="Times New Roman" w:hAnsi="Book Antiqua"/>
        </w:rPr>
        <w:t xml:space="preserve"> A, B: Centripetal filling of the CSH in the left cavernous sinus is demonstrated</w:t>
      </w:r>
      <w:r w:rsidR="005E489D">
        <w:rPr>
          <w:rFonts w:ascii="Book Antiqua" w:eastAsiaTheme="minorEastAsia" w:hAnsi="Book Antiqua" w:hint="eastAsia"/>
          <w:lang w:eastAsia="zh-CN"/>
        </w:rPr>
        <w:t>;</w:t>
      </w:r>
      <w:r w:rsidR="00BE3CA6">
        <w:rPr>
          <w:rFonts w:ascii="Book Antiqua" w:eastAsia="Times New Roman" w:hAnsi="Book Antiqua"/>
        </w:rPr>
        <w:t xml:space="preserve"> </w:t>
      </w:r>
      <w:r w:rsidRPr="00BE3CA6">
        <w:rPr>
          <w:rFonts w:ascii="Book Antiqua" w:eastAsia="Times New Roman" w:hAnsi="Book Antiqua"/>
        </w:rPr>
        <w:t>C: Arterial phase of DSA shows diffuse irregularity and stretching of C3 to C5 segments</w:t>
      </w:r>
      <w:r w:rsidR="005E489D">
        <w:rPr>
          <w:rFonts w:ascii="Book Antiqua" w:eastAsiaTheme="minorEastAsia" w:hAnsi="Book Antiqua" w:hint="eastAsia"/>
          <w:lang w:eastAsia="zh-CN"/>
        </w:rPr>
        <w:t>;</w:t>
      </w:r>
      <w:r w:rsidRPr="00BE3CA6">
        <w:rPr>
          <w:rFonts w:ascii="Book Antiqua" w:eastAsia="Times New Roman" w:hAnsi="Book Antiqua"/>
        </w:rPr>
        <w:t xml:space="preserve"> D: Venous phase shows stasis in the venous channels within the CSH.</w:t>
      </w:r>
      <w:r w:rsidR="005E489D">
        <w:rPr>
          <w:rFonts w:ascii="Book Antiqua" w:eastAsiaTheme="minorEastAsia" w:hAnsi="Book Antiqua" w:hint="eastAsia"/>
          <w:lang w:eastAsia="zh-CN"/>
        </w:rPr>
        <w:t xml:space="preserve"> </w:t>
      </w:r>
      <w:r w:rsidR="005E489D" w:rsidRPr="009A1CD8">
        <w:rPr>
          <w:rFonts w:ascii="Book Antiqua" w:eastAsia="Times New Roman" w:hAnsi="Book Antiqua"/>
        </w:rPr>
        <w:t>CSH</w:t>
      </w:r>
      <w:r w:rsidR="005E489D">
        <w:rPr>
          <w:rFonts w:ascii="Book Antiqua" w:eastAsiaTheme="minorEastAsia" w:hAnsi="Book Antiqua" w:hint="eastAsia"/>
          <w:lang w:eastAsia="zh-CN"/>
        </w:rPr>
        <w:t>:</w:t>
      </w:r>
      <w:r w:rsidR="005E489D" w:rsidRPr="009A1CD8">
        <w:rPr>
          <w:rFonts w:ascii="Book Antiqua" w:eastAsia="Times New Roman" w:hAnsi="Book Antiqua"/>
        </w:rPr>
        <w:t xml:space="preserve"> Cavernous sinus hemangioma</w:t>
      </w:r>
      <w:proofErr w:type="gramStart"/>
      <w:r w:rsidR="005E489D" w:rsidRPr="00BE3CA6">
        <w:rPr>
          <w:rFonts w:ascii="Book Antiqua" w:eastAsia="Times New Roman" w:hAnsi="Book Antiqua"/>
        </w:rPr>
        <w:t>;</w:t>
      </w:r>
      <w:proofErr w:type="gramEnd"/>
      <w:r w:rsidR="005E489D">
        <w:rPr>
          <w:rFonts w:ascii="Book Antiqua" w:eastAsiaTheme="minorEastAsia" w:hAnsi="Book Antiqua" w:hint="eastAsia"/>
          <w:lang w:eastAsia="zh-CN"/>
        </w:rPr>
        <w:t xml:space="preserve"> </w:t>
      </w:r>
      <w:r w:rsidR="005E489D" w:rsidRPr="00BE3CA6">
        <w:rPr>
          <w:rFonts w:ascii="Book Antiqua" w:eastAsia="Times New Roman" w:hAnsi="Book Antiqua"/>
        </w:rPr>
        <w:t>DSA</w:t>
      </w:r>
      <w:r w:rsidR="005E489D">
        <w:rPr>
          <w:rFonts w:ascii="Book Antiqua" w:eastAsiaTheme="minorEastAsia" w:hAnsi="Book Antiqua" w:hint="eastAsia"/>
          <w:lang w:eastAsia="zh-CN"/>
        </w:rPr>
        <w:t>:</w:t>
      </w:r>
      <w:r w:rsidR="005E489D" w:rsidRPr="00BE3CA6">
        <w:rPr>
          <w:rFonts w:ascii="Book Antiqua" w:eastAsia="Times New Roman" w:hAnsi="Book Antiqua"/>
        </w:rPr>
        <w:t xml:space="preserve"> Digital subtraction angiography</w:t>
      </w:r>
      <w:r w:rsidR="005E489D">
        <w:rPr>
          <w:rFonts w:ascii="Book Antiqua" w:eastAsiaTheme="minorEastAsia" w:hAnsi="Book Antiqua" w:hint="eastAsia"/>
          <w:lang w:eastAsia="zh-CN"/>
        </w:rPr>
        <w:t>.</w:t>
      </w:r>
    </w:p>
    <w:p w14:paraId="7F2A5C5A" w14:textId="6BBCF5B3" w:rsidR="001D0020" w:rsidRPr="00BE3CA6" w:rsidRDefault="001D0020" w:rsidP="0043086D">
      <w:pPr>
        <w:widowControl w:val="0"/>
        <w:adjustRightInd w:val="0"/>
        <w:snapToGrid w:val="0"/>
        <w:spacing w:line="360" w:lineRule="auto"/>
        <w:jc w:val="both"/>
        <w:rPr>
          <w:rFonts w:ascii="Book Antiqua" w:eastAsia="Times New Roman" w:hAnsi="Book Antiqua"/>
          <w:b/>
        </w:rPr>
      </w:pPr>
      <w:r w:rsidRPr="00BE3CA6">
        <w:rPr>
          <w:rFonts w:ascii="Book Antiqua" w:eastAsia="Times New Roman" w:hAnsi="Book Antiqua"/>
          <w:b/>
          <w:noProof/>
          <w:lang w:val="en-US" w:eastAsia="en-US"/>
        </w:rPr>
        <w:drawing>
          <wp:inline distT="0" distB="0" distL="0" distR="0" wp14:anchorId="22A42358" wp14:editId="437DBFCF">
            <wp:extent cx="6040004" cy="25241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tif"/>
                    <pic:cNvPicPr/>
                  </pic:nvPicPr>
                  <pic:blipFill>
                    <a:blip r:embed="rId25">
                      <a:extLst>
                        <a:ext uri="{28A0092B-C50C-407E-A947-70E740481C1C}">
                          <a14:useLocalDpi xmlns:a14="http://schemas.microsoft.com/office/drawing/2010/main" val="0"/>
                        </a:ext>
                      </a:extLst>
                    </a:blip>
                    <a:stretch>
                      <a:fillRect/>
                    </a:stretch>
                  </pic:blipFill>
                  <pic:spPr>
                    <a:xfrm>
                      <a:off x="0" y="0"/>
                      <a:ext cx="6046195" cy="2526712"/>
                    </a:xfrm>
                    <a:prstGeom prst="rect">
                      <a:avLst/>
                    </a:prstGeom>
                  </pic:spPr>
                </pic:pic>
              </a:graphicData>
            </a:graphic>
          </wp:inline>
        </w:drawing>
      </w:r>
    </w:p>
    <w:p w14:paraId="1725DFFC" w14:textId="0719D603" w:rsidR="00DB06A8" w:rsidRPr="00012DED" w:rsidRDefault="00EE59A3" w:rsidP="0043086D">
      <w:pPr>
        <w:widowControl w:val="0"/>
        <w:adjustRightInd w:val="0"/>
        <w:snapToGrid w:val="0"/>
        <w:spacing w:line="360" w:lineRule="auto"/>
        <w:jc w:val="both"/>
        <w:rPr>
          <w:rFonts w:ascii="Book Antiqua" w:eastAsiaTheme="minorEastAsia" w:hAnsi="Book Antiqua"/>
          <w:lang w:eastAsia="zh-CN"/>
        </w:rPr>
      </w:pPr>
      <w:r w:rsidRPr="00BE3CA6">
        <w:rPr>
          <w:rFonts w:ascii="Book Antiqua" w:eastAsia="Times New Roman" w:hAnsi="Book Antiqua"/>
          <w:b/>
        </w:rPr>
        <w:t>Figure 5</w:t>
      </w:r>
      <w:r w:rsidR="00BE3CA6">
        <w:rPr>
          <w:rFonts w:ascii="Book Antiqua" w:eastAsia="Times New Roman" w:hAnsi="Book Antiqua"/>
        </w:rPr>
        <w:t xml:space="preserve"> </w:t>
      </w:r>
      <w:r w:rsidRPr="00FA3435">
        <w:rPr>
          <w:rFonts w:ascii="Book Antiqua" w:eastAsia="Times New Roman" w:hAnsi="Book Antiqua"/>
          <w:b/>
        </w:rPr>
        <w:t xml:space="preserve">Contrast enhanced axial, </w:t>
      </w:r>
      <w:r w:rsidR="00FA3435" w:rsidRPr="00FA3435">
        <w:rPr>
          <w:rFonts w:ascii="Book Antiqua" w:eastAsiaTheme="minorEastAsia" w:hAnsi="Book Antiqua" w:hint="eastAsia"/>
          <w:b/>
          <w:lang w:eastAsia="zh-CN"/>
        </w:rPr>
        <w:t>s</w:t>
      </w:r>
      <w:r w:rsidR="00FA3435" w:rsidRPr="00FA3435">
        <w:rPr>
          <w:rFonts w:ascii="Book Antiqua" w:eastAsia="Times New Roman" w:hAnsi="Book Antiqua"/>
          <w:b/>
        </w:rPr>
        <w:t>usceptibility weighted imaging</w:t>
      </w:r>
      <w:r w:rsidRPr="00FA3435">
        <w:rPr>
          <w:rFonts w:ascii="Book Antiqua" w:eastAsia="Times New Roman" w:hAnsi="Book Antiqua"/>
          <w:b/>
        </w:rPr>
        <w:t xml:space="preserve"> and 2 years follow up axial CE images.</w:t>
      </w:r>
      <w:r w:rsidRPr="00BE3CA6">
        <w:rPr>
          <w:rFonts w:ascii="Book Antiqua" w:eastAsia="Times New Roman" w:hAnsi="Book Antiqua"/>
        </w:rPr>
        <w:t xml:space="preserve"> A: SWI axial image shows isointense signal of the CSH</w:t>
      </w:r>
      <w:r w:rsidR="00FA3435">
        <w:rPr>
          <w:rFonts w:ascii="Book Antiqua" w:eastAsiaTheme="minorEastAsia" w:hAnsi="Book Antiqua" w:hint="eastAsia"/>
          <w:lang w:eastAsia="zh-CN"/>
        </w:rPr>
        <w:t>;</w:t>
      </w:r>
      <w:r w:rsidRPr="00BE3CA6">
        <w:rPr>
          <w:rFonts w:ascii="Book Antiqua" w:eastAsia="Times New Roman" w:hAnsi="Book Antiqua"/>
        </w:rPr>
        <w:t xml:space="preserve"> B: Contrast enhanced axial T1-W image demonstrates the postero-inferior extension of the CSH</w:t>
      </w:r>
      <w:r w:rsidR="00FA3435">
        <w:rPr>
          <w:rFonts w:ascii="Book Antiqua" w:eastAsiaTheme="minorEastAsia" w:hAnsi="Book Antiqua" w:hint="eastAsia"/>
          <w:lang w:eastAsia="zh-CN"/>
        </w:rPr>
        <w:t>;</w:t>
      </w:r>
      <w:r w:rsidR="00BE3CA6">
        <w:rPr>
          <w:rFonts w:ascii="Book Antiqua" w:eastAsia="Times New Roman" w:hAnsi="Book Antiqua"/>
        </w:rPr>
        <w:t xml:space="preserve"> </w:t>
      </w:r>
      <w:r w:rsidRPr="00BE3CA6">
        <w:rPr>
          <w:rFonts w:ascii="Book Antiqua" w:eastAsia="Times New Roman" w:hAnsi="Book Antiqua"/>
        </w:rPr>
        <w:t xml:space="preserve">C: </w:t>
      </w:r>
      <w:r w:rsidR="00FA3435">
        <w:rPr>
          <w:rFonts w:ascii="Book Antiqua" w:eastAsiaTheme="minorEastAsia" w:hAnsi="Book Antiqua" w:hint="eastAsia"/>
          <w:lang w:eastAsia="zh-CN"/>
        </w:rPr>
        <w:t>Two</w:t>
      </w:r>
      <w:r w:rsidR="0061050B" w:rsidRPr="00BE3CA6">
        <w:rPr>
          <w:rFonts w:ascii="Book Antiqua" w:eastAsia="Times New Roman" w:hAnsi="Book Antiqua"/>
        </w:rPr>
        <w:t xml:space="preserve"> years post-operative surveillance </w:t>
      </w:r>
      <w:r w:rsidR="00FA3435">
        <w:rPr>
          <w:rFonts w:ascii="Book Antiqua" w:eastAsiaTheme="minorEastAsia" w:hAnsi="Book Antiqua" w:hint="eastAsia"/>
          <w:lang w:eastAsia="zh-CN"/>
        </w:rPr>
        <w:t>a</w:t>
      </w:r>
      <w:r w:rsidRPr="00BE3CA6">
        <w:rPr>
          <w:rFonts w:ascii="Book Antiqua" w:eastAsia="Times New Roman" w:hAnsi="Book Antiqua"/>
        </w:rPr>
        <w:t>xial contrast enhanced T1-W image shows complete resolution of the lesion.</w:t>
      </w:r>
      <w:r w:rsidR="004E00DF" w:rsidRPr="004E00DF">
        <w:rPr>
          <w:rFonts w:ascii="Book Antiqua" w:eastAsia="Times New Roman" w:hAnsi="Book Antiqua"/>
        </w:rPr>
        <w:t xml:space="preserve"> </w:t>
      </w:r>
      <w:r w:rsidR="004E00DF" w:rsidRPr="00BE3CA6">
        <w:rPr>
          <w:rFonts w:ascii="Book Antiqua" w:eastAsia="Times New Roman" w:hAnsi="Book Antiqua"/>
        </w:rPr>
        <w:t>T1-W</w:t>
      </w:r>
      <w:r w:rsidR="004E00DF">
        <w:rPr>
          <w:rFonts w:ascii="Book Antiqua" w:eastAsiaTheme="minorEastAsia" w:hAnsi="Book Antiqua" w:hint="eastAsia"/>
          <w:lang w:eastAsia="zh-CN"/>
        </w:rPr>
        <w:t>:</w:t>
      </w:r>
      <w:r w:rsidR="004E00DF" w:rsidRPr="00BE3CA6">
        <w:rPr>
          <w:rFonts w:ascii="Book Antiqua" w:eastAsia="Times New Roman" w:hAnsi="Book Antiqua"/>
        </w:rPr>
        <w:t> T1 weighted image; SWI</w:t>
      </w:r>
      <w:r w:rsidR="004E00DF">
        <w:rPr>
          <w:rFonts w:ascii="Book Antiqua" w:eastAsiaTheme="minorEastAsia" w:hAnsi="Book Antiqua" w:hint="eastAsia"/>
          <w:lang w:eastAsia="zh-CN"/>
        </w:rPr>
        <w:t>:</w:t>
      </w:r>
      <w:r w:rsidR="004E00DF" w:rsidRPr="00BE3CA6">
        <w:rPr>
          <w:rFonts w:ascii="Book Antiqua" w:eastAsia="Times New Roman" w:hAnsi="Book Antiqua"/>
        </w:rPr>
        <w:t xml:space="preserve"> Susceptibility weighted image;</w:t>
      </w:r>
      <w:r w:rsidR="002254E3" w:rsidRPr="002254E3">
        <w:rPr>
          <w:rFonts w:ascii="Book Antiqua" w:eastAsia="Times New Roman" w:hAnsi="Book Antiqua"/>
        </w:rPr>
        <w:t xml:space="preserve"> </w:t>
      </w:r>
      <w:r w:rsidR="002254E3" w:rsidRPr="009A1CD8">
        <w:rPr>
          <w:rFonts w:ascii="Book Antiqua" w:eastAsia="Times New Roman" w:hAnsi="Book Antiqua"/>
        </w:rPr>
        <w:t>CSH</w:t>
      </w:r>
      <w:r w:rsidR="002254E3">
        <w:rPr>
          <w:rFonts w:ascii="Book Antiqua" w:eastAsiaTheme="minorEastAsia" w:hAnsi="Book Antiqua" w:hint="eastAsia"/>
          <w:lang w:eastAsia="zh-CN"/>
        </w:rPr>
        <w:t>:</w:t>
      </w:r>
      <w:r w:rsidR="002254E3" w:rsidRPr="009A1CD8">
        <w:rPr>
          <w:rFonts w:ascii="Book Antiqua" w:eastAsia="Times New Roman" w:hAnsi="Book Antiqua"/>
        </w:rPr>
        <w:t xml:space="preserve"> Cavernous sinus hemangioma</w:t>
      </w:r>
      <w:r w:rsidR="00012DED">
        <w:rPr>
          <w:rFonts w:ascii="Book Antiqua" w:eastAsiaTheme="minorEastAsia" w:hAnsi="Book Antiqua" w:hint="eastAsia"/>
          <w:lang w:eastAsia="zh-CN"/>
        </w:rPr>
        <w:t>.</w:t>
      </w:r>
    </w:p>
    <w:p w14:paraId="026CAD7C"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1E4826EB"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5109DA0B"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01FEAC38"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22219A1E"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7E222619"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7F1C7C92"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02E3F809"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7EAF22A5"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1FD108AF"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3146EBD4"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08D1FE15"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7B0D2BD7" w14:textId="77777777" w:rsid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4357CA7F" w14:textId="77777777" w:rsidR="00FA3435" w:rsidRPr="00FA3435" w:rsidRDefault="00FA3435" w:rsidP="0043086D">
      <w:pPr>
        <w:widowControl w:val="0"/>
        <w:adjustRightInd w:val="0"/>
        <w:snapToGrid w:val="0"/>
        <w:spacing w:line="360" w:lineRule="auto"/>
        <w:jc w:val="both"/>
        <w:rPr>
          <w:rFonts w:ascii="Book Antiqua" w:eastAsiaTheme="minorEastAsia" w:hAnsi="Book Antiqua"/>
          <w:lang w:eastAsia="zh-CN"/>
        </w:rPr>
      </w:pPr>
    </w:p>
    <w:p w14:paraId="230E809E" w14:textId="5A09B02B" w:rsidR="001D0020" w:rsidRPr="00BE3CA6" w:rsidRDefault="001D0020" w:rsidP="0043086D">
      <w:pPr>
        <w:widowControl w:val="0"/>
        <w:adjustRightInd w:val="0"/>
        <w:snapToGrid w:val="0"/>
        <w:spacing w:line="360" w:lineRule="auto"/>
        <w:jc w:val="both"/>
        <w:rPr>
          <w:rFonts w:ascii="Book Antiqua" w:eastAsia="Times New Roman" w:hAnsi="Book Antiqua"/>
          <w:b/>
        </w:rPr>
      </w:pPr>
      <w:r w:rsidRPr="00BE3CA6">
        <w:rPr>
          <w:rFonts w:ascii="Book Antiqua" w:eastAsia="Times New Roman" w:hAnsi="Book Antiqua"/>
          <w:b/>
          <w:noProof/>
          <w:lang w:val="en-US" w:eastAsia="en-US"/>
        </w:rPr>
        <w:drawing>
          <wp:inline distT="0" distB="0" distL="0" distR="0" wp14:anchorId="4D20E8B8" wp14:editId="726B3316">
            <wp:extent cx="6063895" cy="214201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33414" cy="2166573"/>
                    </a:xfrm>
                    <a:prstGeom prst="rect">
                      <a:avLst/>
                    </a:prstGeom>
                  </pic:spPr>
                </pic:pic>
              </a:graphicData>
            </a:graphic>
          </wp:inline>
        </w:drawing>
      </w:r>
    </w:p>
    <w:p w14:paraId="7E68FE78" w14:textId="6DEFCC33" w:rsidR="00DB06A8" w:rsidRPr="00EB56D3" w:rsidRDefault="00EE59A3" w:rsidP="0043086D">
      <w:pPr>
        <w:widowControl w:val="0"/>
        <w:adjustRightInd w:val="0"/>
        <w:snapToGrid w:val="0"/>
        <w:spacing w:line="360" w:lineRule="auto"/>
        <w:jc w:val="both"/>
        <w:rPr>
          <w:rFonts w:ascii="Book Antiqua" w:eastAsiaTheme="minorEastAsia" w:hAnsi="Book Antiqua"/>
          <w:lang w:eastAsia="zh-CN"/>
        </w:rPr>
      </w:pPr>
      <w:r w:rsidRPr="00BE3CA6">
        <w:rPr>
          <w:rFonts w:ascii="Book Antiqua" w:eastAsia="Times New Roman" w:hAnsi="Book Antiqua"/>
          <w:b/>
        </w:rPr>
        <w:t>Figure 6</w:t>
      </w:r>
      <w:r w:rsidR="00EB56D3">
        <w:rPr>
          <w:rFonts w:ascii="Book Antiqua" w:eastAsiaTheme="minorEastAsia" w:hAnsi="Book Antiqua" w:hint="eastAsia"/>
          <w:b/>
          <w:lang w:eastAsia="zh-CN"/>
        </w:rPr>
        <w:t xml:space="preserve"> </w:t>
      </w:r>
      <w:r w:rsidR="00EB56D3" w:rsidRPr="007220FC">
        <w:rPr>
          <w:rFonts w:ascii="Book Antiqua" w:eastAsia="Times New Roman" w:hAnsi="Book Antiqua"/>
          <w:b/>
        </w:rPr>
        <w:t>T1 weighted image</w:t>
      </w:r>
      <w:r w:rsidRPr="007220FC">
        <w:rPr>
          <w:rFonts w:ascii="Book Antiqua" w:eastAsia="Times New Roman" w:hAnsi="Book Antiqua"/>
          <w:b/>
        </w:rPr>
        <w:t xml:space="preserve"> </w:t>
      </w:r>
      <w:proofErr w:type="gramStart"/>
      <w:r w:rsidRPr="007220FC">
        <w:rPr>
          <w:rFonts w:ascii="Book Antiqua" w:eastAsia="Times New Roman" w:hAnsi="Book Antiqua"/>
          <w:b/>
        </w:rPr>
        <w:t>plain,</w:t>
      </w:r>
      <w:proofErr w:type="gramEnd"/>
      <w:r w:rsidRPr="007220FC">
        <w:rPr>
          <w:rFonts w:ascii="Book Antiqua" w:eastAsia="Times New Roman" w:hAnsi="Book Antiqua"/>
          <w:b/>
        </w:rPr>
        <w:t xml:space="preserve"> contrast enhanced axial </w:t>
      </w:r>
      <w:r w:rsidR="00B651A7" w:rsidRPr="007220FC">
        <w:rPr>
          <w:rFonts w:ascii="Book Antiqua" w:eastAsiaTheme="minorEastAsia" w:hAnsi="Book Antiqua" w:hint="eastAsia"/>
          <w:b/>
          <w:lang w:eastAsia="zh-CN"/>
        </w:rPr>
        <w:t>m</w:t>
      </w:r>
      <w:r w:rsidR="00B651A7" w:rsidRPr="007220FC">
        <w:rPr>
          <w:rFonts w:ascii="Book Antiqua" w:eastAsia="Times New Roman" w:hAnsi="Book Antiqua"/>
          <w:b/>
        </w:rPr>
        <w:t>agnetic resonance</w:t>
      </w:r>
      <w:r w:rsidRPr="007220FC">
        <w:rPr>
          <w:rFonts w:ascii="Book Antiqua" w:eastAsia="Times New Roman" w:hAnsi="Book Antiqua"/>
          <w:b/>
        </w:rPr>
        <w:t xml:space="preserve"> images and specimen photograph.</w:t>
      </w:r>
      <w:r w:rsidRPr="00BE3CA6">
        <w:rPr>
          <w:rFonts w:ascii="Book Antiqua" w:eastAsia="Times New Roman" w:hAnsi="Book Antiqua"/>
        </w:rPr>
        <w:t xml:space="preserve"> A: Axial plain T1-W image shows large hypointense lesion in the left cavernous sinus</w:t>
      </w:r>
      <w:r w:rsidR="00B651A7">
        <w:rPr>
          <w:rFonts w:ascii="Book Antiqua" w:eastAsiaTheme="minorEastAsia" w:hAnsi="Book Antiqua" w:hint="eastAsia"/>
          <w:lang w:eastAsia="zh-CN"/>
        </w:rPr>
        <w:t>;</w:t>
      </w:r>
      <w:r w:rsidRPr="00BE3CA6">
        <w:rPr>
          <w:rFonts w:ascii="Book Antiqua" w:eastAsia="Times New Roman" w:hAnsi="Book Antiqua"/>
        </w:rPr>
        <w:t xml:space="preserve"> B: Contrast enhancement is intense in the axial T1-W image</w:t>
      </w:r>
      <w:r w:rsidR="00B651A7">
        <w:rPr>
          <w:rFonts w:ascii="Book Antiqua" w:eastAsiaTheme="minorEastAsia" w:hAnsi="Book Antiqua" w:hint="eastAsia"/>
          <w:lang w:eastAsia="zh-CN"/>
        </w:rPr>
        <w:t>;</w:t>
      </w:r>
      <w:r w:rsidRPr="00BE3CA6">
        <w:rPr>
          <w:rFonts w:ascii="Book Antiqua" w:eastAsia="Times New Roman" w:hAnsi="Book Antiqua"/>
        </w:rPr>
        <w:t xml:space="preserve"> C: The surgical specimen shows a well lobulated reddish mass resected entirely.</w:t>
      </w:r>
      <w:r w:rsidR="00EB56D3" w:rsidRPr="00EB56D3">
        <w:rPr>
          <w:rFonts w:ascii="Book Antiqua" w:eastAsia="Times New Roman" w:hAnsi="Book Antiqua"/>
        </w:rPr>
        <w:t xml:space="preserve"> </w:t>
      </w:r>
      <w:r w:rsidR="00EB56D3" w:rsidRPr="00BE3CA6">
        <w:rPr>
          <w:rFonts w:ascii="Book Antiqua" w:eastAsia="Times New Roman" w:hAnsi="Book Antiqua"/>
        </w:rPr>
        <w:t>T1-W</w:t>
      </w:r>
      <w:r w:rsidR="00EB56D3">
        <w:rPr>
          <w:rFonts w:ascii="Book Antiqua" w:eastAsiaTheme="minorEastAsia" w:hAnsi="Book Antiqua" w:hint="eastAsia"/>
          <w:lang w:eastAsia="zh-CN"/>
        </w:rPr>
        <w:t>:</w:t>
      </w:r>
      <w:r w:rsidR="00EB56D3" w:rsidRPr="00BE3CA6">
        <w:rPr>
          <w:rFonts w:ascii="Book Antiqua" w:eastAsia="Times New Roman" w:hAnsi="Book Antiqua"/>
        </w:rPr>
        <w:t xml:space="preserve"> T1 </w:t>
      </w:r>
      <w:r w:rsidR="00EB56D3">
        <w:rPr>
          <w:rFonts w:ascii="Book Antiqua" w:eastAsia="Times New Roman" w:hAnsi="Book Antiqua"/>
        </w:rPr>
        <w:t>weighted image</w:t>
      </w:r>
      <w:r w:rsidR="00EB56D3">
        <w:rPr>
          <w:rFonts w:ascii="Book Antiqua" w:eastAsiaTheme="minorEastAsia" w:hAnsi="Book Antiqua" w:hint="eastAsia"/>
          <w:lang w:eastAsia="zh-CN"/>
        </w:rPr>
        <w:t>.</w:t>
      </w:r>
    </w:p>
    <w:p w14:paraId="26ED4AF0"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7860ACE1"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2FD52FD2"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20985D56"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1041821D"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3C294C28"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175B6829"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28B7A744"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2898A24A"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0296A869"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68C7681C"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44F1DB35"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0D73535A"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1C516808"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7A10C78E" w14:textId="77777777" w:rsid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70C48BD1" w14:textId="77777777" w:rsidR="00EB56D3" w:rsidRPr="00EB56D3" w:rsidRDefault="00EB56D3" w:rsidP="0043086D">
      <w:pPr>
        <w:widowControl w:val="0"/>
        <w:adjustRightInd w:val="0"/>
        <w:snapToGrid w:val="0"/>
        <w:spacing w:line="360" w:lineRule="auto"/>
        <w:jc w:val="both"/>
        <w:rPr>
          <w:rFonts w:ascii="Book Antiqua" w:eastAsiaTheme="minorEastAsia" w:hAnsi="Book Antiqua"/>
          <w:lang w:eastAsia="zh-CN"/>
        </w:rPr>
      </w:pPr>
    </w:p>
    <w:p w14:paraId="1CF72FF7" w14:textId="6AF20F12" w:rsidR="001D0020" w:rsidRPr="00BE3CA6" w:rsidRDefault="001D0020" w:rsidP="0043086D">
      <w:pPr>
        <w:widowControl w:val="0"/>
        <w:adjustRightInd w:val="0"/>
        <w:snapToGrid w:val="0"/>
        <w:spacing w:line="360" w:lineRule="auto"/>
        <w:jc w:val="both"/>
        <w:rPr>
          <w:rFonts w:ascii="Book Antiqua" w:eastAsia="Times New Roman" w:hAnsi="Book Antiqua"/>
          <w:b/>
        </w:rPr>
      </w:pPr>
      <w:r w:rsidRPr="00BE3CA6">
        <w:rPr>
          <w:rFonts w:ascii="Book Antiqua" w:eastAsia="Times New Roman" w:hAnsi="Book Antiqua"/>
          <w:b/>
          <w:noProof/>
          <w:lang w:val="en-US" w:eastAsia="en-US"/>
        </w:rPr>
        <w:drawing>
          <wp:inline distT="0" distB="0" distL="0" distR="0" wp14:anchorId="69E87BA9" wp14:editId="6AEC3F9E">
            <wp:extent cx="5835650" cy="216225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1375" cy="2186605"/>
                    </a:xfrm>
                    <a:prstGeom prst="rect">
                      <a:avLst/>
                    </a:prstGeom>
                  </pic:spPr>
                </pic:pic>
              </a:graphicData>
            </a:graphic>
          </wp:inline>
        </w:drawing>
      </w:r>
    </w:p>
    <w:p w14:paraId="51F7DFA3" w14:textId="67722F84"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Figure 7</w:t>
      </w:r>
      <w:r w:rsidRPr="00755C18">
        <w:rPr>
          <w:rFonts w:ascii="Book Antiqua" w:eastAsia="Times New Roman" w:hAnsi="Book Antiqua"/>
          <w:b/>
        </w:rPr>
        <w:t xml:space="preserve"> </w:t>
      </w:r>
      <w:r w:rsidR="00755C18" w:rsidRPr="00755C18">
        <w:rPr>
          <w:rFonts w:ascii="Book Antiqua" w:eastAsia="Times New Roman" w:hAnsi="Book Antiqua"/>
          <w:b/>
        </w:rPr>
        <w:t>T2 weighted image</w:t>
      </w:r>
      <w:r w:rsidRPr="00755C18">
        <w:rPr>
          <w:rFonts w:ascii="Book Antiqua" w:eastAsia="Times New Roman" w:hAnsi="Book Antiqua"/>
          <w:b/>
        </w:rPr>
        <w:t xml:space="preserve"> </w:t>
      </w:r>
      <w:r w:rsidR="00755C18" w:rsidRPr="00755C18">
        <w:rPr>
          <w:rFonts w:ascii="Book Antiqua" w:eastAsiaTheme="minorEastAsia" w:hAnsi="Book Antiqua" w:hint="eastAsia"/>
          <w:b/>
          <w:lang w:eastAsia="zh-CN"/>
        </w:rPr>
        <w:t>c</w:t>
      </w:r>
      <w:r w:rsidRPr="00755C18">
        <w:rPr>
          <w:rFonts w:ascii="Book Antiqua" w:eastAsia="Times New Roman" w:hAnsi="Book Antiqua"/>
          <w:b/>
        </w:rPr>
        <w:t xml:space="preserve">oronal plain and contrast enhanced </w:t>
      </w:r>
      <w:r w:rsidR="00755C18" w:rsidRPr="00755C18">
        <w:rPr>
          <w:rFonts w:ascii="Book Antiqua" w:eastAsia="Times New Roman" w:hAnsi="Book Antiqua"/>
          <w:b/>
        </w:rPr>
        <w:t>T</w:t>
      </w:r>
      <w:r w:rsidR="00755C18" w:rsidRPr="00755C18">
        <w:rPr>
          <w:rFonts w:ascii="Book Antiqua" w:eastAsiaTheme="minorEastAsia" w:hAnsi="Book Antiqua" w:hint="eastAsia"/>
          <w:b/>
          <w:lang w:eastAsia="zh-CN"/>
        </w:rPr>
        <w:t>1</w:t>
      </w:r>
      <w:r w:rsidR="00755C18" w:rsidRPr="00755C18">
        <w:rPr>
          <w:rFonts w:ascii="Book Antiqua" w:eastAsia="Times New Roman" w:hAnsi="Book Antiqua"/>
          <w:b/>
        </w:rPr>
        <w:t xml:space="preserve"> weighted</w:t>
      </w:r>
      <w:r w:rsidRPr="00755C18">
        <w:rPr>
          <w:rFonts w:ascii="Book Antiqua" w:eastAsia="Times New Roman" w:hAnsi="Book Antiqua"/>
          <w:b/>
        </w:rPr>
        <w:t xml:space="preserve"> images. </w:t>
      </w:r>
      <w:r w:rsidRPr="00BE3CA6">
        <w:rPr>
          <w:rFonts w:ascii="Book Antiqua" w:eastAsia="Times New Roman" w:hAnsi="Book Antiqua"/>
        </w:rPr>
        <w:t>A: T1-W coronal unenhanced image shows an isointense to hypointense signal in the left cavernous sinus without affecting the internal carotid artery</w:t>
      </w:r>
      <w:r w:rsidR="00755C18">
        <w:rPr>
          <w:rFonts w:ascii="Book Antiqua" w:eastAsiaTheme="minorEastAsia" w:hAnsi="Book Antiqua" w:hint="eastAsia"/>
          <w:lang w:eastAsia="zh-CN"/>
        </w:rPr>
        <w:t>;</w:t>
      </w:r>
      <w:r w:rsidRPr="00BE3CA6">
        <w:rPr>
          <w:rFonts w:ascii="Book Antiqua" w:eastAsia="Times New Roman" w:hAnsi="Book Antiqua"/>
        </w:rPr>
        <w:t xml:space="preserve"> B: Coronal T2-W shows small heterogeneous signal intensity in the left cavernous sinus</w:t>
      </w:r>
      <w:r w:rsidR="00755C18">
        <w:rPr>
          <w:rFonts w:ascii="Book Antiqua" w:eastAsiaTheme="minorEastAsia" w:hAnsi="Book Antiqua" w:hint="eastAsia"/>
          <w:lang w:eastAsia="zh-CN"/>
        </w:rPr>
        <w:t>;</w:t>
      </w:r>
      <w:r w:rsidRPr="00BE3CA6">
        <w:rPr>
          <w:rFonts w:ascii="Book Antiqua" w:eastAsia="Times New Roman" w:hAnsi="Book Antiqua"/>
        </w:rPr>
        <w:t xml:space="preserve"> C: T1-W contrast enhancement shows homogeneous enhancement of the small lesion causing painful ophthalmoplegia.</w:t>
      </w:r>
      <w:r w:rsidR="00755C18" w:rsidRPr="00755C18">
        <w:rPr>
          <w:rFonts w:ascii="Book Antiqua" w:eastAsia="Times New Roman" w:hAnsi="Book Antiqua"/>
        </w:rPr>
        <w:t xml:space="preserve"> </w:t>
      </w:r>
      <w:r w:rsidR="00755C18" w:rsidRPr="00BE3CA6">
        <w:rPr>
          <w:rFonts w:ascii="Book Antiqua" w:eastAsia="Times New Roman" w:hAnsi="Book Antiqua"/>
        </w:rPr>
        <w:t>T1-W</w:t>
      </w:r>
      <w:r w:rsidR="00755C18">
        <w:rPr>
          <w:rFonts w:ascii="Book Antiqua" w:eastAsiaTheme="minorEastAsia" w:hAnsi="Book Antiqua" w:hint="eastAsia"/>
          <w:lang w:eastAsia="zh-CN"/>
        </w:rPr>
        <w:t>:</w:t>
      </w:r>
      <w:r w:rsidR="00755C18" w:rsidRPr="00BE3CA6">
        <w:rPr>
          <w:rFonts w:ascii="Book Antiqua" w:eastAsia="Times New Roman" w:hAnsi="Book Antiqua"/>
        </w:rPr>
        <w:t> T1 weighted image; T2-W</w:t>
      </w:r>
      <w:r w:rsidR="00755C18">
        <w:rPr>
          <w:rFonts w:ascii="Book Antiqua" w:eastAsiaTheme="minorEastAsia" w:hAnsi="Book Antiqua" w:hint="eastAsia"/>
          <w:lang w:eastAsia="zh-CN"/>
        </w:rPr>
        <w:t>:</w:t>
      </w:r>
      <w:r w:rsidR="00755C18" w:rsidRPr="00BE3CA6">
        <w:rPr>
          <w:rFonts w:ascii="Book Antiqua" w:eastAsia="Times New Roman" w:hAnsi="Book Antiqua"/>
        </w:rPr>
        <w:t> T2 weighted image</w:t>
      </w:r>
      <w:r w:rsidR="00755C18">
        <w:rPr>
          <w:rFonts w:ascii="Book Antiqua" w:hAnsi="Book Antiqua" w:hint="eastAsia"/>
          <w:lang w:eastAsia="zh-CN"/>
        </w:rPr>
        <w:t>.</w:t>
      </w:r>
      <w:r w:rsidRPr="00BE3CA6">
        <w:rPr>
          <w:rFonts w:ascii="Book Antiqua" w:hAnsi="Book Antiqua"/>
        </w:rPr>
        <w:br w:type="page"/>
      </w:r>
    </w:p>
    <w:p w14:paraId="7ECC527F" w14:textId="6B7C963F" w:rsidR="00BE48EC" w:rsidRPr="00BE3CA6" w:rsidRDefault="00BE48EC" w:rsidP="0043086D">
      <w:pPr>
        <w:widowControl w:val="0"/>
        <w:adjustRightInd w:val="0"/>
        <w:snapToGrid w:val="0"/>
        <w:spacing w:line="360" w:lineRule="auto"/>
        <w:jc w:val="both"/>
        <w:rPr>
          <w:rFonts w:ascii="Book Antiqua" w:hAnsi="Book Antiqua"/>
        </w:rPr>
        <w:sectPr w:rsidR="00BE48EC" w:rsidRPr="00BE3CA6" w:rsidSect="00D77723">
          <w:pgSz w:w="12240" w:h="15840" w:orient="landscape"/>
          <w:pgMar w:top="1440" w:right="1440" w:bottom="1440" w:left="1440" w:header="0" w:footer="720" w:gutter="0"/>
          <w:pgNumType w:start="1"/>
          <w:cols w:space="720"/>
          <w:docGrid w:linePitch="299"/>
        </w:sectPr>
      </w:pPr>
    </w:p>
    <w:p w14:paraId="35F298BF" w14:textId="53769A0C" w:rsidR="00DB06A8" w:rsidRPr="00814141" w:rsidRDefault="00EE59A3" w:rsidP="0043086D">
      <w:pPr>
        <w:widowControl w:val="0"/>
        <w:adjustRightInd w:val="0"/>
        <w:snapToGrid w:val="0"/>
        <w:spacing w:line="360" w:lineRule="auto"/>
        <w:jc w:val="both"/>
        <w:rPr>
          <w:rFonts w:ascii="Book Antiqua" w:eastAsiaTheme="minorEastAsia" w:hAnsi="Book Antiqua"/>
          <w:b/>
          <w:lang w:eastAsia="zh-CN"/>
        </w:rPr>
      </w:pPr>
      <w:r w:rsidRPr="00814141">
        <w:rPr>
          <w:rFonts w:ascii="Book Antiqua" w:eastAsia="Times New Roman" w:hAnsi="Book Antiqua"/>
          <w:b/>
        </w:rPr>
        <w:t xml:space="preserve">Table </w:t>
      </w:r>
      <w:proofErr w:type="gramStart"/>
      <w:r w:rsidR="0048066F" w:rsidRPr="00814141">
        <w:rPr>
          <w:rFonts w:ascii="Book Antiqua" w:eastAsiaTheme="minorEastAsia" w:hAnsi="Book Antiqua" w:hint="eastAsia"/>
          <w:b/>
          <w:lang w:eastAsia="zh-CN"/>
        </w:rPr>
        <w:t>1</w:t>
      </w:r>
      <w:r w:rsidR="00BE3CA6" w:rsidRPr="00814141">
        <w:rPr>
          <w:rFonts w:ascii="Book Antiqua" w:eastAsia="Times New Roman" w:hAnsi="Book Antiqua"/>
          <w:b/>
        </w:rPr>
        <w:t xml:space="preserve"> </w:t>
      </w:r>
      <w:r w:rsidRPr="00814141">
        <w:rPr>
          <w:rFonts w:ascii="Book Antiqua" w:eastAsia="Times New Roman" w:hAnsi="Book Antiqua"/>
          <w:b/>
        </w:rPr>
        <w:t>Signal intensities</w:t>
      </w:r>
      <w:proofErr w:type="gramEnd"/>
      <w:r w:rsidRPr="00814141">
        <w:rPr>
          <w:rFonts w:ascii="Book Antiqua" w:eastAsia="Times New Roman" w:hAnsi="Book Antiqua"/>
          <w:b/>
        </w:rPr>
        <w:t xml:space="preserve"> and other features on convent</w:t>
      </w:r>
      <w:r w:rsidR="00814141" w:rsidRPr="00814141">
        <w:rPr>
          <w:rFonts w:ascii="Book Antiqua" w:eastAsia="Times New Roman" w:hAnsi="Book Antiqua"/>
          <w:b/>
        </w:rPr>
        <w:t xml:space="preserve">ional and special </w:t>
      </w:r>
      <w:hyperlink r:id="rId28">
        <w:r w:rsidR="00814141" w:rsidRPr="00814141">
          <w:rPr>
            <w:rFonts w:ascii="Book Antiqua" w:eastAsiaTheme="minorEastAsia" w:hAnsi="Book Antiqua" w:hint="eastAsia"/>
            <w:b/>
            <w:lang w:eastAsia="zh-CN"/>
          </w:rPr>
          <w:t>m</w:t>
        </w:r>
        <w:r w:rsidR="00814141" w:rsidRPr="00814141">
          <w:rPr>
            <w:rFonts w:ascii="Book Antiqua" w:eastAsia="Times New Roman" w:hAnsi="Book Antiqua"/>
            <w:b/>
          </w:rPr>
          <w:t>agnetic resonance imaging</w:t>
        </w:r>
      </w:hyperlink>
      <w:r w:rsidR="00814141" w:rsidRPr="00814141">
        <w:rPr>
          <w:rFonts w:ascii="Book Antiqua" w:eastAsia="Times New Roman" w:hAnsi="Book Antiqua"/>
          <w:b/>
        </w:rPr>
        <w:t xml:space="preserve"> sequences</w:t>
      </w:r>
    </w:p>
    <w:tbl>
      <w:tblPr>
        <w:tblStyle w:val="a0"/>
        <w:tblW w:w="1306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0"/>
        <w:gridCol w:w="1162"/>
        <w:gridCol w:w="992"/>
        <w:gridCol w:w="1014"/>
        <w:gridCol w:w="1701"/>
        <w:gridCol w:w="1643"/>
        <w:gridCol w:w="1996"/>
        <w:gridCol w:w="1457"/>
        <w:gridCol w:w="976"/>
        <w:gridCol w:w="1354"/>
      </w:tblGrid>
      <w:tr w:rsidR="00BE3CA6" w:rsidRPr="00BE3CA6" w14:paraId="1EDBDB20" w14:textId="77777777">
        <w:tc>
          <w:tcPr>
            <w:tcW w:w="770" w:type="dxa"/>
            <w:vAlign w:val="center"/>
          </w:tcPr>
          <w:p w14:paraId="36DA9EDF"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Case No.</w:t>
            </w:r>
          </w:p>
        </w:tc>
        <w:tc>
          <w:tcPr>
            <w:tcW w:w="1162" w:type="dxa"/>
            <w:vAlign w:val="center"/>
          </w:tcPr>
          <w:p w14:paraId="7C0D8F6C"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T1W</w:t>
            </w:r>
          </w:p>
        </w:tc>
        <w:tc>
          <w:tcPr>
            <w:tcW w:w="992" w:type="dxa"/>
            <w:vAlign w:val="center"/>
          </w:tcPr>
          <w:p w14:paraId="2F442E34"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T2W</w:t>
            </w:r>
          </w:p>
        </w:tc>
        <w:tc>
          <w:tcPr>
            <w:tcW w:w="1014" w:type="dxa"/>
            <w:vAlign w:val="center"/>
          </w:tcPr>
          <w:p w14:paraId="65AD400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T2 FLAIR</w:t>
            </w:r>
          </w:p>
        </w:tc>
        <w:tc>
          <w:tcPr>
            <w:tcW w:w="1701" w:type="dxa"/>
            <w:vAlign w:val="center"/>
          </w:tcPr>
          <w:p w14:paraId="427F37A5" w14:textId="604E9500"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Post-contrast</w:t>
            </w:r>
            <w:r w:rsidR="00BE3CA6">
              <w:rPr>
                <w:rFonts w:ascii="Book Antiqua" w:eastAsia="Times New Roman" w:hAnsi="Book Antiqua"/>
                <w:b/>
              </w:rPr>
              <w:t xml:space="preserve"> </w:t>
            </w:r>
          </w:p>
        </w:tc>
        <w:tc>
          <w:tcPr>
            <w:tcW w:w="1643" w:type="dxa"/>
            <w:vAlign w:val="center"/>
          </w:tcPr>
          <w:p w14:paraId="258697A0" w14:textId="6D65FF02" w:rsidR="00DB06A8" w:rsidRPr="00BE3CA6" w:rsidRDefault="007B6FA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Flow voids</w:t>
            </w:r>
          </w:p>
        </w:tc>
        <w:tc>
          <w:tcPr>
            <w:tcW w:w="1996" w:type="dxa"/>
            <w:vAlign w:val="center"/>
          </w:tcPr>
          <w:p w14:paraId="37739112" w14:textId="19D5103B" w:rsidR="00DB06A8" w:rsidRPr="00BE3CA6" w:rsidRDefault="00361C3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E</w:t>
            </w:r>
            <w:r w:rsidR="00EE59A3" w:rsidRPr="00BE3CA6">
              <w:rPr>
                <w:rFonts w:ascii="Book Antiqua" w:eastAsia="Times New Roman" w:hAnsi="Book Antiqua"/>
                <w:b/>
              </w:rPr>
              <w:t>xtension</w:t>
            </w:r>
            <w:r w:rsidRPr="00BE3CA6">
              <w:rPr>
                <w:rFonts w:ascii="Book Antiqua" w:eastAsia="Times New Roman" w:hAnsi="Book Antiqua"/>
                <w:b/>
              </w:rPr>
              <w:t xml:space="preserve"> beyond cavernous sinus</w:t>
            </w:r>
          </w:p>
        </w:tc>
        <w:tc>
          <w:tcPr>
            <w:tcW w:w="1457" w:type="dxa"/>
            <w:vAlign w:val="center"/>
          </w:tcPr>
          <w:p w14:paraId="67911F00" w14:textId="2D5CA707" w:rsidR="00DB06A8" w:rsidRPr="00BE3CA6" w:rsidRDefault="00EE59A3" w:rsidP="00F908E5">
            <w:pPr>
              <w:widowControl w:val="0"/>
              <w:adjustRightInd w:val="0"/>
              <w:snapToGrid w:val="0"/>
              <w:spacing w:line="360" w:lineRule="auto"/>
              <w:jc w:val="both"/>
              <w:rPr>
                <w:rFonts w:ascii="Book Antiqua" w:hAnsi="Book Antiqua"/>
              </w:rPr>
            </w:pPr>
            <w:r w:rsidRPr="00BE3CA6">
              <w:rPr>
                <w:rFonts w:ascii="Book Antiqua" w:eastAsia="Times New Roman" w:hAnsi="Book Antiqua"/>
                <w:b/>
              </w:rPr>
              <w:t xml:space="preserve">Vessel </w:t>
            </w:r>
            <w:r w:rsidR="00F908E5">
              <w:rPr>
                <w:rFonts w:ascii="Book Antiqua" w:eastAsiaTheme="minorEastAsia" w:hAnsi="Book Antiqua" w:hint="eastAsia"/>
                <w:b/>
                <w:lang w:eastAsia="zh-CN"/>
              </w:rPr>
              <w:t>e</w:t>
            </w:r>
            <w:r w:rsidRPr="00BE3CA6">
              <w:rPr>
                <w:rFonts w:ascii="Book Antiqua" w:eastAsia="Times New Roman" w:hAnsi="Book Antiqua"/>
                <w:b/>
              </w:rPr>
              <w:t>ncasement</w:t>
            </w:r>
          </w:p>
        </w:tc>
        <w:tc>
          <w:tcPr>
            <w:tcW w:w="976" w:type="dxa"/>
            <w:vAlign w:val="center"/>
          </w:tcPr>
          <w:p w14:paraId="455F3D6F"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DWI</w:t>
            </w:r>
          </w:p>
        </w:tc>
        <w:tc>
          <w:tcPr>
            <w:tcW w:w="1354" w:type="dxa"/>
            <w:vAlign w:val="center"/>
          </w:tcPr>
          <w:p w14:paraId="71C49D85"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b/>
              </w:rPr>
              <w:t>Blooming on GRE</w:t>
            </w:r>
          </w:p>
        </w:tc>
      </w:tr>
      <w:tr w:rsidR="00BE3CA6" w:rsidRPr="00BE3CA6" w14:paraId="21697DD9" w14:textId="77777777">
        <w:trPr>
          <w:trHeight w:val="560"/>
        </w:trPr>
        <w:tc>
          <w:tcPr>
            <w:tcW w:w="770" w:type="dxa"/>
          </w:tcPr>
          <w:p w14:paraId="73720C0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w:t>
            </w:r>
          </w:p>
        </w:tc>
        <w:tc>
          <w:tcPr>
            <w:tcW w:w="1162" w:type="dxa"/>
          </w:tcPr>
          <w:p w14:paraId="794350BC"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267D3C8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2D86CC4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27566D3F" w14:textId="1DDC5B10"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39A9D3F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1996" w:type="dxa"/>
          </w:tcPr>
          <w:p w14:paraId="43368367" w14:textId="299E2E0F"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Moderate</w:t>
            </w:r>
          </w:p>
        </w:tc>
        <w:tc>
          <w:tcPr>
            <w:tcW w:w="1457" w:type="dxa"/>
          </w:tcPr>
          <w:p w14:paraId="1D5BCEE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661C33A6" w14:textId="3459C699"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62F6640F"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r>
      <w:tr w:rsidR="00BE3CA6" w:rsidRPr="00BE3CA6" w14:paraId="34B9F02A" w14:textId="77777777">
        <w:tc>
          <w:tcPr>
            <w:tcW w:w="770" w:type="dxa"/>
          </w:tcPr>
          <w:p w14:paraId="670DC4F9"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2</w:t>
            </w:r>
          </w:p>
        </w:tc>
        <w:tc>
          <w:tcPr>
            <w:tcW w:w="1162" w:type="dxa"/>
          </w:tcPr>
          <w:p w14:paraId="164A67D1"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3F7D6AD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49793AA9"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4ACC3CD6" w14:textId="7324AA8E"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1846B69C"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6BD8427B" w14:textId="60AFF4A8"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Moderate</w:t>
            </w:r>
          </w:p>
        </w:tc>
        <w:tc>
          <w:tcPr>
            <w:tcW w:w="1457" w:type="dxa"/>
          </w:tcPr>
          <w:p w14:paraId="627B5148"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2FEA26E0" w14:textId="5949C099"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44E2328C"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r>
      <w:tr w:rsidR="00BE3CA6" w:rsidRPr="00BE3CA6" w14:paraId="1C5CFA26" w14:textId="77777777">
        <w:tc>
          <w:tcPr>
            <w:tcW w:w="770" w:type="dxa"/>
          </w:tcPr>
          <w:p w14:paraId="5C3F43C9"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3</w:t>
            </w:r>
          </w:p>
        </w:tc>
        <w:tc>
          <w:tcPr>
            <w:tcW w:w="1162" w:type="dxa"/>
          </w:tcPr>
          <w:p w14:paraId="02186FA2"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7E7F45C2"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73A40E4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77C397DF" w14:textId="7D6E992D"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25A63223"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73DE2062" w14:textId="16F74D42"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Moderate</w:t>
            </w:r>
          </w:p>
        </w:tc>
        <w:tc>
          <w:tcPr>
            <w:tcW w:w="1457" w:type="dxa"/>
          </w:tcPr>
          <w:p w14:paraId="2B8D4E3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66FF065F" w14:textId="285BA4D6"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60A45BA7"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r>
      <w:tr w:rsidR="00BE3CA6" w:rsidRPr="00BE3CA6" w14:paraId="07029245" w14:textId="77777777">
        <w:tc>
          <w:tcPr>
            <w:tcW w:w="770" w:type="dxa"/>
          </w:tcPr>
          <w:p w14:paraId="35F54D89"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4</w:t>
            </w:r>
          </w:p>
        </w:tc>
        <w:tc>
          <w:tcPr>
            <w:tcW w:w="1162" w:type="dxa"/>
          </w:tcPr>
          <w:p w14:paraId="1EAC506C"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5395F5E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3B089C3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545E4512" w14:textId="5ECF60A2"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3F8CA1E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112ADC27" w14:textId="54BB1E36"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Extensive</w:t>
            </w:r>
          </w:p>
        </w:tc>
        <w:tc>
          <w:tcPr>
            <w:tcW w:w="1457" w:type="dxa"/>
          </w:tcPr>
          <w:p w14:paraId="344C8C7A"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77B5E2A8" w14:textId="2982E505"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c>
          <w:tcPr>
            <w:tcW w:w="1354" w:type="dxa"/>
          </w:tcPr>
          <w:p w14:paraId="17C54C08"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r>
      <w:tr w:rsidR="00BE3CA6" w:rsidRPr="00BE3CA6" w14:paraId="25FF28DA" w14:textId="77777777">
        <w:tc>
          <w:tcPr>
            <w:tcW w:w="770" w:type="dxa"/>
          </w:tcPr>
          <w:p w14:paraId="08B21FDC"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5</w:t>
            </w:r>
          </w:p>
        </w:tc>
        <w:tc>
          <w:tcPr>
            <w:tcW w:w="1162" w:type="dxa"/>
          </w:tcPr>
          <w:p w14:paraId="347CF6A4"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390EC28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064888F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27BA09E6" w14:textId="1D98BDC5"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271A849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3F5C5125" w14:textId="07B4F6F3"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Extensive</w:t>
            </w:r>
          </w:p>
        </w:tc>
        <w:tc>
          <w:tcPr>
            <w:tcW w:w="1457" w:type="dxa"/>
          </w:tcPr>
          <w:p w14:paraId="53A1C132"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Displaced only</w:t>
            </w:r>
          </w:p>
        </w:tc>
        <w:tc>
          <w:tcPr>
            <w:tcW w:w="976" w:type="dxa"/>
          </w:tcPr>
          <w:p w14:paraId="7F7D8350" w14:textId="44728D96"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0D238056" w14:textId="79AE8E01"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r>
      <w:tr w:rsidR="00BE3CA6" w:rsidRPr="00BE3CA6" w14:paraId="58343430" w14:textId="77777777">
        <w:tc>
          <w:tcPr>
            <w:tcW w:w="770" w:type="dxa"/>
          </w:tcPr>
          <w:p w14:paraId="48CF0338"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6</w:t>
            </w:r>
          </w:p>
        </w:tc>
        <w:tc>
          <w:tcPr>
            <w:tcW w:w="1162" w:type="dxa"/>
          </w:tcPr>
          <w:p w14:paraId="48BB54E2"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55B43E43"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7EC57A36"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78EE5CB4" w14:textId="388AA663"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6B676597"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78B149F6" w14:textId="3A1DFEB4"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Nil </w:t>
            </w:r>
          </w:p>
        </w:tc>
        <w:tc>
          <w:tcPr>
            <w:tcW w:w="1457" w:type="dxa"/>
          </w:tcPr>
          <w:p w14:paraId="446F692A"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Displaced only</w:t>
            </w:r>
          </w:p>
        </w:tc>
        <w:tc>
          <w:tcPr>
            <w:tcW w:w="976" w:type="dxa"/>
          </w:tcPr>
          <w:p w14:paraId="01224169" w14:textId="2BC117F5"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c>
          <w:tcPr>
            <w:tcW w:w="1354" w:type="dxa"/>
          </w:tcPr>
          <w:p w14:paraId="1A3401C2" w14:textId="29C0E04E"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r>
      <w:tr w:rsidR="00BE3CA6" w:rsidRPr="00BE3CA6" w14:paraId="70A87CD3" w14:textId="77777777">
        <w:tc>
          <w:tcPr>
            <w:tcW w:w="770" w:type="dxa"/>
          </w:tcPr>
          <w:p w14:paraId="65C2EA11"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7</w:t>
            </w:r>
          </w:p>
        </w:tc>
        <w:tc>
          <w:tcPr>
            <w:tcW w:w="1162" w:type="dxa"/>
          </w:tcPr>
          <w:p w14:paraId="019A816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1F63A749"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4D1564F3"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48CEA3EB" w14:textId="6769E30E"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3A73443D"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1996" w:type="dxa"/>
          </w:tcPr>
          <w:p w14:paraId="730DB824" w14:textId="64387E4E"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Mild</w:t>
            </w:r>
          </w:p>
        </w:tc>
        <w:tc>
          <w:tcPr>
            <w:tcW w:w="1457" w:type="dxa"/>
          </w:tcPr>
          <w:p w14:paraId="705E3111"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688D39E8" w14:textId="66525797"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0CF3664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r>
      <w:tr w:rsidR="00BE3CA6" w:rsidRPr="00BE3CA6" w14:paraId="3ADEF487" w14:textId="77777777">
        <w:tc>
          <w:tcPr>
            <w:tcW w:w="770" w:type="dxa"/>
          </w:tcPr>
          <w:p w14:paraId="0AC9973A"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8</w:t>
            </w:r>
          </w:p>
        </w:tc>
        <w:tc>
          <w:tcPr>
            <w:tcW w:w="1162" w:type="dxa"/>
          </w:tcPr>
          <w:p w14:paraId="72BB4730" w14:textId="2884A4F2"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r w:rsidR="00BE3CA6">
              <w:rPr>
                <w:rFonts w:ascii="Book Antiqua" w:eastAsia="Times New Roman" w:hAnsi="Book Antiqua"/>
              </w:rPr>
              <w:t xml:space="preserve"> </w:t>
            </w:r>
          </w:p>
        </w:tc>
        <w:tc>
          <w:tcPr>
            <w:tcW w:w="992" w:type="dxa"/>
          </w:tcPr>
          <w:p w14:paraId="15A6E258"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3E45FEA5"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1E46CE05" w14:textId="7FF73336"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1D5A53A2" w14:textId="3E869D2A"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Centripetal filling</w:t>
            </w:r>
            <w:r w:rsidR="00BE3CA6">
              <w:rPr>
                <w:rFonts w:ascii="Book Antiqua" w:eastAsia="Times New Roman" w:hAnsi="Book Antiqua"/>
              </w:rPr>
              <w:t xml:space="preserve"> </w:t>
            </w:r>
          </w:p>
        </w:tc>
        <w:tc>
          <w:tcPr>
            <w:tcW w:w="1996" w:type="dxa"/>
            <w:vAlign w:val="center"/>
          </w:tcPr>
          <w:p w14:paraId="2D474213" w14:textId="4974AC62"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Moderate</w:t>
            </w:r>
          </w:p>
        </w:tc>
        <w:tc>
          <w:tcPr>
            <w:tcW w:w="1457" w:type="dxa"/>
          </w:tcPr>
          <w:p w14:paraId="21BE8CAD"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26277E0C" w14:textId="1C05F88E"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541B6AD9"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w:t>
            </w:r>
          </w:p>
        </w:tc>
      </w:tr>
      <w:tr w:rsidR="00BE3CA6" w:rsidRPr="00BE3CA6" w14:paraId="57D87D66" w14:textId="77777777">
        <w:tc>
          <w:tcPr>
            <w:tcW w:w="770" w:type="dxa"/>
          </w:tcPr>
          <w:p w14:paraId="1657B5E3"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9</w:t>
            </w:r>
          </w:p>
        </w:tc>
        <w:tc>
          <w:tcPr>
            <w:tcW w:w="1162" w:type="dxa"/>
          </w:tcPr>
          <w:p w14:paraId="3DE98CF2"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Iso</w:t>
            </w:r>
          </w:p>
          <w:p w14:paraId="43D104B1" w14:textId="77777777" w:rsidR="00DB06A8" w:rsidRPr="00BE3CA6" w:rsidRDefault="00EE59A3" w:rsidP="0043086D">
            <w:pPr>
              <w:widowControl w:val="0"/>
              <w:adjustRightInd w:val="0"/>
              <w:snapToGrid w:val="0"/>
              <w:spacing w:line="360" w:lineRule="auto"/>
              <w:jc w:val="both"/>
              <w:rPr>
                <w:rFonts w:ascii="Book Antiqua" w:hAnsi="Book Antiqua"/>
              </w:rPr>
            </w:pPr>
            <w:proofErr w:type="gramStart"/>
            <w:r w:rsidRPr="00BE3CA6">
              <w:rPr>
                <w:rFonts w:ascii="Book Antiqua" w:eastAsia="Times New Roman" w:hAnsi="Book Antiqua"/>
              </w:rPr>
              <w:t>intense</w:t>
            </w:r>
            <w:proofErr w:type="gramEnd"/>
          </w:p>
        </w:tc>
        <w:tc>
          <w:tcPr>
            <w:tcW w:w="992" w:type="dxa"/>
          </w:tcPr>
          <w:p w14:paraId="44ADDFE7"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Mildly hyper</w:t>
            </w:r>
          </w:p>
        </w:tc>
        <w:tc>
          <w:tcPr>
            <w:tcW w:w="1014" w:type="dxa"/>
          </w:tcPr>
          <w:p w14:paraId="5D738672"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c>
          <w:tcPr>
            <w:tcW w:w="1701" w:type="dxa"/>
          </w:tcPr>
          <w:p w14:paraId="33F9A1FA" w14:textId="2C1D27F8"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0AC7B024"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29BD1106" w14:textId="75931A66"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Moderate</w:t>
            </w:r>
          </w:p>
        </w:tc>
        <w:tc>
          <w:tcPr>
            <w:tcW w:w="1457" w:type="dxa"/>
          </w:tcPr>
          <w:p w14:paraId="5542D2A5"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7F97D802" w14:textId="2768BBEF"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7F46BD48" w14:textId="77FE837B"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r>
      <w:tr w:rsidR="00BE3CA6" w:rsidRPr="00BE3CA6" w14:paraId="5C42FD2B" w14:textId="77777777">
        <w:tc>
          <w:tcPr>
            <w:tcW w:w="770" w:type="dxa"/>
          </w:tcPr>
          <w:p w14:paraId="274F90D7"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10</w:t>
            </w:r>
          </w:p>
        </w:tc>
        <w:tc>
          <w:tcPr>
            <w:tcW w:w="1162" w:type="dxa"/>
          </w:tcPr>
          <w:p w14:paraId="32745954"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3493C176"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23718C75"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c>
          <w:tcPr>
            <w:tcW w:w="1701" w:type="dxa"/>
          </w:tcPr>
          <w:p w14:paraId="56262E02" w14:textId="7A0706B5"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Enhancement</w:t>
            </w:r>
          </w:p>
        </w:tc>
        <w:tc>
          <w:tcPr>
            <w:tcW w:w="1643" w:type="dxa"/>
          </w:tcPr>
          <w:p w14:paraId="11BFE3D6"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09944BCF" w14:textId="7A9945B6"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Mild</w:t>
            </w:r>
          </w:p>
        </w:tc>
        <w:tc>
          <w:tcPr>
            <w:tcW w:w="1457" w:type="dxa"/>
          </w:tcPr>
          <w:p w14:paraId="192CE71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6AAB3619" w14:textId="65144FF9"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c>
          <w:tcPr>
            <w:tcW w:w="1354" w:type="dxa"/>
          </w:tcPr>
          <w:p w14:paraId="454752DF" w14:textId="574D0335"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r w:rsidRPr="00BE3CA6" w:rsidDel="008B727D">
              <w:rPr>
                <w:rFonts w:ascii="Book Antiqua" w:eastAsia="Times New Roman" w:hAnsi="Book Antiqua"/>
              </w:rPr>
              <w:t xml:space="preserve"> </w:t>
            </w:r>
          </w:p>
        </w:tc>
      </w:tr>
      <w:tr w:rsidR="00BE3CA6" w:rsidRPr="00BE3CA6" w14:paraId="2CBF5024" w14:textId="77777777">
        <w:tc>
          <w:tcPr>
            <w:tcW w:w="770" w:type="dxa"/>
          </w:tcPr>
          <w:p w14:paraId="10F73164"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11</w:t>
            </w:r>
          </w:p>
        </w:tc>
        <w:tc>
          <w:tcPr>
            <w:tcW w:w="1162" w:type="dxa"/>
          </w:tcPr>
          <w:p w14:paraId="762E89D7"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726AE601"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0A069998" w14:textId="4080FCD8" w:rsidR="00DB06A8" w:rsidRPr="00BE3CA6" w:rsidRDefault="007452A5"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3A3F1EF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available</w:t>
            </w:r>
          </w:p>
        </w:tc>
        <w:tc>
          <w:tcPr>
            <w:tcW w:w="1643" w:type="dxa"/>
          </w:tcPr>
          <w:p w14:paraId="229456F5"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2FD8AB54" w14:textId="2F70B639"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Moderate</w:t>
            </w:r>
          </w:p>
        </w:tc>
        <w:tc>
          <w:tcPr>
            <w:tcW w:w="1457" w:type="dxa"/>
          </w:tcPr>
          <w:p w14:paraId="26318371"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976" w:type="dxa"/>
          </w:tcPr>
          <w:p w14:paraId="548C5C4B" w14:textId="120B74B0"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c>
          <w:tcPr>
            <w:tcW w:w="1354" w:type="dxa"/>
          </w:tcPr>
          <w:p w14:paraId="27BD85B6" w14:textId="5C883E75"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r>
      <w:tr w:rsidR="00BE3CA6" w:rsidRPr="00BE3CA6" w14:paraId="04A98C5F" w14:textId="77777777">
        <w:tc>
          <w:tcPr>
            <w:tcW w:w="770" w:type="dxa"/>
          </w:tcPr>
          <w:p w14:paraId="42723152"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12</w:t>
            </w:r>
          </w:p>
        </w:tc>
        <w:tc>
          <w:tcPr>
            <w:tcW w:w="1162" w:type="dxa"/>
          </w:tcPr>
          <w:p w14:paraId="31DAF221"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37879F93"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69019E18"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7E1AFACC" w14:textId="71D0E305"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 xml:space="preserve">enhancement </w:t>
            </w:r>
          </w:p>
        </w:tc>
        <w:tc>
          <w:tcPr>
            <w:tcW w:w="1643" w:type="dxa"/>
          </w:tcPr>
          <w:p w14:paraId="6C145C84" w14:textId="20B10552" w:rsidR="00DB06A8" w:rsidRPr="00814141" w:rsidRDefault="00BE3CA6" w:rsidP="0043086D">
            <w:pPr>
              <w:widowControl w:val="0"/>
              <w:adjustRightInd w:val="0"/>
              <w:snapToGrid w:val="0"/>
              <w:spacing w:line="360" w:lineRule="auto"/>
              <w:jc w:val="both"/>
              <w:rPr>
                <w:rFonts w:ascii="Book Antiqua" w:eastAsiaTheme="minorEastAsia" w:hAnsi="Book Antiqua"/>
                <w:lang w:eastAsia="zh-CN"/>
              </w:rPr>
            </w:pPr>
            <w:r>
              <w:rPr>
                <w:rFonts w:ascii="Book Antiqua" w:eastAsia="Times New Roman" w:hAnsi="Book Antiqua"/>
              </w:rPr>
              <w:t xml:space="preserve"> </w:t>
            </w:r>
            <w:r w:rsidR="00814141">
              <w:rPr>
                <w:rFonts w:ascii="Book Antiqua" w:eastAsia="Times New Roman" w:hAnsi="Book Antiqua"/>
              </w:rPr>
              <w:t>Vascular supply from left ICA</w:t>
            </w:r>
          </w:p>
        </w:tc>
        <w:tc>
          <w:tcPr>
            <w:tcW w:w="1996" w:type="dxa"/>
            <w:vAlign w:val="center"/>
          </w:tcPr>
          <w:p w14:paraId="642E3042" w14:textId="75A232D2"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Extensive </w:t>
            </w:r>
          </w:p>
        </w:tc>
        <w:tc>
          <w:tcPr>
            <w:tcW w:w="1457" w:type="dxa"/>
          </w:tcPr>
          <w:p w14:paraId="5AFE3B0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662A65D6" w14:textId="6A8493CE"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03919FB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r>
      <w:tr w:rsidR="00BE3CA6" w:rsidRPr="00BE3CA6" w14:paraId="7484BDB3" w14:textId="77777777">
        <w:tc>
          <w:tcPr>
            <w:tcW w:w="770" w:type="dxa"/>
          </w:tcPr>
          <w:p w14:paraId="777ADE44"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13</w:t>
            </w:r>
          </w:p>
        </w:tc>
        <w:tc>
          <w:tcPr>
            <w:tcW w:w="1162" w:type="dxa"/>
          </w:tcPr>
          <w:p w14:paraId="3FADDB07"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0BB86CF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3D3A10C2"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77A1BD10" w14:textId="7B2726DD"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 xml:space="preserve">enhancement </w:t>
            </w:r>
          </w:p>
        </w:tc>
        <w:tc>
          <w:tcPr>
            <w:tcW w:w="1643" w:type="dxa"/>
          </w:tcPr>
          <w:p w14:paraId="12DEFFCF"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10085862" w14:textId="280AF51B"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Mild</w:t>
            </w:r>
          </w:p>
        </w:tc>
        <w:tc>
          <w:tcPr>
            <w:tcW w:w="1457" w:type="dxa"/>
          </w:tcPr>
          <w:p w14:paraId="2B335336"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6B0C0D84" w14:textId="4769DA36"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486F650F"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r>
      <w:tr w:rsidR="00BE3CA6" w:rsidRPr="00BE3CA6" w14:paraId="5ECF40B2" w14:textId="77777777">
        <w:tc>
          <w:tcPr>
            <w:tcW w:w="770" w:type="dxa"/>
          </w:tcPr>
          <w:p w14:paraId="236E6049"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14</w:t>
            </w:r>
          </w:p>
        </w:tc>
        <w:tc>
          <w:tcPr>
            <w:tcW w:w="1162" w:type="dxa"/>
          </w:tcPr>
          <w:p w14:paraId="5C70857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63BE1CB8"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0F60B8E8"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0CA24BA4" w14:textId="42E51572"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 xml:space="preserve">enhancement </w:t>
            </w:r>
          </w:p>
        </w:tc>
        <w:tc>
          <w:tcPr>
            <w:tcW w:w="1643" w:type="dxa"/>
          </w:tcPr>
          <w:p w14:paraId="493C7E43"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w:t>
            </w:r>
          </w:p>
        </w:tc>
        <w:tc>
          <w:tcPr>
            <w:tcW w:w="1996" w:type="dxa"/>
          </w:tcPr>
          <w:p w14:paraId="30C4A635" w14:textId="6974895C"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Extensive</w:t>
            </w:r>
          </w:p>
        </w:tc>
        <w:tc>
          <w:tcPr>
            <w:tcW w:w="1457" w:type="dxa"/>
          </w:tcPr>
          <w:p w14:paraId="03291F3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5BA034C9" w14:textId="36C66B2F"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Hypointense</w:t>
            </w:r>
          </w:p>
        </w:tc>
        <w:tc>
          <w:tcPr>
            <w:tcW w:w="1354" w:type="dxa"/>
          </w:tcPr>
          <w:p w14:paraId="2C15E3C1" w14:textId="750ABEF7"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r>
      <w:tr w:rsidR="00BE3CA6" w:rsidRPr="00BE3CA6" w14:paraId="64AC80E2" w14:textId="77777777">
        <w:tc>
          <w:tcPr>
            <w:tcW w:w="770" w:type="dxa"/>
          </w:tcPr>
          <w:p w14:paraId="4FF1E7D8"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15</w:t>
            </w:r>
          </w:p>
        </w:tc>
        <w:tc>
          <w:tcPr>
            <w:tcW w:w="1162" w:type="dxa"/>
          </w:tcPr>
          <w:p w14:paraId="0E583AFD"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Hypo</w:t>
            </w:r>
          </w:p>
        </w:tc>
        <w:tc>
          <w:tcPr>
            <w:tcW w:w="992" w:type="dxa"/>
          </w:tcPr>
          <w:p w14:paraId="69DBB68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014" w:type="dxa"/>
          </w:tcPr>
          <w:p w14:paraId="2CF54E5A"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Hyper</w:t>
            </w:r>
          </w:p>
        </w:tc>
        <w:tc>
          <w:tcPr>
            <w:tcW w:w="1701" w:type="dxa"/>
          </w:tcPr>
          <w:p w14:paraId="59CBA437" w14:textId="384D0237" w:rsidR="00DB06A8" w:rsidRPr="00BE3CA6" w:rsidRDefault="00680317"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Intense </w:t>
            </w:r>
            <w:r w:rsidR="00EE59A3" w:rsidRPr="00BE3CA6">
              <w:rPr>
                <w:rFonts w:ascii="Book Antiqua" w:eastAsia="Times New Roman" w:hAnsi="Book Antiqua"/>
              </w:rPr>
              <w:t xml:space="preserve">enhancement </w:t>
            </w:r>
          </w:p>
        </w:tc>
        <w:tc>
          <w:tcPr>
            <w:tcW w:w="1643" w:type="dxa"/>
          </w:tcPr>
          <w:p w14:paraId="7467C3C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1996" w:type="dxa"/>
          </w:tcPr>
          <w:p w14:paraId="4BCF3F94" w14:textId="7D5AD4D0"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Extensive</w:t>
            </w:r>
          </w:p>
        </w:tc>
        <w:tc>
          <w:tcPr>
            <w:tcW w:w="1457" w:type="dxa"/>
          </w:tcPr>
          <w:p w14:paraId="68C6DBE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Yes</w:t>
            </w:r>
          </w:p>
        </w:tc>
        <w:tc>
          <w:tcPr>
            <w:tcW w:w="976" w:type="dxa"/>
          </w:tcPr>
          <w:p w14:paraId="2FEFA754" w14:textId="20A331CA"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c>
          <w:tcPr>
            <w:tcW w:w="1354" w:type="dxa"/>
          </w:tcPr>
          <w:p w14:paraId="17F31D01" w14:textId="2FB9E062" w:rsidR="00DB06A8" w:rsidRPr="00BE3CA6" w:rsidRDefault="008B727D"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Not done</w:t>
            </w:r>
          </w:p>
        </w:tc>
      </w:tr>
    </w:tbl>
    <w:p w14:paraId="48D94FEB" w14:textId="64541B45" w:rsidR="00DB06A8" w:rsidRPr="00BF017D" w:rsidRDefault="00814141" w:rsidP="0043086D">
      <w:pPr>
        <w:widowControl w:val="0"/>
        <w:adjustRightInd w:val="0"/>
        <w:snapToGrid w:val="0"/>
        <w:spacing w:line="360" w:lineRule="auto"/>
        <w:jc w:val="both"/>
        <w:rPr>
          <w:rFonts w:ascii="Book Antiqua" w:eastAsiaTheme="minorEastAsia" w:hAnsi="Book Antiqua"/>
          <w:lang w:eastAsia="zh-CN"/>
        </w:rPr>
      </w:pPr>
      <w:r w:rsidRPr="00BE3CA6">
        <w:rPr>
          <w:rFonts w:ascii="Book Antiqua" w:eastAsia="Times New Roman" w:hAnsi="Book Antiqua"/>
        </w:rPr>
        <w:t>T1-W</w:t>
      </w:r>
      <w:r>
        <w:rPr>
          <w:rFonts w:ascii="Book Antiqua" w:eastAsiaTheme="minorEastAsia" w:hAnsi="Book Antiqua" w:hint="eastAsia"/>
          <w:lang w:eastAsia="zh-CN"/>
        </w:rPr>
        <w:t>:</w:t>
      </w:r>
      <w:r w:rsidRPr="00BE3CA6">
        <w:rPr>
          <w:rFonts w:ascii="Book Antiqua" w:eastAsia="Times New Roman" w:hAnsi="Book Antiqua"/>
        </w:rPr>
        <w:t> T1 weighted image; T2-W</w:t>
      </w:r>
      <w:r>
        <w:rPr>
          <w:rFonts w:ascii="Book Antiqua" w:eastAsiaTheme="minorEastAsia" w:hAnsi="Book Antiqua" w:hint="eastAsia"/>
          <w:lang w:eastAsia="zh-CN"/>
        </w:rPr>
        <w:t>:</w:t>
      </w:r>
      <w:r w:rsidRPr="00BE3CA6">
        <w:rPr>
          <w:rFonts w:ascii="Book Antiqua" w:eastAsia="Times New Roman" w:hAnsi="Book Antiqua"/>
        </w:rPr>
        <w:t> T2 weighted image;</w:t>
      </w:r>
      <w:r>
        <w:rPr>
          <w:rFonts w:ascii="Book Antiqua" w:eastAsiaTheme="minorEastAsia" w:hAnsi="Book Antiqua" w:hint="eastAsia"/>
          <w:lang w:eastAsia="zh-CN"/>
        </w:rPr>
        <w:t xml:space="preserve"> </w:t>
      </w:r>
      <w:r w:rsidRPr="00BE3CA6">
        <w:rPr>
          <w:rFonts w:ascii="Book Antiqua" w:eastAsia="Times New Roman" w:hAnsi="Book Antiqua"/>
        </w:rPr>
        <w:t>FLAIR</w:t>
      </w:r>
      <w:r>
        <w:rPr>
          <w:rFonts w:ascii="Book Antiqua" w:eastAsiaTheme="minorEastAsia" w:hAnsi="Book Antiqua" w:hint="eastAsia"/>
          <w:lang w:eastAsia="zh-CN"/>
        </w:rPr>
        <w:t>:</w:t>
      </w:r>
      <w:r w:rsidRPr="00BE3CA6">
        <w:rPr>
          <w:rFonts w:ascii="Book Antiqua" w:eastAsia="Times New Roman" w:hAnsi="Book Antiqua"/>
        </w:rPr>
        <w:t xml:space="preserve"> Fluid attenuated inversion recovery;</w:t>
      </w:r>
      <w:r w:rsidR="00F908E5" w:rsidRPr="00F908E5">
        <w:rPr>
          <w:rFonts w:ascii="Book Antiqua" w:hAnsi="Book Antiqua"/>
        </w:rPr>
        <w:t xml:space="preserve"> </w:t>
      </w:r>
      <w:hyperlink r:id="rId29">
        <w:r w:rsidR="00F908E5" w:rsidRPr="00BE3CA6">
          <w:rPr>
            <w:rFonts w:ascii="Book Antiqua" w:eastAsia="Times New Roman" w:hAnsi="Book Antiqua"/>
          </w:rPr>
          <w:t>DWI</w:t>
        </w:r>
      </w:hyperlink>
      <w:r w:rsidR="00F908E5">
        <w:rPr>
          <w:rFonts w:ascii="Book Antiqua" w:eastAsiaTheme="minorEastAsia" w:hAnsi="Book Antiqua" w:hint="eastAsia"/>
          <w:lang w:eastAsia="zh-CN"/>
        </w:rPr>
        <w:t>:</w:t>
      </w:r>
      <w:r w:rsidR="00F908E5" w:rsidRPr="00BE3CA6">
        <w:rPr>
          <w:rFonts w:ascii="Book Antiqua" w:eastAsia="Times New Roman" w:hAnsi="Book Antiqua"/>
        </w:rPr>
        <w:t> </w:t>
      </w:r>
      <w:hyperlink r:id="rId30">
        <w:r w:rsidR="00F908E5" w:rsidRPr="00BE3CA6">
          <w:rPr>
            <w:rFonts w:ascii="Book Antiqua" w:eastAsia="Times New Roman" w:hAnsi="Book Antiqua"/>
          </w:rPr>
          <w:t>Diffusion-weighted imaging</w:t>
        </w:r>
      </w:hyperlink>
      <w:r w:rsidR="00F908E5" w:rsidRPr="00BE3CA6">
        <w:rPr>
          <w:rFonts w:ascii="Book Antiqua" w:eastAsia="Times New Roman" w:hAnsi="Book Antiqua"/>
        </w:rPr>
        <w:t>;</w:t>
      </w:r>
      <w:r w:rsidR="00F908E5">
        <w:rPr>
          <w:rFonts w:ascii="Book Antiqua" w:eastAsiaTheme="minorEastAsia" w:hAnsi="Book Antiqua" w:hint="eastAsia"/>
          <w:lang w:eastAsia="zh-CN"/>
        </w:rPr>
        <w:t xml:space="preserve"> </w:t>
      </w:r>
      <w:r w:rsidR="00F908E5" w:rsidRPr="00BE3CA6">
        <w:rPr>
          <w:rFonts w:ascii="Book Antiqua" w:eastAsia="Times New Roman" w:hAnsi="Book Antiqua"/>
        </w:rPr>
        <w:t>GRE</w:t>
      </w:r>
      <w:r w:rsidR="00F908E5">
        <w:rPr>
          <w:rFonts w:ascii="Book Antiqua" w:eastAsiaTheme="minorEastAsia" w:hAnsi="Book Antiqua" w:hint="eastAsia"/>
          <w:lang w:eastAsia="zh-CN"/>
        </w:rPr>
        <w:t>:</w:t>
      </w:r>
      <w:r w:rsidR="00F908E5" w:rsidRPr="00BE3CA6">
        <w:rPr>
          <w:rFonts w:ascii="Book Antiqua" w:eastAsia="Times New Roman" w:hAnsi="Book Antiqua"/>
        </w:rPr>
        <w:t xml:space="preserve"> Gradient recalled echo</w:t>
      </w:r>
      <w:r w:rsidR="00BF017D">
        <w:rPr>
          <w:rFonts w:ascii="Book Antiqua" w:eastAsiaTheme="minorEastAsia" w:hAnsi="Book Antiqua" w:hint="eastAsia"/>
          <w:lang w:eastAsia="zh-CN"/>
        </w:rPr>
        <w:t>.</w:t>
      </w:r>
    </w:p>
    <w:p w14:paraId="0800907C" w14:textId="77777777" w:rsidR="00814141" w:rsidRDefault="00814141" w:rsidP="0043086D">
      <w:pPr>
        <w:widowControl w:val="0"/>
        <w:adjustRightInd w:val="0"/>
        <w:snapToGrid w:val="0"/>
        <w:spacing w:line="360" w:lineRule="auto"/>
        <w:jc w:val="both"/>
        <w:rPr>
          <w:rFonts w:ascii="Book Antiqua" w:hAnsi="Book Antiqua"/>
          <w:lang w:eastAsia="zh-CN"/>
        </w:rPr>
      </w:pPr>
    </w:p>
    <w:p w14:paraId="18B39B86" w14:textId="77777777" w:rsidR="00814141" w:rsidRDefault="00814141" w:rsidP="0043086D">
      <w:pPr>
        <w:widowControl w:val="0"/>
        <w:adjustRightInd w:val="0"/>
        <w:snapToGrid w:val="0"/>
        <w:spacing w:line="360" w:lineRule="auto"/>
        <w:jc w:val="both"/>
        <w:rPr>
          <w:rFonts w:ascii="Book Antiqua" w:hAnsi="Book Antiqua"/>
          <w:lang w:eastAsia="zh-CN"/>
        </w:rPr>
      </w:pPr>
    </w:p>
    <w:p w14:paraId="3D62192E" w14:textId="77777777" w:rsidR="00814141" w:rsidRDefault="00814141" w:rsidP="0043086D">
      <w:pPr>
        <w:widowControl w:val="0"/>
        <w:adjustRightInd w:val="0"/>
        <w:snapToGrid w:val="0"/>
        <w:spacing w:line="360" w:lineRule="auto"/>
        <w:jc w:val="both"/>
        <w:rPr>
          <w:rFonts w:ascii="Book Antiqua" w:hAnsi="Book Antiqua"/>
          <w:lang w:eastAsia="zh-CN"/>
        </w:rPr>
      </w:pPr>
    </w:p>
    <w:p w14:paraId="23366E54" w14:textId="77777777" w:rsidR="00814141" w:rsidRPr="00BE3CA6" w:rsidRDefault="00814141" w:rsidP="0043086D">
      <w:pPr>
        <w:widowControl w:val="0"/>
        <w:adjustRightInd w:val="0"/>
        <w:snapToGrid w:val="0"/>
        <w:spacing w:line="360" w:lineRule="auto"/>
        <w:jc w:val="both"/>
        <w:rPr>
          <w:rFonts w:ascii="Book Antiqua" w:hAnsi="Book Antiqua"/>
          <w:lang w:eastAsia="zh-CN"/>
        </w:rPr>
      </w:pPr>
    </w:p>
    <w:p w14:paraId="3081C31C" w14:textId="5EDB1667" w:rsidR="00DB06A8" w:rsidRPr="000F3A92" w:rsidRDefault="00EE59A3" w:rsidP="0043086D">
      <w:pPr>
        <w:widowControl w:val="0"/>
        <w:adjustRightInd w:val="0"/>
        <w:snapToGrid w:val="0"/>
        <w:spacing w:line="360" w:lineRule="auto"/>
        <w:jc w:val="both"/>
        <w:rPr>
          <w:rFonts w:ascii="Book Antiqua" w:hAnsi="Book Antiqua"/>
          <w:b/>
          <w:lang w:eastAsia="zh-CN"/>
        </w:rPr>
      </w:pPr>
      <w:r w:rsidRPr="000F3A92">
        <w:rPr>
          <w:rFonts w:ascii="Book Antiqua" w:eastAsia="Times New Roman" w:hAnsi="Book Antiqua"/>
          <w:b/>
        </w:rPr>
        <w:t xml:space="preserve">Table </w:t>
      </w:r>
      <w:r w:rsidR="0048066F" w:rsidRPr="000F3A92">
        <w:rPr>
          <w:rFonts w:ascii="Book Antiqua" w:eastAsiaTheme="minorEastAsia" w:hAnsi="Book Antiqua" w:hint="eastAsia"/>
          <w:b/>
          <w:lang w:eastAsia="zh-CN"/>
        </w:rPr>
        <w:t>2</w:t>
      </w:r>
      <w:r w:rsidR="00BE3CA6" w:rsidRPr="000F3A92">
        <w:rPr>
          <w:rFonts w:ascii="Book Antiqua" w:eastAsia="Times New Roman" w:hAnsi="Book Antiqua"/>
          <w:b/>
        </w:rPr>
        <w:t xml:space="preserve"> </w:t>
      </w:r>
      <w:r w:rsidR="000F3A92" w:rsidRPr="000F3A92">
        <w:rPr>
          <w:rFonts w:ascii="Book Antiqua" w:eastAsia="Times New Roman" w:hAnsi="Book Antiqua"/>
          <w:b/>
        </w:rPr>
        <w:t xml:space="preserve">Mean </w:t>
      </w:r>
      <w:r w:rsidR="000F3A92" w:rsidRPr="000F3A92">
        <w:rPr>
          <w:rFonts w:ascii="Book Antiqua" w:eastAsiaTheme="minorEastAsia" w:hAnsi="Book Antiqua" w:hint="eastAsia"/>
          <w:b/>
          <w:lang w:eastAsia="zh-CN"/>
        </w:rPr>
        <w:t>a</w:t>
      </w:r>
      <w:r w:rsidR="000F3A92" w:rsidRPr="000F3A92">
        <w:rPr>
          <w:rFonts w:ascii="Book Antiqua" w:eastAsia="Times New Roman" w:hAnsi="Book Antiqua"/>
          <w:b/>
        </w:rPr>
        <w:t>pparent diffusion coefficient</w:t>
      </w:r>
      <w:r w:rsidRPr="000F3A92">
        <w:rPr>
          <w:rFonts w:ascii="Book Antiqua" w:eastAsia="Times New Roman" w:hAnsi="Book Antiqua"/>
          <w:b/>
        </w:rPr>
        <w:t xml:space="preserve"> values in 5 patients</w:t>
      </w:r>
    </w:p>
    <w:tbl>
      <w:tblPr>
        <w:tblStyle w:val="a1"/>
        <w:tblW w:w="636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4"/>
        <w:gridCol w:w="2554"/>
      </w:tblGrid>
      <w:tr w:rsidR="00BE3CA6" w:rsidRPr="00BE3CA6" w14:paraId="0A2B5D42" w14:textId="77777777">
        <w:trPr>
          <w:trHeight w:val="600"/>
        </w:trPr>
        <w:tc>
          <w:tcPr>
            <w:tcW w:w="3814" w:type="dxa"/>
          </w:tcPr>
          <w:p w14:paraId="7D26DC30"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Case number </w:t>
            </w:r>
          </w:p>
        </w:tc>
        <w:tc>
          <w:tcPr>
            <w:tcW w:w="2554" w:type="dxa"/>
          </w:tcPr>
          <w:p w14:paraId="56DA2787" w14:textId="2C5A3CF1" w:rsidR="00DB06A8" w:rsidRPr="00BE3CA6" w:rsidRDefault="00B46E4F" w:rsidP="000F3A92">
            <w:pPr>
              <w:widowControl w:val="0"/>
              <w:adjustRightInd w:val="0"/>
              <w:snapToGrid w:val="0"/>
              <w:spacing w:line="360" w:lineRule="auto"/>
              <w:jc w:val="both"/>
              <w:rPr>
                <w:rFonts w:ascii="Book Antiqua" w:eastAsia="Times New Roman" w:hAnsi="Book Antiqua"/>
              </w:rPr>
            </w:pPr>
            <w:r w:rsidRPr="00BE3CA6">
              <w:rPr>
                <w:rFonts w:ascii="Book Antiqua" w:eastAsia="Times New Roman" w:hAnsi="Book Antiqua"/>
              </w:rPr>
              <w:t xml:space="preserve">Mean </w:t>
            </w:r>
            <w:r w:rsidR="00EE59A3" w:rsidRPr="00BE3CA6">
              <w:rPr>
                <w:rFonts w:ascii="Book Antiqua" w:eastAsia="Times New Roman" w:hAnsi="Book Antiqua"/>
              </w:rPr>
              <w:t>ADC</w:t>
            </w:r>
            <w:r w:rsidR="00B11CC7" w:rsidRPr="00BE3CA6">
              <w:rPr>
                <w:rFonts w:ascii="Book Antiqua" w:eastAsia="Times New Roman" w:hAnsi="Book Antiqua"/>
              </w:rPr>
              <w:t xml:space="preserve"> (</w:t>
            </w:r>
            <w:r w:rsidRPr="00BE3CA6">
              <w:rPr>
                <w:rFonts w:ascii="Book Antiqua" w:eastAsia="Times New Roman" w:hAnsi="Book Antiqua"/>
                <w:shd w:val="clear" w:color="auto" w:fill="FFFFFF"/>
              </w:rPr>
              <w:t>10</w:t>
            </w:r>
            <w:r w:rsidR="000F3A92">
              <w:rPr>
                <w:rFonts w:ascii="Book Antiqua" w:eastAsiaTheme="minorEastAsia" w:hAnsi="Book Antiqua" w:hint="eastAsia"/>
                <w:shd w:val="clear" w:color="auto" w:fill="FFFFFF"/>
                <w:vertAlign w:val="superscript"/>
                <w:lang w:eastAsia="zh-CN"/>
              </w:rPr>
              <w:t>-</w:t>
            </w:r>
            <w:r w:rsidRPr="00BE3CA6">
              <w:rPr>
                <w:rFonts w:ascii="Book Antiqua" w:eastAsia="Times New Roman" w:hAnsi="Book Antiqua"/>
                <w:shd w:val="clear" w:color="auto" w:fill="FFFFFF"/>
                <w:vertAlign w:val="superscript"/>
              </w:rPr>
              <w:t>3</w:t>
            </w:r>
            <w:r w:rsidRPr="00BE3CA6">
              <w:rPr>
                <w:rFonts w:ascii="Book Antiqua" w:eastAsia="Times New Roman" w:hAnsi="Book Antiqua"/>
                <w:shd w:val="clear" w:color="auto" w:fill="FFFFFF"/>
              </w:rPr>
              <w:t> cm</w:t>
            </w:r>
            <w:r w:rsidRPr="00BE3CA6">
              <w:rPr>
                <w:rFonts w:ascii="Book Antiqua" w:eastAsia="Times New Roman" w:hAnsi="Book Antiqua"/>
                <w:shd w:val="clear" w:color="auto" w:fill="FFFFFF"/>
                <w:vertAlign w:val="superscript"/>
              </w:rPr>
              <w:t>2</w:t>
            </w:r>
            <w:r w:rsidRPr="00BE3CA6">
              <w:rPr>
                <w:rFonts w:ascii="Book Antiqua" w:eastAsia="Times New Roman" w:hAnsi="Book Antiqua"/>
                <w:shd w:val="clear" w:color="auto" w:fill="FFFFFF"/>
              </w:rPr>
              <w:t>/</w:t>
            </w:r>
            <w:r w:rsidR="000F3A92">
              <w:rPr>
                <w:rFonts w:ascii="Book Antiqua" w:eastAsiaTheme="minorEastAsia" w:hAnsi="Book Antiqua" w:hint="eastAsia"/>
                <w:shd w:val="clear" w:color="auto" w:fill="FFFFFF"/>
                <w:lang w:eastAsia="zh-CN"/>
              </w:rPr>
              <w:t>s</w:t>
            </w:r>
            <w:r w:rsidR="00B11CC7" w:rsidRPr="00BE3CA6">
              <w:rPr>
                <w:rFonts w:ascii="Book Antiqua" w:eastAsia="Times New Roman" w:hAnsi="Book Antiqua"/>
              </w:rPr>
              <w:t>)</w:t>
            </w:r>
          </w:p>
        </w:tc>
      </w:tr>
      <w:tr w:rsidR="00BE3CA6" w:rsidRPr="00BE3CA6" w14:paraId="1F0EDA80" w14:textId="77777777">
        <w:trPr>
          <w:trHeight w:val="600"/>
        </w:trPr>
        <w:tc>
          <w:tcPr>
            <w:tcW w:w="3814" w:type="dxa"/>
          </w:tcPr>
          <w:p w14:paraId="3CA56014"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Case 1</w:t>
            </w:r>
          </w:p>
        </w:tc>
        <w:tc>
          <w:tcPr>
            <w:tcW w:w="2554" w:type="dxa"/>
          </w:tcPr>
          <w:p w14:paraId="2F63B476"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1.98 ± 0.227</w:t>
            </w:r>
          </w:p>
        </w:tc>
      </w:tr>
      <w:tr w:rsidR="00BE3CA6" w:rsidRPr="00BE3CA6" w14:paraId="0E2421DE" w14:textId="77777777">
        <w:trPr>
          <w:trHeight w:val="600"/>
        </w:trPr>
        <w:tc>
          <w:tcPr>
            <w:tcW w:w="3814" w:type="dxa"/>
          </w:tcPr>
          <w:p w14:paraId="17E12CDB"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Case 2</w:t>
            </w:r>
          </w:p>
        </w:tc>
        <w:tc>
          <w:tcPr>
            <w:tcW w:w="2554" w:type="dxa"/>
          </w:tcPr>
          <w:p w14:paraId="3482848F"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1.67 ± 0.19</w:t>
            </w:r>
          </w:p>
        </w:tc>
      </w:tr>
      <w:tr w:rsidR="00BE3CA6" w:rsidRPr="00BE3CA6" w14:paraId="35F1D064" w14:textId="77777777">
        <w:trPr>
          <w:trHeight w:val="600"/>
        </w:trPr>
        <w:tc>
          <w:tcPr>
            <w:tcW w:w="3814" w:type="dxa"/>
          </w:tcPr>
          <w:p w14:paraId="1B33F2C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Case 3</w:t>
            </w:r>
          </w:p>
        </w:tc>
        <w:tc>
          <w:tcPr>
            <w:tcW w:w="2554" w:type="dxa"/>
          </w:tcPr>
          <w:p w14:paraId="32F6824F" w14:textId="065447F3"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1.184 ±</w:t>
            </w:r>
            <w:r w:rsidR="00BE3CA6">
              <w:rPr>
                <w:rFonts w:ascii="Book Antiqua" w:eastAsia="Times New Roman" w:hAnsi="Book Antiqua"/>
              </w:rPr>
              <w:t xml:space="preserve"> </w:t>
            </w:r>
            <w:r w:rsidRPr="00BE3CA6">
              <w:rPr>
                <w:rFonts w:ascii="Book Antiqua" w:eastAsia="Times New Roman" w:hAnsi="Book Antiqua"/>
              </w:rPr>
              <w:t>0.127</w:t>
            </w:r>
          </w:p>
        </w:tc>
      </w:tr>
      <w:tr w:rsidR="00BE3CA6" w:rsidRPr="00BE3CA6" w14:paraId="2BD74988" w14:textId="77777777">
        <w:trPr>
          <w:trHeight w:val="600"/>
        </w:trPr>
        <w:tc>
          <w:tcPr>
            <w:tcW w:w="3814" w:type="dxa"/>
          </w:tcPr>
          <w:p w14:paraId="18D44EF1"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Case 7 </w:t>
            </w:r>
          </w:p>
        </w:tc>
        <w:tc>
          <w:tcPr>
            <w:tcW w:w="2554" w:type="dxa"/>
          </w:tcPr>
          <w:p w14:paraId="23E53963"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2.774 ± 0.299</w:t>
            </w:r>
          </w:p>
        </w:tc>
      </w:tr>
      <w:tr w:rsidR="00BE3CA6" w:rsidRPr="00BE3CA6" w14:paraId="056B19E5" w14:textId="77777777">
        <w:trPr>
          <w:trHeight w:val="600"/>
        </w:trPr>
        <w:tc>
          <w:tcPr>
            <w:tcW w:w="3814" w:type="dxa"/>
          </w:tcPr>
          <w:p w14:paraId="7D2CB394"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Case 9</w:t>
            </w:r>
          </w:p>
        </w:tc>
        <w:tc>
          <w:tcPr>
            <w:tcW w:w="2554" w:type="dxa"/>
          </w:tcPr>
          <w:p w14:paraId="36F2386A"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1.54 ± 0.287</w:t>
            </w:r>
          </w:p>
        </w:tc>
      </w:tr>
      <w:tr w:rsidR="00BE3CA6" w:rsidRPr="00BE3CA6" w14:paraId="7E94586A" w14:textId="77777777">
        <w:trPr>
          <w:trHeight w:val="480"/>
        </w:trPr>
        <w:tc>
          <w:tcPr>
            <w:tcW w:w="3814" w:type="dxa"/>
          </w:tcPr>
          <w:p w14:paraId="78CD226E"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 xml:space="preserve">Mean </w:t>
            </w:r>
          </w:p>
        </w:tc>
        <w:tc>
          <w:tcPr>
            <w:tcW w:w="2554" w:type="dxa"/>
          </w:tcPr>
          <w:p w14:paraId="70AED7A9" w14:textId="77777777" w:rsidR="00DB06A8" w:rsidRPr="00BE3CA6" w:rsidRDefault="00EE59A3" w:rsidP="0043086D">
            <w:pPr>
              <w:widowControl w:val="0"/>
              <w:adjustRightInd w:val="0"/>
              <w:snapToGrid w:val="0"/>
              <w:spacing w:line="360" w:lineRule="auto"/>
              <w:jc w:val="both"/>
              <w:rPr>
                <w:rFonts w:ascii="Book Antiqua" w:hAnsi="Book Antiqua"/>
              </w:rPr>
            </w:pPr>
            <w:r w:rsidRPr="00BE3CA6">
              <w:rPr>
                <w:rFonts w:ascii="Book Antiqua" w:eastAsia="Times New Roman" w:hAnsi="Book Antiqua"/>
              </w:rPr>
              <w:t>1.8296 ± 0.2038</w:t>
            </w:r>
          </w:p>
        </w:tc>
      </w:tr>
    </w:tbl>
    <w:p w14:paraId="1C10DB9D" w14:textId="147B12AD" w:rsidR="00DB06A8" w:rsidRPr="000F3A92" w:rsidRDefault="000F3A92" w:rsidP="0043086D">
      <w:pPr>
        <w:widowControl w:val="0"/>
        <w:adjustRightInd w:val="0"/>
        <w:snapToGrid w:val="0"/>
        <w:spacing w:line="360" w:lineRule="auto"/>
        <w:jc w:val="both"/>
        <w:rPr>
          <w:rFonts w:ascii="Book Antiqua" w:eastAsiaTheme="minorEastAsia" w:hAnsi="Book Antiqua"/>
          <w:lang w:eastAsia="zh-CN"/>
        </w:rPr>
      </w:pPr>
      <w:bookmarkStart w:id="141" w:name="_30j0zll" w:colFirst="0" w:colLast="0"/>
      <w:bookmarkEnd w:id="141"/>
      <w:r w:rsidRPr="00BE3CA6">
        <w:rPr>
          <w:rFonts w:ascii="Book Antiqua" w:eastAsia="Times New Roman" w:hAnsi="Book Antiqua"/>
        </w:rPr>
        <w:t>ADC</w:t>
      </w:r>
      <w:r>
        <w:rPr>
          <w:rFonts w:ascii="Book Antiqua" w:eastAsiaTheme="minorEastAsia" w:hAnsi="Book Antiqua" w:hint="eastAsia"/>
          <w:lang w:eastAsia="zh-CN"/>
        </w:rPr>
        <w:t>:</w:t>
      </w:r>
      <w:r w:rsidRPr="00BE3CA6">
        <w:rPr>
          <w:rFonts w:ascii="Book Antiqua" w:eastAsia="Times New Roman" w:hAnsi="Book Antiqua"/>
        </w:rPr>
        <w:t> Apparent diffusion coefficient</w:t>
      </w:r>
      <w:r>
        <w:rPr>
          <w:rFonts w:ascii="Book Antiqua" w:eastAsiaTheme="minorEastAsia" w:hAnsi="Book Antiqua" w:hint="eastAsia"/>
          <w:lang w:eastAsia="zh-CN"/>
        </w:rPr>
        <w:t>.</w:t>
      </w:r>
    </w:p>
    <w:p w14:paraId="6EAE1E74" w14:textId="77777777" w:rsidR="0048066F" w:rsidRDefault="0048066F" w:rsidP="0043086D">
      <w:pPr>
        <w:widowControl w:val="0"/>
        <w:adjustRightInd w:val="0"/>
        <w:snapToGrid w:val="0"/>
        <w:spacing w:line="360" w:lineRule="auto"/>
        <w:jc w:val="both"/>
        <w:rPr>
          <w:rFonts w:ascii="Book Antiqua" w:hAnsi="Book Antiqua"/>
          <w:lang w:eastAsia="zh-CN"/>
        </w:rPr>
      </w:pPr>
    </w:p>
    <w:p w14:paraId="7B007142" w14:textId="77777777" w:rsidR="007331FA" w:rsidRDefault="007331FA" w:rsidP="0043086D">
      <w:pPr>
        <w:widowControl w:val="0"/>
        <w:adjustRightInd w:val="0"/>
        <w:snapToGrid w:val="0"/>
        <w:spacing w:line="360" w:lineRule="auto"/>
        <w:jc w:val="both"/>
        <w:rPr>
          <w:rFonts w:ascii="Book Antiqua" w:hAnsi="Book Antiqua"/>
          <w:lang w:eastAsia="zh-CN"/>
        </w:rPr>
      </w:pPr>
    </w:p>
    <w:p w14:paraId="5B05F500" w14:textId="77777777" w:rsidR="007331FA" w:rsidRDefault="007331FA" w:rsidP="0043086D">
      <w:pPr>
        <w:widowControl w:val="0"/>
        <w:adjustRightInd w:val="0"/>
        <w:snapToGrid w:val="0"/>
        <w:spacing w:line="360" w:lineRule="auto"/>
        <w:jc w:val="both"/>
        <w:rPr>
          <w:rFonts w:ascii="Book Antiqua" w:hAnsi="Book Antiqua"/>
          <w:lang w:eastAsia="zh-CN"/>
        </w:rPr>
      </w:pPr>
    </w:p>
    <w:p w14:paraId="0E94DCCA" w14:textId="77777777" w:rsidR="007331FA" w:rsidRDefault="007331FA" w:rsidP="0043086D">
      <w:pPr>
        <w:widowControl w:val="0"/>
        <w:adjustRightInd w:val="0"/>
        <w:snapToGrid w:val="0"/>
        <w:spacing w:line="360" w:lineRule="auto"/>
        <w:jc w:val="both"/>
        <w:rPr>
          <w:rFonts w:ascii="Book Antiqua" w:hAnsi="Book Antiqua"/>
          <w:lang w:eastAsia="zh-CN"/>
        </w:rPr>
      </w:pPr>
    </w:p>
    <w:p w14:paraId="7FE6F869" w14:textId="77777777" w:rsidR="007331FA" w:rsidRDefault="007331FA" w:rsidP="0043086D">
      <w:pPr>
        <w:widowControl w:val="0"/>
        <w:adjustRightInd w:val="0"/>
        <w:snapToGrid w:val="0"/>
        <w:spacing w:line="360" w:lineRule="auto"/>
        <w:jc w:val="both"/>
        <w:rPr>
          <w:rFonts w:ascii="Book Antiqua" w:hAnsi="Book Antiqua"/>
          <w:lang w:eastAsia="zh-CN"/>
        </w:rPr>
      </w:pPr>
    </w:p>
    <w:p w14:paraId="5AD4DBD7" w14:textId="77777777" w:rsidR="007331FA" w:rsidRDefault="007331FA" w:rsidP="0043086D">
      <w:pPr>
        <w:widowControl w:val="0"/>
        <w:adjustRightInd w:val="0"/>
        <w:snapToGrid w:val="0"/>
        <w:spacing w:line="360" w:lineRule="auto"/>
        <w:jc w:val="both"/>
        <w:rPr>
          <w:rFonts w:ascii="Book Antiqua" w:hAnsi="Book Antiqua"/>
          <w:lang w:eastAsia="zh-CN"/>
        </w:rPr>
      </w:pPr>
    </w:p>
    <w:p w14:paraId="33029F26" w14:textId="77777777" w:rsidR="007331FA" w:rsidRDefault="007331FA" w:rsidP="0043086D">
      <w:pPr>
        <w:widowControl w:val="0"/>
        <w:adjustRightInd w:val="0"/>
        <w:snapToGrid w:val="0"/>
        <w:spacing w:line="360" w:lineRule="auto"/>
        <w:jc w:val="both"/>
        <w:rPr>
          <w:rFonts w:ascii="Book Antiqua" w:hAnsi="Book Antiqua"/>
          <w:lang w:eastAsia="zh-CN"/>
        </w:rPr>
      </w:pPr>
    </w:p>
    <w:p w14:paraId="06A038B2" w14:textId="77777777" w:rsidR="007331FA" w:rsidRDefault="007331FA" w:rsidP="0043086D">
      <w:pPr>
        <w:widowControl w:val="0"/>
        <w:adjustRightInd w:val="0"/>
        <w:snapToGrid w:val="0"/>
        <w:spacing w:line="360" w:lineRule="auto"/>
        <w:jc w:val="both"/>
        <w:rPr>
          <w:rFonts w:ascii="Book Antiqua" w:hAnsi="Book Antiqua"/>
          <w:lang w:eastAsia="zh-CN"/>
        </w:rPr>
      </w:pPr>
    </w:p>
    <w:p w14:paraId="35A15C2C" w14:textId="77777777" w:rsidR="007331FA" w:rsidRDefault="007331FA" w:rsidP="0043086D">
      <w:pPr>
        <w:widowControl w:val="0"/>
        <w:adjustRightInd w:val="0"/>
        <w:snapToGrid w:val="0"/>
        <w:spacing w:line="360" w:lineRule="auto"/>
        <w:jc w:val="both"/>
        <w:rPr>
          <w:rFonts w:ascii="Book Antiqua" w:hAnsi="Book Antiqua"/>
          <w:lang w:eastAsia="zh-CN"/>
        </w:rPr>
      </w:pPr>
    </w:p>
    <w:p w14:paraId="4A5D82CE" w14:textId="33EAA179" w:rsidR="0048066F" w:rsidRPr="007331FA" w:rsidRDefault="0048066F" w:rsidP="0048066F">
      <w:pPr>
        <w:widowControl w:val="0"/>
        <w:adjustRightInd w:val="0"/>
        <w:snapToGrid w:val="0"/>
        <w:spacing w:line="360" w:lineRule="auto"/>
        <w:jc w:val="both"/>
        <w:rPr>
          <w:rFonts w:ascii="Book Antiqua" w:eastAsiaTheme="minorEastAsia" w:hAnsi="Book Antiqua"/>
          <w:b/>
          <w:lang w:eastAsia="zh-CN"/>
        </w:rPr>
      </w:pPr>
      <w:r w:rsidRPr="007331FA">
        <w:rPr>
          <w:rFonts w:ascii="Book Antiqua" w:eastAsia="Times New Roman" w:hAnsi="Book Antiqua"/>
          <w:b/>
        </w:rPr>
        <w:t xml:space="preserve">Table </w:t>
      </w:r>
      <w:r w:rsidRPr="007331FA">
        <w:rPr>
          <w:rFonts w:ascii="Book Antiqua" w:eastAsiaTheme="minorEastAsia" w:hAnsi="Book Antiqua" w:hint="eastAsia"/>
          <w:b/>
          <w:lang w:eastAsia="zh-CN"/>
        </w:rPr>
        <w:t>3</w:t>
      </w:r>
      <w:r w:rsidRPr="007331FA">
        <w:rPr>
          <w:rFonts w:ascii="Book Antiqua" w:eastAsia="Times New Roman" w:hAnsi="Book Antiqua"/>
          <w:b/>
        </w:rPr>
        <w:t xml:space="preserve"> Demography, clinical fe</w:t>
      </w:r>
      <w:r w:rsidR="007331FA" w:rsidRPr="007331FA">
        <w:rPr>
          <w:rFonts w:ascii="Book Antiqua" w:eastAsia="Times New Roman" w:hAnsi="Book Antiqua"/>
          <w:b/>
        </w:rPr>
        <w:t>atures, treatment and follow up</w:t>
      </w:r>
    </w:p>
    <w:tbl>
      <w:tblPr>
        <w:tblStyle w:val="a"/>
        <w:tblW w:w="129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662"/>
        <w:gridCol w:w="793"/>
        <w:gridCol w:w="818"/>
        <w:gridCol w:w="818"/>
        <w:gridCol w:w="818"/>
        <w:gridCol w:w="731"/>
        <w:gridCol w:w="818"/>
        <w:gridCol w:w="818"/>
        <w:gridCol w:w="724"/>
        <w:gridCol w:w="818"/>
        <w:gridCol w:w="731"/>
        <w:gridCol w:w="818"/>
        <w:gridCol w:w="818"/>
        <w:gridCol w:w="818"/>
        <w:gridCol w:w="818"/>
      </w:tblGrid>
      <w:tr w:rsidR="0048066F" w:rsidRPr="00BE3CA6" w14:paraId="6153DDBB" w14:textId="77777777" w:rsidTr="00814141">
        <w:tc>
          <w:tcPr>
            <w:tcW w:w="1128" w:type="dxa"/>
          </w:tcPr>
          <w:p w14:paraId="006FF30E" w14:textId="285CABF3"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 xml:space="preserve">Case </w:t>
            </w:r>
            <w:r w:rsidR="007331FA">
              <w:rPr>
                <w:rFonts w:ascii="Book Antiqua" w:eastAsiaTheme="minorEastAsia" w:hAnsi="Book Antiqua" w:hint="eastAsia"/>
                <w:b/>
                <w:lang w:eastAsia="zh-CN"/>
              </w:rPr>
              <w:t>n</w:t>
            </w:r>
            <w:r w:rsidRPr="00BE3CA6">
              <w:rPr>
                <w:rFonts w:ascii="Book Antiqua" w:eastAsia="Times New Roman" w:hAnsi="Book Antiqua"/>
                <w:b/>
              </w:rPr>
              <w:t>umber</w:t>
            </w:r>
          </w:p>
        </w:tc>
        <w:tc>
          <w:tcPr>
            <w:tcW w:w="662" w:type="dxa"/>
          </w:tcPr>
          <w:p w14:paraId="61CC07DF" w14:textId="041C30B5"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1</w:t>
            </w:r>
            <w:r w:rsidR="00506FF5">
              <w:rPr>
                <w:rFonts w:ascii="Book Antiqua" w:eastAsiaTheme="minorEastAsia" w:hAnsi="Book Antiqua" w:hint="eastAsia"/>
                <w:vertAlign w:val="superscript"/>
                <w:lang w:eastAsia="zh-CN"/>
              </w:rPr>
              <w:t>a</w:t>
            </w:r>
          </w:p>
        </w:tc>
        <w:tc>
          <w:tcPr>
            <w:tcW w:w="793" w:type="dxa"/>
          </w:tcPr>
          <w:p w14:paraId="6B56E128" w14:textId="3BB5FD01"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2</w:t>
            </w:r>
            <w:r w:rsidR="00506FF5">
              <w:rPr>
                <w:rFonts w:ascii="Book Antiqua" w:eastAsiaTheme="minorEastAsia" w:hAnsi="Book Antiqua" w:hint="eastAsia"/>
                <w:vertAlign w:val="superscript"/>
                <w:lang w:eastAsia="zh-CN"/>
              </w:rPr>
              <w:t>a</w:t>
            </w:r>
          </w:p>
        </w:tc>
        <w:tc>
          <w:tcPr>
            <w:tcW w:w="818" w:type="dxa"/>
          </w:tcPr>
          <w:p w14:paraId="7F08BD74" w14:textId="5A16289E"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3</w:t>
            </w:r>
            <w:r w:rsidR="00506FF5">
              <w:rPr>
                <w:rFonts w:ascii="Book Antiqua" w:eastAsiaTheme="minorEastAsia" w:hAnsi="Book Antiqua" w:hint="eastAsia"/>
                <w:vertAlign w:val="superscript"/>
                <w:lang w:eastAsia="zh-CN"/>
              </w:rPr>
              <w:t>a</w:t>
            </w:r>
          </w:p>
        </w:tc>
        <w:tc>
          <w:tcPr>
            <w:tcW w:w="818" w:type="dxa"/>
          </w:tcPr>
          <w:p w14:paraId="0D5909FF" w14:textId="54CACC61"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4</w:t>
            </w:r>
            <w:r w:rsidR="00506FF5">
              <w:rPr>
                <w:rFonts w:ascii="Book Antiqua" w:eastAsiaTheme="minorEastAsia" w:hAnsi="Book Antiqua" w:hint="eastAsia"/>
                <w:vertAlign w:val="superscript"/>
                <w:lang w:eastAsia="zh-CN"/>
              </w:rPr>
              <w:t>a</w:t>
            </w:r>
          </w:p>
        </w:tc>
        <w:tc>
          <w:tcPr>
            <w:tcW w:w="818" w:type="dxa"/>
          </w:tcPr>
          <w:p w14:paraId="2BE1430C"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5</w:t>
            </w:r>
          </w:p>
        </w:tc>
        <w:tc>
          <w:tcPr>
            <w:tcW w:w="731" w:type="dxa"/>
          </w:tcPr>
          <w:p w14:paraId="7BD5DAC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6</w:t>
            </w:r>
          </w:p>
        </w:tc>
        <w:tc>
          <w:tcPr>
            <w:tcW w:w="818" w:type="dxa"/>
          </w:tcPr>
          <w:p w14:paraId="5637FA8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7</w:t>
            </w:r>
          </w:p>
        </w:tc>
        <w:tc>
          <w:tcPr>
            <w:tcW w:w="818" w:type="dxa"/>
          </w:tcPr>
          <w:p w14:paraId="3C94252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8</w:t>
            </w:r>
          </w:p>
        </w:tc>
        <w:tc>
          <w:tcPr>
            <w:tcW w:w="724" w:type="dxa"/>
          </w:tcPr>
          <w:p w14:paraId="1A63186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9</w:t>
            </w:r>
          </w:p>
        </w:tc>
        <w:tc>
          <w:tcPr>
            <w:tcW w:w="818" w:type="dxa"/>
          </w:tcPr>
          <w:p w14:paraId="66ABCDD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10</w:t>
            </w:r>
          </w:p>
        </w:tc>
        <w:tc>
          <w:tcPr>
            <w:tcW w:w="731" w:type="dxa"/>
          </w:tcPr>
          <w:p w14:paraId="68052B5D"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11</w:t>
            </w:r>
          </w:p>
        </w:tc>
        <w:tc>
          <w:tcPr>
            <w:tcW w:w="818" w:type="dxa"/>
          </w:tcPr>
          <w:p w14:paraId="295D82B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12</w:t>
            </w:r>
          </w:p>
        </w:tc>
        <w:tc>
          <w:tcPr>
            <w:tcW w:w="818" w:type="dxa"/>
          </w:tcPr>
          <w:p w14:paraId="036BE6CC"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13</w:t>
            </w:r>
          </w:p>
        </w:tc>
        <w:tc>
          <w:tcPr>
            <w:tcW w:w="818" w:type="dxa"/>
          </w:tcPr>
          <w:p w14:paraId="5D81C47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14</w:t>
            </w:r>
          </w:p>
        </w:tc>
        <w:tc>
          <w:tcPr>
            <w:tcW w:w="818" w:type="dxa"/>
          </w:tcPr>
          <w:p w14:paraId="565A4D49"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15</w:t>
            </w:r>
          </w:p>
        </w:tc>
      </w:tr>
      <w:tr w:rsidR="0048066F" w:rsidRPr="00BE3CA6" w14:paraId="77F46612" w14:textId="77777777" w:rsidTr="00814141">
        <w:tc>
          <w:tcPr>
            <w:tcW w:w="1128" w:type="dxa"/>
          </w:tcPr>
          <w:p w14:paraId="696E449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Age</w:t>
            </w:r>
          </w:p>
        </w:tc>
        <w:tc>
          <w:tcPr>
            <w:tcW w:w="662" w:type="dxa"/>
          </w:tcPr>
          <w:p w14:paraId="4649759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51</w:t>
            </w:r>
          </w:p>
        </w:tc>
        <w:tc>
          <w:tcPr>
            <w:tcW w:w="793" w:type="dxa"/>
          </w:tcPr>
          <w:p w14:paraId="0B3233C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26</w:t>
            </w:r>
          </w:p>
        </w:tc>
        <w:tc>
          <w:tcPr>
            <w:tcW w:w="818" w:type="dxa"/>
          </w:tcPr>
          <w:p w14:paraId="1FF8F2B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38</w:t>
            </w:r>
          </w:p>
        </w:tc>
        <w:tc>
          <w:tcPr>
            <w:tcW w:w="818" w:type="dxa"/>
          </w:tcPr>
          <w:p w14:paraId="2C83603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47</w:t>
            </w:r>
          </w:p>
        </w:tc>
        <w:tc>
          <w:tcPr>
            <w:tcW w:w="818" w:type="dxa"/>
          </w:tcPr>
          <w:p w14:paraId="47101299"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52</w:t>
            </w:r>
          </w:p>
        </w:tc>
        <w:tc>
          <w:tcPr>
            <w:tcW w:w="731" w:type="dxa"/>
          </w:tcPr>
          <w:p w14:paraId="4EA65CE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63</w:t>
            </w:r>
          </w:p>
        </w:tc>
        <w:tc>
          <w:tcPr>
            <w:tcW w:w="818" w:type="dxa"/>
          </w:tcPr>
          <w:p w14:paraId="5F463A1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26</w:t>
            </w:r>
          </w:p>
        </w:tc>
        <w:tc>
          <w:tcPr>
            <w:tcW w:w="818" w:type="dxa"/>
          </w:tcPr>
          <w:p w14:paraId="24307FF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33</w:t>
            </w:r>
          </w:p>
        </w:tc>
        <w:tc>
          <w:tcPr>
            <w:tcW w:w="724" w:type="dxa"/>
          </w:tcPr>
          <w:p w14:paraId="73A921B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59</w:t>
            </w:r>
          </w:p>
        </w:tc>
        <w:tc>
          <w:tcPr>
            <w:tcW w:w="818" w:type="dxa"/>
          </w:tcPr>
          <w:p w14:paraId="3A7FF35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51</w:t>
            </w:r>
          </w:p>
        </w:tc>
        <w:tc>
          <w:tcPr>
            <w:tcW w:w="731" w:type="dxa"/>
          </w:tcPr>
          <w:p w14:paraId="59A6A2AC"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50</w:t>
            </w:r>
          </w:p>
        </w:tc>
        <w:tc>
          <w:tcPr>
            <w:tcW w:w="818" w:type="dxa"/>
          </w:tcPr>
          <w:p w14:paraId="68BB936C"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34</w:t>
            </w:r>
          </w:p>
        </w:tc>
        <w:tc>
          <w:tcPr>
            <w:tcW w:w="818" w:type="dxa"/>
          </w:tcPr>
          <w:p w14:paraId="7F13887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38</w:t>
            </w:r>
          </w:p>
        </w:tc>
        <w:tc>
          <w:tcPr>
            <w:tcW w:w="818" w:type="dxa"/>
          </w:tcPr>
          <w:p w14:paraId="2B68706A"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33</w:t>
            </w:r>
          </w:p>
        </w:tc>
        <w:tc>
          <w:tcPr>
            <w:tcW w:w="818" w:type="dxa"/>
          </w:tcPr>
          <w:p w14:paraId="60AD6B25"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13</w:t>
            </w:r>
          </w:p>
        </w:tc>
      </w:tr>
      <w:tr w:rsidR="0048066F" w:rsidRPr="00BE3CA6" w14:paraId="2A8F095F" w14:textId="77777777" w:rsidTr="00814141">
        <w:tc>
          <w:tcPr>
            <w:tcW w:w="1128" w:type="dxa"/>
          </w:tcPr>
          <w:p w14:paraId="75FCB580"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Sex</w:t>
            </w:r>
          </w:p>
        </w:tc>
        <w:tc>
          <w:tcPr>
            <w:tcW w:w="662" w:type="dxa"/>
          </w:tcPr>
          <w:p w14:paraId="7ACBDE2A"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793" w:type="dxa"/>
          </w:tcPr>
          <w:p w14:paraId="7A16FC65"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M</w:t>
            </w:r>
          </w:p>
        </w:tc>
        <w:tc>
          <w:tcPr>
            <w:tcW w:w="818" w:type="dxa"/>
          </w:tcPr>
          <w:p w14:paraId="5EDDBAB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818" w:type="dxa"/>
          </w:tcPr>
          <w:p w14:paraId="7B518480"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818" w:type="dxa"/>
          </w:tcPr>
          <w:p w14:paraId="01552A4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731" w:type="dxa"/>
          </w:tcPr>
          <w:p w14:paraId="3B437800"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818" w:type="dxa"/>
          </w:tcPr>
          <w:p w14:paraId="265F7729"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818" w:type="dxa"/>
          </w:tcPr>
          <w:p w14:paraId="376B390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724" w:type="dxa"/>
          </w:tcPr>
          <w:p w14:paraId="2778D42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M</w:t>
            </w:r>
          </w:p>
        </w:tc>
        <w:tc>
          <w:tcPr>
            <w:tcW w:w="818" w:type="dxa"/>
          </w:tcPr>
          <w:p w14:paraId="616EF477"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M</w:t>
            </w:r>
          </w:p>
        </w:tc>
        <w:tc>
          <w:tcPr>
            <w:tcW w:w="731" w:type="dxa"/>
          </w:tcPr>
          <w:p w14:paraId="78A56A7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818" w:type="dxa"/>
          </w:tcPr>
          <w:p w14:paraId="7CF182DC"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818" w:type="dxa"/>
          </w:tcPr>
          <w:p w14:paraId="58361DE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818" w:type="dxa"/>
          </w:tcPr>
          <w:p w14:paraId="2F25AA4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F</w:t>
            </w:r>
          </w:p>
        </w:tc>
        <w:tc>
          <w:tcPr>
            <w:tcW w:w="818" w:type="dxa"/>
          </w:tcPr>
          <w:p w14:paraId="5302B96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M</w:t>
            </w:r>
          </w:p>
        </w:tc>
      </w:tr>
      <w:tr w:rsidR="0048066F" w:rsidRPr="00BE3CA6" w14:paraId="5152809E" w14:textId="77777777" w:rsidTr="00814141">
        <w:tc>
          <w:tcPr>
            <w:tcW w:w="1128" w:type="dxa"/>
          </w:tcPr>
          <w:p w14:paraId="4C674565"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Location</w:t>
            </w:r>
          </w:p>
        </w:tc>
        <w:tc>
          <w:tcPr>
            <w:tcW w:w="662" w:type="dxa"/>
          </w:tcPr>
          <w:p w14:paraId="30DE234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Right</w:t>
            </w:r>
          </w:p>
        </w:tc>
        <w:tc>
          <w:tcPr>
            <w:tcW w:w="793" w:type="dxa"/>
          </w:tcPr>
          <w:p w14:paraId="54FB869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Right</w:t>
            </w:r>
          </w:p>
        </w:tc>
        <w:tc>
          <w:tcPr>
            <w:tcW w:w="818" w:type="dxa"/>
          </w:tcPr>
          <w:p w14:paraId="506688F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c>
          <w:tcPr>
            <w:tcW w:w="818" w:type="dxa"/>
          </w:tcPr>
          <w:p w14:paraId="08A09A10"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Right</w:t>
            </w:r>
          </w:p>
        </w:tc>
        <w:tc>
          <w:tcPr>
            <w:tcW w:w="818" w:type="dxa"/>
          </w:tcPr>
          <w:p w14:paraId="14430BB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c>
          <w:tcPr>
            <w:tcW w:w="731" w:type="dxa"/>
          </w:tcPr>
          <w:p w14:paraId="6B2626C7"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c>
          <w:tcPr>
            <w:tcW w:w="818" w:type="dxa"/>
          </w:tcPr>
          <w:p w14:paraId="31AA875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Right</w:t>
            </w:r>
          </w:p>
        </w:tc>
        <w:tc>
          <w:tcPr>
            <w:tcW w:w="818" w:type="dxa"/>
          </w:tcPr>
          <w:p w14:paraId="7616255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c>
          <w:tcPr>
            <w:tcW w:w="724" w:type="dxa"/>
          </w:tcPr>
          <w:p w14:paraId="4AA3383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Right</w:t>
            </w:r>
          </w:p>
        </w:tc>
        <w:tc>
          <w:tcPr>
            <w:tcW w:w="818" w:type="dxa"/>
          </w:tcPr>
          <w:p w14:paraId="72AFBBD7"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c>
          <w:tcPr>
            <w:tcW w:w="731" w:type="dxa"/>
          </w:tcPr>
          <w:p w14:paraId="5AC6139A"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Right</w:t>
            </w:r>
          </w:p>
        </w:tc>
        <w:tc>
          <w:tcPr>
            <w:tcW w:w="818" w:type="dxa"/>
          </w:tcPr>
          <w:p w14:paraId="7BEAD56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c>
          <w:tcPr>
            <w:tcW w:w="818" w:type="dxa"/>
          </w:tcPr>
          <w:p w14:paraId="7B08F3A7"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c>
          <w:tcPr>
            <w:tcW w:w="818" w:type="dxa"/>
          </w:tcPr>
          <w:p w14:paraId="217852D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c>
          <w:tcPr>
            <w:tcW w:w="818" w:type="dxa"/>
          </w:tcPr>
          <w:p w14:paraId="200DED3A"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Left</w:t>
            </w:r>
          </w:p>
        </w:tc>
      </w:tr>
      <w:tr w:rsidR="0048066F" w:rsidRPr="00BE3CA6" w14:paraId="242BCEAF" w14:textId="77777777" w:rsidTr="00814141">
        <w:tc>
          <w:tcPr>
            <w:tcW w:w="1128" w:type="dxa"/>
          </w:tcPr>
          <w:p w14:paraId="651D103A"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Headache</w:t>
            </w:r>
          </w:p>
        </w:tc>
        <w:tc>
          <w:tcPr>
            <w:tcW w:w="662" w:type="dxa"/>
          </w:tcPr>
          <w:p w14:paraId="27047151" w14:textId="063D4CB7"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1 yr</w:t>
            </w:r>
          </w:p>
        </w:tc>
        <w:tc>
          <w:tcPr>
            <w:tcW w:w="793" w:type="dxa"/>
          </w:tcPr>
          <w:p w14:paraId="707BE7A5" w14:textId="4B58D81F"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2 yr</w:t>
            </w:r>
          </w:p>
        </w:tc>
        <w:tc>
          <w:tcPr>
            <w:tcW w:w="818" w:type="dxa"/>
          </w:tcPr>
          <w:p w14:paraId="5C72A01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Yes</w:t>
            </w:r>
          </w:p>
        </w:tc>
        <w:tc>
          <w:tcPr>
            <w:tcW w:w="818" w:type="dxa"/>
          </w:tcPr>
          <w:p w14:paraId="3475B6C7" w14:textId="004378BC" w:rsidR="0048066F" w:rsidRPr="00BE3CA6" w:rsidRDefault="007331FA" w:rsidP="007331FA">
            <w:pPr>
              <w:widowControl w:val="0"/>
              <w:adjustRightInd w:val="0"/>
              <w:snapToGrid w:val="0"/>
              <w:spacing w:line="360" w:lineRule="auto"/>
              <w:contextualSpacing w:val="0"/>
              <w:jc w:val="both"/>
              <w:rPr>
                <w:rFonts w:ascii="Book Antiqua" w:hAnsi="Book Antiqua"/>
              </w:rPr>
            </w:pPr>
            <w:r>
              <w:rPr>
                <w:rFonts w:ascii="Book Antiqua" w:eastAsia="Times New Roman" w:hAnsi="Book Antiqua"/>
              </w:rPr>
              <w:t>4 y</w:t>
            </w:r>
            <w:r w:rsidR="0048066F" w:rsidRPr="00BE3CA6">
              <w:rPr>
                <w:rFonts w:ascii="Book Antiqua" w:eastAsia="Times New Roman" w:hAnsi="Book Antiqua"/>
              </w:rPr>
              <w:t>r</w:t>
            </w:r>
          </w:p>
        </w:tc>
        <w:tc>
          <w:tcPr>
            <w:tcW w:w="818" w:type="dxa"/>
          </w:tcPr>
          <w:p w14:paraId="22F1D14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Yes</w:t>
            </w:r>
          </w:p>
        </w:tc>
        <w:tc>
          <w:tcPr>
            <w:tcW w:w="731" w:type="dxa"/>
          </w:tcPr>
          <w:p w14:paraId="31F55FBD"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818" w:type="dxa"/>
          </w:tcPr>
          <w:p w14:paraId="2D66A72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Yes</w:t>
            </w:r>
          </w:p>
        </w:tc>
        <w:tc>
          <w:tcPr>
            <w:tcW w:w="818" w:type="dxa"/>
          </w:tcPr>
          <w:p w14:paraId="56288187" w14:textId="377B6EA2"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 mo</w:t>
            </w:r>
          </w:p>
        </w:tc>
        <w:tc>
          <w:tcPr>
            <w:tcW w:w="724" w:type="dxa"/>
          </w:tcPr>
          <w:p w14:paraId="6AFDEE8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Yes</w:t>
            </w:r>
          </w:p>
        </w:tc>
        <w:tc>
          <w:tcPr>
            <w:tcW w:w="818" w:type="dxa"/>
          </w:tcPr>
          <w:p w14:paraId="2AB3E298"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Yes</w:t>
            </w:r>
          </w:p>
        </w:tc>
        <w:tc>
          <w:tcPr>
            <w:tcW w:w="731" w:type="dxa"/>
          </w:tcPr>
          <w:p w14:paraId="5208B450"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Not</w:t>
            </w:r>
          </w:p>
          <w:p w14:paraId="32FA4BC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available</w:t>
            </w:r>
            <w:proofErr w:type="gramEnd"/>
          </w:p>
        </w:tc>
        <w:tc>
          <w:tcPr>
            <w:tcW w:w="818" w:type="dxa"/>
          </w:tcPr>
          <w:p w14:paraId="4739447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818" w:type="dxa"/>
          </w:tcPr>
          <w:p w14:paraId="7B0568A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818" w:type="dxa"/>
          </w:tcPr>
          <w:p w14:paraId="198C57BD" w14:textId="15500862"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6 mo</w:t>
            </w:r>
          </w:p>
        </w:tc>
        <w:tc>
          <w:tcPr>
            <w:tcW w:w="818" w:type="dxa"/>
          </w:tcPr>
          <w:p w14:paraId="380EA063" w14:textId="3A5E5D10"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4 mo</w:t>
            </w:r>
          </w:p>
        </w:tc>
      </w:tr>
      <w:tr w:rsidR="0048066F" w:rsidRPr="00BE3CA6" w14:paraId="47CF5795" w14:textId="77777777" w:rsidTr="00814141">
        <w:tc>
          <w:tcPr>
            <w:tcW w:w="1128" w:type="dxa"/>
          </w:tcPr>
          <w:p w14:paraId="3FA4C57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Visual</w:t>
            </w:r>
          </w:p>
          <w:p w14:paraId="2F37974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b/>
              </w:rPr>
              <w:t>symptoms</w:t>
            </w:r>
            <w:proofErr w:type="gramEnd"/>
          </w:p>
        </w:tc>
        <w:tc>
          <w:tcPr>
            <w:tcW w:w="662" w:type="dxa"/>
          </w:tcPr>
          <w:p w14:paraId="02B2879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Yes</w:t>
            </w:r>
          </w:p>
        </w:tc>
        <w:tc>
          <w:tcPr>
            <w:tcW w:w="793" w:type="dxa"/>
          </w:tcPr>
          <w:p w14:paraId="16083958" w14:textId="5124F0E6"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12 mo</w:t>
            </w:r>
          </w:p>
        </w:tc>
        <w:tc>
          <w:tcPr>
            <w:tcW w:w="818" w:type="dxa"/>
          </w:tcPr>
          <w:p w14:paraId="548CB31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Blurring</w:t>
            </w:r>
          </w:p>
        </w:tc>
        <w:tc>
          <w:tcPr>
            <w:tcW w:w="818" w:type="dxa"/>
          </w:tcPr>
          <w:p w14:paraId="34C0880D" w14:textId="113A8957"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6 mo</w:t>
            </w:r>
          </w:p>
        </w:tc>
        <w:tc>
          <w:tcPr>
            <w:tcW w:w="818" w:type="dxa"/>
          </w:tcPr>
          <w:p w14:paraId="593021C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Nil</w:t>
            </w:r>
          </w:p>
        </w:tc>
        <w:tc>
          <w:tcPr>
            <w:tcW w:w="731" w:type="dxa"/>
          </w:tcPr>
          <w:p w14:paraId="268BCA7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Nil</w:t>
            </w:r>
          </w:p>
        </w:tc>
        <w:tc>
          <w:tcPr>
            <w:tcW w:w="818" w:type="dxa"/>
          </w:tcPr>
          <w:p w14:paraId="5BE24F6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Blurring</w:t>
            </w:r>
          </w:p>
        </w:tc>
        <w:tc>
          <w:tcPr>
            <w:tcW w:w="818" w:type="dxa"/>
          </w:tcPr>
          <w:p w14:paraId="140C1F85"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Nil</w:t>
            </w:r>
          </w:p>
        </w:tc>
        <w:tc>
          <w:tcPr>
            <w:tcW w:w="724" w:type="dxa"/>
          </w:tcPr>
          <w:p w14:paraId="3021FEA5" w14:textId="0DB383A8"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6 m</w:t>
            </w:r>
          </w:p>
        </w:tc>
        <w:tc>
          <w:tcPr>
            <w:tcW w:w="818" w:type="dxa"/>
          </w:tcPr>
          <w:p w14:paraId="2332C4CD"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Nil</w:t>
            </w:r>
          </w:p>
        </w:tc>
        <w:tc>
          <w:tcPr>
            <w:tcW w:w="731" w:type="dxa"/>
          </w:tcPr>
          <w:p w14:paraId="6DB4C389"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Not</w:t>
            </w:r>
          </w:p>
          <w:p w14:paraId="4ABE6185"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available</w:t>
            </w:r>
            <w:proofErr w:type="gramEnd"/>
          </w:p>
        </w:tc>
        <w:tc>
          <w:tcPr>
            <w:tcW w:w="818" w:type="dxa"/>
          </w:tcPr>
          <w:p w14:paraId="04B003D0"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Nil</w:t>
            </w:r>
          </w:p>
        </w:tc>
        <w:tc>
          <w:tcPr>
            <w:tcW w:w="818" w:type="dxa"/>
          </w:tcPr>
          <w:p w14:paraId="6F8EE387" w14:textId="3ACE8E96"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2 mo</w:t>
            </w:r>
          </w:p>
        </w:tc>
        <w:tc>
          <w:tcPr>
            <w:tcW w:w="818" w:type="dxa"/>
          </w:tcPr>
          <w:p w14:paraId="57BBAF3F" w14:textId="2140E011" w:rsidR="0048066F" w:rsidRPr="00BE3CA6" w:rsidRDefault="0048066F" w:rsidP="007331FA">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6 mo</w:t>
            </w:r>
          </w:p>
        </w:tc>
        <w:tc>
          <w:tcPr>
            <w:tcW w:w="818" w:type="dxa"/>
          </w:tcPr>
          <w:p w14:paraId="563EF1C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Nil</w:t>
            </w:r>
          </w:p>
        </w:tc>
      </w:tr>
      <w:tr w:rsidR="0048066F" w:rsidRPr="00BE3CA6" w14:paraId="4681A371" w14:textId="77777777" w:rsidTr="00814141">
        <w:tc>
          <w:tcPr>
            <w:tcW w:w="1128" w:type="dxa"/>
          </w:tcPr>
          <w:p w14:paraId="785FD09C" w14:textId="1B6F3BE8"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Cranial nerve involvement</w:t>
            </w:r>
            <w:r w:rsidR="00EC2D57" w:rsidRPr="00EC2D57">
              <w:rPr>
                <w:rFonts w:ascii="Book Antiqua" w:eastAsiaTheme="minorEastAsia" w:hAnsi="Book Antiqua" w:hint="eastAsia"/>
                <w:vertAlign w:val="superscript"/>
                <w:lang w:eastAsia="zh-CN"/>
              </w:rPr>
              <w:t>b</w:t>
            </w:r>
          </w:p>
        </w:tc>
        <w:tc>
          <w:tcPr>
            <w:tcW w:w="662" w:type="dxa"/>
          </w:tcPr>
          <w:p w14:paraId="0ED2D694" w14:textId="116BC626" w:rsidR="0048066F" w:rsidRPr="00BE3CA6" w:rsidRDefault="007331FA"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w:t>
            </w:r>
            <w:r w:rsidRPr="00BE3CA6">
              <w:rPr>
                <w:rFonts w:ascii="Book Antiqua" w:eastAsia="Times New Roman" w:hAnsi="Book Antiqua"/>
                <w:vertAlign w:val="superscript"/>
              </w:rPr>
              <w:t>rd</w:t>
            </w:r>
            <w:proofErr w:type="gramStart"/>
            <w:r w:rsidR="0048066F" w:rsidRPr="00BE3CA6">
              <w:rPr>
                <w:rFonts w:ascii="Book Antiqua" w:eastAsia="Times New Roman" w:hAnsi="Book Antiqua"/>
              </w:rPr>
              <w:t>,4</w:t>
            </w:r>
            <w:r w:rsidRPr="00BE3CA6">
              <w:rPr>
                <w:rFonts w:ascii="Book Antiqua" w:eastAsia="Times New Roman" w:hAnsi="Book Antiqua"/>
                <w:vertAlign w:val="superscript"/>
              </w:rPr>
              <w:t>th</w:t>
            </w:r>
            <w:proofErr w:type="gramEnd"/>
            <w:r w:rsidR="0048066F" w:rsidRPr="00BE3CA6">
              <w:rPr>
                <w:rFonts w:ascii="Book Antiqua" w:eastAsia="Times New Roman" w:hAnsi="Book Antiqua"/>
              </w:rPr>
              <w:t>,</w:t>
            </w:r>
            <w:r w:rsidR="009C2254">
              <w:rPr>
                <w:rFonts w:ascii="Book Antiqua" w:eastAsiaTheme="minorEastAsia" w:hAnsi="Book Antiqua" w:hint="eastAsia"/>
                <w:lang w:eastAsia="zh-CN"/>
              </w:rPr>
              <w:t xml:space="preserve"> </w:t>
            </w:r>
            <w:r w:rsidR="0048066F" w:rsidRPr="00BE3CA6">
              <w:rPr>
                <w:rFonts w:ascii="Book Antiqua" w:eastAsia="Times New Roman" w:hAnsi="Book Antiqua"/>
              </w:rPr>
              <w:t>6</w:t>
            </w:r>
            <w:r w:rsidR="0048066F" w:rsidRPr="00BE3CA6">
              <w:rPr>
                <w:rFonts w:ascii="Book Antiqua" w:eastAsia="Times New Roman" w:hAnsi="Book Antiqua"/>
                <w:vertAlign w:val="superscript"/>
              </w:rPr>
              <w:t>th</w:t>
            </w:r>
          </w:p>
          <w:p w14:paraId="497EA07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
        </w:tc>
        <w:tc>
          <w:tcPr>
            <w:tcW w:w="793" w:type="dxa"/>
          </w:tcPr>
          <w:p w14:paraId="19DDDD2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6</w:t>
            </w:r>
            <w:r w:rsidRPr="00BE3CA6">
              <w:rPr>
                <w:rFonts w:ascii="Book Antiqua" w:eastAsia="Times New Roman" w:hAnsi="Book Antiqua"/>
                <w:vertAlign w:val="superscript"/>
              </w:rPr>
              <w:t>th</w:t>
            </w:r>
          </w:p>
        </w:tc>
        <w:tc>
          <w:tcPr>
            <w:tcW w:w="818" w:type="dxa"/>
          </w:tcPr>
          <w:p w14:paraId="6F78F8CD"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818" w:type="dxa"/>
          </w:tcPr>
          <w:p w14:paraId="0EEDCB0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w:t>
            </w:r>
            <w:r w:rsidRPr="00BE3CA6">
              <w:rPr>
                <w:rFonts w:ascii="Book Antiqua" w:eastAsia="Times New Roman" w:hAnsi="Book Antiqua"/>
                <w:vertAlign w:val="superscript"/>
              </w:rPr>
              <w:t>rd</w:t>
            </w:r>
          </w:p>
        </w:tc>
        <w:tc>
          <w:tcPr>
            <w:tcW w:w="818" w:type="dxa"/>
          </w:tcPr>
          <w:p w14:paraId="5393B838"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731" w:type="dxa"/>
          </w:tcPr>
          <w:p w14:paraId="650F17E7" w14:textId="5A79297D" w:rsidR="0048066F" w:rsidRPr="00BE3CA6" w:rsidRDefault="007331FA"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w:t>
            </w:r>
            <w:r w:rsidRPr="00BE3CA6">
              <w:rPr>
                <w:rFonts w:ascii="Book Antiqua" w:eastAsia="Times New Roman" w:hAnsi="Book Antiqua"/>
                <w:vertAlign w:val="superscript"/>
              </w:rPr>
              <w:t>rd</w:t>
            </w:r>
            <w:r w:rsidR="0048066F" w:rsidRPr="00BE3CA6">
              <w:rPr>
                <w:rFonts w:ascii="Book Antiqua" w:eastAsia="Times New Roman" w:hAnsi="Book Antiqua"/>
              </w:rPr>
              <w:t>,</w:t>
            </w:r>
            <w:r w:rsidR="009C2254">
              <w:rPr>
                <w:rFonts w:ascii="Book Antiqua" w:eastAsiaTheme="minorEastAsia" w:hAnsi="Book Antiqua" w:hint="eastAsia"/>
                <w:lang w:eastAsia="zh-CN"/>
              </w:rPr>
              <w:t xml:space="preserve"> </w:t>
            </w:r>
            <w:r w:rsidR="0048066F" w:rsidRPr="00BE3CA6">
              <w:rPr>
                <w:rFonts w:ascii="Book Antiqua" w:eastAsia="Times New Roman" w:hAnsi="Book Antiqua"/>
              </w:rPr>
              <w:t>4</w:t>
            </w:r>
            <w:r w:rsidRPr="00BE3CA6">
              <w:rPr>
                <w:rFonts w:ascii="Book Antiqua" w:eastAsia="Times New Roman" w:hAnsi="Book Antiqua"/>
                <w:vertAlign w:val="superscript"/>
              </w:rPr>
              <w:t>th</w:t>
            </w:r>
            <w:r w:rsidR="0048066F" w:rsidRPr="00BE3CA6">
              <w:rPr>
                <w:rFonts w:ascii="Book Antiqua" w:eastAsia="Times New Roman" w:hAnsi="Book Antiqua"/>
              </w:rPr>
              <w:t>,</w:t>
            </w:r>
            <w:r w:rsidR="009C2254">
              <w:rPr>
                <w:rFonts w:ascii="Book Antiqua" w:eastAsiaTheme="minorEastAsia" w:hAnsi="Book Antiqua" w:hint="eastAsia"/>
                <w:lang w:eastAsia="zh-CN"/>
              </w:rPr>
              <w:t xml:space="preserve"> </w:t>
            </w:r>
            <w:r w:rsidR="0048066F" w:rsidRPr="00BE3CA6">
              <w:rPr>
                <w:rFonts w:ascii="Book Antiqua" w:eastAsia="Times New Roman" w:hAnsi="Book Antiqua"/>
              </w:rPr>
              <w:t>6</w:t>
            </w:r>
            <w:r w:rsidR="0048066F" w:rsidRPr="00BE3CA6">
              <w:rPr>
                <w:rFonts w:ascii="Book Antiqua" w:eastAsia="Times New Roman" w:hAnsi="Book Antiqua"/>
                <w:vertAlign w:val="superscript"/>
              </w:rPr>
              <w:t>th</w:t>
            </w:r>
          </w:p>
        </w:tc>
        <w:tc>
          <w:tcPr>
            <w:tcW w:w="818" w:type="dxa"/>
          </w:tcPr>
          <w:p w14:paraId="0F14F7C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818" w:type="dxa"/>
          </w:tcPr>
          <w:p w14:paraId="32722E4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724" w:type="dxa"/>
          </w:tcPr>
          <w:p w14:paraId="6165972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818" w:type="dxa"/>
          </w:tcPr>
          <w:p w14:paraId="1165AD8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6</w:t>
            </w:r>
            <w:r w:rsidRPr="00BE3CA6">
              <w:rPr>
                <w:rFonts w:ascii="Book Antiqua" w:eastAsia="Times New Roman" w:hAnsi="Book Antiqua"/>
                <w:vertAlign w:val="superscript"/>
              </w:rPr>
              <w:t>th</w:t>
            </w:r>
          </w:p>
        </w:tc>
        <w:tc>
          <w:tcPr>
            <w:tcW w:w="731" w:type="dxa"/>
          </w:tcPr>
          <w:p w14:paraId="04C0055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Not</w:t>
            </w:r>
          </w:p>
          <w:p w14:paraId="559AA66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available</w:t>
            </w:r>
            <w:proofErr w:type="gramEnd"/>
          </w:p>
        </w:tc>
        <w:tc>
          <w:tcPr>
            <w:tcW w:w="818" w:type="dxa"/>
          </w:tcPr>
          <w:p w14:paraId="28EE097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Numbness face</w:t>
            </w:r>
          </w:p>
        </w:tc>
        <w:tc>
          <w:tcPr>
            <w:tcW w:w="818" w:type="dxa"/>
          </w:tcPr>
          <w:p w14:paraId="4EEF0555"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818" w:type="dxa"/>
          </w:tcPr>
          <w:p w14:paraId="42AC708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tc>
        <w:tc>
          <w:tcPr>
            <w:tcW w:w="818" w:type="dxa"/>
          </w:tcPr>
          <w:p w14:paraId="6C670041" w14:textId="75397CCB" w:rsidR="0048066F" w:rsidRPr="00BE3CA6" w:rsidRDefault="007331FA"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3</w:t>
            </w:r>
            <w:r w:rsidRPr="00BE3CA6">
              <w:rPr>
                <w:rFonts w:ascii="Book Antiqua" w:eastAsia="Times New Roman" w:hAnsi="Book Antiqua"/>
                <w:vertAlign w:val="superscript"/>
              </w:rPr>
              <w:t>rd</w:t>
            </w:r>
            <w:r w:rsidR="0048066F" w:rsidRPr="00BE3CA6">
              <w:rPr>
                <w:rFonts w:ascii="Book Antiqua" w:eastAsia="Times New Roman" w:hAnsi="Book Antiqua"/>
              </w:rPr>
              <w:t>,</w:t>
            </w:r>
            <w:r w:rsidR="009C2254">
              <w:rPr>
                <w:rFonts w:ascii="Book Antiqua" w:eastAsiaTheme="minorEastAsia" w:hAnsi="Book Antiqua" w:hint="eastAsia"/>
                <w:lang w:eastAsia="zh-CN"/>
              </w:rPr>
              <w:t xml:space="preserve"> </w:t>
            </w:r>
            <w:r w:rsidR="0048066F" w:rsidRPr="00BE3CA6">
              <w:rPr>
                <w:rFonts w:ascii="Book Antiqua" w:eastAsia="Times New Roman" w:hAnsi="Book Antiqua"/>
              </w:rPr>
              <w:t>6</w:t>
            </w:r>
            <w:r w:rsidR="0048066F" w:rsidRPr="00BE3CA6">
              <w:rPr>
                <w:rFonts w:ascii="Book Antiqua" w:eastAsia="Times New Roman" w:hAnsi="Book Antiqua"/>
                <w:vertAlign w:val="superscript"/>
              </w:rPr>
              <w:t>th</w:t>
            </w:r>
          </w:p>
        </w:tc>
      </w:tr>
      <w:tr w:rsidR="0048066F" w:rsidRPr="00BE3CA6" w14:paraId="3A5EF9C6" w14:textId="77777777" w:rsidTr="00814141">
        <w:tc>
          <w:tcPr>
            <w:tcW w:w="1128" w:type="dxa"/>
          </w:tcPr>
          <w:p w14:paraId="7667FA3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 xml:space="preserve">Operative details </w:t>
            </w:r>
          </w:p>
        </w:tc>
        <w:tc>
          <w:tcPr>
            <w:tcW w:w="662" w:type="dxa"/>
          </w:tcPr>
          <w:p w14:paraId="0DF62955"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w:t>
            </w:r>
          </w:p>
          <w:p w14:paraId="379C5B3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total</w:t>
            </w:r>
            <w:proofErr w:type="gramEnd"/>
          </w:p>
        </w:tc>
        <w:tc>
          <w:tcPr>
            <w:tcW w:w="793" w:type="dxa"/>
          </w:tcPr>
          <w:p w14:paraId="04638BA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w:t>
            </w:r>
          </w:p>
          <w:p w14:paraId="79F103C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total</w:t>
            </w:r>
            <w:proofErr w:type="gramEnd"/>
          </w:p>
        </w:tc>
        <w:tc>
          <w:tcPr>
            <w:tcW w:w="818" w:type="dxa"/>
          </w:tcPr>
          <w:p w14:paraId="2E2B6E3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Biopsy</w:t>
            </w:r>
          </w:p>
        </w:tc>
        <w:tc>
          <w:tcPr>
            <w:tcW w:w="818" w:type="dxa"/>
          </w:tcPr>
          <w:p w14:paraId="532F39C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 total</w:t>
            </w:r>
          </w:p>
        </w:tc>
        <w:tc>
          <w:tcPr>
            <w:tcW w:w="818" w:type="dxa"/>
          </w:tcPr>
          <w:p w14:paraId="55C830F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7C0ADA2D"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surgery</w:t>
            </w:r>
            <w:proofErr w:type="gramEnd"/>
          </w:p>
        </w:tc>
        <w:tc>
          <w:tcPr>
            <w:tcW w:w="731" w:type="dxa"/>
          </w:tcPr>
          <w:p w14:paraId="4760F2D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 total</w:t>
            </w:r>
          </w:p>
        </w:tc>
        <w:tc>
          <w:tcPr>
            <w:tcW w:w="818" w:type="dxa"/>
          </w:tcPr>
          <w:p w14:paraId="6D523EE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Biopsy</w:t>
            </w:r>
          </w:p>
        </w:tc>
        <w:tc>
          <w:tcPr>
            <w:tcW w:w="818" w:type="dxa"/>
          </w:tcPr>
          <w:p w14:paraId="0743573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w:t>
            </w:r>
          </w:p>
          <w:p w14:paraId="3D74CCA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total</w:t>
            </w:r>
            <w:proofErr w:type="gramEnd"/>
          </w:p>
        </w:tc>
        <w:tc>
          <w:tcPr>
            <w:tcW w:w="724" w:type="dxa"/>
          </w:tcPr>
          <w:p w14:paraId="44DB8140"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33FA4DA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surgery</w:t>
            </w:r>
            <w:proofErr w:type="gramEnd"/>
          </w:p>
        </w:tc>
        <w:tc>
          <w:tcPr>
            <w:tcW w:w="818" w:type="dxa"/>
          </w:tcPr>
          <w:p w14:paraId="24815AC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complete</w:t>
            </w:r>
            <w:proofErr w:type="gramEnd"/>
            <w:r w:rsidRPr="00BE3CA6">
              <w:rPr>
                <w:rFonts w:ascii="Book Antiqua" w:eastAsia="Times New Roman" w:hAnsi="Book Antiqua"/>
              </w:rPr>
              <w:t xml:space="preserve"> excision</w:t>
            </w:r>
          </w:p>
        </w:tc>
        <w:tc>
          <w:tcPr>
            <w:tcW w:w="731" w:type="dxa"/>
          </w:tcPr>
          <w:p w14:paraId="11855C97"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w:t>
            </w:r>
          </w:p>
          <w:p w14:paraId="443DD8D5"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total</w:t>
            </w:r>
            <w:proofErr w:type="gramEnd"/>
          </w:p>
        </w:tc>
        <w:tc>
          <w:tcPr>
            <w:tcW w:w="818" w:type="dxa"/>
          </w:tcPr>
          <w:p w14:paraId="13B4444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w:t>
            </w:r>
          </w:p>
          <w:p w14:paraId="05AB92DD"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total</w:t>
            </w:r>
            <w:proofErr w:type="gramEnd"/>
          </w:p>
        </w:tc>
        <w:tc>
          <w:tcPr>
            <w:tcW w:w="818" w:type="dxa"/>
          </w:tcPr>
          <w:p w14:paraId="222DD79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w:t>
            </w:r>
          </w:p>
          <w:p w14:paraId="53B3A0C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total</w:t>
            </w:r>
            <w:proofErr w:type="gramEnd"/>
          </w:p>
        </w:tc>
        <w:tc>
          <w:tcPr>
            <w:tcW w:w="818" w:type="dxa"/>
          </w:tcPr>
          <w:p w14:paraId="2D2AE61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Sub</w:t>
            </w:r>
          </w:p>
          <w:p w14:paraId="61CA530D"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total</w:t>
            </w:r>
            <w:proofErr w:type="gramEnd"/>
          </w:p>
        </w:tc>
        <w:tc>
          <w:tcPr>
            <w:tcW w:w="818" w:type="dxa"/>
          </w:tcPr>
          <w:p w14:paraId="29E1113C"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complete</w:t>
            </w:r>
            <w:proofErr w:type="gramEnd"/>
            <w:r w:rsidRPr="00BE3CA6">
              <w:rPr>
                <w:rFonts w:ascii="Book Antiqua" w:eastAsia="Times New Roman" w:hAnsi="Book Antiqua"/>
              </w:rPr>
              <w:t xml:space="preserve"> excision</w:t>
            </w:r>
          </w:p>
        </w:tc>
      </w:tr>
      <w:tr w:rsidR="0048066F" w:rsidRPr="00BE3CA6" w14:paraId="464675D3" w14:textId="77777777" w:rsidTr="00814141">
        <w:tc>
          <w:tcPr>
            <w:tcW w:w="1128" w:type="dxa"/>
          </w:tcPr>
          <w:p w14:paraId="68A0E5A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b/>
              </w:rPr>
              <w:t>Follow up</w:t>
            </w:r>
          </w:p>
        </w:tc>
        <w:tc>
          <w:tcPr>
            <w:tcW w:w="662" w:type="dxa"/>
          </w:tcPr>
          <w:p w14:paraId="7F968DB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4DC73D62"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793" w:type="dxa"/>
          </w:tcPr>
          <w:p w14:paraId="6F8AB057"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369BEE58"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818" w:type="dxa"/>
          </w:tcPr>
          <w:p w14:paraId="17137FA9"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62153A21"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818" w:type="dxa"/>
          </w:tcPr>
          <w:p w14:paraId="6363E59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0A6CD23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818" w:type="dxa"/>
          </w:tcPr>
          <w:p w14:paraId="0BCA40F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692AC5D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731" w:type="dxa"/>
          </w:tcPr>
          <w:p w14:paraId="28F43327"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Not</w:t>
            </w:r>
          </w:p>
          <w:p w14:paraId="3B5B308A"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available</w:t>
            </w:r>
            <w:proofErr w:type="gramEnd"/>
          </w:p>
        </w:tc>
        <w:tc>
          <w:tcPr>
            <w:tcW w:w="818" w:type="dxa"/>
          </w:tcPr>
          <w:p w14:paraId="3462020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2EF40BCD"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818" w:type="dxa"/>
          </w:tcPr>
          <w:p w14:paraId="637581BA"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2DFE96A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724" w:type="dxa"/>
          </w:tcPr>
          <w:p w14:paraId="1AE5AB6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Not</w:t>
            </w:r>
          </w:p>
          <w:p w14:paraId="77EE67FC"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available</w:t>
            </w:r>
            <w:proofErr w:type="gramEnd"/>
          </w:p>
        </w:tc>
        <w:tc>
          <w:tcPr>
            <w:tcW w:w="818" w:type="dxa"/>
          </w:tcPr>
          <w:p w14:paraId="10182443"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0933DF9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731" w:type="dxa"/>
          </w:tcPr>
          <w:p w14:paraId="2615F8C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Not</w:t>
            </w:r>
          </w:p>
          <w:p w14:paraId="33F6B2D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proofErr w:type="gramStart"/>
            <w:r w:rsidRPr="00BE3CA6">
              <w:rPr>
                <w:rFonts w:ascii="Book Antiqua" w:eastAsia="Times New Roman" w:hAnsi="Book Antiqua"/>
              </w:rPr>
              <w:t>available</w:t>
            </w:r>
            <w:proofErr w:type="gramEnd"/>
          </w:p>
        </w:tc>
        <w:tc>
          <w:tcPr>
            <w:tcW w:w="818" w:type="dxa"/>
          </w:tcPr>
          <w:p w14:paraId="1A3841FE"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7B487D38"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818" w:type="dxa"/>
          </w:tcPr>
          <w:p w14:paraId="26F8C648"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30DB7214"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818" w:type="dxa"/>
          </w:tcPr>
          <w:p w14:paraId="6DB42C66"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34183BAB"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c>
          <w:tcPr>
            <w:tcW w:w="818" w:type="dxa"/>
          </w:tcPr>
          <w:p w14:paraId="20B5D747"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No</w:t>
            </w:r>
          </w:p>
          <w:p w14:paraId="7B10958F" w14:textId="77777777" w:rsidR="0048066F" w:rsidRPr="00BE3CA6" w:rsidRDefault="0048066F" w:rsidP="00814141">
            <w:pPr>
              <w:widowControl w:val="0"/>
              <w:adjustRightInd w:val="0"/>
              <w:snapToGrid w:val="0"/>
              <w:spacing w:line="360" w:lineRule="auto"/>
              <w:contextualSpacing w:val="0"/>
              <w:jc w:val="both"/>
              <w:rPr>
                <w:rFonts w:ascii="Book Antiqua" w:hAnsi="Book Antiqua"/>
              </w:rPr>
            </w:pPr>
            <w:r w:rsidRPr="00BE3CA6">
              <w:rPr>
                <w:rFonts w:ascii="Book Antiqua" w:eastAsia="Times New Roman" w:hAnsi="Book Antiqua"/>
              </w:rPr>
              <w:t>Symptoms</w:t>
            </w:r>
          </w:p>
        </w:tc>
      </w:tr>
    </w:tbl>
    <w:p w14:paraId="130ECE53" w14:textId="10578FAC" w:rsidR="0048066F" w:rsidRPr="003717E5" w:rsidRDefault="00506FF5" w:rsidP="0048066F">
      <w:pPr>
        <w:widowControl w:val="0"/>
        <w:adjustRightInd w:val="0"/>
        <w:snapToGrid w:val="0"/>
        <w:spacing w:line="360" w:lineRule="auto"/>
        <w:jc w:val="both"/>
        <w:rPr>
          <w:rFonts w:ascii="Book Antiqua" w:eastAsiaTheme="minorEastAsia" w:hAnsi="Book Antiqua"/>
          <w:lang w:eastAsia="zh-CN"/>
        </w:rPr>
      </w:pPr>
      <w:proofErr w:type="gramStart"/>
      <w:r>
        <w:rPr>
          <w:rFonts w:ascii="Book Antiqua" w:eastAsiaTheme="minorEastAsia" w:hAnsi="Book Antiqua" w:hint="eastAsia"/>
          <w:vertAlign w:val="superscript"/>
          <w:lang w:eastAsia="zh-CN"/>
        </w:rPr>
        <w:t>a</w:t>
      </w:r>
      <w:r w:rsidR="0048066F" w:rsidRPr="00BE3CA6">
        <w:rPr>
          <w:rFonts w:ascii="Book Antiqua" w:eastAsia="Times New Roman" w:hAnsi="Book Antiqua"/>
        </w:rPr>
        <w:t>Received</w:t>
      </w:r>
      <w:proofErr w:type="gramEnd"/>
      <w:r w:rsidR="0048066F" w:rsidRPr="00BE3CA6">
        <w:rPr>
          <w:rFonts w:ascii="Book Antiqua" w:eastAsia="Times New Roman" w:hAnsi="Book Antiqua"/>
        </w:rPr>
        <w:t xml:space="preserve"> radiotherapy: case no 1 : 45</w:t>
      </w:r>
      <w:r w:rsidR="0048066F">
        <w:rPr>
          <w:rFonts w:ascii="Book Antiqua" w:eastAsia="Times New Roman" w:hAnsi="Book Antiqua"/>
        </w:rPr>
        <w:t xml:space="preserve"> </w:t>
      </w:r>
      <w:r w:rsidR="0048066F" w:rsidRPr="00BE3CA6">
        <w:rPr>
          <w:rFonts w:ascii="Book Antiqua" w:eastAsia="Times New Roman" w:hAnsi="Book Antiqua"/>
        </w:rPr>
        <w:t>Gy in 25 fractions, case no 2: 25 Gy</w:t>
      </w:r>
      <w:r w:rsidR="0048066F">
        <w:rPr>
          <w:rFonts w:ascii="Book Antiqua" w:eastAsia="Times New Roman" w:hAnsi="Book Antiqua"/>
        </w:rPr>
        <w:t xml:space="preserve"> </w:t>
      </w:r>
      <w:r w:rsidR="0048066F" w:rsidRPr="00BE3CA6">
        <w:rPr>
          <w:rFonts w:ascii="Book Antiqua" w:eastAsia="Times New Roman" w:hAnsi="Book Antiqua"/>
        </w:rPr>
        <w:t>in 5 fractions, case 3: Stereotactic Radiosurgery - 13 Gy in Single Fraction, case 4: received adjuvant radiotherapy</w:t>
      </w:r>
      <w:r w:rsidR="00EC2D57">
        <w:rPr>
          <w:rFonts w:ascii="Book Antiqua" w:eastAsiaTheme="minorEastAsia" w:hAnsi="Book Antiqua" w:hint="eastAsia"/>
          <w:lang w:eastAsia="zh-CN"/>
        </w:rPr>
        <w:t xml:space="preserve">. </w:t>
      </w:r>
      <w:proofErr w:type="gramStart"/>
      <w:r w:rsidR="00EC2D57" w:rsidRPr="00EC2D57">
        <w:rPr>
          <w:rFonts w:ascii="Book Antiqua" w:eastAsiaTheme="minorEastAsia" w:hAnsi="Book Antiqua" w:hint="eastAsia"/>
          <w:vertAlign w:val="superscript"/>
          <w:lang w:eastAsia="zh-CN"/>
        </w:rPr>
        <w:t>b</w:t>
      </w:r>
      <w:r w:rsidR="00EC2D57">
        <w:rPr>
          <w:rFonts w:ascii="Book Antiqua" w:eastAsiaTheme="minorEastAsia" w:hAnsi="Book Antiqua" w:hint="eastAsia"/>
          <w:lang w:eastAsia="zh-CN"/>
        </w:rPr>
        <w:t>C</w:t>
      </w:r>
      <w:r w:rsidR="0048066F" w:rsidRPr="00BE3CA6">
        <w:rPr>
          <w:rFonts w:ascii="Book Antiqua" w:eastAsia="Times New Roman" w:hAnsi="Book Antiqua"/>
        </w:rPr>
        <w:t>ranial</w:t>
      </w:r>
      <w:proofErr w:type="gramEnd"/>
      <w:r w:rsidR="0048066F" w:rsidRPr="00BE3CA6">
        <w:rPr>
          <w:rFonts w:ascii="Book Antiqua" w:eastAsia="Times New Roman" w:hAnsi="Book Antiqua"/>
        </w:rPr>
        <w:t xml:space="preserve"> nerves 3 (oculomotor), 4 (trochlear), and 6 (abducens).</w:t>
      </w:r>
      <w:r w:rsidR="003717E5">
        <w:rPr>
          <w:rFonts w:ascii="Book Antiqua" w:eastAsiaTheme="minorEastAsia" w:hAnsi="Book Antiqua" w:hint="eastAsia"/>
          <w:lang w:eastAsia="zh-CN"/>
        </w:rPr>
        <w:t xml:space="preserve"> F: Female</w:t>
      </w:r>
      <w:proofErr w:type="gramStart"/>
      <w:r w:rsidR="003717E5">
        <w:rPr>
          <w:rFonts w:ascii="Book Antiqua" w:eastAsiaTheme="minorEastAsia" w:hAnsi="Book Antiqua" w:hint="eastAsia"/>
          <w:lang w:eastAsia="zh-CN"/>
        </w:rPr>
        <w:t>;</w:t>
      </w:r>
      <w:proofErr w:type="gramEnd"/>
      <w:r w:rsidR="003717E5">
        <w:rPr>
          <w:rFonts w:ascii="Book Antiqua" w:eastAsiaTheme="minorEastAsia" w:hAnsi="Book Antiqua" w:hint="eastAsia"/>
          <w:lang w:eastAsia="zh-CN"/>
        </w:rPr>
        <w:t xml:space="preserve"> M: Male.</w:t>
      </w:r>
    </w:p>
    <w:p w14:paraId="28D339CF" w14:textId="77777777" w:rsidR="0048066F" w:rsidRPr="0048066F" w:rsidRDefault="0048066F" w:rsidP="0043086D">
      <w:pPr>
        <w:widowControl w:val="0"/>
        <w:adjustRightInd w:val="0"/>
        <w:snapToGrid w:val="0"/>
        <w:spacing w:line="360" w:lineRule="auto"/>
        <w:jc w:val="both"/>
        <w:rPr>
          <w:rFonts w:ascii="Book Antiqua" w:hAnsi="Book Antiqua"/>
          <w:lang w:eastAsia="zh-CN"/>
        </w:rPr>
      </w:pPr>
    </w:p>
    <w:sectPr w:rsidR="0048066F" w:rsidRPr="0048066F" w:rsidSect="00D77723">
      <w:pgSz w:w="15840" w:h="12240"/>
      <w:pgMar w:top="1440" w:right="1440" w:bottom="1440" w:left="1440" w:header="0" w:footer="720" w:gutter="0"/>
      <w:cols w:space="72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587E90" w15:done="0"/>
  <w15:commentEx w15:paraId="6A2E0E4D" w15:done="0"/>
  <w15:commentEx w15:paraId="2CEA1BB2" w15:done="0"/>
  <w15:commentEx w15:paraId="6CE9FFC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E88C2" w14:textId="77777777" w:rsidR="00857DAE" w:rsidRDefault="00857DAE" w:rsidP="00A124C7">
      <w:r>
        <w:separator/>
      </w:r>
    </w:p>
  </w:endnote>
  <w:endnote w:type="continuationSeparator" w:id="0">
    <w:p w14:paraId="32C9441C" w14:textId="77777777" w:rsidR="00857DAE" w:rsidRDefault="00857DAE" w:rsidP="00A12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DengXi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AdvTimes">
    <w:altName w:val="Times New Roman"/>
    <w:panose1 w:val="00000000000000000000"/>
    <w:charset w:val="00"/>
    <w:family w:val="auto"/>
    <w:notTrueType/>
    <w:pitch w:val="default"/>
    <w:sig w:usb0="00000003" w:usb1="00000000" w:usb2="00000000" w:usb3="00000000" w:csb0="00000001" w:csb1="00000000"/>
  </w:font>
  <w:font w:name="DengXian Light">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8CCBB" w14:textId="77777777" w:rsidR="00857DAE" w:rsidRDefault="00857DAE" w:rsidP="00A124C7">
      <w:r>
        <w:separator/>
      </w:r>
    </w:p>
  </w:footnote>
  <w:footnote w:type="continuationSeparator" w:id="0">
    <w:p w14:paraId="4E6A8C87" w14:textId="77777777" w:rsidR="00857DAE" w:rsidRDefault="00857DAE" w:rsidP="00A124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10B91"/>
    <w:multiLevelType w:val="multilevel"/>
    <w:tmpl w:val="BB92820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2ADE43ED"/>
    <w:multiLevelType w:val="multilevel"/>
    <w:tmpl w:val="5720F5FE"/>
    <w:lvl w:ilvl="0">
      <w:start w:val="1"/>
      <w:numFmt w:val="bullet"/>
      <w:lvlText w:val="●"/>
      <w:lvlJc w:val="left"/>
      <w:pPr>
        <w:ind w:left="108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proofState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6A8"/>
    <w:rsid w:val="00004101"/>
    <w:rsid w:val="00006232"/>
    <w:rsid w:val="00012DED"/>
    <w:rsid w:val="00024186"/>
    <w:rsid w:val="00037718"/>
    <w:rsid w:val="0004195C"/>
    <w:rsid w:val="000546AF"/>
    <w:rsid w:val="0005621A"/>
    <w:rsid w:val="00072DBB"/>
    <w:rsid w:val="000A059D"/>
    <w:rsid w:val="000A7B23"/>
    <w:rsid w:val="000C2299"/>
    <w:rsid w:val="000F3A92"/>
    <w:rsid w:val="0011178F"/>
    <w:rsid w:val="001147EC"/>
    <w:rsid w:val="0011499A"/>
    <w:rsid w:val="001258F2"/>
    <w:rsid w:val="00161A21"/>
    <w:rsid w:val="00176F64"/>
    <w:rsid w:val="00184A41"/>
    <w:rsid w:val="001B09BD"/>
    <w:rsid w:val="001B25A9"/>
    <w:rsid w:val="001B4EFB"/>
    <w:rsid w:val="001B6859"/>
    <w:rsid w:val="001D0020"/>
    <w:rsid w:val="001F19D9"/>
    <w:rsid w:val="00210DAE"/>
    <w:rsid w:val="002254E3"/>
    <w:rsid w:val="00225B5D"/>
    <w:rsid w:val="00241E9E"/>
    <w:rsid w:val="00243555"/>
    <w:rsid w:val="0025235A"/>
    <w:rsid w:val="00254C06"/>
    <w:rsid w:val="0028137D"/>
    <w:rsid w:val="00293633"/>
    <w:rsid w:val="002A06FD"/>
    <w:rsid w:val="002C2CB5"/>
    <w:rsid w:val="002D6439"/>
    <w:rsid w:val="002E04EF"/>
    <w:rsid w:val="002E58CA"/>
    <w:rsid w:val="003247A5"/>
    <w:rsid w:val="003312B4"/>
    <w:rsid w:val="0034511A"/>
    <w:rsid w:val="00352640"/>
    <w:rsid w:val="00361C37"/>
    <w:rsid w:val="003717E5"/>
    <w:rsid w:val="00381A08"/>
    <w:rsid w:val="00391A09"/>
    <w:rsid w:val="003D1162"/>
    <w:rsid w:val="003D6377"/>
    <w:rsid w:val="0043063F"/>
    <w:rsid w:val="0043086D"/>
    <w:rsid w:val="00431B56"/>
    <w:rsid w:val="00433E90"/>
    <w:rsid w:val="004401B9"/>
    <w:rsid w:val="00443282"/>
    <w:rsid w:val="0048066F"/>
    <w:rsid w:val="00480D9A"/>
    <w:rsid w:val="00487E72"/>
    <w:rsid w:val="004A0923"/>
    <w:rsid w:val="004A42BA"/>
    <w:rsid w:val="004E00DF"/>
    <w:rsid w:val="0050003B"/>
    <w:rsid w:val="00506FF5"/>
    <w:rsid w:val="00543D1A"/>
    <w:rsid w:val="0055679F"/>
    <w:rsid w:val="00560830"/>
    <w:rsid w:val="0056756B"/>
    <w:rsid w:val="005D6868"/>
    <w:rsid w:val="005E489D"/>
    <w:rsid w:val="0061050B"/>
    <w:rsid w:val="00621313"/>
    <w:rsid w:val="006265B7"/>
    <w:rsid w:val="00626EA6"/>
    <w:rsid w:val="0063373A"/>
    <w:rsid w:val="006436F2"/>
    <w:rsid w:val="00670A4F"/>
    <w:rsid w:val="00676762"/>
    <w:rsid w:val="00680317"/>
    <w:rsid w:val="00682299"/>
    <w:rsid w:val="00696A29"/>
    <w:rsid w:val="006A2DC8"/>
    <w:rsid w:val="006C11A0"/>
    <w:rsid w:val="006C416F"/>
    <w:rsid w:val="006C461C"/>
    <w:rsid w:val="006D1F43"/>
    <w:rsid w:val="006E7B18"/>
    <w:rsid w:val="007220FC"/>
    <w:rsid w:val="007331FA"/>
    <w:rsid w:val="00743E78"/>
    <w:rsid w:val="00744865"/>
    <w:rsid w:val="007452A5"/>
    <w:rsid w:val="00755C18"/>
    <w:rsid w:val="00780A3C"/>
    <w:rsid w:val="0078533C"/>
    <w:rsid w:val="00795F7C"/>
    <w:rsid w:val="007B3D92"/>
    <w:rsid w:val="007B6FA7"/>
    <w:rsid w:val="007C1955"/>
    <w:rsid w:val="007E084A"/>
    <w:rsid w:val="007E5875"/>
    <w:rsid w:val="007F6F96"/>
    <w:rsid w:val="00804B19"/>
    <w:rsid w:val="00814141"/>
    <w:rsid w:val="0081548C"/>
    <w:rsid w:val="00857DAE"/>
    <w:rsid w:val="0086507D"/>
    <w:rsid w:val="00897EE5"/>
    <w:rsid w:val="008B727D"/>
    <w:rsid w:val="008C1357"/>
    <w:rsid w:val="008C370C"/>
    <w:rsid w:val="008E03B4"/>
    <w:rsid w:val="008E0CE0"/>
    <w:rsid w:val="008E2B98"/>
    <w:rsid w:val="008E5E23"/>
    <w:rsid w:val="00932460"/>
    <w:rsid w:val="00934663"/>
    <w:rsid w:val="00985B9B"/>
    <w:rsid w:val="0098753F"/>
    <w:rsid w:val="00996F5B"/>
    <w:rsid w:val="009C2254"/>
    <w:rsid w:val="009C33D8"/>
    <w:rsid w:val="009D5FE7"/>
    <w:rsid w:val="009F443F"/>
    <w:rsid w:val="009F718E"/>
    <w:rsid w:val="00A02AAD"/>
    <w:rsid w:val="00A07E3D"/>
    <w:rsid w:val="00A124C7"/>
    <w:rsid w:val="00A326B1"/>
    <w:rsid w:val="00A3486E"/>
    <w:rsid w:val="00A35BF2"/>
    <w:rsid w:val="00A41606"/>
    <w:rsid w:val="00A62836"/>
    <w:rsid w:val="00A73819"/>
    <w:rsid w:val="00A90427"/>
    <w:rsid w:val="00AA3AEE"/>
    <w:rsid w:val="00AB2A61"/>
    <w:rsid w:val="00B11CC7"/>
    <w:rsid w:val="00B242FF"/>
    <w:rsid w:val="00B260BB"/>
    <w:rsid w:val="00B46658"/>
    <w:rsid w:val="00B46E4F"/>
    <w:rsid w:val="00B470AF"/>
    <w:rsid w:val="00B55612"/>
    <w:rsid w:val="00B558AA"/>
    <w:rsid w:val="00B64366"/>
    <w:rsid w:val="00B651A7"/>
    <w:rsid w:val="00B671DA"/>
    <w:rsid w:val="00B8177A"/>
    <w:rsid w:val="00B90B79"/>
    <w:rsid w:val="00BA6008"/>
    <w:rsid w:val="00BE1EA5"/>
    <w:rsid w:val="00BE3CA6"/>
    <w:rsid w:val="00BE48EC"/>
    <w:rsid w:val="00BF017D"/>
    <w:rsid w:val="00BF095D"/>
    <w:rsid w:val="00C00DDC"/>
    <w:rsid w:val="00C16C84"/>
    <w:rsid w:val="00C32DAC"/>
    <w:rsid w:val="00C4685E"/>
    <w:rsid w:val="00C5463F"/>
    <w:rsid w:val="00C948EB"/>
    <w:rsid w:val="00CD4C33"/>
    <w:rsid w:val="00CE3CD0"/>
    <w:rsid w:val="00CE3FC7"/>
    <w:rsid w:val="00CF3066"/>
    <w:rsid w:val="00D0243F"/>
    <w:rsid w:val="00D027A2"/>
    <w:rsid w:val="00D07685"/>
    <w:rsid w:val="00D5717F"/>
    <w:rsid w:val="00D77723"/>
    <w:rsid w:val="00DB06A8"/>
    <w:rsid w:val="00DC0756"/>
    <w:rsid w:val="00DE3F44"/>
    <w:rsid w:val="00DF60CE"/>
    <w:rsid w:val="00E129CF"/>
    <w:rsid w:val="00E83D78"/>
    <w:rsid w:val="00EB56D3"/>
    <w:rsid w:val="00EC2D57"/>
    <w:rsid w:val="00EE59A3"/>
    <w:rsid w:val="00EF0F21"/>
    <w:rsid w:val="00F015A2"/>
    <w:rsid w:val="00F37B9F"/>
    <w:rsid w:val="00F5573E"/>
    <w:rsid w:val="00F908E5"/>
    <w:rsid w:val="00FA34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A1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color w:val="000000"/>
        <w:sz w:val="22"/>
        <w:szCs w:val="22"/>
        <w:lang w:val="en-GB" w:eastAsia="en-GB"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E4F"/>
    <w:pPr>
      <w:widowControl/>
      <w:spacing w:after="0" w:line="240" w:lineRule="auto"/>
    </w:pPr>
    <w:rPr>
      <w:rFonts w:ascii="Times New Roman" w:hAnsi="Times New Roman" w:cs="Times New Roman"/>
      <w:color w:val="auto"/>
      <w:sz w:val="24"/>
      <w:szCs w:val="24"/>
    </w:rPr>
  </w:style>
  <w:style w:type="paragraph" w:styleId="Heading1">
    <w:name w:val="heading 1"/>
    <w:basedOn w:val="Normal"/>
    <w:next w:val="Normal"/>
    <w:pPr>
      <w:keepNext/>
      <w:keepLines/>
      <w:widowControl w:val="0"/>
      <w:spacing w:before="480" w:after="120" w:line="276" w:lineRule="auto"/>
      <w:outlineLvl w:val="0"/>
    </w:pPr>
    <w:rPr>
      <w:rFonts w:ascii="Calibri" w:hAnsi="Calibri" w:cs="Calibri"/>
      <w:b/>
      <w:color w:val="000000"/>
      <w:sz w:val="48"/>
      <w:szCs w:val="48"/>
    </w:rPr>
  </w:style>
  <w:style w:type="paragraph" w:styleId="Heading2">
    <w:name w:val="heading 2"/>
    <w:basedOn w:val="Normal"/>
    <w:next w:val="Normal"/>
    <w:pPr>
      <w:keepNext/>
      <w:keepLines/>
      <w:widowControl w:val="0"/>
      <w:spacing w:before="360" w:after="80" w:line="276" w:lineRule="auto"/>
      <w:outlineLvl w:val="1"/>
    </w:pPr>
    <w:rPr>
      <w:rFonts w:ascii="Calibri" w:hAnsi="Calibri" w:cs="Calibri"/>
      <w:b/>
      <w:color w:val="000000"/>
      <w:sz w:val="36"/>
      <w:szCs w:val="36"/>
    </w:rPr>
  </w:style>
  <w:style w:type="paragraph" w:styleId="Heading3">
    <w:name w:val="heading 3"/>
    <w:basedOn w:val="Normal"/>
    <w:next w:val="Normal"/>
    <w:pPr>
      <w:keepNext/>
      <w:keepLines/>
      <w:widowControl w:val="0"/>
      <w:spacing w:before="280" w:after="80" w:line="276" w:lineRule="auto"/>
      <w:outlineLvl w:val="2"/>
    </w:pPr>
    <w:rPr>
      <w:rFonts w:ascii="Calibri" w:hAnsi="Calibri" w:cs="Calibri"/>
      <w:b/>
      <w:color w:val="000000"/>
      <w:sz w:val="28"/>
      <w:szCs w:val="28"/>
    </w:rPr>
  </w:style>
  <w:style w:type="paragraph" w:styleId="Heading4">
    <w:name w:val="heading 4"/>
    <w:basedOn w:val="Normal"/>
    <w:next w:val="Normal"/>
    <w:pPr>
      <w:keepNext/>
      <w:keepLines/>
      <w:widowControl w:val="0"/>
      <w:spacing w:before="240" w:after="40" w:line="276" w:lineRule="auto"/>
      <w:outlineLvl w:val="3"/>
    </w:pPr>
    <w:rPr>
      <w:rFonts w:ascii="Calibri" w:hAnsi="Calibri" w:cs="Calibri"/>
      <w:b/>
      <w:color w:val="000000"/>
    </w:rPr>
  </w:style>
  <w:style w:type="paragraph" w:styleId="Heading5">
    <w:name w:val="heading 5"/>
    <w:basedOn w:val="Normal"/>
    <w:next w:val="Normal"/>
    <w:pPr>
      <w:keepNext/>
      <w:keepLines/>
      <w:widowControl w:val="0"/>
      <w:spacing w:before="220" w:after="40" w:line="276" w:lineRule="auto"/>
      <w:outlineLvl w:val="4"/>
    </w:pPr>
    <w:rPr>
      <w:rFonts w:ascii="Calibri" w:hAnsi="Calibri" w:cs="Calibri"/>
      <w:b/>
      <w:color w:val="000000"/>
      <w:sz w:val="22"/>
      <w:szCs w:val="22"/>
    </w:rPr>
  </w:style>
  <w:style w:type="paragraph" w:styleId="Heading6">
    <w:name w:val="heading 6"/>
    <w:basedOn w:val="Normal"/>
    <w:next w:val="Normal"/>
    <w:pPr>
      <w:keepNext/>
      <w:keepLines/>
      <w:widowControl w:val="0"/>
      <w:spacing w:before="200" w:after="40" w:line="276" w:lineRule="auto"/>
      <w:outlineLvl w:val="5"/>
    </w:pPr>
    <w:rPr>
      <w:rFonts w:ascii="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line="276" w:lineRule="auto"/>
    </w:pPr>
    <w:rPr>
      <w:rFonts w:ascii="Calibri" w:hAnsi="Calibri" w:cs="Calibri"/>
      <w:b/>
      <w:color w:val="000000"/>
      <w:sz w:val="72"/>
      <w:szCs w:val="72"/>
    </w:rPr>
  </w:style>
  <w:style w:type="paragraph" w:styleId="Subtitle">
    <w:name w:val="Subtitle"/>
    <w:basedOn w:val="Normal"/>
    <w:next w:val="Normal"/>
    <w:pPr>
      <w:keepNext/>
      <w:keepLines/>
      <w:widowControl w:val="0"/>
      <w:spacing w:before="360" w:after="80" w:line="276" w:lineRule="auto"/>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A124C7"/>
    <w:pPr>
      <w:widowControl w:val="0"/>
      <w:pBdr>
        <w:bottom w:val="single" w:sz="6" w:space="1" w:color="auto"/>
      </w:pBdr>
      <w:tabs>
        <w:tab w:val="center" w:pos="4153"/>
        <w:tab w:val="right" w:pos="8306"/>
      </w:tabs>
      <w:snapToGrid w:val="0"/>
      <w:spacing w:after="200"/>
      <w:jc w:val="center"/>
    </w:pPr>
    <w:rPr>
      <w:rFonts w:ascii="Calibri" w:hAnsi="Calibri" w:cs="Calibri"/>
      <w:color w:val="000000"/>
      <w:sz w:val="18"/>
      <w:szCs w:val="18"/>
    </w:rPr>
  </w:style>
  <w:style w:type="character" w:customStyle="1" w:styleId="HeaderChar">
    <w:name w:val="Header Char"/>
    <w:basedOn w:val="DefaultParagraphFont"/>
    <w:link w:val="Header"/>
    <w:uiPriority w:val="99"/>
    <w:rsid w:val="00A124C7"/>
    <w:rPr>
      <w:sz w:val="18"/>
      <w:szCs w:val="18"/>
    </w:rPr>
  </w:style>
  <w:style w:type="paragraph" w:styleId="Footer">
    <w:name w:val="footer"/>
    <w:basedOn w:val="Normal"/>
    <w:link w:val="FooterChar"/>
    <w:uiPriority w:val="99"/>
    <w:unhideWhenUsed/>
    <w:rsid w:val="00A124C7"/>
    <w:pPr>
      <w:widowControl w:val="0"/>
      <w:tabs>
        <w:tab w:val="center" w:pos="4153"/>
        <w:tab w:val="right" w:pos="8306"/>
      </w:tabs>
      <w:snapToGrid w:val="0"/>
      <w:spacing w:after="200"/>
    </w:pPr>
    <w:rPr>
      <w:rFonts w:ascii="Calibri" w:hAnsi="Calibri" w:cs="Calibri"/>
      <w:color w:val="000000"/>
      <w:sz w:val="18"/>
      <w:szCs w:val="18"/>
    </w:rPr>
  </w:style>
  <w:style w:type="character" w:customStyle="1" w:styleId="FooterChar">
    <w:name w:val="Footer Char"/>
    <w:basedOn w:val="DefaultParagraphFont"/>
    <w:link w:val="Footer"/>
    <w:uiPriority w:val="99"/>
    <w:rsid w:val="00A124C7"/>
    <w:rPr>
      <w:sz w:val="18"/>
      <w:szCs w:val="18"/>
    </w:rPr>
  </w:style>
  <w:style w:type="character" w:styleId="CommentReference">
    <w:name w:val="annotation reference"/>
    <w:basedOn w:val="DefaultParagraphFont"/>
    <w:uiPriority w:val="99"/>
    <w:semiHidden/>
    <w:unhideWhenUsed/>
    <w:rsid w:val="00A124C7"/>
    <w:rPr>
      <w:sz w:val="21"/>
      <w:szCs w:val="21"/>
    </w:rPr>
  </w:style>
  <w:style w:type="paragraph" w:styleId="CommentText">
    <w:name w:val="annotation text"/>
    <w:basedOn w:val="Normal"/>
    <w:link w:val="CommentTextChar"/>
    <w:unhideWhenUsed/>
    <w:rsid w:val="00A124C7"/>
    <w:pPr>
      <w:widowControl w:val="0"/>
      <w:spacing w:after="200" w:line="276" w:lineRule="auto"/>
    </w:pPr>
    <w:rPr>
      <w:rFonts w:ascii="Calibri" w:hAnsi="Calibri" w:cs="Calibri"/>
      <w:color w:val="000000"/>
      <w:sz w:val="22"/>
      <w:szCs w:val="22"/>
    </w:rPr>
  </w:style>
  <w:style w:type="character" w:customStyle="1" w:styleId="CommentTextChar">
    <w:name w:val="Comment Text Char"/>
    <w:basedOn w:val="DefaultParagraphFont"/>
    <w:link w:val="CommentText"/>
    <w:rsid w:val="00A124C7"/>
  </w:style>
  <w:style w:type="paragraph" w:styleId="CommentSubject">
    <w:name w:val="annotation subject"/>
    <w:basedOn w:val="CommentText"/>
    <w:next w:val="CommentText"/>
    <w:link w:val="CommentSubjectChar"/>
    <w:uiPriority w:val="99"/>
    <w:semiHidden/>
    <w:unhideWhenUsed/>
    <w:rsid w:val="00A124C7"/>
    <w:rPr>
      <w:b/>
      <w:bCs/>
    </w:rPr>
  </w:style>
  <w:style w:type="character" w:customStyle="1" w:styleId="CommentSubjectChar">
    <w:name w:val="Comment Subject Char"/>
    <w:basedOn w:val="CommentTextChar"/>
    <w:link w:val="CommentSubject"/>
    <w:uiPriority w:val="99"/>
    <w:semiHidden/>
    <w:rsid w:val="00A124C7"/>
    <w:rPr>
      <w:b/>
      <w:bCs/>
    </w:rPr>
  </w:style>
  <w:style w:type="paragraph" w:styleId="BalloonText">
    <w:name w:val="Balloon Text"/>
    <w:basedOn w:val="Normal"/>
    <w:link w:val="BalloonTextChar"/>
    <w:uiPriority w:val="99"/>
    <w:semiHidden/>
    <w:unhideWhenUsed/>
    <w:rsid w:val="00A124C7"/>
    <w:pPr>
      <w:widowControl w:val="0"/>
    </w:pPr>
    <w:rPr>
      <w:rFonts w:ascii="Calibri" w:hAnsi="Calibri" w:cs="Calibri"/>
      <w:color w:val="000000"/>
      <w:sz w:val="18"/>
      <w:szCs w:val="18"/>
    </w:rPr>
  </w:style>
  <w:style w:type="character" w:customStyle="1" w:styleId="BalloonTextChar">
    <w:name w:val="Balloon Text Char"/>
    <w:basedOn w:val="DefaultParagraphFont"/>
    <w:link w:val="BalloonText"/>
    <w:uiPriority w:val="99"/>
    <w:semiHidden/>
    <w:rsid w:val="00A124C7"/>
    <w:rPr>
      <w:sz w:val="18"/>
      <w:szCs w:val="18"/>
    </w:rPr>
  </w:style>
  <w:style w:type="paragraph" w:styleId="Revision">
    <w:name w:val="Revision"/>
    <w:hidden/>
    <w:uiPriority w:val="99"/>
    <w:semiHidden/>
    <w:rsid w:val="00F37B9F"/>
    <w:pPr>
      <w:widowControl/>
      <w:spacing w:after="0" w:line="240" w:lineRule="auto"/>
    </w:pPr>
  </w:style>
  <w:style w:type="character" w:styleId="Hyperlink">
    <w:name w:val="Hyperlink"/>
    <w:rsid w:val="008E2B98"/>
    <w:rPr>
      <w:color w:val="0000FF"/>
      <w:u w:val="single"/>
    </w:rPr>
  </w:style>
  <w:style w:type="character" w:customStyle="1" w:styleId="apple-converted-space">
    <w:name w:val="apple-converted-space"/>
    <w:basedOn w:val="DefaultParagraphFont"/>
    <w:rsid w:val="00210DAE"/>
  </w:style>
  <w:style w:type="paragraph" w:styleId="NoSpacing">
    <w:name w:val="No Spacing"/>
    <w:uiPriority w:val="1"/>
    <w:qFormat/>
    <w:rsid w:val="00F5573E"/>
    <w:pPr>
      <w:widowControl/>
      <w:spacing w:after="0" w:line="240" w:lineRule="auto"/>
    </w:pPr>
    <w:rPr>
      <w:rFonts w:asciiTheme="minorHAnsi" w:eastAsiaTheme="minorHAnsi" w:hAnsiTheme="minorHAnsi" w:cstheme="minorBidi"/>
      <w:color w:val="auto"/>
      <w:lang w:val="en-IN" w:eastAsia="en-US"/>
    </w:rPr>
  </w:style>
  <w:style w:type="character" w:styleId="Emphasis">
    <w:name w:val="Emphasis"/>
    <w:qFormat/>
    <w:rsid w:val="007B3D9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color w:val="000000"/>
        <w:sz w:val="22"/>
        <w:szCs w:val="22"/>
        <w:lang w:val="en-GB" w:eastAsia="en-GB"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E4F"/>
    <w:pPr>
      <w:widowControl/>
      <w:spacing w:after="0" w:line="240" w:lineRule="auto"/>
    </w:pPr>
    <w:rPr>
      <w:rFonts w:ascii="Times New Roman" w:hAnsi="Times New Roman" w:cs="Times New Roman"/>
      <w:color w:val="auto"/>
      <w:sz w:val="24"/>
      <w:szCs w:val="24"/>
    </w:rPr>
  </w:style>
  <w:style w:type="paragraph" w:styleId="Heading1">
    <w:name w:val="heading 1"/>
    <w:basedOn w:val="Normal"/>
    <w:next w:val="Normal"/>
    <w:pPr>
      <w:keepNext/>
      <w:keepLines/>
      <w:widowControl w:val="0"/>
      <w:spacing w:before="480" w:after="120" w:line="276" w:lineRule="auto"/>
      <w:outlineLvl w:val="0"/>
    </w:pPr>
    <w:rPr>
      <w:rFonts w:ascii="Calibri" w:hAnsi="Calibri" w:cs="Calibri"/>
      <w:b/>
      <w:color w:val="000000"/>
      <w:sz w:val="48"/>
      <w:szCs w:val="48"/>
    </w:rPr>
  </w:style>
  <w:style w:type="paragraph" w:styleId="Heading2">
    <w:name w:val="heading 2"/>
    <w:basedOn w:val="Normal"/>
    <w:next w:val="Normal"/>
    <w:pPr>
      <w:keepNext/>
      <w:keepLines/>
      <w:widowControl w:val="0"/>
      <w:spacing w:before="360" w:after="80" w:line="276" w:lineRule="auto"/>
      <w:outlineLvl w:val="1"/>
    </w:pPr>
    <w:rPr>
      <w:rFonts w:ascii="Calibri" w:hAnsi="Calibri" w:cs="Calibri"/>
      <w:b/>
      <w:color w:val="000000"/>
      <w:sz w:val="36"/>
      <w:szCs w:val="36"/>
    </w:rPr>
  </w:style>
  <w:style w:type="paragraph" w:styleId="Heading3">
    <w:name w:val="heading 3"/>
    <w:basedOn w:val="Normal"/>
    <w:next w:val="Normal"/>
    <w:pPr>
      <w:keepNext/>
      <w:keepLines/>
      <w:widowControl w:val="0"/>
      <w:spacing w:before="280" w:after="80" w:line="276" w:lineRule="auto"/>
      <w:outlineLvl w:val="2"/>
    </w:pPr>
    <w:rPr>
      <w:rFonts w:ascii="Calibri" w:hAnsi="Calibri" w:cs="Calibri"/>
      <w:b/>
      <w:color w:val="000000"/>
      <w:sz w:val="28"/>
      <w:szCs w:val="28"/>
    </w:rPr>
  </w:style>
  <w:style w:type="paragraph" w:styleId="Heading4">
    <w:name w:val="heading 4"/>
    <w:basedOn w:val="Normal"/>
    <w:next w:val="Normal"/>
    <w:pPr>
      <w:keepNext/>
      <w:keepLines/>
      <w:widowControl w:val="0"/>
      <w:spacing w:before="240" w:after="40" w:line="276" w:lineRule="auto"/>
      <w:outlineLvl w:val="3"/>
    </w:pPr>
    <w:rPr>
      <w:rFonts w:ascii="Calibri" w:hAnsi="Calibri" w:cs="Calibri"/>
      <w:b/>
      <w:color w:val="000000"/>
    </w:rPr>
  </w:style>
  <w:style w:type="paragraph" w:styleId="Heading5">
    <w:name w:val="heading 5"/>
    <w:basedOn w:val="Normal"/>
    <w:next w:val="Normal"/>
    <w:pPr>
      <w:keepNext/>
      <w:keepLines/>
      <w:widowControl w:val="0"/>
      <w:spacing w:before="220" w:after="40" w:line="276" w:lineRule="auto"/>
      <w:outlineLvl w:val="4"/>
    </w:pPr>
    <w:rPr>
      <w:rFonts w:ascii="Calibri" w:hAnsi="Calibri" w:cs="Calibri"/>
      <w:b/>
      <w:color w:val="000000"/>
      <w:sz w:val="22"/>
      <w:szCs w:val="22"/>
    </w:rPr>
  </w:style>
  <w:style w:type="paragraph" w:styleId="Heading6">
    <w:name w:val="heading 6"/>
    <w:basedOn w:val="Normal"/>
    <w:next w:val="Normal"/>
    <w:pPr>
      <w:keepNext/>
      <w:keepLines/>
      <w:widowControl w:val="0"/>
      <w:spacing w:before="200" w:after="40" w:line="276" w:lineRule="auto"/>
      <w:outlineLvl w:val="5"/>
    </w:pPr>
    <w:rPr>
      <w:rFonts w:ascii="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line="276" w:lineRule="auto"/>
    </w:pPr>
    <w:rPr>
      <w:rFonts w:ascii="Calibri" w:hAnsi="Calibri" w:cs="Calibri"/>
      <w:b/>
      <w:color w:val="000000"/>
      <w:sz w:val="72"/>
      <w:szCs w:val="72"/>
    </w:rPr>
  </w:style>
  <w:style w:type="paragraph" w:styleId="Subtitle">
    <w:name w:val="Subtitle"/>
    <w:basedOn w:val="Normal"/>
    <w:next w:val="Normal"/>
    <w:pPr>
      <w:keepNext/>
      <w:keepLines/>
      <w:widowControl w:val="0"/>
      <w:spacing w:before="360" w:after="80" w:line="276" w:lineRule="auto"/>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A124C7"/>
    <w:pPr>
      <w:widowControl w:val="0"/>
      <w:pBdr>
        <w:bottom w:val="single" w:sz="6" w:space="1" w:color="auto"/>
      </w:pBdr>
      <w:tabs>
        <w:tab w:val="center" w:pos="4153"/>
        <w:tab w:val="right" w:pos="8306"/>
      </w:tabs>
      <w:snapToGrid w:val="0"/>
      <w:spacing w:after="200"/>
      <w:jc w:val="center"/>
    </w:pPr>
    <w:rPr>
      <w:rFonts w:ascii="Calibri" w:hAnsi="Calibri" w:cs="Calibri"/>
      <w:color w:val="000000"/>
      <w:sz w:val="18"/>
      <w:szCs w:val="18"/>
    </w:rPr>
  </w:style>
  <w:style w:type="character" w:customStyle="1" w:styleId="HeaderChar">
    <w:name w:val="Header Char"/>
    <w:basedOn w:val="DefaultParagraphFont"/>
    <w:link w:val="Header"/>
    <w:uiPriority w:val="99"/>
    <w:rsid w:val="00A124C7"/>
    <w:rPr>
      <w:sz w:val="18"/>
      <w:szCs w:val="18"/>
    </w:rPr>
  </w:style>
  <w:style w:type="paragraph" w:styleId="Footer">
    <w:name w:val="footer"/>
    <w:basedOn w:val="Normal"/>
    <w:link w:val="FooterChar"/>
    <w:uiPriority w:val="99"/>
    <w:unhideWhenUsed/>
    <w:rsid w:val="00A124C7"/>
    <w:pPr>
      <w:widowControl w:val="0"/>
      <w:tabs>
        <w:tab w:val="center" w:pos="4153"/>
        <w:tab w:val="right" w:pos="8306"/>
      </w:tabs>
      <w:snapToGrid w:val="0"/>
      <w:spacing w:after="200"/>
    </w:pPr>
    <w:rPr>
      <w:rFonts w:ascii="Calibri" w:hAnsi="Calibri" w:cs="Calibri"/>
      <w:color w:val="000000"/>
      <w:sz w:val="18"/>
      <w:szCs w:val="18"/>
    </w:rPr>
  </w:style>
  <w:style w:type="character" w:customStyle="1" w:styleId="FooterChar">
    <w:name w:val="Footer Char"/>
    <w:basedOn w:val="DefaultParagraphFont"/>
    <w:link w:val="Footer"/>
    <w:uiPriority w:val="99"/>
    <w:rsid w:val="00A124C7"/>
    <w:rPr>
      <w:sz w:val="18"/>
      <w:szCs w:val="18"/>
    </w:rPr>
  </w:style>
  <w:style w:type="character" w:styleId="CommentReference">
    <w:name w:val="annotation reference"/>
    <w:basedOn w:val="DefaultParagraphFont"/>
    <w:uiPriority w:val="99"/>
    <w:semiHidden/>
    <w:unhideWhenUsed/>
    <w:rsid w:val="00A124C7"/>
    <w:rPr>
      <w:sz w:val="21"/>
      <w:szCs w:val="21"/>
    </w:rPr>
  </w:style>
  <w:style w:type="paragraph" w:styleId="CommentText">
    <w:name w:val="annotation text"/>
    <w:basedOn w:val="Normal"/>
    <w:link w:val="CommentTextChar"/>
    <w:unhideWhenUsed/>
    <w:rsid w:val="00A124C7"/>
    <w:pPr>
      <w:widowControl w:val="0"/>
      <w:spacing w:after="200" w:line="276" w:lineRule="auto"/>
    </w:pPr>
    <w:rPr>
      <w:rFonts w:ascii="Calibri" w:hAnsi="Calibri" w:cs="Calibri"/>
      <w:color w:val="000000"/>
      <w:sz w:val="22"/>
      <w:szCs w:val="22"/>
    </w:rPr>
  </w:style>
  <w:style w:type="character" w:customStyle="1" w:styleId="CommentTextChar">
    <w:name w:val="Comment Text Char"/>
    <w:basedOn w:val="DefaultParagraphFont"/>
    <w:link w:val="CommentText"/>
    <w:rsid w:val="00A124C7"/>
  </w:style>
  <w:style w:type="paragraph" w:styleId="CommentSubject">
    <w:name w:val="annotation subject"/>
    <w:basedOn w:val="CommentText"/>
    <w:next w:val="CommentText"/>
    <w:link w:val="CommentSubjectChar"/>
    <w:uiPriority w:val="99"/>
    <w:semiHidden/>
    <w:unhideWhenUsed/>
    <w:rsid w:val="00A124C7"/>
    <w:rPr>
      <w:b/>
      <w:bCs/>
    </w:rPr>
  </w:style>
  <w:style w:type="character" w:customStyle="1" w:styleId="CommentSubjectChar">
    <w:name w:val="Comment Subject Char"/>
    <w:basedOn w:val="CommentTextChar"/>
    <w:link w:val="CommentSubject"/>
    <w:uiPriority w:val="99"/>
    <w:semiHidden/>
    <w:rsid w:val="00A124C7"/>
    <w:rPr>
      <w:b/>
      <w:bCs/>
    </w:rPr>
  </w:style>
  <w:style w:type="paragraph" w:styleId="BalloonText">
    <w:name w:val="Balloon Text"/>
    <w:basedOn w:val="Normal"/>
    <w:link w:val="BalloonTextChar"/>
    <w:uiPriority w:val="99"/>
    <w:semiHidden/>
    <w:unhideWhenUsed/>
    <w:rsid w:val="00A124C7"/>
    <w:pPr>
      <w:widowControl w:val="0"/>
    </w:pPr>
    <w:rPr>
      <w:rFonts w:ascii="Calibri" w:hAnsi="Calibri" w:cs="Calibri"/>
      <w:color w:val="000000"/>
      <w:sz w:val="18"/>
      <w:szCs w:val="18"/>
    </w:rPr>
  </w:style>
  <w:style w:type="character" w:customStyle="1" w:styleId="BalloonTextChar">
    <w:name w:val="Balloon Text Char"/>
    <w:basedOn w:val="DefaultParagraphFont"/>
    <w:link w:val="BalloonText"/>
    <w:uiPriority w:val="99"/>
    <w:semiHidden/>
    <w:rsid w:val="00A124C7"/>
    <w:rPr>
      <w:sz w:val="18"/>
      <w:szCs w:val="18"/>
    </w:rPr>
  </w:style>
  <w:style w:type="paragraph" w:styleId="Revision">
    <w:name w:val="Revision"/>
    <w:hidden/>
    <w:uiPriority w:val="99"/>
    <w:semiHidden/>
    <w:rsid w:val="00F37B9F"/>
    <w:pPr>
      <w:widowControl/>
      <w:spacing w:after="0" w:line="240" w:lineRule="auto"/>
    </w:pPr>
  </w:style>
  <w:style w:type="character" w:styleId="Hyperlink">
    <w:name w:val="Hyperlink"/>
    <w:rsid w:val="008E2B98"/>
    <w:rPr>
      <w:color w:val="0000FF"/>
      <w:u w:val="single"/>
    </w:rPr>
  </w:style>
  <w:style w:type="character" w:customStyle="1" w:styleId="apple-converted-space">
    <w:name w:val="apple-converted-space"/>
    <w:basedOn w:val="DefaultParagraphFont"/>
    <w:rsid w:val="00210DAE"/>
  </w:style>
  <w:style w:type="paragraph" w:styleId="NoSpacing">
    <w:name w:val="No Spacing"/>
    <w:uiPriority w:val="1"/>
    <w:qFormat/>
    <w:rsid w:val="00F5573E"/>
    <w:pPr>
      <w:widowControl/>
      <w:spacing w:after="0" w:line="240" w:lineRule="auto"/>
    </w:pPr>
    <w:rPr>
      <w:rFonts w:asciiTheme="minorHAnsi" w:eastAsiaTheme="minorHAnsi" w:hAnsiTheme="minorHAnsi" w:cstheme="minorBidi"/>
      <w:color w:val="auto"/>
      <w:lang w:val="en-IN" w:eastAsia="en-US"/>
    </w:rPr>
  </w:style>
  <w:style w:type="character" w:styleId="Emphasis">
    <w:name w:val="Emphasis"/>
    <w:qFormat/>
    <w:rsid w:val="007B3D9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703">
      <w:bodyDiv w:val="1"/>
      <w:marLeft w:val="0"/>
      <w:marRight w:val="0"/>
      <w:marTop w:val="0"/>
      <w:marBottom w:val="0"/>
      <w:divBdr>
        <w:top w:val="none" w:sz="0" w:space="0" w:color="auto"/>
        <w:left w:val="none" w:sz="0" w:space="0" w:color="auto"/>
        <w:bottom w:val="none" w:sz="0" w:space="0" w:color="auto"/>
        <w:right w:val="none" w:sz="0" w:space="0" w:color="auto"/>
      </w:divBdr>
    </w:div>
    <w:div w:id="10301979">
      <w:bodyDiv w:val="1"/>
      <w:marLeft w:val="0"/>
      <w:marRight w:val="0"/>
      <w:marTop w:val="0"/>
      <w:marBottom w:val="0"/>
      <w:divBdr>
        <w:top w:val="none" w:sz="0" w:space="0" w:color="auto"/>
        <w:left w:val="none" w:sz="0" w:space="0" w:color="auto"/>
        <w:bottom w:val="none" w:sz="0" w:space="0" w:color="auto"/>
        <w:right w:val="none" w:sz="0" w:space="0" w:color="auto"/>
      </w:divBdr>
      <w:divsChild>
        <w:div w:id="1008097921">
          <w:marLeft w:val="0"/>
          <w:marRight w:val="0"/>
          <w:marTop w:val="0"/>
          <w:marBottom w:val="0"/>
          <w:divBdr>
            <w:top w:val="none" w:sz="0" w:space="0" w:color="auto"/>
            <w:left w:val="none" w:sz="0" w:space="0" w:color="auto"/>
            <w:bottom w:val="none" w:sz="0" w:space="0" w:color="auto"/>
            <w:right w:val="none" w:sz="0" w:space="0" w:color="auto"/>
          </w:divBdr>
        </w:div>
        <w:div w:id="950431386">
          <w:marLeft w:val="0"/>
          <w:marRight w:val="0"/>
          <w:marTop w:val="0"/>
          <w:marBottom w:val="0"/>
          <w:divBdr>
            <w:top w:val="none" w:sz="0" w:space="0" w:color="auto"/>
            <w:left w:val="none" w:sz="0" w:space="0" w:color="auto"/>
            <w:bottom w:val="none" w:sz="0" w:space="0" w:color="auto"/>
            <w:right w:val="none" w:sz="0" w:space="0" w:color="auto"/>
          </w:divBdr>
        </w:div>
        <w:div w:id="842207967">
          <w:marLeft w:val="0"/>
          <w:marRight w:val="0"/>
          <w:marTop w:val="0"/>
          <w:marBottom w:val="0"/>
          <w:divBdr>
            <w:top w:val="none" w:sz="0" w:space="0" w:color="auto"/>
            <w:left w:val="none" w:sz="0" w:space="0" w:color="auto"/>
            <w:bottom w:val="none" w:sz="0" w:space="0" w:color="auto"/>
            <w:right w:val="none" w:sz="0" w:space="0" w:color="auto"/>
          </w:divBdr>
        </w:div>
        <w:div w:id="199441757">
          <w:marLeft w:val="0"/>
          <w:marRight w:val="0"/>
          <w:marTop w:val="0"/>
          <w:marBottom w:val="0"/>
          <w:divBdr>
            <w:top w:val="none" w:sz="0" w:space="0" w:color="auto"/>
            <w:left w:val="none" w:sz="0" w:space="0" w:color="auto"/>
            <w:bottom w:val="none" w:sz="0" w:space="0" w:color="auto"/>
            <w:right w:val="none" w:sz="0" w:space="0" w:color="auto"/>
          </w:divBdr>
        </w:div>
        <w:div w:id="1152137431">
          <w:marLeft w:val="0"/>
          <w:marRight w:val="0"/>
          <w:marTop w:val="0"/>
          <w:marBottom w:val="0"/>
          <w:divBdr>
            <w:top w:val="none" w:sz="0" w:space="0" w:color="auto"/>
            <w:left w:val="none" w:sz="0" w:space="0" w:color="auto"/>
            <w:bottom w:val="none" w:sz="0" w:space="0" w:color="auto"/>
            <w:right w:val="none" w:sz="0" w:space="0" w:color="auto"/>
          </w:divBdr>
        </w:div>
        <w:div w:id="633750489">
          <w:marLeft w:val="0"/>
          <w:marRight w:val="0"/>
          <w:marTop w:val="0"/>
          <w:marBottom w:val="0"/>
          <w:divBdr>
            <w:top w:val="none" w:sz="0" w:space="0" w:color="auto"/>
            <w:left w:val="none" w:sz="0" w:space="0" w:color="auto"/>
            <w:bottom w:val="none" w:sz="0" w:space="0" w:color="auto"/>
            <w:right w:val="none" w:sz="0" w:space="0" w:color="auto"/>
          </w:divBdr>
        </w:div>
        <w:div w:id="2075200686">
          <w:marLeft w:val="0"/>
          <w:marRight w:val="0"/>
          <w:marTop w:val="0"/>
          <w:marBottom w:val="0"/>
          <w:divBdr>
            <w:top w:val="none" w:sz="0" w:space="0" w:color="auto"/>
            <w:left w:val="none" w:sz="0" w:space="0" w:color="auto"/>
            <w:bottom w:val="none" w:sz="0" w:space="0" w:color="auto"/>
            <w:right w:val="none" w:sz="0" w:space="0" w:color="auto"/>
          </w:divBdr>
        </w:div>
        <w:div w:id="2045058500">
          <w:marLeft w:val="0"/>
          <w:marRight w:val="0"/>
          <w:marTop w:val="0"/>
          <w:marBottom w:val="0"/>
          <w:divBdr>
            <w:top w:val="none" w:sz="0" w:space="0" w:color="auto"/>
            <w:left w:val="none" w:sz="0" w:space="0" w:color="auto"/>
            <w:bottom w:val="none" w:sz="0" w:space="0" w:color="auto"/>
            <w:right w:val="none" w:sz="0" w:space="0" w:color="auto"/>
          </w:divBdr>
        </w:div>
        <w:div w:id="2079932579">
          <w:marLeft w:val="0"/>
          <w:marRight w:val="0"/>
          <w:marTop w:val="0"/>
          <w:marBottom w:val="0"/>
          <w:divBdr>
            <w:top w:val="none" w:sz="0" w:space="0" w:color="auto"/>
            <w:left w:val="none" w:sz="0" w:space="0" w:color="auto"/>
            <w:bottom w:val="none" w:sz="0" w:space="0" w:color="auto"/>
            <w:right w:val="none" w:sz="0" w:space="0" w:color="auto"/>
          </w:divBdr>
        </w:div>
        <w:div w:id="1149783016">
          <w:marLeft w:val="0"/>
          <w:marRight w:val="0"/>
          <w:marTop w:val="0"/>
          <w:marBottom w:val="0"/>
          <w:divBdr>
            <w:top w:val="none" w:sz="0" w:space="0" w:color="auto"/>
            <w:left w:val="none" w:sz="0" w:space="0" w:color="auto"/>
            <w:bottom w:val="none" w:sz="0" w:space="0" w:color="auto"/>
            <w:right w:val="none" w:sz="0" w:space="0" w:color="auto"/>
          </w:divBdr>
        </w:div>
        <w:div w:id="463499090">
          <w:marLeft w:val="0"/>
          <w:marRight w:val="0"/>
          <w:marTop w:val="0"/>
          <w:marBottom w:val="0"/>
          <w:divBdr>
            <w:top w:val="none" w:sz="0" w:space="0" w:color="auto"/>
            <w:left w:val="none" w:sz="0" w:space="0" w:color="auto"/>
            <w:bottom w:val="none" w:sz="0" w:space="0" w:color="auto"/>
            <w:right w:val="none" w:sz="0" w:space="0" w:color="auto"/>
          </w:divBdr>
        </w:div>
        <w:div w:id="1243224130">
          <w:marLeft w:val="0"/>
          <w:marRight w:val="0"/>
          <w:marTop w:val="0"/>
          <w:marBottom w:val="0"/>
          <w:divBdr>
            <w:top w:val="none" w:sz="0" w:space="0" w:color="auto"/>
            <w:left w:val="none" w:sz="0" w:space="0" w:color="auto"/>
            <w:bottom w:val="none" w:sz="0" w:space="0" w:color="auto"/>
            <w:right w:val="none" w:sz="0" w:space="0" w:color="auto"/>
          </w:divBdr>
        </w:div>
        <w:div w:id="1030182913">
          <w:marLeft w:val="0"/>
          <w:marRight w:val="0"/>
          <w:marTop w:val="0"/>
          <w:marBottom w:val="0"/>
          <w:divBdr>
            <w:top w:val="none" w:sz="0" w:space="0" w:color="auto"/>
            <w:left w:val="none" w:sz="0" w:space="0" w:color="auto"/>
            <w:bottom w:val="none" w:sz="0" w:space="0" w:color="auto"/>
            <w:right w:val="none" w:sz="0" w:space="0" w:color="auto"/>
          </w:divBdr>
        </w:div>
        <w:div w:id="1136800038">
          <w:marLeft w:val="0"/>
          <w:marRight w:val="0"/>
          <w:marTop w:val="0"/>
          <w:marBottom w:val="0"/>
          <w:divBdr>
            <w:top w:val="none" w:sz="0" w:space="0" w:color="auto"/>
            <w:left w:val="none" w:sz="0" w:space="0" w:color="auto"/>
            <w:bottom w:val="none" w:sz="0" w:space="0" w:color="auto"/>
            <w:right w:val="none" w:sz="0" w:space="0" w:color="auto"/>
          </w:divBdr>
        </w:div>
        <w:div w:id="462577134">
          <w:marLeft w:val="0"/>
          <w:marRight w:val="0"/>
          <w:marTop w:val="0"/>
          <w:marBottom w:val="0"/>
          <w:divBdr>
            <w:top w:val="none" w:sz="0" w:space="0" w:color="auto"/>
            <w:left w:val="none" w:sz="0" w:space="0" w:color="auto"/>
            <w:bottom w:val="none" w:sz="0" w:space="0" w:color="auto"/>
            <w:right w:val="none" w:sz="0" w:space="0" w:color="auto"/>
          </w:divBdr>
        </w:div>
        <w:div w:id="679967128">
          <w:marLeft w:val="0"/>
          <w:marRight w:val="0"/>
          <w:marTop w:val="0"/>
          <w:marBottom w:val="0"/>
          <w:divBdr>
            <w:top w:val="none" w:sz="0" w:space="0" w:color="auto"/>
            <w:left w:val="none" w:sz="0" w:space="0" w:color="auto"/>
            <w:bottom w:val="none" w:sz="0" w:space="0" w:color="auto"/>
            <w:right w:val="none" w:sz="0" w:space="0" w:color="auto"/>
          </w:divBdr>
        </w:div>
        <w:div w:id="1864242322">
          <w:marLeft w:val="0"/>
          <w:marRight w:val="0"/>
          <w:marTop w:val="0"/>
          <w:marBottom w:val="0"/>
          <w:divBdr>
            <w:top w:val="none" w:sz="0" w:space="0" w:color="auto"/>
            <w:left w:val="none" w:sz="0" w:space="0" w:color="auto"/>
            <w:bottom w:val="none" w:sz="0" w:space="0" w:color="auto"/>
            <w:right w:val="none" w:sz="0" w:space="0" w:color="auto"/>
          </w:divBdr>
        </w:div>
        <w:div w:id="916860212">
          <w:marLeft w:val="0"/>
          <w:marRight w:val="0"/>
          <w:marTop w:val="0"/>
          <w:marBottom w:val="0"/>
          <w:divBdr>
            <w:top w:val="none" w:sz="0" w:space="0" w:color="auto"/>
            <w:left w:val="none" w:sz="0" w:space="0" w:color="auto"/>
            <w:bottom w:val="none" w:sz="0" w:space="0" w:color="auto"/>
            <w:right w:val="none" w:sz="0" w:space="0" w:color="auto"/>
          </w:divBdr>
        </w:div>
        <w:div w:id="1185050848">
          <w:marLeft w:val="0"/>
          <w:marRight w:val="0"/>
          <w:marTop w:val="0"/>
          <w:marBottom w:val="0"/>
          <w:divBdr>
            <w:top w:val="none" w:sz="0" w:space="0" w:color="auto"/>
            <w:left w:val="none" w:sz="0" w:space="0" w:color="auto"/>
            <w:bottom w:val="none" w:sz="0" w:space="0" w:color="auto"/>
            <w:right w:val="none" w:sz="0" w:space="0" w:color="auto"/>
          </w:divBdr>
        </w:div>
        <w:div w:id="1643656803">
          <w:marLeft w:val="0"/>
          <w:marRight w:val="0"/>
          <w:marTop w:val="0"/>
          <w:marBottom w:val="0"/>
          <w:divBdr>
            <w:top w:val="none" w:sz="0" w:space="0" w:color="auto"/>
            <w:left w:val="none" w:sz="0" w:space="0" w:color="auto"/>
            <w:bottom w:val="none" w:sz="0" w:space="0" w:color="auto"/>
            <w:right w:val="none" w:sz="0" w:space="0" w:color="auto"/>
          </w:divBdr>
        </w:div>
        <w:div w:id="461340474">
          <w:marLeft w:val="0"/>
          <w:marRight w:val="0"/>
          <w:marTop w:val="0"/>
          <w:marBottom w:val="0"/>
          <w:divBdr>
            <w:top w:val="none" w:sz="0" w:space="0" w:color="auto"/>
            <w:left w:val="none" w:sz="0" w:space="0" w:color="auto"/>
            <w:bottom w:val="none" w:sz="0" w:space="0" w:color="auto"/>
            <w:right w:val="none" w:sz="0" w:space="0" w:color="auto"/>
          </w:divBdr>
        </w:div>
        <w:div w:id="261375633">
          <w:marLeft w:val="0"/>
          <w:marRight w:val="0"/>
          <w:marTop w:val="0"/>
          <w:marBottom w:val="0"/>
          <w:divBdr>
            <w:top w:val="none" w:sz="0" w:space="0" w:color="auto"/>
            <w:left w:val="none" w:sz="0" w:space="0" w:color="auto"/>
            <w:bottom w:val="none" w:sz="0" w:space="0" w:color="auto"/>
            <w:right w:val="none" w:sz="0" w:space="0" w:color="auto"/>
          </w:divBdr>
        </w:div>
        <w:div w:id="1109932474">
          <w:marLeft w:val="0"/>
          <w:marRight w:val="0"/>
          <w:marTop w:val="0"/>
          <w:marBottom w:val="0"/>
          <w:divBdr>
            <w:top w:val="none" w:sz="0" w:space="0" w:color="auto"/>
            <w:left w:val="none" w:sz="0" w:space="0" w:color="auto"/>
            <w:bottom w:val="none" w:sz="0" w:space="0" w:color="auto"/>
            <w:right w:val="none" w:sz="0" w:space="0" w:color="auto"/>
          </w:divBdr>
        </w:div>
        <w:div w:id="555553773">
          <w:marLeft w:val="0"/>
          <w:marRight w:val="0"/>
          <w:marTop w:val="0"/>
          <w:marBottom w:val="0"/>
          <w:divBdr>
            <w:top w:val="none" w:sz="0" w:space="0" w:color="auto"/>
            <w:left w:val="none" w:sz="0" w:space="0" w:color="auto"/>
            <w:bottom w:val="none" w:sz="0" w:space="0" w:color="auto"/>
            <w:right w:val="none" w:sz="0" w:space="0" w:color="auto"/>
          </w:divBdr>
        </w:div>
        <w:div w:id="99642999">
          <w:marLeft w:val="0"/>
          <w:marRight w:val="0"/>
          <w:marTop w:val="0"/>
          <w:marBottom w:val="0"/>
          <w:divBdr>
            <w:top w:val="none" w:sz="0" w:space="0" w:color="auto"/>
            <w:left w:val="none" w:sz="0" w:space="0" w:color="auto"/>
            <w:bottom w:val="none" w:sz="0" w:space="0" w:color="auto"/>
            <w:right w:val="none" w:sz="0" w:space="0" w:color="auto"/>
          </w:divBdr>
        </w:div>
      </w:divsChild>
    </w:div>
    <w:div w:id="30156210">
      <w:bodyDiv w:val="1"/>
      <w:marLeft w:val="0"/>
      <w:marRight w:val="0"/>
      <w:marTop w:val="0"/>
      <w:marBottom w:val="0"/>
      <w:divBdr>
        <w:top w:val="none" w:sz="0" w:space="0" w:color="auto"/>
        <w:left w:val="none" w:sz="0" w:space="0" w:color="auto"/>
        <w:bottom w:val="none" w:sz="0" w:space="0" w:color="auto"/>
        <w:right w:val="none" w:sz="0" w:space="0" w:color="auto"/>
      </w:divBdr>
    </w:div>
    <w:div w:id="45298348">
      <w:bodyDiv w:val="1"/>
      <w:marLeft w:val="0"/>
      <w:marRight w:val="0"/>
      <w:marTop w:val="0"/>
      <w:marBottom w:val="0"/>
      <w:divBdr>
        <w:top w:val="none" w:sz="0" w:space="0" w:color="auto"/>
        <w:left w:val="none" w:sz="0" w:space="0" w:color="auto"/>
        <w:bottom w:val="none" w:sz="0" w:space="0" w:color="auto"/>
        <w:right w:val="none" w:sz="0" w:space="0" w:color="auto"/>
      </w:divBdr>
    </w:div>
    <w:div w:id="100732140">
      <w:bodyDiv w:val="1"/>
      <w:marLeft w:val="0"/>
      <w:marRight w:val="0"/>
      <w:marTop w:val="0"/>
      <w:marBottom w:val="0"/>
      <w:divBdr>
        <w:top w:val="none" w:sz="0" w:space="0" w:color="auto"/>
        <w:left w:val="none" w:sz="0" w:space="0" w:color="auto"/>
        <w:bottom w:val="none" w:sz="0" w:space="0" w:color="auto"/>
        <w:right w:val="none" w:sz="0" w:space="0" w:color="auto"/>
      </w:divBdr>
    </w:div>
    <w:div w:id="110050369">
      <w:bodyDiv w:val="1"/>
      <w:marLeft w:val="0"/>
      <w:marRight w:val="0"/>
      <w:marTop w:val="0"/>
      <w:marBottom w:val="0"/>
      <w:divBdr>
        <w:top w:val="none" w:sz="0" w:space="0" w:color="auto"/>
        <w:left w:val="none" w:sz="0" w:space="0" w:color="auto"/>
        <w:bottom w:val="none" w:sz="0" w:space="0" w:color="auto"/>
        <w:right w:val="none" w:sz="0" w:space="0" w:color="auto"/>
      </w:divBdr>
    </w:div>
    <w:div w:id="128208416">
      <w:bodyDiv w:val="1"/>
      <w:marLeft w:val="0"/>
      <w:marRight w:val="0"/>
      <w:marTop w:val="0"/>
      <w:marBottom w:val="0"/>
      <w:divBdr>
        <w:top w:val="none" w:sz="0" w:space="0" w:color="auto"/>
        <w:left w:val="none" w:sz="0" w:space="0" w:color="auto"/>
        <w:bottom w:val="none" w:sz="0" w:space="0" w:color="auto"/>
        <w:right w:val="none" w:sz="0" w:space="0" w:color="auto"/>
      </w:divBdr>
    </w:div>
    <w:div w:id="144324260">
      <w:bodyDiv w:val="1"/>
      <w:marLeft w:val="0"/>
      <w:marRight w:val="0"/>
      <w:marTop w:val="0"/>
      <w:marBottom w:val="0"/>
      <w:divBdr>
        <w:top w:val="none" w:sz="0" w:space="0" w:color="auto"/>
        <w:left w:val="none" w:sz="0" w:space="0" w:color="auto"/>
        <w:bottom w:val="none" w:sz="0" w:space="0" w:color="auto"/>
        <w:right w:val="none" w:sz="0" w:space="0" w:color="auto"/>
      </w:divBdr>
    </w:div>
    <w:div w:id="195854215">
      <w:bodyDiv w:val="1"/>
      <w:marLeft w:val="0"/>
      <w:marRight w:val="0"/>
      <w:marTop w:val="0"/>
      <w:marBottom w:val="0"/>
      <w:divBdr>
        <w:top w:val="none" w:sz="0" w:space="0" w:color="auto"/>
        <w:left w:val="none" w:sz="0" w:space="0" w:color="auto"/>
        <w:bottom w:val="none" w:sz="0" w:space="0" w:color="auto"/>
        <w:right w:val="none" w:sz="0" w:space="0" w:color="auto"/>
      </w:divBdr>
    </w:div>
    <w:div w:id="224075171">
      <w:bodyDiv w:val="1"/>
      <w:marLeft w:val="0"/>
      <w:marRight w:val="0"/>
      <w:marTop w:val="0"/>
      <w:marBottom w:val="0"/>
      <w:divBdr>
        <w:top w:val="none" w:sz="0" w:space="0" w:color="auto"/>
        <w:left w:val="none" w:sz="0" w:space="0" w:color="auto"/>
        <w:bottom w:val="none" w:sz="0" w:space="0" w:color="auto"/>
        <w:right w:val="none" w:sz="0" w:space="0" w:color="auto"/>
      </w:divBdr>
    </w:div>
    <w:div w:id="270628106">
      <w:bodyDiv w:val="1"/>
      <w:marLeft w:val="0"/>
      <w:marRight w:val="0"/>
      <w:marTop w:val="0"/>
      <w:marBottom w:val="0"/>
      <w:divBdr>
        <w:top w:val="none" w:sz="0" w:space="0" w:color="auto"/>
        <w:left w:val="none" w:sz="0" w:space="0" w:color="auto"/>
        <w:bottom w:val="none" w:sz="0" w:space="0" w:color="auto"/>
        <w:right w:val="none" w:sz="0" w:space="0" w:color="auto"/>
      </w:divBdr>
    </w:div>
    <w:div w:id="366417141">
      <w:bodyDiv w:val="1"/>
      <w:marLeft w:val="0"/>
      <w:marRight w:val="0"/>
      <w:marTop w:val="0"/>
      <w:marBottom w:val="0"/>
      <w:divBdr>
        <w:top w:val="none" w:sz="0" w:space="0" w:color="auto"/>
        <w:left w:val="none" w:sz="0" w:space="0" w:color="auto"/>
        <w:bottom w:val="none" w:sz="0" w:space="0" w:color="auto"/>
        <w:right w:val="none" w:sz="0" w:space="0" w:color="auto"/>
      </w:divBdr>
    </w:div>
    <w:div w:id="374619914">
      <w:bodyDiv w:val="1"/>
      <w:marLeft w:val="0"/>
      <w:marRight w:val="0"/>
      <w:marTop w:val="0"/>
      <w:marBottom w:val="0"/>
      <w:divBdr>
        <w:top w:val="none" w:sz="0" w:space="0" w:color="auto"/>
        <w:left w:val="none" w:sz="0" w:space="0" w:color="auto"/>
        <w:bottom w:val="none" w:sz="0" w:space="0" w:color="auto"/>
        <w:right w:val="none" w:sz="0" w:space="0" w:color="auto"/>
      </w:divBdr>
    </w:div>
    <w:div w:id="385296698">
      <w:bodyDiv w:val="1"/>
      <w:marLeft w:val="0"/>
      <w:marRight w:val="0"/>
      <w:marTop w:val="0"/>
      <w:marBottom w:val="0"/>
      <w:divBdr>
        <w:top w:val="none" w:sz="0" w:space="0" w:color="auto"/>
        <w:left w:val="none" w:sz="0" w:space="0" w:color="auto"/>
        <w:bottom w:val="none" w:sz="0" w:space="0" w:color="auto"/>
        <w:right w:val="none" w:sz="0" w:space="0" w:color="auto"/>
      </w:divBdr>
    </w:div>
    <w:div w:id="418601552">
      <w:bodyDiv w:val="1"/>
      <w:marLeft w:val="0"/>
      <w:marRight w:val="0"/>
      <w:marTop w:val="0"/>
      <w:marBottom w:val="0"/>
      <w:divBdr>
        <w:top w:val="none" w:sz="0" w:space="0" w:color="auto"/>
        <w:left w:val="none" w:sz="0" w:space="0" w:color="auto"/>
        <w:bottom w:val="none" w:sz="0" w:space="0" w:color="auto"/>
        <w:right w:val="none" w:sz="0" w:space="0" w:color="auto"/>
      </w:divBdr>
    </w:div>
    <w:div w:id="423497476">
      <w:bodyDiv w:val="1"/>
      <w:marLeft w:val="0"/>
      <w:marRight w:val="0"/>
      <w:marTop w:val="0"/>
      <w:marBottom w:val="0"/>
      <w:divBdr>
        <w:top w:val="none" w:sz="0" w:space="0" w:color="auto"/>
        <w:left w:val="none" w:sz="0" w:space="0" w:color="auto"/>
        <w:bottom w:val="none" w:sz="0" w:space="0" w:color="auto"/>
        <w:right w:val="none" w:sz="0" w:space="0" w:color="auto"/>
      </w:divBdr>
    </w:div>
    <w:div w:id="443505598">
      <w:bodyDiv w:val="1"/>
      <w:marLeft w:val="0"/>
      <w:marRight w:val="0"/>
      <w:marTop w:val="0"/>
      <w:marBottom w:val="0"/>
      <w:divBdr>
        <w:top w:val="none" w:sz="0" w:space="0" w:color="auto"/>
        <w:left w:val="none" w:sz="0" w:space="0" w:color="auto"/>
        <w:bottom w:val="none" w:sz="0" w:space="0" w:color="auto"/>
        <w:right w:val="none" w:sz="0" w:space="0" w:color="auto"/>
      </w:divBdr>
    </w:div>
    <w:div w:id="445932954">
      <w:bodyDiv w:val="1"/>
      <w:marLeft w:val="0"/>
      <w:marRight w:val="0"/>
      <w:marTop w:val="0"/>
      <w:marBottom w:val="0"/>
      <w:divBdr>
        <w:top w:val="none" w:sz="0" w:space="0" w:color="auto"/>
        <w:left w:val="none" w:sz="0" w:space="0" w:color="auto"/>
        <w:bottom w:val="none" w:sz="0" w:space="0" w:color="auto"/>
        <w:right w:val="none" w:sz="0" w:space="0" w:color="auto"/>
      </w:divBdr>
    </w:div>
    <w:div w:id="535432528">
      <w:bodyDiv w:val="1"/>
      <w:marLeft w:val="0"/>
      <w:marRight w:val="0"/>
      <w:marTop w:val="0"/>
      <w:marBottom w:val="0"/>
      <w:divBdr>
        <w:top w:val="none" w:sz="0" w:space="0" w:color="auto"/>
        <w:left w:val="none" w:sz="0" w:space="0" w:color="auto"/>
        <w:bottom w:val="none" w:sz="0" w:space="0" w:color="auto"/>
        <w:right w:val="none" w:sz="0" w:space="0" w:color="auto"/>
      </w:divBdr>
    </w:div>
    <w:div w:id="603464393">
      <w:bodyDiv w:val="1"/>
      <w:marLeft w:val="0"/>
      <w:marRight w:val="0"/>
      <w:marTop w:val="0"/>
      <w:marBottom w:val="0"/>
      <w:divBdr>
        <w:top w:val="none" w:sz="0" w:space="0" w:color="auto"/>
        <w:left w:val="none" w:sz="0" w:space="0" w:color="auto"/>
        <w:bottom w:val="none" w:sz="0" w:space="0" w:color="auto"/>
        <w:right w:val="none" w:sz="0" w:space="0" w:color="auto"/>
      </w:divBdr>
    </w:div>
    <w:div w:id="610167884">
      <w:bodyDiv w:val="1"/>
      <w:marLeft w:val="0"/>
      <w:marRight w:val="0"/>
      <w:marTop w:val="0"/>
      <w:marBottom w:val="0"/>
      <w:divBdr>
        <w:top w:val="none" w:sz="0" w:space="0" w:color="auto"/>
        <w:left w:val="none" w:sz="0" w:space="0" w:color="auto"/>
        <w:bottom w:val="none" w:sz="0" w:space="0" w:color="auto"/>
        <w:right w:val="none" w:sz="0" w:space="0" w:color="auto"/>
      </w:divBdr>
    </w:div>
    <w:div w:id="623274670">
      <w:bodyDiv w:val="1"/>
      <w:marLeft w:val="0"/>
      <w:marRight w:val="0"/>
      <w:marTop w:val="0"/>
      <w:marBottom w:val="0"/>
      <w:divBdr>
        <w:top w:val="none" w:sz="0" w:space="0" w:color="auto"/>
        <w:left w:val="none" w:sz="0" w:space="0" w:color="auto"/>
        <w:bottom w:val="none" w:sz="0" w:space="0" w:color="auto"/>
        <w:right w:val="none" w:sz="0" w:space="0" w:color="auto"/>
      </w:divBdr>
    </w:div>
    <w:div w:id="727994849">
      <w:bodyDiv w:val="1"/>
      <w:marLeft w:val="0"/>
      <w:marRight w:val="0"/>
      <w:marTop w:val="0"/>
      <w:marBottom w:val="0"/>
      <w:divBdr>
        <w:top w:val="none" w:sz="0" w:space="0" w:color="auto"/>
        <w:left w:val="none" w:sz="0" w:space="0" w:color="auto"/>
        <w:bottom w:val="none" w:sz="0" w:space="0" w:color="auto"/>
        <w:right w:val="none" w:sz="0" w:space="0" w:color="auto"/>
      </w:divBdr>
    </w:div>
    <w:div w:id="749157084">
      <w:bodyDiv w:val="1"/>
      <w:marLeft w:val="0"/>
      <w:marRight w:val="0"/>
      <w:marTop w:val="0"/>
      <w:marBottom w:val="0"/>
      <w:divBdr>
        <w:top w:val="none" w:sz="0" w:space="0" w:color="auto"/>
        <w:left w:val="none" w:sz="0" w:space="0" w:color="auto"/>
        <w:bottom w:val="none" w:sz="0" w:space="0" w:color="auto"/>
        <w:right w:val="none" w:sz="0" w:space="0" w:color="auto"/>
      </w:divBdr>
    </w:div>
    <w:div w:id="763234081">
      <w:bodyDiv w:val="1"/>
      <w:marLeft w:val="0"/>
      <w:marRight w:val="0"/>
      <w:marTop w:val="0"/>
      <w:marBottom w:val="0"/>
      <w:divBdr>
        <w:top w:val="none" w:sz="0" w:space="0" w:color="auto"/>
        <w:left w:val="none" w:sz="0" w:space="0" w:color="auto"/>
        <w:bottom w:val="none" w:sz="0" w:space="0" w:color="auto"/>
        <w:right w:val="none" w:sz="0" w:space="0" w:color="auto"/>
      </w:divBdr>
    </w:div>
    <w:div w:id="845679360">
      <w:bodyDiv w:val="1"/>
      <w:marLeft w:val="0"/>
      <w:marRight w:val="0"/>
      <w:marTop w:val="0"/>
      <w:marBottom w:val="0"/>
      <w:divBdr>
        <w:top w:val="none" w:sz="0" w:space="0" w:color="auto"/>
        <w:left w:val="none" w:sz="0" w:space="0" w:color="auto"/>
        <w:bottom w:val="none" w:sz="0" w:space="0" w:color="auto"/>
        <w:right w:val="none" w:sz="0" w:space="0" w:color="auto"/>
      </w:divBdr>
    </w:div>
    <w:div w:id="848251697">
      <w:bodyDiv w:val="1"/>
      <w:marLeft w:val="0"/>
      <w:marRight w:val="0"/>
      <w:marTop w:val="0"/>
      <w:marBottom w:val="0"/>
      <w:divBdr>
        <w:top w:val="none" w:sz="0" w:space="0" w:color="auto"/>
        <w:left w:val="none" w:sz="0" w:space="0" w:color="auto"/>
        <w:bottom w:val="none" w:sz="0" w:space="0" w:color="auto"/>
        <w:right w:val="none" w:sz="0" w:space="0" w:color="auto"/>
      </w:divBdr>
    </w:div>
    <w:div w:id="861475827">
      <w:bodyDiv w:val="1"/>
      <w:marLeft w:val="0"/>
      <w:marRight w:val="0"/>
      <w:marTop w:val="0"/>
      <w:marBottom w:val="0"/>
      <w:divBdr>
        <w:top w:val="none" w:sz="0" w:space="0" w:color="auto"/>
        <w:left w:val="none" w:sz="0" w:space="0" w:color="auto"/>
        <w:bottom w:val="none" w:sz="0" w:space="0" w:color="auto"/>
        <w:right w:val="none" w:sz="0" w:space="0" w:color="auto"/>
      </w:divBdr>
    </w:div>
    <w:div w:id="950430947">
      <w:bodyDiv w:val="1"/>
      <w:marLeft w:val="0"/>
      <w:marRight w:val="0"/>
      <w:marTop w:val="0"/>
      <w:marBottom w:val="0"/>
      <w:divBdr>
        <w:top w:val="none" w:sz="0" w:space="0" w:color="auto"/>
        <w:left w:val="none" w:sz="0" w:space="0" w:color="auto"/>
        <w:bottom w:val="none" w:sz="0" w:space="0" w:color="auto"/>
        <w:right w:val="none" w:sz="0" w:space="0" w:color="auto"/>
      </w:divBdr>
    </w:div>
    <w:div w:id="984237704">
      <w:bodyDiv w:val="1"/>
      <w:marLeft w:val="0"/>
      <w:marRight w:val="0"/>
      <w:marTop w:val="0"/>
      <w:marBottom w:val="0"/>
      <w:divBdr>
        <w:top w:val="none" w:sz="0" w:space="0" w:color="auto"/>
        <w:left w:val="none" w:sz="0" w:space="0" w:color="auto"/>
        <w:bottom w:val="none" w:sz="0" w:space="0" w:color="auto"/>
        <w:right w:val="none" w:sz="0" w:space="0" w:color="auto"/>
      </w:divBdr>
    </w:div>
    <w:div w:id="1006325690">
      <w:bodyDiv w:val="1"/>
      <w:marLeft w:val="0"/>
      <w:marRight w:val="0"/>
      <w:marTop w:val="0"/>
      <w:marBottom w:val="0"/>
      <w:divBdr>
        <w:top w:val="none" w:sz="0" w:space="0" w:color="auto"/>
        <w:left w:val="none" w:sz="0" w:space="0" w:color="auto"/>
        <w:bottom w:val="none" w:sz="0" w:space="0" w:color="auto"/>
        <w:right w:val="none" w:sz="0" w:space="0" w:color="auto"/>
      </w:divBdr>
    </w:div>
    <w:div w:id="1047608911">
      <w:bodyDiv w:val="1"/>
      <w:marLeft w:val="0"/>
      <w:marRight w:val="0"/>
      <w:marTop w:val="0"/>
      <w:marBottom w:val="0"/>
      <w:divBdr>
        <w:top w:val="none" w:sz="0" w:space="0" w:color="auto"/>
        <w:left w:val="none" w:sz="0" w:space="0" w:color="auto"/>
        <w:bottom w:val="none" w:sz="0" w:space="0" w:color="auto"/>
        <w:right w:val="none" w:sz="0" w:space="0" w:color="auto"/>
      </w:divBdr>
    </w:div>
    <w:div w:id="1049502076">
      <w:bodyDiv w:val="1"/>
      <w:marLeft w:val="0"/>
      <w:marRight w:val="0"/>
      <w:marTop w:val="0"/>
      <w:marBottom w:val="0"/>
      <w:divBdr>
        <w:top w:val="none" w:sz="0" w:space="0" w:color="auto"/>
        <w:left w:val="none" w:sz="0" w:space="0" w:color="auto"/>
        <w:bottom w:val="none" w:sz="0" w:space="0" w:color="auto"/>
        <w:right w:val="none" w:sz="0" w:space="0" w:color="auto"/>
      </w:divBdr>
    </w:div>
    <w:div w:id="1081103544">
      <w:bodyDiv w:val="1"/>
      <w:marLeft w:val="0"/>
      <w:marRight w:val="0"/>
      <w:marTop w:val="0"/>
      <w:marBottom w:val="0"/>
      <w:divBdr>
        <w:top w:val="none" w:sz="0" w:space="0" w:color="auto"/>
        <w:left w:val="none" w:sz="0" w:space="0" w:color="auto"/>
        <w:bottom w:val="none" w:sz="0" w:space="0" w:color="auto"/>
        <w:right w:val="none" w:sz="0" w:space="0" w:color="auto"/>
      </w:divBdr>
    </w:div>
    <w:div w:id="1142387810">
      <w:bodyDiv w:val="1"/>
      <w:marLeft w:val="0"/>
      <w:marRight w:val="0"/>
      <w:marTop w:val="0"/>
      <w:marBottom w:val="0"/>
      <w:divBdr>
        <w:top w:val="none" w:sz="0" w:space="0" w:color="auto"/>
        <w:left w:val="none" w:sz="0" w:space="0" w:color="auto"/>
        <w:bottom w:val="none" w:sz="0" w:space="0" w:color="auto"/>
        <w:right w:val="none" w:sz="0" w:space="0" w:color="auto"/>
      </w:divBdr>
    </w:div>
    <w:div w:id="1158768661">
      <w:bodyDiv w:val="1"/>
      <w:marLeft w:val="0"/>
      <w:marRight w:val="0"/>
      <w:marTop w:val="0"/>
      <w:marBottom w:val="0"/>
      <w:divBdr>
        <w:top w:val="none" w:sz="0" w:space="0" w:color="auto"/>
        <w:left w:val="none" w:sz="0" w:space="0" w:color="auto"/>
        <w:bottom w:val="none" w:sz="0" w:space="0" w:color="auto"/>
        <w:right w:val="none" w:sz="0" w:space="0" w:color="auto"/>
      </w:divBdr>
    </w:div>
    <w:div w:id="1165780498">
      <w:bodyDiv w:val="1"/>
      <w:marLeft w:val="0"/>
      <w:marRight w:val="0"/>
      <w:marTop w:val="0"/>
      <w:marBottom w:val="0"/>
      <w:divBdr>
        <w:top w:val="none" w:sz="0" w:space="0" w:color="auto"/>
        <w:left w:val="none" w:sz="0" w:space="0" w:color="auto"/>
        <w:bottom w:val="none" w:sz="0" w:space="0" w:color="auto"/>
        <w:right w:val="none" w:sz="0" w:space="0" w:color="auto"/>
      </w:divBdr>
    </w:div>
    <w:div w:id="1169713993">
      <w:bodyDiv w:val="1"/>
      <w:marLeft w:val="0"/>
      <w:marRight w:val="0"/>
      <w:marTop w:val="0"/>
      <w:marBottom w:val="0"/>
      <w:divBdr>
        <w:top w:val="none" w:sz="0" w:space="0" w:color="auto"/>
        <w:left w:val="none" w:sz="0" w:space="0" w:color="auto"/>
        <w:bottom w:val="none" w:sz="0" w:space="0" w:color="auto"/>
        <w:right w:val="none" w:sz="0" w:space="0" w:color="auto"/>
      </w:divBdr>
    </w:div>
    <w:div w:id="1189871849">
      <w:bodyDiv w:val="1"/>
      <w:marLeft w:val="0"/>
      <w:marRight w:val="0"/>
      <w:marTop w:val="0"/>
      <w:marBottom w:val="0"/>
      <w:divBdr>
        <w:top w:val="none" w:sz="0" w:space="0" w:color="auto"/>
        <w:left w:val="none" w:sz="0" w:space="0" w:color="auto"/>
        <w:bottom w:val="none" w:sz="0" w:space="0" w:color="auto"/>
        <w:right w:val="none" w:sz="0" w:space="0" w:color="auto"/>
      </w:divBdr>
    </w:div>
    <w:div w:id="1194264539">
      <w:bodyDiv w:val="1"/>
      <w:marLeft w:val="0"/>
      <w:marRight w:val="0"/>
      <w:marTop w:val="0"/>
      <w:marBottom w:val="0"/>
      <w:divBdr>
        <w:top w:val="none" w:sz="0" w:space="0" w:color="auto"/>
        <w:left w:val="none" w:sz="0" w:space="0" w:color="auto"/>
        <w:bottom w:val="none" w:sz="0" w:space="0" w:color="auto"/>
        <w:right w:val="none" w:sz="0" w:space="0" w:color="auto"/>
      </w:divBdr>
    </w:div>
    <w:div w:id="1202285156">
      <w:bodyDiv w:val="1"/>
      <w:marLeft w:val="0"/>
      <w:marRight w:val="0"/>
      <w:marTop w:val="0"/>
      <w:marBottom w:val="0"/>
      <w:divBdr>
        <w:top w:val="none" w:sz="0" w:space="0" w:color="auto"/>
        <w:left w:val="none" w:sz="0" w:space="0" w:color="auto"/>
        <w:bottom w:val="none" w:sz="0" w:space="0" w:color="auto"/>
        <w:right w:val="none" w:sz="0" w:space="0" w:color="auto"/>
      </w:divBdr>
    </w:div>
    <w:div w:id="1208680775">
      <w:bodyDiv w:val="1"/>
      <w:marLeft w:val="0"/>
      <w:marRight w:val="0"/>
      <w:marTop w:val="0"/>
      <w:marBottom w:val="0"/>
      <w:divBdr>
        <w:top w:val="none" w:sz="0" w:space="0" w:color="auto"/>
        <w:left w:val="none" w:sz="0" w:space="0" w:color="auto"/>
        <w:bottom w:val="none" w:sz="0" w:space="0" w:color="auto"/>
        <w:right w:val="none" w:sz="0" w:space="0" w:color="auto"/>
      </w:divBdr>
    </w:div>
    <w:div w:id="1244533866">
      <w:bodyDiv w:val="1"/>
      <w:marLeft w:val="0"/>
      <w:marRight w:val="0"/>
      <w:marTop w:val="0"/>
      <w:marBottom w:val="0"/>
      <w:divBdr>
        <w:top w:val="none" w:sz="0" w:space="0" w:color="auto"/>
        <w:left w:val="none" w:sz="0" w:space="0" w:color="auto"/>
        <w:bottom w:val="none" w:sz="0" w:space="0" w:color="auto"/>
        <w:right w:val="none" w:sz="0" w:space="0" w:color="auto"/>
      </w:divBdr>
    </w:div>
    <w:div w:id="1253201995">
      <w:bodyDiv w:val="1"/>
      <w:marLeft w:val="0"/>
      <w:marRight w:val="0"/>
      <w:marTop w:val="0"/>
      <w:marBottom w:val="0"/>
      <w:divBdr>
        <w:top w:val="none" w:sz="0" w:space="0" w:color="auto"/>
        <w:left w:val="none" w:sz="0" w:space="0" w:color="auto"/>
        <w:bottom w:val="none" w:sz="0" w:space="0" w:color="auto"/>
        <w:right w:val="none" w:sz="0" w:space="0" w:color="auto"/>
      </w:divBdr>
    </w:div>
    <w:div w:id="1295910708">
      <w:bodyDiv w:val="1"/>
      <w:marLeft w:val="0"/>
      <w:marRight w:val="0"/>
      <w:marTop w:val="0"/>
      <w:marBottom w:val="0"/>
      <w:divBdr>
        <w:top w:val="none" w:sz="0" w:space="0" w:color="auto"/>
        <w:left w:val="none" w:sz="0" w:space="0" w:color="auto"/>
        <w:bottom w:val="none" w:sz="0" w:space="0" w:color="auto"/>
        <w:right w:val="none" w:sz="0" w:space="0" w:color="auto"/>
      </w:divBdr>
    </w:div>
    <w:div w:id="1317607884">
      <w:bodyDiv w:val="1"/>
      <w:marLeft w:val="0"/>
      <w:marRight w:val="0"/>
      <w:marTop w:val="0"/>
      <w:marBottom w:val="0"/>
      <w:divBdr>
        <w:top w:val="none" w:sz="0" w:space="0" w:color="auto"/>
        <w:left w:val="none" w:sz="0" w:space="0" w:color="auto"/>
        <w:bottom w:val="none" w:sz="0" w:space="0" w:color="auto"/>
        <w:right w:val="none" w:sz="0" w:space="0" w:color="auto"/>
      </w:divBdr>
    </w:div>
    <w:div w:id="1332753301">
      <w:bodyDiv w:val="1"/>
      <w:marLeft w:val="0"/>
      <w:marRight w:val="0"/>
      <w:marTop w:val="0"/>
      <w:marBottom w:val="0"/>
      <w:divBdr>
        <w:top w:val="none" w:sz="0" w:space="0" w:color="auto"/>
        <w:left w:val="none" w:sz="0" w:space="0" w:color="auto"/>
        <w:bottom w:val="none" w:sz="0" w:space="0" w:color="auto"/>
        <w:right w:val="none" w:sz="0" w:space="0" w:color="auto"/>
      </w:divBdr>
    </w:div>
    <w:div w:id="1369261583">
      <w:bodyDiv w:val="1"/>
      <w:marLeft w:val="0"/>
      <w:marRight w:val="0"/>
      <w:marTop w:val="0"/>
      <w:marBottom w:val="0"/>
      <w:divBdr>
        <w:top w:val="none" w:sz="0" w:space="0" w:color="auto"/>
        <w:left w:val="none" w:sz="0" w:space="0" w:color="auto"/>
        <w:bottom w:val="none" w:sz="0" w:space="0" w:color="auto"/>
        <w:right w:val="none" w:sz="0" w:space="0" w:color="auto"/>
      </w:divBdr>
    </w:div>
    <w:div w:id="1409617759">
      <w:bodyDiv w:val="1"/>
      <w:marLeft w:val="0"/>
      <w:marRight w:val="0"/>
      <w:marTop w:val="0"/>
      <w:marBottom w:val="0"/>
      <w:divBdr>
        <w:top w:val="none" w:sz="0" w:space="0" w:color="auto"/>
        <w:left w:val="none" w:sz="0" w:space="0" w:color="auto"/>
        <w:bottom w:val="none" w:sz="0" w:space="0" w:color="auto"/>
        <w:right w:val="none" w:sz="0" w:space="0" w:color="auto"/>
      </w:divBdr>
    </w:div>
    <w:div w:id="1411921994">
      <w:bodyDiv w:val="1"/>
      <w:marLeft w:val="0"/>
      <w:marRight w:val="0"/>
      <w:marTop w:val="0"/>
      <w:marBottom w:val="0"/>
      <w:divBdr>
        <w:top w:val="none" w:sz="0" w:space="0" w:color="auto"/>
        <w:left w:val="none" w:sz="0" w:space="0" w:color="auto"/>
        <w:bottom w:val="none" w:sz="0" w:space="0" w:color="auto"/>
        <w:right w:val="none" w:sz="0" w:space="0" w:color="auto"/>
      </w:divBdr>
    </w:div>
    <w:div w:id="1495219830">
      <w:bodyDiv w:val="1"/>
      <w:marLeft w:val="0"/>
      <w:marRight w:val="0"/>
      <w:marTop w:val="0"/>
      <w:marBottom w:val="0"/>
      <w:divBdr>
        <w:top w:val="none" w:sz="0" w:space="0" w:color="auto"/>
        <w:left w:val="none" w:sz="0" w:space="0" w:color="auto"/>
        <w:bottom w:val="none" w:sz="0" w:space="0" w:color="auto"/>
        <w:right w:val="none" w:sz="0" w:space="0" w:color="auto"/>
      </w:divBdr>
    </w:div>
    <w:div w:id="1500347388">
      <w:bodyDiv w:val="1"/>
      <w:marLeft w:val="0"/>
      <w:marRight w:val="0"/>
      <w:marTop w:val="0"/>
      <w:marBottom w:val="0"/>
      <w:divBdr>
        <w:top w:val="none" w:sz="0" w:space="0" w:color="auto"/>
        <w:left w:val="none" w:sz="0" w:space="0" w:color="auto"/>
        <w:bottom w:val="none" w:sz="0" w:space="0" w:color="auto"/>
        <w:right w:val="none" w:sz="0" w:space="0" w:color="auto"/>
      </w:divBdr>
    </w:div>
    <w:div w:id="1543784759">
      <w:bodyDiv w:val="1"/>
      <w:marLeft w:val="0"/>
      <w:marRight w:val="0"/>
      <w:marTop w:val="0"/>
      <w:marBottom w:val="0"/>
      <w:divBdr>
        <w:top w:val="none" w:sz="0" w:space="0" w:color="auto"/>
        <w:left w:val="none" w:sz="0" w:space="0" w:color="auto"/>
        <w:bottom w:val="none" w:sz="0" w:space="0" w:color="auto"/>
        <w:right w:val="none" w:sz="0" w:space="0" w:color="auto"/>
      </w:divBdr>
    </w:div>
    <w:div w:id="1577276188">
      <w:bodyDiv w:val="1"/>
      <w:marLeft w:val="0"/>
      <w:marRight w:val="0"/>
      <w:marTop w:val="0"/>
      <w:marBottom w:val="0"/>
      <w:divBdr>
        <w:top w:val="none" w:sz="0" w:space="0" w:color="auto"/>
        <w:left w:val="none" w:sz="0" w:space="0" w:color="auto"/>
        <w:bottom w:val="none" w:sz="0" w:space="0" w:color="auto"/>
        <w:right w:val="none" w:sz="0" w:space="0" w:color="auto"/>
      </w:divBdr>
    </w:div>
    <w:div w:id="1592201828">
      <w:bodyDiv w:val="1"/>
      <w:marLeft w:val="0"/>
      <w:marRight w:val="0"/>
      <w:marTop w:val="0"/>
      <w:marBottom w:val="0"/>
      <w:divBdr>
        <w:top w:val="none" w:sz="0" w:space="0" w:color="auto"/>
        <w:left w:val="none" w:sz="0" w:space="0" w:color="auto"/>
        <w:bottom w:val="none" w:sz="0" w:space="0" w:color="auto"/>
        <w:right w:val="none" w:sz="0" w:space="0" w:color="auto"/>
      </w:divBdr>
    </w:div>
    <w:div w:id="1600984620">
      <w:bodyDiv w:val="1"/>
      <w:marLeft w:val="0"/>
      <w:marRight w:val="0"/>
      <w:marTop w:val="0"/>
      <w:marBottom w:val="0"/>
      <w:divBdr>
        <w:top w:val="none" w:sz="0" w:space="0" w:color="auto"/>
        <w:left w:val="none" w:sz="0" w:space="0" w:color="auto"/>
        <w:bottom w:val="none" w:sz="0" w:space="0" w:color="auto"/>
        <w:right w:val="none" w:sz="0" w:space="0" w:color="auto"/>
      </w:divBdr>
    </w:div>
    <w:div w:id="1614432730">
      <w:bodyDiv w:val="1"/>
      <w:marLeft w:val="0"/>
      <w:marRight w:val="0"/>
      <w:marTop w:val="0"/>
      <w:marBottom w:val="0"/>
      <w:divBdr>
        <w:top w:val="none" w:sz="0" w:space="0" w:color="auto"/>
        <w:left w:val="none" w:sz="0" w:space="0" w:color="auto"/>
        <w:bottom w:val="none" w:sz="0" w:space="0" w:color="auto"/>
        <w:right w:val="none" w:sz="0" w:space="0" w:color="auto"/>
      </w:divBdr>
    </w:div>
    <w:div w:id="1642887323">
      <w:bodyDiv w:val="1"/>
      <w:marLeft w:val="0"/>
      <w:marRight w:val="0"/>
      <w:marTop w:val="0"/>
      <w:marBottom w:val="0"/>
      <w:divBdr>
        <w:top w:val="none" w:sz="0" w:space="0" w:color="auto"/>
        <w:left w:val="none" w:sz="0" w:space="0" w:color="auto"/>
        <w:bottom w:val="none" w:sz="0" w:space="0" w:color="auto"/>
        <w:right w:val="none" w:sz="0" w:space="0" w:color="auto"/>
      </w:divBdr>
    </w:div>
    <w:div w:id="1718554536">
      <w:bodyDiv w:val="1"/>
      <w:marLeft w:val="0"/>
      <w:marRight w:val="0"/>
      <w:marTop w:val="0"/>
      <w:marBottom w:val="0"/>
      <w:divBdr>
        <w:top w:val="none" w:sz="0" w:space="0" w:color="auto"/>
        <w:left w:val="none" w:sz="0" w:space="0" w:color="auto"/>
        <w:bottom w:val="none" w:sz="0" w:space="0" w:color="auto"/>
        <w:right w:val="none" w:sz="0" w:space="0" w:color="auto"/>
      </w:divBdr>
    </w:div>
    <w:div w:id="1728413130">
      <w:bodyDiv w:val="1"/>
      <w:marLeft w:val="0"/>
      <w:marRight w:val="0"/>
      <w:marTop w:val="0"/>
      <w:marBottom w:val="0"/>
      <w:divBdr>
        <w:top w:val="none" w:sz="0" w:space="0" w:color="auto"/>
        <w:left w:val="none" w:sz="0" w:space="0" w:color="auto"/>
        <w:bottom w:val="none" w:sz="0" w:space="0" w:color="auto"/>
        <w:right w:val="none" w:sz="0" w:space="0" w:color="auto"/>
      </w:divBdr>
    </w:div>
    <w:div w:id="1746806618">
      <w:bodyDiv w:val="1"/>
      <w:marLeft w:val="0"/>
      <w:marRight w:val="0"/>
      <w:marTop w:val="0"/>
      <w:marBottom w:val="0"/>
      <w:divBdr>
        <w:top w:val="none" w:sz="0" w:space="0" w:color="auto"/>
        <w:left w:val="none" w:sz="0" w:space="0" w:color="auto"/>
        <w:bottom w:val="none" w:sz="0" w:space="0" w:color="auto"/>
        <w:right w:val="none" w:sz="0" w:space="0" w:color="auto"/>
      </w:divBdr>
    </w:div>
    <w:div w:id="1795437510">
      <w:bodyDiv w:val="1"/>
      <w:marLeft w:val="0"/>
      <w:marRight w:val="0"/>
      <w:marTop w:val="0"/>
      <w:marBottom w:val="0"/>
      <w:divBdr>
        <w:top w:val="none" w:sz="0" w:space="0" w:color="auto"/>
        <w:left w:val="none" w:sz="0" w:space="0" w:color="auto"/>
        <w:bottom w:val="none" w:sz="0" w:space="0" w:color="auto"/>
        <w:right w:val="none" w:sz="0" w:space="0" w:color="auto"/>
      </w:divBdr>
    </w:div>
    <w:div w:id="1809469351">
      <w:bodyDiv w:val="1"/>
      <w:marLeft w:val="0"/>
      <w:marRight w:val="0"/>
      <w:marTop w:val="0"/>
      <w:marBottom w:val="0"/>
      <w:divBdr>
        <w:top w:val="none" w:sz="0" w:space="0" w:color="auto"/>
        <w:left w:val="none" w:sz="0" w:space="0" w:color="auto"/>
        <w:bottom w:val="none" w:sz="0" w:space="0" w:color="auto"/>
        <w:right w:val="none" w:sz="0" w:space="0" w:color="auto"/>
      </w:divBdr>
    </w:div>
    <w:div w:id="1848977562">
      <w:bodyDiv w:val="1"/>
      <w:marLeft w:val="0"/>
      <w:marRight w:val="0"/>
      <w:marTop w:val="0"/>
      <w:marBottom w:val="0"/>
      <w:divBdr>
        <w:top w:val="none" w:sz="0" w:space="0" w:color="auto"/>
        <w:left w:val="none" w:sz="0" w:space="0" w:color="auto"/>
        <w:bottom w:val="none" w:sz="0" w:space="0" w:color="auto"/>
        <w:right w:val="none" w:sz="0" w:space="0" w:color="auto"/>
      </w:divBdr>
    </w:div>
    <w:div w:id="1886065306">
      <w:bodyDiv w:val="1"/>
      <w:marLeft w:val="0"/>
      <w:marRight w:val="0"/>
      <w:marTop w:val="0"/>
      <w:marBottom w:val="0"/>
      <w:divBdr>
        <w:top w:val="none" w:sz="0" w:space="0" w:color="auto"/>
        <w:left w:val="none" w:sz="0" w:space="0" w:color="auto"/>
        <w:bottom w:val="none" w:sz="0" w:space="0" w:color="auto"/>
        <w:right w:val="none" w:sz="0" w:space="0" w:color="auto"/>
      </w:divBdr>
    </w:div>
    <w:div w:id="1950307092">
      <w:bodyDiv w:val="1"/>
      <w:marLeft w:val="0"/>
      <w:marRight w:val="0"/>
      <w:marTop w:val="0"/>
      <w:marBottom w:val="0"/>
      <w:divBdr>
        <w:top w:val="none" w:sz="0" w:space="0" w:color="auto"/>
        <w:left w:val="none" w:sz="0" w:space="0" w:color="auto"/>
        <w:bottom w:val="none" w:sz="0" w:space="0" w:color="auto"/>
        <w:right w:val="none" w:sz="0" w:space="0" w:color="auto"/>
      </w:divBdr>
    </w:div>
    <w:div w:id="1959330572">
      <w:bodyDiv w:val="1"/>
      <w:marLeft w:val="0"/>
      <w:marRight w:val="0"/>
      <w:marTop w:val="0"/>
      <w:marBottom w:val="0"/>
      <w:divBdr>
        <w:top w:val="none" w:sz="0" w:space="0" w:color="auto"/>
        <w:left w:val="none" w:sz="0" w:space="0" w:color="auto"/>
        <w:bottom w:val="none" w:sz="0" w:space="0" w:color="auto"/>
        <w:right w:val="none" w:sz="0" w:space="0" w:color="auto"/>
      </w:divBdr>
    </w:div>
    <w:div w:id="1961494859">
      <w:bodyDiv w:val="1"/>
      <w:marLeft w:val="0"/>
      <w:marRight w:val="0"/>
      <w:marTop w:val="0"/>
      <w:marBottom w:val="0"/>
      <w:divBdr>
        <w:top w:val="none" w:sz="0" w:space="0" w:color="auto"/>
        <w:left w:val="none" w:sz="0" w:space="0" w:color="auto"/>
        <w:bottom w:val="none" w:sz="0" w:space="0" w:color="auto"/>
        <w:right w:val="none" w:sz="0" w:space="0" w:color="auto"/>
      </w:divBdr>
    </w:div>
    <w:div w:id="1986084457">
      <w:bodyDiv w:val="1"/>
      <w:marLeft w:val="0"/>
      <w:marRight w:val="0"/>
      <w:marTop w:val="0"/>
      <w:marBottom w:val="0"/>
      <w:divBdr>
        <w:top w:val="none" w:sz="0" w:space="0" w:color="auto"/>
        <w:left w:val="none" w:sz="0" w:space="0" w:color="auto"/>
        <w:bottom w:val="none" w:sz="0" w:space="0" w:color="auto"/>
        <w:right w:val="none" w:sz="0" w:space="0" w:color="auto"/>
      </w:divBdr>
    </w:div>
    <w:div w:id="1992365347">
      <w:bodyDiv w:val="1"/>
      <w:marLeft w:val="0"/>
      <w:marRight w:val="0"/>
      <w:marTop w:val="0"/>
      <w:marBottom w:val="0"/>
      <w:divBdr>
        <w:top w:val="none" w:sz="0" w:space="0" w:color="auto"/>
        <w:left w:val="none" w:sz="0" w:space="0" w:color="auto"/>
        <w:bottom w:val="none" w:sz="0" w:space="0" w:color="auto"/>
        <w:right w:val="none" w:sz="0" w:space="0" w:color="auto"/>
      </w:divBdr>
    </w:div>
    <w:div w:id="2004621533">
      <w:bodyDiv w:val="1"/>
      <w:marLeft w:val="0"/>
      <w:marRight w:val="0"/>
      <w:marTop w:val="0"/>
      <w:marBottom w:val="0"/>
      <w:divBdr>
        <w:top w:val="none" w:sz="0" w:space="0" w:color="auto"/>
        <w:left w:val="none" w:sz="0" w:space="0" w:color="auto"/>
        <w:bottom w:val="none" w:sz="0" w:space="0" w:color="auto"/>
        <w:right w:val="none" w:sz="0" w:space="0" w:color="auto"/>
      </w:divBdr>
    </w:div>
    <w:div w:id="2029677654">
      <w:bodyDiv w:val="1"/>
      <w:marLeft w:val="0"/>
      <w:marRight w:val="0"/>
      <w:marTop w:val="0"/>
      <w:marBottom w:val="0"/>
      <w:divBdr>
        <w:top w:val="none" w:sz="0" w:space="0" w:color="auto"/>
        <w:left w:val="none" w:sz="0" w:space="0" w:color="auto"/>
        <w:bottom w:val="none" w:sz="0" w:space="0" w:color="auto"/>
        <w:right w:val="none" w:sz="0" w:space="0" w:color="auto"/>
      </w:divBdr>
    </w:div>
    <w:div w:id="2077123057">
      <w:bodyDiv w:val="1"/>
      <w:marLeft w:val="0"/>
      <w:marRight w:val="0"/>
      <w:marTop w:val="0"/>
      <w:marBottom w:val="0"/>
      <w:divBdr>
        <w:top w:val="none" w:sz="0" w:space="0" w:color="auto"/>
        <w:left w:val="none" w:sz="0" w:space="0" w:color="auto"/>
        <w:bottom w:val="none" w:sz="0" w:space="0" w:color="auto"/>
        <w:right w:val="none" w:sz="0" w:space="0" w:color="auto"/>
      </w:divBdr>
    </w:div>
    <w:div w:id="2114670891">
      <w:bodyDiv w:val="1"/>
      <w:marLeft w:val="0"/>
      <w:marRight w:val="0"/>
      <w:marTop w:val="0"/>
      <w:marBottom w:val="0"/>
      <w:divBdr>
        <w:top w:val="none" w:sz="0" w:space="0" w:color="auto"/>
        <w:left w:val="none" w:sz="0" w:space="0" w:color="auto"/>
        <w:bottom w:val="none" w:sz="0" w:space="0" w:color="auto"/>
        <w:right w:val="none" w:sz="0" w:space="0" w:color="auto"/>
      </w:divBdr>
    </w:div>
    <w:div w:id="2116242310">
      <w:bodyDiv w:val="1"/>
      <w:marLeft w:val="0"/>
      <w:marRight w:val="0"/>
      <w:marTop w:val="0"/>
      <w:marBottom w:val="0"/>
      <w:divBdr>
        <w:top w:val="none" w:sz="0" w:space="0" w:color="auto"/>
        <w:left w:val="none" w:sz="0" w:space="0" w:color="auto"/>
        <w:bottom w:val="none" w:sz="0" w:space="0" w:color="auto"/>
        <w:right w:val="none" w:sz="0" w:space="0" w:color="auto"/>
      </w:divBdr>
    </w:div>
    <w:div w:id="2146658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topics.sciencedirect.com/topics/page/Diffusion_MRI" TargetMode="External"/><Relationship Id="rId21" Type="http://schemas.openxmlformats.org/officeDocument/2006/relationships/hyperlink" Target="http://topics.sciencedirect.com/topics/page/Diffusion_MRI" TargetMode="External"/><Relationship Id="rId22" Type="http://schemas.openxmlformats.org/officeDocument/2006/relationships/hyperlink" Target="http://topics.sciencedirect.com/topics/page/Diffusion_MRI" TargetMode="External"/><Relationship Id="rId23" Type="http://schemas.openxmlformats.org/officeDocument/2006/relationships/image" Target="media/image3.tif"/><Relationship Id="rId24" Type="http://schemas.openxmlformats.org/officeDocument/2006/relationships/image" Target="media/image4.tif"/><Relationship Id="rId25" Type="http://schemas.openxmlformats.org/officeDocument/2006/relationships/image" Target="media/image5.tif"/><Relationship Id="rId26" Type="http://schemas.openxmlformats.org/officeDocument/2006/relationships/image" Target="media/image6.tiff"/><Relationship Id="rId27" Type="http://schemas.openxmlformats.org/officeDocument/2006/relationships/image" Target="media/image7.tiff"/><Relationship Id="rId28" Type="http://schemas.openxmlformats.org/officeDocument/2006/relationships/hyperlink" Target="http://topics.sciencedirect.com/topics/page/Magnetic_resonance_imaging" TargetMode="External"/><Relationship Id="rId29" Type="http://schemas.openxmlformats.org/officeDocument/2006/relationships/hyperlink" Target="http://topics.sciencedirect.com/topics/page/Diffusion_MRI"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topics.sciencedirect.com/topics/page/Diffusion_MRI" TargetMode="Externa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hyperlink" Target="http://topics.sciencedirect.com/topics/page/Magnetic_resonance_imagin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vedula@gmail.com" TargetMode="External"/><Relationship Id="rId33" Type="http://schemas.microsoft.com/office/2011/relationships/commentsExtended" Target="commentsExtended.xml"/><Relationship Id="rId34" Type="http://schemas.microsoft.com/office/2011/relationships/people" Target="people.xml"/><Relationship Id="rId10" Type="http://schemas.openxmlformats.org/officeDocument/2006/relationships/hyperlink" Target="http://topics.sciencedirect.com/topics/page/Diffusion_MRI" TargetMode="External"/><Relationship Id="rId11" Type="http://schemas.openxmlformats.org/officeDocument/2006/relationships/hyperlink" Target="http://topics.sciencedirect.com/topics/page/Magnetic_resonance_imaging" TargetMode="External"/><Relationship Id="rId12" Type="http://schemas.openxmlformats.org/officeDocument/2006/relationships/hyperlink" Target="http://topics.sciencedirect.com/topics/page/Magnetic_resonance_imaging" TargetMode="External"/><Relationship Id="rId13" Type="http://schemas.openxmlformats.org/officeDocument/2006/relationships/hyperlink" Target="http://topics.sciencedirect.com/topics/page/Diffusion_MRI" TargetMode="External"/><Relationship Id="rId14" Type="http://schemas.openxmlformats.org/officeDocument/2006/relationships/hyperlink" Target="http://topics.sciencedirect.com/topics/page/Magnetic_resonance_imaging" TargetMode="External"/><Relationship Id="rId15" Type="http://schemas.openxmlformats.org/officeDocument/2006/relationships/hyperlink" Target="http://topics.sciencedirect.com/topics/page/Diffusion_MRI" TargetMode="External"/><Relationship Id="rId16" Type="http://schemas.openxmlformats.org/officeDocument/2006/relationships/image" Target="media/image1.tif"/><Relationship Id="rId17" Type="http://schemas.openxmlformats.org/officeDocument/2006/relationships/hyperlink" Target="http://topics.sciencedirect.com/topics/page/Magnetic_resonance_imaging" TargetMode="External"/><Relationship Id="rId18" Type="http://schemas.openxmlformats.org/officeDocument/2006/relationships/hyperlink" Target="http://topics.sciencedirect.com/topics/page/Magnetic_resonance_imaging" TargetMode="External"/><Relationship Id="rId1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5743</Words>
  <Characters>32740</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 Ma</cp:lastModifiedBy>
  <cp:revision>2</cp:revision>
  <dcterms:created xsi:type="dcterms:W3CDTF">2017-05-22T22:53:00Z</dcterms:created>
  <dcterms:modified xsi:type="dcterms:W3CDTF">2017-05-22T22:53:00Z</dcterms:modified>
</cp:coreProperties>
</file>