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22" w:rsidRPr="009F6369" w:rsidRDefault="00F65422" w:rsidP="009F6369">
      <w:pPr>
        <w:spacing w:after="0" w:line="360" w:lineRule="auto"/>
        <w:jc w:val="both"/>
        <w:rPr>
          <w:rFonts w:ascii="Book Antiqua" w:hAnsi="Book Antiqua"/>
          <w:b/>
          <w:sz w:val="24"/>
          <w:szCs w:val="24"/>
        </w:rPr>
      </w:pPr>
      <w:r w:rsidRPr="009F6369">
        <w:rPr>
          <w:rFonts w:ascii="Book Antiqua" w:hAnsi="Book Antiqua"/>
          <w:b/>
          <w:sz w:val="24"/>
          <w:szCs w:val="24"/>
        </w:rPr>
        <w:t xml:space="preserve">Name of Journal: </w:t>
      </w:r>
      <w:r w:rsidRPr="009F6369">
        <w:rPr>
          <w:rFonts w:ascii="Book Antiqua" w:hAnsi="Book Antiqua"/>
          <w:b/>
          <w:i/>
          <w:sz w:val="24"/>
          <w:szCs w:val="24"/>
        </w:rPr>
        <w:t>World Journal of Diabetes</w:t>
      </w:r>
    </w:p>
    <w:p w:rsidR="00F65422" w:rsidRPr="009F6369" w:rsidRDefault="00F65422" w:rsidP="009F6369">
      <w:pPr>
        <w:spacing w:after="0" w:line="360" w:lineRule="auto"/>
        <w:jc w:val="both"/>
        <w:rPr>
          <w:rFonts w:ascii="Book Antiqua" w:hAnsi="Book Antiqua"/>
          <w:b/>
          <w:sz w:val="24"/>
          <w:szCs w:val="24"/>
          <w:lang w:eastAsia="zh-CN"/>
        </w:rPr>
      </w:pPr>
      <w:r w:rsidRPr="009F6369">
        <w:rPr>
          <w:rFonts w:ascii="Book Antiqua" w:hAnsi="Book Antiqua"/>
          <w:b/>
          <w:sz w:val="24"/>
          <w:szCs w:val="24"/>
        </w:rPr>
        <w:t xml:space="preserve">Manuscript NO: </w:t>
      </w:r>
      <w:r w:rsidRPr="009F6369">
        <w:rPr>
          <w:rFonts w:ascii="Book Antiqua" w:hAnsi="Book Antiqua"/>
          <w:b/>
          <w:sz w:val="24"/>
          <w:szCs w:val="24"/>
          <w:lang w:eastAsia="zh-CN"/>
        </w:rPr>
        <w:t>33805</w:t>
      </w:r>
    </w:p>
    <w:p w:rsidR="00F65422" w:rsidRPr="009F6369" w:rsidRDefault="00F65422" w:rsidP="009F6369">
      <w:pPr>
        <w:spacing w:after="0" w:line="360" w:lineRule="auto"/>
        <w:jc w:val="both"/>
        <w:rPr>
          <w:rFonts w:ascii="Book Antiqua" w:hAnsi="Book Antiqua"/>
          <w:b/>
          <w:sz w:val="24"/>
          <w:szCs w:val="24"/>
          <w:lang w:eastAsia="zh-CN"/>
        </w:rPr>
      </w:pPr>
      <w:r w:rsidRPr="009F6369">
        <w:rPr>
          <w:rFonts w:ascii="Book Antiqua" w:hAnsi="Book Antiqua"/>
          <w:b/>
          <w:sz w:val="24"/>
          <w:szCs w:val="24"/>
        </w:rPr>
        <w:t>Manuscript Type: Minireviews</w:t>
      </w:r>
    </w:p>
    <w:p w:rsidR="00F65422" w:rsidRPr="009F6369" w:rsidRDefault="00F65422" w:rsidP="009F6369">
      <w:pPr>
        <w:spacing w:after="0" w:line="360" w:lineRule="auto"/>
        <w:jc w:val="both"/>
        <w:rPr>
          <w:rFonts w:ascii="Book Antiqua" w:hAnsi="Book Antiqua"/>
          <w:b/>
          <w:sz w:val="24"/>
          <w:szCs w:val="24"/>
          <w:lang w:eastAsia="zh-CN"/>
        </w:rPr>
      </w:pPr>
    </w:p>
    <w:p w:rsidR="00F65422" w:rsidRPr="009F6369" w:rsidRDefault="00F65422" w:rsidP="009F6369">
      <w:pPr>
        <w:spacing w:after="0" w:line="360" w:lineRule="auto"/>
        <w:jc w:val="both"/>
        <w:rPr>
          <w:rFonts w:ascii="Book Antiqua" w:hAnsi="Book Antiqua"/>
          <w:b/>
          <w:sz w:val="24"/>
          <w:szCs w:val="24"/>
        </w:rPr>
      </w:pPr>
      <w:r w:rsidRPr="009F6369">
        <w:rPr>
          <w:rFonts w:ascii="Book Antiqua" w:hAnsi="Book Antiqua"/>
          <w:b/>
          <w:sz w:val="24"/>
          <w:szCs w:val="24"/>
        </w:rPr>
        <w:t>Treatment of type 2 d</w:t>
      </w:r>
      <w:r w:rsidRPr="009F6369">
        <w:rPr>
          <w:rFonts w:ascii="Book Antiqua" w:hAnsi="Book Antiqua"/>
          <w:b/>
          <w:sz w:val="24"/>
          <w:szCs w:val="24"/>
          <w:lang w:eastAsia="zh-CN"/>
        </w:rPr>
        <w:t>i</w:t>
      </w:r>
      <w:r w:rsidRPr="009F6369">
        <w:rPr>
          <w:rFonts w:ascii="Book Antiqua" w:hAnsi="Book Antiqua"/>
          <w:b/>
          <w:sz w:val="24"/>
          <w:szCs w:val="24"/>
        </w:rPr>
        <w:t>abetes mell</w:t>
      </w:r>
      <w:r w:rsidRPr="009F6369">
        <w:rPr>
          <w:rFonts w:ascii="Book Antiqua" w:hAnsi="Book Antiqua"/>
          <w:b/>
          <w:sz w:val="24"/>
          <w:szCs w:val="24"/>
          <w:lang w:eastAsia="zh-CN"/>
        </w:rPr>
        <w:t>i</w:t>
      </w:r>
      <w:r w:rsidRPr="009F6369">
        <w:rPr>
          <w:rFonts w:ascii="Book Antiqua" w:hAnsi="Book Antiqua"/>
          <w:b/>
          <w:sz w:val="24"/>
          <w:szCs w:val="24"/>
        </w:rPr>
        <w:t xml:space="preserve">tus </w:t>
      </w:r>
      <w:r w:rsidRPr="009F6369">
        <w:rPr>
          <w:rFonts w:ascii="Book Antiqua" w:hAnsi="Book Antiqua"/>
          <w:b/>
          <w:sz w:val="24"/>
          <w:szCs w:val="24"/>
          <w:lang w:eastAsia="zh-CN"/>
        </w:rPr>
        <w:t>i</w:t>
      </w:r>
      <w:r w:rsidRPr="009F6369">
        <w:rPr>
          <w:rFonts w:ascii="Book Antiqua" w:hAnsi="Book Antiqua"/>
          <w:b/>
          <w:sz w:val="24"/>
          <w:szCs w:val="24"/>
        </w:rPr>
        <w:t>n the elderly</w:t>
      </w:r>
    </w:p>
    <w:p w:rsidR="00F65422" w:rsidRPr="009F6369" w:rsidRDefault="00F65422" w:rsidP="009F6369">
      <w:pPr>
        <w:spacing w:after="0" w:line="360" w:lineRule="auto"/>
        <w:jc w:val="both"/>
        <w:rPr>
          <w:rFonts w:ascii="Book Antiqua" w:hAnsi="Book Antiqua"/>
          <w:sz w:val="24"/>
          <w:szCs w:val="24"/>
          <w:lang w:val="en-US" w:eastAsia="zh-CN"/>
        </w:rPr>
      </w:pPr>
    </w:p>
    <w:p w:rsidR="00FA1E14" w:rsidRPr="009F6369" w:rsidRDefault="00FA1E14" w:rsidP="009F6369">
      <w:pPr>
        <w:spacing w:after="0" w:line="360" w:lineRule="auto"/>
        <w:jc w:val="both"/>
        <w:rPr>
          <w:rFonts w:ascii="Book Antiqua" w:hAnsi="Book Antiqua"/>
          <w:sz w:val="24"/>
          <w:szCs w:val="24"/>
        </w:rPr>
      </w:pPr>
      <w:proofErr w:type="spellStart"/>
      <w:r w:rsidRPr="009F6369">
        <w:rPr>
          <w:rFonts w:ascii="Book Antiqua" w:hAnsi="Book Antiqua"/>
          <w:sz w:val="24"/>
          <w:szCs w:val="24"/>
          <w:lang w:val="en-US"/>
        </w:rPr>
        <w:t>Yakaryılmaz</w:t>
      </w:r>
      <w:proofErr w:type="spellEnd"/>
      <w:r w:rsidRPr="009F6369">
        <w:rPr>
          <w:rFonts w:ascii="Book Antiqua" w:hAnsi="Book Antiqua"/>
          <w:sz w:val="24"/>
          <w:szCs w:val="24"/>
          <w:lang w:val="en-US" w:eastAsia="zh-CN"/>
        </w:rPr>
        <w:t xml:space="preserve"> FD </w:t>
      </w:r>
      <w:r w:rsidRPr="009F6369">
        <w:rPr>
          <w:rFonts w:ascii="Book Antiqua" w:hAnsi="Book Antiqua"/>
          <w:i/>
          <w:sz w:val="24"/>
          <w:szCs w:val="24"/>
          <w:lang w:val="en-US" w:eastAsia="zh-CN"/>
        </w:rPr>
        <w:t>et al.</w:t>
      </w:r>
      <w:r w:rsidRPr="009F6369">
        <w:rPr>
          <w:rFonts w:ascii="Book Antiqua" w:hAnsi="Book Antiqua"/>
          <w:sz w:val="24"/>
          <w:szCs w:val="24"/>
        </w:rPr>
        <w:t xml:space="preserve"> Treatment of type 2 </w:t>
      </w:r>
      <w:r w:rsidR="009F6369" w:rsidRPr="009F6369">
        <w:rPr>
          <w:rFonts w:ascii="Book Antiqua" w:hAnsi="Book Antiqua"/>
          <w:sz w:val="24"/>
          <w:szCs w:val="24"/>
        </w:rPr>
        <w:t>DM</w:t>
      </w:r>
      <w:r w:rsidRPr="009F6369">
        <w:rPr>
          <w:rFonts w:ascii="Book Antiqua" w:hAnsi="Book Antiqua"/>
          <w:sz w:val="24"/>
          <w:szCs w:val="24"/>
        </w:rPr>
        <w:t xml:space="preserve"> </w:t>
      </w:r>
      <w:r w:rsidRPr="009F6369">
        <w:rPr>
          <w:rFonts w:ascii="Book Antiqua" w:hAnsi="Book Antiqua"/>
          <w:sz w:val="24"/>
          <w:szCs w:val="24"/>
          <w:lang w:eastAsia="zh-CN"/>
        </w:rPr>
        <w:t>i</w:t>
      </w:r>
      <w:r w:rsidRPr="009F6369">
        <w:rPr>
          <w:rFonts w:ascii="Book Antiqua" w:hAnsi="Book Antiqua"/>
          <w:sz w:val="24"/>
          <w:szCs w:val="24"/>
        </w:rPr>
        <w:t>n the elderly</w:t>
      </w:r>
    </w:p>
    <w:p w:rsidR="00FA1E14" w:rsidRPr="009F6369" w:rsidRDefault="00FA1E14" w:rsidP="009F6369">
      <w:pPr>
        <w:spacing w:after="0" w:line="360" w:lineRule="auto"/>
        <w:jc w:val="both"/>
        <w:rPr>
          <w:rFonts w:ascii="Book Antiqua" w:hAnsi="Book Antiqua"/>
          <w:i/>
          <w:sz w:val="24"/>
          <w:szCs w:val="24"/>
          <w:lang w:eastAsia="zh-CN"/>
        </w:rPr>
      </w:pPr>
    </w:p>
    <w:p w:rsidR="00F65422" w:rsidRPr="009F6369" w:rsidRDefault="00F65422" w:rsidP="009F6369">
      <w:pPr>
        <w:spacing w:after="0" w:line="360" w:lineRule="auto"/>
        <w:jc w:val="both"/>
        <w:rPr>
          <w:rFonts w:ascii="Book Antiqua" w:hAnsi="Book Antiqua"/>
          <w:b/>
          <w:sz w:val="24"/>
          <w:szCs w:val="24"/>
          <w:lang w:val="en-US" w:eastAsia="zh-CN"/>
        </w:rPr>
      </w:pPr>
      <w:proofErr w:type="spellStart"/>
      <w:r w:rsidRPr="009F6369">
        <w:rPr>
          <w:rFonts w:ascii="Book Antiqua" w:hAnsi="Book Antiqua"/>
          <w:b/>
          <w:sz w:val="24"/>
          <w:szCs w:val="24"/>
          <w:lang w:val="en-US"/>
        </w:rPr>
        <w:t>Funda</w:t>
      </w:r>
      <w:proofErr w:type="spellEnd"/>
      <w:r w:rsidRPr="009F6369">
        <w:rPr>
          <w:rFonts w:ascii="Book Antiqua" w:hAnsi="Book Antiqua"/>
          <w:b/>
          <w:sz w:val="24"/>
          <w:szCs w:val="24"/>
          <w:lang w:val="en-US"/>
        </w:rPr>
        <w:t xml:space="preserve"> </w:t>
      </w:r>
      <w:proofErr w:type="spellStart"/>
      <w:r w:rsidRPr="009F6369">
        <w:rPr>
          <w:rFonts w:ascii="Book Antiqua" w:hAnsi="Book Antiqua"/>
          <w:b/>
          <w:sz w:val="24"/>
          <w:szCs w:val="24"/>
          <w:lang w:val="en-US"/>
        </w:rPr>
        <w:t>Datli</w:t>
      </w:r>
      <w:proofErr w:type="spellEnd"/>
      <w:r w:rsidRPr="009F6369">
        <w:rPr>
          <w:rFonts w:ascii="Book Antiqua" w:hAnsi="Book Antiqua"/>
          <w:b/>
          <w:sz w:val="24"/>
          <w:szCs w:val="24"/>
          <w:lang w:val="en-US"/>
        </w:rPr>
        <w:t xml:space="preserve"> </w:t>
      </w:r>
      <w:proofErr w:type="spellStart"/>
      <w:r w:rsidRPr="009F6369">
        <w:rPr>
          <w:rFonts w:ascii="Book Antiqua" w:hAnsi="Book Antiqua"/>
          <w:b/>
          <w:sz w:val="24"/>
          <w:szCs w:val="24"/>
          <w:lang w:val="en-US"/>
        </w:rPr>
        <w:t>Yakaryılmaz</w:t>
      </w:r>
      <w:proofErr w:type="spellEnd"/>
      <w:r w:rsidRPr="009F6369">
        <w:rPr>
          <w:rFonts w:ascii="Book Antiqua" w:hAnsi="Book Antiqua"/>
          <w:b/>
          <w:sz w:val="24"/>
          <w:szCs w:val="24"/>
          <w:lang w:val="en-US"/>
        </w:rPr>
        <w:t>,</w:t>
      </w:r>
      <w:r w:rsidRPr="009F6369">
        <w:rPr>
          <w:rFonts w:ascii="Book Antiqua" w:hAnsi="Book Antiqua"/>
          <w:b/>
          <w:sz w:val="24"/>
          <w:szCs w:val="24"/>
          <w:lang w:val="en-US" w:eastAsia="zh-CN"/>
        </w:rPr>
        <w:t xml:space="preserve"> </w:t>
      </w:r>
      <w:proofErr w:type="spellStart"/>
      <w:r w:rsidRPr="009F6369">
        <w:rPr>
          <w:rFonts w:ascii="Book Antiqua" w:hAnsi="Book Antiqua"/>
          <w:b/>
          <w:sz w:val="24"/>
          <w:szCs w:val="24"/>
          <w:lang w:val="en-US"/>
        </w:rPr>
        <w:t>Zeynel</w:t>
      </w:r>
      <w:proofErr w:type="spellEnd"/>
      <w:r w:rsidRPr="009F6369">
        <w:rPr>
          <w:rFonts w:ascii="Book Antiqua" w:hAnsi="Book Antiqua"/>
          <w:b/>
          <w:sz w:val="24"/>
          <w:szCs w:val="24"/>
          <w:lang w:val="en-US"/>
        </w:rPr>
        <w:t xml:space="preserve"> </w:t>
      </w:r>
      <w:proofErr w:type="spellStart"/>
      <w:r w:rsidRPr="009F6369">
        <w:rPr>
          <w:rFonts w:ascii="Book Antiqua" w:hAnsi="Book Antiqua"/>
          <w:b/>
          <w:sz w:val="24"/>
          <w:szCs w:val="24"/>
          <w:lang w:val="en-US"/>
        </w:rPr>
        <w:t>Abidin</w:t>
      </w:r>
      <w:proofErr w:type="spellEnd"/>
      <w:r w:rsidRPr="009F6369">
        <w:rPr>
          <w:rFonts w:ascii="Book Antiqua" w:hAnsi="Book Antiqua"/>
          <w:b/>
          <w:sz w:val="24"/>
          <w:szCs w:val="24"/>
          <w:lang w:val="en-US"/>
        </w:rPr>
        <w:t xml:space="preserve"> </w:t>
      </w:r>
      <w:proofErr w:type="spellStart"/>
      <w:r w:rsidRPr="009F6369">
        <w:rPr>
          <w:rFonts w:ascii="Book Antiqua" w:hAnsi="Book Antiqua"/>
          <w:b/>
          <w:sz w:val="24"/>
          <w:szCs w:val="24"/>
          <w:lang w:val="en-US"/>
        </w:rPr>
        <w:t>Öztürk</w:t>
      </w:r>
      <w:proofErr w:type="spellEnd"/>
    </w:p>
    <w:p w:rsidR="00F65422" w:rsidRPr="009F6369" w:rsidRDefault="00F65422" w:rsidP="009F6369">
      <w:pPr>
        <w:spacing w:after="0" w:line="360" w:lineRule="auto"/>
        <w:jc w:val="both"/>
        <w:rPr>
          <w:rFonts w:ascii="Book Antiqua" w:hAnsi="Book Antiqua"/>
          <w:sz w:val="24"/>
          <w:szCs w:val="24"/>
          <w:vertAlign w:val="superscript"/>
          <w:lang w:val="en-US"/>
        </w:rPr>
      </w:pPr>
    </w:p>
    <w:p w:rsidR="00F65422" w:rsidRPr="009F6369" w:rsidRDefault="007A55A5" w:rsidP="009F6369">
      <w:pPr>
        <w:spacing w:after="0" w:line="360" w:lineRule="auto"/>
        <w:jc w:val="both"/>
        <w:rPr>
          <w:rFonts w:ascii="Book Antiqua" w:hAnsi="Book Antiqua"/>
          <w:b/>
          <w:sz w:val="24"/>
          <w:szCs w:val="24"/>
          <w:lang w:val="en-US" w:eastAsia="zh-CN"/>
        </w:rPr>
      </w:pPr>
      <w:proofErr w:type="spellStart"/>
      <w:r w:rsidRPr="009F6369">
        <w:rPr>
          <w:rFonts w:ascii="Book Antiqua" w:hAnsi="Book Antiqua"/>
          <w:b/>
          <w:sz w:val="24"/>
          <w:szCs w:val="24"/>
          <w:lang w:val="en-US"/>
        </w:rPr>
        <w:t>Funda</w:t>
      </w:r>
      <w:proofErr w:type="spellEnd"/>
      <w:r w:rsidRPr="009F6369">
        <w:rPr>
          <w:rFonts w:ascii="Book Antiqua" w:hAnsi="Book Antiqua"/>
          <w:b/>
          <w:sz w:val="24"/>
          <w:szCs w:val="24"/>
          <w:lang w:val="en-US"/>
        </w:rPr>
        <w:t xml:space="preserve"> </w:t>
      </w:r>
      <w:proofErr w:type="spellStart"/>
      <w:r w:rsidRPr="009F6369">
        <w:rPr>
          <w:rFonts w:ascii="Book Antiqua" w:hAnsi="Book Antiqua"/>
          <w:b/>
          <w:sz w:val="24"/>
          <w:szCs w:val="24"/>
          <w:lang w:val="en-US"/>
        </w:rPr>
        <w:t>Datli</w:t>
      </w:r>
      <w:proofErr w:type="spellEnd"/>
      <w:r w:rsidRPr="009F6369">
        <w:rPr>
          <w:rFonts w:ascii="Book Antiqua" w:hAnsi="Book Antiqua"/>
          <w:b/>
          <w:sz w:val="24"/>
          <w:szCs w:val="24"/>
          <w:lang w:val="en-US"/>
        </w:rPr>
        <w:t xml:space="preserve"> </w:t>
      </w:r>
      <w:proofErr w:type="spellStart"/>
      <w:r w:rsidRPr="009F6369">
        <w:rPr>
          <w:rFonts w:ascii="Book Antiqua" w:hAnsi="Book Antiqua"/>
          <w:b/>
          <w:sz w:val="24"/>
          <w:szCs w:val="24"/>
          <w:lang w:val="en-US"/>
        </w:rPr>
        <w:t>Yakaryılmaz</w:t>
      </w:r>
      <w:proofErr w:type="spellEnd"/>
      <w:r w:rsidRPr="009F6369">
        <w:rPr>
          <w:rFonts w:ascii="Book Antiqua" w:hAnsi="Book Antiqua"/>
          <w:b/>
          <w:sz w:val="24"/>
          <w:szCs w:val="24"/>
          <w:lang w:val="en-US"/>
        </w:rPr>
        <w:t>,</w:t>
      </w:r>
      <w:r w:rsidRPr="009F6369">
        <w:rPr>
          <w:rFonts w:ascii="Book Antiqua" w:hAnsi="Book Antiqua"/>
          <w:b/>
          <w:sz w:val="24"/>
          <w:szCs w:val="24"/>
          <w:lang w:val="en-US" w:eastAsia="zh-CN"/>
        </w:rPr>
        <w:t xml:space="preserve"> </w:t>
      </w:r>
      <w:proofErr w:type="spellStart"/>
      <w:r w:rsidRPr="009F6369">
        <w:rPr>
          <w:rFonts w:ascii="Book Antiqua" w:hAnsi="Book Antiqua"/>
          <w:b/>
          <w:sz w:val="24"/>
          <w:szCs w:val="24"/>
          <w:lang w:val="en-US"/>
        </w:rPr>
        <w:t>Zeynel</w:t>
      </w:r>
      <w:proofErr w:type="spellEnd"/>
      <w:r w:rsidRPr="009F6369">
        <w:rPr>
          <w:rFonts w:ascii="Book Antiqua" w:hAnsi="Book Antiqua"/>
          <w:b/>
          <w:sz w:val="24"/>
          <w:szCs w:val="24"/>
          <w:lang w:val="en-US"/>
        </w:rPr>
        <w:t xml:space="preserve"> </w:t>
      </w:r>
      <w:proofErr w:type="spellStart"/>
      <w:r w:rsidRPr="009F6369">
        <w:rPr>
          <w:rFonts w:ascii="Book Antiqua" w:hAnsi="Book Antiqua"/>
          <w:b/>
          <w:sz w:val="24"/>
          <w:szCs w:val="24"/>
          <w:lang w:val="en-US"/>
        </w:rPr>
        <w:t>Abidin</w:t>
      </w:r>
      <w:proofErr w:type="spellEnd"/>
      <w:r w:rsidRPr="009F6369">
        <w:rPr>
          <w:rFonts w:ascii="Book Antiqua" w:hAnsi="Book Antiqua"/>
          <w:b/>
          <w:sz w:val="24"/>
          <w:szCs w:val="24"/>
          <w:lang w:val="en-US"/>
        </w:rPr>
        <w:t xml:space="preserve"> </w:t>
      </w:r>
      <w:proofErr w:type="spellStart"/>
      <w:r w:rsidRPr="009F6369">
        <w:rPr>
          <w:rFonts w:ascii="Book Antiqua" w:hAnsi="Book Antiqua"/>
          <w:b/>
          <w:sz w:val="24"/>
          <w:szCs w:val="24"/>
          <w:lang w:val="en-US"/>
        </w:rPr>
        <w:t>Öztürk</w:t>
      </w:r>
      <w:proofErr w:type="spellEnd"/>
      <w:r w:rsidRPr="009F6369">
        <w:rPr>
          <w:rFonts w:ascii="Book Antiqua" w:hAnsi="Book Antiqua"/>
          <w:b/>
          <w:sz w:val="24"/>
          <w:szCs w:val="24"/>
          <w:lang w:val="en-US" w:eastAsia="zh-CN"/>
        </w:rPr>
        <w:t xml:space="preserve">, </w:t>
      </w:r>
      <w:r w:rsidR="00FA1E14" w:rsidRPr="009F6369">
        <w:rPr>
          <w:rFonts w:ascii="Book Antiqua" w:hAnsi="Book Antiqua"/>
          <w:sz w:val="24"/>
          <w:szCs w:val="24"/>
          <w:lang w:val="en-US"/>
        </w:rPr>
        <w:t>Division of Geriatric Medicine,</w:t>
      </w:r>
      <w:r w:rsidR="00FA1E14" w:rsidRPr="009F6369">
        <w:rPr>
          <w:rFonts w:ascii="Book Antiqua" w:hAnsi="Book Antiqua"/>
          <w:sz w:val="24"/>
          <w:szCs w:val="24"/>
          <w:lang w:val="en-US" w:eastAsia="zh-CN"/>
        </w:rPr>
        <w:t xml:space="preserve"> </w:t>
      </w:r>
      <w:r w:rsidR="00FA1E14" w:rsidRPr="009F6369">
        <w:rPr>
          <w:rFonts w:ascii="Book Antiqua" w:hAnsi="Book Antiqua"/>
          <w:sz w:val="24"/>
          <w:szCs w:val="24"/>
          <w:lang w:val="en-US"/>
        </w:rPr>
        <w:t>Department of Internal Medicine,</w:t>
      </w:r>
      <w:r w:rsidR="00FA1E14" w:rsidRPr="009F6369">
        <w:rPr>
          <w:rFonts w:ascii="Book Antiqua" w:hAnsi="Book Antiqua"/>
          <w:sz w:val="24"/>
          <w:szCs w:val="24"/>
          <w:lang w:val="en-US" w:eastAsia="zh-CN"/>
        </w:rPr>
        <w:t xml:space="preserve"> </w:t>
      </w:r>
      <w:r w:rsidR="00FA1E14" w:rsidRPr="009F6369">
        <w:rPr>
          <w:rFonts w:ascii="Book Antiqua" w:hAnsi="Book Antiqua"/>
          <w:sz w:val="24"/>
          <w:szCs w:val="24"/>
          <w:lang w:val="en-US"/>
        </w:rPr>
        <w:t>Faculty of Medicine,</w:t>
      </w:r>
      <w:r w:rsidR="00FA1E14" w:rsidRPr="009F6369">
        <w:rPr>
          <w:rFonts w:ascii="Book Antiqua" w:hAnsi="Book Antiqua"/>
          <w:sz w:val="24"/>
          <w:szCs w:val="24"/>
          <w:lang w:val="en-US" w:eastAsia="zh-CN"/>
        </w:rPr>
        <w:t xml:space="preserve"> </w:t>
      </w:r>
      <w:r w:rsidR="00F65422" w:rsidRPr="009F6369">
        <w:rPr>
          <w:rFonts w:ascii="Book Antiqua" w:hAnsi="Book Antiqua"/>
          <w:sz w:val="24"/>
          <w:szCs w:val="24"/>
          <w:lang w:val="en-US"/>
        </w:rPr>
        <w:t xml:space="preserve">Gaziantep University, 27100 </w:t>
      </w:r>
      <w:proofErr w:type="spellStart"/>
      <w:r w:rsidR="00F65422" w:rsidRPr="009F6369">
        <w:rPr>
          <w:rFonts w:ascii="Book Antiqua" w:hAnsi="Book Antiqua"/>
          <w:sz w:val="24"/>
          <w:szCs w:val="24"/>
          <w:lang w:val="en-US"/>
        </w:rPr>
        <w:t>Sahinbey</w:t>
      </w:r>
      <w:proofErr w:type="spellEnd"/>
      <w:r w:rsidR="00F65422" w:rsidRPr="009F6369">
        <w:rPr>
          <w:rFonts w:ascii="Book Antiqua" w:hAnsi="Book Antiqua"/>
          <w:sz w:val="24"/>
          <w:szCs w:val="24"/>
          <w:lang w:val="en-US"/>
        </w:rPr>
        <w:t>, Gaziantep, Turkey</w:t>
      </w:r>
    </w:p>
    <w:p w:rsidR="00F65422" w:rsidRPr="009F6369" w:rsidRDefault="00F65422" w:rsidP="009F6369">
      <w:pPr>
        <w:spacing w:after="0" w:line="360" w:lineRule="auto"/>
        <w:jc w:val="both"/>
        <w:rPr>
          <w:rFonts w:ascii="Book Antiqua" w:hAnsi="Book Antiqua"/>
          <w:sz w:val="24"/>
          <w:szCs w:val="24"/>
          <w:lang w:val="en-US" w:eastAsia="zh-CN"/>
        </w:rPr>
      </w:pPr>
    </w:p>
    <w:p w:rsidR="00C63B46" w:rsidRPr="009F6369" w:rsidRDefault="00C63B46" w:rsidP="009F6369">
      <w:pPr>
        <w:spacing w:after="0" w:line="360" w:lineRule="auto"/>
        <w:jc w:val="both"/>
        <w:rPr>
          <w:rFonts w:ascii="Book Antiqua" w:hAnsi="Book Antiqua"/>
          <w:sz w:val="24"/>
          <w:szCs w:val="24"/>
          <w:lang w:val="en-US" w:eastAsia="zh-CN"/>
        </w:rPr>
      </w:pPr>
      <w:r w:rsidRPr="009F6369">
        <w:rPr>
          <w:rFonts w:ascii="Book Antiqua" w:hAnsi="Book Antiqua"/>
          <w:b/>
          <w:sz w:val="24"/>
          <w:szCs w:val="24"/>
        </w:rPr>
        <w:t>Author contributions:</w:t>
      </w:r>
      <w:r w:rsidRPr="009F6369">
        <w:rPr>
          <w:rFonts w:ascii="Book Antiqua" w:hAnsi="Book Antiqua"/>
          <w:b/>
          <w:sz w:val="24"/>
          <w:szCs w:val="24"/>
          <w:lang w:eastAsia="zh-CN"/>
        </w:rPr>
        <w:t xml:space="preserve"> </w:t>
      </w:r>
      <w:r w:rsidRPr="009F6369">
        <w:rPr>
          <w:rFonts w:ascii="Book Antiqua" w:hAnsi="Book Antiqua"/>
          <w:sz w:val="24"/>
          <w:szCs w:val="24"/>
          <w:lang w:eastAsia="zh-CN"/>
        </w:rPr>
        <w:t>Both authors contributed to this paper.</w:t>
      </w:r>
    </w:p>
    <w:p w:rsidR="00F65422" w:rsidRPr="009F6369" w:rsidRDefault="00F65422" w:rsidP="009F6369">
      <w:pPr>
        <w:spacing w:after="0" w:line="360" w:lineRule="auto"/>
        <w:jc w:val="both"/>
        <w:rPr>
          <w:rFonts w:ascii="Book Antiqua" w:hAnsi="Book Antiqua"/>
          <w:sz w:val="24"/>
          <w:szCs w:val="24"/>
          <w:lang w:val="en-US" w:eastAsia="zh-CN"/>
        </w:rPr>
      </w:pPr>
    </w:p>
    <w:p w:rsidR="00C63B46" w:rsidRPr="009F6369" w:rsidRDefault="00C63B46" w:rsidP="009F6369">
      <w:pPr>
        <w:spacing w:after="0" w:line="360" w:lineRule="auto"/>
        <w:jc w:val="both"/>
        <w:rPr>
          <w:rFonts w:ascii="Book Antiqua" w:hAnsi="Book Antiqua"/>
          <w:sz w:val="24"/>
          <w:szCs w:val="24"/>
        </w:rPr>
      </w:pPr>
      <w:r w:rsidRPr="009F6369">
        <w:rPr>
          <w:rFonts w:ascii="Book Antiqua" w:hAnsi="Book Antiqua"/>
          <w:b/>
          <w:sz w:val="24"/>
          <w:szCs w:val="24"/>
        </w:rPr>
        <w:t>Conflict-of-interest statement</w:t>
      </w:r>
      <w:r w:rsidRPr="009F6369">
        <w:rPr>
          <w:rFonts w:ascii="Book Antiqua" w:hAnsi="Book Antiqua" w:cs="TimesNewRomanPS-BoldItalicMT"/>
          <w:b/>
          <w:iCs/>
          <w:sz w:val="24"/>
          <w:szCs w:val="24"/>
        </w:rPr>
        <w:t xml:space="preserve">: </w:t>
      </w:r>
      <w:r w:rsidRPr="009F6369">
        <w:rPr>
          <w:rFonts w:ascii="Book Antiqua" w:hAnsi="Book Antiqua"/>
          <w:sz w:val="24"/>
          <w:szCs w:val="24"/>
        </w:rPr>
        <w:t>None to declare.</w:t>
      </w:r>
    </w:p>
    <w:p w:rsidR="00C63B46" w:rsidRPr="009F6369" w:rsidRDefault="00C63B46" w:rsidP="009F6369">
      <w:pPr>
        <w:adjustRightInd w:val="0"/>
        <w:snapToGrid w:val="0"/>
        <w:spacing w:after="0" w:line="360" w:lineRule="auto"/>
        <w:jc w:val="both"/>
        <w:rPr>
          <w:rFonts w:ascii="Book Antiqua" w:hAnsi="Book Antiqua"/>
          <w:sz w:val="24"/>
          <w:szCs w:val="24"/>
          <w:lang w:eastAsia="zh-CN"/>
        </w:rPr>
      </w:pPr>
    </w:p>
    <w:p w:rsidR="00C63B46" w:rsidRPr="009F6369" w:rsidRDefault="00C63B46" w:rsidP="009F6369">
      <w:pPr>
        <w:adjustRightInd w:val="0"/>
        <w:snapToGrid w:val="0"/>
        <w:spacing w:after="0" w:line="360" w:lineRule="auto"/>
        <w:jc w:val="both"/>
        <w:rPr>
          <w:rFonts w:ascii="Book Antiqua" w:hAnsi="Book Antiqua"/>
          <w:sz w:val="24"/>
          <w:szCs w:val="24"/>
        </w:rPr>
      </w:pPr>
      <w:r w:rsidRPr="009F6369">
        <w:rPr>
          <w:rFonts w:ascii="Book Antiqua" w:hAnsi="Book Antiqua"/>
          <w:b/>
          <w:sz w:val="24"/>
          <w:szCs w:val="24"/>
        </w:rPr>
        <w:t xml:space="preserve">Open-Access: </w:t>
      </w:r>
      <w:r w:rsidRPr="009F636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F6369">
          <w:rPr>
            <w:rStyle w:val="Hyperlink"/>
            <w:rFonts w:ascii="Book Antiqua" w:hAnsi="Book Antiqua"/>
            <w:color w:val="auto"/>
            <w:sz w:val="24"/>
            <w:szCs w:val="24"/>
            <w:u w:val="none"/>
          </w:rPr>
          <w:t>http://creativecommons.org/licenses/by-nc/4.0/</w:t>
        </w:r>
      </w:hyperlink>
    </w:p>
    <w:p w:rsidR="00C63B46" w:rsidRPr="009F6369" w:rsidRDefault="00C63B46" w:rsidP="009F6369">
      <w:pPr>
        <w:spacing w:after="0" w:line="360" w:lineRule="auto"/>
        <w:jc w:val="both"/>
        <w:rPr>
          <w:rFonts w:ascii="Book Antiqua" w:hAnsi="Book Antiqua"/>
          <w:sz w:val="24"/>
          <w:szCs w:val="24"/>
          <w:lang w:val="en-US" w:eastAsia="zh-CN"/>
        </w:rPr>
      </w:pPr>
    </w:p>
    <w:p w:rsidR="00C63B46" w:rsidRPr="009F6369" w:rsidRDefault="00C63B46" w:rsidP="009F6369">
      <w:pPr>
        <w:spacing w:after="0" w:line="360" w:lineRule="auto"/>
        <w:jc w:val="both"/>
        <w:rPr>
          <w:rFonts w:ascii="Book Antiqua" w:hAnsi="Book Antiqua" w:cs="宋体"/>
          <w:sz w:val="24"/>
          <w:szCs w:val="24"/>
          <w:lang w:eastAsia="zh-CN"/>
        </w:rPr>
      </w:pPr>
      <w:r w:rsidRPr="009F6369">
        <w:rPr>
          <w:rFonts w:ascii="Book Antiqua" w:hAnsi="Book Antiqua" w:cs="宋体"/>
          <w:b/>
          <w:sz w:val="24"/>
          <w:szCs w:val="24"/>
        </w:rPr>
        <w:t>Manuscript source:</w:t>
      </w:r>
      <w:r w:rsidRPr="009F6369">
        <w:rPr>
          <w:rFonts w:ascii="Book Antiqua" w:hAnsi="Book Antiqua" w:cs="宋体"/>
          <w:sz w:val="24"/>
          <w:szCs w:val="24"/>
        </w:rPr>
        <w:t> Invited manuscript</w:t>
      </w:r>
    </w:p>
    <w:p w:rsidR="00C63B46" w:rsidRPr="009F6369" w:rsidRDefault="00C63B46" w:rsidP="009F6369">
      <w:pPr>
        <w:spacing w:after="0" w:line="360" w:lineRule="auto"/>
        <w:jc w:val="both"/>
        <w:rPr>
          <w:rFonts w:ascii="Book Antiqua" w:hAnsi="Book Antiqua"/>
          <w:sz w:val="24"/>
          <w:szCs w:val="24"/>
          <w:lang w:val="en-US" w:eastAsia="zh-CN"/>
        </w:rPr>
      </w:pPr>
    </w:p>
    <w:p w:rsidR="00F65422" w:rsidRPr="009F6369" w:rsidRDefault="00C63B46" w:rsidP="009F6369">
      <w:pPr>
        <w:spacing w:after="0" w:line="360" w:lineRule="auto"/>
        <w:jc w:val="both"/>
        <w:rPr>
          <w:rFonts w:ascii="Book Antiqua" w:hAnsi="Book Antiqua"/>
          <w:sz w:val="24"/>
          <w:szCs w:val="24"/>
          <w:lang w:val="en-US" w:eastAsia="zh-CN"/>
        </w:rPr>
      </w:pPr>
      <w:r w:rsidRPr="009F6369">
        <w:rPr>
          <w:rFonts w:ascii="Book Antiqua" w:hAnsi="Book Antiqua"/>
          <w:b/>
          <w:sz w:val="24"/>
          <w:szCs w:val="24"/>
        </w:rPr>
        <w:t xml:space="preserve">Correspondence to: </w:t>
      </w:r>
      <w:proofErr w:type="spellStart"/>
      <w:r w:rsidR="00F65422" w:rsidRPr="009F6369">
        <w:rPr>
          <w:rFonts w:ascii="Book Antiqua" w:hAnsi="Book Antiqua"/>
          <w:b/>
          <w:sz w:val="24"/>
          <w:szCs w:val="24"/>
          <w:lang w:val="en-US"/>
        </w:rPr>
        <w:t>Zeynel</w:t>
      </w:r>
      <w:proofErr w:type="spellEnd"/>
      <w:r w:rsidR="00F65422" w:rsidRPr="009F6369">
        <w:rPr>
          <w:rFonts w:ascii="Book Antiqua" w:hAnsi="Book Antiqua"/>
          <w:b/>
          <w:sz w:val="24"/>
          <w:szCs w:val="24"/>
          <w:lang w:val="en-US"/>
        </w:rPr>
        <w:t xml:space="preserve"> </w:t>
      </w:r>
      <w:proofErr w:type="spellStart"/>
      <w:r w:rsidR="00F65422" w:rsidRPr="009F6369">
        <w:rPr>
          <w:rFonts w:ascii="Book Antiqua" w:hAnsi="Book Antiqua"/>
          <w:b/>
          <w:sz w:val="24"/>
          <w:szCs w:val="24"/>
          <w:lang w:val="en-US"/>
        </w:rPr>
        <w:t>Abidin</w:t>
      </w:r>
      <w:proofErr w:type="spellEnd"/>
      <w:r w:rsidR="00F65422" w:rsidRPr="009F6369">
        <w:rPr>
          <w:rFonts w:ascii="Book Antiqua" w:hAnsi="Book Antiqua"/>
          <w:b/>
          <w:sz w:val="24"/>
          <w:szCs w:val="24"/>
          <w:lang w:val="en-US"/>
        </w:rPr>
        <w:t xml:space="preserve"> </w:t>
      </w:r>
      <w:proofErr w:type="spellStart"/>
      <w:r w:rsidR="00F65422" w:rsidRPr="009F6369">
        <w:rPr>
          <w:rFonts w:ascii="Book Antiqua" w:hAnsi="Book Antiqua"/>
          <w:b/>
          <w:sz w:val="24"/>
          <w:szCs w:val="24"/>
          <w:lang w:val="en-US"/>
        </w:rPr>
        <w:t>Öztürk</w:t>
      </w:r>
      <w:proofErr w:type="spellEnd"/>
      <w:r w:rsidR="00F65422" w:rsidRPr="009F6369">
        <w:rPr>
          <w:rFonts w:ascii="Book Antiqua" w:hAnsi="Book Antiqua"/>
          <w:b/>
          <w:sz w:val="24"/>
          <w:szCs w:val="24"/>
          <w:lang w:val="en-US"/>
        </w:rPr>
        <w:t>, MD</w:t>
      </w:r>
      <w:r w:rsidRPr="009F6369">
        <w:rPr>
          <w:rFonts w:ascii="Book Antiqua" w:hAnsi="Book Antiqua"/>
          <w:b/>
          <w:sz w:val="24"/>
          <w:szCs w:val="24"/>
          <w:lang w:val="en-US" w:eastAsia="zh-CN"/>
        </w:rPr>
        <w:t>,</w:t>
      </w:r>
      <w:r w:rsidRPr="009F6369">
        <w:rPr>
          <w:rFonts w:ascii="Book Antiqua" w:hAnsi="Book Antiqua"/>
          <w:b/>
          <w:sz w:val="24"/>
          <w:szCs w:val="24"/>
          <w:lang w:val="en-US"/>
        </w:rPr>
        <w:t xml:space="preserve"> </w:t>
      </w:r>
      <w:r w:rsidRPr="009F6369">
        <w:rPr>
          <w:rFonts w:ascii="Book Antiqua" w:hAnsi="Book Antiqua"/>
          <w:sz w:val="24"/>
          <w:szCs w:val="24"/>
          <w:lang w:val="en-US"/>
        </w:rPr>
        <w:t>Division of Geriatric Medicine,</w:t>
      </w:r>
      <w:r w:rsidRPr="009F6369">
        <w:rPr>
          <w:rFonts w:ascii="Book Antiqua" w:hAnsi="Book Antiqua"/>
          <w:sz w:val="24"/>
          <w:szCs w:val="24"/>
          <w:lang w:val="en-US" w:eastAsia="zh-CN"/>
        </w:rPr>
        <w:t xml:space="preserve"> </w:t>
      </w:r>
      <w:r w:rsidRPr="009F6369">
        <w:rPr>
          <w:rFonts w:ascii="Book Antiqua" w:hAnsi="Book Antiqua"/>
          <w:sz w:val="24"/>
          <w:szCs w:val="24"/>
          <w:lang w:val="en-US"/>
        </w:rPr>
        <w:t>Department of Internal Medicine,</w:t>
      </w:r>
      <w:r w:rsidRPr="009F6369">
        <w:rPr>
          <w:rFonts w:ascii="Book Antiqua" w:hAnsi="Book Antiqua"/>
          <w:sz w:val="24"/>
          <w:szCs w:val="24"/>
          <w:lang w:val="en-US" w:eastAsia="zh-CN"/>
        </w:rPr>
        <w:t xml:space="preserve"> </w:t>
      </w:r>
      <w:r w:rsidRPr="009F6369">
        <w:rPr>
          <w:rFonts w:ascii="Book Antiqua" w:hAnsi="Book Antiqua"/>
          <w:sz w:val="24"/>
          <w:szCs w:val="24"/>
          <w:lang w:val="en-US"/>
        </w:rPr>
        <w:t>Faculty of Medicine,</w:t>
      </w:r>
      <w:r w:rsidRPr="009F6369">
        <w:rPr>
          <w:rFonts w:ascii="Book Antiqua" w:hAnsi="Book Antiqua"/>
          <w:sz w:val="24"/>
          <w:szCs w:val="24"/>
          <w:lang w:val="en-US" w:eastAsia="zh-CN"/>
        </w:rPr>
        <w:t xml:space="preserve"> </w:t>
      </w:r>
      <w:r w:rsidRPr="009F6369">
        <w:rPr>
          <w:rFonts w:ascii="Book Antiqua" w:hAnsi="Book Antiqua"/>
          <w:sz w:val="24"/>
          <w:szCs w:val="24"/>
          <w:lang w:val="en-US"/>
        </w:rPr>
        <w:t xml:space="preserve">Gaziantep University, </w:t>
      </w:r>
      <w:proofErr w:type="spellStart"/>
      <w:r w:rsidRPr="009F6369">
        <w:rPr>
          <w:rFonts w:ascii="Book Antiqua" w:hAnsi="Book Antiqua"/>
          <w:sz w:val="24"/>
          <w:szCs w:val="24"/>
          <w:lang w:val="en-US"/>
        </w:rPr>
        <w:t>Osmangazi</w:t>
      </w:r>
      <w:proofErr w:type="spellEnd"/>
      <w:r w:rsidRPr="009F6369">
        <w:rPr>
          <w:rFonts w:ascii="Book Antiqua" w:hAnsi="Book Antiqua"/>
          <w:sz w:val="24"/>
          <w:szCs w:val="24"/>
          <w:lang w:val="en-US"/>
        </w:rPr>
        <w:t xml:space="preserve"> Avenue, University Street,</w:t>
      </w:r>
      <w:r w:rsidRPr="009F6369">
        <w:rPr>
          <w:rFonts w:ascii="Book Antiqua" w:hAnsi="Book Antiqua"/>
          <w:sz w:val="24"/>
          <w:szCs w:val="24"/>
          <w:lang w:val="en-US" w:eastAsia="zh-CN"/>
        </w:rPr>
        <w:t xml:space="preserve"> </w:t>
      </w:r>
      <w:r w:rsidRPr="009F6369">
        <w:rPr>
          <w:rFonts w:ascii="Book Antiqua" w:hAnsi="Book Antiqua"/>
          <w:sz w:val="24"/>
          <w:szCs w:val="24"/>
          <w:lang w:val="en-US"/>
        </w:rPr>
        <w:t xml:space="preserve">27100 </w:t>
      </w:r>
      <w:proofErr w:type="spellStart"/>
      <w:r w:rsidRPr="009F6369">
        <w:rPr>
          <w:rFonts w:ascii="Book Antiqua" w:hAnsi="Book Antiqua"/>
          <w:sz w:val="24"/>
          <w:szCs w:val="24"/>
          <w:lang w:val="en-US"/>
        </w:rPr>
        <w:t>Sahinbey</w:t>
      </w:r>
      <w:proofErr w:type="spellEnd"/>
      <w:r w:rsidRPr="009F6369">
        <w:rPr>
          <w:rFonts w:ascii="Book Antiqua" w:hAnsi="Book Antiqua"/>
          <w:sz w:val="24"/>
          <w:szCs w:val="24"/>
          <w:lang w:val="en-US"/>
        </w:rPr>
        <w:t>, Gaziantep, Turkey</w:t>
      </w:r>
      <w:r w:rsidRPr="009F6369">
        <w:rPr>
          <w:rFonts w:ascii="Book Antiqua" w:hAnsi="Book Antiqua"/>
          <w:sz w:val="24"/>
          <w:szCs w:val="24"/>
          <w:lang w:val="en-US" w:eastAsia="zh-CN"/>
        </w:rPr>
        <w:t>.</w:t>
      </w:r>
      <w:r w:rsidRPr="009F6369">
        <w:rPr>
          <w:rFonts w:ascii="Book Antiqua" w:hAnsi="Book Antiqua"/>
          <w:sz w:val="24"/>
          <w:szCs w:val="24"/>
          <w:lang w:val="pt-BR"/>
        </w:rPr>
        <w:t xml:space="preserve"> zabidinozturk@gantep.edu.tr</w:t>
      </w:r>
    </w:p>
    <w:p w:rsidR="00C63B46" w:rsidRPr="009F6369" w:rsidRDefault="00C63B46" w:rsidP="009F6369">
      <w:pPr>
        <w:spacing w:after="0" w:line="360" w:lineRule="auto"/>
        <w:jc w:val="both"/>
        <w:rPr>
          <w:rFonts w:ascii="Book Antiqua" w:hAnsi="Book Antiqua"/>
          <w:b/>
          <w:sz w:val="24"/>
          <w:szCs w:val="24"/>
        </w:rPr>
      </w:pPr>
      <w:r w:rsidRPr="009F6369">
        <w:rPr>
          <w:rFonts w:ascii="Book Antiqua" w:hAnsi="Book Antiqua"/>
          <w:b/>
          <w:sz w:val="24"/>
          <w:szCs w:val="24"/>
        </w:rPr>
        <w:lastRenderedPageBreak/>
        <w:t xml:space="preserve">Telephone: </w:t>
      </w:r>
      <w:r w:rsidRPr="009F6369">
        <w:rPr>
          <w:rFonts w:ascii="Book Antiqua" w:hAnsi="Book Antiqua"/>
          <w:sz w:val="24"/>
          <w:szCs w:val="24"/>
          <w:lang w:val="pt-BR" w:eastAsia="zh-CN"/>
        </w:rPr>
        <w:t>+</w:t>
      </w:r>
      <w:r w:rsidRPr="009F6369">
        <w:rPr>
          <w:rFonts w:ascii="Book Antiqua" w:hAnsi="Book Antiqua"/>
          <w:sz w:val="24"/>
          <w:szCs w:val="24"/>
          <w:lang w:val="pt-BR"/>
        </w:rPr>
        <w:t>90</w:t>
      </w:r>
      <w:r w:rsidRPr="009F6369">
        <w:rPr>
          <w:rFonts w:ascii="Book Antiqua" w:hAnsi="Book Antiqua"/>
          <w:sz w:val="24"/>
          <w:szCs w:val="24"/>
          <w:lang w:val="pt-BR" w:eastAsia="zh-CN"/>
        </w:rPr>
        <w:t>-</w:t>
      </w:r>
      <w:r w:rsidRPr="009F6369">
        <w:rPr>
          <w:rFonts w:ascii="Book Antiqua" w:hAnsi="Book Antiqua"/>
          <w:sz w:val="24"/>
          <w:szCs w:val="24"/>
          <w:lang w:val="pt-BR"/>
        </w:rPr>
        <w:t>342</w:t>
      </w:r>
      <w:r w:rsidRPr="009F6369">
        <w:rPr>
          <w:rFonts w:ascii="Book Antiqua" w:hAnsi="Book Antiqua"/>
          <w:sz w:val="24"/>
          <w:szCs w:val="24"/>
          <w:lang w:val="pt-BR" w:eastAsia="zh-CN"/>
        </w:rPr>
        <w:t>-</w:t>
      </w:r>
      <w:r w:rsidRPr="009F6369">
        <w:rPr>
          <w:rFonts w:ascii="Book Antiqua" w:hAnsi="Book Antiqua"/>
          <w:sz w:val="24"/>
          <w:szCs w:val="24"/>
          <w:lang w:val="pt-BR"/>
        </w:rPr>
        <w:t>3416689</w:t>
      </w:r>
    </w:p>
    <w:p w:rsidR="00C63B46" w:rsidRPr="009F6369" w:rsidRDefault="00C63B46" w:rsidP="009F6369">
      <w:pPr>
        <w:spacing w:after="0" w:line="360" w:lineRule="auto"/>
        <w:jc w:val="both"/>
        <w:rPr>
          <w:rFonts w:ascii="Book Antiqua" w:hAnsi="Book Antiqua"/>
          <w:b/>
          <w:sz w:val="24"/>
          <w:szCs w:val="24"/>
        </w:rPr>
      </w:pPr>
      <w:r w:rsidRPr="009F6369">
        <w:rPr>
          <w:rFonts w:ascii="Book Antiqua" w:hAnsi="Book Antiqua"/>
          <w:b/>
          <w:sz w:val="24"/>
          <w:szCs w:val="24"/>
        </w:rPr>
        <w:t>Fax:</w:t>
      </w:r>
      <w:r w:rsidRPr="009F6369">
        <w:rPr>
          <w:rFonts w:ascii="Book Antiqua" w:hAnsi="Book Antiqua"/>
          <w:sz w:val="24"/>
          <w:szCs w:val="24"/>
          <w:lang w:val="pt-BR" w:eastAsia="zh-CN"/>
        </w:rPr>
        <w:t xml:space="preserve"> +</w:t>
      </w:r>
      <w:r w:rsidRPr="009F6369">
        <w:rPr>
          <w:rFonts w:ascii="Book Antiqua" w:hAnsi="Book Antiqua"/>
          <w:sz w:val="24"/>
          <w:szCs w:val="24"/>
          <w:lang w:val="pt-BR"/>
        </w:rPr>
        <w:t>90</w:t>
      </w:r>
      <w:r w:rsidRPr="009F6369">
        <w:rPr>
          <w:rFonts w:ascii="Book Antiqua" w:hAnsi="Book Antiqua"/>
          <w:sz w:val="24"/>
          <w:szCs w:val="24"/>
          <w:lang w:val="pt-BR" w:eastAsia="zh-CN"/>
        </w:rPr>
        <w:t>-</w:t>
      </w:r>
      <w:r w:rsidRPr="009F6369">
        <w:rPr>
          <w:rFonts w:ascii="Book Antiqua" w:hAnsi="Book Antiqua"/>
          <w:sz w:val="24"/>
          <w:szCs w:val="24"/>
          <w:lang w:val="pt-BR"/>
        </w:rPr>
        <w:t>342</w:t>
      </w:r>
      <w:r w:rsidRPr="009F6369">
        <w:rPr>
          <w:rFonts w:ascii="Book Antiqua" w:hAnsi="Book Antiqua"/>
          <w:sz w:val="24"/>
          <w:szCs w:val="24"/>
          <w:lang w:val="pt-BR" w:eastAsia="zh-CN"/>
        </w:rPr>
        <w:t>-</w:t>
      </w:r>
      <w:r w:rsidRPr="009F6369">
        <w:rPr>
          <w:rFonts w:ascii="Book Antiqua" w:hAnsi="Book Antiqua"/>
          <w:sz w:val="24"/>
          <w:szCs w:val="24"/>
          <w:lang w:val="pt-BR"/>
        </w:rPr>
        <w:t>3606060</w:t>
      </w:r>
    </w:p>
    <w:p w:rsidR="00F65422" w:rsidRPr="009F6369" w:rsidRDefault="00F65422" w:rsidP="009F6369">
      <w:pPr>
        <w:spacing w:after="0" w:line="360" w:lineRule="auto"/>
        <w:jc w:val="both"/>
        <w:rPr>
          <w:rFonts w:ascii="Book Antiqua" w:hAnsi="Book Antiqua"/>
          <w:b/>
          <w:sz w:val="24"/>
          <w:szCs w:val="24"/>
          <w:lang w:val="pt-BR"/>
        </w:rPr>
      </w:pPr>
    </w:p>
    <w:p w:rsidR="00C63B46" w:rsidRPr="009F6369" w:rsidRDefault="00C63B46" w:rsidP="009F6369">
      <w:pPr>
        <w:spacing w:after="0" w:line="360" w:lineRule="auto"/>
        <w:jc w:val="both"/>
        <w:rPr>
          <w:rFonts w:ascii="Book Antiqua" w:hAnsi="Book Antiqua"/>
          <w:b/>
          <w:sz w:val="24"/>
          <w:szCs w:val="24"/>
        </w:rPr>
      </w:pPr>
      <w:r w:rsidRPr="009F6369">
        <w:rPr>
          <w:rFonts w:ascii="Book Antiqua" w:hAnsi="Book Antiqua"/>
          <w:b/>
          <w:sz w:val="24"/>
          <w:szCs w:val="24"/>
        </w:rPr>
        <w:t xml:space="preserve">Received: </w:t>
      </w:r>
      <w:r w:rsidR="00C47789" w:rsidRPr="009F6369">
        <w:rPr>
          <w:rFonts w:ascii="Book Antiqua" w:hAnsi="Book Antiqua"/>
          <w:sz w:val="24"/>
          <w:szCs w:val="24"/>
          <w:lang w:eastAsia="zh-CN"/>
        </w:rPr>
        <w:t>March 3, 2017</w:t>
      </w:r>
      <w:r w:rsidRPr="009F6369">
        <w:rPr>
          <w:rFonts w:ascii="Book Antiqua" w:hAnsi="Book Antiqua"/>
          <w:sz w:val="24"/>
          <w:szCs w:val="24"/>
        </w:rPr>
        <w:t xml:space="preserve">  </w:t>
      </w:r>
    </w:p>
    <w:p w:rsidR="00C63B46" w:rsidRPr="009F6369" w:rsidRDefault="00C63B46" w:rsidP="009F6369">
      <w:pPr>
        <w:spacing w:after="0" w:line="360" w:lineRule="auto"/>
        <w:jc w:val="both"/>
        <w:rPr>
          <w:rFonts w:ascii="Book Antiqua" w:hAnsi="Book Antiqua"/>
          <w:b/>
          <w:sz w:val="24"/>
          <w:szCs w:val="24"/>
        </w:rPr>
      </w:pPr>
      <w:r w:rsidRPr="009F6369">
        <w:rPr>
          <w:rFonts w:ascii="Book Antiqua" w:hAnsi="Book Antiqua"/>
          <w:b/>
          <w:sz w:val="24"/>
          <w:szCs w:val="24"/>
        </w:rPr>
        <w:t>Peer-review started:</w:t>
      </w:r>
      <w:r w:rsidR="00C47789" w:rsidRPr="009F6369">
        <w:rPr>
          <w:rFonts w:ascii="Book Antiqua" w:hAnsi="Book Antiqua"/>
          <w:sz w:val="24"/>
          <w:szCs w:val="24"/>
          <w:lang w:eastAsia="zh-CN"/>
        </w:rPr>
        <w:t xml:space="preserve"> March 7, 2017</w:t>
      </w:r>
      <w:r w:rsidR="00C47789" w:rsidRPr="009F6369">
        <w:rPr>
          <w:rFonts w:ascii="Book Antiqua" w:hAnsi="Book Antiqua"/>
          <w:sz w:val="24"/>
          <w:szCs w:val="24"/>
        </w:rPr>
        <w:t xml:space="preserve">  </w:t>
      </w:r>
    </w:p>
    <w:p w:rsidR="00C63B46" w:rsidRPr="009F6369" w:rsidRDefault="00C63B46" w:rsidP="009F6369">
      <w:pPr>
        <w:spacing w:after="0" w:line="360" w:lineRule="auto"/>
        <w:jc w:val="both"/>
        <w:rPr>
          <w:rFonts w:ascii="Book Antiqua" w:hAnsi="Book Antiqua"/>
          <w:b/>
          <w:sz w:val="24"/>
          <w:szCs w:val="24"/>
        </w:rPr>
      </w:pPr>
      <w:r w:rsidRPr="009F6369">
        <w:rPr>
          <w:rFonts w:ascii="Book Antiqua" w:hAnsi="Book Antiqua"/>
          <w:b/>
          <w:sz w:val="24"/>
          <w:szCs w:val="24"/>
        </w:rPr>
        <w:t>First decision:</w:t>
      </w:r>
      <w:r w:rsidR="00C47789" w:rsidRPr="009F6369">
        <w:rPr>
          <w:rFonts w:ascii="Book Antiqua" w:hAnsi="Book Antiqua"/>
          <w:sz w:val="24"/>
          <w:szCs w:val="24"/>
          <w:lang w:eastAsia="zh-CN"/>
        </w:rPr>
        <w:t xml:space="preserve"> April 18, 2017</w:t>
      </w:r>
      <w:r w:rsidR="00C47789" w:rsidRPr="009F6369">
        <w:rPr>
          <w:rFonts w:ascii="Book Antiqua" w:hAnsi="Book Antiqua"/>
          <w:sz w:val="24"/>
          <w:szCs w:val="24"/>
        </w:rPr>
        <w:t xml:space="preserve">  </w:t>
      </w:r>
    </w:p>
    <w:p w:rsidR="00C63B46" w:rsidRPr="009F6369" w:rsidRDefault="00C63B46" w:rsidP="009F6369">
      <w:pPr>
        <w:spacing w:after="0" w:line="360" w:lineRule="auto"/>
        <w:jc w:val="both"/>
        <w:rPr>
          <w:rFonts w:ascii="Book Antiqua" w:hAnsi="Book Antiqua"/>
          <w:b/>
          <w:sz w:val="24"/>
          <w:szCs w:val="24"/>
        </w:rPr>
      </w:pPr>
      <w:r w:rsidRPr="009F6369">
        <w:rPr>
          <w:rFonts w:ascii="Book Antiqua" w:hAnsi="Book Antiqua"/>
          <w:b/>
          <w:sz w:val="24"/>
          <w:szCs w:val="24"/>
        </w:rPr>
        <w:t xml:space="preserve">Revised: </w:t>
      </w:r>
      <w:r w:rsidR="00C47789" w:rsidRPr="009F6369">
        <w:rPr>
          <w:rFonts w:ascii="Book Antiqua" w:hAnsi="Book Antiqua"/>
          <w:sz w:val="24"/>
          <w:szCs w:val="24"/>
          <w:lang w:eastAsia="zh-CN"/>
        </w:rPr>
        <w:t>May 11, 2017</w:t>
      </w:r>
      <w:r w:rsidR="00C47789" w:rsidRPr="009F6369">
        <w:rPr>
          <w:rFonts w:ascii="Book Antiqua" w:hAnsi="Book Antiqua"/>
          <w:sz w:val="24"/>
          <w:szCs w:val="24"/>
        </w:rPr>
        <w:t xml:space="preserve">  </w:t>
      </w:r>
      <w:r w:rsidRPr="009F6369">
        <w:rPr>
          <w:rFonts w:ascii="Book Antiqua" w:hAnsi="Book Antiqua"/>
          <w:b/>
          <w:sz w:val="24"/>
          <w:szCs w:val="24"/>
        </w:rPr>
        <w:t xml:space="preserve"> </w:t>
      </w:r>
    </w:p>
    <w:p w:rsidR="00C63B46" w:rsidRPr="00110A47" w:rsidRDefault="00110A47" w:rsidP="00110A47">
      <w:pPr>
        <w:rPr>
          <w:rFonts w:ascii="Book Antiqua" w:hAnsi="Book Antiqua"/>
          <w:iCs/>
          <w:sz w:val="24"/>
        </w:rPr>
      </w:pPr>
      <w:proofErr w:type="spellStart"/>
      <w:r>
        <w:rPr>
          <w:rFonts w:ascii="Book Antiqua" w:hAnsi="Book Antiqua"/>
          <w:b/>
          <w:sz w:val="24"/>
          <w:szCs w:val="24"/>
        </w:rPr>
        <w:t>Accepted</w:t>
      </w:r>
      <w:proofErr w:type="spellEnd"/>
      <w:r>
        <w:rPr>
          <w:rFonts w:ascii="Book Antiqua" w:hAnsi="Book Antiqua"/>
          <w:b/>
          <w:sz w:val="24"/>
          <w:szCs w:val="24"/>
        </w:rPr>
        <w:t>:</w:t>
      </w:r>
      <w:bookmarkStart w:id="0" w:name="_GoBack"/>
      <w:bookmarkEnd w:id="0"/>
      <w:r w:rsidR="00C63B46" w:rsidRPr="009F6369">
        <w:rPr>
          <w:rFonts w:ascii="Book Antiqua" w:hAnsi="Book Antiqua"/>
          <w:b/>
          <w:sz w:val="24"/>
          <w:szCs w:val="24"/>
        </w:rPr>
        <w:t xml:space="preserve"> </w:t>
      </w:r>
      <w:r>
        <w:rPr>
          <w:rStyle w:val="Emphasis"/>
        </w:rPr>
        <w:t>May 18</w:t>
      </w:r>
      <w:r>
        <w:rPr>
          <w:rStyle w:val="Emphasis"/>
          <w:rFonts w:cs="宋体"/>
        </w:rPr>
        <w:t>,</w:t>
      </w:r>
      <w:r>
        <w:rPr>
          <w:rStyle w:val="Emphasis"/>
        </w:rPr>
        <w:t xml:space="preserve"> 2017</w:t>
      </w:r>
    </w:p>
    <w:p w:rsidR="00C63B46" w:rsidRPr="009F6369" w:rsidRDefault="00C63B46" w:rsidP="009F6369">
      <w:pPr>
        <w:spacing w:after="0" w:line="360" w:lineRule="auto"/>
        <w:jc w:val="both"/>
        <w:rPr>
          <w:rFonts w:ascii="Book Antiqua" w:hAnsi="Book Antiqua"/>
          <w:sz w:val="24"/>
          <w:szCs w:val="24"/>
        </w:rPr>
      </w:pPr>
      <w:r w:rsidRPr="009F6369">
        <w:rPr>
          <w:rFonts w:ascii="Book Antiqua" w:hAnsi="Book Antiqua"/>
          <w:b/>
          <w:sz w:val="24"/>
          <w:szCs w:val="24"/>
        </w:rPr>
        <w:t>Article in press:</w:t>
      </w:r>
      <w:r w:rsidRPr="009F6369">
        <w:rPr>
          <w:rFonts w:ascii="Book Antiqua" w:hAnsi="Book Antiqua"/>
          <w:sz w:val="24"/>
          <w:szCs w:val="24"/>
        </w:rPr>
        <w:t xml:space="preserve">    </w:t>
      </w:r>
    </w:p>
    <w:p w:rsidR="00F65422" w:rsidRPr="009F6369" w:rsidRDefault="00C63B46" w:rsidP="009F6369">
      <w:pPr>
        <w:spacing w:after="0" w:line="360" w:lineRule="auto"/>
        <w:jc w:val="both"/>
        <w:rPr>
          <w:rFonts w:ascii="Book Antiqua" w:hAnsi="Book Antiqua"/>
          <w:b/>
          <w:sz w:val="24"/>
          <w:szCs w:val="24"/>
        </w:rPr>
      </w:pPr>
      <w:r w:rsidRPr="009F6369">
        <w:rPr>
          <w:rFonts w:ascii="Book Antiqua" w:hAnsi="Book Antiqua"/>
          <w:b/>
          <w:sz w:val="24"/>
          <w:szCs w:val="24"/>
        </w:rPr>
        <w:t>Published online:</w:t>
      </w:r>
    </w:p>
    <w:p w:rsidR="00F65422" w:rsidRPr="009F6369" w:rsidRDefault="00C47789" w:rsidP="009F6369">
      <w:pPr>
        <w:spacing w:after="0" w:line="360" w:lineRule="auto"/>
        <w:jc w:val="both"/>
        <w:rPr>
          <w:rFonts w:ascii="Book Antiqua" w:hAnsi="Book Antiqua"/>
          <w:b/>
          <w:sz w:val="24"/>
          <w:szCs w:val="24"/>
        </w:rPr>
      </w:pPr>
      <w:r w:rsidRPr="009F6369">
        <w:rPr>
          <w:rFonts w:ascii="Book Antiqua" w:hAnsi="Book Antiqua"/>
          <w:b/>
          <w:sz w:val="24"/>
          <w:szCs w:val="24"/>
        </w:rPr>
        <w:br w:type="page"/>
      </w:r>
      <w:r w:rsidR="00F65422" w:rsidRPr="009F6369">
        <w:rPr>
          <w:rFonts w:ascii="Book Antiqua" w:hAnsi="Book Antiqua"/>
          <w:b/>
          <w:sz w:val="24"/>
          <w:szCs w:val="24"/>
        </w:rPr>
        <w:lastRenderedPageBreak/>
        <w:t>Abstract</w:t>
      </w:r>
    </w:p>
    <w:p w:rsidR="00F65422" w:rsidRPr="009F6369" w:rsidRDefault="00F65422" w:rsidP="009F6369">
      <w:pPr>
        <w:spacing w:after="0" w:line="360" w:lineRule="auto"/>
        <w:jc w:val="both"/>
        <w:rPr>
          <w:rFonts w:ascii="Book Antiqua" w:hAnsi="Book Antiqua"/>
          <w:sz w:val="24"/>
          <w:szCs w:val="24"/>
          <w:lang w:eastAsia="zh-CN"/>
        </w:rPr>
      </w:pPr>
      <w:r w:rsidRPr="009F6369">
        <w:rPr>
          <w:rFonts w:ascii="Book Antiqua" w:hAnsi="Book Antiqua"/>
          <w:sz w:val="24"/>
          <w:szCs w:val="24"/>
        </w:rPr>
        <w:t>The prevalence of type 2 diabetes is expected to increase gradually with the prolongation of population aging and life expectancy. In addition to macrovascular and microvascular complications of elderly patients of diabetes mellitus, geriatric syndromes such as cognitive impairment, depression, urinary incontinence, falling and polypharmacy are also accompanied by aging.  Individual functional status in the elderly shows heterogeneity so that In these patients, there are many unanswered questions about the management of diabetes treatment. The goals of diabetes treatment in elderly patients include hyperglycemia and risk factors, as in younger patients. comorbid diseases and functional limitations of individuals should be taken into consideration when setting treatment targets. Thus, treatment should be individualized. In the treatment of diabetes in vulnerable elderly patients, hypoglycemia, hypotension, and drug interactions due to multiple drug use should be avoided. Since it also affects the ability to self-care in these patients, management of other concurrent medical conditions is also important.</w:t>
      </w:r>
    </w:p>
    <w:p w:rsidR="007D4FFE" w:rsidRPr="009F6369" w:rsidRDefault="007D4FFE" w:rsidP="009F6369">
      <w:pPr>
        <w:spacing w:after="0" w:line="360" w:lineRule="auto"/>
        <w:jc w:val="both"/>
        <w:rPr>
          <w:rFonts w:ascii="Book Antiqua" w:hAnsi="Book Antiqua"/>
          <w:sz w:val="24"/>
          <w:szCs w:val="24"/>
          <w:lang w:eastAsia="zh-CN"/>
        </w:rPr>
      </w:pPr>
    </w:p>
    <w:p w:rsidR="00F65422" w:rsidRPr="009F6369" w:rsidRDefault="00F65422" w:rsidP="009F6369">
      <w:pPr>
        <w:spacing w:after="0" w:line="360" w:lineRule="auto"/>
        <w:jc w:val="both"/>
        <w:rPr>
          <w:rFonts w:ascii="Book Antiqua" w:hAnsi="Book Antiqua"/>
          <w:sz w:val="24"/>
          <w:szCs w:val="24"/>
        </w:rPr>
      </w:pPr>
      <w:r w:rsidRPr="009F6369">
        <w:rPr>
          <w:rFonts w:ascii="Book Antiqua" w:hAnsi="Book Antiqua"/>
          <w:b/>
          <w:sz w:val="24"/>
          <w:szCs w:val="24"/>
        </w:rPr>
        <w:t xml:space="preserve">Key words: </w:t>
      </w:r>
      <w:r w:rsidRPr="009F6369">
        <w:rPr>
          <w:rFonts w:ascii="Book Antiqua" w:hAnsi="Book Antiqua"/>
          <w:sz w:val="24"/>
          <w:szCs w:val="24"/>
        </w:rPr>
        <w:t>Diabetes mellitus; Oral antidiabetic drugs; Insulin; Elderly</w:t>
      </w:r>
    </w:p>
    <w:p w:rsidR="00F65422" w:rsidRPr="009F6369" w:rsidRDefault="00F65422" w:rsidP="009F6369">
      <w:pPr>
        <w:spacing w:after="0" w:line="360" w:lineRule="auto"/>
        <w:jc w:val="both"/>
        <w:rPr>
          <w:rFonts w:ascii="Book Antiqua" w:hAnsi="Book Antiqua"/>
          <w:sz w:val="24"/>
          <w:szCs w:val="24"/>
          <w:lang w:eastAsia="zh-CN"/>
        </w:rPr>
      </w:pPr>
    </w:p>
    <w:p w:rsidR="007D4FFE" w:rsidRPr="009F6369" w:rsidRDefault="007D4FFE" w:rsidP="009F6369">
      <w:pPr>
        <w:spacing w:after="0" w:line="360" w:lineRule="auto"/>
        <w:jc w:val="both"/>
        <w:rPr>
          <w:rFonts w:ascii="Book Antiqua" w:hAnsi="Book Antiqua" w:cs="Arial"/>
          <w:sz w:val="24"/>
          <w:szCs w:val="24"/>
        </w:rPr>
      </w:pPr>
      <w:r w:rsidRPr="009F6369">
        <w:rPr>
          <w:rFonts w:ascii="Book Antiqua" w:hAnsi="Book Antiqua"/>
          <w:b/>
          <w:sz w:val="24"/>
          <w:szCs w:val="24"/>
        </w:rPr>
        <w:t xml:space="preserve">© </w:t>
      </w:r>
      <w:r w:rsidRPr="009F6369">
        <w:rPr>
          <w:rFonts w:ascii="Book Antiqua" w:hAnsi="Book Antiqua" w:cs="Arial"/>
          <w:b/>
          <w:sz w:val="24"/>
          <w:szCs w:val="24"/>
        </w:rPr>
        <w:t>The Author(s) 2017.</w:t>
      </w:r>
      <w:r w:rsidRPr="009F6369">
        <w:rPr>
          <w:rFonts w:ascii="Book Antiqua" w:hAnsi="Book Antiqua" w:cs="Arial"/>
          <w:sz w:val="24"/>
          <w:szCs w:val="24"/>
        </w:rPr>
        <w:t xml:space="preserve"> Published by Baishideng Publishing Group Inc. All rights reserved.</w:t>
      </w:r>
    </w:p>
    <w:p w:rsidR="007D4FFE" w:rsidRPr="009F6369" w:rsidRDefault="007D4FFE" w:rsidP="009F6369">
      <w:pPr>
        <w:spacing w:after="0" w:line="360" w:lineRule="auto"/>
        <w:jc w:val="both"/>
        <w:rPr>
          <w:rFonts w:ascii="Book Antiqua" w:hAnsi="Book Antiqua"/>
          <w:sz w:val="24"/>
          <w:szCs w:val="24"/>
          <w:lang w:eastAsia="zh-CN"/>
        </w:rPr>
      </w:pPr>
    </w:p>
    <w:p w:rsidR="00F65422" w:rsidRPr="009F6369" w:rsidRDefault="00F65422" w:rsidP="009F6369">
      <w:pPr>
        <w:spacing w:after="0" w:line="360" w:lineRule="auto"/>
        <w:jc w:val="both"/>
        <w:rPr>
          <w:rFonts w:ascii="Book Antiqua" w:hAnsi="Book Antiqua"/>
          <w:b/>
          <w:sz w:val="24"/>
          <w:szCs w:val="24"/>
        </w:rPr>
      </w:pPr>
      <w:r w:rsidRPr="009F6369">
        <w:rPr>
          <w:rFonts w:ascii="Book Antiqua" w:hAnsi="Book Antiqua"/>
          <w:b/>
          <w:sz w:val="24"/>
          <w:szCs w:val="24"/>
        </w:rPr>
        <w:t>Core</w:t>
      </w:r>
      <w:r w:rsidR="007D4FFE" w:rsidRPr="009F6369">
        <w:rPr>
          <w:rFonts w:ascii="Book Antiqua" w:hAnsi="Book Antiqua"/>
          <w:b/>
          <w:sz w:val="24"/>
          <w:szCs w:val="24"/>
          <w:lang w:eastAsia="zh-CN"/>
        </w:rPr>
        <w:t xml:space="preserve"> tip</w:t>
      </w:r>
      <w:r w:rsidRPr="009F6369">
        <w:rPr>
          <w:rFonts w:ascii="Book Antiqua" w:hAnsi="Book Antiqua"/>
          <w:b/>
          <w:sz w:val="24"/>
          <w:szCs w:val="24"/>
        </w:rPr>
        <w:t xml:space="preserve">: </w:t>
      </w:r>
      <w:r w:rsidRPr="009F6369">
        <w:rPr>
          <w:rFonts w:ascii="Book Antiqua" w:hAnsi="Book Antiqua"/>
          <w:sz w:val="24"/>
          <w:szCs w:val="24"/>
        </w:rPr>
        <w:t>Diabetes mellitus (DM) is one of the most common lifelong chronic diseases in the world and its ratio is increasing by aging population. Elderly patients with type 2 DM have an increased risk for coronary heart disease, stroke and vascular diseases. While determining the treatment target and treatment options in elderly individuals, the functional capacity of the individual, comorbid diseases and treatment compliance should be evaluated together.</w:t>
      </w:r>
    </w:p>
    <w:p w:rsidR="009F6369" w:rsidRPr="009F6369" w:rsidRDefault="009F6369" w:rsidP="009F6369">
      <w:pPr>
        <w:spacing w:after="0" w:line="360" w:lineRule="auto"/>
        <w:jc w:val="both"/>
        <w:rPr>
          <w:rFonts w:ascii="Book Antiqua" w:hAnsi="Book Antiqua"/>
          <w:i/>
          <w:sz w:val="24"/>
          <w:szCs w:val="24"/>
          <w:lang w:eastAsia="zh-CN"/>
        </w:rPr>
      </w:pPr>
    </w:p>
    <w:p w:rsidR="009F6369" w:rsidRPr="009F6369" w:rsidRDefault="009F6369" w:rsidP="009F6369">
      <w:pPr>
        <w:spacing w:after="0" w:line="360" w:lineRule="auto"/>
        <w:jc w:val="both"/>
        <w:rPr>
          <w:rFonts w:ascii="Book Antiqua" w:hAnsi="Book Antiqua"/>
          <w:sz w:val="24"/>
          <w:szCs w:val="24"/>
          <w:lang w:eastAsia="zh-CN"/>
        </w:rPr>
      </w:pPr>
      <w:r w:rsidRPr="009F6369">
        <w:rPr>
          <w:rFonts w:ascii="Book Antiqua" w:hAnsi="Book Antiqua"/>
          <w:sz w:val="24"/>
          <w:szCs w:val="24"/>
        </w:rPr>
        <w:t>Yakaryılmaz</w:t>
      </w:r>
      <w:r w:rsidRPr="009F6369">
        <w:rPr>
          <w:rFonts w:ascii="Book Antiqua" w:hAnsi="Book Antiqua"/>
          <w:sz w:val="24"/>
          <w:szCs w:val="24"/>
          <w:lang w:eastAsia="zh-CN"/>
        </w:rPr>
        <w:t xml:space="preserve"> FD</w:t>
      </w:r>
      <w:r w:rsidRPr="009F6369">
        <w:rPr>
          <w:rFonts w:ascii="Book Antiqua" w:hAnsi="Book Antiqua"/>
          <w:sz w:val="24"/>
          <w:szCs w:val="24"/>
        </w:rPr>
        <w:t>,</w:t>
      </w:r>
      <w:r w:rsidRPr="009F6369">
        <w:rPr>
          <w:rFonts w:ascii="Book Antiqua" w:hAnsi="Book Antiqua"/>
          <w:sz w:val="24"/>
          <w:szCs w:val="24"/>
          <w:lang w:eastAsia="zh-CN"/>
        </w:rPr>
        <w:t xml:space="preserve"> </w:t>
      </w:r>
      <w:r w:rsidRPr="009F6369">
        <w:rPr>
          <w:rFonts w:ascii="Book Antiqua" w:hAnsi="Book Antiqua"/>
          <w:sz w:val="24"/>
          <w:szCs w:val="24"/>
        </w:rPr>
        <w:t>Öztürk</w:t>
      </w:r>
      <w:r w:rsidRPr="009F6369">
        <w:rPr>
          <w:rFonts w:ascii="Book Antiqua" w:hAnsi="Book Antiqua"/>
          <w:sz w:val="24"/>
          <w:szCs w:val="24"/>
          <w:lang w:eastAsia="zh-CN"/>
        </w:rPr>
        <w:t xml:space="preserve"> ZA.</w:t>
      </w:r>
      <w:r w:rsidRPr="009F6369">
        <w:rPr>
          <w:rFonts w:ascii="Book Antiqua" w:hAnsi="Book Antiqua"/>
          <w:sz w:val="24"/>
          <w:szCs w:val="24"/>
        </w:rPr>
        <w:t xml:space="preserve"> Treatment of type 2 d</w:t>
      </w:r>
      <w:r w:rsidRPr="009F6369">
        <w:rPr>
          <w:rFonts w:ascii="Book Antiqua" w:hAnsi="Book Antiqua"/>
          <w:sz w:val="24"/>
          <w:szCs w:val="24"/>
          <w:lang w:eastAsia="zh-CN"/>
        </w:rPr>
        <w:t>i</w:t>
      </w:r>
      <w:r w:rsidRPr="009F6369">
        <w:rPr>
          <w:rFonts w:ascii="Book Antiqua" w:hAnsi="Book Antiqua"/>
          <w:sz w:val="24"/>
          <w:szCs w:val="24"/>
        </w:rPr>
        <w:t>abetes mell</w:t>
      </w:r>
      <w:r w:rsidRPr="009F6369">
        <w:rPr>
          <w:rFonts w:ascii="Book Antiqua" w:hAnsi="Book Antiqua"/>
          <w:sz w:val="24"/>
          <w:szCs w:val="24"/>
          <w:lang w:eastAsia="zh-CN"/>
        </w:rPr>
        <w:t>i</w:t>
      </w:r>
      <w:r w:rsidRPr="009F6369">
        <w:rPr>
          <w:rFonts w:ascii="Book Antiqua" w:hAnsi="Book Antiqua"/>
          <w:sz w:val="24"/>
          <w:szCs w:val="24"/>
        </w:rPr>
        <w:t xml:space="preserve">tus </w:t>
      </w:r>
      <w:r w:rsidRPr="009F6369">
        <w:rPr>
          <w:rFonts w:ascii="Book Antiqua" w:hAnsi="Book Antiqua"/>
          <w:sz w:val="24"/>
          <w:szCs w:val="24"/>
          <w:lang w:eastAsia="zh-CN"/>
        </w:rPr>
        <w:t>i</w:t>
      </w:r>
      <w:r w:rsidRPr="009F6369">
        <w:rPr>
          <w:rFonts w:ascii="Book Antiqua" w:hAnsi="Book Antiqua"/>
          <w:sz w:val="24"/>
          <w:szCs w:val="24"/>
        </w:rPr>
        <w:t>n the elderly</w:t>
      </w:r>
      <w:r w:rsidRPr="009F6369">
        <w:rPr>
          <w:rFonts w:ascii="Book Antiqua" w:hAnsi="Book Antiqua"/>
          <w:sz w:val="24"/>
          <w:szCs w:val="24"/>
          <w:lang w:eastAsia="zh-CN"/>
        </w:rPr>
        <w:t>.</w:t>
      </w:r>
      <w:r w:rsidRPr="009F6369">
        <w:rPr>
          <w:rFonts w:ascii="Book Antiqua" w:hAnsi="Book Antiqua"/>
          <w:i/>
          <w:iCs/>
          <w:sz w:val="24"/>
          <w:szCs w:val="24"/>
        </w:rPr>
        <w:t xml:space="preserve"> World J Diabetes</w:t>
      </w:r>
      <w:r w:rsidRPr="009F6369">
        <w:rPr>
          <w:rFonts w:ascii="Book Antiqua" w:hAnsi="Book Antiqua"/>
          <w:i/>
          <w:iCs/>
          <w:sz w:val="24"/>
          <w:szCs w:val="24"/>
          <w:lang w:eastAsia="zh-CN"/>
        </w:rPr>
        <w:t xml:space="preserve"> </w:t>
      </w:r>
      <w:r w:rsidRPr="009F6369">
        <w:rPr>
          <w:rFonts w:ascii="Book Antiqua" w:hAnsi="Book Antiqua"/>
          <w:iCs/>
          <w:sz w:val="24"/>
          <w:szCs w:val="24"/>
          <w:lang w:eastAsia="zh-CN"/>
        </w:rPr>
        <w:t>2017; In press</w:t>
      </w:r>
    </w:p>
    <w:p w:rsidR="00F65422" w:rsidRPr="009F6369" w:rsidRDefault="009F6369" w:rsidP="009F6369">
      <w:pPr>
        <w:spacing w:after="0" w:line="360" w:lineRule="auto"/>
        <w:jc w:val="both"/>
        <w:rPr>
          <w:rFonts w:ascii="Book Antiqua" w:hAnsi="Book Antiqua"/>
          <w:b/>
          <w:sz w:val="24"/>
          <w:szCs w:val="24"/>
        </w:rPr>
      </w:pPr>
      <w:r w:rsidRPr="009F6369">
        <w:rPr>
          <w:rFonts w:ascii="Book Antiqua" w:hAnsi="Book Antiqua"/>
          <w:b/>
          <w:sz w:val="24"/>
          <w:szCs w:val="24"/>
        </w:rPr>
        <w:br w:type="page"/>
      </w:r>
      <w:r w:rsidRPr="009F6369">
        <w:rPr>
          <w:rFonts w:ascii="Book Antiqua" w:hAnsi="Book Antiqua"/>
          <w:b/>
          <w:sz w:val="24"/>
          <w:szCs w:val="24"/>
        </w:rPr>
        <w:lastRenderedPageBreak/>
        <w:t>INTRODUCT</w:t>
      </w:r>
      <w:r>
        <w:rPr>
          <w:rFonts w:ascii="Book Antiqua" w:hAnsi="Book Antiqua" w:hint="eastAsia"/>
          <w:b/>
          <w:sz w:val="24"/>
          <w:szCs w:val="24"/>
          <w:lang w:eastAsia="zh-CN"/>
        </w:rPr>
        <w:t>I</w:t>
      </w:r>
      <w:r w:rsidRPr="009F6369">
        <w:rPr>
          <w:rFonts w:ascii="Book Antiqua" w:hAnsi="Book Antiqua"/>
          <w:b/>
          <w:sz w:val="24"/>
          <w:szCs w:val="24"/>
        </w:rPr>
        <w:t>ON</w:t>
      </w:r>
    </w:p>
    <w:p w:rsidR="00F65422" w:rsidRDefault="00F65422" w:rsidP="009F6369">
      <w:pPr>
        <w:spacing w:after="0" w:line="360" w:lineRule="auto"/>
        <w:jc w:val="both"/>
        <w:rPr>
          <w:rFonts w:ascii="Book Antiqua" w:hAnsi="Book Antiqua"/>
          <w:sz w:val="24"/>
          <w:szCs w:val="24"/>
          <w:lang w:eastAsia="zh-CN"/>
        </w:rPr>
      </w:pPr>
      <w:r w:rsidRPr="009F6369">
        <w:rPr>
          <w:rFonts w:ascii="Book Antiqua" w:hAnsi="Book Antiqua"/>
          <w:sz w:val="24"/>
          <w:szCs w:val="24"/>
        </w:rPr>
        <w:t>The prevalence of type 2 diabetes is expected to increase gradually with the prolongation of population aging and life expectancy. In addition to macrovascular and microvascular complications of elderly patients of diabetes mellitus</w:t>
      </w:r>
      <w:r w:rsidR="009F6369" w:rsidRPr="009F6369">
        <w:rPr>
          <w:rFonts w:ascii="Book Antiqua" w:hAnsi="Book Antiqua"/>
          <w:sz w:val="24"/>
          <w:szCs w:val="24"/>
          <w:lang w:eastAsia="zh-CN"/>
        </w:rPr>
        <w:t xml:space="preserve"> (</w:t>
      </w:r>
      <w:r w:rsidR="009F6369" w:rsidRPr="009F6369">
        <w:rPr>
          <w:rFonts w:ascii="Book Antiqua" w:hAnsi="Book Antiqua"/>
          <w:sz w:val="24"/>
          <w:szCs w:val="24"/>
        </w:rPr>
        <w:t>DM</w:t>
      </w:r>
      <w:r w:rsidR="009F6369" w:rsidRPr="009F6369">
        <w:rPr>
          <w:rFonts w:ascii="Book Antiqua" w:hAnsi="Book Antiqua"/>
          <w:sz w:val="24"/>
          <w:szCs w:val="24"/>
          <w:lang w:eastAsia="zh-CN"/>
        </w:rPr>
        <w:t>)</w:t>
      </w:r>
      <w:r w:rsidRPr="009F6369">
        <w:rPr>
          <w:rFonts w:ascii="Book Antiqua" w:hAnsi="Book Antiqua"/>
          <w:sz w:val="24"/>
          <w:szCs w:val="24"/>
        </w:rPr>
        <w:t>, geriatric syndromes such as cognitive impairment, depression, urinary incontinence, falling, polypharmacy and sarcopeni</w:t>
      </w:r>
      <w:r w:rsidR="009F6369" w:rsidRPr="009F6369">
        <w:rPr>
          <w:rFonts w:ascii="Book Antiqua" w:hAnsi="Book Antiqua"/>
          <w:sz w:val="24"/>
          <w:szCs w:val="24"/>
        </w:rPr>
        <w:t>a are also accompanied by aging</w:t>
      </w:r>
      <w:r w:rsidR="00EE703F" w:rsidRPr="009F6369">
        <w:rPr>
          <w:rFonts w:ascii="Book Antiqua" w:hAnsi="Book Antiqua"/>
          <w:sz w:val="24"/>
          <w:szCs w:val="24"/>
          <w:vertAlign w:val="superscript"/>
        </w:rPr>
        <w:t>[1]</w:t>
      </w:r>
      <w:r w:rsidR="00EE703F" w:rsidRPr="009F6369">
        <w:rPr>
          <w:rFonts w:ascii="Book Antiqua" w:hAnsi="Book Antiqua"/>
          <w:sz w:val="24"/>
          <w:szCs w:val="24"/>
        </w:rPr>
        <w:t xml:space="preserve">. </w:t>
      </w:r>
      <w:r w:rsidRPr="009F6369">
        <w:rPr>
          <w:rFonts w:ascii="Book Antiqua" w:hAnsi="Book Antiqua"/>
          <w:sz w:val="24"/>
          <w:szCs w:val="24"/>
        </w:rPr>
        <w:t>Sarcopenia is characterised by a progressive decline in skeletal muscle mass and that is the reason for low muscle strength an</w:t>
      </w:r>
      <w:r w:rsidR="009F6369" w:rsidRPr="009F6369">
        <w:rPr>
          <w:rFonts w:ascii="Book Antiqua" w:hAnsi="Book Antiqua"/>
          <w:sz w:val="24"/>
          <w:szCs w:val="24"/>
        </w:rPr>
        <w:t>d impaired physical performance</w:t>
      </w:r>
      <w:r w:rsidRPr="009F6369">
        <w:rPr>
          <w:rFonts w:ascii="Book Antiqua" w:hAnsi="Book Antiqua"/>
          <w:sz w:val="24"/>
          <w:szCs w:val="24"/>
          <w:vertAlign w:val="superscript"/>
        </w:rPr>
        <w:t>[2]</w:t>
      </w:r>
      <w:r w:rsidRPr="009F6369">
        <w:rPr>
          <w:rFonts w:ascii="Book Antiqua" w:hAnsi="Book Antiqua"/>
          <w:sz w:val="24"/>
          <w:szCs w:val="24"/>
        </w:rPr>
        <w:t>. Elderly (adults over age 65 years) individuals with type 2 DM have a great risk for sar</w:t>
      </w:r>
      <w:r w:rsidR="009F6369" w:rsidRPr="009F6369">
        <w:rPr>
          <w:rFonts w:ascii="Book Antiqua" w:hAnsi="Book Antiqua"/>
          <w:sz w:val="24"/>
          <w:szCs w:val="24"/>
        </w:rPr>
        <w:t>copenia and physical disability</w:t>
      </w:r>
      <w:r w:rsidRPr="009F6369">
        <w:rPr>
          <w:rFonts w:ascii="Book Antiqua" w:hAnsi="Book Antiqua"/>
          <w:sz w:val="24"/>
          <w:szCs w:val="24"/>
          <w:vertAlign w:val="superscript"/>
        </w:rPr>
        <w:t>[3]</w:t>
      </w:r>
      <w:r w:rsidRPr="009F6369">
        <w:rPr>
          <w:rFonts w:ascii="Book Antiqua" w:hAnsi="Book Antiqua"/>
          <w:sz w:val="24"/>
          <w:szCs w:val="24"/>
        </w:rPr>
        <w:t>. The mechanism responsible for loss of musclein type 2 DM is uncertain. Changes in skeletal muscle protein turnover may be involved in such alterations in type 2 DM and it can play an essen</w:t>
      </w:r>
      <w:r w:rsidR="009F6369" w:rsidRPr="009F6369">
        <w:rPr>
          <w:rFonts w:ascii="Book Antiqua" w:hAnsi="Book Antiqua"/>
          <w:sz w:val="24"/>
          <w:szCs w:val="24"/>
        </w:rPr>
        <w:t>cial rol in this pathogenesis</w:t>
      </w:r>
      <w:r w:rsidRPr="009F6369">
        <w:rPr>
          <w:rFonts w:ascii="Book Antiqua" w:hAnsi="Book Antiqua"/>
          <w:sz w:val="24"/>
          <w:szCs w:val="24"/>
          <w:vertAlign w:val="superscript"/>
        </w:rPr>
        <w:t>[4</w:t>
      </w:r>
      <w:r w:rsidR="009F6369" w:rsidRPr="009F6369">
        <w:rPr>
          <w:rFonts w:ascii="Book Antiqua" w:hAnsi="Book Antiqua" w:hint="eastAsia"/>
          <w:sz w:val="24"/>
          <w:szCs w:val="24"/>
          <w:vertAlign w:val="superscript"/>
          <w:lang w:eastAsia="zh-CN"/>
        </w:rPr>
        <w:t>,</w:t>
      </w:r>
      <w:r w:rsidRPr="009F6369">
        <w:rPr>
          <w:rFonts w:ascii="Book Antiqua" w:hAnsi="Book Antiqua"/>
          <w:sz w:val="24"/>
          <w:szCs w:val="24"/>
          <w:vertAlign w:val="superscript"/>
        </w:rPr>
        <w:t>5]</w:t>
      </w:r>
      <w:r w:rsidRPr="009F6369">
        <w:rPr>
          <w:rFonts w:ascii="Book Antiqua" w:hAnsi="Book Antiqua"/>
          <w:sz w:val="24"/>
          <w:szCs w:val="24"/>
        </w:rPr>
        <w:t xml:space="preserve">. There is also a small amount of studies involving elderly diabetic patients, one of the major reason for that is individual functional status in the elderly shows heterogeneity. The physiological changes that develop with aging make it more difficult than studies for to the young age group. As a result, there are many unanswered questions about the management of diabetes treatment in elderly patients. The </w:t>
      </w:r>
      <w:r w:rsidR="009F6369" w:rsidRPr="009F6369">
        <w:rPr>
          <w:rFonts w:ascii="Book Antiqua" w:hAnsi="Book Antiqua"/>
          <w:sz w:val="24"/>
          <w:szCs w:val="24"/>
          <w:lang w:eastAsia="zh-CN"/>
        </w:rPr>
        <w:t>“</w:t>
      </w:r>
      <w:r w:rsidRPr="009F6369">
        <w:rPr>
          <w:rFonts w:ascii="Book Antiqua" w:hAnsi="Book Antiqua"/>
          <w:sz w:val="24"/>
          <w:szCs w:val="24"/>
        </w:rPr>
        <w:t>patient-centered</w:t>
      </w:r>
      <w:r w:rsidR="009F6369" w:rsidRPr="009F6369">
        <w:rPr>
          <w:rFonts w:ascii="Book Antiqua" w:hAnsi="Book Antiqua"/>
          <w:sz w:val="24"/>
          <w:szCs w:val="24"/>
          <w:lang w:eastAsia="zh-CN"/>
        </w:rPr>
        <w:t>”</w:t>
      </w:r>
      <w:r w:rsidRPr="009F6369">
        <w:rPr>
          <w:rFonts w:ascii="Book Antiqua" w:hAnsi="Book Antiqua"/>
          <w:sz w:val="24"/>
          <w:szCs w:val="24"/>
        </w:rPr>
        <w:t xml:space="preserve"> treatment regime in the geriatric age group is gaining importance for this reason.</w:t>
      </w:r>
    </w:p>
    <w:p w:rsidR="009F6369" w:rsidRPr="009F6369" w:rsidRDefault="009F6369" w:rsidP="009F6369">
      <w:pPr>
        <w:spacing w:after="0" w:line="360" w:lineRule="auto"/>
        <w:jc w:val="both"/>
        <w:rPr>
          <w:rFonts w:ascii="Book Antiqua" w:hAnsi="Book Antiqua"/>
          <w:sz w:val="24"/>
          <w:szCs w:val="24"/>
          <w:lang w:eastAsia="zh-CN"/>
        </w:rPr>
      </w:pPr>
    </w:p>
    <w:p w:rsidR="00F65422" w:rsidRPr="009F6369" w:rsidRDefault="009F6369" w:rsidP="009F6369">
      <w:pPr>
        <w:spacing w:after="0" w:line="360" w:lineRule="auto"/>
        <w:jc w:val="both"/>
        <w:rPr>
          <w:rFonts w:ascii="Book Antiqua" w:hAnsi="Book Antiqua"/>
          <w:b/>
          <w:i/>
          <w:sz w:val="24"/>
          <w:szCs w:val="24"/>
        </w:rPr>
      </w:pPr>
      <w:r w:rsidRPr="009F6369">
        <w:rPr>
          <w:rFonts w:ascii="Book Antiqua" w:hAnsi="Book Antiqua"/>
          <w:b/>
          <w:i/>
          <w:sz w:val="24"/>
          <w:szCs w:val="24"/>
        </w:rPr>
        <w:t>Incidence</w:t>
      </w:r>
    </w:p>
    <w:p w:rsidR="00F65422" w:rsidRPr="009F6369" w:rsidRDefault="00F65422" w:rsidP="009F6369">
      <w:pPr>
        <w:spacing w:after="0" w:line="360" w:lineRule="auto"/>
        <w:jc w:val="both"/>
        <w:rPr>
          <w:rFonts w:ascii="Book Antiqua" w:hAnsi="Book Antiqua"/>
          <w:sz w:val="24"/>
          <w:szCs w:val="24"/>
          <w:lang w:eastAsia="zh-CN"/>
        </w:rPr>
      </w:pPr>
      <w:r w:rsidRPr="009F6369">
        <w:rPr>
          <w:rFonts w:ascii="Book Antiqua" w:hAnsi="Book Antiqua"/>
          <w:sz w:val="24"/>
          <w:szCs w:val="24"/>
        </w:rPr>
        <w:t>Type 2 diabetes is a common health care problem on modern world and it is increasing day by day with the prolongation of life span. In a study conducted in the United States, it was found that the prevalence of type 2 diabetes increased from 1</w:t>
      </w:r>
      <w:r w:rsidR="009F6369" w:rsidRPr="009F6369">
        <w:rPr>
          <w:rFonts w:ascii="Book Antiqua" w:hAnsi="Book Antiqua"/>
          <w:sz w:val="24"/>
          <w:szCs w:val="24"/>
        </w:rPr>
        <w:t>6% to 23% between 1995 and 2004</w:t>
      </w:r>
      <w:r w:rsidRPr="009F6369">
        <w:rPr>
          <w:rFonts w:ascii="Book Antiqua" w:hAnsi="Book Antiqua"/>
          <w:sz w:val="24"/>
          <w:szCs w:val="24"/>
          <w:vertAlign w:val="superscript"/>
        </w:rPr>
        <w:t>[6]</w:t>
      </w:r>
      <w:r w:rsidRPr="009F6369">
        <w:rPr>
          <w:rFonts w:ascii="Book Antiqua" w:hAnsi="Book Antiqua"/>
          <w:sz w:val="24"/>
          <w:szCs w:val="24"/>
        </w:rPr>
        <w:t>. According to the current data, in the United States, among adults over 65 years of age 22</w:t>
      </w:r>
      <w:r w:rsidR="009F6369" w:rsidRPr="009F6369">
        <w:rPr>
          <w:rFonts w:ascii="Book Antiqua" w:hAnsi="Book Antiqua" w:hint="eastAsia"/>
          <w:sz w:val="24"/>
          <w:szCs w:val="24"/>
          <w:lang w:eastAsia="zh-CN"/>
        </w:rPr>
        <w:t>%</w:t>
      </w:r>
      <w:r w:rsidRPr="009F6369">
        <w:rPr>
          <w:rFonts w:ascii="Book Antiqua" w:hAnsi="Book Antiqua"/>
          <w:sz w:val="24"/>
          <w:szCs w:val="24"/>
        </w:rPr>
        <w:t xml:space="preserve"> to 33% of them are diagnosed with diabetes. </w:t>
      </w:r>
      <w:r w:rsidRPr="009F6369">
        <w:rPr>
          <w:rStyle w:val="alt-edited"/>
          <w:rFonts w:ascii="Book Antiqua" w:hAnsi="Book Antiqua"/>
          <w:sz w:val="24"/>
          <w:szCs w:val="24"/>
        </w:rPr>
        <w:t xml:space="preserve">It is predictable that the incidence of diabetes could double in the next 20 years. </w:t>
      </w:r>
      <w:r w:rsidRPr="009F6369">
        <w:rPr>
          <w:rFonts w:ascii="Book Antiqua" w:hAnsi="Book Antiqua"/>
          <w:sz w:val="24"/>
          <w:szCs w:val="24"/>
        </w:rPr>
        <w:t>According to another projection; It is estimated that this increase will be about 4.5 times between 2005 and 2050 in</w:t>
      </w:r>
      <w:r w:rsidR="009F6369" w:rsidRPr="009F6369">
        <w:rPr>
          <w:rFonts w:ascii="Book Antiqua" w:hAnsi="Book Antiqua"/>
          <w:sz w:val="24"/>
          <w:szCs w:val="24"/>
        </w:rPr>
        <w:t xml:space="preserve"> individuals aged 65 and over</w:t>
      </w:r>
      <w:r w:rsidRPr="009F6369">
        <w:rPr>
          <w:rFonts w:ascii="Book Antiqua" w:hAnsi="Book Antiqua"/>
          <w:sz w:val="24"/>
          <w:szCs w:val="24"/>
          <w:vertAlign w:val="superscript"/>
        </w:rPr>
        <w:t>[</w:t>
      </w:r>
      <w:r w:rsidR="00EE703F" w:rsidRPr="009F6369">
        <w:rPr>
          <w:rFonts w:ascii="Book Antiqua" w:hAnsi="Book Antiqua"/>
          <w:sz w:val="24"/>
          <w:szCs w:val="24"/>
          <w:vertAlign w:val="superscript"/>
        </w:rPr>
        <w:t>1</w:t>
      </w:r>
      <w:r w:rsidRPr="009F6369">
        <w:rPr>
          <w:rFonts w:ascii="Book Antiqua" w:hAnsi="Book Antiqua"/>
          <w:sz w:val="24"/>
          <w:szCs w:val="24"/>
          <w:vertAlign w:val="superscript"/>
        </w:rPr>
        <w:t>]</w:t>
      </w:r>
      <w:r w:rsidRPr="009F6369">
        <w:rPr>
          <w:rFonts w:ascii="Book Antiqua" w:hAnsi="Book Antiqua"/>
          <w:sz w:val="24"/>
          <w:szCs w:val="24"/>
        </w:rPr>
        <w:t>.</w:t>
      </w:r>
    </w:p>
    <w:p w:rsidR="009F6369" w:rsidRPr="009F6369" w:rsidRDefault="009F6369" w:rsidP="009F6369">
      <w:pPr>
        <w:spacing w:after="0" w:line="360" w:lineRule="auto"/>
        <w:jc w:val="both"/>
        <w:rPr>
          <w:rFonts w:ascii="Book Antiqua" w:hAnsi="Book Antiqua"/>
          <w:sz w:val="24"/>
          <w:szCs w:val="24"/>
          <w:lang w:eastAsia="zh-CN"/>
        </w:rPr>
      </w:pPr>
    </w:p>
    <w:p w:rsidR="00F65422" w:rsidRPr="009F6369" w:rsidRDefault="009F6369" w:rsidP="009F6369">
      <w:pPr>
        <w:spacing w:after="0" w:line="360" w:lineRule="auto"/>
        <w:jc w:val="both"/>
        <w:rPr>
          <w:rFonts w:ascii="Book Antiqua" w:hAnsi="Book Antiqua"/>
          <w:b/>
          <w:i/>
          <w:sz w:val="24"/>
          <w:szCs w:val="24"/>
        </w:rPr>
      </w:pPr>
      <w:r w:rsidRPr="009F6369">
        <w:rPr>
          <w:rFonts w:ascii="Book Antiqua" w:hAnsi="Book Antiqua"/>
          <w:b/>
          <w:i/>
          <w:sz w:val="24"/>
          <w:szCs w:val="24"/>
        </w:rPr>
        <w:t>D</w:t>
      </w:r>
      <w:r>
        <w:rPr>
          <w:rFonts w:ascii="Book Antiqua" w:hAnsi="Book Antiqua" w:hint="eastAsia"/>
          <w:b/>
          <w:i/>
          <w:sz w:val="24"/>
          <w:szCs w:val="24"/>
          <w:lang w:eastAsia="zh-CN"/>
        </w:rPr>
        <w:t>i</w:t>
      </w:r>
      <w:r w:rsidRPr="009F6369">
        <w:rPr>
          <w:rFonts w:ascii="Book Antiqua" w:hAnsi="Book Antiqua"/>
          <w:b/>
          <w:i/>
          <w:sz w:val="24"/>
          <w:szCs w:val="24"/>
        </w:rPr>
        <w:t>abet</w:t>
      </w:r>
      <w:r>
        <w:rPr>
          <w:rFonts w:ascii="Book Antiqua" w:hAnsi="Book Antiqua" w:hint="eastAsia"/>
          <w:b/>
          <w:i/>
          <w:sz w:val="24"/>
          <w:szCs w:val="24"/>
          <w:lang w:eastAsia="zh-CN"/>
        </w:rPr>
        <w:t>i</w:t>
      </w:r>
      <w:r w:rsidRPr="009F6369">
        <w:rPr>
          <w:rFonts w:ascii="Book Antiqua" w:hAnsi="Book Antiqua"/>
          <w:b/>
          <w:i/>
          <w:sz w:val="24"/>
          <w:szCs w:val="24"/>
        </w:rPr>
        <w:t>c character</w:t>
      </w:r>
      <w:r w:rsidR="006A3A58">
        <w:rPr>
          <w:rFonts w:ascii="Book Antiqua" w:hAnsi="Book Antiqua" w:hint="eastAsia"/>
          <w:b/>
          <w:i/>
          <w:sz w:val="24"/>
          <w:szCs w:val="24"/>
          <w:lang w:eastAsia="zh-CN"/>
        </w:rPr>
        <w:t>i</w:t>
      </w:r>
      <w:r w:rsidRPr="009F6369">
        <w:rPr>
          <w:rFonts w:ascii="Book Antiqua" w:hAnsi="Book Antiqua"/>
          <w:b/>
          <w:i/>
          <w:sz w:val="24"/>
          <w:szCs w:val="24"/>
        </w:rPr>
        <w:t>st</w:t>
      </w:r>
      <w:r>
        <w:rPr>
          <w:rFonts w:ascii="Book Antiqua" w:hAnsi="Book Antiqua" w:hint="eastAsia"/>
          <w:b/>
          <w:i/>
          <w:sz w:val="24"/>
          <w:szCs w:val="24"/>
          <w:lang w:eastAsia="zh-CN"/>
        </w:rPr>
        <w:t>i</w:t>
      </w:r>
      <w:r w:rsidRPr="009F6369">
        <w:rPr>
          <w:rFonts w:ascii="Book Antiqua" w:hAnsi="Book Antiqua"/>
          <w:b/>
          <w:i/>
          <w:sz w:val="24"/>
          <w:szCs w:val="24"/>
        </w:rPr>
        <w:t xml:space="preserve">cs </w:t>
      </w:r>
      <w:r w:rsidR="006A3A58">
        <w:rPr>
          <w:rFonts w:ascii="Book Antiqua" w:hAnsi="Book Antiqua" w:hint="eastAsia"/>
          <w:b/>
          <w:i/>
          <w:sz w:val="24"/>
          <w:szCs w:val="24"/>
          <w:lang w:eastAsia="zh-CN"/>
        </w:rPr>
        <w:t>i</w:t>
      </w:r>
      <w:r w:rsidRPr="009F6369">
        <w:rPr>
          <w:rFonts w:ascii="Book Antiqua" w:hAnsi="Book Antiqua"/>
          <w:b/>
          <w:i/>
          <w:sz w:val="24"/>
          <w:szCs w:val="24"/>
        </w:rPr>
        <w:t>n the elderly populat</w:t>
      </w:r>
      <w:r>
        <w:rPr>
          <w:rFonts w:ascii="Book Antiqua" w:hAnsi="Book Antiqua" w:hint="eastAsia"/>
          <w:b/>
          <w:i/>
          <w:sz w:val="24"/>
          <w:szCs w:val="24"/>
          <w:lang w:eastAsia="zh-CN"/>
        </w:rPr>
        <w:t>i</w:t>
      </w:r>
      <w:r w:rsidRPr="009F6369">
        <w:rPr>
          <w:rFonts w:ascii="Book Antiqua" w:hAnsi="Book Antiqua"/>
          <w:b/>
          <w:i/>
          <w:sz w:val="24"/>
          <w:szCs w:val="24"/>
        </w:rPr>
        <w:t>on</w:t>
      </w:r>
    </w:p>
    <w:p w:rsidR="00F65422" w:rsidRPr="009F6369" w:rsidRDefault="00F65422" w:rsidP="009F6369">
      <w:pPr>
        <w:spacing w:after="0" w:line="360" w:lineRule="auto"/>
        <w:jc w:val="both"/>
        <w:rPr>
          <w:rFonts w:ascii="Book Antiqua" w:hAnsi="Book Antiqua"/>
          <w:sz w:val="24"/>
          <w:szCs w:val="24"/>
        </w:rPr>
      </w:pPr>
      <w:r w:rsidRPr="009F6369">
        <w:rPr>
          <w:rFonts w:ascii="Book Antiqua" w:hAnsi="Book Antiqua"/>
          <w:sz w:val="24"/>
          <w:szCs w:val="24"/>
        </w:rPr>
        <w:lastRenderedPageBreak/>
        <w:t xml:space="preserve">Glucose intolerance increases progressively by aging and the characteristic feature of diabetes in elderly patients is especially postprandial hyperglycemia.  </w:t>
      </w:r>
      <w:r w:rsidRPr="009F6369">
        <w:rPr>
          <w:rFonts w:ascii="Book Antiqua" w:hAnsi="Book Antiqua" w:cs="Arial"/>
          <w:sz w:val="24"/>
          <w:szCs w:val="24"/>
        </w:rPr>
        <w:t>Decrease in beta-cell-compensating capacity with advancing age, leads to insulin resistance and it appears as a postprandial hyperglycaemia in the elderly</w:t>
      </w:r>
      <w:r w:rsidR="00EE703F" w:rsidRPr="009F6369">
        <w:rPr>
          <w:rFonts w:ascii="Book Antiqua" w:hAnsi="Book Antiqua"/>
          <w:sz w:val="24"/>
          <w:szCs w:val="24"/>
          <w:vertAlign w:val="superscript"/>
        </w:rPr>
        <w:t>[7</w:t>
      </w:r>
      <w:r w:rsidRPr="009F6369">
        <w:rPr>
          <w:rFonts w:ascii="Book Antiqua" w:hAnsi="Book Antiqua"/>
          <w:sz w:val="24"/>
          <w:szCs w:val="24"/>
          <w:vertAlign w:val="superscript"/>
        </w:rPr>
        <w:t>]</w:t>
      </w:r>
      <w:r w:rsidRPr="009F6369">
        <w:rPr>
          <w:rFonts w:ascii="Book Antiqua" w:hAnsi="Book Antiqua"/>
          <w:sz w:val="24"/>
          <w:szCs w:val="24"/>
        </w:rPr>
        <w:t>.</w:t>
      </w:r>
      <w:r w:rsidR="00EE703F" w:rsidRPr="009F6369">
        <w:rPr>
          <w:rFonts w:ascii="Book Antiqua" w:hAnsi="Book Antiqua"/>
          <w:sz w:val="24"/>
          <w:szCs w:val="24"/>
        </w:rPr>
        <w:t xml:space="preserve"> </w:t>
      </w:r>
      <w:r w:rsidRPr="009F6369">
        <w:rPr>
          <w:rFonts w:ascii="Book Antiqua" w:hAnsi="Book Antiqua"/>
          <w:sz w:val="24"/>
          <w:szCs w:val="24"/>
        </w:rPr>
        <w:t xml:space="preserve">Therefore, the prevalence varies according to the tests used during diagnosis on elderly patients. One third of the individuals who are tested with A1C or fasting plasma glucose </w:t>
      </w:r>
      <w:r w:rsidR="009F6369" w:rsidRPr="009F6369">
        <w:rPr>
          <w:rFonts w:ascii="Book Antiqua" w:hAnsi="Book Antiqua"/>
          <w:sz w:val="24"/>
          <w:szCs w:val="24"/>
        </w:rPr>
        <w:t>(FPG) are cannotget a diagnosis</w:t>
      </w:r>
      <w:r w:rsidR="00EE703F" w:rsidRPr="009F6369">
        <w:rPr>
          <w:rFonts w:ascii="Book Antiqua" w:hAnsi="Book Antiqua"/>
          <w:sz w:val="24"/>
          <w:szCs w:val="24"/>
          <w:vertAlign w:val="superscript"/>
        </w:rPr>
        <w:t>[8</w:t>
      </w:r>
      <w:r w:rsidRPr="009F6369">
        <w:rPr>
          <w:rFonts w:ascii="Book Antiqua" w:hAnsi="Book Antiqua"/>
          <w:sz w:val="24"/>
          <w:szCs w:val="24"/>
          <w:vertAlign w:val="superscript"/>
        </w:rPr>
        <w:t>]</w:t>
      </w:r>
      <w:r w:rsidRPr="009F6369">
        <w:rPr>
          <w:rFonts w:ascii="Book Antiqua" w:hAnsi="Book Antiqua"/>
          <w:sz w:val="24"/>
          <w:szCs w:val="24"/>
        </w:rPr>
        <w:t>.</w:t>
      </w:r>
    </w:p>
    <w:p w:rsidR="00F65422" w:rsidRPr="009F6369" w:rsidRDefault="00F65422" w:rsidP="009F6369">
      <w:pPr>
        <w:spacing w:after="0" w:line="360" w:lineRule="auto"/>
        <w:ind w:firstLineChars="100" w:firstLine="240"/>
        <w:jc w:val="both"/>
        <w:rPr>
          <w:rFonts w:ascii="Book Antiqua" w:hAnsi="Book Antiqua"/>
          <w:sz w:val="24"/>
          <w:szCs w:val="24"/>
        </w:rPr>
      </w:pPr>
      <w:r w:rsidRPr="009F6369">
        <w:rPr>
          <w:rFonts w:ascii="Book Antiqua" w:hAnsi="Book Antiqua"/>
          <w:sz w:val="24"/>
          <w:szCs w:val="24"/>
        </w:rPr>
        <w:t xml:space="preserve">The incidence of </w:t>
      </w:r>
      <w:r w:rsidR="009F6369" w:rsidRPr="009F6369">
        <w:rPr>
          <w:rFonts w:ascii="Book Antiqua" w:hAnsi="Book Antiqua"/>
          <w:sz w:val="24"/>
          <w:szCs w:val="24"/>
        </w:rPr>
        <w:t>DM</w:t>
      </w:r>
      <w:r w:rsidRPr="009F6369">
        <w:rPr>
          <w:rFonts w:ascii="Book Antiqua" w:hAnsi="Book Antiqua"/>
          <w:sz w:val="24"/>
          <w:szCs w:val="24"/>
        </w:rPr>
        <w:t xml:space="preserve"> increases with aging. As a result, adults may be diagnosed incidentally after the age of 65, or may have had a diabetes diagnosis in middle age or earlier onset. </w:t>
      </w:r>
      <w:r w:rsidRPr="009F6369">
        <w:rPr>
          <w:rStyle w:val="alt-edited"/>
          <w:rFonts w:ascii="Book Antiqua" w:hAnsi="Book Antiqua"/>
          <w:sz w:val="24"/>
          <w:szCs w:val="24"/>
        </w:rPr>
        <w:t>Having different demographic and clinical characteristics of these two groups may cause confusion caused by the setting of the general treatment recommendations.</w:t>
      </w:r>
      <w:r w:rsidR="00351320">
        <w:rPr>
          <w:rStyle w:val="alt-edited"/>
          <w:rFonts w:ascii="Book Antiqua" w:hAnsi="Book Antiqua" w:hint="eastAsia"/>
          <w:sz w:val="24"/>
          <w:szCs w:val="24"/>
          <w:lang w:eastAsia="zh-CN"/>
        </w:rPr>
        <w:t xml:space="preserve"> </w:t>
      </w:r>
      <w:r w:rsidRPr="009F6369">
        <w:rPr>
          <w:rFonts w:ascii="Book Antiqua" w:hAnsi="Book Antiqua"/>
          <w:sz w:val="24"/>
          <w:szCs w:val="24"/>
        </w:rPr>
        <w:t xml:space="preserve">Age-related </w:t>
      </w:r>
      <w:r w:rsidR="009F6369" w:rsidRPr="009F6369">
        <w:rPr>
          <w:rFonts w:ascii="Book Antiqua" w:hAnsi="Book Antiqua"/>
          <w:sz w:val="24"/>
          <w:szCs w:val="24"/>
        </w:rPr>
        <w:t>DM</w:t>
      </w:r>
      <w:r w:rsidRPr="009F6369">
        <w:rPr>
          <w:rFonts w:ascii="Book Antiqua" w:hAnsi="Book Antiqua"/>
          <w:sz w:val="24"/>
          <w:szCs w:val="24"/>
        </w:rPr>
        <w:t xml:space="preserve"> is characterized by lower A1C and the use of less insulin, with frequent occurrence in non-Hispanic whites. In comparison adults with diabetes diagnosed in middle age, the retinopathy story is more prominent in late-onset diabetic cases, and interestingly there is no difference in prevalence of cardiovascular disease (CVD) or peripheral neuropathy accordi</w:t>
      </w:r>
      <w:r w:rsidR="004128B7">
        <w:rPr>
          <w:rFonts w:ascii="Book Antiqua" w:hAnsi="Book Antiqua"/>
          <w:sz w:val="24"/>
          <w:szCs w:val="24"/>
        </w:rPr>
        <w:t>ng to age at onset</w:t>
      </w:r>
      <w:r w:rsidR="00EE703F" w:rsidRPr="009F6369">
        <w:rPr>
          <w:rFonts w:ascii="Book Antiqua" w:hAnsi="Book Antiqua"/>
          <w:sz w:val="24"/>
          <w:szCs w:val="24"/>
          <w:vertAlign w:val="superscript"/>
        </w:rPr>
        <w:t>[9</w:t>
      </w:r>
      <w:r w:rsidRPr="009F6369">
        <w:rPr>
          <w:rFonts w:ascii="Book Antiqua" w:hAnsi="Book Antiqua"/>
          <w:sz w:val="24"/>
          <w:szCs w:val="24"/>
          <w:vertAlign w:val="superscript"/>
        </w:rPr>
        <w:t>]</w:t>
      </w:r>
      <w:r w:rsidRPr="009F6369">
        <w:rPr>
          <w:rFonts w:ascii="Book Antiqua" w:hAnsi="Book Antiqua"/>
          <w:sz w:val="24"/>
          <w:szCs w:val="24"/>
        </w:rPr>
        <w:t>. In diabetic adults increased development risk of lower extremity amputation, myocardial infarction (MI), impaired vision and end-stage renal disease. Patients over 75 years of age have a higher risk of developing multiple complicati</w:t>
      </w:r>
      <w:r w:rsidR="009F6369" w:rsidRPr="009F6369">
        <w:rPr>
          <w:rFonts w:ascii="Book Antiqua" w:hAnsi="Book Antiqua"/>
          <w:sz w:val="24"/>
          <w:szCs w:val="24"/>
        </w:rPr>
        <w:t>ons than the age group of 65-74</w:t>
      </w:r>
      <w:r w:rsidR="00EE703F" w:rsidRPr="009F6369">
        <w:rPr>
          <w:rFonts w:ascii="Book Antiqua" w:hAnsi="Book Antiqua"/>
          <w:sz w:val="24"/>
          <w:szCs w:val="24"/>
          <w:vertAlign w:val="superscript"/>
        </w:rPr>
        <w:t>[10</w:t>
      </w:r>
      <w:r w:rsidRPr="009F6369">
        <w:rPr>
          <w:rFonts w:ascii="Book Antiqua" w:hAnsi="Book Antiqua"/>
          <w:sz w:val="24"/>
          <w:szCs w:val="24"/>
          <w:vertAlign w:val="superscript"/>
        </w:rPr>
        <w:t>]</w:t>
      </w:r>
      <w:r w:rsidRPr="009F6369">
        <w:rPr>
          <w:rFonts w:ascii="Book Antiqua" w:hAnsi="Book Antiqua"/>
          <w:sz w:val="24"/>
          <w:szCs w:val="24"/>
        </w:rPr>
        <w:t>.</w:t>
      </w:r>
    </w:p>
    <w:p w:rsidR="00F65422" w:rsidRPr="009F6369" w:rsidRDefault="00F65422" w:rsidP="009F6369">
      <w:pPr>
        <w:spacing w:after="0" w:line="360" w:lineRule="auto"/>
        <w:ind w:firstLineChars="100" w:firstLine="240"/>
        <w:jc w:val="both"/>
        <w:rPr>
          <w:rFonts w:ascii="Book Antiqua" w:hAnsi="Book Antiqua"/>
          <w:sz w:val="24"/>
          <w:szCs w:val="24"/>
          <w:lang w:eastAsia="zh-CN"/>
        </w:rPr>
      </w:pPr>
      <w:r w:rsidRPr="009F6369">
        <w:rPr>
          <w:rFonts w:ascii="Book Antiqua" w:hAnsi="Book Antiqua"/>
          <w:sz w:val="24"/>
          <w:szCs w:val="24"/>
        </w:rPr>
        <w:t>Older adults are at higher risk for developing type 2 diabetes because of the combined effects of increased insulin resistance and pancreatic islet dysfunction.</w:t>
      </w:r>
    </w:p>
    <w:p w:rsidR="009F6369" w:rsidRPr="009F6369" w:rsidRDefault="009F6369" w:rsidP="009F6369">
      <w:pPr>
        <w:spacing w:after="0" w:line="360" w:lineRule="auto"/>
        <w:ind w:firstLineChars="100" w:firstLine="240"/>
        <w:jc w:val="both"/>
        <w:rPr>
          <w:rFonts w:ascii="Book Antiqua" w:hAnsi="Book Antiqua"/>
          <w:sz w:val="24"/>
          <w:szCs w:val="24"/>
          <w:lang w:eastAsia="zh-CN"/>
        </w:rPr>
      </w:pPr>
    </w:p>
    <w:p w:rsidR="00F65422" w:rsidRPr="009F6369" w:rsidRDefault="009F6369" w:rsidP="009F6369">
      <w:pPr>
        <w:spacing w:after="0" w:line="360" w:lineRule="auto"/>
        <w:jc w:val="both"/>
        <w:rPr>
          <w:rFonts w:ascii="Book Antiqua" w:hAnsi="Book Antiqua"/>
          <w:b/>
          <w:i/>
          <w:sz w:val="24"/>
          <w:szCs w:val="24"/>
        </w:rPr>
      </w:pPr>
      <w:r w:rsidRPr="009F6369">
        <w:rPr>
          <w:rFonts w:ascii="Book Antiqua" w:hAnsi="Book Antiqua"/>
          <w:b/>
          <w:i/>
          <w:sz w:val="24"/>
          <w:szCs w:val="24"/>
        </w:rPr>
        <w:t>Economic burden</w:t>
      </w:r>
    </w:p>
    <w:p w:rsidR="00F65422" w:rsidRDefault="00F65422" w:rsidP="009F6369">
      <w:pPr>
        <w:spacing w:after="0" w:line="360" w:lineRule="auto"/>
        <w:jc w:val="both"/>
        <w:rPr>
          <w:rFonts w:ascii="Book Antiqua" w:hAnsi="Book Antiqua"/>
          <w:b/>
          <w:sz w:val="24"/>
          <w:szCs w:val="24"/>
          <w:lang w:eastAsia="zh-CN"/>
        </w:rPr>
      </w:pPr>
      <w:r w:rsidRPr="009F6369">
        <w:rPr>
          <w:rFonts w:ascii="Book Antiqua" w:hAnsi="Book Antiqua"/>
          <w:sz w:val="24"/>
          <w:szCs w:val="24"/>
        </w:rPr>
        <w:t>The burden of treatment of older diabetic patients on country economy is quite high. According to the analysis made in the U</w:t>
      </w:r>
      <w:r w:rsidR="009F6369" w:rsidRPr="009F6369">
        <w:rPr>
          <w:rFonts w:ascii="Book Antiqua" w:hAnsi="Book Antiqua" w:hint="eastAsia"/>
          <w:sz w:val="24"/>
          <w:szCs w:val="24"/>
          <w:lang w:eastAsia="zh-CN"/>
        </w:rPr>
        <w:t xml:space="preserve">nited </w:t>
      </w:r>
      <w:r w:rsidRPr="009F6369">
        <w:rPr>
          <w:rFonts w:ascii="Book Antiqua" w:hAnsi="Book Antiqua"/>
          <w:sz w:val="24"/>
          <w:szCs w:val="24"/>
        </w:rPr>
        <w:t>S</w:t>
      </w:r>
      <w:r w:rsidR="009F6369" w:rsidRPr="009F6369">
        <w:rPr>
          <w:rFonts w:ascii="Book Antiqua" w:hAnsi="Book Antiqua" w:hint="eastAsia"/>
          <w:sz w:val="24"/>
          <w:szCs w:val="24"/>
          <w:lang w:eastAsia="zh-CN"/>
        </w:rPr>
        <w:t>tates</w:t>
      </w:r>
      <w:r w:rsidRPr="009F6369">
        <w:rPr>
          <w:rFonts w:ascii="Book Antiqua" w:hAnsi="Book Antiqua"/>
          <w:sz w:val="24"/>
          <w:szCs w:val="24"/>
        </w:rPr>
        <w:t xml:space="preserve"> in 2010; More than 14 million patients whose age 65 and over arehospitalized annually and approximately</w:t>
      </w:r>
      <w:r w:rsidR="009F6369" w:rsidRPr="009F6369">
        <w:rPr>
          <w:rFonts w:ascii="Book Antiqua" w:hAnsi="Book Antiqua"/>
          <w:sz w:val="24"/>
          <w:szCs w:val="24"/>
        </w:rPr>
        <w:t xml:space="preserve"> one-third of them are diabetic</w:t>
      </w:r>
      <w:r w:rsidR="00EE703F" w:rsidRPr="009F6369">
        <w:rPr>
          <w:rFonts w:ascii="Book Antiqua" w:hAnsi="Book Antiqua"/>
          <w:sz w:val="24"/>
          <w:szCs w:val="24"/>
          <w:vertAlign w:val="superscript"/>
        </w:rPr>
        <w:t>[11</w:t>
      </w:r>
      <w:r w:rsidRPr="009F6369">
        <w:rPr>
          <w:rFonts w:ascii="Book Antiqua" w:hAnsi="Book Antiqua"/>
          <w:sz w:val="24"/>
          <w:szCs w:val="24"/>
          <w:vertAlign w:val="superscript"/>
        </w:rPr>
        <w:t>]</w:t>
      </w:r>
      <w:r w:rsidRPr="009F6369">
        <w:rPr>
          <w:rFonts w:ascii="Book Antiqua" w:hAnsi="Book Antiqua"/>
          <w:sz w:val="24"/>
          <w:szCs w:val="24"/>
        </w:rPr>
        <w:t xml:space="preserve">. Again according to </w:t>
      </w:r>
      <w:r w:rsidR="009F6369" w:rsidRPr="009F6369">
        <w:rPr>
          <w:rFonts w:ascii="Book Antiqua" w:hAnsi="Book Antiqua"/>
          <w:sz w:val="24"/>
          <w:szCs w:val="24"/>
        </w:rPr>
        <w:t>U</w:t>
      </w:r>
      <w:r w:rsidR="009F6369" w:rsidRPr="009F6369">
        <w:rPr>
          <w:rFonts w:ascii="Book Antiqua" w:hAnsi="Book Antiqua" w:hint="eastAsia"/>
          <w:sz w:val="24"/>
          <w:szCs w:val="24"/>
          <w:lang w:eastAsia="zh-CN"/>
        </w:rPr>
        <w:t xml:space="preserve">nited </w:t>
      </w:r>
      <w:r w:rsidR="009F6369" w:rsidRPr="009F6369">
        <w:rPr>
          <w:rFonts w:ascii="Book Antiqua" w:hAnsi="Book Antiqua"/>
          <w:sz w:val="24"/>
          <w:szCs w:val="24"/>
        </w:rPr>
        <w:t>S</w:t>
      </w:r>
      <w:r w:rsidR="009F6369" w:rsidRPr="009F6369">
        <w:rPr>
          <w:rFonts w:ascii="Book Antiqua" w:hAnsi="Book Antiqua" w:hint="eastAsia"/>
          <w:sz w:val="24"/>
          <w:szCs w:val="24"/>
          <w:lang w:eastAsia="zh-CN"/>
        </w:rPr>
        <w:t>tates</w:t>
      </w:r>
      <w:r w:rsidRPr="009F6369">
        <w:rPr>
          <w:rFonts w:ascii="Book Antiqua" w:hAnsi="Book Antiqua"/>
          <w:sz w:val="24"/>
          <w:szCs w:val="24"/>
        </w:rPr>
        <w:t xml:space="preserve"> data, about $ 245 million is spent yearly on diabetes patients, of which $ 176 million is direct medical costs, while $ 69 million is the loss of production and mortality</w:t>
      </w:r>
      <w:r w:rsidR="00EE703F" w:rsidRPr="009F6369">
        <w:rPr>
          <w:rFonts w:ascii="Book Antiqua" w:hAnsi="Book Antiqua"/>
          <w:sz w:val="24"/>
          <w:szCs w:val="24"/>
          <w:vertAlign w:val="superscript"/>
        </w:rPr>
        <w:t>[12</w:t>
      </w:r>
      <w:r w:rsidRPr="009F6369">
        <w:rPr>
          <w:rFonts w:ascii="Book Antiqua" w:hAnsi="Book Antiqua"/>
          <w:sz w:val="24"/>
          <w:szCs w:val="24"/>
          <w:vertAlign w:val="superscript"/>
        </w:rPr>
        <w:t>]</w:t>
      </w:r>
      <w:r w:rsidRPr="009F6369">
        <w:rPr>
          <w:rFonts w:ascii="Book Antiqua" w:hAnsi="Book Antiqua"/>
          <w:sz w:val="24"/>
          <w:szCs w:val="24"/>
        </w:rPr>
        <w:t>.</w:t>
      </w:r>
      <w:r w:rsidR="00EE703F" w:rsidRPr="009F6369">
        <w:rPr>
          <w:rFonts w:ascii="Book Antiqua" w:hAnsi="Book Antiqua"/>
          <w:sz w:val="24"/>
          <w:szCs w:val="24"/>
        </w:rPr>
        <w:t xml:space="preserve"> </w:t>
      </w:r>
      <w:r w:rsidRPr="009F6369">
        <w:rPr>
          <w:rStyle w:val="alt-edited"/>
          <w:rFonts w:ascii="Book Antiqua" w:hAnsi="Book Antiqua"/>
          <w:sz w:val="24"/>
          <w:szCs w:val="24"/>
        </w:rPr>
        <w:t xml:space="preserve">In addition, 59% portion of the annual treatment costs have been made for the elderly diabetic individuals. </w:t>
      </w:r>
      <w:r w:rsidRPr="009F6369">
        <w:rPr>
          <w:rFonts w:ascii="Book Antiqua" w:hAnsi="Book Antiqua"/>
          <w:sz w:val="24"/>
          <w:szCs w:val="24"/>
        </w:rPr>
        <w:t xml:space="preserve">Most of the expenditures are caused by hospital admissions, home care </w:t>
      </w:r>
      <w:r w:rsidRPr="009F6369">
        <w:rPr>
          <w:rFonts w:ascii="Book Antiqua" w:hAnsi="Book Antiqua"/>
          <w:sz w:val="24"/>
          <w:szCs w:val="24"/>
        </w:rPr>
        <w:lastRenderedPageBreak/>
        <w:t>and prescripted drugs. These extreme ex</w:t>
      </w:r>
      <w:r w:rsidR="009F6369">
        <w:rPr>
          <w:rFonts w:ascii="Book Antiqua" w:hAnsi="Book Antiqua"/>
          <w:sz w:val="24"/>
          <w:szCs w:val="24"/>
        </w:rPr>
        <w:t>penditures vary from about $ 23900 to $ 40</w:t>
      </w:r>
      <w:r w:rsidRPr="009F6369">
        <w:rPr>
          <w:rFonts w:ascii="Book Antiqua" w:hAnsi="Book Antiqua"/>
          <w:sz w:val="24"/>
          <w:szCs w:val="24"/>
        </w:rPr>
        <w:t>900 per person, depending on gender and age</w:t>
      </w:r>
      <w:r w:rsidR="00EE703F" w:rsidRPr="009F6369">
        <w:rPr>
          <w:rFonts w:ascii="Book Antiqua" w:hAnsi="Book Antiqua"/>
          <w:sz w:val="24"/>
          <w:szCs w:val="24"/>
          <w:vertAlign w:val="superscript"/>
        </w:rPr>
        <w:t>[13</w:t>
      </w:r>
      <w:r w:rsidRPr="009F6369">
        <w:rPr>
          <w:rFonts w:ascii="Book Antiqua" w:hAnsi="Book Antiqua"/>
          <w:sz w:val="24"/>
          <w:szCs w:val="24"/>
          <w:vertAlign w:val="superscript"/>
        </w:rPr>
        <w:t>]</w:t>
      </w:r>
      <w:r w:rsidRPr="009F6369">
        <w:rPr>
          <w:rFonts w:ascii="Book Antiqua" w:hAnsi="Book Antiqua"/>
          <w:sz w:val="24"/>
          <w:szCs w:val="24"/>
        </w:rPr>
        <w:t>.</w:t>
      </w:r>
    </w:p>
    <w:p w:rsidR="009F6369" w:rsidRPr="009F6369" w:rsidRDefault="009F6369" w:rsidP="009F6369">
      <w:pPr>
        <w:spacing w:after="0" w:line="360" w:lineRule="auto"/>
        <w:jc w:val="both"/>
        <w:rPr>
          <w:rFonts w:ascii="Book Antiqua" w:hAnsi="Book Antiqua"/>
          <w:sz w:val="24"/>
          <w:szCs w:val="24"/>
          <w:lang w:eastAsia="zh-CN"/>
        </w:rPr>
      </w:pPr>
    </w:p>
    <w:p w:rsidR="00F65422" w:rsidRPr="009F6369" w:rsidRDefault="00F65422" w:rsidP="009F6369">
      <w:pPr>
        <w:spacing w:after="0" w:line="360" w:lineRule="auto"/>
        <w:jc w:val="both"/>
        <w:rPr>
          <w:rFonts w:ascii="Book Antiqua" w:hAnsi="Book Antiqua"/>
          <w:b/>
          <w:sz w:val="24"/>
          <w:szCs w:val="24"/>
        </w:rPr>
      </w:pPr>
      <w:r w:rsidRPr="009F6369">
        <w:rPr>
          <w:rFonts w:ascii="Book Antiqua" w:hAnsi="Book Antiqua"/>
          <w:b/>
          <w:sz w:val="24"/>
          <w:szCs w:val="24"/>
        </w:rPr>
        <w:t>TREATMENT TARGETS</w:t>
      </w:r>
    </w:p>
    <w:p w:rsidR="00F65422" w:rsidRPr="009F6369" w:rsidRDefault="00F65422" w:rsidP="009F6369">
      <w:pPr>
        <w:spacing w:after="0" w:line="360" w:lineRule="auto"/>
        <w:jc w:val="both"/>
        <w:rPr>
          <w:rFonts w:ascii="Book Antiqua" w:hAnsi="Book Antiqua"/>
          <w:sz w:val="24"/>
          <w:szCs w:val="24"/>
        </w:rPr>
      </w:pPr>
      <w:r w:rsidRPr="009F6369">
        <w:rPr>
          <w:rFonts w:ascii="Book Antiqua" w:hAnsi="Book Antiqua"/>
          <w:sz w:val="24"/>
          <w:szCs w:val="24"/>
        </w:rPr>
        <w:t>The goals of diabetes treatment in elderly patients include hyperglycemia and risk factors, as in younger patients. However, the elderly patient group has a heterogeneous structure, some of them are self-caring independently, while the others need care in a nursing home. For this reason, comorbid diseases and functional limitations of individuals should be taken into consideration when setting treatment targets. Thus, treatment should be individualized.</w:t>
      </w:r>
    </w:p>
    <w:p w:rsidR="00F65422" w:rsidRPr="009F6369" w:rsidRDefault="00F65422" w:rsidP="009F6369">
      <w:pPr>
        <w:spacing w:after="0" w:line="360" w:lineRule="auto"/>
        <w:ind w:firstLineChars="100" w:firstLine="240"/>
        <w:jc w:val="both"/>
        <w:rPr>
          <w:rFonts w:ascii="Book Antiqua" w:hAnsi="Book Antiqua"/>
          <w:sz w:val="24"/>
          <w:szCs w:val="24"/>
        </w:rPr>
      </w:pPr>
      <w:r w:rsidRPr="009F6369">
        <w:rPr>
          <w:rFonts w:ascii="Book Antiqua" w:hAnsi="Book Antiqua"/>
          <w:sz w:val="24"/>
          <w:szCs w:val="24"/>
        </w:rPr>
        <w:t>There is limited number of studies investigating the effect of glucose-lowering therapy on cardiovascular complications and mortality. For the reason that the elderly diabetic patient population is not included in clinical trials, we do not have sufficient data on glucose control.</w:t>
      </w:r>
    </w:p>
    <w:p w:rsidR="00F65422" w:rsidRPr="009F6369" w:rsidRDefault="00F65422" w:rsidP="009F6369">
      <w:pPr>
        <w:spacing w:after="0" w:line="360" w:lineRule="auto"/>
        <w:ind w:firstLineChars="100" w:firstLine="240"/>
        <w:jc w:val="both"/>
        <w:rPr>
          <w:rFonts w:ascii="Book Antiqua" w:hAnsi="Book Antiqua"/>
          <w:sz w:val="24"/>
          <w:szCs w:val="24"/>
        </w:rPr>
      </w:pPr>
      <w:r w:rsidRPr="009F6369">
        <w:rPr>
          <w:rFonts w:ascii="Book Antiqua" w:hAnsi="Book Antiqua"/>
          <w:sz w:val="24"/>
          <w:szCs w:val="24"/>
        </w:rPr>
        <w:t>In the U</w:t>
      </w:r>
      <w:r w:rsidR="009F6369" w:rsidRPr="009F6369">
        <w:rPr>
          <w:rFonts w:ascii="Book Antiqua" w:hAnsi="Book Antiqua" w:hint="eastAsia"/>
          <w:sz w:val="24"/>
          <w:szCs w:val="24"/>
          <w:lang w:eastAsia="zh-CN"/>
        </w:rPr>
        <w:t xml:space="preserve">nited </w:t>
      </w:r>
      <w:r w:rsidRPr="009F6369">
        <w:rPr>
          <w:rFonts w:ascii="Book Antiqua" w:hAnsi="Book Antiqua"/>
          <w:sz w:val="24"/>
          <w:szCs w:val="24"/>
        </w:rPr>
        <w:t>K</w:t>
      </w:r>
      <w:r w:rsidR="009F6369" w:rsidRPr="009F6369">
        <w:rPr>
          <w:rFonts w:ascii="Book Antiqua" w:hAnsi="Book Antiqua" w:hint="eastAsia"/>
          <w:sz w:val="24"/>
          <w:szCs w:val="24"/>
          <w:lang w:eastAsia="zh-CN"/>
        </w:rPr>
        <w:t>ingdom</w:t>
      </w:r>
      <w:r w:rsidRPr="009F6369">
        <w:rPr>
          <w:rFonts w:ascii="Book Antiqua" w:hAnsi="Book Antiqua"/>
          <w:sz w:val="24"/>
          <w:szCs w:val="24"/>
        </w:rPr>
        <w:t xml:space="preserve"> Prospective Diabetes Study (UKPDS), in which the effect of glycemic control on microvascular complications is examined, new diagnoses of middle-aged diabetic patients were taken and &gt;</w:t>
      </w:r>
      <w:r w:rsidR="009F6369" w:rsidRPr="009F6369">
        <w:rPr>
          <w:rFonts w:ascii="Book Antiqua" w:hAnsi="Book Antiqua" w:hint="eastAsia"/>
          <w:sz w:val="24"/>
          <w:szCs w:val="24"/>
          <w:lang w:eastAsia="zh-CN"/>
        </w:rPr>
        <w:t xml:space="preserve"> </w:t>
      </w:r>
      <w:r w:rsidRPr="009F6369">
        <w:rPr>
          <w:rFonts w:ascii="Book Antiqua" w:hAnsi="Book Antiqua"/>
          <w:sz w:val="24"/>
          <w:szCs w:val="24"/>
        </w:rPr>
        <w:t>65 years of age were excluded from th</w:t>
      </w:r>
      <w:r w:rsidR="009F6369" w:rsidRPr="009F6369">
        <w:rPr>
          <w:rFonts w:ascii="Book Antiqua" w:hAnsi="Book Antiqua"/>
          <w:sz w:val="24"/>
          <w:szCs w:val="24"/>
        </w:rPr>
        <w:t>e study</w:t>
      </w:r>
      <w:r w:rsidR="00EE703F" w:rsidRPr="009F6369">
        <w:rPr>
          <w:rFonts w:ascii="Book Antiqua" w:hAnsi="Book Antiqua"/>
          <w:sz w:val="24"/>
          <w:szCs w:val="24"/>
          <w:vertAlign w:val="superscript"/>
        </w:rPr>
        <w:t>[14</w:t>
      </w:r>
      <w:r w:rsidRPr="009F6369">
        <w:rPr>
          <w:rFonts w:ascii="Book Antiqua" w:hAnsi="Book Antiqua"/>
          <w:sz w:val="24"/>
          <w:szCs w:val="24"/>
          <w:vertAlign w:val="superscript"/>
        </w:rPr>
        <w:t>]</w:t>
      </w:r>
      <w:r w:rsidRPr="009F6369">
        <w:rPr>
          <w:rFonts w:ascii="Book Antiqua" w:hAnsi="Book Antiqua"/>
          <w:sz w:val="24"/>
          <w:szCs w:val="24"/>
        </w:rPr>
        <w:t xml:space="preserve">. At the end of the study, there was a statistically significant decrease in both mortality and cardiovascular events in the group ensured early glycemic control. </w:t>
      </w:r>
      <w:r w:rsidR="009F6369" w:rsidRPr="009F6369">
        <w:rPr>
          <w:rFonts w:ascii="Book Antiqua" w:hAnsi="Book Antiqua" w:hint="eastAsia"/>
          <w:sz w:val="24"/>
          <w:szCs w:val="24"/>
          <w:lang w:eastAsia="zh-CN"/>
        </w:rPr>
        <w:t xml:space="preserve"> </w:t>
      </w:r>
      <w:r w:rsidRPr="009F6369">
        <w:rPr>
          <w:rFonts w:ascii="Book Antiqua" w:hAnsi="Book Antiqua"/>
          <w:sz w:val="24"/>
          <w:szCs w:val="24"/>
        </w:rPr>
        <w:t xml:space="preserve">Also observed that microvascular beneficial effects continue after the study. </w:t>
      </w:r>
    </w:p>
    <w:p w:rsidR="00F65422" w:rsidRPr="009F6369" w:rsidRDefault="00F65422" w:rsidP="009F6369">
      <w:pPr>
        <w:spacing w:after="0" w:line="360" w:lineRule="auto"/>
        <w:ind w:firstLineChars="100" w:firstLine="240"/>
        <w:jc w:val="both"/>
        <w:rPr>
          <w:rFonts w:ascii="Book Antiqua" w:hAnsi="Book Antiqua"/>
          <w:sz w:val="24"/>
          <w:szCs w:val="24"/>
        </w:rPr>
      </w:pPr>
      <w:r w:rsidRPr="009F6369">
        <w:rPr>
          <w:rFonts w:ascii="Book Antiqua" w:hAnsi="Book Antiqua"/>
          <w:sz w:val="24"/>
          <w:szCs w:val="24"/>
        </w:rPr>
        <w:t xml:space="preserve">After the UKPDS results were published, three important randomized controlled trials (ACCORD trial, Action in Diabetes and Vascular Disease: Preterax and Diamicron MR Controlled Evaluation </w:t>
      </w:r>
      <w:r w:rsidR="009F6369" w:rsidRPr="009F6369">
        <w:rPr>
          <w:rFonts w:ascii="Book Antiqua" w:hAnsi="Book Antiqua" w:hint="eastAsia"/>
          <w:sz w:val="24"/>
          <w:szCs w:val="24"/>
          <w:lang w:eastAsia="zh-CN"/>
        </w:rPr>
        <w:t>(</w:t>
      </w:r>
      <w:r w:rsidRPr="009F6369">
        <w:rPr>
          <w:rFonts w:ascii="Book Antiqua" w:hAnsi="Book Antiqua"/>
          <w:sz w:val="24"/>
          <w:szCs w:val="24"/>
        </w:rPr>
        <w:t>ADVANCE</w:t>
      </w:r>
      <w:r w:rsidR="009F6369" w:rsidRPr="009F6369">
        <w:rPr>
          <w:rFonts w:ascii="Book Antiqua" w:hAnsi="Book Antiqua" w:hint="eastAsia"/>
          <w:sz w:val="24"/>
          <w:szCs w:val="24"/>
          <w:lang w:eastAsia="zh-CN"/>
        </w:rPr>
        <w:t>)</w:t>
      </w:r>
      <w:r w:rsidRPr="009F6369">
        <w:rPr>
          <w:rFonts w:ascii="Book Antiqua" w:hAnsi="Book Antiqua"/>
          <w:sz w:val="24"/>
          <w:szCs w:val="24"/>
        </w:rPr>
        <w:t xml:space="preserve"> trial, and Veterans Affairs Diabetes Trial </w:t>
      </w:r>
      <w:r w:rsidR="009F6369" w:rsidRPr="009F6369">
        <w:rPr>
          <w:rFonts w:ascii="Book Antiqua" w:hAnsi="Book Antiqua" w:hint="eastAsia"/>
          <w:sz w:val="24"/>
          <w:szCs w:val="24"/>
          <w:lang w:eastAsia="zh-CN"/>
        </w:rPr>
        <w:t>(</w:t>
      </w:r>
      <w:r w:rsidRPr="009F6369">
        <w:rPr>
          <w:rFonts w:ascii="Book Antiqua" w:hAnsi="Book Antiqua"/>
          <w:sz w:val="24"/>
          <w:szCs w:val="24"/>
        </w:rPr>
        <w:t>VADT</w:t>
      </w:r>
      <w:r w:rsidR="009F6369" w:rsidRPr="009F6369">
        <w:rPr>
          <w:rFonts w:ascii="Book Antiqua" w:hAnsi="Book Antiqua" w:hint="eastAsia"/>
          <w:sz w:val="24"/>
          <w:szCs w:val="24"/>
          <w:lang w:eastAsia="zh-CN"/>
        </w:rPr>
        <w:t>)</w:t>
      </w:r>
      <w:r w:rsidRPr="009F6369">
        <w:rPr>
          <w:rFonts w:ascii="Book Antiqua" w:hAnsi="Book Antiqua"/>
          <w:sz w:val="24"/>
          <w:szCs w:val="24"/>
        </w:rPr>
        <w:t xml:space="preserve"> are planned. These studies are designed to examine the effect of glycemic control on CVD events in middle-aged and older patients with type 2 diabetes. The ACCORD trial was terminated approximately 3 years after due to deaths onth</w:t>
      </w:r>
      <w:r w:rsidR="009F6369" w:rsidRPr="009F6369">
        <w:rPr>
          <w:rFonts w:ascii="Book Antiqua" w:hAnsi="Book Antiqua"/>
          <w:sz w:val="24"/>
          <w:szCs w:val="24"/>
        </w:rPr>
        <w:t>e strict glycemic control group</w:t>
      </w:r>
      <w:r w:rsidRPr="009F6369">
        <w:rPr>
          <w:rFonts w:ascii="Book Antiqua" w:hAnsi="Book Antiqua"/>
          <w:sz w:val="24"/>
          <w:szCs w:val="24"/>
          <w:vertAlign w:val="superscript"/>
        </w:rPr>
        <w:t>[1</w:t>
      </w:r>
      <w:r w:rsidR="00EE703F" w:rsidRPr="009F6369">
        <w:rPr>
          <w:rFonts w:ascii="Book Antiqua" w:hAnsi="Book Antiqua"/>
          <w:sz w:val="24"/>
          <w:szCs w:val="24"/>
          <w:vertAlign w:val="superscript"/>
        </w:rPr>
        <w:t>5</w:t>
      </w:r>
      <w:r w:rsidRPr="009F6369">
        <w:rPr>
          <w:rFonts w:ascii="Book Antiqua" w:hAnsi="Book Antiqua"/>
          <w:sz w:val="24"/>
          <w:szCs w:val="24"/>
          <w:vertAlign w:val="superscript"/>
        </w:rPr>
        <w:t>]</w:t>
      </w:r>
      <w:r w:rsidRPr="009F6369">
        <w:rPr>
          <w:rFonts w:ascii="Book Antiqua" w:hAnsi="Book Antiqua"/>
          <w:sz w:val="24"/>
          <w:szCs w:val="24"/>
        </w:rPr>
        <w:t>.</w:t>
      </w:r>
      <w:r w:rsidR="00EE703F" w:rsidRPr="009F6369">
        <w:rPr>
          <w:rFonts w:ascii="Book Antiqua" w:hAnsi="Book Antiqua"/>
          <w:sz w:val="24"/>
          <w:szCs w:val="24"/>
        </w:rPr>
        <w:t xml:space="preserve"> </w:t>
      </w:r>
      <w:r w:rsidRPr="009F6369">
        <w:rPr>
          <w:rFonts w:ascii="Book Antiqua" w:hAnsi="Book Antiqua"/>
          <w:sz w:val="24"/>
          <w:szCs w:val="24"/>
        </w:rPr>
        <w:t xml:space="preserve">MI, stroke and cardiovascular death were not significantly reduced in primary combined outcomes. In subgroup analyzes, hypoglycemia and other side effects were more commonly detected in elderly participants. In the ADVANCE trial, there was no increased risk of mortality in the strict glucose control group after 5 years of follow-up. When study data were evaluated, there was no statistically significant decrease in cardiovascular risks in the </w:t>
      </w:r>
      <w:r w:rsidRPr="009F6369">
        <w:rPr>
          <w:rFonts w:ascii="Book Antiqua" w:hAnsi="Book Antiqua"/>
          <w:sz w:val="24"/>
          <w:szCs w:val="24"/>
        </w:rPr>
        <w:lastRenderedPageBreak/>
        <w:t>group receiving intensive treatment, however, a significant decrease in the inc</w:t>
      </w:r>
      <w:r w:rsidR="009F6369" w:rsidRPr="009F6369">
        <w:rPr>
          <w:rFonts w:ascii="Book Antiqua" w:hAnsi="Book Antiqua"/>
          <w:sz w:val="24"/>
          <w:szCs w:val="24"/>
        </w:rPr>
        <w:t>idence of nephropathy was found</w:t>
      </w:r>
      <w:r w:rsidR="00EE703F" w:rsidRPr="009F6369">
        <w:rPr>
          <w:rFonts w:ascii="Book Antiqua" w:hAnsi="Book Antiqua"/>
          <w:sz w:val="24"/>
          <w:szCs w:val="24"/>
          <w:vertAlign w:val="superscript"/>
        </w:rPr>
        <w:t>[16</w:t>
      </w:r>
      <w:r w:rsidRPr="009F6369">
        <w:rPr>
          <w:rFonts w:ascii="Book Antiqua" w:hAnsi="Book Antiqua"/>
          <w:sz w:val="24"/>
          <w:szCs w:val="24"/>
          <w:vertAlign w:val="superscript"/>
        </w:rPr>
        <w:t>]</w:t>
      </w:r>
      <w:r w:rsidRPr="009F6369">
        <w:rPr>
          <w:rFonts w:ascii="Book Antiqua" w:hAnsi="Book Antiqua"/>
          <w:sz w:val="24"/>
          <w:szCs w:val="24"/>
        </w:rPr>
        <w:t>.</w:t>
      </w:r>
      <w:r w:rsidR="00EE703F" w:rsidRPr="009F6369">
        <w:rPr>
          <w:rFonts w:ascii="Book Antiqua" w:hAnsi="Book Antiqua"/>
          <w:sz w:val="24"/>
          <w:szCs w:val="24"/>
        </w:rPr>
        <w:t xml:space="preserve"> </w:t>
      </w:r>
      <w:r w:rsidRPr="009F6369">
        <w:rPr>
          <w:rFonts w:ascii="Book Antiqua" w:hAnsi="Book Antiqua"/>
          <w:sz w:val="24"/>
          <w:szCs w:val="24"/>
        </w:rPr>
        <w:t>In the VADT trial, there was no statistically significant effect on major cardiovascular events or mortality in the intensive glucose control group after 5 years of follow-up, as well as there wasn’t any reversible effect on albuminuria progression. In the intensive group, beneficial effects on mortality were observed in 15 year follow-ups, but higher mortality was fo</w:t>
      </w:r>
      <w:r w:rsidR="009F6369" w:rsidRPr="009F6369">
        <w:rPr>
          <w:rFonts w:ascii="Book Antiqua" w:hAnsi="Book Antiqua"/>
          <w:sz w:val="24"/>
          <w:szCs w:val="24"/>
        </w:rPr>
        <w:t>und in this group over 20 years</w:t>
      </w:r>
      <w:r w:rsidR="00EE703F" w:rsidRPr="009F6369">
        <w:rPr>
          <w:rFonts w:ascii="Book Antiqua" w:hAnsi="Book Antiqua"/>
          <w:sz w:val="24"/>
          <w:szCs w:val="24"/>
          <w:vertAlign w:val="superscript"/>
        </w:rPr>
        <w:t>[17</w:t>
      </w:r>
      <w:r w:rsidRPr="009F6369">
        <w:rPr>
          <w:rFonts w:ascii="Book Antiqua" w:hAnsi="Book Antiqua"/>
          <w:sz w:val="24"/>
          <w:szCs w:val="24"/>
          <w:vertAlign w:val="superscript"/>
        </w:rPr>
        <w:t>]</w:t>
      </w:r>
      <w:r w:rsidRPr="009F6369">
        <w:rPr>
          <w:rFonts w:ascii="Book Antiqua" w:hAnsi="Book Antiqua"/>
          <w:sz w:val="24"/>
          <w:szCs w:val="24"/>
        </w:rPr>
        <w:t>.</w:t>
      </w:r>
    </w:p>
    <w:p w:rsidR="00F65422" w:rsidRPr="009F6369" w:rsidRDefault="00F65422" w:rsidP="009F6369">
      <w:pPr>
        <w:spacing w:after="0" w:line="360" w:lineRule="auto"/>
        <w:ind w:firstLineChars="100" w:firstLine="240"/>
        <w:jc w:val="both"/>
        <w:rPr>
          <w:rFonts w:ascii="Book Antiqua" w:hAnsi="Book Antiqua"/>
          <w:sz w:val="24"/>
          <w:szCs w:val="24"/>
        </w:rPr>
      </w:pPr>
      <w:r w:rsidRPr="009F6369">
        <w:rPr>
          <w:rFonts w:ascii="Book Antiqua" w:hAnsi="Book Antiqua"/>
          <w:sz w:val="24"/>
          <w:szCs w:val="24"/>
        </w:rPr>
        <w:t xml:space="preserve">These studies are important in assessing the benefits and risks of strict glycemic control in elderly patients. For this reason, when glycemic control targets are determined, treatment should be individualized considering the life expectancy as well as the chronological age of the patient. </w:t>
      </w:r>
    </w:p>
    <w:p w:rsidR="00F65422" w:rsidRPr="009F6369" w:rsidRDefault="00F65422" w:rsidP="009F6369">
      <w:pPr>
        <w:spacing w:after="0" w:line="360" w:lineRule="auto"/>
        <w:ind w:firstLineChars="100" w:firstLine="240"/>
        <w:jc w:val="both"/>
        <w:rPr>
          <w:rFonts w:ascii="Book Antiqua" w:hAnsi="Book Antiqua"/>
          <w:sz w:val="24"/>
          <w:szCs w:val="24"/>
          <w:lang w:eastAsia="zh-CN"/>
        </w:rPr>
      </w:pPr>
      <w:r w:rsidRPr="009F6369">
        <w:rPr>
          <w:rFonts w:ascii="Book Antiqua" w:hAnsi="Book Antiqua"/>
          <w:sz w:val="24"/>
          <w:szCs w:val="24"/>
        </w:rPr>
        <w:t>In the treatment of diabetes in vulnerable elderly patients, hypoglycemia, hypotension, and drug interactions due to multiple drug use should be avoided. Since it also affects the ability to self-care in these patients, management of other concurrent medical conditions is also important.</w:t>
      </w:r>
    </w:p>
    <w:p w:rsidR="009F6369" w:rsidRPr="009F6369" w:rsidRDefault="009F6369" w:rsidP="009F6369">
      <w:pPr>
        <w:spacing w:after="0" w:line="360" w:lineRule="auto"/>
        <w:ind w:firstLineChars="100" w:firstLine="240"/>
        <w:jc w:val="both"/>
        <w:rPr>
          <w:rFonts w:ascii="Book Antiqua" w:hAnsi="Book Antiqua"/>
          <w:sz w:val="24"/>
          <w:szCs w:val="24"/>
          <w:lang w:eastAsia="zh-CN"/>
        </w:rPr>
      </w:pPr>
    </w:p>
    <w:p w:rsidR="00F65422" w:rsidRPr="009F6369" w:rsidRDefault="00F65422" w:rsidP="009F6369">
      <w:pPr>
        <w:spacing w:after="0" w:line="360" w:lineRule="auto"/>
        <w:jc w:val="both"/>
        <w:rPr>
          <w:rStyle w:val="shorttext"/>
          <w:rFonts w:ascii="Book Antiqua" w:hAnsi="Book Antiqua"/>
          <w:b/>
          <w:i/>
          <w:sz w:val="24"/>
          <w:szCs w:val="24"/>
        </w:rPr>
      </w:pPr>
      <w:r w:rsidRPr="009F6369">
        <w:rPr>
          <w:rStyle w:val="shorttext"/>
          <w:rFonts w:ascii="Book Antiqua" w:hAnsi="Book Antiqua"/>
          <w:b/>
          <w:i/>
          <w:sz w:val="24"/>
          <w:szCs w:val="24"/>
        </w:rPr>
        <w:t>Glycemic targets</w:t>
      </w:r>
    </w:p>
    <w:p w:rsidR="00F65422" w:rsidRPr="009F6369" w:rsidRDefault="00F65422" w:rsidP="009F6369">
      <w:pPr>
        <w:spacing w:after="0" w:line="360" w:lineRule="auto"/>
        <w:jc w:val="both"/>
        <w:rPr>
          <w:rFonts w:ascii="Book Antiqua" w:hAnsi="Book Antiqua"/>
          <w:sz w:val="24"/>
          <w:szCs w:val="24"/>
        </w:rPr>
      </w:pPr>
      <w:r w:rsidRPr="009F6369">
        <w:rPr>
          <w:rFonts w:ascii="Book Antiqua" w:hAnsi="Book Antiqua"/>
          <w:sz w:val="24"/>
          <w:szCs w:val="24"/>
        </w:rPr>
        <w:t>In elderly patients receiving medication, there are few data that address the most appropriate glycemic targets. The goals to be determined in the management of glycemic control and risk factors should be based on both the general health status and the predicted life span of the individual. A proper target for A1C in elderly patients with a life expectancy of more than 10 years may vary according to the above factors, the risks of patient-specific hypoglycemia and compliance with treatment regimens</w:t>
      </w:r>
      <w:r w:rsidR="00EE703F" w:rsidRPr="009F6369">
        <w:rPr>
          <w:rFonts w:ascii="Book Antiqua" w:hAnsi="Book Antiqua"/>
          <w:sz w:val="24"/>
          <w:szCs w:val="24"/>
          <w:vertAlign w:val="superscript"/>
        </w:rPr>
        <w:t>[18</w:t>
      </w:r>
      <w:r w:rsidRPr="009F6369">
        <w:rPr>
          <w:rFonts w:ascii="Book Antiqua" w:hAnsi="Book Antiqua"/>
          <w:sz w:val="24"/>
          <w:szCs w:val="24"/>
          <w:vertAlign w:val="superscript"/>
        </w:rPr>
        <w:t>]</w:t>
      </w:r>
      <w:r w:rsidRPr="009F6369">
        <w:rPr>
          <w:rFonts w:ascii="Book Antiqua" w:hAnsi="Book Antiqua"/>
          <w:sz w:val="24"/>
          <w:szCs w:val="24"/>
        </w:rPr>
        <w:t>.</w:t>
      </w:r>
    </w:p>
    <w:p w:rsidR="00F65422" w:rsidRPr="009F6369" w:rsidRDefault="00F65422" w:rsidP="009F6369">
      <w:pPr>
        <w:pStyle w:val="ListParagraph"/>
        <w:spacing w:after="0" w:line="360" w:lineRule="auto"/>
        <w:ind w:left="0" w:firstLineChars="100" w:firstLine="240"/>
        <w:jc w:val="both"/>
        <w:rPr>
          <w:rStyle w:val="shorttext"/>
          <w:rFonts w:ascii="Book Antiqua" w:hAnsi="Book Antiqua"/>
          <w:sz w:val="24"/>
          <w:szCs w:val="24"/>
        </w:rPr>
      </w:pPr>
      <w:r w:rsidRPr="009F6369">
        <w:rPr>
          <w:rFonts w:ascii="Book Antiqua" w:hAnsi="Book Antiqua"/>
          <w:sz w:val="24"/>
          <w:szCs w:val="24"/>
        </w:rPr>
        <w:t xml:space="preserve">Despite the lack of long-term clinical trials with elderly individuals, patients with life expectancy more than 10 years and drug treated </w:t>
      </w:r>
      <w:r w:rsidRPr="009F6369">
        <w:rPr>
          <w:rStyle w:val="shorttext"/>
          <w:rFonts w:ascii="Book Antiqua" w:hAnsi="Book Antiqua"/>
          <w:sz w:val="24"/>
          <w:szCs w:val="24"/>
        </w:rPr>
        <w:t>the A1C target should be &lt;</w:t>
      </w:r>
      <w:r w:rsidR="009F6369" w:rsidRPr="009F6369">
        <w:rPr>
          <w:rStyle w:val="shorttext"/>
          <w:rFonts w:ascii="Book Antiqua" w:hAnsi="Book Antiqua" w:hint="eastAsia"/>
          <w:sz w:val="24"/>
          <w:szCs w:val="24"/>
          <w:lang w:eastAsia="zh-CN"/>
        </w:rPr>
        <w:t xml:space="preserve"> </w:t>
      </w:r>
      <w:r w:rsidRPr="009F6369">
        <w:rPr>
          <w:rStyle w:val="shorttext"/>
          <w:rFonts w:ascii="Book Antiqua" w:hAnsi="Book Antiqua"/>
          <w:sz w:val="24"/>
          <w:szCs w:val="24"/>
        </w:rPr>
        <w:t>7.5% (58.5 mmol/mol).</w:t>
      </w:r>
    </w:p>
    <w:p w:rsidR="00F65422" w:rsidRPr="009F6369" w:rsidRDefault="00F65422" w:rsidP="009F6369">
      <w:pPr>
        <w:pStyle w:val="ListParagraph"/>
        <w:spacing w:after="0" w:line="360" w:lineRule="auto"/>
        <w:ind w:left="0" w:firstLineChars="100" w:firstLine="240"/>
        <w:jc w:val="both"/>
        <w:rPr>
          <w:rFonts w:ascii="Book Antiqua" w:hAnsi="Book Antiqua"/>
          <w:sz w:val="24"/>
          <w:szCs w:val="24"/>
        </w:rPr>
      </w:pPr>
      <w:r w:rsidRPr="009F6369">
        <w:rPr>
          <w:rFonts w:ascii="Book Antiqua" w:hAnsi="Book Antiqua"/>
          <w:sz w:val="24"/>
          <w:szCs w:val="24"/>
        </w:rPr>
        <w:t>Drug treated elderly adults with medically-functional comorbidities and have less than 10 years of life expectancy should have a slightly higher glycemic target (A1C ≤</w:t>
      </w:r>
      <w:r w:rsidR="009F6369" w:rsidRPr="009F6369">
        <w:rPr>
          <w:rFonts w:ascii="Book Antiqua" w:hAnsi="Book Antiqua" w:hint="eastAsia"/>
          <w:sz w:val="24"/>
          <w:szCs w:val="24"/>
          <w:lang w:eastAsia="zh-CN"/>
        </w:rPr>
        <w:t xml:space="preserve"> </w:t>
      </w:r>
      <w:r w:rsidRPr="009F6369">
        <w:rPr>
          <w:rFonts w:ascii="Book Antiqua" w:hAnsi="Book Antiqua"/>
          <w:sz w:val="24"/>
          <w:szCs w:val="24"/>
        </w:rPr>
        <w:t xml:space="preserve">8.0, fasting and pre-prandial glucose should be between 160 and 170 mg/dL </w:t>
      </w:r>
      <w:r w:rsidR="009F6369" w:rsidRPr="009F6369">
        <w:rPr>
          <w:rFonts w:ascii="Book Antiqua" w:hAnsi="Book Antiqua" w:hint="eastAsia"/>
          <w:sz w:val="24"/>
          <w:szCs w:val="24"/>
          <w:lang w:eastAsia="zh-CN"/>
        </w:rPr>
        <w:t>(</w:t>
      </w:r>
      <w:r w:rsidRPr="009F6369">
        <w:rPr>
          <w:rFonts w:ascii="Book Antiqua" w:hAnsi="Book Antiqua"/>
          <w:sz w:val="24"/>
          <w:szCs w:val="24"/>
        </w:rPr>
        <w:t>8.9 to 9.4 mmol/L</w:t>
      </w:r>
      <w:r w:rsidR="009F6369" w:rsidRPr="009F6369">
        <w:rPr>
          <w:rFonts w:ascii="Book Antiqua" w:hAnsi="Book Antiqua" w:hint="eastAsia"/>
          <w:sz w:val="24"/>
          <w:szCs w:val="24"/>
          <w:lang w:eastAsia="zh-CN"/>
        </w:rPr>
        <w:t>)</w:t>
      </w:r>
      <w:r w:rsidRPr="009F6369">
        <w:rPr>
          <w:rFonts w:ascii="Book Antiqua" w:hAnsi="Book Antiqua"/>
          <w:sz w:val="24"/>
          <w:szCs w:val="24"/>
        </w:rPr>
        <w:t>.</w:t>
      </w:r>
    </w:p>
    <w:p w:rsidR="00F65422" w:rsidRPr="009F6369" w:rsidRDefault="00F65422" w:rsidP="009F6369">
      <w:pPr>
        <w:pStyle w:val="ListParagraph"/>
        <w:spacing w:after="0" w:line="360" w:lineRule="auto"/>
        <w:ind w:left="0" w:firstLineChars="100" w:firstLine="240"/>
        <w:jc w:val="both"/>
        <w:rPr>
          <w:rFonts w:ascii="Book Antiqua" w:hAnsi="Book Antiqua"/>
          <w:sz w:val="24"/>
          <w:szCs w:val="24"/>
        </w:rPr>
      </w:pPr>
      <w:r w:rsidRPr="009F6369">
        <w:rPr>
          <w:rFonts w:ascii="Book Antiqua" w:hAnsi="Book Antiqua"/>
          <w:sz w:val="24"/>
          <w:szCs w:val="24"/>
        </w:rPr>
        <w:lastRenderedPageBreak/>
        <w:t>Individualized targets for older adults may be even higher (A1C &lt;</w:t>
      </w:r>
      <w:r w:rsidR="009F6369" w:rsidRPr="009F6369">
        <w:rPr>
          <w:rFonts w:ascii="Book Antiqua" w:hAnsi="Book Antiqua" w:hint="eastAsia"/>
          <w:sz w:val="24"/>
          <w:szCs w:val="24"/>
          <w:lang w:eastAsia="zh-CN"/>
        </w:rPr>
        <w:t xml:space="preserve"> </w:t>
      </w:r>
      <w:r w:rsidRPr="009F6369">
        <w:rPr>
          <w:rFonts w:ascii="Book Antiqua" w:hAnsi="Book Antiqua"/>
          <w:sz w:val="24"/>
          <w:szCs w:val="24"/>
        </w:rPr>
        <w:t xml:space="preserve">8.5%). The aim of the treatment is to protect the quality of life, prevent hypoglycemia and related complications. </w:t>
      </w:r>
      <w:r w:rsidR="009F6369" w:rsidRPr="009F6369">
        <w:rPr>
          <w:rFonts w:ascii="Book Antiqua" w:hAnsi="Book Antiqua"/>
          <w:sz w:val="24"/>
          <w:szCs w:val="24"/>
        </w:rPr>
        <w:t>Eight point five</w:t>
      </w:r>
      <w:r w:rsidR="009F6369" w:rsidRPr="009F6369">
        <w:rPr>
          <w:rFonts w:ascii="Book Antiqua" w:hAnsi="Book Antiqua" w:hint="eastAsia"/>
          <w:sz w:val="24"/>
          <w:szCs w:val="24"/>
          <w:lang w:eastAsia="zh-CN"/>
        </w:rPr>
        <w:t xml:space="preserve"> percent</w:t>
      </w:r>
      <w:r w:rsidRPr="009F6369">
        <w:rPr>
          <w:rFonts w:ascii="Book Antiqua" w:hAnsi="Book Antiqua"/>
          <w:sz w:val="24"/>
          <w:szCs w:val="24"/>
        </w:rPr>
        <w:t xml:space="preserve"> for A1C value and 200 mg/dL for average glucose (11.1 mmol L) should be targeted.</w:t>
      </w:r>
    </w:p>
    <w:p w:rsidR="00F65422" w:rsidRPr="009F6369" w:rsidRDefault="00F65422" w:rsidP="009F6369">
      <w:pPr>
        <w:spacing w:after="0" w:line="360" w:lineRule="auto"/>
        <w:ind w:firstLineChars="100" w:firstLine="240"/>
        <w:jc w:val="both"/>
        <w:rPr>
          <w:rFonts w:ascii="Book Antiqua" w:hAnsi="Book Antiqua"/>
          <w:sz w:val="24"/>
          <w:szCs w:val="24"/>
        </w:rPr>
      </w:pPr>
      <w:r w:rsidRPr="009F6369">
        <w:rPr>
          <w:rFonts w:ascii="Book Antiqua" w:hAnsi="Book Antiqua"/>
          <w:sz w:val="24"/>
          <w:szCs w:val="24"/>
        </w:rPr>
        <w:t>These targets are consistent with the American Geriatrics Association (AGS), the American Diabetes Association (ADA), the International Diabetes Federation (IDF) and the European Diabetes Working Group.</w:t>
      </w:r>
    </w:p>
    <w:p w:rsidR="00F65422" w:rsidRPr="009F6369" w:rsidRDefault="00F65422" w:rsidP="009F6369">
      <w:pPr>
        <w:spacing w:after="0" w:line="360" w:lineRule="auto"/>
        <w:ind w:firstLineChars="100" w:firstLine="240"/>
        <w:jc w:val="both"/>
        <w:rPr>
          <w:rStyle w:val="alt-edited"/>
          <w:rFonts w:ascii="Book Antiqua" w:hAnsi="Book Antiqua"/>
          <w:sz w:val="24"/>
          <w:szCs w:val="24"/>
          <w:lang w:eastAsia="zh-CN"/>
        </w:rPr>
      </w:pPr>
      <w:r w:rsidRPr="009F6369">
        <w:rPr>
          <w:rFonts w:ascii="Book Antiqua" w:hAnsi="Book Antiqua"/>
          <w:sz w:val="24"/>
          <w:szCs w:val="24"/>
        </w:rPr>
        <w:t xml:space="preserve">In addition, when A1C levels are assessed in elderly patients, accompanying diseases or metabolic conditions should be considered. These include anemia, diseases affecting the erythrocyte life, chronic kidney disease, chronic liver disease, recent blood transfusion or erythropoietin infusion, acute infections and hospitalization. </w:t>
      </w:r>
      <w:r w:rsidRPr="009F6369">
        <w:rPr>
          <w:rStyle w:val="alt-edited"/>
          <w:rFonts w:ascii="Book Antiqua" w:hAnsi="Book Antiqua"/>
          <w:sz w:val="24"/>
          <w:szCs w:val="24"/>
        </w:rPr>
        <w:t>Initial therapy in elderly patients, the same as in younger patients; regulation of nutrition, physical activity, improvement on metabolic control and prevention from complications.</w:t>
      </w:r>
    </w:p>
    <w:p w:rsidR="009F6369" w:rsidRPr="009F6369" w:rsidRDefault="009F6369" w:rsidP="009F6369">
      <w:pPr>
        <w:spacing w:after="0" w:line="360" w:lineRule="auto"/>
        <w:ind w:firstLineChars="100" w:firstLine="240"/>
        <w:jc w:val="both"/>
        <w:rPr>
          <w:rStyle w:val="alt-edited"/>
          <w:rFonts w:ascii="Book Antiqua" w:hAnsi="Book Antiqua"/>
          <w:sz w:val="24"/>
          <w:szCs w:val="24"/>
          <w:lang w:eastAsia="zh-CN"/>
        </w:rPr>
      </w:pPr>
    </w:p>
    <w:p w:rsidR="00F65422" w:rsidRPr="009F6369" w:rsidRDefault="009F6369" w:rsidP="009F6369">
      <w:pPr>
        <w:spacing w:after="0" w:line="360" w:lineRule="auto"/>
        <w:jc w:val="both"/>
        <w:rPr>
          <w:rStyle w:val="shorttext"/>
          <w:rFonts w:ascii="Book Antiqua" w:hAnsi="Book Antiqua"/>
          <w:b/>
          <w:i/>
          <w:sz w:val="24"/>
          <w:szCs w:val="24"/>
          <w:lang w:eastAsia="zh-CN"/>
        </w:rPr>
      </w:pPr>
      <w:r w:rsidRPr="009F6369">
        <w:rPr>
          <w:rStyle w:val="shorttext"/>
          <w:rFonts w:ascii="Book Antiqua" w:hAnsi="Book Antiqua"/>
          <w:b/>
          <w:i/>
          <w:sz w:val="24"/>
          <w:szCs w:val="24"/>
        </w:rPr>
        <w:t>Lifestyle changes</w:t>
      </w:r>
    </w:p>
    <w:p w:rsidR="00F65422" w:rsidRPr="009F6369" w:rsidRDefault="00F65422" w:rsidP="009F6369">
      <w:pPr>
        <w:spacing w:after="0" w:line="360" w:lineRule="auto"/>
        <w:jc w:val="both"/>
        <w:rPr>
          <w:rFonts w:ascii="Book Antiqua" w:hAnsi="Book Antiqua"/>
          <w:sz w:val="24"/>
          <w:szCs w:val="24"/>
        </w:rPr>
      </w:pPr>
      <w:r w:rsidRPr="009F6369">
        <w:rPr>
          <w:rFonts w:ascii="Book Antiqua" w:hAnsi="Book Antiqua"/>
          <w:sz w:val="24"/>
          <w:szCs w:val="24"/>
        </w:rPr>
        <w:t>Counseling should be provided on all elderly diabetic patient lifestyle changes (exercise, diet, behavioral changes, and weight loss in patients who need it). In elderly diabetic group response to the lifestyle ch</w:t>
      </w:r>
      <w:r w:rsidR="009F6369" w:rsidRPr="009F6369">
        <w:rPr>
          <w:rFonts w:ascii="Book Antiqua" w:hAnsi="Book Antiqua"/>
          <w:sz w:val="24"/>
          <w:szCs w:val="24"/>
        </w:rPr>
        <w:t>anges (low fat diet and 150 min/w</w:t>
      </w:r>
      <w:r w:rsidRPr="009F6369">
        <w:rPr>
          <w:rFonts w:ascii="Book Antiqua" w:hAnsi="Book Antiqua"/>
          <w:sz w:val="24"/>
          <w:szCs w:val="24"/>
        </w:rPr>
        <w:t>k exercise) were found to be higher than the young diabetic age group according to the di</w:t>
      </w:r>
      <w:r w:rsidR="009F6369" w:rsidRPr="009F6369">
        <w:rPr>
          <w:rFonts w:ascii="Book Antiqua" w:hAnsi="Book Antiqua"/>
          <w:sz w:val="24"/>
          <w:szCs w:val="24"/>
        </w:rPr>
        <w:t>abetes protection program (DPP)</w:t>
      </w:r>
      <w:r w:rsidR="006478D3" w:rsidRPr="009F6369">
        <w:rPr>
          <w:rFonts w:ascii="Book Antiqua" w:hAnsi="Book Antiqua"/>
          <w:sz w:val="24"/>
          <w:szCs w:val="24"/>
          <w:vertAlign w:val="superscript"/>
        </w:rPr>
        <w:t>[19</w:t>
      </w:r>
      <w:r w:rsidRPr="009F6369">
        <w:rPr>
          <w:rFonts w:ascii="Book Antiqua" w:hAnsi="Book Antiqua"/>
          <w:sz w:val="24"/>
          <w:szCs w:val="24"/>
          <w:vertAlign w:val="superscript"/>
        </w:rPr>
        <w:t>]</w:t>
      </w:r>
      <w:r w:rsidRPr="009F6369">
        <w:rPr>
          <w:rFonts w:ascii="Book Antiqua" w:hAnsi="Book Antiqua"/>
          <w:sz w:val="24"/>
          <w:szCs w:val="24"/>
        </w:rPr>
        <w:t>.</w:t>
      </w:r>
    </w:p>
    <w:p w:rsidR="009F6369" w:rsidRDefault="009F6369" w:rsidP="009F6369">
      <w:pPr>
        <w:pStyle w:val="ListParagraph"/>
        <w:spacing w:after="0" w:line="360" w:lineRule="auto"/>
        <w:ind w:left="0"/>
        <w:jc w:val="both"/>
        <w:rPr>
          <w:rFonts w:ascii="Book Antiqua" w:hAnsi="Book Antiqua"/>
          <w:sz w:val="24"/>
          <w:szCs w:val="24"/>
          <w:lang w:eastAsia="zh-CN"/>
        </w:rPr>
      </w:pPr>
    </w:p>
    <w:p w:rsidR="00F65422" w:rsidRPr="009F6369" w:rsidRDefault="00F65422" w:rsidP="009F6369">
      <w:pPr>
        <w:pStyle w:val="ListParagraph"/>
        <w:spacing w:after="0" w:line="360" w:lineRule="auto"/>
        <w:ind w:left="0"/>
        <w:jc w:val="both"/>
        <w:rPr>
          <w:rFonts w:ascii="Book Antiqua" w:hAnsi="Book Antiqua"/>
          <w:sz w:val="24"/>
          <w:szCs w:val="24"/>
        </w:rPr>
      </w:pPr>
      <w:r w:rsidRPr="009F6369">
        <w:rPr>
          <w:rFonts w:ascii="Book Antiqua" w:hAnsi="Book Antiqua"/>
          <w:b/>
          <w:sz w:val="24"/>
          <w:szCs w:val="24"/>
        </w:rPr>
        <w:t xml:space="preserve">Physical </w:t>
      </w:r>
      <w:r w:rsidR="009F6369" w:rsidRPr="009F6369">
        <w:rPr>
          <w:rFonts w:ascii="Book Antiqua" w:hAnsi="Book Antiqua"/>
          <w:b/>
          <w:sz w:val="24"/>
          <w:szCs w:val="24"/>
        </w:rPr>
        <w:t>a</w:t>
      </w:r>
      <w:r w:rsidRPr="009F6369">
        <w:rPr>
          <w:rFonts w:ascii="Book Antiqua" w:hAnsi="Book Antiqua"/>
          <w:b/>
          <w:sz w:val="24"/>
          <w:szCs w:val="24"/>
        </w:rPr>
        <w:t xml:space="preserve">ctivity: </w:t>
      </w:r>
      <w:r w:rsidRPr="009F6369">
        <w:rPr>
          <w:rFonts w:ascii="Book Antiqua" w:hAnsi="Book Antiqua"/>
          <w:sz w:val="24"/>
          <w:szCs w:val="24"/>
        </w:rPr>
        <w:t>Elderly diabetic patients should be guided to activities according to their functional capacities. Prior to physical activity, high-risk, symptomatic individuals with coronary artery disease should be evaluated with electrocardiograms and/or cardiac tests. Functionally independent individuals are offered a moderate aerobic activity of at least 5 d for 30 min each week. Except this, patients with high risk of falling should be directed to physiotherapists for balance and muscle strengthening exercises before workout.</w:t>
      </w:r>
    </w:p>
    <w:p w:rsidR="009F6369" w:rsidRDefault="009F6369" w:rsidP="009F6369">
      <w:pPr>
        <w:pStyle w:val="ListParagraph"/>
        <w:spacing w:after="0" w:line="360" w:lineRule="auto"/>
        <w:ind w:left="0"/>
        <w:jc w:val="both"/>
        <w:rPr>
          <w:rFonts w:ascii="Book Antiqua" w:hAnsi="Book Antiqua"/>
          <w:sz w:val="24"/>
          <w:szCs w:val="24"/>
          <w:lang w:eastAsia="zh-CN"/>
        </w:rPr>
      </w:pPr>
    </w:p>
    <w:p w:rsidR="00F65422" w:rsidRDefault="00F65422" w:rsidP="009F6369">
      <w:pPr>
        <w:pStyle w:val="ListParagraph"/>
        <w:spacing w:after="0" w:line="360" w:lineRule="auto"/>
        <w:ind w:left="0"/>
        <w:jc w:val="both"/>
        <w:rPr>
          <w:rFonts w:ascii="Book Antiqua" w:hAnsi="Book Antiqua"/>
          <w:sz w:val="24"/>
          <w:szCs w:val="24"/>
          <w:lang w:eastAsia="zh-CN"/>
        </w:rPr>
      </w:pPr>
      <w:r w:rsidRPr="009F6369">
        <w:rPr>
          <w:rFonts w:ascii="Book Antiqua" w:hAnsi="Book Antiqua"/>
          <w:b/>
          <w:sz w:val="24"/>
          <w:szCs w:val="24"/>
        </w:rPr>
        <w:t xml:space="preserve">Medical </w:t>
      </w:r>
      <w:r w:rsidR="009F6369" w:rsidRPr="009F6369">
        <w:rPr>
          <w:rFonts w:ascii="Book Antiqua" w:hAnsi="Book Antiqua"/>
          <w:b/>
          <w:sz w:val="24"/>
          <w:szCs w:val="24"/>
        </w:rPr>
        <w:t>nutrition therapy</w:t>
      </w:r>
      <w:r w:rsidRPr="009F6369">
        <w:rPr>
          <w:rFonts w:ascii="Book Antiqua" w:hAnsi="Book Antiqua"/>
          <w:b/>
          <w:sz w:val="24"/>
          <w:szCs w:val="24"/>
        </w:rPr>
        <w:t xml:space="preserve">: </w:t>
      </w:r>
      <w:r w:rsidRPr="009F6369">
        <w:rPr>
          <w:rFonts w:ascii="Book Antiqua" w:hAnsi="Book Antiqua"/>
          <w:sz w:val="24"/>
          <w:szCs w:val="24"/>
        </w:rPr>
        <w:t xml:space="preserve">All elderly diabetic patients should be given medical nutrition education and treatment should be adjusted to their individual needs. </w:t>
      </w:r>
      <w:r w:rsidRPr="009F6369">
        <w:rPr>
          <w:rFonts w:ascii="Book Antiqua" w:hAnsi="Book Antiqua"/>
          <w:sz w:val="24"/>
          <w:szCs w:val="24"/>
        </w:rPr>
        <w:lastRenderedPageBreak/>
        <w:t>When preparing the eating plan, age-related person-specific differences (deterioration in taste, additional illnesses, dietary restrictions, impaired gastrointestinal function, reduced ability to shop, and reduced food preparation capacity) must be considered.</w:t>
      </w:r>
    </w:p>
    <w:p w:rsidR="009F6369" w:rsidRPr="009F6369" w:rsidRDefault="009F6369" w:rsidP="009F6369">
      <w:pPr>
        <w:pStyle w:val="ListParagraph"/>
        <w:spacing w:after="0" w:line="360" w:lineRule="auto"/>
        <w:ind w:left="0"/>
        <w:jc w:val="both"/>
        <w:rPr>
          <w:rFonts w:ascii="Book Antiqua" w:hAnsi="Book Antiqua"/>
          <w:sz w:val="24"/>
          <w:szCs w:val="24"/>
          <w:lang w:eastAsia="zh-CN"/>
        </w:rPr>
      </w:pPr>
    </w:p>
    <w:p w:rsidR="00F65422" w:rsidRPr="009F6369" w:rsidRDefault="00F65422" w:rsidP="009F6369">
      <w:pPr>
        <w:spacing w:after="0" w:line="360" w:lineRule="auto"/>
        <w:jc w:val="both"/>
        <w:rPr>
          <w:rFonts w:ascii="Book Antiqua" w:hAnsi="Book Antiqua"/>
          <w:b/>
          <w:i/>
          <w:sz w:val="24"/>
          <w:szCs w:val="24"/>
        </w:rPr>
      </w:pPr>
      <w:r w:rsidRPr="009F6369">
        <w:rPr>
          <w:rFonts w:ascii="Book Antiqua" w:hAnsi="Book Antiqua"/>
          <w:b/>
          <w:i/>
          <w:sz w:val="24"/>
          <w:szCs w:val="24"/>
        </w:rPr>
        <w:t xml:space="preserve">Medical </w:t>
      </w:r>
      <w:r w:rsidR="009F6369" w:rsidRPr="009F6369">
        <w:rPr>
          <w:rFonts w:ascii="Book Antiqua" w:hAnsi="Book Antiqua"/>
          <w:b/>
          <w:i/>
          <w:sz w:val="24"/>
          <w:szCs w:val="24"/>
        </w:rPr>
        <w:t>t</w:t>
      </w:r>
      <w:r w:rsidRPr="009F6369">
        <w:rPr>
          <w:rFonts w:ascii="Book Antiqua" w:hAnsi="Book Antiqua"/>
          <w:b/>
          <w:i/>
          <w:sz w:val="24"/>
          <w:szCs w:val="24"/>
        </w:rPr>
        <w:t>herapy</w:t>
      </w:r>
    </w:p>
    <w:p w:rsidR="00F65422" w:rsidRPr="009F6369" w:rsidRDefault="00F65422" w:rsidP="009F6369">
      <w:pPr>
        <w:spacing w:after="0" w:line="360" w:lineRule="auto"/>
        <w:jc w:val="both"/>
        <w:rPr>
          <w:rFonts w:ascii="Book Antiqua" w:hAnsi="Book Antiqua"/>
          <w:sz w:val="24"/>
          <w:szCs w:val="24"/>
        </w:rPr>
      </w:pPr>
      <w:r w:rsidRPr="009F6369">
        <w:rPr>
          <w:rFonts w:ascii="Book Antiqua" w:hAnsi="Book Antiqua"/>
          <w:sz w:val="24"/>
          <w:szCs w:val="24"/>
        </w:rPr>
        <w:t>In elderly diabetic patients, lifestyle changes is recommended with metformin for treatment, primarily because of the risk of hypoglycemia, unless there is a contraindicatio</w:t>
      </w:r>
      <w:r w:rsidR="009F6369" w:rsidRPr="009F6369">
        <w:rPr>
          <w:rFonts w:ascii="Book Antiqua" w:hAnsi="Book Antiqua"/>
          <w:sz w:val="24"/>
          <w:szCs w:val="24"/>
        </w:rPr>
        <w:t>n (renal failure and unstable/acute heart failure)</w:t>
      </w:r>
      <w:r w:rsidR="006478D3" w:rsidRPr="009F6369">
        <w:rPr>
          <w:rFonts w:ascii="Book Antiqua" w:hAnsi="Book Antiqua"/>
          <w:sz w:val="24"/>
          <w:szCs w:val="24"/>
          <w:vertAlign w:val="superscript"/>
        </w:rPr>
        <w:t>[20</w:t>
      </w:r>
      <w:r w:rsidRPr="009F6369">
        <w:rPr>
          <w:rFonts w:ascii="Book Antiqua" w:hAnsi="Book Antiqua"/>
          <w:sz w:val="24"/>
          <w:szCs w:val="24"/>
          <w:vertAlign w:val="superscript"/>
        </w:rPr>
        <w:t>]</w:t>
      </w:r>
      <w:r w:rsidRPr="009F6369">
        <w:rPr>
          <w:rFonts w:ascii="Book Antiqua" w:hAnsi="Book Antiqua"/>
          <w:sz w:val="24"/>
          <w:szCs w:val="24"/>
        </w:rPr>
        <w:t>. However, patients with comorbid disease, multiple drug use, or HbA1c levels close to target levels should be monitored for 3-6 mo with lifestyle changes before initiation of metformin therapy.</w:t>
      </w:r>
    </w:p>
    <w:p w:rsidR="00F65422" w:rsidRPr="009F6369" w:rsidRDefault="00F65422" w:rsidP="009F6369">
      <w:pPr>
        <w:spacing w:after="0" w:line="360" w:lineRule="auto"/>
        <w:ind w:firstLineChars="100" w:firstLine="240"/>
        <w:jc w:val="both"/>
        <w:rPr>
          <w:rFonts w:ascii="Book Antiqua" w:hAnsi="Book Antiqua"/>
          <w:sz w:val="24"/>
          <w:szCs w:val="24"/>
        </w:rPr>
      </w:pPr>
      <w:r w:rsidRPr="009F6369">
        <w:rPr>
          <w:rFonts w:ascii="Book Antiqua" w:hAnsi="Book Antiqua"/>
          <w:sz w:val="24"/>
          <w:szCs w:val="24"/>
        </w:rPr>
        <w:t>At the time of diagnosis patients whose HbA1c level was</w:t>
      </w:r>
      <w:r w:rsidR="009F6369" w:rsidRPr="009F6369">
        <w:rPr>
          <w:rFonts w:ascii="Book Antiqua" w:hAnsi="Book Antiqua" w:hint="eastAsia"/>
          <w:sz w:val="24"/>
          <w:szCs w:val="24"/>
          <w:lang w:eastAsia="zh-CN"/>
        </w:rPr>
        <w:t xml:space="preserve"> </w:t>
      </w:r>
      <w:r w:rsidRPr="009F6369">
        <w:rPr>
          <w:rFonts w:ascii="Book Antiqua" w:hAnsi="Book Antiqua"/>
          <w:sz w:val="24"/>
          <w:szCs w:val="24"/>
        </w:rPr>
        <w:t xml:space="preserve">&gt; 9% (74.9 mmol/mol), </w:t>
      </w:r>
      <w:r w:rsidR="009F6369" w:rsidRPr="009F6369">
        <w:rPr>
          <w:rFonts w:ascii="Book Antiqua" w:hAnsi="Book Antiqua"/>
          <w:sz w:val="24"/>
          <w:szCs w:val="24"/>
        </w:rPr>
        <w:t>FPG</w:t>
      </w:r>
      <w:r w:rsidRPr="009F6369">
        <w:rPr>
          <w:rFonts w:ascii="Book Antiqua" w:hAnsi="Book Antiqua"/>
          <w:sz w:val="24"/>
          <w:szCs w:val="24"/>
        </w:rPr>
        <w:t xml:space="preserve"> level was</w:t>
      </w:r>
      <w:r w:rsidR="009F6369" w:rsidRPr="009F6369">
        <w:rPr>
          <w:rFonts w:ascii="Book Antiqua" w:hAnsi="Book Antiqua" w:hint="eastAsia"/>
          <w:sz w:val="24"/>
          <w:szCs w:val="24"/>
          <w:lang w:eastAsia="zh-CN"/>
        </w:rPr>
        <w:t xml:space="preserve"> </w:t>
      </w:r>
      <w:r w:rsidRPr="009F6369">
        <w:rPr>
          <w:rFonts w:ascii="Book Antiqua" w:hAnsi="Book Antiqua"/>
          <w:sz w:val="24"/>
          <w:szCs w:val="24"/>
        </w:rPr>
        <w:t>&gt; 250 mg/dL (13.9 mmol/L), randomly observed glucose value &gt;</w:t>
      </w:r>
      <w:r w:rsidR="009F6369" w:rsidRPr="009F6369">
        <w:rPr>
          <w:rFonts w:ascii="Book Antiqua" w:hAnsi="Book Antiqua" w:hint="eastAsia"/>
          <w:sz w:val="24"/>
          <w:szCs w:val="24"/>
          <w:lang w:eastAsia="zh-CN"/>
        </w:rPr>
        <w:t xml:space="preserve"> </w:t>
      </w:r>
      <w:r w:rsidRPr="009F6369">
        <w:rPr>
          <w:rFonts w:ascii="Book Antiqua" w:hAnsi="Book Antiqua"/>
          <w:sz w:val="24"/>
          <w:szCs w:val="24"/>
        </w:rPr>
        <w:t>300 mg/dL (16.7 mmol /L) or who have ketonuria insulin should be selected as initial theraphy.</w:t>
      </w:r>
    </w:p>
    <w:p w:rsidR="00F65422" w:rsidRPr="009F6369" w:rsidRDefault="00F65422" w:rsidP="009F6369">
      <w:pPr>
        <w:spacing w:after="0" w:line="360" w:lineRule="auto"/>
        <w:ind w:firstLineChars="100" w:firstLine="240"/>
        <w:jc w:val="both"/>
        <w:rPr>
          <w:rFonts w:ascii="Book Antiqua" w:hAnsi="Book Antiqua"/>
          <w:sz w:val="24"/>
          <w:szCs w:val="24"/>
        </w:rPr>
      </w:pPr>
      <w:r w:rsidRPr="009F6369">
        <w:rPr>
          <w:rFonts w:ascii="Book Antiqua" w:hAnsi="Book Antiqua"/>
          <w:sz w:val="24"/>
          <w:szCs w:val="24"/>
        </w:rPr>
        <w:t xml:space="preserve">There is a small amount of research on the use of medication in elderly patients. All hypoglycemic drugs and insulins can be safely used in elderly patients, with some restrictions. In general, those with low risk of hypoglycemia should be preferred as oral or injected agents. </w:t>
      </w:r>
    </w:p>
    <w:p w:rsidR="00F65422" w:rsidRPr="009F6369" w:rsidRDefault="00F65422" w:rsidP="009F6369">
      <w:pPr>
        <w:spacing w:after="0" w:line="360" w:lineRule="auto"/>
        <w:ind w:firstLineChars="100" w:firstLine="240"/>
        <w:jc w:val="both"/>
        <w:rPr>
          <w:rFonts w:ascii="Book Antiqua" w:hAnsi="Book Antiqua"/>
          <w:sz w:val="24"/>
          <w:szCs w:val="24"/>
          <w:lang w:eastAsia="zh-CN"/>
        </w:rPr>
      </w:pPr>
      <w:r w:rsidRPr="009F6369">
        <w:rPr>
          <w:rFonts w:ascii="Book Antiqua" w:hAnsi="Book Antiqua"/>
          <w:sz w:val="24"/>
          <w:szCs w:val="24"/>
        </w:rPr>
        <w:t>Pharmacological treatment should be regulated according to the person</w:t>
      </w:r>
      <w:r w:rsidR="009F6369">
        <w:rPr>
          <w:rFonts w:ascii="Book Antiqua" w:hAnsi="Book Antiqua"/>
          <w:sz w:val="24"/>
          <w:szCs w:val="24"/>
          <w:lang w:eastAsia="zh-CN"/>
        </w:rPr>
        <w:t>’</w:t>
      </w:r>
      <w:r w:rsidRPr="009F6369">
        <w:rPr>
          <w:rFonts w:ascii="Book Antiqua" w:hAnsi="Book Antiqua"/>
          <w:sz w:val="24"/>
          <w:szCs w:val="24"/>
        </w:rPr>
        <w:t xml:space="preserve">s abilities and comorbodities. Elderly patients should be treated with the principle of </w:t>
      </w:r>
      <w:r w:rsidR="009F6369">
        <w:rPr>
          <w:rFonts w:ascii="Book Antiqua" w:hAnsi="Book Antiqua"/>
          <w:sz w:val="24"/>
          <w:szCs w:val="24"/>
          <w:lang w:eastAsia="zh-CN"/>
        </w:rPr>
        <w:t>“</w:t>
      </w:r>
      <w:r w:rsidRPr="009F6369">
        <w:rPr>
          <w:rFonts w:ascii="Book Antiqua" w:hAnsi="Book Antiqua"/>
          <w:sz w:val="24"/>
          <w:szCs w:val="24"/>
        </w:rPr>
        <w:t>start low and go slow</w:t>
      </w:r>
      <w:r w:rsidR="009F6369">
        <w:rPr>
          <w:rFonts w:ascii="Book Antiqua" w:hAnsi="Book Antiqua"/>
          <w:sz w:val="24"/>
          <w:szCs w:val="24"/>
          <w:lang w:eastAsia="zh-CN"/>
        </w:rPr>
        <w:t>”</w:t>
      </w:r>
      <w:r w:rsidRPr="009F6369">
        <w:rPr>
          <w:rFonts w:ascii="Book Antiqua" w:hAnsi="Book Antiqua"/>
          <w:sz w:val="24"/>
          <w:szCs w:val="24"/>
        </w:rPr>
        <w:t>. Oral antidiabetic drugs and insulin are used in the treatment of diabetes in the elderly.</w:t>
      </w:r>
    </w:p>
    <w:p w:rsidR="009F6369" w:rsidRPr="009F6369" w:rsidRDefault="009F6369" w:rsidP="009F6369">
      <w:pPr>
        <w:spacing w:after="0" w:line="360" w:lineRule="auto"/>
        <w:ind w:firstLineChars="100" w:firstLine="240"/>
        <w:jc w:val="both"/>
        <w:rPr>
          <w:rFonts w:ascii="Book Antiqua" w:hAnsi="Book Antiqua"/>
          <w:sz w:val="24"/>
          <w:szCs w:val="24"/>
          <w:lang w:eastAsia="zh-CN"/>
        </w:rPr>
      </w:pPr>
    </w:p>
    <w:p w:rsidR="00F65422" w:rsidRPr="009F6369" w:rsidRDefault="009F6369" w:rsidP="009F6369">
      <w:pPr>
        <w:spacing w:after="0" w:line="360" w:lineRule="auto"/>
        <w:jc w:val="both"/>
        <w:rPr>
          <w:rStyle w:val="shorttext"/>
          <w:rFonts w:ascii="Book Antiqua" w:hAnsi="Book Antiqua"/>
          <w:b/>
          <w:sz w:val="24"/>
          <w:szCs w:val="24"/>
        </w:rPr>
      </w:pPr>
      <w:r w:rsidRPr="009F6369">
        <w:rPr>
          <w:rStyle w:val="shorttext"/>
          <w:rFonts w:ascii="Book Antiqua" w:hAnsi="Book Antiqua"/>
          <w:b/>
          <w:sz w:val="24"/>
          <w:szCs w:val="24"/>
        </w:rPr>
        <w:t>INSUL</w:t>
      </w:r>
      <w:r>
        <w:rPr>
          <w:rStyle w:val="shorttext"/>
          <w:rFonts w:ascii="Book Antiqua" w:hAnsi="Book Antiqua" w:hint="eastAsia"/>
          <w:b/>
          <w:sz w:val="24"/>
          <w:szCs w:val="24"/>
          <w:lang w:eastAsia="zh-CN"/>
        </w:rPr>
        <w:t>I</w:t>
      </w:r>
      <w:r w:rsidRPr="009F6369">
        <w:rPr>
          <w:rStyle w:val="shorttext"/>
          <w:rFonts w:ascii="Book Antiqua" w:hAnsi="Book Antiqua"/>
          <w:b/>
          <w:sz w:val="24"/>
          <w:szCs w:val="24"/>
        </w:rPr>
        <w:t>N SENS</w:t>
      </w:r>
      <w:r>
        <w:rPr>
          <w:rStyle w:val="shorttext"/>
          <w:rFonts w:ascii="Book Antiqua" w:hAnsi="Book Antiqua" w:hint="eastAsia"/>
          <w:b/>
          <w:sz w:val="24"/>
          <w:szCs w:val="24"/>
          <w:lang w:eastAsia="zh-CN"/>
        </w:rPr>
        <w:t>I</w:t>
      </w:r>
      <w:r w:rsidRPr="009F6369">
        <w:rPr>
          <w:rStyle w:val="shorttext"/>
          <w:rFonts w:ascii="Book Antiqua" w:hAnsi="Book Antiqua"/>
          <w:b/>
          <w:sz w:val="24"/>
          <w:szCs w:val="24"/>
        </w:rPr>
        <w:t>T</w:t>
      </w:r>
      <w:r>
        <w:rPr>
          <w:rStyle w:val="shorttext"/>
          <w:rFonts w:ascii="Book Antiqua" w:hAnsi="Book Antiqua" w:hint="eastAsia"/>
          <w:b/>
          <w:sz w:val="24"/>
          <w:szCs w:val="24"/>
          <w:lang w:eastAsia="zh-CN"/>
        </w:rPr>
        <w:t>I</w:t>
      </w:r>
      <w:r w:rsidRPr="009F6369">
        <w:rPr>
          <w:rStyle w:val="shorttext"/>
          <w:rFonts w:ascii="Book Antiqua" w:hAnsi="Book Antiqua"/>
          <w:b/>
          <w:sz w:val="24"/>
          <w:szCs w:val="24"/>
        </w:rPr>
        <w:t>ZER DRUGS</w:t>
      </w:r>
    </w:p>
    <w:p w:rsidR="00F65422" w:rsidRPr="009F6369" w:rsidRDefault="00F65422" w:rsidP="009F6369">
      <w:pPr>
        <w:spacing w:after="0" w:line="360" w:lineRule="auto"/>
        <w:jc w:val="both"/>
        <w:rPr>
          <w:rStyle w:val="shorttext"/>
          <w:rFonts w:ascii="Book Antiqua" w:hAnsi="Book Antiqua"/>
          <w:b/>
          <w:i/>
          <w:sz w:val="24"/>
          <w:szCs w:val="24"/>
        </w:rPr>
      </w:pPr>
      <w:r w:rsidRPr="009F6369">
        <w:rPr>
          <w:rStyle w:val="shorttext"/>
          <w:rFonts w:ascii="Book Antiqua" w:hAnsi="Book Antiqua"/>
          <w:b/>
          <w:i/>
          <w:sz w:val="24"/>
          <w:szCs w:val="24"/>
        </w:rPr>
        <w:t>Metformin</w:t>
      </w:r>
    </w:p>
    <w:p w:rsidR="00F65422" w:rsidRPr="009F6369" w:rsidRDefault="00F65422" w:rsidP="009F6369">
      <w:pPr>
        <w:spacing w:after="0" w:line="360" w:lineRule="auto"/>
        <w:jc w:val="both"/>
        <w:rPr>
          <w:rFonts w:ascii="Book Antiqua" w:hAnsi="Book Antiqua"/>
          <w:sz w:val="24"/>
          <w:szCs w:val="24"/>
        </w:rPr>
      </w:pPr>
      <w:r w:rsidRPr="009F6369">
        <w:rPr>
          <w:rFonts w:ascii="Book Antiqua" w:hAnsi="Book Antiqua"/>
          <w:sz w:val="24"/>
          <w:szCs w:val="24"/>
        </w:rPr>
        <w:t xml:space="preserve">Metformin decreases hepatic glucose production by inhibiting gluconeogenesis in the liver. In many elderly patients, metformin is chosen as the initial treatment. Low cost, positive effects on </w:t>
      </w:r>
      <w:r w:rsidR="009F6369" w:rsidRPr="009F6369">
        <w:rPr>
          <w:rFonts w:ascii="Book Antiqua" w:hAnsi="Book Antiqua"/>
          <w:sz w:val="24"/>
          <w:szCs w:val="24"/>
        </w:rPr>
        <w:t>CVD</w:t>
      </w:r>
      <w:r w:rsidRPr="009F6369">
        <w:rPr>
          <w:rFonts w:ascii="Book Antiqua" w:hAnsi="Book Antiqua"/>
          <w:sz w:val="24"/>
          <w:szCs w:val="24"/>
        </w:rPr>
        <w:t>s, low risk of hypoglycemia the anti-aging effects makes metfromin an attract</w:t>
      </w:r>
      <w:r w:rsidR="009F6369" w:rsidRPr="009F6369">
        <w:rPr>
          <w:rFonts w:ascii="Book Antiqua" w:hAnsi="Book Antiqua"/>
          <w:sz w:val="24"/>
          <w:szCs w:val="24"/>
        </w:rPr>
        <w:t>ive choice for elderly patients</w:t>
      </w:r>
      <w:r w:rsidRPr="009F6369">
        <w:rPr>
          <w:rFonts w:ascii="Book Antiqua" w:hAnsi="Book Antiqua"/>
          <w:sz w:val="24"/>
          <w:szCs w:val="24"/>
          <w:vertAlign w:val="superscript"/>
        </w:rPr>
        <w:t>[2</w:t>
      </w:r>
      <w:r w:rsidR="006478D3" w:rsidRPr="009F6369">
        <w:rPr>
          <w:rFonts w:ascii="Book Antiqua" w:hAnsi="Book Antiqua"/>
          <w:sz w:val="24"/>
          <w:szCs w:val="24"/>
          <w:vertAlign w:val="superscript"/>
        </w:rPr>
        <w:t>1</w:t>
      </w:r>
      <w:r w:rsidRPr="009F6369">
        <w:rPr>
          <w:rFonts w:ascii="Book Antiqua" w:hAnsi="Book Antiqua"/>
          <w:sz w:val="24"/>
          <w:szCs w:val="24"/>
          <w:vertAlign w:val="superscript"/>
        </w:rPr>
        <w:t>]</w:t>
      </w:r>
      <w:r w:rsidRPr="009F6369">
        <w:rPr>
          <w:rFonts w:ascii="Book Antiqua" w:hAnsi="Book Antiqua"/>
          <w:sz w:val="24"/>
          <w:szCs w:val="24"/>
        </w:rPr>
        <w:t xml:space="preserve">. The most important restricting factor of metformin treatment is glomerular filtration rate (GFR) and treatment can </w:t>
      </w:r>
      <w:r w:rsidRPr="009F6369">
        <w:rPr>
          <w:rFonts w:ascii="Book Antiqua" w:hAnsi="Book Antiqua"/>
          <w:sz w:val="24"/>
          <w:szCs w:val="24"/>
        </w:rPr>
        <w:lastRenderedPageBreak/>
        <w:t>be started if GFR of the patient is</w:t>
      </w:r>
      <w:r w:rsidR="009F6369" w:rsidRPr="009F6369">
        <w:rPr>
          <w:rFonts w:ascii="Book Antiqua" w:hAnsi="Book Antiqua" w:hint="eastAsia"/>
          <w:sz w:val="24"/>
          <w:szCs w:val="24"/>
          <w:lang w:eastAsia="zh-CN"/>
        </w:rPr>
        <w:t xml:space="preserve"> </w:t>
      </w:r>
      <w:r w:rsidRPr="009F6369">
        <w:rPr>
          <w:rFonts w:ascii="Book Antiqua" w:hAnsi="Book Antiqua"/>
          <w:sz w:val="24"/>
          <w:szCs w:val="24"/>
        </w:rPr>
        <w:t>&gt; 30 mL/min. It is recommended to use a full dose in patients with GFR</w:t>
      </w:r>
      <w:r w:rsidR="009F6369" w:rsidRPr="009F6369">
        <w:rPr>
          <w:rFonts w:ascii="Book Antiqua" w:hAnsi="Book Antiqua" w:hint="eastAsia"/>
          <w:sz w:val="24"/>
          <w:szCs w:val="24"/>
          <w:lang w:eastAsia="zh-CN"/>
        </w:rPr>
        <w:t xml:space="preserve"> </w:t>
      </w:r>
      <w:r w:rsidRPr="009F6369">
        <w:rPr>
          <w:rFonts w:ascii="Book Antiqua" w:hAnsi="Book Antiqua"/>
          <w:sz w:val="24"/>
          <w:szCs w:val="24"/>
        </w:rPr>
        <w:t>&gt; 60 mL/</w:t>
      </w:r>
      <w:r w:rsidR="009F6369" w:rsidRPr="009F6369">
        <w:rPr>
          <w:rFonts w:ascii="Book Antiqua" w:hAnsi="Book Antiqua"/>
          <w:sz w:val="24"/>
          <w:szCs w:val="24"/>
        </w:rPr>
        <w:t>min and a half dose (1000 mg/d</w:t>
      </w:r>
      <w:r w:rsidRPr="009F6369">
        <w:rPr>
          <w:rFonts w:ascii="Book Antiqua" w:hAnsi="Book Antiqua"/>
          <w:sz w:val="24"/>
          <w:szCs w:val="24"/>
        </w:rPr>
        <w:t>) in patients with GFR 30-60 mL/min. Two other factors that limit metformin treatment in elderly patients are weight loss and gastrointestinal side effects. However, the treatmen</w:t>
      </w:r>
      <w:r w:rsidR="009F6369" w:rsidRPr="009F6369">
        <w:rPr>
          <w:rFonts w:ascii="Book Antiqua" w:hAnsi="Book Antiqua"/>
          <w:sz w:val="24"/>
          <w:szCs w:val="24"/>
        </w:rPr>
        <w:t>t may be started at 500 mg/d</w:t>
      </w:r>
      <w:r w:rsidRPr="009F6369">
        <w:rPr>
          <w:rFonts w:ascii="Book Antiqua" w:hAnsi="Book Antiqua"/>
          <w:sz w:val="24"/>
          <w:szCs w:val="24"/>
        </w:rPr>
        <w:t xml:space="preserve"> and the gastrointestinal side effects may be minimized by slowly increasing the dose within weeks. </w:t>
      </w:r>
    </w:p>
    <w:p w:rsidR="00F65422" w:rsidRPr="009F6369" w:rsidRDefault="00F65422" w:rsidP="009F6369">
      <w:pPr>
        <w:spacing w:after="0" w:line="360" w:lineRule="auto"/>
        <w:ind w:firstLineChars="100" w:firstLine="240"/>
        <w:jc w:val="both"/>
        <w:rPr>
          <w:rFonts w:ascii="Book Antiqua" w:hAnsi="Book Antiqua"/>
          <w:sz w:val="24"/>
          <w:szCs w:val="24"/>
          <w:lang w:eastAsia="zh-CN"/>
        </w:rPr>
      </w:pPr>
      <w:r w:rsidRPr="009F6369">
        <w:rPr>
          <w:rFonts w:ascii="Book Antiqua" w:hAnsi="Book Antiqua"/>
          <w:sz w:val="24"/>
          <w:szCs w:val="24"/>
        </w:rPr>
        <w:t>Elderly patients should also be used metformin cautiously as it may cause renal dysfunction or lactic acidosis. Patients using metformin should be warned for stopping medication if the use of iodine-containing contrast media is needed for any reason. In addition, evaluation of renal function tests every 3 to 6 mo is necessary.</w:t>
      </w:r>
    </w:p>
    <w:p w:rsidR="009F6369" w:rsidRPr="009F6369" w:rsidRDefault="009F6369" w:rsidP="009F6369">
      <w:pPr>
        <w:spacing w:after="0" w:line="360" w:lineRule="auto"/>
        <w:ind w:firstLineChars="100" w:firstLine="240"/>
        <w:jc w:val="both"/>
        <w:rPr>
          <w:rFonts w:ascii="Book Antiqua" w:hAnsi="Book Antiqua"/>
          <w:sz w:val="24"/>
          <w:szCs w:val="24"/>
          <w:lang w:eastAsia="zh-CN"/>
        </w:rPr>
      </w:pPr>
    </w:p>
    <w:p w:rsidR="00F65422" w:rsidRPr="009F6369" w:rsidRDefault="00F65422" w:rsidP="009F6369">
      <w:pPr>
        <w:spacing w:after="0" w:line="360" w:lineRule="auto"/>
        <w:jc w:val="both"/>
        <w:rPr>
          <w:rStyle w:val="shorttext"/>
          <w:rFonts w:ascii="Book Antiqua" w:hAnsi="Book Antiqua"/>
          <w:b/>
          <w:i/>
          <w:sz w:val="24"/>
          <w:szCs w:val="24"/>
        </w:rPr>
      </w:pPr>
      <w:r w:rsidRPr="009F6369">
        <w:rPr>
          <w:rStyle w:val="shorttext"/>
          <w:rFonts w:ascii="Book Antiqua" w:hAnsi="Book Antiqua"/>
          <w:b/>
          <w:i/>
          <w:sz w:val="24"/>
          <w:szCs w:val="24"/>
        </w:rPr>
        <w:t>Thiazolidinediones</w:t>
      </w:r>
    </w:p>
    <w:p w:rsidR="00F65422" w:rsidRPr="009F6369" w:rsidRDefault="00F65422" w:rsidP="009F6369">
      <w:pPr>
        <w:spacing w:after="0" w:line="360" w:lineRule="auto"/>
        <w:jc w:val="both"/>
        <w:rPr>
          <w:rFonts w:ascii="Book Antiqua" w:hAnsi="Book Antiqua"/>
          <w:sz w:val="24"/>
          <w:szCs w:val="24"/>
          <w:lang w:eastAsia="zh-CN"/>
        </w:rPr>
      </w:pPr>
      <w:r w:rsidRPr="009F6369">
        <w:rPr>
          <w:rStyle w:val="shorttext"/>
          <w:rFonts w:ascii="Book Antiqua" w:hAnsi="Book Antiqua"/>
          <w:sz w:val="24"/>
          <w:szCs w:val="24"/>
        </w:rPr>
        <w:t>Thiazolidinediones</w:t>
      </w:r>
      <w:r w:rsidRPr="009F6369">
        <w:rPr>
          <w:rFonts w:ascii="Book Antiqua" w:hAnsi="Book Antiqua"/>
          <w:sz w:val="24"/>
          <w:szCs w:val="24"/>
        </w:rPr>
        <w:t xml:space="preserve"> are </w:t>
      </w:r>
      <w:r w:rsidR="009F6369" w:rsidRPr="009F6369">
        <w:rPr>
          <w:rFonts w:ascii="Book Antiqua" w:hAnsi="Book Antiqua"/>
          <w:sz w:val="24"/>
          <w:szCs w:val="24"/>
        </w:rPr>
        <w:t>peroxisome proliferator-activated recepto</w:t>
      </w:r>
      <w:r w:rsidRPr="009F6369">
        <w:rPr>
          <w:rFonts w:ascii="Book Antiqua" w:hAnsi="Book Antiqua"/>
          <w:sz w:val="24"/>
          <w:szCs w:val="24"/>
        </w:rPr>
        <w:t>r-</w:t>
      </w:r>
      <w:r w:rsidR="009F6369" w:rsidRPr="009F6369">
        <w:rPr>
          <w:rFonts w:ascii="Book Antiqua" w:hAnsi="Book Antiqua"/>
          <w:sz w:val="24"/>
          <w:szCs w:val="24"/>
        </w:rPr>
        <w:t>γ</w:t>
      </w:r>
      <w:r w:rsidRPr="009F6369">
        <w:rPr>
          <w:rFonts w:ascii="Book Antiqua" w:hAnsi="Book Antiqua"/>
          <w:sz w:val="24"/>
          <w:szCs w:val="24"/>
        </w:rPr>
        <w:t xml:space="preserve"> (PPAR-</w:t>
      </w:r>
      <w:r w:rsidR="009F6369" w:rsidRPr="009F6369">
        <w:rPr>
          <w:rFonts w:ascii="Book Antiqua" w:hAnsi="Book Antiqua"/>
          <w:sz w:val="24"/>
          <w:szCs w:val="24"/>
        </w:rPr>
        <w:t>γ</w:t>
      </w:r>
      <w:r w:rsidRPr="009F6369">
        <w:rPr>
          <w:rFonts w:ascii="Book Antiqua" w:hAnsi="Book Antiqua"/>
          <w:sz w:val="24"/>
          <w:szCs w:val="24"/>
        </w:rPr>
        <w:t>) agonist drugs and these drugs regulate the transcription of genes th</w:t>
      </w:r>
      <w:r w:rsidR="009F6369" w:rsidRPr="009F6369">
        <w:rPr>
          <w:rFonts w:ascii="Book Antiqua" w:hAnsi="Book Antiqua"/>
          <w:sz w:val="24"/>
          <w:szCs w:val="24"/>
        </w:rPr>
        <w:t>at respond with PPAR activation</w:t>
      </w:r>
      <w:r w:rsidR="006478D3" w:rsidRPr="009F6369">
        <w:rPr>
          <w:rFonts w:ascii="Book Antiqua" w:hAnsi="Book Antiqua"/>
          <w:sz w:val="24"/>
          <w:szCs w:val="24"/>
          <w:vertAlign w:val="superscript"/>
        </w:rPr>
        <w:t>[22</w:t>
      </w:r>
      <w:r w:rsidRPr="009F6369">
        <w:rPr>
          <w:rFonts w:ascii="Book Antiqua" w:hAnsi="Book Antiqua"/>
          <w:sz w:val="24"/>
          <w:szCs w:val="24"/>
          <w:vertAlign w:val="superscript"/>
        </w:rPr>
        <w:t>]</w:t>
      </w:r>
      <w:r w:rsidRPr="009F6369">
        <w:rPr>
          <w:rFonts w:ascii="Book Antiqua" w:hAnsi="Book Antiqua"/>
          <w:sz w:val="24"/>
          <w:szCs w:val="24"/>
        </w:rPr>
        <w:t>.</w:t>
      </w:r>
      <w:r w:rsidR="009F6369" w:rsidRPr="009F6369">
        <w:rPr>
          <w:rFonts w:ascii="Book Antiqua" w:hAnsi="Book Antiqua" w:hint="eastAsia"/>
          <w:sz w:val="24"/>
          <w:szCs w:val="24"/>
          <w:lang w:eastAsia="zh-CN"/>
        </w:rPr>
        <w:t xml:space="preserve"> </w:t>
      </w:r>
      <w:r w:rsidRPr="009F6369">
        <w:rPr>
          <w:rFonts w:ascii="Book Antiqua" w:hAnsi="Book Antiqua"/>
          <w:sz w:val="24"/>
          <w:szCs w:val="24"/>
        </w:rPr>
        <w:t>These drugs are effective in increasing insulin sensitivity in peripheral tissues, primarily skeletal muscles. It is the group of drugs that can be preferred in the elderly who are not using the insulin treatment and that the sulfonylurea treatment is contraindicated. This drug group being able to be preferred in patients with impaired renal function, as well as low risk of hypoglycemia and has the greatest advantage to be well tolerated in elderly patients. Peripheral edema may develop in 4</w:t>
      </w:r>
      <w:r w:rsidR="009F6369" w:rsidRPr="009F6369">
        <w:rPr>
          <w:rFonts w:ascii="Book Antiqua" w:hAnsi="Book Antiqua" w:hint="eastAsia"/>
          <w:sz w:val="24"/>
          <w:szCs w:val="24"/>
          <w:lang w:eastAsia="zh-CN"/>
        </w:rPr>
        <w:t>%</w:t>
      </w:r>
      <w:r w:rsidRPr="009F6369">
        <w:rPr>
          <w:rFonts w:ascii="Book Antiqua" w:hAnsi="Book Antiqua"/>
          <w:sz w:val="24"/>
          <w:szCs w:val="24"/>
        </w:rPr>
        <w:t xml:space="preserve">-5% of patients during treatment, and is contraindicated in patients with class </w:t>
      </w:r>
      <w:r w:rsidR="009F6369" w:rsidRPr="009F6369">
        <w:rPr>
          <w:rFonts w:ascii="Book Antiqua" w:hAnsi="Book Antiqua"/>
          <w:sz w:val="24"/>
          <w:szCs w:val="24"/>
        </w:rPr>
        <w:t>III-IV congestive heart disease</w:t>
      </w:r>
      <w:r w:rsidR="006478D3" w:rsidRPr="009F6369">
        <w:rPr>
          <w:rFonts w:ascii="Book Antiqua" w:hAnsi="Book Antiqua"/>
          <w:sz w:val="24"/>
          <w:szCs w:val="24"/>
          <w:vertAlign w:val="superscript"/>
        </w:rPr>
        <w:t>[23</w:t>
      </w:r>
      <w:r w:rsidRPr="009F6369">
        <w:rPr>
          <w:rFonts w:ascii="Book Antiqua" w:hAnsi="Book Antiqua"/>
          <w:sz w:val="24"/>
          <w:szCs w:val="24"/>
          <w:vertAlign w:val="superscript"/>
        </w:rPr>
        <w:t>]</w:t>
      </w:r>
      <w:r w:rsidRPr="009F6369">
        <w:rPr>
          <w:rFonts w:ascii="Book Antiqua" w:hAnsi="Book Antiqua"/>
          <w:sz w:val="24"/>
          <w:szCs w:val="24"/>
        </w:rPr>
        <w:t xml:space="preserve">. In addition to these, the most important disadvantages are: </w:t>
      </w:r>
      <w:r w:rsidR="009F6369" w:rsidRPr="009F6369">
        <w:rPr>
          <w:rFonts w:ascii="Book Antiqua" w:hAnsi="Book Antiqua" w:hint="eastAsia"/>
          <w:sz w:val="24"/>
          <w:szCs w:val="24"/>
          <w:lang w:eastAsia="zh-CN"/>
        </w:rPr>
        <w:t>I</w:t>
      </w:r>
      <w:r w:rsidR="009F6369" w:rsidRPr="009F6369">
        <w:rPr>
          <w:rFonts w:ascii="Book Antiqua" w:hAnsi="Book Antiqua"/>
          <w:sz w:val="24"/>
          <w:szCs w:val="24"/>
        </w:rPr>
        <w:t xml:space="preserve">t </w:t>
      </w:r>
      <w:r w:rsidRPr="009F6369">
        <w:rPr>
          <w:rFonts w:ascii="Book Antiqua" w:hAnsi="Book Antiqua"/>
          <w:sz w:val="24"/>
          <w:szCs w:val="24"/>
        </w:rPr>
        <w:t>can exacerbate ophthalmopathy, increase the risk of bone fracture, increase weight in combination with insulin therapy, cardiovascular events (fatal and nonfatal MI) and increase in bladder cancer. Patients with active bladder cancer or history, defining macroscopic hematuria or having complaints of hematuria, dysuria, pollakuria, waist and back pain during thiazolidinedione usage should be screened for bladder cancer before the onset of treatmen</w:t>
      </w:r>
      <w:r w:rsidR="009F6369" w:rsidRPr="009F6369">
        <w:rPr>
          <w:rFonts w:ascii="Book Antiqua" w:hAnsi="Book Antiqua"/>
          <w:sz w:val="24"/>
          <w:szCs w:val="24"/>
        </w:rPr>
        <w:t>t</w:t>
      </w:r>
      <w:r w:rsidRPr="009F6369">
        <w:rPr>
          <w:rFonts w:ascii="Book Antiqua" w:hAnsi="Book Antiqua"/>
          <w:sz w:val="24"/>
          <w:szCs w:val="24"/>
          <w:vertAlign w:val="superscript"/>
        </w:rPr>
        <w:t>[2</w:t>
      </w:r>
      <w:r w:rsidR="006478D3" w:rsidRPr="009F6369">
        <w:rPr>
          <w:rFonts w:ascii="Book Antiqua" w:hAnsi="Book Antiqua"/>
          <w:sz w:val="24"/>
          <w:szCs w:val="24"/>
          <w:vertAlign w:val="superscript"/>
        </w:rPr>
        <w:t>4</w:t>
      </w:r>
      <w:r w:rsidRPr="009F6369">
        <w:rPr>
          <w:rFonts w:ascii="Book Antiqua" w:hAnsi="Book Antiqua"/>
          <w:sz w:val="24"/>
          <w:szCs w:val="24"/>
          <w:vertAlign w:val="superscript"/>
        </w:rPr>
        <w:t>]</w:t>
      </w:r>
      <w:r w:rsidRPr="009F6369">
        <w:rPr>
          <w:rFonts w:ascii="Book Antiqua" w:hAnsi="Book Antiqua"/>
          <w:sz w:val="24"/>
          <w:szCs w:val="24"/>
        </w:rPr>
        <w:t>. Because of the disadvantages of them (congestive heart failure, risk for falls or fractures), their use is not recommended on elderly patients, however for the selected patients dosage should be started at the lowest dose and the duration of treatment shou</w:t>
      </w:r>
      <w:r w:rsidR="009F6369" w:rsidRPr="009F6369">
        <w:rPr>
          <w:rFonts w:ascii="Book Antiqua" w:hAnsi="Book Antiqua"/>
          <w:sz w:val="24"/>
          <w:szCs w:val="24"/>
        </w:rPr>
        <w:t>ld be kept as short as possible</w:t>
      </w:r>
      <w:r w:rsidR="006478D3" w:rsidRPr="009F6369">
        <w:rPr>
          <w:rFonts w:ascii="Book Antiqua" w:hAnsi="Book Antiqua"/>
          <w:sz w:val="24"/>
          <w:szCs w:val="24"/>
          <w:vertAlign w:val="superscript"/>
        </w:rPr>
        <w:t>[25</w:t>
      </w:r>
      <w:r w:rsidRPr="009F6369">
        <w:rPr>
          <w:rFonts w:ascii="Book Antiqua" w:hAnsi="Book Antiqua"/>
          <w:sz w:val="24"/>
          <w:szCs w:val="24"/>
          <w:vertAlign w:val="superscript"/>
        </w:rPr>
        <w:t>]</w:t>
      </w:r>
      <w:r w:rsidRPr="009F6369">
        <w:rPr>
          <w:rFonts w:ascii="Book Antiqua" w:hAnsi="Book Antiqua"/>
          <w:sz w:val="24"/>
          <w:szCs w:val="24"/>
        </w:rPr>
        <w:t>.</w:t>
      </w:r>
    </w:p>
    <w:p w:rsidR="009F6369" w:rsidRPr="009F6369" w:rsidRDefault="009F6369" w:rsidP="009F6369">
      <w:pPr>
        <w:spacing w:after="0" w:line="360" w:lineRule="auto"/>
        <w:jc w:val="both"/>
        <w:rPr>
          <w:rFonts w:ascii="Book Antiqua" w:hAnsi="Book Antiqua"/>
          <w:sz w:val="24"/>
          <w:szCs w:val="24"/>
          <w:lang w:eastAsia="zh-CN"/>
        </w:rPr>
      </w:pPr>
    </w:p>
    <w:p w:rsidR="00F65422" w:rsidRPr="009F6369" w:rsidRDefault="009F6369" w:rsidP="009F6369">
      <w:pPr>
        <w:spacing w:after="0" w:line="360" w:lineRule="auto"/>
        <w:jc w:val="both"/>
        <w:rPr>
          <w:rStyle w:val="shorttext"/>
          <w:rFonts w:ascii="Book Antiqua" w:hAnsi="Book Antiqua"/>
          <w:b/>
          <w:sz w:val="24"/>
          <w:szCs w:val="24"/>
        </w:rPr>
      </w:pPr>
      <w:r w:rsidRPr="009F6369">
        <w:rPr>
          <w:rStyle w:val="shorttext"/>
          <w:rFonts w:ascii="Book Antiqua" w:hAnsi="Book Antiqua"/>
          <w:b/>
          <w:sz w:val="24"/>
          <w:szCs w:val="24"/>
        </w:rPr>
        <w:t>INSUL</w:t>
      </w:r>
      <w:r>
        <w:rPr>
          <w:rStyle w:val="shorttext"/>
          <w:rFonts w:ascii="Book Antiqua" w:hAnsi="Book Antiqua" w:hint="eastAsia"/>
          <w:b/>
          <w:sz w:val="24"/>
          <w:szCs w:val="24"/>
          <w:lang w:eastAsia="zh-CN"/>
        </w:rPr>
        <w:t>I</w:t>
      </w:r>
      <w:r w:rsidRPr="009F6369">
        <w:rPr>
          <w:rStyle w:val="shorttext"/>
          <w:rFonts w:ascii="Book Antiqua" w:hAnsi="Book Antiqua"/>
          <w:b/>
          <w:sz w:val="24"/>
          <w:szCs w:val="24"/>
        </w:rPr>
        <w:t>N RELEAS</w:t>
      </w:r>
      <w:r>
        <w:rPr>
          <w:rStyle w:val="shorttext"/>
          <w:rFonts w:ascii="Book Antiqua" w:hAnsi="Book Antiqua" w:hint="eastAsia"/>
          <w:b/>
          <w:sz w:val="24"/>
          <w:szCs w:val="24"/>
          <w:lang w:eastAsia="zh-CN"/>
        </w:rPr>
        <w:t>I</w:t>
      </w:r>
      <w:r w:rsidRPr="009F6369">
        <w:rPr>
          <w:rStyle w:val="shorttext"/>
          <w:rFonts w:ascii="Book Antiqua" w:hAnsi="Book Antiqua"/>
          <w:b/>
          <w:sz w:val="24"/>
          <w:szCs w:val="24"/>
        </w:rPr>
        <w:t>NG (SECRATOGOGUE) DRUGS</w:t>
      </w:r>
    </w:p>
    <w:p w:rsidR="00F65422" w:rsidRPr="009F6369" w:rsidRDefault="00F65422" w:rsidP="009F6369">
      <w:pPr>
        <w:spacing w:after="0" w:line="360" w:lineRule="auto"/>
        <w:jc w:val="both"/>
        <w:rPr>
          <w:rStyle w:val="shorttext"/>
          <w:rFonts w:ascii="Book Antiqua" w:hAnsi="Book Antiqua"/>
          <w:i/>
          <w:sz w:val="24"/>
          <w:szCs w:val="24"/>
        </w:rPr>
      </w:pPr>
      <w:r w:rsidRPr="009F6369">
        <w:rPr>
          <w:rStyle w:val="shorttext"/>
          <w:rFonts w:ascii="Book Antiqua" w:hAnsi="Book Antiqua"/>
          <w:b/>
          <w:i/>
          <w:sz w:val="24"/>
          <w:szCs w:val="24"/>
        </w:rPr>
        <w:t>Sulfonylureas</w:t>
      </w:r>
    </w:p>
    <w:p w:rsidR="00F65422" w:rsidRPr="009F6369" w:rsidRDefault="00F65422" w:rsidP="009F6369">
      <w:pPr>
        <w:spacing w:after="0" w:line="360" w:lineRule="auto"/>
        <w:jc w:val="both"/>
        <w:rPr>
          <w:rFonts w:ascii="Book Antiqua" w:hAnsi="Book Antiqua"/>
          <w:sz w:val="24"/>
          <w:szCs w:val="24"/>
        </w:rPr>
      </w:pPr>
      <w:r w:rsidRPr="009F6369">
        <w:rPr>
          <w:rFonts w:ascii="Book Antiqua" w:hAnsi="Book Antiqua"/>
          <w:sz w:val="24"/>
          <w:szCs w:val="24"/>
        </w:rPr>
        <w:t>Short-acting sulfonylureas (</w:t>
      </w:r>
      <w:r w:rsidRPr="009F6369">
        <w:rPr>
          <w:rFonts w:ascii="Book Antiqua" w:hAnsi="Book Antiqua"/>
          <w:i/>
          <w:sz w:val="24"/>
          <w:szCs w:val="24"/>
        </w:rPr>
        <w:t>e</w:t>
      </w:r>
      <w:r w:rsidR="009F6369" w:rsidRPr="009F6369">
        <w:rPr>
          <w:rFonts w:ascii="Book Antiqua" w:hAnsi="Book Antiqua" w:hint="eastAsia"/>
          <w:i/>
          <w:sz w:val="24"/>
          <w:szCs w:val="24"/>
          <w:lang w:eastAsia="zh-CN"/>
        </w:rPr>
        <w:t>.</w:t>
      </w:r>
      <w:r w:rsidRPr="009F6369">
        <w:rPr>
          <w:rFonts w:ascii="Book Antiqua" w:hAnsi="Book Antiqua"/>
          <w:i/>
          <w:sz w:val="24"/>
          <w:szCs w:val="24"/>
        </w:rPr>
        <w:t>g</w:t>
      </w:r>
      <w:r w:rsidR="009F6369" w:rsidRPr="009F6369">
        <w:rPr>
          <w:rFonts w:ascii="Book Antiqua" w:hAnsi="Book Antiqua" w:hint="eastAsia"/>
          <w:i/>
          <w:sz w:val="24"/>
          <w:szCs w:val="24"/>
          <w:lang w:eastAsia="zh-CN"/>
        </w:rPr>
        <w:t>.</w:t>
      </w:r>
      <w:r w:rsidRPr="009F6369">
        <w:rPr>
          <w:rFonts w:ascii="Book Antiqua" w:hAnsi="Book Antiqua"/>
          <w:sz w:val="24"/>
          <w:szCs w:val="24"/>
        </w:rPr>
        <w:t>, glipizide) are recommended as initial therapy in patients with metformin therapy contraindicated or unable to tolerate it. Side effects such as hypoglycemia and weight gain should be considered in addition to glucose lowering effects, easy availability and low cost in the selection of sulfonylureas (SU). Glipizide, glyburide (glibenclamide), gliclazide and glimepiride are 2</w:t>
      </w:r>
      <w:r w:rsidRPr="009F6369">
        <w:rPr>
          <w:rFonts w:ascii="Book Antiqua" w:hAnsi="Book Antiqua"/>
          <w:sz w:val="24"/>
          <w:szCs w:val="24"/>
          <w:vertAlign w:val="superscript"/>
        </w:rPr>
        <w:t>nd</w:t>
      </w:r>
      <w:r w:rsidRPr="009F6369">
        <w:rPr>
          <w:rFonts w:ascii="Book Antiqua" w:hAnsi="Book Antiqua"/>
          <w:sz w:val="24"/>
          <w:szCs w:val="24"/>
        </w:rPr>
        <w:t xml:space="preserve"> generation SUs and are more potent than 1</w:t>
      </w:r>
      <w:r w:rsidRPr="009F6369">
        <w:rPr>
          <w:rFonts w:ascii="Book Antiqua" w:hAnsi="Book Antiqua"/>
          <w:sz w:val="24"/>
          <w:szCs w:val="24"/>
          <w:vertAlign w:val="superscript"/>
        </w:rPr>
        <w:t xml:space="preserve">st </w:t>
      </w:r>
      <w:r w:rsidRPr="009F6369">
        <w:rPr>
          <w:rFonts w:ascii="Book Antiqua" w:hAnsi="Book Antiqua"/>
          <w:sz w:val="24"/>
          <w:szCs w:val="24"/>
        </w:rPr>
        <w:t>generation SU and have less side effects. Glyburide (glibenclamide) and glimepiride have a long half-life and are used in a single daily dose and reduce fasting glucose by inhibiting night hepatic glucose output and caus</w:t>
      </w:r>
      <w:r w:rsidR="009F6369" w:rsidRPr="009F6369">
        <w:rPr>
          <w:rFonts w:ascii="Book Antiqua" w:hAnsi="Book Antiqua"/>
          <w:sz w:val="24"/>
          <w:szCs w:val="24"/>
        </w:rPr>
        <w:t>e elevated risk of hypoglycemia</w:t>
      </w:r>
      <w:r w:rsidR="006478D3" w:rsidRPr="009F6369">
        <w:rPr>
          <w:rFonts w:ascii="Book Antiqua" w:hAnsi="Book Antiqua"/>
          <w:sz w:val="24"/>
          <w:szCs w:val="24"/>
          <w:vertAlign w:val="superscript"/>
        </w:rPr>
        <w:t>[26</w:t>
      </w:r>
      <w:r w:rsidRPr="009F6369">
        <w:rPr>
          <w:rFonts w:ascii="Book Antiqua" w:hAnsi="Book Antiqua"/>
          <w:sz w:val="24"/>
          <w:szCs w:val="24"/>
          <w:vertAlign w:val="superscript"/>
        </w:rPr>
        <w:t>]</w:t>
      </w:r>
      <w:r w:rsidRPr="009F6369">
        <w:rPr>
          <w:rFonts w:ascii="Book Antiqua" w:hAnsi="Book Antiqua"/>
          <w:sz w:val="24"/>
          <w:szCs w:val="24"/>
        </w:rPr>
        <w:t>. The risk of hypoglycemia is increased especially in patients with renal insufficiency, elderly patients, multiple drug users, patients with dementia, heart</w:t>
      </w:r>
      <w:r w:rsidR="009F6369" w:rsidRPr="009F6369">
        <w:rPr>
          <w:rFonts w:ascii="Book Antiqua" w:hAnsi="Book Antiqua"/>
          <w:sz w:val="24"/>
          <w:szCs w:val="24"/>
        </w:rPr>
        <w:t xml:space="preserve"> failure and long-term diabetes</w:t>
      </w:r>
      <w:r w:rsidR="006478D3" w:rsidRPr="009F6369">
        <w:rPr>
          <w:rFonts w:ascii="Book Antiqua" w:hAnsi="Book Antiqua"/>
          <w:sz w:val="24"/>
          <w:szCs w:val="24"/>
          <w:vertAlign w:val="superscript"/>
        </w:rPr>
        <w:t>[27</w:t>
      </w:r>
      <w:r w:rsidRPr="009F6369">
        <w:rPr>
          <w:rFonts w:ascii="Book Antiqua" w:hAnsi="Book Antiqua"/>
          <w:sz w:val="24"/>
          <w:szCs w:val="24"/>
          <w:vertAlign w:val="superscript"/>
        </w:rPr>
        <w:t>]</w:t>
      </w:r>
      <w:r w:rsidRPr="009F6369">
        <w:rPr>
          <w:rFonts w:ascii="Book Antiqua" w:hAnsi="Book Antiqua"/>
          <w:sz w:val="24"/>
          <w:szCs w:val="24"/>
        </w:rPr>
        <w:t>.</w:t>
      </w:r>
    </w:p>
    <w:p w:rsidR="00F65422" w:rsidRDefault="00F65422" w:rsidP="009F6369">
      <w:pPr>
        <w:spacing w:after="0" w:line="360" w:lineRule="auto"/>
        <w:ind w:firstLineChars="100" w:firstLine="240"/>
        <w:jc w:val="both"/>
        <w:rPr>
          <w:rFonts w:ascii="Book Antiqua" w:hAnsi="Book Antiqua"/>
          <w:sz w:val="24"/>
          <w:szCs w:val="24"/>
          <w:lang w:eastAsia="zh-CN"/>
        </w:rPr>
      </w:pPr>
      <w:r w:rsidRPr="009F6369">
        <w:rPr>
          <w:rFonts w:ascii="Book Antiqua" w:hAnsi="Book Antiqua"/>
          <w:sz w:val="24"/>
          <w:szCs w:val="24"/>
        </w:rPr>
        <w:t>In elderly patients, sulfonylurea-related hypoglycemia is variable. In general, from diabetic patients in hospital, hypoglycemia was more common in patients aged</w:t>
      </w:r>
      <w:r w:rsidR="009F6369" w:rsidRPr="009F6369">
        <w:rPr>
          <w:rFonts w:ascii="Book Antiqua" w:hAnsi="Book Antiqua" w:hint="eastAsia"/>
          <w:sz w:val="24"/>
          <w:szCs w:val="24"/>
          <w:lang w:eastAsia="zh-CN"/>
        </w:rPr>
        <w:t xml:space="preserve"> </w:t>
      </w:r>
      <w:r w:rsidRPr="009F6369">
        <w:rPr>
          <w:rFonts w:ascii="Book Antiqua" w:hAnsi="Book Antiqua"/>
          <w:sz w:val="24"/>
          <w:szCs w:val="24"/>
        </w:rPr>
        <w:t>&gt; 75 years, compared to groups aged 65-74 years. Admission to the hospital with the cause of severe hypoglycemia in the elderly is associated with greater health problems than admission with hyperglycemia, which suggests to have opportunities to improve health through rational drug selecti</w:t>
      </w:r>
      <w:r w:rsidR="009F6369" w:rsidRPr="009F6369">
        <w:rPr>
          <w:rFonts w:ascii="Book Antiqua" w:hAnsi="Book Antiqua"/>
          <w:sz w:val="24"/>
          <w:szCs w:val="24"/>
        </w:rPr>
        <w:t>on in the elderly with diabetes</w:t>
      </w:r>
      <w:r w:rsidRPr="009F6369">
        <w:rPr>
          <w:rFonts w:ascii="Book Antiqua" w:hAnsi="Book Antiqua"/>
          <w:sz w:val="24"/>
          <w:szCs w:val="24"/>
          <w:vertAlign w:val="superscript"/>
        </w:rPr>
        <w:t>[2</w:t>
      </w:r>
      <w:r w:rsidR="006478D3" w:rsidRPr="009F6369">
        <w:rPr>
          <w:rFonts w:ascii="Book Antiqua" w:hAnsi="Book Antiqua"/>
          <w:sz w:val="24"/>
          <w:szCs w:val="24"/>
          <w:vertAlign w:val="superscript"/>
        </w:rPr>
        <w:t>8</w:t>
      </w:r>
      <w:r w:rsidRPr="009F6369">
        <w:rPr>
          <w:rFonts w:ascii="Book Antiqua" w:hAnsi="Book Antiqua"/>
          <w:sz w:val="24"/>
          <w:szCs w:val="24"/>
          <w:vertAlign w:val="superscript"/>
        </w:rPr>
        <w:t>]</w:t>
      </w:r>
      <w:r w:rsidRPr="009F6369">
        <w:rPr>
          <w:rFonts w:ascii="Book Antiqua" w:hAnsi="Book Antiqua"/>
          <w:sz w:val="24"/>
          <w:szCs w:val="24"/>
        </w:rPr>
        <w:t>. Short-acting ones such as glipizide should be preferred if the SU treatment is planned to be given in the elderly. The initial regimen of glipizide 2.5 mg should be regulated as half an hour before breakfast, and if sufficient glycemic control can</w:t>
      </w:r>
      <w:r w:rsidR="009F6369" w:rsidRPr="009F6369">
        <w:rPr>
          <w:rFonts w:ascii="Book Antiqua" w:hAnsi="Book Antiqua"/>
          <w:sz w:val="24"/>
          <w:szCs w:val="24"/>
        </w:rPr>
        <w:t>not be achieved within 2-4 wk</w:t>
      </w:r>
      <w:r w:rsidRPr="009F6369">
        <w:rPr>
          <w:rFonts w:ascii="Book Antiqua" w:hAnsi="Book Antiqua"/>
          <w:sz w:val="24"/>
          <w:szCs w:val="24"/>
        </w:rPr>
        <w:t>, the dosage should be increased to 5-10 mg.</w:t>
      </w:r>
    </w:p>
    <w:p w:rsidR="009F6369" w:rsidRPr="009F6369" w:rsidRDefault="009F6369" w:rsidP="009F6369">
      <w:pPr>
        <w:spacing w:after="0" w:line="360" w:lineRule="auto"/>
        <w:ind w:firstLineChars="100" w:firstLine="240"/>
        <w:jc w:val="both"/>
        <w:rPr>
          <w:rFonts w:ascii="Book Antiqua" w:hAnsi="Book Antiqua"/>
          <w:sz w:val="24"/>
          <w:szCs w:val="24"/>
          <w:lang w:eastAsia="zh-CN"/>
        </w:rPr>
      </w:pPr>
    </w:p>
    <w:p w:rsidR="00F65422" w:rsidRPr="009F6369" w:rsidRDefault="00F65422" w:rsidP="009F6369">
      <w:pPr>
        <w:spacing w:after="0" w:line="360" w:lineRule="auto"/>
        <w:jc w:val="both"/>
        <w:rPr>
          <w:rFonts w:ascii="Book Antiqua" w:hAnsi="Book Antiqua"/>
          <w:b/>
          <w:i/>
          <w:sz w:val="24"/>
          <w:szCs w:val="24"/>
        </w:rPr>
      </w:pPr>
      <w:r w:rsidRPr="009F6369">
        <w:rPr>
          <w:rFonts w:ascii="Book Antiqua" w:hAnsi="Book Antiqua"/>
          <w:b/>
          <w:i/>
          <w:sz w:val="24"/>
          <w:szCs w:val="24"/>
        </w:rPr>
        <w:t>Meglitinides</w:t>
      </w:r>
    </w:p>
    <w:p w:rsidR="00F65422" w:rsidRDefault="00F65422" w:rsidP="009F6369">
      <w:pPr>
        <w:spacing w:after="0" w:line="360" w:lineRule="auto"/>
        <w:jc w:val="both"/>
        <w:rPr>
          <w:rFonts w:ascii="Book Antiqua" w:hAnsi="Book Antiqua"/>
          <w:sz w:val="24"/>
          <w:szCs w:val="24"/>
          <w:lang w:eastAsia="zh-CN"/>
        </w:rPr>
      </w:pPr>
      <w:r w:rsidRPr="009F6369">
        <w:rPr>
          <w:rFonts w:ascii="Book Antiqua" w:hAnsi="Book Antiqua"/>
          <w:sz w:val="24"/>
          <w:szCs w:val="24"/>
        </w:rPr>
        <w:t>Similar to sulphonylureas, act on pancreatic beta cells to increase the 1</w:t>
      </w:r>
      <w:r w:rsidRPr="009F6369">
        <w:rPr>
          <w:rFonts w:ascii="Book Antiqua" w:hAnsi="Book Antiqua"/>
          <w:sz w:val="24"/>
          <w:szCs w:val="24"/>
          <w:vertAlign w:val="superscript"/>
        </w:rPr>
        <w:t>st</w:t>
      </w:r>
      <w:r w:rsidRPr="009F6369">
        <w:rPr>
          <w:rFonts w:ascii="Book Antiqua" w:hAnsi="Book Antiqua"/>
          <w:sz w:val="24"/>
          <w:szCs w:val="24"/>
        </w:rPr>
        <w:t xml:space="preserve"> phase of insulin secretion through ATP-dependent potassium channels through different receptors. </w:t>
      </w:r>
      <w:r w:rsidRPr="009F6369">
        <w:rPr>
          <w:rStyle w:val="alt-edited"/>
          <w:rFonts w:ascii="Book Antiqua" w:hAnsi="Book Antiqua"/>
          <w:sz w:val="24"/>
          <w:szCs w:val="24"/>
        </w:rPr>
        <w:t>The blood glucose lowering effect with fast onset</w:t>
      </w:r>
      <w:r w:rsidR="009F6369" w:rsidRPr="009F6369">
        <w:rPr>
          <w:rStyle w:val="alt-edited"/>
          <w:rFonts w:ascii="Book Antiqua" w:hAnsi="Book Antiqua"/>
          <w:sz w:val="24"/>
          <w:szCs w:val="24"/>
        </w:rPr>
        <w:t xml:space="preserve"> and a short duration</w:t>
      </w:r>
      <w:r w:rsidR="006478D3" w:rsidRPr="009F6369">
        <w:rPr>
          <w:rFonts w:ascii="Book Antiqua" w:hAnsi="Book Antiqua"/>
          <w:sz w:val="24"/>
          <w:szCs w:val="24"/>
          <w:vertAlign w:val="superscript"/>
        </w:rPr>
        <w:t>[29</w:t>
      </w:r>
      <w:r w:rsidRPr="009F6369">
        <w:rPr>
          <w:rFonts w:ascii="Book Antiqua" w:hAnsi="Book Antiqua"/>
          <w:sz w:val="24"/>
          <w:szCs w:val="24"/>
          <w:vertAlign w:val="superscript"/>
        </w:rPr>
        <w:t>]</w:t>
      </w:r>
      <w:r w:rsidRPr="009F6369">
        <w:rPr>
          <w:rFonts w:ascii="Book Antiqua" w:hAnsi="Book Antiqua"/>
          <w:sz w:val="24"/>
          <w:szCs w:val="24"/>
        </w:rPr>
        <w:t>.</w:t>
      </w:r>
      <w:r w:rsidR="006478D3" w:rsidRPr="009F6369">
        <w:rPr>
          <w:rFonts w:ascii="Book Antiqua" w:hAnsi="Book Antiqua"/>
          <w:sz w:val="24"/>
          <w:szCs w:val="24"/>
        </w:rPr>
        <w:t xml:space="preserve"> </w:t>
      </w:r>
      <w:r w:rsidRPr="009F6369">
        <w:rPr>
          <w:rFonts w:ascii="Book Antiqua" w:hAnsi="Book Antiqua"/>
          <w:sz w:val="24"/>
          <w:szCs w:val="24"/>
        </w:rPr>
        <w:t xml:space="preserve">Especially the effects on postprandial hyperglycaemia are distinctive, so they are used just before meals. Use of just before each meal can cause discontinuation in the treatment of older </w:t>
      </w:r>
      <w:r w:rsidR="009F6369" w:rsidRPr="009F6369">
        <w:rPr>
          <w:rFonts w:ascii="Book Antiqua" w:hAnsi="Book Antiqua"/>
          <w:sz w:val="24"/>
          <w:szCs w:val="24"/>
        </w:rPr>
        <w:t>adults with cognitive pathology</w:t>
      </w:r>
      <w:r w:rsidR="006478D3" w:rsidRPr="009F6369">
        <w:rPr>
          <w:rFonts w:ascii="Book Antiqua" w:hAnsi="Book Antiqua"/>
          <w:sz w:val="24"/>
          <w:szCs w:val="24"/>
          <w:vertAlign w:val="superscript"/>
        </w:rPr>
        <w:t>[30</w:t>
      </w:r>
      <w:r w:rsidRPr="009F6369">
        <w:rPr>
          <w:rFonts w:ascii="Book Antiqua" w:hAnsi="Book Antiqua"/>
          <w:sz w:val="24"/>
          <w:szCs w:val="24"/>
          <w:vertAlign w:val="superscript"/>
        </w:rPr>
        <w:t>]</w:t>
      </w:r>
      <w:r w:rsidRPr="009F6369">
        <w:rPr>
          <w:rFonts w:ascii="Book Antiqua" w:hAnsi="Book Antiqua"/>
          <w:sz w:val="24"/>
          <w:szCs w:val="24"/>
        </w:rPr>
        <w:t>.</w:t>
      </w:r>
      <w:r w:rsidR="006478D3" w:rsidRPr="009F6369">
        <w:rPr>
          <w:rFonts w:ascii="Book Antiqua" w:hAnsi="Book Antiqua"/>
          <w:sz w:val="24"/>
          <w:szCs w:val="24"/>
        </w:rPr>
        <w:t xml:space="preserve"> </w:t>
      </w:r>
      <w:r w:rsidRPr="009F6369">
        <w:rPr>
          <w:rFonts w:ascii="Book Antiqua" w:hAnsi="Book Antiqua"/>
          <w:sz w:val="24"/>
          <w:szCs w:val="24"/>
        </w:rPr>
        <w:t xml:space="preserve">The most important side </w:t>
      </w:r>
      <w:r w:rsidRPr="009F6369">
        <w:rPr>
          <w:rFonts w:ascii="Book Antiqua" w:hAnsi="Book Antiqua"/>
          <w:sz w:val="24"/>
          <w:szCs w:val="24"/>
        </w:rPr>
        <w:lastRenderedPageBreak/>
        <w:t>effects, though not as obvious as SUs, are hypoglycemia and weight gain. The risk of hypoglycemia is more pronounced in older adults, especially those who skip meals. Repaglinide is metabolised from the liver, so it can be safely used in the elderly with renal insufficiency without need for dose adjustment. It is a good option as initial therapy in older patients with chronic renal failure who cannot tole</w:t>
      </w:r>
      <w:r w:rsidR="009F6369" w:rsidRPr="009F6369">
        <w:rPr>
          <w:rFonts w:ascii="Book Antiqua" w:hAnsi="Book Antiqua"/>
          <w:sz w:val="24"/>
          <w:szCs w:val="24"/>
        </w:rPr>
        <w:t>rate metformin and SU treatment</w:t>
      </w:r>
      <w:r w:rsidR="006478D3" w:rsidRPr="009F6369">
        <w:rPr>
          <w:rFonts w:ascii="Book Antiqua" w:hAnsi="Book Antiqua"/>
          <w:sz w:val="24"/>
          <w:szCs w:val="24"/>
          <w:vertAlign w:val="superscript"/>
        </w:rPr>
        <w:t>[31</w:t>
      </w:r>
      <w:r w:rsidRPr="009F6369">
        <w:rPr>
          <w:rFonts w:ascii="Book Antiqua" w:hAnsi="Book Antiqua"/>
          <w:sz w:val="24"/>
          <w:szCs w:val="24"/>
          <w:vertAlign w:val="superscript"/>
        </w:rPr>
        <w:t>]</w:t>
      </w:r>
      <w:r w:rsidRPr="009F6369">
        <w:rPr>
          <w:rFonts w:ascii="Book Antiqua" w:hAnsi="Book Antiqua"/>
          <w:sz w:val="24"/>
          <w:szCs w:val="24"/>
        </w:rPr>
        <w:t>.</w:t>
      </w:r>
      <w:r w:rsidR="006478D3" w:rsidRPr="009F6369">
        <w:rPr>
          <w:rFonts w:ascii="Book Antiqua" w:hAnsi="Book Antiqua"/>
          <w:sz w:val="24"/>
          <w:szCs w:val="24"/>
        </w:rPr>
        <w:t xml:space="preserve"> </w:t>
      </w:r>
      <w:r w:rsidRPr="009F6369">
        <w:rPr>
          <w:rFonts w:ascii="Book Antiqua" w:hAnsi="Book Antiqua"/>
          <w:sz w:val="24"/>
          <w:szCs w:val="24"/>
        </w:rPr>
        <w:t>Also the repaglinidin’s A1C lowering effect is higher than nateglidine.</w:t>
      </w:r>
    </w:p>
    <w:p w:rsidR="009F6369" w:rsidRPr="009F6369" w:rsidRDefault="009F6369" w:rsidP="009F6369">
      <w:pPr>
        <w:spacing w:after="0" w:line="360" w:lineRule="auto"/>
        <w:jc w:val="both"/>
        <w:rPr>
          <w:rFonts w:ascii="Book Antiqua" w:hAnsi="Book Antiqua"/>
          <w:sz w:val="24"/>
          <w:szCs w:val="24"/>
          <w:lang w:eastAsia="zh-CN"/>
        </w:rPr>
      </w:pPr>
    </w:p>
    <w:p w:rsidR="00F65422" w:rsidRPr="009F6369" w:rsidRDefault="009F6369" w:rsidP="009F6369">
      <w:pPr>
        <w:spacing w:after="0" w:line="360" w:lineRule="auto"/>
        <w:jc w:val="both"/>
        <w:rPr>
          <w:rStyle w:val="shorttext"/>
          <w:rFonts w:ascii="Book Antiqua" w:hAnsi="Book Antiqua"/>
          <w:b/>
          <w:sz w:val="24"/>
          <w:szCs w:val="24"/>
        </w:rPr>
      </w:pPr>
      <w:r w:rsidRPr="009F6369">
        <w:rPr>
          <w:rStyle w:val="shorttext"/>
          <w:rFonts w:ascii="Book Antiqua" w:hAnsi="Book Antiqua"/>
          <w:b/>
          <w:sz w:val="24"/>
          <w:szCs w:val="24"/>
        </w:rPr>
        <w:t>ALPHA GLUCOS</w:t>
      </w:r>
      <w:r>
        <w:rPr>
          <w:rStyle w:val="shorttext"/>
          <w:rFonts w:ascii="Book Antiqua" w:hAnsi="Book Antiqua" w:hint="eastAsia"/>
          <w:b/>
          <w:sz w:val="24"/>
          <w:szCs w:val="24"/>
          <w:lang w:eastAsia="zh-CN"/>
        </w:rPr>
        <w:t>I</w:t>
      </w:r>
      <w:r w:rsidRPr="009F6369">
        <w:rPr>
          <w:rStyle w:val="shorttext"/>
          <w:rFonts w:ascii="Book Antiqua" w:hAnsi="Book Antiqua"/>
          <w:b/>
          <w:sz w:val="24"/>
          <w:szCs w:val="24"/>
        </w:rPr>
        <w:t>DASE INH</w:t>
      </w:r>
      <w:r>
        <w:rPr>
          <w:rStyle w:val="shorttext"/>
          <w:rFonts w:ascii="Book Antiqua" w:hAnsi="Book Antiqua" w:hint="eastAsia"/>
          <w:b/>
          <w:sz w:val="24"/>
          <w:szCs w:val="24"/>
          <w:lang w:eastAsia="zh-CN"/>
        </w:rPr>
        <w:t>I</w:t>
      </w:r>
      <w:r w:rsidRPr="009F6369">
        <w:rPr>
          <w:rStyle w:val="shorttext"/>
          <w:rFonts w:ascii="Book Antiqua" w:hAnsi="Book Antiqua"/>
          <w:b/>
          <w:sz w:val="24"/>
          <w:szCs w:val="24"/>
        </w:rPr>
        <w:t>B</w:t>
      </w:r>
      <w:r>
        <w:rPr>
          <w:rStyle w:val="shorttext"/>
          <w:rFonts w:ascii="Book Antiqua" w:hAnsi="Book Antiqua" w:hint="eastAsia"/>
          <w:b/>
          <w:sz w:val="24"/>
          <w:szCs w:val="24"/>
          <w:lang w:eastAsia="zh-CN"/>
        </w:rPr>
        <w:t>I</w:t>
      </w:r>
      <w:r w:rsidRPr="009F6369">
        <w:rPr>
          <w:rStyle w:val="shorttext"/>
          <w:rFonts w:ascii="Book Antiqua" w:hAnsi="Book Antiqua"/>
          <w:b/>
          <w:sz w:val="24"/>
          <w:szCs w:val="24"/>
        </w:rPr>
        <w:t>TORS</w:t>
      </w:r>
    </w:p>
    <w:p w:rsidR="00F65422" w:rsidRDefault="00F65422" w:rsidP="009F6369">
      <w:pPr>
        <w:spacing w:after="0" w:line="360" w:lineRule="auto"/>
        <w:jc w:val="both"/>
        <w:rPr>
          <w:rFonts w:ascii="Book Antiqua" w:hAnsi="Book Antiqua"/>
          <w:sz w:val="24"/>
          <w:szCs w:val="24"/>
          <w:lang w:eastAsia="zh-CN"/>
        </w:rPr>
      </w:pPr>
      <w:r w:rsidRPr="009F6369">
        <w:rPr>
          <w:rFonts w:ascii="Book Antiqua" w:hAnsi="Book Antiqua"/>
          <w:sz w:val="24"/>
          <w:szCs w:val="24"/>
        </w:rPr>
        <w:t>They function by inhibiting carbohydrate absorption by inhibiting the enzyme alpha-glucosidase in the small intestine. The drugs in this group are acarbose, miglitol and voglibose. It is advised to take it before every meal but it can be used at the time of meal with postprandial hyperglycemia (PPH) only because it affects PPH. The most important side effects are swelling, indigestion, diarrhea, reversible increase in liver enzymes and rarely iron deficiency anemia. Contraindications include inflammatory bowel disease, chronic ulceration, malabsorption, partial bowel obstruction and cirrhosis. In addition, treatment should be discontinued in pat</w:t>
      </w:r>
      <w:r w:rsidR="009F6369" w:rsidRPr="009F6369">
        <w:rPr>
          <w:rFonts w:ascii="Book Antiqua" w:hAnsi="Book Antiqua"/>
          <w:sz w:val="24"/>
          <w:szCs w:val="24"/>
        </w:rPr>
        <w:t>ients with an eGFR of 25 mL/min</w:t>
      </w:r>
      <w:r w:rsidR="006478D3" w:rsidRPr="009F6369">
        <w:rPr>
          <w:rFonts w:ascii="Book Antiqua" w:hAnsi="Book Antiqua"/>
          <w:sz w:val="24"/>
          <w:szCs w:val="24"/>
          <w:vertAlign w:val="superscript"/>
        </w:rPr>
        <w:t>[32</w:t>
      </w:r>
      <w:r w:rsidRPr="009F6369">
        <w:rPr>
          <w:rFonts w:ascii="Book Antiqua" w:hAnsi="Book Antiqua"/>
          <w:sz w:val="24"/>
          <w:szCs w:val="24"/>
          <w:vertAlign w:val="superscript"/>
        </w:rPr>
        <w:t>]</w:t>
      </w:r>
      <w:r w:rsidRPr="009F6369">
        <w:rPr>
          <w:rFonts w:ascii="Book Antiqua" w:hAnsi="Book Antiqua"/>
          <w:sz w:val="24"/>
          <w:szCs w:val="24"/>
        </w:rPr>
        <w:t>.</w:t>
      </w:r>
    </w:p>
    <w:p w:rsidR="009F6369" w:rsidRPr="009F6369" w:rsidRDefault="009F6369" w:rsidP="009F6369">
      <w:pPr>
        <w:spacing w:after="0" w:line="360" w:lineRule="auto"/>
        <w:jc w:val="both"/>
        <w:rPr>
          <w:rFonts w:ascii="Book Antiqua" w:hAnsi="Book Antiqua"/>
          <w:sz w:val="24"/>
          <w:szCs w:val="24"/>
          <w:lang w:eastAsia="zh-CN"/>
        </w:rPr>
      </w:pPr>
    </w:p>
    <w:p w:rsidR="00F65422" w:rsidRPr="009F6369" w:rsidRDefault="009F6369" w:rsidP="009F6369">
      <w:pPr>
        <w:spacing w:after="0" w:line="360" w:lineRule="auto"/>
        <w:jc w:val="both"/>
        <w:rPr>
          <w:rFonts w:ascii="Book Antiqua" w:hAnsi="Book Antiqua"/>
          <w:b/>
          <w:sz w:val="24"/>
          <w:szCs w:val="24"/>
        </w:rPr>
      </w:pPr>
      <w:r w:rsidRPr="009F6369">
        <w:rPr>
          <w:rFonts w:ascii="Book Antiqua" w:hAnsi="Book Antiqua"/>
          <w:b/>
          <w:sz w:val="24"/>
          <w:szCs w:val="24"/>
        </w:rPr>
        <w:t>INCRET</w:t>
      </w:r>
      <w:r>
        <w:rPr>
          <w:rFonts w:ascii="Book Antiqua" w:hAnsi="Book Antiqua" w:hint="eastAsia"/>
          <w:b/>
          <w:sz w:val="24"/>
          <w:szCs w:val="24"/>
          <w:lang w:eastAsia="zh-CN"/>
        </w:rPr>
        <w:t>I</w:t>
      </w:r>
      <w:r w:rsidRPr="009F6369">
        <w:rPr>
          <w:rFonts w:ascii="Book Antiqua" w:hAnsi="Book Antiqua"/>
          <w:b/>
          <w:sz w:val="24"/>
          <w:szCs w:val="24"/>
        </w:rPr>
        <w:t>N BASED MED</w:t>
      </w:r>
      <w:r>
        <w:rPr>
          <w:rFonts w:ascii="Book Antiqua" w:hAnsi="Book Antiqua" w:hint="eastAsia"/>
          <w:b/>
          <w:sz w:val="24"/>
          <w:szCs w:val="24"/>
          <w:lang w:eastAsia="zh-CN"/>
        </w:rPr>
        <w:t>I</w:t>
      </w:r>
      <w:r w:rsidRPr="009F6369">
        <w:rPr>
          <w:rFonts w:ascii="Book Antiqua" w:hAnsi="Book Antiqua"/>
          <w:b/>
          <w:sz w:val="24"/>
          <w:szCs w:val="24"/>
        </w:rPr>
        <w:t>CAT</w:t>
      </w:r>
      <w:r>
        <w:rPr>
          <w:rFonts w:ascii="Book Antiqua" w:hAnsi="Book Antiqua" w:hint="eastAsia"/>
          <w:b/>
          <w:sz w:val="24"/>
          <w:szCs w:val="24"/>
          <w:lang w:eastAsia="zh-CN"/>
        </w:rPr>
        <w:t>I</w:t>
      </w:r>
      <w:r w:rsidRPr="009F6369">
        <w:rPr>
          <w:rFonts w:ascii="Book Antiqua" w:hAnsi="Book Antiqua"/>
          <w:b/>
          <w:sz w:val="24"/>
          <w:szCs w:val="24"/>
        </w:rPr>
        <w:t>ONS</w:t>
      </w:r>
    </w:p>
    <w:p w:rsidR="00F65422" w:rsidRPr="009F6369" w:rsidRDefault="00F65422" w:rsidP="009F6369">
      <w:pPr>
        <w:spacing w:after="0" w:line="360" w:lineRule="auto"/>
        <w:jc w:val="both"/>
        <w:rPr>
          <w:rStyle w:val="shorttext"/>
          <w:rFonts w:ascii="Book Antiqua" w:hAnsi="Book Antiqua"/>
          <w:b/>
          <w:i/>
          <w:sz w:val="24"/>
          <w:szCs w:val="24"/>
        </w:rPr>
      </w:pPr>
      <w:r w:rsidRPr="009F6369">
        <w:rPr>
          <w:rStyle w:val="shorttext"/>
          <w:rFonts w:ascii="Book Antiqua" w:hAnsi="Book Antiqua"/>
          <w:b/>
          <w:i/>
          <w:sz w:val="24"/>
          <w:szCs w:val="24"/>
        </w:rPr>
        <w:t xml:space="preserve">Dipeptidyl </w:t>
      </w:r>
      <w:r w:rsidR="009F6369" w:rsidRPr="009F6369">
        <w:rPr>
          <w:rStyle w:val="shorttext"/>
          <w:rFonts w:ascii="Book Antiqua" w:hAnsi="Book Antiqua"/>
          <w:b/>
          <w:i/>
          <w:sz w:val="24"/>
          <w:szCs w:val="24"/>
        </w:rPr>
        <w:t xml:space="preserve">peptidase-4 </w:t>
      </w:r>
      <w:r w:rsidR="006D06AA">
        <w:rPr>
          <w:rStyle w:val="shorttext"/>
          <w:rFonts w:ascii="Book Antiqua" w:hAnsi="Book Antiqua" w:hint="eastAsia"/>
          <w:b/>
          <w:i/>
          <w:sz w:val="24"/>
          <w:szCs w:val="24"/>
          <w:lang w:eastAsia="zh-CN"/>
        </w:rPr>
        <w:t>i</w:t>
      </w:r>
      <w:r w:rsidRPr="009F6369">
        <w:rPr>
          <w:rStyle w:val="shorttext"/>
          <w:rFonts w:ascii="Book Antiqua" w:hAnsi="Book Antiqua"/>
          <w:b/>
          <w:i/>
          <w:sz w:val="24"/>
          <w:szCs w:val="24"/>
        </w:rPr>
        <w:t xml:space="preserve">nhibitors </w:t>
      </w:r>
    </w:p>
    <w:p w:rsidR="00F65422" w:rsidRPr="009F6369" w:rsidRDefault="009F6369" w:rsidP="009F6369">
      <w:pPr>
        <w:spacing w:after="0" w:line="360" w:lineRule="auto"/>
        <w:jc w:val="both"/>
        <w:rPr>
          <w:rFonts w:ascii="Book Antiqua" w:hAnsi="Book Antiqua"/>
          <w:sz w:val="24"/>
          <w:szCs w:val="24"/>
        </w:rPr>
      </w:pPr>
      <w:r w:rsidRPr="009F6369">
        <w:rPr>
          <w:rStyle w:val="shorttext"/>
          <w:rFonts w:ascii="Book Antiqua" w:hAnsi="Book Antiqua"/>
          <w:sz w:val="24"/>
          <w:szCs w:val="24"/>
        </w:rPr>
        <w:t xml:space="preserve">Dipeptidyl peptidase-4 </w:t>
      </w:r>
      <w:r w:rsidR="006D06AA">
        <w:rPr>
          <w:rStyle w:val="shorttext"/>
          <w:rFonts w:ascii="Book Antiqua" w:hAnsi="Book Antiqua" w:hint="eastAsia"/>
          <w:sz w:val="24"/>
          <w:szCs w:val="24"/>
          <w:lang w:eastAsia="zh-CN"/>
        </w:rPr>
        <w:t>i</w:t>
      </w:r>
      <w:r w:rsidRPr="009F6369">
        <w:rPr>
          <w:rStyle w:val="shorttext"/>
          <w:rFonts w:ascii="Book Antiqua" w:hAnsi="Book Antiqua"/>
          <w:sz w:val="24"/>
          <w:szCs w:val="24"/>
        </w:rPr>
        <w:t>nhibitors (DPP-4I)</w:t>
      </w:r>
      <w:r w:rsidR="00F65422" w:rsidRPr="009F6369">
        <w:rPr>
          <w:rFonts w:ascii="Book Antiqua" w:hAnsi="Book Antiqua"/>
          <w:sz w:val="24"/>
          <w:szCs w:val="24"/>
        </w:rPr>
        <w:t xml:space="preserve"> is a member of a large family of enzymes responsible for the destruction of many GIS hormones, neuropeptides, chemokines and cytokines. In response to food-borne carbohydrates, they are secreted from small intestine’s K and L cells. They increase pancreatic insulin secretion, slow down gastric emptying, and suppress the increased </w:t>
      </w:r>
      <w:r w:rsidR="004128B7">
        <w:rPr>
          <w:rFonts w:ascii="Book Antiqua" w:hAnsi="Book Antiqua"/>
          <w:sz w:val="24"/>
          <w:szCs w:val="24"/>
        </w:rPr>
        <w:t>postprandial glucagon secretion</w:t>
      </w:r>
      <w:r w:rsidR="006478D3" w:rsidRPr="009F6369">
        <w:rPr>
          <w:rFonts w:ascii="Book Antiqua" w:hAnsi="Book Antiqua"/>
          <w:sz w:val="24"/>
          <w:szCs w:val="24"/>
          <w:vertAlign w:val="superscript"/>
        </w:rPr>
        <w:t>[33</w:t>
      </w:r>
      <w:r w:rsidR="00F65422" w:rsidRPr="009F6369">
        <w:rPr>
          <w:rFonts w:ascii="Book Antiqua" w:hAnsi="Book Antiqua"/>
          <w:sz w:val="24"/>
          <w:szCs w:val="24"/>
          <w:vertAlign w:val="superscript"/>
        </w:rPr>
        <w:t>]</w:t>
      </w:r>
      <w:r w:rsidR="00F65422" w:rsidRPr="009F6369">
        <w:rPr>
          <w:rFonts w:ascii="Book Antiqua" w:hAnsi="Book Antiqua"/>
          <w:sz w:val="24"/>
          <w:szCs w:val="24"/>
        </w:rPr>
        <w:t>.</w:t>
      </w:r>
      <w:r w:rsidR="006478D3" w:rsidRPr="009F6369">
        <w:rPr>
          <w:rFonts w:ascii="Book Antiqua" w:hAnsi="Book Antiqua"/>
          <w:sz w:val="24"/>
          <w:szCs w:val="24"/>
        </w:rPr>
        <w:t xml:space="preserve"> </w:t>
      </w:r>
      <w:r w:rsidR="00F65422" w:rsidRPr="009F6369">
        <w:rPr>
          <w:rFonts w:ascii="Book Antiqua" w:hAnsi="Book Antiqua"/>
          <w:sz w:val="24"/>
          <w:szCs w:val="24"/>
        </w:rPr>
        <w:t>DPP-4 inhibitors are an attractive treatment option for elderly diabetic patients due to the single daily dose, lack of risk for hypoglycemia and neutral effect on weight. The most important side effects are headache, nasopharyngitis, upper respiratory tract infection and acute pancreatitis. Creatinine clearance should be calculated before treatment in each patient and dose should be reduced if &lt;</w:t>
      </w:r>
      <w:r w:rsidRPr="009F6369">
        <w:rPr>
          <w:rFonts w:ascii="Book Antiqua" w:hAnsi="Book Antiqua" w:hint="eastAsia"/>
          <w:sz w:val="24"/>
          <w:szCs w:val="24"/>
          <w:lang w:eastAsia="zh-CN"/>
        </w:rPr>
        <w:t xml:space="preserve"> </w:t>
      </w:r>
      <w:r w:rsidR="00F65422" w:rsidRPr="009F6369">
        <w:rPr>
          <w:rFonts w:ascii="Book Antiqua" w:hAnsi="Book Antiqua"/>
          <w:sz w:val="24"/>
          <w:szCs w:val="24"/>
        </w:rPr>
        <w:t>50 m</w:t>
      </w:r>
      <w:r w:rsidRPr="009F6369">
        <w:rPr>
          <w:rFonts w:ascii="Book Antiqua" w:hAnsi="Book Antiqua"/>
          <w:sz w:val="24"/>
          <w:szCs w:val="24"/>
        </w:rPr>
        <w:t>L</w:t>
      </w:r>
      <w:r w:rsidR="00F65422" w:rsidRPr="009F6369">
        <w:rPr>
          <w:rFonts w:ascii="Book Antiqua" w:hAnsi="Book Antiqua"/>
          <w:sz w:val="24"/>
          <w:szCs w:val="24"/>
        </w:rPr>
        <w:t xml:space="preserve">/min. For sitagliptin if </w:t>
      </w:r>
      <w:r w:rsidRPr="009F6369">
        <w:rPr>
          <w:rFonts w:ascii="Book Antiqua" w:hAnsi="Book Antiqua"/>
          <w:sz w:val="24"/>
          <w:szCs w:val="24"/>
        </w:rPr>
        <w:t>Egfr</w:t>
      </w:r>
      <w:r w:rsidRPr="009F6369">
        <w:rPr>
          <w:rFonts w:ascii="Book Antiqua" w:hAnsi="Book Antiqua" w:hint="eastAsia"/>
          <w:sz w:val="24"/>
          <w:szCs w:val="24"/>
          <w:lang w:eastAsia="zh-CN"/>
        </w:rPr>
        <w:t xml:space="preserve"> </w:t>
      </w:r>
      <w:r w:rsidR="00F65422" w:rsidRPr="009F6369">
        <w:rPr>
          <w:rFonts w:ascii="Book Antiqua" w:hAnsi="Book Antiqua"/>
          <w:sz w:val="24"/>
          <w:szCs w:val="24"/>
        </w:rPr>
        <w:t>&lt;</w:t>
      </w:r>
      <w:r w:rsidRPr="009F6369">
        <w:rPr>
          <w:rFonts w:ascii="Book Antiqua" w:hAnsi="Book Antiqua" w:hint="eastAsia"/>
          <w:sz w:val="24"/>
          <w:szCs w:val="24"/>
          <w:lang w:eastAsia="zh-CN"/>
        </w:rPr>
        <w:t xml:space="preserve"> </w:t>
      </w:r>
      <w:r w:rsidR="00F65422" w:rsidRPr="009F6369">
        <w:rPr>
          <w:rFonts w:ascii="Book Antiqua" w:hAnsi="Book Antiqua"/>
          <w:sz w:val="24"/>
          <w:szCs w:val="24"/>
        </w:rPr>
        <w:t>30 m</w:t>
      </w:r>
      <w:r w:rsidRPr="009F6369">
        <w:rPr>
          <w:rFonts w:ascii="Book Antiqua" w:hAnsi="Book Antiqua"/>
          <w:sz w:val="24"/>
          <w:szCs w:val="24"/>
        </w:rPr>
        <w:t>L/</w:t>
      </w:r>
      <w:r w:rsidR="00F65422" w:rsidRPr="009F6369">
        <w:rPr>
          <w:rFonts w:ascii="Book Antiqua" w:hAnsi="Book Antiqua"/>
          <w:sz w:val="24"/>
          <w:szCs w:val="24"/>
        </w:rPr>
        <w:t xml:space="preserve">min for, it should preferably not be used and if the eGFR </w:t>
      </w:r>
      <w:r w:rsidR="00F65422" w:rsidRPr="009F6369">
        <w:rPr>
          <w:rFonts w:ascii="Book Antiqua" w:hAnsi="Book Antiqua"/>
          <w:sz w:val="24"/>
          <w:szCs w:val="24"/>
        </w:rPr>
        <w:lastRenderedPageBreak/>
        <w:t>is between 30-50 m</w:t>
      </w:r>
      <w:r w:rsidRPr="009F6369">
        <w:rPr>
          <w:rFonts w:ascii="Book Antiqua" w:hAnsi="Book Antiqua"/>
          <w:sz w:val="24"/>
          <w:szCs w:val="24"/>
        </w:rPr>
        <w:t>L</w:t>
      </w:r>
      <w:r w:rsidR="00F65422" w:rsidRPr="009F6369">
        <w:rPr>
          <w:rFonts w:ascii="Book Antiqua" w:hAnsi="Book Antiqua"/>
          <w:sz w:val="24"/>
          <w:szCs w:val="24"/>
        </w:rPr>
        <w:t>/min, the dose should be reduced by 50%. If eGFR</w:t>
      </w:r>
      <w:r w:rsidRPr="009F6369">
        <w:rPr>
          <w:rFonts w:ascii="Book Antiqua" w:hAnsi="Book Antiqua" w:hint="eastAsia"/>
          <w:sz w:val="24"/>
          <w:szCs w:val="24"/>
          <w:lang w:eastAsia="zh-CN"/>
        </w:rPr>
        <w:t xml:space="preserve"> </w:t>
      </w:r>
      <w:r w:rsidR="00F65422" w:rsidRPr="009F6369">
        <w:rPr>
          <w:rFonts w:ascii="Book Antiqua" w:hAnsi="Book Antiqua"/>
          <w:sz w:val="24"/>
          <w:szCs w:val="24"/>
        </w:rPr>
        <w:t>&lt;</w:t>
      </w:r>
      <w:r w:rsidRPr="009F6369">
        <w:rPr>
          <w:rFonts w:ascii="Book Antiqua" w:hAnsi="Book Antiqua" w:hint="eastAsia"/>
          <w:sz w:val="24"/>
          <w:szCs w:val="24"/>
          <w:lang w:eastAsia="zh-CN"/>
        </w:rPr>
        <w:t xml:space="preserve"> </w:t>
      </w:r>
      <w:r w:rsidR="00F65422" w:rsidRPr="009F6369">
        <w:rPr>
          <w:rFonts w:ascii="Book Antiqua" w:hAnsi="Book Antiqua"/>
          <w:sz w:val="24"/>
          <w:szCs w:val="24"/>
        </w:rPr>
        <w:t>15 m</w:t>
      </w:r>
      <w:r w:rsidRPr="009F6369">
        <w:rPr>
          <w:rFonts w:ascii="Book Antiqua" w:hAnsi="Book Antiqua"/>
          <w:sz w:val="24"/>
          <w:szCs w:val="24"/>
        </w:rPr>
        <w:t>L/</w:t>
      </w:r>
      <w:r w:rsidR="00F65422" w:rsidRPr="009F6369">
        <w:rPr>
          <w:rFonts w:ascii="Book Antiqua" w:hAnsi="Book Antiqua"/>
          <w:sz w:val="24"/>
          <w:szCs w:val="24"/>
        </w:rPr>
        <w:t>min in vildagliptin, saxagliptin, and linagliptin, they should preferably not be used, but for Vildagliptin if eGFR between 30-60</w:t>
      </w:r>
      <w:r w:rsidRPr="009F6369">
        <w:rPr>
          <w:rFonts w:ascii="Book Antiqua" w:hAnsi="Book Antiqua" w:hint="eastAsia"/>
          <w:sz w:val="24"/>
          <w:szCs w:val="24"/>
          <w:lang w:eastAsia="zh-CN"/>
        </w:rPr>
        <w:t xml:space="preserve"> </w:t>
      </w:r>
      <w:r w:rsidR="00F65422" w:rsidRPr="009F6369">
        <w:rPr>
          <w:rFonts w:ascii="Book Antiqua" w:hAnsi="Book Antiqua"/>
          <w:sz w:val="24"/>
          <w:szCs w:val="24"/>
        </w:rPr>
        <w:t>m</w:t>
      </w:r>
      <w:r w:rsidRPr="009F6369">
        <w:rPr>
          <w:rFonts w:ascii="Book Antiqua" w:hAnsi="Book Antiqua"/>
          <w:sz w:val="24"/>
          <w:szCs w:val="24"/>
        </w:rPr>
        <w:t>L</w:t>
      </w:r>
      <w:r w:rsidR="00F65422" w:rsidRPr="009F6369">
        <w:rPr>
          <w:rFonts w:ascii="Book Antiqua" w:hAnsi="Book Antiqua"/>
          <w:sz w:val="24"/>
          <w:szCs w:val="24"/>
        </w:rPr>
        <w:t>/min or patient has dialyzed it can be used without dosage adjustment. For Alogliptin treatment, if the eGFR is 30-60 m</w:t>
      </w:r>
      <w:r w:rsidRPr="009F6369">
        <w:rPr>
          <w:rFonts w:ascii="Book Antiqua" w:hAnsi="Book Antiqua"/>
          <w:sz w:val="24"/>
          <w:szCs w:val="24"/>
        </w:rPr>
        <w:t>L</w:t>
      </w:r>
      <w:r w:rsidR="00F65422" w:rsidRPr="009F6369">
        <w:rPr>
          <w:rFonts w:ascii="Book Antiqua" w:hAnsi="Book Antiqua"/>
          <w:sz w:val="24"/>
          <w:szCs w:val="24"/>
        </w:rPr>
        <w:t>/min, the dose is reduced by 50%, whereas if the eGFR is &lt;</w:t>
      </w:r>
      <w:r w:rsidRPr="009F6369">
        <w:rPr>
          <w:rFonts w:ascii="Book Antiqua" w:hAnsi="Book Antiqua" w:hint="eastAsia"/>
          <w:sz w:val="24"/>
          <w:szCs w:val="24"/>
          <w:lang w:eastAsia="zh-CN"/>
        </w:rPr>
        <w:t xml:space="preserve"> </w:t>
      </w:r>
      <w:r w:rsidR="00F65422" w:rsidRPr="009F6369">
        <w:rPr>
          <w:rFonts w:ascii="Book Antiqua" w:hAnsi="Book Antiqua"/>
          <w:sz w:val="24"/>
          <w:szCs w:val="24"/>
        </w:rPr>
        <w:t>30 m</w:t>
      </w:r>
      <w:r w:rsidRPr="009F6369">
        <w:rPr>
          <w:rFonts w:ascii="Book Antiqua" w:hAnsi="Book Antiqua"/>
          <w:sz w:val="24"/>
          <w:szCs w:val="24"/>
        </w:rPr>
        <w:t>L</w:t>
      </w:r>
      <w:r w:rsidR="00F65422" w:rsidRPr="009F6369">
        <w:rPr>
          <w:rFonts w:ascii="Book Antiqua" w:hAnsi="Book Antiqua"/>
          <w:sz w:val="24"/>
          <w:szCs w:val="24"/>
        </w:rPr>
        <w:t>/min, the dose is reduced by 75%.</w:t>
      </w:r>
    </w:p>
    <w:p w:rsidR="00F65422" w:rsidRPr="009F6369" w:rsidRDefault="00F65422" w:rsidP="009F6369">
      <w:pPr>
        <w:spacing w:after="0" w:line="360" w:lineRule="auto"/>
        <w:ind w:firstLineChars="100" w:firstLine="240"/>
        <w:jc w:val="both"/>
        <w:rPr>
          <w:rFonts w:ascii="Book Antiqua" w:hAnsi="Book Antiqua"/>
          <w:sz w:val="24"/>
          <w:szCs w:val="24"/>
          <w:lang w:eastAsia="zh-CN"/>
        </w:rPr>
      </w:pPr>
      <w:r w:rsidRPr="009F6369">
        <w:rPr>
          <w:rFonts w:ascii="Book Antiqua" w:hAnsi="Book Antiqua"/>
          <w:sz w:val="24"/>
          <w:szCs w:val="24"/>
        </w:rPr>
        <w:t>In the study comparing glipizide and sitagliptin in elderly diabetic patients, A1C reduction was similar in both groups, but less hypoglycemic event was encountered in the alogl</w:t>
      </w:r>
      <w:r w:rsidR="009F6369" w:rsidRPr="009F6369">
        <w:rPr>
          <w:rFonts w:ascii="Book Antiqua" w:hAnsi="Book Antiqua"/>
          <w:sz w:val="24"/>
          <w:szCs w:val="24"/>
        </w:rPr>
        <w:t>iptin-receiving group</w:t>
      </w:r>
      <w:r w:rsidR="006478D3" w:rsidRPr="009F6369">
        <w:rPr>
          <w:rFonts w:ascii="Book Antiqua" w:hAnsi="Book Antiqua"/>
          <w:sz w:val="24"/>
          <w:szCs w:val="24"/>
          <w:vertAlign w:val="superscript"/>
        </w:rPr>
        <w:t>[34</w:t>
      </w:r>
      <w:r w:rsidRPr="009F6369">
        <w:rPr>
          <w:rFonts w:ascii="Book Antiqua" w:hAnsi="Book Antiqua"/>
          <w:sz w:val="24"/>
          <w:szCs w:val="24"/>
          <w:vertAlign w:val="superscript"/>
        </w:rPr>
        <w:t>]</w:t>
      </w:r>
      <w:r w:rsidRPr="009F6369">
        <w:rPr>
          <w:rFonts w:ascii="Book Antiqua" w:hAnsi="Book Antiqua"/>
          <w:sz w:val="24"/>
          <w:szCs w:val="24"/>
        </w:rPr>
        <w:t>.</w:t>
      </w:r>
      <w:r w:rsidR="006478D3" w:rsidRPr="009F6369">
        <w:rPr>
          <w:rFonts w:ascii="Book Antiqua" w:hAnsi="Book Antiqua"/>
          <w:sz w:val="24"/>
          <w:szCs w:val="24"/>
        </w:rPr>
        <w:t xml:space="preserve"> </w:t>
      </w:r>
      <w:r w:rsidRPr="009F6369">
        <w:rPr>
          <w:rFonts w:ascii="Book Antiqua" w:hAnsi="Book Antiqua"/>
          <w:sz w:val="24"/>
          <w:szCs w:val="24"/>
        </w:rPr>
        <w:t xml:space="preserve">In another study conducted by Scirica </w:t>
      </w:r>
      <w:r w:rsidRPr="009F6369">
        <w:rPr>
          <w:rFonts w:ascii="Book Antiqua" w:hAnsi="Book Antiqua"/>
          <w:i/>
          <w:sz w:val="24"/>
          <w:szCs w:val="24"/>
        </w:rPr>
        <w:t>et al</w:t>
      </w:r>
      <w:r w:rsidR="009F6369" w:rsidRPr="009F6369">
        <w:rPr>
          <w:rFonts w:ascii="Book Antiqua" w:hAnsi="Book Antiqua"/>
          <w:sz w:val="24"/>
          <w:szCs w:val="24"/>
          <w:vertAlign w:val="superscript"/>
        </w:rPr>
        <w:t>[35]</w:t>
      </w:r>
      <w:r w:rsidRPr="009F6369">
        <w:rPr>
          <w:rFonts w:ascii="Book Antiqua" w:hAnsi="Book Antiqua"/>
          <w:sz w:val="24"/>
          <w:szCs w:val="24"/>
        </w:rPr>
        <w:t>, the group receiving saxagliptin treatment in elderly diabetic patients was found to have a higher rate of hospitalization with cardiac insufficiency.</w:t>
      </w:r>
      <w:r w:rsidR="006478D3" w:rsidRPr="009F6369">
        <w:rPr>
          <w:rFonts w:ascii="Book Antiqua" w:hAnsi="Book Antiqua"/>
          <w:sz w:val="24"/>
          <w:szCs w:val="24"/>
        </w:rPr>
        <w:t xml:space="preserve"> </w:t>
      </w:r>
      <w:r w:rsidRPr="009F6369">
        <w:rPr>
          <w:rFonts w:ascii="Book Antiqua" w:hAnsi="Book Antiqua"/>
          <w:sz w:val="24"/>
          <w:szCs w:val="24"/>
        </w:rPr>
        <w:t>On the other hand; a systemetic rewiew deduced that incretin-based treatment(agents) does not increase major adverse cardiovascular events</w:t>
      </w:r>
      <w:r w:rsidR="006478D3" w:rsidRPr="009F6369">
        <w:rPr>
          <w:rFonts w:ascii="Book Antiqua" w:hAnsi="Book Antiqua"/>
          <w:sz w:val="24"/>
          <w:szCs w:val="24"/>
          <w:vertAlign w:val="superscript"/>
        </w:rPr>
        <w:t>[36</w:t>
      </w:r>
      <w:r w:rsidRPr="009F6369">
        <w:rPr>
          <w:rFonts w:ascii="Book Antiqua" w:hAnsi="Book Antiqua"/>
          <w:sz w:val="24"/>
          <w:szCs w:val="24"/>
          <w:vertAlign w:val="superscript"/>
        </w:rPr>
        <w:t>]</w:t>
      </w:r>
      <w:r w:rsidRPr="009F6369">
        <w:rPr>
          <w:rFonts w:ascii="Book Antiqua" w:hAnsi="Book Antiqua"/>
          <w:sz w:val="24"/>
          <w:szCs w:val="24"/>
        </w:rPr>
        <w:t>.</w:t>
      </w:r>
      <w:r w:rsidR="006478D3" w:rsidRPr="009F6369">
        <w:rPr>
          <w:rFonts w:ascii="Book Antiqua" w:hAnsi="Book Antiqua"/>
          <w:sz w:val="24"/>
          <w:szCs w:val="24"/>
        </w:rPr>
        <w:t xml:space="preserve"> </w:t>
      </w:r>
      <w:r w:rsidRPr="009F6369">
        <w:rPr>
          <w:rFonts w:ascii="Book Antiqua" w:hAnsi="Book Antiqua"/>
          <w:sz w:val="24"/>
          <w:szCs w:val="24"/>
        </w:rPr>
        <w:t>The effects of the DPP-4 group drugs on the A1C lowering are insufficient. Therefore, monotherapy can be used in patients with A1C level close to the target value. They may also be added to metformin, SU and insulin therapy.</w:t>
      </w:r>
    </w:p>
    <w:p w:rsidR="009F6369" w:rsidRPr="009F6369" w:rsidRDefault="009F6369" w:rsidP="009F6369">
      <w:pPr>
        <w:spacing w:after="0" w:line="360" w:lineRule="auto"/>
        <w:ind w:firstLineChars="100" w:firstLine="240"/>
        <w:jc w:val="both"/>
        <w:rPr>
          <w:rFonts w:ascii="Book Antiqua" w:hAnsi="Book Antiqua"/>
          <w:sz w:val="24"/>
          <w:szCs w:val="24"/>
          <w:lang w:eastAsia="zh-CN"/>
        </w:rPr>
      </w:pPr>
    </w:p>
    <w:p w:rsidR="00F65422" w:rsidRPr="00754020" w:rsidRDefault="00F65422" w:rsidP="009F6369">
      <w:pPr>
        <w:spacing w:after="0" w:line="360" w:lineRule="auto"/>
        <w:jc w:val="both"/>
        <w:rPr>
          <w:rFonts w:ascii="Book Antiqua" w:hAnsi="Book Antiqua"/>
          <w:b/>
          <w:i/>
          <w:sz w:val="24"/>
          <w:szCs w:val="24"/>
        </w:rPr>
      </w:pPr>
      <w:r w:rsidRPr="00754020">
        <w:rPr>
          <w:rFonts w:ascii="Book Antiqua" w:hAnsi="Book Antiqua"/>
          <w:b/>
          <w:i/>
          <w:sz w:val="24"/>
          <w:szCs w:val="24"/>
        </w:rPr>
        <w:t>Incretinmimetics (</w:t>
      </w:r>
      <w:r w:rsidR="00754020" w:rsidRPr="00754020">
        <w:rPr>
          <w:rFonts w:ascii="Book Antiqua" w:hAnsi="Book Antiqua"/>
          <w:b/>
          <w:i/>
          <w:sz w:val="24"/>
          <w:szCs w:val="24"/>
        </w:rPr>
        <w:t>glucagon like peptid-1 receptor agonists)</w:t>
      </w:r>
    </w:p>
    <w:p w:rsidR="00F65422" w:rsidRPr="009F6369" w:rsidRDefault="00754020" w:rsidP="009F6369">
      <w:pPr>
        <w:spacing w:after="0" w:line="360" w:lineRule="auto"/>
        <w:jc w:val="both"/>
        <w:rPr>
          <w:rFonts w:ascii="Book Antiqua" w:hAnsi="Book Antiqua"/>
          <w:sz w:val="24"/>
          <w:szCs w:val="24"/>
        </w:rPr>
      </w:pPr>
      <w:r w:rsidRPr="00754020">
        <w:rPr>
          <w:rFonts w:ascii="Book Antiqua" w:hAnsi="Book Antiqua"/>
          <w:sz w:val="24"/>
          <w:szCs w:val="24"/>
        </w:rPr>
        <w:t xml:space="preserve">Glucagon like peptid-1 receptor </w:t>
      </w:r>
      <w:r w:rsidRPr="00754020">
        <w:rPr>
          <w:rFonts w:ascii="Book Antiqua" w:hAnsi="Book Antiqua" w:hint="eastAsia"/>
          <w:sz w:val="24"/>
          <w:szCs w:val="24"/>
          <w:lang w:eastAsia="zh-CN"/>
        </w:rPr>
        <w:t>(</w:t>
      </w:r>
      <w:r w:rsidR="00F65422" w:rsidRPr="00754020">
        <w:rPr>
          <w:rFonts w:ascii="Book Antiqua" w:hAnsi="Book Antiqua"/>
          <w:sz w:val="24"/>
          <w:szCs w:val="24"/>
        </w:rPr>
        <w:t>GLP-1</w:t>
      </w:r>
      <w:r w:rsidRPr="00754020">
        <w:rPr>
          <w:rFonts w:ascii="Book Antiqua" w:hAnsi="Book Antiqua" w:hint="eastAsia"/>
          <w:sz w:val="24"/>
          <w:szCs w:val="24"/>
          <w:lang w:eastAsia="zh-CN"/>
        </w:rPr>
        <w:t>)</w:t>
      </w:r>
      <w:r w:rsidR="00F65422" w:rsidRPr="00754020">
        <w:rPr>
          <w:rFonts w:ascii="Book Antiqua" w:hAnsi="Book Antiqua"/>
          <w:sz w:val="24"/>
          <w:szCs w:val="24"/>
        </w:rPr>
        <w:t xml:space="preserve"> </w:t>
      </w:r>
      <w:r w:rsidR="00F65422" w:rsidRPr="009F6369">
        <w:rPr>
          <w:rFonts w:ascii="Book Antiqua" w:hAnsi="Book Antiqua"/>
          <w:sz w:val="24"/>
          <w:szCs w:val="24"/>
        </w:rPr>
        <w:t>agonist drugs also target postprandial hyperglycemia and theirhypoglycemia risk is relatively low. However, nausea and weight loss are the most important side effects in vulnerable patients. Other negative features are that they are administered as injections, renal dose reduction and high treatment costs.</w:t>
      </w:r>
    </w:p>
    <w:p w:rsidR="00F65422" w:rsidRPr="00372972" w:rsidRDefault="00F65422" w:rsidP="00372972">
      <w:pPr>
        <w:spacing w:after="0" w:line="360" w:lineRule="auto"/>
        <w:ind w:firstLineChars="100" w:firstLine="240"/>
        <w:jc w:val="both"/>
        <w:rPr>
          <w:rFonts w:ascii="Book Antiqua" w:hAnsi="Book Antiqua"/>
          <w:sz w:val="24"/>
          <w:szCs w:val="24"/>
        </w:rPr>
      </w:pPr>
      <w:r w:rsidRPr="00372972">
        <w:rPr>
          <w:rFonts w:ascii="Book Antiqua" w:hAnsi="Book Antiqua"/>
          <w:sz w:val="24"/>
          <w:szCs w:val="24"/>
        </w:rPr>
        <w:t>Studies have sho</w:t>
      </w:r>
      <w:r w:rsidR="00372972" w:rsidRPr="00372972">
        <w:rPr>
          <w:rFonts w:ascii="Book Antiqua" w:hAnsi="Book Antiqua"/>
          <w:sz w:val="24"/>
          <w:szCs w:val="24"/>
        </w:rPr>
        <w:t>wn that at the end of the 24-w</w:t>
      </w:r>
      <w:r w:rsidRPr="00372972">
        <w:rPr>
          <w:rFonts w:ascii="Book Antiqua" w:hAnsi="Book Antiqua"/>
          <w:sz w:val="24"/>
          <w:szCs w:val="24"/>
        </w:rPr>
        <w:t xml:space="preserve">k follow-up period with liraglutide treatment, the decrease in fat mass and lipid profile, as well as the increase in glucose </w:t>
      </w:r>
      <w:r w:rsidR="00372972" w:rsidRPr="00372972">
        <w:rPr>
          <w:rFonts w:ascii="Book Antiqua" w:hAnsi="Book Antiqua"/>
          <w:sz w:val="24"/>
          <w:szCs w:val="24"/>
        </w:rPr>
        <w:t>control and insulin sensitivity</w:t>
      </w:r>
      <w:r w:rsidR="00826819" w:rsidRPr="00372972">
        <w:rPr>
          <w:rFonts w:ascii="Book Antiqua" w:hAnsi="Book Antiqua"/>
          <w:sz w:val="24"/>
          <w:szCs w:val="24"/>
          <w:vertAlign w:val="superscript"/>
        </w:rPr>
        <w:t>[37</w:t>
      </w:r>
      <w:r w:rsidRPr="00372972">
        <w:rPr>
          <w:rFonts w:ascii="Book Antiqua" w:hAnsi="Book Antiqua"/>
          <w:sz w:val="24"/>
          <w:szCs w:val="24"/>
          <w:vertAlign w:val="superscript"/>
        </w:rPr>
        <w:t>]</w:t>
      </w:r>
      <w:r w:rsidRPr="00372972">
        <w:rPr>
          <w:rFonts w:ascii="Book Antiqua" w:hAnsi="Book Antiqua"/>
          <w:sz w:val="24"/>
          <w:szCs w:val="24"/>
        </w:rPr>
        <w:t>.</w:t>
      </w:r>
      <w:r w:rsidR="00826819" w:rsidRPr="00372972">
        <w:rPr>
          <w:rFonts w:ascii="Book Antiqua" w:hAnsi="Book Antiqua"/>
          <w:sz w:val="24"/>
          <w:szCs w:val="24"/>
        </w:rPr>
        <w:t xml:space="preserve"> </w:t>
      </w:r>
      <w:r w:rsidRPr="00372972">
        <w:rPr>
          <w:rFonts w:ascii="Book Antiqua" w:hAnsi="Book Antiqua"/>
          <w:sz w:val="24"/>
          <w:szCs w:val="24"/>
        </w:rPr>
        <w:t>In another study about cardiovascular effects of liraglutide treatment, the incidence of non-fatal MI or nonfatal stroke due to cardiovascular causes was found to be lower in patients receiving liraglutid</w:t>
      </w:r>
      <w:r w:rsidR="00372972" w:rsidRPr="00372972">
        <w:rPr>
          <w:rFonts w:ascii="Book Antiqua" w:hAnsi="Book Antiqua"/>
          <w:sz w:val="24"/>
          <w:szCs w:val="24"/>
        </w:rPr>
        <w:t>e treatment compared to placebo</w:t>
      </w:r>
      <w:r w:rsidRPr="00372972">
        <w:rPr>
          <w:rFonts w:ascii="Book Antiqua" w:hAnsi="Book Antiqua"/>
          <w:sz w:val="24"/>
          <w:szCs w:val="24"/>
          <w:vertAlign w:val="superscript"/>
        </w:rPr>
        <w:t>[3</w:t>
      </w:r>
      <w:r w:rsidR="00826819" w:rsidRPr="00372972">
        <w:rPr>
          <w:rFonts w:ascii="Book Antiqua" w:hAnsi="Book Antiqua"/>
          <w:sz w:val="24"/>
          <w:szCs w:val="24"/>
          <w:vertAlign w:val="superscript"/>
        </w:rPr>
        <w:t>8</w:t>
      </w:r>
      <w:r w:rsidRPr="00372972">
        <w:rPr>
          <w:rFonts w:ascii="Book Antiqua" w:hAnsi="Book Antiqua"/>
          <w:sz w:val="24"/>
          <w:szCs w:val="24"/>
          <w:vertAlign w:val="superscript"/>
        </w:rPr>
        <w:t>]</w:t>
      </w:r>
      <w:r w:rsidRPr="00372972">
        <w:rPr>
          <w:rFonts w:ascii="Book Antiqua" w:hAnsi="Book Antiqua"/>
          <w:sz w:val="24"/>
          <w:szCs w:val="24"/>
        </w:rPr>
        <w:t>.</w:t>
      </w:r>
    </w:p>
    <w:p w:rsidR="00F65422" w:rsidRPr="00372972" w:rsidRDefault="00F65422" w:rsidP="00372972">
      <w:pPr>
        <w:spacing w:after="0" w:line="360" w:lineRule="auto"/>
        <w:ind w:firstLineChars="100" w:firstLine="240"/>
        <w:jc w:val="both"/>
        <w:rPr>
          <w:rFonts w:ascii="Book Antiqua" w:hAnsi="Book Antiqua"/>
          <w:sz w:val="24"/>
          <w:szCs w:val="24"/>
          <w:lang w:eastAsia="zh-CN"/>
        </w:rPr>
      </w:pPr>
      <w:r w:rsidRPr="00372972">
        <w:rPr>
          <w:rFonts w:ascii="Book Antiqua" w:hAnsi="Book Antiqua"/>
          <w:sz w:val="24"/>
          <w:szCs w:val="24"/>
        </w:rPr>
        <w:t xml:space="preserve">In another study, the rate of cardiovascular death, non-fatal MI, or non-fatal stroke was found to be significantly lower in type 2 diabetes patients with semaglutide </w:t>
      </w:r>
      <w:r w:rsidRPr="00372972">
        <w:rPr>
          <w:rFonts w:ascii="Book Antiqua" w:hAnsi="Book Antiqua"/>
          <w:sz w:val="24"/>
          <w:szCs w:val="24"/>
        </w:rPr>
        <w:lastRenderedPageBreak/>
        <w:t xml:space="preserve">treatment compared to those who received placebo. This result confirms the </w:t>
      </w:r>
      <w:r w:rsidR="00372972" w:rsidRPr="00372972">
        <w:rPr>
          <w:rFonts w:ascii="Book Antiqua" w:hAnsi="Book Antiqua"/>
          <w:sz w:val="24"/>
          <w:szCs w:val="24"/>
        </w:rPr>
        <w:t>noninferiority of semaglutidine</w:t>
      </w:r>
      <w:r w:rsidR="00826819" w:rsidRPr="00372972">
        <w:rPr>
          <w:rFonts w:ascii="Book Antiqua" w:hAnsi="Book Antiqua"/>
          <w:sz w:val="24"/>
          <w:szCs w:val="24"/>
          <w:vertAlign w:val="superscript"/>
        </w:rPr>
        <w:t>[39</w:t>
      </w:r>
      <w:r w:rsidRPr="00372972">
        <w:rPr>
          <w:rFonts w:ascii="Book Antiqua" w:hAnsi="Book Antiqua"/>
          <w:sz w:val="24"/>
          <w:szCs w:val="24"/>
          <w:vertAlign w:val="superscript"/>
        </w:rPr>
        <w:t>]</w:t>
      </w:r>
      <w:r w:rsidRPr="00372972">
        <w:rPr>
          <w:rFonts w:ascii="Book Antiqua" w:hAnsi="Book Antiqua"/>
          <w:sz w:val="24"/>
          <w:szCs w:val="24"/>
        </w:rPr>
        <w:t>.</w:t>
      </w:r>
    </w:p>
    <w:p w:rsidR="00372972" w:rsidRPr="00372972" w:rsidRDefault="00372972" w:rsidP="009F6369">
      <w:pPr>
        <w:spacing w:after="0" w:line="360" w:lineRule="auto"/>
        <w:jc w:val="both"/>
        <w:rPr>
          <w:rFonts w:ascii="Book Antiqua" w:hAnsi="Book Antiqua"/>
          <w:i/>
          <w:sz w:val="24"/>
          <w:szCs w:val="24"/>
          <w:lang w:eastAsia="zh-CN"/>
        </w:rPr>
      </w:pPr>
    </w:p>
    <w:p w:rsidR="00F65422" w:rsidRPr="00372972" w:rsidRDefault="00F65422" w:rsidP="009F6369">
      <w:pPr>
        <w:spacing w:after="0" w:line="360" w:lineRule="auto"/>
        <w:jc w:val="both"/>
        <w:rPr>
          <w:rFonts w:ascii="Book Antiqua" w:hAnsi="Book Antiqua"/>
          <w:b/>
          <w:i/>
          <w:sz w:val="24"/>
          <w:szCs w:val="24"/>
        </w:rPr>
      </w:pPr>
      <w:r w:rsidRPr="00372972">
        <w:rPr>
          <w:rFonts w:ascii="Book Antiqua" w:hAnsi="Book Antiqua"/>
          <w:b/>
          <w:i/>
          <w:sz w:val="24"/>
          <w:szCs w:val="24"/>
        </w:rPr>
        <w:t>Sodium</w:t>
      </w:r>
      <w:r w:rsidR="00372972" w:rsidRPr="00372972">
        <w:rPr>
          <w:rFonts w:ascii="Book Antiqua" w:hAnsi="Book Antiqua"/>
          <w:b/>
          <w:i/>
          <w:sz w:val="24"/>
          <w:szCs w:val="24"/>
        </w:rPr>
        <w:t xml:space="preserve"> glucose co-transporter 2 </w:t>
      </w:r>
      <w:r w:rsidR="006A3A58">
        <w:rPr>
          <w:rFonts w:ascii="Book Antiqua" w:hAnsi="Book Antiqua" w:hint="eastAsia"/>
          <w:b/>
          <w:i/>
          <w:sz w:val="24"/>
          <w:szCs w:val="24"/>
          <w:lang w:eastAsia="zh-CN"/>
        </w:rPr>
        <w:t>i</w:t>
      </w:r>
      <w:r w:rsidR="00372972" w:rsidRPr="00372972">
        <w:rPr>
          <w:rFonts w:ascii="Book Antiqua" w:hAnsi="Book Antiqua"/>
          <w:b/>
          <w:i/>
          <w:sz w:val="24"/>
          <w:szCs w:val="24"/>
        </w:rPr>
        <w:t>nhibitors  = glucoretics</w:t>
      </w:r>
    </w:p>
    <w:p w:rsidR="00F65422" w:rsidRPr="00305F38" w:rsidRDefault="00F65422" w:rsidP="009F6369">
      <w:pPr>
        <w:spacing w:after="0" w:line="360" w:lineRule="auto"/>
        <w:jc w:val="both"/>
        <w:rPr>
          <w:rFonts w:ascii="Book Antiqua" w:hAnsi="Book Antiqua"/>
          <w:sz w:val="24"/>
          <w:szCs w:val="24"/>
        </w:rPr>
      </w:pPr>
      <w:r w:rsidRPr="00305F38">
        <w:rPr>
          <w:rFonts w:ascii="Book Antiqua" w:hAnsi="Book Antiqua"/>
          <w:sz w:val="24"/>
          <w:szCs w:val="24"/>
        </w:rPr>
        <w:t xml:space="preserve">Although there isn’t any </w:t>
      </w:r>
      <w:r w:rsidRPr="00305F38">
        <w:rPr>
          <w:rStyle w:val="shorttext"/>
          <w:rFonts w:ascii="Book Antiqua" w:hAnsi="Book Antiqua"/>
          <w:sz w:val="24"/>
          <w:szCs w:val="24"/>
        </w:rPr>
        <w:t xml:space="preserve">long-term efficacy and safety data available, </w:t>
      </w:r>
      <w:r w:rsidRPr="00305F38">
        <w:rPr>
          <w:rFonts w:ascii="Book Antiqua" w:hAnsi="Book Antiqua"/>
          <w:sz w:val="24"/>
          <w:szCs w:val="24"/>
        </w:rPr>
        <w:t xml:space="preserve">they may be preferred as treatment options in cases in which sufficient glycemic control is not achieved with dual oral agents such as metformin and SU. </w:t>
      </w:r>
      <w:r w:rsidR="00372972" w:rsidRPr="00305F38">
        <w:rPr>
          <w:rFonts w:ascii="Book Antiqua" w:hAnsi="Book Antiqua"/>
          <w:sz w:val="24"/>
          <w:szCs w:val="24"/>
        </w:rPr>
        <w:t xml:space="preserve">Sodium glucose co-transporter 2 </w:t>
      </w:r>
      <w:r w:rsidR="006A3A58">
        <w:rPr>
          <w:rFonts w:ascii="Book Antiqua" w:hAnsi="Book Antiqua" w:hint="eastAsia"/>
          <w:sz w:val="24"/>
          <w:szCs w:val="24"/>
          <w:lang w:eastAsia="zh-CN"/>
        </w:rPr>
        <w:t>i</w:t>
      </w:r>
      <w:r w:rsidR="00372972" w:rsidRPr="00305F38">
        <w:rPr>
          <w:rFonts w:ascii="Book Antiqua" w:hAnsi="Book Antiqua"/>
          <w:sz w:val="24"/>
          <w:szCs w:val="24"/>
        </w:rPr>
        <w:t xml:space="preserve">nhibitors (SGLT2-I) </w:t>
      </w:r>
      <w:r w:rsidRPr="00305F38">
        <w:rPr>
          <w:rFonts w:ascii="Book Antiqua" w:hAnsi="Book Antiqua"/>
          <w:sz w:val="24"/>
          <w:szCs w:val="24"/>
        </w:rPr>
        <w:t xml:space="preserve"> is secreted in the proximal tubules and reabsorbs about 90% of the glucose load undergoing filtration. The effect of lowering the plasma glucose level and A1C level is limited by the filtered glucose load and osmotic diuresis, and also insulin independent and can be used in any stage of DM2.</w:t>
      </w:r>
      <w:r w:rsidRPr="00305F38">
        <w:rPr>
          <w:rStyle w:val="shorttext"/>
          <w:rFonts w:ascii="Book Antiqua" w:hAnsi="Book Antiqua"/>
          <w:sz w:val="24"/>
          <w:szCs w:val="24"/>
        </w:rPr>
        <w:t>A1C is reduced by 0.5</w:t>
      </w:r>
      <w:r w:rsidR="00305F38" w:rsidRPr="00305F38">
        <w:rPr>
          <w:rStyle w:val="shorttext"/>
          <w:rFonts w:ascii="Book Antiqua" w:hAnsi="Book Antiqua" w:hint="eastAsia"/>
          <w:sz w:val="24"/>
          <w:szCs w:val="24"/>
          <w:lang w:eastAsia="zh-CN"/>
        </w:rPr>
        <w:t>%</w:t>
      </w:r>
      <w:r w:rsidRPr="00305F38">
        <w:rPr>
          <w:rStyle w:val="shorttext"/>
          <w:rFonts w:ascii="Book Antiqua" w:hAnsi="Book Antiqua"/>
          <w:sz w:val="24"/>
          <w:szCs w:val="24"/>
        </w:rPr>
        <w:t xml:space="preserve">-1%. Even though </w:t>
      </w:r>
      <w:r w:rsidRPr="00305F38">
        <w:rPr>
          <w:rFonts w:ascii="Book Antiqua" w:hAnsi="Book Antiqua"/>
          <w:sz w:val="24"/>
          <w:szCs w:val="24"/>
        </w:rPr>
        <w:t>long-term efficacy is unknown, but it has been found that within 2 to 6 mo, it causes about 2 kg of loss, 2-4 mmHg decline in systolic blood pressure, and 1-2 mmHg decline in diastolic KB. It also has the advantages of lowering the level of uric acid and decreased albuminuria and</w:t>
      </w:r>
      <w:r w:rsidR="00305F38" w:rsidRPr="00305F38">
        <w:rPr>
          <w:rFonts w:ascii="Book Antiqua" w:hAnsi="Book Antiqua"/>
          <w:sz w:val="24"/>
          <w:szCs w:val="24"/>
        </w:rPr>
        <w:t xml:space="preserve"> also low risk for hypoglycemia</w:t>
      </w:r>
      <w:r w:rsidR="00826819" w:rsidRPr="00305F38">
        <w:rPr>
          <w:rFonts w:ascii="Book Antiqua" w:hAnsi="Book Antiqua"/>
          <w:sz w:val="24"/>
          <w:szCs w:val="24"/>
          <w:vertAlign w:val="superscript"/>
        </w:rPr>
        <w:t>[40</w:t>
      </w:r>
      <w:r w:rsidRPr="00305F38">
        <w:rPr>
          <w:rFonts w:ascii="Book Antiqua" w:hAnsi="Book Antiqua"/>
          <w:sz w:val="24"/>
          <w:szCs w:val="24"/>
          <w:vertAlign w:val="superscript"/>
        </w:rPr>
        <w:t>]</w:t>
      </w:r>
      <w:r w:rsidRPr="00305F38">
        <w:rPr>
          <w:rFonts w:ascii="Book Antiqua" w:hAnsi="Book Antiqua"/>
          <w:sz w:val="24"/>
          <w:szCs w:val="24"/>
        </w:rPr>
        <w:t>. The most important side effects were increased genital-mycotic infections (11% in females, 4% in males) and an elevated volume gap due to increase in urinary tract infec</w:t>
      </w:r>
      <w:r w:rsidR="00305F38" w:rsidRPr="00305F38">
        <w:rPr>
          <w:rFonts w:ascii="Book Antiqua" w:hAnsi="Book Antiqua"/>
          <w:sz w:val="24"/>
          <w:szCs w:val="24"/>
        </w:rPr>
        <w:t>tions and diuretic effects</w:t>
      </w:r>
      <w:r w:rsidR="00826819" w:rsidRPr="00305F38">
        <w:rPr>
          <w:rFonts w:ascii="Book Antiqua" w:hAnsi="Book Antiqua"/>
          <w:sz w:val="24"/>
          <w:szCs w:val="24"/>
          <w:vertAlign w:val="superscript"/>
        </w:rPr>
        <w:t>[41</w:t>
      </w:r>
      <w:r w:rsidRPr="00305F38">
        <w:rPr>
          <w:rFonts w:ascii="Book Antiqua" w:hAnsi="Book Antiqua"/>
          <w:sz w:val="24"/>
          <w:szCs w:val="24"/>
          <w:vertAlign w:val="superscript"/>
        </w:rPr>
        <w:t>]</w:t>
      </w:r>
      <w:r w:rsidR="00826819" w:rsidRPr="00305F38">
        <w:rPr>
          <w:rFonts w:ascii="Book Antiqua" w:hAnsi="Book Antiqua"/>
          <w:sz w:val="24"/>
          <w:szCs w:val="24"/>
        </w:rPr>
        <w:t>.</w:t>
      </w:r>
    </w:p>
    <w:p w:rsidR="00F65422" w:rsidRPr="00305F38" w:rsidRDefault="00F65422" w:rsidP="00305F38">
      <w:pPr>
        <w:spacing w:after="0" w:line="360" w:lineRule="auto"/>
        <w:ind w:firstLineChars="100" w:firstLine="240"/>
        <w:jc w:val="both"/>
        <w:rPr>
          <w:rFonts w:ascii="Book Antiqua" w:hAnsi="Book Antiqua"/>
          <w:sz w:val="24"/>
          <w:szCs w:val="24"/>
        </w:rPr>
      </w:pPr>
      <w:r w:rsidRPr="00305F38">
        <w:rPr>
          <w:rFonts w:ascii="Book Antiqua" w:hAnsi="Book Antiqua"/>
          <w:sz w:val="24"/>
          <w:szCs w:val="24"/>
        </w:rPr>
        <w:t>When cardiovascular results of studies with these group drugs were evaluated, there was a significant decrease in the risk of cardiovascular events and cardiovascular caus</w:t>
      </w:r>
      <w:r w:rsidR="00305F38" w:rsidRPr="00305F38">
        <w:rPr>
          <w:rFonts w:ascii="Book Antiqua" w:hAnsi="Book Antiqua"/>
          <w:sz w:val="24"/>
          <w:szCs w:val="24"/>
        </w:rPr>
        <w:t>ed mortality with Empagliflozin</w:t>
      </w:r>
      <w:r w:rsidR="00826819" w:rsidRPr="00305F38">
        <w:rPr>
          <w:rFonts w:ascii="Book Antiqua" w:hAnsi="Book Antiqua"/>
          <w:sz w:val="24"/>
          <w:szCs w:val="24"/>
          <w:vertAlign w:val="superscript"/>
        </w:rPr>
        <w:t>[42</w:t>
      </w:r>
      <w:r w:rsidRPr="00305F38">
        <w:rPr>
          <w:rFonts w:ascii="Book Antiqua" w:hAnsi="Book Antiqua"/>
          <w:sz w:val="24"/>
          <w:szCs w:val="24"/>
          <w:vertAlign w:val="superscript"/>
        </w:rPr>
        <w:t>]</w:t>
      </w:r>
      <w:r w:rsidRPr="00305F38">
        <w:rPr>
          <w:rFonts w:ascii="Book Antiqua" w:hAnsi="Book Antiqua"/>
          <w:sz w:val="24"/>
          <w:szCs w:val="24"/>
        </w:rPr>
        <w:t>. In the subgroup analysis of the same study, it was found that Empagliflozinhas renoprotectiveeffects and reduced the risk for dev</w:t>
      </w:r>
      <w:r w:rsidR="00305F38" w:rsidRPr="00305F38">
        <w:rPr>
          <w:rFonts w:ascii="Book Antiqua" w:hAnsi="Book Antiqua"/>
          <w:sz w:val="24"/>
          <w:szCs w:val="24"/>
        </w:rPr>
        <w:t>elopment of renal complications</w:t>
      </w:r>
      <w:r w:rsidR="00826819" w:rsidRPr="00305F38">
        <w:rPr>
          <w:rFonts w:ascii="Book Antiqua" w:hAnsi="Book Antiqua"/>
          <w:sz w:val="24"/>
          <w:szCs w:val="24"/>
          <w:vertAlign w:val="superscript"/>
        </w:rPr>
        <w:t>[43</w:t>
      </w:r>
      <w:r w:rsidRPr="00305F38">
        <w:rPr>
          <w:rFonts w:ascii="Book Antiqua" w:hAnsi="Book Antiqua"/>
          <w:sz w:val="24"/>
          <w:szCs w:val="24"/>
          <w:vertAlign w:val="superscript"/>
        </w:rPr>
        <w:t>]</w:t>
      </w:r>
      <w:r w:rsidRPr="00305F38">
        <w:rPr>
          <w:rFonts w:ascii="Book Antiqua" w:hAnsi="Book Antiqua"/>
          <w:sz w:val="24"/>
          <w:szCs w:val="24"/>
        </w:rPr>
        <w:t>. The study of the concurrent use of DPP-4I and SGLT2-I treatment showed that monotherapy was more effective in patients treated with metformin, when a gliptin was added to gliflozin, it was determined that it had the effect of more glucose lowering than when a gliflozin was added to gliptin. The opinion at the end of the meta-analysis is that SGLT2I and DPP-4I can be used as an initial combination or as a gradual approach and combining two pharmacological options is safe a</w:t>
      </w:r>
      <w:r w:rsidR="00305F38" w:rsidRPr="00305F38">
        <w:rPr>
          <w:rFonts w:ascii="Book Antiqua" w:hAnsi="Book Antiqua"/>
          <w:sz w:val="24"/>
          <w:szCs w:val="24"/>
        </w:rPr>
        <w:t>nd does not induce hypoglycemia</w:t>
      </w:r>
      <w:r w:rsidR="00826819" w:rsidRPr="00305F38">
        <w:rPr>
          <w:rFonts w:ascii="Book Antiqua" w:hAnsi="Book Antiqua"/>
          <w:sz w:val="24"/>
          <w:szCs w:val="24"/>
          <w:vertAlign w:val="superscript"/>
        </w:rPr>
        <w:t>[44</w:t>
      </w:r>
      <w:r w:rsidRPr="00305F38">
        <w:rPr>
          <w:rFonts w:ascii="Book Antiqua" w:hAnsi="Book Antiqua"/>
          <w:sz w:val="24"/>
          <w:szCs w:val="24"/>
          <w:vertAlign w:val="superscript"/>
        </w:rPr>
        <w:t>]</w:t>
      </w:r>
      <w:r w:rsidRPr="00305F38">
        <w:rPr>
          <w:rFonts w:ascii="Book Antiqua" w:hAnsi="Book Antiqua"/>
          <w:sz w:val="24"/>
          <w:szCs w:val="24"/>
        </w:rPr>
        <w:t>. Furthermore, when the sum of the evidence for the use of dapagliflozin is assessed, it has not been shown that there is a causal relationship between dapagliflozin and bladder cancer</w:t>
      </w:r>
      <w:r w:rsidR="00305F38" w:rsidRPr="00305F38">
        <w:rPr>
          <w:rFonts w:ascii="Book Antiqua" w:hAnsi="Book Antiqua"/>
          <w:sz w:val="24"/>
          <w:szCs w:val="24"/>
        </w:rPr>
        <w:t>, which was previously proposed</w:t>
      </w:r>
      <w:r w:rsidR="00826819" w:rsidRPr="00305F38">
        <w:rPr>
          <w:rFonts w:ascii="Book Antiqua" w:hAnsi="Book Antiqua"/>
          <w:sz w:val="24"/>
          <w:szCs w:val="24"/>
          <w:vertAlign w:val="superscript"/>
        </w:rPr>
        <w:t>[45</w:t>
      </w:r>
      <w:r w:rsidRPr="00305F38">
        <w:rPr>
          <w:rFonts w:ascii="Book Antiqua" w:hAnsi="Book Antiqua"/>
          <w:sz w:val="24"/>
          <w:szCs w:val="24"/>
          <w:vertAlign w:val="superscript"/>
        </w:rPr>
        <w:t>]</w:t>
      </w:r>
      <w:r w:rsidRPr="00305F38">
        <w:rPr>
          <w:rFonts w:ascii="Book Antiqua" w:hAnsi="Book Antiqua"/>
          <w:sz w:val="24"/>
          <w:szCs w:val="24"/>
        </w:rPr>
        <w:t>.</w:t>
      </w:r>
    </w:p>
    <w:p w:rsidR="00F65422" w:rsidRPr="00305F38" w:rsidRDefault="00F65422" w:rsidP="00305F38">
      <w:pPr>
        <w:spacing w:after="0" w:line="360" w:lineRule="auto"/>
        <w:ind w:firstLineChars="100" w:firstLine="240"/>
        <w:jc w:val="both"/>
        <w:rPr>
          <w:rFonts w:ascii="Book Antiqua" w:hAnsi="Book Antiqua"/>
          <w:sz w:val="24"/>
          <w:szCs w:val="24"/>
          <w:lang w:eastAsia="zh-CN"/>
        </w:rPr>
      </w:pPr>
      <w:r w:rsidRPr="00305F38">
        <w:rPr>
          <w:rFonts w:ascii="Book Antiqua" w:hAnsi="Book Antiqua"/>
          <w:sz w:val="24"/>
          <w:szCs w:val="24"/>
        </w:rPr>
        <w:lastRenderedPageBreak/>
        <w:t>Should be used more carefully in elderly because for causing osmotic diuresis resulting dehydration, causing an increase in the frequency of genital and urinary system infections, weight loss, dose adjustment necessity in renal failure and lack of enough data on microvascular and cardiovascular outcomes.</w:t>
      </w:r>
    </w:p>
    <w:p w:rsidR="00305F38" w:rsidRPr="009F6369" w:rsidRDefault="00305F38" w:rsidP="00305F38">
      <w:pPr>
        <w:spacing w:after="0" w:line="360" w:lineRule="auto"/>
        <w:ind w:firstLineChars="100" w:firstLine="240"/>
        <w:jc w:val="both"/>
        <w:rPr>
          <w:rFonts w:ascii="Book Antiqua" w:hAnsi="Book Antiqua"/>
          <w:sz w:val="24"/>
          <w:szCs w:val="24"/>
          <w:lang w:eastAsia="zh-CN"/>
        </w:rPr>
      </w:pPr>
    </w:p>
    <w:p w:rsidR="00F65422" w:rsidRPr="009F6369" w:rsidRDefault="00305F38" w:rsidP="009F6369">
      <w:pPr>
        <w:spacing w:after="0" w:line="360" w:lineRule="auto"/>
        <w:jc w:val="both"/>
        <w:rPr>
          <w:rStyle w:val="shorttext"/>
          <w:rFonts w:ascii="Book Antiqua" w:hAnsi="Book Antiqua"/>
          <w:b/>
          <w:sz w:val="24"/>
          <w:szCs w:val="24"/>
        </w:rPr>
      </w:pPr>
      <w:r w:rsidRPr="009F6369">
        <w:rPr>
          <w:rStyle w:val="shorttext"/>
          <w:rFonts w:ascii="Book Antiqua" w:hAnsi="Book Antiqua"/>
          <w:b/>
          <w:sz w:val="24"/>
          <w:szCs w:val="24"/>
        </w:rPr>
        <w:t>INSUL</w:t>
      </w:r>
      <w:r>
        <w:rPr>
          <w:rStyle w:val="shorttext"/>
          <w:rFonts w:ascii="Book Antiqua" w:hAnsi="Book Antiqua" w:hint="eastAsia"/>
          <w:b/>
          <w:sz w:val="24"/>
          <w:szCs w:val="24"/>
          <w:lang w:eastAsia="zh-CN"/>
        </w:rPr>
        <w:t>I</w:t>
      </w:r>
      <w:r w:rsidRPr="009F6369">
        <w:rPr>
          <w:rStyle w:val="shorttext"/>
          <w:rFonts w:ascii="Book Antiqua" w:hAnsi="Book Antiqua"/>
          <w:b/>
          <w:sz w:val="24"/>
          <w:szCs w:val="24"/>
        </w:rPr>
        <w:t>N THERAPY</w:t>
      </w:r>
    </w:p>
    <w:p w:rsidR="00F65422" w:rsidRPr="00305F38" w:rsidRDefault="00F65422" w:rsidP="009F6369">
      <w:pPr>
        <w:spacing w:after="0" w:line="360" w:lineRule="auto"/>
        <w:jc w:val="both"/>
        <w:rPr>
          <w:rFonts w:ascii="Book Antiqua" w:hAnsi="Book Antiqua"/>
          <w:sz w:val="24"/>
          <w:szCs w:val="24"/>
        </w:rPr>
      </w:pPr>
      <w:r w:rsidRPr="00305F38">
        <w:rPr>
          <w:rFonts w:ascii="Book Antiqua" w:hAnsi="Book Antiqua"/>
          <w:sz w:val="24"/>
          <w:szCs w:val="24"/>
        </w:rPr>
        <w:t>In the elderly with poor glycemic control, HbA1c level</w:t>
      </w:r>
      <w:r w:rsidR="00305F38" w:rsidRPr="00305F38">
        <w:rPr>
          <w:rFonts w:ascii="Book Antiqua" w:hAnsi="Book Antiqua" w:hint="eastAsia"/>
          <w:sz w:val="24"/>
          <w:szCs w:val="24"/>
          <w:lang w:eastAsia="zh-CN"/>
        </w:rPr>
        <w:t xml:space="preserve"> </w:t>
      </w:r>
      <w:r w:rsidRPr="00305F38">
        <w:rPr>
          <w:rFonts w:ascii="Book Antiqua" w:hAnsi="Book Antiqua"/>
          <w:sz w:val="24"/>
          <w:szCs w:val="24"/>
        </w:rPr>
        <w:t>&gt; 9% (74.9 mmo</w:t>
      </w:r>
      <w:r w:rsidR="00305F38" w:rsidRPr="00305F38">
        <w:rPr>
          <w:rFonts w:ascii="Book Antiqua" w:hAnsi="Book Antiqua"/>
          <w:sz w:val="24"/>
          <w:szCs w:val="24"/>
        </w:rPr>
        <w:t>l</w:t>
      </w:r>
      <w:r w:rsidRPr="00305F38">
        <w:rPr>
          <w:rFonts w:ascii="Book Antiqua" w:hAnsi="Book Antiqua"/>
          <w:sz w:val="24"/>
          <w:szCs w:val="24"/>
        </w:rPr>
        <w:t xml:space="preserve">/mol), </w:t>
      </w:r>
      <w:r w:rsidR="009F6369" w:rsidRPr="00305F38">
        <w:rPr>
          <w:rFonts w:ascii="Book Antiqua" w:hAnsi="Book Antiqua"/>
          <w:sz w:val="24"/>
          <w:szCs w:val="24"/>
        </w:rPr>
        <w:t>FPG</w:t>
      </w:r>
      <w:r w:rsidR="00305F38" w:rsidRPr="00305F38">
        <w:rPr>
          <w:rFonts w:ascii="Book Antiqua" w:hAnsi="Book Antiqua"/>
          <w:sz w:val="24"/>
          <w:szCs w:val="24"/>
        </w:rPr>
        <w:t xml:space="preserve"> level</w:t>
      </w:r>
      <w:r w:rsidR="00305F38" w:rsidRPr="00305F38">
        <w:rPr>
          <w:rFonts w:ascii="Book Antiqua" w:hAnsi="Book Antiqua" w:hint="eastAsia"/>
          <w:sz w:val="24"/>
          <w:szCs w:val="24"/>
          <w:lang w:eastAsia="zh-CN"/>
        </w:rPr>
        <w:t xml:space="preserve"> </w:t>
      </w:r>
      <w:r w:rsidR="00305F38" w:rsidRPr="00305F38">
        <w:rPr>
          <w:rFonts w:ascii="Book Antiqua" w:hAnsi="Book Antiqua"/>
          <w:sz w:val="24"/>
          <w:szCs w:val="24"/>
        </w:rPr>
        <w:t>&gt;</w:t>
      </w:r>
      <w:r w:rsidR="00305F38" w:rsidRPr="00305F38">
        <w:rPr>
          <w:rFonts w:ascii="Book Antiqua" w:hAnsi="Book Antiqua" w:hint="eastAsia"/>
          <w:sz w:val="24"/>
          <w:szCs w:val="24"/>
          <w:lang w:eastAsia="zh-CN"/>
        </w:rPr>
        <w:t xml:space="preserve"> </w:t>
      </w:r>
      <w:r w:rsidR="00305F38" w:rsidRPr="00305F38">
        <w:rPr>
          <w:rFonts w:ascii="Book Antiqua" w:hAnsi="Book Antiqua"/>
          <w:sz w:val="24"/>
          <w:szCs w:val="24"/>
        </w:rPr>
        <w:t>250 mg/dL (13.9 mmol/</w:t>
      </w:r>
      <w:r w:rsidRPr="00305F38">
        <w:rPr>
          <w:rFonts w:ascii="Book Antiqua" w:hAnsi="Book Antiqua"/>
          <w:sz w:val="24"/>
          <w:szCs w:val="24"/>
        </w:rPr>
        <w:t>L), randomized glucose value</w:t>
      </w:r>
      <w:r w:rsidR="00305F38" w:rsidRPr="00305F38">
        <w:rPr>
          <w:rFonts w:ascii="Book Antiqua" w:hAnsi="Book Antiqua" w:hint="eastAsia"/>
          <w:sz w:val="24"/>
          <w:szCs w:val="24"/>
          <w:lang w:eastAsia="zh-CN"/>
        </w:rPr>
        <w:t xml:space="preserve"> </w:t>
      </w:r>
      <w:r w:rsidRPr="00305F38">
        <w:rPr>
          <w:rFonts w:ascii="Book Antiqua" w:hAnsi="Book Antiqua"/>
          <w:sz w:val="24"/>
          <w:szCs w:val="24"/>
        </w:rPr>
        <w:t>&gt; 300 mg/dL or patients with ketonuria, insulin should be selected as initial therapy. When starting insulin therapy in elderly patients, it is important to have general health status, ability to make insulin, to measure blood sugar, to understand hypoglycemia and capacity to treat it. In the study of geriatric patients using basal insulin and OAD, treatment-related sati</w:t>
      </w:r>
      <w:r w:rsidR="00305F38" w:rsidRPr="00305F38">
        <w:rPr>
          <w:rFonts w:ascii="Book Antiqua" w:hAnsi="Book Antiqua"/>
          <w:sz w:val="24"/>
          <w:szCs w:val="24"/>
        </w:rPr>
        <w:t>sfaction surveys and post-12-w</w:t>
      </w:r>
      <w:r w:rsidRPr="00305F38">
        <w:rPr>
          <w:rFonts w:ascii="Book Antiqua" w:hAnsi="Book Antiqua"/>
          <w:sz w:val="24"/>
          <w:szCs w:val="24"/>
        </w:rPr>
        <w:t>k follow-up in the insulin treatment group showed significant improvement in the geriatric depression scale (SOURCE). In another study, geriatric patients were divided into OAD treatment with basal insulin addition and elevated OAD dosage group, and 24-mo follow-up revealed a lower frequency of hypoglycemia in the basal insulin group (SOURCE). In a randomized controlled trial in long-term care patients, basal insulin was added to a group and OAD added to another group and glycemic control and development of hypoglycemia were evaluated and no significant difference was detected. When the ready mixed insulins are evaluated, they are more effective for the control of postprandial glycaemia, but they are more useful for the patients who live in the nursing home, who eat regular meals.</w:t>
      </w:r>
    </w:p>
    <w:p w:rsidR="00F65422" w:rsidRPr="00305F38" w:rsidRDefault="00F65422" w:rsidP="00305F38">
      <w:pPr>
        <w:spacing w:after="0" w:line="360" w:lineRule="auto"/>
        <w:ind w:firstLineChars="100" w:firstLine="240"/>
        <w:jc w:val="both"/>
        <w:rPr>
          <w:rFonts w:ascii="Book Antiqua" w:hAnsi="Book Antiqua"/>
          <w:sz w:val="24"/>
          <w:szCs w:val="24"/>
        </w:rPr>
      </w:pPr>
      <w:r w:rsidRPr="00305F38">
        <w:rPr>
          <w:rFonts w:ascii="Book Antiqua" w:hAnsi="Book Antiqua"/>
          <w:sz w:val="24"/>
          <w:szCs w:val="24"/>
        </w:rPr>
        <w:t>New oral glucose-lowering agents are less likely to have all-cause mortality, CVD, and severe hypoglycemia when compared to insulin. Dapagliflozin has both decreased mortality due to all causes and reduced CVD risk, while DPP-4i has been found to be weaker in decreas</w:t>
      </w:r>
      <w:r w:rsidR="00305F38" w:rsidRPr="00305F38">
        <w:rPr>
          <w:rFonts w:ascii="Book Antiqua" w:hAnsi="Book Antiqua"/>
          <w:sz w:val="24"/>
          <w:szCs w:val="24"/>
        </w:rPr>
        <w:t>e of all cases due to mortality</w:t>
      </w:r>
      <w:r w:rsidR="00826819" w:rsidRPr="00305F38">
        <w:rPr>
          <w:rFonts w:ascii="Book Antiqua" w:hAnsi="Book Antiqua"/>
          <w:sz w:val="24"/>
          <w:szCs w:val="24"/>
          <w:vertAlign w:val="superscript"/>
        </w:rPr>
        <w:t>[46</w:t>
      </w:r>
      <w:r w:rsidRPr="00305F38">
        <w:rPr>
          <w:rFonts w:ascii="Book Antiqua" w:hAnsi="Book Antiqua"/>
          <w:sz w:val="24"/>
          <w:szCs w:val="24"/>
          <w:vertAlign w:val="superscript"/>
        </w:rPr>
        <w:t>]</w:t>
      </w:r>
      <w:r w:rsidRPr="00305F38">
        <w:rPr>
          <w:rFonts w:ascii="Book Antiqua" w:hAnsi="Book Antiqua"/>
          <w:sz w:val="24"/>
          <w:szCs w:val="24"/>
        </w:rPr>
        <w:t>.</w:t>
      </w:r>
    </w:p>
    <w:p w:rsidR="00F65422" w:rsidRPr="00305F38" w:rsidRDefault="00F65422" w:rsidP="00305F38">
      <w:pPr>
        <w:spacing w:after="0" w:line="360" w:lineRule="auto"/>
        <w:ind w:firstLineChars="100" w:firstLine="240"/>
        <w:jc w:val="both"/>
        <w:rPr>
          <w:rFonts w:ascii="Book Antiqua" w:hAnsi="Book Antiqua"/>
          <w:sz w:val="24"/>
          <w:szCs w:val="24"/>
          <w:lang w:eastAsia="zh-CN"/>
        </w:rPr>
      </w:pPr>
      <w:r w:rsidRPr="00305F38">
        <w:rPr>
          <w:rStyle w:val="shorttext"/>
          <w:rFonts w:ascii="Book Antiqua" w:hAnsi="Book Antiqua"/>
          <w:sz w:val="24"/>
          <w:szCs w:val="24"/>
        </w:rPr>
        <w:t>Elderly patients have their own nutritional needs.</w:t>
      </w:r>
      <w:r w:rsidRPr="00305F38">
        <w:rPr>
          <w:rFonts w:ascii="Book Antiqua" w:hAnsi="Book Antiqua"/>
          <w:sz w:val="24"/>
          <w:szCs w:val="24"/>
        </w:rPr>
        <w:t xml:space="preserve">Along with the increased age, the taste and odor sensations diminishes, as well as changes in the threshold of thirst. For this reason, the balance between pre-meal insulin and oral food intake should be well established in elderly patients. Insulin dose reduction should be done according to the amount of carbohydrates taken at meals, for example if half of the meal is </w:t>
      </w:r>
      <w:r w:rsidRPr="00305F38">
        <w:rPr>
          <w:rFonts w:ascii="Book Antiqua" w:hAnsi="Book Antiqua"/>
          <w:sz w:val="24"/>
          <w:szCs w:val="24"/>
        </w:rPr>
        <w:lastRenderedPageBreak/>
        <w:t>consumed, insulin will be reduced by 50%, insulin will not be administered or 25% can be administered to patients who consume less than that or may skip meals due to a medical intervention. In addition, patients with enteral or parenteral nutrition should be monitored for glucose at 4-6 h intervals to avoid</w:t>
      </w:r>
      <w:r w:rsidR="00305F38" w:rsidRPr="00305F38">
        <w:rPr>
          <w:rFonts w:ascii="Book Antiqua" w:hAnsi="Book Antiqua"/>
          <w:sz w:val="24"/>
          <w:szCs w:val="24"/>
        </w:rPr>
        <w:t xml:space="preserve"> hypo-hyperglycaemia</w:t>
      </w:r>
      <w:r w:rsidR="00826819" w:rsidRPr="00305F38">
        <w:rPr>
          <w:rFonts w:ascii="Book Antiqua" w:hAnsi="Book Antiqua"/>
          <w:sz w:val="24"/>
          <w:szCs w:val="24"/>
          <w:vertAlign w:val="superscript"/>
        </w:rPr>
        <w:t>[47</w:t>
      </w:r>
      <w:r w:rsidRPr="00305F38">
        <w:rPr>
          <w:rFonts w:ascii="Book Antiqua" w:hAnsi="Book Antiqua"/>
          <w:sz w:val="24"/>
          <w:szCs w:val="24"/>
          <w:vertAlign w:val="superscript"/>
        </w:rPr>
        <w:t>]</w:t>
      </w:r>
      <w:r w:rsidRPr="00305F38">
        <w:rPr>
          <w:rFonts w:ascii="Book Antiqua" w:hAnsi="Book Antiqua"/>
          <w:sz w:val="24"/>
          <w:szCs w:val="24"/>
        </w:rPr>
        <w:t>.</w:t>
      </w:r>
    </w:p>
    <w:p w:rsidR="00305F38" w:rsidRPr="009F6369" w:rsidRDefault="00305F38" w:rsidP="00305F38">
      <w:pPr>
        <w:spacing w:after="0" w:line="360" w:lineRule="auto"/>
        <w:ind w:firstLineChars="100" w:firstLine="240"/>
        <w:jc w:val="both"/>
        <w:rPr>
          <w:rFonts w:ascii="Book Antiqua" w:hAnsi="Book Antiqua"/>
          <w:sz w:val="24"/>
          <w:szCs w:val="24"/>
          <w:lang w:eastAsia="zh-CN"/>
        </w:rPr>
      </w:pPr>
    </w:p>
    <w:p w:rsidR="00F65422" w:rsidRPr="009F6369" w:rsidRDefault="00305F38" w:rsidP="009F6369">
      <w:pPr>
        <w:spacing w:after="0" w:line="360" w:lineRule="auto"/>
        <w:jc w:val="both"/>
        <w:rPr>
          <w:rFonts w:ascii="Book Antiqua" w:hAnsi="Book Antiqua"/>
          <w:b/>
          <w:sz w:val="24"/>
          <w:szCs w:val="24"/>
        </w:rPr>
      </w:pPr>
      <w:r w:rsidRPr="009F6369">
        <w:rPr>
          <w:rFonts w:ascii="Book Antiqua" w:hAnsi="Book Antiqua"/>
          <w:b/>
          <w:sz w:val="24"/>
          <w:szCs w:val="24"/>
        </w:rPr>
        <w:t>CONCLUS</w:t>
      </w:r>
      <w:r>
        <w:rPr>
          <w:rFonts w:ascii="Book Antiqua" w:hAnsi="Book Antiqua" w:hint="eastAsia"/>
          <w:b/>
          <w:sz w:val="24"/>
          <w:szCs w:val="24"/>
          <w:lang w:eastAsia="zh-CN"/>
        </w:rPr>
        <w:t>I</w:t>
      </w:r>
      <w:r w:rsidRPr="009F6369">
        <w:rPr>
          <w:rFonts w:ascii="Book Antiqua" w:hAnsi="Book Antiqua"/>
          <w:b/>
          <w:sz w:val="24"/>
          <w:szCs w:val="24"/>
        </w:rPr>
        <w:t>ON</w:t>
      </w:r>
    </w:p>
    <w:p w:rsidR="00F65422" w:rsidRPr="009F6369" w:rsidRDefault="00F65422" w:rsidP="009F6369">
      <w:pPr>
        <w:spacing w:after="0" w:line="360" w:lineRule="auto"/>
        <w:jc w:val="both"/>
        <w:rPr>
          <w:rFonts w:ascii="Book Antiqua" w:hAnsi="Book Antiqua"/>
          <w:sz w:val="24"/>
          <w:szCs w:val="24"/>
        </w:rPr>
      </w:pPr>
      <w:r w:rsidRPr="009F6369">
        <w:rPr>
          <w:rFonts w:ascii="Book Antiqua" w:hAnsi="Book Antiqua"/>
          <w:sz w:val="24"/>
          <w:szCs w:val="24"/>
        </w:rPr>
        <w:t>When starting OAD or insulin therapy in the elderly, treatment regimens containing as simple and few drugs as possible should be administered, and drug therapy should not be initiated unless it is necessary and if necessary must start with low dose and dose increase should be done slowly.  All patients should be evaluated with liver and kidney function tests before onset of treatment.</w:t>
      </w:r>
    </w:p>
    <w:p w:rsidR="00F65422" w:rsidRPr="00472342" w:rsidRDefault="00F65422" w:rsidP="00472342">
      <w:pPr>
        <w:spacing w:after="0" w:line="360" w:lineRule="auto"/>
        <w:jc w:val="both"/>
        <w:rPr>
          <w:rFonts w:ascii="Book Antiqua" w:hAnsi="Book Antiqua"/>
          <w:sz w:val="24"/>
          <w:szCs w:val="24"/>
        </w:rPr>
      </w:pPr>
    </w:p>
    <w:p w:rsidR="00F65422" w:rsidRPr="00472342" w:rsidRDefault="00472342" w:rsidP="00472342">
      <w:pPr>
        <w:spacing w:after="0" w:line="360" w:lineRule="auto"/>
        <w:jc w:val="both"/>
        <w:rPr>
          <w:rFonts w:ascii="Book Antiqua" w:hAnsi="Book Antiqua" w:cs="Calibri"/>
          <w:sz w:val="24"/>
          <w:szCs w:val="24"/>
          <w:lang w:eastAsia="tr-TR"/>
        </w:rPr>
      </w:pPr>
      <w:r>
        <w:rPr>
          <w:rFonts w:ascii="Book Antiqua" w:hAnsi="Book Antiqua"/>
          <w:b/>
          <w:sz w:val="24"/>
          <w:szCs w:val="24"/>
        </w:rPr>
        <w:br w:type="page"/>
      </w:r>
      <w:r w:rsidR="00305F38" w:rsidRPr="00472342">
        <w:rPr>
          <w:rFonts w:ascii="Book Antiqua" w:hAnsi="Book Antiqua"/>
          <w:b/>
          <w:sz w:val="24"/>
          <w:szCs w:val="24"/>
        </w:rPr>
        <w:lastRenderedPageBreak/>
        <w:t>REFERENCES</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eastAsia="zh-CN"/>
        </w:rPr>
        <w:t xml:space="preserve">1 </w:t>
      </w:r>
      <w:r w:rsidRPr="00472342">
        <w:rPr>
          <w:rFonts w:ascii="Book Antiqua" w:hAnsi="Book Antiqua" w:cs="宋体"/>
          <w:b/>
          <w:bCs/>
          <w:sz w:val="24"/>
          <w:szCs w:val="24"/>
          <w:lang w:eastAsia="zh-CN"/>
        </w:rPr>
        <w:t>Kirkman MS</w:t>
      </w:r>
      <w:r w:rsidRPr="00472342">
        <w:rPr>
          <w:rFonts w:ascii="Book Antiqua" w:hAnsi="Book Antiqua" w:cs="宋体"/>
          <w:sz w:val="24"/>
          <w:szCs w:val="24"/>
          <w:lang w:eastAsia="zh-CN"/>
        </w:rPr>
        <w:t xml:space="preserve">, Briscoe VJ, Clark N, Florez H, Haas LB, Halter JB, Huang ES, Korytkowski MT, Munshi MN, Odegard PS, Pratley RE, Swift CS. </w:t>
      </w:r>
      <w:r w:rsidRPr="00472342">
        <w:rPr>
          <w:rFonts w:ascii="Book Antiqua" w:hAnsi="Book Antiqua" w:cs="宋体"/>
          <w:sz w:val="24"/>
          <w:szCs w:val="24"/>
          <w:lang w:val="en-US" w:eastAsia="zh-CN"/>
        </w:rPr>
        <w:t xml:space="preserve">Diabetes in older adults: a consensus report. </w:t>
      </w:r>
      <w:r w:rsidRPr="00472342">
        <w:rPr>
          <w:rFonts w:ascii="Book Antiqua" w:hAnsi="Book Antiqua" w:cs="宋体"/>
          <w:i/>
          <w:iCs/>
          <w:sz w:val="24"/>
          <w:szCs w:val="24"/>
          <w:lang w:val="en-US" w:eastAsia="zh-CN"/>
        </w:rPr>
        <w:t xml:space="preserve">J Am </w:t>
      </w:r>
      <w:proofErr w:type="spellStart"/>
      <w:r w:rsidRPr="00472342">
        <w:rPr>
          <w:rFonts w:ascii="Book Antiqua" w:hAnsi="Book Antiqua" w:cs="宋体"/>
          <w:i/>
          <w:iCs/>
          <w:sz w:val="24"/>
          <w:szCs w:val="24"/>
          <w:lang w:val="en-US" w:eastAsia="zh-CN"/>
        </w:rPr>
        <w:t>Geriatr</w:t>
      </w:r>
      <w:proofErr w:type="spellEnd"/>
      <w:r w:rsidRPr="00472342">
        <w:rPr>
          <w:rFonts w:ascii="Book Antiqua" w:hAnsi="Book Antiqua" w:cs="宋体"/>
          <w:i/>
          <w:iCs/>
          <w:sz w:val="24"/>
          <w:szCs w:val="24"/>
          <w:lang w:val="en-US" w:eastAsia="zh-CN"/>
        </w:rPr>
        <w:t xml:space="preserve"> </w:t>
      </w:r>
      <w:proofErr w:type="spellStart"/>
      <w:r w:rsidRPr="00472342">
        <w:rPr>
          <w:rFonts w:ascii="Book Antiqua" w:hAnsi="Book Antiqua" w:cs="宋体"/>
          <w:i/>
          <w:iCs/>
          <w:sz w:val="24"/>
          <w:szCs w:val="24"/>
          <w:lang w:val="en-US" w:eastAsia="zh-CN"/>
        </w:rPr>
        <w:t>Soc</w:t>
      </w:r>
      <w:proofErr w:type="spellEnd"/>
      <w:r w:rsidRPr="00472342">
        <w:rPr>
          <w:rFonts w:ascii="Book Antiqua" w:hAnsi="Book Antiqua" w:cs="宋体"/>
          <w:sz w:val="24"/>
          <w:szCs w:val="24"/>
          <w:lang w:val="en-US" w:eastAsia="zh-CN"/>
        </w:rPr>
        <w:t xml:space="preserve"> 2012; </w:t>
      </w:r>
      <w:r w:rsidRPr="00472342">
        <w:rPr>
          <w:rFonts w:ascii="Book Antiqua" w:hAnsi="Book Antiqua" w:cs="宋体"/>
          <w:b/>
          <w:bCs/>
          <w:sz w:val="24"/>
          <w:szCs w:val="24"/>
          <w:lang w:val="en-US" w:eastAsia="zh-CN"/>
        </w:rPr>
        <w:t>60</w:t>
      </w:r>
      <w:r w:rsidRPr="00472342">
        <w:rPr>
          <w:rFonts w:ascii="Book Antiqua" w:hAnsi="Book Antiqua" w:cs="宋体"/>
          <w:sz w:val="24"/>
          <w:szCs w:val="24"/>
          <w:lang w:val="en-US" w:eastAsia="zh-CN"/>
        </w:rPr>
        <w:t xml:space="preserve">: 2342-2356 [PMID: </w:t>
      </w:r>
      <w:r w:rsidR="00015D97">
        <w:rPr>
          <w:rFonts w:ascii="Book Antiqua" w:hAnsi="Book Antiqua" w:cs="宋体"/>
          <w:sz w:val="24"/>
          <w:szCs w:val="24"/>
          <w:lang w:val="en-US" w:eastAsia="zh-CN"/>
        </w:rPr>
        <w:t>23106132 DOI: 10.1111/jgs.12035</w:t>
      </w:r>
      <w:r w:rsidRPr="00472342">
        <w:rPr>
          <w:rFonts w:ascii="Book Antiqua" w:hAnsi="Book Antiqua" w:cs="宋体"/>
          <w:sz w:val="24"/>
          <w:szCs w:val="24"/>
          <w:lang w:val="en-US" w:eastAsia="zh-CN"/>
        </w:rPr>
        <w:t>]</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2 </w:t>
      </w:r>
      <w:r w:rsidRPr="00472342">
        <w:rPr>
          <w:rFonts w:ascii="Book Antiqua" w:hAnsi="Book Antiqua" w:cs="宋体"/>
          <w:b/>
          <w:bCs/>
          <w:sz w:val="24"/>
          <w:szCs w:val="24"/>
          <w:lang w:val="en-US" w:eastAsia="zh-CN"/>
        </w:rPr>
        <w:t>Cruz-</w:t>
      </w:r>
      <w:proofErr w:type="spellStart"/>
      <w:r w:rsidRPr="00472342">
        <w:rPr>
          <w:rFonts w:ascii="Book Antiqua" w:hAnsi="Book Antiqua" w:cs="宋体"/>
          <w:b/>
          <w:bCs/>
          <w:sz w:val="24"/>
          <w:szCs w:val="24"/>
          <w:lang w:val="en-US" w:eastAsia="zh-CN"/>
        </w:rPr>
        <w:t>Jentoft</w:t>
      </w:r>
      <w:proofErr w:type="spellEnd"/>
      <w:r w:rsidRPr="00472342">
        <w:rPr>
          <w:rFonts w:ascii="Book Antiqua" w:hAnsi="Book Antiqua" w:cs="宋体"/>
          <w:b/>
          <w:bCs/>
          <w:sz w:val="24"/>
          <w:szCs w:val="24"/>
          <w:lang w:val="en-US" w:eastAsia="zh-CN"/>
        </w:rPr>
        <w:t xml:space="preserve"> AJ</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Baeyens</w:t>
      </w:r>
      <w:proofErr w:type="spellEnd"/>
      <w:r w:rsidRPr="00472342">
        <w:rPr>
          <w:rFonts w:ascii="Book Antiqua" w:hAnsi="Book Antiqua" w:cs="宋体"/>
          <w:sz w:val="24"/>
          <w:szCs w:val="24"/>
          <w:lang w:val="en-US" w:eastAsia="zh-CN"/>
        </w:rPr>
        <w:t xml:space="preserve"> JP, Bauer JM, </w:t>
      </w:r>
      <w:proofErr w:type="spellStart"/>
      <w:r w:rsidRPr="00472342">
        <w:rPr>
          <w:rFonts w:ascii="Book Antiqua" w:hAnsi="Book Antiqua" w:cs="宋体"/>
          <w:sz w:val="24"/>
          <w:szCs w:val="24"/>
          <w:lang w:val="en-US" w:eastAsia="zh-CN"/>
        </w:rPr>
        <w:t>Boirie</w:t>
      </w:r>
      <w:proofErr w:type="spellEnd"/>
      <w:r w:rsidRPr="00472342">
        <w:rPr>
          <w:rFonts w:ascii="Book Antiqua" w:hAnsi="Book Antiqua" w:cs="宋体"/>
          <w:sz w:val="24"/>
          <w:szCs w:val="24"/>
          <w:lang w:val="en-US" w:eastAsia="zh-CN"/>
        </w:rPr>
        <w:t xml:space="preserve"> Y, </w:t>
      </w:r>
      <w:proofErr w:type="spellStart"/>
      <w:r w:rsidRPr="00472342">
        <w:rPr>
          <w:rFonts w:ascii="Book Antiqua" w:hAnsi="Book Antiqua" w:cs="宋体"/>
          <w:sz w:val="24"/>
          <w:szCs w:val="24"/>
          <w:lang w:val="en-US" w:eastAsia="zh-CN"/>
        </w:rPr>
        <w:t>Cederholm</w:t>
      </w:r>
      <w:proofErr w:type="spellEnd"/>
      <w:r w:rsidRPr="00472342">
        <w:rPr>
          <w:rFonts w:ascii="Book Antiqua" w:hAnsi="Book Antiqua" w:cs="宋体"/>
          <w:sz w:val="24"/>
          <w:szCs w:val="24"/>
          <w:lang w:val="en-US" w:eastAsia="zh-CN"/>
        </w:rPr>
        <w:t xml:space="preserve"> T, </w:t>
      </w:r>
      <w:proofErr w:type="spellStart"/>
      <w:r w:rsidRPr="00472342">
        <w:rPr>
          <w:rFonts w:ascii="Book Antiqua" w:hAnsi="Book Antiqua" w:cs="宋体"/>
          <w:sz w:val="24"/>
          <w:szCs w:val="24"/>
          <w:lang w:val="en-US" w:eastAsia="zh-CN"/>
        </w:rPr>
        <w:t>Landi</w:t>
      </w:r>
      <w:proofErr w:type="spellEnd"/>
      <w:r w:rsidRPr="00472342">
        <w:rPr>
          <w:rFonts w:ascii="Book Antiqua" w:hAnsi="Book Antiqua" w:cs="宋体"/>
          <w:sz w:val="24"/>
          <w:szCs w:val="24"/>
          <w:lang w:val="en-US" w:eastAsia="zh-CN"/>
        </w:rPr>
        <w:t xml:space="preserve"> F, Martin FC, Michel JP, Rolland Y, Schneider SM, </w:t>
      </w:r>
      <w:proofErr w:type="spellStart"/>
      <w:r w:rsidRPr="00472342">
        <w:rPr>
          <w:rFonts w:ascii="Book Antiqua" w:hAnsi="Book Antiqua" w:cs="宋体"/>
          <w:sz w:val="24"/>
          <w:szCs w:val="24"/>
          <w:lang w:val="en-US" w:eastAsia="zh-CN"/>
        </w:rPr>
        <w:t>Topinková</w:t>
      </w:r>
      <w:proofErr w:type="spellEnd"/>
      <w:r w:rsidRPr="00472342">
        <w:rPr>
          <w:rFonts w:ascii="Book Antiqua" w:hAnsi="Book Antiqua" w:cs="宋体"/>
          <w:sz w:val="24"/>
          <w:szCs w:val="24"/>
          <w:lang w:val="en-US" w:eastAsia="zh-CN"/>
        </w:rPr>
        <w:t xml:space="preserve"> E, </w:t>
      </w:r>
      <w:proofErr w:type="spellStart"/>
      <w:r w:rsidRPr="00472342">
        <w:rPr>
          <w:rFonts w:ascii="Book Antiqua" w:hAnsi="Book Antiqua" w:cs="宋体"/>
          <w:sz w:val="24"/>
          <w:szCs w:val="24"/>
          <w:lang w:val="en-US" w:eastAsia="zh-CN"/>
        </w:rPr>
        <w:t>Vandewoude</w:t>
      </w:r>
      <w:proofErr w:type="spellEnd"/>
      <w:r w:rsidRPr="00472342">
        <w:rPr>
          <w:rFonts w:ascii="Book Antiqua" w:hAnsi="Book Antiqua" w:cs="宋体"/>
          <w:sz w:val="24"/>
          <w:szCs w:val="24"/>
          <w:lang w:val="en-US" w:eastAsia="zh-CN"/>
        </w:rPr>
        <w:t xml:space="preserve"> M, Zamboni M. </w:t>
      </w:r>
      <w:proofErr w:type="spellStart"/>
      <w:r w:rsidRPr="00472342">
        <w:rPr>
          <w:rFonts w:ascii="Book Antiqua" w:hAnsi="Book Antiqua" w:cs="宋体"/>
          <w:sz w:val="24"/>
          <w:szCs w:val="24"/>
          <w:lang w:val="en-US" w:eastAsia="zh-CN"/>
        </w:rPr>
        <w:t>Sarcopenia</w:t>
      </w:r>
      <w:proofErr w:type="spellEnd"/>
      <w:r w:rsidRPr="00472342">
        <w:rPr>
          <w:rFonts w:ascii="Book Antiqua" w:hAnsi="Book Antiqua" w:cs="宋体"/>
          <w:sz w:val="24"/>
          <w:szCs w:val="24"/>
          <w:lang w:val="en-US" w:eastAsia="zh-CN"/>
        </w:rPr>
        <w:t xml:space="preserve">: European consensus on definition and diagnosis: Report of the European Working Group on </w:t>
      </w:r>
      <w:proofErr w:type="spellStart"/>
      <w:r w:rsidRPr="00472342">
        <w:rPr>
          <w:rFonts w:ascii="Book Antiqua" w:hAnsi="Book Antiqua" w:cs="宋体"/>
          <w:sz w:val="24"/>
          <w:szCs w:val="24"/>
          <w:lang w:val="en-US" w:eastAsia="zh-CN"/>
        </w:rPr>
        <w:t>Sarcopenia</w:t>
      </w:r>
      <w:proofErr w:type="spellEnd"/>
      <w:r w:rsidRPr="00472342">
        <w:rPr>
          <w:rFonts w:ascii="Book Antiqua" w:hAnsi="Book Antiqua" w:cs="宋体"/>
          <w:sz w:val="24"/>
          <w:szCs w:val="24"/>
          <w:lang w:val="en-US" w:eastAsia="zh-CN"/>
        </w:rPr>
        <w:t xml:space="preserve"> in Older People. </w:t>
      </w:r>
      <w:r w:rsidRPr="00472342">
        <w:rPr>
          <w:rFonts w:ascii="Book Antiqua" w:hAnsi="Book Antiqua" w:cs="宋体"/>
          <w:i/>
          <w:iCs/>
          <w:sz w:val="24"/>
          <w:szCs w:val="24"/>
          <w:lang w:val="en-US" w:eastAsia="zh-CN"/>
        </w:rPr>
        <w:t>Age Ageing</w:t>
      </w:r>
      <w:r w:rsidRPr="00472342">
        <w:rPr>
          <w:rFonts w:ascii="Book Antiqua" w:hAnsi="Book Antiqua" w:cs="宋体"/>
          <w:sz w:val="24"/>
          <w:szCs w:val="24"/>
          <w:lang w:val="en-US" w:eastAsia="zh-CN"/>
        </w:rPr>
        <w:t xml:space="preserve"> 2010; </w:t>
      </w:r>
      <w:r w:rsidRPr="00472342">
        <w:rPr>
          <w:rFonts w:ascii="Book Antiqua" w:hAnsi="Book Antiqua" w:cs="宋体"/>
          <w:b/>
          <w:bCs/>
          <w:sz w:val="24"/>
          <w:szCs w:val="24"/>
          <w:lang w:val="en-US" w:eastAsia="zh-CN"/>
        </w:rPr>
        <w:t>39</w:t>
      </w:r>
      <w:r w:rsidRPr="00472342">
        <w:rPr>
          <w:rFonts w:ascii="Book Antiqua" w:hAnsi="Book Antiqua" w:cs="宋体"/>
          <w:sz w:val="24"/>
          <w:szCs w:val="24"/>
          <w:lang w:val="en-US" w:eastAsia="zh-CN"/>
        </w:rPr>
        <w:t>: 412-423 [PMID: 20392703 DOI: 10.1093/ageing/afq034]</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3 </w:t>
      </w:r>
      <w:proofErr w:type="spellStart"/>
      <w:r w:rsidRPr="00472342">
        <w:rPr>
          <w:rFonts w:ascii="Book Antiqua" w:hAnsi="Book Antiqua" w:cs="宋体"/>
          <w:b/>
          <w:bCs/>
          <w:sz w:val="24"/>
          <w:szCs w:val="24"/>
          <w:lang w:val="en-US" w:eastAsia="zh-CN"/>
        </w:rPr>
        <w:t>Kalyani</w:t>
      </w:r>
      <w:proofErr w:type="spellEnd"/>
      <w:r w:rsidRPr="00472342">
        <w:rPr>
          <w:rFonts w:ascii="Book Antiqua" w:hAnsi="Book Antiqua" w:cs="宋体"/>
          <w:b/>
          <w:bCs/>
          <w:sz w:val="24"/>
          <w:szCs w:val="24"/>
          <w:lang w:val="en-US" w:eastAsia="zh-CN"/>
        </w:rPr>
        <w:t xml:space="preserve"> RR</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Saudek</w:t>
      </w:r>
      <w:proofErr w:type="spellEnd"/>
      <w:r w:rsidRPr="00472342">
        <w:rPr>
          <w:rFonts w:ascii="Book Antiqua" w:hAnsi="Book Antiqua" w:cs="宋体"/>
          <w:sz w:val="24"/>
          <w:szCs w:val="24"/>
          <w:lang w:val="en-US" w:eastAsia="zh-CN"/>
        </w:rPr>
        <w:t xml:space="preserve"> CD, </w:t>
      </w:r>
      <w:proofErr w:type="spellStart"/>
      <w:r w:rsidRPr="00472342">
        <w:rPr>
          <w:rFonts w:ascii="Book Antiqua" w:hAnsi="Book Antiqua" w:cs="宋体"/>
          <w:sz w:val="24"/>
          <w:szCs w:val="24"/>
          <w:lang w:val="en-US" w:eastAsia="zh-CN"/>
        </w:rPr>
        <w:t>Brancati</w:t>
      </w:r>
      <w:proofErr w:type="spellEnd"/>
      <w:r w:rsidRPr="00472342">
        <w:rPr>
          <w:rFonts w:ascii="Book Antiqua" w:hAnsi="Book Antiqua" w:cs="宋体"/>
          <w:sz w:val="24"/>
          <w:szCs w:val="24"/>
          <w:lang w:val="en-US" w:eastAsia="zh-CN"/>
        </w:rPr>
        <w:t xml:space="preserve"> FL, </w:t>
      </w:r>
      <w:proofErr w:type="spellStart"/>
      <w:r w:rsidRPr="00472342">
        <w:rPr>
          <w:rFonts w:ascii="Book Antiqua" w:hAnsi="Book Antiqua" w:cs="宋体"/>
          <w:sz w:val="24"/>
          <w:szCs w:val="24"/>
          <w:lang w:val="en-US" w:eastAsia="zh-CN"/>
        </w:rPr>
        <w:t>Selvin</w:t>
      </w:r>
      <w:proofErr w:type="spellEnd"/>
      <w:r w:rsidRPr="00472342">
        <w:rPr>
          <w:rFonts w:ascii="Book Antiqua" w:hAnsi="Book Antiqua" w:cs="宋体"/>
          <w:sz w:val="24"/>
          <w:szCs w:val="24"/>
          <w:lang w:val="en-US" w:eastAsia="zh-CN"/>
        </w:rPr>
        <w:t xml:space="preserve"> E. Association of diabetes, comorbidities, and A1C with functional disability in older adults: results from the National Health and Nutrition Examination Survey (NHANES), 1999-2006. </w:t>
      </w:r>
      <w:r w:rsidRPr="00472342">
        <w:rPr>
          <w:rFonts w:ascii="Book Antiqua" w:hAnsi="Book Antiqua" w:cs="宋体"/>
          <w:i/>
          <w:iCs/>
          <w:sz w:val="24"/>
          <w:szCs w:val="24"/>
          <w:lang w:val="en-US" w:eastAsia="zh-CN"/>
        </w:rPr>
        <w:t>Diabetes Care</w:t>
      </w:r>
      <w:r w:rsidRPr="00472342">
        <w:rPr>
          <w:rFonts w:ascii="Book Antiqua" w:hAnsi="Book Antiqua" w:cs="宋体"/>
          <w:sz w:val="24"/>
          <w:szCs w:val="24"/>
          <w:lang w:val="en-US" w:eastAsia="zh-CN"/>
        </w:rPr>
        <w:t xml:space="preserve"> 2010; </w:t>
      </w:r>
      <w:r w:rsidRPr="00472342">
        <w:rPr>
          <w:rFonts w:ascii="Book Antiqua" w:hAnsi="Book Antiqua" w:cs="宋体"/>
          <w:b/>
          <w:bCs/>
          <w:sz w:val="24"/>
          <w:szCs w:val="24"/>
          <w:lang w:val="en-US" w:eastAsia="zh-CN"/>
        </w:rPr>
        <w:t>33</w:t>
      </w:r>
      <w:r w:rsidRPr="00472342">
        <w:rPr>
          <w:rFonts w:ascii="Book Antiqua" w:hAnsi="Book Antiqua" w:cs="宋体"/>
          <w:sz w:val="24"/>
          <w:szCs w:val="24"/>
          <w:lang w:val="en-US" w:eastAsia="zh-CN"/>
        </w:rPr>
        <w:t>: 1055-1060 [PMID: 20185736 DOI: 10.2337/dc09-1597]</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4 </w:t>
      </w:r>
      <w:r w:rsidRPr="00472342">
        <w:rPr>
          <w:rFonts w:ascii="Book Antiqua" w:hAnsi="Book Antiqua" w:cs="宋体"/>
          <w:b/>
          <w:bCs/>
          <w:sz w:val="24"/>
          <w:szCs w:val="24"/>
          <w:lang w:val="en-US" w:eastAsia="zh-CN"/>
        </w:rPr>
        <w:t>Pereira S</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Marliss</w:t>
      </w:r>
      <w:proofErr w:type="spellEnd"/>
      <w:r w:rsidRPr="00472342">
        <w:rPr>
          <w:rFonts w:ascii="Book Antiqua" w:hAnsi="Book Antiqua" w:cs="宋体"/>
          <w:sz w:val="24"/>
          <w:szCs w:val="24"/>
          <w:lang w:val="en-US" w:eastAsia="zh-CN"/>
        </w:rPr>
        <w:t xml:space="preserve"> EB, </w:t>
      </w:r>
      <w:proofErr w:type="spellStart"/>
      <w:r w:rsidRPr="00472342">
        <w:rPr>
          <w:rFonts w:ascii="Book Antiqua" w:hAnsi="Book Antiqua" w:cs="宋体"/>
          <w:sz w:val="24"/>
          <w:szCs w:val="24"/>
          <w:lang w:val="en-US" w:eastAsia="zh-CN"/>
        </w:rPr>
        <w:t>Morais</w:t>
      </w:r>
      <w:proofErr w:type="spellEnd"/>
      <w:r w:rsidRPr="00472342">
        <w:rPr>
          <w:rFonts w:ascii="Book Antiqua" w:hAnsi="Book Antiqua" w:cs="宋体"/>
          <w:sz w:val="24"/>
          <w:szCs w:val="24"/>
          <w:lang w:val="en-US" w:eastAsia="zh-CN"/>
        </w:rPr>
        <w:t xml:space="preserve"> JA, Chevalier S, </w:t>
      </w:r>
      <w:proofErr w:type="spellStart"/>
      <w:r w:rsidRPr="00472342">
        <w:rPr>
          <w:rFonts w:ascii="Book Antiqua" w:hAnsi="Book Antiqua" w:cs="宋体"/>
          <w:sz w:val="24"/>
          <w:szCs w:val="24"/>
          <w:lang w:val="en-US" w:eastAsia="zh-CN"/>
        </w:rPr>
        <w:t>Gougeon</w:t>
      </w:r>
      <w:proofErr w:type="spellEnd"/>
      <w:r w:rsidRPr="00472342">
        <w:rPr>
          <w:rFonts w:ascii="Book Antiqua" w:hAnsi="Book Antiqua" w:cs="宋体"/>
          <w:sz w:val="24"/>
          <w:szCs w:val="24"/>
          <w:lang w:val="en-US" w:eastAsia="zh-CN"/>
        </w:rPr>
        <w:t xml:space="preserve"> R. Insulin resistance of protein metabolism in type </w:t>
      </w:r>
      <w:proofErr w:type="gramStart"/>
      <w:r w:rsidRPr="00472342">
        <w:rPr>
          <w:rFonts w:ascii="Book Antiqua" w:hAnsi="Book Antiqua" w:cs="宋体"/>
          <w:sz w:val="24"/>
          <w:szCs w:val="24"/>
          <w:lang w:val="en-US" w:eastAsia="zh-CN"/>
        </w:rPr>
        <w:t>2 diabetes</w:t>
      </w:r>
      <w:proofErr w:type="gramEnd"/>
      <w:r w:rsidRPr="00472342">
        <w:rPr>
          <w:rFonts w:ascii="Book Antiqua" w:hAnsi="Book Antiqua" w:cs="宋体"/>
          <w:sz w:val="24"/>
          <w:szCs w:val="24"/>
          <w:lang w:val="en-US" w:eastAsia="zh-CN"/>
        </w:rPr>
        <w:t xml:space="preserve">. </w:t>
      </w:r>
      <w:r w:rsidRPr="00472342">
        <w:rPr>
          <w:rFonts w:ascii="Book Antiqua" w:hAnsi="Book Antiqua" w:cs="宋体"/>
          <w:i/>
          <w:iCs/>
          <w:sz w:val="24"/>
          <w:szCs w:val="24"/>
          <w:lang w:val="en-US" w:eastAsia="zh-CN"/>
        </w:rPr>
        <w:t>Diabetes</w:t>
      </w:r>
      <w:r w:rsidRPr="00472342">
        <w:rPr>
          <w:rFonts w:ascii="Book Antiqua" w:hAnsi="Book Antiqua" w:cs="宋体"/>
          <w:sz w:val="24"/>
          <w:szCs w:val="24"/>
          <w:lang w:val="en-US" w:eastAsia="zh-CN"/>
        </w:rPr>
        <w:t xml:space="preserve"> 2008; </w:t>
      </w:r>
      <w:r w:rsidRPr="00472342">
        <w:rPr>
          <w:rFonts w:ascii="Book Antiqua" w:hAnsi="Book Antiqua" w:cs="宋体"/>
          <w:b/>
          <w:bCs/>
          <w:sz w:val="24"/>
          <w:szCs w:val="24"/>
          <w:lang w:val="en-US" w:eastAsia="zh-CN"/>
        </w:rPr>
        <w:t>57</w:t>
      </w:r>
      <w:r w:rsidRPr="00472342">
        <w:rPr>
          <w:rFonts w:ascii="Book Antiqua" w:hAnsi="Book Antiqua" w:cs="宋体"/>
          <w:sz w:val="24"/>
          <w:szCs w:val="24"/>
          <w:lang w:val="en-US" w:eastAsia="zh-CN"/>
        </w:rPr>
        <w:t>: 56-63 [PMID: 17940118 DOI: 10.2337/db07-0887]</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5 </w:t>
      </w:r>
      <w:proofErr w:type="spellStart"/>
      <w:r w:rsidRPr="00472342">
        <w:rPr>
          <w:rFonts w:ascii="Book Antiqua" w:hAnsi="Book Antiqua" w:cs="宋体"/>
          <w:b/>
          <w:bCs/>
          <w:sz w:val="24"/>
          <w:szCs w:val="24"/>
          <w:lang w:val="en-US" w:eastAsia="zh-CN"/>
        </w:rPr>
        <w:t>Cuthbertson</w:t>
      </w:r>
      <w:proofErr w:type="spellEnd"/>
      <w:r w:rsidRPr="00472342">
        <w:rPr>
          <w:rFonts w:ascii="Book Antiqua" w:hAnsi="Book Antiqua" w:cs="宋体"/>
          <w:b/>
          <w:bCs/>
          <w:sz w:val="24"/>
          <w:szCs w:val="24"/>
          <w:lang w:val="en-US" w:eastAsia="zh-CN"/>
        </w:rPr>
        <w:t xml:space="preserve"> D</w:t>
      </w:r>
      <w:r w:rsidRPr="00472342">
        <w:rPr>
          <w:rFonts w:ascii="Book Antiqua" w:hAnsi="Book Antiqua" w:cs="宋体"/>
          <w:sz w:val="24"/>
          <w:szCs w:val="24"/>
          <w:lang w:val="en-US" w:eastAsia="zh-CN"/>
        </w:rPr>
        <w:t xml:space="preserve">, Smith K, </w:t>
      </w:r>
      <w:proofErr w:type="spellStart"/>
      <w:r w:rsidRPr="00472342">
        <w:rPr>
          <w:rFonts w:ascii="Book Antiqua" w:hAnsi="Book Antiqua" w:cs="宋体"/>
          <w:sz w:val="24"/>
          <w:szCs w:val="24"/>
          <w:lang w:val="en-US" w:eastAsia="zh-CN"/>
        </w:rPr>
        <w:t>Babraj</w:t>
      </w:r>
      <w:proofErr w:type="spellEnd"/>
      <w:r w:rsidRPr="00472342">
        <w:rPr>
          <w:rFonts w:ascii="Book Antiqua" w:hAnsi="Book Antiqua" w:cs="宋体"/>
          <w:sz w:val="24"/>
          <w:szCs w:val="24"/>
          <w:lang w:val="en-US" w:eastAsia="zh-CN"/>
        </w:rPr>
        <w:t xml:space="preserve"> J, </w:t>
      </w:r>
      <w:proofErr w:type="spellStart"/>
      <w:r w:rsidRPr="00472342">
        <w:rPr>
          <w:rFonts w:ascii="Book Antiqua" w:hAnsi="Book Antiqua" w:cs="宋体"/>
          <w:sz w:val="24"/>
          <w:szCs w:val="24"/>
          <w:lang w:val="en-US" w:eastAsia="zh-CN"/>
        </w:rPr>
        <w:t>Leese</w:t>
      </w:r>
      <w:proofErr w:type="spellEnd"/>
      <w:r w:rsidRPr="00472342">
        <w:rPr>
          <w:rFonts w:ascii="Book Antiqua" w:hAnsi="Book Antiqua" w:cs="宋体"/>
          <w:sz w:val="24"/>
          <w:szCs w:val="24"/>
          <w:lang w:val="en-US" w:eastAsia="zh-CN"/>
        </w:rPr>
        <w:t xml:space="preserve"> G, Waddell T, Atherton P, </w:t>
      </w:r>
      <w:proofErr w:type="spellStart"/>
      <w:r w:rsidRPr="00472342">
        <w:rPr>
          <w:rFonts w:ascii="Book Antiqua" w:hAnsi="Book Antiqua" w:cs="宋体"/>
          <w:sz w:val="24"/>
          <w:szCs w:val="24"/>
          <w:lang w:val="en-US" w:eastAsia="zh-CN"/>
        </w:rPr>
        <w:t>Wackerhage</w:t>
      </w:r>
      <w:proofErr w:type="spellEnd"/>
      <w:r w:rsidRPr="00472342">
        <w:rPr>
          <w:rFonts w:ascii="Book Antiqua" w:hAnsi="Book Antiqua" w:cs="宋体"/>
          <w:sz w:val="24"/>
          <w:szCs w:val="24"/>
          <w:lang w:val="en-US" w:eastAsia="zh-CN"/>
        </w:rPr>
        <w:t xml:space="preserve"> H, Taylor PM, </w:t>
      </w:r>
      <w:proofErr w:type="spellStart"/>
      <w:r w:rsidRPr="00472342">
        <w:rPr>
          <w:rFonts w:ascii="Book Antiqua" w:hAnsi="Book Antiqua" w:cs="宋体"/>
          <w:sz w:val="24"/>
          <w:szCs w:val="24"/>
          <w:lang w:val="en-US" w:eastAsia="zh-CN"/>
        </w:rPr>
        <w:t>Rennie</w:t>
      </w:r>
      <w:proofErr w:type="spellEnd"/>
      <w:r w:rsidRPr="00472342">
        <w:rPr>
          <w:rFonts w:ascii="Book Antiqua" w:hAnsi="Book Antiqua" w:cs="宋体"/>
          <w:sz w:val="24"/>
          <w:szCs w:val="24"/>
          <w:lang w:val="en-US" w:eastAsia="zh-CN"/>
        </w:rPr>
        <w:t xml:space="preserve"> MJ. Anabolic signaling deficits underlie amino acid resistance of wasting, aging muscle. </w:t>
      </w:r>
      <w:r w:rsidRPr="00472342">
        <w:rPr>
          <w:rFonts w:ascii="Book Antiqua" w:hAnsi="Book Antiqua" w:cs="宋体"/>
          <w:i/>
          <w:iCs/>
          <w:sz w:val="24"/>
          <w:szCs w:val="24"/>
          <w:lang w:val="en-US" w:eastAsia="zh-CN"/>
        </w:rPr>
        <w:t>FASEB J</w:t>
      </w:r>
      <w:r w:rsidRPr="00472342">
        <w:rPr>
          <w:rFonts w:ascii="Book Antiqua" w:hAnsi="Book Antiqua" w:cs="宋体"/>
          <w:sz w:val="24"/>
          <w:szCs w:val="24"/>
          <w:lang w:val="en-US" w:eastAsia="zh-CN"/>
        </w:rPr>
        <w:t xml:space="preserve"> 2005; </w:t>
      </w:r>
      <w:r w:rsidRPr="00472342">
        <w:rPr>
          <w:rFonts w:ascii="Book Antiqua" w:hAnsi="Book Antiqua" w:cs="宋体"/>
          <w:b/>
          <w:bCs/>
          <w:sz w:val="24"/>
          <w:szCs w:val="24"/>
          <w:lang w:val="en-US" w:eastAsia="zh-CN"/>
        </w:rPr>
        <w:t>19</w:t>
      </w:r>
      <w:r w:rsidRPr="00472342">
        <w:rPr>
          <w:rFonts w:ascii="Book Antiqua" w:hAnsi="Book Antiqua" w:cs="宋体"/>
          <w:sz w:val="24"/>
          <w:szCs w:val="24"/>
          <w:lang w:val="en-US" w:eastAsia="zh-CN"/>
        </w:rPr>
        <w:t>: 422-424 [PMID: 15596483 DOI: 10.1096/fj.04-2640fje]</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6 </w:t>
      </w:r>
      <w:r w:rsidRPr="00472342">
        <w:rPr>
          <w:rFonts w:ascii="Book Antiqua" w:hAnsi="Book Antiqua" w:cs="宋体"/>
          <w:b/>
          <w:bCs/>
          <w:sz w:val="24"/>
          <w:szCs w:val="24"/>
          <w:lang w:val="en-US" w:eastAsia="zh-CN"/>
        </w:rPr>
        <w:t>Zhang X</w:t>
      </w:r>
      <w:r w:rsidRPr="00472342">
        <w:rPr>
          <w:rFonts w:ascii="Book Antiqua" w:hAnsi="Book Antiqua" w:cs="宋体"/>
          <w:sz w:val="24"/>
          <w:szCs w:val="24"/>
          <w:lang w:val="en-US" w:eastAsia="zh-CN"/>
        </w:rPr>
        <w:t xml:space="preserve">, Decker FH, </w:t>
      </w:r>
      <w:proofErr w:type="spellStart"/>
      <w:r w:rsidRPr="00472342">
        <w:rPr>
          <w:rFonts w:ascii="Book Antiqua" w:hAnsi="Book Antiqua" w:cs="宋体"/>
          <w:sz w:val="24"/>
          <w:szCs w:val="24"/>
          <w:lang w:val="en-US" w:eastAsia="zh-CN"/>
        </w:rPr>
        <w:t>Luo</w:t>
      </w:r>
      <w:proofErr w:type="spellEnd"/>
      <w:r w:rsidRPr="00472342">
        <w:rPr>
          <w:rFonts w:ascii="Book Antiqua" w:hAnsi="Book Antiqua" w:cs="宋体"/>
          <w:sz w:val="24"/>
          <w:szCs w:val="24"/>
          <w:lang w:val="en-US" w:eastAsia="zh-CN"/>
        </w:rPr>
        <w:t xml:space="preserve"> H, </w:t>
      </w:r>
      <w:proofErr w:type="spellStart"/>
      <w:r w:rsidRPr="00472342">
        <w:rPr>
          <w:rFonts w:ascii="Book Antiqua" w:hAnsi="Book Antiqua" w:cs="宋体"/>
          <w:sz w:val="24"/>
          <w:szCs w:val="24"/>
          <w:lang w:val="en-US" w:eastAsia="zh-CN"/>
        </w:rPr>
        <w:t>Geiss</w:t>
      </w:r>
      <w:proofErr w:type="spellEnd"/>
      <w:r w:rsidRPr="00472342">
        <w:rPr>
          <w:rFonts w:ascii="Book Antiqua" w:hAnsi="Book Antiqua" w:cs="宋体"/>
          <w:sz w:val="24"/>
          <w:szCs w:val="24"/>
          <w:lang w:val="en-US" w:eastAsia="zh-CN"/>
        </w:rPr>
        <w:t xml:space="preserve"> LS, Pearson WS, </w:t>
      </w:r>
      <w:proofErr w:type="spellStart"/>
      <w:r w:rsidRPr="00472342">
        <w:rPr>
          <w:rFonts w:ascii="Book Antiqua" w:hAnsi="Book Antiqua" w:cs="宋体"/>
          <w:sz w:val="24"/>
          <w:szCs w:val="24"/>
          <w:lang w:val="en-US" w:eastAsia="zh-CN"/>
        </w:rPr>
        <w:t>Saaddine</w:t>
      </w:r>
      <w:proofErr w:type="spellEnd"/>
      <w:r w:rsidRPr="00472342">
        <w:rPr>
          <w:rFonts w:ascii="Book Antiqua" w:hAnsi="Book Antiqua" w:cs="宋体"/>
          <w:sz w:val="24"/>
          <w:szCs w:val="24"/>
          <w:lang w:val="en-US" w:eastAsia="zh-CN"/>
        </w:rPr>
        <w:t xml:space="preserve"> JB, Gregg EW, Albright A. Trends in the prevalence and comorbidities of diabetes mellitus in nursing home residents in the United States: 1995-2004. </w:t>
      </w:r>
      <w:r w:rsidRPr="00472342">
        <w:rPr>
          <w:rFonts w:ascii="Book Antiqua" w:hAnsi="Book Antiqua" w:cs="宋体"/>
          <w:i/>
          <w:iCs/>
          <w:sz w:val="24"/>
          <w:szCs w:val="24"/>
          <w:lang w:val="en-US" w:eastAsia="zh-CN"/>
        </w:rPr>
        <w:t xml:space="preserve">J Am </w:t>
      </w:r>
      <w:proofErr w:type="spellStart"/>
      <w:r w:rsidRPr="00472342">
        <w:rPr>
          <w:rFonts w:ascii="Book Antiqua" w:hAnsi="Book Antiqua" w:cs="宋体"/>
          <w:i/>
          <w:iCs/>
          <w:sz w:val="24"/>
          <w:szCs w:val="24"/>
          <w:lang w:val="en-US" w:eastAsia="zh-CN"/>
        </w:rPr>
        <w:t>Geriatr</w:t>
      </w:r>
      <w:proofErr w:type="spellEnd"/>
      <w:r w:rsidRPr="00472342">
        <w:rPr>
          <w:rFonts w:ascii="Book Antiqua" w:hAnsi="Book Antiqua" w:cs="宋体"/>
          <w:i/>
          <w:iCs/>
          <w:sz w:val="24"/>
          <w:szCs w:val="24"/>
          <w:lang w:val="en-US" w:eastAsia="zh-CN"/>
        </w:rPr>
        <w:t xml:space="preserve"> </w:t>
      </w:r>
      <w:proofErr w:type="spellStart"/>
      <w:r w:rsidRPr="00472342">
        <w:rPr>
          <w:rFonts w:ascii="Book Antiqua" w:hAnsi="Book Antiqua" w:cs="宋体"/>
          <w:i/>
          <w:iCs/>
          <w:sz w:val="24"/>
          <w:szCs w:val="24"/>
          <w:lang w:val="en-US" w:eastAsia="zh-CN"/>
        </w:rPr>
        <w:t>Soc</w:t>
      </w:r>
      <w:proofErr w:type="spellEnd"/>
      <w:r w:rsidRPr="00472342">
        <w:rPr>
          <w:rFonts w:ascii="Book Antiqua" w:hAnsi="Book Antiqua" w:cs="宋体"/>
          <w:sz w:val="24"/>
          <w:szCs w:val="24"/>
          <w:lang w:val="en-US" w:eastAsia="zh-CN"/>
        </w:rPr>
        <w:t xml:space="preserve"> 2010; </w:t>
      </w:r>
      <w:r w:rsidRPr="00472342">
        <w:rPr>
          <w:rFonts w:ascii="Book Antiqua" w:hAnsi="Book Antiqua" w:cs="宋体"/>
          <w:b/>
          <w:bCs/>
          <w:sz w:val="24"/>
          <w:szCs w:val="24"/>
          <w:lang w:val="en-US" w:eastAsia="zh-CN"/>
        </w:rPr>
        <w:t>58</w:t>
      </w:r>
      <w:r w:rsidRPr="00472342">
        <w:rPr>
          <w:rFonts w:ascii="Book Antiqua" w:hAnsi="Book Antiqua" w:cs="宋体"/>
          <w:sz w:val="24"/>
          <w:szCs w:val="24"/>
          <w:lang w:val="en-US" w:eastAsia="zh-CN"/>
        </w:rPr>
        <w:t>: 724-730 [PMID: 20398154 DOI: 10.1111/j.1532-5415.2010.02786.x</w:t>
      </w:r>
      <w:r w:rsidR="00D702A4">
        <w:rPr>
          <w:rFonts w:ascii="Book Antiqua" w:hAnsi="Book Antiqua" w:cs="宋体" w:hint="eastAsia"/>
          <w:sz w:val="24"/>
          <w:szCs w:val="24"/>
          <w:lang w:val="en-US" w:eastAsia="zh-CN"/>
        </w:rPr>
        <w:t>]</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7 </w:t>
      </w:r>
      <w:r w:rsidRPr="00472342">
        <w:rPr>
          <w:rFonts w:ascii="Book Antiqua" w:hAnsi="Book Antiqua" w:cs="宋体"/>
          <w:b/>
          <w:bCs/>
          <w:sz w:val="24"/>
          <w:szCs w:val="24"/>
          <w:lang w:val="en-US" w:eastAsia="zh-CN"/>
        </w:rPr>
        <w:t>Chang AM</w:t>
      </w:r>
      <w:r w:rsidRPr="00472342">
        <w:rPr>
          <w:rFonts w:ascii="Book Antiqua" w:hAnsi="Book Antiqua" w:cs="宋体"/>
          <w:sz w:val="24"/>
          <w:szCs w:val="24"/>
          <w:lang w:val="en-US" w:eastAsia="zh-CN"/>
        </w:rPr>
        <w:t xml:space="preserve">, Halter JB. </w:t>
      </w:r>
      <w:proofErr w:type="gramStart"/>
      <w:r w:rsidRPr="00472342">
        <w:rPr>
          <w:rFonts w:ascii="Book Antiqua" w:hAnsi="Book Antiqua" w:cs="宋体"/>
          <w:sz w:val="24"/>
          <w:szCs w:val="24"/>
          <w:lang w:val="en-US" w:eastAsia="zh-CN"/>
        </w:rPr>
        <w:t>Aging and insulin secretion.</w:t>
      </w:r>
      <w:proofErr w:type="gramEnd"/>
      <w:r w:rsidRPr="00472342">
        <w:rPr>
          <w:rFonts w:ascii="Book Antiqua" w:hAnsi="Book Antiqua" w:cs="宋体"/>
          <w:sz w:val="24"/>
          <w:szCs w:val="24"/>
          <w:lang w:val="en-US" w:eastAsia="zh-CN"/>
        </w:rPr>
        <w:t xml:space="preserve"> </w:t>
      </w:r>
      <w:r w:rsidRPr="00472342">
        <w:rPr>
          <w:rFonts w:ascii="Book Antiqua" w:hAnsi="Book Antiqua" w:cs="宋体"/>
          <w:i/>
          <w:iCs/>
          <w:sz w:val="24"/>
          <w:szCs w:val="24"/>
          <w:lang w:val="en-US" w:eastAsia="zh-CN"/>
        </w:rPr>
        <w:t xml:space="preserve">Am J </w:t>
      </w:r>
      <w:proofErr w:type="spellStart"/>
      <w:r w:rsidRPr="00472342">
        <w:rPr>
          <w:rFonts w:ascii="Book Antiqua" w:hAnsi="Book Antiqua" w:cs="宋体"/>
          <w:i/>
          <w:iCs/>
          <w:sz w:val="24"/>
          <w:szCs w:val="24"/>
          <w:lang w:val="en-US" w:eastAsia="zh-CN"/>
        </w:rPr>
        <w:t>Physiol</w:t>
      </w:r>
      <w:proofErr w:type="spellEnd"/>
      <w:r w:rsidRPr="00472342">
        <w:rPr>
          <w:rFonts w:ascii="Book Antiqua" w:hAnsi="Book Antiqua" w:cs="宋体"/>
          <w:i/>
          <w:iCs/>
          <w:sz w:val="24"/>
          <w:szCs w:val="24"/>
          <w:lang w:val="en-US" w:eastAsia="zh-CN"/>
        </w:rPr>
        <w:t xml:space="preserve"> </w:t>
      </w:r>
      <w:proofErr w:type="spellStart"/>
      <w:r w:rsidRPr="00472342">
        <w:rPr>
          <w:rFonts w:ascii="Book Antiqua" w:hAnsi="Book Antiqua" w:cs="宋体"/>
          <w:i/>
          <w:iCs/>
          <w:sz w:val="24"/>
          <w:szCs w:val="24"/>
          <w:lang w:val="en-US" w:eastAsia="zh-CN"/>
        </w:rPr>
        <w:t>Endocrinol</w:t>
      </w:r>
      <w:proofErr w:type="spellEnd"/>
      <w:r w:rsidRPr="00472342">
        <w:rPr>
          <w:rFonts w:ascii="Book Antiqua" w:hAnsi="Book Antiqua" w:cs="宋体"/>
          <w:i/>
          <w:iCs/>
          <w:sz w:val="24"/>
          <w:szCs w:val="24"/>
          <w:lang w:val="en-US" w:eastAsia="zh-CN"/>
        </w:rPr>
        <w:t xml:space="preserve"> </w:t>
      </w:r>
      <w:proofErr w:type="spellStart"/>
      <w:r w:rsidRPr="00472342">
        <w:rPr>
          <w:rFonts w:ascii="Book Antiqua" w:hAnsi="Book Antiqua" w:cs="宋体"/>
          <w:i/>
          <w:iCs/>
          <w:sz w:val="24"/>
          <w:szCs w:val="24"/>
          <w:lang w:val="en-US" w:eastAsia="zh-CN"/>
        </w:rPr>
        <w:t>Metab</w:t>
      </w:r>
      <w:proofErr w:type="spellEnd"/>
      <w:r w:rsidRPr="00472342">
        <w:rPr>
          <w:rFonts w:ascii="Book Antiqua" w:hAnsi="Book Antiqua" w:cs="宋体"/>
          <w:sz w:val="24"/>
          <w:szCs w:val="24"/>
          <w:lang w:val="en-US" w:eastAsia="zh-CN"/>
        </w:rPr>
        <w:t xml:space="preserve"> 2003; </w:t>
      </w:r>
      <w:r w:rsidRPr="00472342">
        <w:rPr>
          <w:rFonts w:ascii="Book Antiqua" w:hAnsi="Book Antiqua" w:cs="宋体"/>
          <w:b/>
          <w:bCs/>
          <w:sz w:val="24"/>
          <w:szCs w:val="24"/>
          <w:lang w:val="en-US" w:eastAsia="zh-CN"/>
        </w:rPr>
        <w:t>284</w:t>
      </w:r>
      <w:r w:rsidRPr="00472342">
        <w:rPr>
          <w:rFonts w:ascii="Book Antiqua" w:hAnsi="Book Antiqua" w:cs="宋体"/>
          <w:sz w:val="24"/>
          <w:szCs w:val="24"/>
          <w:lang w:val="en-US" w:eastAsia="zh-CN"/>
        </w:rPr>
        <w:t>: E7-12 [PMID: 12485807 DOI: 10.1152/ajpendo.00366.2002]</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8 </w:t>
      </w:r>
      <w:proofErr w:type="spellStart"/>
      <w:r w:rsidRPr="00472342">
        <w:rPr>
          <w:rFonts w:ascii="Book Antiqua" w:hAnsi="Book Antiqua" w:cs="宋体"/>
          <w:b/>
          <w:bCs/>
          <w:sz w:val="24"/>
          <w:szCs w:val="24"/>
          <w:lang w:val="en-US" w:eastAsia="zh-CN"/>
        </w:rPr>
        <w:t>Szoke</w:t>
      </w:r>
      <w:proofErr w:type="spellEnd"/>
      <w:r w:rsidRPr="00472342">
        <w:rPr>
          <w:rFonts w:ascii="Book Antiqua" w:hAnsi="Book Antiqua" w:cs="宋体"/>
          <w:b/>
          <w:bCs/>
          <w:sz w:val="24"/>
          <w:szCs w:val="24"/>
          <w:lang w:val="en-US" w:eastAsia="zh-CN"/>
        </w:rPr>
        <w:t xml:space="preserve"> E</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Shrayyef</w:t>
      </w:r>
      <w:proofErr w:type="spellEnd"/>
      <w:r w:rsidRPr="00472342">
        <w:rPr>
          <w:rFonts w:ascii="Book Antiqua" w:hAnsi="Book Antiqua" w:cs="宋体"/>
          <w:sz w:val="24"/>
          <w:szCs w:val="24"/>
          <w:lang w:val="en-US" w:eastAsia="zh-CN"/>
        </w:rPr>
        <w:t xml:space="preserve"> MZ, Messing S, </w:t>
      </w:r>
      <w:proofErr w:type="spellStart"/>
      <w:r w:rsidRPr="00472342">
        <w:rPr>
          <w:rFonts w:ascii="Book Antiqua" w:hAnsi="Book Antiqua" w:cs="宋体"/>
          <w:sz w:val="24"/>
          <w:szCs w:val="24"/>
          <w:lang w:val="en-US" w:eastAsia="zh-CN"/>
        </w:rPr>
        <w:t>Woerle</w:t>
      </w:r>
      <w:proofErr w:type="spellEnd"/>
      <w:r w:rsidRPr="00472342">
        <w:rPr>
          <w:rFonts w:ascii="Book Antiqua" w:hAnsi="Book Antiqua" w:cs="宋体"/>
          <w:sz w:val="24"/>
          <w:szCs w:val="24"/>
          <w:lang w:val="en-US" w:eastAsia="zh-CN"/>
        </w:rPr>
        <w:t xml:space="preserve"> HJ, van </w:t>
      </w:r>
      <w:proofErr w:type="spellStart"/>
      <w:r w:rsidRPr="00472342">
        <w:rPr>
          <w:rFonts w:ascii="Book Antiqua" w:hAnsi="Book Antiqua" w:cs="宋体"/>
          <w:sz w:val="24"/>
          <w:szCs w:val="24"/>
          <w:lang w:val="en-US" w:eastAsia="zh-CN"/>
        </w:rPr>
        <w:t>Haeften</w:t>
      </w:r>
      <w:proofErr w:type="spellEnd"/>
      <w:r w:rsidRPr="00472342">
        <w:rPr>
          <w:rFonts w:ascii="Book Antiqua" w:hAnsi="Book Antiqua" w:cs="宋体"/>
          <w:sz w:val="24"/>
          <w:szCs w:val="24"/>
          <w:lang w:val="en-US" w:eastAsia="zh-CN"/>
        </w:rPr>
        <w:t xml:space="preserve"> TW, Meyer C, </w:t>
      </w:r>
      <w:proofErr w:type="spellStart"/>
      <w:r w:rsidRPr="00472342">
        <w:rPr>
          <w:rFonts w:ascii="Book Antiqua" w:hAnsi="Book Antiqua" w:cs="宋体"/>
          <w:sz w:val="24"/>
          <w:szCs w:val="24"/>
          <w:lang w:val="en-US" w:eastAsia="zh-CN"/>
        </w:rPr>
        <w:t>Mitrakou</w:t>
      </w:r>
      <w:proofErr w:type="spellEnd"/>
      <w:r w:rsidRPr="00472342">
        <w:rPr>
          <w:rFonts w:ascii="Book Antiqua" w:hAnsi="Book Antiqua" w:cs="宋体"/>
          <w:sz w:val="24"/>
          <w:szCs w:val="24"/>
          <w:lang w:val="en-US" w:eastAsia="zh-CN"/>
        </w:rPr>
        <w:t xml:space="preserve"> A, </w:t>
      </w:r>
      <w:proofErr w:type="spellStart"/>
      <w:r w:rsidRPr="00472342">
        <w:rPr>
          <w:rFonts w:ascii="Book Antiqua" w:hAnsi="Book Antiqua" w:cs="宋体"/>
          <w:sz w:val="24"/>
          <w:szCs w:val="24"/>
          <w:lang w:val="en-US" w:eastAsia="zh-CN"/>
        </w:rPr>
        <w:t>Pimenta</w:t>
      </w:r>
      <w:proofErr w:type="spellEnd"/>
      <w:r w:rsidRPr="00472342">
        <w:rPr>
          <w:rFonts w:ascii="Book Antiqua" w:hAnsi="Book Antiqua" w:cs="宋体"/>
          <w:sz w:val="24"/>
          <w:szCs w:val="24"/>
          <w:lang w:val="en-US" w:eastAsia="zh-CN"/>
        </w:rPr>
        <w:t xml:space="preserve"> W, </w:t>
      </w:r>
      <w:proofErr w:type="spellStart"/>
      <w:r w:rsidRPr="00472342">
        <w:rPr>
          <w:rFonts w:ascii="Book Antiqua" w:hAnsi="Book Antiqua" w:cs="宋体"/>
          <w:sz w:val="24"/>
          <w:szCs w:val="24"/>
          <w:lang w:val="en-US" w:eastAsia="zh-CN"/>
        </w:rPr>
        <w:t>Gerich</w:t>
      </w:r>
      <w:proofErr w:type="spellEnd"/>
      <w:r w:rsidRPr="00472342">
        <w:rPr>
          <w:rFonts w:ascii="Book Antiqua" w:hAnsi="Book Antiqua" w:cs="宋体"/>
          <w:sz w:val="24"/>
          <w:szCs w:val="24"/>
          <w:lang w:val="en-US" w:eastAsia="zh-CN"/>
        </w:rPr>
        <w:t xml:space="preserve"> JE. Effect of aging on glucose homeostasis: accelerated deterioration of beta-cell function in individuals with impaired glucose tolerance. </w:t>
      </w:r>
      <w:r w:rsidRPr="00472342">
        <w:rPr>
          <w:rFonts w:ascii="Book Antiqua" w:hAnsi="Book Antiqua" w:cs="宋体"/>
          <w:i/>
          <w:iCs/>
          <w:sz w:val="24"/>
          <w:szCs w:val="24"/>
          <w:lang w:val="en-US" w:eastAsia="zh-CN"/>
        </w:rPr>
        <w:t>Diabetes Care</w:t>
      </w:r>
      <w:r w:rsidRPr="00472342">
        <w:rPr>
          <w:rFonts w:ascii="Book Antiqua" w:hAnsi="Book Antiqua" w:cs="宋体"/>
          <w:sz w:val="24"/>
          <w:szCs w:val="24"/>
          <w:lang w:val="en-US" w:eastAsia="zh-CN"/>
        </w:rPr>
        <w:t xml:space="preserve"> 2008; </w:t>
      </w:r>
      <w:r w:rsidRPr="00472342">
        <w:rPr>
          <w:rFonts w:ascii="Book Antiqua" w:hAnsi="Book Antiqua" w:cs="宋体"/>
          <w:b/>
          <w:bCs/>
          <w:sz w:val="24"/>
          <w:szCs w:val="24"/>
          <w:lang w:val="en-US" w:eastAsia="zh-CN"/>
        </w:rPr>
        <w:t>31</w:t>
      </w:r>
      <w:r w:rsidRPr="00472342">
        <w:rPr>
          <w:rFonts w:ascii="Book Antiqua" w:hAnsi="Book Antiqua" w:cs="宋体"/>
          <w:sz w:val="24"/>
          <w:szCs w:val="24"/>
          <w:lang w:val="en-US" w:eastAsia="zh-CN"/>
        </w:rPr>
        <w:t>: 539-543 [PMID: 18083793 DOI: 10.2337/dc07-1443]</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lastRenderedPageBreak/>
        <w:t xml:space="preserve">9 </w:t>
      </w:r>
      <w:proofErr w:type="spellStart"/>
      <w:r w:rsidRPr="00472342">
        <w:rPr>
          <w:rFonts w:ascii="Book Antiqua" w:hAnsi="Book Antiqua" w:cs="宋体"/>
          <w:b/>
          <w:bCs/>
          <w:sz w:val="24"/>
          <w:szCs w:val="24"/>
          <w:lang w:val="en-US" w:eastAsia="zh-CN"/>
        </w:rPr>
        <w:t>Selvin</w:t>
      </w:r>
      <w:proofErr w:type="spellEnd"/>
      <w:r w:rsidRPr="00472342">
        <w:rPr>
          <w:rFonts w:ascii="Book Antiqua" w:hAnsi="Book Antiqua" w:cs="宋体"/>
          <w:b/>
          <w:bCs/>
          <w:sz w:val="24"/>
          <w:szCs w:val="24"/>
          <w:lang w:val="en-US" w:eastAsia="zh-CN"/>
        </w:rPr>
        <w:t xml:space="preserve"> E</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Coresh</w:t>
      </w:r>
      <w:proofErr w:type="spellEnd"/>
      <w:r w:rsidRPr="00472342">
        <w:rPr>
          <w:rFonts w:ascii="Book Antiqua" w:hAnsi="Book Antiqua" w:cs="宋体"/>
          <w:sz w:val="24"/>
          <w:szCs w:val="24"/>
          <w:lang w:val="en-US" w:eastAsia="zh-CN"/>
        </w:rPr>
        <w:t xml:space="preserve"> J, </w:t>
      </w:r>
      <w:proofErr w:type="spellStart"/>
      <w:r w:rsidRPr="00472342">
        <w:rPr>
          <w:rFonts w:ascii="Book Antiqua" w:hAnsi="Book Antiqua" w:cs="宋体"/>
          <w:sz w:val="24"/>
          <w:szCs w:val="24"/>
          <w:lang w:val="en-US" w:eastAsia="zh-CN"/>
        </w:rPr>
        <w:t>Brancati</w:t>
      </w:r>
      <w:proofErr w:type="spellEnd"/>
      <w:r w:rsidRPr="00472342">
        <w:rPr>
          <w:rFonts w:ascii="Book Antiqua" w:hAnsi="Book Antiqua" w:cs="宋体"/>
          <w:sz w:val="24"/>
          <w:szCs w:val="24"/>
          <w:lang w:val="en-US" w:eastAsia="zh-CN"/>
        </w:rPr>
        <w:t xml:space="preserve"> FL. The burden and treatment of diabetes in elderly individuals in the </w:t>
      </w:r>
      <w:proofErr w:type="spellStart"/>
      <w:proofErr w:type="gramStart"/>
      <w:r w:rsidRPr="00472342">
        <w:rPr>
          <w:rFonts w:ascii="Book Antiqua" w:hAnsi="Book Antiqua" w:cs="宋体"/>
          <w:sz w:val="24"/>
          <w:szCs w:val="24"/>
          <w:lang w:val="en-US" w:eastAsia="zh-CN"/>
        </w:rPr>
        <w:t>u.s.</w:t>
      </w:r>
      <w:proofErr w:type="spellEnd"/>
      <w:proofErr w:type="gramEnd"/>
      <w:r w:rsidRPr="00472342">
        <w:rPr>
          <w:rFonts w:ascii="Book Antiqua" w:hAnsi="Book Antiqua" w:cs="宋体"/>
          <w:sz w:val="24"/>
          <w:szCs w:val="24"/>
          <w:lang w:val="en-US" w:eastAsia="zh-CN"/>
        </w:rPr>
        <w:t xml:space="preserve"> </w:t>
      </w:r>
      <w:r w:rsidRPr="00472342">
        <w:rPr>
          <w:rFonts w:ascii="Book Antiqua" w:hAnsi="Book Antiqua" w:cs="宋体"/>
          <w:i/>
          <w:iCs/>
          <w:sz w:val="24"/>
          <w:szCs w:val="24"/>
          <w:lang w:val="en-US" w:eastAsia="zh-CN"/>
        </w:rPr>
        <w:t>Diabetes Care</w:t>
      </w:r>
      <w:r w:rsidRPr="00472342">
        <w:rPr>
          <w:rFonts w:ascii="Book Antiqua" w:hAnsi="Book Antiqua" w:cs="宋体"/>
          <w:sz w:val="24"/>
          <w:szCs w:val="24"/>
          <w:lang w:val="en-US" w:eastAsia="zh-CN"/>
        </w:rPr>
        <w:t xml:space="preserve"> 2006; </w:t>
      </w:r>
      <w:r w:rsidRPr="00472342">
        <w:rPr>
          <w:rFonts w:ascii="Book Antiqua" w:hAnsi="Book Antiqua" w:cs="宋体"/>
          <w:b/>
          <w:bCs/>
          <w:sz w:val="24"/>
          <w:szCs w:val="24"/>
          <w:lang w:val="en-US" w:eastAsia="zh-CN"/>
        </w:rPr>
        <w:t>29</w:t>
      </w:r>
      <w:r w:rsidRPr="00472342">
        <w:rPr>
          <w:rFonts w:ascii="Book Antiqua" w:hAnsi="Book Antiqua" w:cs="宋体"/>
          <w:sz w:val="24"/>
          <w:szCs w:val="24"/>
          <w:lang w:val="en-US" w:eastAsia="zh-CN"/>
        </w:rPr>
        <w:t>: 2415-2419 [PMID: 17065677 DOI: 10.2337/dc06-1058]</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10 </w:t>
      </w:r>
      <w:r w:rsidRPr="00472342">
        <w:rPr>
          <w:rFonts w:ascii="Book Antiqua" w:hAnsi="Book Antiqua" w:cs="宋体"/>
          <w:b/>
          <w:bCs/>
          <w:sz w:val="24"/>
          <w:szCs w:val="24"/>
          <w:lang w:val="en-US" w:eastAsia="zh-CN"/>
        </w:rPr>
        <w:t>Li Y</w:t>
      </w:r>
      <w:r w:rsidRPr="00472342">
        <w:rPr>
          <w:rFonts w:ascii="Book Antiqua" w:hAnsi="Book Antiqua" w:cs="宋体"/>
          <w:sz w:val="24"/>
          <w:szCs w:val="24"/>
          <w:lang w:val="en-US" w:eastAsia="zh-CN"/>
        </w:rPr>
        <w:t xml:space="preserve">, Burrows NR, Gregg EW, Albright A, </w:t>
      </w:r>
      <w:proofErr w:type="spellStart"/>
      <w:r w:rsidRPr="00472342">
        <w:rPr>
          <w:rFonts w:ascii="Book Antiqua" w:hAnsi="Book Antiqua" w:cs="宋体"/>
          <w:sz w:val="24"/>
          <w:szCs w:val="24"/>
          <w:lang w:val="en-US" w:eastAsia="zh-CN"/>
        </w:rPr>
        <w:t>Geiss</w:t>
      </w:r>
      <w:proofErr w:type="spellEnd"/>
      <w:r w:rsidRPr="00472342">
        <w:rPr>
          <w:rFonts w:ascii="Book Antiqua" w:hAnsi="Book Antiqua" w:cs="宋体"/>
          <w:sz w:val="24"/>
          <w:szCs w:val="24"/>
          <w:lang w:val="en-US" w:eastAsia="zh-CN"/>
        </w:rPr>
        <w:t xml:space="preserve"> LS. Declining rates of hospitalization for </w:t>
      </w:r>
      <w:proofErr w:type="spellStart"/>
      <w:r w:rsidRPr="00472342">
        <w:rPr>
          <w:rFonts w:ascii="Book Antiqua" w:hAnsi="Book Antiqua" w:cs="宋体"/>
          <w:sz w:val="24"/>
          <w:szCs w:val="24"/>
          <w:lang w:val="en-US" w:eastAsia="zh-CN"/>
        </w:rPr>
        <w:t>nontraumatic</w:t>
      </w:r>
      <w:proofErr w:type="spellEnd"/>
      <w:r w:rsidRPr="00472342">
        <w:rPr>
          <w:rFonts w:ascii="Book Antiqua" w:hAnsi="Book Antiqua" w:cs="宋体"/>
          <w:sz w:val="24"/>
          <w:szCs w:val="24"/>
          <w:lang w:val="en-US" w:eastAsia="zh-CN"/>
        </w:rPr>
        <w:t xml:space="preserve"> lower-extremity amputation in the diabetic population aged 40 years or older: U.S., 1988-2008. </w:t>
      </w:r>
      <w:r w:rsidRPr="00472342">
        <w:rPr>
          <w:rFonts w:ascii="Book Antiqua" w:hAnsi="Book Antiqua" w:cs="宋体"/>
          <w:i/>
          <w:iCs/>
          <w:sz w:val="24"/>
          <w:szCs w:val="24"/>
          <w:lang w:val="en-US" w:eastAsia="zh-CN"/>
        </w:rPr>
        <w:t>Diabetes Care</w:t>
      </w:r>
      <w:r w:rsidRPr="00472342">
        <w:rPr>
          <w:rFonts w:ascii="Book Antiqua" w:hAnsi="Book Antiqua" w:cs="宋体"/>
          <w:sz w:val="24"/>
          <w:szCs w:val="24"/>
          <w:lang w:val="en-US" w:eastAsia="zh-CN"/>
        </w:rPr>
        <w:t xml:space="preserve"> 2012; </w:t>
      </w:r>
      <w:r w:rsidRPr="00472342">
        <w:rPr>
          <w:rFonts w:ascii="Book Antiqua" w:hAnsi="Book Antiqua" w:cs="宋体"/>
          <w:b/>
          <w:bCs/>
          <w:sz w:val="24"/>
          <w:szCs w:val="24"/>
          <w:lang w:val="en-US" w:eastAsia="zh-CN"/>
        </w:rPr>
        <w:t>35</w:t>
      </w:r>
      <w:r w:rsidRPr="00472342">
        <w:rPr>
          <w:rFonts w:ascii="Book Antiqua" w:hAnsi="Book Antiqua" w:cs="宋体"/>
          <w:sz w:val="24"/>
          <w:szCs w:val="24"/>
          <w:lang w:val="en-US" w:eastAsia="zh-CN"/>
        </w:rPr>
        <w:t>: 273-277 [PMID: 22275440 DOI: 10.2337/dc11-1360]</w:t>
      </w:r>
    </w:p>
    <w:p w:rsidR="00472342" w:rsidRPr="00472342" w:rsidRDefault="00015D97" w:rsidP="00472342">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11 </w:t>
      </w:r>
      <w:proofErr w:type="gramStart"/>
      <w:r w:rsidR="00472342" w:rsidRPr="00472342">
        <w:rPr>
          <w:rFonts w:ascii="Book Antiqua" w:hAnsi="Book Antiqua" w:cs="宋体"/>
          <w:b/>
          <w:sz w:val="24"/>
          <w:szCs w:val="24"/>
          <w:lang w:val="en-US" w:eastAsia="zh-CN"/>
        </w:rPr>
        <w:t>Weir</w:t>
      </w:r>
      <w:proofErr w:type="gramEnd"/>
      <w:r w:rsidR="00472342" w:rsidRPr="00472342">
        <w:rPr>
          <w:rFonts w:ascii="Book Antiqua" w:hAnsi="Book Antiqua" w:cs="宋体"/>
          <w:b/>
          <w:sz w:val="24"/>
          <w:szCs w:val="24"/>
          <w:lang w:val="en-US" w:eastAsia="zh-CN"/>
        </w:rPr>
        <w:t xml:space="preserve"> LM</w:t>
      </w:r>
      <w:r w:rsidR="00472342" w:rsidRPr="00472342">
        <w:rPr>
          <w:rFonts w:ascii="Book Antiqua" w:hAnsi="Book Antiqua" w:cs="宋体"/>
          <w:sz w:val="24"/>
          <w:szCs w:val="24"/>
          <w:lang w:val="en-US" w:eastAsia="zh-CN"/>
        </w:rPr>
        <w:t xml:space="preserve">, </w:t>
      </w:r>
      <w:proofErr w:type="spellStart"/>
      <w:r w:rsidR="00472342" w:rsidRPr="00472342">
        <w:rPr>
          <w:rFonts w:ascii="Book Antiqua" w:hAnsi="Book Antiqua" w:cs="宋体"/>
          <w:sz w:val="24"/>
          <w:szCs w:val="24"/>
          <w:lang w:val="en-US" w:eastAsia="zh-CN"/>
        </w:rPr>
        <w:t>Pfuntner</w:t>
      </w:r>
      <w:proofErr w:type="spellEnd"/>
      <w:r w:rsidR="00472342" w:rsidRPr="00472342">
        <w:rPr>
          <w:rFonts w:ascii="Book Antiqua" w:hAnsi="Book Antiqua" w:cs="宋体"/>
          <w:sz w:val="24"/>
          <w:szCs w:val="24"/>
          <w:lang w:val="en-US" w:eastAsia="zh-CN"/>
        </w:rPr>
        <w:t xml:space="preserve"> A, Steiner C. Hospital Utilization among Oldest Adults, 2008. </w:t>
      </w:r>
      <w:proofErr w:type="gramStart"/>
      <w:r w:rsidR="00472342" w:rsidRPr="00472342">
        <w:rPr>
          <w:rFonts w:ascii="Book Antiqua" w:hAnsi="Book Antiqua" w:cs="宋体"/>
          <w:sz w:val="24"/>
          <w:szCs w:val="24"/>
          <w:lang w:val="en-US" w:eastAsia="zh-CN"/>
        </w:rPr>
        <w:t>HCUP Statistical Brief #103.</w:t>
      </w:r>
      <w:proofErr w:type="gramEnd"/>
      <w:r w:rsidR="00472342" w:rsidRPr="00472342">
        <w:rPr>
          <w:rFonts w:ascii="Book Antiqua" w:hAnsi="Book Antiqua" w:cs="宋体"/>
          <w:sz w:val="24"/>
          <w:szCs w:val="24"/>
          <w:lang w:val="en-US" w:eastAsia="zh-CN"/>
        </w:rPr>
        <w:t xml:space="preserve"> </w:t>
      </w:r>
      <w:proofErr w:type="gramStart"/>
      <w:r w:rsidR="00472342" w:rsidRPr="00472342">
        <w:rPr>
          <w:rFonts w:ascii="Book Antiqua" w:hAnsi="Book Antiqua" w:cs="宋体"/>
          <w:sz w:val="24"/>
          <w:szCs w:val="24"/>
          <w:lang w:val="en-US" w:eastAsia="zh-CN"/>
        </w:rPr>
        <w:t>December 2010, Agency for Healthcare Research and Quality, Rockville,</w:t>
      </w:r>
      <w:r>
        <w:rPr>
          <w:rFonts w:ascii="Book Antiqua" w:hAnsi="Book Antiqua" w:cs="宋体"/>
          <w:sz w:val="24"/>
          <w:szCs w:val="24"/>
          <w:lang w:val="en-US" w:eastAsia="zh-CN"/>
        </w:rPr>
        <w:t xml:space="preserve"> MD.</w:t>
      </w:r>
      <w:proofErr w:type="gramEnd"/>
      <w:r>
        <w:rPr>
          <w:rFonts w:ascii="Book Antiqua" w:hAnsi="Book Antiqua" w:cs="宋体"/>
          <w:sz w:val="24"/>
          <w:szCs w:val="24"/>
          <w:lang w:val="en-US" w:eastAsia="zh-CN"/>
        </w:rPr>
        <w:t xml:space="preserve"> Available from: URL: http:</w:t>
      </w:r>
      <w:r w:rsidR="00472342" w:rsidRPr="00472342">
        <w:rPr>
          <w:rFonts w:ascii="Book Antiqua" w:hAnsi="Book Antiqua" w:cs="宋体"/>
          <w:sz w:val="24"/>
          <w:szCs w:val="24"/>
          <w:lang w:val="en-US" w:eastAsia="zh-CN"/>
        </w:rPr>
        <w:t>//www.hcup-us.ahrq.gov/reports/statbriefs/sb103.pdf</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12 </w:t>
      </w:r>
      <w:r w:rsidR="00015D97" w:rsidRPr="00015D97">
        <w:rPr>
          <w:rFonts w:ascii="Book Antiqua" w:hAnsi="Book Antiqua"/>
          <w:b/>
          <w:sz w:val="24"/>
          <w:szCs w:val="24"/>
        </w:rPr>
        <w:t xml:space="preserve">American Diabetes </w:t>
      </w:r>
      <w:proofErr w:type="gramStart"/>
      <w:r w:rsidR="00015D97" w:rsidRPr="00015D97">
        <w:rPr>
          <w:rFonts w:ascii="Book Antiqua" w:hAnsi="Book Antiqua"/>
          <w:b/>
          <w:sz w:val="24"/>
          <w:szCs w:val="24"/>
        </w:rPr>
        <w:t>Association</w:t>
      </w:r>
      <w:proofErr w:type="gramEnd"/>
      <w:r w:rsidRPr="00472342">
        <w:rPr>
          <w:rFonts w:ascii="Book Antiqua" w:hAnsi="Book Antiqua" w:cs="宋体"/>
          <w:sz w:val="24"/>
          <w:szCs w:val="24"/>
          <w:lang w:val="en-US" w:eastAsia="zh-CN"/>
        </w:rPr>
        <w:t xml:space="preserve">. Economic costs of diabetes in the U.S. in 2012. </w:t>
      </w:r>
      <w:r w:rsidRPr="00472342">
        <w:rPr>
          <w:rFonts w:ascii="Book Antiqua" w:hAnsi="Book Antiqua" w:cs="宋体"/>
          <w:i/>
          <w:iCs/>
          <w:sz w:val="24"/>
          <w:szCs w:val="24"/>
          <w:lang w:val="en-US" w:eastAsia="zh-CN"/>
        </w:rPr>
        <w:t>Diabetes Care</w:t>
      </w:r>
      <w:r w:rsidRPr="00472342">
        <w:rPr>
          <w:rFonts w:ascii="Book Antiqua" w:hAnsi="Book Antiqua" w:cs="宋体"/>
          <w:sz w:val="24"/>
          <w:szCs w:val="24"/>
          <w:lang w:val="en-US" w:eastAsia="zh-CN"/>
        </w:rPr>
        <w:t xml:space="preserve"> 2013; </w:t>
      </w:r>
      <w:r w:rsidRPr="00472342">
        <w:rPr>
          <w:rFonts w:ascii="Book Antiqua" w:hAnsi="Book Antiqua" w:cs="宋体"/>
          <w:b/>
          <w:bCs/>
          <w:sz w:val="24"/>
          <w:szCs w:val="24"/>
          <w:lang w:val="en-US" w:eastAsia="zh-CN"/>
        </w:rPr>
        <w:t>36</w:t>
      </w:r>
      <w:r w:rsidRPr="00472342">
        <w:rPr>
          <w:rFonts w:ascii="Book Antiqua" w:hAnsi="Book Antiqua" w:cs="宋体"/>
          <w:sz w:val="24"/>
          <w:szCs w:val="24"/>
          <w:lang w:val="en-US" w:eastAsia="zh-CN"/>
        </w:rPr>
        <w:t>: 1033-1046 [PMID: 23468086 DOI: 10.2337/dc12-2625]</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13 </w:t>
      </w:r>
      <w:proofErr w:type="spellStart"/>
      <w:r w:rsidRPr="00472342">
        <w:rPr>
          <w:rFonts w:ascii="Book Antiqua" w:hAnsi="Book Antiqua" w:cs="宋体"/>
          <w:b/>
          <w:bCs/>
          <w:sz w:val="24"/>
          <w:szCs w:val="24"/>
          <w:lang w:val="en-US" w:eastAsia="zh-CN"/>
        </w:rPr>
        <w:t>Zhuo</w:t>
      </w:r>
      <w:proofErr w:type="spellEnd"/>
      <w:r w:rsidRPr="00472342">
        <w:rPr>
          <w:rFonts w:ascii="Book Antiqua" w:hAnsi="Book Antiqua" w:cs="宋体"/>
          <w:b/>
          <w:bCs/>
          <w:sz w:val="24"/>
          <w:szCs w:val="24"/>
          <w:lang w:val="en-US" w:eastAsia="zh-CN"/>
        </w:rPr>
        <w:t xml:space="preserve"> X</w:t>
      </w:r>
      <w:r w:rsidRPr="00472342">
        <w:rPr>
          <w:rFonts w:ascii="Book Antiqua" w:hAnsi="Book Antiqua" w:cs="宋体"/>
          <w:sz w:val="24"/>
          <w:szCs w:val="24"/>
          <w:lang w:val="en-US" w:eastAsia="zh-CN"/>
        </w:rPr>
        <w:t xml:space="preserve">, Zhang P, Barker L, Albright A, Thompson TJ, Gregg E. The lifetime cost of diabetes and its implications for diabetes prevention. </w:t>
      </w:r>
      <w:r w:rsidRPr="00472342">
        <w:rPr>
          <w:rFonts w:ascii="Book Antiqua" w:hAnsi="Book Antiqua" w:cs="宋体"/>
          <w:i/>
          <w:iCs/>
          <w:sz w:val="24"/>
          <w:szCs w:val="24"/>
          <w:lang w:val="en-US" w:eastAsia="zh-CN"/>
        </w:rPr>
        <w:t>Diabetes Care</w:t>
      </w:r>
      <w:r w:rsidRPr="00472342">
        <w:rPr>
          <w:rFonts w:ascii="Book Antiqua" w:hAnsi="Book Antiqua" w:cs="宋体"/>
          <w:sz w:val="24"/>
          <w:szCs w:val="24"/>
          <w:lang w:val="en-US" w:eastAsia="zh-CN"/>
        </w:rPr>
        <w:t xml:space="preserve"> 2014; </w:t>
      </w:r>
      <w:r w:rsidRPr="00472342">
        <w:rPr>
          <w:rFonts w:ascii="Book Antiqua" w:hAnsi="Book Antiqua" w:cs="宋体"/>
          <w:b/>
          <w:bCs/>
          <w:sz w:val="24"/>
          <w:szCs w:val="24"/>
          <w:lang w:val="en-US" w:eastAsia="zh-CN"/>
        </w:rPr>
        <w:t>37</w:t>
      </w:r>
      <w:r w:rsidRPr="00472342">
        <w:rPr>
          <w:rFonts w:ascii="Book Antiqua" w:hAnsi="Book Antiqua" w:cs="宋体"/>
          <w:sz w:val="24"/>
          <w:szCs w:val="24"/>
          <w:lang w:val="en-US" w:eastAsia="zh-CN"/>
        </w:rPr>
        <w:t xml:space="preserve">: 2557-2564 [PMID: </w:t>
      </w:r>
      <w:r w:rsidR="00015D97">
        <w:rPr>
          <w:rFonts w:ascii="Book Antiqua" w:hAnsi="Book Antiqua" w:cs="宋体"/>
          <w:sz w:val="24"/>
          <w:szCs w:val="24"/>
          <w:lang w:val="en-US" w:eastAsia="zh-CN"/>
        </w:rPr>
        <w:t>25147254 DOI: 10.2337/dc13-2484</w:t>
      </w:r>
      <w:r w:rsidRPr="00472342">
        <w:rPr>
          <w:rFonts w:ascii="Book Antiqua" w:hAnsi="Book Antiqua" w:cs="宋体"/>
          <w:sz w:val="24"/>
          <w:szCs w:val="24"/>
          <w:lang w:val="en-US" w:eastAsia="zh-CN"/>
        </w:rPr>
        <w:t>]</w:t>
      </w:r>
    </w:p>
    <w:p w:rsidR="00472342" w:rsidRPr="00472342" w:rsidRDefault="00015D97" w:rsidP="00472342">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14 </w:t>
      </w:r>
      <w:r w:rsidR="00472342" w:rsidRPr="00472342">
        <w:rPr>
          <w:rFonts w:ascii="Book Antiqua" w:hAnsi="Book Antiqua" w:cs="宋体"/>
          <w:sz w:val="24"/>
          <w:szCs w:val="24"/>
          <w:lang w:val="en-US" w:eastAsia="zh-CN"/>
        </w:rPr>
        <w:t xml:space="preserve">Intensive blood-glucose </w:t>
      </w:r>
      <w:proofErr w:type="gramStart"/>
      <w:r w:rsidR="00472342" w:rsidRPr="00472342">
        <w:rPr>
          <w:rFonts w:ascii="Book Antiqua" w:hAnsi="Book Antiqua" w:cs="宋体"/>
          <w:sz w:val="24"/>
          <w:szCs w:val="24"/>
          <w:lang w:val="en-US" w:eastAsia="zh-CN"/>
        </w:rPr>
        <w:t>control</w:t>
      </w:r>
      <w:proofErr w:type="gramEnd"/>
      <w:r w:rsidR="00472342" w:rsidRPr="00472342">
        <w:rPr>
          <w:rFonts w:ascii="Book Antiqua" w:hAnsi="Book Antiqua" w:cs="宋体"/>
          <w:sz w:val="24"/>
          <w:szCs w:val="24"/>
          <w:lang w:val="en-US" w:eastAsia="zh-CN"/>
        </w:rPr>
        <w:t xml:space="preserve"> with </w:t>
      </w:r>
      <w:proofErr w:type="spellStart"/>
      <w:r w:rsidR="00472342" w:rsidRPr="00472342">
        <w:rPr>
          <w:rFonts w:ascii="Book Antiqua" w:hAnsi="Book Antiqua" w:cs="宋体"/>
          <w:sz w:val="24"/>
          <w:szCs w:val="24"/>
          <w:lang w:val="en-US" w:eastAsia="zh-CN"/>
        </w:rPr>
        <w:t>sulphonylureas</w:t>
      </w:r>
      <w:proofErr w:type="spellEnd"/>
      <w:r w:rsidR="00472342" w:rsidRPr="00472342">
        <w:rPr>
          <w:rFonts w:ascii="Book Antiqua" w:hAnsi="Book Antiqua" w:cs="宋体"/>
          <w:sz w:val="24"/>
          <w:szCs w:val="24"/>
          <w:lang w:val="en-US" w:eastAsia="zh-CN"/>
        </w:rPr>
        <w:t xml:space="preserve"> or insulin compared with conventional treatment and risk of complications in patients with type 2 diabetes (UKPDS 33). </w:t>
      </w:r>
      <w:proofErr w:type="gramStart"/>
      <w:r w:rsidR="00472342" w:rsidRPr="00472342">
        <w:rPr>
          <w:rFonts w:ascii="Book Antiqua" w:hAnsi="Book Antiqua" w:cs="宋体"/>
          <w:sz w:val="24"/>
          <w:szCs w:val="24"/>
          <w:lang w:val="en-US" w:eastAsia="zh-CN"/>
        </w:rPr>
        <w:t>UK Prospective Diabetes Study (UKPDS) Group.</w:t>
      </w:r>
      <w:proofErr w:type="gramEnd"/>
      <w:r w:rsidR="00472342" w:rsidRPr="00472342">
        <w:rPr>
          <w:rFonts w:ascii="Book Antiqua" w:hAnsi="Book Antiqua" w:cs="宋体"/>
          <w:sz w:val="24"/>
          <w:szCs w:val="24"/>
          <w:lang w:val="en-US" w:eastAsia="zh-CN"/>
        </w:rPr>
        <w:t xml:space="preserve"> </w:t>
      </w:r>
      <w:r w:rsidR="00472342" w:rsidRPr="00472342">
        <w:rPr>
          <w:rFonts w:ascii="Book Antiqua" w:hAnsi="Book Antiqua" w:cs="宋体"/>
          <w:i/>
          <w:iCs/>
          <w:sz w:val="24"/>
          <w:szCs w:val="24"/>
          <w:lang w:val="en-US" w:eastAsia="zh-CN"/>
        </w:rPr>
        <w:t>Lancet</w:t>
      </w:r>
      <w:r w:rsidR="00472342" w:rsidRPr="00472342">
        <w:rPr>
          <w:rFonts w:ascii="Book Antiqua" w:hAnsi="Book Antiqua" w:cs="宋体"/>
          <w:sz w:val="24"/>
          <w:szCs w:val="24"/>
          <w:lang w:val="en-US" w:eastAsia="zh-CN"/>
        </w:rPr>
        <w:t xml:space="preserve"> 1998; </w:t>
      </w:r>
      <w:r w:rsidR="00472342" w:rsidRPr="00472342">
        <w:rPr>
          <w:rFonts w:ascii="Book Antiqua" w:hAnsi="Book Antiqua" w:cs="宋体"/>
          <w:b/>
          <w:bCs/>
          <w:sz w:val="24"/>
          <w:szCs w:val="24"/>
          <w:lang w:val="en-US" w:eastAsia="zh-CN"/>
        </w:rPr>
        <w:t>352</w:t>
      </w:r>
      <w:r w:rsidR="00472342" w:rsidRPr="00472342">
        <w:rPr>
          <w:rFonts w:ascii="Book Antiqua" w:hAnsi="Book Antiqua" w:cs="宋体"/>
          <w:sz w:val="24"/>
          <w:szCs w:val="24"/>
          <w:lang w:val="en-US" w:eastAsia="zh-CN"/>
        </w:rPr>
        <w:t>: 837-853 [PMID: 9742976 DOI: 10.1016/S0140-6736(98)07019-6]</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15 </w:t>
      </w:r>
      <w:r w:rsidRPr="00472342">
        <w:rPr>
          <w:rFonts w:ascii="Book Antiqua" w:hAnsi="Book Antiqua" w:cs="宋体"/>
          <w:b/>
          <w:bCs/>
          <w:sz w:val="24"/>
          <w:szCs w:val="24"/>
          <w:lang w:val="en-US" w:eastAsia="zh-CN"/>
        </w:rPr>
        <w:t>Gerstein HC</w:t>
      </w:r>
      <w:r w:rsidRPr="00472342">
        <w:rPr>
          <w:rFonts w:ascii="Book Antiqua" w:hAnsi="Book Antiqua" w:cs="宋体"/>
          <w:sz w:val="24"/>
          <w:szCs w:val="24"/>
          <w:lang w:val="en-US" w:eastAsia="zh-CN"/>
        </w:rPr>
        <w:t xml:space="preserve">, Miller ME, </w:t>
      </w:r>
      <w:proofErr w:type="spellStart"/>
      <w:r w:rsidRPr="00472342">
        <w:rPr>
          <w:rFonts w:ascii="Book Antiqua" w:hAnsi="Book Antiqua" w:cs="宋体"/>
          <w:sz w:val="24"/>
          <w:szCs w:val="24"/>
          <w:lang w:val="en-US" w:eastAsia="zh-CN"/>
        </w:rPr>
        <w:t>Byington</w:t>
      </w:r>
      <w:proofErr w:type="spellEnd"/>
      <w:r w:rsidRPr="00472342">
        <w:rPr>
          <w:rFonts w:ascii="Book Antiqua" w:hAnsi="Book Antiqua" w:cs="宋体"/>
          <w:sz w:val="24"/>
          <w:szCs w:val="24"/>
          <w:lang w:val="en-US" w:eastAsia="zh-CN"/>
        </w:rPr>
        <w:t xml:space="preserve"> RP, Goff DC, Bigger JT, </w:t>
      </w:r>
      <w:proofErr w:type="spellStart"/>
      <w:r w:rsidRPr="00472342">
        <w:rPr>
          <w:rFonts w:ascii="Book Antiqua" w:hAnsi="Book Antiqua" w:cs="宋体"/>
          <w:sz w:val="24"/>
          <w:szCs w:val="24"/>
          <w:lang w:val="en-US" w:eastAsia="zh-CN"/>
        </w:rPr>
        <w:t>Buse</w:t>
      </w:r>
      <w:proofErr w:type="spellEnd"/>
      <w:r w:rsidRPr="00472342">
        <w:rPr>
          <w:rFonts w:ascii="Book Antiqua" w:hAnsi="Book Antiqua" w:cs="宋体"/>
          <w:sz w:val="24"/>
          <w:szCs w:val="24"/>
          <w:lang w:val="en-US" w:eastAsia="zh-CN"/>
        </w:rPr>
        <w:t xml:space="preserve"> JB, Cushman WC, </w:t>
      </w:r>
      <w:proofErr w:type="spellStart"/>
      <w:r w:rsidRPr="00472342">
        <w:rPr>
          <w:rFonts w:ascii="Book Antiqua" w:hAnsi="Book Antiqua" w:cs="宋体"/>
          <w:sz w:val="24"/>
          <w:szCs w:val="24"/>
          <w:lang w:val="en-US" w:eastAsia="zh-CN"/>
        </w:rPr>
        <w:t>Genuth</w:t>
      </w:r>
      <w:proofErr w:type="spellEnd"/>
      <w:r w:rsidRPr="00472342">
        <w:rPr>
          <w:rFonts w:ascii="Book Antiqua" w:hAnsi="Book Antiqua" w:cs="宋体"/>
          <w:sz w:val="24"/>
          <w:szCs w:val="24"/>
          <w:lang w:val="en-US" w:eastAsia="zh-CN"/>
        </w:rPr>
        <w:t xml:space="preserve"> S, Ismail-</w:t>
      </w:r>
      <w:proofErr w:type="spellStart"/>
      <w:r w:rsidRPr="00472342">
        <w:rPr>
          <w:rFonts w:ascii="Book Antiqua" w:hAnsi="Book Antiqua" w:cs="宋体"/>
          <w:sz w:val="24"/>
          <w:szCs w:val="24"/>
          <w:lang w:val="en-US" w:eastAsia="zh-CN"/>
        </w:rPr>
        <w:t>Beigi</w:t>
      </w:r>
      <w:proofErr w:type="spellEnd"/>
      <w:r w:rsidRPr="00472342">
        <w:rPr>
          <w:rFonts w:ascii="Book Antiqua" w:hAnsi="Book Antiqua" w:cs="宋体"/>
          <w:sz w:val="24"/>
          <w:szCs w:val="24"/>
          <w:lang w:val="en-US" w:eastAsia="zh-CN"/>
        </w:rPr>
        <w:t xml:space="preserve"> F, Grimm RH, </w:t>
      </w:r>
      <w:proofErr w:type="spellStart"/>
      <w:r w:rsidRPr="00472342">
        <w:rPr>
          <w:rFonts w:ascii="Book Antiqua" w:hAnsi="Book Antiqua" w:cs="宋体"/>
          <w:sz w:val="24"/>
          <w:szCs w:val="24"/>
          <w:lang w:val="en-US" w:eastAsia="zh-CN"/>
        </w:rPr>
        <w:t>Probstfield</w:t>
      </w:r>
      <w:proofErr w:type="spellEnd"/>
      <w:r w:rsidRPr="00472342">
        <w:rPr>
          <w:rFonts w:ascii="Book Antiqua" w:hAnsi="Book Antiqua" w:cs="宋体"/>
          <w:sz w:val="24"/>
          <w:szCs w:val="24"/>
          <w:lang w:val="en-US" w:eastAsia="zh-CN"/>
        </w:rPr>
        <w:t xml:space="preserve"> JL, Simons-Morton DG, </w:t>
      </w:r>
      <w:proofErr w:type="spellStart"/>
      <w:r w:rsidRPr="00472342">
        <w:rPr>
          <w:rFonts w:ascii="Book Antiqua" w:hAnsi="Book Antiqua" w:cs="宋体"/>
          <w:sz w:val="24"/>
          <w:szCs w:val="24"/>
          <w:lang w:val="en-US" w:eastAsia="zh-CN"/>
        </w:rPr>
        <w:t>Friedewald</w:t>
      </w:r>
      <w:proofErr w:type="spellEnd"/>
      <w:r w:rsidRPr="00472342">
        <w:rPr>
          <w:rFonts w:ascii="Book Antiqua" w:hAnsi="Book Antiqua" w:cs="宋体"/>
          <w:sz w:val="24"/>
          <w:szCs w:val="24"/>
          <w:lang w:val="en-US" w:eastAsia="zh-CN"/>
        </w:rPr>
        <w:t xml:space="preserve"> WT. Effects of intensive glucose lowering in type 2 diabetes. </w:t>
      </w:r>
      <w:r w:rsidRPr="00472342">
        <w:rPr>
          <w:rFonts w:ascii="Book Antiqua" w:hAnsi="Book Antiqua" w:cs="宋体"/>
          <w:i/>
          <w:iCs/>
          <w:sz w:val="24"/>
          <w:szCs w:val="24"/>
          <w:lang w:val="en-US" w:eastAsia="zh-CN"/>
        </w:rPr>
        <w:t xml:space="preserve">N </w:t>
      </w:r>
      <w:proofErr w:type="spellStart"/>
      <w:r w:rsidRPr="00472342">
        <w:rPr>
          <w:rFonts w:ascii="Book Antiqua" w:hAnsi="Book Antiqua" w:cs="宋体"/>
          <w:i/>
          <w:iCs/>
          <w:sz w:val="24"/>
          <w:szCs w:val="24"/>
          <w:lang w:val="en-US" w:eastAsia="zh-CN"/>
        </w:rPr>
        <w:t>Engl</w:t>
      </w:r>
      <w:proofErr w:type="spellEnd"/>
      <w:r w:rsidRPr="00472342">
        <w:rPr>
          <w:rFonts w:ascii="Book Antiqua" w:hAnsi="Book Antiqua" w:cs="宋体"/>
          <w:i/>
          <w:iCs/>
          <w:sz w:val="24"/>
          <w:szCs w:val="24"/>
          <w:lang w:val="en-US" w:eastAsia="zh-CN"/>
        </w:rPr>
        <w:t xml:space="preserve"> J Med</w:t>
      </w:r>
      <w:r w:rsidRPr="00472342">
        <w:rPr>
          <w:rFonts w:ascii="Book Antiqua" w:hAnsi="Book Antiqua" w:cs="宋体"/>
          <w:sz w:val="24"/>
          <w:szCs w:val="24"/>
          <w:lang w:val="en-US" w:eastAsia="zh-CN"/>
        </w:rPr>
        <w:t xml:space="preserve"> 2008; </w:t>
      </w:r>
      <w:r w:rsidRPr="00472342">
        <w:rPr>
          <w:rFonts w:ascii="Book Antiqua" w:hAnsi="Book Antiqua" w:cs="宋体"/>
          <w:b/>
          <w:bCs/>
          <w:sz w:val="24"/>
          <w:szCs w:val="24"/>
          <w:lang w:val="en-US" w:eastAsia="zh-CN"/>
        </w:rPr>
        <w:t>358</w:t>
      </w:r>
      <w:r w:rsidRPr="00472342">
        <w:rPr>
          <w:rFonts w:ascii="Book Antiqua" w:hAnsi="Book Antiqua" w:cs="宋体"/>
          <w:sz w:val="24"/>
          <w:szCs w:val="24"/>
          <w:lang w:val="en-US" w:eastAsia="zh-CN"/>
        </w:rPr>
        <w:t>: 2545-2559 [PMID: 18539917 DOI: 10.1056/NEJMoa0802743]</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16 </w:t>
      </w:r>
      <w:r w:rsidRPr="00472342">
        <w:rPr>
          <w:rFonts w:ascii="Book Antiqua" w:hAnsi="Book Antiqua" w:cs="宋体"/>
          <w:b/>
          <w:bCs/>
          <w:sz w:val="24"/>
          <w:szCs w:val="24"/>
          <w:lang w:val="en-US" w:eastAsia="zh-CN"/>
        </w:rPr>
        <w:t>Patel A</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MacMahon</w:t>
      </w:r>
      <w:proofErr w:type="spellEnd"/>
      <w:r w:rsidRPr="00472342">
        <w:rPr>
          <w:rFonts w:ascii="Book Antiqua" w:hAnsi="Book Antiqua" w:cs="宋体"/>
          <w:sz w:val="24"/>
          <w:szCs w:val="24"/>
          <w:lang w:val="en-US" w:eastAsia="zh-CN"/>
        </w:rPr>
        <w:t xml:space="preserve"> S, Chalmers J, Neal B, </w:t>
      </w:r>
      <w:proofErr w:type="spellStart"/>
      <w:r w:rsidRPr="00472342">
        <w:rPr>
          <w:rFonts w:ascii="Book Antiqua" w:hAnsi="Book Antiqua" w:cs="宋体"/>
          <w:sz w:val="24"/>
          <w:szCs w:val="24"/>
          <w:lang w:val="en-US" w:eastAsia="zh-CN"/>
        </w:rPr>
        <w:t>Billot</w:t>
      </w:r>
      <w:proofErr w:type="spellEnd"/>
      <w:r w:rsidRPr="00472342">
        <w:rPr>
          <w:rFonts w:ascii="Book Antiqua" w:hAnsi="Book Antiqua" w:cs="宋体"/>
          <w:sz w:val="24"/>
          <w:szCs w:val="24"/>
          <w:lang w:val="en-US" w:eastAsia="zh-CN"/>
        </w:rPr>
        <w:t xml:space="preserve"> L, Woodward M, </w:t>
      </w:r>
      <w:proofErr w:type="spellStart"/>
      <w:r w:rsidRPr="00472342">
        <w:rPr>
          <w:rFonts w:ascii="Book Antiqua" w:hAnsi="Book Antiqua" w:cs="宋体"/>
          <w:sz w:val="24"/>
          <w:szCs w:val="24"/>
          <w:lang w:val="en-US" w:eastAsia="zh-CN"/>
        </w:rPr>
        <w:t>Marre</w:t>
      </w:r>
      <w:proofErr w:type="spellEnd"/>
      <w:r w:rsidRPr="00472342">
        <w:rPr>
          <w:rFonts w:ascii="Book Antiqua" w:hAnsi="Book Antiqua" w:cs="宋体"/>
          <w:sz w:val="24"/>
          <w:szCs w:val="24"/>
          <w:lang w:val="en-US" w:eastAsia="zh-CN"/>
        </w:rPr>
        <w:t xml:space="preserve"> M, Cooper M, </w:t>
      </w:r>
      <w:proofErr w:type="spellStart"/>
      <w:r w:rsidRPr="00472342">
        <w:rPr>
          <w:rFonts w:ascii="Book Antiqua" w:hAnsi="Book Antiqua" w:cs="宋体"/>
          <w:sz w:val="24"/>
          <w:szCs w:val="24"/>
          <w:lang w:val="en-US" w:eastAsia="zh-CN"/>
        </w:rPr>
        <w:t>Glasziou</w:t>
      </w:r>
      <w:proofErr w:type="spellEnd"/>
      <w:r w:rsidRPr="00472342">
        <w:rPr>
          <w:rFonts w:ascii="Book Antiqua" w:hAnsi="Book Antiqua" w:cs="宋体"/>
          <w:sz w:val="24"/>
          <w:szCs w:val="24"/>
          <w:lang w:val="en-US" w:eastAsia="zh-CN"/>
        </w:rPr>
        <w:t xml:space="preserve"> P, </w:t>
      </w:r>
      <w:proofErr w:type="spellStart"/>
      <w:r w:rsidRPr="00472342">
        <w:rPr>
          <w:rFonts w:ascii="Book Antiqua" w:hAnsi="Book Antiqua" w:cs="宋体"/>
          <w:sz w:val="24"/>
          <w:szCs w:val="24"/>
          <w:lang w:val="en-US" w:eastAsia="zh-CN"/>
        </w:rPr>
        <w:t>Grobbee</w:t>
      </w:r>
      <w:proofErr w:type="spellEnd"/>
      <w:r w:rsidRPr="00472342">
        <w:rPr>
          <w:rFonts w:ascii="Book Antiqua" w:hAnsi="Book Antiqua" w:cs="宋体"/>
          <w:sz w:val="24"/>
          <w:szCs w:val="24"/>
          <w:lang w:val="en-US" w:eastAsia="zh-CN"/>
        </w:rPr>
        <w:t xml:space="preserve"> D, </w:t>
      </w:r>
      <w:proofErr w:type="spellStart"/>
      <w:r w:rsidRPr="00472342">
        <w:rPr>
          <w:rFonts w:ascii="Book Antiqua" w:hAnsi="Book Antiqua" w:cs="宋体"/>
          <w:sz w:val="24"/>
          <w:szCs w:val="24"/>
          <w:lang w:val="en-US" w:eastAsia="zh-CN"/>
        </w:rPr>
        <w:t>Hamet</w:t>
      </w:r>
      <w:proofErr w:type="spellEnd"/>
      <w:r w:rsidRPr="00472342">
        <w:rPr>
          <w:rFonts w:ascii="Book Antiqua" w:hAnsi="Book Antiqua" w:cs="宋体"/>
          <w:sz w:val="24"/>
          <w:szCs w:val="24"/>
          <w:lang w:val="en-US" w:eastAsia="zh-CN"/>
        </w:rPr>
        <w:t xml:space="preserve"> P, </w:t>
      </w:r>
      <w:proofErr w:type="spellStart"/>
      <w:r w:rsidRPr="00472342">
        <w:rPr>
          <w:rFonts w:ascii="Book Antiqua" w:hAnsi="Book Antiqua" w:cs="宋体"/>
          <w:sz w:val="24"/>
          <w:szCs w:val="24"/>
          <w:lang w:val="en-US" w:eastAsia="zh-CN"/>
        </w:rPr>
        <w:t>Harrap</w:t>
      </w:r>
      <w:proofErr w:type="spellEnd"/>
      <w:r w:rsidRPr="00472342">
        <w:rPr>
          <w:rFonts w:ascii="Book Antiqua" w:hAnsi="Book Antiqua" w:cs="宋体"/>
          <w:sz w:val="24"/>
          <w:szCs w:val="24"/>
          <w:lang w:val="en-US" w:eastAsia="zh-CN"/>
        </w:rPr>
        <w:t xml:space="preserve"> S, Heller S, Liu L, </w:t>
      </w:r>
      <w:proofErr w:type="spellStart"/>
      <w:r w:rsidRPr="00472342">
        <w:rPr>
          <w:rFonts w:ascii="Book Antiqua" w:hAnsi="Book Antiqua" w:cs="宋体"/>
          <w:sz w:val="24"/>
          <w:szCs w:val="24"/>
          <w:lang w:val="en-US" w:eastAsia="zh-CN"/>
        </w:rPr>
        <w:t>Mancia</w:t>
      </w:r>
      <w:proofErr w:type="spellEnd"/>
      <w:r w:rsidRPr="00472342">
        <w:rPr>
          <w:rFonts w:ascii="Book Antiqua" w:hAnsi="Book Antiqua" w:cs="宋体"/>
          <w:sz w:val="24"/>
          <w:szCs w:val="24"/>
          <w:lang w:val="en-US" w:eastAsia="zh-CN"/>
        </w:rPr>
        <w:t xml:space="preserve"> G, </w:t>
      </w:r>
      <w:proofErr w:type="spellStart"/>
      <w:r w:rsidRPr="00472342">
        <w:rPr>
          <w:rFonts w:ascii="Book Antiqua" w:hAnsi="Book Antiqua" w:cs="宋体"/>
          <w:sz w:val="24"/>
          <w:szCs w:val="24"/>
          <w:lang w:val="en-US" w:eastAsia="zh-CN"/>
        </w:rPr>
        <w:t>Mogensen</w:t>
      </w:r>
      <w:proofErr w:type="spellEnd"/>
      <w:r w:rsidRPr="00472342">
        <w:rPr>
          <w:rFonts w:ascii="Book Antiqua" w:hAnsi="Book Antiqua" w:cs="宋体"/>
          <w:sz w:val="24"/>
          <w:szCs w:val="24"/>
          <w:lang w:val="en-US" w:eastAsia="zh-CN"/>
        </w:rPr>
        <w:t xml:space="preserve"> CE, Pan C, </w:t>
      </w:r>
      <w:proofErr w:type="spellStart"/>
      <w:r w:rsidRPr="00472342">
        <w:rPr>
          <w:rFonts w:ascii="Book Antiqua" w:hAnsi="Book Antiqua" w:cs="宋体"/>
          <w:sz w:val="24"/>
          <w:szCs w:val="24"/>
          <w:lang w:val="en-US" w:eastAsia="zh-CN"/>
        </w:rPr>
        <w:t>Poulter</w:t>
      </w:r>
      <w:proofErr w:type="spellEnd"/>
      <w:r w:rsidRPr="00472342">
        <w:rPr>
          <w:rFonts w:ascii="Book Antiqua" w:hAnsi="Book Antiqua" w:cs="宋体"/>
          <w:sz w:val="24"/>
          <w:szCs w:val="24"/>
          <w:lang w:val="en-US" w:eastAsia="zh-CN"/>
        </w:rPr>
        <w:t xml:space="preserve"> N, Rodgers A, Williams B, </w:t>
      </w:r>
      <w:proofErr w:type="spellStart"/>
      <w:r w:rsidRPr="00472342">
        <w:rPr>
          <w:rFonts w:ascii="Book Antiqua" w:hAnsi="Book Antiqua" w:cs="宋体"/>
          <w:sz w:val="24"/>
          <w:szCs w:val="24"/>
          <w:lang w:val="en-US" w:eastAsia="zh-CN"/>
        </w:rPr>
        <w:t>Bompoint</w:t>
      </w:r>
      <w:proofErr w:type="spellEnd"/>
      <w:r w:rsidRPr="00472342">
        <w:rPr>
          <w:rFonts w:ascii="Book Antiqua" w:hAnsi="Book Antiqua" w:cs="宋体"/>
          <w:sz w:val="24"/>
          <w:szCs w:val="24"/>
          <w:lang w:val="en-US" w:eastAsia="zh-CN"/>
        </w:rPr>
        <w:t xml:space="preserve"> S, de Galan BE, Joshi R, </w:t>
      </w:r>
      <w:proofErr w:type="spellStart"/>
      <w:r w:rsidRPr="00472342">
        <w:rPr>
          <w:rFonts w:ascii="Book Antiqua" w:hAnsi="Book Antiqua" w:cs="宋体"/>
          <w:sz w:val="24"/>
          <w:szCs w:val="24"/>
          <w:lang w:val="en-US" w:eastAsia="zh-CN"/>
        </w:rPr>
        <w:t>Travert</w:t>
      </w:r>
      <w:proofErr w:type="spellEnd"/>
      <w:r w:rsidRPr="00472342">
        <w:rPr>
          <w:rFonts w:ascii="Book Antiqua" w:hAnsi="Book Antiqua" w:cs="宋体"/>
          <w:sz w:val="24"/>
          <w:szCs w:val="24"/>
          <w:lang w:val="en-US" w:eastAsia="zh-CN"/>
        </w:rPr>
        <w:t xml:space="preserve"> F. Intensive blood glucose control and vascular outcomes in patients with type 2 diabetes. </w:t>
      </w:r>
      <w:r w:rsidRPr="00472342">
        <w:rPr>
          <w:rFonts w:ascii="Book Antiqua" w:hAnsi="Book Antiqua" w:cs="宋体"/>
          <w:i/>
          <w:iCs/>
          <w:sz w:val="24"/>
          <w:szCs w:val="24"/>
          <w:lang w:val="en-US" w:eastAsia="zh-CN"/>
        </w:rPr>
        <w:t xml:space="preserve">N </w:t>
      </w:r>
      <w:proofErr w:type="spellStart"/>
      <w:r w:rsidRPr="00472342">
        <w:rPr>
          <w:rFonts w:ascii="Book Antiqua" w:hAnsi="Book Antiqua" w:cs="宋体"/>
          <w:i/>
          <w:iCs/>
          <w:sz w:val="24"/>
          <w:szCs w:val="24"/>
          <w:lang w:val="en-US" w:eastAsia="zh-CN"/>
        </w:rPr>
        <w:t>Engl</w:t>
      </w:r>
      <w:proofErr w:type="spellEnd"/>
      <w:r w:rsidRPr="00472342">
        <w:rPr>
          <w:rFonts w:ascii="Book Antiqua" w:hAnsi="Book Antiqua" w:cs="宋体"/>
          <w:i/>
          <w:iCs/>
          <w:sz w:val="24"/>
          <w:szCs w:val="24"/>
          <w:lang w:val="en-US" w:eastAsia="zh-CN"/>
        </w:rPr>
        <w:t xml:space="preserve"> J Med</w:t>
      </w:r>
      <w:r w:rsidRPr="00472342">
        <w:rPr>
          <w:rFonts w:ascii="Book Antiqua" w:hAnsi="Book Antiqua" w:cs="宋体"/>
          <w:sz w:val="24"/>
          <w:szCs w:val="24"/>
          <w:lang w:val="en-US" w:eastAsia="zh-CN"/>
        </w:rPr>
        <w:t xml:space="preserve"> 2008; </w:t>
      </w:r>
      <w:r w:rsidRPr="00472342">
        <w:rPr>
          <w:rFonts w:ascii="Book Antiqua" w:hAnsi="Book Antiqua" w:cs="宋体"/>
          <w:b/>
          <w:bCs/>
          <w:sz w:val="24"/>
          <w:szCs w:val="24"/>
          <w:lang w:val="en-US" w:eastAsia="zh-CN"/>
        </w:rPr>
        <w:t>358</w:t>
      </w:r>
      <w:r w:rsidRPr="00472342">
        <w:rPr>
          <w:rFonts w:ascii="Book Antiqua" w:hAnsi="Book Antiqua" w:cs="宋体"/>
          <w:sz w:val="24"/>
          <w:szCs w:val="24"/>
          <w:lang w:val="en-US" w:eastAsia="zh-CN"/>
        </w:rPr>
        <w:t>: 2560-2572 [PMID: 18539916 DOI: 10.1056/NEJMoa0802987]</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17 </w:t>
      </w:r>
      <w:r w:rsidRPr="00472342">
        <w:rPr>
          <w:rFonts w:ascii="Book Antiqua" w:hAnsi="Book Antiqua" w:cs="宋体"/>
          <w:b/>
          <w:bCs/>
          <w:sz w:val="24"/>
          <w:szCs w:val="24"/>
          <w:lang w:val="en-US" w:eastAsia="zh-CN"/>
        </w:rPr>
        <w:t>Duckworth W</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Abraira</w:t>
      </w:r>
      <w:proofErr w:type="spellEnd"/>
      <w:r w:rsidRPr="00472342">
        <w:rPr>
          <w:rFonts w:ascii="Book Antiqua" w:hAnsi="Book Antiqua" w:cs="宋体"/>
          <w:sz w:val="24"/>
          <w:szCs w:val="24"/>
          <w:lang w:val="en-US" w:eastAsia="zh-CN"/>
        </w:rPr>
        <w:t xml:space="preserve"> C, Moritz T, </w:t>
      </w:r>
      <w:proofErr w:type="spellStart"/>
      <w:r w:rsidRPr="00472342">
        <w:rPr>
          <w:rFonts w:ascii="Book Antiqua" w:hAnsi="Book Antiqua" w:cs="宋体"/>
          <w:sz w:val="24"/>
          <w:szCs w:val="24"/>
          <w:lang w:val="en-US" w:eastAsia="zh-CN"/>
        </w:rPr>
        <w:t>Reda</w:t>
      </w:r>
      <w:proofErr w:type="spellEnd"/>
      <w:r w:rsidRPr="00472342">
        <w:rPr>
          <w:rFonts w:ascii="Book Antiqua" w:hAnsi="Book Antiqua" w:cs="宋体"/>
          <w:sz w:val="24"/>
          <w:szCs w:val="24"/>
          <w:lang w:val="en-US" w:eastAsia="zh-CN"/>
        </w:rPr>
        <w:t xml:space="preserve"> D, </w:t>
      </w:r>
      <w:proofErr w:type="spellStart"/>
      <w:r w:rsidRPr="00472342">
        <w:rPr>
          <w:rFonts w:ascii="Book Antiqua" w:hAnsi="Book Antiqua" w:cs="宋体"/>
          <w:sz w:val="24"/>
          <w:szCs w:val="24"/>
          <w:lang w:val="en-US" w:eastAsia="zh-CN"/>
        </w:rPr>
        <w:t>Emanuele</w:t>
      </w:r>
      <w:proofErr w:type="spellEnd"/>
      <w:r w:rsidRPr="00472342">
        <w:rPr>
          <w:rFonts w:ascii="Book Antiqua" w:hAnsi="Book Antiqua" w:cs="宋体"/>
          <w:sz w:val="24"/>
          <w:szCs w:val="24"/>
          <w:lang w:val="en-US" w:eastAsia="zh-CN"/>
        </w:rPr>
        <w:t xml:space="preserve"> N, </w:t>
      </w:r>
      <w:proofErr w:type="spellStart"/>
      <w:r w:rsidRPr="00472342">
        <w:rPr>
          <w:rFonts w:ascii="Book Antiqua" w:hAnsi="Book Antiqua" w:cs="宋体"/>
          <w:sz w:val="24"/>
          <w:szCs w:val="24"/>
          <w:lang w:val="en-US" w:eastAsia="zh-CN"/>
        </w:rPr>
        <w:t>Reaven</w:t>
      </w:r>
      <w:proofErr w:type="spellEnd"/>
      <w:r w:rsidRPr="00472342">
        <w:rPr>
          <w:rFonts w:ascii="Book Antiqua" w:hAnsi="Book Antiqua" w:cs="宋体"/>
          <w:sz w:val="24"/>
          <w:szCs w:val="24"/>
          <w:lang w:val="en-US" w:eastAsia="zh-CN"/>
        </w:rPr>
        <w:t xml:space="preserve"> PD, </w:t>
      </w:r>
      <w:proofErr w:type="spellStart"/>
      <w:r w:rsidRPr="00472342">
        <w:rPr>
          <w:rFonts w:ascii="Book Antiqua" w:hAnsi="Book Antiqua" w:cs="宋体"/>
          <w:sz w:val="24"/>
          <w:szCs w:val="24"/>
          <w:lang w:val="en-US" w:eastAsia="zh-CN"/>
        </w:rPr>
        <w:t>Zieve</w:t>
      </w:r>
      <w:proofErr w:type="spellEnd"/>
      <w:r w:rsidRPr="00472342">
        <w:rPr>
          <w:rFonts w:ascii="Book Antiqua" w:hAnsi="Book Antiqua" w:cs="宋体"/>
          <w:sz w:val="24"/>
          <w:szCs w:val="24"/>
          <w:lang w:val="en-US" w:eastAsia="zh-CN"/>
        </w:rPr>
        <w:t xml:space="preserve"> FJ, Marks J, Davis SN, Hayward R, Warren SR, Goldman S, </w:t>
      </w:r>
      <w:proofErr w:type="spellStart"/>
      <w:r w:rsidRPr="00472342">
        <w:rPr>
          <w:rFonts w:ascii="Book Antiqua" w:hAnsi="Book Antiqua" w:cs="宋体"/>
          <w:sz w:val="24"/>
          <w:szCs w:val="24"/>
          <w:lang w:val="en-US" w:eastAsia="zh-CN"/>
        </w:rPr>
        <w:t>McCarren</w:t>
      </w:r>
      <w:proofErr w:type="spellEnd"/>
      <w:r w:rsidRPr="00472342">
        <w:rPr>
          <w:rFonts w:ascii="Book Antiqua" w:hAnsi="Book Antiqua" w:cs="宋体"/>
          <w:sz w:val="24"/>
          <w:szCs w:val="24"/>
          <w:lang w:val="en-US" w:eastAsia="zh-CN"/>
        </w:rPr>
        <w:t xml:space="preserve"> M, </w:t>
      </w:r>
      <w:proofErr w:type="spellStart"/>
      <w:r w:rsidRPr="00472342">
        <w:rPr>
          <w:rFonts w:ascii="Book Antiqua" w:hAnsi="Book Antiqua" w:cs="宋体"/>
          <w:sz w:val="24"/>
          <w:szCs w:val="24"/>
          <w:lang w:val="en-US" w:eastAsia="zh-CN"/>
        </w:rPr>
        <w:t>Vitek</w:t>
      </w:r>
      <w:proofErr w:type="spellEnd"/>
      <w:r w:rsidRPr="00472342">
        <w:rPr>
          <w:rFonts w:ascii="Book Antiqua" w:hAnsi="Book Antiqua" w:cs="宋体"/>
          <w:sz w:val="24"/>
          <w:szCs w:val="24"/>
          <w:lang w:val="en-US" w:eastAsia="zh-CN"/>
        </w:rPr>
        <w:t xml:space="preserve"> ME, </w:t>
      </w:r>
      <w:r w:rsidRPr="00472342">
        <w:rPr>
          <w:rFonts w:ascii="Book Antiqua" w:hAnsi="Book Antiqua" w:cs="宋体"/>
          <w:sz w:val="24"/>
          <w:szCs w:val="24"/>
          <w:lang w:val="en-US" w:eastAsia="zh-CN"/>
        </w:rPr>
        <w:lastRenderedPageBreak/>
        <w:t xml:space="preserve">Henderson WG, Huang GD. Glucose control and vascular complications in veterans with type 2 diabetes. </w:t>
      </w:r>
      <w:r w:rsidRPr="00472342">
        <w:rPr>
          <w:rFonts w:ascii="Book Antiqua" w:hAnsi="Book Antiqua" w:cs="宋体"/>
          <w:i/>
          <w:iCs/>
          <w:sz w:val="24"/>
          <w:szCs w:val="24"/>
          <w:lang w:val="en-US" w:eastAsia="zh-CN"/>
        </w:rPr>
        <w:t xml:space="preserve">N </w:t>
      </w:r>
      <w:proofErr w:type="spellStart"/>
      <w:r w:rsidRPr="00472342">
        <w:rPr>
          <w:rFonts w:ascii="Book Antiqua" w:hAnsi="Book Antiqua" w:cs="宋体"/>
          <w:i/>
          <w:iCs/>
          <w:sz w:val="24"/>
          <w:szCs w:val="24"/>
          <w:lang w:val="en-US" w:eastAsia="zh-CN"/>
        </w:rPr>
        <w:t>Engl</w:t>
      </w:r>
      <w:proofErr w:type="spellEnd"/>
      <w:r w:rsidRPr="00472342">
        <w:rPr>
          <w:rFonts w:ascii="Book Antiqua" w:hAnsi="Book Antiqua" w:cs="宋体"/>
          <w:i/>
          <w:iCs/>
          <w:sz w:val="24"/>
          <w:szCs w:val="24"/>
          <w:lang w:val="en-US" w:eastAsia="zh-CN"/>
        </w:rPr>
        <w:t xml:space="preserve"> J Med</w:t>
      </w:r>
      <w:r w:rsidRPr="00472342">
        <w:rPr>
          <w:rFonts w:ascii="Book Antiqua" w:hAnsi="Book Antiqua" w:cs="宋体"/>
          <w:sz w:val="24"/>
          <w:szCs w:val="24"/>
          <w:lang w:val="en-US" w:eastAsia="zh-CN"/>
        </w:rPr>
        <w:t xml:space="preserve"> 2009; </w:t>
      </w:r>
      <w:r w:rsidRPr="00472342">
        <w:rPr>
          <w:rFonts w:ascii="Book Antiqua" w:hAnsi="Book Antiqua" w:cs="宋体"/>
          <w:b/>
          <w:bCs/>
          <w:sz w:val="24"/>
          <w:szCs w:val="24"/>
          <w:lang w:val="en-US" w:eastAsia="zh-CN"/>
        </w:rPr>
        <w:t>360</w:t>
      </w:r>
      <w:r w:rsidRPr="00472342">
        <w:rPr>
          <w:rFonts w:ascii="Book Antiqua" w:hAnsi="Book Antiqua" w:cs="宋体"/>
          <w:sz w:val="24"/>
          <w:szCs w:val="24"/>
          <w:lang w:val="en-US" w:eastAsia="zh-CN"/>
        </w:rPr>
        <w:t>: 129-139 [PMID: 19092145 DOI: 10.1056/NEJMoa0808431]</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18 </w:t>
      </w:r>
      <w:r w:rsidRPr="00472342">
        <w:rPr>
          <w:rFonts w:ascii="Book Antiqua" w:hAnsi="Book Antiqua" w:cs="宋体"/>
          <w:b/>
          <w:bCs/>
          <w:sz w:val="24"/>
          <w:szCs w:val="24"/>
          <w:lang w:val="en-US" w:eastAsia="zh-CN"/>
        </w:rPr>
        <w:t>Wei N</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Zheng</w:t>
      </w:r>
      <w:proofErr w:type="spellEnd"/>
      <w:r w:rsidRPr="00472342">
        <w:rPr>
          <w:rFonts w:ascii="Book Antiqua" w:hAnsi="Book Antiqua" w:cs="宋体"/>
          <w:sz w:val="24"/>
          <w:szCs w:val="24"/>
          <w:lang w:val="en-US" w:eastAsia="zh-CN"/>
        </w:rPr>
        <w:t xml:space="preserve"> H, Nathan DM. Empirically establishing blood glucose targets to achieve HbA1c goals. </w:t>
      </w:r>
      <w:r w:rsidRPr="00472342">
        <w:rPr>
          <w:rFonts w:ascii="Book Antiqua" w:hAnsi="Book Antiqua" w:cs="宋体"/>
          <w:i/>
          <w:iCs/>
          <w:sz w:val="24"/>
          <w:szCs w:val="24"/>
          <w:lang w:val="en-US" w:eastAsia="zh-CN"/>
        </w:rPr>
        <w:t>Diabetes Care</w:t>
      </w:r>
      <w:r w:rsidRPr="00472342">
        <w:rPr>
          <w:rFonts w:ascii="Book Antiqua" w:hAnsi="Book Antiqua" w:cs="宋体"/>
          <w:sz w:val="24"/>
          <w:szCs w:val="24"/>
          <w:lang w:val="en-US" w:eastAsia="zh-CN"/>
        </w:rPr>
        <w:t xml:space="preserve"> 2014; </w:t>
      </w:r>
      <w:r w:rsidRPr="00472342">
        <w:rPr>
          <w:rFonts w:ascii="Book Antiqua" w:hAnsi="Book Antiqua" w:cs="宋体"/>
          <w:b/>
          <w:bCs/>
          <w:sz w:val="24"/>
          <w:szCs w:val="24"/>
          <w:lang w:val="en-US" w:eastAsia="zh-CN"/>
        </w:rPr>
        <w:t>37</w:t>
      </w:r>
      <w:r w:rsidRPr="00472342">
        <w:rPr>
          <w:rFonts w:ascii="Book Antiqua" w:hAnsi="Book Antiqua" w:cs="宋体"/>
          <w:sz w:val="24"/>
          <w:szCs w:val="24"/>
          <w:lang w:val="en-US" w:eastAsia="zh-CN"/>
        </w:rPr>
        <w:t>: 1048-1051 [PMID: 24513588 DOI: 10.2337/dc13-2173]</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19 </w:t>
      </w:r>
      <w:r w:rsidRPr="00472342">
        <w:rPr>
          <w:rFonts w:ascii="Book Antiqua" w:hAnsi="Book Antiqua" w:cs="宋体"/>
          <w:b/>
          <w:sz w:val="24"/>
          <w:szCs w:val="24"/>
          <w:lang w:val="en-US" w:eastAsia="zh-CN"/>
        </w:rPr>
        <w:t xml:space="preserve">National Diabetes Surveillance </w:t>
      </w:r>
      <w:proofErr w:type="gramStart"/>
      <w:r w:rsidRPr="00472342">
        <w:rPr>
          <w:rFonts w:ascii="Book Antiqua" w:hAnsi="Book Antiqua" w:cs="宋体"/>
          <w:b/>
          <w:sz w:val="24"/>
          <w:szCs w:val="24"/>
          <w:lang w:val="en-US" w:eastAsia="zh-CN"/>
        </w:rPr>
        <w:t>System</w:t>
      </w:r>
      <w:proofErr w:type="gramEnd"/>
      <w:r w:rsidRPr="00472342">
        <w:rPr>
          <w:rFonts w:ascii="Book Antiqua" w:hAnsi="Book Antiqua" w:cs="宋体"/>
          <w:b/>
          <w:sz w:val="24"/>
          <w:szCs w:val="24"/>
          <w:lang w:val="en-US" w:eastAsia="zh-CN"/>
        </w:rPr>
        <w:t>: Diabetes Prevention Progr</w:t>
      </w:r>
      <w:r w:rsidR="00015D97" w:rsidRPr="00015D97">
        <w:rPr>
          <w:rFonts w:ascii="Book Antiqua" w:hAnsi="Book Antiqua" w:cs="宋体"/>
          <w:b/>
          <w:sz w:val="24"/>
          <w:szCs w:val="24"/>
          <w:lang w:val="en-US" w:eastAsia="zh-CN"/>
        </w:rPr>
        <w:t>am</w:t>
      </w:r>
      <w:r w:rsidR="00015D97">
        <w:rPr>
          <w:rFonts w:ascii="Book Antiqua" w:hAnsi="Book Antiqua" w:cs="宋体"/>
          <w:sz w:val="24"/>
          <w:szCs w:val="24"/>
          <w:lang w:val="en-US" w:eastAsia="zh-CN"/>
        </w:rPr>
        <w:t>. Available from: URL: https:</w:t>
      </w:r>
      <w:r w:rsidRPr="00472342">
        <w:rPr>
          <w:rFonts w:ascii="Book Antiqua" w:hAnsi="Book Antiqua" w:cs="宋体"/>
          <w:sz w:val="24"/>
          <w:szCs w:val="24"/>
          <w:lang w:val="en-US" w:eastAsia="zh-CN"/>
        </w:rPr>
        <w:t>//www.niddk.nih.gov/about-niddk/research-areas/diabetes/diabetes-prevention-program-dpp/Pages/default.aspx</w:t>
      </w:r>
    </w:p>
    <w:p w:rsidR="00472342" w:rsidRPr="00472342" w:rsidRDefault="00472342" w:rsidP="00472342">
      <w:pPr>
        <w:spacing w:after="0" w:line="360" w:lineRule="auto"/>
        <w:jc w:val="both"/>
        <w:rPr>
          <w:rFonts w:ascii="Book Antiqua" w:hAnsi="Book Antiqua" w:cs="宋体"/>
          <w:sz w:val="24"/>
          <w:szCs w:val="24"/>
          <w:lang w:val="en-US" w:eastAsia="zh-CN"/>
        </w:rPr>
      </w:pPr>
      <w:proofErr w:type="gramStart"/>
      <w:r w:rsidRPr="00472342">
        <w:rPr>
          <w:rFonts w:ascii="Book Antiqua" w:hAnsi="Book Antiqua" w:cs="宋体"/>
          <w:sz w:val="24"/>
          <w:szCs w:val="24"/>
          <w:lang w:val="en-US" w:eastAsia="zh-CN"/>
        </w:rPr>
        <w:t xml:space="preserve">20 </w:t>
      </w:r>
      <w:proofErr w:type="spellStart"/>
      <w:r w:rsidRPr="00472342">
        <w:rPr>
          <w:rFonts w:ascii="Book Antiqua" w:hAnsi="Book Antiqua" w:cs="宋体"/>
          <w:b/>
          <w:bCs/>
          <w:sz w:val="24"/>
          <w:szCs w:val="24"/>
          <w:lang w:val="en-US" w:eastAsia="zh-CN"/>
        </w:rPr>
        <w:t>Colagiuri</w:t>
      </w:r>
      <w:proofErr w:type="spellEnd"/>
      <w:r w:rsidRPr="00472342">
        <w:rPr>
          <w:rFonts w:ascii="Book Antiqua" w:hAnsi="Book Antiqua" w:cs="宋体"/>
          <w:b/>
          <w:bCs/>
          <w:sz w:val="24"/>
          <w:szCs w:val="24"/>
          <w:lang w:val="en-US" w:eastAsia="zh-CN"/>
        </w:rPr>
        <w:t xml:space="preserve"> S</w:t>
      </w:r>
      <w:r w:rsidRPr="00472342">
        <w:rPr>
          <w:rFonts w:ascii="Book Antiqua" w:hAnsi="Book Antiqua" w:cs="宋体"/>
          <w:sz w:val="24"/>
          <w:szCs w:val="24"/>
          <w:lang w:val="en-US" w:eastAsia="zh-CN"/>
        </w:rPr>
        <w:t>, Cull CA, Holman RR.</w:t>
      </w:r>
      <w:proofErr w:type="gramEnd"/>
      <w:r w:rsidRPr="00472342">
        <w:rPr>
          <w:rFonts w:ascii="Book Antiqua" w:hAnsi="Book Antiqua" w:cs="宋体"/>
          <w:sz w:val="24"/>
          <w:szCs w:val="24"/>
          <w:lang w:val="en-US" w:eastAsia="zh-CN"/>
        </w:rPr>
        <w:t xml:space="preserve"> Are lower fasting plasma glucose levels at diagnosis of type 2 diabetes associated with improved outcomes</w:t>
      </w:r>
      <w:proofErr w:type="gramStart"/>
      <w:r w:rsidRPr="00472342">
        <w:rPr>
          <w:rFonts w:ascii="Book Antiqua" w:hAnsi="Book Antiqua" w:cs="宋体"/>
          <w:sz w:val="24"/>
          <w:szCs w:val="24"/>
          <w:lang w:val="en-US" w:eastAsia="zh-CN"/>
        </w:rPr>
        <w:t>?:</w:t>
      </w:r>
      <w:proofErr w:type="gramEnd"/>
      <w:r w:rsidRPr="00472342">
        <w:rPr>
          <w:rFonts w:ascii="Book Antiqua" w:hAnsi="Book Antiqua" w:cs="宋体"/>
          <w:sz w:val="24"/>
          <w:szCs w:val="24"/>
          <w:lang w:val="en-US" w:eastAsia="zh-CN"/>
        </w:rPr>
        <w:t xml:space="preserve"> U.K. prospective diabetes study 61. </w:t>
      </w:r>
      <w:r w:rsidRPr="00472342">
        <w:rPr>
          <w:rFonts w:ascii="Book Antiqua" w:hAnsi="Book Antiqua" w:cs="宋体"/>
          <w:i/>
          <w:iCs/>
          <w:sz w:val="24"/>
          <w:szCs w:val="24"/>
          <w:lang w:val="en-US" w:eastAsia="zh-CN"/>
        </w:rPr>
        <w:t>Diabetes Care</w:t>
      </w:r>
      <w:r w:rsidRPr="00472342">
        <w:rPr>
          <w:rFonts w:ascii="Book Antiqua" w:hAnsi="Book Antiqua" w:cs="宋体"/>
          <w:sz w:val="24"/>
          <w:szCs w:val="24"/>
          <w:lang w:val="en-US" w:eastAsia="zh-CN"/>
        </w:rPr>
        <w:t xml:space="preserve"> 2002; </w:t>
      </w:r>
      <w:r w:rsidRPr="00472342">
        <w:rPr>
          <w:rFonts w:ascii="Book Antiqua" w:hAnsi="Book Antiqua" w:cs="宋体"/>
          <w:b/>
          <w:bCs/>
          <w:sz w:val="24"/>
          <w:szCs w:val="24"/>
          <w:lang w:val="en-US" w:eastAsia="zh-CN"/>
        </w:rPr>
        <w:t>25</w:t>
      </w:r>
      <w:r w:rsidRPr="00472342">
        <w:rPr>
          <w:rFonts w:ascii="Book Antiqua" w:hAnsi="Book Antiqua" w:cs="宋体"/>
          <w:sz w:val="24"/>
          <w:szCs w:val="24"/>
          <w:lang w:val="en-US" w:eastAsia="zh-CN"/>
        </w:rPr>
        <w:t>: 1410-1417 [PMID: 12145243 DOI: 10.2337/diacare.25.8.1410]</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21 </w:t>
      </w:r>
      <w:proofErr w:type="spellStart"/>
      <w:r w:rsidRPr="00472342">
        <w:rPr>
          <w:rFonts w:ascii="Book Antiqua" w:hAnsi="Book Antiqua" w:cs="宋体"/>
          <w:b/>
          <w:bCs/>
          <w:sz w:val="24"/>
          <w:szCs w:val="24"/>
          <w:lang w:val="en-US" w:eastAsia="zh-CN"/>
        </w:rPr>
        <w:t>Inzucchi</w:t>
      </w:r>
      <w:proofErr w:type="spellEnd"/>
      <w:r w:rsidRPr="00472342">
        <w:rPr>
          <w:rFonts w:ascii="Book Antiqua" w:hAnsi="Book Antiqua" w:cs="宋体"/>
          <w:b/>
          <w:bCs/>
          <w:sz w:val="24"/>
          <w:szCs w:val="24"/>
          <w:lang w:val="en-US" w:eastAsia="zh-CN"/>
        </w:rPr>
        <w:t xml:space="preserve"> SE</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Bergenstal</w:t>
      </w:r>
      <w:proofErr w:type="spellEnd"/>
      <w:r w:rsidRPr="00472342">
        <w:rPr>
          <w:rFonts w:ascii="Book Antiqua" w:hAnsi="Book Antiqua" w:cs="宋体"/>
          <w:sz w:val="24"/>
          <w:szCs w:val="24"/>
          <w:lang w:val="en-US" w:eastAsia="zh-CN"/>
        </w:rPr>
        <w:t xml:space="preserve"> RM, </w:t>
      </w:r>
      <w:proofErr w:type="spellStart"/>
      <w:r w:rsidRPr="00472342">
        <w:rPr>
          <w:rFonts w:ascii="Book Antiqua" w:hAnsi="Book Antiqua" w:cs="宋体"/>
          <w:sz w:val="24"/>
          <w:szCs w:val="24"/>
          <w:lang w:val="en-US" w:eastAsia="zh-CN"/>
        </w:rPr>
        <w:t>Buse</w:t>
      </w:r>
      <w:proofErr w:type="spellEnd"/>
      <w:r w:rsidRPr="00472342">
        <w:rPr>
          <w:rFonts w:ascii="Book Antiqua" w:hAnsi="Book Antiqua" w:cs="宋体"/>
          <w:sz w:val="24"/>
          <w:szCs w:val="24"/>
          <w:lang w:val="en-US" w:eastAsia="zh-CN"/>
        </w:rPr>
        <w:t xml:space="preserve"> JB, </w:t>
      </w:r>
      <w:proofErr w:type="spellStart"/>
      <w:r w:rsidRPr="00472342">
        <w:rPr>
          <w:rFonts w:ascii="Book Antiqua" w:hAnsi="Book Antiqua" w:cs="宋体"/>
          <w:sz w:val="24"/>
          <w:szCs w:val="24"/>
          <w:lang w:val="en-US" w:eastAsia="zh-CN"/>
        </w:rPr>
        <w:t>Diamant</w:t>
      </w:r>
      <w:proofErr w:type="spellEnd"/>
      <w:r w:rsidRPr="00472342">
        <w:rPr>
          <w:rFonts w:ascii="Book Antiqua" w:hAnsi="Book Antiqua" w:cs="宋体"/>
          <w:sz w:val="24"/>
          <w:szCs w:val="24"/>
          <w:lang w:val="en-US" w:eastAsia="zh-CN"/>
        </w:rPr>
        <w:t xml:space="preserve"> M, </w:t>
      </w:r>
      <w:proofErr w:type="spellStart"/>
      <w:r w:rsidRPr="00472342">
        <w:rPr>
          <w:rFonts w:ascii="Book Antiqua" w:hAnsi="Book Antiqua" w:cs="宋体"/>
          <w:sz w:val="24"/>
          <w:szCs w:val="24"/>
          <w:lang w:val="en-US" w:eastAsia="zh-CN"/>
        </w:rPr>
        <w:t>Ferrannini</w:t>
      </w:r>
      <w:proofErr w:type="spellEnd"/>
      <w:r w:rsidRPr="00472342">
        <w:rPr>
          <w:rFonts w:ascii="Book Antiqua" w:hAnsi="Book Antiqua" w:cs="宋体"/>
          <w:sz w:val="24"/>
          <w:szCs w:val="24"/>
          <w:lang w:val="en-US" w:eastAsia="zh-CN"/>
        </w:rPr>
        <w:t xml:space="preserve"> E, </w:t>
      </w:r>
      <w:proofErr w:type="spellStart"/>
      <w:r w:rsidRPr="00472342">
        <w:rPr>
          <w:rFonts w:ascii="Book Antiqua" w:hAnsi="Book Antiqua" w:cs="宋体"/>
          <w:sz w:val="24"/>
          <w:szCs w:val="24"/>
          <w:lang w:val="en-US" w:eastAsia="zh-CN"/>
        </w:rPr>
        <w:t>Nauck</w:t>
      </w:r>
      <w:proofErr w:type="spellEnd"/>
      <w:r w:rsidRPr="00472342">
        <w:rPr>
          <w:rFonts w:ascii="Book Antiqua" w:hAnsi="Book Antiqua" w:cs="宋体"/>
          <w:sz w:val="24"/>
          <w:szCs w:val="24"/>
          <w:lang w:val="en-US" w:eastAsia="zh-CN"/>
        </w:rPr>
        <w:t xml:space="preserve"> M, Peters AL, </w:t>
      </w:r>
      <w:proofErr w:type="spellStart"/>
      <w:r w:rsidRPr="00472342">
        <w:rPr>
          <w:rFonts w:ascii="Book Antiqua" w:hAnsi="Book Antiqua" w:cs="宋体"/>
          <w:sz w:val="24"/>
          <w:szCs w:val="24"/>
          <w:lang w:val="en-US" w:eastAsia="zh-CN"/>
        </w:rPr>
        <w:t>Tsapas</w:t>
      </w:r>
      <w:proofErr w:type="spellEnd"/>
      <w:r w:rsidRPr="00472342">
        <w:rPr>
          <w:rFonts w:ascii="Book Antiqua" w:hAnsi="Book Antiqua" w:cs="宋体"/>
          <w:sz w:val="24"/>
          <w:szCs w:val="24"/>
          <w:lang w:val="en-US" w:eastAsia="zh-CN"/>
        </w:rPr>
        <w:t xml:space="preserve"> A, </w:t>
      </w:r>
      <w:proofErr w:type="spellStart"/>
      <w:r w:rsidRPr="00472342">
        <w:rPr>
          <w:rFonts w:ascii="Book Antiqua" w:hAnsi="Book Antiqua" w:cs="宋体"/>
          <w:sz w:val="24"/>
          <w:szCs w:val="24"/>
          <w:lang w:val="en-US" w:eastAsia="zh-CN"/>
        </w:rPr>
        <w:t>Wender</w:t>
      </w:r>
      <w:proofErr w:type="spellEnd"/>
      <w:r w:rsidRPr="00472342">
        <w:rPr>
          <w:rFonts w:ascii="Book Antiqua" w:hAnsi="Book Antiqua" w:cs="宋体"/>
          <w:sz w:val="24"/>
          <w:szCs w:val="24"/>
          <w:lang w:val="en-US" w:eastAsia="zh-CN"/>
        </w:rPr>
        <w:t xml:space="preserve"> R, Matthews DR. Management of hyperglycemia in type 2 diabetes: a patient-centered approach: position statement of the American Diabetes Association (ADA) and the European Association for the Study of Diabetes (EASD). </w:t>
      </w:r>
      <w:r w:rsidRPr="00472342">
        <w:rPr>
          <w:rFonts w:ascii="Book Antiqua" w:hAnsi="Book Antiqua" w:cs="宋体"/>
          <w:i/>
          <w:iCs/>
          <w:sz w:val="24"/>
          <w:szCs w:val="24"/>
          <w:lang w:val="en-US" w:eastAsia="zh-CN"/>
        </w:rPr>
        <w:t>Diabetes Care</w:t>
      </w:r>
      <w:r w:rsidRPr="00472342">
        <w:rPr>
          <w:rFonts w:ascii="Book Antiqua" w:hAnsi="Book Antiqua" w:cs="宋体"/>
          <w:sz w:val="24"/>
          <w:szCs w:val="24"/>
          <w:lang w:val="en-US" w:eastAsia="zh-CN"/>
        </w:rPr>
        <w:t xml:space="preserve"> 2012; </w:t>
      </w:r>
      <w:r w:rsidRPr="00472342">
        <w:rPr>
          <w:rFonts w:ascii="Book Antiqua" w:hAnsi="Book Antiqua" w:cs="宋体"/>
          <w:b/>
          <w:bCs/>
          <w:sz w:val="24"/>
          <w:szCs w:val="24"/>
          <w:lang w:val="en-US" w:eastAsia="zh-CN"/>
        </w:rPr>
        <w:t>35</w:t>
      </w:r>
      <w:r w:rsidRPr="00472342">
        <w:rPr>
          <w:rFonts w:ascii="Book Antiqua" w:hAnsi="Book Antiqua" w:cs="宋体"/>
          <w:sz w:val="24"/>
          <w:szCs w:val="24"/>
          <w:lang w:val="en-US" w:eastAsia="zh-CN"/>
        </w:rPr>
        <w:t>: 1364-1379 [PMID: 22517736 DOI: 10.2337/dc12-0413]</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22 </w:t>
      </w:r>
      <w:proofErr w:type="spellStart"/>
      <w:r w:rsidRPr="00472342">
        <w:rPr>
          <w:rFonts w:ascii="Book Antiqua" w:hAnsi="Book Antiqua" w:cs="宋体"/>
          <w:b/>
          <w:bCs/>
          <w:sz w:val="24"/>
          <w:szCs w:val="24"/>
          <w:lang w:val="en-US" w:eastAsia="zh-CN"/>
        </w:rPr>
        <w:t>Yki-Järvinen</w:t>
      </w:r>
      <w:proofErr w:type="spellEnd"/>
      <w:r w:rsidRPr="00472342">
        <w:rPr>
          <w:rFonts w:ascii="Book Antiqua" w:hAnsi="Book Antiqua" w:cs="宋体"/>
          <w:b/>
          <w:bCs/>
          <w:sz w:val="24"/>
          <w:szCs w:val="24"/>
          <w:lang w:val="en-US" w:eastAsia="zh-CN"/>
        </w:rPr>
        <w:t xml:space="preserve"> H</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Thiazolidinediones</w:t>
      </w:r>
      <w:proofErr w:type="spellEnd"/>
      <w:r w:rsidRPr="00472342">
        <w:rPr>
          <w:rFonts w:ascii="Book Antiqua" w:hAnsi="Book Antiqua" w:cs="宋体"/>
          <w:sz w:val="24"/>
          <w:szCs w:val="24"/>
          <w:lang w:val="en-US" w:eastAsia="zh-CN"/>
        </w:rPr>
        <w:t xml:space="preserve">. </w:t>
      </w:r>
      <w:r w:rsidRPr="00472342">
        <w:rPr>
          <w:rFonts w:ascii="Book Antiqua" w:hAnsi="Book Antiqua" w:cs="宋体"/>
          <w:i/>
          <w:iCs/>
          <w:sz w:val="24"/>
          <w:szCs w:val="24"/>
          <w:lang w:val="en-US" w:eastAsia="zh-CN"/>
        </w:rPr>
        <w:t xml:space="preserve">N </w:t>
      </w:r>
      <w:proofErr w:type="spellStart"/>
      <w:r w:rsidRPr="00472342">
        <w:rPr>
          <w:rFonts w:ascii="Book Antiqua" w:hAnsi="Book Antiqua" w:cs="宋体"/>
          <w:i/>
          <w:iCs/>
          <w:sz w:val="24"/>
          <w:szCs w:val="24"/>
          <w:lang w:val="en-US" w:eastAsia="zh-CN"/>
        </w:rPr>
        <w:t>Engl</w:t>
      </w:r>
      <w:proofErr w:type="spellEnd"/>
      <w:r w:rsidRPr="00472342">
        <w:rPr>
          <w:rFonts w:ascii="Book Antiqua" w:hAnsi="Book Antiqua" w:cs="宋体"/>
          <w:i/>
          <w:iCs/>
          <w:sz w:val="24"/>
          <w:szCs w:val="24"/>
          <w:lang w:val="en-US" w:eastAsia="zh-CN"/>
        </w:rPr>
        <w:t xml:space="preserve"> J Med</w:t>
      </w:r>
      <w:r w:rsidRPr="00472342">
        <w:rPr>
          <w:rFonts w:ascii="Book Antiqua" w:hAnsi="Book Antiqua" w:cs="宋体"/>
          <w:sz w:val="24"/>
          <w:szCs w:val="24"/>
          <w:lang w:val="en-US" w:eastAsia="zh-CN"/>
        </w:rPr>
        <w:t xml:space="preserve"> 2004; </w:t>
      </w:r>
      <w:r w:rsidRPr="00472342">
        <w:rPr>
          <w:rFonts w:ascii="Book Antiqua" w:hAnsi="Book Antiqua" w:cs="宋体"/>
          <w:b/>
          <w:bCs/>
          <w:sz w:val="24"/>
          <w:szCs w:val="24"/>
          <w:lang w:val="en-US" w:eastAsia="zh-CN"/>
        </w:rPr>
        <w:t>351</w:t>
      </w:r>
      <w:r w:rsidRPr="00472342">
        <w:rPr>
          <w:rFonts w:ascii="Book Antiqua" w:hAnsi="Book Antiqua" w:cs="宋体"/>
          <w:sz w:val="24"/>
          <w:szCs w:val="24"/>
          <w:lang w:val="en-US" w:eastAsia="zh-CN"/>
        </w:rPr>
        <w:t>: 1106-1118 [PMID: 15356308 DOI: 10.1056/NEJMra041001]</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23 </w:t>
      </w:r>
      <w:proofErr w:type="spellStart"/>
      <w:r w:rsidRPr="00472342">
        <w:rPr>
          <w:rFonts w:ascii="Book Antiqua" w:hAnsi="Book Antiqua" w:cs="宋体"/>
          <w:b/>
          <w:bCs/>
          <w:sz w:val="24"/>
          <w:szCs w:val="24"/>
          <w:lang w:val="en-US" w:eastAsia="zh-CN"/>
        </w:rPr>
        <w:t>Neumiller</w:t>
      </w:r>
      <w:proofErr w:type="spellEnd"/>
      <w:r w:rsidRPr="00472342">
        <w:rPr>
          <w:rFonts w:ascii="Book Antiqua" w:hAnsi="Book Antiqua" w:cs="宋体"/>
          <w:b/>
          <w:bCs/>
          <w:sz w:val="24"/>
          <w:szCs w:val="24"/>
          <w:lang w:val="en-US" w:eastAsia="zh-CN"/>
        </w:rPr>
        <w:t xml:space="preserve"> JJ</w:t>
      </w:r>
      <w:r w:rsidRPr="00472342">
        <w:rPr>
          <w:rFonts w:ascii="Book Antiqua" w:hAnsi="Book Antiqua" w:cs="宋体"/>
          <w:sz w:val="24"/>
          <w:szCs w:val="24"/>
          <w:lang w:val="en-US" w:eastAsia="zh-CN"/>
        </w:rPr>
        <w:t xml:space="preserve">, Setter SM. Pharmacologic management of the older patient with type </w:t>
      </w:r>
      <w:proofErr w:type="gramStart"/>
      <w:r w:rsidRPr="00472342">
        <w:rPr>
          <w:rFonts w:ascii="Book Antiqua" w:hAnsi="Book Antiqua" w:cs="宋体"/>
          <w:sz w:val="24"/>
          <w:szCs w:val="24"/>
          <w:lang w:val="en-US" w:eastAsia="zh-CN"/>
        </w:rPr>
        <w:t>2 diabetes mellitus</w:t>
      </w:r>
      <w:proofErr w:type="gramEnd"/>
      <w:r w:rsidRPr="00472342">
        <w:rPr>
          <w:rFonts w:ascii="Book Antiqua" w:hAnsi="Book Antiqua" w:cs="宋体"/>
          <w:sz w:val="24"/>
          <w:szCs w:val="24"/>
          <w:lang w:val="en-US" w:eastAsia="zh-CN"/>
        </w:rPr>
        <w:t xml:space="preserve">. </w:t>
      </w:r>
      <w:r w:rsidRPr="00472342">
        <w:rPr>
          <w:rFonts w:ascii="Book Antiqua" w:hAnsi="Book Antiqua" w:cs="宋体"/>
          <w:i/>
          <w:iCs/>
          <w:sz w:val="24"/>
          <w:szCs w:val="24"/>
          <w:lang w:val="en-US" w:eastAsia="zh-CN"/>
        </w:rPr>
        <w:t xml:space="preserve">Am J </w:t>
      </w:r>
      <w:proofErr w:type="spellStart"/>
      <w:r w:rsidRPr="00472342">
        <w:rPr>
          <w:rFonts w:ascii="Book Antiqua" w:hAnsi="Book Antiqua" w:cs="宋体"/>
          <w:i/>
          <w:iCs/>
          <w:sz w:val="24"/>
          <w:szCs w:val="24"/>
          <w:lang w:val="en-US" w:eastAsia="zh-CN"/>
        </w:rPr>
        <w:t>Geriatr</w:t>
      </w:r>
      <w:proofErr w:type="spellEnd"/>
      <w:r w:rsidRPr="00472342">
        <w:rPr>
          <w:rFonts w:ascii="Book Antiqua" w:hAnsi="Book Antiqua" w:cs="宋体"/>
          <w:i/>
          <w:iCs/>
          <w:sz w:val="24"/>
          <w:szCs w:val="24"/>
          <w:lang w:val="en-US" w:eastAsia="zh-CN"/>
        </w:rPr>
        <w:t xml:space="preserve"> </w:t>
      </w:r>
      <w:proofErr w:type="spellStart"/>
      <w:r w:rsidRPr="00472342">
        <w:rPr>
          <w:rFonts w:ascii="Book Antiqua" w:hAnsi="Book Antiqua" w:cs="宋体"/>
          <w:i/>
          <w:iCs/>
          <w:sz w:val="24"/>
          <w:szCs w:val="24"/>
          <w:lang w:val="en-US" w:eastAsia="zh-CN"/>
        </w:rPr>
        <w:t>Pharmacother</w:t>
      </w:r>
      <w:proofErr w:type="spellEnd"/>
      <w:r w:rsidRPr="00472342">
        <w:rPr>
          <w:rFonts w:ascii="Book Antiqua" w:hAnsi="Book Antiqua" w:cs="宋体"/>
          <w:sz w:val="24"/>
          <w:szCs w:val="24"/>
          <w:lang w:val="en-US" w:eastAsia="zh-CN"/>
        </w:rPr>
        <w:t xml:space="preserve"> 2009; </w:t>
      </w:r>
      <w:r w:rsidRPr="00472342">
        <w:rPr>
          <w:rFonts w:ascii="Book Antiqua" w:hAnsi="Book Antiqua" w:cs="宋体"/>
          <w:b/>
          <w:bCs/>
          <w:sz w:val="24"/>
          <w:szCs w:val="24"/>
          <w:lang w:val="en-US" w:eastAsia="zh-CN"/>
        </w:rPr>
        <w:t>7</w:t>
      </w:r>
      <w:r w:rsidRPr="00472342">
        <w:rPr>
          <w:rFonts w:ascii="Book Antiqua" w:hAnsi="Book Antiqua" w:cs="宋体"/>
          <w:sz w:val="24"/>
          <w:szCs w:val="24"/>
          <w:lang w:val="en-US" w:eastAsia="zh-CN"/>
        </w:rPr>
        <w:t>: 324-342 [PMID: 20129254 DOI: 10.1016/j.amjopharm.2009.12.002]</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24 </w:t>
      </w:r>
      <w:r w:rsidRPr="00472342">
        <w:rPr>
          <w:rFonts w:ascii="Book Antiqua" w:hAnsi="Book Antiqua" w:cs="宋体"/>
          <w:b/>
          <w:bCs/>
          <w:sz w:val="24"/>
          <w:szCs w:val="24"/>
          <w:lang w:val="en-US" w:eastAsia="zh-CN"/>
        </w:rPr>
        <w:t>Kung J</w:t>
      </w:r>
      <w:r w:rsidRPr="00472342">
        <w:rPr>
          <w:rFonts w:ascii="Book Antiqua" w:hAnsi="Book Antiqua" w:cs="宋体"/>
          <w:sz w:val="24"/>
          <w:szCs w:val="24"/>
          <w:lang w:val="en-US" w:eastAsia="zh-CN"/>
        </w:rPr>
        <w:t xml:space="preserve">, Henry RR. Thiazolidinedione safety. </w:t>
      </w:r>
      <w:r w:rsidRPr="00472342">
        <w:rPr>
          <w:rFonts w:ascii="Book Antiqua" w:hAnsi="Book Antiqua" w:cs="宋体"/>
          <w:i/>
          <w:iCs/>
          <w:sz w:val="24"/>
          <w:szCs w:val="24"/>
          <w:lang w:val="en-US" w:eastAsia="zh-CN"/>
        </w:rPr>
        <w:t xml:space="preserve">Expert </w:t>
      </w:r>
      <w:proofErr w:type="spellStart"/>
      <w:r w:rsidRPr="00472342">
        <w:rPr>
          <w:rFonts w:ascii="Book Antiqua" w:hAnsi="Book Antiqua" w:cs="宋体"/>
          <w:i/>
          <w:iCs/>
          <w:sz w:val="24"/>
          <w:szCs w:val="24"/>
          <w:lang w:val="en-US" w:eastAsia="zh-CN"/>
        </w:rPr>
        <w:t>Opin</w:t>
      </w:r>
      <w:proofErr w:type="spellEnd"/>
      <w:r w:rsidRPr="00472342">
        <w:rPr>
          <w:rFonts w:ascii="Book Antiqua" w:hAnsi="Book Antiqua" w:cs="宋体"/>
          <w:i/>
          <w:iCs/>
          <w:sz w:val="24"/>
          <w:szCs w:val="24"/>
          <w:lang w:val="en-US" w:eastAsia="zh-CN"/>
        </w:rPr>
        <w:t xml:space="preserve"> Drug </w:t>
      </w:r>
      <w:proofErr w:type="spellStart"/>
      <w:r w:rsidRPr="00472342">
        <w:rPr>
          <w:rFonts w:ascii="Book Antiqua" w:hAnsi="Book Antiqua" w:cs="宋体"/>
          <w:i/>
          <w:iCs/>
          <w:sz w:val="24"/>
          <w:szCs w:val="24"/>
          <w:lang w:val="en-US" w:eastAsia="zh-CN"/>
        </w:rPr>
        <w:t>Saf</w:t>
      </w:r>
      <w:proofErr w:type="spellEnd"/>
      <w:r w:rsidRPr="00472342">
        <w:rPr>
          <w:rFonts w:ascii="Book Antiqua" w:hAnsi="Book Antiqua" w:cs="宋体"/>
          <w:sz w:val="24"/>
          <w:szCs w:val="24"/>
          <w:lang w:val="en-US" w:eastAsia="zh-CN"/>
        </w:rPr>
        <w:t xml:space="preserve"> 2012; </w:t>
      </w:r>
      <w:r w:rsidRPr="00472342">
        <w:rPr>
          <w:rFonts w:ascii="Book Antiqua" w:hAnsi="Book Antiqua" w:cs="宋体"/>
          <w:b/>
          <w:bCs/>
          <w:sz w:val="24"/>
          <w:szCs w:val="24"/>
          <w:lang w:val="en-US" w:eastAsia="zh-CN"/>
        </w:rPr>
        <w:t>11</w:t>
      </w:r>
      <w:r w:rsidRPr="00472342">
        <w:rPr>
          <w:rFonts w:ascii="Book Antiqua" w:hAnsi="Book Antiqua" w:cs="宋体"/>
          <w:sz w:val="24"/>
          <w:szCs w:val="24"/>
          <w:lang w:val="en-US" w:eastAsia="zh-CN"/>
        </w:rPr>
        <w:t>: 565-579 [PMID: 22616948 DOI: 10.1517/14740338.2012.691963]</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25 </w:t>
      </w:r>
      <w:proofErr w:type="spellStart"/>
      <w:r w:rsidRPr="00472342">
        <w:rPr>
          <w:rFonts w:ascii="Book Antiqua" w:hAnsi="Book Antiqua" w:cs="宋体"/>
          <w:b/>
          <w:bCs/>
          <w:sz w:val="24"/>
          <w:szCs w:val="24"/>
          <w:lang w:val="en-US" w:eastAsia="zh-CN"/>
        </w:rPr>
        <w:t>Marathe</w:t>
      </w:r>
      <w:proofErr w:type="spellEnd"/>
      <w:r w:rsidRPr="00472342">
        <w:rPr>
          <w:rFonts w:ascii="Book Antiqua" w:hAnsi="Book Antiqua" w:cs="宋体"/>
          <w:b/>
          <w:bCs/>
          <w:sz w:val="24"/>
          <w:szCs w:val="24"/>
          <w:lang w:val="en-US" w:eastAsia="zh-CN"/>
        </w:rPr>
        <w:t xml:space="preserve"> PH</w:t>
      </w:r>
      <w:r w:rsidRPr="00472342">
        <w:rPr>
          <w:rFonts w:ascii="Book Antiqua" w:hAnsi="Book Antiqua" w:cs="宋体"/>
          <w:sz w:val="24"/>
          <w:szCs w:val="24"/>
          <w:lang w:val="en-US" w:eastAsia="zh-CN"/>
        </w:rPr>
        <w:t xml:space="preserve">, </w:t>
      </w:r>
      <w:proofErr w:type="spellStart"/>
      <w:proofErr w:type="gramStart"/>
      <w:r w:rsidRPr="00472342">
        <w:rPr>
          <w:rFonts w:ascii="Book Antiqua" w:hAnsi="Book Antiqua" w:cs="宋体"/>
          <w:sz w:val="24"/>
          <w:szCs w:val="24"/>
          <w:lang w:val="en-US" w:eastAsia="zh-CN"/>
        </w:rPr>
        <w:t>Gao</w:t>
      </w:r>
      <w:proofErr w:type="spellEnd"/>
      <w:proofErr w:type="gramEnd"/>
      <w:r w:rsidRPr="00472342">
        <w:rPr>
          <w:rFonts w:ascii="Book Antiqua" w:hAnsi="Book Antiqua" w:cs="宋体"/>
          <w:sz w:val="24"/>
          <w:szCs w:val="24"/>
          <w:lang w:val="en-US" w:eastAsia="zh-CN"/>
        </w:rPr>
        <w:t xml:space="preserve"> HX, Close KL. </w:t>
      </w:r>
      <w:proofErr w:type="gramStart"/>
      <w:r w:rsidRPr="00472342">
        <w:rPr>
          <w:rFonts w:ascii="Book Antiqua" w:hAnsi="Book Antiqua" w:cs="宋体"/>
          <w:sz w:val="24"/>
          <w:szCs w:val="24"/>
          <w:lang w:val="en-US" w:eastAsia="zh-CN"/>
        </w:rPr>
        <w:t>American Diabetes Association Standards of Medical Care in Diabetes 2017.</w:t>
      </w:r>
      <w:proofErr w:type="gramEnd"/>
      <w:r w:rsidRPr="00472342">
        <w:rPr>
          <w:rFonts w:ascii="Book Antiqua" w:hAnsi="Book Antiqua" w:cs="宋体"/>
          <w:sz w:val="24"/>
          <w:szCs w:val="24"/>
          <w:lang w:val="en-US" w:eastAsia="zh-CN"/>
        </w:rPr>
        <w:t xml:space="preserve"> </w:t>
      </w:r>
      <w:r w:rsidRPr="00472342">
        <w:rPr>
          <w:rFonts w:ascii="Book Antiqua" w:hAnsi="Book Antiqua" w:cs="宋体"/>
          <w:i/>
          <w:iCs/>
          <w:sz w:val="24"/>
          <w:szCs w:val="24"/>
          <w:lang w:val="en-US" w:eastAsia="zh-CN"/>
        </w:rPr>
        <w:t>J Diabetes</w:t>
      </w:r>
      <w:r w:rsidRPr="00472342">
        <w:rPr>
          <w:rFonts w:ascii="Book Antiqua" w:hAnsi="Book Antiqua" w:cs="宋体"/>
          <w:sz w:val="24"/>
          <w:szCs w:val="24"/>
          <w:lang w:val="en-US" w:eastAsia="zh-CN"/>
        </w:rPr>
        <w:t xml:space="preserve"> 2017; </w:t>
      </w:r>
      <w:r w:rsidRPr="00472342">
        <w:rPr>
          <w:rFonts w:ascii="Book Antiqua" w:hAnsi="Book Antiqua" w:cs="宋体"/>
          <w:b/>
          <w:bCs/>
          <w:sz w:val="24"/>
          <w:szCs w:val="24"/>
          <w:lang w:val="en-US" w:eastAsia="zh-CN"/>
        </w:rPr>
        <w:t>9</w:t>
      </w:r>
      <w:r w:rsidRPr="00472342">
        <w:rPr>
          <w:rFonts w:ascii="Book Antiqua" w:hAnsi="Book Antiqua" w:cs="宋体"/>
          <w:sz w:val="24"/>
          <w:szCs w:val="24"/>
          <w:lang w:val="en-US" w:eastAsia="zh-CN"/>
        </w:rPr>
        <w:t>: 320-324 [PMID: 28070960 DOI: 10.1111/1753-0407.12524]</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26 </w:t>
      </w:r>
      <w:proofErr w:type="spellStart"/>
      <w:r w:rsidRPr="00472342">
        <w:rPr>
          <w:rFonts w:ascii="Book Antiqua" w:hAnsi="Book Antiqua" w:cs="宋体"/>
          <w:b/>
          <w:bCs/>
          <w:sz w:val="24"/>
          <w:szCs w:val="24"/>
          <w:lang w:val="en-US" w:eastAsia="zh-CN"/>
        </w:rPr>
        <w:t>Shorr</w:t>
      </w:r>
      <w:proofErr w:type="spellEnd"/>
      <w:r w:rsidRPr="00472342">
        <w:rPr>
          <w:rFonts w:ascii="Book Antiqua" w:hAnsi="Book Antiqua" w:cs="宋体"/>
          <w:b/>
          <w:bCs/>
          <w:sz w:val="24"/>
          <w:szCs w:val="24"/>
          <w:lang w:val="en-US" w:eastAsia="zh-CN"/>
        </w:rPr>
        <w:t xml:space="preserve"> RI</w:t>
      </w:r>
      <w:r w:rsidRPr="00472342">
        <w:rPr>
          <w:rFonts w:ascii="Book Antiqua" w:hAnsi="Book Antiqua" w:cs="宋体"/>
          <w:sz w:val="24"/>
          <w:szCs w:val="24"/>
          <w:lang w:val="en-US" w:eastAsia="zh-CN"/>
        </w:rPr>
        <w:t xml:space="preserve">, Ray WA, Daugherty JR, Griffin MR. Individual sulfonylureas and serious hypoglycemia in older people. </w:t>
      </w:r>
      <w:r w:rsidRPr="00472342">
        <w:rPr>
          <w:rFonts w:ascii="Book Antiqua" w:hAnsi="Book Antiqua" w:cs="宋体"/>
          <w:i/>
          <w:iCs/>
          <w:sz w:val="24"/>
          <w:szCs w:val="24"/>
          <w:lang w:val="en-US" w:eastAsia="zh-CN"/>
        </w:rPr>
        <w:t xml:space="preserve">J Am </w:t>
      </w:r>
      <w:proofErr w:type="spellStart"/>
      <w:r w:rsidRPr="00472342">
        <w:rPr>
          <w:rFonts w:ascii="Book Antiqua" w:hAnsi="Book Antiqua" w:cs="宋体"/>
          <w:i/>
          <w:iCs/>
          <w:sz w:val="24"/>
          <w:szCs w:val="24"/>
          <w:lang w:val="en-US" w:eastAsia="zh-CN"/>
        </w:rPr>
        <w:t>Geriatr</w:t>
      </w:r>
      <w:proofErr w:type="spellEnd"/>
      <w:r w:rsidRPr="00472342">
        <w:rPr>
          <w:rFonts w:ascii="Book Antiqua" w:hAnsi="Book Antiqua" w:cs="宋体"/>
          <w:i/>
          <w:iCs/>
          <w:sz w:val="24"/>
          <w:szCs w:val="24"/>
          <w:lang w:val="en-US" w:eastAsia="zh-CN"/>
        </w:rPr>
        <w:t xml:space="preserve"> </w:t>
      </w:r>
      <w:proofErr w:type="spellStart"/>
      <w:r w:rsidRPr="00472342">
        <w:rPr>
          <w:rFonts w:ascii="Book Antiqua" w:hAnsi="Book Antiqua" w:cs="宋体"/>
          <w:i/>
          <w:iCs/>
          <w:sz w:val="24"/>
          <w:szCs w:val="24"/>
          <w:lang w:val="en-US" w:eastAsia="zh-CN"/>
        </w:rPr>
        <w:t>Soc</w:t>
      </w:r>
      <w:proofErr w:type="spellEnd"/>
      <w:r w:rsidRPr="00472342">
        <w:rPr>
          <w:rFonts w:ascii="Book Antiqua" w:hAnsi="Book Antiqua" w:cs="宋体"/>
          <w:sz w:val="24"/>
          <w:szCs w:val="24"/>
          <w:lang w:val="en-US" w:eastAsia="zh-CN"/>
        </w:rPr>
        <w:t xml:space="preserve"> 1996; </w:t>
      </w:r>
      <w:r w:rsidRPr="00472342">
        <w:rPr>
          <w:rFonts w:ascii="Book Antiqua" w:hAnsi="Book Antiqua" w:cs="宋体"/>
          <w:b/>
          <w:bCs/>
          <w:sz w:val="24"/>
          <w:szCs w:val="24"/>
          <w:lang w:val="en-US" w:eastAsia="zh-CN"/>
        </w:rPr>
        <w:t>44</w:t>
      </w:r>
      <w:r w:rsidRPr="00472342">
        <w:rPr>
          <w:rFonts w:ascii="Book Antiqua" w:hAnsi="Book Antiqua" w:cs="宋体"/>
          <w:sz w:val="24"/>
          <w:szCs w:val="24"/>
          <w:lang w:val="en-US" w:eastAsia="zh-CN"/>
        </w:rPr>
        <w:t>: 751-755 [PMID: 8675920 DOI: 10.1111/j.1532-5415.1996.tb03729.x]</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lastRenderedPageBreak/>
        <w:t xml:space="preserve">27 </w:t>
      </w:r>
      <w:r w:rsidRPr="00472342">
        <w:rPr>
          <w:rFonts w:ascii="Book Antiqua" w:hAnsi="Book Antiqua" w:cs="宋体"/>
          <w:b/>
          <w:bCs/>
          <w:sz w:val="24"/>
          <w:szCs w:val="24"/>
          <w:lang w:val="en-US" w:eastAsia="zh-CN"/>
        </w:rPr>
        <w:t>Holstein A</w:t>
      </w:r>
      <w:r w:rsidRPr="00472342">
        <w:rPr>
          <w:rFonts w:ascii="Book Antiqua" w:hAnsi="Book Antiqua" w:cs="宋体"/>
          <w:sz w:val="24"/>
          <w:szCs w:val="24"/>
          <w:lang w:val="en-US" w:eastAsia="zh-CN"/>
        </w:rPr>
        <w:t xml:space="preserve">, Hammer C, Hahn M, </w:t>
      </w:r>
      <w:proofErr w:type="spellStart"/>
      <w:r w:rsidRPr="00472342">
        <w:rPr>
          <w:rFonts w:ascii="Book Antiqua" w:hAnsi="Book Antiqua" w:cs="宋体"/>
          <w:sz w:val="24"/>
          <w:szCs w:val="24"/>
          <w:lang w:val="en-US" w:eastAsia="zh-CN"/>
        </w:rPr>
        <w:t>Kulamadayil</w:t>
      </w:r>
      <w:proofErr w:type="spellEnd"/>
      <w:r w:rsidRPr="00472342">
        <w:rPr>
          <w:rFonts w:ascii="Book Antiqua" w:hAnsi="Book Antiqua" w:cs="宋体"/>
          <w:sz w:val="24"/>
          <w:szCs w:val="24"/>
          <w:lang w:val="en-US" w:eastAsia="zh-CN"/>
        </w:rPr>
        <w:t xml:space="preserve"> NS, Kovacs P. Severe sulfonylurea-induced hypoglycemia: a problem of uncritical prescription and deficiencies of diabetes care in geriatric patients. </w:t>
      </w:r>
      <w:r w:rsidRPr="00472342">
        <w:rPr>
          <w:rFonts w:ascii="Book Antiqua" w:hAnsi="Book Antiqua" w:cs="宋体"/>
          <w:i/>
          <w:iCs/>
          <w:sz w:val="24"/>
          <w:szCs w:val="24"/>
          <w:lang w:val="en-US" w:eastAsia="zh-CN"/>
        </w:rPr>
        <w:t xml:space="preserve">Expert </w:t>
      </w:r>
      <w:proofErr w:type="spellStart"/>
      <w:r w:rsidRPr="00472342">
        <w:rPr>
          <w:rFonts w:ascii="Book Antiqua" w:hAnsi="Book Antiqua" w:cs="宋体"/>
          <w:i/>
          <w:iCs/>
          <w:sz w:val="24"/>
          <w:szCs w:val="24"/>
          <w:lang w:val="en-US" w:eastAsia="zh-CN"/>
        </w:rPr>
        <w:t>Opin</w:t>
      </w:r>
      <w:proofErr w:type="spellEnd"/>
      <w:r w:rsidRPr="00472342">
        <w:rPr>
          <w:rFonts w:ascii="Book Antiqua" w:hAnsi="Book Antiqua" w:cs="宋体"/>
          <w:i/>
          <w:iCs/>
          <w:sz w:val="24"/>
          <w:szCs w:val="24"/>
          <w:lang w:val="en-US" w:eastAsia="zh-CN"/>
        </w:rPr>
        <w:t xml:space="preserve"> Drug </w:t>
      </w:r>
      <w:proofErr w:type="spellStart"/>
      <w:r w:rsidRPr="00472342">
        <w:rPr>
          <w:rFonts w:ascii="Book Antiqua" w:hAnsi="Book Antiqua" w:cs="宋体"/>
          <w:i/>
          <w:iCs/>
          <w:sz w:val="24"/>
          <w:szCs w:val="24"/>
          <w:lang w:val="en-US" w:eastAsia="zh-CN"/>
        </w:rPr>
        <w:t>Saf</w:t>
      </w:r>
      <w:proofErr w:type="spellEnd"/>
      <w:r w:rsidRPr="00472342">
        <w:rPr>
          <w:rFonts w:ascii="Book Antiqua" w:hAnsi="Book Antiqua" w:cs="宋体"/>
          <w:sz w:val="24"/>
          <w:szCs w:val="24"/>
          <w:lang w:val="en-US" w:eastAsia="zh-CN"/>
        </w:rPr>
        <w:t xml:space="preserve"> 2010; </w:t>
      </w:r>
      <w:r w:rsidRPr="00472342">
        <w:rPr>
          <w:rFonts w:ascii="Book Antiqua" w:hAnsi="Book Antiqua" w:cs="宋体"/>
          <w:b/>
          <w:bCs/>
          <w:sz w:val="24"/>
          <w:szCs w:val="24"/>
          <w:lang w:val="en-US" w:eastAsia="zh-CN"/>
        </w:rPr>
        <w:t>9</w:t>
      </w:r>
      <w:r w:rsidRPr="00472342">
        <w:rPr>
          <w:rFonts w:ascii="Book Antiqua" w:hAnsi="Book Antiqua" w:cs="宋体"/>
          <w:sz w:val="24"/>
          <w:szCs w:val="24"/>
          <w:lang w:val="en-US" w:eastAsia="zh-CN"/>
        </w:rPr>
        <w:t>: 675-681 [PMID: 20553106 DOI: 10.1517/14740338.2010.492777]</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28 </w:t>
      </w:r>
      <w:proofErr w:type="spellStart"/>
      <w:r w:rsidRPr="00472342">
        <w:rPr>
          <w:rFonts w:ascii="Book Antiqua" w:hAnsi="Book Antiqua" w:cs="宋体"/>
          <w:b/>
          <w:bCs/>
          <w:sz w:val="24"/>
          <w:szCs w:val="24"/>
          <w:lang w:val="en-US" w:eastAsia="zh-CN"/>
        </w:rPr>
        <w:t>Lipska</w:t>
      </w:r>
      <w:proofErr w:type="spellEnd"/>
      <w:r w:rsidRPr="00472342">
        <w:rPr>
          <w:rFonts w:ascii="Book Antiqua" w:hAnsi="Book Antiqua" w:cs="宋体"/>
          <w:b/>
          <w:bCs/>
          <w:sz w:val="24"/>
          <w:szCs w:val="24"/>
          <w:lang w:val="en-US" w:eastAsia="zh-CN"/>
        </w:rPr>
        <w:t xml:space="preserve"> KJ</w:t>
      </w:r>
      <w:r w:rsidRPr="00472342">
        <w:rPr>
          <w:rFonts w:ascii="Book Antiqua" w:hAnsi="Book Antiqua" w:cs="宋体"/>
          <w:sz w:val="24"/>
          <w:szCs w:val="24"/>
          <w:lang w:val="en-US" w:eastAsia="zh-CN"/>
        </w:rPr>
        <w:t xml:space="preserve">, Ross JS, Wang Y, </w:t>
      </w:r>
      <w:proofErr w:type="spellStart"/>
      <w:r w:rsidRPr="00472342">
        <w:rPr>
          <w:rFonts w:ascii="Book Antiqua" w:hAnsi="Book Antiqua" w:cs="宋体"/>
          <w:sz w:val="24"/>
          <w:szCs w:val="24"/>
          <w:lang w:val="en-US" w:eastAsia="zh-CN"/>
        </w:rPr>
        <w:t>Inzucchi</w:t>
      </w:r>
      <w:proofErr w:type="spellEnd"/>
      <w:r w:rsidRPr="00472342">
        <w:rPr>
          <w:rFonts w:ascii="Book Antiqua" w:hAnsi="Book Antiqua" w:cs="宋体"/>
          <w:sz w:val="24"/>
          <w:szCs w:val="24"/>
          <w:lang w:val="en-US" w:eastAsia="zh-CN"/>
        </w:rPr>
        <w:t xml:space="preserve"> SE, Minges K, </w:t>
      </w:r>
      <w:proofErr w:type="spellStart"/>
      <w:r w:rsidRPr="00472342">
        <w:rPr>
          <w:rFonts w:ascii="Book Antiqua" w:hAnsi="Book Antiqua" w:cs="宋体"/>
          <w:sz w:val="24"/>
          <w:szCs w:val="24"/>
          <w:lang w:val="en-US" w:eastAsia="zh-CN"/>
        </w:rPr>
        <w:t>Karter</w:t>
      </w:r>
      <w:proofErr w:type="spellEnd"/>
      <w:r w:rsidRPr="00472342">
        <w:rPr>
          <w:rFonts w:ascii="Book Antiqua" w:hAnsi="Book Antiqua" w:cs="宋体"/>
          <w:sz w:val="24"/>
          <w:szCs w:val="24"/>
          <w:lang w:val="en-US" w:eastAsia="zh-CN"/>
        </w:rPr>
        <w:t xml:space="preserve"> AJ, Huang ES, Desai MM, Gill TM, </w:t>
      </w:r>
      <w:proofErr w:type="spellStart"/>
      <w:r w:rsidRPr="00472342">
        <w:rPr>
          <w:rFonts w:ascii="Book Antiqua" w:hAnsi="Book Antiqua" w:cs="宋体"/>
          <w:sz w:val="24"/>
          <w:szCs w:val="24"/>
          <w:lang w:val="en-US" w:eastAsia="zh-CN"/>
        </w:rPr>
        <w:t>Krumholz</w:t>
      </w:r>
      <w:proofErr w:type="spellEnd"/>
      <w:r w:rsidRPr="00472342">
        <w:rPr>
          <w:rFonts w:ascii="Book Antiqua" w:hAnsi="Book Antiqua" w:cs="宋体"/>
          <w:sz w:val="24"/>
          <w:szCs w:val="24"/>
          <w:lang w:val="en-US" w:eastAsia="zh-CN"/>
        </w:rPr>
        <w:t xml:space="preserve"> HM. National trends in US hospital admissions for hyperglycemia and hypoglycemia among Medicare beneficiaries, 1999 to 2011. </w:t>
      </w:r>
      <w:r w:rsidRPr="00472342">
        <w:rPr>
          <w:rFonts w:ascii="Book Antiqua" w:hAnsi="Book Antiqua" w:cs="宋体"/>
          <w:i/>
          <w:iCs/>
          <w:sz w:val="24"/>
          <w:szCs w:val="24"/>
          <w:lang w:val="en-US" w:eastAsia="zh-CN"/>
        </w:rPr>
        <w:t>JAMA Intern Med</w:t>
      </w:r>
      <w:r w:rsidRPr="00472342">
        <w:rPr>
          <w:rFonts w:ascii="Book Antiqua" w:hAnsi="Book Antiqua" w:cs="宋体"/>
          <w:sz w:val="24"/>
          <w:szCs w:val="24"/>
          <w:lang w:val="en-US" w:eastAsia="zh-CN"/>
        </w:rPr>
        <w:t xml:space="preserve"> 2014; </w:t>
      </w:r>
      <w:r w:rsidRPr="00472342">
        <w:rPr>
          <w:rFonts w:ascii="Book Antiqua" w:hAnsi="Book Antiqua" w:cs="宋体"/>
          <w:b/>
          <w:bCs/>
          <w:sz w:val="24"/>
          <w:szCs w:val="24"/>
          <w:lang w:val="en-US" w:eastAsia="zh-CN"/>
        </w:rPr>
        <w:t>174</w:t>
      </w:r>
      <w:r w:rsidRPr="00472342">
        <w:rPr>
          <w:rFonts w:ascii="Book Antiqua" w:hAnsi="Book Antiqua" w:cs="宋体"/>
          <w:sz w:val="24"/>
          <w:szCs w:val="24"/>
          <w:lang w:val="en-US" w:eastAsia="zh-CN"/>
        </w:rPr>
        <w:t>: 1116-1124 [PMID: 24838229 DOI: 10.1001/jamainternmed.2014.1824]</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29 </w:t>
      </w:r>
      <w:proofErr w:type="spellStart"/>
      <w:r w:rsidRPr="00472342">
        <w:rPr>
          <w:rFonts w:ascii="Book Antiqua" w:hAnsi="Book Antiqua" w:cs="宋体"/>
          <w:b/>
          <w:bCs/>
          <w:sz w:val="24"/>
          <w:szCs w:val="24"/>
          <w:lang w:val="en-US" w:eastAsia="zh-CN"/>
        </w:rPr>
        <w:t>Fuhlendorff</w:t>
      </w:r>
      <w:proofErr w:type="spellEnd"/>
      <w:r w:rsidRPr="00472342">
        <w:rPr>
          <w:rFonts w:ascii="Book Antiqua" w:hAnsi="Book Antiqua" w:cs="宋体"/>
          <w:b/>
          <w:bCs/>
          <w:sz w:val="24"/>
          <w:szCs w:val="24"/>
          <w:lang w:val="en-US" w:eastAsia="zh-CN"/>
        </w:rPr>
        <w:t xml:space="preserve"> J</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Rorsman</w:t>
      </w:r>
      <w:proofErr w:type="spellEnd"/>
      <w:r w:rsidRPr="00472342">
        <w:rPr>
          <w:rFonts w:ascii="Book Antiqua" w:hAnsi="Book Antiqua" w:cs="宋体"/>
          <w:sz w:val="24"/>
          <w:szCs w:val="24"/>
          <w:lang w:val="en-US" w:eastAsia="zh-CN"/>
        </w:rPr>
        <w:t xml:space="preserve"> P, </w:t>
      </w:r>
      <w:proofErr w:type="spellStart"/>
      <w:r w:rsidRPr="00472342">
        <w:rPr>
          <w:rFonts w:ascii="Book Antiqua" w:hAnsi="Book Antiqua" w:cs="宋体"/>
          <w:sz w:val="24"/>
          <w:szCs w:val="24"/>
          <w:lang w:val="en-US" w:eastAsia="zh-CN"/>
        </w:rPr>
        <w:t>Kofod</w:t>
      </w:r>
      <w:proofErr w:type="spellEnd"/>
      <w:r w:rsidRPr="00472342">
        <w:rPr>
          <w:rFonts w:ascii="Book Antiqua" w:hAnsi="Book Antiqua" w:cs="宋体"/>
          <w:sz w:val="24"/>
          <w:szCs w:val="24"/>
          <w:lang w:val="en-US" w:eastAsia="zh-CN"/>
        </w:rPr>
        <w:t xml:space="preserve"> H, Brand CL, </w:t>
      </w:r>
      <w:proofErr w:type="spellStart"/>
      <w:r w:rsidRPr="00472342">
        <w:rPr>
          <w:rFonts w:ascii="Book Antiqua" w:hAnsi="Book Antiqua" w:cs="宋体"/>
          <w:sz w:val="24"/>
          <w:szCs w:val="24"/>
          <w:lang w:val="en-US" w:eastAsia="zh-CN"/>
        </w:rPr>
        <w:t>Rolin</w:t>
      </w:r>
      <w:proofErr w:type="spellEnd"/>
      <w:r w:rsidRPr="00472342">
        <w:rPr>
          <w:rFonts w:ascii="Book Antiqua" w:hAnsi="Book Antiqua" w:cs="宋体"/>
          <w:sz w:val="24"/>
          <w:szCs w:val="24"/>
          <w:lang w:val="en-US" w:eastAsia="zh-CN"/>
        </w:rPr>
        <w:t xml:space="preserve"> B, MacKay P, </w:t>
      </w:r>
      <w:proofErr w:type="spellStart"/>
      <w:r w:rsidRPr="00472342">
        <w:rPr>
          <w:rFonts w:ascii="Book Antiqua" w:hAnsi="Book Antiqua" w:cs="宋体"/>
          <w:sz w:val="24"/>
          <w:szCs w:val="24"/>
          <w:lang w:val="en-US" w:eastAsia="zh-CN"/>
        </w:rPr>
        <w:t>Shymko</w:t>
      </w:r>
      <w:proofErr w:type="spellEnd"/>
      <w:r w:rsidRPr="00472342">
        <w:rPr>
          <w:rFonts w:ascii="Book Antiqua" w:hAnsi="Book Antiqua" w:cs="宋体"/>
          <w:sz w:val="24"/>
          <w:szCs w:val="24"/>
          <w:lang w:val="en-US" w:eastAsia="zh-CN"/>
        </w:rPr>
        <w:t xml:space="preserve"> R, Carr RD. Stimulation of insulin release by </w:t>
      </w:r>
      <w:proofErr w:type="spellStart"/>
      <w:r w:rsidRPr="00472342">
        <w:rPr>
          <w:rFonts w:ascii="Book Antiqua" w:hAnsi="Book Antiqua" w:cs="宋体"/>
          <w:sz w:val="24"/>
          <w:szCs w:val="24"/>
          <w:lang w:val="en-US" w:eastAsia="zh-CN"/>
        </w:rPr>
        <w:t>repaglinide</w:t>
      </w:r>
      <w:proofErr w:type="spellEnd"/>
      <w:r w:rsidRPr="00472342">
        <w:rPr>
          <w:rFonts w:ascii="Book Antiqua" w:hAnsi="Book Antiqua" w:cs="宋体"/>
          <w:sz w:val="24"/>
          <w:szCs w:val="24"/>
          <w:lang w:val="en-US" w:eastAsia="zh-CN"/>
        </w:rPr>
        <w:t xml:space="preserve"> and </w:t>
      </w:r>
      <w:proofErr w:type="spellStart"/>
      <w:r w:rsidRPr="00472342">
        <w:rPr>
          <w:rFonts w:ascii="Book Antiqua" w:hAnsi="Book Antiqua" w:cs="宋体"/>
          <w:sz w:val="24"/>
          <w:szCs w:val="24"/>
          <w:lang w:val="en-US" w:eastAsia="zh-CN"/>
        </w:rPr>
        <w:t>glibenclamide</w:t>
      </w:r>
      <w:proofErr w:type="spellEnd"/>
      <w:r w:rsidRPr="00472342">
        <w:rPr>
          <w:rFonts w:ascii="Book Antiqua" w:hAnsi="Book Antiqua" w:cs="宋体"/>
          <w:sz w:val="24"/>
          <w:szCs w:val="24"/>
          <w:lang w:val="en-US" w:eastAsia="zh-CN"/>
        </w:rPr>
        <w:t xml:space="preserve"> involves both common and distinct processes. </w:t>
      </w:r>
      <w:r w:rsidRPr="00472342">
        <w:rPr>
          <w:rFonts w:ascii="Book Antiqua" w:hAnsi="Book Antiqua" w:cs="宋体"/>
          <w:i/>
          <w:iCs/>
          <w:sz w:val="24"/>
          <w:szCs w:val="24"/>
          <w:lang w:val="en-US" w:eastAsia="zh-CN"/>
        </w:rPr>
        <w:t>Diabetes</w:t>
      </w:r>
      <w:r w:rsidRPr="00472342">
        <w:rPr>
          <w:rFonts w:ascii="Book Antiqua" w:hAnsi="Book Antiqua" w:cs="宋体"/>
          <w:sz w:val="24"/>
          <w:szCs w:val="24"/>
          <w:lang w:val="en-US" w:eastAsia="zh-CN"/>
        </w:rPr>
        <w:t xml:space="preserve"> 1998; </w:t>
      </w:r>
      <w:r w:rsidRPr="00472342">
        <w:rPr>
          <w:rFonts w:ascii="Book Antiqua" w:hAnsi="Book Antiqua" w:cs="宋体"/>
          <w:b/>
          <w:bCs/>
          <w:sz w:val="24"/>
          <w:szCs w:val="24"/>
          <w:lang w:val="en-US" w:eastAsia="zh-CN"/>
        </w:rPr>
        <w:t>47</w:t>
      </w:r>
      <w:r w:rsidRPr="00472342">
        <w:rPr>
          <w:rFonts w:ascii="Book Antiqua" w:hAnsi="Book Antiqua" w:cs="宋体"/>
          <w:sz w:val="24"/>
          <w:szCs w:val="24"/>
          <w:lang w:val="en-US" w:eastAsia="zh-CN"/>
        </w:rPr>
        <w:t>: 345-351 [PMID: 9519738 DOI: 10.2337/diabetes.47.3.345]</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30 </w:t>
      </w:r>
      <w:r w:rsidRPr="00472342">
        <w:rPr>
          <w:rFonts w:ascii="Book Antiqua" w:hAnsi="Book Antiqua" w:cs="宋体"/>
          <w:b/>
          <w:bCs/>
          <w:sz w:val="24"/>
          <w:szCs w:val="24"/>
          <w:lang w:val="en-US" w:eastAsia="zh-CN"/>
        </w:rPr>
        <w:t>Yehuda AB</w:t>
      </w:r>
      <w:r w:rsidRPr="00472342">
        <w:rPr>
          <w:rFonts w:ascii="Book Antiqua" w:hAnsi="Book Antiqua" w:cs="宋体"/>
          <w:sz w:val="24"/>
          <w:szCs w:val="24"/>
          <w:lang w:val="en-US" w:eastAsia="zh-CN"/>
        </w:rPr>
        <w:t xml:space="preserve">, Zinger A, </w:t>
      </w:r>
      <w:proofErr w:type="spellStart"/>
      <w:r w:rsidRPr="00472342">
        <w:rPr>
          <w:rFonts w:ascii="Book Antiqua" w:hAnsi="Book Antiqua" w:cs="宋体"/>
          <w:sz w:val="24"/>
          <w:szCs w:val="24"/>
          <w:lang w:val="en-US" w:eastAsia="zh-CN"/>
        </w:rPr>
        <w:t>Durso</w:t>
      </w:r>
      <w:proofErr w:type="spellEnd"/>
      <w:r w:rsidRPr="00472342">
        <w:rPr>
          <w:rFonts w:ascii="Book Antiqua" w:hAnsi="Book Antiqua" w:cs="宋体"/>
          <w:sz w:val="24"/>
          <w:szCs w:val="24"/>
          <w:lang w:val="en-US" w:eastAsia="zh-CN"/>
        </w:rPr>
        <w:t xml:space="preserve"> S. The older patient with diabetes: a practical approach. </w:t>
      </w:r>
      <w:r w:rsidRPr="00472342">
        <w:rPr>
          <w:rFonts w:ascii="Book Antiqua" w:hAnsi="Book Antiqua" w:cs="宋体"/>
          <w:i/>
          <w:iCs/>
          <w:sz w:val="24"/>
          <w:szCs w:val="24"/>
          <w:lang w:val="en-US" w:eastAsia="zh-CN"/>
        </w:rPr>
        <w:t xml:space="preserve">Diabetes </w:t>
      </w:r>
      <w:proofErr w:type="spellStart"/>
      <w:r w:rsidRPr="00472342">
        <w:rPr>
          <w:rFonts w:ascii="Book Antiqua" w:hAnsi="Book Antiqua" w:cs="宋体"/>
          <w:i/>
          <w:iCs/>
          <w:sz w:val="24"/>
          <w:szCs w:val="24"/>
          <w:lang w:val="en-US" w:eastAsia="zh-CN"/>
        </w:rPr>
        <w:t>Metab</w:t>
      </w:r>
      <w:proofErr w:type="spellEnd"/>
      <w:r w:rsidRPr="00472342">
        <w:rPr>
          <w:rFonts w:ascii="Book Antiqua" w:hAnsi="Book Antiqua" w:cs="宋体"/>
          <w:i/>
          <w:iCs/>
          <w:sz w:val="24"/>
          <w:szCs w:val="24"/>
          <w:lang w:val="en-US" w:eastAsia="zh-CN"/>
        </w:rPr>
        <w:t xml:space="preserve"> Res Rev</w:t>
      </w:r>
      <w:r w:rsidRPr="00472342">
        <w:rPr>
          <w:rFonts w:ascii="Book Antiqua" w:hAnsi="Book Antiqua" w:cs="宋体"/>
          <w:sz w:val="24"/>
          <w:szCs w:val="24"/>
          <w:lang w:val="en-US" w:eastAsia="zh-CN"/>
        </w:rPr>
        <w:t xml:space="preserve"> 2014; </w:t>
      </w:r>
      <w:r w:rsidRPr="00472342">
        <w:rPr>
          <w:rFonts w:ascii="Book Antiqua" w:hAnsi="Book Antiqua" w:cs="宋体"/>
          <w:b/>
          <w:bCs/>
          <w:sz w:val="24"/>
          <w:szCs w:val="24"/>
          <w:lang w:val="en-US" w:eastAsia="zh-CN"/>
        </w:rPr>
        <w:t>30</w:t>
      </w:r>
      <w:r w:rsidRPr="00472342">
        <w:rPr>
          <w:rFonts w:ascii="Book Antiqua" w:hAnsi="Book Antiqua" w:cs="宋体"/>
          <w:sz w:val="24"/>
          <w:szCs w:val="24"/>
          <w:lang w:val="en-US" w:eastAsia="zh-CN"/>
        </w:rPr>
        <w:t>: 88-95 [PMID: 24123811 DOI: 10.1002/dmrr.2485]</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31 </w:t>
      </w:r>
      <w:proofErr w:type="spellStart"/>
      <w:r w:rsidRPr="00472342">
        <w:rPr>
          <w:rFonts w:ascii="Book Antiqua" w:hAnsi="Book Antiqua" w:cs="宋体"/>
          <w:b/>
          <w:bCs/>
          <w:sz w:val="24"/>
          <w:szCs w:val="24"/>
          <w:lang w:val="en-US" w:eastAsia="zh-CN"/>
        </w:rPr>
        <w:t>Hasslacher</w:t>
      </w:r>
      <w:proofErr w:type="spellEnd"/>
      <w:r w:rsidRPr="00472342">
        <w:rPr>
          <w:rFonts w:ascii="Book Antiqua" w:hAnsi="Book Antiqua" w:cs="宋体"/>
          <w:b/>
          <w:bCs/>
          <w:sz w:val="24"/>
          <w:szCs w:val="24"/>
          <w:lang w:val="en-US" w:eastAsia="zh-CN"/>
        </w:rPr>
        <w:t xml:space="preserve"> C</w:t>
      </w:r>
      <w:r w:rsidRPr="00472342">
        <w:rPr>
          <w:rFonts w:ascii="Book Antiqua" w:hAnsi="Book Antiqua" w:cs="宋体"/>
          <w:sz w:val="24"/>
          <w:szCs w:val="24"/>
          <w:lang w:val="en-US" w:eastAsia="zh-CN"/>
        </w:rPr>
        <w:t xml:space="preserve">. Safety and efficacy of </w:t>
      </w:r>
      <w:proofErr w:type="spellStart"/>
      <w:r w:rsidRPr="00472342">
        <w:rPr>
          <w:rFonts w:ascii="Book Antiqua" w:hAnsi="Book Antiqua" w:cs="宋体"/>
          <w:sz w:val="24"/>
          <w:szCs w:val="24"/>
          <w:lang w:val="en-US" w:eastAsia="zh-CN"/>
        </w:rPr>
        <w:t>repaglinide</w:t>
      </w:r>
      <w:proofErr w:type="spellEnd"/>
      <w:r w:rsidRPr="00472342">
        <w:rPr>
          <w:rFonts w:ascii="Book Antiqua" w:hAnsi="Book Antiqua" w:cs="宋体"/>
          <w:sz w:val="24"/>
          <w:szCs w:val="24"/>
          <w:lang w:val="en-US" w:eastAsia="zh-CN"/>
        </w:rPr>
        <w:t xml:space="preserve"> in type 2 diabetic patients with and without impaired renal function. </w:t>
      </w:r>
      <w:r w:rsidRPr="00472342">
        <w:rPr>
          <w:rFonts w:ascii="Book Antiqua" w:hAnsi="Book Antiqua" w:cs="宋体"/>
          <w:i/>
          <w:iCs/>
          <w:sz w:val="24"/>
          <w:szCs w:val="24"/>
          <w:lang w:val="en-US" w:eastAsia="zh-CN"/>
        </w:rPr>
        <w:t>Diabetes Care</w:t>
      </w:r>
      <w:r w:rsidRPr="00472342">
        <w:rPr>
          <w:rFonts w:ascii="Book Antiqua" w:hAnsi="Book Antiqua" w:cs="宋体"/>
          <w:sz w:val="24"/>
          <w:szCs w:val="24"/>
          <w:lang w:val="en-US" w:eastAsia="zh-CN"/>
        </w:rPr>
        <w:t xml:space="preserve"> 2003; </w:t>
      </w:r>
      <w:r w:rsidRPr="00472342">
        <w:rPr>
          <w:rFonts w:ascii="Book Antiqua" w:hAnsi="Book Antiqua" w:cs="宋体"/>
          <w:b/>
          <w:bCs/>
          <w:sz w:val="24"/>
          <w:szCs w:val="24"/>
          <w:lang w:val="en-US" w:eastAsia="zh-CN"/>
        </w:rPr>
        <w:t>26</w:t>
      </w:r>
      <w:r w:rsidRPr="00472342">
        <w:rPr>
          <w:rFonts w:ascii="Book Antiqua" w:hAnsi="Book Antiqua" w:cs="宋体"/>
          <w:sz w:val="24"/>
          <w:szCs w:val="24"/>
          <w:lang w:val="en-US" w:eastAsia="zh-CN"/>
        </w:rPr>
        <w:t>: 886-891 [PMID: 12610054 DOI: 10.2337/diacare.26.3.886]</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32 </w:t>
      </w:r>
      <w:proofErr w:type="spellStart"/>
      <w:r w:rsidRPr="00472342">
        <w:rPr>
          <w:rFonts w:ascii="Book Antiqua" w:hAnsi="Book Antiqua" w:cs="宋体"/>
          <w:b/>
          <w:bCs/>
          <w:sz w:val="24"/>
          <w:szCs w:val="24"/>
          <w:lang w:val="en-US" w:eastAsia="zh-CN"/>
        </w:rPr>
        <w:t>Gentilcore</w:t>
      </w:r>
      <w:proofErr w:type="spellEnd"/>
      <w:r w:rsidRPr="00472342">
        <w:rPr>
          <w:rFonts w:ascii="Book Antiqua" w:hAnsi="Book Antiqua" w:cs="宋体"/>
          <w:b/>
          <w:bCs/>
          <w:sz w:val="24"/>
          <w:szCs w:val="24"/>
          <w:lang w:val="en-US" w:eastAsia="zh-CN"/>
        </w:rPr>
        <w:t xml:space="preserve"> D</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Vanis</w:t>
      </w:r>
      <w:proofErr w:type="spellEnd"/>
      <w:r w:rsidRPr="00472342">
        <w:rPr>
          <w:rFonts w:ascii="Book Antiqua" w:hAnsi="Book Antiqua" w:cs="宋体"/>
          <w:sz w:val="24"/>
          <w:szCs w:val="24"/>
          <w:lang w:val="en-US" w:eastAsia="zh-CN"/>
        </w:rPr>
        <w:t xml:space="preserve"> L, </w:t>
      </w:r>
      <w:proofErr w:type="spellStart"/>
      <w:r w:rsidRPr="00472342">
        <w:rPr>
          <w:rFonts w:ascii="Book Antiqua" w:hAnsi="Book Antiqua" w:cs="宋体"/>
          <w:sz w:val="24"/>
          <w:szCs w:val="24"/>
          <w:lang w:val="en-US" w:eastAsia="zh-CN"/>
        </w:rPr>
        <w:t>Wishart</w:t>
      </w:r>
      <w:proofErr w:type="spellEnd"/>
      <w:r w:rsidRPr="00472342">
        <w:rPr>
          <w:rFonts w:ascii="Book Antiqua" w:hAnsi="Book Antiqua" w:cs="宋体"/>
          <w:sz w:val="24"/>
          <w:szCs w:val="24"/>
          <w:lang w:val="en-US" w:eastAsia="zh-CN"/>
        </w:rPr>
        <w:t xml:space="preserve"> JM, </w:t>
      </w:r>
      <w:proofErr w:type="spellStart"/>
      <w:r w:rsidRPr="00472342">
        <w:rPr>
          <w:rFonts w:ascii="Book Antiqua" w:hAnsi="Book Antiqua" w:cs="宋体"/>
          <w:sz w:val="24"/>
          <w:szCs w:val="24"/>
          <w:lang w:val="en-US" w:eastAsia="zh-CN"/>
        </w:rPr>
        <w:t>Rayner</w:t>
      </w:r>
      <w:proofErr w:type="spellEnd"/>
      <w:r w:rsidRPr="00472342">
        <w:rPr>
          <w:rFonts w:ascii="Book Antiqua" w:hAnsi="Book Antiqua" w:cs="宋体"/>
          <w:sz w:val="24"/>
          <w:szCs w:val="24"/>
          <w:lang w:val="en-US" w:eastAsia="zh-CN"/>
        </w:rPr>
        <w:t xml:space="preserve"> CK, Horowitz M, Jones KL. The alpha (α)-</w:t>
      </w:r>
      <w:proofErr w:type="spellStart"/>
      <w:r w:rsidRPr="00472342">
        <w:rPr>
          <w:rFonts w:ascii="Book Antiqua" w:hAnsi="Book Antiqua" w:cs="宋体"/>
          <w:sz w:val="24"/>
          <w:szCs w:val="24"/>
          <w:lang w:val="en-US" w:eastAsia="zh-CN"/>
        </w:rPr>
        <w:t>glucosidase</w:t>
      </w:r>
      <w:proofErr w:type="spellEnd"/>
      <w:r w:rsidRPr="00472342">
        <w:rPr>
          <w:rFonts w:ascii="Book Antiqua" w:hAnsi="Book Antiqua" w:cs="宋体"/>
          <w:sz w:val="24"/>
          <w:szCs w:val="24"/>
          <w:lang w:val="en-US" w:eastAsia="zh-CN"/>
        </w:rPr>
        <w:t xml:space="preserve"> inhibitor, </w:t>
      </w:r>
      <w:proofErr w:type="spellStart"/>
      <w:r w:rsidRPr="00472342">
        <w:rPr>
          <w:rFonts w:ascii="Book Antiqua" w:hAnsi="Book Antiqua" w:cs="宋体"/>
          <w:sz w:val="24"/>
          <w:szCs w:val="24"/>
          <w:lang w:val="en-US" w:eastAsia="zh-CN"/>
        </w:rPr>
        <w:t>acarbose</w:t>
      </w:r>
      <w:proofErr w:type="spellEnd"/>
      <w:r w:rsidRPr="00472342">
        <w:rPr>
          <w:rFonts w:ascii="Book Antiqua" w:hAnsi="Book Antiqua" w:cs="宋体"/>
          <w:sz w:val="24"/>
          <w:szCs w:val="24"/>
          <w:lang w:val="en-US" w:eastAsia="zh-CN"/>
        </w:rPr>
        <w:t xml:space="preserve">, attenuates the blood pressure and splanchnic blood flow responses to </w:t>
      </w:r>
      <w:proofErr w:type="spellStart"/>
      <w:r w:rsidRPr="00472342">
        <w:rPr>
          <w:rFonts w:ascii="Book Antiqua" w:hAnsi="Book Antiqua" w:cs="宋体"/>
          <w:sz w:val="24"/>
          <w:szCs w:val="24"/>
          <w:lang w:val="en-US" w:eastAsia="zh-CN"/>
        </w:rPr>
        <w:t>intraduodenal</w:t>
      </w:r>
      <w:proofErr w:type="spellEnd"/>
      <w:r w:rsidRPr="00472342">
        <w:rPr>
          <w:rFonts w:ascii="Book Antiqua" w:hAnsi="Book Antiqua" w:cs="宋体"/>
          <w:sz w:val="24"/>
          <w:szCs w:val="24"/>
          <w:lang w:val="en-US" w:eastAsia="zh-CN"/>
        </w:rPr>
        <w:t xml:space="preserve"> sucrose in older adults. </w:t>
      </w:r>
      <w:r w:rsidRPr="00472342">
        <w:rPr>
          <w:rFonts w:ascii="Book Antiqua" w:hAnsi="Book Antiqua" w:cs="宋体"/>
          <w:i/>
          <w:iCs/>
          <w:sz w:val="24"/>
          <w:szCs w:val="24"/>
          <w:lang w:val="en-US" w:eastAsia="zh-CN"/>
        </w:rPr>
        <w:t xml:space="preserve">J </w:t>
      </w:r>
      <w:proofErr w:type="spellStart"/>
      <w:r w:rsidRPr="00472342">
        <w:rPr>
          <w:rFonts w:ascii="Book Antiqua" w:hAnsi="Book Antiqua" w:cs="宋体"/>
          <w:i/>
          <w:iCs/>
          <w:sz w:val="24"/>
          <w:szCs w:val="24"/>
          <w:lang w:val="en-US" w:eastAsia="zh-CN"/>
        </w:rPr>
        <w:t>Gerontol</w:t>
      </w:r>
      <w:proofErr w:type="spellEnd"/>
      <w:r w:rsidRPr="00472342">
        <w:rPr>
          <w:rFonts w:ascii="Book Antiqua" w:hAnsi="Book Antiqua" w:cs="宋体"/>
          <w:i/>
          <w:iCs/>
          <w:sz w:val="24"/>
          <w:szCs w:val="24"/>
          <w:lang w:val="en-US" w:eastAsia="zh-CN"/>
        </w:rPr>
        <w:t xml:space="preserve"> A </w:t>
      </w:r>
      <w:proofErr w:type="spellStart"/>
      <w:r w:rsidRPr="00472342">
        <w:rPr>
          <w:rFonts w:ascii="Book Antiqua" w:hAnsi="Book Antiqua" w:cs="宋体"/>
          <w:i/>
          <w:iCs/>
          <w:sz w:val="24"/>
          <w:szCs w:val="24"/>
          <w:lang w:val="en-US" w:eastAsia="zh-CN"/>
        </w:rPr>
        <w:t>Biol</w:t>
      </w:r>
      <w:proofErr w:type="spellEnd"/>
      <w:r w:rsidRPr="00472342">
        <w:rPr>
          <w:rFonts w:ascii="Book Antiqua" w:hAnsi="Book Antiqua" w:cs="宋体"/>
          <w:i/>
          <w:iCs/>
          <w:sz w:val="24"/>
          <w:szCs w:val="24"/>
          <w:lang w:val="en-US" w:eastAsia="zh-CN"/>
        </w:rPr>
        <w:t xml:space="preserve"> </w:t>
      </w:r>
      <w:proofErr w:type="spellStart"/>
      <w:r w:rsidRPr="00472342">
        <w:rPr>
          <w:rFonts w:ascii="Book Antiqua" w:hAnsi="Book Antiqua" w:cs="宋体"/>
          <w:i/>
          <w:iCs/>
          <w:sz w:val="24"/>
          <w:szCs w:val="24"/>
          <w:lang w:val="en-US" w:eastAsia="zh-CN"/>
        </w:rPr>
        <w:t>Sci</w:t>
      </w:r>
      <w:proofErr w:type="spellEnd"/>
      <w:r w:rsidRPr="00472342">
        <w:rPr>
          <w:rFonts w:ascii="Book Antiqua" w:hAnsi="Book Antiqua" w:cs="宋体"/>
          <w:i/>
          <w:iCs/>
          <w:sz w:val="24"/>
          <w:szCs w:val="24"/>
          <w:lang w:val="en-US" w:eastAsia="zh-CN"/>
        </w:rPr>
        <w:t xml:space="preserve"> Med </w:t>
      </w:r>
      <w:proofErr w:type="spellStart"/>
      <w:r w:rsidRPr="00472342">
        <w:rPr>
          <w:rFonts w:ascii="Book Antiqua" w:hAnsi="Book Antiqua" w:cs="宋体"/>
          <w:i/>
          <w:iCs/>
          <w:sz w:val="24"/>
          <w:szCs w:val="24"/>
          <w:lang w:val="en-US" w:eastAsia="zh-CN"/>
        </w:rPr>
        <w:t>Sci</w:t>
      </w:r>
      <w:proofErr w:type="spellEnd"/>
      <w:r w:rsidRPr="00472342">
        <w:rPr>
          <w:rFonts w:ascii="Book Antiqua" w:hAnsi="Book Antiqua" w:cs="宋体"/>
          <w:sz w:val="24"/>
          <w:szCs w:val="24"/>
          <w:lang w:val="en-US" w:eastAsia="zh-CN"/>
        </w:rPr>
        <w:t xml:space="preserve"> 2011; </w:t>
      </w:r>
      <w:r w:rsidRPr="00472342">
        <w:rPr>
          <w:rFonts w:ascii="Book Antiqua" w:hAnsi="Book Antiqua" w:cs="宋体"/>
          <w:b/>
          <w:bCs/>
          <w:sz w:val="24"/>
          <w:szCs w:val="24"/>
          <w:lang w:val="en-US" w:eastAsia="zh-CN"/>
        </w:rPr>
        <w:t>66</w:t>
      </w:r>
      <w:r w:rsidRPr="00472342">
        <w:rPr>
          <w:rFonts w:ascii="Book Antiqua" w:hAnsi="Book Antiqua" w:cs="宋体"/>
          <w:sz w:val="24"/>
          <w:szCs w:val="24"/>
          <w:lang w:val="en-US" w:eastAsia="zh-CN"/>
        </w:rPr>
        <w:t>: 917-924 [PMID: 21628676 DOI: 10.1093/</w:t>
      </w:r>
      <w:proofErr w:type="spellStart"/>
      <w:r w:rsidRPr="00472342">
        <w:rPr>
          <w:rFonts w:ascii="Book Antiqua" w:hAnsi="Book Antiqua" w:cs="宋体"/>
          <w:sz w:val="24"/>
          <w:szCs w:val="24"/>
          <w:lang w:val="en-US" w:eastAsia="zh-CN"/>
        </w:rPr>
        <w:t>gerona</w:t>
      </w:r>
      <w:proofErr w:type="spellEnd"/>
      <w:r w:rsidRPr="00472342">
        <w:rPr>
          <w:rFonts w:ascii="Book Antiqua" w:hAnsi="Book Antiqua" w:cs="宋体"/>
          <w:sz w:val="24"/>
          <w:szCs w:val="24"/>
          <w:lang w:val="en-US" w:eastAsia="zh-CN"/>
        </w:rPr>
        <w:t>/glr086]</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33 </w:t>
      </w:r>
      <w:proofErr w:type="spellStart"/>
      <w:r w:rsidRPr="00472342">
        <w:rPr>
          <w:rFonts w:ascii="Book Antiqua" w:hAnsi="Book Antiqua" w:cs="宋体"/>
          <w:b/>
          <w:bCs/>
          <w:sz w:val="24"/>
          <w:szCs w:val="24"/>
          <w:lang w:val="en-US" w:eastAsia="zh-CN"/>
        </w:rPr>
        <w:t>Koliaki</w:t>
      </w:r>
      <w:proofErr w:type="spellEnd"/>
      <w:r w:rsidRPr="00472342">
        <w:rPr>
          <w:rFonts w:ascii="Book Antiqua" w:hAnsi="Book Antiqua" w:cs="宋体"/>
          <w:b/>
          <w:bCs/>
          <w:sz w:val="24"/>
          <w:szCs w:val="24"/>
          <w:lang w:val="en-US" w:eastAsia="zh-CN"/>
        </w:rPr>
        <w:t xml:space="preserve"> C</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Doupis</w:t>
      </w:r>
      <w:proofErr w:type="spellEnd"/>
      <w:r w:rsidRPr="00472342">
        <w:rPr>
          <w:rFonts w:ascii="Book Antiqua" w:hAnsi="Book Antiqua" w:cs="宋体"/>
          <w:sz w:val="24"/>
          <w:szCs w:val="24"/>
          <w:lang w:val="en-US" w:eastAsia="zh-CN"/>
        </w:rPr>
        <w:t xml:space="preserve"> J. </w:t>
      </w:r>
      <w:proofErr w:type="spellStart"/>
      <w:r w:rsidRPr="00472342">
        <w:rPr>
          <w:rFonts w:ascii="Book Antiqua" w:hAnsi="Book Antiqua" w:cs="宋体"/>
          <w:sz w:val="24"/>
          <w:szCs w:val="24"/>
          <w:lang w:val="en-US" w:eastAsia="zh-CN"/>
        </w:rPr>
        <w:t>Incretin</w:t>
      </w:r>
      <w:proofErr w:type="spellEnd"/>
      <w:r w:rsidRPr="00472342">
        <w:rPr>
          <w:rFonts w:ascii="Book Antiqua" w:hAnsi="Book Antiqua" w:cs="宋体"/>
          <w:sz w:val="24"/>
          <w:szCs w:val="24"/>
          <w:lang w:val="en-US" w:eastAsia="zh-CN"/>
        </w:rPr>
        <w:t xml:space="preserve">-based therapy: a powerful and promising weapon in the treatment of type 2 diabetes mellitus. </w:t>
      </w:r>
      <w:r w:rsidRPr="00472342">
        <w:rPr>
          <w:rFonts w:ascii="Book Antiqua" w:hAnsi="Book Antiqua" w:cs="宋体"/>
          <w:i/>
          <w:iCs/>
          <w:sz w:val="24"/>
          <w:szCs w:val="24"/>
          <w:lang w:val="en-US" w:eastAsia="zh-CN"/>
        </w:rPr>
        <w:t xml:space="preserve">Diabetes </w:t>
      </w:r>
      <w:proofErr w:type="spellStart"/>
      <w:r w:rsidRPr="00472342">
        <w:rPr>
          <w:rFonts w:ascii="Book Antiqua" w:hAnsi="Book Antiqua" w:cs="宋体"/>
          <w:i/>
          <w:iCs/>
          <w:sz w:val="24"/>
          <w:szCs w:val="24"/>
          <w:lang w:val="en-US" w:eastAsia="zh-CN"/>
        </w:rPr>
        <w:t>Ther</w:t>
      </w:r>
      <w:proofErr w:type="spellEnd"/>
      <w:r w:rsidRPr="00472342">
        <w:rPr>
          <w:rFonts w:ascii="Book Antiqua" w:hAnsi="Book Antiqua" w:cs="宋体"/>
          <w:sz w:val="24"/>
          <w:szCs w:val="24"/>
          <w:lang w:val="en-US" w:eastAsia="zh-CN"/>
        </w:rPr>
        <w:t xml:space="preserve"> 2011; </w:t>
      </w:r>
      <w:r w:rsidRPr="00472342">
        <w:rPr>
          <w:rFonts w:ascii="Book Antiqua" w:hAnsi="Book Antiqua" w:cs="宋体"/>
          <w:b/>
          <w:bCs/>
          <w:sz w:val="24"/>
          <w:szCs w:val="24"/>
          <w:lang w:val="en-US" w:eastAsia="zh-CN"/>
        </w:rPr>
        <w:t>2</w:t>
      </w:r>
      <w:r w:rsidRPr="00472342">
        <w:rPr>
          <w:rFonts w:ascii="Book Antiqua" w:hAnsi="Book Antiqua" w:cs="宋体"/>
          <w:sz w:val="24"/>
          <w:szCs w:val="24"/>
          <w:lang w:val="en-US" w:eastAsia="zh-CN"/>
        </w:rPr>
        <w:t>: 101-121 [PMID: 22127804 DOI: 10.1007/s13300-011-0002-3]</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34 </w:t>
      </w:r>
      <w:proofErr w:type="spellStart"/>
      <w:r w:rsidRPr="00472342">
        <w:rPr>
          <w:rFonts w:ascii="Book Antiqua" w:hAnsi="Book Antiqua" w:cs="宋体"/>
          <w:b/>
          <w:bCs/>
          <w:sz w:val="24"/>
          <w:szCs w:val="24"/>
          <w:lang w:val="en-US" w:eastAsia="zh-CN"/>
        </w:rPr>
        <w:t>Rosenstock</w:t>
      </w:r>
      <w:proofErr w:type="spellEnd"/>
      <w:r w:rsidRPr="00472342">
        <w:rPr>
          <w:rFonts w:ascii="Book Antiqua" w:hAnsi="Book Antiqua" w:cs="宋体"/>
          <w:b/>
          <w:bCs/>
          <w:sz w:val="24"/>
          <w:szCs w:val="24"/>
          <w:lang w:val="en-US" w:eastAsia="zh-CN"/>
        </w:rPr>
        <w:t xml:space="preserve"> J</w:t>
      </w:r>
      <w:r w:rsidRPr="00472342">
        <w:rPr>
          <w:rFonts w:ascii="Book Antiqua" w:hAnsi="Book Antiqua" w:cs="宋体"/>
          <w:sz w:val="24"/>
          <w:szCs w:val="24"/>
          <w:lang w:val="en-US" w:eastAsia="zh-CN"/>
        </w:rPr>
        <w:t xml:space="preserve">, Wilson C, Fleck P. </w:t>
      </w:r>
      <w:proofErr w:type="spellStart"/>
      <w:r w:rsidRPr="00472342">
        <w:rPr>
          <w:rFonts w:ascii="Book Antiqua" w:hAnsi="Book Antiqua" w:cs="宋体"/>
          <w:sz w:val="24"/>
          <w:szCs w:val="24"/>
          <w:lang w:val="en-US" w:eastAsia="zh-CN"/>
        </w:rPr>
        <w:t>Alogliptin</w:t>
      </w:r>
      <w:proofErr w:type="spellEnd"/>
      <w:r w:rsidRPr="00472342">
        <w:rPr>
          <w:rFonts w:ascii="Book Antiqua" w:hAnsi="Book Antiqua" w:cs="宋体"/>
          <w:sz w:val="24"/>
          <w:szCs w:val="24"/>
          <w:lang w:val="en-US" w:eastAsia="zh-CN"/>
        </w:rPr>
        <w:t xml:space="preserve"> versus </w:t>
      </w:r>
      <w:proofErr w:type="spellStart"/>
      <w:r w:rsidRPr="00472342">
        <w:rPr>
          <w:rFonts w:ascii="Book Antiqua" w:hAnsi="Book Antiqua" w:cs="宋体"/>
          <w:sz w:val="24"/>
          <w:szCs w:val="24"/>
          <w:lang w:val="en-US" w:eastAsia="zh-CN"/>
        </w:rPr>
        <w:t>glipizide</w:t>
      </w:r>
      <w:proofErr w:type="spellEnd"/>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monotherapy</w:t>
      </w:r>
      <w:proofErr w:type="spellEnd"/>
      <w:r w:rsidRPr="00472342">
        <w:rPr>
          <w:rFonts w:ascii="Book Antiqua" w:hAnsi="Book Antiqua" w:cs="宋体"/>
          <w:sz w:val="24"/>
          <w:szCs w:val="24"/>
          <w:lang w:val="en-US" w:eastAsia="zh-CN"/>
        </w:rPr>
        <w:t xml:space="preserve"> in elderly type 2 diabetes mellitus patients with mild </w:t>
      </w:r>
      <w:proofErr w:type="spellStart"/>
      <w:r w:rsidRPr="00472342">
        <w:rPr>
          <w:rFonts w:ascii="Book Antiqua" w:hAnsi="Book Antiqua" w:cs="宋体"/>
          <w:sz w:val="24"/>
          <w:szCs w:val="24"/>
          <w:lang w:val="en-US" w:eastAsia="zh-CN"/>
        </w:rPr>
        <w:t>hyperglycaemia</w:t>
      </w:r>
      <w:proofErr w:type="spellEnd"/>
      <w:r w:rsidRPr="00472342">
        <w:rPr>
          <w:rFonts w:ascii="Book Antiqua" w:hAnsi="Book Antiqua" w:cs="宋体"/>
          <w:sz w:val="24"/>
          <w:szCs w:val="24"/>
          <w:lang w:val="en-US" w:eastAsia="zh-CN"/>
        </w:rPr>
        <w:t xml:space="preserve">: a prospective, double-blind, randomized, 1-year study. </w:t>
      </w:r>
      <w:r w:rsidRPr="00472342">
        <w:rPr>
          <w:rFonts w:ascii="Book Antiqua" w:hAnsi="Book Antiqua" w:cs="宋体"/>
          <w:i/>
          <w:iCs/>
          <w:sz w:val="24"/>
          <w:szCs w:val="24"/>
          <w:lang w:val="en-US" w:eastAsia="zh-CN"/>
        </w:rPr>
        <w:t xml:space="preserve">Diabetes </w:t>
      </w:r>
      <w:proofErr w:type="spellStart"/>
      <w:r w:rsidRPr="00472342">
        <w:rPr>
          <w:rFonts w:ascii="Book Antiqua" w:hAnsi="Book Antiqua" w:cs="宋体"/>
          <w:i/>
          <w:iCs/>
          <w:sz w:val="24"/>
          <w:szCs w:val="24"/>
          <w:lang w:val="en-US" w:eastAsia="zh-CN"/>
        </w:rPr>
        <w:t>Obes</w:t>
      </w:r>
      <w:proofErr w:type="spellEnd"/>
      <w:r w:rsidRPr="00472342">
        <w:rPr>
          <w:rFonts w:ascii="Book Antiqua" w:hAnsi="Book Antiqua" w:cs="宋体"/>
          <w:i/>
          <w:iCs/>
          <w:sz w:val="24"/>
          <w:szCs w:val="24"/>
          <w:lang w:val="en-US" w:eastAsia="zh-CN"/>
        </w:rPr>
        <w:t xml:space="preserve"> </w:t>
      </w:r>
      <w:proofErr w:type="spellStart"/>
      <w:r w:rsidRPr="00472342">
        <w:rPr>
          <w:rFonts w:ascii="Book Antiqua" w:hAnsi="Book Antiqua" w:cs="宋体"/>
          <w:i/>
          <w:iCs/>
          <w:sz w:val="24"/>
          <w:szCs w:val="24"/>
          <w:lang w:val="en-US" w:eastAsia="zh-CN"/>
        </w:rPr>
        <w:t>Metab</w:t>
      </w:r>
      <w:proofErr w:type="spellEnd"/>
      <w:r w:rsidRPr="00472342">
        <w:rPr>
          <w:rFonts w:ascii="Book Antiqua" w:hAnsi="Book Antiqua" w:cs="宋体"/>
          <w:sz w:val="24"/>
          <w:szCs w:val="24"/>
          <w:lang w:val="en-US" w:eastAsia="zh-CN"/>
        </w:rPr>
        <w:t xml:space="preserve"> 2013; </w:t>
      </w:r>
      <w:r w:rsidRPr="00472342">
        <w:rPr>
          <w:rFonts w:ascii="Book Antiqua" w:hAnsi="Book Antiqua" w:cs="宋体"/>
          <w:b/>
          <w:bCs/>
          <w:sz w:val="24"/>
          <w:szCs w:val="24"/>
          <w:lang w:val="en-US" w:eastAsia="zh-CN"/>
        </w:rPr>
        <w:t>15</w:t>
      </w:r>
      <w:r w:rsidRPr="00472342">
        <w:rPr>
          <w:rFonts w:ascii="Book Antiqua" w:hAnsi="Book Antiqua" w:cs="宋体"/>
          <w:sz w:val="24"/>
          <w:szCs w:val="24"/>
          <w:lang w:val="en-US" w:eastAsia="zh-CN"/>
        </w:rPr>
        <w:t>: 906-914 [PMID: 23531118 DOI: 10.1111/dom.12102]</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35 </w:t>
      </w:r>
      <w:proofErr w:type="spellStart"/>
      <w:r w:rsidRPr="00472342">
        <w:rPr>
          <w:rFonts w:ascii="Book Antiqua" w:hAnsi="Book Antiqua" w:cs="宋体"/>
          <w:b/>
          <w:bCs/>
          <w:sz w:val="24"/>
          <w:szCs w:val="24"/>
          <w:lang w:val="en-US" w:eastAsia="zh-CN"/>
        </w:rPr>
        <w:t>Scirica</w:t>
      </w:r>
      <w:proofErr w:type="spellEnd"/>
      <w:r w:rsidRPr="00472342">
        <w:rPr>
          <w:rFonts w:ascii="Book Antiqua" w:hAnsi="Book Antiqua" w:cs="宋体"/>
          <w:b/>
          <w:bCs/>
          <w:sz w:val="24"/>
          <w:szCs w:val="24"/>
          <w:lang w:val="en-US" w:eastAsia="zh-CN"/>
        </w:rPr>
        <w:t xml:space="preserve"> BM</w:t>
      </w:r>
      <w:r w:rsidRPr="00472342">
        <w:rPr>
          <w:rFonts w:ascii="Book Antiqua" w:hAnsi="Book Antiqua" w:cs="宋体"/>
          <w:sz w:val="24"/>
          <w:szCs w:val="24"/>
          <w:lang w:val="en-US" w:eastAsia="zh-CN"/>
        </w:rPr>
        <w:t xml:space="preserve">, Bhatt DL, </w:t>
      </w:r>
      <w:proofErr w:type="spellStart"/>
      <w:r w:rsidRPr="00472342">
        <w:rPr>
          <w:rFonts w:ascii="Book Antiqua" w:hAnsi="Book Antiqua" w:cs="宋体"/>
          <w:sz w:val="24"/>
          <w:szCs w:val="24"/>
          <w:lang w:val="en-US" w:eastAsia="zh-CN"/>
        </w:rPr>
        <w:t>Braunwald</w:t>
      </w:r>
      <w:proofErr w:type="spellEnd"/>
      <w:r w:rsidRPr="00472342">
        <w:rPr>
          <w:rFonts w:ascii="Book Antiqua" w:hAnsi="Book Antiqua" w:cs="宋体"/>
          <w:sz w:val="24"/>
          <w:szCs w:val="24"/>
          <w:lang w:val="en-US" w:eastAsia="zh-CN"/>
        </w:rPr>
        <w:t xml:space="preserve"> E, </w:t>
      </w:r>
      <w:proofErr w:type="spellStart"/>
      <w:r w:rsidRPr="00472342">
        <w:rPr>
          <w:rFonts w:ascii="Book Antiqua" w:hAnsi="Book Antiqua" w:cs="宋体"/>
          <w:sz w:val="24"/>
          <w:szCs w:val="24"/>
          <w:lang w:val="en-US" w:eastAsia="zh-CN"/>
        </w:rPr>
        <w:t>Steg</w:t>
      </w:r>
      <w:proofErr w:type="spellEnd"/>
      <w:r w:rsidRPr="00472342">
        <w:rPr>
          <w:rFonts w:ascii="Book Antiqua" w:hAnsi="Book Antiqua" w:cs="宋体"/>
          <w:sz w:val="24"/>
          <w:szCs w:val="24"/>
          <w:lang w:val="en-US" w:eastAsia="zh-CN"/>
        </w:rPr>
        <w:t xml:space="preserve"> PG, Davidson J, </w:t>
      </w:r>
      <w:proofErr w:type="spellStart"/>
      <w:r w:rsidRPr="00472342">
        <w:rPr>
          <w:rFonts w:ascii="Book Antiqua" w:hAnsi="Book Antiqua" w:cs="宋体"/>
          <w:sz w:val="24"/>
          <w:szCs w:val="24"/>
          <w:lang w:val="en-US" w:eastAsia="zh-CN"/>
        </w:rPr>
        <w:t>Hirshberg</w:t>
      </w:r>
      <w:proofErr w:type="spellEnd"/>
      <w:r w:rsidRPr="00472342">
        <w:rPr>
          <w:rFonts w:ascii="Book Antiqua" w:hAnsi="Book Antiqua" w:cs="宋体"/>
          <w:sz w:val="24"/>
          <w:szCs w:val="24"/>
          <w:lang w:val="en-US" w:eastAsia="zh-CN"/>
        </w:rPr>
        <w:t xml:space="preserve"> B, </w:t>
      </w:r>
      <w:proofErr w:type="spellStart"/>
      <w:r w:rsidRPr="00472342">
        <w:rPr>
          <w:rFonts w:ascii="Book Antiqua" w:hAnsi="Book Antiqua" w:cs="宋体"/>
          <w:sz w:val="24"/>
          <w:szCs w:val="24"/>
          <w:lang w:val="en-US" w:eastAsia="zh-CN"/>
        </w:rPr>
        <w:t>Ohman</w:t>
      </w:r>
      <w:proofErr w:type="spellEnd"/>
      <w:r w:rsidRPr="00472342">
        <w:rPr>
          <w:rFonts w:ascii="Book Antiqua" w:hAnsi="Book Antiqua" w:cs="宋体"/>
          <w:sz w:val="24"/>
          <w:szCs w:val="24"/>
          <w:lang w:val="en-US" w:eastAsia="zh-CN"/>
        </w:rPr>
        <w:t xml:space="preserve"> P, </w:t>
      </w:r>
      <w:proofErr w:type="spellStart"/>
      <w:r w:rsidRPr="00472342">
        <w:rPr>
          <w:rFonts w:ascii="Book Antiqua" w:hAnsi="Book Antiqua" w:cs="宋体"/>
          <w:sz w:val="24"/>
          <w:szCs w:val="24"/>
          <w:lang w:val="en-US" w:eastAsia="zh-CN"/>
        </w:rPr>
        <w:t>Frederich</w:t>
      </w:r>
      <w:proofErr w:type="spellEnd"/>
      <w:r w:rsidRPr="00472342">
        <w:rPr>
          <w:rFonts w:ascii="Book Antiqua" w:hAnsi="Book Antiqua" w:cs="宋体"/>
          <w:sz w:val="24"/>
          <w:szCs w:val="24"/>
          <w:lang w:val="en-US" w:eastAsia="zh-CN"/>
        </w:rPr>
        <w:t xml:space="preserve"> R, </w:t>
      </w:r>
      <w:proofErr w:type="spellStart"/>
      <w:r w:rsidRPr="00472342">
        <w:rPr>
          <w:rFonts w:ascii="Book Antiqua" w:hAnsi="Book Antiqua" w:cs="宋体"/>
          <w:sz w:val="24"/>
          <w:szCs w:val="24"/>
          <w:lang w:val="en-US" w:eastAsia="zh-CN"/>
        </w:rPr>
        <w:t>Wiviott</w:t>
      </w:r>
      <w:proofErr w:type="spellEnd"/>
      <w:r w:rsidRPr="00472342">
        <w:rPr>
          <w:rFonts w:ascii="Book Antiqua" w:hAnsi="Book Antiqua" w:cs="宋体"/>
          <w:sz w:val="24"/>
          <w:szCs w:val="24"/>
          <w:lang w:val="en-US" w:eastAsia="zh-CN"/>
        </w:rPr>
        <w:t xml:space="preserve"> SD, Hoffman EB, </w:t>
      </w:r>
      <w:proofErr w:type="spellStart"/>
      <w:r w:rsidRPr="00472342">
        <w:rPr>
          <w:rFonts w:ascii="Book Antiqua" w:hAnsi="Book Antiqua" w:cs="宋体"/>
          <w:sz w:val="24"/>
          <w:szCs w:val="24"/>
          <w:lang w:val="en-US" w:eastAsia="zh-CN"/>
        </w:rPr>
        <w:t>Cavender</w:t>
      </w:r>
      <w:proofErr w:type="spellEnd"/>
      <w:r w:rsidRPr="00472342">
        <w:rPr>
          <w:rFonts w:ascii="Book Antiqua" w:hAnsi="Book Antiqua" w:cs="宋体"/>
          <w:sz w:val="24"/>
          <w:szCs w:val="24"/>
          <w:lang w:val="en-US" w:eastAsia="zh-CN"/>
        </w:rPr>
        <w:t xml:space="preserve"> MA, </w:t>
      </w:r>
      <w:proofErr w:type="spellStart"/>
      <w:r w:rsidRPr="00472342">
        <w:rPr>
          <w:rFonts w:ascii="Book Antiqua" w:hAnsi="Book Antiqua" w:cs="宋体"/>
          <w:sz w:val="24"/>
          <w:szCs w:val="24"/>
          <w:lang w:val="en-US" w:eastAsia="zh-CN"/>
        </w:rPr>
        <w:t>Udell</w:t>
      </w:r>
      <w:proofErr w:type="spellEnd"/>
      <w:r w:rsidRPr="00472342">
        <w:rPr>
          <w:rFonts w:ascii="Book Antiqua" w:hAnsi="Book Antiqua" w:cs="宋体"/>
          <w:sz w:val="24"/>
          <w:szCs w:val="24"/>
          <w:lang w:val="en-US" w:eastAsia="zh-CN"/>
        </w:rPr>
        <w:t xml:space="preserve"> JA, Desai NR, </w:t>
      </w:r>
      <w:proofErr w:type="spellStart"/>
      <w:r w:rsidRPr="00472342">
        <w:rPr>
          <w:rFonts w:ascii="Book Antiqua" w:hAnsi="Book Antiqua" w:cs="宋体"/>
          <w:sz w:val="24"/>
          <w:szCs w:val="24"/>
          <w:lang w:val="en-US" w:eastAsia="zh-CN"/>
        </w:rPr>
        <w:t>Mosenzon</w:t>
      </w:r>
      <w:proofErr w:type="spellEnd"/>
      <w:r w:rsidRPr="00472342">
        <w:rPr>
          <w:rFonts w:ascii="Book Antiqua" w:hAnsi="Book Antiqua" w:cs="宋体"/>
          <w:sz w:val="24"/>
          <w:szCs w:val="24"/>
          <w:lang w:val="en-US" w:eastAsia="zh-CN"/>
        </w:rPr>
        <w:t xml:space="preserve"> </w:t>
      </w:r>
      <w:r w:rsidRPr="00472342">
        <w:rPr>
          <w:rFonts w:ascii="Book Antiqua" w:hAnsi="Book Antiqua" w:cs="宋体"/>
          <w:sz w:val="24"/>
          <w:szCs w:val="24"/>
          <w:lang w:val="en-US" w:eastAsia="zh-CN"/>
        </w:rPr>
        <w:lastRenderedPageBreak/>
        <w:t xml:space="preserve">O, McGuire DK, Ray KK, </w:t>
      </w:r>
      <w:proofErr w:type="spellStart"/>
      <w:r w:rsidRPr="00472342">
        <w:rPr>
          <w:rFonts w:ascii="Book Antiqua" w:hAnsi="Book Antiqua" w:cs="宋体"/>
          <w:sz w:val="24"/>
          <w:szCs w:val="24"/>
          <w:lang w:val="en-US" w:eastAsia="zh-CN"/>
        </w:rPr>
        <w:t>Leiter</w:t>
      </w:r>
      <w:proofErr w:type="spellEnd"/>
      <w:r w:rsidRPr="00472342">
        <w:rPr>
          <w:rFonts w:ascii="Book Antiqua" w:hAnsi="Book Antiqua" w:cs="宋体"/>
          <w:sz w:val="24"/>
          <w:szCs w:val="24"/>
          <w:lang w:val="en-US" w:eastAsia="zh-CN"/>
        </w:rPr>
        <w:t xml:space="preserve"> LA, </w:t>
      </w:r>
      <w:proofErr w:type="spellStart"/>
      <w:r w:rsidRPr="00472342">
        <w:rPr>
          <w:rFonts w:ascii="Book Antiqua" w:hAnsi="Book Antiqua" w:cs="宋体"/>
          <w:sz w:val="24"/>
          <w:szCs w:val="24"/>
          <w:lang w:val="en-US" w:eastAsia="zh-CN"/>
        </w:rPr>
        <w:t>Raz</w:t>
      </w:r>
      <w:proofErr w:type="spellEnd"/>
      <w:r w:rsidRPr="00472342">
        <w:rPr>
          <w:rFonts w:ascii="Book Antiqua" w:hAnsi="Book Antiqua" w:cs="宋体"/>
          <w:sz w:val="24"/>
          <w:szCs w:val="24"/>
          <w:lang w:val="en-US" w:eastAsia="zh-CN"/>
        </w:rPr>
        <w:t xml:space="preserve"> I. </w:t>
      </w:r>
      <w:proofErr w:type="spellStart"/>
      <w:r w:rsidRPr="00472342">
        <w:rPr>
          <w:rFonts w:ascii="Book Antiqua" w:hAnsi="Book Antiqua" w:cs="宋体"/>
          <w:sz w:val="24"/>
          <w:szCs w:val="24"/>
          <w:lang w:val="en-US" w:eastAsia="zh-CN"/>
        </w:rPr>
        <w:t>Saxagliptin</w:t>
      </w:r>
      <w:proofErr w:type="spellEnd"/>
      <w:r w:rsidRPr="00472342">
        <w:rPr>
          <w:rFonts w:ascii="Book Antiqua" w:hAnsi="Book Antiqua" w:cs="宋体"/>
          <w:sz w:val="24"/>
          <w:szCs w:val="24"/>
          <w:lang w:val="en-US" w:eastAsia="zh-CN"/>
        </w:rPr>
        <w:t xml:space="preserve"> and cardiovascular outcomes in patients with type 2 diabetes mellitus. </w:t>
      </w:r>
      <w:r w:rsidRPr="00472342">
        <w:rPr>
          <w:rFonts w:ascii="Book Antiqua" w:hAnsi="Book Antiqua" w:cs="宋体"/>
          <w:i/>
          <w:iCs/>
          <w:sz w:val="24"/>
          <w:szCs w:val="24"/>
          <w:lang w:val="en-US" w:eastAsia="zh-CN"/>
        </w:rPr>
        <w:t xml:space="preserve">N </w:t>
      </w:r>
      <w:proofErr w:type="spellStart"/>
      <w:r w:rsidRPr="00472342">
        <w:rPr>
          <w:rFonts w:ascii="Book Antiqua" w:hAnsi="Book Antiqua" w:cs="宋体"/>
          <w:i/>
          <w:iCs/>
          <w:sz w:val="24"/>
          <w:szCs w:val="24"/>
          <w:lang w:val="en-US" w:eastAsia="zh-CN"/>
        </w:rPr>
        <w:t>Engl</w:t>
      </w:r>
      <w:proofErr w:type="spellEnd"/>
      <w:r w:rsidRPr="00472342">
        <w:rPr>
          <w:rFonts w:ascii="Book Antiqua" w:hAnsi="Book Antiqua" w:cs="宋体"/>
          <w:i/>
          <w:iCs/>
          <w:sz w:val="24"/>
          <w:szCs w:val="24"/>
          <w:lang w:val="en-US" w:eastAsia="zh-CN"/>
        </w:rPr>
        <w:t xml:space="preserve"> J Med</w:t>
      </w:r>
      <w:r w:rsidRPr="00472342">
        <w:rPr>
          <w:rFonts w:ascii="Book Antiqua" w:hAnsi="Book Antiqua" w:cs="宋体"/>
          <w:sz w:val="24"/>
          <w:szCs w:val="24"/>
          <w:lang w:val="en-US" w:eastAsia="zh-CN"/>
        </w:rPr>
        <w:t xml:space="preserve"> 2013; </w:t>
      </w:r>
      <w:r w:rsidRPr="00472342">
        <w:rPr>
          <w:rFonts w:ascii="Book Antiqua" w:hAnsi="Book Antiqua" w:cs="宋体"/>
          <w:b/>
          <w:bCs/>
          <w:sz w:val="24"/>
          <w:szCs w:val="24"/>
          <w:lang w:val="en-US" w:eastAsia="zh-CN"/>
        </w:rPr>
        <w:t>369</w:t>
      </w:r>
      <w:r w:rsidRPr="00472342">
        <w:rPr>
          <w:rFonts w:ascii="Book Antiqua" w:hAnsi="Book Antiqua" w:cs="宋体"/>
          <w:sz w:val="24"/>
          <w:szCs w:val="24"/>
          <w:lang w:val="en-US" w:eastAsia="zh-CN"/>
        </w:rPr>
        <w:t>: 1317-1326 [PMID: 23992601 DOI: 10.1056/NEJMoa1307684]</w:t>
      </w:r>
    </w:p>
    <w:p w:rsidR="00472342" w:rsidRPr="00472342" w:rsidRDefault="00472342" w:rsidP="00472342">
      <w:pPr>
        <w:spacing w:after="0" w:line="360" w:lineRule="auto"/>
        <w:jc w:val="both"/>
        <w:rPr>
          <w:rFonts w:ascii="Book Antiqua" w:hAnsi="Book Antiqua" w:cs="宋体"/>
          <w:sz w:val="24"/>
          <w:szCs w:val="24"/>
          <w:lang w:val="en-US" w:eastAsia="zh-CN"/>
        </w:rPr>
      </w:pPr>
      <w:proofErr w:type="gramStart"/>
      <w:r w:rsidRPr="00472342">
        <w:rPr>
          <w:rFonts w:ascii="Book Antiqua" w:hAnsi="Book Antiqua" w:cs="宋体"/>
          <w:sz w:val="24"/>
          <w:szCs w:val="24"/>
          <w:lang w:val="en-US" w:eastAsia="zh-CN"/>
        </w:rPr>
        <w:t xml:space="preserve">36 </w:t>
      </w:r>
      <w:proofErr w:type="spellStart"/>
      <w:r w:rsidRPr="00472342">
        <w:rPr>
          <w:rFonts w:ascii="Book Antiqua" w:hAnsi="Book Antiqua" w:cs="宋体"/>
          <w:b/>
          <w:bCs/>
          <w:sz w:val="24"/>
          <w:szCs w:val="24"/>
          <w:lang w:val="en-US" w:eastAsia="zh-CN"/>
        </w:rPr>
        <w:t>Rotz</w:t>
      </w:r>
      <w:proofErr w:type="spellEnd"/>
      <w:r w:rsidRPr="00472342">
        <w:rPr>
          <w:rFonts w:ascii="Book Antiqua" w:hAnsi="Book Antiqua" w:cs="宋体"/>
          <w:b/>
          <w:bCs/>
          <w:sz w:val="24"/>
          <w:szCs w:val="24"/>
          <w:lang w:val="en-US" w:eastAsia="zh-CN"/>
        </w:rPr>
        <w:t xml:space="preserve"> ME</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Ganetsky</w:t>
      </w:r>
      <w:proofErr w:type="spellEnd"/>
      <w:r w:rsidRPr="00472342">
        <w:rPr>
          <w:rFonts w:ascii="Book Antiqua" w:hAnsi="Book Antiqua" w:cs="宋体"/>
          <w:sz w:val="24"/>
          <w:szCs w:val="24"/>
          <w:lang w:val="en-US" w:eastAsia="zh-CN"/>
        </w:rPr>
        <w:t xml:space="preserve"> VS, </w:t>
      </w:r>
      <w:proofErr w:type="spellStart"/>
      <w:r w:rsidRPr="00472342">
        <w:rPr>
          <w:rFonts w:ascii="Book Antiqua" w:hAnsi="Book Antiqua" w:cs="宋体"/>
          <w:sz w:val="24"/>
          <w:szCs w:val="24"/>
          <w:lang w:val="en-US" w:eastAsia="zh-CN"/>
        </w:rPr>
        <w:t>Sen</w:t>
      </w:r>
      <w:proofErr w:type="spellEnd"/>
      <w:r w:rsidRPr="00472342">
        <w:rPr>
          <w:rFonts w:ascii="Book Antiqua" w:hAnsi="Book Antiqua" w:cs="宋体"/>
          <w:sz w:val="24"/>
          <w:szCs w:val="24"/>
          <w:lang w:val="en-US" w:eastAsia="zh-CN"/>
        </w:rPr>
        <w:t xml:space="preserve"> S, Thomas TF.</w:t>
      </w:r>
      <w:proofErr w:type="gramEnd"/>
      <w:r w:rsidRPr="00472342">
        <w:rPr>
          <w:rFonts w:ascii="Book Antiqua" w:hAnsi="Book Antiqua" w:cs="宋体"/>
          <w:sz w:val="24"/>
          <w:szCs w:val="24"/>
          <w:lang w:val="en-US" w:eastAsia="zh-CN"/>
        </w:rPr>
        <w:t xml:space="preserve"> </w:t>
      </w:r>
      <w:proofErr w:type="gramStart"/>
      <w:r w:rsidRPr="00472342">
        <w:rPr>
          <w:rFonts w:ascii="Book Antiqua" w:hAnsi="Book Antiqua" w:cs="宋体"/>
          <w:sz w:val="24"/>
          <w:szCs w:val="24"/>
          <w:lang w:val="en-US" w:eastAsia="zh-CN"/>
        </w:rPr>
        <w:t xml:space="preserve">Implications of </w:t>
      </w:r>
      <w:proofErr w:type="spellStart"/>
      <w:r w:rsidRPr="00472342">
        <w:rPr>
          <w:rFonts w:ascii="Book Antiqua" w:hAnsi="Book Antiqua" w:cs="宋体"/>
          <w:sz w:val="24"/>
          <w:szCs w:val="24"/>
          <w:lang w:val="en-US" w:eastAsia="zh-CN"/>
        </w:rPr>
        <w:t>incretin</w:t>
      </w:r>
      <w:proofErr w:type="spellEnd"/>
      <w:r w:rsidRPr="00472342">
        <w:rPr>
          <w:rFonts w:ascii="Book Antiqua" w:hAnsi="Book Antiqua" w:cs="宋体"/>
          <w:sz w:val="24"/>
          <w:szCs w:val="24"/>
          <w:lang w:val="en-US" w:eastAsia="zh-CN"/>
        </w:rPr>
        <w:t>-based therapies on cardiovascular disease.</w:t>
      </w:r>
      <w:proofErr w:type="gramEnd"/>
      <w:r w:rsidRPr="00472342">
        <w:rPr>
          <w:rFonts w:ascii="Book Antiqua" w:hAnsi="Book Antiqua" w:cs="宋体"/>
          <w:sz w:val="24"/>
          <w:szCs w:val="24"/>
          <w:lang w:val="en-US" w:eastAsia="zh-CN"/>
        </w:rPr>
        <w:t xml:space="preserve"> </w:t>
      </w:r>
      <w:proofErr w:type="spellStart"/>
      <w:r w:rsidRPr="00472342">
        <w:rPr>
          <w:rFonts w:ascii="Book Antiqua" w:hAnsi="Book Antiqua" w:cs="宋体"/>
          <w:i/>
          <w:iCs/>
          <w:sz w:val="24"/>
          <w:szCs w:val="24"/>
          <w:lang w:val="en-US" w:eastAsia="zh-CN"/>
        </w:rPr>
        <w:t>Int</w:t>
      </w:r>
      <w:proofErr w:type="spellEnd"/>
      <w:r w:rsidRPr="00472342">
        <w:rPr>
          <w:rFonts w:ascii="Book Antiqua" w:hAnsi="Book Antiqua" w:cs="宋体"/>
          <w:i/>
          <w:iCs/>
          <w:sz w:val="24"/>
          <w:szCs w:val="24"/>
          <w:lang w:val="en-US" w:eastAsia="zh-CN"/>
        </w:rPr>
        <w:t xml:space="preserve"> J </w:t>
      </w:r>
      <w:proofErr w:type="spellStart"/>
      <w:r w:rsidRPr="00472342">
        <w:rPr>
          <w:rFonts w:ascii="Book Antiqua" w:hAnsi="Book Antiqua" w:cs="宋体"/>
          <w:i/>
          <w:iCs/>
          <w:sz w:val="24"/>
          <w:szCs w:val="24"/>
          <w:lang w:val="en-US" w:eastAsia="zh-CN"/>
        </w:rPr>
        <w:t>Clin</w:t>
      </w:r>
      <w:proofErr w:type="spellEnd"/>
      <w:r w:rsidRPr="00472342">
        <w:rPr>
          <w:rFonts w:ascii="Book Antiqua" w:hAnsi="Book Antiqua" w:cs="宋体"/>
          <w:i/>
          <w:iCs/>
          <w:sz w:val="24"/>
          <w:szCs w:val="24"/>
          <w:lang w:val="en-US" w:eastAsia="zh-CN"/>
        </w:rPr>
        <w:t xml:space="preserve"> </w:t>
      </w:r>
      <w:proofErr w:type="spellStart"/>
      <w:r w:rsidRPr="00472342">
        <w:rPr>
          <w:rFonts w:ascii="Book Antiqua" w:hAnsi="Book Antiqua" w:cs="宋体"/>
          <w:i/>
          <w:iCs/>
          <w:sz w:val="24"/>
          <w:szCs w:val="24"/>
          <w:lang w:val="en-US" w:eastAsia="zh-CN"/>
        </w:rPr>
        <w:t>Pract</w:t>
      </w:r>
      <w:proofErr w:type="spellEnd"/>
      <w:r w:rsidRPr="00472342">
        <w:rPr>
          <w:rFonts w:ascii="Book Antiqua" w:hAnsi="Book Antiqua" w:cs="宋体"/>
          <w:sz w:val="24"/>
          <w:szCs w:val="24"/>
          <w:lang w:val="en-US" w:eastAsia="zh-CN"/>
        </w:rPr>
        <w:t xml:space="preserve"> 2015; </w:t>
      </w:r>
      <w:r w:rsidRPr="00472342">
        <w:rPr>
          <w:rFonts w:ascii="Book Antiqua" w:hAnsi="Book Antiqua" w:cs="宋体"/>
          <w:b/>
          <w:bCs/>
          <w:sz w:val="24"/>
          <w:szCs w:val="24"/>
          <w:lang w:val="en-US" w:eastAsia="zh-CN"/>
        </w:rPr>
        <w:t>69</w:t>
      </w:r>
      <w:r w:rsidRPr="00472342">
        <w:rPr>
          <w:rFonts w:ascii="Book Antiqua" w:hAnsi="Book Antiqua" w:cs="宋体"/>
          <w:sz w:val="24"/>
          <w:szCs w:val="24"/>
          <w:lang w:val="en-US" w:eastAsia="zh-CN"/>
        </w:rPr>
        <w:t>: 531-549 [PMID: 25363540 DOI: 10.1111/ijcp.12572]</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37 </w:t>
      </w:r>
      <w:proofErr w:type="spellStart"/>
      <w:r w:rsidRPr="00472342">
        <w:rPr>
          <w:rFonts w:ascii="Book Antiqua" w:hAnsi="Book Antiqua" w:cs="宋体"/>
          <w:b/>
          <w:bCs/>
          <w:sz w:val="24"/>
          <w:szCs w:val="24"/>
          <w:lang w:val="en-US" w:eastAsia="zh-CN"/>
        </w:rPr>
        <w:t>Rondanelli</w:t>
      </w:r>
      <w:proofErr w:type="spellEnd"/>
      <w:r w:rsidRPr="00472342">
        <w:rPr>
          <w:rFonts w:ascii="Book Antiqua" w:hAnsi="Book Antiqua" w:cs="宋体"/>
          <w:b/>
          <w:bCs/>
          <w:sz w:val="24"/>
          <w:szCs w:val="24"/>
          <w:lang w:val="en-US" w:eastAsia="zh-CN"/>
        </w:rPr>
        <w:t xml:space="preserve"> M</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Perna</w:t>
      </w:r>
      <w:proofErr w:type="spellEnd"/>
      <w:r w:rsidRPr="00472342">
        <w:rPr>
          <w:rFonts w:ascii="Book Antiqua" w:hAnsi="Book Antiqua" w:cs="宋体"/>
          <w:sz w:val="24"/>
          <w:szCs w:val="24"/>
          <w:lang w:val="en-US" w:eastAsia="zh-CN"/>
        </w:rPr>
        <w:t xml:space="preserve"> S, </w:t>
      </w:r>
      <w:proofErr w:type="spellStart"/>
      <w:r w:rsidRPr="00472342">
        <w:rPr>
          <w:rFonts w:ascii="Book Antiqua" w:hAnsi="Book Antiqua" w:cs="宋体"/>
          <w:sz w:val="24"/>
          <w:szCs w:val="24"/>
          <w:lang w:val="en-US" w:eastAsia="zh-CN"/>
        </w:rPr>
        <w:t>Astrone</w:t>
      </w:r>
      <w:proofErr w:type="spellEnd"/>
      <w:r w:rsidRPr="00472342">
        <w:rPr>
          <w:rFonts w:ascii="Book Antiqua" w:hAnsi="Book Antiqua" w:cs="宋体"/>
          <w:sz w:val="24"/>
          <w:szCs w:val="24"/>
          <w:lang w:val="en-US" w:eastAsia="zh-CN"/>
        </w:rPr>
        <w:t xml:space="preserve"> P, </w:t>
      </w:r>
      <w:proofErr w:type="spellStart"/>
      <w:r w:rsidRPr="00472342">
        <w:rPr>
          <w:rFonts w:ascii="Book Antiqua" w:hAnsi="Book Antiqua" w:cs="宋体"/>
          <w:sz w:val="24"/>
          <w:szCs w:val="24"/>
          <w:lang w:val="en-US" w:eastAsia="zh-CN"/>
        </w:rPr>
        <w:t>Grugnetti</w:t>
      </w:r>
      <w:proofErr w:type="spellEnd"/>
      <w:r w:rsidRPr="00472342">
        <w:rPr>
          <w:rFonts w:ascii="Book Antiqua" w:hAnsi="Book Antiqua" w:cs="宋体"/>
          <w:sz w:val="24"/>
          <w:szCs w:val="24"/>
          <w:lang w:val="en-US" w:eastAsia="zh-CN"/>
        </w:rPr>
        <w:t xml:space="preserve"> A, </w:t>
      </w:r>
      <w:proofErr w:type="spellStart"/>
      <w:r w:rsidRPr="00472342">
        <w:rPr>
          <w:rFonts w:ascii="Book Antiqua" w:hAnsi="Book Antiqua" w:cs="宋体"/>
          <w:sz w:val="24"/>
          <w:szCs w:val="24"/>
          <w:lang w:val="en-US" w:eastAsia="zh-CN"/>
        </w:rPr>
        <w:t>Solerte</w:t>
      </w:r>
      <w:proofErr w:type="spellEnd"/>
      <w:r w:rsidRPr="00472342">
        <w:rPr>
          <w:rFonts w:ascii="Book Antiqua" w:hAnsi="Book Antiqua" w:cs="宋体"/>
          <w:sz w:val="24"/>
          <w:szCs w:val="24"/>
          <w:lang w:val="en-US" w:eastAsia="zh-CN"/>
        </w:rPr>
        <w:t xml:space="preserve"> SB, Guido D. Twenty-four-week effects of </w:t>
      </w:r>
      <w:proofErr w:type="spellStart"/>
      <w:r w:rsidRPr="00472342">
        <w:rPr>
          <w:rFonts w:ascii="Book Antiqua" w:hAnsi="Book Antiqua" w:cs="宋体"/>
          <w:sz w:val="24"/>
          <w:szCs w:val="24"/>
          <w:lang w:val="en-US" w:eastAsia="zh-CN"/>
        </w:rPr>
        <w:t>liraglutide</w:t>
      </w:r>
      <w:proofErr w:type="spellEnd"/>
      <w:r w:rsidRPr="00472342">
        <w:rPr>
          <w:rFonts w:ascii="Book Antiqua" w:hAnsi="Book Antiqua" w:cs="宋体"/>
          <w:sz w:val="24"/>
          <w:szCs w:val="24"/>
          <w:lang w:val="en-US" w:eastAsia="zh-CN"/>
        </w:rPr>
        <w:t xml:space="preserve"> on body composition, adherence to appetite, and lipid profile in overweight and obese patients with type 2 diabetes mellitus. </w:t>
      </w:r>
      <w:r w:rsidRPr="00472342">
        <w:rPr>
          <w:rFonts w:ascii="Book Antiqua" w:hAnsi="Book Antiqua" w:cs="宋体"/>
          <w:i/>
          <w:iCs/>
          <w:sz w:val="24"/>
          <w:szCs w:val="24"/>
          <w:lang w:val="en-US" w:eastAsia="zh-CN"/>
        </w:rPr>
        <w:t>Patient Prefer Adherence</w:t>
      </w:r>
      <w:r w:rsidRPr="00472342">
        <w:rPr>
          <w:rFonts w:ascii="Book Antiqua" w:hAnsi="Book Antiqua" w:cs="宋体"/>
          <w:sz w:val="24"/>
          <w:szCs w:val="24"/>
          <w:lang w:val="en-US" w:eastAsia="zh-CN"/>
        </w:rPr>
        <w:t xml:space="preserve"> 2016; </w:t>
      </w:r>
      <w:r w:rsidRPr="00472342">
        <w:rPr>
          <w:rFonts w:ascii="Book Antiqua" w:hAnsi="Book Antiqua" w:cs="宋体"/>
          <w:b/>
          <w:bCs/>
          <w:sz w:val="24"/>
          <w:szCs w:val="24"/>
          <w:lang w:val="en-US" w:eastAsia="zh-CN"/>
        </w:rPr>
        <w:t>10</w:t>
      </w:r>
      <w:r w:rsidRPr="00472342">
        <w:rPr>
          <w:rFonts w:ascii="Book Antiqua" w:hAnsi="Book Antiqua" w:cs="宋体"/>
          <w:sz w:val="24"/>
          <w:szCs w:val="24"/>
          <w:lang w:val="en-US" w:eastAsia="zh-CN"/>
        </w:rPr>
        <w:t>: 407-413 [PMID: 27069358 DOI: 10.2147/PPA.S97383]</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38 </w:t>
      </w:r>
      <w:proofErr w:type="spellStart"/>
      <w:r w:rsidRPr="00472342">
        <w:rPr>
          <w:rFonts w:ascii="Book Antiqua" w:hAnsi="Book Antiqua" w:cs="宋体"/>
          <w:b/>
          <w:bCs/>
          <w:sz w:val="24"/>
          <w:szCs w:val="24"/>
          <w:lang w:val="en-US" w:eastAsia="zh-CN"/>
        </w:rPr>
        <w:t>Marso</w:t>
      </w:r>
      <w:proofErr w:type="spellEnd"/>
      <w:r w:rsidRPr="00472342">
        <w:rPr>
          <w:rFonts w:ascii="Book Antiqua" w:hAnsi="Book Antiqua" w:cs="宋体"/>
          <w:b/>
          <w:bCs/>
          <w:sz w:val="24"/>
          <w:szCs w:val="24"/>
          <w:lang w:val="en-US" w:eastAsia="zh-CN"/>
        </w:rPr>
        <w:t xml:space="preserve"> SP</w:t>
      </w:r>
      <w:r w:rsidRPr="00472342">
        <w:rPr>
          <w:rFonts w:ascii="Book Antiqua" w:hAnsi="Book Antiqua" w:cs="宋体"/>
          <w:sz w:val="24"/>
          <w:szCs w:val="24"/>
          <w:lang w:val="en-US" w:eastAsia="zh-CN"/>
        </w:rPr>
        <w:t>, Daniels GH, Brown-</w:t>
      </w:r>
      <w:proofErr w:type="spellStart"/>
      <w:r w:rsidRPr="00472342">
        <w:rPr>
          <w:rFonts w:ascii="Book Antiqua" w:hAnsi="Book Antiqua" w:cs="宋体"/>
          <w:sz w:val="24"/>
          <w:szCs w:val="24"/>
          <w:lang w:val="en-US" w:eastAsia="zh-CN"/>
        </w:rPr>
        <w:t>Frandsen</w:t>
      </w:r>
      <w:proofErr w:type="spellEnd"/>
      <w:r w:rsidRPr="00472342">
        <w:rPr>
          <w:rFonts w:ascii="Book Antiqua" w:hAnsi="Book Antiqua" w:cs="宋体"/>
          <w:sz w:val="24"/>
          <w:szCs w:val="24"/>
          <w:lang w:val="en-US" w:eastAsia="zh-CN"/>
        </w:rPr>
        <w:t xml:space="preserve"> K, </w:t>
      </w:r>
      <w:proofErr w:type="spellStart"/>
      <w:r w:rsidRPr="00472342">
        <w:rPr>
          <w:rFonts w:ascii="Book Antiqua" w:hAnsi="Book Antiqua" w:cs="宋体"/>
          <w:sz w:val="24"/>
          <w:szCs w:val="24"/>
          <w:lang w:val="en-US" w:eastAsia="zh-CN"/>
        </w:rPr>
        <w:t>Kristensen</w:t>
      </w:r>
      <w:proofErr w:type="spellEnd"/>
      <w:r w:rsidRPr="00472342">
        <w:rPr>
          <w:rFonts w:ascii="Book Antiqua" w:hAnsi="Book Antiqua" w:cs="宋体"/>
          <w:sz w:val="24"/>
          <w:szCs w:val="24"/>
          <w:lang w:val="en-US" w:eastAsia="zh-CN"/>
        </w:rPr>
        <w:t xml:space="preserve"> P, Mann JF, </w:t>
      </w:r>
      <w:proofErr w:type="spellStart"/>
      <w:r w:rsidRPr="00472342">
        <w:rPr>
          <w:rFonts w:ascii="Book Antiqua" w:hAnsi="Book Antiqua" w:cs="宋体"/>
          <w:sz w:val="24"/>
          <w:szCs w:val="24"/>
          <w:lang w:val="en-US" w:eastAsia="zh-CN"/>
        </w:rPr>
        <w:t>Nauck</w:t>
      </w:r>
      <w:proofErr w:type="spellEnd"/>
      <w:r w:rsidRPr="00472342">
        <w:rPr>
          <w:rFonts w:ascii="Book Antiqua" w:hAnsi="Book Antiqua" w:cs="宋体"/>
          <w:sz w:val="24"/>
          <w:szCs w:val="24"/>
          <w:lang w:val="en-US" w:eastAsia="zh-CN"/>
        </w:rPr>
        <w:t xml:space="preserve"> MA, </w:t>
      </w:r>
      <w:proofErr w:type="spellStart"/>
      <w:r w:rsidRPr="00472342">
        <w:rPr>
          <w:rFonts w:ascii="Book Antiqua" w:hAnsi="Book Antiqua" w:cs="宋体"/>
          <w:sz w:val="24"/>
          <w:szCs w:val="24"/>
          <w:lang w:val="en-US" w:eastAsia="zh-CN"/>
        </w:rPr>
        <w:t>Nissen</w:t>
      </w:r>
      <w:proofErr w:type="spellEnd"/>
      <w:r w:rsidRPr="00472342">
        <w:rPr>
          <w:rFonts w:ascii="Book Antiqua" w:hAnsi="Book Antiqua" w:cs="宋体"/>
          <w:sz w:val="24"/>
          <w:szCs w:val="24"/>
          <w:lang w:val="en-US" w:eastAsia="zh-CN"/>
        </w:rPr>
        <w:t xml:space="preserve"> SE, </w:t>
      </w:r>
      <w:proofErr w:type="spellStart"/>
      <w:r w:rsidRPr="00472342">
        <w:rPr>
          <w:rFonts w:ascii="Book Antiqua" w:hAnsi="Book Antiqua" w:cs="宋体"/>
          <w:sz w:val="24"/>
          <w:szCs w:val="24"/>
          <w:lang w:val="en-US" w:eastAsia="zh-CN"/>
        </w:rPr>
        <w:t>Pocock</w:t>
      </w:r>
      <w:proofErr w:type="spellEnd"/>
      <w:r w:rsidRPr="00472342">
        <w:rPr>
          <w:rFonts w:ascii="Book Antiqua" w:hAnsi="Book Antiqua" w:cs="宋体"/>
          <w:sz w:val="24"/>
          <w:szCs w:val="24"/>
          <w:lang w:val="en-US" w:eastAsia="zh-CN"/>
        </w:rPr>
        <w:t xml:space="preserve"> S, </w:t>
      </w:r>
      <w:proofErr w:type="spellStart"/>
      <w:r w:rsidRPr="00472342">
        <w:rPr>
          <w:rFonts w:ascii="Book Antiqua" w:hAnsi="Book Antiqua" w:cs="宋体"/>
          <w:sz w:val="24"/>
          <w:szCs w:val="24"/>
          <w:lang w:val="en-US" w:eastAsia="zh-CN"/>
        </w:rPr>
        <w:t>Poulter</w:t>
      </w:r>
      <w:proofErr w:type="spellEnd"/>
      <w:r w:rsidRPr="00472342">
        <w:rPr>
          <w:rFonts w:ascii="Book Antiqua" w:hAnsi="Book Antiqua" w:cs="宋体"/>
          <w:sz w:val="24"/>
          <w:szCs w:val="24"/>
          <w:lang w:val="en-US" w:eastAsia="zh-CN"/>
        </w:rPr>
        <w:t xml:space="preserve"> NR, </w:t>
      </w:r>
      <w:proofErr w:type="spellStart"/>
      <w:r w:rsidRPr="00472342">
        <w:rPr>
          <w:rFonts w:ascii="Book Antiqua" w:hAnsi="Book Antiqua" w:cs="宋体"/>
          <w:sz w:val="24"/>
          <w:szCs w:val="24"/>
          <w:lang w:val="en-US" w:eastAsia="zh-CN"/>
        </w:rPr>
        <w:t>Ravn</w:t>
      </w:r>
      <w:proofErr w:type="spellEnd"/>
      <w:r w:rsidRPr="00472342">
        <w:rPr>
          <w:rFonts w:ascii="Book Antiqua" w:hAnsi="Book Antiqua" w:cs="宋体"/>
          <w:sz w:val="24"/>
          <w:szCs w:val="24"/>
          <w:lang w:val="en-US" w:eastAsia="zh-CN"/>
        </w:rPr>
        <w:t xml:space="preserve"> LS, Steinberg WM, </w:t>
      </w:r>
      <w:proofErr w:type="spellStart"/>
      <w:r w:rsidRPr="00472342">
        <w:rPr>
          <w:rFonts w:ascii="Book Antiqua" w:hAnsi="Book Antiqua" w:cs="宋体"/>
          <w:sz w:val="24"/>
          <w:szCs w:val="24"/>
          <w:lang w:val="en-US" w:eastAsia="zh-CN"/>
        </w:rPr>
        <w:t>Stockner</w:t>
      </w:r>
      <w:proofErr w:type="spellEnd"/>
      <w:r w:rsidRPr="00472342">
        <w:rPr>
          <w:rFonts w:ascii="Book Antiqua" w:hAnsi="Book Antiqua" w:cs="宋体"/>
          <w:sz w:val="24"/>
          <w:szCs w:val="24"/>
          <w:lang w:val="en-US" w:eastAsia="zh-CN"/>
        </w:rPr>
        <w:t xml:space="preserve"> M, </w:t>
      </w:r>
      <w:proofErr w:type="spellStart"/>
      <w:r w:rsidRPr="00472342">
        <w:rPr>
          <w:rFonts w:ascii="Book Antiqua" w:hAnsi="Book Antiqua" w:cs="宋体"/>
          <w:sz w:val="24"/>
          <w:szCs w:val="24"/>
          <w:lang w:val="en-US" w:eastAsia="zh-CN"/>
        </w:rPr>
        <w:t>Zinman</w:t>
      </w:r>
      <w:proofErr w:type="spellEnd"/>
      <w:r w:rsidRPr="00472342">
        <w:rPr>
          <w:rFonts w:ascii="Book Antiqua" w:hAnsi="Book Antiqua" w:cs="宋体"/>
          <w:sz w:val="24"/>
          <w:szCs w:val="24"/>
          <w:lang w:val="en-US" w:eastAsia="zh-CN"/>
        </w:rPr>
        <w:t xml:space="preserve"> B, </w:t>
      </w:r>
      <w:proofErr w:type="spellStart"/>
      <w:r w:rsidRPr="00472342">
        <w:rPr>
          <w:rFonts w:ascii="Book Antiqua" w:hAnsi="Book Antiqua" w:cs="宋体"/>
          <w:sz w:val="24"/>
          <w:szCs w:val="24"/>
          <w:lang w:val="en-US" w:eastAsia="zh-CN"/>
        </w:rPr>
        <w:t>Bergenstal</w:t>
      </w:r>
      <w:proofErr w:type="spellEnd"/>
      <w:r w:rsidRPr="00472342">
        <w:rPr>
          <w:rFonts w:ascii="Book Antiqua" w:hAnsi="Book Antiqua" w:cs="宋体"/>
          <w:sz w:val="24"/>
          <w:szCs w:val="24"/>
          <w:lang w:val="en-US" w:eastAsia="zh-CN"/>
        </w:rPr>
        <w:t xml:space="preserve"> RM, </w:t>
      </w:r>
      <w:proofErr w:type="spellStart"/>
      <w:r w:rsidRPr="00472342">
        <w:rPr>
          <w:rFonts w:ascii="Book Antiqua" w:hAnsi="Book Antiqua" w:cs="宋体"/>
          <w:sz w:val="24"/>
          <w:szCs w:val="24"/>
          <w:lang w:val="en-US" w:eastAsia="zh-CN"/>
        </w:rPr>
        <w:t>Buse</w:t>
      </w:r>
      <w:proofErr w:type="spellEnd"/>
      <w:r w:rsidRPr="00472342">
        <w:rPr>
          <w:rFonts w:ascii="Book Antiqua" w:hAnsi="Book Antiqua" w:cs="宋体"/>
          <w:sz w:val="24"/>
          <w:szCs w:val="24"/>
          <w:lang w:val="en-US" w:eastAsia="zh-CN"/>
        </w:rPr>
        <w:t xml:space="preserve"> JB. </w:t>
      </w:r>
      <w:proofErr w:type="spellStart"/>
      <w:r w:rsidRPr="00472342">
        <w:rPr>
          <w:rFonts w:ascii="Book Antiqua" w:hAnsi="Book Antiqua" w:cs="宋体"/>
          <w:sz w:val="24"/>
          <w:szCs w:val="24"/>
          <w:lang w:val="en-US" w:eastAsia="zh-CN"/>
        </w:rPr>
        <w:t>Liraglutide</w:t>
      </w:r>
      <w:proofErr w:type="spellEnd"/>
      <w:r w:rsidRPr="00472342">
        <w:rPr>
          <w:rFonts w:ascii="Book Antiqua" w:hAnsi="Book Antiqua" w:cs="宋体"/>
          <w:sz w:val="24"/>
          <w:szCs w:val="24"/>
          <w:lang w:val="en-US" w:eastAsia="zh-CN"/>
        </w:rPr>
        <w:t xml:space="preserve"> and Cardiovascular Outcomes in Type </w:t>
      </w:r>
      <w:proofErr w:type="gramStart"/>
      <w:r w:rsidRPr="00472342">
        <w:rPr>
          <w:rFonts w:ascii="Book Antiqua" w:hAnsi="Book Antiqua" w:cs="宋体"/>
          <w:sz w:val="24"/>
          <w:szCs w:val="24"/>
          <w:lang w:val="en-US" w:eastAsia="zh-CN"/>
        </w:rPr>
        <w:t>2 Diabetes</w:t>
      </w:r>
      <w:proofErr w:type="gramEnd"/>
      <w:r w:rsidRPr="00472342">
        <w:rPr>
          <w:rFonts w:ascii="Book Antiqua" w:hAnsi="Book Antiqua" w:cs="宋体"/>
          <w:sz w:val="24"/>
          <w:szCs w:val="24"/>
          <w:lang w:val="en-US" w:eastAsia="zh-CN"/>
        </w:rPr>
        <w:t xml:space="preserve">. </w:t>
      </w:r>
      <w:r w:rsidRPr="00472342">
        <w:rPr>
          <w:rFonts w:ascii="Book Antiqua" w:hAnsi="Book Antiqua" w:cs="宋体"/>
          <w:i/>
          <w:iCs/>
          <w:sz w:val="24"/>
          <w:szCs w:val="24"/>
          <w:lang w:val="en-US" w:eastAsia="zh-CN"/>
        </w:rPr>
        <w:t xml:space="preserve">N </w:t>
      </w:r>
      <w:proofErr w:type="spellStart"/>
      <w:r w:rsidRPr="00472342">
        <w:rPr>
          <w:rFonts w:ascii="Book Antiqua" w:hAnsi="Book Antiqua" w:cs="宋体"/>
          <w:i/>
          <w:iCs/>
          <w:sz w:val="24"/>
          <w:szCs w:val="24"/>
          <w:lang w:val="en-US" w:eastAsia="zh-CN"/>
        </w:rPr>
        <w:t>Engl</w:t>
      </w:r>
      <w:proofErr w:type="spellEnd"/>
      <w:r w:rsidRPr="00472342">
        <w:rPr>
          <w:rFonts w:ascii="Book Antiqua" w:hAnsi="Book Antiqua" w:cs="宋体"/>
          <w:i/>
          <w:iCs/>
          <w:sz w:val="24"/>
          <w:szCs w:val="24"/>
          <w:lang w:val="en-US" w:eastAsia="zh-CN"/>
        </w:rPr>
        <w:t xml:space="preserve"> J Med</w:t>
      </w:r>
      <w:r w:rsidRPr="00472342">
        <w:rPr>
          <w:rFonts w:ascii="Book Antiqua" w:hAnsi="Book Antiqua" w:cs="宋体"/>
          <w:sz w:val="24"/>
          <w:szCs w:val="24"/>
          <w:lang w:val="en-US" w:eastAsia="zh-CN"/>
        </w:rPr>
        <w:t xml:space="preserve"> 2016; </w:t>
      </w:r>
      <w:r w:rsidRPr="00472342">
        <w:rPr>
          <w:rFonts w:ascii="Book Antiqua" w:hAnsi="Book Antiqua" w:cs="宋体"/>
          <w:b/>
          <w:bCs/>
          <w:sz w:val="24"/>
          <w:szCs w:val="24"/>
          <w:lang w:val="en-US" w:eastAsia="zh-CN"/>
        </w:rPr>
        <w:t>375</w:t>
      </w:r>
      <w:r w:rsidRPr="00472342">
        <w:rPr>
          <w:rFonts w:ascii="Book Antiqua" w:hAnsi="Book Antiqua" w:cs="宋体"/>
          <w:sz w:val="24"/>
          <w:szCs w:val="24"/>
          <w:lang w:val="en-US" w:eastAsia="zh-CN"/>
        </w:rPr>
        <w:t>: 311-322 [PMID: 27295427 DOI: 10.1056/NEJMoa1603827]</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39 </w:t>
      </w:r>
      <w:proofErr w:type="spellStart"/>
      <w:r w:rsidRPr="00472342">
        <w:rPr>
          <w:rFonts w:ascii="Book Antiqua" w:hAnsi="Book Antiqua" w:cs="宋体"/>
          <w:b/>
          <w:bCs/>
          <w:sz w:val="24"/>
          <w:szCs w:val="24"/>
          <w:lang w:val="en-US" w:eastAsia="zh-CN"/>
        </w:rPr>
        <w:t>Marso</w:t>
      </w:r>
      <w:proofErr w:type="spellEnd"/>
      <w:r w:rsidRPr="00472342">
        <w:rPr>
          <w:rFonts w:ascii="Book Antiqua" w:hAnsi="Book Antiqua" w:cs="宋体"/>
          <w:b/>
          <w:bCs/>
          <w:sz w:val="24"/>
          <w:szCs w:val="24"/>
          <w:lang w:val="en-US" w:eastAsia="zh-CN"/>
        </w:rPr>
        <w:t xml:space="preserve"> SP</w:t>
      </w:r>
      <w:r w:rsidRPr="00472342">
        <w:rPr>
          <w:rFonts w:ascii="Book Antiqua" w:hAnsi="Book Antiqua" w:cs="宋体"/>
          <w:sz w:val="24"/>
          <w:szCs w:val="24"/>
          <w:lang w:val="en-US" w:eastAsia="zh-CN"/>
        </w:rPr>
        <w:t xml:space="preserve">, Bain SC, </w:t>
      </w:r>
      <w:proofErr w:type="spellStart"/>
      <w:r w:rsidRPr="00472342">
        <w:rPr>
          <w:rFonts w:ascii="Book Antiqua" w:hAnsi="Book Antiqua" w:cs="宋体"/>
          <w:sz w:val="24"/>
          <w:szCs w:val="24"/>
          <w:lang w:val="en-US" w:eastAsia="zh-CN"/>
        </w:rPr>
        <w:t>Consoli</w:t>
      </w:r>
      <w:proofErr w:type="spellEnd"/>
      <w:r w:rsidRPr="00472342">
        <w:rPr>
          <w:rFonts w:ascii="Book Antiqua" w:hAnsi="Book Antiqua" w:cs="宋体"/>
          <w:sz w:val="24"/>
          <w:szCs w:val="24"/>
          <w:lang w:val="en-US" w:eastAsia="zh-CN"/>
        </w:rPr>
        <w:t xml:space="preserve"> A, </w:t>
      </w:r>
      <w:proofErr w:type="spellStart"/>
      <w:r w:rsidRPr="00472342">
        <w:rPr>
          <w:rFonts w:ascii="Book Antiqua" w:hAnsi="Book Antiqua" w:cs="宋体"/>
          <w:sz w:val="24"/>
          <w:szCs w:val="24"/>
          <w:lang w:val="en-US" w:eastAsia="zh-CN"/>
        </w:rPr>
        <w:t>Eliaschewitz</w:t>
      </w:r>
      <w:proofErr w:type="spellEnd"/>
      <w:r w:rsidRPr="00472342">
        <w:rPr>
          <w:rFonts w:ascii="Book Antiqua" w:hAnsi="Book Antiqua" w:cs="宋体"/>
          <w:sz w:val="24"/>
          <w:szCs w:val="24"/>
          <w:lang w:val="en-US" w:eastAsia="zh-CN"/>
        </w:rPr>
        <w:t xml:space="preserve"> FG, </w:t>
      </w:r>
      <w:proofErr w:type="spellStart"/>
      <w:r w:rsidRPr="00472342">
        <w:rPr>
          <w:rFonts w:ascii="Book Antiqua" w:hAnsi="Book Antiqua" w:cs="宋体"/>
          <w:sz w:val="24"/>
          <w:szCs w:val="24"/>
          <w:lang w:val="en-US" w:eastAsia="zh-CN"/>
        </w:rPr>
        <w:t>Jódar</w:t>
      </w:r>
      <w:proofErr w:type="spellEnd"/>
      <w:r w:rsidRPr="00472342">
        <w:rPr>
          <w:rFonts w:ascii="Book Antiqua" w:hAnsi="Book Antiqua" w:cs="宋体"/>
          <w:sz w:val="24"/>
          <w:szCs w:val="24"/>
          <w:lang w:val="en-US" w:eastAsia="zh-CN"/>
        </w:rPr>
        <w:t xml:space="preserve"> E, </w:t>
      </w:r>
      <w:proofErr w:type="spellStart"/>
      <w:r w:rsidRPr="00472342">
        <w:rPr>
          <w:rFonts w:ascii="Book Antiqua" w:hAnsi="Book Antiqua" w:cs="宋体"/>
          <w:sz w:val="24"/>
          <w:szCs w:val="24"/>
          <w:lang w:val="en-US" w:eastAsia="zh-CN"/>
        </w:rPr>
        <w:t>Leiter</w:t>
      </w:r>
      <w:proofErr w:type="spellEnd"/>
      <w:r w:rsidRPr="00472342">
        <w:rPr>
          <w:rFonts w:ascii="Book Antiqua" w:hAnsi="Book Antiqua" w:cs="宋体"/>
          <w:sz w:val="24"/>
          <w:szCs w:val="24"/>
          <w:lang w:val="en-US" w:eastAsia="zh-CN"/>
        </w:rPr>
        <w:t xml:space="preserve"> LA, </w:t>
      </w:r>
      <w:proofErr w:type="spellStart"/>
      <w:r w:rsidRPr="00472342">
        <w:rPr>
          <w:rFonts w:ascii="Book Antiqua" w:hAnsi="Book Antiqua" w:cs="宋体"/>
          <w:sz w:val="24"/>
          <w:szCs w:val="24"/>
          <w:lang w:val="en-US" w:eastAsia="zh-CN"/>
        </w:rPr>
        <w:t>Lingvay</w:t>
      </w:r>
      <w:proofErr w:type="spellEnd"/>
      <w:r w:rsidRPr="00472342">
        <w:rPr>
          <w:rFonts w:ascii="Book Antiqua" w:hAnsi="Book Antiqua" w:cs="宋体"/>
          <w:sz w:val="24"/>
          <w:szCs w:val="24"/>
          <w:lang w:val="en-US" w:eastAsia="zh-CN"/>
        </w:rPr>
        <w:t xml:space="preserve"> I, </w:t>
      </w:r>
      <w:proofErr w:type="spellStart"/>
      <w:r w:rsidRPr="00472342">
        <w:rPr>
          <w:rFonts w:ascii="Book Antiqua" w:hAnsi="Book Antiqua" w:cs="宋体"/>
          <w:sz w:val="24"/>
          <w:szCs w:val="24"/>
          <w:lang w:val="en-US" w:eastAsia="zh-CN"/>
        </w:rPr>
        <w:t>Rosenstock</w:t>
      </w:r>
      <w:proofErr w:type="spellEnd"/>
      <w:r w:rsidRPr="00472342">
        <w:rPr>
          <w:rFonts w:ascii="Book Antiqua" w:hAnsi="Book Antiqua" w:cs="宋体"/>
          <w:sz w:val="24"/>
          <w:szCs w:val="24"/>
          <w:lang w:val="en-US" w:eastAsia="zh-CN"/>
        </w:rPr>
        <w:t xml:space="preserve"> J, </w:t>
      </w:r>
      <w:proofErr w:type="spellStart"/>
      <w:r w:rsidRPr="00472342">
        <w:rPr>
          <w:rFonts w:ascii="Book Antiqua" w:hAnsi="Book Antiqua" w:cs="宋体"/>
          <w:sz w:val="24"/>
          <w:szCs w:val="24"/>
          <w:lang w:val="en-US" w:eastAsia="zh-CN"/>
        </w:rPr>
        <w:t>Seufert</w:t>
      </w:r>
      <w:proofErr w:type="spellEnd"/>
      <w:r w:rsidRPr="00472342">
        <w:rPr>
          <w:rFonts w:ascii="Book Antiqua" w:hAnsi="Book Antiqua" w:cs="宋体"/>
          <w:sz w:val="24"/>
          <w:szCs w:val="24"/>
          <w:lang w:val="en-US" w:eastAsia="zh-CN"/>
        </w:rPr>
        <w:t xml:space="preserve"> J, Warren ML, Woo V, Hansen O, Holst AG, </w:t>
      </w:r>
      <w:proofErr w:type="spellStart"/>
      <w:r w:rsidRPr="00472342">
        <w:rPr>
          <w:rFonts w:ascii="Book Antiqua" w:hAnsi="Book Antiqua" w:cs="宋体"/>
          <w:sz w:val="24"/>
          <w:szCs w:val="24"/>
          <w:lang w:val="en-US" w:eastAsia="zh-CN"/>
        </w:rPr>
        <w:t>Pettersson</w:t>
      </w:r>
      <w:proofErr w:type="spellEnd"/>
      <w:r w:rsidRPr="00472342">
        <w:rPr>
          <w:rFonts w:ascii="Book Antiqua" w:hAnsi="Book Antiqua" w:cs="宋体"/>
          <w:sz w:val="24"/>
          <w:szCs w:val="24"/>
          <w:lang w:val="en-US" w:eastAsia="zh-CN"/>
        </w:rPr>
        <w:t xml:space="preserve"> J, </w:t>
      </w:r>
      <w:proofErr w:type="spellStart"/>
      <w:r w:rsidRPr="00472342">
        <w:rPr>
          <w:rFonts w:ascii="Book Antiqua" w:hAnsi="Book Antiqua" w:cs="宋体"/>
          <w:sz w:val="24"/>
          <w:szCs w:val="24"/>
          <w:lang w:val="en-US" w:eastAsia="zh-CN"/>
        </w:rPr>
        <w:t>Vilsbøll</w:t>
      </w:r>
      <w:proofErr w:type="spellEnd"/>
      <w:r w:rsidRPr="00472342">
        <w:rPr>
          <w:rFonts w:ascii="Book Antiqua" w:hAnsi="Book Antiqua" w:cs="宋体"/>
          <w:sz w:val="24"/>
          <w:szCs w:val="24"/>
          <w:lang w:val="en-US" w:eastAsia="zh-CN"/>
        </w:rPr>
        <w:t xml:space="preserve"> T. </w:t>
      </w:r>
      <w:proofErr w:type="spellStart"/>
      <w:r w:rsidRPr="00472342">
        <w:rPr>
          <w:rFonts w:ascii="Book Antiqua" w:hAnsi="Book Antiqua" w:cs="宋体"/>
          <w:sz w:val="24"/>
          <w:szCs w:val="24"/>
          <w:lang w:val="en-US" w:eastAsia="zh-CN"/>
        </w:rPr>
        <w:t>Semaglutide</w:t>
      </w:r>
      <w:proofErr w:type="spellEnd"/>
      <w:r w:rsidRPr="00472342">
        <w:rPr>
          <w:rFonts w:ascii="Book Antiqua" w:hAnsi="Book Antiqua" w:cs="宋体"/>
          <w:sz w:val="24"/>
          <w:szCs w:val="24"/>
          <w:lang w:val="en-US" w:eastAsia="zh-CN"/>
        </w:rPr>
        <w:t xml:space="preserve"> and Cardiovascular Outcomes in Patients with Type 2 Diabetes. </w:t>
      </w:r>
      <w:r w:rsidRPr="00472342">
        <w:rPr>
          <w:rFonts w:ascii="Book Antiqua" w:hAnsi="Book Antiqua" w:cs="宋体"/>
          <w:i/>
          <w:iCs/>
          <w:sz w:val="24"/>
          <w:szCs w:val="24"/>
          <w:lang w:val="en-US" w:eastAsia="zh-CN"/>
        </w:rPr>
        <w:t xml:space="preserve">N </w:t>
      </w:r>
      <w:proofErr w:type="spellStart"/>
      <w:r w:rsidRPr="00472342">
        <w:rPr>
          <w:rFonts w:ascii="Book Antiqua" w:hAnsi="Book Antiqua" w:cs="宋体"/>
          <w:i/>
          <w:iCs/>
          <w:sz w:val="24"/>
          <w:szCs w:val="24"/>
          <w:lang w:val="en-US" w:eastAsia="zh-CN"/>
        </w:rPr>
        <w:t>Engl</w:t>
      </w:r>
      <w:proofErr w:type="spellEnd"/>
      <w:r w:rsidRPr="00472342">
        <w:rPr>
          <w:rFonts w:ascii="Book Antiqua" w:hAnsi="Book Antiqua" w:cs="宋体"/>
          <w:i/>
          <w:iCs/>
          <w:sz w:val="24"/>
          <w:szCs w:val="24"/>
          <w:lang w:val="en-US" w:eastAsia="zh-CN"/>
        </w:rPr>
        <w:t xml:space="preserve"> J Med</w:t>
      </w:r>
      <w:r w:rsidRPr="00472342">
        <w:rPr>
          <w:rFonts w:ascii="Book Antiqua" w:hAnsi="Book Antiqua" w:cs="宋体"/>
          <w:sz w:val="24"/>
          <w:szCs w:val="24"/>
          <w:lang w:val="en-US" w:eastAsia="zh-CN"/>
        </w:rPr>
        <w:t xml:space="preserve"> 2016; </w:t>
      </w:r>
      <w:r w:rsidRPr="00472342">
        <w:rPr>
          <w:rFonts w:ascii="Book Antiqua" w:hAnsi="Book Antiqua" w:cs="宋体"/>
          <w:b/>
          <w:bCs/>
          <w:sz w:val="24"/>
          <w:szCs w:val="24"/>
          <w:lang w:val="en-US" w:eastAsia="zh-CN"/>
        </w:rPr>
        <w:t>375</w:t>
      </w:r>
      <w:r w:rsidRPr="00472342">
        <w:rPr>
          <w:rFonts w:ascii="Book Antiqua" w:hAnsi="Book Antiqua" w:cs="宋体"/>
          <w:sz w:val="24"/>
          <w:szCs w:val="24"/>
          <w:lang w:val="en-US" w:eastAsia="zh-CN"/>
        </w:rPr>
        <w:t>: 1834-1844 [PMID: 27633186 DOI: 10.1056/NEJMoa1607141]</w:t>
      </w:r>
    </w:p>
    <w:p w:rsidR="00472342" w:rsidRPr="00472342" w:rsidRDefault="00472342" w:rsidP="00472342">
      <w:pPr>
        <w:spacing w:after="0" w:line="360" w:lineRule="auto"/>
        <w:jc w:val="both"/>
        <w:rPr>
          <w:rFonts w:ascii="Book Antiqua" w:hAnsi="Book Antiqua" w:cs="宋体"/>
          <w:sz w:val="24"/>
          <w:szCs w:val="24"/>
          <w:lang w:val="en-US" w:eastAsia="zh-CN"/>
        </w:rPr>
      </w:pPr>
      <w:proofErr w:type="gramStart"/>
      <w:r w:rsidRPr="00472342">
        <w:rPr>
          <w:rFonts w:ascii="Book Antiqua" w:hAnsi="Book Antiqua" w:cs="宋体"/>
          <w:sz w:val="24"/>
          <w:szCs w:val="24"/>
          <w:lang w:val="en-US" w:eastAsia="zh-CN"/>
        </w:rPr>
        <w:t xml:space="preserve">40 </w:t>
      </w:r>
      <w:proofErr w:type="spellStart"/>
      <w:r w:rsidRPr="00472342">
        <w:rPr>
          <w:rFonts w:ascii="Book Antiqua" w:hAnsi="Book Antiqua" w:cs="宋体"/>
          <w:b/>
          <w:bCs/>
          <w:sz w:val="24"/>
          <w:szCs w:val="24"/>
          <w:lang w:val="en-US" w:eastAsia="zh-CN"/>
        </w:rPr>
        <w:t>Lajara</w:t>
      </w:r>
      <w:proofErr w:type="spellEnd"/>
      <w:r w:rsidRPr="00472342">
        <w:rPr>
          <w:rFonts w:ascii="Book Antiqua" w:hAnsi="Book Antiqua" w:cs="宋体"/>
          <w:b/>
          <w:bCs/>
          <w:sz w:val="24"/>
          <w:szCs w:val="24"/>
          <w:lang w:val="en-US" w:eastAsia="zh-CN"/>
        </w:rPr>
        <w:t xml:space="preserve"> R</w:t>
      </w:r>
      <w:r w:rsidRPr="00472342">
        <w:rPr>
          <w:rFonts w:ascii="Book Antiqua" w:hAnsi="Book Antiqua" w:cs="宋体"/>
          <w:sz w:val="24"/>
          <w:szCs w:val="24"/>
          <w:lang w:val="en-US" w:eastAsia="zh-CN"/>
        </w:rPr>
        <w:t>.</w:t>
      </w:r>
      <w:proofErr w:type="gramEnd"/>
      <w:r w:rsidRPr="00472342">
        <w:rPr>
          <w:rFonts w:ascii="Book Antiqua" w:hAnsi="Book Antiqua" w:cs="宋体"/>
          <w:sz w:val="24"/>
          <w:szCs w:val="24"/>
          <w:lang w:val="en-US" w:eastAsia="zh-CN"/>
        </w:rPr>
        <w:t xml:space="preserve"> The potential role of sodium glucose co-transporter 2 inhibitors in combination therapy for type </w:t>
      </w:r>
      <w:proofErr w:type="gramStart"/>
      <w:r w:rsidRPr="00472342">
        <w:rPr>
          <w:rFonts w:ascii="Book Antiqua" w:hAnsi="Book Antiqua" w:cs="宋体"/>
          <w:sz w:val="24"/>
          <w:szCs w:val="24"/>
          <w:lang w:val="en-US" w:eastAsia="zh-CN"/>
        </w:rPr>
        <w:t>2 diabetes mellitus</w:t>
      </w:r>
      <w:proofErr w:type="gramEnd"/>
      <w:r w:rsidRPr="00472342">
        <w:rPr>
          <w:rFonts w:ascii="Book Antiqua" w:hAnsi="Book Antiqua" w:cs="宋体"/>
          <w:sz w:val="24"/>
          <w:szCs w:val="24"/>
          <w:lang w:val="en-US" w:eastAsia="zh-CN"/>
        </w:rPr>
        <w:t xml:space="preserve">. </w:t>
      </w:r>
      <w:r w:rsidRPr="00472342">
        <w:rPr>
          <w:rFonts w:ascii="Book Antiqua" w:hAnsi="Book Antiqua" w:cs="宋体"/>
          <w:i/>
          <w:iCs/>
          <w:sz w:val="24"/>
          <w:szCs w:val="24"/>
          <w:lang w:val="en-US" w:eastAsia="zh-CN"/>
        </w:rPr>
        <w:t xml:space="preserve">Expert </w:t>
      </w:r>
      <w:proofErr w:type="spellStart"/>
      <w:r w:rsidRPr="00472342">
        <w:rPr>
          <w:rFonts w:ascii="Book Antiqua" w:hAnsi="Book Antiqua" w:cs="宋体"/>
          <w:i/>
          <w:iCs/>
          <w:sz w:val="24"/>
          <w:szCs w:val="24"/>
          <w:lang w:val="en-US" w:eastAsia="zh-CN"/>
        </w:rPr>
        <w:t>Opin</w:t>
      </w:r>
      <w:proofErr w:type="spellEnd"/>
      <w:r w:rsidRPr="00472342">
        <w:rPr>
          <w:rFonts w:ascii="Book Antiqua" w:hAnsi="Book Antiqua" w:cs="宋体"/>
          <w:i/>
          <w:iCs/>
          <w:sz w:val="24"/>
          <w:szCs w:val="24"/>
          <w:lang w:val="en-US" w:eastAsia="zh-CN"/>
        </w:rPr>
        <w:t xml:space="preserve"> </w:t>
      </w:r>
      <w:proofErr w:type="spellStart"/>
      <w:r w:rsidRPr="00472342">
        <w:rPr>
          <w:rFonts w:ascii="Book Antiqua" w:hAnsi="Book Antiqua" w:cs="宋体"/>
          <w:i/>
          <w:iCs/>
          <w:sz w:val="24"/>
          <w:szCs w:val="24"/>
          <w:lang w:val="en-US" w:eastAsia="zh-CN"/>
        </w:rPr>
        <w:t>Pharmacother</w:t>
      </w:r>
      <w:proofErr w:type="spellEnd"/>
      <w:r w:rsidRPr="00472342">
        <w:rPr>
          <w:rFonts w:ascii="Book Antiqua" w:hAnsi="Book Antiqua" w:cs="宋体"/>
          <w:sz w:val="24"/>
          <w:szCs w:val="24"/>
          <w:lang w:val="en-US" w:eastAsia="zh-CN"/>
        </w:rPr>
        <w:t xml:space="preserve"> 2014; </w:t>
      </w:r>
      <w:r w:rsidRPr="00472342">
        <w:rPr>
          <w:rFonts w:ascii="Book Antiqua" w:hAnsi="Book Antiqua" w:cs="宋体"/>
          <w:b/>
          <w:bCs/>
          <w:sz w:val="24"/>
          <w:szCs w:val="24"/>
          <w:lang w:val="en-US" w:eastAsia="zh-CN"/>
        </w:rPr>
        <w:t>15</w:t>
      </w:r>
      <w:r w:rsidRPr="00472342">
        <w:rPr>
          <w:rFonts w:ascii="Book Antiqua" w:hAnsi="Book Antiqua" w:cs="宋体"/>
          <w:sz w:val="24"/>
          <w:szCs w:val="24"/>
          <w:lang w:val="en-US" w:eastAsia="zh-CN"/>
        </w:rPr>
        <w:t>: 2565-2585 [PMID: 25316597 DOI: 10.1517/14656566.2014.968551]</w:t>
      </w:r>
    </w:p>
    <w:p w:rsidR="00472342" w:rsidRPr="00472342" w:rsidRDefault="00472342" w:rsidP="00472342">
      <w:pPr>
        <w:spacing w:after="0" w:line="360" w:lineRule="auto"/>
        <w:jc w:val="both"/>
        <w:rPr>
          <w:rFonts w:ascii="Book Antiqua" w:hAnsi="Book Antiqua" w:cs="宋体"/>
          <w:sz w:val="24"/>
          <w:szCs w:val="24"/>
          <w:lang w:val="en-US" w:eastAsia="zh-CN"/>
        </w:rPr>
      </w:pPr>
      <w:proofErr w:type="gramStart"/>
      <w:r w:rsidRPr="00472342">
        <w:rPr>
          <w:rFonts w:ascii="Book Antiqua" w:hAnsi="Book Antiqua" w:cs="宋体"/>
          <w:sz w:val="24"/>
          <w:szCs w:val="24"/>
          <w:lang w:val="en-US" w:eastAsia="zh-CN"/>
        </w:rPr>
        <w:t xml:space="preserve">41 </w:t>
      </w:r>
      <w:proofErr w:type="spellStart"/>
      <w:r w:rsidRPr="00472342">
        <w:rPr>
          <w:rFonts w:ascii="Book Antiqua" w:hAnsi="Book Antiqua" w:cs="宋体"/>
          <w:b/>
          <w:bCs/>
          <w:sz w:val="24"/>
          <w:szCs w:val="24"/>
          <w:lang w:val="en-US" w:eastAsia="zh-CN"/>
        </w:rPr>
        <w:t>Scheen</w:t>
      </w:r>
      <w:proofErr w:type="spellEnd"/>
      <w:r w:rsidRPr="00472342">
        <w:rPr>
          <w:rFonts w:ascii="Book Antiqua" w:hAnsi="Book Antiqua" w:cs="宋体"/>
          <w:b/>
          <w:bCs/>
          <w:sz w:val="24"/>
          <w:szCs w:val="24"/>
          <w:lang w:val="en-US" w:eastAsia="zh-CN"/>
        </w:rPr>
        <w:t xml:space="preserve"> AJ</w:t>
      </w:r>
      <w:r w:rsidRPr="00472342">
        <w:rPr>
          <w:rFonts w:ascii="Book Antiqua" w:hAnsi="Book Antiqua" w:cs="宋体"/>
          <w:sz w:val="24"/>
          <w:szCs w:val="24"/>
          <w:lang w:val="en-US" w:eastAsia="zh-CN"/>
        </w:rPr>
        <w:t>.</w:t>
      </w:r>
      <w:proofErr w:type="gramEnd"/>
      <w:r w:rsidRPr="00472342">
        <w:rPr>
          <w:rFonts w:ascii="Book Antiqua" w:hAnsi="Book Antiqua" w:cs="宋体"/>
          <w:sz w:val="24"/>
          <w:szCs w:val="24"/>
          <w:lang w:val="en-US" w:eastAsia="zh-CN"/>
        </w:rPr>
        <w:t xml:space="preserve"> </w:t>
      </w:r>
      <w:proofErr w:type="gramStart"/>
      <w:r w:rsidRPr="00472342">
        <w:rPr>
          <w:rFonts w:ascii="Book Antiqua" w:hAnsi="Book Antiqua" w:cs="宋体"/>
          <w:sz w:val="24"/>
          <w:szCs w:val="24"/>
          <w:lang w:val="en-US" w:eastAsia="zh-CN"/>
        </w:rPr>
        <w:t>Pharmacokinetics, Pharmacodynamics and Clinical Use of SGLT2 Inhibitors in Patients with Type 2 Diabetes Mellitus and Chronic Kidney Disease.</w:t>
      </w:r>
      <w:proofErr w:type="gramEnd"/>
      <w:r w:rsidRPr="00472342">
        <w:rPr>
          <w:rFonts w:ascii="Book Antiqua" w:hAnsi="Book Antiqua" w:cs="宋体"/>
          <w:sz w:val="24"/>
          <w:szCs w:val="24"/>
          <w:lang w:val="en-US" w:eastAsia="zh-CN"/>
        </w:rPr>
        <w:t xml:space="preserve"> </w:t>
      </w:r>
      <w:proofErr w:type="spellStart"/>
      <w:r w:rsidRPr="00472342">
        <w:rPr>
          <w:rFonts w:ascii="Book Antiqua" w:hAnsi="Book Antiqua" w:cs="宋体"/>
          <w:i/>
          <w:iCs/>
          <w:sz w:val="24"/>
          <w:szCs w:val="24"/>
          <w:lang w:val="en-US" w:eastAsia="zh-CN"/>
        </w:rPr>
        <w:t>Clin</w:t>
      </w:r>
      <w:proofErr w:type="spellEnd"/>
      <w:r w:rsidRPr="00472342">
        <w:rPr>
          <w:rFonts w:ascii="Book Antiqua" w:hAnsi="Book Antiqua" w:cs="宋体"/>
          <w:i/>
          <w:iCs/>
          <w:sz w:val="24"/>
          <w:szCs w:val="24"/>
          <w:lang w:val="en-US" w:eastAsia="zh-CN"/>
        </w:rPr>
        <w:t xml:space="preserve"> </w:t>
      </w:r>
      <w:proofErr w:type="spellStart"/>
      <w:r w:rsidRPr="00472342">
        <w:rPr>
          <w:rFonts w:ascii="Book Antiqua" w:hAnsi="Book Antiqua" w:cs="宋体"/>
          <w:i/>
          <w:iCs/>
          <w:sz w:val="24"/>
          <w:szCs w:val="24"/>
          <w:lang w:val="en-US" w:eastAsia="zh-CN"/>
        </w:rPr>
        <w:t>Pharmacokinet</w:t>
      </w:r>
      <w:proofErr w:type="spellEnd"/>
      <w:r w:rsidRPr="00472342">
        <w:rPr>
          <w:rFonts w:ascii="Book Antiqua" w:hAnsi="Book Antiqua" w:cs="宋体"/>
          <w:sz w:val="24"/>
          <w:szCs w:val="24"/>
          <w:lang w:val="en-US" w:eastAsia="zh-CN"/>
        </w:rPr>
        <w:t xml:space="preserve"> 2015; </w:t>
      </w:r>
      <w:r w:rsidRPr="00472342">
        <w:rPr>
          <w:rFonts w:ascii="Book Antiqua" w:hAnsi="Book Antiqua" w:cs="宋体"/>
          <w:b/>
          <w:bCs/>
          <w:sz w:val="24"/>
          <w:szCs w:val="24"/>
          <w:lang w:val="en-US" w:eastAsia="zh-CN"/>
        </w:rPr>
        <w:t>54</w:t>
      </w:r>
      <w:r w:rsidRPr="00472342">
        <w:rPr>
          <w:rFonts w:ascii="Book Antiqua" w:hAnsi="Book Antiqua" w:cs="宋体"/>
          <w:sz w:val="24"/>
          <w:szCs w:val="24"/>
          <w:lang w:val="en-US" w:eastAsia="zh-CN"/>
        </w:rPr>
        <w:t>: 691-708 [PMID: 25805666 DOI: 10.1007/s40262-015-0264-4]</w:t>
      </w:r>
    </w:p>
    <w:p w:rsidR="00472342" w:rsidRPr="00472342" w:rsidRDefault="00472342" w:rsidP="00472342">
      <w:pPr>
        <w:spacing w:after="0" w:line="360" w:lineRule="auto"/>
        <w:jc w:val="both"/>
        <w:rPr>
          <w:rFonts w:ascii="Book Antiqua" w:hAnsi="Book Antiqua" w:cs="宋体"/>
          <w:sz w:val="24"/>
          <w:szCs w:val="24"/>
          <w:lang w:val="en-US" w:eastAsia="zh-CN"/>
        </w:rPr>
      </w:pPr>
      <w:proofErr w:type="gramStart"/>
      <w:r w:rsidRPr="00472342">
        <w:rPr>
          <w:rFonts w:ascii="Book Antiqua" w:hAnsi="Book Antiqua" w:cs="宋体"/>
          <w:sz w:val="24"/>
          <w:szCs w:val="24"/>
          <w:lang w:val="en-US" w:eastAsia="zh-CN"/>
        </w:rPr>
        <w:t xml:space="preserve">42 </w:t>
      </w:r>
      <w:proofErr w:type="spellStart"/>
      <w:r w:rsidRPr="00472342">
        <w:rPr>
          <w:rFonts w:ascii="Book Antiqua" w:hAnsi="Book Antiqua" w:cs="宋体"/>
          <w:b/>
          <w:bCs/>
          <w:sz w:val="24"/>
          <w:szCs w:val="24"/>
          <w:lang w:val="en-US" w:eastAsia="zh-CN"/>
        </w:rPr>
        <w:t>Zinman</w:t>
      </w:r>
      <w:proofErr w:type="spellEnd"/>
      <w:r w:rsidRPr="00472342">
        <w:rPr>
          <w:rFonts w:ascii="Book Antiqua" w:hAnsi="Book Antiqua" w:cs="宋体"/>
          <w:b/>
          <w:bCs/>
          <w:sz w:val="24"/>
          <w:szCs w:val="24"/>
          <w:lang w:val="en-US" w:eastAsia="zh-CN"/>
        </w:rPr>
        <w:t xml:space="preserve"> B</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Lachin</w:t>
      </w:r>
      <w:proofErr w:type="spellEnd"/>
      <w:r w:rsidRPr="00472342">
        <w:rPr>
          <w:rFonts w:ascii="Book Antiqua" w:hAnsi="Book Antiqua" w:cs="宋体"/>
          <w:sz w:val="24"/>
          <w:szCs w:val="24"/>
          <w:lang w:val="en-US" w:eastAsia="zh-CN"/>
        </w:rPr>
        <w:t xml:space="preserve"> JM, </w:t>
      </w:r>
      <w:proofErr w:type="spellStart"/>
      <w:r w:rsidRPr="00472342">
        <w:rPr>
          <w:rFonts w:ascii="Book Antiqua" w:hAnsi="Book Antiqua" w:cs="宋体"/>
          <w:sz w:val="24"/>
          <w:szCs w:val="24"/>
          <w:lang w:val="en-US" w:eastAsia="zh-CN"/>
        </w:rPr>
        <w:t>Inzucchi</w:t>
      </w:r>
      <w:proofErr w:type="spellEnd"/>
      <w:r w:rsidRPr="00472342">
        <w:rPr>
          <w:rFonts w:ascii="Book Antiqua" w:hAnsi="Book Antiqua" w:cs="宋体"/>
          <w:sz w:val="24"/>
          <w:szCs w:val="24"/>
          <w:lang w:val="en-US" w:eastAsia="zh-CN"/>
        </w:rPr>
        <w:t xml:space="preserve"> SE.</w:t>
      </w:r>
      <w:proofErr w:type="gramEnd"/>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Empagliflozin</w:t>
      </w:r>
      <w:proofErr w:type="spellEnd"/>
      <w:r w:rsidRPr="00472342">
        <w:rPr>
          <w:rFonts w:ascii="Book Antiqua" w:hAnsi="Book Antiqua" w:cs="宋体"/>
          <w:sz w:val="24"/>
          <w:szCs w:val="24"/>
          <w:lang w:val="en-US" w:eastAsia="zh-CN"/>
        </w:rPr>
        <w:t xml:space="preserve">, Cardiovascular Outcomes, and Mortality in Type </w:t>
      </w:r>
      <w:proofErr w:type="gramStart"/>
      <w:r w:rsidRPr="00472342">
        <w:rPr>
          <w:rFonts w:ascii="Book Antiqua" w:hAnsi="Book Antiqua" w:cs="宋体"/>
          <w:sz w:val="24"/>
          <w:szCs w:val="24"/>
          <w:lang w:val="en-US" w:eastAsia="zh-CN"/>
        </w:rPr>
        <w:t>2 Diabetes</w:t>
      </w:r>
      <w:proofErr w:type="gramEnd"/>
      <w:r w:rsidRPr="00472342">
        <w:rPr>
          <w:rFonts w:ascii="Book Antiqua" w:hAnsi="Book Antiqua" w:cs="宋体"/>
          <w:sz w:val="24"/>
          <w:szCs w:val="24"/>
          <w:lang w:val="en-US" w:eastAsia="zh-CN"/>
        </w:rPr>
        <w:t xml:space="preserve">. </w:t>
      </w:r>
      <w:r w:rsidRPr="00472342">
        <w:rPr>
          <w:rFonts w:ascii="Book Antiqua" w:hAnsi="Book Antiqua" w:cs="宋体"/>
          <w:i/>
          <w:iCs/>
          <w:sz w:val="24"/>
          <w:szCs w:val="24"/>
          <w:lang w:val="en-US" w:eastAsia="zh-CN"/>
        </w:rPr>
        <w:t xml:space="preserve">N </w:t>
      </w:r>
      <w:proofErr w:type="spellStart"/>
      <w:r w:rsidRPr="00472342">
        <w:rPr>
          <w:rFonts w:ascii="Book Antiqua" w:hAnsi="Book Antiqua" w:cs="宋体"/>
          <w:i/>
          <w:iCs/>
          <w:sz w:val="24"/>
          <w:szCs w:val="24"/>
          <w:lang w:val="en-US" w:eastAsia="zh-CN"/>
        </w:rPr>
        <w:t>Engl</w:t>
      </w:r>
      <w:proofErr w:type="spellEnd"/>
      <w:r w:rsidRPr="00472342">
        <w:rPr>
          <w:rFonts w:ascii="Book Antiqua" w:hAnsi="Book Antiqua" w:cs="宋体"/>
          <w:i/>
          <w:iCs/>
          <w:sz w:val="24"/>
          <w:szCs w:val="24"/>
          <w:lang w:val="en-US" w:eastAsia="zh-CN"/>
        </w:rPr>
        <w:t xml:space="preserve"> J Med</w:t>
      </w:r>
      <w:r w:rsidRPr="00472342">
        <w:rPr>
          <w:rFonts w:ascii="Book Antiqua" w:hAnsi="Book Antiqua" w:cs="宋体"/>
          <w:sz w:val="24"/>
          <w:szCs w:val="24"/>
          <w:lang w:val="en-US" w:eastAsia="zh-CN"/>
        </w:rPr>
        <w:t xml:space="preserve"> 2016; </w:t>
      </w:r>
      <w:r w:rsidRPr="00472342">
        <w:rPr>
          <w:rFonts w:ascii="Book Antiqua" w:hAnsi="Book Antiqua" w:cs="宋体"/>
          <w:b/>
          <w:bCs/>
          <w:sz w:val="24"/>
          <w:szCs w:val="24"/>
          <w:lang w:val="en-US" w:eastAsia="zh-CN"/>
        </w:rPr>
        <w:t>374</w:t>
      </w:r>
      <w:r w:rsidRPr="00472342">
        <w:rPr>
          <w:rFonts w:ascii="Book Antiqua" w:hAnsi="Book Antiqua" w:cs="宋体"/>
          <w:sz w:val="24"/>
          <w:szCs w:val="24"/>
          <w:lang w:val="en-US" w:eastAsia="zh-CN"/>
        </w:rPr>
        <w:t>: 1094 [PMID: 26981940 DOI: 10.1056/NEJMc1600827]</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43 </w:t>
      </w:r>
      <w:proofErr w:type="spellStart"/>
      <w:r w:rsidRPr="00472342">
        <w:rPr>
          <w:rFonts w:ascii="Book Antiqua" w:hAnsi="Book Antiqua" w:cs="宋体"/>
          <w:b/>
          <w:bCs/>
          <w:sz w:val="24"/>
          <w:szCs w:val="24"/>
          <w:lang w:val="en-US" w:eastAsia="zh-CN"/>
        </w:rPr>
        <w:t>Wanner</w:t>
      </w:r>
      <w:proofErr w:type="spellEnd"/>
      <w:r w:rsidRPr="00472342">
        <w:rPr>
          <w:rFonts w:ascii="Book Antiqua" w:hAnsi="Book Antiqua" w:cs="宋体"/>
          <w:b/>
          <w:bCs/>
          <w:sz w:val="24"/>
          <w:szCs w:val="24"/>
          <w:lang w:val="en-US" w:eastAsia="zh-CN"/>
        </w:rPr>
        <w:t xml:space="preserve"> </w:t>
      </w:r>
      <w:proofErr w:type="spellStart"/>
      <w:r w:rsidRPr="00472342">
        <w:rPr>
          <w:rFonts w:ascii="Book Antiqua" w:hAnsi="Book Antiqua" w:cs="宋体"/>
          <w:b/>
          <w:bCs/>
          <w:sz w:val="24"/>
          <w:szCs w:val="24"/>
          <w:lang w:val="en-US" w:eastAsia="zh-CN"/>
        </w:rPr>
        <w:t>Ch</w:t>
      </w:r>
      <w:proofErr w:type="spellEnd"/>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Inzucchi</w:t>
      </w:r>
      <w:proofErr w:type="spellEnd"/>
      <w:r w:rsidRPr="00472342">
        <w:rPr>
          <w:rFonts w:ascii="Book Antiqua" w:hAnsi="Book Antiqua" w:cs="宋体"/>
          <w:sz w:val="24"/>
          <w:szCs w:val="24"/>
          <w:lang w:val="en-US" w:eastAsia="zh-CN"/>
        </w:rPr>
        <w:t xml:space="preserve"> SE, </w:t>
      </w:r>
      <w:proofErr w:type="spellStart"/>
      <w:r w:rsidRPr="00472342">
        <w:rPr>
          <w:rFonts w:ascii="Book Antiqua" w:hAnsi="Book Antiqua" w:cs="宋体"/>
          <w:sz w:val="24"/>
          <w:szCs w:val="24"/>
          <w:lang w:val="en-US" w:eastAsia="zh-CN"/>
        </w:rPr>
        <w:t>Zinman</w:t>
      </w:r>
      <w:proofErr w:type="spellEnd"/>
      <w:r w:rsidRPr="00472342">
        <w:rPr>
          <w:rFonts w:ascii="Book Antiqua" w:hAnsi="Book Antiqua" w:cs="宋体"/>
          <w:sz w:val="24"/>
          <w:szCs w:val="24"/>
          <w:lang w:val="en-US" w:eastAsia="zh-CN"/>
        </w:rPr>
        <w:t xml:space="preserve"> B. </w:t>
      </w:r>
      <w:proofErr w:type="spellStart"/>
      <w:r w:rsidRPr="00472342">
        <w:rPr>
          <w:rFonts w:ascii="Book Antiqua" w:hAnsi="Book Antiqua" w:cs="宋体"/>
          <w:sz w:val="24"/>
          <w:szCs w:val="24"/>
          <w:lang w:val="en-US" w:eastAsia="zh-CN"/>
        </w:rPr>
        <w:t>Empagliflozin</w:t>
      </w:r>
      <w:proofErr w:type="spellEnd"/>
      <w:r w:rsidRPr="00472342">
        <w:rPr>
          <w:rFonts w:ascii="Book Antiqua" w:hAnsi="Book Antiqua" w:cs="宋体"/>
          <w:sz w:val="24"/>
          <w:szCs w:val="24"/>
          <w:lang w:val="en-US" w:eastAsia="zh-CN"/>
        </w:rPr>
        <w:t xml:space="preserve"> and Progression of Kidney Disease in Type </w:t>
      </w:r>
      <w:proofErr w:type="gramStart"/>
      <w:r w:rsidRPr="00472342">
        <w:rPr>
          <w:rFonts w:ascii="Book Antiqua" w:hAnsi="Book Antiqua" w:cs="宋体"/>
          <w:sz w:val="24"/>
          <w:szCs w:val="24"/>
          <w:lang w:val="en-US" w:eastAsia="zh-CN"/>
        </w:rPr>
        <w:t>2 Diabetes</w:t>
      </w:r>
      <w:proofErr w:type="gramEnd"/>
      <w:r w:rsidRPr="00472342">
        <w:rPr>
          <w:rFonts w:ascii="Book Antiqua" w:hAnsi="Book Antiqua" w:cs="宋体"/>
          <w:sz w:val="24"/>
          <w:szCs w:val="24"/>
          <w:lang w:val="en-US" w:eastAsia="zh-CN"/>
        </w:rPr>
        <w:t xml:space="preserve">. </w:t>
      </w:r>
      <w:r w:rsidRPr="00472342">
        <w:rPr>
          <w:rFonts w:ascii="Book Antiqua" w:hAnsi="Book Antiqua" w:cs="宋体"/>
          <w:i/>
          <w:iCs/>
          <w:sz w:val="24"/>
          <w:szCs w:val="24"/>
          <w:lang w:val="en-US" w:eastAsia="zh-CN"/>
        </w:rPr>
        <w:t xml:space="preserve">N </w:t>
      </w:r>
      <w:proofErr w:type="spellStart"/>
      <w:r w:rsidRPr="00472342">
        <w:rPr>
          <w:rFonts w:ascii="Book Antiqua" w:hAnsi="Book Antiqua" w:cs="宋体"/>
          <w:i/>
          <w:iCs/>
          <w:sz w:val="24"/>
          <w:szCs w:val="24"/>
          <w:lang w:val="en-US" w:eastAsia="zh-CN"/>
        </w:rPr>
        <w:t>Engl</w:t>
      </w:r>
      <w:proofErr w:type="spellEnd"/>
      <w:r w:rsidRPr="00472342">
        <w:rPr>
          <w:rFonts w:ascii="Book Antiqua" w:hAnsi="Book Antiqua" w:cs="宋体"/>
          <w:i/>
          <w:iCs/>
          <w:sz w:val="24"/>
          <w:szCs w:val="24"/>
          <w:lang w:val="en-US" w:eastAsia="zh-CN"/>
        </w:rPr>
        <w:t xml:space="preserve"> J Med</w:t>
      </w:r>
      <w:r w:rsidRPr="00472342">
        <w:rPr>
          <w:rFonts w:ascii="Book Antiqua" w:hAnsi="Book Antiqua" w:cs="宋体"/>
          <w:sz w:val="24"/>
          <w:szCs w:val="24"/>
          <w:lang w:val="en-US" w:eastAsia="zh-CN"/>
        </w:rPr>
        <w:t xml:space="preserve"> 2016; </w:t>
      </w:r>
      <w:r w:rsidRPr="00472342">
        <w:rPr>
          <w:rFonts w:ascii="Book Antiqua" w:hAnsi="Book Antiqua" w:cs="宋体"/>
          <w:b/>
          <w:bCs/>
          <w:sz w:val="24"/>
          <w:szCs w:val="24"/>
          <w:lang w:val="en-US" w:eastAsia="zh-CN"/>
        </w:rPr>
        <w:t>375</w:t>
      </w:r>
      <w:r w:rsidRPr="00472342">
        <w:rPr>
          <w:rFonts w:ascii="Book Antiqua" w:hAnsi="Book Antiqua" w:cs="宋体"/>
          <w:sz w:val="24"/>
          <w:szCs w:val="24"/>
          <w:lang w:val="en-US" w:eastAsia="zh-CN"/>
        </w:rPr>
        <w:t>: 1801-1802 [PMID: 27806236 DOI: 10.1056/NEJMc1611290]</w:t>
      </w:r>
    </w:p>
    <w:p w:rsidR="00472342" w:rsidRPr="00472342" w:rsidRDefault="00472342" w:rsidP="00472342">
      <w:pPr>
        <w:spacing w:after="0" w:line="360" w:lineRule="auto"/>
        <w:jc w:val="both"/>
        <w:rPr>
          <w:rFonts w:ascii="Book Antiqua" w:hAnsi="Book Antiqua" w:cs="宋体"/>
          <w:sz w:val="24"/>
          <w:szCs w:val="24"/>
          <w:lang w:val="en-US" w:eastAsia="zh-CN"/>
        </w:rPr>
      </w:pPr>
      <w:proofErr w:type="gramStart"/>
      <w:r w:rsidRPr="00472342">
        <w:rPr>
          <w:rFonts w:ascii="Book Antiqua" w:hAnsi="Book Antiqua" w:cs="宋体"/>
          <w:sz w:val="24"/>
          <w:szCs w:val="24"/>
          <w:lang w:val="en-US" w:eastAsia="zh-CN"/>
        </w:rPr>
        <w:lastRenderedPageBreak/>
        <w:t xml:space="preserve">44 </w:t>
      </w:r>
      <w:proofErr w:type="spellStart"/>
      <w:r w:rsidRPr="00472342">
        <w:rPr>
          <w:rFonts w:ascii="Book Antiqua" w:hAnsi="Book Antiqua" w:cs="宋体"/>
          <w:b/>
          <w:bCs/>
          <w:sz w:val="24"/>
          <w:szCs w:val="24"/>
          <w:lang w:val="en-US" w:eastAsia="zh-CN"/>
        </w:rPr>
        <w:t>Scheen</w:t>
      </w:r>
      <w:proofErr w:type="spellEnd"/>
      <w:r w:rsidRPr="00472342">
        <w:rPr>
          <w:rFonts w:ascii="Book Antiqua" w:hAnsi="Book Antiqua" w:cs="宋体"/>
          <w:b/>
          <w:bCs/>
          <w:sz w:val="24"/>
          <w:szCs w:val="24"/>
          <w:lang w:val="en-US" w:eastAsia="zh-CN"/>
        </w:rPr>
        <w:t xml:space="preserve"> AJ</w:t>
      </w:r>
      <w:r w:rsidRPr="00472342">
        <w:rPr>
          <w:rFonts w:ascii="Book Antiqua" w:hAnsi="Book Antiqua" w:cs="宋体"/>
          <w:sz w:val="24"/>
          <w:szCs w:val="24"/>
          <w:lang w:val="en-US" w:eastAsia="zh-CN"/>
        </w:rPr>
        <w:t>.</w:t>
      </w:r>
      <w:proofErr w:type="gramEnd"/>
      <w:r w:rsidRPr="00472342">
        <w:rPr>
          <w:rFonts w:ascii="Book Antiqua" w:hAnsi="Book Antiqua" w:cs="宋体"/>
          <w:sz w:val="24"/>
          <w:szCs w:val="24"/>
          <w:lang w:val="en-US" w:eastAsia="zh-CN"/>
        </w:rPr>
        <w:t xml:space="preserve"> </w:t>
      </w:r>
      <w:proofErr w:type="gramStart"/>
      <w:r w:rsidRPr="00472342">
        <w:rPr>
          <w:rFonts w:ascii="Book Antiqua" w:hAnsi="Book Antiqua" w:cs="宋体"/>
          <w:sz w:val="24"/>
          <w:szCs w:val="24"/>
          <w:lang w:val="en-US" w:eastAsia="zh-CN"/>
        </w:rPr>
        <w:t>Pharmacokinetic Characteristics and Clinical Efficacy of an SGLT2 Inhibitor Plus DPP-4 Inhibitor Combination Therapy in Type 2 Diabetes.</w:t>
      </w:r>
      <w:proofErr w:type="gramEnd"/>
      <w:r w:rsidRPr="00472342">
        <w:rPr>
          <w:rFonts w:ascii="Book Antiqua" w:hAnsi="Book Antiqua" w:cs="宋体"/>
          <w:sz w:val="24"/>
          <w:szCs w:val="24"/>
          <w:lang w:val="en-US" w:eastAsia="zh-CN"/>
        </w:rPr>
        <w:t xml:space="preserve"> </w:t>
      </w:r>
      <w:proofErr w:type="spellStart"/>
      <w:r w:rsidRPr="00472342">
        <w:rPr>
          <w:rFonts w:ascii="Book Antiqua" w:hAnsi="Book Antiqua" w:cs="宋体"/>
          <w:i/>
          <w:iCs/>
          <w:sz w:val="24"/>
          <w:szCs w:val="24"/>
          <w:lang w:val="en-US" w:eastAsia="zh-CN"/>
        </w:rPr>
        <w:t>Clin</w:t>
      </w:r>
      <w:proofErr w:type="spellEnd"/>
      <w:r w:rsidRPr="00472342">
        <w:rPr>
          <w:rFonts w:ascii="Book Antiqua" w:hAnsi="Book Antiqua" w:cs="宋体"/>
          <w:i/>
          <w:iCs/>
          <w:sz w:val="24"/>
          <w:szCs w:val="24"/>
          <w:lang w:val="en-US" w:eastAsia="zh-CN"/>
        </w:rPr>
        <w:t xml:space="preserve"> </w:t>
      </w:r>
      <w:proofErr w:type="spellStart"/>
      <w:r w:rsidRPr="00472342">
        <w:rPr>
          <w:rFonts w:ascii="Book Antiqua" w:hAnsi="Book Antiqua" w:cs="宋体"/>
          <w:i/>
          <w:iCs/>
          <w:sz w:val="24"/>
          <w:szCs w:val="24"/>
          <w:lang w:val="en-US" w:eastAsia="zh-CN"/>
        </w:rPr>
        <w:t>Pharmacokinet</w:t>
      </w:r>
      <w:proofErr w:type="spellEnd"/>
      <w:r w:rsidRPr="00472342">
        <w:rPr>
          <w:rFonts w:ascii="Book Antiqua" w:hAnsi="Book Antiqua" w:cs="宋体"/>
          <w:sz w:val="24"/>
          <w:szCs w:val="24"/>
          <w:lang w:val="en-US" w:eastAsia="zh-CN"/>
        </w:rPr>
        <w:t xml:space="preserve"> 2016</w:t>
      </w:r>
      <w:r w:rsidR="000E0459">
        <w:rPr>
          <w:rFonts w:ascii="Book Antiqua" w:hAnsi="Book Antiqua" w:cs="宋体" w:hint="eastAsia"/>
          <w:sz w:val="24"/>
          <w:szCs w:val="24"/>
          <w:lang w:val="en-US" w:eastAsia="zh-CN"/>
        </w:rPr>
        <w:t xml:space="preserve">; </w:t>
      </w:r>
      <w:proofErr w:type="spellStart"/>
      <w:r w:rsidR="000E0459" w:rsidRPr="000E0459">
        <w:rPr>
          <w:rFonts w:ascii="Book Antiqua" w:hAnsi="Book Antiqua" w:cs="宋体"/>
          <w:sz w:val="24"/>
          <w:szCs w:val="24"/>
          <w:lang w:val="en-US" w:eastAsia="zh-CN"/>
        </w:rPr>
        <w:t>Epub</w:t>
      </w:r>
      <w:proofErr w:type="spellEnd"/>
      <w:r w:rsidR="000E0459" w:rsidRPr="000E0459">
        <w:rPr>
          <w:rFonts w:ascii="Book Antiqua" w:hAnsi="Book Antiqua" w:cs="宋体"/>
          <w:sz w:val="24"/>
          <w:szCs w:val="24"/>
          <w:lang w:val="en-US" w:eastAsia="zh-CN"/>
        </w:rPr>
        <w:t xml:space="preserve"> ahead of print</w:t>
      </w:r>
      <w:r w:rsidRPr="00472342">
        <w:rPr>
          <w:rFonts w:ascii="Book Antiqua" w:hAnsi="Book Antiqua" w:cs="宋体"/>
          <w:sz w:val="24"/>
          <w:szCs w:val="24"/>
          <w:lang w:val="en-US" w:eastAsia="zh-CN"/>
        </w:rPr>
        <w:t xml:space="preserve"> [PMID: 28039605 DOI: 10.1007/s40262-016-0498-9]</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45 </w:t>
      </w:r>
      <w:proofErr w:type="spellStart"/>
      <w:r w:rsidRPr="00472342">
        <w:rPr>
          <w:rFonts w:ascii="Book Antiqua" w:hAnsi="Book Antiqua" w:cs="宋体"/>
          <w:b/>
          <w:bCs/>
          <w:sz w:val="24"/>
          <w:szCs w:val="24"/>
          <w:lang w:val="en-US" w:eastAsia="zh-CN"/>
        </w:rPr>
        <w:t>Filippatos</w:t>
      </w:r>
      <w:proofErr w:type="spellEnd"/>
      <w:r w:rsidRPr="00472342">
        <w:rPr>
          <w:rFonts w:ascii="Book Antiqua" w:hAnsi="Book Antiqua" w:cs="宋体"/>
          <w:b/>
          <w:bCs/>
          <w:sz w:val="24"/>
          <w:szCs w:val="24"/>
          <w:lang w:val="en-US" w:eastAsia="zh-CN"/>
        </w:rPr>
        <w:t xml:space="preserve"> TD</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Liberopoulos</w:t>
      </w:r>
      <w:proofErr w:type="spellEnd"/>
      <w:r w:rsidRPr="00472342">
        <w:rPr>
          <w:rFonts w:ascii="Book Antiqua" w:hAnsi="Book Antiqua" w:cs="宋体"/>
          <w:sz w:val="24"/>
          <w:szCs w:val="24"/>
          <w:lang w:val="en-US" w:eastAsia="zh-CN"/>
        </w:rPr>
        <w:t xml:space="preserve"> EN, </w:t>
      </w:r>
      <w:proofErr w:type="spellStart"/>
      <w:r w:rsidRPr="00472342">
        <w:rPr>
          <w:rFonts w:ascii="Book Antiqua" w:hAnsi="Book Antiqua" w:cs="宋体"/>
          <w:sz w:val="24"/>
          <w:szCs w:val="24"/>
          <w:lang w:val="en-US" w:eastAsia="zh-CN"/>
        </w:rPr>
        <w:t>Elisaf</w:t>
      </w:r>
      <w:proofErr w:type="spellEnd"/>
      <w:r w:rsidRPr="00472342">
        <w:rPr>
          <w:rFonts w:ascii="Book Antiqua" w:hAnsi="Book Antiqua" w:cs="宋体"/>
          <w:sz w:val="24"/>
          <w:szCs w:val="24"/>
          <w:lang w:val="en-US" w:eastAsia="zh-CN"/>
        </w:rPr>
        <w:t xml:space="preserve"> MS. </w:t>
      </w:r>
      <w:proofErr w:type="spellStart"/>
      <w:r w:rsidRPr="00472342">
        <w:rPr>
          <w:rFonts w:ascii="Book Antiqua" w:hAnsi="Book Antiqua" w:cs="宋体"/>
          <w:sz w:val="24"/>
          <w:szCs w:val="24"/>
          <w:lang w:val="en-US" w:eastAsia="zh-CN"/>
        </w:rPr>
        <w:t>Dapagliflozin</w:t>
      </w:r>
      <w:proofErr w:type="spellEnd"/>
      <w:r w:rsidRPr="00472342">
        <w:rPr>
          <w:rFonts w:ascii="Book Antiqua" w:hAnsi="Book Antiqua" w:cs="宋体"/>
          <w:sz w:val="24"/>
          <w:szCs w:val="24"/>
          <w:lang w:val="en-US" w:eastAsia="zh-CN"/>
        </w:rPr>
        <w:t xml:space="preserve"> in patients with type 2 diabetes mellitus. </w:t>
      </w:r>
      <w:proofErr w:type="spellStart"/>
      <w:r w:rsidRPr="00472342">
        <w:rPr>
          <w:rFonts w:ascii="Book Antiqua" w:hAnsi="Book Antiqua" w:cs="宋体"/>
          <w:i/>
          <w:iCs/>
          <w:sz w:val="24"/>
          <w:szCs w:val="24"/>
          <w:lang w:val="en-US" w:eastAsia="zh-CN"/>
        </w:rPr>
        <w:t>Ther</w:t>
      </w:r>
      <w:proofErr w:type="spellEnd"/>
      <w:r w:rsidRPr="00472342">
        <w:rPr>
          <w:rFonts w:ascii="Book Antiqua" w:hAnsi="Book Antiqua" w:cs="宋体"/>
          <w:i/>
          <w:iCs/>
          <w:sz w:val="24"/>
          <w:szCs w:val="24"/>
          <w:lang w:val="en-US" w:eastAsia="zh-CN"/>
        </w:rPr>
        <w:t xml:space="preserve"> </w:t>
      </w:r>
      <w:proofErr w:type="spellStart"/>
      <w:r w:rsidRPr="00472342">
        <w:rPr>
          <w:rFonts w:ascii="Book Antiqua" w:hAnsi="Book Antiqua" w:cs="宋体"/>
          <w:i/>
          <w:iCs/>
          <w:sz w:val="24"/>
          <w:szCs w:val="24"/>
          <w:lang w:val="en-US" w:eastAsia="zh-CN"/>
        </w:rPr>
        <w:t>Adv</w:t>
      </w:r>
      <w:proofErr w:type="spellEnd"/>
      <w:r w:rsidRPr="00472342">
        <w:rPr>
          <w:rFonts w:ascii="Book Antiqua" w:hAnsi="Book Antiqua" w:cs="宋体"/>
          <w:i/>
          <w:iCs/>
          <w:sz w:val="24"/>
          <w:szCs w:val="24"/>
          <w:lang w:val="en-US" w:eastAsia="zh-CN"/>
        </w:rPr>
        <w:t xml:space="preserve"> </w:t>
      </w:r>
      <w:proofErr w:type="spellStart"/>
      <w:r w:rsidRPr="00472342">
        <w:rPr>
          <w:rFonts w:ascii="Book Antiqua" w:hAnsi="Book Antiqua" w:cs="宋体"/>
          <w:i/>
          <w:iCs/>
          <w:sz w:val="24"/>
          <w:szCs w:val="24"/>
          <w:lang w:val="en-US" w:eastAsia="zh-CN"/>
        </w:rPr>
        <w:t>Endocrinol</w:t>
      </w:r>
      <w:proofErr w:type="spellEnd"/>
      <w:r w:rsidRPr="00472342">
        <w:rPr>
          <w:rFonts w:ascii="Book Antiqua" w:hAnsi="Book Antiqua" w:cs="宋体"/>
          <w:i/>
          <w:iCs/>
          <w:sz w:val="24"/>
          <w:szCs w:val="24"/>
          <w:lang w:val="en-US" w:eastAsia="zh-CN"/>
        </w:rPr>
        <w:t xml:space="preserve"> </w:t>
      </w:r>
      <w:proofErr w:type="spellStart"/>
      <w:r w:rsidRPr="00472342">
        <w:rPr>
          <w:rFonts w:ascii="Book Antiqua" w:hAnsi="Book Antiqua" w:cs="宋体"/>
          <w:i/>
          <w:iCs/>
          <w:sz w:val="24"/>
          <w:szCs w:val="24"/>
          <w:lang w:val="en-US" w:eastAsia="zh-CN"/>
        </w:rPr>
        <w:t>Metab</w:t>
      </w:r>
      <w:proofErr w:type="spellEnd"/>
      <w:r w:rsidRPr="00472342">
        <w:rPr>
          <w:rFonts w:ascii="Book Antiqua" w:hAnsi="Book Antiqua" w:cs="宋体"/>
          <w:sz w:val="24"/>
          <w:szCs w:val="24"/>
          <w:lang w:val="en-US" w:eastAsia="zh-CN"/>
        </w:rPr>
        <w:t xml:space="preserve"> 2015; </w:t>
      </w:r>
      <w:r w:rsidRPr="00472342">
        <w:rPr>
          <w:rFonts w:ascii="Book Antiqua" w:hAnsi="Book Antiqua" w:cs="宋体"/>
          <w:b/>
          <w:bCs/>
          <w:sz w:val="24"/>
          <w:szCs w:val="24"/>
          <w:lang w:val="en-US" w:eastAsia="zh-CN"/>
        </w:rPr>
        <w:t>6</w:t>
      </w:r>
      <w:r w:rsidRPr="00472342">
        <w:rPr>
          <w:rFonts w:ascii="Book Antiqua" w:hAnsi="Book Antiqua" w:cs="宋体"/>
          <w:sz w:val="24"/>
          <w:szCs w:val="24"/>
          <w:lang w:val="en-US" w:eastAsia="zh-CN"/>
        </w:rPr>
        <w:t>: 29-41 [PMID: 25678954 DOI: 10.1177/2042018814558243]</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46 </w:t>
      </w:r>
      <w:proofErr w:type="spellStart"/>
      <w:r w:rsidRPr="00472342">
        <w:rPr>
          <w:rFonts w:ascii="Book Antiqua" w:hAnsi="Book Antiqua" w:cs="宋体"/>
          <w:b/>
          <w:bCs/>
          <w:sz w:val="24"/>
          <w:szCs w:val="24"/>
          <w:lang w:val="en-US" w:eastAsia="zh-CN"/>
        </w:rPr>
        <w:t>Nyström</w:t>
      </w:r>
      <w:proofErr w:type="spellEnd"/>
      <w:r w:rsidRPr="00472342">
        <w:rPr>
          <w:rFonts w:ascii="Book Antiqua" w:hAnsi="Book Antiqua" w:cs="宋体"/>
          <w:b/>
          <w:bCs/>
          <w:sz w:val="24"/>
          <w:szCs w:val="24"/>
          <w:lang w:val="en-US" w:eastAsia="zh-CN"/>
        </w:rPr>
        <w:t xml:space="preserve"> T</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Bodegard</w:t>
      </w:r>
      <w:proofErr w:type="spellEnd"/>
      <w:r w:rsidRPr="00472342">
        <w:rPr>
          <w:rFonts w:ascii="Book Antiqua" w:hAnsi="Book Antiqua" w:cs="宋体"/>
          <w:sz w:val="24"/>
          <w:szCs w:val="24"/>
          <w:lang w:val="en-US" w:eastAsia="zh-CN"/>
        </w:rPr>
        <w:t xml:space="preserve"> J, </w:t>
      </w:r>
      <w:proofErr w:type="spellStart"/>
      <w:r w:rsidRPr="00472342">
        <w:rPr>
          <w:rFonts w:ascii="Book Antiqua" w:hAnsi="Book Antiqua" w:cs="宋体"/>
          <w:sz w:val="24"/>
          <w:szCs w:val="24"/>
          <w:lang w:val="en-US" w:eastAsia="zh-CN"/>
        </w:rPr>
        <w:t>Nathanson</w:t>
      </w:r>
      <w:proofErr w:type="spellEnd"/>
      <w:r w:rsidRPr="00472342">
        <w:rPr>
          <w:rFonts w:ascii="Book Antiqua" w:hAnsi="Book Antiqua" w:cs="宋体"/>
          <w:sz w:val="24"/>
          <w:szCs w:val="24"/>
          <w:lang w:val="en-US" w:eastAsia="zh-CN"/>
        </w:rPr>
        <w:t xml:space="preserve"> D, </w:t>
      </w:r>
      <w:proofErr w:type="spellStart"/>
      <w:r w:rsidRPr="00472342">
        <w:rPr>
          <w:rFonts w:ascii="Book Antiqua" w:hAnsi="Book Antiqua" w:cs="宋体"/>
          <w:sz w:val="24"/>
          <w:szCs w:val="24"/>
          <w:lang w:val="en-US" w:eastAsia="zh-CN"/>
        </w:rPr>
        <w:t>Thuresson</w:t>
      </w:r>
      <w:proofErr w:type="spellEnd"/>
      <w:r w:rsidRPr="00472342">
        <w:rPr>
          <w:rFonts w:ascii="Book Antiqua" w:hAnsi="Book Antiqua" w:cs="宋体"/>
          <w:sz w:val="24"/>
          <w:szCs w:val="24"/>
          <w:lang w:val="en-US" w:eastAsia="zh-CN"/>
        </w:rPr>
        <w:t xml:space="preserve"> M, </w:t>
      </w:r>
      <w:proofErr w:type="spellStart"/>
      <w:r w:rsidRPr="00472342">
        <w:rPr>
          <w:rFonts w:ascii="Book Antiqua" w:hAnsi="Book Antiqua" w:cs="宋体"/>
          <w:sz w:val="24"/>
          <w:szCs w:val="24"/>
          <w:lang w:val="en-US" w:eastAsia="zh-CN"/>
        </w:rPr>
        <w:t>Norhammar</w:t>
      </w:r>
      <w:proofErr w:type="spellEnd"/>
      <w:r w:rsidRPr="00472342">
        <w:rPr>
          <w:rFonts w:ascii="Book Antiqua" w:hAnsi="Book Antiqua" w:cs="宋体"/>
          <w:sz w:val="24"/>
          <w:szCs w:val="24"/>
          <w:lang w:val="en-US" w:eastAsia="zh-CN"/>
        </w:rPr>
        <w:t xml:space="preserve"> A, Eriksson JW. Novel oral glucose-lowering drugs are associated with lower risk of all-cause mortality, cardiovascular events and severe </w:t>
      </w:r>
      <w:proofErr w:type="spellStart"/>
      <w:r w:rsidRPr="00472342">
        <w:rPr>
          <w:rFonts w:ascii="Book Antiqua" w:hAnsi="Book Antiqua" w:cs="宋体"/>
          <w:sz w:val="24"/>
          <w:szCs w:val="24"/>
          <w:lang w:val="en-US" w:eastAsia="zh-CN"/>
        </w:rPr>
        <w:t>hypoglycaemia</w:t>
      </w:r>
      <w:proofErr w:type="spellEnd"/>
      <w:r w:rsidRPr="00472342">
        <w:rPr>
          <w:rFonts w:ascii="Book Antiqua" w:hAnsi="Book Antiqua" w:cs="宋体"/>
          <w:sz w:val="24"/>
          <w:szCs w:val="24"/>
          <w:lang w:val="en-US" w:eastAsia="zh-CN"/>
        </w:rPr>
        <w:t xml:space="preserve"> compared with insulin in patients with type </w:t>
      </w:r>
      <w:proofErr w:type="gramStart"/>
      <w:r w:rsidRPr="00472342">
        <w:rPr>
          <w:rFonts w:ascii="Book Antiqua" w:hAnsi="Book Antiqua" w:cs="宋体"/>
          <w:sz w:val="24"/>
          <w:szCs w:val="24"/>
          <w:lang w:val="en-US" w:eastAsia="zh-CN"/>
        </w:rPr>
        <w:t>2 diabetes</w:t>
      </w:r>
      <w:proofErr w:type="gramEnd"/>
      <w:r w:rsidRPr="00472342">
        <w:rPr>
          <w:rFonts w:ascii="Book Antiqua" w:hAnsi="Book Antiqua" w:cs="宋体"/>
          <w:sz w:val="24"/>
          <w:szCs w:val="24"/>
          <w:lang w:val="en-US" w:eastAsia="zh-CN"/>
        </w:rPr>
        <w:t xml:space="preserve">. </w:t>
      </w:r>
      <w:r w:rsidRPr="00472342">
        <w:rPr>
          <w:rFonts w:ascii="Book Antiqua" w:hAnsi="Book Antiqua" w:cs="宋体"/>
          <w:i/>
          <w:iCs/>
          <w:sz w:val="24"/>
          <w:szCs w:val="24"/>
          <w:lang w:val="en-US" w:eastAsia="zh-CN"/>
        </w:rPr>
        <w:t xml:space="preserve">Diabetes </w:t>
      </w:r>
      <w:proofErr w:type="spellStart"/>
      <w:r w:rsidRPr="00472342">
        <w:rPr>
          <w:rFonts w:ascii="Book Antiqua" w:hAnsi="Book Antiqua" w:cs="宋体"/>
          <w:i/>
          <w:iCs/>
          <w:sz w:val="24"/>
          <w:szCs w:val="24"/>
          <w:lang w:val="en-US" w:eastAsia="zh-CN"/>
        </w:rPr>
        <w:t>Obes</w:t>
      </w:r>
      <w:proofErr w:type="spellEnd"/>
      <w:r w:rsidRPr="00472342">
        <w:rPr>
          <w:rFonts w:ascii="Book Antiqua" w:hAnsi="Book Antiqua" w:cs="宋体"/>
          <w:i/>
          <w:iCs/>
          <w:sz w:val="24"/>
          <w:szCs w:val="24"/>
          <w:lang w:val="en-US" w:eastAsia="zh-CN"/>
        </w:rPr>
        <w:t xml:space="preserve"> </w:t>
      </w:r>
      <w:proofErr w:type="spellStart"/>
      <w:r w:rsidRPr="00472342">
        <w:rPr>
          <w:rFonts w:ascii="Book Antiqua" w:hAnsi="Book Antiqua" w:cs="宋体"/>
          <w:i/>
          <w:iCs/>
          <w:sz w:val="24"/>
          <w:szCs w:val="24"/>
          <w:lang w:val="en-US" w:eastAsia="zh-CN"/>
        </w:rPr>
        <w:t>Metab</w:t>
      </w:r>
      <w:proofErr w:type="spellEnd"/>
      <w:r w:rsidRPr="00472342">
        <w:rPr>
          <w:rFonts w:ascii="Book Antiqua" w:hAnsi="Book Antiqua" w:cs="宋体"/>
          <w:sz w:val="24"/>
          <w:szCs w:val="24"/>
          <w:lang w:val="en-US" w:eastAsia="zh-CN"/>
        </w:rPr>
        <w:t xml:space="preserve"> 2017; </w:t>
      </w:r>
      <w:proofErr w:type="spellStart"/>
      <w:r w:rsidR="00D702A4" w:rsidRPr="00D702A4">
        <w:rPr>
          <w:rFonts w:ascii="Book Antiqua" w:hAnsi="Book Antiqua" w:cs="宋体"/>
          <w:sz w:val="24"/>
          <w:szCs w:val="24"/>
          <w:lang w:val="en-US" w:eastAsia="zh-CN"/>
        </w:rPr>
        <w:t>Epub</w:t>
      </w:r>
      <w:proofErr w:type="spellEnd"/>
      <w:r w:rsidR="00D702A4" w:rsidRPr="00D702A4">
        <w:rPr>
          <w:rFonts w:ascii="Book Antiqua" w:hAnsi="Book Antiqua" w:cs="宋体"/>
          <w:sz w:val="24"/>
          <w:szCs w:val="24"/>
          <w:lang w:val="en-US" w:eastAsia="zh-CN"/>
        </w:rPr>
        <w:t xml:space="preserve"> ahead of print</w:t>
      </w:r>
      <w:r w:rsidRPr="00472342">
        <w:rPr>
          <w:rFonts w:ascii="Book Antiqua" w:hAnsi="Book Antiqua" w:cs="宋体"/>
          <w:sz w:val="24"/>
          <w:szCs w:val="24"/>
          <w:lang w:val="en-US" w:eastAsia="zh-CN"/>
        </w:rPr>
        <w:t xml:space="preserve"> [PMID: 28116795 DOI: 10.1111/dom.12889]</w:t>
      </w:r>
    </w:p>
    <w:p w:rsidR="00472342" w:rsidRPr="00472342" w:rsidRDefault="00472342" w:rsidP="00472342">
      <w:pPr>
        <w:spacing w:after="0" w:line="360" w:lineRule="auto"/>
        <w:jc w:val="both"/>
        <w:rPr>
          <w:rFonts w:ascii="Book Antiqua" w:hAnsi="Book Antiqua" w:cs="宋体"/>
          <w:sz w:val="24"/>
          <w:szCs w:val="24"/>
          <w:lang w:val="en-US" w:eastAsia="zh-CN"/>
        </w:rPr>
      </w:pPr>
      <w:r w:rsidRPr="00472342">
        <w:rPr>
          <w:rFonts w:ascii="Book Antiqua" w:hAnsi="Book Antiqua" w:cs="宋体"/>
          <w:sz w:val="24"/>
          <w:szCs w:val="24"/>
          <w:lang w:val="en-US" w:eastAsia="zh-CN"/>
        </w:rPr>
        <w:t xml:space="preserve">47 </w:t>
      </w:r>
      <w:proofErr w:type="spellStart"/>
      <w:r w:rsidRPr="00472342">
        <w:rPr>
          <w:rFonts w:ascii="Book Antiqua" w:hAnsi="Book Antiqua" w:cs="宋体"/>
          <w:b/>
          <w:bCs/>
          <w:sz w:val="24"/>
          <w:szCs w:val="24"/>
          <w:lang w:val="en-US" w:eastAsia="zh-CN"/>
        </w:rPr>
        <w:t>Montorio</w:t>
      </w:r>
      <w:proofErr w:type="spellEnd"/>
      <w:r w:rsidRPr="00472342">
        <w:rPr>
          <w:rFonts w:ascii="Book Antiqua" w:hAnsi="Book Antiqua" w:cs="宋体"/>
          <w:b/>
          <w:bCs/>
          <w:sz w:val="24"/>
          <w:szCs w:val="24"/>
          <w:lang w:val="en-US" w:eastAsia="zh-CN"/>
        </w:rPr>
        <w:t xml:space="preserve"> I</w:t>
      </w:r>
      <w:r w:rsidRPr="00472342">
        <w:rPr>
          <w:rFonts w:ascii="Book Antiqua" w:hAnsi="Book Antiqua" w:cs="宋体"/>
          <w:sz w:val="24"/>
          <w:szCs w:val="24"/>
          <w:lang w:val="en-US" w:eastAsia="zh-CN"/>
        </w:rPr>
        <w:t xml:space="preserve">, </w:t>
      </w:r>
      <w:proofErr w:type="spellStart"/>
      <w:r w:rsidRPr="00472342">
        <w:rPr>
          <w:rFonts w:ascii="Book Antiqua" w:hAnsi="Book Antiqua" w:cs="宋体"/>
          <w:sz w:val="24"/>
          <w:szCs w:val="24"/>
          <w:lang w:val="en-US" w:eastAsia="zh-CN"/>
        </w:rPr>
        <w:t>Izal</w:t>
      </w:r>
      <w:proofErr w:type="spellEnd"/>
      <w:r w:rsidRPr="00472342">
        <w:rPr>
          <w:rFonts w:ascii="Book Antiqua" w:hAnsi="Book Antiqua" w:cs="宋体"/>
          <w:sz w:val="24"/>
          <w:szCs w:val="24"/>
          <w:lang w:val="en-US" w:eastAsia="zh-CN"/>
        </w:rPr>
        <w:t xml:space="preserve"> M. The Geriatric Depression Scale: a review of its development and utility. </w:t>
      </w:r>
      <w:proofErr w:type="spellStart"/>
      <w:r w:rsidRPr="00472342">
        <w:rPr>
          <w:rFonts w:ascii="Book Antiqua" w:hAnsi="Book Antiqua" w:cs="宋体"/>
          <w:i/>
          <w:iCs/>
          <w:sz w:val="24"/>
          <w:szCs w:val="24"/>
          <w:lang w:val="en-US" w:eastAsia="zh-CN"/>
        </w:rPr>
        <w:t>Int</w:t>
      </w:r>
      <w:proofErr w:type="spellEnd"/>
      <w:r w:rsidRPr="00472342">
        <w:rPr>
          <w:rFonts w:ascii="Book Antiqua" w:hAnsi="Book Antiqua" w:cs="宋体"/>
          <w:i/>
          <w:iCs/>
          <w:sz w:val="24"/>
          <w:szCs w:val="24"/>
          <w:lang w:val="en-US" w:eastAsia="zh-CN"/>
        </w:rPr>
        <w:t xml:space="preserve"> </w:t>
      </w:r>
      <w:proofErr w:type="spellStart"/>
      <w:r w:rsidRPr="00472342">
        <w:rPr>
          <w:rFonts w:ascii="Book Antiqua" w:hAnsi="Book Antiqua" w:cs="宋体"/>
          <w:i/>
          <w:iCs/>
          <w:sz w:val="24"/>
          <w:szCs w:val="24"/>
          <w:lang w:val="en-US" w:eastAsia="zh-CN"/>
        </w:rPr>
        <w:t>Psychogeriatr</w:t>
      </w:r>
      <w:proofErr w:type="spellEnd"/>
      <w:r w:rsidRPr="00472342">
        <w:rPr>
          <w:rFonts w:ascii="Book Antiqua" w:hAnsi="Book Antiqua" w:cs="宋体"/>
          <w:sz w:val="24"/>
          <w:szCs w:val="24"/>
          <w:lang w:val="en-US" w:eastAsia="zh-CN"/>
        </w:rPr>
        <w:t xml:space="preserve"> 1996; </w:t>
      </w:r>
      <w:r w:rsidRPr="00472342">
        <w:rPr>
          <w:rFonts w:ascii="Book Antiqua" w:hAnsi="Book Antiqua" w:cs="宋体"/>
          <w:b/>
          <w:bCs/>
          <w:sz w:val="24"/>
          <w:szCs w:val="24"/>
          <w:lang w:val="en-US" w:eastAsia="zh-CN"/>
        </w:rPr>
        <w:t>8</w:t>
      </w:r>
      <w:r w:rsidRPr="00472342">
        <w:rPr>
          <w:rFonts w:ascii="Book Antiqua" w:hAnsi="Book Antiqua" w:cs="宋体"/>
          <w:sz w:val="24"/>
          <w:szCs w:val="24"/>
          <w:lang w:val="en-US" w:eastAsia="zh-CN"/>
        </w:rPr>
        <w:t>: 103-112 [PMID: 8805091 DOI: 10.1017/S1041610296002505]</w:t>
      </w:r>
    </w:p>
    <w:p w:rsidR="00F65422" w:rsidRPr="00472342" w:rsidRDefault="00F65422" w:rsidP="00472342">
      <w:pPr>
        <w:spacing w:after="0" w:line="360" w:lineRule="auto"/>
        <w:jc w:val="both"/>
        <w:rPr>
          <w:rFonts w:ascii="Book Antiqua" w:hAnsi="Book Antiqua"/>
          <w:sz w:val="24"/>
          <w:szCs w:val="24"/>
          <w:lang w:eastAsia="zh-CN"/>
        </w:rPr>
      </w:pPr>
    </w:p>
    <w:p w:rsidR="00305F38" w:rsidRPr="00472342" w:rsidRDefault="00305F38" w:rsidP="000E0459">
      <w:pPr>
        <w:pStyle w:val="PlainText"/>
        <w:spacing w:line="360" w:lineRule="auto"/>
        <w:jc w:val="right"/>
        <w:rPr>
          <w:rFonts w:ascii="Book Antiqua" w:hAnsi="Book Antiqua"/>
          <w:b/>
          <w:sz w:val="24"/>
          <w:szCs w:val="24"/>
        </w:rPr>
      </w:pPr>
      <w:r w:rsidRPr="00472342">
        <w:rPr>
          <w:rFonts w:ascii="Book Antiqua" w:hAnsi="Book Antiqua"/>
          <w:b/>
          <w:sz w:val="24"/>
          <w:szCs w:val="24"/>
        </w:rPr>
        <w:t xml:space="preserve">P-Reviewer: </w:t>
      </w:r>
      <w:proofErr w:type="spellStart"/>
      <w:r w:rsidRPr="00472342">
        <w:rPr>
          <w:rFonts w:ascii="Book Antiqua" w:hAnsi="Book Antiqua"/>
          <w:sz w:val="24"/>
          <w:szCs w:val="24"/>
        </w:rPr>
        <w:t>Bidel</w:t>
      </w:r>
      <w:proofErr w:type="spellEnd"/>
      <w:r w:rsidRPr="00472342">
        <w:rPr>
          <w:rFonts w:ascii="Book Antiqua" w:hAnsi="Book Antiqua"/>
          <w:sz w:val="24"/>
          <w:szCs w:val="24"/>
        </w:rPr>
        <w:t xml:space="preserve"> S, </w:t>
      </w:r>
      <w:proofErr w:type="spellStart"/>
      <w:r w:rsidRPr="00472342">
        <w:rPr>
          <w:rFonts w:ascii="Book Antiqua" w:hAnsi="Book Antiqua"/>
          <w:sz w:val="24"/>
          <w:szCs w:val="24"/>
        </w:rPr>
        <w:t>Hamasaki</w:t>
      </w:r>
      <w:proofErr w:type="spellEnd"/>
      <w:r w:rsidRPr="00472342">
        <w:rPr>
          <w:rFonts w:ascii="Book Antiqua" w:hAnsi="Book Antiqua"/>
          <w:sz w:val="24"/>
          <w:szCs w:val="24"/>
        </w:rPr>
        <w:t xml:space="preserve"> H, Liu SH </w:t>
      </w:r>
      <w:r w:rsidRPr="00472342">
        <w:rPr>
          <w:rFonts w:ascii="Book Antiqua" w:hAnsi="Book Antiqua"/>
          <w:b/>
          <w:sz w:val="24"/>
          <w:szCs w:val="24"/>
        </w:rPr>
        <w:t xml:space="preserve">S-Editor: </w:t>
      </w:r>
      <w:proofErr w:type="spellStart"/>
      <w:r w:rsidRPr="00472342">
        <w:rPr>
          <w:rFonts w:ascii="Book Antiqua" w:hAnsi="Book Antiqua"/>
          <w:sz w:val="24"/>
          <w:szCs w:val="24"/>
        </w:rPr>
        <w:t>Ji</w:t>
      </w:r>
      <w:proofErr w:type="spellEnd"/>
      <w:r w:rsidRPr="00472342">
        <w:rPr>
          <w:rFonts w:ascii="Book Antiqua" w:hAnsi="Book Antiqua"/>
          <w:sz w:val="24"/>
          <w:szCs w:val="24"/>
        </w:rPr>
        <w:t xml:space="preserve"> FF</w:t>
      </w:r>
      <w:r w:rsidRPr="00472342">
        <w:rPr>
          <w:rFonts w:ascii="Book Antiqua" w:hAnsi="Book Antiqua"/>
          <w:b/>
          <w:sz w:val="24"/>
          <w:szCs w:val="24"/>
        </w:rPr>
        <w:t xml:space="preserve"> L-Editor: E-Editor: </w:t>
      </w:r>
    </w:p>
    <w:p w:rsidR="00305F38" w:rsidRPr="00472342" w:rsidRDefault="00305F38" w:rsidP="00472342">
      <w:pPr>
        <w:pStyle w:val="PlainText"/>
        <w:spacing w:line="360" w:lineRule="auto"/>
        <w:rPr>
          <w:rFonts w:ascii="Book Antiqua" w:hAnsi="Book Antiqua"/>
          <w:b/>
          <w:sz w:val="24"/>
          <w:szCs w:val="24"/>
        </w:rPr>
      </w:pPr>
      <w:r w:rsidRPr="00472342">
        <w:rPr>
          <w:rFonts w:ascii="Book Antiqua" w:hAnsi="Book Antiqua"/>
          <w:b/>
          <w:sz w:val="24"/>
          <w:szCs w:val="24"/>
        </w:rPr>
        <w:t xml:space="preserve"> </w:t>
      </w:r>
    </w:p>
    <w:p w:rsidR="00305F38" w:rsidRPr="00472342" w:rsidRDefault="00305F38" w:rsidP="00472342">
      <w:pPr>
        <w:snapToGrid w:val="0"/>
        <w:spacing w:after="0" w:line="360" w:lineRule="auto"/>
        <w:jc w:val="both"/>
        <w:rPr>
          <w:rFonts w:ascii="Book Antiqua" w:hAnsi="Book Antiqua" w:cs="Helvetica"/>
          <w:b/>
          <w:sz w:val="24"/>
          <w:szCs w:val="24"/>
        </w:rPr>
      </w:pPr>
      <w:r w:rsidRPr="00472342">
        <w:rPr>
          <w:rFonts w:ascii="Book Antiqua" w:hAnsi="Book Antiqua" w:cs="Helvetica"/>
          <w:b/>
          <w:sz w:val="24"/>
          <w:szCs w:val="24"/>
        </w:rPr>
        <w:t xml:space="preserve">Specialty type: </w:t>
      </w:r>
      <w:r w:rsidR="006F5BE0" w:rsidRPr="00472342">
        <w:rPr>
          <w:rFonts w:ascii="Book Antiqua" w:eastAsia="微软雅黑" w:hAnsi="Book Antiqua" w:cs="宋体"/>
          <w:sz w:val="24"/>
          <w:szCs w:val="24"/>
        </w:rPr>
        <w:t>Endocrinology and metabolism</w:t>
      </w:r>
    </w:p>
    <w:p w:rsidR="00305F38" w:rsidRPr="00472342" w:rsidRDefault="00305F38" w:rsidP="00472342">
      <w:pPr>
        <w:snapToGrid w:val="0"/>
        <w:spacing w:after="0" w:line="360" w:lineRule="auto"/>
        <w:jc w:val="both"/>
        <w:rPr>
          <w:rFonts w:ascii="Book Antiqua" w:hAnsi="Book Antiqua" w:cs="Helvetica"/>
          <w:b/>
          <w:sz w:val="24"/>
          <w:szCs w:val="24"/>
        </w:rPr>
      </w:pPr>
      <w:r w:rsidRPr="00472342">
        <w:rPr>
          <w:rFonts w:ascii="Book Antiqua" w:hAnsi="Book Antiqua" w:cs="Helvetica"/>
          <w:b/>
          <w:sz w:val="24"/>
          <w:szCs w:val="24"/>
        </w:rPr>
        <w:t xml:space="preserve">Country of origin: </w:t>
      </w:r>
      <w:r w:rsidR="006F5BE0" w:rsidRPr="00472342">
        <w:rPr>
          <w:rFonts w:ascii="Book Antiqua" w:hAnsi="Book Antiqua"/>
          <w:sz w:val="24"/>
          <w:szCs w:val="24"/>
        </w:rPr>
        <w:t>Turkey</w:t>
      </w:r>
    </w:p>
    <w:p w:rsidR="00305F38" w:rsidRPr="00472342" w:rsidRDefault="00305F38" w:rsidP="00472342">
      <w:pPr>
        <w:snapToGrid w:val="0"/>
        <w:spacing w:after="0" w:line="360" w:lineRule="auto"/>
        <w:jc w:val="both"/>
        <w:rPr>
          <w:rFonts w:ascii="Book Antiqua" w:hAnsi="Book Antiqua" w:cs="Helvetica"/>
          <w:b/>
          <w:sz w:val="24"/>
          <w:szCs w:val="24"/>
        </w:rPr>
      </w:pPr>
      <w:r w:rsidRPr="00472342">
        <w:rPr>
          <w:rFonts w:ascii="Book Antiqua" w:hAnsi="Book Antiqua" w:cs="Helvetica"/>
          <w:b/>
          <w:sz w:val="24"/>
          <w:szCs w:val="24"/>
        </w:rPr>
        <w:t>Peer-review report classification</w:t>
      </w:r>
    </w:p>
    <w:p w:rsidR="00305F38" w:rsidRPr="00472342" w:rsidRDefault="00305F38" w:rsidP="00472342">
      <w:pPr>
        <w:snapToGrid w:val="0"/>
        <w:spacing w:after="0" w:line="360" w:lineRule="auto"/>
        <w:jc w:val="both"/>
        <w:rPr>
          <w:rFonts w:ascii="Book Antiqua" w:hAnsi="Book Antiqua" w:cs="Helvetica"/>
          <w:sz w:val="24"/>
          <w:szCs w:val="24"/>
          <w:lang w:eastAsia="zh-CN"/>
        </w:rPr>
      </w:pPr>
      <w:r w:rsidRPr="00472342">
        <w:rPr>
          <w:rFonts w:ascii="Book Antiqua" w:hAnsi="Book Antiqua" w:cs="Helvetica"/>
          <w:sz w:val="24"/>
          <w:szCs w:val="24"/>
        </w:rPr>
        <w:t xml:space="preserve">Grade A (Excellent): </w:t>
      </w:r>
      <w:r w:rsidR="00125135" w:rsidRPr="00472342">
        <w:rPr>
          <w:rFonts w:ascii="Book Antiqua" w:hAnsi="Book Antiqua" w:cs="Helvetica"/>
          <w:sz w:val="24"/>
          <w:szCs w:val="24"/>
          <w:lang w:eastAsia="zh-CN"/>
        </w:rPr>
        <w:t>0</w:t>
      </w:r>
    </w:p>
    <w:p w:rsidR="00305F38" w:rsidRPr="00472342" w:rsidRDefault="00305F38" w:rsidP="00472342">
      <w:pPr>
        <w:snapToGrid w:val="0"/>
        <w:spacing w:after="0" w:line="360" w:lineRule="auto"/>
        <w:jc w:val="both"/>
        <w:rPr>
          <w:rFonts w:ascii="Book Antiqua" w:hAnsi="Book Antiqua" w:cs="Helvetica"/>
          <w:sz w:val="24"/>
          <w:szCs w:val="24"/>
          <w:lang w:eastAsia="zh-CN"/>
        </w:rPr>
      </w:pPr>
      <w:r w:rsidRPr="00472342">
        <w:rPr>
          <w:rFonts w:ascii="Book Antiqua" w:hAnsi="Book Antiqua" w:cs="Helvetica"/>
          <w:sz w:val="24"/>
          <w:szCs w:val="24"/>
        </w:rPr>
        <w:t>Grade B (Very good): B</w:t>
      </w:r>
      <w:r w:rsidR="00125135" w:rsidRPr="00472342">
        <w:rPr>
          <w:rFonts w:ascii="Book Antiqua" w:hAnsi="Book Antiqua" w:cs="Helvetica"/>
          <w:sz w:val="24"/>
          <w:szCs w:val="24"/>
          <w:lang w:eastAsia="zh-CN"/>
        </w:rPr>
        <w:t>, B</w:t>
      </w:r>
    </w:p>
    <w:p w:rsidR="00305F38" w:rsidRPr="00472342" w:rsidRDefault="00305F38" w:rsidP="00472342">
      <w:pPr>
        <w:snapToGrid w:val="0"/>
        <w:spacing w:after="0" w:line="360" w:lineRule="auto"/>
        <w:jc w:val="both"/>
        <w:rPr>
          <w:rFonts w:ascii="Book Antiqua" w:hAnsi="Book Antiqua" w:cs="Helvetica"/>
          <w:sz w:val="24"/>
          <w:szCs w:val="24"/>
        </w:rPr>
      </w:pPr>
      <w:r w:rsidRPr="00472342">
        <w:rPr>
          <w:rFonts w:ascii="Book Antiqua" w:hAnsi="Book Antiqua" w:cs="Helvetica"/>
          <w:sz w:val="24"/>
          <w:szCs w:val="24"/>
        </w:rPr>
        <w:t>Grade C (Good): C</w:t>
      </w:r>
    </w:p>
    <w:p w:rsidR="00305F38" w:rsidRPr="00472342" w:rsidRDefault="00305F38" w:rsidP="00472342">
      <w:pPr>
        <w:snapToGrid w:val="0"/>
        <w:spacing w:after="0" w:line="360" w:lineRule="auto"/>
        <w:jc w:val="both"/>
        <w:rPr>
          <w:rFonts w:ascii="Book Antiqua" w:hAnsi="Book Antiqua" w:cs="Helvetica"/>
          <w:sz w:val="24"/>
          <w:szCs w:val="24"/>
        </w:rPr>
      </w:pPr>
      <w:r w:rsidRPr="00472342">
        <w:rPr>
          <w:rFonts w:ascii="Book Antiqua" w:hAnsi="Book Antiqua" w:cs="Helvetica"/>
          <w:sz w:val="24"/>
          <w:szCs w:val="24"/>
        </w:rPr>
        <w:t>Grade D (Fair): 0</w:t>
      </w:r>
    </w:p>
    <w:p w:rsidR="00305F38" w:rsidRPr="00472342" w:rsidRDefault="00305F38" w:rsidP="00472342">
      <w:pPr>
        <w:snapToGrid w:val="0"/>
        <w:spacing w:after="0" w:line="360" w:lineRule="auto"/>
        <w:jc w:val="both"/>
        <w:rPr>
          <w:rFonts w:ascii="Book Antiqua" w:hAnsi="Book Antiqua" w:cs="Helvetica"/>
          <w:sz w:val="24"/>
          <w:szCs w:val="24"/>
        </w:rPr>
      </w:pPr>
      <w:r w:rsidRPr="00472342">
        <w:rPr>
          <w:rFonts w:ascii="Book Antiqua" w:hAnsi="Book Antiqua" w:cs="Helvetica"/>
          <w:sz w:val="24"/>
          <w:szCs w:val="24"/>
        </w:rPr>
        <w:t>Grade E (Poor): 0</w:t>
      </w:r>
    </w:p>
    <w:p w:rsidR="00305F38" w:rsidRPr="009F6369" w:rsidRDefault="00305F38" w:rsidP="009F6369">
      <w:pPr>
        <w:spacing w:after="0" w:line="360" w:lineRule="auto"/>
        <w:jc w:val="both"/>
        <w:rPr>
          <w:rFonts w:ascii="Book Antiqua" w:hAnsi="Book Antiqua"/>
          <w:sz w:val="24"/>
          <w:szCs w:val="24"/>
          <w:lang w:eastAsia="zh-CN"/>
        </w:rPr>
      </w:pPr>
    </w:p>
    <w:sectPr w:rsidR="00305F38" w:rsidRPr="009F6369" w:rsidSect="00DD6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altName w:val="Consolas"/>
    <w:charset w:val="00"/>
    <w:family w:val="swiss"/>
    <w:pitch w:val="variable"/>
    <w:sig w:usb0="A00002EF" w:usb1="4000207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微软雅黑">
    <w:altName w:val="@Songti SC Regular"/>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35D7"/>
    <w:multiLevelType w:val="multilevel"/>
    <w:tmpl w:val="5A3E6B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0017C40"/>
    <w:multiLevelType w:val="hybridMultilevel"/>
    <w:tmpl w:val="FBC65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B1C7051"/>
    <w:multiLevelType w:val="multilevel"/>
    <w:tmpl w:val="304072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D353CB1"/>
    <w:multiLevelType w:val="hybridMultilevel"/>
    <w:tmpl w:val="0E729B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FA"/>
    <w:rsid w:val="00015D97"/>
    <w:rsid w:val="00025548"/>
    <w:rsid w:val="00044E23"/>
    <w:rsid w:val="00050C6A"/>
    <w:rsid w:val="00060D2F"/>
    <w:rsid w:val="00067DE0"/>
    <w:rsid w:val="000806B6"/>
    <w:rsid w:val="000E0459"/>
    <w:rsid w:val="00110A47"/>
    <w:rsid w:val="00112A8D"/>
    <w:rsid w:val="00125135"/>
    <w:rsid w:val="00132CA6"/>
    <w:rsid w:val="001353B3"/>
    <w:rsid w:val="001C0D00"/>
    <w:rsid w:val="001C196B"/>
    <w:rsid w:val="001E5BAC"/>
    <w:rsid w:val="00204686"/>
    <w:rsid w:val="00221885"/>
    <w:rsid w:val="002311DC"/>
    <w:rsid w:val="00233FF7"/>
    <w:rsid w:val="00237607"/>
    <w:rsid w:val="00247796"/>
    <w:rsid w:val="00253386"/>
    <w:rsid w:val="0026027C"/>
    <w:rsid w:val="002664AF"/>
    <w:rsid w:val="00286D55"/>
    <w:rsid w:val="002A4F17"/>
    <w:rsid w:val="002B3EED"/>
    <w:rsid w:val="002F206A"/>
    <w:rsid w:val="00305F38"/>
    <w:rsid w:val="00313282"/>
    <w:rsid w:val="00321785"/>
    <w:rsid w:val="003233ED"/>
    <w:rsid w:val="003271F5"/>
    <w:rsid w:val="00332941"/>
    <w:rsid w:val="003350B3"/>
    <w:rsid w:val="003372F4"/>
    <w:rsid w:val="003405A4"/>
    <w:rsid w:val="00351320"/>
    <w:rsid w:val="003529C5"/>
    <w:rsid w:val="003679C1"/>
    <w:rsid w:val="00372972"/>
    <w:rsid w:val="003765FA"/>
    <w:rsid w:val="00384BD6"/>
    <w:rsid w:val="00386EAE"/>
    <w:rsid w:val="003A7B7C"/>
    <w:rsid w:val="003C660A"/>
    <w:rsid w:val="003D3DC0"/>
    <w:rsid w:val="003D4EA9"/>
    <w:rsid w:val="003D5F86"/>
    <w:rsid w:val="003E6F61"/>
    <w:rsid w:val="004128B7"/>
    <w:rsid w:val="00413820"/>
    <w:rsid w:val="004171B7"/>
    <w:rsid w:val="00422ED7"/>
    <w:rsid w:val="004231AF"/>
    <w:rsid w:val="00472342"/>
    <w:rsid w:val="00483A7C"/>
    <w:rsid w:val="004B4EEE"/>
    <w:rsid w:val="004B4F1B"/>
    <w:rsid w:val="004E1B93"/>
    <w:rsid w:val="004E1F0C"/>
    <w:rsid w:val="004E2231"/>
    <w:rsid w:val="004F3049"/>
    <w:rsid w:val="00501862"/>
    <w:rsid w:val="00511D49"/>
    <w:rsid w:val="00520C84"/>
    <w:rsid w:val="005507B3"/>
    <w:rsid w:val="00555DBF"/>
    <w:rsid w:val="00577054"/>
    <w:rsid w:val="00585014"/>
    <w:rsid w:val="005966EF"/>
    <w:rsid w:val="005A4ED7"/>
    <w:rsid w:val="005D3831"/>
    <w:rsid w:val="005D749A"/>
    <w:rsid w:val="005E0855"/>
    <w:rsid w:val="0060085D"/>
    <w:rsid w:val="00603801"/>
    <w:rsid w:val="00646F1A"/>
    <w:rsid w:val="006478D3"/>
    <w:rsid w:val="00667722"/>
    <w:rsid w:val="00672403"/>
    <w:rsid w:val="00672EDA"/>
    <w:rsid w:val="00682CDC"/>
    <w:rsid w:val="006953AA"/>
    <w:rsid w:val="006A3A58"/>
    <w:rsid w:val="006A60E4"/>
    <w:rsid w:val="006B5E15"/>
    <w:rsid w:val="006D06AA"/>
    <w:rsid w:val="006F5BE0"/>
    <w:rsid w:val="007466B5"/>
    <w:rsid w:val="0075284D"/>
    <w:rsid w:val="0075400E"/>
    <w:rsid w:val="00754020"/>
    <w:rsid w:val="0077557A"/>
    <w:rsid w:val="00776FCC"/>
    <w:rsid w:val="00780929"/>
    <w:rsid w:val="00782A48"/>
    <w:rsid w:val="007A55A5"/>
    <w:rsid w:val="007C3B17"/>
    <w:rsid w:val="007D3620"/>
    <w:rsid w:val="007D4FFE"/>
    <w:rsid w:val="007D66D5"/>
    <w:rsid w:val="007E6AB1"/>
    <w:rsid w:val="00826819"/>
    <w:rsid w:val="00836B17"/>
    <w:rsid w:val="00860E01"/>
    <w:rsid w:val="00866AFA"/>
    <w:rsid w:val="008A63B4"/>
    <w:rsid w:val="008A721B"/>
    <w:rsid w:val="008C40EB"/>
    <w:rsid w:val="008C6DBE"/>
    <w:rsid w:val="008E28BE"/>
    <w:rsid w:val="008F4D75"/>
    <w:rsid w:val="00913DC3"/>
    <w:rsid w:val="00930D92"/>
    <w:rsid w:val="00945777"/>
    <w:rsid w:val="00946935"/>
    <w:rsid w:val="0099652B"/>
    <w:rsid w:val="009C0316"/>
    <w:rsid w:val="009C4BF9"/>
    <w:rsid w:val="009D11FE"/>
    <w:rsid w:val="009D21AB"/>
    <w:rsid w:val="009D2F30"/>
    <w:rsid w:val="009E5833"/>
    <w:rsid w:val="009F6369"/>
    <w:rsid w:val="00A209C6"/>
    <w:rsid w:val="00A2607F"/>
    <w:rsid w:val="00A33199"/>
    <w:rsid w:val="00A4677F"/>
    <w:rsid w:val="00A528FB"/>
    <w:rsid w:val="00A5502B"/>
    <w:rsid w:val="00A635B2"/>
    <w:rsid w:val="00A906B0"/>
    <w:rsid w:val="00AA4A5F"/>
    <w:rsid w:val="00AA6E18"/>
    <w:rsid w:val="00AF6F05"/>
    <w:rsid w:val="00B018CD"/>
    <w:rsid w:val="00B1733C"/>
    <w:rsid w:val="00B20002"/>
    <w:rsid w:val="00B25676"/>
    <w:rsid w:val="00B350AE"/>
    <w:rsid w:val="00B432DF"/>
    <w:rsid w:val="00B50E8E"/>
    <w:rsid w:val="00B614FE"/>
    <w:rsid w:val="00B657F8"/>
    <w:rsid w:val="00B7377F"/>
    <w:rsid w:val="00B91207"/>
    <w:rsid w:val="00B934D4"/>
    <w:rsid w:val="00B97272"/>
    <w:rsid w:val="00BC57C8"/>
    <w:rsid w:val="00BD3DD5"/>
    <w:rsid w:val="00C13D82"/>
    <w:rsid w:val="00C17208"/>
    <w:rsid w:val="00C17B12"/>
    <w:rsid w:val="00C34165"/>
    <w:rsid w:val="00C47789"/>
    <w:rsid w:val="00C55BC1"/>
    <w:rsid w:val="00C63B46"/>
    <w:rsid w:val="00C647D0"/>
    <w:rsid w:val="00CB0903"/>
    <w:rsid w:val="00CD0032"/>
    <w:rsid w:val="00CD396E"/>
    <w:rsid w:val="00CF0D44"/>
    <w:rsid w:val="00D262D4"/>
    <w:rsid w:val="00D475A2"/>
    <w:rsid w:val="00D60E07"/>
    <w:rsid w:val="00D702A4"/>
    <w:rsid w:val="00D767B2"/>
    <w:rsid w:val="00D9151B"/>
    <w:rsid w:val="00D93ECA"/>
    <w:rsid w:val="00DB6BB6"/>
    <w:rsid w:val="00DC2589"/>
    <w:rsid w:val="00DC6D85"/>
    <w:rsid w:val="00DD68EE"/>
    <w:rsid w:val="00DE3CCF"/>
    <w:rsid w:val="00E2242B"/>
    <w:rsid w:val="00E328B3"/>
    <w:rsid w:val="00E357DD"/>
    <w:rsid w:val="00E456F8"/>
    <w:rsid w:val="00E61783"/>
    <w:rsid w:val="00E7447C"/>
    <w:rsid w:val="00E86EA8"/>
    <w:rsid w:val="00EA23C7"/>
    <w:rsid w:val="00EB7B15"/>
    <w:rsid w:val="00ED0424"/>
    <w:rsid w:val="00ED0D6A"/>
    <w:rsid w:val="00ED7506"/>
    <w:rsid w:val="00EE703F"/>
    <w:rsid w:val="00EF1673"/>
    <w:rsid w:val="00EF708A"/>
    <w:rsid w:val="00F053F8"/>
    <w:rsid w:val="00F1435C"/>
    <w:rsid w:val="00F42EA1"/>
    <w:rsid w:val="00F65422"/>
    <w:rsid w:val="00F97E30"/>
    <w:rsid w:val="00FA1E14"/>
    <w:rsid w:val="00FB0AA4"/>
    <w:rsid w:val="00FB1433"/>
    <w:rsid w:val="00FB7B81"/>
    <w:rsid w:val="00FC179F"/>
    <w:rsid w:val="00FC40C0"/>
    <w:rsid w:val="00FF2FB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EE"/>
    <w:pPr>
      <w:spacing w:after="160" w:line="259" w:lineRule="auto"/>
    </w:pPr>
    <w:rPr>
      <w:sz w:val="22"/>
      <w:szCs w:val="22"/>
      <w:lang w:val="tr-TR" w:eastAsia="en-US"/>
    </w:rPr>
  </w:style>
  <w:style w:type="paragraph" w:styleId="Heading1">
    <w:name w:val="heading 1"/>
    <w:basedOn w:val="Normal"/>
    <w:link w:val="Heading1Char"/>
    <w:uiPriority w:val="99"/>
    <w:qFormat/>
    <w:rsid w:val="00321785"/>
    <w:pPr>
      <w:spacing w:before="100" w:beforeAutospacing="1" w:after="100" w:afterAutospacing="1" w:line="240" w:lineRule="auto"/>
      <w:outlineLvl w:val="0"/>
    </w:pPr>
    <w:rPr>
      <w:rFonts w:ascii="Times New Roman" w:hAnsi="Times New Roman"/>
      <w:b/>
      <w:bCs/>
      <w:kern w:val="36"/>
      <w:sz w:val="48"/>
      <w:szCs w:val="48"/>
      <w:lang w:eastAsia="tr-TR"/>
    </w:rPr>
  </w:style>
  <w:style w:type="paragraph" w:styleId="Heading2">
    <w:name w:val="heading 2"/>
    <w:basedOn w:val="Normal"/>
    <w:next w:val="Normal"/>
    <w:link w:val="Heading2Char"/>
    <w:uiPriority w:val="99"/>
    <w:qFormat/>
    <w:rsid w:val="009D21AB"/>
    <w:pPr>
      <w:keepNext/>
      <w:keepLines/>
      <w:spacing w:before="200" w:after="0"/>
      <w:outlineLvl w:val="1"/>
    </w:pPr>
    <w:rPr>
      <w:rFonts w:ascii="Calibri Light" w:hAnsi="Calibri Light"/>
      <w:b/>
      <w:bCs/>
      <w:color w:val="5B9BD5"/>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21785"/>
    <w:rPr>
      <w:rFonts w:ascii="Times New Roman" w:hAnsi="Times New Roman" w:cs="Times New Roman"/>
      <w:b/>
      <w:kern w:val="36"/>
      <w:sz w:val="48"/>
      <w:lang w:eastAsia="tr-TR"/>
    </w:rPr>
  </w:style>
  <w:style w:type="character" w:customStyle="1" w:styleId="Heading2Char">
    <w:name w:val="Heading 2 Char"/>
    <w:link w:val="Heading2"/>
    <w:uiPriority w:val="99"/>
    <w:semiHidden/>
    <w:locked/>
    <w:rsid w:val="009D21AB"/>
    <w:rPr>
      <w:rFonts w:ascii="Calibri Light" w:hAnsi="Calibri Light" w:cs="Times New Roman"/>
      <w:b/>
      <w:color w:val="5B9BD5"/>
      <w:sz w:val="26"/>
    </w:rPr>
  </w:style>
  <w:style w:type="character" w:customStyle="1" w:styleId="alt-edited">
    <w:name w:val="alt-edited"/>
    <w:uiPriority w:val="99"/>
    <w:rsid w:val="008E28BE"/>
  </w:style>
  <w:style w:type="character" w:customStyle="1" w:styleId="shorttext">
    <w:name w:val="short_text"/>
    <w:uiPriority w:val="99"/>
    <w:rsid w:val="00332941"/>
  </w:style>
  <w:style w:type="paragraph" w:styleId="ListParagraph">
    <w:name w:val="List Paragraph"/>
    <w:basedOn w:val="Normal"/>
    <w:uiPriority w:val="99"/>
    <w:qFormat/>
    <w:rsid w:val="00B20002"/>
    <w:pPr>
      <w:ind w:left="720"/>
      <w:contextualSpacing/>
    </w:pPr>
  </w:style>
  <w:style w:type="character" w:styleId="Hyperlink">
    <w:name w:val="Hyperlink"/>
    <w:uiPriority w:val="99"/>
    <w:rsid w:val="00E456F8"/>
    <w:rPr>
      <w:rFonts w:cs="Times New Roman"/>
      <w:color w:val="0000FF"/>
      <w:u w:val="single"/>
    </w:rPr>
  </w:style>
  <w:style w:type="character" w:customStyle="1" w:styleId="apple-converted-space">
    <w:name w:val="apple-converted-space"/>
    <w:uiPriority w:val="99"/>
    <w:rsid w:val="00E456F8"/>
  </w:style>
  <w:style w:type="character" w:customStyle="1" w:styleId="highlight">
    <w:name w:val="highlight"/>
    <w:uiPriority w:val="99"/>
    <w:rsid w:val="00E456F8"/>
  </w:style>
  <w:style w:type="character" w:customStyle="1" w:styleId="ref-journal">
    <w:name w:val="ref-journal"/>
    <w:uiPriority w:val="99"/>
    <w:rsid w:val="00E456F8"/>
  </w:style>
  <w:style w:type="character" w:customStyle="1" w:styleId="ref-vol">
    <w:name w:val="ref-vol"/>
    <w:uiPriority w:val="99"/>
    <w:rsid w:val="00E456F8"/>
  </w:style>
  <w:style w:type="paragraph" w:customStyle="1" w:styleId="KonuBal1">
    <w:name w:val="Konu Başlığı1"/>
    <w:basedOn w:val="Normal"/>
    <w:uiPriority w:val="99"/>
    <w:rsid w:val="00E357DD"/>
    <w:pPr>
      <w:spacing w:before="100" w:beforeAutospacing="1" w:after="100" w:afterAutospacing="1" w:line="240" w:lineRule="auto"/>
    </w:pPr>
    <w:rPr>
      <w:rFonts w:ascii="Times New Roman" w:hAnsi="Times New Roman"/>
      <w:sz w:val="24"/>
      <w:szCs w:val="24"/>
      <w:lang w:eastAsia="tr-TR"/>
    </w:rPr>
  </w:style>
  <w:style w:type="paragraph" w:customStyle="1" w:styleId="desc">
    <w:name w:val="desc"/>
    <w:basedOn w:val="Normal"/>
    <w:uiPriority w:val="99"/>
    <w:rsid w:val="00E357DD"/>
    <w:pPr>
      <w:spacing w:before="100" w:beforeAutospacing="1" w:after="100" w:afterAutospacing="1" w:line="240" w:lineRule="auto"/>
    </w:pPr>
    <w:rPr>
      <w:rFonts w:ascii="Times New Roman" w:hAnsi="Times New Roman"/>
      <w:sz w:val="24"/>
      <w:szCs w:val="24"/>
      <w:lang w:eastAsia="tr-TR"/>
    </w:rPr>
  </w:style>
  <w:style w:type="paragraph" w:customStyle="1" w:styleId="details">
    <w:name w:val="details"/>
    <w:basedOn w:val="Normal"/>
    <w:uiPriority w:val="99"/>
    <w:rsid w:val="00E357DD"/>
    <w:pPr>
      <w:spacing w:before="100" w:beforeAutospacing="1" w:after="100" w:afterAutospacing="1" w:line="240" w:lineRule="auto"/>
    </w:pPr>
    <w:rPr>
      <w:rFonts w:ascii="Times New Roman" w:hAnsi="Times New Roman"/>
      <w:sz w:val="24"/>
      <w:szCs w:val="24"/>
      <w:lang w:eastAsia="tr-TR"/>
    </w:rPr>
  </w:style>
  <w:style w:type="character" w:customStyle="1" w:styleId="jrnl">
    <w:name w:val="jrnl"/>
    <w:uiPriority w:val="99"/>
    <w:rsid w:val="00E357DD"/>
  </w:style>
  <w:style w:type="character" w:customStyle="1" w:styleId="name">
    <w:name w:val="name"/>
    <w:uiPriority w:val="99"/>
    <w:rsid w:val="009D21AB"/>
  </w:style>
  <w:style w:type="character" w:customStyle="1" w:styleId="contrib-degrees">
    <w:name w:val="contrib-degrees"/>
    <w:uiPriority w:val="99"/>
    <w:rsid w:val="009D21AB"/>
  </w:style>
  <w:style w:type="character" w:styleId="CommentReference">
    <w:name w:val="annotation reference"/>
    <w:uiPriority w:val="99"/>
    <w:semiHidden/>
    <w:rsid w:val="00EF708A"/>
    <w:rPr>
      <w:rFonts w:cs="Times New Roman"/>
      <w:sz w:val="21"/>
    </w:rPr>
  </w:style>
  <w:style w:type="paragraph" w:styleId="CommentText">
    <w:name w:val="annotation text"/>
    <w:basedOn w:val="Normal"/>
    <w:link w:val="CommentTextChar"/>
    <w:uiPriority w:val="99"/>
    <w:semiHidden/>
    <w:rsid w:val="00EF708A"/>
  </w:style>
  <w:style w:type="character" w:customStyle="1" w:styleId="CommentTextChar">
    <w:name w:val="Comment Text Char"/>
    <w:link w:val="CommentText"/>
    <w:uiPriority w:val="99"/>
    <w:semiHidden/>
    <w:locked/>
    <w:rsid w:val="00EF708A"/>
    <w:rPr>
      <w:rFonts w:cs="Times New Roman"/>
      <w:sz w:val="22"/>
      <w:lang w:val="tr-TR" w:eastAsia="en-US"/>
    </w:rPr>
  </w:style>
  <w:style w:type="paragraph" w:styleId="CommentSubject">
    <w:name w:val="annotation subject"/>
    <w:basedOn w:val="CommentText"/>
    <w:next w:val="CommentText"/>
    <w:link w:val="CommentSubjectChar"/>
    <w:uiPriority w:val="99"/>
    <w:semiHidden/>
    <w:rsid w:val="00EF708A"/>
    <w:rPr>
      <w:b/>
      <w:bCs/>
    </w:rPr>
  </w:style>
  <w:style w:type="character" w:customStyle="1" w:styleId="CommentSubjectChar">
    <w:name w:val="Comment Subject Char"/>
    <w:link w:val="CommentSubject"/>
    <w:uiPriority w:val="99"/>
    <w:semiHidden/>
    <w:locked/>
    <w:rsid w:val="00EF708A"/>
    <w:rPr>
      <w:rFonts w:cs="Times New Roman"/>
      <w:b/>
      <w:sz w:val="22"/>
      <w:lang w:val="tr-TR" w:eastAsia="en-US"/>
    </w:rPr>
  </w:style>
  <w:style w:type="paragraph" w:styleId="BalloonText">
    <w:name w:val="Balloon Text"/>
    <w:basedOn w:val="Normal"/>
    <w:link w:val="BalloonTextChar"/>
    <w:uiPriority w:val="99"/>
    <w:semiHidden/>
    <w:rsid w:val="00EF708A"/>
    <w:pPr>
      <w:spacing w:after="0" w:line="240" w:lineRule="auto"/>
    </w:pPr>
    <w:rPr>
      <w:sz w:val="18"/>
      <w:szCs w:val="18"/>
    </w:rPr>
  </w:style>
  <w:style w:type="character" w:customStyle="1" w:styleId="BalloonTextChar">
    <w:name w:val="Balloon Text Char"/>
    <w:link w:val="BalloonText"/>
    <w:uiPriority w:val="99"/>
    <w:semiHidden/>
    <w:locked/>
    <w:rsid w:val="00EF708A"/>
    <w:rPr>
      <w:rFonts w:cs="Times New Roman"/>
      <w:sz w:val="18"/>
      <w:lang w:val="tr-TR" w:eastAsia="en-US"/>
    </w:rPr>
  </w:style>
  <w:style w:type="paragraph" w:styleId="PlainText">
    <w:name w:val="Plain Text"/>
    <w:basedOn w:val="Normal"/>
    <w:link w:val="PlainTextChar"/>
    <w:rsid w:val="00305F38"/>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link w:val="PlainText"/>
    <w:rsid w:val="00305F38"/>
    <w:rPr>
      <w:rFonts w:ascii="宋体" w:hAnsi="Courier New" w:cs="Courier New"/>
      <w:kern w:val="2"/>
      <w:sz w:val="21"/>
      <w:szCs w:val="21"/>
      <w:lang w:val="en-US" w:eastAsia="zh-CN"/>
    </w:rPr>
  </w:style>
  <w:style w:type="character" w:styleId="Emphasis">
    <w:name w:val="Emphasis"/>
    <w:qFormat/>
    <w:locked/>
    <w:rsid w:val="00110A4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EE"/>
    <w:pPr>
      <w:spacing w:after="160" w:line="259" w:lineRule="auto"/>
    </w:pPr>
    <w:rPr>
      <w:sz w:val="22"/>
      <w:szCs w:val="22"/>
      <w:lang w:val="tr-TR" w:eastAsia="en-US"/>
    </w:rPr>
  </w:style>
  <w:style w:type="paragraph" w:styleId="Heading1">
    <w:name w:val="heading 1"/>
    <w:basedOn w:val="Normal"/>
    <w:link w:val="Heading1Char"/>
    <w:uiPriority w:val="99"/>
    <w:qFormat/>
    <w:rsid w:val="00321785"/>
    <w:pPr>
      <w:spacing w:before="100" w:beforeAutospacing="1" w:after="100" w:afterAutospacing="1" w:line="240" w:lineRule="auto"/>
      <w:outlineLvl w:val="0"/>
    </w:pPr>
    <w:rPr>
      <w:rFonts w:ascii="Times New Roman" w:hAnsi="Times New Roman"/>
      <w:b/>
      <w:bCs/>
      <w:kern w:val="36"/>
      <w:sz w:val="48"/>
      <w:szCs w:val="48"/>
      <w:lang w:eastAsia="tr-TR"/>
    </w:rPr>
  </w:style>
  <w:style w:type="paragraph" w:styleId="Heading2">
    <w:name w:val="heading 2"/>
    <w:basedOn w:val="Normal"/>
    <w:next w:val="Normal"/>
    <w:link w:val="Heading2Char"/>
    <w:uiPriority w:val="99"/>
    <w:qFormat/>
    <w:rsid w:val="009D21AB"/>
    <w:pPr>
      <w:keepNext/>
      <w:keepLines/>
      <w:spacing w:before="200" w:after="0"/>
      <w:outlineLvl w:val="1"/>
    </w:pPr>
    <w:rPr>
      <w:rFonts w:ascii="Calibri Light" w:hAnsi="Calibri Light"/>
      <w:b/>
      <w:bCs/>
      <w:color w:val="5B9BD5"/>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21785"/>
    <w:rPr>
      <w:rFonts w:ascii="Times New Roman" w:hAnsi="Times New Roman" w:cs="Times New Roman"/>
      <w:b/>
      <w:kern w:val="36"/>
      <w:sz w:val="48"/>
      <w:lang w:eastAsia="tr-TR"/>
    </w:rPr>
  </w:style>
  <w:style w:type="character" w:customStyle="1" w:styleId="Heading2Char">
    <w:name w:val="Heading 2 Char"/>
    <w:link w:val="Heading2"/>
    <w:uiPriority w:val="99"/>
    <w:semiHidden/>
    <w:locked/>
    <w:rsid w:val="009D21AB"/>
    <w:rPr>
      <w:rFonts w:ascii="Calibri Light" w:hAnsi="Calibri Light" w:cs="Times New Roman"/>
      <w:b/>
      <w:color w:val="5B9BD5"/>
      <w:sz w:val="26"/>
    </w:rPr>
  </w:style>
  <w:style w:type="character" w:customStyle="1" w:styleId="alt-edited">
    <w:name w:val="alt-edited"/>
    <w:uiPriority w:val="99"/>
    <w:rsid w:val="008E28BE"/>
  </w:style>
  <w:style w:type="character" w:customStyle="1" w:styleId="shorttext">
    <w:name w:val="short_text"/>
    <w:uiPriority w:val="99"/>
    <w:rsid w:val="00332941"/>
  </w:style>
  <w:style w:type="paragraph" w:styleId="ListParagraph">
    <w:name w:val="List Paragraph"/>
    <w:basedOn w:val="Normal"/>
    <w:uiPriority w:val="99"/>
    <w:qFormat/>
    <w:rsid w:val="00B20002"/>
    <w:pPr>
      <w:ind w:left="720"/>
      <w:contextualSpacing/>
    </w:pPr>
  </w:style>
  <w:style w:type="character" w:styleId="Hyperlink">
    <w:name w:val="Hyperlink"/>
    <w:uiPriority w:val="99"/>
    <w:rsid w:val="00E456F8"/>
    <w:rPr>
      <w:rFonts w:cs="Times New Roman"/>
      <w:color w:val="0000FF"/>
      <w:u w:val="single"/>
    </w:rPr>
  </w:style>
  <w:style w:type="character" w:customStyle="1" w:styleId="apple-converted-space">
    <w:name w:val="apple-converted-space"/>
    <w:uiPriority w:val="99"/>
    <w:rsid w:val="00E456F8"/>
  </w:style>
  <w:style w:type="character" w:customStyle="1" w:styleId="highlight">
    <w:name w:val="highlight"/>
    <w:uiPriority w:val="99"/>
    <w:rsid w:val="00E456F8"/>
  </w:style>
  <w:style w:type="character" w:customStyle="1" w:styleId="ref-journal">
    <w:name w:val="ref-journal"/>
    <w:uiPriority w:val="99"/>
    <w:rsid w:val="00E456F8"/>
  </w:style>
  <w:style w:type="character" w:customStyle="1" w:styleId="ref-vol">
    <w:name w:val="ref-vol"/>
    <w:uiPriority w:val="99"/>
    <w:rsid w:val="00E456F8"/>
  </w:style>
  <w:style w:type="paragraph" w:customStyle="1" w:styleId="KonuBal1">
    <w:name w:val="Konu Başlığı1"/>
    <w:basedOn w:val="Normal"/>
    <w:uiPriority w:val="99"/>
    <w:rsid w:val="00E357DD"/>
    <w:pPr>
      <w:spacing w:before="100" w:beforeAutospacing="1" w:after="100" w:afterAutospacing="1" w:line="240" w:lineRule="auto"/>
    </w:pPr>
    <w:rPr>
      <w:rFonts w:ascii="Times New Roman" w:hAnsi="Times New Roman"/>
      <w:sz w:val="24"/>
      <w:szCs w:val="24"/>
      <w:lang w:eastAsia="tr-TR"/>
    </w:rPr>
  </w:style>
  <w:style w:type="paragraph" w:customStyle="1" w:styleId="desc">
    <w:name w:val="desc"/>
    <w:basedOn w:val="Normal"/>
    <w:uiPriority w:val="99"/>
    <w:rsid w:val="00E357DD"/>
    <w:pPr>
      <w:spacing w:before="100" w:beforeAutospacing="1" w:after="100" w:afterAutospacing="1" w:line="240" w:lineRule="auto"/>
    </w:pPr>
    <w:rPr>
      <w:rFonts w:ascii="Times New Roman" w:hAnsi="Times New Roman"/>
      <w:sz w:val="24"/>
      <w:szCs w:val="24"/>
      <w:lang w:eastAsia="tr-TR"/>
    </w:rPr>
  </w:style>
  <w:style w:type="paragraph" w:customStyle="1" w:styleId="details">
    <w:name w:val="details"/>
    <w:basedOn w:val="Normal"/>
    <w:uiPriority w:val="99"/>
    <w:rsid w:val="00E357DD"/>
    <w:pPr>
      <w:spacing w:before="100" w:beforeAutospacing="1" w:after="100" w:afterAutospacing="1" w:line="240" w:lineRule="auto"/>
    </w:pPr>
    <w:rPr>
      <w:rFonts w:ascii="Times New Roman" w:hAnsi="Times New Roman"/>
      <w:sz w:val="24"/>
      <w:szCs w:val="24"/>
      <w:lang w:eastAsia="tr-TR"/>
    </w:rPr>
  </w:style>
  <w:style w:type="character" w:customStyle="1" w:styleId="jrnl">
    <w:name w:val="jrnl"/>
    <w:uiPriority w:val="99"/>
    <w:rsid w:val="00E357DD"/>
  </w:style>
  <w:style w:type="character" w:customStyle="1" w:styleId="name">
    <w:name w:val="name"/>
    <w:uiPriority w:val="99"/>
    <w:rsid w:val="009D21AB"/>
  </w:style>
  <w:style w:type="character" w:customStyle="1" w:styleId="contrib-degrees">
    <w:name w:val="contrib-degrees"/>
    <w:uiPriority w:val="99"/>
    <w:rsid w:val="009D21AB"/>
  </w:style>
  <w:style w:type="character" w:styleId="CommentReference">
    <w:name w:val="annotation reference"/>
    <w:uiPriority w:val="99"/>
    <w:semiHidden/>
    <w:rsid w:val="00EF708A"/>
    <w:rPr>
      <w:rFonts w:cs="Times New Roman"/>
      <w:sz w:val="21"/>
    </w:rPr>
  </w:style>
  <w:style w:type="paragraph" w:styleId="CommentText">
    <w:name w:val="annotation text"/>
    <w:basedOn w:val="Normal"/>
    <w:link w:val="CommentTextChar"/>
    <w:uiPriority w:val="99"/>
    <w:semiHidden/>
    <w:rsid w:val="00EF708A"/>
  </w:style>
  <w:style w:type="character" w:customStyle="1" w:styleId="CommentTextChar">
    <w:name w:val="Comment Text Char"/>
    <w:link w:val="CommentText"/>
    <w:uiPriority w:val="99"/>
    <w:semiHidden/>
    <w:locked/>
    <w:rsid w:val="00EF708A"/>
    <w:rPr>
      <w:rFonts w:cs="Times New Roman"/>
      <w:sz w:val="22"/>
      <w:lang w:val="tr-TR" w:eastAsia="en-US"/>
    </w:rPr>
  </w:style>
  <w:style w:type="paragraph" w:styleId="CommentSubject">
    <w:name w:val="annotation subject"/>
    <w:basedOn w:val="CommentText"/>
    <w:next w:val="CommentText"/>
    <w:link w:val="CommentSubjectChar"/>
    <w:uiPriority w:val="99"/>
    <w:semiHidden/>
    <w:rsid w:val="00EF708A"/>
    <w:rPr>
      <w:b/>
      <w:bCs/>
    </w:rPr>
  </w:style>
  <w:style w:type="character" w:customStyle="1" w:styleId="CommentSubjectChar">
    <w:name w:val="Comment Subject Char"/>
    <w:link w:val="CommentSubject"/>
    <w:uiPriority w:val="99"/>
    <w:semiHidden/>
    <w:locked/>
    <w:rsid w:val="00EF708A"/>
    <w:rPr>
      <w:rFonts w:cs="Times New Roman"/>
      <w:b/>
      <w:sz w:val="22"/>
      <w:lang w:val="tr-TR" w:eastAsia="en-US"/>
    </w:rPr>
  </w:style>
  <w:style w:type="paragraph" w:styleId="BalloonText">
    <w:name w:val="Balloon Text"/>
    <w:basedOn w:val="Normal"/>
    <w:link w:val="BalloonTextChar"/>
    <w:uiPriority w:val="99"/>
    <w:semiHidden/>
    <w:rsid w:val="00EF708A"/>
    <w:pPr>
      <w:spacing w:after="0" w:line="240" w:lineRule="auto"/>
    </w:pPr>
    <w:rPr>
      <w:sz w:val="18"/>
      <w:szCs w:val="18"/>
    </w:rPr>
  </w:style>
  <w:style w:type="character" w:customStyle="1" w:styleId="BalloonTextChar">
    <w:name w:val="Balloon Text Char"/>
    <w:link w:val="BalloonText"/>
    <w:uiPriority w:val="99"/>
    <w:semiHidden/>
    <w:locked/>
    <w:rsid w:val="00EF708A"/>
    <w:rPr>
      <w:rFonts w:cs="Times New Roman"/>
      <w:sz w:val="18"/>
      <w:lang w:val="tr-TR" w:eastAsia="en-US"/>
    </w:rPr>
  </w:style>
  <w:style w:type="paragraph" w:styleId="PlainText">
    <w:name w:val="Plain Text"/>
    <w:basedOn w:val="Normal"/>
    <w:link w:val="PlainTextChar"/>
    <w:rsid w:val="00305F38"/>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link w:val="PlainText"/>
    <w:rsid w:val="00305F38"/>
    <w:rPr>
      <w:rFonts w:ascii="宋体" w:hAnsi="Courier New" w:cs="Courier New"/>
      <w:kern w:val="2"/>
      <w:sz w:val="21"/>
      <w:szCs w:val="21"/>
      <w:lang w:val="en-US" w:eastAsia="zh-CN"/>
    </w:rPr>
  </w:style>
  <w:style w:type="character" w:styleId="Emphasis">
    <w:name w:val="Emphasis"/>
    <w:qFormat/>
    <w:locked/>
    <w:rsid w:val="00110A4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4544">
      <w:marLeft w:val="0"/>
      <w:marRight w:val="0"/>
      <w:marTop w:val="0"/>
      <w:marBottom w:val="0"/>
      <w:divBdr>
        <w:top w:val="none" w:sz="0" w:space="0" w:color="auto"/>
        <w:left w:val="none" w:sz="0" w:space="0" w:color="auto"/>
        <w:bottom w:val="none" w:sz="0" w:space="0" w:color="auto"/>
        <w:right w:val="none" w:sz="0" w:space="0" w:color="auto"/>
      </w:divBdr>
    </w:div>
    <w:div w:id="277374545">
      <w:marLeft w:val="0"/>
      <w:marRight w:val="0"/>
      <w:marTop w:val="0"/>
      <w:marBottom w:val="0"/>
      <w:divBdr>
        <w:top w:val="none" w:sz="0" w:space="0" w:color="auto"/>
        <w:left w:val="none" w:sz="0" w:space="0" w:color="auto"/>
        <w:bottom w:val="none" w:sz="0" w:space="0" w:color="auto"/>
        <w:right w:val="none" w:sz="0" w:space="0" w:color="auto"/>
      </w:divBdr>
      <w:divsChild>
        <w:div w:id="277374568">
          <w:marLeft w:val="0"/>
          <w:marRight w:val="0"/>
          <w:marTop w:val="0"/>
          <w:marBottom w:val="0"/>
          <w:divBdr>
            <w:top w:val="none" w:sz="0" w:space="0" w:color="auto"/>
            <w:left w:val="none" w:sz="0" w:space="0" w:color="auto"/>
            <w:bottom w:val="none" w:sz="0" w:space="0" w:color="auto"/>
            <w:right w:val="none" w:sz="0" w:space="0" w:color="auto"/>
          </w:divBdr>
          <w:divsChild>
            <w:div w:id="277374582">
              <w:marLeft w:val="0"/>
              <w:marRight w:val="1"/>
              <w:marTop w:val="0"/>
              <w:marBottom w:val="0"/>
              <w:divBdr>
                <w:top w:val="none" w:sz="0" w:space="0" w:color="auto"/>
                <w:left w:val="none" w:sz="0" w:space="0" w:color="auto"/>
                <w:bottom w:val="none" w:sz="0" w:space="0" w:color="auto"/>
                <w:right w:val="none" w:sz="0" w:space="0" w:color="auto"/>
              </w:divBdr>
              <w:divsChild>
                <w:div w:id="277374549">
                  <w:marLeft w:val="0"/>
                  <w:marRight w:val="0"/>
                  <w:marTop w:val="0"/>
                  <w:marBottom w:val="0"/>
                  <w:divBdr>
                    <w:top w:val="none" w:sz="0" w:space="0" w:color="auto"/>
                    <w:left w:val="none" w:sz="0" w:space="0" w:color="auto"/>
                    <w:bottom w:val="none" w:sz="0" w:space="0" w:color="auto"/>
                    <w:right w:val="none" w:sz="0" w:space="0" w:color="auto"/>
                  </w:divBdr>
                  <w:divsChild>
                    <w:div w:id="277374559">
                      <w:marLeft w:val="0"/>
                      <w:marRight w:val="1"/>
                      <w:marTop w:val="0"/>
                      <w:marBottom w:val="0"/>
                      <w:divBdr>
                        <w:top w:val="none" w:sz="0" w:space="0" w:color="auto"/>
                        <w:left w:val="none" w:sz="0" w:space="0" w:color="auto"/>
                        <w:bottom w:val="none" w:sz="0" w:space="0" w:color="auto"/>
                        <w:right w:val="none" w:sz="0" w:space="0" w:color="auto"/>
                      </w:divBdr>
                      <w:divsChild>
                        <w:div w:id="277374600">
                          <w:marLeft w:val="0"/>
                          <w:marRight w:val="0"/>
                          <w:marTop w:val="0"/>
                          <w:marBottom w:val="0"/>
                          <w:divBdr>
                            <w:top w:val="none" w:sz="0" w:space="0" w:color="auto"/>
                            <w:left w:val="none" w:sz="0" w:space="0" w:color="auto"/>
                            <w:bottom w:val="none" w:sz="0" w:space="0" w:color="auto"/>
                            <w:right w:val="none" w:sz="0" w:space="0" w:color="auto"/>
                          </w:divBdr>
                          <w:divsChild>
                            <w:div w:id="277374702">
                              <w:marLeft w:val="0"/>
                              <w:marRight w:val="0"/>
                              <w:marTop w:val="0"/>
                              <w:marBottom w:val="0"/>
                              <w:divBdr>
                                <w:top w:val="none" w:sz="0" w:space="0" w:color="auto"/>
                                <w:left w:val="none" w:sz="0" w:space="0" w:color="auto"/>
                                <w:bottom w:val="none" w:sz="0" w:space="0" w:color="auto"/>
                                <w:right w:val="none" w:sz="0" w:space="0" w:color="auto"/>
                              </w:divBdr>
                              <w:divsChild>
                                <w:div w:id="277374611">
                                  <w:marLeft w:val="0"/>
                                  <w:marRight w:val="0"/>
                                  <w:marTop w:val="120"/>
                                  <w:marBottom w:val="360"/>
                                  <w:divBdr>
                                    <w:top w:val="none" w:sz="0" w:space="0" w:color="auto"/>
                                    <w:left w:val="none" w:sz="0" w:space="0" w:color="auto"/>
                                    <w:bottom w:val="none" w:sz="0" w:space="0" w:color="auto"/>
                                    <w:right w:val="none" w:sz="0" w:space="0" w:color="auto"/>
                                  </w:divBdr>
                                  <w:divsChild>
                                    <w:div w:id="277374605">
                                      <w:marLeft w:val="0"/>
                                      <w:marRight w:val="0"/>
                                      <w:marTop w:val="0"/>
                                      <w:marBottom w:val="0"/>
                                      <w:divBdr>
                                        <w:top w:val="none" w:sz="0" w:space="0" w:color="auto"/>
                                        <w:left w:val="none" w:sz="0" w:space="0" w:color="auto"/>
                                        <w:bottom w:val="none" w:sz="0" w:space="0" w:color="auto"/>
                                        <w:right w:val="none" w:sz="0" w:space="0" w:color="auto"/>
                                      </w:divBdr>
                                      <w:divsChild>
                                        <w:div w:id="2773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374547">
      <w:marLeft w:val="0"/>
      <w:marRight w:val="0"/>
      <w:marTop w:val="0"/>
      <w:marBottom w:val="0"/>
      <w:divBdr>
        <w:top w:val="none" w:sz="0" w:space="0" w:color="auto"/>
        <w:left w:val="none" w:sz="0" w:space="0" w:color="auto"/>
        <w:bottom w:val="none" w:sz="0" w:space="0" w:color="auto"/>
        <w:right w:val="none" w:sz="0" w:space="0" w:color="auto"/>
      </w:divBdr>
      <w:divsChild>
        <w:div w:id="277374701">
          <w:marLeft w:val="0"/>
          <w:marRight w:val="0"/>
          <w:marTop w:val="0"/>
          <w:marBottom w:val="0"/>
          <w:divBdr>
            <w:top w:val="none" w:sz="0" w:space="0" w:color="auto"/>
            <w:left w:val="none" w:sz="0" w:space="0" w:color="auto"/>
            <w:bottom w:val="none" w:sz="0" w:space="0" w:color="auto"/>
            <w:right w:val="none" w:sz="0" w:space="0" w:color="auto"/>
          </w:divBdr>
          <w:divsChild>
            <w:div w:id="277374573">
              <w:marLeft w:val="0"/>
              <w:marRight w:val="1"/>
              <w:marTop w:val="0"/>
              <w:marBottom w:val="0"/>
              <w:divBdr>
                <w:top w:val="none" w:sz="0" w:space="0" w:color="auto"/>
                <w:left w:val="none" w:sz="0" w:space="0" w:color="auto"/>
                <w:bottom w:val="none" w:sz="0" w:space="0" w:color="auto"/>
                <w:right w:val="none" w:sz="0" w:space="0" w:color="auto"/>
              </w:divBdr>
              <w:divsChild>
                <w:div w:id="277374697">
                  <w:marLeft w:val="0"/>
                  <w:marRight w:val="0"/>
                  <w:marTop w:val="0"/>
                  <w:marBottom w:val="0"/>
                  <w:divBdr>
                    <w:top w:val="none" w:sz="0" w:space="0" w:color="auto"/>
                    <w:left w:val="none" w:sz="0" w:space="0" w:color="auto"/>
                    <w:bottom w:val="none" w:sz="0" w:space="0" w:color="auto"/>
                    <w:right w:val="none" w:sz="0" w:space="0" w:color="auto"/>
                  </w:divBdr>
                  <w:divsChild>
                    <w:div w:id="277374692">
                      <w:marLeft w:val="0"/>
                      <w:marRight w:val="1"/>
                      <w:marTop w:val="0"/>
                      <w:marBottom w:val="0"/>
                      <w:divBdr>
                        <w:top w:val="none" w:sz="0" w:space="0" w:color="auto"/>
                        <w:left w:val="none" w:sz="0" w:space="0" w:color="auto"/>
                        <w:bottom w:val="none" w:sz="0" w:space="0" w:color="auto"/>
                        <w:right w:val="none" w:sz="0" w:space="0" w:color="auto"/>
                      </w:divBdr>
                      <w:divsChild>
                        <w:div w:id="277374592">
                          <w:marLeft w:val="0"/>
                          <w:marRight w:val="0"/>
                          <w:marTop w:val="0"/>
                          <w:marBottom w:val="0"/>
                          <w:divBdr>
                            <w:top w:val="none" w:sz="0" w:space="0" w:color="auto"/>
                            <w:left w:val="none" w:sz="0" w:space="0" w:color="auto"/>
                            <w:bottom w:val="none" w:sz="0" w:space="0" w:color="auto"/>
                            <w:right w:val="none" w:sz="0" w:space="0" w:color="auto"/>
                          </w:divBdr>
                          <w:divsChild>
                            <w:div w:id="277374591">
                              <w:marLeft w:val="0"/>
                              <w:marRight w:val="0"/>
                              <w:marTop w:val="0"/>
                              <w:marBottom w:val="0"/>
                              <w:divBdr>
                                <w:top w:val="none" w:sz="0" w:space="0" w:color="auto"/>
                                <w:left w:val="none" w:sz="0" w:space="0" w:color="auto"/>
                                <w:bottom w:val="none" w:sz="0" w:space="0" w:color="auto"/>
                                <w:right w:val="none" w:sz="0" w:space="0" w:color="auto"/>
                              </w:divBdr>
                              <w:divsChild>
                                <w:div w:id="277374613">
                                  <w:marLeft w:val="0"/>
                                  <w:marRight w:val="0"/>
                                  <w:marTop w:val="120"/>
                                  <w:marBottom w:val="360"/>
                                  <w:divBdr>
                                    <w:top w:val="none" w:sz="0" w:space="0" w:color="auto"/>
                                    <w:left w:val="none" w:sz="0" w:space="0" w:color="auto"/>
                                    <w:bottom w:val="none" w:sz="0" w:space="0" w:color="auto"/>
                                    <w:right w:val="none" w:sz="0" w:space="0" w:color="auto"/>
                                  </w:divBdr>
                                  <w:divsChild>
                                    <w:div w:id="277374694">
                                      <w:marLeft w:val="0"/>
                                      <w:marRight w:val="0"/>
                                      <w:marTop w:val="0"/>
                                      <w:marBottom w:val="0"/>
                                      <w:divBdr>
                                        <w:top w:val="none" w:sz="0" w:space="0" w:color="auto"/>
                                        <w:left w:val="none" w:sz="0" w:space="0" w:color="auto"/>
                                        <w:bottom w:val="none" w:sz="0" w:space="0" w:color="auto"/>
                                        <w:right w:val="none" w:sz="0" w:space="0" w:color="auto"/>
                                      </w:divBdr>
                                      <w:divsChild>
                                        <w:div w:id="2773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374551">
      <w:marLeft w:val="0"/>
      <w:marRight w:val="0"/>
      <w:marTop w:val="0"/>
      <w:marBottom w:val="0"/>
      <w:divBdr>
        <w:top w:val="none" w:sz="0" w:space="0" w:color="auto"/>
        <w:left w:val="none" w:sz="0" w:space="0" w:color="auto"/>
        <w:bottom w:val="none" w:sz="0" w:space="0" w:color="auto"/>
        <w:right w:val="none" w:sz="0" w:space="0" w:color="auto"/>
      </w:divBdr>
      <w:divsChild>
        <w:div w:id="277374606">
          <w:marLeft w:val="0"/>
          <w:marRight w:val="0"/>
          <w:marTop w:val="0"/>
          <w:marBottom w:val="0"/>
          <w:divBdr>
            <w:top w:val="none" w:sz="0" w:space="0" w:color="auto"/>
            <w:left w:val="none" w:sz="0" w:space="0" w:color="auto"/>
            <w:bottom w:val="none" w:sz="0" w:space="0" w:color="auto"/>
            <w:right w:val="none" w:sz="0" w:space="0" w:color="auto"/>
          </w:divBdr>
          <w:divsChild>
            <w:div w:id="277374558">
              <w:marLeft w:val="0"/>
              <w:marRight w:val="1"/>
              <w:marTop w:val="0"/>
              <w:marBottom w:val="0"/>
              <w:divBdr>
                <w:top w:val="none" w:sz="0" w:space="0" w:color="auto"/>
                <w:left w:val="none" w:sz="0" w:space="0" w:color="auto"/>
                <w:bottom w:val="none" w:sz="0" w:space="0" w:color="auto"/>
                <w:right w:val="none" w:sz="0" w:space="0" w:color="auto"/>
              </w:divBdr>
              <w:divsChild>
                <w:div w:id="277374608">
                  <w:marLeft w:val="0"/>
                  <w:marRight w:val="0"/>
                  <w:marTop w:val="0"/>
                  <w:marBottom w:val="0"/>
                  <w:divBdr>
                    <w:top w:val="none" w:sz="0" w:space="0" w:color="auto"/>
                    <w:left w:val="none" w:sz="0" w:space="0" w:color="auto"/>
                    <w:bottom w:val="none" w:sz="0" w:space="0" w:color="auto"/>
                    <w:right w:val="none" w:sz="0" w:space="0" w:color="auto"/>
                  </w:divBdr>
                  <w:divsChild>
                    <w:div w:id="277374698">
                      <w:marLeft w:val="0"/>
                      <w:marRight w:val="1"/>
                      <w:marTop w:val="0"/>
                      <w:marBottom w:val="0"/>
                      <w:divBdr>
                        <w:top w:val="none" w:sz="0" w:space="0" w:color="auto"/>
                        <w:left w:val="none" w:sz="0" w:space="0" w:color="auto"/>
                        <w:bottom w:val="none" w:sz="0" w:space="0" w:color="auto"/>
                        <w:right w:val="none" w:sz="0" w:space="0" w:color="auto"/>
                      </w:divBdr>
                      <w:divsChild>
                        <w:div w:id="277374609">
                          <w:marLeft w:val="0"/>
                          <w:marRight w:val="0"/>
                          <w:marTop w:val="0"/>
                          <w:marBottom w:val="0"/>
                          <w:divBdr>
                            <w:top w:val="none" w:sz="0" w:space="0" w:color="auto"/>
                            <w:left w:val="none" w:sz="0" w:space="0" w:color="auto"/>
                            <w:bottom w:val="none" w:sz="0" w:space="0" w:color="auto"/>
                            <w:right w:val="none" w:sz="0" w:space="0" w:color="auto"/>
                          </w:divBdr>
                          <w:divsChild>
                            <w:div w:id="277374599">
                              <w:marLeft w:val="0"/>
                              <w:marRight w:val="0"/>
                              <w:marTop w:val="0"/>
                              <w:marBottom w:val="0"/>
                              <w:divBdr>
                                <w:top w:val="none" w:sz="0" w:space="0" w:color="auto"/>
                                <w:left w:val="none" w:sz="0" w:space="0" w:color="auto"/>
                                <w:bottom w:val="none" w:sz="0" w:space="0" w:color="auto"/>
                                <w:right w:val="none" w:sz="0" w:space="0" w:color="auto"/>
                              </w:divBdr>
                              <w:divsChild>
                                <w:div w:id="277374585">
                                  <w:marLeft w:val="0"/>
                                  <w:marRight w:val="0"/>
                                  <w:marTop w:val="120"/>
                                  <w:marBottom w:val="360"/>
                                  <w:divBdr>
                                    <w:top w:val="none" w:sz="0" w:space="0" w:color="auto"/>
                                    <w:left w:val="none" w:sz="0" w:space="0" w:color="auto"/>
                                    <w:bottom w:val="none" w:sz="0" w:space="0" w:color="auto"/>
                                    <w:right w:val="none" w:sz="0" w:space="0" w:color="auto"/>
                                  </w:divBdr>
                                  <w:divsChild>
                                    <w:div w:id="277374610">
                                      <w:marLeft w:val="0"/>
                                      <w:marRight w:val="0"/>
                                      <w:marTop w:val="0"/>
                                      <w:marBottom w:val="0"/>
                                      <w:divBdr>
                                        <w:top w:val="none" w:sz="0" w:space="0" w:color="auto"/>
                                        <w:left w:val="none" w:sz="0" w:space="0" w:color="auto"/>
                                        <w:bottom w:val="none" w:sz="0" w:space="0" w:color="auto"/>
                                        <w:right w:val="none" w:sz="0" w:space="0" w:color="auto"/>
                                      </w:divBdr>
                                      <w:divsChild>
                                        <w:div w:id="2773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374556">
      <w:marLeft w:val="0"/>
      <w:marRight w:val="0"/>
      <w:marTop w:val="0"/>
      <w:marBottom w:val="0"/>
      <w:divBdr>
        <w:top w:val="none" w:sz="0" w:space="0" w:color="auto"/>
        <w:left w:val="none" w:sz="0" w:space="0" w:color="auto"/>
        <w:bottom w:val="none" w:sz="0" w:space="0" w:color="auto"/>
        <w:right w:val="none" w:sz="0" w:space="0" w:color="auto"/>
      </w:divBdr>
      <w:divsChild>
        <w:div w:id="277374593">
          <w:marLeft w:val="0"/>
          <w:marRight w:val="0"/>
          <w:marTop w:val="0"/>
          <w:marBottom w:val="0"/>
          <w:divBdr>
            <w:top w:val="none" w:sz="0" w:space="0" w:color="auto"/>
            <w:left w:val="none" w:sz="0" w:space="0" w:color="auto"/>
            <w:bottom w:val="none" w:sz="0" w:space="0" w:color="auto"/>
            <w:right w:val="none" w:sz="0" w:space="0" w:color="auto"/>
          </w:divBdr>
          <w:divsChild>
            <w:div w:id="277374570">
              <w:marLeft w:val="0"/>
              <w:marRight w:val="1"/>
              <w:marTop w:val="0"/>
              <w:marBottom w:val="0"/>
              <w:divBdr>
                <w:top w:val="none" w:sz="0" w:space="0" w:color="auto"/>
                <w:left w:val="none" w:sz="0" w:space="0" w:color="auto"/>
                <w:bottom w:val="none" w:sz="0" w:space="0" w:color="auto"/>
                <w:right w:val="none" w:sz="0" w:space="0" w:color="auto"/>
              </w:divBdr>
              <w:divsChild>
                <w:div w:id="277374619">
                  <w:marLeft w:val="0"/>
                  <w:marRight w:val="0"/>
                  <w:marTop w:val="0"/>
                  <w:marBottom w:val="0"/>
                  <w:divBdr>
                    <w:top w:val="none" w:sz="0" w:space="0" w:color="auto"/>
                    <w:left w:val="none" w:sz="0" w:space="0" w:color="auto"/>
                    <w:bottom w:val="none" w:sz="0" w:space="0" w:color="auto"/>
                    <w:right w:val="none" w:sz="0" w:space="0" w:color="auto"/>
                  </w:divBdr>
                  <w:divsChild>
                    <w:div w:id="277374553">
                      <w:marLeft w:val="0"/>
                      <w:marRight w:val="1"/>
                      <w:marTop w:val="0"/>
                      <w:marBottom w:val="0"/>
                      <w:divBdr>
                        <w:top w:val="none" w:sz="0" w:space="0" w:color="auto"/>
                        <w:left w:val="none" w:sz="0" w:space="0" w:color="auto"/>
                        <w:bottom w:val="none" w:sz="0" w:space="0" w:color="auto"/>
                        <w:right w:val="none" w:sz="0" w:space="0" w:color="auto"/>
                      </w:divBdr>
                      <w:divsChild>
                        <w:div w:id="277374703">
                          <w:marLeft w:val="0"/>
                          <w:marRight w:val="0"/>
                          <w:marTop w:val="0"/>
                          <w:marBottom w:val="0"/>
                          <w:divBdr>
                            <w:top w:val="none" w:sz="0" w:space="0" w:color="auto"/>
                            <w:left w:val="none" w:sz="0" w:space="0" w:color="auto"/>
                            <w:bottom w:val="none" w:sz="0" w:space="0" w:color="auto"/>
                            <w:right w:val="none" w:sz="0" w:space="0" w:color="auto"/>
                          </w:divBdr>
                          <w:divsChild>
                            <w:div w:id="277374578">
                              <w:marLeft w:val="0"/>
                              <w:marRight w:val="0"/>
                              <w:marTop w:val="0"/>
                              <w:marBottom w:val="0"/>
                              <w:divBdr>
                                <w:top w:val="none" w:sz="0" w:space="0" w:color="auto"/>
                                <w:left w:val="none" w:sz="0" w:space="0" w:color="auto"/>
                                <w:bottom w:val="none" w:sz="0" w:space="0" w:color="auto"/>
                                <w:right w:val="none" w:sz="0" w:space="0" w:color="auto"/>
                              </w:divBdr>
                              <w:divsChild>
                                <w:div w:id="277374607">
                                  <w:marLeft w:val="0"/>
                                  <w:marRight w:val="0"/>
                                  <w:marTop w:val="120"/>
                                  <w:marBottom w:val="360"/>
                                  <w:divBdr>
                                    <w:top w:val="none" w:sz="0" w:space="0" w:color="auto"/>
                                    <w:left w:val="none" w:sz="0" w:space="0" w:color="auto"/>
                                    <w:bottom w:val="none" w:sz="0" w:space="0" w:color="auto"/>
                                    <w:right w:val="none" w:sz="0" w:space="0" w:color="auto"/>
                                  </w:divBdr>
                                  <w:divsChild>
                                    <w:div w:id="277374554">
                                      <w:marLeft w:val="0"/>
                                      <w:marRight w:val="0"/>
                                      <w:marTop w:val="0"/>
                                      <w:marBottom w:val="0"/>
                                      <w:divBdr>
                                        <w:top w:val="none" w:sz="0" w:space="0" w:color="auto"/>
                                        <w:left w:val="none" w:sz="0" w:space="0" w:color="auto"/>
                                        <w:bottom w:val="none" w:sz="0" w:space="0" w:color="auto"/>
                                        <w:right w:val="none" w:sz="0" w:space="0" w:color="auto"/>
                                      </w:divBdr>
                                    </w:div>
                                    <w:div w:id="2773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374561">
      <w:marLeft w:val="0"/>
      <w:marRight w:val="0"/>
      <w:marTop w:val="0"/>
      <w:marBottom w:val="0"/>
      <w:divBdr>
        <w:top w:val="none" w:sz="0" w:space="0" w:color="auto"/>
        <w:left w:val="none" w:sz="0" w:space="0" w:color="auto"/>
        <w:bottom w:val="none" w:sz="0" w:space="0" w:color="auto"/>
        <w:right w:val="none" w:sz="0" w:space="0" w:color="auto"/>
      </w:divBdr>
      <w:divsChild>
        <w:div w:id="277374699">
          <w:marLeft w:val="0"/>
          <w:marRight w:val="0"/>
          <w:marTop w:val="0"/>
          <w:marBottom w:val="0"/>
          <w:divBdr>
            <w:top w:val="none" w:sz="0" w:space="0" w:color="auto"/>
            <w:left w:val="none" w:sz="0" w:space="0" w:color="auto"/>
            <w:bottom w:val="none" w:sz="0" w:space="0" w:color="auto"/>
            <w:right w:val="none" w:sz="0" w:space="0" w:color="auto"/>
          </w:divBdr>
          <w:divsChild>
            <w:div w:id="277374569">
              <w:marLeft w:val="0"/>
              <w:marRight w:val="1"/>
              <w:marTop w:val="0"/>
              <w:marBottom w:val="0"/>
              <w:divBdr>
                <w:top w:val="none" w:sz="0" w:space="0" w:color="auto"/>
                <w:left w:val="none" w:sz="0" w:space="0" w:color="auto"/>
                <w:bottom w:val="none" w:sz="0" w:space="0" w:color="auto"/>
                <w:right w:val="none" w:sz="0" w:space="0" w:color="auto"/>
              </w:divBdr>
              <w:divsChild>
                <w:div w:id="277374548">
                  <w:marLeft w:val="0"/>
                  <w:marRight w:val="0"/>
                  <w:marTop w:val="0"/>
                  <w:marBottom w:val="0"/>
                  <w:divBdr>
                    <w:top w:val="none" w:sz="0" w:space="0" w:color="auto"/>
                    <w:left w:val="none" w:sz="0" w:space="0" w:color="auto"/>
                    <w:bottom w:val="none" w:sz="0" w:space="0" w:color="auto"/>
                    <w:right w:val="none" w:sz="0" w:space="0" w:color="auto"/>
                  </w:divBdr>
                  <w:divsChild>
                    <w:div w:id="277374557">
                      <w:marLeft w:val="0"/>
                      <w:marRight w:val="1"/>
                      <w:marTop w:val="0"/>
                      <w:marBottom w:val="0"/>
                      <w:divBdr>
                        <w:top w:val="none" w:sz="0" w:space="0" w:color="auto"/>
                        <w:left w:val="none" w:sz="0" w:space="0" w:color="auto"/>
                        <w:bottom w:val="none" w:sz="0" w:space="0" w:color="auto"/>
                        <w:right w:val="none" w:sz="0" w:space="0" w:color="auto"/>
                      </w:divBdr>
                      <w:divsChild>
                        <w:div w:id="277374695">
                          <w:marLeft w:val="0"/>
                          <w:marRight w:val="0"/>
                          <w:marTop w:val="0"/>
                          <w:marBottom w:val="0"/>
                          <w:divBdr>
                            <w:top w:val="none" w:sz="0" w:space="0" w:color="auto"/>
                            <w:left w:val="none" w:sz="0" w:space="0" w:color="auto"/>
                            <w:bottom w:val="none" w:sz="0" w:space="0" w:color="auto"/>
                            <w:right w:val="none" w:sz="0" w:space="0" w:color="auto"/>
                          </w:divBdr>
                          <w:divsChild>
                            <w:div w:id="277374564">
                              <w:marLeft w:val="0"/>
                              <w:marRight w:val="0"/>
                              <w:marTop w:val="0"/>
                              <w:marBottom w:val="0"/>
                              <w:divBdr>
                                <w:top w:val="none" w:sz="0" w:space="0" w:color="auto"/>
                                <w:left w:val="none" w:sz="0" w:space="0" w:color="auto"/>
                                <w:bottom w:val="none" w:sz="0" w:space="0" w:color="auto"/>
                                <w:right w:val="none" w:sz="0" w:space="0" w:color="auto"/>
                              </w:divBdr>
                              <w:divsChild>
                                <w:div w:id="277374621">
                                  <w:marLeft w:val="0"/>
                                  <w:marRight w:val="0"/>
                                  <w:marTop w:val="120"/>
                                  <w:marBottom w:val="360"/>
                                  <w:divBdr>
                                    <w:top w:val="none" w:sz="0" w:space="0" w:color="auto"/>
                                    <w:left w:val="none" w:sz="0" w:space="0" w:color="auto"/>
                                    <w:bottom w:val="none" w:sz="0" w:space="0" w:color="auto"/>
                                    <w:right w:val="none" w:sz="0" w:space="0" w:color="auto"/>
                                  </w:divBdr>
                                  <w:divsChild>
                                    <w:div w:id="277374572">
                                      <w:marLeft w:val="0"/>
                                      <w:marRight w:val="0"/>
                                      <w:marTop w:val="0"/>
                                      <w:marBottom w:val="0"/>
                                      <w:divBdr>
                                        <w:top w:val="none" w:sz="0" w:space="0" w:color="auto"/>
                                        <w:left w:val="none" w:sz="0" w:space="0" w:color="auto"/>
                                        <w:bottom w:val="none" w:sz="0" w:space="0" w:color="auto"/>
                                        <w:right w:val="none" w:sz="0" w:space="0" w:color="auto"/>
                                      </w:divBdr>
                                      <w:divsChild>
                                        <w:div w:id="2773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374563">
      <w:marLeft w:val="0"/>
      <w:marRight w:val="0"/>
      <w:marTop w:val="0"/>
      <w:marBottom w:val="0"/>
      <w:divBdr>
        <w:top w:val="none" w:sz="0" w:space="0" w:color="auto"/>
        <w:left w:val="none" w:sz="0" w:space="0" w:color="auto"/>
        <w:bottom w:val="none" w:sz="0" w:space="0" w:color="auto"/>
        <w:right w:val="none" w:sz="0" w:space="0" w:color="auto"/>
      </w:divBdr>
      <w:divsChild>
        <w:div w:id="277374616">
          <w:marLeft w:val="0"/>
          <w:marRight w:val="0"/>
          <w:marTop w:val="0"/>
          <w:marBottom w:val="0"/>
          <w:divBdr>
            <w:top w:val="none" w:sz="0" w:space="0" w:color="auto"/>
            <w:left w:val="none" w:sz="0" w:space="0" w:color="auto"/>
            <w:bottom w:val="none" w:sz="0" w:space="0" w:color="auto"/>
            <w:right w:val="none" w:sz="0" w:space="0" w:color="auto"/>
          </w:divBdr>
          <w:divsChild>
            <w:div w:id="277374598">
              <w:marLeft w:val="0"/>
              <w:marRight w:val="1"/>
              <w:marTop w:val="0"/>
              <w:marBottom w:val="0"/>
              <w:divBdr>
                <w:top w:val="none" w:sz="0" w:space="0" w:color="auto"/>
                <w:left w:val="none" w:sz="0" w:space="0" w:color="auto"/>
                <w:bottom w:val="none" w:sz="0" w:space="0" w:color="auto"/>
                <w:right w:val="none" w:sz="0" w:space="0" w:color="auto"/>
              </w:divBdr>
              <w:divsChild>
                <w:div w:id="277374567">
                  <w:marLeft w:val="0"/>
                  <w:marRight w:val="0"/>
                  <w:marTop w:val="0"/>
                  <w:marBottom w:val="0"/>
                  <w:divBdr>
                    <w:top w:val="none" w:sz="0" w:space="0" w:color="auto"/>
                    <w:left w:val="none" w:sz="0" w:space="0" w:color="auto"/>
                    <w:bottom w:val="none" w:sz="0" w:space="0" w:color="auto"/>
                    <w:right w:val="none" w:sz="0" w:space="0" w:color="auto"/>
                  </w:divBdr>
                  <w:divsChild>
                    <w:div w:id="277374693">
                      <w:marLeft w:val="0"/>
                      <w:marRight w:val="1"/>
                      <w:marTop w:val="0"/>
                      <w:marBottom w:val="0"/>
                      <w:divBdr>
                        <w:top w:val="none" w:sz="0" w:space="0" w:color="auto"/>
                        <w:left w:val="none" w:sz="0" w:space="0" w:color="auto"/>
                        <w:bottom w:val="none" w:sz="0" w:space="0" w:color="auto"/>
                        <w:right w:val="none" w:sz="0" w:space="0" w:color="auto"/>
                      </w:divBdr>
                      <w:divsChild>
                        <w:div w:id="277374555">
                          <w:marLeft w:val="0"/>
                          <w:marRight w:val="0"/>
                          <w:marTop w:val="0"/>
                          <w:marBottom w:val="0"/>
                          <w:divBdr>
                            <w:top w:val="none" w:sz="0" w:space="0" w:color="auto"/>
                            <w:left w:val="none" w:sz="0" w:space="0" w:color="auto"/>
                            <w:bottom w:val="none" w:sz="0" w:space="0" w:color="auto"/>
                            <w:right w:val="none" w:sz="0" w:space="0" w:color="auto"/>
                          </w:divBdr>
                          <w:divsChild>
                            <w:div w:id="277374566">
                              <w:marLeft w:val="0"/>
                              <w:marRight w:val="0"/>
                              <w:marTop w:val="0"/>
                              <w:marBottom w:val="0"/>
                              <w:divBdr>
                                <w:top w:val="none" w:sz="0" w:space="0" w:color="auto"/>
                                <w:left w:val="none" w:sz="0" w:space="0" w:color="auto"/>
                                <w:bottom w:val="none" w:sz="0" w:space="0" w:color="auto"/>
                                <w:right w:val="none" w:sz="0" w:space="0" w:color="auto"/>
                              </w:divBdr>
                              <w:divsChild>
                                <w:div w:id="277374620">
                                  <w:marLeft w:val="0"/>
                                  <w:marRight w:val="0"/>
                                  <w:marTop w:val="120"/>
                                  <w:marBottom w:val="360"/>
                                  <w:divBdr>
                                    <w:top w:val="none" w:sz="0" w:space="0" w:color="auto"/>
                                    <w:left w:val="none" w:sz="0" w:space="0" w:color="auto"/>
                                    <w:bottom w:val="none" w:sz="0" w:space="0" w:color="auto"/>
                                    <w:right w:val="none" w:sz="0" w:space="0" w:color="auto"/>
                                  </w:divBdr>
                                  <w:divsChild>
                                    <w:div w:id="277374579">
                                      <w:marLeft w:val="0"/>
                                      <w:marRight w:val="0"/>
                                      <w:marTop w:val="0"/>
                                      <w:marBottom w:val="0"/>
                                      <w:divBdr>
                                        <w:top w:val="none" w:sz="0" w:space="0" w:color="auto"/>
                                        <w:left w:val="none" w:sz="0" w:space="0" w:color="auto"/>
                                        <w:bottom w:val="none" w:sz="0" w:space="0" w:color="auto"/>
                                        <w:right w:val="none" w:sz="0" w:space="0" w:color="auto"/>
                                      </w:divBdr>
                                      <w:divsChild>
                                        <w:div w:id="2773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374581">
      <w:marLeft w:val="0"/>
      <w:marRight w:val="0"/>
      <w:marTop w:val="0"/>
      <w:marBottom w:val="0"/>
      <w:divBdr>
        <w:top w:val="none" w:sz="0" w:space="0" w:color="auto"/>
        <w:left w:val="none" w:sz="0" w:space="0" w:color="auto"/>
        <w:bottom w:val="none" w:sz="0" w:space="0" w:color="auto"/>
        <w:right w:val="none" w:sz="0" w:space="0" w:color="auto"/>
      </w:divBdr>
      <w:divsChild>
        <w:div w:id="277374604">
          <w:marLeft w:val="0"/>
          <w:marRight w:val="0"/>
          <w:marTop w:val="0"/>
          <w:marBottom w:val="0"/>
          <w:divBdr>
            <w:top w:val="none" w:sz="0" w:space="0" w:color="auto"/>
            <w:left w:val="none" w:sz="0" w:space="0" w:color="auto"/>
            <w:bottom w:val="none" w:sz="0" w:space="0" w:color="auto"/>
            <w:right w:val="none" w:sz="0" w:space="0" w:color="auto"/>
          </w:divBdr>
          <w:divsChild>
            <w:div w:id="277374587">
              <w:marLeft w:val="0"/>
              <w:marRight w:val="1"/>
              <w:marTop w:val="0"/>
              <w:marBottom w:val="0"/>
              <w:divBdr>
                <w:top w:val="none" w:sz="0" w:space="0" w:color="auto"/>
                <w:left w:val="none" w:sz="0" w:space="0" w:color="auto"/>
                <w:bottom w:val="none" w:sz="0" w:space="0" w:color="auto"/>
                <w:right w:val="none" w:sz="0" w:space="0" w:color="auto"/>
              </w:divBdr>
              <w:divsChild>
                <w:div w:id="277374597">
                  <w:marLeft w:val="0"/>
                  <w:marRight w:val="0"/>
                  <w:marTop w:val="0"/>
                  <w:marBottom w:val="0"/>
                  <w:divBdr>
                    <w:top w:val="none" w:sz="0" w:space="0" w:color="auto"/>
                    <w:left w:val="none" w:sz="0" w:space="0" w:color="auto"/>
                    <w:bottom w:val="none" w:sz="0" w:space="0" w:color="auto"/>
                    <w:right w:val="none" w:sz="0" w:space="0" w:color="auto"/>
                  </w:divBdr>
                  <w:divsChild>
                    <w:div w:id="277374602">
                      <w:marLeft w:val="0"/>
                      <w:marRight w:val="1"/>
                      <w:marTop w:val="0"/>
                      <w:marBottom w:val="0"/>
                      <w:divBdr>
                        <w:top w:val="none" w:sz="0" w:space="0" w:color="auto"/>
                        <w:left w:val="none" w:sz="0" w:space="0" w:color="auto"/>
                        <w:bottom w:val="none" w:sz="0" w:space="0" w:color="auto"/>
                        <w:right w:val="none" w:sz="0" w:space="0" w:color="auto"/>
                      </w:divBdr>
                      <w:divsChild>
                        <w:div w:id="277374595">
                          <w:marLeft w:val="0"/>
                          <w:marRight w:val="0"/>
                          <w:marTop w:val="0"/>
                          <w:marBottom w:val="0"/>
                          <w:divBdr>
                            <w:top w:val="none" w:sz="0" w:space="0" w:color="auto"/>
                            <w:left w:val="none" w:sz="0" w:space="0" w:color="auto"/>
                            <w:bottom w:val="none" w:sz="0" w:space="0" w:color="auto"/>
                            <w:right w:val="none" w:sz="0" w:space="0" w:color="auto"/>
                          </w:divBdr>
                          <w:divsChild>
                            <w:div w:id="277374614">
                              <w:marLeft w:val="0"/>
                              <w:marRight w:val="0"/>
                              <w:marTop w:val="0"/>
                              <w:marBottom w:val="0"/>
                              <w:divBdr>
                                <w:top w:val="none" w:sz="0" w:space="0" w:color="auto"/>
                                <w:left w:val="none" w:sz="0" w:space="0" w:color="auto"/>
                                <w:bottom w:val="none" w:sz="0" w:space="0" w:color="auto"/>
                                <w:right w:val="none" w:sz="0" w:space="0" w:color="auto"/>
                              </w:divBdr>
                              <w:divsChild>
                                <w:div w:id="277374574">
                                  <w:marLeft w:val="0"/>
                                  <w:marRight w:val="0"/>
                                  <w:marTop w:val="120"/>
                                  <w:marBottom w:val="360"/>
                                  <w:divBdr>
                                    <w:top w:val="none" w:sz="0" w:space="0" w:color="auto"/>
                                    <w:left w:val="none" w:sz="0" w:space="0" w:color="auto"/>
                                    <w:bottom w:val="none" w:sz="0" w:space="0" w:color="auto"/>
                                    <w:right w:val="none" w:sz="0" w:space="0" w:color="auto"/>
                                  </w:divBdr>
                                  <w:divsChild>
                                    <w:div w:id="277374546">
                                      <w:marLeft w:val="0"/>
                                      <w:marRight w:val="0"/>
                                      <w:marTop w:val="0"/>
                                      <w:marBottom w:val="0"/>
                                      <w:divBdr>
                                        <w:top w:val="none" w:sz="0" w:space="0" w:color="auto"/>
                                        <w:left w:val="none" w:sz="0" w:space="0" w:color="auto"/>
                                        <w:bottom w:val="none" w:sz="0" w:space="0" w:color="auto"/>
                                        <w:right w:val="none" w:sz="0" w:space="0" w:color="auto"/>
                                      </w:divBdr>
                                    </w:div>
                                    <w:div w:id="2773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374590">
      <w:marLeft w:val="0"/>
      <w:marRight w:val="0"/>
      <w:marTop w:val="0"/>
      <w:marBottom w:val="0"/>
      <w:divBdr>
        <w:top w:val="none" w:sz="0" w:space="0" w:color="auto"/>
        <w:left w:val="none" w:sz="0" w:space="0" w:color="auto"/>
        <w:bottom w:val="none" w:sz="0" w:space="0" w:color="auto"/>
        <w:right w:val="none" w:sz="0" w:space="0" w:color="auto"/>
      </w:divBdr>
      <w:divsChild>
        <w:div w:id="277374589">
          <w:marLeft w:val="0"/>
          <w:marRight w:val="0"/>
          <w:marTop w:val="0"/>
          <w:marBottom w:val="0"/>
          <w:divBdr>
            <w:top w:val="none" w:sz="0" w:space="0" w:color="auto"/>
            <w:left w:val="none" w:sz="0" w:space="0" w:color="auto"/>
            <w:bottom w:val="none" w:sz="0" w:space="0" w:color="auto"/>
            <w:right w:val="none" w:sz="0" w:space="0" w:color="auto"/>
          </w:divBdr>
          <w:divsChild>
            <w:div w:id="277374580">
              <w:marLeft w:val="0"/>
              <w:marRight w:val="1"/>
              <w:marTop w:val="0"/>
              <w:marBottom w:val="0"/>
              <w:divBdr>
                <w:top w:val="none" w:sz="0" w:space="0" w:color="auto"/>
                <w:left w:val="none" w:sz="0" w:space="0" w:color="auto"/>
                <w:bottom w:val="none" w:sz="0" w:space="0" w:color="auto"/>
                <w:right w:val="none" w:sz="0" w:space="0" w:color="auto"/>
              </w:divBdr>
              <w:divsChild>
                <w:div w:id="277374552">
                  <w:marLeft w:val="0"/>
                  <w:marRight w:val="0"/>
                  <w:marTop w:val="0"/>
                  <w:marBottom w:val="0"/>
                  <w:divBdr>
                    <w:top w:val="none" w:sz="0" w:space="0" w:color="auto"/>
                    <w:left w:val="none" w:sz="0" w:space="0" w:color="auto"/>
                    <w:bottom w:val="none" w:sz="0" w:space="0" w:color="auto"/>
                    <w:right w:val="none" w:sz="0" w:space="0" w:color="auto"/>
                  </w:divBdr>
                  <w:divsChild>
                    <w:div w:id="277374696">
                      <w:marLeft w:val="0"/>
                      <w:marRight w:val="1"/>
                      <w:marTop w:val="0"/>
                      <w:marBottom w:val="0"/>
                      <w:divBdr>
                        <w:top w:val="none" w:sz="0" w:space="0" w:color="auto"/>
                        <w:left w:val="none" w:sz="0" w:space="0" w:color="auto"/>
                        <w:bottom w:val="none" w:sz="0" w:space="0" w:color="auto"/>
                        <w:right w:val="none" w:sz="0" w:space="0" w:color="auto"/>
                      </w:divBdr>
                      <w:divsChild>
                        <w:div w:id="277374577">
                          <w:marLeft w:val="0"/>
                          <w:marRight w:val="0"/>
                          <w:marTop w:val="0"/>
                          <w:marBottom w:val="0"/>
                          <w:divBdr>
                            <w:top w:val="none" w:sz="0" w:space="0" w:color="auto"/>
                            <w:left w:val="none" w:sz="0" w:space="0" w:color="auto"/>
                            <w:bottom w:val="none" w:sz="0" w:space="0" w:color="auto"/>
                            <w:right w:val="none" w:sz="0" w:space="0" w:color="auto"/>
                          </w:divBdr>
                          <w:divsChild>
                            <w:div w:id="277374560">
                              <w:marLeft w:val="0"/>
                              <w:marRight w:val="0"/>
                              <w:marTop w:val="0"/>
                              <w:marBottom w:val="0"/>
                              <w:divBdr>
                                <w:top w:val="none" w:sz="0" w:space="0" w:color="auto"/>
                                <w:left w:val="none" w:sz="0" w:space="0" w:color="auto"/>
                                <w:bottom w:val="none" w:sz="0" w:space="0" w:color="auto"/>
                                <w:right w:val="none" w:sz="0" w:space="0" w:color="auto"/>
                              </w:divBdr>
                              <w:divsChild>
                                <w:div w:id="277374576">
                                  <w:marLeft w:val="0"/>
                                  <w:marRight w:val="0"/>
                                  <w:marTop w:val="120"/>
                                  <w:marBottom w:val="360"/>
                                  <w:divBdr>
                                    <w:top w:val="none" w:sz="0" w:space="0" w:color="auto"/>
                                    <w:left w:val="none" w:sz="0" w:space="0" w:color="auto"/>
                                    <w:bottom w:val="none" w:sz="0" w:space="0" w:color="auto"/>
                                    <w:right w:val="none" w:sz="0" w:space="0" w:color="auto"/>
                                  </w:divBdr>
                                  <w:divsChild>
                                    <w:div w:id="277374704">
                                      <w:marLeft w:val="0"/>
                                      <w:marRight w:val="0"/>
                                      <w:marTop w:val="0"/>
                                      <w:marBottom w:val="0"/>
                                      <w:divBdr>
                                        <w:top w:val="none" w:sz="0" w:space="0" w:color="auto"/>
                                        <w:left w:val="none" w:sz="0" w:space="0" w:color="auto"/>
                                        <w:bottom w:val="none" w:sz="0" w:space="0" w:color="auto"/>
                                        <w:right w:val="none" w:sz="0" w:space="0" w:color="auto"/>
                                      </w:divBdr>
                                      <w:divsChild>
                                        <w:div w:id="2773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374594">
      <w:marLeft w:val="0"/>
      <w:marRight w:val="0"/>
      <w:marTop w:val="0"/>
      <w:marBottom w:val="0"/>
      <w:divBdr>
        <w:top w:val="none" w:sz="0" w:space="0" w:color="auto"/>
        <w:left w:val="none" w:sz="0" w:space="0" w:color="auto"/>
        <w:bottom w:val="none" w:sz="0" w:space="0" w:color="auto"/>
        <w:right w:val="none" w:sz="0" w:space="0" w:color="auto"/>
      </w:divBdr>
      <w:divsChild>
        <w:div w:id="277374617">
          <w:marLeft w:val="0"/>
          <w:marRight w:val="0"/>
          <w:marTop w:val="0"/>
          <w:marBottom w:val="0"/>
          <w:divBdr>
            <w:top w:val="none" w:sz="0" w:space="0" w:color="auto"/>
            <w:left w:val="none" w:sz="0" w:space="0" w:color="auto"/>
            <w:bottom w:val="none" w:sz="0" w:space="0" w:color="auto"/>
            <w:right w:val="none" w:sz="0" w:space="0" w:color="auto"/>
          </w:divBdr>
          <w:divsChild>
            <w:div w:id="277374575">
              <w:marLeft w:val="0"/>
              <w:marRight w:val="1"/>
              <w:marTop w:val="0"/>
              <w:marBottom w:val="0"/>
              <w:divBdr>
                <w:top w:val="none" w:sz="0" w:space="0" w:color="auto"/>
                <w:left w:val="none" w:sz="0" w:space="0" w:color="auto"/>
                <w:bottom w:val="none" w:sz="0" w:space="0" w:color="auto"/>
                <w:right w:val="none" w:sz="0" w:space="0" w:color="auto"/>
              </w:divBdr>
              <w:divsChild>
                <w:div w:id="277374615">
                  <w:marLeft w:val="0"/>
                  <w:marRight w:val="0"/>
                  <w:marTop w:val="0"/>
                  <w:marBottom w:val="0"/>
                  <w:divBdr>
                    <w:top w:val="none" w:sz="0" w:space="0" w:color="auto"/>
                    <w:left w:val="none" w:sz="0" w:space="0" w:color="auto"/>
                    <w:bottom w:val="none" w:sz="0" w:space="0" w:color="auto"/>
                    <w:right w:val="none" w:sz="0" w:space="0" w:color="auto"/>
                  </w:divBdr>
                  <w:divsChild>
                    <w:div w:id="277374584">
                      <w:marLeft w:val="0"/>
                      <w:marRight w:val="1"/>
                      <w:marTop w:val="0"/>
                      <w:marBottom w:val="0"/>
                      <w:divBdr>
                        <w:top w:val="none" w:sz="0" w:space="0" w:color="auto"/>
                        <w:left w:val="none" w:sz="0" w:space="0" w:color="auto"/>
                        <w:bottom w:val="none" w:sz="0" w:space="0" w:color="auto"/>
                        <w:right w:val="none" w:sz="0" w:space="0" w:color="auto"/>
                      </w:divBdr>
                      <w:divsChild>
                        <w:div w:id="277374588">
                          <w:marLeft w:val="0"/>
                          <w:marRight w:val="0"/>
                          <w:marTop w:val="0"/>
                          <w:marBottom w:val="0"/>
                          <w:divBdr>
                            <w:top w:val="none" w:sz="0" w:space="0" w:color="auto"/>
                            <w:left w:val="none" w:sz="0" w:space="0" w:color="auto"/>
                            <w:bottom w:val="none" w:sz="0" w:space="0" w:color="auto"/>
                            <w:right w:val="none" w:sz="0" w:space="0" w:color="auto"/>
                          </w:divBdr>
                          <w:divsChild>
                            <w:div w:id="277374583">
                              <w:marLeft w:val="0"/>
                              <w:marRight w:val="0"/>
                              <w:marTop w:val="0"/>
                              <w:marBottom w:val="0"/>
                              <w:divBdr>
                                <w:top w:val="none" w:sz="0" w:space="0" w:color="auto"/>
                                <w:left w:val="none" w:sz="0" w:space="0" w:color="auto"/>
                                <w:bottom w:val="none" w:sz="0" w:space="0" w:color="auto"/>
                                <w:right w:val="none" w:sz="0" w:space="0" w:color="auto"/>
                              </w:divBdr>
                              <w:divsChild>
                                <w:div w:id="277374603">
                                  <w:marLeft w:val="0"/>
                                  <w:marRight w:val="0"/>
                                  <w:marTop w:val="120"/>
                                  <w:marBottom w:val="360"/>
                                  <w:divBdr>
                                    <w:top w:val="none" w:sz="0" w:space="0" w:color="auto"/>
                                    <w:left w:val="none" w:sz="0" w:space="0" w:color="auto"/>
                                    <w:bottom w:val="none" w:sz="0" w:space="0" w:color="auto"/>
                                    <w:right w:val="none" w:sz="0" w:space="0" w:color="auto"/>
                                  </w:divBdr>
                                  <w:divsChild>
                                    <w:div w:id="277374571">
                                      <w:marLeft w:val="0"/>
                                      <w:marRight w:val="0"/>
                                      <w:marTop w:val="0"/>
                                      <w:marBottom w:val="0"/>
                                      <w:divBdr>
                                        <w:top w:val="none" w:sz="0" w:space="0" w:color="auto"/>
                                        <w:left w:val="none" w:sz="0" w:space="0" w:color="auto"/>
                                        <w:bottom w:val="none" w:sz="0" w:space="0" w:color="auto"/>
                                        <w:right w:val="none" w:sz="0" w:space="0" w:color="auto"/>
                                      </w:divBdr>
                                      <w:divsChild>
                                        <w:div w:id="2773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374622">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277374626">
      <w:marLeft w:val="0"/>
      <w:marRight w:val="0"/>
      <w:marTop w:val="0"/>
      <w:marBottom w:val="0"/>
      <w:divBdr>
        <w:top w:val="none" w:sz="0" w:space="0" w:color="auto"/>
        <w:left w:val="none" w:sz="0" w:space="0" w:color="auto"/>
        <w:bottom w:val="none" w:sz="0" w:space="0" w:color="auto"/>
        <w:right w:val="none" w:sz="0" w:space="0" w:color="auto"/>
      </w:divBdr>
    </w:div>
    <w:div w:id="277374627">
      <w:marLeft w:val="0"/>
      <w:marRight w:val="0"/>
      <w:marTop w:val="0"/>
      <w:marBottom w:val="0"/>
      <w:divBdr>
        <w:top w:val="none" w:sz="0" w:space="0" w:color="auto"/>
        <w:left w:val="none" w:sz="0" w:space="0" w:color="auto"/>
        <w:bottom w:val="none" w:sz="0" w:space="0" w:color="auto"/>
        <w:right w:val="none" w:sz="0" w:space="0" w:color="auto"/>
      </w:divBdr>
    </w:div>
    <w:div w:id="277374628">
      <w:marLeft w:val="0"/>
      <w:marRight w:val="0"/>
      <w:marTop w:val="0"/>
      <w:marBottom w:val="0"/>
      <w:divBdr>
        <w:top w:val="none" w:sz="0" w:space="0" w:color="auto"/>
        <w:left w:val="none" w:sz="0" w:space="0" w:color="auto"/>
        <w:bottom w:val="none" w:sz="0" w:space="0" w:color="auto"/>
        <w:right w:val="none" w:sz="0" w:space="0" w:color="auto"/>
      </w:divBdr>
    </w:div>
    <w:div w:id="277374629">
      <w:marLeft w:val="0"/>
      <w:marRight w:val="0"/>
      <w:marTop w:val="0"/>
      <w:marBottom w:val="0"/>
      <w:divBdr>
        <w:top w:val="none" w:sz="0" w:space="0" w:color="auto"/>
        <w:left w:val="none" w:sz="0" w:space="0" w:color="auto"/>
        <w:bottom w:val="none" w:sz="0" w:space="0" w:color="auto"/>
        <w:right w:val="none" w:sz="0" w:space="0" w:color="auto"/>
      </w:divBdr>
    </w:div>
    <w:div w:id="277374630">
      <w:marLeft w:val="0"/>
      <w:marRight w:val="0"/>
      <w:marTop w:val="0"/>
      <w:marBottom w:val="0"/>
      <w:divBdr>
        <w:top w:val="none" w:sz="0" w:space="0" w:color="auto"/>
        <w:left w:val="none" w:sz="0" w:space="0" w:color="auto"/>
        <w:bottom w:val="none" w:sz="0" w:space="0" w:color="auto"/>
        <w:right w:val="none" w:sz="0" w:space="0" w:color="auto"/>
      </w:divBdr>
    </w:div>
    <w:div w:id="277374631">
      <w:marLeft w:val="0"/>
      <w:marRight w:val="0"/>
      <w:marTop w:val="0"/>
      <w:marBottom w:val="0"/>
      <w:divBdr>
        <w:top w:val="none" w:sz="0" w:space="0" w:color="auto"/>
        <w:left w:val="none" w:sz="0" w:space="0" w:color="auto"/>
        <w:bottom w:val="none" w:sz="0" w:space="0" w:color="auto"/>
        <w:right w:val="none" w:sz="0" w:space="0" w:color="auto"/>
      </w:divBdr>
    </w:div>
    <w:div w:id="277374633">
      <w:marLeft w:val="0"/>
      <w:marRight w:val="0"/>
      <w:marTop w:val="0"/>
      <w:marBottom w:val="0"/>
      <w:divBdr>
        <w:top w:val="none" w:sz="0" w:space="0" w:color="auto"/>
        <w:left w:val="none" w:sz="0" w:space="0" w:color="auto"/>
        <w:bottom w:val="none" w:sz="0" w:space="0" w:color="auto"/>
        <w:right w:val="none" w:sz="0" w:space="0" w:color="auto"/>
      </w:divBdr>
    </w:div>
    <w:div w:id="277374634">
      <w:marLeft w:val="0"/>
      <w:marRight w:val="0"/>
      <w:marTop w:val="0"/>
      <w:marBottom w:val="0"/>
      <w:divBdr>
        <w:top w:val="none" w:sz="0" w:space="0" w:color="auto"/>
        <w:left w:val="none" w:sz="0" w:space="0" w:color="auto"/>
        <w:bottom w:val="none" w:sz="0" w:space="0" w:color="auto"/>
        <w:right w:val="none" w:sz="0" w:space="0" w:color="auto"/>
      </w:divBdr>
    </w:div>
    <w:div w:id="277374635">
      <w:marLeft w:val="0"/>
      <w:marRight w:val="0"/>
      <w:marTop w:val="0"/>
      <w:marBottom w:val="0"/>
      <w:divBdr>
        <w:top w:val="none" w:sz="0" w:space="0" w:color="auto"/>
        <w:left w:val="none" w:sz="0" w:space="0" w:color="auto"/>
        <w:bottom w:val="none" w:sz="0" w:space="0" w:color="auto"/>
        <w:right w:val="none" w:sz="0" w:space="0" w:color="auto"/>
      </w:divBdr>
    </w:div>
    <w:div w:id="277374636">
      <w:marLeft w:val="0"/>
      <w:marRight w:val="0"/>
      <w:marTop w:val="0"/>
      <w:marBottom w:val="0"/>
      <w:divBdr>
        <w:top w:val="none" w:sz="0" w:space="0" w:color="auto"/>
        <w:left w:val="none" w:sz="0" w:space="0" w:color="auto"/>
        <w:bottom w:val="none" w:sz="0" w:space="0" w:color="auto"/>
        <w:right w:val="none" w:sz="0" w:space="0" w:color="auto"/>
      </w:divBdr>
    </w:div>
    <w:div w:id="277374637">
      <w:marLeft w:val="0"/>
      <w:marRight w:val="0"/>
      <w:marTop w:val="0"/>
      <w:marBottom w:val="0"/>
      <w:divBdr>
        <w:top w:val="none" w:sz="0" w:space="0" w:color="auto"/>
        <w:left w:val="none" w:sz="0" w:space="0" w:color="auto"/>
        <w:bottom w:val="none" w:sz="0" w:space="0" w:color="auto"/>
        <w:right w:val="none" w:sz="0" w:space="0" w:color="auto"/>
      </w:divBdr>
    </w:div>
    <w:div w:id="277374638">
      <w:marLeft w:val="0"/>
      <w:marRight w:val="0"/>
      <w:marTop w:val="0"/>
      <w:marBottom w:val="0"/>
      <w:divBdr>
        <w:top w:val="none" w:sz="0" w:space="0" w:color="auto"/>
        <w:left w:val="none" w:sz="0" w:space="0" w:color="auto"/>
        <w:bottom w:val="none" w:sz="0" w:space="0" w:color="auto"/>
        <w:right w:val="none" w:sz="0" w:space="0" w:color="auto"/>
      </w:divBdr>
    </w:div>
    <w:div w:id="277374640">
      <w:marLeft w:val="0"/>
      <w:marRight w:val="0"/>
      <w:marTop w:val="0"/>
      <w:marBottom w:val="0"/>
      <w:divBdr>
        <w:top w:val="none" w:sz="0" w:space="0" w:color="auto"/>
        <w:left w:val="none" w:sz="0" w:space="0" w:color="auto"/>
        <w:bottom w:val="none" w:sz="0" w:space="0" w:color="auto"/>
        <w:right w:val="none" w:sz="0" w:space="0" w:color="auto"/>
      </w:divBdr>
    </w:div>
    <w:div w:id="277374641">
      <w:marLeft w:val="0"/>
      <w:marRight w:val="0"/>
      <w:marTop w:val="0"/>
      <w:marBottom w:val="0"/>
      <w:divBdr>
        <w:top w:val="none" w:sz="0" w:space="0" w:color="auto"/>
        <w:left w:val="none" w:sz="0" w:space="0" w:color="auto"/>
        <w:bottom w:val="none" w:sz="0" w:space="0" w:color="auto"/>
        <w:right w:val="none" w:sz="0" w:space="0" w:color="auto"/>
      </w:divBdr>
    </w:div>
    <w:div w:id="277374642">
      <w:marLeft w:val="0"/>
      <w:marRight w:val="0"/>
      <w:marTop w:val="0"/>
      <w:marBottom w:val="0"/>
      <w:divBdr>
        <w:top w:val="none" w:sz="0" w:space="0" w:color="auto"/>
        <w:left w:val="none" w:sz="0" w:space="0" w:color="auto"/>
        <w:bottom w:val="none" w:sz="0" w:space="0" w:color="auto"/>
        <w:right w:val="none" w:sz="0" w:space="0" w:color="auto"/>
      </w:divBdr>
    </w:div>
    <w:div w:id="277374643">
      <w:marLeft w:val="0"/>
      <w:marRight w:val="0"/>
      <w:marTop w:val="0"/>
      <w:marBottom w:val="0"/>
      <w:divBdr>
        <w:top w:val="none" w:sz="0" w:space="0" w:color="auto"/>
        <w:left w:val="none" w:sz="0" w:space="0" w:color="auto"/>
        <w:bottom w:val="none" w:sz="0" w:space="0" w:color="auto"/>
        <w:right w:val="none" w:sz="0" w:space="0" w:color="auto"/>
      </w:divBdr>
    </w:div>
    <w:div w:id="277374644">
      <w:marLeft w:val="0"/>
      <w:marRight w:val="0"/>
      <w:marTop w:val="0"/>
      <w:marBottom w:val="0"/>
      <w:divBdr>
        <w:top w:val="none" w:sz="0" w:space="0" w:color="auto"/>
        <w:left w:val="none" w:sz="0" w:space="0" w:color="auto"/>
        <w:bottom w:val="none" w:sz="0" w:space="0" w:color="auto"/>
        <w:right w:val="none" w:sz="0" w:space="0" w:color="auto"/>
      </w:divBdr>
    </w:div>
    <w:div w:id="277374645">
      <w:marLeft w:val="0"/>
      <w:marRight w:val="0"/>
      <w:marTop w:val="0"/>
      <w:marBottom w:val="0"/>
      <w:divBdr>
        <w:top w:val="none" w:sz="0" w:space="0" w:color="auto"/>
        <w:left w:val="none" w:sz="0" w:space="0" w:color="auto"/>
        <w:bottom w:val="none" w:sz="0" w:space="0" w:color="auto"/>
        <w:right w:val="none" w:sz="0" w:space="0" w:color="auto"/>
      </w:divBdr>
    </w:div>
    <w:div w:id="277374646">
      <w:marLeft w:val="0"/>
      <w:marRight w:val="0"/>
      <w:marTop w:val="0"/>
      <w:marBottom w:val="0"/>
      <w:divBdr>
        <w:top w:val="none" w:sz="0" w:space="0" w:color="auto"/>
        <w:left w:val="none" w:sz="0" w:space="0" w:color="auto"/>
        <w:bottom w:val="none" w:sz="0" w:space="0" w:color="auto"/>
        <w:right w:val="none" w:sz="0" w:space="0" w:color="auto"/>
      </w:divBdr>
    </w:div>
    <w:div w:id="277374647">
      <w:marLeft w:val="0"/>
      <w:marRight w:val="0"/>
      <w:marTop w:val="0"/>
      <w:marBottom w:val="0"/>
      <w:divBdr>
        <w:top w:val="none" w:sz="0" w:space="0" w:color="auto"/>
        <w:left w:val="none" w:sz="0" w:space="0" w:color="auto"/>
        <w:bottom w:val="none" w:sz="0" w:space="0" w:color="auto"/>
        <w:right w:val="none" w:sz="0" w:space="0" w:color="auto"/>
      </w:divBdr>
    </w:div>
    <w:div w:id="277374648">
      <w:marLeft w:val="0"/>
      <w:marRight w:val="0"/>
      <w:marTop w:val="0"/>
      <w:marBottom w:val="0"/>
      <w:divBdr>
        <w:top w:val="none" w:sz="0" w:space="0" w:color="auto"/>
        <w:left w:val="none" w:sz="0" w:space="0" w:color="auto"/>
        <w:bottom w:val="none" w:sz="0" w:space="0" w:color="auto"/>
        <w:right w:val="none" w:sz="0" w:space="0" w:color="auto"/>
      </w:divBdr>
    </w:div>
    <w:div w:id="277374649">
      <w:marLeft w:val="0"/>
      <w:marRight w:val="0"/>
      <w:marTop w:val="0"/>
      <w:marBottom w:val="0"/>
      <w:divBdr>
        <w:top w:val="none" w:sz="0" w:space="0" w:color="auto"/>
        <w:left w:val="none" w:sz="0" w:space="0" w:color="auto"/>
        <w:bottom w:val="none" w:sz="0" w:space="0" w:color="auto"/>
        <w:right w:val="none" w:sz="0" w:space="0" w:color="auto"/>
      </w:divBdr>
    </w:div>
    <w:div w:id="277374650">
      <w:marLeft w:val="0"/>
      <w:marRight w:val="0"/>
      <w:marTop w:val="0"/>
      <w:marBottom w:val="0"/>
      <w:divBdr>
        <w:top w:val="none" w:sz="0" w:space="0" w:color="auto"/>
        <w:left w:val="none" w:sz="0" w:space="0" w:color="auto"/>
        <w:bottom w:val="none" w:sz="0" w:space="0" w:color="auto"/>
        <w:right w:val="none" w:sz="0" w:space="0" w:color="auto"/>
      </w:divBdr>
    </w:div>
    <w:div w:id="277374651">
      <w:marLeft w:val="0"/>
      <w:marRight w:val="0"/>
      <w:marTop w:val="0"/>
      <w:marBottom w:val="0"/>
      <w:divBdr>
        <w:top w:val="none" w:sz="0" w:space="0" w:color="auto"/>
        <w:left w:val="none" w:sz="0" w:space="0" w:color="auto"/>
        <w:bottom w:val="none" w:sz="0" w:space="0" w:color="auto"/>
        <w:right w:val="none" w:sz="0" w:space="0" w:color="auto"/>
      </w:divBdr>
    </w:div>
    <w:div w:id="277374652">
      <w:marLeft w:val="0"/>
      <w:marRight w:val="0"/>
      <w:marTop w:val="0"/>
      <w:marBottom w:val="0"/>
      <w:divBdr>
        <w:top w:val="none" w:sz="0" w:space="0" w:color="auto"/>
        <w:left w:val="none" w:sz="0" w:space="0" w:color="auto"/>
        <w:bottom w:val="none" w:sz="0" w:space="0" w:color="auto"/>
        <w:right w:val="none" w:sz="0" w:space="0" w:color="auto"/>
      </w:divBdr>
    </w:div>
    <w:div w:id="277374653">
      <w:marLeft w:val="0"/>
      <w:marRight w:val="0"/>
      <w:marTop w:val="0"/>
      <w:marBottom w:val="0"/>
      <w:divBdr>
        <w:top w:val="none" w:sz="0" w:space="0" w:color="auto"/>
        <w:left w:val="none" w:sz="0" w:space="0" w:color="auto"/>
        <w:bottom w:val="none" w:sz="0" w:space="0" w:color="auto"/>
        <w:right w:val="none" w:sz="0" w:space="0" w:color="auto"/>
      </w:divBdr>
    </w:div>
    <w:div w:id="277374654">
      <w:marLeft w:val="0"/>
      <w:marRight w:val="0"/>
      <w:marTop w:val="0"/>
      <w:marBottom w:val="0"/>
      <w:divBdr>
        <w:top w:val="none" w:sz="0" w:space="0" w:color="auto"/>
        <w:left w:val="none" w:sz="0" w:space="0" w:color="auto"/>
        <w:bottom w:val="none" w:sz="0" w:space="0" w:color="auto"/>
        <w:right w:val="none" w:sz="0" w:space="0" w:color="auto"/>
      </w:divBdr>
    </w:div>
    <w:div w:id="277374655">
      <w:marLeft w:val="0"/>
      <w:marRight w:val="0"/>
      <w:marTop w:val="0"/>
      <w:marBottom w:val="0"/>
      <w:divBdr>
        <w:top w:val="none" w:sz="0" w:space="0" w:color="auto"/>
        <w:left w:val="none" w:sz="0" w:space="0" w:color="auto"/>
        <w:bottom w:val="none" w:sz="0" w:space="0" w:color="auto"/>
        <w:right w:val="none" w:sz="0" w:space="0" w:color="auto"/>
      </w:divBdr>
    </w:div>
    <w:div w:id="277374656">
      <w:marLeft w:val="0"/>
      <w:marRight w:val="0"/>
      <w:marTop w:val="0"/>
      <w:marBottom w:val="0"/>
      <w:divBdr>
        <w:top w:val="none" w:sz="0" w:space="0" w:color="auto"/>
        <w:left w:val="none" w:sz="0" w:space="0" w:color="auto"/>
        <w:bottom w:val="none" w:sz="0" w:space="0" w:color="auto"/>
        <w:right w:val="none" w:sz="0" w:space="0" w:color="auto"/>
      </w:divBdr>
      <w:divsChild>
        <w:div w:id="277374624">
          <w:marLeft w:val="0"/>
          <w:marRight w:val="0"/>
          <w:marTop w:val="0"/>
          <w:marBottom w:val="0"/>
          <w:divBdr>
            <w:top w:val="none" w:sz="0" w:space="0" w:color="auto"/>
            <w:left w:val="none" w:sz="0" w:space="0" w:color="auto"/>
            <w:bottom w:val="none" w:sz="0" w:space="0" w:color="auto"/>
            <w:right w:val="none" w:sz="0" w:space="0" w:color="auto"/>
          </w:divBdr>
          <w:divsChild>
            <w:div w:id="277374683">
              <w:marLeft w:val="0"/>
              <w:marRight w:val="0"/>
              <w:marTop w:val="0"/>
              <w:marBottom w:val="0"/>
              <w:divBdr>
                <w:top w:val="none" w:sz="0" w:space="0" w:color="auto"/>
                <w:left w:val="none" w:sz="0" w:space="0" w:color="auto"/>
                <w:bottom w:val="none" w:sz="0" w:space="0" w:color="auto"/>
                <w:right w:val="none" w:sz="0" w:space="0" w:color="auto"/>
              </w:divBdr>
              <w:divsChild>
                <w:div w:id="277374663">
                  <w:marLeft w:val="0"/>
                  <w:marRight w:val="0"/>
                  <w:marTop w:val="0"/>
                  <w:marBottom w:val="0"/>
                  <w:divBdr>
                    <w:top w:val="none" w:sz="0" w:space="0" w:color="auto"/>
                    <w:left w:val="none" w:sz="0" w:space="0" w:color="auto"/>
                    <w:bottom w:val="none" w:sz="0" w:space="0" w:color="auto"/>
                    <w:right w:val="none" w:sz="0" w:space="0" w:color="auto"/>
                  </w:divBdr>
                  <w:divsChild>
                    <w:div w:id="2773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74678">
          <w:marLeft w:val="0"/>
          <w:marRight w:val="0"/>
          <w:marTop w:val="75"/>
          <w:marBottom w:val="0"/>
          <w:divBdr>
            <w:top w:val="none" w:sz="0" w:space="0" w:color="auto"/>
            <w:left w:val="none" w:sz="0" w:space="0" w:color="auto"/>
            <w:bottom w:val="none" w:sz="0" w:space="0" w:color="auto"/>
            <w:right w:val="none" w:sz="0" w:space="0" w:color="auto"/>
          </w:divBdr>
          <w:divsChild>
            <w:div w:id="277374623">
              <w:marLeft w:val="0"/>
              <w:marRight w:val="0"/>
              <w:marTop w:val="0"/>
              <w:marBottom w:val="0"/>
              <w:divBdr>
                <w:top w:val="none" w:sz="0" w:space="0" w:color="auto"/>
                <w:left w:val="none" w:sz="0" w:space="0" w:color="auto"/>
                <w:bottom w:val="none" w:sz="0" w:space="0" w:color="auto"/>
                <w:right w:val="none" w:sz="0" w:space="0" w:color="auto"/>
              </w:divBdr>
              <w:divsChild>
                <w:div w:id="277374666">
                  <w:marLeft w:val="0"/>
                  <w:marRight w:val="0"/>
                  <w:marTop w:val="0"/>
                  <w:marBottom w:val="0"/>
                  <w:divBdr>
                    <w:top w:val="none" w:sz="0" w:space="0" w:color="auto"/>
                    <w:left w:val="none" w:sz="0" w:space="0" w:color="auto"/>
                    <w:bottom w:val="none" w:sz="0" w:space="0" w:color="auto"/>
                    <w:right w:val="none" w:sz="0" w:space="0" w:color="auto"/>
                  </w:divBdr>
                  <w:divsChild>
                    <w:div w:id="2773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74657">
      <w:marLeft w:val="0"/>
      <w:marRight w:val="0"/>
      <w:marTop w:val="0"/>
      <w:marBottom w:val="0"/>
      <w:divBdr>
        <w:top w:val="none" w:sz="0" w:space="0" w:color="auto"/>
        <w:left w:val="none" w:sz="0" w:space="0" w:color="auto"/>
        <w:bottom w:val="none" w:sz="0" w:space="0" w:color="auto"/>
        <w:right w:val="none" w:sz="0" w:space="0" w:color="auto"/>
      </w:divBdr>
    </w:div>
    <w:div w:id="277374658">
      <w:marLeft w:val="0"/>
      <w:marRight w:val="0"/>
      <w:marTop w:val="0"/>
      <w:marBottom w:val="0"/>
      <w:divBdr>
        <w:top w:val="none" w:sz="0" w:space="0" w:color="auto"/>
        <w:left w:val="none" w:sz="0" w:space="0" w:color="auto"/>
        <w:bottom w:val="none" w:sz="0" w:space="0" w:color="auto"/>
        <w:right w:val="none" w:sz="0" w:space="0" w:color="auto"/>
      </w:divBdr>
    </w:div>
    <w:div w:id="277374659">
      <w:marLeft w:val="0"/>
      <w:marRight w:val="0"/>
      <w:marTop w:val="0"/>
      <w:marBottom w:val="0"/>
      <w:divBdr>
        <w:top w:val="none" w:sz="0" w:space="0" w:color="auto"/>
        <w:left w:val="none" w:sz="0" w:space="0" w:color="auto"/>
        <w:bottom w:val="none" w:sz="0" w:space="0" w:color="auto"/>
        <w:right w:val="none" w:sz="0" w:space="0" w:color="auto"/>
      </w:divBdr>
    </w:div>
    <w:div w:id="277374660">
      <w:marLeft w:val="0"/>
      <w:marRight w:val="0"/>
      <w:marTop w:val="0"/>
      <w:marBottom w:val="0"/>
      <w:divBdr>
        <w:top w:val="none" w:sz="0" w:space="0" w:color="auto"/>
        <w:left w:val="none" w:sz="0" w:space="0" w:color="auto"/>
        <w:bottom w:val="none" w:sz="0" w:space="0" w:color="auto"/>
        <w:right w:val="none" w:sz="0" w:space="0" w:color="auto"/>
      </w:divBdr>
    </w:div>
    <w:div w:id="277374661">
      <w:marLeft w:val="0"/>
      <w:marRight w:val="0"/>
      <w:marTop w:val="0"/>
      <w:marBottom w:val="0"/>
      <w:divBdr>
        <w:top w:val="none" w:sz="0" w:space="0" w:color="auto"/>
        <w:left w:val="none" w:sz="0" w:space="0" w:color="auto"/>
        <w:bottom w:val="none" w:sz="0" w:space="0" w:color="auto"/>
        <w:right w:val="none" w:sz="0" w:space="0" w:color="auto"/>
      </w:divBdr>
    </w:div>
    <w:div w:id="277374662">
      <w:marLeft w:val="0"/>
      <w:marRight w:val="0"/>
      <w:marTop w:val="0"/>
      <w:marBottom w:val="0"/>
      <w:divBdr>
        <w:top w:val="none" w:sz="0" w:space="0" w:color="auto"/>
        <w:left w:val="none" w:sz="0" w:space="0" w:color="auto"/>
        <w:bottom w:val="none" w:sz="0" w:space="0" w:color="auto"/>
        <w:right w:val="none" w:sz="0" w:space="0" w:color="auto"/>
      </w:divBdr>
    </w:div>
    <w:div w:id="277374665">
      <w:marLeft w:val="0"/>
      <w:marRight w:val="0"/>
      <w:marTop w:val="0"/>
      <w:marBottom w:val="0"/>
      <w:divBdr>
        <w:top w:val="none" w:sz="0" w:space="0" w:color="auto"/>
        <w:left w:val="none" w:sz="0" w:space="0" w:color="auto"/>
        <w:bottom w:val="none" w:sz="0" w:space="0" w:color="auto"/>
        <w:right w:val="none" w:sz="0" w:space="0" w:color="auto"/>
      </w:divBdr>
    </w:div>
    <w:div w:id="277374667">
      <w:marLeft w:val="0"/>
      <w:marRight w:val="0"/>
      <w:marTop w:val="0"/>
      <w:marBottom w:val="0"/>
      <w:divBdr>
        <w:top w:val="none" w:sz="0" w:space="0" w:color="auto"/>
        <w:left w:val="none" w:sz="0" w:space="0" w:color="auto"/>
        <w:bottom w:val="none" w:sz="0" w:space="0" w:color="auto"/>
        <w:right w:val="none" w:sz="0" w:space="0" w:color="auto"/>
      </w:divBdr>
    </w:div>
    <w:div w:id="277374668">
      <w:marLeft w:val="0"/>
      <w:marRight w:val="0"/>
      <w:marTop w:val="0"/>
      <w:marBottom w:val="0"/>
      <w:divBdr>
        <w:top w:val="none" w:sz="0" w:space="0" w:color="auto"/>
        <w:left w:val="none" w:sz="0" w:space="0" w:color="auto"/>
        <w:bottom w:val="none" w:sz="0" w:space="0" w:color="auto"/>
        <w:right w:val="none" w:sz="0" w:space="0" w:color="auto"/>
      </w:divBdr>
    </w:div>
    <w:div w:id="277374669">
      <w:marLeft w:val="0"/>
      <w:marRight w:val="0"/>
      <w:marTop w:val="0"/>
      <w:marBottom w:val="0"/>
      <w:divBdr>
        <w:top w:val="none" w:sz="0" w:space="0" w:color="auto"/>
        <w:left w:val="none" w:sz="0" w:space="0" w:color="auto"/>
        <w:bottom w:val="none" w:sz="0" w:space="0" w:color="auto"/>
        <w:right w:val="none" w:sz="0" w:space="0" w:color="auto"/>
      </w:divBdr>
    </w:div>
    <w:div w:id="277374670">
      <w:marLeft w:val="0"/>
      <w:marRight w:val="0"/>
      <w:marTop w:val="0"/>
      <w:marBottom w:val="0"/>
      <w:divBdr>
        <w:top w:val="none" w:sz="0" w:space="0" w:color="auto"/>
        <w:left w:val="none" w:sz="0" w:space="0" w:color="auto"/>
        <w:bottom w:val="none" w:sz="0" w:space="0" w:color="auto"/>
        <w:right w:val="none" w:sz="0" w:space="0" w:color="auto"/>
      </w:divBdr>
    </w:div>
    <w:div w:id="277374671">
      <w:marLeft w:val="0"/>
      <w:marRight w:val="0"/>
      <w:marTop w:val="0"/>
      <w:marBottom w:val="0"/>
      <w:divBdr>
        <w:top w:val="none" w:sz="0" w:space="0" w:color="auto"/>
        <w:left w:val="none" w:sz="0" w:space="0" w:color="auto"/>
        <w:bottom w:val="none" w:sz="0" w:space="0" w:color="auto"/>
        <w:right w:val="none" w:sz="0" w:space="0" w:color="auto"/>
      </w:divBdr>
    </w:div>
    <w:div w:id="277374672">
      <w:marLeft w:val="0"/>
      <w:marRight w:val="0"/>
      <w:marTop w:val="0"/>
      <w:marBottom w:val="0"/>
      <w:divBdr>
        <w:top w:val="none" w:sz="0" w:space="0" w:color="auto"/>
        <w:left w:val="none" w:sz="0" w:space="0" w:color="auto"/>
        <w:bottom w:val="none" w:sz="0" w:space="0" w:color="auto"/>
        <w:right w:val="none" w:sz="0" w:space="0" w:color="auto"/>
      </w:divBdr>
    </w:div>
    <w:div w:id="277374674">
      <w:marLeft w:val="0"/>
      <w:marRight w:val="0"/>
      <w:marTop w:val="0"/>
      <w:marBottom w:val="0"/>
      <w:divBdr>
        <w:top w:val="none" w:sz="0" w:space="0" w:color="auto"/>
        <w:left w:val="none" w:sz="0" w:space="0" w:color="auto"/>
        <w:bottom w:val="none" w:sz="0" w:space="0" w:color="auto"/>
        <w:right w:val="none" w:sz="0" w:space="0" w:color="auto"/>
      </w:divBdr>
    </w:div>
    <w:div w:id="277374675">
      <w:marLeft w:val="0"/>
      <w:marRight w:val="0"/>
      <w:marTop w:val="0"/>
      <w:marBottom w:val="0"/>
      <w:divBdr>
        <w:top w:val="none" w:sz="0" w:space="0" w:color="auto"/>
        <w:left w:val="none" w:sz="0" w:space="0" w:color="auto"/>
        <w:bottom w:val="none" w:sz="0" w:space="0" w:color="auto"/>
        <w:right w:val="none" w:sz="0" w:space="0" w:color="auto"/>
      </w:divBdr>
    </w:div>
    <w:div w:id="277374676">
      <w:marLeft w:val="0"/>
      <w:marRight w:val="0"/>
      <w:marTop w:val="0"/>
      <w:marBottom w:val="0"/>
      <w:divBdr>
        <w:top w:val="none" w:sz="0" w:space="0" w:color="auto"/>
        <w:left w:val="none" w:sz="0" w:space="0" w:color="auto"/>
        <w:bottom w:val="none" w:sz="0" w:space="0" w:color="auto"/>
        <w:right w:val="none" w:sz="0" w:space="0" w:color="auto"/>
      </w:divBdr>
    </w:div>
    <w:div w:id="277374677">
      <w:marLeft w:val="0"/>
      <w:marRight w:val="0"/>
      <w:marTop w:val="0"/>
      <w:marBottom w:val="0"/>
      <w:divBdr>
        <w:top w:val="none" w:sz="0" w:space="0" w:color="auto"/>
        <w:left w:val="none" w:sz="0" w:space="0" w:color="auto"/>
        <w:bottom w:val="none" w:sz="0" w:space="0" w:color="auto"/>
        <w:right w:val="none" w:sz="0" w:space="0" w:color="auto"/>
      </w:divBdr>
    </w:div>
    <w:div w:id="277374679">
      <w:marLeft w:val="0"/>
      <w:marRight w:val="0"/>
      <w:marTop w:val="0"/>
      <w:marBottom w:val="0"/>
      <w:divBdr>
        <w:top w:val="none" w:sz="0" w:space="0" w:color="auto"/>
        <w:left w:val="none" w:sz="0" w:space="0" w:color="auto"/>
        <w:bottom w:val="none" w:sz="0" w:space="0" w:color="auto"/>
        <w:right w:val="none" w:sz="0" w:space="0" w:color="auto"/>
      </w:divBdr>
    </w:div>
    <w:div w:id="277374680">
      <w:marLeft w:val="0"/>
      <w:marRight w:val="0"/>
      <w:marTop w:val="0"/>
      <w:marBottom w:val="0"/>
      <w:divBdr>
        <w:top w:val="none" w:sz="0" w:space="0" w:color="auto"/>
        <w:left w:val="none" w:sz="0" w:space="0" w:color="auto"/>
        <w:bottom w:val="none" w:sz="0" w:space="0" w:color="auto"/>
        <w:right w:val="none" w:sz="0" w:space="0" w:color="auto"/>
      </w:divBdr>
    </w:div>
    <w:div w:id="277374681">
      <w:marLeft w:val="0"/>
      <w:marRight w:val="0"/>
      <w:marTop w:val="0"/>
      <w:marBottom w:val="0"/>
      <w:divBdr>
        <w:top w:val="none" w:sz="0" w:space="0" w:color="auto"/>
        <w:left w:val="none" w:sz="0" w:space="0" w:color="auto"/>
        <w:bottom w:val="none" w:sz="0" w:space="0" w:color="auto"/>
        <w:right w:val="none" w:sz="0" w:space="0" w:color="auto"/>
      </w:divBdr>
    </w:div>
    <w:div w:id="277374682">
      <w:marLeft w:val="0"/>
      <w:marRight w:val="0"/>
      <w:marTop w:val="0"/>
      <w:marBottom w:val="0"/>
      <w:divBdr>
        <w:top w:val="none" w:sz="0" w:space="0" w:color="auto"/>
        <w:left w:val="none" w:sz="0" w:space="0" w:color="auto"/>
        <w:bottom w:val="none" w:sz="0" w:space="0" w:color="auto"/>
        <w:right w:val="none" w:sz="0" w:space="0" w:color="auto"/>
      </w:divBdr>
    </w:div>
    <w:div w:id="277374684">
      <w:marLeft w:val="0"/>
      <w:marRight w:val="0"/>
      <w:marTop w:val="0"/>
      <w:marBottom w:val="0"/>
      <w:divBdr>
        <w:top w:val="none" w:sz="0" w:space="0" w:color="auto"/>
        <w:left w:val="none" w:sz="0" w:space="0" w:color="auto"/>
        <w:bottom w:val="none" w:sz="0" w:space="0" w:color="auto"/>
        <w:right w:val="none" w:sz="0" w:space="0" w:color="auto"/>
      </w:divBdr>
    </w:div>
    <w:div w:id="277374685">
      <w:marLeft w:val="0"/>
      <w:marRight w:val="0"/>
      <w:marTop w:val="0"/>
      <w:marBottom w:val="0"/>
      <w:divBdr>
        <w:top w:val="none" w:sz="0" w:space="0" w:color="auto"/>
        <w:left w:val="none" w:sz="0" w:space="0" w:color="auto"/>
        <w:bottom w:val="none" w:sz="0" w:space="0" w:color="auto"/>
        <w:right w:val="none" w:sz="0" w:space="0" w:color="auto"/>
      </w:divBdr>
    </w:div>
    <w:div w:id="277374686">
      <w:marLeft w:val="0"/>
      <w:marRight w:val="0"/>
      <w:marTop w:val="0"/>
      <w:marBottom w:val="0"/>
      <w:divBdr>
        <w:top w:val="none" w:sz="0" w:space="0" w:color="auto"/>
        <w:left w:val="none" w:sz="0" w:space="0" w:color="auto"/>
        <w:bottom w:val="none" w:sz="0" w:space="0" w:color="auto"/>
        <w:right w:val="none" w:sz="0" w:space="0" w:color="auto"/>
      </w:divBdr>
    </w:div>
    <w:div w:id="277374687">
      <w:marLeft w:val="0"/>
      <w:marRight w:val="0"/>
      <w:marTop w:val="0"/>
      <w:marBottom w:val="0"/>
      <w:divBdr>
        <w:top w:val="none" w:sz="0" w:space="0" w:color="auto"/>
        <w:left w:val="none" w:sz="0" w:space="0" w:color="auto"/>
        <w:bottom w:val="none" w:sz="0" w:space="0" w:color="auto"/>
        <w:right w:val="none" w:sz="0" w:space="0" w:color="auto"/>
      </w:divBdr>
    </w:div>
    <w:div w:id="277374688">
      <w:marLeft w:val="0"/>
      <w:marRight w:val="0"/>
      <w:marTop w:val="0"/>
      <w:marBottom w:val="0"/>
      <w:divBdr>
        <w:top w:val="none" w:sz="0" w:space="0" w:color="auto"/>
        <w:left w:val="none" w:sz="0" w:space="0" w:color="auto"/>
        <w:bottom w:val="none" w:sz="0" w:space="0" w:color="auto"/>
        <w:right w:val="none" w:sz="0" w:space="0" w:color="auto"/>
      </w:divBdr>
    </w:div>
    <w:div w:id="277374689">
      <w:marLeft w:val="0"/>
      <w:marRight w:val="0"/>
      <w:marTop w:val="0"/>
      <w:marBottom w:val="0"/>
      <w:divBdr>
        <w:top w:val="none" w:sz="0" w:space="0" w:color="auto"/>
        <w:left w:val="none" w:sz="0" w:space="0" w:color="auto"/>
        <w:bottom w:val="none" w:sz="0" w:space="0" w:color="auto"/>
        <w:right w:val="none" w:sz="0" w:space="0" w:color="auto"/>
      </w:divBdr>
    </w:div>
    <w:div w:id="277374690">
      <w:marLeft w:val="0"/>
      <w:marRight w:val="0"/>
      <w:marTop w:val="0"/>
      <w:marBottom w:val="0"/>
      <w:divBdr>
        <w:top w:val="none" w:sz="0" w:space="0" w:color="auto"/>
        <w:left w:val="none" w:sz="0" w:space="0" w:color="auto"/>
        <w:bottom w:val="none" w:sz="0" w:space="0" w:color="auto"/>
        <w:right w:val="none" w:sz="0" w:space="0" w:color="auto"/>
      </w:divBdr>
      <w:divsChild>
        <w:div w:id="277374632">
          <w:marLeft w:val="0"/>
          <w:marRight w:val="0"/>
          <w:marTop w:val="0"/>
          <w:marBottom w:val="0"/>
          <w:divBdr>
            <w:top w:val="none" w:sz="0" w:space="0" w:color="auto"/>
            <w:left w:val="none" w:sz="0" w:space="0" w:color="auto"/>
            <w:bottom w:val="none" w:sz="0" w:space="0" w:color="auto"/>
            <w:right w:val="none" w:sz="0" w:space="0" w:color="auto"/>
          </w:divBdr>
        </w:div>
        <w:div w:id="277374639">
          <w:marLeft w:val="0"/>
          <w:marRight w:val="0"/>
          <w:marTop w:val="34"/>
          <w:marBottom w:val="34"/>
          <w:divBdr>
            <w:top w:val="none" w:sz="0" w:space="0" w:color="auto"/>
            <w:left w:val="none" w:sz="0" w:space="0" w:color="auto"/>
            <w:bottom w:val="none" w:sz="0" w:space="0" w:color="auto"/>
            <w:right w:val="none" w:sz="0" w:space="0" w:color="auto"/>
          </w:divBdr>
        </w:div>
      </w:divsChild>
    </w:div>
    <w:div w:id="277374691">
      <w:marLeft w:val="0"/>
      <w:marRight w:val="0"/>
      <w:marTop w:val="0"/>
      <w:marBottom w:val="0"/>
      <w:divBdr>
        <w:top w:val="none" w:sz="0" w:space="0" w:color="auto"/>
        <w:left w:val="none" w:sz="0" w:space="0" w:color="auto"/>
        <w:bottom w:val="none" w:sz="0" w:space="0" w:color="auto"/>
        <w:right w:val="none" w:sz="0" w:space="0" w:color="auto"/>
      </w:divBdr>
    </w:div>
    <w:div w:id="508254151">
      <w:bodyDiv w:val="1"/>
      <w:marLeft w:val="0"/>
      <w:marRight w:val="0"/>
      <w:marTop w:val="0"/>
      <w:marBottom w:val="0"/>
      <w:divBdr>
        <w:top w:val="none" w:sz="0" w:space="0" w:color="auto"/>
        <w:left w:val="none" w:sz="0" w:space="0" w:color="auto"/>
        <w:bottom w:val="none" w:sz="0" w:space="0" w:color="auto"/>
        <w:right w:val="none" w:sz="0" w:space="0" w:color="auto"/>
      </w:divBdr>
      <w:divsChild>
        <w:div w:id="516624196">
          <w:marLeft w:val="0"/>
          <w:marRight w:val="0"/>
          <w:marTop w:val="0"/>
          <w:marBottom w:val="0"/>
          <w:divBdr>
            <w:top w:val="none" w:sz="0" w:space="0" w:color="auto"/>
            <w:left w:val="none" w:sz="0" w:space="0" w:color="auto"/>
            <w:bottom w:val="none" w:sz="0" w:space="0" w:color="auto"/>
            <w:right w:val="none" w:sz="0" w:space="0" w:color="auto"/>
          </w:divBdr>
        </w:div>
        <w:div w:id="499387995">
          <w:marLeft w:val="0"/>
          <w:marRight w:val="0"/>
          <w:marTop w:val="0"/>
          <w:marBottom w:val="0"/>
          <w:divBdr>
            <w:top w:val="none" w:sz="0" w:space="0" w:color="auto"/>
            <w:left w:val="none" w:sz="0" w:space="0" w:color="auto"/>
            <w:bottom w:val="none" w:sz="0" w:space="0" w:color="auto"/>
            <w:right w:val="none" w:sz="0" w:space="0" w:color="auto"/>
          </w:divBdr>
        </w:div>
        <w:div w:id="1181894568">
          <w:marLeft w:val="0"/>
          <w:marRight w:val="0"/>
          <w:marTop w:val="0"/>
          <w:marBottom w:val="0"/>
          <w:divBdr>
            <w:top w:val="none" w:sz="0" w:space="0" w:color="auto"/>
            <w:left w:val="none" w:sz="0" w:space="0" w:color="auto"/>
            <w:bottom w:val="none" w:sz="0" w:space="0" w:color="auto"/>
            <w:right w:val="none" w:sz="0" w:space="0" w:color="auto"/>
          </w:divBdr>
        </w:div>
        <w:div w:id="668410357">
          <w:marLeft w:val="0"/>
          <w:marRight w:val="0"/>
          <w:marTop w:val="0"/>
          <w:marBottom w:val="0"/>
          <w:divBdr>
            <w:top w:val="none" w:sz="0" w:space="0" w:color="auto"/>
            <w:left w:val="none" w:sz="0" w:space="0" w:color="auto"/>
            <w:bottom w:val="none" w:sz="0" w:space="0" w:color="auto"/>
            <w:right w:val="none" w:sz="0" w:space="0" w:color="auto"/>
          </w:divBdr>
        </w:div>
        <w:div w:id="1366833321">
          <w:marLeft w:val="0"/>
          <w:marRight w:val="0"/>
          <w:marTop w:val="0"/>
          <w:marBottom w:val="0"/>
          <w:divBdr>
            <w:top w:val="none" w:sz="0" w:space="0" w:color="auto"/>
            <w:left w:val="none" w:sz="0" w:space="0" w:color="auto"/>
            <w:bottom w:val="none" w:sz="0" w:space="0" w:color="auto"/>
            <w:right w:val="none" w:sz="0" w:space="0" w:color="auto"/>
          </w:divBdr>
        </w:div>
        <w:div w:id="1382944918">
          <w:marLeft w:val="0"/>
          <w:marRight w:val="0"/>
          <w:marTop w:val="0"/>
          <w:marBottom w:val="0"/>
          <w:divBdr>
            <w:top w:val="none" w:sz="0" w:space="0" w:color="auto"/>
            <w:left w:val="none" w:sz="0" w:space="0" w:color="auto"/>
            <w:bottom w:val="none" w:sz="0" w:space="0" w:color="auto"/>
            <w:right w:val="none" w:sz="0" w:space="0" w:color="auto"/>
          </w:divBdr>
        </w:div>
        <w:div w:id="1458260458">
          <w:marLeft w:val="0"/>
          <w:marRight w:val="0"/>
          <w:marTop w:val="0"/>
          <w:marBottom w:val="0"/>
          <w:divBdr>
            <w:top w:val="none" w:sz="0" w:space="0" w:color="auto"/>
            <w:left w:val="none" w:sz="0" w:space="0" w:color="auto"/>
            <w:bottom w:val="none" w:sz="0" w:space="0" w:color="auto"/>
            <w:right w:val="none" w:sz="0" w:space="0" w:color="auto"/>
          </w:divBdr>
        </w:div>
        <w:div w:id="1082214066">
          <w:marLeft w:val="0"/>
          <w:marRight w:val="0"/>
          <w:marTop w:val="0"/>
          <w:marBottom w:val="0"/>
          <w:divBdr>
            <w:top w:val="none" w:sz="0" w:space="0" w:color="auto"/>
            <w:left w:val="none" w:sz="0" w:space="0" w:color="auto"/>
            <w:bottom w:val="none" w:sz="0" w:space="0" w:color="auto"/>
            <w:right w:val="none" w:sz="0" w:space="0" w:color="auto"/>
          </w:divBdr>
        </w:div>
        <w:div w:id="902720008">
          <w:marLeft w:val="0"/>
          <w:marRight w:val="0"/>
          <w:marTop w:val="0"/>
          <w:marBottom w:val="0"/>
          <w:divBdr>
            <w:top w:val="none" w:sz="0" w:space="0" w:color="auto"/>
            <w:left w:val="none" w:sz="0" w:space="0" w:color="auto"/>
            <w:bottom w:val="none" w:sz="0" w:space="0" w:color="auto"/>
            <w:right w:val="none" w:sz="0" w:space="0" w:color="auto"/>
          </w:divBdr>
        </w:div>
        <w:div w:id="1691445194">
          <w:marLeft w:val="0"/>
          <w:marRight w:val="0"/>
          <w:marTop w:val="0"/>
          <w:marBottom w:val="0"/>
          <w:divBdr>
            <w:top w:val="none" w:sz="0" w:space="0" w:color="auto"/>
            <w:left w:val="none" w:sz="0" w:space="0" w:color="auto"/>
            <w:bottom w:val="none" w:sz="0" w:space="0" w:color="auto"/>
            <w:right w:val="none" w:sz="0" w:space="0" w:color="auto"/>
          </w:divBdr>
        </w:div>
        <w:div w:id="1620528548">
          <w:marLeft w:val="0"/>
          <w:marRight w:val="0"/>
          <w:marTop w:val="0"/>
          <w:marBottom w:val="0"/>
          <w:divBdr>
            <w:top w:val="none" w:sz="0" w:space="0" w:color="auto"/>
            <w:left w:val="none" w:sz="0" w:space="0" w:color="auto"/>
            <w:bottom w:val="none" w:sz="0" w:space="0" w:color="auto"/>
            <w:right w:val="none" w:sz="0" w:space="0" w:color="auto"/>
          </w:divBdr>
        </w:div>
        <w:div w:id="429740980">
          <w:marLeft w:val="0"/>
          <w:marRight w:val="0"/>
          <w:marTop w:val="0"/>
          <w:marBottom w:val="0"/>
          <w:divBdr>
            <w:top w:val="none" w:sz="0" w:space="0" w:color="auto"/>
            <w:left w:val="none" w:sz="0" w:space="0" w:color="auto"/>
            <w:bottom w:val="none" w:sz="0" w:space="0" w:color="auto"/>
            <w:right w:val="none" w:sz="0" w:space="0" w:color="auto"/>
          </w:divBdr>
        </w:div>
        <w:div w:id="1123695640">
          <w:marLeft w:val="0"/>
          <w:marRight w:val="0"/>
          <w:marTop w:val="0"/>
          <w:marBottom w:val="0"/>
          <w:divBdr>
            <w:top w:val="none" w:sz="0" w:space="0" w:color="auto"/>
            <w:left w:val="none" w:sz="0" w:space="0" w:color="auto"/>
            <w:bottom w:val="none" w:sz="0" w:space="0" w:color="auto"/>
            <w:right w:val="none" w:sz="0" w:space="0" w:color="auto"/>
          </w:divBdr>
        </w:div>
        <w:div w:id="1981642837">
          <w:marLeft w:val="0"/>
          <w:marRight w:val="0"/>
          <w:marTop w:val="0"/>
          <w:marBottom w:val="0"/>
          <w:divBdr>
            <w:top w:val="none" w:sz="0" w:space="0" w:color="auto"/>
            <w:left w:val="none" w:sz="0" w:space="0" w:color="auto"/>
            <w:bottom w:val="none" w:sz="0" w:space="0" w:color="auto"/>
            <w:right w:val="none" w:sz="0" w:space="0" w:color="auto"/>
          </w:divBdr>
        </w:div>
        <w:div w:id="1897161301">
          <w:marLeft w:val="0"/>
          <w:marRight w:val="0"/>
          <w:marTop w:val="0"/>
          <w:marBottom w:val="0"/>
          <w:divBdr>
            <w:top w:val="none" w:sz="0" w:space="0" w:color="auto"/>
            <w:left w:val="none" w:sz="0" w:space="0" w:color="auto"/>
            <w:bottom w:val="none" w:sz="0" w:space="0" w:color="auto"/>
            <w:right w:val="none" w:sz="0" w:space="0" w:color="auto"/>
          </w:divBdr>
        </w:div>
        <w:div w:id="256448927">
          <w:marLeft w:val="0"/>
          <w:marRight w:val="0"/>
          <w:marTop w:val="0"/>
          <w:marBottom w:val="0"/>
          <w:divBdr>
            <w:top w:val="none" w:sz="0" w:space="0" w:color="auto"/>
            <w:left w:val="none" w:sz="0" w:space="0" w:color="auto"/>
            <w:bottom w:val="none" w:sz="0" w:space="0" w:color="auto"/>
            <w:right w:val="none" w:sz="0" w:space="0" w:color="auto"/>
          </w:divBdr>
        </w:div>
        <w:div w:id="2076928218">
          <w:marLeft w:val="0"/>
          <w:marRight w:val="0"/>
          <w:marTop w:val="0"/>
          <w:marBottom w:val="0"/>
          <w:divBdr>
            <w:top w:val="none" w:sz="0" w:space="0" w:color="auto"/>
            <w:left w:val="none" w:sz="0" w:space="0" w:color="auto"/>
            <w:bottom w:val="none" w:sz="0" w:space="0" w:color="auto"/>
            <w:right w:val="none" w:sz="0" w:space="0" w:color="auto"/>
          </w:divBdr>
        </w:div>
        <w:div w:id="743649891">
          <w:marLeft w:val="0"/>
          <w:marRight w:val="0"/>
          <w:marTop w:val="0"/>
          <w:marBottom w:val="0"/>
          <w:divBdr>
            <w:top w:val="none" w:sz="0" w:space="0" w:color="auto"/>
            <w:left w:val="none" w:sz="0" w:space="0" w:color="auto"/>
            <w:bottom w:val="none" w:sz="0" w:space="0" w:color="auto"/>
            <w:right w:val="none" w:sz="0" w:space="0" w:color="auto"/>
          </w:divBdr>
        </w:div>
        <w:div w:id="618027625">
          <w:marLeft w:val="0"/>
          <w:marRight w:val="0"/>
          <w:marTop w:val="0"/>
          <w:marBottom w:val="0"/>
          <w:divBdr>
            <w:top w:val="none" w:sz="0" w:space="0" w:color="auto"/>
            <w:left w:val="none" w:sz="0" w:space="0" w:color="auto"/>
            <w:bottom w:val="none" w:sz="0" w:space="0" w:color="auto"/>
            <w:right w:val="none" w:sz="0" w:space="0" w:color="auto"/>
          </w:divBdr>
        </w:div>
        <w:div w:id="30738810">
          <w:marLeft w:val="0"/>
          <w:marRight w:val="0"/>
          <w:marTop w:val="0"/>
          <w:marBottom w:val="0"/>
          <w:divBdr>
            <w:top w:val="none" w:sz="0" w:space="0" w:color="auto"/>
            <w:left w:val="none" w:sz="0" w:space="0" w:color="auto"/>
            <w:bottom w:val="none" w:sz="0" w:space="0" w:color="auto"/>
            <w:right w:val="none" w:sz="0" w:space="0" w:color="auto"/>
          </w:divBdr>
        </w:div>
        <w:div w:id="453525308">
          <w:marLeft w:val="0"/>
          <w:marRight w:val="0"/>
          <w:marTop w:val="0"/>
          <w:marBottom w:val="0"/>
          <w:divBdr>
            <w:top w:val="none" w:sz="0" w:space="0" w:color="auto"/>
            <w:left w:val="none" w:sz="0" w:space="0" w:color="auto"/>
            <w:bottom w:val="none" w:sz="0" w:space="0" w:color="auto"/>
            <w:right w:val="none" w:sz="0" w:space="0" w:color="auto"/>
          </w:divBdr>
        </w:div>
        <w:div w:id="209994894">
          <w:marLeft w:val="0"/>
          <w:marRight w:val="0"/>
          <w:marTop w:val="0"/>
          <w:marBottom w:val="0"/>
          <w:divBdr>
            <w:top w:val="none" w:sz="0" w:space="0" w:color="auto"/>
            <w:left w:val="none" w:sz="0" w:space="0" w:color="auto"/>
            <w:bottom w:val="none" w:sz="0" w:space="0" w:color="auto"/>
            <w:right w:val="none" w:sz="0" w:space="0" w:color="auto"/>
          </w:divBdr>
        </w:div>
        <w:div w:id="607395801">
          <w:marLeft w:val="0"/>
          <w:marRight w:val="0"/>
          <w:marTop w:val="0"/>
          <w:marBottom w:val="0"/>
          <w:divBdr>
            <w:top w:val="none" w:sz="0" w:space="0" w:color="auto"/>
            <w:left w:val="none" w:sz="0" w:space="0" w:color="auto"/>
            <w:bottom w:val="none" w:sz="0" w:space="0" w:color="auto"/>
            <w:right w:val="none" w:sz="0" w:space="0" w:color="auto"/>
          </w:divBdr>
        </w:div>
        <w:div w:id="1192841823">
          <w:marLeft w:val="0"/>
          <w:marRight w:val="0"/>
          <w:marTop w:val="0"/>
          <w:marBottom w:val="0"/>
          <w:divBdr>
            <w:top w:val="none" w:sz="0" w:space="0" w:color="auto"/>
            <w:left w:val="none" w:sz="0" w:space="0" w:color="auto"/>
            <w:bottom w:val="none" w:sz="0" w:space="0" w:color="auto"/>
            <w:right w:val="none" w:sz="0" w:space="0" w:color="auto"/>
          </w:divBdr>
        </w:div>
        <w:div w:id="615988203">
          <w:marLeft w:val="0"/>
          <w:marRight w:val="0"/>
          <w:marTop w:val="0"/>
          <w:marBottom w:val="0"/>
          <w:divBdr>
            <w:top w:val="none" w:sz="0" w:space="0" w:color="auto"/>
            <w:left w:val="none" w:sz="0" w:space="0" w:color="auto"/>
            <w:bottom w:val="none" w:sz="0" w:space="0" w:color="auto"/>
            <w:right w:val="none" w:sz="0" w:space="0" w:color="auto"/>
          </w:divBdr>
        </w:div>
        <w:div w:id="793524976">
          <w:marLeft w:val="0"/>
          <w:marRight w:val="0"/>
          <w:marTop w:val="0"/>
          <w:marBottom w:val="0"/>
          <w:divBdr>
            <w:top w:val="none" w:sz="0" w:space="0" w:color="auto"/>
            <w:left w:val="none" w:sz="0" w:space="0" w:color="auto"/>
            <w:bottom w:val="none" w:sz="0" w:space="0" w:color="auto"/>
            <w:right w:val="none" w:sz="0" w:space="0" w:color="auto"/>
          </w:divBdr>
        </w:div>
        <w:div w:id="848641930">
          <w:marLeft w:val="0"/>
          <w:marRight w:val="0"/>
          <w:marTop w:val="0"/>
          <w:marBottom w:val="0"/>
          <w:divBdr>
            <w:top w:val="none" w:sz="0" w:space="0" w:color="auto"/>
            <w:left w:val="none" w:sz="0" w:space="0" w:color="auto"/>
            <w:bottom w:val="none" w:sz="0" w:space="0" w:color="auto"/>
            <w:right w:val="none" w:sz="0" w:space="0" w:color="auto"/>
          </w:divBdr>
        </w:div>
        <w:div w:id="601112798">
          <w:marLeft w:val="0"/>
          <w:marRight w:val="0"/>
          <w:marTop w:val="0"/>
          <w:marBottom w:val="0"/>
          <w:divBdr>
            <w:top w:val="none" w:sz="0" w:space="0" w:color="auto"/>
            <w:left w:val="none" w:sz="0" w:space="0" w:color="auto"/>
            <w:bottom w:val="none" w:sz="0" w:space="0" w:color="auto"/>
            <w:right w:val="none" w:sz="0" w:space="0" w:color="auto"/>
          </w:divBdr>
        </w:div>
        <w:div w:id="619455702">
          <w:marLeft w:val="0"/>
          <w:marRight w:val="0"/>
          <w:marTop w:val="0"/>
          <w:marBottom w:val="0"/>
          <w:divBdr>
            <w:top w:val="none" w:sz="0" w:space="0" w:color="auto"/>
            <w:left w:val="none" w:sz="0" w:space="0" w:color="auto"/>
            <w:bottom w:val="none" w:sz="0" w:space="0" w:color="auto"/>
            <w:right w:val="none" w:sz="0" w:space="0" w:color="auto"/>
          </w:divBdr>
        </w:div>
        <w:div w:id="1167481123">
          <w:marLeft w:val="0"/>
          <w:marRight w:val="0"/>
          <w:marTop w:val="0"/>
          <w:marBottom w:val="0"/>
          <w:divBdr>
            <w:top w:val="none" w:sz="0" w:space="0" w:color="auto"/>
            <w:left w:val="none" w:sz="0" w:space="0" w:color="auto"/>
            <w:bottom w:val="none" w:sz="0" w:space="0" w:color="auto"/>
            <w:right w:val="none" w:sz="0" w:space="0" w:color="auto"/>
          </w:divBdr>
        </w:div>
        <w:div w:id="1132289033">
          <w:marLeft w:val="0"/>
          <w:marRight w:val="0"/>
          <w:marTop w:val="0"/>
          <w:marBottom w:val="0"/>
          <w:divBdr>
            <w:top w:val="none" w:sz="0" w:space="0" w:color="auto"/>
            <w:left w:val="none" w:sz="0" w:space="0" w:color="auto"/>
            <w:bottom w:val="none" w:sz="0" w:space="0" w:color="auto"/>
            <w:right w:val="none" w:sz="0" w:space="0" w:color="auto"/>
          </w:divBdr>
        </w:div>
        <w:div w:id="1527328951">
          <w:marLeft w:val="0"/>
          <w:marRight w:val="0"/>
          <w:marTop w:val="0"/>
          <w:marBottom w:val="0"/>
          <w:divBdr>
            <w:top w:val="none" w:sz="0" w:space="0" w:color="auto"/>
            <w:left w:val="none" w:sz="0" w:space="0" w:color="auto"/>
            <w:bottom w:val="none" w:sz="0" w:space="0" w:color="auto"/>
            <w:right w:val="none" w:sz="0" w:space="0" w:color="auto"/>
          </w:divBdr>
        </w:div>
        <w:div w:id="78137787">
          <w:marLeft w:val="0"/>
          <w:marRight w:val="0"/>
          <w:marTop w:val="0"/>
          <w:marBottom w:val="0"/>
          <w:divBdr>
            <w:top w:val="none" w:sz="0" w:space="0" w:color="auto"/>
            <w:left w:val="none" w:sz="0" w:space="0" w:color="auto"/>
            <w:bottom w:val="none" w:sz="0" w:space="0" w:color="auto"/>
            <w:right w:val="none" w:sz="0" w:space="0" w:color="auto"/>
          </w:divBdr>
        </w:div>
        <w:div w:id="575825449">
          <w:marLeft w:val="0"/>
          <w:marRight w:val="0"/>
          <w:marTop w:val="0"/>
          <w:marBottom w:val="0"/>
          <w:divBdr>
            <w:top w:val="none" w:sz="0" w:space="0" w:color="auto"/>
            <w:left w:val="none" w:sz="0" w:space="0" w:color="auto"/>
            <w:bottom w:val="none" w:sz="0" w:space="0" w:color="auto"/>
            <w:right w:val="none" w:sz="0" w:space="0" w:color="auto"/>
          </w:divBdr>
        </w:div>
        <w:div w:id="1196650440">
          <w:marLeft w:val="0"/>
          <w:marRight w:val="0"/>
          <w:marTop w:val="0"/>
          <w:marBottom w:val="0"/>
          <w:divBdr>
            <w:top w:val="none" w:sz="0" w:space="0" w:color="auto"/>
            <w:left w:val="none" w:sz="0" w:space="0" w:color="auto"/>
            <w:bottom w:val="none" w:sz="0" w:space="0" w:color="auto"/>
            <w:right w:val="none" w:sz="0" w:space="0" w:color="auto"/>
          </w:divBdr>
        </w:div>
        <w:div w:id="73824287">
          <w:marLeft w:val="0"/>
          <w:marRight w:val="0"/>
          <w:marTop w:val="0"/>
          <w:marBottom w:val="0"/>
          <w:divBdr>
            <w:top w:val="none" w:sz="0" w:space="0" w:color="auto"/>
            <w:left w:val="none" w:sz="0" w:space="0" w:color="auto"/>
            <w:bottom w:val="none" w:sz="0" w:space="0" w:color="auto"/>
            <w:right w:val="none" w:sz="0" w:space="0" w:color="auto"/>
          </w:divBdr>
        </w:div>
        <w:div w:id="1727609485">
          <w:marLeft w:val="0"/>
          <w:marRight w:val="0"/>
          <w:marTop w:val="0"/>
          <w:marBottom w:val="0"/>
          <w:divBdr>
            <w:top w:val="none" w:sz="0" w:space="0" w:color="auto"/>
            <w:left w:val="none" w:sz="0" w:space="0" w:color="auto"/>
            <w:bottom w:val="none" w:sz="0" w:space="0" w:color="auto"/>
            <w:right w:val="none" w:sz="0" w:space="0" w:color="auto"/>
          </w:divBdr>
        </w:div>
        <w:div w:id="1088624096">
          <w:marLeft w:val="0"/>
          <w:marRight w:val="0"/>
          <w:marTop w:val="0"/>
          <w:marBottom w:val="0"/>
          <w:divBdr>
            <w:top w:val="none" w:sz="0" w:space="0" w:color="auto"/>
            <w:left w:val="none" w:sz="0" w:space="0" w:color="auto"/>
            <w:bottom w:val="none" w:sz="0" w:space="0" w:color="auto"/>
            <w:right w:val="none" w:sz="0" w:space="0" w:color="auto"/>
          </w:divBdr>
        </w:div>
        <w:div w:id="995303337">
          <w:marLeft w:val="0"/>
          <w:marRight w:val="0"/>
          <w:marTop w:val="0"/>
          <w:marBottom w:val="0"/>
          <w:divBdr>
            <w:top w:val="none" w:sz="0" w:space="0" w:color="auto"/>
            <w:left w:val="none" w:sz="0" w:space="0" w:color="auto"/>
            <w:bottom w:val="none" w:sz="0" w:space="0" w:color="auto"/>
            <w:right w:val="none" w:sz="0" w:space="0" w:color="auto"/>
          </w:divBdr>
        </w:div>
        <w:div w:id="388725230">
          <w:marLeft w:val="0"/>
          <w:marRight w:val="0"/>
          <w:marTop w:val="0"/>
          <w:marBottom w:val="0"/>
          <w:divBdr>
            <w:top w:val="none" w:sz="0" w:space="0" w:color="auto"/>
            <w:left w:val="none" w:sz="0" w:space="0" w:color="auto"/>
            <w:bottom w:val="none" w:sz="0" w:space="0" w:color="auto"/>
            <w:right w:val="none" w:sz="0" w:space="0" w:color="auto"/>
          </w:divBdr>
        </w:div>
        <w:div w:id="1262765690">
          <w:marLeft w:val="0"/>
          <w:marRight w:val="0"/>
          <w:marTop w:val="0"/>
          <w:marBottom w:val="0"/>
          <w:divBdr>
            <w:top w:val="none" w:sz="0" w:space="0" w:color="auto"/>
            <w:left w:val="none" w:sz="0" w:space="0" w:color="auto"/>
            <w:bottom w:val="none" w:sz="0" w:space="0" w:color="auto"/>
            <w:right w:val="none" w:sz="0" w:space="0" w:color="auto"/>
          </w:divBdr>
        </w:div>
        <w:div w:id="1208760141">
          <w:marLeft w:val="0"/>
          <w:marRight w:val="0"/>
          <w:marTop w:val="0"/>
          <w:marBottom w:val="0"/>
          <w:divBdr>
            <w:top w:val="none" w:sz="0" w:space="0" w:color="auto"/>
            <w:left w:val="none" w:sz="0" w:space="0" w:color="auto"/>
            <w:bottom w:val="none" w:sz="0" w:space="0" w:color="auto"/>
            <w:right w:val="none" w:sz="0" w:space="0" w:color="auto"/>
          </w:divBdr>
        </w:div>
        <w:div w:id="629868268">
          <w:marLeft w:val="0"/>
          <w:marRight w:val="0"/>
          <w:marTop w:val="0"/>
          <w:marBottom w:val="0"/>
          <w:divBdr>
            <w:top w:val="none" w:sz="0" w:space="0" w:color="auto"/>
            <w:left w:val="none" w:sz="0" w:space="0" w:color="auto"/>
            <w:bottom w:val="none" w:sz="0" w:space="0" w:color="auto"/>
            <w:right w:val="none" w:sz="0" w:space="0" w:color="auto"/>
          </w:divBdr>
        </w:div>
        <w:div w:id="123037380">
          <w:marLeft w:val="0"/>
          <w:marRight w:val="0"/>
          <w:marTop w:val="0"/>
          <w:marBottom w:val="0"/>
          <w:divBdr>
            <w:top w:val="none" w:sz="0" w:space="0" w:color="auto"/>
            <w:left w:val="none" w:sz="0" w:space="0" w:color="auto"/>
            <w:bottom w:val="none" w:sz="0" w:space="0" w:color="auto"/>
            <w:right w:val="none" w:sz="0" w:space="0" w:color="auto"/>
          </w:divBdr>
        </w:div>
        <w:div w:id="157503066">
          <w:marLeft w:val="0"/>
          <w:marRight w:val="0"/>
          <w:marTop w:val="0"/>
          <w:marBottom w:val="0"/>
          <w:divBdr>
            <w:top w:val="none" w:sz="0" w:space="0" w:color="auto"/>
            <w:left w:val="none" w:sz="0" w:space="0" w:color="auto"/>
            <w:bottom w:val="none" w:sz="0" w:space="0" w:color="auto"/>
            <w:right w:val="none" w:sz="0" w:space="0" w:color="auto"/>
          </w:divBdr>
        </w:div>
        <w:div w:id="82649424">
          <w:marLeft w:val="0"/>
          <w:marRight w:val="0"/>
          <w:marTop w:val="0"/>
          <w:marBottom w:val="0"/>
          <w:divBdr>
            <w:top w:val="none" w:sz="0" w:space="0" w:color="auto"/>
            <w:left w:val="none" w:sz="0" w:space="0" w:color="auto"/>
            <w:bottom w:val="none" w:sz="0" w:space="0" w:color="auto"/>
            <w:right w:val="none" w:sz="0" w:space="0" w:color="auto"/>
          </w:divBdr>
        </w:div>
        <w:div w:id="2047564503">
          <w:marLeft w:val="0"/>
          <w:marRight w:val="0"/>
          <w:marTop w:val="0"/>
          <w:marBottom w:val="0"/>
          <w:divBdr>
            <w:top w:val="none" w:sz="0" w:space="0" w:color="auto"/>
            <w:left w:val="none" w:sz="0" w:space="0" w:color="auto"/>
            <w:bottom w:val="none" w:sz="0" w:space="0" w:color="auto"/>
            <w:right w:val="none" w:sz="0" w:space="0" w:color="auto"/>
          </w:divBdr>
        </w:div>
      </w:divsChild>
    </w:div>
    <w:div w:id="690180702">
      <w:bodyDiv w:val="1"/>
      <w:marLeft w:val="0"/>
      <w:marRight w:val="0"/>
      <w:marTop w:val="0"/>
      <w:marBottom w:val="0"/>
      <w:divBdr>
        <w:top w:val="none" w:sz="0" w:space="0" w:color="auto"/>
        <w:left w:val="none" w:sz="0" w:space="0" w:color="auto"/>
        <w:bottom w:val="none" w:sz="0" w:space="0" w:color="auto"/>
        <w:right w:val="none" w:sz="0" w:space="0" w:color="auto"/>
      </w:divBdr>
    </w:div>
    <w:div w:id="1173449772">
      <w:bodyDiv w:val="1"/>
      <w:marLeft w:val="0"/>
      <w:marRight w:val="0"/>
      <w:marTop w:val="0"/>
      <w:marBottom w:val="0"/>
      <w:divBdr>
        <w:top w:val="none" w:sz="0" w:space="0" w:color="auto"/>
        <w:left w:val="none" w:sz="0" w:space="0" w:color="auto"/>
        <w:bottom w:val="none" w:sz="0" w:space="0" w:color="auto"/>
        <w:right w:val="none" w:sz="0" w:space="0" w:color="auto"/>
      </w:divBdr>
      <w:divsChild>
        <w:div w:id="1157724514">
          <w:marLeft w:val="0"/>
          <w:marRight w:val="0"/>
          <w:marTop w:val="0"/>
          <w:marBottom w:val="0"/>
          <w:divBdr>
            <w:top w:val="none" w:sz="0" w:space="0" w:color="auto"/>
            <w:left w:val="none" w:sz="0" w:space="0" w:color="auto"/>
            <w:bottom w:val="none" w:sz="0" w:space="0" w:color="auto"/>
            <w:right w:val="none" w:sz="0" w:space="0" w:color="auto"/>
          </w:divBdr>
        </w:div>
        <w:div w:id="1607690312">
          <w:marLeft w:val="0"/>
          <w:marRight w:val="0"/>
          <w:marTop w:val="0"/>
          <w:marBottom w:val="0"/>
          <w:divBdr>
            <w:top w:val="none" w:sz="0" w:space="0" w:color="auto"/>
            <w:left w:val="none" w:sz="0" w:space="0" w:color="auto"/>
            <w:bottom w:val="none" w:sz="0" w:space="0" w:color="auto"/>
            <w:right w:val="none" w:sz="0" w:space="0" w:color="auto"/>
          </w:divBdr>
        </w:div>
        <w:div w:id="1067220634">
          <w:marLeft w:val="0"/>
          <w:marRight w:val="0"/>
          <w:marTop w:val="0"/>
          <w:marBottom w:val="0"/>
          <w:divBdr>
            <w:top w:val="none" w:sz="0" w:space="0" w:color="auto"/>
            <w:left w:val="none" w:sz="0" w:space="0" w:color="auto"/>
            <w:bottom w:val="none" w:sz="0" w:space="0" w:color="auto"/>
            <w:right w:val="none" w:sz="0" w:space="0" w:color="auto"/>
          </w:divBdr>
        </w:div>
        <w:div w:id="387916833">
          <w:marLeft w:val="0"/>
          <w:marRight w:val="0"/>
          <w:marTop w:val="0"/>
          <w:marBottom w:val="0"/>
          <w:divBdr>
            <w:top w:val="none" w:sz="0" w:space="0" w:color="auto"/>
            <w:left w:val="none" w:sz="0" w:space="0" w:color="auto"/>
            <w:bottom w:val="none" w:sz="0" w:space="0" w:color="auto"/>
            <w:right w:val="none" w:sz="0" w:space="0" w:color="auto"/>
          </w:divBdr>
        </w:div>
        <w:div w:id="262227094">
          <w:marLeft w:val="0"/>
          <w:marRight w:val="0"/>
          <w:marTop w:val="0"/>
          <w:marBottom w:val="0"/>
          <w:divBdr>
            <w:top w:val="none" w:sz="0" w:space="0" w:color="auto"/>
            <w:left w:val="none" w:sz="0" w:space="0" w:color="auto"/>
            <w:bottom w:val="none" w:sz="0" w:space="0" w:color="auto"/>
            <w:right w:val="none" w:sz="0" w:space="0" w:color="auto"/>
          </w:divBdr>
        </w:div>
        <w:div w:id="1077480622">
          <w:marLeft w:val="0"/>
          <w:marRight w:val="0"/>
          <w:marTop w:val="0"/>
          <w:marBottom w:val="0"/>
          <w:divBdr>
            <w:top w:val="none" w:sz="0" w:space="0" w:color="auto"/>
            <w:left w:val="none" w:sz="0" w:space="0" w:color="auto"/>
            <w:bottom w:val="none" w:sz="0" w:space="0" w:color="auto"/>
            <w:right w:val="none" w:sz="0" w:space="0" w:color="auto"/>
          </w:divBdr>
        </w:div>
        <w:div w:id="1812211315">
          <w:marLeft w:val="0"/>
          <w:marRight w:val="0"/>
          <w:marTop w:val="0"/>
          <w:marBottom w:val="0"/>
          <w:divBdr>
            <w:top w:val="none" w:sz="0" w:space="0" w:color="auto"/>
            <w:left w:val="none" w:sz="0" w:space="0" w:color="auto"/>
            <w:bottom w:val="none" w:sz="0" w:space="0" w:color="auto"/>
            <w:right w:val="none" w:sz="0" w:space="0" w:color="auto"/>
          </w:divBdr>
        </w:div>
        <w:div w:id="259144117">
          <w:marLeft w:val="0"/>
          <w:marRight w:val="0"/>
          <w:marTop w:val="0"/>
          <w:marBottom w:val="0"/>
          <w:divBdr>
            <w:top w:val="none" w:sz="0" w:space="0" w:color="auto"/>
            <w:left w:val="none" w:sz="0" w:space="0" w:color="auto"/>
            <w:bottom w:val="none" w:sz="0" w:space="0" w:color="auto"/>
            <w:right w:val="none" w:sz="0" w:space="0" w:color="auto"/>
          </w:divBdr>
        </w:div>
        <w:div w:id="2011177770">
          <w:marLeft w:val="0"/>
          <w:marRight w:val="0"/>
          <w:marTop w:val="0"/>
          <w:marBottom w:val="0"/>
          <w:divBdr>
            <w:top w:val="none" w:sz="0" w:space="0" w:color="auto"/>
            <w:left w:val="none" w:sz="0" w:space="0" w:color="auto"/>
            <w:bottom w:val="none" w:sz="0" w:space="0" w:color="auto"/>
            <w:right w:val="none" w:sz="0" w:space="0" w:color="auto"/>
          </w:divBdr>
        </w:div>
        <w:div w:id="664741964">
          <w:marLeft w:val="0"/>
          <w:marRight w:val="0"/>
          <w:marTop w:val="0"/>
          <w:marBottom w:val="0"/>
          <w:divBdr>
            <w:top w:val="none" w:sz="0" w:space="0" w:color="auto"/>
            <w:left w:val="none" w:sz="0" w:space="0" w:color="auto"/>
            <w:bottom w:val="none" w:sz="0" w:space="0" w:color="auto"/>
            <w:right w:val="none" w:sz="0" w:space="0" w:color="auto"/>
          </w:divBdr>
        </w:div>
        <w:div w:id="1830290016">
          <w:marLeft w:val="0"/>
          <w:marRight w:val="0"/>
          <w:marTop w:val="0"/>
          <w:marBottom w:val="0"/>
          <w:divBdr>
            <w:top w:val="none" w:sz="0" w:space="0" w:color="auto"/>
            <w:left w:val="none" w:sz="0" w:space="0" w:color="auto"/>
            <w:bottom w:val="none" w:sz="0" w:space="0" w:color="auto"/>
            <w:right w:val="none" w:sz="0" w:space="0" w:color="auto"/>
          </w:divBdr>
        </w:div>
        <w:div w:id="674693647">
          <w:marLeft w:val="0"/>
          <w:marRight w:val="0"/>
          <w:marTop w:val="0"/>
          <w:marBottom w:val="0"/>
          <w:divBdr>
            <w:top w:val="none" w:sz="0" w:space="0" w:color="auto"/>
            <w:left w:val="none" w:sz="0" w:space="0" w:color="auto"/>
            <w:bottom w:val="none" w:sz="0" w:space="0" w:color="auto"/>
            <w:right w:val="none" w:sz="0" w:space="0" w:color="auto"/>
          </w:divBdr>
        </w:div>
        <w:div w:id="73743306">
          <w:marLeft w:val="0"/>
          <w:marRight w:val="0"/>
          <w:marTop w:val="0"/>
          <w:marBottom w:val="0"/>
          <w:divBdr>
            <w:top w:val="none" w:sz="0" w:space="0" w:color="auto"/>
            <w:left w:val="none" w:sz="0" w:space="0" w:color="auto"/>
            <w:bottom w:val="none" w:sz="0" w:space="0" w:color="auto"/>
            <w:right w:val="none" w:sz="0" w:space="0" w:color="auto"/>
          </w:divBdr>
        </w:div>
        <w:div w:id="1535071414">
          <w:marLeft w:val="0"/>
          <w:marRight w:val="0"/>
          <w:marTop w:val="0"/>
          <w:marBottom w:val="0"/>
          <w:divBdr>
            <w:top w:val="none" w:sz="0" w:space="0" w:color="auto"/>
            <w:left w:val="none" w:sz="0" w:space="0" w:color="auto"/>
            <w:bottom w:val="none" w:sz="0" w:space="0" w:color="auto"/>
            <w:right w:val="none" w:sz="0" w:space="0" w:color="auto"/>
          </w:divBdr>
        </w:div>
        <w:div w:id="1862238021">
          <w:marLeft w:val="0"/>
          <w:marRight w:val="0"/>
          <w:marTop w:val="0"/>
          <w:marBottom w:val="0"/>
          <w:divBdr>
            <w:top w:val="none" w:sz="0" w:space="0" w:color="auto"/>
            <w:left w:val="none" w:sz="0" w:space="0" w:color="auto"/>
            <w:bottom w:val="none" w:sz="0" w:space="0" w:color="auto"/>
            <w:right w:val="none" w:sz="0" w:space="0" w:color="auto"/>
          </w:divBdr>
        </w:div>
        <w:div w:id="520314565">
          <w:marLeft w:val="0"/>
          <w:marRight w:val="0"/>
          <w:marTop w:val="0"/>
          <w:marBottom w:val="0"/>
          <w:divBdr>
            <w:top w:val="none" w:sz="0" w:space="0" w:color="auto"/>
            <w:left w:val="none" w:sz="0" w:space="0" w:color="auto"/>
            <w:bottom w:val="none" w:sz="0" w:space="0" w:color="auto"/>
            <w:right w:val="none" w:sz="0" w:space="0" w:color="auto"/>
          </w:divBdr>
        </w:div>
        <w:div w:id="1541094213">
          <w:marLeft w:val="0"/>
          <w:marRight w:val="0"/>
          <w:marTop w:val="0"/>
          <w:marBottom w:val="0"/>
          <w:divBdr>
            <w:top w:val="none" w:sz="0" w:space="0" w:color="auto"/>
            <w:left w:val="none" w:sz="0" w:space="0" w:color="auto"/>
            <w:bottom w:val="none" w:sz="0" w:space="0" w:color="auto"/>
            <w:right w:val="none" w:sz="0" w:space="0" w:color="auto"/>
          </w:divBdr>
        </w:div>
        <w:div w:id="1717586062">
          <w:marLeft w:val="0"/>
          <w:marRight w:val="0"/>
          <w:marTop w:val="0"/>
          <w:marBottom w:val="0"/>
          <w:divBdr>
            <w:top w:val="none" w:sz="0" w:space="0" w:color="auto"/>
            <w:left w:val="none" w:sz="0" w:space="0" w:color="auto"/>
            <w:bottom w:val="none" w:sz="0" w:space="0" w:color="auto"/>
            <w:right w:val="none" w:sz="0" w:space="0" w:color="auto"/>
          </w:divBdr>
        </w:div>
        <w:div w:id="223762092">
          <w:marLeft w:val="0"/>
          <w:marRight w:val="0"/>
          <w:marTop w:val="0"/>
          <w:marBottom w:val="0"/>
          <w:divBdr>
            <w:top w:val="none" w:sz="0" w:space="0" w:color="auto"/>
            <w:left w:val="none" w:sz="0" w:space="0" w:color="auto"/>
            <w:bottom w:val="none" w:sz="0" w:space="0" w:color="auto"/>
            <w:right w:val="none" w:sz="0" w:space="0" w:color="auto"/>
          </w:divBdr>
        </w:div>
        <w:div w:id="955910266">
          <w:marLeft w:val="0"/>
          <w:marRight w:val="0"/>
          <w:marTop w:val="0"/>
          <w:marBottom w:val="0"/>
          <w:divBdr>
            <w:top w:val="none" w:sz="0" w:space="0" w:color="auto"/>
            <w:left w:val="none" w:sz="0" w:space="0" w:color="auto"/>
            <w:bottom w:val="none" w:sz="0" w:space="0" w:color="auto"/>
            <w:right w:val="none" w:sz="0" w:space="0" w:color="auto"/>
          </w:divBdr>
        </w:div>
        <w:div w:id="1073623763">
          <w:marLeft w:val="0"/>
          <w:marRight w:val="0"/>
          <w:marTop w:val="0"/>
          <w:marBottom w:val="0"/>
          <w:divBdr>
            <w:top w:val="none" w:sz="0" w:space="0" w:color="auto"/>
            <w:left w:val="none" w:sz="0" w:space="0" w:color="auto"/>
            <w:bottom w:val="none" w:sz="0" w:space="0" w:color="auto"/>
            <w:right w:val="none" w:sz="0" w:space="0" w:color="auto"/>
          </w:divBdr>
        </w:div>
        <w:div w:id="1299527169">
          <w:marLeft w:val="0"/>
          <w:marRight w:val="0"/>
          <w:marTop w:val="0"/>
          <w:marBottom w:val="0"/>
          <w:divBdr>
            <w:top w:val="none" w:sz="0" w:space="0" w:color="auto"/>
            <w:left w:val="none" w:sz="0" w:space="0" w:color="auto"/>
            <w:bottom w:val="none" w:sz="0" w:space="0" w:color="auto"/>
            <w:right w:val="none" w:sz="0" w:space="0" w:color="auto"/>
          </w:divBdr>
        </w:div>
        <w:div w:id="1849252003">
          <w:marLeft w:val="0"/>
          <w:marRight w:val="0"/>
          <w:marTop w:val="0"/>
          <w:marBottom w:val="0"/>
          <w:divBdr>
            <w:top w:val="none" w:sz="0" w:space="0" w:color="auto"/>
            <w:left w:val="none" w:sz="0" w:space="0" w:color="auto"/>
            <w:bottom w:val="none" w:sz="0" w:space="0" w:color="auto"/>
            <w:right w:val="none" w:sz="0" w:space="0" w:color="auto"/>
          </w:divBdr>
        </w:div>
        <w:div w:id="1991402819">
          <w:marLeft w:val="0"/>
          <w:marRight w:val="0"/>
          <w:marTop w:val="0"/>
          <w:marBottom w:val="0"/>
          <w:divBdr>
            <w:top w:val="none" w:sz="0" w:space="0" w:color="auto"/>
            <w:left w:val="none" w:sz="0" w:space="0" w:color="auto"/>
            <w:bottom w:val="none" w:sz="0" w:space="0" w:color="auto"/>
            <w:right w:val="none" w:sz="0" w:space="0" w:color="auto"/>
          </w:divBdr>
        </w:div>
        <w:div w:id="1573154793">
          <w:marLeft w:val="0"/>
          <w:marRight w:val="0"/>
          <w:marTop w:val="0"/>
          <w:marBottom w:val="0"/>
          <w:divBdr>
            <w:top w:val="none" w:sz="0" w:space="0" w:color="auto"/>
            <w:left w:val="none" w:sz="0" w:space="0" w:color="auto"/>
            <w:bottom w:val="none" w:sz="0" w:space="0" w:color="auto"/>
            <w:right w:val="none" w:sz="0" w:space="0" w:color="auto"/>
          </w:divBdr>
        </w:div>
        <w:div w:id="1761218715">
          <w:marLeft w:val="0"/>
          <w:marRight w:val="0"/>
          <w:marTop w:val="0"/>
          <w:marBottom w:val="0"/>
          <w:divBdr>
            <w:top w:val="none" w:sz="0" w:space="0" w:color="auto"/>
            <w:left w:val="none" w:sz="0" w:space="0" w:color="auto"/>
            <w:bottom w:val="none" w:sz="0" w:space="0" w:color="auto"/>
            <w:right w:val="none" w:sz="0" w:space="0" w:color="auto"/>
          </w:divBdr>
        </w:div>
        <w:div w:id="274216042">
          <w:marLeft w:val="0"/>
          <w:marRight w:val="0"/>
          <w:marTop w:val="0"/>
          <w:marBottom w:val="0"/>
          <w:divBdr>
            <w:top w:val="none" w:sz="0" w:space="0" w:color="auto"/>
            <w:left w:val="none" w:sz="0" w:space="0" w:color="auto"/>
            <w:bottom w:val="none" w:sz="0" w:space="0" w:color="auto"/>
            <w:right w:val="none" w:sz="0" w:space="0" w:color="auto"/>
          </w:divBdr>
        </w:div>
        <w:div w:id="1443763712">
          <w:marLeft w:val="0"/>
          <w:marRight w:val="0"/>
          <w:marTop w:val="0"/>
          <w:marBottom w:val="0"/>
          <w:divBdr>
            <w:top w:val="none" w:sz="0" w:space="0" w:color="auto"/>
            <w:left w:val="none" w:sz="0" w:space="0" w:color="auto"/>
            <w:bottom w:val="none" w:sz="0" w:space="0" w:color="auto"/>
            <w:right w:val="none" w:sz="0" w:space="0" w:color="auto"/>
          </w:divBdr>
        </w:div>
        <w:div w:id="2040356995">
          <w:marLeft w:val="0"/>
          <w:marRight w:val="0"/>
          <w:marTop w:val="0"/>
          <w:marBottom w:val="0"/>
          <w:divBdr>
            <w:top w:val="none" w:sz="0" w:space="0" w:color="auto"/>
            <w:left w:val="none" w:sz="0" w:space="0" w:color="auto"/>
            <w:bottom w:val="none" w:sz="0" w:space="0" w:color="auto"/>
            <w:right w:val="none" w:sz="0" w:space="0" w:color="auto"/>
          </w:divBdr>
        </w:div>
        <w:div w:id="477041441">
          <w:marLeft w:val="0"/>
          <w:marRight w:val="0"/>
          <w:marTop w:val="0"/>
          <w:marBottom w:val="0"/>
          <w:divBdr>
            <w:top w:val="none" w:sz="0" w:space="0" w:color="auto"/>
            <w:left w:val="none" w:sz="0" w:space="0" w:color="auto"/>
            <w:bottom w:val="none" w:sz="0" w:space="0" w:color="auto"/>
            <w:right w:val="none" w:sz="0" w:space="0" w:color="auto"/>
          </w:divBdr>
        </w:div>
        <w:div w:id="1761483879">
          <w:marLeft w:val="0"/>
          <w:marRight w:val="0"/>
          <w:marTop w:val="0"/>
          <w:marBottom w:val="0"/>
          <w:divBdr>
            <w:top w:val="none" w:sz="0" w:space="0" w:color="auto"/>
            <w:left w:val="none" w:sz="0" w:space="0" w:color="auto"/>
            <w:bottom w:val="none" w:sz="0" w:space="0" w:color="auto"/>
            <w:right w:val="none" w:sz="0" w:space="0" w:color="auto"/>
          </w:divBdr>
        </w:div>
        <w:div w:id="997148452">
          <w:marLeft w:val="0"/>
          <w:marRight w:val="0"/>
          <w:marTop w:val="0"/>
          <w:marBottom w:val="0"/>
          <w:divBdr>
            <w:top w:val="none" w:sz="0" w:space="0" w:color="auto"/>
            <w:left w:val="none" w:sz="0" w:space="0" w:color="auto"/>
            <w:bottom w:val="none" w:sz="0" w:space="0" w:color="auto"/>
            <w:right w:val="none" w:sz="0" w:space="0" w:color="auto"/>
          </w:divBdr>
        </w:div>
        <w:div w:id="1047147786">
          <w:marLeft w:val="0"/>
          <w:marRight w:val="0"/>
          <w:marTop w:val="0"/>
          <w:marBottom w:val="0"/>
          <w:divBdr>
            <w:top w:val="none" w:sz="0" w:space="0" w:color="auto"/>
            <w:left w:val="none" w:sz="0" w:space="0" w:color="auto"/>
            <w:bottom w:val="none" w:sz="0" w:space="0" w:color="auto"/>
            <w:right w:val="none" w:sz="0" w:space="0" w:color="auto"/>
          </w:divBdr>
        </w:div>
        <w:div w:id="1699967183">
          <w:marLeft w:val="0"/>
          <w:marRight w:val="0"/>
          <w:marTop w:val="0"/>
          <w:marBottom w:val="0"/>
          <w:divBdr>
            <w:top w:val="none" w:sz="0" w:space="0" w:color="auto"/>
            <w:left w:val="none" w:sz="0" w:space="0" w:color="auto"/>
            <w:bottom w:val="none" w:sz="0" w:space="0" w:color="auto"/>
            <w:right w:val="none" w:sz="0" w:space="0" w:color="auto"/>
          </w:divBdr>
        </w:div>
        <w:div w:id="1339692812">
          <w:marLeft w:val="0"/>
          <w:marRight w:val="0"/>
          <w:marTop w:val="0"/>
          <w:marBottom w:val="0"/>
          <w:divBdr>
            <w:top w:val="none" w:sz="0" w:space="0" w:color="auto"/>
            <w:left w:val="none" w:sz="0" w:space="0" w:color="auto"/>
            <w:bottom w:val="none" w:sz="0" w:space="0" w:color="auto"/>
            <w:right w:val="none" w:sz="0" w:space="0" w:color="auto"/>
          </w:divBdr>
        </w:div>
        <w:div w:id="840000418">
          <w:marLeft w:val="0"/>
          <w:marRight w:val="0"/>
          <w:marTop w:val="0"/>
          <w:marBottom w:val="0"/>
          <w:divBdr>
            <w:top w:val="none" w:sz="0" w:space="0" w:color="auto"/>
            <w:left w:val="none" w:sz="0" w:space="0" w:color="auto"/>
            <w:bottom w:val="none" w:sz="0" w:space="0" w:color="auto"/>
            <w:right w:val="none" w:sz="0" w:space="0" w:color="auto"/>
          </w:divBdr>
        </w:div>
        <w:div w:id="1957515580">
          <w:marLeft w:val="0"/>
          <w:marRight w:val="0"/>
          <w:marTop w:val="0"/>
          <w:marBottom w:val="0"/>
          <w:divBdr>
            <w:top w:val="none" w:sz="0" w:space="0" w:color="auto"/>
            <w:left w:val="none" w:sz="0" w:space="0" w:color="auto"/>
            <w:bottom w:val="none" w:sz="0" w:space="0" w:color="auto"/>
            <w:right w:val="none" w:sz="0" w:space="0" w:color="auto"/>
          </w:divBdr>
        </w:div>
        <w:div w:id="247036320">
          <w:marLeft w:val="0"/>
          <w:marRight w:val="0"/>
          <w:marTop w:val="0"/>
          <w:marBottom w:val="0"/>
          <w:divBdr>
            <w:top w:val="none" w:sz="0" w:space="0" w:color="auto"/>
            <w:left w:val="none" w:sz="0" w:space="0" w:color="auto"/>
            <w:bottom w:val="none" w:sz="0" w:space="0" w:color="auto"/>
            <w:right w:val="none" w:sz="0" w:space="0" w:color="auto"/>
          </w:divBdr>
        </w:div>
        <w:div w:id="305936465">
          <w:marLeft w:val="0"/>
          <w:marRight w:val="0"/>
          <w:marTop w:val="0"/>
          <w:marBottom w:val="0"/>
          <w:divBdr>
            <w:top w:val="none" w:sz="0" w:space="0" w:color="auto"/>
            <w:left w:val="none" w:sz="0" w:space="0" w:color="auto"/>
            <w:bottom w:val="none" w:sz="0" w:space="0" w:color="auto"/>
            <w:right w:val="none" w:sz="0" w:space="0" w:color="auto"/>
          </w:divBdr>
        </w:div>
        <w:div w:id="646667518">
          <w:marLeft w:val="0"/>
          <w:marRight w:val="0"/>
          <w:marTop w:val="0"/>
          <w:marBottom w:val="0"/>
          <w:divBdr>
            <w:top w:val="none" w:sz="0" w:space="0" w:color="auto"/>
            <w:left w:val="none" w:sz="0" w:space="0" w:color="auto"/>
            <w:bottom w:val="none" w:sz="0" w:space="0" w:color="auto"/>
            <w:right w:val="none" w:sz="0" w:space="0" w:color="auto"/>
          </w:divBdr>
        </w:div>
        <w:div w:id="265426726">
          <w:marLeft w:val="0"/>
          <w:marRight w:val="0"/>
          <w:marTop w:val="0"/>
          <w:marBottom w:val="0"/>
          <w:divBdr>
            <w:top w:val="none" w:sz="0" w:space="0" w:color="auto"/>
            <w:left w:val="none" w:sz="0" w:space="0" w:color="auto"/>
            <w:bottom w:val="none" w:sz="0" w:space="0" w:color="auto"/>
            <w:right w:val="none" w:sz="0" w:space="0" w:color="auto"/>
          </w:divBdr>
        </w:div>
        <w:div w:id="584144286">
          <w:marLeft w:val="0"/>
          <w:marRight w:val="0"/>
          <w:marTop w:val="0"/>
          <w:marBottom w:val="0"/>
          <w:divBdr>
            <w:top w:val="none" w:sz="0" w:space="0" w:color="auto"/>
            <w:left w:val="none" w:sz="0" w:space="0" w:color="auto"/>
            <w:bottom w:val="none" w:sz="0" w:space="0" w:color="auto"/>
            <w:right w:val="none" w:sz="0" w:space="0" w:color="auto"/>
          </w:divBdr>
        </w:div>
        <w:div w:id="1089961084">
          <w:marLeft w:val="0"/>
          <w:marRight w:val="0"/>
          <w:marTop w:val="0"/>
          <w:marBottom w:val="0"/>
          <w:divBdr>
            <w:top w:val="none" w:sz="0" w:space="0" w:color="auto"/>
            <w:left w:val="none" w:sz="0" w:space="0" w:color="auto"/>
            <w:bottom w:val="none" w:sz="0" w:space="0" w:color="auto"/>
            <w:right w:val="none" w:sz="0" w:space="0" w:color="auto"/>
          </w:divBdr>
        </w:div>
        <w:div w:id="1432775603">
          <w:marLeft w:val="0"/>
          <w:marRight w:val="0"/>
          <w:marTop w:val="0"/>
          <w:marBottom w:val="0"/>
          <w:divBdr>
            <w:top w:val="none" w:sz="0" w:space="0" w:color="auto"/>
            <w:left w:val="none" w:sz="0" w:space="0" w:color="auto"/>
            <w:bottom w:val="none" w:sz="0" w:space="0" w:color="auto"/>
            <w:right w:val="none" w:sz="0" w:space="0" w:color="auto"/>
          </w:divBdr>
        </w:div>
        <w:div w:id="1441026643">
          <w:marLeft w:val="0"/>
          <w:marRight w:val="0"/>
          <w:marTop w:val="0"/>
          <w:marBottom w:val="0"/>
          <w:divBdr>
            <w:top w:val="none" w:sz="0" w:space="0" w:color="auto"/>
            <w:left w:val="none" w:sz="0" w:space="0" w:color="auto"/>
            <w:bottom w:val="none" w:sz="0" w:space="0" w:color="auto"/>
            <w:right w:val="none" w:sz="0" w:space="0" w:color="auto"/>
          </w:divBdr>
        </w:div>
        <w:div w:id="1550264102">
          <w:marLeft w:val="0"/>
          <w:marRight w:val="0"/>
          <w:marTop w:val="0"/>
          <w:marBottom w:val="0"/>
          <w:divBdr>
            <w:top w:val="none" w:sz="0" w:space="0" w:color="auto"/>
            <w:left w:val="none" w:sz="0" w:space="0" w:color="auto"/>
            <w:bottom w:val="none" w:sz="0" w:space="0" w:color="auto"/>
            <w:right w:val="none" w:sz="0" w:space="0" w:color="auto"/>
          </w:divBdr>
        </w:div>
        <w:div w:id="1713727127">
          <w:marLeft w:val="0"/>
          <w:marRight w:val="0"/>
          <w:marTop w:val="0"/>
          <w:marBottom w:val="0"/>
          <w:divBdr>
            <w:top w:val="none" w:sz="0" w:space="0" w:color="auto"/>
            <w:left w:val="none" w:sz="0" w:space="0" w:color="auto"/>
            <w:bottom w:val="none" w:sz="0" w:space="0" w:color="auto"/>
            <w:right w:val="none" w:sz="0" w:space="0" w:color="auto"/>
          </w:divBdr>
        </w:div>
      </w:divsChild>
    </w:div>
    <w:div w:id="12008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5207-8072-7442-BD14-0755B3E0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6460</Words>
  <Characters>36826</Characters>
  <Application>Microsoft Macintosh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TREATMENT OF TYPE 2 DIABETES MELLITUS IN THE ELDERLY</vt:lpstr>
    </vt:vector>
  </TitlesOfParts>
  <Company>MoTuN</Company>
  <LinksUpToDate>false</LinksUpToDate>
  <CharactersWithSpaces>43200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TYPE 2 DIABETES MELLITUS IN THE ELDERLY</dc:title>
  <dc:subject/>
  <dc:creator>Semih Sayın</dc:creator>
  <cp:keywords/>
  <dc:description/>
  <cp:lastModifiedBy>Na Ma</cp:lastModifiedBy>
  <cp:revision>2</cp:revision>
  <dcterms:created xsi:type="dcterms:W3CDTF">2017-05-18T23:41:00Z</dcterms:created>
  <dcterms:modified xsi:type="dcterms:W3CDTF">2017-05-18T23:41:00Z</dcterms:modified>
</cp:coreProperties>
</file>