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2" w:rsidRPr="006F03CD" w:rsidRDefault="00F95022" w:rsidP="00FF2A61">
      <w:pPr>
        <w:wordWrap/>
        <w:spacing w:line="360" w:lineRule="auto"/>
        <w:rPr>
          <w:rFonts w:ascii="Book Antiqua" w:hAnsi="Book Antiqua" w:cs="Tahoma"/>
          <w:b/>
          <w:color w:val="000000"/>
          <w:sz w:val="24"/>
          <w:szCs w:val="24"/>
        </w:rPr>
      </w:pPr>
      <w:r w:rsidRPr="006F03CD">
        <w:rPr>
          <w:rFonts w:ascii="Book Antiqua" w:hAnsi="Book Antiqua" w:cs="Tahoma"/>
          <w:b/>
          <w:color w:val="0000FF"/>
          <w:sz w:val="24"/>
          <w:szCs w:val="24"/>
        </w:rPr>
        <w:t xml:space="preserve">Name of journal: </w:t>
      </w:r>
      <w:r w:rsidRPr="006F03CD">
        <w:rPr>
          <w:rFonts w:ascii="Book Antiqua" w:hAnsi="Book Antiqua" w:cs="Tahoma"/>
          <w:b/>
          <w:color w:val="000000"/>
          <w:sz w:val="24"/>
          <w:szCs w:val="24"/>
        </w:rPr>
        <w:t>World Journal of Gastroenterology</w:t>
      </w:r>
    </w:p>
    <w:p w:rsidR="00F95022" w:rsidRPr="006F03CD" w:rsidRDefault="00F95022" w:rsidP="00FF2A61">
      <w:pPr>
        <w:wordWrap/>
        <w:spacing w:line="360" w:lineRule="auto"/>
        <w:rPr>
          <w:rFonts w:ascii="Book Antiqua" w:eastAsia="宋体" w:hAnsi="Book Antiqua" w:cs="Tahoma"/>
          <w:b/>
          <w:color w:val="0000FF"/>
          <w:sz w:val="24"/>
          <w:szCs w:val="24"/>
          <w:lang w:eastAsia="zh-CN"/>
        </w:rPr>
      </w:pPr>
      <w:r w:rsidRPr="006F03CD">
        <w:rPr>
          <w:rFonts w:ascii="Book Antiqua" w:hAnsi="Book Antiqua" w:cs="Tahoma"/>
          <w:b/>
          <w:color w:val="0000FF"/>
          <w:sz w:val="24"/>
          <w:szCs w:val="24"/>
        </w:rPr>
        <w:t xml:space="preserve">ESPS Manuscript NO: </w:t>
      </w:r>
      <w:r w:rsidRPr="006F03CD">
        <w:rPr>
          <w:rFonts w:ascii="Book Antiqua" w:eastAsia="宋体" w:hAnsi="Book Antiqua" w:cs="Tahoma"/>
          <w:b/>
          <w:color w:val="0000FF"/>
          <w:sz w:val="24"/>
          <w:szCs w:val="24"/>
          <w:lang w:eastAsia="zh-CN"/>
        </w:rPr>
        <w:t>3389</w:t>
      </w:r>
    </w:p>
    <w:p w:rsidR="00F95022" w:rsidRPr="006F03CD" w:rsidRDefault="00F95022" w:rsidP="00FF2A61">
      <w:pPr>
        <w:wordWrap/>
        <w:spacing w:line="360" w:lineRule="auto"/>
        <w:rPr>
          <w:rFonts w:ascii="Book Antiqua" w:hAnsi="Book Antiqua" w:cs="Tahoma"/>
          <w:b/>
          <w:color w:val="0000FF"/>
          <w:sz w:val="24"/>
          <w:szCs w:val="24"/>
        </w:rPr>
      </w:pPr>
      <w:r w:rsidRPr="006F03CD">
        <w:rPr>
          <w:rFonts w:ascii="Book Antiqua" w:hAnsi="Book Antiqua" w:cs="Tahoma"/>
          <w:b/>
          <w:color w:val="0000FF"/>
          <w:sz w:val="24"/>
          <w:szCs w:val="24"/>
        </w:rPr>
        <w:t xml:space="preserve">Columns: </w:t>
      </w:r>
      <w:r w:rsidRPr="006F03CD">
        <w:rPr>
          <w:rFonts w:ascii="Book Antiqua" w:hAnsi="Book Antiqua" w:cs="Tahoma"/>
          <w:b/>
          <w:color w:val="000000"/>
          <w:sz w:val="24"/>
          <w:szCs w:val="24"/>
        </w:rPr>
        <w:t>BRIEF ARTICLE</w:t>
      </w:r>
    </w:p>
    <w:p w:rsidR="00DE5B86" w:rsidRPr="006F03CD" w:rsidRDefault="00DE5B86" w:rsidP="00FF2A61">
      <w:pPr>
        <w:wordWrap/>
        <w:spacing w:line="360" w:lineRule="auto"/>
        <w:rPr>
          <w:rFonts w:ascii="Book Antiqua" w:hAnsi="Book Antiqua"/>
          <w:b/>
          <w:sz w:val="24"/>
          <w:szCs w:val="24"/>
        </w:rPr>
      </w:pPr>
    </w:p>
    <w:p w:rsidR="00DE5B86" w:rsidRPr="00E84CD7" w:rsidRDefault="00DE5B86" w:rsidP="00FF2A61">
      <w:pPr>
        <w:wordWrap/>
        <w:spacing w:line="360" w:lineRule="auto"/>
        <w:rPr>
          <w:rFonts w:ascii="Book Antiqua" w:hAnsi="Book Antiqua"/>
          <w:sz w:val="24"/>
          <w:szCs w:val="24"/>
        </w:rPr>
      </w:pPr>
      <w:r w:rsidRPr="00E84CD7">
        <w:rPr>
          <w:rFonts w:ascii="Book Antiqua" w:hAnsi="Book Antiqua"/>
          <w:sz w:val="24"/>
          <w:szCs w:val="24"/>
        </w:rPr>
        <w:t>Risk of sedation for diagnostic esophagogastroduodenoscopy in obstructive sleep apnea patients</w:t>
      </w:r>
    </w:p>
    <w:p w:rsidR="00DE5B86" w:rsidRPr="006F03CD" w:rsidRDefault="00DE5B86" w:rsidP="00FF2A61">
      <w:pPr>
        <w:wordWrap/>
        <w:spacing w:line="360" w:lineRule="auto"/>
        <w:rPr>
          <w:rFonts w:ascii="Book Antiqua" w:hAnsi="Book Antiqua"/>
          <w:color w:val="000000"/>
          <w:kern w:val="0"/>
          <w:sz w:val="24"/>
          <w:szCs w:val="24"/>
        </w:rPr>
      </w:pPr>
    </w:p>
    <w:p w:rsidR="00DE5B86" w:rsidRPr="006F03CD" w:rsidRDefault="00211D36" w:rsidP="00FF2A61">
      <w:pPr>
        <w:wordWrap/>
        <w:spacing w:line="360" w:lineRule="auto"/>
        <w:rPr>
          <w:rFonts w:ascii="Book Antiqua" w:hAnsi="Book Antiqua"/>
          <w:color w:val="000000"/>
          <w:kern w:val="0"/>
          <w:sz w:val="24"/>
          <w:szCs w:val="24"/>
        </w:rPr>
      </w:pPr>
      <w:r w:rsidRPr="00E84CD7">
        <w:rPr>
          <w:rFonts w:ascii="Book Antiqua" w:hAnsi="Book Antiqua" w:cs="Arial"/>
          <w:b/>
          <w:sz w:val="24"/>
          <w:szCs w:val="24"/>
        </w:rPr>
        <w:t>Cha</w:t>
      </w:r>
      <w:r w:rsidRPr="00E84CD7">
        <w:rPr>
          <w:rFonts w:ascii="Book Antiqua" w:hAnsi="Book Antiqua"/>
          <w:b/>
          <w:sz w:val="24"/>
          <w:szCs w:val="24"/>
        </w:rPr>
        <w:t xml:space="preserve"> </w:t>
      </w:r>
      <w:r w:rsidRPr="00E84CD7">
        <w:rPr>
          <w:rFonts w:ascii="Book Antiqua" w:eastAsia="宋体" w:hAnsi="Book Antiqua" w:hint="eastAsia"/>
          <w:b/>
          <w:sz w:val="24"/>
          <w:szCs w:val="24"/>
          <w:lang w:eastAsia="zh-CN"/>
        </w:rPr>
        <w:t>LM</w:t>
      </w:r>
      <w:r w:rsidRPr="00E84CD7">
        <w:rPr>
          <w:rFonts w:ascii="Book Antiqua" w:eastAsia="宋体" w:hAnsi="Book Antiqua" w:hint="eastAsia"/>
          <w:b/>
          <w:i/>
          <w:sz w:val="24"/>
          <w:szCs w:val="24"/>
          <w:lang w:eastAsia="zh-CN"/>
        </w:rPr>
        <w:t xml:space="preserve"> et al</w:t>
      </w:r>
      <w:r w:rsidRPr="00E84CD7">
        <w:rPr>
          <w:rFonts w:ascii="Book Antiqua" w:eastAsia="宋体" w:hAnsi="Book Antiqua" w:hint="eastAsia"/>
          <w:b/>
          <w:sz w:val="24"/>
          <w:szCs w:val="24"/>
          <w:lang w:eastAsia="zh-CN"/>
        </w:rPr>
        <w:t>.</w:t>
      </w:r>
      <w:r>
        <w:rPr>
          <w:rFonts w:ascii="Book Antiqua" w:eastAsia="宋体" w:hAnsi="Book Antiqua" w:hint="eastAsia"/>
          <w:sz w:val="24"/>
          <w:szCs w:val="24"/>
          <w:lang w:eastAsia="zh-CN"/>
        </w:rPr>
        <w:t xml:space="preserve"> </w:t>
      </w:r>
      <w:r w:rsidR="00DE5B86" w:rsidRPr="006F03CD">
        <w:rPr>
          <w:rFonts w:ascii="Book Antiqua" w:hAnsi="Book Antiqua"/>
          <w:sz w:val="24"/>
          <w:szCs w:val="24"/>
        </w:rPr>
        <w:t>Risk of sedative EGD in OSA</w:t>
      </w:r>
    </w:p>
    <w:p w:rsidR="00DE5B86" w:rsidRPr="006F03CD" w:rsidRDefault="00DE5B86" w:rsidP="00FF2A61">
      <w:pPr>
        <w:wordWrap/>
        <w:spacing w:line="360" w:lineRule="auto"/>
        <w:rPr>
          <w:rFonts w:ascii="Book Antiqua" w:hAnsi="Book Antiqua" w:cs="宋体"/>
          <w:bCs/>
          <w:color w:val="000000"/>
          <w:kern w:val="0"/>
          <w:sz w:val="24"/>
          <w:szCs w:val="24"/>
        </w:rPr>
      </w:pPr>
    </w:p>
    <w:p w:rsidR="00FF2A61" w:rsidRPr="006F03CD" w:rsidRDefault="00FF2A61" w:rsidP="00FF2A61">
      <w:pPr>
        <w:wordWrap/>
        <w:spacing w:line="360" w:lineRule="auto"/>
        <w:rPr>
          <w:rFonts w:ascii="Book Antiqua" w:hAnsi="Book Antiqua" w:cs="Arial"/>
          <w:sz w:val="24"/>
          <w:szCs w:val="24"/>
          <w:vertAlign w:val="superscript"/>
        </w:rPr>
      </w:pPr>
      <w:r w:rsidRPr="006F03CD">
        <w:rPr>
          <w:rFonts w:ascii="Book Antiqua" w:hAnsi="Book Antiqua" w:cs="Arial"/>
          <w:sz w:val="24"/>
          <w:szCs w:val="24"/>
        </w:rPr>
        <w:t xml:space="preserve">Jae </w:t>
      </w:r>
      <w:proofErr w:type="spellStart"/>
      <w:r w:rsidRPr="006F03CD">
        <w:rPr>
          <w:rFonts w:ascii="Book Antiqua" w:hAnsi="Book Antiqua" w:cs="Arial"/>
          <w:sz w:val="24"/>
          <w:szCs w:val="24"/>
        </w:rPr>
        <w:t>Myung</w:t>
      </w:r>
      <w:proofErr w:type="spellEnd"/>
      <w:r w:rsidRPr="006F03CD">
        <w:rPr>
          <w:rFonts w:ascii="Book Antiqua" w:hAnsi="Book Antiqua" w:cs="Arial"/>
          <w:sz w:val="24"/>
          <w:szCs w:val="24"/>
        </w:rPr>
        <w:t xml:space="preserve"> Cha, Jung Won </w:t>
      </w:r>
      <w:proofErr w:type="spellStart"/>
      <w:r w:rsidRPr="006F03CD">
        <w:rPr>
          <w:rFonts w:ascii="Book Antiqua" w:hAnsi="Book Antiqua" w:cs="Arial"/>
          <w:sz w:val="24"/>
          <w:szCs w:val="24"/>
        </w:rPr>
        <w:t>Jeun</w:t>
      </w:r>
      <w:proofErr w:type="spellEnd"/>
      <w:r w:rsidRPr="006F03CD">
        <w:rPr>
          <w:rFonts w:ascii="Book Antiqua" w:hAnsi="Book Antiqua" w:cs="Arial"/>
          <w:sz w:val="24"/>
          <w:szCs w:val="24"/>
        </w:rPr>
        <w:t xml:space="preserve">, Kwan </w:t>
      </w:r>
      <w:proofErr w:type="spellStart"/>
      <w:r w:rsidRPr="006F03CD">
        <w:rPr>
          <w:rFonts w:ascii="Book Antiqua" w:hAnsi="Book Antiqua" w:cs="Arial"/>
          <w:sz w:val="24"/>
          <w:szCs w:val="24"/>
        </w:rPr>
        <w:t>Mi</w:t>
      </w:r>
      <w:proofErr w:type="spellEnd"/>
      <w:r w:rsidRPr="006F03CD">
        <w:rPr>
          <w:rFonts w:ascii="Book Antiqua" w:hAnsi="Book Antiqua" w:cs="Arial"/>
          <w:sz w:val="24"/>
          <w:szCs w:val="24"/>
        </w:rPr>
        <w:t xml:space="preserve"> Pack, </w:t>
      </w:r>
      <w:proofErr w:type="spellStart"/>
      <w:r w:rsidRPr="006F03CD">
        <w:rPr>
          <w:rFonts w:ascii="Book Antiqua" w:hAnsi="Book Antiqua" w:cs="Arial"/>
          <w:sz w:val="24"/>
          <w:szCs w:val="24"/>
        </w:rPr>
        <w:t>Joung</w:t>
      </w:r>
      <w:proofErr w:type="spellEnd"/>
      <w:r w:rsidRPr="006F03CD">
        <w:rPr>
          <w:rFonts w:ascii="Book Antiqua" w:hAnsi="Book Antiqua" w:cs="Arial"/>
          <w:sz w:val="24"/>
          <w:szCs w:val="24"/>
        </w:rPr>
        <w:t xml:space="preserve"> Il Lee, </w:t>
      </w:r>
      <w:proofErr w:type="spellStart"/>
      <w:r w:rsidRPr="006F03CD">
        <w:rPr>
          <w:rFonts w:ascii="Book Antiqua" w:hAnsi="Book Antiqua" w:cs="Arial"/>
          <w:sz w:val="24"/>
          <w:szCs w:val="24"/>
        </w:rPr>
        <w:t>Kwang</w:t>
      </w:r>
      <w:proofErr w:type="spellEnd"/>
      <w:r w:rsidRPr="006F03CD">
        <w:rPr>
          <w:rFonts w:ascii="Book Antiqua" w:hAnsi="Book Antiqua" w:cs="Arial"/>
          <w:sz w:val="24"/>
          <w:szCs w:val="24"/>
        </w:rPr>
        <w:t xml:space="preserve"> Ro </w:t>
      </w:r>
      <w:proofErr w:type="spellStart"/>
      <w:r w:rsidRPr="006F03CD">
        <w:rPr>
          <w:rFonts w:ascii="Book Antiqua" w:hAnsi="Book Antiqua" w:cs="Arial"/>
          <w:sz w:val="24"/>
          <w:szCs w:val="24"/>
        </w:rPr>
        <w:t>Joo</w:t>
      </w:r>
      <w:proofErr w:type="spellEnd"/>
      <w:r w:rsidRPr="006F03CD">
        <w:rPr>
          <w:rFonts w:ascii="Book Antiqua" w:hAnsi="Book Antiqua" w:cs="Arial"/>
          <w:sz w:val="24"/>
          <w:szCs w:val="24"/>
        </w:rPr>
        <w:t>, Hyun Phil Shin, Won-</w:t>
      </w:r>
      <w:proofErr w:type="spellStart"/>
      <w:r w:rsidRPr="006F03CD">
        <w:rPr>
          <w:rFonts w:ascii="Book Antiqua" w:hAnsi="Book Antiqua" w:cs="Arial"/>
          <w:sz w:val="24"/>
          <w:szCs w:val="24"/>
        </w:rPr>
        <w:t>Chul</w:t>
      </w:r>
      <w:proofErr w:type="spellEnd"/>
      <w:r w:rsidRPr="006F03CD">
        <w:rPr>
          <w:rFonts w:ascii="Book Antiqua" w:hAnsi="Book Antiqua" w:cs="Arial"/>
          <w:sz w:val="24"/>
          <w:szCs w:val="24"/>
        </w:rPr>
        <w:t xml:space="preserve"> Shin</w:t>
      </w:r>
    </w:p>
    <w:p w:rsidR="00DE5B86" w:rsidRPr="006F03CD" w:rsidRDefault="00DE5B86" w:rsidP="00FF2A61">
      <w:pPr>
        <w:wordWrap/>
        <w:spacing w:line="360" w:lineRule="auto"/>
        <w:rPr>
          <w:rFonts w:ascii="Book Antiqua" w:hAnsi="Book Antiqua"/>
          <w:b/>
          <w:sz w:val="24"/>
          <w:szCs w:val="24"/>
        </w:rPr>
      </w:pPr>
    </w:p>
    <w:p w:rsidR="00DE5B86" w:rsidRPr="007734ED" w:rsidRDefault="00A129A1" w:rsidP="00FF2A61">
      <w:pPr>
        <w:wordWrap/>
        <w:spacing w:line="360" w:lineRule="auto"/>
        <w:rPr>
          <w:rFonts w:ascii="Book Antiqua" w:hAnsi="Book Antiqua"/>
          <w:color w:val="000000"/>
          <w:sz w:val="24"/>
          <w:szCs w:val="24"/>
        </w:rPr>
      </w:pPr>
      <w:r w:rsidRPr="00A129A1">
        <w:rPr>
          <w:rFonts w:ascii="Book Antiqua" w:hAnsi="Book Antiqua" w:cs="Arial"/>
          <w:b/>
          <w:sz w:val="24"/>
          <w:szCs w:val="24"/>
        </w:rPr>
        <w:t xml:space="preserve">Jae </w:t>
      </w:r>
      <w:proofErr w:type="spellStart"/>
      <w:r w:rsidRPr="00A129A1">
        <w:rPr>
          <w:rFonts w:ascii="Book Antiqua" w:hAnsi="Book Antiqua" w:cs="Arial"/>
          <w:b/>
          <w:sz w:val="24"/>
          <w:szCs w:val="24"/>
        </w:rPr>
        <w:t>Myung</w:t>
      </w:r>
      <w:proofErr w:type="spellEnd"/>
      <w:r w:rsidRPr="00A129A1">
        <w:rPr>
          <w:rFonts w:ascii="Book Antiqua" w:hAnsi="Book Antiqua" w:cs="Arial"/>
          <w:b/>
          <w:sz w:val="24"/>
          <w:szCs w:val="24"/>
        </w:rPr>
        <w:t xml:space="preserve"> Cha, Jung Won </w:t>
      </w:r>
      <w:proofErr w:type="spellStart"/>
      <w:r w:rsidRPr="00A129A1">
        <w:rPr>
          <w:rFonts w:ascii="Book Antiqua" w:hAnsi="Book Antiqua" w:cs="Arial"/>
          <w:b/>
          <w:sz w:val="24"/>
          <w:szCs w:val="24"/>
        </w:rPr>
        <w:t>Jeun</w:t>
      </w:r>
      <w:proofErr w:type="spellEnd"/>
      <w:r w:rsidRPr="00A129A1">
        <w:rPr>
          <w:rFonts w:ascii="Book Antiqua" w:hAnsi="Book Antiqua" w:cs="Arial"/>
          <w:b/>
          <w:sz w:val="24"/>
          <w:szCs w:val="24"/>
        </w:rPr>
        <w:t xml:space="preserve">, Kwan </w:t>
      </w:r>
      <w:proofErr w:type="spellStart"/>
      <w:r w:rsidRPr="00A129A1">
        <w:rPr>
          <w:rFonts w:ascii="Book Antiqua" w:hAnsi="Book Antiqua" w:cs="Arial"/>
          <w:b/>
          <w:sz w:val="24"/>
          <w:szCs w:val="24"/>
        </w:rPr>
        <w:t>Mi</w:t>
      </w:r>
      <w:proofErr w:type="spellEnd"/>
      <w:r w:rsidRPr="00A129A1">
        <w:rPr>
          <w:rFonts w:ascii="Book Antiqua" w:hAnsi="Book Antiqua" w:cs="Arial"/>
          <w:b/>
          <w:sz w:val="24"/>
          <w:szCs w:val="24"/>
        </w:rPr>
        <w:t xml:space="preserve"> Pack, </w:t>
      </w:r>
      <w:proofErr w:type="spellStart"/>
      <w:r w:rsidRPr="00A129A1">
        <w:rPr>
          <w:rFonts w:ascii="Book Antiqua" w:hAnsi="Book Antiqua" w:cs="Arial"/>
          <w:b/>
          <w:sz w:val="24"/>
          <w:szCs w:val="24"/>
        </w:rPr>
        <w:t>Joung</w:t>
      </w:r>
      <w:proofErr w:type="spellEnd"/>
      <w:r w:rsidRPr="00A129A1">
        <w:rPr>
          <w:rFonts w:ascii="Book Antiqua" w:hAnsi="Book Antiqua" w:cs="Arial"/>
          <w:b/>
          <w:sz w:val="24"/>
          <w:szCs w:val="24"/>
        </w:rPr>
        <w:t xml:space="preserve"> Il Lee, </w:t>
      </w:r>
      <w:proofErr w:type="spellStart"/>
      <w:r w:rsidRPr="00A129A1">
        <w:rPr>
          <w:rFonts w:ascii="Book Antiqua" w:hAnsi="Book Antiqua" w:cs="Arial"/>
          <w:b/>
          <w:sz w:val="24"/>
          <w:szCs w:val="24"/>
        </w:rPr>
        <w:t>Kwang</w:t>
      </w:r>
      <w:proofErr w:type="spellEnd"/>
      <w:r w:rsidRPr="00A129A1">
        <w:rPr>
          <w:rFonts w:ascii="Book Antiqua" w:hAnsi="Book Antiqua" w:cs="Arial"/>
          <w:b/>
          <w:sz w:val="24"/>
          <w:szCs w:val="24"/>
        </w:rPr>
        <w:t xml:space="preserve"> Ro </w:t>
      </w:r>
      <w:proofErr w:type="spellStart"/>
      <w:r w:rsidRPr="00A129A1">
        <w:rPr>
          <w:rFonts w:ascii="Book Antiqua" w:hAnsi="Book Antiqua" w:cs="Arial"/>
          <w:b/>
          <w:sz w:val="24"/>
          <w:szCs w:val="24"/>
        </w:rPr>
        <w:t>Joo</w:t>
      </w:r>
      <w:proofErr w:type="spellEnd"/>
      <w:r w:rsidRPr="00A129A1">
        <w:rPr>
          <w:rFonts w:ascii="Book Antiqua" w:hAnsi="Book Antiqua" w:cs="Arial"/>
          <w:b/>
          <w:sz w:val="24"/>
          <w:szCs w:val="24"/>
        </w:rPr>
        <w:t>, Hyun Phil Shin,</w:t>
      </w:r>
      <w:r w:rsidR="00DE5B86" w:rsidRPr="00A129A1">
        <w:rPr>
          <w:rFonts w:ascii="Book Antiqua" w:hAnsi="Book Antiqua"/>
          <w:b/>
          <w:sz w:val="24"/>
          <w:szCs w:val="24"/>
        </w:rPr>
        <w:t xml:space="preserve"> </w:t>
      </w:r>
      <w:r w:rsidR="00DE5B86" w:rsidRPr="006F03CD">
        <w:rPr>
          <w:rFonts w:ascii="Book Antiqua" w:hAnsi="Book Antiqua"/>
          <w:color w:val="000000"/>
          <w:sz w:val="24"/>
          <w:szCs w:val="24"/>
        </w:rPr>
        <w:t xml:space="preserve">Department of </w:t>
      </w:r>
      <w:r w:rsidR="00DE5B86" w:rsidRPr="006F03CD">
        <w:rPr>
          <w:rFonts w:ascii="Book Antiqua" w:hAnsi="Book Antiqua"/>
          <w:sz w:val="24"/>
          <w:szCs w:val="24"/>
        </w:rPr>
        <w:t>Internal Medicine</w:t>
      </w:r>
      <w:r w:rsidR="00DE5B86" w:rsidRPr="006F03CD">
        <w:rPr>
          <w:rFonts w:ascii="Book Antiqua" w:hAnsi="Book Antiqua"/>
          <w:color w:val="000000"/>
          <w:sz w:val="24"/>
          <w:szCs w:val="24"/>
        </w:rPr>
        <w:t xml:space="preserve">, Kyung </w:t>
      </w:r>
      <w:proofErr w:type="spellStart"/>
      <w:r w:rsidR="00DE5B86" w:rsidRPr="006F03CD">
        <w:rPr>
          <w:rFonts w:ascii="Book Antiqua" w:hAnsi="Book Antiqua"/>
          <w:color w:val="000000"/>
          <w:sz w:val="24"/>
          <w:szCs w:val="24"/>
        </w:rPr>
        <w:t>Hee</w:t>
      </w:r>
      <w:proofErr w:type="spellEnd"/>
      <w:r w:rsidR="00DE5B86" w:rsidRPr="006F03CD">
        <w:rPr>
          <w:rFonts w:ascii="Book Antiqua" w:hAnsi="Book Antiqua"/>
          <w:color w:val="000000"/>
          <w:sz w:val="24"/>
          <w:szCs w:val="24"/>
        </w:rPr>
        <w:t xml:space="preserve"> University Hospital at Gang Dong, Seo</w:t>
      </w:r>
      <w:r w:rsidR="00DE5B86" w:rsidRPr="007734ED">
        <w:rPr>
          <w:rFonts w:ascii="Book Antiqua" w:hAnsi="Book Antiqua"/>
          <w:color w:val="000000"/>
          <w:sz w:val="24"/>
          <w:szCs w:val="24"/>
        </w:rPr>
        <w:t>ul</w:t>
      </w:r>
      <w:r w:rsidR="00116C01" w:rsidRPr="007734ED">
        <w:rPr>
          <w:rFonts w:ascii="Book Antiqua" w:eastAsia="宋体" w:hAnsi="Book Antiqua"/>
          <w:color w:val="000000"/>
          <w:sz w:val="24"/>
          <w:szCs w:val="24"/>
          <w:lang w:eastAsia="zh-CN"/>
        </w:rPr>
        <w:t xml:space="preserve"> </w:t>
      </w:r>
      <w:r w:rsidR="00116C01" w:rsidRPr="007734ED">
        <w:rPr>
          <w:rFonts w:ascii="Book Antiqua" w:hAnsi="Book Antiqua" w:cs="Arial"/>
          <w:sz w:val="24"/>
          <w:szCs w:val="24"/>
        </w:rPr>
        <w:t>134-727</w:t>
      </w:r>
      <w:r w:rsidR="00DE5B86" w:rsidRPr="007734ED">
        <w:rPr>
          <w:rFonts w:ascii="Book Antiqua" w:hAnsi="Book Antiqua"/>
          <w:color w:val="000000"/>
          <w:sz w:val="24"/>
          <w:szCs w:val="24"/>
        </w:rPr>
        <w:t xml:space="preserve">, </w:t>
      </w:r>
      <w:r w:rsidR="00C67571" w:rsidRPr="007734ED">
        <w:rPr>
          <w:rFonts w:ascii="Book Antiqua" w:eastAsia="宋体" w:hAnsi="Book Antiqua"/>
          <w:color w:val="000000"/>
          <w:sz w:val="24"/>
          <w:szCs w:val="24"/>
          <w:lang w:eastAsia="zh-CN"/>
        </w:rPr>
        <w:t>South</w:t>
      </w:r>
      <w:r w:rsidR="00DE5B86" w:rsidRPr="007734ED">
        <w:rPr>
          <w:rFonts w:ascii="Book Antiqua" w:hAnsi="Book Antiqua"/>
          <w:color w:val="000000"/>
          <w:sz w:val="24"/>
          <w:szCs w:val="24"/>
        </w:rPr>
        <w:t xml:space="preserve"> Korea</w:t>
      </w:r>
    </w:p>
    <w:p w:rsidR="00DE5B86" w:rsidRPr="007734ED" w:rsidRDefault="00DE5B86" w:rsidP="00FF2A61">
      <w:pPr>
        <w:wordWrap/>
        <w:spacing w:line="360" w:lineRule="auto"/>
        <w:rPr>
          <w:rFonts w:ascii="Book Antiqua" w:hAnsi="Book Antiqua"/>
          <w:b/>
          <w:sz w:val="24"/>
          <w:szCs w:val="24"/>
        </w:rPr>
      </w:pPr>
    </w:p>
    <w:p w:rsidR="00DE5B86" w:rsidRPr="007734ED" w:rsidRDefault="00A129A1" w:rsidP="00FF2A61">
      <w:pPr>
        <w:wordWrap/>
        <w:spacing w:line="360" w:lineRule="auto"/>
        <w:rPr>
          <w:rFonts w:ascii="Book Antiqua" w:hAnsi="Book Antiqua"/>
          <w:color w:val="000000"/>
          <w:sz w:val="24"/>
          <w:szCs w:val="24"/>
        </w:rPr>
      </w:pPr>
      <w:r w:rsidRPr="007734ED">
        <w:rPr>
          <w:rFonts w:ascii="Book Antiqua" w:hAnsi="Book Antiqua"/>
          <w:b/>
          <w:sz w:val="24"/>
          <w:szCs w:val="24"/>
        </w:rPr>
        <w:t>Won-</w:t>
      </w:r>
      <w:proofErr w:type="spellStart"/>
      <w:r w:rsidRPr="007734ED">
        <w:rPr>
          <w:rFonts w:ascii="Book Antiqua" w:hAnsi="Book Antiqua"/>
          <w:b/>
          <w:sz w:val="24"/>
          <w:szCs w:val="24"/>
        </w:rPr>
        <w:t>Chul</w:t>
      </w:r>
      <w:proofErr w:type="spellEnd"/>
      <w:r w:rsidRPr="007734ED">
        <w:rPr>
          <w:rFonts w:ascii="Book Antiqua" w:hAnsi="Book Antiqua"/>
          <w:b/>
          <w:sz w:val="24"/>
          <w:szCs w:val="24"/>
        </w:rPr>
        <w:t xml:space="preserve"> Shin</w:t>
      </w:r>
      <w:r w:rsidR="00DE5B86" w:rsidRPr="007734ED">
        <w:rPr>
          <w:rFonts w:ascii="Book Antiqua" w:hAnsi="Book Antiqua"/>
          <w:sz w:val="24"/>
          <w:szCs w:val="24"/>
        </w:rPr>
        <w:t xml:space="preserve">, </w:t>
      </w:r>
      <w:r w:rsidR="00DE5B86" w:rsidRPr="007734ED">
        <w:rPr>
          <w:rFonts w:ascii="Book Antiqua" w:hAnsi="Book Antiqua"/>
          <w:color w:val="000000"/>
          <w:sz w:val="24"/>
          <w:szCs w:val="24"/>
        </w:rPr>
        <w:t xml:space="preserve">Department of </w:t>
      </w:r>
      <w:r w:rsidR="00DE5B86" w:rsidRPr="007734ED">
        <w:rPr>
          <w:rFonts w:ascii="Book Antiqua" w:hAnsi="Book Antiqua"/>
          <w:sz w:val="24"/>
          <w:szCs w:val="24"/>
        </w:rPr>
        <w:t>Neurology</w:t>
      </w:r>
      <w:r w:rsidR="00DE5B86" w:rsidRPr="007734ED">
        <w:rPr>
          <w:rFonts w:ascii="Book Antiqua" w:hAnsi="Book Antiqua"/>
          <w:color w:val="000000"/>
          <w:sz w:val="24"/>
          <w:szCs w:val="24"/>
        </w:rPr>
        <w:t xml:space="preserve">, Kyung </w:t>
      </w:r>
      <w:proofErr w:type="spellStart"/>
      <w:r w:rsidR="00DE5B86" w:rsidRPr="007734ED">
        <w:rPr>
          <w:rFonts w:ascii="Book Antiqua" w:hAnsi="Book Antiqua"/>
          <w:color w:val="000000"/>
          <w:sz w:val="24"/>
          <w:szCs w:val="24"/>
        </w:rPr>
        <w:t>Hee</w:t>
      </w:r>
      <w:proofErr w:type="spellEnd"/>
      <w:r w:rsidR="00DE5B86" w:rsidRPr="007734ED">
        <w:rPr>
          <w:rFonts w:ascii="Book Antiqua" w:hAnsi="Book Antiqua"/>
          <w:color w:val="000000"/>
          <w:sz w:val="24"/>
          <w:szCs w:val="24"/>
        </w:rPr>
        <w:t xml:space="preserve"> University Hospital at Gang Dong, Seoul</w:t>
      </w:r>
      <w:r w:rsidR="00116C01" w:rsidRPr="007734ED">
        <w:rPr>
          <w:rFonts w:ascii="Book Antiqua" w:eastAsia="宋体" w:hAnsi="Book Antiqua"/>
          <w:color w:val="000000"/>
          <w:sz w:val="24"/>
          <w:szCs w:val="24"/>
          <w:lang w:eastAsia="zh-CN"/>
        </w:rPr>
        <w:t xml:space="preserve"> </w:t>
      </w:r>
      <w:r w:rsidR="00116C01" w:rsidRPr="007734ED">
        <w:rPr>
          <w:rFonts w:ascii="Book Antiqua" w:hAnsi="Book Antiqua" w:cs="Arial"/>
          <w:sz w:val="24"/>
          <w:szCs w:val="24"/>
        </w:rPr>
        <w:t>134-727</w:t>
      </w:r>
      <w:r w:rsidR="00DE5B86" w:rsidRPr="007734ED">
        <w:rPr>
          <w:rFonts w:ascii="Book Antiqua" w:hAnsi="Book Antiqua"/>
          <w:color w:val="000000"/>
          <w:sz w:val="24"/>
          <w:szCs w:val="24"/>
        </w:rPr>
        <w:t xml:space="preserve">, </w:t>
      </w:r>
      <w:r w:rsidR="00116C01" w:rsidRPr="007734ED">
        <w:rPr>
          <w:rFonts w:ascii="Book Antiqua" w:eastAsia="宋体" w:hAnsi="Book Antiqua"/>
          <w:color w:val="000000"/>
          <w:sz w:val="24"/>
          <w:szCs w:val="24"/>
          <w:lang w:eastAsia="zh-CN"/>
        </w:rPr>
        <w:t>South</w:t>
      </w:r>
      <w:r w:rsidR="00116C01" w:rsidRPr="007734ED">
        <w:rPr>
          <w:rFonts w:ascii="Book Antiqua" w:hAnsi="Book Antiqua"/>
          <w:color w:val="000000"/>
          <w:sz w:val="24"/>
          <w:szCs w:val="24"/>
        </w:rPr>
        <w:t xml:space="preserve"> Korea</w:t>
      </w:r>
      <w:r w:rsidR="00DE5B86" w:rsidRPr="007734ED">
        <w:rPr>
          <w:rFonts w:ascii="Book Antiqua" w:hAnsi="Book Antiqua"/>
          <w:color w:val="000000"/>
          <w:sz w:val="24"/>
          <w:szCs w:val="24"/>
        </w:rPr>
        <w:t xml:space="preserve"> </w:t>
      </w:r>
    </w:p>
    <w:p w:rsidR="00DE5B86" w:rsidRPr="006F03CD" w:rsidRDefault="00DE5B86" w:rsidP="00FF2A61">
      <w:pPr>
        <w:wordWrap/>
        <w:spacing w:line="360" w:lineRule="auto"/>
        <w:rPr>
          <w:rFonts w:ascii="Book Antiqua" w:hAnsi="Book Antiqua"/>
          <w:b/>
          <w:sz w:val="24"/>
          <w:szCs w:val="24"/>
        </w:rPr>
      </w:pPr>
    </w:p>
    <w:p w:rsidR="00DE5B86" w:rsidRPr="006F03CD" w:rsidRDefault="00DE5B86" w:rsidP="00FF2A61">
      <w:pPr>
        <w:wordWrap/>
        <w:spacing w:line="360" w:lineRule="auto"/>
        <w:rPr>
          <w:rFonts w:ascii="Book Antiqua" w:hAnsi="Book Antiqua" w:cs="Arial"/>
          <w:sz w:val="24"/>
          <w:szCs w:val="24"/>
        </w:rPr>
      </w:pPr>
      <w:r w:rsidRPr="006F03CD">
        <w:rPr>
          <w:rFonts w:ascii="Book Antiqua" w:hAnsi="Book Antiqua"/>
          <w:b/>
          <w:color w:val="000000"/>
          <w:sz w:val="24"/>
          <w:szCs w:val="24"/>
        </w:rPr>
        <w:t>Author contributions:</w:t>
      </w:r>
      <w:r w:rsidRPr="006F03CD">
        <w:rPr>
          <w:rFonts w:ascii="Book Antiqua" w:hAnsi="Book Antiqua"/>
          <w:b/>
          <w:sz w:val="24"/>
          <w:szCs w:val="24"/>
        </w:rPr>
        <w:t xml:space="preserve"> </w:t>
      </w:r>
      <w:r w:rsidRPr="006F03CD">
        <w:rPr>
          <w:rFonts w:ascii="Book Antiqua" w:hAnsi="Book Antiqua"/>
          <w:sz w:val="24"/>
          <w:szCs w:val="24"/>
        </w:rPr>
        <w:t>Cha JM contributed to conception and design, analysis and interpretation of data;</w:t>
      </w:r>
      <w:r w:rsidRPr="006F03CD">
        <w:rPr>
          <w:rFonts w:ascii="Book Antiqua" w:hAnsi="Book Antiqua"/>
          <w:b/>
          <w:sz w:val="24"/>
          <w:szCs w:val="24"/>
        </w:rPr>
        <w:t xml:space="preserve"> </w:t>
      </w:r>
      <w:proofErr w:type="spellStart"/>
      <w:r w:rsidRPr="006F03CD">
        <w:rPr>
          <w:rFonts w:ascii="Book Antiqua" w:hAnsi="Book Antiqua"/>
          <w:sz w:val="24"/>
          <w:szCs w:val="24"/>
        </w:rPr>
        <w:t>Jeun</w:t>
      </w:r>
      <w:proofErr w:type="spellEnd"/>
      <w:r w:rsidRPr="006F03CD">
        <w:rPr>
          <w:rFonts w:ascii="Book Antiqua" w:hAnsi="Book Antiqua"/>
          <w:sz w:val="24"/>
          <w:szCs w:val="24"/>
        </w:rPr>
        <w:t xml:space="preserve"> JW, Pack KM, Lee JI, </w:t>
      </w:r>
      <w:proofErr w:type="spellStart"/>
      <w:r w:rsidRPr="006F03CD">
        <w:rPr>
          <w:rFonts w:ascii="Book Antiqua" w:hAnsi="Book Antiqua"/>
          <w:sz w:val="24"/>
          <w:szCs w:val="24"/>
        </w:rPr>
        <w:t>Joo</w:t>
      </w:r>
      <w:proofErr w:type="spellEnd"/>
      <w:r w:rsidRPr="006F03CD">
        <w:rPr>
          <w:rFonts w:ascii="Book Antiqua" w:hAnsi="Book Antiqua"/>
          <w:sz w:val="24"/>
          <w:szCs w:val="24"/>
        </w:rPr>
        <w:t xml:space="preserve"> KR, Shin HP, Shin WC contributed to acquisition of data; all authors drafted the article or revised it critically for important intellectual content and made the final approval of the version to be published.</w:t>
      </w:r>
      <w:r w:rsidRPr="006F03CD">
        <w:rPr>
          <w:rFonts w:ascii="Book Antiqua" w:hAnsi="Book Antiqua" w:cs="Arial"/>
          <w:sz w:val="24"/>
          <w:szCs w:val="24"/>
        </w:rPr>
        <w:t xml:space="preserve"> </w:t>
      </w:r>
    </w:p>
    <w:p w:rsidR="00DE5B86" w:rsidRPr="006F03CD" w:rsidRDefault="00DE5B86" w:rsidP="00FF2A61">
      <w:pPr>
        <w:wordWrap/>
        <w:spacing w:line="360" w:lineRule="auto"/>
        <w:rPr>
          <w:rFonts w:ascii="Book Antiqua" w:hAnsi="Book Antiqua"/>
          <w:sz w:val="24"/>
          <w:szCs w:val="24"/>
        </w:rPr>
      </w:pPr>
    </w:p>
    <w:p w:rsidR="00116C01" w:rsidRPr="008F3FB3" w:rsidRDefault="00116C01" w:rsidP="008F3FB3">
      <w:pPr>
        <w:wordWrap/>
        <w:spacing w:line="360" w:lineRule="auto"/>
        <w:rPr>
          <w:rFonts w:ascii="Book Antiqua" w:hAnsi="Book Antiqua" w:cs="Arial"/>
          <w:sz w:val="24"/>
          <w:szCs w:val="24"/>
        </w:rPr>
      </w:pPr>
      <w:proofErr w:type="spellStart"/>
      <w:r w:rsidRPr="008F3FB3">
        <w:rPr>
          <w:rFonts w:ascii="Book Antiqua" w:hAnsi="Book Antiqua" w:cs="Arial"/>
          <w:b/>
          <w:sz w:val="24"/>
          <w:szCs w:val="24"/>
        </w:rPr>
        <w:t>Correspondance</w:t>
      </w:r>
      <w:proofErr w:type="spellEnd"/>
      <w:r w:rsidRPr="008F3FB3">
        <w:rPr>
          <w:rFonts w:ascii="Book Antiqua" w:hAnsi="Book Antiqua" w:cs="Arial"/>
          <w:b/>
          <w:sz w:val="24"/>
          <w:szCs w:val="24"/>
        </w:rPr>
        <w:t xml:space="preserve"> to: Jae </w:t>
      </w:r>
      <w:proofErr w:type="spellStart"/>
      <w:r w:rsidRPr="008F3FB3">
        <w:rPr>
          <w:rFonts w:ascii="Book Antiqua" w:hAnsi="Book Antiqua" w:cs="Arial"/>
          <w:b/>
          <w:sz w:val="24"/>
          <w:szCs w:val="24"/>
        </w:rPr>
        <w:t>Myung</w:t>
      </w:r>
      <w:proofErr w:type="spellEnd"/>
      <w:r w:rsidRPr="008F3FB3">
        <w:rPr>
          <w:rFonts w:ascii="Book Antiqua" w:hAnsi="Book Antiqua" w:cs="Arial"/>
          <w:b/>
          <w:sz w:val="24"/>
          <w:szCs w:val="24"/>
        </w:rPr>
        <w:t xml:space="preserve"> Cha, MD, PhD</w:t>
      </w:r>
      <w:r w:rsidR="008F3FB3">
        <w:rPr>
          <w:rFonts w:ascii="Book Antiqua" w:eastAsia="宋体" w:hAnsi="Book Antiqua" w:cs="Arial" w:hint="eastAsia"/>
          <w:b/>
          <w:sz w:val="24"/>
          <w:szCs w:val="24"/>
          <w:lang w:eastAsia="zh-CN"/>
        </w:rPr>
        <w:t>,</w:t>
      </w:r>
      <w:r w:rsidRPr="008F3FB3">
        <w:rPr>
          <w:rFonts w:ascii="Book Antiqua" w:hAnsi="Book Antiqua" w:cs="Arial"/>
          <w:sz w:val="24"/>
          <w:szCs w:val="24"/>
        </w:rPr>
        <w:t xml:space="preserve"> Department of Internal Medicine, </w:t>
      </w:r>
      <w:r w:rsidRPr="008F3FB3">
        <w:rPr>
          <w:rFonts w:ascii="Book Antiqua" w:hAnsi="Book Antiqua" w:cs="Arial"/>
          <w:color w:val="000000"/>
          <w:sz w:val="24"/>
          <w:szCs w:val="24"/>
        </w:rPr>
        <w:t xml:space="preserve">Kyung </w:t>
      </w:r>
      <w:proofErr w:type="spellStart"/>
      <w:r w:rsidRPr="008F3FB3">
        <w:rPr>
          <w:rFonts w:ascii="Book Antiqua" w:hAnsi="Book Antiqua" w:cs="Arial"/>
          <w:color w:val="000000"/>
          <w:sz w:val="24"/>
          <w:szCs w:val="24"/>
        </w:rPr>
        <w:t>Hee</w:t>
      </w:r>
      <w:proofErr w:type="spellEnd"/>
      <w:r w:rsidRPr="008F3FB3">
        <w:rPr>
          <w:rFonts w:ascii="Book Antiqua" w:hAnsi="Book Antiqua" w:cs="Arial"/>
          <w:color w:val="000000"/>
          <w:sz w:val="24"/>
          <w:szCs w:val="24"/>
        </w:rPr>
        <w:t xml:space="preserve"> University Hospital at Gang Dong, Kyung </w:t>
      </w:r>
      <w:proofErr w:type="spellStart"/>
      <w:r w:rsidRPr="008F3FB3">
        <w:rPr>
          <w:rFonts w:ascii="Book Antiqua" w:hAnsi="Book Antiqua" w:cs="Arial"/>
          <w:color w:val="000000"/>
          <w:sz w:val="24"/>
          <w:szCs w:val="24"/>
        </w:rPr>
        <w:t>Hee</w:t>
      </w:r>
      <w:proofErr w:type="spellEnd"/>
      <w:r w:rsidRPr="008F3FB3">
        <w:rPr>
          <w:rFonts w:ascii="Book Antiqua" w:hAnsi="Book Antiqua" w:cs="Arial"/>
          <w:color w:val="000000"/>
          <w:sz w:val="24"/>
          <w:szCs w:val="24"/>
        </w:rPr>
        <w:t xml:space="preserve"> University School of Medicine, </w:t>
      </w:r>
      <w:r w:rsidRPr="008F3FB3">
        <w:rPr>
          <w:rFonts w:ascii="Book Antiqua" w:hAnsi="Book Antiqua" w:cs="Arial"/>
          <w:sz w:val="24"/>
          <w:szCs w:val="24"/>
        </w:rPr>
        <w:t xml:space="preserve">149 </w:t>
      </w:r>
      <w:proofErr w:type="spellStart"/>
      <w:r w:rsidRPr="008F3FB3">
        <w:rPr>
          <w:rFonts w:ascii="Book Antiqua" w:hAnsi="Book Antiqua" w:cs="Arial"/>
          <w:sz w:val="24"/>
          <w:szCs w:val="24"/>
        </w:rPr>
        <w:t>Sangil</w:t>
      </w:r>
      <w:proofErr w:type="spellEnd"/>
      <w:r w:rsidRPr="008F3FB3">
        <w:rPr>
          <w:rFonts w:ascii="Book Antiqua" w:hAnsi="Book Antiqua" w:cs="Arial"/>
          <w:sz w:val="24"/>
          <w:szCs w:val="24"/>
        </w:rPr>
        <w:t xml:space="preserve">-dong, </w:t>
      </w:r>
      <w:proofErr w:type="spellStart"/>
      <w:r w:rsidRPr="008F3FB3">
        <w:rPr>
          <w:rFonts w:ascii="Book Antiqua" w:hAnsi="Book Antiqua" w:cs="Arial"/>
          <w:sz w:val="24"/>
          <w:szCs w:val="24"/>
        </w:rPr>
        <w:t>Gangdong-gu</w:t>
      </w:r>
      <w:proofErr w:type="spellEnd"/>
      <w:r w:rsidRPr="008F3FB3">
        <w:rPr>
          <w:rFonts w:ascii="Book Antiqua" w:hAnsi="Book Antiqua" w:cs="Arial"/>
          <w:sz w:val="24"/>
          <w:szCs w:val="24"/>
        </w:rPr>
        <w:t xml:space="preserve">, Seoul 134-727, Korea. </w:t>
      </w:r>
      <w:hyperlink r:id="rId8" w:history="1">
        <w:r w:rsidR="008F3FB3" w:rsidRPr="008F3FB3">
          <w:rPr>
            <w:rStyle w:val="a7"/>
            <w:rFonts w:ascii="Book Antiqua" w:hAnsi="Book Antiqua" w:cs="Arial"/>
            <w:sz w:val="24"/>
            <w:szCs w:val="24"/>
          </w:rPr>
          <w:t>drcha@khu.ac.kr</w:t>
        </w:r>
      </w:hyperlink>
    </w:p>
    <w:p w:rsidR="008F3FB3" w:rsidRPr="008F3FB3" w:rsidRDefault="008F3FB3" w:rsidP="008F3FB3">
      <w:pPr>
        <w:spacing w:line="360" w:lineRule="auto"/>
        <w:rPr>
          <w:rFonts w:ascii="Book Antiqua" w:eastAsia="宋体" w:hAnsi="Book Antiqua"/>
          <w:color w:val="000000"/>
          <w:sz w:val="24"/>
          <w:lang w:eastAsia="zh-CN"/>
        </w:rPr>
      </w:pPr>
      <w:bookmarkStart w:id="0" w:name="OLE_LINK76"/>
      <w:bookmarkStart w:id="1" w:name="OLE_LINK77"/>
      <w:r w:rsidRPr="005C6A5F">
        <w:rPr>
          <w:rFonts w:ascii="Book Antiqua" w:hAnsi="Book Antiqua"/>
          <w:b/>
          <w:color w:val="000000"/>
          <w:sz w:val="24"/>
        </w:rPr>
        <w:t>Telephone:</w:t>
      </w:r>
      <w:r>
        <w:rPr>
          <w:rFonts w:ascii="Book Antiqua" w:hAnsi="Book Antiqua" w:hint="eastAsia"/>
          <w:color w:val="000000"/>
          <w:sz w:val="24"/>
        </w:rPr>
        <w:t xml:space="preserve"> </w:t>
      </w:r>
      <w:r>
        <w:rPr>
          <w:rFonts w:ascii="Book Antiqua" w:eastAsia="宋体" w:hAnsi="Book Antiqua" w:hint="eastAsia"/>
          <w:color w:val="000000"/>
          <w:sz w:val="24"/>
          <w:lang w:eastAsia="zh-CN"/>
        </w:rPr>
        <w:t>+</w:t>
      </w:r>
      <w:r>
        <w:rPr>
          <w:rFonts w:ascii="Book Antiqua" w:hAnsi="Book Antiqua" w:cs="Arial"/>
          <w:sz w:val="24"/>
          <w:szCs w:val="24"/>
        </w:rPr>
        <w:t>82-2-440</w:t>
      </w:r>
      <w:r w:rsidRPr="008F3FB3">
        <w:rPr>
          <w:rFonts w:ascii="Book Antiqua" w:hAnsi="Book Antiqua" w:cs="Arial"/>
          <w:sz w:val="24"/>
          <w:szCs w:val="24"/>
        </w:rPr>
        <w:t>6110</w:t>
      </w:r>
      <w:r w:rsidR="007734ED">
        <w:rPr>
          <w:rFonts w:ascii="Book Antiqua" w:hAnsi="Book Antiqua" w:hint="eastAsia"/>
          <w:color w:val="000000"/>
          <w:sz w:val="24"/>
        </w:rPr>
        <w:t xml:space="preserve">    </w:t>
      </w:r>
      <w:r w:rsidRPr="005C6A5F">
        <w:rPr>
          <w:rFonts w:ascii="Book Antiqua" w:hAnsi="Book Antiqua"/>
          <w:b/>
          <w:color w:val="000000"/>
          <w:sz w:val="24"/>
        </w:rPr>
        <w:t xml:space="preserve">Fax: </w:t>
      </w:r>
      <w:r w:rsidRPr="008F3FB3">
        <w:rPr>
          <w:rFonts w:ascii="Book Antiqua" w:eastAsia="宋体" w:hAnsi="Book Antiqua" w:hint="eastAsia"/>
          <w:color w:val="000000"/>
          <w:sz w:val="24"/>
          <w:lang w:eastAsia="zh-CN"/>
        </w:rPr>
        <w:t>+</w:t>
      </w:r>
      <w:r>
        <w:rPr>
          <w:rFonts w:ascii="Book Antiqua" w:hAnsi="Book Antiqua" w:cs="Arial"/>
          <w:sz w:val="24"/>
          <w:szCs w:val="24"/>
        </w:rPr>
        <w:t>82-2-440</w:t>
      </w:r>
      <w:r w:rsidRPr="008F3FB3">
        <w:rPr>
          <w:rFonts w:ascii="Book Antiqua" w:hAnsi="Book Antiqua" w:cs="Arial"/>
          <w:sz w:val="24"/>
          <w:szCs w:val="24"/>
        </w:rPr>
        <w:t>6295</w:t>
      </w:r>
    </w:p>
    <w:p w:rsidR="008F3FB3" w:rsidRDefault="008F3FB3" w:rsidP="008F3FB3">
      <w:pPr>
        <w:spacing w:line="360" w:lineRule="auto"/>
        <w:rPr>
          <w:rFonts w:ascii="Book Antiqua" w:eastAsia="宋体" w:hAnsi="Book Antiqua"/>
          <w:b/>
          <w:color w:val="000000"/>
          <w:sz w:val="24"/>
          <w:lang w:eastAsia="zh-CN"/>
        </w:rPr>
      </w:pPr>
    </w:p>
    <w:p w:rsidR="008F3FB3" w:rsidRDefault="008F3FB3" w:rsidP="008F3FB3">
      <w:pPr>
        <w:spacing w:line="360" w:lineRule="auto"/>
        <w:rPr>
          <w:rFonts w:ascii="Book Antiqua" w:hAnsi="Book Antiqua"/>
          <w:b/>
          <w:color w:val="000000"/>
          <w:sz w:val="24"/>
        </w:rPr>
      </w:pPr>
      <w:r w:rsidRPr="005C6A5F">
        <w:rPr>
          <w:rFonts w:ascii="Book Antiqua" w:hAnsi="Book Antiqua"/>
          <w:b/>
          <w:color w:val="000000"/>
          <w:sz w:val="24"/>
        </w:rPr>
        <w:lastRenderedPageBreak/>
        <w:t>Received:</w:t>
      </w:r>
      <w:r w:rsidR="007734ED">
        <w:rPr>
          <w:rFonts w:ascii="Book Antiqua" w:hAnsi="Book Antiqua"/>
          <w:b/>
          <w:color w:val="000000"/>
          <w:sz w:val="24"/>
        </w:rPr>
        <w:t xml:space="preserve"> </w:t>
      </w:r>
      <w:bookmarkStart w:id="2" w:name="OLE_LINK15"/>
      <w:bookmarkStart w:id="3" w:name="OLE_LINK16"/>
      <w:bookmarkStart w:id="4" w:name="OLE_LINK17"/>
      <w:bookmarkStart w:id="5" w:name="OLE_LINK155"/>
      <w:bookmarkStart w:id="6" w:name="OLE_LINK105"/>
      <w:bookmarkStart w:id="7" w:name="OLE_LINK114"/>
      <w:r w:rsidR="00253677" w:rsidRPr="00421E83">
        <w:rPr>
          <w:rFonts w:ascii="Book Antiqua" w:hAnsi="Book Antiqua"/>
          <w:sz w:val="24"/>
          <w:szCs w:val="24"/>
        </w:rPr>
        <w:t>April</w:t>
      </w:r>
      <w:bookmarkEnd w:id="2"/>
      <w:bookmarkEnd w:id="3"/>
      <w:bookmarkEnd w:id="4"/>
      <w:bookmarkEnd w:id="5"/>
      <w:bookmarkEnd w:id="6"/>
      <w:bookmarkEnd w:id="7"/>
      <w:r w:rsidR="00253677">
        <w:rPr>
          <w:rFonts w:ascii="Book Antiqua" w:eastAsia="宋体" w:hAnsi="Book Antiqua" w:hint="eastAsia"/>
          <w:sz w:val="24"/>
          <w:szCs w:val="24"/>
          <w:lang w:eastAsia="zh-CN"/>
        </w:rPr>
        <w:t xml:space="preserve"> 26, 2013   </w:t>
      </w:r>
      <w:r w:rsidR="007734ED">
        <w:rPr>
          <w:rFonts w:ascii="Book Antiqua" w:hAnsi="Book Antiqua" w:hint="eastAsia"/>
          <w:color w:val="000000"/>
          <w:sz w:val="24"/>
        </w:rPr>
        <w:t xml:space="preserve">  </w:t>
      </w:r>
      <w:r w:rsidRPr="005C6A5F">
        <w:rPr>
          <w:rFonts w:ascii="Book Antiqua" w:hAnsi="Book Antiqua"/>
          <w:b/>
          <w:color w:val="000000"/>
          <w:sz w:val="24"/>
        </w:rPr>
        <w:t>Revised:</w:t>
      </w:r>
      <w:bookmarkStart w:id="8" w:name="OLE_LINK4"/>
      <w:bookmarkStart w:id="9" w:name="OLE_LINK5"/>
      <w:r w:rsidR="00253677" w:rsidRPr="00253677">
        <w:rPr>
          <w:rFonts w:ascii="Book Antiqua" w:hAnsi="Book Antiqua"/>
          <w:sz w:val="24"/>
          <w:szCs w:val="24"/>
        </w:rPr>
        <w:t xml:space="preserve"> </w:t>
      </w:r>
      <w:r w:rsidR="00253677" w:rsidRPr="00421E83">
        <w:rPr>
          <w:rFonts w:ascii="Book Antiqua" w:hAnsi="Book Antiqua"/>
          <w:sz w:val="24"/>
          <w:szCs w:val="24"/>
        </w:rPr>
        <w:t>June</w:t>
      </w:r>
      <w:bookmarkEnd w:id="8"/>
      <w:bookmarkEnd w:id="9"/>
      <w:r w:rsidR="00253677">
        <w:rPr>
          <w:rFonts w:ascii="Book Antiqua" w:eastAsia="宋体" w:hAnsi="Book Antiqua" w:hint="eastAsia"/>
          <w:sz w:val="24"/>
          <w:szCs w:val="24"/>
          <w:lang w:eastAsia="zh-CN"/>
        </w:rPr>
        <w:t xml:space="preserve"> 10, 2013</w:t>
      </w:r>
      <w:r w:rsidRPr="005C6A5F">
        <w:rPr>
          <w:rFonts w:ascii="Book Antiqua" w:hAnsi="Book Antiqua"/>
          <w:b/>
          <w:color w:val="000000"/>
          <w:sz w:val="24"/>
        </w:rPr>
        <w:t xml:space="preserve"> </w:t>
      </w:r>
    </w:p>
    <w:p w:rsidR="0035212F" w:rsidRPr="009C501B" w:rsidRDefault="008F3FB3" w:rsidP="0035212F">
      <w:pPr>
        <w:rPr>
          <w:rFonts w:ascii="Book Antiqua" w:hAnsi="Book Antiqua"/>
          <w:sz w:val="24"/>
          <w:szCs w:val="24"/>
        </w:rPr>
      </w:pPr>
      <w:r w:rsidRPr="005C6A5F">
        <w:rPr>
          <w:rFonts w:ascii="Book Antiqua" w:hAnsi="Book Antiqua"/>
          <w:b/>
          <w:color w:val="000000"/>
          <w:sz w:val="24"/>
        </w:rPr>
        <w:t>Accepted:</w:t>
      </w:r>
      <w:r w:rsidR="0035212F" w:rsidRPr="0035212F">
        <w:rPr>
          <w:rFonts w:ascii="Book Antiqua" w:hAnsi="Book Antiqua"/>
          <w:sz w:val="24"/>
          <w:szCs w:val="24"/>
        </w:rPr>
        <w:t xml:space="preserve"> </w:t>
      </w:r>
      <w:r w:rsidR="0035212F" w:rsidRPr="009C501B">
        <w:rPr>
          <w:rFonts w:ascii="Book Antiqua" w:hAnsi="Book Antiqua"/>
          <w:sz w:val="24"/>
          <w:szCs w:val="24"/>
        </w:rPr>
        <w:t>June 18, 2013</w:t>
      </w:r>
    </w:p>
    <w:p w:rsidR="008F3FB3" w:rsidRPr="003408E1" w:rsidRDefault="008F3FB3" w:rsidP="008F3FB3">
      <w:pPr>
        <w:spacing w:line="360" w:lineRule="auto"/>
        <w:rPr>
          <w:rFonts w:ascii="Book Antiqua" w:hAnsi="Book Antiqua"/>
          <w:b/>
          <w:color w:val="000000"/>
          <w:sz w:val="24"/>
        </w:rPr>
      </w:pPr>
      <w:r w:rsidRPr="005C6A5F">
        <w:rPr>
          <w:rFonts w:ascii="Book Antiqua" w:hAnsi="Book Antiqua"/>
          <w:b/>
          <w:color w:val="000000"/>
          <w:sz w:val="24"/>
        </w:rPr>
        <w:t xml:space="preserve"> </w:t>
      </w:r>
    </w:p>
    <w:p w:rsidR="008F3FB3" w:rsidRPr="005C6A5F" w:rsidRDefault="008F3FB3" w:rsidP="008F3FB3">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0"/>
    <w:bookmarkEnd w:id="1"/>
    <w:p w:rsidR="00116C01" w:rsidRDefault="00116C01"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Default="008F3FB3" w:rsidP="00FF2A61">
      <w:pPr>
        <w:wordWrap/>
        <w:spacing w:line="360" w:lineRule="auto"/>
        <w:rPr>
          <w:rFonts w:ascii="Book Antiqua" w:eastAsia="宋体" w:hAnsi="Book Antiqua" w:cs="Arial"/>
          <w:sz w:val="24"/>
          <w:szCs w:val="24"/>
          <w:lang w:eastAsia="zh-CN"/>
        </w:rPr>
      </w:pPr>
    </w:p>
    <w:p w:rsidR="008F3FB3" w:rsidRPr="008F3FB3" w:rsidRDefault="008F3FB3" w:rsidP="00FF2A61">
      <w:pPr>
        <w:wordWrap/>
        <w:spacing w:line="360" w:lineRule="auto"/>
        <w:rPr>
          <w:rFonts w:ascii="Book Antiqua" w:eastAsia="宋体" w:hAnsi="Book Antiqua"/>
          <w:b/>
          <w:sz w:val="24"/>
          <w:szCs w:val="24"/>
          <w:lang w:eastAsia="zh-CN"/>
        </w:rPr>
      </w:pPr>
    </w:p>
    <w:p w:rsidR="00116C01" w:rsidRDefault="00116C01" w:rsidP="00FF2A61">
      <w:pPr>
        <w:wordWrap/>
        <w:spacing w:line="360" w:lineRule="auto"/>
        <w:rPr>
          <w:rFonts w:ascii="Book Antiqua" w:eastAsia="宋体" w:hAnsi="Book Antiqua"/>
          <w:b/>
          <w:sz w:val="24"/>
          <w:szCs w:val="24"/>
          <w:lang w:eastAsia="zh-CN"/>
        </w:rPr>
      </w:pPr>
    </w:p>
    <w:p w:rsidR="005D702F" w:rsidRPr="006F03CD" w:rsidRDefault="005D702F" w:rsidP="00FF2A61">
      <w:pPr>
        <w:wordWrap/>
        <w:spacing w:line="360" w:lineRule="auto"/>
        <w:rPr>
          <w:rFonts w:ascii="Book Antiqua" w:hAnsi="Book Antiqua" w:cs="Arial"/>
          <w:b/>
          <w:sz w:val="24"/>
          <w:szCs w:val="24"/>
          <w:lang w:val="fr-FR"/>
        </w:rPr>
      </w:pPr>
      <w:r w:rsidRPr="006F03CD">
        <w:rPr>
          <w:rFonts w:ascii="Book Antiqua" w:hAnsi="Book Antiqua" w:cs="Arial"/>
          <w:b/>
          <w:sz w:val="24"/>
          <w:szCs w:val="24"/>
          <w:lang w:val="fr-FR"/>
        </w:rPr>
        <w:t>A</w:t>
      </w:r>
      <w:r w:rsidR="008B771E" w:rsidRPr="006F03CD">
        <w:rPr>
          <w:rFonts w:ascii="Book Antiqua" w:hAnsi="Book Antiqua" w:cs="Arial"/>
          <w:b/>
          <w:sz w:val="24"/>
          <w:szCs w:val="24"/>
          <w:lang w:val="fr-FR"/>
        </w:rPr>
        <w:t>bstract</w:t>
      </w:r>
    </w:p>
    <w:p w:rsidR="00A929AD" w:rsidRPr="006F03CD" w:rsidRDefault="008B771E" w:rsidP="00FF2A61">
      <w:pPr>
        <w:wordWrap/>
        <w:spacing w:line="360" w:lineRule="auto"/>
        <w:rPr>
          <w:rFonts w:ascii="Book Antiqua" w:hAnsi="Book Antiqua" w:cs="Arial"/>
          <w:b/>
          <w:sz w:val="24"/>
          <w:szCs w:val="24"/>
          <w:lang w:val="fr-FR"/>
        </w:rPr>
      </w:pPr>
      <w:r w:rsidRPr="006F03CD">
        <w:rPr>
          <w:rFonts w:ascii="Book Antiqua" w:hAnsi="Book Antiqua" w:cs="Arial"/>
          <w:b/>
          <w:sz w:val="24"/>
          <w:szCs w:val="24"/>
          <w:lang w:val="fr-FR"/>
        </w:rPr>
        <w:t xml:space="preserve">AIM: </w:t>
      </w:r>
      <w:r w:rsidRPr="006F03CD">
        <w:rPr>
          <w:rFonts w:ascii="Book Antiqua" w:hAnsi="Book Antiqua" w:cs="Arial"/>
          <w:sz w:val="24"/>
          <w:szCs w:val="24"/>
          <w:lang w:val="fr-FR"/>
        </w:rPr>
        <w:t>To</w:t>
      </w:r>
      <w:r w:rsidR="00F830FE" w:rsidRPr="006F03CD">
        <w:rPr>
          <w:rFonts w:ascii="Book Antiqua" w:hAnsi="Book Antiqua" w:cs="Arial"/>
          <w:sz w:val="24"/>
          <w:szCs w:val="24"/>
          <w:lang w:val="fr-FR"/>
        </w:rPr>
        <w:t>investigate</w:t>
      </w:r>
      <w:r w:rsidR="00821F14" w:rsidRPr="006F03CD">
        <w:rPr>
          <w:rFonts w:ascii="Book Antiqua" w:hAnsi="Book Antiqua" w:cs="Arial"/>
          <w:sz w:val="24"/>
          <w:szCs w:val="24"/>
          <w:lang w:val="fr-FR"/>
        </w:rPr>
        <w:t xml:space="preserve"> whether patients with </w:t>
      </w:r>
      <w:r w:rsidRPr="006F03CD">
        <w:rPr>
          <w:rFonts w:ascii="Book Antiqua" w:hAnsi="Book Antiqua" w:cs="Arial"/>
          <w:sz w:val="24"/>
          <w:szCs w:val="24"/>
          <w:lang w:val="fr-FR"/>
        </w:rPr>
        <w:t>obstructive sleep apnea (</w:t>
      </w:r>
      <w:r w:rsidR="00821F14" w:rsidRPr="006F03CD">
        <w:rPr>
          <w:rFonts w:ascii="Book Antiqua" w:hAnsi="Book Antiqua" w:cs="Arial"/>
          <w:sz w:val="24"/>
          <w:szCs w:val="24"/>
          <w:lang w:val="fr-FR"/>
        </w:rPr>
        <w:t>OSA</w:t>
      </w:r>
      <w:r w:rsidRPr="006F03CD">
        <w:rPr>
          <w:rFonts w:ascii="Book Antiqua" w:hAnsi="Book Antiqua" w:cs="Arial"/>
          <w:sz w:val="24"/>
          <w:szCs w:val="24"/>
          <w:lang w:val="fr-FR"/>
        </w:rPr>
        <w:t>)</w:t>
      </w:r>
      <w:r w:rsidR="00821F14" w:rsidRPr="006F03CD">
        <w:rPr>
          <w:rFonts w:ascii="Book Antiqua" w:hAnsi="Book Antiqua" w:cs="Arial"/>
          <w:sz w:val="24"/>
          <w:szCs w:val="24"/>
          <w:lang w:val="fr-FR"/>
        </w:rPr>
        <w:t xml:space="preserve"> are at risk of sedation-related complications during diagnostic </w:t>
      </w:r>
      <w:r w:rsidRPr="006F03CD">
        <w:rPr>
          <w:rFonts w:ascii="Book Antiqua" w:hAnsi="Book Antiqua" w:cs="Arial"/>
          <w:sz w:val="24"/>
          <w:szCs w:val="24"/>
          <w:lang w:val="fr-FR"/>
        </w:rPr>
        <w:t>esophagogastroduodenoscopy (</w:t>
      </w:r>
      <w:r w:rsidR="00821F14" w:rsidRPr="006F03CD">
        <w:rPr>
          <w:rFonts w:ascii="Book Antiqua" w:hAnsi="Book Antiqua" w:cs="Arial"/>
          <w:sz w:val="24"/>
          <w:szCs w:val="24"/>
          <w:lang w:val="fr-FR"/>
        </w:rPr>
        <w:t>EGD</w:t>
      </w:r>
      <w:r w:rsidRPr="006F03CD">
        <w:rPr>
          <w:rFonts w:ascii="Book Antiqua" w:hAnsi="Book Antiqua" w:cs="Arial"/>
          <w:sz w:val="24"/>
          <w:szCs w:val="24"/>
          <w:lang w:val="fr-FR"/>
        </w:rPr>
        <w:t>)</w:t>
      </w:r>
      <w:r w:rsidR="00821F14" w:rsidRPr="006F03CD">
        <w:rPr>
          <w:rFonts w:ascii="Book Antiqua" w:hAnsi="Book Antiqua" w:cs="Arial"/>
          <w:sz w:val="24"/>
          <w:szCs w:val="24"/>
          <w:lang w:val="fr-FR"/>
        </w:rPr>
        <w:t>.</w:t>
      </w:r>
    </w:p>
    <w:p w:rsidR="007251C7" w:rsidRPr="006F03CD" w:rsidRDefault="007251C7" w:rsidP="00FF2A61">
      <w:pPr>
        <w:wordWrap/>
        <w:spacing w:line="360" w:lineRule="auto"/>
        <w:rPr>
          <w:rFonts w:ascii="Book Antiqua" w:hAnsi="Book Antiqua" w:cs="Arial"/>
          <w:b/>
          <w:sz w:val="24"/>
          <w:szCs w:val="24"/>
          <w:lang w:val="fr-FR"/>
        </w:rPr>
      </w:pPr>
    </w:p>
    <w:p w:rsidR="00A929AD" w:rsidRPr="006F03CD" w:rsidRDefault="005D702F" w:rsidP="00FF2A61">
      <w:pPr>
        <w:wordWrap/>
        <w:spacing w:line="360" w:lineRule="auto"/>
        <w:rPr>
          <w:rFonts w:ascii="Book Antiqua" w:hAnsi="Book Antiqua" w:cs="Arial"/>
          <w:sz w:val="24"/>
          <w:szCs w:val="24"/>
        </w:rPr>
      </w:pPr>
      <w:r w:rsidRPr="006F03CD">
        <w:rPr>
          <w:rFonts w:ascii="Book Antiqua" w:hAnsi="Book Antiqua" w:cs="Arial"/>
          <w:b/>
          <w:sz w:val="24"/>
          <w:szCs w:val="24"/>
        </w:rPr>
        <w:t>M</w:t>
      </w:r>
      <w:r w:rsidR="008B771E" w:rsidRPr="006F03CD">
        <w:rPr>
          <w:rFonts w:ascii="Book Antiqua" w:hAnsi="Book Antiqua" w:cs="Arial"/>
          <w:b/>
          <w:sz w:val="24"/>
          <w:szCs w:val="24"/>
        </w:rPr>
        <w:t>ETHODS</w:t>
      </w:r>
      <w:r w:rsidRPr="006F03CD">
        <w:rPr>
          <w:rFonts w:ascii="Book Antiqua" w:hAnsi="Book Antiqua" w:cs="Arial"/>
          <w:b/>
          <w:sz w:val="24"/>
          <w:szCs w:val="24"/>
        </w:rPr>
        <w:t xml:space="preserve">: </w:t>
      </w:r>
      <w:r w:rsidR="00821F14" w:rsidRPr="006F03CD">
        <w:rPr>
          <w:rFonts w:ascii="Book Antiqua" w:hAnsi="Book Antiqua" w:cs="Arial"/>
          <w:sz w:val="24"/>
          <w:szCs w:val="24"/>
        </w:rPr>
        <w:t>A prospective study was performed in consecutive patients with OSA</w:t>
      </w:r>
      <w:r w:rsidR="002A3129" w:rsidRPr="006F03CD">
        <w:rPr>
          <w:rFonts w:ascii="Book Antiqua" w:hAnsi="Book Antiqua" w:cs="Arial"/>
          <w:sz w:val="24"/>
          <w:szCs w:val="24"/>
        </w:rPr>
        <w:t>,</w:t>
      </w:r>
      <w:r w:rsidR="00821F14" w:rsidRPr="006F03CD">
        <w:rPr>
          <w:rFonts w:ascii="Book Antiqua" w:hAnsi="Book Antiqua" w:cs="Arial"/>
          <w:sz w:val="24"/>
          <w:szCs w:val="24"/>
        </w:rPr>
        <w:t xml:space="preserve"> who were </w:t>
      </w:r>
      <w:r w:rsidR="00667B8C" w:rsidRPr="006F03CD">
        <w:rPr>
          <w:rFonts w:ascii="Book Antiqua" w:hAnsi="Book Antiqua" w:cs="Arial"/>
          <w:sz w:val="24"/>
          <w:szCs w:val="24"/>
        </w:rPr>
        <w:t>confirmed</w:t>
      </w:r>
      <w:r w:rsidR="002A3129" w:rsidRPr="006F03CD">
        <w:rPr>
          <w:rFonts w:ascii="Book Antiqua" w:hAnsi="Book Antiqua" w:cs="Arial"/>
          <w:sz w:val="24"/>
          <w:szCs w:val="24"/>
        </w:rPr>
        <w:t xml:space="preserve"> with full-night </w:t>
      </w:r>
      <w:proofErr w:type="spellStart"/>
      <w:r w:rsidR="002A3129" w:rsidRPr="006F03CD">
        <w:rPr>
          <w:rFonts w:ascii="Book Antiqua" w:hAnsi="Book Antiqua" w:cs="Arial"/>
          <w:sz w:val="24"/>
          <w:szCs w:val="24"/>
        </w:rPr>
        <w:t>polysomnography</w:t>
      </w:r>
      <w:proofErr w:type="spellEnd"/>
      <w:r w:rsidR="00F414F6" w:rsidRPr="006F03CD">
        <w:rPr>
          <w:rFonts w:ascii="Book Antiqua" w:hAnsi="Book Antiqua" w:cs="Arial"/>
          <w:sz w:val="24"/>
          <w:szCs w:val="24"/>
        </w:rPr>
        <w:t xml:space="preserve"> </w:t>
      </w:r>
      <w:r w:rsidR="00821F14" w:rsidRPr="006F03CD">
        <w:rPr>
          <w:rFonts w:ascii="Book Antiqua" w:hAnsi="Book Antiqua" w:cs="Arial"/>
          <w:sz w:val="24"/>
          <w:szCs w:val="24"/>
        </w:rPr>
        <w:t xml:space="preserve">between July 2010 and April 2011. The occurrence of </w:t>
      </w:r>
      <w:r w:rsidR="002A3129" w:rsidRPr="006F03CD">
        <w:rPr>
          <w:rFonts w:ascii="Book Antiqua" w:hAnsi="Book Antiqua" w:cs="Arial"/>
          <w:sz w:val="24"/>
          <w:szCs w:val="24"/>
        </w:rPr>
        <w:t>cardiopulmonary</w:t>
      </w:r>
      <w:r w:rsidR="00821F14" w:rsidRPr="006F03CD">
        <w:rPr>
          <w:rFonts w:ascii="Book Antiqua" w:hAnsi="Book Antiqua" w:cs="Arial"/>
          <w:sz w:val="24"/>
          <w:szCs w:val="24"/>
        </w:rPr>
        <w:t xml:space="preserve"> complications related to sedation </w:t>
      </w:r>
      <w:r w:rsidR="002A3129" w:rsidRPr="006F03CD">
        <w:rPr>
          <w:rFonts w:ascii="Book Antiqua" w:hAnsi="Book Antiqua" w:cs="Arial"/>
          <w:sz w:val="24"/>
          <w:szCs w:val="24"/>
        </w:rPr>
        <w:t>during</w:t>
      </w:r>
      <w:r w:rsidR="00821F14" w:rsidRPr="006F03CD">
        <w:rPr>
          <w:rFonts w:ascii="Book Antiqua" w:hAnsi="Book Antiqua" w:cs="Arial"/>
          <w:sz w:val="24"/>
          <w:szCs w:val="24"/>
        </w:rPr>
        <w:t xml:space="preserve"> diagnostic EGD w</w:t>
      </w:r>
      <w:r w:rsidR="009F7095" w:rsidRPr="006F03CD">
        <w:rPr>
          <w:rFonts w:ascii="Book Antiqua" w:hAnsi="Book Antiqua" w:cs="Arial"/>
          <w:sz w:val="24"/>
          <w:szCs w:val="24"/>
        </w:rPr>
        <w:t>as</w:t>
      </w:r>
      <w:r w:rsidR="00821F14" w:rsidRPr="006F03CD">
        <w:rPr>
          <w:rFonts w:ascii="Book Antiqua" w:hAnsi="Book Antiqua" w:cs="Arial"/>
          <w:sz w:val="24"/>
          <w:szCs w:val="24"/>
        </w:rPr>
        <w:t xml:space="preserve"> compared between OSA and control group</w:t>
      </w:r>
      <w:r w:rsidR="002A3129" w:rsidRPr="006F03CD">
        <w:rPr>
          <w:rFonts w:ascii="Book Antiqua" w:hAnsi="Book Antiqua" w:cs="Arial"/>
          <w:sz w:val="24"/>
          <w:szCs w:val="24"/>
        </w:rPr>
        <w:t>s</w:t>
      </w:r>
      <w:r w:rsidR="00821F14" w:rsidRPr="006F03CD">
        <w:rPr>
          <w:rFonts w:ascii="Book Antiqua" w:hAnsi="Book Antiqua" w:cs="Arial"/>
          <w:sz w:val="24"/>
          <w:szCs w:val="24"/>
        </w:rPr>
        <w:t xml:space="preserve">. </w:t>
      </w:r>
    </w:p>
    <w:p w:rsidR="007251C7" w:rsidRPr="006F03CD" w:rsidRDefault="007251C7" w:rsidP="00FF2A61">
      <w:pPr>
        <w:wordWrap/>
        <w:spacing w:line="360" w:lineRule="auto"/>
        <w:rPr>
          <w:rFonts w:ascii="Book Antiqua" w:hAnsi="Book Antiqua" w:cs="Arial"/>
          <w:sz w:val="24"/>
          <w:szCs w:val="24"/>
        </w:rPr>
      </w:pPr>
    </w:p>
    <w:p w:rsidR="00A929AD" w:rsidRPr="006F03CD" w:rsidRDefault="008B771E" w:rsidP="00FF2A61">
      <w:pPr>
        <w:wordWrap/>
        <w:spacing w:line="360" w:lineRule="auto"/>
        <w:rPr>
          <w:rFonts w:ascii="Book Antiqua" w:hAnsi="Book Antiqua" w:cs="Arial"/>
          <w:b/>
          <w:sz w:val="24"/>
          <w:szCs w:val="24"/>
        </w:rPr>
      </w:pPr>
      <w:r w:rsidRPr="006F03CD">
        <w:rPr>
          <w:rFonts w:ascii="Book Antiqua" w:hAnsi="Book Antiqua" w:cs="Arial"/>
          <w:b/>
          <w:sz w:val="24"/>
          <w:szCs w:val="24"/>
        </w:rPr>
        <w:t>RESULTS:</w:t>
      </w:r>
      <w:r w:rsidR="00F414F6" w:rsidRPr="006F03CD">
        <w:rPr>
          <w:rFonts w:ascii="Book Antiqua" w:hAnsi="Book Antiqua" w:cs="Arial"/>
          <w:b/>
          <w:sz w:val="24"/>
          <w:szCs w:val="24"/>
        </w:rPr>
        <w:t xml:space="preserve"> </w:t>
      </w:r>
      <w:r w:rsidR="00821F14" w:rsidRPr="006F03CD">
        <w:rPr>
          <w:rFonts w:ascii="Book Antiqua" w:hAnsi="Book Antiqua" w:cs="Arial"/>
          <w:sz w:val="24"/>
          <w:szCs w:val="24"/>
        </w:rPr>
        <w:t xml:space="preserve">During the study period, 31 patients </w:t>
      </w:r>
      <w:r w:rsidR="002A3129" w:rsidRPr="006F03CD">
        <w:rPr>
          <w:rFonts w:ascii="Book Antiqua" w:hAnsi="Book Antiqua" w:cs="Arial"/>
          <w:sz w:val="24"/>
          <w:szCs w:val="24"/>
        </w:rPr>
        <w:t xml:space="preserve">with OSA </w:t>
      </w:r>
      <w:r w:rsidR="009F7095" w:rsidRPr="006F03CD">
        <w:rPr>
          <w:rFonts w:ascii="Book Antiqua" w:hAnsi="Book Antiqua" w:cs="Arial"/>
          <w:sz w:val="24"/>
          <w:szCs w:val="24"/>
        </w:rPr>
        <w:t xml:space="preserve">and </w:t>
      </w:r>
      <w:r w:rsidR="00821F14" w:rsidRPr="006F03CD">
        <w:rPr>
          <w:rFonts w:ascii="Book Antiqua" w:hAnsi="Book Antiqua" w:cs="Arial"/>
          <w:sz w:val="24"/>
          <w:szCs w:val="24"/>
        </w:rPr>
        <w:t>65 controls</w:t>
      </w:r>
      <w:r w:rsidR="009F7095" w:rsidRPr="006F03CD">
        <w:rPr>
          <w:rFonts w:ascii="Book Antiqua" w:hAnsi="Book Antiqua" w:cs="Arial"/>
          <w:sz w:val="24"/>
          <w:szCs w:val="24"/>
        </w:rPr>
        <w:t xml:space="preserve"> were enrolled</w:t>
      </w:r>
      <w:r w:rsidR="00821F14" w:rsidRPr="006F03CD">
        <w:rPr>
          <w:rFonts w:ascii="Book Antiqua" w:hAnsi="Book Antiqua" w:cs="Arial"/>
          <w:sz w:val="24"/>
          <w:szCs w:val="24"/>
        </w:rPr>
        <w:t>.</w:t>
      </w:r>
      <w:r w:rsidR="00F414F6" w:rsidRPr="006F03CD">
        <w:rPr>
          <w:rFonts w:ascii="Book Antiqua" w:hAnsi="Book Antiqua" w:cs="Arial"/>
          <w:sz w:val="24"/>
          <w:szCs w:val="24"/>
        </w:rPr>
        <w:t xml:space="preserve"> </w:t>
      </w:r>
      <w:r w:rsidR="009F7095" w:rsidRPr="006F03CD">
        <w:rPr>
          <w:rFonts w:ascii="Book Antiqua" w:hAnsi="Book Antiqua" w:cs="Arial"/>
          <w:sz w:val="24"/>
          <w:szCs w:val="24"/>
        </w:rPr>
        <w:t>Compared with the control group, a</w:t>
      </w:r>
      <w:r w:rsidR="00821F14" w:rsidRPr="006F03CD">
        <w:rPr>
          <w:rFonts w:ascii="Book Antiqua" w:hAnsi="Book Antiqua" w:cs="Arial"/>
          <w:sz w:val="24"/>
          <w:szCs w:val="24"/>
        </w:rPr>
        <w:t xml:space="preserve"> higher dosage of midazolam was administrated </w:t>
      </w:r>
      <w:r w:rsidR="002A3129" w:rsidRPr="006F03CD">
        <w:rPr>
          <w:rFonts w:ascii="Book Antiqua" w:hAnsi="Book Antiqua" w:cs="Arial"/>
          <w:sz w:val="24"/>
          <w:szCs w:val="24"/>
        </w:rPr>
        <w:t>(</w:t>
      </w:r>
      <w:r w:rsidR="00A575A2" w:rsidRPr="00A575A2">
        <w:rPr>
          <w:rFonts w:ascii="Book Antiqua" w:hAnsi="Book Antiqua" w:cs="Arial"/>
          <w:i/>
          <w:sz w:val="24"/>
          <w:szCs w:val="24"/>
        </w:rPr>
        <w:t xml:space="preserve">P = </w:t>
      </w:r>
      <w:r w:rsidR="002A3129" w:rsidRPr="006F03CD">
        <w:rPr>
          <w:rFonts w:ascii="Book Antiqua" w:hAnsi="Book Antiqua" w:cs="Arial"/>
          <w:sz w:val="24"/>
          <w:szCs w:val="24"/>
        </w:rPr>
        <w:t xml:space="preserve">0.000) and </w:t>
      </w:r>
      <w:r w:rsidR="009F7095" w:rsidRPr="006F03CD">
        <w:rPr>
          <w:rFonts w:ascii="Book Antiqua" w:hAnsi="Book Antiqua" w:cs="Arial"/>
          <w:sz w:val="24"/>
          <w:szCs w:val="24"/>
        </w:rPr>
        <w:t xml:space="preserve">a higher proportion of </w:t>
      </w:r>
      <w:r w:rsidR="002A3129" w:rsidRPr="006F03CD">
        <w:rPr>
          <w:rFonts w:ascii="Book Antiqua" w:hAnsi="Book Antiqua" w:cs="Arial"/>
          <w:sz w:val="24"/>
          <w:szCs w:val="24"/>
        </w:rPr>
        <w:t xml:space="preserve">deep sedation was </w:t>
      </w:r>
      <w:r w:rsidR="00FD63BA" w:rsidRPr="006F03CD">
        <w:rPr>
          <w:rFonts w:ascii="Book Antiqua" w:hAnsi="Book Antiqua" w:cs="Arial"/>
          <w:sz w:val="24"/>
          <w:szCs w:val="24"/>
        </w:rPr>
        <w:t>performed</w:t>
      </w:r>
      <w:r w:rsidR="002A3129" w:rsidRPr="006F03CD">
        <w:rPr>
          <w:rFonts w:ascii="Book Antiqua" w:hAnsi="Book Antiqua" w:cs="Arial"/>
          <w:sz w:val="24"/>
          <w:szCs w:val="24"/>
        </w:rPr>
        <w:t xml:space="preserve"> (</w:t>
      </w:r>
      <w:r w:rsidR="00A575A2" w:rsidRPr="00A575A2">
        <w:rPr>
          <w:rFonts w:ascii="Book Antiqua" w:hAnsi="Book Antiqua" w:cs="Arial"/>
          <w:i/>
          <w:sz w:val="24"/>
          <w:szCs w:val="24"/>
        </w:rPr>
        <w:t xml:space="preserve">P = </w:t>
      </w:r>
      <w:r w:rsidR="002A3129" w:rsidRPr="006F03CD">
        <w:rPr>
          <w:rFonts w:ascii="Book Antiqua" w:hAnsi="Book Antiqua" w:cs="Arial"/>
          <w:sz w:val="24"/>
          <w:szCs w:val="24"/>
        </w:rPr>
        <w:t>0.024) in OSA group</w:t>
      </w:r>
      <w:r w:rsidR="00821F14" w:rsidRPr="006F03CD">
        <w:rPr>
          <w:rFonts w:ascii="Book Antiqua" w:hAnsi="Book Antiqua" w:cs="Arial"/>
          <w:sz w:val="24"/>
          <w:szCs w:val="24"/>
        </w:rPr>
        <w:t>.</w:t>
      </w:r>
      <w:r w:rsidR="00F414F6" w:rsidRPr="006F03CD">
        <w:rPr>
          <w:rFonts w:ascii="Book Antiqua" w:hAnsi="Book Antiqua" w:cs="Arial"/>
          <w:sz w:val="24"/>
          <w:szCs w:val="24"/>
        </w:rPr>
        <w:t xml:space="preserve"> </w:t>
      </w:r>
      <w:r w:rsidR="00821F14" w:rsidRPr="006F03CD">
        <w:rPr>
          <w:rFonts w:ascii="Book Antiqua" w:hAnsi="Book Antiqua" w:cs="Arial"/>
          <w:sz w:val="24"/>
          <w:szCs w:val="24"/>
        </w:rPr>
        <w:t xml:space="preserve">However, </w:t>
      </w:r>
      <w:r w:rsidR="002A3129" w:rsidRPr="006F03CD">
        <w:rPr>
          <w:rFonts w:ascii="Book Antiqua" w:hAnsi="Book Antiqua" w:cs="Arial"/>
          <w:sz w:val="24"/>
          <w:szCs w:val="24"/>
        </w:rPr>
        <w:t>a</w:t>
      </w:r>
      <w:r w:rsidR="00821F14" w:rsidRPr="006F03CD">
        <w:rPr>
          <w:rFonts w:ascii="Book Antiqua" w:hAnsi="Book Antiqua" w:cs="Arial"/>
          <w:sz w:val="24"/>
          <w:szCs w:val="24"/>
        </w:rPr>
        <w:t xml:space="preserve">ll adverse events, including sedation failure, paradoxical responses, snoring or apnea, hypoxia, hypotension, oxygen or flumazenil administration, and other adverse events were not different between </w:t>
      </w:r>
      <w:r w:rsidR="00FD63BA" w:rsidRPr="006F03CD">
        <w:rPr>
          <w:rFonts w:ascii="Book Antiqua" w:hAnsi="Book Antiqua" w:cs="Arial"/>
          <w:sz w:val="24"/>
          <w:szCs w:val="24"/>
        </w:rPr>
        <w:t xml:space="preserve">two </w:t>
      </w:r>
      <w:r w:rsidR="00821F14" w:rsidRPr="006F03CD">
        <w:rPr>
          <w:rFonts w:ascii="Book Antiqua" w:hAnsi="Book Antiqua" w:cs="Arial"/>
          <w:sz w:val="24"/>
          <w:szCs w:val="24"/>
        </w:rPr>
        <w:t>groups</w:t>
      </w:r>
      <w:r w:rsidR="009F7095" w:rsidRPr="006F03CD">
        <w:rPr>
          <w:rFonts w:ascii="Book Antiqua" w:hAnsi="Book Antiqua" w:cs="Arial"/>
          <w:sz w:val="24"/>
          <w:szCs w:val="24"/>
        </w:rPr>
        <w:t xml:space="preserve"> (all </w:t>
      </w:r>
      <w:r w:rsidR="00B44218">
        <w:rPr>
          <w:rFonts w:ascii="Book Antiqua" w:hAnsi="Book Antiqua" w:cs="Arial"/>
          <w:i/>
          <w:sz w:val="24"/>
          <w:szCs w:val="24"/>
        </w:rPr>
        <w:t>P &gt;</w:t>
      </w:r>
      <w:r w:rsidR="00B44218" w:rsidRPr="00B44218">
        <w:rPr>
          <w:rFonts w:ascii="Book Antiqua" w:hAnsi="Book Antiqua" w:cs="Arial"/>
          <w:i/>
          <w:sz w:val="24"/>
          <w:szCs w:val="24"/>
        </w:rPr>
        <w:t xml:space="preserve"> </w:t>
      </w:r>
      <w:r w:rsidR="009F7095" w:rsidRPr="006F03CD">
        <w:rPr>
          <w:rFonts w:ascii="Book Antiqua" w:hAnsi="Book Antiqua" w:cs="Arial"/>
          <w:sz w:val="24"/>
          <w:szCs w:val="24"/>
        </w:rPr>
        <w:t>0.1)</w:t>
      </w:r>
      <w:r w:rsidR="00821F14" w:rsidRPr="006F03CD">
        <w:rPr>
          <w:rFonts w:ascii="Book Antiqua" w:hAnsi="Book Antiqua" w:cs="Arial"/>
          <w:sz w:val="24"/>
          <w:szCs w:val="24"/>
        </w:rPr>
        <w:t xml:space="preserve">. </w:t>
      </w:r>
      <w:r w:rsidR="009F5469" w:rsidRPr="006F03CD">
        <w:rPr>
          <w:rFonts w:ascii="Book Antiqua" w:hAnsi="Book Antiqua" w:cs="Arial"/>
          <w:sz w:val="24"/>
          <w:szCs w:val="24"/>
        </w:rPr>
        <w:t xml:space="preserve">Patients with </w:t>
      </w:r>
      <w:r w:rsidR="009F7095" w:rsidRPr="006F03CD">
        <w:rPr>
          <w:rFonts w:ascii="Book Antiqua" w:hAnsi="Book Antiqua" w:cs="Arial"/>
          <w:sz w:val="24"/>
          <w:szCs w:val="24"/>
        </w:rPr>
        <w:t xml:space="preserve">OSA </w:t>
      </w:r>
      <w:r w:rsidR="009F5469" w:rsidRPr="006F03CD">
        <w:rPr>
          <w:rFonts w:ascii="Book Antiqua" w:hAnsi="Book Antiqua" w:cs="Arial"/>
          <w:sz w:val="24"/>
          <w:szCs w:val="24"/>
        </w:rPr>
        <w:t>were not predispose</w:t>
      </w:r>
      <w:r w:rsidR="00F96C63" w:rsidRPr="006F03CD">
        <w:rPr>
          <w:rFonts w:ascii="Book Antiqua" w:hAnsi="Book Antiqua" w:cs="Arial"/>
          <w:sz w:val="24"/>
          <w:szCs w:val="24"/>
        </w:rPr>
        <w:t>d</w:t>
      </w:r>
      <w:r w:rsidR="009F5469" w:rsidRPr="006F03CD">
        <w:rPr>
          <w:rFonts w:ascii="Book Antiqua" w:hAnsi="Book Antiqua" w:cs="Arial"/>
          <w:sz w:val="24"/>
          <w:szCs w:val="24"/>
        </w:rPr>
        <w:t xml:space="preserve"> to </w:t>
      </w:r>
      <w:r w:rsidR="009F7095" w:rsidRPr="006F03CD">
        <w:rPr>
          <w:rFonts w:ascii="Book Antiqua" w:hAnsi="Book Antiqua" w:cs="Arial"/>
          <w:kern w:val="0"/>
          <w:sz w:val="24"/>
          <w:szCs w:val="24"/>
        </w:rPr>
        <w:t>hypoxia</w:t>
      </w:r>
      <w:r w:rsidR="00F414F6" w:rsidRPr="006F03CD">
        <w:rPr>
          <w:rFonts w:ascii="Book Antiqua" w:hAnsi="Book Antiqua" w:cs="Arial"/>
          <w:kern w:val="0"/>
          <w:sz w:val="24"/>
          <w:szCs w:val="24"/>
        </w:rPr>
        <w:t xml:space="preserve"> </w:t>
      </w:r>
      <w:r w:rsidR="00F96C63" w:rsidRPr="006F03CD">
        <w:rPr>
          <w:rFonts w:ascii="Book Antiqua" w:hAnsi="Book Antiqua" w:cs="Arial"/>
          <w:kern w:val="0"/>
          <w:sz w:val="24"/>
          <w:szCs w:val="24"/>
        </w:rPr>
        <w:t>with</w:t>
      </w:r>
      <w:r w:rsidR="009F7095" w:rsidRPr="006F03CD">
        <w:rPr>
          <w:rFonts w:ascii="Book Antiqua" w:hAnsi="Book Antiqua" w:cs="Arial"/>
          <w:kern w:val="0"/>
          <w:sz w:val="24"/>
          <w:szCs w:val="24"/>
        </w:rPr>
        <w:t xml:space="preserve"> multivariate logistic regression analysis (</w:t>
      </w:r>
      <w:r w:rsidR="00A575A2" w:rsidRPr="00A575A2">
        <w:rPr>
          <w:rFonts w:ascii="Book Antiqua" w:hAnsi="Book Antiqua" w:cs="Arial"/>
          <w:i/>
          <w:kern w:val="0"/>
          <w:sz w:val="24"/>
          <w:szCs w:val="24"/>
        </w:rPr>
        <w:t xml:space="preserve">P = </w:t>
      </w:r>
      <w:r w:rsidR="009F7095" w:rsidRPr="006F03CD">
        <w:rPr>
          <w:rFonts w:ascii="Book Antiqua" w:hAnsi="Book Antiqua" w:cs="Arial"/>
          <w:kern w:val="0"/>
          <w:sz w:val="24"/>
          <w:szCs w:val="24"/>
        </w:rPr>
        <w:t>0.068).</w:t>
      </w:r>
    </w:p>
    <w:p w:rsidR="007251C7" w:rsidRPr="006F03CD" w:rsidRDefault="007251C7" w:rsidP="00FF2A61">
      <w:pPr>
        <w:wordWrap/>
        <w:spacing w:line="360" w:lineRule="auto"/>
        <w:rPr>
          <w:rFonts w:ascii="Book Antiqua" w:hAnsi="Book Antiqua" w:cs="Arial"/>
          <w:b/>
          <w:sz w:val="24"/>
          <w:szCs w:val="24"/>
        </w:rPr>
      </w:pPr>
    </w:p>
    <w:p w:rsidR="00FD63BA" w:rsidRPr="006F03CD" w:rsidRDefault="008B771E" w:rsidP="00FF2A61">
      <w:pPr>
        <w:wordWrap/>
        <w:spacing w:line="360" w:lineRule="auto"/>
        <w:rPr>
          <w:rFonts w:ascii="Book Antiqua" w:hAnsi="Book Antiqua" w:cs="Arial"/>
          <w:sz w:val="24"/>
          <w:szCs w:val="24"/>
        </w:rPr>
      </w:pPr>
      <w:r w:rsidRPr="006F03CD">
        <w:rPr>
          <w:rFonts w:ascii="Book Antiqua" w:hAnsi="Book Antiqua" w:cs="Arial"/>
          <w:b/>
          <w:sz w:val="24"/>
          <w:szCs w:val="24"/>
        </w:rPr>
        <w:t xml:space="preserve">CONCLUSION: </w:t>
      </w:r>
      <w:r w:rsidR="009F7095" w:rsidRPr="006F03CD">
        <w:rPr>
          <w:rFonts w:ascii="Book Antiqua" w:hAnsi="Book Antiqua" w:cs="Arial"/>
          <w:sz w:val="24"/>
          <w:szCs w:val="24"/>
        </w:rPr>
        <w:t xml:space="preserve">In patients with OSA, </w:t>
      </w:r>
      <w:r w:rsidR="00FD63BA" w:rsidRPr="006F03CD">
        <w:rPr>
          <w:rFonts w:ascii="Book Antiqua" w:hAnsi="Book Antiqua" w:cs="Arial"/>
          <w:sz w:val="24"/>
          <w:szCs w:val="24"/>
        </w:rPr>
        <w:t xml:space="preserve">this limited sized study did not disclose an increased risk of cardiopulmonary complications during diagnostic EGD under sedation. </w:t>
      </w: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sz w:val="24"/>
          <w:szCs w:val="24"/>
        </w:rPr>
      </w:pPr>
      <w:proofErr w:type="gramStart"/>
      <w:r w:rsidRPr="006F03CD">
        <w:rPr>
          <w:rFonts w:ascii="Book Antiqua" w:hAnsi="Book Antiqua"/>
          <w:sz w:val="24"/>
          <w:szCs w:val="24"/>
        </w:rPr>
        <w:t>© 201</w:t>
      </w:r>
      <w:r w:rsidRPr="006F03CD">
        <w:rPr>
          <w:rFonts w:ascii="Book Antiqua" w:eastAsiaTheme="minorEastAsia" w:hAnsi="Book Antiqua"/>
          <w:sz w:val="24"/>
          <w:szCs w:val="24"/>
        </w:rPr>
        <w:t>3</w:t>
      </w:r>
      <w:r w:rsidRPr="006F03CD">
        <w:rPr>
          <w:rFonts w:ascii="Book Antiqua" w:hAnsi="Book Antiqua"/>
          <w:sz w:val="24"/>
          <w:szCs w:val="24"/>
        </w:rPr>
        <w:t>Baishideng.</w:t>
      </w:r>
      <w:proofErr w:type="gramEnd"/>
      <w:r w:rsidRPr="006F03CD">
        <w:rPr>
          <w:rFonts w:ascii="Book Antiqua" w:hAnsi="Book Antiqua"/>
          <w:sz w:val="24"/>
          <w:szCs w:val="24"/>
        </w:rPr>
        <w:t xml:space="preserve"> All rights reserved.</w:t>
      </w:r>
    </w:p>
    <w:p w:rsidR="007251C7" w:rsidRPr="006F03CD" w:rsidRDefault="007251C7" w:rsidP="00FF2A61">
      <w:pPr>
        <w:wordWrap/>
        <w:spacing w:line="360" w:lineRule="auto"/>
        <w:rPr>
          <w:rFonts w:ascii="Book Antiqua" w:hAnsi="Book Antiqua" w:cs="Arial"/>
          <w:sz w:val="24"/>
          <w:szCs w:val="24"/>
        </w:rPr>
      </w:pPr>
    </w:p>
    <w:p w:rsidR="008B771E" w:rsidRPr="006F03CD" w:rsidRDefault="008B771E" w:rsidP="00FF2A61">
      <w:pPr>
        <w:wordWrap/>
        <w:spacing w:line="360" w:lineRule="auto"/>
        <w:rPr>
          <w:rFonts w:ascii="Book Antiqua" w:hAnsi="Book Antiqua" w:cs="Arial"/>
          <w:sz w:val="24"/>
          <w:szCs w:val="24"/>
        </w:rPr>
      </w:pPr>
      <w:r w:rsidRPr="006F03CD">
        <w:rPr>
          <w:rFonts w:ascii="Book Antiqua" w:hAnsi="Book Antiqua" w:cs="Arial"/>
          <w:b/>
          <w:sz w:val="24"/>
          <w:szCs w:val="24"/>
        </w:rPr>
        <w:t>Key words:</w:t>
      </w:r>
      <w:r w:rsidRPr="006F03CD">
        <w:rPr>
          <w:rFonts w:ascii="Book Antiqua" w:hAnsi="Book Antiqua" w:cs="Arial"/>
          <w:sz w:val="24"/>
          <w:szCs w:val="24"/>
        </w:rPr>
        <w:t xml:space="preserve"> Conscious sedation;</w:t>
      </w:r>
      <w:r w:rsidR="00F414F6" w:rsidRPr="006F03CD">
        <w:rPr>
          <w:rFonts w:ascii="Book Antiqua" w:hAnsi="Book Antiqua" w:cs="Arial"/>
          <w:sz w:val="24"/>
          <w:szCs w:val="24"/>
        </w:rPr>
        <w:t xml:space="preserve"> </w:t>
      </w:r>
      <w:r w:rsidRPr="006F03CD">
        <w:rPr>
          <w:rFonts w:ascii="Book Antiqua" w:hAnsi="Book Antiqua" w:cs="Arial"/>
          <w:sz w:val="24"/>
          <w:szCs w:val="24"/>
        </w:rPr>
        <w:t>Obstructive sleep apnea;</w:t>
      </w:r>
      <w:r w:rsidR="00F414F6" w:rsidRPr="006F03CD">
        <w:rPr>
          <w:rFonts w:ascii="Book Antiqua" w:hAnsi="Book Antiqua" w:cs="Arial"/>
          <w:sz w:val="24"/>
          <w:szCs w:val="24"/>
        </w:rPr>
        <w:t xml:space="preserve"> </w:t>
      </w:r>
      <w:r w:rsidR="00BA073A" w:rsidRPr="006F03CD">
        <w:rPr>
          <w:rFonts w:ascii="Book Antiqua" w:hAnsi="Book Antiqua" w:cs="Arial"/>
          <w:sz w:val="24"/>
          <w:szCs w:val="24"/>
        </w:rPr>
        <w:t>Endoscopy;</w:t>
      </w:r>
      <w:r w:rsidRPr="006F03CD">
        <w:rPr>
          <w:rFonts w:ascii="Book Antiqua" w:hAnsi="Book Antiqua" w:cs="Arial"/>
          <w:sz w:val="24"/>
          <w:szCs w:val="24"/>
        </w:rPr>
        <w:t xml:space="preserve"> Complication</w:t>
      </w:r>
      <w:r w:rsidR="00BA073A" w:rsidRPr="006F03CD">
        <w:rPr>
          <w:rFonts w:ascii="Book Antiqua" w:hAnsi="Book Antiqua" w:cs="Arial"/>
          <w:sz w:val="24"/>
          <w:szCs w:val="24"/>
        </w:rPr>
        <w:t>s</w:t>
      </w:r>
      <w:r w:rsidRPr="006F03CD">
        <w:rPr>
          <w:rFonts w:ascii="Book Antiqua" w:hAnsi="Book Antiqua" w:cs="Arial"/>
          <w:sz w:val="24"/>
          <w:szCs w:val="24"/>
        </w:rPr>
        <w:t xml:space="preserve">; </w:t>
      </w:r>
      <w:r w:rsidR="00BA073A" w:rsidRPr="006F03CD">
        <w:rPr>
          <w:rFonts w:ascii="Book Antiqua" w:hAnsi="Book Antiqua" w:cs="Arial"/>
          <w:sz w:val="24"/>
          <w:szCs w:val="24"/>
        </w:rPr>
        <w:t>Safety</w:t>
      </w:r>
    </w:p>
    <w:p w:rsidR="008F655E" w:rsidRPr="006F03CD" w:rsidRDefault="008F655E" w:rsidP="00FF2A61">
      <w:pPr>
        <w:wordWrap/>
        <w:spacing w:line="360" w:lineRule="auto"/>
        <w:rPr>
          <w:rFonts w:ascii="Book Antiqua" w:hAnsi="Book Antiqua" w:cs="Arial"/>
          <w:sz w:val="24"/>
          <w:szCs w:val="24"/>
        </w:rPr>
      </w:pPr>
    </w:p>
    <w:p w:rsidR="00B63186" w:rsidRPr="006F03CD" w:rsidRDefault="008671D5" w:rsidP="00FF2A61">
      <w:pPr>
        <w:wordWrap/>
        <w:spacing w:line="360" w:lineRule="auto"/>
        <w:rPr>
          <w:rFonts w:ascii="Book Antiqua" w:hAnsi="Book Antiqua" w:cs="Arial"/>
          <w:sz w:val="24"/>
          <w:szCs w:val="24"/>
        </w:rPr>
      </w:pPr>
      <w:r w:rsidRPr="006F03CD">
        <w:rPr>
          <w:rFonts w:ascii="Book Antiqua" w:hAnsi="Book Antiqua" w:cs="Arial"/>
          <w:b/>
          <w:sz w:val="24"/>
          <w:szCs w:val="24"/>
        </w:rPr>
        <w:t>Core tip</w:t>
      </w:r>
      <w:r w:rsidR="00766B79" w:rsidRPr="006F03CD">
        <w:rPr>
          <w:rFonts w:ascii="Book Antiqua" w:hAnsi="Book Antiqua" w:cs="Arial"/>
          <w:b/>
          <w:sz w:val="24"/>
          <w:szCs w:val="24"/>
        </w:rPr>
        <w:t xml:space="preserve">: </w:t>
      </w:r>
      <w:r w:rsidR="00766B79" w:rsidRPr="006F03CD">
        <w:rPr>
          <w:rFonts w:ascii="Book Antiqua" w:eastAsia="TimesNewRomanPSMT" w:hAnsi="Book Antiqua" w:cs="Arial"/>
          <w:kern w:val="0"/>
          <w:sz w:val="24"/>
          <w:szCs w:val="24"/>
        </w:rPr>
        <w:t>P</w:t>
      </w:r>
      <w:r w:rsidR="00766B79" w:rsidRPr="006F03CD">
        <w:rPr>
          <w:rFonts w:ascii="Book Antiqua" w:hAnsi="Book Antiqua" w:cs="Arial"/>
          <w:sz w:val="24"/>
          <w:szCs w:val="24"/>
        </w:rPr>
        <w:t xml:space="preserve">atients with obstructive sleep apnea (OSA) are known to be vulnerable to </w:t>
      </w:r>
      <w:r w:rsidR="00766B79" w:rsidRPr="006F03CD">
        <w:rPr>
          <w:rFonts w:ascii="Book Antiqua" w:hAnsi="Book Antiqua" w:cs="Arial"/>
          <w:sz w:val="24"/>
          <w:szCs w:val="24"/>
        </w:rPr>
        <w:lastRenderedPageBreak/>
        <w:t xml:space="preserve">cardiopulmonary complications during deep sedation and anesthesia, however, little is known about the </w:t>
      </w:r>
      <w:r w:rsidR="00FD63BA" w:rsidRPr="006F03CD">
        <w:rPr>
          <w:rFonts w:ascii="Book Antiqua" w:hAnsi="Book Antiqua" w:cs="Arial"/>
          <w:sz w:val="24"/>
          <w:szCs w:val="24"/>
        </w:rPr>
        <w:t>risk</w:t>
      </w:r>
      <w:r w:rsidR="00766B79" w:rsidRPr="006F03CD">
        <w:rPr>
          <w:rFonts w:ascii="Book Antiqua" w:hAnsi="Book Antiqua" w:cs="Arial"/>
          <w:sz w:val="24"/>
          <w:szCs w:val="24"/>
        </w:rPr>
        <w:t xml:space="preserve"> of conscious sedation</w:t>
      </w:r>
      <w:r w:rsidR="008E6CD8" w:rsidRPr="006F03CD">
        <w:rPr>
          <w:rFonts w:ascii="Book Antiqua" w:hAnsi="Book Antiqua" w:cs="Arial"/>
          <w:sz w:val="24"/>
          <w:szCs w:val="24"/>
        </w:rPr>
        <w:t xml:space="preserve"> </w:t>
      </w:r>
      <w:r w:rsidR="00FD63BA" w:rsidRPr="006F03CD">
        <w:rPr>
          <w:rFonts w:ascii="Book Antiqua" w:hAnsi="Book Antiqua" w:cs="Arial"/>
          <w:sz w:val="24"/>
          <w:szCs w:val="24"/>
        </w:rPr>
        <w:t xml:space="preserve">during </w:t>
      </w:r>
      <w:r w:rsidR="007734ED" w:rsidRPr="006F03CD">
        <w:rPr>
          <w:rFonts w:ascii="Book Antiqua" w:hAnsi="Book Antiqua" w:cs="Arial"/>
          <w:sz w:val="24"/>
          <w:szCs w:val="24"/>
          <w:lang w:val="fr-FR"/>
        </w:rPr>
        <w:t>esophagogastroduodenoscopy (EGD)</w:t>
      </w:r>
      <w:r w:rsidR="00766B79" w:rsidRPr="006F03CD">
        <w:rPr>
          <w:rFonts w:ascii="Book Antiqua" w:hAnsi="Book Antiqua" w:cs="Arial"/>
          <w:sz w:val="24"/>
          <w:szCs w:val="24"/>
        </w:rPr>
        <w:t xml:space="preserve">. </w:t>
      </w:r>
      <w:r w:rsidR="00B63186" w:rsidRPr="006F03CD">
        <w:rPr>
          <w:rFonts w:ascii="Book Antiqua" w:hAnsi="Book Antiqua" w:cs="Arial"/>
          <w:sz w:val="24"/>
          <w:szCs w:val="24"/>
        </w:rPr>
        <w:t xml:space="preserve">This prospective study evaluated the cardiopulmonary complications related to </w:t>
      </w:r>
      <w:r w:rsidR="00AA579A" w:rsidRPr="006F03CD">
        <w:rPr>
          <w:rFonts w:ascii="Book Antiqua" w:hAnsi="Book Antiqua" w:cs="Arial"/>
          <w:sz w:val="24"/>
          <w:szCs w:val="24"/>
        </w:rPr>
        <w:t xml:space="preserve">conscious </w:t>
      </w:r>
      <w:r w:rsidR="00B63186" w:rsidRPr="006F03CD">
        <w:rPr>
          <w:rFonts w:ascii="Book Antiqua" w:hAnsi="Book Antiqua" w:cs="Arial"/>
          <w:sz w:val="24"/>
          <w:szCs w:val="24"/>
        </w:rPr>
        <w:t>sedation during diagnostic EGD between OSA group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B63186" w:rsidRPr="006F03CD">
        <w:rPr>
          <w:rFonts w:ascii="Book Antiqua" w:hAnsi="Book Antiqua" w:cs="Arial"/>
          <w:sz w:val="24"/>
          <w:szCs w:val="24"/>
        </w:rPr>
        <w:t>31) and control group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B63186" w:rsidRPr="006F03CD">
        <w:rPr>
          <w:rFonts w:ascii="Book Antiqua" w:hAnsi="Book Antiqua" w:cs="Arial"/>
          <w:sz w:val="24"/>
          <w:szCs w:val="24"/>
        </w:rPr>
        <w:t xml:space="preserve">65). All adverse events, including sedation failure, paradoxical responses, snoring or apnea, hypoxia, hypotension, oxygen or flumazenil administration, and other adverse events were not different between groups. </w:t>
      </w:r>
      <w:r w:rsidR="00AA579A" w:rsidRPr="006F03CD">
        <w:rPr>
          <w:rFonts w:ascii="Book Antiqua" w:hAnsi="Book Antiqua" w:cs="Arial"/>
          <w:sz w:val="24"/>
          <w:szCs w:val="24"/>
        </w:rPr>
        <w:t>Therefore, t</w:t>
      </w:r>
      <w:r w:rsidR="00B63186" w:rsidRPr="006F03CD">
        <w:rPr>
          <w:rFonts w:ascii="Book Antiqua" w:hAnsi="Book Antiqua" w:cs="Arial"/>
          <w:sz w:val="24"/>
          <w:szCs w:val="24"/>
        </w:rPr>
        <w:t xml:space="preserve">he risk of cardiopulmonary complications </w:t>
      </w:r>
      <w:r w:rsidR="00495740" w:rsidRPr="006F03CD">
        <w:rPr>
          <w:rFonts w:ascii="Book Antiqua" w:hAnsi="Book Antiqua" w:cs="Arial"/>
          <w:sz w:val="24"/>
          <w:szCs w:val="24"/>
        </w:rPr>
        <w:t xml:space="preserve">during diagnostic EGD under sedation may </w:t>
      </w:r>
      <w:r w:rsidR="00B63186" w:rsidRPr="006F03CD">
        <w:rPr>
          <w:rFonts w:ascii="Book Antiqua" w:hAnsi="Book Antiqua" w:cs="Arial"/>
          <w:sz w:val="24"/>
          <w:szCs w:val="24"/>
        </w:rPr>
        <w:t xml:space="preserve">not </w:t>
      </w:r>
      <w:r w:rsidR="00495740" w:rsidRPr="006F03CD">
        <w:rPr>
          <w:rFonts w:ascii="Book Antiqua" w:hAnsi="Book Antiqua" w:cs="Arial"/>
          <w:sz w:val="24"/>
          <w:szCs w:val="24"/>
        </w:rPr>
        <w:t xml:space="preserve">be </w:t>
      </w:r>
      <w:r w:rsidR="00B63186" w:rsidRPr="006F03CD">
        <w:rPr>
          <w:rFonts w:ascii="Book Antiqua" w:hAnsi="Book Antiqua" w:cs="Arial"/>
          <w:sz w:val="24"/>
          <w:szCs w:val="24"/>
        </w:rPr>
        <w:t xml:space="preserve">increased </w:t>
      </w:r>
      <w:r w:rsidR="00AA579A" w:rsidRPr="006F03CD">
        <w:rPr>
          <w:rFonts w:ascii="Book Antiqua" w:hAnsi="Book Antiqua" w:cs="Arial"/>
          <w:sz w:val="24"/>
          <w:szCs w:val="24"/>
        </w:rPr>
        <w:t>in patients with OSA.</w:t>
      </w:r>
    </w:p>
    <w:p w:rsidR="007251C7" w:rsidRPr="006F03CD" w:rsidRDefault="007251C7" w:rsidP="00FF2A61">
      <w:pPr>
        <w:wordWrap/>
        <w:spacing w:line="360" w:lineRule="auto"/>
        <w:rPr>
          <w:rFonts w:ascii="Book Antiqua" w:eastAsia="宋体" w:hAnsi="Book Antiqua" w:cs="Arial"/>
          <w:sz w:val="24"/>
          <w:szCs w:val="24"/>
          <w:lang w:eastAsia="zh-CN"/>
        </w:rPr>
      </w:pPr>
    </w:p>
    <w:p w:rsidR="00FF2A61" w:rsidRPr="006F03CD" w:rsidRDefault="00FF2A61" w:rsidP="00FF2A61">
      <w:pPr>
        <w:wordWrap/>
        <w:spacing w:line="360" w:lineRule="auto"/>
        <w:rPr>
          <w:rFonts w:ascii="Book Antiqua" w:eastAsia="宋体" w:hAnsi="Book Antiqua"/>
          <w:sz w:val="24"/>
          <w:szCs w:val="24"/>
          <w:lang w:eastAsia="zh-CN"/>
        </w:rPr>
      </w:pPr>
      <w:r w:rsidRPr="006F03CD">
        <w:rPr>
          <w:rFonts w:ascii="Book Antiqua" w:hAnsi="Book Antiqua"/>
          <w:sz w:val="24"/>
          <w:szCs w:val="24"/>
        </w:rPr>
        <w:t xml:space="preserve">Cha JM, </w:t>
      </w:r>
      <w:proofErr w:type="spellStart"/>
      <w:r w:rsidRPr="006F03CD">
        <w:rPr>
          <w:rFonts w:ascii="Book Antiqua" w:hAnsi="Book Antiqua"/>
          <w:sz w:val="24"/>
          <w:szCs w:val="24"/>
        </w:rPr>
        <w:t>Jeun</w:t>
      </w:r>
      <w:proofErr w:type="spellEnd"/>
      <w:r w:rsidRPr="006F03CD">
        <w:rPr>
          <w:rFonts w:ascii="Book Antiqua" w:hAnsi="Book Antiqua"/>
          <w:sz w:val="24"/>
          <w:szCs w:val="24"/>
        </w:rPr>
        <w:t xml:space="preserve"> JW, Pack KM, Lee JI, </w:t>
      </w:r>
      <w:proofErr w:type="spellStart"/>
      <w:r w:rsidRPr="006F03CD">
        <w:rPr>
          <w:rFonts w:ascii="Book Antiqua" w:hAnsi="Book Antiqua"/>
          <w:sz w:val="24"/>
          <w:szCs w:val="24"/>
        </w:rPr>
        <w:t>Joo</w:t>
      </w:r>
      <w:proofErr w:type="spellEnd"/>
      <w:r w:rsidRPr="006F03CD">
        <w:rPr>
          <w:rFonts w:ascii="Book Antiqua" w:hAnsi="Book Antiqua"/>
          <w:sz w:val="24"/>
          <w:szCs w:val="24"/>
        </w:rPr>
        <w:t xml:space="preserve"> KR, Shin HP, Shin WC</w:t>
      </w:r>
      <w:r w:rsidRPr="006F03CD">
        <w:rPr>
          <w:rFonts w:ascii="Book Antiqua" w:eastAsia="宋体" w:hAnsi="Book Antiqua"/>
          <w:sz w:val="24"/>
          <w:szCs w:val="24"/>
          <w:lang w:eastAsia="zh-CN"/>
        </w:rPr>
        <w:t xml:space="preserve">. </w:t>
      </w:r>
      <w:proofErr w:type="gramStart"/>
      <w:r w:rsidRPr="006F03CD">
        <w:rPr>
          <w:rFonts w:ascii="Book Antiqua" w:hAnsi="Book Antiqua"/>
          <w:sz w:val="24"/>
          <w:szCs w:val="24"/>
        </w:rPr>
        <w:t>Risk of sedation for diagnostic esophagogastroduodenoscopy in obstructive sleep apnea patients</w:t>
      </w:r>
      <w:r w:rsidRPr="006F03CD">
        <w:rPr>
          <w:rFonts w:ascii="Book Antiqua" w:eastAsia="宋体" w:hAnsi="Book Antiqua"/>
          <w:sz w:val="24"/>
          <w:szCs w:val="24"/>
          <w:lang w:eastAsia="zh-CN"/>
        </w:rPr>
        <w:t>.</w:t>
      </w:r>
      <w:proofErr w:type="gramEnd"/>
    </w:p>
    <w:p w:rsidR="00FF2A61" w:rsidRPr="006F03CD" w:rsidRDefault="00FF2A61" w:rsidP="00FF2A61">
      <w:pPr>
        <w:wordWrap/>
        <w:spacing w:line="360" w:lineRule="auto"/>
        <w:rPr>
          <w:rFonts w:ascii="Book Antiqua" w:eastAsia="宋体" w:hAnsi="Book Antiqua"/>
          <w:b/>
          <w:sz w:val="24"/>
          <w:szCs w:val="24"/>
          <w:lang w:eastAsia="zh-CN"/>
        </w:rPr>
      </w:pPr>
    </w:p>
    <w:p w:rsidR="00FF2A61" w:rsidRPr="006F03CD" w:rsidRDefault="00FF2A61" w:rsidP="00FF2A61">
      <w:pPr>
        <w:wordWrap/>
        <w:spacing w:line="360" w:lineRule="auto"/>
        <w:rPr>
          <w:rFonts w:ascii="Book Antiqua" w:hAnsi="Book Antiqua"/>
          <w:b/>
          <w:sz w:val="24"/>
          <w:szCs w:val="24"/>
        </w:rPr>
      </w:pPr>
      <w:bookmarkStart w:id="10" w:name="OLE_LINK46"/>
      <w:bookmarkStart w:id="11" w:name="OLE_LINK47"/>
      <w:bookmarkStart w:id="12" w:name="OLE_LINK61"/>
      <w:bookmarkStart w:id="13" w:name="OLE_LINK84"/>
      <w:bookmarkStart w:id="14" w:name="OLE_LINK90"/>
      <w:bookmarkStart w:id="15" w:name="OLE_LINK104"/>
      <w:r w:rsidRPr="006F03CD">
        <w:rPr>
          <w:rFonts w:ascii="Book Antiqua" w:hAnsi="Book Antiqua"/>
          <w:b/>
          <w:sz w:val="24"/>
          <w:szCs w:val="24"/>
        </w:rPr>
        <w:t xml:space="preserve">Available from: URL: </w:t>
      </w:r>
    </w:p>
    <w:p w:rsidR="00FF2A61" w:rsidRPr="006F03CD" w:rsidRDefault="00FF2A61" w:rsidP="00FF2A61">
      <w:pPr>
        <w:wordWrap/>
        <w:spacing w:line="360" w:lineRule="auto"/>
        <w:rPr>
          <w:rFonts w:ascii="Book Antiqua" w:hAnsi="Book Antiqua"/>
          <w:b/>
          <w:sz w:val="24"/>
          <w:szCs w:val="24"/>
        </w:rPr>
      </w:pPr>
      <w:r w:rsidRPr="006F03CD">
        <w:rPr>
          <w:rFonts w:ascii="Book Antiqua" w:hAnsi="Book Antiqua"/>
          <w:b/>
          <w:sz w:val="24"/>
          <w:szCs w:val="24"/>
        </w:rPr>
        <w:t>DOI:</w:t>
      </w:r>
    </w:p>
    <w:bookmarkEnd w:id="10"/>
    <w:bookmarkEnd w:id="11"/>
    <w:bookmarkEnd w:id="12"/>
    <w:bookmarkEnd w:id="13"/>
    <w:bookmarkEnd w:id="14"/>
    <w:bookmarkEnd w:id="15"/>
    <w:p w:rsidR="00FF2A61" w:rsidRPr="006F03CD" w:rsidRDefault="00FF2A61" w:rsidP="00FF2A61">
      <w:pPr>
        <w:wordWrap/>
        <w:spacing w:line="360" w:lineRule="auto"/>
        <w:rPr>
          <w:rFonts w:ascii="Book Antiqua" w:eastAsia="宋体" w:hAnsi="Book Antiqua"/>
          <w:b/>
          <w:sz w:val="24"/>
          <w:szCs w:val="24"/>
          <w:lang w:eastAsia="zh-CN"/>
        </w:rPr>
      </w:pPr>
    </w:p>
    <w:p w:rsidR="00FF2A61" w:rsidRPr="006F03CD" w:rsidRDefault="00FF2A61" w:rsidP="00FF2A61">
      <w:pPr>
        <w:wordWrap/>
        <w:spacing w:line="360" w:lineRule="auto"/>
        <w:rPr>
          <w:rFonts w:ascii="Book Antiqua" w:eastAsia="宋体" w:hAnsi="Book Antiqua"/>
          <w:b/>
          <w:sz w:val="24"/>
          <w:szCs w:val="24"/>
          <w:vertAlign w:val="superscript"/>
          <w:lang w:eastAsia="zh-CN"/>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7251C7" w:rsidRPr="006F03CD" w:rsidRDefault="007251C7" w:rsidP="00FF2A61">
      <w:pPr>
        <w:wordWrap/>
        <w:spacing w:line="360" w:lineRule="auto"/>
        <w:rPr>
          <w:rFonts w:ascii="Book Antiqua" w:hAnsi="Book Antiqua" w:cs="Arial"/>
          <w:sz w:val="24"/>
          <w:szCs w:val="24"/>
        </w:rPr>
      </w:pPr>
    </w:p>
    <w:p w:rsidR="00A458E3" w:rsidRDefault="00A458E3" w:rsidP="00FF2A61">
      <w:pPr>
        <w:wordWrap/>
        <w:spacing w:line="360" w:lineRule="auto"/>
        <w:rPr>
          <w:rFonts w:ascii="Book Antiqua" w:eastAsia="宋体" w:hAnsi="Book Antiqua" w:cs="Arial"/>
          <w:b/>
          <w:sz w:val="24"/>
          <w:szCs w:val="24"/>
          <w:lang w:val="fr-FR" w:eastAsia="zh-CN"/>
        </w:rPr>
      </w:pPr>
    </w:p>
    <w:p w:rsidR="007251C7" w:rsidRPr="006F03CD" w:rsidRDefault="00A458E3" w:rsidP="00FF2A61">
      <w:pPr>
        <w:wordWrap/>
        <w:spacing w:line="360" w:lineRule="auto"/>
        <w:rPr>
          <w:rFonts w:ascii="Book Antiqua" w:hAnsi="Book Antiqua" w:cs="Arial"/>
          <w:sz w:val="24"/>
          <w:szCs w:val="24"/>
        </w:rPr>
      </w:pPr>
      <w:r w:rsidRPr="006F03CD">
        <w:rPr>
          <w:rFonts w:ascii="Book Antiqua" w:hAnsi="Book Antiqua" w:cs="Arial"/>
          <w:b/>
          <w:sz w:val="24"/>
          <w:szCs w:val="24"/>
          <w:lang w:val="fr-FR"/>
        </w:rPr>
        <w:t>INTRODUCTION</w:t>
      </w:r>
    </w:p>
    <w:p w:rsidR="00821F14" w:rsidRPr="006F03CD" w:rsidRDefault="00821F14" w:rsidP="00FF2A61">
      <w:pPr>
        <w:wordWrap/>
        <w:spacing w:line="360" w:lineRule="auto"/>
        <w:rPr>
          <w:rFonts w:ascii="Book Antiqua" w:hAnsi="Book Antiqua" w:cs="Arial"/>
          <w:sz w:val="24"/>
          <w:szCs w:val="24"/>
        </w:rPr>
      </w:pPr>
      <w:r w:rsidRPr="006F03CD">
        <w:rPr>
          <w:rFonts w:ascii="Book Antiqua" w:hAnsi="Book Antiqua" w:cs="Arial"/>
          <w:sz w:val="24"/>
          <w:szCs w:val="24"/>
        </w:rPr>
        <w:t>Esophagogastroduodenoscopy (EGD) is generally a safe procedure, and has been routinely performed with sedation in the general population. Sedation reduces patient discomfort by inducing</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analgesia and amnesia </w:t>
      </w:r>
      <w:r w:rsidR="009F5469" w:rsidRPr="006F03CD">
        <w:rPr>
          <w:rFonts w:ascii="Book Antiqua" w:hAnsi="Book Antiqua" w:cs="Arial"/>
          <w:sz w:val="24"/>
          <w:szCs w:val="24"/>
        </w:rPr>
        <w:t>and improves patient tolerance</w:t>
      </w:r>
      <w:r w:rsidR="00F414F6" w:rsidRPr="006F03CD">
        <w:rPr>
          <w:rFonts w:ascii="Book Antiqua" w:hAnsi="Book Antiqua" w:cs="Arial"/>
          <w:sz w:val="24"/>
          <w:szCs w:val="24"/>
        </w:rPr>
        <w:t xml:space="preserve"> </w:t>
      </w:r>
      <w:r w:rsidR="005104D5" w:rsidRPr="006F03CD">
        <w:rPr>
          <w:rFonts w:ascii="Book Antiqua" w:hAnsi="Book Antiqua" w:cs="Arial"/>
          <w:sz w:val="24"/>
          <w:szCs w:val="24"/>
        </w:rPr>
        <w:t xml:space="preserve">during </w:t>
      </w:r>
      <w:proofErr w:type="gramStart"/>
      <w:r w:rsidR="005104D5" w:rsidRPr="006F03CD">
        <w:rPr>
          <w:rFonts w:ascii="Book Antiqua" w:hAnsi="Book Antiqua" w:cs="Arial"/>
          <w:sz w:val="24"/>
          <w:szCs w:val="24"/>
        </w:rPr>
        <w:t>EGD</w:t>
      </w:r>
      <w:r w:rsidR="005104D5" w:rsidRPr="006F03CD">
        <w:rPr>
          <w:rFonts w:ascii="Book Antiqua" w:hAnsi="Book Antiqua" w:cs="Arial"/>
          <w:sz w:val="24"/>
          <w:szCs w:val="24"/>
          <w:vertAlign w:val="superscript"/>
        </w:rPr>
        <w:t>[</w:t>
      </w:r>
      <w:proofErr w:type="gramEnd"/>
      <w:r w:rsidRPr="006F03CD">
        <w:rPr>
          <w:rFonts w:ascii="Book Antiqua" w:hAnsi="Book Antiqua" w:cs="Arial"/>
          <w:sz w:val="24"/>
          <w:szCs w:val="24"/>
          <w:vertAlign w:val="superscript"/>
        </w:rPr>
        <w:t>1-3</w:t>
      </w:r>
      <w:r w:rsidR="005104D5" w:rsidRPr="006F03CD">
        <w:rPr>
          <w:rFonts w:ascii="Book Antiqua" w:hAnsi="Book Antiqua" w:cs="Arial"/>
          <w:sz w:val="24"/>
          <w:szCs w:val="24"/>
          <w:vertAlign w:val="superscript"/>
        </w:rPr>
        <w:t>]</w:t>
      </w:r>
      <w:r w:rsidRPr="006F03CD">
        <w:rPr>
          <w:rFonts w:ascii="Book Antiqua" w:hAnsi="Book Antiqua" w:cs="Arial"/>
          <w:sz w:val="24"/>
          <w:szCs w:val="24"/>
        </w:rPr>
        <w:t>. However, sedation itself is also the cause of many potentially serious adverse events during EGD. The frequency of serious adverse events associated with EGD is about 0.5</w:t>
      </w:r>
      <w:proofErr w:type="gramStart"/>
      <w:r w:rsidRPr="006F03CD">
        <w:rPr>
          <w:rFonts w:ascii="Book Antiqua" w:hAnsi="Book Antiqua" w:cs="Arial"/>
          <w:sz w:val="24"/>
          <w:szCs w:val="24"/>
        </w:rPr>
        <w:t>%</w:t>
      </w:r>
      <w:r w:rsidR="005104D5" w:rsidRPr="006F03CD">
        <w:rPr>
          <w:rFonts w:ascii="Book Antiqua" w:hAnsi="Book Antiqua" w:cs="Arial"/>
          <w:sz w:val="24"/>
          <w:szCs w:val="24"/>
          <w:vertAlign w:val="superscript"/>
        </w:rPr>
        <w:t>[</w:t>
      </w:r>
      <w:proofErr w:type="gramEnd"/>
      <w:r w:rsidR="00AF5BFF" w:rsidRPr="006F03CD">
        <w:rPr>
          <w:rFonts w:ascii="Book Antiqua" w:hAnsi="Book Antiqua" w:cs="Arial"/>
          <w:sz w:val="24"/>
          <w:szCs w:val="24"/>
          <w:vertAlign w:val="superscript"/>
        </w:rPr>
        <w:t>4,</w:t>
      </w:r>
      <w:r w:rsidRPr="006F03CD">
        <w:rPr>
          <w:rFonts w:ascii="Book Antiqua" w:hAnsi="Book Antiqua" w:cs="Arial"/>
          <w:sz w:val="24"/>
          <w:szCs w:val="24"/>
          <w:vertAlign w:val="superscript"/>
        </w:rPr>
        <w:t>5</w:t>
      </w:r>
      <w:r w:rsidR="005104D5" w:rsidRPr="006F03CD">
        <w:rPr>
          <w:rFonts w:ascii="Book Antiqua" w:hAnsi="Book Antiqua" w:cs="Arial"/>
          <w:sz w:val="24"/>
          <w:szCs w:val="24"/>
          <w:vertAlign w:val="superscript"/>
        </w:rPr>
        <w:t>]</w:t>
      </w:r>
      <w:r w:rsidRPr="006F03CD">
        <w:rPr>
          <w:rFonts w:ascii="Book Antiqua" w:hAnsi="Book Antiqua" w:cs="Arial"/>
          <w:sz w:val="24"/>
          <w:szCs w:val="24"/>
        </w:rPr>
        <w:t>, and over 50% of these adverse events are cardiopulmonary compli</w:t>
      </w:r>
      <w:r w:rsidR="005104D5" w:rsidRPr="006F03CD">
        <w:rPr>
          <w:rFonts w:ascii="Book Antiqua" w:hAnsi="Book Antiqua" w:cs="Arial"/>
          <w:sz w:val="24"/>
          <w:szCs w:val="24"/>
        </w:rPr>
        <w:t>cations related to the sedation</w:t>
      </w:r>
      <w:r w:rsidR="005104D5" w:rsidRPr="006F03CD">
        <w:rPr>
          <w:rFonts w:ascii="Book Antiqua" w:hAnsi="Book Antiqua" w:cs="Arial"/>
          <w:sz w:val="24"/>
          <w:szCs w:val="24"/>
          <w:vertAlign w:val="superscript"/>
        </w:rPr>
        <w:t>[</w:t>
      </w:r>
      <w:r w:rsidRPr="006F03CD">
        <w:rPr>
          <w:rFonts w:ascii="Book Antiqua" w:hAnsi="Book Antiqua" w:cs="Arial"/>
          <w:sz w:val="24"/>
          <w:szCs w:val="24"/>
          <w:vertAlign w:val="superscript"/>
        </w:rPr>
        <w:t>4-6</w:t>
      </w:r>
      <w:r w:rsidR="005104D5" w:rsidRPr="006F03CD">
        <w:rPr>
          <w:rFonts w:ascii="Book Antiqua" w:hAnsi="Book Antiqua" w:cs="Arial"/>
          <w:sz w:val="24"/>
          <w:szCs w:val="24"/>
          <w:vertAlign w:val="superscript"/>
        </w:rPr>
        <w:t>]</w:t>
      </w:r>
      <w:r w:rsidRPr="006F03CD">
        <w:rPr>
          <w:rFonts w:ascii="Book Antiqua" w:hAnsi="Book Antiqua" w:cs="Arial"/>
          <w:sz w:val="24"/>
          <w:szCs w:val="24"/>
        </w:rPr>
        <w:t>. The most common cardiopulmonary adverse event is hypoxia, although its incidence is variable depending on the definition of hypoxia, the patient popula</w:t>
      </w:r>
      <w:r w:rsidR="005104D5" w:rsidRPr="006F03CD">
        <w:rPr>
          <w:rFonts w:ascii="Book Antiqua" w:hAnsi="Book Antiqua" w:cs="Arial"/>
          <w:sz w:val="24"/>
          <w:szCs w:val="24"/>
        </w:rPr>
        <w:t xml:space="preserve">tion, and the level of </w:t>
      </w:r>
      <w:proofErr w:type="gramStart"/>
      <w:r w:rsidR="005104D5" w:rsidRPr="006F03CD">
        <w:rPr>
          <w:rFonts w:ascii="Book Antiqua" w:hAnsi="Book Antiqua" w:cs="Arial"/>
          <w:sz w:val="24"/>
          <w:szCs w:val="24"/>
        </w:rPr>
        <w:t>sedation</w:t>
      </w:r>
      <w:r w:rsidR="005104D5" w:rsidRPr="006F03CD">
        <w:rPr>
          <w:rFonts w:ascii="Book Antiqua" w:hAnsi="Book Antiqua" w:cs="Arial"/>
          <w:sz w:val="24"/>
          <w:szCs w:val="24"/>
          <w:vertAlign w:val="superscript"/>
        </w:rPr>
        <w:t>[</w:t>
      </w:r>
      <w:proofErr w:type="gramEnd"/>
      <w:r w:rsidRPr="006F03CD">
        <w:rPr>
          <w:rFonts w:ascii="Book Antiqua" w:hAnsi="Book Antiqua" w:cs="Arial"/>
          <w:sz w:val="24"/>
          <w:szCs w:val="24"/>
          <w:vertAlign w:val="superscript"/>
        </w:rPr>
        <w:t>7-9</w:t>
      </w:r>
      <w:r w:rsidR="005104D5" w:rsidRPr="006F03CD">
        <w:rPr>
          <w:rFonts w:ascii="Book Antiqua" w:hAnsi="Book Antiqua" w:cs="Arial"/>
          <w:sz w:val="24"/>
          <w:szCs w:val="24"/>
          <w:vertAlign w:val="superscript"/>
        </w:rPr>
        <w:t>]</w:t>
      </w:r>
      <w:r w:rsidRPr="006F03CD">
        <w:rPr>
          <w:rFonts w:ascii="Book Antiqua" w:hAnsi="Book Antiqua" w:cs="Arial"/>
          <w:sz w:val="24"/>
          <w:szCs w:val="24"/>
        </w:rPr>
        <w:t xml:space="preserve">. </w:t>
      </w:r>
    </w:p>
    <w:p w:rsidR="00821F14" w:rsidRPr="006F03CD" w:rsidRDefault="00821F14" w:rsidP="00E605C0">
      <w:pPr>
        <w:wordWrap/>
        <w:spacing w:line="360" w:lineRule="auto"/>
        <w:ind w:firstLineChars="250" w:firstLine="600"/>
        <w:rPr>
          <w:rFonts w:ascii="Book Antiqua" w:hAnsi="Book Antiqua" w:cs="Arial"/>
          <w:sz w:val="24"/>
          <w:szCs w:val="24"/>
        </w:rPr>
      </w:pPr>
      <w:r w:rsidRPr="006F03CD">
        <w:rPr>
          <w:rFonts w:ascii="Book Antiqua" w:eastAsia="TimesNewRomanPSMT" w:hAnsi="Book Antiqua" w:cs="Arial"/>
          <w:kern w:val="0"/>
          <w:sz w:val="24"/>
          <w:szCs w:val="24"/>
        </w:rPr>
        <w:t>Obstructive sleep apnea (OSA) is characterized by intermittent and recurrent episodes of partial or complete obstruction</w:t>
      </w:r>
      <w:r w:rsidR="00F414F6"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of the upper airway during sleep. The administration of sedatives in patients with OSA may worsen obstruction of the pharynx and depress</w:t>
      </w:r>
      <w:r w:rsidR="005104D5" w:rsidRPr="006F03CD">
        <w:rPr>
          <w:rFonts w:ascii="Book Antiqua" w:eastAsia="TimesNewRomanPSMT" w:hAnsi="Book Antiqua" w:cs="Arial"/>
          <w:kern w:val="0"/>
          <w:sz w:val="24"/>
          <w:szCs w:val="24"/>
        </w:rPr>
        <w:t xml:space="preserve">ion of the upper airway </w:t>
      </w:r>
      <w:proofErr w:type="gramStart"/>
      <w:r w:rsidR="005104D5" w:rsidRPr="006F03CD">
        <w:rPr>
          <w:rFonts w:ascii="Book Antiqua" w:eastAsia="TimesNewRomanPSMT" w:hAnsi="Book Antiqua" w:cs="Arial"/>
          <w:kern w:val="0"/>
          <w:sz w:val="24"/>
          <w:szCs w:val="24"/>
        </w:rPr>
        <w:t>muscles</w:t>
      </w:r>
      <w:r w:rsidR="005104D5" w:rsidRPr="006F03CD">
        <w:rPr>
          <w:rFonts w:ascii="Book Antiqua" w:eastAsia="TimesNewRomanPSMT" w:hAnsi="Book Antiqua" w:cs="Arial"/>
          <w:kern w:val="0"/>
          <w:sz w:val="24"/>
          <w:szCs w:val="24"/>
          <w:vertAlign w:val="superscript"/>
        </w:rPr>
        <w:t>[</w:t>
      </w:r>
      <w:proofErr w:type="gramEnd"/>
      <w:r w:rsidRPr="006F03CD">
        <w:rPr>
          <w:rFonts w:ascii="Book Antiqua" w:eastAsia="TimesNewRomanPSMT" w:hAnsi="Book Antiqua" w:cs="Arial"/>
          <w:kern w:val="0"/>
          <w:sz w:val="24"/>
          <w:szCs w:val="24"/>
          <w:vertAlign w:val="superscript"/>
        </w:rPr>
        <w:t>10</w:t>
      </w:r>
      <w:r w:rsidR="005104D5" w:rsidRPr="006F03CD">
        <w:rPr>
          <w:rFonts w:ascii="Book Antiqua" w:eastAsia="TimesNewRomanPSMT" w:hAnsi="Book Antiqua" w:cs="Arial"/>
          <w:kern w:val="0"/>
          <w:sz w:val="24"/>
          <w:szCs w:val="24"/>
          <w:vertAlign w:val="superscript"/>
        </w:rPr>
        <w:t>]</w:t>
      </w:r>
      <w:r w:rsidRPr="006F03CD">
        <w:rPr>
          <w:rFonts w:ascii="Book Antiqua" w:eastAsia="TimesNewRomanPSMT" w:hAnsi="Book Antiqua" w:cs="Arial"/>
          <w:kern w:val="0"/>
          <w:sz w:val="24"/>
          <w:szCs w:val="24"/>
        </w:rPr>
        <w:t>. Therefore, p</w:t>
      </w:r>
      <w:r w:rsidRPr="006F03CD">
        <w:rPr>
          <w:rFonts w:ascii="Book Antiqua" w:hAnsi="Book Antiqua" w:cs="Arial"/>
          <w:sz w:val="24"/>
          <w:szCs w:val="24"/>
        </w:rPr>
        <w:t>atients with OSA are known to be vulnerable to cardiopulmonary complications duri</w:t>
      </w:r>
      <w:r w:rsidR="005104D5" w:rsidRPr="006F03CD">
        <w:rPr>
          <w:rFonts w:ascii="Book Antiqua" w:hAnsi="Book Antiqua" w:cs="Arial"/>
          <w:sz w:val="24"/>
          <w:szCs w:val="24"/>
        </w:rPr>
        <w:t xml:space="preserve">ng deep sedation and </w:t>
      </w:r>
      <w:proofErr w:type="gramStart"/>
      <w:r w:rsidR="005104D5" w:rsidRPr="006F03CD">
        <w:rPr>
          <w:rFonts w:ascii="Book Antiqua" w:hAnsi="Book Antiqua" w:cs="Arial"/>
          <w:sz w:val="24"/>
          <w:szCs w:val="24"/>
        </w:rPr>
        <w:t>anesthesia</w:t>
      </w:r>
      <w:r w:rsidR="005104D5" w:rsidRPr="006F03CD">
        <w:rPr>
          <w:rFonts w:ascii="Book Antiqua" w:hAnsi="Book Antiqua" w:cs="Arial"/>
          <w:sz w:val="24"/>
          <w:szCs w:val="24"/>
          <w:vertAlign w:val="superscript"/>
        </w:rPr>
        <w:t>[</w:t>
      </w:r>
      <w:proofErr w:type="gramEnd"/>
      <w:r w:rsidRPr="006F03CD">
        <w:rPr>
          <w:rFonts w:ascii="Book Antiqua" w:hAnsi="Book Antiqua" w:cs="Arial"/>
          <w:sz w:val="24"/>
          <w:szCs w:val="24"/>
          <w:vertAlign w:val="superscript"/>
        </w:rPr>
        <w:t>10-13</w:t>
      </w:r>
      <w:r w:rsidR="005104D5" w:rsidRPr="006F03CD">
        <w:rPr>
          <w:rFonts w:ascii="Book Antiqua" w:hAnsi="Book Antiqua" w:cs="Arial"/>
          <w:sz w:val="24"/>
          <w:szCs w:val="24"/>
          <w:vertAlign w:val="superscript"/>
        </w:rPr>
        <w:t>]</w:t>
      </w:r>
      <w:r w:rsidRPr="006F03CD">
        <w:rPr>
          <w:rFonts w:ascii="Book Antiqua" w:hAnsi="Book Antiqua" w:cs="Arial"/>
          <w:sz w:val="24"/>
          <w:szCs w:val="24"/>
        </w:rPr>
        <w:t xml:space="preserve">.However, little is known about the adverse events of </w:t>
      </w:r>
      <w:r w:rsidR="00BB6210" w:rsidRPr="006F03CD">
        <w:rPr>
          <w:rFonts w:ascii="Book Antiqua" w:hAnsi="Book Antiqua" w:cs="Arial"/>
          <w:sz w:val="24"/>
          <w:szCs w:val="24"/>
        </w:rPr>
        <w:t xml:space="preserve">moderate </w:t>
      </w:r>
      <w:r w:rsidRPr="006F03CD">
        <w:rPr>
          <w:rFonts w:ascii="Book Antiqua" w:hAnsi="Book Antiqua" w:cs="Arial"/>
          <w:sz w:val="24"/>
          <w:szCs w:val="24"/>
        </w:rPr>
        <w:t xml:space="preserve">sedation for diagnostic EGD in patients with OSA. </w:t>
      </w:r>
      <w:proofErr w:type="spellStart"/>
      <w:r w:rsidRPr="006F03CD">
        <w:rPr>
          <w:rFonts w:ascii="Book Antiqua" w:hAnsi="Book Antiqua" w:cs="Arial"/>
          <w:sz w:val="24"/>
          <w:szCs w:val="24"/>
        </w:rPr>
        <w:t>Khiani</w:t>
      </w:r>
      <w:proofErr w:type="spellEnd"/>
      <w:r w:rsidR="00F414F6" w:rsidRPr="006F03CD">
        <w:rPr>
          <w:rFonts w:ascii="Book Antiqua" w:hAnsi="Book Antiqua" w:cs="Arial"/>
          <w:sz w:val="24"/>
          <w:szCs w:val="24"/>
        </w:rPr>
        <w:t xml:space="preserve"> </w:t>
      </w:r>
      <w:r w:rsidRPr="006F03CD">
        <w:rPr>
          <w:rFonts w:ascii="Book Antiqua" w:hAnsi="Book Antiqua" w:cs="Arial"/>
          <w:i/>
          <w:sz w:val="24"/>
          <w:szCs w:val="24"/>
        </w:rPr>
        <w:t xml:space="preserve">et </w:t>
      </w:r>
      <w:proofErr w:type="gramStart"/>
      <w:r w:rsidRPr="006F03CD">
        <w:rPr>
          <w:rFonts w:ascii="Book Antiqua" w:hAnsi="Book Antiqua" w:cs="Arial"/>
          <w:i/>
          <w:sz w:val="24"/>
          <w:szCs w:val="24"/>
        </w:rPr>
        <w:t>al</w:t>
      </w:r>
      <w:r w:rsidR="005104D5" w:rsidRPr="006F03CD">
        <w:rPr>
          <w:rFonts w:ascii="Book Antiqua" w:hAnsi="Book Antiqua" w:cs="Arial"/>
          <w:sz w:val="24"/>
          <w:szCs w:val="24"/>
          <w:vertAlign w:val="superscript"/>
        </w:rPr>
        <w:t>[</w:t>
      </w:r>
      <w:proofErr w:type="gramEnd"/>
      <w:r w:rsidRPr="006F03CD">
        <w:rPr>
          <w:rFonts w:ascii="Book Antiqua" w:hAnsi="Book Antiqua" w:cs="Arial"/>
          <w:sz w:val="24"/>
          <w:szCs w:val="24"/>
          <w:vertAlign w:val="superscript"/>
        </w:rPr>
        <w:t>14</w:t>
      </w:r>
      <w:r w:rsidR="005104D5" w:rsidRPr="006F03CD">
        <w:rPr>
          <w:rFonts w:ascii="Book Antiqua" w:hAnsi="Book Antiqua" w:cs="Arial"/>
          <w:sz w:val="24"/>
          <w:szCs w:val="24"/>
          <w:vertAlign w:val="superscript"/>
        </w:rPr>
        <w:t>]</w:t>
      </w:r>
      <w:r w:rsidRPr="006F03CD">
        <w:rPr>
          <w:rFonts w:ascii="Book Antiqua" w:hAnsi="Book Antiqua" w:cs="Arial"/>
          <w:sz w:val="24"/>
          <w:szCs w:val="24"/>
        </w:rPr>
        <w:t xml:space="preserve">reported that there was no significant difference in the rates of hypoxia during EGD with sedation between high- and low-risk OSA cases, but patients with confirmed OSA were </w:t>
      </w:r>
      <w:r w:rsidR="00F96C63" w:rsidRPr="006F03CD">
        <w:rPr>
          <w:rFonts w:ascii="Book Antiqua" w:hAnsi="Book Antiqua" w:cs="Arial"/>
          <w:sz w:val="24"/>
          <w:szCs w:val="24"/>
        </w:rPr>
        <w:t>not included</w:t>
      </w:r>
      <w:r w:rsidR="00BB6210" w:rsidRPr="006F03CD">
        <w:rPr>
          <w:rFonts w:ascii="Book Antiqua" w:hAnsi="Book Antiqua" w:cs="Arial"/>
          <w:sz w:val="24"/>
          <w:szCs w:val="24"/>
        </w:rPr>
        <w:t xml:space="preserve"> in this study. </w:t>
      </w:r>
    </w:p>
    <w:p w:rsidR="00821F14" w:rsidRPr="006F03CD" w:rsidRDefault="00821F14" w:rsidP="00E605C0">
      <w:pPr>
        <w:wordWrap/>
        <w:spacing w:line="360" w:lineRule="auto"/>
        <w:ind w:firstLineChars="300" w:firstLine="720"/>
        <w:rPr>
          <w:rFonts w:ascii="Book Antiqua" w:hAnsi="Book Antiqua" w:cs="Arial"/>
          <w:sz w:val="24"/>
          <w:szCs w:val="24"/>
        </w:rPr>
      </w:pPr>
      <w:r w:rsidRPr="006F03CD">
        <w:rPr>
          <w:rFonts w:ascii="Book Antiqua" w:hAnsi="Book Antiqua" w:cs="Arial"/>
          <w:sz w:val="24"/>
          <w:szCs w:val="24"/>
        </w:rPr>
        <w:t xml:space="preserve">The </w:t>
      </w:r>
      <w:r w:rsidR="00C72D91" w:rsidRPr="006F03CD">
        <w:rPr>
          <w:rFonts w:ascii="Book Antiqua" w:hAnsi="Book Antiqua" w:cs="Arial"/>
          <w:sz w:val="24"/>
          <w:szCs w:val="24"/>
        </w:rPr>
        <w:t>purpose</w:t>
      </w:r>
      <w:r w:rsidRPr="006F03CD">
        <w:rPr>
          <w:rFonts w:ascii="Book Antiqua" w:hAnsi="Book Antiqua" w:cs="Arial"/>
          <w:sz w:val="24"/>
          <w:szCs w:val="24"/>
        </w:rPr>
        <w:t xml:space="preserve"> of </w:t>
      </w:r>
      <w:r w:rsidR="00C72D91" w:rsidRPr="006F03CD">
        <w:rPr>
          <w:rFonts w:ascii="Book Antiqua" w:hAnsi="Book Antiqua" w:cs="Arial"/>
          <w:sz w:val="24"/>
          <w:szCs w:val="24"/>
        </w:rPr>
        <w:t>this</w:t>
      </w:r>
      <w:r w:rsidRPr="006F03CD">
        <w:rPr>
          <w:rFonts w:ascii="Book Antiqua" w:hAnsi="Book Antiqua" w:cs="Arial"/>
          <w:sz w:val="24"/>
          <w:szCs w:val="24"/>
        </w:rPr>
        <w:t xml:space="preserve"> study was to determine whether patients with </w:t>
      </w:r>
      <w:r w:rsidR="00AF5BFF" w:rsidRPr="006F03CD">
        <w:rPr>
          <w:rFonts w:ascii="Book Antiqua" w:hAnsi="Book Antiqua" w:cs="Arial"/>
          <w:sz w:val="24"/>
          <w:szCs w:val="24"/>
        </w:rPr>
        <w:t>confirmed</w:t>
      </w:r>
      <w:r w:rsidR="008E6CD8" w:rsidRPr="006F03CD">
        <w:rPr>
          <w:rFonts w:ascii="Book Antiqua" w:hAnsi="Book Antiqua" w:cs="Arial"/>
          <w:sz w:val="24"/>
          <w:szCs w:val="24"/>
        </w:rPr>
        <w:t xml:space="preserve"> </w:t>
      </w:r>
      <w:r w:rsidRPr="006F03CD">
        <w:rPr>
          <w:rFonts w:ascii="Book Antiqua" w:hAnsi="Book Antiqua" w:cs="Arial"/>
          <w:sz w:val="24"/>
          <w:szCs w:val="24"/>
        </w:rPr>
        <w:t xml:space="preserve">OSA undergoing diagnostic EGD </w:t>
      </w:r>
      <w:r w:rsidR="00F96C63" w:rsidRPr="006F03CD">
        <w:rPr>
          <w:rFonts w:ascii="Book Antiqua" w:hAnsi="Book Antiqua" w:cs="Arial"/>
          <w:sz w:val="24"/>
          <w:szCs w:val="24"/>
        </w:rPr>
        <w:t>under</w:t>
      </w:r>
      <w:r w:rsidRPr="006F03CD">
        <w:rPr>
          <w:rFonts w:ascii="Book Antiqua" w:hAnsi="Book Antiqua" w:cs="Arial"/>
          <w:sz w:val="24"/>
          <w:szCs w:val="24"/>
        </w:rPr>
        <w:t xml:space="preserve"> sedation are more likely to become hypoxic. A prospective, case-control study was performed to compare the rate of hypoxia between an OSA group and a control group during diagnostic EGD </w:t>
      </w:r>
      <w:r w:rsidR="0091076D" w:rsidRPr="006F03CD">
        <w:rPr>
          <w:rFonts w:ascii="Book Antiqua" w:hAnsi="Book Antiqua" w:cs="Arial"/>
          <w:sz w:val="24"/>
          <w:szCs w:val="24"/>
        </w:rPr>
        <w:t>under</w:t>
      </w:r>
      <w:r w:rsidRPr="006F03CD">
        <w:rPr>
          <w:rFonts w:ascii="Book Antiqua" w:hAnsi="Book Antiqua" w:cs="Arial"/>
          <w:sz w:val="24"/>
          <w:szCs w:val="24"/>
        </w:rPr>
        <w:t xml:space="preserve"> sedation.</w:t>
      </w:r>
    </w:p>
    <w:p w:rsidR="00E605C0" w:rsidRDefault="00E605C0" w:rsidP="00FF2A61">
      <w:pPr>
        <w:wordWrap/>
        <w:spacing w:line="360" w:lineRule="auto"/>
        <w:rPr>
          <w:rFonts w:ascii="Book Antiqua" w:eastAsia="宋体" w:hAnsi="Book Antiqua" w:cs="Arial"/>
          <w:b/>
          <w:sz w:val="24"/>
          <w:szCs w:val="24"/>
          <w:lang w:eastAsia="zh-CN"/>
        </w:rPr>
      </w:pPr>
    </w:p>
    <w:p w:rsidR="00821F14" w:rsidRPr="006F03CD" w:rsidRDefault="00E605C0" w:rsidP="00FF2A61">
      <w:pPr>
        <w:wordWrap/>
        <w:spacing w:line="360" w:lineRule="auto"/>
        <w:rPr>
          <w:rFonts w:ascii="Book Antiqua" w:hAnsi="Book Antiqua" w:cs="Arial"/>
          <w:sz w:val="24"/>
          <w:szCs w:val="24"/>
        </w:rPr>
      </w:pPr>
      <w:r w:rsidRPr="006F03CD">
        <w:rPr>
          <w:rFonts w:ascii="Book Antiqua" w:hAnsi="Book Antiqua" w:cs="Arial"/>
          <w:b/>
          <w:sz w:val="24"/>
          <w:szCs w:val="24"/>
        </w:rPr>
        <w:t>MATERIALS AND METHODS</w:t>
      </w:r>
    </w:p>
    <w:p w:rsidR="00B86E29" w:rsidRPr="006F03CD" w:rsidRDefault="005104D5" w:rsidP="00FF2A61">
      <w:pPr>
        <w:wordWrap/>
        <w:spacing w:line="360" w:lineRule="auto"/>
        <w:rPr>
          <w:rFonts w:ascii="Book Antiqua" w:hAnsi="Book Antiqua" w:cs="Arial"/>
          <w:b/>
          <w:i/>
          <w:sz w:val="24"/>
          <w:szCs w:val="24"/>
        </w:rPr>
      </w:pPr>
      <w:r w:rsidRPr="006F03CD">
        <w:rPr>
          <w:rFonts w:ascii="Book Antiqua" w:hAnsi="Book Antiqua" w:cs="Arial"/>
          <w:b/>
          <w:i/>
          <w:sz w:val="24"/>
          <w:szCs w:val="24"/>
        </w:rPr>
        <w:t>Patient population</w:t>
      </w:r>
    </w:p>
    <w:p w:rsidR="00821F14" w:rsidRPr="006F03CD" w:rsidRDefault="00821F14" w:rsidP="00FF2A61">
      <w:pPr>
        <w:wordWrap/>
        <w:spacing w:line="360" w:lineRule="auto"/>
        <w:rPr>
          <w:rFonts w:ascii="Book Antiqua" w:hAnsi="Book Antiqua" w:cs="Arial"/>
          <w:sz w:val="24"/>
          <w:szCs w:val="24"/>
        </w:rPr>
      </w:pPr>
      <w:r w:rsidRPr="006F03CD">
        <w:rPr>
          <w:rFonts w:ascii="Book Antiqua" w:hAnsi="Book Antiqua" w:cs="Arial"/>
          <w:sz w:val="24"/>
          <w:szCs w:val="24"/>
        </w:rPr>
        <w:t>A prospective study was performed in consecutive</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patients with OSA, who were </w:t>
      </w:r>
      <w:r w:rsidRPr="006F03CD">
        <w:rPr>
          <w:rFonts w:ascii="Book Antiqua" w:hAnsi="Book Antiqua" w:cs="Arial"/>
          <w:sz w:val="24"/>
          <w:szCs w:val="24"/>
        </w:rPr>
        <w:lastRenderedPageBreak/>
        <w:t xml:space="preserve">recruited from a sleep center laboratory at the Kyung </w:t>
      </w:r>
      <w:proofErr w:type="spellStart"/>
      <w:r w:rsidRPr="006F03CD">
        <w:rPr>
          <w:rFonts w:ascii="Book Antiqua" w:hAnsi="Book Antiqua" w:cs="Arial"/>
          <w:sz w:val="24"/>
          <w:szCs w:val="24"/>
        </w:rPr>
        <w:t>Hee</w:t>
      </w:r>
      <w:proofErr w:type="spellEnd"/>
      <w:r w:rsidR="00F414F6" w:rsidRPr="006F03CD">
        <w:rPr>
          <w:rFonts w:ascii="Book Antiqua" w:hAnsi="Book Antiqua" w:cs="Arial"/>
          <w:sz w:val="24"/>
          <w:szCs w:val="24"/>
        </w:rPr>
        <w:t xml:space="preserve"> </w:t>
      </w:r>
      <w:r w:rsidRPr="006F03CD">
        <w:rPr>
          <w:rFonts w:ascii="Book Antiqua" w:hAnsi="Book Antiqua" w:cs="Arial"/>
          <w:sz w:val="24"/>
          <w:szCs w:val="24"/>
        </w:rPr>
        <w:t xml:space="preserve">University Hospital in Gang Dong, Seoul, Republic of Korea between July 2010 and April 2011. Patients with confirmed OSA who underwent EGD </w:t>
      </w:r>
      <w:r w:rsidR="0091076D" w:rsidRPr="006F03CD">
        <w:rPr>
          <w:rFonts w:ascii="Book Antiqua" w:hAnsi="Book Antiqua" w:cs="Arial"/>
          <w:sz w:val="24"/>
          <w:szCs w:val="24"/>
        </w:rPr>
        <w:t>under</w:t>
      </w:r>
      <w:r w:rsidR="00F414F6" w:rsidRPr="006F03CD">
        <w:rPr>
          <w:rFonts w:ascii="Book Antiqua" w:hAnsi="Book Antiqua" w:cs="Arial"/>
          <w:sz w:val="24"/>
          <w:szCs w:val="24"/>
        </w:rPr>
        <w:t xml:space="preserve"> </w:t>
      </w:r>
      <w:r w:rsidR="009963EF" w:rsidRPr="006F03CD">
        <w:rPr>
          <w:rFonts w:ascii="Book Antiqua" w:hAnsi="Book Antiqua" w:cs="Arial"/>
          <w:sz w:val="24"/>
          <w:szCs w:val="24"/>
        </w:rPr>
        <w:t xml:space="preserve">moderate </w:t>
      </w:r>
      <w:r w:rsidRPr="006F03CD">
        <w:rPr>
          <w:rFonts w:ascii="Book Antiqua" w:hAnsi="Book Antiqua" w:cs="Arial"/>
          <w:sz w:val="24"/>
          <w:szCs w:val="24"/>
        </w:rPr>
        <w:t>sedation</w:t>
      </w:r>
      <w:r w:rsidR="00F414F6" w:rsidRPr="006F03CD">
        <w:rPr>
          <w:rFonts w:ascii="Book Antiqua" w:hAnsi="Book Antiqua" w:cs="Arial"/>
          <w:sz w:val="24"/>
          <w:szCs w:val="24"/>
        </w:rPr>
        <w:t xml:space="preserve"> </w:t>
      </w:r>
      <w:r w:rsidR="007D143F" w:rsidRPr="006F03CD">
        <w:rPr>
          <w:rFonts w:ascii="Book Antiqua" w:hAnsi="Book Antiqua" w:cs="Arial"/>
          <w:sz w:val="24"/>
          <w:szCs w:val="24"/>
        </w:rPr>
        <w:t xml:space="preserve">for </w:t>
      </w:r>
      <w:r w:rsidRPr="006F03CD">
        <w:rPr>
          <w:rFonts w:ascii="Book Antiqua" w:hAnsi="Book Antiqua" w:cs="Arial"/>
          <w:sz w:val="24"/>
          <w:szCs w:val="24"/>
        </w:rPr>
        <w:t xml:space="preserve">their routine health checkup at initial diagnosis or at a follow-up visit in an outpatient clinic were considered eligible for this study. </w:t>
      </w:r>
      <w:r w:rsidR="0091076D" w:rsidRPr="006F03CD">
        <w:rPr>
          <w:rFonts w:ascii="Book Antiqua" w:hAnsi="Book Antiqua" w:cs="Arial"/>
          <w:sz w:val="24"/>
          <w:szCs w:val="24"/>
        </w:rPr>
        <w:t>C</w:t>
      </w:r>
      <w:r w:rsidRPr="006F03CD">
        <w:rPr>
          <w:rFonts w:ascii="Book Antiqua" w:hAnsi="Book Antiqua" w:cs="Arial"/>
          <w:sz w:val="24"/>
          <w:szCs w:val="24"/>
        </w:rPr>
        <w:t xml:space="preserve">onsecutive healthy </w:t>
      </w:r>
      <w:r w:rsidR="0091076D" w:rsidRPr="006F03CD">
        <w:rPr>
          <w:rFonts w:ascii="Book Antiqua" w:hAnsi="Book Antiqua" w:cs="Arial"/>
          <w:sz w:val="24"/>
          <w:szCs w:val="24"/>
        </w:rPr>
        <w:t>subject</w:t>
      </w:r>
      <w:r w:rsidRPr="006F03CD">
        <w:rPr>
          <w:rFonts w:ascii="Book Antiqua" w:hAnsi="Book Antiqua" w:cs="Arial"/>
          <w:sz w:val="24"/>
          <w:szCs w:val="24"/>
        </w:rPr>
        <w:t>s</w:t>
      </w:r>
      <w:r w:rsidR="0091076D" w:rsidRPr="006F03CD">
        <w:rPr>
          <w:rFonts w:ascii="Book Antiqua" w:hAnsi="Book Antiqua" w:cs="Arial"/>
          <w:sz w:val="24"/>
          <w:szCs w:val="24"/>
        </w:rPr>
        <w:t>,</w:t>
      </w:r>
      <w:r w:rsidRPr="006F03CD">
        <w:rPr>
          <w:rFonts w:ascii="Book Antiqua" w:hAnsi="Book Antiqua" w:cs="Arial"/>
          <w:sz w:val="24"/>
          <w:szCs w:val="24"/>
        </w:rPr>
        <w:t xml:space="preserve"> who underwent EGD </w:t>
      </w:r>
      <w:r w:rsidR="0091076D" w:rsidRPr="006F03CD">
        <w:rPr>
          <w:rFonts w:ascii="Book Antiqua" w:hAnsi="Book Antiqua" w:cs="Arial"/>
          <w:sz w:val="24"/>
          <w:szCs w:val="24"/>
        </w:rPr>
        <w:t>under</w:t>
      </w:r>
      <w:r w:rsidR="00F414F6" w:rsidRPr="006F03CD">
        <w:rPr>
          <w:rFonts w:ascii="Book Antiqua" w:hAnsi="Book Antiqua" w:cs="Arial"/>
          <w:sz w:val="24"/>
          <w:szCs w:val="24"/>
        </w:rPr>
        <w:t xml:space="preserve"> </w:t>
      </w:r>
      <w:r w:rsidR="009963EF" w:rsidRPr="006F03CD">
        <w:rPr>
          <w:rFonts w:ascii="Book Antiqua" w:hAnsi="Book Antiqua" w:cs="Arial"/>
          <w:sz w:val="24"/>
          <w:szCs w:val="24"/>
        </w:rPr>
        <w:t xml:space="preserve">moderate </w:t>
      </w:r>
      <w:r w:rsidRPr="006F03CD">
        <w:rPr>
          <w:rFonts w:ascii="Book Antiqua" w:hAnsi="Book Antiqua" w:cs="Arial"/>
          <w:sz w:val="24"/>
          <w:szCs w:val="24"/>
        </w:rPr>
        <w:t>sedation</w:t>
      </w:r>
      <w:r w:rsidR="00F414F6" w:rsidRPr="006F03CD">
        <w:rPr>
          <w:rFonts w:ascii="Book Antiqua" w:hAnsi="Book Antiqua" w:cs="Arial"/>
          <w:sz w:val="24"/>
          <w:szCs w:val="24"/>
        </w:rPr>
        <w:t xml:space="preserve"> </w:t>
      </w:r>
      <w:r w:rsidR="009963EF" w:rsidRPr="006F03CD">
        <w:rPr>
          <w:rFonts w:ascii="Book Antiqua" w:hAnsi="Book Antiqua" w:cs="Arial"/>
          <w:sz w:val="24"/>
          <w:szCs w:val="24"/>
        </w:rPr>
        <w:t xml:space="preserve">for </w:t>
      </w:r>
      <w:r w:rsidRPr="006F03CD">
        <w:rPr>
          <w:rFonts w:ascii="Book Antiqua" w:hAnsi="Book Antiqua" w:cs="Arial"/>
          <w:sz w:val="24"/>
          <w:szCs w:val="24"/>
        </w:rPr>
        <w:t>a routine health checkup between February 2011 and April 2011</w:t>
      </w:r>
      <w:r w:rsidR="0091076D" w:rsidRPr="006F03CD">
        <w:rPr>
          <w:rFonts w:ascii="Book Antiqua" w:hAnsi="Book Antiqua" w:cs="Arial"/>
          <w:sz w:val="24"/>
          <w:szCs w:val="24"/>
        </w:rPr>
        <w:t>,</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were </w:t>
      </w:r>
      <w:r w:rsidR="0091076D" w:rsidRPr="006F03CD">
        <w:rPr>
          <w:rFonts w:ascii="Book Antiqua" w:hAnsi="Book Antiqua" w:cs="Arial"/>
          <w:sz w:val="24"/>
          <w:szCs w:val="24"/>
        </w:rPr>
        <w:t>also enrolled</w:t>
      </w:r>
      <w:r w:rsidRPr="006F03CD">
        <w:rPr>
          <w:rFonts w:ascii="Book Antiqua" w:hAnsi="Book Antiqua" w:cs="Arial"/>
          <w:sz w:val="24"/>
          <w:szCs w:val="24"/>
        </w:rPr>
        <w:t xml:space="preserve"> for the control group. </w:t>
      </w:r>
      <w:r w:rsidR="002F5308" w:rsidRPr="006F03CD">
        <w:rPr>
          <w:rFonts w:ascii="Book Antiqua" w:hAnsi="Book Antiqua" w:cs="Arial"/>
          <w:sz w:val="24"/>
          <w:szCs w:val="24"/>
        </w:rPr>
        <w:t xml:space="preserve">As the prevalence of gastric cancer is high in Korea, healthy subjects </w:t>
      </w:r>
      <w:r w:rsidR="00AF5BFF" w:rsidRPr="006F03CD">
        <w:rPr>
          <w:rFonts w:ascii="Book Antiqua" w:hAnsi="Book Antiqua" w:cs="Arial"/>
          <w:sz w:val="24"/>
          <w:szCs w:val="24"/>
        </w:rPr>
        <w:t xml:space="preserve">often </w:t>
      </w:r>
      <w:r w:rsidR="002F5308" w:rsidRPr="006F03CD">
        <w:rPr>
          <w:rFonts w:ascii="Book Antiqua" w:hAnsi="Book Antiqua" w:cs="Arial"/>
          <w:sz w:val="24"/>
          <w:szCs w:val="24"/>
        </w:rPr>
        <w:t>routinely perform screening EGD</w:t>
      </w:r>
      <w:r w:rsidR="00F414F6" w:rsidRPr="006F03CD">
        <w:rPr>
          <w:rFonts w:ascii="Book Antiqua" w:hAnsi="Book Antiqua" w:cs="Arial"/>
          <w:sz w:val="24"/>
          <w:szCs w:val="24"/>
        </w:rPr>
        <w:t xml:space="preserve"> </w:t>
      </w:r>
      <w:r w:rsidR="002F5308" w:rsidRPr="006F03CD">
        <w:rPr>
          <w:rFonts w:ascii="Book Antiqua" w:hAnsi="Book Antiqua" w:cs="Arial"/>
          <w:sz w:val="24"/>
          <w:szCs w:val="24"/>
        </w:rPr>
        <w:t>for regular medical check-up without any gastrointestinal symptoms in Korea.</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The occurrence of hypoxia and other </w:t>
      </w:r>
      <w:r w:rsidR="0091076D" w:rsidRPr="006F03CD">
        <w:rPr>
          <w:rFonts w:ascii="Book Antiqua" w:hAnsi="Book Antiqua" w:cs="Arial"/>
          <w:sz w:val="24"/>
          <w:szCs w:val="24"/>
        </w:rPr>
        <w:t xml:space="preserve">cardiopulmonary </w:t>
      </w:r>
      <w:r w:rsidRPr="006F03CD">
        <w:rPr>
          <w:rFonts w:ascii="Book Antiqua" w:hAnsi="Book Antiqua" w:cs="Arial"/>
          <w:sz w:val="24"/>
          <w:szCs w:val="24"/>
        </w:rPr>
        <w:t xml:space="preserve">complications related to sedation for diagnostic EGD were compared between </w:t>
      </w:r>
      <w:r w:rsidR="0091076D" w:rsidRPr="006F03CD">
        <w:rPr>
          <w:rFonts w:ascii="Book Antiqua" w:hAnsi="Book Antiqua" w:cs="Arial"/>
          <w:sz w:val="24"/>
          <w:szCs w:val="24"/>
        </w:rPr>
        <w:t>an</w:t>
      </w:r>
      <w:r w:rsidRPr="006F03CD">
        <w:rPr>
          <w:rFonts w:ascii="Book Antiqua" w:hAnsi="Book Antiqua" w:cs="Arial"/>
          <w:sz w:val="24"/>
          <w:szCs w:val="24"/>
        </w:rPr>
        <w:t xml:space="preserve"> OSA and </w:t>
      </w:r>
      <w:r w:rsidR="0091076D" w:rsidRPr="006F03CD">
        <w:rPr>
          <w:rFonts w:ascii="Book Antiqua" w:hAnsi="Book Antiqua" w:cs="Arial"/>
          <w:sz w:val="24"/>
          <w:szCs w:val="24"/>
        </w:rPr>
        <w:t>a</w:t>
      </w:r>
      <w:r w:rsidRPr="006F03CD">
        <w:rPr>
          <w:rFonts w:ascii="Book Antiqua" w:hAnsi="Book Antiqua" w:cs="Arial"/>
          <w:sz w:val="24"/>
          <w:szCs w:val="24"/>
        </w:rPr>
        <w:t xml:space="preserve"> control group</w:t>
      </w:r>
      <w:r w:rsidR="0091076D" w:rsidRPr="006F03CD">
        <w:rPr>
          <w:rFonts w:ascii="Book Antiqua" w:hAnsi="Book Antiqua" w:cs="Arial"/>
          <w:sz w:val="24"/>
          <w:szCs w:val="24"/>
        </w:rPr>
        <w:t>s</w:t>
      </w:r>
      <w:r w:rsidRPr="006F03CD">
        <w:rPr>
          <w:rFonts w:ascii="Book Antiqua" w:hAnsi="Book Antiqua" w:cs="Arial"/>
          <w:sz w:val="24"/>
          <w:szCs w:val="24"/>
        </w:rPr>
        <w:t xml:space="preserve">. </w:t>
      </w:r>
    </w:p>
    <w:p w:rsidR="00821F14" w:rsidRPr="006F03CD" w:rsidRDefault="00821F14" w:rsidP="00474C6D">
      <w:pPr>
        <w:wordWrap/>
        <w:spacing w:line="360" w:lineRule="auto"/>
        <w:ind w:firstLineChars="300" w:firstLine="720"/>
        <w:rPr>
          <w:rFonts w:ascii="Book Antiqua" w:hAnsi="Book Antiqua" w:cs="Arial"/>
          <w:sz w:val="24"/>
          <w:szCs w:val="24"/>
        </w:rPr>
      </w:pPr>
      <w:r w:rsidRPr="006F03CD">
        <w:rPr>
          <w:rFonts w:ascii="Book Antiqua" w:hAnsi="Book Antiqua" w:cs="Arial"/>
          <w:kern w:val="0"/>
          <w:sz w:val="24"/>
          <w:szCs w:val="24"/>
        </w:rPr>
        <w:t xml:space="preserve">Patients </w:t>
      </w:r>
      <w:r w:rsidR="004A17FD" w:rsidRPr="006F03CD">
        <w:rPr>
          <w:rFonts w:ascii="Book Antiqua" w:hAnsi="Book Antiqua" w:cs="Arial"/>
          <w:kern w:val="0"/>
          <w:sz w:val="24"/>
          <w:szCs w:val="24"/>
        </w:rPr>
        <w:t xml:space="preserve">with </w:t>
      </w:r>
      <w:r w:rsidR="00AF5BFF" w:rsidRPr="006F03CD">
        <w:rPr>
          <w:rFonts w:ascii="Book Antiqua" w:hAnsi="Book Antiqua" w:cs="Arial"/>
          <w:kern w:val="0"/>
          <w:sz w:val="24"/>
          <w:szCs w:val="24"/>
        </w:rPr>
        <w:t>confirmed</w:t>
      </w:r>
      <w:r w:rsidR="008E6CD8" w:rsidRPr="006F03CD">
        <w:rPr>
          <w:rFonts w:ascii="Book Antiqua" w:hAnsi="Book Antiqua" w:cs="Arial"/>
          <w:kern w:val="0"/>
          <w:sz w:val="24"/>
          <w:szCs w:val="24"/>
        </w:rPr>
        <w:t xml:space="preserve"> </w:t>
      </w:r>
      <w:r w:rsidR="004A17FD" w:rsidRPr="006F03CD">
        <w:rPr>
          <w:rFonts w:ascii="Book Antiqua" w:hAnsi="Book Antiqua" w:cs="Arial"/>
          <w:kern w:val="0"/>
          <w:sz w:val="24"/>
          <w:szCs w:val="24"/>
        </w:rPr>
        <w:t xml:space="preserve">OSA </w:t>
      </w:r>
      <w:r w:rsidRPr="006F03CD">
        <w:rPr>
          <w:rFonts w:ascii="Book Antiqua" w:hAnsi="Book Antiqua" w:cs="Arial"/>
          <w:sz w:val="24"/>
          <w:szCs w:val="24"/>
        </w:rPr>
        <w:t xml:space="preserve">between 18 and 70 years old who provided informed consent were eligible for this study. The diagnosis of OSA was </w:t>
      </w:r>
      <w:r w:rsidR="00AF5BFF" w:rsidRPr="006F03CD">
        <w:rPr>
          <w:rFonts w:ascii="Book Antiqua" w:hAnsi="Book Antiqua" w:cs="Arial"/>
          <w:sz w:val="24"/>
          <w:szCs w:val="24"/>
        </w:rPr>
        <w:t>confirmed</w:t>
      </w:r>
      <w:r w:rsidRPr="006F03CD">
        <w:rPr>
          <w:rFonts w:ascii="Book Antiqua" w:hAnsi="Book Antiqua" w:cs="Arial"/>
          <w:sz w:val="24"/>
          <w:szCs w:val="24"/>
        </w:rPr>
        <w:t xml:space="preserve"> based on the results of full-night,</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in-laboratory </w:t>
      </w:r>
      <w:proofErr w:type="spellStart"/>
      <w:r w:rsidRPr="006F03CD">
        <w:rPr>
          <w:rFonts w:ascii="Book Antiqua" w:hAnsi="Book Antiqua" w:cs="Arial"/>
          <w:sz w:val="24"/>
          <w:szCs w:val="24"/>
        </w:rPr>
        <w:t>polysomnography</w:t>
      </w:r>
      <w:proofErr w:type="spellEnd"/>
      <w:r w:rsidRPr="006F03CD">
        <w:rPr>
          <w:rFonts w:ascii="Book Antiqua" w:hAnsi="Book Antiqua" w:cs="Arial"/>
          <w:sz w:val="24"/>
          <w:szCs w:val="24"/>
        </w:rPr>
        <w:t>. Asymptomatic patients who scored higher than 15 on the apnea hypopnea index or respiratory disturbance index were diagnosed with OSA, as were patients with symptoms or signs of disturbed sleep</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who scored higher than 5 on the hypopnea index or respiratory disturbance </w:t>
      </w:r>
      <w:proofErr w:type="gramStart"/>
      <w:r w:rsidRPr="006F03CD">
        <w:rPr>
          <w:rFonts w:ascii="Book Antiqua" w:hAnsi="Book Antiqua" w:cs="Arial"/>
          <w:sz w:val="24"/>
          <w:szCs w:val="24"/>
        </w:rPr>
        <w:t>index</w:t>
      </w:r>
      <w:r w:rsidR="005104D5" w:rsidRPr="006F03CD">
        <w:rPr>
          <w:rFonts w:ascii="Book Antiqua" w:hAnsi="Book Antiqua" w:cs="Arial"/>
          <w:sz w:val="24"/>
          <w:szCs w:val="24"/>
          <w:vertAlign w:val="superscript"/>
        </w:rPr>
        <w:t>[</w:t>
      </w:r>
      <w:proofErr w:type="gramEnd"/>
      <w:r w:rsidRPr="006F03CD">
        <w:rPr>
          <w:rFonts w:ascii="Book Antiqua" w:hAnsi="Book Antiqua" w:cs="Arial"/>
          <w:sz w:val="24"/>
          <w:szCs w:val="24"/>
          <w:vertAlign w:val="superscript"/>
        </w:rPr>
        <w:t>11</w:t>
      </w:r>
      <w:r w:rsidR="005104D5" w:rsidRPr="006F03CD">
        <w:rPr>
          <w:rFonts w:ascii="Book Antiqua" w:hAnsi="Book Antiqua" w:cs="Arial"/>
          <w:sz w:val="24"/>
          <w:szCs w:val="24"/>
          <w:vertAlign w:val="superscript"/>
        </w:rPr>
        <w:t>]</w:t>
      </w:r>
      <w:r w:rsidRPr="006F03CD">
        <w:rPr>
          <w:rFonts w:ascii="Book Antiqua" w:hAnsi="Book Antiqua" w:cs="Arial"/>
          <w:sz w:val="24"/>
          <w:szCs w:val="24"/>
        </w:rPr>
        <w:t xml:space="preserve">. Patients who declined to participate in the study; were younger than 18 years or older than 70 years; had an EGD examination within the last 12 </w:t>
      </w:r>
      <w:proofErr w:type="spellStart"/>
      <w:r w:rsidR="00012265">
        <w:rPr>
          <w:rFonts w:ascii="Book Antiqua" w:hAnsi="Book Antiqua" w:cs="Arial"/>
          <w:sz w:val="24"/>
          <w:szCs w:val="24"/>
        </w:rPr>
        <w:t>wk</w:t>
      </w:r>
      <w:proofErr w:type="spellEnd"/>
      <w:r w:rsidRPr="006F03CD">
        <w:rPr>
          <w:rFonts w:ascii="Book Antiqua" w:hAnsi="Book Antiqua" w:cs="Arial"/>
          <w:sz w:val="24"/>
          <w:szCs w:val="24"/>
        </w:rPr>
        <w:t>; were pregnant; had a history of substance abuse; were in poor health as determined by a score greater than grade III in the American Society of Anesthesiologists(ASA) classification; had lung disease requiring home oxygen; had baseline oxygen saturation less than 90% as measured by a pulse</w:t>
      </w:r>
      <w:r w:rsidR="00F414F6" w:rsidRPr="006F03CD">
        <w:rPr>
          <w:rFonts w:ascii="Book Antiqua" w:hAnsi="Book Antiqua" w:cs="Arial"/>
          <w:sz w:val="24"/>
          <w:szCs w:val="24"/>
        </w:rPr>
        <w:t xml:space="preserve"> </w:t>
      </w:r>
      <w:proofErr w:type="spellStart"/>
      <w:r w:rsidR="003E0898" w:rsidRPr="006F03CD">
        <w:rPr>
          <w:rFonts w:ascii="Book Antiqua" w:hAnsi="Book Antiqua" w:cs="Arial"/>
          <w:sz w:val="24"/>
          <w:szCs w:val="24"/>
        </w:rPr>
        <w:t>oximet</w:t>
      </w:r>
      <w:r w:rsidR="00AF5BFF" w:rsidRPr="006F03CD">
        <w:rPr>
          <w:rFonts w:ascii="Book Antiqua" w:hAnsi="Book Antiqua" w:cs="Arial"/>
          <w:sz w:val="24"/>
          <w:szCs w:val="24"/>
        </w:rPr>
        <w:t>ry</w:t>
      </w:r>
      <w:proofErr w:type="spellEnd"/>
      <w:r w:rsidR="003E0898" w:rsidRPr="006F03CD">
        <w:rPr>
          <w:rFonts w:ascii="Book Antiqua" w:hAnsi="Book Antiqua" w:cs="Arial"/>
          <w:sz w:val="24"/>
          <w:szCs w:val="24"/>
        </w:rPr>
        <w:t xml:space="preserve"> without sedation; or </w:t>
      </w:r>
      <w:r w:rsidRPr="006F03CD">
        <w:rPr>
          <w:rFonts w:ascii="Book Antiqua" w:hAnsi="Book Antiqua" w:cs="Arial"/>
          <w:sz w:val="24"/>
          <w:szCs w:val="24"/>
        </w:rPr>
        <w:t xml:space="preserve">had previous gastric surgery were excluded from the study. </w:t>
      </w:r>
    </w:p>
    <w:p w:rsidR="00821F14" w:rsidRPr="006F03CD" w:rsidRDefault="00821F14" w:rsidP="00474C6D">
      <w:pPr>
        <w:wordWrap/>
        <w:spacing w:line="360" w:lineRule="auto"/>
        <w:ind w:firstLineChars="300" w:firstLine="720"/>
        <w:rPr>
          <w:rFonts w:ascii="Book Antiqua" w:hAnsi="Book Antiqua" w:cs="Arial"/>
          <w:sz w:val="24"/>
          <w:szCs w:val="24"/>
        </w:rPr>
      </w:pPr>
      <w:r w:rsidRPr="006F03CD">
        <w:rPr>
          <w:rFonts w:ascii="Book Antiqua" w:hAnsi="Book Antiqua" w:cs="Arial"/>
          <w:sz w:val="24"/>
          <w:szCs w:val="24"/>
        </w:rPr>
        <w:t xml:space="preserve">A study coordinator administered a questionnaire to patients, which included questions about alcohol consumption, cigarette smoking, </w:t>
      </w:r>
      <w:r w:rsidR="00370A92" w:rsidRPr="006F03CD">
        <w:rPr>
          <w:rFonts w:ascii="Book Antiqua" w:hAnsi="Book Antiqua" w:cs="Arial"/>
          <w:sz w:val="24"/>
          <w:szCs w:val="24"/>
        </w:rPr>
        <w:t xml:space="preserve">or </w:t>
      </w:r>
      <w:r w:rsidRPr="006F03CD">
        <w:rPr>
          <w:rFonts w:ascii="Book Antiqua" w:hAnsi="Book Antiqua" w:cs="Arial"/>
          <w:sz w:val="24"/>
          <w:szCs w:val="24"/>
        </w:rPr>
        <w:t>co-morbidities</w:t>
      </w:r>
      <w:r w:rsidR="00370A92" w:rsidRPr="006F03CD">
        <w:rPr>
          <w:rFonts w:ascii="Book Antiqua" w:hAnsi="Book Antiqua" w:cs="Arial"/>
          <w:sz w:val="24"/>
          <w:szCs w:val="24"/>
        </w:rPr>
        <w:t xml:space="preserve"> such as hypertension or</w:t>
      </w:r>
      <w:r w:rsidR="00F414F6" w:rsidRPr="006F03CD">
        <w:rPr>
          <w:rFonts w:ascii="Book Antiqua" w:hAnsi="Book Antiqua" w:cs="Arial"/>
          <w:sz w:val="24"/>
          <w:szCs w:val="24"/>
        </w:rPr>
        <w:t xml:space="preserve"> </w:t>
      </w:r>
      <w:r w:rsidR="00370A92" w:rsidRPr="006F03CD">
        <w:rPr>
          <w:rFonts w:ascii="Book Antiqua" w:hAnsi="Book Antiqua" w:cs="Arial"/>
          <w:sz w:val="24"/>
          <w:szCs w:val="24"/>
        </w:rPr>
        <w:t>diabetes mellitus(DM)</w:t>
      </w:r>
      <w:r w:rsidRPr="006F03CD">
        <w:rPr>
          <w:rFonts w:ascii="Book Antiqua" w:hAnsi="Book Antiqua" w:cs="Arial"/>
          <w:sz w:val="24"/>
          <w:szCs w:val="24"/>
        </w:rPr>
        <w:t xml:space="preserve">.Current smokers were defined as those who smoked at least one cigarette per day for the previous 12 </w:t>
      </w:r>
      <w:proofErr w:type="spellStart"/>
      <w:r w:rsidRPr="006F03CD">
        <w:rPr>
          <w:rFonts w:ascii="Book Antiqua" w:hAnsi="Book Antiqua" w:cs="Arial"/>
          <w:sz w:val="24"/>
          <w:szCs w:val="24"/>
        </w:rPr>
        <w:t>mo</w:t>
      </w:r>
      <w:proofErr w:type="spellEnd"/>
      <w:r w:rsidRPr="006F03CD">
        <w:rPr>
          <w:rFonts w:ascii="Book Antiqua" w:hAnsi="Book Antiqua" w:cs="Arial"/>
          <w:sz w:val="24"/>
          <w:szCs w:val="24"/>
        </w:rPr>
        <w:t xml:space="preserve"> and alcohol consumption was defined as drinking over 40</w:t>
      </w:r>
      <w:r w:rsidR="0073403E">
        <w:rPr>
          <w:rFonts w:ascii="Book Antiqua" w:eastAsia="宋体" w:hAnsi="Book Antiqua" w:cs="Arial" w:hint="eastAsia"/>
          <w:sz w:val="24"/>
          <w:szCs w:val="24"/>
          <w:lang w:eastAsia="zh-CN"/>
        </w:rPr>
        <w:t xml:space="preserve"> </w:t>
      </w:r>
      <w:r w:rsidRPr="006F03CD">
        <w:rPr>
          <w:rFonts w:ascii="Book Antiqua" w:hAnsi="Book Antiqua" w:cs="Arial"/>
          <w:sz w:val="24"/>
          <w:szCs w:val="24"/>
        </w:rPr>
        <w:t xml:space="preserve">g of alcohol per day. Hypertension </w:t>
      </w:r>
      <w:r w:rsidRPr="006F03CD">
        <w:rPr>
          <w:rFonts w:ascii="Book Antiqua" w:hAnsi="Book Antiqua" w:cs="Arial"/>
          <w:sz w:val="24"/>
          <w:szCs w:val="24"/>
        </w:rPr>
        <w:lastRenderedPageBreak/>
        <w:t>was defined as a blood pressure of ≥ 140</w:t>
      </w:r>
      <w:r w:rsidR="0073403E">
        <w:rPr>
          <w:rFonts w:ascii="Book Antiqua" w:eastAsia="宋体" w:hAnsi="Book Antiqua" w:cs="Arial" w:hint="eastAsia"/>
          <w:sz w:val="24"/>
          <w:szCs w:val="24"/>
          <w:lang w:eastAsia="zh-CN"/>
        </w:rPr>
        <w:t xml:space="preserve"> </w:t>
      </w:r>
      <w:r w:rsidRPr="006F03CD">
        <w:rPr>
          <w:rFonts w:ascii="Book Antiqua" w:hAnsi="Book Antiqua" w:cs="Arial"/>
          <w:sz w:val="24"/>
          <w:szCs w:val="24"/>
        </w:rPr>
        <w:t>mmHg or taking anti-hypertensive medication. D</w:t>
      </w:r>
      <w:r w:rsidR="007D143F" w:rsidRPr="006F03CD">
        <w:rPr>
          <w:rFonts w:ascii="Book Antiqua" w:hAnsi="Book Antiqua" w:cs="Arial"/>
          <w:sz w:val="24"/>
          <w:szCs w:val="24"/>
        </w:rPr>
        <w:t>M</w:t>
      </w:r>
      <w:r w:rsidRPr="006F03CD">
        <w:rPr>
          <w:rFonts w:ascii="Book Antiqua" w:hAnsi="Book Antiqua" w:cs="Arial"/>
          <w:sz w:val="24"/>
          <w:szCs w:val="24"/>
        </w:rPr>
        <w:t xml:space="preserve"> was defined as fasting glucose of ≥ 126 mg/</w:t>
      </w:r>
      <w:proofErr w:type="spellStart"/>
      <w:r w:rsidRPr="006F03CD">
        <w:rPr>
          <w:rFonts w:ascii="Book Antiqua" w:hAnsi="Book Antiqua" w:cs="Arial"/>
          <w:sz w:val="24"/>
          <w:szCs w:val="24"/>
        </w:rPr>
        <w:t>d</w:t>
      </w:r>
      <w:r w:rsidR="0073403E" w:rsidRPr="006F03CD">
        <w:rPr>
          <w:rFonts w:ascii="Book Antiqua" w:hAnsi="Book Antiqua" w:cs="Arial"/>
          <w:sz w:val="24"/>
          <w:szCs w:val="24"/>
        </w:rPr>
        <w:t>L</w:t>
      </w:r>
      <w:proofErr w:type="spellEnd"/>
      <w:r w:rsidRPr="006F03CD">
        <w:rPr>
          <w:rFonts w:ascii="Book Antiqua" w:hAnsi="Book Antiqua" w:cs="Arial"/>
          <w:sz w:val="24"/>
          <w:szCs w:val="24"/>
        </w:rPr>
        <w:t xml:space="preserve"> or previously diagnosed </w:t>
      </w:r>
      <w:r w:rsidR="007D143F" w:rsidRPr="006F03CD">
        <w:rPr>
          <w:rFonts w:ascii="Book Antiqua" w:hAnsi="Book Antiqua" w:cs="Arial"/>
          <w:sz w:val="24"/>
          <w:szCs w:val="24"/>
        </w:rPr>
        <w:t>DM</w:t>
      </w:r>
      <w:r w:rsidRPr="006F03CD">
        <w:rPr>
          <w:rFonts w:ascii="Book Antiqua" w:hAnsi="Book Antiqua" w:cs="Arial"/>
          <w:sz w:val="24"/>
          <w:szCs w:val="24"/>
        </w:rPr>
        <w:t>.</w:t>
      </w:r>
      <w:r w:rsidR="00F414F6" w:rsidRPr="006F03CD">
        <w:rPr>
          <w:rFonts w:ascii="Book Antiqua" w:hAnsi="Book Antiqua" w:cs="Arial"/>
          <w:sz w:val="24"/>
          <w:szCs w:val="24"/>
        </w:rPr>
        <w:t xml:space="preserve"> </w:t>
      </w:r>
      <w:r w:rsidRPr="006F03CD">
        <w:rPr>
          <w:rFonts w:ascii="Book Antiqua" w:hAnsi="Book Antiqua" w:cs="Arial"/>
          <w:sz w:val="24"/>
          <w:szCs w:val="24"/>
        </w:rPr>
        <w:t>All data were collected and stored securely.</w:t>
      </w:r>
    </w:p>
    <w:p w:rsidR="00821F14" w:rsidRPr="006F03CD" w:rsidRDefault="00821F14" w:rsidP="00FF2A61">
      <w:pPr>
        <w:wordWrap/>
        <w:spacing w:line="360" w:lineRule="auto"/>
        <w:ind w:firstLineChars="100" w:firstLine="240"/>
        <w:rPr>
          <w:rFonts w:ascii="Book Antiqua" w:hAnsi="Book Antiqua" w:cs="Arial"/>
          <w:sz w:val="24"/>
          <w:szCs w:val="24"/>
        </w:rPr>
      </w:pPr>
    </w:p>
    <w:p w:rsidR="00821F14" w:rsidRPr="006F03CD" w:rsidRDefault="00821F14" w:rsidP="00FF2A61">
      <w:pPr>
        <w:wordWrap/>
        <w:spacing w:line="360" w:lineRule="auto"/>
        <w:rPr>
          <w:rFonts w:ascii="Book Antiqua" w:hAnsi="Book Antiqua" w:cs="Arial"/>
          <w:b/>
          <w:i/>
          <w:sz w:val="24"/>
          <w:szCs w:val="24"/>
        </w:rPr>
      </w:pPr>
      <w:r w:rsidRPr="006F03CD">
        <w:rPr>
          <w:rFonts w:ascii="Book Antiqua" w:hAnsi="Book Antiqua" w:cs="Arial"/>
          <w:b/>
          <w:i/>
          <w:sz w:val="24"/>
          <w:szCs w:val="24"/>
        </w:rPr>
        <w:t>Esophagogastroduodenoscopy and sedation</w:t>
      </w:r>
    </w:p>
    <w:p w:rsidR="00821F14" w:rsidRPr="006F03CD" w:rsidRDefault="00474C6D" w:rsidP="00FF2A61">
      <w:pPr>
        <w:wordWrap/>
        <w:spacing w:line="360" w:lineRule="auto"/>
        <w:rPr>
          <w:rFonts w:ascii="Book Antiqua" w:hAnsi="Book Antiqua" w:cs="Arial"/>
          <w:sz w:val="24"/>
          <w:szCs w:val="24"/>
        </w:rPr>
      </w:pPr>
      <w:proofErr w:type="spellStart"/>
      <w:r w:rsidRPr="00474C6D">
        <w:rPr>
          <w:rFonts w:ascii="Book Antiqua" w:hAnsi="Book Antiqua" w:cs="Arial"/>
          <w:sz w:val="24"/>
          <w:szCs w:val="24"/>
        </w:rPr>
        <w:t>Esophagogastroduodenoscopy</w:t>
      </w:r>
      <w:r>
        <w:rPr>
          <w:rFonts w:ascii="Book Antiqua" w:eastAsia="宋体" w:hAnsi="Book Antiqua" w:cs="Arial" w:hint="eastAsia"/>
          <w:sz w:val="24"/>
          <w:szCs w:val="24"/>
          <w:lang w:eastAsia="zh-CN"/>
        </w:rPr>
        <w:t>s</w:t>
      </w:r>
      <w:proofErr w:type="spellEnd"/>
      <w:r w:rsidRPr="00474C6D">
        <w:rPr>
          <w:rFonts w:ascii="Book Antiqua" w:hAnsi="Book Antiqua" w:cs="Arial"/>
          <w:sz w:val="24"/>
          <w:szCs w:val="24"/>
        </w:rPr>
        <w:t xml:space="preserve"> (EGD</w:t>
      </w:r>
      <w:r>
        <w:rPr>
          <w:rFonts w:ascii="Book Antiqua" w:eastAsia="宋体" w:hAnsi="Book Antiqua" w:cs="Arial" w:hint="eastAsia"/>
          <w:sz w:val="24"/>
          <w:szCs w:val="24"/>
          <w:lang w:eastAsia="zh-CN"/>
        </w:rPr>
        <w:t>s)</w:t>
      </w:r>
      <w:r w:rsidR="00821F14" w:rsidRPr="006F03CD">
        <w:rPr>
          <w:rFonts w:ascii="Book Antiqua" w:hAnsi="Book Antiqua" w:cs="Arial"/>
          <w:sz w:val="24"/>
          <w:szCs w:val="24"/>
        </w:rPr>
        <w:t xml:space="preserve"> were performed by an expert staff </w:t>
      </w:r>
      <w:proofErr w:type="spellStart"/>
      <w:r w:rsidR="00821F14" w:rsidRPr="006F03CD">
        <w:rPr>
          <w:rFonts w:ascii="Book Antiqua" w:hAnsi="Book Antiqua" w:cs="Arial"/>
          <w:sz w:val="24"/>
          <w:szCs w:val="24"/>
        </w:rPr>
        <w:t>endoscopist</w:t>
      </w:r>
      <w:proofErr w:type="spellEnd"/>
      <w:r w:rsidR="00821F14" w:rsidRPr="006F03CD">
        <w:rPr>
          <w:rFonts w:ascii="Book Antiqua" w:hAnsi="Book Antiqua" w:cs="Arial"/>
          <w:sz w:val="24"/>
          <w:szCs w:val="24"/>
        </w:rPr>
        <w:t xml:space="preserve"> (J.M.C) in a standard manner using a standard video scope (EG-590WR; </w:t>
      </w:r>
      <w:proofErr w:type="spellStart"/>
      <w:r w:rsidR="00821F14" w:rsidRPr="006F03CD">
        <w:rPr>
          <w:rFonts w:ascii="Book Antiqua" w:hAnsi="Book Antiqua" w:cs="Arial"/>
          <w:sz w:val="24"/>
          <w:szCs w:val="24"/>
        </w:rPr>
        <w:t>Fujinon</w:t>
      </w:r>
      <w:proofErr w:type="spellEnd"/>
      <w:r w:rsidR="00821F14" w:rsidRPr="006F03CD">
        <w:rPr>
          <w:rFonts w:ascii="Book Antiqua" w:hAnsi="Book Antiqua" w:cs="Arial"/>
          <w:sz w:val="24"/>
          <w:szCs w:val="24"/>
        </w:rPr>
        <w:t xml:space="preserve"> Inc., Saitama, Japan). Sedation was performed in accordance with guidelines published by the American Society of Gastroenterological </w:t>
      </w:r>
      <w:proofErr w:type="gramStart"/>
      <w:r w:rsidR="00821F14" w:rsidRPr="006F03CD">
        <w:rPr>
          <w:rFonts w:ascii="Book Antiqua" w:hAnsi="Book Antiqua" w:cs="Arial"/>
          <w:sz w:val="24"/>
          <w:szCs w:val="24"/>
        </w:rPr>
        <w:t>Endoscopy</w:t>
      </w:r>
      <w:r w:rsidR="00A16390" w:rsidRPr="006F03CD">
        <w:rPr>
          <w:rFonts w:ascii="Book Antiqua" w:hAnsi="Book Antiqua" w:cs="Arial"/>
          <w:sz w:val="24"/>
          <w:szCs w:val="24"/>
          <w:vertAlign w:val="superscript"/>
        </w:rPr>
        <w:t>[</w:t>
      </w:r>
      <w:proofErr w:type="gramEnd"/>
      <w:r w:rsidR="00821F14" w:rsidRPr="006F03CD">
        <w:rPr>
          <w:rFonts w:ascii="Book Antiqua" w:hAnsi="Book Antiqua" w:cs="Arial"/>
          <w:sz w:val="24"/>
          <w:szCs w:val="24"/>
          <w:vertAlign w:val="superscript"/>
        </w:rPr>
        <w:t>2</w:t>
      </w:r>
      <w:r w:rsidR="00A16390" w:rsidRPr="006F03CD">
        <w:rPr>
          <w:rFonts w:ascii="Book Antiqua" w:hAnsi="Book Antiqua" w:cs="Arial"/>
          <w:sz w:val="24"/>
          <w:szCs w:val="24"/>
          <w:vertAlign w:val="superscript"/>
        </w:rPr>
        <w:t>]</w:t>
      </w:r>
      <w:r w:rsidR="00821F14" w:rsidRPr="006F03CD">
        <w:rPr>
          <w:rFonts w:ascii="Book Antiqua" w:hAnsi="Book Antiqua" w:cs="Arial"/>
          <w:sz w:val="24"/>
          <w:szCs w:val="24"/>
        </w:rPr>
        <w:t>. An individualized dose of midazolam was administered by registered nurses according to study protocol based on patient age and weight. In this study, sedation was initiated with a standard dose of midazolam at 0.07 mg/</w:t>
      </w:r>
      <w:proofErr w:type="gramStart"/>
      <w:r w:rsidR="00821F14" w:rsidRPr="006F03CD">
        <w:rPr>
          <w:rFonts w:ascii="Book Antiqua" w:hAnsi="Book Antiqua" w:cs="Arial"/>
          <w:sz w:val="24"/>
          <w:szCs w:val="24"/>
        </w:rPr>
        <w:t>kg</w:t>
      </w:r>
      <w:r w:rsidR="00A16390" w:rsidRPr="006F03CD">
        <w:rPr>
          <w:rFonts w:ascii="Book Antiqua" w:hAnsi="Book Antiqua" w:cs="Arial"/>
          <w:sz w:val="24"/>
          <w:szCs w:val="24"/>
          <w:vertAlign w:val="superscript"/>
        </w:rPr>
        <w:t>[</w:t>
      </w:r>
      <w:proofErr w:type="gramEnd"/>
      <w:r w:rsidR="00821F14" w:rsidRPr="006F03CD">
        <w:rPr>
          <w:rFonts w:ascii="Book Antiqua" w:hAnsi="Book Antiqua" w:cs="Arial"/>
          <w:sz w:val="24"/>
          <w:szCs w:val="24"/>
          <w:vertAlign w:val="superscript"/>
        </w:rPr>
        <w:t>15,16</w:t>
      </w:r>
      <w:r w:rsidR="00A16390" w:rsidRPr="006F03CD">
        <w:rPr>
          <w:rFonts w:ascii="Book Antiqua" w:hAnsi="Book Antiqua" w:cs="Arial"/>
          <w:sz w:val="24"/>
          <w:szCs w:val="24"/>
          <w:vertAlign w:val="superscript"/>
        </w:rPr>
        <w:t>]</w:t>
      </w:r>
      <w:r w:rsidR="00821F14" w:rsidRPr="006F03CD">
        <w:rPr>
          <w:rFonts w:ascii="Book Antiqua" w:hAnsi="Book Antiqua" w:cs="Arial"/>
          <w:sz w:val="24"/>
          <w:szCs w:val="24"/>
        </w:rPr>
        <w:t xml:space="preserve">. Those not adequately sedated 180 </w:t>
      </w:r>
      <w:r w:rsidR="00C22008">
        <w:rPr>
          <w:rFonts w:ascii="Book Antiqua" w:hAnsi="Book Antiqua" w:cs="Arial"/>
          <w:sz w:val="24"/>
          <w:szCs w:val="24"/>
        </w:rPr>
        <w:t>s</w:t>
      </w:r>
      <w:r w:rsidR="00821F14" w:rsidRPr="006F03CD">
        <w:rPr>
          <w:rFonts w:ascii="Book Antiqua" w:hAnsi="Book Antiqua" w:cs="Arial"/>
          <w:sz w:val="24"/>
          <w:szCs w:val="24"/>
        </w:rPr>
        <w:t xml:space="preserve"> later were provided an additional 1-2 mg of midazolam until the patient reached a state of moderate sedation or until the maximum dose of 0.1 mg/kg had been administered. </w:t>
      </w:r>
      <w:r w:rsidR="00FB4612" w:rsidRPr="006F03CD">
        <w:rPr>
          <w:rFonts w:ascii="Book Antiqua" w:hAnsi="Book Antiqua" w:cs="Arial"/>
          <w:sz w:val="24"/>
          <w:szCs w:val="24"/>
        </w:rPr>
        <w:t>The goal was to achieve moderate sedation (</w:t>
      </w:r>
      <w:r w:rsidR="00FB4612" w:rsidRPr="00C22008">
        <w:rPr>
          <w:rFonts w:ascii="Book Antiqua" w:hAnsi="Book Antiqua" w:cs="Arial"/>
          <w:i/>
          <w:sz w:val="24"/>
          <w:szCs w:val="24"/>
        </w:rPr>
        <w:t>i.e.</w:t>
      </w:r>
      <w:r w:rsidR="00C22008">
        <w:rPr>
          <w:rFonts w:ascii="Book Antiqua" w:eastAsia="宋体" w:hAnsi="Book Antiqua" w:cs="Arial" w:hint="eastAsia"/>
          <w:sz w:val="24"/>
          <w:szCs w:val="24"/>
          <w:lang w:eastAsia="zh-CN"/>
        </w:rPr>
        <w:t>,</w:t>
      </w:r>
      <w:r w:rsidR="00FB4612" w:rsidRPr="006F03CD">
        <w:rPr>
          <w:rFonts w:ascii="Book Antiqua" w:hAnsi="Book Antiqua" w:cs="Arial"/>
          <w:sz w:val="24"/>
          <w:szCs w:val="24"/>
        </w:rPr>
        <w:t xml:space="preserve"> conscious sedation), which</w:t>
      </w:r>
      <w:r w:rsidR="00F414F6" w:rsidRPr="006F03CD">
        <w:rPr>
          <w:rFonts w:ascii="Book Antiqua" w:hAnsi="Book Antiqua" w:cs="Arial"/>
          <w:sz w:val="24"/>
          <w:szCs w:val="24"/>
        </w:rPr>
        <w:t xml:space="preserve"> </w:t>
      </w:r>
      <w:r w:rsidR="00FB4612" w:rsidRPr="006F03CD">
        <w:rPr>
          <w:rFonts w:ascii="Book Antiqua" w:eastAsia="Gulim" w:hAnsi="Book Antiqua" w:cs="Arial"/>
          <w:color w:val="000000"/>
          <w:kern w:val="0"/>
          <w:sz w:val="24"/>
          <w:szCs w:val="24"/>
        </w:rPr>
        <w:t xml:space="preserve">was defined as depression of consciousness during which the patient responds purposefully to verbal command, either alone or accompanied by light tactile </w:t>
      </w:r>
      <w:proofErr w:type="gramStart"/>
      <w:r w:rsidR="00FB4612" w:rsidRPr="006F03CD">
        <w:rPr>
          <w:rFonts w:ascii="Book Antiqua" w:eastAsia="Gulim" w:hAnsi="Book Antiqua" w:cs="Arial"/>
          <w:color w:val="000000"/>
          <w:kern w:val="0"/>
          <w:sz w:val="24"/>
          <w:szCs w:val="24"/>
        </w:rPr>
        <w:t>stimulation</w:t>
      </w:r>
      <w:r w:rsidR="00A16390" w:rsidRPr="006F03CD">
        <w:rPr>
          <w:rFonts w:ascii="Book Antiqua" w:eastAsia="Gulim" w:hAnsi="Book Antiqua" w:cs="Arial"/>
          <w:color w:val="000000"/>
          <w:kern w:val="0"/>
          <w:sz w:val="24"/>
          <w:szCs w:val="24"/>
          <w:vertAlign w:val="superscript"/>
        </w:rPr>
        <w:t>[</w:t>
      </w:r>
      <w:proofErr w:type="gramEnd"/>
      <w:r w:rsidR="00FB4612" w:rsidRPr="006F03CD">
        <w:rPr>
          <w:rFonts w:ascii="Book Antiqua" w:eastAsia="Gulim" w:hAnsi="Book Antiqua" w:cs="Arial"/>
          <w:color w:val="000000"/>
          <w:kern w:val="0"/>
          <w:sz w:val="24"/>
          <w:szCs w:val="24"/>
          <w:vertAlign w:val="superscript"/>
        </w:rPr>
        <w:t>3</w:t>
      </w:r>
      <w:r w:rsidR="00A16390" w:rsidRPr="006F03CD">
        <w:rPr>
          <w:rFonts w:ascii="Book Antiqua" w:eastAsia="Gulim" w:hAnsi="Book Antiqua" w:cs="Arial"/>
          <w:color w:val="000000"/>
          <w:kern w:val="0"/>
          <w:sz w:val="24"/>
          <w:szCs w:val="24"/>
          <w:vertAlign w:val="superscript"/>
        </w:rPr>
        <w:t>]</w:t>
      </w:r>
      <w:r w:rsidR="00FB4612" w:rsidRPr="006F03CD">
        <w:rPr>
          <w:rFonts w:ascii="Book Antiqua" w:eastAsia="Gulim" w:hAnsi="Book Antiqua" w:cs="Arial"/>
          <w:color w:val="000000"/>
          <w:kern w:val="0"/>
          <w:sz w:val="24"/>
          <w:szCs w:val="24"/>
        </w:rPr>
        <w:t>.</w:t>
      </w:r>
      <w:r w:rsidR="00C22008">
        <w:rPr>
          <w:rFonts w:ascii="Book Antiqua" w:eastAsia="宋体" w:hAnsi="Book Antiqua" w:cs="Arial" w:hint="eastAsia"/>
          <w:color w:val="000000"/>
          <w:kern w:val="0"/>
          <w:sz w:val="24"/>
          <w:szCs w:val="24"/>
          <w:lang w:eastAsia="zh-CN"/>
        </w:rPr>
        <w:t xml:space="preserve"> </w:t>
      </w:r>
      <w:r w:rsidR="00821F14" w:rsidRPr="006F03CD">
        <w:rPr>
          <w:rFonts w:ascii="Book Antiqua" w:hAnsi="Book Antiqua" w:cs="Arial"/>
          <w:sz w:val="24"/>
          <w:szCs w:val="24"/>
        </w:rPr>
        <w:t xml:space="preserve">The level of sedation was evaluated by an independent nurse using the Modified Observer’s Assessment of Alertness/Sedation (MOAA/S) </w:t>
      </w:r>
      <w:proofErr w:type="gramStart"/>
      <w:r w:rsidR="00821F14" w:rsidRPr="006F03CD">
        <w:rPr>
          <w:rFonts w:ascii="Book Antiqua" w:hAnsi="Book Antiqua" w:cs="Arial"/>
          <w:sz w:val="24"/>
          <w:szCs w:val="24"/>
        </w:rPr>
        <w:t>scale</w:t>
      </w:r>
      <w:r w:rsidR="00A16390" w:rsidRPr="006F03CD">
        <w:rPr>
          <w:rFonts w:ascii="Book Antiqua" w:hAnsi="Book Antiqua" w:cs="Arial"/>
          <w:sz w:val="24"/>
          <w:szCs w:val="24"/>
          <w:vertAlign w:val="superscript"/>
        </w:rPr>
        <w:t>[</w:t>
      </w:r>
      <w:proofErr w:type="gramEnd"/>
      <w:r w:rsidR="00821F14" w:rsidRPr="006F03CD">
        <w:rPr>
          <w:rFonts w:ascii="Book Antiqua" w:hAnsi="Book Antiqua" w:cs="Arial"/>
          <w:sz w:val="24"/>
          <w:szCs w:val="24"/>
          <w:vertAlign w:val="superscript"/>
        </w:rPr>
        <w:t>17</w:t>
      </w:r>
      <w:r w:rsidR="00A16390" w:rsidRPr="006F03CD">
        <w:rPr>
          <w:rFonts w:ascii="Book Antiqua" w:hAnsi="Book Antiqua" w:cs="Arial"/>
          <w:sz w:val="24"/>
          <w:szCs w:val="24"/>
          <w:vertAlign w:val="superscript"/>
        </w:rPr>
        <w:t>]</w:t>
      </w:r>
      <w:r w:rsidR="00821F14" w:rsidRPr="006F03CD">
        <w:rPr>
          <w:rFonts w:ascii="Book Antiqua" w:hAnsi="Book Antiqua" w:cs="Arial"/>
          <w:sz w:val="24"/>
          <w:szCs w:val="24"/>
        </w:rPr>
        <w:t>, 2 min after initiation of sedation and when the EGD was inserted. MOAA/S scores range</w:t>
      </w:r>
      <w:r w:rsidR="00F414F6" w:rsidRPr="006F03CD">
        <w:rPr>
          <w:rFonts w:ascii="Book Antiqua" w:hAnsi="Book Antiqua" w:cs="Arial"/>
          <w:sz w:val="24"/>
          <w:szCs w:val="24"/>
        </w:rPr>
        <w:t xml:space="preserve"> </w:t>
      </w:r>
      <w:r w:rsidR="00821F14" w:rsidRPr="006F03CD">
        <w:rPr>
          <w:rFonts w:ascii="Book Antiqua" w:hAnsi="Book Antiqua" w:cs="Arial"/>
          <w:sz w:val="24"/>
          <w:szCs w:val="24"/>
        </w:rPr>
        <w:t xml:space="preserve">from 0 to 6, and moderate sedation was defined as a MOAA/S score from </w:t>
      </w:r>
      <w:r w:rsidR="007D143F" w:rsidRPr="006F03CD">
        <w:rPr>
          <w:rFonts w:ascii="Book Antiqua" w:hAnsi="Book Antiqua" w:cs="Arial"/>
          <w:sz w:val="24"/>
          <w:szCs w:val="24"/>
        </w:rPr>
        <w:t>3</w:t>
      </w:r>
      <w:r w:rsidR="00821F14" w:rsidRPr="006F03CD">
        <w:rPr>
          <w:rFonts w:ascii="Book Antiqua" w:hAnsi="Book Antiqua" w:cs="Arial"/>
          <w:sz w:val="24"/>
          <w:szCs w:val="24"/>
        </w:rPr>
        <w:t xml:space="preserve"> to 4. The total duration of the EGD was recorded with a stopwatch, from the beginning of sedation until the end of the procedure. During EGD, the following data were collected: midazolam dose, MOAA/S score, total duration</w:t>
      </w:r>
      <w:r w:rsidR="00F414F6" w:rsidRPr="006F03CD">
        <w:rPr>
          <w:rFonts w:ascii="Book Antiqua" w:hAnsi="Book Antiqua" w:cs="Arial"/>
          <w:sz w:val="24"/>
          <w:szCs w:val="24"/>
        </w:rPr>
        <w:t xml:space="preserve"> </w:t>
      </w:r>
      <w:r w:rsidR="00821F14" w:rsidRPr="006F03CD">
        <w:rPr>
          <w:rFonts w:ascii="Book Antiqua" w:hAnsi="Book Antiqua" w:cs="Arial"/>
          <w:sz w:val="24"/>
          <w:szCs w:val="24"/>
        </w:rPr>
        <w:t>of EGD, oxygen administration, patient physiologic parameters (</w:t>
      </w:r>
      <w:r w:rsidR="00821F14" w:rsidRPr="008D2296">
        <w:rPr>
          <w:rFonts w:ascii="Book Antiqua" w:hAnsi="Book Antiqua" w:cs="Arial"/>
          <w:i/>
          <w:sz w:val="24"/>
          <w:szCs w:val="24"/>
        </w:rPr>
        <w:t>e.g</w:t>
      </w:r>
      <w:r w:rsidR="00821F14" w:rsidRPr="006F03CD">
        <w:rPr>
          <w:rFonts w:ascii="Book Antiqua" w:hAnsi="Book Antiqua" w:cs="Arial"/>
          <w:sz w:val="24"/>
          <w:szCs w:val="24"/>
        </w:rPr>
        <w:t>., SaO</w:t>
      </w:r>
      <w:r w:rsidR="00821F14" w:rsidRPr="006F03CD">
        <w:rPr>
          <w:rFonts w:ascii="Book Antiqua" w:hAnsi="Book Antiqua" w:cs="Arial"/>
          <w:sz w:val="24"/>
          <w:szCs w:val="24"/>
          <w:vertAlign w:val="subscript"/>
        </w:rPr>
        <w:t>2</w:t>
      </w:r>
      <w:r w:rsidR="00821F14" w:rsidRPr="006F03CD">
        <w:rPr>
          <w:rFonts w:ascii="Book Antiqua" w:hAnsi="Book Antiqua" w:cs="Arial"/>
          <w:sz w:val="24"/>
          <w:szCs w:val="24"/>
        </w:rPr>
        <w:t xml:space="preserve"> and systolic blood pressure), whether the patient snored during the procedure, and episodes of hypoxia or other </w:t>
      </w:r>
      <w:r w:rsidR="00FB4612" w:rsidRPr="006F03CD">
        <w:rPr>
          <w:rFonts w:ascii="Book Antiqua" w:hAnsi="Book Antiqua" w:cs="Arial"/>
          <w:sz w:val="24"/>
          <w:szCs w:val="24"/>
        </w:rPr>
        <w:t xml:space="preserve">cardiopulmonary </w:t>
      </w:r>
      <w:r w:rsidR="00821F14" w:rsidRPr="006F03CD">
        <w:rPr>
          <w:rFonts w:ascii="Book Antiqua" w:hAnsi="Book Antiqua" w:cs="Arial"/>
          <w:sz w:val="24"/>
          <w:szCs w:val="24"/>
        </w:rPr>
        <w:t>complicati</w:t>
      </w:r>
      <w:r w:rsidR="00C22008">
        <w:rPr>
          <w:rFonts w:ascii="Book Antiqua" w:hAnsi="Book Antiqua" w:cs="Arial"/>
          <w:sz w:val="24"/>
          <w:szCs w:val="24"/>
        </w:rPr>
        <w:t>ons.</w:t>
      </w:r>
      <w:r w:rsidR="00C22008">
        <w:rPr>
          <w:rFonts w:ascii="Book Antiqua" w:eastAsia="宋体" w:hAnsi="Book Antiqua" w:cs="Arial" w:hint="eastAsia"/>
          <w:sz w:val="24"/>
          <w:szCs w:val="24"/>
          <w:lang w:eastAsia="zh-CN"/>
        </w:rPr>
        <w:t xml:space="preserve"> </w:t>
      </w:r>
      <w:r w:rsidR="00F70ADE" w:rsidRPr="006F03CD">
        <w:rPr>
          <w:rFonts w:ascii="Book Antiqua" w:hAnsi="Book Antiqua" w:cs="Arial"/>
          <w:sz w:val="24"/>
          <w:szCs w:val="24"/>
        </w:rPr>
        <w:t xml:space="preserve">Potential complications </w:t>
      </w:r>
      <w:r w:rsidR="00821F14" w:rsidRPr="006F03CD">
        <w:rPr>
          <w:rFonts w:ascii="Book Antiqua" w:hAnsi="Book Antiqua" w:cs="Arial"/>
          <w:sz w:val="24"/>
          <w:szCs w:val="24"/>
        </w:rPr>
        <w:t>were described to patients before the procedure, and all patients provided verbal and written consent prior to the EGD</w:t>
      </w:r>
      <w:r w:rsidR="008E6CD8" w:rsidRPr="006F03CD">
        <w:rPr>
          <w:rFonts w:ascii="Book Antiqua" w:hAnsi="Book Antiqua" w:cs="Arial"/>
          <w:sz w:val="24"/>
          <w:szCs w:val="24"/>
        </w:rPr>
        <w:t xml:space="preserve"> </w:t>
      </w:r>
      <w:r w:rsidR="00656EC0" w:rsidRPr="006F03CD">
        <w:rPr>
          <w:rFonts w:ascii="Book Antiqua" w:hAnsi="Book Antiqua" w:cs="Arial"/>
          <w:sz w:val="24"/>
          <w:szCs w:val="24"/>
        </w:rPr>
        <w:t>under sedation</w:t>
      </w:r>
      <w:r w:rsidR="00821F14" w:rsidRPr="006F03CD">
        <w:rPr>
          <w:rFonts w:ascii="Book Antiqua" w:hAnsi="Book Antiqua" w:cs="Arial"/>
          <w:sz w:val="24"/>
          <w:szCs w:val="24"/>
        </w:rPr>
        <w:t>. After EGD, patients were observed for at least 30</w:t>
      </w:r>
      <w:r w:rsidR="007A384D">
        <w:rPr>
          <w:rFonts w:ascii="Book Antiqua" w:eastAsia="宋体" w:hAnsi="Book Antiqua" w:cs="Arial" w:hint="eastAsia"/>
          <w:sz w:val="24"/>
          <w:szCs w:val="24"/>
          <w:lang w:eastAsia="zh-CN"/>
        </w:rPr>
        <w:t xml:space="preserve"> </w:t>
      </w:r>
      <w:r w:rsidR="00821F14" w:rsidRPr="006F03CD">
        <w:rPr>
          <w:rFonts w:ascii="Book Antiqua" w:hAnsi="Book Antiqua" w:cs="Arial"/>
          <w:sz w:val="24"/>
          <w:szCs w:val="24"/>
        </w:rPr>
        <w:t xml:space="preserve">min in a recovery room for possible </w:t>
      </w:r>
      <w:r w:rsidR="00821F14" w:rsidRPr="006F03CD">
        <w:rPr>
          <w:rFonts w:ascii="Book Antiqua" w:hAnsi="Book Antiqua" w:cs="Arial"/>
          <w:sz w:val="24"/>
          <w:szCs w:val="24"/>
        </w:rPr>
        <w:lastRenderedPageBreak/>
        <w:t>complications.</w:t>
      </w:r>
    </w:p>
    <w:p w:rsidR="00821F14" w:rsidRPr="006F03CD" w:rsidRDefault="00821F14" w:rsidP="00FF2A61">
      <w:pPr>
        <w:wordWrap/>
        <w:spacing w:line="360" w:lineRule="auto"/>
        <w:rPr>
          <w:rFonts w:ascii="Book Antiqua" w:hAnsi="Book Antiqua" w:cs="Arial"/>
          <w:b/>
          <w:sz w:val="24"/>
          <w:szCs w:val="24"/>
        </w:rPr>
      </w:pPr>
    </w:p>
    <w:p w:rsidR="00821F14" w:rsidRPr="006F03CD" w:rsidRDefault="00821F14" w:rsidP="00FF2A61">
      <w:pPr>
        <w:wordWrap/>
        <w:spacing w:line="360" w:lineRule="auto"/>
        <w:rPr>
          <w:rFonts w:ascii="Book Antiqua" w:hAnsi="Book Antiqua" w:cs="Arial"/>
          <w:b/>
          <w:i/>
          <w:sz w:val="24"/>
          <w:szCs w:val="24"/>
        </w:rPr>
      </w:pPr>
      <w:r w:rsidRPr="006F03CD">
        <w:rPr>
          <w:rFonts w:ascii="Book Antiqua" w:hAnsi="Book Antiqua" w:cs="Arial"/>
          <w:b/>
          <w:i/>
          <w:sz w:val="24"/>
          <w:szCs w:val="24"/>
        </w:rPr>
        <w:t>Monitoring and data collection</w:t>
      </w:r>
    </w:p>
    <w:p w:rsidR="00821F14" w:rsidRPr="006F03CD" w:rsidRDefault="00821F14" w:rsidP="00FF2A61">
      <w:pPr>
        <w:wordWrap/>
        <w:spacing w:line="360" w:lineRule="auto"/>
        <w:rPr>
          <w:rFonts w:ascii="Book Antiqua" w:hAnsi="Book Antiqua" w:cs="Arial"/>
          <w:sz w:val="24"/>
          <w:szCs w:val="24"/>
        </w:rPr>
      </w:pPr>
      <w:r w:rsidRPr="006F03CD">
        <w:rPr>
          <w:rFonts w:ascii="Book Antiqua" w:hAnsi="Book Antiqua" w:cs="Arial"/>
          <w:sz w:val="24"/>
          <w:szCs w:val="24"/>
        </w:rPr>
        <w:t xml:space="preserve">All outcome parameters during the procedure were assessed by the </w:t>
      </w:r>
      <w:proofErr w:type="spellStart"/>
      <w:r w:rsidRPr="006F03CD">
        <w:rPr>
          <w:rFonts w:ascii="Book Antiqua" w:hAnsi="Book Antiqua" w:cs="Arial"/>
          <w:sz w:val="24"/>
          <w:szCs w:val="24"/>
        </w:rPr>
        <w:t>endoscopist</w:t>
      </w:r>
      <w:proofErr w:type="spellEnd"/>
      <w:r w:rsidRPr="006F03CD">
        <w:rPr>
          <w:rFonts w:ascii="Book Antiqua" w:hAnsi="Book Antiqua" w:cs="Arial"/>
          <w:sz w:val="24"/>
          <w:szCs w:val="24"/>
        </w:rPr>
        <w:t xml:space="preserve"> and registered nurses. B</w:t>
      </w:r>
      <w:r w:rsidR="002C39B6" w:rsidRPr="006F03CD">
        <w:rPr>
          <w:rFonts w:ascii="Book Antiqua" w:hAnsi="Book Antiqua" w:cs="Arial"/>
          <w:sz w:val="24"/>
          <w:szCs w:val="24"/>
        </w:rPr>
        <w:t>aseline b</w:t>
      </w:r>
      <w:r w:rsidRPr="006F03CD">
        <w:rPr>
          <w:rFonts w:ascii="Book Antiqua" w:hAnsi="Book Antiqua" w:cs="Arial"/>
          <w:sz w:val="24"/>
          <w:szCs w:val="24"/>
        </w:rPr>
        <w:t>lood pressure</w:t>
      </w:r>
      <w:r w:rsidR="00F414F6" w:rsidRPr="006F03CD">
        <w:rPr>
          <w:rFonts w:ascii="Book Antiqua" w:hAnsi="Book Antiqua" w:cs="Arial"/>
          <w:sz w:val="24"/>
          <w:szCs w:val="24"/>
        </w:rPr>
        <w:t xml:space="preserve"> </w:t>
      </w:r>
      <w:r w:rsidRPr="006F03CD">
        <w:rPr>
          <w:rFonts w:ascii="Book Antiqua" w:hAnsi="Book Antiqua" w:cs="Arial"/>
          <w:sz w:val="24"/>
          <w:szCs w:val="24"/>
        </w:rPr>
        <w:t>and SaO</w:t>
      </w:r>
      <w:r w:rsidRPr="006F03CD">
        <w:rPr>
          <w:rFonts w:ascii="Book Antiqua" w:hAnsi="Book Antiqua" w:cs="Arial"/>
          <w:sz w:val="24"/>
          <w:szCs w:val="24"/>
          <w:vertAlign w:val="subscript"/>
        </w:rPr>
        <w:t>2</w:t>
      </w:r>
      <w:r w:rsidRPr="006F03CD">
        <w:rPr>
          <w:rFonts w:ascii="Book Antiqua" w:hAnsi="Book Antiqua" w:cs="Arial"/>
          <w:sz w:val="24"/>
          <w:szCs w:val="24"/>
        </w:rPr>
        <w:t xml:space="preserve"> were recorded before administration of midazolam. All patients were continuously monitored for blood pressure, SaO</w:t>
      </w:r>
      <w:r w:rsidRPr="006F03CD">
        <w:rPr>
          <w:rFonts w:ascii="Book Antiqua" w:hAnsi="Book Antiqua" w:cs="Arial"/>
          <w:sz w:val="24"/>
          <w:szCs w:val="24"/>
          <w:vertAlign w:val="subscript"/>
        </w:rPr>
        <w:t>2</w:t>
      </w:r>
      <w:r w:rsidRPr="006F03CD">
        <w:rPr>
          <w:rFonts w:ascii="Book Antiqua" w:hAnsi="Book Antiqua" w:cs="Arial"/>
          <w:sz w:val="24"/>
          <w:szCs w:val="24"/>
        </w:rPr>
        <w:t xml:space="preserve">, respiratory activity, and electrocardiography </w:t>
      </w:r>
      <w:r w:rsidR="002C39B6" w:rsidRPr="006F03CD">
        <w:rPr>
          <w:rFonts w:ascii="Book Antiqua" w:hAnsi="Book Antiqua" w:cs="Arial"/>
          <w:sz w:val="24"/>
          <w:szCs w:val="24"/>
        </w:rPr>
        <w:t>during the procedure</w:t>
      </w:r>
      <w:r w:rsidRPr="006F03CD">
        <w:rPr>
          <w:rFonts w:ascii="Book Antiqua" w:hAnsi="Book Antiqua" w:cs="Arial"/>
          <w:sz w:val="24"/>
          <w:szCs w:val="24"/>
        </w:rPr>
        <w:t xml:space="preserve">. The assistant nurse’s responsibilities were limited to sedating and monitoring </w:t>
      </w:r>
      <w:proofErr w:type="spellStart"/>
      <w:r w:rsidRPr="006F03CD">
        <w:rPr>
          <w:rFonts w:ascii="Book Antiqua" w:hAnsi="Book Antiqua" w:cs="Arial"/>
          <w:sz w:val="24"/>
          <w:szCs w:val="24"/>
        </w:rPr>
        <w:t>ventilatory</w:t>
      </w:r>
      <w:proofErr w:type="spellEnd"/>
      <w:r w:rsidRPr="006F03CD">
        <w:rPr>
          <w:rFonts w:ascii="Book Antiqua" w:hAnsi="Book Antiqua" w:cs="Arial"/>
          <w:sz w:val="24"/>
          <w:szCs w:val="24"/>
        </w:rPr>
        <w:t xml:space="preserve"> effort</w:t>
      </w:r>
      <w:r w:rsidR="00414E07" w:rsidRPr="006F03CD">
        <w:rPr>
          <w:rFonts w:ascii="Book Antiqua" w:hAnsi="Book Antiqua" w:cs="Arial"/>
          <w:sz w:val="24"/>
          <w:szCs w:val="24"/>
        </w:rPr>
        <w:t>, which</w:t>
      </w:r>
      <w:r w:rsidRPr="006F03CD">
        <w:rPr>
          <w:rFonts w:ascii="Book Antiqua" w:hAnsi="Book Antiqua" w:cs="Arial"/>
          <w:sz w:val="24"/>
          <w:szCs w:val="24"/>
        </w:rPr>
        <w:t xml:space="preserve"> was visually monitored by chest excursions, respiratory effort, and respiratory rate </w:t>
      </w:r>
      <w:r w:rsidRPr="006F03CD">
        <w:rPr>
          <w:rFonts w:ascii="Book Antiqua" w:eastAsia="Gulim" w:hAnsi="Book Antiqua" w:cs="Arial"/>
          <w:color w:val="000000"/>
          <w:kern w:val="0"/>
          <w:sz w:val="24"/>
          <w:szCs w:val="24"/>
        </w:rPr>
        <w:t>at regular</w:t>
      </w:r>
      <w:r w:rsidR="00F414F6" w:rsidRPr="006F03CD">
        <w:rPr>
          <w:rFonts w:ascii="Book Antiqua" w:eastAsia="Gulim" w:hAnsi="Book Antiqua" w:cs="Arial"/>
          <w:color w:val="000000"/>
          <w:kern w:val="0"/>
          <w:sz w:val="24"/>
          <w:szCs w:val="24"/>
        </w:rPr>
        <w:t xml:space="preserve"> </w:t>
      </w:r>
      <w:r w:rsidRPr="006F03CD">
        <w:rPr>
          <w:rFonts w:ascii="Book Antiqua" w:eastAsia="Gulim" w:hAnsi="Book Antiqua" w:cs="Arial"/>
          <w:color w:val="000000"/>
          <w:kern w:val="0"/>
          <w:sz w:val="24"/>
          <w:szCs w:val="24"/>
        </w:rPr>
        <w:t xml:space="preserve">intervals. </w:t>
      </w:r>
      <w:r w:rsidRPr="006F03CD">
        <w:rPr>
          <w:rFonts w:ascii="Book Antiqua" w:hAnsi="Book Antiqua" w:cs="Arial"/>
          <w:sz w:val="24"/>
          <w:szCs w:val="24"/>
        </w:rPr>
        <w:t>A change in tone denoted a rise or fall in saturation, and alarms were set to sound if the value fell below 90%. Oxygen was supplemented when the oxygen saturation level dropped to between 81</w:t>
      </w:r>
      <w:r w:rsidR="00952463" w:rsidRPr="006F03CD">
        <w:rPr>
          <w:rFonts w:ascii="Book Antiqua" w:hAnsi="Book Antiqua" w:cs="Arial"/>
          <w:sz w:val="24"/>
          <w:szCs w:val="24"/>
        </w:rPr>
        <w:t>%</w:t>
      </w:r>
      <w:r w:rsidR="00952463">
        <w:rPr>
          <w:rFonts w:ascii="Book Antiqua" w:hAnsi="Book Antiqua" w:cs="Arial"/>
          <w:sz w:val="24"/>
          <w:szCs w:val="24"/>
        </w:rPr>
        <w:t>-</w:t>
      </w:r>
      <w:r w:rsidRPr="006F03CD">
        <w:rPr>
          <w:rFonts w:ascii="Book Antiqua" w:hAnsi="Book Antiqua" w:cs="Arial"/>
          <w:sz w:val="24"/>
          <w:szCs w:val="24"/>
        </w:rPr>
        <w:t xml:space="preserve">89% for more than 15 </w:t>
      </w:r>
      <w:r w:rsidR="00610742">
        <w:rPr>
          <w:rFonts w:ascii="Book Antiqua" w:hAnsi="Book Antiqua" w:cs="Arial"/>
          <w:sz w:val="24"/>
          <w:szCs w:val="24"/>
        </w:rPr>
        <w:t>s</w:t>
      </w:r>
      <w:r w:rsidRPr="00610742">
        <w:rPr>
          <w:rFonts w:ascii="Book Antiqua" w:hAnsi="Book Antiqua" w:cs="Arial"/>
          <w:i/>
          <w:sz w:val="24"/>
          <w:szCs w:val="24"/>
        </w:rPr>
        <w:t xml:space="preserve">, </w:t>
      </w:r>
      <w:r w:rsidRPr="006F03CD">
        <w:rPr>
          <w:rFonts w:ascii="Book Antiqua" w:hAnsi="Book Antiqua" w:cs="Arial"/>
          <w:sz w:val="24"/>
          <w:szCs w:val="24"/>
        </w:rPr>
        <w:t xml:space="preserve">or below 80% more than 5 </w:t>
      </w:r>
      <w:r w:rsidR="00610742">
        <w:rPr>
          <w:rFonts w:ascii="Book Antiqua" w:hAnsi="Book Antiqua" w:cs="Arial"/>
          <w:sz w:val="24"/>
          <w:szCs w:val="24"/>
        </w:rPr>
        <w:t>s</w:t>
      </w:r>
      <w:r w:rsidRPr="006F03CD">
        <w:rPr>
          <w:rFonts w:ascii="Book Antiqua" w:hAnsi="Book Antiqua" w:cs="Arial"/>
          <w:sz w:val="24"/>
          <w:szCs w:val="24"/>
        </w:rPr>
        <w:t xml:space="preserve">. </w:t>
      </w:r>
    </w:p>
    <w:p w:rsidR="00821F14" w:rsidRPr="006F03CD" w:rsidRDefault="00821F14"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 xml:space="preserve">Sedation failure was defined as any procedure that required the use of flumazenil for successful completion of the procedure, or that was terminated by the </w:t>
      </w:r>
      <w:proofErr w:type="spellStart"/>
      <w:r w:rsidRPr="006F03CD">
        <w:rPr>
          <w:rFonts w:ascii="Book Antiqua" w:hAnsi="Book Antiqua" w:cs="Arial"/>
          <w:sz w:val="24"/>
          <w:szCs w:val="24"/>
        </w:rPr>
        <w:t>endoscopist</w:t>
      </w:r>
      <w:proofErr w:type="spellEnd"/>
      <w:r w:rsidR="00F414F6" w:rsidRPr="006F03CD">
        <w:rPr>
          <w:rFonts w:ascii="Book Antiqua" w:hAnsi="Book Antiqua" w:cs="Arial"/>
          <w:sz w:val="24"/>
          <w:szCs w:val="24"/>
        </w:rPr>
        <w:t xml:space="preserve"> </w:t>
      </w:r>
      <w:r w:rsidRPr="006F03CD">
        <w:rPr>
          <w:rFonts w:ascii="Book Antiqua" w:hAnsi="Book Antiqua" w:cs="Arial"/>
          <w:sz w:val="24"/>
          <w:szCs w:val="24"/>
        </w:rPr>
        <w:t xml:space="preserve">due to patient agitation. Hypoxia was defined as a pulse </w:t>
      </w:r>
      <w:proofErr w:type="spellStart"/>
      <w:r w:rsidRPr="006F03CD">
        <w:rPr>
          <w:rFonts w:ascii="Book Antiqua" w:hAnsi="Book Antiqua" w:cs="Arial"/>
          <w:sz w:val="24"/>
          <w:szCs w:val="24"/>
        </w:rPr>
        <w:t>oximeter</w:t>
      </w:r>
      <w:proofErr w:type="spellEnd"/>
      <w:r w:rsidRPr="006F03CD">
        <w:rPr>
          <w:rFonts w:ascii="Book Antiqua" w:hAnsi="Book Antiqua" w:cs="Arial"/>
          <w:sz w:val="24"/>
          <w:szCs w:val="24"/>
        </w:rPr>
        <w:t xml:space="preserve"> measurement of SaO</w:t>
      </w:r>
      <w:r w:rsidRPr="006F03CD">
        <w:rPr>
          <w:rFonts w:ascii="Book Antiqua" w:hAnsi="Book Antiqua" w:cs="Arial"/>
          <w:sz w:val="24"/>
          <w:szCs w:val="24"/>
          <w:vertAlign w:val="subscript"/>
        </w:rPr>
        <w:t>2</w:t>
      </w:r>
      <w:r w:rsidRPr="006F03CD">
        <w:rPr>
          <w:rFonts w:ascii="Book Antiqua" w:hAnsi="Book Antiqua" w:cs="Arial"/>
          <w:sz w:val="24"/>
          <w:szCs w:val="24"/>
        </w:rPr>
        <w:t xml:space="preserve"> less than 90% for at least 5 </w:t>
      </w:r>
      <w:r w:rsidR="00610742">
        <w:rPr>
          <w:rFonts w:ascii="Book Antiqua" w:hAnsi="Book Antiqua" w:cs="Arial"/>
          <w:sz w:val="24"/>
          <w:szCs w:val="24"/>
        </w:rPr>
        <w:t>s</w:t>
      </w:r>
      <w:r w:rsidRPr="006F03CD">
        <w:rPr>
          <w:rFonts w:ascii="Book Antiqua" w:hAnsi="Book Antiqua" w:cs="Arial"/>
          <w:sz w:val="24"/>
          <w:szCs w:val="24"/>
        </w:rPr>
        <w:t xml:space="preserve">. Paradoxical response was defined as hostility, rage and even physical violence, necessitating the restraint of such patients after the administration of midazolam. Hypotension was defined as systolic blood pressure less than 90 mmHg or a drop in systolic blood pressure of more than 20 mmHg from baseline systolic blood pressure. </w:t>
      </w:r>
    </w:p>
    <w:p w:rsidR="004113CB" w:rsidRDefault="004113CB" w:rsidP="00216A8D">
      <w:pPr>
        <w:wordWrap/>
        <w:spacing w:line="360" w:lineRule="auto"/>
        <w:rPr>
          <w:rFonts w:ascii="Book Antiqua" w:eastAsia="宋体" w:hAnsi="Book Antiqua" w:cs="Arial"/>
          <w:sz w:val="24"/>
          <w:szCs w:val="24"/>
          <w:lang w:eastAsia="zh-CN"/>
        </w:rPr>
      </w:pPr>
    </w:p>
    <w:p w:rsidR="00216A8D" w:rsidRPr="006F03CD" w:rsidRDefault="00216A8D" w:rsidP="00216A8D">
      <w:pPr>
        <w:wordWrap/>
        <w:autoSpaceDE/>
        <w:autoSpaceDN/>
        <w:spacing w:line="360" w:lineRule="auto"/>
        <w:rPr>
          <w:rFonts w:ascii="Book Antiqua" w:eastAsia="宋体" w:hAnsi="Book Antiqua"/>
          <w:b/>
          <w:i/>
          <w:sz w:val="24"/>
          <w:szCs w:val="24"/>
          <w:lang w:eastAsia="zh-CN"/>
        </w:rPr>
      </w:pPr>
      <w:r w:rsidRPr="006F03CD">
        <w:rPr>
          <w:rFonts w:ascii="Book Antiqua" w:eastAsia="宋体" w:hAnsi="Book Antiqua"/>
          <w:b/>
          <w:i/>
          <w:sz w:val="24"/>
          <w:szCs w:val="24"/>
          <w:lang w:eastAsia="zh-CN"/>
        </w:rPr>
        <w:t>Ethics</w:t>
      </w:r>
    </w:p>
    <w:p w:rsidR="00216A8D" w:rsidRPr="006F03CD" w:rsidRDefault="00216A8D" w:rsidP="00216A8D">
      <w:pPr>
        <w:wordWrap/>
        <w:autoSpaceDE/>
        <w:autoSpaceDN/>
        <w:spacing w:line="360" w:lineRule="auto"/>
        <w:rPr>
          <w:rFonts w:ascii="Book Antiqua" w:eastAsia="宋体" w:hAnsi="Book Antiqua"/>
          <w:sz w:val="24"/>
          <w:szCs w:val="24"/>
          <w:lang w:eastAsia="zh-CN"/>
        </w:rPr>
      </w:pPr>
      <w:r w:rsidRPr="006F03CD">
        <w:rPr>
          <w:rFonts w:ascii="Book Antiqua" w:eastAsia="宋体" w:hAnsi="Book Antiqua"/>
          <w:sz w:val="24"/>
          <w:szCs w:val="24"/>
          <w:lang w:eastAsia="zh-CN"/>
        </w:rPr>
        <w:t xml:space="preserve">This work has been carried out in accordance with the Declaration of Helsinki (2000) of the World Medical Association. This study was approved ethically by </w:t>
      </w:r>
      <w:r w:rsidRPr="006F03CD">
        <w:rPr>
          <w:rFonts w:ascii="Book Antiqua" w:hAnsi="Book Antiqua" w:cs="Arial"/>
          <w:sz w:val="24"/>
          <w:szCs w:val="24"/>
        </w:rPr>
        <w:t xml:space="preserve">the Institutional Review Board of the Kyung </w:t>
      </w:r>
      <w:proofErr w:type="spellStart"/>
      <w:r w:rsidRPr="006F03CD">
        <w:rPr>
          <w:rFonts w:ascii="Book Antiqua" w:hAnsi="Book Antiqua" w:cs="Arial"/>
          <w:sz w:val="24"/>
          <w:szCs w:val="24"/>
        </w:rPr>
        <w:t>Hee</w:t>
      </w:r>
      <w:proofErr w:type="spellEnd"/>
      <w:r w:rsidRPr="006F03CD">
        <w:rPr>
          <w:rFonts w:ascii="Book Antiqua" w:hAnsi="Book Antiqua" w:cs="Arial"/>
          <w:sz w:val="24"/>
          <w:szCs w:val="24"/>
        </w:rPr>
        <w:t xml:space="preserve"> University Hospital at </w:t>
      </w:r>
      <w:proofErr w:type="spellStart"/>
      <w:r w:rsidRPr="006F03CD">
        <w:rPr>
          <w:rFonts w:ascii="Book Antiqua" w:hAnsi="Book Antiqua" w:cs="Arial"/>
          <w:sz w:val="24"/>
          <w:szCs w:val="24"/>
        </w:rPr>
        <w:t>Gangdong</w:t>
      </w:r>
      <w:proofErr w:type="spellEnd"/>
      <w:r w:rsidRPr="006F03CD">
        <w:rPr>
          <w:rFonts w:ascii="Book Antiqua" w:hAnsi="Book Antiqua" w:cs="Arial"/>
          <w:sz w:val="24"/>
          <w:szCs w:val="24"/>
        </w:rPr>
        <w:t xml:space="preserve"> </w:t>
      </w:r>
      <w:r w:rsidRPr="006F03CD">
        <w:rPr>
          <w:rFonts w:ascii="Book Antiqua" w:eastAsia="宋体" w:hAnsi="Book Antiqua"/>
          <w:sz w:val="24"/>
          <w:szCs w:val="24"/>
          <w:lang w:eastAsia="zh-CN"/>
        </w:rPr>
        <w:t>(</w:t>
      </w:r>
      <w:r w:rsidRPr="006F03CD">
        <w:rPr>
          <w:rFonts w:ascii="Book Antiqua" w:hAnsi="Book Antiqua" w:cs="Arial"/>
          <w:sz w:val="24"/>
          <w:szCs w:val="24"/>
        </w:rPr>
        <w:t>KHNMC IRB 2010-013</w:t>
      </w:r>
      <w:r w:rsidRPr="006F03CD">
        <w:rPr>
          <w:rFonts w:ascii="Book Antiqua" w:eastAsia="宋体" w:hAnsi="Book Antiqua"/>
          <w:sz w:val="24"/>
          <w:szCs w:val="24"/>
          <w:lang w:eastAsia="zh-CN"/>
        </w:rPr>
        <w:t>). All patients provided informed written consent.</w:t>
      </w:r>
    </w:p>
    <w:p w:rsidR="00216A8D" w:rsidRPr="00216A8D" w:rsidRDefault="00216A8D" w:rsidP="00216A8D">
      <w:pPr>
        <w:wordWrap/>
        <w:spacing w:line="360" w:lineRule="auto"/>
        <w:rPr>
          <w:rFonts w:ascii="Book Antiqua" w:eastAsia="宋体" w:hAnsi="Book Antiqua" w:cs="Arial"/>
          <w:sz w:val="24"/>
          <w:szCs w:val="24"/>
          <w:lang w:eastAsia="zh-CN"/>
        </w:rPr>
      </w:pPr>
    </w:p>
    <w:p w:rsidR="00821F14" w:rsidRPr="006F03CD" w:rsidRDefault="00821F14" w:rsidP="00FF2A61">
      <w:pPr>
        <w:wordWrap/>
        <w:spacing w:line="360" w:lineRule="auto"/>
        <w:rPr>
          <w:rFonts w:ascii="Book Antiqua" w:hAnsi="Book Antiqua" w:cs="Arial"/>
          <w:b/>
          <w:i/>
          <w:sz w:val="24"/>
          <w:szCs w:val="24"/>
        </w:rPr>
      </w:pPr>
      <w:r w:rsidRPr="006F03CD">
        <w:rPr>
          <w:rFonts w:ascii="Book Antiqua" w:hAnsi="Book Antiqua" w:cs="Arial"/>
          <w:b/>
          <w:i/>
          <w:sz w:val="24"/>
          <w:szCs w:val="24"/>
        </w:rPr>
        <w:t>Statistical analysis</w:t>
      </w:r>
    </w:p>
    <w:p w:rsidR="00821F14" w:rsidRPr="006F03CD" w:rsidRDefault="00821F14" w:rsidP="00FF2A61">
      <w:pPr>
        <w:wordWrap/>
        <w:spacing w:line="360" w:lineRule="auto"/>
        <w:rPr>
          <w:rFonts w:ascii="Book Antiqua" w:hAnsi="Book Antiqua" w:cs="Arial"/>
          <w:sz w:val="24"/>
          <w:szCs w:val="24"/>
        </w:rPr>
      </w:pPr>
      <w:r w:rsidRPr="006F03CD">
        <w:rPr>
          <w:rFonts w:ascii="Book Antiqua" w:hAnsi="Book Antiqua" w:cs="Arial"/>
          <w:sz w:val="24"/>
          <w:szCs w:val="24"/>
        </w:rPr>
        <w:t xml:space="preserve">The prevalence of hypoxia related to </w:t>
      </w:r>
      <w:r w:rsidR="00414E07" w:rsidRPr="006F03CD">
        <w:rPr>
          <w:rFonts w:ascii="Book Antiqua" w:hAnsi="Book Antiqua" w:cs="Arial"/>
          <w:sz w:val="24"/>
          <w:szCs w:val="24"/>
        </w:rPr>
        <w:t xml:space="preserve">moderate </w:t>
      </w:r>
      <w:r w:rsidRPr="006F03CD">
        <w:rPr>
          <w:rFonts w:ascii="Book Antiqua" w:hAnsi="Book Antiqua" w:cs="Arial"/>
          <w:sz w:val="24"/>
          <w:szCs w:val="24"/>
        </w:rPr>
        <w:t xml:space="preserve">sedation for diagnostic EGD was </w:t>
      </w:r>
      <w:r w:rsidRPr="006F03CD">
        <w:rPr>
          <w:rFonts w:ascii="Book Antiqua" w:hAnsi="Book Antiqua" w:cs="Arial"/>
          <w:sz w:val="24"/>
          <w:szCs w:val="24"/>
        </w:rPr>
        <w:lastRenderedPageBreak/>
        <w:t>assumed to be appr</w:t>
      </w:r>
      <w:r w:rsidR="00FB4612" w:rsidRPr="006F03CD">
        <w:rPr>
          <w:rFonts w:ascii="Book Antiqua" w:hAnsi="Book Antiqua" w:cs="Arial"/>
          <w:sz w:val="24"/>
          <w:szCs w:val="24"/>
        </w:rPr>
        <w:t xml:space="preserve">oximately 0.5% in control group, as the risk of hypoxia in diagnostic EGD with moderate sedation was approximately 0.5% in previous </w:t>
      </w:r>
      <w:proofErr w:type="gramStart"/>
      <w:r w:rsidR="00FB4612" w:rsidRPr="006F03CD">
        <w:rPr>
          <w:rFonts w:ascii="Book Antiqua" w:hAnsi="Book Antiqua" w:cs="Arial"/>
          <w:sz w:val="24"/>
          <w:szCs w:val="24"/>
        </w:rPr>
        <w:t>studies</w:t>
      </w:r>
      <w:r w:rsidR="00A16390" w:rsidRPr="006F03CD">
        <w:rPr>
          <w:rFonts w:ascii="Book Antiqua" w:hAnsi="Book Antiqua" w:cs="Arial"/>
          <w:sz w:val="24"/>
          <w:szCs w:val="24"/>
          <w:vertAlign w:val="superscript"/>
        </w:rPr>
        <w:t>[</w:t>
      </w:r>
      <w:proofErr w:type="gramEnd"/>
      <w:r w:rsidR="00FB4612" w:rsidRPr="006F03CD">
        <w:rPr>
          <w:rFonts w:ascii="Book Antiqua" w:hAnsi="Book Antiqua" w:cs="Arial"/>
          <w:sz w:val="24"/>
          <w:szCs w:val="24"/>
          <w:vertAlign w:val="superscript"/>
        </w:rPr>
        <w:t>4,5,8,18</w:t>
      </w:r>
      <w:r w:rsidR="00A16390" w:rsidRPr="006F03CD">
        <w:rPr>
          <w:rFonts w:ascii="Book Antiqua" w:hAnsi="Book Antiqua" w:cs="Arial"/>
          <w:sz w:val="24"/>
          <w:szCs w:val="24"/>
          <w:vertAlign w:val="superscript"/>
        </w:rPr>
        <w:t>]</w:t>
      </w:r>
      <w:r w:rsidR="00FB4612" w:rsidRPr="006F03CD">
        <w:rPr>
          <w:rFonts w:ascii="Book Antiqua" w:hAnsi="Book Antiqua" w:cs="Arial"/>
          <w:sz w:val="24"/>
          <w:szCs w:val="24"/>
        </w:rPr>
        <w:t xml:space="preserve">. We </w:t>
      </w:r>
      <w:r w:rsidRPr="006F03CD">
        <w:rPr>
          <w:rFonts w:ascii="Book Antiqua" w:hAnsi="Book Antiqua" w:cs="Arial"/>
          <w:sz w:val="24"/>
          <w:szCs w:val="24"/>
        </w:rPr>
        <w:t>assumed that a difference in hypoxia rate of 20% between the OSA and control group</w:t>
      </w:r>
      <w:r w:rsidR="00FB4612" w:rsidRPr="006F03CD">
        <w:rPr>
          <w:rFonts w:ascii="Book Antiqua" w:hAnsi="Book Antiqua" w:cs="Arial"/>
          <w:sz w:val="24"/>
          <w:szCs w:val="24"/>
        </w:rPr>
        <w:t>s</w:t>
      </w:r>
      <w:r w:rsidRPr="006F03CD">
        <w:rPr>
          <w:rFonts w:ascii="Book Antiqua" w:hAnsi="Book Antiqua" w:cs="Arial"/>
          <w:sz w:val="24"/>
          <w:szCs w:val="24"/>
        </w:rPr>
        <w:t xml:space="preserve"> was clinically significant and would be sufficient for clinicians to avoid sedation in </w:t>
      </w:r>
      <w:r w:rsidR="002C39B6" w:rsidRPr="006F03CD">
        <w:rPr>
          <w:rFonts w:ascii="Book Antiqua" w:hAnsi="Book Antiqua" w:cs="Arial"/>
          <w:sz w:val="24"/>
          <w:szCs w:val="24"/>
        </w:rPr>
        <w:t xml:space="preserve">patients with </w:t>
      </w:r>
      <w:r w:rsidRPr="006F03CD">
        <w:rPr>
          <w:rFonts w:ascii="Book Antiqua" w:hAnsi="Book Antiqua" w:cs="Arial"/>
          <w:sz w:val="24"/>
          <w:szCs w:val="24"/>
        </w:rPr>
        <w:t>OSA. It was calculated that 56</w:t>
      </w:r>
      <w:r w:rsidR="00F414F6" w:rsidRPr="006F03CD">
        <w:rPr>
          <w:rFonts w:ascii="Book Antiqua" w:hAnsi="Book Antiqua" w:cs="Arial"/>
          <w:sz w:val="24"/>
          <w:szCs w:val="24"/>
        </w:rPr>
        <w:t xml:space="preserve"> </w:t>
      </w:r>
      <w:r w:rsidRPr="006F03CD">
        <w:rPr>
          <w:rFonts w:ascii="Book Antiqua" w:hAnsi="Book Antiqua" w:cs="Arial"/>
          <w:sz w:val="24"/>
          <w:szCs w:val="24"/>
        </w:rPr>
        <w:t>participants</w:t>
      </w:r>
      <w:r w:rsidR="007A384D">
        <w:rPr>
          <w:rFonts w:ascii="Book Antiqua" w:eastAsia="宋体" w:hAnsi="Book Antiqua" w:cs="Arial" w:hint="eastAsia"/>
          <w:sz w:val="24"/>
          <w:szCs w:val="24"/>
          <w:lang w:eastAsia="zh-CN"/>
        </w:rPr>
        <w:t xml:space="preserve"> </w:t>
      </w:r>
      <w:r w:rsidRPr="006F03CD">
        <w:rPr>
          <w:rFonts w:ascii="Book Antiqua" w:hAnsi="Book Antiqua" w:cs="Arial"/>
          <w:sz w:val="24"/>
          <w:szCs w:val="24"/>
        </w:rPr>
        <w:t xml:space="preserve">(28 in each group) would be required to have an 80% chance of ruling out a 20% difference with 95% confidence (one-sided analysis). </w:t>
      </w:r>
    </w:p>
    <w:p w:rsidR="00821F14" w:rsidRPr="006F03CD" w:rsidRDefault="00821F14" w:rsidP="00FF2A61">
      <w:pPr>
        <w:wordWrap/>
        <w:spacing w:line="360" w:lineRule="auto"/>
        <w:ind w:firstLine="193"/>
        <w:rPr>
          <w:rFonts w:ascii="Book Antiqua" w:hAnsi="Book Antiqua" w:cs="Arial"/>
          <w:sz w:val="24"/>
          <w:szCs w:val="24"/>
        </w:rPr>
      </w:pPr>
      <w:r w:rsidRPr="006F03CD">
        <w:rPr>
          <w:rFonts w:ascii="Book Antiqua" w:hAnsi="Book Antiqua" w:cs="Arial"/>
          <w:sz w:val="24"/>
          <w:szCs w:val="24"/>
        </w:rPr>
        <w:t xml:space="preserve">Continuous data are described by mean and SD. Categorical data are presented as numbers and percentages. Continuous variables were compared using the </w:t>
      </w:r>
      <w:r w:rsidRPr="006F03CD">
        <w:rPr>
          <w:rFonts w:ascii="Book Antiqua" w:hAnsi="Book Antiqua" w:cs="Arial"/>
          <w:i/>
          <w:sz w:val="24"/>
          <w:szCs w:val="24"/>
        </w:rPr>
        <w:t>t-</w:t>
      </w:r>
      <w:r w:rsidRPr="006F03CD">
        <w:rPr>
          <w:rFonts w:ascii="Book Antiqua" w:hAnsi="Book Antiqua" w:cs="Arial"/>
          <w:sz w:val="24"/>
          <w:szCs w:val="24"/>
        </w:rPr>
        <w:t xml:space="preserve">test. Categorical variables were compared using the </w:t>
      </w:r>
      <w:bookmarkStart w:id="16" w:name="OLE_LINK41"/>
      <w:bookmarkStart w:id="17" w:name="OLE_LINK42"/>
      <w:r w:rsidR="00E94DBE" w:rsidRPr="009A661B">
        <w:rPr>
          <w:rFonts w:ascii="Book Antiqua" w:hAnsi="Book Antiqua"/>
          <w:i/>
          <w:sz w:val="24"/>
          <w:szCs w:val="24"/>
        </w:rPr>
        <w:sym w:font="SymbolPS" w:char="F063"/>
      </w:r>
      <w:r w:rsidR="00E94DBE" w:rsidRPr="00CE4867">
        <w:rPr>
          <w:rFonts w:ascii="Book Antiqua" w:hAnsi="Book Antiqua"/>
          <w:sz w:val="24"/>
          <w:szCs w:val="24"/>
          <w:vertAlign w:val="superscript"/>
        </w:rPr>
        <w:t>2</w:t>
      </w:r>
      <w:bookmarkEnd w:id="16"/>
      <w:bookmarkEnd w:id="17"/>
      <w:r w:rsidRPr="006F03CD">
        <w:rPr>
          <w:rFonts w:ascii="Book Antiqua" w:hAnsi="Book Antiqua" w:cs="Arial"/>
          <w:sz w:val="24"/>
          <w:szCs w:val="24"/>
        </w:rPr>
        <w:t xml:space="preserve"> test or Fisher’s exact test, when appropriate. </w:t>
      </w:r>
      <w:r w:rsidR="00E97CDD" w:rsidRPr="006F03CD">
        <w:rPr>
          <w:rFonts w:ascii="Book Antiqua" w:hAnsi="Book Antiqua" w:cs="Arial"/>
          <w:sz w:val="24"/>
          <w:szCs w:val="24"/>
        </w:rPr>
        <w:t>We computed OR and 95% confidence intervals (</w:t>
      </w:r>
      <w:r w:rsidR="00610742">
        <w:rPr>
          <w:rFonts w:ascii="Book Antiqua" w:hAnsi="Book Antiqua" w:cs="Arial"/>
          <w:sz w:val="24"/>
          <w:szCs w:val="24"/>
        </w:rPr>
        <w:t>95%CI</w:t>
      </w:r>
      <w:r w:rsidR="00E97CDD" w:rsidRPr="006F03CD">
        <w:rPr>
          <w:rFonts w:ascii="Book Antiqua" w:hAnsi="Book Antiqua" w:cs="Arial"/>
          <w:sz w:val="24"/>
          <w:szCs w:val="24"/>
        </w:rPr>
        <w:t xml:space="preserve">) using logistic regression analysis. </w:t>
      </w:r>
      <w:r w:rsidRPr="006F03CD">
        <w:rPr>
          <w:rFonts w:ascii="Book Antiqua" w:hAnsi="Book Antiqua" w:cs="Arial"/>
          <w:sz w:val="24"/>
          <w:szCs w:val="24"/>
        </w:rPr>
        <w:t xml:space="preserve">A </w:t>
      </w:r>
      <w:r w:rsidR="00CD4915" w:rsidRPr="006F03CD">
        <w:rPr>
          <w:rFonts w:ascii="Book Antiqua" w:hAnsi="Book Antiqua" w:cs="Arial"/>
          <w:i/>
          <w:sz w:val="24"/>
          <w:szCs w:val="24"/>
        </w:rPr>
        <w:t>P</w:t>
      </w:r>
      <w:r w:rsidR="00CD4915" w:rsidRPr="006F03CD">
        <w:rPr>
          <w:rFonts w:ascii="Book Antiqua" w:hAnsi="Book Antiqua" w:cs="Arial"/>
          <w:sz w:val="24"/>
          <w:szCs w:val="24"/>
        </w:rPr>
        <w:t xml:space="preserve"> </w:t>
      </w:r>
      <w:r w:rsidRPr="006F03CD">
        <w:rPr>
          <w:rFonts w:ascii="Book Antiqua" w:hAnsi="Book Antiqua" w:cs="Arial"/>
          <w:sz w:val="24"/>
          <w:szCs w:val="24"/>
        </w:rPr>
        <w:t>value &lt; 0.05 was considered significant. All statistical analyses were performed using SPSS statistical software version 13.0 (SPSS Inc., Chicago, IL).</w:t>
      </w:r>
    </w:p>
    <w:p w:rsidR="00012265" w:rsidRDefault="00012265" w:rsidP="00FF2A61">
      <w:pPr>
        <w:wordWrap/>
        <w:spacing w:line="360" w:lineRule="auto"/>
        <w:rPr>
          <w:rFonts w:ascii="Book Antiqua" w:eastAsia="宋体" w:hAnsi="Book Antiqua" w:cs="Arial"/>
          <w:b/>
          <w:sz w:val="24"/>
          <w:szCs w:val="24"/>
          <w:lang w:eastAsia="zh-CN"/>
        </w:rPr>
      </w:pPr>
    </w:p>
    <w:p w:rsidR="00821F14" w:rsidRPr="00012265" w:rsidRDefault="00012265" w:rsidP="00FF2A61">
      <w:pPr>
        <w:wordWrap/>
        <w:spacing w:line="360" w:lineRule="auto"/>
        <w:rPr>
          <w:rFonts w:ascii="Book Antiqua" w:hAnsi="Book Antiqua" w:cs="Arial"/>
          <w:b/>
          <w:sz w:val="24"/>
          <w:szCs w:val="24"/>
        </w:rPr>
      </w:pPr>
      <w:r w:rsidRPr="00012265">
        <w:rPr>
          <w:rFonts w:ascii="Book Antiqua" w:hAnsi="Book Antiqua" w:cs="Arial"/>
          <w:b/>
          <w:sz w:val="24"/>
          <w:szCs w:val="24"/>
        </w:rPr>
        <w:t>RESULTS</w:t>
      </w:r>
    </w:p>
    <w:p w:rsidR="00821F14" w:rsidRPr="006F03CD" w:rsidRDefault="00821F14" w:rsidP="00FF2A61">
      <w:pPr>
        <w:wordWrap/>
        <w:spacing w:line="360" w:lineRule="auto"/>
        <w:rPr>
          <w:rFonts w:ascii="Book Antiqua" w:hAnsi="Book Antiqua" w:cs="Arial"/>
          <w:sz w:val="24"/>
          <w:szCs w:val="24"/>
        </w:rPr>
      </w:pPr>
      <w:r w:rsidRPr="006F03CD">
        <w:rPr>
          <w:rFonts w:ascii="Book Antiqua" w:hAnsi="Book Antiqua" w:cs="Arial"/>
          <w:sz w:val="24"/>
          <w:szCs w:val="24"/>
        </w:rPr>
        <w:t xml:space="preserve">During the study period, 61 patients with OSA </w:t>
      </w:r>
      <w:r w:rsidRPr="006F03CD">
        <w:rPr>
          <w:rFonts w:ascii="Book Antiqua" w:hAnsi="Book Antiqua" w:cs="Arial"/>
          <w:kern w:val="0"/>
          <w:sz w:val="24"/>
          <w:szCs w:val="24"/>
        </w:rPr>
        <w:t>were eligible</w:t>
      </w:r>
      <w:r w:rsidR="00E97CDD" w:rsidRPr="006F03CD">
        <w:rPr>
          <w:rFonts w:ascii="Book Antiqua" w:hAnsi="Book Antiqua" w:cs="Arial"/>
          <w:kern w:val="0"/>
          <w:sz w:val="24"/>
          <w:szCs w:val="24"/>
        </w:rPr>
        <w:t>. D</w:t>
      </w:r>
      <w:r w:rsidRPr="006F03CD">
        <w:rPr>
          <w:rFonts w:ascii="Book Antiqua" w:hAnsi="Book Antiqua" w:cs="Arial"/>
          <w:sz w:val="24"/>
          <w:szCs w:val="24"/>
        </w:rPr>
        <w:t xml:space="preserve">ata </w:t>
      </w:r>
      <w:r w:rsidR="00E97CDD" w:rsidRPr="006F03CD">
        <w:rPr>
          <w:rFonts w:ascii="Book Antiqua" w:hAnsi="Book Antiqua" w:cs="Arial"/>
          <w:sz w:val="24"/>
          <w:szCs w:val="24"/>
        </w:rPr>
        <w:t>of</w:t>
      </w:r>
      <w:r w:rsidRPr="006F03CD">
        <w:rPr>
          <w:rFonts w:ascii="Book Antiqua" w:hAnsi="Book Antiqua" w:cs="Arial"/>
          <w:sz w:val="24"/>
          <w:szCs w:val="24"/>
        </w:rPr>
        <w:t xml:space="preserve"> 31 </w:t>
      </w:r>
      <w:r w:rsidR="00E97CDD" w:rsidRPr="006F03CD">
        <w:rPr>
          <w:rFonts w:ascii="Book Antiqua" w:hAnsi="Book Antiqua" w:cs="Arial"/>
          <w:sz w:val="24"/>
          <w:szCs w:val="24"/>
        </w:rPr>
        <w:t xml:space="preserve">patients with OSA </w:t>
      </w:r>
      <w:r w:rsidRPr="006F03CD">
        <w:rPr>
          <w:rFonts w:ascii="Book Antiqua" w:hAnsi="Book Antiqua" w:cs="Arial"/>
          <w:sz w:val="24"/>
          <w:szCs w:val="24"/>
        </w:rPr>
        <w:t xml:space="preserve">were analyzed after </w:t>
      </w:r>
      <w:r w:rsidR="00E97CDD" w:rsidRPr="006F03CD">
        <w:rPr>
          <w:rFonts w:ascii="Book Antiqua" w:hAnsi="Book Antiqua" w:cs="Arial"/>
          <w:sz w:val="24"/>
          <w:szCs w:val="24"/>
        </w:rPr>
        <w:t xml:space="preserve">exclusion of </w:t>
      </w:r>
      <w:r w:rsidRPr="006F03CD">
        <w:rPr>
          <w:rFonts w:ascii="Book Antiqua" w:hAnsi="Book Antiqua" w:cs="Arial"/>
          <w:sz w:val="24"/>
          <w:szCs w:val="24"/>
        </w:rPr>
        <w:t>30 patients</w:t>
      </w:r>
      <w:r w:rsidR="00E97CDD" w:rsidRPr="006F03CD">
        <w:rPr>
          <w:rFonts w:ascii="Book Antiqua" w:hAnsi="Book Antiqua" w:cs="Arial"/>
          <w:sz w:val="24"/>
          <w:szCs w:val="24"/>
        </w:rPr>
        <w:t>:</w:t>
      </w:r>
      <w:r w:rsidRPr="006F03CD">
        <w:rPr>
          <w:rFonts w:ascii="Book Antiqua" w:hAnsi="Book Antiqua" w:cs="Arial"/>
          <w:sz w:val="24"/>
          <w:szCs w:val="24"/>
        </w:rPr>
        <w:t xml:space="preserve"> unwillingness to participate in the study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F122AA" w:rsidRPr="006F03CD">
        <w:rPr>
          <w:rFonts w:ascii="Book Antiqua" w:hAnsi="Book Antiqua" w:cs="Arial"/>
          <w:sz w:val="24"/>
          <w:szCs w:val="24"/>
        </w:rPr>
        <w:t>22</w:t>
      </w:r>
      <w:r w:rsidRPr="006F03CD">
        <w:rPr>
          <w:rFonts w:ascii="Book Antiqua" w:hAnsi="Book Antiqua" w:cs="Arial"/>
          <w:sz w:val="24"/>
          <w:szCs w:val="24"/>
        </w:rPr>
        <w:t xml:space="preserve">), EGD examination within the last 12 </w:t>
      </w:r>
      <w:proofErr w:type="spellStart"/>
      <w:r w:rsidR="00012265">
        <w:rPr>
          <w:rFonts w:ascii="Book Antiqua" w:hAnsi="Book Antiqua" w:cs="Arial"/>
          <w:sz w:val="24"/>
          <w:szCs w:val="24"/>
        </w:rPr>
        <w:t>wk</w:t>
      </w:r>
      <w:proofErr w:type="spellEnd"/>
      <w:r w:rsidRPr="006F03CD">
        <w:rPr>
          <w:rFonts w:ascii="Book Antiqua" w:hAnsi="Book Antiqua" w:cs="Arial"/>
          <w:sz w:val="24"/>
          <w:szCs w:val="24"/>
        </w:rPr>
        <w:t xml:space="preserve">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F122AA" w:rsidRPr="006F03CD">
        <w:rPr>
          <w:rFonts w:ascii="Book Antiqua" w:hAnsi="Book Antiqua" w:cs="Arial"/>
          <w:sz w:val="24"/>
          <w:szCs w:val="24"/>
        </w:rPr>
        <w:t>6</w:t>
      </w:r>
      <w:r w:rsidRPr="006F03CD">
        <w:rPr>
          <w:rFonts w:ascii="Book Antiqua" w:hAnsi="Book Antiqua" w:cs="Arial"/>
          <w:sz w:val="24"/>
          <w:szCs w:val="24"/>
        </w:rPr>
        <w:t>) and previous gastric surgery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Pr="006F03CD">
        <w:rPr>
          <w:rFonts w:ascii="Book Antiqua" w:hAnsi="Book Antiqua" w:cs="Arial"/>
          <w:sz w:val="24"/>
          <w:szCs w:val="24"/>
        </w:rPr>
        <w:t xml:space="preserve">2). </w:t>
      </w:r>
      <w:r w:rsidR="00E97CDD" w:rsidRPr="006F03CD">
        <w:rPr>
          <w:rFonts w:ascii="Book Antiqua" w:hAnsi="Book Antiqua" w:cs="Arial"/>
          <w:sz w:val="24"/>
          <w:szCs w:val="24"/>
        </w:rPr>
        <w:t xml:space="preserve">For control group, 69 subjects were eligible and data of 65 subjects also analyzed after exclusion of 4 subjects: </w:t>
      </w:r>
      <w:r w:rsidRPr="006F03CD">
        <w:rPr>
          <w:rFonts w:ascii="Book Antiqua" w:hAnsi="Book Antiqua" w:cs="Arial"/>
          <w:sz w:val="24"/>
          <w:szCs w:val="24"/>
        </w:rPr>
        <w:t>unwillingness to participate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Pr="006F03CD">
        <w:rPr>
          <w:rFonts w:ascii="Book Antiqua" w:hAnsi="Book Antiqua" w:cs="Arial"/>
          <w:sz w:val="24"/>
          <w:szCs w:val="24"/>
        </w:rPr>
        <w:t xml:space="preserve">2) and an EGD examination within the last 12 </w:t>
      </w:r>
      <w:proofErr w:type="spellStart"/>
      <w:r w:rsidR="00012265">
        <w:rPr>
          <w:rFonts w:ascii="Book Antiqua" w:hAnsi="Book Antiqua" w:cs="Arial"/>
          <w:sz w:val="24"/>
          <w:szCs w:val="24"/>
        </w:rPr>
        <w:t>wk</w:t>
      </w:r>
      <w:proofErr w:type="spellEnd"/>
      <w:r w:rsidRPr="006F03CD">
        <w:rPr>
          <w:rFonts w:ascii="Book Antiqua" w:hAnsi="Book Antiqua" w:cs="Arial"/>
          <w:sz w:val="24"/>
          <w:szCs w:val="24"/>
        </w:rPr>
        <w:t xml:space="preserve">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F122AA" w:rsidRPr="006F03CD">
        <w:rPr>
          <w:rFonts w:ascii="Book Antiqua" w:hAnsi="Book Antiqua" w:cs="Arial"/>
          <w:sz w:val="24"/>
          <w:szCs w:val="24"/>
        </w:rPr>
        <w:t>2</w:t>
      </w:r>
      <w:r w:rsidRPr="006F03CD">
        <w:rPr>
          <w:rFonts w:ascii="Book Antiqua" w:hAnsi="Book Antiqua" w:cs="Arial"/>
          <w:sz w:val="24"/>
          <w:szCs w:val="24"/>
        </w:rPr>
        <w:t xml:space="preserve">). </w:t>
      </w:r>
      <w:r w:rsidR="002B6B5B" w:rsidRPr="006F03CD">
        <w:rPr>
          <w:rFonts w:ascii="Book Antiqua" w:hAnsi="Book Antiqua" w:cs="Arial"/>
          <w:sz w:val="24"/>
          <w:szCs w:val="24"/>
        </w:rPr>
        <w:t xml:space="preserve">In total, 31 </w:t>
      </w:r>
      <w:r w:rsidR="00656EC0" w:rsidRPr="006F03CD">
        <w:rPr>
          <w:rFonts w:ascii="Book Antiqua" w:hAnsi="Book Antiqua" w:cs="Arial"/>
          <w:sz w:val="24"/>
          <w:szCs w:val="24"/>
        </w:rPr>
        <w:t>patients with confirm</w:t>
      </w:r>
      <w:r w:rsidR="002B6B5B" w:rsidRPr="006F03CD">
        <w:rPr>
          <w:rFonts w:ascii="Book Antiqua" w:hAnsi="Book Antiqua" w:cs="Arial"/>
          <w:sz w:val="24"/>
          <w:szCs w:val="24"/>
        </w:rPr>
        <w:t>ed OSA and 65 control subjects were enrolled in this study. The study group of 96 subjects included</w:t>
      </w:r>
      <w:r w:rsidR="008E6CD8" w:rsidRPr="006F03CD">
        <w:rPr>
          <w:rFonts w:ascii="Book Antiqua" w:hAnsi="Book Antiqua" w:cs="Arial"/>
          <w:sz w:val="24"/>
          <w:szCs w:val="24"/>
        </w:rPr>
        <w:t xml:space="preserve"> </w:t>
      </w:r>
      <w:r w:rsidRPr="006F03CD">
        <w:rPr>
          <w:rFonts w:ascii="Book Antiqua" w:hAnsi="Book Antiqua" w:cs="Arial"/>
          <w:sz w:val="24"/>
          <w:szCs w:val="24"/>
        </w:rPr>
        <w:t>50 men</w:t>
      </w:r>
      <w:r w:rsidR="00287DAE">
        <w:rPr>
          <w:rFonts w:ascii="Book Antiqua" w:eastAsia="宋体" w:hAnsi="Book Antiqua" w:cs="Arial" w:hint="eastAsia"/>
          <w:sz w:val="24"/>
          <w:szCs w:val="24"/>
          <w:lang w:eastAsia="zh-CN"/>
        </w:rPr>
        <w:t xml:space="preserve"> </w:t>
      </w:r>
      <w:r w:rsidRPr="006F03CD">
        <w:rPr>
          <w:rFonts w:ascii="Book Antiqua" w:hAnsi="Book Antiqua" w:cs="Arial"/>
          <w:sz w:val="24"/>
          <w:szCs w:val="24"/>
        </w:rPr>
        <w:t xml:space="preserve">(52.1%) and 46 </w:t>
      </w:r>
      <w:proofErr w:type="gramStart"/>
      <w:r w:rsidRPr="006F03CD">
        <w:rPr>
          <w:rFonts w:ascii="Book Antiqua" w:hAnsi="Book Antiqua" w:cs="Arial"/>
          <w:sz w:val="24"/>
          <w:szCs w:val="24"/>
        </w:rPr>
        <w:t>women(</w:t>
      </w:r>
      <w:proofErr w:type="gramEnd"/>
      <w:r w:rsidRPr="006F03CD">
        <w:rPr>
          <w:rFonts w:ascii="Book Antiqua" w:hAnsi="Book Antiqua" w:cs="Arial"/>
          <w:sz w:val="24"/>
          <w:szCs w:val="24"/>
        </w:rPr>
        <w:t xml:space="preserve">47.9%), with a mean age of 48.3 years. </w:t>
      </w:r>
      <w:r w:rsidR="00A40B71" w:rsidRPr="006F03CD">
        <w:rPr>
          <w:rFonts w:ascii="Book Antiqua" w:hAnsi="Book Antiqua" w:cs="Arial"/>
          <w:sz w:val="24"/>
          <w:szCs w:val="24"/>
        </w:rPr>
        <w:t>Mean BMI was 24.2 kg/m</w:t>
      </w:r>
      <w:r w:rsidR="00A40B71" w:rsidRPr="006F03CD">
        <w:rPr>
          <w:rFonts w:ascii="Book Antiqua" w:hAnsi="Book Antiqua" w:cs="Arial"/>
          <w:sz w:val="24"/>
          <w:szCs w:val="24"/>
          <w:vertAlign w:val="superscript"/>
        </w:rPr>
        <w:t>2</w:t>
      </w:r>
      <w:r w:rsidR="00A40B71" w:rsidRPr="006F03CD">
        <w:rPr>
          <w:rFonts w:ascii="Book Antiqua" w:hAnsi="Book Antiqua" w:cs="Arial"/>
          <w:sz w:val="24"/>
          <w:szCs w:val="24"/>
        </w:rPr>
        <w:t>, and 24.0%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A40B71" w:rsidRPr="006F03CD">
        <w:rPr>
          <w:rFonts w:ascii="Book Antiqua" w:hAnsi="Book Antiqua" w:cs="Arial"/>
          <w:sz w:val="24"/>
          <w:szCs w:val="24"/>
        </w:rPr>
        <w:t>23) of subjects were classified as overweight and 37.5% (</w:t>
      </w:r>
      <w:r w:rsidR="007734ED" w:rsidRPr="007734ED">
        <w:rPr>
          <w:rFonts w:ascii="Book Antiqua" w:hAnsi="Book Antiqua" w:cs="Arial"/>
          <w:i/>
          <w:sz w:val="24"/>
          <w:szCs w:val="24"/>
        </w:rPr>
        <w:t>n =</w:t>
      </w:r>
      <w:r w:rsidR="007734ED">
        <w:rPr>
          <w:rFonts w:ascii="Book Antiqua" w:hAnsi="Book Antiqua" w:cs="Arial"/>
          <w:i/>
          <w:sz w:val="24"/>
          <w:szCs w:val="24"/>
        </w:rPr>
        <w:t xml:space="preserve"> </w:t>
      </w:r>
      <w:r w:rsidR="00A40B71" w:rsidRPr="006F03CD">
        <w:rPr>
          <w:rFonts w:ascii="Book Antiqua" w:hAnsi="Book Antiqua" w:cs="Arial"/>
          <w:sz w:val="24"/>
          <w:szCs w:val="24"/>
        </w:rPr>
        <w:t>36) of subjects were classified as obesity a</w:t>
      </w:r>
      <w:r w:rsidR="009643C6" w:rsidRPr="006F03CD">
        <w:rPr>
          <w:rFonts w:ascii="Book Antiqua" w:hAnsi="Book Antiqua" w:cs="Arial"/>
          <w:sz w:val="24"/>
          <w:szCs w:val="24"/>
        </w:rPr>
        <w:t>ccording to Asia-Pacific guidelines.</w:t>
      </w:r>
      <w:r w:rsidR="00F414F6" w:rsidRPr="006F03CD">
        <w:rPr>
          <w:rFonts w:ascii="Book Antiqua" w:hAnsi="Book Antiqua" w:cs="Arial"/>
          <w:sz w:val="24"/>
          <w:szCs w:val="24"/>
        </w:rPr>
        <w:t xml:space="preserve"> </w:t>
      </w:r>
      <w:r w:rsidR="00A40B71" w:rsidRPr="006F03CD">
        <w:rPr>
          <w:rFonts w:ascii="Book Antiqua" w:hAnsi="Book Antiqua" w:cs="Arial"/>
          <w:sz w:val="24"/>
          <w:szCs w:val="24"/>
        </w:rPr>
        <w:t>In total,</w:t>
      </w:r>
      <w:r w:rsidR="00F414F6" w:rsidRPr="006F03CD">
        <w:rPr>
          <w:rFonts w:ascii="Book Antiqua" w:hAnsi="Book Antiqua" w:cs="Arial"/>
          <w:sz w:val="24"/>
          <w:szCs w:val="24"/>
        </w:rPr>
        <w:t xml:space="preserve"> </w:t>
      </w:r>
      <w:r w:rsidRPr="006F03CD">
        <w:rPr>
          <w:rFonts w:ascii="Book Antiqua" w:hAnsi="Book Antiqua" w:cs="Arial"/>
          <w:sz w:val="24"/>
          <w:szCs w:val="24"/>
        </w:rPr>
        <w:t>a mean dose of 5.0 mg midazolam was used for sedation</w:t>
      </w:r>
      <w:r w:rsidR="00A40B71" w:rsidRPr="006F03CD">
        <w:rPr>
          <w:rFonts w:ascii="Book Antiqua" w:hAnsi="Book Antiqua" w:cs="Arial"/>
          <w:sz w:val="24"/>
          <w:szCs w:val="24"/>
        </w:rPr>
        <w:t xml:space="preserve"> of diagnostic EGD</w:t>
      </w:r>
      <w:r w:rsidRPr="006F03CD">
        <w:rPr>
          <w:rFonts w:ascii="Book Antiqua" w:hAnsi="Book Antiqua" w:cs="Arial"/>
          <w:sz w:val="24"/>
          <w:szCs w:val="24"/>
        </w:rPr>
        <w:t>.</w:t>
      </w:r>
    </w:p>
    <w:p w:rsidR="00821F14" w:rsidRPr="006F03CD" w:rsidRDefault="00821F14" w:rsidP="007B199A">
      <w:pPr>
        <w:wordWrap/>
        <w:spacing w:line="360" w:lineRule="auto"/>
        <w:ind w:firstLineChars="250" w:firstLine="600"/>
        <w:rPr>
          <w:rFonts w:ascii="Book Antiqua" w:hAnsi="Book Antiqua" w:cs="Arial"/>
          <w:sz w:val="24"/>
          <w:szCs w:val="24"/>
        </w:rPr>
      </w:pPr>
      <w:r w:rsidRPr="006F03CD">
        <w:rPr>
          <w:rFonts w:ascii="Book Antiqua" w:hAnsi="Book Antiqua" w:cs="Arial"/>
          <w:sz w:val="24"/>
          <w:szCs w:val="24"/>
        </w:rPr>
        <w:t xml:space="preserve">Table 1 shows the patient characteristics and baseline clinical data of the two study groups, including age, sex, height, weight, BMI, smoking and drinking status, </w:t>
      </w:r>
      <w:proofErr w:type="spellStart"/>
      <w:r w:rsidRPr="006F03CD">
        <w:rPr>
          <w:rFonts w:ascii="Book Antiqua" w:hAnsi="Book Antiqua" w:cs="Arial"/>
          <w:sz w:val="24"/>
          <w:szCs w:val="24"/>
        </w:rPr>
        <w:lastRenderedPageBreak/>
        <w:t>Charlson’s</w:t>
      </w:r>
      <w:proofErr w:type="spellEnd"/>
      <w:r w:rsidRPr="006F03CD">
        <w:rPr>
          <w:rFonts w:ascii="Book Antiqua" w:hAnsi="Book Antiqua" w:cs="Arial"/>
          <w:sz w:val="24"/>
          <w:szCs w:val="24"/>
        </w:rPr>
        <w:t xml:space="preserve"> comorbidity score, history of hypertension or </w:t>
      </w:r>
      <w:r w:rsidR="00FC39AB" w:rsidRPr="006F03CD">
        <w:rPr>
          <w:rFonts w:ascii="Book Antiqua" w:hAnsi="Book Antiqua" w:cs="Arial"/>
          <w:sz w:val="24"/>
          <w:szCs w:val="24"/>
        </w:rPr>
        <w:t>DM</w:t>
      </w:r>
      <w:r w:rsidRPr="006F03CD">
        <w:rPr>
          <w:rFonts w:ascii="Book Antiqua" w:hAnsi="Book Antiqua" w:cs="Arial"/>
          <w:sz w:val="24"/>
          <w:szCs w:val="24"/>
        </w:rPr>
        <w:t>, baseline blood pressure and SaO</w:t>
      </w:r>
      <w:r w:rsidRPr="006F03CD">
        <w:rPr>
          <w:rFonts w:ascii="Book Antiqua" w:hAnsi="Book Antiqua" w:cs="Arial"/>
          <w:sz w:val="24"/>
          <w:szCs w:val="24"/>
          <w:vertAlign w:val="subscript"/>
        </w:rPr>
        <w:t>2</w:t>
      </w:r>
      <w:r w:rsidRPr="006F03CD">
        <w:rPr>
          <w:rFonts w:ascii="Book Antiqua" w:hAnsi="Book Antiqua" w:cs="Arial"/>
          <w:sz w:val="24"/>
          <w:szCs w:val="24"/>
        </w:rPr>
        <w:t xml:space="preserve">. As expected, </w:t>
      </w:r>
      <w:r w:rsidR="00314A49" w:rsidRPr="006F03CD">
        <w:rPr>
          <w:rFonts w:ascii="Book Antiqua" w:hAnsi="Book Antiqua" w:cs="Arial"/>
          <w:sz w:val="24"/>
          <w:szCs w:val="24"/>
        </w:rPr>
        <w:t xml:space="preserve">higher proportion of males, subjects with a higher BMI and subjects with hypertension were more frequently included in the OSA group </w:t>
      </w:r>
      <w:r w:rsidRPr="006F03CD">
        <w:rPr>
          <w:rFonts w:ascii="Book Antiqua" w:hAnsi="Book Antiqua" w:cs="Arial"/>
          <w:sz w:val="24"/>
          <w:szCs w:val="24"/>
        </w:rPr>
        <w:t>than those in the control group. However, other clinical variables and baseline SaO</w:t>
      </w:r>
      <w:r w:rsidRPr="006F03CD">
        <w:rPr>
          <w:rFonts w:ascii="Book Antiqua" w:hAnsi="Book Antiqua" w:cs="Arial"/>
          <w:sz w:val="24"/>
          <w:szCs w:val="24"/>
          <w:vertAlign w:val="subscript"/>
        </w:rPr>
        <w:t>2</w:t>
      </w:r>
      <w:r w:rsidRPr="006F03CD">
        <w:rPr>
          <w:rFonts w:ascii="Book Antiqua" w:hAnsi="Book Antiqua" w:cs="Arial"/>
          <w:sz w:val="24"/>
          <w:szCs w:val="24"/>
        </w:rPr>
        <w:t xml:space="preserve"> were not different between the two groups. </w:t>
      </w:r>
    </w:p>
    <w:p w:rsidR="00821F14" w:rsidRPr="006F03CD" w:rsidRDefault="00821F14" w:rsidP="007B199A">
      <w:pPr>
        <w:wordWrap/>
        <w:spacing w:line="360" w:lineRule="auto"/>
        <w:ind w:firstLineChars="250" w:firstLine="600"/>
        <w:rPr>
          <w:rFonts w:ascii="Book Antiqua" w:hAnsi="Book Antiqua" w:cs="Arial"/>
          <w:sz w:val="24"/>
          <w:szCs w:val="24"/>
        </w:rPr>
      </w:pPr>
      <w:r w:rsidRPr="006F03CD">
        <w:rPr>
          <w:rFonts w:ascii="Book Antiqua" w:hAnsi="Book Antiqua" w:cs="Arial"/>
          <w:sz w:val="24"/>
          <w:szCs w:val="24"/>
        </w:rPr>
        <w:t>Table 2 shows the procedural</w:t>
      </w:r>
      <w:r w:rsidR="00F414F6" w:rsidRPr="006F03CD">
        <w:rPr>
          <w:rFonts w:ascii="Book Antiqua" w:hAnsi="Book Antiqua" w:cs="Arial"/>
          <w:sz w:val="24"/>
          <w:szCs w:val="24"/>
        </w:rPr>
        <w:t xml:space="preserve"> </w:t>
      </w:r>
      <w:r w:rsidRPr="006F03CD">
        <w:rPr>
          <w:rFonts w:ascii="Book Antiqua" w:hAnsi="Book Antiqua" w:cs="Arial"/>
          <w:sz w:val="24"/>
          <w:szCs w:val="24"/>
        </w:rPr>
        <w:t>characteristics and adverse events in the two study groups. A higher dosage of midazolam was administrated in the OSA group than in the control group (</w:t>
      </w:r>
      <w:r w:rsidR="007B199A" w:rsidRPr="006F03CD">
        <w:rPr>
          <w:rFonts w:ascii="Book Antiqua" w:hAnsi="Book Antiqua" w:cs="Arial"/>
          <w:i/>
          <w:sz w:val="24"/>
          <w:szCs w:val="24"/>
        </w:rPr>
        <w:t>P</w:t>
      </w:r>
      <w:r w:rsidR="007B199A">
        <w:rPr>
          <w:rFonts w:ascii="Book Antiqua" w:eastAsia="宋体" w:hAnsi="Book Antiqua" w:cs="Arial" w:hint="eastAsia"/>
          <w:i/>
          <w:sz w:val="24"/>
          <w:szCs w:val="24"/>
          <w:lang w:eastAsia="zh-CN"/>
        </w:rPr>
        <w:t xml:space="preserve"> </w:t>
      </w:r>
      <w:r w:rsidR="00314A49" w:rsidRPr="006F03CD">
        <w:rPr>
          <w:rFonts w:ascii="Book Antiqua" w:hAnsi="Book Antiqua" w:cs="Arial"/>
          <w:i/>
          <w:sz w:val="24"/>
          <w:szCs w:val="24"/>
        </w:rPr>
        <w:t>&lt;</w:t>
      </w:r>
      <w:r w:rsidR="007B199A">
        <w:rPr>
          <w:rFonts w:ascii="Book Antiqua" w:eastAsia="宋体" w:hAnsi="Book Antiqua" w:cs="Arial" w:hint="eastAsia"/>
          <w:i/>
          <w:sz w:val="24"/>
          <w:szCs w:val="24"/>
          <w:lang w:eastAsia="zh-CN"/>
        </w:rPr>
        <w:t xml:space="preserve"> </w:t>
      </w:r>
      <w:r w:rsidRPr="006F03CD">
        <w:rPr>
          <w:rFonts w:ascii="Book Antiqua" w:hAnsi="Book Antiqua" w:cs="Arial"/>
          <w:sz w:val="24"/>
          <w:szCs w:val="24"/>
        </w:rPr>
        <w:t>0.00</w:t>
      </w:r>
      <w:r w:rsidR="00314A49" w:rsidRPr="006F03CD">
        <w:rPr>
          <w:rFonts w:ascii="Book Antiqua" w:hAnsi="Book Antiqua" w:cs="Arial"/>
          <w:sz w:val="24"/>
          <w:szCs w:val="24"/>
        </w:rPr>
        <w:t>1</w:t>
      </w:r>
      <w:r w:rsidRPr="006F03CD">
        <w:rPr>
          <w:rFonts w:ascii="Book Antiqua" w:hAnsi="Book Antiqua" w:cs="Arial"/>
          <w:sz w:val="24"/>
          <w:szCs w:val="24"/>
        </w:rPr>
        <w:t xml:space="preserve">), which makes sense considering midazolam doses were based on the weight, and patients with OSA weighed more on average. MOAA/S score were not significantly different between </w:t>
      </w:r>
      <w:r w:rsidR="00314A49" w:rsidRPr="006F03CD">
        <w:rPr>
          <w:rFonts w:ascii="Book Antiqua" w:hAnsi="Book Antiqua" w:cs="Arial"/>
          <w:sz w:val="24"/>
          <w:szCs w:val="24"/>
        </w:rPr>
        <w:t xml:space="preserve">two </w:t>
      </w:r>
      <w:r w:rsidRPr="006F03CD">
        <w:rPr>
          <w:rFonts w:ascii="Book Antiqua" w:hAnsi="Book Antiqua" w:cs="Arial"/>
          <w:sz w:val="24"/>
          <w:szCs w:val="24"/>
        </w:rPr>
        <w:t>groups</w:t>
      </w:r>
      <w:r w:rsidR="00F12777" w:rsidRPr="006F03CD">
        <w:rPr>
          <w:rFonts w:ascii="Book Antiqua" w:hAnsi="Book Antiqua" w:cs="Arial"/>
          <w:sz w:val="24"/>
          <w:szCs w:val="24"/>
        </w:rPr>
        <w:t xml:space="preserve">. The target </w:t>
      </w:r>
      <w:r w:rsidR="00A40B71" w:rsidRPr="006F03CD">
        <w:rPr>
          <w:rFonts w:ascii="Book Antiqua" w:hAnsi="Book Antiqua" w:cs="Arial"/>
          <w:sz w:val="24"/>
          <w:szCs w:val="24"/>
        </w:rPr>
        <w:t xml:space="preserve">level of sedation </w:t>
      </w:r>
      <w:r w:rsidR="00F12777" w:rsidRPr="006F03CD">
        <w:rPr>
          <w:rFonts w:ascii="Book Antiqua" w:hAnsi="Book Antiqua" w:cs="Arial"/>
          <w:sz w:val="24"/>
          <w:szCs w:val="24"/>
        </w:rPr>
        <w:t xml:space="preserve">for this study was moderate sedation, </w:t>
      </w:r>
      <w:r w:rsidR="00A40B71" w:rsidRPr="006F03CD">
        <w:rPr>
          <w:rFonts w:ascii="Book Antiqua" w:hAnsi="Book Antiqua" w:cs="Arial"/>
          <w:sz w:val="24"/>
          <w:szCs w:val="24"/>
        </w:rPr>
        <w:t>and</w:t>
      </w:r>
      <w:r w:rsidR="00F12777" w:rsidRPr="006F03CD">
        <w:rPr>
          <w:rFonts w:ascii="Book Antiqua" w:hAnsi="Book Antiqua" w:cs="Arial"/>
          <w:sz w:val="24"/>
          <w:szCs w:val="24"/>
        </w:rPr>
        <w:t xml:space="preserve"> 58.3% of </w:t>
      </w:r>
      <w:r w:rsidR="00A40B71" w:rsidRPr="006F03CD">
        <w:rPr>
          <w:rFonts w:ascii="Book Antiqua" w:hAnsi="Book Antiqua" w:cs="Arial"/>
          <w:sz w:val="24"/>
          <w:szCs w:val="24"/>
        </w:rPr>
        <w:t>subject</w:t>
      </w:r>
      <w:r w:rsidR="00F12777" w:rsidRPr="006F03CD">
        <w:rPr>
          <w:rFonts w:ascii="Book Antiqua" w:hAnsi="Book Antiqua" w:cs="Arial"/>
          <w:sz w:val="24"/>
          <w:szCs w:val="24"/>
        </w:rPr>
        <w:t xml:space="preserve">s reached moderate sedation while 41.7% reached deep sedation. For the level of sedation, </w:t>
      </w:r>
      <w:r w:rsidR="00A40B71" w:rsidRPr="006F03CD">
        <w:rPr>
          <w:rFonts w:ascii="Book Antiqua" w:hAnsi="Book Antiqua" w:cs="Arial"/>
          <w:sz w:val="24"/>
          <w:szCs w:val="24"/>
        </w:rPr>
        <w:t>the proportion of</w:t>
      </w:r>
      <w:r w:rsidR="00F414F6" w:rsidRPr="006F03CD">
        <w:rPr>
          <w:rFonts w:ascii="Book Antiqua" w:hAnsi="Book Antiqua" w:cs="Arial"/>
          <w:sz w:val="24"/>
          <w:szCs w:val="24"/>
        </w:rPr>
        <w:t xml:space="preserve"> </w:t>
      </w:r>
      <w:r w:rsidR="00F12777" w:rsidRPr="006F03CD">
        <w:rPr>
          <w:rFonts w:ascii="Book Antiqua" w:hAnsi="Book Antiqua" w:cs="Arial"/>
          <w:sz w:val="24"/>
          <w:szCs w:val="24"/>
        </w:rPr>
        <w:t xml:space="preserve">deep sedation was </w:t>
      </w:r>
      <w:r w:rsidR="00A40B71" w:rsidRPr="006F03CD">
        <w:rPr>
          <w:rFonts w:ascii="Book Antiqua" w:hAnsi="Book Antiqua" w:cs="Arial"/>
          <w:sz w:val="24"/>
          <w:szCs w:val="24"/>
        </w:rPr>
        <w:t>significantly higher</w:t>
      </w:r>
      <w:r w:rsidR="00F12777" w:rsidRPr="006F03CD">
        <w:rPr>
          <w:rFonts w:ascii="Book Antiqua" w:hAnsi="Book Antiqua" w:cs="Arial"/>
          <w:sz w:val="24"/>
          <w:szCs w:val="24"/>
        </w:rPr>
        <w:t xml:space="preserve"> in OSA group </w:t>
      </w:r>
      <w:r w:rsidR="00A40B71" w:rsidRPr="006F03CD">
        <w:rPr>
          <w:rFonts w:ascii="Book Antiqua" w:hAnsi="Book Antiqua" w:cs="Arial"/>
          <w:sz w:val="24"/>
          <w:szCs w:val="24"/>
        </w:rPr>
        <w:t xml:space="preserve">than in control group </w:t>
      </w:r>
      <w:r w:rsidR="00F12777" w:rsidRPr="006F03CD">
        <w:rPr>
          <w:rFonts w:ascii="Book Antiqua" w:hAnsi="Book Antiqua" w:cs="Arial"/>
          <w:sz w:val="24"/>
          <w:szCs w:val="24"/>
        </w:rPr>
        <w:t>(</w:t>
      </w:r>
      <w:r w:rsidR="00A575A2" w:rsidRPr="00A575A2">
        <w:rPr>
          <w:rFonts w:ascii="Book Antiqua" w:hAnsi="Book Antiqua" w:cs="Arial"/>
          <w:i/>
          <w:sz w:val="24"/>
          <w:szCs w:val="24"/>
        </w:rPr>
        <w:t xml:space="preserve">P = </w:t>
      </w:r>
      <w:r w:rsidR="00F12777" w:rsidRPr="006F03CD">
        <w:rPr>
          <w:rFonts w:ascii="Book Antiqua" w:hAnsi="Book Antiqua" w:cs="Arial"/>
          <w:sz w:val="24"/>
          <w:szCs w:val="24"/>
        </w:rPr>
        <w:t xml:space="preserve">0.024). </w:t>
      </w:r>
      <w:r w:rsidRPr="006F03CD">
        <w:rPr>
          <w:rFonts w:ascii="Book Antiqua" w:hAnsi="Book Antiqua" w:cs="Arial"/>
          <w:sz w:val="24"/>
          <w:szCs w:val="24"/>
        </w:rPr>
        <w:t>Most patients (99.0%) reached the target level of sedation within 2 minutes, and only one in the OSA group needed</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an additional dose of sedatives. The frequency of all adverse events, including sedation failure, paradoxical responses, snoring or apnea, hypoxia, hypotension, oxygen or flumazenil administration, and other adverse events was not different between </w:t>
      </w:r>
      <w:r w:rsidR="00314A49" w:rsidRPr="006F03CD">
        <w:rPr>
          <w:rFonts w:ascii="Book Antiqua" w:hAnsi="Book Antiqua" w:cs="Arial"/>
          <w:sz w:val="24"/>
          <w:szCs w:val="24"/>
        </w:rPr>
        <w:t xml:space="preserve">two </w:t>
      </w:r>
      <w:r w:rsidRPr="006F03CD">
        <w:rPr>
          <w:rFonts w:ascii="Book Antiqua" w:hAnsi="Book Antiqua" w:cs="Arial"/>
          <w:sz w:val="24"/>
          <w:szCs w:val="24"/>
        </w:rPr>
        <w:t>groups</w:t>
      </w:r>
      <w:r w:rsidR="00A40B71" w:rsidRPr="006F03CD">
        <w:rPr>
          <w:rFonts w:ascii="Book Antiqua" w:hAnsi="Book Antiqua" w:cs="Arial"/>
          <w:sz w:val="24"/>
          <w:szCs w:val="24"/>
        </w:rPr>
        <w:t xml:space="preserve"> (all </w:t>
      </w:r>
      <w:r w:rsidR="00B44218" w:rsidRPr="00B44218">
        <w:rPr>
          <w:rFonts w:ascii="Book Antiqua" w:hAnsi="Book Antiqua" w:cs="Arial"/>
          <w:i/>
          <w:sz w:val="24"/>
          <w:szCs w:val="24"/>
        </w:rPr>
        <w:t>P &gt;</w:t>
      </w:r>
      <w:r w:rsidR="007734ED">
        <w:rPr>
          <w:rFonts w:ascii="Book Antiqua" w:hAnsi="Book Antiqua" w:cs="Arial"/>
          <w:i/>
          <w:sz w:val="24"/>
          <w:szCs w:val="24"/>
        </w:rPr>
        <w:t xml:space="preserve"> </w:t>
      </w:r>
      <w:r w:rsidR="00A40B71" w:rsidRPr="006F03CD">
        <w:rPr>
          <w:rFonts w:ascii="Book Antiqua" w:hAnsi="Book Antiqua" w:cs="Arial"/>
          <w:sz w:val="24"/>
          <w:szCs w:val="24"/>
        </w:rPr>
        <w:t>0.1)</w:t>
      </w:r>
      <w:r w:rsidRPr="006F03CD">
        <w:rPr>
          <w:rFonts w:ascii="Book Antiqua" w:hAnsi="Book Antiqua" w:cs="Arial"/>
          <w:sz w:val="24"/>
          <w:szCs w:val="24"/>
        </w:rPr>
        <w:t xml:space="preserve">. In cases of hypoxia, </w:t>
      </w:r>
      <w:r w:rsidR="00F122AA" w:rsidRPr="006F03CD">
        <w:rPr>
          <w:rFonts w:ascii="Book Antiqua" w:hAnsi="Book Antiqua" w:cs="Arial"/>
          <w:sz w:val="24"/>
          <w:szCs w:val="24"/>
        </w:rPr>
        <w:t>only one (</w:t>
      </w:r>
      <w:r w:rsidRPr="006F03CD">
        <w:rPr>
          <w:rFonts w:ascii="Book Antiqua" w:hAnsi="Book Antiqua" w:cs="Arial"/>
          <w:sz w:val="24"/>
          <w:szCs w:val="24"/>
        </w:rPr>
        <w:t>3.2%</w:t>
      </w:r>
      <w:r w:rsidR="00F122AA" w:rsidRPr="006F03CD">
        <w:rPr>
          <w:rFonts w:ascii="Book Antiqua" w:hAnsi="Book Antiqua" w:cs="Arial"/>
          <w:sz w:val="24"/>
          <w:szCs w:val="24"/>
        </w:rPr>
        <w:t>)</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patient became transiently hypoxic in the OSA group, and </w:t>
      </w:r>
      <w:r w:rsidR="007A2075" w:rsidRPr="006F03CD">
        <w:rPr>
          <w:rFonts w:ascii="Book Antiqua" w:hAnsi="Book Antiqua" w:cs="Arial"/>
          <w:sz w:val="24"/>
          <w:szCs w:val="24"/>
        </w:rPr>
        <w:t>seven cases</w:t>
      </w:r>
      <w:r w:rsidR="00287DAE">
        <w:rPr>
          <w:rFonts w:ascii="Book Antiqua" w:eastAsia="宋体" w:hAnsi="Book Antiqua" w:cs="Arial" w:hint="eastAsia"/>
          <w:sz w:val="24"/>
          <w:szCs w:val="24"/>
          <w:lang w:eastAsia="zh-CN"/>
        </w:rPr>
        <w:t xml:space="preserve"> </w:t>
      </w:r>
      <w:r w:rsidR="00F122AA" w:rsidRPr="006F03CD">
        <w:rPr>
          <w:rFonts w:ascii="Book Antiqua" w:hAnsi="Book Antiqua" w:cs="Arial"/>
          <w:sz w:val="24"/>
          <w:szCs w:val="24"/>
        </w:rPr>
        <w:t>(</w:t>
      </w:r>
      <w:r w:rsidRPr="006F03CD">
        <w:rPr>
          <w:rFonts w:ascii="Book Antiqua" w:hAnsi="Book Antiqua" w:cs="Arial"/>
          <w:sz w:val="24"/>
          <w:szCs w:val="24"/>
        </w:rPr>
        <w:t>10.8%</w:t>
      </w:r>
      <w:r w:rsidR="00F122AA" w:rsidRPr="006F03CD">
        <w:rPr>
          <w:rFonts w:ascii="Book Antiqua" w:hAnsi="Book Antiqua" w:cs="Arial"/>
          <w:sz w:val="24"/>
          <w:szCs w:val="24"/>
        </w:rPr>
        <w:t>)</w:t>
      </w:r>
      <w:r w:rsidR="00287DAE">
        <w:rPr>
          <w:rFonts w:ascii="Book Antiqua" w:eastAsia="宋体" w:hAnsi="Book Antiqua" w:cs="Arial" w:hint="eastAsia"/>
          <w:sz w:val="24"/>
          <w:szCs w:val="24"/>
          <w:lang w:eastAsia="zh-CN"/>
        </w:rPr>
        <w:t xml:space="preserve"> </w:t>
      </w:r>
      <w:r w:rsidRPr="006F03CD">
        <w:rPr>
          <w:rFonts w:ascii="Book Antiqua" w:hAnsi="Book Antiqua" w:cs="Arial"/>
          <w:sz w:val="24"/>
          <w:szCs w:val="24"/>
        </w:rPr>
        <w:t>became transiently hypoxic in the control group (</w:t>
      </w:r>
      <w:r w:rsidR="00287DAE" w:rsidRPr="006F03CD">
        <w:rPr>
          <w:rFonts w:ascii="Book Antiqua" w:hAnsi="Book Antiqua" w:cs="Arial"/>
          <w:i/>
          <w:sz w:val="24"/>
          <w:szCs w:val="24"/>
        </w:rPr>
        <w:t>P</w:t>
      </w:r>
      <w:r w:rsidRPr="006F03CD">
        <w:rPr>
          <w:rFonts w:ascii="Book Antiqua" w:hAnsi="Book Antiqua" w:cs="Arial"/>
          <w:sz w:val="24"/>
          <w:szCs w:val="24"/>
        </w:rPr>
        <w:t xml:space="preserve"> = 0.211). In total, 96.8% of patients remained stable without oxygenation supplementation in the OSA group, and 99.8% remained stable without oxygenation supplementation in the control group (</w:t>
      </w:r>
      <w:r w:rsidR="00A575A2" w:rsidRPr="00A575A2">
        <w:rPr>
          <w:rFonts w:ascii="Book Antiqua" w:hAnsi="Book Antiqua" w:cs="Arial"/>
          <w:i/>
          <w:sz w:val="24"/>
          <w:szCs w:val="24"/>
        </w:rPr>
        <w:t xml:space="preserve">P = </w:t>
      </w:r>
      <w:r w:rsidRPr="006F03CD">
        <w:rPr>
          <w:rFonts w:ascii="Book Antiqua" w:hAnsi="Book Antiqua" w:cs="Arial"/>
          <w:sz w:val="24"/>
          <w:szCs w:val="24"/>
        </w:rPr>
        <w:t xml:space="preserve">0.588). </w:t>
      </w:r>
    </w:p>
    <w:p w:rsidR="00A40B71" w:rsidRPr="006F03CD" w:rsidRDefault="009652DC" w:rsidP="00974EDC">
      <w:pPr>
        <w:wordWrap/>
        <w:spacing w:line="360" w:lineRule="auto"/>
        <w:ind w:firstLineChars="250" w:firstLine="600"/>
        <w:rPr>
          <w:rFonts w:ascii="Book Antiqua" w:hAnsi="Book Antiqua" w:cs="Arial"/>
          <w:sz w:val="24"/>
          <w:szCs w:val="24"/>
        </w:rPr>
      </w:pPr>
      <w:r w:rsidRPr="006F03CD">
        <w:rPr>
          <w:rFonts w:ascii="Book Antiqua" w:hAnsi="Book Antiqua" w:cs="Arial"/>
          <w:sz w:val="24"/>
          <w:szCs w:val="24"/>
        </w:rPr>
        <w:t xml:space="preserve">To determine </w:t>
      </w:r>
      <w:r w:rsidRPr="006F03CD">
        <w:rPr>
          <w:rFonts w:ascii="Book Antiqua" w:hAnsi="Book Antiqua" w:cs="Arial"/>
          <w:kern w:val="0"/>
          <w:sz w:val="24"/>
          <w:szCs w:val="24"/>
        </w:rPr>
        <w:t xml:space="preserve">independent predictors of a hypoxia, we performed logistic regression analysis adjusted for </w:t>
      </w:r>
      <w:r w:rsidRPr="006F03CD">
        <w:rPr>
          <w:rFonts w:ascii="Book Antiqua" w:hAnsi="Book Antiqua" w:cs="Arial"/>
          <w:sz w:val="24"/>
          <w:szCs w:val="24"/>
        </w:rPr>
        <w:t xml:space="preserve">age, </w:t>
      </w:r>
      <w:r w:rsidR="00DA654E" w:rsidRPr="006F03CD">
        <w:rPr>
          <w:rFonts w:ascii="Book Antiqua" w:hAnsi="Book Antiqua" w:cs="Arial"/>
          <w:sz w:val="24"/>
          <w:szCs w:val="24"/>
        </w:rPr>
        <w:t xml:space="preserve">sex, smoking, alcohol, DM, hypertension, BMI (&lt; 25 </w:t>
      </w:r>
      <w:r w:rsidR="00974EDC" w:rsidRPr="00974EDC">
        <w:rPr>
          <w:rFonts w:ascii="Book Antiqua" w:hAnsi="Book Antiqua" w:cs="Arial"/>
          <w:i/>
          <w:sz w:val="24"/>
          <w:szCs w:val="24"/>
        </w:rPr>
        <w:t>vs</w:t>
      </w:r>
      <w:r w:rsidR="00DA654E" w:rsidRPr="006F03CD">
        <w:rPr>
          <w:rFonts w:ascii="Book Antiqua" w:hAnsi="Book Antiqua" w:cs="Arial"/>
          <w:sz w:val="24"/>
          <w:szCs w:val="24"/>
        </w:rPr>
        <w:t xml:space="preserve"> </w:t>
      </w:r>
      <w:r w:rsidR="00DA654E" w:rsidRPr="006F03CD">
        <w:rPr>
          <w:rFonts w:ascii="Book Antiqua" w:hAnsi="Book Antiqua" w:cs="Arial"/>
          <w:kern w:val="0"/>
          <w:sz w:val="24"/>
          <w:szCs w:val="24"/>
        </w:rPr>
        <w:t>≥ 25 kg/m</w:t>
      </w:r>
      <w:r w:rsidR="00DA654E" w:rsidRPr="006F03CD">
        <w:rPr>
          <w:rFonts w:ascii="Book Antiqua" w:hAnsi="Book Antiqua" w:cs="Arial"/>
          <w:kern w:val="0"/>
          <w:sz w:val="24"/>
          <w:szCs w:val="24"/>
          <w:vertAlign w:val="superscript"/>
        </w:rPr>
        <w:t>2</w:t>
      </w:r>
      <w:r w:rsidR="00DA654E" w:rsidRPr="006F03CD">
        <w:rPr>
          <w:rFonts w:ascii="Book Antiqua" w:hAnsi="Book Antiqua" w:cs="Arial"/>
          <w:kern w:val="0"/>
          <w:sz w:val="24"/>
          <w:szCs w:val="24"/>
        </w:rPr>
        <w:t>)</w:t>
      </w:r>
      <w:r w:rsidR="00DA654E" w:rsidRPr="006F03CD">
        <w:rPr>
          <w:rFonts w:ascii="Book Antiqua" w:hAnsi="Book Antiqua" w:cs="Arial"/>
          <w:sz w:val="24"/>
          <w:szCs w:val="24"/>
        </w:rPr>
        <w:t xml:space="preserve">, midazolam dose </w:t>
      </w:r>
      <w:r w:rsidR="00DA654E" w:rsidRPr="006F03CD">
        <w:rPr>
          <w:rFonts w:ascii="Book Antiqua" w:hAnsi="Book Antiqua" w:cs="Arial"/>
          <w:kern w:val="0"/>
          <w:sz w:val="24"/>
          <w:szCs w:val="24"/>
        </w:rPr>
        <w:t>(</w:t>
      </w:r>
      <w:r w:rsidR="00DA654E" w:rsidRPr="006F03CD">
        <w:rPr>
          <w:rFonts w:ascii="Book Antiqua" w:hAnsi="Book Antiqua" w:cs="Arial"/>
          <w:sz w:val="24"/>
          <w:szCs w:val="24"/>
        </w:rPr>
        <w:t xml:space="preserve">&lt; 5 </w:t>
      </w:r>
      <w:r w:rsidR="00974EDC" w:rsidRPr="00974EDC">
        <w:rPr>
          <w:rFonts w:ascii="Book Antiqua" w:hAnsi="Book Antiqua" w:cs="Arial"/>
          <w:i/>
          <w:sz w:val="24"/>
          <w:szCs w:val="24"/>
        </w:rPr>
        <w:t>vs</w:t>
      </w:r>
      <w:r w:rsidR="00DA654E" w:rsidRPr="006F03CD">
        <w:rPr>
          <w:rFonts w:ascii="Book Antiqua" w:hAnsi="Book Antiqua" w:cs="Arial"/>
          <w:sz w:val="24"/>
          <w:szCs w:val="24"/>
        </w:rPr>
        <w:t xml:space="preserve"> </w:t>
      </w:r>
      <w:r w:rsidR="00DA654E" w:rsidRPr="006F03CD">
        <w:rPr>
          <w:rFonts w:ascii="Book Antiqua" w:hAnsi="Book Antiqua" w:cs="Arial"/>
          <w:kern w:val="0"/>
          <w:sz w:val="24"/>
          <w:szCs w:val="24"/>
        </w:rPr>
        <w:t xml:space="preserve">≥ 5 mg), and OSA (Table 3). </w:t>
      </w:r>
      <w:r w:rsidRPr="006F03CD">
        <w:rPr>
          <w:rFonts w:ascii="Book Antiqua" w:hAnsi="Book Antiqua" w:cs="Arial"/>
          <w:sz w:val="24"/>
          <w:szCs w:val="24"/>
        </w:rPr>
        <w:t>In this analysis,</w:t>
      </w:r>
      <w:r w:rsidR="008E6CD8" w:rsidRPr="006F03CD">
        <w:rPr>
          <w:rFonts w:ascii="Book Antiqua" w:hAnsi="Book Antiqua" w:cs="Arial"/>
          <w:sz w:val="24"/>
          <w:szCs w:val="24"/>
        </w:rPr>
        <w:t xml:space="preserve"> </w:t>
      </w:r>
      <w:r w:rsidR="00314A49" w:rsidRPr="006F03CD">
        <w:rPr>
          <w:rFonts w:ascii="Book Antiqua" w:hAnsi="Book Antiqua" w:cs="Arial"/>
          <w:sz w:val="24"/>
          <w:szCs w:val="24"/>
        </w:rPr>
        <w:t xml:space="preserve">all variables including </w:t>
      </w:r>
      <w:r w:rsidR="00AD2F4B" w:rsidRPr="006F03CD">
        <w:rPr>
          <w:rFonts w:ascii="Book Antiqua" w:hAnsi="Book Antiqua" w:cs="Arial"/>
          <w:sz w:val="24"/>
          <w:szCs w:val="24"/>
        </w:rPr>
        <w:t xml:space="preserve">the confirmed diagnosis of OSA </w:t>
      </w:r>
      <w:r w:rsidR="00A40B71" w:rsidRPr="006F03CD">
        <w:rPr>
          <w:rFonts w:ascii="Book Antiqua" w:hAnsi="Book Antiqua" w:cs="Arial"/>
          <w:sz w:val="24"/>
          <w:szCs w:val="24"/>
        </w:rPr>
        <w:t xml:space="preserve">were not predispose to </w:t>
      </w:r>
      <w:r w:rsidR="00AD2F4B" w:rsidRPr="006F03CD">
        <w:rPr>
          <w:rFonts w:ascii="Book Antiqua" w:hAnsi="Book Antiqua" w:cs="Arial"/>
          <w:sz w:val="24"/>
          <w:szCs w:val="24"/>
        </w:rPr>
        <w:t xml:space="preserve">risk of </w:t>
      </w:r>
      <w:r w:rsidR="00A40B71" w:rsidRPr="006F03CD">
        <w:rPr>
          <w:rFonts w:ascii="Book Antiqua" w:hAnsi="Book Antiqua" w:cs="Arial"/>
          <w:kern w:val="0"/>
          <w:sz w:val="24"/>
          <w:szCs w:val="24"/>
        </w:rPr>
        <w:t>hypoxia (</w:t>
      </w:r>
      <w:r w:rsidR="00AD2F4B" w:rsidRPr="006F03CD">
        <w:rPr>
          <w:rFonts w:ascii="Book Antiqua" w:hAnsi="Book Antiqua" w:cs="Arial"/>
          <w:kern w:val="0"/>
          <w:sz w:val="24"/>
          <w:szCs w:val="24"/>
        </w:rPr>
        <w:t xml:space="preserve">OR = 0.117, </w:t>
      </w:r>
      <w:r w:rsidR="00610742">
        <w:rPr>
          <w:rFonts w:ascii="Book Antiqua" w:hAnsi="Book Antiqua" w:cs="Arial"/>
          <w:kern w:val="0"/>
          <w:sz w:val="24"/>
          <w:szCs w:val="24"/>
        </w:rPr>
        <w:t>95%CI</w:t>
      </w:r>
      <w:r w:rsidR="00AD2F4B" w:rsidRPr="006F03CD">
        <w:rPr>
          <w:rFonts w:ascii="Book Antiqua" w:hAnsi="Book Antiqua" w:cs="Arial"/>
          <w:kern w:val="0"/>
          <w:sz w:val="24"/>
          <w:szCs w:val="24"/>
        </w:rPr>
        <w:t xml:space="preserve"> = 0.012-1.168, </w:t>
      </w:r>
      <w:r w:rsidR="00A575A2" w:rsidRPr="00A575A2">
        <w:rPr>
          <w:rFonts w:ascii="Book Antiqua" w:hAnsi="Book Antiqua" w:cs="Arial"/>
          <w:i/>
          <w:kern w:val="0"/>
          <w:sz w:val="24"/>
          <w:szCs w:val="24"/>
        </w:rPr>
        <w:t xml:space="preserve">P = </w:t>
      </w:r>
      <w:r w:rsidR="00A40B71" w:rsidRPr="006F03CD">
        <w:rPr>
          <w:rFonts w:ascii="Book Antiqua" w:hAnsi="Book Antiqua" w:cs="Arial"/>
          <w:kern w:val="0"/>
          <w:sz w:val="24"/>
          <w:szCs w:val="24"/>
        </w:rPr>
        <w:t>0.068).</w:t>
      </w:r>
    </w:p>
    <w:p w:rsidR="00974EDC" w:rsidRDefault="00974EDC" w:rsidP="00FF2A61">
      <w:pPr>
        <w:wordWrap/>
        <w:spacing w:line="360" w:lineRule="auto"/>
        <w:rPr>
          <w:rFonts w:ascii="Book Antiqua" w:eastAsia="宋体" w:hAnsi="Book Antiqua" w:cs="Arial"/>
          <w:b/>
          <w:sz w:val="24"/>
          <w:szCs w:val="24"/>
          <w:lang w:eastAsia="zh-CN"/>
        </w:rPr>
      </w:pPr>
    </w:p>
    <w:p w:rsidR="003E0898" w:rsidRPr="006F03CD" w:rsidRDefault="00974EDC" w:rsidP="00FF2A61">
      <w:pPr>
        <w:wordWrap/>
        <w:spacing w:line="360" w:lineRule="auto"/>
        <w:rPr>
          <w:rFonts w:ascii="Book Antiqua" w:hAnsi="Book Antiqua" w:cs="Arial"/>
          <w:b/>
          <w:sz w:val="24"/>
          <w:szCs w:val="24"/>
        </w:rPr>
      </w:pPr>
      <w:r w:rsidRPr="006F03CD">
        <w:rPr>
          <w:rFonts w:ascii="Book Antiqua" w:hAnsi="Book Antiqua" w:cs="Arial"/>
          <w:b/>
          <w:sz w:val="24"/>
          <w:szCs w:val="24"/>
        </w:rPr>
        <w:t>DISCUSSION</w:t>
      </w:r>
    </w:p>
    <w:p w:rsidR="00A40B71" w:rsidRPr="006F03CD" w:rsidRDefault="00821F14" w:rsidP="00FF2A61">
      <w:pPr>
        <w:wordWrap/>
        <w:spacing w:line="360" w:lineRule="auto"/>
        <w:rPr>
          <w:rFonts w:ascii="Book Antiqua" w:hAnsi="Book Antiqua" w:cs="Arial"/>
          <w:sz w:val="24"/>
          <w:szCs w:val="24"/>
        </w:rPr>
      </w:pPr>
      <w:r w:rsidRPr="006F03CD">
        <w:rPr>
          <w:rFonts w:ascii="Book Antiqua" w:hAnsi="Book Antiqua" w:cs="Arial"/>
          <w:sz w:val="24"/>
          <w:szCs w:val="24"/>
        </w:rPr>
        <w:lastRenderedPageBreak/>
        <w:t xml:space="preserve">This is the first prospective study to evaluate the risk of sedation for diagnostic EGD in </w:t>
      </w:r>
      <w:r w:rsidR="00F122AA" w:rsidRPr="006F03CD">
        <w:rPr>
          <w:rFonts w:ascii="Book Antiqua" w:hAnsi="Book Antiqua" w:cs="Arial"/>
          <w:sz w:val="24"/>
          <w:szCs w:val="24"/>
        </w:rPr>
        <w:t xml:space="preserve">patients with </w:t>
      </w:r>
      <w:r w:rsidRPr="006F03CD">
        <w:rPr>
          <w:rFonts w:ascii="Book Antiqua" w:hAnsi="Book Antiqua" w:cs="Arial"/>
          <w:sz w:val="24"/>
          <w:szCs w:val="24"/>
        </w:rPr>
        <w:t xml:space="preserve">OSA. Although higher doses of midazolam were administrated </w:t>
      </w:r>
      <w:r w:rsidR="00DA654E" w:rsidRPr="006F03CD">
        <w:rPr>
          <w:rFonts w:ascii="Book Antiqua" w:hAnsi="Book Antiqua" w:cs="Arial"/>
          <w:sz w:val="24"/>
          <w:szCs w:val="24"/>
        </w:rPr>
        <w:t xml:space="preserve">and higher proportion of deep sedation were </w:t>
      </w:r>
      <w:r w:rsidR="00AD2F4B" w:rsidRPr="006F03CD">
        <w:rPr>
          <w:rFonts w:ascii="Book Antiqua" w:hAnsi="Book Antiqua" w:cs="Arial"/>
          <w:sz w:val="24"/>
          <w:szCs w:val="24"/>
        </w:rPr>
        <w:t>performed</w:t>
      </w:r>
      <w:r w:rsidR="00DA654E" w:rsidRPr="006F03CD">
        <w:rPr>
          <w:rFonts w:ascii="Book Antiqua" w:hAnsi="Book Antiqua" w:cs="Arial"/>
          <w:sz w:val="24"/>
          <w:szCs w:val="24"/>
        </w:rPr>
        <w:t xml:space="preserve"> in</w:t>
      </w:r>
      <w:r w:rsidRPr="006F03CD">
        <w:rPr>
          <w:rFonts w:ascii="Book Antiqua" w:hAnsi="Book Antiqua" w:cs="Arial"/>
          <w:sz w:val="24"/>
          <w:szCs w:val="24"/>
        </w:rPr>
        <w:t xml:space="preserve"> the OSA group than in the control group, all adverse events associated wi</w:t>
      </w:r>
      <w:r w:rsidR="00A40B71" w:rsidRPr="006F03CD">
        <w:rPr>
          <w:rFonts w:ascii="Book Antiqua" w:hAnsi="Book Antiqua" w:cs="Arial"/>
          <w:sz w:val="24"/>
          <w:szCs w:val="24"/>
        </w:rPr>
        <w:t>th sedation for diagnostic EGD</w:t>
      </w:r>
      <w:r w:rsidR="00F414F6" w:rsidRPr="006F03CD">
        <w:rPr>
          <w:rFonts w:ascii="Book Antiqua" w:hAnsi="Book Antiqua" w:cs="Arial"/>
          <w:sz w:val="24"/>
          <w:szCs w:val="24"/>
        </w:rPr>
        <w:t xml:space="preserve"> </w:t>
      </w:r>
      <w:r w:rsidRPr="006F03CD">
        <w:rPr>
          <w:rFonts w:ascii="Book Antiqua" w:hAnsi="Book Antiqua" w:cs="Arial"/>
          <w:sz w:val="24"/>
          <w:szCs w:val="24"/>
        </w:rPr>
        <w:t>were not significantly different between the two study groups. In addition</w:t>
      </w:r>
      <w:r w:rsidR="00A40B71" w:rsidRPr="006F03CD">
        <w:rPr>
          <w:rFonts w:ascii="Book Antiqua" w:hAnsi="Book Antiqua" w:cs="Arial"/>
          <w:sz w:val="24"/>
          <w:szCs w:val="24"/>
        </w:rPr>
        <w:t>,</w:t>
      </w:r>
      <w:r w:rsidR="008E6CD8" w:rsidRPr="006F03CD">
        <w:rPr>
          <w:rFonts w:ascii="Book Antiqua" w:hAnsi="Book Antiqua" w:cs="Arial"/>
          <w:sz w:val="24"/>
          <w:szCs w:val="24"/>
        </w:rPr>
        <w:t xml:space="preserve"> </w:t>
      </w:r>
      <w:r w:rsidR="00AD2F4B" w:rsidRPr="006F03CD">
        <w:rPr>
          <w:rFonts w:ascii="Book Antiqua" w:hAnsi="Book Antiqua" w:cs="Arial"/>
          <w:sz w:val="24"/>
          <w:szCs w:val="24"/>
        </w:rPr>
        <w:t>the confirmed diagnosis of</w:t>
      </w:r>
      <w:r w:rsidR="008E6CD8" w:rsidRPr="006F03CD">
        <w:rPr>
          <w:rFonts w:ascii="Book Antiqua" w:hAnsi="Book Antiqua" w:cs="Arial"/>
          <w:sz w:val="24"/>
          <w:szCs w:val="24"/>
        </w:rPr>
        <w:t xml:space="preserve"> </w:t>
      </w:r>
      <w:r w:rsidR="00A40B71" w:rsidRPr="006F03CD">
        <w:rPr>
          <w:rFonts w:ascii="Book Antiqua" w:hAnsi="Book Antiqua" w:cs="Arial"/>
          <w:sz w:val="24"/>
          <w:szCs w:val="24"/>
        </w:rPr>
        <w:t>OSA w</w:t>
      </w:r>
      <w:r w:rsidR="00AD2F4B" w:rsidRPr="006F03CD">
        <w:rPr>
          <w:rFonts w:ascii="Book Antiqua" w:hAnsi="Book Antiqua" w:cs="Arial"/>
          <w:sz w:val="24"/>
          <w:szCs w:val="24"/>
        </w:rPr>
        <w:t>as</w:t>
      </w:r>
      <w:r w:rsidR="00A40B71" w:rsidRPr="006F03CD">
        <w:rPr>
          <w:rFonts w:ascii="Book Antiqua" w:hAnsi="Book Antiqua" w:cs="Arial"/>
          <w:sz w:val="24"/>
          <w:szCs w:val="24"/>
        </w:rPr>
        <w:t xml:space="preserve"> not predispose</w:t>
      </w:r>
      <w:r w:rsidR="00F96C63" w:rsidRPr="006F03CD">
        <w:rPr>
          <w:rFonts w:ascii="Book Antiqua" w:hAnsi="Book Antiqua" w:cs="Arial"/>
          <w:sz w:val="24"/>
          <w:szCs w:val="24"/>
        </w:rPr>
        <w:t>d</w:t>
      </w:r>
      <w:r w:rsidR="00A40B71" w:rsidRPr="006F03CD">
        <w:rPr>
          <w:rFonts w:ascii="Book Antiqua" w:hAnsi="Book Antiqua" w:cs="Arial"/>
          <w:sz w:val="24"/>
          <w:szCs w:val="24"/>
        </w:rPr>
        <w:t xml:space="preserve"> to </w:t>
      </w:r>
      <w:r w:rsidR="00A40B71" w:rsidRPr="006F03CD">
        <w:rPr>
          <w:rFonts w:ascii="Book Antiqua" w:hAnsi="Book Antiqua" w:cs="Arial"/>
          <w:kern w:val="0"/>
          <w:sz w:val="24"/>
          <w:szCs w:val="24"/>
        </w:rPr>
        <w:t>hypoxia</w:t>
      </w:r>
      <w:r w:rsidR="00F414F6" w:rsidRPr="006F03CD">
        <w:rPr>
          <w:rFonts w:ascii="Book Antiqua" w:hAnsi="Book Antiqua" w:cs="Arial"/>
          <w:kern w:val="0"/>
          <w:sz w:val="24"/>
          <w:szCs w:val="24"/>
        </w:rPr>
        <w:t xml:space="preserve"> </w:t>
      </w:r>
      <w:r w:rsidR="00F96C63" w:rsidRPr="006F03CD">
        <w:rPr>
          <w:rFonts w:ascii="Book Antiqua" w:hAnsi="Book Antiqua" w:cs="Arial"/>
          <w:kern w:val="0"/>
          <w:sz w:val="24"/>
          <w:szCs w:val="24"/>
        </w:rPr>
        <w:t>with</w:t>
      </w:r>
      <w:r w:rsidR="00A40B71" w:rsidRPr="006F03CD">
        <w:rPr>
          <w:rFonts w:ascii="Book Antiqua" w:hAnsi="Book Antiqua" w:cs="Arial"/>
          <w:kern w:val="0"/>
          <w:sz w:val="24"/>
          <w:szCs w:val="24"/>
        </w:rPr>
        <w:t xml:space="preserve"> multivariate logistic regression analysis. </w:t>
      </w:r>
    </w:p>
    <w:p w:rsidR="00AD2F4B" w:rsidRPr="006F03CD" w:rsidRDefault="00821F14" w:rsidP="006174FD">
      <w:pPr>
        <w:wordWrap/>
        <w:spacing w:line="360" w:lineRule="auto"/>
        <w:ind w:firstLineChars="250" w:firstLine="600"/>
        <w:rPr>
          <w:rFonts w:ascii="Book Antiqua" w:hAnsi="Book Antiqua" w:cs="Arial"/>
          <w:sz w:val="24"/>
          <w:szCs w:val="24"/>
        </w:rPr>
      </w:pPr>
      <w:r w:rsidRPr="006F03CD">
        <w:rPr>
          <w:rFonts w:ascii="Book Antiqua" w:hAnsi="Book Antiqua" w:cs="Arial"/>
          <w:sz w:val="24"/>
          <w:szCs w:val="24"/>
        </w:rPr>
        <w:t xml:space="preserve">Anesthesia and </w:t>
      </w:r>
      <w:r w:rsidR="001B57A2" w:rsidRPr="006F03CD">
        <w:rPr>
          <w:rFonts w:ascii="Book Antiqua" w:hAnsi="Book Antiqua" w:cs="Arial"/>
          <w:sz w:val="24"/>
          <w:szCs w:val="24"/>
        </w:rPr>
        <w:t xml:space="preserve">deep </w:t>
      </w:r>
      <w:r w:rsidRPr="006F03CD">
        <w:rPr>
          <w:rFonts w:ascii="Book Antiqua" w:hAnsi="Book Antiqua" w:cs="Arial"/>
          <w:sz w:val="24"/>
          <w:szCs w:val="24"/>
        </w:rPr>
        <w:t xml:space="preserve">sedation </w:t>
      </w:r>
      <w:r w:rsidRPr="006F03CD">
        <w:rPr>
          <w:rFonts w:ascii="Book Antiqua" w:eastAsia="TimesNewRomanPSMT" w:hAnsi="Book Antiqua" w:cs="Arial"/>
          <w:kern w:val="0"/>
          <w:sz w:val="24"/>
          <w:szCs w:val="24"/>
        </w:rPr>
        <w:t>have been</w:t>
      </w:r>
      <w:r w:rsidR="00F414F6"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shown to increase pharyngeal collapse, decrease ventilator</w:t>
      </w:r>
      <w:r w:rsidR="008E6CD8"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response,</w:t>
      </w:r>
      <w:r w:rsidR="008E6CD8"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 xml:space="preserve">and impair the arousal response, leading to </w:t>
      </w:r>
      <w:r w:rsidRPr="006F03CD">
        <w:rPr>
          <w:rFonts w:ascii="Book Antiqua" w:hAnsi="Book Antiqua" w:cs="Arial"/>
          <w:sz w:val="24"/>
          <w:szCs w:val="24"/>
        </w:rPr>
        <w:t xml:space="preserve">cardiopulmonary complications in patients with </w:t>
      </w:r>
      <w:proofErr w:type="gramStart"/>
      <w:r w:rsidRPr="006F03CD">
        <w:rPr>
          <w:rFonts w:ascii="Book Antiqua" w:hAnsi="Book Antiqua" w:cs="Arial"/>
          <w:sz w:val="24"/>
          <w:szCs w:val="24"/>
        </w:rPr>
        <w:t>OSA</w:t>
      </w:r>
      <w:r w:rsidR="00A16390" w:rsidRPr="006F03CD">
        <w:rPr>
          <w:rFonts w:ascii="Book Antiqua" w:hAnsi="Book Antiqua" w:cs="Arial"/>
          <w:sz w:val="24"/>
          <w:szCs w:val="24"/>
          <w:vertAlign w:val="superscript"/>
        </w:rPr>
        <w:t>[</w:t>
      </w:r>
      <w:proofErr w:type="gramEnd"/>
      <w:r w:rsidR="008511B8" w:rsidRPr="006F03CD">
        <w:rPr>
          <w:rFonts w:ascii="Book Antiqua" w:hAnsi="Book Antiqua" w:cs="Arial"/>
          <w:sz w:val="24"/>
          <w:szCs w:val="24"/>
          <w:vertAlign w:val="superscript"/>
        </w:rPr>
        <w:t>10-13,</w:t>
      </w:r>
      <w:r w:rsidR="001B57A2" w:rsidRPr="006F03CD">
        <w:rPr>
          <w:rFonts w:ascii="Book Antiqua" w:hAnsi="Book Antiqua" w:cs="Arial"/>
          <w:sz w:val="24"/>
          <w:szCs w:val="24"/>
          <w:vertAlign w:val="superscript"/>
        </w:rPr>
        <w:t>19-22</w:t>
      </w:r>
      <w:r w:rsidR="00A16390" w:rsidRPr="006F03CD">
        <w:rPr>
          <w:rFonts w:ascii="Book Antiqua" w:hAnsi="Book Antiqua" w:cs="Arial"/>
          <w:sz w:val="24"/>
          <w:szCs w:val="24"/>
          <w:vertAlign w:val="superscript"/>
        </w:rPr>
        <w:t>]</w:t>
      </w:r>
      <w:r w:rsidRPr="006F03CD">
        <w:rPr>
          <w:rFonts w:ascii="Book Antiqua" w:hAnsi="Book Antiqua" w:cs="Arial"/>
          <w:sz w:val="24"/>
          <w:szCs w:val="24"/>
        </w:rPr>
        <w:t xml:space="preserve">. </w:t>
      </w:r>
      <w:r w:rsidR="001B57A2" w:rsidRPr="006F03CD">
        <w:rPr>
          <w:rFonts w:ascii="Book Antiqua" w:hAnsi="Book Antiqua" w:cs="Arial"/>
          <w:sz w:val="24"/>
          <w:szCs w:val="24"/>
        </w:rPr>
        <w:t>However, l</w:t>
      </w:r>
      <w:r w:rsidRPr="006F03CD">
        <w:rPr>
          <w:rFonts w:ascii="Book Antiqua" w:hAnsi="Book Antiqua" w:cs="Arial"/>
          <w:sz w:val="24"/>
          <w:szCs w:val="24"/>
        </w:rPr>
        <w:t>ittle is known about the risk of</w:t>
      </w:r>
      <w:r w:rsidR="00F414F6" w:rsidRPr="006F03CD">
        <w:rPr>
          <w:rFonts w:ascii="Book Antiqua" w:hAnsi="Book Antiqua" w:cs="Arial"/>
          <w:sz w:val="24"/>
          <w:szCs w:val="24"/>
        </w:rPr>
        <w:t xml:space="preserve"> </w:t>
      </w:r>
      <w:r w:rsidRPr="006F03CD">
        <w:rPr>
          <w:rFonts w:ascii="Book Antiqua" w:hAnsi="Book Antiqua" w:cs="Arial"/>
          <w:sz w:val="24"/>
          <w:szCs w:val="24"/>
        </w:rPr>
        <w:t>sedation for diagnostic EGD, which is usually targeted for moderate sedation, in patients with OSA.</w:t>
      </w:r>
      <w:r w:rsidR="00F414F6" w:rsidRPr="006F03CD">
        <w:rPr>
          <w:rFonts w:ascii="Book Antiqua" w:hAnsi="Book Antiqua" w:cs="Arial"/>
          <w:sz w:val="24"/>
          <w:szCs w:val="24"/>
        </w:rPr>
        <w:t xml:space="preserve"> </w:t>
      </w:r>
      <w:r w:rsidRPr="006F03CD">
        <w:rPr>
          <w:rFonts w:ascii="Book Antiqua" w:hAnsi="Book Antiqua" w:cs="Arial"/>
          <w:sz w:val="24"/>
          <w:szCs w:val="24"/>
        </w:rPr>
        <w:t xml:space="preserve">The risk of hypoxia associated with sedation for diagnostic EGD in patients with OSA might be lower than expected due to the following three reasons: First, </w:t>
      </w:r>
      <w:r w:rsidR="00106175" w:rsidRPr="006F03CD">
        <w:rPr>
          <w:rFonts w:ascii="Book Antiqua" w:hAnsi="Book Antiqua" w:cs="Arial"/>
          <w:sz w:val="24"/>
          <w:szCs w:val="24"/>
        </w:rPr>
        <w:t xml:space="preserve">the </w:t>
      </w:r>
      <w:r w:rsidRPr="006F03CD">
        <w:rPr>
          <w:rFonts w:ascii="Book Antiqua" w:hAnsi="Book Antiqua" w:cs="Arial"/>
          <w:sz w:val="24"/>
          <w:szCs w:val="24"/>
        </w:rPr>
        <w:t xml:space="preserve">sedation level for diagnostic EGD </w:t>
      </w:r>
      <w:r w:rsidR="00106175" w:rsidRPr="006F03CD">
        <w:rPr>
          <w:rFonts w:ascii="Book Antiqua" w:hAnsi="Book Antiqua" w:cs="Arial"/>
          <w:sz w:val="24"/>
          <w:szCs w:val="24"/>
        </w:rPr>
        <w:t>is</w:t>
      </w:r>
      <w:r w:rsidRPr="006F03CD">
        <w:rPr>
          <w:rFonts w:ascii="Book Antiqua" w:hAnsi="Book Antiqua" w:cs="Arial"/>
          <w:sz w:val="24"/>
          <w:szCs w:val="24"/>
        </w:rPr>
        <w:t xml:space="preserve"> generally targeted for moderate sedation. The risk of hypoxia in patients with OSA might be lower in cases of moderate sedation than deep sedation </w:t>
      </w:r>
      <w:r w:rsidR="001B57A2" w:rsidRPr="006F03CD">
        <w:rPr>
          <w:rFonts w:ascii="Book Antiqua" w:hAnsi="Book Antiqua" w:cs="Arial"/>
          <w:sz w:val="24"/>
          <w:szCs w:val="24"/>
        </w:rPr>
        <w:t xml:space="preserve">or anesthesia </w:t>
      </w:r>
      <w:r w:rsidRPr="006F03CD">
        <w:rPr>
          <w:rFonts w:ascii="Book Antiqua" w:hAnsi="Book Antiqua" w:cs="Arial"/>
          <w:sz w:val="24"/>
          <w:szCs w:val="24"/>
        </w:rPr>
        <w:t xml:space="preserve">because </w:t>
      </w:r>
      <w:r w:rsidRPr="006F03CD">
        <w:rPr>
          <w:rFonts w:ascii="Book Antiqua" w:eastAsia="TimesNewRomanPSMT" w:hAnsi="Book Antiqua" w:cs="Arial"/>
          <w:kern w:val="0"/>
          <w:sz w:val="24"/>
          <w:szCs w:val="24"/>
        </w:rPr>
        <w:t>increasing depth of sedation</w:t>
      </w:r>
      <w:r w:rsidR="00F414F6"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 xml:space="preserve">is associated with a progressive increase in upper airway </w:t>
      </w:r>
      <w:proofErr w:type="gramStart"/>
      <w:r w:rsidRPr="006F03CD">
        <w:rPr>
          <w:rFonts w:ascii="Book Antiqua" w:eastAsia="TimesNewRomanPSMT" w:hAnsi="Book Antiqua" w:cs="Arial"/>
          <w:kern w:val="0"/>
          <w:sz w:val="24"/>
          <w:szCs w:val="24"/>
        </w:rPr>
        <w:t>collapsibility</w:t>
      </w:r>
      <w:r w:rsidR="00A16390" w:rsidRPr="006F03CD">
        <w:rPr>
          <w:rFonts w:ascii="Book Antiqua" w:eastAsia="TimesNewRomanPSMT" w:hAnsi="Book Antiqua" w:cs="Arial"/>
          <w:kern w:val="0"/>
          <w:sz w:val="24"/>
          <w:szCs w:val="24"/>
          <w:vertAlign w:val="superscript"/>
        </w:rPr>
        <w:t>[</w:t>
      </w:r>
      <w:proofErr w:type="gramEnd"/>
      <w:r w:rsidR="008511B8" w:rsidRPr="006F03CD">
        <w:rPr>
          <w:rFonts w:ascii="Book Antiqua" w:eastAsia="TimesNewRomanPSMT" w:hAnsi="Book Antiqua" w:cs="Arial"/>
          <w:kern w:val="0"/>
          <w:sz w:val="24"/>
          <w:szCs w:val="24"/>
          <w:vertAlign w:val="superscript"/>
        </w:rPr>
        <w:t>23,</w:t>
      </w:r>
      <w:r w:rsidRPr="006F03CD">
        <w:rPr>
          <w:rFonts w:ascii="Book Antiqua" w:eastAsia="TimesNewRomanPSMT" w:hAnsi="Book Antiqua" w:cs="Arial"/>
          <w:kern w:val="0"/>
          <w:sz w:val="24"/>
          <w:szCs w:val="24"/>
          <w:vertAlign w:val="superscript"/>
        </w:rPr>
        <w:t>24</w:t>
      </w:r>
      <w:r w:rsidR="00A16390" w:rsidRPr="006F03CD">
        <w:rPr>
          <w:rFonts w:ascii="Book Antiqua" w:eastAsia="TimesNewRomanPSMT" w:hAnsi="Book Antiqua" w:cs="Arial"/>
          <w:kern w:val="0"/>
          <w:sz w:val="24"/>
          <w:szCs w:val="24"/>
          <w:vertAlign w:val="superscript"/>
        </w:rPr>
        <w:t>]</w:t>
      </w:r>
      <w:r w:rsidRPr="006F03CD">
        <w:rPr>
          <w:rFonts w:ascii="Book Antiqua" w:eastAsia="TimesNewRomanPSMT" w:hAnsi="Book Antiqua" w:cs="Arial"/>
          <w:kern w:val="0"/>
          <w:sz w:val="24"/>
          <w:szCs w:val="24"/>
        </w:rPr>
        <w:t xml:space="preserve">. Second, diagnostic EGD is of relatively short </w:t>
      </w:r>
      <w:r w:rsidR="00F96C63" w:rsidRPr="006F03CD">
        <w:rPr>
          <w:rFonts w:ascii="Book Antiqua" w:eastAsia="TimesNewRomanPSMT" w:hAnsi="Book Antiqua" w:cs="Arial"/>
          <w:kern w:val="0"/>
          <w:sz w:val="24"/>
          <w:szCs w:val="24"/>
        </w:rPr>
        <w:t>procedure</w:t>
      </w:r>
      <w:r w:rsidRPr="006F03CD">
        <w:rPr>
          <w:rFonts w:ascii="Book Antiqua" w:eastAsia="TimesNewRomanPSMT" w:hAnsi="Book Antiqua" w:cs="Arial"/>
          <w:kern w:val="0"/>
          <w:sz w:val="24"/>
          <w:szCs w:val="24"/>
        </w:rPr>
        <w:t>, which may be associated with a lower risk of hypoxia</w:t>
      </w:r>
      <w:r w:rsidR="00F96C63" w:rsidRPr="006F03CD">
        <w:rPr>
          <w:rFonts w:ascii="Book Antiqua" w:eastAsia="TimesNewRomanPSMT" w:hAnsi="Book Antiqua" w:cs="Arial"/>
          <w:kern w:val="0"/>
          <w:sz w:val="24"/>
          <w:szCs w:val="24"/>
        </w:rPr>
        <w:t xml:space="preserve">, as </w:t>
      </w:r>
      <w:r w:rsidRPr="006F03CD">
        <w:rPr>
          <w:rFonts w:ascii="Book Antiqua" w:eastAsia="TimesNewRomanPSMT" w:hAnsi="Book Antiqua" w:cs="Arial"/>
          <w:kern w:val="0"/>
          <w:sz w:val="24"/>
          <w:szCs w:val="24"/>
        </w:rPr>
        <w:t xml:space="preserve">longer </w:t>
      </w:r>
      <w:r w:rsidR="00AD2F4B" w:rsidRPr="006F03CD">
        <w:rPr>
          <w:rFonts w:ascii="Book Antiqua" w:eastAsia="TimesNewRomanPSMT" w:hAnsi="Book Antiqua" w:cs="Arial"/>
          <w:kern w:val="0"/>
          <w:sz w:val="24"/>
          <w:szCs w:val="24"/>
        </w:rPr>
        <w:t>endoscopic procedures</w:t>
      </w:r>
      <w:r w:rsidR="008E6CD8"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were associated with increased risk of hypoxia compared to shorter endoscopi</w:t>
      </w:r>
      <w:r w:rsidR="00AD2F4B" w:rsidRPr="006F03CD">
        <w:rPr>
          <w:rFonts w:ascii="Book Antiqua" w:eastAsia="TimesNewRomanPSMT" w:hAnsi="Book Antiqua" w:cs="Arial"/>
          <w:kern w:val="0"/>
          <w:sz w:val="24"/>
          <w:szCs w:val="24"/>
        </w:rPr>
        <w:t xml:space="preserve">c </w:t>
      </w:r>
      <w:proofErr w:type="gramStart"/>
      <w:r w:rsidR="00AD2F4B" w:rsidRPr="006F03CD">
        <w:rPr>
          <w:rFonts w:ascii="Book Antiqua" w:eastAsia="TimesNewRomanPSMT" w:hAnsi="Book Antiqua" w:cs="Arial"/>
          <w:kern w:val="0"/>
          <w:sz w:val="24"/>
          <w:szCs w:val="24"/>
        </w:rPr>
        <w:t>procedures</w:t>
      </w:r>
      <w:r w:rsidR="00A16390" w:rsidRPr="006F03CD">
        <w:rPr>
          <w:rFonts w:ascii="Book Antiqua" w:eastAsia="TimesNewRomanPSMT" w:hAnsi="Book Antiqua" w:cs="Arial"/>
          <w:kern w:val="0"/>
          <w:sz w:val="24"/>
          <w:szCs w:val="24"/>
          <w:vertAlign w:val="superscript"/>
        </w:rPr>
        <w:t>[</w:t>
      </w:r>
      <w:proofErr w:type="gramEnd"/>
      <w:r w:rsidRPr="006F03CD">
        <w:rPr>
          <w:rFonts w:ascii="Book Antiqua" w:eastAsia="TimesNewRomanPSMT" w:hAnsi="Book Antiqua" w:cs="Arial"/>
          <w:kern w:val="0"/>
          <w:sz w:val="24"/>
          <w:szCs w:val="24"/>
          <w:vertAlign w:val="superscript"/>
        </w:rPr>
        <w:t>25</w:t>
      </w:r>
      <w:r w:rsidR="00A16390" w:rsidRPr="006F03CD">
        <w:rPr>
          <w:rFonts w:ascii="Book Antiqua" w:eastAsia="TimesNewRomanPSMT" w:hAnsi="Book Antiqua" w:cs="Arial"/>
          <w:kern w:val="0"/>
          <w:sz w:val="24"/>
          <w:szCs w:val="24"/>
          <w:vertAlign w:val="superscript"/>
        </w:rPr>
        <w:t>]</w:t>
      </w:r>
      <w:r w:rsidRPr="006F03CD">
        <w:rPr>
          <w:rFonts w:ascii="Book Antiqua" w:eastAsia="TimesNewRomanPSMT" w:hAnsi="Book Antiqua" w:cs="Arial"/>
          <w:kern w:val="0"/>
          <w:sz w:val="24"/>
          <w:szCs w:val="24"/>
        </w:rPr>
        <w:t xml:space="preserve">. Finally, </w:t>
      </w:r>
      <w:r w:rsidR="00AD2F4B" w:rsidRPr="006F03CD">
        <w:rPr>
          <w:rFonts w:ascii="Book Antiqua" w:eastAsia="TimesNewRomanPSMT" w:hAnsi="Book Antiqua" w:cs="Arial"/>
          <w:kern w:val="0"/>
          <w:sz w:val="24"/>
          <w:szCs w:val="24"/>
        </w:rPr>
        <w:t>the position of patient</w:t>
      </w:r>
      <w:r w:rsidR="00F414F6" w:rsidRPr="006F03CD">
        <w:rPr>
          <w:rFonts w:ascii="Book Antiqua" w:eastAsia="TimesNewRomanPSMT" w:hAnsi="Book Antiqua" w:cs="Arial"/>
          <w:kern w:val="0"/>
          <w:sz w:val="24"/>
          <w:szCs w:val="24"/>
        </w:rPr>
        <w:t xml:space="preserve"> </w:t>
      </w:r>
      <w:r w:rsidRPr="006F03CD">
        <w:rPr>
          <w:rFonts w:ascii="Book Antiqua" w:hAnsi="Book Antiqua" w:cs="Arial"/>
          <w:sz w:val="24"/>
          <w:szCs w:val="24"/>
        </w:rPr>
        <w:t xml:space="preserve">during diagnostic EGD is in the left lateral decubitus position, which may be associated with a lower risk of hypoxia. Patients who undergo anesthesia or surgery in the supine position may be at greater risk </w:t>
      </w:r>
      <w:r w:rsidR="00F96C63" w:rsidRPr="006F03CD">
        <w:rPr>
          <w:rFonts w:ascii="Book Antiqua" w:hAnsi="Book Antiqua" w:cs="Arial"/>
          <w:sz w:val="24"/>
          <w:szCs w:val="24"/>
        </w:rPr>
        <w:t>of</w:t>
      </w:r>
      <w:r w:rsidR="00F414F6" w:rsidRPr="006F03CD">
        <w:rPr>
          <w:rFonts w:ascii="Book Antiqua" w:hAnsi="Book Antiqua" w:cs="Arial"/>
          <w:sz w:val="24"/>
          <w:szCs w:val="24"/>
        </w:rPr>
        <w:t xml:space="preserve"> </w:t>
      </w:r>
      <w:r w:rsidRPr="006F03CD">
        <w:rPr>
          <w:rFonts w:ascii="Book Antiqua" w:eastAsia="TimesNewRomanPSMT" w:hAnsi="Book Antiqua" w:cs="Arial"/>
          <w:kern w:val="0"/>
          <w:sz w:val="24"/>
          <w:szCs w:val="24"/>
        </w:rPr>
        <w:t>upper airway collapsibility</w:t>
      </w:r>
      <w:r w:rsidR="00F414F6" w:rsidRPr="006F03CD">
        <w:rPr>
          <w:rFonts w:ascii="Book Antiqua" w:eastAsia="TimesNewRomanPSMT" w:hAnsi="Book Antiqua" w:cs="Arial"/>
          <w:kern w:val="0"/>
          <w:sz w:val="24"/>
          <w:szCs w:val="24"/>
        </w:rPr>
        <w:t xml:space="preserve"> </w:t>
      </w:r>
      <w:r w:rsidRPr="006F03CD">
        <w:rPr>
          <w:rFonts w:ascii="Book Antiqua" w:eastAsia="TimesNewRomanPSMT" w:hAnsi="Book Antiqua" w:cs="Arial"/>
          <w:kern w:val="0"/>
          <w:sz w:val="24"/>
          <w:szCs w:val="24"/>
        </w:rPr>
        <w:t>than those who are in the left later</w:t>
      </w:r>
      <w:r w:rsidR="00F96C63" w:rsidRPr="006F03CD">
        <w:rPr>
          <w:rFonts w:ascii="Book Antiqua" w:eastAsia="TimesNewRomanPSMT" w:hAnsi="Book Antiqua" w:cs="Arial"/>
          <w:kern w:val="0"/>
          <w:sz w:val="24"/>
          <w:szCs w:val="24"/>
        </w:rPr>
        <w:t>al decubitus position</w:t>
      </w:r>
      <w:r w:rsidRPr="006F03CD">
        <w:rPr>
          <w:rFonts w:ascii="Book Antiqua" w:hAnsi="Book Antiqua" w:cs="Arial"/>
          <w:sz w:val="24"/>
          <w:szCs w:val="24"/>
        </w:rPr>
        <w:t xml:space="preserve">. </w:t>
      </w:r>
      <w:r w:rsidR="00AD2F4B" w:rsidRPr="006F03CD">
        <w:rPr>
          <w:rFonts w:ascii="Book Antiqua" w:hAnsi="Book Antiqua" w:cs="Arial"/>
          <w:sz w:val="24"/>
          <w:szCs w:val="24"/>
        </w:rPr>
        <w:t>Therefore, the risk of hypoxia associated with sedation for diagnostic EGD in patients with OSA might not be high.</w:t>
      </w:r>
    </w:p>
    <w:p w:rsidR="009C6D05" w:rsidRPr="006F03CD" w:rsidRDefault="006C71F1" w:rsidP="006174FD">
      <w:pPr>
        <w:wordWrap/>
        <w:spacing w:line="360" w:lineRule="auto"/>
        <w:ind w:firstLineChars="250" w:firstLine="600"/>
        <w:rPr>
          <w:rFonts w:ascii="Book Antiqua" w:hAnsi="Book Antiqua" w:cs="Arial"/>
          <w:color w:val="000000"/>
          <w:kern w:val="0"/>
          <w:sz w:val="24"/>
          <w:szCs w:val="24"/>
        </w:rPr>
      </w:pPr>
      <w:r w:rsidRPr="006F03CD">
        <w:rPr>
          <w:rFonts w:ascii="Book Antiqua" w:hAnsi="Book Antiqua" w:cs="Arial"/>
          <w:sz w:val="24"/>
          <w:szCs w:val="24"/>
        </w:rPr>
        <w:t xml:space="preserve">As patients with OSA are classified at increased risk for sedation-related </w:t>
      </w:r>
      <w:proofErr w:type="gramStart"/>
      <w:r w:rsidR="003E0898" w:rsidRPr="006F03CD">
        <w:rPr>
          <w:rFonts w:ascii="Book Antiqua" w:hAnsi="Book Antiqua" w:cs="Arial"/>
          <w:sz w:val="24"/>
          <w:szCs w:val="24"/>
        </w:rPr>
        <w:t>complications</w:t>
      </w:r>
      <w:r w:rsidR="00A16390" w:rsidRPr="006F03CD">
        <w:rPr>
          <w:rFonts w:ascii="Book Antiqua" w:hAnsi="Book Antiqua" w:cs="Arial"/>
          <w:sz w:val="24"/>
          <w:szCs w:val="24"/>
          <w:vertAlign w:val="superscript"/>
        </w:rPr>
        <w:t>[</w:t>
      </w:r>
      <w:proofErr w:type="gramEnd"/>
      <w:r w:rsidRPr="006F03CD">
        <w:rPr>
          <w:rFonts w:ascii="Book Antiqua" w:hAnsi="Book Antiqua" w:cs="Arial"/>
          <w:sz w:val="24"/>
          <w:szCs w:val="24"/>
          <w:vertAlign w:val="superscript"/>
        </w:rPr>
        <w:t>26</w:t>
      </w:r>
      <w:r w:rsidR="00A16390" w:rsidRPr="006F03CD">
        <w:rPr>
          <w:rFonts w:ascii="Book Antiqua" w:hAnsi="Book Antiqua" w:cs="Arial"/>
          <w:sz w:val="24"/>
          <w:szCs w:val="24"/>
          <w:vertAlign w:val="superscript"/>
        </w:rPr>
        <w:t>]</w:t>
      </w:r>
      <w:r w:rsidRPr="006F03CD">
        <w:rPr>
          <w:rFonts w:ascii="Book Antiqua" w:hAnsi="Book Antiqua" w:cs="Arial"/>
          <w:sz w:val="24"/>
          <w:szCs w:val="24"/>
        </w:rPr>
        <w:t>, physician</w:t>
      </w:r>
      <w:r w:rsidR="00D521D1" w:rsidRPr="006F03CD">
        <w:rPr>
          <w:rFonts w:ascii="Book Antiqua" w:hAnsi="Book Antiqua" w:cs="Arial"/>
          <w:sz w:val="24"/>
          <w:szCs w:val="24"/>
        </w:rPr>
        <w:t>s</w:t>
      </w:r>
      <w:r w:rsidR="00F414F6" w:rsidRPr="006F03CD">
        <w:rPr>
          <w:rFonts w:ascii="Book Antiqua" w:hAnsi="Book Antiqua" w:cs="Arial"/>
          <w:sz w:val="24"/>
          <w:szCs w:val="24"/>
        </w:rPr>
        <w:t xml:space="preserve"> </w:t>
      </w:r>
      <w:r w:rsidR="00D521D1" w:rsidRPr="006F03CD">
        <w:rPr>
          <w:rFonts w:ascii="Book Antiqua" w:hAnsi="Book Antiqua" w:cs="Arial"/>
          <w:sz w:val="24"/>
          <w:szCs w:val="24"/>
        </w:rPr>
        <w:t xml:space="preserve">are </w:t>
      </w:r>
      <w:r w:rsidRPr="006F03CD">
        <w:rPr>
          <w:rFonts w:ascii="Book Antiqua" w:hAnsi="Book Antiqua" w:cs="Arial"/>
          <w:sz w:val="24"/>
          <w:szCs w:val="24"/>
        </w:rPr>
        <w:t xml:space="preserve">often reluctant to recommend sedation for diagnostic EGD. </w:t>
      </w:r>
      <w:r w:rsidR="005B72D0" w:rsidRPr="006F03CD">
        <w:rPr>
          <w:rFonts w:ascii="Book Antiqua" w:hAnsi="Book Antiqua" w:cs="Arial"/>
          <w:color w:val="000000"/>
          <w:kern w:val="0"/>
          <w:sz w:val="24"/>
          <w:szCs w:val="24"/>
        </w:rPr>
        <w:t xml:space="preserve">However, the risk of sedation for diagnostic EGD in patients with OSA is not supported by the </w:t>
      </w:r>
      <w:r w:rsidR="00AD2F4B" w:rsidRPr="006F03CD">
        <w:rPr>
          <w:rFonts w:ascii="Book Antiqua" w:hAnsi="Book Antiqua" w:cs="Arial"/>
          <w:color w:val="000000"/>
          <w:kern w:val="0"/>
          <w:sz w:val="24"/>
          <w:szCs w:val="24"/>
        </w:rPr>
        <w:t>direct evidence</w:t>
      </w:r>
      <w:r w:rsidR="005B72D0" w:rsidRPr="006F03CD">
        <w:rPr>
          <w:rFonts w:ascii="Book Antiqua" w:hAnsi="Book Antiqua" w:cs="Arial"/>
          <w:color w:val="000000"/>
          <w:kern w:val="0"/>
          <w:sz w:val="24"/>
          <w:szCs w:val="24"/>
        </w:rPr>
        <w:t>.</w:t>
      </w:r>
      <w:r w:rsidR="00F414F6" w:rsidRPr="006F03CD">
        <w:rPr>
          <w:rFonts w:ascii="Book Antiqua" w:hAnsi="Book Antiqua" w:cs="Arial"/>
          <w:color w:val="000000"/>
          <w:kern w:val="0"/>
          <w:sz w:val="24"/>
          <w:szCs w:val="24"/>
        </w:rPr>
        <w:t xml:space="preserve"> </w:t>
      </w:r>
      <w:r w:rsidR="005B72D0" w:rsidRPr="006F03CD">
        <w:rPr>
          <w:rFonts w:ascii="Book Antiqua" w:hAnsi="Book Antiqua" w:cs="Arial"/>
          <w:sz w:val="24"/>
          <w:szCs w:val="24"/>
        </w:rPr>
        <w:t>Our</w:t>
      </w:r>
      <w:r w:rsidR="00F414F6" w:rsidRPr="006F03CD">
        <w:rPr>
          <w:rFonts w:ascii="Book Antiqua" w:hAnsi="Book Antiqua" w:cs="Arial"/>
          <w:sz w:val="24"/>
          <w:szCs w:val="24"/>
        </w:rPr>
        <w:t xml:space="preserve"> </w:t>
      </w:r>
      <w:r w:rsidR="005B72D0" w:rsidRPr="006F03CD">
        <w:rPr>
          <w:rFonts w:ascii="Book Antiqua" w:hAnsi="Book Antiqua" w:cs="Arial"/>
          <w:sz w:val="24"/>
          <w:szCs w:val="24"/>
        </w:rPr>
        <w:t>findings</w:t>
      </w:r>
      <w:r w:rsidR="00821F14" w:rsidRPr="006F03CD">
        <w:rPr>
          <w:rFonts w:ascii="Book Antiqua" w:hAnsi="Book Antiqua" w:cs="Arial"/>
          <w:sz w:val="24"/>
          <w:szCs w:val="24"/>
        </w:rPr>
        <w:t xml:space="preserve"> suggest that the risk of </w:t>
      </w:r>
      <w:r w:rsidR="00821F14" w:rsidRPr="006F03CD">
        <w:rPr>
          <w:rFonts w:ascii="Book Antiqua" w:hAnsi="Book Antiqua" w:cs="Arial"/>
          <w:sz w:val="24"/>
          <w:szCs w:val="24"/>
        </w:rPr>
        <w:lastRenderedPageBreak/>
        <w:t xml:space="preserve">sedation for diagnostic EGD in </w:t>
      </w:r>
      <w:r w:rsidR="00D80F30" w:rsidRPr="006F03CD">
        <w:rPr>
          <w:rFonts w:ascii="Book Antiqua" w:hAnsi="Book Antiqua" w:cs="Arial"/>
          <w:sz w:val="24"/>
          <w:szCs w:val="24"/>
        </w:rPr>
        <w:t xml:space="preserve">patients with </w:t>
      </w:r>
      <w:r w:rsidR="00106175" w:rsidRPr="006F03CD">
        <w:rPr>
          <w:rFonts w:ascii="Book Antiqua" w:hAnsi="Book Antiqua" w:cs="Arial"/>
          <w:sz w:val="24"/>
          <w:szCs w:val="24"/>
        </w:rPr>
        <w:t>OSA might be rare</w:t>
      </w:r>
      <w:r w:rsidR="00AD2F4B" w:rsidRPr="006F03CD">
        <w:rPr>
          <w:rFonts w:ascii="Book Antiqua" w:hAnsi="Book Antiqua" w:cs="Arial"/>
          <w:sz w:val="24"/>
          <w:szCs w:val="24"/>
        </w:rPr>
        <w:t>, if any</w:t>
      </w:r>
      <w:r w:rsidR="00821F14" w:rsidRPr="006F03CD">
        <w:rPr>
          <w:rFonts w:ascii="Book Antiqua" w:hAnsi="Book Antiqua" w:cs="Arial"/>
          <w:sz w:val="24"/>
          <w:szCs w:val="24"/>
        </w:rPr>
        <w:t xml:space="preserve">. </w:t>
      </w:r>
      <w:r w:rsidR="00106175" w:rsidRPr="006F03CD">
        <w:rPr>
          <w:rFonts w:ascii="Book Antiqua" w:hAnsi="Book Antiqua" w:cs="Arial"/>
          <w:sz w:val="24"/>
          <w:szCs w:val="24"/>
        </w:rPr>
        <w:t xml:space="preserve">In </w:t>
      </w:r>
      <w:r w:rsidR="009C6D05" w:rsidRPr="006F03CD">
        <w:rPr>
          <w:rFonts w:ascii="Book Antiqua" w:hAnsi="Book Antiqua" w:cs="Arial"/>
          <w:sz w:val="24"/>
          <w:szCs w:val="24"/>
        </w:rPr>
        <w:t>the literature</w:t>
      </w:r>
      <w:r w:rsidR="00821F14" w:rsidRPr="006F03CD">
        <w:rPr>
          <w:rFonts w:ascii="Book Antiqua" w:hAnsi="Book Antiqua" w:cs="Arial"/>
          <w:color w:val="000000"/>
          <w:kern w:val="0"/>
          <w:sz w:val="24"/>
          <w:szCs w:val="24"/>
        </w:rPr>
        <w:t>,</w:t>
      </w:r>
      <w:r w:rsidR="008E6CD8" w:rsidRPr="006F03CD">
        <w:rPr>
          <w:rFonts w:ascii="Book Antiqua" w:hAnsi="Book Antiqua" w:cs="Arial"/>
          <w:color w:val="000000"/>
          <w:kern w:val="0"/>
          <w:sz w:val="24"/>
          <w:szCs w:val="24"/>
        </w:rPr>
        <w:t xml:space="preserve"> </w:t>
      </w:r>
      <w:r w:rsidR="003216A5" w:rsidRPr="006F03CD">
        <w:rPr>
          <w:rFonts w:ascii="Book Antiqua" w:hAnsi="Book Antiqua" w:cs="Arial"/>
          <w:color w:val="000000"/>
          <w:kern w:val="0"/>
          <w:sz w:val="24"/>
          <w:szCs w:val="24"/>
        </w:rPr>
        <w:t>h</w:t>
      </w:r>
      <w:r w:rsidR="00821F14" w:rsidRPr="006F03CD">
        <w:rPr>
          <w:rFonts w:ascii="Book Antiqua" w:hAnsi="Book Antiqua" w:cs="Arial"/>
          <w:color w:val="000000"/>
          <w:kern w:val="0"/>
          <w:sz w:val="24"/>
          <w:szCs w:val="24"/>
        </w:rPr>
        <w:t xml:space="preserve">ypoxia </w:t>
      </w:r>
      <w:r w:rsidR="005B72D0" w:rsidRPr="006F03CD">
        <w:rPr>
          <w:rFonts w:ascii="Book Antiqua" w:hAnsi="Book Antiqua" w:cs="Arial"/>
          <w:color w:val="000000"/>
          <w:kern w:val="0"/>
          <w:sz w:val="24"/>
          <w:szCs w:val="24"/>
        </w:rPr>
        <w:t>has been</w:t>
      </w:r>
      <w:r w:rsidR="00821F14" w:rsidRPr="006F03CD">
        <w:rPr>
          <w:rFonts w:ascii="Book Antiqua" w:hAnsi="Book Antiqua" w:cs="Arial"/>
          <w:color w:val="000000"/>
          <w:kern w:val="0"/>
          <w:sz w:val="24"/>
          <w:szCs w:val="24"/>
        </w:rPr>
        <w:t xml:space="preserve"> used as a surrogate for </w:t>
      </w:r>
      <w:r w:rsidR="003216A5" w:rsidRPr="006F03CD">
        <w:rPr>
          <w:rFonts w:ascii="Book Antiqua" w:hAnsi="Book Antiqua" w:cs="Arial"/>
          <w:color w:val="000000"/>
          <w:kern w:val="0"/>
          <w:sz w:val="24"/>
          <w:szCs w:val="24"/>
        </w:rPr>
        <w:t>cardiopulmonary</w:t>
      </w:r>
      <w:r w:rsidR="00821F14" w:rsidRPr="006F03CD">
        <w:rPr>
          <w:rFonts w:ascii="Book Antiqua" w:hAnsi="Book Antiqua" w:cs="Arial"/>
          <w:color w:val="000000"/>
          <w:kern w:val="0"/>
          <w:sz w:val="24"/>
          <w:szCs w:val="24"/>
        </w:rPr>
        <w:t xml:space="preserve"> outcomes</w:t>
      </w:r>
      <w:r w:rsidR="007C50BB" w:rsidRPr="006F03CD">
        <w:rPr>
          <w:rFonts w:ascii="Book Antiqua" w:hAnsi="Book Antiqua" w:cs="Arial"/>
          <w:color w:val="000000"/>
          <w:kern w:val="0"/>
          <w:sz w:val="24"/>
          <w:szCs w:val="24"/>
        </w:rPr>
        <w:t>, and</w:t>
      </w:r>
      <w:r w:rsidR="00F414F6" w:rsidRPr="006F03CD">
        <w:rPr>
          <w:rFonts w:ascii="Book Antiqua" w:hAnsi="Book Antiqua" w:cs="Arial"/>
          <w:color w:val="000000"/>
          <w:kern w:val="0"/>
          <w:sz w:val="24"/>
          <w:szCs w:val="24"/>
        </w:rPr>
        <w:t xml:space="preserve"> </w:t>
      </w:r>
      <w:r w:rsidR="007C50BB" w:rsidRPr="006F03CD">
        <w:rPr>
          <w:rFonts w:ascii="Book Antiqua" w:hAnsi="Book Antiqua" w:cs="Arial"/>
          <w:color w:val="000000"/>
          <w:kern w:val="0"/>
          <w:sz w:val="24"/>
          <w:szCs w:val="24"/>
        </w:rPr>
        <w:t>its</w:t>
      </w:r>
      <w:r w:rsidR="00F414F6" w:rsidRPr="006F03CD">
        <w:rPr>
          <w:rFonts w:ascii="Book Antiqua" w:hAnsi="Book Antiqua" w:cs="Arial"/>
          <w:color w:val="000000"/>
          <w:kern w:val="0"/>
          <w:sz w:val="24"/>
          <w:szCs w:val="24"/>
        </w:rPr>
        <w:t xml:space="preserve"> </w:t>
      </w:r>
      <w:r w:rsidR="005B72D0" w:rsidRPr="006F03CD">
        <w:rPr>
          <w:rFonts w:ascii="Book Antiqua" w:hAnsi="Book Antiqua" w:cs="Arial"/>
          <w:color w:val="000000"/>
          <w:kern w:val="0"/>
          <w:sz w:val="24"/>
          <w:szCs w:val="24"/>
        </w:rPr>
        <w:t xml:space="preserve">reported incidence during </w:t>
      </w:r>
      <w:r w:rsidR="009C6D05" w:rsidRPr="006F03CD">
        <w:rPr>
          <w:rFonts w:ascii="Book Antiqua" w:hAnsi="Book Antiqua" w:cs="Arial"/>
          <w:color w:val="000000"/>
          <w:kern w:val="0"/>
          <w:sz w:val="24"/>
          <w:szCs w:val="24"/>
        </w:rPr>
        <w:t xml:space="preserve">gastrointestinal endoscopy under </w:t>
      </w:r>
      <w:r w:rsidR="005B72D0" w:rsidRPr="006F03CD">
        <w:rPr>
          <w:rFonts w:ascii="Book Antiqua" w:hAnsi="Book Antiqua" w:cs="Arial"/>
          <w:color w:val="000000"/>
          <w:kern w:val="0"/>
          <w:sz w:val="24"/>
          <w:szCs w:val="24"/>
        </w:rPr>
        <w:t>sedation ranges widely from 10% to 70</w:t>
      </w:r>
      <w:proofErr w:type="gramStart"/>
      <w:r w:rsidR="005B72D0" w:rsidRPr="006F03CD">
        <w:rPr>
          <w:rFonts w:ascii="Book Antiqua" w:hAnsi="Book Antiqua" w:cs="Arial"/>
          <w:color w:val="000000"/>
          <w:kern w:val="0"/>
          <w:sz w:val="24"/>
          <w:szCs w:val="24"/>
        </w:rPr>
        <w:t>%</w:t>
      </w:r>
      <w:r w:rsidR="00A16390" w:rsidRPr="006F03CD">
        <w:rPr>
          <w:rFonts w:ascii="Book Antiqua" w:hAnsi="Book Antiqua" w:cs="Arial"/>
          <w:color w:val="000000"/>
          <w:kern w:val="0"/>
          <w:sz w:val="24"/>
          <w:szCs w:val="24"/>
          <w:vertAlign w:val="superscript"/>
        </w:rPr>
        <w:t>[</w:t>
      </w:r>
      <w:proofErr w:type="gramEnd"/>
      <w:r w:rsidR="005B72D0" w:rsidRPr="006F03CD">
        <w:rPr>
          <w:rFonts w:ascii="Book Antiqua" w:hAnsi="Book Antiqua" w:cs="Arial"/>
          <w:sz w:val="24"/>
          <w:szCs w:val="24"/>
          <w:vertAlign w:val="superscript"/>
        </w:rPr>
        <w:t>9,18,</w:t>
      </w:r>
      <w:r w:rsidR="007C50BB" w:rsidRPr="006F03CD">
        <w:rPr>
          <w:rFonts w:ascii="Book Antiqua" w:hAnsi="Book Antiqua" w:cs="Arial"/>
          <w:sz w:val="24"/>
          <w:szCs w:val="24"/>
          <w:vertAlign w:val="superscript"/>
        </w:rPr>
        <w:t>27-</w:t>
      </w:r>
      <w:r w:rsidR="005B72D0" w:rsidRPr="006F03CD">
        <w:rPr>
          <w:rFonts w:ascii="Book Antiqua" w:hAnsi="Book Antiqua" w:cs="Arial"/>
          <w:sz w:val="24"/>
          <w:szCs w:val="24"/>
          <w:vertAlign w:val="superscript"/>
        </w:rPr>
        <w:t>38</w:t>
      </w:r>
      <w:r w:rsidR="00A16390" w:rsidRPr="006F03CD">
        <w:rPr>
          <w:rFonts w:ascii="Book Antiqua" w:hAnsi="Book Antiqua" w:cs="Arial"/>
          <w:sz w:val="24"/>
          <w:szCs w:val="24"/>
          <w:vertAlign w:val="superscript"/>
        </w:rPr>
        <w:t>]</w:t>
      </w:r>
      <w:r w:rsidR="00AD2F4B" w:rsidRPr="006F03CD">
        <w:rPr>
          <w:rFonts w:ascii="Book Antiqua" w:hAnsi="Book Antiqua" w:cs="Arial"/>
          <w:sz w:val="24"/>
          <w:szCs w:val="24"/>
        </w:rPr>
        <w:t>. Although,</w:t>
      </w:r>
      <w:r w:rsidR="005B72D0" w:rsidRPr="006F03CD">
        <w:rPr>
          <w:rFonts w:ascii="Book Antiqua" w:hAnsi="Book Antiqua" w:cs="Arial"/>
          <w:sz w:val="24"/>
          <w:szCs w:val="24"/>
        </w:rPr>
        <w:t xml:space="preserve"> the study methodology, </w:t>
      </w:r>
      <w:r w:rsidR="005B72D0" w:rsidRPr="006F03CD">
        <w:rPr>
          <w:rFonts w:ascii="Book Antiqua" w:hAnsi="Book Antiqua" w:cs="Arial"/>
          <w:color w:val="000000"/>
          <w:kern w:val="0"/>
          <w:sz w:val="24"/>
          <w:szCs w:val="24"/>
        </w:rPr>
        <w:t>definition of hypoxia, patient populations, type of endoscopy, use of supplemental oxygen, and type of sedatives should be considered for the interp</w:t>
      </w:r>
      <w:r w:rsidR="009C6D05" w:rsidRPr="006F03CD">
        <w:rPr>
          <w:rFonts w:ascii="Book Antiqua" w:hAnsi="Book Antiqua" w:cs="Arial"/>
          <w:color w:val="000000"/>
          <w:kern w:val="0"/>
          <w:sz w:val="24"/>
          <w:szCs w:val="24"/>
        </w:rPr>
        <w:t>retation of risk factor of hypoxia during endoscopy under sedation, a confirmed diagnosis of OSA rarely pointed out as a risk factor of hypoxia during endoscopy under moderate sedation.</w:t>
      </w:r>
    </w:p>
    <w:p w:rsidR="00821F14" w:rsidRPr="006F03CD" w:rsidRDefault="00821F14" w:rsidP="006174FD">
      <w:pPr>
        <w:wordWrap/>
        <w:spacing w:line="360" w:lineRule="auto"/>
        <w:ind w:firstLineChars="300" w:firstLine="720"/>
        <w:rPr>
          <w:rFonts w:ascii="Book Antiqua" w:hAnsi="Book Antiqua" w:cs="Arial"/>
          <w:sz w:val="24"/>
          <w:szCs w:val="24"/>
        </w:rPr>
      </w:pPr>
      <w:r w:rsidRPr="006F03CD">
        <w:rPr>
          <w:rFonts w:ascii="Book Antiqua" w:hAnsi="Book Antiqua" w:cs="Arial"/>
          <w:sz w:val="24"/>
          <w:szCs w:val="24"/>
        </w:rPr>
        <w:t xml:space="preserve">This study is </w:t>
      </w:r>
      <w:r w:rsidR="004B0230" w:rsidRPr="006F03CD">
        <w:rPr>
          <w:rFonts w:ascii="Book Antiqua" w:hAnsi="Book Antiqua" w:cs="Arial"/>
          <w:sz w:val="24"/>
          <w:szCs w:val="24"/>
        </w:rPr>
        <w:t>unique</w:t>
      </w:r>
      <w:r w:rsidR="00F414F6" w:rsidRPr="006F03CD">
        <w:rPr>
          <w:rFonts w:ascii="Book Antiqua" w:hAnsi="Book Antiqua" w:cs="Arial"/>
          <w:sz w:val="24"/>
          <w:szCs w:val="24"/>
        </w:rPr>
        <w:t xml:space="preserve"> </w:t>
      </w:r>
      <w:r w:rsidR="00D80F30" w:rsidRPr="006F03CD">
        <w:rPr>
          <w:rFonts w:ascii="Book Antiqua" w:hAnsi="Book Antiqua" w:cs="Arial"/>
          <w:sz w:val="24"/>
          <w:szCs w:val="24"/>
        </w:rPr>
        <w:t>as</w:t>
      </w:r>
      <w:r w:rsidRPr="006F03CD">
        <w:rPr>
          <w:rFonts w:ascii="Book Antiqua" w:hAnsi="Book Antiqua" w:cs="Arial"/>
          <w:sz w:val="24"/>
          <w:szCs w:val="24"/>
        </w:rPr>
        <w:t xml:space="preserve"> this is </w:t>
      </w:r>
      <w:r w:rsidRPr="006F03CD">
        <w:rPr>
          <w:rFonts w:ascii="Book Antiqua" w:hAnsi="Book Antiqua" w:cs="Arial"/>
          <w:kern w:val="0"/>
          <w:sz w:val="24"/>
          <w:szCs w:val="24"/>
        </w:rPr>
        <w:t xml:space="preserve">the first </w:t>
      </w:r>
      <w:r w:rsidR="00D80F30" w:rsidRPr="006F03CD">
        <w:rPr>
          <w:rFonts w:ascii="Book Antiqua" w:hAnsi="Book Antiqua" w:cs="Arial"/>
          <w:kern w:val="0"/>
          <w:sz w:val="24"/>
          <w:szCs w:val="24"/>
        </w:rPr>
        <w:t xml:space="preserve">prospective </w:t>
      </w:r>
      <w:r w:rsidRPr="006F03CD">
        <w:rPr>
          <w:rFonts w:ascii="Book Antiqua" w:hAnsi="Book Antiqua" w:cs="Arial"/>
          <w:kern w:val="0"/>
          <w:sz w:val="24"/>
          <w:szCs w:val="24"/>
        </w:rPr>
        <w:t xml:space="preserve">study that evaluated the risk of sedation for diagnostic EGD in patients with OSA. </w:t>
      </w:r>
      <w:proofErr w:type="spellStart"/>
      <w:r w:rsidRPr="006F03CD">
        <w:rPr>
          <w:rFonts w:ascii="Book Antiqua" w:hAnsi="Book Antiqua" w:cs="Arial"/>
          <w:kern w:val="0"/>
          <w:sz w:val="24"/>
          <w:szCs w:val="24"/>
        </w:rPr>
        <w:t>Khiani</w:t>
      </w:r>
      <w:proofErr w:type="spellEnd"/>
      <w:r w:rsidR="00F414F6" w:rsidRPr="006F03CD">
        <w:rPr>
          <w:rFonts w:ascii="Book Antiqua" w:hAnsi="Book Antiqua" w:cs="Arial"/>
          <w:kern w:val="0"/>
          <w:sz w:val="24"/>
          <w:szCs w:val="24"/>
        </w:rPr>
        <w:t xml:space="preserve"> </w:t>
      </w:r>
      <w:r w:rsidRPr="006F03CD">
        <w:rPr>
          <w:rFonts w:ascii="Book Antiqua" w:hAnsi="Book Antiqua" w:cs="Arial"/>
          <w:i/>
          <w:kern w:val="0"/>
          <w:sz w:val="24"/>
          <w:szCs w:val="24"/>
        </w:rPr>
        <w:t xml:space="preserve">et </w:t>
      </w:r>
      <w:proofErr w:type="gramStart"/>
      <w:r w:rsidRPr="006F03CD">
        <w:rPr>
          <w:rFonts w:ascii="Book Antiqua" w:hAnsi="Book Antiqua" w:cs="Arial"/>
          <w:i/>
          <w:kern w:val="0"/>
          <w:sz w:val="24"/>
          <w:szCs w:val="24"/>
        </w:rPr>
        <w:t>al</w:t>
      </w:r>
      <w:r w:rsidR="00A16390" w:rsidRPr="006F03CD">
        <w:rPr>
          <w:rFonts w:ascii="Book Antiqua" w:hAnsi="Book Antiqua" w:cs="Arial"/>
          <w:kern w:val="0"/>
          <w:sz w:val="24"/>
          <w:szCs w:val="24"/>
          <w:vertAlign w:val="superscript"/>
        </w:rPr>
        <w:t>[</w:t>
      </w:r>
      <w:proofErr w:type="gramEnd"/>
      <w:r w:rsidRPr="006F03CD">
        <w:rPr>
          <w:rFonts w:ascii="Book Antiqua" w:hAnsi="Book Antiqua" w:cs="Arial"/>
          <w:kern w:val="0"/>
          <w:sz w:val="24"/>
          <w:szCs w:val="24"/>
          <w:vertAlign w:val="superscript"/>
        </w:rPr>
        <w:t>14</w:t>
      </w:r>
      <w:r w:rsidR="00A16390" w:rsidRPr="006F03CD">
        <w:rPr>
          <w:rFonts w:ascii="Book Antiqua" w:hAnsi="Book Antiqua" w:cs="Arial"/>
          <w:kern w:val="0"/>
          <w:sz w:val="24"/>
          <w:szCs w:val="24"/>
          <w:vertAlign w:val="superscript"/>
        </w:rPr>
        <w:t>]</w:t>
      </w:r>
      <w:r w:rsidRPr="006F03CD">
        <w:rPr>
          <w:rFonts w:ascii="Book Antiqua" w:hAnsi="Book Antiqua" w:cs="Arial"/>
          <w:kern w:val="0"/>
          <w:sz w:val="24"/>
          <w:szCs w:val="24"/>
        </w:rPr>
        <w:t xml:space="preserve"> suggested that patients at risk for OSA can safely undergo sedation for routine endoscopic procedures, </w:t>
      </w:r>
      <w:r w:rsidR="006470F6" w:rsidRPr="006F03CD">
        <w:rPr>
          <w:rFonts w:ascii="Book Antiqua" w:hAnsi="Book Antiqua" w:cs="Arial"/>
          <w:kern w:val="0"/>
          <w:sz w:val="24"/>
          <w:szCs w:val="24"/>
        </w:rPr>
        <w:t xml:space="preserve">however, </w:t>
      </w:r>
      <w:r w:rsidRPr="006F03CD">
        <w:rPr>
          <w:rFonts w:ascii="Book Antiqua" w:hAnsi="Book Antiqua" w:cs="Arial"/>
          <w:kern w:val="0"/>
          <w:sz w:val="24"/>
          <w:szCs w:val="24"/>
        </w:rPr>
        <w:t xml:space="preserve">only the Berlin </w:t>
      </w:r>
      <w:r w:rsidR="007C50BB" w:rsidRPr="006F03CD">
        <w:rPr>
          <w:rFonts w:ascii="Book Antiqua" w:hAnsi="Book Antiqua" w:cs="Arial"/>
          <w:kern w:val="0"/>
          <w:sz w:val="24"/>
          <w:szCs w:val="24"/>
        </w:rPr>
        <w:t>q</w:t>
      </w:r>
      <w:r w:rsidRPr="006F03CD">
        <w:rPr>
          <w:rFonts w:ascii="Book Antiqua" w:hAnsi="Book Antiqua" w:cs="Arial"/>
          <w:kern w:val="0"/>
          <w:sz w:val="24"/>
          <w:szCs w:val="24"/>
        </w:rPr>
        <w:t xml:space="preserve">uestionnaire was used for OSA risk stratification and patients with OSA were </w:t>
      </w:r>
      <w:r w:rsidR="006470F6" w:rsidRPr="006F03CD">
        <w:rPr>
          <w:rFonts w:ascii="Book Antiqua" w:hAnsi="Book Antiqua" w:cs="Arial"/>
          <w:kern w:val="0"/>
          <w:sz w:val="24"/>
          <w:szCs w:val="24"/>
        </w:rPr>
        <w:t>not included in this study</w:t>
      </w:r>
      <w:r w:rsidRPr="006F03CD">
        <w:rPr>
          <w:rFonts w:ascii="Book Antiqua" w:hAnsi="Book Antiqua" w:cs="Arial"/>
          <w:kern w:val="0"/>
          <w:sz w:val="24"/>
          <w:szCs w:val="24"/>
        </w:rPr>
        <w:t xml:space="preserve">. </w:t>
      </w:r>
      <w:proofErr w:type="spellStart"/>
      <w:r w:rsidR="00F76AF1" w:rsidRPr="006F03CD">
        <w:rPr>
          <w:rFonts w:ascii="Book Antiqua" w:hAnsi="Book Antiqua" w:cs="Arial"/>
          <w:kern w:val="0"/>
          <w:sz w:val="24"/>
          <w:szCs w:val="24"/>
        </w:rPr>
        <w:t>Sharara</w:t>
      </w:r>
      <w:proofErr w:type="spellEnd"/>
      <w:r w:rsidR="00F414F6" w:rsidRPr="006F03CD">
        <w:rPr>
          <w:rFonts w:ascii="Book Antiqua" w:hAnsi="Book Antiqua" w:cs="Arial"/>
          <w:kern w:val="0"/>
          <w:sz w:val="24"/>
          <w:szCs w:val="24"/>
        </w:rPr>
        <w:t xml:space="preserve"> </w:t>
      </w:r>
      <w:r w:rsidR="00F76AF1" w:rsidRPr="006F03CD">
        <w:rPr>
          <w:rFonts w:ascii="Book Antiqua" w:hAnsi="Book Antiqua" w:cs="Arial"/>
          <w:i/>
          <w:kern w:val="0"/>
          <w:sz w:val="24"/>
          <w:szCs w:val="24"/>
        </w:rPr>
        <w:t xml:space="preserve">et </w:t>
      </w:r>
      <w:proofErr w:type="gramStart"/>
      <w:r w:rsidR="00F76AF1" w:rsidRPr="006F03CD">
        <w:rPr>
          <w:rFonts w:ascii="Book Antiqua" w:hAnsi="Book Antiqua" w:cs="Arial"/>
          <w:i/>
          <w:kern w:val="0"/>
          <w:sz w:val="24"/>
          <w:szCs w:val="24"/>
        </w:rPr>
        <w:t>al</w:t>
      </w:r>
      <w:r w:rsidR="00A16390" w:rsidRPr="006F03CD">
        <w:rPr>
          <w:rFonts w:ascii="Book Antiqua" w:hAnsi="Book Antiqua" w:cs="Arial"/>
          <w:kern w:val="0"/>
          <w:sz w:val="24"/>
          <w:szCs w:val="24"/>
          <w:vertAlign w:val="superscript"/>
        </w:rPr>
        <w:t>[</w:t>
      </w:r>
      <w:proofErr w:type="gramEnd"/>
      <w:r w:rsidR="0078554D" w:rsidRPr="006F03CD">
        <w:rPr>
          <w:rFonts w:ascii="Book Antiqua" w:hAnsi="Book Antiqua" w:cs="Arial"/>
          <w:kern w:val="0"/>
          <w:sz w:val="24"/>
          <w:szCs w:val="24"/>
          <w:vertAlign w:val="superscript"/>
        </w:rPr>
        <w:t>39</w:t>
      </w:r>
      <w:r w:rsidR="00A16390" w:rsidRPr="006F03CD">
        <w:rPr>
          <w:rFonts w:ascii="Book Antiqua" w:hAnsi="Book Antiqua" w:cs="Arial"/>
          <w:kern w:val="0"/>
          <w:sz w:val="24"/>
          <w:szCs w:val="24"/>
          <w:vertAlign w:val="superscript"/>
        </w:rPr>
        <w:t>]</w:t>
      </w:r>
      <w:r w:rsidR="00F76AF1" w:rsidRPr="006F03CD">
        <w:rPr>
          <w:rFonts w:ascii="Book Antiqua" w:hAnsi="Book Antiqua" w:cs="Arial"/>
          <w:kern w:val="0"/>
          <w:sz w:val="24"/>
          <w:szCs w:val="24"/>
        </w:rPr>
        <w:t xml:space="preserve"> suggested that snoring during colonoscopy is a strong predictor of OSA, however, </w:t>
      </w:r>
      <w:r w:rsidR="005B72D0" w:rsidRPr="006F03CD">
        <w:rPr>
          <w:rFonts w:ascii="Book Antiqua" w:hAnsi="Book Antiqua" w:cs="Arial"/>
          <w:kern w:val="0"/>
          <w:sz w:val="24"/>
          <w:szCs w:val="24"/>
        </w:rPr>
        <w:t xml:space="preserve">only sleep questionnaire was </w:t>
      </w:r>
      <w:r w:rsidR="007C50BB" w:rsidRPr="006F03CD">
        <w:rPr>
          <w:rFonts w:ascii="Book Antiqua" w:hAnsi="Book Antiqua" w:cs="Arial"/>
          <w:kern w:val="0"/>
          <w:sz w:val="24"/>
          <w:szCs w:val="24"/>
        </w:rPr>
        <w:t xml:space="preserve">also </w:t>
      </w:r>
      <w:r w:rsidR="005B72D0" w:rsidRPr="006F03CD">
        <w:rPr>
          <w:rFonts w:ascii="Book Antiqua" w:hAnsi="Book Antiqua" w:cs="Arial"/>
          <w:kern w:val="0"/>
          <w:sz w:val="24"/>
          <w:szCs w:val="24"/>
        </w:rPr>
        <w:t xml:space="preserve">used </w:t>
      </w:r>
      <w:r w:rsidR="00F76AF1" w:rsidRPr="006F03CD">
        <w:rPr>
          <w:rFonts w:ascii="Book Antiqua" w:hAnsi="Book Antiqua" w:cs="Arial"/>
          <w:kern w:val="0"/>
          <w:sz w:val="24"/>
          <w:szCs w:val="24"/>
        </w:rPr>
        <w:t xml:space="preserve">in this study. </w:t>
      </w:r>
      <w:proofErr w:type="spellStart"/>
      <w:r w:rsidR="00410CD1" w:rsidRPr="006F03CD">
        <w:rPr>
          <w:rFonts w:ascii="Book Antiqua" w:hAnsi="Book Antiqua" w:cs="Arial"/>
          <w:kern w:val="0"/>
          <w:sz w:val="24"/>
          <w:szCs w:val="24"/>
        </w:rPr>
        <w:t>Mador</w:t>
      </w:r>
      <w:proofErr w:type="spellEnd"/>
      <w:r w:rsidR="00F414F6" w:rsidRPr="006F03CD">
        <w:rPr>
          <w:rFonts w:ascii="Book Antiqua" w:hAnsi="Book Antiqua" w:cs="Arial"/>
          <w:kern w:val="0"/>
          <w:sz w:val="24"/>
          <w:szCs w:val="24"/>
        </w:rPr>
        <w:t xml:space="preserve"> </w:t>
      </w:r>
      <w:r w:rsidR="00410CD1" w:rsidRPr="006F03CD">
        <w:rPr>
          <w:rFonts w:ascii="Book Antiqua" w:hAnsi="Book Antiqua" w:cs="Arial"/>
          <w:i/>
          <w:kern w:val="0"/>
          <w:sz w:val="24"/>
          <w:szCs w:val="24"/>
        </w:rPr>
        <w:t xml:space="preserve">et </w:t>
      </w:r>
      <w:proofErr w:type="gramStart"/>
      <w:r w:rsidR="00410CD1" w:rsidRPr="006F03CD">
        <w:rPr>
          <w:rFonts w:ascii="Book Antiqua" w:hAnsi="Book Antiqua" w:cs="Arial"/>
          <w:i/>
          <w:kern w:val="0"/>
          <w:sz w:val="24"/>
          <w:szCs w:val="24"/>
        </w:rPr>
        <w:t>al</w:t>
      </w:r>
      <w:r w:rsidR="00A16390" w:rsidRPr="006F03CD">
        <w:rPr>
          <w:rFonts w:ascii="Book Antiqua" w:hAnsi="Book Antiqua" w:cs="Arial"/>
          <w:kern w:val="0"/>
          <w:sz w:val="24"/>
          <w:szCs w:val="24"/>
          <w:vertAlign w:val="superscript"/>
        </w:rPr>
        <w:t>[</w:t>
      </w:r>
      <w:proofErr w:type="gramEnd"/>
      <w:r w:rsidR="0078554D" w:rsidRPr="006F03CD">
        <w:rPr>
          <w:rFonts w:ascii="Book Antiqua" w:hAnsi="Book Antiqua" w:cs="Arial"/>
          <w:kern w:val="0"/>
          <w:sz w:val="24"/>
          <w:szCs w:val="24"/>
          <w:vertAlign w:val="superscript"/>
        </w:rPr>
        <w:t>40</w:t>
      </w:r>
      <w:r w:rsidR="00A16390" w:rsidRPr="006F03CD">
        <w:rPr>
          <w:rFonts w:ascii="Book Antiqua" w:hAnsi="Book Antiqua" w:cs="Arial"/>
          <w:kern w:val="0"/>
          <w:sz w:val="24"/>
          <w:szCs w:val="24"/>
          <w:vertAlign w:val="superscript"/>
        </w:rPr>
        <w:t>]</w:t>
      </w:r>
      <w:r w:rsidR="00410CD1" w:rsidRPr="006F03CD">
        <w:rPr>
          <w:rFonts w:ascii="Book Antiqua" w:hAnsi="Book Antiqua" w:cs="Arial"/>
          <w:kern w:val="0"/>
          <w:sz w:val="24"/>
          <w:szCs w:val="24"/>
        </w:rPr>
        <w:t xml:space="preserve"> showed that presence of OSA does not clearly increase the risk of cardiopulmonary complications in endoscopy procedures under moderate sedation, which is </w:t>
      </w:r>
      <w:r w:rsidR="007C50BB" w:rsidRPr="006F03CD">
        <w:rPr>
          <w:rFonts w:ascii="Book Antiqua" w:hAnsi="Book Antiqua" w:cs="Arial"/>
          <w:kern w:val="0"/>
          <w:sz w:val="24"/>
          <w:szCs w:val="24"/>
        </w:rPr>
        <w:t xml:space="preserve">a </w:t>
      </w:r>
      <w:r w:rsidR="00410CD1" w:rsidRPr="006F03CD">
        <w:rPr>
          <w:rFonts w:ascii="Book Antiqua" w:hAnsi="Book Antiqua" w:cs="Arial"/>
          <w:kern w:val="0"/>
          <w:sz w:val="24"/>
          <w:szCs w:val="24"/>
        </w:rPr>
        <w:t xml:space="preserve">consistent finding with ours. Although </w:t>
      </w:r>
      <w:r w:rsidR="009C6D05" w:rsidRPr="006F03CD">
        <w:rPr>
          <w:rFonts w:ascii="Book Antiqua" w:hAnsi="Book Antiqua" w:cs="Arial"/>
          <w:kern w:val="0"/>
          <w:sz w:val="24"/>
          <w:szCs w:val="24"/>
        </w:rPr>
        <w:t xml:space="preserve">all </w:t>
      </w:r>
      <w:r w:rsidR="00410CD1" w:rsidRPr="006F03CD">
        <w:rPr>
          <w:rFonts w:ascii="Book Antiqua" w:hAnsi="Book Antiqua" w:cs="Arial"/>
          <w:kern w:val="0"/>
          <w:sz w:val="24"/>
          <w:szCs w:val="24"/>
        </w:rPr>
        <w:t xml:space="preserve">patients with OSA were confirmed with overnight </w:t>
      </w:r>
      <w:proofErr w:type="spellStart"/>
      <w:r w:rsidR="00410CD1" w:rsidRPr="006F03CD">
        <w:rPr>
          <w:rFonts w:ascii="Book Antiqua" w:hAnsi="Book Antiqua" w:cs="Arial"/>
          <w:kern w:val="0"/>
          <w:sz w:val="24"/>
          <w:szCs w:val="24"/>
        </w:rPr>
        <w:t>polysomnography</w:t>
      </w:r>
      <w:proofErr w:type="spellEnd"/>
      <w:r w:rsidR="00410CD1" w:rsidRPr="006F03CD">
        <w:rPr>
          <w:rFonts w:ascii="Book Antiqua" w:hAnsi="Book Antiqua" w:cs="Arial"/>
          <w:kern w:val="0"/>
          <w:sz w:val="24"/>
          <w:szCs w:val="24"/>
        </w:rPr>
        <w:t xml:space="preserve"> in th</w:t>
      </w:r>
      <w:r w:rsidR="00A60850" w:rsidRPr="006F03CD">
        <w:rPr>
          <w:rFonts w:ascii="Book Antiqua" w:hAnsi="Book Antiqua" w:cs="Arial"/>
          <w:kern w:val="0"/>
          <w:sz w:val="24"/>
          <w:szCs w:val="24"/>
        </w:rPr>
        <w:t>is</w:t>
      </w:r>
      <w:r w:rsidR="00410CD1" w:rsidRPr="006F03CD">
        <w:rPr>
          <w:rFonts w:ascii="Book Antiqua" w:hAnsi="Book Antiqua" w:cs="Arial"/>
          <w:kern w:val="0"/>
          <w:sz w:val="24"/>
          <w:szCs w:val="24"/>
        </w:rPr>
        <w:t xml:space="preserve"> study, </w:t>
      </w:r>
      <w:r w:rsidR="009C6D05" w:rsidRPr="006F03CD">
        <w:rPr>
          <w:rFonts w:ascii="Book Antiqua" w:hAnsi="Book Antiqua" w:cs="Arial"/>
          <w:kern w:val="0"/>
          <w:sz w:val="24"/>
          <w:szCs w:val="24"/>
        </w:rPr>
        <w:t>it</w:t>
      </w:r>
      <w:r w:rsidR="00410CD1" w:rsidRPr="006F03CD">
        <w:rPr>
          <w:rFonts w:ascii="Book Antiqua" w:hAnsi="Book Antiqua" w:cs="Arial"/>
          <w:kern w:val="0"/>
          <w:sz w:val="24"/>
          <w:szCs w:val="24"/>
        </w:rPr>
        <w:t xml:space="preserve"> was</w:t>
      </w:r>
      <w:r w:rsidR="009C6D05" w:rsidRPr="006F03CD">
        <w:rPr>
          <w:rFonts w:ascii="Book Antiqua" w:hAnsi="Book Antiqua" w:cs="Arial"/>
          <w:kern w:val="0"/>
          <w:sz w:val="24"/>
          <w:szCs w:val="24"/>
        </w:rPr>
        <w:t xml:space="preserve"> also</w:t>
      </w:r>
      <w:r w:rsidR="00410CD1" w:rsidRPr="006F03CD">
        <w:rPr>
          <w:rFonts w:ascii="Book Antiqua" w:hAnsi="Book Antiqua" w:cs="Arial"/>
          <w:kern w:val="0"/>
          <w:sz w:val="24"/>
          <w:szCs w:val="24"/>
        </w:rPr>
        <w:t xml:space="preserve"> limited due to its retrospective nature and nonstandard definition of hypopnea. </w:t>
      </w:r>
      <w:r w:rsidR="00B430B2" w:rsidRPr="006F03CD">
        <w:rPr>
          <w:rFonts w:ascii="Book Antiqua" w:hAnsi="Book Antiqua" w:cs="Arial"/>
          <w:kern w:val="0"/>
          <w:sz w:val="24"/>
          <w:szCs w:val="24"/>
        </w:rPr>
        <w:t>Furthermore, the method of sedation is not controlled</w:t>
      </w:r>
      <w:r w:rsidR="009C6D05" w:rsidRPr="006F03CD">
        <w:rPr>
          <w:rFonts w:ascii="Book Antiqua" w:hAnsi="Book Antiqua" w:cs="Arial"/>
          <w:kern w:val="0"/>
          <w:sz w:val="24"/>
          <w:szCs w:val="24"/>
        </w:rPr>
        <w:t>,</w:t>
      </w:r>
      <w:r w:rsidR="00B430B2" w:rsidRPr="006F03CD">
        <w:rPr>
          <w:rFonts w:ascii="Book Antiqua" w:hAnsi="Book Antiqua" w:cs="Arial"/>
          <w:kern w:val="0"/>
          <w:sz w:val="24"/>
          <w:szCs w:val="24"/>
        </w:rPr>
        <w:t xml:space="preserve"> and EGD and colonoscopy were analyzed together in this retrospective analysis. </w:t>
      </w:r>
      <w:r w:rsidR="006470F6" w:rsidRPr="006F03CD">
        <w:rPr>
          <w:rFonts w:ascii="Book Antiqua" w:hAnsi="Book Antiqua" w:cs="Arial"/>
          <w:kern w:val="0"/>
          <w:sz w:val="24"/>
          <w:szCs w:val="24"/>
        </w:rPr>
        <w:t xml:space="preserve">In contrast, our </w:t>
      </w:r>
      <w:r w:rsidR="00410CD1" w:rsidRPr="006F03CD">
        <w:rPr>
          <w:rFonts w:ascii="Book Antiqua" w:hAnsi="Book Antiqua" w:cs="Arial"/>
          <w:kern w:val="0"/>
          <w:sz w:val="24"/>
          <w:szCs w:val="24"/>
        </w:rPr>
        <w:t>prospective</w:t>
      </w:r>
      <w:r w:rsidR="007C50BB" w:rsidRPr="006F03CD">
        <w:rPr>
          <w:rFonts w:ascii="Book Antiqua" w:hAnsi="Book Antiqua" w:cs="Arial"/>
          <w:kern w:val="0"/>
          <w:sz w:val="24"/>
          <w:szCs w:val="24"/>
        </w:rPr>
        <w:t xml:space="preserve"> study</w:t>
      </w:r>
      <w:r w:rsidR="00410CD1" w:rsidRPr="006F03CD">
        <w:rPr>
          <w:rFonts w:ascii="Book Antiqua" w:hAnsi="Book Antiqua" w:cs="Arial"/>
          <w:kern w:val="0"/>
          <w:sz w:val="24"/>
          <w:szCs w:val="24"/>
        </w:rPr>
        <w:t xml:space="preserve"> included all </w:t>
      </w:r>
      <w:r w:rsidR="006470F6" w:rsidRPr="006F03CD">
        <w:rPr>
          <w:rFonts w:ascii="Book Antiqua" w:hAnsi="Book Antiqua" w:cs="Arial"/>
          <w:kern w:val="0"/>
          <w:sz w:val="24"/>
          <w:szCs w:val="24"/>
        </w:rPr>
        <w:t xml:space="preserve">patients with confirmed OSA </w:t>
      </w:r>
      <w:r w:rsidR="007C50BB" w:rsidRPr="006F03CD">
        <w:rPr>
          <w:rFonts w:ascii="Book Antiqua" w:hAnsi="Book Antiqua" w:cs="Arial"/>
          <w:kern w:val="0"/>
          <w:sz w:val="24"/>
          <w:szCs w:val="24"/>
        </w:rPr>
        <w:t>with</w:t>
      </w:r>
      <w:r w:rsidRPr="006F03CD">
        <w:rPr>
          <w:rFonts w:ascii="Book Antiqua" w:hAnsi="Book Antiqua" w:cs="Arial"/>
          <w:kern w:val="0"/>
          <w:sz w:val="24"/>
          <w:szCs w:val="24"/>
        </w:rPr>
        <w:t xml:space="preserve"> a </w:t>
      </w:r>
      <w:proofErr w:type="spellStart"/>
      <w:r w:rsidRPr="006F03CD">
        <w:rPr>
          <w:rFonts w:ascii="Book Antiqua" w:hAnsi="Book Antiqua" w:cs="Arial"/>
          <w:sz w:val="24"/>
          <w:szCs w:val="24"/>
        </w:rPr>
        <w:t>polysomnography</w:t>
      </w:r>
      <w:proofErr w:type="spellEnd"/>
      <w:r w:rsidR="00410CD1" w:rsidRPr="006F03CD">
        <w:rPr>
          <w:rFonts w:ascii="Book Antiqua" w:hAnsi="Book Antiqua" w:cs="Arial"/>
          <w:sz w:val="24"/>
          <w:szCs w:val="24"/>
        </w:rPr>
        <w:t xml:space="preserve"> and evaluated adverse effect</w:t>
      </w:r>
      <w:r w:rsidR="00A60850" w:rsidRPr="006F03CD">
        <w:rPr>
          <w:rFonts w:ascii="Book Antiqua" w:hAnsi="Book Antiqua" w:cs="Arial"/>
          <w:sz w:val="24"/>
          <w:szCs w:val="24"/>
        </w:rPr>
        <w:t>s</w:t>
      </w:r>
      <w:r w:rsidR="00F414F6" w:rsidRPr="006F03CD">
        <w:rPr>
          <w:rFonts w:ascii="Book Antiqua" w:hAnsi="Book Antiqua" w:cs="Arial"/>
          <w:sz w:val="24"/>
          <w:szCs w:val="24"/>
        </w:rPr>
        <w:t xml:space="preserve"> </w:t>
      </w:r>
      <w:r w:rsidR="00B430B2" w:rsidRPr="006F03CD">
        <w:rPr>
          <w:rFonts w:ascii="Book Antiqua" w:hAnsi="Book Antiqua" w:cs="Arial"/>
          <w:sz w:val="24"/>
          <w:szCs w:val="24"/>
        </w:rPr>
        <w:t>with pre-defined criteria.</w:t>
      </w:r>
      <w:r w:rsidR="00F414F6" w:rsidRPr="006F03CD">
        <w:rPr>
          <w:rFonts w:ascii="Book Antiqua" w:hAnsi="Book Antiqua" w:cs="Arial"/>
          <w:sz w:val="24"/>
          <w:szCs w:val="24"/>
        </w:rPr>
        <w:t xml:space="preserve"> </w:t>
      </w:r>
      <w:r w:rsidR="006470F6" w:rsidRPr="006F03CD">
        <w:rPr>
          <w:rFonts w:ascii="Book Antiqua" w:hAnsi="Book Antiqua" w:cs="Arial"/>
          <w:sz w:val="24"/>
          <w:szCs w:val="24"/>
        </w:rPr>
        <w:t>A</w:t>
      </w:r>
      <w:r w:rsidRPr="006F03CD">
        <w:rPr>
          <w:rFonts w:ascii="Book Antiqua" w:hAnsi="Book Antiqua" w:cs="Arial"/>
          <w:sz w:val="24"/>
          <w:szCs w:val="24"/>
        </w:rPr>
        <w:t>s</w:t>
      </w:r>
      <w:r w:rsidR="00F414F6" w:rsidRPr="006F03CD">
        <w:rPr>
          <w:rFonts w:ascii="Book Antiqua" w:hAnsi="Book Antiqua" w:cs="Arial"/>
          <w:sz w:val="24"/>
          <w:szCs w:val="24"/>
        </w:rPr>
        <w:t xml:space="preserve"> </w:t>
      </w:r>
      <w:r w:rsidRPr="006F03CD">
        <w:rPr>
          <w:rFonts w:ascii="Book Antiqua" w:hAnsi="Book Antiqua" w:cs="Arial"/>
          <w:sz w:val="24"/>
          <w:szCs w:val="24"/>
        </w:rPr>
        <w:t>an OSA diagnosis is confirmed in only 50</w:t>
      </w:r>
      <w:r w:rsidR="009C4097">
        <w:rPr>
          <w:rFonts w:ascii="Book Antiqua" w:eastAsia="宋体" w:hAnsi="Book Antiqua" w:cs="Arial" w:hint="eastAsia"/>
          <w:sz w:val="24"/>
          <w:szCs w:val="24"/>
          <w:lang w:eastAsia="zh-CN"/>
        </w:rPr>
        <w:t>%</w:t>
      </w:r>
      <w:r w:rsidRPr="006F03CD">
        <w:rPr>
          <w:rFonts w:ascii="Book Antiqua" w:hAnsi="Book Antiqua" w:cs="Arial"/>
          <w:sz w:val="24"/>
          <w:szCs w:val="24"/>
        </w:rPr>
        <w:t xml:space="preserve">-60% of </w:t>
      </w:r>
      <w:r w:rsidR="006470F6" w:rsidRPr="006F03CD">
        <w:rPr>
          <w:rFonts w:ascii="Book Antiqua" w:hAnsi="Book Antiqua" w:cs="Arial"/>
          <w:sz w:val="24"/>
          <w:szCs w:val="24"/>
        </w:rPr>
        <w:t>subject</w:t>
      </w:r>
      <w:r w:rsidRPr="006F03CD">
        <w:rPr>
          <w:rFonts w:ascii="Book Antiqua" w:hAnsi="Book Antiqua" w:cs="Arial"/>
          <w:sz w:val="24"/>
          <w:szCs w:val="24"/>
        </w:rPr>
        <w:t>s suspected of having OSA</w:t>
      </w:r>
      <w:r w:rsidR="009C6D05" w:rsidRPr="006F03CD">
        <w:rPr>
          <w:rFonts w:ascii="Book Antiqua" w:hAnsi="Book Antiqua" w:cs="Arial"/>
          <w:kern w:val="0"/>
          <w:sz w:val="24"/>
          <w:szCs w:val="24"/>
        </w:rPr>
        <w:t xml:space="preserve"> with </w:t>
      </w:r>
      <w:proofErr w:type="gramStart"/>
      <w:r w:rsidR="009C6D05" w:rsidRPr="006F03CD">
        <w:rPr>
          <w:rFonts w:ascii="Book Antiqua" w:hAnsi="Book Antiqua" w:cs="Arial"/>
          <w:kern w:val="0"/>
          <w:sz w:val="24"/>
          <w:szCs w:val="24"/>
        </w:rPr>
        <w:t>questionnaire</w:t>
      </w:r>
      <w:r w:rsidR="00A16390" w:rsidRPr="006F03CD">
        <w:rPr>
          <w:rFonts w:ascii="Book Antiqua" w:hAnsi="Book Antiqua" w:cs="Arial"/>
          <w:sz w:val="24"/>
          <w:szCs w:val="24"/>
          <w:vertAlign w:val="superscript"/>
        </w:rPr>
        <w:t>[</w:t>
      </w:r>
      <w:proofErr w:type="gramEnd"/>
      <w:r w:rsidR="0078554D" w:rsidRPr="006F03CD">
        <w:rPr>
          <w:rFonts w:ascii="Book Antiqua" w:hAnsi="Book Antiqua" w:cs="Arial"/>
          <w:sz w:val="24"/>
          <w:szCs w:val="24"/>
          <w:vertAlign w:val="superscript"/>
        </w:rPr>
        <w:t>41</w:t>
      </w:r>
      <w:r w:rsidR="006470F6" w:rsidRPr="006F03CD">
        <w:rPr>
          <w:rFonts w:ascii="Book Antiqua" w:hAnsi="Book Antiqua" w:cs="Arial"/>
          <w:sz w:val="24"/>
          <w:szCs w:val="24"/>
          <w:vertAlign w:val="superscript"/>
        </w:rPr>
        <w:t>,4</w:t>
      </w:r>
      <w:r w:rsidR="0078554D" w:rsidRPr="006F03CD">
        <w:rPr>
          <w:rFonts w:ascii="Book Antiqua" w:hAnsi="Book Antiqua" w:cs="Arial"/>
          <w:sz w:val="24"/>
          <w:szCs w:val="24"/>
          <w:vertAlign w:val="superscript"/>
        </w:rPr>
        <w:t>2</w:t>
      </w:r>
      <w:r w:rsidR="00A16390" w:rsidRPr="006F03CD">
        <w:rPr>
          <w:rFonts w:ascii="Book Antiqua" w:hAnsi="Book Antiqua" w:cs="Arial"/>
          <w:sz w:val="24"/>
          <w:szCs w:val="24"/>
          <w:vertAlign w:val="superscript"/>
        </w:rPr>
        <w:t>]</w:t>
      </w:r>
      <w:r w:rsidR="006470F6" w:rsidRPr="006F03CD">
        <w:rPr>
          <w:rFonts w:ascii="Book Antiqua" w:hAnsi="Book Antiqua" w:cs="Arial"/>
          <w:sz w:val="24"/>
          <w:szCs w:val="24"/>
        </w:rPr>
        <w:t xml:space="preserve">, subjects without OSA might be included in previous </w:t>
      </w:r>
      <w:r w:rsidR="00A60850" w:rsidRPr="006F03CD">
        <w:rPr>
          <w:rFonts w:ascii="Book Antiqua" w:hAnsi="Book Antiqua" w:cs="Arial"/>
          <w:kern w:val="0"/>
          <w:sz w:val="24"/>
          <w:szCs w:val="24"/>
        </w:rPr>
        <w:t xml:space="preserve">questionnaire based </w:t>
      </w:r>
      <w:r w:rsidR="006470F6" w:rsidRPr="006F03CD">
        <w:rPr>
          <w:rFonts w:ascii="Book Antiqua" w:hAnsi="Book Antiqua" w:cs="Arial"/>
          <w:sz w:val="24"/>
          <w:szCs w:val="24"/>
        </w:rPr>
        <w:t>studies</w:t>
      </w:r>
      <w:r w:rsidR="00A16390" w:rsidRPr="006F03CD">
        <w:rPr>
          <w:rFonts w:ascii="Book Antiqua" w:hAnsi="Book Antiqua" w:cs="Arial"/>
          <w:sz w:val="24"/>
          <w:szCs w:val="24"/>
          <w:vertAlign w:val="superscript"/>
        </w:rPr>
        <w:t>[</w:t>
      </w:r>
      <w:r w:rsidR="00A60850" w:rsidRPr="006F03CD">
        <w:rPr>
          <w:rFonts w:ascii="Book Antiqua" w:hAnsi="Book Antiqua" w:cs="Arial"/>
          <w:sz w:val="24"/>
          <w:szCs w:val="24"/>
          <w:vertAlign w:val="superscript"/>
        </w:rPr>
        <w:t>14,39</w:t>
      </w:r>
      <w:r w:rsidR="00A16390" w:rsidRPr="006F03CD">
        <w:rPr>
          <w:rFonts w:ascii="Book Antiqua" w:hAnsi="Book Antiqua" w:cs="Arial"/>
          <w:sz w:val="24"/>
          <w:szCs w:val="24"/>
          <w:vertAlign w:val="superscript"/>
        </w:rPr>
        <w:t>]</w:t>
      </w:r>
      <w:r w:rsidR="006470F6" w:rsidRPr="006F03CD">
        <w:rPr>
          <w:rFonts w:ascii="Book Antiqua" w:hAnsi="Book Antiqua" w:cs="Arial"/>
          <w:sz w:val="24"/>
          <w:szCs w:val="24"/>
        </w:rPr>
        <w:t xml:space="preserve">. </w:t>
      </w:r>
    </w:p>
    <w:p w:rsidR="00452EA0" w:rsidRPr="006F03CD" w:rsidRDefault="00452EA0" w:rsidP="006174FD">
      <w:pPr>
        <w:wordWrap/>
        <w:spacing w:line="360" w:lineRule="auto"/>
        <w:ind w:firstLineChars="300" w:firstLine="720"/>
        <w:rPr>
          <w:rFonts w:ascii="Book Antiqua" w:hAnsi="Book Antiqua" w:cs="Arial"/>
          <w:sz w:val="24"/>
          <w:szCs w:val="24"/>
        </w:rPr>
      </w:pPr>
      <w:r w:rsidRPr="006F03CD">
        <w:rPr>
          <w:rFonts w:ascii="Book Antiqua" w:eastAsia="AdvOT1ef757c0" w:hAnsi="Book Antiqua" w:cs="Arial"/>
          <w:kern w:val="0"/>
          <w:sz w:val="24"/>
          <w:szCs w:val="24"/>
        </w:rPr>
        <w:t xml:space="preserve">The present study has several limitations. </w:t>
      </w:r>
      <w:r w:rsidR="00821F14" w:rsidRPr="006F03CD">
        <w:rPr>
          <w:rFonts w:ascii="Book Antiqua" w:hAnsi="Book Antiqua" w:cs="Arial"/>
          <w:sz w:val="24"/>
          <w:szCs w:val="24"/>
        </w:rPr>
        <w:t>First, 30 OSA cases were excluded from 61 eligible patients</w:t>
      </w:r>
      <w:r w:rsidRPr="006F03CD">
        <w:rPr>
          <w:rFonts w:ascii="Book Antiqua" w:hAnsi="Book Antiqua" w:cs="Arial"/>
          <w:sz w:val="24"/>
          <w:szCs w:val="24"/>
        </w:rPr>
        <w:t xml:space="preserve"> with confirmed diagnosis of OSA</w:t>
      </w:r>
      <w:r w:rsidR="00821F14" w:rsidRPr="006F03CD">
        <w:rPr>
          <w:rFonts w:ascii="Book Antiqua" w:hAnsi="Book Antiqua" w:cs="Arial"/>
          <w:sz w:val="24"/>
          <w:szCs w:val="24"/>
        </w:rPr>
        <w:t>. However, there was minimal selection bias, if any, as data was prospectively collected and</w:t>
      </w:r>
      <w:r w:rsidR="00F414F6" w:rsidRPr="006F03CD">
        <w:rPr>
          <w:rFonts w:ascii="Book Antiqua" w:hAnsi="Book Antiqua" w:cs="Arial"/>
          <w:sz w:val="24"/>
          <w:szCs w:val="24"/>
        </w:rPr>
        <w:t xml:space="preserve"> </w:t>
      </w:r>
      <w:r w:rsidR="00821F14" w:rsidRPr="006F03CD">
        <w:rPr>
          <w:rFonts w:ascii="Book Antiqua" w:hAnsi="Book Antiqua" w:cs="Arial"/>
          <w:sz w:val="24"/>
          <w:szCs w:val="24"/>
        </w:rPr>
        <w:t xml:space="preserve">patients were excluded based on criteria determined before starting enrollment. One reason for the </w:t>
      </w:r>
      <w:r w:rsidR="00821F14" w:rsidRPr="006F03CD">
        <w:rPr>
          <w:rFonts w:ascii="Book Antiqua" w:hAnsi="Book Antiqua" w:cs="Arial"/>
          <w:sz w:val="24"/>
          <w:szCs w:val="24"/>
        </w:rPr>
        <w:lastRenderedPageBreak/>
        <w:t>high rate of exclusions</w:t>
      </w:r>
      <w:r w:rsidR="00D80F30" w:rsidRPr="006F03CD">
        <w:rPr>
          <w:rFonts w:ascii="Book Antiqua" w:hAnsi="Book Antiqua" w:cs="Arial"/>
          <w:sz w:val="24"/>
          <w:szCs w:val="24"/>
        </w:rPr>
        <w:t xml:space="preserve"> in our study</w:t>
      </w:r>
      <w:r w:rsidR="00821F14" w:rsidRPr="006F03CD">
        <w:rPr>
          <w:rFonts w:ascii="Book Antiqua" w:hAnsi="Book Antiqua" w:cs="Arial"/>
          <w:sz w:val="24"/>
          <w:szCs w:val="24"/>
        </w:rPr>
        <w:t xml:space="preserve"> is that </w:t>
      </w:r>
      <w:r w:rsidRPr="006F03CD">
        <w:rPr>
          <w:rFonts w:ascii="Book Antiqua" w:hAnsi="Book Antiqua" w:cs="Arial"/>
          <w:sz w:val="24"/>
          <w:szCs w:val="24"/>
        </w:rPr>
        <w:t>most</w:t>
      </w:r>
      <w:r w:rsidR="00821F14" w:rsidRPr="006F03CD">
        <w:rPr>
          <w:rFonts w:ascii="Book Antiqua" w:hAnsi="Book Antiqua" w:cs="Arial"/>
          <w:sz w:val="24"/>
          <w:szCs w:val="24"/>
        </w:rPr>
        <w:t xml:space="preserve"> patients with OSA were concerned about sedation risks. </w:t>
      </w:r>
      <w:r w:rsidRPr="006F03CD">
        <w:rPr>
          <w:rFonts w:ascii="Book Antiqua" w:hAnsi="Book Antiqua" w:cs="Arial"/>
          <w:sz w:val="24"/>
          <w:szCs w:val="24"/>
        </w:rPr>
        <w:t>They have been recommended for a diagnostic EGD without sedation due to hypoxia risk for a long time.</w:t>
      </w:r>
      <w:r w:rsidR="00F414F6" w:rsidRPr="006F03CD">
        <w:rPr>
          <w:rFonts w:ascii="Book Antiqua" w:hAnsi="Book Antiqua" w:cs="Arial"/>
          <w:sz w:val="24"/>
          <w:szCs w:val="24"/>
        </w:rPr>
        <w:t xml:space="preserve"> </w:t>
      </w:r>
      <w:r w:rsidR="00A60850" w:rsidRPr="006F03CD">
        <w:rPr>
          <w:rFonts w:ascii="Book Antiqua" w:hAnsi="Book Antiqua" w:cs="Arial"/>
          <w:sz w:val="24"/>
          <w:szCs w:val="24"/>
        </w:rPr>
        <w:t xml:space="preserve">Therefore, out study may have a helpful clinical implication for </w:t>
      </w:r>
      <w:proofErr w:type="gramStart"/>
      <w:r w:rsidR="007C50BB" w:rsidRPr="006F03CD">
        <w:rPr>
          <w:rFonts w:ascii="Book Antiqua" w:hAnsi="Book Antiqua" w:cs="Arial"/>
          <w:sz w:val="24"/>
          <w:szCs w:val="24"/>
        </w:rPr>
        <w:t>them</w:t>
      </w:r>
      <w:r w:rsidR="00A60850" w:rsidRPr="006F03CD">
        <w:rPr>
          <w:rFonts w:ascii="Book Antiqua" w:hAnsi="Book Antiqua" w:cs="Arial"/>
          <w:sz w:val="24"/>
          <w:szCs w:val="24"/>
        </w:rPr>
        <w:t>.</w:t>
      </w:r>
      <w:proofErr w:type="gramEnd"/>
      <w:r w:rsidR="00F414F6" w:rsidRPr="006F03CD">
        <w:rPr>
          <w:rFonts w:ascii="Book Antiqua" w:hAnsi="Book Antiqua" w:cs="Arial"/>
          <w:sz w:val="24"/>
          <w:szCs w:val="24"/>
        </w:rPr>
        <w:t xml:space="preserve"> </w:t>
      </w:r>
      <w:r w:rsidR="00821F14" w:rsidRPr="006F03CD">
        <w:rPr>
          <w:rFonts w:ascii="Book Antiqua" w:hAnsi="Book Antiqua" w:cs="Arial"/>
          <w:sz w:val="24"/>
          <w:szCs w:val="24"/>
        </w:rPr>
        <w:t xml:space="preserve">Second, </w:t>
      </w:r>
      <w:r w:rsidR="00C407D6" w:rsidRPr="006F03CD">
        <w:rPr>
          <w:rFonts w:ascii="Book Antiqua" w:hAnsi="Book Antiqua" w:cs="Arial"/>
          <w:color w:val="000000"/>
          <w:kern w:val="0"/>
          <w:sz w:val="24"/>
          <w:szCs w:val="24"/>
        </w:rPr>
        <w:t xml:space="preserve">the sample size was small because </w:t>
      </w:r>
      <w:r w:rsidR="00A60850" w:rsidRPr="006F03CD">
        <w:rPr>
          <w:rFonts w:ascii="Book Antiqua" w:hAnsi="Book Antiqua" w:cs="Arial"/>
          <w:color w:val="000000"/>
          <w:kern w:val="0"/>
          <w:sz w:val="24"/>
          <w:szCs w:val="24"/>
        </w:rPr>
        <w:t>we</w:t>
      </w:r>
      <w:r w:rsidR="00C407D6" w:rsidRPr="006F03CD">
        <w:rPr>
          <w:rFonts w:ascii="Book Antiqua" w:hAnsi="Book Antiqua" w:cs="Arial"/>
          <w:color w:val="000000"/>
          <w:kern w:val="0"/>
          <w:sz w:val="24"/>
          <w:szCs w:val="24"/>
        </w:rPr>
        <w:t xml:space="preserve"> only included confirmed OSA cases</w:t>
      </w:r>
      <w:r w:rsidR="00C407D6" w:rsidRPr="006F03CD">
        <w:rPr>
          <w:rFonts w:ascii="Book Antiqua" w:hAnsi="Book Antiqua" w:cs="Arial"/>
          <w:sz w:val="24"/>
          <w:szCs w:val="24"/>
        </w:rPr>
        <w:t xml:space="preserve">. </w:t>
      </w:r>
      <w:r w:rsidR="00B430B2" w:rsidRPr="006F03CD">
        <w:rPr>
          <w:rFonts w:ascii="Book Antiqua" w:hAnsi="Book Antiqua" w:cs="Arial"/>
          <w:kern w:val="0"/>
          <w:sz w:val="24"/>
          <w:szCs w:val="24"/>
        </w:rPr>
        <w:t xml:space="preserve">At the inception of this study, we estimated that OSA </w:t>
      </w:r>
      <w:r w:rsidR="00A60850" w:rsidRPr="006F03CD">
        <w:rPr>
          <w:rFonts w:ascii="Book Antiqua" w:hAnsi="Book Antiqua" w:cs="Arial"/>
          <w:kern w:val="0"/>
          <w:sz w:val="24"/>
          <w:szCs w:val="24"/>
        </w:rPr>
        <w:t xml:space="preserve">group </w:t>
      </w:r>
      <w:r w:rsidR="00B430B2" w:rsidRPr="006F03CD">
        <w:rPr>
          <w:rFonts w:ascii="Book Antiqua" w:hAnsi="Book Antiqua" w:cs="Arial"/>
          <w:kern w:val="0"/>
          <w:sz w:val="24"/>
          <w:szCs w:val="24"/>
        </w:rPr>
        <w:t>would comprise a much larger number of cases and improve the power of</w:t>
      </w:r>
      <w:r w:rsidR="00A60850" w:rsidRPr="006F03CD">
        <w:rPr>
          <w:rFonts w:ascii="Book Antiqua" w:hAnsi="Book Antiqua" w:cs="Arial"/>
          <w:kern w:val="0"/>
          <w:sz w:val="24"/>
          <w:szCs w:val="24"/>
        </w:rPr>
        <w:t xml:space="preserve"> this</w:t>
      </w:r>
      <w:r w:rsidR="00B430B2" w:rsidRPr="006F03CD">
        <w:rPr>
          <w:rFonts w:ascii="Book Antiqua" w:hAnsi="Book Antiqua" w:cs="Arial"/>
          <w:kern w:val="0"/>
          <w:sz w:val="24"/>
          <w:szCs w:val="24"/>
        </w:rPr>
        <w:t xml:space="preserve"> study. </w:t>
      </w:r>
      <w:r w:rsidR="008E6CD8" w:rsidRPr="006F03CD">
        <w:rPr>
          <w:rFonts w:ascii="Book Antiqua" w:hAnsi="Book Antiqua" w:cs="Arial"/>
          <w:kern w:val="0"/>
          <w:sz w:val="24"/>
          <w:szCs w:val="24"/>
        </w:rPr>
        <w:t>T</w:t>
      </w:r>
      <w:r w:rsidR="00A23BE7" w:rsidRPr="006F03CD">
        <w:rPr>
          <w:rFonts w:ascii="Book Antiqua" w:eastAsiaTheme="minorEastAsia" w:hAnsi="Book Antiqua" w:cs="Arial"/>
          <w:sz w:val="24"/>
          <w:szCs w:val="24"/>
        </w:rPr>
        <w:t>he sample size of our study was small (</w:t>
      </w:r>
      <w:r w:rsidR="007734ED" w:rsidRPr="007734ED">
        <w:rPr>
          <w:rFonts w:ascii="Book Antiqua" w:eastAsiaTheme="minorEastAsia" w:hAnsi="Book Antiqua" w:cs="Arial"/>
          <w:i/>
          <w:sz w:val="24"/>
          <w:szCs w:val="24"/>
        </w:rPr>
        <w:t>n =</w:t>
      </w:r>
      <w:r w:rsidR="007734ED">
        <w:rPr>
          <w:rFonts w:ascii="Book Antiqua" w:eastAsiaTheme="minorEastAsia" w:hAnsi="Book Antiqua" w:cs="Arial"/>
          <w:i/>
          <w:sz w:val="24"/>
          <w:szCs w:val="24"/>
        </w:rPr>
        <w:t xml:space="preserve"> </w:t>
      </w:r>
      <w:r w:rsidR="00A23BE7" w:rsidRPr="006F03CD">
        <w:rPr>
          <w:rFonts w:ascii="Book Antiqua" w:eastAsiaTheme="minorEastAsia" w:hAnsi="Book Antiqua" w:cs="Arial"/>
          <w:sz w:val="24"/>
          <w:szCs w:val="24"/>
        </w:rPr>
        <w:t xml:space="preserve">96), </w:t>
      </w:r>
      <w:r w:rsidRPr="006F03CD">
        <w:rPr>
          <w:rFonts w:ascii="Book Antiqua" w:eastAsiaTheme="minorEastAsia" w:hAnsi="Book Antiqua" w:cs="Arial"/>
          <w:sz w:val="24"/>
          <w:szCs w:val="24"/>
        </w:rPr>
        <w:t xml:space="preserve">however, </w:t>
      </w:r>
      <w:r w:rsidR="00A23BE7" w:rsidRPr="006F03CD">
        <w:rPr>
          <w:rFonts w:ascii="Book Antiqua" w:hAnsi="Book Antiqua" w:cs="Arial"/>
          <w:sz w:val="24"/>
          <w:szCs w:val="24"/>
        </w:rPr>
        <w:t xml:space="preserve">the statistical significance </w:t>
      </w:r>
      <w:r w:rsidR="008E6CD8" w:rsidRPr="006F03CD">
        <w:rPr>
          <w:rFonts w:ascii="Book Antiqua" w:hAnsi="Book Antiqua" w:cs="Arial"/>
          <w:sz w:val="24"/>
          <w:szCs w:val="24"/>
        </w:rPr>
        <w:t>may be</w:t>
      </w:r>
      <w:r w:rsidR="00A23BE7" w:rsidRPr="006F03CD">
        <w:rPr>
          <w:rFonts w:ascii="Book Antiqua" w:hAnsi="Book Antiqua" w:cs="Arial"/>
          <w:sz w:val="24"/>
          <w:szCs w:val="24"/>
        </w:rPr>
        <w:t xml:space="preserve"> sufficiently verified with our study design as only </w:t>
      </w:r>
      <w:r w:rsidR="00A23BE7" w:rsidRPr="006F03CD">
        <w:rPr>
          <w:rFonts w:ascii="Book Antiqua" w:eastAsia="宋体" w:hAnsi="Book Antiqua" w:cs="Arial"/>
          <w:sz w:val="24"/>
          <w:szCs w:val="24"/>
          <w:lang w:eastAsia="zh-CN"/>
        </w:rPr>
        <w:t xml:space="preserve">56 participants </w:t>
      </w:r>
      <w:r w:rsidR="00A23BE7" w:rsidRPr="006F03CD">
        <w:rPr>
          <w:rFonts w:ascii="Book Antiqua" w:hAnsi="Book Antiqua" w:cs="Arial"/>
          <w:sz w:val="24"/>
          <w:szCs w:val="24"/>
        </w:rPr>
        <w:t>were</w:t>
      </w:r>
      <w:r w:rsidR="00A23BE7" w:rsidRPr="006F03CD">
        <w:rPr>
          <w:rFonts w:ascii="Book Antiqua" w:eastAsia="宋体" w:hAnsi="Book Antiqua" w:cs="Arial"/>
          <w:sz w:val="24"/>
          <w:szCs w:val="24"/>
          <w:lang w:eastAsia="zh-CN"/>
        </w:rPr>
        <w:t xml:space="preserve"> required </w:t>
      </w:r>
      <w:r w:rsidR="00A23BE7" w:rsidRPr="006F03CD">
        <w:rPr>
          <w:rFonts w:ascii="Book Antiqua" w:hAnsi="Book Antiqua" w:cs="Arial"/>
          <w:sz w:val="24"/>
          <w:szCs w:val="24"/>
        </w:rPr>
        <w:t>in our sample size calculation.</w:t>
      </w:r>
      <w:r w:rsidR="008E6CD8" w:rsidRPr="006F03CD">
        <w:rPr>
          <w:rFonts w:ascii="Book Antiqua" w:hAnsi="Book Antiqua" w:cs="Arial"/>
          <w:sz w:val="24"/>
          <w:szCs w:val="24"/>
        </w:rPr>
        <w:t xml:space="preserve"> </w:t>
      </w:r>
      <w:r w:rsidR="000316D6" w:rsidRPr="006F03CD">
        <w:rPr>
          <w:rFonts w:ascii="Book Antiqua" w:hAnsi="Book Antiqua" w:cs="Arial"/>
          <w:color w:val="000000"/>
          <w:kern w:val="0"/>
          <w:sz w:val="24"/>
          <w:szCs w:val="24"/>
        </w:rPr>
        <w:t>Third</w:t>
      </w:r>
      <w:r w:rsidR="00C407D6" w:rsidRPr="006F03CD">
        <w:rPr>
          <w:rFonts w:ascii="Book Antiqua" w:hAnsi="Book Antiqua" w:cs="Arial"/>
          <w:color w:val="000000"/>
          <w:kern w:val="0"/>
          <w:sz w:val="24"/>
          <w:szCs w:val="24"/>
        </w:rPr>
        <w:t>,</w:t>
      </w:r>
      <w:r w:rsidR="008E6CD8" w:rsidRPr="006F03CD">
        <w:rPr>
          <w:rFonts w:ascii="Book Antiqua" w:hAnsi="Book Antiqua" w:cs="Arial"/>
          <w:color w:val="000000"/>
          <w:kern w:val="0"/>
          <w:sz w:val="24"/>
          <w:szCs w:val="24"/>
        </w:rPr>
        <w:t xml:space="preserve"> </w:t>
      </w:r>
      <w:r w:rsidR="004B0230" w:rsidRPr="006F03CD">
        <w:rPr>
          <w:rFonts w:ascii="Book Antiqua" w:hAnsi="Book Antiqua" w:cs="Arial"/>
          <w:color w:val="000000"/>
          <w:kern w:val="0"/>
          <w:sz w:val="24"/>
          <w:szCs w:val="24"/>
        </w:rPr>
        <w:t xml:space="preserve">there is a limitation for </w:t>
      </w:r>
      <w:r w:rsidR="004B0230" w:rsidRPr="006F03CD">
        <w:rPr>
          <w:rFonts w:ascii="Book Antiqua" w:eastAsia="MinionPro-Regular" w:hAnsi="Book Antiqua" w:cs="Arial"/>
          <w:kern w:val="0"/>
          <w:sz w:val="24"/>
          <w:szCs w:val="24"/>
        </w:rPr>
        <w:t>the generalizability of our results</w:t>
      </w:r>
      <w:r w:rsidR="00F414F6" w:rsidRPr="006F03CD">
        <w:rPr>
          <w:rFonts w:ascii="Book Antiqua" w:eastAsia="MinionPro-Regular" w:hAnsi="Book Antiqua" w:cs="Arial"/>
          <w:kern w:val="0"/>
          <w:sz w:val="24"/>
          <w:szCs w:val="24"/>
        </w:rPr>
        <w:t xml:space="preserve"> </w:t>
      </w:r>
      <w:r w:rsidR="004B0230" w:rsidRPr="006F03CD">
        <w:rPr>
          <w:rFonts w:ascii="Book Antiqua" w:hAnsi="Book Antiqua" w:cs="Arial"/>
          <w:sz w:val="24"/>
          <w:szCs w:val="24"/>
        </w:rPr>
        <w:t>to all patients with OSA</w:t>
      </w:r>
      <w:r w:rsidR="00F414F6" w:rsidRPr="006F03CD">
        <w:rPr>
          <w:rFonts w:ascii="Book Antiqua" w:hAnsi="Book Antiqua" w:cs="Arial"/>
          <w:sz w:val="24"/>
          <w:szCs w:val="24"/>
        </w:rPr>
        <w:t xml:space="preserve"> </w:t>
      </w:r>
      <w:r w:rsidR="00821F14" w:rsidRPr="006F03CD">
        <w:rPr>
          <w:rFonts w:ascii="Book Antiqua" w:hAnsi="Book Antiqua" w:cs="Arial"/>
          <w:sz w:val="24"/>
          <w:szCs w:val="24"/>
        </w:rPr>
        <w:t>because our patients were recruited from a sing</w:t>
      </w:r>
      <w:r w:rsidR="000316D6" w:rsidRPr="006F03CD">
        <w:rPr>
          <w:rFonts w:ascii="Book Antiqua" w:hAnsi="Book Antiqua" w:cs="Arial"/>
          <w:sz w:val="24"/>
          <w:szCs w:val="24"/>
        </w:rPr>
        <w:t>le university outpatient clinic, and procedures were purely diagnostic EGD with midazolam alone. Our results cannot be generalized to EGD</w:t>
      </w:r>
      <w:r w:rsidR="00CE4BA8" w:rsidRPr="006F03CD">
        <w:rPr>
          <w:rFonts w:ascii="Book Antiqua" w:hAnsi="Book Antiqua" w:cs="Arial"/>
          <w:sz w:val="24"/>
          <w:szCs w:val="24"/>
        </w:rPr>
        <w:t>s</w:t>
      </w:r>
      <w:r w:rsidR="000316D6" w:rsidRPr="006F03CD">
        <w:rPr>
          <w:rFonts w:ascii="Book Antiqua" w:hAnsi="Book Antiqua" w:cs="Arial"/>
          <w:sz w:val="24"/>
          <w:szCs w:val="24"/>
        </w:rPr>
        <w:t xml:space="preserve"> that will include therapy or more extensive diagnosis such as Barrett’s surveillance</w:t>
      </w:r>
      <w:r w:rsidR="00CE4BA8" w:rsidRPr="006F03CD">
        <w:rPr>
          <w:rFonts w:ascii="Book Antiqua" w:hAnsi="Book Antiqua" w:cs="Arial"/>
          <w:sz w:val="24"/>
          <w:szCs w:val="24"/>
        </w:rPr>
        <w:t xml:space="preserve"> or </w:t>
      </w:r>
      <w:r w:rsidR="004B0230" w:rsidRPr="006F03CD">
        <w:rPr>
          <w:rFonts w:ascii="Book Antiqua" w:hAnsi="Book Antiqua" w:cs="Arial"/>
          <w:sz w:val="24"/>
          <w:szCs w:val="24"/>
        </w:rPr>
        <w:t>sedation</w:t>
      </w:r>
      <w:r w:rsidR="00AD7608" w:rsidRPr="006F03CD">
        <w:rPr>
          <w:rFonts w:ascii="Book Antiqua" w:hAnsi="Book Antiqua" w:cs="Arial"/>
          <w:sz w:val="24"/>
          <w:szCs w:val="24"/>
        </w:rPr>
        <w:t xml:space="preserve"> with </w:t>
      </w:r>
      <w:proofErr w:type="spellStart"/>
      <w:r w:rsidR="004B0230" w:rsidRPr="006F03CD">
        <w:rPr>
          <w:rFonts w:ascii="Book Antiqua" w:hAnsi="Book Antiqua" w:cs="Arial"/>
          <w:sz w:val="24"/>
          <w:szCs w:val="24"/>
        </w:rPr>
        <w:t>propofol</w:t>
      </w:r>
      <w:proofErr w:type="spellEnd"/>
      <w:r w:rsidR="004B0230" w:rsidRPr="006F03CD">
        <w:rPr>
          <w:rFonts w:ascii="Book Antiqua" w:hAnsi="Book Antiqua" w:cs="Arial"/>
          <w:sz w:val="24"/>
          <w:szCs w:val="24"/>
        </w:rPr>
        <w:t xml:space="preserve"> or opioids. </w:t>
      </w:r>
    </w:p>
    <w:p w:rsidR="00452EA0" w:rsidRDefault="000A42BF" w:rsidP="006174FD">
      <w:pPr>
        <w:wordWrap/>
        <w:spacing w:line="360" w:lineRule="auto"/>
        <w:ind w:firstLineChars="350" w:firstLine="840"/>
        <w:rPr>
          <w:rFonts w:ascii="Book Antiqua" w:eastAsia="宋体" w:hAnsi="Book Antiqua" w:cs="Arial"/>
          <w:color w:val="000000"/>
          <w:sz w:val="24"/>
          <w:szCs w:val="24"/>
          <w:lang w:eastAsia="zh-CN"/>
        </w:rPr>
      </w:pPr>
      <w:r w:rsidRPr="006F03CD">
        <w:rPr>
          <w:rFonts w:ascii="Book Antiqua" w:hAnsi="Book Antiqua" w:cs="Arial"/>
          <w:sz w:val="24"/>
          <w:szCs w:val="24"/>
        </w:rPr>
        <w:t xml:space="preserve">In conclusion, </w:t>
      </w:r>
      <w:r w:rsidR="00FD63BA" w:rsidRPr="006F03CD">
        <w:rPr>
          <w:rFonts w:ascii="Book Antiqua" w:hAnsi="Book Antiqua" w:cs="Arial"/>
          <w:sz w:val="24"/>
          <w:szCs w:val="24"/>
        </w:rPr>
        <w:t xml:space="preserve">this limited sized study did not disclose an increased </w:t>
      </w:r>
      <w:r w:rsidR="00452EA0" w:rsidRPr="006F03CD">
        <w:rPr>
          <w:rFonts w:ascii="Book Antiqua" w:hAnsi="Book Antiqua" w:cs="Arial"/>
          <w:sz w:val="24"/>
          <w:szCs w:val="24"/>
        </w:rPr>
        <w:t xml:space="preserve">risk of </w:t>
      </w:r>
      <w:r w:rsidR="00FD63BA" w:rsidRPr="006F03CD">
        <w:rPr>
          <w:rFonts w:ascii="Book Antiqua" w:hAnsi="Book Antiqua" w:cs="Arial"/>
          <w:sz w:val="24"/>
          <w:szCs w:val="24"/>
        </w:rPr>
        <w:t>cardiopulmonary complications during diagnostic EGD with moderate sedation in patient with OSA.</w:t>
      </w:r>
      <w:r w:rsidR="00F414F6" w:rsidRPr="006F03CD">
        <w:rPr>
          <w:rFonts w:ascii="Book Antiqua" w:hAnsi="Book Antiqua" w:cs="Arial"/>
          <w:sz w:val="24"/>
          <w:szCs w:val="24"/>
        </w:rPr>
        <w:t xml:space="preserve"> </w:t>
      </w:r>
      <w:r w:rsidR="00C407D6" w:rsidRPr="006F03CD">
        <w:rPr>
          <w:rFonts w:ascii="Book Antiqua" w:hAnsi="Book Antiqua" w:cs="Arial"/>
          <w:sz w:val="24"/>
          <w:szCs w:val="24"/>
        </w:rPr>
        <w:t xml:space="preserve">This suggests that the majority of patients with OSA </w:t>
      </w:r>
      <w:r w:rsidR="00FD63BA" w:rsidRPr="006F03CD">
        <w:rPr>
          <w:rFonts w:ascii="Book Antiqua" w:hAnsi="Book Antiqua" w:cs="Arial"/>
          <w:sz w:val="24"/>
          <w:szCs w:val="24"/>
        </w:rPr>
        <w:t>would</w:t>
      </w:r>
      <w:r w:rsidR="00C407D6" w:rsidRPr="006F03CD">
        <w:rPr>
          <w:rFonts w:ascii="Book Antiqua" w:hAnsi="Book Antiqua" w:cs="Arial"/>
          <w:sz w:val="24"/>
          <w:szCs w:val="24"/>
        </w:rPr>
        <w:t xml:space="preserve"> safely undergo diagnostic EGD with sedation.</w:t>
      </w:r>
      <w:r w:rsidR="008E6CD8" w:rsidRPr="006F03CD">
        <w:rPr>
          <w:rFonts w:ascii="Book Antiqua" w:hAnsi="Book Antiqua" w:cs="Arial"/>
          <w:sz w:val="24"/>
          <w:szCs w:val="24"/>
        </w:rPr>
        <w:t xml:space="preserve"> </w:t>
      </w:r>
      <w:r w:rsidR="00452EA0" w:rsidRPr="006F03CD">
        <w:rPr>
          <w:rFonts w:ascii="Book Antiqua" w:hAnsi="Book Antiqua" w:cs="Arial"/>
          <w:sz w:val="24"/>
          <w:szCs w:val="24"/>
        </w:rPr>
        <w:t>H</w:t>
      </w:r>
      <w:r w:rsidR="00A865C2" w:rsidRPr="006F03CD">
        <w:rPr>
          <w:rFonts w:ascii="Book Antiqua" w:hAnsi="Book Antiqua" w:cs="Arial"/>
          <w:sz w:val="24"/>
          <w:szCs w:val="24"/>
        </w:rPr>
        <w:t xml:space="preserve">owever, our findings </w:t>
      </w:r>
      <w:r w:rsidR="00452EA0" w:rsidRPr="006F03CD">
        <w:rPr>
          <w:rFonts w:ascii="Book Antiqua" w:hAnsi="Book Antiqua" w:cs="Arial"/>
          <w:color w:val="000000"/>
          <w:sz w:val="24"/>
          <w:szCs w:val="24"/>
        </w:rPr>
        <w:t>should be more clearly established in the future large studies.</w:t>
      </w:r>
    </w:p>
    <w:p w:rsidR="000001B6" w:rsidRPr="000001B6" w:rsidRDefault="000001B6" w:rsidP="006174FD">
      <w:pPr>
        <w:wordWrap/>
        <w:spacing w:line="360" w:lineRule="auto"/>
        <w:ind w:firstLineChars="350" w:firstLine="840"/>
        <w:rPr>
          <w:rFonts w:ascii="Book Antiqua" w:eastAsia="宋体" w:hAnsi="Book Antiqua" w:cs="Arial"/>
          <w:sz w:val="24"/>
          <w:szCs w:val="24"/>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Default="000001B6" w:rsidP="000001B6">
      <w:pPr>
        <w:spacing w:line="360" w:lineRule="auto"/>
        <w:rPr>
          <w:rFonts w:ascii="Book Antiqua" w:eastAsia="宋体" w:hAnsi="Book Antiqua" w:cs="宋体"/>
          <w:b/>
          <w:kern w:val="0"/>
          <w:sz w:val="28"/>
          <w:szCs w:val="28"/>
          <w:lang w:eastAsia="zh-CN"/>
        </w:rPr>
      </w:pPr>
    </w:p>
    <w:p w:rsidR="000001B6" w:rsidRPr="00E40849" w:rsidRDefault="000001B6" w:rsidP="000001B6">
      <w:pPr>
        <w:spacing w:line="360" w:lineRule="auto"/>
        <w:rPr>
          <w:rFonts w:ascii="Book Antiqua" w:eastAsiaTheme="minorEastAsia" w:hAnsi="Book Antiqua" w:cs="宋体"/>
          <w:b/>
          <w:kern w:val="0"/>
          <w:sz w:val="28"/>
          <w:szCs w:val="28"/>
          <w:lang w:eastAsia="zh-CN"/>
        </w:rPr>
      </w:pPr>
      <w:r w:rsidRPr="00AB0E24">
        <w:rPr>
          <w:rFonts w:ascii="Book Antiqua" w:hAnsi="Book Antiqua" w:cs="宋体"/>
          <w:b/>
          <w:kern w:val="0"/>
          <w:sz w:val="28"/>
          <w:szCs w:val="28"/>
        </w:rPr>
        <w:t>COMMENTS</w:t>
      </w:r>
    </w:p>
    <w:p w:rsidR="000001B6" w:rsidRPr="00E40849" w:rsidRDefault="000001B6" w:rsidP="000001B6">
      <w:pPr>
        <w:spacing w:line="360" w:lineRule="auto"/>
        <w:rPr>
          <w:rFonts w:ascii="Book Antiqua" w:hAnsi="Book Antiqua"/>
          <w:b/>
          <w:bCs/>
          <w:i/>
          <w:sz w:val="24"/>
        </w:rPr>
      </w:pPr>
      <w:r w:rsidRPr="00E40849">
        <w:rPr>
          <w:rFonts w:ascii="Book Antiqua" w:hAnsi="Book Antiqua"/>
          <w:b/>
          <w:bCs/>
          <w:i/>
          <w:sz w:val="24"/>
        </w:rPr>
        <w:t>Background</w:t>
      </w:r>
    </w:p>
    <w:p w:rsidR="000001B6" w:rsidRDefault="000001B6" w:rsidP="000001B6">
      <w:pPr>
        <w:spacing w:line="360" w:lineRule="auto"/>
        <w:rPr>
          <w:rFonts w:ascii="Book Antiqua" w:hAnsi="Book Antiqua" w:cs="Arial"/>
          <w:sz w:val="24"/>
        </w:rPr>
      </w:pPr>
      <w:r w:rsidRPr="007251C7">
        <w:rPr>
          <w:rFonts w:ascii="Book Antiqua" w:eastAsia="TimesNewRomanPSMT" w:hAnsi="Book Antiqua" w:cs="Arial"/>
          <w:kern w:val="0"/>
          <w:sz w:val="24"/>
        </w:rPr>
        <w:t>Obstructive sleep apnea (OSA) is characterized by intermittent and recurrent episodes of partial or complete obstruction of the upper airway during sleep. The administration of sedatives in patients with OSA may worsen obstruction of the pharynx and depression of the upper airway muscles. Therefore, p</w:t>
      </w:r>
      <w:r w:rsidRPr="007251C7">
        <w:rPr>
          <w:rFonts w:ascii="Book Antiqua" w:hAnsi="Book Antiqua" w:cs="Arial"/>
          <w:sz w:val="24"/>
        </w:rPr>
        <w:t>atients with OSA are known to be vulnerable to cardiopulmonary complications during deep sedation and anesthesia.</w:t>
      </w:r>
      <w:r w:rsidRPr="004E6D6A">
        <w:rPr>
          <w:rFonts w:ascii="Book Antiqua" w:hAnsi="Book Antiqua" w:cs="Arial" w:hint="eastAsia"/>
          <w:sz w:val="24"/>
        </w:rPr>
        <w:t xml:space="preserve"> However, l</w:t>
      </w:r>
      <w:r w:rsidRPr="00134A0D">
        <w:rPr>
          <w:rFonts w:ascii="Book Antiqua" w:hAnsi="Book Antiqua" w:hint="eastAsia"/>
          <w:sz w:val="24"/>
        </w:rPr>
        <w:t xml:space="preserve">ittle </w:t>
      </w:r>
      <w:r w:rsidRPr="007251C7">
        <w:rPr>
          <w:rFonts w:ascii="Book Antiqua" w:hAnsi="Book Antiqua" w:cs="Arial"/>
          <w:sz w:val="24"/>
        </w:rPr>
        <w:t xml:space="preserve">is known about the adverse events of moderate sedation for diagnostic </w:t>
      </w:r>
      <w:r w:rsidRPr="00134A0D">
        <w:rPr>
          <w:rFonts w:ascii="Book Antiqua" w:hAnsi="Book Antiqua" w:cs="Arial"/>
          <w:sz w:val="24"/>
          <w:lang w:val="fr-FR"/>
        </w:rPr>
        <w:t>esophagogastroduodenoscopy (EGD)</w:t>
      </w:r>
      <w:r w:rsidRPr="007251C7">
        <w:rPr>
          <w:rFonts w:ascii="Book Antiqua" w:hAnsi="Book Antiqua" w:cs="Arial"/>
          <w:sz w:val="24"/>
        </w:rPr>
        <w:t xml:space="preserve"> in patients with OSA</w:t>
      </w:r>
      <w:r w:rsidRPr="00134A0D">
        <w:rPr>
          <w:rFonts w:ascii="Book Antiqua" w:hAnsi="Book Antiqua" w:cs="Arial" w:hint="eastAsia"/>
          <w:sz w:val="24"/>
        </w:rPr>
        <w:t>.</w:t>
      </w:r>
    </w:p>
    <w:p w:rsidR="000001B6" w:rsidRPr="00E453E2" w:rsidRDefault="000001B6" w:rsidP="000001B6">
      <w:pPr>
        <w:spacing w:line="360" w:lineRule="auto"/>
        <w:rPr>
          <w:rFonts w:ascii="Book Antiqua" w:hAnsi="Book Antiqua"/>
          <w:b/>
          <w:bCs/>
          <w:sz w:val="24"/>
        </w:rPr>
      </w:pPr>
    </w:p>
    <w:p w:rsidR="000001B6" w:rsidRPr="00E40849" w:rsidRDefault="000001B6" w:rsidP="000001B6">
      <w:pPr>
        <w:spacing w:line="360" w:lineRule="auto"/>
        <w:rPr>
          <w:rFonts w:ascii="Book Antiqua" w:hAnsi="Book Antiqua"/>
          <w:b/>
          <w:bCs/>
          <w:i/>
          <w:sz w:val="24"/>
        </w:rPr>
      </w:pPr>
      <w:r w:rsidRPr="00E40849">
        <w:rPr>
          <w:rFonts w:ascii="Book Antiqua" w:hAnsi="Book Antiqua"/>
          <w:b/>
          <w:bCs/>
          <w:i/>
          <w:sz w:val="24"/>
        </w:rPr>
        <w:t>Research frontiers</w:t>
      </w:r>
    </w:p>
    <w:p w:rsidR="000001B6" w:rsidRPr="00134A0D" w:rsidRDefault="000001B6" w:rsidP="000001B6">
      <w:pPr>
        <w:spacing w:line="360" w:lineRule="auto"/>
        <w:rPr>
          <w:rFonts w:ascii="Book Antiqua" w:hAnsi="Book Antiqua" w:cs="Arial"/>
          <w:b/>
          <w:sz w:val="24"/>
          <w:lang w:val="fr-FR"/>
        </w:rPr>
      </w:pPr>
      <w:r w:rsidRPr="004E6D6A">
        <w:rPr>
          <w:rFonts w:ascii="Book Antiqua" w:hAnsi="Book Antiqua" w:hint="eastAsia"/>
          <w:sz w:val="24"/>
        </w:rPr>
        <w:t xml:space="preserve">The research hotspot is to </w:t>
      </w:r>
      <w:r w:rsidRPr="00134A0D">
        <w:rPr>
          <w:rFonts w:ascii="Book Antiqua" w:hAnsi="Book Antiqua" w:cs="Arial"/>
          <w:sz w:val="24"/>
          <w:lang w:val="fr-FR"/>
        </w:rPr>
        <w:t xml:space="preserve">investigate whether patients with OSA are at risk of sedation-related complications during diagnostic </w:t>
      </w:r>
      <w:r>
        <w:rPr>
          <w:rFonts w:ascii="Book Antiqua" w:hAnsi="Book Antiqua" w:cs="Arial"/>
          <w:sz w:val="24"/>
          <w:lang w:val="fr-FR"/>
        </w:rPr>
        <w:t>EGD</w:t>
      </w:r>
      <w:r w:rsidRPr="00134A0D">
        <w:rPr>
          <w:rFonts w:ascii="Book Antiqua" w:hAnsi="Book Antiqua" w:cs="Arial"/>
          <w:sz w:val="24"/>
          <w:lang w:val="fr-FR"/>
        </w:rPr>
        <w:t>.</w:t>
      </w:r>
      <w:r w:rsidRPr="00134A0D">
        <w:rPr>
          <w:rFonts w:ascii="Book Antiqua" w:hAnsi="Book Antiqua" w:cs="Arial"/>
          <w:b/>
          <w:sz w:val="24"/>
          <w:lang w:val="fr-FR"/>
        </w:rPr>
        <w:t xml:space="preserve"> </w:t>
      </w:r>
    </w:p>
    <w:p w:rsidR="000001B6" w:rsidRPr="00134A0D" w:rsidRDefault="000001B6" w:rsidP="000001B6">
      <w:pPr>
        <w:spacing w:line="360" w:lineRule="auto"/>
        <w:rPr>
          <w:rFonts w:ascii="Book Antiqua" w:hAnsi="Book Antiqua"/>
          <w:b/>
          <w:sz w:val="24"/>
        </w:rPr>
      </w:pPr>
    </w:p>
    <w:p w:rsidR="000001B6" w:rsidRPr="00E40849" w:rsidRDefault="000001B6" w:rsidP="000001B6">
      <w:pPr>
        <w:spacing w:line="360" w:lineRule="auto"/>
        <w:rPr>
          <w:rFonts w:ascii="Book Antiqua" w:hAnsi="Book Antiqua"/>
          <w:b/>
          <w:bCs/>
          <w:i/>
          <w:sz w:val="24"/>
        </w:rPr>
      </w:pPr>
      <w:r w:rsidRPr="00E40849">
        <w:rPr>
          <w:rFonts w:ascii="Book Antiqua" w:hAnsi="Book Antiqua"/>
          <w:b/>
          <w:bCs/>
          <w:i/>
          <w:sz w:val="24"/>
        </w:rPr>
        <w:t>Innovations and breakthroughs</w:t>
      </w:r>
    </w:p>
    <w:p w:rsidR="000001B6" w:rsidRPr="00134A0D" w:rsidRDefault="000001B6" w:rsidP="000001B6">
      <w:pPr>
        <w:spacing w:line="360" w:lineRule="auto"/>
        <w:rPr>
          <w:rFonts w:ascii="Book Antiqua" w:hAnsi="Book Antiqua" w:cs="Arial"/>
          <w:sz w:val="24"/>
        </w:rPr>
      </w:pPr>
      <w:r w:rsidRPr="00134A0D">
        <w:rPr>
          <w:rFonts w:ascii="Book Antiqua" w:hAnsi="Book Antiqua" w:cs="Arial"/>
          <w:sz w:val="24"/>
        </w:rPr>
        <w:t xml:space="preserve">This is the first prospective study to evaluate the risk of sedation for diagnostic EGD in patients with OSA. Although higher doses of midazolam were administrated and higher proportion of deep sedation were performed in the OSA group than in the control group, all adverse events associated with sedation for diagnostic EGD were not significantly different between the two study groups. In addition, the confirmed diagnosis of OSA was not predisposed to </w:t>
      </w:r>
      <w:r w:rsidRPr="00134A0D">
        <w:rPr>
          <w:rFonts w:ascii="Book Antiqua" w:hAnsi="Book Antiqua" w:cs="Arial"/>
          <w:kern w:val="0"/>
          <w:sz w:val="24"/>
        </w:rPr>
        <w:t xml:space="preserve">hypoxia with multivariate logistic regression analysis. </w:t>
      </w:r>
      <w:r w:rsidRPr="00750926">
        <w:rPr>
          <w:rFonts w:ascii="Book Antiqua" w:hAnsi="Book Antiqua" w:cs="Arial"/>
          <w:kern w:val="0"/>
          <w:sz w:val="24"/>
        </w:rPr>
        <w:t>T</w:t>
      </w:r>
      <w:r w:rsidRPr="00750926">
        <w:rPr>
          <w:rFonts w:ascii="Book Antiqua" w:hAnsi="Book Antiqua" w:cs="Arial" w:hint="eastAsia"/>
          <w:kern w:val="0"/>
          <w:sz w:val="24"/>
        </w:rPr>
        <w:t xml:space="preserve">his study is outstanding in that the risk of </w:t>
      </w:r>
      <w:r w:rsidRPr="00134A0D">
        <w:rPr>
          <w:rFonts w:ascii="Book Antiqua" w:hAnsi="Book Antiqua" w:cs="Arial"/>
          <w:sz w:val="24"/>
        </w:rPr>
        <w:t>sedation for diagnostic EGD in patients with OSA</w:t>
      </w:r>
      <w:r w:rsidRPr="00750926">
        <w:rPr>
          <w:rFonts w:ascii="Book Antiqua" w:hAnsi="Book Antiqua" w:cs="Arial" w:hint="eastAsia"/>
          <w:sz w:val="24"/>
        </w:rPr>
        <w:t xml:space="preserve"> was investigated prospective design </w:t>
      </w:r>
      <w:r w:rsidRPr="00134A0D">
        <w:rPr>
          <w:rFonts w:ascii="Book Antiqua" w:hAnsi="Book Antiqua" w:cs="Arial"/>
          <w:sz w:val="24"/>
        </w:rPr>
        <w:t>with pre-defined criteria</w:t>
      </w:r>
      <w:r w:rsidRPr="00750926">
        <w:rPr>
          <w:rFonts w:ascii="Book Antiqua" w:hAnsi="Book Antiqua" w:cs="Arial" w:hint="eastAsia"/>
          <w:sz w:val="24"/>
        </w:rPr>
        <w:t xml:space="preserve"> and all OSA patients were </w:t>
      </w:r>
      <w:r w:rsidRPr="00750926">
        <w:rPr>
          <w:rFonts w:ascii="Book Antiqua" w:hAnsi="Book Antiqua" w:cs="Arial"/>
          <w:sz w:val="24"/>
        </w:rPr>
        <w:t>confirmed</w:t>
      </w:r>
      <w:r w:rsidRPr="00750926">
        <w:rPr>
          <w:rFonts w:ascii="Book Antiqua" w:hAnsi="Book Antiqua" w:cs="Arial" w:hint="eastAsia"/>
          <w:sz w:val="24"/>
        </w:rPr>
        <w:t xml:space="preserve"> of their diagnosis with </w:t>
      </w:r>
      <w:r w:rsidRPr="00750926">
        <w:rPr>
          <w:rFonts w:ascii="Book Antiqua" w:hAnsi="Book Antiqua" w:cs="Arial"/>
          <w:sz w:val="24"/>
        </w:rPr>
        <w:t xml:space="preserve">full-night, in-laboratory </w:t>
      </w:r>
      <w:proofErr w:type="spellStart"/>
      <w:r w:rsidRPr="00750926">
        <w:rPr>
          <w:rFonts w:ascii="Book Antiqua" w:hAnsi="Book Antiqua" w:cs="Arial"/>
          <w:sz w:val="24"/>
        </w:rPr>
        <w:t>polysomnography</w:t>
      </w:r>
      <w:proofErr w:type="spellEnd"/>
      <w:r w:rsidRPr="004E6D6A">
        <w:rPr>
          <w:rFonts w:ascii="Book Antiqua" w:hAnsi="Book Antiqua" w:cs="Arial" w:hint="eastAsia"/>
          <w:sz w:val="24"/>
        </w:rPr>
        <w:t xml:space="preserve">. </w:t>
      </w:r>
      <w:r w:rsidRPr="004E6D6A">
        <w:rPr>
          <w:rFonts w:ascii="Book Antiqua" w:hAnsi="Book Antiqua" w:cs="Arial"/>
          <w:sz w:val="24"/>
        </w:rPr>
        <w:t>A</w:t>
      </w:r>
      <w:r w:rsidRPr="004E6D6A">
        <w:rPr>
          <w:rFonts w:ascii="Book Antiqua" w:hAnsi="Book Antiqua" w:cs="Arial" w:hint="eastAsia"/>
          <w:sz w:val="24"/>
        </w:rPr>
        <w:t xml:space="preserve">lthough the diagnosed of OSA were made with </w:t>
      </w:r>
      <w:r w:rsidRPr="00134A0D">
        <w:rPr>
          <w:rFonts w:ascii="Book Antiqua" w:hAnsi="Book Antiqua" w:cs="Arial"/>
          <w:kern w:val="0"/>
          <w:sz w:val="24"/>
        </w:rPr>
        <w:t>questionnaire</w:t>
      </w:r>
      <w:r w:rsidRPr="00750926">
        <w:rPr>
          <w:rFonts w:ascii="Book Antiqua" w:hAnsi="Book Antiqua" w:cs="Arial" w:hint="eastAsia"/>
          <w:kern w:val="0"/>
          <w:sz w:val="24"/>
        </w:rPr>
        <w:t xml:space="preserve"> in previous studies, </w:t>
      </w:r>
      <w:r w:rsidRPr="00134A0D">
        <w:rPr>
          <w:rFonts w:ascii="Book Antiqua" w:hAnsi="Book Antiqua" w:cs="Arial"/>
          <w:sz w:val="24"/>
        </w:rPr>
        <w:t>subjects without OSA might be included</w:t>
      </w:r>
      <w:r w:rsidRPr="00750926">
        <w:rPr>
          <w:rFonts w:ascii="Book Antiqua" w:hAnsi="Book Antiqua" w:cs="Arial" w:hint="eastAsia"/>
          <w:sz w:val="24"/>
        </w:rPr>
        <w:t xml:space="preserve"> as </w:t>
      </w:r>
      <w:r w:rsidRPr="00134A0D">
        <w:rPr>
          <w:rFonts w:ascii="Book Antiqua" w:hAnsi="Book Antiqua" w:cs="Arial"/>
          <w:sz w:val="24"/>
        </w:rPr>
        <w:t>an OSA diagnosis is confirmed in only 50-60% of subjects suspected of having OSA</w:t>
      </w:r>
      <w:r w:rsidRPr="00134A0D">
        <w:rPr>
          <w:rFonts w:ascii="Book Antiqua" w:hAnsi="Book Antiqua" w:cs="Arial"/>
          <w:kern w:val="0"/>
          <w:sz w:val="24"/>
        </w:rPr>
        <w:t xml:space="preserve"> with questionnaire</w:t>
      </w:r>
      <w:r w:rsidRPr="00134A0D">
        <w:rPr>
          <w:rFonts w:ascii="Book Antiqua" w:hAnsi="Book Antiqua" w:cs="Arial"/>
          <w:sz w:val="24"/>
        </w:rPr>
        <w:t xml:space="preserve">. </w:t>
      </w:r>
    </w:p>
    <w:p w:rsidR="000001B6" w:rsidRPr="00134A0D" w:rsidRDefault="000001B6" w:rsidP="000001B6">
      <w:pPr>
        <w:spacing w:line="360" w:lineRule="auto"/>
        <w:rPr>
          <w:rFonts w:ascii="Book Antiqua" w:hAnsi="Book Antiqua"/>
          <w:sz w:val="24"/>
        </w:rPr>
      </w:pPr>
    </w:p>
    <w:p w:rsidR="000001B6" w:rsidRPr="00E40849" w:rsidRDefault="000001B6" w:rsidP="000001B6">
      <w:pPr>
        <w:spacing w:line="360" w:lineRule="auto"/>
        <w:rPr>
          <w:rFonts w:ascii="Book Antiqua" w:hAnsi="Book Antiqua"/>
          <w:b/>
          <w:bCs/>
          <w:i/>
          <w:sz w:val="24"/>
        </w:rPr>
      </w:pPr>
      <w:r w:rsidRPr="00E40849">
        <w:rPr>
          <w:rFonts w:ascii="Book Antiqua" w:hAnsi="Book Antiqua"/>
          <w:b/>
          <w:bCs/>
          <w:i/>
          <w:sz w:val="24"/>
        </w:rPr>
        <w:lastRenderedPageBreak/>
        <w:t xml:space="preserve">Applications </w:t>
      </w:r>
    </w:p>
    <w:p w:rsidR="000001B6" w:rsidRPr="004E6D6A" w:rsidRDefault="000001B6" w:rsidP="000001B6">
      <w:pPr>
        <w:spacing w:line="360" w:lineRule="auto"/>
        <w:rPr>
          <w:rFonts w:ascii="Book Antiqua" w:hAnsi="Book Antiqua" w:cs="Arial"/>
          <w:color w:val="000000"/>
          <w:kern w:val="0"/>
          <w:sz w:val="24"/>
        </w:rPr>
      </w:pPr>
      <w:r w:rsidRPr="00492FB3">
        <w:rPr>
          <w:rFonts w:ascii="Book Antiqua" w:hAnsi="Book Antiqua" w:cs="Arial"/>
          <w:sz w:val="24"/>
        </w:rPr>
        <w:t xml:space="preserve">As patients with OSA are classified at increased risk for sedation-related complications, physicians are often reluctant to recommend sedation for diagnostic EGD. </w:t>
      </w:r>
      <w:r w:rsidRPr="004E6D6A">
        <w:rPr>
          <w:rFonts w:ascii="Book Antiqua" w:hAnsi="Book Antiqua" w:cs="Arial"/>
          <w:sz w:val="24"/>
        </w:rPr>
        <w:t>I</w:t>
      </w:r>
      <w:r w:rsidRPr="004E6D6A">
        <w:rPr>
          <w:rFonts w:ascii="Book Antiqua" w:hAnsi="Book Antiqua" w:cs="Arial" w:hint="eastAsia"/>
          <w:sz w:val="24"/>
        </w:rPr>
        <w:t xml:space="preserve">n fact, </w:t>
      </w:r>
      <w:r w:rsidRPr="00492FB3">
        <w:rPr>
          <w:rFonts w:ascii="Book Antiqua" w:hAnsi="Book Antiqua" w:cs="Arial"/>
          <w:sz w:val="24"/>
        </w:rPr>
        <w:t>most patients with OSA were concerned about sedation risks</w:t>
      </w:r>
      <w:r w:rsidRPr="004E6D6A">
        <w:rPr>
          <w:rFonts w:ascii="Book Antiqua" w:hAnsi="Book Antiqua" w:cs="Arial" w:hint="eastAsia"/>
          <w:sz w:val="24"/>
        </w:rPr>
        <w:t xml:space="preserve"> in our study, as t</w:t>
      </w:r>
      <w:r w:rsidRPr="00492FB3">
        <w:rPr>
          <w:rFonts w:ascii="Book Antiqua" w:hAnsi="Book Antiqua" w:cs="Arial"/>
          <w:sz w:val="24"/>
        </w:rPr>
        <w:t>hey have been recommended for a diagnostic EGD without sedation for a long time.</w:t>
      </w:r>
      <w:r w:rsidRPr="004E6D6A">
        <w:rPr>
          <w:rFonts w:ascii="Book Antiqua" w:hAnsi="Book Antiqua" w:cs="Arial" w:hint="eastAsia"/>
          <w:sz w:val="24"/>
        </w:rPr>
        <w:t xml:space="preserve"> </w:t>
      </w:r>
      <w:r w:rsidRPr="00492FB3">
        <w:rPr>
          <w:rFonts w:ascii="Book Antiqua" w:hAnsi="Book Antiqua" w:cs="Arial"/>
          <w:color w:val="000000"/>
          <w:kern w:val="0"/>
          <w:sz w:val="24"/>
        </w:rPr>
        <w:t>However, the risk of sedation for diagnostic EGD in patients with OSA is not supported by the direct evidence.</w:t>
      </w:r>
      <w:r w:rsidRPr="004E6D6A">
        <w:rPr>
          <w:rFonts w:ascii="Book Antiqua" w:hAnsi="Book Antiqua" w:cs="Arial" w:hint="eastAsia"/>
          <w:color w:val="000000"/>
          <w:kern w:val="0"/>
          <w:sz w:val="24"/>
        </w:rPr>
        <w:t xml:space="preserve"> </w:t>
      </w:r>
      <w:r w:rsidRPr="00492FB3">
        <w:rPr>
          <w:rFonts w:ascii="Book Antiqua" w:hAnsi="Book Antiqua" w:cs="Arial"/>
          <w:sz w:val="24"/>
        </w:rPr>
        <w:t xml:space="preserve">Therefore, out study may have a helpful clinical implication for </w:t>
      </w:r>
      <w:r w:rsidRPr="004E6D6A">
        <w:rPr>
          <w:rFonts w:ascii="Book Antiqua" w:hAnsi="Book Antiqua" w:cs="Arial" w:hint="eastAsia"/>
          <w:sz w:val="24"/>
        </w:rPr>
        <w:t xml:space="preserve">patient with OSA when they perform diagnostic EGD under </w:t>
      </w:r>
      <w:proofErr w:type="gramStart"/>
      <w:r w:rsidRPr="004E6D6A">
        <w:rPr>
          <w:rFonts w:ascii="Book Antiqua" w:hAnsi="Book Antiqua" w:cs="Arial" w:hint="eastAsia"/>
          <w:sz w:val="24"/>
        </w:rPr>
        <w:t>sedation.</w:t>
      </w:r>
      <w:proofErr w:type="gramEnd"/>
      <w:r w:rsidRPr="004E6D6A">
        <w:rPr>
          <w:rFonts w:ascii="Book Antiqua" w:hAnsi="Book Antiqua" w:cs="Arial" w:hint="eastAsia"/>
          <w:sz w:val="24"/>
        </w:rPr>
        <w:t xml:space="preserve"> </w:t>
      </w:r>
    </w:p>
    <w:p w:rsidR="000001B6" w:rsidRPr="004E6D6A" w:rsidRDefault="000001B6" w:rsidP="000001B6">
      <w:pPr>
        <w:spacing w:line="360" w:lineRule="auto"/>
        <w:rPr>
          <w:rFonts w:ascii="Book Antiqua" w:hAnsi="Book Antiqua" w:cs="Arial"/>
          <w:b/>
          <w:bCs/>
          <w:sz w:val="24"/>
        </w:rPr>
      </w:pPr>
    </w:p>
    <w:p w:rsidR="000001B6" w:rsidRPr="00E40849" w:rsidRDefault="000001B6" w:rsidP="000001B6">
      <w:pPr>
        <w:spacing w:line="360" w:lineRule="auto"/>
        <w:rPr>
          <w:rFonts w:ascii="Book Antiqua" w:hAnsi="Book Antiqua"/>
          <w:i/>
          <w:sz w:val="24"/>
        </w:rPr>
      </w:pPr>
      <w:r w:rsidRPr="00E40849">
        <w:rPr>
          <w:rFonts w:ascii="Book Antiqua" w:hAnsi="Book Antiqua" w:cs="Arial"/>
          <w:b/>
          <w:bCs/>
          <w:i/>
          <w:sz w:val="24"/>
        </w:rPr>
        <w:t>Terminology</w:t>
      </w:r>
    </w:p>
    <w:p w:rsidR="000001B6" w:rsidRPr="004E6D6A" w:rsidRDefault="000001B6" w:rsidP="000001B6">
      <w:pPr>
        <w:spacing w:line="360" w:lineRule="auto"/>
        <w:rPr>
          <w:rFonts w:ascii="Book Antiqua" w:hAnsi="Book Antiqua" w:cs="Arial"/>
          <w:sz w:val="24"/>
        </w:rPr>
      </w:pPr>
      <w:r w:rsidRPr="004E6D6A">
        <w:rPr>
          <w:rFonts w:ascii="Book Antiqua" w:hAnsi="Book Antiqua" w:cs="Arial" w:hint="eastAsia"/>
          <w:sz w:val="24"/>
        </w:rPr>
        <w:t xml:space="preserve">OSA: </w:t>
      </w:r>
      <w:r w:rsidRPr="007251C7">
        <w:rPr>
          <w:rFonts w:ascii="Book Antiqua" w:hAnsi="Book Antiqua" w:cs="Arial"/>
          <w:sz w:val="24"/>
        </w:rPr>
        <w:t xml:space="preserve">The diagnosis of OSA was </w:t>
      </w:r>
      <w:r w:rsidRPr="00492FB3">
        <w:rPr>
          <w:rFonts w:ascii="Book Antiqua" w:hAnsi="Book Antiqua" w:cs="Arial"/>
          <w:sz w:val="24"/>
        </w:rPr>
        <w:t>confirmed</w:t>
      </w:r>
      <w:r w:rsidRPr="007251C7">
        <w:rPr>
          <w:rFonts w:ascii="Book Antiqua" w:hAnsi="Book Antiqua" w:cs="Arial"/>
          <w:sz w:val="24"/>
        </w:rPr>
        <w:t xml:space="preserve"> based on the results of full-night, in-laboratory </w:t>
      </w:r>
      <w:proofErr w:type="spellStart"/>
      <w:r w:rsidRPr="007251C7">
        <w:rPr>
          <w:rFonts w:ascii="Book Antiqua" w:hAnsi="Book Antiqua" w:cs="Arial"/>
          <w:sz w:val="24"/>
        </w:rPr>
        <w:t>polysomnography</w:t>
      </w:r>
      <w:proofErr w:type="spellEnd"/>
      <w:r w:rsidRPr="007251C7">
        <w:rPr>
          <w:rFonts w:ascii="Book Antiqua" w:hAnsi="Book Antiqua" w:cs="Arial"/>
          <w:sz w:val="24"/>
        </w:rPr>
        <w:t>. Asymptomatic patients who scored higher than 15 on the apnea hypopnea index or respiratory disturbance index were diagnosed with OSA, as were patients with symptoms or signs of disturbed sleep who scored higher than 5 on the hypopnea index or respiratory disturbance index</w:t>
      </w:r>
      <w:r w:rsidRPr="004E6D6A">
        <w:rPr>
          <w:rFonts w:ascii="Book Antiqua" w:hAnsi="Book Antiqua" w:cs="Arial" w:hint="eastAsia"/>
          <w:sz w:val="24"/>
        </w:rPr>
        <w:t xml:space="preserve">; Moderate sedation: </w:t>
      </w:r>
      <w:r w:rsidRPr="007251C7">
        <w:rPr>
          <w:rFonts w:ascii="Book Antiqua" w:hAnsi="Book Antiqua" w:cs="Arial"/>
          <w:sz w:val="24"/>
        </w:rPr>
        <w:t>The level of sedation was evaluated by an independent nurse using the Modified Observer’s Assessment of Alertness/Sedation (MOAA/S) scale, and moderate sedation was defined as a MOAA/S score from 3 to 4</w:t>
      </w:r>
      <w:r w:rsidRPr="004E6D6A">
        <w:rPr>
          <w:rFonts w:ascii="Book Antiqua" w:hAnsi="Book Antiqua" w:cs="Arial" w:hint="eastAsia"/>
          <w:sz w:val="24"/>
        </w:rPr>
        <w:t xml:space="preserve">; Hypoxia: </w:t>
      </w:r>
      <w:r w:rsidRPr="007251C7">
        <w:rPr>
          <w:rFonts w:ascii="Book Antiqua" w:hAnsi="Book Antiqua" w:cs="Arial"/>
          <w:sz w:val="24"/>
        </w:rPr>
        <w:t xml:space="preserve">Hypoxia was defined as a pulse </w:t>
      </w:r>
      <w:proofErr w:type="spellStart"/>
      <w:r w:rsidRPr="007251C7">
        <w:rPr>
          <w:rFonts w:ascii="Book Antiqua" w:hAnsi="Book Antiqua" w:cs="Arial"/>
          <w:sz w:val="24"/>
        </w:rPr>
        <w:t>oximeter</w:t>
      </w:r>
      <w:proofErr w:type="spellEnd"/>
      <w:r w:rsidRPr="007251C7">
        <w:rPr>
          <w:rFonts w:ascii="Book Antiqua" w:hAnsi="Book Antiqua" w:cs="Arial"/>
          <w:sz w:val="24"/>
        </w:rPr>
        <w:t xml:space="preserve"> measurement of SaO</w:t>
      </w:r>
      <w:r w:rsidRPr="007251C7">
        <w:rPr>
          <w:rFonts w:ascii="Book Antiqua" w:hAnsi="Book Antiqua" w:cs="Arial"/>
          <w:sz w:val="24"/>
          <w:vertAlign w:val="subscript"/>
        </w:rPr>
        <w:t>2</w:t>
      </w:r>
      <w:r w:rsidRPr="007251C7">
        <w:rPr>
          <w:rFonts w:ascii="Book Antiqua" w:hAnsi="Book Antiqua" w:cs="Arial"/>
          <w:sz w:val="24"/>
        </w:rPr>
        <w:t xml:space="preserve"> less than 90% for at least 5 seconds.</w:t>
      </w:r>
    </w:p>
    <w:p w:rsidR="000001B6" w:rsidRPr="004E6D6A" w:rsidRDefault="000001B6" w:rsidP="000001B6">
      <w:pPr>
        <w:spacing w:line="360" w:lineRule="auto"/>
        <w:rPr>
          <w:rFonts w:ascii="Book Antiqua" w:hAnsi="Book Antiqua"/>
          <w:sz w:val="24"/>
        </w:rPr>
      </w:pPr>
    </w:p>
    <w:p w:rsidR="000001B6" w:rsidRPr="00E40849" w:rsidRDefault="000001B6" w:rsidP="000001B6">
      <w:pPr>
        <w:spacing w:line="360" w:lineRule="auto"/>
        <w:rPr>
          <w:rFonts w:ascii="Book Antiqua" w:hAnsi="Book Antiqua"/>
          <w:i/>
          <w:sz w:val="24"/>
        </w:rPr>
      </w:pPr>
      <w:r w:rsidRPr="00E40849">
        <w:rPr>
          <w:rFonts w:ascii="Book Antiqua" w:hAnsi="Book Antiqua"/>
          <w:b/>
          <w:bCs/>
          <w:i/>
          <w:sz w:val="24"/>
        </w:rPr>
        <w:t>Peer review</w:t>
      </w:r>
    </w:p>
    <w:p w:rsidR="000001B6" w:rsidRPr="00492FB3" w:rsidRDefault="000001B6" w:rsidP="000001B6">
      <w:pPr>
        <w:spacing w:line="360" w:lineRule="auto"/>
        <w:rPr>
          <w:rFonts w:ascii="Book Antiqua" w:hAnsi="Book Antiqua"/>
          <w:sz w:val="24"/>
        </w:rPr>
      </w:pPr>
      <w:r w:rsidRPr="00492FB3">
        <w:rPr>
          <w:rFonts w:ascii="Book Antiqua" w:hAnsi="Book Antiqua"/>
          <w:sz w:val="24"/>
        </w:rPr>
        <w:t>It is generally a well-written paper: it has an excellent Core Tip s</w:t>
      </w:r>
      <w:r>
        <w:rPr>
          <w:rFonts w:ascii="Book Antiqua" w:hAnsi="Book Antiqua"/>
          <w:sz w:val="24"/>
        </w:rPr>
        <w:t>ection to “advertise” the paper</w:t>
      </w:r>
      <w:r w:rsidRPr="00492FB3">
        <w:rPr>
          <w:rFonts w:ascii="Book Antiqua" w:hAnsi="Book Antiqua"/>
          <w:sz w:val="24"/>
        </w:rPr>
        <w:t xml:space="preserve">, well-summarized results section adding meaningfully to the existing literature on an important subject and the rest of the sections are also well-written. The bibliography is focused and well-researched. </w:t>
      </w:r>
      <w:r w:rsidRPr="00E453E2">
        <w:rPr>
          <w:rFonts w:ascii="Book Antiqua" w:hAnsi="Book Antiqua"/>
          <w:sz w:val="24"/>
        </w:rPr>
        <w:t xml:space="preserve">The results are interesting and suggest that </w:t>
      </w:r>
      <w:r w:rsidRPr="00492FB3">
        <w:rPr>
          <w:rFonts w:ascii="Book Antiqua" w:hAnsi="Book Antiqua" w:cs="Arial"/>
          <w:sz w:val="24"/>
        </w:rPr>
        <w:t xml:space="preserve">the majority of patients with OSA would safely undergo diagnostic EGD with sedation. </w:t>
      </w:r>
    </w:p>
    <w:p w:rsidR="000001B6" w:rsidRPr="00492FB3" w:rsidRDefault="000001B6" w:rsidP="000001B6">
      <w:pPr>
        <w:spacing w:line="480" w:lineRule="auto"/>
        <w:rPr>
          <w:rFonts w:ascii="Book Antiqua" w:hAnsi="Book Antiqua"/>
          <w:sz w:val="24"/>
        </w:rPr>
      </w:pPr>
    </w:p>
    <w:p w:rsidR="006174FD" w:rsidRDefault="006174FD" w:rsidP="006174FD">
      <w:pPr>
        <w:wordWrap/>
        <w:spacing w:line="360" w:lineRule="auto"/>
        <w:rPr>
          <w:rFonts w:ascii="Book Antiqua" w:eastAsia="宋体" w:hAnsi="Book Antiqua" w:cs="Arial"/>
          <w:sz w:val="24"/>
          <w:szCs w:val="24"/>
          <w:lang w:eastAsia="zh-CN"/>
        </w:rPr>
      </w:pPr>
    </w:p>
    <w:p w:rsidR="00564974" w:rsidRPr="000001B6" w:rsidRDefault="00564974" w:rsidP="006174FD">
      <w:pPr>
        <w:wordWrap/>
        <w:spacing w:line="360" w:lineRule="auto"/>
        <w:rPr>
          <w:rFonts w:ascii="Book Antiqua" w:eastAsia="宋体" w:hAnsi="Book Antiqua" w:cs="Arial"/>
          <w:sz w:val="24"/>
          <w:szCs w:val="24"/>
          <w:lang w:eastAsia="zh-CN"/>
        </w:rPr>
      </w:pPr>
    </w:p>
    <w:p w:rsidR="00A16390" w:rsidRPr="006174FD" w:rsidRDefault="006174FD" w:rsidP="006174FD">
      <w:pPr>
        <w:wordWrap/>
        <w:spacing w:line="360" w:lineRule="auto"/>
        <w:rPr>
          <w:rFonts w:ascii="Book Antiqua" w:eastAsia="宋体" w:hAnsi="Book Antiqua" w:cs="Arial"/>
          <w:b/>
          <w:sz w:val="24"/>
          <w:szCs w:val="24"/>
          <w:lang w:eastAsia="zh-CN"/>
        </w:rPr>
      </w:pPr>
      <w:r w:rsidRPr="006174FD">
        <w:rPr>
          <w:rFonts w:ascii="Book Antiqua" w:eastAsia="宋体" w:hAnsi="Book Antiqua" w:cs="Arial"/>
          <w:b/>
          <w:sz w:val="24"/>
          <w:szCs w:val="24"/>
          <w:lang w:eastAsia="zh-CN"/>
        </w:rPr>
        <w:t>REFERENCES</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1</w:t>
      </w:r>
      <w:r>
        <w:rPr>
          <w:rFonts w:ascii="Book Antiqua" w:eastAsia="宋体" w:hAnsi="Book Antiqua" w:cs="宋体" w:hint="eastAsia"/>
          <w:kern w:val="0"/>
          <w:sz w:val="24"/>
          <w:szCs w:val="24"/>
        </w:rPr>
        <w:t xml:space="preserve"> </w:t>
      </w:r>
      <w:r w:rsidRPr="00BD1CCE">
        <w:rPr>
          <w:rFonts w:ascii="Book Antiqua" w:eastAsia="宋体" w:hAnsi="Book Antiqua" w:cs="宋体"/>
          <w:kern w:val="0"/>
          <w:sz w:val="24"/>
          <w:szCs w:val="24"/>
        </w:rPr>
        <w:t>Sedation</w:t>
      </w:r>
      <w:proofErr w:type="gramEnd"/>
      <w:r w:rsidRPr="00BD1CCE">
        <w:rPr>
          <w:rFonts w:ascii="Book Antiqua" w:eastAsia="宋体" w:hAnsi="Book Antiqua" w:cs="宋体"/>
          <w:kern w:val="0"/>
          <w:sz w:val="24"/>
          <w:szCs w:val="24"/>
        </w:rPr>
        <w:t xml:space="preserve"> and monitoring of patients undergoing gastrointestinal endoscopic procedures. </w:t>
      </w:r>
      <w:proofErr w:type="gramStart"/>
      <w:r w:rsidRPr="00BD1CCE">
        <w:rPr>
          <w:rFonts w:ascii="Book Antiqua" w:eastAsia="宋体" w:hAnsi="Book Antiqua" w:cs="宋体"/>
          <w:kern w:val="0"/>
          <w:sz w:val="24"/>
          <w:szCs w:val="24"/>
        </w:rPr>
        <w:t>American Society for Gastrointestinal Endoscopy.</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1995; </w:t>
      </w:r>
      <w:r w:rsidRPr="00BD1CCE">
        <w:rPr>
          <w:rFonts w:ascii="Book Antiqua" w:eastAsia="宋体" w:hAnsi="Book Antiqua" w:cs="宋体"/>
          <w:b/>
          <w:bCs/>
          <w:kern w:val="0"/>
          <w:sz w:val="24"/>
          <w:szCs w:val="24"/>
        </w:rPr>
        <w:t>42</w:t>
      </w:r>
      <w:r w:rsidRPr="00BD1CCE">
        <w:rPr>
          <w:rFonts w:ascii="Book Antiqua" w:eastAsia="宋体" w:hAnsi="Book Antiqua" w:cs="宋体"/>
          <w:kern w:val="0"/>
          <w:sz w:val="24"/>
          <w:szCs w:val="24"/>
        </w:rPr>
        <w:t>: 626-629 [PMID: 8674947 DOI: 10.1016/S0016-5107(95)70031-5]</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2 </w:t>
      </w:r>
      <w:proofErr w:type="spellStart"/>
      <w:r w:rsidRPr="00BD1CCE">
        <w:rPr>
          <w:rFonts w:ascii="Book Antiqua" w:eastAsia="宋体" w:hAnsi="Book Antiqua" w:cs="宋体"/>
          <w:b/>
          <w:bCs/>
          <w:kern w:val="0"/>
          <w:sz w:val="24"/>
          <w:szCs w:val="24"/>
        </w:rPr>
        <w:t>Waring</w:t>
      </w:r>
      <w:proofErr w:type="spellEnd"/>
      <w:r w:rsidRPr="00BD1CCE">
        <w:rPr>
          <w:rFonts w:ascii="Book Antiqua" w:eastAsia="宋体" w:hAnsi="Book Antiqua" w:cs="宋体"/>
          <w:b/>
          <w:bCs/>
          <w:kern w:val="0"/>
          <w:sz w:val="24"/>
          <w:szCs w:val="24"/>
        </w:rPr>
        <w:t xml:space="preserve"> JP</w:t>
      </w:r>
      <w:r w:rsidRPr="00BD1CCE">
        <w:rPr>
          <w:rFonts w:ascii="Book Antiqua" w:eastAsia="宋体" w:hAnsi="Book Antiqua" w:cs="宋体"/>
          <w:kern w:val="0"/>
          <w:sz w:val="24"/>
          <w:szCs w:val="24"/>
        </w:rPr>
        <w:t xml:space="preserve">, Baron TH, </w:t>
      </w:r>
      <w:proofErr w:type="spellStart"/>
      <w:r w:rsidRPr="00BD1CCE">
        <w:rPr>
          <w:rFonts w:ascii="Book Antiqua" w:eastAsia="宋体" w:hAnsi="Book Antiqua" w:cs="宋体"/>
          <w:kern w:val="0"/>
          <w:sz w:val="24"/>
          <w:szCs w:val="24"/>
        </w:rPr>
        <w:t>Hirota</w:t>
      </w:r>
      <w:proofErr w:type="spellEnd"/>
      <w:r w:rsidRPr="00BD1CCE">
        <w:rPr>
          <w:rFonts w:ascii="Book Antiqua" w:eastAsia="宋体" w:hAnsi="Book Antiqua" w:cs="宋体"/>
          <w:kern w:val="0"/>
          <w:sz w:val="24"/>
          <w:szCs w:val="24"/>
        </w:rPr>
        <w:t xml:space="preserve"> WK, Goldstein JL, Jacobson BC, Leighton JA, </w:t>
      </w:r>
      <w:proofErr w:type="spellStart"/>
      <w:r w:rsidRPr="00BD1CCE">
        <w:rPr>
          <w:rFonts w:ascii="Book Antiqua" w:eastAsia="宋体" w:hAnsi="Book Antiqua" w:cs="宋体"/>
          <w:kern w:val="0"/>
          <w:sz w:val="24"/>
          <w:szCs w:val="24"/>
        </w:rPr>
        <w:t>Mallery</w:t>
      </w:r>
      <w:proofErr w:type="spellEnd"/>
      <w:r w:rsidRPr="00BD1CCE">
        <w:rPr>
          <w:rFonts w:ascii="Book Antiqua" w:eastAsia="宋体" w:hAnsi="Book Antiqua" w:cs="宋体"/>
          <w:kern w:val="0"/>
          <w:sz w:val="24"/>
          <w:szCs w:val="24"/>
        </w:rPr>
        <w:t xml:space="preserve"> JS, </w:t>
      </w:r>
      <w:proofErr w:type="spellStart"/>
      <w:r w:rsidRPr="00BD1CCE">
        <w:rPr>
          <w:rFonts w:ascii="Book Antiqua" w:eastAsia="宋体" w:hAnsi="Book Antiqua" w:cs="宋体"/>
          <w:kern w:val="0"/>
          <w:sz w:val="24"/>
          <w:szCs w:val="24"/>
        </w:rPr>
        <w:t>Faigel</w:t>
      </w:r>
      <w:proofErr w:type="spellEnd"/>
      <w:r w:rsidRPr="00BD1CCE">
        <w:rPr>
          <w:rFonts w:ascii="Book Antiqua" w:eastAsia="宋体" w:hAnsi="Book Antiqua" w:cs="宋体"/>
          <w:kern w:val="0"/>
          <w:sz w:val="24"/>
          <w:szCs w:val="24"/>
        </w:rPr>
        <w:t xml:space="preserve"> DO. </w:t>
      </w:r>
      <w:proofErr w:type="gramStart"/>
      <w:r w:rsidRPr="00BD1CCE">
        <w:rPr>
          <w:rFonts w:ascii="Book Antiqua" w:eastAsia="宋体" w:hAnsi="Book Antiqua" w:cs="宋体"/>
          <w:kern w:val="0"/>
          <w:sz w:val="24"/>
          <w:szCs w:val="24"/>
        </w:rPr>
        <w:t>Guidelines for conscious sedation and monitoring during gastrointestinal endoscopy.</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2003; </w:t>
      </w:r>
      <w:r w:rsidRPr="00BD1CCE">
        <w:rPr>
          <w:rFonts w:ascii="Book Antiqua" w:eastAsia="宋体" w:hAnsi="Book Antiqua" w:cs="宋体"/>
          <w:b/>
          <w:bCs/>
          <w:kern w:val="0"/>
          <w:sz w:val="24"/>
          <w:szCs w:val="24"/>
        </w:rPr>
        <w:t>58</w:t>
      </w:r>
      <w:r w:rsidRPr="00BD1CCE">
        <w:rPr>
          <w:rFonts w:ascii="Book Antiqua" w:eastAsia="宋体" w:hAnsi="Book Antiqua" w:cs="宋体"/>
          <w:kern w:val="0"/>
          <w:sz w:val="24"/>
          <w:szCs w:val="24"/>
        </w:rPr>
        <w:t>: 317-322 [PMID: 14528201 DOI: 10.1067/S0016-5107(03)00001-4]</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3 Practice guidelines for sedation and analgesia by non-anesthesiologists.</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Anesthesiology</w:t>
      </w:r>
      <w:r w:rsidRPr="00BD1CCE">
        <w:rPr>
          <w:rFonts w:ascii="Book Antiqua" w:eastAsia="宋体" w:hAnsi="Book Antiqua" w:cs="宋体"/>
          <w:kern w:val="0"/>
          <w:sz w:val="24"/>
          <w:szCs w:val="24"/>
        </w:rPr>
        <w:t> 2002; </w:t>
      </w:r>
      <w:r w:rsidRPr="00BD1CCE">
        <w:rPr>
          <w:rFonts w:ascii="Book Antiqua" w:eastAsia="宋体" w:hAnsi="Book Antiqua" w:cs="宋体"/>
          <w:b/>
          <w:bCs/>
          <w:kern w:val="0"/>
          <w:sz w:val="24"/>
          <w:szCs w:val="24"/>
        </w:rPr>
        <w:t>96</w:t>
      </w:r>
      <w:r w:rsidRPr="00BD1CCE">
        <w:rPr>
          <w:rFonts w:ascii="Book Antiqua" w:eastAsia="宋体" w:hAnsi="Book Antiqua" w:cs="宋体"/>
          <w:kern w:val="0"/>
          <w:sz w:val="24"/>
          <w:szCs w:val="24"/>
        </w:rPr>
        <w:t>: 1004-1017 [PMID: 11964611 DOI: 10.1097/00000542-200204000-00031]</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4 </w:t>
      </w:r>
      <w:proofErr w:type="spellStart"/>
      <w:r w:rsidRPr="00BD1CCE">
        <w:rPr>
          <w:rFonts w:ascii="Book Antiqua" w:eastAsia="宋体" w:hAnsi="Book Antiqua" w:cs="宋体"/>
          <w:b/>
          <w:bCs/>
          <w:kern w:val="0"/>
          <w:sz w:val="24"/>
          <w:szCs w:val="24"/>
        </w:rPr>
        <w:t>Arrowsmith</w:t>
      </w:r>
      <w:proofErr w:type="spellEnd"/>
      <w:r w:rsidRPr="00BD1CCE">
        <w:rPr>
          <w:rFonts w:ascii="Book Antiqua" w:eastAsia="宋体" w:hAnsi="Book Antiqua" w:cs="宋体"/>
          <w:b/>
          <w:bCs/>
          <w:kern w:val="0"/>
          <w:sz w:val="24"/>
          <w:szCs w:val="24"/>
        </w:rPr>
        <w:t xml:space="preserve"> JB</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Gerstman</w:t>
      </w:r>
      <w:proofErr w:type="spellEnd"/>
      <w:r w:rsidRPr="00BD1CCE">
        <w:rPr>
          <w:rFonts w:ascii="Book Antiqua" w:eastAsia="宋体" w:hAnsi="Book Antiqua" w:cs="宋体"/>
          <w:kern w:val="0"/>
          <w:sz w:val="24"/>
          <w:szCs w:val="24"/>
        </w:rPr>
        <w:t xml:space="preserve"> BB, Fleischer DE, Benjamin SB. Results from the American Society for Gastrointestinal Endoscopy/U.S. Food and Drug Administration collaborative study on complication rates and drug use during gastrointestinal endoscopy.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w:t>
      </w:r>
      <w:r>
        <w:rPr>
          <w:rFonts w:ascii="Book Antiqua" w:eastAsia="宋体" w:hAnsi="Book Antiqua" w:cs="宋体" w:hint="eastAsia"/>
          <w:kern w:val="0"/>
          <w:sz w:val="24"/>
          <w:szCs w:val="24"/>
        </w:rPr>
        <w:t>1991</w:t>
      </w:r>
      <w:r w:rsidRPr="00BD1CCE">
        <w:rPr>
          <w:rFonts w:ascii="Book Antiqua" w:eastAsia="宋体" w:hAnsi="Book Antiqua" w:cs="宋体"/>
          <w:kern w:val="0"/>
          <w:sz w:val="24"/>
          <w:szCs w:val="24"/>
        </w:rPr>
        <w:t>; </w:t>
      </w:r>
      <w:r w:rsidRPr="00BD1CCE">
        <w:rPr>
          <w:rFonts w:ascii="Book Antiqua" w:eastAsia="宋体" w:hAnsi="Book Antiqua" w:cs="宋体"/>
          <w:b/>
          <w:bCs/>
          <w:kern w:val="0"/>
          <w:sz w:val="24"/>
          <w:szCs w:val="24"/>
        </w:rPr>
        <w:t>37</w:t>
      </w:r>
      <w:r w:rsidRPr="00BD1CCE">
        <w:rPr>
          <w:rFonts w:ascii="Book Antiqua" w:eastAsia="宋体" w:hAnsi="Book Antiqua" w:cs="宋体"/>
          <w:kern w:val="0"/>
          <w:sz w:val="24"/>
          <w:szCs w:val="24"/>
        </w:rPr>
        <w:t>: 421-427 [PMID: 1833259 DOI: 10.1016/S0016-5107(91)70773-6]</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5 </w:t>
      </w:r>
      <w:proofErr w:type="spellStart"/>
      <w:r w:rsidRPr="00BD1CCE">
        <w:rPr>
          <w:rFonts w:ascii="Book Antiqua" w:eastAsia="宋体" w:hAnsi="Book Antiqua" w:cs="宋体"/>
          <w:b/>
          <w:bCs/>
          <w:kern w:val="0"/>
          <w:sz w:val="24"/>
          <w:szCs w:val="24"/>
        </w:rPr>
        <w:t>Daneshmend</w:t>
      </w:r>
      <w:proofErr w:type="spellEnd"/>
      <w:r w:rsidRPr="00BD1CCE">
        <w:rPr>
          <w:rFonts w:ascii="Book Antiqua" w:eastAsia="宋体" w:hAnsi="Book Antiqua" w:cs="宋体"/>
          <w:b/>
          <w:bCs/>
          <w:kern w:val="0"/>
          <w:sz w:val="24"/>
          <w:szCs w:val="24"/>
        </w:rPr>
        <w:t xml:space="preserve"> TK</w:t>
      </w:r>
      <w:r w:rsidRPr="00BD1CCE">
        <w:rPr>
          <w:rFonts w:ascii="Book Antiqua" w:eastAsia="宋体" w:hAnsi="Book Antiqua" w:cs="宋体"/>
          <w:kern w:val="0"/>
          <w:sz w:val="24"/>
          <w:szCs w:val="24"/>
        </w:rPr>
        <w:t>, Bell GD, Logan RF. Sedation for upper gastrointestinal endoscopy: results of a nationwide survey. </w:t>
      </w:r>
      <w:r w:rsidRPr="00BD1CCE">
        <w:rPr>
          <w:rFonts w:ascii="Book Antiqua" w:eastAsia="宋体" w:hAnsi="Book Antiqua" w:cs="宋体"/>
          <w:i/>
          <w:iCs/>
          <w:kern w:val="0"/>
          <w:sz w:val="24"/>
          <w:szCs w:val="24"/>
        </w:rPr>
        <w:t>Gut</w:t>
      </w:r>
      <w:r w:rsidRPr="00BD1CCE">
        <w:rPr>
          <w:rFonts w:ascii="Book Antiqua" w:eastAsia="宋体" w:hAnsi="Book Antiqua" w:cs="宋体"/>
          <w:kern w:val="0"/>
          <w:sz w:val="24"/>
          <w:szCs w:val="24"/>
        </w:rPr>
        <w:t> 1991; </w:t>
      </w:r>
      <w:r w:rsidRPr="00BD1CCE">
        <w:rPr>
          <w:rFonts w:ascii="Book Antiqua" w:eastAsia="宋体" w:hAnsi="Book Antiqua" w:cs="宋体"/>
          <w:b/>
          <w:bCs/>
          <w:kern w:val="0"/>
          <w:sz w:val="24"/>
          <w:szCs w:val="24"/>
        </w:rPr>
        <w:t>32</w:t>
      </w:r>
      <w:r w:rsidRPr="00BD1CCE">
        <w:rPr>
          <w:rFonts w:ascii="Book Antiqua" w:eastAsia="宋体" w:hAnsi="Book Antiqua" w:cs="宋体"/>
          <w:kern w:val="0"/>
          <w:sz w:val="24"/>
          <w:szCs w:val="24"/>
        </w:rPr>
        <w:t>: 12-15 [PMID: 1991631 DOI: 10.1136/gut.32.1.12]</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6 </w:t>
      </w:r>
      <w:proofErr w:type="spellStart"/>
      <w:r w:rsidRPr="00BD1CCE">
        <w:rPr>
          <w:rFonts w:ascii="Book Antiqua" w:eastAsia="宋体" w:hAnsi="Book Antiqua" w:cs="宋体"/>
          <w:b/>
          <w:bCs/>
          <w:kern w:val="0"/>
          <w:sz w:val="24"/>
          <w:szCs w:val="24"/>
        </w:rPr>
        <w:t>McCloy</w:t>
      </w:r>
      <w:proofErr w:type="spellEnd"/>
      <w:r w:rsidRPr="00BD1CCE">
        <w:rPr>
          <w:rFonts w:ascii="Book Antiqua" w:eastAsia="宋体" w:hAnsi="Book Antiqua" w:cs="宋体"/>
          <w:b/>
          <w:bCs/>
          <w:kern w:val="0"/>
          <w:sz w:val="24"/>
          <w:szCs w:val="24"/>
        </w:rPr>
        <w:t xml:space="preserve"> R</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Nagengast</w:t>
      </w:r>
      <w:proofErr w:type="spellEnd"/>
      <w:r w:rsidRPr="00BD1CCE">
        <w:rPr>
          <w:rFonts w:ascii="Book Antiqua" w:eastAsia="宋体" w:hAnsi="Book Antiqua" w:cs="宋体"/>
          <w:kern w:val="0"/>
          <w:sz w:val="24"/>
          <w:szCs w:val="24"/>
        </w:rPr>
        <w:t xml:space="preserve"> F, Fried M, Rohde H, Froehlich F, </w:t>
      </w:r>
      <w:proofErr w:type="spellStart"/>
      <w:r w:rsidRPr="00BD1CCE">
        <w:rPr>
          <w:rFonts w:ascii="Book Antiqua" w:eastAsia="宋体" w:hAnsi="Book Antiqua" w:cs="宋体"/>
          <w:kern w:val="0"/>
          <w:sz w:val="24"/>
          <w:szCs w:val="24"/>
        </w:rPr>
        <w:t>Whitwam</w:t>
      </w:r>
      <w:proofErr w:type="spellEnd"/>
      <w:r w:rsidRPr="00BD1CCE">
        <w:rPr>
          <w:rFonts w:ascii="Book Antiqua" w:eastAsia="宋体" w:hAnsi="Book Antiqua" w:cs="宋体"/>
          <w:kern w:val="0"/>
          <w:sz w:val="24"/>
          <w:szCs w:val="24"/>
        </w:rPr>
        <w:t xml:space="preserve"> J. Conscious sedation for endoscopy. </w:t>
      </w:r>
      <w:proofErr w:type="spellStart"/>
      <w:r w:rsidRPr="00BD1CCE">
        <w:rPr>
          <w:rFonts w:ascii="Book Antiqua" w:eastAsia="宋体" w:hAnsi="Book Antiqua" w:cs="宋体"/>
          <w:i/>
          <w:iCs/>
          <w:kern w:val="0"/>
          <w:sz w:val="24"/>
          <w:szCs w:val="24"/>
        </w:rPr>
        <w:t>Eur</w:t>
      </w:r>
      <w:proofErr w:type="spellEnd"/>
      <w:r w:rsidRPr="00BD1CCE">
        <w:rPr>
          <w:rFonts w:ascii="Book Antiqua" w:eastAsia="宋体" w:hAnsi="Book Antiqua" w:cs="宋体"/>
          <w:i/>
          <w:iCs/>
          <w:kern w:val="0"/>
          <w:sz w:val="24"/>
          <w:szCs w:val="24"/>
        </w:rPr>
        <w:t xml:space="preserve"> J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Hepatol</w:t>
      </w:r>
      <w:proofErr w:type="spellEnd"/>
      <w:r w:rsidRPr="00BD1CCE">
        <w:rPr>
          <w:rFonts w:ascii="Book Antiqua" w:eastAsia="宋体" w:hAnsi="Book Antiqua" w:cs="宋体"/>
          <w:kern w:val="0"/>
          <w:sz w:val="24"/>
          <w:szCs w:val="24"/>
        </w:rPr>
        <w:t> 1996; </w:t>
      </w:r>
      <w:r w:rsidRPr="00BD1CCE">
        <w:rPr>
          <w:rFonts w:ascii="Book Antiqua" w:eastAsia="宋体" w:hAnsi="Book Antiqua" w:cs="宋体"/>
          <w:b/>
          <w:bCs/>
          <w:kern w:val="0"/>
          <w:sz w:val="24"/>
          <w:szCs w:val="24"/>
        </w:rPr>
        <w:t>8</w:t>
      </w:r>
      <w:r w:rsidRPr="00BD1CCE">
        <w:rPr>
          <w:rFonts w:ascii="Book Antiqua" w:eastAsia="宋体" w:hAnsi="Book Antiqua" w:cs="宋体"/>
          <w:kern w:val="0"/>
          <w:sz w:val="24"/>
          <w:szCs w:val="24"/>
        </w:rPr>
        <w:t>: 1233-1240 [PMID: 8980947 DOI: 10.1097/00042737-199612000-00019]</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7 </w:t>
      </w:r>
      <w:proofErr w:type="spellStart"/>
      <w:r w:rsidRPr="00BD1CCE">
        <w:rPr>
          <w:rFonts w:ascii="Book Antiqua" w:eastAsia="宋体" w:hAnsi="Book Antiqua" w:cs="宋体"/>
          <w:b/>
          <w:bCs/>
          <w:kern w:val="0"/>
          <w:sz w:val="24"/>
          <w:szCs w:val="24"/>
        </w:rPr>
        <w:t>Vargo</w:t>
      </w:r>
      <w:proofErr w:type="spellEnd"/>
      <w:r w:rsidRPr="00BD1CCE">
        <w:rPr>
          <w:rFonts w:ascii="Book Antiqua" w:eastAsia="宋体" w:hAnsi="Book Antiqua" w:cs="宋体"/>
          <w:b/>
          <w:bCs/>
          <w:kern w:val="0"/>
          <w:sz w:val="24"/>
          <w:szCs w:val="24"/>
        </w:rPr>
        <w:t xml:space="preserve"> JJ</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Holub</w:t>
      </w:r>
      <w:proofErr w:type="spellEnd"/>
      <w:r w:rsidRPr="00BD1CCE">
        <w:rPr>
          <w:rFonts w:ascii="Book Antiqua" w:eastAsia="宋体" w:hAnsi="Book Antiqua" w:cs="宋体"/>
          <w:kern w:val="0"/>
          <w:sz w:val="24"/>
          <w:szCs w:val="24"/>
        </w:rPr>
        <w:t xml:space="preserve"> JL, </w:t>
      </w:r>
      <w:proofErr w:type="spellStart"/>
      <w:r w:rsidRPr="00BD1CCE">
        <w:rPr>
          <w:rFonts w:ascii="Book Antiqua" w:eastAsia="宋体" w:hAnsi="Book Antiqua" w:cs="宋体"/>
          <w:kern w:val="0"/>
          <w:sz w:val="24"/>
          <w:szCs w:val="24"/>
        </w:rPr>
        <w:t>Faigel</w:t>
      </w:r>
      <w:proofErr w:type="spellEnd"/>
      <w:r w:rsidRPr="00BD1CCE">
        <w:rPr>
          <w:rFonts w:ascii="Book Antiqua" w:eastAsia="宋体" w:hAnsi="Book Antiqua" w:cs="宋体"/>
          <w:kern w:val="0"/>
          <w:sz w:val="24"/>
          <w:szCs w:val="24"/>
        </w:rPr>
        <w:t xml:space="preserve"> DO, Lieberman DA, </w:t>
      </w:r>
      <w:proofErr w:type="spellStart"/>
      <w:r w:rsidRPr="00BD1CCE">
        <w:rPr>
          <w:rFonts w:ascii="Book Antiqua" w:eastAsia="宋体" w:hAnsi="Book Antiqua" w:cs="宋体"/>
          <w:kern w:val="0"/>
          <w:sz w:val="24"/>
          <w:szCs w:val="24"/>
        </w:rPr>
        <w:t>Eisen</w:t>
      </w:r>
      <w:proofErr w:type="spellEnd"/>
      <w:r w:rsidRPr="00BD1CCE">
        <w:rPr>
          <w:rFonts w:ascii="Book Antiqua" w:eastAsia="宋体" w:hAnsi="Book Antiqua" w:cs="宋体"/>
          <w:kern w:val="0"/>
          <w:sz w:val="24"/>
          <w:szCs w:val="24"/>
        </w:rPr>
        <w:t xml:space="preserve"> GM. Risk factors for cardiopulmonary events during </w:t>
      </w:r>
      <w:proofErr w:type="spellStart"/>
      <w:r w:rsidRPr="00BD1CCE">
        <w:rPr>
          <w:rFonts w:ascii="Book Antiqua" w:eastAsia="宋体" w:hAnsi="Book Antiqua" w:cs="宋体"/>
          <w:kern w:val="0"/>
          <w:sz w:val="24"/>
          <w:szCs w:val="24"/>
        </w:rPr>
        <w:t>propofol</w:t>
      </w:r>
      <w:proofErr w:type="spellEnd"/>
      <w:r w:rsidRPr="00BD1CCE">
        <w:rPr>
          <w:rFonts w:ascii="Book Antiqua" w:eastAsia="宋体" w:hAnsi="Book Antiqua" w:cs="宋体"/>
          <w:kern w:val="0"/>
          <w:sz w:val="24"/>
          <w:szCs w:val="24"/>
        </w:rPr>
        <w:t>-mediated upper endoscopy and colonoscopy. </w:t>
      </w:r>
      <w:r w:rsidRPr="00BD1CCE">
        <w:rPr>
          <w:rFonts w:ascii="Book Antiqua" w:eastAsia="宋体" w:hAnsi="Book Antiqua" w:cs="宋体"/>
          <w:i/>
          <w:iCs/>
          <w:kern w:val="0"/>
          <w:sz w:val="24"/>
          <w:szCs w:val="24"/>
        </w:rPr>
        <w:t xml:space="preserve">Aliment </w:t>
      </w:r>
      <w:proofErr w:type="spellStart"/>
      <w:r w:rsidRPr="00BD1CCE">
        <w:rPr>
          <w:rFonts w:ascii="Book Antiqua" w:eastAsia="宋体" w:hAnsi="Book Antiqua" w:cs="宋体"/>
          <w:i/>
          <w:iCs/>
          <w:kern w:val="0"/>
          <w:sz w:val="24"/>
          <w:szCs w:val="24"/>
        </w:rPr>
        <w:t>Pharmacol</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Ther</w:t>
      </w:r>
      <w:proofErr w:type="spellEnd"/>
      <w:r w:rsidRPr="00BD1CCE">
        <w:rPr>
          <w:rFonts w:ascii="Book Antiqua" w:eastAsia="宋体" w:hAnsi="Book Antiqua" w:cs="宋体"/>
          <w:kern w:val="0"/>
          <w:sz w:val="24"/>
          <w:szCs w:val="24"/>
        </w:rPr>
        <w:t> 2006; </w:t>
      </w:r>
      <w:r w:rsidRPr="00BD1CCE">
        <w:rPr>
          <w:rFonts w:ascii="Book Antiqua" w:eastAsia="宋体" w:hAnsi="Book Antiqua" w:cs="宋体"/>
          <w:b/>
          <w:bCs/>
          <w:kern w:val="0"/>
          <w:sz w:val="24"/>
          <w:szCs w:val="24"/>
        </w:rPr>
        <w:t>24</w:t>
      </w:r>
      <w:r w:rsidRPr="00BD1CCE">
        <w:rPr>
          <w:rFonts w:ascii="Book Antiqua" w:eastAsia="宋体" w:hAnsi="Book Antiqua" w:cs="宋体"/>
          <w:kern w:val="0"/>
          <w:sz w:val="24"/>
          <w:szCs w:val="24"/>
        </w:rPr>
        <w:t>: 955-963 [PMID: 16948807 DOI: 10.1111/j.1365-2036.2006.03099.x]</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8 </w:t>
      </w:r>
      <w:r w:rsidRPr="00BD1CCE">
        <w:rPr>
          <w:rFonts w:ascii="Book Antiqua" w:eastAsia="宋体" w:hAnsi="Book Antiqua" w:cs="宋体"/>
          <w:b/>
          <w:bCs/>
          <w:kern w:val="0"/>
          <w:sz w:val="24"/>
          <w:szCs w:val="24"/>
        </w:rPr>
        <w:t>Sharma VK</w:t>
      </w:r>
      <w:r w:rsidRPr="00BD1CCE">
        <w:rPr>
          <w:rFonts w:ascii="Book Antiqua" w:eastAsia="宋体" w:hAnsi="Book Antiqua" w:cs="宋体"/>
          <w:kern w:val="0"/>
          <w:sz w:val="24"/>
          <w:szCs w:val="24"/>
        </w:rPr>
        <w:t xml:space="preserve">, Nguyen CC, Crowell MD, Lieberman DA, de </w:t>
      </w:r>
      <w:proofErr w:type="spellStart"/>
      <w:r w:rsidRPr="00BD1CCE">
        <w:rPr>
          <w:rFonts w:ascii="Book Antiqua" w:eastAsia="宋体" w:hAnsi="Book Antiqua" w:cs="宋体"/>
          <w:kern w:val="0"/>
          <w:sz w:val="24"/>
          <w:szCs w:val="24"/>
        </w:rPr>
        <w:t>Garmo</w:t>
      </w:r>
      <w:proofErr w:type="spellEnd"/>
      <w:r w:rsidRPr="00BD1CCE">
        <w:rPr>
          <w:rFonts w:ascii="Book Antiqua" w:eastAsia="宋体" w:hAnsi="Book Antiqua" w:cs="宋体"/>
          <w:kern w:val="0"/>
          <w:sz w:val="24"/>
          <w:szCs w:val="24"/>
        </w:rPr>
        <w:t xml:space="preserve"> P, Fleischer DE. </w:t>
      </w:r>
      <w:proofErr w:type="gramStart"/>
      <w:r w:rsidRPr="00BD1CCE">
        <w:rPr>
          <w:rFonts w:ascii="Book Antiqua" w:eastAsia="宋体" w:hAnsi="Book Antiqua" w:cs="宋体"/>
          <w:kern w:val="0"/>
          <w:sz w:val="24"/>
          <w:szCs w:val="24"/>
        </w:rPr>
        <w:t xml:space="preserve">A national study of cardiopulmonary unplanned events after GI </w:t>
      </w:r>
      <w:r w:rsidRPr="00BD1CCE">
        <w:rPr>
          <w:rFonts w:ascii="Book Antiqua" w:eastAsia="宋体" w:hAnsi="Book Antiqua" w:cs="宋体"/>
          <w:kern w:val="0"/>
          <w:sz w:val="24"/>
          <w:szCs w:val="24"/>
        </w:rPr>
        <w:lastRenderedPageBreak/>
        <w:t>endoscopy.</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2007; </w:t>
      </w:r>
      <w:r w:rsidRPr="00BD1CCE">
        <w:rPr>
          <w:rFonts w:ascii="Book Antiqua" w:eastAsia="宋体" w:hAnsi="Book Antiqua" w:cs="宋体"/>
          <w:b/>
          <w:bCs/>
          <w:kern w:val="0"/>
          <w:sz w:val="24"/>
          <w:szCs w:val="24"/>
        </w:rPr>
        <w:t>66</w:t>
      </w:r>
      <w:r w:rsidRPr="00BD1CCE">
        <w:rPr>
          <w:rFonts w:ascii="Book Antiqua" w:eastAsia="宋体" w:hAnsi="Book Antiqua" w:cs="宋体"/>
          <w:kern w:val="0"/>
          <w:sz w:val="24"/>
          <w:szCs w:val="24"/>
        </w:rPr>
        <w:t>: 27-34 [PMID: 17591470 DOI: 10.1016/j.gie.2006.12.040]</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9 </w:t>
      </w:r>
      <w:proofErr w:type="spellStart"/>
      <w:r w:rsidRPr="00BD1CCE">
        <w:rPr>
          <w:rFonts w:ascii="Book Antiqua" w:eastAsia="宋体" w:hAnsi="Book Antiqua" w:cs="宋体"/>
          <w:b/>
          <w:bCs/>
          <w:kern w:val="0"/>
          <w:sz w:val="24"/>
          <w:szCs w:val="24"/>
        </w:rPr>
        <w:t>Iber</w:t>
      </w:r>
      <w:proofErr w:type="spellEnd"/>
      <w:r w:rsidRPr="00BD1CCE">
        <w:rPr>
          <w:rFonts w:ascii="Book Antiqua" w:eastAsia="宋体" w:hAnsi="Book Antiqua" w:cs="宋体"/>
          <w:b/>
          <w:bCs/>
          <w:kern w:val="0"/>
          <w:sz w:val="24"/>
          <w:szCs w:val="24"/>
        </w:rPr>
        <w:t xml:space="preserve"> FL</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Sutberry</w:t>
      </w:r>
      <w:proofErr w:type="spellEnd"/>
      <w:r w:rsidRPr="00BD1CCE">
        <w:rPr>
          <w:rFonts w:ascii="Book Antiqua" w:eastAsia="宋体" w:hAnsi="Book Antiqua" w:cs="宋体"/>
          <w:kern w:val="0"/>
          <w:sz w:val="24"/>
          <w:szCs w:val="24"/>
        </w:rPr>
        <w:t xml:space="preserve"> M, Gupta R, </w:t>
      </w:r>
      <w:proofErr w:type="spellStart"/>
      <w:r w:rsidRPr="00BD1CCE">
        <w:rPr>
          <w:rFonts w:ascii="Book Antiqua" w:eastAsia="宋体" w:hAnsi="Book Antiqua" w:cs="宋体"/>
          <w:kern w:val="0"/>
          <w:sz w:val="24"/>
          <w:szCs w:val="24"/>
        </w:rPr>
        <w:t>Kruss</w:t>
      </w:r>
      <w:proofErr w:type="spellEnd"/>
      <w:r w:rsidRPr="00BD1CCE">
        <w:rPr>
          <w:rFonts w:ascii="Book Antiqua" w:eastAsia="宋体" w:hAnsi="Book Antiqua" w:cs="宋体"/>
          <w:kern w:val="0"/>
          <w:sz w:val="24"/>
          <w:szCs w:val="24"/>
        </w:rPr>
        <w:t xml:space="preserve"> D. Evaluation of complications during and after conscious sedation for endoscopy using pulse </w:t>
      </w:r>
      <w:proofErr w:type="spellStart"/>
      <w:r w:rsidRPr="00BD1CCE">
        <w:rPr>
          <w:rFonts w:ascii="Book Antiqua" w:eastAsia="宋体" w:hAnsi="Book Antiqua" w:cs="宋体"/>
          <w:kern w:val="0"/>
          <w:sz w:val="24"/>
          <w:szCs w:val="24"/>
        </w:rPr>
        <w:t>oximetry</w:t>
      </w:r>
      <w:proofErr w:type="spell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w:t>
      </w:r>
      <w:r>
        <w:rPr>
          <w:rFonts w:ascii="Book Antiqua" w:eastAsia="宋体" w:hAnsi="Book Antiqua" w:cs="宋体" w:hint="eastAsia"/>
          <w:kern w:val="0"/>
          <w:sz w:val="24"/>
          <w:szCs w:val="24"/>
        </w:rPr>
        <w:t>1993</w:t>
      </w:r>
      <w:r w:rsidRPr="00BD1CCE">
        <w:rPr>
          <w:rFonts w:ascii="Book Antiqua" w:eastAsia="宋体" w:hAnsi="Book Antiqua" w:cs="宋体"/>
          <w:kern w:val="0"/>
          <w:sz w:val="24"/>
          <w:szCs w:val="24"/>
        </w:rPr>
        <w:t>; </w:t>
      </w:r>
      <w:r w:rsidRPr="00BD1CCE">
        <w:rPr>
          <w:rFonts w:ascii="Book Antiqua" w:eastAsia="宋体" w:hAnsi="Book Antiqua" w:cs="宋体"/>
          <w:b/>
          <w:bCs/>
          <w:kern w:val="0"/>
          <w:sz w:val="24"/>
          <w:szCs w:val="24"/>
        </w:rPr>
        <w:t>39</w:t>
      </w:r>
      <w:r w:rsidRPr="00BD1CCE">
        <w:rPr>
          <w:rFonts w:ascii="Book Antiqua" w:eastAsia="宋体" w:hAnsi="Book Antiqua" w:cs="宋体"/>
          <w:kern w:val="0"/>
          <w:sz w:val="24"/>
          <w:szCs w:val="24"/>
        </w:rPr>
        <w:t>: 620-625 [PMID: 8224681 DOI: 10.1016/S0016-5107(93)70211-4]</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10 </w:t>
      </w:r>
      <w:proofErr w:type="spellStart"/>
      <w:r w:rsidRPr="00BD1CCE">
        <w:rPr>
          <w:rFonts w:ascii="Book Antiqua" w:eastAsia="宋体" w:hAnsi="Book Antiqua" w:cs="宋体"/>
          <w:b/>
          <w:bCs/>
          <w:kern w:val="0"/>
          <w:sz w:val="24"/>
          <w:szCs w:val="24"/>
        </w:rPr>
        <w:t>Ankichetty</w:t>
      </w:r>
      <w:proofErr w:type="spellEnd"/>
      <w:r w:rsidRPr="00BD1CCE">
        <w:rPr>
          <w:rFonts w:ascii="Book Antiqua" w:eastAsia="宋体" w:hAnsi="Book Antiqua" w:cs="宋体"/>
          <w:b/>
          <w:bCs/>
          <w:kern w:val="0"/>
          <w:sz w:val="24"/>
          <w:szCs w:val="24"/>
        </w:rPr>
        <w:t xml:space="preserve"> S</w:t>
      </w:r>
      <w:r w:rsidRPr="00BD1CCE">
        <w:rPr>
          <w:rFonts w:ascii="Book Antiqua" w:eastAsia="宋体" w:hAnsi="Book Antiqua" w:cs="宋体"/>
          <w:kern w:val="0"/>
          <w:sz w:val="24"/>
          <w:szCs w:val="24"/>
        </w:rPr>
        <w:t xml:space="preserve">, Wong J, Chung F. </w:t>
      </w:r>
      <w:proofErr w:type="gramStart"/>
      <w:r w:rsidRPr="00BD1CCE">
        <w:rPr>
          <w:rFonts w:ascii="Book Antiqua" w:eastAsia="宋体" w:hAnsi="Book Antiqua" w:cs="宋体"/>
          <w:kern w:val="0"/>
          <w:sz w:val="24"/>
          <w:szCs w:val="24"/>
        </w:rPr>
        <w:t>A systematic review of the effects of sedatives and anesthetics in patients with obstructive sleep apnea.</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 xml:space="preserve">J </w:t>
      </w:r>
      <w:proofErr w:type="spellStart"/>
      <w:r w:rsidRPr="00BD1CCE">
        <w:rPr>
          <w:rFonts w:ascii="Book Antiqua" w:eastAsia="宋体" w:hAnsi="Book Antiqua" w:cs="宋体"/>
          <w:i/>
          <w:iCs/>
          <w:kern w:val="0"/>
          <w:sz w:val="24"/>
          <w:szCs w:val="24"/>
        </w:rPr>
        <w:t>Anaesthesiol</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Clin</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Pharmacol</w:t>
      </w:r>
      <w:proofErr w:type="spellEnd"/>
      <w:r w:rsidRPr="00BD1CCE">
        <w:rPr>
          <w:rFonts w:ascii="Book Antiqua" w:eastAsia="宋体" w:hAnsi="Book Antiqua" w:cs="宋体"/>
          <w:kern w:val="0"/>
          <w:sz w:val="24"/>
          <w:szCs w:val="24"/>
        </w:rPr>
        <w:t> 2011; </w:t>
      </w:r>
      <w:r w:rsidRPr="00BD1CCE">
        <w:rPr>
          <w:rFonts w:ascii="Book Antiqua" w:eastAsia="宋体" w:hAnsi="Book Antiqua" w:cs="宋体"/>
          <w:b/>
          <w:bCs/>
          <w:kern w:val="0"/>
          <w:sz w:val="24"/>
          <w:szCs w:val="24"/>
        </w:rPr>
        <w:t>27</w:t>
      </w:r>
      <w:r w:rsidRPr="00BD1CCE">
        <w:rPr>
          <w:rFonts w:ascii="Book Antiqua" w:eastAsia="宋体" w:hAnsi="Book Antiqua" w:cs="宋体"/>
          <w:kern w:val="0"/>
          <w:sz w:val="24"/>
          <w:szCs w:val="24"/>
        </w:rPr>
        <w:t>: 447-458 [PMID: 22096275 DOI: 10.4103/0970-9185.86574]</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11 </w:t>
      </w:r>
      <w:r w:rsidRPr="00BD1CCE">
        <w:rPr>
          <w:rFonts w:ascii="Book Antiqua" w:eastAsia="宋体" w:hAnsi="Book Antiqua" w:cs="宋体"/>
          <w:b/>
          <w:bCs/>
          <w:kern w:val="0"/>
          <w:sz w:val="24"/>
          <w:szCs w:val="24"/>
        </w:rPr>
        <w:t>Hillman DR</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Loadsman</w:t>
      </w:r>
      <w:proofErr w:type="spellEnd"/>
      <w:r w:rsidRPr="00BD1CCE">
        <w:rPr>
          <w:rFonts w:ascii="Book Antiqua" w:eastAsia="宋体" w:hAnsi="Book Antiqua" w:cs="宋体"/>
          <w:kern w:val="0"/>
          <w:sz w:val="24"/>
          <w:szCs w:val="24"/>
        </w:rPr>
        <w:t xml:space="preserve"> JA, Platt PR, Eastwood PR. Obstructive sleep </w:t>
      </w:r>
      <w:proofErr w:type="spellStart"/>
      <w:r w:rsidRPr="00BD1CCE">
        <w:rPr>
          <w:rFonts w:ascii="Book Antiqua" w:eastAsia="宋体" w:hAnsi="Book Antiqua" w:cs="宋体"/>
          <w:kern w:val="0"/>
          <w:sz w:val="24"/>
          <w:szCs w:val="24"/>
        </w:rPr>
        <w:t>apnoea</w:t>
      </w:r>
      <w:proofErr w:type="spellEnd"/>
      <w:r w:rsidRPr="00BD1CCE">
        <w:rPr>
          <w:rFonts w:ascii="Book Antiqua" w:eastAsia="宋体" w:hAnsi="Book Antiqua" w:cs="宋体"/>
          <w:kern w:val="0"/>
          <w:sz w:val="24"/>
          <w:szCs w:val="24"/>
        </w:rPr>
        <w:t xml:space="preserve"> and </w:t>
      </w:r>
      <w:proofErr w:type="spellStart"/>
      <w:r w:rsidRPr="00BD1CCE">
        <w:rPr>
          <w:rFonts w:ascii="Book Antiqua" w:eastAsia="宋体" w:hAnsi="Book Antiqua" w:cs="宋体"/>
          <w:kern w:val="0"/>
          <w:sz w:val="24"/>
          <w:szCs w:val="24"/>
        </w:rPr>
        <w:t>anaesthesia</w:t>
      </w:r>
      <w:proofErr w:type="spell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Sleep Med Rev</w:t>
      </w:r>
      <w:r w:rsidRPr="00BD1CCE">
        <w:rPr>
          <w:rFonts w:ascii="Book Antiqua" w:eastAsia="宋体" w:hAnsi="Book Antiqua" w:cs="宋体"/>
          <w:kern w:val="0"/>
          <w:sz w:val="24"/>
          <w:szCs w:val="24"/>
        </w:rPr>
        <w:t> 2004; </w:t>
      </w:r>
      <w:r w:rsidRPr="00BD1CCE">
        <w:rPr>
          <w:rFonts w:ascii="Book Antiqua" w:eastAsia="宋体" w:hAnsi="Book Antiqua" w:cs="宋体"/>
          <w:b/>
          <w:bCs/>
          <w:kern w:val="0"/>
          <w:sz w:val="24"/>
          <w:szCs w:val="24"/>
        </w:rPr>
        <w:t>8</w:t>
      </w:r>
      <w:r w:rsidRPr="00BD1CCE">
        <w:rPr>
          <w:rFonts w:ascii="Book Antiqua" w:eastAsia="宋体" w:hAnsi="Book Antiqua" w:cs="宋体"/>
          <w:kern w:val="0"/>
          <w:sz w:val="24"/>
          <w:szCs w:val="24"/>
        </w:rPr>
        <w:t>: 459-471 [PMID: 15556378 DOI: 10.1016/j.smrv.2004.07.002]</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12 </w:t>
      </w:r>
      <w:proofErr w:type="spellStart"/>
      <w:r w:rsidRPr="00BD1CCE">
        <w:rPr>
          <w:rFonts w:ascii="Book Antiqua" w:eastAsia="宋体" w:hAnsi="Book Antiqua" w:cs="宋体"/>
          <w:b/>
          <w:bCs/>
          <w:kern w:val="0"/>
          <w:sz w:val="24"/>
          <w:szCs w:val="24"/>
        </w:rPr>
        <w:t>Iwama</w:t>
      </w:r>
      <w:proofErr w:type="spellEnd"/>
      <w:r w:rsidRPr="00BD1CCE">
        <w:rPr>
          <w:rFonts w:ascii="Book Antiqua" w:eastAsia="宋体" w:hAnsi="Book Antiqua" w:cs="宋体"/>
          <w:b/>
          <w:bCs/>
          <w:kern w:val="0"/>
          <w:sz w:val="24"/>
          <w:szCs w:val="24"/>
        </w:rPr>
        <w:t xml:space="preserve"> H</w:t>
      </w:r>
      <w:r w:rsidRPr="00BD1CCE">
        <w:rPr>
          <w:rFonts w:ascii="Book Antiqua" w:eastAsia="宋体" w:hAnsi="Book Antiqua" w:cs="宋体"/>
          <w:kern w:val="0"/>
          <w:sz w:val="24"/>
          <w:szCs w:val="24"/>
        </w:rPr>
        <w:t>, Suzuki M. Combined local-</w:t>
      </w:r>
      <w:proofErr w:type="spellStart"/>
      <w:r w:rsidRPr="00BD1CCE">
        <w:rPr>
          <w:rFonts w:ascii="Book Antiqua" w:eastAsia="宋体" w:hAnsi="Book Antiqua" w:cs="宋体"/>
          <w:kern w:val="0"/>
          <w:sz w:val="24"/>
          <w:szCs w:val="24"/>
        </w:rPr>
        <w:t>propofol</w:t>
      </w:r>
      <w:proofErr w:type="spellEnd"/>
      <w:r w:rsidRPr="00BD1CCE">
        <w:rPr>
          <w:rFonts w:ascii="Book Antiqua" w:eastAsia="宋体" w:hAnsi="Book Antiqua" w:cs="宋体"/>
          <w:kern w:val="0"/>
          <w:sz w:val="24"/>
          <w:szCs w:val="24"/>
        </w:rPr>
        <w:t xml:space="preserve"> anesthesia with noninvasive positive pressure ventilation in a vasectomy patient with sleep apnea syndrome.</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 xml:space="preserve">J </w:t>
      </w:r>
      <w:proofErr w:type="spellStart"/>
      <w:r w:rsidRPr="00BD1CCE">
        <w:rPr>
          <w:rFonts w:ascii="Book Antiqua" w:eastAsia="宋体" w:hAnsi="Book Antiqua" w:cs="宋体"/>
          <w:i/>
          <w:iCs/>
          <w:kern w:val="0"/>
          <w:sz w:val="24"/>
          <w:szCs w:val="24"/>
        </w:rPr>
        <w:t>Clin</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Anesth</w:t>
      </w:r>
      <w:proofErr w:type="spellEnd"/>
      <w:r w:rsidRPr="00BD1CCE">
        <w:rPr>
          <w:rFonts w:ascii="Book Antiqua" w:eastAsia="宋体" w:hAnsi="Book Antiqua" w:cs="宋体"/>
          <w:kern w:val="0"/>
          <w:sz w:val="24"/>
          <w:szCs w:val="24"/>
        </w:rPr>
        <w:t> 2003; </w:t>
      </w:r>
      <w:r w:rsidRPr="00BD1CCE">
        <w:rPr>
          <w:rFonts w:ascii="Book Antiqua" w:eastAsia="宋体" w:hAnsi="Book Antiqua" w:cs="宋体"/>
          <w:b/>
          <w:bCs/>
          <w:kern w:val="0"/>
          <w:sz w:val="24"/>
          <w:szCs w:val="24"/>
        </w:rPr>
        <w:t>15</w:t>
      </w:r>
      <w:r w:rsidRPr="00BD1CCE">
        <w:rPr>
          <w:rFonts w:ascii="Book Antiqua" w:eastAsia="宋体" w:hAnsi="Book Antiqua" w:cs="宋体"/>
          <w:kern w:val="0"/>
          <w:sz w:val="24"/>
          <w:szCs w:val="24"/>
        </w:rPr>
        <w:t>: 375-377 [PMID: 14507566 DOI: 10.1016/S0952-8180(03)00065-5]</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13 </w:t>
      </w:r>
      <w:r w:rsidRPr="00BD1CCE">
        <w:rPr>
          <w:rFonts w:ascii="Book Antiqua" w:eastAsia="宋体" w:hAnsi="Book Antiqua" w:cs="宋体"/>
          <w:b/>
          <w:bCs/>
          <w:kern w:val="0"/>
          <w:sz w:val="24"/>
          <w:szCs w:val="24"/>
        </w:rPr>
        <w:t>Miller RJ</w:t>
      </w:r>
      <w:r w:rsidRPr="00BD1CCE">
        <w:rPr>
          <w:rFonts w:ascii="Book Antiqua" w:eastAsia="宋体" w:hAnsi="Book Antiqua" w:cs="宋体"/>
          <w:kern w:val="0"/>
          <w:sz w:val="24"/>
          <w:szCs w:val="24"/>
        </w:rPr>
        <w:t xml:space="preserve">, Gerhardt MA. </w:t>
      </w:r>
      <w:proofErr w:type="gramStart"/>
      <w:r w:rsidRPr="00BD1CCE">
        <w:rPr>
          <w:rFonts w:ascii="Book Antiqua" w:eastAsia="宋体" w:hAnsi="Book Antiqua" w:cs="宋体"/>
          <w:kern w:val="0"/>
          <w:sz w:val="24"/>
          <w:szCs w:val="24"/>
        </w:rPr>
        <w:t>Uvular edema secondary to snoring under deep sedation.</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Anesth</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Prog</w:t>
      </w:r>
      <w:proofErr w:type="spellEnd"/>
      <w:r w:rsidRPr="00BD1CCE">
        <w:rPr>
          <w:rFonts w:ascii="Book Antiqua" w:eastAsia="宋体" w:hAnsi="Book Antiqua" w:cs="宋体"/>
          <w:kern w:val="0"/>
          <w:sz w:val="24"/>
          <w:szCs w:val="24"/>
        </w:rPr>
        <w:t> 2006; </w:t>
      </w:r>
      <w:r w:rsidRPr="00BD1CCE">
        <w:rPr>
          <w:rFonts w:ascii="Book Antiqua" w:eastAsia="宋体" w:hAnsi="Book Antiqua" w:cs="宋体"/>
          <w:b/>
          <w:bCs/>
          <w:kern w:val="0"/>
          <w:sz w:val="24"/>
          <w:szCs w:val="24"/>
        </w:rPr>
        <w:t>53</w:t>
      </w:r>
      <w:r w:rsidRPr="00BD1CCE">
        <w:rPr>
          <w:rFonts w:ascii="Book Antiqua" w:eastAsia="宋体" w:hAnsi="Book Antiqua" w:cs="宋体"/>
          <w:kern w:val="0"/>
          <w:sz w:val="24"/>
          <w:szCs w:val="24"/>
        </w:rPr>
        <w:t>: 13-16 [PMID: 16722279 DOI: 10.2344/0003-3006(2006)53[13: UESTSU</w:t>
      </w:r>
      <w:proofErr w:type="gramStart"/>
      <w:r w:rsidRPr="00BD1CCE">
        <w:rPr>
          <w:rFonts w:ascii="Book Antiqua" w:eastAsia="宋体" w:hAnsi="Book Antiqua" w:cs="宋体"/>
          <w:kern w:val="0"/>
          <w:sz w:val="24"/>
          <w:szCs w:val="24"/>
        </w:rPr>
        <w:t>]2.0.CO</w:t>
      </w:r>
      <w:proofErr w:type="gramEnd"/>
      <w:r w:rsidRPr="00BD1CCE">
        <w:rPr>
          <w:rFonts w:ascii="Book Antiqua" w:eastAsia="宋体" w:hAnsi="Book Antiqua" w:cs="宋体"/>
          <w:kern w:val="0"/>
          <w:sz w:val="24"/>
          <w:szCs w:val="24"/>
        </w:rPr>
        <w:t>; 2]</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14 </w:t>
      </w:r>
      <w:proofErr w:type="spellStart"/>
      <w:r w:rsidRPr="00BD1CCE">
        <w:rPr>
          <w:rFonts w:ascii="Book Antiqua" w:eastAsia="宋体" w:hAnsi="Book Antiqua" w:cs="宋体"/>
          <w:b/>
          <w:bCs/>
          <w:kern w:val="0"/>
          <w:sz w:val="24"/>
          <w:szCs w:val="24"/>
        </w:rPr>
        <w:t>Khiani</w:t>
      </w:r>
      <w:proofErr w:type="spellEnd"/>
      <w:r w:rsidRPr="00BD1CCE">
        <w:rPr>
          <w:rFonts w:ascii="Book Antiqua" w:eastAsia="宋体" w:hAnsi="Book Antiqua" w:cs="宋体"/>
          <w:b/>
          <w:bCs/>
          <w:kern w:val="0"/>
          <w:sz w:val="24"/>
          <w:szCs w:val="24"/>
        </w:rPr>
        <w:t xml:space="preserve"> VS</w:t>
      </w:r>
      <w:r w:rsidRPr="00BD1CCE">
        <w:rPr>
          <w:rFonts w:ascii="Book Antiqua" w:eastAsia="宋体" w:hAnsi="Book Antiqua" w:cs="宋体"/>
          <w:kern w:val="0"/>
          <w:sz w:val="24"/>
          <w:szCs w:val="24"/>
        </w:rPr>
        <w:t xml:space="preserve">, Salah W, </w:t>
      </w:r>
      <w:proofErr w:type="spellStart"/>
      <w:r w:rsidRPr="00BD1CCE">
        <w:rPr>
          <w:rFonts w:ascii="Book Antiqua" w:eastAsia="宋体" w:hAnsi="Book Antiqua" w:cs="宋体"/>
          <w:kern w:val="0"/>
          <w:sz w:val="24"/>
          <w:szCs w:val="24"/>
        </w:rPr>
        <w:t>Maimone</w:t>
      </w:r>
      <w:proofErr w:type="spellEnd"/>
      <w:r w:rsidRPr="00BD1CCE">
        <w:rPr>
          <w:rFonts w:ascii="Book Antiqua" w:eastAsia="宋体" w:hAnsi="Book Antiqua" w:cs="宋体"/>
          <w:kern w:val="0"/>
          <w:sz w:val="24"/>
          <w:szCs w:val="24"/>
        </w:rPr>
        <w:t xml:space="preserve"> S, Cummings L, </w:t>
      </w:r>
      <w:proofErr w:type="spellStart"/>
      <w:r w:rsidRPr="00BD1CCE">
        <w:rPr>
          <w:rFonts w:ascii="Book Antiqua" w:eastAsia="宋体" w:hAnsi="Book Antiqua" w:cs="宋体"/>
          <w:kern w:val="0"/>
          <w:sz w:val="24"/>
          <w:szCs w:val="24"/>
        </w:rPr>
        <w:t>Chak</w:t>
      </w:r>
      <w:proofErr w:type="spellEnd"/>
      <w:r w:rsidRPr="00BD1CCE">
        <w:rPr>
          <w:rFonts w:ascii="Book Antiqua" w:eastAsia="宋体" w:hAnsi="Book Antiqua" w:cs="宋体"/>
          <w:kern w:val="0"/>
          <w:sz w:val="24"/>
          <w:szCs w:val="24"/>
        </w:rPr>
        <w:t xml:space="preserve"> A. Sedation during endoscopy for patients at risk of obstructive sleep apnea.</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2009; </w:t>
      </w:r>
      <w:r w:rsidRPr="00BD1CCE">
        <w:rPr>
          <w:rFonts w:ascii="Book Antiqua" w:eastAsia="宋体" w:hAnsi="Book Antiqua" w:cs="宋体"/>
          <w:b/>
          <w:bCs/>
          <w:kern w:val="0"/>
          <w:sz w:val="24"/>
          <w:szCs w:val="24"/>
        </w:rPr>
        <w:t>70</w:t>
      </w:r>
      <w:r w:rsidRPr="00BD1CCE">
        <w:rPr>
          <w:rFonts w:ascii="Book Antiqua" w:eastAsia="宋体" w:hAnsi="Book Antiqua" w:cs="宋体"/>
          <w:kern w:val="0"/>
          <w:sz w:val="24"/>
          <w:szCs w:val="24"/>
        </w:rPr>
        <w:t>: 1116-1120 [PMID: 19660748 DOI: 10.1016/j.gie.2009.05.036]</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15 </w:t>
      </w:r>
      <w:r w:rsidRPr="00BD1CCE">
        <w:rPr>
          <w:rFonts w:ascii="Book Antiqua" w:eastAsia="宋体" w:hAnsi="Book Antiqua" w:cs="宋体"/>
          <w:b/>
          <w:bCs/>
          <w:kern w:val="0"/>
          <w:sz w:val="24"/>
          <w:szCs w:val="24"/>
        </w:rPr>
        <w:t>Yi SY</w:t>
      </w:r>
      <w:r w:rsidRPr="00BD1CCE">
        <w:rPr>
          <w:rFonts w:ascii="Book Antiqua" w:eastAsia="宋体" w:hAnsi="Book Antiqua" w:cs="宋体"/>
          <w:kern w:val="0"/>
          <w:sz w:val="24"/>
          <w:szCs w:val="24"/>
        </w:rPr>
        <w:t>, Shin JE. Midazolam for patients undergoing upper gastrointestinal endoscopy: a prospective, single-blind and randomized study to determine the appropriate amount and time of initiation of endoscopy. </w:t>
      </w:r>
      <w:r w:rsidRPr="00BD1CCE">
        <w:rPr>
          <w:rFonts w:ascii="Book Antiqua" w:eastAsia="宋体" w:hAnsi="Book Antiqua" w:cs="宋体"/>
          <w:i/>
          <w:iCs/>
          <w:kern w:val="0"/>
          <w:sz w:val="24"/>
          <w:szCs w:val="24"/>
        </w:rPr>
        <w:t xml:space="preserve">J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Hepatol</w:t>
      </w:r>
      <w:proofErr w:type="spellEnd"/>
      <w:r w:rsidRPr="00BD1CCE">
        <w:rPr>
          <w:rFonts w:ascii="Book Antiqua" w:eastAsia="宋体" w:hAnsi="Book Antiqua" w:cs="宋体"/>
          <w:kern w:val="0"/>
          <w:sz w:val="24"/>
          <w:szCs w:val="24"/>
        </w:rPr>
        <w:t> 2005; </w:t>
      </w:r>
      <w:r w:rsidRPr="00BD1CCE">
        <w:rPr>
          <w:rFonts w:ascii="Book Antiqua" w:eastAsia="宋体" w:hAnsi="Book Antiqua" w:cs="宋体"/>
          <w:b/>
          <w:bCs/>
          <w:kern w:val="0"/>
          <w:sz w:val="24"/>
          <w:szCs w:val="24"/>
        </w:rPr>
        <w:t>20</w:t>
      </w:r>
      <w:r w:rsidRPr="00BD1CCE">
        <w:rPr>
          <w:rFonts w:ascii="Book Antiqua" w:eastAsia="宋体" w:hAnsi="Book Antiqua" w:cs="宋体"/>
          <w:kern w:val="0"/>
          <w:sz w:val="24"/>
          <w:szCs w:val="24"/>
        </w:rPr>
        <w:t>: 1873-1879 [PMID: 16336447 DOI: 10.1111/j.1440-1746.2004.04081.x]</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16 </w:t>
      </w:r>
      <w:r w:rsidRPr="00BD1CCE">
        <w:rPr>
          <w:rFonts w:ascii="Book Antiqua" w:eastAsia="宋体" w:hAnsi="Book Antiqua" w:cs="宋体"/>
          <w:b/>
          <w:bCs/>
          <w:kern w:val="0"/>
          <w:sz w:val="24"/>
          <w:szCs w:val="24"/>
        </w:rPr>
        <w:t>Campo R</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Brullet</w:t>
      </w:r>
      <w:proofErr w:type="spellEnd"/>
      <w:r w:rsidRPr="00BD1CCE">
        <w:rPr>
          <w:rFonts w:ascii="Book Antiqua" w:eastAsia="宋体" w:hAnsi="Book Antiqua" w:cs="宋体"/>
          <w:kern w:val="0"/>
          <w:sz w:val="24"/>
          <w:szCs w:val="24"/>
        </w:rPr>
        <w:t xml:space="preserve"> E, Montserrat A, </w:t>
      </w:r>
      <w:proofErr w:type="spellStart"/>
      <w:r w:rsidRPr="00BD1CCE">
        <w:rPr>
          <w:rFonts w:ascii="Book Antiqua" w:eastAsia="宋体" w:hAnsi="Book Antiqua" w:cs="宋体"/>
          <w:kern w:val="0"/>
          <w:sz w:val="24"/>
          <w:szCs w:val="24"/>
        </w:rPr>
        <w:t>Calvet</w:t>
      </w:r>
      <w:proofErr w:type="spellEnd"/>
      <w:r w:rsidRPr="00BD1CCE">
        <w:rPr>
          <w:rFonts w:ascii="Book Antiqua" w:eastAsia="宋体" w:hAnsi="Book Antiqua" w:cs="宋体"/>
          <w:kern w:val="0"/>
          <w:sz w:val="24"/>
          <w:szCs w:val="24"/>
        </w:rPr>
        <w:t xml:space="preserve"> X, </w:t>
      </w:r>
      <w:proofErr w:type="spellStart"/>
      <w:r w:rsidRPr="00BD1CCE">
        <w:rPr>
          <w:rFonts w:ascii="Book Antiqua" w:eastAsia="宋体" w:hAnsi="Book Antiqua" w:cs="宋体"/>
          <w:kern w:val="0"/>
          <w:sz w:val="24"/>
          <w:szCs w:val="24"/>
        </w:rPr>
        <w:t>Moix</w:t>
      </w:r>
      <w:proofErr w:type="spellEnd"/>
      <w:r w:rsidRPr="00BD1CCE">
        <w:rPr>
          <w:rFonts w:ascii="Book Antiqua" w:eastAsia="宋体" w:hAnsi="Book Antiqua" w:cs="宋体"/>
          <w:kern w:val="0"/>
          <w:sz w:val="24"/>
          <w:szCs w:val="24"/>
        </w:rPr>
        <w:t xml:space="preserve"> J, </w:t>
      </w:r>
      <w:proofErr w:type="spellStart"/>
      <w:r w:rsidRPr="00BD1CCE">
        <w:rPr>
          <w:rFonts w:ascii="Book Antiqua" w:eastAsia="宋体" w:hAnsi="Book Antiqua" w:cs="宋体"/>
          <w:kern w:val="0"/>
          <w:sz w:val="24"/>
          <w:szCs w:val="24"/>
        </w:rPr>
        <w:t>Rué</w:t>
      </w:r>
      <w:proofErr w:type="spellEnd"/>
      <w:r w:rsidRPr="00BD1CCE">
        <w:rPr>
          <w:rFonts w:ascii="Book Antiqua" w:eastAsia="宋体" w:hAnsi="Book Antiqua" w:cs="宋体"/>
          <w:kern w:val="0"/>
          <w:sz w:val="24"/>
          <w:szCs w:val="24"/>
        </w:rPr>
        <w:t xml:space="preserve"> M, </w:t>
      </w:r>
      <w:proofErr w:type="spellStart"/>
      <w:r w:rsidRPr="00BD1CCE">
        <w:rPr>
          <w:rFonts w:ascii="Book Antiqua" w:eastAsia="宋体" w:hAnsi="Book Antiqua" w:cs="宋体"/>
          <w:kern w:val="0"/>
          <w:sz w:val="24"/>
          <w:szCs w:val="24"/>
        </w:rPr>
        <w:t>Roqué</w:t>
      </w:r>
      <w:proofErr w:type="spellEnd"/>
      <w:r w:rsidRPr="00BD1CCE">
        <w:rPr>
          <w:rFonts w:ascii="Book Antiqua" w:eastAsia="宋体" w:hAnsi="Book Antiqua" w:cs="宋体"/>
          <w:kern w:val="0"/>
          <w:sz w:val="24"/>
          <w:szCs w:val="24"/>
        </w:rPr>
        <w:t xml:space="preserve"> M, </w:t>
      </w:r>
      <w:proofErr w:type="spellStart"/>
      <w:r w:rsidRPr="00BD1CCE">
        <w:rPr>
          <w:rFonts w:ascii="Book Antiqua" w:eastAsia="宋体" w:hAnsi="Book Antiqua" w:cs="宋体"/>
          <w:kern w:val="0"/>
          <w:sz w:val="24"/>
          <w:szCs w:val="24"/>
        </w:rPr>
        <w:t>Donoso</w:t>
      </w:r>
      <w:proofErr w:type="spellEnd"/>
      <w:r w:rsidRPr="00BD1CCE">
        <w:rPr>
          <w:rFonts w:ascii="Book Antiqua" w:eastAsia="宋体" w:hAnsi="Book Antiqua" w:cs="宋体"/>
          <w:kern w:val="0"/>
          <w:sz w:val="24"/>
          <w:szCs w:val="24"/>
        </w:rPr>
        <w:t xml:space="preserve"> L, </w:t>
      </w:r>
      <w:proofErr w:type="spellStart"/>
      <w:r w:rsidRPr="00BD1CCE">
        <w:rPr>
          <w:rFonts w:ascii="Book Antiqua" w:eastAsia="宋体" w:hAnsi="Book Antiqua" w:cs="宋体"/>
          <w:kern w:val="0"/>
          <w:sz w:val="24"/>
          <w:szCs w:val="24"/>
        </w:rPr>
        <w:t>Bordas</w:t>
      </w:r>
      <w:proofErr w:type="spellEnd"/>
      <w:r w:rsidRPr="00BD1CCE">
        <w:rPr>
          <w:rFonts w:ascii="Book Antiqua" w:eastAsia="宋体" w:hAnsi="Book Antiqua" w:cs="宋体"/>
          <w:kern w:val="0"/>
          <w:sz w:val="24"/>
          <w:szCs w:val="24"/>
        </w:rPr>
        <w:t xml:space="preserve"> JM. </w:t>
      </w:r>
      <w:proofErr w:type="gramStart"/>
      <w:r w:rsidRPr="00BD1CCE">
        <w:rPr>
          <w:rFonts w:ascii="Book Antiqua" w:eastAsia="宋体" w:hAnsi="Book Antiqua" w:cs="宋体"/>
          <w:kern w:val="0"/>
          <w:sz w:val="24"/>
          <w:szCs w:val="24"/>
        </w:rPr>
        <w:t>Identification of factors that influence tolerance of upper gastrointestinal endoscopy.</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Eur</w:t>
      </w:r>
      <w:proofErr w:type="spellEnd"/>
      <w:r w:rsidRPr="00BD1CCE">
        <w:rPr>
          <w:rFonts w:ascii="Book Antiqua" w:eastAsia="宋体" w:hAnsi="Book Antiqua" w:cs="宋体"/>
          <w:i/>
          <w:iCs/>
          <w:kern w:val="0"/>
          <w:sz w:val="24"/>
          <w:szCs w:val="24"/>
        </w:rPr>
        <w:t xml:space="preserve"> J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Hepatol</w:t>
      </w:r>
      <w:proofErr w:type="spellEnd"/>
      <w:r w:rsidRPr="00BD1CCE">
        <w:rPr>
          <w:rFonts w:ascii="Book Antiqua" w:eastAsia="宋体" w:hAnsi="Book Antiqua" w:cs="宋体"/>
          <w:kern w:val="0"/>
          <w:sz w:val="24"/>
          <w:szCs w:val="24"/>
        </w:rPr>
        <w:t> 1999; </w:t>
      </w:r>
      <w:r w:rsidRPr="00BD1CCE">
        <w:rPr>
          <w:rFonts w:ascii="Book Antiqua" w:eastAsia="宋体" w:hAnsi="Book Antiqua" w:cs="宋体"/>
          <w:b/>
          <w:bCs/>
          <w:kern w:val="0"/>
          <w:sz w:val="24"/>
          <w:szCs w:val="24"/>
        </w:rPr>
        <w:t>11</w:t>
      </w:r>
      <w:r w:rsidRPr="00BD1CCE">
        <w:rPr>
          <w:rFonts w:ascii="Book Antiqua" w:eastAsia="宋体" w:hAnsi="Book Antiqua" w:cs="宋体"/>
          <w:kern w:val="0"/>
          <w:sz w:val="24"/>
          <w:szCs w:val="24"/>
        </w:rPr>
        <w:t>: 201-204 [PMID: 10102233 DOI: 10.1097/00042737-199902000-00023]</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17 </w:t>
      </w:r>
      <w:proofErr w:type="spellStart"/>
      <w:r w:rsidRPr="00BD1CCE">
        <w:rPr>
          <w:rFonts w:ascii="Book Antiqua" w:eastAsia="宋体" w:hAnsi="Book Antiqua" w:cs="宋体"/>
          <w:b/>
          <w:bCs/>
          <w:kern w:val="0"/>
          <w:sz w:val="24"/>
          <w:szCs w:val="24"/>
        </w:rPr>
        <w:t>Chernik</w:t>
      </w:r>
      <w:proofErr w:type="spellEnd"/>
      <w:r w:rsidRPr="00BD1CCE">
        <w:rPr>
          <w:rFonts w:ascii="Book Antiqua" w:eastAsia="宋体" w:hAnsi="Book Antiqua" w:cs="宋体"/>
          <w:b/>
          <w:bCs/>
          <w:kern w:val="0"/>
          <w:sz w:val="24"/>
          <w:szCs w:val="24"/>
        </w:rPr>
        <w:t xml:space="preserve"> DA</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Gillings</w:t>
      </w:r>
      <w:proofErr w:type="spellEnd"/>
      <w:r w:rsidRPr="00BD1CCE">
        <w:rPr>
          <w:rFonts w:ascii="Book Antiqua" w:eastAsia="宋体" w:hAnsi="Book Antiqua" w:cs="宋体"/>
          <w:kern w:val="0"/>
          <w:sz w:val="24"/>
          <w:szCs w:val="24"/>
        </w:rPr>
        <w:t xml:space="preserve"> D, </w:t>
      </w:r>
      <w:proofErr w:type="spellStart"/>
      <w:r w:rsidRPr="00BD1CCE">
        <w:rPr>
          <w:rFonts w:ascii="Book Antiqua" w:eastAsia="宋体" w:hAnsi="Book Antiqua" w:cs="宋体"/>
          <w:kern w:val="0"/>
          <w:sz w:val="24"/>
          <w:szCs w:val="24"/>
        </w:rPr>
        <w:t>Laine</w:t>
      </w:r>
      <w:proofErr w:type="spellEnd"/>
      <w:r w:rsidRPr="00BD1CCE">
        <w:rPr>
          <w:rFonts w:ascii="Book Antiqua" w:eastAsia="宋体" w:hAnsi="Book Antiqua" w:cs="宋体"/>
          <w:kern w:val="0"/>
          <w:sz w:val="24"/>
          <w:szCs w:val="24"/>
        </w:rPr>
        <w:t xml:space="preserve"> H, </w:t>
      </w:r>
      <w:proofErr w:type="spellStart"/>
      <w:r w:rsidRPr="00BD1CCE">
        <w:rPr>
          <w:rFonts w:ascii="Book Antiqua" w:eastAsia="宋体" w:hAnsi="Book Antiqua" w:cs="宋体"/>
          <w:kern w:val="0"/>
          <w:sz w:val="24"/>
          <w:szCs w:val="24"/>
        </w:rPr>
        <w:t>Hendler</w:t>
      </w:r>
      <w:proofErr w:type="spellEnd"/>
      <w:r w:rsidRPr="00BD1CCE">
        <w:rPr>
          <w:rFonts w:ascii="Book Antiqua" w:eastAsia="宋体" w:hAnsi="Book Antiqua" w:cs="宋体"/>
          <w:kern w:val="0"/>
          <w:sz w:val="24"/>
          <w:szCs w:val="24"/>
        </w:rPr>
        <w:t xml:space="preserve"> J, Silver JM, Davidson AB, </w:t>
      </w:r>
      <w:proofErr w:type="spellStart"/>
      <w:r w:rsidRPr="00BD1CCE">
        <w:rPr>
          <w:rFonts w:ascii="Book Antiqua" w:eastAsia="宋体" w:hAnsi="Book Antiqua" w:cs="宋体"/>
          <w:kern w:val="0"/>
          <w:sz w:val="24"/>
          <w:szCs w:val="24"/>
        </w:rPr>
        <w:t>Schwam</w:t>
      </w:r>
      <w:proofErr w:type="spellEnd"/>
      <w:r w:rsidRPr="00BD1CCE">
        <w:rPr>
          <w:rFonts w:ascii="Book Antiqua" w:eastAsia="宋体" w:hAnsi="Book Antiqua" w:cs="宋体"/>
          <w:kern w:val="0"/>
          <w:sz w:val="24"/>
          <w:szCs w:val="24"/>
        </w:rPr>
        <w:t xml:space="preserve"> EM, Siegel JL. Validity and reliability of the Observer's Assessment of </w:t>
      </w:r>
      <w:r w:rsidRPr="00BD1CCE">
        <w:rPr>
          <w:rFonts w:ascii="Book Antiqua" w:eastAsia="宋体" w:hAnsi="Book Antiqua" w:cs="宋体"/>
          <w:kern w:val="0"/>
          <w:sz w:val="24"/>
          <w:szCs w:val="24"/>
        </w:rPr>
        <w:lastRenderedPageBreak/>
        <w:t>Alertness/Sedation Scale: study with intravenous midazolam. </w:t>
      </w:r>
      <w:r w:rsidRPr="00BD1CCE">
        <w:rPr>
          <w:rFonts w:ascii="Book Antiqua" w:eastAsia="宋体" w:hAnsi="Book Antiqua" w:cs="宋体"/>
          <w:i/>
          <w:iCs/>
          <w:kern w:val="0"/>
          <w:sz w:val="24"/>
          <w:szCs w:val="24"/>
        </w:rPr>
        <w:t xml:space="preserve">J </w:t>
      </w:r>
      <w:proofErr w:type="spellStart"/>
      <w:r w:rsidRPr="00BD1CCE">
        <w:rPr>
          <w:rFonts w:ascii="Book Antiqua" w:eastAsia="宋体" w:hAnsi="Book Antiqua" w:cs="宋体"/>
          <w:i/>
          <w:iCs/>
          <w:kern w:val="0"/>
          <w:sz w:val="24"/>
          <w:szCs w:val="24"/>
        </w:rPr>
        <w:t>Clin</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Psychopharmacol</w:t>
      </w:r>
      <w:proofErr w:type="spellEnd"/>
      <w:r w:rsidRPr="00BD1CCE">
        <w:rPr>
          <w:rFonts w:ascii="Book Antiqua" w:eastAsia="宋体" w:hAnsi="Book Antiqua" w:cs="宋体"/>
          <w:kern w:val="0"/>
          <w:sz w:val="24"/>
          <w:szCs w:val="24"/>
        </w:rPr>
        <w:t> 1990; </w:t>
      </w:r>
      <w:r w:rsidRPr="00BD1CCE">
        <w:rPr>
          <w:rFonts w:ascii="Book Antiqua" w:eastAsia="宋体" w:hAnsi="Book Antiqua" w:cs="宋体"/>
          <w:b/>
          <w:bCs/>
          <w:kern w:val="0"/>
          <w:sz w:val="24"/>
          <w:szCs w:val="24"/>
        </w:rPr>
        <w:t>10</w:t>
      </w:r>
      <w:r w:rsidRPr="00BD1CCE">
        <w:rPr>
          <w:rFonts w:ascii="Book Antiqua" w:eastAsia="宋体" w:hAnsi="Book Antiqua" w:cs="宋体"/>
          <w:kern w:val="0"/>
          <w:sz w:val="24"/>
          <w:szCs w:val="24"/>
        </w:rPr>
        <w:t>: 244-251 [PMID: 2286697]</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18 </w:t>
      </w:r>
      <w:proofErr w:type="spellStart"/>
      <w:r w:rsidRPr="00BD1CCE">
        <w:rPr>
          <w:rFonts w:ascii="Book Antiqua" w:eastAsia="宋体" w:hAnsi="Book Antiqua" w:cs="宋体"/>
          <w:b/>
          <w:bCs/>
          <w:kern w:val="0"/>
          <w:sz w:val="24"/>
          <w:szCs w:val="24"/>
        </w:rPr>
        <w:t>Horiuchi</w:t>
      </w:r>
      <w:proofErr w:type="spellEnd"/>
      <w:r w:rsidRPr="00BD1CCE">
        <w:rPr>
          <w:rFonts w:ascii="Book Antiqua" w:eastAsia="宋体" w:hAnsi="Book Antiqua" w:cs="宋体"/>
          <w:b/>
          <w:bCs/>
          <w:kern w:val="0"/>
          <w:sz w:val="24"/>
          <w:szCs w:val="24"/>
        </w:rPr>
        <w:t xml:space="preserve"> A</w:t>
      </w:r>
      <w:r w:rsidRPr="00BD1CCE">
        <w:rPr>
          <w:rFonts w:ascii="Book Antiqua" w:eastAsia="宋体" w:hAnsi="Book Antiqua" w:cs="宋体"/>
          <w:kern w:val="0"/>
          <w:sz w:val="24"/>
          <w:szCs w:val="24"/>
        </w:rPr>
        <w:t xml:space="preserve">, Nakayama Y, Hidaka N, </w:t>
      </w:r>
      <w:proofErr w:type="spellStart"/>
      <w:r w:rsidRPr="00BD1CCE">
        <w:rPr>
          <w:rFonts w:ascii="Book Antiqua" w:eastAsia="宋体" w:hAnsi="Book Antiqua" w:cs="宋体"/>
          <w:kern w:val="0"/>
          <w:sz w:val="24"/>
          <w:szCs w:val="24"/>
        </w:rPr>
        <w:t>Ichise</w:t>
      </w:r>
      <w:proofErr w:type="spellEnd"/>
      <w:r w:rsidRPr="00BD1CCE">
        <w:rPr>
          <w:rFonts w:ascii="Book Antiqua" w:eastAsia="宋体" w:hAnsi="Book Antiqua" w:cs="宋体"/>
          <w:kern w:val="0"/>
          <w:sz w:val="24"/>
          <w:szCs w:val="24"/>
        </w:rPr>
        <w:t xml:space="preserve"> Y, </w:t>
      </w:r>
      <w:proofErr w:type="spellStart"/>
      <w:r w:rsidRPr="00BD1CCE">
        <w:rPr>
          <w:rFonts w:ascii="Book Antiqua" w:eastAsia="宋体" w:hAnsi="Book Antiqua" w:cs="宋体"/>
          <w:kern w:val="0"/>
          <w:sz w:val="24"/>
          <w:szCs w:val="24"/>
        </w:rPr>
        <w:t>Kajiyama</w:t>
      </w:r>
      <w:proofErr w:type="spellEnd"/>
      <w:r w:rsidRPr="00BD1CCE">
        <w:rPr>
          <w:rFonts w:ascii="Book Antiqua" w:eastAsia="宋体" w:hAnsi="Book Antiqua" w:cs="宋体"/>
          <w:kern w:val="0"/>
          <w:sz w:val="24"/>
          <w:szCs w:val="24"/>
        </w:rPr>
        <w:t xml:space="preserve"> M, Tanaka N. Low-dose </w:t>
      </w:r>
      <w:proofErr w:type="spellStart"/>
      <w:r w:rsidRPr="00BD1CCE">
        <w:rPr>
          <w:rFonts w:ascii="Book Antiqua" w:eastAsia="宋体" w:hAnsi="Book Antiqua" w:cs="宋体"/>
          <w:kern w:val="0"/>
          <w:sz w:val="24"/>
          <w:szCs w:val="24"/>
        </w:rPr>
        <w:t>propofol</w:t>
      </w:r>
      <w:proofErr w:type="spellEnd"/>
      <w:r w:rsidRPr="00BD1CCE">
        <w:rPr>
          <w:rFonts w:ascii="Book Antiqua" w:eastAsia="宋体" w:hAnsi="Book Antiqua" w:cs="宋体"/>
          <w:kern w:val="0"/>
          <w:sz w:val="24"/>
          <w:szCs w:val="24"/>
        </w:rPr>
        <w:t xml:space="preserve"> sedation for diagnostic esophagogastroduodenoscopy: results in 10,662 adults. </w:t>
      </w:r>
      <w:r w:rsidRPr="00BD1CCE">
        <w:rPr>
          <w:rFonts w:ascii="Book Antiqua" w:eastAsia="宋体" w:hAnsi="Book Antiqua" w:cs="宋体"/>
          <w:i/>
          <w:iCs/>
          <w:kern w:val="0"/>
          <w:sz w:val="24"/>
          <w:szCs w:val="24"/>
        </w:rPr>
        <w:t xml:space="preserve">Am J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kern w:val="0"/>
          <w:sz w:val="24"/>
          <w:szCs w:val="24"/>
        </w:rPr>
        <w:t> 2009; </w:t>
      </w:r>
      <w:r w:rsidRPr="00BD1CCE">
        <w:rPr>
          <w:rFonts w:ascii="Book Antiqua" w:eastAsia="宋体" w:hAnsi="Book Antiqua" w:cs="宋体"/>
          <w:b/>
          <w:bCs/>
          <w:kern w:val="0"/>
          <w:sz w:val="24"/>
          <w:szCs w:val="24"/>
        </w:rPr>
        <w:t>104</w:t>
      </w:r>
      <w:r w:rsidRPr="00BD1CCE">
        <w:rPr>
          <w:rFonts w:ascii="Book Antiqua" w:eastAsia="宋体" w:hAnsi="Book Antiqua" w:cs="宋体"/>
          <w:kern w:val="0"/>
          <w:sz w:val="24"/>
          <w:szCs w:val="24"/>
        </w:rPr>
        <w:t>: 1650-1655 [PMID: 19513021 DOI: 10.1038/ajg.2009.250]</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19 </w:t>
      </w:r>
      <w:r w:rsidRPr="00BD1CCE">
        <w:rPr>
          <w:rFonts w:ascii="Book Antiqua" w:eastAsia="宋体" w:hAnsi="Book Antiqua" w:cs="宋体"/>
          <w:b/>
          <w:bCs/>
          <w:kern w:val="0"/>
          <w:sz w:val="24"/>
          <w:szCs w:val="24"/>
        </w:rPr>
        <w:t>Gupta RM</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Parvizi</w:t>
      </w:r>
      <w:proofErr w:type="spellEnd"/>
      <w:r w:rsidRPr="00BD1CCE">
        <w:rPr>
          <w:rFonts w:ascii="Book Antiqua" w:eastAsia="宋体" w:hAnsi="Book Antiqua" w:cs="宋体"/>
          <w:kern w:val="0"/>
          <w:sz w:val="24"/>
          <w:szCs w:val="24"/>
        </w:rPr>
        <w:t xml:space="preserve"> J, </w:t>
      </w:r>
      <w:proofErr w:type="spellStart"/>
      <w:r w:rsidRPr="00BD1CCE">
        <w:rPr>
          <w:rFonts w:ascii="Book Antiqua" w:eastAsia="宋体" w:hAnsi="Book Antiqua" w:cs="宋体"/>
          <w:kern w:val="0"/>
          <w:sz w:val="24"/>
          <w:szCs w:val="24"/>
        </w:rPr>
        <w:t>Hanssen</w:t>
      </w:r>
      <w:proofErr w:type="spellEnd"/>
      <w:r w:rsidRPr="00BD1CCE">
        <w:rPr>
          <w:rFonts w:ascii="Book Antiqua" w:eastAsia="宋体" w:hAnsi="Book Antiqua" w:cs="宋体"/>
          <w:kern w:val="0"/>
          <w:sz w:val="24"/>
          <w:szCs w:val="24"/>
        </w:rPr>
        <w:t xml:space="preserve"> AD, Gay PC.</w:t>
      </w:r>
      <w:proofErr w:type="gramEnd"/>
      <w:r w:rsidRPr="00BD1CCE">
        <w:rPr>
          <w:rFonts w:ascii="Book Antiqua" w:eastAsia="宋体" w:hAnsi="Book Antiqua" w:cs="宋体"/>
          <w:kern w:val="0"/>
          <w:sz w:val="24"/>
          <w:szCs w:val="24"/>
        </w:rPr>
        <w:t xml:space="preserve"> Postoperative complications in patients with obstructive sleep apnea syndrome undergoing hip or knee replacement: a case-control study. </w:t>
      </w:r>
      <w:r w:rsidRPr="00BD1CCE">
        <w:rPr>
          <w:rFonts w:ascii="Book Antiqua" w:eastAsia="宋体" w:hAnsi="Book Antiqua" w:cs="宋体"/>
          <w:i/>
          <w:iCs/>
          <w:kern w:val="0"/>
          <w:sz w:val="24"/>
          <w:szCs w:val="24"/>
        </w:rPr>
        <w:t xml:space="preserve">Mayo </w:t>
      </w:r>
      <w:proofErr w:type="spellStart"/>
      <w:r w:rsidRPr="00BD1CCE">
        <w:rPr>
          <w:rFonts w:ascii="Book Antiqua" w:eastAsia="宋体" w:hAnsi="Book Antiqua" w:cs="宋体"/>
          <w:i/>
          <w:iCs/>
          <w:kern w:val="0"/>
          <w:sz w:val="24"/>
          <w:szCs w:val="24"/>
        </w:rPr>
        <w:t>Clin</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Proc</w:t>
      </w:r>
      <w:proofErr w:type="spellEnd"/>
      <w:r w:rsidRPr="00BD1CCE">
        <w:rPr>
          <w:rFonts w:ascii="Book Antiqua" w:eastAsia="宋体" w:hAnsi="Book Antiqua" w:cs="宋体"/>
          <w:kern w:val="0"/>
          <w:sz w:val="24"/>
          <w:szCs w:val="24"/>
        </w:rPr>
        <w:t> 2001; </w:t>
      </w:r>
      <w:r w:rsidRPr="00BD1CCE">
        <w:rPr>
          <w:rFonts w:ascii="Book Antiqua" w:eastAsia="宋体" w:hAnsi="Book Antiqua" w:cs="宋体"/>
          <w:b/>
          <w:bCs/>
          <w:kern w:val="0"/>
          <w:sz w:val="24"/>
          <w:szCs w:val="24"/>
        </w:rPr>
        <w:t>76</w:t>
      </w:r>
      <w:r w:rsidRPr="00BD1CCE">
        <w:rPr>
          <w:rFonts w:ascii="Book Antiqua" w:eastAsia="宋体" w:hAnsi="Book Antiqua" w:cs="宋体"/>
          <w:kern w:val="0"/>
          <w:sz w:val="24"/>
          <w:szCs w:val="24"/>
        </w:rPr>
        <w:t>: 897-905 [PMID: 11560300]</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20 </w:t>
      </w:r>
      <w:r w:rsidRPr="00BD1CCE">
        <w:rPr>
          <w:rFonts w:ascii="Book Antiqua" w:eastAsia="宋体" w:hAnsi="Book Antiqua" w:cs="宋体"/>
          <w:b/>
          <w:bCs/>
          <w:kern w:val="0"/>
          <w:sz w:val="24"/>
          <w:szCs w:val="24"/>
        </w:rPr>
        <w:t>Liao P</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Yegneswaran</w:t>
      </w:r>
      <w:proofErr w:type="spellEnd"/>
      <w:r w:rsidRPr="00BD1CCE">
        <w:rPr>
          <w:rFonts w:ascii="Book Antiqua" w:eastAsia="宋体" w:hAnsi="Book Antiqua" w:cs="宋体"/>
          <w:kern w:val="0"/>
          <w:sz w:val="24"/>
          <w:szCs w:val="24"/>
        </w:rPr>
        <w:t xml:space="preserve"> B, </w:t>
      </w:r>
      <w:proofErr w:type="spellStart"/>
      <w:r w:rsidRPr="00BD1CCE">
        <w:rPr>
          <w:rFonts w:ascii="Book Antiqua" w:eastAsia="宋体" w:hAnsi="Book Antiqua" w:cs="宋体"/>
          <w:kern w:val="0"/>
          <w:sz w:val="24"/>
          <w:szCs w:val="24"/>
        </w:rPr>
        <w:t>Vairavanathan</w:t>
      </w:r>
      <w:proofErr w:type="spellEnd"/>
      <w:r w:rsidRPr="00BD1CCE">
        <w:rPr>
          <w:rFonts w:ascii="Book Antiqua" w:eastAsia="宋体" w:hAnsi="Book Antiqua" w:cs="宋体"/>
          <w:kern w:val="0"/>
          <w:sz w:val="24"/>
          <w:szCs w:val="24"/>
        </w:rPr>
        <w:t xml:space="preserve"> S, </w:t>
      </w:r>
      <w:proofErr w:type="spellStart"/>
      <w:proofErr w:type="gramStart"/>
      <w:r w:rsidRPr="00BD1CCE">
        <w:rPr>
          <w:rFonts w:ascii="Book Antiqua" w:eastAsia="宋体" w:hAnsi="Book Antiqua" w:cs="宋体"/>
          <w:kern w:val="0"/>
          <w:sz w:val="24"/>
          <w:szCs w:val="24"/>
        </w:rPr>
        <w:t>Zilberman</w:t>
      </w:r>
      <w:proofErr w:type="spellEnd"/>
      <w:proofErr w:type="gramEnd"/>
      <w:r w:rsidRPr="00BD1CCE">
        <w:rPr>
          <w:rFonts w:ascii="Book Antiqua" w:eastAsia="宋体" w:hAnsi="Book Antiqua" w:cs="宋体"/>
          <w:kern w:val="0"/>
          <w:sz w:val="24"/>
          <w:szCs w:val="24"/>
        </w:rPr>
        <w:t xml:space="preserve"> P, Chung F. Postoperative complications in patients with obstructive sleep apnea: a retrospective matched cohort study. </w:t>
      </w:r>
      <w:r w:rsidRPr="00BD1CCE">
        <w:rPr>
          <w:rFonts w:ascii="Book Antiqua" w:eastAsia="宋体" w:hAnsi="Book Antiqua" w:cs="宋体"/>
          <w:i/>
          <w:iCs/>
          <w:kern w:val="0"/>
          <w:sz w:val="24"/>
          <w:szCs w:val="24"/>
        </w:rPr>
        <w:t xml:space="preserve">Can J </w:t>
      </w:r>
      <w:proofErr w:type="spellStart"/>
      <w:r w:rsidRPr="00BD1CCE">
        <w:rPr>
          <w:rFonts w:ascii="Book Antiqua" w:eastAsia="宋体" w:hAnsi="Book Antiqua" w:cs="宋体"/>
          <w:i/>
          <w:iCs/>
          <w:kern w:val="0"/>
          <w:sz w:val="24"/>
          <w:szCs w:val="24"/>
        </w:rPr>
        <w:t>Anaesth</w:t>
      </w:r>
      <w:proofErr w:type="spellEnd"/>
      <w:r w:rsidRPr="00BD1CCE">
        <w:rPr>
          <w:rFonts w:ascii="Book Antiqua" w:eastAsia="宋体" w:hAnsi="Book Antiqua" w:cs="宋体"/>
          <w:kern w:val="0"/>
          <w:sz w:val="24"/>
          <w:szCs w:val="24"/>
        </w:rPr>
        <w:t> 2009; </w:t>
      </w:r>
      <w:r w:rsidRPr="00BD1CCE">
        <w:rPr>
          <w:rFonts w:ascii="Book Antiqua" w:eastAsia="宋体" w:hAnsi="Book Antiqua" w:cs="宋体"/>
          <w:b/>
          <w:bCs/>
          <w:kern w:val="0"/>
          <w:sz w:val="24"/>
          <w:szCs w:val="24"/>
        </w:rPr>
        <w:t>56</w:t>
      </w:r>
      <w:r w:rsidRPr="00BD1CCE">
        <w:rPr>
          <w:rFonts w:ascii="Book Antiqua" w:eastAsia="宋体" w:hAnsi="Book Antiqua" w:cs="宋体"/>
          <w:kern w:val="0"/>
          <w:sz w:val="24"/>
          <w:szCs w:val="24"/>
        </w:rPr>
        <w:t>: 819-828 [PMID: 19774431 DOI: 10.1007/s12630-009-9190-y]</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21 </w:t>
      </w:r>
      <w:r w:rsidRPr="00BD1CCE">
        <w:rPr>
          <w:rFonts w:ascii="Book Antiqua" w:eastAsia="宋体" w:hAnsi="Book Antiqua" w:cs="宋体"/>
          <w:b/>
          <w:bCs/>
          <w:kern w:val="0"/>
          <w:sz w:val="24"/>
          <w:szCs w:val="24"/>
        </w:rPr>
        <w:t>Kaw R</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Golish</w:t>
      </w:r>
      <w:proofErr w:type="spellEnd"/>
      <w:r w:rsidRPr="00BD1CCE">
        <w:rPr>
          <w:rFonts w:ascii="Book Antiqua" w:eastAsia="宋体" w:hAnsi="Book Antiqua" w:cs="宋体"/>
          <w:kern w:val="0"/>
          <w:sz w:val="24"/>
          <w:szCs w:val="24"/>
        </w:rPr>
        <w:t xml:space="preserve"> J, </w:t>
      </w:r>
      <w:proofErr w:type="spellStart"/>
      <w:r w:rsidRPr="00BD1CCE">
        <w:rPr>
          <w:rFonts w:ascii="Book Antiqua" w:eastAsia="宋体" w:hAnsi="Book Antiqua" w:cs="宋体"/>
          <w:kern w:val="0"/>
          <w:sz w:val="24"/>
          <w:szCs w:val="24"/>
        </w:rPr>
        <w:t>Ghamande</w:t>
      </w:r>
      <w:proofErr w:type="spellEnd"/>
      <w:r w:rsidRPr="00BD1CCE">
        <w:rPr>
          <w:rFonts w:ascii="Book Antiqua" w:eastAsia="宋体" w:hAnsi="Book Antiqua" w:cs="宋体"/>
          <w:kern w:val="0"/>
          <w:sz w:val="24"/>
          <w:szCs w:val="24"/>
        </w:rPr>
        <w:t xml:space="preserve"> S, Burgess R, </w:t>
      </w:r>
      <w:proofErr w:type="spellStart"/>
      <w:r w:rsidRPr="00BD1CCE">
        <w:rPr>
          <w:rFonts w:ascii="Book Antiqua" w:eastAsia="宋体" w:hAnsi="Book Antiqua" w:cs="宋体"/>
          <w:kern w:val="0"/>
          <w:sz w:val="24"/>
          <w:szCs w:val="24"/>
        </w:rPr>
        <w:t>Foldvary</w:t>
      </w:r>
      <w:proofErr w:type="spellEnd"/>
      <w:r w:rsidRPr="00BD1CCE">
        <w:rPr>
          <w:rFonts w:ascii="Book Antiqua" w:eastAsia="宋体" w:hAnsi="Book Antiqua" w:cs="宋体"/>
          <w:kern w:val="0"/>
          <w:sz w:val="24"/>
          <w:szCs w:val="24"/>
        </w:rPr>
        <w:t xml:space="preserve"> N, Walker E. Incremental risk of obstructive sleep apnea on cardiac surgical outcomes. </w:t>
      </w:r>
      <w:r w:rsidRPr="00BD1CCE">
        <w:rPr>
          <w:rFonts w:ascii="Book Antiqua" w:eastAsia="宋体" w:hAnsi="Book Antiqua" w:cs="宋体"/>
          <w:i/>
          <w:iCs/>
          <w:kern w:val="0"/>
          <w:sz w:val="24"/>
          <w:szCs w:val="24"/>
        </w:rPr>
        <w:t xml:space="preserve">J </w:t>
      </w:r>
      <w:proofErr w:type="spellStart"/>
      <w:r w:rsidRPr="00BD1CCE">
        <w:rPr>
          <w:rFonts w:ascii="Book Antiqua" w:eastAsia="宋体" w:hAnsi="Book Antiqua" w:cs="宋体"/>
          <w:i/>
          <w:iCs/>
          <w:kern w:val="0"/>
          <w:sz w:val="24"/>
          <w:szCs w:val="24"/>
        </w:rPr>
        <w:t>Cardiovasc</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Surg</w:t>
      </w:r>
      <w:proofErr w:type="spellEnd"/>
      <w:r w:rsidRPr="00BD1CCE">
        <w:rPr>
          <w:rFonts w:ascii="Book Antiqua" w:eastAsia="宋体" w:hAnsi="Book Antiqua" w:cs="宋体"/>
          <w:i/>
          <w:iCs/>
          <w:kern w:val="0"/>
          <w:sz w:val="24"/>
          <w:szCs w:val="24"/>
        </w:rPr>
        <w:t xml:space="preserve"> (Torino)</w:t>
      </w:r>
      <w:r w:rsidRPr="00BD1CCE">
        <w:rPr>
          <w:rFonts w:ascii="Book Antiqua" w:eastAsia="宋体" w:hAnsi="Book Antiqua" w:cs="宋体"/>
          <w:kern w:val="0"/>
          <w:sz w:val="24"/>
          <w:szCs w:val="24"/>
        </w:rPr>
        <w:t> 2006; </w:t>
      </w:r>
      <w:r w:rsidRPr="00BD1CCE">
        <w:rPr>
          <w:rFonts w:ascii="Book Antiqua" w:eastAsia="宋体" w:hAnsi="Book Antiqua" w:cs="宋体"/>
          <w:b/>
          <w:bCs/>
          <w:kern w:val="0"/>
          <w:sz w:val="24"/>
          <w:szCs w:val="24"/>
        </w:rPr>
        <w:t>47</w:t>
      </w:r>
      <w:r w:rsidRPr="00BD1CCE">
        <w:rPr>
          <w:rFonts w:ascii="Book Antiqua" w:eastAsia="宋体" w:hAnsi="Book Antiqua" w:cs="宋体"/>
          <w:kern w:val="0"/>
          <w:sz w:val="24"/>
          <w:szCs w:val="24"/>
        </w:rPr>
        <w:t>: 683-689 [PMID: 17043616]</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22 </w:t>
      </w:r>
      <w:proofErr w:type="spellStart"/>
      <w:r w:rsidRPr="00BD1CCE">
        <w:rPr>
          <w:rFonts w:ascii="Book Antiqua" w:eastAsia="宋体" w:hAnsi="Book Antiqua" w:cs="宋体"/>
          <w:b/>
          <w:bCs/>
          <w:kern w:val="0"/>
          <w:sz w:val="24"/>
          <w:szCs w:val="24"/>
        </w:rPr>
        <w:t>Memtsoudis</w:t>
      </w:r>
      <w:proofErr w:type="spellEnd"/>
      <w:r w:rsidRPr="00BD1CCE">
        <w:rPr>
          <w:rFonts w:ascii="Book Antiqua" w:eastAsia="宋体" w:hAnsi="Book Antiqua" w:cs="宋体"/>
          <w:b/>
          <w:bCs/>
          <w:kern w:val="0"/>
          <w:sz w:val="24"/>
          <w:szCs w:val="24"/>
        </w:rPr>
        <w:t xml:space="preserve"> S</w:t>
      </w:r>
      <w:r w:rsidRPr="00BD1CCE">
        <w:rPr>
          <w:rFonts w:ascii="Book Antiqua" w:eastAsia="宋体" w:hAnsi="Book Antiqua" w:cs="宋体"/>
          <w:kern w:val="0"/>
          <w:sz w:val="24"/>
          <w:szCs w:val="24"/>
        </w:rPr>
        <w:t xml:space="preserve">, Liu SS, Ma Y, Chiu YL, </w:t>
      </w:r>
      <w:proofErr w:type="spellStart"/>
      <w:r w:rsidRPr="00BD1CCE">
        <w:rPr>
          <w:rFonts w:ascii="Book Antiqua" w:eastAsia="宋体" w:hAnsi="Book Antiqua" w:cs="宋体"/>
          <w:kern w:val="0"/>
          <w:sz w:val="24"/>
          <w:szCs w:val="24"/>
        </w:rPr>
        <w:t>Walz</w:t>
      </w:r>
      <w:proofErr w:type="spellEnd"/>
      <w:r w:rsidRPr="00BD1CCE">
        <w:rPr>
          <w:rFonts w:ascii="Book Antiqua" w:eastAsia="宋体" w:hAnsi="Book Antiqua" w:cs="宋体"/>
          <w:kern w:val="0"/>
          <w:sz w:val="24"/>
          <w:szCs w:val="24"/>
        </w:rPr>
        <w:t xml:space="preserve"> JM, </w:t>
      </w:r>
      <w:proofErr w:type="spellStart"/>
      <w:r w:rsidRPr="00BD1CCE">
        <w:rPr>
          <w:rFonts w:ascii="Book Antiqua" w:eastAsia="宋体" w:hAnsi="Book Antiqua" w:cs="宋体"/>
          <w:kern w:val="0"/>
          <w:sz w:val="24"/>
          <w:szCs w:val="24"/>
        </w:rPr>
        <w:t>Gaber-Baylis</w:t>
      </w:r>
      <w:proofErr w:type="spellEnd"/>
      <w:r w:rsidRPr="00BD1CCE">
        <w:rPr>
          <w:rFonts w:ascii="Book Antiqua" w:eastAsia="宋体" w:hAnsi="Book Antiqua" w:cs="宋体"/>
          <w:kern w:val="0"/>
          <w:sz w:val="24"/>
          <w:szCs w:val="24"/>
        </w:rPr>
        <w:t xml:space="preserve"> LK, </w:t>
      </w:r>
      <w:proofErr w:type="spellStart"/>
      <w:r w:rsidRPr="00BD1CCE">
        <w:rPr>
          <w:rFonts w:ascii="Book Antiqua" w:eastAsia="宋体" w:hAnsi="Book Antiqua" w:cs="宋体"/>
          <w:kern w:val="0"/>
          <w:sz w:val="24"/>
          <w:szCs w:val="24"/>
        </w:rPr>
        <w:t>Mazumdar</w:t>
      </w:r>
      <w:proofErr w:type="spellEnd"/>
      <w:r w:rsidRPr="00BD1CCE">
        <w:rPr>
          <w:rFonts w:ascii="Book Antiqua" w:eastAsia="宋体" w:hAnsi="Book Antiqua" w:cs="宋体"/>
          <w:kern w:val="0"/>
          <w:sz w:val="24"/>
          <w:szCs w:val="24"/>
        </w:rPr>
        <w:t xml:space="preserve"> M. Perioperative pulmonary outcomes in patients with sleep apnea after </w:t>
      </w:r>
      <w:proofErr w:type="spellStart"/>
      <w:r w:rsidRPr="00BD1CCE">
        <w:rPr>
          <w:rFonts w:ascii="Book Antiqua" w:eastAsia="宋体" w:hAnsi="Book Antiqua" w:cs="宋体"/>
          <w:kern w:val="0"/>
          <w:sz w:val="24"/>
          <w:szCs w:val="24"/>
        </w:rPr>
        <w:t>noncardiac</w:t>
      </w:r>
      <w:proofErr w:type="spellEnd"/>
      <w:r w:rsidRPr="00BD1CCE">
        <w:rPr>
          <w:rFonts w:ascii="Book Antiqua" w:eastAsia="宋体" w:hAnsi="Book Antiqua" w:cs="宋体"/>
          <w:kern w:val="0"/>
          <w:sz w:val="24"/>
          <w:szCs w:val="24"/>
        </w:rPr>
        <w:t xml:space="preserve"> surgery. </w:t>
      </w:r>
      <w:proofErr w:type="spellStart"/>
      <w:r w:rsidRPr="00BD1CCE">
        <w:rPr>
          <w:rFonts w:ascii="Book Antiqua" w:eastAsia="宋体" w:hAnsi="Book Antiqua" w:cs="宋体"/>
          <w:i/>
          <w:iCs/>
          <w:kern w:val="0"/>
          <w:sz w:val="24"/>
          <w:szCs w:val="24"/>
        </w:rPr>
        <w:t>Anesth</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Analg</w:t>
      </w:r>
      <w:proofErr w:type="spellEnd"/>
      <w:r w:rsidRPr="00BD1CCE">
        <w:rPr>
          <w:rFonts w:ascii="Book Antiqua" w:eastAsia="宋体" w:hAnsi="Book Antiqua" w:cs="宋体"/>
          <w:kern w:val="0"/>
          <w:sz w:val="24"/>
          <w:szCs w:val="24"/>
        </w:rPr>
        <w:t> 2011; </w:t>
      </w:r>
      <w:r w:rsidRPr="00BD1CCE">
        <w:rPr>
          <w:rFonts w:ascii="Book Antiqua" w:eastAsia="宋体" w:hAnsi="Book Antiqua" w:cs="宋体"/>
          <w:b/>
          <w:bCs/>
          <w:kern w:val="0"/>
          <w:sz w:val="24"/>
          <w:szCs w:val="24"/>
        </w:rPr>
        <w:t>112</w:t>
      </w:r>
      <w:r w:rsidRPr="00BD1CCE">
        <w:rPr>
          <w:rFonts w:ascii="Book Antiqua" w:eastAsia="宋体" w:hAnsi="Book Antiqua" w:cs="宋体"/>
          <w:kern w:val="0"/>
          <w:sz w:val="24"/>
          <w:szCs w:val="24"/>
        </w:rPr>
        <w:t>: 113-121 [PMID: 21081775 DOI: 10.1213/ANE.0b013e3182009abf]</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23 </w:t>
      </w:r>
      <w:r w:rsidRPr="00BD1CCE">
        <w:rPr>
          <w:rFonts w:ascii="Book Antiqua" w:eastAsia="宋体" w:hAnsi="Book Antiqua" w:cs="宋体"/>
          <w:b/>
          <w:bCs/>
          <w:kern w:val="0"/>
          <w:sz w:val="24"/>
          <w:szCs w:val="24"/>
        </w:rPr>
        <w:t>Eastwood PR</w:t>
      </w:r>
      <w:r w:rsidRPr="00BD1CCE">
        <w:rPr>
          <w:rFonts w:ascii="Book Antiqua" w:eastAsia="宋体" w:hAnsi="Book Antiqua" w:cs="宋体"/>
          <w:kern w:val="0"/>
          <w:sz w:val="24"/>
          <w:szCs w:val="24"/>
        </w:rPr>
        <w:t xml:space="preserve">, Platt PR, Shepherd K, </w:t>
      </w:r>
      <w:proofErr w:type="spellStart"/>
      <w:r w:rsidRPr="00BD1CCE">
        <w:rPr>
          <w:rFonts w:ascii="Book Antiqua" w:eastAsia="宋体" w:hAnsi="Book Antiqua" w:cs="宋体"/>
          <w:kern w:val="0"/>
          <w:sz w:val="24"/>
          <w:szCs w:val="24"/>
        </w:rPr>
        <w:t>Maddison</w:t>
      </w:r>
      <w:proofErr w:type="spellEnd"/>
      <w:r w:rsidRPr="00BD1CCE">
        <w:rPr>
          <w:rFonts w:ascii="Book Antiqua" w:eastAsia="宋体" w:hAnsi="Book Antiqua" w:cs="宋体"/>
          <w:kern w:val="0"/>
          <w:sz w:val="24"/>
          <w:szCs w:val="24"/>
        </w:rPr>
        <w:t xml:space="preserve"> K, Hillman DR. Collapsibility of the upper airway at different concentrations of </w:t>
      </w:r>
      <w:proofErr w:type="spellStart"/>
      <w:r w:rsidRPr="00BD1CCE">
        <w:rPr>
          <w:rFonts w:ascii="Book Antiqua" w:eastAsia="宋体" w:hAnsi="Book Antiqua" w:cs="宋体"/>
          <w:kern w:val="0"/>
          <w:sz w:val="24"/>
          <w:szCs w:val="24"/>
        </w:rPr>
        <w:t>propofol</w:t>
      </w:r>
      <w:proofErr w:type="spellEnd"/>
      <w:r w:rsidRPr="00BD1CCE">
        <w:rPr>
          <w:rFonts w:ascii="Book Antiqua" w:eastAsia="宋体" w:hAnsi="Book Antiqua" w:cs="宋体"/>
          <w:kern w:val="0"/>
          <w:sz w:val="24"/>
          <w:szCs w:val="24"/>
        </w:rPr>
        <w:t xml:space="preserve"> anesthesia. </w:t>
      </w:r>
      <w:r w:rsidRPr="00BD1CCE">
        <w:rPr>
          <w:rFonts w:ascii="Book Antiqua" w:eastAsia="宋体" w:hAnsi="Book Antiqua" w:cs="宋体"/>
          <w:i/>
          <w:iCs/>
          <w:kern w:val="0"/>
          <w:sz w:val="24"/>
          <w:szCs w:val="24"/>
        </w:rPr>
        <w:t>Anesthesiology</w:t>
      </w:r>
      <w:r w:rsidRPr="00BD1CCE">
        <w:rPr>
          <w:rFonts w:ascii="Book Antiqua" w:eastAsia="宋体" w:hAnsi="Book Antiqua" w:cs="宋体"/>
          <w:kern w:val="0"/>
          <w:sz w:val="24"/>
          <w:szCs w:val="24"/>
        </w:rPr>
        <w:t> 2005; </w:t>
      </w:r>
      <w:r w:rsidRPr="00BD1CCE">
        <w:rPr>
          <w:rFonts w:ascii="Book Antiqua" w:eastAsia="宋体" w:hAnsi="Book Antiqua" w:cs="宋体"/>
          <w:b/>
          <w:bCs/>
          <w:kern w:val="0"/>
          <w:sz w:val="24"/>
          <w:szCs w:val="24"/>
        </w:rPr>
        <w:t>103</w:t>
      </w:r>
      <w:r w:rsidRPr="00BD1CCE">
        <w:rPr>
          <w:rFonts w:ascii="Book Antiqua" w:eastAsia="宋体" w:hAnsi="Book Antiqua" w:cs="宋体"/>
          <w:kern w:val="0"/>
          <w:sz w:val="24"/>
          <w:szCs w:val="24"/>
        </w:rPr>
        <w:t>: 470-477 [PMID: 16129969 DOI: 10.1097/00000542-200509000-00007]</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24 </w:t>
      </w:r>
      <w:r w:rsidRPr="00BD1CCE">
        <w:rPr>
          <w:rFonts w:ascii="Book Antiqua" w:eastAsia="宋体" w:hAnsi="Book Antiqua" w:cs="宋体"/>
          <w:b/>
          <w:bCs/>
          <w:kern w:val="0"/>
          <w:sz w:val="24"/>
          <w:szCs w:val="24"/>
        </w:rPr>
        <w:t>Hillman DR</w:t>
      </w:r>
      <w:r w:rsidRPr="00BD1CCE">
        <w:rPr>
          <w:rFonts w:ascii="Book Antiqua" w:eastAsia="宋体" w:hAnsi="Book Antiqua" w:cs="宋体"/>
          <w:kern w:val="0"/>
          <w:sz w:val="24"/>
          <w:szCs w:val="24"/>
        </w:rPr>
        <w:t xml:space="preserve">, Walsh JH, </w:t>
      </w:r>
      <w:proofErr w:type="spellStart"/>
      <w:r w:rsidRPr="00BD1CCE">
        <w:rPr>
          <w:rFonts w:ascii="Book Antiqua" w:eastAsia="宋体" w:hAnsi="Book Antiqua" w:cs="宋体"/>
          <w:kern w:val="0"/>
          <w:sz w:val="24"/>
          <w:szCs w:val="24"/>
        </w:rPr>
        <w:t>Maddison</w:t>
      </w:r>
      <w:proofErr w:type="spellEnd"/>
      <w:r w:rsidRPr="00BD1CCE">
        <w:rPr>
          <w:rFonts w:ascii="Book Antiqua" w:eastAsia="宋体" w:hAnsi="Book Antiqua" w:cs="宋体"/>
          <w:kern w:val="0"/>
          <w:sz w:val="24"/>
          <w:szCs w:val="24"/>
        </w:rPr>
        <w:t xml:space="preserve"> KJ, Platt PR, </w:t>
      </w:r>
      <w:proofErr w:type="spellStart"/>
      <w:r w:rsidRPr="00BD1CCE">
        <w:rPr>
          <w:rFonts w:ascii="Book Antiqua" w:eastAsia="宋体" w:hAnsi="Book Antiqua" w:cs="宋体"/>
          <w:kern w:val="0"/>
          <w:sz w:val="24"/>
          <w:szCs w:val="24"/>
        </w:rPr>
        <w:t>Kirkness</w:t>
      </w:r>
      <w:proofErr w:type="spellEnd"/>
      <w:r w:rsidRPr="00BD1CCE">
        <w:rPr>
          <w:rFonts w:ascii="Book Antiqua" w:eastAsia="宋体" w:hAnsi="Book Antiqua" w:cs="宋体"/>
          <w:kern w:val="0"/>
          <w:sz w:val="24"/>
          <w:szCs w:val="24"/>
        </w:rPr>
        <w:t xml:space="preserve"> JP, </w:t>
      </w:r>
      <w:proofErr w:type="spellStart"/>
      <w:r w:rsidRPr="00BD1CCE">
        <w:rPr>
          <w:rFonts w:ascii="Book Antiqua" w:eastAsia="宋体" w:hAnsi="Book Antiqua" w:cs="宋体"/>
          <w:kern w:val="0"/>
          <w:sz w:val="24"/>
          <w:szCs w:val="24"/>
        </w:rPr>
        <w:t>Noffsinger</w:t>
      </w:r>
      <w:proofErr w:type="spellEnd"/>
      <w:r w:rsidRPr="00BD1CCE">
        <w:rPr>
          <w:rFonts w:ascii="Book Antiqua" w:eastAsia="宋体" w:hAnsi="Book Antiqua" w:cs="宋体"/>
          <w:kern w:val="0"/>
          <w:sz w:val="24"/>
          <w:szCs w:val="24"/>
        </w:rPr>
        <w:t xml:space="preserve"> WJ, Eastwood PR. Evolution of changes in upper airway collapsibility during slow induction of anesthesia with </w:t>
      </w:r>
      <w:proofErr w:type="spellStart"/>
      <w:r w:rsidRPr="00BD1CCE">
        <w:rPr>
          <w:rFonts w:ascii="Book Antiqua" w:eastAsia="宋体" w:hAnsi="Book Antiqua" w:cs="宋体"/>
          <w:kern w:val="0"/>
          <w:sz w:val="24"/>
          <w:szCs w:val="24"/>
        </w:rPr>
        <w:t>propofol</w:t>
      </w:r>
      <w:proofErr w:type="spell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Anesthesiology</w:t>
      </w:r>
      <w:r w:rsidRPr="00BD1CCE">
        <w:rPr>
          <w:rFonts w:ascii="Book Antiqua" w:eastAsia="宋体" w:hAnsi="Book Antiqua" w:cs="宋体"/>
          <w:kern w:val="0"/>
          <w:sz w:val="24"/>
          <w:szCs w:val="24"/>
        </w:rPr>
        <w:t> 2009; </w:t>
      </w:r>
      <w:r w:rsidRPr="00BD1CCE">
        <w:rPr>
          <w:rFonts w:ascii="Book Antiqua" w:eastAsia="宋体" w:hAnsi="Book Antiqua" w:cs="宋体"/>
          <w:b/>
          <w:bCs/>
          <w:kern w:val="0"/>
          <w:sz w:val="24"/>
          <w:szCs w:val="24"/>
        </w:rPr>
        <w:t>111</w:t>
      </w:r>
      <w:r w:rsidRPr="00BD1CCE">
        <w:rPr>
          <w:rFonts w:ascii="Book Antiqua" w:eastAsia="宋体" w:hAnsi="Book Antiqua" w:cs="宋体"/>
          <w:kern w:val="0"/>
          <w:sz w:val="24"/>
          <w:szCs w:val="24"/>
        </w:rPr>
        <w:t>: 63-71 [PMID: 19512872 DOI: 10.1097/ALN.0b013e3181a7ec68]</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25 </w:t>
      </w:r>
      <w:r w:rsidRPr="00BD1CCE">
        <w:rPr>
          <w:rFonts w:ascii="Book Antiqua" w:eastAsia="宋体" w:hAnsi="Book Antiqua" w:cs="宋体"/>
          <w:b/>
          <w:bCs/>
          <w:kern w:val="0"/>
          <w:sz w:val="24"/>
          <w:szCs w:val="24"/>
        </w:rPr>
        <w:t>Müller S</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Prolla</w:t>
      </w:r>
      <w:proofErr w:type="spellEnd"/>
      <w:r w:rsidRPr="00BD1CCE">
        <w:rPr>
          <w:rFonts w:ascii="Book Antiqua" w:eastAsia="宋体" w:hAnsi="Book Antiqua" w:cs="宋体"/>
          <w:kern w:val="0"/>
          <w:sz w:val="24"/>
          <w:szCs w:val="24"/>
        </w:rPr>
        <w:t xml:space="preserve"> JC, </w:t>
      </w:r>
      <w:proofErr w:type="spellStart"/>
      <w:r w:rsidRPr="00BD1CCE">
        <w:rPr>
          <w:rFonts w:ascii="Book Antiqua" w:eastAsia="宋体" w:hAnsi="Book Antiqua" w:cs="宋体"/>
          <w:kern w:val="0"/>
          <w:sz w:val="24"/>
          <w:szCs w:val="24"/>
        </w:rPr>
        <w:t>Maguilnik</w:t>
      </w:r>
      <w:proofErr w:type="spellEnd"/>
      <w:r w:rsidRPr="00BD1CCE">
        <w:rPr>
          <w:rFonts w:ascii="Book Antiqua" w:eastAsia="宋体" w:hAnsi="Book Antiqua" w:cs="宋体"/>
          <w:kern w:val="0"/>
          <w:sz w:val="24"/>
          <w:szCs w:val="24"/>
        </w:rPr>
        <w:t xml:space="preserve"> I, </w:t>
      </w:r>
      <w:proofErr w:type="spellStart"/>
      <w:r w:rsidRPr="00BD1CCE">
        <w:rPr>
          <w:rFonts w:ascii="Book Antiqua" w:eastAsia="宋体" w:hAnsi="Book Antiqua" w:cs="宋体"/>
          <w:kern w:val="0"/>
          <w:sz w:val="24"/>
          <w:szCs w:val="24"/>
        </w:rPr>
        <w:t>Breyer</w:t>
      </w:r>
      <w:proofErr w:type="spellEnd"/>
      <w:r w:rsidRPr="00BD1CCE">
        <w:rPr>
          <w:rFonts w:ascii="Book Antiqua" w:eastAsia="宋体" w:hAnsi="Book Antiqua" w:cs="宋体"/>
          <w:kern w:val="0"/>
          <w:sz w:val="24"/>
          <w:szCs w:val="24"/>
        </w:rPr>
        <w:t xml:space="preserve"> HP. Predictive factors of oxygen desaturation of patients submitted to endoscopic retrograde </w:t>
      </w:r>
      <w:proofErr w:type="spellStart"/>
      <w:r w:rsidRPr="00BD1CCE">
        <w:rPr>
          <w:rFonts w:ascii="Book Antiqua" w:eastAsia="宋体" w:hAnsi="Book Antiqua" w:cs="宋体"/>
          <w:kern w:val="0"/>
          <w:sz w:val="24"/>
          <w:szCs w:val="24"/>
        </w:rPr>
        <w:lastRenderedPageBreak/>
        <w:t>cholangiopancreatography</w:t>
      </w:r>
      <w:proofErr w:type="spellEnd"/>
      <w:r w:rsidRPr="00BD1CCE">
        <w:rPr>
          <w:rFonts w:ascii="Book Antiqua" w:eastAsia="宋体" w:hAnsi="Book Antiqua" w:cs="宋体"/>
          <w:kern w:val="0"/>
          <w:sz w:val="24"/>
          <w:szCs w:val="24"/>
        </w:rPr>
        <w:t xml:space="preserve"> under conscious sedation. </w:t>
      </w:r>
      <w:proofErr w:type="spellStart"/>
      <w:r w:rsidRPr="00BD1CCE">
        <w:rPr>
          <w:rFonts w:ascii="Book Antiqua" w:eastAsia="宋体" w:hAnsi="Book Antiqua" w:cs="宋体"/>
          <w:i/>
          <w:iCs/>
          <w:kern w:val="0"/>
          <w:sz w:val="24"/>
          <w:szCs w:val="24"/>
        </w:rPr>
        <w:t>Arq</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kern w:val="0"/>
          <w:sz w:val="24"/>
          <w:szCs w:val="24"/>
        </w:rPr>
        <w:t> </w:t>
      </w:r>
      <w:r>
        <w:rPr>
          <w:rFonts w:ascii="Book Antiqua" w:eastAsia="宋体" w:hAnsi="Book Antiqua" w:cs="宋体" w:hint="eastAsia"/>
          <w:kern w:val="0"/>
          <w:sz w:val="24"/>
          <w:szCs w:val="24"/>
        </w:rPr>
        <w:t>2004</w:t>
      </w:r>
      <w:r w:rsidRPr="00BD1CCE">
        <w:rPr>
          <w:rFonts w:ascii="Book Antiqua" w:eastAsia="宋体" w:hAnsi="Book Antiqua" w:cs="宋体"/>
          <w:kern w:val="0"/>
          <w:sz w:val="24"/>
          <w:szCs w:val="24"/>
        </w:rPr>
        <w:t>; </w:t>
      </w:r>
      <w:r w:rsidRPr="00BD1CCE">
        <w:rPr>
          <w:rFonts w:ascii="Book Antiqua" w:eastAsia="宋体" w:hAnsi="Book Antiqua" w:cs="宋体"/>
          <w:b/>
          <w:bCs/>
          <w:kern w:val="0"/>
          <w:sz w:val="24"/>
          <w:szCs w:val="24"/>
        </w:rPr>
        <w:t>41</w:t>
      </w:r>
      <w:r w:rsidRPr="00BD1CCE">
        <w:rPr>
          <w:rFonts w:ascii="Book Antiqua" w:eastAsia="宋体" w:hAnsi="Book Antiqua" w:cs="宋体"/>
          <w:kern w:val="0"/>
          <w:sz w:val="24"/>
          <w:szCs w:val="24"/>
        </w:rPr>
        <w:t>: 162-166 [PMID: 15678200 DOI: 10.1590/S0004-28032004000300005]</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26 </w:t>
      </w:r>
      <w:r w:rsidRPr="00BD1CCE">
        <w:rPr>
          <w:rFonts w:ascii="Book Antiqua" w:eastAsia="宋体" w:hAnsi="Book Antiqua" w:cs="宋体"/>
          <w:b/>
          <w:bCs/>
          <w:kern w:val="0"/>
          <w:sz w:val="24"/>
          <w:szCs w:val="24"/>
        </w:rPr>
        <w:t>Lichtenstein DR</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Jagannath</w:t>
      </w:r>
      <w:proofErr w:type="spellEnd"/>
      <w:r w:rsidRPr="00BD1CCE">
        <w:rPr>
          <w:rFonts w:ascii="Book Antiqua" w:eastAsia="宋体" w:hAnsi="Book Antiqua" w:cs="宋体"/>
          <w:kern w:val="0"/>
          <w:sz w:val="24"/>
          <w:szCs w:val="24"/>
        </w:rPr>
        <w:t xml:space="preserve"> S, Baron TH, Anderson MA, Banerjee S, </w:t>
      </w:r>
      <w:proofErr w:type="spellStart"/>
      <w:r w:rsidRPr="00BD1CCE">
        <w:rPr>
          <w:rFonts w:ascii="Book Antiqua" w:eastAsia="宋体" w:hAnsi="Book Antiqua" w:cs="宋体"/>
          <w:kern w:val="0"/>
          <w:sz w:val="24"/>
          <w:szCs w:val="24"/>
        </w:rPr>
        <w:t>Dominitz</w:t>
      </w:r>
      <w:proofErr w:type="spellEnd"/>
      <w:r w:rsidRPr="00BD1CCE">
        <w:rPr>
          <w:rFonts w:ascii="Book Antiqua" w:eastAsia="宋体" w:hAnsi="Book Antiqua" w:cs="宋体"/>
          <w:kern w:val="0"/>
          <w:sz w:val="24"/>
          <w:szCs w:val="24"/>
        </w:rPr>
        <w:t xml:space="preserve"> JA, </w:t>
      </w:r>
      <w:proofErr w:type="spellStart"/>
      <w:r w:rsidRPr="00BD1CCE">
        <w:rPr>
          <w:rFonts w:ascii="Book Antiqua" w:eastAsia="宋体" w:hAnsi="Book Antiqua" w:cs="宋体"/>
          <w:kern w:val="0"/>
          <w:sz w:val="24"/>
          <w:szCs w:val="24"/>
        </w:rPr>
        <w:t>Fanelli</w:t>
      </w:r>
      <w:proofErr w:type="spellEnd"/>
      <w:r w:rsidRPr="00BD1CCE">
        <w:rPr>
          <w:rFonts w:ascii="Book Antiqua" w:eastAsia="宋体" w:hAnsi="Book Antiqua" w:cs="宋体"/>
          <w:kern w:val="0"/>
          <w:sz w:val="24"/>
          <w:szCs w:val="24"/>
        </w:rPr>
        <w:t xml:space="preserve"> RD, </w:t>
      </w:r>
      <w:proofErr w:type="spellStart"/>
      <w:r w:rsidRPr="00BD1CCE">
        <w:rPr>
          <w:rFonts w:ascii="Book Antiqua" w:eastAsia="宋体" w:hAnsi="Book Antiqua" w:cs="宋体"/>
          <w:kern w:val="0"/>
          <w:sz w:val="24"/>
          <w:szCs w:val="24"/>
        </w:rPr>
        <w:t>Gan</w:t>
      </w:r>
      <w:proofErr w:type="spellEnd"/>
      <w:r w:rsidRPr="00BD1CCE">
        <w:rPr>
          <w:rFonts w:ascii="Book Antiqua" w:eastAsia="宋体" w:hAnsi="Book Antiqua" w:cs="宋体"/>
          <w:kern w:val="0"/>
          <w:sz w:val="24"/>
          <w:szCs w:val="24"/>
        </w:rPr>
        <w:t xml:space="preserve"> SI, Harrison ME, </w:t>
      </w:r>
      <w:proofErr w:type="spellStart"/>
      <w:r w:rsidRPr="00BD1CCE">
        <w:rPr>
          <w:rFonts w:ascii="Book Antiqua" w:eastAsia="宋体" w:hAnsi="Book Antiqua" w:cs="宋体"/>
          <w:kern w:val="0"/>
          <w:sz w:val="24"/>
          <w:szCs w:val="24"/>
        </w:rPr>
        <w:t>Ikenberry</w:t>
      </w:r>
      <w:proofErr w:type="spellEnd"/>
      <w:r w:rsidRPr="00BD1CCE">
        <w:rPr>
          <w:rFonts w:ascii="Book Antiqua" w:eastAsia="宋体" w:hAnsi="Book Antiqua" w:cs="宋体"/>
          <w:kern w:val="0"/>
          <w:sz w:val="24"/>
          <w:szCs w:val="24"/>
        </w:rPr>
        <w:t xml:space="preserve"> SO, </w:t>
      </w:r>
      <w:proofErr w:type="spellStart"/>
      <w:r w:rsidRPr="00BD1CCE">
        <w:rPr>
          <w:rFonts w:ascii="Book Antiqua" w:eastAsia="宋体" w:hAnsi="Book Antiqua" w:cs="宋体"/>
          <w:kern w:val="0"/>
          <w:sz w:val="24"/>
          <w:szCs w:val="24"/>
        </w:rPr>
        <w:t>Shen</w:t>
      </w:r>
      <w:proofErr w:type="spellEnd"/>
      <w:r w:rsidRPr="00BD1CCE">
        <w:rPr>
          <w:rFonts w:ascii="Book Antiqua" w:eastAsia="宋体" w:hAnsi="Book Antiqua" w:cs="宋体"/>
          <w:kern w:val="0"/>
          <w:sz w:val="24"/>
          <w:szCs w:val="24"/>
        </w:rPr>
        <w:t xml:space="preserve"> B, Stewart L, Khan K, </w:t>
      </w:r>
      <w:proofErr w:type="spellStart"/>
      <w:r w:rsidRPr="00BD1CCE">
        <w:rPr>
          <w:rFonts w:ascii="Book Antiqua" w:eastAsia="宋体" w:hAnsi="Book Antiqua" w:cs="宋体"/>
          <w:kern w:val="0"/>
          <w:sz w:val="24"/>
          <w:szCs w:val="24"/>
        </w:rPr>
        <w:t>Vargo</w:t>
      </w:r>
      <w:proofErr w:type="spellEnd"/>
      <w:r w:rsidRPr="00BD1CCE">
        <w:rPr>
          <w:rFonts w:ascii="Book Antiqua" w:eastAsia="宋体" w:hAnsi="Book Antiqua" w:cs="宋体"/>
          <w:kern w:val="0"/>
          <w:sz w:val="24"/>
          <w:szCs w:val="24"/>
        </w:rPr>
        <w:t xml:space="preserve"> JJ. </w:t>
      </w:r>
      <w:proofErr w:type="gramStart"/>
      <w:r w:rsidRPr="00BD1CCE">
        <w:rPr>
          <w:rFonts w:ascii="Book Antiqua" w:eastAsia="宋体" w:hAnsi="Book Antiqua" w:cs="宋体"/>
          <w:kern w:val="0"/>
          <w:sz w:val="24"/>
          <w:szCs w:val="24"/>
        </w:rPr>
        <w:t>Sedation and anesthesia in GI endoscopy.</w:t>
      </w:r>
      <w:proofErr w:type="gram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2008; </w:t>
      </w:r>
      <w:r w:rsidRPr="00BD1CCE">
        <w:rPr>
          <w:rFonts w:ascii="Book Antiqua" w:eastAsia="宋体" w:hAnsi="Book Antiqua" w:cs="宋体"/>
          <w:b/>
          <w:bCs/>
          <w:kern w:val="0"/>
          <w:sz w:val="24"/>
          <w:szCs w:val="24"/>
        </w:rPr>
        <w:t>68</w:t>
      </w:r>
      <w:r w:rsidRPr="00BD1CCE">
        <w:rPr>
          <w:rFonts w:ascii="Book Antiqua" w:eastAsia="宋体" w:hAnsi="Book Antiqua" w:cs="宋体"/>
          <w:kern w:val="0"/>
          <w:sz w:val="24"/>
          <w:szCs w:val="24"/>
        </w:rPr>
        <w:t>: 815-826 [PMID: 18984096]</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27 </w:t>
      </w:r>
      <w:proofErr w:type="spellStart"/>
      <w:r w:rsidRPr="00BD1CCE">
        <w:rPr>
          <w:rFonts w:ascii="Book Antiqua" w:eastAsia="宋体" w:hAnsi="Book Antiqua" w:cs="宋体"/>
          <w:b/>
          <w:bCs/>
          <w:kern w:val="0"/>
          <w:sz w:val="24"/>
          <w:szCs w:val="24"/>
        </w:rPr>
        <w:t>Schenck</w:t>
      </w:r>
      <w:proofErr w:type="spellEnd"/>
      <w:r w:rsidRPr="00BD1CCE">
        <w:rPr>
          <w:rFonts w:ascii="Book Antiqua" w:eastAsia="宋体" w:hAnsi="Book Antiqua" w:cs="宋体"/>
          <w:b/>
          <w:bCs/>
          <w:kern w:val="0"/>
          <w:sz w:val="24"/>
          <w:szCs w:val="24"/>
        </w:rPr>
        <w:t xml:space="preserve"> J</w:t>
      </w:r>
      <w:r w:rsidRPr="00BD1CCE">
        <w:rPr>
          <w:rFonts w:ascii="Book Antiqua" w:eastAsia="宋体" w:hAnsi="Book Antiqua" w:cs="宋体"/>
          <w:kern w:val="0"/>
          <w:sz w:val="24"/>
          <w:szCs w:val="24"/>
        </w:rPr>
        <w:t xml:space="preserve">, Müller CH, </w:t>
      </w:r>
      <w:proofErr w:type="spellStart"/>
      <w:r w:rsidRPr="00BD1CCE">
        <w:rPr>
          <w:rFonts w:ascii="Book Antiqua" w:eastAsia="宋体" w:hAnsi="Book Antiqua" w:cs="宋体"/>
          <w:kern w:val="0"/>
          <w:sz w:val="24"/>
          <w:szCs w:val="24"/>
        </w:rPr>
        <w:t>Lübbers</w:t>
      </w:r>
      <w:proofErr w:type="spellEnd"/>
      <w:r w:rsidRPr="00BD1CCE">
        <w:rPr>
          <w:rFonts w:ascii="Book Antiqua" w:eastAsia="宋体" w:hAnsi="Book Antiqua" w:cs="宋体"/>
          <w:kern w:val="0"/>
          <w:sz w:val="24"/>
          <w:szCs w:val="24"/>
        </w:rPr>
        <w:t xml:space="preserve"> H, </w:t>
      </w:r>
      <w:proofErr w:type="spellStart"/>
      <w:r w:rsidRPr="00BD1CCE">
        <w:rPr>
          <w:rFonts w:ascii="Book Antiqua" w:eastAsia="宋体" w:hAnsi="Book Antiqua" w:cs="宋体"/>
          <w:kern w:val="0"/>
          <w:sz w:val="24"/>
          <w:szCs w:val="24"/>
        </w:rPr>
        <w:t>Mahlke</w:t>
      </w:r>
      <w:proofErr w:type="spellEnd"/>
      <w:r w:rsidRPr="00BD1CCE">
        <w:rPr>
          <w:rFonts w:ascii="Book Antiqua" w:eastAsia="宋体" w:hAnsi="Book Antiqua" w:cs="宋体"/>
          <w:kern w:val="0"/>
          <w:sz w:val="24"/>
          <w:szCs w:val="24"/>
        </w:rPr>
        <w:t xml:space="preserve"> R, </w:t>
      </w:r>
      <w:proofErr w:type="spellStart"/>
      <w:r w:rsidRPr="00BD1CCE">
        <w:rPr>
          <w:rFonts w:ascii="Book Antiqua" w:eastAsia="宋体" w:hAnsi="Book Antiqua" w:cs="宋体"/>
          <w:kern w:val="0"/>
          <w:sz w:val="24"/>
          <w:szCs w:val="24"/>
        </w:rPr>
        <w:t>Lehnick</w:t>
      </w:r>
      <w:proofErr w:type="spellEnd"/>
      <w:r w:rsidRPr="00BD1CCE">
        <w:rPr>
          <w:rFonts w:ascii="Book Antiqua" w:eastAsia="宋体" w:hAnsi="Book Antiqua" w:cs="宋体"/>
          <w:kern w:val="0"/>
          <w:sz w:val="24"/>
          <w:szCs w:val="24"/>
        </w:rPr>
        <w:t xml:space="preserve"> D, </w:t>
      </w:r>
      <w:proofErr w:type="spellStart"/>
      <w:r w:rsidRPr="00BD1CCE">
        <w:rPr>
          <w:rFonts w:ascii="Book Antiqua" w:eastAsia="宋体" w:hAnsi="Book Antiqua" w:cs="宋体"/>
          <w:kern w:val="0"/>
          <w:sz w:val="24"/>
          <w:szCs w:val="24"/>
        </w:rPr>
        <w:t>Lankisch</w:t>
      </w:r>
      <w:proofErr w:type="spellEnd"/>
      <w:r w:rsidRPr="00BD1CCE">
        <w:rPr>
          <w:rFonts w:ascii="Book Antiqua" w:eastAsia="宋体" w:hAnsi="Book Antiqua" w:cs="宋体"/>
          <w:kern w:val="0"/>
          <w:sz w:val="24"/>
          <w:szCs w:val="24"/>
        </w:rPr>
        <w:t xml:space="preserve"> PG. Does gastroscopy induce myocardial ischemia in patients with coronary heart disease? </w:t>
      </w:r>
      <w:r w:rsidRPr="00BD1CCE">
        <w:rPr>
          <w:rFonts w:ascii="Book Antiqua" w:eastAsia="宋体" w:hAnsi="Book Antiqua" w:cs="宋体"/>
          <w:i/>
          <w:iCs/>
          <w:kern w:val="0"/>
          <w:sz w:val="24"/>
          <w:szCs w:val="24"/>
        </w:rPr>
        <w:t>Endoscopy</w:t>
      </w:r>
      <w:r w:rsidRPr="00BD1CCE">
        <w:rPr>
          <w:rFonts w:ascii="Book Antiqua" w:eastAsia="宋体" w:hAnsi="Book Antiqua" w:cs="宋体"/>
          <w:kern w:val="0"/>
          <w:sz w:val="24"/>
          <w:szCs w:val="24"/>
        </w:rPr>
        <w:t> 2000; </w:t>
      </w:r>
      <w:r w:rsidRPr="00BD1CCE">
        <w:rPr>
          <w:rFonts w:ascii="Book Antiqua" w:eastAsia="宋体" w:hAnsi="Book Antiqua" w:cs="宋体"/>
          <w:b/>
          <w:bCs/>
          <w:kern w:val="0"/>
          <w:sz w:val="24"/>
          <w:szCs w:val="24"/>
        </w:rPr>
        <w:t>32</w:t>
      </w:r>
      <w:r w:rsidRPr="00BD1CCE">
        <w:rPr>
          <w:rFonts w:ascii="Book Antiqua" w:eastAsia="宋体" w:hAnsi="Book Antiqua" w:cs="宋体"/>
          <w:kern w:val="0"/>
          <w:sz w:val="24"/>
          <w:szCs w:val="24"/>
        </w:rPr>
        <w:t>: 373-376 [PMID: 10817174 DOI: 10.1055/s-2000-9005]</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28 </w:t>
      </w:r>
      <w:proofErr w:type="spellStart"/>
      <w:r w:rsidRPr="00BD1CCE">
        <w:rPr>
          <w:rFonts w:ascii="Book Antiqua" w:eastAsia="宋体" w:hAnsi="Book Antiqua" w:cs="宋体"/>
          <w:b/>
          <w:bCs/>
          <w:kern w:val="0"/>
          <w:sz w:val="24"/>
          <w:szCs w:val="24"/>
        </w:rPr>
        <w:t>Seinelä</w:t>
      </w:r>
      <w:proofErr w:type="spellEnd"/>
      <w:r w:rsidRPr="00BD1CCE">
        <w:rPr>
          <w:rFonts w:ascii="Book Antiqua" w:eastAsia="宋体" w:hAnsi="Book Antiqua" w:cs="宋体"/>
          <w:b/>
          <w:bCs/>
          <w:kern w:val="0"/>
          <w:sz w:val="24"/>
          <w:szCs w:val="24"/>
        </w:rPr>
        <w:t xml:space="preserve"> L</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Reinikainen</w:t>
      </w:r>
      <w:proofErr w:type="spellEnd"/>
      <w:r w:rsidRPr="00BD1CCE">
        <w:rPr>
          <w:rFonts w:ascii="Book Antiqua" w:eastAsia="宋体" w:hAnsi="Book Antiqua" w:cs="宋体"/>
          <w:kern w:val="0"/>
          <w:sz w:val="24"/>
          <w:szCs w:val="24"/>
        </w:rPr>
        <w:t xml:space="preserve"> P, </w:t>
      </w:r>
      <w:proofErr w:type="spellStart"/>
      <w:r w:rsidRPr="00BD1CCE">
        <w:rPr>
          <w:rFonts w:ascii="Book Antiqua" w:eastAsia="宋体" w:hAnsi="Book Antiqua" w:cs="宋体"/>
          <w:kern w:val="0"/>
          <w:sz w:val="24"/>
          <w:szCs w:val="24"/>
        </w:rPr>
        <w:t>Ahvenainen</w:t>
      </w:r>
      <w:proofErr w:type="spellEnd"/>
      <w:r w:rsidRPr="00BD1CCE">
        <w:rPr>
          <w:rFonts w:ascii="Book Antiqua" w:eastAsia="宋体" w:hAnsi="Book Antiqua" w:cs="宋体"/>
          <w:kern w:val="0"/>
          <w:sz w:val="24"/>
          <w:szCs w:val="24"/>
        </w:rPr>
        <w:t xml:space="preserve"> J. Effect of upper gastrointestinal endoscopy on cardiopulmonary changes in very old patients. </w:t>
      </w:r>
      <w:r w:rsidRPr="00BD1CCE">
        <w:rPr>
          <w:rFonts w:ascii="Book Antiqua" w:eastAsia="宋体" w:hAnsi="Book Antiqua" w:cs="宋体"/>
          <w:i/>
          <w:iCs/>
          <w:kern w:val="0"/>
          <w:sz w:val="24"/>
          <w:szCs w:val="24"/>
        </w:rPr>
        <w:t xml:space="preserve">Arch </w:t>
      </w:r>
      <w:proofErr w:type="spellStart"/>
      <w:r w:rsidRPr="00BD1CCE">
        <w:rPr>
          <w:rFonts w:ascii="Book Antiqua" w:eastAsia="宋体" w:hAnsi="Book Antiqua" w:cs="宋体"/>
          <w:i/>
          <w:iCs/>
          <w:kern w:val="0"/>
          <w:sz w:val="24"/>
          <w:szCs w:val="24"/>
        </w:rPr>
        <w:t>Gerontol</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Geriatr</w:t>
      </w:r>
      <w:proofErr w:type="spellEnd"/>
      <w:r w:rsidRPr="00BD1CCE">
        <w:rPr>
          <w:rFonts w:ascii="Book Antiqua" w:eastAsia="宋体" w:hAnsi="Book Antiqua" w:cs="宋体"/>
          <w:kern w:val="0"/>
          <w:sz w:val="24"/>
          <w:szCs w:val="24"/>
        </w:rPr>
        <w:t> </w:t>
      </w:r>
      <w:r>
        <w:rPr>
          <w:rFonts w:ascii="Book Antiqua" w:eastAsia="宋体" w:hAnsi="Book Antiqua" w:cs="宋体" w:hint="eastAsia"/>
          <w:kern w:val="0"/>
          <w:sz w:val="24"/>
          <w:szCs w:val="24"/>
        </w:rPr>
        <w:t>2003</w:t>
      </w:r>
      <w:r w:rsidRPr="00BD1CCE">
        <w:rPr>
          <w:rFonts w:ascii="Book Antiqua" w:eastAsia="宋体" w:hAnsi="Book Antiqua" w:cs="宋体"/>
          <w:kern w:val="0"/>
          <w:sz w:val="24"/>
          <w:szCs w:val="24"/>
        </w:rPr>
        <w:t>; </w:t>
      </w:r>
      <w:r w:rsidRPr="00BD1CCE">
        <w:rPr>
          <w:rFonts w:ascii="Book Antiqua" w:eastAsia="宋体" w:hAnsi="Book Antiqua" w:cs="宋体"/>
          <w:b/>
          <w:bCs/>
          <w:kern w:val="0"/>
          <w:sz w:val="24"/>
          <w:szCs w:val="24"/>
        </w:rPr>
        <w:t>37</w:t>
      </w:r>
      <w:r w:rsidRPr="00BD1CCE">
        <w:rPr>
          <w:rFonts w:ascii="Book Antiqua" w:eastAsia="宋体" w:hAnsi="Book Antiqua" w:cs="宋体"/>
          <w:kern w:val="0"/>
          <w:sz w:val="24"/>
          <w:szCs w:val="24"/>
        </w:rPr>
        <w:t>: 25-32 [PMID: 12849070 DOI: 10.1016/S0167-4943(03)00002-5]</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29 </w:t>
      </w:r>
      <w:proofErr w:type="spellStart"/>
      <w:r w:rsidRPr="00BD1CCE">
        <w:rPr>
          <w:rFonts w:ascii="Book Antiqua" w:eastAsia="宋体" w:hAnsi="Book Antiqua" w:cs="宋体"/>
          <w:b/>
          <w:bCs/>
          <w:kern w:val="0"/>
          <w:sz w:val="24"/>
          <w:szCs w:val="24"/>
        </w:rPr>
        <w:t>Rimmer</w:t>
      </w:r>
      <w:proofErr w:type="spellEnd"/>
      <w:r w:rsidRPr="00BD1CCE">
        <w:rPr>
          <w:rFonts w:ascii="Book Antiqua" w:eastAsia="宋体" w:hAnsi="Book Antiqua" w:cs="宋体"/>
          <w:b/>
          <w:bCs/>
          <w:kern w:val="0"/>
          <w:sz w:val="24"/>
          <w:szCs w:val="24"/>
        </w:rPr>
        <w:t xml:space="preserve"> KP</w:t>
      </w:r>
      <w:r w:rsidRPr="00BD1CCE">
        <w:rPr>
          <w:rFonts w:ascii="Book Antiqua" w:eastAsia="宋体" w:hAnsi="Book Antiqua" w:cs="宋体"/>
          <w:kern w:val="0"/>
          <w:sz w:val="24"/>
          <w:szCs w:val="24"/>
        </w:rPr>
        <w:t xml:space="preserve">, Graham K, Whitelaw WA, Field SK. Mechanisms of hypoxemia during </w:t>
      </w:r>
      <w:proofErr w:type="spellStart"/>
      <w:r w:rsidRPr="00BD1CCE">
        <w:rPr>
          <w:rFonts w:ascii="Book Antiqua" w:eastAsia="宋体" w:hAnsi="Book Antiqua" w:cs="宋体"/>
          <w:kern w:val="0"/>
          <w:sz w:val="24"/>
          <w:szCs w:val="24"/>
        </w:rPr>
        <w:t>panendoscopy</w:t>
      </w:r>
      <w:proofErr w:type="spellEnd"/>
      <w:r w:rsidRPr="00BD1CCE">
        <w:rPr>
          <w:rFonts w:ascii="Book Antiqua" w:eastAsia="宋体" w:hAnsi="Book Antiqua" w:cs="宋体"/>
          <w:kern w:val="0"/>
          <w:sz w:val="24"/>
          <w:szCs w:val="24"/>
        </w:rPr>
        <w:t>.</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 xml:space="preserve">J </w:t>
      </w:r>
      <w:proofErr w:type="spellStart"/>
      <w:r w:rsidRPr="00BD1CCE">
        <w:rPr>
          <w:rFonts w:ascii="Book Antiqua" w:eastAsia="宋体" w:hAnsi="Book Antiqua" w:cs="宋体"/>
          <w:i/>
          <w:iCs/>
          <w:kern w:val="0"/>
          <w:sz w:val="24"/>
          <w:szCs w:val="24"/>
        </w:rPr>
        <w:t>Clin</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kern w:val="0"/>
          <w:sz w:val="24"/>
          <w:szCs w:val="24"/>
        </w:rPr>
        <w:t> 1989; </w:t>
      </w:r>
      <w:r w:rsidRPr="00BD1CCE">
        <w:rPr>
          <w:rFonts w:ascii="Book Antiqua" w:eastAsia="宋体" w:hAnsi="Book Antiqua" w:cs="宋体"/>
          <w:b/>
          <w:bCs/>
          <w:kern w:val="0"/>
          <w:sz w:val="24"/>
          <w:szCs w:val="24"/>
        </w:rPr>
        <w:t>11</w:t>
      </w:r>
      <w:r w:rsidRPr="00BD1CCE">
        <w:rPr>
          <w:rFonts w:ascii="Book Antiqua" w:eastAsia="宋体" w:hAnsi="Book Antiqua" w:cs="宋体"/>
          <w:kern w:val="0"/>
          <w:sz w:val="24"/>
          <w:szCs w:val="24"/>
        </w:rPr>
        <w:t>: 17-22 [PMID: 2921488 DOI: 10.1097/00004836-198902000-00005]</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30 </w:t>
      </w:r>
      <w:proofErr w:type="spellStart"/>
      <w:r w:rsidRPr="00BD1CCE">
        <w:rPr>
          <w:rFonts w:ascii="Book Antiqua" w:eastAsia="宋体" w:hAnsi="Book Antiqua" w:cs="宋体"/>
          <w:b/>
          <w:bCs/>
          <w:kern w:val="0"/>
          <w:sz w:val="24"/>
          <w:szCs w:val="24"/>
        </w:rPr>
        <w:t>Vargo</w:t>
      </w:r>
      <w:proofErr w:type="spellEnd"/>
      <w:r w:rsidRPr="00BD1CCE">
        <w:rPr>
          <w:rFonts w:ascii="Book Antiqua" w:eastAsia="宋体" w:hAnsi="Book Antiqua" w:cs="宋体"/>
          <w:b/>
          <w:bCs/>
          <w:kern w:val="0"/>
          <w:sz w:val="24"/>
          <w:szCs w:val="24"/>
        </w:rPr>
        <w:t xml:space="preserve"> JJ</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Zuccaro</w:t>
      </w:r>
      <w:proofErr w:type="spellEnd"/>
      <w:r w:rsidRPr="00BD1CCE">
        <w:rPr>
          <w:rFonts w:ascii="Book Antiqua" w:eastAsia="宋体" w:hAnsi="Book Antiqua" w:cs="宋体"/>
          <w:kern w:val="0"/>
          <w:sz w:val="24"/>
          <w:szCs w:val="24"/>
        </w:rPr>
        <w:t xml:space="preserve"> G, </w:t>
      </w:r>
      <w:proofErr w:type="spellStart"/>
      <w:r w:rsidRPr="00BD1CCE">
        <w:rPr>
          <w:rFonts w:ascii="Book Antiqua" w:eastAsia="宋体" w:hAnsi="Book Antiqua" w:cs="宋体"/>
          <w:kern w:val="0"/>
          <w:sz w:val="24"/>
          <w:szCs w:val="24"/>
        </w:rPr>
        <w:t>Dumot</w:t>
      </w:r>
      <w:proofErr w:type="spellEnd"/>
      <w:r w:rsidRPr="00BD1CCE">
        <w:rPr>
          <w:rFonts w:ascii="Book Antiqua" w:eastAsia="宋体" w:hAnsi="Book Antiqua" w:cs="宋体"/>
          <w:kern w:val="0"/>
          <w:sz w:val="24"/>
          <w:szCs w:val="24"/>
        </w:rPr>
        <w:t xml:space="preserve"> JA, Conwell DL, Morrow JB, Shay SS. Automated graphic assessment of respiratory activity is superior to pulse </w:t>
      </w:r>
      <w:proofErr w:type="spellStart"/>
      <w:r w:rsidRPr="00BD1CCE">
        <w:rPr>
          <w:rFonts w:ascii="Book Antiqua" w:eastAsia="宋体" w:hAnsi="Book Antiqua" w:cs="宋体"/>
          <w:kern w:val="0"/>
          <w:sz w:val="24"/>
          <w:szCs w:val="24"/>
        </w:rPr>
        <w:t>oximetry</w:t>
      </w:r>
      <w:proofErr w:type="spellEnd"/>
      <w:r w:rsidRPr="00BD1CCE">
        <w:rPr>
          <w:rFonts w:ascii="Book Antiqua" w:eastAsia="宋体" w:hAnsi="Book Antiqua" w:cs="宋体"/>
          <w:kern w:val="0"/>
          <w:sz w:val="24"/>
          <w:szCs w:val="24"/>
        </w:rPr>
        <w:t xml:space="preserve"> and visual assessment for the detection of early respiratory depression during therapeutic upper endoscopy.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2002; </w:t>
      </w:r>
      <w:r w:rsidRPr="00BD1CCE">
        <w:rPr>
          <w:rFonts w:ascii="Book Antiqua" w:eastAsia="宋体" w:hAnsi="Book Antiqua" w:cs="宋体"/>
          <w:b/>
          <w:bCs/>
          <w:kern w:val="0"/>
          <w:sz w:val="24"/>
          <w:szCs w:val="24"/>
        </w:rPr>
        <w:t>55</w:t>
      </w:r>
      <w:r w:rsidRPr="00BD1CCE">
        <w:rPr>
          <w:rFonts w:ascii="Book Antiqua" w:eastAsia="宋体" w:hAnsi="Book Antiqua" w:cs="宋体"/>
          <w:kern w:val="0"/>
          <w:sz w:val="24"/>
          <w:szCs w:val="24"/>
        </w:rPr>
        <w:t>: 826-831 [PMID: 12024135 DOI: 10.1067/mge.2002.124208]</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31 </w:t>
      </w:r>
      <w:r w:rsidRPr="00BD1CCE">
        <w:rPr>
          <w:rFonts w:ascii="Book Antiqua" w:eastAsia="宋体" w:hAnsi="Book Antiqua" w:cs="宋体"/>
          <w:b/>
          <w:bCs/>
          <w:kern w:val="0"/>
          <w:sz w:val="24"/>
          <w:szCs w:val="24"/>
        </w:rPr>
        <w:t>Fisher L</w:t>
      </w:r>
      <w:r w:rsidRPr="00BD1CCE">
        <w:rPr>
          <w:rFonts w:ascii="Book Antiqua" w:eastAsia="宋体" w:hAnsi="Book Antiqua" w:cs="宋体"/>
          <w:kern w:val="0"/>
          <w:sz w:val="24"/>
          <w:szCs w:val="24"/>
        </w:rPr>
        <w:t>, Fisher A, Thomson A. Cardiopulmonary complications of ERCP in older patients.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2006; </w:t>
      </w:r>
      <w:r w:rsidRPr="00BD1CCE">
        <w:rPr>
          <w:rFonts w:ascii="Book Antiqua" w:eastAsia="宋体" w:hAnsi="Book Antiqua" w:cs="宋体"/>
          <w:b/>
          <w:bCs/>
          <w:kern w:val="0"/>
          <w:sz w:val="24"/>
          <w:szCs w:val="24"/>
        </w:rPr>
        <w:t>63</w:t>
      </w:r>
      <w:r w:rsidRPr="00BD1CCE">
        <w:rPr>
          <w:rFonts w:ascii="Book Antiqua" w:eastAsia="宋体" w:hAnsi="Book Antiqua" w:cs="宋体"/>
          <w:kern w:val="0"/>
          <w:sz w:val="24"/>
          <w:szCs w:val="24"/>
        </w:rPr>
        <w:t>: 948-955 [PMID: 16733108 DOI: 10.1016/j.gie.2005.09.020]</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32 </w:t>
      </w:r>
      <w:r w:rsidRPr="00BD1CCE">
        <w:rPr>
          <w:rFonts w:ascii="Book Antiqua" w:eastAsia="宋体" w:hAnsi="Book Antiqua" w:cs="宋体"/>
          <w:b/>
          <w:bCs/>
          <w:kern w:val="0"/>
          <w:sz w:val="24"/>
          <w:szCs w:val="24"/>
        </w:rPr>
        <w:t>Woods SD</w:t>
      </w:r>
      <w:r w:rsidRPr="00BD1CCE">
        <w:rPr>
          <w:rFonts w:ascii="Book Antiqua" w:eastAsia="宋体" w:hAnsi="Book Antiqua" w:cs="宋体"/>
          <w:kern w:val="0"/>
          <w:sz w:val="24"/>
          <w:szCs w:val="24"/>
        </w:rPr>
        <w:t xml:space="preserve">, Chung SC, Leung JW, Chan AC, Li AK. Hypoxia and tachycardia during endoscopic retrograde </w:t>
      </w:r>
      <w:proofErr w:type="spellStart"/>
      <w:r w:rsidRPr="00BD1CCE">
        <w:rPr>
          <w:rFonts w:ascii="Book Antiqua" w:eastAsia="宋体" w:hAnsi="Book Antiqua" w:cs="宋体"/>
          <w:kern w:val="0"/>
          <w:sz w:val="24"/>
          <w:szCs w:val="24"/>
        </w:rPr>
        <w:t>cholangiopancreatography</w:t>
      </w:r>
      <w:proofErr w:type="spellEnd"/>
      <w:r w:rsidRPr="00BD1CCE">
        <w:rPr>
          <w:rFonts w:ascii="Book Antiqua" w:eastAsia="宋体" w:hAnsi="Book Antiqua" w:cs="宋体"/>
          <w:kern w:val="0"/>
          <w:sz w:val="24"/>
          <w:szCs w:val="24"/>
        </w:rPr>
        <w:t xml:space="preserve">: detection by pulse </w:t>
      </w:r>
      <w:proofErr w:type="spellStart"/>
      <w:r w:rsidRPr="00BD1CCE">
        <w:rPr>
          <w:rFonts w:ascii="Book Antiqua" w:eastAsia="宋体" w:hAnsi="Book Antiqua" w:cs="宋体"/>
          <w:kern w:val="0"/>
          <w:sz w:val="24"/>
          <w:szCs w:val="24"/>
        </w:rPr>
        <w:t>oximetry</w:t>
      </w:r>
      <w:proofErr w:type="spellEnd"/>
      <w:r w:rsidRPr="00BD1CCE">
        <w:rPr>
          <w:rFonts w:ascii="Book Antiqua" w:eastAsia="宋体" w:hAnsi="Book Antiqua" w:cs="宋体"/>
          <w:kern w:val="0"/>
          <w:sz w:val="24"/>
          <w:szCs w:val="24"/>
        </w:rPr>
        <w:t>.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w:t>
      </w:r>
      <w:r>
        <w:rPr>
          <w:rFonts w:ascii="Book Antiqua" w:eastAsia="宋体" w:hAnsi="Book Antiqua" w:cs="宋体" w:hint="eastAsia"/>
          <w:kern w:val="0"/>
          <w:sz w:val="24"/>
          <w:szCs w:val="24"/>
        </w:rPr>
        <w:t>1989</w:t>
      </w:r>
      <w:r w:rsidRPr="00BD1CCE">
        <w:rPr>
          <w:rFonts w:ascii="Book Antiqua" w:eastAsia="宋体" w:hAnsi="Book Antiqua" w:cs="宋体"/>
          <w:kern w:val="0"/>
          <w:sz w:val="24"/>
          <w:szCs w:val="24"/>
        </w:rPr>
        <w:t>; </w:t>
      </w:r>
      <w:r w:rsidRPr="00BD1CCE">
        <w:rPr>
          <w:rFonts w:ascii="Book Antiqua" w:eastAsia="宋体" w:hAnsi="Book Antiqua" w:cs="宋体"/>
          <w:b/>
          <w:bCs/>
          <w:kern w:val="0"/>
          <w:sz w:val="24"/>
          <w:szCs w:val="24"/>
        </w:rPr>
        <w:t>35</w:t>
      </w:r>
      <w:r w:rsidRPr="00BD1CCE">
        <w:rPr>
          <w:rFonts w:ascii="Book Antiqua" w:eastAsia="宋体" w:hAnsi="Book Antiqua" w:cs="宋体"/>
          <w:kern w:val="0"/>
          <w:sz w:val="24"/>
          <w:szCs w:val="24"/>
        </w:rPr>
        <w:t>: 523-525 [PMID: 2599295 DOI: 10.1016/S0016-5107(89)72903-5]</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33 </w:t>
      </w:r>
      <w:r w:rsidRPr="00BD1CCE">
        <w:rPr>
          <w:rFonts w:ascii="Book Antiqua" w:eastAsia="宋体" w:hAnsi="Book Antiqua" w:cs="宋体"/>
          <w:b/>
          <w:bCs/>
          <w:kern w:val="0"/>
          <w:sz w:val="24"/>
          <w:szCs w:val="24"/>
        </w:rPr>
        <w:t>Wong PY</w:t>
      </w:r>
      <w:r w:rsidRPr="00BD1CCE">
        <w:rPr>
          <w:rFonts w:ascii="Book Antiqua" w:eastAsia="宋体" w:hAnsi="Book Antiqua" w:cs="宋体"/>
          <w:kern w:val="0"/>
          <w:sz w:val="24"/>
          <w:szCs w:val="24"/>
        </w:rPr>
        <w:t xml:space="preserve">, Lane MR, Hamilton I. Arterial oxygen saturation during endoscopic retrograde </w:t>
      </w:r>
      <w:proofErr w:type="spellStart"/>
      <w:r w:rsidRPr="00BD1CCE">
        <w:rPr>
          <w:rFonts w:ascii="Book Antiqua" w:eastAsia="宋体" w:hAnsi="Book Antiqua" w:cs="宋体"/>
          <w:kern w:val="0"/>
          <w:sz w:val="24"/>
          <w:szCs w:val="24"/>
        </w:rPr>
        <w:t>cholangiopancreatography</w:t>
      </w:r>
      <w:proofErr w:type="spellEnd"/>
      <w:r w:rsidRPr="00BD1CCE">
        <w:rPr>
          <w:rFonts w:ascii="Book Antiqua" w:eastAsia="宋体" w:hAnsi="Book Antiqua" w:cs="宋体"/>
          <w:kern w:val="0"/>
          <w:sz w:val="24"/>
          <w:szCs w:val="24"/>
        </w:rPr>
        <w:t>.</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Endoscopy</w:t>
      </w:r>
      <w:r w:rsidRPr="00BD1CCE">
        <w:rPr>
          <w:rFonts w:ascii="Book Antiqua" w:eastAsia="宋体" w:hAnsi="Book Antiqua" w:cs="宋体"/>
          <w:kern w:val="0"/>
          <w:sz w:val="24"/>
          <w:szCs w:val="24"/>
        </w:rPr>
        <w:t> 1993; </w:t>
      </w:r>
      <w:r w:rsidRPr="00BD1CCE">
        <w:rPr>
          <w:rFonts w:ascii="Book Antiqua" w:eastAsia="宋体" w:hAnsi="Book Antiqua" w:cs="宋体"/>
          <w:b/>
          <w:bCs/>
          <w:kern w:val="0"/>
          <w:sz w:val="24"/>
          <w:szCs w:val="24"/>
        </w:rPr>
        <w:t>25</w:t>
      </w:r>
      <w:r w:rsidRPr="00BD1CCE">
        <w:rPr>
          <w:rFonts w:ascii="Book Antiqua" w:eastAsia="宋体" w:hAnsi="Book Antiqua" w:cs="宋体"/>
          <w:kern w:val="0"/>
          <w:sz w:val="24"/>
          <w:szCs w:val="24"/>
        </w:rPr>
        <w:t>: 309-310 [PMID: 8330557 DOI: 10.1055/s-2007-1010325]</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lastRenderedPageBreak/>
        <w:t>34 </w:t>
      </w:r>
      <w:r w:rsidRPr="00BD1CCE">
        <w:rPr>
          <w:rFonts w:ascii="Book Antiqua" w:eastAsia="宋体" w:hAnsi="Book Antiqua" w:cs="宋体"/>
          <w:b/>
          <w:bCs/>
          <w:kern w:val="0"/>
          <w:sz w:val="24"/>
          <w:szCs w:val="24"/>
        </w:rPr>
        <w:t>Holm C</w:t>
      </w:r>
      <w:r w:rsidRPr="00BD1CCE">
        <w:rPr>
          <w:rFonts w:ascii="Book Antiqua" w:eastAsia="宋体" w:hAnsi="Book Antiqua" w:cs="宋体"/>
          <w:kern w:val="0"/>
          <w:sz w:val="24"/>
          <w:szCs w:val="24"/>
        </w:rPr>
        <w:t xml:space="preserve">, Christensen M, Rasmussen V, Schulze S, Rosenberg J. </w:t>
      </w:r>
      <w:proofErr w:type="spellStart"/>
      <w:r w:rsidRPr="00BD1CCE">
        <w:rPr>
          <w:rFonts w:ascii="Book Antiqua" w:eastAsia="宋体" w:hAnsi="Book Antiqua" w:cs="宋体"/>
          <w:kern w:val="0"/>
          <w:sz w:val="24"/>
          <w:szCs w:val="24"/>
        </w:rPr>
        <w:t>Hypoxaemia</w:t>
      </w:r>
      <w:proofErr w:type="spellEnd"/>
      <w:r w:rsidRPr="00BD1CCE">
        <w:rPr>
          <w:rFonts w:ascii="Book Antiqua" w:eastAsia="宋体" w:hAnsi="Book Antiqua" w:cs="宋体"/>
          <w:kern w:val="0"/>
          <w:sz w:val="24"/>
          <w:szCs w:val="24"/>
        </w:rPr>
        <w:t xml:space="preserve"> and myocardial </w:t>
      </w:r>
      <w:proofErr w:type="spellStart"/>
      <w:r w:rsidRPr="00BD1CCE">
        <w:rPr>
          <w:rFonts w:ascii="Book Antiqua" w:eastAsia="宋体" w:hAnsi="Book Antiqua" w:cs="宋体"/>
          <w:kern w:val="0"/>
          <w:sz w:val="24"/>
          <w:szCs w:val="24"/>
        </w:rPr>
        <w:t>ischaemia</w:t>
      </w:r>
      <w:proofErr w:type="spellEnd"/>
      <w:r w:rsidRPr="00BD1CCE">
        <w:rPr>
          <w:rFonts w:ascii="Book Antiqua" w:eastAsia="宋体" w:hAnsi="Book Antiqua" w:cs="宋体"/>
          <w:kern w:val="0"/>
          <w:sz w:val="24"/>
          <w:szCs w:val="24"/>
        </w:rPr>
        <w:t xml:space="preserve"> during colonoscopy. </w:t>
      </w:r>
      <w:proofErr w:type="spellStart"/>
      <w:r w:rsidRPr="00BD1CCE">
        <w:rPr>
          <w:rFonts w:ascii="Book Antiqua" w:eastAsia="宋体" w:hAnsi="Book Antiqua" w:cs="宋体"/>
          <w:i/>
          <w:iCs/>
          <w:kern w:val="0"/>
          <w:sz w:val="24"/>
          <w:szCs w:val="24"/>
        </w:rPr>
        <w:t>Scand</w:t>
      </w:r>
      <w:proofErr w:type="spellEnd"/>
      <w:r w:rsidRPr="00BD1CCE">
        <w:rPr>
          <w:rFonts w:ascii="Book Antiqua" w:eastAsia="宋体" w:hAnsi="Book Antiqua" w:cs="宋体"/>
          <w:i/>
          <w:iCs/>
          <w:kern w:val="0"/>
          <w:sz w:val="24"/>
          <w:szCs w:val="24"/>
        </w:rPr>
        <w:t xml:space="preserve"> J </w:t>
      </w:r>
      <w:proofErr w:type="spellStart"/>
      <w:r w:rsidRPr="00BD1CCE">
        <w:rPr>
          <w:rFonts w:ascii="Book Antiqua" w:eastAsia="宋体" w:hAnsi="Book Antiqua" w:cs="宋体"/>
          <w:i/>
          <w:iCs/>
          <w:kern w:val="0"/>
          <w:sz w:val="24"/>
          <w:szCs w:val="24"/>
        </w:rPr>
        <w:t>Gastroenterol</w:t>
      </w:r>
      <w:proofErr w:type="spellEnd"/>
      <w:r w:rsidRPr="00BD1CCE">
        <w:rPr>
          <w:rFonts w:ascii="Book Antiqua" w:eastAsia="宋体" w:hAnsi="Book Antiqua" w:cs="宋体"/>
          <w:kern w:val="0"/>
          <w:sz w:val="24"/>
          <w:szCs w:val="24"/>
        </w:rPr>
        <w:t> 1998; </w:t>
      </w:r>
      <w:r w:rsidRPr="00BD1CCE">
        <w:rPr>
          <w:rFonts w:ascii="Book Antiqua" w:eastAsia="宋体" w:hAnsi="Book Antiqua" w:cs="宋体"/>
          <w:b/>
          <w:bCs/>
          <w:kern w:val="0"/>
          <w:sz w:val="24"/>
          <w:szCs w:val="24"/>
        </w:rPr>
        <w:t>33</w:t>
      </w:r>
      <w:r w:rsidRPr="00BD1CCE">
        <w:rPr>
          <w:rFonts w:ascii="Book Antiqua" w:eastAsia="宋体" w:hAnsi="Book Antiqua" w:cs="宋体"/>
          <w:kern w:val="0"/>
          <w:sz w:val="24"/>
          <w:szCs w:val="24"/>
        </w:rPr>
        <w:t>: 769-772 [PMID: 9712244 DOI: 10.1080/00365529850171747]</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35 </w:t>
      </w:r>
      <w:r w:rsidRPr="00BD1CCE">
        <w:rPr>
          <w:rFonts w:ascii="Book Antiqua" w:eastAsia="宋体" w:hAnsi="Book Antiqua" w:cs="宋体"/>
          <w:b/>
          <w:bCs/>
          <w:kern w:val="0"/>
          <w:sz w:val="24"/>
          <w:szCs w:val="24"/>
        </w:rPr>
        <w:t>Johnston SD</w:t>
      </w:r>
      <w:r w:rsidRPr="00BD1CCE">
        <w:rPr>
          <w:rFonts w:ascii="Book Antiqua" w:eastAsia="宋体" w:hAnsi="Book Antiqua" w:cs="宋体"/>
          <w:kern w:val="0"/>
          <w:sz w:val="24"/>
          <w:szCs w:val="24"/>
        </w:rPr>
        <w:t xml:space="preserve">, McKenna A, </w:t>
      </w:r>
      <w:proofErr w:type="spellStart"/>
      <w:r w:rsidRPr="00BD1CCE">
        <w:rPr>
          <w:rFonts w:ascii="Book Antiqua" w:eastAsia="宋体" w:hAnsi="Book Antiqua" w:cs="宋体"/>
          <w:kern w:val="0"/>
          <w:sz w:val="24"/>
          <w:szCs w:val="24"/>
        </w:rPr>
        <w:t>Tham</w:t>
      </w:r>
      <w:proofErr w:type="spellEnd"/>
      <w:r w:rsidRPr="00BD1CCE">
        <w:rPr>
          <w:rFonts w:ascii="Book Antiqua" w:eastAsia="宋体" w:hAnsi="Book Antiqua" w:cs="宋体"/>
          <w:kern w:val="0"/>
          <w:sz w:val="24"/>
          <w:szCs w:val="24"/>
        </w:rPr>
        <w:t xml:space="preserve"> TC.</w:t>
      </w:r>
      <w:proofErr w:type="gramEnd"/>
      <w:r w:rsidRPr="00BD1CCE">
        <w:rPr>
          <w:rFonts w:ascii="Book Antiqua" w:eastAsia="宋体" w:hAnsi="Book Antiqua" w:cs="宋体"/>
          <w:kern w:val="0"/>
          <w:sz w:val="24"/>
          <w:szCs w:val="24"/>
        </w:rPr>
        <w:t xml:space="preserve"> </w:t>
      </w:r>
      <w:proofErr w:type="gramStart"/>
      <w:r w:rsidRPr="00BD1CCE">
        <w:rPr>
          <w:rFonts w:ascii="Book Antiqua" w:eastAsia="宋体" w:hAnsi="Book Antiqua" w:cs="宋体"/>
          <w:kern w:val="0"/>
          <w:sz w:val="24"/>
          <w:szCs w:val="24"/>
        </w:rPr>
        <w:t xml:space="preserve">Silent myocardial </w:t>
      </w:r>
      <w:proofErr w:type="spellStart"/>
      <w:r w:rsidRPr="00BD1CCE">
        <w:rPr>
          <w:rFonts w:ascii="Book Antiqua" w:eastAsia="宋体" w:hAnsi="Book Antiqua" w:cs="宋体"/>
          <w:kern w:val="0"/>
          <w:sz w:val="24"/>
          <w:szCs w:val="24"/>
        </w:rPr>
        <w:t>ischaemia</w:t>
      </w:r>
      <w:proofErr w:type="spellEnd"/>
      <w:r w:rsidRPr="00BD1CCE">
        <w:rPr>
          <w:rFonts w:ascii="Book Antiqua" w:eastAsia="宋体" w:hAnsi="Book Antiqua" w:cs="宋体"/>
          <w:kern w:val="0"/>
          <w:sz w:val="24"/>
          <w:szCs w:val="24"/>
        </w:rPr>
        <w:t xml:space="preserve"> during endoscopic retrograde </w:t>
      </w:r>
      <w:proofErr w:type="spellStart"/>
      <w:r w:rsidRPr="00BD1CCE">
        <w:rPr>
          <w:rFonts w:ascii="Book Antiqua" w:eastAsia="宋体" w:hAnsi="Book Antiqua" w:cs="宋体"/>
          <w:kern w:val="0"/>
          <w:sz w:val="24"/>
          <w:szCs w:val="24"/>
        </w:rPr>
        <w:t>cholangiopancreatography</w:t>
      </w:r>
      <w:proofErr w:type="spellEnd"/>
      <w:r w:rsidRPr="00BD1CCE">
        <w:rPr>
          <w:rFonts w:ascii="Book Antiqua" w:eastAsia="宋体" w:hAnsi="Book Antiqua" w:cs="宋体"/>
          <w:kern w:val="0"/>
          <w:sz w:val="24"/>
          <w:szCs w:val="24"/>
        </w:rPr>
        <w:t>.</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Endoscopy</w:t>
      </w:r>
      <w:r w:rsidRPr="00BD1CCE">
        <w:rPr>
          <w:rFonts w:ascii="Book Antiqua" w:eastAsia="宋体" w:hAnsi="Book Antiqua" w:cs="宋体"/>
          <w:kern w:val="0"/>
          <w:sz w:val="24"/>
          <w:szCs w:val="24"/>
        </w:rPr>
        <w:t> 2003; </w:t>
      </w:r>
      <w:r w:rsidRPr="00BD1CCE">
        <w:rPr>
          <w:rFonts w:ascii="Book Antiqua" w:eastAsia="宋体" w:hAnsi="Book Antiqua" w:cs="宋体"/>
          <w:b/>
          <w:bCs/>
          <w:kern w:val="0"/>
          <w:sz w:val="24"/>
          <w:szCs w:val="24"/>
        </w:rPr>
        <w:t>35</w:t>
      </w:r>
      <w:r w:rsidRPr="00BD1CCE">
        <w:rPr>
          <w:rFonts w:ascii="Book Antiqua" w:eastAsia="宋体" w:hAnsi="Book Antiqua" w:cs="宋体"/>
          <w:kern w:val="0"/>
          <w:sz w:val="24"/>
          <w:szCs w:val="24"/>
        </w:rPr>
        <w:t>: 1039-1042 [PMID: 14648418 DOI: 10.1055/s-2003-44597]</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36 </w:t>
      </w:r>
      <w:r w:rsidRPr="00BD1CCE">
        <w:rPr>
          <w:rFonts w:ascii="Book Antiqua" w:eastAsia="宋体" w:hAnsi="Book Antiqua" w:cs="宋体"/>
          <w:b/>
          <w:bCs/>
          <w:kern w:val="0"/>
          <w:sz w:val="24"/>
          <w:szCs w:val="24"/>
        </w:rPr>
        <w:t>Block R</w:t>
      </w:r>
      <w:r w:rsidRPr="00BD1CCE">
        <w:rPr>
          <w:rFonts w:ascii="Book Antiqua" w:eastAsia="宋体" w:hAnsi="Book Antiqua" w:cs="宋体"/>
          <w:kern w:val="0"/>
          <w:sz w:val="24"/>
          <w:szCs w:val="24"/>
        </w:rPr>
        <w:t xml:space="preserve">, Jankowski J, Johnston D, Colvin JR, </w:t>
      </w:r>
      <w:proofErr w:type="spellStart"/>
      <w:r w:rsidRPr="00BD1CCE">
        <w:rPr>
          <w:rFonts w:ascii="Book Antiqua" w:eastAsia="宋体" w:hAnsi="Book Antiqua" w:cs="宋体"/>
          <w:kern w:val="0"/>
          <w:sz w:val="24"/>
          <w:szCs w:val="24"/>
        </w:rPr>
        <w:t>Wormsley</w:t>
      </w:r>
      <w:proofErr w:type="spellEnd"/>
      <w:r w:rsidRPr="00BD1CCE">
        <w:rPr>
          <w:rFonts w:ascii="Book Antiqua" w:eastAsia="宋体" w:hAnsi="Book Antiqua" w:cs="宋体"/>
          <w:kern w:val="0"/>
          <w:sz w:val="24"/>
          <w:szCs w:val="24"/>
        </w:rPr>
        <w:t xml:space="preserve"> KG. </w:t>
      </w:r>
      <w:proofErr w:type="gramStart"/>
      <w:r w:rsidRPr="00BD1CCE">
        <w:rPr>
          <w:rFonts w:ascii="Book Antiqua" w:eastAsia="宋体" w:hAnsi="Book Antiqua" w:cs="宋体"/>
          <w:kern w:val="0"/>
          <w:sz w:val="24"/>
          <w:szCs w:val="24"/>
        </w:rPr>
        <w:t>The administration of supplementary oxygen to prevent hypoxia during upper alimentary endoscopy.</w:t>
      </w:r>
      <w:proofErr w:type="gramEnd"/>
      <w:r w:rsidRPr="00BD1CCE">
        <w:rPr>
          <w:rFonts w:ascii="Book Antiqua" w:eastAsia="宋体" w:hAnsi="Book Antiqua" w:cs="宋体"/>
          <w:kern w:val="0"/>
          <w:sz w:val="24"/>
          <w:szCs w:val="24"/>
        </w:rPr>
        <w:t> </w:t>
      </w:r>
      <w:r w:rsidRPr="00BD1CCE">
        <w:rPr>
          <w:rFonts w:ascii="Book Antiqua" w:eastAsia="宋体" w:hAnsi="Book Antiqua" w:cs="宋体"/>
          <w:i/>
          <w:iCs/>
          <w:kern w:val="0"/>
          <w:sz w:val="24"/>
          <w:szCs w:val="24"/>
        </w:rPr>
        <w:t>Endoscopy</w:t>
      </w:r>
      <w:r w:rsidRPr="00BD1CCE">
        <w:rPr>
          <w:rFonts w:ascii="Book Antiqua" w:eastAsia="宋体" w:hAnsi="Book Antiqua" w:cs="宋体"/>
          <w:kern w:val="0"/>
          <w:sz w:val="24"/>
          <w:szCs w:val="24"/>
        </w:rPr>
        <w:t> 1993; </w:t>
      </w:r>
      <w:r w:rsidRPr="00BD1CCE">
        <w:rPr>
          <w:rFonts w:ascii="Book Antiqua" w:eastAsia="宋体" w:hAnsi="Book Antiqua" w:cs="宋体"/>
          <w:b/>
          <w:bCs/>
          <w:kern w:val="0"/>
          <w:sz w:val="24"/>
          <w:szCs w:val="24"/>
        </w:rPr>
        <w:t>25</w:t>
      </w:r>
      <w:r w:rsidRPr="00BD1CCE">
        <w:rPr>
          <w:rFonts w:ascii="Book Antiqua" w:eastAsia="宋体" w:hAnsi="Book Antiqua" w:cs="宋体"/>
          <w:kern w:val="0"/>
          <w:sz w:val="24"/>
          <w:szCs w:val="24"/>
        </w:rPr>
        <w:t>: 269-273 [PMID: 8330544 DOI: 10.1055/s-2007-1010312]</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37 </w:t>
      </w:r>
      <w:proofErr w:type="spellStart"/>
      <w:r w:rsidRPr="00BD1CCE">
        <w:rPr>
          <w:rFonts w:ascii="Book Antiqua" w:eastAsia="宋体" w:hAnsi="Book Antiqua" w:cs="宋体"/>
          <w:b/>
          <w:bCs/>
          <w:kern w:val="0"/>
          <w:sz w:val="24"/>
          <w:szCs w:val="24"/>
        </w:rPr>
        <w:t>Dhariwal</w:t>
      </w:r>
      <w:proofErr w:type="spellEnd"/>
      <w:r w:rsidRPr="00BD1CCE">
        <w:rPr>
          <w:rFonts w:ascii="Book Antiqua" w:eastAsia="宋体" w:hAnsi="Book Antiqua" w:cs="宋体"/>
          <w:b/>
          <w:bCs/>
          <w:kern w:val="0"/>
          <w:sz w:val="24"/>
          <w:szCs w:val="24"/>
        </w:rPr>
        <w:t xml:space="preserve"> A</w:t>
      </w:r>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Plevris</w:t>
      </w:r>
      <w:proofErr w:type="spellEnd"/>
      <w:r w:rsidRPr="00BD1CCE">
        <w:rPr>
          <w:rFonts w:ascii="Book Antiqua" w:eastAsia="宋体" w:hAnsi="Book Antiqua" w:cs="宋体"/>
          <w:kern w:val="0"/>
          <w:sz w:val="24"/>
          <w:szCs w:val="24"/>
        </w:rPr>
        <w:t xml:space="preserve"> JN, Lo NT, Finlayson ND, Heading RC, Hayes PC. Age, anemia, and obesity-associated oxygen desaturation during upper gastrointestinal endoscopy.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w:t>
      </w:r>
      <w:r>
        <w:rPr>
          <w:rFonts w:ascii="Book Antiqua" w:eastAsia="宋体" w:hAnsi="Book Antiqua" w:cs="宋体" w:hint="eastAsia"/>
          <w:kern w:val="0"/>
          <w:sz w:val="24"/>
          <w:szCs w:val="24"/>
        </w:rPr>
        <w:t>1992</w:t>
      </w:r>
      <w:r w:rsidRPr="00BD1CCE">
        <w:rPr>
          <w:rFonts w:ascii="Book Antiqua" w:eastAsia="宋体" w:hAnsi="Book Antiqua" w:cs="宋体"/>
          <w:kern w:val="0"/>
          <w:sz w:val="24"/>
          <w:szCs w:val="24"/>
        </w:rPr>
        <w:t>; </w:t>
      </w:r>
      <w:r w:rsidRPr="00BD1CCE">
        <w:rPr>
          <w:rFonts w:ascii="Book Antiqua" w:eastAsia="宋体" w:hAnsi="Book Antiqua" w:cs="宋体"/>
          <w:b/>
          <w:bCs/>
          <w:kern w:val="0"/>
          <w:sz w:val="24"/>
          <w:szCs w:val="24"/>
        </w:rPr>
        <w:t>38</w:t>
      </w:r>
      <w:r w:rsidRPr="00BD1CCE">
        <w:rPr>
          <w:rFonts w:ascii="Book Antiqua" w:eastAsia="宋体" w:hAnsi="Book Antiqua" w:cs="宋体"/>
          <w:kern w:val="0"/>
          <w:sz w:val="24"/>
          <w:szCs w:val="24"/>
        </w:rPr>
        <w:t>: 684-688 [PMID: 1473670 DOI: 10.1016/S0016-5107(92)70564-1]</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38 </w:t>
      </w:r>
      <w:r w:rsidRPr="00BD1CCE">
        <w:rPr>
          <w:rFonts w:ascii="Book Antiqua" w:eastAsia="宋体" w:hAnsi="Book Antiqua" w:cs="宋体"/>
          <w:b/>
          <w:bCs/>
          <w:kern w:val="0"/>
          <w:sz w:val="24"/>
          <w:szCs w:val="24"/>
        </w:rPr>
        <w:t>Cohen LB</w:t>
      </w:r>
      <w:r w:rsidRPr="00BD1CCE">
        <w:rPr>
          <w:rFonts w:ascii="Book Antiqua" w:eastAsia="宋体" w:hAnsi="Book Antiqua" w:cs="宋体"/>
          <w:kern w:val="0"/>
          <w:sz w:val="24"/>
          <w:szCs w:val="24"/>
        </w:rPr>
        <w:t xml:space="preserve">, Hightower CD, Wood DA, Miller KM, </w:t>
      </w:r>
      <w:proofErr w:type="spellStart"/>
      <w:r w:rsidRPr="00BD1CCE">
        <w:rPr>
          <w:rFonts w:ascii="Book Antiqua" w:eastAsia="宋体" w:hAnsi="Book Antiqua" w:cs="宋体"/>
          <w:kern w:val="0"/>
          <w:sz w:val="24"/>
          <w:szCs w:val="24"/>
        </w:rPr>
        <w:t>Aisenberg</w:t>
      </w:r>
      <w:proofErr w:type="spellEnd"/>
      <w:r w:rsidRPr="00BD1CCE">
        <w:rPr>
          <w:rFonts w:ascii="Book Antiqua" w:eastAsia="宋体" w:hAnsi="Book Antiqua" w:cs="宋体"/>
          <w:kern w:val="0"/>
          <w:sz w:val="24"/>
          <w:szCs w:val="24"/>
        </w:rPr>
        <w:t xml:space="preserve"> J. Moderate level sedation during endoscopy: a prospective study using low-dose </w:t>
      </w:r>
      <w:proofErr w:type="spellStart"/>
      <w:r w:rsidRPr="00BD1CCE">
        <w:rPr>
          <w:rFonts w:ascii="Book Antiqua" w:eastAsia="宋体" w:hAnsi="Book Antiqua" w:cs="宋体"/>
          <w:kern w:val="0"/>
          <w:sz w:val="24"/>
          <w:szCs w:val="24"/>
        </w:rPr>
        <w:t>propofol</w:t>
      </w:r>
      <w:proofErr w:type="spellEnd"/>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meperidine</w:t>
      </w:r>
      <w:proofErr w:type="spellEnd"/>
      <w:r w:rsidRPr="00BD1CCE">
        <w:rPr>
          <w:rFonts w:ascii="Book Antiqua" w:eastAsia="宋体" w:hAnsi="Book Antiqua" w:cs="宋体"/>
          <w:kern w:val="0"/>
          <w:sz w:val="24"/>
          <w:szCs w:val="24"/>
        </w:rPr>
        <w:t>/fentanyl, and midazolam.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2004; </w:t>
      </w:r>
      <w:r w:rsidRPr="00BD1CCE">
        <w:rPr>
          <w:rFonts w:ascii="Book Antiqua" w:eastAsia="宋体" w:hAnsi="Book Antiqua" w:cs="宋体"/>
          <w:b/>
          <w:bCs/>
          <w:kern w:val="0"/>
          <w:sz w:val="24"/>
          <w:szCs w:val="24"/>
        </w:rPr>
        <w:t>59</w:t>
      </w:r>
      <w:r w:rsidRPr="00BD1CCE">
        <w:rPr>
          <w:rFonts w:ascii="Book Antiqua" w:eastAsia="宋体" w:hAnsi="Book Antiqua" w:cs="宋体"/>
          <w:kern w:val="0"/>
          <w:sz w:val="24"/>
          <w:szCs w:val="24"/>
        </w:rPr>
        <w:t>: 795-803 [PMID: 15173791 DOI: 10.1016/S0016-5107(04)00349-9]</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39 </w:t>
      </w:r>
      <w:proofErr w:type="spellStart"/>
      <w:r w:rsidRPr="00BD1CCE">
        <w:rPr>
          <w:rFonts w:ascii="Book Antiqua" w:eastAsia="宋体" w:hAnsi="Book Antiqua" w:cs="宋体"/>
          <w:b/>
          <w:bCs/>
          <w:kern w:val="0"/>
          <w:sz w:val="24"/>
          <w:szCs w:val="24"/>
        </w:rPr>
        <w:t>Sharara</w:t>
      </w:r>
      <w:proofErr w:type="spellEnd"/>
      <w:r w:rsidRPr="00BD1CCE">
        <w:rPr>
          <w:rFonts w:ascii="Book Antiqua" w:eastAsia="宋体" w:hAnsi="Book Antiqua" w:cs="宋体"/>
          <w:b/>
          <w:bCs/>
          <w:kern w:val="0"/>
          <w:sz w:val="24"/>
          <w:szCs w:val="24"/>
        </w:rPr>
        <w:t xml:space="preserve"> AI</w:t>
      </w:r>
      <w:r w:rsidRPr="00BD1CCE">
        <w:rPr>
          <w:rFonts w:ascii="Book Antiqua" w:eastAsia="宋体" w:hAnsi="Book Antiqua" w:cs="宋体"/>
          <w:kern w:val="0"/>
          <w:sz w:val="24"/>
          <w:szCs w:val="24"/>
        </w:rPr>
        <w:t xml:space="preserve">, El </w:t>
      </w:r>
      <w:proofErr w:type="spellStart"/>
      <w:r w:rsidRPr="00BD1CCE">
        <w:rPr>
          <w:rFonts w:ascii="Book Antiqua" w:eastAsia="宋体" w:hAnsi="Book Antiqua" w:cs="宋体"/>
          <w:kern w:val="0"/>
          <w:sz w:val="24"/>
          <w:szCs w:val="24"/>
        </w:rPr>
        <w:t>Zahabi</w:t>
      </w:r>
      <w:proofErr w:type="spellEnd"/>
      <w:r w:rsidRPr="00BD1CCE">
        <w:rPr>
          <w:rFonts w:ascii="Book Antiqua" w:eastAsia="宋体" w:hAnsi="Book Antiqua" w:cs="宋体"/>
          <w:kern w:val="0"/>
          <w:sz w:val="24"/>
          <w:szCs w:val="24"/>
        </w:rPr>
        <w:t xml:space="preserve"> L, </w:t>
      </w:r>
      <w:proofErr w:type="spellStart"/>
      <w:r w:rsidRPr="00BD1CCE">
        <w:rPr>
          <w:rFonts w:ascii="Book Antiqua" w:eastAsia="宋体" w:hAnsi="Book Antiqua" w:cs="宋体"/>
          <w:kern w:val="0"/>
          <w:sz w:val="24"/>
          <w:szCs w:val="24"/>
        </w:rPr>
        <w:t>Maasri</w:t>
      </w:r>
      <w:proofErr w:type="spellEnd"/>
      <w:r w:rsidRPr="00BD1CCE">
        <w:rPr>
          <w:rFonts w:ascii="Book Antiqua" w:eastAsia="宋体" w:hAnsi="Book Antiqua" w:cs="宋体"/>
          <w:kern w:val="0"/>
          <w:sz w:val="24"/>
          <w:szCs w:val="24"/>
        </w:rPr>
        <w:t xml:space="preserve"> K, </w:t>
      </w:r>
      <w:proofErr w:type="spellStart"/>
      <w:r w:rsidRPr="00BD1CCE">
        <w:rPr>
          <w:rFonts w:ascii="Book Antiqua" w:eastAsia="宋体" w:hAnsi="Book Antiqua" w:cs="宋体"/>
          <w:kern w:val="0"/>
          <w:sz w:val="24"/>
          <w:szCs w:val="24"/>
        </w:rPr>
        <w:t>Hashash</w:t>
      </w:r>
      <w:proofErr w:type="spellEnd"/>
      <w:r w:rsidRPr="00BD1CCE">
        <w:rPr>
          <w:rFonts w:ascii="Book Antiqua" w:eastAsia="宋体" w:hAnsi="Book Antiqua" w:cs="宋体"/>
          <w:kern w:val="0"/>
          <w:sz w:val="24"/>
          <w:szCs w:val="24"/>
        </w:rPr>
        <w:t xml:space="preserve"> JG, Mansour N, </w:t>
      </w:r>
      <w:proofErr w:type="spellStart"/>
      <w:r w:rsidRPr="00BD1CCE">
        <w:rPr>
          <w:rFonts w:ascii="Book Antiqua" w:eastAsia="宋体" w:hAnsi="Book Antiqua" w:cs="宋体"/>
          <w:kern w:val="0"/>
          <w:sz w:val="24"/>
          <w:szCs w:val="24"/>
        </w:rPr>
        <w:t>Skoury</w:t>
      </w:r>
      <w:proofErr w:type="spellEnd"/>
      <w:r w:rsidRPr="00BD1CCE">
        <w:rPr>
          <w:rFonts w:ascii="Book Antiqua" w:eastAsia="宋体" w:hAnsi="Book Antiqua" w:cs="宋体"/>
          <w:kern w:val="0"/>
          <w:sz w:val="24"/>
          <w:szCs w:val="24"/>
        </w:rPr>
        <w:t xml:space="preserve"> A, </w:t>
      </w:r>
      <w:proofErr w:type="spellStart"/>
      <w:r w:rsidRPr="00BD1CCE">
        <w:rPr>
          <w:rFonts w:ascii="Book Antiqua" w:eastAsia="宋体" w:hAnsi="Book Antiqua" w:cs="宋体"/>
          <w:kern w:val="0"/>
          <w:sz w:val="24"/>
          <w:szCs w:val="24"/>
        </w:rPr>
        <w:t>Kanafani</w:t>
      </w:r>
      <w:proofErr w:type="spellEnd"/>
      <w:r w:rsidRPr="00BD1CCE">
        <w:rPr>
          <w:rFonts w:ascii="Book Antiqua" w:eastAsia="宋体" w:hAnsi="Book Antiqua" w:cs="宋体"/>
          <w:kern w:val="0"/>
          <w:sz w:val="24"/>
          <w:szCs w:val="24"/>
        </w:rPr>
        <w:t xml:space="preserve"> Z, </w:t>
      </w:r>
      <w:proofErr w:type="spellStart"/>
      <w:r w:rsidRPr="00BD1CCE">
        <w:rPr>
          <w:rFonts w:ascii="Book Antiqua" w:eastAsia="宋体" w:hAnsi="Book Antiqua" w:cs="宋体"/>
          <w:kern w:val="0"/>
          <w:sz w:val="24"/>
          <w:szCs w:val="24"/>
        </w:rPr>
        <w:t>Bou</w:t>
      </w:r>
      <w:proofErr w:type="spellEnd"/>
      <w:r w:rsidRPr="00BD1CCE">
        <w:rPr>
          <w:rFonts w:ascii="Book Antiqua" w:eastAsia="宋体" w:hAnsi="Book Antiqua" w:cs="宋体"/>
          <w:kern w:val="0"/>
          <w:sz w:val="24"/>
          <w:szCs w:val="24"/>
        </w:rPr>
        <w:t xml:space="preserve">-Khalil P, </w:t>
      </w:r>
      <w:proofErr w:type="spellStart"/>
      <w:r w:rsidRPr="00BD1CCE">
        <w:rPr>
          <w:rFonts w:ascii="Book Antiqua" w:eastAsia="宋体" w:hAnsi="Book Antiqua" w:cs="宋体"/>
          <w:kern w:val="0"/>
          <w:sz w:val="24"/>
          <w:szCs w:val="24"/>
        </w:rPr>
        <w:t>Husari</w:t>
      </w:r>
      <w:proofErr w:type="spellEnd"/>
      <w:r w:rsidRPr="00BD1CCE">
        <w:rPr>
          <w:rFonts w:ascii="Book Antiqua" w:eastAsia="宋体" w:hAnsi="Book Antiqua" w:cs="宋体"/>
          <w:kern w:val="0"/>
          <w:sz w:val="24"/>
          <w:szCs w:val="24"/>
        </w:rPr>
        <w:t xml:space="preserve"> A. Persistent snoring under conscious sedation during colonoscopy is a predictor of obstructive sleep apnea. </w:t>
      </w:r>
      <w:proofErr w:type="spellStart"/>
      <w:r w:rsidRPr="00BD1CCE">
        <w:rPr>
          <w:rFonts w:ascii="Book Antiqua" w:eastAsia="宋体" w:hAnsi="Book Antiqua" w:cs="宋体"/>
          <w:i/>
          <w:iCs/>
          <w:kern w:val="0"/>
          <w:sz w:val="24"/>
          <w:szCs w:val="24"/>
        </w:rPr>
        <w:t>Gastrointest</w:t>
      </w:r>
      <w:proofErr w:type="spellEnd"/>
      <w:r w:rsidRPr="00BD1CCE">
        <w:rPr>
          <w:rFonts w:ascii="Book Antiqua" w:eastAsia="宋体" w:hAnsi="Book Antiqua" w:cs="宋体"/>
          <w:i/>
          <w:iCs/>
          <w:kern w:val="0"/>
          <w:sz w:val="24"/>
          <w:szCs w:val="24"/>
        </w:rPr>
        <w:t xml:space="preserve"> </w:t>
      </w:r>
      <w:proofErr w:type="spellStart"/>
      <w:r w:rsidRPr="00BD1CCE">
        <w:rPr>
          <w:rFonts w:ascii="Book Antiqua" w:eastAsia="宋体" w:hAnsi="Book Antiqua" w:cs="宋体"/>
          <w:i/>
          <w:iCs/>
          <w:kern w:val="0"/>
          <w:sz w:val="24"/>
          <w:szCs w:val="24"/>
        </w:rPr>
        <w:t>Endosc</w:t>
      </w:r>
      <w:proofErr w:type="spellEnd"/>
      <w:r w:rsidRPr="00BD1CCE">
        <w:rPr>
          <w:rFonts w:ascii="Book Antiqua" w:eastAsia="宋体" w:hAnsi="Book Antiqua" w:cs="宋体"/>
          <w:kern w:val="0"/>
          <w:sz w:val="24"/>
          <w:szCs w:val="24"/>
        </w:rPr>
        <w:t> 2010; </w:t>
      </w:r>
      <w:r w:rsidRPr="00BD1CCE">
        <w:rPr>
          <w:rFonts w:ascii="Book Antiqua" w:eastAsia="宋体" w:hAnsi="Book Antiqua" w:cs="宋体"/>
          <w:b/>
          <w:bCs/>
          <w:kern w:val="0"/>
          <w:sz w:val="24"/>
          <w:szCs w:val="24"/>
        </w:rPr>
        <w:t>71</w:t>
      </w:r>
      <w:r w:rsidRPr="00BD1CCE">
        <w:rPr>
          <w:rFonts w:ascii="Book Antiqua" w:eastAsia="宋体" w:hAnsi="Book Antiqua" w:cs="宋体"/>
          <w:kern w:val="0"/>
          <w:sz w:val="24"/>
          <w:szCs w:val="24"/>
        </w:rPr>
        <w:t>: 1224-1230 [PMID: 20304398 DOI: 10.1016/j.gie.2009.11.049]</w:t>
      </w:r>
    </w:p>
    <w:p w:rsidR="00986D1A" w:rsidRPr="00BD1CCE" w:rsidRDefault="00986D1A" w:rsidP="00986D1A">
      <w:pPr>
        <w:widowControl/>
        <w:spacing w:line="360" w:lineRule="auto"/>
        <w:rPr>
          <w:rFonts w:ascii="Book Antiqua" w:eastAsia="宋体" w:hAnsi="Book Antiqua" w:cs="宋体"/>
          <w:kern w:val="0"/>
          <w:sz w:val="24"/>
          <w:szCs w:val="24"/>
        </w:rPr>
      </w:pPr>
      <w:r w:rsidRPr="00BD1CCE">
        <w:rPr>
          <w:rFonts w:ascii="Book Antiqua" w:eastAsia="宋体" w:hAnsi="Book Antiqua" w:cs="宋体"/>
          <w:kern w:val="0"/>
          <w:sz w:val="24"/>
          <w:szCs w:val="24"/>
        </w:rPr>
        <w:t>40 </w:t>
      </w:r>
      <w:proofErr w:type="spellStart"/>
      <w:r w:rsidRPr="00BD1CCE">
        <w:rPr>
          <w:rFonts w:ascii="Book Antiqua" w:eastAsia="宋体" w:hAnsi="Book Antiqua" w:cs="宋体"/>
          <w:b/>
          <w:bCs/>
          <w:kern w:val="0"/>
          <w:sz w:val="24"/>
          <w:szCs w:val="24"/>
        </w:rPr>
        <w:t>Mador</w:t>
      </w:r>
      <w:proofErr w:type="spellEnd"/>
      <w:r w:rsidRPr="00BD1CCE">
        <w:rPr>
          <w:rFonts w:ascii="Book Antiqua" w:eastAsia="宋体" w:hAnsi="Book Antiqua" w:cs="宋体"/>
          <w:b/>
          <w:bCs/>
          <w:kern w:val="0"/>
          <w:sz w:val="24"/>
          <w:szCs w:val="24"/>
        </w:rPr>
        <w:t xml:space="preserve"> MJ</w:t>
      </w:r>
      <w:r w:rsidRPr="00BD1CCE">
        <w:rPr>
          <w:rFonts w:ascii="Book Antiqua" w:eastAsia="宋体" w:hAnsi="Book Antiqua" w:cs="宋体"/>
          <w:kern w:val="0"/>
          <w:sz w:val="24"/>
          <w:szCs w:val="24"/>
        </w:rPr>
        <w:t xml:space="preserve">, Abo </w:t>
      </w:r>
      <w:proofErr w:type="spellStart"/>
      <w:r w:rsidRPr="00BD1CCE">
        <w:rPr>
          <w:rFonts w:ascii="Book Antiqua" w:eastAsia="宋体" w:hAnsi="Book Antiqua" w:cs="宋体"/>
          <w:kern w:val="0"/>
          <w:sz w:val="24"/>
          <w:szCs w:val="24"/>
        </w:rPr>
        <w:t>Khamis</w:t>
      </w:r>
      <w:proofErr w:type="spellEnd"/>
      <w:r w:rsidRPr="00BD1CCE">
        <w:rPr>
          <w:rFonts w:ascii="Book Antiqua" w:eastAsia="宋体" w:hAnsi="Book Antiqua" w:cs="宋体"/>
          <w:kern w:val="0"/>
          <w:sz w:val="24"/>
          <w:szCs w:val="24"/>
        </w:rPr>
        <w:t xml:space="preserve"> M, Nag N, </w:t>
      </w:r>
      <w:proofErr w:type="spellStart"/>
      <w:r w:rsidRPr="00BD1CCE">
        <w:rPr>
          <w:rFonts w:ascii="Book Antiqua" w:eastAsia="宋体" w:hAnsi="Book Antiqua" w:cs="宋体"/>
          <w:kern w:val="0"/>
          <w:sz w:val="24"/>
          <w:szCs w:val="24"/>
        </w:rPr>
        <w:t>Mreyoud</w:t>
      </w:r>
      <w:proofErr w:type="spellEnd"/>
      <w:r w:rsidRPr="00BD1CCE">
        <w:rPr>
          <w:rFonts w:ascii="Book Antiqua" w:eastAsia="宋体" w:hAnsi="Book Antiqua" w:cs="宋体"/>
          <w:kern w:val="0"/>
          <w:sz w:val="24"/>
          <w:szCs w:val="24"/>
        </w:rPr>
        <w:t xml:space="preserve"> A, </w:t>
      </w:r>
      <w:proofErr w:type="spellStart"/>
      <w:r w:rsidRPr="00BD1CCE">
        <w:rPr>
          <w:rFonts w:ascii="Book Antiqua" w:eastAsia="宋体" w:hAnsi="Book Antiqua" w:cs="宋体"/>
          <w:kern w:val="0"/>
          <w:sz w:val="24"/>
          <w:szCs w:val="24"/>
        </w:rPr>
        <w:t>Jallu</w:t>
      </w:r>
      <w:proofErr w:type="spellEnd"/>
      <w:r w:rsidRPr="00BD1CCE">
        <w:rPr>
          <w:rFonts w:ascii="Book Antiqua" w:eastAsia="宋体" w:hAnsi="Book Antiqua" w:cs="宋体"/>
          <w:kern w:val="0"/>
          <w:sz w:val="24"/>
          <w:szCs w:val="24"/>
        </w:rPr>
        <w:t xml:space="preserve"> S, </w:t>
      </w:r>
      <w:proofErr w:type="spellStart"/>
      <w:r w:rsidRPr="00BD1CCE">
        <w:rPr>
          <w:rFonts w:ascii="Book Antiqua" w:eastAsia="宋体" w:hAnsi="Book Antiqua" w:cs="宋体"/>
          <w:kern w:val="0"/>
          <w:sz w:val="24"/>
          <w:szCs w:val="24"/>
        </w:rPr>
        <w:t>Mehboob</w:t>
      </w:r>
      <w:proofErr w:type="spellEnd"/>
      <w:r w:rsidRPr="00BD1CCE">
        <w:rPr>
          <w:rFonts w:ascii="Book Antiqua" w:eastAsia="宋体" w:hAnsi="Book Antiqua" w:cs="宋体"/>
          <w:kern w:val="0"/>
          <w:sz w:val="24"/>
          <w:szCs w:val="24"/>
        </w:rPr>
        <w:t xml:space="preserve"> S. Does sleep apnea increase the risk of cardiorespiratory complications during endoscopy procedures? </w:t>
      </w:r>
      <w:r w:rsidRPr="00BD1CCE">
        <w:rPr>
          <w:rFonts w:ascii="Book Antiqua" w:eastAsia="宋体" w:hAnsi="Book Antiqua" w:cs="宋体"/>
          <w:i/>
          <w:iCs/>
          <w:kern w:val="0"/>
          <w:sz w:val="24"/>
          <w:szCs w:val="24"/>
        </w:rPr>
        <w:t>Sleep Breath</w:t>
      </w:r>
      <w:r w:rsidRPr="00BD1CCE">
        <w:rPr>
          <w:rFonts w:ascii="Book Antiqua" w:eastAsia="宋体" w:hAnsi="Book Antiqua" w:cs="宋体"/>
          <w:kern w:val="0"/>
          <w:sz w:val="24"/>
          <w:szCs w:val="24"/>
        </w:rPr>
        <w:t> 2011; </w:t>
      </w:r>
      <w:r w:rsidRPr="00BD1CCE">
        <w:rPr>
          <w:rFonts w:ascii="Book Antiqua" w:eastAsia="宋体" w:hAnsi="Book Antiqua" w:cs="宋体"/>
          <w:b/>
          <w:bCs/>
          <w:kern w:val="0"/>
          <w:sz w:val="24"/>
          <w:szCs w:val="24"/>
        </w:rPr>
        <w:t>15</w:t>
      </w:r>
      <w:r w:rsidRPr="00BD1CCE">
        <w:rPr>
          <w:rFonts w:ascii="Book Antiqua" w:eastAsia="宋体" w:hAnsi="Book Antiqua" w:cs="宋体"/>
          <w:kern w:val="0"/>
          <w:sz w:val="24"/>
          <w:szCs w:val="24"/>
        </w:rPr>
        <w:t>: 393-401 [PMID: 20461471 DOI: 10.1007/s11325-010-0346-3]</w:t>
      </w:r>
    </w:p>
    <w:p w:rsidR="00986D1A" w:rsidRPr="00BD1CCE" w:rsidRDefault="00986D1A" w:rsidP="00986D1A">
      <w:pPr>
        <w:widowControl/>
        <w:spacing w:line="360" w:lineRule="auto"/>
        <w:rPr>
          <w:rFonts w:ascii="Book Antiqua" w:eastAsia="宋体" w:hAnsi="Book Antiqua" w:cs="宋体"/>
          <w:kern w:val="0"/>
          <w:sz w:val="24"/>
          <w:szCs w:val="24"/>
        </w:rPr>
      </w:pPr>
      <w:proofErr w:type="gramStart"/>
      <w:r w:rsidRPr="00BD1CCE">
        <w:rPr>
          <w:rFonts w:ascii="Book Antiqua" w:eastAsia="宋体" w:hAnsi="Book Antiqua" w:cs="宋体"/>
          <w:kern w:val="0"/>
          <w:sz w:val="24"/>
          <w:szCs w:val="24"/>
        </w:rPr>
        <w:t>41 </w:t>
      </w:r>
      <w:r w:rsidRPr="00BD1CCE">
        <w:rPr>
          <w:rFonts w:ascii="Book Antiqua" w:eastAsia="宋体" w:hAnsi="Book Antiqua" w:cs="宋体"/>
          <w:b/>
          <w:bCs/>
          <w:kern w:val="0"/>
          <w:sz w:val="24"/>
          <w:szCs w:val="24"/>
        </w:rPr>
        <w:t>Viner S</w:t>
      </w:r>
      <w:proofErr w:type="gramEnd"/>
      <w:r w:rsidRPr="00BD1CCE">
        <w:rPr>
          <w:rFonts w:ascii="Book Antiqua" w:eastAsia="宋体" w:hAnsi="Book Antiqua" w:cs="宋体"/>
          <w:kern w:val="0"/>
          <w:sz w:val="24"/>
          <w:szCs w:val="24"/>
        </w:rPr>
        <w:t xml:space="preserve">, </w:t>
      </w:r>
      <w:proofErr w:type="spellStart"/>
      <w:r w:rsidRPr="00BD1CCE">
        <w:rPr>
          <w:rFonts w:ascii="Book Antiqua" w:eastAsia="宋体" w:hAnsi="Book Antiqua" w:cs="宋体"/>
          <w:kern w:val="0"/>
          <w:sz w:val="24"/>
          <w:szCs w:val="24"/>
        </w:rPr>
        <w:t>Szalai</w:t>
      </w:r>
      <w:proofErr w:type="spellEnd"/>
      <w:r w:rsidRPr="00BD1CCE">
        <w:rPr>
          <w:rFonts w:ascii="Book Antiqua" w:eastAsia="宋体" w:hAnsi="Book Antiqua" w:cs="宋体"/>
          <w:kern w:val="0"/>
          <w:sz w:val="24"/>
          <w:szCs w:val="24"/>
        </w:rPr>
        <w:t xml:space="preserve"> JP, </w:t>
      </w:r>
      <w:proofErr w:type="spellStart"/>
      <w:r w:rsidRPr="00BD1CCE">
        <w:rPr>
          <w:rFonts w:ascii="Book Antiqua" w:eastAsia="宋体" w:hAnsi="Book Antiqua" w:cs="宋体"/>
          <w:kern w:val="0"/>
          <w:sz w:val="24"/>
          <w:szCs w:val="24"/>
        </w:rPr>
        <w:t>Hoffstein</w:t>
      </w:r>
      <w:proofErr w:type="spellEnd"/>
      <w:r w:rsidRPr="00BD1CCE">
        <w:rPr>
          <w:rFonts w:ascii="Book Antiqua" w:eastAsia="宋体" w:hAnsi="Book Antiqua" w:cs="宋体"/>
          <w:kern w:val="0"/>
          <w:sz w:val="24"/>
          <w:szCs w:val="24"/>
        </w:rPr>
        <w:t xml:space="preserve"> V. Are history and physical examination a good screening test for sleep apnea? </w:t>
      </w:r>
      <w:r w:rsidRPr="00BD1CCE">
        <w:rPr>
          <w:rFonts w:ascii="Book Antiqua" w:eastAsia="宋体" w:hAnsi="Book Antiqua" w:cs="宋体"/>
          <w:i/>
          <w:iCs/>
          <w:kern w:val="0"/>
          <w:sz w:val="24"/>
          <w:szCs w:val="24"/>
        </w:rPr>
        <w:t>Ann Intern Med</w:t>
      </w:r>
      <w:r w:rsidRPr="00BD1CCE">
        <w:rPr>
          <w:rFonts w:ascii="Book Antiqua" w:eastAsia="宋体" w:hAnsi="Book Antiqua" w:cs="宋体"/>
          <w:kern w:val="0"/>
          <w:sz w:val="24"/>
          <w:szCs w:val="24"/>
        </w:rPr>
        <w:t> 1991; </w:t>
      </w:r>
      <w:r w:rsidRPr="00BD1CCE">
        <w:rPr>
          <w:rFonts w:ascii="Book Antiqua" w:eastAsia="宋体" w:hAnsi="Book Antiqua" w:cs="宋体"/>
          <w:b/>
          <w:bCs/>
          <w:kern w:val="0"/>
          <w:sz w:val="24"/>
          <w:szCs w:val="24"/>
        </w:rPr>
        <w:t>115</w:t>
      </w:r>
      <w:r w:rsidRPr="00BD1CCE">
        <w:rPr>
          <w:rFonts w:ascii="Book Antiqua" w:eastAsia="宋体" w:hAnsi="Book Antiqua" w:cs="宋体"/>
          <w:kern w:val="0"/>
          <w:sz w:val="24"/>
          <w:szCs w:val="24"/>
        </w:rPr>
        <w:t>: 356-359 [PMID: 1863025 DOI: 10.7326/0003-4819-115-5-356]</w:t>
      </w:r>
    </w:p>
    <w:p w:rsidR="00986D1A" w:rsidRPr="00BD1CCE" w:rsidRDefault="00986D1A" w:rsidP="00986D1A">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42 </w:t>
      </w:r>
      <w:proofErr w:type="spellStart"/>
      <w:r w:rsidRPr="00FF04F1">
        <w:rPr>
          <w:rFonts w:ascii="Book Antiqua" w:hAnsi="Book Antiqua"/>
          <w:b/>
          <w:bCs/>
          <w:color w:val="000000"/>
          <w:sz w:val="24"/>
          <w:szCs w:val="24"/>
        </w:rPr>
        <w:t>Hoffstein</w:t>
      </w:r>
      <w:proofErr w:type="spellEnd"/>
      <w:r w:rsidRPr="00FF04F1">
        <w:rPr>
          <w:rFonts w:ascii="Book Antiqua" w:hAnsi="Book Antiqua"/>
          <w:b/>
          <w:bCs/>
          <w:color w:val="000000"/>
          <w:sz w:val="24"/>
          <w:szCs w:val="24"/>
        </w:rPr>
        <w:t xml:space="preserve"> V</w:t>
      </w:r>
      <w:r w:rsidRPr="00FF04F1">
        <w:rPr>
          <w:rFonts w:ascii="Book Antiqua" w:hAnsi="Book Antiqua"/>
          <w:color w:val="000000"/>
          <w:sz w:val="24"/>
          <w:szCs w:val="24"/>
        </w:rPr>
        <w:t xml:space="preserve">, </w:t>
      </w:r>
      <w:proofErr w:type="spellStart"/>
      <w:r w:rsidRPr="00FF04F1">
        <w:rPr>
          <w:rFonts w:ascii="Book Antiqua" w:hAnsi="Book Antiqua"/>
          <w:color w:val="000000"/>
          <w:sz w:val="24"/>
          <w:szCs w:val="24"/>
        </w:rPr>
        <w:t>Szalai</w:t>
      </w:r>
      <w:proofErr w:type="spellEnd"/>
      <w:r w:rsidRPr="00FF04F1">
        <w:rPr>
          <w:rFonts w:ascii="Book Antiqua" w:hAnsi="Book Antiqua"/>
          <w:color w:val="000000"/>
          <w:sz w:val="24"/>
          <w:szCs w:val="24"/>
        </w:rPr>
        <w:t xml:space="preserve"> JP. </w:t>
      </w:r>
      <w:proofErr w:type="gramStart"/>
      <w:r w:rsidRPr="00FF04F1">
        <w:rPr>
          <w:rFonts w:ascii="Book Antiqua" w:hAnsi="Book Antiqua"/>
          <w:color w:val="000000"/>
          <w:sz w:val="24"/>
          <w:szCs w:val="24"/>
        </w:rPr>
        <w:t>Predictive value of clinical features in diagnosing obstructive sleep apnea.</w:t>
      </w:r>
      <w:proofErr w:type="gramEnd"/>
      <w:r w:rsidRPr="00FF04F1">
        <w:rPr>
          <w:rStyle w:val="apple-converted-space"/>
          <w:rFonts w:ascii="Book Antiqua" w:hAnsi="Book Antiqua"/>
          <w:color w:val="000000"/>
          <w:sz w:val="24"/>
          <w:szCs w:val="24"/>
        </w:rPr>
        <w:t> </w:t>
      </w:r>
      <w:r w:rsidRPr="00FF04F1">
        <w:rPr>
          <w:rFonts w:ascii="Book Antiqua" w:hAnsi="Book Antiqua"/>
          <w:i/>
          <w:iCs/>
          <w:color w:val="000000"/>
          <w:sz w:val="24"/>
          <w:szCs w:val="24"/>
        </w:rPr>
        <w:t>Sleep</w:t>
      </w:r>
      <w:r w:rsidRPr="00FF04F1">
        <w:rPr>
          <w:rStyle w:val="apple-converted-space"/>
          <w:rFonts w:ascii="Book Antiqua" w:hAnsi="Book Antiqua"/>
          <w:color w:val="000000"/>
          <w:sz w:val="24"/>
          <w:szCs w:val="24"/>
        </w:rPr>
        <w:t> </w:t>
      </w:r>
      <w:r w:rsidRPr="00FF04F1">
        <w:rPr>
          <w:rFonts w:ascii="Book Antiqua" w:hAnsi="Book Antiqua"/>
          <w:color w:val="000000"/>
          <w:sz w:val="24"/>
          <w:szCs w:val="24"/>
        </w:rPr>
        <w:t>1993;</w:t>
      </w:r>
      <w:r w:rsidRPr="00FF04F1">
        <w:rPr>
          <w:rStyle w:val="apple-converted-space"/>
          <w:rFonts w:ascii="Book Antiqua" w:hAnsi="Book Antiqua"/>
          <w:color w:val="000000"/>
          <w:sz w:val="24"/>
          <w:szCs w:val="24"/>
        </w:rPr>
        <w:t> </w:t>
      </w:r>
      <w:r w:rsidRPr="00FF04F1">
        <w:rPr>
          <w:rFonts w:ascii="Book Antiqua" w:hAnsi="Book Antiqua"/>
          <w:b/>
          <w:bCs/>
          <w:color w:val="000000"/>
          <w:sz w:val="24"/>
          <w:szCs w:val="24"/>
        </w:rPr>
        <w:t>16</w:t>
      </w:r>
      <w:r w:rsidRPr="00FF04F1">
        <w:rPr>
          <w:rFonts w:ascii="Book Antiqua" w:hAnsi="Book Antiqua"/>
          <w:color w:val="000000"/>
          <w:sz w:val="24"/>
          <w:szCs w:val="24"/>
        </w:rPr>
        <w:t>: 118-122 [PMID: 8446830]</w:t>
      </w:r>
    </w:p>
    <w:p w:rsidR="00D67F5E" w:rsidRPr="003961F3" w:rsidRDefault="00D67F5E" w:rsidP="00FF2A61">
      <w:pPr>
        <w:wordWrap/>
        <w:spacing w:line="360" w:lineRule="auto"/>
        <w:rPr>
          <w:rFonts w:ascii="Book Antiqua" w:eastAsia="宋体" w:hAnsi="Book Antiqua" w:cs="Arial"/>
          <w:sz w:val="24"/>
          <w:szCs w:val="24"/>
          <w:lang w:eastAsia="zh-CN"/>
        </w:rPr>
      </w:pPr>
    </w:p>
    <w:p w:rsidR="00204299" w:rsidRPr="00CE4867" w:rsidRDefault="00204299" w:rsidP="00204299">
      <w:pPr>
        <w:spacing w:line="360" w:lineRule="auto"/>
        <w:rPr>
          <w:rFonts w:ascii="Book Antiqua" w:hAnsi="Book Antiqua"/>
          <w:b/>
          <w:bCs/>
          <w:color w:val="000000"/>
          <w:sz w:val="24"/>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bookmarkStart w:id="27" w:name="OLE_LINK133"/>
      <w:r w:rsidRPr="00CE4867">
        <w:rPr>
          <w:rStyle w:val="ad"/>
          <w:rFonts w:ascii="Book Antiqua" w:hAnsi="Book Antiqua"/>
          <w:noProof/>
          <w:color w:val="000000"/>
          <w:sz w:val="24"/>
          <w:szCs w:val="24"/>
        </w:rPr>
        <w:t>P-Reviewer</w:t>
      </w:r>
      <w:bookmarkEnd w:id="18"/>
      <w:bookmarkEnd w:id="19"/>
      <w:r w:rsidRPr="00CE4867">
        <w:rPr>
          <w:rFonts w:ascii="Book Antiqua" w:hAnsi="Book Antiqua"/>
          <w:b/>
          <w:bCs/>
          <w:color w:val="000000"/>
          <w:sz w:val="24"/>
        </w:rPr>
        <w:t xml:space="preserve"> </w:t>
      </w:r>
      <w:proofErr w:type="spellStart"/>
      <w:r w:rsidRPr="00204299">
        <w:rPr>
          <w:rFonts w:ascii="Book Antiqua" w:hAnsi="Book Antiqua"/>
          <w:bCs/>
          <w:color w:val="000000"/>
          <w:sz w:val="24"/>
        </w:rPr>
        <w:t>FulopT</w:t>
      </w:r>
      <w:proofErr w:type="spellEnd"/>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0"/>
    <w:bookmarkEnd w:id="21"/>
    <w:bookmarkEnd w:id="22"/>
    <w:bookmarkEnd w:id="23"/>
    <w:bookmarkEnd w:id="24"/>
    <w:bookmarkEnd w:id="25"/>
    <w:bookmarkEnd w:id="26"/>
    <w:bookmarkEnd w:id="27"/>
    <w:p w:rsidR="00D67F5E" w:rsidRPr="00204299" w:rsidRDefault="00D67F5E" w:rsidP="00FF2A61">
      <w:pPr>
        <w:wordWrap/>
        <w:spacing w:line="360" w:lineRule="auto"/>
        <w:rPr>
          <w:rFonts w:ascii="Book Antiqua" w:hAnsi="Book Antiqua" w:cs="Arial"/>
          <w:sz w:val="24"/>
          <w:szCs w:val="24"/>
        </w:rPr>
      </w:pPr>
    </w:p>
    <w:p w:rsidR="00D67F5E" w:rsidRPr="006F03CD" w:rsidRDefault="00D67F5E" w:rsidP="00FF2A61">
      <w:pPr>
        <w:wordWrap/>
        <w:spacing w:line="360" w:lineRule="auto"/>
        <w:rPr>
          <w:rFonts w:ascii="Book Antiqua" w:hAnsi="Book Antiqua" w:cs="Arial"/>
          <w:sz w:val="24"/>
          <w:szCs w:val="24"/>
        </w:rPr>
      </w:pPr>
    </w:p>
    <w:p w:rsidR="00D67F5E" w:rsidRPr="006F03CD" w:rsidRDefault="00D67F5E" w:rsidP="00FF2A61">
      <w:pPr>
        <w:wordWrap/>
        <w:spacing w:line="360" w:lineRule="auto"/>
        <w:rPr>
          <w:rFonts w:ascii="Book Antiqua" w:hAnsi="Book Antiqua" w:cs="Arial"/>
          <w:sz w:val="24"/>
          <w:szCs w:val="24"/>
        </w:rPr>
      </w:pPr>
    </w:p>
    <w:p w:rsidR="00D67F5E" w:rsidRPr="006F03CD" w:rsidRDefault="00D67F5E" w:rsidP="00FF2A61">
      <w:pPr>
        <w:wordWrap/>
        <w:spacing w:line="360" w:lineRule="auto"/>
        <w:rPr>
          <w:rFonts w:ascii="Book Antiqua" w:hAnsi="Book Antiqua" w:cs="Arial"/>
          <w:sz w:val="24"/>
          <w:szCs w:val="24"/>
        </w:rPr>
      </w:pPr>
    </w:p>
    <w:p w:rsidR="00D67F5E" w:rsidRPr="006F03CD" w:rsidRDefault="00D67F5E" w:rsidP="00FF2A61">
      <w:pPr>
        <w:wordWrap/>
        <w:spacing w:line="360" w:lineRule="auto"/>
        <w:rPr>
          <w:rFonts w:ascii="Book Antiqua" w:hAnsi="Book Antiqua" w:cs="Arial"/>
          <w:sz w:val="24"/>
          <w:szCs w:val="24"/>
        </w:rPr>
      </w:pPr>
    </w:p>
    <w:p w:rsidR="00D67F5E" w:rsidRPr="006F03CD" w:rsidRDefault="00D67F5E" w:rsidP="00FF2A61">
      <w:pPr>
        <w:wordWrap/>
        <w:spacing w:line="360" w:lineRule="auto"/>
        <w:rPr>
          <w:rFonts w:ascii="Book Antiqua" w:hAnsi="Book Antiqua" w:cs="Arial"/>
          <w:sz w:val="24"/>
          <w:szCs w:val="24"/>
        </w:rPr>
      </w:pPr>
    </w:p>
    <w:p w:rsidR="00A66800" w:rsidRPr="009B09E8" w:rsidRDefault="00A66800" w:rsidP="00FF2A61">
      <w:pPr>
        <w:wordWrap/>
        <w:spacing w:line="360" w:lineRule="auto"/>
        <w:rPr>
          <w:rFonts w:ascii="Book Antiqua" w:eastAsia="宋体" w:hAnsi="Book Antiqua" w:cs="Arial"/>
          <w:sz w:val="24"/>
          <w:szCs w:val="24"/>
          <w:lang w:eastAsia="zh-CN"/>
        </w:rPr>
      </w:pPr>
      <w:r w:rsidRPr="006F03CD">
        <w:rPr>
          <w:rFonts w:ascii="Book Antiqua" w:hAnsi="Book Antiqua" w:cs="Arial"/>
          <w:b/>
          <w:sz w:val="24"/>
          <w:szCs w:val="24"/>
        </w:rPr>
        <w:t>T</w:t>
      </w:r>
      <w:r w:rsidR="00462D5D" w:rsidRPr="006F03CD">
        <w:rPr>
          <w:rFonts w:ascii="Book Antiqua" w:hAnsi="Book Antiqua" w:cs="Arial"/>
          <w:b/>
          <w:sz w:val="24"/>
          <w:szCs w:val="24"/>
        </w:rPr>
        <w:t>able 1</w:t>
      </w:r>
      <w:r w:rsidR="00D67F5E" w:rsidRPr="006F03CD">
        <w:rPr>
          <w:rFonts w:ascii="Book Antiqua" w:hAnsi="Book Antiqua" w:cs="Arial"/>
          <w:b/>
          <w:sz w:val="24"/>
          <w:szCs w:val="24"/>
        </w:rPr>
        <w:t xml:space="preserve"> </w:t>
      </w:r>
      <w:r w:rsidR="006469A5" w:rsidRPr="006F03CD">
        <w:rPr>
          <w:rFonts w:ascii="Book Antiqua" w:hAnsi="Book Antiqua" w:cs="Arial"/>
          <w:b/>
          <w:sz w:val="24"/>
          <w:szCs w:val="24"/>
        </w:rPr>
        <w:t>C</w:t>
      </w:r>
      <w:r w:rsidRPr="006F03CD">
        <w:rPr>
          <w:rFonts w:ascii="Book Antiqua" w:hAnsi="Book Antiqua" w:cs="Arial"/>
          <w:b/>
          <w:sz w:val="24"/>
          <w:szCs w:val="24"/>
        </w:rPr>
        <w:t>haracteristics and baseline clinical data</w:t>
      </w:r>
      <w:r w:rsidR="006469A5" w:rsidRPr="006F03CD">
        <w:rPr>
          <w:rFonts w:ascii="Book Antiqua" w:hAnsi="Book Antiqua" w:cs="Arial"/>
          <w:b/>
          <w:sz w:val="24"/>
          <w:szCs w:val="24"/>
        </w:rPr>
        <w:t xml:space="preserve"> of subjects</w:t>
      </w:r>
      <w:r w:rsidRPr="006F03CD">
        <w:rPr>
          <w:rFonts w:ascii="Book Antiqua" w:hAnsi="Book Antiqua" w:cs="Arial"/>
          <w:b/>
          <w:sz w:val="24"/>
          <w:szCs w:val="24"/>
        </w:rPr>
        <w:t xml:space="preserve"> in the obstructive sleep apnea and control groups</w:t>
      </w: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3652"/>
        <w:gridCol w:w="2126"/>
        <w:gridCol w:w="1985"/>
        <w:gridCol w:w="1461"/>
      </w:tblGrid>
      <w:tr w:rsidR="00A66800" w:rsidRPr="006F03CD" w:rsidTr="00A66800">
        <w:tc>
          <w:tcPr>
            <w:tcW w:w="3652" w:type="dxa"/>
            <w:tcBorders>
              <w:top w:val="single" w:sz="4" w:space="0" w:color="000000"/>
              <w:left w:val="nil"/>
              <w:bottom w:val="single" w:sz="4" w:space="0" w:color="000000"/>
              <w:right w:val="nil"/>
            </w:tcBorders>
            <w:hideMark/>
          </w:tcPr>
          <w:p w:rsidR="00A66800" w:rsidRPr="00C40A00" w:rsidRDefault="00A66800" w:rsidP="00FF2A61">
            <w:pPr>
              <w:tabs>
                <w:tab w:val="left" w:pos="617"/>
              </w:tabs>
              <w:wordWrap/>
              <w:spacing w:line="360" w:lineRule="auto"/>
              <w:rPr>
                <w:rFonts w:ascii="Book Antiqua" w:hAnsi="Book Antiqua" w:cs="Arial"/>
                <w:b/>
                <w:sz w:val="24"/>
                <w:szCs w:val="24"/>
              </w:rPr>
            </w:pPr>
            <w:r w:rsidRPr="00C40A00">
              <w:rPr>
                <w:rFonts w:ascii="Book Antiqua" w:hAnsi="Book Antiqua" w:cs="Arial"/>
                <w:b/>
                <w:sz w:val="24"/>
                <w:szCs w:val="24"/>
              </w:rPr>
              <w:tab/>
            </w:r>
          </w:p>
        </w:tc>
        <w:tc>
          <w:tcPr>
            <w:tcW w:w="2126" w:type="dxa"/>
            <w:tcBorders>
              <w:top w:val="single" w:sz="4" w:space="0" w:color="000000"/>
              <w:left w:val="nil"/>
              <w:bottom w:val="single" w:sz="4" w:space="0" w:color="000000"/>
              <w:right w:val="nil"/>
            </w:tcBorders>
            <w:hideMark/>
          </w:tcPr>
          <w:p w:rsidR="00A66800" w:rsidRPr="00C40A00" w:rsidRDefault="00A66800" w:rsidP="00FF2A61">
            <w:pPr>
              <w:wordWrap/>
              <w:spacing w:line="360" w:lineRule="auto"/>
              <w:rPr>
                <w:rFonts w:ascii="Book Antiqua" w:hAnsi="Book Antiqua" w:cs="Arial"/>
                <w:b/>
                <w:sz w:val="24"/>
                <w:szCs w:val="24"/>
              </w:rPr>
            </w:pPr>
            <w:r w:rsidRPr="00C40A00">
              <w:rPr>
                <w:rFonts w:ascii="Book Antiqua" w:hAnsi="Book Antiqua" w:cs="Arial"/>
                <w:b/>
                <w:sz w:val="24"/>
                <w:szCs w:val="24"/>
              </w:rPr>
              <w:t>OSA</w:t>
            </w:r>
            <w:r w:rsidR="007734ED" w:rsidRPr="00C40A00">
              <w:rPr>
                <w:rFonts w:ascii="Book Antiqua" w:hAnsi="Book Antiqua" w:cs="Arial"/>
                <w:b/>
                <w:sz w:val="24"/>
                <w:szCs w:val="24"/>
              </w:rPr>
              <w:t xml:space="preserve"> </w:t>
            </w:r>
            <w:r w:rsidRPr="00C40A00">
              <w:rPr>
                <w:rFonts w:ascii="Book Antiqua" w:hAnsi="Book Antiqua" w:cs="Arial"/>
                <w:b/>
                <w:sz w:val="24"/>
                <w:szCs w:val="24"/>
              </w:rPr>
              <w:t xml:space="preserve">group </w:t>
            </w:r>
          </w:p>
          <w:p w:rsidR="00A66800" w:rsidRPr="00C40A00" w:rsidRDefault="00A66800" w:rsidP="00FF2A61">
            <w:pPr>
              <w:wordWrap/>
              <w:spacing w:line="360" w:lineRule="auto"/>
              <w:rPr>
                <w:rFonts w:ascii="Book Antiqua" w:hAnsi="Book Antiqua" w:cs="Arial"/>
                <w:b/>
                <w:sz w:val="24"/>
                <w:szCs w:val="24"/>
              </w:rPr>
            </w:pPr>
            <w:r w:rsidRPr="00C40A00">
              <w:rPr>
                <w:rFonts w:ascii="Book Antiqua" w:hAnsi="Book Antiqua" w:cs="Arial"/>
                <w:b/>
                <w:sz w:val="24"/>
                <w:szCs w:val="24"/>
              </w:rPr>
              <w:t>(</w:t>
            </w:r>
            <w:r w:rsidRPr="00C40A00">
              <w:rPr>
                <w:rFonts w:ascii="Book Antiqua" w:hAnsi="Book Antiqua" w:cs="Arial"/>
                <w:b/>
                <w:i/>
                <w:sz w:val="24"/>
                <w:szCs w:val="24"/>
              </w:rPr>
              <w:t>n</w:t>
            </w:r>
            <w:r w:rsidRPr="00C40A00">
              <w:rPr>
                <w:rFonts w:ascii="Book Antiqua" w:hAnsi="Book Antiqua" w:cs="Arial"/>
                <w:b/>
                <w:sz w:val="24"/>
                <w:szCs w:val="24"/>
              </w:rPr>
              <w:t xml:space="preserve"> = 31)</w:t>
            </w:r>
          </w:p>
        </w:tc>
        <w:tc>
          <w:tcPr>
            <w:tcW w:w="1985" w:type="dxa"/>
            <w:tcBorders>
              <w:top w:val="single" w:sz="4" w:space="0" w:color="000000"/>
              <w:left w:val="nil"/>
              <w:bottom w:val="single" w:sz="4" w:space="0" w:color="000000"/>
              <w:right w:val="nil"/>
            </w:tcBorders>
            <w:hideMark/>
          </w:tcPr>
          <w:p w:rsidR="00A66800" w:rsidRPr="00C40A00" w:rsidRDefault="00A66800" w:rsidP="00FF2A61">
            <w:pPr>
              <w:wordWrap/>
              <w:spacing w:line="360" w:lineRule="auto"/>
              <w:rPr>
                <w:rFonts w:ascii="Book Antiqua" w:hAnsi="Book Antiqua" w:cs="Arial"/>
                <w:b/>
                <w:sz w:val="24"/>
                <w:szCs w:val="24"/>
              </w:rPr>
            </w:pPr>
            <w:r w:rsidRPr="00C40A00">
              <w:rPr>
                <w:rFonts w:ascii="Book Antiqua" w:hAnsi="Book Antiqua" w:cs="Arial"/>
                <w:b/>
                <w:sz w:val="24"/>
                <w:szCs w:val="24"/>
              </w:rPr>
              <w:t xml:space="preserve">Control group </w:t>
            </w:r>
          </w:p>
          <w:p w:rsidR="00A66800" w:rsidRPr="00C40A00" w:rsidRDefault="00A66800" w:rsidP="00FF2A61">
            <w:pPr>
              <w:wordWrap/>
              <w:spacing w:line="360" w:lineRule="auto"/>
              <w:rPr>
                <w:rFonts w:ascii="Book Antiqua" w:hAnsi="Book Antiqua" w:cs="Arial"/>
                <w:b/>
                <w:sz w:val="24"/>
                <w:szCs w:val="24"/>
              </w:rPr>
            </w:pPr>
            <w:r w:rsidRPr="00C40A00">
              <w:rPr>
                <w:rFonts w:ascii="Book Antiqua" w:hAnsi="Book Antiqua" w:cs="Arial"/>
                <w:b/>
                <w:sz w:val="24"/>
                <w:szCs w:val="24"/>
              </w:rPr>
              <w:t>(</w:t>
            </w:r>
            <w:r w:rsidRPr="00C40A00">
              <w:rPr>
                <w:rFonts w:ascii="Book Antiqua" w:hAnsi="Book Antiqua" w:cs="Arial"/>
                <w:b/>
                <w:i/>
                <w:sz w:val="24"/>
                <w:szCs w:val="24"/>
              </w:rPr>
              <w:t>n</w:t>
            </w:r>
            <w:r w:rsidRPr="00C40A00">
              <w:rPr>
                <w:rFonts w:ascii="Book Antiqua" w:hAnsi="Book Antiqua" w:cs="Arial"/>
                <w:b/>
                <w:sz w:val="24"/>
                <w:szCs w:val="24"/>
              </w:rPr>
              <w:t xml:space="preserve"> =65 )</w:t>
            </w:r>
          </w:p>
        </w:tc>
        <w:tc>
          <w:tcPr>
            <w:tcW w:w="1461" w:type="dxa"/>
            <w:tcBorders>
              <w:top w:val="single" w:sz="4" w:space="0" w:color="000000"/>
              <w:left w:val="nil"/>
              <w:bottom w:val="single" w:sz="4" w:space="0" w:color="000000"/>
              <w:right w:val="nil"/>
            </w:tcBorders>
            <w:hideMark/>
          </w:tcPr>
          <w:p w:rsidR="00A66800" w:rsidRPr="00C40A00" w:rsidRDefault="00A66800" w:rsidP="00FF2A61">
            <w:pPr>
              <w:wordWrap/>
              <w:spacing w:line="360" w:lineRule="auto"/>
              <w:rPr>
                <w:rFonts w:ascii="Book Antiqua" w:hAnsi="Book Antiqua" w:cs="Arial"/>
                <w:b/>
                <w:sz w:val="24"/>
                <w:szCs w:val="24"/>
              </w:rPr>
            </w:pPr>
            <w:r w:rsidRPr="00C40A00">
              <w:rPr>
                <w:rFonts w:ascii="Book Antiqua" w:hAnsi="Book Antiqua" w:cs="Arial"/>
                <w:b/>
                <w:i/>
                <w:sz w:val="24"/>
                <w:szCs w:val="24"/>
              </w:rPr>
              <w:t>P</w:t>
            </w:r>
            <w:r w:rsidRPr="00C40A00">
              <w:rPr>
                <w:rFonts w:ascii="Book Antiqua" w:hAnsi="Book Antiqua" w:cs="Arial"/>
                <w:b/>
                <w:sz w:val="24"/>
                <w:szCs w:val="24"/>
              </w:rPr>
              <w:t>-value</w:t>
            </w:r>
          </w:p>
        </w:tc>
      </w:tr>
      <w:tr w:rsidR="00A66800" w:rsidRPr="006F03CD" w:rsidTr="00A66800">
        <w:tc>
          <w:tcPr>
            <w:tcW w:w="3652" w:type="dxa"/>
            <w:tcBorders>
              <w:top w:val="single" w:sz="4" w:space="0" w:color="000000"/>
              <w:left w:val="nil"/>
              <w:bottom w:val="nil"/>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Patient characteristics</w:t>
            </w:r>
          </w:p>
        </w:tc>
        <w:tc>
          <w:tcPr>
            <w:tcW w:w="2126" w:type="dxa"/>
            <w:tcBorders>
              <w:top w:val="single" w:sz="4" w:space="0" w:color="000000"/>
              <w:left w:val="nil"/>
              <w:bottom w:val="nil"/>
              <w:right w:val="nil"/>
            </w:tcBorders>
          </w:tcPr>
          <w:p w:rsidR="00A66800" w:rsidRPr="006F03CD" w:rsidRDefault="00A66800" w:rsidP="00FF2A61">
            <w:pPr>
              <w:wordWrap/>
              <w:spacing w:line="360" w:lineRule="auto"/>
              <w:rPr>
                <w:rFonts w:ascii="Book Antiqua" w:hAnsi="Book Antiqua" w:cs="Arial"/>
                <w:sz w:val="24"/>
                <w:szCs w:val="24"/>
              </w:rPr>
            </w:pPr>
          </w:p>
        </w:tc>
        <w:tc>
          <w:tcPr>
            <w:tcW w:w="1985" w:type="dxa"/>
            <w:tcBorders>
              <w:top w:val="single" w:sz="4" w:space="0" w:color="000000"/>
              <w:left w:val="nil"/>
              <w:bottom w:val="nil"/>
              <w:right w:val="nil"/>
            </w:tcBorders>
          </w:tcPr>
          <w:p w:rsidR="00A66800" w:rsidRPr="006F03CD" w:rsidRDefault="00A66800" w:rsidP="00FF2A61">
            <w:pPr>
              <w:wordWrap/>
              <w:spacing w:line="360" w:lineRule="auto"/>
              <w:rPr>
                <w:rFonts w:ascii="Book Antiqua" w:hAnsi="Book Antiqua" w:cs="Arial"/>
                <w:sz w:val="24"/>
                <w:szCs w:val="24"/>
              </w:rPr>
            </w:pPr>
          </w:p>
        </w:tc>
        <w:tc>
          <w:tcPr>
            <w:tcW w:w="1461" w:type="dxa"/>
            <w:tcBorders>
              <w:top w:val="single" w:sz="4" w:space="0" w:color="000000"/>
              <w:left w:val="nil"/>
              <w:bottom w:val="nil"/>
              <w:right w:val="nil"/>
            </w:tcBorders>
          </w:tcPr>
          <w:p w:rsidR="00A66800" w:rsidRPr="006F03CD" w:rsidRDefault="00A66800" w:rsidP="00FF2A61">
            <w:pPr>
              <w:wordWrap/>
              <w:spacing w:line="360" w:lineRule="auto"/>
              <w:rPr>
                <w:rFonts w:ascii="Book Antiqua" w:hAnsi="Book Antiqua" w:cs="Arial"/>
                <w:i/>
                <w:sz w:val="24"/>
                <w:szCs w:val="24"/>
              </w:rPr>
            </w:pPr>
          </w:p>
        </w:tc>
      </w:tr>
      <w:tr w:rsidR="00A66800" w:rsidRPr="006F03CD" w:rsidTr="00A66800">
        <w:trPr>
          <w:trHeight w:val="3715"/>
        </w:trPr>
        <w:tc>
          <w:tcPr>
            <w:tcW w:w="3652" w:type="dxa"/>
            <w:tcBorders>
              <w:top w:val="nil"/>
              <w:left w:val="nil"/>
              <w:bottom w:val="nil"/>
              <w:right w:val="nil"/>
            </w:tcBorders>
            <w:hideMark/>
          </w:tcPr>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Age (</w:t>
            </w:r>
            <w:proofErr w:type="spellStart"/>
            <w:r w:rsidRPr="006F03CD">
              <w:rPr>
                <w:rFonts w:ascii="Book Antiqua" w:hAnsi="Book Antiqua" w:cs="Arial"/>
                <w:sz w:val="24"/>
                <w:szCs w:val="24"/>
              </w:rPr>
              <w:t>y</w:t>
            </w:r>
            <w:r w:rsidR="00C40A00">
              <w:rPr>
                <w:rFonts w:ascii="Book Antiqua" w:hAnsi="Book Antiqua" w:cs="Arial"/>
                <w:sz w:val="24"/>
                <w:szCs w:val="24"/>
              </w:rPr>
              <w:t>r</w:t>
            </w:r>
            <w:proofErr w:type="spellEnd"/>
            <w:r w:rsidRPr="006F03CD">
              <w:rPr>
                <w:rFonts w:ascii="Book Antiqua" w:hAnsi="Book Antiqua" w:cs="Arial"/>
                <w:sz w:val="24"/>
                <w:szCs w:val="24"/>
              </w:rPr>
              <w:t>)</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 xml:space="preserve">Sex (male), </w:t>
            </w:r>
            <w:r w:rsidRPr="00C40A00">
              <w:rPr>
                <w:rFonts w:ascii="Book Antiqua" w:hAnsi="Book Antiqua" w:cs="Arial"/>
                <w:i/>
                <w:sz w:val="24"/>
                <w:szCs w:val="24"/>
              </w:rPr>
              <w:t>n</w:t>
            </w:r>
            <w:r w:rsidRPr="006F03CD">
              <w:rPr>
                <w:rFonts w:ascii="Book Antiqua" w:hAnsi="Book Antiqua" w:cs="Arial"/>
                <w:sz w:val="24"/>
                <w:szCs w:val="24"/>
              </w:rPr>
              <w:t xml:space="preserve"> (%)</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Height (meters)</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Weight (kg)</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BMI (kg/m</w:t>
            </w:r>
            <w:r w:rsidRPr="006F03CD">
              <w:rPr>
                <w:rFonts w:ascii="Book Antiqua" w:hAnsi="Book Antiqua" w:cs="Arial"/>
                <w:sz w:val="24"/>
                <w:szCs w:val="24"/>
                <w:vertAlign w:val="superscript"/>
              </w:rPr>
              <w:t>2</w:t>
            </w:r>
            <w:r w:rsidRPr="006F03CD">
              <w:rPr>
                <w:rFonts w:ascii="Book Antiqua" w:hAnsi="Book Antiqua" w:cs="Arial"/>
                <w:sz w:val="24"/>
                <w:szCs w:val="24"/>
              </w:rPr>
              <w:t>)</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 xml:space="preserve">Smoking, </w:t>
            </w:r>
            <w:r w:rsidRPr="001773C7">
              <w:rPr>
                <w:rFonts w:ascii="Book Antiqua" w:hAnsi="Book Antiqua" w:cs="Arial"/>
                <w:i/>
                <w:sz w:val="24"/>
                <w:szCs w:val="24"/>
              </w:rPr>
              <w:t>n</w:t>
            </w:r>
            <w:r w:rsidRPr="006F03CD">
              <w:rPr>
                <w:rFonts w:ascii="Book Antiqua" w:hAnsi="Book Antiqua" w:cs="Arial"/>
                <w:sz w:val="24"/>
                <w:szCs w:val="24"/>
              </w:rPr>
              <w:t xml:space="preserve"> (%)</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 xml:space="preserve">Drinking, </w:t>
            </w:r>
            <w:r w:rsidRPr="001773C7">
              <w:rPr>
                <w:rFonts w:ascii="Book Antiqua" w:hAnsi="Book Antiqua" w:cs="Arial"/>
                <w:i/>
                <w:sz w:val="24"/>
                <w:szCs w:val="24"/>
              </w:rPr>
              <w:t xml:space="preserve">n </w:t>
            </w:r>
            <w:r w:rsidRPr="006F03CD">
              <w:rPr>
                <w:rFonts w:ascii="Book Antiqua" w:hAnsi="Book Antiqua" w:cs="Arial"/>
                <w:sz w:val="24"/>
                <w:szCs w:val="24"/>
              </w:rPr>
              <w:t>(%)</w:t>
            </w:r>
          </w:p>
          <w:p w:rsidR="00A66800" w:rsidRPr="006F03CD" w:rsidRDefault="00A66800" w:rsidP="00FF2A61">
            <w:pPr>
              <w:wordWrap/>
              <w:spacing w:line="360" w:lineRule="auto"/>
              <w:ind w:firstLineChars="100" w:firstLine="240"/>
              <w:rPr>
                <w:rFonts w:ascii="Book Antiqua" w:hAnsi="Book Antiqua" w:cs="Arial"/>
                <w:sz w:val="24"/>
                <w:szCs w:val="24"/>
              </w:rPr>
            </w:pPr>
            <w:proofErr w:type="spellStart"/>
            <w:r w:rsidRPr="006F03CD">
              <w:rPr>
                <w:rFonts w:ascii="Book Antiqua" w:hAnsi="Book Antiqua" w:cs="Arial"/>
                <w:sz w:val="24"/>
                <w:szCs w:val="24"/>
              </w:rPr>
              <w:t>Charlson</w:t>
            </w:r>
            <w:proofErr w:type="spellEnd"/>
            <w:r w:rsidRPr="006F03CD">
              <w:rPr>
                <w:rFonts w:ascii="Book Antiqua" w:hAnsi="Book Antiqua" w:cs="Arial"/>
                <w:sz w:val="24"/>
                <w:szCs w:val="24"/>
              </w:rPr>
              <w:t xml:space="preserve"> score (points)</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 xml:space="preserve">Hypertension, </w:t>
            </w:r>
            <w:r w:rsidRPr="001773C7">
              <w:rPr>
                <w:rFonts w:ascii="Book Antiqua" w:hAnsi="Book Antiqua" w:cs="Arial"/>
                <w:i/>
                <w:sz w:val="24"/>
                <w:szCs w:val="24"/>
              </w:rPr>
              <w:t>n</w:t>
            </w:r>
            <w:r w:rsidRPr="006F03CD">
              <w:rPr>
                <w:rFonts w:ascii="Book Antiqua" w:hAnsi="Book Antiqua" w:cs="Arial"/>
                <w:sz w:val="24"/>
                <w:szCs w:val="24"/>
              </w:rPr>
              <w:t xml:space="preserve"> (%)</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Diabetes mellitus,</w:t>
            </w:r>
            <w:r w:rsidRPr="001773C7">
              <w:rPr>
                <w:rFonts w:ascii="Book Antiqua" w:hAnsi="Book Antiqua" w:cs="Arial"/>
                <w:i/>
                <w:sz w:val="24"/>
                <w:szCs w:val="24"/>
              </w:rPr>
              <w:t xml:space="preserve"> n </w:t>
            </w:r>
            <w:r w:rsidRPr="006F03CD">
              <w:rPr>
                <w:rFonts w:ascii="Book Antiqua" w:hAnsi="Book Antiqua" w:cs="Arial"/>
                <w:sz w:val="24"/>
                <w:szCs w:val="24"/>
              </w:rPr>
              <w:t>(%)</w:t>
            </w:r>
          </w:p>
        </w:tc>
        <w:tc>
          <w:tcPr>
            <w:tcW w:w="2126" w:type="dxa"/>
            <w:tcBorders>
              <w:top w:val="nil"/>
              <w:left w:val="nil"/>
              <w:bottom w:val="nil"/>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51.3 ± 9.6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23 (74.2)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167.1 ± 6.8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74.3 ± 11.2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26.5 ± 3.0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9 (29.0)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11 (35.5)</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1.0 ± 0.2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10 (32.3)</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4 (12.9)</w:t>
            </w:r>
          </w:p>
        </w:tc>
        <w:tc>
          <w:tcPr>
            <w:tcW w:w="1985" w:type="dxa"/>
            <w:tcBorders>
              <w:top w:val="nil"/>
              <w:left w:val="nil"/>
              <w:bottom w:val="nil"/>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47.1 ± 11.8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27 (41.5)</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164.4 ± 8.0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62.6 ± 12.0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23.1 ± 3.3</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9 (13.8)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24 (36.9)</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1.0 ± 0.0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9 (13.8)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7 (10.8)</w:t>
            </w:r>
          </w:p>
        </w:tc>
        <w:tc>
          <w:tcPr>
            <w:tcW w:w="1461" w:type="dxa"/>
            <w:tcBorders>
              <w:top w:val="nil"/>
              <w:left w:val="nil"/>
              <w:bottom w:val="nil"/>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0.082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0.003</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0.104</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0.000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0.000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0.075</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0.891</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0.325</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0.034</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0.759</w:t>
            </w:r>
          </w:p>
        </w:tc>
      </w:tr>
      <w:tr w:rsidR="00A66800" w:rsidRPr="006F03CD" w:rsidTr="00A66800">
        <w:trPr>
          <w:trHeight w:val="499"/>
        </w:trPr>
        <w:tc>
          <w:tcPr>
            <w:tcW w:w="3652" w:type="dxa"/>
            <w:tcBorders>
              <w:top w:val="nil"/>
              <w:left w:val="nil"/>
              <w:bottom w:val="nil"/>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Baseline clinical data</w:t>
            </w:r>
          </w:p>
        </w:tc>
        <w:tc>
          <w:tcPr>
            <w:tcW w:w="2126" w:type="dxa"/>
            <w:tcBorders>
              <w:top w:val="nil"/>
              <w:left w:val="nil"/>
              <w:bottom w:val="nil"/>
              <w:right w:val="nil"/>
            </w:tcBorders>
          </w:tcPr>
          <w:p w:rsidR="00A66800" w:rsidRPr="006F03CD" w:rsidRDefault="00A66800" w:rsidP="00FF2A61">
            <w:pPr>
              <w:wordWrap/>
              <w:spacing w:line="360" w:lineRule="auto"/>
              <w:rPr>
                <w:rFonts w:ascii="Book Antiqua" w:hAnsi="Book Antiqua" w:cs="Arial"/>
                <w:sz w:val="24"/>
                <w:szCs w:val="24"/>
              </w:rPr>
            </w:pPr>
          </w:p>
        </w:tc>
        <w:tc>
          <w:tcPr>
            <w:tcW w:w="1985" w:type="dxa"/>
            <w:tcBorders>
              <w:top w:val="nil"/>
              <w:left w:val="nil"/>
              <w:bottom w:val="nil"/>
              <w:right w:val="nil"/>
            </w:tcBorders>
          </w:tcPr>
          <w:p w:rsidR="00A66800" w:rsidRPr="006F03CD" w:rsidRDefault="00A66800" w:rsidP="00FF2A61">
            <w:pPr>
              <w:wordWrap/>
              <w:spacing w:line="360" w:lineRule="auto"/>
              <w:rPr>
                <w:rFonts w:ascii="Book Antiqua" w:hAnsi="Book Antiqua" w:cs="Arial"/>
                <w:sz w:val="24"/>
                <w:szCs w:val="24"/>
              </w:rPr>
            </w:pPr>
          </w:p>
        </w:tc>
        <w:tc>
          <w:tcPr>
            <w:tcW w:w="1461" w:type="dxa"/>
            <w:tcBorders>
              <w:top w:val="nil"/>
              <w:left w:val="nil"/>
              <w:bottom w:val="nil"/>
              <w:right w:val="nil"/>
            </w:tcBorders>
          </w:tcPr>
          <w:p w:rsidR="00A66800" w:rsidRPr="006F03CD" w:rsidRDefault="00A66800" w:rsidP="00FF2A61">
            <w:pPr>
              <w:wordWrap/>
              <w:spacing w:line="360" w:lineRule="auto"/>
              <w:rPr>
                <w:rFonts w:ascii="Book Antiqua" w:hAnsi="Book Antiqua" w:cs="Arial"/>
                <w:sz w:val="24"/>
                <w:szCs w:val="24"/>
              </w:rPr>
            </w:pPr>
          </w:p>
        </w:tc>
      </w:tr>
      <w:tr w:rsidR="00A66800" w:rsidRPr="006F03CD" w:rsidTr="00A66800">
        <w:trPr>
          <w:trHeight w:val="1222"/>
        </w:trPr>
        <w:tc>
          <w:tcPr>
            <w:tcW w:w="3652" w:type="dxa"/>
            <w:tcBorders>
              <w:top w:val="nil"/>
              <w:left w:val="nil"/>
              <w:bottom w:val="single" w:sz="4" w:space="0" w:color="000000"/>
              <w:right w:val="nil"/>
            </w:tcBorders>
            <w:hideMark/>
          </w:tcPr>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Systolic BP (mmHg)</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Diastolic BP (mmHg)</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SaO</w:t>
            </w:r>
            <w:r w:rsidRPr="006F03CD">
              <w:rPr>
                <w:rFonts w:ascii="Book Antiqua" w:hAnsi="Book Antiqua" w:cs="Arial"/>
                <w:sz w:val="24"/>
                <w:szCs w:val="24"/>
                <w:vertAlign w:val="subscript"/>
              </w:rPr>
              <w:t>2</w:t>
            </w:r>
            <w:r w:rsidRPr="006F03CD">
              <w:rPr>
                <w:rFonts w:ascii="Book Antiqua" w:hAnsi="Book Antiqua" w:cs="Arial"/>
                <w:sz w:val="24"/>
                <w:szCs w:val="24"/>
              </w:rPr>
              <w:t xml:space="preserve"> (%)</w:t>
            </w:r>
          </w:p>
        </w:tc>
        <w:tc>
          <w:tcPr>
            <w:tcW w:w="2126" w:type="dxa"/>
            <w:tcBorders>
              <w:top w:val="nil"/>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127.6 ± 16.9</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79.3 ± 10.6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97.6 ± 1.7</w:t>
            </w:r>
          </w:p>
        </w:tc>
        <w:tc>
          <w:tcPr>
            <w:tcW w:w="1985" w:type="dxa"/>
            <w:tcBorders>
              <w:top w:val="nil"/>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114.3 ± 22.2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66.1 ± 14.4</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98.0 ± 2.2</w:t>
            </w:r>
          </w:p>
        </w:tc>
        <w:tc>
          <w:tcPr>
            <w:tcW w:w="1461" w:type="dxa"/>
            <w:tcBorders>
              <w:top w:val="nil"/>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0.004</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0.000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0.418</w:t>
            </w:r>
          </w:p>
        </w:tc>
      </w:tr>
    </w:tbl>
    <w:p w:rsidR="00AA579A" w:rsidRPr="009B09E8" w:rsidRDefault="00A66800" w:rsidP="00FF2A61">
      <w:pPr>
        <w:wordWrap/>
        <w:spacing w:line="360" w:lineRule="auto"/>
        <w:rPr>
          <w:rFonts w:ascii="Book Antiqua" w:eastAsia="宋体" w:hAnsi="Book Antiqua" w:cs="Arial"/>
          <w:sz w:val="24"/>
          <w:szCs w:val="24"/>
          <w:lang w:eastAsia="zh-CN"/>
        </w:rPr>
      </w:pPr>
      <w:r w:rsidRPr="006F03CD">
        <w:rPr>
          <w:rFonts w:ascii="Book Antiqua" w:hAnsi="Book Antiqua" w:cs="Arial"/>
          <w:sz w:val="24"/>
          <w:szCs w:val="24"/>
        </w:rPr>
        <w:t>OSA</w:t>
      </w:r>
      <w:r w:rsidR="00C40A00">
        <w:rPr>
          <w:rFonts w:ascii="Book Antiqua" w:eastAsia="宋体" w:hAnsi="Book Antiqua" w:cs="Arial" w:hint="eastAsia"/>
          <w:sz w:val="24"/>
          <w:szCs w:val="24"/>
          <w:lang w:eastAsia="zh-CN"/>
        </w:rPr>
        <w:t>:</w:t>
      </w:r>
      <w:r w:rsidRPr="006F03CD">
        <w:rPr>
          <w:rFonts w:ascii="Book Antiqua" w:hAnsi="Book Antiqua" w:cs="Arial"/>
          <w:sz w:val="24"/>
          <w:szCs w:val="24"/>
        </w:rPr>
        <w:t xml:space="preserve"> </w:t>
      </w:r>
      <w:r w:rsidR="00C40A00" w:rsidRPr="006F03CD">
        <w:rPr>
          <w:rFonts w:ascii="Book Antiqua" w:hAnsi="Book Antiqua" w:cs="Arial"/>
          <w:sz w:val="24"/>
          <w:szCs w:val="24"/>
        </w:rPr>
        <w:t>O</w:t>
      </w:r>
      <w:r w:rsidRPr="006F03CD">
        <w:rPr>
          <w:rFonts w:ascii="Book Antiqua" w:hAnsi="Book Antiqua" w:cs="Arial"/>
          <w:sz w:val="24"/>
          <w:szCs w:val="24"/>
        </w:rPr>
        <w:t>bstructive sleep apnea; BMI</w:t>
      </w:r>
      <w:r w:rsidR="00C40A00">
        <w:rPr>
          <w:rFonts w:ascii="Book Antiqua" w:eastAsia="宋体" w:hAnsi="Book Antiqua" w:cs="Arial" w:hint="eastAsia"/>
          <w:sz w:val="24"/>
          <w:szCs w:val="24"/>
          <w:lang w:eastAsia="zh-CN"/>
        </w:rPr>
        <w:t xml:space="preserve">: </w:t>
      </w:r>
      <w:r w:rsidR="00C40A00" w:rsidRPr="006F03CD">
        <w:rPr>
          <w:rFonts w:ascii="Book Antiqua" w:hAnsi="Book Antiqua" w:cs="Arial"/>
          <w:sz w:val="24"/>
          <w:szCs w:val="24"/>
        </w:rPr>
        <w:t>B</w:t>
      </w:r>
      <w:r w:rsidRPr="006F03CD">
        <w:rPr>
          <w:rFonts w:ascii="Book Antiqua" w:hAnsi="Book Antiqua" w:cs="Arial"/>
          <w:sz w:val="24"/>
          <w:szCs w:val="24"/>
        </w:rPr>
        <w:t>ody mass index; BP</w:t>
      </w:r>
      <w:r w:rsidR="00C40A00">
        <w:rPr>
          <w:rFonts w:ascii="Book Antiqua" w:eastAsia="宋体" w:hAnsi="Book Antiqua" w:cs="Arial" w:hint="eastAsia"/>
          <w:sz w:val="24"/>
          <w:szCs w:val="24"/>
          <w:lang w:eastAsia="zh-CN"/>
        </w:rPr>
        <w:t>:</w:t>
      </w:r>
      <w:r w:rsidRPr="006F03CD">
        <w:rPr>
          <w:rFonts w:ascii="Book Antiqua" w:hAnsi="Book Antiqua" w:cs="Arial"/>
          <w:sz w:val="24"/>
          <w:szCs w:val="24"/>
        </w:rPr>
        <w:t xml:space="preserve"> </w:t>
      </w:r>
      <w:r w:rsidR="00C40A00" w:rsidRPr="006F03CD">
        <w:rPr>
          <w:rFonts w:ascii="Book Antiqua" w:hAnsi="Book Antiqua" w:cs="Arial"/>
          <w:sz w:val="24"/>
          <w:szCs w:val="24"/>
        </w:rPr>
        <w:t>B</w:t>
      </w:r>
      <w:r w:rsidRPr="006F03CD">
        <w:rPr>
          <w:rFonts w:ascii="Book Antiqua" w:hAnsi="Book Antiqua" w:cs="Arial"/>
          <w:sz w:val="24"/>
          <w:szCs w:val="24"/>
        </w:rPr>
        <w:t>lood pressure; SaO</w:t>
      </w:r>
      <w:r w:rsidRPr="006F03CD">
        <w:rPr>
          <w:rFonts w:ascii="Book Antiqua" w:hAnsi="Book Antiqua" w:cs="Arial"/>
          <w:sz w:val="24"/>
          <w:szCs w:val="24"/>
          <w:vertAlign w:val="subscript"/>
        </w:rPr>
        <w:t>2</w:t>
      </w:r>
      <w:r w:rsidR="00C40A00">
        <w:rPr>
          <w:rFonts w:ascii="Book Antiqua" w:eastAsia="宋体" w:hAnsi="Book Antiqua" w:cs="Arial" w:hint="eastAsia"/>
          <w:sz w:val="24"/>
          <w:szCs w:val="24"/>
          <w:lang w:eastAsia="zh-CN"/>
        </w:rPr>
        <w:t xml:space="preserve">: </w:t>
      </w:r>
      <w:r w:rsidR="00C40A00" w:rsidRPr="006F03CD">
        <w:rPr>
          <w:rFonts w:ascii="Book Antiqua" w:hAnsi="Book Antiqua" w:cs="Arial"/>
          <w:sz w:val="24"/>
          <w:szCs w:val="24"/>
        </w:rPr>
        <w:t>A</w:t>
      </w:r>
      <w:r w:rsidRPr="006F03CD">
        <w:rPr>
          <w:rFonts w:ascii="Book Antiqua" w:hAnsi="Book Antiqua" w:cs="Arial"/>
          <w:sz w:val="24"/>
          <w:szCs w:val="24"/>
        </w:rPr>
        <w:t>rterial oxygen saturation</w:t>
      </w:r>
      <w:r w:rsidR="00B632E2">
        <w:rPr>
          <w:rFonts w:ascii="Book Antiqua" w:eastAsia="宋体" w:hAnsi="Book Antiqua" w:cs="Arial" w:hint="eastAsia"/>
          <w:sz w:val="24"/>
          <w:szCs w:val="24"/>
          <w:lang w:eastAsia="zh-CN"/>
        </w:rPr>
        <w:t>.</w:t>
      </w:r>
    </w:p>
    <w:p w:rsidR="00A66800" w:rsidRPr="008D549B" w:rsidRDefault="00A66800" w:rsidP="00FF2A61">
      <w:pPr>
        <w:wordWrap/>
        <w:spacing w:line="360" w:lineRule="auto"/>
        <w:rPr>
          <w:rFonts w:ascii="Book Antiqua" w:eastAsia="宋体" w:hAnsi="Book Antiqua" w:cs="Arial"/>
          <w:b/>
          <w:sz w:val="24"/>
          <w:szCs w:val="24"/>
          <w:lang w:eastAsia="zh-CN"/>
        </w:rPr>
      </w:pPr>
      <w:r w:rsidRPr="006F03CD">
        <w:rPr>
          <w:rFonts w:ascii="Book Antiqua" w:hAnsi="Book Antiqua" w:cs="Arial"/>
          <w:b/>
          <w:sz w:val="24"/>
          <w:szCs w:val="24"/>
        </w:rPr>
        <w:lastRenderedPageBreak/>
        <w:t>T</w:t>
      </w:r>
      <w:r w:rsidR="00462D5D" w:rsidRPr="006F03CD">
        <w:rPr>
          <w:rFonts w:ascii="Book Antiqua" w:hAnsi="Book Antiqua" w:cs="Arial"/>
          <w:b/>
          <w:sz w:val="24"/>
          <w:szCs w:val="24"/>
        </w:rPr>
        <w:t>able 2</w:t>
      </w:r>
      <w:r w:rsidRPr="006F03CD">
        <w:rPr>
          <w:rFonts w:ascii="Book Antiqua" w:hAnsi="Book Antiqua" w:cs="Arial"/>
          <w:b/>
          <w:sz w:val="24"/>
          <w:szCs w:val="24"/>
        </w:rPr>
        <w:t xml:space="preserve"> Procedural characteristics and adverse events in the obstructive sleep apnea</w:t>
      </w:r>
      <w:r w:rsidR="008D549B">
        <w:rPr>
          <w:rFonts w:ascii="Book Antiqua" w:hAnsi="Book Antiqua" w:cs="Arial"/>
          <w:b/>
          <w:sz w:val="24"/>
          <w:szCs w:val="24"/>
        </w:rPr>
        <w:t xml:space="preserve"> and control </w:t>
      </w:r>
      <w:proofErr w:type="gramStart"/>
      <w:r w:rsidR="008D549B">
        <w:rPr>
          <w:rFonts w:ascii="Book Antiqua" w:hAnsi="Book Antiqua" w:cs="Arial"/>
          <w:b/>
          <w:sz w:val="24"/>
          <w:szCs w:val="24"/>
        </w:rPr>
        <w:t>groups</w:t>
      </w:r>
      <w:proofErr w:type="gramEnd"/>
      <w:r w:rsidR="008D549B">
        <w:rPr>
          <w:rFonts w:ascii="Book Antiqua" w:eastAsia="宋体" w:hAnsi="Book Antiqua" w:cs="Arial" w:hint="eastAsia"/>
          <w:b/>
          <w:sz w:val="24"/>
          <w:szCs w:val="24"/>
          <w:lang w:eastAsia="zh-CN"/>
        </w:rPr>
        <w:t xml:space="preserve"> </w:t>
      </w:r>
      <w:r w:rsidR="008D549B" w:rsidRPr="008D549B">
        <w:rPr>
          <w:rFonts w:ascii="Book Antiqua" w:hAnsi="Book Antiqua" w:cs="Arial"/>
          <w:b/>
          <w:i/>
          <w:sz w:val="24"/>
          <w:szCs w:val="24"/>
        </w:rPr>
        <w:t>n</w:t>
      </w:r>
      <w:r w:rsidR="008D549B" w:rsidRPr="008D549B">
        <w:rPr>
          <w:rFonts w:ascii="Book Antiqua" w:hAnsi="Book Antiqua" w:cs="Arial"/>
          <w:b/>
          <w:sz w:val="24"/>
          <w:szCs w:val="24"/>
        </w:rPr>
        <w:t xml:space="preserve"> (%)</w:t>
      </w:r>
    </w:p>
    <w:tbl>
      <w:tblPr>
        <w:tblW w:w="0" w:type="auto"/>
        <w:tblBorders>
          <w:top w:val="single" w:sz="4" w:space="0" w:color="000000"/>
          <w:bottom w:val="single" w:sz="4" w:space="0" w:color="000000"/>
          <w:insideH w:val="single" w:sz="4" w:space="0" w:color="000000"/>
        </w:tblBorders>
        <w:tblLook w:val="00A0" w:firstRow="1" w:lastRow="0" w:firstColumn="1" w:lastColumn="0" w:noHBand="0" w:noVBand="0"/>
      </w:tblPr>
      <w:tblGrid>
        <w:gridCol w:w="4503"/>
        <w:gridCol w:w="1701"/>
        <w:gridCol w:w="1984"/>
        <w:gridCol w:w="1036"/>
      </w:tblGrid>
      <w:tr w:rsidR="00A66800" w:rsidRPr="006F03CD" w:rsidTr="00A66800">
        <w:tc>
          <w:tcPr>
            <w:tcW w:w="4503" w:type="dxa"/>
            <w:tcBorders>
              <w:top w:val="single" w:sz="4" w:space="0" w:color="000000"/>
              <w:left w:val="nil"/>
              <w:bottom w:val="single" w:sz="4" w:space="0" w:color="000000"/>
              <w:right w:val="nil"/>
            </w:tcBorders>
          </w:tcPr>
          <w:p w:rsidR="00A66800" w:rsidRPr="008D549B" w:rsidRDefault="00A66800" w:rsidP="00FF2A61">
            <w:pPr>
              <w:wordWrap/>
              <w:spacing w:line="360" w:lineRule="auto"/>
              <w:rPr>
                <w:rFonts w:ascii="Book Antiqua" w:hAnsi="Book Antiqua" w:cs="Arial"/>
                <w:b/>
                <w:sz w:val="24"/>
                <w:szCs w:val="24"/>
              </w:rPr>
            </w:pPr>
          </w:p>
        </w:tc>
        <w:tc>
          <w:tcPr>
            <w:tcW w:w="1701" w:type="dxa"/>
            <w:tcBorders>
              <w:top w:val="single" w:sz="4" w:space="0" w:color="000000"/>
              <w:left w:val="nil"/>
              <w:bottom w:val="single" w:sz="4" w:space="0" w:color="000000"/>
              <w:right w:val="nil"/>
            </w:tcBorders>
            <w:hideMark/>
          </w:tcPr>
          <w:p w:rsidR="00A66800" w:rsidRPr="008D549B" w:rsidRDefault="00A66800" w:rsidP="00FF2A61">
            <w:pPr>
              <w:wordWrap/>
              <w:spacing w:line="360" w:lineRule="auto"/>
              <w:rPr>
                <w:rFonts w:ascii="Book Antiqua" w:hAnsi="Book Antiqua" w:cs="Arial"/>
                <w:b/>
                <w:sz w:val="24"/>
                <w:szCs w:val="24"/>
              </w:rPr>
            </w:pPr>
            <w:r w:rsidRPr="008D549B">
              <w:rPr>
                <w:rFonts w:ascii="Book Antiqua" w:hAnsi="Book Antiqua" w:cs="Arial"/>
                <w:b/>
                <w:sz w:val="24"/>
                <w:szCs w:val="24"/>
              </w:rPr>
              <w:t>OSA group</w:t>
            </w:r>
          </w:p>
          <w:p w:rsidR="00A66800" w:rsidRPr="008D549B" w:rsidRDefault="00A66800" w:rsidP="00FF2A61">
            <w:pPr>
              <w:wordWrap/>
              <w:spacing w:line="360" w:lineRule="auto"/>
              <w:rPr>
                <w:rFonts w:ascii="Book Antiqua" w:hAnsi="Book Antiqua" w:cs="Arial"/>
                <w:b/>
                <w:sz w:val="24"/>
                <w:szCs w:val="24"/>
              </w:rPr>
            </w:pPr>
            <w:r w:rsidRPr="008D549B">
              <w:rPr>
                <w:rFonts w:ascii="Book Antiqua" w:hAnsi="Book Antiqua" w:cs="Arial"/>
                <w:b/>
                <w:sz w:val="24"/>
                <w:szCs w:val="24"/>
              </w:rPr>
              <w:t>(</w:t>
            </w:r>
            <w:r w:rsidRPr="008D549B">
              <w:rPr>
                <w:rFonts w:ascii="Book Antiqua" w:hAnsi="Book Antiqua" w:cs="Arial"/>
                <w:b/>
                <w:i/>
                <w:sz w:val="24"/>
                <w:szCs w:val="24"/>
              </w:rPr>
              <w:t>n</w:t>
            </w:r>
            <w:r w:rsidRPr="008D549B">
              <w:rPr>
                <w:rFonts w:ascii="Book Antiqua" w:hAnsi="Book Antiqua" w:cs="Arial"/>
                <w:b/>
                <w:sz w:val="24"/>
                <w:szCs w:val="24"/>
              </w:rPr>
              <w:t xml:space="preserve"> =31 )</w:t>
            </w:r>
          </w:p>
        </w:tc>
        <w:tc>
          <w:tcPr>
            <w:tcW w:w="1984" w:type="dxa"/>
            <w:tcBorders>
              <w:top w:val="single" w:sz="4" w:space="0" w:color="000000"/>
              <w:left w:val="nil"/>
              <w:bottom w:val="single" w:sz="4" w:space="0" w:color="000000"/>
              <w:right w:val="nil"/>
            </w:tcBorders>
            <w:hideMark/>
          </w:tcPr>
          <w:p w:rsidR="00A66800" w:rsidRPr="008D549B" w:rsidRDefault="00A66800" w:rsidP="00FF2A61">
            <w:pPr>
              <w:wordWrap/>
              <w:spacing w:line="360" w:lineRule="auto"/>
              <w:rPr>
                <w:rFonts w:ascii="Book Antiqua" w:hAnsi="Book Antiqua" w:cs="Arial"/>
                <w:b/>
                <w:sz w:val="24"/>
                <w:szCs w:val="24"/>
              </w:rPr>
            </w:pPr>
            <w:r w:rsidRPr="008D549B">
              <w:rPr>
                <w:rFonts w:ascii="Book Antiqua" w:hAnsi="Book Antiqua" w:cs="Arial"/>
                <w:b/>
                <w:sz w:val="24"/>
                <w:szCs w:val="24"/>
              </w:rPr>
              <w:t>Control group</w:t>
            </w:r>
          </w:p>
          <w:p w:rsidR="00A66800" w:rsidRPr="008D549B" w:rsidRDefault="00A66800" w:rsidP="00FF2A61">
            <w:pPr>
              <w:wordWrap/>
              <w:spacing w:line="360" w:lineRule="auto"/>
              <w:rPr>
                <w:rFonts w:ascii="Book Antiqua" w:hAnsi="Book Antiqua" w:cs="Arial"/>
                <w:b/>
                <w:sz w:val="24"/>
                <w:szCs w:val="24"/>
              </w:rPr>
            </w:pPr>
            <w:r w:rsidRPr="008D549B">
              <w:rPr>
                <w:rFonts w:ascii="Book Antiqua" w:hAnsi="Book Antiqua" w:cs="Arial"/>
                <w:b/>
                <w:sz w:val="24"/>
                <w:szCs w:val="24"/>
              </w:rPr>
              <w:t>(</w:t>
            </w:r>
            <w:r w:rsidRPr="008D549B">
              <w:rPr>
                <w:rFonts w:ascii="Book Antiqua" w:hAnsi="Book Antiqua" w:cs="Arial"/>
                <w:b/>
                <w:i/>
                <w:sz w:val="24"/>
                <w:szCs w:val="24"/>
              </w:rPr>
              <w:t>n</w:t>
            </w:r>
            <w:r w:rsidRPr="008D549B">
              <w:rPr>
                <w:rFonts w:ascii="Book Antiqua" w:hAnsi="Book Antiqua" w:cs="Arial"/>
                <w:b/>
                <w:sz w:val="24"/>
                <w:szCs w:val="24"/>
              </w:rPr>
              <w:t xml:space="preserve"> = 65)</w:t>
            </w:r>
          </w:p>
        </w:tc>
        <w:tc>
          <w:tcPr>
            <w:tcW w:w="1036" w:type="dxa"/>
            <w:tcBorders>
              <w:top w:val="single" w:sz="4" w:space="0" w:color="000000"/>
              <w:left w:val="nil"/>
              <w:bottom w:val="single" w:sz="4" w:space="0" w:color="000000"/>
              <w:right w:val="nil"/>
            </w:tcBorders>
            <w:hideMark/>
          </w:tcPr>
          <w:p w:rsidR="00A66800" w:rsidRPr="008D549B" w:rsidRDefault="00A66800" w:rsidP="00FF2A61">
            <w:pPr>
              <w:wordWrap/>
              <w:spacing w:line="360" w:lineRule="auto"/>
              <w:rPr>
                <w:rFonts w:ascii="Book Antiqua" w:hAnsi="Book Antiqua" w:cs="Arial"/>
                <w:b/>
                <w:sz w:val="24"/>
                <w:szCs w:val="24"/>
              </w:rPr>
            </w:pPr>
            <w:r w:rsidRPr="008D549B">
              <w:rPr>
                <w:rFonts w:ascii="Book Antiqua" w:hAnsi="Book Antiqua" w:cs="Arial"/>
                <w:b/>
                <w:i/>
                <w:sz w:val="24"/>
                <w:szCs w:val="24"/>
              </w:rPr>
              <w:t>P</w:t>
            </w:r>
            <w:r w:rsidRPr="008D549B">
              <w:rPr>
                <w:rFonts w:ascii="Book Antiqua" w:hAnsi="Book Antiqua" w:cs="Arial"/>
                <w:b/>
                <w:sz w:val="24"/>
                <w:szCs w:val="24"/>
              </w:rPr>
              <w:t>-value</w:t>
            </w:r>
          </w:p>
        </w:tc>
      </w:tr>
      <w:tr w:rsidR="00A66800" w:rsidRPr="006F03CD" w:rsidTr="00A66800">
        <w:tc>
          <w:tcPr>
            <w:tcW w:w="4503" w:type="dxa"/>
            <w:tcBorders>
              <w:top w:val="single" w:sz="4" w:space="0" w:color="000000"/>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EGD data</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Duration of EGD (</w:t>
            </w:r>
            <w:r w:rsidR="00610742">
              <w:rPr>
                <w:rFonts w:ascii="Book Antiqua" w:hAnsi="Book Antiqua" w:cs="Arial"/>
                <w:sz w:val="24"/>
                <w:szCs w:val="24"/>
              </w:rPr>
              <w:t xml:space="preserve">s </w:t>
            </w:r>
            <w:r w:rsidRPr="006F03CD">
              <w:rPr>
                <w:rFonts w:ascii="Book Antiqua" w:hAnsi="Book Antiqua" w:cs="Arial"/>
                <w:sz w:val="24"/>
                <w:szCs w:val="24"/>
              </w:rPr>
              <w:t>)</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Midazolam dosage (mg)</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MOAA/S score (points, at 2 min)</w:t>
            </w:r>
          </w:p>
          <w:p w:rsidR="00A66800" w:rsidRPr="008D549B" w:rsidRDefault="007734ED" w:rsidP="00FF2A61">
            <w:pPr>
              <w:wordWrap/>
              <w:spacing w:line="360" w:lineRule="auto"/>
              <w:rPr>
                <w:rFonts w:ascii="Book Antiqua" w:eastAsia="宋体" w:hAnsi="Book Antiqua" w:cs="Arial"/>
                <w:sz w:val="24"/>
                <w:szCs w:val="24"/>
                <w:lang w:eastAsia="zh-CN"/>
              </w:rPr>
            </w:pPr>
            <w:r>
              <w:rPr>
                <w:rFonts w:ascii="Book Antiqua" w:hAnsi="Book Antiqua" w:cs="Arial"/>
                <w:sz w:val="24"/>
                <w:szCs w:val="24"/>
              </w:rPr>
              <w:t xml:space="preserve"> </w:t>
            </w:r>
            <w:r w:rsidR="008D549B">
              <w:rPr>
                <w:rFonts w:ascii="Book Antiqua" w:hAnsi="Book Antiqua" w:cs="Arial"/>
                <w:sz w:val="24"/>
                <w:szCs w:val="24"/>
              </w:rPr>
              <w:t>Level of sedation for EGD</w:t>
            </w:r>
          </w:p>
          <w:p w:rsidR="00A66800" w:rsidRPr="006F03CD" w:rsidRDefault="007734ED" w:rsidP="00FF2A61">
            <w:pPr>
              <w:wordWrap/>
              <w:spacing w:line="360" w:lineRule="auto"/>
              <w:ind w:firstLineChars="100" w:firstLine="240"/>
              <w:rPr>
                <w:rFonts w:ascii="Book Antiqua" w:hAnsi="Book Antiqua" w:cs="Arial"/>
                <w:sz w:val="24"/>
                <w:szCs w:val="24"/>
              </w:rPr>
            </w:pPr>
            <w:r>
              <w:rPr>
                <w:rFonts w:ascii="Book Antiqua" w:hAnsi="Book Antiqua" w:cs="Arial"/>
                <w:sz w:val="24"/>
                <w:szCs w:val="24"/>
              </w:rPr>
              <w:t xml:space="preserve"> </w:t>
            </w:r>
            <w:r w:rsidR="00A66800" w:rsidRPr="006F03CD">
              <w:rPr>
                <w:rFonts w:ascii="Book Antiqua" w:hAnsi="Book Antiqua" w:cs="Arial"/>
                <w:sz w:val="24"/>
                <w:szCs w:val="24"/>
              </w:rPr>
              <w:t>Moderate sedation</w:t>
            </w:r>
          </w:p>
          <w:p w:rsidR="00A66800" w:rsidRPr="006F03CD" w:rsidRDefault="007734ED" w:rsidP="00FF2A61">
            <w:pPr>
              <w:wordWrap/>
              <w:spacing w:line="360" w:lineRule="auto"/>
              <w:ind w:firstLineChars="100" w:firstLine="240"/>
              <w:rPr>
                <w:rFonts w:ascii="Book Antiqua" w:hAnsi="Book Antiqua" w:cs="Arial"/>
                <w:sz w:val="24"/>
                <w:szCs w:val="24"/>
              </w:rPr>
            </w:pPr>
            <w:r>
              <w:rPr>
                <w:rFonts w:ascii="Book Antiqua" w:hAnsi="Book Antiqua" w:cs="Arial"/>
                <w:sz w:val="24"/>
                <w:szCs w:val="24"/>
              </w:rPr>
              <w:t xml:space="preserve"> </w:t>
            </w:r>
            <w:r w:rsidR="00A66800" w:rsidRPr="006F03CD">
              <w:rPr>
                <w:rFonts w:ascii="Book Antiqua" w:hAnsi="Book Antiqua" w:cs="Arial"/>
                <w:sz w:val="24"/>
                <w:szCs w:val="24"/>
              </w:rPr>
              <w:t>Deep sedation</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 xml:space="preserve">Adverse events </w:t>
            </w:r>
          </w:p>
          <w:p w:rsidR="00A66800" w:rsidRPr="006F03CD" w:rsidRDefault="00A66800" w:rsidP="00FF2A61">
            <w:pPr>
              <w:wordWrap/>
              <w:spacing w:line="360" w:lineRule="auto"/>
              <w:ind w:firstLine="195"/>
              <w:rPr>
                <w:rFonts w:ascii="Book Antiqua" w:hAnsi="Book Antiqua" w:cs="Arial"/>
                <w:sz w:val="24"/>
                <w:szCs w:val="24"/>
              </w:rPr>
            </w:pPr>
            <w:r w:rsidRPr="006F03CD">
              <w:rPr>
                <w:rFonts w:ascii="Book Antiqua" w:hAnsi="Book Antiqua" w:cs="Arial"/>
                <w:sz w:val="24"/>
                <w:szCs w:val="24"/>
              </w:rPr>
              <w:t>Sedation failure</w:t>
            </w:r>
          </w:p>
          <w:p w:rsidR="00A66800" w:rsidRPr="006F03CD" w:rsidRDefault="00A66800" w:rsidP="00FF2A61">
            <w:pPr>
              <w:wordWrap/>
              <w:spacing w:line="360" w:lineRule="auto"/>
              <w:ind w:firstLine="195"/>
              <w:rPr>
                <w:rFonts w:ascii="Book Antiqua" w:hAnsi="Book Antiqua" w:cs="Arial"/>
                <w:sz w:val="24"/>
                <w:szCs w:val="24"/>
              </w:rPr>
            </w:pPr>
            <w:r w:rsidRPr="006F03CD">
              <w:rPr>
                <w:rFonts w:ascii="Book Antiqua" w:hAnsi="Book Antiqua" w:cs="Arial"/>
                <w:sz w:val="24"/>
                <w:szCs w:val="24"/>
              </w:rPr>
              <w:t>Paradoxical responses</w:t>
            </w:r>
          </w:p>
          <w:p w:rsidR="008D549B" w:rsidRDefault="00A66800" w:rsidP="00FF2A61">
            <w:pPr>
              <w:wordWrap/>
              <w:spacing w:line="360" w:lineRule="auto"/>
              <w:ind w:firstLine="195"/>
              <w:rPr>
                <w:rFonts w:ascii="Book Antiqua" w:eastAsia="宋体" w:hAnsi="Book Antiqua" w:cs="Arial"/>
                <w:sz w:val="24"/>
                <w:szCs w:val="24"/>
                <w:lang w:eastAsia="zh-CN"/>
              </w:rPr>
            </w:pPr>
            <w:r w:rsidRPr="006F03CD">
              <w:rPr>
                <w:rFonts w:ascii="Book Antiqua" w:hAnsi="Book Antiqua" w:cs="Arial"/>
                <w:sz w:val="24"/>
                <w:szCs w:val="24"/>
              </w:rPr>
              <w:t>Snoring or apnea</w:t>
            </w:r>
          </w:p>
          <w:p w:rsidR="00A66800" w:rsidRPr="006F03CD" w:rsidRDefault="00A66800" w:rsidP="00FF2A61">
            <w:pPr>
              <w:wordWrap/>
              <w:spacing w:line="360" w:lineRule="auto"/>
              <w:ind w:firstLine="195"/>
              <w:rPr>
                <w:rFonts w:ascii="Book Antiqua" w:hAnsi="Book Antiqua" w:cs="Arial"/>
                <w:sz w:val="24"/>
                <w:szCs w:val="24"/>
              </w:rPr>
            </w:pPr>
            <w:r w:rsidRPr="006F03CD">
              <w:rPr>
                <w:rFonts w:ascii="Book Antiqua" w:hAnsi="Book Antiqua" w:cs="Arial"/>
                <w:sz w:val="24"/>
                <w:szCs w:val="24"/>
              </w:rPr>
              <w:t>Hypoxia (SaO</w:t>
            </w:r>
            <w:r w:rsidRPr="006F03CD">
              <w:rPr>
                <w:rFonts w:ascii="Book Antiqua" w:hAnsi="Book Antiqua" w:cs="Arial"/>
                <w:sz w:val="24"/>
                <w:szCs w:val="24"/>
                <w:vertAlign w:val="subscript"/>
              </w:rPr>
              <w:t>2</w:t>
            </w:r>
            <w:r w:rsidRPr="006F03CD">
              <w:rPr>
                <w:rFonts w:ascii="Book Antiqua" w:hAnsi="Book Antiqua" w:cs="Arial"/>
                <w:sz w:val="24"/>
                <w:szCs w:val="24"/>
              </w:rPr>
              <w:t>&lt; 90%)</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Hypotension</w:t>
            </w:r>
          </w:p>
          <w:p w:rsidR="00A66800" w:rsidRPr="006F03CD" w:rsidRDefault="00A66800" w:rsidP="00FF2A61">
            <w:pPr>
              <w:wordWrap/>
              <w:spacing w:line="360" w:lineRule="auto"/>
              <w:ind w:firstLine="195"/>
              <w:rPr>
                <w:rFonts w:ascii="Book Antiqua" w:hAnsi="Book Antiqua" w:cs="Arial"/>
                <w:sz w:val="24"/>
                <w:szCs w:val="24"/>
              </w:rPr>
            </w:pPr>
            <w:r w:rsidRPr="006F03CD">
              <w:rPr>
                <w:rFonts w:ascii="Book Antiqua" w:hAnsi="Book Antiqua" w:cs="Arial"/>
                <w:sz w:val="24"/>
                <w:szCs w:val="24"/>
              </w:rPr>
              <w:t>Other adverse events</w:t>
            </w:r>
          </w:p>
          <w:p w:rsidR="00A66800" w:rsidRPr="006F03CD" w:rsidRDefault="00A66800" w:rsidP="00FF2A61">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Oxygen administration</w:t>
            </w:r>
          </w:p>
          <w:p w:rsidR="00A66800" w:rsidRPr="006F03CD" w:rsidRDefault="00A66800" w:rsidP="008D549B">
            <w:pPr>
              <w:wordWrap/>
              <w:spacing w:line="360" w:lineRule="auto"/>
              <w:ind w:firstLineChars="100" w:firstLine="240"/>
              <w:rPr>
                <w:rFonts w:ascii="Book Antiqua" w:hAnsi="Book Antiqua" w:cs="Arial"/>
                <w:sz w:val="24"/>
                <w:szCs w:val="24"/>
              </w:rPr>
            </w:pPr>
            <w:r w:rsidRPr="006F03CD">
              <w:rPr>
                <w:rFonts w:ascii="Book Antiqua" w:hAnsi="Book Antiqua" w:cs="Arial"/>
                <w:sz w:val="24"/>
                <w:szCs w:val="24"/>
              </w:rPr>
              <w:t>Flumazenil administration</w:t>
            </w:r>
          </w:p>
        </w:tc>
        <w:tc>
          <w:tcPr>
            <w:tcW w:w="1701" w:type="dxa"/>
            <w:tcBorders>
              <w:top w:val="single" w:sz="4" w:space="0" w:color="000000"/>
              <w:left w:val="nil"/>
              <w:bottom w:val="single" w:sz="4" w:space="0" w:color="000000"/>
              <w:right w:val="nil"/>
            </w:tcBorders>
          </w:tcPr>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261.4 ± 79.6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5.3 ± 0.9</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2.5 ± 1.2</w:t>
            </w: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13 (41.9)</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18 (58.1)</w:t>
            </w: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4 (12.9)</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5 (16.1)</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 (3.2)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 (3.2)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tc>
        <w:tc>
          <w:tcPr>
            <w:tcW w:w="1984" w:type="dxa"/>
            <w:tcBorders>
              <w:top w:val="single" w:sz="4" w:space="0" w:color="000000"/>
              <w:left w:val="nil"/>
              <w:bottom w:val="single" w:sz="4" w:space="0" w:color="000000"/>
              <w:right w:val="nil"/>
            </w:tcBorders>
          </w:tcPr>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304.4 ± 154.2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4.5 ± 0.8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2.9 ± 1.0</w:t>
            </w: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43 (66.2)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22 (33.8)</w:t>
            </w: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4 (6.2)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7 (10.8)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7 (10.8)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 (0.2)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 (0)</w:t>
            </w:r>
          </w:p>
        </w:tc>
        <w:tc>
          <w:tcPr>
            <w:tcW w:w="1036" w:type="dxa"/>
            <w:tcBorders>
              <w:top w:val="single" w:sz="4" w:space="0" w:color="000000"/>
              <w:left w:val="nil"/>
              <w:bottom w:val="single" w:sz="4" w:space="0" w:color="000000"/>
              <w:right w:val="nil"/>
            </w:tcBorders>
          </w:tcPr>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0.074</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0.000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0.146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0.024</w:t>
            </w: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0.268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0.458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0.211</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0.588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w:t>
            </w:r>
          </w:p>
        </w:tc>
      </w:tr>
    </w:tbl>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OSA</w:t>
      </w:r>
      <w:r w:rsidR="008D549B">
        <w:rPr>
          <w:rFonts w:ascii="Book Antiqua" w:eastAsia="宋体" w:hAnsi="Book Antiqua" w:cs="Arial" w:hint="eastAsia"/>
          <w:sz w:val="24"/>
          <w:szCs w:val="24"/>
          <w:lang w:eastAsia="zh-CN"/>
        </w:rPr>
        <w:t>:</w:t>
      </w:r>
      <w:r w:rsidRPr="006F03CD">
        <w:rPr>
          <w:rFonts w:ascii="Book Antiqua" w:hAnsi="Book Antiqua" w:cs="Arial"/>
          <w:sz w:val="24"/>
          <w:szCs w:val="24"/>
        </w:rPr>
        <w:t xml:space="preserve"> </w:t>
      </w:r>
      <w:r w:rsidR="00616FBE" w:rsidRPr="006F03CD">
        <w:rPr>
          <w:rFonts w:ascii="Book Antiqua" w:hAnsi="Book Antiqua" w:cs="Arial"/>
          <w:sz w:val="24"/>
          <w:szCs w:val="24"/>
        </w:rPr>
        <w:t>O</w:t>
      </w:r>
      <w:r w:rsidRPr="006F03CD">
        <w:rPr>
          <w:rFonts w:ascii="Book Antiqua" w:hAnsi="Book Antiqua" w:cs="Arial"/>
          <w:sz w:val="24"/>
          <w:szCs w:val="24"/>
        </w:rPr>
        <w:t>bstructive sleep apnea; EGD</w:t>
      </w:r>
      <w:r w:rsidR="008D549B">
        <w:rPr>
          <w:rFonts w:ascii="Book Antiqua" w:eastAsia="宋体" w:hAnsi="Book Antiqua" w:cs="Arial" w:hint="eastAsia"/>
          <w:sz w:val="24"/>
          <w:szCs w:val="24"/>
          <w:lang w:eastAsia="zh-CN"/>
        </w:rPr>
        <w:t>:</w:t>
      </w:r>
      <w:r w:rsidRPr="006F03CD">
        <w:rPr>
          <w:rFonts w:ascii="Book Antiqua" w:hAnsi="Book Antiqua" w:cs="Arial"/>
          <w:sz w:val="24"/>
          <w:szCs w:val="24"/>
        </w:rPr>
        <w:t xml:space="preserve"> </w:t>
      </w:r>
      <w:r w:rsidR="008D549B" w:rsidRPr="006F03CD">
        <w:rPr>
          <w:rFonts w:ascii="Book Antiqua" w:hAnsi="Book Antiqua" w:cs="Arial"/>
          <w:sz w:val="24"/>
          <w:szCs w:val="24"/>
        </w:rPr>
        <w:t>E</w:t>
      </w:r>
      <w:r w:rsidRPr="006F03CD">
        <w:rPr>
          <w:rFonts w:ascii="Book Antiqua" w:hAnsi="Book Antiqua" w:cs="Arial"/>
          <w:sz w:val="24"/>
          <w:szCs w:val="24"/>
        </w:rPr>
        <w:t>sophagogastroduodenoscopy; MOAA/S</w:t>
      </w:r>
      <w:r w:rsidR="008D549B">
        <w:rPr>
          <w:rFonts w:ascii="Book Antiqua" w:eastAsia="宋体" w:hAnsi="Book Antiqua" w:cs="Arial" w:hint="eastAsia"/>
          <w:sz w:val="24"/>
          <w:szCs w:val="24"/>
          <w:lang w:eastAsia="zh-CN"/>
        </w:rPr>
        <w:t>:</w:t>
      </w:r>
      <w:r w:rsidRPr="006F03CD">
        <w:rPr>
          <w:rFonts w:ascii="Book Antiqua" w:hAnsi="Book Antiqua" w:cs="Arial"/>
          <w:sz w:val="24"/>
          <w:szCs w:val="24"/>
        </w:rPr>
        <w:t xml:space="preserve"> Modified Observer’s Assessment of Alertness/Sedation; SaO</w:t>
      </w:r>
      <w:r w:rsidRPr="006F03CD">
        <w:rPr>
          <w:rFonts w:ascii="Book Antiqua" w:hAnsi="Book Antiqua" w:cs="Arial"/>
          <w:sz w:val="24"/>
          <w:szCs w:val="24"/>
          <w:vertAlign w:val="subscript"/>
        </w:rPr>
        <w:t>2</w:t>
      </w:r>
      <w:r w:rsidR="008D549B">
        <w:rPr>
          <w:rFonts w:ascii="Book Antiqua" w:eastAsia="宋体" w:hAnsi="Book Antiqua" w:cs="Arial" w:hint="eastAsia"/>
          <w:sz w:val="24"/>
          <w:szCs w:val="24"/>
          <w:lang w:eastAsia="zh-CN"/>
        </w:rPr>
        <w:t>:</w:t>
      </w:r>
      <w:r w:rsidRPr="006F03CD">
        <w:rPr>
          <w:rFonts w:ascii="Book Antiqua" w:hAnsi="Book Antiqua" w:cs="Arial"/>
          <w:sz w:val="24"/>
          <w:szCs w:val="24"/>
        </w:rPr>
        <w:t xml:space="preserve"> arterial oxygen saturation</w:t>
      </w:r>
      <w:r w:rsidR="0035212F">
        <w:rPr>
          <w:rFonts w:ascii="Book Antiqua" w:hAnsi="Book Antiqua" w:cs="Arial"/>
          <w:sz w:val="24"/>
          <w:szCs w:val="24"/>
        </w:rPr>
        <w:t>.</w:t>
      </w:r>
      <w:bookmarkStart w:id="28" w:name="_GoBack"/>
      <w:bookmarkEnd w:id="28"/>
    </w:p>
    <w:p w:rsidR="00A66800" w:rsidRPr="006F03CD" w:rsidRDefault="00A66800"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sz w:val="24"/>
          <w:szCs w:val="24"/>
        </w:rPr>
      </w:pPr>
    </w:p>
    <w:p w:rsidR="00AA579A" w:rsidRPr="006F03CD" w:rsidRDefault="00AA579A" w:rsidP="00FF2A61">
      <w:pPr>
        <w:wordWrap/>
        <w:spacing w:line="360" w:lineRule="auto"/>
        <w:rPr>
          <w:rFonts w:ascii="Book Antiqua" w:hAnsi="Book Antiqua" w:cs="Arial"/>
          <w:sz w:val="24"/>
          <w:szCs w:val="24"/>
        </w:rPr>
      </w:pPr>
    </w:p>
    <w:p w:rsidR="00AA579A" w:rsidRPr="006F03CD" w:rsidRDefault="00AA579A" w:rsidP="00FF2A61">
      <w:pPr>
        <w:wordWrap/>
        <w:spacing w:line="360" w:lineRule="auto"/>
        <w:rPr>
          <w:rFonts w:ascii="Book Antiqua" w:hAnsi="Book Antiqua" w:cs="Arial"/>
          <w:sz w:val="24"/>
          <w:szCs w:val="24"/>
        </w:rPr>
      </w:pPr>
    </w:p>
    <w:p w:rsidR="00AA579A" w:rsidRPr="006F03CD" w:rsidRDefault="00AA579A" w:rsidP="00FF2A61">
      <w:pPr>
        <w:wordWrap/>
        <w:spacing w:line="360" w:lineRule="auto"/>
        <w:rPr>
          <w:rFonts w:ascii="Book Antiqua" w:hAnsi="Book Antiqua" w:cs="Arial"/>
          <w:sz w:val="24"/>
          <w:szCs w:val="24"/>
        </w:rPr>
      </w:pPr>
    </w:p>
    <w:p w:rsidR="00AA579A" w:rsidRPr="006F03CD" w:rsidRDefault="00AA579A" w:rsidP="00FF2A61">
      <w:pPr>
        <w:wordWrap/>
        <w:spacing w:line="360" w:lineRule="auto"/>
        <w:rPr>
          <w:rFonts w:ascii="Book Antiqua" w:hAnsi="Book Antiqua" w:cs="Arial"/>
          <w:sz w:val="24"/>
          <w:szCs w:val="24"/>
        </w:rPr>
      </w:pPr>
    </w:p>
    <w:p w:rsidR="00AA579A" w:rsidRPr="006F03CD" w:rsidRDefault="00AA579A" w:rsidP="00FF2A61">
      <w:pPr>
        <w:wordWrap/>
        <w:spacing w:line="360" w:lineRule="auto"/>
        <w:rPr>
          <w:rFonts w:ascii="Book Antiqua" w:hAnsi="Book Antiqua" w:cs="Arial"/>
          <w:sz w:val="24"/>
          <w:szCs w:val="24"/>
        </w:rPr>
      </w:pPr>
    </w:p>
    <w:p w:rsidR="00A66800" w:rsidRPr="006F03CD" w:rsidRDefault="00A66800" w:rsidP="00FF2A61">
      <w:pPr>
        <w:wordWrap/>
        <w:spacing w:line="360" w:lineRule="auto"/>
        <w:rPr>
          <w:rFonts w:ascii="Book Antiqua" w:hAnsi="Book Antiqua" w:cs="Arial"/>
          <w:b/>
          <w:sz w:val="24"/>
          <w:szCs w:val="24"/>
        </w:rPr>
      </w:pPr>
      <w:r w:rsidRPr="006F03CD">
        <w:rPr>
          <w:rFonts w:ascii="Book Antiqua" w:hAnsi="Book Antiqua" w:cs="Arial"/>
          <w:b/>
          <w:sz w:val="24"/>
          <w:szCs w:val="24"/>
        </w:rPr>
        <w:lastRenderedPageBreak/>
        <w:t>T</w:t>
      </w:r>
      <w:r w:rsidR="00462D5D" w:rsidRPr="006F03CD">
        <w:rPr>
          <w:rFonts w:ascii="Book Antiqua" w:hAnsi="Book Antiqua" w:cs="Arial"/>
          <w:b/>
          <w:sz w:val="24"/>
          <w:szCs w:val="24"/>
        </w:rPr>
        <w:t>able 3</w:t>
      </w:r>
      <w:r w:rsidRPr="006F03CD">
        <w:rPr>
          <w:rFonts w:ascii="Book Antiqua" w:hAnsi="Book Antiqua" w:cs="Arial"/>
          <w:b/>
          <w:sz w:val="24"/>
          <w:szCs w:val="24"/>
        </w:rPr>
        <w:t xml:space="preserve"> Multivariate logistic regression analysis of possible risk factors for a hypoxia</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5070"/>
        <w:gridCol w:w="2835"/>
        <w:gridCol w:w="1319"/>
      </w:tblGrid>
      <w:tr w:rsidR="00A66800" w:rsidRPr="006F03CD" w:rsidTr="00A66800">
        <w:tc>
          <w:tcPr>
            <w:tcW w:w="5070" w:type="dxa"/>
            <w:tcBorders>
              <w:top w:val="single" w:sz="4" w:space="0" w:color="000000"/>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Parameter</w:t>
            </w:r>
          </w:p>
        </w:tc>
        <w:tc>
          <w:tcPr>
            <w:tcW w:w="2835" w:type="dxa"/>
            <w:tcBorders>
              <w:top w:val="single" w:sz="4" w:space="0" w:color="000000"/>
              <w:left w:val="nil"/>
              <w:bottom w:val="single" w:sz="4" w:space="0" w:color="000000"/>
              <w:right w:val="nil"/>
            </w:tcBorders>
            <w:hideMark/>
          </w:tcPr>
          <w:p w:rsidR="00A66800" w:rsidRPr="006F03CD" w:rsidRDefault="006741F1" w:rsidP="00FF2A61">
            <w:pPr>
              <w:wordWrap/>
              <w:spacing w:line="360" w:lineRule="auto"/>
              <w:rPr>
                <w:rFonts w:ascii="Book Antiqua" w:hAnsi="Book Antiqua" w:cs="Arial"/>
                <w:sz w:val="24"/>
                <w:szCs w:val="24"/>
              </w:rPr>
            </w:pPr>
            <w:r>
              <w:rPr>
                <w:rFonts w:ascii="Book Antiqua" w:eastAsia="宋体" w:hAnsi="Book Antiqua" w:cs="Arial" w:hint="eastAsia"/>
                <w:sz w:val="24"/>
                <w:szCs w:val="24"/>
                <w:lang w:eastAsia="zh-CN"/>
              </w:rPr>
              <w:t>OR</w:t>
            </w:r>
            <w:r w:rsidR="00A66800" w:rsidRPr="006F03CD">
              <w:rPr>
                <w:rFonts w:ascii="Book Antiqua" w:hAnsi="Book Antiqua" w:cs="Arial"/>
                <w:sz w:val="24"/>
                <w:szCs w:val="24"/>
              </w:rPr>
              <w:t xml:space="preserve"> (</w:t>
            </w:r>
            <w:r w:rsidR="00610742">
              <w:rPr>
                <w:rFonts w:ascii="Book Antiqua" w:hAnsi="Book Antiqua" w:cs="Arial"/>
                <w:sz w:val="24"/>
                <w:szCs w:val="24"/>
              </w:rPr>
              <w:t>95%CI</w:t>
            </w:r>
            <w:r w:rsidR="00A66800" w:rsidRPr="006F03CD">
              <w:rPr>
                <w:rFonts w:ascii="Book Antiqua" w:hAnsi="Book Antiqua" w:cs="Arial"/>
                <w:sz w:val="24"/>
                <w:szCs w:val="24"/>
              </w:rPr>
              <w:t>)</w:t>
            </w:r>
          </w:p>
        </w:tc>
        <w:tc>
          <w:tcPr>
            <w:tcW w:w="1319" w:type="dxa"/>
            <w:tcBorders>
              <w:top w:val="single" w:sz="4" w:space="0" w:color="000000"/>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i/>
                <w:sz w:val="24"/>
                <w:szCs w:val="24"/>
              </w:rPr>
              <w:t xml:space="preserve">P </w:t>
            </w:r>
            <w:r w:rsidRPr="006F03CD">
              <w:rPr>
                <w:rFonts w:ascii="Book Antiqua" w:hAnsi="Book Antiqua" w:cs="Arial"/>
                <w:sz w:val="24"/>
                <w:szCs w:val="24"/>
              </w:rPr>
              <w:t>value</w:t>
            </w:r>
          </w:p>
        </w:tc>
      </w:tr>
      <w:tr w:rsidR="00A66800" w:rsidRPr="006F03CD" w:rsidTr="00A66800">
        <w:tc>
          <w:tcPr>
            <w:tcW w:w="5070" w:type="dxa"/>
            <w:tcBorders>
              <w:top w:val="single" w:sz="4" w:space="0" w:color="000000"/>
              <w:left w:val="nil"/>
              <w:bottom w:val="single" w:sz="4" w:space="0" w:color="000000"/>
              <w:right w:val="nil"/>
            </w:tcBorders>
            <w:hideMark/>
          </w:tcPr>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Age (continuous)</w:t>
            </w:r>
          </w:p>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 xml:space="preserve">Sex (female </w:t>
            </w:r>
            <w:r w:rsidR="00974EDC" w:rsidRPr="00974EDC">
              <w:rPr>
                <w:rFonts w:ascii="Book Antiqua" w:hAnsi="Book Antiqua" w:cs="Arial"/>
                <w:i/>
                <w:sz w:val="24"/>
                <w:szCs w:val="24"/>
              </w:rPr>
              <w:t>vs</w:t>
            </w:r>
            <w:r w:rsidRPr="006F03CD">
              <w:rPr>
                <w:rFonts w:ascii="Book Antiqua" w:hAnsi="Book Antiqua" w:cs="Arial"/>
                <w:sz w:val="24"/>
                <w:szCs w:val="24"/>
              </w:rPr>
              <w:t xml:space="preserve"> male)</w:t>
            </w:r>
          </w:p>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 xml:space="preserve">Smoking (No. </w:t>
            </w:r>
            <w:r w:rsidR="00974EDC" w:rsidRPr="00974EDC">
              <w:rPr>
                <w:rFonts w:ascii="Book Antiqua" w:hAnsi="Book Antiqua" w:cs="Arial"/>
                <w:i/>
                <w:sz w:val="24"/>
                <w:szCs w:val="24"/>
              </w:rPr>
              <w:t>vs</w:t>
            </w:r>
            <w:r w:rsidRPr="006F03CD">
              <w:rPr>
                <w:rFonts w:ascii="Book Antiqua" w:hAnsi="Book Antiqua" w:cs="Arial"/>
                <w:sz w:val="24"/>
                <w:szCs w:val="24"/>
              </w:rPr>
              <w:t xml:space="preserve"> Yes)</w:t>
            </w:r>
          </w:p>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 xml:space="preserve">Alcohol (No. </w:t>
            </w:r>
            <w:r w:rsidR="00974EDC" w:rsidRPr="00974EDC">
              <w:rPr>
                <w:rFonts w:ascii="Book Antiqua" w:hAnsi="Book Antiqua" w:cs="Arial"/>
                <w:i/>
                <w:sz w:val="24"/>
                <w:szCs w:val="24"/>
              </w:rPr>
              <w:t>vs</w:t>
            </w:r>
            <w:r w:rsidRPr="006F03CD">
              <w:rPr>
                <w:rFonts w:ascii="Book Antiqua" w:hAnsi="Book Antiqua" w:cs="Arial"/>
                <w:sz w:val="24"/>
                <w:szCs w:val="24"/>
              </w:rPr>
              <w:t xml:space="preserve"> Yes)</w:t>
            </w:r>
          </w:p>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 xml:space="preserve">Diabetes mellitus (No. </w:t>
            </w:r>
            <w:r w:rsidR="00974EDC" w:rsidRPr="00974EDC">
              <w:rPr>
                <w:rFonts w:ascii="Book Antiqua" w:hAnsi="Book Antiqua" w:cs="Arial"/>
                <w:i/>
                <w:sz w:val="24"/>
                <w:szCs w:val="24"/>
              </w:rPr>
              <w:t>vs</w:t>
            </w:r>
            <w:r w:rsidRPr="006F03CD">
              <w:rPr>
                <w:rFonts w:ascii="Book Antiqua" w:hAnsi="Book Antiqua" w:cs="Arial"/>
                <w:sz w:val="24"/>
                <w:szCs w:val="24"/>
              </w:rPr>
              <w:t xml:space="preserve"> Yes)</w:t>
            </w:r>
          </w:p>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 xml:space="preserve">Hypertension (No. </w:t>
            </w:r>
            <w:r w:rsidR="00974EDC" w:rsidRPr="00974EDC">
              <w:rPr>
                <w:rFonts w:ascii="Book Antiqua" w:hAnsi="Book Antiqua" w:cs="Arial"/>
                <w:i/>
                <w:sz w:val="24"/>
                <w:szCs w:val="24"/>
              </w:rPr>
              <w:t>vs</w:t>
            </w:r>
            <w:r w:rsidRPr="006F03CD">
              <w:rPr>
                <w:rFonts w:ascii="Book Antiqua" w:hAnsi="Book Antiqua" w:cs="Arial"/>
                <w:sz w:val="24"/>
                <w:szCs w:val="24"/>
              </w:rPr>
              <w:t xml:space="preserve"> Yes)</w:t>
            </w:r>
          </w:p>
          <w:p w:rsidR="00A66800" w:rsidRPr="006F03CD" w:rsidRDefault="00A66800" w:rsidP="00FF2A61">
            <w:pPr>
              <w:wordWrap/>
              <w:spacing w:line="360" w:lineRule="auto"/>
              <w:ind w:firstLineChars="50" w:firstLine="120"/>
              <w:rPr>
                <w:rFonts w:ascii="Book Antiqua" w:hAnsi="Book Antiqua" w:cs="Arial"/>
                <w:kern w:val="0"/>
                <w:sz w:val="24"/>
                <w:szCs w:val="24"/>
              </w:rPr>
            </w:pPr>
            <w:r w:rsidRPr="006F03CD">
              <w:rPr>
                <w:rFonts w:ascii="Book Antiqua" w:hAnsi="Book Antiqua" w:cs="Arial"/>
                <w:sz w:val="24"/>
                <w:szCs w:val="24"/>
              </w:rPr>
              <w:t xml:space="preserve">Body mass index (&lt; 25 </w:t>
            </w:r>
            <w:r w:rsidR="00974EDC" w:rsidRPr="00974EDC">
              <w:rPr>
                <w:rFonts w:ascii="Book Antiqua" w:hAnsi="Book Antiqua" w:cs="Arial"/>
                <w:i/>
                <w:sz w:val="24"/>
                <w:szCs w:val="24"/>
              </w:rPr>
              <w:t>vs</w:t>
            </w:r>
            <w:r w:rsidRPr="006F03CD">
              <w:rPr>
                <w:rFonts w:ascii="Book Antiqua" w:hAnsi="Book Antiqua" w:cs="Arial"/>
                <w:sz w:val="24"/>
                <w:szCs w:val="24"/>
              </w:rPr>
              <w:t xml:space="preserve"> </w:t>
            </w:r>
            <w:r w:rsidRPr="006F03CD">
              <w:rPr>
                <w:rFonts w:ascii="Book Antiqua" w:hAnsi="Book Antiqua" w:cs="Arial"/>
                <w:kern w:val="0"/>
                <w:sz w:val="24"/>
                <w:szCs w:val="24"/>
              </w:rPr>
              <w:t>≥ 25 kg/m</w:t>
            </w:r>
            <w:r w:rsidRPr="006F03CD">
              <w:rPr>
                <w:rFonts w:ascii="Book Antiqua" w:hAnsi="Book Antiqua" w:cs="Arial"/>
                <w:kern w:val="0"/>
                <w:sz w:val="24"/>
                <w:szCs w:val="24"/>
                <w:vertAlign w:val="superscript"/>
              </w:rPr>
              <w:t>2</w:t>
            </w:r>
            <w:r w:rsidRPr="006F03CD">
              <w:rPr>
                <w:rFonts w:ascii="Book Antiqua" w:hAnsi="Book Antiqua" w:cs="Arial"/>
                <w:kern w:val="0"/>
                <w:sz w:val="24"/>
                <w:szCs w:val="24"/>
              </w:rPr>
              <w:t>)</w:t>
            </w:r>
          </w:p>
          <w:p w:rsidR="00A66800" w:rsidRPr="006F03CD" w:rsidRDefault="00A66800" w:rsidP="00FF2A61">
            <w:pPr>
              <w:wordWrap/>
              <w:spacing w:line="360" w:lineRule="auto"/>
              <w:ind w:firstLineChars="50" w:firstLine="120"/>
              <w:rPr>
                <w:rFonts w:ascii="Book Antiqua" w:hAnsi="Book Antiqua" w:cs="Arial"/>
                <w:kern w:val="0"/>
                <w:sz w:val="24"/>
                <w:szCs w:val="24"/>
              </w:rPr>
            </w:pPr>
            <w:r w:rsidRPr="006F03CD">
              <w:rPr>
                <w:rFonts w:ascii="Book Antiqua" w:hAnsi="Book Antiqua" w:cs="Arial"/>
                <w:kern w:val="0"/>
                <w:sz w:val="24"/>
                <w:szCs w:val="24"/>
              </w:rPr>
              <w:t xml:space="preserve">Midazolam dose (&lt; 5 </w:t>
            </w:r>
            <w:r w:rsidR="00974EDC" w:rsidRPr="00974EDC">
              <w:rPr>
                <w:rFonts w:ascii="Book Antiqua" w:hAnsi="Book Antiqua" w:cs="Arial"/>
                <w:i/>
                <w:kern w:val="0"/>
                <w:sz w:val="24"/>
                <w:szCs w:val="24"/>
              </w:rPr>
              <w:t>vs</w:t>
            </w:r>
            <w:r w:rsidRPr="006F03CD">
              <w:rPr>
                <w:rFonts w:ascii="Book Antiqua" w:hAnsi="Book Antiqua" w:cs="Arial"/>
                <w:kern w:val="0"/>
                <w:sz w:val="24"/>
                <w:szCs w:val="24"/>
              </w:rPr>
              <w:t xml:space="preserve"> ≥ 5 mg)</w:t>
            </w:r>
          </w:p>
          <w:p w:rsidR="00A66800" w:rsidRPr="006F03CD" w:rsidRDefault="00A66800" w:rsidP="00FF2A61">
            <w:pPr>
              <w:wordWrap/>
              <w:spacing w:line="360" w:lineRule="auto"/>
              <w:ind w:firstLineChars="50" w:firstLine="120"/>
              <w:rPr>
                <w:rFonts w:ascii="Book Antiqua" w:hAnsi="Book Antiqua" w:cs="Arial"/>
                <w:sz w:val="24"/>
                <w:szCs w:val="24"/>
              </w:rPr>
            </w:pPr>
            <w:r w:rsidRPr="006F03CD">
              <w:rPr>
                <w:rFonts w:ascii="Book Antiqua" w:hAnsi="Book Antiqua" w:cs="Arial"/>
                <w:sz w:val="24"/>
                <w:szCs w:val="24"/>
              </w:rPr>
              <w:t>OSA (</w:t>
            </w:r>
            <w:r w:rsidR="008E6CD8" w:rsidRPr="006F03CD">
              <w:rPr>
                <w:rFonts w:ascii="Book Antiqua" w:hAnsi="Book Antiqua" w:cs="Arial"/>
                <w:sz w:val="24"/>
                <w:szCs w:val="24"/>
              </w:rPr>
              <w:t>No</w:t>
            </w:r>
            <w:r w:rsidR="003A369F" w:rsidRPr="006F03CD">
              <w:rPr>
                <w:rFonts w:ascii="Book Antiqua" w:hAnsi="Book Antiqua" w:cs="Arial"/>
                <w:sz w:val="24"/>
                <w:szCs w:val="24"/>
              </w:rPr>
              <w:t xml:space="preserve"> </w:t>
            </w:r>
            <w:r w:rsidR="00974EDC" w:rsidRPr="00974EDC">
              <w:rPr>
                <w:rFonts w:ascii="Book Antiqua" w:hAnsi="Book Antiqua" w:cs="Arial"/>
                <w:i/>
                <w:sz w:val="24"/>
                <w:szCs w:val="24"/>
              </w:rPr>
              <w:t>vs</w:t>
            </w:r>
            <w:r w:rsidR="003A369F" w:rsidRPr="006F03CD">
              <w:rPr>
                <w:rFonts w:ascii="Book Antiqua" w:hAnsi="Book Antiqua" w:cs="Arial"/>
                <w:sz w:val="24"/>
                <w:szCs w:val="24"/>
              </w:rPr>
              <w:t xml:space="preserve"> </w:t>
            </w:r>
            <w:r w:rsidR="008E6CD8" w:rsidRPr="006F03CD">
              <w:rPr>
                <w:rFonts w:ascii="Book Antiqua" w:hAnsi="Book Antiqua" w:cs="Arial"/>
                <w:sz w:val="24"/>
                <w:szCs w:val="24"/>
              </w:rPr>
              <w:t>Yes</w:t>
            </w:r>
            <w:r w:rsidRPr="006F03CD">
              <w:rPr>
                <w:rFonts w:ascii="Book Antiqua" w:hAnsi="Book Antiqua" w:cs="Arial"/>
                <w:sz w:val="24"/>
                <w:szCs w:val="24"/>
              </w:rPr>
              <w:t>)</w:t>
            </w:r>
          </w:p>
        </w:tc>
        <w:tc>
          <w:tcPr>
            <w:tcW w:w="2835" w:type="dxa"/>
            <w:tcBorders>
              <w:top w:val="single" w:sz="4" w:space="0" w:color="000000"/>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1.056 (0.958-1.164)</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1.003 (0.153-6.563)</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0.753 (0.056-10.127)</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0.592 (0.095-3.706)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1.842 (0.187-18.128)</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1.102 (0.120-10.117)</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1.304 (0.192-8.845)</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10.726 (0.815-141.100)</w:t>
            </w:r>
          </w:p>
          <w:p w:rsidR="00A66800" w:rsidRPr="006F03CD" w:rsidRDefault="008E6CD8" w:rsidP="00FF2A61">
            <w:pPr>
              <w:wordWrap/>
              <w:spacing w:line="360" w:lineRule="auto"/>
              <w:rPr>
                <w:rFonts w:ascii="Book Antiqua" w:hAnsi="Book Antiqua" w:cs="Arial"/>
                <w:sz w:val="24"/>
                <w:szCs w:val="24"/>
              </w:rPr>
            </w:pPr>
            <w:r w:rsidRPr="006F03CD">
              <w:rPr>
                <w:rFonts w:ascii="Book Antiqua" w:hAnsi="Book Antiqua" w:cs="Arial"/>
                <w:sz w:val="24"/>
                <w:szCs w:val="24"/>
              </w:rPr>
              <w:t>0.117</w:t>
            </w:r>
            <w:r w:rsidR="00A66800" w:rsidRPr="006F03CD">
              <w:rPr>
                <w:rFonts w:ascii="Book Antiqua" w:hAnsi="Book Antiqua" w:cs="Arial"/>
                <w:sz w:val="24"/>
                <w:szCs w:val="24"/>
              </w:rPr>
              <w:t xml:space="preserve"> (0.</w:t>
            </w:r>
            <w:r w:rsidRPr="006F03CD">
              <w:rPr>
                <w:rFonts w:ascii="Book Antiqua" w:hAnsi="Book Antiqua" w:cs="Arial"/>
                <w:sz w:val="24"/>
                <w:szCs w:val="24"/>
              </w:rPr>
              <w:t>012-1.168</w:t>
            </w:r>
            <w:r w:rsidR="00A66800" w:rsidRPr="006F03CD">
              <w:rPr>
                <w:rFonts w:ascii="Book Antiqua" w:hAnsi="Book Antiqua" w:cs="Arial"/>
                <w:sz w:val="24"/>
                <w:szCs w:val="24"/>
              </w:rPr>
              <w:t>)</w:t>
            </w:r>
          </w:p>
        </w:tc>
        <w:tc>
          <w:tcPr>
            <w:tcW w:w="1319" w:type="dxa"/>
            <w:tcBorders>
              <w:top w:val="single" w:sz="4" w:space="0" w:color="000000"/>
              <w:left w:val="nil"/>
              <w:bottom w:val="single" w:sz="4" w:space="0" w:color="000000"/>
              <w:right w:val="nil"/>
            </w:tcBorders>
            <w:hideMark/>
          </w:tcPr>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0.276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0.997</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0.830</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0.576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0.601</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0.932</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0.786</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0.071</w:t>
            </w:r>
          </w:p>
          <w:p w:rsidR="00A66800" w:rsidRPr="006F03CD" w:rsidRDefault="00A66800" w:rsidP="00FF2A61">
            <w:pPr>
              <w:wordWrap/>
              <w:spacing w:line="360" w:lineRule="auto"/>
              <w:rPr>
                <w:rFonts w:ascii="Book Antiqua" w:hAnsi="Book Antiqua" w:cs="Arial"/>
                <w:sz w:val="24"/>
                <w:szCs w:val="24"/>
              </w:rPr>
            </w:pPr>
            <w:r w:rsidRPr="006F03CD">
              <w:rPr>
                <w:rFonts w:ascii="Book Antiqua" w:hAnsi="Book Antiqua" w:cs="Arial"/>
                <w:sz w:val="24"/>
                <w:szCs w:val="24"/>
              </w:rPr>
              <w:t>0.068</w:t>
            </w:r>
          </w:p>
        </w:tc>
      </w:tr>
    </w:tbl>
    <w:p w:rsidR="00A66800" w:rsidRPr="00552EB9" w:rsidRDefault="00A66800" w:rsidP="00FF2A61">
      <w:pPr>
        <w:wordWrap/>
        <w:spacing w:line="360" w:lineRule="auto"/>
        <w:rPr>
          <w:rFonts w:ascii="Book Antiqua" w:eastAsia="宋体" w:hAnsi="Book Antiqua" w:cs="Arial"/>
          <w:sz w:val="24"/>
          <w:szCs w:val="24"/>
          <w:lang w:eastAsia="zh-CN"/>
        </w:rPr>
      </w:pPr>
      <w:r w:rsidRPr="006F03CD">
        <w:rPr>
          <w:rFonts w:ascii="Book Antiqua" w:hAnsi="Book Antiqua" w:cs="Arial"/>
          <w:sz w:val="24"/>
          <w:szCs w:val="24"/>
        </w:rPr>
        <w:t>OSA</w:t>
      </w:r>
      <w:r w:rsidR="00552EB9">
        <w:rPr>
          <w:rFonts w:ascii="Book Antiqua" w:eastAsia="宋体" w:hAnsi="Book Antiqua" w:cs="Arial" w:hint="eastAsia"/>
          <w:sz w:val="24"/>
          <w:szCs w:val="24"/>
          <w:lang w:eastAsia="zh-CN"/>
        </w:rPr>
        <w:t>:</w:t>
      </w:r>
      <w:r w:rsidRPr="006F03CD">
        <w:rPr>
          <w:rFonts w:ascii="Book Antiqua" w:hAnsi="Book Antiqua" w:cs="Arial"/>
          <w:sz w:val="24"/>
          <w:szCs w:val="24"/>
        </w:rPr>
        <w:t xml:space="preserve"> Obstructive sleep apnea</w:t>
      </w:r>
      <w:r w:rsidR="00552EB9">
        <w:rPr>
          <w:rFonts w:ascii="Book Antiqua" w:eastAsia="宋体" w:hAnsi="Book Antiqua" w:cs="Arial" w:hint="eastAsia"/>
          <w:sz w:val="24"/>
          <w:szCs w:val="24"/>
          <w:lang w:eastAsia="zh-CN"/>
        </w:rPr>
        <w:t>.</w:t>
      </w:r>
    </w:p>
    <w:p w:rsidR="00A66800" w:rsidRPr="00FF2A61" w:rsidRDefault="00A66800" w:rsidP="00FF2A61">
      <w:pPr>
        <w:wordWrap/>
        <w:spacing w:line="360" w:lineRule="auto"/>
        <w:rPr>
          <w:rFonts w:ascii="Book Antiqua" w:hAnsi="Book Antiqua" w:cs="Arial"/>
          <w:sz w:val="24"/>
          <w:szCs w:val="24"/>
        </w:rPr>
      </w:pPr>
    </w:p>
    <w:p w:rsidR="00A66800" w:rsidRPr="00FF2A61" w:rsidRDefault="00A66800" w:rsidP="00FF2A61">
      <w:pPr>
        <w:wordWrap/>
        <w:spacing w:line="360" w:lineRule="auto"/>
        <w:rPr>
          <w:rFonts w:ascii="Book Antiqua" w:hAnsi="Book Antiqua" w:cs="Arial"/>
          <w:b/>
          <w:sz w:val="24"/>
          <w:szCs w:val="24"/>
        </w:rPr>
      </w:pPr>
    </w:p>
    <w:sectPr w:rsidR="00A66800" w:rsidRPr="00FF2A61" w:rsidSect="00B46CED">
      <w:headerReference w:type="default" r:id="rId9"/>
      <w:foot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4E" w:rsidRDefault="007B3A4E" w:rsidP="002C39B6">
      <w:r>
        <w:separator/>
      </w:r>
    </w:p>
  </w:endnote>
  <w:endnote w:type="continuationSeparator" w:id="0">
    <w:p w:rsidR="007B3A4E" w:rsidRDefault="007B3A4E" w:rsidP="002C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ymbolPS">
    <w:altName w:val="Symbol"/>
    <w:charset w:val="02"/>
    <w:family w:val="roman"/>
    <w:pitch w:val="variable"/>
    <w:sig w:usb0="00000000" w:usb1="10000000" w:usb2="00000000" w:usb3="00000000" w:csb0="80000000" w:csb1="00000000"/>
  </w:font>
  <w:font w:name="AdvOT1ef757c0">
    <w:altName w:val="Gulim"/>
    <w:panose1 w:val="00000000000000000000"/>
    <w:charset w:val="81"/>
    <w:family w:val="auto"/>
    <w:notTrueType/>
    <w:pitch w:val="default"/>
    <w:sig w:usb0="00000001" w:usb1="09060000" w:usb2="00000010" w:usb3="00000000" w:csb0="00080000" w:csb1="00000000"/>
  </w:font>
  <w:font w:name="MinionPro-Regular">
    <w:altName w:val="黑体"/>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88791"/>
      <w:docPartObj>
        <w:docPartGallery w:val="Page Numbers (Bottom of Page)"/>
        <w:docPartUnique/>
      </w:docPartObj>
    </w:sdtPr>
    <w:sdtEndPr/>
    <w:sdtContent>
      <w:p w:rsidR="00785C77" w:rsidRDefault="00382F62">
        <w:pPr>
          <w:pStyle w:val="a5"/>
          <w:jc w:val="center"/>
        </w:pPr>
        <w:r>
          <w:fldChar w:fldCharType="begin"/>
        </w:r>
        <w:r w:rsidR="00785C77">
          <w:instrText>PAGE   \* MERGEFORMAT</w:instrText>
        </w:r>
        <w:r>
          <w:fldChar w:fldCharType="separate"/>
        </w:r>
        <w:r w:rsidR="0035212F" w:rsidRPr="0035212F">
          <w:rPr>
            <w:noProof/>
            <w:lang w:val="ko-KR"/>
          </w:rPr>
          <w:t>1</w:t>
        </w:r>
        <w:r>
          <w:fldChar w:fldCharType="end"/>
        </w:r>
      </w:p>
    </w:sdtContent>
  </w:sdt>
  <w:p w:rsidR="00785C77" w:rsidRDefault="00785C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4E" w:rsidRDefault="007B3A4E" w:rsidP="002C39B6">
      <w:r>
        <w:separator/>
      </w:r>
    </w:p>
  </w:footnote>
  <w:footnote w:type="continuationSeparator" w:id="0">
    <w:p w:rsidR="007B3A4E" w:rsidRDefault="007B3A4E" w:rsidP="002C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3F" w:rsidRDefault="00AB053F">
    <w:pPr>
      <w:pStyle w:val="a4"/>
    </w:pPr>
    <w:r>
      <w:rPr>
        <w:rFonts w:hint="eastAsia"/>
      </w:rPr>
      <w:t xml:space="preserve">Cha </w:t>
    </w:r>
    <w:r w:rsidR="00DE5B86">
      <w:rPr>
        <w:rFonts w:hint="eastAsia"/>
      </w:rPr>
      <w:t xml:space="preserve">JM </w:t>
    </w:r>
    <w:r w:rsidRPr="005104D5">
      <w:rPr>
        <w:rFonts w:hint="eastAsia"/>
        <w:i/>
      </w:rPr>
      <w:t>et al.</w:t>
    </w:r>
    <w:r w:rsidR="00623CED">
      <w:rPr>
        <w:rFonts w:hint="eastAsia"/>
        <w:i/>
      </w:rPr>
      <w:t xml:space="preserve"> </w:t>
    </w:r>
    <w:r w:rsidR="008671D5" w:rsidRPr="000B15AF">
      <w:rPr>
        <w:rFonts w:ascii="Times New Roman" w:hAnsi="Times New Roman"/>
        <w:sz w:val="24"/>
        <w:szCs w:val="24"/>
      </w:rPr>
      <w:t xml:space="preserve">Risk of </w:t>
    </w:r>
    <w:r w:rsidR="00623CED">
      <w:rPr>
        <w:rFonts w:ascii="Times New Roman" w:hAnsi="Times New Roman" w:hint="eastAsia"/>
        <w:sz w:val="24"/>
        <w:szCs w:val="24"/>
      </w:rPr>
      <w:t>sedative EGD in OSA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127C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84C448D"/>
    <w:multiLevelType w:val="hybridMultilevel"/>
    <w:tmpl w:val="4DE0E0E4"/>
    <w:lvl w:ilvl="0" w:tplc="14DED126">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E903A6A"/>
    <w:multiLevelType w:val="hybridMultilevel"/>
    <w:tmpl w:val="83CA7E7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B5764AB"/>
    <w:multiLevelType w:val="hybridMultilevel"/>
    <w:tmpl w:val="8B92DABE"/>
    <w:lvl w:ilvl="0" w:tplc="C1B4CF44">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14"/>
    <w:rsid w:val="000001B6"/>
    <w:rsid w:val="00012265"/>
    <w:rsid w:val="00020EB0"/>
    <w:rsid w:val="00025645"/>
    <w:rsid w:val="00030C07"/>
    <w:rsid w:val="000316D6"/>
    <w:rsid w:val="00031CB2"/>
    <w:rsid w:val="00037793"/>
    <w:rsid w:val="00050089"/>
    <w:rsid w:val="00055F50"/>
    <w:rsid w:val="00055FAF"/>
    <w:rsid w:val="000629C0"/>
    <w:rsid w:val="000808E1"/>
    <w:rsid w:val="00083F6B"/>
    <w:rsid w:val="000A42BF"/>
    <w:rsid w:val="000B15AF"/>
    <w:rsid w:val="000F423D"/>
    <w:rsid w:val="00106175"/>
    <w:rsid w:val="00116C01"/>
    <w:rsid w:val="00122F81"/>
    <w:rsid w:val="00123572"/>
    <w:rsid w:val="0012526F"/>
    <w:rsid w:val="00137FBF"/>
    <w:rsid w:val="0014241F"/>
    <w:rsid w:val="00164373"/>
    <w:rsid w:val="00167C75"/>
    <w:rsid w:val="001773C7"/>
    <w:rsid w:val="00180A0E"/>
    <w:rsid w:val="00182CFB"/>
    <w:rsid w:val="001A5263"/>
    <w:rsid w:val="001B57A2"/>
    <w:rsid w:val="001C1096"/>
    <w:rsid w:val="001C21D2"/>
    <w:rsid w:val="001D65F7"/>
    <w:rsid w:val="00200643"/>
    <w:rsid w:val="00204299"/>
    <w:rsid w:val="00211D36"/>
    <w:rsid w:val="00216A8D"/>
    <w:rsid w:val="00242690"/>
    <w:rsid w:val="00253677"/>
    <w:rsid w:val="00263B8A"/>
    <w:rsid w:val="002641A5"/>
    <w:rsid w:val="00287DAE"/>
    <w:rsid w:val="002926AA"/>
    <w:rsid w:val="002A01BF"/>
    <w:rsid w:val="002A3129"/>
    <w:rsid w:val="002A6234"/>
    <w:rsid w:val="002B693D"/>
    <w:rsid w:val="002B6B5B"/>
    <w:rsid w:val="002C39B6"/>
    <w:rsid w:val="002F49ED"/>
    <w:rsid w:val="002F5308"/>
    <w:rsid w:val="00307673"/>
    <w:rsid w:val="00310829"/>
    <w:rsid w:val="00312935"/>
    <w:rsid w:val="00314A49"/>
    <w:rsid w:val="003216A5"/>
    <w:rsid w:val="0035212F"/>
    <w:rsid w:val="00370A92"/>
    <w:rsid w:val="00382F62"/>
    <w:rsid w:val="003932BC"/>
    <w:rsid w:val="003961F3"/>
    <w:rsid w:val="003A369F"/>
    <w:rsid w:val="003A50B1"/>
    <w:rsid w:val="003B5BBF"/>
    <w:rsid w:val="003C3E4A"/>
    <w:rsid w:val="003D3FAB"/>
    <w:rsid w:val="003E0898"/>
    <w:rsid w:val="003F1F4D"/>
    <w:rsid w:val="00410CD1"/>
    <w:rsid w:val="004113CB"/>
    <w:rsid w:val="00414E07"/>
    <w:rsid w:val="00452EA0"/>
    <w:rsid w:val="00454561"/>
    <w:rsid w:val="004562BC"/>
    <w:rsid w:val="00462D5D"/>
    <w:rsid w:val="00465681"/>
    <w:rsid w:val="00474C6D"/>
    <w:rsid w:val="00495740"/>
    <w:rsid w:val="004A17FD"/>
    <w:rsid w:val="004A4FD2"/>
    <w:rsid w:val="004B0230"/>
    <w:rsid w:val="004B0CC7"/>
    <w:rsid w:val="004B0D8E"/>
    <w:rsid w:val="004B2B2B"/>
    <w:rsid w:val="004B6B1D"/>
    <w:rsid w:val="005104D5"/>
    <w:rsid w:val="00512905"/>
    <w:rsid w:val="005350C1"/>
    <w:rsid w:val="00552EB9"/>
    <w:rsid w:val="00564974"/>
    <w:rsid w:val="005B1F2D"/>
    <w:rsid w:val="005B72D0"/>
    <w:rsid w:val="005C118F"/>
    <w:rsid w:val="005D702F"/>
    <w:rsid w:val="005F09B2"/>
    <w:rsid w:val="00610742"/>
    <w:rsid w:val="006156AD"/>
    <w:rsid w:val="00616FBE"/>
    <w:rsid w:val="006174FD"/>
    <w:rsid w:val="00623CED"/>
    <w:rsid w:val="006411C5"/>
    <w:rsid w:val="006469A5"/>
    <w:rsid w:val="006470F6"/>
    <w:rsid w:val="00656EC0"/>
    <w:rsid w:val="00657DFE"/>
    <w:rsid w:val="00667ADD"/>
    <w:rsid w:val="00667B8C"/>
    <w:rsid w:val="006741F1"/>
    <w:rsid w:val="006C053C"/>
    <w:rsid w:val="006C71F1"/>
    <w:rsid w:val="006F03CD"/>
    <w:rsid w:val="006F1916"/>
    <w:rsid w:val="007155D3"/>
    <w:rsid w:val="007251C7"/>
    <w:rsid w:val="0073403E"/>
    <w:rsid w:val="00751F56"/>
    <w:rsid w:val="00766B79"/>
    <w:rsid w:val="00767FB9"/>
    <w:rsid w:val="007734ED"/>
    <w:rsid w:val="00782DE6"/>
    <w:rsid w:val="0078554D"/>
    <w:rsid w:val="007859D3"/>
    <w:rsid w:val="00785C77"/>
    <w:rsid w:val="0079554A"/>
    <w:rsid w:val="007A2075"/>
    <w:rsid w:val="007A384D"/>
    <w:rsid w:val="007A78F1"/>
    <w:rsid w:val="007B199A"/>
    <w:rsid w:val="007B3A4E"/>
    <w:rsid w:val="007C50BB"/>
    <w:rsid w:val="007C6A4D"/>
    <w:rsid w:val="007D143F"/>
    <w:rsid w:val="007D7746"/>
    <w:rsid w:val="00804691"/>
    <w:rsid w:val="00821F14"/>
    <w:rsid w:val="008511B8"/>
    <w:rsid w:val="008671D5"/>
    <w:rsid w:val="00876032"/>
    <w:rsid w:val="0088018C"/>
    <w:rsid w:val="0088593E"/>
    <w:rsid w:val="008B771E"/>
    <w:rsid w:val="008B7A40"/>
    <w:rsid w:val="008D2296"/>
    <w:rsid w:val="008D549B"/>
    <w:rsid w:val="008E6CD8"/>
    <w:rsid w:val="008F3FB3"/>
    <w:rsid w:val="008F655E"/>
    <w:rsid w:val="0091076D"/>
    <w:rsid w:val="00912801"/>
    <w:rsid w:val="00932D1A"/>
    <w:rsid w:val="0093515C"/>
    <w:rsid w:val="00952463"/>
    <w:rsid w:val="009643C6"/>
    <w:rsid w:val="009652DC"/>
    <w:rsid w:val="00970E84"/>
    <w:rsid w:val="00974EDC"/>
    <w:rsid w:val="00986D1A"/>
    <w:rsid w:val="009963EF"/>
    <w:rsid w:val="009B09E8"/>
    <w:rsid w:val="009C1ACF"/>
    <w:rsid w:val="009C4097"/>
    <w:rsid w:val="009C6D05"/>
    <w:rsid w:val="009D26B6"/>
    <w:rsid w:val="009D2712"/>
    <w:rsid w:val="009E435B"/>
    <w:rsid w:val="009F5469"/>
    <w:rsid w:val="009F7095"/>
    <w:rsid w:val="00A11A22"/>
    <w:rsid w:val="00A129A1"/>
    <w:rsid w:val="00A1604A"/>
    <w:rsid w:val="00A16390"/>
    <w:rsid w:val="00A23BE7"/>
    <w:rsid w:val="00A40B71"/>
    <w:rsid w:val="00A458E3"/>
    <w:rsid w:val="00A56136"/>
    <w:rsid w:val="00A575A2"/>
    <w:rsid w:val="00A60850"/>
    <w:rsid w:val="00A66800"/>
    <w:rsid w:val="00A865C2"/>
    <w:rsid w:val="00A929AD"/>
    <w:rsid w:val="00AA579A"/>
    <w:rsid w:val="00AA6407"/>
    <w:rsid w:val="00AB053F"/>
    <w:rsid w:val="00AD2F4B"/>
    <w:rsid w:val="00AD7608"/>
    <w:rsid w:val="00AE3465"/>
    <w:rsid w:val="00AF5BFF"/>
    <w:rsid w:val="00B02B39"/>
    <w:rsid w:val="00B430B2"/>
    <w:rsid w:val="00B44218"/>
    <w:rsid w:val="00B46CED"/>
    <w:rsid w:val="00B50E41"/>
    <w:rsid w:val="00B63186"/>
    <w:rsid w:val="00B632E2"/>
    <w:rsid w:val="00B70F59"/>
    <w:rsid w:val="00B738B9"/>
    <w:rsid w:val="00B824D5"/>
    <w:rsid w:val="00B842B7"/>
    <w:rsid w:val="00B86E29"/>
    <w:rsid w:val="00B918F7"/>
    <w:rsid w:val="00BA073A"/>
    <w:rsid w:val="00BB452F"/>
    <w:rsid w:val="00BB6210"/>
    <w:rsid w:val="00C062A3"/>
    <w:rsid w:val="00C22008"/>
    <w:rsid w:val="00C407D6"/>
    <w:rsid w:val="00C40A00"/>
    <w:rsid w:val="00C67038"/>
    <w:rsid w:val="00C67571"/>
    <w:rsid w:val="00C72D91"/>
    <w:rsid w:val="00C962D2"/>
    <w:rsid w:val="00CA60FE"/>
    <w:rsid w:val="00CB1AF7"/>
    <w:rsid w:val="00CB3500"/>
    <w:rsid w:val="00CD4915"/>
    <w:rsid w:val="00CE12D4"/>
    <w:rsid w:val="00CE4BA8"/>
    <w:rsid w:val="00D00C89"/>
    <w:rsid w:val="00D10706"/>
    <w:rsid w:val="00D4294A"/>
    <w:rsid w:val="00D51871"/>
    <w:rsid w:val="00D521D1"/>
    <w:rsid w:val="00D67F5E"/>
    <w:rsid w:val="00D7667C"/>
    <w:rsid w:val="00D80F30"/>
    <w:rsid w:val="00DA343B"/>
    <w:rsid w:val="00DA654E"/>
    <w:rsid w:val="00DE5B86"/>
    <w:rsid w:val="00E13792"/>
    <w:rsid w:val="00E17A85"/>
    <w:rsid w:val="00E40B75"/>
    <w:rsid w:val="00E605C0"/>
    <w:rsid w:val="00E84CD7"/>
    <w:rsid w:val="00E94DBE"/>
    <w:rsid w:val="00E97CDD"/>
    <w:rsid w:val="00EC35C5"/>
    <w:rsid w:val="00EC652A"/>
    <w:rsid w:val="00ED495F"/>
    <w:rsid w:val="00EF1520"/>
    <w:rsid w:val="00F02DBE"/>
    <w:rsid w:val="00F122AA"/>
    <w:rsid w:val="00F12777"/>
    <w:rsid w:val="00F371CB"/>
    <w:rsid w:val="00F37C54"/>
    <w:rsid w:val="00F414F6"/>
    <w:rsid w:val="00F70ADE"/>
    <w:rsid w:val="00F76AF1"/>
    <w:rsid w:val="00F830FE"/>
    <w:rsid w:val="00F95022"/>
    <w:rsid w:val="00F96C63"/>
    <w:rsid w:val="00FB1829"/>
    <w:rsid w:val="00FB4612"/>
    <w:rsid w:val="00FC39AB"/>
    <w:rsid w:val="00FD63BA"/>
    <w:rsid w:val="00FF2A61"/>
    <w:rsid w:val="00FF78A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1F14"/>
    <w:pPr>
      <w:widowControl w:val="0"/>
      <w:wordWrap w:val="0"/>
      <w:autoSpaceDE w:val="0"/>
      <w:autoSpaceDN w:val="0"/>
      <w:spacing w:after="0" w:line="240" w:lineRule="auto"/>
    </w:pPr>
    <w:rPr>
      <w:rFonts w:ascii="Malgun Gothic" w:eastAsia="Malgun Gothic" w:hAnsi="Malgun Gothic"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rsid w:val="00821F14"/>
    <w:pPr>
      <w:tabs>
        <w:tab w:val="center" w:pos="4513"/>
        <w:tab w:val="right" w:pos="9026"/>
      </w:tabs>
      <w:snapToGrid w:val="0"/>
    </w:pPr>
  </w:style>
  <w:style w:type="character" w:customStyle="1" w:styleId="Char">
    <w:name w:val="머리글 Char"/>
    <w:basedOn w:val="a1"/>
    <w:link w:val="a4"/>
    <w:uiPriority w:val="99"/>
    <w:semiHidden/>
    <w:rsid w:val="00821F14"/>
    <w:rPr>
      <w:rFonts w:ascii="Malgun Gothic" w:eastAsia="Malgun Gothic" w:hAnsi="Malgun Gothic" w:cs="Times New Roman"/>
    </w:rPr>
  </w:style>
  <w:style w:type="paragraph" w:styleId="a5">
    <w:name w:val="footer"/>
    <w:basedOn w:val="a0"/>
    <w:link w:val="Char0"/>
    <w:uiPriority w:val="99"/>
    <w:rsid w:val="00821F14"/>
    <w:pPr>
      <w:tabs>
        <w:tab w:val="center" w:pos="4513"/>
        <w:tab w:val="right" w:pos="9026"/>
      </w:tabs>
      <w:snapToGrid w:val="0"/>
    </w:pPr>
  </w:style>
  <w:style w:type="character" w:customStyle="1" w:styleId="Char0">
    <w:name w:val="바닥글 Char"/>
    <w:basedOn w:val="a1"/>
    <w:link w:val="a5"/>
    <w:uiPriority w:val="99"/>
    <w:rsid w:val="00821F14"/>
    <w:rPr>
      <w:rFonts w:ascii="Malgun Gothic" w:eastAsia="Malgun Gothic" w:hAnsi="Malgun Gothic" w:cs="Times New Roman"/>
    </w:rPr>
  </w:style>
  <w:style w:type="table" w:styleId="a6">
    <w:name w:val="Table Grid"/>
    <w:basedOn w:val="a2"/>
    <w:uiPriority w:val="99"/>
    <w:rsid w:val="00821F14"/>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821F14"/>
    <w:rPr>
      <w:rFonts w:cs="Times New Roman"/>
      <w:color w:val="0000FF"/>
      <w:u w:val="single"/>
    </w:rPr>
  </w:style>
  <w:style w:type="character" w:customStyle="1" w:styleId="authors">
    <w:name w:val="authors"/>
    <w:rsid w:val="00821F14"/>
  </w:style>
  <w:style w:type="paragraph" w:styleId="a">
    <w:name w:val="List Bullet"/>
    <w:basedOn w:val="a0"/>
    <w:uiPriority w:val="99"/>
    <w:unhideWhenUsed/>
    <w:rsid w:val="00821F14"/>
    <w:pPr>
      <w:numPr>
        <w:numId w:val="1"/>
      </w:numPr>
      <w:contextualSpacing/>
    </w:pPr>
  </w:style>
  <w:style w:type="character" w:styleId="a8">
    <w:name w:val="annotation reference"/>
    <w:basedOn w:val="a1"/>
    <w:unhideWhenUsed/>
    <w:rsid w:val="00821F14"/>
    <w:rPr>
      <w:sz w:val="16"/>
      <w:szCs w:val="16"/>
    </w:rPr>
  </w:style>
  <w:style w:type="paragraph" w:styleId="a9">
    <w:name w:val="annotation text"/>
    <w:basedOn w:val="a0"/>
    <w:link w:val="Char1"/>
    <w:unhideWhenUsed/>
    <w:rsid w:val="00821F14"/>
    <w:rPr>
      <w:szCs w:val="20"/>
    </w:rPr>
  </w:style>
  <w:style w:type="character" w:customStyle="1" w:styleId="Char1">
    <w:name w:val="메모 텍스트 Char"/>
    <w:basedOn w:val="a1"/>
    <w:link w:val="a9"/>
    <w:rsid w:val="00821F14"/>
    <w:rPr>
      <w:rFonts w:ascii="Malgun Gothic" w:eastAsia="Malgun Gothic" w:hAnsi="Malgun Gothic" w:cs="Times New Roman"/>
      <w:szCs w:val="20"/>
    </w:rPr>
  </w:style>
  <w:style w:type="paragraph" w:styleId="aa">
    <w:name w:val="annotation subject"/>
    <w:basedOn w:val="a9"/>
    <w:next w:val="a9"/>
    <w:link w:val="Char2"/>
    <w:uiPriority w:val="99"/>
    <w:semiHidden/>
    <w:unhideWhenUsed/>
    <w:rsid w:val="00821F14"/>
    <w:rPr>
      <w:b/>
      <w:bCs/>
    </w:rPr>
  </w:style>
  <w:style w:type="character" w:customStyle="1" w:styleId="Char2">
    <w:name w:val="메모 주제 Char"/>
    <w:basedOn w:val="Char1"/>
    <w:link w:val="aa"/>
    <w:uiPriority w:val="99"/>
    <w:semiHidden/>
    <w:rsid w:val="00821F14"/>
    <w:rPr>
      <w:rFonts w:ascii="Malgun Gothic" w:eastAsia="Malgun Gothic" w:hAnsi="Malgun Gothic" w:cs="Times New Roman"/>
      <w:b/>
      <w:bCs/>
      <w:szCs w:val="20"/>
    </w:rPr>
  </w:style>
  <w:style w:type="paragraph" w:styleId="ab">
    <w:name w:val="Balloon Text"/>
    <w:basedOn w:val="a0"/>
    <w:link w:val="Char3"/>
    <w:uiPriority w:val="99"/>
    <w:semiHidden/>
    <w:unhideWhenUsed/>
    <w:rsid w:val="00821F14"/>
    <w:rPr>
      <w:rFonts w:ascii="Tahoma" w:hAnsi="Tahoma" w:cs="Tahoma"/>
      <w:sz w:val="16"/>
      <w:szCs w:val="16"/>
    </w:rPr>
  </w:style>
  <w:style w:type="character" w:customStyle="1" w:styleId="Char3">
    <w:name w:val="풍선 도움말 텍스트 Char"/>
    <w:basedOn w:val="a1"/>
    <w:link w:val="ab"/>
    <w:uiPriority w:val="99"/>
    <w:semiHidden/>
    <w:rsid w:val="00821F14"/>
    <w:rPr>
      <w:rFonts w:ascii="Tahoma" w:eastAsia="Malgun Gothic" w:hAnsi="Tahoma" w:cs="Tahoma"/>
      <w:sz w:val="16"/>
      <w:szCs w:val="16"/>
    </w:rPr>
  </w:style>
  <w:style w:type="paragraph" w:styleId="ac">
    <w:name w:val="Revision"/>
    <w:hidden/>
    <w:uiPriority w:val="99"/>
    <w:semiHidden/>
    <w:rsid w:val="00821F14"/>
    <w:pPr>
      <w:spacing w:after="0" w:line="240" w:lineRule="auto"/>
      <w:jc w:val="left"/>
    </w:pPr>
    <w:rPr>
      <w:rFonts w:ascii="Malgun Gothic" w:eastAsia="Malgun Gothic" w:hAnsi="Malgun Gothic" w:cs="Times New Roman"/>
    </w:rPr>
  </w:style>
  <w:style w:type="character" w:styleId="ad">
    <w:name w:val="Strong"/>
    <w:uiPriority w:val="22"/>
    <w:qFormat/>
    <w:rsid w:val="00204299"/>
    <w:rPr>
      <w:b/>
      <w:bCs/>
    </w:rPr>
  </w:style>
  <w:style w:type="character" w:customStyle="1" w:styleId="apple-converted-space">
    <w:name w:val="apple-converted-space"/>
    <w:basedOn w:val="a1"/>
    <w:rsid w:val="0098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1F14"/>
    <w:pPr>
      <w:widowControl w:val="0"/>
      <w:wordWrap w:val="0"/>
      <w:autoSpaceDE w:val="0"/>
      <w:autoSpaceDN w:val="0"/>
      <w:spacing w:after="0" w:line="240" w:lineRule="auto"/>
    </w:pPr>
    <w:rPr>
      <w:rFonts w:ascii="Malgun Gothic" w:eastAsia="Malgun Gothic" w:hAnsi="Malgun Gothic"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rsid w:val="00821F14"/>
    <w:pPr>
      <w:tabs>
        <w:tab w:val="center" w:pos="4513"/>
        <w:tab w:val="right" w:pos="9026"/>
      </w:tabs>
      <w:snapToGrid w:val="0"/>
    </w:pPr>
  </w:style>
  <w:style w:type="character" w:customStyle="1" w:styleId="Char">
    <w:name w:val="머리글 Char"/>
    <w:basedOn w:val="a1"/>
    <w:link w:val="a4"/>
    <w:uiPriority w:val="99"/>
    <w:semiHidden/>
    <w:rsid w:val="00821F14"/>
    <w:rPr>
      <w:rFonts w:ascii="Malgun Gothic" w:eastAsia="Malgun Gothic" w:hAnsi="Malgun Gothic" w:cs="Times New Roman"/>
    </w:rPr>
  </w:style>
  <w:style w:type="paragraph" w:styleId="a5">
    <w:name w:val="footer"/>
    <w:basedOn w:val="a0"/>
    <w:link w:val="Char0"/>
    <w:uiPriority w:val="99"/>
    <w:rsid w:val="00821F14"/>
    <w:pPr>
      <w:tabs>
        <w:tab w:val="center" w:pos="4513"/>
        <w:tab w:val="right" w:pos="9026"/>
      </w:tabs>
      <w:snapToGrid w:val="0"/>
    </w:pPr>
  </w:style>
  <w:style w:type="character" w:customStyle="1" w:styleId="Char0">
    <w:name w:val="바닥글 Char"/>
    <w:basedOn w:val="a1"/>
    <w:link w:val="a5"/>
    <w:uiPriority w:val="99"/>
    <w:rsid w:val="00821F14"/>
    <w:rPr>
      <w:rFonts w:ascii="Malgun Gothic" w:eastAsia="Malgun Gothic" w:hAnsi="Malgun Gothic" w:cs="Times New Roman"/>
    </w:rPr>
  </w:style>
  <w:style w:type="table" w:styleId="a6">
    <w:name w:val="Table Grid"/>
    <w:basedOn w:val="a2"/>
    <w:uiPriority w:val="99"/>
    <w:rsid w:val="00821F14"/>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821F14"/>
    <w:rPr>
      <w:rFonts w:cs="Times New Roman"/>
      <w:color w:val="0000FF"/>
      <w:u w:val="single"/>
    </w:rPr>
  </w:style>
  <w:style w:type="character" w:customStyle="1" w:styleId="authors">
    <w:name w:val="authors"/>
    <w:rsid w:val="00821F14"/>
  </w:style>
  <w:style w:type="paragraph" w:styleId="a">
    <w:name w:val="List Bullet"/>
    <w:basedOn w:val="a0"/>
    <w:uiPriority w:val="99"/>
    <w:unhideWhenUsed/>
    <w:rsid w:val="00821F14"/>
    <w:pPr>
      <w:numPr>
        <w:numId w:val="1"/>
      </w:numPr>
      <w:contextualSpacing/>
    </w:pPr>
  </w:style>
  <w:style w:type="character" w:styleId="a8">
    <w:name w:val="annotation reference"/>
    <w:basedOn w:val="a1"/>
    <w:unhideWhenUsed/>
    <w:rsid w:val="00821F14"/>
    <w:rPr>
      <w:sz w:val="16"/>
      <w:szCs w:val="16"/>
    </w:rPr>
  </w:style>
  <w:style w:type="paragraph" w:styleId="a9">
    <w:name w:val="annotation text"/>
    <w:basedOn w:val="a0"/>
    <w:link w:val="Char1"/>
    <w:unhideWhenUsed/>
    <w:rsid w:val="00821F14"/>
    <w:rPr>
      <w:szCs w:val="20"/>
    </w:rPr>
  </w:style>
  <w:style w:type="character" w:customStyle="1" w:styleId="Char1">
    <w:name w:val="메모 텍스트 Char"/>
    <w:basedOn w:val="a1"/>
    <w:link w:val="a9"/>
    <w:rsid w:val="00821F14"/>
    <w:rPr>
      <w:rFonts w:ascii="Malgun Gothic" w:eastAsia="Malgun Gothic" w:hAnsi="Malgun Gothic" w:cs="Times New Roman"/>
      <w:szCs w:val="20"/>
    </w:rPr>
  </w:style>
  <w:style w:type="paragraph" w:styleId="aa">
    <w:name w:val="annotation subject"/>
    <w:basedOn w:val="a9"/>
    <w:next w:val="a9"/>
    <w:link w:val="Char2"/>
    <w:uiPriority w:val="99"/>
    <w:semiHidden/>
    <w:unhideWhenUsed/>
    <w:rsid w:val="00821F14"/>
    <w:rPr>
      <w:b/>
      <w:bCs/>
    </w:rPr>
  </w:style>
  <w:style w:type="character" w:customStyle="1" w:styleId="Char2">
    <w:name w:val="메모 주제 Char"/>
    <w:basedOn w:val="Char1"/>
    <w:link w:val="aa"/>
    <w:uiPriority w:val="99"/>
    <w:semiHidden/>
    <w:rsid w:val="00821F14"/>
    <w:rPr>
      <w:rFonts w:ascii="Malgun Gothic" w:eastAsia="Malgun Gothic" w:hAnsi="Malgun Gothic" w:cs="Times New Roman"/>
      <w:b/>
      <w:bCs/>
      <w:szCs w:val="20"/>
    </w:rPr>
  </w:style>
  <w:style w:type="paragraph" w:styleId="ab">
    <w:name w:val="Balloon Text"/>
    <w:basedOn w:val="a0"/>
    <w:link w:val="Char3"/>
    <w:uiPriority w:val="99"/>
    <w:semiHidden/>
    <w:unhideWhenUsed/>
    <w:rsid w:val="00821F14"/>
    <w:rPr>
      <w:rFonts w:ascii="Tahoma" w:hAnsi="Tahoma" w:cs="Tahoma"/>
      <w:sz w:val="16"/>
      <w:szCs w:val="16"/>
    </w:rPr>
  </w:style>
  <w:style w:type="character" w:customStyle="1" w:styleId="Char3">
    <w:name w:val="풍선 도움말 텍스트 Char"/>
    <w:basedOn w:val="a1"/>
    <w:link w:val="ab"/>
    <w:uiPriority w:val="99"/>
    <w:semiHidden/>
    <w:rsid w:val="00821F14"/>
    <w:rPr>
      <w:rFonts w:ascii="Tahoma" w:eastAsia="Malgun Gothic" w:hAnsi="Tahoma" w:cs="Tahoma"/>
      <w:sz w:val="16"/>
      <w:szCs w:val="16"/>
    </w:rPr>
  </w:style>
  <w:style w:type="paragraph" w:styleId="ac">
    <w:name w:val="Revision"/>
    <w:hidden/>
    <w:uiPriority w:val="99"/>
    <w:semiHidden/>
    <w:rsid w:val="00821F14"/>
    <w:pPr>
      <w:spacing w:after="0" w:line="240" w:lineRule="auto"/>
      <w:jc w:val="left"/>
    </w:pPr>
    <w:rPr>
      <w:rFonts w:ascii="Malgun Gothic" w:eastAsia="Malgun Gothic" w:hAnsi="Malgun Gothic" w:cs="Times New Roman"/>
    </w:rPr>
  </w:style>
  <w:style w:type="character" w:styleId="ad">
    <w:name w:val="Strong"/>
    <w:uiPriority w:val="22"/>
    <w:qFormat/>
    <w:rsid w:val="00204299"/>
    <w:rPr>
      <w:b/>
      <w:bCs/>
    </w:rPr>
  </w:style>
  <w:style w:type="character" w:customStyle="1" w:styleId="apple-converted-space">
    <w:name w:val="apple-converted-space"/>
    <w:basedOn w:val="a1"/>
    <w:rsid w:val="0098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1598">
      <w:bodyDiv w:val="1"/>
      <w:marLeft w:val="0"/>
      <w:marRight w:val="0"/>
      <w:marTop w:val="0"/>
      <w:marBottom w:val="0"/>
      <w:divBdr>
        <w:top w:val="none" w:sz="0" w:space="0" w:color="auto"/>
        <w:left w:val="none" w:sz="0" w:space="0" w:color="auto"/>
        <w:bottom w:val="none" w:sz="0" w:space="0" w:color="auto"/>
        <w:right w:val="none" w:sz="0" w:space="0" w:color="auto"/>
      </w:divBdr>
    </w:div>
    <w:div w:id="545416110">
      <w:bodyDiv w:val="1"/>
      <w:marLeft w:val="0"/>
      <w:marRight w:val="0"/>
      <w:marTop w:val="0"/>
      <w:marBottom w:val="0"/>
      <w:divBdr>
        <w:top w:val="none" w:sz="0" w:space="0" w:color="auto"/>
        <w:left w:val="none" w:sz="0" w:space="0" w:color="auto"/>
        <w:bottom w:val="none" w:sz="0" w:space="0" w:color="auto"/>
        <w:right w:val="none" w:sz="0" w:space="0" w:color="auto"/>
      </w:divBdr>
    </w:div>
    <w:div w:id="650795997">
      <w:bodyDiv w:val="1"/>
      <w:marLeft w:val="0"/>
      <w:marRight w:val="0"/>
      <w:marTop w:val="0"/>
      <w:marBottom w:val="0"/>
      <w:divBdr>
        <w:top w:val="none" w:sz="0" w:space="0" w:color="auto"/>
        <w:left w:val="none" w:sz="0" w:space="0" w:color="auto"/>
        <w:bottom w:val="none" w:sz="0" w:space="0" w:color="auto"/>
        <w:right w:val="none" w:sz="0" w:space="0" w:color="auto"/>
      </w:divBdr>
    </w:div>
    <w:div w:id="19123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ha@khu.ac.k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5756</Words>
  <Characters>32814</Characters>
  <Application>Microsoft Office Word</Application>
  <DocSecurity>0</DocSecurity>
  <Lines>273</Lines>
  <Paragraphs>76</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LS Ma</cp:lastModifiedBy>
  <cp:revision>2</cp:revision>
  <cp:lastPrinted>2013-05-28T11:33:00Z</cp:lastPrinted>
  <dcterms:created xsi:type="dcterms:W3CDTF">2013-06-17T20:11:00Z</dcterms:created>
  <dcterms:modified xsi:type="dcterms:W3CDTF">2013-06-17T20:11:00Z</dcterms:modified>
</cp:coreProperties>
</file>