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7B8B" w14:textId="6BF76826" w:rsidR="00DF27FA" w:rsidRPr="00090AE7" w:rsidRDefault="00DF27FA" w:rsidP="00090AE7">
      <w:pPr>
        <w:spacing w:line="360" w:lineRule="auto"/>
        <w:rPr>
          <w:rFonts w:ascii="Book Antiqua" w:hAnsi="Book Antiqua"/>
          <w:sz w:val="24"/>
          <w:szCs w:val="24"/>
        </w:rPr>
      </w:pPr>
      <w:r w:rsidRPr="00090AE7">
        <w:rPr>
          <w:rFonts w:ascii="Book Antiqua" w:hAnsi="Book Antiqua"/>
          <w:b/>
          <w:sz w:val="24"/>
          <w:szCs w:val="24"/>
        </w:rPr>
        <w:t xml:space="preserve">Name of Journal: </w:t>
      </w:r>
      <w:r w:rsidRPr="00090AE7">
        <w:rPr>
          <w:rFonts w:ascii="Book Antiqua" w:hAnsi="Book Antiqua"/>
          <w:b/>
          <w:i/>
          <w:sz w:val="24"/>
          <w:szCs w:val="24"/>
        </w:rPr>
        <w:t>World Journal of Clinical Cases</w:t>
      </w:r>
    </w:p>
    <w:p w14:paraId="54EB5AC9" w14:textId="7CABA2CD" w:rsidR="00DF27FA" w:rsidRPr="00090AE7" w:rsidRDefault="00DF27FA" w:rsidP="00090AE7">
      <w:pPr>
        <w:spacing w:line="360" w:lineRule="auto"/>
        <w:rPr>
          <w:rFonts w:ascii="Book Antiqua" w:eastAsia="宋体" w:hAnsi="Book Antiqua"/>
          <w:b/>
          <w:sz w:val="24"/>
          <w:szCs w:val="24"/>
          <w:lang w:eastAsia="zh-CN"/>
        </w:rPr>
      </w:pPr>
      <w:r w:rsidRPr="00090AE7">
        <w:rPr>
          <w:rFonts w:ascii="Book Antiqua" w:hAnsi="Book Antiqua"/>
          <w:b/>
          <w:sz w:val="24"/>
          <w:szCs w:val="24"/>
        </w:rPr>
        <w:t xml:space="preserve">Manuscript NO: </w:t>
      </w:r>
      <w:r w:rsidRPr="00090AE7">
        <w:rPr>
          <w:rFonts w:ascii="Book Antiqua" w:eastAsia="宋体" w:hAnsi="Book Antiqua"/>
          <w:b/>
          <w:sz w:val="24"/>
          <w:szCs w:val="24"/>
          <w:lang w:eastAsia="zh-CN"/>
        </w:rPr>
        <w:t>33944</w:t>
      </w:r>
    </w:p>
    <w:p w14:paraId="6406C24F" w14:textId="28E5899E" w:rsidR="00DF27FA" w:rsidRPr="00090AE7" w:rsidRDefault="00DF27FA" w:rsidP="00090AE7">
      <w:pPr>
        <w:spacing w:line="360" w:lineRule="auto"/>
        <w:rPr>
          <w:rFonts w:ascii="Book Antiqua" w:eastAsia="宋体" w:hAnsi="Book Antiqua"/>
          <w:b/>
          <w:sz w:val="24"/>
          <w:szCs w:val="24"/>
          <w:lang w:eastAsia="zh-CN"/>
        </w:rPr>
      </w:pPr>
      <w:r w:rsidRPr="00090AE7">
        <w:rPr>
          <w:rFonts w:ascii="Book Antiqua" w:hAnsi="Book Antiqua"/>
          <w:b/>
          <w:sz w:val="24"/>
          <w:szCs w:val="24"/>
        </w:rPr>
        <w:t>Manuscript Type: Original Article</w:t>
      </w:r>
    </w:p>
    <w:p w14:paraId="50B7085C" w14:textId="77777777" w:rsidR="00DF27FA" w:rsidRPr="00090AE7" w:rsidRDefault="00DF27FA" w:rsidP="00090AE7">
      <w:pPr>
        <w:spacing w:line="360" w:lineRule="auto"/>
        <w:rPr>
          <w:rFonts w:ascii="Book Antiqua" w:eastAsia="宋体" w:hAnsi="Book Antiqua"/>
          <w:b/>
          <w:sz w:val="24"/>
          <w:szCs w:val="24"/>
          <w:lang w:eastAsia="zh-CN"/>
        </w:rPr>
      </w:pPr>
    </w:p>
    <w:p w14:paraId="6296DD5C" w14:textId="6054B7A6" w:rsidR="00DF27FA" w:rsidRPr="00090AE7" w:rsidRDefault="00DF27FA" w:rsidP="00090AE7">
      <w:pPr>
        <w:spacing w:line="360" w:lineRule="auto"/>
        <w:rPr>
          <w:rFonts w:ascii="Book Antiqua" w:eastAsia="宋体" w:hAnsi="Book Antiqua"/>
          <w:b/>
          <w:i/>
          <w:sz w:val="24"/>
          <w:szCs w:val="24"/>
          <w:lang w:eastAsia="zh-CN"/>
        </w:rPr>
      </w:pPr>
      <w:r w:rsidRPr="00090AE7">
        <w:rPr>
          <w:rFonts w:ascii="Book Antiqua" w:hAnsi="Book Antiqua"/>
          <w:b/>
          <w:i/>
          <w:sz w:val="24"/>
          <w:szCs w:val="24"/>
        </w:rPr>
        <w:t>Retrospective Study</w:t>
      </w:r>
    </w:p>
    <w:p w14:paraId="4103F76D" w14:textId="4BD6072D" w:rsidR="00ED6BDF" w:rsidRPr="00090AE7" w:rsidRDefault="00711933" w:rsidP="00090AE7">
      <w:pPr>
        <w:spacing w:line="360" w:lineRule="auto"/>
        <w:rPr>
          <w:rFonts w:ascii="Book Antiqua" w:hAnsi="Book Antiqua"/>
          <w:b/>
          <w:sz w:val="24"/>
          <w:szCs w:val="24"/>
        </w:rPr>
      </w:pPr>
      <w:r w:rsidRPr="00090AE7">
        <w:rPr>
          <w:rFonts w:ascii="Book Antiqua" w:hAnsi="Book Antiqua"/>
          <w:b/>
          <w:sz w:val="24"/>
          <w:szCs w:val="24"/>
        </w:rPr>
        <w:t xml:space="preserve">Feasibility </w:t>
      </w:r>
      <w:r w:rsidR="00BC6044" w:rsidRPr="00090AE7">
        <w:rPr>
          <w:rFonts w:ascii="Book Antiqua" w:hAnsi="Book Antiqua"/>
          <w:b/>
          <w:sz w:val="24"/>
          <w:szCs w:val="24"/>
        </w:rPr>
        <w:t xml:space="preserve">of </w:t>
      </w:r>
      <w:r w:rsidR="00E55EA5" w:rsidRPr="00090AE7">
        <w:rPr>
          <w:rFonts w:ascii="Book Antiqua" w:hAnsi="Book Antiqua"/>
          <w:b/>
          <w:sz w:val="24"/>
          <w:szCs w:val="24"/>
        </w:rPr>
        <w:t>initial endoscopic common bile duct stone removal</w:t>
      </w:r>
      <w:r w:rsidR="00BC6044" w:rsidRPr="00090AE7">
        <w:rPr>
          <w:rFonts w:ascii="Book Antiqua" w:hAnsi="Book Antiqua"/>
          <w:b/>
          <w:sz w:val="24"/>
          <w:szCs w:val="24"/>
        </w:rPr>
        <w:t xml:space="preserve"> in </w:t>
      </w:r>
      <w:r w:rsidR="00E55EA5" w:rsidRPr="00090AE7">
        <w:rPr>
          <w:rFonts w:ascii="Book Antiqua" w:hAnsi="Book Antiqua"/>
          <w:b/>
          <w:sz w:val="24"/>
          <w:szCs w:val="24"/>
        </w:rPr>
        <w:t>patients</w:t>
      </w:r>
      <w:r w:rsidR="00BC6044" w:rsidRPr="00090AE7">
        <w:rPr>
          <w:rFonts w:ascii="Book Antiqua" w:hAnsi="Book Antiqua"/>
          <w:b/>
          <w:sz w:val="24"/>
          <w:szCs w:val="24"/>
        </w:rPr>
        <w:t xml:space="preserve"> with </w:t>
      </w:r>
      <w:r w:rsidR="00E55EA5" w:rsidRPr="00090AE7">
        <w:rPr>
          <w:rFonts w:ascii="Book Antiqua" w:hAnsi="Book Antiqua"/>
          <w:b/>
          <w:sz w:val="24"/>
          <w:szCs w:val="24"/>
        </w:rPr>
        <w:t>acute cholangitis</w:t>
      </w:r>
    </w:p>
    <w:p w14:paraId="5037EB7C" w14:textId="77777777" w:rsidR="00E827DB" w:rsidRPr="00090AE7" w:rsidRDefault="00E827DB" w:rsidP="00090AE7">
      <w:pPr>
        <w:spacing w:line="360" w:lineRule="auto"/>
        <w:rPr>
          <w:rFonts w:ascii="Book Antiqua" w:hAnsi="Book Antiqua"/>
          <w:b/>
          <w:sz w:val="24"/>
          <w:szCs w:val="24"/>
        </w:rPr>
      </w:pPr>
    </w:p>
    <w:p w14:paraId="0A8AA363" w14:textId="77777777" w:rsidR="00E55EA5" w:rsidRPr="00090AE7" w:rsidRDefault="00E55EA5" w:rsidP="00090AE7">
      <w:pPr>
        <w:spacing w:line="360" w:lineRule="auto"/>
        <w:rPr>
          <w:rFonts w:ascii="Book Antiqua" w:hAnsi="Book Antiqua"/>
          <w:sz w:val="24"/>
          <w:szCs w:val="24"/>
        </w:rPr>
      </w:pPr>
      <w:proofErr w:type="spellStart"/>
      <w:r w:rsidRPr="00090AE7">
        <w:rPr>
          <w:rFonts w:ascii="Book Antiqua" w:eastAsia="宋体" w:hAnsi="Book Antiqua" w:cs="Arial"/>
          <w:sz w:val="24"/>
          <w:szCs w:val="24"/>
          <w:lang w:eastAsia="zh-CN"/>
        </w:rPr>
        <w:t>Yamamiya</w:t>
      </w:r>
      <w:proofErr w:type="spellEnd"/>
      <w:r w:rsidRPr="00090AE7">
        <w:rPr>
          <w:rFonts w:ascii="Book Antiqua" w:eastAsia="宋体" w:hAnsi="Book Antiqua" w:cs="Arial"/>
          <w:sz w:val="24"/>
          <w:szCs w:val="24"/>
          <w:lang w:eastAsia="zh-CN"/>
        </w:rPr>
        <w:t xml:space="preserve"> A</w:t>
      </w:r>
      <w:r w:rsidRPr="00090AE7">
        <w:rPr>
          <w:rFonts w:ascii="Book Antiqua" w:eastAsia="宋体" w:hAnsi="Book Antiqua" w:cs="Arial"/>
          <w:bCs/>
          <w:sz w:val="24"/>
          <w:szCs w:val="24"/>
          <w:lang w:eastAsia="zh-CN"/>
        </w:rPr>
        <w:t xml:space="preserve"> </w:t>
      </w:r>
      <w:r w:rsidRPr="00090AE7">
        <w:rPr>
          <w:rFonts w:ascii="Book Antiqua" w:eastAsia="宋体" w:hAnsi="Book Antiqua" w:cs="Arial"/>
          <w:bCs/>
          <w:i/>
          <w:sz w:val="24"/>
          <w:szCs w:val="24"/>
          <w:lang w:eastAsia="zh-CN"/>
        </w:rPr>
        <w:t>et al.</w:t>
      </w:r>
      <w:r w:rsidRPr="00090AE7">
        <w:rPr>
          <w:rFonts w:ascii="Book Antiqua" w:eastAsia="宋体" w:hAnsi="Book Antiqua" w:cs="Arial"/>
          <w:b/>
          <w:bCs/>
          <w:sz w:val="24"/>
          <w:szCs w:val="24"/>
          <w:lang w:eastAsia="zh-CN"/>
        </w:rPr>
        <w:t xml:space="preserve"> </w:t>
      </w:r>
      <w:r w:rsidRPr="00090AE7">
        <w:rPr>
          <w:rFonts w:ascii="Book Antiqua" w:hAnsi="Book Antiqua"/>
          <w:sz w:val="24"/>
          <w:szCs w:val="24"/>
        </w:rPr>
        <w:t>Initial endoscopic bile stone removal in cholangitis</w:t>
      </w:r>
    </w:p>
    <w:p w14:paraId="03AAD653" w14:textId="77777777" w:rsidR="00E55EA5" w:rsidRPr="00090AE7" w:rsidRDefault="00E55EA5" w:rsidP="00090AE7">
      <w:pPr>
        <w:spacing w:line="360" w:lineRule="auto"/>
        <w:rPr>
          <w:rFonts w:ascii="Book Antiqua" w:hAnsi="Book Antiqua"/>
          <w:b/>
          <w:sz w:val="24"/>
          <w:szCs w:val="24"/>
        </w:rPr>
      </w:pPr>
    </w:p>
    <w:p w14:paraId="0C51DA8D" w14:textId="394162E9" w:rsidR="00ED6BDF" w:rsidRPr="00090AE7" w:rsidRDefault="00ED6BDF" w:rsidP="00090AE7">
      <w:pPr>
        <w:spacing w:line="360" w:lineRule="auto"/>
        <w:rPr>
          <w:rFonts w:ascii="Book Antiqua" w:hAnsi="Book Antiqua"/>
          <w:b/>
          <w:sz w:val="24"/>
          <w:szCs w:val="24"/>
        </w:rPr>
      </w:pPr>
      <w:r w:rsidRPr="00090AE7">
        <w:rPr>
          <w:rFonts w:ascii="Book Antiqua" w:hAnsi="Book Antiqua"/>
          <w:b/>
          <w:sz w:val="24"/>
          <w:szCs w:val="24"/>
        </w:rPr>
        <w:t xml:space="preserve">Akira </w:t>
      </w:r>
      <w:proofErr w:type="spellStart"/>
      <w:r w:rsidRPr="00090AE7">
        <w:rPr>
          <w:rFonts w:ascii="Book Antiqua" w:hAnsi="Book Antiqua"/>
          <w:b/>
          <w:sz w:val="24"/>
          <w:szCs w:val="24"/>
        </w:rPr>
        <w:t>Yamamiya</w:t>
      </w:r>
      <w:proofErr w:type="spellEnd"/>
      <w:r w:rsidR="00711933" w:rsidRPr="00090AE7">
        <w:rPr>
          <w:rFonts w:ascii="Book Antiqua" w:hAnsi="Book Antiqua"/>
          <w:b/>
          <w:sz w:val="24"/>
          <w:szCs w:val="24"/>
        </w:rPr>
        <w:t xml:space="preserve">, </w:t>
      </w:r>
      <w:proofErr w:type="spellStart"/>
      <w:r w:rsidRPr="00090AE7">
        <w:rPr>
          <w:rFonts w:ascii="Book Antiqua" w:hAnsi="Book Antiqua"/>
          <w:b/>
          <w:sz w:val="24"/>
          <w:szCs w:val="24"/>
        </w:rPr>
        <w:t>Katsuya</w:t>
      </w:r>
      <w:proofErr w:type="spellEnd"/>
      <w:r w:rsidRPr="00090AE7">
        <w:rPr>
          <w:rFonts w:ascii="Book Antiqua" w:hAnsi="Book Antiqua"/>
          <w:b/>
          <w:sz w:val="24"/>
          <w:szCs w:val="24"/>
        </w:rPr>
        <w:t xml:space="preserve"> Kitamura</w:t>
      </w:r>
      <w:r w:rsidR="00711933" w:rsidRPr="00090AE7">
        <w:rPr>
          <w:rFonts w:ascii="Book Antiqua" w:hAnsi="Book Antiqua"/>
          <w:b/>
          <w:sz w:val="24"/>
          <w:szCs w:val="24"/>
        </w:rPr>
        <w:t xml:space="preserve">, </w:t>
      </w:r>
      <w:r w:rsidRPr="00090AE7">
        <w:rPr>
          <w:rFonts w:ascii="Book Antiqua" w:hAnsi="Book Antiqua"/>
          <w:b/>
          <w:sz w:val="24"/>
          <w:szCs w:val="24"/>
        </w:rPr>
        <w:t>Yu Ishii,</w:t>
      </w:r>
      <w:r w:rsidR="00711933" w:rsidRPr="00090AE7">
        <w:rPr>
          <w:rFonts w:ascii="Book Antiqua" w:hAnsi="Book Antiqua"/>
          <w:b/>
          <w:sz w:val="24"/>
          <w:szCs w:val="24"/>
        </w:rPr>
        <w:t xml:space="preserve"> </w:t>
      </w:r>
      <w:proofErr w:type="spellStart"/>
      <w:r w:rsidRPr="00090AE7">
        <w:rPr>
          <w:rFonts w:ascii="Book Antiqua" w:hAnsi="Book Antiqua"/>
          <w:b/>
          <w:sz w:val="24"/>
          <w:szCs w:val="24"/>
        </w:rPr>
        <w:t>Yuta</w:t>
      </w:r>
      <w:proofErr w:type="spellEnd"/>
      <w:r w:rsidRPr="00090AE7">
        <w:rPr>
          <w:rFonts w:ascii="Book Antiqua" w:hAnsi="Book Antiqua"/>
          <w:b/>
          <w:sz w:val="24"/>
          <w:szCs w:val="24"/>
        </w:rPr>
        <w:t xml:space="preserve"> Mitsui, Tomohiro </w:t>
      </w:r>
      <w:proofErr w:type="spellStart"/>
      <w:r w:rsidRPr="00090AE7">
        <w:rPr>
          <w:rFonts w:ascii="Book Antiqua" w:hAnsi="Book Antiqua"/>
          <w:b/>
          <w:sz w:val="24"/>
          <w:szCs w:val="24"/>
        </w:rPr>
        <w:t>Nomot</w:t>
      </w:r>
      <w:r w:rsidR="000C489D" w:rsidRPr="00090AE7">
        <w:rPr>
          <w:rFonts w:ascii="Book Antiqua" w:hAnsi="Book Antiqua"/>
          <w:b/>
          <w:sz w:val="24"/>
          <w:szCs w:val="24"/>
        </w:rPr>
        <w:t>o</w:t>
      </w:r>
      <w:proofErr w:type="spellEnd"/>
      <w:r w:rsidRPr="00090AE7">
        <w:rPr>
          <w:rFonts w:ascii="Book Antiqua" w:hAnsi="Book Antiqua"/>
          <w:b/>
          <w:sz w:val="24"/>
          <w:szCs w:val="24"/>
        </w:rPr>
        <w:t>, Hitoshi Yoshida</w:t>
      </w:r>
    </w:p>
    <w:p w14:paraId="3B3A1948" w14:textId="77777777" w:rsidR="00ED6BDF" w:rsidRPr="00090AE7" w:rsidRDefault="00ED6BDF" w:rsidP="00090AE7">
      <w:pPr>
        <w:spacing w:line="360" w:lineRule="auto"/>
        <w:rPr>
          <w:rFonts w:ascii="Book Antiqua" w:hAnsi="Book Antiqua"/>
          <w:sz w:val="24"/>
          <w:szCs w:val="24"/>
        </w:rPr>
      </w:pPr>
    </w:p>
    <w:p w14:paraId="3EE8B2A0" w14:textId="18E24D38" w:rsidR="00ED6BDF" w:rsidRPr="00090AE7" w:rsidRDefault="00E55EA5" w:rsidP="00090AE7">
      <w:pPr>
        <w:spacing w:line="360" w:lineRule="auto"/>
        <w:rPr>
          <w:rFonts w:ascii="Book Antiqua" w:hAnsi="Book Antiqua"/>
          <w:b/>
          <w:sz w:val="24"/>
          <w:szCs w:val="24"/>
        </w:rPr>
      </w:pPr>
      <w:r w:rsidRPr="00090AE7">
        <w:rPr>
          <w:rFonts w:ascii="Book Antiqua" w:hAnsi="Book Antiqua"/>
          <w:b/>
          <w:sz w:val="24"/>
          <w:szCs w:val="24"/>
        </w:rPr>
        <w:t xml:space="preserve">Akira </w:t>
      </w:r>
      <w:proofErr w:type="spellStart"/>
      <w:r w:rsidRPr="00090AE7">
        <w:rPr>
          <w:rFonts w:ascii="Book Antiqua" w:hAnsi="Book Antiqua"/>
          <w:b/>
          <w:sz w:val="24"/>
          <w:szCs w:val="24"/>
        </w:rPr>
        <w:t>Yamamiya</w:t>
      </w:r>
      <w:proofErr w:type="spellEnd"/>
      <w:r w:rsidRPr="00090AE7">
        <w:rPr>
          <w:rFonts w:ascii="Book Antiqua" w:hAnsi="Book Antiqua"/>
          <w:b/>
          <w:sz w:val="24"/>
          <w:szCs w:val="24"/>
        </w:rPr>
        <w:t xml:space="preserve">, </w:t>
      </w:r>
      <w:proofErr w:type="spellStart"/>
      <w:r w:rsidRPr="00090AE7">
        <w:rPr>
          <w:rFonts w:ascii="Book Antiqua" w:hAnsi="Book Antiqua"/>
          <w:b/>
          <w:sz w:val="24"/>
          <w:szCs w:val="24"/>
        </w:rPr>
        <w:t>Katsuya</w:t>
      </w:r>
      <w:proofErr w:type="spellEnd"/>
      <w:r w:rsidRPr="00090AE7">
        <w:rPr>
          <w:rFonts w:ascii="Book Antiqua" w:hAnsi="Book Antiqua"/>
          <w:b/>
          <w:sz w:val="24"/>
          <w:szCs w:val="24"/>
        </w:rPr>
        <w:t xml:space="preserve"> Kitamura, Yu Ishii, </w:t>
      </w:r>
      <w:proofErr w:type="spellStart"/>
      <w:r w:rsidRPr="00090AE7">
        <w:rPr>
          <w:rFonts w:ascii="Book Antiqua" w:hAnsi="Book Antiqua"/>
          <w:b/>
          <w:sz w:val="24"/>
          <w:szCs w:val="24"/>
        </w:rPr>
        <w:t>Yuta</w:t>
      </w:r>
      <w:proofErr w:type="spellEnd"/>
      <w:r w:rsidRPr="00090AE7">
        <w:rPr>
          <w:rFonts w:ascii="Book Antiqua" w:hAnsi="Book Antiqua"/>
          <w:b/>
          <w:sz w:val="24"/>
          <w:szCs w:val="24"/>
        </w:rPr>
        <w:t xml:space="preserve"> Mitsui, Tomohiro </w:t>
      </w:r>
      <w:proofErr w:type="spellStart"/>
      <w:r w:rsidRPr="00090AE7">
        <w:rPr>
          <w:rFonts w:ascii="Book Antiqua" w:hAnsi="Book Antiqua"/>
          <w:b/>
          <w:sz w:val="24"/>
          <w:szCs w:val="24"/>
        </w:rPr>
        <w:t>Nomoto</w:t>
      </w:r>
      <w:proofErr w:type="spellEnd"/>
      <w:r w:rsidRPr="00090AE7">
        <w:rPr>
          <w:rFonts w:ascii="Book Antiqua" w:hAnsi="Book Antiqua"/>
          <w:b/>
          <w:sz w:val="24"/>
          <w:szCs w:val="24"/>
        </w:rPr>
        <w:t>, Hitoshi Yoshida,</w:t>
      </w:r>
      <w:r w:rsidRPr="00090AE7">
        <w:rPr>
          <w:rFonts w:ascii="Book Antiqua" w:hAnsi="Book Antiqua"/>
          <w:sz w:val="24"/>
          <w:szCs w:val="24"/>
        </w:rPr>
        <w:t xml:space="preserve"> </w:t>
      </w:r>
      <w:r w:rsidR="00ED6BDF" w:rsidRPr="00090AE7">
        <w:rPr>
          <w:rFonts w:ascii="Book Antiqua" w:hAnsi="Book Antiqua"/>
          <w:sz w:val="24"/>
          <w:szCs w:val="24"/>
        </w:rPr>
        <w:t>Division of Gastroenterology, Department of Medicine, Showa University School of Medicine</w:t>
      </w:r>
      <w:r w:rsidR="005D5604" w:rsidRPr="00090AE7">
        <w:rPr>
          <w:rFonts w:ascii="Book Antiqua" w:hAnsi="Book Antiqua"/>
          <w:sz w:val="24"/>
          <w:szCs w:val="24"/>
        </w:rPr>
        <w:t>, Tokyo</w:t>
      </w:r>
      <w:r w:rsidRPr="00090AE7">
        <w:rPr>
          <w:rFonts w:ascii="Book Antiqua" w:hAnsi="Book Antiqua"/>
          <w:sz w:val="24"/>
          <w:szCs w:val="24"/>
        </w:rPr>
        <w:t xml:space="preserve"> 142-8666, Japan</w:t>
      </w:r>
    </w:p>
    <w:p w14:paraId="7B09C103" w14:textId="77777777" w:rsidR="00E55EA5" w:rsidRPr="00090AE7" w:rsidRDefault="00E55EA5" w:rsidP="00090AE7">
      <w:pPr>
        <w:spacing w:line="360" w:lineRule="auto"/>
        <w:rPr>
          <w:rFonts w:ascii="Book Antiqua" w:hAnsi="Book Antiqua"/>
          <w:sz w:val="24"/>
          <w:szCs w:val="24"/>
        </w:rPr>
      </w:pPr>
    </w:p>
    <w:p w14:paraId="403E89B3" w14:textId="5CF2743B" w:rsidR="00E55EA5" w:rsidRPr="00090AE7" w:rsidRDefault="005D5604" w:rsidP="00090AE7">
      <w:pPr>
        <w:spacing w:line="360" w:lineRule="auto"/>
        <w:rPr>
          <w:rFonts w:ascii="Book Antiqua" w:hAnsi="Book Antiqua"/>
          <w:sz w:val="24"/>
          <w:szCs w:val="24"/>
        </w:rPr>
      </w:pPr>
      <w:r w:rsidRPr="00090AE7">
        <w:rPr>
          <w:rFonts w:ascii="Book Antiqua" w:hAnsi="Book Antiqua"/>
          <w:b/>
          <w:sz w:val="24"/>
          <w:szCs w:val="24"/>
        </w:rPr>
        <w:t>Author contributions:</w:t>
      </w:r>
      <w:r w:rsidR="00E55EA5" w:rsidRPr="00090AE7">
        <w:rPr>
          <w:rFonts w:ascii="Book Antiqua" w:eastAsia="宋体" w:hAnsi="Book Antiqua" w:cs="Arial"/>
          <w:b/>
          <w:snapToGrid w:val="0"/>
          <w:sz w:val="24"/>
          <w:szCs w:val="24"/>
          <w:lang w:eastAsia="zh-CN"/>
        </w:rPr>
        <w:t xml:space="preserve"> </w:t>
      </w:r>
      <w:r w:rsidR="00E55EA5" w:rsidRPr="00090AE7">
        <w:rPr>
          <w:rFonts w:ascii="Book Antiqua" w:eastAsia="Batang" w:hAnsi="Book Antiqua"/>
          <w:snapToGrid w:val="0"/>
          <w:sz w:val="24"/>
          <w:szCs w:val="24"/>
          <w:lang w:eastAsia="en-US"/>
        </w:rPr>
        <w:t>Kitamura K designed this study</w:t>
      </w:r>
      <w:r w:rsidR="00E55EA5" w:rsidRPr="00090AE7">
        <w:rPr>
          <w:rFonts w:ascii="Book Antiqua" w:hAnsi="Book Antiqua"/>
          <w:snapToGrid w:val="0"/>
          <w:sz w:val="24"/>
          <w:szCs w:val="24"/>
        </w:rPr>
        <w:t xml:space="preserve"> </w:t>
      </w:r>
      <w:r w:rsidR="00471AB6" w:rsidRPr="00090AE7">
        <w:rPr>
          <w:rFonts w:ascii="Book Antiqua" w:hAnsi="Book Antiqua"/>
          <w:snapToGrid w:val="0"/>
          <w:sz w:val="24"/>
          <w:szCs w:val="24"/>
        </w:rPr>
        <w:t>as well as</w:t>
      </w:r>
      <w:r w:rsidR="00E55EA5" w:rsidRPr="00090AE7">
        <w:rPr>
          <w:rFonts w:ascii="Book Antiqua" w:hAnsi="Book Antiqua"/>
          <w:snapToGrid w:val="0"/>
          <w:sz w:val="24"/>
          <w:szCs w:val="24"/>
        </w:rPr>
        <w:t xml:space="preserve"> collected and </w:t>
      </w:r>
      <w:r w:rsidR="00E55EA5" w:rsidRPr="00090AE7">
        <w:rPr>
          <w:rFonts w:ascii="Book Antiqua" w:eastAsia="Batang" w:hAnsi="Book Antiqua"/>
          <w:snapToGrid w:val="0"/>
          <w:sz w:val="24"/>
          <w:szCs w:val="24"/>
          <w:lang w:eastAsia="en-US"/>
        </w:rPr>
        <w:t xml:space="preserve">analyzed the data; </w:t>
      </w:r>
      <w:proofErr w:type="spellStart"/>
      <w:r w:rsidR="00E55EA5" w:rsidRPr="00090AE7">
        <w:rPr>
          <w:rFonts w:ascii="Book Antiqua" w:hAnsi="Book Antiqua"/>
          <w:sz w:val="24"/>
          <w:szCs w:val="24"/>
        </w:rPr>
        <w:t>Yamamiya</w:t>
      </w:r>
      <w:proofErr w:type="spellEnd"/>
      <w:r w:rsidR="00E55EA5" w:rsidRPr="00090AE7">
        <w:rPr>
          <w:rFonts w:ascii="Book Antiqua" w:hAnsi="Book Antiqua"/>
          <w:sz w:val="24"/>
          <w:szCs w:val="24"/>
        </w:rPr>
        <w:t xml:space="preserve"> A analyzed the data and drafted the manuscript</w:t>
      </w:r>
      <w:r w:rsidR="00E55EA5" w:rsidRPr="00090AE7">
        <w:rPr>
          <w:rFonts w:ascii="Book Antiqua" w:eastAsia="Batang" w:hAnsi="Book Antiqua"/>
          <w:snapToGrid w:val="0"/>
          <w:sz w:val="24"/>
          <w:szCs w:val="24"/>
          <w:lang w:eastAsia="en-US"/>
        </w:rPr>
        <w:t xml:space="preserve">; Kitamura K checked the manuscript and approved the final version; Kitamura K, </w:t>
      </w:r>
      <w:proofErr w:type="spellStart"/>
      <w:r w:rsidR="00E55EA5" w:rsidRPr="00090AE7">
        <w:rPr>
          <w:rFonts w:ascii="Book Antiqua" w:eastAsia="Batang" w:hAnsi="Book Antiqua"/>
          <w:snapToGrid w:val="0"/>
          <w:sz w:val="24"/>
          <w:szCs w:val="24"/>
          <w:lang w:eastAsia="en-US"/>
        </w:rPr>
        <w:t>Yamamiya</w:t>
      </w:r>
      <w:proofErr w:type="spellEnd"/>
      <w:r w:rsidR="00E55EA5" w:rsidRPr="00090AE7">
        <w:rPr>
          <w:rFonts w:ascii="Book Antiqua" w:eastAsia="Batang" w:hAnsi="Book Antiqua"/>
          <w:snapToGrid w:val="0"/>
          <w:sz w:val="24"/>
          <w:szCs w:val="24"/>
          <w:lang w:eastAsia="en-US"/>
        </w:rPr>
        <w:t xml:space="preserve"> A, Ishii Y, Mitsui</w:t>
      </w:r>
      <w:r w:rsidR="00C04B43" w:rsidRPr="00090AE7">
        <w:rPr>
          <w:rFonts w:ascii="Book Antiqua" w:eastAsia="宋体" w:hAnsi="Book Antiqua"/>
          <w:snapToGrid w:val="0"/>
          <w:sz w:val="24"/>
          <w:szCs w:val="24"/>
          <w:lang w:eastAsia="zh-CN"/>
        </w:rPr>
        <w:t xml:space="preserve"> Y</w:t>
      </w:r>
      <w:r w:rsidR="00E55EA5" w:rsidRPr="00090AE7">
        <w:rPr>
          <w:rFonts w:ascii="Book Antiqua" w:eastAsia="Batang" w:hAnsi="Book Antiqua"/>
          <w:snapToGrid w:val="0"/>
          <w:sz w:val="24"/>
          <w:szCs w:val="24"/>
          <w:lang w:eastAsia="en-US"/>
        </w:rPr>
        <w:t xml:space="preserve">, </w:t>
      </w:r>
      <w:proofErr w:type="spellStart"/>
      <w:r w:rsidR="00E55EA5" w:rsidRPr="00090AE7">
        <w:rPr>
          <w:rFonts w:ascii="Book Antiqua" w:eastAsia="Batang" w:hAnsi="Book Antiqua"/>
          <w:snapToGrid w:val="0"/>
          <w:sz w:val="24"/>
          <w:szCs w:val="24"/>
          <w:lang w:eastAsia="en-US"/>
        </w:rPr>
        <w:t>Nomoto</w:t>
      </w:r>
      <w:proofErr w:type="spellEnd"/>
      <w:r w:rsidR="00E55EA5" w:rsidRPr="00090AE7">
        <w:rPr>
          <w:rFonts w:ascii="Book Antiqua" w:eastAsia="Batang" w:hAnsi="Book Antiqua"/>
          <w:snapToGrid w:val="0"/>
          <w:sz w:val="24"/>
          <w:szCs w:val="24"/>
          <w:lang w:eastAsia="en-US"/>
        </w:rPr>
        <w:t xml:space="preserve"> T and Yoshida H </w:t>
      </w:r>
      <w:r w:rsidR="00E55EA5" w:rsidRPr="00090AE7">
        <w:rPr>
          <w:rFonts w:ascii="Book Antiqua" w:hAnsi="Book Antiqua"/>
          <w:sz w:val="24"/>
          <w:szCs w:val="24"/>
        </w:rPr>
        <w:t xml:space="preserve">participated in this study as </w:t>
      </w:r>
      <w:r w:rsidR="00471AB6" w:rsidRPr="00090AE7">
        <w:rPr>
          <w:rFonts w:ascii="Book Antiqua" w:hAnsi="Book Antiqua"/>
          <w:sz w:val="24"/>
          <w:szCs w:val="24"/>
        </w:rPr>
        <w:t xml:space="preserve">either </w:t>
      </w:r>
      <w:r w:rsidR="00E55EA5" w:rsidRPr="00090AE7">
        <w:rPr>
          <w:rFonts w:ascii="Book Antiqua" w:hAnsi="Book Antiqua"/>
          <w:sz w:val="24"/>
          <w:szCs w:val="24"/>
        </w:rPr>
        <w:t>endoscopic operators or assistants.</w:t>
      </w:r>
    </w:p>
    <w:p w14:paraId="35FC7D1D" w14:textId="5EB8B5CF" w:rsidR="004154EF" w:rsidRPr="00090AE7" w:rsidRDefault="004154EF" w:rsidP="00090AE7">
      <w:pPr>
        <w:spacing w:line="360" w:lineRule="auto"/>
        <w:rPr>
          <w:rFonts w:ascii="Book Antiqua" w:hAnsi="Book Antiqua"/>
          <w:b/>
          <w:sz w:val="24"/>
          <w:szCs w:val="24"/>
        </w:rPr>
      </w:pPr>
    </w:p>
    <w:p w14:paraId="08752EA4" w14:textId="3DC41A93" w:rsidR="00C04B43" w:rsidRPr="00090AE7" w:rsidRDefault="00C04B43" w:rsidP="00090AE7">
      <w:pPr>
        <w:spacing w:line="360" w:lineRule="auto"/>
        <w:rPr>
          <w:rFonts w:ascii="Book Antiqua" w:eastAsia="宋体" w:hAnsi="Book Antiqua"/>
          <w:sz w:val="24"/>
          <w:szCs w:val="24"/>
          <w:lang w:eastAsia="zh-CN"/>
        </w:rPr>
      </w:pPr>
      <w:r w:rsidRPr="00090AE7">
        <w:rPr>
          <w:rFonts w:ascii="Book Antiqua" w:hAnsi="Book Antiqua"/>
          <w:b/>
          <w:sz w:val="24"/>
          <w:szCs w:val="24"/>
        </w:rPr>
        <w:lastRenderedPageBreak/>
        <w:t>Institutional review board statement</w:t>
      </w:r>
      <w:r w:rsidRPr="00090AE7">
        <w:rPr>
          <w:rFonts w:ascii="Book Antiqua" w:hAnsi="Book Antiqua"/>
          <w:b/>
          <w:iCs/>
          <w:kern w:val="0"/>
          <w:sz w:val="24"/>
          <w:szCs w:val="24"/>
        </w:rPr>
        <w:t xml:space="preserve">: </w:t>
      </w:r>
      <w:r w:rsidRPr="00090AE7">
        <w:rPr>
          <w:rFonts w:ascii="Book Antiqua" w:hAnsi="Book Antiqua"/>
          <w:bCs/>
          <w:iCs/>
          <w:sz w:val="24"/>
          <w:szCs w:val="24"/>
        </w:rPr>
        <w:t>This study was approved by the</w:t>
      </w:r>
      <w:r w:rsidRPr="00090AE7">
        <w:rPr>
          <w:rFonts w:ascii="Book Antiqua" w:hAnsi="Book Antiqua"/>
          <w:sz w:val="24"/>
          <w:szCs w:val="24"/>
        </w:rPr>
        <w:t xml:space="preserve"> Medical Ethics Committee at Showa University.</w:t>
      </w:r>
    </w:p>
    <w:p w14:paraId="273C5E55" w14:textId="77777777" w:rsidR="00C04B43" w:rsidRPr="00090AE7" w:rsidRDefault="00C04B43" w:rsidP="00090AE7">
      <w:pPr>
        <w:spacing w:line="360" w:lineRule="auto"/>
        <w:rPr>
          <w:rFonts w:ascii="Book Antiqua" w:eastAsia="宋体" w:hAnsi="Book Antiqua"/>
          <w:b/>
          <w:sz w:val="24"/>
          <w:szCs w:val="24"/>
          <w:lang w:eastAsia="zh-CN"/>
        </w:rPr>
      </w:pPr>
    </w:p>
    <w:p w14:paraId="128AFA82" w14:textId="4BC892B2" w:rsidR="00C04B43" w:rsidRPr="00090AE7" w:rsidRDefault="00C04B43" w:rsidP="00090AE7">
      <w:pPr>
        <w:spacing w:line="360" w:lineRule="auto"/>
        <w:rPr>
          <w:rFonts w:ascii="Book Antiqua" w:eastAsia="宋体" w:hAnsi="Book Antiqua"/>
          <w:sz w:val="24"/>
          <w:szCs w:val="24"/>
          <w:lang w:eastAsia="zh-CN"/>
        </w:rPr>
      </w:pPr>
      <w:r w:rsidRPr="00090AE7">
        <w:rPr>
          <w:rFonts w:ascii="Book Antiqua" w:hAnsi="Book Antiqua"/>
          <w:b/>
          <w:sz w:val="24"/>
          <w:szCs w:val="24"/>
        </w:rPr>
        <w:t>Informed consent statement</w:t>
      </w:r>
      <w:r w:rsidRPr="00090AE7">
        <w:rPr>
          <w:rFonts w:ascii="Book Antiqua" w:hAnsi="Book Antiqua"/>
          <w:b/>
          <w:iCs/>
          <w:sz w:val="24"/>
          <w:szCs w:val="24"/>
        </w:rPr>
        <w:t>:</w:t>
      </w:r>
      <w:r w:rsidRPr="00090AE7">
        <w:rPr>
          <w:rFonts w:ascii="Book Antiqua" w:hAnsi="Book Antiqua"/>
          <w:sz w:val="24"/>
          <w:szCs w:val="24"/>
        </w:rPr>
        <w:t xml:space="preserve"> Written informed consent was obtained from each patient prior to the procedure.</w:t>
      </w:r>
    </w:p>
    <w:p w14:paraId="68B08E2E" w14:textId="77777777" w:rsidR="00C04B43" w:rsidRPr="00090AE7" w:rsidRDefault="00C04B43" w:rsidP="00090AE7">
      <w:pPr>
        <w:spacing w:line="360" w:lineRule="auto"/>
        <w:rPr>
          <w:rFonts w:ascii="Book Antiqua" w:eastAsia="宋体" w:hAnsi="Book Antiqua"/>
          <w:b/>
          <w:sz w:val="24"/>
          <w:szCs w:val="24"/>
          <w:lang w:eastAsia="zh-CN"/>
        </w:rPr>
      </w:pPr>
    </w:p>
    <w:p w14:paraId="78B91827" w14:textId="6AE4ADD3" w:rsidR="00C04B43" w:rsidRPr="00090AE7" w:rsidRDefault="00C04B43" w:rsidP="00090AE7">
      <w:pPr>
        <w:spacing w:line="360" w:lineRule="auto"/>
        <w:rPr>
          <w:rFonts w:ascii="Book Antiqua" w:eastAsia="宋体" w:hAnsi="Book Antiqua"/>
          <w:sz w:val="24"/>
          <w:szCs w:val="24"/>
          <w:lang w:eastAsia="zh-CN"/>
        </w:rPr>
      </w:pPr>
      <w:r w:rsidRPr="00090AE7">
        <w:rPr>
          <w:rFonts w:ascii="Book Antiqua" w:hAnsi="Book Antiqua"/>
          <w:b/>
          <w:sz w:val="24"/>
          <w:szCs w:val="24"/>
        </w:rPr>
        <w:t>Conflict-of-interest statement</w:t>
      </w:r>
      <w:r w:rsidRPr="00090AE7">
        <w:rPr>
          <w:rFonts w:ascii="Book Antiqua" w:hAnsi="Book Antiqua" w:cs="TimesNewRomanPS-BoldItalicMT"/>
          <w:b/>
          <w:iCs/>
          <w:sz w:val="24"/>
          <w:szCs w:val="24"/>
        </w:rPr>
        <w:t xml:space="preserve">: </w:t>
      </w:r>
      <w:r w:rsidRPr="00090AE7">
        <w:rPr>
          <w:rFonts w:ascii="Book Antiqua" w:hAnsi="Book Antiqua"/>
          <w:sz w:val="24"/>
          <w:szCs w:val="24"/>
        </w:rPr>
        <w:t>We have no financial relationships to disclose.</w:t>
      </w:r>
    </w:p>
    <w:p w14:paraId="61ED6A97" w14:textId="77777777" w:rsidR="00C04B43" w:rsidRPr="00090AE7" w:rsidRDefault="00C04B43" w:rsidP="00090AE7">
      <w:pPr>
        <w:spacing w:line="360" w:lineRule="auto"/>
        <w:rPr>
          <w:rFonts w:ascii="Book Antiqua" w:eastAsia="宋体" w:hAnsi="Book Antiqua"/>
          <w:b/>
          <w:sz w:val="24"/>
          <w:szCs w:val="24"/>
          <w:lang w:eastAsia="zh-CN"/>
        </w:rPr>
      </w:pPr>
    </w:p>
    <w:p w14:paraId="6FE08295" w14:textId="1A4671D1" w:rsidR="00C04B43" w:rsidRPr="00090AE7" w:rsidRDefault="00C04B43" w:rsidP="00090AE7">
      <w:pPr>
        <w:spacing w:line="360" w:lineRule="auto"/>
        <w:rPr>
          <w:rFonts w:ascii="Book Antiqua" w:hAnsi="Book Antiqua"/>
          <w:b/>
          <w:sz w:val="24"/>
          <w:szCs w:val="24"/>
        </w:rPr>
      </w:pPr>
      <w:r w:rsidRPr="00090AE7">
        <w:rPr>
          <w:rFonts w:ascii="Book Antiqua" w:hAnsi="Book Antiqua"/>
          <w:b/>
          <w:sz w:val="24"/>
          <w:szCs w:val="24"/>
        </w:rPr>
        <w:t>Data sharing statement</w:t>
      </w:r>
      <w:r w:rsidRPr="00090AE7">
        <w:rPr>
          <w:rFonts w:ascii="Book Antiqua" w:hAnsi="Book Antiqua" w:cs="TimesNewRomanPS-BoldItalicMT"/>
          <w:b/>
          <w:iCs/>
          <w:sz w:val="24"/>
          <w:szCs w:val="24"/>
        </w:rPr>
        <w:t>:</w:t>
      </w:r>
      <w:r w:rsidRPr="00090AE7">
        <w:rPr>
          <w:rFonts w:ascii="Book Antiqua" w:hAnsi="Book Antiqua"/>
          <w:b/>
          <w:sz w:val="24"/>
          <w:szCs w:val="24"/>
        </w:rPr>
        <w:t xml:space="preserve"> </w:t>
      </w:r>
      <w:r w:rsidRPr="00090AE7">
        <w:rPr>
          <w:rFonts w:ascii="Book Antiqua" w:hAnsi="Book Antiqua"/>
          <w:sz w:val="24"/>
          <w:szCs w:val="24"/>
        </w:rPr>
        <w:t>No additional data are available.</w:t>
      </w:r>
    </w:p>
    <w:p w14:paraId="12FE760F" w14:textId="77777777" w:rsidR="00C04B43" w:rsidRPr="00090AE7" w:rsidRDefault="00C04B43" w:rsidP="00090AE7">
      <w:pPr>
        <w:adjustRightInd w:val="0"/>
        <w:snapToGrid w:val="0"/>
        <w:spacing w:line="360" w:lineRule="auto"/>
        <w:rPr>
          <w:rFonts w:ascii="Book Antiqua" w:hAnsi="Book Antiqua"/>
          <w:sz w:val="24"/>
          <w:szCs w:val="24"/>
        </w:rPr>
      </w:pPr>
    </w:p>
    <w:p w14:paraId="4703CE87" w14:textId="77777777" w:rsidR="00C04B43" w:rsidRPr="00090AE7" w:rsidRDefault="00C04B43" w:rsidP="00090AE7">
      <w:pPr>
        <w:widowControl/>
        <w:adjustRightInd w:val="0"/>
        <w:snapToGrid w:val="0"/>
        <w:spacing w:line="360" w:lineRule="auto"/>
        <w:rPr>
          <w:rFonts w:ascii="Book Antiqua" w:hAnsi="Book Antiqua"/>
          <w:sz w:val="24"/>
          <w:szCs w:val="24"/>
        </w:rPr>
      </w:pPr>
      <w:r w:rsidRPr="00090AE7">
        <w:rPr>
          <w:rFonts w:ascii="Book Antiqua" w:hAnsi="Book Antiqua"/>
          <w:b/>
          <w:kern w:val="0"/>
          <w:sz w:val="24"/>
          <w:szCs w:val="24"/>
        </w:rPr>
        <w:t xml:space="preserve">Open-Access: </w:t>
      </w:r>
      <w:r w:rsidRPr="00090A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90AE7">
          <w:rPr>
            <w:rStyle w:val="Hyperlink"/>
            <w:rFonts w:ascii="Book Antiqua" w:hAnsi="Book Antiqua"/>
            <w:color w:val="auto"/>
            <w:sz w:val="24"/>
            <w:szCs w:val="24"/>
            <w:u w:val="none"/>
          </w:rPr>
          <w:t>http://creativecommons.org/licenses/by-nc/4.0/</w:t>
        </w:r>
      </w:hyperlink>
    </w:p>
    <w:p w14:paraId="78B2447A" w14:textId="77777777" w:rsidR="00C91B09" w:rsidRPr="00090AE7" w:rsidRDefault="00C91B09" w:rsidP="00090AE7">
      <w:pPr>
        <w:spacing w:line="360" w:lineRule="auto"/>
        <w:rPr>
          <w:rFonts w:ascii="Book Antiqua" w:eastAsia="宋体" w:hAnsi="Book Antiqua"/>
          <w:sz w:val="24"/>
          <w:szCs w:val="24"/>
          <w:lang w:eastAsia="zh-CN"/>
        </w:rPr>
      </w:pPr>
    </w:p>
    <w:p w14:paraId="51FBB00E" w14:textId="19CEB8EE" w:rsidR="00C04B43" w:rsidRPr="00090AE7" w:rsidRDefault="00C04B43" w:rsidP="00090AE7">
      <w:pPr>
        <w:spacing w:line="360" w:lineRule="auto"/>
        <w:rPr>
          <w:rFonts w:ascii="Book Antiqua" w:eastAsia="宋体" w:hAnsi="Book Antiqua" w:cs="宋体"/>
          <w:kern w:val="0"/>
          <w:sz w:val="24"/>
          <w:szCs w:val="24"/>
          <w:lang w:eastAsia="zh-CN"/>
        </w:rPr>
      </w:pPr>
      <w:r w:rsidRPr="00090AE7">
        <w:rPr>
          <w:rFonts w:ascii="Book Antiqua" w:eastAsia="宋体" w:hAnsi="Book Antiqua" w:cs="宋体"/>
          <w:b/>
          <w:kern w:val="0"/>
          <w:sz w:val="24"/>
          <w:szCs w:val="24"/>
        </w:rPr>
        <w:t>Manuscript source:</w:t>
      </w:r>
      <w:r w:rsidRPr="00090AE7">
        <w:rPr>
          <w:rFonts w:ascii="Book Antiqua" w:eastAsia="宋体" w:hAnsi="Book Antiqua" w:cs="宋体"/>
          <w:kern w:val="0"/>
          <w:sz w:val="24"/>
          <w:szCs w:val="24"/>
        </w:rPr>
        <w:t> Unsolicited manuscript</w:t>
      </w:r>
    </w:p>
    <w:p w14:paraId="2A993B8F" w14:textId="77777777" w:rsidR="00C04B43" w:rsidRPr="00090AE7" w:rsidRDefault="00C04B43" w:rsidP="00090AE7">
      <w:pPr>
        <w:spacing w:line="360" w:lineRule="auto"/>
        <w:rPr>
          <w:rFonts w:ascii="Book Antiqua" w:eastAsia="宋体" w:hAnsi="Book Antiqua"/>
          <w:sz w:val="24"/>
          <w:szCs w:val="24"/>
          <w:lang w:eastAsia="zh-CN"/>
        </w:rPr>
      </w:pPr>
    </w:p>
    <w:p w14:paraId="00198B4E" w14:textId="2BC85C7A" w:rsidR="00810C85" w:rsidRPr="00090AE7" w:rsidRDefault="00C04B43" w:rsidP="00090AE7">
      <w:pPr>
        <w:spacing w:line="360" w:lineRule="auto"/>
        <w:rPr>
          <w:rFonts w:ascii="Book Antiqua" w:hAnsi="Book Antiqua"/>
          <w:sz w:val="24"/>
          <w:szCs w:val="24"/>
        </w:rPr>
      </w:pPr>
      <w:r w:rsidRPr="00090AE7">
        <w:rPr>
          <w:rFonts w:ascii="Book Antiqua" w:hAnsi="Book Antiqua"/>
          <w:b/>
          <w:sz w:val="24"/>
          <w:szCs w:val="24"/>
        </w:rPr>
        <w:t>Correspondence to:</w:t>
      </w:r>
      <w:r w:rsidR="00E55EA5" w:rsidRPr="00090AE7">
        <w:rPr>
          <w:rFonts w:ascii="Book Antiqua" w:hAnsi="Book Antiqua" w:cs="Arial"/>
          <w:b/>
          <w:bCs/>
          <w:sz w:val="24"/>
          <w:szCs w:val="24"/>
          <w:lang w:eastAsia="zh-CN"/>
        </w:rPr>
        <w:t xml:space="preserve"> </w:t>
      </w:r>
      <w:proofErr w:type="spellStart"/>
      <w:r w:rsidR="00E55EA5" w:rsidRPr="00090AE7">
        <w:rPr>
          <w:rFonts w:ascii="Book Antiqua" w:hAnsi="Book Antiqua"/>
          <w:b/>
          <w:sz w:val="24"/>
          <w:szCs w:val="24"/>
        </w:rPr>
        <w:t>Katsuya</w:t>
      </w:r>
      <w:proofErr w:type="spellEnd"/>
      <w:r w:rsidR="00E55EA5" w:rsidRPr="00090AE7">
        <w:rPr>
          <w:rFonts w:ascii="Book Antiqua" w:hAnsi="Book Antiqua"/>
          <w:b/>
          <w:sz w:val="24"/>
          <w:szCs w:val="24"/>
        </w:rPr>
        <w:t xml:space="preserve"> Kitamura, MD, PhD, </w:t>
      </w:r>
      <w:r w:rsidR="00E55EA5" w:rsidRPr="00090AE7">
        <w:rPr>
          <w:rFonts w:ascii="Book Antiqua" w:hAnsi="Book Antiqua" w:cs="Arial"/>
          <w:b/>
          <w:sz w:val="24"/>
          <w:szCs w:val="24"/>
        </w:rPr>
        <w:t>Lecturer</w:t>
      </w:r>
      <w:r w:rsidR="00E55EA5" w:rsidRPr="00090AE7">
        <w:rPr>
          <w:rFonts w:ascii="Book Antiqua" w:hAnsi="Book Antiqua" w:cs="Arial"/>
          <w:sz w:val="24"/>
          <w:szCs w:val="24"/>
        </w:rPr>
        <w:t xml:space="preserve">, </w:t>
      </w:r>
      <w:r w:rsidR="00ED6BDF" w:rsidRPr="00090AE7">
        <w:rPr>
          <w:rFonts w:ascii="Book Antiqua" w:hAnsi="Book Antiqua"/>
          <w:sz w:val="24"/>
          <w:szCs w:val="24"/>
        </w:rPr>
        <w:t>Division of Gastroenterology, Department of Medicine, Showa</w:t>
      </w:r>
      <w:r w:rsidR="00311452" w:rsidRPr="00090AE7">
        <w:rPr>
          <w:rFonts w:ascii="Book Antiqua" w:hAnsi="Book Antiqua"/>
          <w:sz w:val="24"/>
          <w:szCs w:val="24"/>
        </w:rPr>
        <w:t xml:space="preserve"> University School of Medicine</w:t>
      </w:r>
      <w:r w:rsidR="00E55EA5" w:rsidRPr="00090AE7">
        <w:rPr>
          <w:rFonts w:ascii="Book Antiqua" w:hAnsi="Book Antiqua"/>
          <w:sz w:val="24"/>
          <w:szCs w:val="24"/>
        </w:rPr>
        <w:t xml:space="preserve">, </w:t>
      </w:r>
      <w:r w:rsidR="00810C85" w:rsidRPr="00090AE7">
        <w:rPr>
          <w:rFonts w:ascii="Book Antiqua" w:hAnsi="Book Antiqua"/>
          <w:sz w:val="24"/>
          <w:szCs w:val="24"/>
        </w:rPr>
        <w:t>1-5-8</w:t>
      </w:r>
      <w:r w:rsidR="00E55EA5" w:rsidRPr="00090AE7">
        <w:rPr>
          <w:rFonts w:ascii="Book Antiqua" w:hAnsi="Book Antiqua"/>
          <w:sz w:val="24"/>
          <w:szCs w:val="24"/>
        </w:rPr>
        <w:t>,</w:t>
      </w:r>
      <w:r w:rsidR="00810C85" w:rsidRPr="00090AE7">
        <w:rPr>
          <w:rFonts w:ascii="Book Antiqua" w:hAnsi="Book Antiqua"/>
          <w:sz w:val="24"/>
          <w:szCs w:val="24"/>
        </w:rPr>
        <w:t xml:space="preserve"> </w:t>
      </w:r>
      <w:proofErr w:type="spellStart"/>
      <w:r w:rsidR="00810C85" w:rsidRPr="00090AE7">
        <w:rPr>
          <w:rFonts w:ascii="Book Antiqua" w:hAnsi="Book Antiqua"/>
          <w:sz w:val="24"/>
          <w:szCs w:val="24"/>
        </w:rPr>
        <w:t>Hatanodai</w:t>
      </w:r>
      <w:proofErr w:type="spellEnd"/>
      <w:r w:rsidR="00810C85" w:rsidRPr="00090AE7">
        <w:rPr>
          <w:rFonts w:ascii="Book Antiqua" w:hAnsi="Book Antiqua"/>
          <w:sz w:val="24"/>
          <w:szCs w:val="24"/>
        </w:rPr>
        <w:t>, Shinagawa-</w:t>
      </w:r>
      <w:proofErr w:type="spellStart"/>
      <w:r w:rsidR="00810C85" w:rsidRPr="00090AE7">
        <w:rPr>
          <w:rFonts w:ascii="Book Antiqua" w:hAnsi="Book Antiqua"/>
          <w:sz w:val="24"/>
          <w:szCs w:val="24"/>
        </w:rPr>
        <w:t>ku</w:t>
      </w:r>
      <w:proofErr w:type="spellEnd"/>
      <w:r w:rsidR="00810C85" w:rsidRPr="00090AE7">
        <w:rPr>
          <w:rFonts w:ascii="Book Antiqua" w:hAnsi="Book Antiqua"/>
          <w:sz w:val="24"/>
          <w:szCs w:val="24"/>
        </w:rPr>
        <w:t>, Tokyo 142-8666, Japan</w:t>
      </w:r>
      <w:r w:rsidR="00E55EA5" w:rsidRPr="00090AE7">
        <w:rPr>
          <w:rFonts w:ascii="Book Antiqua" w:hAnsi="Book Antiqua"/>
          <w:sz w:val="24"/>
          <w:szCs w:val="24"/>
        </w:rPr>
        <w:t xml:space="preserve">. </w:t>
      </w:r>
      <w:r w:rsidR="00E55EA5" w:rsidRPr="00090AE7">
        <w:rPr>
          <w:rFonts w:ascii="Book Antiqua" w:hAnsi="Book Antiqua" w:cs="Arial"/>
          <w:bCs/>
          <w:sz w:val="24"/>
          <w:szCs w:val="24"/>
          <w:lang w:eastAsia="zh-CN"/>
        </w:rPr>
        <w:t>k.kitamura@med.showa-u.ac.jp</w:t>
      </w:r>
    </w:p>
    <w:p w14:paraId="6F01E761" w14:textId="47C47721" w:rsidR="00D03D29" w:rsidRPr="00090AE7" w:rsidRDefault="00E55EA5" w:rsidP="00090AE7">
      <w:pPr>
        <w:spacing w:line="360" w:lineRule="auto"/>
        <w:rPr>
          <w:rFonts w:ascii="Book Antiqua" w:eastAsiaTheme="minorEastAsia" w:hAnsi="Book Antiqua" w:cs="Arial"/>
          <w:sz w:val="24"/>
          <w:szCs w:val="24"/>
        </w:rPr>
      </w:pPr>
      <w:r w:rsidRPr="00090AE7">
        <w:rPr>
          <w:rFonts w:ascii="Book Antiqua" w:hAnsi="Book Antiqua" w:cs="Arial"/>
          <w:b/>
          <w:sz w:val="24"/>
          <w:szCs w:val="24"/>
        </w:rPr>
        <w:t>Telephone</w:t>
      </w:r>
      <w:r w:rsidR="00810C85" w:rsidRPr="00090AE7">
        <w:rPr>
          <w:rFonts w:ascii="Book Antiqua" w:hAnsi="Book Antiqua"/>
          <w:b/>
          <w:sz w:val="24"/>
          <w:szCs w:val="24"/>
        </w:rPr>
        <w:t>:</w:t>
      </w:r>
      <w:r w:rsidR="00810C85" w:rsidRPr="00090AE7">
        <w:rPr>
          <w:rFonts w:ascii="Book Antiqua" w:hAnsi="Book Antiqua" w:cs="Arial"/>
          <w:sz w:val="24"/>
          <w:szCs w:val="24"/>
        </w:rPr>
        <w:t xml:space="preserve"> +81-3-37848535</w:t>
      </w:r>
    </w:p>
    <w:p w14:paraId="37166F59" w14:textId="73018820" w:rsidR="00810C85" w:rsidRPr="00090AE7" w:rsidRDefault="00810C85" w:rsidP="00090AE7">
      <w:pPr>
        <w:spacing w:line="360" w:lineRule="auto"/>
        <w:rPr>
          <w:rFonts w:ascii="Book Antiqua" w:eastAsia="宋体" w:hAnsi="Book Antiqua" w:cs="Arial"/>
          <w:sz w:val="24"/>
          <w:szCs w:val="24"/>
          <w:lang w:eastAsia="zh-CN"/>
        </w:rPr>
      </w:pPr>
      <w:r w:rsidRPr="00090AE7">
        <w:rPr>
          <w:rFonts w:ascii="Book Antiqua" w:hAnsi="Book Antiqua"/>
          <w:b/>
          <w:sz w:val="24"/>
          <w:szCs w:val="24"/>
        </w:rPr>
        <w:t>Fax:</w:t>
      </w:r>
      <w:r w:rsidRPr="00090AE7">
        <w:rPr>
          <w:rFonts w:ascii="Book Antiqua" w:hAnsi="Book Antiqua" w:cs="Arial"/>
          <w:sz w:val="24"/>
          <w:szCs w:val="24"/>
        </w:rPr>
        <w:t xml:space="preserve"> +81-3-37847553</w:t>
      </w:r>
    </w:p>
    <w:p w14:paraId="538EA029" w14:textId="77777777" w:rsidR="00C04B43" w:rsidRPr="00090AE7" w:rsidRDefault="00C04B43" w:rsidP="00090AE7">
      <w:pPr>
        <w:spacing w:line="360" w:lineRule="auto"/>
        <w:rPr>
          <w:rFonts w:ascii="Book Antiqua" w:eastAsia="宋体" w:hAnsi="Book Antiqua" w:cs="Arial"/>
          <w:sz w:val="24"/>
          <w:szCs w:val="24"/>
          <w:lang w:eastAsia="zh-CN"/>
        </w:rPr>
      </w:pPr>
    </w:p>
    <w:p w14:paraId="490DE1B4" w14:textId="673836CD" w:rsidR="00C04B43" w:rsidRPr="00090AE7" w:rsidRDefault="00C04B43" w:rsidP="00090AE7">
      <w:pPr>
        <w:spacing w:line="360" w:lineRule="auto"/>
        <w:rPr>
          <w:rFonts w:ascii="Book Antiqua" w:hAnsi="Book Antiqua"/>
          <w:b/>
          <w:sz w:val="24"/>
          <w:szCs w:val="24"/>
        </w:rPr>
      </w:pPr>
      <w:r w:rsidRPr="00090AE7">
        <w:rPr>
          <w:rFonts w:ascii="Book Antiqua" w:hAnsi="Book Antiqua"/>
          <w:b/>
          <w:sz w:val="24"/>
          <w:szCs w:val="24"/>
        </w:rPr>
        <w:t xml:space="preserve">Received: </w:t>
      </w:r>
      <w:r w:rsidR="00CE3E30" w:rsidRPr="00090AE7">
        <w:rPr>
          <w:rFonts w:ascii="Book Antiqua" w:eastAsia="宋体" w:hAnsi="Book Antiqua"/>
          <w:sz w:val="24"/>
          <w:szCs w:val="24"/>
          <w:lang w:eastAsia="zh-CN"/>
        </w:rPr>
        <w:t>March 15, 2017</w:t>
      </w:r>
      <w:r w:rsidR="00090AE7" w:rsidRPr="00090AE7">
        <w:rPr>
          <w:rFonts w:ascii="Book Antiqua" w:hAnsi="Book Antiqua"/>
          <w:sz w:val="24"/>
          <w:szCs w:val="24"/>
        </w:rPr>
        <w:t xml:space="preserve"> </w:t>
      </w:r>
    </w:p>
    <w:p w14:paraId="3498989F" w14:textId="4B8A05D5" w:rsidR="00C04B43" w:rsidRPr="00090AE7" w:rsidRDefault="00C04B43" w:rsidP="00090AE7">
      <w:pPr>
        <w:spacing w:line="360" w:lineRule="auto"/>
        <w:rPr>
          <w:rFonts w:ascii="Book Antiqua" w:hAnsi="Book Antiqua"/>
          <w:b/>
          <w:sz w:val="24"/>
          <w:szCs w:val="24"/>
        </w:rPr>
      </w:pPr>
      <w:r w:rsidRPr="00090AE7">
        <w:rPr>
          <w:rFonts w:ascii="Book Antiqua" w:hAnsi="Book Antiqua"/>
          <w:b/>
          <w:sz w:val="24"/>
          <w:szCs w:val="24"/>
        </w:rPr>
        <w:t>Peer-review started:</w:t>
      </w:r>
      <w:r w:rsidR="00CE3E30" w:rsidRPr="00090AE7">
        <w:rPr>
          <w:rFonts w:ascii="Book Antiqua" w:eastAsia="宋体" w:hAnsi="Book Antiqua"/>
          <w:sz w:val="24"/>
          <w:szCs w:val="24"/>
          <w:lang w:eastAsia="zh-CN"/>
        </w:rPr>
        <w:t xml:space="preserve"> March 16, 2017</w:t>
      </w:r>
      <w:r w:rsidR="00090AE7" w:rsidRPr="00090AE7">
        <w:rPr>
          <w:rFonts w:ascii="Book Antiqua" w:hAnsi="Book Antiqua"/>
          <w:sz w:val="24"/>
          <w:szCs w:val="24"/>
        </w:rPr>
        <w:t xml:space="preserve"> </w:t>
      </w:r>
    </w:p>
    <w:p w14:paraId="5D23EA9F" w14:textId="51D2808B" w:rsidR="00C04B43" w:rsidRPr="00090AE7" w:rsidRDefault="00C04B43" w:rsidP="00090AE7">
      <w:pPr>
        <w:spacing w:line="360" w:lineRule="auto"/>
        <w:rPr>
          <w:rFonts w:ascii="Book Antiqua" w:eastAsia="宋体" w:hAnsi="Book Antiqua"/>
          <w:b/>
          <w:sz w:val="24"/>
          <w:szCs w:val="24"/>
          <w:lang w:eastAsia="zh-CN"/>
        </w:rPr>
      </w:pPr>
      <w:r w:rsidRPr="00090AE7">
        <w:rPr>
          <w:rFonts w:ascii="Book Antiqua" w:hAnsi="Book Antiqua"/>
          <w:b/>
          <w:sz w:val="24"/>
          <w:szCs w:val="24"/>
        </w:rPr>
        <w:t>First decision:</w:t>
      </w:r>
      <w:r w:rsidR="00CE3E30" w:rsidRPr="00090AE7">
        <w:rPr>
          <w:rFonts w:ascii="Book Antiqua" w:eastAsia="宋体" w:hAnsi="Book Antiqua"/>
          <w:b/>
          <w:sz w:val="24"/>
          <w:szCs w:val="24"/>
          <w:lang w:eastAsia="zh-CN"/>
        </w:rPr>
        <w:t xml:space="preserve"> </w:t>
      </w:r>
      <w:r w:rsidR="00CE3E30" w:rsidRPr="00090AE7">
        <w:rPr>
          <w:rFonts w:ascii="Book Antiqua" w:eastAsia="宋体" w:hAnsi="Book Antiqua"/>
          <w:sz w:val="24"/>
          <w:szCs w:val="24"/>
          <w:lang w:eastAsia="zh-CN"/>
        </w:rPr>
        <w:t>May 22, 2017</w:t>
      </w:r>
    </w:p>
    <w:p w14:paraId="45ECADF4" w14:textId="6F844C3A" w:rsidR="00C04B43" w:rsidRPr="00090AE7" w:rsidRDefault="00C04B43" w:rsidP="00090AE7">
      <w:pPr>
        <w:spacing w:line="360" w:lineRule="auto"/>
        <w:rPr>
          <w:rFonts w:ascii="Book Antiqua" w:hAnsi="Book Antiqua"/>
          <w:b/>
          <w:sz w:val="24"/>
          <w:szCs w:val="24"/>
        </w:rPr>
      </w:pPr>
      <w:r w:rsidRPr="00090AE7">
        <w:rPr>
          <w:rFonts w:ascii="Book Antiqua" w:hAnsi="Book Antiqua"/>
          <w:b/>
          <w:sz w:val="24"/>
          <w:szCs w:val="24"/>
        </w:rPr>
        <w:t xml:space="preserve">Revised: </w:t>
      </w:r>
      <w:r w:rsidR="00CE3E30" w:rsidRPr="00090AE7">
        <w:rPr>
          <w:rFonts w:ascii="Book Antiqua" w:eastAsia="宋体" w:hAnsi="Book Antiqua"/>
          <w:sz w:val="24"/>
          <w:szCs w:val="24"/>
          <w:lang w:eastAsia="zh-CN"/>
        </w:rPr>
        <w:t>May 26, 2017</w:t>
      </w:r>
      <w:r w:rsidRPr="00090AE7">
        <w:rPr>
          <w:rFonts w:ascii="Book Antiqua" w:hAnsi="Book Antiqua"/>
          <w:b/>
          <w:sz w:val="24"/>
          <w:szCs w:val="24"/>
        </w:rPr>
        <w:t xml:space="preserve"> </w:t>
      </w:r>
    </w:p>
    <w:p w14:paraId="23DA3B77" w14:textId="16716F89" w:rsidR="00C04B43" w:rsidRPr="00B27DEB" w:rsidRDefault="00C04B43" w:rsidP="00B27DEB">
      <w:pPr>
        <w:rPr>
          <w:rFonts w:ascii="Book Antiqua" w:hAnsi="Book Antiqua"/>
          <w:iCs/>
          <w:sz w:val="24"/>
        </w:rPr>
      </w:pPr>
      <w:r w:rsidRPr="00090AE7">
        <w:rPr>
          <w:rFonts w:ascii="Book Antiqua" w:hAnsi="Book Antiqua"/>
          <w:b/>
          <w:sz w:val="24"/>
          <w:szCs w:val="24"/>
        </w:rPr>
        <w:t>Accepted:</w:t>
      </w:r>
      <w:r w:rsidR="00090AE7" w:rsidRPr="00090AE7">
        <w:rPr>
          <w:rFonts w:ascii="Book Antiqua" w:hAnsi="Book Antiqua"/>
          <w:b/>
          <w:sz w:val="24"/>
          <w:szCs w:val="24"/>
        </w:rPr>
        <w:t xml:space="preserve"> </w:t>
      </w:r>
      <w:r w:rsidR="00B27DEB">
        <w:rPr>
          <w:rStyle w:val="Emphasis"/>
        </w:rPr>
        <w:t>June 19</w:t>
      </w:r>
      <w:r w:rsidR="00B27DEB">
        <w:rPr>
          <w:rStyle w:val="Emphasis"/>
          <w:rFonts w:cs="宋体"/>
        </w:rPr>
        <w:t>,</w:t>
      </w:r>
      <w:r w:rsidR="00B27DEB">
        <w:rPr>
          <w:rStyle w:val="Emphasis"/>
        </w:rPr>
        <w:t xml:space="preserve"> 2017</w:t>
      </w:r>
      <w:bookmarkStart w:id="0" w:name="_GoBack"/>
      <w:bookmarkEnd w:id="0"/>
    </w:p>
    <w:p w14:paraId="06280532" w14:textId="380FDE07" w:rsidR="00C04B43" w:rsidRPr="00090AE7" w:rsidRDefault="00C04B43" w:rsidP="00090AE7">
      <w:pPr>
        <w:spacing w:line="360" w:lineRule="auto"/>
        <w:rPr>
          <w:rFonts w:ascii="Book Antiqua" w:hAnsi="Book Antiqua"/>
          <w:sz w:val="24"/>
          <w:szCs w:val="24"/>
        </w:rPr>
      </w:pPr>
      <w:r w:rsidRPr="00090AE7">
        <w:rPr>
          <w:rFonts w:ascii="Book Antiqua" w:hAnsi="Book Antiqua"/>
          <w:b/>
          <w:sz w:val="24"/>
          <w:szCs w:val="24"/>
        </w:rPr>
        <w:t>Article in press:</w:t>
      </w:r>
      <w:r w:rsidR="00090AE7" w:rsidRPr="00090AE7">
        <w:rPr>
          <w:rFonts w:ascii="Book Antiqua" w:hAnsi="Book Antiqua"/>
          <w:sz w:val="24"/>
          <w:szCs w:val="24"/>
        </w:rPr>
        <w:t xml:space="preserve"> </w:t>
      </w:r>
    </w:p>
    <w:p w14:paraId="21A31C1D" w14:textId="416D306D" w:rsidR="00C04B43" w:rsidRPr="00090AE7" w:rsidRDefault="00C04B43" w:rsidP="00090AE7">
      <w:pPr>
        <w:spacing w:line="360" w:lineRule="auto"/>
        <w:rPr>
          <w:rFonts w:ascii="Book Antiqua" w:eastAsia="宋体" w:hAnsi="Book Antiqua"/>
          <w:b/>
          <w:sz w:val="24"/>
          <w:szCs w:val="24"/>
          <w:lang w:eastAsia="zh-CN"/>
        </w:rPr>
      </w:pPr>
      <w:r w:rsidRPr="00090AE7">
        <w:rPr>
          <w:rFonts w:ascii="Book Antiqua" w:hAnsi="Book Antiqua"/>
          <w:b/>
          <w:sz w:val="24"/>
          <w:szCs w:val="24"/>
        </w:rPr>
        <w:t xml:space="preserve">Published online: </w:t>
      </w:r>
    </w:p>
    <w:p w14:paraId="21C41F02" w14:textId="2ECB4936" w:rsidR="00D359DD" w:rsidRPr="00090AE7" w:rsidRDefault="00D359DD" w:rsidP="00090AE7">
      <w:pPr>
        <w:spacing w:line="360" w:lineRule="auto"/>
        <w:contextualSpacing/>
        <w:rPr>
          <w:rFonts w:ascii="Book Antiqua" w:hAnsi="Book Antiqua"/>
          <w:b/>
          <w:sz w:val="24"/>
          <w:szCs w:val="24"/>
        </w:rPr>
      </w:pPr>
      <w:r w:rsidRPr="00090AE7">
        <w:rPr>
          <w:rFonts w:ascii="Book Antiqua" w:hAnsi="Book Antiqua"/>
          <w:b/>
          <w:sz w:val="24"/>
          <w:szCs w:val="24"/>
        </w:rPr>
        <w:br w:type="page"/>
      </w:r>
    </w:p>
    <w:p w14:paraId="5F1FD78B" w14:textId="77777777" w:rsidR="00ED6BDF" w:rsidRPr="00090AE7" w:rsidRDefault="00ED6BDF" w:rsidP="00090AE7">
      <w:pPr>
        <w:widowControl/>
        <w:spacing w:line="360" w:lineRule="auto"/>
        <w:contextualSpacing/>
        <w:rPr>
          <w:rFonts w:ascii="Book Antiqua" w:hAnsi="Book Antiqua"/>
          <w:b/>
          <w:sz w:val="24"/>
          <w:szCs w:val="24"/>
        </w:rPr>
      </w:pPr>
      <w:r w:rsidRPr="00090AE7">
        <w:rPr>
          <w:rFonts w:ascii="Book Antiqua" w:hAnsi="Book Antiqua"/>
          <w:b/>
          <w:sz w:val="24"/>
          <w:szCs w:val="24"/>
        </w:rPr>
        <w:lastRenderedPageBreak/>
        <w:t>Abstract</w:t>
      </w:r>
    </w:p>
    <w:p w14:paraId="58193890" w14:textId="77777777" w:rsidR="00126E62" w:rsidRPr="00090AE7" w:rsidRDefault="003B2BBB" w:rsidP="00090AE7">
      <w:pPr>
        <w:spacing w:line="360" w:lineRule="auto"/>
        <w:contextualSpacing/>
        <w:rPr>
          <w:rFonts w:ascii="Book Antiqua" w:eastAsia="宋体" w:hAnsi="Book Antiqua"/>
          <w:b/>
          <w:i/>
          <w:sz w:val="24"/>
          <w:szCs w:val="24"/>
          <w:lang w:eastAsia="zh-CN"/>
        </w:rPr>
      </w:pPr>
      <w:r w:rsidRPr="00090AE7">
        <w:rPr>
          <w:rFonts w:ascii="Book Antiqua" w:eastAsiaTheme="minorEastAsia" w:hAnsi="Book Antiqua" w:cs="AdvTT31ea7dbe"/>
          <w:b/>
          <w:i/>
          <w:kern w:val="0"/>
          <w:sz w:val="24"/>
          <w:szCs w:val="24"/>
        </w:rPr>
        <w:t>AIM</w:t>
      </w:r>
    </w:p>
    <w:p w14:paraId="639CC97C" w14:textId="5A9BCC4B"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To investi</w:t>
      </w:r>
      <w:r w:rsidR="00711933" w:rsidRPr="00090AE7">
        <w:rPr>
          <w:rFonts w:ascii="Book Antiqua" w:hAnsi="Book Antiqua"/>
          <w:sz w:val="24"/>
          <w:szCs w:val="24"/>
        </w:rPr>
        <w:t xml:space="preserve">gate the feasibility </w:t>
      </w:r>
      <w:r w:rsidRPr="00090AE7">
        <w:rPr>
          <w:rFonts w:ascii="Book Antiqua" w:hAnsi="Book Antiqua"/>
          <w:sz w:val="24"/>
          <w:szCs w:val="24"/>
        </w:rPr>
        <w:t>of initial endoscopic common bile duct (CBD) stone removal in patients with acute cholangitis (AC).</w:t>
      </w:r>
    </w:p>
    <w:p w14:paraId="5B52DC32" w14:textId="77777777" w:rsidR="00881943" w:rsidRPr="00090AE7" w:rsidRDefault="00881943" w:rsidP="00090AE7">
      <w:pPr>
        <w:spacing w:line="360" w:lineRule="auto"/>
        <w:contextualSpacing/>
        <w:rPr>
          <w:rFonts w:ascii="Book Antiqua" w:hAnsi="Book Antiqua"/>
          <w:sz w:val="24"/>
          <w:szCs w:val="24"/>
        </w:rPr>
      </w:pPr>
    </w:p>
    <w:p w14:paraId="73B3FF06" w14:textId="77777777" w:rsidR="00126E62" w:rsidRPr="00090AE7" w:rsidRDefault="003B2BBB" w:rsidP="00090AE7">
      <w:pPr>
        <w:autoSpaceDE w:val="0"/>
        <w:autoSpaceDN w:val="0"/>
        <w:adjustRightInd w:val="0"/>
        <w:spacing w:line="360" w:lineRule="auto"/>
        <w:contextualSpacing/>
        <w:rPr>
          <w:rFonts w:ascii="Book Antiqua" w:eastAsia="宋体" w:hAnsi="Book Antiqua"/>
          <w:b/>
          <w:i/>
          <w:sz w:val="24"/>
          <w:szCs w:val="24"/>
          <w:lang w:eastAsia="zh-CN"/>
        </w:rPr>
      </w:pPr>
      <w:r w:rsidRPr="00090AE7">
        <w:rPr>
          <w:rFonts w:ascii="Book Antiqua" w:hAnsi="Book Antiqua"/>
          <w:b/>
          <w:i/>
          <w:sz w:val="24"/>
          <w:szCs w:val="24"/>
        </w:rPr>
        <w:t>METHODS</w:t>
      </w:r>
    </w:p>
    <w:p w14:paraId="10EA79A9" w14:textId="35A803C0" w:rsidR="00ED6BDF" w:rsidRPr="00090AE7" w:rsidRDefault="00ED6BDF" w:rsidP="00090AE7">
      <w:pPr>
        <w:autoSpaceDE w:val="0"/>
        <w:autoSpaceDN w:val="0"/>
        <w:adjustRightInd w:val="0"/>
        <w:spacing w:line="360" w:lineRule="auto"/>
        <w:contextualSpacing/>
        <w:rPr>
          <w:rFonts w:ascii="Book Antiqua" w:hAnsi="Book Antiqua"/>
          <w:sz w:val="24"/>
          <w:szCs w:val="24"/>
        </w:rPr>
      </w:pPr>
      <w:r w:rsidRPr="00090AE7">
        <w:rPr>
          <w:rFonts w:ascii="Book Antiqua" w:hAnsi="Book Antiqua"/>
          <w:spacing w:val="-3"/>
          <w:sz w:val="24"/>
          <w:szCs w:val="24"/>
        </w:rPr>
        <w:t>A single-center, retrospective study was conducted</w:t>
      </w:r>
      <w:r w:rsidRPr="00090AE7">
        <w:rPr>
          <w:rFonts w:ascii="Book Antiqua" w:hAnsi="Book Antiqua"/>
          <w:sz w:val="24"/>
          <w:szCs w:val="24"/>
        </w:rPr>
        <w:t xml:space="preserve"> between April 2013 and December 2014</w:t>
      </w:r>
      <w:r w:rsidR="00ED11D0" w:rsidRPr="00090AE7">
        <w:rPr>
          <w:rFonts w:ascii="Book Antiqua" w:hAnsi="Book Antiqua"/>
          <w:spacing w:val="-3"/>
          <w:sz w:val="24"/>
          <w:szCs w:val="24"/>
        </w:rPr>
        <w:t xml:space="preserve"> and</w:t>
      </w:r>
      <w:r w:rsidR="004154EF" w:rsidRPr="00090AE7">
        <w:rPr>
          <w:rFonts w:ascii="Book Antiqua" w:hAnsi="Book Antiqua"/>
          <w:bCs/>
          <w:iCs/>
          <w:sz w:val="24"/>
          <w:szCs w:val="24"/>
        </w:rPr>
        <w:t xml:space="preserve"> was approved by the</w:t>
      </w:r>
      <w:r w:rsidR="004154EF" w:rsidRPr="00090AE7">
        <w:rPr>
          <w:rFonts w:ascii="Book Antiqua" w:hAnsi="Book Antiqua"/>
          <w:sz w:val="24"/>
          <w:szCs w:val="24"/>
        </w:rPr>
        <w:t xml:space="preserve"> Medical Ethics Committee </w:t>
      </w:r>
      <w:r w:rsidR="00471AB6" w:rsidRPr="00090AE7">
        <w:rPr>
          <w:rFonts w:ascii="Book Antiqua" w:hAnsi="Book Antiqua"/>
          <w:sz w:val="24"/>
          <w:szCs w:val="24"/>
        </w:rPr>
        <w:t xml:space="preserve">at </w:t>
      </w:r>
      <w:r w:rsidR="004154EF" w:rsidRPr="00090AE7">
        <w:rPr>
          <w:rFonts w:ascii="Book Antiqua" w:hAnsi="Book Antiqua"/>
          <w:sz w:val="24"/>
          <w:szCs w:val="24"/>
        </w:rPr>
        <w:t xml:space="preserve">our institution. </w:t>
      </w:r>
      <w:r w:rsidR="00471AB6" w:rsidRPr="00090AE7">
        <w:rPr>
          <w:rFonts w:ascii="Book Antiqua" w:hAnsi="Book Antiqua"/>
          <w:sz w:val="24"/>
          <w:szCs w:val="24"/>
        </w:rPr>
        <w:t>Written i</w:t>
      </w:r>
      <w:r w:rsidR="004154EF" w:rsidRPr="00090AE7">
        <w:rPr>
          <w:rFonts w:ascii="Book Antiqua" w:hAnsi="Book Antiqua"/>
          <w:sz w:val="24"/>
          <w:szCs w:val="24"/>
        </w:rPr>
        <w:t>nformed consent was obtained from each patient prior to the procedure.</w:t>
      </w:r>
      <w:r w:rsidR="005D2B79" w:rsidRPr="00090AE7">
        <w:rPr>
          <w:rFonts w:ascii="Book Antiqua" w:hAnsi="Book Antiqua"/>
          <w:sz w:val="24"/>
          <w:szCs w:val="24"/>
        </w:rPr>
        <w:t xml:space="preserve"> </w:t>
      </w:r>
      <w:r w:rsidRPr="00090AE7">
        <w:rPr>
          <w:rFonts w:ascii="Book Antiqua" w:hAnsi="Book Antiqua"/>
          <w:sz w:val="24"/>
          <w:szCs w:val="24"/>
        </w:rPr>
        <w:t xml:space="preserve">The </w:t>
      </w:r>
      <w:r w:rsidR="00ED11D0" w:rsidRPr="00090AE7">
        <w:rPr>
          <w:rFonts w:ascii="Book Antiqua" w:hAnsi="Book Antiqua"/>
          <w:sz w:val="24"/>
          <w:szCs w:val="24"/>
        </w:rPr>
        <w:t>cohort</w:t>
      </w:r>
      <w:r w:rsidRPr="00090AE7">
        <w:rPr>
          <w:rFonts w:ascii="Book Antiqua" w:hAnsi="Book Antiqua"/>
          <w:sz w:val="24"/>
          <w:szCs w:val="24"/>
        </w:rPr>
        <w:t xml:space="preserve"> </w:t>
      </w:r>
      <w:r w:rsidR="00ED11D0" w:rsidRPr="00090AE7">
        <w:rPr>
          <w:rFonts w:ascii="Book Antiqua" w:hAnsi="Book Antiqua"/>
          <w:sz w:val="24"/>
          <w:szCs w:val="24"/>
        </w:rPr>
        <w:t>comprised</w:t>
      </w:r>
      <w:r w:rsidRPr="00090AE7">
        <w:rPr>
          <w:rFonts w:ascii="Book Antiqua" w:hAnsi="Book Antiqua"/>
          <w:sz w:val="24"/>
          <w:szCs w:val="24"/>
        </w:rPr>
        <w:t xml:space="preserve"> 31 </w:t>
      </w:r>
      <w:r w:rsidR="00062C7D" w:rsidRPr="00090AE7">
        <w:rPr>
          <w:rFonts w:ascii="Book Antiqua" w:hAnsi="Book Antiqua"/>
          <w:sz w:val="24"/>
          <w:szCs w:val="24"/>
        </w:rPr>
        <w:t xml:space="preserve">AC patients with CBD stones </w:t>
      </w:r>
      <w:r w:rsidRPr="00090AE7">
        <w:rPr>
          <w:rFonts w:ascii="Book Antiqua" w:hAnsi="Book Antiqua"/>
          <w:sz w:val="24"/>
          <w:szCs w:val="24"/>
        </w:rPr>
        <w:t xml:space="preserve">who underwent endoscopic biliary drainage </w:t>
      </w:r>
      <w:r w:rsidR="003923E9" w:rsidRPr="00090AE7">
        <w:rPr>
          <w:rFonts w:ascii="Book Antiqua" w:hAnsi="Book Antiqua"/>
          <w:sz w:val="24"/>
          <w:szCs w:val="24"/>
        </w:rPr>
        <w:t xml:space="preserve">(EBD) </w:t>
      </w:r>
      <w:r w:rsidRPr="00090AE7">
        <w:rPr>
          <w:rFonts w:ascii="Book Antiqua" w:hAnsi="Book Antiqua"/>
          <w:sz w:val="24"/>
          <w:szCs w:val="24"/>
        </w:rPr>
        <w:t>for naïve p</w:t>
      </w:r>
      <w:r w:rsidR="005273E6" w:rsidRPr="00090AE7">
        <w:rPr>
          <w:rFonts w:ascii="Book Antiqua" w:hAnsi="Book Antiqua"/>
          <w:sz w:val="24"/>
          <w:szCs w:val="24"/>
        </w:rPr>
        <w:t>apilla within 48 h after</w:t>
      </w:r>
      <w:r w:rsidRPr="00090AE7">
        <w:rPr>
          <w:rFonts w:ascii="Book Antiqua" w:hAnsi="Book Antiqua"/>
          <w:sz w:val="24"/>
          <w:szCs w:val="24"/>
        </w:rPr>
        <w:t xml:space="preserve"> </w:t>
      </w:r>
      <w:r w:rsidR="007D6048" w:rsidRPr="00090AE7">
        <w:rPr>
          <w:rFonts w:ascii="Book Antiqua" w:hAnsi="Book Antiqua"/>
          <w:sz w:val="24"/>
          <w:szCs w:val="24"/>
        </w:rPr>
        <w:t xml:space="preserve">AC </w:t>
      </w:r>
      <w:r w:rsidRPr="00090AE7">
        <w:rPr>
          <w:rFonts w:ascii="Book Antiqua" w:hAnsi="Book Antiqua"/>
          <w:sz w:val="24"/>
          <w:szCs w:val="24"/>
        </w:rPr>
        <w:t>onset. We retrospectively divided the participants into two g</w:t>
      </w:r>
      <w:r w:rsidR="00D81ECB" w:rsidRPr="00090AE7">
        <w:rPr>
          <w:rFonts w:ascii="Book Antiqua" w:hAnsi="Book Antiqua"/>
          <w:sz w:val="24"/>
          <w:szCs w:val="24"/>
        </w:rPr>
        <w:t>roups: 19 patients with</w:t>
      </w:r>
      <w:r w:rsidRPr="00090AE7">
        <w:rPr>
          <w:rFonts w:ascii="Book Antiqua" w:hAnsi="Book Antiqua"/>
          <w:sz w:val="24"/>
          <w:szCs w:val="24"/>
        </w:rPr>
        <w:t xml:space="preserve"> initial endoscopic CBD stone removal (initial group) and 12 p</w:t>
      </w:r>
      <w:r w:rsidR="00D81ECB" w:rsidRPr="00090AE7">
        <w:rPr>
          <w:rFonts w:ascii="Book Antiqua" w:hAnsi="Book Antiqua"/>
          <w:sz w:val="24"/>
          <w:szCs w:val="24"/>
        </w:rPr>
        <w:t xml:space="preserve">atients with </w:t>
      </w:r>
      <w:r w:rsidR="007B1AF8" w:rsidRPr="00090AE7">
        <w:rPr>
          <w:rFonts w:ascii="Book Antiqua" w:hAnsi="Book Antiqua"/>
          <w:sz w:val="24"/>
          <w:szCs w:val="24"/>
        </w:rPr>
        <w:t>delayed</w:t>
      </w:r>
      <w:r w:rsidRPr="00090AE7">
        <w:rPr>
          <w:rFonts w:ascii="Book Antiqua" w:hAnsi="Book Antiqua"/>
          <w:sz w:val="24"/>
          <w:szCs w:val="24"/>
        </w:rPr>
        <w:t xml:space="preserve"> endoscop</w:t>
      </w:r>
      <w:r w:rsidR="007B1AF8" w:rsidRPr="00090AE7">
        <w:rPr>
          <w:rFonts w:ascii="Book Antiqua" w:hAnsi="Book Antiqua"/>
          <w:sz w:val="24"/>
          <w:szCs w:val="24"/>
        </w:rPr>
        <w:t>ic CBD stone removal (delayed</w:t>
      </w:r>
      <w:r w:rsidRPr="00090AE7">
        <w:rPr>
          <w:rFonts w:ascii="Book Antiqua" w:hAnsi="Book Antiqua"/>
          <w:sz w:val="24"/>
          <w:szCs w:val="24"/>
        </w:rPr>
        <w:t xml:space="preserve"> group). We evalu</w:t>
      </w:r>
      <w:r w:rsidR="00711933" w:rsidRPr="00090AE7">
        <w:rPr>
          <w:rFonts w:ascii="Book Antiqua" w:hAnsi="Book Antiqua"/>
          <w:sz w:val="24"/>
          <w:szCs w:val="24"/>
        </w:rPr>
        <w:t xml:space="preserve">ated the feasibility </w:t>
      </w:r>
      <w:r w:rsidRPr="00090AE7">
        <w:rPr>
          <w:rFonts w:ascii="Book Antiqua" w:hAnsi="Book Antiqua"/>
          <w:sz w:val="24"/>
          <w:szCs w:val="24"/>
        </w:rPr>
        <w:t>of initial endoscopic CBD stone removal in patients with AC.</w:t>
      </w:r>
    </w:p>
    <w:p w14:paraId="14D65CE2" w14:textId="77777777" w:rsidR="00881943" w:rsidRPr="00090AE7" w:rsidRDefault="00881943" w:rsidP="00090AE7">
      <w:pPr>
        <w:autoSpaceDE w:val="0"/>
        <w:autoSpaceDN w:val="0"/>
        <w:adjustRightInd w:val="0"/>
        <w:spacing w:line="360" w:lineRule="auto"/>
        <w:contextualSpacing/>
        <w:rPr>
          <w:rFonts w:ascii="Book Antiqua" w:eastAsiaTheme="minorEastAsia" w:hAnsi="Book Antiqua" w:cs="AdvTT31ea7dbe"/>
          <w:kern w:val="0"/>
          <w:sz w:val="24"/>
          <w:szCs w:val="24"/>
        </w:rPr>
      </w:pPr>
    </w:p>
    <w:p w14:paraId="346C2C90" w14:textId="77777777" w:rsidR="0077560E" w:rsidRPr="00090AE7" w:rsidRDefault="003B2BBB" w:rsidP="00090AE7">
      <w:pPr>
        <w:spacing w:line="360" w:lineRule="auto"/>
        <w:contextualSpacing/>
        <w:rPr>
          <w:rFonts w:ascii="Book Antiqua" w:eastAsia="宋体" w:hAnsi="Book Antiqua"/>
          <w:b/>
          <w:i/>
          <w:sz w:val="24"/>
          <w:szCs w:val="24"/>
          <w:lang w:eastAsia="zh-CN"/>
        </w:rPr>
      </w:pPr>
      <w:r w:rsidRPr="00090AE7">
        <w:rPr>
          <w:rFonts w:ascii="Book Antiqua" w:hAnsi="Book Antiqua"/>
          <w:b/>
          <w:i/>
          <w:sz w:val="24"/>
          <w:szCs w:val="24"/>
        </w:rPr>
        <w:t>RESULTS</w:t>
      </w:r>
    </w:p>
    <w:p w14:paraId="0E49F32F" w14:textId="5BB30923" w:rsidR="00ED6BDF" w:rsidRPr="00090AE7" w:rsidRDefault="00CE0611" w:rsidP="00090AE7">
      <w:pPr>
        <w:spacing w:line="360" w:lineRule="auto"/>
        <w:contextualSpacing/>
        <w:rPr>
          <w:rFonts w:ascii="Book Antiqua" w:hAnsi="Book Antiqua"/>
          <w:sz w:val="24"/>
          <w:szCs w:val="24"/>
        </w:rPr>
      </w:pPr>
      <w:r w:rsidRPr="00090AE7">
        <w:rPr>
          <w:rFonts w:ascii="Book Antiqua" w:eastAsia="MS PGothic" w:hAnsi="Book Antiqua"/>
          <w:kern w:val="0"/>
          <w:sz w:val="24"/>
          <w:szCs w:val="24"/>
        </w:rPr>
        <w:t xml:space="preserve">We observed no significant differences </w:t>
      </w:r>
      <w:r w:rsidR="009A7C62" w:rsidRPr="00090AE7">
        <w:rPr>
          <w:rFonts w:ascii="Book Antiqua" w:eastAsia="MS PGothic" w:hAnsi="Book Antiqua"/>
          <w:kern w:val="0"/>
          <w:sz w:val="24"/>
          <w:szCs w:val="24"/>
        </w:rPr>
        <w:t xml:space="preserve">between the groups </w:t>
      </w:r>
      <w:r w:rsidRPr="00090AE7">
        <w:rPr>
          <w:rFonts w:ascii="Book Antiqua" w:eastAsia="MS PGothic" w:hAnsi="Book Antiqua"/>
          <w:kern w:val="0"/>
          <w:sz w:val="24"/>
          <w:szCs w:val="24"/>
        </w:rPr>
        <w:t xml:space="preserve">regarding patient characteristics. </w:t>
      </w:r>
      <w:r w:rsidR="00877637" w:rsidRPr="00090AE7">
        <w:rPr>
          <w:rFonts w:ascii="Book Antiqua" w:eastAsia="MS PGothic" w:hAnsi="Book Antiqua"/>
          <w:kern w:val="0"/>
          <w:sz w:val="24"/>
          <w:szCs w:val="24"/>
        </w:rPr>
        <w:t>According to the asses</w:t>
      </w:r>
      <w:r w:rsidR="00134E03" w:rsidRPr="00090AE7">
        <w:rPr>
          <w:rFonts w:ascii="Book Antiqua" w:eastAsia="MS PGothic" w:hAnsi="Book Antiqua"/>
          <w:kern w:val="0"/>
          <w:sz w:val="24"/>
          <w:szCs w:val="24"/>
        </w:rPr>
        <w:t>s</w:t>
      </w:r>
      <w:r w:rsidR="00877637" w:rsidRPr="00090AE7">
        <w:rPr>
          <w:rFonts w:ascii="Book Antiqua" w:eastAsia="MS PGothic" w:hAnsi="Book Antiqua"/>
          <w:kern w:val="0"/>
          <w:sz w:val="24"/>
          <w:szCs w:val="24"/>
        </w:rPr>
        <w:t xml:space="preserve">ments based on the </w:t>
      </w:r>
      <w:r w:rsidR="00134E03" w:rsidRPr="00090AE7">
        <w:rPr>
          <w:rFonts w:ascii="Book Antiqua" w:eastAsia="MS PGothic" w:hAnsi="Book Antiqua"/>
          <w:kern w:val="0"/>
          <w:sz w:val="24"/>
          <w:szCs w:val="24"/>
        </w:rPr>
        <w:t xml:space="preserve">Tokyo Guidelines, </w:t>
      </w:r>
      <w:r w:rsidR="00134E03" w:rsidRPr="00090AE7">
        <w:rPr>
          <w:rFonts w:ascii="Book Antiqua" w:hAnsi="Book Antiqua"/>
          <w:sz w:val="24"/>
          <w:szCs w:val="24"/>
        </w:rPr>
        <w:t>the</w:t>
      </w:r>
      <w:r w:rsidR="003923E9" w:rsidRPr="00090AE7">
        <w:rPr>
          <w:rFonts w:ascii="Book Antiqua" w:hAnsi="Book Antiqua"/>
          <w:sz w:val="24"/>
          <w:szCs w:val="24"/>
        </w:rPr>
        <w:t xml:space="preserve"> </w:t>
      </w:r>
      <w:r w:rsidR="00D75DAE" w:rsidRPr="00090AE7">
        <w:rPr>
          <w:rFonts w:ascii="Book Antiqua" w:hAnsi="Book Antiqua"/>
          <w:sz w:val="24"/>
          <w:szCs w:val="24"/>
        </w:rPr>
        <w:t xml:space="preserve">AC </w:t>
      </w:r>
      <w:r w:rsidR="003923E9" w:rsidRPr="00090AE7">
        <w:rPr>
          <w:rFonts w:ascii="Book Antiqua" w:hAnsi="Book Antiqua"/>
          <w:sz w:val="24"/>
          <w:szCs w:val="24"/>
        </w:rPr>
        <w:t xml:space="preserve">severity of patients with </w:t>
      </w:r>
      <w:r w:rsidR="00ED6BDF" w:rsidRPr="00090AE7">
        <w:rPr>
          <w:rFonts w:ascii="Book Antiqua" w:hAnsi="Book Antiqua"/>
          <w:sz w:val="24"/>
          <w:szCs w:val="24"/>
        </w:rPr>
        <w:t>initial endoscopic CBD stone rem</w:t>
      </w:r>
      <w:r w:rsidR="00D81ECB" w:rsidRPr="00090AE7">
        <w:rPr>
          <w:rFonts w:ascii="Book Antiqua" w:hAnsi="Book Antiqua"/>
          <w:sz w:val="24"/>
          <w:szCs w:val="24"/>
        </w:rPr>
        <w:t>oval was mild to moderate</w:t>
      </w:r>
      <w:r w:rsidR="00ED6BDF" w:rsidRPr="00090AE7">
        <w:rPr>
          <w:rFonts w:ascii="Book Antiqua" w:hAnsi="Book Antiqua"/>
          <w:sz w:val="24"/>
          <w:szCs w:val="24"/>
        </w:rPr>
        <w:t xml:space="preserve">. </w:t>
      </w:r>
      <w:r w:rsidR="00555769" w:rsidRPr="00090AE7">
        <w:rPr>
          <w:rFonts w:ascii="Book Antiqua" w:hAnsi="Book Antiqua"/>
          <w:sz w:val="24"/>
          <w:szCs w:val="24"/>
        </w:rPr>
        <w:t>The u</w:t>
      </w:r>
      <w:r w:rsidR="00ED6BDF" w:rsidRPr="00090AE7">
        <w:rPr>
          <w:rFonts w:ascii="Book Antiqua" w:hAnsi="Book Antiqua"/>
          <w:sz w:val="24"/>
          <w:szCs w:val="24"/>
        </w:rPr>
        <w:t xml:space="preserve">se of antithrombotic agents </w:t>
      </w:r>
      <w:r w:rsidR="003923E9" w:rsidRPr="00090AE7">
        <w:rPr>
          <w:rFonts w:ascii="Book Antiqua" w:hAnsi="Book Antiqua"/>
          <w:sz w:val="24"/>
          <w:szCs w:val="24"/>
        </w:rPr>
        <w:t xml:space="preserve">before EBD </w:t>
      </w:r>
      <w:r w:rsidR="005044A3" w:rsidRPr="00090AE7">
        <w:rPr>
          <w:rFonts w:ascii="Book Antiqua" w:hAnsi="Book Antiqua"/>
          <w:sz w:val="24"/>
          <w:szCs w:val="24"/>
        </w:rPr>
        <w:t xml:space="preserve">was less frequent </w:t>
      </w:r>
      <w:r w:rsidR="00ED6BDF" w:rsidRPr="00090AE7">
        <w:rPr>
          <w:rFonts w:ascii="Book Antiqua" w:hAnsi="Book Antiqua"/>
          <w:sz w:val="24"/>
          <w:szCs w:val="24"/>
        </w:rPr>
        <w:t xml:space="preserve">in the initial group than </w:t>
      </w:r>
      <w:r w:rsidR="005044A3" w:rsidRPr="00090AE7">
        <w:rPr>
          <w:rFonts w:ascii="Book Antiqua" w:hAnsi="Book Antiqua"/>
          <w:sz w:val="24"/>
          <w:szCs w:val="24"/>
        </w:rPr>
        <w:t xml:space="preserve">in </w:t>
      </w:r>
      <w:r w:rsidR="007B1AF8" w:rsidRPr="00090AE7">
        <w:rPr>
          <w:rFonts w:ascii="Book Antiqua" w:hAnsi="Book Antiqua"/>
          <w:sz w:val="24"/>
          <w:szCs w:val="24"/>
        </w:rPr>
        <w:t>the delayed</w:t>
      </w:r>
      <w:r w:rsidR="00ED6BDF" w:rsidRPr="00090AE7">
        <w:rPr>
          <w:rFonts w:ascii="Book Antiqua" w:hAnsi="Book Antiqua"/>
          <w:sz w:val="24"/>
          <w:szCs w:val="24"/>
        </w:rPr>
        <w:t xml:space="preserve"> group (11% </w:t>
      </w:r>
      <w:proofErr w:type="spellStart"/>
      <w:r w:rsidR="0077560E" w:rsidRPr="00090AE7">
        <w:rPr>
          <w:rFonts w:ascii="Book Antiqua" w:hAnsi="Book Antiqua"/>
          <w:i/>
          <w:kern w:val="24"/>
          <w:sz w:val="24"/>
          <w:szCs w:val="24"/>
        </w:rPr>
        <w:t>vs</w:t>
      </w:r>
      <w:proofErr w:type="spellEnd"/>
      <w:r w:rsidR="00ED6BDF" w:rsidRPr="00090AE7">
        <w:rPr>
          <w:rFonts w:ascii="Book Antiqua" w:hAnsi="Book Antiqua"/>
          <w:sz w:val="24"/>
          <w:szCs w:val="24"/>
        </w:rPr>
        <w:t xml:space="preserve"> 58</w:t>
      </w:r>
      <w:r w:rsidR="00F102B1" w:rsidRPr="00090AE7">
        <w:rPr>
          <w:rFonts w:ascii="Book Antiqua" w:hAnsi="Book Antiqua"/>
          <w:sz w:val="24"/>
          <w:szCs w:val="24"/>
        </w:rPr>
        <w:t>%</w:t>
      </w:r>
      <w:r w:rsidR="00ED6BDF" w:rsidRPr="00090AE7">
        <w:rPr>
          <w:rFonts w:ascii="Book Antiqua" w:hAnsi="Book Antiqua"/>
          <w:sz w:val="24"/>
          <w:szCs w:val="24"/>
        </w:rPr>
        <w:t xml:space="preserve">, respectively; </w:t>
      </w:r>
      <w:r w:rsidR="00ED6BDF" w:rsidRPr="00090AE7">
        <w:rPr>
          <w:rFonts w:ascii="Book Antiqua" w:hAnsi="Book Antiqua"/>
          <w:i/>
          <w:sz w:val="24"/>
          <w:szCs w:val="24"/>
        </w:rPr>
        <w:t>P</w:t>
      </w:r>
      <w:r w:rsidR="0077560E" w:rsidRPr="00090AE7">
        <w:rPr>
          <w:rFonts w:ascii="Book Antiqua" w:eastAsia="宋体" w:hAnsi="Book Antiqua"/>
          <w:i/>
          <w:sz w:val="24"/>
          <w:szCs w:val="24"/>
          <w:lang w:eastAsia="zh-CN"/>
        </w:rPr>
        <w:t xml:space="preserve"> </w:t>
      </w:r>
      <w:r w:rsidR="00ED6BDF" w:rsidRPr="00090AE7">
        <w:rPr>
          <w:rFonts w:ascii="Book Antiqua" w:hAnsi="Book Antiqua"/>
          <w:sz w:val="24"/>
          <w:szCs w:val="24"/>
        </w:rPr>
        <w:t>=</w:t>
      </w:r>
      <w:r w:rsidR="0077560E" w:rsidRPr="00090AE7">
        <w:rPr>
          <w:rFonts w:ascii="Book Antiqua" w:eastAsia="宋体" w:hAnsi="Book Antiqua"/>
          <w:sz w:val="24"/>
          <w:szCs w:val="24"/>
          <w:lang w:eastAsia="zh-CN"/>
        </w:rPr>
        <w:t xml:space="preserve"> </w:t>
      </w:r>
      <w:r w:rsidR="00ED6BDF" w:rsidRPr="00090AE7">
        <w:rPr>
          <w:rFonts w:ascii="Book Antiqua" w:hAnsi="Book Antiqua"/>
          <w:sz w:val="24"/>
          <w:szCs w:val="24"/>
        </w:rPr>
        <w:t xml:space="preserve">0.004). All </w:t>
      </w:r>
      <w:r w:rsidR="00134E03" w:rsidRPr="00090AE7">
        <w:rPr>
          <w:rFonts w:ascii="Book Antiqua" w:hAnsi="Book Antiqua"/>
          <w:sz w:val="24"/>
          <w:szCs w:val="24"/>
        </w:rPr>
        <w:t xml:space="preserve">the </w:t>
      </w:r>
      <w:r w:rsidR="00ED6BDF" w:rsidRPr="00090AE7">
        <w:rPr>
          <w:rFonts w:ascii="Book Antiqua" w:hAnsi="Book Antiqua"/>
          <w:sz w:val="24"/>
          <w:szCs w:val="24"/>
        </w:rPr>
        <w:t>patients underwent successful endoscopi</w:t>
      </w:r>
      <w:r w:rsidR="001A626D" w:rsidRPr="00090AE7">
        <w:rPr>
          <w:rFonts w:ascii="Book Antiqua" w:hAnsi="Book Antiqua"/>
          <w:sz w:val="24"/>
          <w:szCs w:val="24"/>
        </w:rPr>
        <w:t xml:space="preserve">c CBD stone removal </w:t>
      </w:r>
      <w:r w:rsidR="00134E03" w:rsidRPr="00090AE7">
        <w:rPr>
          <w:rFonts w:ascii="Book Antiqua" w:hAnsi="Book Antiqua"/>
          <w:sz w:val="24"/>
          <w:szCs w:val="24"/>
        </w:rPr>
        <w:t xml:space="preserve">and </w:t>
      </w:r>
      <w:r w:rsidR="00134E03" w:rsidRPr="00090AE7">
        <w:rPr>
          <w:rFonts w:ascii="Book Antiqua" w:hAnsi="Book Antiqua"/>
          <w:kern w:val="24"/>
          <w:sz w:val="24"/>
          <w:szCs w:val="24"/>
        </w:rPr>
        <w:t>adverse</w:t>
      </w:r>
      <w:r w:rsidR="00555769" w:rsidRPr="00090AE7">
        <w:rPr>
          <w:rFonts w:ascii="Book Antiqua" w:hAnsi="Book Antiqua"/>
          <w:kern w:val="24"/>
          <w:sz w:val="24"/>
          <w:szCs w:val="24"/>
        </w:rPr>
        <w:t xml:space="preserve"> events</w:t>
      </w:r>
      <w:r w:rsidR="00555769" w:rsidRPr="00090AE7" w:rsidDel="00555769">
        <w:rPr>
          <w:rFonts w:ascii="Book Antiqua" w:hAnsi="Book Antiqua"/>
          <w:sz w:val="24"/>
          <w:szCs w:val="24"/>
        </w:rPr>
        <w:t xml:space="preserve"> </w:t>
      </w:r>
      <w:r w:rsidR="00555769" w:rsidRPr="00090AE7">
        <w:rPr>
          <w:rFonts w:ascii="Book Antiqua" w:hAnsi="Book Antiqua"/>
          <w:sz w:val="24"/>
          <w:szCs w:val="24"/>
        </w:rPr>
        <w:t xml:space="preserve">did not differ </w:t>
      </w:r>
      <w:r w:rsidR="00ED6BDF" w:rsidRPr="00090AE7">
        <w:rPr>
          <w:rFonts w:ascii="Book Antiqua" w:hAnsi="Book Antiqua"/>
          <w:sz w:val="24"/>
          <w:szCs w:val="24"/>
        </w:rPr>
        <w:lastRenderedPageBreak/>
        <w:t>significant</w:t>
      </w:r>
      <w:r w:rsidR="00555769" w:rsidRPr="00090AE7">
        <w:rPr>
          <w:rFonts w:ascii="Book Antiqua" w:hAnsi="Book Antiqua"/>
          <w:sz w:val="24"/>
          <w:szCs w:val="24"/>
        </w:rPr>
        <w:t>ly</w:t>
      </w:r>
      <w:r w:rsidR="00ED6BDF" w:rsidRPr="00090AE7">
        <w:rPr>
          <w:rFonts w:ascii="Book Antiqua" w:hAnsi="Book Antiqua"/>
          <w:sz w:val="24"/>
          <w:szCs w:val="24"/>
        </w:rPr>
        <w:t xml:space="preserve"> </w:t>
      </w:r>
      <w:r w:rsidR="00ED6BDF" w:rsidRPr="00090AE7">
        <w:rPr>
          <w:rFonts w:ascii="Book Antiqua" w:hAnsi="Book Antiqua"/>
          <w:kern w:val="24"/>
          <w:sz w:val="24"/>
          <w:szCs w:val="24"/>
        </w:rPr>
        <w:t>between the groups</w:t>
      </w:r>
      <w:r w:rsidR="00ED6BDF" w:rsidRPr="00090AE7">
        <w:rPr>
          <w:rFonts w:ascii="Book Antiqua" w:hAnsi="Book Antiqua"/>
          <w:sz w:val="24"/>
          <w:szCs w:val="24"/>
        </w:rPr>
        <w:t>.</w:t>
      </w:r>
      <w:r w:rsidR="00ED6BDF" w:rsidRPr="00090AE7">
        <w:rPr>
          <w:rFonts w:ascii="Book Antiqua" w:eastAsia="MS PGothic" w:hAnsi="Book Antiqua"/>
          <w:kern w:val="0"/>
          <w:sz w:val="24"/>
          <w:szCs w:val="24"/>
        </w:rPr>
        <w:t xml:space="preserve"> The </w:t>
      </w:r>
      <w:r w:rsidR="00ED6BDF" w:rsidRPr="00090AE7">
        <w:rPr>
          <w:rFonts w:ascii="Book Antiqua" w:hAnsi="Book Antiqua"/>
          <w:sz w:val="24"/>
          <w:szCs w:val="24"/>
        </w:rPr>
        <w:t xml:space="preserve">number of </w:t>
      </w:r>
      <w:r w:rsidR="00ED6BDF" w:rsidRPr="00090AE7">
        <w:rPr>
          <w:rFonts w:ascii="Book Antiqua" w:eastAsia="MS PGothic" w:hAnsi="Book Antiqua"/>
          <w:sz w:val="24"/>
          <w:szCs w:val="24"/>
        </w:rPr>
        <w:t xml:space="preserve">endoscopic retrograde </w:t>
      </w:r>
      <w:proofErr w:type="spellStart"/>
      <w:r w:rsidR="00ED6BDF" w:rsidRPr="00090AE7">
        <w:rPr>
          <w:rFonts w:ascii="Book Antiqua" w:eastAsia="MS PGothic" w:hAnsi="Book Antiqua"/>
          <w:sz w:val="24"/>
          <w:szCs w:val="24"/>
        </w:rPr>
        <w:t>cholangiopancreatography</w:t>
      </w:r>
      <w:proofErr w:type="spellEnd"/>
      <w:r w:rsidR="001A626D" w:rsidRPr="00090AE7">
        <w:rPr>
          <w:rFonts w:ascii="Book Antiqua" w:hAnsi="Book Antiqua"/>
          <w:sz w:val="24"/>
          <w:szCs w:val="24"/>
        </w:rPr>
        <w:t xml:space="preserve"> </w:t>
      </w:r>
      <w:r w:rsidR="00D81ECB" w:rsidRPr="00090AE7">
        <w:rPr>
          <w:rFonts w:ascii="Book Antiqua" w:hAnsi="Book Antiqua"/>
          <w:sz w:val="24"/>
          <w:szCs w:val="24"/>
        </w:rPr>
        <w:t>procedures</w:t>
      </w:r>
      <w:r w:rsidR="00062C7D" w:rsidRPr="00090AE7">
        <w:rPr>
          <w:rFonts w:ascii="Book Antiqua" w:hAnsi="Book Antiqua"/>
          <w:sz w:val="24"/>
          <w:szCs w:val="24"/>
        </w:rPr>
        <w:t xml:space="preserve"> was significantly lower</w:t>
      </w:r>
      <w:r w:rsidR="00D81ECB" w:rsidRPr="00090AE7">
        <w:rPr>
          <w:rFonts w:ascii="Book Antiqua" w:hAnsi="Book Antiqua"/>
          <w:sz w:val="24"/>
          <w:szCs w:val="24"/>
        </w:rPr>
        <w:t xml:space="preserve"> </w:t>
      </w:r>
      <w:r w:rsidR="00117A71" w:rsidRPr="00090AE7">
        <w:rPr>
          <w:rFonts w:ascii="Book Antiqua" w:hAnsi="Book Antiqua"/>
          <w:sz w:val="24"/>
          <w:szCs w:val="24"/>
        </w:rPr>
        <w:t>in</w:t>
      </w:r>
      <w:r w:rsidR="00ED6BDF" w:rsidRPr="00090AE7">
        <w:rPr>
          <w:rFonts w:ascii="Book Antiqua" w:hAnsi="Book Antiqua"/>
          <w:sz w:val="24"/>
          <w:szCs w:val="24"/>
        </w:rPr>
        <w:t xml:space="preserve"> the initial group</w:t>
      </w:r>
      <w:r w:rsidR="00117A71" w:rsidRPr="00090AE7">
        <w:rPr>
          <w:rFonts w:ascii="Book Antiqua" w:hAnsi="Book Antiqua"/>
          <w:sz w:val="24"/>
          <w:szCs w:val="24"/>
        </w:rPr>
        <w:t xml:space="preserve"> than in</w:t>
      </w:r>
      <w:r w:rsidR="007B1AF8" w:rsidRPr="00090AE7">
        <w:rPr>
          <w:rFonts w:ascii="Book Antiqua" w:hAnsi="Book Antiqua"/>
          <w:sz w:val="24"/>
          <w:szCs w:val="24"/>
        </w:rPr>
        <w:t xml:space="preserve"> the delayed</w:t>
      </w:r>
      <w:r w:rsidR="00613658" w:rsidRPr="00090AE7">
        <w:rPr>
          <w:rFonts w:ascii="Book Antiqua" w:hAnsi="Book Antiqua"/>
          <w:sz w:val="24"/>
          <w:szCs w:val="24"/>
        </w:rPr>
        <w:t xml:space="preserve"> group </w:t>
      </w:r>
      <w:r w:rsidR="0077560E" w:rsidRPr="00090AE7">
        <w:rPr>
          <w:rFonts w:ascii="Book Antiqua" w:eastAsia="宋体" w:hAnsi="Book Antiqua"/>
          <w:sz w:val="24"/>
          <w:szCs w:val="24"/>
          <w:lang w:eastAsia="zh-CN"/>
        </w:rPr>
        <w:t>[</w:t>
      </w:r>
      <w:r w:rsidR="00613658" w:rsidRPr="00090AE7">
        <w:rPr>
          <w:rFonts w:ascii="Book Antiqua" w:hAnsi="Book Antiqua"/>
          <w:sz w:val="24"/>
          <w:szCs w:val="24"/>
        </w:rPr>
        <w:t>median (</w:t>
      </w:r>
      <w:r w:rsidR="001A626D" w:rsidRPr="00090AE7">
        <w:rPr>
          <w:rFonts w:ascii="Book Antiqua" w:eastAsiaTheme="minorEastAsia" w:hAnsi="Book Antiqua" w:cs="Verdana"/>
          <w:kern w:val="0"/>
          <w:sz w:val="24"/>
          <w:szCs w:val="24"/>
        </w:rPr>
        <w:t>interquartile range</w:t>
      </w:r>
      <w:r w:rsidR="00613658" w:rsidRPr="00090AE7">
        <w:rPr>
          <w:rFonts w:ascii="Book Antiqua" w:hAnsi="Book Antiqua"/>
          <w:sz w:val="24"/>
          <w:szCs w:val="24"/>
        </w:rPr>
        <w:t xml:space="preserve">) </w:t>
      </w:r>
      <w:r w:rsidR="00E722E1" w:rsidRPr="00090AE7">
        <w:rPr>
          <w:rFonts w:ascii="Book Antiqua" w:hAnsi="Book Antiqua"/>
          <w:sz w:val="24"/>
          <w:szCs w:val="24"/>
        </w:rPr>
        <w:t>1</w:t>
      </w:r>
      <w:r w:rsidR="00ED6BDF" w:rsidRPr="00090AE7">
        <w:rPr>
          <w:rFonts w:ascii="Book Antiqua" w:hAnsi="Book Antiqua"/>
          <w:sz w:val="24"/>
          <w:szCs w:val="24"/>
        </w:rPr>
        <w:t xml:space="preserve"> </w:t>
      </w:r>
      <w:r w:rsidR="00231DA0" w:rsidRPr="00090AE7">
        <w:rPr>
          <w:rFonts w:ascii="Book Antiqua" w:hAnsi="Book Antiqua"/>
          <w:sz w:val="24"/>
          <w:szCs w:val="24"/>
        </w:rPr>
        <w:t>(1-1</w:t>
      </w:r>
      <w:r w:rsidR="00613658" w:rsidRPr="00090AE7">
        <w:rPr>
          <w:rFonts w:ascii="Book Antiqua" w:hAnsi="Book Antiqua"/>
          <w:sz w:val="24"/>
          <w:szCs w:val="24"/>
        </w:rPr>
        <w:t xml:space="preserve">) </w:t>
      </w:r>
      <w:proofErr w:type="spellStart"/>
      <w:r w:rsidR="0077560E" w:rsidRPr="00090AE7">
        <w:rPr>
          <w:rFonts w:ascii="Book Antiqua" w:hAnsi="Book Antiqua"/>
          <w:i/>
          <w:sz w:val="24"/>
          <w:szCs w:val="24"/>
        </w:rPr>
        <w:t>vs</w:t>
      </w:r>
      <w:proofErr w:type="spellEnd"/>
      <w:r w:rsidR="00613658" w:rsidRPr="00090AE7">
        <w:rPr>
          <w:rFonts w:ascii="Book Antiqua" w:hAnsi="Book Antiqua"/>
          <w:sz w:val="24"/>
          <w:szCs w:val="24"/>
        </w:rPr>
        <w:t xml:space="preserve"> 2</w:t>
      </w:r>
      <w:r w:rsidR="00E722E1" w:rsidRPr="00090AE7">
        <w:rPr>
          <w:rFonts w:ascii="Book Antiqua" w:hAnsi="Book Antiqua"/>
          <w:sz w:val="24"/>
          <w:szCs w:val="24"/>
        </w:rPr>
        <w:t xml:space="preserve"> </w:t>
      </w:r>
      <w:r w:rsidR="00CF44FB" w:rsidRPr="00090AE7">
        <w:rPr>
          <w:rFonts w:ascii="Book Antiqua" w:hAnsi="Book Antiqua"/>
          <w:sz w:val="24"/>
          <w:szCs w:val="24"/>
        </w:rPr>
        <w:t>(</w:t>
      </w:r>
      <w:r w:rsidR="00CF44FB" w:rsidRPr="00090AE7">
        <w:rPr>
          <w:rFonts w:ascii="Book Antiqua" w:hAnsi="Book Antiqua" w:cs="MS Mincho"/>
          <w:sz w:val="24"/>
          <w:szCs w:val="24"/>
        </w:rPr>
        <w:t>2</w:t>
      </w:r>
      <w:r w:rsidR="00CF44FB" w:rsidRPr="00090AE7">
        <w:rPr>
          <w:rFonts w:ascii="Book Antiqua" w:hAnsi="Book Antiqua"/>
          <w:sz w:val="24"/>
          <w:szCs w:val="24"/>
        </w:rPr>
        <w:t>-2</w:t>
      </w:r>
      <w:r w:rsidR="00613658" w:rsidRPr="00090AE7">
        <w:rPr>
          <w:rFonts w:ascii="Book Antiqua" w:hAnsi="Book Antiqua"/>
          <w:sz w:val="24"/>
          <w:szCs w:val="24"/>
        </w:rPr>
        <w:t>)</w:t>
      </w:r>
      <w:r w:rsidR="00ED6BDF" w:rsidRPr="00090AE7">
        <w:rPr>
          <w:rFonts w:ascii="Book Antiqua" w:hAnsi="Book Antiqua"/>
          <w:sz w:val="24"/>
          <w:szCs w:val="24"/>
        </w:rPr>
        <w:t xml:space="preserve">, respectively; </w:t>
      </w:r>
      <w:r w:rsidR="00ED6BDF" w:rsidRPr="00090AE7">
        <w:rPr>
          <w:rFonts w:ascii="Book Antiqua" w:hAnsi="Book Antiqua"/>
          <w:i/>
          <w:sz w:val="24"/>
          <w:szCs w:val="24"/>
        </w:rPr>
        <w:t>P</w:t>
      </w:r>
      <w:r w:rsidR="0077560E" w:rsidRPr="00090AE7">
        <w:rPr>
          <w:rFonts w:ascii="Book Antiqua" w:eastAsia="宋体" w:hAnsi="Book Antiqua"/>
          <w:i/>
          <w:sz w:val="24"/>
          <w:szCs w:val="24"/>
          <w:lang w:eastAsia="zh-CN"/>
        </w:rPr>
        <w:t xml:space="preserve"> </w:t>
      </w:r>
      <w:r w:rsidR="00613658" w:rsidRPr="00090AE7">
        <w:rPr>
          <w:rFonts w:ascii="Book Antiqua" w:hAnsi="Book Antiqua"/>
          <w:sz w:val="24"/>
          <w:szCs w:val="24"/>
        </w:rPr>
        <w:t>&lt;</w:t>
      </w:r>
      <w:r w:rsidR="0077560E" w:rsidRPr="00090AE7">
        <w:rPr>
          <w:rFonts w:ascii="Book Antiqua" w:eastAsia="宋体" w:hAnsi="Book Antiqua"/>
          <w:sz w:val="24"/>
          <w:szCs w:val="24"/>
          <w:lang w:eastAsia="zh-CN"/>
        </w:rPr>
        <w:t xml:space="preserve"> </w:t>
      </w:r>
      <w:r w:rsidR="00613658" w:rsidRPr="00090AE7">
        <w:rPr>
          <w:rFonts w:ascii="Book Antiqua" w:hAnsi="Book Antiqua"/>
          <w:sz w:val="24"/>
          <w:szCs w:val="24"/>
        </w:rPr>
        <w:t>0.001</w:t>
      </w:r>
      <w:r w:rsidR="0077560E" w:rsidRPr="00090AE7">
        <w:rPr>
          <w:rFonts w:ascii="Book Antiqua" w:eastAsia="宋体" w:hAnsi="Book Antiqua"/>
          <w:sz w:val="24"/>
          <w:szCs w:val="24"/>
          <w:lang w:eastAsia="zh-CN"/>
        </w:rPr>
        <w:t>]</w:t>
      </w:r>
      <w:r w:rsidR="00ED6BDF" w:rsidRPr="00090AE7">
        <w:rPr>
          <w:rFonts w:ascii="Book Antiqua" w:hAnsi="Book Antiqua"/>
          <w:sz w:val="24"/>
          <w:szCs w:val="24"/>
        </w:rPr>
        <w:t>. The length of hospital stay was significantly shorter</w:t>
      </w:r>
      <w:r w:rsidR="007B1AF8" w:rsidRPr="00090AE7">
        <w:rPr>
          <w:rFonts w:ascii="Book Antiqua" w:hAnsi="Book Antiqua"/>
          <w:sz w:val="24"/>
          <w:szCs w:val="24"/>
        </w:rPr>
        <w:t xml:space="preserve"> </w:t>
      </w:r>
      <w:r w:rsidR="00062C7D" w:rsidRPr="00090AE7">
        <w:rPr>
          <w:rFonts w:ascii="Book Antiqua" w:hAnsi="Book Antiqua"/>
          <w:sz w:val="24"/>
          <w:szCs w:val="24"/>
        </w:rPr>
        <w:t xml:space="preserve">for the initial group </w:t>
      </w:r>
      <w:r w:rsidR="007B1AF8" w:rsidRPr="00090AE7">
        <w:rPr>
          <w:rFonts w:ascii="Book Antiqua" w:hAnsi="Book Antiqua"/>
          <w:sz w:val="24"/>
          <w:szCs w:val="24"/>
        </w:rPr>
        <w:t>than for the delayed</w:t>
      </w:r>
      <w:r w:rsidR="00E722E1" w:rsidRPr="00090AE7">
        <w:rPr>
          <w:rFonts w:ascii="Book Antiqua" w:hAnsi="Book Antiqua"/>
          <w:sz w:val="24"/>
          <w:szCs w:val="24"/>
        </w:rPr>
        <w:t xml:space="preserve"> group </w:t>
      </w:r>
      <w:r w:rsidR="0077560E" w:rsidRPr="00090AE7">
        <w:rPr>
          <w:rFonts w:ascii="Book Antiqua" w:eastAsia="宋体" w:hAnsi="Book Antiqua"/>
          <w:sz w:val="24"/>
          <w:szCs w:val="24"/>
          <w:lang w:eastAsia="zh-CN"/>
        </w:rPr>
        <w:t>[</w:t>
      </w:r>
      <w:r w:rsidR="00711933" w:rsidRPr="00090AE7">
        <w:rPr>
          <w:rFonts w:ascii="Book Antiqua" w:hAnsi="Book Antiqua"/>
          <w:sz w:val="24"/>
          <w:szCs w:val="24"/>
        </w:rPr>
        <w:t>10 (9-15</w:t>
      </w:r>
      <w:r w:rsidR="00613658" w:rsidRPr="00090AE7">
        <w:rPr>
          <w:rFonts w:ascii="Book Antiqua" w:hAnsi="Book Antiqua"/>
          <w:sz w:val="24"/>
          <w:szCs w:val="24"/>
        </w:rPr>
        <w:t>)</w:t>
      </w:r>
      <w:r w:rsidR="00ED6BDF" w:rsidRPr="00090AE7">
        <w:rPr>
          <w:rFonts w:ascii="Book Antiqua" w:hAnsi="Book Antiqua"/>
          <w:sz w:val="24"/>
          <w:szCs w:val="24"/>
        </w:rPr>
        <w:t xml:space="preserve"> </w:t>
      </w:r>
      <w:proofErr w:type="spellStart"/>
      <w:r w:rsidR="0077560E" w:rsidRPr="00090AE7">
        <w:rPr>
          <w:rFonts w:ascii="Book Antiqua" w:hAnsi="Book Antiqua"/>
          <w:i/>
          <w:sz w:val="24"/>
          <w:szCs w:val="24"/>
        </w:rPr>
        <w:t>vs</w:t>
      </w:r>
      <w:proofErr w:type="spellEnd"/>
      <w:r w:rsidR="00711933" w:rsidRPr="00090AE7">
        <w:rPr>
          <w:rFonts w:ascii="Book Antiqua" w:hAnsi="Book Antiqua"/>
          <w:sz w:val="24"/>
          <w:szCs w:val="24"/>
        </w:rPr>
        <w:t xml:space="preserve"> 17 (14</w:t>
      </w:r>
      <w:r w:rsidR="00231DA0" w:rsidRPr="00090AE7">
        <w:rPr>
          <w:rFonts w:ascii="Book Antiqua" w:hAnsi="Book Antiqua"/>
          <w:sz w:val="24"/>
          <w:szCs w:val="24"/>
        </w:rPr>
        <w:t>-20</w:t>
      </w:r>
      <w:r w:rsidR="00613658" w:rsidRPr="00090AE7">
        <w:rPr>
          <w:rFonts w:ascii="Book Antiqua" w:hAnsi="Book Antiqua"/>
          <w:sz w:val="24"/>
          <w:szCs w:val="24"/>
        </w:rPr>
        <w:t>)</w:t>
      </w:r>
      <w:r w:rsidR="00ED6BDF" w:rsidRPr="00090AE7">
        <w:rPr>
          <w:rFonts w:ascii="Book Antiqua" w:hAnsi="Book Antiqua"/>
          <w:sz w:val="24"/>
          <w:szCs w:val="24"/>
        </w:rPr>
        <w:t xml:space="preserve">, respectively; </w:t>
      </w:r>
      <w:r w:rsidR="00ED6BDF" w:rsidRPr="00090AE7">
        <w:rPr>
          <w:rFonts w:ascii="Book Antiqua" w:hAnsi="Book Antiqua"/>
          <w:i/>
          <w:sz w:val="24"/>
          <w:szCs w:val="24"/>
        </w:rPr>
        <w:t>P</w:t>
      </w:r>
      <w:r w:rsidR="0077560E" w:rsidRPr="00090AE7">
        <w:rPr>
          <w:rFonts w:ascii="Book Antiqua" w:eastAsia="宋体" w:hAnsi="Book Antiqua"/>
          <w:i/>
          <w:sz w:val="24"/>
          <w:szCs w:val="24"/>
          <w:lang w:eastAsia="zh-CN"/>
        </w:rPr>
        <w:t xml:space="preserve"> </w:t>
      </w:r>
      <w:r w:rsidR="00E722E1" w:rsidRPr="00090AE7">
        <w:rPr>
          <w:rFonts w:ascii="Book Antiqua" w:hAnsi="Book Antiqua"/>
          <w:sz w:val="24"/>
          <w:szCs w:val="24"/>
        </w:rPr>
        <w:t>=</w:t>
      </w:r>
      <w:r w:rsidR="0077560E" w:rsidRPr="00090AE7">
        <w:rPr>
          <w:rFonts w:ascii="Book Antiqua" w:eastAsia="宋体" w:hAnsi="Book Antiqua"/>
          <w:sz w:val="24"/>
          <w:szCs w:val="24"/>
          <w:lang w:eastAsia="zh-CN"/>
        </w:rPr>
        <w:t xml:space="preserve"> </w:t>
      </w:r>
      <w:r w:rsidR="00E722E1" w:rsidRPr="00090AE7">
        <w:rPr>
          <w:rFonts w:ascii="Book Antiqua" w:hAnsi="Book Antiqua"/>
          <w:sz w:val="24"/>
          <w:szCs w:val="24"/>
        </w:rPr>
        <w:t>0.010</w:t>
      </w:r>
      <w:r w:rsidR="0077560E" w:rsidRPr="00090AE7">
        <w:rPr>
          <w:rFonts w:ascii="Book Antiqua" w:eastAsia="宋体" w:hAnsi="Book Antiqua"/>
          <w:sz w:val="24"/>
          <w:szCs w:val="24"/>
          <w:lang w:eastAsia="zh-CN"/>
        </w:rPr>
        <w:t>]</w:t>
      </w:r>
      <w:r w:rsidR="00ED6BDF" w:rsidRPr="00090AE7">
        <w:rPr>
          <w:rFonts w:ascii="Book Antiqua" w:hAnsi="Book Antiqua"/>
          <w:sz w:val="24"/>
          <w:szCs w:val="24"/>
        </w:rPr>
        <w:t>.</w:t>
      </w:r>
    </w:p>
    <w:p w14:paraId="7EB60118" w14:textId="77777777" w:rsidR="00881943" w:rsidRPr="00090AE7" w:rsidRDefault="00881943" w:rsidP="00090AE7">
      <w:pPr>
        <w:spacing w:line="360" w:lineRule="auto"/>
        <w:contextualSpacing/>
        <w:rPr>
          <w:rFonts w:ascii="Book Antiqua" w:eastAsia="MS PGothic" w:hAnsi="Book Antiqua"/>
          <w:kern w:val="0"/>
          <w:sz w:val="24"/>
          <w:szCs w:val="24"/>
        </w:rPr>
      </w:pPr>
    </w:p>
    <w:p w14:paraId="61A7EEA2" w14:textId="77777777" w:rsidR="0077560E" w:rsidRPr="00090AE7" w:rsidRDefault="003B2BBB" w:rsidP="00090AE7">
      <w:pPr>
        <w:spacing w:line="360" w:lineRule="auto"/>
        <w:contextualSpacing/>
        <w:rPr>
          <w:rFonts w:ascii="Book Antiqua" w:eastAsia="宋体" w:hAnsi="Book Antiqua"/>
          <w:b/>
          <w:i/>
          <w:sz w:val="24"/>
          <w:szCs w:val="24"/>
          <w:lang w:eastAsia="zh-CN"/>
        </w:rPr>
      </w:pPr>
      <w:r w:rsidRPr="00090AE7">
        <w:rPr>
          <w:rFonts w:ascii="Book Antiqua" w:eastAsia="MS PGothic" w:hAnsi="Book Antiqua"/>
          <w:b/>
          <w:i/>
          <w:kern w:val="0"/>
          <w:sz w:val="24"/>
          <w:szCs w:val="24"/>
        </w:rPr>
        <w:t>CONCLUSION</w:t>
      </w:r>
    </w:p>
    <w:p w14:paraId="4602FAAF" w14:textId="027AB56A" w:rsidR="00ED6BDF" w:rsidRPr="00090AE7" w:rsidRDefault="00ED6BDF" w:rsidP="00090AE7">
      <w:pPr>
        <w:spacing w:line="360" w:lineRule="auto"/>
        <w:contextualSpacing/>
        <w:rPr>
          <w:rFonts w:ascii="Book Antiqua" w:hAnsi="Book Antiqua"/>
          <w:b/>
          <w:sz w:val="24"/>
          <w:szCs w:val="24"/>
        </w:rPr>
      </w:pPr>
      <w:r w:rsidRPr="00090AE7">
        <w:rPr>
          <w:rFonts w:ascii="Book Antiqua" w:hAnsi="Book Antiqua"/>
          <w:sz w:val="24"/>
          <w:szCs w:val="24"/>
        </w:rPr>
        <w:t>Initial endoscopic CBD stone rem</w:t>
      </w:r>
      <w:r w:rsidR="00711933" w:rsidRPr="00090AE7">
        <w:rPr>
          <w:rFonts w:ascii="Book Antiqua" w:hAnsi="Book Antiqua"/>
          <w:sz w:val="24"/>
          <w:szCs w:val="24"/>
        </w:rPr>
        <w:t xml:space="preserve">oval in patients with AC </w:t>
      </w:r>
      <w:r w:rsidR="00CE0611" w:rsidRPr="00090AE7">
        <w:rPr>
          <w:rFonts w:ascii="Book Antiqua" w:hAnsi="Book Antiqua"/>
          <w:sz w:val="24"/>
          <w:szCs w:val="24"/>
        </w:rPr>
        <w:t>may be</w:t>
      </w:r>
      <w:r w:rsidR="00711933" w:rsidRPr="00090AE7">
        <w:rPr>
          <w:rFonts w:ascii="Book Antiqua" w:hAnsi="Book Antiqua"/>
          <w:sz w:val="24"/>
          <w:szCs w:val="24"/>
        </w:rPr>
        <w:t xml:space="preserve"> feasible</w:t>
      </w:r>
      <w:r w:rsidR="001A626D" w:rsidRPr="00090AE7">
        <w:rPr>
          <w:rFonts w:ascii="Book Antiqua" w:hAnsi="Book Antiqua"/>
          <w:sz w:val="24"/>
          <w:szCs w:val="24"/>
        </w:rPr>
        <w:t xml:space="preserve"> </w:t>
      </w:r>
      <w:r w:rsidRPr="00090AE7">
        <w:rPr>
          <w:rFonts w:ascii="Book Antiqua" w:hAnsi="Book Antiqua"/>
          <w:sz w:val="24"/>
          <w:szCs w:val="24"/>
        </w:rPr>
        <w:t xml:space="preserve">when </w:t>
      </w:r>
      <w:r w:rsidR="00062C7D" w:rsidRPr="00090AE7">
        <w:rPr>
          <w:rFonts w:ascii="Book Antiqua" w:hAnsi="Book Antiqua"/>
          <w:sz w:val="24"/>
          <w:szCs w:val="24"/>
        </w:rPr>
        <w:t>AC</w:t>
      </w:r>
      <w:r w:rsidR="00D75DAE" w:rsidRPr="00090AE7">
        <w:rPr>
          <w:rFonts w:ascii="Book Antiqua" w:hAnsi="Book Antiqua"/>
          <w:sz w:val="24"/>
          <w:szCs w:val="24"/>
        </w:rPr>
        <w:t xml:space="preserve"> severity and the use of antithrombotic agents are </w:t>
      </w:r>
      <w:r w:rsidRPr="00090AE7">
        <w:rPr>
          <w:rFonts w:ascii="Book Antiqua" w:hAnsi="Book Antiqua"/>
          <w:sz w:val="24"/>
          <w:szCs w:val="24"/>
        </w:rPr>
        <w:t>carefully consider</w:t>
      </w:r>
      <w:r w:rsidR="00D75DAE" w:rsidRPr="00090AE7">
        <w:rPr>
          <w:rFonts w:ascii="Book Antiqua" w:hAnsi="Book Antiqua"/>
          <w:sz w:val="24"/>
          <w:szCs w:val="24"/>
        </w:rPr>
        <w:t>ed</w:t>
      </w:r>
      <w:r w:rsidRPr="00090AE7">
        <w:rPr>
          <w:rFonts w:ascii="Book Antiqua" w:hAnsi="Book Antiqua"/>
          <w:sz w:val="24"/>
          <w:szCs w:val="24"/>
        </w:rPr>
        <w:t>.</w:t>
      </w:r>
    </w:p>
    <w:p w14:paraId="3B2B496D" w14:textId="77777777" w:rsidR="00D359DD" w:rsidRPr="00090AE7" w:rsidRDefault="00D359DD" w:rsidP="00090AE7">
      <w:pPr>
        <w:spacing w:line="360" w:lineRule="auto"/>
        <w:contextualSpacing/>
        <w:rPr>
          <w:rFonts w:ascii="Book Antiqua" w:hAnsi="Book Antiqua"/>
          <w:b/>
          <w:sz w:val="24"/>
          <w:szCs w:val="24"/>
        </w:rPr>
      </w:pPr>
    </w:p>
    <w:p w14:paraId="79A25D12" w14:textId="024BE88F" w:rsidR="006C6730" w:rsidRPr="00090AE7" w:rsidRDefault="00253ABF" w:rsidP="00090AE7">
      <w:pPr>
        <w:spacing w:line="360" w:lineRule="auto"/>
        <w:rPr>
          <w:rFonts w:ascii="Book Antiqua" w:hAnsi="Book Antiqua"/>
          <w:sz w:val="24"/>
          <w:szCs w:val="24"/>
        </w:rPr>
      </w:pPr>
      <w:r w:rsidRPr="00090AE7">
        <w:rPr>
          <w:rFonts w:ascii="Book Antiqua" w:hAnsi="Book Antiqua"/>
          <w:b/>
          <w:sz w:val="24"/>
          <w:szCs w:val="24"/>
        </w:rPr>
        <w:t>Key words</w:t>
      </w:r>
      <w:r w:rsidR="006C6730" w:rsidRPr="00090AE7">
        <w:rPr>
          <w:rFonts w:ascii="Book Antiqua" w:hAnsi="Book Antiqua"/>
          <w:b/>
          <w:sz w:val="24"/>
          <w:szCs w:val="24"/>
        </w:rPr>
        <w:t xml:space="preserve">: </w:t>
      </w:r>
      <w:r w:rsidR="006C6730" w:rsidRPr="00090AE7">
        <w:rPr>
          <w:rFonts w:ascii="Book Antiqua" w:hAnsi="Book Antiqua"/>
          <w:sz w:val="24"/>
          <w:szCs w:val="24"/>
        </w:rPr>
        <w:t xml:space="preserve">Acute cholangitis; Common bile duct stone; </w:t>
      </w:r>
      <w:r w:rsidRPr="00090AE7">
        <w:rPr>
          <w:rFonts w:ascii="Book Antiqua" w:hAnsi="Book Antiqua"/>
          <w:sz w:val="24"/>
          <w:szCs w:val="24"/>
        </w:rPr>
        <w:t xml:space="preserve">Endoscopic retrograde </w:t>
      </w:r>
      <w:proofErr w:type="spellStart"/>
      <w:r w:rsidRPr="00090AE7">
        <w:rPr>
          <w:rFonts w:ascii="Book Antiqua" w:hAnsi="Book Antiqua"/>
          <w:sz w:val="24"/>
          <w:szCs w:val="24"/>
        </w:rPr>
        <w:t>cholang</w:t>
      </w:r>
      <w:r w:rsidR="004154EF" w:rsidRPr="00090AE7">
        <w:rPr>
          <w:rFonts w:ascii="Book Antiqua" w:hAnsi="Book Antiqua"/>
          <w:sz w:val="24"/>
          <w:szCs w:val="24"/>
        </w:rPr>
        <w:t>iopancreatography</w:t>
      </w:r>
      <w:proofErr w:type="spellEnd"/>
      <w:r w:rsidRPr="00090AE7">
        <w:rPr>
          <w:rFonts w:ascii="Book Antiqua" w:hAnsi="Book Antiqua"/>
          <w:sz w:val="24"/>
          <w:szCs w:val="24"/>
        </w:rPr>
        <w:t xml:space="preserve">; </w:t>
      </w:r>
      <w:r w:rsidR="00CE0611" w:rsidRPr="00090AE7">
        <w:rPr>
          <w:rFonts w:ascii="Book Antiqua" w:hAnsi="Book Antiqua"/>
          <w:sz w:val="24"/>
          <w:szCs w:val="24"/>
        </w:rPr>
        <w:t xml:space="preserve">Feasibility; </w:t>
      </w:r>
      <w:r w:rsidR="006C6730" w:rsidRPr="00090AE7">
        <w:rPr>
          <w:rFonts w:ascii="Book Antiqua" w:hAnsi="Book Antiqua"/>
          <w:sz w:val="24"/>
          <w:szCs w:val="24"/>
        </w:rPr>
        <w:t xml:space="preserve">Initial endoscopic </w:t>
      </w:r>
      <w:r w:rsidRPr="00090AE7">
        <w:rPr>
          <w:rFonts w:ascii="Book Antiqua" w:hAnsi="Book Antiqua"/>
          <w:sz w:val="24"/>
          <w:szCs w:val="24"/>
        </w:rPr>
        <w:t>common bile</w:t>
      </w:r>
      <w:r w:rsidR="006C6730" w:rsidRPr="00090AE7">
        <w:rPr>
          <w:rFonts w:ascii="Book Antiqua" w:hAnsi="Book Antiqua"/>
          <w:sz w:val="24"/>
          <w:szCs w:val="24"/>
        </w:rPr>
        <w:t xml:space="preserve"> stone removal</w:t>
      </w:r>
    </w:p>
    <w:p w14:paraId="3817D050" w14:textId="77777777" w:rsidR="00253ABF" w:rsidRPr="00090AE7" w:rsidRDefault="00253ABF" w:rsidP="00090AE7">
      <w:pPr>
        <w:widowControl/>
        <w:spacing w:line="360" w:lineRule="auto"/>
        <w:rPr>
          <w:rFonts w:ascii="Book Antiqua" w:eastAsia="宋体" w:hAnsi="Book Antiqua"/>
          <w:sz w:val="24"/>
          <w:szCs w:val="24"/>
          <w:lang w:eastAsia="zh-CN"/>
        </w:rPr>
      </w:pPr>
    </w:p>
    <w:p w14:paraId="5105A129" w14:textId="77777777" w:rsidR="00F23C68" w:rsidRPr="00090AE7" w:rsidRDefault="00F23C68" w:rsidP="00090AE7">
      <w:pPr>
        <w:spacing w:line="360" w:lineRule="auto"/>
        <w:rPr>
          <w:rFonts w:ascii="Book Antiqua" w:hAnsi="Book Antiqua" w:cs="Arial"/>
          <w:sz w:val="24"/>
          <w:szCs w:val="24"/>
        </w:rPr>
      </w:pPr>
      <w:proofErr w:type="gramStart"/>
      <w:r w:rsidRPr="00090AE7">
        <w:rPr>
          <w:rFonts w:ascii="Book Antiqua" w:hAnsi="Book Antiqua"/>
          <w:b/>
          <w:sz w:val="24"/>
          <w:szCs w:val="24"/>
        </w:rPr>
        <w:t xml:space="preserve">© </w:t>
      </w:r>
      <w:r w:rsidRPr="00090AE7">
        <w:rPr>
          <w:rFonts w:ascii="Book Antiqua" w:hAnsi="Book Antiqua" w:cs="Arial"/>
          <w:b/>
          <w:sz w:val="24"/>
          <w:szCs w:val="24"/>
        </w:rPr>
        <w:t>The Author(s) 2017.</w:t>
      </w:r>
      <w:proofErr w:type="gramEnd"/>
      <w:r w:rsidRPr="00090AE7">
        <w:rPr>
          <w:rFonts w:ascii="Book Antiqua" w:hAnsi="Book Antiqua" w:cs="Arial"/>
          <w:sz w:val="24"/>
          <w:szCs w:val="24"/>
        </w:rPr>
        <w:t xml:space="preserve"> Published by </w:t>
      </w:r>
      <w:proofErr w:type="spellStart"/>
      <w:r w:rsidRPr="00090AE7">
        <w:rPr>
          <w:rFonts w:ascii="Book Antiqua" w:hAnsi="Book Antiqua" w:cs="Arial"/>
          <w:sz w:val="24"/>
          <w:szCs w:val="24"/>
        </w:rPr>
        <w:t>Baishideng</w:t>
      </w:r>
      <w:proofErr w:type="spellEnd"/>
      <w:r w:rsidRPr="00090AE7">
        <w:rPr>
          <w:rFonts w:ascii="Book Antiqua" w:hAnsi="Book Antiqua" w:cs="Arial"/>
          <w:sz w:val="24"/>
          <w:szCs w:val="24"/>
        </w:rPr>
        <w:t xml:space="preserve"> Publishing Group Inc. All rights reserved.</w:t>
      </w:r>
    </w:p>
    <w:p w14:paraId="0FECFB9D" w14:textId="77777777" w:rsidR="008F2A63" w:rsidRPr="00090AE7" w:rsidRDefault="008F2A63" w:rsidP="00090AE7">
      <w:pPr>
        <w:widowControl/>
        <w:spacing w:line="360" w:lineRule="auto"/>
        <w:rPr>
          <w:rFonts w:ascii="Book Antiqua" w:eastAsia="宋体" w:hAnsi="Book Antiqua"/>
          <w:sz w:val="24"/>
          <w:szCs w:val="24"/>
          <w:lang w:eastAsia="zh-CN"/>
        </w:rPr>
      </w:pPr>
    </w:p>
    <w:p w14:paraId="049F681B" w14:textId="04445C9F" w:rsidR="00253ABF" w:rsidRPr="00090AE7" w:rsidRDefault="00253ABF" w:rsidP="00090AE7">
      <w:pPr>
        <w:spacing w:line="360" w:lineRule="auto"/>
        <w:contextualSpacing/>
        <w:rPr>
          <w:rFonts w:ascii="Book Antiqua" w:hAnsi="Book Antiqua"/>
          <w:b/>
          <w:sz w:val="24"/>
          <w:szCs w:val="24"/>
        </w:rPr>
      </w:pPr>
      <w:r w:rsidRPr="00090AE7">
        <w:rPr>
          <w:rFonts w:ascii="Book Antiqua" w:hAnsi="Book Antiqua"/>
          <w:b/>
          <w:sz w:val="24"/>
          <w:szCs w:val="24"/>
        </w:rPr>
        <w:t xml:space="preserve">Core tip: </w:t>
      </w:r>
      <w:r w:rsidRPr="00090AE7">
        <w:rPr>
          <w:rFonts w:ascii="Book Antiqua" w:hAnsi="Book Antiqua"/>
          <w:sz w:val="24"/>
          <w:szCs w:val="24"/>
        </w:rPr>
        <w:t xml:space="preserve">Initial endoscopic </w:t>
      </w:r>
      <w:r w:rsidR="008F2A63" w:rsidRPr="00090AE7">
        <w:rPr>
          <w:rFonts w:ascii="Book Antiqua" w:hAnsi="Book Antiqua"/>
          <w:sz w:val="24"/>
          <w:szCs w:val="24"/>
        </w:rPr>
        <w:t>common bile duct</w:t>
      </w:r>
      <w:r w:rsidRPr="00090AE7">
        <w:rPr>
          <w:rFonts w:ascii="Book Antiqua" w:hAnsi="Book Antiqua"/>
          <w:sz w:val="24"/>
          <w:szCs w:val="24"/>
        </w:rPr>
        <w:t xml:space="preserve"> stone removal in patients with </w:t>
      </w:r>
      <w:r w:rsidR="008F2A63" w:rsidRPr="00090AE7">
        <w:rPr>
          <w:rFonts w:ascii="Book Antiqua" w:hAnsi="Book Antiqua"/>
          <w:sz w:val="24"/>
          <w:szCs w:val="24"/>
        </w:rPr>
        <w:t>acute cholangitis (AC)</w:t>
      </w:r>
      <w:r w:rsidRPr="00090AE7">
        <w:rPr>
          <w:rFonts w:ascii="Book Antiqua" w:hAnsi="Book Antiqua"/>
          <w:sz w:val="24"/>
          <w:szCs w:val="24"/>
        </w:rPr>
        <w:t xml:space="preserve"> </w:t>
      </w:r>
      <w:r w:rsidR="00CE0611" w:rsidRPr="00090AE7">
        <w:rPr>
          <w:rFonts w:ascii="Book Antiqua" w:hAnsi="Book Antiqua"/>
          <w:sz w:val="24"/>
          <w:szCs w:val="24"/>
        </w:rPr>
        <w:t>may be</w:t>
      </w:r>
      <w:r w:rsidRPr="00090AE7">
        <w:rPr>
          <w:rFonts w:ascii="Book Antiqua" w:hAnsi="Book Antiqua"/>
          <w:sz w:val="24"/>
          <w:szCs w:val="24"/>
        </w:rPr>
        <w:t xml:space="preserve"> feasible when AC severity and the use of antithrombotic agents are carefully considered.</w:t>
      </w:r>
    </w:p>
    <w:p w14:paraId="3662391E" w14:textId="77777777" w:rsidR="008F2A63" w:rsidRPr="00090AE7" w:rsidRDefault="008F2A63" w:rsidP="00090AE7">
      <w:pPr>
        <w:spacing w:line="360" w:lineRule="auto"/>
        <w:rPr>
          <w:rFonts w:ascii="Book Antiqua" w:eastAsia="宋体" w:hAnsi="Book Antiqua"/>
          <w:b/>
          <w:sz w:val="24"/>
          <w:szCs w:val="24"/>
          <w:lang w:eastAsia="zh-CN"/>
        </w:rPr>
      </w:pPr>
    </w:p>
    <w:p w14:paraId="0855AB49" w14:textId="77777777" w:rsidR="008F2A63" w:rsidRPr="00090AE7" w:rsidRDefault="008F2A63" w:rsidP="00090AE7">
      <w:pPr>
        <w:spacing w:line="360" w:lineRule="auto"/>
        <w:rPr>
          <w:rFonts w:ascii="Book Antiqua" w:eastAsia="宋体" w:hAnsi="Book Antiqua"/>
          <w:sz w:val="24"/>
          <w:szCs w:val="24"/>
          <w:lang w:eastAsia="zh-CN"/>
        </w:rPr>
      </w:pPr>
      <w:proofErr w:type="spellStart"/>
      <w:r w:rsidRPr="00090AE7">
        <w:rPr>
          <w:rFonts w:ascii="Book Antiqua" w:hAnsi="Book Antiqua"/>
          <w:sz w:val="24"/>
          <w:szCs w:val="24"/>
        </w:rPr>
        <w:t>Yamamiya</w:t>
      </w:r>
      <w:proofErr w:type="spellEnd"/>
      <w:r w:rsidRPr="00090AE7">
        <w:rPr>
          <w:rFonts w:ascii="Book Antiqua" w:eastAsia="宋体" w:hAnsi="Book Antiqua"/>
          <w:sz w:val="24"/>
          <w:szCs w:val="24"/>
          <w:lang w:eastAsia="zh-CN"/>
        </w:rPr>
        <w:t xml:space="preserve"> A</w:t>
      </w:r>
      <w:r w:rsidRPr="00090AE7">
        <w:rPr>
          <w:rFonts w:ascii="Book Antiqua" w:hAnsi="Book Antiqua"/>
          <w:sz w:val="24"/>
          <w:szCs w:val="24"/>
        </w:rPr>
        <w:t>, Kitamura</w:t>
      </w:r>
      <w:r w:rsidRPr="00090AE7">
        <w:rPr>
          <w:rFonts w:ascii="Book Antiqua" w:eastAsia="宋体" w:hAnsi="Book Antiqua"/>
          <w:sz w:val="24"/>
          <w:szCs w:val="24"/>
          <w:lang w:eastAsia="zh-CN"/>
        </w:rPr>
        <w:t xml:space="preserve"> K</w:t>
      </w:r>
      <w:r w:rsidRPr="00090AE7">
        <w:rPr>
          <w:rFonts w:ascii="Book Antiqua" w:hAnsi="Book Antiqua"/>
          <w:sz w:val="24"/>
          <w:szCs w:val="24"/>
        </w:rPr>
        <w:t>, Ishii</w:t>
      </w:r>
      <w:r w:rsidRPr="00090AE7">
        <w:rPr>
          <w:rFonts w:ascii="Book Antiqua" w:eastAsia="宋体" w:hAnsi="Book Antiqua"/>
          <w:sz w:val="24"/>
          <w:szCs w:val="24"/>
          <w:lang w:eastAsia="zh-CN"/>
        </w:rPr>
        <w:t xml:space="preserve"> Y</w:t>
      </w:r>
      <w:r w:rsidRPr="00090AE7">
        <w:rPr>
          <w:rFonts w:ascii="Book Antiqua" w:hAnsi="Book Antiqua"/>
          <w:sz w:val="24"/>
          <w:szCs w:val="24"/>
        </w:rPr>
        <w:t>, Mitsui</w:t>
      </w:r>
      <w:r w:rsidRPr="00090AE7">
        <w:rPr>
          <w:rFonts w:ascii="Book Antiqua" w:eastAsia="宋体" w:hAnsi="Book Antiqua"/>
          <w:sz w:val="24"/>
          <w:szCs w:val="24"/>
          <w:lang w:eastAsia="zh-CN"/>
        </w:rPr>
        <w:t xml:space="preserve"> Y</w:t>
      </w:r>
      <w:r w:rsidRPr="00090AE7">
        <w:rPr>
          <w:rFonts w:ascii="Book Antiqua" w:hAnsi="Book Antiqua"/>
          <w:sz w:val="24"/>
          <w:szCs w:val="24"/>
        </w:rPr>
        <w:t xml:space="preserve">, </w:t>
      </w:r>
      <w:proofErr w:type="spellStart"/>
      <w:r w:rsidRPr="00090AE7">
        <w:rPr>
          <w:rFonts w:ascii="Book Antiqua" w:hAnsi="Book Antiqua"/>
          <w:sz w:val="24"/>
          <w:szCs w:val="24"/>
        </w:rPr>
        <w:t>Nomoto</w:t>
      </w:r>
      <w:proofErr w:type="spellEnd"/>
      <w:r w:rsidRPr="00090AE7">
        <w:rPr>
          <w:rFonts w:ascii="Book Antiqua" w:eastAsia="宋体" w:hAnsi="Book Antiqua"/>
          <w:sz w:val="24"/>
          <w:szCs w:val="24"/>
          <w:lang w:eastAsia="zh-CN"/>
        </w:rPr>
        <w:t xml:space="preserve"> T</w:t>
      </w:r>
      <w:r w:rsidRPr="00090AE7">
        <w:rPr>
          <w:rFonts w:ascii="Book Antiqua" w:hAnsi="Book Antiqua"/>
          <w:sz w:val="24"/>
          <w:szCs w:val="24"/>
        </w:rPr>
        <w:t>, Yoshida</w:t>
      </w:r>
      <w:r w:rsidRPr="00090AE7">
        <w:rPr>
          <w:rFonts w:ascii="Book Antiqua" w:eastAsia="宋体" w:hAnsi="Book Antiqua"/>
          <w:sz w:val="24"/>
          <w:szCs w:val="24"/>
          <w:lang w:eastAsia="zh-CN"/>
        </w:rPr>
        <w:t xml:space="preserve"> H.</w:t>
      </w:r>
      <w:r w:rsidRPr="00090AE7">
        <w:rPr>
          <w:rFonts w:ascii="Book Antiqua" w:hAnsi="Book Antiqua"/>
          <w:sz w:val="24"/>
          <w:szCs w:val="24"/>
        </w:rPr>
        <w:t xml:space="preserve"> Feasibility of initial endoscopic common bile duct stone removal in patients with acute cholangitis</w:t>
      </w:r>
      <w:r w:rsidRPr="00090AE7">
        <w:rPr>
          <w:rFonts w:ascii="Book Antiqua" w:eastAsia="宋体" w:hAnsi="Book Antiqua"/>
          <w:sz w:val="24"/>
          <w:szCs w:val="24"/>
          <w:lang w:eastAsia="zh-CN"/>
        </w:rPr>
        <w:t>.</w:t>
      </w:r>
      <w:r w:rsidRPr="00090AE7">
        <w:rPr>
          <w:rFonts w:ascii="Book Antiqua" w:hAnsi="Book Antiqua"/>
          <w:i/>
          <w:iCs/>
          <w:sz w:val="24"/>
          <w:szCs w:val="24"/>
        </w:rPr>
        <w:t xml:space="preserve"> World J </w:t>
      </w:r>
      <w:proofErr w:type="spellStart"/>
      <w:r w:rsidRPr="00090AE7">
        <w:rPr>
          <w:rFonts w:ascii="Book Antiqua" w:hAnsi="Book Antiqua"/>
          <w:i/>
          <w:iCs/>
          <w:sz w:val="24"/>
          <w:szCs w:val="24"/>
        </w:rPr>
        <w:t>Clin</w:t>
      </w:r>
      <w:proofErr w:type="spellEnd"/>
      <w:r w:rsidRPr="00090AE7">
        <w:rPr>
          <w:rFonts w:ascii="Book Antiqua" w:hAnsi="Book Antiqua"/>
          <w:i/>
          <w:iCs/>
          <w:sz w:val="24"/>
          <w:szCs w:val="24"/>
        </w:rPr>
        <w:t xml:space="preserve"> Cases</w:t>
      </w:r>
      <w:r w:rsidRPr="00090AE7">
        <w:rPr>
          <w:rFonts w:ascii="Book Antiqua" w:eastAsia="宋体" w:hAnsi="Book Antiqua"/>
          <w:i/>
          <w:iCs/>
          <w:sz w:val="24"/>
          <w:szCs w:val="24"/>
          <w:lang w:eastAsia="zh-CN"/>
        </w:rPr>
        <w:t xml:space="preserve"> </w:t>
      </w:r>
      <w:r w:rsidRPr="00090AE7">
        <w:rPr>
          <w:rFonts w:ascii="Book Antiqua" w:eastAsia="宋体" w:hAnsi="Book Antiqua"/>
          <w:iCs/>
          <w:sz w:val="24"/>
          <w:szCs w:val="24"/>
          <w:lang w:eastAsia="zh-CN"/>
        </w:rPr>
        <w:t xml:space="preserve">2017; </w:t>
      </w:r>
      <w:proofErr w:type="gramStart"/>
      <w:r w:rsidRPr="00090AE7">
        <w:rPr>
          <w:rFonts w:ascii="Book Antiqua" w:eastAsia="宋体" w:hAnsi="Book Antiqua"/>
          <w:iCs/>
          <w:sz w:val="24"/>
          <w:szCs w:val="24"/>
          <w:lang w:eastAsia="zh-CN"/>
        </w:rPr>
        <w:t>In</w:t>
      </w:r>
      <w:proofErr w:type="gramEnd"/>
      <w:r w:rsidRPr="00090AE7">
        <w:rPr>
          <w:rFonts w:ascii="Book Antiqua" w:eastAsia="宋体" w:hAnsi="Book Antiqua"/>
          <w:iCs/>
          <w:sz w:val="24"/>
          <w:szCs w:val="24"/>
          <w:lang w:eastAsia="zh-CN"/>
        </w:rPr>
        <w:t xml:space="preserve"> press</w:t>
      </w:r>
    </w:p>
    <w:p w14:paraId="6B4E980F" w14:textId="5998C94A" w:rsidR="003B2BBB" w:rsidRPr="00090AE7" w:rsidRDefault="003B2BBB" w:rsidP="00090AE7">
      <w:pPr>
        <w:spacing w:line="360" w:lineRule="auto"/>
        <w:rPr>
          <w:rFonts w:ascii="Book Antiqua" w:eastAsia="宋体" w:hAnsi="Book Antiqua"/>
          <w:sz w:val="24"/>
          <w:szCs w:val="24"/>
          <w:lang w:eastAsia="zh-CN"/>
        </w:rPr>
      </w:pPr>
      <w:r w:rsidRPr="00090AE7">
        <w:rPr>
          <w:rFonts w:ascii="Book Antiqua" w:hAnsi="Book Antiqua"/>
          <w:b/>
          <w:kern w:val="0"/>
          <w:sz w:val="24"/>
          <w:szCs w:val="24"/>
        </w:rPr>
        <w:lastRenderedPageBreak/>
        <w:t>INTRODUCTION</w:t>
      </w:r>
    </w:p>
    <w:p w14:paraId="0ACE31A1" w14:textId="2281BB09"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 xml:space="preserve">Acute cholangitis (AC) is an acute inflammatory condition </w:t>
      </w:r>
      <w:r w:rsidR="00267627" w:rsidRPr="00090AE7">
        <w:rPr>
          <w:rFonts w:ascii="Book Antiqua" w:hAnsi="Book Antiqua"/>
          <w:sz w:val="24"/>
          <w:szCs w:val="24"/>
        </w:rPr>
        <w:t>caused by</w:t>
      </w:r>
      <w:r w:rsidRPr="00090AE7">
        <w:rPr>
          <w:rFonts w:ascii="Book Antiqua" w:hAnsi="Book Antiqua"/>
          <w:sz w:val="24"/>
          <w:szCs w:val="24"/>
        </w:rPr>
        <w:t xml:space="preserve"> a rise in bile duct pressure and biliary infection secondary to biliary </w:t>
      </w:r>
      <w:proofErr w:type="gramStart"/>
      <w:r w:rsidRPr="00090AE7">
        <w:rPr>
          <w:rFonts w:ascii="Book Antiqua" w:hAnsi="Book Antiqua"/>
          <w:sz w:val="24"/>
          <w:szCs w:val="24"/>
        </w:rPr>
        <w:t>obstruction</w:t>
      </w:r>
      <w:r w:rsidR="00957710" w:rsidRPr="00090AE7">
        <w:rPr>
          <w:rFonts w:ascii="Book Antiqua" w:hAnsi="Book Antiqua"/>
          <w:noProof/>
          <w:sz w:val="24"/>
          <w:szCs w:val="24"/>
          <w:vertAlign w:val="superscript"/>
        </w:rPr>
        <w:t>[</w:t>
      </w:r>
      <w:proofErr w:type="gramEnd"/>
      <w:r w:rsidR="00957710" w:rsidRPr="00090AE7">
        <w:rPr>
          <w:rFonts w:ascii="Book Antiqua" w:hAnsi="Book Antiqua"/>
          <w:noProof/>
          <w:sz w:val="24"/>
          <w:szCs w:val="24"/>
          <w:vertAlign w:val="superscript"/>
        </w:rPr>
        <w:t>1]</w:t>
      </w:r>
      <w:r w:rsidR="00D359DD" w:rsidRPr="00090AE7">
        <w:rPr>
          <w:rFonts w:ascii="Book Antiqua" w:hAnsi="Book Antiqua"/>
          <w:sz w:val="24"/>
          <w:szCs w:val="24"/>
        </w:rPr>
        <w:t>.</w:t>
      </w:r>
      <w:r w:rsidRPr="00090AE7">
        <w:rPr>
          <w:rFonts w:ascii="Book Antiqua" w:hAnsi="Book Antiqua"/>
          <w:sz w:val="24"/>
          <w:szCs w:val="24"/>
        </w:rPr>
        <w:t xml:space="preserve"> Clinical findings include fever, abdominal pain and jaundice (Charcot'</w:t>
      </w:r>
      <w:r w:rsidR="00E5729B" w:rsidRPr="00090AE7">
        <w:rPr>
          <w:rFonts w:ascii="Book Antiqua" w:hAnsi="Book Antiqua"/>
          <w:sz w:val="24"/>
          <w:szCs w:val="24"/>
        </w:rPr>
        <w:t xml:space="preserve">s triad). </w:t>
      </w:r>
      <w:r w:rsidR="00267627" w:rsidRPr="00090AE7">
        <w:rPr>
          <w:rFonts w:ascii="Book Antiqua" w:hAnsi="Book Antiqua"/>
          <w:sz w:val="24"/>
          <w:szCs w:val="24"/>
        </w:rPr>
        <w:t xml:space="preserve">Patients with </w:t>
      </w:r>
      <w:r w:rsidR="00E5729B" w:rsidRPr="00090AE7">
        <w:rPr>
          <w:rFonts w:ascii="Book Antiqua" w:hAnsi="Book Antiqua"/>
          <w:sz w:val="24"/>
          <w:szCs w:val="24"/>
        </w:rPr>
        <w:t xml:space="preserve">severe </w:t>
      </w:r>
      <w:r w:rsidR="00267627" w:rsidRPr="00090AE7">
        <w:rPr>
          <w:rFonts w:ascii="Book Antiqua" w:hAnsi="Book Antiqua"/>
          <w:sz w:val="24"/>
          <w:szCs w:val="24"/>
        </w:rPr>
        <w:t>AC</w:t>
      </w:r>
      <w:r w:rsidRPr="00090AE7">
        <w:rPr>
          <w:rFonts w:ascii="Book Antiqua" w:hAnsi="Book Antiqua"/>
          <w:sz w:val="24"/>
          <w:szCs w:val="24"/>
        </w:rPr>
        <w:t xml:space="preserve"> present with septic shock and altered consciousness in addition to the classical signs of Charcot</w:t>
      </w:r>
      <w:r w:rsidR="00B432F8">
        <w:rPr>
          <w:rFonts w:ascii="Book Antiqua" w:eastAsia="宋体" w:hAnsi="Book Antiqua"/>
          <w:sz w:val="24"/>
          <w:szCs w:val="24"/>
          <w:lang w:eastAsia="zh-CN"/>
        </w:rPr>
        <w:t>’</w:t>
      </w:r>
      <w:r w:rsidRPr="00090AE7">
        <w:rPr>
          <w:rFonts w:ascii="Book Antiqua" w:hAnsi="Book Antiqua"/>
          <w:sz w:val="24"/>
          <w:szCs w:val="24"/>
        </w:rPr>
        <w:t>s triad (Reynolds’ pentad).</w:t>
      </w:r>
    </w:p>
    <w:p w14:paraId="36E9F364" w14:textId="6C971649" w:rsidR="00ED6BDF" w:rsidRPr="00090AE7" w:rsidRDefault="00267627" w:rsidP="00B432F8">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First published i</w:t>
      </w:r>
      <w:r w:rsidR="00ED6BDF" w:rsidRPr="00090AE7">
        <w:rPr>
          <w:rFonts w:ascii="Book Antiqua" w:hAnsi="Book Antiqua"/>
          <w:sz w:val="24"/>
          <w:szCs w:val="24"/>
        </w:rPr>
        <w:t>n 2007, the Tokyo Guidelines for the management of AC (TG07</w:t>
      </w:r>
      <w:r w:rsidR="003B2BBB" w:rsidRPr="00090AE7">
        <w:rPr>
          <w:rFonts w:ascii="Book Antiqua" w:hAnsi="Book Antiqua"/>
          <w:sz w:val="24"/>
          <w:szCs w:val="24"/>
        </w:rPr>
        <w:t>)</w:t>
      </w:r>
      <w:r w:rsidR="00957710" w:rsidRPr="00090AE7">
        <w:rPr>
          <w:rFonts w:ascii="Book Antiqua" w:hAnsi="Book Antiqua"/>
          <w:noProof/>
          <w:sz w:val="24"/>
          <w:szCs w:val="24"/>
          <w:vertAlign w:val="superscript"/>
        </w:rPr>
        <w:t>[2]</w:t>
      </w:r>
      <w:r w:rsidRPr="00090AE7">
        <w:rPr>
          <w:rFonts w:ascii="Book Antiqua" w:hAnsi="Book Antiqua"/>
          <w:sz w:val="24"/>
          <w:szCs w:val="24"/>
        </w:rPr>
        <w:t xml:space="preserve"> </w:t>
      </w:r>
      <w:r w:rsidR="00ED6BDF" w:rsidRPr="00090AE7">
        <w:rPr>
          <w:rFonts w:ascii="Book Antiqua" w:hAnsi="Book Antiqua"/>
          <w:sz w:val="24"/>
          <w:szCs w:val="24"/>
        </w:rPr>
        <w:t>were modified in 2013 to the updated version (TG13</w:t>
      </w:r>
      <w:r w:rsidR="003B2BBB" w:rsidRPr="00090AE7">
        <w:rPr>
          <w:rFonts w:ascii="Book Antiqua" w:hAnsi="Book Antiqua"/>
          <w:sz w:val="24"/>
          <w:szCs w:val="24"/>
        </w:rPr>
        <w:t>)</w:t>
      </w:r>
      <w:r w:rsidR="00957710" w:rsidRPr="00090AE7">
        <w:rPr>
          <w:rFonts w:ascii="Book Antiqua" w:hAnsi="Book Antiqua"/>
          <w:noProof/>
          <w:sz w:val="24"/>
          <w:szCs w:val="24"/>
          <w:vertAlign w:val="superscript"/>
        </w:rPr>
        <w:t>[1]</w:t>
      </w:r>
      <w:r w:rsidR="00D359DD" w:rsidRPr="00090AE7">
        <w:rPr>
          <w:rFonts w:ascii="Book Antiqua" w:hAnsi="Book Antiqua"/>
          <w:sz w:val="24"/>
          <w:szCs w:val="24"/>
        </w:rPr>
        <w:t>.</w:t>
      </w:r>
      <w:r w:rsidR="00B432F8">
        <w:rPr>
          <w:rFonts w:ascii="Book Antiqua" w:eastAsia="宋体" w:hAnsi="Book Antiqua" w:hint="eastAsia"/>
          <w:sz w:val="24"/>
          <w:szCs w:val="24"/>
          <w:lang w:eastAsia="zh-CN"/>
        </w:rPr>
        <w:t xml:space="preserve"> </w:t>
      </w:r>
      <w:r w:rsidR="00ED6BDF" w:rsidRPr="00090AE7">
        <w:rPr>
          <w:rFonts w:ascii="Book Antiqua" w:hAnsi="Book Antiqua"/>
          <w:sz w:val="24"/>
          <w:szCs w:val="24"/>
        </w:rPr>
        <w:t xml:space="preserve">The basic treatment for AC is conservative medical </w:t>
      </w:r>
      <w:r w:rsidRPr="00090AE7">
        <w:rPr>
          <w:rFonts w:ascii="Book Antiqua" w:hAnsi="Book Antiqua"/>
          <w:sz w:val="24"/>
          <w:szCs w:val="24"/>
        </w:rPr>
        <w:t xml:space="preserve">therapy </w:t>
      </w:r>
      <w:r w:rsidR="00ED6BDF" w:rsidRPr="00090AE7">
        <w:rPr>
          <w:rFonts w:ascii="Book Antiqua" w:hAnsi="Book Antiqua"/>
          <w:sz w:val="24"/>
          <w:szCs w:val="24"/>
        </w:rPr>
        <w:t>with antimicrobial agents and biliary tract drainage.</w:t>
      </w:r>
    </w:p>
    <w:p w14:paraId="472A5B65" w14:textId="2A30937B" w:rsidR="00ED6BDF" w:rsidRPr="00090AE7" w:rsidRDefault="00ED6BDF" w:rsidP="00B432F8">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According to the TG07, an additional endoscopic </w:t>
      </w:r>
      <w:proofErr w:type="spellStart"/>
      <w:r w:rsidRPr="00090AE7">
        <w:rPr>
          <w:rFonts w:ascii="Book Antiqua" w:hAnsi="Book Antiqua"/>
          <w:sz w:val="24"/>
          <w:szCs w:val="24"/>
        </w:rPr>
        <w:t>sphincterotomy</w:t>
      </w:r>
      <w:proofErr w:type="spellEnd"/>
      <w:r w:rsidRPr="00090AE7">
        <w:rPr>
          <w:rFonts w:ascii="Book Antiqua" w:hAnsi="Book Antiqua"/>
          <w:sz w:val="24"/>
          <w:szCs w:val="24"/>
        </w:rPr>
        <w:t xml:space="preserve"> (EST) is not necessary during initial biliary drainage</w:t>
      </w:r>
      <w:r w:rsidR="00AA1CF7" w:rsidRPr="00090AE7">
        <w:rPr>
          <w:rFonts w:ascii="Book Antiqua" w:hAnsi="Book Antiqua"/>
          <w:sz w:val="24"/>
          <w:szCs w:val="24"/>
        </w:rPr>
        <w:t xml:space="preserve">. </w:t>
      </w:r>
      <w:r w:rsidRPr="00090AE7">
        <w:rPr>
          <w:rFonts w:ascii="Book Antiqua" w:hAnsi="Book Antiqua"/>
          <w:sz w:val="24"/>
          <w:szCs w:val="24"/>
        </w:rPr>
        <w:t>However, in the TG13, based on the cl</w:t>
      </w:r>
      <w:r w:rsidR="00AA1CF7" w:rsidRPr="00090AE7">
        <w:rPr>
          <w:rFonts w:ascii="Book Antiqua" w:hAnsi="Book Antiqua"/>
          <w:sz w:val="24"/>
          <w:szCs w:val="24"/>
        </w:rPr>
        <w:t>inical condition of the patient</w:t>
      </w:r>
      <w:r w:rsidRPr="00090AE7">
        <w:rPr>
          <w:rFonts w:ascii="Book Antiqua" w:hAnsi="Book Antiqua"/>
          <w:sz w:val="24"/>
          <w:szCs w:val="24"/>
        </w:rPr>
        <w:t xml:space="preserve">, initial </w:t>
      </w:r>
      <w:r w:rsidR="003A1AFA" w:rsidRPr="00090AE7">
        <w:rPr>
          <w:rFonts w:ascii="Book Antiqua" w:hAnsi="Book Antiqua"/>
          <w:sz w:val="24"/>
          <w:szCs w:val="24"/>
        </w:rPr>
        <w:t>common bile duct (</w:t>
      </w:r>
      <w:r w:rsidRPr="00090AE7">
        <w:rPr>
          <w:rFonts w:ascii="Book Antiqua" w:hAnsi="Book Antiqua"/>
          <w:sz w:val="24"/>
          <w:szCs w:val="24"/>
        </w:rPr>
        <w:t>CBD</w:t>
      </w:r>
      <w:r w:rsidR="003A1AFA" w:rsidRPr="00090AE7">
        <w:rPr>
          <w:rFonts w:ascii="Book Antiqua" w:hAnsi="Book Antiqua"/>
          <w:sz w:val="24"/>
          <w:szCs w:val="24"/>
        </w:rPr>
        <w:t>)</w:t>
      </w:r>
      <w:r w:rsidRPr="00090AE7">
        <w:rPr>
          <w:rFonts w:ascii="Book Antiqua" w:hAnsi="Book Antiqua"/>
          <w:sz w:val="24"/>
          <w:szCs w:val="24"/>
        </w:rPr>
        <w:t xml:space="preserve"> stone removal with an additional EST may be performed.</w:t>
      </w:r>
      <w:r w:rsidR="00B432F8">
        <w:rPr>
          <w:rFonts w:ascii="Book Antiqua" w:eastAsia="宋体" w:hAnsi="Book Antiqua" w:hint="eastAsia"/>
          <w:sz w:val="24"/>
          <w:szCs w:val="24"/>
          <w:lang w:eastAsia="zh-CN"/>
        </w:rPr>
        <w:t xml:space="preserve"> </w:t>
      </w:r>
      <w:r w:rsidR="004E5D5A" w:rsidRPr="00090AE7">
        <w:rPr>
          <w:rFonts w:ascii="Book Antiqua" w:hAnsi="Book Antiqua"/>
          <w:sz w:val="24"/>
          <w:szCs w:val="24"/>
        </w:rPr>
        <w:t>Furthermore</w:t>
      </w:r>
      <w:r w:rsidRPr="00090AE7">
        <w:rPr>
          <w:rFonts w:ascii="Book Antiqua" w:hAnsi="Book Antiqua"/>
          <w:sz w:val="24"/>
          <w:szCs w:val="24"/>
        </w:rPr>
        <w:t xml:space="preserve">, no consensus </w:t>
      </w:r>
      <w:r w:rsidR="004E5D5A" w:rsidRPr="00090AE7">
        <w:rPr>
          <w:rFonts w:ascii="Book Antiqua" w:hAnsi="Book Antiqua"/>
          <w:sz w:val="24"/>
          <w:szCs w:val="24"/>
        </w:rPr>
        <w:t xml:space="preserve">exists for </w:t>
      </w:r>
      <w:r w:rsidRPr="00090AE7">
        <w:rPr>
          <w:rFonts w:ascii="Book Antiqua" w:hAnsi="Book Antiqua"/>
          <w:sz w:val="24"/>
          <w:szCs w:val="24"/>
        </w:rPr>
        <w:t>when C</w:t>
      </w:r>
      <w:r w:rsidR="003923E9" w:rsidRPr="00090AE7">
        <w:rPr>
          <w:rFonts w:ascii="Book Antiqua" w:hAnsi="Book Antiqua"/>
          <w:sz w:val="24"/>
          <w:szCs w:val="24"/>
        </w:rPr>
        <w:t>BD stones should be removed in</w:t>
      </w:r>
      <w:r w:rsidRPr="00090AE7">
        <w:rPr>
          <w:rFonts w:ascii="Book Antiqua" w:hAnsi="Book Antiqua"/>
          <w:sz w:val="24"/>
          <w:szCs w:val="24"/>
        </w:rPr>
        <w:t xml:space="preserve"> patients with AC.</w:t>
      </w:r>
      <w:r w:rsidR="00B432F8">
        <w:rPr>
          <w:rFonts w:ascii="Book Antiqua" w:eastAsia="宋体" w:hAnsi="Book Antiqua" w:hint="eastAsia"/>
          <w:sz w:val="24"/>
          <w:szCs w:val="24"/>
          <w:lang w:eastAsia="zh-CN"/>
        </w:rPr>
        <w:t xml:space="preserve"> </w:t>
      </w:r>
      <w:r w:rsidRPr="00090AE7">
        <w:rPr>
          <w:rFonts w:ascii="Book Antiqua" w:hAnsi="Book Antiqua"/>
          <w:kern w:val="24"/>
          <w:sz w:val="24"/>
          <w:szCs w:val="24"/>
        </w:rPr>
        <w:t>The aim of this study was to</w:t>
      </w:r>
      <w:r w:rsidRPr="00090AE7">
        <w:rPr>
          <w:rFonts w:ascii="Book Antiqua" w:hAnsi="Book Antiqua"/>
          <w:sz w:val="24"/>
          <w:szCs w:val="24"/>
        </w:rPr>
        <w:t xml:space="preserve"> eval</w:t>
      </w:r>
      <w:r w:rsidR="00711933" w:rsidRPr="00090AE7">
        <w:rPr>
          <w:rFonts w:ascii="Book Antiqua" w:hAnsi="Book Antiqua"/>
          <w:sz w:val="24"/>
          <w:szCs w:val="24"/>
        </w:rPr>
        <w:t xml:space="preserve">uate the feasibility </w:t>
      </w:r>
      <w:r w:rsidRPr="00090AE7">
        <w:rPr>
          <w:rFonts w:ascii="Book Antiqua" w:hAnsi="Book Antiqua"/>
          <w:sz w:val="24"/>
          <w:szCs w:val="24"/>
        </w:rPr>
        <w:t>of initial endoscopic CBD stone removal in patients with AC.</w:t>
      </w:r>
    </w:p>
    <w:p w14:paraId="0B1FC303" w14:textId="77777777" w:rsidR="00EF2BF6" w:rsidRPr="00090AE7" w:rsidRDefault="00EF2BF6" w:rsidP="00090AE7">
      <w:pPr>
        <w:spacing w:line="360" w:lineRule="auto"/>
        <w:contextualSpacing/>
        <w:rPr>
          <w:rFonts w:ascii="Book Antiqua" w:hAnsi="Book Antiqua"/>
          <w:sz w:val="24"/>
          <w:szCs w:val="24"/>
        </w:rPr>
      </w:pPr>
    </w:p>
    <w:p w14:paraId="4DF3A584" w14:textId="77777777" w:rsidR="003B2BBB" w:rsidRPr="00090AE7" w:rsidRDefault="003B2BBB" w:rsidP="00090AE7">
      <w:pPr>
        <w:spacing w:line="360" w:lineRule="auto"/>
        <w:rPr>
          <w:rFonts w:ascii="Book Antiqua" w:eastAsia="MS PGothic" w:hAnsi="Book Antiqua"/>
          <w:b/>
          <w:kern w:val="0"/>
          <w:sz w:val="24"/>
          <w:szCs w:val="24"/>
        </w:rPr>
      </w:pPr>
      <w:r w:rsidRPr="00090AE7">
        <w:rPr>
          <w:rFonts w:ascii="Book Antiqua" w:hAnsi="Book Antiqua" w:cs="Book Antiqua"/>
          <w:b/>
          <w:kern w:val="0"/>
          <w:sz w:val="24"/>
          <w:szCs w:val="24"/>
        </w:rPr>
        <w:t>MATERIALS AND METHODS</w:t>
      </w:r>
    </w:p>
    <w:p w14:paraId="66FE4171" w14:textId="42FE032E" w:rsidR="00ED6BDF" w:rsidRPr="00090AE7" w:rsidRDefault="00ED6BDF" w:rsidP="00090AE7">
      <w:pPr>
        <w:widowControl/>
        <w:spacing w:line="360" w:lineRule="auto"/>
        <w:contextualSpacing/>
        <w:rPr>
          <w:rFonts w:ascii="Book Antiqua" w:hAnsi="Book Antiqua"/>
          <w:bCs/>
          <w:sz w:val="24"/>
          <w:szCs w:val="24"/>
        </w:rPr>
      </w:pPr>
      <w:r w:rsidRPr="00090AE7">
        <w:rPr>
          <w:rFonts w:ascii="Book Antiqua" w:eastAsia="MS PGothic" w:hAnsi="Book Antiqua"/>
          <w:kern w:val="0"/>
          <w:sz w:val="24"/>
          <w:szCs w:val="24"/>
        </w:rPr>
        <w:t xml:space="preserve">This retrospective study was conducted at Showa University Hospital and was approved by the Medical Ethics Committee of our institution. The study </w:t>
      </w:r>
      <w:r w:rsidR="004E5D5A" w:rsidRPr="00090AE7">
        <w:rPr>
          <w:rFonts w:ascii="Book Antiqua" w:eastAsia="MS PGothic" w:hAnsi="Book Antiqua"/>
          <w:kern w:val="0"/>
          <w:sz w:val="24"/>
          <w:szCs w:val="24"/>
        </w:rPr>
        <w:t>wa</w:t>
      </w:r>
      <w:r w:rsidRPr="00090AE7">
        <w:rPr>
          <w:rFonts w:ascii="Book Antiqua" w:eastAsia="MS PGothic" w:hAnsi="Book Antiqua"/>
          <w:kern w:val="0"/>
          <w:sz w:val="24"/>
          <w:szCs w:val="24"/>
        </w:rPr>
        <w:t xml:space="preserve">s </w:t>
      </w:r>
      <w:r w:rsidRPr="00090AE7">
        <w:rPr>
          <w:rFonts w:ascii="Book Antiqua" w:hAnsi="Book Antiqua"/>
          <w:sz w:val="24"/>
          <w:szCs w:val="24"/>
        </w:rPr>
        <w:t>registered at the University Hospital Medical Information Network (UMIN) Clinical Trials Registry (</w:t>
      </w:r>
      <w:r w:rsidR="00B432F8" w:rsidRPr="00090AE7">
        <w:rPr>
          <w:rFonts w:ascii="Book Antiqua" w:hAnsi="Book Antiqua"/>
          <w:sz w:val="24"/>
          <w:szCs w:val="24"/>
        </w:rPr>
        <w:t>r</w:t>
      </w:r>
      <w:r w:rsidRPr="00090AE7">
        <w:rPr>
          <w:rFonts w:ascii="Book Antiqua" w:hAnsi="Book Antiqua"/>
          <w:sz w:val="24"/>
          <w:szCs w:val="24"/>
        </w:rPr>
        <w:t>egistry number:</w:t>
      </w:r>
      <w:r w:rsidRPr="00090AE7">
        <w:rPr>
          <w:rFonts w:ascii="Book Antiqua" w:hAnsi="Book Antiqua"/>
          <w:bCs/>
          <w:sz w:val="24"/>
          <w:szCs w:val="24"/>
        </w:rPr>
        <w:t xml:space="preserve"> 0000</w:t>
      </w:r>
      <w:r w:rsidRPr="00090AE7">
        <w:rPr>
          <w:rFonts w:ascii="Book Antiqua" w:eastAsia="MS PGothic" w:hAnsi="Book Antiqua" w:cs="MS PGothic"/>
          <w:kern w:val="0"/>
          <w:sz w:val="24"/>
          <w:szCs w:val="24"/>
        </w:rPr>
        <w:t>20770</w:t>
      </w:r>
      <w:r w:rsidRPr="00090AE7">
        <w:rPr>
          <w:rFonts w:ascii="Book Antiqua" w:hAnsi="Book Antiqua"/>
          <w:sz w:val="24"/>
          <w:szCs w:val="24"/>
        </w:rPr>
        <w:t>).</w:t>
      </w:r>
      <w:r w:rsidRPr="00090AE7">
        <w:rPr>
          <w:rFonts w:ascii="Book Antiqua" w:eastAsia="MS PGothic" w:hAnsi="Book Antiqua"/>
          <w:kern w:val="0"/>
          <w:sz w:val="24"/>
          <w:szCs w:val="24"/>
        </w:rPr>
        <w:t xml:space="preserve"> Informed written consent was obtained from each patient prior to the procedure.</w:t>
      </w:r>
    </w:p>
    <w:p w14:paraId="0C9FEA6E" w14:textId="77777777" w:rsidR="00EF2BF6" w:rsidRPr="00090AE7" w:rsidRDefault="00EF2BF6" w:rsidP="00090AE7">
      <w:pPr>
        <w:spacing w:line="360" w:lineRule="auto"/>
        <w:contextualSpacing/>
        <w:rPr>
          <w:rFonts w:ascii="Book Antiqua" w:hAnsi="Book Antiqua"/>
          <w:b/>
          <w:sz w:val="24"/>
          <w:szCs w:val="24"/>
        </w:rPr>
      </w:pPr>
    </w:p>
    <w:p w14:paraId="76B5A650" w14:textId="77777777" w:rsidR="00ED6BDF" w:rsidRPr="00090AE7" w:rsidRDefault="00ED6BDF" w:rsidP="00090AE7">
      <w:pPr>
        <w:spacing w:line="360" w:lineRule="auto"/>
        <w:contextualSpacing/>
        <w:rPr>
          <w:rFonts w:ascii="Book Antiqua" w:eastAsia="MS PGothic" w:hAnsi="Book Antiqua"/>
          <w:b/>
          <w:i/>
          <w:kern w:val="0"/>
          <w:sz w:val="24"/>
          <w:szCs w:val="24"/>
        </w:rPr>
      </w:pPr>
      <w:r w:rsidRPr="00090AE7">
        <w:rPr>
          <w:rFonts w:ascii="Book Antiqua" w:eastAsia="MS PGothic" w:hAnsi="Book Antiqua"/>
          <w:b/>
          <w:i/>
          <w:kern w:val="0"/>
          <w:sz w:val="24"/>
          <w:szCs w:val="24"/>
        </w:rPr>
        <w:lastRenderedPageBreak/>
        <w:t>Patients</w:t>
      </w:r>
    </w:p>
    <w:p w14:paraId="31BA35C3" w14:textId="77E0154D"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 xml:space="preserve">Seven hundred thirty-seven patients underwent an </w:t>
      </w:r>
      <w:r w:rsidR="003A1AFA" w:rsidRPr="00090AE7">
        <w:rPr>
          <w:rFonts w:ascii="Book Antiqua" w:eastAsia="MS PGothic" w:hAnsi="Book Antiqua"/>
          <w:sz w:val="24"/>
          <w:szCs w:val="24"/>
        </w:rPr>
        <w:t xml:space="preserve">endoscopic retrograde </w:t>
      </w:r>
      <w:proofErr w:type="spellStart"/>
      <w:r w:rsidR="003A1AFA" w:rsidRPr="00090AE7">
        <w:rPr>
          <w:rFonts w:ascii="Book Antiqua" w:eastAsia="MS PGothic" w:hAnsi="Book Antiqua"/>
          <w:sz w:val="24"/>
          <w:szCs w:val="24"/>
        </w:rPr>
        <w:t>cholangiopancreatography</w:t>
      </w:r>
      <w:proofErr w:type="spellEnd"/>
      <w:r w:rsidR="003A1AFA" w:rsidRPr="00090AE7">
        <w:rPr>
          <w:rFonts w:ascii="Book Antiqua" w:hAnsi="Book Antiqua"/>
          <w:sz w:val="24"/>
          <w:szCs w:val="24"/>
        </w:rPr>
        <w:t xml:space="preserve"> (</w:t>
      </w:r>
      <w:r w:rsidRPr="00090AE7">
        <w:rPr>
          <w:rFonts w:ascii="Book Antiqua" w:hAnsi="Book Antiqua"/>
          <w:sz w:val="24"/>
          <w:szCs w:val="24"/>
        </w:rPr>
        <w:t>ERCP</w:t>
      </w:r>
      <w:r w:rsidR="003A1AFA" w:rsidRPr="00090AE7">
        <w:rPr>
          <w:rFonts w:ascii="Book Antiqua" w:hAnsi="Book Antiqua"/>
          <w:sz w:val="24"/>
          <w:szCs w:val="24"/>
        </w:rPr>
        <w:t>)</w:t>
      </w:r>
      <w:r w:rsidRPr="00090AE7">
        <w:rPr>
          <w:rFonts w:ascii="Book Antiqua" w:hAnsi="Book Antiqua"/>
          <w:sz w:val="24"/>
          <w:szCs w:val="24"/>
        </w:rPr>
        <w:t>-related proced</w:t>
      </w:r>
      <w:r w:rsidR="00864AF4" w:rsidRPr="00090AE7">
        <w:rPr>
          <w:rFonts w:ascii="Book Antiqua" w:hAnsi="Book Antiqua"/>
          <w:sz w:val="24"/>
          <w:szCs w:val="24"/>
        </w:rPr>
        <w:t xml:space="preserve">ure at our institution </w:t>
      </w:r>
      <w:r w:rsidRPr="00090AE7">
        <w:rPr>
          <w:rFonts w:ascii="Book Antiqua" w:hAnsi="Book Antiqua"/>
          <w:sz w:val="24"/>
          <w:szCs w:val="24"/>
        </w:rPr>
        <w:t xml:space="preserve">between April 2013 and December 2014. Among </w:t>
      </w:r>
      <w:r w:rsidR="004E5D5A" w:rsidRPr="00090AE7">
        <w:rPr>
          <w:rFonts w:ascii="Book Antiqua" w:hAnsi="Book Antiqua"/>
          <w:sz w:val="24"/>
          <w:szCs w:val="24"/>
        </w:rPr>
        <w:t>them</w:t>
      </w:r>
      <w:r w:rsidRPr="00090AE7">
        <w:rPr>
          <w:rFonts w:ascii="Book Antiqua" w:hAnsi="Book Antiqua"/>
          <w:sz w:val="24"/>
          <w:szCs w:val="24"/>
        </w:rPr>
        <w:t xml:space="preserve">, 164 patients </w:t>
      </w:r>
      <w:r w:rsidR="004E5D5A" w:rsidRPr="00090AE7">
        <w:rPr>
          <w:rFonts w:ascii="Book Antiqua" w:hAnsi="Book Antiqua"/>
          <w:sz w:val="24"/>
          <w:szCs w:val="24"/>
        </w:rPr>
        <w:t xml:space="preserve">underwent </w:t>
      </w:r>
      <w:r w:rsidRPr="00090AE7">
        <w:rPr>
          <w:rFonts w:ascii="Book Antiqua" w:hAnsi="Book Antiqua"/>
          <w:sz w:val="24"/>
          <w:szCs w:val="24"/>
        </w:rPr>
        <w:t>an emergency ERCP procedure. Following the exclusion of acute biliary pancreatitis (</w:t>
      </w:r>
      <w:r w:rsidRPr="00287EFA">
        <w:rPr>
          <w:rFonts w:ascii="Book Antiqua" w:hAnsi="Book Antiqua"/>
          <w:i/>
          <w:sz w:val="24"/>
          <w:szCs w:val="24"/>
        </w:rPr>
        <w:t>n</w:t>
      </w:r>
      <w:r w:rsidR="00287EFA">
        <w:rPr>
          <w:rFonts w:ascii="Book Antiqua" w:eastAsia="宋体" w:hAnsi="Book Antiqua" w:hint="eastAsia"/>
          <w:sz w:val="24"/>
          <w:szCs w:val="24"/>
          <w:lang w:eastAsia="zh-CN"/>
        </w:rPr>
        <w:t xml:space="preserve"> </w:t>
      </w:r>
      <w:r w:rsidRPr="00090AE7">
        <w:rPr>
          <w:rFonts w:ascii="Book Antiqua" w:hAnsi="Book Antiqua"/>
          <w:sz w:val="24"/>
          <w:szCs w:val="24"/>
        </w:rPr>
        <w:t>=</w:t>
      </w:r>
      <w:r w:rsidR="00287EFA">
        <w:rPr>
          <w:rFonts w:ascii="Book Antiqua" w:eastAsia="宋体" w:hAnsi="Book Antiqua" w:hint="eastAsia"/>
          <w:sz w:val="24"/>
          <w:szCs w:val="24"/>
          <w:lang w:eastAsia="zh-CN"/>
        </w:rPr>
        <w:t xml:space="preserve"> </w:t>
      </w:r>
      <w:r w:rsidRPr="00090AE7">
        <w:rPr>
          <w:rFonts w:ascii="Book Antiqua" w:hAnsi="Book Antiqua"/>
          <w:sz w:val="24"/>
          <w:szCs w:val="24"/>
        </w:rPr>
        <w:t xml:space="preserve">13), </w:t>
      </w:r>
      <w:r w:rsidR="00711933" w:rsidRPr="00090AE7">
        <w:rPr>
          <w:rFonts w:ascii="Book Antiqua" w:hAnsi="Book Antiqua"/>
          <w:bCs/>
          <w:sz w:val="24"/>
          <w:szCs w:val="24"/>
        </w:rPr>
        <w:t>altered gastrointestinal anatomy</w:t>
      </w:r>
      <w:r w:rsidRPr="00090AE7">
        <w:rPr>
          <w:rFonts w:ascii="Book Antiqua" w:hAnsi="Book Antiqua"/>
          <w:sz w:val="24"/>
          <w:szCs w:val="24"/>
        </w:rPr>
        <w:t xml:space="preserve"> (</w:t>
      </w:r>
      <w:r w:rsidR="00287EFA" w:rsidRPr="00287EFA">
        <w:rPr>
          <w:rFonts w:ascii="Book Antiqua" w:hAnsi="Book Antiqua"/>
          <w:i/>
          <w:sz w:val="24"/>
          <w:szCs w:val="24"/>
        </w:rPr>
        <w:t>n</w:t>
      </w:r>
      <w:r w:rsidR="00287EFA">
        <w:rPr>
          <w:rFonts w:ascii="Book Antiqua" w:eastAsia="宋体" w:hAnsi="Book Antiqua" w:hint="eastAsia"/>
          <w:sz w:val="24"/>
          <w:szCs w:val="24"/>
          <w:lang w:eastAsia="zh-CN"/>
        </w:rPr>
        <w:t xml:space="preserve"> </w:t>
      </w:r>
      <w:r w:rsidR="00287EFA" w:rsidRPr="00090AE7">
        <w:rPr>
          <w:rFonts w:ascii="Book Antiqua" w:hAnsi="Book Antiqua"/>
          <w:sz w:val="24"/>
          <w:szCs w:val="24"/>
        </w:rPr>
        <w:t>=</w:t>
      </w:r>
      <w:r w:rsidR="00287EFA">
        <w:rPr>
          <w:rFonts w:ascii="Book Antiqua" w:eastAsia="宋体" w:hAnsi="Book Antiqua" w:hint="eastAsia"/>
          <w:sz w:val="24"/>
          <w:szCs w:val="24"/>
          <w:lang w:eastAsia="zh-CN"/>
        </w:rPr>
        <w:t xml:space="preserve"> </w:t>
      </w:r>
      <w:r w:rsidRPr="00090AE7">
        <w:rPr>
          <w:rFonts w:ascii="Book Antiqua" w:hAnsi="Book Antiqua"/>
          <w:sz w:val="24"/>
          <w:szCs w:val="24"/>
        </w:rPr>
        <w:t>9), and other</w:t>
      </w:r>
      <w:r w:rsidR="004E5D5A" w:rsidRPr="00090AE7">
        <w:rPr>
          <w:rFonts w:ascii="Book Antiqua" w:hAnsi="Book Antiqua"/>
          <w:sz w:val="24"/>
          <w:szCs w:val="24"/>
        </w:rPr>
        <w:t xml:space="preserve"> </w:t>
      </w:r>
      <w:r w:rsidR="00D359DD" w:rsidRPr="00090AE7">
        <w:rPr>
          <w:rFonts w:ascii="Book Antiqua" w:eastAsiaTheme="minorEastAsia" w:hAnsi="Book Antiqua"/>
          <w:kern w:val="24"/>
          <w:sz w:val="24"/>
          <w:szCs w:val="24"/>
        </w:rPr>
        <w:t>entities</w:t>
      </w:r>
      <w:r w:rsidRPr="00090AE7">
        <w:rPr>
          <w:rFonts w:ascii="Book Antiqua" w:hAnsi="Book Antiqua"/>
          <w:sz w:val="24"/>
          <w:szCs w:val="24"/>
        </w:rPr>
        <w:t xml:space="preserve"> (</w:t>
      </w:r>
      <w:r w:rsidR="00287EFA" w:rsidRPr="00287EFA">
        <w:rPr>
          <w:rFonts w:ascii="Book Antiqua" w:hAnsi="Book Antiqua"/>
          <w:i/>
          <w:sz w:val="24"/>
          <w:szCs w:val="24"/>
        </w:rPr>
        <w:t>n</w:t>
      </w:r>
      <w:r w:rsidR="00287EFA">
        <w:rPr>
          <w:rFonts w:ascii="Book Antiqua" w:eastAsia="宋体" w:hAnsi="Book Antiqua" w:hint="eastAsia"/>
          <w:sz w:val="24"/>
          <w:szCs w:val="24"/>
          <w:lang w:eastAsia="zh-CN"/>
        </w:rPr>
        <w:t xml:space="preserve"> </w:t>
      </w:r>
      <w:r w:rsidR="00287EFA" w:rsidRPr="00090AE7">
        <w:rPr>
          <w:rFonts w:ascii="Book Antiqua" w:hAnsi="Book Antiqua"/>
          <w:sz w:val="24"/>
          <w:szCs w:val="24"/>
        </w:rPr>
        <w:t>=</w:t>
      </w:r>
      <w:r w:rsidR="00287EFA">
        <w:rPr>
          <w:rFonts w:ascii="Book Antiqua" w:eastAsia="宋体" w:hAnsi="Book Antiqua" w:hint="eastAsia"/>
          <w:sz w:val="24"/>
          <w:szCs w:val="24"/>
          <w:lang w:eastAsia="zh-CN"/>
        </w:rPr>
        <w:t xml:space="preserve"> </w:t>
      </w:r>
      <w:r w:rsidRPr="00090AE7">
        <w:rPr>
          <w:rFonts w:ascii="Book Antiqua" w:hAnsi="Book Antiqua"/>
          <w:sz w:val="24"/>
          <w:szCs w:val="24"/>
        </w:rPr>
        <w:t xml:space="preserve">111), we analyzed the remaining 31 </w:t>
      </w:r>
      <w:r w:rsidR="00062C7D" w:rsidRPr="00090AE7">
        <w:rPr>
          <w:rFonts w:ascii="Book Antiqua" w:hAnsi="Book Antiqua"/>
          <w:sz w:val="24"/>
          <w:szCs w:val="24"/>
        </w:rPr>
        <w:t>AC patients with CBD stones</w:t>
      </w:r>
      <w:r w:rsidR="00062C7D" w:rsidRPr="00090AE7" w:rsidDel="00062C7D">
        <w:rPr>
          <w:rFonts w:ascii="Book Antiqua" w:hAnsi="Book Antiqua"/>
          <w:sz w:val="24"/>
          <w:szCs w:val="24"/>
        </w:rPr>
        <w:t xml:space="preserve"> </w:t>
      </w:r>
      <w:r w:rsidRPr="00090AE7">
        <w:rPr>
          <w:rFonts w:ascii="Book Antiqua" w:hAnsi="Book Antiqua"/>
          <w:sz w:val="24"/>
          <w:szCs w:val="24"/>
        </w:rPr>
        <w:t xml:space="preserve">who underwent endoscopic biliary drainage (EBD) for </w:t>
      </w:r>
      <w:r w:rsidR="005273E6" w:rsidRPr="00090AE7">
        <w:rPr>
          <w:rFonts w:ascii="Book Antiqua" w:hAnsi="Book Antiqua"/>
          <w:sz w:val="24"/>
          <w:szCs w:val="24"/>
        </w:rPr>
        <w:t>naïve papilla within 48 h after</w:t>
      </w:r>
      <w:r w:rsidRPr="00090AE7">
        <w:rPr>
          <w:rFonts w:ascii="Book Antiqua" w:hAnsi="Book Antiqua"/>
          <w:sz w:val="24"/>
          <w:szCs w:val="24"/>
        </w:rPr>
        <w:t xml:space="preserve"> </w:t>
      </w:r>
      <w:r w:rsidR="00D359DD" w:rsidRPr="00090AE7">
        <w:rPr>
          <w:rFonts w:ascii="Book Antiqua" w:hAnsi="Book Antiqua"/>
          <w:sz w:val="24"/>
          <w:szCs w:val="24"/>
        </w:rPr>
        <w:t>AC</w:t>
      </w:r>
      <w:r w:rsidRPr="00090AE7">
        <w:rPr>
          <w:rFonts w:ascii="Book Antiqua" w:hAnsi="Book Antiqua"/>
          <w:sz w:val="24"/>
          <w:szCs w:val="24"/>
        </w:rPr>
        <w:t xml:space="preserve"> onset.</w:t>
      </w:r>
    </w:p>
    <w:p w14:paraId="4FAD467E" w14:textId="7FFC0657" w:rsidR="00ED6BDF" w:rsidRPr="00090AE7" w:rsidRDefault="00ED6BDF" w:rsidP="00287EFA">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We retrospectively divided the participants into two groups: 19 patients who underwent initial endoscopic CBD stone removal (initial group) and 12 p</w:t>
      </w:r>
      <w:r w:rsidR="007B1AF8" w:rsidRPr="00090AE7">
        <w:rPr>
          <w:rFonts w:ascii="Book Antiqua" w:hAnsi="Book Antiqua"/>
          <w:sz w:val="24"/>
          <w:szCs w:val="24"/>
        </w:rPr>
        <w:t>atients who underwent delayed</w:t>
      </w:r>
      <w:r w:rsidRPr="00090AE7">
        <w:rPr>
          <w:rFonts w:ascii="Book Antiqua" w:hAnsi="Book Antiqua"/>
          <w:sz w:val="24"/>
          <w:szCs w:val="24"/>
        </w:rPr>
        <w:t xml:space="preserve"> endoscopic CBD stone remo</w:t>
      </w:r>
      <w:r w:rsidR="007B1AF8" w:rsidRPr="00090AE7">
        <w:rPr>
          <w:rFonts w:ascii="Book Antiqua" w:hAnsi="Book Antiqua"/>
          <w:sz w:val="24"/>
          <w:szCs w:val="24"/>
        </w:rPr>
        <w:t>val (delayed</w:t>
      </w:r>
      <w:r w:rsidR="00F75916" w:rsidRPr="00090AE7">
        <w:rPr>
          <w:rFonts w:ascii="Book Antiqua" w:hAnsi="Book Antiqua"/>
          <w:sz w:val="24"/>
          <w:szCs w:val="24"/>
        </w:rPr>
        <w:t xml:space="preserve"> group) (</w:t>
      </w:r>
      <w:r w:rsidR="00D359DD" w:rsidRPr="00090AE7">
        <w:rPr>
          <w:rFonts w:ascii="Book Antiqua" w:hAnsi="Book Antiqua"/>
          <w:sz w:val="24"/>
          <w:szCs w:val="24"/>
        </w:rPr>
        <w:t>Fig</w:t>
      </w:r>
      <w:r w:rsidR="00F23776" w:rsidRPr="00090AE7">
        <w:rPr>
          <w:rFonts w:ascii="Book Antiqua" w:hAnsi="Book Antiqua"/>
          <w:sz w:val="24"/>
          <w:szCs w:val="24"/>
        </w:rPr>
        <w:t>ure</w:t>
      </w:r>
      <w:r w:rsidR="00F75916" w:rsidRPr="00090AE7">
        <w:rPr>
          <w:rFonts w:ascii="Book Antiqua" w:hAnsi="Book Antiqua"/>
          <w:sz w:val="24"/>
          <w:szCs w:val="24"/>
        </w:rPr>
        <w:t xml:space="preserve"> </w:t>
      </w:r>
      <w:r w:rsidR="00E32185" w:rsidRPr="00090AE7">
        <w:rPr>
          <w:rFonts w:ascii="Book Antiqua" w:hAnsi="Book Antiqua"/>
          <w:sz w:val="24"/>
          <w:szCs w:val="24"/>
        </w:rPr>
        <w:t>1</w:t>
      </w:r>
      <w:r w:rsidRPr="00090AE7">
        <w:rPr>
          <w:rFonts w:ascii="Book Antiqua" w:hAnsi="Book Antiqua"/>
          <w:sz w:val="24"/>
          <w:szCs w:val="24"/>
        </w:rPr>
        <w:t>).</w:t>
      </w:r>
    </w:p>
    <w:p w14:paraId="457622A5" w14:textId="47F3EC04" w:rsidR="00002826" w:rsidRPr="00090AE7" w:rsidRDefault="00037E5F" w:rsidP="00287EFA">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The </w:t>
      </w:r>
      <w:r w:rsidR="00F74A39" w:rsidRPr="00090AE7">
        <w:rPr>
          <w:rFonts w:ascii="Book Antiqua" w:hAnsi="Book Antiqua"/>
          <w:sz w:val="24"/>
          <w:szCs w:val="24"/>
        </w:rPr>
        <w:t>delayed</w:t>
      </w:r>
      <w:r w:rsidRPr="00090AE7">
        <w:rPr>
          <w:rFonts w:ascii="Book Antiqua" w:hAnsi="Book Antiqua"/>
          <w:sz w:val="24"/>
          <w:szCs w:val="24"/>
        </w:rPr>
        <w:t xml:space="preserve"> group was defined as</w:t>
      </w:r>
      <w:r w:rsidR="00002826" w:rsidRPr="00090AE7">
        <w:rPr>
          <w:rFonts w:ascii="Book Antiqua" w:hAnsi="Book Antiqua"/>
          <w:sz w:val="24"/>
          <w:szCs w:val="24"/>
        </w:rPr>
        <w:t xml:space="preserve"> patients </w:t>
      </w:r>
      <w:r w:rsidRPr="00090AE7">
        <w:rPr>
          <w:rFonts w:ascii="Book Antiqua" w:hAnsi="Book Antiqua"/>
          <w:sz w:val="24"/>
          <w:szCs w:val="24"/>
        </w:rPr>
        <w:t xml:space="preserve">who </w:t>
      </w:r>
      <w:r w:rsidR="00002826" w:rsidRPr="00090AE7">
        <w:rPr>
          <w:rFonts w:ascii="Book Antiqua" w:hAnsi="Book Antiqua"/>
          <w:sz w:val="24"/>
          <w:szCs w:val="24"/>
        </w:rPr>
        <w:t xml:space="preserve">received EBD without CBD stone removal at first ERCP and </w:t>
      </w:r>
      <w:r w:rsidRPr="00090AE7">
        <w:rPr>
          <w:rFonts w:ascii="Book Antiqua" w:hAnsi="Book Antiqua"/>
          <w:sz w:val="24"/>
          <w:szCs w:val="24"/>
        </w:rPr>
        <w:t>underwent endoscopic CBD stone removal later</w:t>
      </w:r>
      <w:r w:rsidR="00002826" w:rsidRPr="00090AE7">
        <w:rPr>
          <w:rFonts w:ascii="Book Antiqua" w:hAnsi="Book Antiqua"/>
          <w:sz w:val="24"/>
          <w:szCs w:val="24"/>
        </w:rPr>
        <w:t>.</w:t>
      </w:r>
    </w:p>
    <w:p w14:paraId="6DF1448A" w14:textId="77777777" w:rsidR="00EF2BF6" w:rsidRPr="00090AE7" w:rsidRDefault="00EF2BF6" w:rsidP="00090AE7">
      <w:pPr>
        <w:spacing w:line="360" w:lineRule="auto"/>
        <w:contextualSpacing/>
        <w:rPr>
          <w:rFonts w:ascii="Book Antiqua" w:hAnsi="Book Antiqua"/>
          <w:bCs/>
          <w:iCs/>
          <w:kern w:val="0"/>
          <w:sz w:val="24"/>
          <w:szCs w:val="24"/>
        </w:rPr>
      </w:pPr>
    </w:p>
    <w:p w14:paraId="29E2AA50" w14:textId="77777777" w:rsidR="00ED6BDF" w:rsidRPr="00090AE7" w:rsidRDefault="00ED6BDF" w:rsidP="00090AE7">
      <w:pPr>
        <w:spacing w:line="360" w:lineRule="auto"/>
        <w:contextualSpacing/>
        <w:rPr>
          <w:rFonts w:ascii="Book Antiqua" w:hAnsi="Book Antiqua"/>
          <w:b/>
          <w:bCs/>
          <w:i/>
          <w:iCs/>
          <w:kern w:val="0"/>
          <w:sz w:val="24"/>
          <w:szCs w:val="24"/>
        </w:rPr>
      </w:pPr>
      <w:r w:rsidRPr="00090AE7">
        <w:rPr>
          <w:rFonts w:ascii="Book Antiqua" w:hAnsi="Book Antiqua"/>
          <w:b/>
          <w:bCs/>
          <w:i/>
          <w:iCs/>
          <w:kern w:val="0"/>
          <w:sz w:val="24"/>
          <w:szCs w:val="24"/>
        </w:rPr>
        <w:t>Devices</w:t>
      </w:r>
    </w:p>
    <w:p w14:paraId="77AC90CE" w14:textId="2D5E16CF" w:rsidR="00ED6BDF" w:rsidRPr="00090AE7" w:rsidRDefault="00ED6BDF" w:rsidP="00090AE7">
      <w:pPr>
        <w:spacing w:line="360" w:lineRule="auto"/>
        <w:contextualSpacing/>
        <w:rPr>
          <w:rFonts w:ascii="Book Antiqua" w:eastAsia="Meiryo UI" w:hAnsi="Book Antiqua"/>
          <w:sz w:val="24"/>
          <w:szCs w:val="24"/>
        </w:rPr>
      </w:pPr>
      <w:r w:rsidRPr="00090AE7">
        <w:rPr>
          <w:rFonts w:ascii="Book Antiqua" w:hAnsi="Book Antiqua"/>
          <w:spacing w:val="-7"/>
          <w:kern w:val="0"/>
          <w:sz w:val="24"/>
          <w:szCs w:val="24"/>
        </w:rPr>
        <w:t xml:space="preserve">ERCP was performed using a </w:t>
      </w:r>
      <w:proofErr w:type="spellStart"/>
      <w:r w:rsidRPr="00090AE7">
        <w:rPr>
          <w:rFonts w:ascii="Book Antiqua" w:hAnsi="Book Antiqua"/>
          <w:spacing w:val="-7"/>
          <w:kern w:val="0"/>
          <w:sz w:val="24"/>
          <w:szCs w:val="24"/>
        </w:rPr>
        <w:t>duodenoscope</w:t>
      </w:r>
      <w:proofErr w:type="spellEnd"/>
      <w:r w:rsidRPr="00090AE7">
        <w:rPr>
          <w:rFonts w:ascii="Book Antiqua" w:hAnsi="Book Antiqua"/>
          <w:spacing w:val="-7"/>
          <w:kern w:val="0"/>
          <w:sz w:val="24"/>
          <w:szCs w:val="24"/>
        </w:rPr>
        <w:t xml:space="preserve"> (JF-260V; Olympus Medical Systems Corp</w:t>
      </w:r>
      <w:r w:rsidR="004E5D5A" w:rsidRPr="00090AE7">
        <w:rPr>
          <w:rFonts w:ascii="Book Antiqua" w:hAnsi="Book Antiqua"/>
          <w:spacing w:val="-7"/>
          <w:kern w:val="0"/>
          <w:sz w:val="24"/>
          <w:szCs w:val="24"/>
        </w:rPr>
        <w:t>.</w:t>
      </w:r>
      <w:r w:rsidRPr="00090AE7">
        <w:rPr>
          <w:rFonts w:ascii="Book Antiqua" w:hAnsi="Book Antiqua"/>
          <w:spacing w:val="-7"/>
          <w:kern w:val="0"/>
          <w:sz w:val="24"/>
          <w:szCs w:val="24"/>
        </w:rPr>
        <w:t xml:space="preserve">, Tokyo, Japan). The following devices were employed during the procedure: a </w:t>
      </w:r>
      <w:proofErr w:type="spellStart"/>
      <w:r w:rsidRPr="00090AE7">
        <w:rPr>
          <w:rFonts w:ascii="Book Antiqua" w:hAnsi="Book Antiqua"/>
          <w:spacing w:val="-7"/>
          <w:kern w:val="0"/>
          <w:sz w:val="24"/>
          <w:szCs w:val="24"/>
        </w:rPr>
        <w:t>sphincterotome</w:t>
      </w:r>
      <w:proofErr w:type="spellEnd"/>
      <w:r w:rsidRPr="00090AE7">
        <w:rPr>
          <w:rFonts w:ascii="Book Antiqua" w:hAnsi="Book Antiqua"/>
          <w:spacing w:val="-7"/>
          <w:kern w:val="0"/>
          <w:sz w:val="24"/>
          <w:szCs w:val="24"/>
        </w:rPr>
        <w:t xml:space="preserve"> with a tip length of 7 mm and a cutting wire length of 20 mm (</w:t>
      </w:r>
      <w:proofErr w:type="spellStart"/>
      <w:r w:rsidRPr="00090AE7">
        <w:rPr>
          <w:rFonts w:ascii="Book Antiqua" w:hAnsi="Book Antiqua"/>
          <w:spacing w:val="-7"/>
          <w:kern w:val="0"/>
          <w:sz w:val="24"/>
          <w:szCs w:val="24"/>
        </w:rPr>
        <w:t>Autotome</w:t>
      </w:r>
      <w:proofErr w:type="spellEnd"/>
      <w:r w:rsidRPr="00090AE7">
        <w:rPr>
          <w:rFonts w:ascii="Book Antiqua" w:hAnsi="Book Antiqua"/>
          <w:spacing w:val="-7"/>
          <w:kern w:val="0"/>
          <w:sz w:val="24"/>
          <w:szCs w:val="24"/>
        </w:rPr>
        <w:t xml:space="preserve"> RX44; Boston Scientific, Natick, MA, United States), a 0.035-inch </w:t>
      </w:r>
      <w:proofErr w:type="spellStart"/>
      <w:r w:rsidRPr="00090AE7">
        <w:rPr>
          <w:rFonts w:ascii="Book Antiqua" w:hAnsi="Book Antiqua"/>
          <w:spacing w:val="-7"/>
          <w:kern w:val="0"/>
          <w:sz w:val="24"/>
          <w:szCs w:val="24"/>
        </w:rPr>
        <w:t>guidewire</w:t>
      </w:r>
      <w:proofErr w:type="spellEnd"/>
      <w:r w:rsidRPr="00090AE7">
        <w:rPr>
          <w:rFonts w:ascii="Book Antiqua" w:hAnsi="Book Antiqua"/>
          <w:spacing w:val="-7"/>
          <w:kern w:val="0"/>
          <w:sz w:val="24"/>
          <w:szCs w:val="24"/>
        </w:rPr>
        <w:t xml:space="preserve"> (</w:t>
      </w:r>
      <w:proofErr w:type="spellStart"/>
      <w:r w:rsidRPr="00090AE7">
        <w:rPr>
          <w:rFonts w:ascii="Book Antiqua" w:hAnsi="Book Antiqua"/>
          <w:spacing w:val="-7"/>
          <w:kern w:val="0"/>
          <w:sz w:val="24"/>
          <w:szCs w:val="24"/>
        </w:rPr>
        <w:t>Jagwire</w:t>
      </w:r>
      <w:proofErr w:type="spellEnd"/>
      <w:r w:rsidRPr="00090AE7">
        <w:rPr>
          <w:rFonts w:ascii="Book Antiqua" w:hAnsi="Book Antiqua"/>
          <w:spacing w:val="-7"/>
          <w:kern w:val="0"/>
          <w:sz w:val="24"/>
          <w:szCs w:val="24"/>
        </w:rPr>
        <w:t xml:space="preserve">; Boston Scientific), a </w:t>
      </w:r>
      <w:r w:rsidRPr="00090AE7">
        <w:rPr>
          <w:rFonts w:ascii="Book Antiqua" w:hAnsi="Book Antiqua"/>
          <w:sz w:val="24"/>
          <w:szCs w:val="24"/>
        </w:rPr>
        <w:t>balloon catheter for CBD stone removal (Multi-3V Plus; Olympus Medical Systems Corp</w:t>
      </w:r>
      <w:r w:rsidR="004E5D5A" w:rsidRPr="00090AE7">
        <w:rPr>
          <w:rFonts w:ascii="Book Antiqua" w:hAnsi="Book Antiqua"/>
          <w:sz w:val="24"/>
          <w:szCs w:val="24"/>
        </w:rPr>
        <w:t>.</w:t>
      </w:r>
      <w:r w:rsidRPr="00090AE7">
        <w:rPr>
          <w:rFonts w:ascii="Book Antiqua" w:hAnsi="Book Antiqua"/>
          <w:sz w:val="24"/>
          <w:szCs w:val="24"/>
        </w:rPr>
        <w:t>, Tokyo, Japan), a biliary dilation balloon catheter designed to produce three distinct diameters at three separate pressures (CRE</w:t>
      </w:r>
      <w:r w:rsidRPr="00090AE7">
        <w:rPr>
          <w:rFonts w:ascii="Book Antiqua" w:hAnsi="Book Antiqua"/>
          <w:sz w:val="24"/>
          <w:szCs w:val="24"/>
          <w:vertAlign w:val="superscript"/>
        </w:rPr>
        <w:t>TM</w:t>
      </w:r>
      <w:r w:rsidRPr="00090AE7">
        <w:rPr>
          <w:rFonts w:ascii="Book Antiqua" w:hAnsi="Book Antiqua"/>
          <w:sz w:val="24"/>
          <w:szCs w:val="24"/>
        </w:rPr>
        <w:t xml:space="preserve"> wire-guided biliary dilation balloon catheter</w:t>
      </w:r>
      <w:r w:rsidRPr="00090AE7">
        <w:rPr>
          <w:rFonts w:ascii="Book Antiqua" w:hAnsi="Book Antiqua"/>
          <w:spacing w:val="-7"/>
          <w:kern w:val="0"/>
          <w:sz w:val="24"/>
          <w:szCs w:val="24"/>
        </w:rPr>
        <w:t xml:space="preserve">; Boston Scientific), and </w:t>
      </w:r>
      <w:r w:rsidRPr="00090AE7">
        <w:rPr>
          <w:rFonts w:ascii="Book Antiqua" w:hAnsi="Book Antiqua"/>
          <w:sz w:val="24"/>
          <w:szCs w:val="24"/>
        </w:rPr>
        <w:t xml:space="preserve">a </w:t>
      </w:r>
      <w:r w:rsidRPr="00090AE7">
        <w:rPr>
          <w:rFonts w:ascii="Book Antiqua" w:hAnsi="Book Antiqua"/>
          <w:kern w:val="24"/>
          <w:sz w:val="24"/>
          <w:szCs w:val="24"/>
        </w:rPr>
        <w:t xml:space="preserve">5-Fr pigtail </w:t>
      </w:r>
      <w:proofErr w:type="spellStart"/>
      <w:r w:rsidRPr="00090AE7">
        <w:rPr>
          <w:rFonts w:ascii="Book Antiqua" w:hAnsi="Book Antiqua"/>
          <w:kern w:val="24"/>
          <w:sz w:val="24"/>
          <w:szCs w:val="24"/>
        </w:rPr>
        <w:t>nasobiliary</w:t>
      </w:r>
      <w:proofErr w:type="spellEnd"/>
      <w:r w:rsidRPr="00090AE7">
        <w:rPr>
          <w:rFonts w:ascii="Book Antiqua" w:hAnsi="Book Antiqua"/>
          <w:kern w:val="24"/>
          <w:sz w:val="24"/>
          <w:szCs w:val="24"/>
        </w:rPr>
        <w:t xml:space="preserve"> catheter (</w:t>
      </w:r>
      <w:r w:rsidRPr="00090AE7">
        <w:rPr>
          <w:rFonts w:ascii="Book Antiqua" w:eastAsia="Meiryo UI" w:hAnsi="Book Antiqua"/>
          <w:sz w:val="24"/>
          <w:szCs w:val="24"/>
        </w:rPr>
        <w:t xml:space="preserve">Create Medic </w:t>
      </w:r>
      <w:r w:rsidRPr="00090AE7">
        <w:rPr>
          <w:rFonts w:ascii="Book Antiqua" w:eastAsia="Meiryo UI" w:hAnsi="Book Antiqua"/>
          <w:sz w:val="24"/>
          <w:szCs w:val="24"/>
        </w:rPr>
        <w:lastRenderedPageBreak/>
        <w:t>Co. LTD., Tokyo, Japan</w:t>
      </w:r>
      <w:r w:rsidRPr="00090AE7">
        <w:rPr>
          <w:rFonts w:ascii="Book Antiqua" w:hAnsi="Book Antiqua"/>
          <w:kern w:val="24"/>
          <w:sz w:val="24"/>
          <w:szCs w:val="24"/>
        </w:rPr>
        <w:t xml:space="preserve">) or </w:t>
      </w:r>
      <w:r w:rsidRPr="00090AE7">
        <w:rPr>
          <w:rFonts w:ascii="Book Antiqua" w:hAnsi="Book Antiqua"/>
          <w:sz w:val="24"/>
          <w:szCs w:val="24"/>
        </w:rPr>
        <w:t xml:space="preserve">a 7-Fr 10-cm </w:t>
      </w:r>
      <w:r w:rsidRPr="00090AE7">
        <w:rPr>
          <w:rFonts w:ascii="Book Antiqua" w:eastAsia="Meiryo UI" w:hAnsi="Book Antiqua"/>
          <w:sz w:val="24"/>
          <w:szCs w:val="24"/>
        </w:rPr>
        <w:t xml:space="preserve">Double Pigtail Stent delivery system Through Pass </w:t>
      </w:r>
      <w:r w:rsidRPr="00090AE7">
        <w:rPr>
          <w:rFonts w:ascii="Book Antiqua" w:hAnsi="Book Antiqua"/>
          <w:kern w:val="24"/>
          <w:sz w:val="24"/>
          <w:szCs w:val="24"/>
        </w:rPr>
        <w:t>(</w:t>
      </w:r>
      <w:proofErr w:type="spellStart"/>
      <w:r w:rsidRPr="00090AE7">
        <w:rPr>
          <w:rFonts w:ascii="Book Antiqua" w:eastAsia="Meiryo UI" w:hAnsi="Book Antiqua"/>
          <w:sz w:val="24"/>
          <w:szCs w:val="24"/>
        </w:rPr>
        <w:t>Gadelius</w:t>
      </w:r>
      <w:proofErr w:type="spellEnd"/>
      <w:r w:rsidRPr="00090AE7">
        <w:rPr>
          <w:rFonts w:ascii="Book Antiqua" w:eastAsia="Meiryo UI" w:hAnsi="Book Antiqua"/>
          <w:sz w:val="24"/>
          <w:szCs w:val="24"/>
        </w:rPr>
        <w:t xml:space="preserve"> Medical K.K., Tokyo, Japan</w:t>
      </w:r>
      <w:r w:rsidRPr="00090AE7">
        <w:rPr>
          <w:rFonts w:ascii="Book Antiqua" w:hAnsi="Book Antiqua"/>
          <w:kern w:val="24"/>
          <w:sz w:val="24"/>
          <w:szCs w:val="24"/>
        </w:rPr>
        <w:t xml:space="preserve">) </w:t>
      </w:r>
      <w:r w:rsidRPr="00090AE7">
        <w:rPr>
          <w:rFonts w:ascii="Book Antiqua" w:hAnsi="Book Antiqua"/>
          <w:spacing w:val="-7"/>
          <w:kern w:val="0"/>
          <w:sz w:val="24"/>
          <w:szCs w:val="24"/>
        </w:rPr>
        <w:t>a</w:t>
      </w:r>
      <w:r w:rsidRPr="00090AE7">
        <w:rPr>
          <w:rFonts w:ascii="Book Antiqua" w:hAnsi="Book Antiqua"/>
          <w:bCs/>
          <w:kern w:val="24"/>
          <w:sz w:val="24"/>
          <w:szCs w:val="24"/>
        </w:rPr>
        <w:t>s a drainage catheter and stent</w:t>
      </w:r>
      <w:r w:rsidR="003923E9" w:rsidRPr="00090AE7">
        <w:rPr>
          <w:rFonts w:ascii="Book Antiqua" w:hAnsi="Book Antiqua"/>
          <w:bCs/>
          <w:kern w:val="24"/>
          <w:sz w:val="24"/>
          <w:szCs w:val="24"/>
        </w:rPr>
        <w:t>.</w:t>
      </w:r>
    </w:p>
    <w:p w14:paraId="5BDF6661" w14:textId="77777777" w:rsidR="00EF2BF6" w:rsidRPr="00090AE7" w:rsidRDefault="00EF2BF6" w:rsidP="00090AE7">
      <w:pPr>
        <w:spacing w:line="360" w:lineRule="auto"/>
        <w:contextualSpacing/>
        <w:rPr>
          <w:rFonts w:ascii="Book Antiqua" w:hAnsi="Book Antiqua"/>
          <w:spacing w:val="-7"/>
          <w:kern w:val="0"/>
          <w:sz w:val="24"/>
          <w:szCs w:val="24"/>
        </w:rPr>
      </w:pPr>
    </w:p>
    <w:p w14:paraId="4ADF7934"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Endoscopic CBD stone removal</w:t>
      </w:r>
    </w:p>
    <w:p w14:paraId="7A3999F4" w14:textId="512C1432" w:rsidR="00ED6BDF" w:rsidRPr="00090AE7" w:rsidRDefault="00ED6BDF" w:rsidP="00090AE7">
      <w:pPr>
        <w:spacing w:line="360" w:lineRule="auto"/>
        <w:contextualSpacing/>
        <w:rPr>
          <w:rFonts w:ascii="Book Antiqua" w:hAnsi="Book Antiqua" w:cs="Verdana"/>
          <w:spacing w:val="-8"/>
          <w:kern w:val="0"/>
          <w:sz w:val="24"/>
          <w:szCs w:val="24"/>
        </w:rPr>
      </w:pPr>
      <w:r w:rsidRPr="00090AE7">
        <w:rPr>
          <w:rFonts w:ascii="Book Antiqua" w:hAnsi="Book Antiqua"/>
          <w:sz w:val="24"/>
          <w:szCs w:val="24"/>
        </w:rPr>
        <w:t xml:space="preserve">All ERCP procedures were performed by expert </w:t>
      </w:r>
      <w:proofErr w:type="spellStart"/>
      <w:r w:rsidRPr="00090AE7">
        <w:rPr>
          <w:rFonts w:ascii="Book Antiqua" w:hAnsi="Book Antiqua"/>
          <w:sz w:val="24"/>
          <w:szCs w:val="24"/>
        </w:rPr>
        <w:t>endoscopists</w:t>
      </w:r>
      <w:proofErr w:type="spellEnd"/>
      <w:r w:rsidRPr="00090AE7">
        <w:rPr>
          <w:rFonts w:ascii="Book Antiqua" w:hAnsi="Book Antiqua"/>
          <w:sz w:val="24"/>
          <w:szCs w:val="24"/>
        </w:rPr>
        <w:t xml:space="preserve">. All patients provided written consent to undergo ERCP and were informed of the risks and benefits of the procedure. </w:t>
      </w:r>
      <w:r w:rsidR="007B1AF8" w:rsidRPr="00090AE7">
        <w:rPr>
          <w:rFonts w:ascii="Book Antiqua" w:hAnsi="Book Antiqua"/>
          <w:sz w:val="24"/>
          <w:szCs w:val="24"/>
        </w:rPr>
        <w:t>T</w:t>
      </w:r>
      <w:r w:rsidRPr="00090AE7">
        <w:rPr>
          <w:rFonts w:ascii="Book Antiqua" w:hAnsi="Book Antiqua"/>
          <w:sz w:val="24"/>
          <w:szCs w:val="24"/>
        </w:rPr>
        <w:t xml:space="preserve">he </w:t>
      </w:r>
      <w:r w:rsidRPr="00090AE7">
        <w:rPr>
          <w:rFonts w:ascii="Book Antiqua" w:eastAsia="MS PGothic" w:hAnsi="Book Antiqua"/>
          <w:kern w:val="0"/>
          <w:sz w:val="24"/>
          <w:szCs w:val="24"/>
        </w:rPr>
        <w:t xml:space="preserve">patients who exhibited no evidence of altered consciousness or septic shock received ERCP under sedation with </w:t>
      </w:r>
      <w:r w:rsidRPr="00090AE7">
        <w:rPr>
          <w:rFonts w:ascii="Book Antiqua" w:hAnsi="Book Antiqua"/>
          <w:sz w:val="24"/>
          <w:szCs w:val="24"/>
        </w:rPr>
        <w:t>benzodiazepines</w:t>
      </w:r>
      <w:r w:rsidRPr="00090AE7">
        <w:rPr>
          <w:rFonts w:ascii="Book Antiqua" w:eastAsia="MS PGothic" w:hAnsi="Book Antiqua"/>
          <w:kern w:val="0"/>
          <w:sz w:val="24"/>
          <w:szCs w:val="24"/>
        </w:rPr>
        <w:t xml:space="preserve"> or </w:t>
      </w:r>
      <w:proofErr w:type="spellStart"/>
      <w:r w:rsidRPr="00090AE7">
        <w:rPr>
          <w:rFonts w:ascii="Book Antiqua" w:hAnsi="Book Antiqua"/>
          <w:sz w:val="24"/>
          <w:szCs w:val="24"/>
        </w:rPr>
        <w:t>pentazocine</w:t>
      </w:r>
      <w:proofErr w:type="spellEnd"/>
      <w:r w:rsidRPr="00090AE7">
        <w:rPr>
          <w:rFonts w:ascii="Book Antiqua" w:hAnsi="Book Antiqua"/>
          <w:sz w:val="24"/>
          <w:szCs w:val="24"/>
        </w:rPr>
        <w:t xml:space="preserve"> </w:t>
      </w:r>
      <w:r w:rsidRPr="00090AE7">
        <w:rPr>
          <w:rFonts w:ascii="Book Antiqua" w:eastAsia="MS PGothic" w:hAnsi="Book Antiqua"/>
          <w:kern w:val="0"/>
          <w:sz w:val="24"/>
          <w:szCs w:val="24"/>
        </w:rPr>
        <w:t xml:space="preserve">as analgesics. </w:t>
      </w:r>
      <w:r w:rsidRPr="00090AE7">
        <w:rPr>
          <w:rFonts w:ascii="Book Antiqua" w:hAnsi="Book Antiqua"/>
          <w:sz w:val="24"/>
          <w:szCs w:val="24"/>
        </w:rPr>
        <w:t xml:space="preserve">Wire-guided </w:t>
      </w:r>
      <w:proofErr w:type="spellStart"/>
      <w:proofErr w:type="gramStart"/>
      <w:r w:rsidRPr="00090AE7">
        <w:rPr>
          <w:rFonts w:ascii="Book Antiqua" w:hAnsi="Book Antiqua"/>
          <w:sz w:val="24"/>
          <w:szCs w:val="24"/>
        </w:rPr>
        <w:t>cannulation</w:t>
      </w:r>
      <w:proofErr w:type="spellEnd"/>
      <w:r w:rsidRPr="00090AE7">
        <w:rPr>
          <w:rFonts w:ascii="Book Antiqua" w:hAnsi="Book Antiqua"/>
          <w:sz w:val="24"/>
          <w:szCs w:val="24"/>
        </w:rPr>
        <w:t xml:space="preserve"> for selective bile duct </w:t>
      </w:r>
      <w:proofErr w:type="spellStart"/>
      <w:r w:rsidRPr="00090AE7">
        <w:rPr>
          <w:rFonts w:ascii="Book Antiqua" w:hAnsi="Book Antiqua"/>
          <w:sz w:val="24"/>
          <w:szCs w:val="24"/>
        </w:rPr>
        <w:t>cannulation</w:t>
      </w:r>
      <w:proofErr w:type="spellEnd"/>
      <w:r w:rsidRPr="00090AE7">
        <w:rPr>
          <w:rFonts w:ascii="Book Antiqua" w:hAnsi="Book Antiqua"/>
          <w:sz w:val="24"/>
          <w:szCs w:val="24"/>
        </w:rPr>
        <w:t xml:space="preserve"> and EST with a small or medium-sized incision of the papilla of </w:t>
      </w:r>
      <w:proofErr w:type="spellStart"/>
      <w:r w:rsidRPr="00090AE7">
        <w:rPr>
          <w:rFonts w:ascii="Book Antiqua" w:hAnsi="Book Antiqua"/>
          <w:sz w:val="24"/>
          <w:szCs w:val="24"/>
        </w:rPr>
        <w:t>Vater</w:t>
      </w:r>
      <w:proofErr w:type="spellEnd"/>
      <w:r w:rsidRPr="00090AE7">
        <w:rPr>
          <w:rFonts w:ascii="Book Antiqua" w:hAnsi="Book Antiqua"/>
          <w:sz w:val="24"/>
          <w:szCs w:val="24"/>
        </w:rPr>
        <w:t xml:space="preserve"> were</w:t>
      </w:r>
      <w:proofErr w:type="gramEnd"/>
      <w:r w:rsidRPr="00090AE7">
        <w:rPr>
          <w:rFonts w:ascii="Book Antiqua" w:hAnsi="Book Antiqua"/>
          <w:sz w:val="24"/>
          <w:szCs w:val="24"/>
        </w:rPr>
        <w:t xml:space="preserve"> primarily performed to remove the CBD stone. </w:t>
      </w:r>
      <w:r w:rsidRPr="00090AE7">
        <w:rPr>
          <w:rFonts w:ascii="Book Antiqua" w:hAnsi="Book Antiqua"/>
          <w:kern w:val="0"/>
          <w:sz w:val="24"/>
          <w:szCs w:val="24"/>
        </w:rPr>
        <w:t xml:space="preserve">An </w:t>
      </w:r>
      <w:proofErr w:type="spellStart"/>
      <w:r w:rsidRPr="00090AE7">
        <w:rPr>
          <w:rFonts w:ascii="Book Antiqua" w:hAnsi="Book Antiqua"/>
          <w:sz w:val="24"/>
          <w:szCs w:val="24"/>
        </w:rPr>
        <w:t>Erbotom</w:t>
      </w:r>
      <w:proofErr w:type="spellEnd"/>
      <w:r w:rsidRPr="00090AE7">
        <w:rPr>
          <w:rFonts w:ascii="Book Antiqua" w:hAnsi="Book Antiqua"/>
          <w:sz w:val="24"/>
          <w:szCs w:val="24"/>
        </w:rPr>
        <w:t xml:space="preserve"> ICC200 </w:t>
      </w:r>
      <w:r w:rsidRPr="00090AE7">
        <w:rPr>
          <w:rFonts w:ascii="Book Antiqua" w:hAnsi="Book Antiqua"/>
          <w:kern w:val="0"/>
          <w:sz w:val="24"/>
          <w:szCs w:val="24"/>
        </w:rPr>
        <w:t>(</w:t>
      </w:r>
      <w:r w:rsidRPr="00090AE7">
        <w:rPr>
          <w:rFonts w:ascii="Book Antiqua" w:hAnsi="Book Antiqua"/>
          <w:sz w:val="24"/>
          <w:szCs w:val="24"/>
        </w:rPr>
        <w:t xml:space="preserve">ERBE </w:t>
      </w:r>
      <w:proofErr w:type="spellStart"/>
      <w:r w:rsidRPr="00090AE7">
        <w:rPr>
          <w:rFonts w:ascii="Book Antiqua" w:hAnsi="Book Antiqua"/>
          <w:sz w:val="24"/>
          <w:szCs w:val="24"/>
        </w:rPr>
        <w:t>Elektromedizin</w:t>
      </w:r>
      <w:proofErr w:type="spellEnd"/>
      <w:r w:rsidRPr="00090AE7">
        <w:rPr>
          <w:rFonts w:ascii="Book Antiqua" w:hAnsi="Book Antiqua"/>
          <w:sz w:val="24"/>
          <w:szCs w:val="24"/>
        </w:rPr>
        <w:t xml:space="preserve"> GmbH, Tubingen, Germany) </w:t>
      </w:r>
      <w:r w:rsidRPr="00090AE7">
        <w:rPr>
          <w:rFonts w:ascii="Book Antiqua" w:hAnsi="Book Antiqua"/>
          <w:kern w:val="0"/>
          <w:sz w:val="24"/>
          <w:szCs w:val="24"/>
        </w:rPr>
        <w:t xml:space="preserve">was used for </w:t>
      </w:r>
      <w:r w:rsidR="008209F5" w:rsidRPr="00090AE7">
        <w:rPr>
          <w:rFonts w:ascii="Book Antiqua" w:hAnsi="Book Antiqua"/>
          <w:kern w:val="0"/>
          <w:sz w:val="24"/>
          <w:szCs w:val="24"/>
        </w:rPr>
        <w:t xml:space="preserve">the </w:t>
      </w:r>
      <w:r w:rsidRPr="00090AE7">
        <w:rPr>
          <w:rFonts w:ascii="Book Antiqua" w:hAnsi="Book Antiqua"/>
          <w:kern w:val="0"/>
          <w:sz w:val="24"/>
          <w:szCs w:val="24"/>
        </w:rPr>
        <w:t xml:space="preserve">EST </w:t>
      </w:r>
      <w:r w:rsidR="008209F5" w:rsidRPr="00090AE7">
        <w:rPr>
          <w:rFonts w:ascii="Book Antiqua" w:hAnsi="Book Antiqua"/>
          <w:kern w:val="0"/>
          <w:sz w:val="24"/>
          <w:szCs w:val="24"/>
        </w:rPr>
        <w:t xml:space="preserve">using </w:t>
      </w:r>
      <w:r w:rsidRPr="00090AE7">
        <w:rPr>
          <w:rFonts w:ascii="Book Antiqua" w:hAnsi="Book Antiqua"/>
          <w:kern w:val="0"/>
          <w:sz w:val="24"/>
          <w:szCs w:val="24"/>
        </w:rPr>
        <w:t xml:space="preserve">the </w:t>
      </w:r>
      <w:proofErr w:type="spellStart"/>
      <w:r w:rsidRPr="00090AE7">
        <w:rPr>
          <w:rFonts w:ascii="Book Antiqua" w:hAnsi="Book Antiqua"/>
          <w:kern w:val="0"/>
          <w:sz w:val="24"/>
          <w:szCs w:val="24"/>
        </w:rPr>
        <w:t>Endocut</w:t>
      </w:r>
      <w:proofErr w:type="spellEnd"/>
      <w:r w:rsidRPr="00090AE7">
        <w:rPr>
          <w:rFonts w:ascii="Book Antiqua" w:hAnsi="Book Antiqua"/>
          <w:kern w:val="0"/>
          <w:sz w:val="24"/>
          <w:szCs w:val="24"/>
        </w:rPr>
        <w:t xml:space="preserve"> mode. The effect 3 current was set at an output limit of 120 W and the forced coagulation current was set at an output limit of 30 W.</w:t>
      </w:r>
      <w:r w:rsidRPr="00090AE7">
        <w:rPr>
          <w:rFonts w:ascii="Book Antiqua" w:hAnsi="Book Antiqua"/>
          <w:sz w:val="24"/>
          <w:szCs w:val="24"/>
        </w:rPr>
        <w:t xml:space="preserve"> </w:t>
      </w:r>
      <w:r w:rsidRPr="00090AE7">
        <w:rPr>
          <w:rFonts w:ascii="Book Antiqua" w:hAnsi="Book Antiqua" w:cs="Arial"/>
          <w:sz w:val="24"/>
          <w:szCs w:val="24"/>
        </w:rPr>
        <w:t>Patients with large CBD stones (</w:t>
      </w:r>
      <w:r w:rsidRPr="00287EFA">
        <w:rPr>
          <w:rFonts w:ascii="Book Antiqua" w:eastAsia="MS PGothic" w:hAnsi="Book Antiqua"/>
          <w:i/>
          <w:kern w:val="0"/>
          <w:sz w:val="24"/>
          <w:szCs w:val="24"/>
        </w:rPr>
        <w:t>i.e.</w:t>
      </w:r>
      <w:r w:rsidRPr="00090AE7">
        <w:rPr>
          <w:rFonts w:ascii="Book Antiqua" w:eastAsia="MS PGothic" w:hAnsi="Book Antiqua"/>
          <w:kern w:val="0"/>
          <w:sz w:val="24"/>
          <w:szCs w:val="24"/>
        </w:rPr>
        <w:t xml:space="preserve">, diameter of 13 mm or more) received </w:t>
      </w:r>
      <w:r w:rsidRPr="00090AE7">
        <w:rPr>
          <w:rFonts w:ascii="Book Antiqua" w:hAnsi="Book Antiqua" w:cs="Arial"/>
          <w:sz w:val="24"/>
          <w:szCs w:val="24"/>
        </w:rPr>
        <w:t>endoscopic papillary large balloon dilation (</w:t>
      </w:r>
      <w:r w:rsidRPr="00090AE7">
        <w:rPr>
          <w:rFonts w:ascii="Book Antiqua" w:hAnsi="Book Antiqua" w:cs="Arial"/>
          <w:bCs/>
          <w:sz w:val="24"/>
          <w:szCs w:val="24"/>
        </w:rPr>
        <w:t>EPLBD) with EST.</w:t>
      </w:r>
      <w:r w:rsidRPr="00090AE7">
        <w:rPr>
          <w:rFonts w:ascii="Book Antiqua" w:hAnsi="Book Antiqua"/>
          <w:sz w:val="24"/>
          <w:szCs w:val="24"/>
        </w:rPr>
        <w:t xml:space="preserve"> A balloon catheter was used to remove the CBD stone. </w:t>
      </w:r>
      <w:r w:rsidRPr="00090AE7">
        <w:rPr>
          <w:rFonts w:ascii="Book Antiqua" w:hAnsi="Book Antiqua" w:cs="Verdana"/>
          <w:spacing w:val="-8"/>
          <w:kern w:val="0"/>
          <w:sz w:val="24"/>
          <w:szCs w:val="24"/>
        </w:rPr>
        <w:t xml:space="preserve">All patients received intravenous infusions of </w:t>
      </w:r>
      <w:r w:rsidR="00A44393" w:rsidRPr="00090AE7">
        <w:rPr>
          <w:rFonts w:ascii="Book Antiqua" w:hAnsi="Book Antiqua" w:cs="Verdana"/>
          <w:spacing w:val="-8"/>
          <w:kern w:val="0"/>
          <w:sz w:val="24"/>
          <w:szCs w:val="24"/>
        </w:rPr>
        <w:t xml:space="preserve">a </w:t>
      </w:r>
      <w:r w:rsidRPr="00090AE7">
        <w:rPr>
          <w:rFonts w:ascii="Book Antiqua" w:hAnsi="Book Antiqua" w:cs="Verdana"/>
          <w:spacing w:val="-8"/>
          <w:kern w:val="0"/>
          <w:sz w:val="24"/>
          <w:szCs w:val="24"/>
        </w:rPr>
        <w:t>protease inhibitor (</w:t>
      </w:r>
      <w:proofErr w:type="spellStart"/>
      <w:r w:rsidRPr="00090AE7">
        <w:rPr>
          <w:rFonts w:ascii="Book Antiqua" w:hAnsi="Book Antiqua" w:cs="Verdana"/>
          <w:spacing w:val="-8"/>
          <w:kern w:val="0"/>
          <w:sz w:val="24"/>
          <w:szCs w:val="24"/>
        </w:rPr>
        <w:t>gabexate</w:t>
      </w:r>
      <w:proofErr w:type="spellEnd"/>
      <w:r w:rsidRPr="00090AE7">
        <w:rPr>
          <w:rFonts w:ascii="Book Antiqua" w:hAnsi="Book Antiqua" w:cs="Verdana"/>
          <w:spacing w:val="-8"/>
          <w:kern w:val="0"/>
          <w:sz w:val="24"/>
          <w:szCs w:val="24"/>
        </w:rPr>
        <w:t xml:space="preserve"> </w:t>
      </w:r>
      <w:proofErr w:type="spellStart"/>
      <w:r w:rsidRPr="00090AE7">
        <w:rPr>
          <w:rFonts w:ascii="Book Antiqua" w:hAnsi="Book Antiqua" w:cs="Verdana"/>
          <w:spacing w:val="-8"/>
          <w:kern w:val="0"/>
          <w:sz w:val="24"/>
          <w:szCs w:val="24"/>
        </w:rPr>
        <w:t>mesilate</w:t>
      </w:r>
      <w:proofErr w:type="spellEnd"/>
      <w:r w:rsidRPr="00090AE7">
        <w:rPr>
          <w:rFonts w:ascii="Book Antiqua" w:hAnsi="Book Antiqua" w:cs="Verdana"/>
          <w:spacing w:val="-8"/>
          <w:kern w:val="0"/>
          <w:sz w:val="24"/>
          <w:szCs w:val="24"/>
        </w:rPr>
        <w:t xml:space="preserve"> - 600 mg or </w:t>
      </w:r>
      <w:proofErr w:type="spellStart"/>
      <w:r w:rsidRPr="00090AE7">
        <w:rPr>
          <w:rFonts w:ascii="Book Antiqua" w:hAnsi="Book Antiqua" w:cs="Arial"/>
          <w:sz w:val="24"/>
          <w:szCs w:val="24"/>
        </w:rPr>
        <w:t>nafamostat</w:t>
      </w:r>
      <w:proofErr w:type="spellEnd"/>
      <w:r w:rsidRPr="00090AE7">
        <w:rPr>
          <w:rFonts w:ascii="Book Antiqua" w:hAnsi="Book Antiqua" w:cs="Arial"/>
          <w:sz w:val="24"/>
          <w:szCs w:val="24"/>
        </w:rPr>
        <w:t xml:space="preserve"> </w:t>
      </w:r>
      <w:proofErr w:type="spellStart"/>
      <w:r w:rsidRPr="00090AE7">
        <w:rPr>
          <w:rFonts w:ascii="Book Antiqua" w:hAnsi="Book Antiqua" w:cs="Arial"/>
          <w:sz w:val="24"/>
          <w:szCs w:val="24"/>
        </w:rPr>
        <w:t>mesilate</w:t>
      </w:r>
      <w:proofErr w:type="spellEnd"/>
      <w:r w:rsidRPr="00090AE7">
        <w:rPr>
          <w:rFonts w:ascii="Book Antiqua" w:hAnsi="Book Antiqua" w:cs="Arial"/>
          <w:sz w:val="24"/>
          <w:szCs w:val="24"/>
        </w:rPr>
        <w:t xml:space="preserve"> - 60 mg</w:t>
      </w:r>
      <w:r w:rsidRPr="00090AE7">
        <w:rPr>
          <w:rFonts w:ascii="Book Antiqua" w:hAnsi="Book Antiqua" w:cs="Verdana"/>
          <w:spacing w:val="-8"/>
          <w:kern w:val="0"/>
          <w:sz w:val="24"/>
          <w:szCs w:val="24"/>
        </w:rPr>
        <w:t xml:space="preserve">) for approximately 12 </w:t>
      </w:r>
      <w:r w:rsidR="00D359DD" w:rsidRPr="00090AE7">
        <w:rPr>
          <w:rFonts w:ascii="Book Antiqua" w:hAnsi="Book Antiqua" w:cs="Verdana"/>
          <w:spacing w:val="-8"/>
          <w:kern w:val="0"/>
          <w:sz w:val="24"/>
          <w:szCs w:val="24"/>
        </w:rPr>
        <w:t>h</w:t>
      </w:r>
      <w:r w:rsidRPr="00090AE7">
        <w:rPr>
          <w:rFonts w:ascii="Book Antiqua" w:hAnsi="Book Antiqua" w:cs="Verdana"/>
          <w:spacing w:val="-8"/>
          <w:kern w:val="0"/>
          <w:sz w:val="24"/>
          <w:szCs w:val="24"/>
        </w:rPr>
        <w:t xml:space="preserve"> (beginning immediately after the ERCP procedures). </w:t>
      </w:r>
      <w:r w:rsidRPr="00090AE7">
        <w:rPr>
          <w:rFonts w:ascii="Book Antiqua" w:hAnsi="Book Antiqua"/>
          <w:sz w:val="24"/>
          <w:szCs w:val="24"/>
        </w:rPr>
        <w:t>All patients were administered antibiotics before the ERCP procedure</w:t>
      </w:r>
      <w:r w:rsidR="00FB4E57" w:rsidRPr="00090AE7">
        <w:rPr>
          <w:rFonts w:ascii="Book Antiqua" w:hAnsi="Book Antiqua"/>
          <w:sz w:val="24"/>
          <w:szCs w:val="24"/>
        </w:rPr>
        <w:t>,</w:t>
      </w:r>
      <w:r w:rsidRPr="00090AE7">
        <w:rPr>
          <w:rFonts w:ascii="Book Antiqua" w:hAnsi="Book Antiqua"/>
          <w:sz w:val="24"/>
          <w:szCs w:val="24"/>
        </w:rPr>
        <w:t xml:space="preserve"> and antimicrobial therapy was continued until the cholangitis symptoms improved. The off-period for antithrombotic agents was based on the Japanese guidelines for gastroenterological endoscopy in patients undergoing antithrombotic </w:t>
      </w:r>
      <w:proofErr w:type="gramStart"/>
      <w:r w:rsidRPr="00090AE7">
        <w:rPr>
          <w:rFonts w:ascii="Book Antiqua" w:hAnsi="Book Antiqua"/>
          <w:sz w:val="24"/>
          <w:szCs w:val="24"/>
        </w:rPr>
        <w:t>treatment</w:t>
      </w:r>
      <w:r w:rsidR="00DD3700" w:rsidRPr="00090AE7">
        <w:rPr>
          <w:rFonts w:ascii="Book Antiqua" w:hAnsi="Book Antiqua"/>
          <w:noProof/>
          <w:sz w:val="24"/>
          <w:szCs w:val="24"/>
          <w:vertAlign w:val="superscript"/>
        </w:rPr>
        <w:t>[</w:t>
      </w:r>
      <w:proofErr w:type="gramEnd"/>
      <w:r w:rsidR="00DD3700" w:rsidRPr="00090AE7">
        <w:rPr>
          <w:rFonts w:ascii="Book Antiqua" w:hAnsi="Book Antiqua"/>
          <w:noProof/>
          <w:sz w:val="24"/>
          <w:szCs w:val="24"/>
          <w:vertAlign w:val="superscript"/>
        </w:rPr>
        <w:t>3]</w:t>
      </w:r>
      <w:r w:rsidR="00D359DD" w:rsidRPr="00090AE7">
        <w:rPr>
          <w:rFonts w:ascii="Book Antiqua" w:hAnsi="Book Antiqua"/>
          <w:sz w:val="24"/>
          <w:szCs w:val="24"/>
        </w:rPr>
        <w:t xml:space="preserve">. </w:t>
      </w:r>
      <w:r w:rsidR="00E9061B" w:rsidRPr="00090AE7">
        <w:rPr>
          <w:rFonts w:ascii="Book Antiqua" w:hAnsi="Book Antiqua"/>
          <w:sz w:val="24"/>
          <w:szCs w:val="24"/>
        </w:rPr>
        <w:t xml:space="preserve">Based on the judgment of the </w:t>
      </w:r>
      <w:proofErr w:type="spellStart"/>
      <w:r w:rsidR="00E9061B" w:rsidRPr="00090AE7">
        <w:rPr>
          <w:rFonts w:ascii="Book Antiqua" w:hAnsi="Book Antiqua"/>
          <w:sz w:val="24"/>
          <w:szCs w:val="24"/>
        </w:rPr>
        <w:t>endoscopist</w:t>
      </w:r>
      <w:proofErr w:type="spellEnd"/>
      <w:r w:rsidR="00E9061B" w:rsidRPr="00090AE7">
        <w:rPr>
          <w:rFonts w:ascii="Book Antiqua" w:hAnsi="Book Antiqua"/>
          <w:sz w:val="24"/>
          <w:szCs w:val="24"/>
        </w:rPr>
        <w:t xml:space="preserve">, </w:t>
      </w:r>
      <w:r w:rsidR="00471AB6" w:rsidRPr="00090AE7">
        <w:rPr>
          <w:rFonts w:ascii="Book Antiqua" w:hAnsi="Book Antiqua"/>
          <w:sz w:val="24"/>
          <w:szCs w:val="24"/>
        </w:rPr>
        <w:t xml:space="preserve">either </w:t>
      </w:r>
      <w:r w:rsidR="00E9061B" w:rsidRPr="00090AE7">
        <w:rPr>
          <w:rFonts w:ascii="Book Antiqua" w:hAnsi="Book Antiqua"/>
          <w:sz w:val="24"/>
          <w:szCs w:val="24"/>
        </w:rPr>
        <w:t>a</w:t>
      </w:r>
      <w:r w:rsidRPr="00090AE7">
        <w:rPr>
          <w:rFonts w:ascii="Book Antiqua" w:hAnsi="Book Antiqua"/>
          <w:sz w:val="24"/>
          <w:szCs w:val="24"/>
        </w:rPr>
        <w:t xml:space="preserve"> </w:t>
      </w:r>
      <w:r w:rsidRPr="00090AE7">
        <w:rPr>
          <w:rFonts w:ascii="Book Antiqua" w:hAnsi="Book Antiqua"/>
          <w:bCs/>
          <w:kern w:val="24"/>
          <w:sz w:val="24"/>
          <w:szCs w:val="24"/>
        </w:rPr>
        <w:t xml:space="preserve">5-Fr drainage catheter or </w:t>
      </w:r>
      <w:r w:rsidR="007821C8" w:rsidRPr="00090AE7">
        <w:rPr>
          <w:rFonts w:ascii="Book Antiqua" w:hAnsi="Book Antiqua"/>
          <w:bCs/>
          <w:kern w:val="24"/>
          <w:sz w:val="24"/>
          <w:szCs w:val="24"/>
        </w:rPr>
        <w:t xml:space="preserve">a </w:t>
      </w:r>
      <w:r w:rsidRPr="00090AE7">
        <w:rPr>
          <w:rFonts w:ascii="Book Antiqua" w:hAnsi="Book Antiqua"/>
          <w:bCs/>
          <w:kern w:val="24"/>
          <w:sz w:val="24"/>
          <w:szCs w:val="24"/>
        </w:rPr>
        <w:t>7-Fr 10-cm double pigtail stent was inserted</w:t>
      </w:r>
      <w:r w:rsidRPr="00090AE7">
        <w:rPr>
          <w:rFonts w:ascii="Book Antiqua" w:hAnsi="Book Antiqua"/>
          <w:sz w:val="24"/>
          <w:szCs w:val="24"/>
        </w:rPr>
        <w:t xml:space="preserve"> for </w:t>
      </w:r>
      <w:r w:rsidR="00F23776" w:rsidRPr="00090AE7">
        <w:rPr>
          <w:rFonts w:ascii="Book Antiqua" w:hAnsi="Book Antiqua"/>
          <w:sz w:val="24"/>
          <w:szCs w:val="24"/>
        </w:rPr>
        <w:t>EBD</w:t>
      </w:r>
      <w:r w:rsidRPr="00090AE7">
        <w:rPr>
          <w:rFonts w:ascii="Book Antiqua" w:hAnsi="Book Antiqua"/>
          <w:sz w:val="24"/>
          <w:szCs w:val="24"/>
        </w:rPr>
        <w:t>.</w:t>
      </w:r>
    </w:p>
    <w:p w14:paraId="24678802" w14:textId="77777777" w:rsidR="00EF2BF6" w:rsidRPr="00090AE7" w:rsidRDefault="00EF2BF6" w:rsidP="00090AE7">
      <w:pPr>
        <w:spacing w:line="360" w:lineRule="auto"/>
        <w:contextualSpacing/>
        <w:rPr>
          <w:rFonts w:ascii="Book Antiqua" w:hAnsi="Book Antiqua"/>
          <w:sz w:val="24"/>
          <w:szCs w:val="24"/>
        </w:rPr>
      </w:pPr>
    </w:p>
    <w:p w14:paraId="77E58D71" w14:textId="77777777" w:rsidR="00ED6BDF" w:rsidRPr="00090AE7" w:rsidRDefault="00ED6BDF" w:rsidP="00090AE7">
      <w:pPr>
        <w:spacing w:line="360" w:lineRule="auto"/>
        <w:contextualSpacing/>
        <w:rPr>
          <w:rFonts w:ascii="Book Antiqua" w:eastAsia="MS PGothic" w:hAnsi="Book Antiqua"/>
          <w:b/>
          <w:i/>
          <w:kern w:val="0"/>
          <w:sz w:val="24"/>
          <w:szCs w:val="24"/>
        </w:rPr>
      </w:pPr>
      <w:r w:rsidRPr="00090AE7">
        <w:rPr>
          <w:rFonts w:ascii="Book Antiqua" w:eastAsia="MS PGothic" w:hAnsi="Book Antiqua"/>
          <w:b/>
          <w:i/>
          <w:kern w:val="0"/>
          <w:sz w:val="24"/>
          <w:szCs w:val="24"/>
        </w:rPr>
        <w:t>Outcome measures</w:t>
      </w:r>
    </w:p>
    <w:p w14:paraId="353DFD5D" w14:textId="29C6B0B2" w:rsidR="00ED6BDF" w:rsidRPr="00090AE7" w:rsidRDefault="001D4565" w:rsidP="00287EFA">
      <w:pPr>
        <w:spacing w:line="360" w:lineRule="auto"/>
        <w:contextualSpacing/>
        <w:rPr>
          <w:rFonts w:ascii="Book Antiqua" w:hAnsi="Book Antiqua"/>
          <w:sz w:val="24"/>
          <w:szCs w:val="24"/>
        </w:rPr>
      </w:pPr>
      <w:r w:rsidRPr="00090AE7">
        <w:rPr>
          <w:rFonts w:ascii="Book Antiqua" w:hAnsi="Book Antiqua"/>
          <w:bCs/>
          <w:iCs/>
          <w:kern w:val="0"/>
          <w:sz w:val="24"/>
          <w:szCs w:val="24"/>
        </w:rPr>
        <w:t>The primary outcome of this study was</w:t>
      </w:r>
      <w:r w:rsidR="00ED6BDF" w:rsidRPr="00090AE7">
        <w:rPr>
          <w:rFonts w:ascii="Book Antiqua" w:hAnsi="Book Antiqua"/>
          <w:bCs/>
          <w:iCs/>
          <w:kern w:val="0"/>
          <w:sz w:val="24"/>
          <w:szCs w:val="24"/>
        </w:rPr>
        <w:t xml:space="preserve"> </w:t>
      </w:r>
      <w:r w:rsidR="00ED6BDF" w:rsidRPr="00090AE7">
        <w:rPr>
          <w:rFonts w:ascii="Book Antiqua" w:hAnsi="Book Antiqua"/>
          <w:sz w:val="24"/>
          <w:szCs w:val="24"/>
        </w:rPr>
        <w:t>the success rate of initial endoscopic CBD stone removal in patients with AC.</w:t>
      </w:r>
      <w:r w:rsidR="00287EFA">
        <w:rPr>
          <w:rFonts w:ascii="Book Antiqua" w:eastAsia="宋体" w:hAnsi="Book Antiqua" w:hint="eastAsia"/>
          <w:sz w:val="24"/>
          <w:szCs w:val="24"/>
          <w:lang w:eastAsia="zh-CN"/>
        </w:rPr>
        <w:t xml:space="preserve"> </w:t>
      </w:r>
      <w:r w:rsidR="00FB4E57" w:rsidRPr="00090AE7">
        <w:rPr>
          <w:rFonts w:ascii="Book Antiqua" w:hAnsi="Book Antiqua"/>
          <w:sz w:val="24"/>
          <w:szCs w:val="24"/>
        </w:rPr>
        <w:t>The s</w:t>
      </w:r>
      <w:r w:rsidR="00ED6BDF" w:rsidRPr="00090AE7">
        <w:rPr>
          <w:rFonts w:ascii="Book Antiqua" w:hAnsi="Book Antiqua"/>
          <w:sz w:val="24"/>
          <w:szCs w:val="24"/>
        </w:rPr>
        <w:t>econdary outcomes were</w:t>
      </w:r>
      <w:r w:rsidR="00037E5F" w:rsidRPr="00090AE7">
        <w:rPr>
          <w:rFonts w:ascii="Book Antiqua" w:hAnsi="Book Antiqua"/>
          <w:sz w:val="24"/>
          <w:szCs w:val="24"/>
        </w:rPr>
        <w:t xml:space="preserve"> the number of ERCP procedures, the incidence of adverse events, </w:t>
      </w:r>
      <w:r w:rsidR="00ED6BDF" w:rsidRPr="00090AE7">
        <w:rPr>
          <w:rFonts w:ascii="Book Antiqua" w:hAnsi="Book Antiqua"/>
          <w:sz w:val="24"/>
          <w:szCs w:val="24"/>
        </w:rPr>
        <w:t xml:space="preserve">the duration of antibiotic administration, </w:t>
      </w:r>
      <w:r w:rsidRPr="00090AE7">
        <w:rPr>
          <w:rFonts w:ascii="Book Antiqua" w:hAnsi="Book Antiqua"/>
          <w:sz w:val="24"/>
          <w:szCs w:val="24"/>
        </w:rPr>
        <w:t xml:space="preserve">the </w:t>
      </w:r>
      <w:r w:rsidR="00ED6BDF" w:rsidRPr="00090AE7">
        <w:rPr>
          <w:rFonts w:ascii="Book Antiqua" w:hAnsi="Book Antiqua"/>
          <w:sz w:val="24"/>
          <w:szCs w:val="24"/>
        </w:rPr>
        <w:t>length of hospital stay and hospital costs.</w:t>
      </w:r>
    </w:p>
    <w:p w14:paraId="262DB40D" w14:textId="6A9E21F5" w:rsidR="00ED6BDF" w:rsidRPr="00090AE7" w:rsidRDefault="00ED6BDF" w:rsidP="00287EFA">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Post-ERCP pancreatitis was defined as the presence of abdominal pain lasting for more than 24 h after ERCP with serum amylase levels 3 times the upper limit of normal or </w:t>
      </w:r>
      <w:r w:rsidR="006535B3" w:rsidRPr="00090AE7">
        <w:rPr>
          <w:rFonts w:ascii="Book Antiqua" w:hAnsi="Book Antiqua"/>
          <w:sz w:val="24"/>
          <w:szCs w:val="24"/>
        </w:rPr>
        <w:t xml:space="preserve">higher </w:t>
      </w:r>
      <w:r w:rsidRPr="00090AE7">
        <w:rPr>
          <w:rFonts w:ascii="Book Antiqua" w:hAnsi="Book Antiqua"/>
          <w:sz w:val="24"/>
          <w:szCs w:val="24"/>
        </w:rPr>
        <w:t xml:space="preserve">and graded by CT </w:t>
      </w:r>
      <w:r w:rsidR="00DC1E7A" w:rsidRPr="00090AE7">
        <w:rPr>
          <w:rFonts w:ascii="Book Antiqua" w:hAnsi="Book Antiqua"/>
          <w:sz w:val="24"/>
          <w:szCs w:val="24"/>
        </w:rPr>
        <w:t xml:space="preserve">when </w:t>
      </w:r>
      <w:r w:rsidRPr="00090AE7">
        <w:rPr>
          <w:rFonts w:ascii="Book Antiqua" w:hAnsi="Book Antiqua"/>
          <w:sz w:val="24"/>
          <w:szCs w:val="24"/>
        </w:rPr>
        <w:t>necessary</w:t>
      </w:r>
      <w:r w:rsidR="00021420" w:rsidRPr="00090AE7">
        <w:rPr>
          <w:rFonts w:ascii="Book Antiqua" w:hAnsi="Book Antiqua"/>
          <w:noProof/>
          <w:sz w:val="24"/>
          <w:szCs w:val="24"/>
          <w:vertAlign w:val="superscript"/>
        </w:rPr>
        <w:t>[4]</w:t>
      </w:r>
      <w:r w:rsidR="00D359DD" w:rsidRPr="00090AE7">
        <w:rPr>
          <w:rFonts w:ascii="Book Antiqua" w:hAnsi="Book Antiqua"/>
          <w:sz w:val="24"/>
          <w:szCs w:val="24"/>
        </w:rPr>
        <w:t>.</w:t>
      </w:r>
      <w:r w:rsidRPr="00090AE7">
        <w:rPr>
          <w:rFonts w:ascii="Book Antiqua" w:hAnsi="Book Antiqua"/>
          <w:sz w:val="24"/>
          <w:szCs w:val="24"/>
        </w:rPr>
        <w:t xml:space="preserve"> </w:t>
      </w:r>
      <w:r w:rsidR="00FB4E57" w:rsidRPr="00090AE7">
        <w:rPr>
          <w:rFonts w:ascii="Book Antiqua" w:hAnsi="Book Antiqua"/>
          <w:sz w:val="24"/>
          <w:szCs w:val="24"/>
        </w:rPr>
        <w:t>B</w:t>
      </w:r>
      <w:r w:rsidRPr="00090AE7">
        <w:rPr>
          <w:rFonts w:ascii="Book Antiqua" w:hAnsi="Book Antiqua"/>
          <w:sz w:val="24"/>
          <w:szCs w:val="24"/>
        </w:rPr>
        <w:t>leeding complication</w:t>
      </w:r>
      <w:r w:rsidR="006535B3" w:rsidRPr="00090AE7">
        <w:rPr>
          <w:rFonts w:ascii="Book Antiqua" w:hAnsi="Book Antiqua"/>
          <w:sz w:val="24"/>
          <w:szCs w:val="24"/>
        </w:rPr>
        <w:t>s</w:t>
      </w:r>
      <w:r w:rsidR="00FB4E57" w:rsidRPr="00090AE7">
        <w:rPr>
          <w:rFonts w:ascii="Book Antiqua" w:hAnsi="Book Antiqua"/>
          <w:sz w:val="24"/>
          <w:szCs w:val="24"/>
        </w:rPr>
        <w:t xml:space="preserve"> were</w:t>
      </w:r>
      <w:r w:rsidR="006535B3" w:rsidRPr="00090AE7">
        <w:rPr>
          <w:rFonts w:ascii="Book Antiqua" w:hAnsi="Book Antiqua"/>
          <w:sz w:val="24"/>
          <w:szCs w:val="24"/>
        </w:rPr>
        <w:t xml:space="preserve"> classified</w:t>
      </w:r>
      <w:r w:rsidRPr="00090AE7">
        <w:rPr>
          <w:rFonts w:ascii="Book Antiqua" w:hAnsi="Book Antiqua"/>
          <w:sz w:val="24"/>
          <w:szCs w:val="24"/>
        </w:rPr>
        <w:t xml:space="preserve"> as</w:t>
      </w:r>
      <w:r w:rsidR="00DC1E7A" w:rsidRPr="00090AE7">
        <w:rPr>
          <w:rFonts w:ascii="Book Antiqua" w:hAnsi="Book Antiqua"/>
          <w:sz w:val="24"/>
          <w:szCs w:val="24"/>
        </w:rPr>
        <w:t xml:space="preserve"> follows</w:t>
      </w:r>
      <w:r w:rsidRPr="00090AE7">
        <w:rPr>
          <w:rFonts w:ascii="Book Antiqua" w:hAnsi="Book Antiqua"/>
          <w:sz w:val="24"/>
          <w:szCs w:val="24"/>
        </w:rPr>
        <w:t xml:space="preserve">: mild, </w:t>
      </w:r>
      <w:r w:rsidR="00DC1E7A" w:rsidRPr="00090AE7">
        <w:rPr>
          <w:rFonts w:ascii="Book Antiqua" w:hAnsi="Book Antiqua"/>
          <w:sz w:val="24"/>
          <w:szCs w:val="24"/>
        </w:rPr>
        <w:t xml:space="preserve">with </w:t>
      </w:r>
      <w:r w:rsidRPr="00090AE7">
        <w:rPr>
          <w:rFonts w:ascii="Book Antiqua" w:hAnsi="Book Antiqua"/>
          <w:sz w:val="24"/>
          <w:szCs w:val="24"/>
        </w:rPr>
        <w:t xml:space="preserve">hemoglobin drop &lt; 3 g without a need for transfusion; moderate, with transfusion (4 units or less) with no angiographic intervention or surgery; </w:t>
      </w:r>
      <w:r w:rsidR="00DC1E7A" w:rsidRPr="00090AE7">
        <w:rPr>
          <w:rFonts w:ascii="Book Antiqua" w:hAnsi="Book Antiqua"/>
          <w:sz w:val="24"/>
          <w:szCs w:val="24"/>
        </w:rPr>
        <w:t xml:space="preserve">and </w:t>
      </w:r>
      <w:r w:rsidRPr="00090AE7">
        <w:rPr>
          <w:rFonts w:ascii="Book Antiqua" w:hAnsi="Book Antiqua"/>
          <w:sz w:val="24"/>
          <w:szCs w:val="24"/>
        </w:rPr>
        <w:t xml:space="preserve">severe, </w:t>
      </w:r>
      <w:r w:rsidR="00DC1E7A" w:rsidRPr="00090AE7">
        <w:rPr>
          <w:rFonts w:ascii="Book Antiqua" w:hAnsi="Book Antiqua"/>
          <w:sz w:val="24"/>
          <w:szCs w:val="24"/>
        </w:rPr>
        <w:t xml:space="preserve">with </w:t>
      </w:r>
      <w:r w:rsidRPr="00090AE7">
        <w:rPr>
          <w:rFonts w:ascii="Book Antiqua" w:hAnsi="Book Antiqua"/>
          <w:sz w:val="24"/>
          <w:szCs w:val="24"/>
        </w:rPr>
        <w:t xml:space="preserve">transfusion (5 units or more) or additional </w:t>
      </w:r>
      <w:proofErr w:type="gramStart"/>
      <w:r w:rsidRPr="00090AE7">
        <w:rPr>
          <w:rFonts w:ascii="Book Antiqua" w:hAnsi="Book Antiqua"/>
          <w:sz w:val="24"/>
          <w:szCs w:val="24"/>
        </w:rPr>
        <w:t>intervention</w:t>
      </w:r>
      <w:r w:rsidR="006A701E" w:rsidRPr="00090AE7">
        <w:rPr>
          <w:rFonts w:ascii="Book Antiqua" w:hAnsi="Book Antiqua"/>
          <w:noProof/>
          <w:sz w:val="24"/>
          <w:szCs w:val="24"/>
          <w:vertAlign w:val="superscript"/>
        </w:rPr>
        <w:t>[</w:t>
      </w:r>
      <w:proofErr w:type="gramEnd"/>
      <w:r w:rsidR="006A701E" w:rsidRPr="00090AE7">
        <w:rPr>
          <w:rFonts w:ascii="Book Antiqua" w:hAnsi="Book Antiqua"/>
          <w:noProof/>
          <w:sz w:val="24"/>
          <w:szCs w:val="24"/>
          <w:vertAlign w:val="superscript"/>
        </w:rPr>
        <w:t>4]</w:t>
      </w:r>
      <w:r w:rsidR="00D359DD" w:rsidRPr="00090AE7">
        <w:rPr>
          <w:rFonts w:ascii="Book Antiqua" w:hAnsi="Book Antiqua"/>
          <w:sz w:val="24"/>
          <w:szCs w:val="24"/>
        </w:rPr>
        <w:t>.</w:t>
      </w:r>
    </w:p>
    <w:p w14:paraId="32D9765D" w14:textId="77777777" w:rsidR="00EF2BF6" w:rsidRPr="00090AE7" w:rsidRDefault="00EF2BF6" w:rsidP="00090AE7">
      <w:pPr>
        <w:spacing w:line="360" w:lineRule="auto"/>
        <w:contextualSpacing/>
        <w:rPr>
          <w:rFonts w:ascii="Book Antiqua" w:hAnsi="Book Antiqua"/>
          <w:bCs/>
          <w:iCs/>
          <w:kern w:val="0"/>
          <w:sz w:val="24"/>
          <w:szCs w:val="24"/>
        </w:rPr>
      </w:pPr>
    </w:p>
    <w:p w14:paraId="212FC86C" w14:textId="1E791C47" w:rsidR="00ED6BDF" w:rsidRPr="00090AE7" w:rsidRDefault="00ED6BDF" w:rsidP="00090AE7">
      <w:pPr>
        <w:spacing w:line="360" w:lineRule="auto"/>
        <w:contextualSpacing/>
        <w:rPr>
          <w:rFonts w:ascii="Book Antiqua" w:eastAsia="MS PGothic" w:hAnsi="Book Antiqua"/>
          <w:b/>
          <w:i/>
          <w:kern w:val="0"/>
          <w:sz w:val="24"/>
          <w:szCs w:val="24"/>
        </w:rPr>
      </w:pPr>
      <w:r w:rsidRPr="00090AE7">
        <w:rPr>
          <w:rFonts w:ascii="Book Antiqua" w:eastAsia="MS PGothic" w:hAnsi="Book Antiqua"/>
          <w:b/>
          <w:i/>
          <w:kern w:val="0"/>
          <w:sz w:val="24"/>
          <w:szCs w:val="24"/>
        </w:rPr>
        <w:t>Statistical analys</w:t>
      </w:r>
      <w:r w:rsidR="00287EFA">
        <w:rPr>
          <w:rFonts w:ascii="Book Antiqua" w:eastAsia="宋体" w:hAnsi="Book Antiqua" w:hint="eastAsia"/>
          <w:b/>
          <w:i/>
          <w:kern w:val="0"/>
          <w:sz w:val="24"/>
          <w:szCs w:val="24"/>
          <w:lang w:eastAsia="zh-CN"/>
        </w:rPr>
        <w:t>i</w:t>
      </w:r>
      <w:r w:rsidRPr="00090AE7">
        <w:rPr>
          <w:rFonts w:ascii="Book Antiqua" w:eastAsia="MS PGothic" w:hAnsi="Book Antiqua"/>
          <w:b/>
          <w:i/>
          <w:kern w:val="0"/>
          <w:sz w:val="24"/>
          <w:szCs w:val="24"/>
        </w:rPr>
        <w:t>s</w:t>
      </w:r>
    </w:p>
    <w:p w14:paraId="4128AC94" w14:textId="43A4C1C1" w:rsidR="00ED6BDF" w:rsidRPr="00090AE7" w:rsidRDefault="00ED6BDF" w:rsidP="00090AE7">
      <w:pPr>
        <w:autoSpaceDE w:val="0"/>
        <w:autoSpaceDN w:val="0"/>
        <w:adjustRightInd w:val="0"/>
        <w:spacing w:line="360" w:lineRule="auto"/>
        <w:contextualSpacing/>
        <w:rPr>
          <w:rFonts w:ascii="Book Antiqua" w:eastAsiaTheme="minorEastAsia" w:hAnsi="Book Antiqua" w:cs="Verdana"/>
          <w:kern w:val="0"/>
          <w:sz w:val="24"/>
          <w:szCs w:val="24"/>
        </w:rPr>
      </w:pPr>
      <w:r w:rsidRPr="00090AE7">
        <w:rPr>
          <w:rFonts w:ascii="Book Antiqua" w:hAnsi="Book Antiqua"/>
          <w:bCs/>
          <w:iCs/>
          <w:kern w:val="0"/>
          <w:sz w:val="24"/>
          <w:szCs w:val="24"/>
        </w:rPr>
        <w:t xml:space="preserve">Continuous variables are expressed as the </w:t>
      </w:r>
      <w:r w:rsidR="00416ACB" w:rsidRPr="00090AE7">
        <w:rPr>
          <w:rFonts w:ascii="Book Antiqua" w:eastAsiaTheme="minorEastAsia" w:hAnsi="Book Antiqua" w:cs="Verdana"/>
          <w:kern w:val="0"/>
          <w:sz w:val="24"/>
          <w:szCs w:val="24"/>
        </w:rPr>
        <w:t>m</w:t>
      </w:r>
      <w:r w:rsidR="006B7AE3" w:rsidRPr="00090AE7">
        <w:rPr>
          <w:rFonts w:ascii="Book Antiqua" w:eastAsiaTheme="minorEastAsia" w:hAnsi="Book Antiqua" w:cs="Verdana"/>
          <w:kern w:val="0"/>
          <w:sz w:val="24"/>
          <w:szCs w:val="24"/>
        </w:rPr>
        <w:t>edian with interquartile range (IQR</w:t>
      </w:r>
      <w:r w:rsidR="00416ACB" w:rsidRPr="00090AE7">
        <w:rPr>
          <w:rFonts w:ascii="Book Antiqua" w:eastAsiaTheme="minorEastAsia" w:hAnsi="Book Antiqua" w:cs="Verdana"/>
          <w:kern w:val="0"/>
          <w:sz w:val="24"/>
          <w:szCs w:val="24"/>
        </w:rPr>
        <w:t>)</w:t>
      </w:r>
      <w:r w:rsidRPr="00090AE7">
        <w:rPr>
          <w:rFonts w:ascii="Book Antiqua" w:hAnsi="Book Antiqua"/>
          <w:bCs/>
          <w:iCs/>
          <w:kern w:val="0"/>
          <w:sz w:val="24"/>
          <w:szCs w:val="24"/>
        </w:rPr>
        <w:t xml:space="preserve">. Statistical analyses were performed using JMP version 12 (SAS </w:t>
      </w:r>
      <w:r w:rsidR="009C040A" w:rsidRPr="00090AE7">
        <w:rPr>
          <w:rFonts w:ascii="Book Antiqua" w:hAnsi="Book Antiqua"/>
          <w:bCs/>
          <w:iCs/>
          <w:kern w:val="0"/>
          <w:sz w:val="24"/>
          <w:szCs w:val="24"/>
        </w:rPr>
        <w:t>I</w:t>
      </w:r>
      <w:r w:rsidRPr="00090AE7">
        <w:rPr>
          <w:rFonts w:ascii="Book Antiqua" w:hAnsi="Book Antiqua"/>
          <w:bCs/>
          <w:iCs/>
          <w:kern w:val="0"/>
          <w:sz w:val="24"/>
          <w:szCs w:val="24"/>
        </w:rPr>
        <w:t xml:space="preserve">nstitute Inc., Cary, NC, United States). Data were analyzed using the Mann-Whitney </w:t>
      </w:r>
      <w:r w:rsidR="006535B3" w:rsidRPr="00287EFA">
        <w:rPr>
          <w:rFonts w:ascii="Book Antiqua" w:hAnsi="Book Antiqua"/>
          <w:bCs/>
          <w:i/>
          <w:iCs/>
          <w:kern w:val="0"/>
          <w:sz w:val="24"/>
          <w:szCs w:val="24"/>
        </w:rPr>
        <w:t>U</w:t>
      </w:r>
      <w:r w:rsidRPr="00287EFA">
        <w:rPr>
          <w:rFonts w:ascii="Book Antiqua" w:hAnsi="Book Antiqua"/>
          <w:bCs/>
          <w:i/>
          <w:iCs/>
          <w:kern w:val="0"/>
          <w:sz w:val="24"/>
          <w:szCs w:val="24"/>
        </w:rPr>
        <w:t xml:space="preserve"> </w:t>
      </w:r>
      <w:r w:rsidRPr="00090AE7">
        <w:rPr>
          <w:rFonts w:ascii="Book Antiqua" w:hAnsi="Book Antiqua"/>
          <w:bCs/>
          <w:iCs/>
          <w:kern w:val="0"/>
          <w:sz w:val="24"/>
          <w:szCs w:val="24"/>
        </w:rPr>
        <w:t xml:space="preserve">and </w:t>
      </w:r>
      <w:r w:rsidR="00287EFA" w:rsidRPr="00287EFA">
        <w:rPr>
          <w:rFonts w:ascii="Book Antiqua" w:hAnsi="Book Antiqua"/>
          <w:i/>
          <w:sz w:val="24"/>
          <w:szCs w:val="24"/>
        </w:rPr>
        <w:sym w:font="Symbol" w:char="F063"/>
      </w:r>
      <w:r w:rsidRPr="00090AE7">
        <w:rPr>
          <w:rFonts w:ascii="Book Antiqua" w:eastAsia="宋体" w:hAnsi="Book Antiqua"/>
          <w:sz w:val="24"/>
          <w:szCs w:val="24"/>
          <w:vertAlign w:val="superscript"/>
          <w:lang w:eastAsia="zh-CN"/>
        </w:rPr>
        <w:t>2</w:t>
      </w:r>
      <w:r w:rsidRPr="00090AE7">
        <w:rPr>
          <w:rFonts w:ascii="Book Antiqua" w:hAnsi="Book Antiqua"/>
          <w:bCs/>
          <w:iCs/>
          <w:kern w:val="0"/>
          <w:sz w:val="24"/>
          <w:szCs w:val="24"/>
        </w:rPr>
        <w:t xml:space="preserve"> </w:t>
      </w:r>
      <w:r w:rsidRPr="00090AE7">
        <w:rPr>
          <w:rFonts w:ascii="Book Antiqua" w:hAnsi="Book Antiqua" w:cs="Verdana"/>
          <w:spacing w:val="-7"/>
          <w:kern w:val="0"/>
          <w:sz w:val="24"/>
          <w:szCs w:val="24"/>
        </w:rPr>
        <w:t>tests</w:t>
      </w:r>
      <w:r w:rsidRPr="00090AE7">
        <w:rPr>
          <w:rFonts w:ascii="Book Antiqua" w:hAnsi="Book Antiqua"/>
          <w:bCs/>
          <w:iCs/>
          <w:kern w:val="0"/>
          <w:sz w:val="24"/>
          <w:szCs w:val="24"/>
        </w:rPr>
        <w:t xml:space="preserve">. Differences of </w:t>
      </w:r>
      <w:r w:rsidRPr="00090AE7">
        <w:rPr>
          <w:rFonts w:ascii="Book Antiqua" w:hAnsi="Book Antiqua"/>
          <w:i/>
          <w:kern w:val="0"/>
          <w:sz w:val="24"/>
          <w:szCs w:val="24"/>
        </w:rPr>
        <w:t>P</w:t>
      </w:r>
      <w:r w:rsidR="00287EFA">
        <w:rPr>
          <w:rFonts w:ascii="Book Antiqua" w:eastAsia="宋体" w:hAnsi="Book Antiqua" w:hint="eastAsia"/>
          <w:i/>
          <w:kern w:val="0"/>
          <w:sz w:val="24"/>
          <w:szCs w:val="24"/>
          <w:lang w:eastAsia="zh-CN"/>
        </w:rPr>
        <w:t xml:space="preserve"> </w:t>
      </w:r>
      <w:r w:rsidRPr="00090AE7">
        <w:rPr>
          <w:rFonts w:ascii="Book Antiqua" w:hAnsi="Book Antiqua"/>
          <w:bCs/>
          <w:iCs/>
          <w:kern w:val="0"/>
          <w:sz w:val="24"/>
          <w:szCs w:val="24"/>
        </w:rPr>
        <w:t>&lt;</w:t>
      </w:r>
      <w:r w:rsidR="00287EFA">
        <w:rPr>
          <w:rFonts w:ascii="Book Antiqua" w:eastAsia="宋体" w:hAnsi="Book Antiqua" w:hint="eastAsia"/>
          <w:bCs/>
          <w:iCs/>
          <w:kern w:val="0"/>
          <w:sz w:val="24"/>
          <w:szCs w:val="24"/>
          <w:lang w:eastAsia="zh-CN"/>
        </w:rPr>
        <w:t xml:space="preserve"> </w:t>
      </w:r>
      <w:r w:rsidRPr="00090AE7">
        <w:rPr>
          <w:rFonts w:ascii="Book Antiqua" w:hAnsi="Book Antiqua"/>
          <w:bCs/>
          <w:iCs/>
          <w:kern w:val="0"/>
          <w:sz w:val="24"/>
          <w:szCs w:val="24"/>
        </w:rPr>
        <w:t>0.05 were considered significant.</w:t>
      </w:r>
    </w:p>
    <w:p w14:paraId="5C88F15A" w14:textId="77777777" w:rsidR="00EF2BF6" w:rsidRPr="00090AE7" w:rsidRDefault="00EF2BF6" w:rsidP="00090AE7">
      <w:pPr>
        <w:spacing w:line="360" w:lineRule="auto"/>
        <w:contextualSpacing/>
        <w:rPr>
          <w:rFonts w:ascii="Book Antiqua" w:hAnsi="Book Antiqua"/>
          <w:bCs/>
          <w:iCs/>
          <w:kern w:val="0"/>
          <w:sz w:val="24"/>
          <w:szCs w:val="24"/>
        </w:rPr>
      </w:pPr>
    </w:p>
    <w:p w14:paraId="37B33E99" w14:textId="77777777" w:rsidR="00D359DD" w:rsidRPr="00090AE7" w:rsidRDefault="003B2BBB" w:rsidP="00090AE7">
      <w:pPr>
        <w:spacing w:line="360" w:lineRule="auto"/>
        <w:rPr>
          <w:rFonts w:ascii="Book Antiqua" w:hAnsi="Book Antiqua"/>
          <w:b/>
          <w:kern w:val="0"/>
          <w:sz w:val="24"/>
          <w:szCs w:val="24"/>
        </w:rPr>
      </w:pPr>
      <w:r w:rsidRPr="00090AE7">
        <w:rPr>
          <w:rFonts w:ascii="Book Antiqua" w:hAnsi="Book Antiqua"/>
          <w:b/>
          <w:kern w:val="0"/>
          <w:sz w:val="24"/>
          <w:szCs w:val="24"/>
        </w:rPr>
        <w:t>RESULTS</w:t>
      </w:r>
    </w:p>
    <w:p w14:paraId="7715BCCD" w14:textId="77777777" w:rsidR="00ED6BDF" w:rsidRPr="00090AE7" w:rsidRDefault="00ED6BDF" w:rsidP="00090AE7">
      <w:pPr>
        <w:spacing w:line="360" w:lineRule="auto"/>
        <w:contextualSpacing/>
        <w:rPr>
          <w:rFonts w:ascii="Book Antiqua" w:eastAsia="MS PGothic" w:hAnsi="Book Antiqua"/>
          <w:b/>
          <w:i/>
          <w:kern w:val="0"/>
          <w:sz w:val="24"/>
          <w:szCs w:val="24"/>
        </w:rPr>
      </w:pPr>
      <w:r w:rsidRPr="00090AE7">
        <w:rPr>
          <w:rFonts w:ascii="Book Antiqua" w:eastAsia="MS PGothic" w:hAnsi="Book Antiqua"/>
          <w:b/>
          <w:i/>
          <w:kern w:val="0"/>
          <w:sz w:val="24"/>
          <w:szCs w:val="24"/>
        </w:rPr>
        <w:t>Patient characteristics</w:t>
      </w:r>
    </w:p>
    <w:p w14:paraId="17F90A13" w14:textId="1E21D091" w:rsidR="00ED6BDF" w:rsidRPr="00090AE7" w:rsidRDefault="00ED6BDF" w:rsidP="00090AE7">
      <w:pPr>
        <w:spacing w:line="360" w:lineRule="auto"/>
        <w:contextualSpacing/>
        <w:rPr>
          <w:rFonts w:ascii="Book Antiqua" w:eastAsia="MS PGothic" w:hAnsi="Book Antiqua"/>
          <w:kern w:val="0"/>
          <w:sz w:val="24"/>
          <w:szCs w:val="24"/>
        </w:rPr>
      </w:pPr>
      <w:r w:rsidRPr="00090AE7">
        <w:rPr>
          <w:rFonts w:ascii="Book Antiqua" w:eastAsia="MS PGothic" w:hAnsi="Book Antiqua"/>
          <w:kern w:val="0"/>
          <w:sz w:val="24"/>
          <w:szCs w:val="24"/>
        </w:rPr>
        <w:t xml:space="preserve">Patient characteristics are presented in Table 1. </w:t>
      </w:r>
      <w:r w:rsidR="00AD313E" w:rsidRPr="00090AE7">
        <w:rPr>
          <w:rFonts w:ascii="Book Antiqua" w:eastAsia="MS PGothic" w:hAnsi="Book Antiqua"/>
          <w:kern w:val="0"/>
          <w:sz w:val="24"/>
          <w:szCs w:val="24"/>
        </w:rPr>
        <w:t>N</w:t>
      </w:r>
      <w:r w:rsidRPr="00090AE7">
        <w:rPr>
          <w:rFonts w:ascii="Book Antiqua" w:eastAsia="MS PGothic" w:hAnsi="Book Antiqua"/>
          <w:kern w:val="0"/>
          <w:sz w:val="24"/>
          <w:szCs w:val="24"/>
        </w:rPr>
        <w:t xml:space="preserve">o significant differences between the groups </w:t>
      </w:r>
      <w:r w:rsidR="00AD313E" w:rsidRPr="00090AE7">
        <w:rPr>
          <w:rFonts w:ascii="Book Antiqua" w:eastAsia="MS PGothic" w:hAnsi="Book Antiqua"/>
          <w:kern w:val="0"/>
          <w:sz w:val="24"/>
          <w:szCs w:val="24"/>
        </w:rPr>
        <w:t xml:space="preserve">were observed </w:t>
      </w:r>
      <w:r w:rsidRPr="00090AE7">
        <w:rPr>
          <w:rFonts w:ascii="Book Antiqua" w:eastAsia="MS PGothic" w:hAnsi="Book Antiqua"/>
          <w:kern w:val="0"/>
          <w:sz w:val="24"/>
          <w:szCs w:val="24"/>
        </w:rPr>
        <w:t xml:space="preserve">regarding age, sex, </w:t>
      </w:r>
      <w:r w:rsidR="000656B6" w:rsidRPr="00090AE7">
        <w:rPr>
          <w:rFonts w:ascii="Book Antiqua" w:eastAsia="MS PGothic" w:hAnsi="Book Antiqua"/>
          <w:kern w:val="0"/>
          <w:sz w:val="24"/>
          <w:szCs w:val="24"/>
        </w:rPr>
        <w:t xml:space="preserve">AC </w:t>
      </w:r>
      <w:r w:rsidRPr="00090AE7">
        <w:rPr>
          <w:rFonts w:ascii="Book Antiqua" w:eastAsia="MS PGothic" w:hAnsi="Book Antiqua"/>
          <w:kern w:val="0"/>
          <w:sz w:val="24"/>
          <w:szCs w:val="24"/>
        </w:rPr>
        <w:t xml:space="preserve">severity, </w:t>
      </w:r>
      <w:r w:rsidR="000656B6" w:rsidRPr="00090AE7">
        <w:rPr>
          <w:rFonts w:ascii="Book Antiqua" w:eastAsia="MS PGothic" w:hAnsi="Book Antiqua"/>
          <w:kern w:val="0"/>
          <w:sz w:val="24"/>
          <w:szCs w:val="24"/>
        </w:rPr>
        <w:t xml:space="preserve">CBD </w:t>
      </w:r>
      <w:r w:rsidRPr="00090AE7">
        <w:rPr>
          <w:rFonts w:ascii="Book Antiqua" w:eastAsia="MS PGothic" w:hAnsi="Book Antiqua"/>
          <w:kern w:val="0"/>
          <w:sz w:val="24"/>
          <w:szCs w:val="24"/>
        </w:rPr>
        <w:t xml:space="preserve">diameter, number of CBD </w:t>
      </w:r>
      <w:r w:rsidRPr="00090AE7">
        <w:rPr>
          <w:rFonts w:ascii="Book Antiqua" w:eastAsia="MS PGothic" w:hAnsi="Book Antiqua"/>
          <w:kern w:val="0"/>
          <w:sz w:val="24"/>
          <w:szCs w:val="24"/>
        </w:rPr>
        <w:lastRenderedPageBreak/>
        <w:t xml:space="preserve">stones, diameter of CBD stones, </w:t>
      </w:r>
      <w:proofErr w:type="spellStart"/>
      <w:r w:rsidRPr="00090AE7">
        <w:rPr>
          <w:rFonts w:ascii="Book Antiqua" w:eastAsia="MS PGothic" w:hAnsi="Book Antiqua"/>
          <w:kern w:val="0"/>
          <w:sz w:val="24"/>
          <w:szCs w:val="24"/>
        </w:rPr>
        <w:t>periampullary</w:t>
      </w:r>
      <w:proofErr w:type="spellEnd"/>
      <w:r w:rsidRPr="00090AE7">
        <w:rPr>
          <w:rFonts w:ascii="Book Antiqua" w:eastAsia="MS PGothic" w:hAnsi="Book Antiqua"/>
          <w:kern w:val="0"/>
          <w:sz w:val="24"/>
          <w:szCs w:val="24"/>
        </w:rPr>
        <w:t xml:space="preserve"> diverticulum,</w:t>
      </w:r>
      <w:r w:rsidR="003923E9" w:rsidRPr="00090AE7">
        <w:rPr>
          <w:rFonts w:ascii="Book Antiqua" w:eastAsia="MS PGothic" w:hAnsi="Book Antiqua"/>
          <w:kern w:val="0"/>
          <w:sz w:val="24"/>
          <w:szCs w:val="24"/>
        </w:rPr>
        <w:t xml:space="preserve"> </w:t>
      </w:r>
      <w:proofErr w:type="gramStart"/>
      <w:r w:rsidR="003923E9" w:rsidRPr="00090AE7">
        <w:rPr>
          <w:rFonts w:ascii="Book Antiqua" w:eastAsia="MS PGothic" w:hAnsi="Book Antiqua"/>
          <w:kern w:val="0"/>
          <w:sz w:val="24"/>
          <w:szCs w:val="24"/>
        </w:rPr>
        <w:t>period</w:t>
      </w:r>
      <w:proofErr w:type="gramEnd"/>
      <w:r w:rsidR="003923E9" w:rsidRPr="00090AE7">
        <w:rPr>
          <w:rFonts w:ascii="Book Antiqua" w:eastAsia="MS PGothic" w:hAnsi="Book Antiqua"/>
          <w:kern w:val="0"/>
          <w:sz w:val="24"/>
          <w:szCs w:val="24"/>
        </w:rPr>
        <w:t xml:space="preserve"> until EBD</w:t>
      </w:r>
      <w:r w:rsidRPr="00090AE7">
        <w:rPr>
          <w:rFonts w:ascii="Book Antiqua" w:eastAsia="MS PGothic" w:hAnsi="Book Antiqua"/>
          <w:kern w:val="0"/>
          <w:sz w:val="24"/>
          <w:szCs w:val="24"/>
        </w:rPr>
        <w:t>, blood CRP</w:t>
      </w:r>
      <w:r w:rsidR="003923E9" w:rsidRPr="00090AE7">
        <w:rPr>
          <w:rFonts w:ascii="Book Antiqua" w:eastAsia="MS PGothic" w:hAnsi="Book Antiqua"/>
          <w:kern w:val="0"/>
          <w:sz w:val="24"/>
          <w:szCs w:val="24"/>
        </w:rPr>
        <w:t xml:space="preserve"> level before EBD</w:t>
      </w:r>
      <w:r w:rsidRPr="00090AE7">
        <w:rPr>
          <w:rFonts w:ascii="Book Antiqua" w:eastAsia="MS PGothic" w:hAnsi="Book Antiqua"/>
          <w:kern w:val="0"/>
          <w:sz w:val="24"/>
          <w:szCs w:val="24"/>
        </w:rPr>
        <w:t xml:space="preserve"> </w:t>
      </w:r>
      <w:r w:rsidR="00FB4E57" w:rsidRPr="00090AE7">
        <w:rPr>
          <w:rFonts w:ascii="Book Antiqua" w:eastAsia="MS PGothic" w:hAnsi="Book Antiqua"/>
          <w:kern w:val="0"/>
          <w:sz w:val="24"/>
          <w:szCs w:val="24"/>
        </w:rPr>
        <w:t>or</w:t>
      </w:r>
      <w:r w:rsidRPr="00090AE7">
        <w:rPr>
          <w:rFonts w:ascii="Book Antiqua" w:eastAsia="MS PGothic" w:hAnsi="Book Antiqua"/>
          <w:kern w:val="0"/>
          <w:sz w:val="24"/>
          <w:szCs w:val="24"/>
        </w:rPr>
        <w:t xml:space="preserve"> positive blood culture</w:t>
      </w:r>
      <w:r w:rsidR="000656B6" w:rsidRPr="00090AE7">
        <w:rPr>
          <w:rFonts w:ascii="Book Antiqua" w:eastAsia="MS PGothic" w:hAnsi="Book Antiqua"/>
          <w:kern w:val="0"/>
          <w:sz w:val="24"/>
          <w:szCs w:val="24"/>
        </w:rPr>
        <w:t>s</w:t>
      </w:r>
      <w:r w:rsidRPr="00090AE7">
        <w:rPr>
          <w:rFonts w:ascii="Book Antiqua" w:eastAsia="MS PGothic" w:hAnsi="Book Antiqua"/>
          <w:kern w:val="0"/>
          <w:sz w:val="24"/>
          <w:szCs w:val="24"/>
        </w:rPr>
        <w:t>.</w:t>
      </w:r>
      <w:r w:rsidRPr="00090AE7">
        <w:rPr>
          <w:rFonts w:ascii="Book Antiqua" w:hAnsi="Book Antiqua"/>
          <w:sz w:val="24"/>
          <w:szCs w:val="24"/>
        </w:rPr>
        <w:t xml:space="preserve"> </w:t>
      </w:r>
      <w:r w:rsidR="000656B6" w:rsidRPr="00090AE7">
        <w:rPr>
          <w:rFonts w:ascii="Book Antiqua" w:eastAsia="MS PGothic" w:hAnsi="Book Antiqua"/>
          <w:kern w:val="0"/>
          <w:sz w:val="24"/>
          <w:szCs w:val="24"/>
        </w:rPr>
        <w:t>The u</w:t>
      </w:r>
      <w:r w:rsidR="00D81ECB" w:rsidRPr="00090AE7">
        <w:rPr>
          <w:rFonts w:ascii="Book Antiqua" w:eastAsia="MS PGothic" w:hAnsi="Book Antiqua"/>
          <w:kern w:val="0"/>
          <w:sz w:val="24"/>
          <w:szCs w:val="24"/>
        </w:rPr>
        <w:t>se of a</w:t>
      </w:r>
      <w:r w:rsidR="003923E9" w:rsidRPr="00090AE7">
        <w:rPr>
          <w:rFonts w:ascii="Book Antiqua" w:eastAsia="MS PGothic" w:hAnsi="Book Antiqua"/>
          <w:kern w:val="0"/>
          <w:sz w:val="24"/>
          <w:szCs w:val="24"/>
        </w:rPr>
        <w:t>ntithrombotic agents before EBD</w:t>
      </w:r>
      <w:r w:rsidR="00FB4E57" w:rsidRPr="00090AE7">
        <w:rPr>
          <w:rFonts w:ascii="Book Antiqua" w:eastAsia="MS PGothic" w:hAnsi="Book Antiqua"/>
          <w:kern w:val="0"/>
          <w:sz w:val="24"/>
          <w:szCs w:val="24"/>
        </w:rPr>
        <w:t xml:space="preserve"> was less frequent</w:t>
      </w:r>
      <w:r w:rsidR="00D81ECB" w:rsidRPr="00090AE7">
        <w:rPr>
          <w:rFonts w:ascii="Book Antiqua" w:eastAsia="MS PGothic" w:hAnsi="Book Antiqua"/>
          <w:kern w:val="0"/>
          <w:sz w:val="24"/>
          <w:szCs w:val="24"/>
        </w:rPr>
        <w:t xml:space="preserve"> </w:t>
      </w:r>
      <w:r w:rsidRPr="00090AE7">
        <w:rPr>
          <w:rFonts w:ascii="Book Antiqua" w:eastAsia="MS PGothic" w:hAnsi="Book Antiqua"/>
          <w:kern w:val="0"/>
          <w:sz w:val="24"/>
          <w:szCs w:val="24"/>
        </w:rPr>
        <w:t>in the initial group</w:t>
      </w:r>
      <w:r w:rsidR="007B1AF8" w:rsidRPr="00090AE7">
        <w:rPr>
          <w:rFonts w:ascii="Book Antiqua" w:eastAsia="MS PGothic" w:hAnsi="Book Antiqua"/>
          <w:kern w:val="0"/>
          <w:sz w:val="24"/>
          <w:szCs w:val="24"/>
        </w:rPr>
        <w:t xml:space="preserve"> than in the delayed</w:t>
      </w:r>
      <w:r w:rsidRPr="00090AE7">
        <w:rPr>
          <w:rFonts w:ascii="Book Antiqua" w:eastAsia="MS PGothic" w:hAnsi="Book Antiqua"/>
          <w:kern w:val="0"/>
          <w:sz w:val="24"/>
          <w:szCs w:val="24"/>
        </w:rPr>
        <w:t xml:space="preserve"> group (11% </w:t>
      </w:r>
      <w:proofErr w:type="spellStart"/>
      <w:r w:rsidR="00530D95">
        <w:rPr>
          <w:rFonts w:ascii="Book Antiqua" w:hAnsi="Book Antiqua"/>
          <w:i/>
          <w:kern w:val="0"/>
          <w:sz w:val="24"/>
          <w:szCs w:val="24"/>
        </w:rPr>
        <w:t>vs</w:t>
      </w:r>
      <w:proofErr w:type="spellEnd"/>
      <w:r w:rsidRPr="00090AE7">
        <w:rPr>
          <w:rFonts w:ascii="Book Antiqua" w:eastAsia="MS PGothic" w:hAnsi="Book Antiqua"/>
          <w:kern w:val="0"/>
          <w:sz w:val="24"/>
          <w:szCs w:val="24"/>
        </w:rPr>
        <w:t xml:space="preserve"> 58</w:t>
      </w:r>
      <w:r w:rsidR="007B1AF8" w:rsidRPr="00090AE7">
        <w:rPr>
          <w:rFonts w:ascii="Book Antiqua" w:eastAsia="MS PGothic" w:hAnsi="Book Antiqua"/>
          <w:kern w:val="0"/>
          <w:sz w:val="24"/>
          <w:szCs w:val="24"/>
        </w:rPr>
        <w:t>%</w:t>
      </w:r>
      <w:r w:rsidRPr="00090AE7">
        <w:rPr>
          <w:rFonts w:ascii="Book Antiqua" w:eastAsia="MS PGothic" w:hAnsi="Book Antiqua"/>
          <w:kern w:val="0"/>
          <w:sz w:val="24"/>
          <w:szCs w:val="24"/>
        </w:rPr>
        <w:t xml:space="preserve">, respectively; </w:t>
      </w:r>
      <w:r w:rsidRPr="00090AE7">
        <w:rPr>
          <w:rFonts w:ascii="Book Antiqua" w:hAnsi="Book Antiqua"/>
          <w:i/>
          <w:kern w:val="0"/>
          <w:sz w:val="24"/>
          <w:szCs w:val="24"/>
        </w:rPr>
        <w:t>P</w:t>
      </w:r>
      <w:r w:rsidR="00530D95">
        <w:rPr>
          <w:rFonts w:ascii="Book Antiqua" w:eastAsia="宋体" w:hAnsi="Book Antiqua" w:hint="eastAsia"/>
          <w:i/>
          <w:kern w:val="0"/>
          <w:sz w:val="24"/>
          <w:szCs w:val="24"/>
          <w:lang w:eastAsia="zh-CN"/>
        </w:rPr>
        <w:t xml:space="preserve"> </w:t>
      </w:r>
      <w:r w:rsidRPr="00090AE7">
        <w:rPr>
          <w:rFonts w:ascii="Book Antiqua" w:eastAsia="MS PGothic" w:hAnsi="Book Antiqua"/>
          <w:kern w:val="0"/>
          <w:sz w:val="24"/>
          <w:szCs w:val="24"/>
        </w:rPr>
        <w:t>=</w:t>
      </w:r>
      <w:r w:rsidR="00530D95">
        <w:rPr>
          <w:rFonts w:ascii="Book Antiqua" w:eastAsia="宋体" w:hAnsi="Book Antiqua" w:hint="eastAsia"/>
          <w:kern w:val="0"/>
          <w:sz w:val="24"/>
          <w:szCs w:val="24"/>
          <w:lang w:eastAsia="zh-CN"/>
        </w:rPr>
        <w:t xml:space="preserve"> </w:t>
      </w:r>
      <w:r w:rsidRPr="00090AE7">
        <w:rPr>
          <w:rFonts w:ascii="Book Antiqua" w:eastAsia="MS PGothic" w:hAnsi="Book Antiqua"/>
          <w:kern w:val="0"/>
          <w:sz w:val="24"/>
          <w:szCs w:val="24"/>
        </w:rPr>
        <w:t>0.004)</w:t>
      </w:r>
      <w:r w:rsidR="003A1AFA" w:rsidRPr="00090AE7">
        <w:rPr>
          <w:rFonts w:ascii="Book Antiqua" w:eastAsia="MS PGothic" w:hAnsi="Book Antiqua"/>
          <w:kern w:val="0"/>
          <w:sz w:val="24"/>
          <w:szCs w:val="24"/>
        </w:rPr>
        <w:t>.</w:t>
      </w:r>
    </w:p>
    <w:p w14:paraId="5B9EAC1E" w14:textId="77777777" w:rsidR="00EF2BF6" w:rsidRPr="00090AE7" w:rsidRDefault="00EF2BF6" w:rsidP="00090AE7">
      <w:pPr>
        <w:spacing w:line="360" w:lineRule="auto"/>
        <w:contextualSpacing/>
        <w:rPr>
          <w:rFonts w:ascii="Book Antiqua" w:hAnsi="Book Antiqua"/>
          <w:b/>
          <w:i/>
          <w:sz w:val="24"/>
          <w:szCs w:val="24"/>
        </w:rPr>
      </w:pPr>
    </w:p>
    <w:p w14:paraId="62B099B4"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Success rate of endoscopic CBD stone removal</w:t>
      </w:r>
    </w:p>
    <w:p w14:paraId="682B9DB4" w14:textId="4743ED00"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There was no significant difference between the groups regarding procedures involving the ampulla, such as EST or EPLBD</w:t>
      </w:r>
      <w:r w:rsidR="00FB4E57" w:rsidRPr="00090AE7">
        <w:rPr>
          <w:rFonts w:ascii="Book Antiqua" w:hAnsi="Book Antiqua"/>
          <w:sz w:val="24"/>
          <w:szCs w:val="24"/>
        </w:rPr>
        <w:t>,</w:t>
      </w:r>
      <w:r w:rsidRPr="00090AE7">
        <w:rPr>
          <w:rFonts w:ascii="Book Antiqua" w:hAnsi="Book Antiqua"/>
          <w:sz w:val="24"/>
          <w:szCs w:val="24"/>
        </w:rPr>
        <w:t xml:space="preserve"> to remove CBD stones. All patients underwent successful endoscopic CBD stone removal using a balloon catheter (Table 2).</w:t>
      </w:r>
    </w:p>
    <w:p w14:paraId="713DEF09" w14:textId="77777777" w:rsidR="00EF2BF6" w:rsidRPr="00090AE7" w:rsidRDefault="00EF2BF6" w:rsidP="00090AE7">
      <w:pPr>
        <w:spacing w:line="360" w:lineRule="auto"/>
        <w:contextualSpacing/>
        <w:rPr>
          <w:rFonts w:ascii="Book Antiqua" w:hAnsi="Book Antiqua"/>
          <w:b/>
          <w:i/>
          <w:sz w:val="24"/>
          <w:szCs w:val="24"/>
        </w:rPr>
      </w:pPr>
    </w:p>
    <w:p w14:paraId="070E5B2C"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Number of ERCP procedures</w:t>
      </w:r>
    </w:p>
    <w:p w14:paraId="4CCC555D" w14:textId="3DAC9972"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 xml:space="preserve">The number of </w:t>
      </w:r>
      <w:r w:rsidR="003923E9" w:rsidRPr="00090AE7">
        <w:rPr>
          <w:rFonts w:ascii="Book Antiqua" w:hAnsi="Book Antiqua"/>
          <w:sz w:val="24"/>
          <w:szCs w:val="24"/>
        </w:rPr>
        <w:t>the ERCP procedure</w:t>
      </w:r>
      <w:r w:rsidR="000656B6" w:rsidRPr="00090AE7">
        <w:rPr>
          <w:rFonts w:ascii="Book Antiqua" w:hAnsi="Book Antiqua"/>
          <w:sz w:val="24"/>
          <w:szCs w:val="24"/>
        </w:rPr>
        <w:t>s</w:t>
      </w:r>
      <w:r w:rsidRPr="00090AE7">
        <w:rPr>
          <w:rFonts w:ascii="Book Antiqua" w:hAnsi="Book Antiqua"/>
          <w:sz w:val="24"/>
          <w:szCs w:val="24"/>
        </w:rPr>
        <w:t xml:space="preserve"> performed</w:t>
      </w:r>
      <w:r w:rsidR="00FB4E57" w:rsidRPr="00090AE7">
        <w:rPr>
          <w:rFonts w:ascii="Book Antiqua" w:hAnsi="Book Antiqua"/>
          <w:sz w:val="24"/>
          <w:szCs w:val="24"/>
        </w:rPr>
        <w:t xml:space="preserve"> was significantly lower</w:t>
      </w:r>
      <w:r w:rsidRPr="00090AE7">
        <w:rPr>
          <w:rFonts w:ascii="Book Antiqua" w:hAnsi="Book Antiqua"/>
          <w:sz w:val="24"/>
          <w:szCs w:val="24"/>
        </w:rPr>
        <w:t xml:space="preserve"> in the initial group</w:t>
      </w:r>
      <w:r w:rsidR="007B1AF8" w:rsidRPr="00090AE7">
        <w:rPr>
          <w:rFonts w:ascii="Book Antiqua" w:hAnsi="Book Antiqua"/>
          <w:sz w:val="24"/>
          <w:szCs w:val="24"/>
        </w:rPr>
        <w:t xml:space="preserve"> than in the delayed</w:t>
      </w:r>
      <w:r w:rsidR="00131394" w:rsidRPr="00090AE7">
        <w:rPr>
          <w:rFonts w:ascii="Book Antiqua" w:hAnsi="Book Antiqua"/>
          <w:sz w:val="24"/>
          <w:szCs w:val="24"/>
        </w:rPr>
        <w:t xml:space="preserve"> group </w:t>
      </w:r>
      <w:r w:rsidR="00530D95">
        <w:rPr>
          <w:rFonts w:ascii="Book Antiqua" w:eastAsia="宋体" w:hAnsi="Book Antiqua" w:hint="eastAsia"/>
          <w:sz w:val="24"/>
          <w:szCs w:val="24"/>
          <w:lang w:eastAsia="zh-CN"/>
        </w:rPr>
        <w:t>[</w:t>
      </w:r>
      <w:r w:rsidR="00037E5F" w:rsidRPr="00090AE7">
        <w:rPr>
          <w:rFonts w:ascii="Book Antiqua" w:hAnsi="Book Antiqua"/>
          <w:sz w:val="24"/>
          <w:szCs w:val="24"/>
        </w:rPr>
        <w:t xml:space="preserve">1 (1-1) </w:t>
      </w:r>
      <w:proofErr w:type="spellStart"/>
      <w:r w:rsidR="00530D95">
        <w:rPr>
          <w:rFonts w:ascii="Book Antiqua" w:hAnsi="Book Antiqua"/>
          <w:i/>
          <w:sz w:val="24"/>
          <w:szCs w:val="24"/>
        </w:rPr>
        <w:t>vs</w:t>
      </w:r>
      <w:proofErr w:type="spellEnd"/>
      <w:r w:rsidR="00131394" w:rsidRPr="00090AE7">
        <w:rPr>
          <w:rFonts w:ascii="Book Antiqua" w:hAnsi="Book Antiqua"/>
          <w:sz w:val="24"/>
          <w:szCs w:val="24"/>
        </w:rPr>
        <w:t xml:space="preserve"> 2 (2-2)</w:t>
      </w:r>
      <w:r w:rsidR="007B1AF8" w:rsidRPr="00090AE7">
        <w:rPr>
          <w:rFonts w:ascii="Book Antiqua" w:hAnsi="Book Antiqua"/>
          <w:sz w:val="24"/>
          <w:szCs w:val="24"/>
        </w:rPr>
        <w:t xml:space="preserve"> for the initial and delayed</w:t>
      </w:r>
      <w:r w:rsidRPr="00090AE7">
        <w:rPr>
          <w:rFonts w:ascii="Book Antiqua" w:hAnsi="Book Antiqua"/>
          <w:sz w:val="24"/>
          <w:szCs w:val="24"/>
        </w:rPr>
        <w:t xml:space="preserve"> groups, respectively; </w:t>
      </w:r>
      <w:r w:rsidRPr="00090AE7">
        <w:rPr>
          <w:rFonts w:ascii="Book Antiqua" w:hAnsi="Book Antiqua"/>
          <w:i/>
          <w:sz w:val="24"/>
          <w:szCs w:val="24"/>
        </w:rPr>
        <w:t>P</w:t>
      </w:r>
      <w:r w:rsidR="00530D95">
        <w:rPr>
          <w:rFonts w:ascii="Book Antiqua" w:eastAsia="宋体" w:hAnsi="Book Antiqua" w:hint="eastAsia"/>
          <w:i/>
          <w:sz w:val="24"/>
          <w:szCs w:val="24"/>
          <w:lang w:eastAsia="zh-CN"/>
        </w:rPr>
        <w:t xml:space="preserve"> </w:t>
      </w:r>
      <w:r w:rsidR="00131394" w:rsidRPr="00090AE7">
        <w:rPr>
          <w:rFonts w:ascii="Book Antiqua" w:hAnsi="Book Antiqua"/>
          <w:sz w:val="24"/>
          <w:szCs w:val="24"/>
        </w:rPr>
        <w:t>&lt;</w:t>
      </w:r>
      <w:r w:rsidR="00530D95">
        <w:rPr>
          <w:rFonts w:ascii="Book Antiqua" w:eastAsia="宋体" w:hAnsi="Book Antiqua" w:hint="eastAsia"/>
          <w:sz w:val="24"/>
          <w:szCs w:val="24"/>
          <w:lang w:eastAsia="zh-CN"/>
        </w:rPr>
        <w:t xml:space="preserve"> </w:t>
      </w:r>
      <w:r w:rsidR="00131394" w:rsidRPr="00090AE7">
        <w:rPr>
          <w:rFonts w:ascii="Book Antiqua" w:hAnsi="Book Antiqua"/>
          <w:sz w:val="24"/>
          <w:szCs w:val="24"/>
        </w:rPr>
        <w:t>0.001</w:t>
      </w:r>
      <w:r w:rsidR="00530D95">
        <w:rPr>
          <w:rFonts w:ascii="Book Antiqua" w:eastAsia="宋体" w:hAnsi="Book Antiqua" w:hint="eastAsia"/>
          <w:sz w:val="24"/>
          <w:szCs w:val="24"/>
          <w:lang w:eastAsia="zh-CN"/>
        </w:rPr>
        <w:t>]</w:t>
      </w:r>
      <w:r w:rsidR="003A1AFA" w:rsidRPr="00090AE7">
        <w:rPr>
          <w:rFonts w:ascii="Book Antiqua" w:hAnsi="Book Antiqua"/>
          <w:sz w:val="24"/>
          <w:szCs w:val="24"/>
        </w:rPr>
        <w:t xml:space="preserve"> </w:t>
      </w:r>
      <w:r w:rsidRPr="00090AE7">
        <w:rPr>
          <w:rFonts w:ascii="Book Antiqua" w:hAnsi="Book Antiqua"/>
          <w:sz w:val="24"/>
          <w:szCs w:val="24"/>
        </w:rPr>
        <w:t>(Table 2).</w:t>
      </w:r>
    </w:p>
    <w:p w14:paraId="70081AF0" w14:textId="77777777" w:rsidR="00EF2BF6" w:rsidRPr="00090AE7" w:rsidRDefault="00EF2BF6" w:rsidP="00090AE7">
      <w:pPr>
        <w:spacing w:line="360" w:lineRule="auto"/>
        <w:contextualSpacing/>
        <w:rPr>
          <w:rFonts w:ascii="Book Antiqua" w:hAnsi="Book Antiqua"/>
          <w:b/>
          <w:i/>
          <w:sz w:val="24"/>
          <w:szCs w:val="24"/>
        </w:rPr>
      </w:pPr>
    </w:p>
    <w:p w14:paraId="026690F6" w14:textId="77777777" w:rsidR="00037E5F" w:rsidRPr="00090AE7" w:rsidRDefault="00037E5F" w:rsidP="00090AE7">
      <w:pPr>
        <w:spacing w:line="360" w:lineRule="auto"/>
        <w:contextualSpacing/>
        <w:rPr>
          <w:rFonts w:ascii="Book Antiqua" w:hAnsi="Book Antiqua"/>
          <w:b/>
          <w:i/>
          <w:sz w:val="24"/>
          <w:szCs w:val="24"/>
        </w:rPr>
      </w:pPr>
      <w:r w:rsidRPr="00090AE7">
        <w:rPr>
          <w:rFonts w:ascii="Book Antiqua" w:hAnsi="Book Antiqua"/>
          <w:b/>
          <w:i/>
          <w:sz w:val="24"/>
          <w:szCs w:val="24"/>
        </w:rPr>
        <w:t>Adverse events</w:t>
      </w:r>
    </w:p>
    <w:p w14:paraId="33D3E21E" w14:textId="218777E5" w:rsidR="00037E5F" w:rsidRPr="00090AE7" w:rsidRDefault="000656B6" w:rsidP="00090AE7">
      <w:pPr>
        <w:spacing w:line="360" w:lineRule="auto"/>
        <w:contextualSpacing/>
        <w:rPr>
          <w:rFonts w:ascii="Book Antiqua" w:hAnsi="Book Antiqua"/>
          <w:sz w:val="24"/>
          <w:szCs w:val="24"/>
        </w:rPr>
      </w:pPr>
      <w:r w:rsidRPr="00090AE7">
        <w:rPr>
          <w:rFonts w:ascii="Book Antiqua" w:hAnsi="Book Antiqua"/>
          <w:sz w:val="24"/>
          <w:szCs w:val="24"/>
        </w:rPr>
        <w:t xml:space="preserve">Adverse events did </w:t>
      </w:r>
      <w:r w:rsidR="00037E5F" w:rsidRPr="00090AE7">
        <w:rPr>
          <w:rFonts w:ascii="Book Antiqua" w:hAnsi="Book Antiqua"/>
          <w:sz w:val="24"/>
          <w:szCs w:val="24"/>
        </w:rPr>
        <w:t>no</w:t>
      </w:r>
      <w:r w:rsidRPr="00090AE7">
        <w:rPr>
          <w:rFonts w:ascii="Book Antiqua" w:hAnsi="Book Antiqua"/>
          <w:sz w:val="24"/>
          <w:szCs w:val="24"/>
        </w:rPr>
        <w:t>t</w:t>
      </w:r>
      <w:r w:rsidR="00037E5F" w:rsidRPr="00090AE7">
        <w:rPr>
          <w:rFonts w:ascii="Book Antiqua" w:hAnsi="Book Antiqua"/>
          <w:sz w:val="24"/>
          <w:szCs w:val="24"/>
        </w:rPr>
        <w:t xml:space="preserve"> </w:t>
      </w:r>
      <w:r w:rsidRPr="00090AE7">
        <w:rPr>
          <w:rFonts w:ascii="Book Antiqua" w:hAnsi="Book Antiqua"/>
          <w:sz w:val="24"/>
          <w:szCs w:val="24"/>
        </w:rPr>
        <w:t xml:space="preserve">differ </w:t>
      </w:r>
      <w:r w:rsidR="00037E5F" w:rsidRPr="00090AE7">
        <w:rPr>
          <w:rFonts w:ascii="Book Antiqua" w:hAnsi="Book Antiqua"/>
          <w:sz w:val="24"/>
          <w:szCs w:val="24"/>
        </w:rPr>
        <w:t>significant</w:t>
      </w:r>
      <w:r w:rsidRPr="00090AE7">
        <w:rPr>
          <w:rFonts w:ascii="Book Antiqua" w:hAnsi="Book Antiqua"/>
          <w:sz w:val="24"/>
          <w:szCs w:val="24"/>
        </w:rPr>
        <w:t>ly</w:t>
      </w:r>
      <w:r w:rsidR="00037E5F" w:rsidRPr="00090AE7">
        <w:rPr>
          <w:rFonts w:ascii="Book Antiqua" w:hAnsi="Book Antiqua"/>
          <w:sz w:val="24"/>
          <w:szCs w:val="24"/>
        </w:rPr>
        <w:t xml:space="preserve"> between the two groups. Post-ERCP pancreatitis or perforation did not occur in either group. Mild bleeding 4 d after ERCP occurred in 1 patient in the delayed group (Table 2).</w:t>
      </w:r>
    </w:p>
    <w:p w14:paraId="01FE4DF8" w14:textId="77777777" w:rsidR="00EF2BF6" w:rsidRPr="00090AE7" w:rsidRDefault="00EF2BF6" w:rsidP="00090AE7">
      <w:pPr>
        <w:spacing w:line="360" w:lineRule="auto"/>
        <w:contextualSpacing/>
        <w:rPr>
          <w:rFonts w:ascii="Book Antiqua" w:hAnsi="Book Antiqua"/>
          <w:b/>
          <w:i/>
          <w:sz w:val="24"/>
          <w:szCs w:val="24"/>
        </w:rPr>
      </w:pPr>
    </w:p>
    <w:p w14:paraId="4004AD9D"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Antibiotic administration</w:t>
      </w:r>
    </w:p>
    <w:p w14:paraId="0E852B91" w14:textId="79D8146E" w:rsidR="00ED6BDF" w:rsidRPr="00090AE7" w:rsidRDefault="000656B6" w:rsidP="00090AE7">
      <w:pPr>
        <w:spacing w:line="360" w:lineRule="auto"/>
        <w:contextualSpacing/>
        <w:rPr>
          <w:rFonts w:ascii="Book Antiqua" w:hAnsi="Book Antiqua"/>
          <w:sz w:val="24"/>
          <w:szCs w:val="24"/>
        </w:rPr>
      </w:pPr>
      <w:r w:rsidRPr="00090AE7">
        <w:rPr>
          <w:rFonts w:ascii="Book Antiqua" w:hAnsi="Book Antiqua"/>
          <w:sz w:val="24"/>
          <w:szCs w:val="24"/>
        </w:rPr>
        <w:t>T</w:t>
      </w:r>
      <w:r w:rsidR="00ED6BDF" w:rsidRPr="00090AE7">
        <w:rPr>
          <w:rFonts w:ascii="Book Antiqua" w:hAnsi="Book Antiqua"/>
          <w:sz w:val="24"/>
          <w:szCs w:val="24"/>
        </w:rPr>
        <w:t>he duration of antibiotic adm</w:t>
      </w:r>
      <w:r w:rsidR="004F0606" w:rsidRPr="00090AE7">
        <w:rPr>
          <w:rFonts w:ascii="Book Antiqua" w:hAnsi="Book Antiqua"/>
          <w:sz w:val="24"/>
          <w:szCs w:val="24"/>
        </w:rPr>
        <w:t xml:space="preserve">inistration </w:t>
      </w:r>
      <w:r w:rsidRPr="00090AE7">
        <w:rPr>
          <w:rFonts w:ascii="Book Antiqua" w:hAnsi="Book Antiqua"/>
          <w:sz w:val="24"/>
          <w:szCs w:val="24"/>
        </w:rPr>
        <w:t xml:space="preserve">did not differ significantly </w:t>
      </w:r>
      <w:r w:rsidR="004F0606" w:rsidRPr="00090AE7">
        <w:rPr>
          <w:rFonts w:ascii="Book Antiqua" w:hAnsi="Book Antiqua"/>
          <w:sz w:val="24"/>
          <w:szCs w:val="24"/>
        </w:rPr>
        <w:t xml:space="preserve">between the groups </w:t>
      </w:r>
      <w:r w:rsidR="00530D95">
        <w:rPr>
          <w:rFonts w:ascii="Book Antiqua" w:eastAsia="宋体" w:hAnsi="Book Antiqua" w:hint="eastAsia"/>
          <w:sz w:val="24"/>
          <w:szCs w:val="24"/>
          <w:lang w:eastAsia="zh-CN"/>
        </w:rPr>
        <w:t>[</w:t>
      </w:r>
      <w:r w:rsidR="00131394" w:rsidRPr="00090AE7">
        <w:rPr>
          <w:rFonts w:ascii="Book Antiqua" w:hAnsi="Book Antiqua"/>
          <w:sz w:val="24"/>
          <w:szCs w:val="24"/>
        </w:rPr>
        <w:t>7 (5-8</w:t>
      </w:r>
      <w:r w:rsidR="004F0606" w:rsidRPr="00090AE7">
        <w:rPr>
          <w:rFonts w:ascii="Book Antiqua" w:hAnsi="Book Antiqua"/>
          <w:sz w:val="24"/>
          <w:szCs w:val="24"/>
        </w:rPr>
        <w:t>)</w:t>
      </w:r>
      <w:r w:rsidR="00ED6BDF" w:rsidRPr="00090AE7">
        <w:rPr>
          <w:rFonts w:ascii="Book Antiqua" w:hAnsi="Book Antiqua"/>
          <w:sz w:val="24"/>
          <w:szCs w:val="24"/>
        </w:rPr>
        <w:t xml:space="preserve"> </w:t>
      </w:r>
      <w:r w:rsidR="00530D95">
        <w:rPr>
          <w:rFonts w:ascii="Book Antiqua" w:eastAsia="宋体" w:hAnsi="Book Antiqua" w:hint="eastAsia"/>
          <w:sz w:val="24"/>
          <w:szCs w:val="24"/>
          <w:lang w:eastAsia="zh-CN"/>
        </w:rPr>
        <w:t xml:space="preserve">d </w:t>
      </w:r>
      <w:proofErr w:type="spellStart"/>
      <w:r w:rsidR="00530D95">
        <w:rPr>
          <w:rFonts w:ascii="Book Antiqua" w:hAnsi="Book Antiqua"/>
          <w:i/>
          <w:sz w:val="24"/>
          <w:szCs w:val="24"/>
        </w:rPr>
        <w:t>vs</w:t>
      </w:r>
      <w:proofErr w:type="spellEnd"/>
      <w:r w:rsidR="00131394" w:rsidRPr="00090AE7">
        <w:rPr>
          <w:rFonts w:ascii="Book Antiqua" w:hAnsi="Book Antiqua"/>
          <w:sz w:val="24"/>
          <w:szCs w:val="24"/>
        </w:rPr>
        <w:t xml:space="preserve"> 6 (5</w:t>
      </w:r>
      <w:r w:rsidR="00231DA0" w:rsidRPr="00090AE7">
        <w:rPr>
          <w:rFonts w:ascii="Book Antiqua" w:hAnsi="Book Antiqua"/>
          <w:sz w:val="24"/>
          <w:szCs w:val="24"/>
        </w:rPr>
        <w:t>-7</w:t>
      </w:r>
      <w:r w:rsidR="004F0606" w:rsidRPr="00090AE7">
        <w:rPr>
          <w:rFonts w:ascii="Book Antiqua" w:hAnsi="Book Antiqua"/>
          <w:sz w:val="24"/>
          <w:szCs w:val="24"/>
        </w:rPr>
        <w:t>)</w:t>
      </w:r>
      <w:r w:rsidR="00ED6BDF" w:rsidRPr="00090AE7">
        <w:rPr>
          <w:rFonts w:ascii="Book Antiqua" w:hAnsi="Book Antiqua"/>
          <w:sz w:val="24"/>
          <w:szCs w:val="24"/>
        </w:rPr>
        <w:t xml:space="preserve"> d</w:t>
      </w:r>
      <w:r w:rsidR="007B1AF8" w:rsidRPr="00090AE7">
        <w:rPr>
          <w:rFonts w:ascii="Book Antiqua" w:hAnsi="Book Antiqua"/>
          <w:sz w:val="24"/>
          <w:szCs w:val="24"/>
        </w:rPr>
        <w:t xml:space="preserve"> for the initial and delayed</w:t>
      </w:r>
      <w:r w:rsidR="00ED6BDF" w:rsidRPr="00090AE7">
        <w:rPr>
          <w:rFonts w:ascii="Book Antiqua" w:hAnsi="Book Antiqua"/>
          <w:sz w:val="24"/>
          <w:szCs w:val="24"/>
        </w:rPr>
        <w:t xml:space="preserve"> groups, respectively, </w:t>
      </w:r>
      <w:r w:rsidR="00ED6BDF" w:rsidRPr="00090AE7">
        <w:rPr>
          <w:rFonts w:ascii="Book Antiqua" w:hAnsi="Book Antiqua"/>
          <w:i/>
          <w:sz w:val="24"/>
          <w:szCs w:val="24"/>
        </w:rPr>
        <w:t>P</w:t>
      </w:r>
      <w:r w:rsidR="00530D95">
        <w:rPr>
          <w:rFonts w:ascii="Book Antiqua" w:eastAsia="宋体" w:hAnsi="Book Antiqua" w:hint="eastAsia"/>
          <w:i/>
          <w:sz w:val="24"/>
          <w:szCs w:val="24"/>
          <w:lang w:eastAsia="zh-CN"/>
        </w:rPr>
        <w:t xml:space="preserve"> </w:t>
      </w:r>
      <w:r w:rsidR="004F0606" w:rsidRPr="00090AE7">
        <w:rPr>
          <w:rFonts w:ascii="Book Antiqua" w:hAnsi="Book Antiqua"/>
          <w:sz w:val="24"/>
          <w:szCs w:val="24"/>
        </w:rPr>
        <w:t>=</w:t>
      </w:r>
      <w:r w:rsidR="00530D95">
        <w:rPr>
          <w:rFonts w:ascii="Book Antiqua" w:eastAsia="宋体" w:hAnsi="Book Antiqua" w:hint="eastAsia"/>
          <w:sz w:val="24"/>
          <w:szCs w:val="24"/>
          <w:lang w:eastAsia="zh-CN"/>
        </w:rPr>
        <w:t xml:space="preserve"> </w:t>
      </w:r>
      <w:r w:rsidR="004F0606" w:rsidRPr="00090AE7">
        <w:rPr>
          <w:rFonts w:ascii="Book Antiqua" w:hAnsi="Book Antiqua"/>
          <w:sz w:val="24"/>
          <w:szCs w:val="24"/>
        </w:rPr>
        <w:t>0.059</w:t>
      </w:r>
      <w:r w:rsidR="00530D95">
        <w:rPr>
          <w:rFonts w:ascii="Book Antiqua" w:eastAsia="宋体" w:hAnsi="Book Antiqua" w:hint="eastAsia"/>
          <w:sz w:val="24"/>
          <w:szCs w:val="24"/>
          <w:lang w:eastAsia="zh-CN"/>
        </w:rPr>
        <w:t>]</w:t>
      </w:r>
      <w:r w:rsidR="00ED6BDF" w:rsidRPr="00090AE7">
        <w:rPr>
          <w:rFonts w:ascii="Book Antiqua" w:hAnsi="Book Antiqua"/>
          <w:sz w:val="24"/>
          <w:szCs w:val="24"/>
        </w:rPr>
        <w:t xml:space="preserve"> (Table 2).</w:t>
      </w:r>
    </w:p>
    <w:p w14:paraId="1401E269" w14:textId="77777777" w:rsidR="00EF2BF6" w:rsidRPr="00090AE7" w:rsidRDefault="00EF2BF6" w:rsidP="00090AE7">
      <w:pPr>
        <w:spacing w:line="360" w:lineRule="auto"/>
        <w:contextualSpacing/>
        <w:rPr>
          <w:rFonts w:ascii="Book Antiqua" w:hAnsi="Book Antiqua"/>
          <w:sz w:val="24"/>
          <w:szCs w:val="24"/>
        </w:rPr>
      </w:pPr>
    </w:p>
    <w:p w14:paraId="5FC05CA1"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Hospital stay</w:t>
      </w:r>
    </w:p>
    <w:p w14:paraId="71AE863E" w14:textId="021519B4" w:rsidR="00ED6BDF" w:rsidRPr="00090AE7" w:rsidRDefault="001D4565" w:rsidP="00090AE7">
      <w:pPr>
        <w:spacing w:line="360" w:lineRule="auto"/>
        <w:contextualSpacing/>
        <w:rPr>
          <w:rFonts w:ascii="Book Antiqua" w:hAnsi="Book Antiqua"/>
          <w:sz w:val="24"/>
          <w:szCs w:val="24"/>
        </w:rPr>
      </w:pPr>
      <w:r w:rsidRPr="00090AE7">
        <w:rPr>
          <w:rFonts w:ascii="Book Antiqua" w:hAnsi="Book Antiqua"/>
          <w:sz w:val="24"/>
          <w:szCs w:val="24"/>
        </w:rPr>
        <w:t>The l</w:t>
      </w:r>
      <w:r w:rsidR="00ED6BDF" w:rsidRPr="00090AE7">
        <w:rPr>
          <w:rFonts w:ascii="Book Antiqua" w:hAnsi="Book Antiqua"/>
          <w:sz w:val="24"/>
          <w:szCs w:val="24"/>
        </w:rPr>
        <w:t>ength of hospital stay was significantly sho</w:t>
      </w:r>
      <w:r w:rsidR="00131394" w:rsidRPr="00090AE7">
        <w:rPr>
          <w:rFonts w:ascii="Book Antiqua" w:hAnsi="Book Antiqua"/>
          <w:sz w:val="24"/>
          <w:szCs w:val="24"/>
        </w:rPr>
        <w:t>rter</w:t>
      </w:r>
      <w:r w:rsidR="00FB4E57" w:rsidRPr="00090AE7">
        <w:rPr>
          <w:rFonts w:ascii="Book Antiqua" w:hAnsi="Book Antiqua"/>
          <w:sz w:val="24"/>
          <w:szCs w:val="24"/>
        </w:rPr>
        <w:t xml:space="preserve"> for the initial group</w:t>
      </w:r>
      <w:r w:rsidR="00131394" w:rsidRPr="00090AE7">
        <w:rPr>
          <w:rFonts w:ascii="Book Antiqua" w:hAnsi="Book Antiqua"/>
          <w:sz w:val="24"/>
          <w:szCs w:val="24"/>
        </w:rPr>
        <w:t xml:space="preserve"> than </w:t>
      </w:r>
      <w:r w:rsidR="006535B3" w:rsidRPr="00090AE7">
        <w:rPr>
          <w:rFonts w:ascii="Book Antiqua" w:hAnsi="Book Antiqua"/>
          <w:sz w:val="24"/>
          <w:szCs w:val="24"/>
        </w:rPr>
        <w:t xml:space="preserve">that for </w:t>
      </w:r>
      <w:r w:rsidR="00131394" w:rsidRPr="00090AE7">
        <w:rPr>
          <w:rFonts w:ascii="Book Antiqua" w:hAnsi="Book Antiqua"/>
          <w:sz w:val="24"/>
          <w:szCs w:val="24"/>
        </w:rPr>
        <w:t>the delayed</w:t>
      </w:r>
      <w:r w:rsidR="004F0606" w:rsidRPr="00090AE7">
        <w:rPr>
          <w:rFonts w:ascii="Book Antiqua" w:hAnsi="Book Antiqua"/>
          <w:sz w:val="24"/>
          <w:szCs w:val="24"/>
        </w:rPr>
        <w:t xml:space="preserve"> group </w:t>
      </w:r>
      <w:r w:rsidR="00530D95">
        <w:rPr>
          <w:rFonts w:ascii="Book Antiqua" w:eastAsia="宋体" w:hAnsi="Book Antiqua" w:hint="eastAsia"/>
          <w:sz w:val="24"/>
          <w:szCs w:val="24"/>
          <w:lang w:eastAsia="zh-CN"/>
        </w:rPr>
        <w:t>[</w:t>
      </w:r>
      <w:r w:rsidR="00131394" w:rsidRPr="00090AE7">
        <w:rPr>
          <w:rFonts w:ascii="Book Antiqua" w:hAnsi="Book Antiqua"/>
          <w:sz w:val="24"/>
          <w:szCs w:val="24"/>
        </w:rPr>
        <w:t>10 (9-15</w:t>
      </w:r>
      <w:r w:rsidR="004F0606" w:rsidRPr="00090AE7">
        <w:rPr>
          <w:rFonts w:ascii="Book Antiqua" w:hAnsi="Book Antiqua"/>
          <w:sz w:val="24"/>
          <w:szCs w:val="24"/>
        </w:rPr>
        <w:t>)</w:t>
      </w:r>
      <w:r w:rsidR="00ED6BDF" w:rsidRPr="00090AE7">
        <w:rPr>
          <w:rFonts w:ascii="Book Antiqua" w:hAnsi="Book Antiqua"/>
          <w:sz w:val="24"/>
          <w:szCs w:val="24"/>
        </w:rPr>
        <w:t xml:space="preserve"> </w:t>
      </w:r>
      <w:r w:rsidR="00530D95">
        <w:rPr>
          <w:rFonts w:ascii="Book Antiqua" w:eastAsia="宋体" w:hAnsi="Book Antiqua" w:hint="eastAsia"/>
          <w:sz w:val="24"/>
          <w:szCs w:val="24"/>
          <w:lang w:eastAsia="zh-CN"/>
        </w:rPr>
        <w:t xml:space="preserve">d </w:t>
      </w:r>
      <w:proofErr w:type="spellStart"/>
      <w:r w:rsidR="00530D95">
        <w:rPr>
          <w:rFonts w:ascii="Book Antiqua" w:hAnsi="Book Antiqua"/>
          <w:i/>
          <w:sz w:val="24"/>
          <w:szCs w:val="24"/>
        </w:rPr>
        <w:t>vs</w:t>
      </w:r>
      <w:proofErr w:type="spellEnd"/>
      <w:r w:rsidR="00131394" w:rsidRPr="00090AE7">
        <w:rPr>
          <w:rFonts w:ascii="Book Antiqua" w:hAnsi="Book Antiqua"/>
          <w:sz w:val="24"/>
          <w:szCs w:val="24"/>
        </w:rPr>
        <w:t xml:space="preserve"> 17 (14</w:t>
      </w:r>
      <w:r w:rsidR="00231DA0" w:rsidRPr="00090AE7">
        <w:rPr>
          <w:rFonts w:ascii="Book Antiqua" w:hAnsi="Book Antiqua"/>
          <w:sz w:val="24"/>
          <w:szCs w:val="24"/>
        </w:rPr>
        <w:t>-20</w:t>
      </w:r>
      <w:r w:rsidR="004F0606" w:rsidRPr="00090AE7">
        <w:rPr>
          <w:rFonts w:ascii="Book Antiqua" w:hAnsi="Book Antiqua"/>
          <w:sz w:val="24"/>
          <w:szCs w:val="24"/>
        </w:rPr>
        <w:t>)</w:t>
      </w:r>
      <w:r w:rsidR="00ED6BDF" w:rsidRPr="00090AE7">
        <w:rPr>
          <w:rFonts w:ascii="Book Antiqua" w:hAnsi="Book Antiqua"/>
          <w:sz w:val="24"/>
          <w:szCs w:val="24"/>
        </w:rPr>
        <w:t xml:space="preserve"> d f</w:t>
      </w:r>
      <w:r w:rsidR="007B1AF8" w:rsidRPr="00090AE7">
        <w:rPr>
          <w:rFonts w:ascii="Book Antiqua" w:hAnsi="Book Antiqua"/>
          <w:sz w:val="24"/>
          <w:szCs w:val="24"/>
        </w:rPr>
        <w:t>or the initial and delayed</w:t>
      </w:r>
      <w:r w:rsidR="00ED6BDF" w:rsidRPr="00090AE7">
        <w:rPr>
          <w:rFonts w:ascii="Book Antiqua" w:hAnsi="Book Antiqua"/>
          <w:sz w:val="24"/>
          <w:szCs w:val="24"/>
        </w:rPr>
        <w:t xml:space="preserve"> groups, respectively; </w:t>
      </w:r>
      <w:r w:rsidR="00ED6BDF" w:rsidRPr="00090AE7">
        <w:rPr>
          <w:rFonts w:ascii="Book Antiqua" w:hAnsi="Book Antiqua"/>
          <w:i/>
          <w:sz w:val="24"/>
          <w:szCs w:val="24"/>
        </w:rPr>
        <w:t>P</w:t>
      </w:r>
      <w:r w:rsidR="00530D95">
        <w:rPr>
          <w:rFonts w:ascii="Book Antiqua" w:eastAsia="宋体" w:hAnsi="Book Antiqua" w:hint="eastAsia"/>
          <w:i/>
          <w:sz w:val="24"/>
          <w:szCs w:val="24"/>
          <w:lang w:eastAsia="zh-CN"/>
        </w:rPr>
        <w:t xml:space="preserve"> </w:t>
      </w:r>
      <w:r w:rsidR="004F0606" w:rsidRPr="00090AE7">
        <w:rPr>
          <w:rFonts w:ascii="Book Antiqua" w:hAnsi="Book Antiqua"/>
          <w:sz w:val="24"/>
          <w:szCs w:val="24"/>
        </w:rPr>
        <w:t>=</w:t>
      </w:r>
      <w:r w:rsidR="00530D95">
        <w:rPr>
          <w:rFonts w:ascii="Book Antiqua" w:eastAsia="宋体" w:hAnsi="Book Antiqua" w:hint="eastAsia"/>
          <w:sz w:val="24"/>
          <w:szCs w:val="24"/>
          <w:lang w:eastAsia="zh-CN"/>
        </w:rPr>
        <w:t xml:space="preserve"> </w:t>
      </w:r>
      <w:r w:rsidR="004F0606" w:rsidRPr="00090AE7">
        <w:rPr>
          <w:rFonts w:ascii="Book Antiqua" w:hAnsi="Book Antiqua"/>
          <w:sz w:val="24"/>
          <w:szCs w:val="24"/>
        </w:rPr>
        <w:t>0.010</w:t>
      </w:r>
      <w:r w:rsidR="00530D95">
        <w:rPr>
          <w:rFonts w:ascii="Book Antiqua" w:eastAsia="宋体" w:hAnsi="Book Antiqua" w:hint="eastAsia"/>
          <w:sz w:val="24"/>
          <w:szCs w:val="24"/>
          <w:lang w:eastAsia="zh-CN"/>
        </w:rPr>
        <w:t>]</w:t>
      </w:r>
      <w:r w:rsidR="00ED6BDF" w:rsidRPr="00090AE7">
        <w:rPr>
          <w:rFonts w:ascii="Book Antiqua" w:hAnsi="Book Antiqua"/>
          <w:sz w:val="24"/>
          <w:szCs w:val="24"/>
        </w:rPr>
        <w:t xml:space="preserve"> (Table 2).</w:t>
      </w:r>
    </w:p>
    <w:p w14:paraId="27579C48" w14:textId="77777777" w:rsidR="00EF2BF6" w:rsidRPr="00090AE7" w:rsidRDefault="00EF2BF6" w:rsidP="00090AE7">
      <w:pPr>
        <w:spacing w:line="360" w:lineRule="auto"/>
        <w:contextualSpacing/>
        <w:rPr>
          <w:rFonts w:ascii="Book Antiqua" w:hAnsi="Book Antiqua"/>
          <w:sz w:val="24"/>
          <w:szCs w:val="24"/>
        </w:rPr>
      </w:pPr>
    </w:p>
    <w:p w14:paraId="57271E40" w14:textId="77777777" w:rsidR="00ED6BDF" w:rsidRPr="00090AE7" w:rsidRDefault="00ED6BDF" w:rsidP="00090AE7">
      <w:pPr>
        <w:spacing w:line="360" w:lineRule="auto"/>
        <w:contextualSpacing/>
        <w:rPr>
          <w:rFonts w:ascii="Book Antiqua" w:hAnsi="Book Antiqua"/>
          <w:b/>
          <w:i/>
          <w:sz w:val="24"/>
          <w:szCs w:val="24"/>
        </w:rPr>
      </w:pPr>
      <w:r w:rsidRPr="00090AE7">
        <w:rPr>
          <w:rFonts w:ascii="Book Antiqua" w:hAnsi="Book Antiqua"/>
          <w:b/>
          <w:i/>
          <w:sz w:val="24"/>
          <w:szCs w:val="24"/>
        </w:rPr>
        <w:t>Hospital costs</w:t>
      </w:r>
    </w:p>
    <w:p w14:paraId="12C0519F" w14:textId="5807E9A3" w:rsidR="00ED6BDF" w:rsidRPr="00090AE7" w:rsidRDefault="00ED6BDF" w:rsidP="00090AE7">
      <w:pPr>
        <w:spacing w:line="360" w:lineRule="auto"/>
        <w:contextualSpacing/>
        <w:rPr>
          <w:rFonts w:ascii="Book Antiqua" w:hAnsi="Book Antiqua"/>
          <w:sz w:val="24"/>
          <w:szCs w:val="24"/>
        </w:rPr>
      </w:pPr>
      <w:r w:rsidRPr="00090AE7">
        <w:rPr>
          <w:rFonts w:ascii="Book Antiqua" w:hAnsi="Book Antiqua"/>
          <w:sz w:val="24"/>
          <w:szCs w:val="24"/>
        </w:rPr>
        <w:t xml:space="preserve">There was no significant difference </w:t>
      </w:r>
      <w:r w:rsidR="00FB4E57" w:rsidRPr="00090AE7">
        <w:rPr>
          <w:rFonts w:ascii="Book Antiqua" w:hAnsi="Book Antiqua"/>
          <w:sz w:val="24"/>
          <w:szCs w:val="24"/>
        </w:rPr>
        <w:t>in</w:t>
      </w:r>
      <w:r w:rsidRPr="00090AE7">
        <w:rPr>
          <w:rFonts w:ascii="Book Antiqua" w:hAnsi="Book Antiqua"/>
          <w:sz w:val="24"/>
          <w:szCs w:val="24"/>
        </w:rPr>
        <w:t xml:space="preserve"> ho</w:t>
      </w:r>
      <w:r w:rsidR="00E722E1" w:rsidRPr="00090AE7">
        <w:rPr>
          <w:rFonts w:ascii="Book Antiqua" w:hAnsi="Book Antiqua"/>
          <w:sz w:val="24"/>
          <w:szCs w:val="24"/>
        </w:rPr>
        <w:t xml:space="preserve">spital cost between the groups </w:t>
      </w:r>
      <w:r w:rsidR="00530D95">
        <w:rPr>
          <w:rFonts w:ascii="Book Antiqua" w:eastAsia="宋体" w:hAnsi="Book Antiqua" w:hint="eastAsia"/>
          <w:sz w:val="24"/>
          <w:szCs w:val="24"/>
          <w:lang w:eastAsia="zh-CN"/>
        </w:rPr>
        <w:t>[</w:t>
      </w:r>
      <w:r w:rsidR="00D359DD" w:rsidRPr="00090AE7">
        <w:rPr>
          <w:rFonts w:ascii="Book Antiqua" w:hAnsi="Book Antiqua"/>
          <w:sz w:val="24"/>
          <w:szCs w:val="24"/>
        </w:rPr>
        <w:t>$</w:t>
      </w:r>
      <w:r w:rsidR="00530D95">
        <w:rPr>
          <w:rFonts w:ascii="Book Antiqua" w:hAnsi="Book Antiqua"/>
          <w:sz w:val="24"/>
          <w:szCs w:val="24"/>
        </w:rPr>
        <w:t>726 (579-1</w:t>
      </w:r>
      <w:r w:rsidR="003E5068" w:rsidRPr="00090AE7">
        <w:rPr>
          <w:rFonts w:ascii="Book Antiqua" w:hAnsi="Book Antiqua"/>
          <w:sz w:val="24"/>
          <w:szCs w:val="24"/>
        </w:rPr>
        <w:t>028</w:t>
      </w:r>
      <w:r w:rsidR="00E722E1" w:rsidRPr="00090AE7">
        <w:rPr>
          <w:rFonts w:ascii="Book Antiqua" w:hAnsi="Book Antiqua"/>
          <w:sz w:val="24"/>
          <w:szCs w:val="24"/>
        </w:rPr>
        <w:t>)</w:t>
      </w:r>
      <w:r w:rsidRPr="00090AE7">
        <w:rPr>
          <w:rFonts w:ascii="Book Antiqua" w:hAnsi="Book Antiqua"/>
          <w:sz w:val="24"/>
          <w:szCs w:val="24"/>
        </w:rPr>
        <w:t xml:space="preserve"> </w:t>
      </w:r>
      <w:proofErr w:type="spellStart"/>
      <w:r w:rsidR="00530D95">
        <w:rPr>
          <w:rFonts w:ascii="Book Antiqua" w:hAnsi="Book Antiqua"/>
          <w:i/>
          <w:sz w:val="24"/>
          <w:szCs w:val="24"/>
        </w:rPr>
        <w:t>vs</w:t>
      </w:r>
      <w:proofErr w:type="spellEnd"/>
      <w:r w:rsidR="00530D95">
        <w:rPr>
          <w:rFonts w:ascii="Book Antiqua" w:hAnsi="Book Antiqua"/>
          <w:sz w:val="24"/>
          <w:szCs w:val="24"/>
        </w:rPr>
        <w:t xml:space="preserve"> $988 (868-1</w:t>
      </w:r>
      <w:r w:rsidR="003E5068" w:rsidRPr="00090AE7">
        <w:rPr>
          <w:rFonts w:ascii="Book Antiqua" w:hAnsi="Book Antiqua"/>
          <w:sz w:val="24"/>
          <w:szCs w:val="24"/>
        </w:rPr>
        <w:t>033</w:t>
      </w:r>
      <w:r w:rsidR="00E722E1" w:rsidRPr="00090AE7">
        <w:rPr>
          <w:rFonts w:ascii="Book Antiqua" w:hAnsi="Book Antiqua"/>
          <w:sz w:val="24"/>
          <w:szCs w:val="24"/>
        </w:rPr>
        <w:t>)</w:t>
      </w:r>
      <w:r w:rsidRPr="00090AE7">
        <w:rPr>
          <w:rFonts w:ascii="Book Antiqua" w:hAnsi="Book Antiqua"/>
          <w:sz w:val="24"/>
          <w:szCs w:val="24"/>
        </w:rPr>
        <w:t xml:space="preserve"> f</w:t>
      </w:r>
      <w:r w:rsidR="007B1AF8" w:rsidRPr="00090AE7">
        <w:rPr>
          <w:rFonts w:ascii="Book Antiqua" w:hAnsi="Book Antiqua"/>
          <w:sz w:val="24"/>
          <w:szCs w:val="24"/>
        </w:rPr>
        <w:t>or the initial and delayed</w:t>
      </w:r>
      <w:r w:rsidRPr="00090AE7">
        <w:rPr>
          <w:rFonts w:ascii="Book Antiqua" w:hAnsi="Book Antiqua"/>
          <w:sz w:val="24"/>
          <w:szCs w:val="24"/>
        </w:rPr>
        <w:t xml:space="preserve"> groups, respectively, </w:t>
      </w:r>
      <w:r w:rsidRPr="00090AE7">
        <w:rPr>
          <w:rFonts w:ascii="Book Antiqua" w:hAnsi="Book Antiqua"/>
          <w:i/>
          <w:sz w:val="24"/>
          <w:szCs w:val="24"/>
        </w:rPr>
        <w:t>P</w:t>
      </w:r>
      <w:r w:rsidR="00530D95">
        <w:rPr>
          <w:rFonts w:ascii="Book Antiqua" w:eastAsia="宋体" w:hAnsi="Book Antiqua" w:hint="eastAsia"/>
          <w:i/>
          <w:sz w:val="24"/>
          <w:szCs w:val="24"/>
          <w:lang w:eastAsia="zh-CN"/>
        </w:rPr>
        <w:t xml:space="preserve"> </w:t>
      </w:r>
      <w:r w:rsidR="003E5068" w:rsidRPr="00090AE7">
        <w:rPr>
          <w:rFonts w:ascii="Book Antiqua" w:hAnsi="Book Antiqua"/>
          <w:sz w:val="24"/>
          <w:szCs w:val="24"/>
        </w:rPr>
        <w:t>=</w:t>
      </w:r>
      <w:r w:rsidR="00530D95">
        <w:rPr>
          <w:rFonts w:ascii="Book Antiqua" w:eastAsia="宋体" w:hAnsi="Book Antiqua" w:hint="eastAsia"/>
          <w:sz w:val="24"/>
          <w:szCs w:val="24"/>
          <w:lang w:eastAsia="zh-CN"/>
        </w:rPr>
        <w:t xml:space="preserve"> </w:t>
      </w:r>
      <w:r w:rsidR="003E5068" w:rsidRPr="00090AE7">
        <w:rPr>
          <w:rFonts w:ascii="Book Antiqua" w:hAnsi="Book Antiqua"/>
          <w:sz w:val="24"/>
          <w:szCs w:val="24"/>
        </w:rPr>
        <w:t>0.224</w:t>
      </w:r>
      <w:r w:rsidR="00530D95">
        <w:rPr>
          <w:rFonts w:ascii="Book Antiqua" w:eastAsia="宋体" w:hAnsi="Book Antiqua" w:hint="eastAsia"/>
          <w:sz w:val="24"/>
          <w:szCs w:val="24"/>
          <w:lang w:eastAsia="zh-CN"/>
        </w:rPr>
        <w:t>]</w:t>
      </w:r>
      <w:r w:rsidR="00E722E1" w:rsidRPr="00090AE7">
        <w:rPr>
          <w:rFonts w:ascii="Book Antiqua" w:hAnsi="Book Antiqua"/>
          <w:sz w:val="24"/>
          <w:szCs w:val="24"/>
        </w:rPr>
        <w:t xml:space="preserve"> </w:t>
      </w:r>
      <w:r w:rsidRPr="00090AE7">
        <w:rPr>
          <w:rFonts w:ascii="Book Antiqua" w:hAnsi="Book Antiqua"/>
          <w:sz w:val="24"/>
          <w:szCs w:val="24"/>
        </w:rPr>
        <w:t>(Table 2).</w:t>
      </w:r>
    </w:p>
    <w:p w14:paraId="6713413B" w14:textId="77777777" w:rsidR="00EF2BF6" w:rsidRPr="00090AE7" w:rsidRDefault="00EF2BF6" w:rsidP="00090AE7">
      <w:pPr>
        <w:spacing w:line="360" w:lineRule="auto"/>
        <w:contextualSpacing/>
        <w:rPr>
          <w:rFonts w:ascii="Book Antiqua" w:hAnsi="Book Antiqua"/>
          <w:sz w:val="24"/>
          <w:szCs w:val="24"/>
        </w:rPr>
      </w:pPr>
    </w:p>
    <w:p w14:paraId="17844CCA" w14:textId="77777777" w:rsidR="003B2BBB" w:rsidRPr="00090AE7" w:rsidRDefault="003B2BBB" w:rsidP="00090AE7">
      <w:pPr>
        <w:spacing w:line="360" w:lineRule="auto"/>
        <w:rPr>
          <w:rFonts w:ascii="Book Antiqua" w:eastAsia="MS PGothic" w:hAnsi="Book Antiqua"/>
          <w:b/>
          <w:kern w:val="0"/>
          <w:sz w:val="24"/>
          <w:szCs w:val="24"/>
        </w:rPr>
      </w:pPr>
      <w:r w:rsidRPr="00090AE7">
        <w:rPr>
          <w:rFonts w:ascii="Book Antiqua" w:hAnsi="Book Antiqua"/>
          <w:b/>
          <w:kern w:val="0"/>
          <w:sz w:val="24"/>
          <w:szCs w:val="24"/>
        </w:rPr>
        <w:t>DISCUSSION</w:t>
      </w:r>
    </w:p>
    <w:p w14:paraId="632B083F" w14:textId="7E41E310" w:rsidR="000D4A44" w:rsidRPr="00090AE7" w:rsidRDefault="00375956" w:rsidP="00090AE7">
      <w:pPr>
        <w:spacing w:line="360" w:lineRule="auto"/>
        <w:contextualSpacing/>
        <w:rPr>
          <w:rFonts w:ascii="Book Antiqua" w:eastAsia="MS PGothic" w:hAnsi="Book Antiqua"/>
          <w:kern w:val="0"/>
          <w:sz w:val="24"/>
          <w:szCs w:val="24"/>
        </w:rPr>
      </w:pPr>
      <w:r w:rsidRPr="00090AE7">
        <w:rPr>
          <w:rFonts w:ascii="Book Antiqua" w:eastAsia="MS PGothic" w:hAnsi="Book Antiqua"/>
          <w:kern w:val="0"/>
          <w:sz w:val="24"/>
          <w:szCs w:val="24"/>
        </w:rPr>
        <w:t>This study suggested that e</w:t>
      </w:r>
      <w:r w:rsidR="007B1AF8" w:rsidRPr="00090AE7">
        <w:rPr>
          <w:rFonts w:ascii="Book Antiqua" w:eastAsia="MS PGothic" w:hAnsi="Book Antiqua"/>
          <w:kern w:val="0"/>
          <w:sz w:val="24"/>
          <w:szCs w:val="24"/>
        </w:rPr>
        <w:t>mergency initial endoscopic CBD stone removal in patien</w:t>
      </w:r>
      <w:r w:rsidR="003E5068" w:rsidRPr="00090AE7">
        <w:rPr>
          <w:rFonts w:ascii="Book Antiqua" w:eastAsia="MS PGothic" w:hAnsi="Book Antiqua"/>
          <w:kern w:val="0"/>
          <w:sz w:val="24"/>
          <w:szCs w:val="24"/>
        </w:rPr>
        <w:t xml:space="preserve">ts with AC </w:t>
      </w:r>
      <w:r w:rsidR="008B693C" w:rsidRPr="00090AE7">
        <w:rPr>
          <w:rFonts w:ascii="Book Antiqua" w:eastAsia="MS PGothic" w:hAnsi="Book Antiqua"/>
          <w:kern w:val="0"/>
          <w:sz w:val="24"/>
          <w:szCs w:val="24"/>
        </w:rPr>
        <w:t>may be</w:t>
      </w:r>
      <w:r w:rsidR="003E5068" w:rsidRPr="00090AE7">
        <w:rPr>
          <w:rFonts w:ascii="Book Antiqua" w:eastAsia="MS PGothic" w:hAnsi="Book Antiqua"/>
          <w:kern w:val="0"/>
          <w:sz w:val="24"/>
          <w:szCs w:val="24"/>
        </w:rPr>
        <w:t xml:space="preserve"> feasible </w:t>
      </w:r>
      <w:r w:rsidR="007B1AF8" w:rsidRPr="00090AE7">
        <w:rPr>
          <w:rFonts w:ascii="Book Antiqua" w:eastAsia="MS PGothic" w:hAnsi="Book Antiqua"/>
          <w:kern w:val="0"/>
          <w:sz w:val="24"/>
          <w:szCs w:val="24"/>
        </w:rPr>
        <w:t xml:space="preserve">when </w:t>
      </w:r>
      <w:r w:rsidR="00FB4E57" w:rsidRPr="00090AE7">
        <w:rPr>
          <w:rFonts w:ascii="Book Antiqua" w:eastAsia="MS PGothic" w:hAnsi="Book Antiqua"/>
          <w:kern w:val="0"/>
          <w:sz w:val="24"/>
          <w:szCs w:val="24"/>
        </w:rPr>
        <w:t>AC</w:t>
      </w:r>
      <w:r w:rsidR="007B1AF8" w:rsidRPr="00090AE7">
        <w:rPr>
          <w:rFonts w:ascii="Book Antiqua" w:eastAsia="MS PGothic" w:hAnsi="Book Antiqua"/>
          <w:kern w:val="0"/>
          <w:sz w:val="24"/>
          <w:szCs w:val="24"/>
        </w:rPr>
        <w:t xml:space="preserve"> severity and the use of antithrombotic agents are carefully considered.</w:t>
      </w:r>
    </w:p>
    <w:p w14:paraId="04E83F8B" w14:textId="661FC1CB" w:rsidR="00ED6BDF" w:rsidRPr="00090AE7" w:rsidRDefault="00ED6BDF" w:rsidP="00180AD2">
      <w:pPr>
        <w:spacing w:line="360" w:lineRule="auto"/>
        <w:ind w:firstLineChars="100" w:firstLine="240"/>
        <w:contextualSpacing/>
        <w:rPr>
          <w:rFonts w:ascii="Book Antiqua" w:eastAsia="MS PGothic" w:hAnsi="Book Antiqua"/>
          <w:kern w:val="0"/>
          <w:sz w:val="24"/>
          <w:szCs w:val="24"/>
        </w:rPr>
      </w:pPr>
      <w:r w:rsidRPr="00090AE7">
        <w:rPr>
          <w:rFonts w:ascii="Book Antiqua" w:hAnsi="Book Antiqua"/>
          <w:sz w:val="24"/>
          <w:szCs w:val="24"/>
        </w:rPr>
        <w:t xml:space="preserve">In 2013, the TG07 was modified to the updated version, </w:t>
      </w:r>
      <w:proofErr w:type="gramStart"/>
      <w:r w:rsidRPr="00090AE7">
        <w:rPr>
          <w:rFonts w:ascii="Book Antiqua" w:hAnsi="Book Antiqua"/>
          <w:sz w:val="24"/>
          <w:szCs w:val="24"/>
        </w:rPr>
        <w:t>TG13</w:t>
      </w:r>
      <w:r w:rsidR="0069042A" w:rsidRPr="00090AE7">
        <w:rPr>
          <w:rFonts w:ascii="Book Antiqua" w:hAnsi="Book Antiqua"/>
          <w:noProof/>
          <w:sz w:val="24"/>
          <w:szCs w:val="24"/>
          <w:vertAlign w:val="superscript"/>
        </w:rPr>
        <w:t>[</w:t>
      </w:r>
      <w:proofErr w:type="gramEnd"/>
      <w:r w:rsidR="0069042A" w:rsidRPr="00090AE7">
        <w:rPr>
          <w:rFonts w:ascii="Book Antiqua" w:hAnsi="Book Antiqua"/>
          <w:noProof/>
          <w:sz w:val="24"/>
          <w:szCs w:val="24"/>
          <w:vertAlign w:val="superscript"/>
        </w:rPr>
        <w:t>1]</w:t>
      </w:r>
      <w:r w:rsidR="00D359DD" w:rsidRPr="00090AE7">
        <w:rPr>
          <w:rFonts w:ascii="Book Antiqua" w:hAnsi="Book Antiqua"/>
          <w:sz w:val="24"/>
          <w:szCs w:val="24"/>
        </w:rPr>
        <w:t>.</w:t>
      </w:r>
      <w:r w:rsidR="003E5068" w:rsidRPr="00090AE7">
        <w:rPr>
          <w:rFonts w:ascii="Book Antiqua" w:hAnsi="Book Antiqua"/>
          <w:sz w:val="24"/>
          <w:szCs w:val="24"/>
        </w:rPr>
        <w:t xml:space="preserve"> AC results from causes such as CBD stones</w:t>
      </w:r>
      <w:r w:rsidRPr="00090AE7">
        <w:rPr>
          <w:rFonts w:ascii="Book Antiqua" w:hAnsi="Book Antiqua"/>
          <w:sz w:val="24"/>
          <w:szCs w:val="24"/>
        </w:rPr>
        <w:t>,</w:t>
      </w:r>
      <w:r w:rsidR="003E5068" w:rsidRPr="00090AE7">
        <w:rPr>
          <w:rFonts w:ascii="Book Antiqua" w:hAnsi="Book Antiqua"/>
          <w:sz w:val="24"/>
          <w:szCs w:val="24"/>
        </w:rPr>
        <w:t xml:space="preserve"> benign biliary tract strictures, biliary anastomotic strictures</w:t>
      </w:r>
      <w:r w:rsidRPr="00090AE7">
        <w:rPr>
          <w:rFonts w:ascii="Book Antiqua" w:hAnsi="Book Antiqua"/>
          <w:sz w:val="24"/>
          <w:szCs w:val="24"/>
        </w:rPr>
        <w:t xml:space="preserve"> and ma</w:t>
      </w:r>
      <w:r w:rsidR="003E5068" w:rsidRPr="00090AE7">
        <w:rPr>
          <w:rFonts w:ascii="Book Antiqua" w:hAnsi="Book Antiqua"/>
          <w:sz w:val="24"/>
          <w:szCs w:val="24"/>
        </w:rPr>
        <w:t>lignant biliary tract strictures</w:t>
      </w:r>
      <w:r w:rsidRPr="00090AE7">
        <w:rPr>
          <w:rFonts w:ascii="Book Antiqua" w:hAnsi="Book Antiqua"/>
          <w:sz w:val="24"/>
          <w:szCs w:val="24"/>
        </w:rPr>
        <w:t xml:space="preserve">. Though a </w:t>
      </w:r>
      <w:r w:rsidR="00126E62" w:rsidRPr="00090AE7">
        <w:rPr>
          <w:rFonts w:ascii="Book Antiqua" w:hAnsi="Book Antiqua"/>
          <w:sz w:val="24"/>
          <w:szCs w:val="24"/>
        </w:rPr>
        <w:t>CBD</w:t>
      </w:r>
      <w:r w:rsidRPr="00090AE7">
        <w:rPr>
          <w:rFonts w:ascii="Book Antiqua" w:hAnsi="Book Antiqua"/>
          <w:sz w:val="24"/>
          <w:szCs w:val="24"/>
        </w:rPr>
        <w:t xml:space="preserve"> stone is the most frequent etiology of AC, the incidence</w:t>
      </w:r>
      <w:r w:rsidR="000656B6" w:rsidRPr="00090AE7">
        <w:rPr>
          <w:rFonts w:ascii="Book Antiqua" w:hAnsi="Book Antiqua"/>
          <w:sz w:val="24"/>
          <w:szCs w:val="24"/>
        </w:rPr>
        <w:t>s</w:t>
      </w:r>
      <w:r w:rsidRPr="00090AE7">
        <w:rPr>
          <w:rFonts w:ascii="Book Antiqua" w:hAnsi="Book Antiqua"/>
          <w:sz w:val="24"/>
          <w:szCs w:val="24"/>
        </w:rPr>
        <w:t xml:space="preserve"> of AC due to malignant biliary tract stricture and </w:t>
      </w:r>
      <w:proofErr w:type="spellStart"/>
      <w:r w:rsidRPr="00090AE7">
        <w:rPr>
          <w:rFonts w:ascii="Book Antiqua" w:hAnsi="Book Antiqua"/>
          <w:sz w:val="24"/>
          <w:szCs w:val="24"/>
        </w:rPr>
        <w:t>sclerosing</w:t>
      </w:r>
      <w:proofErr w:type="spellEnd"/>
      <w:r w:rsidRPr="00090AE7">
        <w:rPr>
          <w:rFonts w:ascii="Book Antiqua" w:hAnsi="Book Antiqua"/>
          <w:sz w:val="24"/>
          <w:szCs w:val="24"/>
        </w:rPr>
        <w:t xml:space="preserve"> cholangitis have been increasing</w:t>
      </w:r>
      <w:r w:rsidR="009D084F" w:rsidRPr="00090AE7">
        <w:rPr>
          <w:rFonts w:ascii="Book Antiqua" w:hAnsi="Book Antiqua"/>
          <w:sz w:val="24"/>
          <w:szCs w:val="24"/>
        </w:rPr>
        <w:t xml:space="preserve"> </w:t>
      </w:r>
      <w:r w:rsidR="0017357F" w:rsidRPr="00090AE7">
        <w:rPr>
          <w:rFonts w:ascii="Book Antiqua" w:hAnsi="Book Antiqua"/>
          <w:sz w:val="24"/>
          <w:szCs w:val="24"/>
        </w:rPr>
        <w:t>recently</w:t>
      </w:r>
      <w:r w:rsidR="007132DC" w:rsidRPr="00090AE7">
        <w:rPr>
          <w:rFonts w:ascii="Book Antiqua" w:hAnsi="Book Antiqua"/>
          <w:noProof/>
          <w:sz w:val="24"/>
          <w:szCs w:val="24"/>
          <w:vertAlign w:val="superscript"/>
        </w:rPr>
        <w:t>[5,6]</w:t>
      </w:r>
      <w:r w:rsidR="003B2BBB" w:rsidRPr="00090AE7">
        <w:rPr>
          <w:rFonts w:ascii="Book Antiqua" w:hAnsi="Book Antiqua"/>
          <w:sz w:val="24"/>
          <w:szCs w:val="24"/>
        </w:rPr>
        <w:t>.</w:t>
      </w:r>
    </w:p>
    <w:p w14:paraId="5CDA6520" w14:textId="146B1500" w:rsidR="007B1AF8"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The major changes reflected in the TG13 were a rearrangement of the diagnostic items and </w:t>
      </w:r>
      <w:r w:rsidR="00FB4E57" w:rsidRPr="00090AE7">
        <w:rPr>
          <w:rFonts w:ascii="Book Antiqua" w:hAnsi="Book Antiqua"/>
          <w:sz w:val="24"/>
          <w:szCs w:val="24"/>
        </w:rPr>
        <w:t xml:space="preserve">the </w:t>
      </w:r>
      <w:r w:rsidRPr="00090AE7">
        <w:rPr>
          <w:rFonts w:ascii="Book Antiqua" w:hAnsi="Book Antiqua"/>
          <w:sz w:val="24"/>
          <w:szCs w:val="24"/>
        </w:rPr>
        <w:t xml:space="preserve">exclusion of abdominal pain from the diagnostic list. </w:t>
      </w:r>
      <w:r w:rsidR="00FB4E57" w:rsidRPr="00090AE7">
        <w:rPr>
          <w:rFonts w:ascii="Book Antiqua" w:hAnsi="Book Antiqua"/>
          <w:sz w:val="24"/>
          <w:szCs w:val="24"/>
        </w:rPr>
        <w:t>C</w:t>
      </w:r>
      <w:r w:rsidRPr="00090AE7">
        <w:rPr>
          <w:rFonts w:ascii="Book Antiqua" w:hAnsi="Book Antiqua"/>
          <w:sz w:val="24"/>
          <w:szCs w:val="24"/>
        </w:rPr>
        <w:t xml:space="preserve">holangitis </w:t>
      </w:r>
      <w:r w:rsidR="00FB4E57" w:rsidRPr="00090AE7">
        <w:rPr>
          <w:rFonts w:ascii="Book Antiqua" w:hAnsi="Book Antiqua"/>
          <w:sz w:val="24"/>
          <w:szCs w:val="24"/>
        </w:rPr>
        <w:t xml:space="preserve">severity </w:t>
      </w:r>
      <w:r w:rsidR="0017357F" w:rsidRPr="00090AE7">
        <w:rPr>
          <w:rFonts w:ascii="Book Antiqua" w:hAnsi="Book Antiqua"/>
          <w:sz w:val="24"/>
          <w:szCs w:val="24"/>
        </w:rPr>
        <w:t>wa</w:t>
      </w:r>
      <w:r w:rsidRPr="00090AE7">
        <w:rPr>
          <w:rFonts w:ascii="Book Antiqua" w:hAnsi="Book Antiqua"/>
          <w:sz w:val="24"/>
          <w:szCs w:val="24"/>
        </w:rPr>
        <w:t xml:space="preserve">s categorized </w:t>
      </w:r>
      <w:r w:rsidR="0017357F" w:rsidRPr="00090AE7">
        <w:rPr>
          <w:rFonts w:ascii="Book Antiqua" w:hAnsi="Book Antiqua"/>
          <w:sz w:val="24"/>
          <w:szCs w:val="24"/>
        </w:rPr>
        <w:t xml:space="preserve">as </w:t>
      </w:r>
      <w:r w:rsidRPr="00090AE7">
        <w:rPr>
          <w:rFonts w:ascii="Book Antiqua" w:hAnsi="Book Antiqua"/>
          <w:sz w:val="24"/>
          <w:szCs w:val="24"/>
        </w:rPr>
        <w:t xml:space="preserve">Grade I (mild), Grade II (moderate) and Grade III (severe). </w:t>
      </w:r>
      <w:proofErr w:type="spellStart"/>
      <w:r w:rsidRPr="00090AE7">
        <w:rPr>
          <w:rFonts w:ascii="Book Antiqua" w:hAnsi="Book Antiqua"/>
          <w:sz w:val="24"/>
          <w:szCs w:val="24"/>
        </w:rPr>
        <w:t>Kiriyama</w:t>
      </w:r>
      <w:proofErr w:type="spellEnd"/>
      <w:r w:rsidRPr="00180AD2">
        <w:rPr>
          <w:rFonts w:ascii="Book Antiqua" w:hAnsi="Book Antiqua"/>
          <w:i/>
          <w:sz w:val="24"/>
          <w:szCs w:val="24"/>
        </w:rPr>
        <w:t xml:space="preserve"> et </w:t>
      </w:r>
      <w:proofErr w:type="gramStart"/>
      <w:r w:rsidRPr="00180AD2">
        <w:rPr>
          <w:rFonts w:ascii="Book Antiqua" w:hAnsi="Book Antiqua"/>
          <w:i/>
          <w:sz w:val="24"/>
          <w:szCs w:val="24"/>
        </w:rPr>
        <w:t>al</w:t>
      </w:r>
      <w:r w:rsidR="00180AD2" w:rsidRPr="00090AE7">
        <w:rPr>
          <w:rFonts w:ascii="Book Antiqua" w:hAnsi="Book Antiqua"/>
          <w:noProof/>
          <w:sz w:val="24"/>
          <w:szCs w:val="24"/>
          <w:vertAlign w:val="superscript"/>
        </w:rPr>
        <w:t>[</w:t>
      </w:r>
      <w:proofErr w:type="gramEnd"/>
      <w:r w:rsidR="00180AD2" w:rsidRPr="00090AE7">
        <w:rPr>
          <w:rFonts w:ascii="Book Antiqua" w:hAnsi="Book Antiqua"/>
          <w:noProof/>
          <w:sz w:val="24"/>
          <w:szCs w:val="24"/>
          <w:vertAlign w:val="superscript"/>
        </w:rPr>
        <w:t>7]</w:t>
      </w:r>
      <w:r w:rsidRPr="00090AE7">
        <w:rPr>
          <w:rFonts w:ascii="Book Antiqua" w:hAnsi="Book Antiqua"/>
          <w:sz w:val="24"/>
          <w:szCs w:val="24"/>
        </w:rPr>
        <w:t xml:space="preserve"> investigated the accuracy of the TG13. The sensitivity for AC severity is 91.8%</w:t>
      </w:r>
      <w:r w:rsidR="00FB4E57" w:rsidRPr="00090AE7">
        <w:rPr>
          <w:rFonts w:ascii="Book Antiqua" w:hAnsi="Book Antiqua"/>
          <w:sz w:val="24"/>
          <w:szCs w:val="24"/>
        </w:rPr>
        <w:t>,</w:t>
      </w:r>
      <w:r w:rsidRPr="00090AE7">
        <w:rPr>
          <w:rFonts w:ascii="Book Antiqua" w:hAnsi="Book Antiqua"/>
          <w:sz w:val="24"/>
          <w:szCs w:val="24"/>
        </w:rPr>
        <w:t xml:space="preserve"> and </w:t>
      </w:r>
      <w:r w:rsidRPr="00090AE7">
        <w:rPr>
          <w:rFonts w:ascii="Book Antiqua" w:hAnsi="Book Antiqua"/>
          <w:sz w:val="24"/>
          <w:szCs w:val="24"/>
        </w:rPr>
        <w:lastRenderedPageBreak/>
        <w:t xml:space="preserve">the specificity </w:t>
      </w:r>
      <w:r w:rsidR="00FB4E57" w:rsidRPr="00090AE7">
        <w:rPr>
          <w:rFonts w:ascii="Book Antiqua" w:hAnsi="Book Antiqua"/>
          <w:sz w:val="24"/>
          <w:szCs w:val="24"/>
        </w:rPr>
        <w:t xml:space="preserve">for AC </w:t>
      </w:r>
      <w:r w:rsidRPr="00090AE7">
        <w:rPr>
          <w:rFonts w:ascii="Book Antiqua" w:hAnsi="Book Antiqua"/>
          <w:sz w:val="24"/>
          <w:szCs w:val="24"/>
        </w:rPr>
        <w:t>is 77.7</w:t>
      </w:r>
      <w:r w:rsidR="003B2BBB" w:rsidRPr="00090AE7">
        <w:rPr>
          <w:rFonts w:ascii="Book Antiqua" w:hAnsi="Book Antiqua"/>
          <w:sz w:val="24"/>
          <w:szCs w:val="24"/>
        </w:rPr>
        <w:t>%</w:t>
      </w:r>
      <w:r w:rsidR="00D359DD" w:rsidRPr="00090AE7">
        <w:rPr>
          <w:rFonts w:ascii="Book Antiqua" w:hAnsi="Book Antiqua"/>
          <w:sz w:val="24"/>
          <w:szCs w:val="24"/>
        </w:rPr>
        <w:t>.</w:t>
      </w:r>
    </w:p>
    <w:p w14:paraId="41666E37" w14:textId="0B071FF0" w:rsidR="00ED6BDF"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According to the TG13, appropriate treatment during the acute phase of AC is important because the mortality associated with AC is 2.7</w:t>
      </w:r>
      <w:r w:rsidR="00180AD2">
        <w:rPr>
          <w:rFonts w:ascii="Book Antiqua" w:eastAsia="宋体" w:hAnsi="Book Antiqua" w:hint="eastAsia"/>
          <w:sz w:val="24"/>
          <w:szCs w:val="24"/>
          <w:lang w:eastAsia="zh-CN"/>
        </w:rPr>
        <w:t>%</w:t>
      </w:r>
      <w:r w:rsidR="00180AD2">
        <w:rPr>
          <w:rFonts w:ascii="Book Antiqua" w:hAnsi="Book Antiqua"/>
          <w:sz w:val="24"/>
          <w:szCs w:val="24"/>
        </w:rPr>
        <w:t>-10%. Among 60</w:t>
      </w:r>
      <w:r w:rsidRPr="00090AE7">
        <w:rPr>
          <w:rFonts w:ascii="Book Antiqua" w:hAnsi="Book Antiqua"/>
          <w:sz w:val="24"/>
          <w:szCs w:val="24"/>
        </w:rPr>
        <w:t xml:space="preserve">842 </w:t>
      </w:r>
      <w:r w:rsidR="009237B3" w:rsidRPr="00090AE7">
        <w:rPr>
          <w:rFonts w:ascii="Book Antiqua" w:hAnsi="Book Antiqua"/>
          <w:sz w:val="24"/>
          <w:szCs w:val="24"/>
        </w:rPr>
        <w:t xml:space="preserve">AC </w:t>
      </w:r>
      <w:r w:rsidRPr="00090AE7">
        <w:rPr>
          <w:rFonts w:ascii="Book Antiqua" w:hAnsi="Book Antiqua"/>
          <w:sz w:val="24"/>
          <w:szCs w:val="24"/>
        </w:rPr>
        <w:t>cases extracted from the Japanese administrative database according to the Diagnosis Procedure Combination system (DPC) of Japan, the mortality was 2.7</w:t>
      </w:r>
      <w:r w:rsidR="003B2BBB" w:rsidRPr="00090AE7">
        <w:rPr>
          <w:rFonts w:ascii="Book Antiqua" w:hAnsi="Book Antiqua"/>
          <w:sz w:val="24"/>
          <w:szCs w:val="24"/>
        </w:rPr>
        <w:t>%</w:t>
      </w:r>
      <w:r w:rsidR="00144A2D" w:rsidRPr="00090AE7">
        <w:rPr>
          <w:rFonts w:ascii="Book Antiqua" w:hAnsi="Book Antiqua"/>
          <w:noProof/>
          <w:sz w:val="24"/>
          <w:szCs w:val="24"/>
          <w:vertAlign w:val="superscript"/>
        </w:rPr>
        <w:t>[8]</w:t>
      </w:r>
      <w:r w:rsidR="00D359DD" w:rsidRPr="00090AE7">
        <w:rPr>
          <w:rFonts w:ascii="Book Antiqua" w:hAnsi="Book Antiqua"/>
          <w:sz w:val="24"/>
          <w:szCs w:val="24"/>
        </w:rPr>
        <w:t>.</w:t>
      </w:r>
      <w:r w:rsidRPr="00090AE7">
        <w:rPr>
          <w:rFonts w:ascii="Book Antiqua" w:hAnsi="Book Antiqua"/>
          <w:sz w:val="24"/>
          <w:szCs w:val="24"/>
        </w:rPr>
        <w:t xml:space="preserve"> The primary cause of dea</w:t>
      </w:r>
      <w:r w:rsidR="002173FD" w:rsidRPr="00090AE7">
        <w:rPr>
          <w:rFonts w:ascii="Book Antiqua" w:hAnsi="Book Antiqua"/>
          <w:sz w:val="24"/>
          <w:szCs w:val="24"/>
        </w:rPr>
        <w:t>th among patients with AC is multiple organ failure</w:t>
      </w:r>
      <w:r w:rsidRPr="00090AE7">
        <w:rPr>
          <w:rFonts w:ascii="Book Antiqua" w:hAnsi="Book Antiqua"/>
          <w:sz w:val="24"/>
          <w:szCs w:val="24"/>
        </w:rPr>
        <w:t xml:space="preserve"> associated with irreversible </w:t>
      </w:r>
      <w:proofErr w:type="gramStart"/>
      <w:r w:rsidRPr="00090AE7">
        <w:rPr>
          <w:rFonts w:ascii="Book Antiqua" w:hAnsi="Book Antiqua"/>
          <w:sz w:val="24"/>
          <w:szCs w:val="24"/>
        </w:rPr>
        <w:t>shock</w:t>
      </w:r>
      <w:r w:rsidR="00144A2D" w:rsidRPr="00090AE7">
        <w:rPr>
          <w:rFonts w:ascii="Book Antiqua" w:hAnsi="Book Antiqua"/>
          <w:noProof/>
          <w:sz w:val="24"/>
          <w:szCs w:val="24"/>
          <w:vertAlign w:val="superscript"/>
        </w:rPr>
        <w:t>[</w:t>
      </w:r>
      <w:proofErr w:type="gramEnd"/>
      <w:r w:rsidR="00144A2D" w:rsidRPr="00090AE7">
        <w:rPr>
          <w:rFonts w:ascii="Book Antiqua" w:hAnsi="Book Antiqua"/>
          <w:noProof/>
          <w:sz w:val="24"/>
          <w:szCs w:val="24"/>
          <w:vertAlign w:val="superscript"/>
        </w:rPr>
        <w:t>9]</w:t>
      </w:r>
      <w:r w:rsidR="00D359DD" w:rsidRPr="00090AE7">
        <w:rPr>
          <w:rFonts w:ascii="Book Antiqua" w:hAnsi="Book Antiqua"/>
          <w:sz w:val="24"/>
          <w:szCs w:val="24"/>
        </w:rPr>
        <w:t>.</w:t>
      </w:r>
    </w:p>
    <w:p w14:paraId="119F1BE9" w14:textId="478EE926" w:rsidR="00ED6BDF"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The T</w:t>
      </w:r>
      <w:r w:rsidR="00E05651" w:rsidRPr="00090AE7">
        <w:rPr>
          <w:rFonts w:ascii="Book Antiqua" w:hAnsi="Book Antiqua"/>
          <w:sz w:val="24"/>
          <w:szCs w:val="24"/>
        </w:rPr>
        <w:t xml:space="preserve">G13 further recommends treatment </w:t>
      </w:r>
      <w:r w:rsidRPr="00090AE7">
        <w:rPr>
          <w:rFonts w:ascii="Book Antiqua" w:hAnsi="Book Antiqua"/>
          <w:sz w:val="24"/>
          <w:szCs w:val="24"/>
        </w:rPr>
        <w:t xml:space="preserve">based on </w:t>
      </w:r>
      <w:r w:rsidR="00A8002E" w:rsidRPr="00090AE7">
        <w:rPr>
          <w:rFonts w:ascii="Book Antiqua" w:hAnsi="Book Antiqua"/>
          <w:sz w:val="24"/>
          <w:szCs w:val="24"/>
        </w:rPr>
        <w:t xml:space="preserve">AC </w:t>
      </w:r>
      <w:r w:rsidRPr="00090AE7">
        <w:rPr>
          <w:rFonts w:ascii="Book Antiqua" w:hAnsi="Book Antiqua"/>
          <w:sz w:val="24"/>
          <w:szCs w:val="24"/>
        </w:rPr>
        <w:t xml:space="preserve">severity. The initial treatment, which includes a full dose of antimicrobial agents, is provided for all patients with AC. For non-responders with mild and moderate AC, biliary drainage should be performed immediately. For patients with severe AC, appropriate organ support is required, and biliary drainage should be performed after hemodynamic stabilization has been </w:t>
      </w:r>
      <w:proofErr w:type="gramStart"/>
      <w:r w:rsidRPr="00090AE7">
        <w:rPr>
          <w:rFonts w:ascii="Book Antiqua" w:hAnsi="Book Antiqua"/>
          <w:sz w:val="24"/>
          <w:szCs w:val="24"/>
        </w:rPr>
        <w:t>achieved</w:t>
      </w:r>
      <w:r w:rsidR="00DF7739" w:rsidRPr="00090AE7">
        <w:rPr>
          <w:rFonts w:ascii="Book Antiqua" w:hAnsi="Book Antiqua"/>
          <w:noProof/>
          <w:sz w:val="24"/>
          <w:szCs w:val="24"/>
          <w:vertAlign w:val="superscript"/>
        </w:rPr>
        <w:t>[</w:t>
      </w:r>
      <w:proofErr w:type="gramEnd"/>
      <w:r w:rsidR="00DF7739" w:rsidRPr="00090AE7">
        <w:rPr>
          <w:rFonts w:ascii="Book Antiqua" w:hAnsi="Book Antiqua"/>
          <w:noProof/>
          <w:sz w:val="24"/>
          <w:szCs w:val="24"/>
          <w:vertAlign w:val="superscript"/>
        </w:rPr>
        <w:t>10]</w:t>
      </w:r>
      <w:r w:rsidR="00D359DD" w:rsidRPr="00090AE7">
        <w:rPr>
          <w:rFonts w:ascii="Book Antiqua" w:hAnsi="Book Antiqua"/>
          <w:sz w:val="24"/>
          <w:szCs w:val="24"/>
        </w:rPr>
        <w:t>.</w:t>
      </w:r>
      <w:r w:rsidRPr="00090AE7">
        <w:rPr>
          <w:rFonts w:ascii="Book Antiqua" w:hAnsi="Book Antiqua"/>
          <w:sz w:val="24"/>
          <w:szCs w:val="24"/>
        </w:rPr>
        <w:t xml:space="preserve"> Biliary drainage includes percutaneous </w:t>
      </w:r>
      <w:proofErr w:type="spellStart"/>
      <w:r w:rsidRPr="00090AE7">
        <w:rPr>
          <w:rFonts w:ascii="Book Antiqua" w:hAnsi="Book Antiqua"/>
          <w:sz w:val="24"/>
          <w:szCs w:val="24"/>
        </w:rPr>
        <w:t>transhepatic</w:t>
      </w:r>
      <w:proofErr w:type="spellEnd"/>
      <w:r w:rsidRPr="00090AE7">
        <w:rPr>
          <w:rFonts w:ascii="Book Antiqua" w:hAnsi="Book Antiqua"/>
          <w:sz w:val="24"/>
          <w:szCs w:val="24"/>
        </w:rPr>
        <w:t xml:space="preserve"> biliary drainage, surgical biliary drainage, EBD and endoscopic ultrasonography-guided biliary drainage. EBD is recommended as the first choice because it is considered a minimally invasive biliary drainage </w:t>
      </w:r>
      <w:proofErr w:type="gramStart"/>
      <w:r w:rsidRPr="00090AE7">
        <w:rPr>
          <w:rFonts w:ascii="Book Antiqua" w:hAnsi="Book Antiqua"/>
          <w:sz w:val="24"/>
          <w:szCs w:val="24"/>
        </w:rPr>
        <w:t>technique</w:t>
      </w:r>
      <w:r w:rsidR="002C0EEE" w:rsidRPr="00090AE7">
        <w:rPr>
          <w:rFonts w:ascii="Book Antiqua" w:hAnsi="Book Antiqua"/>
          <w:noProof/>
          <w:sz w:val="24"/>
          <w:szCs w:val="24"/>
          <w:vertAlign w:val="superscript"/>
        </w:rPr>
        <w:t>[</w:t>
      </w:r>
      <w:proofErr w:type="gramEnd"/>
      <w:r w:rsidR="002C0EEE" w:rsidRPr="00090AE7">
        <w:rPr>
          <w:rFonts w:ascii="Book Antiqua" w:hAnsi="Book Antiqua"/>
          <w:noProof/>
          <w:sz w:val="24"/>
          <w:szCs w:val="24"/>
          <w:vertAlign w:val="superscript"/>
        </w:rPr>
        <w:t>11-13]</w:t>
      </w:r>
      <w:r w:rsidR="00D359DD" w:rsidRPr="00090AE7">
        <w:rPr>
          <w:rFonts w:ascii="Book Antiqua" w:hAnsi="Book Antiqua"/>
          <w:sz w:val="24"/>
          <w:szCs w:val="24"/>
        </w:rPr>
        <w:t>.</w:t>
      </w:r>
    </w:p>
    <w:p w14:paraId="1FFE6AA6" w14:textId="1BA8B595" w:rsidR="00E05651"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There are several differences in EST between the TG07 and TG13. In the TG07, an additional EST </w:t>
      </w:r>
      <w:r w:rsidR="007B1AF8" w:rsidRPr="00090AE7">
        <w:rPr>
          <w:rFonts w:ascii="Book Antiqua" w:hAnsi="Book Antiqua"/>
          <w:sz w:val="24"/>
          <w:szCs w:val="24"/>
        </w:rPr>
        <w:t>is not necessary</w:t>
      </w:r>
      <w:r w:rsidRPr="00090AE7">
        <w:rPr>
          <w:rFonts w:ascii="Book Antiqua" w:hAnsi="Book Antiqua"/>
          <w:sz w:val="24"/>
          <w:szCs w:val="24"/>
        </w:rPr>
        <w:t xml:space="preserve"> because EST is associated with serious complications, such as hemorrhage. AC a</w:t>
      </w:r>
      <w:r w:rsidR="003E5068" w:rsidRPr="00090AE7">
        <w:rPr>
          <w:rFonts w:ascii="Book Antiqua" w:hAnsi="Book Antiqua"/>
          <w:sz w:val="24"/>
          <w:szCs w:val="24"/>
        </w:rPr>
        <w:t>lone is a risk factor for post-</w:t>
      </w:r>
      <w:r w:rsidRPr="00090AE7">
        <w:rPr>
          <w:rFonts w:ascii="Book Antiqua" w:hAnsi="Book Antiqua"/>
          <w:sz w:val="24"/>
          <w:szCs w:val="24"/>
        </w:rPr>
        <w:t xml:space="preserve">EST </w:t>
      </w:r>
      <w:proofErr w:type="gramStart"/>
      <w:r w:rsidRPr="00090AE7">
        <w:rPr>
          <w:rFonts w:ascii="Book Antiqua" w:hAnsi="Book Antiqua"/>
          <w:sz w:val="24"/>
          <w:szCs w:val="24"/>
        </w:rPr>
        <w:t>hemorrhage</w:t>
      </w:r>
      <w:r w:rsidR="00441649" w:rsidRPr="00090AE7">
        <w:rPr>
          <w:rFonts w:ascii="Book Antiqua" w:hAnsi="Book Antiqua"/>
          <w:noProof/>
          <w:sz w:val="24"/>
          <w:szCs w:val="24"/>
          <w:vertAlign w:val="superscript"/>
        </w:rPr>
        <w:t>[</w:t>
      </w:r>
      <w:proofErr w:type="gramEnd"/>
      <w:r w:rsidR="00441649" w:rsidRPr="00090AE7">
        <w:rPr>
          <w:rFonts w:ascii="Book Antiqua" w:hAnsi="Book Antiqua"/>
          <w:noProof/>
          <w:sz w:val="24"/>
          <w:szCs w:val="24"/>
          <w:vertAlign w:val="superscript"/>
        </w:rPr>
        <w:t>14]</w:t>
      </w:r>
      <w:r w:rsidR="00D359DD" w:rsidRPr="00090AE7">
        <w:rPr>
          <w:rFonts w:ascii="Book Antiqua" w:hAnsi="Book Antiqua"/>
          <w:sz w:val="24"/>
          <w:szCs w:val="24"/>
        </w:rPr>
        <w:t>.</w:t>
      </w:r>
      <w:r w:rsidR="00E05651" w:rsidRPr="00090AE7">
        <w:rPr>
          <w:rFonts w:ascii="Book Antiqua" w:hAnsi="Book Antiqua"/>
          <w:sz w:val="24"/>
          <w:szCs w:val="24"/>
        </w:rPr>
        <w:t xml:space="preserve"> In particular, </w:t>
      </w:r>
      <w:r w:rsidRPr="00090AE7">
        <w:rPr>
          <w:rFonts w:ascii="Book Antiqua" w:hAnsi="Book Antiqua"/>
          <w:sz w:val="24"/>
          <w:szCs w:val="24"/>
        </w:rPr>
        <w:t xml:space="preserve">EST should be avoided in patients with severe AC because they often have blood-coagulation disorders. According to the TG13, EST </w:t>
      </w:r>
      <w:r w:rsidR="00A8002E" w:rsidRPr="00090AE7">
        <w:rPr>
          <w:rFonts w:ascii="Book Antiqua" w:hAnsi="Book Antiqua"/>
          <w:sz w:val="24"/>
          <w:szCs w:val="24"/>
        </w:rPr>
        <w:t xml:space="preserve">may </w:t>
      </w:r>
      <w:r w:rsidRPr="00090AE7">
        <w:rPr>
          <w:rFonts w:ascii="Book Antiqua" w:hAnsi="Book Antiqua"/>
          <w:sz w:val="24"/>
          <w:szCs w:val="24"/>
        </w:rPr>
        <w:t xml:space="preserve">be indicated for the initial endoscopic CBD stone removal in patients with </w:t>
      </w:r>
      <w:proofErr w:type="gramStart"/>
      <w:r w:rsidRPr="00090AE7">
        <w:rPr>
          <w:rFonts w:ascii="Book Antiqua" w:hAnsi="Book Antiqua"/>
          <w:sz w:val="24"/>
          <w:szCs w:val="24"/>
        </w:rPr>
        <w:t>AC</w:t>
      </w:r>
      <w:r w:rsidR="00635441" w:rsidRPr="00090AE7">
        <w:rPr>
          <w:rFonts w:ascii="Book Antiqua" w:hAnsi="Book Antiqua"/>
          <w:noProof/>
          <w:sz w:val="24"/>
          <w:szCs w:val="24"/>
          <w:vertAlign w:val="superscript"/>
        </w:rPr>
        <w:t>[</w:t>
      </w:r>
      <w:proofErr w:type="gramEnd"/>
      <w:r w:rsidR="00635441" w:rsidRPr="00090AE7">
        <w:rPr>
          <w:rFonts w:ascii="Book Antiqua" w:hAnsi="Book Antiqua"/>
          <w:noProof/>
          <w:sz w:val="24"/>
          <w:szCs w:val="24"/>
          <w:vertAlign w:val="superscript"/>
        </w:rPr>
        <w:t>1]</w:t>
      </w:r>
      <w:r w:rsidR="00D359DD" w:rsidRPr="00090AE7">
        <w:rPr>
          <w:rFonts w:ascii="Book Antiqua" w:hAnsi="Book Antiqua"/>
          <w:sz w:val="24"/>
          <w:szCs w:val="24"/>
        </w:rPr>
        <w:t>.</w:t>
      </w:r>
      <w:r w:rsidRPr="00090AE7">
        <w:rPr>
          <w:rFonts w:ascii="Book Antiqua" w:hAnsi="Book Antiqua"/>
          <w:sz w:val="24"/>
          <w:szCs w:val="24"/>
        </w:rPr>
        <w:t xml:space="preserve"> These recommendations suggest that the choice of performing an additional EST should be based on the patient</w:t>
      </w:r>
      <w:r w:rsidR="00180AD2">
        <w:rPr>
          <w:rFonts w:ascii="Book Antiqua" w:eastAsia="宋体" w:hAnsi="Book Antiqua"/>
          <w:sz w:val="24"/>
          <w:szCs w:val="24"/>
          <w:lang w:eastAsia="zh-CN"/>
        </w:rPr>
        <w:t>’</w:t>
      </w:r>
      <w:r w:rsidRPr="00090AE7">
        <w:rPr>
          <w:rFonts w:ascii="Book Antiqua" w:hAnsi="Book Antiqua"/>
          <w:sz w:val="24"/>
          <w:szCs w:val="24"/>
        </w:rPr>
        <w:t xml:space="preserve">s clinical </w:t>
      </w:r>
      <w:proofErr w:type="gramStart"/>
      <w:r w:rsidRPr="00090AE7">
        <w:rPr>
          <w:rFonts w:ascii="Book Antiqua" w:hAnsi="Book Antiqua"/>
          <w:sz w:val="24"/>
          <w:szCs w:val="24"/>
        </w:rPr>
        <w:lastRenderedPageBreak/>
        <w:t>condition</w:t>
      </w:r>
      <w:r w:rsidR="00441649" w:rsidRPr="00090AE7">
        <w:rPr>
          <w:rFonts w:ascii="Book Antiqua" w:hAnsi="Book Antiqua"/>
          <w:noProof/>
          <w:sz w:val="24"/>
          <w:szCs w:val="24"/>
          <w:vertAlign w:val="superscript"/>
        </w:rPr>
        <w:t>[</w:t>
      </w:r>
      <w:proofErr w:type="gramEnd"/>
      <w:r w:rsidR="00441649" w:rsidRPr="00090AE7">
        <w:rPr>
          <w:rFonts w:ascii="Book Antiqua" w:hAnsi="Book Antiqua"/>
          <w:noProof/>
          <w:sz w:val="24"/>
          <w:szCs w:val="24"/>
          <w:vertAlign w:val="superscript"/>
        </w:rPr>
        <w:t>15]</w:t>
      </w:r>
      <w:r w:rsidR="00D359DD" w:rsidRPr="00090AE7">
        <w:rPr>
          <w:rFonts w:ascii="Book Antiqua" w:hAnsi="Book Antiqua"/>
          <w:sz w:val="24"/>
          <w:szCs w:val="24"/>
        </w:rPr>
        <w:t>.</w:t>
      </w:r>
    </w:p>
    <w:p w14:paraId="7E4E3433" w14:textId="6D1BAF6C" w:rsidR="00ED6BDF"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Recently, studies evaluating </w:t>
      </w:r>
      <w:r w:rsidR="00FB4E57" w:rsidRPr="00090AE7">
        <w:rPr>
          <w:rFonts w:ascii="Book Antiqua" w:hAnsi="Book Antiqua"/>
          <w:sz w:val="24"/>
          <w:szCs w:val="24"/>
        </w:rPr>
        <w:t xml:space="preserve">initial </w:t>
      </w:r>
      <w:r w:rsidRPr="00090AE7">
        <w:rPr>
          <w:rFonts w:ascii="Book Antiqua" w:hAnsi="Book Antiqua"/>
          <w:sz w:val="24"/>
          <w:szCs w:val="24"/>
        </w:rPr>
        <w:t xml:space="preserve">endoscopic CBD stone removal in patients with AC have emerged in the literature. </w:t>
      </w:r>
      <w:proofErr w:type="spellStart"/>
      <w:r w:rsidRPr="00090AE7">
        <w:rPr>
          <w:rFonts w:ascii="Book Antiqua" w:hAnsi="Book Antiqua"/>
          <w:sz w:val="24"/>
          <w:szCs w:val="24"/>
        </w:rPr>
        <w:t>Eto</w:t>
      </w:r>
      <w:proofErr w:type="spellEnd"/>
      <w:r w:rsidRPr="00090AE7">
        <w:rPr>
          <w:rFonts w:ascii="Book Antiqua" w:hAnsi="Book Antiqua"/>
          <w:sz w:val="24"/>
          <w:szCs w:val="24"/>
        </w:rPr>
        <w:t xml:space="preserve"> </w:t>
      </w:r>
      <w:r w:rsidRPr="00180AD2">
        <w:rPr>
          <w:rFonts w:ascii="Book Antiqua" w:hAnsi="Book Antiqua"/>
          <w:i/>
          <w:sz w:val="24"/>
          <w:szCs w:val="24"/>
        </w:rPr>
        <w:t xml:space="preserve">et </w:t>
      </w:r>
      <w:proofErr w:type="gramStart"/>
      <w:r w:rsidRPr="00180AD2">
        <w:rPr>
          <w:rFonts w:ascii="Book Antiqua" w:hAnsi="Book Antiqua"/>
          <w:i/>
          <w:sz w:val="24"/>
          <w:szCs w:val="24"/>
        </w:rPr>
        <w:t>al</w:t>
      </w:r>
      <w:r w:rsidR="00180AD2" w:rsidRPr="00090AE7">
        <w:rPr>
          <w:rFonts w:ascii="Book Antiqua" w:hAnsi="Book Antiqua"/>
          <w:noProof/>
          <w:sz w:val="24"/>
          <w:szCs w:val="24"/>
          <w:vertAlign w:val="superscript"/>
        </w:rPr>
        <w:t>[</w:t>
      </w:r>
      <w:proofErr w:type="gramEnd"/>
      <w:r w:rsidR="00180AD2" w:rsidRPr="00090AE7">
        <w:rPr>
          <w:rFonts w:ascii="Book Antiqua" w:hAnsi="Book Antiqua"/>
          <w:noProof/>
          <w:sz w:val="24"/>
          <w:szCs w:val="24"/>
          <w:vertAlign w:val="superscript"/>
        </w:rPr>
        <w:t>16]</w:t>
      </w:r>
      <w:r w:rsidRPr="00090AE7">
        <w:rPr>
          <w:rFonts w:ascii="Book Antiqua" w:hAnsi="Book Antiqua"/>
          <w:sz w:val="24"/>
          <w:szCs w:val="24"/>
        </w:rPr>
        <w:t xml:space="preserve"> reported that the improvement rate of cholangitis was 90% and </w:t>
      </w:r>
      <w:r w:rsidR="00FB4E57" w:rsidRPr="00090AE7">
        <w:rPr>
          <w:rFonts w:ascii="Book Antiqua" w:hAnsi="Book Antiqua"/>
          <w:sz w:val="24"/>
          <w:szCs w:val="24"/>
        </w:rPr>
        <w:t xml:space="preserve">that </w:t>
      </w:r>
      <w:r w:rsidRPr="00090AE7">
        <w:rPr>
          <w:rFonts w:ascii="Book Antiqua" w:hAnsi="Book Antiqua"/>
          <w:sz w:val="24"/>
          <w:szCs w:val="24"/>
        </w:rPr>
        <w:t xml:space="preserve">the rate of complications was 10% (post-ERCP pancreatitis, hemorrhage, </w:t>
      </w:r>
      <w:proofErr w:type="spellStart"/>
      <w:r w:rsidRPr="00090AE7">
        <w:rPr>
          <w:rFonts w:ascii="Book Antiqua" w:hAnsi="Book Antiqua"/>
          <w:sz w:val="24"/>
          <w:szCs w:val="24"/>
        </w:rPr>
        <w:t>cholecystitis</w:t>
      </w:r>
      <w:proofErr w:type="spellEnd"/>
      <w:r w:rsidRPr="00090AE7">
        <w:rPr>
          <w:rFonts w:ascii="Book Antiqua" w:hAnsi="Book Antiqua"/>
          <w:sz w:val="24"/>
          <w:szCs w:val="24"/>
        </w:rPr>
        <w:t xml:space="preserve">, or pneumonia). </w:t>
      </w:r>
      <w:r w:rsidR="00A8002E" w:rsidRPr="00090AE7">
        <w:rPr>
          <w:rFonts w:ascii="Book Antiqua" w:hAnsi="Book Antiqua"/>
          <w:sz w:val="24"/>
          <w:szCs w:val="24"/>
        </w:rPr>
        <w:t>N</w:t>
      </w:r>
      <w:r w:rsidRPr="00090AE7">
        <w:rPr>
          <w:rFonts w:ascii="Book Antiqua" w:hAnsi="Book Antiqua"/>
          <w:sz w:val="24"/>
          <w:szCs w:val="24"/>
        </w:rPr>
        <w:t>ot</w:t>
      </w:r>
      <w:r w:rsidR="00A8002E" w:rsidRPr="00090AE7">
        <w:rPr>
          <w:rFonts w:ascii="Book Antiqua" w:hAnsi="Book Antiqua"/>
          <w:sz w:val="24"/>
          <w:szCs w:val="24"/>
        </w:rPr>
        <w:t>ably</w:t>
      </w:r>
      <w:r w:rsidRPr="00090AE7">
        <w:rPr>
          <w:rFonts w:ascii="Book Antiqua" w:hAnsi="Book Antiqua"/>
          <w:sz w:val="24"/>
          <w:szCs w:val="24"/>
        </w:rPr>
        <w:t xml:space="preserve">, hemorrhage occurred in 2% of </w:t>
      </w:r>
      <w:proofErr w:type="gramStart"/>
      <w:r w:rsidRPr="00090AE7">
        <w:rPr>
          <w:rFonts w:ascii="Book Antiqua" w:hAnsi="Book Antiqua"/>
          <w:sz w:val="24"/>
          <w:szCs w:val="24"/>
        </w:rPr>
        <w:t>patients</w:t>
      </w:r>
      <w:r w:rsidR="00441649" w:rsidRPr="00090AE7">
        <w:rPr>
          <w:rFonts w:ascii="Book Antiqua" w:hAnsi="Book Antiqua"/>
          <w:noProof/>
          <w:sz w:val="24"/>
          <w:szCs w:val="24"/>
          <w:vertAlign w:val="superscript"/>
        </w:rPr>
        <w:t>[</w:t>
      </w:r>
      <w:proofErr w:type="gramEnd"/>
      <w:r w:rsidR="00441649" w:rsidRPr="00090AE7">
        <w:rPr>
          <w:rFonts w:ascii="Book Antiqua" w:hAnsi="Book Antiqua"/>
          <w:noProof/>
          <w:sz w:val="24"/>
          <w:szCs w:val="24"/>
          <w:vertAlign w:val="superscript"/>
        </w:rPr>
        <w:t>16]</w:t>
      </w:r>
      <w:r w:rsidR="00D359DD" w:rsidRPr="00090AE7">
        <w:rPr>
          <w:rFonts w:ascii="Book Antiqua" w:hAnsi="Book Antiqua"/>
          <w:sz w:val="24"/>
          <w:szCs w:val="24"/>
        </w:rPr>
        <w:t>.</w:t>
      </w:r>
    </w:p>
    <w:p w14:paraId="193576D3" w14:textId="4D24BA69" w:rsidR="00022B92" w:rsidRPr="00090AE7" w:rsidRDefault="00A8002E"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 xml:space="preserve">At </w:t>
      </w:r>
      <w:r w:rsidR="00ED6BDF" w:rsidRPr="00090AE7">
        <w:rPr>
          <w:rFonts w:ascii="Book Antiqua" w:hAnsi="Book Antiqua"/>
          <w:sz w:val="24"/>
          <w:szCs w:val="24"/>
        </w:rPr>
        <w:t>our institution, patients with moderate and severe AC undergo emergency EBD. We also perform emergency EBD in patients with mild AC and high fever (&gt;</w:t>
      </w:r>
      <w:r w:rsidR="00180AD2">
        <w:rPr>
          <w:rFonts w:ascii="Book Antiqua" w:eastAsia="宋体" w:hAnsi="Book Antiqua" w:hint="eastAsia"/>
          <w:sz w:val="24"/>
          <w:szCs w:val="24"/>
          <w:lang w:eastAsia="zh-CN"/>
        </w:rPr>
        <w:t xml:space="preserve"> </w:t>
      </w:r>
      <w:r w:rsidR="00ED6BDF" w:rsidRPr="00090AE7">
        <w:rPr>
          <w:rFonts w:ascii="Book Antiqua" w:hAnsi="Book Antiqua"/>
          <w:sz w:val="24"/>
          <w:szCs w:val="24"/>
        </w:rPr>
        <w:t xml:space="preserve">38 </w:t>
      </w:r>
      <w:r w:rsidR="00CD1007" w:rsidRPr="00090AE7">
        <w:rPr>
          <w:rFonts w:ascii="Book Antiqua" w:hAnsi="Book Antiqua"/>
          <w:sz w:val="24"/>
          <w:szCs w:val="24"/>
        </w:rPr>
        <w:t>°</w:t>
      </w:r>
      <w:r w:rsidR="00ED6BDF" w:rsidRPr="00090AE7">
        <w:rPr>
          <w:rFonts w:ascii="Book Antiqua" w:hAnsi="Book Antiqua"/>
          <w:sz w:val="24"/>
          <w:szCs w:val="24"/>
        </w:rPr>
        <w:t>C) or severe ab</w:t>
      </w:r>
      <w:r w:rsidR="00A438BB" w:rsidRPr="00090AE7">
        <w:rPr>
          <w:rFonts w:ascii="Book Antiqua" w:hAnsi="Book Antiqua"/>
          <w:sz w:val="24"/>
          <w:szCs w:val="24"/>
        </w:rPr>
        <w:t>dominal pain. When AC patients with</w:t>
      </w:r>
      <w:r w:rsidR="00ED6BDF" w:rsidRPr="00090AE7">
        <w:rPr>
          <w:rFonts w:ascii="Book Antiqua" w:hAnsi="Book Antiqua"/>
          <w:sz w:val="24"/>
          <w:szCs w:val="24"/>
        </w:rPr>
        <w:t xml:space="preserve"> CBD stones </w:t>
      </w:r>
      <w:r w:rsidR="00FB4E57" w:rsidRPr="00090AE7">
        <w:rPr>
          <w:rFonts w:ascii="Book Antiqua" w:hAnsi="Book Antiqua"/>
          <w:sz w:val="24"/>
          <w:szCs w:val="24"/>
        </w:rPr>
        <w:t xml:space="preserve">are </w:t>
      </w:r>
      <w:r w:rsidR="00ED6BDF" w:rsidRPr="00090AE7">
        <w:rPr>
          <w:rFonts w:ascii="Book Antiqua" w:hAnsi="Book Antiqua"/>
          <w:sz w:val="24"/>
          <w:szCs w:val="24"/>
        </w:rPr>
        <w:t xml:space="preserve">administered antithrombotic agents, we consider the off-period of these drugs and perform additional EST according to the Japanese guidelines for gastroenterological endoscopy in patients undergoing antithrombotic </w:t>
      </w:r>
      <w:proofErr w:type="gramStart"/>
      <w:r w:rsidR="00ED6BDF" w:rsidRPr="00090AE7">
        <w:rPr>
          <w:rFonts w:ascii="Book Antiqua" w:hAnsi="Book Antiqua"/>
          <w:sz w:val="24"/>
          <w:szCs w:val="24"/>
        </w:rPr>
        <w:t>treatment</w:t>
      </w:r>
      <w:r w:rsidR="00635441" w:rsidRPr="00090AE7">
        <w:rPr>
          <w:rFonts w:ascii="Book Antiqua" w:hAnsi="Book Antiqua"/>
          <w:noProof/>
          <w:sz w:val="24"/>
          <w:szCs w:val="24"/>
          <w:vertAlign w:val="superscript"/>
        </w:rPr>
        <w:t>[</w:t>
      </w:r>
      <w:proofErr w:type="gramEnd"/>
      <w:r w:rsidR="00635441" w:rsidRPr="00090AE7">
        <w:rPr>
          <w:rFonts w:ascii="Book Antiqua" w:hAnsi="Book Antiqua"/>
          <w:noProof/>
          <w:sz w:val="24"/>
          <w:szCs w:val="24"/>
          <w:vertAlign w:val="superscript"/>
        </w:rPr>
        <w:t>3]</w:t>
      </w:r>
      <w:r w:rsidR="00D359DD" w:rsidRPr="00090AE7">
        <w:rPr>
          <w:rFonts w:ascii="Book Antiqua" w:hAnsi="Book Antiqua"/>
          <w:sz w:val="24"/>
          <w:szCs w:val="24"/>
        </w:rPr>
        <w:t>.</w:t>
      </w:r>
      <w:r w:rsidR="00ED6BDF" w:rsidRPr="00090AE7">
        <w:rPr>
          <w:rFonts w:ascii="Book Antiqua" w:hAnsi="Book Antiqua"/>
          <w:sz w:val="24"/>
          <w:szCs w:val="24"/>
        </w:rPr>
        <w:t xml:space="preserve"> In this guideline, EST is classified in the high bleeding risk group. We have performed additional EST and CBD stone removal in patients with mi</w:t>
      </w:r>
      <w:r w:rsidR="003E5068" w:rsidRPr="00090AE7">
        <w:rPr>
          <w:rFonts w:ascii="Book Antiqua" w:hAnsi="Book Antiqua"/>
          <w:sz w:val="24"/>
          <w:szCs w:val="24"/>
        </w:rPr>
        <w:t>ld and moderate AC. Based on</w:t>
      </w:r>
      <w:r w:rsidR="00ED6BDF" w:rsidRPr="00090AE7">
        <w:rPr>
          <w:rFonts w:ascii="Book Antiqua" w:hAnsi="Book Antiqua"/>
          <w:sz w:val="24"/>
          <w:szCs w:val="24"/>
        </w:rPr>
        <w:t xml:space="preserve"> the guideline, we do not perform additional EST for the following patients: those taking antithrombotic agents </w:t>
      </w:r>
      <w:r w:rsidR="00134E03" w:rsidRPr="00090AE7">
        <w:rPr>
          <w:rFonts w:ascii="Book Antiqua" w:hAnsi="Book Antiqua"/>
          <w:sz w:val="24"/>
          <w:szCs w:val="24"/>
        </w:rPr>
        <w:t>that require</w:t>
      </w:r>
      <w:r w:rsidR="00ED6BDF" w:rsidRPr="00090AE7">
        <w:rPr>
          <w:rFonts w:ascii="Book Antiqua" w:hAnsi="Book Antiqua"/>
          <w:sz w:val="24"/>
          <w:szCs w:val="24"/>
        </w:rPr>
        <w:t xml:space="preserve"> an off-period of more than 5-7 d</w:t>
      </w:r>
      <w:r w:rsidR="00AB6C1B" w:rsidRPr="00090AE7">
        <w:rPr>
          <w:rFonts w:ascii="Book Antiqua" w:hAnsi="Book Antiqua"/>
          <w:sz w:val="24"/>
          <w:szCs w:val="24"/>
        </w:rPr>
        <w:t>;</w:t>
      </w:r>
      <w:r w:rsidR="00ED6BDF" w:rsidRPr="00090AE7">
        <w:rPr>
          <w:rFonts w:ascii="Book Antiqua" w:hAnsi="Book Antiqua"/>
          <w:sz w:val="24"/>
          <w:szCs w:val="24"/>
        </w:rPr>
        <w:t xml:space="preserve"> those taking more than 2 types of antithrombotic agents</w:t>
      </w:r>
      <w:r w:rsidR="00AB6C1B" w:rsidRPr="00090AE7">
        <w:rPr>
          <w:rFonts w:ascii="Book Antiqua" w:hAnsi="Book Antiqua"/>
          <w:sz w:val="24"/>
          <w:szCs w:val="24"/>
        </w:rPr>
        <w:t>;</w:t>
      </w:r>
      <w:r w:rsidR="00ED6BDF" w:rsidRPr="00090AE7">
        <w:rPr>
          <w:rFonts w:ascii="Book Antiqua" w:hAnsi="Book Antiqua"/>
          <w:sz w:val="24"/>
          <w:szCs w:val="24"/>
        </w:rPr>
        <w:t xml:space="preserve"> and those with e</w:t>
      </w:r>
      <w:r w:rsidR="002173FD" w:rsidRPr="00090AE7">
        <w:rPr>
          <w:rFonts w:ascii="Book Antiqua" w:hAnsi="Book Antiqua"/>
          <w:sz w:val="24"/>
          <w:szCs w:val="24"/>
        </w:rPr>
        <w:t>vidence of septic shock</w:t>
      </w:r>
      <w:r w:rsidR="00ED6BDF" w:rsidRPr="00090AE7">
        <w:rPr>
          <w:rFonts w:ascii="Book Antiqua" w:hAnsi="Book Antiqua"/>
          <w:sz w:val="24"/>
          <w:szCs w:val="24"/>
        </w:rPr>
        <w:t xml:space="preserve">. Therefore, these patients received only EBD. In this study, the use of antithrombotic agents </w:t>
      </w:r>
      <w:r w:rsidR="00E05651" w:rsidRPr="00090AE7">
        <w:rPr>
          <w:rFonts w:ascii="Book Antiqua" w:hAnsi="Book Antiqua"/>
          <w:sz w:val="24"/>
          <w:szCs w:val="24"/>
        </w:rPr>
        <w:t>before EBD</w:t>
      </w:r>
      <w:r w:rsidR="00FB4E57" w:rsidRPr="00090AE7">
        <w:rPr>
          <w:rFonts w:ascii="Book Antiqua" w:hAnsi="Book Antiqua"/>
          <w:sz w:val="24"/>
          <w:szCs w:val="24"/>
        </w:rPr>
        <w:t xml:space="preserve"> was less frequent</w:t>
      </w:r>
      <w:r w:rsidR="00117A71" w:rsidRPr="00090AE7">
        <w:rPr>
          <w:rFonts w:ascii="Book Antiqua" w:hAnsi="Book Antiqua"/>
          <w:sz w:val="24"/>
          <w:szCs w:val="24"/>
        </w:rPr>
        <w:t xml:space="preserve"> </w:t>
      </w:r>
      <w:r w:rsidR="00ED6BDF" w:rsidRPr="00090AE7">
        <w:rPr>
          <w:rFonts w:ascii="Book Antiqua" w:hAnsi="Book Antiqua"/>
          <w:sz w:val="24"/>
          <w:szCs w:val="24"/>
        </w:rPr>
        <w:t>in the initial gr</w:t>
      </w:r>
      <w:r w:rsidR="007B1AF8" w:rsidRPr="00090AE7">
        <w:rPr>
          <w:rFonts w:ascii="Book Antiqua" w:hAnsi="Book Antiqua"/>
          <w:sz w:val="24"/>
          <w:szCs w:val="24"/>
        </w:rPr>
        <w:t>oup</w:t>
      </w:r>
      <w:r w:rsidR="00AB6C1B" w:rsidRPr="00090AE7">
        <w:rPr>
          <w:rFonts w:ascii="Book Antiqua" w:hAnsi="Book Antiqua"/>
          <w:sz w:val="24"/>
          <w:szCs w:val="24"/>
        </w:rPr>
        <w:t xml:space="preserve"> </w:t>
      </w:r>
      <w:r w:rsidR="007B1AF8" w:rsidRPr="00090AE7">
        <w:rPr>
          <w:rFonts w:ascii="Book Antiqua" w:hAnsi="Book Antiqua"/>
          <w:sz w:val="24"/>
          <w:szCs w:val="24"/>
        </w:rPr>
        <w:t xml:space="preserve">than </w:t>
      </w:r>
      <w:r w:rsidRPr="00090AE7">
        <w:rPr>
          <w:rFonts w:ascii="Book Antiqua" w:hAnsi="Book Antiqua"/>
          <w:sz w:val="24"/>
          <w:szCs w:val="24"/>
        </w:rPr>
        <w:t xml:space="preserve">in </w:t>
      </w:r>
      <w:r w:rsidR="007B1AF8" w:rsidRPr="00090AE7">
        <w:rPr>
          <w:rFonts w:ascii="Book Antiqua" w:hAnsi="Book Antiqua"/>
          <w:sz w:val="24"/>
          <w:szCs w:val="24"/>
        </w:rPr>
        <w:t>the delayed</w:t>
      </w:r>
      <w:r w:rsidR="00ED6BDF" w:rsidRPr="00090AE7">
        <w:rPr>
          <w:rFonts w:ascii="Book Antiqua" w:hAnsi="Book Antiqua"/>
          <w:sz w:val="24"/>
          <w:szCs w:val="24"/>
        </w:rPr>
        <w:t xml:space="preserve"> group (</w:t>
      </w:r>
      <w:r w:rsidR="00ED6BDF" w:rsidRPr="00090AE7">
        <w:rPr>
          <w:rFonts w:ascii="Book Antiqua" w:hAnsi="Book Antiqua"/>
          <w:i/>
          <w:sz w:val="24"/>
          <w:szCs w:val="24"/>
        </w:rPr>
        <w:t>P</w:t>
      </w:r>
      <w:r w:rsidR="00180AD2">
        <w:rPr>
          <w:rFonts w:ascii="Book Antiqua" w:eastAsia="宋体" w:hAnsi="Book Antiqua" w:hint="eastAsia"/>
          <w:i/>
          <w:sz w:val="24"/>
          <w:szCs w:val="24"/>
          <w:lang w:eastAsia="zh-CN"/>
        </w:rPr>
        <w:t xml:space="preserve"> </w:t>
      </w:r>
      <w:r w:rsidR="00ED6BDF" w:rsidRPr="00090AE7">
        <w:rPr>
          <w:rFonts w:ascii="Book Antiqua" w:hAnsi="Book Antiqua"/>
          <w:sz w:val="24"/>
          <w:szCs w:val="24"/>
        </w:rPr>
        <w:t>=</w:t>
      </w:r>
      <w:r w:rsidR="00180AD2">
        <w:rPr>
          <w:rFonts w:ascii="Book Antiqua" w:eastAsia="宋体" w:hAnsi="Book Antiqua" w:hint="eastAsia"/>
          <w:sz w:val="24"/>
          <w:szCs w:val="24"/>
          <w:lang w:eastAsia="zh-CN"/>
        </w:rPr>
        <w:t xml:space="preserve"> </w:t>
      </w:r>
      <w:r w:rsidR="00ED6BDF" w:rsidRPr="00090AE7">
        <w:rPr>
          <w:rFonts w:ascii="Book Antiqua" w:hAnsi="Book Antiqua"/>
          <w:sz w:val="24"/>
          <w:szCs w:val="24"/>
        </w:rPr>
        <w:t xml:space="preserve">0.004). Hemorrhage occurred </w:t>
      </w:r>
      <w:r w:rsidR="00E05651" w:rsidRPr="00090AE7">
        <w:rPr>
          <w:rFonts w:ascii="Book Antiqua" w:hAnsi="Book Antiqua"/>
          <w:sz w:val="24"/>
          <w:szCs w:val="24"/>
        </w:rPr>
        <w:t>in 1 patient from the delayed</w:t>
      </w:r>
      <w:r w:rsidR="00ED6BDF" w:rsidRPr="00090AE7">
        <w:rPr>
          <w:rFonts w:ascii="Book Antiqua" w:hAnsi="Book Antiqua"/>
          <w:sz w:val="24"/>
          <w:szCs w:val="24"/>
        </w:rPr>
        <w:t xml:space="preserve"> group</w:t>
      </w:r>
      <w:r w:rsidRPr="00090AE7">
        <w:rPr>
          <w:rFonts w:ascii="Book Antiqua" w:hAnsi="Book Antiqua"/>
          <w:sz w:val="24"/>
          <w:szCs w:val="24"/>
        </w:rPr>
        <w:t>, an</w:t>
      </w:r>
      <w:r w:rsidR="00ED6BDF" w:rsidRPr="00090AE7">
        <w:rPr>
          <w:rFonts w:ascii="Book Antiqua" w:hAnsi="Book Antiqua"/>
          <w:sz w:val="24"/>
          <w:szCs w:val="24"/>
        </w:rPr>
        <w:t xml:space="preserve"> </w:t>
      </w:r>
      <w:r w:rsidRPr="00090AE7">
        <w:rPr>
          <w:rFonts w:ascii="Book Antiqua" w:hAnsi="Book Antiqua"/>
          <w:sz w:val="24"/>
          <w:szCs w:val="24"/>
        </w:rPr>
        <w:t>older adult</w:t>
      </w:r>
      <w:r w:rsidR="00022B92" w:rsidRPr="00090AE7">
        <w:rPr>
          <w:rFonts w:ascii="Book Antiqua" w:hAnsi="Book Antiqua"/>
          <w:sz w:val="24"/>
          <w:szCs w:val="24"/>
        </w:rPr>
        <w:t xml:space="preserve"> with underlying disease who was taking more than 2 types of antithrombotic agents. After the EBD and </w:t>
      </w:r>
      <w:r w:rsidR="00AB6C1B" w:rsidRPr="00090AE7">
        <w:rPr>
          <w:rFonts w:ascii="Book Antiqua" w:hAnsi="Book Antiqua"/>
          <w:sz w:val="24"/>
          <w:szCs w:val="24"/>
        </w:rPr>
        <w:t>antithrombotic agent</w:t>
      </w:r>
      <w:r w:rsidR="00AB6C1B" w:rsidRPr="00090AE7" w:rsidDel="00AB6C1B">
        <w:rPr>
          <w:rFonts w:ascii="Book Antiqua" w:hAnsi="Book Antiqua"/>
          <w:sz w:val="24"/>
          <w:szCs w:val="24"/>
        </w:rPr>
        <w:t xml:space="preserve"> </w:t>
      </w:r>
      <w:r w:rsidR="00022B92" w:rsidRPr="00090AE7">
        <w:rPr>
          <w:rFonts w:ascii="Book Antiqua" w:hAnsi="Book Antiqua"/>
          <w:sz w:val="24"/>
          <w:szCs w:val="24"/>
        </w:rPr>
        <w:t>off-period, the patient</w:t>
      </w:r>
      <w:r w:rsidR="008F783B" w:rsidRPr="00090AE7">
        <w:rPr>
          <w:rFonts w:ascii="Book Antiqua" w:hAnsi="Book Antiqua"/>
          <w:sz w:val="24"/>
          <w:szCs w:val="24"/>
        </w:rPr>
        <w:t xml:space="preserve"> underwent successful delayed </w:t>
      </w:r>
      <w:r w:rsidR="00022B92" w:rsidRPr="00090AE7">
        <w:rPr>
          <w:rFonts w:ascii="Book Antiqua" w:hAnsi="Book Antiqua"/>
          <w:sz w:val="24"/>
          <w:szCs w:val="24"/>
        </w:rPr>
        <w:t xml:space="preserve">CBD stone removal with EST. However, this </w:t>
      </w:r>
      <w:r w:rsidRPr="00090AE7">
        <w:rPr>
          <w:rFonts w:ascii="Book Antiqua" w:hAnsi="Book Antiqua"/>
          <w:sz w:val="24"/>
          <w:szCs w:val="24"/>
        </w:rPr>
        <w:t xml:space="preserve">patient </w:t>
      </w:r>
      <w:r w:rsidR="00022B92" w:rsidRPr="00090AE7">
        <w:rPr>
          <w:rFonts w:ascii="Book Antiqua" w:hAnsi="Book Antiqua"/>
          <w:sz w:val="24"/>
          <w:szCs w:val="24"/>
        </w:rPr>
        <w:t xml:space="preserve">developed a mild hemorrhage 4 days after the </w:t>
      </w:r>
      <w:r w:rsidR="00022B92" w:rsidRPr="00090AE7">
        <w:rPr>
          <w:rFonts w:ascii="Book Antiqua" w:hAnsi="Book Antiqua"/>
          <w:sz w:val="24"/>
          <w:szCs w:val="24"/>
        </w:rPr>
        <w:lastRenderedPageBreak/>
        <w:t>procedure.</w:t>
      </w:r>
    </w:p>
    <w:p w14:paraId="5D971AD4" w14:textId="3C57FDE9" w:rsidR="00ED6BDF" w:rsidRPr="00090AE7" w:rsidRDefault="00ED6BDF" w:rsidP="00180AD2">
      <w:pPr>
        <w:spacing w:line="360" w:lineRule="auto"/>
        <w:ind w:firstLineChars="100" w:firstLine="240"/>
        <w:contextualSpacing/>
        <w:rPr>
          <w:rFonts w:ascii="Book Antiqua" w:hAnsi="Book Antiqua"/>
          <w:sz w:val="24"/>
          <w:szCs w:val="24"/>
        </w:rPr>
      </w:pPr>
      <w:r w:rsidRPr="00090AE7">
        <w:rPr>
          <w:rFonts w:ascii="Book Antiqua" w:hAnsi="Book Antiqua"/>
          <w:sz w:val="24"/>
          <w:szCs w:val="24"/>
        </w:rPr>
        <w:t>In this study, emergency initial endoscopi</w:t>
      </w:r>
      <w:r w:rsidR="00BF4E5C" w:rsidRPr="00090AE7">
        <w:rPr>
          <w:rFonts w:ascii="Book Antiqua" w:hAnsi="Book Antiqua"/>
          <w:sz w:val="24"/>
          <w:szCs w:val="24"/>
        </w:rPr>
        <w:t xml:space="preserve">c CBD stone removal was </w:t>
      </w:r>
      <w:r w:rsidR="003E5068" w:rsidRPr="00090AE7">
        <w:rPr>
          <w:rFonts w:ascii="Book Antiqua" w:hAnsi="Book Antiqua"/>
          <w:sz w:val="24"/>
          <w:szCs w:val="24"/>
        </w:rPr>
        <w:t>feasible</w:t>
      </w:r>
      <w:r w:rsidR="00E05651" w:rsidRPr="00090AE7">
        <w:rPr>
          <w:rFonts w:ascii="Book Antiqua" w:hAnsi="Book Antiqua"/>
          <w:sz w:val="24"/>
          <w:szCs w:val="24"/>
        </w:rPr>
        <w:t xml:space="preserve"> </w:t>
      </w:r>
      <w:r w:rsidRPr="00090AE7">
        <w:rPr>
          <w:rFonts w:ascii="Book Antiqua" w:hAnsi="Book Antiqua"/>
          <w:sz w:val="24"/>
          <w:szCs w:val="24"/>
        </w:rPr>
        <w:t xml:space="preserve">for patients with mild or moderate AC when the guidelines in the TG13 and the recommendations for </w:t>
      </w:r>
      <w:r w:rsidR="00AB6C1B" w:rsidRPr="00090AE7">
        <w:rPr>
          <w:rFonts w:ascii="Book Antiqua" w:hAnsi="Book Antiqua"/>
          <w:sz w:val="24"/>
          <w:szCs w:val="24"/>
        </w:rPr>
        <w:t xml:space="preserve">the </w:t>
      </w:r>
      <w:r w:rsidRPr="00090AE7">
        <w:rPr>
          <w:rFonts w:ascii="Book Antiqua" w:hAnsi="Book Antiqua"/>
          <w:sz w:val="24"/>
          <w:szCs w:val="24"/>
        </w:rPr>
        <w:t>use of antithrombotic agents were strictly followed. The number of ERCP procedures</w:t>
      </w:r>
      <w:r w:rsidR="00FB4E57" w:rsidRPr="00090AE7">
        <w:rPr>
          <w:rFonts w:ascii="Book Antiqua" w:hAnsi="Book Antiqua"/>
          <w:sz w:val="24"/>
          <w:szCs w:val="24"/>
        </w:rPr>
        <w:t xml:space="preserve"> was significantly less</w:t>
      </w:r>
      <w:r w:rsidRPr="00090AE7">
        <w:rPr>
          <w:rFonts w:ascii="Book Antiqua" w:hAnsi="Book Antiqua"/>
          <w:sz w:val="24"/>
          <w:szCs w:val="24"/>
        </w:rPr>
        <w:t xml:space="preserve"> in the initial group</w:t>
      </w:r>
      <w:r w:rsidR="00B86E2E" w:rsidRPr="00090AE7">
        <w:rPr>
          <w:rFonts w:ascii="Book Antiqua" w:hAnsi="Book Antiqua"/>
          <w:sz w:val="24"/>
          <w:szCs w:val="24"/>
        </w:rPr>
        <w:t xml:space="preserve"> than in the delayed</w:t>
      </w:r>
      <w:r w:rsidRPr="00090AE7">
        <w:rPr>
          <w:rFonts w:ascii="Book Antiqua" w:hAnsi="Book Antiqua"/>
          <w:sz w:val="24"/>
          <w:szCs w:val="24"/>
        </w:rPr>
        <w:t xml:space="preserve"> group (</w:t>
      </w:r>
      <w:r w:rsidRPr="00090AE7">
        <w:rPr>
          <w:rFonts w:ascii="Book Antiqua" w:hAnsi="Book Antiqua"/>
          <w:i/>
          <w:sz w:val="24"/>
          <w:szCs w:val="24"/>
        </w:rPr>
        <w:t>P</w:t>
      </w:r>
      <w:r w:rsidR="00180AD2">
        <w:rPr>
          <w:rFonts w:ascii="Book Antiqua" w:eastAsia="宋体" w:hAnsi="Book Antiqua" w:hint="eastAsia"/>
          <w:i/>
          <w:sz w:val="24"/>
          <w:szCs w:val="24"/>
          <w:lang w:eastAsia="zh-CN"/>
        </w:rPr>
        <w:t xml:space="preserve"> </w:t>
      </w:r>
      <w:r w:rsidRPr="00090AE7">
        <w:rPr>
          <w:rFonts w:ascii="Book Antiqua" w:hAnsi="Book Antiqua"/>
          <w:sz w:val="24"/>
          <w:szCs w:val="24"/>
        </w:rPr>
        <w:t>&lt;</w:t>
      </w:r>
      <w:r w:rsidR="00180AD2">
        <w:rPr>
          <w:rFonts w:ascii="Book Antiqua" w:eastAsia="宋体" w:hAnsi="Book Antiqua" w:hint="eastAsia"/>
          <w:sz w:val="24"/>
          <w:szCs w:val="24"/>
          <w:lang w:eastAsia="zh-CN"/>
        </w:rPr>
        <w:t xml:space="preserve"> </w:t>
      </w:r>
      <w:r w:rsidR="008E65F6" w:rsidRPr="00090AE7">
        <w:rPr>
          <w:rFonts w:ascii="Book Antiqua" w:hAnsi="Book Antiqua"/>
          <w:sz w:val="24"/>
          <w:szCs w:val="24"/>
        </w:rPr>
        <w:t xml:space="preserve">0.001) </w:t>
      </w:r>
      <w:r w:rsidR="002D47A0" w:rsidRPr="00090AE7">
        <w:rPr>
          <w:rFonts w:ascii="Book Antiqua" w:hAnsi="Book Antiqua"/>
          <w:sz w:val="24"/>
          <w:szCs w:val="24"/>
        </w:rPr>
        <w:t>b</w:t>
      </w:r>
      <w:r w:rsidR="008E65F6" w:rsidRPr="00090AE7">
        <w:rPr>
          <w:rFonts w:ascii="Book Antiqua" w:hAnsi="Book Antiqua"/>
          <w:sz w:val="24"/>
          <w:szCs w:val="24"/>
        </w:rPr>
        <w:t xml:space="preserve">ecause the delayed group </w:t>
      </w:r>
      <w:r w:rsidR="002D47A0" w:rsidRPr="00090AE7">
        <w:rPr>
          <w:rFonts w:ascii="Book Antiqua" w:hAnsi="Book Antiqua"/>
          <w:sz w:val="24"/>
          <w:szCs w:val="24"/>
        </w:rPr>
        <w:t xml:space="preserve">underwent </w:t>
      </w:r>
      <w:r w:rsidR="008E65F6" w:rsidRPr="00090AE7">
        <w:rPr>
          <w:rFonts w:ascii="Book Antiqua" w:hAnsi="Book Antiqua"/>
          <w:sz w:val="24"/>
          <w:szCs w:val="24"/>
        </w:rPr>
        <w:t xml:space="preserve">ERCP for CBD stone </w:t>
      </w:r>
      <w:r w:rsidR="002D47A0" w:rsidRPr="00090AE7">
        <w:rPr>
          <w:rFonts w:ascii="Book Antiqua" w:hAnsi="Book Antiqua"/>
          <w:sz w:val="24"/>
          <w:szCs w:val="24"/>
        </w:rPr>
        <w:t xml:space="preserve">removal </w:t>
      </w:r>
      <w:r w:rsidR="008E65F6" w:rsidRPr="00090AE7">
        <w:rPr>
          <w:rFonts w:ascii="Book Antiqua" w:hAnsi="Book Antiqua"/>
          <w:sz w:val="24"/>
          <w:szCs w:val="24"/>
        </w:rPr>
        <w:t xml:space="preserve">after </w:t>
      </w:r>
      <w:r w:rsidR="00277BCE" w:rsidRPr="00090AE7">
        <w:rPr>
          <w:rFonts w:ascii="Book Antiqua" w:hAnsi="Book Antiqua"/>
          <w:sz w:val="24"/>
          <w:szCs w:val="24"/>
        </w:rPr>
        <w:t xml:space="preserve">the </w:t>
      </w:r>
      <w:r w:rsidR="002D47A0" w:rsidRPr="00090AE7">
        <w:rPr>
          <w:rFonts w:ascii="Book Antiqua" w:hAnsi="Book Antiqua"/>
          <w:sz w:val="24"/>
          <w:szCs w:val="24"/>
        </w:rPr>
        <w:t xml:space="preserve">severe AC had subsided </w:t>
      </w:r>
      <w:r w:rsidR="00277BCE" w:rsidRPr="00090AE7">
        <w:rPr>
          <w:rFonts w:ascii="Book Antiqua" w:hAnsi="Book Antiqua"/>
          <w:sz w:val="24"/>
          <w:szCs w:val="24"/>
        </w:rPr>
        <w:t xml:space="preserve">or </w:t>
      </w:r>
      <w:r w:rsidR="00FB4E57" w:rsidRPr="00090AE7">
        <w:rPr>
          <w:rFonts w:ascii="Book Antiqua" w:hAnsi="Book Antiqua"/>
          <w:sz w:val="24"/>
          <w:szCs w:val="24"/>
        </w:rPr>
        <w:t xml:space="preserve">during </w:t>
      </w:r>
      <w:r w:rsidR="00277BCE" w:rsidRPr="00090AE7">
        <w:rPr>
          <w:rFonts w:ascii="Book Antiqua" w:hAnsi="Book Antiqua"/>
          <w:sz w:val="24"/>
          <w:szCs w:val="24"/>
        </w:rPr>
        <w:t>the</w:t>
      </w:r>
      <w:r w:rsidR="003E5068" w:rsidRPr="00090AE7">
        <w:rPr>
          <w:rFonts w:ascii="Book Antiqua" w:hAnsi="Book Antiqua"/>
          <w:sz w:val="24"/>
          <w:szCs w:val="24"/>
        </w:rPr>
        <w:t xml:space="preserve"> antithrombotic agent</w:t>
      </w:r>
      <w:r w:rsidR="00FB4E57" w:rsidRPr="00090AE7">
        <w:rPr>
          <w:rFonts w:ascii="Book Antiqua" w:hAnsi="Book Antiqua"/>
          <w:sz w:val="24"/>
          <w:szCs w:val="24"/>
        </w:rPr>
        <w:t xml:space="preserve"> off-period</w:t>
      </w:r>
      <w:r w:rsidR="003E5068" w:rsidRPr="00090AE7">
        <w:rPr>
          <w:rFonts w:ascii="Book Antiqua" w:hAnsi="Book Antiqua"/>
          <w:sz w:val="24"/>
          <w:szCs w:val="24"/>
        </w:rPr>
        <w:t>. T</w:t>
      </w:r>
      <w:r w:rsidRPr="00090AE7">
        <w:rPr>
          <w:rFonts w:ascii="Book Antiqua" w:hAnsi="Book Antiqua"/>
          <w:sz w:val="24"/>
          <w:szCs w:val="24"/>
        </w:rPr>
        <w:t>he length of hospital stay</w:t>
      </w:r>
      <w:r w:rsidR="00FB4E57" w:rsidRPr="00090AE7">
        <w:rPr>
          <w:rFonts w:ascii="Book Antiqua" w:hAnsi="Book Antiqua"/>
          <w:sz w:val="24"/>
          <w:szCs w:val="24"/>
        </w:rPr>
        <w:t xml:space="preserve"> was significantly shorter</w:t>
      </w:r>
      <w:r w:rsidRPr="00090AE7">
        <w:rPr>
          <w:rFonts w:ascii="Book Antiqua" w:hAnsi="Book Antiqua"/>
          <w:sz w:val="24"/>
          <w:szCs w:val="24"/>
        </w:rPr>
        <w:t xml:space="preserve"> for the initial group</w:t>
      </w:r>
      <w:r w:rsidR="007B1AF8" w:rsidRPr="00090AE7">
        <w:rPr>
          <w:rFonts w:ascii="Book Antiqua" w:hAnsi="Book Antiqua"/>
          <w:sz w:val="24"/>
          <w:szCs w:val="24"/>
        </w:rPr>
        <w:t xml:space="preserve"> than for the delayed</w:t>
      </w:r>
      <w:r w:rsidRPr="00090AE7">
        <w:rPr>
          <w:rFonts w:ascii="Book Antiqua" w:hAnsi="Book Antiqua"/>
          <w:sz w:val="24"/>
          <w:szCs w:val="24"/>
        </w:rPr>
        <w:t xml:space="preserve"> group (</w:t>
      </w:r>
      <w:r w:rsidRPr="00090AE7">
        <w:rPr>
          <w:rFonts w:ascii="Book Antiqua" w:hAnsi="Book Antiqua"/>
          <w:i/>
          <w:sz w:val="24"/>
          <w:szCs w:val="24"/>
        </w:rPr>
        <w:t>P</w:t>
      </w:r>
      <w:r w:rsidR="00180AD2">
        <w:rPr>
          <w:rFonts w:ascii="Book Antiqua" w:eastAsia="宋体" w:hAnsi="Book Antiqua" w:hint="eastAsia"/>
          <w:i/>
          <w:sz w:val="24"/>
          <w:szCs w:val="24"/>
          <w:lang w:eastAsia="zh-CN"/>
        </w:rPr>
        <w:t xml:space="preserve"> </w:t>
      </w:r>
      <w:r w:rsidR="0070653F" w:rsidRPr="00090AE7">
        <w:rPr>
          <w:rFonts w:ascii="Book Antiqua" w:hAnsi="Book Antiqua"/>
          <w:sz w:val="24"/>
          <w:szCs w:val="24"/>
        </w:rPr>
        <w:t>=</w:t>
      </w:r>
      <w:r w:rsidR="00180AD2">
        <w:rPr>
          <w:rFonts w:ascii="Book Antiqua" w:eastAsia="宋体" w:hAnsi="Book Antiqua" w:hint="eastAsia"/>
          <w:sz w:val="24"/>
          <w:szCs w:val="24"/>
          <w:lang w:eastAsia="zh-CN"/>
        </w:rPr>
        <w:t xml:space="preserve"> </w:t>
      </w:r>
      <w:r w:rsidR="0070653F" w:rsidRPr="00090AE7">
        <w:rPr>
          <w:rFonts w:ascii="Book Antiqua" w:hAnsi="Book Antiqua"/>
          <w:sz w:val="24"/>
          <w:szCs w:val="24"/>
        </w:rPr>
        <w:t xml:space="preserve">0.010) </w:t>
      </w:r>
      <w:r w:rsidR="00F65C74" w:rsidRPr="00090AE7">
        <w:rPr>
          <w:rFonts w:ascii="Book Antiqua" w:hAnsi="Book Antiqua"/>
          <w:sz w:val="24"/>
          <w:szCs w:val="24"/>
        </w:rPr>
        <w:t>with</w:t>
      </w:r>
      <w:r w:rsidRPr="00090AE7">
        <w:rPr>
          <w:rFonts w:ascii="Book Antiqua" w:hAnsi="Book Antiqua"/>
          <w:sz w:val="24"/>
          <w:szCs w:val="24"/>
        </w:rPr>
        <w:t xml:space="preserve"> no significant differences regarding the number of adverse events </w:t>
      </w:r>
      <w:r w:rsidR="00125616" w:rsidRPr="00090AE7">
        <w:rPr>
          <w:rFonts w:ascii="Book Antiqua" w:hAnsi="Book Antiqua"/>
          <w:sz w:val="24"/>
          <w:szCs w:val="24"/>
        </w:rPr>
        <w:t xml:space="preserve">observed </w:t>
      </w:r>
      <w:r w:rsidRPr="00090AE7">
        <w:rPr>
          <w:rFonts w:ascii="Book Antiqua" w:hAnsi="Book Antiqua"/>
          <w:sz w:val="24"/>
          <w:szCs w:val="24"/>
        </w:rPr>
        <w:t xml:space="preserve">between the two groups. Thus, initial endoscopic CBD stone removal in patients with AC may reduce the </w:t>
      </w:r>
      <w:r w:rsidR="009260E0" w:rsidRPr="00090AE7">
        <w:rPr>
          <w:rFonts w:ascii="Book Antiqua" w:hAnsi="Book Antiqua"/>
          <w:sz w:val="24"/>
          <w:szCs w:val="24"/>
        </w:rPr>
        <w:t xml:space="preserve">treatment-associated </w:t>
      </w:r>
      <w:r w:rsidR="00AB6C1B" w:rsidRPr="00090AE7">
        <w:rPr>
          <w:rFonts w:ascii="Book Antiqua" w:hAnsi="Book Antiqua"/>
          <w:sz w:val="24"/>
          <w:szCs w:val="24"/>
        </w:rPr>
        <w:t xml:space="preserve">patient </w:t>
      </w:r>
      <w:r w:rsidRPr="00090AE7">
        <w:rPr>
          <w:rFonts w:ascii="Book Antiqua" w:hAnsi="Book Antiqua"/>
          <w:sz w:val="24"/>
          <w:szCs w:val="24"/>
        </w:rPr>
        <w:t>burde</w:t>
      </w:r>
      <w:r w:rsidR="00022B92" w:rsidRPr="00090AE7">
        <w:rPr>
          <w:rFonts w:ascii="Book Antiqua" w:hAnsi="Book Antiqua"/>
          <w:sz w:val="24"/>
          <w:szCs w:val="24"/>
        </w:rPr>
        <w:t>n</w:t>
      </w:r>
      <w:r w:rsidRPr="00090AE7">
        <w:rPr>
          <w:rFonts w:ascii="Book Antiqua" w:hAnsi="Book Antiqua"/>
          <w:sz w:val="24"/>
          <w:szCs w:val="24"/>
        </w:rPr>
        <w:t>.</w:t>
      </w:r>
    </w:p>
    <w:p w14:paraId="08ED1ECC" w14:textId="4BF26CF0" w:rsidR="00ED6BDF" w:rsidRPr="00090AE7" w:rsidRDefault="00720B4C" w:rsidP="00180AD2">
      <w:pPr>
        <w:spacing w:line="360" w:lineRule="auto"/>
        <w:ind w:firstLineChars="100" w:firstLine="240"/>
        <w:contextualSpacing/>
        <w:rPr>
          <w:rFonts w:ascii="Book Antiqua" w:hAnsi="Book Antiqua"/>
          <w:sz w:val="24"/>
          <w:szCs w:val="24"/>
        </w:rPr>
      </w:pPr>
      <w:r w:rsidRPr="00090AE7">
        <w:rPr>
          <w:rFonts w:ascii="Book Antiqua" w:hAnsi="Book Antiqua"/>
          <w:kern w:val="24"/>
          <w:sz w:val="24"/>
          <w:szCs w:val="24"/>
        </w:rPr>
        <w:t>The l</w:t>
      </w:r>
      <w:r w:rsidR="0070653F" w:rsidRPr="00090AE7">
        <w:rPr>
          <w:rFonts w:ascii="Book Antiqua" w:hAnsi="Book Antiqua"/>
          <w:kern w:val="24"/>
          <w:sz w:val="24"/>
          <w:szCs w:val="24"/>
        </w:rPr>
        <w:t>imitations of this study are the single-center</w:t>
      </w:r>
      <w:r w:rsidRPr="00090AE7">
        <w:rPr>
          <w:rFonts w:ascii="Book Antiqua" w:hAnsi="Book Antiqua"/>
          <w:kern w:val="24"/>
          <w:sz w:val="24"/>
          <w:szCs w:val="24"/>
        </w:rPr>
        <w:t xml:space="preserve"> focus</w:t>
      </w:r>
      <w:r w:rsidR="0070653F" w:rsidRPr="00090AE7">
        <w:rPr>
          <w:rFonts w:ascii="Book Antiqua" w:hAnsi="Book Antiqua"/>
          <w:kern w:val="24"/>
          <w:sz w:val="24"/>
          <w:szCs w:val="24"/>
        </w:rPr>
        <w:t xml:space="preserve">, </w:t>
      </w:r>
      <w:r w:rsidR="006B7AE3" w:rsidRPr="00090AE7">
        <w:rPr>
          <w:rFonts w:ascii="Book Antiqua" w:hAnsi="Book Antiqua"/>
          <w:kern w:val="24"/>
          <w:sz w:val="24"/>
          <w:szCs w:val="24"/>
        </w:rPr>
        <w:t xml:space="preserve">the </w:t>
      </w:r>
      <w:r w:rsidR="0070653F" w:rsidRPr="00090AE7">
        <w:rPr>
          <w:rFonts w:ascii="Book Antiqua" w:hAnsi="Book Antiqua"/>
          <w:kern w:val="24"/>
          <w:sz w:val="24"/>
          <w:szCs w:val="24"/>
        </w:rPr>
        <w:t>retrospective design and the small number of patients.</w:t>
      </w:r>
      <w:r w:rsidR="0070653F" w:rsidRPr="00090AE7">
        <w:rPr>
          <w:rFonts w:ascii="Book Antiqua" w:hAnsi="Book Antiqua"/>
          <w:sz w:val="24"/>
          <w:szCs w:val="24"/>
        </w:rPr>
        <w:t xml:space="preserve"> </w:t>
      </w:r>
      <w:r w:rsidR="00ED6BDF" w:rsidRPr="00090AE7">
        <w:rPr>
          <w:rFonts w:ascii="Book Antiqua" w:hAnsi="Book Antiqua"/>
          <w:sz w:val="24"/>
          <w:szCs w:val="24"/>
        </w:rPr>
        <w:t>Additional multicenter, randomized controlled trials are necessary to confirm the feasibility of emergency initial endoscopic CBD stone removal in patients with AC.</w:t>
      </w:r>
    </w:p>
    <w:p w14:paraId="45ECED98" w14:textId="61A675CD" w:rsidR="00ED6BDF" w:rsidRPr="00090AE7" w:rsidRDefault="00ED6BDF" w:rsidP="00180AD2">
      <w:pPr>
        <w:spacing w:line="360" w:lineRule="auto"/>
        <w:ind w:firstLineChars="98" w:firstLine="235"/>
        <w:contextualSpacing/>
        <w:rPr>
          <w:rFonts w:ascii="Book Antiqua" w:hAnsi="Book Antiqua"/>
          <w:sz w:val="24"/>
          <w:szCs w:val="24"/>
        </w:rPr>
      </w:pPr>
      <w:r w:rsidRPr="00090AE7">
        <w:rPr>
          <w:rFonts w:ascii="Book Antiqua" w:hAnsi="Book Antiqua"/>
          <w:sz w:val="24"/>
          <w:szCs w:val="24"/>
        </w:rPr>
        <w:t>Emergency initial endoscopic CBD stone remo</w:t>
      </w:r>
      <w:r w:rsidR="005273E6" w:rsidRPr="00090AE7">
        <w:rPr>
          <w:rFonts w:ascii="Book Antiqua" w:hAnsi="Book Antiqua"/>
          <w:sz w:val="24"/>
          <w:szCs w:val="24"/>
        </w:rPr>
        <w:t>val in patients with AC</w:t>
      </w:r>
      <w:r w:rsidR="001A626D" w:rsidRPr="00090AE7">
        <w:rPr>
          <w:rFonts w:ascii="Book Antiqua" w:hAnsi="Book Antiqua"/>
          <w:sz w:val="24"/>
          <w:szCs w:val="24"/>
        </w:rPr>
        <w:t xml:space="preserve"> </w:t>
      </w:r>
      <w:r w:rsidR="008B693C" w:rsidRPr="00090AE7">
        <w:rPr>
          <w:rFonts w:ascii="Book Antiqua" w:hAnsi="Book Antiqua"/>
          <w:sz w:val="24"/>
          <w:szCs w:val="24"/>
        </w:rPr>
        <w:t>may be</w:t>
      </w:r>
      <w:r w:rsidR="001A626D" w:rsidRPr="00090AE7">
        <w:rPr>
          <w:rFonts w:ascii="Book Antiqua" w:hAnsi="Book Antiqua"/>
          <w:sz w:val="24"/>
          <w:szCs w:val="24"/>
        </w:rPr>
        <w:t xml:space="preserve"> feasible </w:t>
      </w:r>
      <w:r w:rsidRPr="00090AE7">
        <w:rPr>
          <w:rFonts w:ascii="Book Antiqua" w:hAnsi="Book Antiqua"/>
          <w:sz w:val="24"/>
          <w:szCs w:val="24"/>
        </w:rPr>
        <w:t xml:space="preserve">when </w:t>
      </w:r>
      <w:r w:rsidR="00FB4E57" w:rsidRPr="00090AE7">
        <w:rPr>
          <w:rFonts w:ascii="Book Antiqua" w:hAnsi="Book Antiqua"/>
          <w:sz w:val="24"/>
          <w:szCs w:val="24"/>
        </w:rPr>
        <w:t xml:space="preserve">AC </w:t>
      </w:r>
      <w:r w:rsidRPr="00090AE7">
        <w:rPr>
          <w:rFonts w:ascii="Book Antiqua" w:hAnsi="Book Antiqua"/>
          <w:sz w:val="24"/>
          <w:szCs w:val="24"/>
        </w:rPr>
        <w:t>severity and the use of antithrombotic agents are carefully considered.</w:t>
      </w:r>
    </w:p>
    <w:p w14:paraId="65549CA5" w14:textId="77777777" w:rsidR="00EF2BF6" w:rsidRPr="00090AE7" w:rsidRDefault="00EF2BF6" w:rsidP="00090AE7">
      <w:pPr>
        <w:spacing w:line="360" w:lineRule="auto"/>
        <w:rPr>
          <w:rFonts w:ascii="Book Antiqua" w:hAnsi="Book Antiqua"/>
          <w:b/>
          <w:sz w:val="24"/>
          <w:szCs w:val="24"/>
          <w:lang w:eastAsia="zh-CN"/>
        </w:rPr>
      </w:pPr>
    </w:p>
    <w:p w14:paraId="7A0A65B1" w14:textId="16B4A5D8" w:rsidR="00EF2BF6" w:rsidRPr="00180AD2" w:rsidRDefault="00E63B9B" w:rsidP="00090AE7">
      <w:pPr>
        <w:spacing w:line="360" w:lineRule="auto"/>
        <w:rPr>
          <w:rFonts w:ascii="Book Antiqua" w:eastAsia="宋体" w:hAnsi="Book Antiqua"/>
          <w:b/>
          <w:sz w:val="24"/>
          <w:szCs w:val="24"/>
          <w:lang w:eastAsia="zh-CN"/>
        </w:rPr>
      </w:pPr>
      <w:r w:rsidRPr="00090AE7">
        <w:rPr>
          <w:rFonts w:ascii="Book Antiqua" w:hAnsi="Book Antiqua"/>
          <w:b/>
          <w:sz w:val="24"/>
          <w:szCs w:val="24"/>
          <w:lang w:eastAsia="zh-CN"/>
        </w:rPr>
        <w:t>COMMENTS</w:t>
      </w:r>
      <w:bookmarkStart w:id="1" w:name="OLE_LINK615"/>
      <w:bookmarkStart w:id="2" w:name="OLE_LINK614"/>
    </w:p>
    <w:p w14:paraId="33BC3DC9" w14:textId="77777777" w:rsidR="00E63B9B" w:rsidRPr="00090AE7" w:rsidRDefault="00E63B9B" w:rsidP="00090AE7">
      <w:pPr>
        <w:spacing w:line="360" w:lineRule="auto"/>
        <w:rPr>
          <w:rFonts w:ascii="Book Antiqua" w:hAnsi="Book Antiqua"/>
          <w:b/>
          <w:i/>
          <w:sz w:val="24"/>
          <w:szCs w:val="24"/>
          <w:lang w:eastAsia="zh-CN"/>
        </w:rPr>
      </w:pPr>
      <w:r w:rsidRPr="00090AE7">
        <w:rPr>
          <w:rFonts w:ascii="Book Antiqua" w:hAnsi="Book Antiqua"/>
          <w:b/>
          <w:i/>
          <w:sz w:val="24"/>
          <w:szCs w:val="24"/>
          <w:lang w:eastAsia="zh-CN"/>
        </w:rPr>
        <w:t>Background</w:t>
      </w:r>
      <w:bookmarkEnd w:id="1"/>
      <w:bookmarkEnd w:id="2"/>
    </w:p>
    <w:p w14:paraId="579B0D07" w14:textId="30306A66" w:rsidR="00E63B9B" w:rsidRPr="00090AE7" w:rsidRDefault="00E63B9B" w:rsidP="00090AE7">
      <w:pPr>
        <w:spacing w:line="360" w:lineRule="auto"/>
        <w:rPr>
          <w:rFonts w:ascii="Book Antiqua" w:eastAsia="MS PGothic" w:hAnsi="Book Antiqua"/>
          <w:kern w:val="0"/>
          <w:sz w:val="24"/>
          <w:szCs w:val="24"/>
        </w:rPr>
      </w:pPr>
      <w:r w:rsidRPr="00090AE7">
        <w:rPr>
          <w:rFonts w:ascii="Book Antiqua" w:eastAsia="MS PGothic" w:hAnsi="Book Antiqua"/>
          <w:kern w:val="0"/>
          <w:sz w:val="24"/>
          <w:szCs w:val="24"/>
        </w:rPr>
        <w:t xml:space="preserve">Initial endoscopic common bile duct (CBD) stone removal in patients with acute cholangitis (AC) may reduce the number of endoscopic retrograde </w:t>
      </w:r>
      <w:proofErr w:type="spellStart"/>
      <w:r w:rsidRPr="00090AE7">
        <w:rPr>
          <w:rFonts w:ascii="Book Antiqua" w:eastAsia="MS PGothic" w:hAnsi="Book Antiqua"/>
          <w:kern w:val="0"/>
          <w:sz w:val="24"/>
          <w:szCs w:val="24"/>
        </w:rPr>
        <w:t>cholangiopancreatography</w:t>
      </w:r>
      <w:proofErr w:type="spellEnd"/>
      <w:r w:rsidRPr="00090AE7">
        <w:rPr>
          <w:rFonts w:ascii="Book Antiqua" w:eastAsia="MS PGothic" w:hAnsi="Book Antiqua"/>
          <w:kern w:val="0"/>
          <w:sz w:val="24"/>
          <w:szCs w:val="24"/>
        </w:rPr>
        <w:t xml:space="preserve"> (ERCP) procedures </w:t>
      </w:r>
      <w:r w:rsidR="00471AB6" w:rsidRPr="00090AE7">
        <w:rPr>
          <w:rFonts w:ascii="Book Antiqua" w:eastAsia="MS PGothic" w:hAnsi="Book Antiqua"/>
          <w:kern w:val="0"/>
          <w:sz w:val="24"/>
          <w:szCs w:val="24"/>
        </w:rPr>
        <w:t xml:space="preserve">performed </w:t>
      </w:r>
      <w:r w:rsidRPr="00090AE7">
        <w:rPr>
          <w:rFonts w:ascii="Book Antiqua" w:eastAsia="MS PGothic" w:hAnsi="Book Antiqua"/>
          <w:kern w:val="0"/>
          <w:sz w:val="24"/>
          <w:szCs w:val="24"/>
        </w:rPr>
        <w:t xml:space="preserve">and the length of hospital </w:t>
      </w:r>
      <w:r w:rsidRPr="00090AE7">
        <w:rPr>
          <w:rFonts w:ascii="Book Antiqua" w:eastAsia="MS PGothic" w:hAnsi="Book Antiqua"/>
          <w:kern w:val="0"/>
          <w:sz w:val="24"/>
          <w:szCs w:val="24"/>
        </w:rPr>
        <w:lastRenderedPageBreak/>
        <w:t>stay. However, there is no consensus on when CBD stones should be removed in patients with AC. The aim of this study was to investigate the feasibility of initial endoscopic CBD stone removal in patients with AC.</w:t>
      </w:r>
    </w:p>
    <w:p w14:paraId="7BEC2BE3" w14:textId="77777777" w:rsidR="00EF2BF6" w:rsidRPr="00090AE7" w:rsidRDefault="00EF2BF6" w:rsidP="00090AE7">
      <w:pPr>
        <w:spacing w:line="360" w:lineRule="auto"/>
        <w:rPr>
          <w:rFonts w:ascii="Book Antiqua" w:eastAsia="MS PGothic" w:hAnsi="Book Antiqua"/>
          <w:kern w:val="0"/>
          <w:sz w:val="24"/>
          <w:szCs w:val="24"/>
        </w:rPr>
      </w:pPr>
    </w:p>
    <w:p w14:paraId="754E9100" w14:textId="77777777" w:rsidR="00E63B9B" w:rsidRPr="00090AE7" w:rsidRDefault="00E63B9B" w:rsidP="00090AE7">
      <w:pPr>
        <w:spacing w:line="360" w:lineRule="auto"/>
        <w:rPr>
          <w:rFonts w:ascii="Book Antiqua" w:hAnsi="Book Antiqua"/>
          <w:b/>
          <w:i/>
          <w:sz w:val="24"/>
          <w:szCs w:val="24"/>
          <w:lang w:eastAsia="zh-CN"/>
        </w:rPr>
      </w:pPr>
      <w:r w:rsidRPr="00090AE7">
        <w:rPr>
          <w:rFonts w:ascii="Book Antiqua" w:hAnsi="Book Antiqua"/>
          <w:b/>
          <w:i/>
          <w:sz w:val="24"/>
          <w:szCs w:val="24"/>
          <w:lang w:eastAsia="zh-CN"/>
        </w:rPr>
        <w:t>Research frontiers</w:t>
      </w:r>
    </w:p>
    <w:p w14:paraId="621DAC9A" w14:textId="0637FEB4" w:rsidR="00E63B9B" w:rsidRPr="00090AE7" w:rsidRDefault="00E63B9B" w:rsidP="00090AE7">
      <w:pPr>
        <w:spacing w:line="360" w:lineRule="auto"/>
        <w:rPr>
          <w:rFonts w:ascii="Book Antiqua" w:eastAsia="MS PGothic" w:hAnsi="Book Antiqua"/>
          <w:kern w:val="0"/>
          <w:sz w:val="24"/>
          <w:szCs w:val="24"/>
        </w:rPr>
      </w:pPr>
      <w:r w:rsidRPr="00090AE7">
        <w:rPr>
          <w:rFonts w:ascii="Book Antiqua" w:eastAsia="MS PGothic" w:hAnsi="Book Antiqua"/>
          <w:kern w:val="0"/>
          <w:sz w:val="24"/>
          <w:szCs w:val="24"/>
        </w:rPr>
        <w:t xml:space="preserve">The </w:t>
      </w:r>
      <w:r w:rsidR="00471AB6" w:rsidRPr="00090AE7">
        <w:rPr>
          <w:rFonts w:ascii="Book Antiqua" w:eastAsia="MS PGothic" w:hAnsi="Book Antiqua"/>
          <w:kern w:val="0"/>
          <w:sz w:val="24"/>
          <w:szCs w:val="24"/>
        </w:rPr>
        <w:t>current standard</w:t>
      </w:r>
      <w:r w:rsidRPr="00090AE7">
        <w:rPr>
          <w:rFonts w:ascii="Book Antiqua" w:eastAsia="MS PGothic" w:hAnsi="Book Antiqua"/>
          <w:kern w:val="0"/>
          <w:sz w:val="24"/>
          <w:szCs w:val="24"/>
        </w:rPr>
        <w:t xml:space="preserve"> for </w:t>
      </w:r>
      <w:r w:rsidR="00471AB6" w:rsidRPr="00090AE7">
        <w:rPr>
          <w:rFonts w:ascii="Book Antiqua" w:eastAsia="MS PGothic" w:hAnsi="Book Antiqua"/>
          <w:kern w:val="0"/>
          <w:sz w:val="24"/>
          <w:szCs w:val="24"/>
        </w:rPr>
        <w:t xml:space="preserve">treating </w:t>
      </w:r>
      <w:r w:rsidRPr="00090AE7">
        <w:rPr>
          <w:rFonts w:ascii="Book Antiqua" w:eastAsia="MS PGothic" w:hAnsi="Book Antiqua"/>
          <w:kern w:val="0"/>
          <w:sz w:val="24"/>
          <w:szCs w:val="24"/>
        </w:rPr>
        <w:t xml:space="preserve">AC patients with CBD stones is </w:t>
      </w:r>
      <w:r w:rsidR="00471AB6" w:rsidRPr="00090AE7">
        <w:rPr>
          <w:rFonts w:ascii="Book Antiqua" w:eastAsia="MS PGothic" w:hAnsi="Book Antiqua"/>
          <w:kern w:val="0"/>
          <w:sz w:val="24"/>
          <w:szCs w:val="24"/>
        </w:rPr>
        <w:t xml:space="preserve">a </w:t>
      </w:r>
      <w:r w:rsidRPr="00090AE7">
        <w:rPr>
          <w:rFonts w:ascii="Book Antiqua" w:eastAsia="MS PGothic" w:hAnsi="Book Antiqua"/>
          <w:kern w:val="0"/>
          <w:sz w:val="24"/>
          <w:szCs w:val="24"/>
        </w:rPr>
        <w:t xml:space="preserve">conservative medical </w:t>
      </w:r>
      <w:r w:rsidR="00471AB6" w:rsidRPr="00090AE7">
        <w:rPr>
          <w:rFonts w:ascii="Book Antiqua" w:eastAsia="MS PGothic" w:hAnsi="Book Antiqua"/>
          <w:kern w:val="0"/>
          <w:sz w:val="24"/>
          <w:szCs w:val="24"/>
        </w:rPr>
        <w:t>approach</w:t>
      </w:r>
      <w:r w:rsidRPr="00090AE7">
        <w:rPr>
          <w:rFonts w:ascii="Book Antiqua" w:eastAsia="MS PGothic" w:hAnsi="Book Antiqua"/>
          <w:kern w:val="0"/>
          <w:sz w:val="24"/>
          <w:szCs w:val="24"/>
        </w:rPr>
        <w:t xml:space="preserve"> with antimicrobial agents and biliary drainage. However, few studies have evaluated the timing of CBD stone removal in patients with AC.</w:t>
      </w:r>
    </w:p>
    <w:p w14:paraId="2E5C9595" w14:textId="77777777" w:rsidR="00EF2BF6" w:rsidRPr="00090AE7" w:rsidRDefault="00EF2BF6" w:rsidP="00090AE7">
      <w:pPr>
        <w:spacing w:line="360" w:lineRule="auto"/>
        <w:rPr>
          <w:rFonts w:ascii="Book Antiqua" w:eastAsia="MS PGothic" w:hAnsi="Book Antiqua"/>
          <w:kern w:val="0"/>
          <w:sz w:val="24"/>
          <w:szCs w:val="24"/>
        </w:rPr>
      </w:pPr>
    </w:p>
    <w:p w14:paraId="139C7F73" w14:textId="77777777" w:rsidR="00E63B9B" w:rsidRPr="00090AE7" w:rsidRDefault="00E63B9B" w:rsidP="00090AE7">
      <w:pPr>
        <w:spacing w:line="360" w:lineRule="auto"/>
        <w:rPr>
          <w:rFonts w:ascii="Book Antiqua" w:hAnsi="Book Antiqua"/>
          <w:b/>
          <w:i/>
          <w:sz w:val="24"/>
          <w:szCs w:val="24"/>
          <w:lang w:eastAsia="zh-CN"/>
        </w:rPr>
      </w:pPr>
      <w:r w:rsidRPr="00090AE7">
        <w:rPr>
          <w:rFonts w:ascii="Book Antiqua" w:hAnsi="Book Antiqua"/>
          <w:b/>
          <w:i/>
          <w:sz w:val="24"/>
          <w:szCs w:val="24"/>
          <w:lang w:eastAsia="zh-CN"/>
        </w:rPr>
        <w:t>Innovations and breakthroughs</w:t>
      </w:r>
    </w:p>
    <w:p w14:paraId="75D225E2" w14:textId="1C350428" w:rsidR="00E63B9B" w:rsidRPr="00090AE7" w:rsidRDefault="00093DA6" w:rsidP="00090AE7">
      <w:pPr>
        <w:spacing w:line="360" w:lineRule="auto"/>
        <w:rPr>
          <w:rFonts w:ascii="Book Antiqua" w:eastAsia="MS PGothic" w:hAnsi="Book Antiqua"/>
          <w:sz w:val="24"/>
          <w:szCs w:val="24"/>
        </w:rPr>
      </w:pPr>
      <w:r>
        <w:rPr>
          <w:rFonts w:ascii="Book Antiqua" w:eastAsia="宋体" w:hAnsi="Book Antiqua" w:hint="eastAsia"/>
          <w:sz w:val="24"/>
          <w:szCs w:val="24"/>
          <w:lang w:eastAsia="zh-CN"/>
        </w:rPr>
        <w:t>The authors</w:t>
      </w:r>
      <w:r w:rsidR="00E63B9B" w:rsidRPr="00090AE7">
        <w:rPr>
          <w:rFonts w:ascii="Book Antiqua" w:eastAsia="MS PGothic" w:hAnsi="Book Antiqua"/>
          <w:sz w:val="24"/>
          <w:szCs w:val="24"/>
        </w:rPr>
        <w:t xml:space="preserve"> compared the clinical outcomes among patients with AC who underwent </w:t>
      </w:r>
      <w:r w:rsidR="00471AB6" w:rsidRPr="00090AE7">
        <w:rPr>
          <w:rFonts w:ascii="Book Antiqua" w:eastAsia="MS PGothic" w:hAnsi="Book Antiqua"/>
          <w:sz w:val="24"/>
          <w:szCs w:val="24"/>
        </w:rPr>
        <w:t xml:space="preserve">either </w:t>
      </w:r>
      <w:r w:rsidR="00E63B9B" w:rsidRPr="00090AE7">
        <w:rPr>
          <w:rFonts w:ascii="Book Antiqua" w:eastAsia="MS PGothic" w:hAnsi="Book Antiqua"/>
          <w:sz w:val="24"/>
          <w:szCs w:val="24"/>
        </w:rPr>
        <w:t xml:space="preserve">initial endoscopic CBD stone removal or delayed endoscopic CBD stone removal. The number of ERCP procedures and the length of hospital stay were significantly </w:t>
      </w:r>
      <w:r w:rsidR="00471AB6" w:rsidRPr="00090AE7">
        <w:rPr>
          <w:rFonts w:ascii="Book Antiqua" w:eastAsia="MS PGothic" w:hAnsi="Book Antiqua"/>
          <w:sz w:val="24"/>
          <w:szCs w:val="24"/>
        </w:rPr>
        <w:t>reduced</w:t>
      </w:r>
      <w:r w:rsidR="00E63B9B" w:rsidRPr="00090AE7">
        <w:rPr>
          <w:rFonts w:ascii="Book Antiqua" w:eastAsia="MS PGothic" w:hAnsi="Book Antiqua"/>
          <w:sz w:val="24"/>
          <w:szCs w:val="24"/>
        </w:rPr>
        <w:t xml:space="preserve"> in the initial group </w:t>
      </w:r>
      <w:r w:rsidR="00471AB6" w:rsidRPr="00090AE7">
        <w:rPr>
          <w:rFonts w:ascii="Book Antiqua" w:eastAsia="MS PGothic" w:hAnsi="Book Antiqua"/>
          <w:sz w:val="24"/>
          <w:szCs w:val="24"/>
        </w:rPr>
        <w:t>compared to that in</w:t>
      </w:r>
      <w:r w:rsidR="00E63B9B" w:rsidRPr="00090AE7">
        <w:rPr>
          <w:rFonts w:ascii="Book Antiqua" w:eastAsia="MS PGothic" w:hAnsi="Book Antiqua"/>
          <w:sz w:val="24"/>
          <w:szCs w:val="24"/>
        </w:rPr>
        <w:t xml:space="preserve"> the delayed group.</w:t>
      </w:r>
      <w:r w:rsidR="00E63B9B" w:rsidRPr="00090AE7">
        <w:rPr>
          <w:rFonts w:ascii="Book Antiqua" w:eastAsia="MS PGothic" w:hAnsi="Book Antiqua"/>
          <w:sz w:val="24"/>
          <w:szCs w:val="24"/>
        </w:rPr>
        <w:t xml:space="preserve">　</w:t>
      </w:r>
    </w:p>
    <w:p w14:paraId="30E3412F" w14:textId="77777777" w:rsidR="00EF2BF6" w:rsidRPr="00090AE7" w:rsidRDefault="00EF2BF6" w:rsidP="00090AE7">
      <w:pPr>
        <w:spacing w:line="360" w:lineRule="auto"/>
        <w:rPr>
          <w:rFonts w:ascii="Book Antiqua" w:eastAsia="MS PGothic" w:hAnsi="Book Antiqua"/>
          <w:sz w:val="24"/>
          <w:szCs w:val="24"/>
        </w:rPr>
      </w:pPr>
    </w:p>
    <w:p w14:paraId="2ECE3E44" w14:textId="0D84BA76" w:rsidR="00E63B9B" w:rsidRPr="00090AE7" w:rsidRDefault="00E63B9B" w:rsidP="00090AE7">
      <w:pPr>
        <w:spacing w:line="360" w:lineRule="auto"/>
        <w:rPr>
          <w:rFonts w:ascii="Book Antiqua" w:hAnsi="Book Antiqua"/>
          <w:b/>
          <w:i/>
          <w:sz w:val="24"/>
          <w:szCs w:val="24"/>
          <w:lang w:eastAsia="zh-CN"/>
        </w:rPr>
      </w:pPr>
      <w:r w:rsidRPr="00090AE7">
        <w:rPr>
          <w:rFonts w:ascii="Book Antiqua" w:hAnsi="Book Antiqua"/>
          <w:b/>
          <w:i/>
          <w:sz w:val="24"/>
          <w:szCs w:val="24"/>
          <w:lang w:eastAsia="zh-CN"/>
        </w:rPr>
        <w:t>Applications</w:t>
      </w:r>
    </w:p>
    <w:p w14:paraId="393773FF" w14:textId="5A8AAADE" w:rsidR="00E63B9B" w:rsidRPr="00090AE7" w:rsidRDefault="00E63B9B" w:rsidP="00090AE7">
      <w:pPr>
        <w:spacing w:line="360" w:lineRule="auto"/>
        <w:rPr>
          <w:rFonts w:ascii="Book Antiqua" w:eastAsia="MS PGothic" w:hAnsi="Book Antiqua"/>
          <w:kern w:val="0"/>
          <w:sz w:val="24"/>
          <w:szCs w:val="24"/>
        </w:rPr>
      </w:pPr>
      <w:r w:rsidRPr="00090AE7">
        <w:rPr>
          <w:rFonts w:ascii="Book Antiqua" w:eastAsia="MS PGothic" w:hAnsi="Book Antiqua"/>
          <w:kern w:val="0"/>
          <w:sz w:val="24"/>
          <w:szCs w:val="24"/>
        </w:rPr>
        <w:t xml:space="preserve">Emergency initial endoscopic CBD stone removal in patients with AC may reduce </w:t>
      </w:r>
      <w:r w:rsidR="00471AB6" w:rsidRPr="00090AE7">
        <w:rPr>
          <w:rFonts w:ascii="Book Antiqua" w:hAnsi="Book Antiqua"/>
          <w:sz w:val="24"/>
          <w:szCs w:val="24"/>
        </w:rPr>
        <w:t>subsequent patient</w:t>
      </w:r>
      <w:r w:rsidRPr="00090AE7">
        <w:rPr>
          <w:rFonts w:ascii="Book Antiqua" w:hAnsi="Book Antiqua"/>
          <w:sz w:val="24"/>
          <w:szCs w:val="24"/>
        </w:rPr>
        <w:t xml:space="preserve"> burden associated with the treatment. </w:t>
      </w:r>
      <w:r w:rsidRPr="00090AE7">
        <w:rPr>
          <w:rFonts w:ascii="Book Antiqua" w:eastAsia="MS PGothic" w:hAnsi="Book Antiqua"/>
          <w:kern w:val="0"/>
          <w:sz w:val="24"/>
          <w:szCs w:val="24"/>
        </w:rPr>
        <w:t xml:space="preserve">However, </w:t>
      </w:r>
      <w:r w:rsidR="00CD1007" w:rsidRPr="00090AE7">
        <w:rPr>
          <w:rFonts w:ascii="Book Antiqua" w:eastAsia="MS PGothic" w:hAnsi="Book Antiqua"/>
          <w:kern w:val="0"/>
          <w:sz w:val="24"/>
          <w:szCs w:val="24"/>
        </w:rPr>
        <w:t>multic</w:t>
      </w:r>
      <w:r w:rsidRPr="00090AE7">
        <w:rPr>
          <w:rFonts w:ascii="Book Antiqua" w:eastAsia="MS PGothic" w:hAnsi="Book Antiqua"/>
          <w:kern w:val="0"/>
          <w:sz w:val="24"/>
          <w:szCs w:val="24"/>
        </w:rPr>
        <w:t>enter, randomized, controlled trials are needed to confirm these findings.</w:t>
      </w:r>
    </w:p>
    <w:p w14:paraId="19486990" w14:textId="77777777" w:rsidR="00EF2BF6" w:rsidRPr="00090AE7" w:rsidRDefault="00EF2BF6" w:rsidP="00090AE7">
      <w:pPr>
        <w:spacing w:line="360" w:lineRule="auto"/>
        <w:rPr>
          <w:rFonts w:ascii="Book Antiqua" w:eastAsia="MS PGothic" w:hAnsi="Book Antiqua"/>
          <w:kern w:val="0"/>
          <w:sz w:val="24"/>
          <w:szCs w:val="24"/>
        </w:rPr>
      </w:pPr>
    </w:p>
    <w:p w14:paraId="381510AB" w14:textId="77777777" w:rsidR="00E63B9B" w:rsidRPr="00090AE7" w:rsidRDefault="00E63B9B" w:rsidP="00090AE7">
      <w:pPr>
        <w:spacing w:line="360" w:lineRule="auto"/>
        <w:rPr>
          <w:rFonts w:ascii="Book Antiqua" w:hAnsi="Book Antiqua"/>
          <w:b/>
          <w:i/>
          <w:sz w:val="24"/>
          <w:szCs w:val="24"/>
          <w:lang w:eastAsia="zh-CN"/>
        </w:rPr>
      </w:pPr>
      <w:r w:rsidRPr="00090AE7">
        <w:rPr>
          <w:rFonts w:ascii="Book Antiqua" w:hAnsi="Book Antiqua"/>
          <w:b/>
          <w:i/>
          <w:sz w:val="24"/>
          <w:szCs w:val="24"/>
          <w:lang w:eastAsia="zh-CN"/>
        </w:rPr>
        <w:t>Terminology</w:t>
      </w:r>
    </w:p>
    <w:p w14:paraId="7C6D912E" w14:textId="77777777" w:rsidR="00093DA6" w:rsidRPr="00130205" w:rsidRDefault="00E63B9B" w:rsidP="00130205">
      <w:pPr>
        <w:spacing w:line="360" w:lineRule="auto"/>
        <w:rPr>
          <w:rFonts w:ascii="Book Antiqua" w:eastAsia="宋体" w:hAnsi="Book Antiqua"/>
          <w:b/>
          <w:sz w:val="24"/>
          <w:szCs w:val="24"/>
          <w:lang w:eastAsia="zh-CN"/>
        </w:rPr>
      </w:pPr>
      <w:r w:rsidRPr="00090AE7">
        <w:rPr>
          <w:rFonts w:ascii="Book Antiqua" w:hAnsi="Book Antiqua"/>
          <w:sz w:val="24"/>
          <w:szCs w:val="24"/>
        </w:rPr>
        <w:t xml:space="preserve">Endoscopic CBD stone removal is a stone removal method </w:t>
      </w:r>
      <w:r w:rsidR="00471AB6" w:rsidRPr="00090AE7">
        <w:rPr>
          <w:rFonts w:ascii="Book Antiqua" w:hAnsi="Book Antiqua"/>
          <w:sz w:val="24"/>
          <w:szCs w:val="24"/>
        </w:rPr>
        <w:t>that utilizes</w:t>
      </w:r>
      <w:r w:rsidRPr="00090AE7">
        <w:rPr>
          <w:rFonts w:ascii="Book Antiqua" w:hAnsi="Book Antiqua"/>
          <w:sz w:val="24"/>
          <w:szCs w:val="24"/>
        </w:rPr>
        <w:t xml:space="preserve"> the </w:t>
      </w:r>
      <w:r w:rsidRPr="00130205">
        <w:rPr>
          <w:rFonts w:ascii="Book Antiqua" w:hAnsi="Book Antiqua"/>
          <w:sz w:val="24"/>
          <w:szCs w:val="24"/>
        </w:rPr>
        <w:t>ERCP-related procedure</w:t>
      </w:r>
      <w:r w:rsidRPr="00130205">
        <w:rPr>
          <w:rFonts w:ascii="Book Antiqua" w:hAnsi="Book Antiqua"/>
          <w:spacing w:val="-7"/>
          <w:kern w:val="0"/>
          <w:sz w:val="24"/>
          <w:szCs w:val="24"/>
        </w:rPr>
        <w:t xml:space="preserve"> </w:t>
      </w:r>
      <w:r w:rsidR="00471AB6" w:rsidRPr="00130205">
        <w:rPr>
          <w:rFonts w:ascii="Book Antiqua" w:hAnsi="Book Antiqua"/>
          <w:spacing w:val="-7"/>
          <w:kern w:val="0"/>
          <w:sz w:val="24"/>
          <w:szCs w:val="24"/>
        </w:rPr>
        <w:t>with</w:t>
      </w:r>
      <w:r w:rsidRPr="00130205">
        <w:rPr>
          <w:rFonts w:ascii="Book Antiqua" w:hAnsi="Book Antiqua"/>
          <w:spacing w:val="-7"/>
          <w:kern w:val="0"/>
          <w:sz w:val="24"/>
          <w:szCs w:val="24"/>
        </w:rPr>
        <w:t xml:space="preserve"> a </w:t>
      </w:r>
      <w:proofErr w:type="spellStart"/>
      <w:r w:rsidRPr="00130205">
        <w:rPr>
          <w:rFonts w:ascii="Book Antiqua" w:hAnsi="Book Antiqua"/>
          <w:spacing w:val="-7"/>
          <w:kern w:val="0"/>
          <w:sz w:val="24"/>
          <w:szCs w:val="24"/>
        </w:rPr>
        <w:t>duodenoscope</w:t>
      </w:r>
      <w:proofErr w:type="spellEnd"/>
      <w:r w:rsidRPr="00130205">
        <w:rPr>
          <w:rFonts w:ascii="Book Antiqua" w:hAnsi="Book Antiqua"/>
          <w:sz w:val="24"/>
          <w:szCs w:val="24"/>
        </w:rPr>
        <w:t>.</w:t>
      </w:r>
    </w:p>
    <w:p w14:paraId="2A1EF223" w14:textId="77777777" w:rsidR="00093DA6" w:rsidRPr="00130205" w:rsidRDefault="00093DA6" w:rsidP="00130205">
      <w:pPr>
        <w:spacing w:line="360" w:lineRule="auto"/>
        <w:rPr>
          <w:rFonts w:ascii="Book Antiqua" w:eastAsia="宋体" w:hAnsi="Book Antiqua"/>
          <w:b/>
          <w:sz w:val="24"/>
          <w:szCs w:val="24"/>
          <w:lang w:eastAsia="zh-CN"/>
        </w:rPr>
      </w:pPr>
    </w:p>
    <w:p w14:paraId="5F7A0D51" w14:textId="77777777" w:rsidR="00A84457" w:rsidRPr="00130205" w:rsidRDefault="00093DA6" w:rsidP="00130205">
      <w:pPr>
        <w:spacing w:line="360" w:lineRule="auto"/>
        <w:rPr>
          <w:rFonts w:ascii="Book Antiqua" w:eastAsia="宋体" w:hAnsi="Book Antiqua"/>
          <w:b/>
          <w:i/>
          <w:sz w:val="24"/>
          <w:szCs w:val="24"/>
          <w:lang w:eastAsia="zh-CN"/>
        </w:rPr>
      </w:pPr>
      <w:r w:rsidRPr="00130205">
        <w:rPr>
          <w:rFonts w:ascii="Book Antiqua" w:eastAsia="宋体" w:hAnsi="Book Antiqua"/>
          <w:b/>
          <w:i/>
          <w:sz w:val="24"/>
          <w:szCs w:val="24"/>
          <w:lang w:eastAsia="zh-CN"/>
        </w:rPr>
        <w:t>Peer-review</w:t>
      </w:r>
    </w:p>
    <w:p w14:paraId="3358B598" w14:textId="6DFDE22F" w:rsidR="00D359DD" w:rsidRPr="00130205" w:rsidRDefault="00A84457" w:rsidP="00130205">
      <w:pPr>
        <w:spacing w:line="360" w:lineRule="auto"/>
        <w:rPr>
          <w:rFonts w:ascii="Book Antiqua" w:hAnsi="Book Antiqua"/>
          <w:b/>
          <w:i/>
          <w:sz w:val="24"/>
          <w:szCs w:val="24"/>
          <w:lang w:eastAsia="zh-CN"/>
        </w:rPr>
      </w:pPr>
      <w:r w:rsidRPr="00130205">
        <w:rPr>
          <w:rFonts w:ascii="Book Antiqua" w:hAnsi="Book Antiqua"/>
          <w:bCs/>
          <w:sz w:val="24"/>
          <w:szCs w:val="24"/>
        </w:rPr>
        <w:t xml:space="preserve">Although this is a small study, it was well written. </w:t>
      </w:r>
      <w:r w:rsidR="00D359DD" w:rsidRPr="00130205">
        <w:rPr>
          <w:rFonts w:ascii="Book Antiqua" w:hAnsi="Book Antiqua"/>
          <w:b/>
          <w:i/>
          <w:sz w:val="24"/>
          <w:szCs w:val="24"/>
          <w:lang w:eastAsia="zh-CN"/>
        </w:rPr>
        <w:br w:type="page"/>
      </w:r>
    </w:p>
    <w:p w14:paraId="2D862050" w14:textId="3BB73E65" w:rsidR="0063074B" w:rsidRPr="00130205" w:rsidRDefault="003B2BBB" w:rsidP="00130205">
      <w:pPr>
        <w:widowControl/>
        <w:spacing w:line="360" w:lineRule="auto"/>
        <w:rPr>
          <w:rFonts w:ascii="Book Antiqua" w:eastAsia="宋体" w:hAnsi="Book Antiqua"/>
          <w:b/>
          <w:kern w:val="0"/>
          <w:sz w:val="24"/>
          <w:szCs w:val="24"/>
          <w:lang w:eastAsia="zh-CN"/>
        </w:rPr>
      </w:pPr>
      <w:r w:rsidRPr="00130205">
        <w:rPr>
          <w:rFonts w:ascii="Book Antiqua" w:hAnsi="Book Antiqua"/>
          <w:b/>
          <w:kern w:val="0"/>
          <w:sz w:val="24"/>
          <w:szCs w:val="24"/>
        </w:rPr>
        <w:lastRenderedPageBreak/>
        <w:t>REFERENCES</w:t>
      </w:r>
    </w:p>
    <w:p w14:paraId="405EBF31"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1 </w:t>
      </w:r>
      <w:r w:rsidRPr="00130205">
        <w:rPr>
          <w:rFonts w:ascii="Book Antiqua" w:eastAsia="宋体" w:hAnsi="Book Antiqua" w:cs="宋体"/>
          <w:b/>
          <w:bCs/>
          <w:kern w:val="0"/>
          <w:sz w:val="24"/>
          <w:szCs w:val="24"/>
          <w:lang w:eastAsia="zh-CN"/>
        </w:rPr>
        <w:t>Takada T</w:t>
      </w:r>
      <w:r w:rsidRPr="00130205">
        <w:rPr>
          <w:rFonts w:ascii="Book Antiqua" w:eastAsia="宋体" w:hAnsi="Book Antiqua" w:cs="宋体"/>
          <w:kern w:val="0"/>
          <w:sz w:val="24"/>
          <w:szCs w:val="24"/>
          <w:lang w:eastAsia="zh-CN"/>
        </w:rPr>
        <w:t xml:space="preserve">, Strasberg SM, </w:t>
      </w:r>
      <w:proofErr w:type="spellStart"/>
      <w:r w:rsidRPr="00130205">
        <w:rPr>
          <w:rFonts w:ascii="Book Antiqua" w:eastAsia="宋体" w:hAnsi="Book Antiqua" w:cs="宋体"/>
          <w:kern w:val="0"/>
          <w:sz w:val="24"/>
          <w:szCs w:val="24"/>
          <w:lang w:eastAsia="zh-CN"/>
        </w:rPr>
        <w:t>Solomkin</w:t>
      </w:r>
      <w:proofErr w:type="spellEnd"/>
      <w:r w:rsidRPr="00130205">
        <w:rPr>
          <w:rFonts w:ascii="Book Antiqua" w:eastAsia="宋体" w:hAnsi="Book Antiqua" w:cs="宋体"/>
          <w:kern w:val="0"/>
          <w:sz w:val="24"/>
          <w:szCs w:val="24"/>
          <w:lang w:eastAsia="zh-CN"/>
        </w:rPr>
        <w:t xml:space="preserve"> JS, Pitt HA, </w:t>
      </w:r>
      <w:proofErr w:type="spellStart"/>
      <w:r w:rsidRPr="00130205">
        <w:rPr>
          <w:rFonts w:ascii="Book Antiqua" w:eastAsia="宋体" w:hAnsi="Book Antiqua" w:cs="宋体"/>
          <w:kern w:val="0"/>
          <w:sz w:val="24"/>
          <w:szCs w:val="24"/>
          <w:lang w:eastAsia="zh-CN"/>
        </w:rPr>
        <w:t>Gomi</w:t>
      </w:r>
      <w:proofErr w:type="spellEnd"/>
      <w:r w:rsidRPr="00130205">
        <w:rPr>
          <w:rFonts w:ascii="Book Antiqua" w:eastAsia="宋体" w:hAnsi="Book Antiqua" w:cs="宋体"/>
          <w:kern w:val="0"/>
          <w:sz w:val="24"/>
          <w:szCs w:val="24"/>
          <w:lang w:eastAsia="zh-CN"/>
        </w:rPr>
        <w:t xml:space="preserve"> H, Yoshida M, Mayumi T, Miura F, </w:t>
      </w:r>
      <w:proofErr w:type="spellStart"/>
      <w:r w:rsidRPr="00130205">
        <w:rPr>
          <w:rFonts w:ascii="Book Antiqua" w:eastAsia="宋体" w:hAnsi="Book Antiqua" w:cs="宋体"/>
          <w:kern w:val="0"/>
          <w:sz w:val="24"/>
          <w:szCs w:val="24"/>
          <w:lang w:eastAsia="zh-CN"/>
        </w:rPr>
        <w:t>Gouma</w:t>
      </w:r>
      <w:proofErr w:type="spellEnd"/>
      <w:r w:rsidRPr="00130205">
        <w:rPr>
          <w:rFonts w:ascii="Book Antiqua" w:eastAsia="宋体" w:hAnsi="Book Antiqua" w:cs="宋体"/>
          <w:kern w:val="0"/>
          <w:sz w:val="24"/>
          <w:szCs w:val="24"/>
          <w:lang w:eastAsia="zh-CN"/>
        </w:rPr>
        <w:t xml:space="preserve"> DJ, Garden OJ, </w:t>
      </w:r>
      <w:proofErr w:type="spellStart"/>
      <w:r w:rsidRPr="00130205">
        <w:rPr>
          <w:rFonts w:ascii="Book Antiqua" w:eastAsia="宋体" w:hAnsi="Book Antiqua" w:cs="宋体"/>
          <w:kern w:val="0"/>
          <w:sz w:val="24"/>
          <w:szCs w:val="24"/>
          <w:lang w:eastAsia="zh-CN"/>
        </w:rPr>
        <w:t>Büchler</w:t>
      </w:r>
      <w:proofErr w:type="spellEnd"/>
      <w:r w:rsidRPr="00130205">
        <w:rPr>
          <w:rFonts w:ascii="Book Antiqua" w:eastAsia="宋体" w:hAnsi="Book Antiqua" w:cs="宋体"/>
          <w:kern w:val="0"/>
          <w:sz w:val="24"/>
          <w:szCs w:val="24"/>
          <w:lang w:eastAsia="zh-CN"/>
        </w:rPr>
        <w:t xml:space="preserve"> MW, </w:t>
      </w:r>
      <w:proofErr w:type="spellStart"/>
      <w:r w:rsidRPr="00130205">
        <w:rPr>
          <w:rFonts w:ascii="Book Antiqua" w:eastAsia="宋体" w:hAnsi="Book Antiqua" w:cs="宋体"/>
          <w:kern w:val="0"/>
          <w:sz w:val="24"/>
          <w:szCs w:val="24"/>
          <w:lang w:eastAsia="zh-CN"/>
        </w:rPr>
        <w:t>Kiriyama</w:t>
      </w:r>
      <w:proofErr w:type="spellEnd"/>
      <w:r w:rsidRPr="00130205">
        <w:rPr>
          <w:rFonts w:ascii="Book Antiqua" w:eastAsia="宋体" w:hAnsi="Book Antiqua" w:cs="宋体"/>
          <w:kern w:val="0"/>
          <w:sz w:val="24"/>
          <w:szCs w:val="24"/>
          <w:lang w:eastAsia="zh-CN"/>
        </w:rPr>
        <w:t xml:space="preserve"> S, </w:t>
      </w:r>
      <w:proofErr w:type="spellStart"/>
      <w:r w:rsidRPr="00130205">
        <w:rPr>
          <w:rFonts w:ascii="Book Antiqua" w:eastAsia="宋体" w:hAnsi="Book Antiqua" w:cs="宋体"/>
          <w:kern w:val="0"/>
          <w:sz w:val="24"/>
          <w:szCs w:val="24"/>
          <w:lang w:eastAsia="zh-CN"/>
        </w:rPr>
        <w:t>Yokoe</w:t>
      </w:r>
      <w:proofErr w:type="spellEnd"/>
      <w:r w:rsidRPr="00130205">
        <w:rPr>
          <w:rFonts w:ascii="Book Antiqua" w:eastAsia="宋体" w:hAnsi="Book Antiqua" w:cs="宋体"/>
          <w:kern w:val="0"/>
          <w:sz w:val="24"/>
          <w:szCs w:val="24"/>
          <w:lang w:eastAsia="zh-CN"/>
        </w:rPr>
        <w:t xml:space="preserve"> M, Kimura Y, </w:t>
      </w:r>
      <w:proofErr w:type="spellStart"/>
      <w:r w:rsidRPr="00130205">
        <w:rPr>
          <w:rFonts w:ascii="Book Antiqua" w:eastAsia="宋体" w:hAnsi="Book Antiqua" w:cs="宋体"/>
          <w:kern w:val="0"/>
          <w:sz w:val="24"/>
          <w:szCs w:val="24"/>
          <w:lang w:eastAsia="zh-CN"/>
        </w:rPr>
        <w:t>Tsuyuguchi</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Itoi</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Gabata</w:t>
      </w:r>
      <w:proofErr w:type="spellEnd"/>
      <w:r w:rsidRPr="00130205">
        <w:rPr>
          <w:rFonts w:ascii="Book Antiqua" w:eastAsia="宋体" w:hAnsi="Book Antiqua" w:cs="宋体"/>
          <w:kern w:val="0"/>
          <w:sz w:val="24"/>
          <w:szCs w:val="24"/>
          <w:lang w:eastAsia="zh-CN"/>
        </w:rPr>
        <w:t xml:space="preserve"> T, Higuchi R, Okamoto K, </w:t>
      </w:r>
      <w:proofErr w:type="spellStart"/>
      <w:r w:rsidRPr="00130205">
        <w:rPr>
          <w:rFonts w:ascii="Book Antiqua" w:eastAsia="宋体" w:hAnsi="Book Antiqua" w:cs="宋体"/>
          <w:kern w:val="0"/>
          <w:sz w:val="24"/>
          <w:szCs w:val="24"/>
          <w:lang w:eastAsia="zh-CN"/>
        </w:rPr>
        <w:t>Hata</w:t>
      </w:r>
      <w:proofErr w:type="spellEnd"/>
      <w:r w:rsidRPr="00130205">
        <w:rPr>
          <w:rFonts w:ascii="Book Antiqua" w:eastAsia="宋体" w:hAnsi="Book Antiqua" w:cs="宋体"/>
          <w:kern w:val="0"/>
          <w:sz w:val="24"/>
          <w:szCs w:val="24"/>
          <w:lang w:eastAsia="zh-CN"/>
        </w:rPr>
        <w:t xml:space="preserve"> J, Murata A, </w:t>
      </w:r>
      <w:proofErr w:type="spellStart"/>
      <w:r w:rsidRPr="00130205">
        <w:rPr>
          <w:rFonts w:ascii="Book Antiqua" w:eastAsia="宋体" w:hAnsi="Book Antiqua" w:cs="宋体"/>
          <w:kern w:val="0"/>
          <w:sz w:val="24"/>
          <w:szCs w:val="24"/>
          <w:lang w:eastAsia="zh-CN"/>
        </w:rPr>
        <w:t>Kusachi</w:t>
      </w:r>
      <w:proofErr w:type="spellEnd"/>
      <w:r w:rsidRPr="00130205">
        <w:rPr>
          <w:rFonts w:ascii="Book Antiqua" w:eastAsia="宋体" w:hAnsi="Book Antiqua" w:cs="宋体"/>
          <w:kern w:val="0"/>
          <w:sz w:val="24"/>
          <w:szCs w:val="24"/>
          <w:lang w:eastAsia="zh-CN"/>
        </w:rPr>
        <w:t xml:space="preserve"> S, Windsor JA, </w:t>
      </w:r>
      <w:proofErr w:type="spellStart"/>
      <w:r w:rsidRPr="00130205">
        <w:rPr>
          <w:rFonts w:ascii="Book Antiqua" w:eastAsia="宋体" w:hAnsi="Book Antiqua" w:cs="宋体"/>
          <w:kern w:val="0"/>
          <w:sz w:val="24"/>
          <w:szCs w:val="24"/>
          <w:lang w:eastAsia="zh-CN"/>
        </w:rPr>
        <w:t>Supe</w:t>
      </w:r>
      <w:proofErr w:type="spellEnd"/>
      <w:r w:rsidRPr="00130205">
        <w:rPr>
          <w:rFonts w:ascii="Book Antiqua" w:eastAsia="宋体" w:hAnsi="Book Antiqua" w:cs="宋体"/>
          <w:kern w:val="0"/>
          <w:sz w:val="24"/>
          <w:szCs w:val="24"/>
          <w:lang w:eastAsia="zh-CN"/>
        </w:rPr>
        <w:t xml:space="preserve"> AN, Lee S, Chen XP, Yamashita Y, Hirata K, Inui K, </w:t>
      </w:r>
      <w:proofErr w:type="spellStart"/>
      <w:r w:rsidRPr="00130205">
        <w:rPr>
          <w:rFonts w:ascii="Book Antiqua" w:eastAsia="宋体" w:hAnsi="Book Antiqua" w:cs="宋体"/>
          <w:kern w:val="0"/>
          <w:sz w:val="24"/>
          <w:szCs w:val="24"/>
          <w:lang w:eastAsia="zh-CN"/>
        </w:rPr>
        <w:t>Sumiyama</w:t>
      </w:r>
      <w:proofErr w:type="spellEnd"/>
      <w:r w:rsidRPr="00130205">
        <w:rPr>
          <w:rFonts w:ascii="Book Antiqua" w:eastAsia="宋体" w:hAnsi="Book Antiqua" w:cs="宋体"/>
          <w:kern w:val="0"/>
          <w:sz w:val="24"/>
          <w:szCs w:val="24"/>
          <w:lang w:eastAsia="zh-CN"/>
        </w:rPr>
        <w:t xml:space="preserve"> Y. TG13: Updated Tokyo Guidelines for the management of acute cholangitis and </w:t>
      </w:r>
      <w:proofErr w:type="spellStart"/>
      <w:r w:rsidRPr="00130205">
        <w:rPr>
          <w:rFonts w:ascii="Book Antiqua" w:eastAsia="宋体" w:hAnsi="Book Antiqua" w:cs="宋体"/>
          <w:kern w:val="0"/>
          <w:sz w:val="24"/>
          <w:szCs w:val="24"/>
          <w:lang w:eastAsia="zh-CN"/>
        </w:rPr>
        <w:t>cholecystitis</w:t>
      </w:r>
      <w:proofErr w:type="spellEnd"/>
      <w:r w:rsidRPr="00130205">
        <w:rPr>
          <w:rFonts w:ascii="Book Antiqua" w:eastAsia="宋体" w:hAnsi="Book Antiqua" w:cs="宋体"/>
          <w:kern w:val="0"/>
          <w:sz w:val="24"/>
          <w:szCs w:val="24"/>
          <w:lang w:eastAsia="zh-CN"/>
        </w:rPr>
        <w:t xml:space="preserve">.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Sci</w:t>
      </w:r>
      <w:proofErr w:type="spellEnd"/>
      <w:r w:rsidRPr="00130205">
        <w:rPr>
          <w:rFonts w:ascii="Book Antiqua" w:eastAsia="宋体" w:hAnsi="Book Antiqua" w:cs="宋体"/>
          <w:kern w:val="0"/>
          <w:sz w:val="24"/>
          <w:szCs w:val="24"/>
          <w:lang w:eastAsia="zh-CN"/>
        </w:rPr>
        <w:t xml:space="preserve"> 2013; </w:t>
      </w:r>
      <w:r w:rsidRPr="00130205">
        <w:rPr>
          <w:rFonts w:ascii="Book Antiqua" w:eastAsia="宋体" w:hAnsi="Book Antiqua" w:cs="宋体"/>
          <w:b/>
          <w:bCs/>
          <w:kern w:val="0"/>
          <w:sz w:val="24"/>
          <w:szCs w:val="24"/>
          <w:lang w:eastAsia="zh-CN"/>
        </w:rPr>
        <w:t>20</w:t>
      </w:r>
      <w:r w:rsidRPr="00130205">
        <w:rPr>
          <w:rFonts w:ascii="Book Antiqua" w:eastAsia="宋体" w:hAnsi="Book Antiqua" w:cs="宋体"/>
          <w:kern w:val="0"/>
          <w:sz w:val="24"/>
          <w:szCs w:val="24"/>
          <w:lang w:eastAsia="zh-CN"/>
        </w:rPr>
        <w:t>: 1-7 [PMID: 23307006 DOI: 10.1007/s00534-012-0566-y]</w:t>
      </w:r>
    </w:p>
    <w:p w14:paraId="0DD99E3C"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2 </w:t>
      </w:r>
      <w:r w:rsidRPr="00130205">
        <w:rPr>
          <w:rFonts w:ascii="Book Antiqua" w:eastAsia="宋体" w:hAnsi="Book Antiqua" w:cs="宋体"/>
          <w:b/>
          <w:bCs/>
          <w:kern w:val="0"/>
          <w:sz w:val="24"/>
          <w:szCs w:val="24"/>
          <w:lang w:eastAsia="zh-CN"/>
        </w:rPr>
        <w:t>Takada T</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Kawarada</w:t>
      </w:r>
      <w:proofErr w:type="spellEnd"/>
      <w:r w:rsidRPr="00130205">
        <w:rPr>
          <w:rFonts w:ascii="Book Antiqua" w:eastAsia="宋体" w:hAnsi="Book Antiqua" w:cs="宋体"/>
          <w:kern w:val="0"/>
          <w:sz w:val="24"/>
          <w:szCs w:val="24"/>
          <w:lang w:eastAsia="zh-CN"/>
        </w:rPr>
        <w:t xml:space="preserve"> Y, </w:t>
      </w:r>
      <w:proofErr w:type="spellStart"/>
      <w:r w:rsidRPr="00130205">
        <w:rPr>
          <w:rFonts w:ascii="Book Antiqua" w:eastAsia="宋体" w:hAnsi="Book Antiqua" w:cs="宋体"/>
          <w:kern w:val="0"/>
          <w:sz w:val="24"/>
          <w:szCs w:val="24"/>
          <w:lang w:eastAsia="zh-CN"/>
        </w:rPr>
        <w:t>Nimura</w:t>
      </w:r>
      <w:proofErr w:type="spellEnd"/>
      <w:r w:rsidRPr="00130205">
        <w:rPr>
          <w:rFonts w:ascii="Book Antiqua" w:eastAsia="宋体" w:hAnsi="Book Antiqua" w:cs="宋体"/>
          <w:kern w:val="0"/>
          <w:sz w:val="24"/>
          <w:szCs w:val="24"/>
          <w:lang w:eastAsia="zh-CN"/>
        </w:rPr>
        <w:t xml:space="preserve"> Y, Yoshida M, Mayumi T, Sekimoto M, Miura F, Wada K, </w:t>
      </w:r>
      <w:proofErr w:type="spellStart"/>
      <w:r w:rsidRPr="00130205">
        <w:rPr>
          <w:rFonts w:ascii="Book Antiqua" w:eastAsia="宋体" w:hAnsi="Book Antiqua" w:cs="宋体"/>
          <w:kern w:val="0"/>
          <w:sz w:val="24"/>
          <w:szCs w:val="24"/>
          <w:lang w:eastAsia="zh-CN"/>
        </w:rPr>
        <w:t>Hirota</w:t>
      </w:r>
      <w:proofErr w:type="spellEnd"/>
      <w:r w:rsidRPr="00130205">
        <w:rPr>
          <w:rFonts w:ascii="Book Antiqua" w:eastAsia="宋体" w:hAnsi="Book Antiqua" w:cs="宋体"/>
          <w:kern w:val="0"/>
          <w:sz w:val="24"/>
          <w:szCs w:val="24"/>
          <w:lang w:eastAsia="zh-CN"/>
        </w:rPr>
        <w:t xml:space="preserve"> M, Yamashita Y, </w:t>
      </w:r>
      <w:proofErr w:type="spellStart"/>
      <w:r w:rsidRPr="00130205">
        <w:rPr>
          <w:rFonts w:ascii="Book Antiqua" w:eastAsia="宋体" w:hAnsi="Book Antiqua" w:cs="宋体"/>
          <w:kern w:val="0"/>
          <w:sz w:val="24"/>
          <w:szCs w:val="24"/>
          <w:lang w:eastAsia="zh-CN"/>
        </w:rPr>
        <w:t>Nagino</w:t>
      </w:r>
      <w:proofErr w:type="spellEnd"/>
      <w:r w:rsidRPr="00130205">
        <w:rPr>
          <w:rFonts w:ascii="Book Antiqua" w:eastAsia="宋体" w:hAnsi="Book Antiqua" w:cs="宋体"/>
          <w:kern w:val="0"/>
          <w:sz w:val="24"/>
          <w:szCs w:val="24"/>
          <w:lang w:eastAsia="zh-CN"/>
        </w:rPr>
        <w:t xml:space="preserve"> M, </w:t>
      </w:r>
      <w:proofErr w:type="spellStart"/>
      <w:r w:rsidRPr="00130205">
        <w:rPr>
          <w:rFonts w:ascii="Book Antiqua" w:eastAsia="宋体" w:hAnsi="Book Antiqua" w:cs="宋体"/>
          <w:kern w:val="0"/>
          <w:sz w:val="24"/>
          <w:szCs w:val="24"/>
          <w:lang w:eastAsia="zh-CN"/>
        </w:rPr>
        <w:t>Tsuyuguchi</w:t>
      </w:r>
      <w:proofErr w:type="spellEnd"/>
      <w:r w:rsidRPr="00130205">
        <w:rPr>
          <w:rFonts w:ascii="Book Antiqua" w:eastAsia="宋体" w:hAnsi="Book Antiqua" w:cs="宋体"/>
          <w:kern w:val="0"/>
          <w:sz w:val="24"/>
          <w:szCs w:val="24"/>
          <w:lang w:eastAsia="zh-CN"/>
        </w:rPr>
        <w:t xml:space="preserve"> T, Tanaka A, Kimura Y, Yasuda H, Hirata K, Pitt HA, Strasberg SM, </w:t>
      </w:r>
      <w:proofErr w:type="spellStart"/>
      <w:r w:rsidRPr="00130205">
        <w:rPr>
          <w:rFonts w:ascii="Book Antiqua" w:eastAsia="宋体" w:hAnsi="Book Antiqua" w:cs="宋体"/>
          <w:kern w:val="0"/>
          <w:sz w:val="24"/>
          <w:szCs w:val="24"/>
          <w:lang w:eastAsia="zh-CN"/>
        </w:rPr>
        <w:t>Gadacz</w:t>
      </w:r>
      <w:proofErr w:type="spellEnd"/>
      <w:r w:rsidRPr="00130205">
        <w:rPr>
          <w:rFonts w:ascii="Book Antiqua" w:eastAsia="宋体" w:hAnsi="Book Antiqua" w:cs="宋体"/>
          <w:kern w:val="0"/>
          <w:sz w:val="24"/>
          <w:szCs w:val="24"/>
          <w:lang w:eastAsia="zh-CN"/>
        </w:rPr>
        <w:t xml:space="preserve"> TR, </w:t>
      </w:r>
      <w:proofErr w:type="spellStart"/>
      <w:r w:rsidRPr="00130205">
        <w:rPr>
          <w:rFonts w:ascii="Book Antiqua" w:eastAsia="宋体" w:hAnsi="Book Antiqua" w:cs="宋体"/>
          <w:kern w:val="0"/>
          <w:sz w:val="24"/>
          <w:szCs w:val="24"/>
          <w:lang w:eastAsia="zh-CN"/>
        </w:rPr>
        <w:t>Bornman</w:t>
      </w:r>
      <w:proofErr w:type="spellEnd"/>
      <w:r w:rsidRPr="00130205">
        <w:rPr>
          <w:rFonts w:ascii="Book Antiqua" w:eastAsia="宋体" w:hAnsi="Book Antiqua" w:cs="宋体"/>
          <w:kern w:val="0"/>
          <w:sz w:val="24"/>
          <w:szCs w:val="24"/>
          <w:lang w:eastAsia="zh-CN"/>
        </w:rPr>
        <w:t xml:space="preserve"> PC, </w:t>
      </w:r>
      <w:proofErr w:type="spellStart"/>
      <w:r w:rsidRPr="00130205">
        <w:rPr>
          <w:rFonts w:ascii="Book Antiqua" w:eastAsia="宋体" w:hAnsi="Book Antiqua" w:cs="宋体"/>
          <w:kern w:val="0"/>
          <w:sz w:val="24"/>
          <w:szCs w:val="24"/>
          <w:lang w:eastAsia="zh-CN"/>
        </w:rPr>
        <w:t>Gouma</w:t>
      </w:r>
      <w:proofErr w:type="spellEnd"/>
      <w:r w:rsidRPr="00130205">
        <w:rPr>
          <w:rFonts w:ascii="Book Antiqua" w:eastAsia="宋体" w:hAnsi="Book Antiqua" w:cs="宋体"/>
          <w:kern w:val="0"/>
          <w:sz w:val="24"/>
          <w:szCs w:val="24"/>
          <w:lang w:eastAsia="zh-CN"/>
        </w:rPr>
        <w:t xml:space="preserve"> DJ, Belli G, </w:t>
      </w:r>
      <w:proofErr w:type="spellStart"/>
      <w:r w:rsidRPr="00130205">
        <w:rPr>
          <w:rFonts w:ascii="Book Antiqua" w:eastAsia="宋体" w:hAnsi="Book Antiqua" w:cs="宋体"/>
          <w:kern w:val="0"/>
          <w:sz w:val="24"/>
          <w:szCs w:val="24"/>
          <w:lang w:eastAsia="zh-CN"/>
        </w:rPr>
        <w:t>Liau</w:t>
      </w:r>
      <w:proofErr w:type="spellEnd"/>
      <w:r w:rsidRPr="00130205">
        <w:rPr>
          <w:rFonts w:ascii="Book Antiqua" w:eastAsia="宋体" w:hAnsi="Book Antiqua" w:cs="宋体"/>
          <w:kern w:val="0"/>
          <w:sz w:val="24"/>
          <w:szCs w:val="24"/>
          <w:lang w:eastAsia="zh-CN"/>
        </w:rPr>
        <w:t xml:space="preserve"> KH. Background: Tokyo Guidelines for the management of acute cholangitis and </w:t>
      </w:r>
      <w:proofErr w:type="spellStart"/>
      <w:r w:rsidRPr="00130205">
        <w:rPr>
          <w:rFonts w:ascii="Book Antiqua" w:eastAsia="宋体" w:hAnsi="Book Antiqua" w:cs="宋体"/>
          <w:kern w:val="0"/>
          <w:sz w:val="24"/>
          <w:szCs w:val="24"/>
          <w:lang w:eastAsia="zh-CN"/>
        </w:rPr>
        <w:t>cholecystitis</w:t>
      </w:r>
      <w:proofErr w:type="spellEnd"/>
      <w:r w:rsidRPr="00130205">
        <w:rPr>
          <w:rFonts w:ascii="Book Antiqua" w:eastAsia="宋体" w:hAnsi="Book Antiqua" w:cs="宋体"/>
          <w:kern w:val="0"/>
          <w:sz w:val="24"/>
          <w:szCs w:val="24"/>
          <w:lang w:eastAsia="zh-CN"/>
        </w:rPr>
        <w:t xml:space="preserve">.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Surg</w:t>
      </w:r>
      <w:proofErr w:type="spellEnd"/>
      <w:r w:rsidRPr="00130205">
        <w:rPr>
          <w:rFonts w:ascii="Book Antiqua" w:eastAsia="宋体" w:hAnsi="Book Antiqua" w:cs="宋体"/>
          <w:kern w:val="0"/>
          <w:sz w:val="24"/>
          <w:szCs w:val="24"/>
          <w:lang w:eastAsia="zh-CN"/>
        </w:rPr>
        <w:t xml:space="preserve"> 2007; </w:t>
      </w:r>
      <w:r w:rsidRPr="00130205">
        <w:rPr>
          <w:rFonts w:ascii="Book Antiqua" w:eastAsia="宋体" w:hAnsi="Book Antiqua" w:cs="宋体"/>
          <w:b/>
          <w:bCs/>
          <w:kern w:val="0"/>
          <w:sz w:val="24"/>
          <w:szCs w:val="24"/>
          <w:lang w:eastAsia="zh-CN"/>
        </w:rPr>
        <w:t>14</w:t>
      </w:r>
      <w:r w:rsidRPr="00130205">
        <w:rPr>
          <w:rFonts w:ascii="Book Antiqua" w:eastAsia="宋体" w:hAnsi="Book Antiqua" w:cs="宋体"/>
          <w:kern w:val="0"/>
          <w:sz w:val="24"/>
          <w:szCs w:val="24"/>
          <w:lang w:eastAsia="zh-CN"/>
        </w:rPr>
        <w:t>: 1-10 [PMID: 17252291 DOI: 10.1007/s00534-006-1150-0]</w:t>
      </w:r>
    </w:p>
    <w:p w14:paraId="709818B2"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3 </w:t>
      </w:r>
      <w:r w:rsidRPr="00130205">
        <w:rPr>
          <w:rFonts w:ascii="Book Antiqua" w:eastAsia="宋体" w:hAnsi="Book Antiqua" w:cs="宋体"/>
          <w:b/>
          <w:bCs/>
          <w:kern w:val="0"/>
          <w:sz w:val="24"/>
          <w:szCs w:val="24"/>
          <w:lang w:eastAsia="zh-CN"/>
        </w:rPr>
        <w:t>Fujimoto K</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Fujishiro</w:t>
      </w:r>
      <w:proofErr w:type="spellEnd"/>
      <w:r w:rsidRPr="00130205">
        <w:rPr>
          <w:rFonts w:ascii="Book Antiqua" w:eastAsia="宋体" w:hAnsi="Book Antiqua" w:cs="宋体"/>
          <w:kern w:val="0"/>
          <w:sz w:val="24"/>
          <w:szCs w:val="24"/>
          <w:lang w:eastAsia="zh-CN"/>
        </w:rPr>
        <w:t xml:space="preserve"> M, Kato M, Higuchi K, </w:t>
      </w:r>
      <w:proofErr w:type="spellStart"/>
      <w:r w:rsidRPr="00130205">
        <w:rPr>
          <w:rFonts w:ascii="Book Antiqua" w:eastAsia="宋体" w:hAnsi="Book Antiqua" w:cs="宋体"/>
          <w:kern w:val="0"/>
          <w:sz w:val="24"/>
          <w:szCs w:val="24"/>
          <w:lang w:eastAsia="zh-CN"/>
        </w:rPr>
        <w:t>Iwakiri</w:t>
      </w:r>
      <w:proofErr w:type="spellEnd"/>
      <w:r w:rsidRPr="00130205">
        <w:rPr>
          <w:rFonts w:ascii="Book Antiqua" w:eastAsia="宋体" w:hAnsi="Book Antiqua" w:cs="宋体"/>
          <w:kern w:val="0"/>
          <w:sz w:val="24"/>
          <w:szCs w:val="24"/>
          <w:lang w:eastAsia="zh-CN"/>
        </w:rPr>
        <w:t xml:space="preserve"> R, Sakamoto C, Uchiyama S, </w:t>
      </w:r>
      <w:proofErr w:type="spellStart"/>
      <w:r w:rsidRPr="00130205">
        <w:rPr>
          <w:rFonts w:ascii="Book Antiqua" w:eastAsia="宋体" w:hAnsi="Book Antiqua" w:cs="宋体"/>
          <w:kern w:val="0"/>
          <w:sz w:val="24"/>
          <w:szCs w:val="24"/>
          <w:lang w:eastAsia="zh-CN"/>
        </w:rPr>
        <w:t>Kashiwagi</w:t>
      </w:r>
      <w:proofErr w:type="spellEnd"/>
      <w:r w:rsidRPr="00130205">
        <w:rPr>
          <w:rFonts w:ascii="Book Antiqua" w:eastAsia="宋体" w:hAnsi="Book Antiqua" w:cs="宋体"/>
          <w:kern w:val="0"/>
          <w:sz w:val="24"/>
          <w:szCs w:val="24"/>
          <w:lang w:eastAsia="zh-CN"/>
        </w:rPr>
        <w:t xml:space="preserve"> A, Ogawa H, Murakami K, Mine T, Yoshino J, Kinoshita Y, Ichinose M, Matsui T. Guidelines for gastroenterological endoscopy in patients undergoing antithrombotic treatment. </w:t>
      </w:r>
      <w:r w:rsidRPr="00130205">
        <w:rPr>
          <w:rFonts w:ascii="Book Antiqua" w:eastAsia="宋体" w:hAnsi="Book Antiqua" w:cs="宋体"/>
          <w:i/>
          <w:iCs/>
          <w:kern w:val="0"/>
          <w:sz w:val="24"/>
          <w:szCs w:val="24"/>
          <w:lang w:eastAsia="zh-CN"/>
        </w:rPr>
        <w:t xml:space="preserve">Dig </w:t>
      </w:r>
      <w:proofErr w:type="spellStart"/>
      <w:r w:rsidRPr="00130205">
        <w:rPr>
          <w:rFonts w:ascii="Book Antiqua" w:eastAsia="宋体" w:hAnsi="Book Antiqua" w:cs="宋体"/>
          <w:i/>
          <w:iCs/>
          <w:kern w:val="0"/>
          <w:sz w:val="24"/>
          <w:szCs w:val="24"/>
          <w:lang w:eastAsia="zh-CN"/>
        </w:rPr>
        <w:t>Endosc</w:t>
      </w:r>
      <w:proofErr w:type="spellEnd"/>
      <w:r w:rsidRPr="00130205">
        <w:rPr>
          <w:rFonts w:ascii="Book Antiqua" w:eastAsia="宋体" w:hAnsi="Book Antiqua" w:cs="宋体"/>
          <w:kern w:val="0"/>
          <w:sz w:val="24"/>
          <w:szCs w:val="24"/>
          <w:lang w:eastAsia="zh-CN"/>
        </w:rPr>
        <w:t xml:space="preserve"> 2014; </w:t>
      </w:r>
      <w:r w:rsidRPr="00130205">
        <w:rPr>
          <w:rFonts w:ascii="Book Antiqua" w:eastAsia="宋体" w:hAnsi="Book Antiqua" w:cs="宋体"/>
          <w:b/>
          <w:bCs/>
          <w:kern w:val="0"/>
          <w:sz w:val="24"/>
          <w:szCs w:val="24"/>
          <w:lang w:eastAsia="zh-CN"/>
        </w:rPr>
        <w:t>26</w:t>
      </w:r>
      <w:r w:rsidRPr="00130205">
        <w:rPr>
          <w:rFonts w:ascii="Book Antiqua" w:eastAsia="宋体" w:hAnsi="Book Antiqua" w:cs="宋体"/>
          <w:kern w:val="0"/>
          <w:sz w:val="24"/>
          <w:szCs w:val="24"/>
          <w:lang w:eastAsia="zh-CN"/>
        </w:rPr>
        <w:t>: 1-14 [PMID: 24215155 DOI: 10.1111/den.12183]</w:t>
      </w:r>
    </w:p>
    <w:p w14:paraId="15F847A6" w14:textId="3D8A956F"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4 </w:t>
      </w:r>
      <w:r w:rsidRPr="00130205">
        <w:rPr>
          <w:rFonts w:ascii="Book Antiqua" w:eastAsia="宋体" w:hAnsi="Book Antiqua" w:cs="宋体"/>
          <w:b/>
          <w:bCs/>
          <w:kern w:val="0"/>
          <w:sz w:val="24"/>
          <w:szCs w:val="24"/>
          <w:lang w:eastAsia="zh-CN"/>
        </w:rPr>
        <w:t>Cotton PB</w:t>
      </w:r>
      <w:r w:rsidRPr="00130205">
        <w:rPr>
          <w:rFonts w:ascii="Book Antiqua" w:eastAsia="宋体" w:hAnsi="Book Antiqua" w:cs="宋体"/>
          <w:kern w:val="0"/>
          <w:sz w:val="24"/>
          <w:szCs w:val="24"/>
          <w:lang w:eastAsia="zh-CN"/>
        </w:rPr>
        <w:t xml:space="preserve">, Lehman G, </w:t>
      </w:r>
      <w:proofErr w:type="spellStart"/>
      <w:r w:rsidRPr="00130205">
        <w:rPr>
          <w:rFonts w:ascii="Book Antiqua" w:eastAsia="宋体" w:hAnsi="Book Antiqua" w:cs="宋体"/>
          <w:kern w:val="0"/>
          <w:sz w:val="24"/>
          <w:szCs w:val="24"/>
          <w:lang w:eastAsia="zh-CN"/>
        </w:rPr>
        <w:t>Vennes</w:t>
      </w:r>
      <w:proofErr w:type="spellEnd"/>
      <w:r w:rsidRPr="00130205">
        <w:rPr>
          <w:rFonts w:ascii="Book Antiqua" w:eastAsia="宋体" w:hAnsi="Book Antiqua" w:cs="宋体"/>
          <w:kern w:val="0"/>
          <w:sz w:val="24"/>
          <w:szCs w:val="24"/>
          <w:lang w:eastAsia="zh-CN"/>
        </w:rPr>
        <w:t xml:space="preserve"> J, </w:t>
      </w:r>
      <w:proofErr w:type="spellStart"/>
      <w:r w:rsidRPr="00130205">
        <w:rPr>
          <w:rFonts w:ascii="Book Antiqua" w:eastAsia="宋体" w:hAnsi="Book Antiqua" w:cs="宋体"/>
          <w:kern w:val="0"/>
          <w:sz w:val="24"/>
          <w:szCs w:val="24"/>
          <w:lang w:eastAsia="zh-CN"/>
        </w:rPr>
        <w:t>Geenen</w:t>
      </w:r>
      <w:proofErr w:type="spellEnd"/>
      <w:r w:rsidRPr="00130205">
        <w:rPr>
          <w:rFonts w:ascii="Book Antiqua" w:eastAsia="宋体" w:hAnsi="Book Antiqua" w:cs="宋体"/>
          <w:kern w:val="0"/>
          <w:sz w:val="24"/>
          <w:szCs w:val="24"/>
          <w:lang w:eastAsia="zh-CN"/>
        </w:rPr>
        <w:t xml:space="preserve"> JE, Russell RC, Meyers WC, </w:t>
      </w:r>
      <w:proofErr w:type="spellStart"/>
      <w:r w:rsidRPr="00130205">
        <w:rPr>
          <w:rFonts w:ascii="Book Antiqua" w:eastAsia="宋体" w:hAnsi="Book Antiqua" w:cs="宋体"/>
          <w:kern w:val="0"/>
          <w:sz w:val="24"/>
          <w:szCs w:val="24"/>
          <w:lang w:eastAsia="zh-CN"/>
        </w:rPr>
        <w:t>Liguory</w:t>
      </w:r>
      <w:proofErr w:type="spellEnd"/>
      <w:r w:rsidRPr="00130205">
        <w:rPr>
          <w:rFonts w:ascii="Book Antiqua" w:eastAsia="宋体" w:hAnsi="Book Antiqua" w:cs="宋体"/>
          <w:kern w:val="0"/>
          <w:sz w:val="24"/>
          <w:szCs w:val="24"/>
          <w:lang w:eastAsia="zh-CN"/>
        </w:rPr>
        <w:t xml:space="preserve"> C, </w:t>
      </w:r>
      <w:proofErr w:type="spellStart"/>
      <w:r w:rsidRPr="00130205">
        <w:rPr>
          <w:rFonts w:ascii="Book Antiqua" w:eastAsia="宋体" w:hAnsi="Book Antiqua" w:cs="宋体"/>
          <w:kern w:val="0"/>
          <w:sz w:val="24"/>
          <w:szCs w:val="24"/>
          <w:lang w:eastAsia="zh-CN"/>
        </w:rPr>
        <w:t>Nickl</w:t>
      </w:r>
      <w:proofErr w:type="spellEnd"/>
      <w:r w:rsidRPr="00130205">
        <w:rPr>
          <w:rFonts w:ascii="Book Antiqua" w:eastAsia="宋体" w:hAnsi="Book Antiqua" w:cs="宋体"/>
          <w:kern w:val="0"/>
          <w:sz w:val="24"/>
          <w:szCs w:val="24"/>
          <w:lang w:eastAsia="zh-CN"/>
        </w:rPr>
        <w:t xml:space="preserve"> N. Endoscopic </w:t>
      </w:r>
      <w:proofErr w:type="spellStart"/>
      <w:r w:rsidRPr="00130205">
        <w:rPr>
          <w:rFonts w:ascii="Book Antiqua" w:eastAsia="宋体" w:hAnsi="Book Antiqua" w:cs="宋体"/>
          <w:kern w:val="0"/>
          <w:sz w:val="24"/>
          <w:szCs w:val="24"/>
          <w:lang w:eastAsia="zh-CN"/>
        </w:rPr>
        <w:t>sphincterotomy</w:t>
      </w:r>
      <w:proofErr w:type="spellEnd"/>
      <w:r w:rsidRPr="00130205">
        <w:rPr>
          <w:rFonts w:ascii="Book Antiqua" w:eastAsia="宋体" w:hAnsi="Book Antiqua" w:cs="宋体"/>
          <w:kern w:val="0"/>
          <w:sz w:val="24"/>
          <w:szCs w:val="24"/>
          <w:lang w:eastAsia="zh-CN"/>
        </w:rPr>
        <w:t xml:space="preserve"> complications and their management: an attempt at consensus. </w:t>
      </w:r>
      <w:proofErr w:type="spellStart"/>
      <w:r w:rsidRPr="00130205">
        <w:rPr>
          <w:rFonts w:ascii="Book Antiqua" w:eastAsia="宋体" w:hAnsi="Book Antiqua" w:cs="宋体"/>
          <w:i/>
          <w:iCs/>
          <w:kern w:val="0"/>
          <w:sz w:val="24"/>
          <w:szCs w:val="24"/>
          <w:lang w:eastAsia="zh-CN"/>
        </w:rPr>
        <w:t>Gastrointest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Endosc</w:t>
      </w:r>
      <w:proofErr w:type="spellEnd"/>
      <w:r w:rsidRPr="00130205">
        <w:rPr>
          <w:rFonts w:ascii="Book Antiqua" w:eastAsia="宋体" w:hAnsi="Book Antiqua" w:cs="宋体"/>
          <w:kern w:val="0"/>
          <w:sz w:val="24"/>
          <w:szCs w:val="24"/>
          <w:lang w:eastAsia="zh-CN"/>
        </w:rPr>
        <w:t xml:space="preserve"> </w:t>
      </w:r>
      <w:r w:rsidR="00D746F4">
        <w:rPr>
          <w:rFonts w:ascii="Book Antiqua" w:eastAsia="宋体" w:hAnsi="Book Antiqua" w:cs="宋体" w:hint="eastAsia"/>
          <w:kern w:val="0"/>
          <w:sz w:val="24"/>
          <w:szCs w:val="24"/>
          <w:lang w:eastAsia="zh-CN"/>
        </w:rPr>
        <w:t>1991</w:t>
      </w:r>
      <w:r w:rsidRPr="00130205">
        <w:rPr>
          <w:rFonts w:ascii="Book Antiqua" w:eastAsia="宋体" w:hAnsi="Book Antiqua" w:cs="宋体"/>
          <w:kern w:val="0"/>
          <w:sz w:val="24"/>
          <w:szCs w:val="24"/>
          <w:lang w:eastAsia="zh-CN"/>
        </w:rPr>
        <w:t xml:space="preserve">; </w:t>
      </w:r>
      <w:r w:rsidRPr="00130205">
        <w:rPr>
          <w:rFonts w:ascii="Book Antiqua" w:eastAsia="宋体" w:hAnsi="Book Antiqua" w:cs="宋体"/>
          <w:b/>
          <w:bCs/>
          <w:kern w:val="0"/>
          <w:sz w:val="24"/>
          <w:szCs w:val="24"/>
          <w:lang w:eastAsia="zh-CN"/>
        </w:rPr>
        <w:t>37</w:t>
      </w:r>
      <w:r w:rsidRPr="00130205">
        <w:rPr>
          <w:rFonts w:ascii="Book Antiqua" w:eastAsia="宋体" w:hAnsi="Book Antiqua" w:cs="宋体"/>
          <w:kern w:val="0"/>
          <w:sz w:val="24"/>
          <w:szCs w:val="24"/>
          <w:lang w:eastAsia="zh-CN"/>
        </w:rPr>
        <w:t>: 383-393 [PMID: 2070995 DOI: 10.1016/s0016-5107(91)70740-2]</w:t>
      </w:r>
    </w:p>
    <w:p w14:paraId="70E15CD4"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lastRenderedPageBreak/>
        <w:t xml:space="preserve">5 </w:t>
      </w:r>
      <w:proofErr w:type="spellStart"/>
      <w:r w:rsidRPr="00130205">
        <w:rPr>
          <w:rFonts w:ascii="Book Antiqua" w:eastAsia="宋体" w:hAnsi="Book Antiqua" w:cs="宋体"/>
          <w:b/>
          <w:bCs/>
          <w:kern w:val="0"/>
          <w:sz w:val="24"/>
          <w:szCs w:val="24"/>
          <w:lang w:eastAsia="zh-CN"/>
        </w:rPr>
        <w:t>Lipsett</w:t>
      </w:r>
      <w:proofErr w:type="spellEnd"/>
      <w:r w:rsidRPr="00130205">
        <w:rPr>
          <w:rFonts w:ascii="Book Antiqua" w:eastAsia="宋体" w:hAnsi="Book Antiqua" w:cs="宋体"/>
          <w:b/>
          <w:bCs/>
          <w:kern w:val="0"/>
          <w:sz w:val="24"/>
          <w:szCs w:val="24"/>
          <w:lang w:eastAsia="zh-CN"/>
        </w:rPr>
        <w:t xml:space="preserve"> PA</w:t>
      </w:r>
      <w:r w:rsidRPr="00130205">
        <w:rPr>
          <w:rFonts w:ascii="Book Antiqua" w:eastAsia="宋体" w:hAnsi="Book Antiqua" w:cs="宋体"/>
          <w:kern w:val="0"/>
          <w:sz w:val="24"/>
          <w:szCs w:val="24"/>
          <w:lang w:eastAsia="zh-CN"/>
        </w:rPr>
        <w:t xml:space="preserve">, Pitt HA. Acute cholangitis. </w:t>
      </w:r>
      <w:proofErr w:type="spellStart"/>
      <w:r w:rsidRPr="00130205">
        <w:rPr>
          <w:rFonts w:ascii="Book Antiqua" w:eastAsia="宋体" w:hAnsi="Book Antiqua" w:cs="宋体"/>
          <w:i/>
          <w:iCs/>
          <w:kern w:val="0"/>
          <w:sz w:val="24"/>
          <w:szCs w:val="24"/>
          <w:lang w:eastAsia="zh-CN"/>
        </w:rPr>
        <w:t>Surg</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Clin</w:t>
      </w:r>
      <w:proofErr w:type="spellEnd"/>
      <w:r w:rsidRPr="00130205">
        <w:rPr>
          <w:rFonts w:ascii="Book Antiqua" w:eastAsia="宋体" w:hAnsi="Book Antiqua" w:cs="宋体"/>
          <w:i/>
          <w:iCs/>
          <w:kern w:val="0"/>
          <w:sz w:val="24"/>
          <w:szCs w:val="24"/>
          <w:lang w:eastAsia="zh-CN"/>
        </w:rPr>
        <w:t xml:space="preserve"> North Am</w:t>
      </w:r>
      <w:r w:rsidRPr="00130205">
        <w:rPr>
          <w:rFonts w:ascii="Book Antiqua" w:eastAsia="宋体" w:hAnsi="Book Antiqua" w:cs="宋体"/>
          <w:kern w:val="0"/>
          <w:sz w:val="24"/>
          <w:szCs w:val="24"/>
          <w:lang w:eastAsia="zh-CN"/>
        </w:rPr>
        <w:t xml:space="preserve"> 1990; </w:t>
      </w:r>
      <w:r w:rsidRPr="00130205">
        <w:rPr>
          <w:rFonts w:ascii="Book Antiqua" w:eastAsia="宋体" w:hAnsi="Book Antiqua" w:cs="宋体"/>
          <w:b/>
          <w:bCs/>
          <w:kern w:val="0"/>
          <w:sz w:val="24"/>
          <w:szCs w:val="24"/>
          <w:lang w:eastAsia="zh-CN"/>
        </w:rPr>
        <w:t>70</w:t>
      </w:r>
      <w:r w:rsidRPr="00130205">
        <w:rPr>
          <w:rFonts w:ascii="Book Antiqua" w:eastAsia="宋体" w:hAnsi="Book Antiqua" w:cs="宋体"/>
          <w:kern w:val="0"/>
          <w:sz w:val="24"/>
          <w:szCs w:val="24"/>
          <w:lang w:eastAsia="zh-CN"/>
        </w:rPr>
        <w:t>: 1297-1312 [PMID: 2247816]</w:t>
      </w:r>
    </w:p>
    <w:p w14:paraId="10B333B2"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6 </w:t>
      </w:r>
      <w:r w:rsidRPr="00130205">
        <w:rPr>
          <w:rFonts w:ascii="Book Antiqua" w:eastAsia="宋体" w:hAnsi="Book Antiqua" w:cs="宋体"/>
          <w:b/>
          <w:bCs/>
          <w:kern w:val="0"/>
          <w:sz w:val="24"/>
          <w:szCs w:val="24"/>
          <w:lang w:eastAsia="zh-CN"/>
        </w:rPr>
        <w:t>Gigot JF</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Leese</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Dereme</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Coutinho</w:t>
      </w:r>
      <w:proofErr w:type="spellEnd"/>
      <w:r w:rsidRPr="00130205">
        <w:rPr>
          <w:rFonts w:ascii="Book Antiqua" w:eastAsia="宋体" w:hAnsi="Book Antiqua" w:cs="宋体"/>
          <w:kern w:val="0"/>
          <w:sz w:val="24"/>
          <w:szCs w:val="24"/>
          <w:lang w:eastAsia="zh-CN"/>
        </w:rPr>
        <w:t xml:space="preserve"> J, </w:t>
      </w:r>
      <w:proofErr w:type="spellStart"/>
      <w:r w:rsidRPr="00130205">
        <w:rPr>
          <w:rFonts w:ascii="Book Antiqua" w:eastAsia="宋体" w:hAnsi="Book Antiqua" w:cs="宋体"/>
          <w:kern w:val="0"/>
          <w:sz w:val="24"/>
          <w:szCs w:val="24"/>
          <w:lang w:eastAsia="zh-CN"/>
        </w:rPr>
        <w:t>Castaing</w:t>
      </w:r>
      <w:proofErr w:type="spellEnd"/>
      <w:r w:rsidRPr="00130205">
        <w:rPr>
          <w:rFonts w:ascii="Book Antiqua" w:eastAsia="宋体" w:hAnsi="Book Antiqua" w:cs="宋体"/>
          <w:kern w:val="0"/>
          <w:sz w:val="24"/>
          <w:szCs w:val="24"/>
          <w:lang w:eastAsia="zh-CN"/>
        </w:rPr>
        <w:t xml:space="preserve"> D, Bismuth H. Acute cholangitis. </w:t>
      </w:r>
      <w:proofErr w:type="gramStart"/>
      <w:r w:rsidRPr="00130205">
        <w:rPr>
          <w:rFonts w:ascii="Book Antiqua" w:eastAsia="宋体" w:hAnsi="Book Antiqua" w:cs="宋体"/>
          <w:kern w:val="0"/>
          <w:sz w:val="24"/>
          <w:szCs w:val="24"/>
          <w:lang w:eastAsia="zh-CN"/>
        </w:rPr>
        <w:t>Multivariate analysis of risk factors.</w:t>
      </w:r>
      <w:proofErr w:type="gramEnd"/>
      <w:r w:rsidRPr="00130205">
        <w:rPr>
          <w:rFonts w:ascii="Book Antiqua" w:eastAsia="宋体" w:hAnsi="Book Antiqua" w:cs="宋体"/>
          <w:kern w:val="0"/>
          <w:sz w:val="24"/>
          <w:szCs w:val="24"/>
          <w:lang w:eastAsia="zh-CN"/>
        </w:rPr>
        <w:t xml:space="preserve"> </w:t>
      </w:r>
      <w:r w:rsidRPr="00130205">
        <w:rPr>
          <w:rFonts w:ascii="Book Antiqua" w:eastAsia="宋体" w:hAnsi="Book Antiqua" w:cs="宋体"/>
          <w:i/>
          <w:iCs/>
          <w:kern w:val="0"/>
          <w:sz w:val="24"/>
          <w:szCs w:val="24"/>
          <w:lang w:eastAsia="zh-CN"/>
        </w:rPr>
        <w:t xml:space="preserve">Ann </w:t>
      </w:r>
      <w:proofErr w:type="spellStart"/>
      <w:r w:rsidRPr="00130205">
        <w:rPr>
          <w:rFonts w:ascii="Book Antiqua" w:eastAsia="宋体" w:hAnsi="Book Antiqua" w:cs="宋体"/>
          <w:i/>
          <w:iCs/>
          <w:kern w:val="0"/>
          <w:sz w:val="24"/>
          <w:szCs w:val="24"/>
          <w:lang w:eastAsia="zh-CN"/>
        </w:rPr>
        <w:t>Surg</w:t>
      </w:r>
      <w:proofErr w:type="spellEnd"/>
      <w:r w:rsidRPr="00130205">
        <w:rPr>
          <w:rFonts w:ascii="Book Antiqua" w:eastAsia="宋体" w:hAnsi="Book Antiqua" w:cs="宋体"/>
          <w:kern w:val="0"/>
          <w:sz w:val="24"/>
          <w:szCs w:val="24"/>
          <w:lang w:eastAsia="zh-CN"/>
        </w:rPr>
        <w:t xml:space="preserve"> 1989; </w:t>
      </w:r>
      <w:r w:rsidRPr="00130205">
        <w:rPr>
          <w:rFonts w:ascii="Book Antiqua" w:eastAsia="宋体" w:hAnsi="Book Antiqua" w:cs="宋体"/>
          <w:b/>
          <w:bCs/>
          <w:kern w:val="0"/>
          <w:sz w:val="24"/>
          <w:szCs w:val="24"/>
          <w:lang w:eastAsia="zh-CN"/>
        </w:rPr>
        <w:t>209</w:t>
      </w:r>
      <w:r w:rsidRPr="00130205">
        <w:rPr>
          <w:rFonts w:ascii="Book Antiqua" w:eastAsia="宋体" w:hAnsi="Book Antiqua" w:cs="宋体"/>
          <w:kern w:val="0"/>
          <w:sz w:val="24"/>
          <w:szCs w:val="24"/>
          <w:lang w:eastAsia="zh-CN"/>
        </w:rPr>
        <w:t>: 435-438 [PMID: 2930289 DOI: 10.1097/00000658-198904000-00008]</w:t>
      </w:r>
    </w:p>
    <w:p w14:paraId="45D2DEBF"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7 </w:t>
      </w:r>
      <w:proofErr w:type="spellStart"/>
      <w:r w:rsidRPr="00130205">
        <w:rPr>
          <w:rFonts w:ascii="Book Antiqua" w:eastAsia="宋体" w:hAnsi="Book Antiqua" w:cs="宋体"/>
          <w:b/>
          <w:bCs/>
          <w:kern w:val="0"/>
          <w:sz w:val="24"/>
          <w:szCs w:val="24"/>
          <w:lang w:eastAsia="zh-CN"/>
        </w:rPr>
        <w:t>Kiriyama</w:t>
      </w:r>
      <w:proofErr w:type="spellEnd"/>
      <w:r w:rsidRPr="00130205">
        <w:rPr>
          <w:rFonts w:ascii="Book Antiqua" w:eastAsia="宋体" w:hAnsi="Book Antiqua" w:cs="宋体"/>
          <w:b/>
          <w:bCs/>
          <w:kern w:val="0"/>
          <w:sz w:val="24"/>
          <w:szCs w:val="24"/>
          <w:lang w:eastAsia="zh-CN"/>
        </w:rPr>
        <w:t xml:space="preserve"> S</w:t>
      </w:r>
      <w:r w:rsidRPr="00130205">
        <w:rPr>
          <w:rFonts w:ascii="Book Antiqua" w:eastAsia="宋体" w:hAnsi="Book Antiqua" w:cs="宋体"/>
          <w:kern w:val="0"/>
          <w:sz w:val="24"/>
          <w:szCs w:val="24"/>
          <w:lang w:eastAsia="zh-CN"/>
        </w:rPr>
        <w:t xml:space="preserve">, Takada T, Strasberg SM, </w:t>
      </w:r>
      <w:proofErr w:type="spellStart"/>
      <w:r w:rsidRPr="00130205">
        <w:rPr>
          <w:rFonts w:ascii="Book Antiqua" w:eastAsia="宋体" w:hAnsi="Book Antiqua" w:cs="宋体"/>
          <w:kern w:val="0"/>
          <w:sz w:val="24"/>
          <w:szCs w:val="24"/>
          <w:lang w:eastAsia="zh-CN"/>
        </w:rPr>
        <w:t>Solomkin</w:t>
      </w:r>
      <w:proofErr w:type="spellEnd"/>
      <w:r w:rsidRPr="00130205">
        <w:rPr>
          <w:rFonts w:ascii="Book Antiqua" w:eastAsia="宋体" w:hAnsi="Book Antiqua" w:cs="宋体"/>
          <w:kern w:val="0"/>
          <w:sz w:val="24"/>
          <w:szCs w:val="24"/>
          <w:lang w:eastAsia="zh-CN"/>
        </w:rPr>
        <w:t xml:space="preserve"> JS, Mayumi T, Pitt HA, </w:t>
      </w:r>
      <w:proofErr w:type="spellStart"/>
      <w:r w:rsidRPr="00130205">
        <w:rPr>
          <w:rFonts w:ascii="Book Antiqua" w:eastAsia="宋体" w:hAnsi="Book Antiqua" w:cs="宋体"/>
          <w:kern w:val="0"/>
          <w:sz w:val="24"/>
          <w:szCs w:val="24"/>
          <w:lang w:eastAsia="zh-CN"/>
        </w:rPr>
        <w:t>Gouma</w:t>
      </w:r>
      <w:proofErr w:type="spellEnd"/>
      <w:r w:rsidRPr="00130205">
        <w:rPr>
          <w:rFonts w:ascii="Book Antiqua" w:eastAsia="宋体" w:hAnsi="Book Antiqua" w:cs="宋体"/>
          <w:kern w:val="0"/>
          <w:sz w:val="24"/>
          <w:szCs w:val="24"/>
          <w:lang w:eastAsia="zh-CN"/>
        </w:rPr>
        <w:t xml:space="preserve"> DJ, Garden OJ, </w:t>
      </w:r>
      <w:proofErr w:type="spellStart"/>
      <w:r w:rsidRPr="00130205">
        <w:rPr>
          <w:rFonts w:ascii="Book Antiqua" w:eastAsia="宋体" w:hAnsi="Book Antiqua" w:cs="宋体"/>
          <w:kern w:val="0"/>
          <w:sz w:val="24"/>
          <w:szCs w:val="24"/>
          <w:lang w:eastAsia="zh-CN"/>
        </w:rPr>
        <w:t>Büchler</w:t>
      </w:r>
      <w:proofErr w:type="spellEnd"/>
      <w:r w:rsidRPr="00130205">
        <w:rPr>
          <w:rFonts w:ascii="Book Antiqua" w:eastAsia="宋体" w:hAnsi="Book Antiqua" w:cs="宋体"/>
          <w:kern w:val="0"/>
          <w:sz w:val="24"/>
          <w:szCs w:val="24"/>
          <w:lang w:eastAsia="zh-CN"/>
        </w:rPr>
        <w:t xml:space="preserve"> MW, </w:t>
      </w:r>
      <w:proofErr w:type="spellStart"/>
      <w:r w:rsidRPr="00130205">
        <w:rPr>
          <w:rFonts w:ascii="Book Antiqua" w:eastAsia="宋体" w:hAnsi="Book Antiqua" w:cs="宋体"/>
          <w:kern w:val="0"/>
          <w:sz w:val="24"/>
          <w:szCs w:val="24"/>
          <w:lang w:eastAsia="zh-CN"/>
        </w:rPr>
        <w:t>Yokoe</w:t>
      </w:r>
      <w:proofErr w:type="spellEnd"/>
      <w:r w:rsidRPr="00130205">
        <w:rPr>
          <w:rFonts w:ascii="Book Antiqua" w:eastAsia="宋体" w:hAnsi="Book Antiqua" w:cs="宋体"/>
          <w:kern w:val="0"/>
          <w:sz w:val="24"/>
          <w:szCs w:val="24"/>
          <w:lang w:eastAsia="zh-CN"/>
        </w:rPr>
        <w:t xml:space="preserve"> M, Kimura Y, </w:t>
      </w:r>
      <w:proofErr w:type="spellStart"/>
      <w:r w:rsidRPr="00130205">
        <w:rPr>
          <w:rFonts w:ascii="Book Antiqua" w:eastAsia="宋体" w:hAnsi="Book Antiqua" w:cs="宋体"/>
          <w:kern w:val="0"/>
          <w:sz w:val="24"/>
          <w:szCs w:val="24"/>
          <w:lang w:eastAsia="zh-CN"/>
        </w:rPr>
        <w:t>Tsuyuguchi</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Itoi</w:t>
      </w:r>
      <w:proofErr w:type="spellEnd"/>
      <w:r w:rsidRPr="00130205">
        <w:rPr>
          <w:rFonts w:ascii="Book Antiqua" w:eastAsia="宋体" w:hAnsi="Book Antiqua" w:cs="宋体"/>
          <w:kern w:val="0"/>
          <w:sz w:val="24"/>
          <w:szCs w:val="24"/>
          <w:lang w:eastAsia="zh-CN"/>
        </w:rPr>
        <w:t xml:space="preserve"> T, Yoshida M, Miura F, Yamashita Y, Okamoto K, </w:t>
      </w:r>
      <w:proofErr w:type="spellStart"/>
      <w:r w:rsidRPr="00130205">
        <w:rPr>
          <w:rFonts w:ascii="Book Antiqua" w:eastAsia="宋体" w:hAnsi="Book Antiqua" w:cs="宋体"/>
          <w:kern w:val="0"/>
          <w:sz w:val="24"/>
          <w:szCs w:val="24"/>
          <w:lang w:eastAsia="zh-CN"/>
        </w:rPr>
        <w:t>Gabata</w:t>
      </w:r>
      <w:proofErr w:type="spellEnd"/>
      <w:r w:rsidRPr="00130205">
        <w:rPr>
          <w:rFonts w:ascii="Book Antiqua" w:eastAsia="宋体" w:hAnsi="Book Antiqua" w:cs="宋体"/>
          <w:kern w:val="0"/>
          <w:sz w:val="24"/>
          <w:szCs w:val="24"/>
          <w:lang w:eastAsia="zh-CN"/>
        </w:rPr>
        <w:t xml:space="preserve"> T, </w:t>
      </w:r>
      <w:proofErr w:type="spellStart"/>
      <w:r w:rsidRPr="00130205">
        <w:rPr>
          <w:rFonts w:ascii="Book Antiqua" w:eastAsia="宋体" w:hAnsi="Book Antiqua" w:cs="宋体"/>
          <w:kern w:val="0"/>
          <w:sz w:val="24"/>
          <w:szCs w:val="24"/>
          <w:lang w:eastAsia="zh-CN"/>
        </w:rPr>
        <w:t>Hata</w:t>
      </w:r>
      <w:proofErr w:type="spellEnd"/>
      <w:r w:rsidRPr="00130205">
        <w:rPr>
          <w:rFonts w:ascii="Book Antiqua" w:eastAsia="宋体" w:hAnsi="Book Antiqua" w:cs="宋体"/>
          <w:kern w:val="0"/>
          <w:sz w:val="24"/>
          <w:szCs w:val="24"/>
          <w:lang w:eastAsia="zh-CN"/>
        </w:rPr>
        <w:t xml:space="preserve"> J, Higuchi R, Windsor JA, </w:t>
      </w:r>
      <w:proofErr w:type="spellStart"/>
      <w:r w:rsidRPr="00130205">
        <w:rPr>
          <w:rFonts w:ascii="Book Antiqua" w:eastAsia="宋体" w:hAnsi="Book Antiqua" w:cs="宋体"/>
          <w:kern w:val="0"/>
          <w:sz w:val="24"/>
          <w:szCs w:val="24"/>
          <w:lang w:eastAsia="zh-CN"/>
        </w:rPr>
        <w:t>Bornman</w:t>
      </w:r>
      <w:proofErr w:type="spellEnd"/>
      <w:r w:rsidRPr="00130205">
        <w:rPr>
          <w:rFonts w:ascii="Book Antiqua" w:eastAsia="宋体" w:hAnsi="Book Antiqua" w:cs="宋体"/>
          <w:kern w:val="0"/>
          <w:sz w:val="24"/>
          <w:szCs w:val="24"/>
          <w:lang w:eastAsia="zh-CN"/>
        </w:rPr>
        <w:t xml:space="preserve"> PC, Fan ST, Singh H, de </w:t>
      </w:r>
      <w:proofErr w:type="spellStart"/>
      <w:r w:rsidRPr="00130205">
        <w:rPr>
          <w:rFonts w:ascii="Book Antiqua" w:eastAsia="宋体" w:hAnsi="Book Antiqua" w:cs="宋体"/>
          <w:kern w:val="0"/>
          <w:sz w:val="24"/>
          <w:szCs w:val="24"/>
          <w:lang w:eastAsia="zh-CN"/>
        </w:rPr>
        <w:t>Santibanes</w:t>
      </w:r>
      <w:proofErr w:type="spellEnd"/>
      <w:r w:rsidRPr="00130205">
        <w:rPr>
          <w:rFonts w:ascii="Book Antiqua" w:eastAsia="宋体" w:hAnsi="Book Antiqua" w:cs="宋体"/>
          <w:kern w:val="0"/>
          <w:sz w:val="24"/>
          <w:szCs w:val="24"/>
          <w:lang w:eastAsia="zh-CN"/>
        </w:rPr>
        <w:t xml:space="preserve"> E, </w:t>
      </w:r>
      <w:proofErr w:type="spellStart"/>
      <w:r w:rsidRPr="00130205">
        <w:rPr>
          <w:rFonts w:ascii="Book Antiqua" w:eastAsia="宋体" w:hAnsi="Book Antiqua" w:cs="宋体"/>
          <w:kern w:val="0"/>
          <w:sz w:val="24"/>
          <w:szCs w:val="24"/>
          <w:lang w:eastAsia="zh-CN"/>
        </w:rPr>
        <w:t>Gomi</w:t>
      </w:r>
      <w:proofErr w:type="spellEnd"/>
      <w:r w:rsidRPr="00130205">
        <w:rPr>
          <w:rFonts w:ascii="Book Antiqua" w:eastAsia="宋体" w:hAnsi="Book Antiqua" w:cs="宋体"/>
          <w:kern w:val="0"/>
          <w:sz w:val="24"/>
          <w:szCs w:val="24"/>
          <w:lang w:eastAsia="zh-CN"/>
        </w:rPr>
        <w:t xml:space="preserve"> H, </w:t>
      </w:r>
      <w:proofErr w:type="spellStart"/>
      <w:r w:rsidRPr="00130205">
        <w:rPr>
          <w:rFonts w:ascii="Book Antiqua" w:eastAsia="宋体" w:hAnsi="Book Antiqua" w:cs="宋体"/>
          <w:kern w:val="0"/>
          <w:sz w:val="24"/>
          <w:szCs w:val="24"/>
          <w:lang w:eastAsia="zh-CN"/>
        </w:rPr>
        <w:t>Kusachi</w:t>
      </w:r>
      <w:proofErr w:type="spellEnd"/>
      <w:r w:rsidRPr="00130205">
        <w:rPr>
          <w:rFonts w:ascii="Book Antiqua" w:eastAsia="宋体" w:hAnsi="Book Antiqua" w:cs="宋体"/>
          <w:kern w:val="0"/>
          <w:sz w:val="24"/>
          <w:szCs w:val="24"/>
          <w:lang w:eastAsia="zh-CN"/>
        </w:rPr>
        <w:t xml:space="preserve"> S, Murata A, Chen XP, </w:t>
      </w:r>
      <w:proofErr w:type="spellStart"/>
      <w:r w:rsidRPr="00130205">
        <w:rPr>
          <w:rFonts w:ascii="Book Antiqua" w:eastAsia="宋体" w:hAnsi="Book Antiqua" w:cs="宋体"/>
          <w:kern w:val="0"/>
          <w:sz w:val="24"/>
          <w:szCs w:val="24"/>
          <w:lang w:eastAsia="zh-CN"/>
        </w:rPr>
        <w:t>Jagannath</w:t>
      </w:r>
      <w:proofErr w:type="spellEnd"/>
      <w:r w:rsidRPr="00130205">
        <w:rPr>
          <w:rFonts w:ascii="Book Antiqua" w:eastAsia="宋体" w:hAnsi="Book Antiqua" w:cs="宋体"/>
          <w:kern w:val="0"/>
          <w:sz w:val="24"/>
          <w:szCs w:val="24"/>
          <w:lang w:eastAsia="zh-CN"/>
        </w:rPr>
        <w:t xml:space="preserve"> P, Lee S, </w:t>
      </w:r>
      <w:proofErr w:type="spellStart"/>
      <w:r w:rsidRPr="00130205">
        <w:rPr>
          <w:rFonts w:ascii="Book Antiqua" w:eastAsia="宋体" w:hAnsi="Book Antiqua" w:cs="宋体"/>
          <w:kern w:val="0"/>
          <w:sz w:val="24"/>
          <w:szCs w:val="24"/>
          <w:lang w:eastAsia="zh-CN"/>
        </w:rPr>
        <w:t>Padbury</w:t>
      </w:r>
      <w:proofErr w:type="spellEnd"/>
      <w:r w:rsidRPr="00130205">
        <w:rPr>
          <w:rFonts w:ascii="Book Antiqua" w:eastAsia="宋体" w:hAnsi="Book Antiqua" w:cs="宋体"/>
          <w:kern w:val="0"/>
          <w:sz w:val="24"/>
          <w:szCs w:val="24"/>
          <w:lang w:eastAsia="zh-CN"/>
        </w:rPr>
        <w:t xml:space="preserve"> R, Chen MF. New diagnostic criteria and severity assessment of acute cholangitis in revised Tokyo Guidelines.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Sci</w:t>
      </w:r>
      <w:proofErr w:type="spellEnd"/>
      <w:r w:rsidRPr="00130205">
        <w:rPr>
          <w:rFonts w:ascii="Book Antiqua" w:eastAsia="宋体" w:hAnsi="Book Antiqua" w:cs="宋体"/>
          <w:kern w:val="0"/>
          <w:sz w:val="24"/>
          <w:szCs w:val="24"/>
          <w:lang w:eastAsia="zh-CN"/>
        </w:rPr>
        <w:t xml:space="preserve"> 2012; </w:t>
      </w:r>
      <w:r w:rsidRPr="00130205">
        <w:rPr>
          <w:rFonts w:ascii="Book Antiqua" w:eastAsia="宋体" w:hAnsi="Book Antiqua" w:cs="宋体"/>
          <w:b/>
          <w:bCs/>
          <w:kern w:val="0"/>
          <w:sz w:val="24"/>
          <w:szCs w:val="24"/>
          <w:lang w:eastAsia="zh-CN"/>
        </w:rPr>
        <w:t>19</w:t>
      </w:r>
      <w:r w:rsidRPr="00130205">
        <w:rPr>
          <w:rFonts w:ascii="Book Antiqua" w:eastAsia="宋体" w:hAnsi="Book Antiqua" w:cs="宋体"/>
          <w:kern w:val="0"/>
          <w:sz w:val="24"/>
          <w:szCs w:val="24"/>
          <w:lang w:eastAsia="zh-CN"/>
        </w:rPr>
        <w:t>: 548-556 [PMID: 22825491 DOI: 10.1007/s00534-012-0537-3]</w:t>
      </w:r>
    </w:p>
    <w:p w14:paraId="45B8303C"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8 </w:t>
      </w:r>
      <w:r w:rsidRPr="00130205">
        <w:rPr>
          <w:rFonts w:ascii="Book Antiqua" w:eastAsia="宋体" w:hAnsi="Book Antiqua" w:cs="宋体"/>
          <w:b/>
          <w:bCs/>
          <w:kern w:val="0"/>
          <w:sz w:val="24"/>
          <w:szCs w:val="24"/>
          <w:lang w:eastAsia="zh-CN"/>
        </w:rPr>
        <w:t>Murata A</w:t>
      </w:r>
      <w:r w:rsidRPr="00130205">
        <w:rPr>
          <w:rFonts w:ascii="Book Antiqua" w:eastAsia="宋体" w:hAnsi="Book Antiqua" w:cs="宋体"/>
          <w:kern w:val="0"/>
          <w:sz w:val="24"/>
          <w:szCs w:val="24"/>
          <w:lang w:eastAsia="zh-CN"/>
        </w:rPr>
        <w:t xml:space="preserve">, Matsuda S, </w:t>
      </w:r>
      <w:proofErr w:type="spellStart"/>
      <w:r w:rsidRPr="00130205">
        <w:rPr>
          <w:rFonts w:ascii="Book Antiqua" w:eastAsia="宋体" w:hAnsi="Book Antiqua" w:cs="宋体"/>
          <w:kern w:val="0"/>
          <w:sz w:val="24"/>
          <w:szCs w:val="24"/>
          <w:lang w:eastAsia="zh-CN"/>
        </w:rPr>
        <w:t>Kuwabara</w:t>
      </w:r>
      <w:proofErr w:type="spellEnd"/>
      <w:r w:rsidRPr="00130205">
        <w:rPr>
          <w:rFonts w:ascii="Book Antiqua" w:eastAsia="宋体" w:hAnsi="Book Antiqua" w:cs="宋体"/>
          <w:kern w:val="0"/>
          <w:sz w:val="24"/>
          <w:szCs w:val="24"/>
          <w:lang w:eastAsia="zh-CN"/>
        </w:rPr>
        <w:t xml:space="preserve"> K, </w:t>
      </w:r>
      <w:proofErr w:type="spellStart"/>
      <w:r w:rsidRPr="00130205">
        <w:rPr>
          <w:rFonts w:ascii="Book Antiqua" w:eastAsia="宋体" w:hAnsi="Book Antiqua" w:cs="宋体"/>
          <w:kern w:val="0"/>
          <w:sz w:val="24"/>
          <w:szCs w:val="24"/>
          <w:lang w:eastAsia="zh-CN"/>
        </w:rPr>
        <w:t>Fujino</w:t>
      </w:r>
      <w:proofErr w:type="spellEnd"/>
      <w:r w:rsidRPr="00130205">
        <w:rPr>
          <w:rFonts w:ascii="Book Antiqua" w:eastAsia="宋体" w:hAnsi="Book Antiqua" w:cs="宋体"/>
          <w:kern w:val="0"/>
          <w:sz w:val="24"/>
          <w:szCs w:val="24"/>
          <w:lang w:eastAsia="zh-CN"/>
        </w:rPr>
        <w:t xml:space="preserve"> Y, Kubo T, Fujimori K, </w:t>
      </w:r>
      <w:proofErr w:type="spellStart"/>
      <w:r w:rsidRPr="00130205">
        <w:rPr>
          <w:rFonts w:ascii="Book Antiqua" w:eastAsia="宋体" w:hAnsi="Book Antiqua" w:cs="宋体"/>
          <w:kern w:val="0"/>
          <w:sz w:val="24"/>
          <w:szCs w:val="24"/>
          <w:lang w:eastAsia="zh-CN"/>
        </w:rPr>
        <w:t>Horiguchi</w:t>
      </w:r>
      <w:proofErr w:type="spellEnd"/>
      <w:r w:rsidRPr="00130205">
        <w:rPr>
          <w:rFonts w:ascii="Book Antiqua" w:eastAsia="宋体" w:hAnsi="Book Antiqua" w:cs="宋体"/>
          <w:kern w:val="0"/>
          <w:sz w:val="24"/>
          <w:szCs w:val="24"/>
          <w:lang w:eastAsia="zh-CN"/>
        </w:rPr>
        <w:t xml:space="preserve"> H. Evaluation of compliance with the Tokyo Guidelines for the management of acute cholangitis based on the Japanese administrative database associated with the Diagnosis Procedure Combination system.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Sci</w:t>
      </w:r>
      <w:proofErr w:type="spellEnd"/>
      <w:r w:rsidRPr="00130205">
        <w:rPr>
          <w:rFonts w:ascii="Book Antiqua" w:eastAsia="宋体" w:hAnsi="Book Antiqua" w:cs="宋体"/>
          <w:kern w:val="0"/>
          <w:sz w:val="24"/>
          <w:szCs w:val="24"/>
          <w:lang w:eastAsia="zh-CN"/>
        </w:rPr>
        <w:t xml:space="preserve"> 2011; </w:t>
      </w:r>
      <w:r w:rsidRPr="00130205">
        <w:rPr>
          <w:rFonts w:ascii="Book Antiqua" w:eastAsia="宋体" w:hAnsi="Book Antiqua" w:cs="宋体"/>
          <w:b/>
          <w:bCs/>
          <w:kern w:val="0"/>
          <w:sz w:val="24"/>
          <w:szCs w:val="24"/>
          <w:lang w:eastAsia="zh-CN"/>
        </w:rPr>
        <w:t>18</w:t>
      </w:r>
      <w:r w:rsidRPr="00130205">
        <w:rPr>
          <w:rFonts w:ascii="Book Antiqua" w:eastAsia="宋体" w:hAnsi="Book Antiqua" w:cs="宋体"/>
          <w:kern w:val="0"/>
          <w:sz w:val="24"/>
          <w:szCs w:val="24"/>
          <w:lang w:eastAsia="zh-CN"/>
        </w:rPr>
        <w:t>: 53-59 [PMID: 20607569 DOI: 10.1007/s00534-010-0302-4]</w:t>
      </w:r>
    </w:p>
    <w:p w14:paraId="461F4863"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9 </w:t>
      </w:r>
      <w:proofErr w:type="spellStart"/>
      <w:r w:rsidRPr="00130205">
        <w:rPr>
          <w:rFonts w:ascii="Book Antiqua" w:eastAsia="宋体" w:hAnsi="Book Antiqua" w:cs="宋体"/>
          <w:b/>
          <w:bCs/>
          <w:kern w:val="0"/>
          <w:sz w:val="24"/>
          <w:szCs w:val="24"/>
          <w:lang w:eastAsia="zh-CN"/>
        </w:rPr>
        <w:t>Chijiiwa</w:t>
      </w:r>
      <w:proofErr w:type="spellEnd"/>
      <w:r w:rsidRPr="00130205">
        <w:rPr>
          <w:rFonts w:ascii="Book Antiqua" w:eastAsia="宋体" w:hAnsi="Book Antiqua" w:cs="宋体"/>
          <w:b/>
          <w:bCs/>
          <w:kern w:val="0"/>
          <w:sz w:val="24"/>
          <w:szCs w:val="24"/>
          <w:lang w:eastAsia="zh-CN"/>
        </w:rPr>
        <w:t xml:space="preserve"> K</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Kozaki</w:t>
      </w:r>
      <w:proofErr w:type="spellEnd"/>
      <w:r w:rsidRPr="00130205">
        <w:rPr>
          <w:rFonts w:ascii="Book Antiqua" w:eastAsia="宋体" w:hAnsi="Book Antiqua" w:cs="宋体"/>
          <w:kern w:val="0"/>
          <w:sz w:val="24"/>
          <w:szCs w:val="24"/>
          <w:lang w:eastAsia="zh-CN"/>
        </w:rPr>
        <w:t xml:space="preserve"> N, Naito T, </w:t>
      </w:r>
      <w:proofErr w:type="spellStart"/>
      <w:r w:rsidRPr="00130205">
        <w:rPr>
          <w:rFonts w:ascii="Book Antiqua" w:eastAsia="宋体" w:hAnsi="Book Antiqua" w:cs="宋体"/>
          <w:kern w:val="0"/>
          <w:sz w:val="24"/>
          <w:szCs w:val="24"/>
          <w:lang w:eastAsia="zh-CN"/>
        </w:rPr>
        <w:t>Kameoka</w:t>
      </w:r>
      <w:proofErr w:type="spellEnd"/>
      <w:r w:rsidRPr="00130205">
        <w:rPr>
          <w:rFonts w:ascii="Book Antiqua" w:eastAsia="宋体" w:hAnsi="Book Antiqua" w:cs="宋体"/>
          <w:kern w:val="0"/>
          <w:sz w:val="24"/>
          <w:szCs w:val="24"/>
          <w:lang w:eastAsia="zh-CN"/>
        </w:rPr>
        <w:t xml:space="preserve"> N, Tanaka M. Treatment of choice for </w:t>
      </w:r>
      <w:proofErr w:type="spellStart"/>
      <w:r w:rsidRPr="00130205">
        <w:rPr>
          <w:rFonts w:ascii="Book Antiqua" w:eastAsia="宋体" w:hAnsi="Book Antiqua" w:cs="宋体"/>
          <w:kern w:val="0"/>
          <w:sz w:val="24"/>
          <w:szCs w:val="24"/>
          <w:lang w:eastAsia="zh-CN"/>
        </w:rPr>
        <w:t>choledocholithiasis</w:t>
      </w:r>
      <w:proofErr w:type="spellEnd"/>
      <w:r w:rsidRPr="00130205">
        <w:rPr>
          <w:rFonts w:ascii="Book Antiqua" w:eastAsia="宋体" w:hAnsi="Book Antiqua" w:cs="宋体"/>
          <w:kern w:val="0"/>
          <w:sz w:val="24"/>
          <w:szCs w:val="24"/>
          <w:lang w:eastAsia="zh-CN"/>
        </w:rPr>
        <w:t xml:space="preserve"> in patients with acute obstructive </w:t>
      </w:r>
      <w:proofErr w:type="spellStart"/>
      <w:r w:rsidRPr="00130205">
        <w:rPr>
          <w:rFonts w:ascii="Book Antiqua" w:eastAsia="宋体" w:hAnsi="Book Antiqua" w:cs="宋体"/>
          <w:kern w:val="0"/>
          <w:sz w:val="24"/>
          <w:szCs w:val="24"/>
          <w:lang w:eastAsia="zh-CN"/>
        </w:rPr>
        <w:t>suppurative</w:t>
      </w:r>
      <w:proofErr w:type="spellEnd"/>
      <w:r w:rsidRPr="00130205">
        <w:rPr>
          <w:rFonts w:ascii="Book Antiqua" w:eastAsia="宋体" w:hAnsi="Book Antiqua" w:cs="宋体"/>
          <w:kern w:val="0"/>
          <w:sz w:val="24"/>
          <w:szCs w:val="24"/>
          <w:lang w:eastAsia="zh-CN"/>
        </w:rPr>
        <w:t xml:space="preserve"> cholangitis and liver cirrhosis. </w:t>
      </w:r>
      <w:r w:rsidRPr="00130205">
        <w:rPr>
          <w:rFonts w:ascii="Book Antiqua" w:eastAsia="宋体" w:hAnsi="Book Antiqua" w:cs="宋体"/>
          <w:i/>
          <w:iCs/>
          <w:kern w:val="0"/>
          <w:sz w:val="24"/>
          <w:szCs w:val="24"/>
          <w:lang w:eastAsia="zh-CN"/>
        </w:rPr>
        <w:t xml:space="preserve">Am J </w:t>
      </w:r>
      <w:proofErr w:type="spellStart"/>
      <w:r w:rsidRPr="00130205">
        <w:rPr>
          <w:rFonts w:ascii="Book Antiqua" w:eastAsia="宋体" w:hAnsi="Book Antiqua" w:cs="宋体"/>
          <w:i/>
          <w:iCs/>
          <w:kern w:val="0"/>
          <w:sz w:val="24"/>
          <w:szCs w:val="24"/>
          <w:lang w:eastAsia="zh-CN"/>
        </w:rPr>
        <w:t>Surg</w:t>
      </w:r>
      <w:proofErr w:type="spellEnd"/>
      <w:r w:rsidRPr="00130205">
        <w:rPr>
          <w:rFonts w:ascii="Book Antiqua" w:eastAsia="宋体" w:hAnsi="Book Antiqua" w:cs="宋体"/>
          <w:kern w:val="0"/>
          <w:sz w:val="24"/>
          <w:szCs w:val="24"/>
          <w:lang w:eastAsia="zh-CN"/>
        </w:rPr>
        <w:t xml:space="preserve"> 1995; </w:t>
      </w:r>
      <w:r w:rsidRPr="00130205">
        <w:rPr>
          <w:rFonts w:ascii="Book Antiqua" w:eastAsia="宋体" w:hAnsi="Book Antiqua" w:cs="宋体"/>
          <w:b/>
          <w:bCs/>
          <w:kern w:val="0"/>
          <w:sz w:val="24"/>
          <w:szCs w:val="24"/>
          <w:lang w:eastAsia="zh-CN"/>
        </w:rPr>
        <w:t>170</w:t>
      </w:r>
      <w:r w:rsidRPr="00130205">
        <w:rPr>
          <w:rFonts w:ascii="Book Antiqua" w:eastAsia="宋体" w:hAnsi="Book Antiqua" w:cs="宋体"/>
          <w:kern w:val="0"/>
          <w:sz w:val="24"/>
          <w:szCs w:val="24"/>
          <w:lang w:eastAsia="zh-CN"/>
        </w:rPr>
        <w:t>: 356-360 [PMID: 7573728 DOI: 10.1016/s0002-9610(99)80303-1]</w:t>
      </w:r>
    </w:p>
    <w:p w14:paraId="3928C898"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proofErr w:type="gramStart"/>
      <w:r w:rsidRPr="00130205">
        <w:rPr>
          <w:rFonts w:ascii="Book Antiqua" w:eastAsia="宋体" w:hAnsi="Book Antiqua" w:cs="宋体"/>
          <w:kern w:val="0"/>
          <w:sz w:val="24"/>
          <w:szCs w:val="24"/>
          <w:lang w:eastAsia="zh-CN"/>
        </w:rPr>
        <w:lastRenderedPageBreak/>
        <w:t xml:space="preserve">10 </w:t>
      </w:r>
      <w:r w:rsidRPr="00130205">
        <w:rPr>
          <w:rFonts w:ascii="Book Antiqua" w:eastAsia="宋体" w:hAnsi="Book Antiqua" w:cs="宋体"/>
          <w:b/>
          <w:bCs/>
          <w:kern w:val="0"/>
          <w:sz w:val="24"/>
          <w:szCs w:val="24"/>
          <w:lang w:eastAsia="zh-CN"/>
        </w:rPr>
        <w:t>Gallagher EJ</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Esses</w:t>
      </w:r>
      <w:proofErr w:type="spellEnd"/>
      <w:r w:rsidRPr="00130205">
        <w:rPr>
          <w:rFonts w:ascii="Book Antiqua" w:eastAsia="宋体" w:hAnsi="Book Antiqua" w:cs="宋体"/>
          <w:kern w:val="0"/>
          <w:sz w:val="24"/>
          <w:szCs w:val="24"/>
          <w:lang w:eastAsia="zh-CN"/>
        </w:rPr>
        <w:t xml:space="preserve"> D, Lee C, </w:t>
      </w:r>
      <w:proofErr w:type="spellStart"/>
      <w:r w:rsidRPr="00130205">
        <w:rPr>
          <w:rFonts w:ascii="Book Antiqua" w:eastAsia="宋体" w:hAnsi="Book Antiqua" w:cs="宋体"/>
          <w:kern w:val="0"/>
          <w:sz w:val="24"/>
          <w:szCs w:val="24"/>
          <w:lang w:eastAsia="zh-CN"/>
        </w:rPr>
        <w:t>Lahn</w:t>
      </w:r>
      <w:proofErr w:type="spellEnd"/>
      <w:r w:rsidRPr="00130205">
        <w:rPr>
          <w:rFonts w:ascii="Book Antiqua" w:eastAsia="宋体" w:hAnsi="Book Antiqua" w:cs="宋体"/>
          <w:kern w:val="0"/>
          <w:sz w:val="24"/>
          <w:szCs w:val="24"/>
          <w:lang w:eastAsia="zh-CN"/>
        </w:rPr>
        <w:t xml:space="preserve"> M, </w:t>
      </w:r>
      <w:proofErr w:type="spellStart"/>
      <w:r w:rsidRPr="00130205">
        <w:rPr>
          <w:rFonts w:ascii="Book Antiqua" w:eastAsia="宋体" w:hAnsi="Book Antiqua" w:cs="宋体"/>
          <w:kern w:val="0"/>
          <w:sz w:val="24"/>
          <w:szCs w:val="24"/>
          <w:lang w:eastAsia="zh-CN"/>
        </w:rPr>
        <w:t>Bijur</w:t>
      </w:r>
      <w:proofErr w:type="spellEnd"/>
      <w:r w:rsidRPr="00130205">
        <w:rPr>
          <w:rFonts w:ascii="Book Antiqua" w:eastAsia="宋体" w:hAnsi="Book Antiqua" w:cs="宋体"/>
          <w:kern w:val="0"/>
          <w:sz w:val="24"/>
          <w:szCs w:val="24"/>
          <w:lang w:eastAsia="zh-CN"/>
        </w:rPr>
        <w:t xml:space="preserve"> PE.</w:t>
      </w:r>
      <w:proofErr w:type="gramEnd"/>
      <w:r w:rsidRPr="00130205">
        <w:rPr>
          <w:rFonts w:ascii="Book Antiqua" w:eastAsia="宋体" w:hAnsi="Book Antiqua" w:cs="宋体"/>
          <w:kern w:val="0"/>
          <w:sz w:val="24"/>
          <w:szCs w:val="24"/>
          <w:lang w:eastAsia="zh-CN"/>
        </w:rPr>
        <w:t xml:space="preserve"> Randomized clinical trial of morphine in acute abdominal pain. </w:t>
      </w:r>
      <w:r w:rsidRPr="00130205">
        <w:rPr>
          <w:rFonts w:ascii="Book Antiqua" w:eastAsia="宋体" w:hAnsi="Book Antiqua" w:cs="宋体"/>
          <w:i/>
          <w:iCs/>
          <w:kern w:val="0"/>
          <w:sz w:val="24"/>
          <w:szCs w:val="24"/>
          <w:lang w:eastAsia="zh-CN"/>
        </w:rPr>
        <w:t xml:space="preserve">Ann </w:t>
      </w:r>
      <w:proofErr w:type="spellStart"/>
      <w:r w:rsidRPr="00130205">
        <w:rPr>
          <w:rFonts w:ascii="Book Antiqua" w:eastAsia="宋体" w:hAnsi="Book Antiqua" w:cs="宋体"/>
          <w:i/>
          <w:iCs/>
          <w:kern w:val="0"/>
          <w:sz w:val="24"/>
          <w:szCs w:val="24"/>
          <w:lang w:eastAsia="zh-CN"/>
        </w:rPr>
        <w:t>Emerg</w:t>
      </w:r>
      <w:proofErr w:type="spellEnd"/>
      <w:r w:rsidRPr="00130205">
        <w:rPr>
          <w:rFonts w:ascii="Book Antiqua" w:eastAsia="宋体" w:hAnsi="Book Antiqua" w:cs="宋体"/>
          <w:i/>
          <w:iCs/>
          <w:kern w:val="0"/>
          <w:sz w:val="24"/>
          <w:szCs w:val="24"/>
          <w:lang w:eastAsia="zh-CN"/>
        </w:rPr>
        <w:t xml:space="preserve"> Med</w:t>
      </w:r>
      <w:r w:rsidRPr="00130205">
        <w:rPr>
          <w:rFonts w:ascii="Book Antiqua" w:eastAsia="宋体" w:hAnsi="Book Antiqua" w:cs="宋体"/>
          <w:kern w:val="0"/>
          <w:sz w:val="24"/>
          <w:szCs w:val="24"/>
          <w:lang w:eastAsia="zh-CN"/>
        </w:rPr>
        <w:t xml:space="preserve"> 2006; </w:t>
      </w:r>
      <w:r w:rsidRPr="00130205">
        <w:rPr>
          <w:rFonts w:ascii="Book Antiqua" w:eastAsia="宋体" w:hAnsi="Book Antiqua" w:cs="宋体"/>
          <w:b/>
          <w:bCs/>
          <w:kern w:val="0"/>
          <w:sz w:val="24"/>
          <w:szCs w:val="24"/>
          <w:lang w:eastAsia="zh-CN"/>
        </w:rPr>
        <w:t>48</w:t>
      </w:r>
      <w:r w:rsidRPr="00130205">
        <w:rPr>
          <w:rFonts w:ascii="Book Antiqua" w:eastAsia="宋体" w:hAnsi="Book Antiqua" w:cs="宋体"/>
          <w:kern w:val="0"/>
          <w:sz w:val="24"/>
          <w:szCs w:val="24"/>
          <w:lang w:eastAsia="zh-CN"/>
        </w:rPr>
        <w:t>: 150-60, 160.e1-4 [PMID: 16953529 DOI: 10.1016/j.annemergmed.2005.11.020]</w:t>
      </w:r>
    </w:p>
    <w:p w14:paraId="6CA445C2"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11 </w:t>
      </w:r>
      <w:r w:rsidRPr="00130205">
        <w:rPr>
          <w:rFonts w:ascii="Book Antiqua" w:eastAsia="宋体" w:hAnsi="Book Antiqua" w:cs="宋体"/>
          <w:b/>
          <w:bCs/>
          <w:kern w:val="0"/>
          <w:sz w:val="24"/>
          <w:szCs w:val="24"/>
          <w:lang w:eastAsia="zh-CN"/>
        </w:rPr>
        <w:t>Lai EC</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Mok</w:t>
      </w:r>
      <w:proofErr w:type="spellEnd"/>
      <w:r w:rsidRPr="00130205">
        <w:rPr>
          <w:rFonts w:ascii="Book Antiqua" w:eastAsia="宋体" w:hAnsi="Book Antiqua" w:cs="宋体"/>
          <w:kern w:val="0"/>
          <w:sz w:val="24"/>
          <w:szCs w:val="24"/>
          <w:lang w:eastAsia="zh-CN"/>
        </w:rPr>
        <w:t xml:space="preserve"> FP, Tan ES, Lo CM, Fan ST, You KT, Wong J. Endoscopic biliary drainage for severe acute cholangitis. </w:t>
      </w:r>
      <w:r w:rsidRPr="00130205">
        <w:rPr>
          <w:rFonts w:ascii="Book Antiqua" w:eastAsia="宋体" w:hAnsi="Book Antiqua" w:cs="宋体"/>
          <w:i/>
          <w:iCs/>
          <w:kern w:val="0"/>
          <w:sz w:val="24"/>
          <w:szCs w:val="24"/>
          <w:lang w:eastAsia="zh-CN"/>
        </w:rPr>
        <w:t xml:space="preserve">N </w:t>
      </w:r>
      <w:proofErr w:type="spellStart"/>
      <w:r w:rsidRPr="00130205">
        <w:rPr>
          <w:rFonts w:ascii="Book Antiqua" w:eastAsia="宋体" w:hAnsi="Book Antiqua" w:cs="宋体"/>
          <w:i/>
          <w:iCs/>
          <w:kern w:val="0"/>
          <w:sz w:val="24"/>
          <w:szCs w:val="24"/>
          <w:lang w:eastAsia="zh-CN"/>
        </w:rPr>
        <w:t>Engl</w:t>
      </w:r>
      <w:proofErr w:type="spellEnd"/>
      <w:r w:rsidRPr="00130205">
        <w:rPr>
          <w:rFonts w:ascii="Book Antiqua" w:eastAsia="宋体" w:hAnsi="Book Antiqua" w:cs="宋体"/>
          <w:i/>
          <w:iCs/>
          <w:kern w:val="0"/>
          <w:sz w:val="24"/>
          <w:szCs w:val="24"/>
          <w:lang w:eastAsia="zh-CN"/>
        </w:rPr>
        <w:t xml:space="preserve"> J Med</w:t>
      </w:r>
      <w:r w:rsidRPr="00130205">
        <w:rPr>
          <w:rFonts w:ascii="Book Antiqua" w:eastAsia="宋体" w:hAnsi="Book Antiqua" w:cs="宋体"/>
          <w:kern w:val="0"/>
          <w:sz w:val="24"/>
          <w:szCs w:val="24"/>
          <w:lang w:eastAsia="zh-CN"/>
        </w:rPr>
        <w:t xml:space="preserve"> 1992; </w:t>
      </w:r>
      <w:r w:rsidRPr="00130205">
        <w:rPr>
          <w:rFonts w:ascii="Book Antiqua" w:eastAsia="宋体" w:hAnsi="Book Antiqua" w:cs="宋体"/>
          <w:b/>
          <w:bCs/>
          <w:kern w:val="0"/>
          <w:sz w:val="24"/>
          <w:szCs w:val="24"/>
          <w:lang w:eastAsia="zh-CN"/>
        </w:rPr>
        <w:t>326</w:t>
      </w:r>
      <w:r w:rsidRPr="00130205">
        <w:rPr>
          <w:rFonts w:ascii="Book Antiqua" w:eastAsia="宋体" w:hAnsi="Book Antiqua" w:cs="宋体"/>
          <w:kern w:val="0"/>
          <w:sz w:val="24"/>
          <w:szCs w:val="24"/>
          <w:lang w:eastAsia="zh-CN"/>
        </w:rPr>
        <w:t>: 1582-1586 [PMID: 1584258 DOI: 10.1056/nejm199206113262401]</w:t>
      </w:r>
    </w:p>
    <w:p w14:paraId="75151BCF"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12 </w:t>
      </w:r>
      <w:proofErr w:type="spellStart"/>
      <w:r w:rsidRPr="00130205">
        <w:rPr>
          <w:rFonts w:ascii="Book Antiqua" w:eastAsia="宋体" w:hAnsi="Book Antiqua" w:cs="宋体"/>
          <w:b/>
          <w:bCs/>
          <w:kern w:val="0"/>
          <w:sz w:val="24"/>
          <w:szCs w:val="24"/>
          <w:lang w:eastAsia="zh-CN"/>
        </w:rPr>
        <w:t>Boender</w:t>
      </w:r>
      <w:proofErr w:type="spellEnd"/>
      <w:r w:rsidRPr="00130205">
        <w:rPr>
          <w:rFonts w:ascii="Book Antiqua" w:eastAsia="宋体" w:hAnsi="Book Antiqua" w:cs="宋体"/>
          <w:b/>
          <w:bCs/>
          <w:kern w:val="0"/>
          <w:sz w:val="24"/>
          <w:szCs w:val="24"/>
          <w:lang w:eastAsia="zh-CN"/>
        </w:rPr>
        <w:t xml:space="preserve"> J</w:t>
      </w:r>
      <w:r w:rsidRPr="00130205">
        <w:rPr>
          <w:rFonts w:ascii="Book Antiqua" w:eastAsia="宋体" w:hAnsi="Book Antiqua" w:cs="宋体"/>
          <w:kern w:val="0"/>
          <w:sz w:val="24"/>
          <w:szCs w:val="24"/>
          <w:lang w:eastAsia="zh-CN"/>
        </w:rPr>
        <w:t xml:space="preserve">, Nix GA, de </w:t>
      </w:r>
      <w:proofErr w:type="spellStart"/>
      <w:r w:rsidRPr="00130205">
        <w:rPr>
          <w:rFonts w:ascii="Book Antiqua" w:eastAsia="宋体" w:hAnsi="Book Antiqua" w:cs="宋体"/>
          <w:kern w:val="0"/>
          <w:sz w:val="24"/>
          <w:szCs w:val="24"/>
          <w:lang w:eastAsia="zh-CN"/>
        </w:rPr>
        <w:t>Ridder</w:t>
      </w:r>
      <w:proofErr w:type="spellEnd"/>
      <w:r w:rsidRPr="00130205">
        <w:rPr>
          <w:rFonts w:ascii="Book Antiqua" w:eastAsia="宋体" w:hAnsi="Book Antiqua" w:cs="宋体"/>
          <w:kern w:val="0"/>
          <w:sz w:val="24"/>
          <w:szCs w:val="24"/>
          <w:lang w:eastAsia="zh-CN"/>
        </w:rPr>
        <w:t xml:space="preserve"> MA, Dees J, </w:t>
      </w:r>
      <w:proofErr w:type="spellStart"/>
      <w:r w:rsidRPr="00130205">
        <w:rPr>
          <w:rFonts w:ascii="Book Antiqua" w:eastAsia="宋体" w:hAnsi="Book Antiqua" w:cs="宋体"/>
          <w:kern w:val="0"/>
          <w:sz w:val="24"/>
          <w:szCs w:val="24"/>
          <w:lang w:eastAsia="zh-CN"/>
        </w:rPr>
        <w:t>Schütte</w:t>
      </w:r>
      <w:proofErr w:type="spellEnd"/>
      <w:r w:rsidRPr="00130205">
        <w:rPr>
          <w:rFonts w:ascii="Book Antiqua" w:eastAsia="宋体" w:hAnsi="Book Antiqua" w:cs="宋体"/>
          <w:kern w:val="0"/>
          <w:sz w:val="24"/>
          <w:szCs w:val="24"/>
          <w:lang w:eastAsia="zh-CN"/>
        </w:rPr>
        <w:t xml:space="preserve"> HE, van </w:t>
      </w:r>
      <w:proofErr w:type="spellStart"/>
      <w:r w:rsidRPr="00130205">
        <w:rPr>
          <w:rFonts w:ascii="Book Antiqua" w:eastAsia="宋体" w:hAnsi="Book Antiqua" w:cs="宋体"/>
          <w:kern w:val="0"/>
          <w:sz w:val="24"/>
          <w:szCs w:val="24"/>
          <w:lang w:eastAsia="zh-CN"/>
        </w:rPr>
        <w:t>Buuren</w:t>
      </w:r>
      <w:proofErr w:type="spellEnd"/>
      <w:r w:rsidRPr="00130205">
        <w:rPr>
          <w:rFonts w:ascii="Book Antiqua" w:eastAsia="宋体" w:hAnsi="Book Antiqua" w:cs="宋体"/>
          <w:kern w:val="0"/>
          <w:sz w:val="24"/>
          <w:szCs w:val="24"/>
          <w:lang w:eastAsia="zh-CN"/>
        </w:rPr>
        <w:t xml:space="preserve"> HR, van </w:t>
      </w:r>
      <w:proofErr w:type="spellStart"/>
      <w:r w:rsidRPr="00130205">
        <w:rPr>
          <w:rFonts w:ascii="Book Antiqua" w:eastAsia="宋体" w:hAnsi="Book Antiqua" w:cs="宋体"/>
          <w:kern w:val="0"/>
          <w:sz w:val="24"/>
          <w:szCs w:val="24"/>
          <w:lang w:eastAsia="zh-CN"/>
        </w:rPr>
        <w:t>Blankenstein</w:t>
      </w:r>
      <w:proofErr w:type="spellEnd"/>
      <w:r w:rsidRPr="00130205">
        <w:rPr>
          <w:rFonts w:ascii="Book Antiqua" w:eastAsia="宋体" w:hAnsi="Book Antiqua" w:cs="宋体"/>
          <w:kern w:val="0"/>
          <w:sz w:val="24"/>
          <w:szCs w:val="24"/>
          <w:lang w:eastAsia="zh-CN"/>
        </w:rPr>
        <w:t xml:space="preserve"> M. Endoscopic </w:t>
      </w:r>
      <w:proofErr w:type="spellStart"/>
      <w:r w:rsidRPr="00130205">
        <w:rPr>
          <w:rFonts w:ascii="Book Antiqua" w:eastAsia="宋体" w:hAnsi="Book Antiqua" w:cs="宋体"/>
          <w:kern w:val="0"/>
          <w:sz w:val="24"/>
          <w:szCs w:val="24"/>
          <w:lang w:eastAsia="zh-CN"/>
        </w:rPr>
        <w:t>sphincterotomy</w:t>
      </w:r>
      <w:proofErr w:type="spellEnd"/>
      <w:r w:rsidRPr="00130205">
        <w:rPr>
          <w:rFonts w:ascii="Book Antiqua" w:eastAsia="宋体" w:hAnsi="Book Antiqua" w:cs="宋体"/>
          <w:kern w:val="0"/>
          <w:sz w:val="24"/>
          <w:szCs w:val="24"/>
          <w:lang w:eastAsia="zh-CN"/>
        </w:rPr>
        <w:t xml:space="preserve"> and biliary drainage in patients with cholangitis due to common bile duct stones. </w:t>
      </w:r>
      <w:r w:rsidRPr="00130205">
        <w:rPr>
          <w:rFonts w:ascii="Book Antiqua" w:eastAsia="宋体" w:hAnsi="Book Antiqua" w:cs="宋体"/>
          <w:i/>
          <w:iCs/>
          <w:kern w:val="0"/>
          <w:sz w:val="24"/>
          <w:szCs w:val="24"/>
          <w:lang w:eastAsia="zh-CN"/>
        </w:rPr>
        <w:t xml:space="preserve">Am J </w:t>
      </w:r>
      <w:proofErr w:type="spellStart"/>
      <w:r w:rsidRPr="00130205">
        <w:rPr>
          <w:rFonts w:ascii="Book Antiqua" w:eastAsia="宋体" w:hAnsi="Book Antiqua" w:cs="宋体"/>
          <w:i/>
          <w:iCs/>
          <w:kern w:val="0"/>
          <w:sz w:val="24"/>
          <w:szCs w:val="24"/>
          <w:lang w:eastAsia="zh-CN"/>
        </w:rPr>
        <w:t>Gastroenterol</w:t>
      </w:r>
      <w:proofErr w:type="spellEnd"/>
      <w:r w:rsidRPr="00130205">
        <w:rPr>
          <w:rFonts w:ascii="Book Antiqua" w:eastAsia="宋体" w:hAnsi="Book Antiqua" w:cs="宋体"/>
          <w:kern w:val="0"/>
          <w:sz w:val="24"/>
          <w:szCs w:val="24"/>
          <w:lang w:eastAsia="zh-CN"/>
        </w:rPr>
        <w:t xml:space="preserve"> 1995; </w:t>
      </w:r>
      <w:r w:rsidRPr="00130205">
        <w:rPr>
          <w:rFonts w:ascii="Book Antiqua" w:eastAsia="宋体" w:hAnsi="Book Antiqua" w:cs="宋体"/>
          <w:b/>
          <w:bCs/>
          <w:kern w:val="0"/>
          <w:sz w:val="24"/>
          <w:szCs w:val="24"/>
          <w:lang w:eastAsia="zh-CN"/>
        </w:rPr>
        <w:t>90</w:t>
      </w:r>
      <w:r w:rsidRPr="00130205">
        <w:rPr>
          <w:rFonts w:ascii="Book Antiqua" w:eastAsia="宋体" w:hAnsi="Book Antiqua" w:cs="宋体"/>
          <w:kern w:val="0"/>
          <w:sz w:val="24"/>
          <w:szCs w:val="24"/>
          <w:lang w:eastAsia="zh-CN"/>
        </w:rPr>
        <w:t>: 233-238 [PMID: 7847292]</w:t>
      </w:r>
    </w:p>
    <w:p w14:paraId="45D8C99D"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proofErr w:type="gramStart"/>
      <w:r w:rsidRPr="00130205">
        <w:rPr>
          <w:rFonts w:ascii="Book Antiqua" w:eastAsia="宋体" w:hAnsi="Book Antiqua" w:cs="宋体"/>
          <w:kern w:val="0"/>
          <w:sz w:val="24"/>
          <w:szCs w:val="24"/>
          <w:lang w:eastAsia="zh-CN"/>
        </w:rPr>
        <w:t xml:space="preserve">13 </w:t>
      </w:r>
      <w:r w:rsidRPr="00130205">
        <w:rPr>
          <w:rFonts w:ascii="Book Antiqua" w:eastAsia="宋体" w:hAnsi="Book Antiqua" w:cs="宋体"/>
          <w:b/>
          <w:bCs/>
          <w:kern w:val="0"/>
          <w:sz w:val="24"/>
          <w:szCs w:val="24"/>
          <w:lang w:eastAsia="zh-CN"/>
        </w:rPr>
        <w:t>Lau JY</w:t>
      </w:r>
      <w:r w:rsidRPr="00130205">
        <w:rPr>
          <w:rFonts w:ascii="Book Antiqua" w:eastAsia="宋体" w:hAnsi="Book Antiqua" w:cs="宋体"/>
          <w:kern w:val="0"/>
          <w:sz w:val="24"/>
          <w:szCs w:val="24"/>
          <w:lang w:eastAsia="zh-CN"/>
        </w:rPr>
        <w:t>, Chung SC, Leung JW, Ling TK, Yung MY, Li AK.</w:t>
      </w:r>
      <w:proofErr w:type="gramEnd"/>
      <w:r w:rsidRPr="00130205">
        <w:rPr>
          <w:rFonts w:ascii="Book Antiqua" w:eastAsia="宋体" w:hAnsi="Book Antiqua" w:cs="宋体"/>
          <w:kern w:val="0"/>
          <w:sz w:val="24"/>
          <w:szCs w:val="24"/>
          <w:lang w:eastAsia="zh-CN"/>
        </w:rPr>
        <w:t xml:space="preserve"> Endoscopic drainage aborts </w:t>
      </w:r>
      <w:proofErr w:type="spellStart"/>
      <w:r w:rsidRPr="00130205">
        <w:rPr>
          <w:rFonts w:ascii="Book Antiqua" w:eastAsia="宋体" w:hAnsi="Book Antiqua" w:cs="宋体"/>
          <w:kern w:val="0"/>
          <w:sz w:val="24"/>
          <w:szCs w:val="24"/>
          <w:lang w:eastAsia="zh-CN"/>
        </w:rPr>
        <w:t>endotoxaemia</w:t>
      </w:r>
      <w:proofErr w:type="spellEnd"/>
      <w:r w:rsidRPr="00130205">
        <w:rPr>
          <w:rFonts w:ascii="Book Antiqua" w:eastAsia="宋体" w:hAnsi="Book Antiqua" w:cs="宋体"/>
          <w:kern w:val="0"/>
          <w:sz w:val="24"/>
          <w:szCs w:val="24"/>
          <w:lang w:eastAsia="zh-CN"/>
        </w:rPr>
        <w:t xml:space="preserve"> in acute cholangitis. </w:t>
      </w:r>
      <w:r w:rsidRPr="00130205">
        <w:rPr>
          <w:rFonts w:ascii="Book Antiqua" w:eastAsia="宋体" w:hAnsi="Book Antiqua" w:cs="宋体"/>
          <w:i/>
          <w:iCs/>
          <w:kern w:val="0"/>
          <w:sz w:val="24"/>
          <w:szCs w:val="24"/>
          <w:lang w:eastAsia="zh-CN"/>
        </w:rPr>
        <w:t xml:space="preserve">Br J </w:t>
      </w:r>
      <w:proofErr w:type="spellStart"/>
      <w:r w:rsidRPr="00130205">
        <w:rPr>
          <w:rFonts w:ascii="Book Antiqua" w:eastAsia="宋体" w:hAnsi="Book Antiqua" w:cs="宋体"/>
          <w:i/>
          <w:iCs/>
          <w:kern w:val="0"/>
          <w:sz w:val="24"/>
          <w:szCs w:val="24"/>
          <w:lang w:eastAsia="zh-CN"/>
        </w:rPr>
        <w:t>Surg</w:t>
      </w:r>
      <w:proofErr w:type="spellEnd"/>
      <w:r w:rsidRPr="00130205">
        <w:rPr>
          <w:rFonts w:ascii="Book Antiqua" w:eastAsia="宋体" w:hAnsi="Book Antiqua" w:cs="宋体"/>
          <w:kern w:val="0"/>
          <w:sz w:val="24"/>
          <w:szCs w:val="24"/>
          <w:lang w:eastAsia="zh-CN"/>
        </w:rPr>
        <w:t xml:space="preserve"> 1996; </w:t>
      </w:r>
      <w:r w:rsidRPr="00130205">
        <w:rPr>
          <w:rFonts w:ascii="Book Antiqua" w:eastAsia="宋体" w:hAnsi="Book Antiqua" w:cs="宋体"/>
          <w:b/>
          <w:bCs/>
          <w:kern w:val="0"/>
          <w:sz w:val="24"/>
          <w:szCs w:val="24"/>
          <w:lang w:eastAsia="zh-CN"/>
        </w:rPr>
        <w:t>83</w:t>
      </w:r>
      <w:r w:rsidRPr="00130205">
        <w:rPr>
          <w:rFonts w:ascii="Book Antiqua" w:eastAsia="宋体" w:hAnsi="Book Antiqua" w:cs="宋体"/>
          <w:kern w:val="0"/>
          <w:sz w:val="24"/>
          <w:szCs w:val="24"/>
          <w:lang w:eastAsia="zh-CN"/>
        </w:rPr>
        <w:t>: 181-184 [PMID: 8689158 DOI: 10.1002/bjs.1800830210]</w:t>
      </w:r>
    </w:p>
    <w:p w14:paraId="28BB57CA"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14 </w:t>
      </w:r>
      <w:r w:rsidRPr="00130205">
        <w:rPr>
          <w:rFonts w:ascii="Book Antiqua" w:eastAsia="宋体" w:hAnsi="Book Antiqua" w:cs="宋体"/>
          <w:b/>
          <w:bCs/>
          <w:kern w:val="0"/>
          <w:sz w:val="24"/>
          <w:szCs w:val="24"/>
          <w:lang w:eastAsia="zh-CN"/>
        </w:rPr>
        <w:t>Freeman ML</w:t>
      </w:r>
      <w:r w:rsidRPr="00130205">
        <w:rPr>
          <w:rFonts w:ascii="Book Antiqua" w:eastAsia="宋体" w:hAnsi="Book Antiqua" w:cs="宋体"/>
          <w:kern w:val="0"/>
          <w:sz w:val="24"/>
          <w:szCs w:val="24"/>
          <w:lang w:eastAsia="zh-CN"/>
        </w:rPr>
        <w:t xml:space="preserve">, Nelson DB, Sherman S, Haber GB, Herman ME, </w:t>
      </w:r>
      <w:proofErr w:type="spellStart"/>
      <w:r w:rsidRPr="00130205">
        <w:rPr>
          <w:rFonts w:ascii="Book Antiqua" w:eastAsia="宋体" w:hAnsi="Book Antiqua" w:cs="宋体"/>
          <w:kern w:val="0"/>
          <w:sz w:val="24"/>
          <w:szCs w:val="24"/>
          <w:lang w:eastAsia="zh-CN"/>
        </w:rPr>
        <w:t>Dorsher</w:t>
      </w:r>
      <w:proofErr w:type="spellEnd"/>
      <w:r w:rsidRPr="00130205">
        <w:rPr>
          <w:rFonts w:ascii="Book Antiqua" w:eastAsia="宋体" w:hAnsi="Book Antiqua" w:cs="宋体"/>
          <w:kern w:val="0"/>
          <w:sz w:val="24"/>
          <w:szCs w:val="24"/>
          <w:lang w:eastAsia="zh-CN"/>
        </w:rPr>
        <w:t xml:space="preserve"> PJ, Moore JP, </w:t>
      </w:r>
      <w:proofErr w:type="spellStart"/>
      <w:r w:rsidRPr="00130205">
        <w:rPr>
          <w:rFonts w:ascii="Book Antiqua" w:eastAsia="宋体" w:hAnsi="Book Antiqua" w:cs="宋体"/>
          <w:kern w:val="0"/>
          <w:sz w:val="24"/>
          <w:szCs w:val="24"/>
          <w:lang w:eastAsia="zh-CN"/>
        </w:rPr>
        <w:t>Fennerty</w:t>
      </w:r>
      <w:proofErr w:type="spellEnd"/>
      <w:r w:rsidRPr="00130205">
        <w:rPr>
          <w:rFonts w:ascii="Book Antiqua" w:eastAsia="宋体" w:hAnsi="Book Antiqua" w:cs="宋体"/>
          <w:kern w:val="0"/>
          <w:sz w:val="24"/>
          <w:szCs w:val="24"/>
          <w:lang w:eastAsia="zh-CN"/>
        </w:rPr>
        <w:t xml:space="preserve"> MB, Ryan ME, Shaw MJ, </w:t>
      </w:r>
      <w:proofErr w:type="spellStart"/>
      <w:r w:rsidRPr="00130205">
        <w:rPr>
          <w:rFonts w:ascii="Book Antiqua" w:eastAsia="宋体" w:hAnsi="Book Antiqua" w:cs="宋体"/>
          <w:kern w:val="0"/>
          <w:sz w:val="24"/>
          <w:szCs w:val="24"/>
          <w:lang w:eastAsia="zh-CN"/>
        </w:rPr>
        <w:t>Lande</w:t>
      </w:r>
      <w:proofErr w:type="spellEnd"/>
      <w:r w:rsidRPr="00130205">
        <w:rPr>
          <w:rFonts w:ascii="Book Antiqua" w:eastAsia="宋体" w:hAnsi="Book Antiqua" w:cs="宋体"/>
          <w:kern w:val="0"/>
          <w:sz w:val="24"/>
          <w:szCs w:val="24"/>
          <w:lang w:eastAsia="zh-CN"/>
        </w:rPr>
        <w:t xml:space="preserve"> JD, </w:t>
      </w:r>
      <w:proofErr w:type="spellStart"/>
      <w:r w:rsidRPr="00130205">
        <w:rPr>
          <w:rFonts w:ascii="Book Antiqua" w:eastAsia="宋体" w:hAnsi="Book Antiqua" w:cs="宋体"/>
          <w:kern w:val="0"/>
          <w:sz w:val="24"/>
          <w:szCs w:val="24"/>
          <w:lang w:eastAsia="zh-CN"/>
        </w:rPr>
        <w:t>Pheley</w:t>
      </w:r>
      <w:proofErr w:type="spellEnd"/>
      <w:r w:rsidRPr="00130205">
        <w:rPr>
          <w:rFonts w:ascii="Book Antiqua" w:eastAsia="宋体" w:hAnsi="Book Antiqua" w:cs="宋体"/>
          <w:kern w:val="0"/>
          <w:sz w:val="24"/>
          <w:szCs w:val="24"/>
          <w:lang w:eastAsia="zh-CN"/>
        </w:rPr>
        <w:t xml:space="preserve"> AM. </w:t>
      </w:r>
      <w:proofErr w:type="gramStart"/>
      <w:r w:rsidRPr="00130205">
        <w:rPr>
          <w:rFonts w:ascii="Book Antiqua" w:eastAsia="宋体" w:hAnsi="Book Antiqua" w:cs="宋体"/>
          <w:kern w:val="0"/>
          <w:sz w:val="24"/>
          <w:szCs w:val="24"/>
          <w:lang w:eastAsia="zh-CN"/>
        </w:rPr>
        <w:t xml:space="preserve">Complications of endoscopic biliary </w:t>
      </w:r>
      <w:proofErr w:type="spellStart"/>
      <w:r w:rsidRPr="00130205">
        <w:rPr>
          <w:rFonts w:ascii="Book Antiqua" w:eastAsia="宋体" w:hAnsi="Book Antiqua" w:cs="宋体"/>
          <w:kern w:val="0"/>
          <w:sz w:val="24"/>
          <w:szCs w:val="24"/>
          <w:lang w:eastAsia="zh-CN"/>
        </w:rPr>
        <w:t>sphincterotomy</w:t>
      </w:r>
      <w:proofErr w:type="spellEnd"/>
      <w:r w:rsidRPr="00130205">
        <w:rPr>
          <w:rFonts w:ascii="Book Antiqua" w:eastAsia="宋体" w:hAnsi="Book Antiqua" w:cs="宋体"/>
          <w:kern w:val="0"/>
          <w:sz w:val="24"/>
          <w:szCs w:val="24"/>
          <w:lang w:eastAsia="zh-CN"/>
        </w:rPr>
        <w:t>.</w:t>
      </w:r>
      <w:proofErr w:type="gramEnd"/>
      <w:r w:rsidRPr="00130205">
        <w:rPr>
          <w:rFonts w:ascii="Book Antiqua" w:eastAsia="宋体" w:hAnsi="Book Antiqua" w:cs="宋体"/>
          <w:kern w:val="0"/>
          <w:sz w:val="24"/>
          <w:szCs w:val="24"/>
          <w:lang w:eastAsia="zh-CN"/>
        </w:rPr>
        <w:t xml:space="preserve"> </w:t>
      </w:r>
      <w:r w:rsidRPr="00130205">
        <w:rPr>
          <w:rFonts w:ascii="Book Antiqua" w:eastAsia="宋体" w:hAnsi="Book Antiqua" w:cs="宋体"/>
          <w:i/>
          <w:iCs/>
          <w:kern w:val="0"/>
          <w:sz w:val="24"/>
          <w:szCs w:val="24"/>
          <w:lang w:eastAsia="zh-CN"/>
        </w:rPr>
        <w:t xml:space="preserve">N </w:t>
      </w:r>
      <w:proofErr w:type="spellStart"/>
      <w:r w:rsidRPr="00130205">
        <w:rPr>
          <w:rFonts w:ascii="Book Antiqua" w:eastAsia="宋体" w:hAnsi="Book Antiqua" w:cs="宋体"/>
          <w:i/>
          <w:iCs/>
          <w:kern w:val="0"/>
          <w:sz w:val="24"/>
          <w:szCs w:val="24"/>
          <w:lang w:eastAsia="zh-CN"/>
        </w:rPr>
        <w:t>Engl</w:t>
      </w:r>
      <w:proofErr w:type="spellEnd"/>
      <w:r w:rsidRPr="00130205">
        <w:rPr>
          <w:rFonts w:ascii="Book Antiqua" w:eastAsia="宋体" w:hAnsi="Book Antiqua" w:cs="宋体"/>
          <w:i/>
          <w:iCs/>
          <w:kern w:val="0"/>
          <w:sz w:val="24"/>
          <w:szCs w:val="24"/>
          <w:lang w:eastAsia="zh-CN"/>
        </w:rPr>
        <w:t xml:space="preserve"> J Med</w:t>
      </w:r>
      <w:r w:rsidRPr="00130205">
        <w:rPr>
          <w:rFonts w:ascii="Book Antiqua" w:eastAsia="宋体" w:hAnsi="Book Antiqua" w:cs="宋体"/>
          <w:kern w:val="0"/>
          <w:sz w:val="24"/>
          <w:szCs w:val="24"/>
          <w:lang w:eastAsia="zh-CN"/>
        </w:rPr>
        <w:t xml:space="preserve"> 1996; </w:t>
      </w:r>
      <w:r w:rsidRPr="00130205">
        <w:rPr>
          <w:rFonts w:ascii="Book Antiqua" w:eastAsia="宋体" w:hAnsi="Book Antiqua" w:cs="宋体"/>
          <w:b/>
          <w:bCs/>
          <w:kern w:val="0"/>
          <w:sz w:val="24"/>
          <w:szCs w:val="24"/>
          <w:lang w:eastAsia="zh-CN"/>
        </w:rPr>
        <w:t>335</w:t>
      </w:r>
      <w:r w:rsidRPr="00130205">
        <w:rPr>
          <w:rFonts w:ascii="Book Antiqua" w:eastAsia="宋体" w:hAnsi="Book Antiqua" w:cs="宋体"/>
          <w:kern w:val="0"/>
          <w:sz w:val="24"/>
          <w:szCs w:val="24"/>
          <w:lang w:eastAsia="zh-CN"/>
        </w:rPr>
        <w:t>: 909-918 [PMID: 8782497 DOI: 10.1056/nejm199609263351301]</w:t>
      </w:r>
    </w:p>
    <w:p w14:paraId="3623AC5C"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t xml:space="preserve">15 </w:t>
      </w:r>
      <w:proofErr w:type="spellStart"/>
      <w:r w:rsidRPr="00130205">
        <w:rPr>
          <w:rFonts w:ascii="Book Antiqua" w:eastAsia="宋体" w:hAnsi="Book Antiqua" w:cs="宋体"/>
          <w:b/>
          <w:bCs/>
          <w:kern w:val="0"/>
          <w:sz w:val="24"/>
          <w:szCs w:val="24"/>
          <w:lang w:eastAsia="zh-CN"/>
        </w:rPr>
        <w:t>Itoi</w:t>
      </w:r>
      <w:proofErr w:type="spellEnd"/>
      <w:r w:rsidRPr="00130205">
        <w:rPr>
          <w:rFonts w:ascii="Book Antiqua" w:eastAsia="宋体" w:hAnsi="Book Antiqua" w:cs="宋体"/>
          <w:b/>
          <w:bCs/>
          <w:kern w:val="0"/>
          <w:sz w:val="24"/>
          <w:szCs w:val="24"/>
          <w:lang w:eastAsia="zh-CN"/>
        </w:rPr>
        <w:t xml:space="preserve"> T</w:t>
      </w:r>
      <w:r w:rsidRPr="00130205">
        <w:rPr>
          <w:rFonts w:ascii="Book Antiqua" w:eastAsia="宋体" w:hAnsi="Book Antiqua" w:cs="宋体"/>
          <w:kern w:val="0"/>
          <w:sz w:val="24"/>
          <w:szCs w:val="24"/>
          <w:lang w:eastAsia="zh-CN"/>
        </w:rPr>
        <w:t xml:space="preserve">, </w:t>
      </w:r>
      <w:proofErr w:type="spellStart"/>
      <w:r w:rsidRPr="00130205">
        <w:rPr>
          <w:rFonts w:ascii="Book Antiqua" w:eastAsia="宋体" w:hAnsi="Book Antiqua" w:cs="宋体"/>
          <w:kern w:val="0"/>
          <w:sz w:val="24"/>
          <w:szCs w:val="24"/>
          <w:lang w:eastAsia="zh-CN"/>
        </w:rPr>
        <w:t>Tsuyuguchi</w:t>
      </w:r>
      <w:proofErr w:type="spellEnd"/>
      <w:r w:rsidRPr="00130205">
        <w:rPr>
          <w:rFonts w:ascii="Book Antiqua" w:eastAsia="宋体" w:hAnsi="Book Antiqua" w:cs="宋体"/>
          <w:kern w:val="0"/>
          <w:sz w:val="24"/>
          <w:szCs w:val="24"/>
          <w:lang w:eastAsia="zh-CN"/>
        </w:rPr>
        <w:t xml:space="preserve"> T, Takada T, Strasberg SM, Pitt HA, Kim MH, Belli G, Mayumi T, Yoshida M, Miura F, </w:t>
      </w:r>
      <w:proofErr w:type="spellStart"/>
      <w:r w:rsidRPr="00130205">
        <w:rPr>
          <w:rFonts w:ascii="Book Antiqua" w:eastAsia="宋体" w:hAnsi="Book Antiqua" w:cs="宋体"/>
          <w:kern w:val="0"/>
          <w:sz w:val="24"/>
          <w:szCs w:val="24"/>
          <w:lang w:eastAsia="zh-CN"/>
        </w:rPr>
        <w:t>Büchler</w:t>
      </w:r>
      <w:proofErr w:type="spellEnd"/>
      <w:r w:rsidRPr="00130205">
        <w:rPr>
          <w:rFonts w:ascii="Book Antiqua" w:eastAsia="宋体" w:hAnsi="Book Antiqua" w:cs="宋体"/>
          <w:kern w:val="0"/>
          <w:sz w:val="24"/>
          <w:szCs w:val="24"/>
          <w:lang w:eastAsia="zh-CN"/>
        </w:rPr>
        <w:t xml:space="preserve"> MW, </w:t>
      </w:r>
      <w:proofErr w:type="spellStart"/>
      <w:r w:rsidRPr="00130205">
        <w:rPr>
          <w:rFonts w:ascii="Book Antiqua" w:eastAsia="宋体" w:hAnsi="Book Antiqua" w:cs="宋体"/>
          <w:kern w:val="0"/>
          <w:sz w:val="24"/>
          <w:szCs w:val="24"/>
          <w:lang w:eastAsia="zh-CN"/>
        </w:rPr>
        <w:t>Gouma</w:t>
      </w:r>
      <w:proofErr w:type="spellEnd"/>
      <w:r w:rsidRPr="00130205">
        <w:rPr>
          <w:rFonts w:ascii="Book Antiqua" w:eastAsia="宋体" w:hAnsi="Book Antiqua" w:cs="宋体"/>
          <w:kern w:val="0"/>
          <w:sz w:val="24"/>
          <w:szCs w:val="24"/>
          <w:lang w:eastAsia="zh-CN"/>
        </w:rPr>
        <w:t xml:space="preserve"> DJ, Garden OJ, </w:t>
      </w:r>
      <w:proofErr w:type="spellStart"/>
      <w:r w:rsidRPr="00130205">
        <w:rPr>
          <w:rFonts w:ascii="Book Antiqua" w:eastAsia="宋体" w:hAnsi="Book Antiqua" w:cs="宋体"/>
          <w:kern w:val="0"/>
          <w:sz w:val="24"/>
          <w:szCs w:val="24"/>
          <w:lang w:eastAsia="zh-CN"/>
        </w:rPr>
        <w:t>Jagannath</w:t>
      </w:r>
      <w:proofErr w:type="spellEnd"/>
      <w:r w:rsidRPr="00130205">
        <w:rPr>
          <w:rFonts w:ascii="Book Antiqua" w:eastAsia="宋体" w:hAnsi="Book Antiqua" w:cs="宋体"/>
          <w:kern w:val="0"/>
          <w:sz w:val="24"/>
          <w:szCs w:val="24"/>
          <w:lang w:eastAsia="zh-CN"/>
        </w:rPr>
        <w:t xml:space="preserve"> P, </w:t>
      </w:r>
      <w:proofErr w:type="spellStart"/>
      <w:r w:rsidRPr="00130205">
        <w:rPr>
          <w:rFonts w:ascii="Book Antiqua" w:eastAsia="宋体" w:hAnsi="Book Antiqua" w:cs="宋体"/>
          <w:kern w:val="0"/>
          <w:sz w:val="24"/>
          <w:szCs w:val="24"/>
          <w:lang w:eastAsia="zh-CN"/>
        </w:rPr>
        <w:t>Gomi</w:t>
      </w:r>
      <w:proofErr w:type="spellEnd"/>
      <w:r w:rsidRPr="00130205">
        <w:rPr>
          <w:rFonts w:ascii="Book Antiqua" w:eastAsia="宋体" w:hAnsi="Book Antiqua" w:cs="宋体"/>
          <w:kern w:val="0"/>
          <w:sz w:val="24"/>
          <w:szCs w:val="24"/>
          <w:lang w:eastAsia="zh-CN"/>
        </w:rPr>
        <w:t xml:space="preserve"> H, Kimura Y, Higuchi R. TG13 indications and techniques for biliary drainage in acute cholangitis (with videos).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Sci</w:t>
      </w:r>
      <w:proofErr w:type="spellEnd"/>
      <w:r w:rsidRPr="00130205">
        <w:rPr>
          <w:rFonts w:ascii="Book Antiqua" w:eastAsia="宋体" w:hAnsi="Book Antiqua" w:cs="宋体"/>
          <w:kern w:val="0"/>
          <w:sz w:val="24"/>
          <w:szCs w:val="24"/>
          <w:lang w:eastAsia="zh-CN"/>
        </w:rPr>
        <w:t xml:space="preserve"> 2013; </w:t>
      </w:r>
      <w:r w:rsidRPr="00130205">
        <w:rPr>
          <w:rFonts w:ascii="Book Antiqua" w:eastAsia="宋体" w:hAnsi="Book Antiqua" w:cs="宋体"/>
          <w:b/>
          <w:bCs/>
          <w:kern w:val="0"/>
          <w:sz w:val="24"/>
          <w:szCs w:val="24"/>
          <w:lang w:eastAsia="zh-CN"/>
        </w:rPr>
        <w:t>20</w:t>
      </w:r>
      <w:r w:rsidRPr="00130205">
        <w:rPr>
          <w:rFonts w:ascii="Book Antiqua" w:eastAsia="宋体" w:hAnsi="Book Antiqua" w:cs="宋体"/>
          <w:kern w:val="0"/>
          <w:sz w:val="24"/>
          <w:szCs w:val="24"/>
          <w:lang w:eastAsia="zh-CN"/>
        </w:rPr>
        <w:t>: 71-80 [PMID: 23307008 DOI: 10.1007/s00534-012-0569-8]</w:t>
      </w:r>
    </w:p>
    <w:p w14:paraId="1198264F" w14:textId="77777777" w:rsidR="00130205" w:rsidRPr="00130205" w:rsidRDefault="00130205" w:rsidP="00130205">
      <w:pPr>
        <w:widowControl/>
        <w:spacing w:line="360" w:lineRule="auto"/>
        <w:rPr>
          <w:rFonts w:ascii="Book Antiqua" w:eastAsia="宋体" w:hAnsi="Book Antiqua" w:cs="宋体"/>
          <w:kern w:val="0"/>
          <w:sz w:val="24"/>
          <w:szCs w:val="24"/>
          <w:lang w:eastAsia="zh-CN"/>
        </w:rPr>
      </w:pPr>
      <w:r w:rsidRPr="00130205">
        <w:rPr>
          <w:rFonts w:ascii="Book Antiqua" w:eastAsia="宋体" w:hAnsi="Book Antiqua" w:cs="宋体"/>
          <w:kern w:val="0"/>
          <w:sz w:val="24"/>
          <w:szCs w:val="24"/>
          <w:lang w:eastAsia="zh-CN"/>
        </w:rPr>
        <w:lastRenderedPageBreak/>
        <w:t xml:space="preserve">16 </w:t>
      </w:r>
      <w:proofErr w:type="spellStart"/>
      <w:r w:rsidRPr="00130205">
        <w:rPr>
          <w:rFonts w:ascii="Book Antiqua" w:eastAsia="宋体" w:hAnsi="Book Antiqua" w:cs="宋体"/>
          <w:b/>
          <w:bCs/>
          <w:kern w:val="0"/>
          <w:sz w:val="24"/>
          <w:szCs w:val="24"/>
          <w:lang w:eastAsia="zh-CN"/>
        </w:rPr>
        <w:t>Eto</w:t>
      </w:r>
      <w:proofErr w:type="spellEnd"/>
      <w:r w:rsidRPr="00130205">
        <w:rPr>
          <w:rFonts w:ascii="Book Antiqua" w:eastAsia="宋体" w:hAnsi="Book Antiqua" w:cs="宋体"/>
          <w:b/>
          <w:bCs/>
          <w:kern w:val="0"/>
          <w:sz w:val="24"/>
          <w:szCs w:val="24"/>
          <w:lang w:eastAsia="zh-CN"/>
        </w:rPr>
        <w:t xml:space="preserve"> K</w:t>
      </w:r>
      <w:r w:rsidRPr="00130205">
        <w:rPr>
          <w:rFonts w:ascii="Book Antiqua" w:eastAsia="宋体" w:hAnsi="Book Antiqua" w:cs="宋体"/>
          <w:kern w:val="0"/>
          <w:sz w:val="24"/>
          <w:szCs w:val="24"/>
          <w:lang w:eastAsia="zh-CN"/>
        </w:rPr>
        <w:t xml:space="preserve">, Kawakami H, </w:t>
      </w:r>
      <w:proofErr w:type="spellStart"/>
      <w:r w:rsidRPr="00130205">
        <w:rPr>
          <w:rFonts w:ascii="Book Antiqua" w:eastAsia="宋体" w:hAnsi="Book Antiqua" w:cs="宋体"/>
          <w:kern w:val="0"/>
          <w:sz w:val="24"/>
          <w:szCs w:val="24"/>
          <w:lang w:eastAsia="zh-CN"/>
        </w:rPr>
        <w:t>Haba</w:t>
      </w:r>
      <w:proofErr w:type="spellEnd"/>
      <w:r w:rsidRPr="00130205">
        <w:rPr>
          <w:rFonts w:ascii="Book Antiqua" w:eastAsia="宋体" w:hAnsi="Book Antiqua" w:cs="宋体"/>
          <w:kern w:val="0"/>
          <w:sz w:val="24"/>
          <w:szCs w:val="24"/>
          <w:lang w:eastAsia="zh-CN"/>
        </w:rPr>
        <w:t xml:space="preserve"> S, Yamato H, Okuda T, </w:t>
      </w:r>
      <w:proofErr w:type="spellStart"/>
      <w:r w:rsidRPr="00130205">
        <w:rPr>
          <w:rFonts w:ascii="Book Antiqua" w:eastAsia="宋体" w:hAnsi="Book Antiqua" w:cs="宋体"/>
          <w:kern w:val="0"/>
          <w:sz w:val="24"/>
          <w:szCs w:val="24"/>
          <w:lang w:eastAsia="zh-CN"/>
        </w:rPr>
        <w:t>Yane</w:t>
      </w:r>
      <w:proofErr w:type="spellEnd"/>
      <w:r w:rsidRPr="00130205">
        <w:rPr>
          <w:rFonts w:ascii="Book Antiqua" w:eastAsia="宋体" w:hAnsi="Book Antiqua" w:cs="宋体"/>
          <w:kern w:val="0"/>
          <w:sz w:val="24"/>
          <w:szCs w:val="24"/>
          <w:lang w:eastAsia="zh-CN"/>
        </w:rPr>
        <w:t xml:space="preserve"> K, Hayashi T, </w:t>
      </w:r>
      <w:proofErr w:type="spellStart"/>
      <w:r w:rsidRPr="00130205">
        <w:rPr>
          <w:rFonts w:ascii="Book Antiqua" w:eastAsia="宋体" w:hAnsi="Book Antiqua" w:cs="宋体"/>
          <w:kern w:val="0"/>
          <w:sz w:val="24"/>
          <w:szCs w:val="24"/>
          <w:lang w:eastAsia="zh-CN"/>
        </w:rPr>
        <w:t>Ehira</w:t>
      </w:r>
      <w:proofErr w:type="spellEnd"/>
      <w:r w:rsidRPr="00130205">
        <w:rPr>
          <w:rFonts w:ascii="Book Antiqua" w:eastAsia="宋体" w:hAnsi="Book Antiqua" w:cs="宋体"/>
          <w:kern w:val="0"/>
          <w:sz w:val="24"/>
          <w:szCs w:val="24"/>
          <w:lang w:eastAsia="zh-CN"/>
        </w:rPr>
        <w:t xml:space="preserve"> N, Onodera M, Matsumoto R, Matsubara Y, Takagi T, Sakamoto N. Single-stage endoscopic treatment for mild to moderate acute cholangitis associated with </w:t>
      </w:r>
      <w:proofErr w:type="spellStart"/>
      <w:r w:rsidRPr="00130205">
        <w:rPr>
          <w:rFonts w:ascii="Book Antiqua" w:eastAsia="宋体" w:hAnsi="Book Antiqua" w:cs="宋体"/>
          <w:kern w:val="0"/>
          <w:sz w:val="24"/>
          <w:szCs w:val="24"/>
          <w:lang w:eastAsia="zh-CN"/>
        </w:rPr>
        <w:t>choledocholithiasis</w:t>
      </w:r>
      <w:proofErr w:type="spellEnd"/>
      <w:r w:rsidRPr="00130205">
        <w:rPr>
          <w:rFonts w:ascii="Book Antiqua" w:eastAsia="宋体" w:hAnsi="Book Antiqua" w:cs="宋体"/>
          <w:kern w:val="0"/>
          <w:sz w:val="24"/>
          <w:szCs w:val="24"/>
          <w:lang w:eastAsia="zh-CN"/>
        </w:rPr>
        <w:t xml:space="preserve">: a multicenter, non-randomized, open-label and exploratory clinical trial. </w:t>
      </w:r>
      <w:r w:rsidRPr="00130205">
        <w:rPr>
          <w:rFonts w:ascii="Book Antiqua" w:eastAsia="宋体" w:hAnsi="Book Antiqua" w:cs="宋体"/>
          <w:i/>
          <w:iCs/>
          <w:kern w:val="0"/>
          <w:sz w:val="24"/>
          <w:szCs w:val="24"/>
          <w:lang w:eastAsia="zh-CN"/>
        </w:rPr>
        <w:t xml:space="preserve">J </w:t>
      </w:r>
      <w:proofErr w:type="spellStart"/>
      <w:r w:rsidRPr="00130205">
        <w:rPr>
          <w:rFonts w:ascii="Book Antiqua" w:eastAsia="宋体" w:hAnsi="Book Antiqua" w:cs="宋体"/>
          <w:i/>
          <w:iCs/>
          <w:kern w:val="0"/>
          <w:sz w:val="24"/>
          <w:szCs w:val="24"/>
          <w:lang w:eastAsia="zh-CN"/>
        </w:rPr>
        <w:t>Hepatobiliary</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Pancreat</w:t>
      </w:r>
      <w:proofErr w:type="spellEnd"/>
      <w:r w:rsidRPr="00130205">
        <w:rPr>
          <w:rFonts w:ascii="Book Antiqua" w:eastAsia="宋体" w:hAnsi="Book Antiqua" w:cs="宋体"/>
          <w:i/>
          <w:iCs/>
          <w:kern w:val="0"/>
          <w:sz w:val="24"/>
          <w:szCs w:val="24"/>
          <w:lang w:eastAsia="zh-CN"/>
        </w:rPr>
        <w:t xml:space="preserve"> </w:t>
      </w:r>
      <w:proofErr w:type="spellStart"/>
      <w:r w:rsidRPr="00130205">
        <w:rPr>
          <w:rFonts w:ascii="Book Antiqua" w:eastAsia="宋体" w:hAnsi="Book Antiqua" w:cs="宋体"/>
          <w:i/>
          <w:iCs/>
          <w:kern w:val="0"/>
          <w:sz w:val="24"/>
          <w:szCs w:val="24"/>
          <w:lang w:eastAsia="zh-CN"/>
        </w:rPr>
        <w:t>Sci</w:t>
      </w:r>
      <w:proofErr w:type="spellEnd"/>
      <w:r w:rsidRPr="00130205">
        <w:rPr>
          <w:rFonts w:ascii="Book Antiqua" w:eastAsia="宋体" w:hAnsi="Book Antiqua" w:cs="宋体"/>
          <w:kern w:val="0"/>
          <w:sz w:val="24"/>
          <w:szCs w:val="24"/>
          <w:lang w:eastAsia="zh-CN"/>
        </w:rPr>
        <w:t xml:space="preserve"> 2015; </w:t>
      </w:r>
      <w:r w:rsidRPr="00130205">
        <w:rPr>
          <w:rFonts w:ascii="Book Antiqua" w:eastAsia="宋体" w:hAnsi="Book Antiqua" w:cs="宋体"/>
          <w:b/>
          <w:bCs/>
          <w:kern w:val="0"/>
          <w:sz w:val="24"/>
          <w:szCs w:val="24"/>
          <w:lang w:eastAsia="zh-CN"/>
        </w:rPr>
        <w:t>22</w:t>
      </w:r>
      <w:r w:rsidRPr="00130205">
        <w:rPr>
          <w:rFonts w:ascii="Book Antiqua" w:eastAsia="宋体" w:hAnsi="Book Antiqua" w:cs="宋体"/>
          <w:kern w:val="0"/>
          <w:sz w:val="24"/>
          <w:szCs w:val="24"/>
          <w:lang w:eastAsia="zh-CN"/>
        </w:rPr>
        <w:t>: 825-830 [PMID: 26510180 DOI: 10.1002/jhbp.296]</w:t>
      </w:r>
    </w:p>
    <w:p w14:paraId="76A5FDF6" w14:textId="77777777" w:rsidR="00093DA6" w:rsidRPr="00130205" w:rsidRDefault="00093DA6" w:rsidP="00D746F4">
      <w:pPr>
        <w:widowControl/>
        <w:spacing w:line="360" w:lineRule="auto"/>
        <w:jc w:val="right"/>
        <w:rPr>
          <w:rFonts w:ascii="Book Antiqua" w:eastAsia="宋体" w:hAnsi="Book Antiqua"/>
          <w:b/>
          <w:kern w:val="0"/>
          <w:sz w:val="24"/>
          <w:szCs w:val="24"/>
          <w:lang w:eastAsia="zh-CN"/>
        </w:rPr>
      </w:pPr>
    </w:p>
    <w:p w14:paraId="5B91F08B" w14:textId="1E74CECD" w:rsidR="00093DA6" w:rsidRPr="00130205" w:rsidRDefault="00093DA6" w:rsidP="00D746F4">
      <w:pPr>
        <w:pStyle w:val="PlainText"/>
        <w:wordWrap w:val="0"/>
        <w:spacing w:line="360" w:lineRule="auto"/>
        <w:jc w:val="right"/>
        <w:rPr>
          <w:rFonts w:ascii="Book Antiqua" w:hAnsi="Book Antiqua"/>
          <w:b/>
          <w:sz w:val="24"/>
          <w:szCs w:val="24"/>
        </w:rPr>
      </w:pPr>
      <w:r w:rsidRPr="00130205">
        <w:rPr>
          <w:rFonts w:ascii="Book Antiqua" w:hAnsi="Book Antiqua"/>
          <w:b/>
          <w:sz w:val="24"/>
          <w:szCs w:val="24"/>
        </w:rPr>
        <w:t xml:space="preserve">P-Reviewer: </w:t>
      </w:r>
      <w:proofErr w:type="spellStart"/>
      <w:r w:rsidR="00322779" w:rsidRPr="00130205">
        <w:rPr>
          <w:rFonts w:ascii="Book Antiqua" w:hAnsi="Book Antiqua"/>
          <w:sz w:val="24"/>
          <w:szCs w:val="24"/>
        </w:rPr>
        <w:t>Ooi</w:t>
      </w:r>
      <w:proofErr w:type="spellEnd"/>
      <w:r w:rsidR="00322779" w:rsidRPr="00130205">
        <w:rPr>
          <w:rFonts w:ascii="Book Antiqua" w:hAnsi="Book Antiqua"/>
          <w:sz w:val="24"/>
          <w:szCs w:val="24"/>
        </w:rPr>
        <w:t xml:space="preserve"> LLPJ</w:t>
      </w:r>
      <w:r w:rsidR="00D746F4">
        <w:rPr>
          <w:rFonts w:ascii="Book Antiqua" w:hAnsi="Book Antiqua" w:hint="eastAsia"/>
          <w:sz w:val="24"/>
          <w:szCs w:val="24"/>
        </w:rPr>
        <w:t xml:space="preserve">, </w:t>
      </w:r>
      <w:r w:rsidR="00322779" w:rsidRPr="00130205">
        <w:rPr>
          <w:rFonts w:ascii="Book Antiqua" w:hAnsi="Book Antiqua"/>
          <w:sz w:val="24"/>
          <w:szCs w:val="24"/>
        </w:rPr>
        <w:t xml:space="preserve">Rodrigues AT </w:t>
      </w:r>
      <w:r w:rsidRPr="00130205">
        <w:rPr>
          <w:rFonts w:ascii="Book Antiqua" w:hAnsi="Book Antiqua"/>
          <w:b/>
          <w:sz w:val="24"/>
          <w:szCs w:val="24"/>
        </w:rPr>
        <w:t xml:space="preserve">S-Editor: </w:t>
      </w:r>
      <w:proofErr w:type="spellStart"/>
      <w:r w:rsidRPr="00130205">
        <w:rPr>
          <w:rFonts w:ascii="Book Antiqua" w:hAnsi="Book Antiqua"/>
          <w:sz w:val="24"/>
          <w:szCs w:val="24"/>
        </w:rPr>
        <w:t>Ji</w:t>
      </w:r>
      <w:proofErr w:type="spellEnd"/>
      <w:r w:rsidRPr="00130205">
        <w:rPr>
          <w:rFonts w:ascii="Book Antiqua" w:hAnsi="Book Antiqua"/>
          <w:sz w:val="24"/>
          <w:szCs w:val="24"/>
        </w:rPr>
        <w:t xml:space="preserve"> FF</w:t>
      </w:r>
      <w:r w:rsidRPr="00130205">
        <w:rPr>
          <w:rFonts w:ascii="Book Antiqua" w:hAnsi="Book Antiqua"/>
          <w:b/>
          <w:sz w:val="24"/>
          <w:szCs w:val="24"/>
        </w:rPr>
        <w:t xml:space="preserve"> L-Editor: E-Editor: </w:t>
      </w:r>
    </w:p>
    <w:p w14:paraId="08C5F3D8" w14:textId="77777777" w:rsidR="00093DA6" w:rsidRPr="00130205" w:rsidRDefault="00093DA6" w:rsidP="00130205">
      <w:pPr>
        <w:pStyle w:val="PlainText"/>
        <w:spacing w:line="360" w:lineRule="auto"/>
        <w:rPr>
          <w:rFonts w:ascii="Book Antiqua" w:hAnsi="Book Antiqua"/>
          <w:b/>
          <w:sz w:val="24"/>
          <w:szCs w:val="24"/>
        </w:rPr>
      </w:pPr>
      <w:r w:rsidRPr="00130205">
        <w:rPr>
          <w:rFonts w:ascii="Book Antiqua" w:hAnsi="Book Antiqua"/>
          <w:b/>
          <w:sz w:val="24"/>
          <w:szCs w:val="24"/>
        </w:rPr>
        <w:t xml:space="preserve"> </w:t>
      </w:r>
    </w:p>
    <w:p w14:paraId="2D2855CD" w14:textId="353DA7B8" w:rsidR="00093DA6" w:rsidRPr="00130205" w:rsidRDefault="00093DA6" w:rsidP="00130205">
      <w:pPr>
        <w:widowControl/>
        <w:snapToGrid w:val="0"/>
        <w:spacing w:line="360" w:lineRule="auto"/>
        <w:rPr>
          <w:rFonts w:ascii="Book Antiqua" w:eastAsia="宋体" w:hAnsi="Book Antiqua" w:cs="Helvetica"/>
          <w:b/>
          <w:kern w:val="0"/>
          <w:sz w:val="24"/>
          <w:szCs w:val="24"/>
        </w:rPr>
      </w:pPr>
      <w:r w:rsidRPr="00130205">
        <w:rPr>
          <w:rFonts w:ascii="Book Antiqua" w:eastAsia="宋体" w:hAnsi="Book Antiqua" w:cs="Helvetica"/>
          <w:b/>
          <w:kern w:val="0"/>
          <w:sz w:val="24"/>
          <w:szCs w:val="24"/>
        </w:rPr>
        <w:t xml:space="preserve">Specialty type: </w:t>
      </w:r>
      <w:r w:rsidR="001D0878" w:rsidRPr="00130205">
        <w:rPr>
          <w:rFonts w:ascii="Book Antiqua" w:eastAsia="微软雅黑" w:hAnsi="Book Antiqua" w:cs="宋体"/>
          <w:kern w:val="0"/>
          <w:sz w:val="24"/>
          <w:szCs w:val="24"/>
        </w:rPr>
        <w:t>Medicine, research and experimental</w:t>
      </w:r>
    </w:p>
    <w:p w14:paraId="7F705304" w14:textId="4D79C0B5" w:rsidR="00093DA6" w:rsidRPr="00130205" w:rsidRDefault="00093DA6" w:rsidP="00130205">
      <w:pPr>
        <w:widowControl/>
        <w:snapToGrid w:val="0"/>
        <w:spacing w:line="360" w:lineRule="auto"/>
        <w:rPr>
          <w:rFonts w:ascii="Book Antiqua" w:eastAsia="宋体" w:hAnsi="Book Antiqua" w:cs="Helvetica"/>
          <w:b/>
          <w:kern w:val="0"/>
          <w:sz w:val="24"/>
          <w:szCs w:val="24"/>
        </w:rPr>
      </w:pPr>
      <w:r w:rsidRPr="00130205">
        <w:rPr>
          <w:rFonts w:ascii="Book Antiqua" w:eastAsia="宋体" w:hAnsi="Book Antiqua" w:cs="Helvetica"/>
          <w:b/>
          <w:kern w:val="0"/>
          <w:sz w:val="24"/>
          <w:szCs w:val="24"/>
        </w:rPr>
        <w:t xml:space="preserve">Country of origin: </w:t>
      </w:r>
      <w:r w:rsidR="001D0878" w:rsidRPr="00130205">
        <w:rPr>
          <w:rFonts w:ascii="Book Antiqua" w:eastAsia="宋体" w:hAnsi="Book Antiqua"/>
          <w:kern w:val="0"/>
          <w:sz w:val="24"/>
          <w:szCs w:val="24"/>
        </w:rPr>
        <w:t>Japan</w:t>
      </w:r>
    </w:p>
    <w:p w14:paraId="132DAD7A" w14:textId="77777777" w:rsidR="00093DA6" w:rsidRPr="00130205" w:rsidRDefault="00093DA6" w:rsidP="00130205">
      <w:pPr>
        <w:widowControl/>
        <w:snapToGrid w:val="0"/>
        <w:spacing w:line="360" w:lineRule="auto"/>
        <w:rPr>
          <w:rFonts w:ascii="Book Antiqua" w:eastAsia="宋体" w:hAnsi="Book Antiqua" w:cs="Helvetica"/>
          <w:b/>
          <w:kern w:val="0"/>
          <w:sz w:val="24"/>
          <w:szCs w:val="24"/>
        </w:rPr>
      </w:pPr>
      <w:r w:rsidRPr="00130205">
        <w:rPr>
          <w:rFonts w:ascii="Book Antiqua" w:eastAsia="宋体" w:hAnsi="Book Antiqua" w:cs="Helvetica"/>
          <w:b/>
          <w:kern w:val="0"/>
          <w:sz w:val="24"/>
          <w:szCs w:val="24"/>
        </w:rPr>
        <w:t>Peer-review report classification</w:t>
      </w:r>
    </w:p>
    <w:p w14:paraId="5A64DFE2" w14:textId="626F05ED" w:rsidR="00093DA6" w:rsidRPr="00130205" w:rsidRDefault="00093DA6" w:rsidP="00130205">
      <w:pPr>
        <w:widowControl/>
        <w:snapToGrid w:val="0"/>
        <w:spacing w:line="360" w:lineRule="auto"/>
        <w:rPr>
          <w:rFonts w:ascii="Book Antiqua" w:eastAsia="宋体" w:hAnsi="Book Antiqua" w:cs="Helvetica"/>
          <w:kern w:val="0"/>
          <w:sz w:val="24"/>
          <w:szCs w:val="24"/>
          <w:lang w:eastAsia="zh-CN"/>
        </w:rPr>
      </w:pPr>
      <w:r w:rsidRPr="00130205">
        <w:rPr>
          <w:rFonts w:ascii="Book Antiqua" w:eastAsia="宋体" w:hAnsi="Book Antiqua" w:cs="Helvetica"/>
          <w:kern w:val="0"/>
          <w:sz w:val="24"/>
          <w:szCs w:val="24"/>
        </w:rPr>
        <w:t xml:space="preserve">Grade A (Excellent): </w:t>
      </w:r>
      <w:r w:rsidR="001D0878" w:rsidRPr="00130205">
        <w:rPr>
          <w:rFonts w:ascii="Book Antiqua" w:eastAsia="宋体" w:hAnsi="Book Antiqua" w:cs="Helvetica"/>
          <w:kern w:val="0"/>
          <w:sz w:val="24"/>
          <w:szCs w:val="24"/>
          <w:lang w:eastAsia="zh-CN"/>
        </w:rPr>
        <w:t>0</w:t>
      </w:r>
    </w:p>
    <w:p w14:paraId="6AEDD4A4" w14:textId="77777777" w:rsidR="00093DA6" w:rsidRPr="00130205" w:rsidRDefault="00093DA6" w:rsidP="00130205">
      <w:pPr>
        <w:widowControl/>
        <w:snapToGrid w:val="0"/>
        <w:spacing w:line="360" w:lineRule="auto"/>
        <w:rPr>
          <w:rFonts w:ascii="Book Antiqua" w:eastAsia="宋体" w:hAnsi="Book Antiqua" w:cs="Helvetica"/>
          <w:kern w:val="0"/>
          <w:sz w:val="24"/>
          <w:szCs w:val="24"/>
        </w:rPr>
      </w:pPr>
      <w:r w:rsidRPr="00130205">
        <w:rPr>
          <w:rFonts w:ascii="Book Antiqua" w:eastAsia="宋体" w:hAnsi="Book Antiqua" w:cs="Helvetica"/>
          <w:kern w:val="0"/>
          <w:sz w:val="24"/>
          <w:szCs w:val="24"/>
        </w:rPr>
        <w:t>Grade B (Very good): B</w:t>
      </w:r>
    </w:p>
    <w:p w14:paraId="410374DD" w14:textId="77777777" w:rsidR="00093DA6" w:rsidRPr="00130205" w:rsidRDefault="00093DA6" w:rsidP="00130205">
      <w:pPr>
        <w:widowControl/>
        <w:snapToGrid w:val="0"/>
        <w:spacing w:line="360" w:lineRule="auto"/>
        <w:rPr>
          <w:rFonts w:ascii="Book Antiqua" w:eastAsia="宋体" w:hAnsi="Book Antiqua" w:cs="Helvetica"/>
          <w:kern w:val="0"/>
          <w:sz w:val="24"/>
          <w:szCs w:val="24"/>
        </w:rPr>
      </w:pPr>
      <w:r w:rsidRPr="00130205">
        <w:rPr>
          <w:rFonts w:ascii="Book Antiqua" w:eastAsia="宋体" w:hAnsi="Book Antiqua" w:cs="Helvetica"/>
          <w:kern w:val="0"/>
          <w:sz w:val="24"/>
          <w:szCs w:val="24"/>
        </w:rPr>
        <w:t>Grade C (Good): C</w:t>
      </w:r>
    </w:p>
    <w:p w14:paraId="3CA721AB" w14:textId="77777777" w:rsidR="00093DA6" w:rsidRPr="00130205" w:rsidRDefault="00093DA6" w:rsidP="00130205">
      <w:pPr>
        <w:widowControl/>
        <w:snapToGrid w:val="0"/>
        <w:spacing w:line="360" w:lineRule="auto"/>
        <w:rPr>
          <w:rFonts w:ascii="Book Antiqua" w:eastAsia="宋体" w:hAnsi="Book Antiqua" w:cs="Helvetica"/>
          <w:kern w:val="0"/>
          <w:sz w:val="24"/>
          <w:szCs w:val="24"/>
        </w:rPr>
      </w:pPr>
      <w:r w:rsidRPr="00130205">
        <w:rPr>
          <w:rFonts w:ascii="Book Antiqua" w:eastAsia="宋体" w:hAnsi="Book Antiqua" w:cs="Helvetica"/>
          <w:kern w:val="0"/>
          <w:sz w:val="24"/>
          <w:szCs w:val="24"/>
        </w:rPr>
        <w:t>Grade D (Fair): 0</w:t>
      </w:r>
    </w:p>
    <w:p w14:paraId="72C37FB9" w14:textId="77777777" w:rsidR="00093DA6" w:rsidRPr="00AF671F" w:rsidRDefault="00093DA6" w:rsidP="00130205">
      <w:pPr>
        <w:spacing w:line="360" w:lineRule="auto"/>
        <w:rPr>
          <w:rFonts w:ascii="Book Antiqua" w:eastAsia="宋体" w:hAnsi="Book Antiqua" w:cs="宋体"/>
          <w:kern w:val="0"/>
          <w:sz w:val="24"/>
          <w:szCs w:val="24"/>
        </w:rPr>
      </w:pPr>
      <w:r w:rsidRPr="00130205">
        <w:rPr>
          <w:rFonts w:ascii="Book Antiqua" w:eastAsia="宋体" w:hAnsi="Book Antiqua" w:cs="Helvetica"/>
          <w:kern w:val="0"/>
          <w:sz w:val="24"/>
          <w:szCs w:val="24"/>
        </w:rPr>
        <w:t>Grade E (Poor): 0</w:t>
      </w:r>
      <w:r w:rsidRPr="00AF671F">
        <w:rPr>
          <w:rFonts w:ascii="Book Antiqua" w:eastAsia="宋体" w:hAnsi="Book Antiqua" w:cs="宋体"/>
          <w:kern w:val="0"/>
          <w:sz w:val="24"/>
          <w:szCs w:val="24"/>
        </w:rPr>
        <w:t xml:space="preserve"> </w:t>
      </w:r>
    </w:p>
    <w:p w14:paraId="590CCFEF" w14:textId="77777777" w:rsidR="00093DA6" w:rsidRPr="00130205" w:rsidRDefault="00093DA6" w:rsidP="00130205">
      <w:pPr>
        <w:widowControl/>
        <w:spacing w:line="360" w:lineRule="auto"/>
        <w:rPr>
          <w:rFonts w:ascii="Book Antiqua" w:eastAsia="宋体" w:hAnsi="Book Antiqua"/>
          <w:sz w:val="24"/>
          <w:szCs w:val="24"/>
          <w:lang w:eastAsia="zh-CN"/>
        </w:rPr>
      </w:pPr>
    </w:p>
    <w:p w14:paraId="38EC6F17" w14:textId="341BE753" w:rsidR="00A077E4" w:rsidRPr="00130205" w:rsidRDefault="00D359DD" w:rsidP="00130205">
      <w:pPr>
        <w:spacing w:line="360" w:lineRule="auto"/>
        <w:rPr>
          <w:rFonts w:ascii="Book Antiqua" w:hAnsi="Book Antiqua"/>
          <w:sz w:val="24"/>
          <w:szCs w:val="24"/>
        </w:rPr>
      </w:pPr>
      <w:r w:rsidRPr="00130205">
        <w:rPr>
          <w:rFonts w:ascii="Book Antiqua" w:hAnsi="Book Antiqua"/>
          <w:sz w:val="24"/>
          <w:szCs w:val="24"/>
        </w:rPr>
        <w:br w:type="page"/>
      </w:r>
    </w:p>
    <w:p w14:paraId="512EEACC" w14:textId="77777777" w:rsidR="001D0878" w:rsidRPr="00CD1007" w:rsidRDefault="001D0878" w:rsidP="001D0878">
      <w:pPr>
        <w:widowControl/>
        <w:jc w:val="left"/>
        <w:rPr>
          <w:rFonts w:ascii="Book Antiqua" w:hAnsi="Book Antiqua"/>
          <w:b/>
          <w:sz w:val="24"/>
          <w:szCs w:val="24"/>
        </w:rPr>
      </w:pPr>
      <w:r w:rsidRPr="00CD1007">
        <w:rPr>
          <w:rFonts w:ascii="Book Antiqua" w:hAnsi="Book Antiqua"/>
          <w:b/>
          <w:bCs/>
          <w:noProof/>
          <w:sz w:val="24"/>
          <w:szCs w:val="24"/>
          <w:lang w:eastAsia="en-US"/>
        </w:rPr>
        <w:lastRenderedPageBreak/>
        <mc:AlternateContent>
          <mc:Choice Requires="wpg">
            <w:drawing>
              <wp:anchor distT="0" distB="0" distL="114300" distR="114300" simplePos="0" relativeHeight="251662336" behindDoc="0" locked="0" layoutInCell="1" allowOverlap="1" wp14:anchorId="75935758" wp14:editId="308AB24C">
                <wp:simplePos x="0" y="0"/>
                <wp:positionH relativeFrom="column">
                  <wp:posOffset>-558800</wp:posOffset>
                </wp:positionH>
                <wp:positionV relativeFrom="paragraph">
                  <wp:posOffset>298450</wp:posOffset>
                </wp:positionV>
                <wp:extent cx="6565900" cy="4293870"/>
                <wp:effectExtent l="0" t="0" r="25400" b="11430"/>
                <wp:wrapNone/>
                <wp:docPr id="8" name="Group 7"/>
                <wp:cNvGraphicFramePr/>
                <a:graphic xmlns:a="http://schemas.openxmlformats.org/drawingml/2006/main">
                  <a:graphicData uri="http://schemas.microsoft.com/office/word/2010/wordprocessingGroup">
                    <wpg:wgp>
                      <wpg:cNvGrpSpPr/>
                      <wpg:grpSpPr>
                        <a:xfrm>
                          <a:off x="0" y="0"/>
                          <a:ext cx="6565900" cy="4293870"/>
                          <a:chOff x="0" y="0"/>
                          <a:chExt cx="6627032" cy="4294266"/>
                        </a:xfrm>
                      </wpg:grpSpPr>
                      <wps:wsp>
                        <wps:cNvPr id="9" name="テキスト ボックス 4"/>
                        <wps:cNvSpPr txBox="1">
                          <a:spLocks noChangeArrowheads="1"/>
                        </wps:cNvSpPr>
                        <wps:spPr bwMode="auto">
                          <a:xfrm>
                            <a:off x="882713" y="2335794"/>
                            <a:ext cx="4352925" cy="762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7F962" w14:textId="4F899EED"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EBD for</w:t>
                              </w:r>
                              <w:r w:rsidRPr="004C4EA6">
                                <w:rPr>
                                  <w:rFonts w:ascii="Book Antiqua" w:hAnsi="Book Antiqua"/>
                                </w:rPr>
                                <w:t xml:space="preserve"> </w:t>
                              </w:r>
                              <w:r>
                                <w:rPr>
                                  <w:rFonts w:ascii="Book Antiqua" w:hAnsi="Book Antiqua"/>
                                </w:rPr>
                                <w:t>naïve papilla</w:t>
                              </w:r>
                              <w:r>
                                <w:rPr>
                                  <w:rFonts w:ascii="Book Antiqua" w:eastAsiaTheme="minorEastAsia" w:hAnsi="Book Antiqua"/>
                                  <w:color w:val="000000" w:themeColor="text1"/>
                                  <w:kern w:val="24"/>
                                </w:rPr>
                                <w:t xml:space="preserve"> within 48 h after AC onset </w:t>
                              </w:r>
                            </w:p>
                            <w:p w14:paraId="75D72A59" w14:textId="77777777"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proofErr w:type="gramStart"/>
                              <w:r>
                                <w:rPr>
                                  <w:rFonts w:ascii="Book Antiqua" w:eastAsiaTheme="minorEastAsia" w:hAnsi="Book Antiqua"/>
                                  <w:color w:val="000000" w:themeColor="text1"/>
                                  <w:kern w:val="24"/>
                                </w:rPr>
                                <w:t>in</w:t>
                              </w:r>
                              <w:proofErr w:type="gramEnd"/>
                              <w:r>
                                <w:rPr>
                                  <w:rFonts w:ascii="Book Antiqua" w:eastAsiaTheme="minorEastAsia" w:hAnsi="Book Antiqua"/>
                                  <w:color w:val="000000" w:themeColor="text1"/>
                                  <w:kern w:val="24"/>
                                </w:rPr>
                                <w:t xml:space="preserve"> AC patients with CBD stone</w:t>
                              </w:r>
                            </w:p>
                            <w:p w14:paraId="5A80868D" w14:textId="196BB28B" w:rsidR="001D0878" w:rsidRPr="004B0634" w:rsidRDefault="001D0878" w:rsidP="001D0878">
                              <w:pPr>
                                <w:pStyle w:val="NormalWeb"/>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31</w:t>
                              </w:r>
                            </w:p>
                            <w:p w14:paraId="0FB6B08F" w14:textId="77777777" w:rsidR="001D0878" w:rsidRPr="0030111E"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13" name="テキスト ボックス 4"/>
                        <wps:cNvSpPr txBox="1">
                          <a:spLocks noChangeArrowheads="1"/>
                        </wps:cNvSpPr>
                        <wps:spPr bwMode="auto">
                          <a:xfrm>
                            <a:off x="1943886" y="0"/>
                            <a:ext cx="2272153" cy="533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00F8D" w14:textId="77777777"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ERCP procedure</w:t>
                              </w:r>
                            </w:p>
                            <w:p w14:paraId="0D817782" w14:textId="0CF7C6DC" w:rsidR="001D0878" w:rsidRPr="004B0634" w:rsidRDefault="00AB1CC9" w:rsidP="001D0878">
                              <w:pPr>
                                <w:pStyle w:val="NormalWeb"/>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737</w:t>
                              </w:r>
                            </w:p>
                            <w:p w14:paraId="3AD25D44" w14:textId="77777777" w:rsidR="001D0878" w:rsidRPr="004B0634"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17" name="テキスト ボックス 4"/>
                        <wps:cNvSpPr txBox="1">
                          <a:spLocks noChangeArrowheads="1"/>
                        </wps:cNvSpPr>
                        <wps:spPr bwMode="auto">
                          <a:xfrm>
                            <a:off x="1943886" y="751369"/>
                            <a:ext cx="2272153" cy="533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C588" w14:textId="1B98CC2E"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 xml:space="preserve">Emergency ERCP procedure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Pr>
                                  <w:rFonts w:ascii="Book Antiqua" w:eastAsiaTheme="minorEastAsia" w:hAnsi="Book Antiqua"/>
                                  <w:color w:val="000000" w:themeColor="text1"/>
                                  <w:kern w:val="24"/>
                                </w:rPr>
                                <w:t>164</w:t>
                              </w:r>
                            </w:p>
                            <w:p w14:paraId="3CB6C55A" w14:textId="77777777" w:rsidR="001D0878" w:rsidRPr="001B414F" w:rsidRDefault="001D0878" w:rsidP="001D0878">
                              <w:pPr>
                                <w:pStyle w:val="NormalWeb"/>
                                <w:spacing w:before="0" w:beforeAutospacing="0" w:after="0" w:afterAutospacing="0"/>
                                <w:jc w:val="center"/>
                                <w:rPr>
                                  <w:rFonts w:ascii="Book Antiqua" w:hAnsi="Book Antiqua"/>
                                  <w:sz w:val="22"/>
                                </w:rPr>
                              </w:pPr>
                              <w:r w:rsidRPr="00857665">
                                <w:rPr>
                                  <w:rFonts w:ascii="Book Antiqua" w:eastAsia="MS Mincho" w:hAnsi="Book Antiqua" w:cs="Times New Roman"/>
                                  <w:i/>
                                  <w:color w:val="000000"/>
                                  <w:kern w:val="24"/>
                                  <w:szCs w:val="28"/>
                                </w:rPr>
                                <w:t>n</w:t>
                              </w:r>
                              <w:r>
                                <w:rPr>
                                  <w:rFonts w:ascii="Book Antiqua" w:eastAsia="MS Mincho" w:hAnsi="Book Antiqua" w:cs="Times New Roman"/>
                                  <w:color w:val="000000"/>
                                  <w:kern w:val="24"/>
                                  <w:szCs w:val="28"/>
                                </w:rPr>
                                <w:t>=164</w:t>
                              </w:r>
                            </w:p>
                            <w:p w14:paraId="4ABDEA75" w14:textId="77777777" w:rsidR="001D0878" w:rsidRPr="0030111E"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18" name="テキスト ボックス 18"/>
                        <wps:cNvSpPr txBox="1">
                          <a:spLocks noChangeArrowheads="1"/>
                        </wps:cNvSpPr>
                        <wps:spPr bwMode="auto">
                          <a:xfrm>
                            <a:off x="0" y="3503691"/>
                            <a:ext cx="2990850" cy="790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85F65" w14:textId="77777777"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Initial endoscopic CBD stone removal (initial group)</w:t>
                              </w:r>
                            </w:p>
                            <w:p w14:paraId="71D09E2C" w14:textId="2D9FB3B2" w:rsidR="001D0878" w:rsidRPr="004B0634" w:rsidRDefault="00AB1CC9" w:rsidP="001D0878">
                              <w:pPr>
                                <w:pStyle w:val="NormalWeb"/>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19</w:t>
                              </w:r>
                            </w:p>
                            <w:p w14:paraId="6B51012E" w14:textId="77777777" w:rsidR="001D0878" w:rsidRPr="0030111E"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19" name="テキスト ボックス 19"/>
                        <wps:cNvSpPr txBox="1">
                          <a:spLocks noChangeArrowheads="1"/>
                        </wps:cNvSpPr>
                        <wps:spPr bwMode="auto">
                          <a:xfrm>
                            <a:off x="3155133" y="3494638"/>
                            <a:ext cx="2990850" cy="781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74403" w14:textId="77777777" w:rsidR="001D0878" w:rsidRDefault="001D0878" w:rsidP="001D0878">
                              <w:pPr>
                                <w:pStyle w:val="NormalWeb"/>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Delayed endoscopic CBD stone removal (delayed group)</w:t>
                              </w:r>
                            </w:p>
                            <w:p w14:paraId="34E8FC22" w14:textId="62BD72D4" w:rsidR="001D0878" w:rsidRPr="004B0634" w:rsidRDefault="00AB1CC9" w:rsidP="001D0878">
                              <w:pPr>
                                <w:pStyle w:val="NormalWeb"/>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12</w:t>
                              </w:r>
                            </w:p>
                            <w:p w14:paraId="691D8468" w14:textId="77777777" w:rsidR="001D0878" w:rsidRPr="0030111E"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20" name="テキスト ボックス 4"/>
                        <wps:cNvSpPr txBox="1">
                          <a:spLocks noChangeArrowheads="1"/>
                        </wps:cNvSpPr>
                        <wps:spPr bwMode="auto">
                          <a:xfrm>
                            <a:off x="3838316" y="1321806"/>
                            <a:ext cx="2788716" cy="962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D84BD" w14:textId="77777777" w:rsidR="001D0878" w:rsidRDefault="001D0878" w:rsidP="001D0878">
                              <w:pPr>
                                <w:pStyle w:val="NormalWeb"/>
                                <w:spacing w:before="0" w:beforeAutospacing="0" w:after="0" w:afterAutospacing="0"/>
                                <w:rPr>
                                  <w:rFonts w:ascii="Book Antiqua" w:eastAsiaTheme="minorEastAsia" w:hAnsi="Book Antiqua"/>
                                  <w:color w:val="000000" w:themeColor="text1"/>
                                  <w:kern w:val="24"/>
                                </w:rPr>
                              </w:pPr>
                              <w:r>
                                <w:rPr>
                                  <w:rFonts w:ascii="Book Antiqua" w:eastAsiaTheme="minorEastAsia" w:hAnsi="Book Antiqua"/>
                                  <w:color w:val="000000" w:themeColor="text1"/>
                                  <w:kern w:val="24"/>
                                </w:rPr>
                                <w:t xml:space="preserve">Exclusion criteria: </w:t>
                              </w:r>
                            </w:p>
                            <w:p w14:paraId="008A2347" w14:textId="07F762A9" w:rsidR="001D0878" w:rsidRPr="00EB1F7F" w:rsidRDefault="001D0878" w:rsidP="001D0878">
                              <w:pPr>
                                <w:pStyle w:val="NormalWeb"/>
                                <w:spacing w:before="0" w:beforeAutospacing="0" w:after="0" w:afterAutospacing="0"/>
                                <w:rPr>
                                  <w:rFonts w:ascii="Book Antiqua" w:eastAsiaTheme="minorEastAsia" w:hAnsi="Book Antiqua"/>
                                  <w:color w:val="000000" w:themeColor="text1"/>
                                  <w:kern w:val="24"/>
                                </w:rPr>
                              </w:pPr>
                              <w:r w:rsidRPr="00EB1F7F">
                                <w:rPr>
                                  <w:rFonts w:ascii="Book Antiqua" w:eastAsiaTheme="minorEastAsia" w:hAnsi="Book Antiqua"/>
                                  <w:color w:val="000000" w:themeColor="text1"/>
                                  <w:kern w:val="24"/>
                                </w:rPr>
                                <w:t>Acute biliary pancreatitis</w:t>
                              </w:r>
                              <w:r>
                                <w:rPr>
                                  <w:rFonts w:ascii="Book Antiqua" w:eastAsiaTheme="minorEastAsia" w:hAnsi="Book Antiqua"/>
                                  <w:color w:val="000000" w:themeColor="text1"/>
                                  <w:kern w:val="24"/>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13</w:t>
                              </w:r>
                            </w:p>
                            <w:p w14:paraId="4E77FB63" w14:textId="7A7B52B9" w:rsidR="001D0878" w:rsidRPr="00EB1F7F" w:rsidRDefault="001D0878" w:rsidP="001D0878">
                              <w:pPr>
                                <w:pStyle w:val="NormalWeb"/>
                                <w:spacing w:before="0" w:beforeAutospacing="0" w:after="0" w:afterAutospacing="0"/>
                                <w:rPr>
                                  <w:rFonts w:ascii="Book Antiqua" w:eastAsiaTheme="minorEastAsia" w:hAnsi="Book Antiqua"/>
                                  <w:color w:val="000000" w:themeColor="text1"/>
                                  <w:kern w:val="24"/>
                                </w:rPr>
                              </w:pPr>
                              <w:r w:rsidRPr="008C1935">
                                <w:rPr>
                                  <w:rFonts w:ascii="Book Antiqua" w:hAnsi="Book Antiqua"/>
                                  <w:bCs/>
                                </w:rPr>
                                <w:t>Altered gastrointestinal anatomy</w:t>
                              </w:r>
                              <w:r>
                                <w:rPr>
                                  <w:rFonts w:ascii="Book Antiqua" w:hAnsi="Book Antiqua"/>
                                  <w:bCs/>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9</w:t>
                              </w:r>
                            </w:p>
                            <w:p w14:paraId="6BF3DF54" w14:textId="71A13EEF" w:rsidR="001D0878" w:rsidRPr="00EB1F7F" w:rsidRDefault="001D0878" w:rsidP="001D0878">
                              <w:pPr>
                                <w:pStyle w:val="NormalWeb"/>
                                <w:spacing w:before="0" w:beforeAutospacing="0" w:after="0" w:afterAutospacing="0"/>
                                <w:rPr>
                                  <w:rFonts w:ascii="Book Antiqua" w:eastAsiaTheme="minorEastAsia" w:hAnsi="Book Antiqua"/>
                                  <w:color w:val="000000" w:themeColor="text1"/>
                                  <w:kern w:val="24"/>
                                </w:rPr>
                              </w:pPr>
                              <w:r w:rsidRPr="00EB1F7F">
                                <w:rPr>
                                  <w:rFonts w:ascii="Book Antiqua" w:eastAsiaTheme="minorEastAsia" w:hAnsi="Book Antiqua"/>
                                  <w:color w:val="000000" w:themeColor="text1"/>
                                  <w:kern w:val="24"/>
                                </w:rPr>
                                <w:t>Other</w:t>
                              </w:r>
                              <w:r>
                                <w:rPr>
                                  <w:rFonts w:ascii="Book Antiqua" w:eastAsiaTheme="minorEastAsia" w:hAnsi="Book Antiqua"/>
                                  <w:color w:val="000000" w:themeColor="text1"/>
                                  <w:kern w:val="24"/>
                                </w:rPr>
                                <w:t xml:space="preserve"> entitie</w:t>
                              </w:r>
                              <w:r w:rsidRPr="00EB1F7F">
                                <w:rPr>
                                  <w:rFonts w:ascii="Book Antiqua" w:eastAsiaTheme="minorEastAsia" w:hAnsi="Book Antiqua"/>
                                  <w:color w:val="000000" w:themeColor="text1"/>
                                  <w:kern w:val="24"/>
                                </w:rPr>
                                <w:t>s</w:t>
                              </w:r>
                              <w:r>
                                <w:rPr>
                                  <w:rFonts w:ascii="Book Antiqua" w:eastAsiaTheme="minorEastAsia" w:hAnsi="Book Antiqua"/>
                                  <w:color w:val="000000" w:themeColor="text1"/>
                                  <w:kern w:val="24"/>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111</w:t>
                              </w:r>
                            </w:p>
                            <w:p w14:paraId="05CB8112" w14:textId="77777777" w:rsidR="001D0878" w:rsidRDefault="001D0878" w:rsidP="001D0878">
                              <w:pPr>
                                <w:pStyle w:val="NormalWeb"/>
                                <w:spacing w:before="0" w:beforeAutospacing="0" w:after="0" w:afterAutospacing="0"/>
                                <w:rPr>
                                  <w:rFonts w:ascii="Book Antiqua" w:eastAsiaTheme="minorEastAsia" w:hAnsi="Book Antiqua"/>
                                  <w:color w:val="000000" w:themeColor="text1"/>
                                  <w:kern w:val="24"/>
                                </w:rPr>
                              </w:pPr>
                            </w:p>
                            <w:p w14:paraId="6B234436" w14:textId="77777777" w:rsidR="001D0878" w:rsidRDefault="001D0878" w:rsidP="001D0878">
                              <w:pPr>
                                <w:pStyle w:val="NormalWeb"/>
                                <w:spacing w:before="0" w:beforeAutospacing="0" w:after="0" w:afterAutospacing="0"/>
                                <w:rPr>
                                  <w:rFonts w:ascii="Book Antiqua" w:eastAsiaTheme="minorEastAsia" w:hAnsi="Book Antiqua"/>
                                  <w:color w:val="000000" w:themeColor="text1"/>
                                  <w:kern w:val="24"/>
                                </w:rPr>
                              </w:pPr>
                            </w:p>
                            <w:p w14:paraId="42FCC00E" w14:textId="77777777" w:rsidR="001D0878" w:rsidRDefault="001D0878" w:rsidP="001D0878">
                              <w:pPr>
                                <w:pStyle w:val="NormalWeb"/>
                                <w:spacing w:before="0" w:beforeAutospacing="0" w:after="0" w:afterAutospacing="0"/>
                                <w:rPr>
                                  <w:rFonts w:ascii="Book Antiqua" w:eastAsiaTheme="minorEastAsia" w:hAnsi="Book Antiqua"/>
                                  <w:color w:val="000000" w:themeColor="text1"/>
                                  <w:kern w:val="24"/>
                                </w:rPr>
                              </w:pPr>
                            </w:p>
                            <w:p w14:paraId="7560BD69" w14:textId="77777777" w:rsidR="001D0878" w:rsidRPr="00EB1F7F" w:rsidRDefault="001D0878" w:rsidP="001D0878">
                              <w:pPr>
                                <w:pStyle w:val="NormalWeb"/>
                                <w:spacing w:before="0" w:beforeAutospacing="0" w:after="0" w:afterAutospacing="0"/>
                                <w:rPr>
                                  <w:rFonts w:ascii="Book Antiqua" w:eastAsiaTheme="minorEastAsia" w:hAnsi="Book Antiqua"/>
                                  <w:color w:val="000000" w:themeColor="text1"/>
                                  <w:kern w:val="24"/>
                                </w:rPr>
                              </w:pPr>
                            </w:p>
                            <w:p w14:paraId="1B4F6DAB" w14:textId="77777777" w:rsidR="001D0878" w:rsidRPr="0030111E" w:rsidRDefault="001D0878" w:rsidP="001D0878">
                              <w:pPr>
                                <w:pStyle w:val="NormalWeb"/>
                                <w:spacing w:before="0" w:beforeAutospacing="0" w:after="0" w:afterAutospacing="0"/>
                                <w:jc w:val="center"/>
                                <w:rPr>
                                  <w:rFonts w:ascii="Book Antiqua" w:hAnsi="Book Antiqua"/>
                                  <w:sz w:val="22"/>
                                </w:rPr>
                              </w:pPr>
                            </w:p>
                          </w:txbxContent>
                        </wps:txbx>
                        <wps:bodyPr rot="0" vert="horz" wrap="square" lIns="91440" tIns="45720" rIns="91440" bIns="45720" anchor="t" anchorCtr="0" upright="1">
                          <a:noAutofit/>
                        </wps:bodyPr>
                      </wps:wsp>
                      <wps:wsp>
                        <wps:cNvPr id="21" name="直線コネクタ 27"/>
                        <wps:cNvCnPr>
                          <a:cxnSpLocks noChangeShapeType="1"/>
                        </wps:cNvCnPr>
                        <wps:spPr bwMode="auto">
                          <a:xfrm flipV="1">
                            <a:off x="1502875" y="3286408"/>
                            <a:ext cx="31337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直線コネクタ 36"/>
                        <wps:cNvCnPr>
                          <a:cxnSpLocks noChangeShapeType="1"/>
                        </wps:cNvCnPr>
                        <wps:spPr bwMode="auto">
                          <a:xfrm flipH="1">
                            <a:off x="3069125" y="3096285"/>
                            <a:ext cx="0" cy="1809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直線コネクタ 36"/>
                        <wps:cNvCnPr>
                          <a:cxnSpLocks noChangeShapeType="1"/>
                          <a:endCxn id="9" idx="0"/>
                        </wps:cNvCnPr>
                        <wps:spPr bwMode="auto">
                          <a:xfrm>
                            <a:off x="3055545" y="1285592"/>
                            <a:ext cx="3630" cy="105020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直線コネクタ 27"/>
                        <wps:cNvCnPr>
                          <a:cxnSpLocks noChangeShapeType="1"/>
                        </wps:cNvCnPr>
                        <wps:spPr bwMode="auto">
                          <a:xfrm flipV="1">
                            <a:off x="3064598" y="1751846"/>
                            <a:ext cx="771525" cy="0"/>
                          </a:xfrm>
                          <a:prstGeom prst="line">
                            <a:avLst/>
                          </a:prstGeom>
                          <a:noFill/>
                          <a:ln w="12700">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4pt;margin-top:23.5pt;width:517pt;height:338.1pt;z-index:251662336;mso-width-relative:margin;mso-height-relative:margin" coordsize="66270,4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">
                <v:shapetype id="_x0000_t202" coordsize="21600,21600" o:spt="202" path="m,l,21600r21600,l21600,xe">
                  <v:stroke joinstyle="miter"/>
                  <v:path gradientshapeok="t" o:connecttype="rect"/>
                </v:shapetype>
                <v:shape id="テキスト ボックス 4" o:spid="_x0000_s1027" type="#_x0000_t202" style="position:absolute;left:8827;top:23357;width:4352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f8IA&#10;AADaAAAADwAAAGRycy9kb3ducmV2LnhtbESPUWvCMBSF3wf+h3CFvc10OofrjCJKYS8idvsBd821&#10;KWtuShK1/feLIPh4OOd8h7Nc97YVF/KhcazgdZKBIK6cbrhW8PNdvCxAhIissXVMCgYKsF6NnpaY&#10;a3flI13KWIsE4ZCjAhNjl0sZKkMWw8R1xMk7OW8xJulrqT1eE9y2cppl79Jiw2nBYEdbQ9VfebYK&#10;+ulgipmrdpu30gynw+K32M+9Us/jfvMJIlIfH+F7+0sr+ID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8N/wgAAANoAAAAPAAAAAAAAAAAAAAAAAJgCAABkcnMvZG93&#10;bnJldi54bWxQSwUGAAAAAAQABAD1AAAAhwMAAAAA&#10;" filled="f" strokeweight="1pt">
                  <v:textbox>
                    <w:txbxContent>
                      <w:p w14:paraId="7E67F962" w14:textId="4F899EED"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EBD for</w:t>
                        </w:r>
                        <w:r w:rsidRPr="004C4EA6">
                          <w:rPr>
                            <w:rFonts w:ascii="Book Antiqua" w:hAnsi="Book Antiqua"/>
                          </w:rPr>
                          <w:t xml:space="preserve"> </w:t>
                        </w:r>
                        <w:r>
                          <w:rPr>
                            <w:rFonts w:ascii="Book Antiqua" w:hAnsi="Book Antiqua"/>
                          </w:rPr>
                          <w:t>naïve papilla</w:t>
                        </w:r>
                        <w:r>
                          <w:rPr>
                            <w:rFonts w:ascii="Book Antiqua" w:eastAsiaTheme="minorEastAsia" w:hAnsi="Book Antiqua"/>
                            <w:color w:val="000000" w:themeColor="text1"/>
                            <w:kern w:val="24"/>
                          </w:rPr>
                          <w:t xml:space="preserve"> within 48 h after AC onset </w:t>
                        </w:r>
                      </w:p>
                      <w:p w14:paraId="75D72A59" w14:textId="77777777"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proofErr w:type="gramStart"/>
                        <w:r>
                          <w:rPr>
                            <w:rFonts w:ascii="Book Antiqua" w:eastAsiaTheme="minorEastAsia" w:hAnsi="Book Antiqua"/>
                            <w:color w:val="000000" w:themeColor="text1"/>
                            <w:kern w:val="24"/>
                          </w:rPr>
                          <w:t>in</w:t>
                        </w:r>
                        <w:proofErr w:type="gramEnd"/>
                        <w:r>
                          <w:rPr>
                            <w:rFonts w:ascii="Book Antiqua" w:eastAsiaTheme="minorEastAsia" w:hAnsi="Book Antiqua"/>
                            <w:color w:val="000000" w:themeColor="text1"/>
                            <w:kern w:val="24"/>
                          </w:rPr>
                          <w:t xml:space="preserve"> AC patients with CBD stone</w:t>
                        </w:r>
                      </w:p>
                      <w:p w14:paraId="5A80868D" w14:textId="196BB28B" w:rsidR="001D0878" w:rsidRPr="004B0634" w:rsidRDefault="001D0878" w:rsidP="001D0878">
                        <w:pPr>
                          <w:pStyle w:val="a8"/>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31</w:t>
                        </w:r>
                      </w:p>
                      <w:p w14:paraId="0FB6B08F" w14:textId="77777777" w:rsidR="001D0878" w:rsidRPr="0030111E" w:rsidRDefault="001D0878" w:rsidP="001D0878">
                        <w:pPr>
                          <w:pStyle w:val="a8"/>
                          <w:spacing w:before="0" w:beforeAutospacing="0" w:after="0" w:afterAutospacing="0"/>
                          <w:jc w:val="center"/>
                          <w:rPr>
                            <w:rFonts w:ascii="Book Antiqua" w:hAnsi="Book Antiqua"/>
                            <w:sz w:val="22"/>
                          </w:rPr>
                        </w:pPr>
                      </w:p>
                    </w:txbxContent>
                  </v:textbox>
                </v:shape>
                <v:shape id="テキスト ボックス 4" o:spid="_x0000_s1028" type="#_x0000_t202" style="position:absolute;left:19438;width:227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gG4MAA&#10;AADbAAAADwAAAGRycy9kb3ducmV2LnhtbERP3WrCMBS+H/gO4QjezXS6iXRGEaXgzRirPsBZc2zK&#10;mpOSRG3f3gjC7s7H93tWm9624ko+NI4VvE0zEMSV0w3XCk7H4nUJIkRkja1jUjBQgM169LLCXLsb&#10;/9C1jLVIIRxyVGBi7HIpQ2XIYpi6jjhxZ+ctxgR9LbXHWwq3rZxl2UJabDg1GOxoZ6j6Ky9WQT8b&#10;TDF31X77Xprh/L38Lb4+vFKTcb/9BBGpj//ip/ug0/w5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gG4MAAAADbAAAADwAAAAAAAAAAAAAAAACYAgAAZHJzL2Rvd25y&#10;ZXYueG1sUEsFBgAAAAAEAAQA9QAAAIUDAAAAAA==&#10;" filled="f" strokeweight="1pt">
                  <v:textbox>
                    <w:txbxContent>
                      <w:p w14:paraId="6EA00F8D" w14:textId="77777777"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ERCP procedure</w:t>
                        </w:r>
                      </w:p>
                      <w:p w14:paraId="0D817782" w14:textId="0CF7C6DC" w:rsidR="001D0878" w:rsidRPr="004B0634" w:rsidRDefault="00AB1CC9" w:rsidP="001D0878">
                        <w:pPr>
                          <w:pStyle w:val="a8"/>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737</w:t>
                        </w:r>
                      </w:p>
                      <w:p w14:paraId="3AD25D44" w14:textId="77777777" w:rsidR="001D0878" w:rsidRPr="004B0634" w:rsidRDefault="001D0878" w:rsidP="001D0878">
                        <w:pPr>
                          <w:pStyle w:val="a8"/>
                          <w:spacing w:before="0" w:beforeAutospacing="0" w:after="0" w:afterAutospacing="0"/>
                          <w:jc w:val="center"/>
                          <w:rPr>
                            <w:rFonts w:ascii="Book Antiqua" w:hAnsi="Book Antiqua"/>
                            <w:sz w:val="22"/>
                          </w:rPr>
                        </w:pPr>
                      </w:p>
                    </w:txbxContent>
                  </v:textbox>
                </v:shape>
                <v:shape id="テキスト ボックス 4" o:spid="_x0000_s1029" type="#_x0000_t202" style="position:absolute;left:19438;top:7513;width:227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A48EA&#10;AADbAAAADwAAAGRycy9kb3ducmV2LnhtbERP3WrCMBS+H/gO4Qi7m+l0btIZRZTCbkTs9gBnzbEp&#10;a05KErV9+0UQvDsf3+9Zrnvbigv50DhW8DrJQBBXTjdcK/j5Ll4WIEJE1tg6JgUDBVivRk9LzLW7&#10;8pEuZaxFCuGQowITY5dLGSpDFsPEdcSJOzlvMSboa6k9XlO4beU0y96lxYZTg8GOtoaqv/JsFfTT&#10;wRQzV+02b6UZTofFb7Gfe6Wex/3mE0SkPj7Ed/eXTvM/4PZLO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AOPBAAAA2wAAAA8AAAAAAAAAAAAAAAAAmAIAAGRycy9kb3du&#10;cmV2LnhtbFBLBQYAAAAABAAEAPUAAACGAwAAAAA=&#10;" filled="f" strokeweight="1pt">
                  <v:textbox>
                    <w:txbxContent>
                      <w:p w14:paraId="3350C588" w14:textId="1B98CC2E"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 xml:space="preserve">Emergency ERCP procedure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Pr>
                            <w:rFonts w:ascii="Book Antiqua" w:eastAsiaTheme="minorEastAsia" w:hAnsi="Book Antiqua"/>
                            <w:color w:val="000000" w:themeColor="text1"/>
                            <w:kern w:val="24"/>
                          </w:rPr>
                          <w:t>164</w:t>
                        </w:r>
                      </w:p>
                      <w:p w14:paraId="3CB6C55A" w14:textId="77777777" w:rsidR="001D0878" w:rsidRPr="001B414F" w:rsidRDefault="001D0878" w:rsidP="001D0878">
                        <w:pPr>
                          <w:pStyle w:val="a8"/>
                          <w:spacing w:before="0" w:beforeAutospacing="0" w:after="0" w:afterAutospacing="0"/>
                          <w:jc w:val="center"/>
                          <w:rPr>
                            <w:rFonts w:ascii="Book Antiqua" w:hAnsi="Book Antiqua"/>
                            <w:sz w:val="22"/>
                          </w:rPr>
                        </w:pPr>
                        <w:r w:rsidRPr="00857665">
                          <w:rPr>
                            <w:rFonts w:ascii="Book Antiqua" w:eastAsia="MS Mincho" w:hAnsi="Book Antiqua" w:cs="Times New Roman"/>
                            <w:i/>
                            <w:color w:val="000000"/>
                            <w:kern w:val="24"/>
                            <w:szCs w:val="28"/>
                          </w:rPr>
                          <w:t>n</w:t>
                        </w:r>
                        <w:r>
                          <w:rPr>
                            <w:rFonts w:ascii="Book Antiqua" w:eastAsia="MS Mincho" w:hAnsi="Book Antiqua" w:cs="Times New Roman"/>
                            <w:color w:val="000000"/>
                            <w:kern w:val="24"/>
                            <w:szCs w:val="28"/>
                          </w:rPr>
                          <w:t>=164</w:t>
                        </w:r>
                      </w:p>
                      <w:p w14:paraId="4ABDEA75" w14:textId="77777777" w:rsidR="001D0878" w:rsidRPr="0030111E" w:rsidRDefault="001D0878" w:rsidP="001D0878">
                        <w:pPr>
                          <w:pStyle w:val="a8"/>
                          <w:spacing w:before="0" w:beforeAutospacing="0" w:after="0" w:afterAutospacing="0"/>
                          <w:jc w:val="center"/>
                          <w:rPr>
                            <w:rFonts w:ascii="Book Antiqua" w:hAnsi="Book Antiqua"/>
                            <w:sz w:val="22"/>
                          </w:rPr>
                        </w:pPr>
                      </w:p>
                    </w:txbxContent>
                  </v:textbox>
                </v:shape>
                <v:shape id="テキスト ボックス 18" o:spid="_x0000_s1030" type="#_x0000_t202" style="position:absolute;top:35036;width:29908;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UkcQA&#10;AADbAAAADwAAAGRycy9kb3ducmV2LnhtbESPQWvDMAyF74P+B6PCbqvTbislq1vKRmCXMZb2B2ix&#10;GofGcrC9Nvn302Gwm8R7eu/Tdj/6Xl0ppi6wgeWiAEXcBNtxa+B0rB42oFJGttgHJgMTJdjvZndb&#10;LG248Rdd69wqCeFUogGX81BqnRpHHtMiDMSinUP0mGWNrbYRbxLue70qirX22LE0OBzo1VFzqX+8&#10;gXE1ueoxNG+Hp9pN58/Nd/XxHI25n4+HF1CZxvxv/rt+t4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lJHEAAAA2wAAAA8AAAAAAAAAAAAAAAAAmAIAAGRycy9k&#10;b3ducmV2LnhtbFBLBQYAAAAABAAEAPUAAACJAwAAAAA=&#10;" filled="f" strokeweight="1pt">
                  <v:textbox>
                    <w:txbxContent>
                      <w:p w14:paraId="72D85F65" w14:textId="77777777"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Initial endoscopic CBD stone removal (initial group)</w:t>
                        </w:r>
                      </w:p>
                      <w:p w14:paraId="71D09E2C" w14:textId="2D9FB3B2" w:rsidR="001D0878" w:rsidRPr="004B0634" w:rsidRDefault="00AB1CC9" w:rsidP="001D0878">
                        <w:pPr>
                          <w:pStyle w:val="a8"/>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19</w:t>
                        </w:r>
                      </w:p>
                      <w:p w14:paraId="6B51012E" w14:textId="77777777" w:rsidR="001D0878" w:rsidRPr="0030111E" w:rsidRDefault="001D0878" w:rsidP="001D0878">
                        <w:pPr>
                          <w:pStyle w:val="a8"/>
                          <w:spacing w:before="0" w:beforeAutospacing="0" w:after="0" w:afterAutospacing="0"/>
                          <w:jc w:val="center"/>
                          <w:rPr>
                            <w:rFonts w:ascii="Book Antiqua" w:hAnsi="Book Antiqua"/>
                            <w:sz w:val="22"/>
                          </w:rPr>
                        </w:pPr>
                      </w:p>
                    </w:txbxContent>
                  </v:textbox>
                </v:shape>
                <v:shape id="テキスト ボックス 19" o:spid="_x0000_s1031" type="#_x0000_t202" style="position:absolute;left:31551;top:34946;width:29908;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xCsEA&#10;AADbAAAADwAAAGRycy9kb3ducmV2LnhtbERP3WrCMBS+H/gO4Qi7m+l0DtcZRZTCbkTs9gBnzbEp&#10;a05KErV9+0UQvDsf3+9Zrnvbigv50DhW8DrJQBBXTjdcK/j5Ll4WIEJE1tg6JgUDBVivRk9LzLW7&#10;8pEuZaxFCuGQowITY5dLGSpDFsPEdcSJOzlvMSboa6k9XlO4beU0y96lxYZTg8GOtoaqv/JsFfTT&#10;wRQzV+02b6UZTofFb7Gfe6Wex/3mE0SkPj7Ed/eXTvM/4PZLO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MQrBAAAA2wAAAA8AAAAAAAAAAAAAAAAAmAIAAGRycy9kb3du&#10;cmV2LnhtbFBLBQYAAAAABAAEAPUAAACGAwAAAAA=&#10;" filled="f" strokeweight="1pt">
                  <v:textbox>
                    <w:txbxContent>
                      <w:p w14:paraId="1DA74403" w14:textId="77777777" w:rsidR="001D0878" w:rsidRDefault="001D0878" w:rsidP="001D0878">
                        <w:pPr>
                          <w:pStyle w:val="a8"/>
                          <w:spacing w:before="0" w:beforeAutospacing="0" w:after="0" w:afterAutospacing="0"/>
                          <w:jc w:val="center"/>
                          <w:rPr>
                            <w:rFonts w:ascii="Book Antiqua" w:eastAsiaTheme="minorEastAsia" w:hAnsi="Book Antiqua"/>
                            <w:color w:val="000000" w:themeColor="text1"/>
                            <w:kern w:val="24"/>
                          </w:rPr>
                        </w:pPr>
                        <w:r>
                          <w:rPr>
                            <w:rFonts w:ascii="Book Antiqua" w:eastAsiaTheme="minorEastAsia" w:hAnsi="Book Antiqua"/>
                            <w:color w:val="000000" w:themeColor="text1"/>
                            <w:kern w:val="24"/>
                          </w:rPr>
                          <w:t>Delayed endoscopic CBD stone removal (delayed group)</w:t>
                        </w:r>
                      </w:p>
                      <w:p w14:paraId="34E8FC22" w14:textId="62BD72D4" w:rsidR="001D0878" w:rsidRPr="004B0634" w:rsidRDefault="00AB1CC9" w:rsidP="001D0878">
                        <w:pPr>
                          <w:pStyle w:val="a8"/>
                          <w:spacing w:before="0" w:beforeAutospacing="0" w:after="0" w:afterAutospacing="0"/>
                          <w:jc w:val="center"/>
                          <w:rPr>
                            <w:rFonts w:ascii="Book Antiqua" w:hAnsi="Book Antiqua"/>
                            <w:sz w:val="22"/>
                          </w:rPr>
                        </w:pPr>
                        <w:r w:rsidRPr="00AB1CC9">
                          <w:rPr>
                            <w:rFonts w:ascii="Book Antiqua" w:eastAsia="MS Mincho" w:hAnsi="Book Antiqua" w:cs="Times New Roman"/>
                            <w:i/>
                            <w:color w:val="000000"/>
                            <w:kern w:val="24"/>
                            <w:szCs w:val="28"/>
                          </w:rPr>
                          <w:t>n</w:t>
                        </w:r>
                        <w:r>
                          <w:rPr>
                            <w:rFonts w:ascii="Book Antiqua" w:eastAsia="宋体" w:hAnsi="Book Antiqua" w:cs="Times New Roman" w:hint="eastAsia"/>
                            <w:color w:val="000000"/>
                            <w:kern w:val="24"/>
                            <w:szCs w:val="28"/>
                            <w:lang w:eastAsia="zh-CN"/>
                          </w:rPr>
                          <w:t xml:space="preserve"> </w:t>
                        </w:r>
                        <w:r w:rsidRPr="004B0634">
                          <w:rPr>
                            <w:rFonts w:ascii="Book Antiqua" w:eastAsia="MS Mincho" w:hAnsi="Book Antiqua" w:cs="Times New Roman"/>
                            <w:color w:val="000000"/>
                            <w:kern w:val="24"/>
                            <w:szCs w:val="28"/>
                          </w:rPr>
                          <w:t>=</w:t>
                        </w:r>
                        <w:r>
                          <w:rPr>
                            <w:rFonts w:ascii="Book Antiqua" w:eastAsia="宋体" w:hAnsi="Book Antiqua" w:cs="Times New Roman" w:hint="eastAsia"/>
                            <w:color w:val="000000"/>
                            <w:kern w:val="24"/>
                            <w:szCs w:val="28"/>
                            <w:lang w:eastAsia="zh-CN"/>
                          </w:rPr>
                          <w:t xml:space="preserve"> </w:t>
                        </w:r>
                        <w:r w:rsidR="001D0878" w:rsidRPr="004B0634">
                          <w:rPr>
                            <w:rFonts w:ascii="Book Antiqua" w:eastAsia="MS Mincho" w:hAnsi="Book Antiqua" w:cs="Times New Roman"/>
                            <w:color w:val="000000"/>
                            <w:kern w:val="24"/>
                            <w:szCs w:val="28"/>
                          </w:rPr>
                          <w:t>12</w:t>
                        </w:r>
                      </w:p>
                      <w:p w14:paraId="691D8468" w14:textId="77777777" w:rsidR="001D0878" w:rsidRPr="0030111E" w:rsidRDefault="001D0878" w:rsidP="001D0878">
                        <w:pPr>
                          <w:pStyle w:val="a8"/>
                          <w:spacing w:before="0" w:beforeAutospacing="0" w:after="0" w:afterAutospacing="0"/>
                          <w:jc w:val="center"/>
                          <w:rPr>
                            <w:rFonts w:ascii="Book Antiqua" w:hAnsi="Book Antiqua"/>
                            <w:sz w:val="22"/>
                          </w:rPr>
                        </w:pPr>
                      </w:p>
                    </w:txbxContent>
                  </v:textbox>
                </v:shape>
                <v:shape id="テキスト ボックス 4" o:spid="_x0000_s1032" type="#_x0000_t202" style="position:absolute;left:38383;top:13218;width:27887;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SKsAA&#10;AADbAAAADwAAAGRycy9kb3ducmV2LnhtbERP3WrCMBS+H/gO4Qi7m6ndJlKNIo7CbmSs+gDH5tgU&#10;m5OSRG3f3lwMdvnx/a+3g+3EnXxoHSuYzzIQxLXTLTcKTsfybQkiRGSNnWNSMFKA7WbyssZCuwf/&#10;0r2KjUghHApUYGLsCylDbchimLmeOHEX5y3GBH0jtcdHCredzLNsIS22nBoM9rQ3VF+rm1Uw5KMp&#10;3139tfuozHj5WZ7Lw6dX6nU67FYgIg3xX/zn/tYK8rQ+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ZSKsAAAADbAAAADwAAAAAAAAAAAAAAAACYAgAAZHJzL2Rvd25y&#10;ZXYueG1sUEsFBgAAAAAEAAQA9QAAAIUDAAAAAA==&#10;" filled="f" strokeweight="1pt">
                  <v:textbox>
                    <w:txbxContent>
                      <w:p w14:paraId="2C6D84BD" w14:textId="77777777" w:rsidR="001D0878" w:rsidRDefault="001D0878" w:rsidP="001D0878">
                        <w:pPr>
                          <w:pStyle w:val="a8"/>
                          <w:spacing w:before="0" w:beforeAutospacing="0" w:after="0" w:afterAutospacing="0"/>
                          <w:rPr>
                            <w:rFonts w:ascii="Book Antiqua" w:eastAsiaTheme="minorEastAsia" w:hAnsi="Book Antiqua"/>
                            <w:color w:val="000000" w:themeColor="text1"/>
                            <w:kern w:val="24"/>
                          </w:rPr>
                        </w:pPr>
                        <w:r>
                          <w:rPr>
                            <w:rFonts w:ascii="Book Antiqua" w:eastAsiaTheme="minorEastAsia" w:hAnsi="Book Antiqua"/>
                            <w:color w:val="000000" w:themeColor="text1"/>
                            <w:kern w:val="24"/>
                          </w:rPr>
                          <w:t xml:space="preserve">Exclusion criteria: </w:t>
                        </w:r>
                      </w:p>
                      <w:p w14:paraId="008A2347" w14:textId="07F762A9" w:rsidR="001D0878" w:rsidRPr="00EB1F7F" w:rsidRDefault="001D0878" w:rsidP="001D0878">
                        <w:pPr>
                          <w:pStyle w:val="a8"/>
                          <w:spacing w:before="0" w:beforeAutospacing="0" w:after="0" w:afterAutospacing="0"/>
                          <w:rPr>
                            <w:rFonts w:ascii="Book Antiqua" w:eastAsiaTheme="minorEastAsia" w:hAnsi="Book Antiqua"/>
                            <w:color w:val="000000" w:themeColor="text1"/>
                            <w:kern w:val="24"/>
                          </w:rPr>
                        </w:pPr>
                        <w:r w:rsidRPr="00EB1F7F">
                          <w:rPr>
                            <w:rFonts w:ascii="Book Antiqua" w:eastAsiaTheme="minorEastAsia" w:hAnsi="Book Antiqua"/>
                            <w:color w:val="000000" w:themeColor="text1"/>
                            <w:kern w:val="24"/>
                          </w:rPr>
                          <w:t>Acute biliary pancreatitis</w:t>
                        </w:r>
                        <w:r>
                          <w:rPr>
                            <w:rFonts w:ascii="Book Antiqua" w:eastAsiaTheme="minorEastAsia" w:hAnsi="Book Antiqua"/>
                            <w:color w:val="000000" w:themeColor="text1"/>
                            <w:kern w:val="24"/>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13</w:t>
                        </w:r>
                      </w:p>
                      <w:p w14:paraId="4E77FB63" w14:textId="7A7B52B9" w:rsidR="001D0878" w:rsidRPr="00EB1F7F" w:rsidRDefault="001D0878" w:rsidP="001D0878">
                        <w:pPr>
                          <w:pStyle w:val="a8"/>
                          <w:spacing w:before="0" w:beforeAutospacing="0" w:after="0" w:afterAutospacing="0"/>
                          <w:rPr>
                            <w:rFonts w:ascii="Book Antiqua" w:eastAsiaTheme="minorEastAsia" w:hAnsi="Book Antiqua"/>
                            <w:color w:val="000000" w:themeColor="text1"/>
                            <w:kern w:val="24"/>
                          </w:rPr>
                        </w:pPr>
                        <w:r w:rsidRPr="008C1935">
                          <w:rPr>
                            <w:rFonts w:ascii="Book Antiqua" w:hAnsi="Book Antiqua"/>
                            <w:bCs/>
                          </w:rPr>
                          <w:t>Altered gastrointestinal anatomy</w:t>
                        </w:r>
                        <w:r>
                          <w:rPr>
                            <w:rFonts w:ascii="Book Antiqua" w:hAnsi="Book Antiqua"/>
                            <w:bCs/>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9</w:t>
                        </w:r>
                      </w:p>
                      <w:p w14:paraId="6BF3DF54" w14:textId="71A13EEF" w:rsidR="001D0878" w:rsidRPr="00EB1F7F" w:rsidRDefault="001D0878" w:rsidP="001D0878">
                        <w:pPr>
                          <w:pStyle w:val="a8"/>
                          <w:spacing w:before="0" w:beforeAutospacing="0" w:after="0" w:afterAutospacing="0"/>
                          <w:rPr>
                            <w:rFonts w:ascii="Book Antiqua" w:eastAsiaTheme="minorEastAsia" w:hAnsi="Book Antiqua"/>
                            <w:color w:val="000000" w:themeColor="text1"/>
                            <w:kern w:val="24"/>
                          </w:rPr>
                        </w:pPr>
                        <w:r w:rsidRPr="00EB1F7F">
                          <w:rPr>
                            <w:rFonts w:ascii="Book Antiqua" w:eastAsiaTheme="minorEastAsia" w:hAnsi="Book Antiqua"/>
                            <w:color w:val="000000" w:themeColor="text1"/>
                            <w:kern w:val="24"/>
                          </w:rPr>
                          <w:t>Other</w:t>
                        </w:r>
                        <w:r>
                          <w:rPr>
                            <w:rFonts w:ascii="Book Antiqua" w:eastAsiaTheme="minorEastAsia" w:hAnsi="Book Antiqua"/>
                            <w:color w:val="000000" w:themeColor="text1"/>
                            <w:kern w:val="24"/>
                          </w:rPr>
                          <w:t xml:space="preserve"> entitie</w:t>
                        </w:r>
                        <w:r w:rsidRPr="00EB1F7F">
                          <w:rPr>
                            <w:rFonts w:ascii="Book Antiqua" w:eastAsiaTheme="minorEastAsia" w:hAnsi="Book Antiqua"/>
                            <w:color w:val="000000" w:themeColor="text1"/>
                            <w:kern w:val="24"/>
                          </w:rPr>
                          <w:t>s</w:t>
                        </w:r>
                        <w:r>
                          <w:rPr>
                            <w:rFonts w:ascii="Book Antiqua" w:eastAsiaTheme="minorEastAsia" w:hAnsi="Book Antiqua"/>
                            <w:color w:val="000000" w:themeColor="text1"/>
                            <w:kern w:val="24"/>
                          </w:rPr>
                          <w:t>:</w:t>
                        </w:r>
                        <w:r w:rsidRPr="00EB1F7F">
                          <w:rPr>
                            <w:rFonts w:ascii="Book Antiqua" w:eastAsiaTheme="minorEastAsia" w:hAnsi="Book Antiqua"/>
                            <w:color w:val="000000" w:themeColor="text1"/>
                            <w:kern w:val="24"/>
                          </w:rPr>
                          <w:t xml:space="preserve"> </w:t>
                        </w:r>
                        <w:r w:rsidR="00AB1CC9" w:rsidRPr="00AB1CC9">
                          <w:rPr>
                            <w:rFonts w:ascii="Book Antiqua" w:eastAsia="MS Mincho" w:hAnsi="Book Antiqua" w:cs="Times New Roman"/>
                            <w:i/>
                            <w:color w:val="000000"/>
                            <w:kern w:val="24"/>
                            <w:szCs w:val="28"/>
                          </w:rPr>
                          <w:t>n</w:t>
                        </w:r>
                        <w:r w:rsidR="00AB1CC9">
                          <w:rPr>
                            <w:rFonts w:ascii="Book Antiqua" w:eastAsia="宋体" w:hAnsi="Book Antiqua" w:cs="Times New Roman" w:hint="eastAsia"/>
                            <w:color w:val="000000"/>
                            <w:kern w:val="24"/>
                            <w:szCs w:val="28"/>
                            <w:lang w:eastAsia="zh-CN"/>
                          </w:rPr>
                          <w:t xml:space="preserve"> </w:t>
                        </w:r>
                        <w:r w:rsidR="00AB1CC9" w:rsidRPr="004B0634">
                          <w:rPr>
                            <w:rFonts w:ascii="Book Antiqua" w:eastAsia="MS Mincho" w:hAnsi="Book Antiqua" w:cs="Times New Roman"/>
                            <w:color w:val="000000"/>
                            <w:kern w:val="24"/>
                            <w:szCs w:val="28"/>
                          </w:rPr>
                          <w:t>=</w:t>
                        </w:r>
                        <w:r w:rsidR="00AB1CC9">
                          <w:rPr>
                            <w:rFonts w:ascii="Book Antiqua" w:eastAsia="宋体" w:hAnsi="Book Antiqua" w:cs="Times New Roman" w:hint="eastAsia"/>
                            <w:color w:val="000000"/>
                            <w:kern w:val="24"/>
                            <w:szCs w:val="28"/>
                            <w:lang w:eastAsia="zh-CN"/>
                          </w:rPr>
                          <w:t xml:space="preserve"> </w:t>
                        </w:r>
                        <w:r w:rsidRPr="00EB1F7F">
                          <w:rPr>
                            <w:rFonts w:ascii="Book Antiqua" w:eastAsiaTheme="minorEastAsia" w:hAnsi="Book Antiqua"/>
                            <w:color w:val="000000" w:themeColor="text1"/>
                            <w:kern w:val="24"/>
                          </w:rPr>
                          <w:t>111</w:t>
                        </w:r>
                      </w:p>
                      <w:p w14:paraId="05CB8112" w14:textId="77777777" w:rsidR="001D0878" w:rsidRDefault="001D0878" w:rsidP="001D0878">
                        <w:pPr>
                          <w:pStyle w:val="a8"/>
                          <w:spacing w:before="0" w:beforeAutospacing="0" w:after="0" w:afterAutospacing="0"/>
                          <w:rPr>
                            <w:rFonts w:ascii="Book Antiqua" w:eastAsiaTheme="minorEastAsia" w:hAnsi="Book Antiqua"/>
                            <w:color w:val="000000" w:themeColor="text1"/>
                            <w:kern w:val="24"/>
                          </w:rPr>
                        </w:pPr>
                      </w:p>
                      <w:p w14:paraId="6B234436" w14:textId="77777777" w:rsidR="001D0878" w:rsidRDefault="001D0878" w:rsidP="001D0878">
                        <w:pPr>
                          <w:pStyle w:val="a8"/>
                          <w:spacing w:before="0" w:beforeAutospacing="0" w:after="0" w:afterAutospacing="0"/>
                          <w:rPr>
                            <w:rFonts w:ascii="Book Antiqua" w:eastAsiaTheme="minorEastAsia" w:hAnsi="Book Antiqua"/>
                            <w:color w:val="000000" w:themeColor="text1"/>
                            <w:kern w:val="24"/>
                          </w:rPr>
                        </w:pPr>
                      </w:p>
                      <w:p w14:paraId="42FCC00E" w14:textId="77777777" w:rsidR="001D0878" w:rsidRDefault="001D0878" w:rsidP="001D0878">
                        <w:pPr>
                          <w:pStyle w:val="a8"/>
                          <w:spacing w:before="0" w:beforeAutospacing="0" w:after="0" w:afterAutospacing="0"/>
                          <w:rPr>
                            <w:rFonts w:ascii="Book Antiqua" w:eastAsiaTheme="minorEastAsia" w:hAnsi="Book Antiqua"/>
                            <w:color w:val="000000" w:themeColor="text1"/>
                            <w:kern w:val="24"/>
                          </w:rPr>
                        </w:pPr>
                      </w:p>
                      <w:p w14:paraId="7560BD69" w14:textId="77777777" w:rsidR="001D0878" w:rsidRPr="00EB1F7F" w:rsidRDefault="001D0878" w:rsidP="001D0878">
                        <w:pPr>
                          <w:pStyle w:val="a8"/>
                          <w:spacing w:before="0" w:beforeAutospacing="0" w:after="0" w:afterAutospacing="0"/>
                          <w:rPr>
                            <w:rFonts w:ascii="Book Antiqua" w:eastAsiaTheme="minorEastAsia" w:hAnsi="Book Antiqua"/>
                            <w:color w:val="000000" w:themeColor="text1"/>
                            <w:kern w:val="24"/>
                          </w:rPr>
                        </w:pPr>
                      </w:p>
                      <w:p w14:paraId="1B4F6DAB" w14:textId="77777777" w:rsidR="001D0878" w:rsidRPr="0030111E" w:rsidRDefault="001D0878" w:rsidP="001D0878">
                        <w:pPr>
                          <w:pStyle w:val="a8"/>
                          <w:spacing w:before="0" w:beforeAutospacing="0" w:after="0" w:afterAutospacing="0"/>
                          <w:jc w:val="center"/>
                          <w:rPr>
                            <w:rFonts w:ascii="Book Antiqua" w:hAnsi="Book Antiqua"/>
                            <w:sz w:val="22"/>
                          </w:rPr>
                        </w:pPr>
                      </w:p>
                    </w:txbxContent>
                  </v:textbox>
                </v:shape>
                <v:line id="直線コネクタ 27" o:spid="_x0000_s1033" style="position:absolute;flip:y;visibility:visible;mso-wrap-style:square" from="15028,32864" to="46366,3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9msIAAADbAAAADwAAAGRycy9kb3ducmV2LnhtbESPQYvCMBSE7wv+h/AEb2uqyK5Wo4gg&#10;ellwXRG8PZpnW21eShJr/fdGEPY4zMw3zGzRmko05HxpWcGgn4AgzqwuOVdw+Ft/jkH4gKyxskwK&#10;HuRhMe98zDDV9s6/1OxDLiKEfYoKihDqVEqfFWTQ921NHL2zdQZDlC6X2uE9wk0lh0nyJQ2WHBcK&#10;rGlVUHbd34yCxsnLNTjTnnaj4/dJXibjjf9Rqtdtl1MQgdrwH363t1rBcAC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B9msIAAADbAAAADwAAAAAAAAAAAAAA&#10;AAChAgAAZHJzL2Rvd25yZXYueG1sUEsFBgAAAAAEAAQA+QAAAJADAAAAAA==&#10;" strokeweight="1pt">
                  <v:stroke joinstyle="miter"/>
                </v:line>
                <v:line id="直線コネクタ 36" o:spid="_x0000_s1034" style="position:absolute;flip:x;visibility:visible;mso-wrap-style:square" from="30691,30962" to="30691,3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Lj7cMAAADbAAAADwAAAGRycy9kb3ducmV2LnhtbESPQWvCQBSE7wX/w/IEb3VjkFajq0ih&#10;6KVgVQRvj+wziWbfht01xn/vFgoeh5n5hpkvO1OLlpyvLCsYDRMQxLnVFRcKDvvv9wkIH5A11pZJ&#10;wYM8LBe9tzlm2t75l9pdKESEsM9QQRlCk0np85IM+qFtiKN3ts5giNIVUju8R7ipZZokH9JgxXGh&#10;xIa+Ssqvu5tR0Dp5uQZnutN2fPw8yct0svY/Sg363WoGIlAXXuH/9kYrSFP4+x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i4+3DAAAA2wAAAA8AAAAAAAAAAAAA&#10;AAAAoQIAAGRycy9kb3ducmV2LnhtbFBLBQYAAAAABAAEAPkAAACRAwAAAAA=&#10;" strokeweight="1pt">
                  <v:stroke joinstyle="miter"/>
                </v:line>
                <v:line id="直線コネクタ 36" o:spid="_x0000_s1035" style="position:absolute;visibility:visible;mso-wrap-style:square" from="30555,12855" to="30591,2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NMMMAAADbAAAADwAAAGRycy9kb3ducmV2LnhtbESP3WoCMRSE7wu+QzhC7zRxC0VWo/iD&#10;UtpC688DHDbH3cXNybKJGvv0TUHo5TAz3zDTebSNuFLna8caRkMFgrhwpuZSw/GwGYxB+IBssHFM&#10;Gu7kYT7rPU0xN+7GO7ruQykShH2OGqoQ2lxKX1Rk0Q9dS5y8k+sshiS7UpoObwluG5kp9Sot1pwW&#10;KmxpVVFx3l+shh/1EVGNm69v5nVWbt+X90+OWj/342ICIlAM/+FH+81oyF7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1TTDDAAAA2wAAAA8AAAAAAAAAAAAA&#10;AAAAoQIAAGRycy9kb3ducmV2LnhtbFBLBQYAAAAABAAEAPkAAACRAwAAAAA=&#10;" strokeweight="1pt">
                  <v:stroke joinstyle="miter"/>
                </v:line>
                <v:line id="直線コネクタ 27" o:spid="_x0000_s1036" style="position:absolute;flip:y;visibility:visible;mso-wrap-style:square" from="30645,17518" to="38361,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pC8QAAADbAAAADwAAAGRycy9kb3ducmV2LnhtbESP0WrCQBRE3wX/YblCX0Q3FZQSXUWC&#10;hRak2ugHXLLXJJi9G7KrSfr1XUHwcZiZM8xq05lK3KlxpWUF79MIBHFmdcm5gvPpc/IBwnlkjZVl&#10;UtCTg816OFhhrG3Lv3RPfS4ChF2MCgrv61hKlxVk0E1tTRy8i20M+iCbXOoG2wA3lZxF0UIaLDks&#10;FFhTUlB2TW9Gwb7/+Uvb5HY45o7H3y7ZteM+Uupt1G2XIDx1/hV+tr+0gtkcH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kLxAAAANsAAAAPAAAAAAAAAAAA&#10;AAAAAKECAABkcnMvZG93bnJldi54bWxQSwUGAAAAAAQABAD5AAAAkgMAAAAA&#10;" strokeweight="1pt">
                  <v:stroke endarrow="block" joinstyle="miter"/>
                </v:line>
              </v:group>
            </w:pict>
          </mc:Fallback>
        </mc:AlternateContent>
      </w:r>
    </w:p>
    <w:p w14:paraId="0FF27E5C" w14:textId="77777777" w:rsidR="001D0878" w:rsidRPr="00CD1007" w:rsidRDefault="001D0878" w:rsidP="001D0878">
      <w:pPr>
        <w:rPr>
          <w:rFonts w:ascii="Book Antiqua" w:hAnsi="Book Antiqua"/>
          <w:b/>
          <w:bCs/>
          <w:sz w:val="24"/>
          <w:szCs w:val="24"/>
        </w:rPr>
      </w:pPr>
    </w:p>
    <w:p w14:paraId="64E658A0" w14:textId="77777777" w:rsidR="001D0878" w:rsidRPr="00CD1007" w:rsidRDefault="001D0878" w:rsidP="001D0878">
      <w:pPr>
        <w:rPr>
          <w:rFonts w:ascii="Book Antiqua" w:hAnsi="Book Antiqua"/>
          <w:b/>
          <w:bCs/>
          <w:sz w:val="24"/>
          <w:szCs w:val="24"/>
        </w:rPr>
      </w:pPr>
    </w:p>
    <w:p w14:paraId="73E2DDB8" w14:textId="77777777" w:rsidR="001D0878" w:rsidRPr="00CD1007" w:rsidRDefault="001D0878" w:rsidP="001D0878">
      <w:pPr>
        <w:rPr>
          <w:rFonts w:ascii="Book Antiqua" w:hAnsi="Book Antiqua"/>
          <w:sz w:val="24"/>
          <w:szCs w:val="24"/>
        </w:rPr>
      </w:pPr>
      <w:r w:rsidRPr="00CD1007">
        <w:rPr>
          <w:rFonts w:ascii="Book Antiqua" w:hAnsi="Book Antiqua"/>
          <w:noProof/>
          <w:sz w:val="24"/>
          <w:szCs w:val="24"/>
          <w:lang w:eastAsia="en-US"/>
        </w:rPr>
        <mc:AlternateContent>
          <mc:Choice Requires="wps">
            <w:drawing>
              <wp:anchor distT="0" distB="0" distL="114300" distR="114300" simplePos="0" relativeHeight="251661312" behindDoc="0" locked="0" layoutInCell="1" allowOverlap="1" wp14:anchorId="53E6D3AB" wp14:editId="59531A97">
                <wp:simplePos x="0" y="0"/>
                <wp:positionH relativeFrom="margin">
                  <wp:posOffset>2482215</wp:posOffset>
                </wp:positionH>
                <wp:positionV relativeFrom="paragraph">
                  <wp:posOffset>149225</wp:posOffset>
                </wp:positionV>
                <wp:extent cx="0" cy="209550"/>
                <wp:effectExtent l="0" t="0" r="19050" b="19050"/>
                <wp:wrapNone/>
                <wp:docPr id="2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45pt,11.75pt" to="195.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" strokeweight="1pt">
                <v:stroke joinstyle="miter"/>
                <w10:wrap anchorx="margin"/>
              </v:line>
            </w:pict>
          </mc:Fallback>
        </mc:AlternateContent>
      </w:r>
    </w:p>
    <w:p w14:paraId="6160D5C0" w14:textId="77777777" w:rsidR="001D0878" w:rsidRPr="00CD1007" w:rsidRDefault="001D0878" w:rsidP="001D0878">
      <w:pPr>
        <w:tabs>
          <w:tab w:val="left" w:pos="6526"/>
        </w:tabs>
        <w:rPr>
          <w:rFonts w:ascii="Book Antiqua" w:hAnsi="Book Antiqua"/>
          <w:sz w:val="24"/>
          <w:szCs w:val="24"/>
        </w:rPr>
      </w:pPr>
      <w:r>
        <w:rPr>
          <w:rFonts w:ascii="Book Antiqua" w:hAnsi="Book Antiqua"/>
          <w:sz w:val="24"/>
          <w:szCs w:val="24"/>
        </w:rPr>
        <w:tab/>
      </w:r>
    </w:p>
    <w:p w14:paraId="5AF514F8" w14:textId="77777777" w:rsidR="001D0878" w:rsidRPr="00CD1007" w:rsidRDefault="001D0878" w:rsidP="001D0878">
      <w:pPr>
        <w:rPr>
          <w:rFonts w:ascii="Book Antiqua" w:hAnsi="Book Antiqua"/>
          <w:sz w:val="24"/>
          <w:szCs w:val="24"/>
        </w:rPr>
      </w:pPr>
    </w:p>
    <w:p w14:paraId="07324F5B" w14:textId="77777777" w:rsidR="001D0878" w:rsidRPr="00CD1007" w:rsidRDefault="001D0878" w:rsidP="001D0878">
      <w:pPr>
        <w:rPr>
          <w:rFonts w:ascii="Book Antiqua" w:hAnsi="Book Antiqua"/>
          <w:sz w:val="24"/>
          <w:szCs w:val="24"/>
        </w:rPr>
      </w:pPr>
    </w:p>
    <w:p w14:paraId="301B00B2" w14:textId="77777777" w:rsidR="001D0878" w:rsidRPr="00CD1007" w:rsidRDefault="001D0878" w:rsidP="001D0878">
      <w:pPr>
        <w:tabs>
          <w:tab w:val="center" w:pos="4252"/>
        </w:tabs>
        <w:rPr>
          <w:rFonts w:ascii="Book Antiqua" w:hAnsi="Book Antiqua"/>
          <w:sz w:val="24"/>
          <w:szCs w:val="24"/>
        </w:rPr>
      </w:pPr>
      <w:r w:rsidRPr="00CD1007">
        <w:rPr>
          <w:rFonts w:ascii="Book Antiqua" w:hAnsi="Book Antiqua"/>
          <w:sz w:val="24"/>
          <w:szCs w:val="24"/>
        </w:rPr>
        <w:tab/>
      </w:r>
    </w:p>
    <w:p w14:paraId="16F66DB4" w14:textId="77777777" w:rsidR="001D0878" w:rsidRPr="00CD1007" w:rsidRDefault="001D0878" w:rsidP="001D0878">
      <w:pPr>
        <w:rPr>
          <w:rFonts w:ascii="Book Antiqua" w:hAnsi="Book Antiqua"/>
          <w:sz w:val="24"/>
          <w:szCs w:val="24"/>
        </w:rPr>
      </w:pPr>
    </w:p>
    <w:p w14:paraId="06DB5F59" w14:textId="77777777" w:rsidR="001D0878" w:rsidRPr="00CD1007" w:rsidRDefault="001D0878" w:rsidP="001D0878">
      <w:pPr>
        <w:rPr>
          <w:rFonts w:ascii="Book Antiqua" w:hAnsi="Book Antiqua"/>
          <w:sz w:val="24"/>
          <w:szCs w:val="24"/>
        </w:rPr>
      </w:pPr>
    </w:p>
    <w:p w14:paraId="28E57B5A" w14:textId="77777777" w:rsidR="001D0878" w:rsidRPr="00CD1007" w:rsidRDefault="001D0878" w:rsidP="001D0878">
      <w:pPr>
        <w:rPr>
          <w:rFonts w:ascii="Book Antiqua" w:hAnsi="Book Antiqua"/>
          <w:sz w:val="24"/>
          <w:szCs w:val="24"/>
        </w:rPr>
      </w:pPr>
    </w:p>
    <w:p w14:paraId="06B9F102" w14:textId="77777777" w:rsidR="001D0878" w:rsidRPr="00CD1007" w:rsidRDefault="001D0878" w:rsidP="001D0878">
      <w:pPr>
        <w:rPr>
          <w:rFonts w:ascii="Book Antiqua" w:hAnsi="Book Antiqua"/>
          <w:sz w:val="24"/>
          <w:szCs w:val="24"/>
        </w:rPr>
      </w:pPr>
    </w:p>
    <w:p w14:paraId="265F8DE1" w14:textId="77777777" w:rsidR="001D0878" w:rsidRPr="00CD1007" w:rsidRDefault="001D0878" w:rsidP="001D0878">
      <w:pPr>
        <w:rPr>
          <w:rFonts w:ascii="Book Antiqua" w:hAnsi="Book Antiqua"/>
          <w:sz w:val="24"/>
          <w:szCs w:val="24"/>
        </w:rPr>
      </w:pPr>
    </w:p>
    <w:p w14:paraId="3AD2B466" w14:textId="77777777" w:rsidR="001D0878" w:rsidRPr="00CD1007" w:rsidRDefault="001D0878" w:rsidP="001D0878">
      <w:pPr>
        <w:rPr>
          <w:rFonts w:ascii="Book Antiqua" w:hAnsi="Book Antiqua"/>
          <w:sz w:val="24"/>
          <w:szCs w:val="24"/>
        </w:rPr>
      </w:pPr>
    </w:p>
    <w:p w14:paraId="405F87B8" w14:textId="77777777" w:rsidR="001D0878" w:rsidRPr="00CD1007" w:rsidRDefault="001D0878" w:rsidP="001D0878">
      <w:pPr>
        <w:rPr>
          <w:rFonts w:ascii="Book Antiqua" w:hAnsi="Book Antiqua"/>
          <w:sz w:val="24"/>
          <w:szCs w:val="24"/>
        </w:rPr>
      </w:pPr>
    </w:p>
    <w:p w14:paraId="2BE66F71" w14:textId="77777777" w:rsidR="001D0878" w:rsidRPr="00CD1007" w:rsidRDefault="001D0878" w:rsidP="001D0878">
      <w:pPr>
        <w:rPr>
          <w:rFonts w:ascii="Book Antiqua" w:hAnsi="Book Antiqua"/>
          <w:sz w:val="24"/>
          <w:szCs w:val="24"/>
        </w:rPr>
      </w:pPr>
      <w:r w:rsidRPr="00CD1007">
        <w:rPr>
          <w:rFonts w:ascii="Book Antiqua" w:hAnsi="Book Antiqua"/>
          <w:noProof/>
          <w:sz w:val="24"/>
          <w:szCs w:val="24"/>
          <w:lang w:eastAsia="en-US"/>
        </w:rPr>
        <mc:AlternateContent>
          <mc:Choice Requires="wps">
            <w:drawing>
              <wp:anchor distT="0" distB="0" distL="114300" distR="114300" simplePos="0" relativeHeight="251660288" behindDoc="0" locked="0" layoutInCell="1" allowOverlap="1" wp14:anchorId="642FFA08" wp14:editId="1F97E351">
                <wp:simplePos x="0" y="0"/>
                <wp:positionH relativeFrom="margin">
                  <wp:posOffset>4029075</wp:posOffset>
                </wp:positionH>
                <wp:positionV relativeFrom="paragraph">
                  <wp:posOffset>151765</wp:posOffset>
                </wp:positionV>
                <wp:extent cx="0" cy="180975"/>
                <wp:effectExtent l="76200" t="0" r="57150" b="47625"/>
                <wp:wrapNone/>
                <wp:docPr id="28"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12700">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25pt,11.95pt" to="31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" strokeweight="1pt">
                <v:stroke endarrow="block" joinstyle="miter"/>
                <w10:wrap anchorx="margin"/>
              </v:line>
            </w:pict>
          </mc:Fallback>
        </mc:AlternateContent>
      </w:r>
      <w:r w:rsidRPr="00CD1007">
        <w:rPr>
          <w:rFonts w:ascii="Book Antiqua" w:hAnsi="Book Antiqua"/>
          <w:noProof/>
          <w:sz w:val="24"/>
          <w:szCs w:val="24"/>
          <w:lang w:eastAsia="en-US"/>
        </w:rPr>
        <mc:AlternateContent>
          <mc:Choice Requires="wps">
            <w:drawing>
              <wp:anchor distT="0" distB="0" distL="114300" distR="114300" simplePos="0" relativeHeight="251659264" behindDoc="0" locked="0" layoutInCell="1" allowOverlap="1" wp14:anchorId="20F86F2C" wp14:editId="75CDAF2B">
                <wp:simplePos x="0" y="0"/>
                <wp:positionH relativeFrom="margin">
                  <wp:posOffset>923925</wp:posOffset>
                </wp:positionH>
                <wp:positionV relativeFrom="paragraph">
                  <wp:posOffset>151765</wp:posOffset>
                </wp:positionV>
                <wp:extent cx="0" cy="180975"/>
                <wp:effectExtent l="76200" t="0" r="57150" b="47625"/>
                <wp:wrapNone/>
                <wp:docPr id="27"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12700">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11.95pt" to="72.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" strokeweight="1pt">
                <v:stroke endarrow="block" joinstyle="miter"/>
                <w10:wrap anchorx="margin"/>
              </v:line>
            </w:pict>
          </mc:Fallback>
        </mc:AlternateContent>
      </w:r>
    </w:p>
    <w:p w14:paraId="424E1479" w14:textId="77777777" w:rsidR="001D0878" w:rsidRPr="00CD1007" w:rsidRDefault="001D0878" w:rsidP="001D0878">
      <w:pPr>
        <w:rPr>
          <w:rFonts w:ascii="Book Antiqua" w:hAnsi="Book Antiqua"/>
          <w:sz w:val="24"/>
          <w:szCs w:val="24"/>
        </w:rPr>
      </w:pPr>
    </w:p>
    <w:p w14:paraId="4874384E" w14:textId="77777777" w:rsidR="001D0878" w:rsidRPr="00CD1007" w:rsidRDefault="001D0878" w:rsidP="001D0878">
      <w:pPr>
        <w:rPr>
          <w:rFonts w:ascii="Book Antiqua" w:hAnsi="Book Antiqua"/>
          <w:sz w:val="24"/>
          <w:szCs w:val="24"/>
        </w:rPr>
      </w:pPr>
    </w:p>
    <w:p w14:paraId="2DA0D3B7" w14:textId="77777777" w:rsidR="001D0878" w:rsidRPr="00CD1007" w:rsidRDefault="001D0878" w:rsidP="001D0878">
      <w:pPr>
        <w:rPr>
          <w:rFonts w:ascii="Book Antiqua" w:hAnsi="Book Antiqua"/>
          <w:sz w:val="24"/>
          <w:szCs w:val="24"/>
        </w:rPr>
      </w:pPr>
    </w:p>
    <w:p w14:paraId="0DE6E2FC" w14:textId="77777777" w:rsidR="001D0878" w:rsidRPr="00CD1007" w:rsidRDefault="001D0878" w:rsidP="001D0878">
      <w:pPr>
        <w:rPr>
          <w:rFonts w:ascii="Book Antiqua" w:hAnsi="Book Antiqua"/>
          <w:sz w:val="24"/>
          <w:szCs w:val="24"/>
        </w:rPr>
      </w:pPr>
    </w:p>
    <w:p w14:paraId="6D9E864E" w14:textId="77777777" w:rsidR="001D0878" w:rsidRPr="00CD1007" w:rsidRDefault="001D0878" w:rsidP="001D0878">
      <w:pPr>
        <w:rPr>
          <w:rFonts w:ascii="Book Antiqua" w:hAnsi="Book Antiqua"/>
          <w:b/>
          <w:bCs/>
          <w:sz w:val="24"/>
          <w:szCs w:val="24"/>
        </w:rPr>
      </w:pPr>
    </w:p>
    <w:p w14:paraId="49732948" w14:textId="77777777" w:rsidR="006F5BC0" w:rsidRPr="001D0878" w:rsidRDefault="006F5BC0" w:rsidP="00090AE7">
      <w:pPr>
        <w:spacing w:line="360" w:lineRule="auto"/>
        <w:rPr>
          <w:rFonts w:ascii="Book Antiqua" w:eastAsia="宋体" w:hAnsi="Book Antiqua"/>
          <w:b/>
          <w:bCs/>
          <w:sz w:val="24"/>
          <w:szCs w:val="24"/>
          <w:lang w:eastAsia="zh-CN"/>
        </w:rPr>
      </w:pPr>
    </w:p>
    <w:p w14:paraId="31558674" w14:textId="2B2CE88E" w:rsidR="006F5BC0" w:rsidRPr="00090AE7" w:rsidRDefault="006F5BC0" w:rsidP="00090AE7">
      <w:pPr>
        <w:spacing w:line="360" w:lineRule="auto"/>
        <w:rPr>
          <w:rFonts w:ascii="Book Antiqua" w:hAnsi="Book Antiqua"/>
          <w:bCs/>
          <w:sz w:val="24"/>
          <w:szCs w:val="24"/>
        </w:rPr>
      </w:pPr>
      <w:r w:rsidRPr="00090AE7">
        <w:rPr>
          <w:rFonts w:ascii="Book Antiqua" w:hAnsi="Book Antiqua"/>
          <w:b/>
          <w:bCs/>
          <w:sz w:val="24"/>
          <w:szCs w:val="24"/>
        </w:rPr>
        <w:t>Figure 1</w:t>
      </w:r>
      <w:r w:rsidRPr="00090AE7">
        <w:rPr>
          <w:rFonts w:ascii="Book Antiqua" w:hAnsi="Book Antiqua"/>
          <w:b/>
          <w:sz w:val="24"/>
          <w:szCs w:val="24"/>
        </w:rPr>
        <w:t xml:space="preserve"> Flow diagram of patient selection process.</w:t>
      </w:r>
      <w:r w:rsidR="00F818A1" w:rsidRPr="00090AE7">
        <w:rPr>
          <w:rFonts w:ascii="Book Antiqua" w:hAnsi="Book Antiqua"/>
          <w:b/>
          <w:sz w:val="24"/>
          <w:szCs w:val="24"/>
        </w:rPr>
        <w:t xml:space="preserve"> </w:t>
      </w:r>
      <w:r w:rsidRPr="00090AE7">
        <w:rPr>
          <w:rFonts w:ascii="Book Antiqua" w:hAnsi="Book Antiqua"/>
          <w:sz w:val="24"/>
          <w:szCs w:val="24"/>
        </w:rPr>
        <w:t>ERCP</w:t>
      </w:r>
      <w:r w:rsidR="001D0878">
        <w:rPr>
          <w:rFonts w:ascii="Book Antiqua" w:eastAsia="宋体" w:hAnsi="Book Antiqua" w:hint="eastAsia"/>
          <w:sz w:val="24"/>
          <w:szCs w:val="24"/>
          <w:lang w:eastAsia="zh-CN"/>
        </w:rPr>
        <w:t>:</w:t>
      </w:r>
      <w:r w:rsidRPr="00090AE7">
        <w:rPr>
          <w:rFonts w:ascii="Book Antiqua" w:hAnsi="Book Antiqua"/>
          <w:sz w:val="24"/>
          <w:szCs w:val="24"/>
        </w:rPr>
        <w:t xml:space="preserve"> </w:t>
      </w:r>
      <w:r w:rsidR="001D0878" w:rsidRPr="00090AE7">
        <w:rPr>
          <w:rFonts w:ascii="Book Antiqua" w:hAnsi="Book Antiqua"/>
          <w:sz w:val="24"/>
          <w:szCs w:val="24"/>
        </w:rPr>
        <w:t xml:space="preserve">Endoscopic </w:t>
      </w:r>
      <w:r w:rsidRPr="00090AE7">
        <w:rPr>
          <w:rFonts w:ascii="Book Antiqua" w:hAnsi="Book Antiqua"/>
          <w:sz w:val="24"/>
          <w:szCs w:val="24"/>
        </w:rPr>
        <w:t xml:space="preserve">retrograde </w:t>
      </w:r>
      <w:proofErr w:type="spellStart"/>
      <w:r w:rsidRPr="00090AE7">
        <w:rPr>
          <w:rFonts w:ascii="Book Antiqua" w:hAnsi="Book Antiqua"/>
          <w:sz w:val="24"/>
          <w:szCs w:val="24"/>
        </w:rPr>
        <w:t>cholangiopancreatography</w:t>
      </w:r>
      <w:proofErr w:type="spellEnd"/>
      <w:r w:rsidRPr="00090AE7">
        <w:rPr>
          <w:rFonts w:ascii="Book Antiqua" w:hAnsi="Book Antiqua"/>
          <w:sz w:val="24"/>
          <w:szCs w:val="24"/>
        </w:rPr>
        <w:t>; EBD</w:t>
      </w:r>
      <w:r w:rsidR="001D0878">
        <w:rPr>
          <w:rFonts w:ascii="Book Antiqua" w:eastAsia="宋体" w:hAnsi="Book Antiqua" w:hint="eastAsia"/>
          <w:sz w:val="24"/>
          <w:szCs w:val="24"/>
          <w:lang w:eastAsia="zh-CN"/>
        </w:rPr>
        <w:t>:</w:t>
      </w:r>
      <w:r w:rsidRPr="00090AE7">
        <w:rPr>
          <w:rFonts w:ascii="Book Antiqua" w:hAnsi="Book Antiqua"/>
          <w:sz w:val="24"/>
          <w:szCs w:val="24"/>
        </w:rPr>
        <w:t xml:space="preserve"> </w:t>
      </w:r>
      <w:r w:rsidR="001D0878" w:rsidRPr="00090AE7">
        <w:rPr>
          <w:rFonts w:ascii="Book Antiqua" w:hAnsi="Book Antiqua"/>
          <w:sz w:val="24"/>
          <w:szCs w:val="24"/>
        </w:rPr>
        <w:t xml:space="preserve">Endoscopic </w:t>
      </w:r>
      <w:r w:rsidRPr="00090AE7">
        <w:rPr>
          <w:rFonts w:ascii="Book Antiqua" w:hAnsi="Book Antiqua"/>
          <w:sz w:val="24"/>
          <w:szCs w:val="24"/>
        </w:rPr>
        <w:t xml:space="preserve">biliary drainage; </w:t>
      </w:r>
      <w:r w:rsidRPr="00090AE7">
        <w:rPr>
          <w:rFonts w:ascii="Book Antiqua" w:hAnsi="Book Antiqua"/>
          <w:kern w:val="0"/>
          <w:sz w:val="24"/>
          <w:szCs w:val="24"/>
        </w:rPr>
        <w:t>AC</w:t>
      </w:r>
      <w:r w:rsidR="001D0878">
        <w:rPr>
          <w:rFonts w:ascii="Book Antiqua" w:eastAsia="宋体" w:hAnsi="Book Antiqua" w:hint="eastAsia"/>
          <w:kern w:val="0"/>
          <w:sz w:val="24"/>
          <w:szCs w:val="24"/>
          <w:lang w:eastAsia="zh-CN"/>
        </w:rPr>
        <w:t>:</w:t>
      </w:r>
      <w:r w:rsidRPr="00090AE7">
        <w:rPr>
          <w:rFonts w:ascii="Book Antiqua" w:hAnsi="Book Antiqua"/>
          <w:kern w:val="0"/>
          <w:sz w:val="24"/>
          <w:szCs w:val="24"/>
        </w:rPr>
        <w:t xml:space="preserve"> </w:t>
      </w:r>
      <w:r w:rsidR="001D0878" w:rsidRPr="00090AE7">
        <w:rPr>
          <w:rFonts w:ascii="Book Antiqua" w:hAnsi="Book Antiqua"/>
          <w:kern w:val="0"/>
          <w:sz w:val="24"/>
          <w:szCs w:val="24"/>
        </w:rPr>
        <w:t xml:space="preserve">Acute </w:t>
      </w:r>
      <w:r w:rsidRPr="00090AE7">
        <w:rPr>
          <w:rFonts w:ascii="Book Antiqua" w:hAnsi="Book Antiqua"/>
          <w:kern w:val="0"/>
          <w:sz w:val="24"/>
          <w:szCs w:val="24"/>
        </w:rPr>
        <w:t xml:space="preserve">cholangitis; </w:t>
      </w:r>
      <w:r w:rsidRPr="00090AE7">
        <w:rPr>
          <w:rFonts w:ascii="Book Antiqua" w:hAnsi="Book Antiqua"/>
          <w:sz w:val="24"/>
          <w:szCs w:val="24"/>
        </w:rPr>
        <w:t>CBD</w:t>
      </w:r>
      <w:r w:rsidR="001D0878">
        <w:rPr>
          <w:rFonts w:ascii="Book Antiqua" w:eastAsia="宋体" w:hAnsi="Book Antiqua" w:hint="eastAsia"/>
          <w:sz w:val="24"/>
          <w:szCs w:val="24"/>
          <w:lang w:eastAsia="zh-CN"/>
        </w:rPr>
        <w:t>:</w:t>
      </w:r>
      <w:r w:rsidRPr="00090AE7">
        <w:rPr>
          <w:rFonts w:ascii="Book Antiqua" w:hAnsi="Book Antiqua"/>
          <w:sz w:val="24"/>
          <w:szCs w:val="24"/>
        </w:rPr>
        <w:t xml:space="preserve"> </w:t>
      </w:r>
      <w:r w:rsidR="001D0878" w:rsidRPr="00090AE7">
        <w:rPr>
          <w:rFonts w:ascii="Book Antiqua" w:hAnsi="Book Antiqua"/>
          <w:sz w:val="24"/>
          <w:szCs w:val="24"/>
        </w:rPr>
        <w:t xml:space="preserve">Common </w:t>
      </w:r>
      <w:r w:rsidRPr="00090AE7">
        <w:rPr>
          <w:rFonts w:ascii="Book Antiqua" w:hAnsi="Book Antiqua"/>
          <w:sz w:val="24"/>
          <w:szCs w:val="24"/>
        </w:rPr>
        <w:t>bile duct.</w:t>
      </w:r>
    </w:p>
    <w:p w14:paraId="7F8220B3" w14:textId="77777777" w:rsidR="005136DF" w:rsidRPr="00090AE7" w:rsidRDefault="005136DF" w:rsidP="00090AE7">
      <w:pPr>
        <w:widowControl/>
        <w:spacing w:line="360" w:lineRule="auto"/>
        <w:rPr>
          <w:rFonts w:ascii="Book Antiqua" w:hAnsi="Book Antiqua"/>
          <w:b/>
          <w:sz w:val="24"/>
          <w:szCs w:val="24"/>
        </w:rPr>
      </w:pPr>
      <w:r w:rsidRPr="00090AE7">
        <w:rPr>
          <w:rFonts w:ascii="Book Antiqua" w:hAnsi="Book Antiqua"/>
          <w:b/>
          <w:sz w:val="24"/>
          <w:szCs w:val="24"/>
        </w:rPr>
        <w:br w:type="page"/>
      </w:r>
    </w:p>
    <w:p w14:paraId="587C15BF" w14:textId="10E01395" w:rsidR="00280A30" w:rsidRPr="00090AE7" w:rsidRDefault="003A1AFA" w:rsidP="00090AE7">
      <w:pPr>
        <w:spacing w:line="360" w:lineRule="auto"/>
        <w:rPr>
          <w:rFonts w:ascii="Book Antiqua" w:hAnsi="Book Antiqua"/>
          <w:bCs/>
          <w:sz w:val="24"/>
          <w:szCs w:val="24"/>
        </w:rPr>
      </w:pPr>
      <w:r w:rsidRPr="00090AE7">
        <w:rPr>
          <w:rFonts w:ascii="Book Antiqua" w:hAnsi="Book Antiqua"/>
          <w:b/>
          <w:sz w:val="24"/>
          <w:szCs w:val="24"/>
        </w:rPr>
        <w:lastRenderedPageBreak/>
        <w:t xml:space="preserve">Table 1 </w:t>
      </w:r>
      <w:r w:rsidR="00280A30" w:rsidRPr="00090AE7">
        <w:rPr>
          <w:rFonts w:ascii="Book Antiqua" w:hAnsi="Book Antiqua"/>
          <w:b/>
          <w:sz w:val="24"/>
          <w:szCs w:val="24"/>
        </w:rPr>
        <w:t xml:space="preserve">Patient </w:t>
      </w:r>
      <w:r w:rsidR="00990A6F" w:rsidRPr="00090AE7">
        <w:rPr>
          <w:rFonts w:ascii="Book Antiqua" w:hAnsi="Book Antiqua"/>
          <w:b/>
          <w:sz w:val="24"/>
          <w:szCs w:val="24"/>
        </w:rPr>
        <w:t>c</w:t>
      </w:r>
      <w:r w:rsidR="00280A30" w:rsidRPr="00090AE7">
        <w:rPr>
          <w:rFonts w:ascii="Book Antiqua" w:hAnsi="Book Antiqua"/>
          <w:b/>
          <w:sz w:val="24"/>
          <w:szCs w:val="24"/>
        </w:rPr>
        <w:t>haracteristics</w:t>
      </w:r>
    </w:p>
    <w:tbl>
      <w:tblPr>
        <w:tblStyle w:val="PlainTable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1843"/>
        <w:gridCol w:w="1134"/>
      </w:tblGrid>
      <w:tr w:rsidR="00090AE7" w:rsidRPr="00090AE7" w14:paraId="3BDE0A42" w14:textId="77777777" w:rsidTr="001D0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one" w:sz="0" w:space="0" w:color="auto"/>
            </w:tcBorders>
          </w:tcPr>
          <w:p w14:paraId="738C3632" w14:textId="77777777" w:rsidR="0034738A" w:rsidRPr="00851F37" w:rsidRDefault="0034738A" w:rsidP="00090AE7">
            <w:pPr>
              <w:spacing w:line="360" w:lineRule="auto"/>
              <w:rPr>
                <w:rFonts w:ascii="Book Antiqua" w:hAnsi="Book Antiqua"/>
                <w:sz w:val="24"/>
                <w:szCs w:val="24"/>
              </w:rPr>
            </w:pPr>
          </w:p>
        </w:tc>
        <w:tc>
          <w:tcPr>
            <w:tcW w:w="1843" w:type="dxa"/>
            <w:tcBorders>
              <w:bottom w:val="none" w:sz="0" w:space="0" w:color="auto"/>
            </w:tcBorders>
          </w:tcPr>
          <w:p w14:paraId="650821C3" w14:textId="28C31C83" w:rsidR="0034738A" w:rsidRPr="00851F37" w:rsidRDefault="0034738A" w:rsidP="00090AE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sz w:val="24"/>
                <w:szCs w:val="24"/>
              </w:rPr>
              <w:t>Initial group</w:t>
            </w:r>
            <w:r w:rsidRPr="00851F37">
              <w:rPr>
                <w:rFonts w:ascii="Book Antiqua" w:hAnsi="Book Antiqua"/>
                <w:sz w:val="24"/>
                <w:szCs w:val="24"/>
                <w:vertAlign w:val="superscript"/>
              </w:rPr>
              <w:t xml:space="preserve"> </w:t>
            </w:r>
            <w:r w:rsidRPr="00851F37">
              <w:rPr>
                <w:rFonts w:ascii="Book Antiqua" w:hAnsi="Book Antiqua"/>
                <w:sz w:val="24"/>
                <w:szCs w:val="24"/>
              </w:rPr>
              <w:t>(</w:t>
            </w:r>
            <w:r w:rsidRPr="00851F37">
              <w:rPr>
                <w:rFonts w:ascii="Book Antiqua" w:hAnsi="Book Antiqua"/>
                <w:i/>
                <w:sz w:val="24"/>
                <w:szCs w:val="24"/>
              </w:rPr>
              <w:t>n</w:t>
            </w:r>
            <w:r w:rsidR="001D0878" w:rsidRPr="00851F37">
              <w:rPr>
                <w:rFonts w:ascii="Book Antiqua" w:eastAsia="宋体" w:hAnsi="Book Antiqua" w:hint="eastAsia"/>
                <w:sz w:val="24"/>
                <w:szCs w:val="24"/>
                <w:lang w:eastAsia="zh-CN"/>
              </w:rPr>
              <w:t xml:space="preserve"> </w:t>
            </w:r>
            <w:r w:rsidRPr="00851F37">
              <w:rPr>
                <w:rFonts w:ascii="Book Antiqua" w:hAnsi="Book Antiqua"/>
                <w:sz w:val="24"/>
                <w:szCs w:val="24"/>
              </w:rPr>
              <w:t>=</w:t>
            </w:r>
            <w:r w:rsidR="001D0878" w:rsidRPr="00851F37">
              <w:rPr>
                <w:rFonts w:ascii="Book Antiqua" w:eastAsia="宋体" w:hAnsi="Book Antiqua" w:hint="eastAsia"/>
                <w:sz w:val="24"/>
                <w:szCs w:val="24"/>
                <w:lang w:eastAsia="zh-CN"/>
              </w:rPr>
              <w:t xml:space="preserve"> </w:t>
            </w:r>
            <w:r w:rsidRPr="00851F37">
              <w:rPr>
                <w:rFonts w:ascii="Book Antiqua" w:hAnsi="Book Antiqua"/>
                <w:sz w:val="24"/>
                <w:szCs w:val="24"/>
              </w:rPr>
              <w:t>19)</w:t>
            </w:r>
          </w:p>
        </w:tc>
        <w:tc>
          <w:tcPr>
            <w:tcW w:w="1843" w:type="dxa"/>
            <w:tcBorders>
              <w:bottom w:val="none" w:sz="0" w:space="0" w:color="auto"/>
            </w:tcBorders>
          </w:tcPr>
          <w:p w14:paraId="04042184" w14:textId="77777777" w:rsidR="0034738A" w:rsidRPr="00851F37" w:rsidRDefault="0034738A" w:rsidP="00090AE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sz w:val="24"/>
                <w:szCs w:val="24"/>
              </w:rPr>
              <w:t xml:space="preserve">Delayed group </w:t>
            </w:r>
          </w:p>
          <w:p w14:paraId="2D86791B" w14:textId="339F76F8" w:rsidR="0034738A" w:rsidRPr="00851F37" w:rsidRDefault="0034738A" w:rsidP="00090AE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sz w:val="24"/>
                <w:szCs w:val="24"/>
              </w:rPr>
              <w:t>(</w:t>
            </w:r>
            <w:r w:rsidRPr="00851F37">
              <w:rPr>
                <w:rFonts w:ascii="Book Antiqua" w:hAnsi="Book Antiqua"/>
                <w:i/>
                <w:sz w:val="24"/>
                <w:szCs w:val="24"/>
              </w:rPr>
              <w:t>n</w:t>
            </w:r>
            <w:r w:rsidR="001D0878" w:rsidRPr="00851F37">
              <w:rPr>
                <w:rFonts w:ascii="Book Antiqua" w:eastAsia="宋体" w:hAnsi="Book Antiqua" w:hint="eastAsia"/>
                <w:sz w:val="24"/>
                <w:szCs w:val="24"/>
                <w:lang w:eastAsia="zh-CN"/>
              </w:rPr>
              <w:t xml:space="preserve"> </w:t>
            </w:r>
            <w:r w:rsidRPr="00851F37">
              <w:rPr>
                <w:rFonts w:ascii="Book Antiqua" w:hAnsi="Book Antiqua"/>
                <w:sz w:val="24"/>
                <w:szCs w:val="24"/>
              </w:rPr>
              <w:t>=</w:t>
            </w:r>
            <w:r w:rsidR="001D0878" w:rsidRPr="00851F37">
              <w:rPr>
                <w:rFonts w:ascii="Book Antiqua" w:eastAsia="宋体" w:hAnsi="Book Antiqua" w:hint="eastAsia"/>
                <w:sz w:val="24"/>
                <w:szCs w:val="24"/>
                <w:lang w:eastAsia="zh-CN"/>
              </w:rPr>
              <w:t xml:space="preserve"> </w:t>
            </w:r>
            <w:r w:rsidRPr="00851F37">
              <w:rPr>
                <w:rFonts w:ascii="Book Antiqua" w:hAnsi="Book Antiqua"/>
                <w:sz w:val="24"/>
                <w:szCs w:val="24"/>
              </w:rPr>
              <w:t>12)</w:t>
            </w:r>
          </w:p>
        </w:tc>
        <w:tc>
          <w:tcPr>
            <w:tcW w:w="1134" w:type="dxa"/>
            <w:tcBorders>
              <w:bottom w:val="none" w:sz="0" w:space="0" w:color="auto"/>
            </w:tcBorders>
          </w:tcPr>
          <w:p w14:paraId="1AE0C479" w14:textId="2EA6F38D" w:rsidR="0034738A" w:rsidRPr="00851F37" w:rsidRDefault="0034738A" w:rsidP="00851F3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i/>
                <w:sz w:val="24"/>
                <w:szCs w:val="24"/>
              </w:rPr>
              <w:t>P</w:t>
            </w:r>
            <w:r w:rsidR="00851F37">
              <w:rPr>
                <w:rFonts w:ascii="Book Antiqua" w:eastAsia="宋体" w:hAnsi="Book Antiqua" w:hint="eastAsia"/>
                <w:sz w:val="24"/>
                <w:szCs w:val="24"/>
                <w:lang w:eastAsia="zh-CN"/>
              </w:rPr>
              <w:t xml:space="preserve"> </w:t>
            </w:r>
            <w:r w:rsidRPr="00851F37">
              <w:rPr>
                <w:rFonts w:ascii="Book Antiqua" w:hAnsi="Book Antiqua"/>
                <w:sz w:val="24"/>
                <w:szCs w:val="24"/>
              </w:rPr>
              <w:t>value</w:t>
            </w:r>
          </w:p>
        </w:tc>
      </w:tr>
      <w:tr w:rsidR="00090AE7" w:rsidRPr="00090AE7" w14:paraId="0DAF14BE"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503C5793" w14:textId="37668BEB"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Age</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median (IQR), </w:t>
            </w:r>
            <w:proofErr w:type="spellStart"/>
            <w:r w:rsidRPr="00090AE7">
              <w:rPr>
                <w:rFonts w:ascii="Book Antiqua" w:hAnsi="Book Antiqua"/>
                <w:b w:val="0"/>
                <w:sz w:val="24"/>
                <w:szCs w:val="24"/>
              </w:rPr>
              <w:t>y</w:t>
            </w:r>
            <w:r w:rsidR="001D0878">
              <w:rPr>
                <w:rFonts w:ascii="Book Antiqua" w:eastAsia="宋体" w:hAnsi="Book Antiqua" w:hint="eastAsia"/>
                <w:b w:val="0"/>
                <w:sz w:val="24"/>
                <w:szCs w:val="24"/>
                <w:lang w:eastAsia="zh-CN"/>
              </w:rPr>
              <w:t>r</w:t>
            </w:r>
            <w:proofErr w:type="spellEnd"/>
            <w:r w:rsidRPr="00090AE7">
              <w:rPr>
                <w:rFonts w:ascii="Book Antiqua" w:hAnsi="Book Antiqua"/>
                <w:b w:val="0"/>
                <w:sz w:val="24"/>
                <w:szCs w:val="24"/>
              </w:rPr>
              <w:t xml:space="preserve"> </w:t>
            </w:r>
          </w:p>
        </w:tc>
        <w:tc>
          <w:tcPr>
            <w:tcW w:w="1843" w:type="dxa"/>
            <w:tcBorders>
              <w:top w:val="none" w:sz="0" w:space="0" w:color="auto"/>
              <w:bottom w:val="none" w:sz="0" w:space="0" w:color="auto"/>
            </w:tcBorders>
          </w:tcPr>
          <w:p w14:paraId="35F874D3"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71 (62-80)</w:t>
            </w:r>
          </w:p>
        </w:tc>
        <w:tc>
          <w:tcPr>
            <w:tcW w:w="1843" w:type="dxa"/>
            <w:tcBorders>
              <w:top w:val="none" w:sz="0" w:space="0" w:color="auto"/>
              <w:bottom w:val="none" w:sz="0" w:space="0" w:color="auto"/>
            </w:tcBorders>
          </w:tcPr>
          <w:p w14:paraId="17A69500"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80 (74-84)</w:t>
            </w:r>
          </w:p>
        </w:tc>
        <w:tc>
          <w:tcPr>
            <w:tcW w:w="1134" w:type="dxa"/>
            <w:tcBorders>
              <w:top w:val="none" w:sz="0" w:space="0" w:color="auto"/>
              <w:bottom w:val="none" w:sz="0" w:space="0" w:color="auto"/>
            </w:tcBorders>
          </w:tcPr>
          <w:p w14:paraId="6CAEEC60"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0.064</w:t>
            </w:r>
            <w:r w:rsidRPr="00090AE7">
              <w:rPr>
                <w:rFonts w:ascii="Book Antiqua" w:hAnsi="Book Antiqua"/>
                <w:sz w:val="24"/>
                <w:szCs w:val="24"/>
                <w:vertAlign w:val="superscript"/>
              </w:rPr>
              <w:t>1</w:t>
            </w:r>
          </w:p>
        </w:tc>
      </w:tr>
      <w:tr w:rsidR="00090AE7" w:rsidRPr="00090AE7" w14:paraId="56673F30" w14:textId="77777777" w:rsidTr="001D0878">
        <w:tc>
          <w:tcPr>
            <w:cnfStyle w:val="001000000000" w:firstRow="0" w:lastRow="0" w:firstColumn="1" w:lastColumn="0" w:oddVBand="0" w:evenVBand="0" w:oddHBand="0" w:evenHBand="0" w:firstRowFirstColumn="0" w:firstRowLastColumn="0" w:lastRowFirstColumn="0" w:lastRowLastColumn="0"/>
            <w:tcW w:w="4536" w:type="dxa"/>
          </w:tcPr>
          <w:p w14:paraId="10BB65DD" w14:textId="2A9B8582"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Sex</w:t>
            </w:r>
            <w:r w:rsidR="00A83152">
              <w:rPr>
                <w:rFonts w:ascii="Book Antiqua" w:eastAsia="宋体" w:hAnsi="Book Antiqua" w:hint="eastAsia"/>
                <w:b w:val="0"/>
                <w:sz w:val="24"/>
                <w:szCs w:val="24"/>
                <w:lang w:eastAsia="zh-CN"/>
              </w:rPr>
              <w:t>,</w:t>
            </w:r>
            <w:r w:rsidR="00A83152" w:rsidRPr="00090AE7">
              <w:rPr>
                <w:rFonts w:ascii="Book Antiqua" w:hAnsi="Book Antiqua"/>
                <w:b w:val="0"/>
                <w:sz w:val="24"/>
                <w:szCs w:val="24"/>
              </w:rPr>
              <w:t xml:space="preserve"> male</w:t>
            </w:r>
            <w:r w:rsidR="001D0878" w:rsidRPr="00090AE7">
              <w:rPr>
                <w:rFonts w:ascii="Book Antiqua" w:hAnsi="Book Antiqua"/>
                <w:b w:val="0"/>
                <w:sz w:val="24"/>
                <w:szCs w:val="24"/>
              </w:rPr>
              <w:t>/fe</w:t>
            </w:r>
            <w:r w:rsidRPr="00090AE7">
              <w:rPr>
                <w:rFonts w:ascii="Book Antiqua" w:hAnsi="Book Antiqua"/>
                <w:b w:val="0"/>
                <w:sz w:val="24"/>
                <w:szCs w:val="24"/>
              </w:rPr>
              <w:t xml:space="preserve">male, </w:t>
            </w:r>
            <w:r w:rsidRPr="001D0878">
              <w:rPr>
                <w:rFonts w:ascii="Book Antiqua" w:hAnsi="Book Antiqua"/>
                <w:b w:val="0"/>
                <w:i/>
                <w:sz w:val="24"/>
                <w:szCs w:val="24"/>
              </w:rPr>
              <w:t>n</w:t>
            </w:r>
          </w:p>
        </w:tc>
        <w:tc>
          <w:tcPr>
            <w:tcW w:w="1843" w:type="dxa"/>
          </w:tcPr>
          <w:p w14:paraId="003F828A"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11/8</w:t>
            </w:r>
          </w:p>
        </w:tc>
        <w:tc>
          <w:tcPr>
            <w:tcW w:w="1843" w:type="dxa"/>
          </w:tcPr>
          <w:p w14:paraId="1F7FA4E7"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6/6</w:t>
            </w:r>
          </w:p>
        </w:tc>
        <w:tc>
          <w:tcPr>
            <w:tcW w:w="1134" w:type="dxa"/>
          </w:tcPr>
          <w:p w14:paraId="7EE5F14E"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0.667</w:t>
            </w:r>
            <w:r w:rsidRPr="00090AE7">
              <w:rPr>
                <w:rFonts w:ascii="Book Antiqua" w:hAnsi="Book Antiqua"/>
                <w:sz w:val="24"/>
                <w:szCs w:val="24"/>
                <w:vertAlign w:val="superscript"/>
              </w:rPr>
              <w:t>2</w:t>
            </w:r>
          </w:p>
        </w:tc>
      </w:tr>
      <w:tr w:rsidR="00090AE7" w:rsidRPr="00090AE7" w14:paraId="495ABCF2"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51EFE609" w14:textId="57ECEEA8" w:rsidR="0034738A" w:rsidRPr="00090AE7" w:rsidRDefault="0034738A" w:rsidP="006818F8">
            <w:pPr>
              <w:spacing w:line="360" w:lineRule="auto"/>
              <w:rPr>
                <w:rFonts w:ascii="Book Antiqua" w:hAnsi="Book Antiqua"/>
                <w:b w:val="0"/>
                <w:sz w:val="24"/>
                <w:szCs w:val="24"/>
              </w:rPr>
            </w:pPr>
            <w:r w:rsidRPr="00090AE7">
              <w:rPr>
                <w:rFonts w:ascii="Book Antiqua" w:hAnsi="Book Antiqua"/>
                <w:b w:val="0"/>
                <w:sz w:val="24"/>
                <w:szCs w:val="24"/>
              </w:rPr>
              <w:t>AC severity</w:t>
            </w:r>
            <w:r w:rsidR="006818F8" w:rsidRPr="006818F8">
              <w:rPr>
                <w:rFonts w:ascii="Book Antiqua" w:eastAsia="宋体" w:hAnsi="Book Antiqua" w:hint="eastAsia"/>
                <w:b w:val="0"/>
                <w:sz w:val="24"/>
                <w:szCs w:val="24"/>
                <w:vertAlign w:val="superscript"/>
                <w:lang w:eastAsia="zh-CN"/>
              </w:rPr>
              <w:t>3</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00A83152" w:rsidRPr="00090AE7">
              <w:rPr>
                <w:rFonts w:ascii="Book Antiqua" w:hAnsi="Book Antiqua"/>
                <w:b w:val="0"/>
                <w:sz w:val="24"/>
                <w:szCs w:val="24"/>
              </w:rPr>
              <w:t>m</w:t>
            </w:r>
            <w:r w:rsidRPr="00090AE7">
              <w:rPr>
                <w:rFonts w:ascii="Book Antiqua" w:hAnsi="Book Antiqua"/>
                <w:b w:val="0"/>
                <w:sz w:val="24"/>
                <w:szCs w:val="24"/>
              </w:rPr>
              <w:t>ild</w:t>
            </w:r>
            <w:r w:rsidR="00A83152" w:rsidRPr="00090AE7">
              <w:rPr>
                <w:rFonts w:ascii="Book Antiqua" w:hAnsi="Book Antiqua"/>
                <w:b w:val="0"/>
                <w:sz w:val="24"/>
                <w:szCs w:val="24"/>
              </w:rPr>
              <w:t>/moderate/s</w:t>
            </w:r>
            <w:r w:rsidRPr="00090AE7">
              <w:rPr>
                <w:rFonts w:ascii="Book Antiqua" w:hAnsi="Book Antiqua"/>
                <w:b w:val="0"/>
                <w:sz w:val="24"/>
                <w:szCs w:val="24"/>
              </w:rPr>
              <w:t xml:space="preserve">evere, </w:t>
            </w:r>
            <w:r w:rsidRPr="00A83152">
              <w:rPr>
                <w:rFonts w:ascii="Book Antiqua" w:hAnsi="Book Antiqua"/>
                <w:b w:val="0"/>
                <w:i/>
                <w:sz w:val="24"/>
                <w:szCs w:val="24"/>
              </w:rPr>
              <w:t>n</w:t>
            </w:r>
          </w:p>
        </w:tc>
        <w:tc>
          <w:tcPr>
            <w:tcW w:w="1843" w:type="dxa"/>
            <w:tcBorders>
              <w:top w:val="none" w:sz="0" w:space="0" w:color="auto"/>
              <w:bottom w:val="none" w:sz="0" w:space="0" w:color="auto"/>
            </w:tcBorders>
          </w:tcPr>
          <w:p w14:paraId="7B58B9B0"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11/8/0</w:t>
            </w:r>
          </w:p>
        </w:tc>
        <w:tc>
          <w:tcPr>
            <w:tcW w:w="1843" w:type="dxa"/>
            <w:tcBorders>
              <w:top w:val="none" w:sz="0" w:space="0" w:color="auto"/>
              <w:bottom w:val="none" w:sz="0" w:space="0" w:color="auto"/>
            </w:tcBorders>
          </w:tcPr>
          <w:p w14:paraId="15D88DA6"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5/4/3</w:t>
            </w:r>
          </w:p>
        </w:tc>
        <w:tc>
          <w:tcPr>
            <w:tcW w:w="1134" w:type="dxa"/>
            <w:tcBorders>
              <w:top w:val="none" w:sz="0" w:space="0" w:color="auto"/>
              <w:bottom w:val="none" w:sz="0" w:space="0" w:color="auto"/>
            </w:tcBorders>
          </w:tcPr>
          <w:p w14:paraId="2FBEE4C2"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0.072</w:t>
            </w:r>
            <w:r w:rsidRPr="00090AE7">
              <w:rPr>
                <w:rFonts w:ascii="Book Antiqua" w:hAnsi="Book Antiqua"/>
                <w:sz w:val="24"/>
                <w:szCs w:val="24"/>
                <w:vertAlign w:val="superscript"/>
              </w:rPr>
              <w:t>2</w:t>
            </w:r>
          </w:p>
        </w:tc>
      </w:tr>
      <w:tr w:rsidR="00090AE7" w:rsidRPr="00090AE7" w14:paraId="79AFB933" w14:textId="77777777" w:rsidTr="001D0878">
        <w:tc>
          <w:tcPr>
            <w:cnfStyle w:val="001000000000" w:firstRow="0" w:lastRow="0" w:firstColumn="1" w:lastColumn="0" w:oddVBand="0" w:evenVBand="0" w:oddHBand="0" w:evenHBand="0" w:firstRowFirstColumn="0" w:firstRowLastColumn="0" w:lastRowFirstColumn="0" w:lastRowLastColumn="0"/>
            <w:tcW w:w="4536" w:type="dxa"/>
          </w:tcPr>
          <w:p w14:paraId="390F5AEB" w14:textId="03D13A50"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CBD diameter</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00A83152" w:rsidRPr="00090AE7">
              <w:rPr>
                <w:rFonts w:ascii="Book Antiqua" w:hAnsi="Book Antiqua"/>
                <w:b w:val="0"/>
                <w:sz w:val="24"/>
                <w:szCs w:val="24"/>
              </w:rPr>
              <w:t xml:space="preserve">median </w:t>
            </w:r>
            <w:r w:rsidRPr="00090AE7">
              <w:rPr>
                <w:rFonts w:ascii="Book Antiqua" w:hAnsi="Book Antiqua"/>
                <w:b w:val="0"/>
                <w:sz w:val="24"/>
                <w:szCs w:val="24"/>
              </w:rPr>
              <w:t>(IQR), mm</w:t>
            </w:r>
          </w:p>
        </w:tc>
        <w:tc>
          <w:tcPr>
            <w:tcW w:w="1843" w:type="dxa"/>
          </w:tcPr>
          <w:p w14:paraId="1D1FBC65"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9 (8-10)</w:t>
            </w:r>
          </w:p>
        </w:tc>
        <w:tc>
          <w:tcPr>
            <w:tcW w:w="1843" w:type="dxa"/>
          </w:tcPr>
          <w:p w14:paraId="658B2C0E"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11 (8-13)</w:t>
            </w:r>
          </w:p>
        </w:tc>
        <w:tc>
          <w:tcPr>
            <w:tcW w:w="1134" w:type="dxa"/>
          </w:tcPr>
          <w:p w14:paraId="27260C39"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0.169</w:t>
            </w:r>
            <w:r w:rsidRPr="00090AE7">
              <w:rPr>
                <w:rFonts w:ascii="Book Antiqua" w:hAnsi="Book Antiqua"/>
                <w:sz w:val="24"/>
                <w:szCs w:val="24"/>
                <w:vertAlign w:val="superscript"/>
              </w:rPr>
              <w:t>1</w:t>
            </w:r>
          </w:p>
        </w:tc>
      </w:tr>
      <w:tr w:rsidR="00090AE7" w:rsidRPr="00090AE7" w14:paraId="553906C8"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6560D934" w14:textId="585267D1" w:rsidR="0034738A" w:rsidRPr="00A83152" w:rsidRDefault="0034738A" w:rsidP="00090AE7">
            <w:pPr>
              <w:spacing w:line="360" w:lineRule="auto"/>
              <w:rPr>
                <w:rFonts w:ascii="Book Antiqua" w:eastAsia="宋体" w:hAnsi="Book Antiqua"/>
                <w:b w:val="0"/>
                <w:sz w:val="24"/>
                <w:szCs w:val="24"/>
                <w:lang w:eastAsia="zh-CN"/>
              </w:rPr>
            </w:pPr>
            <w:r w:rsidRPr="00090AE7">
              <w:rPr>
                <w:rFonts w:ascii="Book Antiqua" w:hAnsi="Book Antiqua"/>
                <w:b w:val="0"/>
                <w:sz w:val="24"/>
                <w:szCs w:val="24"/>
              </w:rPr>
              <w:t>Number of CBD stones</w:t>
            </w:r>
            <w:r w:rsidR="00A83152">
              <w:rPr>
                <w:rFonts w:ascii="Book Antiqua" w:eastAsia="宋体" w:hAnsi="Book Antiqua" w:hint="eastAsia"/>
                <w:b w:val="0"/>
                <w:sz w:val="24"/>
                <w:szCs w:val="24"/>
                <w:lang w:eastAsia="zh-CN"/>
              </w:rPr>
              <w:t>,</w:t>
            </w:r>
          </w:p>
          <w:p w14:paraId="4F798D83" w14:textId="1311436A" w:rsidR="0034738A" w:rsidRPr="00090AE7" w:rsidRDefault="00A83152" w:rsidP="00090AE7">
            <w:pPr>
              <w:spacing w:line="360" w:lineRule="auto"/>
              <w:rPr>
                <w:rFonts w:ascii="Book Antiqua" w:hAnsi="Book Antiqua"/>
                <w:b w:val="0"/>
                <w:sz w:val="24"/>
                <w:szCs w:val="24"/>
              </w:rPr>
            </w:pPr>
            <w:r w:rsidRPr="00090AE7">
              <w:rPr>
                <w:rFonts w:ascii="Book Antiqua" w:hAnsi="Book Antiqua"/>
                <w:b w:val="0"/>
                <w:sz w:val="24"/>
                <w:szCs w:val="24"/>
              </w:rPr>
              <w:t>s</w:t>
            </w:r>
            <w:r w:rsidR="0034738A" w:rsidRPr="00090AE7">
              <w:rPr>
                <w:rFonts w:ascii="Book Antiqua" w:hAnsi="Book Antiqua"/>
                <w:b w:val="0"/>
                <w:sz w:val="24"/>
                <w:szCs w:val="24"/>
              </w:rPr>
              <w:t>ingle/</w:t>
            </w:r>
            <w:r w:rsidRPr="00090AE7">
              <w:rPr>
                <w:rFonts w:ascii="Book Antiqua" w:hAnsi="Book Antiqua"/>
                <w:b w:val="0"/>
                <w:sz w:val="24"/>
                <w:szCs w:val="24"/>
              </w:rPr>
              <w:t>m</w:t>
            </w:r>
            <w:r w:rsidR="0034738A" w:rsidRPr="00090AE7">
              <w:rPr>
                <w:rFonts w:ascii="Book Antiqua" w:hAnsi="Book Antiqua"/>
                <w:b w:val="0"/>
                <w:sz w:val="24"/>
                <w:szCs w:val="24"/>
              </w:rPr>
              <w:t xml:space="preserve">ultiple, </w:t>
            </w:r>
            <w:r w:rsidR="0034738A" w:rsidRPr="00A83152">
              <w:rPr>
                <w:rFonts w:ascii="Book Antiqua" w:hAnsi="Book Antiqua"/>
                <w:b w:val="0"/>
                <w:i/>
                <w:sz w:val="24"/>
                <w:szCs w:val="24"/>
              </w:rPr>
              <w:t>n</w:t>
            </w:r>
          </w:p>
        </w:tc>
        <w:tc>
          <w:tcPr>
            <w:tcW w:w="1843" w:type="dxa"/>
            <w:tcBorders>
              <w:top w:val="none" w:sz="0" w:space="0" w:color="auto"/>
              <w:bottom w:val="none" w:sz="0" w:space="0" w:color="auto"/>
            </w:tcBorders>
          </w:tcPr>
          <w:p w14:paraId="0536AA78"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9/10</w:t>
            </w:r>
          </w:p>
        </w:tc>
        <w:tc>
          <w:tcPr>
            <w:tcW w:w="1843" w:type="dxa"/>
            <w:tcBorders>
              <w:top w:val="none" w:sz="0" w:space="0" w:color="auto"/>
              <w:bottom w:val="none" w:sz="0" w:space="0" w:color="auto"/>
            </w:tcBorders>
          </w:tcPr>
          <w:p w14:paraId="1D3662D6"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6/6</w:t>
            </w:r>
          </w:p>
        </w:tc>
        <w:tc>
          <w:tcPr>
            <w:tcW w:w="1134" w:type="dxa"/>
            <w:tcBorders>
              <w:top w:val="none" w:sz="0" w:space="0" w:color="auto"/>
              <w:bottom w:val="none" w:sz="0" w:space="0" w:color="auto"/>
            </w:tcBorders>
          </w:tcPr>
          <w:p w14:paraId="4A7A69C8"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0.886</w:t>
            </w:r>
            <w:r w:rsidRPr="00090AE7">
              <w:rPr>
                <w:rFonts w:ascii="Book Antiqua" w:hAnsi="Book Antiqua"/>
                <w:sz w:val="24"/>
                <w:szCs w:val="24"/>
                <w:vertAlign w:val="superscript"/>
              </w:rPr>
              <w:t>2</w:t>
            </w:r>
          </w:p>
        </w:tc>
      </w:tr>
      <w:tr w:rsidR="00090AE7" w:rsidRPr="00090AE7" w14:paraId="24FE8329" w14:textId="77777777" w:rsidTr="001D0878">
        <w:tc>
          <w:tcPr>
            <w:cnfStyle w:val="001000000000" w:firstRow="0" w:lastRow="0" w:firstColumn="1" w:lastColumn="0" w:oddVBand="0" w:evenVBand="0" w:oddHBand="0" w:evenHBand="0" w:firstRowFirstColumn="0" w:firstRowLastColumn="0" w:lastRowFirstColumn="0" w:lastRowLastColumn="0"/>
            <w:tcW w:w="4536" w:type="dxa"/>
          </w:tcPr>
          <w:p w14:paraId="07C5FA6E" w14:textId="65F3DA03" w:rsidR="0034738A" w:rsidRPr="00A83152" w:rsidRDefault="0034738A" w:rsidP="00090AE7">
            <w:pPr>
              <w:spacing w:line="360" w:lineRule="auto"/>
              <w:rPr>
                <w:rFonts w:ascii="Book Antiqua" w:eastAsia="宋体" w:hAnsi="Book Antiqua"/>
                <w:b w:val="0"/>
                <w:sz w:val="24"/>
                <w:szCs w:val="24"/>
                <w:lang w:eastAsia="zh-CN"/>
              </w:rPr>
            </w:pPr>
            <w:r w:rsidRPr="00090AE7">
              <w:rPr>
                <w:rFonts w:ascii="Book Antiqua" w:hAnsi="Book Antiqua"/>
                <w:b w:val="0"/>
                <w:sz w:val="24"/>
                <w:szCs w:val="24"/>
              </w:rPr>
              <w:t>Diameter of CBD stone</w:t>
            </w:r>
            <w:r w:rsidR="00A83152">
              <w:rPr>
                <w:rFonts w:ascii="Book Antiqua" w:eastAsia="宋体" w:hAnsi="Book Antiqua" w:hint="eastAsia"/>
                <w:b w:val="0"/>
                <w:sz w:val="24"/>
                <w:szCs w:val="24"/>
                <w:lang w:eastAsia="zh-CN"/>
              </w:rPr>
              <w:t>,</w:t>
            </w:r>
          </w:p>
          <w:p w14:paraId="51250449" w14:textId="2384A8E8" w:rsidR="0034738A" w:rsidRPr="00090AE7" w:rsidRDefault="0034738A" w:rsidP="00090AE7">
            <w:pPr>
              <w:spacing w:line="360" w:lineRule="auto"/>
              <w:rPr>
                <w:rFonts w:ascii="Book Antiqua" w:hAnsi="Book Antiqua"/>
                <w:b w:val="0"/>
                <w:sz w:val="24"/>
                <w:szCs w:val="24"/>
              </w:rPr>
            </w:pPr>
            <w:r w:rsidRPr="00090AE7">
              <w:rPr>
                <w:rFonts w:ascii="Book Antiqua" w:hAnsi="Book Antiqua"/>
                <w:b w:val="0"/>
                <w:sz w:val="24"/>
                <w:szCs w:val="24"/>
              </w:rPr>
              <w:t>&lt;</w:t>
            </w:r>
            <w:r w:rsidR="00A83152">
              <w:rPr>
                <w:rFonts w:ascii="Book Antiqua" w:eastAsia="宋体" w:hAnsi="Book Antiqua" w:hint="eastAsia"/>
                <w:b w:val="0"/>
                <w:sz w:val="24"/>
                <w:szCs w:val="24"/>
                <w:lang w:eastAsia="zh-CN"/>
              </w:rPr>
              <w:t xml:space="preserve"> </w:t>
            </w:r>
            <w:r w:rsidRPr="00090AE7">
              <w:rPr>
                <w:rFonts w:ascii="Book Antiqua" w:hAnsi="Book Antiqua"/>
                <w:b w:val="0"/>
                <w:sz w:val="24"/>
                <w:szCs w:val="24"/>
              </w:rPr>
              <w:t>10 mm/</w:t>
            </w:r>
            <w:r w:rsidRPr="00090AE7">
              <w:rPr>
                <w:rFonts w:ascii="Book Antiqua" w:hAnsi="Book Antiqua"/>
                <w:b w:val="0"/>
                <w:kern w:val="0"/>
                <w:sz w:val="24"/>
                <w:szCs w:val="24"/>
              </w:rPr>
              <w:sym w:font="Symbol" w:char="F0B3"/>
            </w:r>
            <w:r w:rsidR="00A83152">
              <w:rPr>
                <w:rFonts w:ascii="Book Antiqua" w:eastAsia="宋体" w:hAnsi="Book Antiqua" w:hint="eastAsia"/>
                <w:b w:val="0"/>
                <w:kern w:val="0"/>
                <w:sz w:val="24"/>
                <w:szCs w:val="24"/>
                <w:lang w:eastAsia="zh-CN"/>
              </w:rPr>
              <w:t xml:space="preserve"> </w:t>
            </w:r>
            <w:r w:rsidRPr="00090AE7">
              <w:rPr>
                <w:rFonts w:ascii="Book Antiqua" w:hAnsi="Book Antiqua"/>
                <w:b w:val="0"/>
                <w:sz w:val="24"/>
                <w:szCs w:val="24"/>
              </w:rPr>
              <w:t>10 mm,</w:t>
            </w:r>
            <w:r w:rsidRPr="00A83152">
              <w:rPr>
                <w:rFonts w:ascii="Book Antiqua" w:hAnsi="Book Antiqua"/>
                <w:b w:val="0"/>
                <w:i/>
                <w:sz w:val="24"/>
                <w:szCs w:val="24"/>
              </w:rPr>
              <w:t xml:space="preserve"> n</w:t>
            </w:r>
          </w:p>
        </w:tc>
        <w:tc>
          <w:tcPr>
            <w:tcW w:w="1843" w:type="dxa"/>
          </w:tcPr>
          <w:p w14:paraId="14223273"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15/4</w:t>
            </w:r>
          </w:p>
        </w:tc>
        <w:tc>
          <w:tcPr>
            <w:tcW w:w="1843" w:type="dxa"/>
          </w:tcPr>
          <w:p w14:paraId="7EF615A7"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9/3</w:t>
            </w:r>
          </w:p>
        </w:tc>
        <w:tc>
          <w:tcPr>
            <w:tcW w:w="1134" w:type="dxa"/>
          </w:tcPr>
          <w:p w14:paraId="41A9AA7E"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0.798</w:t>
            </w:r>
            <w:r w:rsidRPr="00090AE7">
              <w:rPr>
                <w:rFonts w:ascii="Book Antiqua" w:hAnsi="Book Antiqua"/>
                <w:sz w:val="24"/>
                <w:szCs w:val="24"/>
                <w:vertAlign w:val="superscript"/>
              </w:rPr>
              <w:t>2</w:t>
            </w:r>
          </w:p>
        </w:tc>
      </w:tr>
      <w:tr w:rsidR="00090AE7" w:rsidRPr="00090AE7" w14:paraId="2C7AE26E"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52FA7823" w14:textId="24646EBC" w:rsidR="0034738A" w:rsidRPr="00090AE7" w:rsidRDefault="0034738A" w:rsidP="00A83152">
            <w:pPr>
              <w:spacing w:line="360" w:lineRule="auto"/>
              <w:rPr>
                <w:rFonts w:ascii="Book Antiqua" w:hAnsi="Book Antiqua"/>
                <w:b w:val="0"/>
                <w:sz w:val="24"/>
                <w:szCs w:val="24"/>
              </w:rPr>
            </w:pPr>
            <w:proofErr w:type="spellStart"/>
            <w:r w:rsidRPr="00090AE7">
              <w:rPr>
                <w:rFonts w:ascii="Book Antiqua" w:hAnsi="Book Antiqua"/>
                <w:b w:val="0"/>
                <w:sz w:val="24"/>
                <w:szCs w:val="24"/>
              </w:rPr>
              <w:t>Periampullary</w:t>
            </w:r>
            <w:proofErr w:type="spellEnd"/>
            <w:r w:rsidRPr="00090AE7">
              <w:rPr>
                <w:rFonts w:ascii="Book Antiqua" w:hAnsi="Book Antiqua"/>
                <w:b w:val="0"/>
                <w:sz w:val="24"/>
                <w:szCs w:val="24"/>
              </w:rPr>
              <w:t xml:space="preserve"> diverticulum</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Pr="00A83152">
              <w:rPr>
                <w:rFonts w:ascii="Book Antiqua" w:hAnsi="Book Antiqua"/>
                <w:b w:val="0"/>
                <w:i/>
                <w:sz w:val="24"/>
                <w:szCs w:val="24"/>
              </w:rPr>
              <w:t>n</w:t>
            </w:r>
            <w:r w:rsidRPr="00090AE7">
              <w:rPr>
                <w:rFonts w:ascii="Book Antiqua" w:hAnsi="Book Antiqua"/>
                <w:b w:val="0"/>
                <w:sz w:val="24"/>
                <w:szCs w:val="24"/>
              </w:rPr>
              <w:t xml:space="preserve"> (%)</w:t>
            </w:r>
          </w:p>
        </w:tc>
        <w:tc>
          <w:tcPr>
            <w:tcW w:w="1843" w:type="dxa"/>
            <w:tcBorders>
              <w:top w:val="none" w:sz="0" w:space="0" w:color="auto"/>
              <w:bottom w:val="none" w:sz="0" w:space="0" w:color="auto"/>
            </w:tcBorders>
          </w:tcPr>
          <w:p w14:paraId="6DDFB20D"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9 (47)</w:t>
            </w:r>
          </w:p>
        </w:tc>
        <w:tc>
          <w:tcPr>
            <w:tcW w:w="1843" w:type="dxa"/>
            <w:tcBorders>
              <w:top w:val="none" w:sz="0" w:space="0" w:color="auto"/>
              <w:bottom w:val="none" w:sz="0" w:space="0" w:color="auto"/>
            </w:tcBorders>
          </w:tcPr>
          <w:p w14:paraId="39BE86AC"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4 (33)</w:t>
            </w:r>
          </w:p>
        </w:tc>
        <w:tc>
          <w:tcPr>
            <w:tcW w:w="1134" w:type="dxa"/>
            <w:tcBorders>
              <w:top w:val="none" w:sz="0" w:space="0" w:color="auto"/>
              <w:bottom w:val="none" w:sz="0" w:space="0" w:color="auto"/>
            </w:tcBorders>
          </w:tcPr>
          <w:p w14:paraId="5D41482E"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0.441</w:t>
            </w:r>
            <w:r w:rsidRPr="00090AE7">
              <w:rPr>
                <w:rFonts w:ascii="Book Antiqua" w:hAnsi="Book Antiqua"/>
                <w:sz w:val="24"/>
                <w:szCs w:val="24"/>
                <w:vertAlign w:val="superscript"/>
              </w:rPr>
              <w:t>2</w:t>
            </w:r>
          </w:p>
        </w:tc>
      </w:tr>
      <w:tr w:rsidR="00090AE7" w:rsidRPr="00090AE7" w14:paraId="4109CDD6" w14:textId="77777777" w:rsidTr="001D0878">
        <w:tc>
          <w:tcPr>
            <w:cnfStyle w:val="001000000000" w:firstRow="0" w:lastRow="0" w:firstColumn="1" w:lastColumn="0" w:oddVBand="0" w:evenVBand="0" w:oddHBand="0" w:evenHBand="0" w:firstRowFirstColumn="0" w:firstRowLastColumn="0" w:lastRowFirstColumn="0" w:lastRowLastColumn="0"/>
            <w:tcW w:w="4536" w:type="dxa"/>
          </w:tcPr>
          <w:p w14:paraId="014D6803" w14:textId="5935A4AA"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Use of antithrombotic agents before EBD</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Pr="00A83152">
              <w:rPr>
                <w:rFonts w:ascii="Book Antiqua" w:hAnsi="Book Antiqua"/>
                <w:b w:val="0"/>
                <w:i/>
                <w:sz w:val="24"/>
                <w:szCs w:val="24"/>
              </w:rPr>
              <w:t>n</w:t>
            </w:r>
            <w:r w:rsidRPr="00090AE7">
              <w:rPr>
                <w:rFonts w:ascii="Book Antiqua" w:hAnsi="Book Antiqua"/>
                <w:b w:val="0"/>
                <w:sz w:val="24"/>
                <w:szCs w:val="24"/>
              </w:rPr>
              <w:t xml:space="preserve"> (%)</w:t>
            </w:r>
          </w:p>
        </w:tc>
        <w:tc>
          <w:tcPr>
            <w:tcW w:w="1843" w:type="dxa"/>
          </w:tcPr>
          <w:p w14:paraId="119BEA99"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2 (11)</w:t>
            </w:r>
          </w:p>
        </w:tc>
        <w:tc>
          <w:tcPr>
            <w:tcW w:w="1843" w:type="dxa"/>
          </w:tcPr>
          <w:p w14:paraId="2583A934"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7 (58)</w:t>
            </w:r>
          </w:p>
        </w:tc>
        <w:tc>
          <w:tcPr>
            <w:tcW w:w="1134" w:type="dxa"/>
          </w:tcPr>
          <w:p w14:paraId="46FF0905"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0.004</w:t>
            </w:r>
            <w:r w:rsidRPr="00090AE7">
              <w:rPr>
                <w:rFonts w:ascii="Book Antiqua" w:hAnsi="Book Antiqua"/>
                <w:sz w:val="24"/>
                <w:szCs w:val="24"/>
                <w:vertAlign w:val="superscript"/>
              </w:rPr>
              <w:t>2</w:t>
            </w:r>
          </w:p>
        </w:tc>
      </w:tr>
      <w:tr w:rsidR="00090AE7" w:rsidRPr="00090AE7" w14:paraId="4C7AE56E"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302A51C7" w14:textId="70FF0DED" w:rsidR="0034738A" w:rsidRPr="00A83152" w:rsidRDefault="0034738A" w:rsidP="00090AE7">
            <w:pPr>
              <w:spacing w:line="360" w:lineRule="auto"/>
              <w:rPr>
                <w:rFonts w:ascii="Book Antiqua" w:eastAsia="宋体" w:hAnsi="Book Antiqua"/>
                <w:b w:val="0"/>
                <w:sz w:val="24"/>
                <w:szCs w:val="24"/>
                <w:lang w:eastAsia="zh-CN"/>
              </w:rPr>
            </w:pPr>
            <w:r w:rsidRPr="00090AE7">
              <w:rPr>
                <w:rFonts w:ascii="Book Antiqua" w:hAnsi="Book Antiqua"/>
                <w:b w:val="0"/>
                <w:sz w:val="24"/>
                <w:szCs w:val="24"/>
              </w:rPr>
              <w:t>Period until EBD from AC onset</w:t>
            </w:r>
            <w:r w:rsidR="00A83152">
              <w:rPr>
                <w:rFonts w:ascii="Book Antiqua" w:eastAsia="宋体" w:hAnsi="Book Antiqua" w:hint="eastAsia"/>
                <w:b w:val="0"/>
                <w:sz w:val="24"/>
                <w:szCs w:val="24"/>
                <w:lang w:eastAsia="zh-CN"/>
              </w:rPr>
              <w:t>,</w:t>
            </w:r>
          </w:p>
          <w:p w14:paraId="628FFA42" w14:textId="79B664A7"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&lt;</w:t>
            </w:r>
            <w:r w:rsidR="00A83152">
              <w:rPr>
                <w:rFonts w:ascii="Book Antiqua" w:eastAsia="宋体" w:hAnsi="Book Antiqua" w:hint="eastAsia"/>
                <w:b w:val="0"/>
                <w:sz w:val="24"/>
                <w:szCs w:val="24"/>
                <w:lang w:eastAsia="zh-CN"/>
              </w:rPr>
              <w:t xml:space="preserve"> </w:t>
            </w:r>
            <w:r w:rsidRPr="00090AE7">
              <w:rPr>
                <w:rFonts w:ascii="Book Antiqua" w:hAnsi="Book Antiqua"/>
                <w:b w:val="0"/>
                <w:sz w:val="24"/>
                <w:szCs w:val="24"/>
              </w:rPr>
              <w:t xml:space="preserve">24 h/24-48 h, </w:t>
            </w:r>
            <w:r w:rsidRPr="00A83152">
              <w:rPr>
                <w:rFonts w:ascii="Book Antiqua" w:hAnsi="Book Antiqua"/>
                <w:b w:val="0"/>
                <w:i/>
                <w:sz w:val="24"/>
                <w:szCs w:val="24"/>
              </w:rPr>
              <w:t>n</w:t>
            </w:r>
          </w:p>
        </w:tc>
        <w:tc>
          <w:tcPr>
            <w:tcW w:w="1843" w:type="dxa"/>
            <w:tcBorders>
              <w:top w:val="none" w:sz="0" w:space="0" w:color="auto"/>
              <w:bottom w:val="none" w:sz="0" w:space="0" w:color="auto"/>
            </w:tcBorders>
          </w:tcPr>
          <w:p w14:paraId="4880B44E"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11/8</w:t>
            </w:r>
          </w:p>
        </w:tc>
        <w:tc>
          <w:tcPr>
            <w:tcW w:w="1843" w:type="dxa"/>
            <w:tcBorders>
              <w:top w:val="none" w:sz="0" w:space="0" w:color="auto"/>
              <w:bottom w:val="none" w:sz="0" w:space="0" w:color="auto"/>
            </w:tcBorders>
          </w:tcPr>
          <w:p w14:paraId="0C91F79F"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8/4</w:t>
            </w:r>
          </w:p>
        </w:tc>
        <w:tc>
          <w:tcPr>
            <w:tcW w:w="1134" w:type="dxa"/>
            <w:tcBorders>
              <w:top w:val="none" w:sz="0" w:space="0" w:color="auto"/>
              <w:bottom w:val="none" w:sz="0" w:space="0" w:color="auto"/>
            </w:tcBorders>
          </w:tcPr>
          <w:p w14:paraId="56D535B9"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0.648</w:t>
            </w:r>
            <w:r w:rsidRPr="00090AE7">
              <w:rPr>
                <w:rFonts w:ascii="Book Antiqua" w:hAnsi="Book Antiqua"/>
                <w:sz w:val="24"/>
                <w:szCs w:val="24"/>
                <w:vertAlign w:val="superscript"/>
              </w:rPr>
              <w:t>2</w:t>
            </w:r>
          </w:p>
        </w:tc>
      </w:tr>
      <w:tr w:rsidR="00090AE7" w:rsidRPr="00090AE7" w14:paraId="6A908111" w14:textId="77777777" w:rsidTr="001D0878">
        <w:tc>
          <w:tcPr>
            <w:cnfStyle w:val="001000000000" w:firstRow="0" w:lastRow="0" w:firstColumn="1" w:lastColumn="0" w:oddVBand="0" w:evenVBand="0" w:oddHBand="0" w:evenHBand="0" w:firstRowFirstColumn="0" w:firstRowLastColumn="0" w:lastRowFirstColumn="0" w:lastRowLastColumn="0"/>
            <w:tcW w:w="4536" w:type="dxa"/>
          </w:tcPr>
          <w:p w14:paraId="21C08408" w14:textId="64DD3F4E" w:rsidR="0034738A" w:rsidRPr="00A83152" w:rsidRDefault="0034738A" w:rsidP="00090AE7">
            <w:pPr>
              <w:spacing w:line="360" w:lineRule="auto"/>
              <w:rPr>
                <w:rFonts w:ascii="Book Antiqua" w:eastAsia="宋体" w:hAnsi="Book Antiqua"/>
                <w:b w:val="0"/>
                <w:sz w:val="24"/>
                <w:szCs w:val="24"/>
                <w:lang w:eastAsia="zh-CN"/>
              </w:rPr>
            </w:pPr>
            <w:r w:rsidRPr="00090AE7">
              <w:rPr>
                <w:rFonts w:ascii="Book Antiqua" w:hAnsi="Book Antiqua"/>
                <w:b w:val="0"/>
                <w:sz w:val="24"/>
                <w:szCs w:val="24"/>
              </w:rPr>
              <w:t>Blood CRP level before EBD</w:t>
            </w:r>
            <w:r w:rsidR="00A83152">
              <w:rPr>
                <w:rFonts w:ascii="Book Antiqua" w:eastAsia="宋体" w:hAnsi="Book Antiqua" w:hint="eastAsia"/>
                <w:b w:val="0"/>
                <w:sz w:val="24"/>
                <w:szCs w:val="24"/>
                <w:lang w:eastAsia="zh-CN"/>
              </w:rPr>
              <w:t>,</w:t>
            </w:r>
          </w:p>
          <w:p w14:paraId="7195DCED" w14:textId="77777777" w:rsidR="0034738A" w:rsidRPr="00090AE7" w:rsidRDefault="0034738A" w:rsidP="00090AE7">
            <w:pPr>
              <w:spacing w:line="360" w:lineRule="auto"/>
              <w:rPr>
                <w:rFonts w:ascii="Book Antiqua" w:hAnsi="Book Antiqua"/>
                <w:b w:val="0"/>
                <w:sz w:val="24"/>
                <w:szCs w:val="24"/>
              </w:rPr>
            </w:pPr>
            <w:r w:rsidRPr="00090AE7">
              <w:rPr>
                <w:rFonts w:ascii="Book Antiqua" w:hAnsi="Book Antiqua"/>
                <w:b w:val="0"/>
                <w:sz w:val="24"/>
                <w:szCs w:val="24"/>
              </w:rPr>
              <w:t>median (IQR), mg/</w:t>
            </w:r>
            <w:proofErr w:type="spellStart"/>
            <w:r w:rsidRPr="00090AE7">
              <w:rPr>
                <w:rFonts w:ascii="Book Antiqua" w:hAnsi="Book Antiqua"/>
                <w:b w:val="0"/>
                <w:sz w:val="24"/>
                <w:szCs w:val="24"/>
              </w:rPr>
              <w:t>dL</w:t>
            </w:r>
            <w:proofErr w:type="spellEnd"/>
          </w:p>
        </w:tc>
        <w:tc>
          <w:tcPr>
            <w:tcW w:w="1843" w:type="dxa"/>
          </w:tcPr>
          <w:p w14:paraId="1D496EE1"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3.9 (1.4-6.7)</w:t>
            </w:r>
          </w:p>
          <w:p w14:paraId="252F6E1B"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43" w:type="dxa"/>
          </w:tcPr>
          <w:p w14:paraId="279FB669"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5 (1.6-12.2)</w:t>
            </w:r>
          </w:p>
          <w:p w14:paraId="3525A141"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4" w:type="dxa"/>
          </w:tcPr>
          <w:p w14:paraId="7FA7FC8C"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0.429</w:t>
            </w:r>
            <w:r w:rsidRPr="00090AE7">
              <w:rPr>
                <w:rFonts w:ascii="Book Antiqua" w:hAnsi="Book Antiqua"/>
                <w:sz w:val="24"/>
                <w:szCs w:val="24"/>
                <w:vertAlign w:val="superscript"/>
              </w:rPr>
              <w:t>1</w:t>
            </w:r>
          </w:p>
        </w:tc>
      </w:tr>
      <w:tr w:rsidR="00090AE7" w:rsidRPr="00090AE7" w14:paraId="6BE4ADAB" w14:textId="77777777" w:rsidTr="001D0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44B44CE8" w14:textId="23D83052" w:rsidR="0034738A" w:rsidRPr="00090AE7" w:rsidRDefault="0034738A" w:rsidP="00A83152">
            <w:pPr>
              <w:spacing w:line="360" w:lineRule="auto"/>
              <w:rPr>
                <w:rFonts w:ascii="Book Antiqua" w:hAnsi="Book Antiqua"/>
                <w:b w:val="0"/>
                <w:sz w:val="24"/>
                <w:szCs w:val="24"/>
              </w:rPr>
            </w:pPr>
            <w:r w:rsidRPr="00090AE7">
              <w:rPr>
                <w:rFonts w:ascii="Book Antiqua" w:hAnsi="Book Antiqua"/>
                <w:b w:val="0"/>
                <w:sz w:val="24"/>
                <w:szCs w:val="24"/>
              </w:rPr>
              <w:t>Positive blood culture</w:t>
            </w:r>
            <w:r w:rsidR="00A83152">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Pr="00A83152">
              <w:rPr>
                <w:rFonts w:ascii="Book Antiqua" w:hAnsi="Book Antiqua"/>
                <w:b w:val="0"/>
                <w:i/>
                <w:sz w:val="24"/>
                <w:szCs w:val="24"/>
              </w:rPr>
              <w:t>n</w:t>
            </w:r>
            <w:r w:rsidRPr="00090AE7">
              <w:rPr>
                <w:rFonts w:ascii="Book Antiqua" w:hAnsi="Book Antiqua"/>
                <w:b w:val="0"/>
                <w:sz w:val="24"/>
                <w:szCs w:val="24"/>
              </w:rPr>
              <w:t xml:space="preserve">/total </w:t>
            </w:r>
            <w:r w:rsidRPr="00A83152">
              <w:rPr>
                <w:rFonts w:ascii="Book Antiqua" w:hAnsi="Book Antiqua"/>
                <w:b w:val="0"/>
                <w:i/>
                <w:sz w:val="24"/>
                <w:szCs w:val="24"/>
              </w:rPr>
              <w:t>n</w:t>
            </w:r>
            <w:r w:rsidRPr="00090AE7">
              <w:rPr>
                <w:rFonts w:ascii="Book Antiqua" w:hAnsi="Book Antiqua"/>
                <w:b w:val="0"/>
                <w:sz w:val="24"/>
                <w:szCs w:val="24"/>
              </w:rPr>
              <w:t xml:space="preserve"> (%)</w:t>
            </w:r>
          </w:p>
        </w:tc>
        <w:tc>
          <w:tcPr>
            <w:tcW w:w="1843" w:type="dxa"/>
            <w:tcBorders>
              <w:top w:val="none" w:sz="0" w:space="0" w:color="auto"/>
              <w:bottom w:val="none" w:sz="0" w:space="0" w:color="auto"/>
            </w:tcBorders>
          </w:tcPr>
          <w:p w14:paraId="53F7310E"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6/14 (43)</w:t>
            </w:r>
          </w:p>
        </w:tc>
        <w:tc>
          <w:tcPr>
            <w:tcW w:w="1843" w:type="dxa"/>
            <w:tcBorders>
              <w:top w:val="none" w:sz="0" w:space="0" w:color="auto"/>
              <w:bottom w:val="none" w:sz="0" w:space="0" w:color="auto"/>
            </w:tcBorders>
          </w:tcPr>
          <w:p w14:paraId="4D21B895"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5/7 (71)</w:t>
            </w:r>
          </w:p>
        </w:tc>
        <w:tc>
          <w:tcPr>
            <w:tcW w:w="1134" w:type="dxa"/>
            <w:tcBorders>
              <w:top w:val="none" w:sz="0" w:space="0" w:color="auto"/>
              <w:bottom w:val="none" w:sz="0" w:space="0" w:color="auto"/>
            </w:tcBorders>
          </w:tcPr>
          <w:p w14:paraId="21B30572"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0.217</w:t>
            </w:r>
            <w:r w:rsidRPr="00090AE7">
              <w:rPr>
                <w:rFonts w:ascii="Book Antiqua" w:hAnsi="Book Antiqua"/>
                <w:sz w:val="24"/>
                <w:szCs w:val="24"/>
                <w:vertAlign w:val="superscript"/>
              </w:rPr>
              <w:t>2</w:t>
            </w:r>
          </w:p>
        </w:tc>
      </w:tr>
    </w:tbl>
    <w:p w14:paraId="2FA5FE2B" w14:textId="734CAB2E" w:rsidR="00926CFD" w:rsidRPr="00090AE7" w:rsidRDefault="006818F8" w:rsidP="00851F37">
      <w:pPr>
        <w:spacing w:line="360" w:lineRule="auto"/>
        <w:rPr>
          <w:rFonts w:ascii="Book Antiqua" w:hAnsi="Book Antiqua"/>
          <w:b/>
          <w:bCs/>
          <w:sz w:val="24"/>
          <w:szCs w:val="24"/>
        </w:rPr>
      </w:pPr>
      <w:proofErr w:type="gramStart"/>
      <w:r w:rsidRPr="00090AE7">
        <w:rPr>
          <w:rFonts w:ascii="Book Antiqua" w:hAnsi="Book Antiqua"/>
          <w:sz w:val="24"/>
          <w:szCs w:val="24"/>
          <w:vertAlign w:val="superscript"/>
        </w:rPr>
        <w:t xml:space="preserve">1 </w:t>
      </w:r>
      <w:r w:rsidRPr="00090AE7">
        <w:rPr>
          <w:rFonts w:ascii="Book Antiqua" w:hAnsi="Book Antiqua"/>
          <w:sz w:val="24"/>
          <w:szCs w:val="24"/>
        </w:rPr>
        <w:t xml:space="preserve">Mann-Whitney </w:t>
      </w:r>
      <w:r w:rsidRPr="006818F8">
        <w:rPr>
          <w:rFonts w:ascii="Book Antiqua" w:hAnsi="Book Antiqua"/>
          <w:i/>
          <w:sz w:val="24"/>
          <w:szCs w:val="24"/>
        </w:rPr>
        <w:t>U</w:t>
      </w:r>
      <w:r w:rsidRPr="00090AE7">
        <w:rPr>
          <w:rFonts w:ascii="Book Antiqua" w:hAnsi="Book Antiqua"/>
          <w:sz w:val="24"/>
          <w:szCs w:val="24"/>
        </w:rPr>
        <w:t xml:space="preserve"> test; </w:t>
      </w:r>
      <w:r>
        <w:rPr>
          <w:rFonts w:ascii="Book Antiqua" w:eastAsia="宋体" w:hAnsi="Book Antiqua"/>
          <w:sz w:val="24"/>
          <w:szCs w:val="24"/>
          <w:vertAlign w:val="superscript"/>
          <w:lang w:eastAsia="zh-CN"/>
        </w:rPr>
        <w:t>2</w:t>
      </w:r>
      <w:r w:rsidRPr="006818F8">
        <w:rPr>
          <w:rFonts w:ascii="Book Antiqua" w:hAnsi="Book Antiqua"/>
          <w:i/>
          <w:sz w:val="24"/>
          <w:szCs w:val="24"/>
        </w:rPr>
        <w:sym w:font="Symbol" w:char="F063"/>
      </w:r>
      <w:r w:rsidRPr="00090AE7">
        <w:rPr>
          <w:rFonts w:ascii="Book Antiqua" w:eastAsia="宋体" w:hAnsi="Book Antiqua"/>
          <w:sz w:val="24"/>
          <w:szCs w:val="24"/>
          <w:vertAlign w:val="superscript"/>
          <w:lang w:eastAsia="zh-CN"/>
        </w:rPr>
        <w:t>2</w:t>
      </w:r>
      <w:r w:rsidRPr="00090AE7">
        <w:rPr>
          <w:rFonts w:ascii="Book Antiqua" w:hAnsi="Book Antiqua"/>
          <w:sz w:val="24"/>
          <w:szCs w:val="24"/>
          <w:vertAlign w:val="superscript"/>
        </w:rPr>
        <w:t xml:space="preserve"> </w:t>
      </w:r>
      <w:r>
        <w:rPr>
          <w:rFonts w:ascii="Book Antiqua" w:hAnsi="Book Antiqua"/>
          <w:sz w:val="24"/>
          <w:szCs w:val="24"/>
        </w:rPr>
        <w:t>test</w:t>
      </w:r>
      <w:r>
        <w:rPr>
          <w:rFonts w:ascii="Book Antiqua" w:eastAsia="宋体" w:hAnsi="Book Antiqua" w:hint="eastAsia"/>
          <w:sz w:val="24"/>
          <w:szCs w:val="24"/>
          <w:lang w:eastAsia="zh-CN"/>
        </w:rPr>
        <w:t xml:space="preserve">; </w:t>
      </w:r>
      <w:r w:rsidRPr="006818F8">
        <w:rPr>
          <w:rFonts w:ascii="Book Antiqua" w:eastAsia="宋体" w:hAnsi="Book Antiqua" w:hint="eastAsia"/>
          <w:sz w:val="24"/>
          <w:szCs w:val="24"/>
          <w:vertAlign w:val="superscript"/>
          <w:lang w:eastAsia="zh-CN"/>
        </w:rPr>
        <w:t>3</w:t>
      </w:r>
      <w:r w:rsidR="0034738A" w:rsidRPr="00090AE7">
        <w:rPr>
          <w:rFonts w:ascii="Book Antiqua" w:hAnsi="Book Antiqua"/>
          <w:sz w:val="24"/>
          <w:szCs w:val="24"/>
        </w:rPr>
        <w:t>Tokyo Guidelines for the management of acute cholangitis (TG13)</w:t>
      </w:r>
      <w:r>
        <w:rPr>
          <w:rFonts w:ascii="Book Antiqua" w:eastAsia="宋体" w:hAnsi="Book Antiqua" w:hint="eastAsia"/>
          <w:bCs/>
          <w:sz w:val="24"/>
          <w:szCs w:val="24"/>
          <w:lang w:eastAsia="zh-CN"/>
        </w:rPr>
        <w:t>.</w:t>
      </w:r>
      <w:proofErr w:type="gramEnd"/>
      <w:r>
        <w:rPr>
          <w:rFonts w:ascii="Book Antiqua" w:eastAsia="宋体" w:hAnsi="Book Antiqua" w:hint="eastAsia"/>
          <w:bCs/>
          <w:sz w:val="24"/>
          <w:szCs w:val="24"/>
          <w:lang w:eastAsia="zh-CN"/>
        </w:rPr>
        <w:t xml:space="preserve"> </w:t>
      </w:r>
      <w:r w:rsidR="0034738A" w:rsidRPr="00090AE7">
        <w:rPr>
          <w:rFonts w:ascii="Book Antiqua" w:hAnsi="Book Antiqua"/>
          <w:sz w:val="24"/>
          <w:szCs w:val="24"/>
        </w:rPr>
        <w:t>IQR</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eastAsiaTheme="minorEastAsia" w:hAnsi="Book Antiqua" w:cs="Verdana"/>
          <w:kern w:val="0"/>
          <w:sz w:val="24"/>
          <w:szCs w:val="24"/>
        </w:rPr>
        <w:t xml:space="preserve">Interquartile </w:t>
      </w:r>
      <w:r w:rsidR="0034738A" w:rsidRPr="00090AE7">
        <w:rPr>
          <w:rFonts w:ascii="Book Antiqua" w:eastAsiaTheme="minorEastAsia" w:hAnsi="Book Antiqua" w:cs="Verdana"/>
          <w:kern w:val="0"/>
          <w:sz w:val="24"/>
          <w:szCs w:val="24"/>
        </w:rPr>
        <w:t>range</w:t>
      </w:r>
      <w:r w:rsidR="0034738A" w:rsidRPr="00090AE7">
        <w:rPr>
          <w:rFonts w:ascii="Book Antiqua" w:hAnsi="Book Antiqua"/>
          <w:sz w:val="24"/>
          <w:szCs w:val="24"/>
        </w:rPr>
        <w:t>; AC</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Acute </w:t>
      </w:r>
      <w:r w:rsidR="0034738A" w:rsidRPr="00090AE7">
        <w:rPr>
          <w:rFonts w:ascii="Book Antiqua" w:hAnsi="Book Antiqua"/>
          <w:sz w:val="24"/>
          <w:szCs w:val="24"/>
        </w:rPr>
        <w:t>cholangitis; CBD</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Common </w:t>
      </w:r>
      <w:r w:rsidR="0034738A" w:rsidRPr="00090AE7">
        <w:rPr>
          <w:rFonts w:ascii="Book Antiqua" w:hAnsi="Book Antiqua"/>
          <w:sz w:val="24"/>
          <w:szCs w:val="24"/>
        </w:rPr>
        <w:t>bile duct; EBD</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Endoscopic </w:t>
      </w:r>
      <w:r w:rsidR="0034738A" w:rsidRPr="00090AE7">
        <w:rPr>
          <w:rFonts w:ascii="Book Antiqua" w:hAnsi="Book Antiqua"/>
          <w:sz w:val="24"/>
          <w:szCs w:val="24"/>
        </w:rPr>
        <w:t>biliary drainage; CRP</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C-reactive protein</w:t>
      </w:r>
      <w:r>
        <w:rPr>
          <w:rFonts w:ascii="Book Antiqua" w:eastAsia="宋体" w:hAnsi="Book Antiqua" w:hint="eastAsia"/>
          <w:sz w:val="24"/>
          <w:szCs w:val="24"/>
          <w:lang w:eastAsia="zh-CN"/>
        </w:rPr>
        <w:t>.</w:t>
      </w:r>
      <w:r w:rsidR="00851F37">
        <w:rPr>
          <w:rFonts w:ascii="Book Antiqua" w:eastAsia="宋体" w:hAnsi="Book Antiqua" w:hint="eastAsia"/>
          <w:sz w:val="24"/>
          <w:szCs w:val="24"/>
          <w:lang w:eastAsia="zh-CN"/>
        </w:rPr>
        <w:t xml:space="preserve"> </w:t>
      </w:r>
      <w:r w:rsidR="00851F37">
        <w:rPr>
          <w:rFonts w:ascii="Book Antiqua" w:eastAsia="宋体" w:hAnsi="Book Antiqua" w:hint="eastAsia"/>
          <w:bCs/>
          <w:sz w:val="24"/>
          <w:szCs w:val="24"/>
          <w:lang w:eastAsia="zh-CN"/>
        </w:rPr>
        <w:t xml:space="preserve"> </w:t>
      </w:r>
    </w:p>
    <w:p w14:paraId="72DB0758" w14:textId="4AC319C7" w:rsidR="0034738A" w:rsidRPr="00090AE7" w:rsidRDefault="003A1AFA" w:rsidP="00090AE7">
      <w:pPr>
        <w:spacing w:line="360" w:lineRule="auto"/>
        <w:rPr>
          <w:rFonts w:ascii="Book Antiqua" w:hAnsi="Book Antiqua"/>
          <w:sz w:val="24"/>
          <w:szCs w:val="24"/>
        </w:rPr>
      </w:pPr>
      <w:r w:rsidRPr="00090AE7">
        <w:rPr>
          <w:rFonts w:ascii="Book Antiqua" w:hAnsi="Book Antiqua"/>
          <w:b/>
          <w:sz w:val="24"/>
          <w:szCs w:val="24"/>
        </w:rPr>
        <w:lastRenderedPageBreak/>
        <w:t xml:space="preserve">Table 2 </w:t>
      </w:r>
      <w:r w:rsidR="00810C85" w:rsidRPr="00090AE7">
        <w:rPr>
          <w:rFonts w:ascii="Book Antiqua" w:hAnsi="Book Antiqua"/>
          <w:b/>
          <w:sz w:val="24"/>
          <w:szCs w:val="24"/>
        </w:rPr>
        <w:t>Clinical outcomes</w:t>
      </w:r>
    </w:p>
    <w:tbl>
      <w:tblPr>
        <w:tblStyle w:val="PlainTable2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2"/>
        <w:gridCol w:w="1843"/>
        <w:gridCol w:w="1134"/>
      </w:tblGrid>
      <w:tr w:rsidR="00090AE7" w:rsidRPr="00090AE7" w14:paraId="3D887BE0" w14:textId="77777777" w:rsidTr="00D7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none" w:sz="0" w:space="0" w:color="auto"/>
            </w:tcBorders>
          </w:tcPr>
          <w:p w14:paraId="57B5B34D" w14:textId="77777777" w:rsidR="0034738A" w:rsidRPr="00851F37" w:rsidRDefault="0034738A" w:rsidP="00090AE7">
            <w:pPr>
              <w:spacing w:line="360" w:lineRule="auto"/>
              <w:rPr>
                <w:rFonts w:ascii="Book Antiqua" w:hAnsi="Book Antiqua"/>
                <w:sz w:val="24"/>
                <w:szCs w:val="24"/>
              </w:rPr>
            </w:pPr>
          </w:p>
        </w:tc>
        <w:tc>
          <w:tcPr>
            <w:tcW w:w="1842" w:type="dxa"/>
            <w:tcBorders>
              <w:bottom w:val="none" w:sz="0" w:space="0" w:color="auto"/>
            </w:tcBorders>
          </w:tcPr>
          <w:p w14:paraId="70AC863C" w14:textId="37849157" w:rsidR="0034738A" w:rsidRPr="00851F37" w:rsidRDefault="0034738A" w:rsidP="00090AE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sz w:val="24"/>
                <w:szCs w:val="24"/>
              </w:rPr>
              <w:t>Initial group</w:t>
            </w:r>
            <w:r w:rsidRPr="00851F37">
              <w:rPr>
                <w:rFonts w:ascii="Book Antiqua" w:hAnsi="Book Antiqua"/>
                <w:sz w:val="24"/>
                <w:szCs w:val="24"/>
                <w:vertAlign w:val="superscript"/>
              </w:rPr>
              <w:t xml:space="preserve"> </w:t>
            </w:r>
            <w:r w:rsidRPr="00851F37">
              <w:rPr>
                <w:rFonts w:ascii="Book Antiqua" w:hAnsi="Book Antiqua"/>
                <w:sz w:val="24"/>
                <w:szCs w:val="24"/>
              </w:rPr>
              <w:t>(</w:t>
            </w:r>
            <w:r w:rsidRPr="00851F37">
              <w:rPr>
                <w:rFonts w:ascii="Book Antiqua" w:hAnsi="Book Antiqua"/>
                <w:i/>
                <w:sz w:val="24"/>
                <w:szCs w:val="24"/>
              </w:rPr>
              <w:t>n</w:t>
            </w:r>
            <w:r w:rsidR="000F0AEF" w:rsidRPr="00851F37">
              <w:rPr>
                <w:rFonts w:ascii="Book Antiqua" w:eastAsia="宋体" w:hAnsi="Book Antiqua" w:hint="eastAsia"/>
                <w:sz w:val="24"/>
                <w:szCs w:val="24"/>
                <w:lang w:eastAsia="zh-CN"/>
              </w:rPr>
              <w:t xml:space="preserve"> </w:t>
            </w:r>
            <w:r w:rsidRPr="00851F37">
              <w:rPr>
                <w:rFonts w:ascii="Book Antiqua" w:hAnsi="Book Antiqua"/>
                <w:sz w:val="24"/>
                <w:szCs w:val="24"/>
              </w:rPr>
              <w:t>=</w:t>
            </w:r>
            <w:r w:rsidR="000F0AEF" w:rsidRPr="00851F37">
              <w:rPr>
                <w:rFonts w:ascii="Book Antiqua" w:eastAsia="宋体" w:hAnsi="Book Antiqua" w:hint="eastAsia"/>
                <w:sz w:val="24"/>
                <w:szCs w:val="24"/>
                <w:lang w:eastAsia="zh-CN"/>
              </w:rPr>
              <w:t xml:space="preserve"> </w:t>
            </w:r>
            <w:r w:rsidRPr="00851F37">
              <w:rPr>
                <w:rFonts w:ascii="Book Antiqua" w:hAnsi="Book Antiqua"/>
                <w:sz w:val="24"/>
                <w:szCs w:val="24"/>
              </w:rPr>
              <w:t>19)</w:t>
            </w:r>
          </w:p>
        </w:tc>
        <w:tc>
          <w:tcPr>
            <w:tcW w:w="1843" w:type="dxa"/>
            <w:tcBorders>
              <w:bottom w:val="none" w:sz="0" w:space="0" w:color="auto"/>
            </w:tcBorders>
          </w:tcPr>
          <w:p w14:paraId="25A68FE7" w14:textId="6F464380" w:rsidR="0034738A" w:rsidRPr="00851F37" w:rsidRDefault="0034738A" w:rsidP="00090AE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sz w:val="24"/>
                <w:szCs w:val="24"/>
              </w:rPr>
              <w:t>Delayed group (</w:t>
            </w:r>
            <w:r w:rsidRPr="00851F37">
              <w:rPr>
                <w:rFonts w:ascii="Book Antiqua" w:hAnsi="Book Antiqua"/>
                <w:i/>
                <w:sz w:val="24"/>
                <w:szCs w:val="24"/>
              </w:rPr>
              <w:t>n</w:t>
            </w:r>
            <w:r w:rsidR="000F0AEF" w:rsidRPr="00851F37">
              <w:rPr>
                <w:rFonts w:ascii="Book Antiqua" w:eastAsia="宋体" w:hAnsi="Book Antiqua" w:hint="eastAsia"/>
                <w:sz w:val="24"/>
                <w:szCs w:val="24"/>
                <w:lang w:eastAsia="zh-CN"/>
              </w:rPr>
              <w:t xml:space="preserve"> </w:t>
            </w:r>
            <w:r w:rsidRPr="00851F37">
              <w:rPr>
                <w:rFonts w:ascii="Book Antiqua" w:hAnsi="Book Antiqua"/>
                <w:sz w:val="24"/>
                <w:szCs w:val="24"/>
              </w:rPr>
              <w:t>=</w:t>
            </w:r>
            <w:r w:rsidR="000F0AEF" w:rsidRPr="00851F37">
              <w:rPr>
                <w:rFonts w:ascii="Book Antiqua" w:eastAsia="宋体" w:hAnsi="Book Antiqua" w:hint="eastAsia"/>
                <w:sz w:val="24"/>
                <w:szCs w:val="24"/>
                <w:lang w:eastAsia="zh-CN"/>
              </w:rPr>
              <w:t xml:space="preserve"> </w:t>
            </w:r>
            <w:r w:rsidRPr="00851F37">
              <w:rPr>
                <w:rFonts w:ascii="Book Antiqua" w:hAnsi="Book Antiqua"/>
                <w:sz w:val="24"/>
                <w:szCs w:val="24"/>
              </w:rPr>
              <w:t>12)</w:t>
            </w:r>
          </w:p>
        </w:tc>
        <w:tc>
          <w:tcPr>
            <w:tcW w:w="1134" w:type="dxa"/>
            <w:tcBorders>
              <w:bottom w:val="none" w:sz="0" w:space="0" w:color="auto"/>
            </w:tcBorders>
          </w:tcPr>
          <w:p w14:paraId="01EB5E2C" w14:textId="179F88A1" w:rsidR="0034738A" w:rsidRPr="00851F37" w:rsidRDefault="0034738A" w:rsidP="00851F3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51F37">
              <w:rPr>
                <w:rFonts w:ascii="Book Antiqua" w:hAnsi="Book Antiqua"/>
                <w:i/>
                <w:sz w:val="24"/>
                <w:szCs w:val="24"/>
              </w:rPr>
              <w:t>P</w:t>
            </w:r>
            <w:r w:rsidR="00851F37">
              <w:rPr>
                <w:rFonts w:ascii="Book Antiqua" w:eastAsia="宋体" w:hAnsi="Book Antiqua" w:hint="eastAsia"/>
                <w:sz w:val="24"/>
                <w:szCs w:val="24"/>
                <w:lang w:eastAsia="zh-CN"/>
              </w:rPr>
              <w:t xml:space="preserve"> </w:t>
            </w:r>
            <w:r w:rsidRPr="00851F37">
              <w:rPr>
                <w:rFonts w:ascii="Book Antiqua" w:hAnsi="Book Antiqua"/>
                <w:sz w:val="24"/>
                <w:szCs w:val="24"/>
              </w:rPr>
              <w:t>value</w:t>
            </w:r>
          </w:p>
        </w:tc>
      </w:tr>
      <w:tr w:rsidR="00090AE7" w:rsidRPr="00090AE7" w14:paraId="4BCD7864" w14:textId="77777777" w:rsidTr="00D7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38051B91" w14:textId="643559F3" w:rsidR="0034738A" w:rsidRPr="00D7572B" w:rsidRDefault="0034738A" w:rsidP="00090AE7">
            <w:pPr>
              <w:spacing w:line="360" w:lineRule="auto"/>
              <w:rPr>
                <w:rFonts w:ascii="Book Antiqua" w:eastAsia="宋体" w:hAnsi="Book Antiqua"/>
                <w:b w:val="0"/>
                <w:sz w:val="24"/>
                <w:szCs w:val="24"/>
                <w:lang w:eastAsia="zh-CN"/>
              </w:rPr>
            </w:pPr>
            <w:r w:rsidRPr="00090AE7">
              <w:rPr>
                <w:rFonts w:ascii="Book Antiqua" w:hAnsi="Book Antiqua"/>
                <w:b w:val="0"/>
                <w:sz w:val="24"/>
                <w:szCs w:val="24"/>
              </w:rPr>
              <w:t>Procedures for ampulla</w:t>
            </w:r>
            <w:r w:rsidR="00D7572B">
              <w:rPr>
                <w:rFonts w:ascii="Book Antiqua" w:eastAsia="宋体" w:hAnsi="Book Antiqua" w:hint="eastAsia"/>
                <w:b w:val="0"/>
                <w:sz w:val="24"/>
                <w:szCs w:val="24"/>
                <w:lang w:eastAsia="zh-CN"/>
              </w:rPr>
              <w:t>，</w:t>
            </w:r>
          </w:p>
          <w:p w14:paraId="36FF5654" w14:textId="54C040AB" w:rsidR="0034738A" w:rsidRPr="00090AE7" w:rsidRDefault="0034738A" w:rsidP="00090AE7">
            <w:pPr>
              <w:spacing w:line="360" w:lineRule="auto"/>
              <w:rPr>
                <w:rFonts w:ascii="Book Antiqua" w:hAnsi="Book Antiqua"/>
                <w:b w:val="0"/>
                <w:sz w:val="24"/>
                <w:szCs w:val="24"/>
              </w:rPr>
            </w:pPr>
            <w:r w:rsidRPr="00090AE7">
              <w:rPr>
                <w:rFonts w:ascii="Book Antiqua" w:hAnsi="Book Antiqua"/>
                <w:b w:val="0"/>
                <w:sz w:val="24"/>
                <w:szCs w:val="24"/>
              </w:rPr>
              <w:t xml:space="preserve">EST/EPLBD with EST, </w:t>
            </w:r>
            <w:r w:rsidRPr="00D7572B">
              <w:rPr>
                <w:rFonts w:ascii="Book Antiqua" w:hAnsi="Book Antiqua"/>
                <w:b w:val="0"/>
                <w:i/>
                <w:sz w:val="24"/>
                <w:szCs w:val="24"/>
              </w:rPr>
              <w:t>n</w:t>
            </w:r>
            <w:r w:rsidR="00090AE7" w:rsidRPr="00090AE7">
              <w:rPr>
                <w:rFonts w:ascii="Book Antiqua" w:hAnsi="Book Antiqua"/>
                <w:b w:val="0"/>
                <w:sz w:val="24"/>
                <w:szCs w:val="24"/>
              </w:rPr>
              <w:t xml:space="preserve">   </w:t>
            </w:r>
          </w:p>
        </w:tc>
        <w:tc>
          <w:tcPr>
            <w:tcW w:w="1842" w:type="dxa"/>
            <w:tcBorders>
              <w:top w:val="none" w:sz="0" w:space="0" w:color="auto"/>
              <w:bottom w:val="none" w:sz="0" w:space="0" w:color="auto"/>
            </w:tcBorders>
          </w:tcPr>
          <w:p w14:paraId="7C9FA762"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18/1</w:t>
            </w:r>
          </w:p>
        </w:tc>
        <w:tc>
          <w:tcPr>
            <w:tcW w:w="1843" w:type="dxa"/>
            <w:tcBorders>
              <w:top w:val="none" w:sz="0" w:space="0" w:color="auto"/>
              <w:bottom w:val="none" w:sz="0" w:space="0" w:color="auto"/>
            </w:tcBorders>
          </w:tcPr>
          <w:p w14:paraId="13E556C3"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10/2</w:t>
            </w:r>
          </w:p>
        </w:tc>
        <w:tc>
          <w:tcPr>
            <w:tcW w:w="1134" w:type="dxa"/>
            <w:tcBorders>
              <w:top w:val="none" w:sz="0" w:space="0" w:color="auto"/>
              <w:bottom w:val="none" w:sz="0" w:space="0" w:color="auto"/>
            </w:tcBorders>
          </w:tcPr>
          <w:p w14:paraId="603E2991"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0.296</w:t>
            </w:r>
            <w:r w:rsidRPr="00090AE7">
              <w:rPr>
                <w:rFonts w:ascii="Book Antiqua" w:hAnsi="Book Antiqua"/>
                <w:sz w:val="24"/>
                <w:szCs w:val="24"/>
                <w:vertAlign w:val="superscript"/>
              </w:rPr>
              <w:t>1</w:t>
            </w:r>
          </w:p>
        </w:tc>
      </w:tr>
      <w:tr w:rsidR="00090AE7" w:rsidRPr="00090AE7" w14:paraId="4D8C789C" w14:textId="77777777" w:rsidTr="00D7572B">
        <w:tc>
          <w:tcPr>
            <w:cnfStyle w:val="001000000000" w:firstRow="0" w:lastRow="0" w:firstColumn="1" w:lastColumn="0" w:oddVBand="0" w:evenVBand="0" w:oddHBand="0" w:evenHBand="0" w:firstRowFirstColumn="0" w:firstRowLastColumn="0" w:lastRowFirstColumn="0" w:lastRowLastColumn="0"/>
            <w:tcW w:w="4253" w:type="dxa"/>
          </w:tcPr>
          <w:p w14:paraId="24907091" w14:textId="6920D142" w:rsidR="0034738A" w:rsidRPr="00090AE7" w:rsidRDefault="0034738A" w:rsidP="00D7572B">
            <w:pPr>
              <w:tabs>
                <w:tab w:val="left" w:pos="930"/>
              </w:tabs>
              <w:spacing w:line="360" w:lineRule="auto"/>
              <w:rPr>
                <w:rFonts w:ascii="Book Antiqua" w:hAnsi="Book Antiqua"/>
                <w:b w:val="0"/>
                <w:sz w:val="24"/>
                <w:szCs w:val="24"/>
              </w:rPr>
            </w:pPr>
            <w:r w:rsidRPr="00090AE7">
              <w:rPr>
                <w:rFonts w:ascii="Book Antiqua" w:hAnsi="Book Antiqua"/>
                <w:b w:val="0"/>
                <w:sz w:val="24"/>
                <w:szCs w:val="24"/>
              </w:rPr>
              <w:t>Use of balloon catheter for stone removal</w:t>
            </w:r>
            <w:r w:rsidR="00D7572B">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Pr="00D7572B">
              <w:rPr>
                <w:rFonts w:ascii="Book Antiqua" w:hAnsi="Book Antiqua"/>
                <w:b w:val="0"/>
                <w:i/>
                <w:sz w:val="24"/>
                <w:szCs w:val="24"/>
              </w:rPr>
              <w:t>n</w:t>
            </w:r>
            <w:r w:rsidRPr="00090AE7">
              <w:rPr>
                <w:rFonts w:ascii="Book Antiqua" w:hAnsi="Book Antiqua"/>
                <w:b w:val="0"/>
                <w:sz w:val="24"/>
                <w:szCs w:val="24"/>
              </w:rPr>
              <w:t xml:space="preserve"> (%)</w:t>
            </w:r>
            <w:r w:rsidRPr="00090AE7">
              <w:rPr>
                <w:rFonts w:ascii="Book Antiqua" w:hAnsi="Book Antiqua"/>
                <w:b w:val="0"/>
                <w:sz w:val="24"/>
                <w:szCs w:val="24"/>
              </w:rPr>
              <w:tab/>
            </w:r>
          </w:p>
        </w:tc>
        <w:tc>
          <w:tcPr>
            <w:tcW w:w="1842" w:type="dxa"/>
          </w:tcPr>
          <w:p w14:paraId="543B3527"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19 (100)</w:t>
            </w:r>
          </w:p>
        </w:tc>
        <w:tc>
          <w:tcPr>
            <w:tcW w:w="1843" w:type="dxa"/>
          </w:tcPr>
          <w:p w14:paraId="7E730822"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12 (100)</w:t>
            </w:r>
          </w:p>
        </w:tc>
        <w:tc>
          <w:tcPr>
            <w:tcW w:w="1134" w:type="dxa"/>
          </w:tcPr>
          <w:p w14:paraId="1E0C00EE"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90AE7" w:rsidRPr="00090AE7" w14:paraId="34A036E3" w14:textId="77777777" w:rsidTr="00D7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20FBE3D2" w14:textId="09F7BE49" w:rsidR="0034738A" w:rsidRPr="00090AE7" w:rsidRDefault="0034738A" w:rsidP="00D7572B">
            <w:pPr>
              <w:tabs>
                <w:tab w:val="left" w:pos="930"/>
              </w:tabs>
              <w:spacing w:line="360" w:lineRule="auto"/>
              <w:rPr>
                <w:rFonts w:ascii="Book Antiqua" w:hAnsi="Book Antiqua"/>
                <w:b w:val="0"/>
                <w:sz w:val="24"/>
                <w:szCs w:val="24"/>
              </w:rPr>
            </w:pPr>
            <w:r w:rsidRPr="00090AE7">
              <w:rPr>
                <w:rFonts w:ascii="Book Antiqua" w:hAnsi="Book Antiqua"/>
                <w:b w:val="0"/>
                <w:sz w:val="24"/>
                <w:szCs w:val="24"/>
              </w:rPr>
              <w:t>Successful CBD stone removal</w:t>
            </w:r>
            <w:r w:rsidR="00D7572B">
              <w:rPr>
                <w:rFonts w:ascii="Book Antiqua" w:eastAsia="宋体" w:hAnsi="Book Antiqua" w:hint="eastAsia"/>
                <w:b w:val="0"/>
                <w:sz w:val="24"/>
                <w:szCs w:val="24"/>
                <w:lang w:eastAsia="zh-CN"/>
              </w:rPr>
              <w:t>,</w:t>
            </w:r>
            <w:r w:rsidRPr="00090AE7">
              <w:rPr>
                <w:rFonts w:ascii="Book Antiqua" w:hAnsi="Book Antiqua"/>
                <w:b w:val="0"/>
                <w:sz w:val="24"/>
                <w:szCs w:val="24"/>
              </w:rPr>
              <w:t xml:space="preserve"> </w:t>
            </w:r>
            <w:r w:rsidRPr="00D7572B">
              <w:rPr>
                <w:rFonts w:ascii="Book Antiqua" w:hAnsi="Book Antiqua"/>
                <w:b w:val="0"/>
                <w:i/>
                <w:sz w:val="24"/>
                <w:szCs w:val="24"/>
              </w:rPr>
              <w:t>n</w:t>
            </w:r>
            <w:r w:rsidRPr="00090AE7">
              <w:rPr>
                <w:rFonts w:ascii="Book Antiqua" w:hAnsi="Book Antiqua"/>
                <w:b w:val="0"/>
                <w:sz w:val="24"/>
                <w:szCs w:val="24"/>
              </w:rPr>
              <w:t xml:space="preserve"> (%)</w:t>
            </w:r>
          </w:p>
        </w:tc>
        <w:tc>
          <w:tcPr>
            <w:tcW w:w="1842" w:type="dxa"/>
            <w:tcBorders>
              <w:top w:val="none" w:sz="0" w:space="0" w:color="auto"/>
              <w:bottom w:val="none" w:sz="0" w:space="0" w:color="auto"/>
            </w:tcBorders>
          </w:tcPr>
          <w:p w14:paraId="7A5FBF62"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19 (100)</w:t>
            </w:r>
          </w:p>
        </w:tc>
        <w:tc>
          <w:tcPr>
            <w:tcW w:w="1843" w:type="dxa"/>
            <w:tcBorders>
              <w:top w:val="none" w:sz="0" w:space="0" w:color="auto"/>
              <w:bottom w:val="none" w:sz="0" w:space="0" w:color="auto"/>
            </w:tcBorders>
          </w:tcPr>
          <w:p w14:paraId="463E1979"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12 (100)</w:t>
            </w:r>
          </w:p>
        </w:tc>
        <w:tc>
          <w:tcPr>
            <w:tcW w:w="1134" w:type="dxa"/>
            <w:tcBorders>
              <w:top w:val="none" w:sz="0" w:space="0" w:color="auto"/>
              <w:bottom w:val="none" w:sz="0" w:space="0" w:color="auto"/>
            </w:tcBorders>
          </w:tcPr>
          <w:p w14:paraId="57640EFF"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090AE7" w:rsidRPr="00090AE7" w14:paraId="56F19542" w14:textId="77777777" w:rsidTr="00D7572B">
        <w:tc>
          <w:tcPr>
            <w:cnfStyle w:val="001000000000" w:firstRow="0" w:lastRow="0" w:firstColumn="1" w:lastColumn="0" w:oddVBand="0" w:evenVBand="0" w:oddHBand="0" w:evenHBand="0" w:firstRowFirstColumn="0" w:firstRowLastColumn="0" w:lastRowFirstColumn="0" w:lastRowLastColumn="0"/>
            <w:tcW w:w="4253" w:type="dxa"/>
          </w:tcPr>
          <w:p w14:paraId="01666BAD" w14:textId="73AE1752" w:rsidR="0034738A" w:rsidRPr="00D7572B" w:rsidRDefault="0034738A" w:rsidP="00090AE7">
            <w:pPr>
              <w:tabs>
                <w:tab w:val="left" w:pos="930"/>
              </w:tabs>
              <w:spacing w:line="360" w:lineRule="auto"/>
              <w:rPr>
                <w:rFonts w:ascii="Book Antiqua" w:eastAsia="宋体" w:hAnsi="Book Antiqua"/>
                <w:b w:val="0"/>
                <w:sz w:val="24"/>
                <w:szCs w:val="24"/>
                <w:lang w:eastAsia="zh-CN"/>
              </w:rPr>
            </w:pPr>
            <w:r w:rsidRPr="00090AE7">
              <w:rPr>
                <w:rFonts w:ascii="Book Antiqua" w:hAnsi="Book Antiqua"/>
                <w:b w:val="0"/>
                <w:sz w:val="24"/>
                <w:szCs w:val="24"/>
              </w:rPr>
              <w:t>Number of ERCP procedures</w:t>
            </w:r>
            <w:r w:rsidR="00D7572B">
              <w:rPr>
                <w:rFonts w:ascii="Book Antiqua" w:eastAsia="宋体" w:hAnsi="Book Antiqua" w:hint="eastAsia"/>
                <w:b w:val="0"/>
                <w:sz w:val="24"/>
                <w:szCs w:val="24"/>
                <w:lang w:eastAsia="zh-CN"/>
              </w:rPr>
              <w:t>,</w:t>
            </w:r>
          </w:p>
          <w:p w14:paraId="513D6AB8" w14:textId="77777777" w:rsidR="0034738A" w:rsidRPr="00090AE7" w:rsidRDefault="0034738A" w:rsidP="00090AE7">
            <w:pPr>
              <w:tabs>
                <w:tab w:val="left" w:pos="930"/>
              </w:tabs>
              <w:spacing w:line="360" w:lineRule="auto"/>
              <w:rPr>
                <w:rFonts w:ascii="Book Antiqua" w:hAnsi="Book Antiqua"/>
                <w:b w:val="0"/>
                <w:sz w:val="24"/>
                <w:szCs w:val="24"/>
              </w:rPr>
            </w:pPr>
            <w:r w:rsidRPr="00090AE7">
              <w:rPr>
                <w:rFonts w:ascii="Book Antiqua" w:hAnsi="Book Antiqua"/>
                <w:b w:val="0"/>
                <w:sz w:val="24"/>
                <w:szCs w:val="24"/>
              </w:rPr>
              <w:t>median (IQR)</w:t>
            </w:r>
          </w:p>
        </w:tc>
        <w:tc>
          <w:tcPr>
            <w:tcW w:w="1842" w:type="dxa"/>
          </w:tcPr>
          <w:p w14:paraId="3C33E864"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 (1-1)</w:t>
            </w:r>
          </w:p>
        </w:tc>
        <w:tc>
          <w:tcPr>
            <w:tcW w:w="1843" w:type="dxa"/>
          </w:tcPr>
          <w:p w14:paraId="2E671793"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2 (2-2)</w:t>
            </w:r>
          </w:p>
        </w:tc>
        <w:tc>
          <w:tcPr>
            <w:tcW w:w="1134" w:type="dxa"/>
          </w:tcPr>
          <w:p w14:paraId="440034AC" w14:textId="04576A80"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&lt;</w:t>
            </w:r>
            <w:r w:rsidR="000F0AEF">
              <w:rPr>
                <w:rFonts w:ascii="Book Antiqua" w:eastAsia="宋体" w:hAnsi="Book Antiqua" w:hint="eastAsia"/>
                <w:sz w:val="24"/>
                <w:szCs w:val="24"/>
                <w:lang w:eastAsia="zh-CN"/>
              </w:rPr>
              <w:t xml:space="preserve"> </w:t>
            </w:r>
            <w:r w:rsidRPr="00090AE7">
              <w:rPr>
                <w:rFonts w:ascii="Book Antiqua" w:hAnsi="Book Antiqua"/>
                <w:sz w:val="24"/>
                <w:szCs w:val="24"/>
              </w:rPr>
              <w:t>0.001</w:t>
            </w:r>
            <w:r w:rsidRPr="00090AE7">
              <w:rPr>
                <w:rFonts w:ascii="Book Antiqua" w:hAnsi="Book Antiqua"/>
                <w:sz w:val="24"/>
                <w:szCs w:val="24"/>
                <w:vertAlign w:val="superscript"/>
              </w:rPr>
              <w:t>2</w:t>
            </w:r>
          </w:p>
        </w:tc>
      </w:tr>
      <w:tr w:rsidR="00090AE7" w:rsidRPr="00090AE7" w14:paraId="3BEC4DD6" w14:textId="77777777" w:rsidTr="00D7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0CF7D89A" w14:textId="36511683" w:rsidR="0034738A" w:rsidRPr="00D7572B" w:rsidRDefault="0034738A" w:rsidP="00090AE7">
            <w:pPr>
              <w:tabs>
                <w:tab w:val="left" w:pos="930"/>
              </w:tabs>
              <w:spacing w:line="360" w:lineRule="auto"/>
              <w:rPr>
                <w:rFonts w:ascii="Book Antiqua" w:eastAsia="宋体" w:hAnsi="Book Antiqua"/>
                <w:b w:val="0"/>
                <w:sz w:val="24"/>
                <w:szCs w:val="24"/>
                <w:lang w:eastAsia="zh-CN"/>
              </w:rPr>
            </w:pPr>
            <w:r w:rsidRPr="00090AE7">
              <w:rPr>
                <w:rFonts w:ascii="Book Antiqua" w:hAnsi="Book Antiqua"/>
                <w:b w:val="0"/>
                <w:sz w:val="24"/>
                <w:szCs w:val="24"/>
              </w:rPr>
              <w:t>Adverse events</w:t>
            </w:r>
            <w:r w:rsidR="00D7572B">
              <w:rPr>
                <w:rFonts w:ascii="Book Antiqua" w:eastAsia="宋体" w:hAnsi="Book Antiqua" w:hint="eastAsia"/>
                <w:b w:val="0"/>
                <w:sz w:val="24"/>
                <w:szCs w:val="24"/>
                <w:lang w:eastAsia="zh-CN"/>
              </w:rPr>
              <w:t>,</w:t>
            </w:r>
          </w:p>
          <w:p w14:paraId="1B3D3456" w14:textId="6B1253AB" w:rsidR="0034738A" w:rsidRPr="00090AE7" w:rsidRDefault="00D7572B" w:rsidP="00090AE7">
            <w:pPr>
              <w:tabs>
                <w:tab w:val="left" w:pos="930"/>
              </w:tabs>
              <w:spacing w:line="360" w:lineRule="auto"/>
              <w:rPr>
                <w:rFonts w:ascii="Book Antiqua" w:hAnsi="Book Antiqua"/>
                <w:b w:val="0"/>
                <w:sz w:val="24"/>
                <w:szCs w:val="24"/>
              </w:rPr>
            </w:pPr>
            <w:r w:rsidRPr="00090AE7">
              <w:rPr>
                <w:rFonts w:ascii="Book Antiqua" w:hAnsi="Book Antiqua"/>
                <w:b w:val="0"/>
                <w:sz w:val="24"/>
                <w:szCs w:val="24"/>
              </w:rPr>
              <w:t>pancreatitis/bleeding/perfo</w:t>
            </w:r>
            <w:r w:rsidR="0034738A" w:rsidRPr="00090AE7">
              <w:rPr>
                <w:rFonts w:ascii="Book Antiqua" w:hAnsi="Book Antiqua"/>
                <w:b w:val="0"/>
                <w:sz w:val="24"/>
                <w:szCs w:val="24"/>
              </w:rPr>
              <w:t xml:space="preserve">ration, </w:t>
            </w:r>
            <w:r w:rsidR="0034738A" w:rsidRPr="00D7572B">
              <w:rPr>
                <w:rFonts w:ascii="Book Antiqua" w:hAnsi="Book Antiqua"/>
                <w:b w:val="0"/>
                <w:i/>
                <w:sz w:val="24"/>
                <w:szCs w:val="24"/>
              </w:rPr>
              <w:t>n</w:t>
            </w:r>
            <w:r w:rsidR="00090AE7" w:rsidRPr="00090AE7">
              <w:rPr>
                <w:rFonts w:ascii="Book Antiqua" w:hAnsi="Book Antiqua"/>
                <w:b w:val="0"/>
                <w:sz w:val="24"/>
                <w:szCs w:val="24"/>
              </w:rPr>
              <w:t xml:space="preserve"> </w:t>
            </w:r>
          </w:p>
        </w:tc>
        <w:tc>
          <w:tcPr>
            <w:tcW w:w="1842" w:type="dxa"/>
            <w:tcBorders>
              <w:top w:val="none" w:sz="0" w:space="0" w:color="auto"/>
              <w:bottom w:val="none" w:sz="0" w:space="0" w:color="auto"/>
            </w:tcBorders>
          </w:tcPr>
          <w:p w14:paraId="160D770D"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0/0/0</w:t>
            </w:r>
          </w:p>
        </w:tc>
        <w:tc>
          <w:tcPr>
            <w:tcW w:w="1843" w:type="dxa"/>
            <w:tcBorders>
              <w:top w:val="none" w:sz="0" w:space="0" w:color="auto"/>
              <w:bottom w:val="none" w:sz="0" w:space="0" w:color="auto"/>
            </w:tcBorders>
          </w:tcPr>
          <w:p w14:paraId="1D9CDCDB"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0/1/0</w:t>
            </w:r>
          </w:p>
        </w:tc>
        <w:tc>
          <w:tcPr>
            <w:tcW w:w="1134" w:type="dxa"/>
            <w:tcBorders>
              <w:top w:val="none" w:sz="0" w:space="0" w:color="auto"/>
              <w:bottom w:val="none" w:sz="0" w:space="0" w:color="auto"/>
            </w:tcBorders>
          </w:tcPr>
          <w:p w14:paraId="25D17AB4"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0.201</w:t>
            </w:r>
            <w:r w:rsidRPr="00090AE7">
              <w:rPr>
                <w:rFonts w:ascii="Book Antiqua" w:hAnsi="Book Antiqua"/>
                <w:sz w:val="24"/>
                <w:szCs w:val="24"/>
                <w:vertAlign w:val="superscript"/>
              </w:rPr>
              <w:t>1</w:t>
            </w:r>
          </w:p>
          <w:p w14:paraId="705D0741"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090AE7" w:rsidRPr="00090AE7" w14:paraId="3567C745" w14:textId="77777777" w:rsidTr="00D7572B">
        <w:tc>
          <w:tcPr>
            <w:cnfStyle w:val="001000000000" w:firstRow="0" w:lastRow="0" w:firstColumn="1" w:lastColumn="0" w:oddVBand="0" w:evenVBand="0" w:oddHBand="0" w:evenHBand="0" w:firstRowFirstColumn="0" w:firstRowLastColumn="0" w:lastRowFirstColumn="0" w:lastRowLastColumn="0"/>
            <w:tcW w:w="4253" w:type="dxa"/>
          </w:tcPr>
          <w:p w14:paraId="7372E2EE" w14:textId="20732AA8" w:rsidR="0034738A" w:rsidRPr="00090AE7" w:rsidRDefault="0034738A" w:rsidP="00D7572B">
            <w:pPr>
              <w:tabs>
                <w:tab w:val="left" w:pos="930"/>
              </w:tabs>
              <w:spacing w:line="360" w:lineRule="auto"/>
              <w:rPr>
                <w:rFonts w:ascii="Book Antiqua" w:hAnsi="Book Antiqua"/>
                <w:sz w:val="24"/>
                <w:szCs w:val="24"/>
              </w:rPr>
            </w:pPr>
            <w:r w:rsidRPr="00090AE7">
              <w:rPr>
                <w:rFonts w:ascii="Book Antiqua" w:hAnsi="Book Antiqua"/>
                <w:b w:val="0"/>
                <w:sz w:val="24"/>
                <w:szCs w:val="24"/>
              </w:rPr>
              <w:t>Duration of antibiotic administration, median (IQR)</w:t>
            </w:r>
            <w:r w:rsidR="00D7572B">
              <w:rPr>
                <w:rFonts w:ascii="Book Antiqua" w:eastAsia="宋体" w:hAnsi="Book Antiqua" w:hint="eastAsia"/>
                <w:b w:val="0"/>
                <w:sz w:val="24"/>
                <w:szCs w:val="24"/>
                <w:lang w:eastAsia="zh-CN"/>
              </w:rPr>
              <w:t>,</w:t>
            </w:r>
            <w:r w:rsidRPr="00090AE7">
              <w:rPr>
                <w:rFonts w:ascii="Book Antiqua" w:hAnsi="Book Antiqua"/>
                <w:b w:val="0"/>
                <w:sz w:val="24"/>
                <w:szCs w:val="24"/>
              </w:rPr>
              <w:t xml:space="preserve"> d</w:t>
            </w:r>
          </w:p>
        </w:tc>
        <w:tc>
          <w:tcPr>
            <w:tcW w:w="1842" w:type="dxa"/>
          </w:tcPr>
          <w:p w14:paraId="1978BCA6"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7 (5-8)</w:t>
            </w:r>
          </w:p>
          <w:p w14:paraId="47E9ED44"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43" w:type="dxa"/>
          </w:tcPr>
          <w:p w14:paraId="7440360C"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6 (5-7)</w:t>
            </w:r>
          </w:p>
          <w:p w14:paraId="5E665D39"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4" w:type="dxa"/>
          </w:tcPr>
          <w:p w14:paraId="18133F15"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0.059</w:t>
            </w:r>
            <w:r w:rsidRPr="00090AE7">
              <w:rPr>
                <w:rFonts w:ascii="Book Antiqua" w:hAnsi="Book Antiqua"/>
                <w:sz w:val="24"/>
                <w:szCs w:val="24"/>
                <w:vertAlign w:val="superscript"/>
              </w:rPr>
              <w:t>2</w:t>
            </w:r>
          </w:p>
        </w:tc>
      </w:tr>
      <w:tr w:rsidR="00090AE7" w:rsidRPr="00090AE7" w14:paraId="5567DF0F" w14:textId="77777777" w:rsidTr="00D7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tcBorders>
          </w:tcPr>
          <w:p w14:paraId="69547635" w14:textId="0C5D0352" w:rsidR="00D7572B" w:rsidRPr="000F0AEF" w:rsidRDefault="0034738A" w:rsidP="00D7572B">
            <w:pPr>
              <w:tabs>
                <w:tab w:val="left" w:pos="930"/>
              </w:tabs>
              <w:spacing w:line="360" w:lineRule="auto"/>
              <w:rPr>
                <w:rFonts w:ascii="Book Antiqua" w:eastAsia="宋体" w:hAnsi="Book Antiqua"/>
                <w:b w:val="0"/>
                <w:sz w:val="24"/>
                <w:szCs w:val="24"/>
                <w:lang w:eastAsia="zh-CN"/>
              </w:rPr>
            </w:pPr>
            <w:r w:rsidRPr="00090AE7">
              <w:rPr>
                <w:rFonts w:ascii="Book Antiqua" w:hAnsi="Book Antiqua"/>
                <w:b w:val="0"/>
                <w:sz w:val="24"/>
                <w:szCs w:val="24"/>
              </w:rPr>
              <w:t>Hospital stay</w:t>
            </w:r>
            <w:r w:rsidR="00D7572B">
              <w:rPr>
                <w:rFonts w:ascii="Book Antiqua" w:eastAsia="宋体" w:hAnsi="Book Antiqua" w:hint="eastAsia"/>
                <w:b w:val="0"/>
                <w:sz w:val="24"/>
                <w:szCs w:val="24"/>
                <w:lang w:eastAsia="zh-CN"/>
              </w:rPr>
              <w:t>,</w:t>
            </w:r>
            <w:r w:rsidRPr="00090AE7">
              <w:rPr>
                <w:rFonts w:ascii="Book Antiqua" w:hAnsi="Book Antiqua"/>
                <w:b w:val="0"/>
                <w:sz w:val="24"/>
                <w:szCs w:val="24"/>
              </w:rPr>
              <w:t xml:space="preserve"> median (IQR), d</w:t>
            </w:r>
          </w:p>
        </w:tc>
        <w:tc>
          <w:tcPr>
            <w:tcW w:w="1842" w:type="dxa"/>
            <w:tcBorders>
              <w:top w:val="none" w:sz="0" w:space="0" w:color="auto"/>
              <w:bottom w:val="none" w:sz="0" w:space="0" w:color="auto"/>
            </w:tcBorders>
          </w:tcPr>
          <w:p w14:paraId="6847CEC8"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10 (9-15)</w:t>
            </w:r>
          </w:p>
        </w:tc>
        <w:tc>
          <w:tcPr>
            <w:tcW w:w="1843" w:type="dxa"/>
            <w:tcBorders>
              <w:top w:val="none" w:sz="0" w:space="0" w:color="auto"/>
              <w:bottom w:val="none" w:sz="0" w:space="0" w:color="auto"/>
            </w:tcBorders>
          </w:tcPr>
          <w:p w14:paraId="25D4AE57"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17 (14-20)</w:t>
            </w:r>
          </w:p>
        </w:tc>
        <w:tc>
          <w:tcPr>
            <w:tcW w:w="1134" w:type="dxa"/>
            <w:tcBorders>
              <w:top w:val="none" w:sz="0" w:space="0" w:color="auto"/>
              <w:bottom w:val="none" w:sz="0" w:space="0" w:color="auto"/>
            </w:tcBorders>
          </w:tcPr>
          <w:p w14:paraId="6B3117B8" w14:textId="77777777" w:rsidR="0034738A" w:rsidRPr="00090AE7" w:rsidRDefault="0034738A" w:rsidP="00090AE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0.010</w:t>
            </w:r>
            <w:r w:rsidRPr="00090AE7">
              <w:rPr>
                <w:rFonts w:ascii="Book Antiqua" w:hAnsi="Book Antiqua"/>
                <w:sz w:val="24"/>
                <w:szCs w:val="24"/>
                <w:vertAlign w:val="superscript"/>
              </w:rPr>
              <w:t>2</w:t>
            </w:r>
          </w:p>
        </w:tc>
      </w:tr>
      <w:tr w:rsidR="00090AE7" w:rsidRPr="00090AE7" w14:paraId="1048B833" w14:textId="77777777" w:rsidTr="00D7572B">
        <w:tc>
          <w:tcPr>
            <w:cnfStyle w:val="001000000000" w:firstRow="0" w:lastRow="0" w:firstColumn="1" w:lastColumn="0" w:oddVBand="0" w:evenVBand="0" w:oddHBand="0" w:evenHBand="0" w:firstRowFirstColumn="0" w:firstRowLastColumn="0" w:lastRowFirstColumn="0" w:lastRowLastColumn="0"/>
            <w:tcW w:w="4253" w:type="dxa"/>
          </w:tcPr>
          <w:p w14:paraId="0CE52DFA" w14:textId="5BA31234" w:rsidR="0034738A" w:rsidRPr="00090AE7" w:rsidRDefault="0034738A" w:rsidP="00D7572B">
            <w:pPr>
              <w:tabs>
                <w:tab w:val="left" w:pos="930"/>
              </w:tabs>
              <w:spacing w:line="360" w:lineRule="auto"/>
              <w:rPr>
                <w:rFonts w:ascii="Book Antiqua" w:hAnsi="Book Antiqua"/>
                <w:sz w:val="24"/>
                <w:szCs w:val="24"/>
              </w:rPr>
            </w:pPr>
            <w:r w:rsidRPr="00090AE7">
              <w:rPr>
                <w:rFonts w:ascii="Book Antiqua" w:hAnsi="Book Antiqua"/>
                <w:b w:val="0"/>
                <w:sz w:val="24"/>
                <w:szCs w:val="24"/>
              </w:rPr>
              <w:t>Hospital costs</w:t>
            </w:r>
            <w:r w:rsidR="00D7572B">
              <w:rPr>
                <w:rFonts w:ascii="Book Antiqua" w:eastAsia="宋体" w:hAnsi="Book Antiqua" w:hint="eastAsia"/>
                <w:b w:val="0"/>
                <w:sz w:val="24"/>
                <w:szCs w:val="24"/>
                <w:lang w:eastAsia="zh-CN"/>
              </w:rPr>
              <w:t>,</w:t>
            </w:r>
            <w:r w:rsidRPr="00090AE7">
              <w:rPr>
                <w:rFonts w:ascii="Book Antiqua" w:hAnsi="Book Antiqua"/>
                <w:b w:val="0"/>
                <w:sz w:val="24"/>
                <w:szCs w:val="24"/>
              </w:rPr>
              <w:t xml:space="preserve"> median (IQR), </w:t>
            </w:r>
            <w:r w:rsidRPr="00090AE7">
              <w:rPr>
                <w:rFonts w:ascii="Book Antiqua" w:hAnsi="Book Antiqua" w:cs="Segoe UI Symbol"/>
                <w:sz w:val="24"/>
                <w:szCs w:val="24"/>
              </w:rPr>
              <w:t>$</w:t>
            </w:r>
          </w:p>
        </w:tc>
        <w:tc>
          <w:tcPr>
            <w:tcW w:w="1842" w:type="dxa"/>
          </w:tcPr>
          <w:p w14:paraId="4F217608" w14:textId="43252DB6" w:rsidR="0034738A" w:rsidRPr="00090AE7" w:rsidRDefault="000F0AEF"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726 (579-1</w:t>
            </w:r>
            <w:r w:rsidR="0034738A" w:rsidRPr="00090AE7">
              <w:rPr>
                <w:rFonts w:ascii="Book Antiqua" w:hAnsi="Book Antiqua"/>
                <w:sz w:val="24"/>
                <w:szCs w:val="24"/>
              </w:rPr>
              <w:t>028)</w:t>
            </w:r>
          </w:p>
        </w:tc>
        <w:tc>
          <w:tcPr>
            <w:tcW w:w="1843" w:type="dxa"/>
          </w:tcPr>
          <w:p w14:paraId="51BA032C" w14:textId="6D2C5CA9" w:rsidR="0034738A" w:rsidRPr="00090AE7" w:rsidRDefault="000F0AEF"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988 (868-1</w:t>
            </w:r>
            <w:r w:rsidR="0034738A" w:rsidRPr="00090AE7">
              <w:rPr>
                <w:rFonts w:ascii="Book Antiqua" w:hAnsi="Book Antiqua"/>
                <w:sz w:val="24"/>
                <w:szCs w:val="24"/>
              </w:rPr>
              <w:t>033)</w:t>
            </w:r>
          </w:p>
        </w:tc>
        <w:tc>
          <w:tcPr>
            <w:tcW w:w="1134" w:type="dxa"/>
          </w:tcPr>
          <w:p w14:paraId="681888E5" w14:textId="77777777" w:rsidR="0034738A" w:rsidRPr="00090AE7" w:rsidRDefault="0034738A" w:rsidP="00090AE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0AE7">
              <w:rPr>
                <w:rFonts w:ascii="Book Antiqua" w:hAnsi="Book Antiqua"/>
                <w:sz w:val="24"/>
                <w:szCs w:val="24"/>
              </w:rPr>
              <w:t>0.224</w:t>
            </w:r>
            <w:r w:rsidRPr="00090AE7">
              <w:rPr>
                <w:rFonts w:ascii="Book Antiqua" w:hAnsi="Book Antiqua"/>
                <w:sz w:val="24"/>
                <w:szCs w:val="24"/>
                <w:vertAlign w:val="superscript"/>
              </w:rPr>
              <w:t>2</w:t>
            </w:r>
          </w:p>
        </w:tc>
      </w:tr>
    </w:tbl>
    <w:p w14:paraId="659BE01B" w14:textId="663DE6F5" w:rsidR="003A1AFA" w:rsidRPr="000F0AEF" w:rsidRDefault="000F0AEF" w:rsidP="00090AE7">
      <w:pPr>
        <w:spacing w:line="360" w:lineRule="auto"/>
        <w:rPr>
          <w:rFonts w:ascii="Book Antiqua" w:eastAsia="宋体" w:hAnsi="Book Antiqua"/>
          <w:bCs/>
          <w:sz w:val="24"/>
          <w:szCs w:val="24"/>
          <w:lang w:eastAsia="zh-CN"/>
        </w:rPr>
      </w:pPr>
      <w:r w:rsidRPr="00090AE7">
        <w:rPr>
          <w:rFonts w:ascii="Book Antiqua" w:hAnsi="Book Antiqua"/>
          <w:sz w:val="24"/>
          <w:szCs w:val="24"/>
          <w:vertAlign w:val="superscript"/>
        </w:rPr>
        <w:t>1</w:t>
      </w:r>
      <w:r w:rsidRPr="000F0AEF">
        <w:rPr>
          <w:rFonts w:ascii="Book Antiqua" w:hAnsi="Book Antiqua"/>
          <w:i/>
          <w:sz w:val="24"/>
          <w:szCs w:val="24"/>
        </w:rPr>
        <w:sym w:font="Symbol" w:char="F063"/>
      </w:r>
      <w:r w:rsidRPr="00090AE7">
        <w:rPr>
          <w:rFonts w:ascii="Book Antiqua" w:eastAsia="宋体" w:hAnsi="Book Antiqua"/>
          <w:sz w:val="24"/>
          <w:szCs w:val="24"/>
          <w:vertAlign w:val="superscript"/>
          <w:lang w:eastAsia="zh-CN"/>
        </w:rPr>
        <w:t>2</w:t>
      </w:r>
      <w:r w:rsidRPr="00090AE7">
        <w:rPr>
          <w:rFonts w:ascii="Book Antiqua" w:hAnsi="Book Antiqua"/>
          <w:sz w:val="24"/>
          <w:szCs w:val="24"/>
          <w:vertAlign w:val="superscript"/>
        </w:rPr>
        <w:t xml:space="preserve"> </w:t>
      </w:r>
      <w:proofErr w:type="gramStart"/>
      <w:r w:rsidRPr="00090AE7">
        <w:rPr>
          <w:rFonts w:ascii="Book Antiqua" w:hAnsi="Book Antiqua"/>
          <w:sz w:val="24"/>
          <w:szCs w:val="24"/>
        </w:rPr>
        <w:t>test</w:t>
      </w:r>
      <w:proofErr w:type="gramEnd"/>
      <w:r w:rsidRPr="00090AE7">
        <w:rPr>
          <w:rFonts w:ascii="Book Antiqua" w:hAnsi="Book Antiqua"/>
          <w:sz w:val="24"/>
          <w:szCs w:val="24"/>
        </w:rPr>
        <w:t xml:space="preserve">; </w:t>
      </w:r>
      <w:r>
        <w:rPr>
          <w:rFonts w:ascii="Book Antiqua" w:hAnsi="Book Antiqua"/>
          <w:sz w:val="24"/>
          <w:szCs w:val="24"/>
          <w:vertAlign w:val="superscript"/>
        </w:rPr>
        <w:t>2</w:t>
      </w:r>
      <w:r w:rsidRPr="00090AE7">
        <w:rPr>
          <w:rFonts w:ascii="Book Antiqua" w:hAnsi="Book Antiqua"/>
          <w:sz w:val="24"/>
          <w:szCs w:val="24"/>
        </w:rPr>
        <w:t xml:space="preserve">Mann-Whitney </w:t>
      </w:r>
      <w:r w:rsidRPr="000F0AEF">
        <w:rPr>
          <w:rFonts w:ascii="Book Antiqua" w:hAnsi="Book Antiqua"/>
          <w:i/>
          <w:sz w:val="24"/>
          <w:szCs w:val="24"/>
        </w:rPr>
        <w:t>U</w:t>
      </w:r>
      <w:r w:rsidRPr="00090AE7">
        <w:rPr>
          <w:rFonts w:ascii="Book Antiqua" w:hAnsi="Book Antiqua"/>
          <w:sz w:val="24"/>
          <w:szCs w:val="24"/>
        </w:rPr>
        <w:t xml:space="preserve"> test.</w:t>
      </w:r>
      <w:r>
        <w:rPr>
          <w:rFonts w:ascii="Book Antiqua" w:eastAsia="宋体" w:hAnsi="Book Antiqua" w:hint="eastAsia"/>
          <w:sz w:val="24"/>
          <w:szCs w:val="24"/>
          <w:lang w:eastAsia="zh-CN"/>
        </w:rPr>
        <w:t xml:space="preserve"> </w:t>
      </w:r>
      <w:r w:rsidR="0034738A" w:rsidRPr="00090AE7">
        <w:rPr>
          <w:rFonts w:ascii="Book Antiqua" w:hAnsi="Book Antiqua"/>
          <w:sz w:val="24"/>
          <w:szCs w:val="24"/>
        </w:rPr>
        <w:t>EST</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Endoscopic </w:t>
      </w:r>
      <w:proofErr w:type="spellStart"/>
      <w:r w:rsidR="0034738A" w:rsidRPr="00090AE7">
        <w:rPr>
          <w:rFonts w:ascii="Book Antiqua" w:hAnsi="Book Antiqua"/>
          <w:sz w:val="24"/>
          <w:szCs w:val="24"/>
        </w:rPr>
        <w:t>sphincterotomy</w:t>
      </w:r>
      <w:proofErr w:type="spellEnd"/>
      <w:r w:rsidR="0034738A" w:rsidRPr="00090AE7">
        <w:rPr>
          <w:rFonts w:ascii="Book Antiqua" w:hAnsi="Book Antiqua"/>
          <w:sz w:val="24"/>
          <w:szCs w:val="24"/>
        </w:rPr>
        <w:t>; EPLBD</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cs="Arial"/>
          <w:sz w:val="24"/>
          <w:szCs w:val="24"/>
        </w:rPr>
        <w:t xml:space="preserve">Endoscopic </w:t>
      </w:r>
      <w:r w:rsidR="0034738A" w:rsidRPr="00090AE7">
        <w:rPr>
          <w:rFonts w:ascii="Book Antiqua" w:hAnsi="Book Antiqua" w:cs="Arial"/>
          <w:sz w:val="24"/>
          <w:szCs w:val="24"/>
        </w:rPr>
        <w:t xml:space="preserve">papillary large balloon dilation; </w:t>
      </w:r>
      <w:r w:rsidR="0034738A" w:rsidRPr="00090AE7">
        <w:rPr>
          <w:rFonts w:ascii="Book Antiqua" w:hAnsi="Book Antiqua"/>
          <w:sz w:val="24"/>
          <w:szCs w:val="24"/>
        </w:rPr>
        <w:t>CBD</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Common </w:t>
      </w:r>
      <w:r w:rsidR="0034738A" w:rsidRPr="00090AE7">
        <w:rPr>
          <w:rFonts w:ascii="Book Antiqua" w:hAnsi="Book Antiqua"/>
          <w:sz w:val="24"/>
          <w:szCs w:val="24"/>
        </w:rPr>
        <w:t>bile duct; ERCP</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hAnsi="Book Antiqua"/>
          <w:sz w:val="24"/>
          <w:szCs w:val="24"/>
        </w:rPr>
        <w:t xml:space="preserve">Endoscopic </w:t>
      </w:r>
      <w:r w:rsidR="0034738A" w:rsidRPr="00090AE7">
        <w:rPr>
          <w:rFonts w:ascii="Book Antiqua" w:hAnsi="Book Antiqua"/>
          <w:sz w:val="24"/>
          <w:szCs w:val="24"/>
        </w:rPr>
        <w:t xml:space="preserve">retrograde </w:t>
      </w:r>
      <w:proofErr w:type="spellStart"/>
      <w:r w:rsidR="0034738A" w:rsidRPr="00090AE7">
        <w:rPr>
          <w:rFonts w:ascii="Book Antiqua" w:hAnsi="Book Antiqua"/>
          <w:sz w:val="24"/>
          <w:szCs w:val="24"/>
        </w:rPr>
        <w:t>cholangiopancreatography</w:t>
      </w:r>
      <w:proofErr w:type="spellEnd"/>
      <w:r w:rsidR="0034738A" w:rsidRPr="00090AE7">
        <w:rPr>
          <w:rFonts w:ascii="Book Antiqua" w:hAnsi="Book Antiqua" w:cs="Arial"/>
          <w:sz w:val="24"/>
          <w:szCs w:val="24"/>
        </w:rPr>
        <w:t xml:space="preserve">; </w:t>
      </w:r>
      <w:r w:rsidR="0034738A" w:rsidRPr="00090AE7">
        <w:rPr>
          <w:rFonts w:ascii="Book Antiqua" w:hAnsi="Book Antiqua"/>
          <w:sz w:val="24"/>
          <w:szCs w:val="24"/>
        </w:rPr>
        <w:t>IQR</w:t>
      </w:r>
      <w:r>
        <w:rPr>
          <w:rFonts w:ascii="Book Antiqua" w:eastAsia="宋体" w:hAnsi="Book Antiqua" w:hint="eastAsia"/>
          <w:sz w:val="24"/>
          <w:szCs w:val="24"/>
          <w:lang w:eastAsia="zh-CN"/>
        </w:rPr>
        <w:t>:</w:t>
      </w:r>
      <w:r w:rsidR="0034738A" w:rsidRPr="00090AE7">
        <w:rPr>
          <w:rFonts w:ascii="Book Antiqua" w:hAnsi="Book Antiqua"/>
          <w:sz w:val="24"/>
          <w:szCs w:val="24"/>
        </w:rPr>
        <w:t xml:space="preserve"> </w:t>
      </w:r>
      <w:r w:rsidRPr="00090AE7">
        <w:rPr>
          <w:rFonts w:ascii="Book Antiqua" w:eastAsiaTheme="minorEastAsia" w:hAnsi="Book Antiqua" w:cs="Verdana"/>
          <w:kern w:val="0"/>
          <w:sz w:val="24"/>
          <w:szCs w:val="24"/>
        </w:rPr>
        <w:t xml:space="preserve">Interquartile </w:t>
      </w:r>
      <w:r w:rsidR="0034738A" w:rsidRPr="00090AE7">
        <w:rPr>
          <w:rFonts w:ascii="Book Antiqua" w:eastAsiaTheme="minorEastAsia" w:hAnsi="Book Antiqua" w:cs="Verdana"/>
          <w:kern w:val="0"/>
          <w:sz w:val="24"/>
          <w:szCs w:val="24"/>
        </w:rPr>
        <w:t>range</w:t>
      </w:r>
      <w:r>
        <w:rPr>
          <w:rFonts w:ascii="Book Antiqua" w:eastAsia="宋体" w:hAnsi="Book Antiqua" w:hint="eastAsia"/>
          <w:bCs/>
          <w:iCs/>
          <w:kern w:val="0"/>
          <w:sz w:val="24"/>
          <w:szCs w:val="24"/>
          <w:lang w:eastAsia="zh-CN"/>
        </w:rPr>
        <w:t>.</w:t>
      </w:r>
    </w:p>
    <w:sectPr w:rsidR="003A1AFA" w:rsidRPr="000F0AEF" w:rsidSect="004F4E4B">
      <w:footerReference w:type="default" r:id="rId10"/>
      <w:pgSz w:w="12240" w:h="15840" w:code="1"/>
      <w:pgMar w:top="1440" w:right="1440" w:bottom="1440"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39E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7BADC" w14:textId="77777777" w:rsidR="00F65C7A" w:rsidRDefault="00F65C7A">
      <w:r>
        <w:separator/>
      </w:r>
    </w:p>
  </w:endnote>
  <w:endnote w:type="continuationSeparator" w:id="0">
    <w:p w14:paraId="1244E595" w14:textId="77777777" w:rsidR="00F65C7A" w:rsidRDefault="00F65C7A">
      <w:r>
        <w:continuationSeparator/>
      </w:r>
    </w:p>
  </w:endnote>
  <w:endnote w:type="continuationNotice" w:id="1">
    <w:p w14:paraId="38D43235" w14:textId="77777777" w:rsidR="00F65C7A" w:rsidRDefault="00F65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NewRomanPS-BoldItalicMT">
    <w:altName w:val="hakuyoxingshu7000"/>
    <w:charset w:val="00"/>
    <w:family w:val="roman"/>
    <w:pitch w:val="default"/>
    <w:sig w:usb0="00000000" w:usb1="00000000" w:usb2="00000010" w:usb3="00000000" w:csb0="00040001" w:csb1="00000000"/>
  </w:font>
  <w:font w:name="AdvTT31ea7db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iryo UI">
    <w:altName w:val="Arial Unicode MS"/>
    <w:charset w:val="80"/>
    <w:family w:val="swiss"/>
    <w:pitch w:val="variable"/>
    <w:sig w:usb0="E10102FF" w:usb1="EAC7FFFF" w:usb2="00010012" w:usb3="00000000" w:csb0="0002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Segoe UI Symbol">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05327"/>
      <w:docPartObj>
        <w:docPartGallery w:val="Page Numbers (Bottom of Page)"/>
        <w:docPartUnique/>
      </w:docPartObj>
    </w:sdtPr>
    <w:sdtEndPr/>
    <w:sdtContent>
      <w:p w14:paraId="790B8BD3" w14:textId="27978C17" w:rsidR="008E2C4C" w:rsidRDefault="008E2C4C" w:rsidP="00002826">
        <w:pPr>
          <w:pStyle w:val="Footer"/>
          <w:jc w:val="right"/>
        </w:pPr>
        <w:r>
          <w:fldChar w:fldCharType="begin"/>
        </w:r>
        <w:r>
          <w:instrText>PAGE   \* MERGEFORMAT</w:instrText>
        </w:r>
        <w:r>
          <w:fldChar w:fldCharType="separate"/>
        </w:r>
        <w:r w:rsidR="00B27DEB" w:rsidRPr="00B27DEB">
          <w:rPr>
            <w:noProof/>
            <w:lang w:val="ja-JP"/>
          </w:rPr>
          <w:t>23</w:t>
        </w:r>
        <w:r>
          <w:fldChar w:fldCharType="end"/>
        </w:r>
      </w:p>
    </w:sdtContent>
  </w:sdt>
  <w:p w14:paraId="4B002460" w14:textId="77777777" w:rsidR="008E2C4C" w:rsidRDefault="008E2C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AD20E" w14:textId="77777777" w:rsidR="00F65C7A" w:rsidRDefault="00F65C7A">
      <w:r>
        <w:separator/>
      </w:r>
    </w:p>
  </w:footnote>
  <w:footnote w:type="continuationSeparator" w:id="0">
    <w:p w14:paraId="59933879" w14:textId="77777777" w:rsidR="00F65C7A" w:rsidRDefault="00F65C7A">
      <w:r>
        <w:continuationSeparator/>
      </w:r>
    </w:p>
  </w:footnote>
  <w:footnote w:type="continuationNotice" w:id="1">
    <w:p w14:paraId="5E130E75" w14:textId="77777777" w:rsidR="00F65C7A" w:rsidRDefault="00F65C7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0ED"/>
    <w:multiLevelType w:val="hybridMultilevel"/>
    <w:tmpl w:val="46EE9062"/>
    <w:lvl w:ilvl="0" w:tplc="735CF3CE">
      <w:start w:val="1"/>
      <w:numFmt w:val="bullet"/>
      <w:lvlText w:val=""/>
      <w:lvlJc w:val="left"/>
      <w:pPr>
        <w:tabs>
          <w:tab w:val="num" w:pos="720"/>
        </w:tabs>
        <w:ind w:left="720" w:hanging="360"/>
      </w:pPr>
      <w:rPr>
        <w:rFonts w:ascii="Wingdings" w:hAnsi="Wingdings" w:hint="default"/>
      </w:rPr>
    </w:lvl>
    <w:lvl w:ilvl="1" w:tplc="ABA6AE4A" w:tentative="1">
      <w:start w:val="1"/>
      <w:numFmt w:val="bullet"/>
      <w:lvlText w:val=""/>
      <w:lvlJc w:val="left"/>
      <w:pPr>
        <w:tabs>
          <w:tab w:val="num" w:pos="1440"/>
        </w:tabs>
        <w:ind w:left="1440" w:hanging="360"/>
      </w:pPr>
      <w:rPr>
        <w:rFonts w:ascii="Wingdings" w:hAnsi="Wingdings" w:hint="default"/>
      </w:rPr>
    </w:lvl>
    <w:lvl w:ilvl="2" w:tplc="E7C04852" w:tentative="1">
      <w:start w:val="1"/>
      <w:numFmt w:val="bullet"/>
      <w:lvlText w:val=""/>
      <w:lvlJc w:val="left"/>
      <w:pPr>
        <w:tabs>
          <w:tab w:val="num" w:pos="2160"/>
        </w:tabs>
        <w:ind w:left="2160" w:hanging="360"/>
      </w:pPr>
      <w:rPr>
        <w:rFonts w:ascii="Wingdings" w:hAnsi="Wingdings" w:hint="default"/>
      </w:rPr>
    </w:lvl>
    <w:lvl w:ilvl="3" w:tplc="C728EA6E" w:tentative="1">
      <w:start w:val="1"/>
      <w:numFmt w:val="bullet"/>
      <w:lvlText w:val=""/>
      <w:lvlJc w:val="left"/>
      <w:pPr>
        <w:tabs>
          <w:tab w:val="num" w:pos="2880"/>
        </w:tabs>
        <w:ind w:left="2880" w:hanging="360"/>
      </w:pPr>
      <w:rPr>
        <w:rFonts w:ascii="Wingdings" w:hAnsi="Wingdings" w:hint="default"/>
      </w:rPr>
    </w:lvl>
    <w:lvl w:ilvl="4" w:tplc="160AC160" w:tentative="1">
      <w:start w:val="1"/>
      <w:numFmt w:val="bullet"/>
      <w:lvlText w:val=""/>
      <w:lvlJc w:val="left"/>
      <w:pPr>
        <w:tabs>
          <w:tab w:val="num" w:pos="3600"/>
        </w:tabs>
        <w:ind w:left="3600" w:hanging="360"/>
      </w:pPr>
      <w:rPr>
        <w:rFonts w:ascii="Wingdings" w:hAnsi="Wingdings" w:hint="default"/>
      </w:rPr>
    </w:lvl>
    <w:lvl w:ilvl="5" w:tplc="F71A3B0A" w:tentative="1">
      <w:start w:val="1"/>
      <w:numFmt w:val="bullet"/>
      <w:lvlText w:val=""/>
      <w:lvlJc w:val="left"/>
      <w:pPr>
        <w:tabs>
          <w:tab w:val="num" w:pos="4320"/>
        </w:tabs>
        <w:ind w:left="4320" w:hanging="360"/>
      </w:pPr>
      <w:rPr>
        <w:rFonts w:ascii="Wingdings" w:hAnsi="Wingdings" w:hint="default"/>
      </w:rPr>
    </w:lvl>
    <w:lvl w:ilvl="6" w:tplc="646C159A" w:tentative="1">
      <w:start w:val="1"/>
      <w:numFmt w:val="bullet"/>
      <w:lvlText w:val=""/>
      <w:lvlJc w:val="left"/>
      <w:pPr>
        <w:tabs>
          <w:tab w:val="num" w:pos="5040"/>
        </w:tabs>
        <w:ind w:left="5040" w:hanging="360"/>
      </w:pPr>
      <w:rPr>
        <w:rFonts w:ascii="Wingdings" w:hAnsi="Wingdings" w:hint="default"/>
      </w:rPr>
    </w:lvl>
    <w:lvl w:ilvl="7" w:tplc="FC2E348E" w:tentative="1">
      <w:start w:val="1"/>
      <w:numFmt w:val="bullet"/>
      <w:lvlText w:val=""/>
      <w:lvlJc w:val="left"/>
      <w:pPr>
        <w:tabs>
          <w:tab w:val="num" w:pos="5760"/>
        </w:tabs>
        <w:ind w:left="5760" w:hanging="360"/>
      </w:pPr>
      <w:rPr>
        <w:rFonts w:ascii="Wingdings" w:hAnsi="Wingdings" w:hint="default"/>
      </w:rPr>
    </w:lvl>
    <w:lvl w:ilvl="8" w:tplc="B380D81A" w:tentative="1">
      <w:start w:val="1"/>
      <w:numFmt w:val="bullet"/>
      <w:lvlText w:val=""/>
      <w:lvlJc w:val="left"/>
      <w:pPr>
        <w:tabs>
          <w:tab w:val="num" w:pos="6480"/>
        </w:tabs>
        <w:ind w:left="6480" w:hanging="360"/>
      </w:pPr>
      <w:rPr>
        <w:rFonts w:ascii="Wingdings" w:hAnsi="Wingdings" w:hint="default"/>
      </w:rPr>
    </w:lvl>
  </w:abstractNum>
  <w:abstractNum w:abstractNumId="1">
    <w:nsid w:val="0DA776B2"/>
    <w:multiLevelType w:val="hybridMultilevel"/>
    <w:tmpl w:val="B622E036"/>
    <w:lvl w:ilvl="0" w:tplc="1670314E">
      <w:start w:val="1"/>
      <w:numFmt w:val="bullet"/>
      <w:lvlText w:val=""/>
      <w:lvlJc w:val="left"/>
      <w:pPr>
        <w:tabs>
          <w:tab w:val="num" w:pos="720"/>
        </w:tabs>
        <w:ind w:left="720" w:hanging="360"/>
      </w:pPr>
      <w:rPr>
        <w:rFonts w:ascii="Wingdings" w:hAnsi="Wingdings" w:hint="default"/>
      </w:rPr>
    </w:lvl>
    <w:lvl w:ilvl="1" w:tplc="CBAAB5FE" w:tentative="1">
      <w:start w:val="1"/>
      <w:numFmt w:val="bullet"/>
      <w:lvlText w:val=""/>
      <w:lvlJc w:val="left"/>
      <w:pPr>
        <w:tabs>
          <w:tab w:val="num" w:pos="1440"/>
        </w:tabs>
        <w:ind w:left="1440" w:hanging="360"/>
      </w:pPr>
      <w:rPr>
        <w:rFonts w:ascii="Wingdings" w:hAnsi="Wingdings" w:hint="default"/>
      </w:rPr>
    </w:lvl>
    <w:lvl w:ilvl="2" w:tplc="6D1C4550" w:tentative="1">
      <w:start w:val="1"/>
      <w:numFmt w:val="bullet"/>
      <w:lvlText w:val=""/>
      <w:lvlJc w:val="left"/>
      <w:pPr>
        <w:tabs>
          <w:tab w:val="num" w:pos="2160"/>
        </w:tabs>
        <w:ind w:left="2160" w:hanging="360"/>
      </w:pPr>
      <w:rPr>
        <w:rFonts w:ascii="Wingdings" w:hAnsi="Wingdings" w:hint="default"/>
      </w:rPr>
    </w:lvl>
    <w:lvl w:ilvl="3" w:tplc="6E12033A" w:tentative="1">
      <w:start w:val="1"/>
      <w:numFmt w:val="bullet"/>
      <w:lvlText w:val=""/>
      <w:lvlJc w:val="left"/>
      <w:pPr>
        <w:tabs>
          <w:tab w:val="num" w:pos="2880"/>
        </w:tabs>
        <w:ind w:left="2880" w:hanging="360"/>
      </w:pPr>
      <w:rPr>
        <w:rFonts w:ascii="Wingdings" w:hAnsi="Wingdings" w:hint="default"/>
      </w:rPr>
    </w:lvl>
    <w:lvl w:ilvl="4" w:tplc="32068848" w:tentative="1">
      <w:start w:val="1"/>
      <w:numFmt w:val="bullet"/>
      <w:lvlText w:val=""/>
      <w:lvlJc w:val="left"/>
      <w:pPr>
        <w:tabs>
          <w:tab w:val="num" w:pos="3600"/>
        </w:tabs>
        <w:ind w:left="3600" w:hanging="360"/>
      </w:pPr>
      <w:rPr>
        <w:rFonts w:ascii="Wingdings" w:hAnsi="Wingdings" w:hint="default"/>
      </w:rPr>
    </w:lvl>
    <w:lvl w:ilvl="5" w:tplc="94261C10" w:tentative="1">
      <w:start w:val="1"/>
      <w:numFmt w:val="bullet"/>
      <w:lvlText w:val=""/>
      <w:lvlJc w:val="left"/>
      <w:pPr>
        <w:tabs>
          <w:tab w:val="num" w:pos="4320"/>
        </w:tabs>
        <w:ind w:left="4320" w:hanging="360"/>
      </w:pPr>
      <w:rPr>
        <w:rFonts w:ascii="Wingdings" w:hAnsi="Wingdings" w:hint="default"/>
      </w:rPr>
    </w:lvl>
    <w:lvl w:ilvl="6" w:tplc="E57C43CA" w:tentative="1">
      <w:start w:val="1"/>
      <w:numFmt w:val="bullet"/>
      <w:lvlText w:val=""/>
      <w:lvlJc w:val="left"/>
      <w:pPr>
        <w:tabs>
          <w:tab w:val="num" w:pos="5040"/>
        </w:tabs>
        <w:ind w:left="5040" w:hanging="360"/>
      </w:pPr>
      <w:rPr>
        <w:rFonts w:ascii="Wingdings" w:hAnsi="Wingdings" w:hint="default"/>
      </w:rPr>
    </w:lvl>
    <w:lvl w:ilvl="7" w:tplc="013475CE" w:tentative="1">
      <w:start w:val="1"/>
      <w:numFmt w:val="bullet"/>
      <w:lvlText w:val=""/>
      <w:lvlJc w:val="left"/>
      <w:pPr>
        <w:tabs>
          <w:tab w:val="num" w:pos="5760"/>
        </w:tabs>
        <w:ind w:left="5760" w:hanging="360"/>
      </w:pPr>
      <w:rPr>
        <w:rFonts w:ascii="Wingdings" w:hAnsi="Wingdings" w:hint="default"/>
      </w:rPr>
    </w:lvl>
    <w:lvl w:ilvl="8" w:tplc="C5E4579A" w:tentative="1">
      <w:start w:val="1"/>
      <w:numFmt w:val="bullet"/>
      <w:lvlText w:val=""/>
      <w:lvlJc w:val="left"/>
      <w:pPr>
        <w:tabs>
          <w:tab w:val="num" w:pos="6480"/>
        </w:tabs>
        <w:ind w:left="6480" w:hanging="360"/>
      </w:pPr>
      <w:rPr>
        <w:rFonts w:ascii="Wingdings" w:hAnsi="Wingdings" w:hint="default"/>
      </w:rPr>
    </w:lvl>
  </w:abstractNum>
  <w:abstractNum w:abstractNumId="2">
    <w:nsid w:val="14692796"/>
    <w:multiLevelType w:val="hybridMultilevel"/>
    <w:tmpl w:val="D7DC99DA"/>
    <w:lvl w:ilvl="0" w:tplc="C60A23FA">
      <w:start w:val="1"/>
      <w:numFmt w:val="bullet"/>
      <w:lvlText w:val=""/>
      <w:lvlJc w:val="left"/>
      <w:pPr>
        <w:tabs>
          <w:tab w:val="num" w:pos="720"/>
        </w:tabs>
        <w:ind w:left="720" w:hanging="360"/>
      </w:pPr>
      <w:rPr>
        <w:rFonts w:ascii="Wingdings" w:hAnsi="Wingdings" w:hint="default"/>
      </w:rPr>
    </w:lvl>
    <w:lvl w:ilvl="1" w:tplc="B02862C0" w:tentative="1">
      <w:start w:val="1"/>
      <w:numFmt w:val="bullet"/>
      <w:lvlText w:val=""/>
      <w:lvlJc w:val="left"/>
      <w:pPr>
        <w:tabs>
          <w:tab w:val="num" w:pos="1440"/>
        </w:tabs>
        <w:ind w:left="1440" w:hanging="360"/>
      </w:pPr>
      <w:rPr>
        <w:rFonts w:ascii="Wingdings" w:hAnsi="Wingdings" w:hint="default"/>
      </w:rPr>
    </w:lvl>
    <w:lvl w:ilvl="2" w:tplc="F226205E" w:tentative="1">
      <w:start w:val="1"/>
      <w:numFmt w:val="bullet"/>
      <w:lvlText w:val=""/>
      <w:lvlJc w:val="left"/>
      <w:pPr>
        <w:tabs>
          <w:tab w:val="num" w:pos="2160"/>
        </w:tabs>
        <w:ind w:left="2160" w:hanging="360"/>
      </w:pPr>
      <w:rPr>
        <w:rFonts w:ascii="Wingdings" w:hAnsi="Wingdings" w:hint="default"/>
      </w:rPr>
    </w:lvl>
    <w:lvl w:ilvl="3" w:tplc="344C9FFA" w:tentative="1">
      <w:start w:val="1"/>
      <w:numFmt w:val="bullet"/>
      <w:lvlText w:val=""/>
      <w:lvlJc w:val="left"/>
      <w:pPr>
        <w:tabs>
          <w:tab w:val="num" w:pos="2880"/>
        </w:tabs>
        <w:ind w:left="2880" w:hanging="360"/>
      </w:pPr>
      <w:rPr>
        <w:rFonts w:ascii="Wingdings" w:hAnsi="Wingdings" w:hint="default"/>
      </w:rPr>
    </w:lvl>
    <w:lvl w:ilvl="4" w:tplc="CCFC8342" w:tentative="1">
      <w:start w:val="1"/>
      <w:numFmt w:val="bullet"/>
      <w:lvlText w:val=""/>
      <w:lvlJc w:val="left"/>
      <w:pPr>
        <w:tabs>
          <w:tab w:val="num" w:pos="3600"/>
        </w:tabs>
        <w:ind w:left="3600" w:hanging="360"/>
      </w:pPr>
      <w:rPr>
        <w:rFonts w:ascii="Wingdings" w:hAnsi="Wingdings" w:hint="default"/>
      </w:rPr>
    </w:lvl>
    <w:lvl w:ilvl="5" w:tplc="17F2F842" w:tentative="1">
      <w:start w:val="1"/>
      <w:numFmt w:val="bullet"/>
      <w:lvlText w:val=""/>
      <w:lvlJc w:val="left"/>
      <w:pPr>
        <w:tabs>
          <w:tab w:val="num" w:pos="4320"/>
        </w:tabs>
        <w:ind w:left="4320" w:hanging="360"/>
      </w:pPr>
      <w:rPr>
        <w:rFonts w:ascii="Wingdings" w:hAnsi="Wingdings" w:hint="default"/>
      </w:rPr>
    </w:lvl>
    <w:lvl w:ilvl="6" w:tplc="AFDC2FC2" w:tentative="1">
      <w:start w:val="1"/>
      <w:numFmt w:val="bullet"/>
      <w:lvlText w:val=""/>
      <w:lvlJc w:val="left"/>
      <w:pPr>
        <w:tabs>
          <w:tab w:val="num" w:pos="5040"/>
        </w:tabs>
        <w:ind w:left="5040" w:hanging="360"/>
      </w:pPr>
      <w:rPr>
        <w:rFonts w:ascii="Wingdings" w:hAnsi="Wingdings" w:hint="default"/>
      </w:rPr>
    </w:lvl>
    <w:lvl w:ilvl="7" w:tplc="763C5F0A" w:tentative="1">
      <w:start w:val="1"/>
      <w:numFmt w:val="bullet"/>
      <w:lvlText w:val=""/>
      <w:lvlJc w:val="left"/>
      <w:pPr>
        <w:tabs>
          <w:tab w:val="num" w:pos="5760"/>
        </w:tabs>
        <w:ind w:left="5760" w:hanging="360"/>
      </w:pPr>
      <w:rPr>
        <w:rFonts w:ascii="Wingdings" w:hAnsi="Wingdings" w:hint="default"/>
      </w:rPr>
    </w:lvl>
    <w:lvl w:ilvl="8" w:tplc="6B18FAB2" w:tentative="1">
      <w:start w:val="1"/>
      <w:numFmt w:val="bullet"/>
      <w:lvlText w:val=""/>
      <w:lvlJc w:val="left"/>
      <w:pPr>
        <w:tabs>
          <w:tab w:val="num" w:pos="6480"/>
        </w:tabs>
        <w:ind w:left="6480" w:hanging="360"/>
      </w:pPr>
      <w:rPr>
        <w:rFonts w:ascii="Wingdings" w:hAnsi="Wingdings" w:hint="default"/>
      </w:rPr>
    </w:lvl>
  </w:abstractNum>
  <w:abstractNum w:abstractNumId="3">
    <w:nsid w:val="21B3152A"/>
    <w:multiLevelType w:val="hybridMultilevel"/>
    <w:tmpl w:val="91668AFE"/>
    <w:lvl w:ilvl="0" w:tplc="3FE21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6B2C8D"/>
    <w:multiLevelType w:val="hybridMultilevel"/>
    <w:tmpl w:val="CF2EAAE4"/>
    <w:lvl w:ilvl="0" w:tplc="58564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072208"/>
    <w:multiLevelType w:val="hybridMultilevel"/>
    <w:tmpl w:val="928812D0"/>
    <w:lvl w:ilvl="0" w:tplc="FEFCAE5A">
      <w:start w:val="1"/>
      <w:numFmt w:val="bullet"/>
      <w:lvlText w:val=""/>
      <w:lvlJc w:val="left"/>
      <w:pPr>
        <w:tabs>
          <w:tab w:val="num" w:pos="720"/>
        </w:tabs>
        <w:ind w:left="720" w:hanging="360"/>
      </w:pPr>
      <w:rPr>
        <w:rFonts w:ascii="Wingdings" w:hAnsi="Wingdings" w:hint="default"/>
      </w:rPr>
    </w:lvl>
    <w:lvl w:ilvl="1" w:tplc="479E0E86" w:tentative="1">
      <w:start w:val="1"/>
      <w:numFmt w:val="bullet"/>
      <w:lvlText w:val=""/>
      <w:lvlJc w:val="left"/>
      <w:pPr>
        <w:tabs>
          <w:tab w:val="num" w:pos="1440"/>
        </w:tabs>
        <w:ind w:left="1440" w:hanging="360"/>
      </w:pPr>
      <w:rPr>
        <w:rFonts w:ascii="Wingdings" w:hAnsi="Wingdings" w:hint="default"/>
      </w:rPr>
    </w:lvl>
    <w:lvl w:ilvl="2" w:tplc="B12445E6" w:tentative="1">
      <w:start w:val="1"/>
      <w:numFmt w:val="bullet"/>
      <w:lvlText w:val=""/>
      <w:lvlJc w:val="left"/>
      <w:pPr>
        <w:tabs>
          <w:tab w:val="num" w:pos="2160"/>
        </w:tabs>
        <w:ind w:left="2160" w:hanging="360"/>
      </w:pPr>
      <w:rPr>
        <w:rFonts w:ascii="Wingdings" w:hAnsi="Wingdings" w:hint="default"/>
      </w:rPr>
    </w:lvl>
    <w:lvl w:ilvl="3" w:tplc="F1CCDF1A" w:tentative="1">
      <w:start w:val="1"/>
      <w:numFmt w:val="bullet"/>
      <w:lvlText w:val=""/>
      <w:lvlJc w:val="left"/>
      <w:pPr>
        <w:tabs>
          <w:tab w:val="num" w:pos="2880"/>
        </w:tabs>
        <w:ind w:left="2880" w:hanging="360"/>
      </w:pPr>
      <w:rPr>
        <w:rFonts w:ascii="Wingdings" w:hAnsi="Wingdings" w:hint="default"/>
      </w:rPr>
    </w:lvl>
    <w:lvl w:ilvl="4" w:tplc="9CC82DB6" w:tentative="1">
      <w:start w:val="1"/>
      <w:numFmt w:val="bullet"/>
      <w:lvlText w:val=""/>
      <w:lvlJc w:val="left"/>
      <w:pPr>
        <w:tabs>
          <w:tab w:val="num" w:pos="3600"/>
        </w:tabs>
        <w:ind w:left="3600" w:hanging="360"/>
      </w:pPr>
      <w:rPr>
        <w:rFonts w:ascii="Wingdings" w:hAnsi="Wingdings" w:hint="default"/>
      </w:rPr>
    </w:lvl>
    <w:lvl w:ilvl="5" w:tplc="2ABCD030" w:tentative="1">
      <w:start w:val="1"/>
      <w:numFmt w:val="bullet"/>
      <w:lvlText w:val=""/>
      <w:lvlJc w:val="left"/>
      <w:pPr>
        <w:tabs>
          <w:tab w:val="num" w:pos="4320"/>
        </w:tabs>
        <w:ind w:left="4320" w:hanging="360"/>
      </w:pPr>
      <w:rPr>
        <w:rFonts w:ascii="Wingdings" w:hAnsi="Wingdings" w:hint="default"/>
      </w:rPr>
    </w:lvl>
    <w:lvl w:ilvl="6" w:tplc="44DE754A" w:tentative="1">
      <w:start w:val="1"/>
      <w:numFmt w:val="bullet"/>
      <w:lvlText w:val=""/>
      <w:lvlJc w:val="left"/>
      <w:pPr>
        <w:tabs>
          <w:tab w:val="num" w:pos="5040"/>
        </w:tabs>
        <w:ind w:left="5040" w:hanging="360"/>
      </w:pPr>
      <w:rPr>
        <w:rFonts w:ascii="Wingdings" w:hAnsi="Wingdings" w:hint="default"/>
      </w:rPr>
    </w:lvl>
    <w:lvl w:ilvl="7" w:tplc="1AA6CBA4" w:tentative="1">
      <w:start w:val="1"/>
      <w:numFmt w:val="bullet"/>
      <w:lvlText w:val=""/>
      <w:lvlJc w:val="left"/>
      <w:pPr>
        <w:tabs>
          <w:tab w:val="num" w:pos="5760"/>
        </w:tabs>
        <w:ind w:left="5760" w:hanging="360"/>
      </w:pPr>
      <w:rPr>
        <w:rFonts w:ascii="Wingdings" w:hAnsi="Wingdings" w:hint="default"/>
      </w:rPr>
    </w:lvl>
    <w:lvl w:ilvl="8" w:tplc="FE4C69E4" w:tentative="1">
      <w:start w:val="1"/>
      <w:numFmt w:val="bullet"/>
      <w:lvlText w:val=""/>
      <w:lvlJc w:val="left"/>
      <w:pPr>
        <w:tabs>
          <w:tab w:val="num" w:pos="6480"/>
        </w:tabs>
        <w:ind w:left="6480" w:hanging="360"/>
      </w:pPr>
      <w:rPr>
        <w:rFonts w:ascii="Wingdings" w:hAnsi="Wingdings" w:hint="default"/>
      </w:rPr>
    </w:lvl>
  </w:abstractNum>
  <w:abstractNum w:abstractNumId="6">
    <w:nsid w:val="3E114D05"/>
    <w:multiLevelType w:val="hybridMultilevel"/>
    <w:tmpl w:val="E56C076E"/>
    <w:lvl w:ilvl="0" w:tplc="7F02189A">
      <w:start w:val="1"/>
      <w:numFmt w:val="bullet"/>
      <w:lvlText w:val=""/>
      <w:lvlJc w:val="left"/>
      <w:pPr>
        <w:tabs>
          <w:tab w:val="num" w:pos="720"/>
        </w:tabs>
        <w:ind w:left="720" w:hanging="360"/>
      </w:pPr>
      <w:rPr>
        <w:rFonts w:ascii="Wingdings" w:hAnsi="Wingdings" w:hint="default"/>
      </w:rPr>
    </w:lvl>
    <w:lvl w:ilvl="1" w:tplc="476ECFE6" w:tentative="1">
      <w:start w:val="1"/>
      <w:numFmt w:val="bullet"/>
      <w:lvlText w:val=""/>
      <w:lvlJc w:val="left"/>
      <w:pPr>
        <w:tabs>
          <w:tab w:val="num" w:pos="1440"/>
        </w:tabs>
        <w:ind w:left="1440" w:hanging="360"/>
      </w:pPr>
      <w:rPr>
        <w:rFonts w:ascii="Wingdings" w:hAnsi="Wingdings" w:hint="default"/>
      </w:rPr>
    </w:lvl>
    <w:lvl w:ilvl="2" w:tplc="28629F42" w:tentative="1">
      <w:start w:val="1"/>
      <w:numFmt w:val="bullet"/>
      <w:lvlText w:val=""/>
      <w:lvlJc w:val="left"/>
      <w:pPr>
        <w:tabs>
          <w:tab w:val="num" w:pos="2160"/>
        </w:tabs>
        <w:ind w:left="2160" w:hanging="360"/>
      </w:pPr>
      <w:rPr>
        <w:rFonts w:ascii="Wingdings" w:hAnsi="Wingdings" w:hint="default"/>
      </w:rPr>
    </w:lvl>
    <w:lvl w:ilvl="3" w:tplc="0DCCB358" w:tentative="1">
      <w:start w:val="1"/>
      <w:numFmt w:val="bullet"/>
      <w:lvlText w:val=""/>
      <w:lvlJc w:val="left"/>
      <w:pPr>
        <w:tabs>
          <w:tab w:val="num" w:pos="2880"/>
        </w:tabs>
        <w:ind w:left="2880" w:hanging="360"/>
      </w:pPr>
      <w:rPr>
        <w:rFonts w:ascii="Wingdings" w:hAnsi="Wingdings" w:hint="default"/>
      </w:rPr>
    </w:lvl>
    <w:lvl w:ilvl="4" w:tplc="DAA2138A" w:tentative="1">
      <w:start w:val="1"/>
      <w:numFmt w:val="bullet"/>
      <w:lvlText w:val=""/>
      <w:lvlJc w:val="left"/>
      <w:pPr>
        <w:tabs>
          <w:tab w:val="num" w:pos="3600"/>
        </w:tabs>
        <w:ind w:left="3600" w:hanging="360"/>
      </w:pPr>
      <w:rPr>
        <w:rFonts w:ascii="Wingdings" w:hAnsi="Wingdings" w:hint="default"/>
      </w:rPr>
    </w:lvl>
    <w:lvl w:ilvl="5" w:tplc="1752F4C0" w:tentative="1">
      <w:start w:val="1"/>
      <w:numFmt w:val="bullet"/>
      <w:lvlText w:val=""/>
      <w:lvlJc w:val="left"/>
      <w:pPr>
        <w:tabs>
          <w:tab w:val="num" w:pos="4320"/>
        </w:tabs>
        <w:ind w:left="4320" w:hanging="360"/>
      </w:pPr>
      <w:rPr>
        <w:rFonts w:ascii="Wingdings" w:hAnsi="Wingdings" w:hint="default"/>
      </w:rPr>
    </w:lvl>
    <w:lvl w:ilvl="6" w:tplc="F15E67E8" w:tentative="1">
      <w:start w:val="1"/>
      <w:numFmt w:val="bullet"/>
      <w:lvlText w:val=""/>
      <w:lvlJc w:val="left"/>
      <w:pPr>
        <w:tabs>
          <w:tab w:val="num" w:pos="5040"/>
        </w:tabs>
        <w:ind w:left="5040" w:hanging="360"/>
      </w:pPr>
      <w:rPr>
        <w:rFonts w:ascii="Wingdings" w:hAnsi="Wingdings" w:hint="default"/>
      </w:rPr>
    </w:lvl>
    <w:lvl w:ilvl="7" w:tplc="94DC21A2" w:tentative="1">
      <w:start w:val="1"/>
      <w:numFmt w:val="bullet"/>
      <w:lvlText w:val=""/>
      <w:lvlJc w:val="left"/>
      <w:pPr>
        <w:tabs>
          <w:tab w:val="num" w:pos="5760"/>
        </w:tabs>
        <w:ind w:left="5760" w:hanging="360"/>
      </w:pPr>
      <w:rPr>
        <w:rFonts w:ascii="Wingdings" w:hAnsi="Wingdings" w:hint="default"/>
      </w:rPr>
    </w:lvl>
    <w:lvl w:ilvl="8" w:tplc="C06473E8" w:tentative="1">
      <w:start w:val="1"/>
      <w:numFmt w:val="bullet"/>
      <w:lvlText w:val=""/>
      <w:lvlJc w:val="left"/>
      <w:pPr>
        <w:tabs>
          <w:tab w:val="num" w:pos="6480"/>
        </w:tabs>
        <w:ind w:left="6480" w:hanging="360"/>
      </w:pPr>
      <w:rPr>
        <w:rFonts w:ascii="Wingdings" w:hAnsi="Wingdings" w:hint="default"/>
      </w:rPr>
    </w:lvl>
  </w:abstractNum>
  <w:abstractNum w:abstractNumId="7">
    <w:nsid w:val="402F1A07"/>
    <w:multiLevelType w:val="hybridMultilevel"/>
    <w:tmpl w:val="4D680F8C"/>
    <w:lvl w:ilvl="0" w:tplc="C02E58AE">
      <w:start w:val="1"/>
      <w:numFmt w:val="bullet"/>
      <w:lvlText w:val=""/>
      <w:lvlJc w:val="left"/>
      <w:pPr>
        <w:tabs>
          <w:tab w:val="num" w:pos="720"/>
        </w:tabs>
        <w:ind w:left="720" w:hanging="360"/>
      </w:pPr>
      <w:rPr>
        <w:rFonts w:ascii="Wingdings" w:hAnsi="Wingdings" w:hint="default"/>
      </w:rPr>
    </w:lvl>
    <w:lvl w:ilvl="1" w:tplc="9690901A" w:tentative="1">
      <w:start w:val="1"/>
      <w:numFmt w:val="bullet"/>
      <w:lvlText w:val=""/>
      <w:lvlJc w:val="left"/>
      <w:pPr>
        <w:tabs>
          <w:tab w:val="num" w:pos="1440"/>
        </w:tabs>
        <w:ind w:left="1440" w:hanging="360"/>
      </w:pPr>
      <w:rPr>
        <w:rFonts w:ascii="Wingdings" w:hAnsi="Wingdings" w:hint="default"/>
      </w:rPr>
    </w:lvl>
    <w:lvl w:ilvl="2" w:tplc="D05E318A" w:tentative="1">
      <w:start w:val="1"/>
      <w:numFmt w:val="bullet"/>
      <w:lvlText w:val=""/>
      <w:lvlJc w:val="left"/>
      <w:pPr>
        <w:tabs>
          <w:tab w:val="num" w:pos="2160"/>
        </w:tabs>
        <w:ind w:left="2160" w:hanging="360"/>
      </w:pPr>
      <w:rPr>
        <w:rFonts w:ascii="Wingdings" w:hAnsi="Wingdings" w:hint="default"/>
      </w:rPr>
    </w:lvl>
    <w:lvl w:ilvl="3" w:tplc="F26838C0" w:tentative="1">
      <w:start w:val="1"/>
      <w:numFmt w:val="bullet"/>
      <w:lvlText w:val=""/>
      <w:lvlJc w:val="left"/>
      <w:pPr>
        <w:tabs>
          <w:tab w:val="num" w:pos="2880"/>
        </w:tabs>
        <w:ind w:left="2880" w:hanging="360"/>
      </w:pPr>
      <w:rPr>
        <w:rFonts w:ascii="Wingdings" w:hAnsi="Wingdings" w:hint="default"/>
      </w:rPr>
    </w:lvl>
    <w:lvl w:ilvl="4" w:tplc="6A2C99FE" w:tentative="1">
      <w:start w:val="1"/>
      <w:numFmt w:val="bullet"/>
      <w:lvlText w:val=""/>
      <w:lvlJc w:val="left"/>
      <w:pPr>
        <w:tabs>
          <w:tab w:val="num" w:pos="3600"/>
        </w:tabs>
        <w:ind w:left="3600" w:hanging="360"/>
      </w:pPr>
      <w:rPr>
        <w:rFonts w:ascii="Wingdings" w:hAnsi="Wingdings" w:hint="default"/>
      </w:rPr>
    </w:lvl>
    <w:lvl w:ilvl="5" w:tplc="3DB23A96" w:tentative="1">
      <w:start w:val="1"/>
      <w:numFmt w:val="bullet"/>
      <w:lvlText w:val=""/>
      <w:lvlJc w:val="left"/>
      <w:pPr>
        <w:tabs>
          <w:tab w:val="num" w:pos="4320"/>
        </w:tabs>
        <w:ind w:left="4320" w:hanging="360"/>
      </w:pPr>
      <w:rPr>
        <w:rFonts w:ascii="Wingdings" w:hAnsi="Wingdings" w:hint="default"/>
      </w:rPr>
    </w:lvl>
    <w:lvl w:ilvl="6" w:tplc="1B782E9E" w:tentative="1">
      <w:start w:val="1"/>
      <w:numFmt w:val="bullet"/>
      <w:lvlText w:val=""/>
      <w:lvlJc w:val="left"/>
      <w:pPr>
        <w:tabs>
          <w:tab w:val="num" w:pos="5040"/>
        </w:tabs>
        <w:ind w:left="5040" w:hanging="360"/>
      </w:pPr>
      <w:rPr>
        <w:rFonts w:ascii="Wingdings" w:hAnsi="Wingdings" w:hint="default"/>
      </w:rPr>
    </w:lvl>
    <w:lvl w:ilvl="7" w:tplc="CBE6EF58" w:tentative="1">
      <w:start w:val="1"/>
      <w:numFmt w:val="bullet"/>
      <w:lvlText w:val=""/>
      <w:lvlJc w:val="left"/>
      <w:pPr>
        <w:tabs>
          <w:tab w:val="num" w:pos="5760"/>
        </w:tabs>
        <w:ind w:left="5760" w:hanging="360"/>
      </w:pPr>
      <w:rPr>
        <w:rFonts w:ascii="Wingdings" w:hAnsi="Wingdings" w:hint="default"/>
      </w:rPr>
    </w:lvl>
    <w:lvl w:ilvl="8" w:tplc="87DEC07A" w:tentative="1">
      <w:start w:val="1"/>
      <w:numFmt w:val="bullet"/>
      <w:lvlText w:val=""/>
      <w:lvlJc w:val="left"/>
      <w:pPr>
        <w:tabs>
          <w:tab w:val="num" w:pos="6480"/>
        </w:tabs>
        <w:ind w:left="6480" w:hanging="360"/>
      </w:pPr>
      <w:rPr>
        <w:rFonts w:ascii="Wingdings" w:hAnsi="Wingdings" w:hint="default"/>
      </w:rPr>
    </w:lvl>
  </w:abstractNum>
  <w:abstractNum w:abstractNumId="8">
    <w:nsid w:val="427840F4"/>
    <w:multiLevelType w:val="hybridMultilevel"/>
    <w:tmpl w:val="5DE0DE5C"/>
    <w:lvl w:ilvl="0" w:tplc="9BB63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D77754"/>
    <w:multiLevelType w:val="hybridMultilevel"/>
    <w:tmpl w:val="3FA06698"/>
    <w:lvl w:ilvl="0" w:tplc="63F05F9C">
      <w:start w:val="1"/>
      <w:numFmt w:val="bullet"/>
      <w:lvlText w:val=""/>
      <w:lvlJc w:val="left"/>
      <w:pPr>
        <w:tabs>
          <w:tab w:val="num" w:pos="720"/>
        </w:tabs>
        <w:ind w:left="720" w:hanging="360"/>
      </w:pPr>
      <w:rPr>
        <w:rFonts w:ascii="Wingdings" w:hAnsi="Wingdings" w:hint="default"/>
      </w:rPr>
    </w:lvl>
    <w:lvl w:ilvl="1" w:tplc="74F2F0D2" w:tentative="1">
      <w:start w:val="1"/>
      <w:numFmt w:val="bullet"/>
      <w:lvlText w:val=""/>
      <w:lvlJc w:val="left"/>
      <w:pPr>
        <w:tabs>
          <w:tab w:val="num" w:pos="1440"/>
        </w:tabs>
        <w:ind w:left="1440" w:hanging="360"/>
      </w:pPr>
      <w:rPr>
        <w:rFonts w:ascii="Wingdings" w:hAnsi="Wingdings" w:hint="default"/>
      </w:rPr>
    </w:lvl>
    <w:lvl w:ilvl="2" w:tplc="2BDABD5A" w:tentative="1">
      <w:start w:val="1"/>
      <w:numFmt w:val="bullet"/>
      <w:lvlText w:val=""/>
      <w:lvlJc w:val="left"/>
      <w:pPr>
        <w:tabs>
          <w:tab w:val="num" w:pos="2160"/>
        </w:tabs>
        <w:ind w:left="2160" w:hanging="360"/>
      </w:pPr>
      <w:rPr>
        <w:rFonts w:ascii="Wingdings" w:hAnsi="Wingdings" w:hint="default"/>
      </w:rPr>
    </w:lvl>
    <w:lvl w:ilvl="3" w:tplc="C4F44EA8" w:tentative="1">
      <w:start w:val="1"/>
      <w:numFmt w:val="bullet"/>
      <w:lvlText w:val=""/>
      <w:lvlJc w:val="left"/>
      <w:pPr>
        <w:tabs>
          <w:tab w:val="num" w:pos="2880"/>
        </w:tabs>
        <w:ind w:left="2880" w:hanging="360"/>
      </w:pPr>
      <w:rPr>
        <w:rFonts w:ascii="Wingdings" w:hAnsi="Wingdings" w:hint="default"/>
      </w:rPr>
    </w:lvl>
    <w:lvl w:ilvl="4" w:tplc="0242EB40" w:tentative="1">
      <w:start w:val="1"/>
      <w:numFmt w:val="bullet"/>
      <w:lvlText w:val=""/>
      <w:lvlJc w:val="left"/>
      <w:pPr>
        <w:tabs>
          <w:tab w:val="num" w:pos="3600"/>
        </w:tabs>
        <w:ind w:left="3600" w:hanging="360"/>
      </w:pPr>
      <w:rPr>
        <w:rFonts w:ascii="Wingdings" w:hAnsi="Wingdings" w:hint="default"/>
      </w:rPr>
    </w:lvl>
    <w:lvl w:ilvl="5" w:tplc="AAF4F8F4" w:tentative="1">
      <w:start w:val="1"/>
      <w:numFmt w:val="bullet"/>
      <w:lvlText w:val=""/>
      <w:lvlJc w:val="left"/>
      <w:pPr>
        <w:tabs>
          <w:tab w:val="num" w:pos="4320"/>
        </w:tabs>
        <w:ind w:left="4320" w:hanging="360"/>
      </w:pPr>
      <w:rPr>
        <w:rFonts w:ascii="Wingdings" w:hAnsi="Wingdings" w:hint="default"/>
      </w:rPr>
    </w:lvl>
    <w:lvl w:ilvl="6" w:tplc="2BCEF9A0" w:tentative="1">
      <w:start w:val="1"/>
      <w:numFmt w:val="bullet"/>
      <w:lvlText w:val=""/>
      <w:lvlJc w:val="left"/>
      <w:pPr>
        <w:tabs>
          <w:tab w:val="num" w:pos="5040"/>
        </w:tabs>
        <w:ind w:left="5040" w:hanging="360"/>
      </w:pPr>
      <w:rPr>
        <w:rFonts w:ascii="Wingdings" w:hAnsi="Wingdings" w:hint="default"/>
      </w:rPr>
    </w:lvl>
    <w:lvl w:ilvl="7" w:tplc="3B0C8D68" w:tentative="1">
      <w:start w:val="1"/>
      <w:numFmt w:val="bullet"/>
      <w:lvlText w:val=""/>
      <w:lvlJc w:val="left"/>
      <w:pPr>
        <w:tabs>
          <w:tab w:val="num" w:pos="5760"/>
        </w:tabs>
        <w:ind w:left="5760" w:hanging="360"/>
      </w:pPr>
      <w:rPr>
        <w:rFonts w:ascii="Wingdings" w:hAnsi="Wingdings" w:hint="default"/>
      </w:rPr>
    </w:lvl>
    <w:lvl w:ilvl="8" w:tplc="60C034EA" w:tentative="1">
      <w:start w:val="1"/>
      <w:numFmt w:val="bullet"/>
      <w:lvlText w:val=""/>
      <w:lvlJc w:val="left"/>
      <w:pPr>
        <w:tabs>
          <w:tab w:val="num" w:pos="6480"/>
        </w:tabs>
        <w:ind w:left="6480" w:hanging="360"/>
      </w:pPr>
      <w:rPr>
        <w:rFonts w:ascii="Wingdings" w:hAnsi="Wingdings" w:hint="default"/>
      </w:rPr>
    </w:lvl>
  </w:abstractNum>
  <w:abstractNum w:abstractNumId="10">
    <w:nsid w:val="44D5719C"/>
    <w:multiLevelType w:val="hybridMultilevel"/>
    <w:tmpl w:val="9446D82E"/>
    <w:lvl w:ilvl="0" w:tplc="097882A0">
      <w:start w:val="1"/>
      <w:numFmt w:val="bullet"/>
      <w:lvlText w:val=""/>
      <w:lvlJc w:val="left"/>
      <w:pPr>
        <w:tabs>
          <w:tab w:val="num" w:pos="720"/>
        </w:tabs>
        <w:ind w:left="720" w:hanging="360"/>
      </w:pPr>
      <w:rPr>
        <w:rFonts w:ascii="Wingdings" w:hAnsi="Wingdings" w:hint="default"/>
      </w:rPr>
    </w:lvl>
    <w:lvl w:ilvl="1" w:tplc="BB041AA8" w:tentative="1">
      <w:start w:val="1"/>
      <w:numFmt w:val="bullet"/>
      <w:lvlText w:val=""/>
      <w:lvlJc w:val="left"/>
      <w:pPr>
        <w:tabs>
          <w:tab w:val="num" w:pos="1440"/>
        </w:tabs>
        <w:ind w:left="1440" w:hanging="360"/>
      </w:pPr>
      <w:rPr>
        <w:rFonts w:ascii="Wingdings" w:hAnsi="Wingdings" w:hint="default"/>
      </w:rPr>
    </w:lvl>
    <w:lvl w:ilvl="2" w:tplc="06E01AB0" w:tentative="1">
      <w:start w:val="1"/>
      <w:numFmt w:val="bullet"/>
      <w:lvlText w:val=""/>
      <w:lvlJc w:val="left"/>
      <w:pPr>
        <w:tabs>
          <w:tab w:val="num" w:pos="2160"/>
        </w:tabs>
        <w:ind w:left="2160" w:hanging="360"/>
      </w:pPr>
      <w:rPr>
        <w:rFonts w:ascii="Wingdings" w:hAnsi="Wingdings" w:hint="default"/>
      </w:rPr>
    </w:lvl>
    <w:lvl w:ilvl="3" w:tplc="40B2698A" w:tentative="1">
      <w:start w:val="1"/>
      <w:numFmt w:val="bullet"/>
      <w:lvlText w:val=""/>
      <w:lvlJc w:val="left"/>
      <w:pPr>
        <w:tabs>
          <w:tab w:val="num" w:pos="2880"/>
        </w:tabs>
        <w:ind w:left="2880" w:hanging="360"/>
      </w:pPr>
      <w:rPr>
        <w:rFonts w:ascii="Wingdings" w:hAnsi="Wingdings" w:hint="default"/>
      </w:rPr>
    </w:lvl>
    <w:lvl w:ilvl="4" w:tplc="676ACCB0" w:tentative="1">
      <w:start w:val="1"/>
      <w:numFmt w:val="bullet"/>
      <w:lvlText w:val=""/>
      <w:lvlJc w:val="left"/>
      <w:pPr>
        <w:tabs>
          <w:tab w:val="num" w:pos="3600"/>
        </w:tabs>
        <w:ind w:left="3600" w:hanging="360"/>
      </w:pPr>
      <w:rPr>
        <w:rFonts w:ascii="Wingdings" w:hAnsi="Wingdings" w:hint="default"/>
      </w:rPr>
    </w:lvl>
    <w:lvl w:ilvl="5" w:tplc="FC785574" w:tentative="1">
      <w:start w:val="1"/>
      <w:numFmt w:val="bullet"/>
      <w:lvlText w:val=""/>
      <w:lvlJc w:val="left"/>
      <w:pPr>
        <w:tabs>
          <w:tab w:val="num" w:pos="4320"/>
        </w:tabs>
        <w:ind w:left="4320" w:hanging="360"/>
      </w:pPr>
      <w:rPr>
        <w:rFonts w:ascii="Wingdings" w:hAnsi="Wingdings" w:hint="default"/>
      </w:rPr>
    </w:lvl>
    <w:lvl w:ilvl="6" w:tplc="DA6634FE" w:tentative="1">
      <w:start w:val="1"/>
      <w:numFmt w:val="bullet"/>
      <w:lvlText w:val=""/>
      <w:lvlJc w:val="left"/>
      <w:pPr>
        <w:tabs>
          <w:tab w:val="num" w:pos="5040"/>
        </w:tabs>
        <w:ind w:left="5040" w:hanging="360"/>
      </w:pPr>
      <w:rPr>
        <w:rFonts w:ascii="Wingdings" w:hAnsi="Wingdings" w:hint="default"/>
      </w:rPr>
    </w:lvl>
    <w:lvl w:ilvl="7" w:tplc="4A8C4076" w:tentative="1">
      <w:start w:val="1"/>
      <w:numFmt w:val="bullet"/>
      <w:lvlText w:val=""/>
      <w:lvlJc w:val="left"/>
      <w:pPr>
        <w:tabs>
          <w:tab w:val="num" w:pos="5760"/>
        </w:tabs>
        <w:ind w:left="5760" w:hanging="360"/>
      </w:pPr>
      <w:rPr>
        <w:rFonts w:ascii="Wingdings" w:hAnsi="Wingdings" w:hint="default"/>
      </w:rPr>
    </w:lvl>
    <w:lvl w:ilvl="8" w:tplc="6D1EBAC8" w:tentative="1">
      <w:start w:val="1"/>
      <w:numFmt w:val="bullet"/>
      <w:lvlText w:val=""/>
      <w:lvlJc w:val="left"/>
      <w:pPr>
        <w:tabs>
          <w:tab w:val="num" w:pos="6480"/>
        </w:tabs>
        <w:ind w:left="6480" w:hanging="360"/>
      </w:pPr>
      <w:rPr>
        <w:rFonts w:ascii="Wingdings" w:hAnsi="Wingdings" w:hint="default"/>
      </w:rPr>
    </w:lvl>
  </w:abstractNum>
  <w:abstractNum w:abstractNumId="11">
    <w:nsid w:val="4C4A6AC2"/>
    <w:multiLevelType w:val="hybridMultilevel"/>
    <w:tmpl w:val="C4A2173E"/>
    <w:lvl w:ilvl="0" w:tplc="E8B64974">
      <w:start w:val="1"/>
      <w:numFmt w:val="bullet"/>
      <w:lvlText w:val=""/>
      <w:lvlJc w:val="left"/>
      <w:pPr>
        <w:tabs>
          <w:tab w:val="num" w:pos="720"/>
        </w:tabs>
        <w:ind w:left="720" w:hanging="360"/>
      </w:pPr>
      <w:rPr>
        <w:rFonts w:ascii="Wingdings" w:hAnsi="Wingdings" w:hint="default"/>
      </w:rPr>
    </w:lvl>
    <w:lvl w:ilvl="1" w:tplc="493C0F2E" w:tentative="1">
      <w:start w:val="1"/>
      <w:numFmt w:val="bullet"/>
      <w:lvlText w:val=""/>
      <w:lvlJc w:val="left"/>
      <w:pPr>
        <w:tabs>
          <w:tab w:val="num" w:pos="1440"/>
        </w:tabs>
        <w:ind w:left="1440" w:hanging="360"/>
      </w:pPr>
      <w:rPr>
        <w:rFonts w:ascii="Wingdings" w:hAnsi="Wingdings" w:hint="default"/>
      </w:rPr>
    </w:lvl>
    <w:lvl w:ilvl="2" w:tplc="94E45994" w:tentative="1">
      <w:start w:val="1"/>
      <w:numFmt w:val="bullet"/>
      <w:lvlText w:val=""/>
      <w:lvlJc w:val="left"/>
      <w:pPr>
        <w:tabs>
          <w:tab w:val="num" w:pos="2160"/>
        </w:tabs>
        <w:ind w:left="2160" w:hanging="360"/>
      </w:pPr>
      <w:rPr>
        <w:rFonts w:ascii="Wingdings" w:hAnsi="Wingdings" w:hint="default"/>
      </w:rPr>
    </w:lvl>
    <w:lvl w:ilvl="3" w:tplc="FFF4D59E" w:tentative="1">
      <w:start w:val="1"/>
      <w:numFmt w:val="bullet"/>
      <w:lvlText w:val=""/>
      <w:lvlJc w:val="left"/>
      <w:pPr>
        <w:tabs>
          <w:tab w:val="num" w:pos="2880"/>
        </w:tabs>
        <w:ind w:left="2880" w:hanging="360"/>
      </w:pPr>
      <w:rPr>
        <w:rFonts w:ascii="Wingdings" w:hAnsi="Wingdings" w:hint="default"/>
      </w:rPr>
    </w:lvl>
    <w:lvl w:ilvl="4" w:tplc="AC6C4976" w:tentative="1">
      <w:start w:val="1"/>
      <w:numFmt w:val="bullet"/>
      <w:lvlText w:val=""/>
      <w:lvlJc w:val="left"/>
      <w:pPr>
        <w:tabs>
          <w:tab w:val="num" w:pos="3600"/>
        </w:tabs>
        <w:ind w:left="3600" w:hanging="360"/>
      </w:pPr>
      <w:rPr>
        <w:rFonts w:ascii="Wingdings" w:hAnsi="Wingdings" w:hint="default"/>
      </w:rPr>
    </w:lvl>
    <w:lvl w:ilvl="5" w:tplc="968AD8B8" w:tentative="1">
      <w:start w:val="1"/>
      <w:numFmt w:val="bullet"/>
      <w:lvlText w:val=""/>
      <w:lvlJc w:val="left"/>
      <w:pPr>
        <w:tabs>
          <w:tab w:val="num" w:pos="4320"/>
        </w:tabs>
        <w:ind w:left="4320" w:hanging="360"/>
      </w:pPr>
      <w:rPr>
        <w:rFonts w:ascii="Wingdings" w:hAnsi="Wingdings" w:hint="default"/>
      </w:rPr>
    </w:lvl>
    <w:lvl w:ilvl="6" w:tplc="C8AA9A32" w:tentative="1">
      <w:start w:val="1"/>
      <w:numFmt w:val="bullet"/>
      <w:lvlText w:val=""/>
      <w:lvlJc w:val="left"/>
      <w:pPr>
        <w:tabs>
          <w:tab w:val="num" w:pos="5040"/>
        </w:tabs>
        <w:ind w:left="5040" w:hanging="360"/>
      </w:pPr>
      <w:rPr>
        <w:rFonts w:ascii="Wingdings" w:hAnsi="Wingdings" w:hint="default"/>
      </w:rPr>
    </w:lvl>
    <w:lvl w:ilvl="7" w:tplc="19B6E4CC" w:tentative="1">
      <w:start w:val="1"/>
      <w:numFmt w:val="bullet"/>
      <w:lvlText w:val=""/>
      <w:lvlJc w:val="left"/>
      <w:pPr>
        <w:tabs>
          <w:tab w:val="num" w:pos="5760"/>
        </w:tabs>
        <w:ind w:left="5760" w:hanging="360"/>
      </w:pPr>
      <w:rPr>
        <w:rFonts w:ascii="Wingdings" w:hAnsi="Wingdings" w:hint="default"/>
      </w:rPr>
    </w:lvl>
    <w:lvl w:ilvl="8" w:tplc="2834D6E8" w:tentative="1">
      <w:start w:val="1"/>
      <w:numFmt w:val="bullet"/>
      <w:lvlText w:val=""/>
      <w:lvlJc w:val="left"/>
      <w:pPr>
        <w:tabs>
          <w:tab w:val="num" w:pos="6480"/>
        </w:tabs>
        <w:ind w:left="6480" w:hanging="360"/>
      </w:pPr>
      <w:rPr>
        <w:rFonts w:ascii="Wingdings" w:hAnsi="Wingdings" w:hint="default"/>
      </w:rPr>
    </w:lvl>
  </w:abstractNum>
  <w:abstractNum w:abstractNumId="12">
    <w:nsid w:val="557072DE"/>
    <w:multiLevelType w:val="hybridMultilevel"/>
    <w:tmpl w:val="D97AC410"/>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C14E90"/>
    <w:multiLevelType w:val="hybridMultilevel"/>
    <w:tmpl w:val="96DACF4E"/>
    <w:lvl w:ilvl="0" w:tplc="23FE129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60776F"/>
    <w:multiLevelType w:val="hybridMultilevel"/>
    <w:tmpl w:val="42565552"/>
    <w:lvl w:ilvl="0" w:tplc="A894DC9C">
      <w:start w:val="1"/>
      <w:numFmt w:val="bullet"/>
      <w:lvlText w:val=""/>
      <w:lvlJc w:val="left"/>
      <w:pPr>
        <w:tabs>
          <w:tab w:val="num" w:pos="720"/>
        </w:tabs>
        <w:ind w:left="720" w:hanging="360"/>
      </w:pPr>
      <w:rPr>
        <w:rFonts w:ascii="Wingdings" w:hAnsi="Wingdings" w:hint="default"/>
      </w:rPr>
    </w:lvl>
    <w:lvl w:ilvl="1" w:tplc="F36E6B60" w:tentative="1">
      <w:start w:val="1"/>
      <w:numFmt w:val="bullet"/>
      <w:lvlText w:val=""/>
      <w:lvlJc w:val="left"/>
      <w:pPr>
        <w:tabs>
          <w:tab w:val="num" w:pos="1440"/>
        </w:tabs>
        <w:ind w:left="1440" w:hanging="360"/>
      </w:pPr>
      <w:rPr>
        <w:rFonts w:ascii="Wingdings" w:hAnsi="Wingdings" w:hint="default"/>
      </w:rPr>
    </w:lvl>
    <w:lvl w:ilvl="2" w:tplc="C996035E" w:tentative="1">
      <w:start w:val="1"/>
      <w:numFmt w:val="bullet"/>
      <w:lvlText w:val=""/>
      <w:lvlJc w:val="left"/>
      <w:pPr>
        <w:tabs>
          <w:tab w:val="num" w:pos="2160"/>
        </w:tabs>
        <w:ind w:left="2160" w:hanging="360"/>
      </w:pPr>
      <w:rPr>
        <w:rFonts w:ascii="Wingdings" w:hAnsi="Wingdings" w:hint="default"/>
      </w:rPr>
    </w:lvl>
    <w:lvl w:ilvl="3" w:tplc="928472C6" w:tentative="1">
      <w:start w:val="1"/>
      <w:numFmt w:val="bullet"/>
      <w:lvlText w:val=""/>
      <w:lvlJc w:val="left"/>
      <w:pPr>
        <w:tabs>
          <w:tab w:val="num" w:pos="2880"/>
        </w:tabs>
        <w:ind w:left="2880" w:hanging="360"/>
      </w:pPr>
      <w:rPr>
        <w:rFonts w:ascii="Wingdings" w:hAnsi="Wingdings" w:hint="default"/>
      </w:rPr>
    </w:lvl>
    <w:lvl w:ilvl="4" w:tplc="A75ACB4A" w:tentative="1">
      <w:start w:val="1"/>
      <w:numFmt w:val="bullet"/>
      <w:lvlText w:val=""/>
      <w:lvlJc w:val="left"/>
      <w:pPr>
        <w:tabs>
          <w:tab w:val="num" w:pos="3600"/>
        </w:tabs>
        <w:ind w:left="3600" w:hanging="360"/>
      </w:pPr>
      <w:rPr>
        <w:rFonts w:ascii="Wingdings" w:hAnsi="Wingdings" w:hint="default"/>
      </w:rPr>
    </w:lvl>
    <w:lvl w:ilvl="5" w:tplc="87EA8BB0" w:tentative="1">
      <w:start w:val="1"/>
      <w:numFmt w:val="bullet"/>
      <w:lvlText w:val=""/>
      <w:lvlJc w:val="left"/>
      <w:pPr>
        <w:tabs>
          <w:tab w:val="num" w:pos="4320"/>
        </w:tabs>
        <w:ind w:left="4320" w:hanging="360"/>
      </w:pPr>
      <w:rPr>
        <w:rFonts w:ascii="Wingdings" w:hAnsi="Wingdings" w:hint="default"/>
      </w:rPr>
    </w:lvl>
    <w:lvl w:ilvl="6" w:tplc="734E195C" w:tentative="1">
      <w:start w:val="1"/>
      <w:numFmt w:val="bullet"/>
      <w:lvlText w:val=""/>
      <w:lvlJc w:val="left"/>
      <w:pPr>
        <w:tabs>
          <w:tab w:val="num" w:pos="5040"/>
        </w:tabs>
        <w:ind w:left="5040" w:hanging="360"/>
      </w:pPr>
      <w:rPr>
        <w:rFonts w:ascii="Wingdings" w:hAnsi="Wingdings" w:hint="default"/>
      </w:rPr>
    </w:lvl>
    <w:lvl w:ilvl="7" w:tplc="3716D812" w:tentative="1">
      <w:start w:val="1"/>
      <w:numFmt w:val="bullet"/>
      <w:lvlText w:val=""/>
      <w:lvlJc w:val="left"/>
      <w:pPr>
        <w:tabs>
          <w:tab w:val="num" w:pos="5760"/>
        </w:tabs>
        <w:ind w:left="5760" w:hanging="360"/>
      </w:pPr>
      <w:rPr>
        <w:rFonts w:ascii="Wingdings" w:hAnsi="Wingdings" w:hint="default"/>
      </w:rPr>
    </w:lvl>
    <w:lvl w:ilvl="8" w:tplc="DE4A6B7C" w:tentative="1">
      <w:start w:val="1"/>
      <w:numFmt w:val="bullet"/>
      <w:lvlText w:val=""/>
      <w:lvlJc w:val="left"/>
      <w:pPr>
        <w:tabs>
          <w:tab w:val="num" w:pos="6480"/>
        </w:tabs>
        <w:ind w:left="6480" w:hanging="360"/>
      </w:pPr>
      <w:rPr>
        <w:rFonts w:ascii="Wingdings" w:hAnsi="Wingdings" w:hint="default"/>
      </w:rPr>
    </w:lvl>
  </w:abstractNum>
  <w:abstractNum w:abstractNumId="15">
    <w:nsid w:val="66F505E6"/>
    <w:multiLevelType w:val="hybridMultilevel"/>
    <w:tmpl w:val="10980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53F1"/>
    <w:multiLevelType w:val="hybridMultilevel"/>
    <w:tmpl w:val="183AB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6FC60F9"/>
    <w:multiLevelType w:val="hybridMultilevel"/>
    <w:tmpl w:val="68504038"/>
    <w:lvl w:ilvl="0" w:tplc="58C60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50769E"/>
    <w:multiLevelType w:val="hybridMultilevel"/>
    <w:tmpl w:val="688E9F7E"/>
    <w:lvl w:ilvl="0" w:tplc="F78C3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7"/>
  </w:num>
  <w:num w:numId="3">
    <w:abstractNumId w:val="2"/>
  </w:num>
  <w:num w:numId="4">
    <w:abstractNumId w:val="5"/>
  </w:num>
  <w:num w:numId="5">
    <w:abstractNumId w:val="9"/>
  </w:num>
  <w:num w:numId="6">
    <w:abstractNumId w:val="0"/>
  </w:num>
  <w:num w:numId="7">
    <w:abstractNumId w:val="14"/>
  </w:num>
  <w:num w:numId="8">
    <w:abstractNumId w:val="7"/>
  </w:num>
  <w:num w:numId="9">
    <w:abstractNumId w:val="1"/>
  </w:num>
  <w:num w:numId="10">
    <w:abstractNumId w:val="6"/>
  </w:num>
  <w:num w:numId="11">
    <w:abstractNumId w:val="10"/>
  </w:num>
  <w:num w:numId="12">
    <w:abstractNumId w:val="11"/>
  </w:num>
  <w:num w:numId="13">
    <w:abstractNumId w:val="8"/>
  </w:num>
  <w:num w:numId="14">
    <w:abstractNumId w:val="18"/>
  </w:num>
  <w:num w:numId="15">
    <w:abstractNumId w:val="4"/>
  </w:num>
  <w:num w:numId="16">
    <w:abstractNumId w:val="16"/>
  </w:num>
  <w:num w:numId="17">
    <w:abstractNumId w:val="13"/>
  </w:num>
  <w:num w:numId="18">
    <w:abstractNumId w:val="12"/>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SUYA KITAMURA">
    <w15:presenceInfo w15:providerId="None" w15:userId="KATSUYA KITA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was2vp9trp8ewrx65z9tqassdazazad0d&quot;&gt;XTVBWDBT&lt;record-ids&gt;&lt;item&gt;1&lt;/item&gt;&lt;item&gt;2&lt;/item&gt;&lt;item&gt;3&lt;/item&gt;&lt;item&gt;4&lt;/item&gt;&lt;item&gt;5&lt;/item&gt;&lt;item&gt;6&lt;/item&gt;&lt;item&gt;7&lt;/item&gt;&lt;item&gt;8&lt;/item&gt;&lt;item&gt;9&lt;/item&gt;&lt;item&gt;11&lt;/item&gt;&lt;item&gt;13&lt;/item&gt;&lt;item&gt;14&lt;/item&gt;&lt;item&gt;15&lt;/item&gt;&lt;item&gt;16&lt;/item&gt;&lt;item&gt;17&lt;/item&gt;&lt;item&gt;18&lt;/item&gt;&lt;/record-ids&gt;&lt;/item&gt;&lt;/Libraries&gt;"/>
  </w:docVars>
  <w:rsids>
    <w:rsidRoot w:val="00ED6BDF"/>
    <w:rsid w:val="00000A61"/>
    <w:rsid w:val="0000221D"/>
    <w:rsid w:val="00002826"/>
    <w:rsid w:val="00002C91"/>
    <w:rsid w:val="000059D3"/>
    <w:rsid w:val="00005CE8"/>
    <w:rsid w:val="00007669"/>
    <w:rsid w:val="000076F3"/>
    <w:rsid w:val="00014205"/>
    <w:rsid w:val="00016A47"/>
    <w:rsid w:val="00021420"/>
    <w:rsid w:val="00022B92"/>
    <w:rsid w:val="00026D9A"/>
    <w:rsid w:val="00033909"/>
    <w:rsid w:val="0003549F"/>
    <w:rsid w:val="000357DB"/>
    <w:rsid w:val="00035C5B"/>
    <w:rsid w:val="00037E5F"/>
    <w:rsid w:val="000429B6"/>
    <w:rsid w:val="00042E5C"/>
    <w:rsid w:val="000443B6"/>
    <w:rsid w:val="00045014"/>
    <w:rsid w:val="0005219E"/>
    <w:rsid w:val="000566D3"/>
    <w:rsid w:val="0006048D"/>
    <w:rsid w:val="00060BF6"/>
    <w:rsid w:val="00062C7D"/>
    <w:rsid w:val="000656B6"/>
    <w:rsid w:val="00067C09"/>
    <w:rsid w:val="000810D7"/>
    <w:rsid w:val="0008164E"/>
    <w:rsid w:val="00087BCA"/>
    <w:rsid w:val="00090AE7"/>
    <w:rsid w:val="00091531"/>
    <w:rsid w:val="000918F8"/>
    <w:rsid w:val="00093DA6"/>
    <w:rsid w:val="0009568A"/>
    <w:rsid w:val="000A1847"/>
    <w:rsid w:val="000A3418"/>
    <w:rsid w:val="000A5130"/>
    <w:rsid w:val="000B7428"/>
    <w:rsid w:val="000C1271"/>
    <w:rsid w:val="000C386F"/>
    <w:rsid w:val="000C489D"/>
    <w:rsid w:val="000D1451"/>
    <w:rsid w:val="000D464F"/>
    <w:rsid w:val="000D4A44"/>
    <w:rsid w:val="000E22CF"/>
    <w:rsid w:val="000E2C95"/>
    <w:rsid w:val="000E4E8D"/>
    <w:rsid w:val="000E667F"/>
    <w:rsid w:val="000F0AEF"/>
    <w:rsid w:val="000F137C"/>
    <w:rsid w:val="000F3ECB"/>
    <w:rsid w:val="00102355"/>
    <w:rsid w:val="00103359"/>
    <w:rsid w:val="00104AAE"/>
    <w:rsid w:val="00114E5A"/>
    <w:rsid w:val="00117A71"/>
    <w:rsid w:val="00123499"/>
    <w:rsid w:val="00125616"/>
    <w:rsid w:val="00126E62"/>
    <w:rsid w:val="00127931"/>
    <w:rsid w:val="00130205"/>
    <w:rsid w:val="00131110"/>
    <w:rsid w:val="00131394"/>
    <w:rsid w:val="00132C58"/>
    <w:rsid w:val="00134E03"/>
    <w:rsid w:val="001352FB"/>
    <w:rsid w:val="00135B91"/>
    <w:rsid w:val="00144A2D"/>
    <w:rsid w:val="00146CBF"/>
    <w:rsid w:val="00151007"/>
    <w:rsid w:val="00157FF5"/>
    <w:rsid w:val="00164CC1"/>
    <w:rsid w:val="00167AC3"/>
    <w:rsid w:val="0017094A"/>
    <w:rsid w:val="00170E71"/>
    <w:rsid w:val="00171385"/>
    <w:rsid w:val="0017357F"/>
    <w:rsid w:val="0017581C"/>
    <w:rsid w:val="00180AD2"/>
    <w:rsid w:val="0018111E"/>
    <w:rsid w:val="00187D6C"/>
    <w:rsid w:val="001901A0"/>
    <w:rsid w:val="001A01C9"/>
    <w:rsid w:val="001A1150"/>
    <w:rsid w:val="001A2806"/>
    <w:rsid w:val="001A2BDE"/>
    <w:rsid w:val="001A2F25"/>
    <w:rsid w:val="001A3D3C"/>
    <w:rsid w:val="001A626D"/>
    <w:rsid w:val="001B22A5"/>
    <w:rsid w:val="001B237A"/>
    <w:rsid w:val="001B5DCC"/>
    <w:rsid w:val="001B731B"/>
    <w:rsid w:val="001C2911"/>
    <w:rsid w:val="001C42AF"/>
    <w:rsid w:val="001D0878"/>
    <w:rsid w:val="001D440F"/>
    <w:rsid w:val="001D4565"/>
    <w:rsid w:val="001E224A"/>
    <w:rsid w:val="001F2D78"/>
    <w:rsid w:val="001F4C85"/>
    <w:rsid w:val="001F6BC5"/>
    <w:rsid w:val="001F6E77"/>
    <w:rsid w:val="00206E31"/>
    <w:rsid w:val="0020758D"/>
    <w:rsid w:val="0021282C"/>
    <w:rsid w:val="002173FD"/>
    <w:rsid w:val="00231A9F"/>
    <w:rsid w:val="00231DA0"/>
    <w:rsid w:val="002406CB"/>
    <w:rsid w:val="00240F69"/>
    <w:rsid w:val="002414AF"/>
    <w:rsid w:val="00242652"/>
    <w:rsid w:val="00244212"/>
    <w:rsid w:val="00244EF5"/>
    <w:rsid w:val="00247B74"/>
    <w:rsid w:val="00250089"/>
    <w:rsid w:val="0025024A"/>
    <w:rsid w:val="0025129A"/>
    <w:rsid w:val="00252558"/>
    <w:rsid w:val="0025270E"/>
    <w:rsid w:val="00253ABF"/>
    <w:rsid w:val="00255515"/>
    <w:rsid w:val="00255660"/>
    <w:rsid w:val="00261A97"/>
    <w:rsid w:val="00261E5E"/>
    <w:rsid w:val="00262B20"/>
    <w:rsid w:val="00262E88"/>
    <w:rsid w:val="00265484"/>
    <w:rsid w:val="00267627"/>
    <w:rsid w:val="00271A1C"/>
    <w:rsid w:val="00277BCE"/>
    <w:rsid w:val="00280A30"/>
    <w:rsid w:val="00283657"/>
    <w:rsid w:val="00285572"/>
    <w:rsid w:val="00287EFA"/>
    <w:rsid w:val="00291DEF"/>
    <w:rsid w:val="00291FF4"/>
    <w:rsid w:val="00294F8E"/>
    <w:rsid w:val="002957D1"/>
    <w:rsid w:val="00297F20"/>
    <w:rsid w:val="002A32A9"/>
    <w:rsid w:val="002B135A"/>
    <w:rsid w:val="002B256C"/>
    <w:rsid w:val="002B41F3"/>
    <w:rsid w:val="002C0EEE"/>
    <w:rsid w:val="002C6CA2"/>
    <w:rsid w:val="002D47A0"/>
    <w:rsid w:val="002D4BF3"/>
    <w:rsid w:val="002E08A9"/>
    <w:rsid w:val="002F08C1"/>
    <w:rsid w:val="002F0BB1"/>
    <w:rsid w:val="003025A9"/>
    <w:rsid w:val="00306DA6"/>
    <w:rsid w:val="00306DFB"/>
    <w:rsid w:val="003071F5"/>
    <w:rsid w:val="00311452"/>
    <w:rsid w:val="003150A6"/>
    <w:rsid w:val="0031602F"/>
    <w:rsid w:val="00320E3A"/>
    <w:rsid w:val="00322779"/>
    <w:rsid w:val="00324757"/>
    <w:rsid w:val="00331F18"/>
    <w:rsid w:val="003404C3"/>
    <w:rsid w:val="003472F6"/>
    <w:rsid w:val="0034738A"/>
    <w:rsid w:val="003528E5"/>
    <w:rsid w:val="003530AF"/>
    <w:rsid w:val="00362EF7"/>
    <w:rsid w:val="003640EA"/>
    <w:rsid w:val="0036481F"/>
    <w:rsid w:val="00371B48"/>
    <w:rsid w:val="00375956"/>
    <w:rsid w:val="00377E89"/>
    <w:rsid w:val="00380EF2"/>
    <w:rsid w:val="00381ADD"/>
    <w:rsid w:val="00382849"/>
    <w:rsid w:val="00382E60"/>
    <w:rsid w:val="0038587E"/>
    <w:rsid w:val="003923E9"/>
    <w:rsid w:val="003A1AFA"/>
    <w:rsid w:val="003A413C"/>
    <w:rsid w:val="003A6958"/>
    <w:rsid w:val="003A7632"/>
    <w:rsid w:val="003B0DDD"/>
    <w:rsid w:val="003B2BBB"/>
    <w:rsid w:val="003B6EC9"/>
    <w:rsid w:val="003C5BDE"/>
    <w:rsid w:val="003C6AA8"/>
    <w:rsid w:val="003C759E"/>
    <w:rsid w:val="003E4D2B"/>
    <w:rsid w:val="003E5068"/>
    <w:rsid w:val="003F2C31"/>
    <w:rsid w:val="003F4B38"/>
    <w:rsid w:val="003F70C8"/>
    <w:rsid w:val="00403BFC"/>
    <w:rsid w:val="004062D8"/>
    <w:rsid w:val="00406BF0"/>
    <w:rsid w:val="004074B1"/>
    <w:rsid w:val="004103C9"/>
    <w:rsid w:val="0041192E"/>
    <w:rsid w:val="00414C15"/>
    <w:rsid w:val="004154EF"/>
    <w:rsid w:val="00416ACB"/>
    <w:rsid w:val="00417ED9"/>
    <w:rsid w:val="00426DCD"/>
    <w:rsid w:val="0043472B"/>
    <w:rsid w:val="0043541E"/>
    <w:rsid w:val="00441649"/>
    <w:rsid w:val="004423E0"/>
    <w:rsid w:val="0044570A"/>
    <w:rsid w:val="00451BC0"/>
    <w:rsid w:val="00452D07"/>
    <w:rsid w:val="00453333"/>
    <w:rsid w:val="00457D58"/>
    <w:rsid w:val="0046138F"/>
    <w:rsid w:val="00466870"/>
    <w:rsid w:val="00466889"/>
    <w:rsid w:val="0047011B"/>
    <w:rsid w:val="00471AB6"/>
    <w:rsid w:val="004748ED"/>
    <w:rsid w:val="00476283"/>
    <w:rsid w:val="00480045"/>
    <w:rsid w:val="004807ED"/>
    <w:rsid w:val="00480AB9"/>
    <w:rsid w:val="00480E95"/>
    <w:rsid w:val="0048655F"/>
    <w:rsid w:val="0049074D"/>
    <w:rsid w:val="00491344"/>
    <w:rsid w:val="004918D7"/>
    <w:rsid w:val="0049382A"/>
    <w:rsid w:val="00493D17"/>
    <w:rsid w:val="00497F02"/>
    <w:rsid w:val="004A41A2"/>
    <w:rsid w:val="004A77F0"/>
    <w:rsid w:val="004B0634"/>
    <w:rsid w:val="004B12C2"/>
    <w:rsid w:val="004B3CD9"/>
    <w:rsid w:val="004B40C8"/>
    <w:rsid w:val="004B42C0"/>
    <w:rsid w:val="004B6DE6"/>
    <w:rsid w:val="004C17DD"/>
    <w:rsid w:val="004C46D8"/>
    <w:rsid w:val="004D373D"/>
    <w:rsid w:val="004D67E5"/>
    <w:rsid w:val="004E3AB7"/>
    <w:rsid w:val="004E5D5A"/>
    <w:rsid w:val="004F0606"/>
    <w:rsid w:val="004F4E4B"/>
    <w:rsid w:val="004F6093"/>
    <w:rsid w:val="004F6140"/>
    <w:rsid w:val="004F662B"/>
    <w:rsid w:val="005044A3"/>
    <w:rsid w:val="00510F31"/>
    <w:rsid w:val="005136DF"/>
    <w:rsid w:val="00521911"/>
    <w:rsid w:val="00522009"/>
    <w:rsid w:val="005248E1"/>
    <w:rsid w:val="00525737"/>
    <w:rsid w:val="0052736A"/>
    <w:rsid w:val="005273E6"/>
    <w:rsid w:val="00530D95"/>
    <w:rsid w:val="00535F27"/>
    <w:rsid w:val="00540348"/>
    <w:rsid w:val="005418AE"/>
    <w:rsid w:val="00541B47"/>
    <w:rsid w:val="00542CC5"/>
    <w:rsid w:val="00546C8A"/>
    <w:rsid w:val="00546E37"/>
    <w:rsid w:val="005540C9"/>
    <w:rsid w:val="00554DB0"/>
    <w:rsid w:val="00555769"/>
    <w:rsid w:val="00555E11"/>
    <w:rsid w:val="00560CA4"/>
    <w:rsid w:val="00561989"/>
    <w:rsid w:val="005768ED"/>
    <w:rsid w:val="005838A8"/>
    <w:rsid w:val="005879F8"/>
    <w:rsid w:val="005905FD"/>
    <w:rsid w:val="00592014"/>
    <w:rsid w:val="00592889"/>
    <w:rsid w:val="005965D0"/>
    <w:rsid w:val="005A2FF8"/>
    <w:rsid w:val="005A6218"/>
    <w:rsid w:val="005B2FC4"/>
    <w:rsid w:val="005C23D0"/>
    <w:rsid w:val="005C2C39"/>
    <w:rsid w:val="005C333A"/>
    <w:rsid w:val="005C3F4E"/>
    <w:rsid w:val="005D0C73"/>
    <w:rsid w:val="005D0EC7"/>
    <w:rsid w:val="005D1495"/>
    <w:rsid w:val="005D2B79"/>
    <w:rsid w:val="005D37A3"/>
    <w:rsid w:val="005D3835"/>
    <w:rsid w:val="005D5604"/>
    <w:rsid w:val="005D6D40"/>
    <w:rsid w:val="005D76DD"/>
    <w:rsid w:val="005F2427"/>
    <w:rsid w:val="005F34B8"/>
    <w:rsid w:val="0060630C"/>
    <w:rsid w:val="006113A7"/>
    <w:rsid w:val="00613658"/>
    <w:rsid w:val="00614BC6"/>
    <w:rsid w:val="00615BA4"/>
    <w:rsid w:val="00617351"/>
    <w:rsid w:val="00623863"/>
    <w:rsid w:val="006251DE"/>
    <w:rsid w:val="00627F78"/>
    <w:rsid w:val="0063074B"/>
    <w:rsid w:val="00635441"/>
    <w:rsid w:val="00635CBE"/>
    <w:rsid w:val="00636569"/>
    <w:rsid w:val="006373C3"/>
    <w:rsid w:val="00643531"/>
    <w:rsid w:val="00645DF1"/>
    <w:rsid w:val="0065024C"/>
    <w:rsid w:val="006535B3"/>
    <w:rsid w:val="00654900"/>
    <w:rsid w:val="00655FB4"/>
    <w:rsid w:val="00660828"/>
    <w:rsid w:val="00660B8B"/>
    <w:rsid w:val="00663A83"/>
    <w:rsid w:val="0066769D"/>
    <w:rsid w:val="00671C62"/>
    <w:rsid w:val="006726C9"/>
    <w:rsid w:val="006733DB"/>
    <w:rsid w:val="006818F8"/>
    <w:rsid w:val="0069042A"/>
    <w:rsid w:val="006917E3"/>
    <w:rsid w:val="00693659"/>
    <w:rsid w:val="00693B65"/>
    <w:rsid w:val="006970A6"/>
    <w:rsid w:val="00697AE7"/>
    <w:rsid w:val="006A2F17"/>
    <w:rsid w:val="006A6B12"/>
    <w:rsid w:val="006A701E"/>
    <w:rsid w:val="006B131C"/>
    <w:rsid w:val="006B1495"/>
    <w:rsid w:val="006B2AA3"/>
    <w:rsid w:val="006B6EF0"/>
    <w:rsid w:val="006B7AE3"/>
    <w:rsid w:val="006C19A1"/>
    <w:rsid w:val="006C2068"/>
    <w:rsid w:val="006C2219"/>
    <w:rsid w:val="006C6730"/>
    <w:rsid w:val="006C7161"/>
    <w:rsid w:val="006D37AB"/>
    <w:rsid w:val="006D731C"/>
    <w:rsid w:val="006E32A3"/>
    <w:rsid w:val="006E7A43"/>
    <w:rsid w:val="006F0415"/>
    <w:rsid w:val="006F0496"/>
    <w:rsid w:val="006F3FEC"/>
    <w:rsid w:val="006F50C2"/>
    <w:rsid w:val="006F55EC"/>
    <w:rsid w:val="006F5BC0"/>
    <w:rsid w:val="0070653F"/>
    <w:rsid w:val="0071181D"/>
    <w:rsid w:val="00711933"/>
    <w:rsid w:val="007132DC"/>
    <w:rsid w:val="00713473"/>
    <w:rsid w:val="007205E2"/>
    <w:rsid w:val="00720B4C"/>
    <w:rsid w:val="007273CF"/>
    <w:rsid w:val="007300F5"/>
    <w:rsid w:val="0073277F"/>
    <w:rsid w:val="007351F5"/>
    <w:rsid w:val="0074289A"/>
    <w:rsid w:val="00761111"/>
    <w:rsid w:val="00761EDE"/>
    <w:rsid w:val="00766292"/>
    <w:rsid w:val="00767EC7"/>
    <w:rsid w:val="0077560E"/>
    <w:rsid w:val="007804CC"/>
    <w:rsid w:val="007821C8"/>
    <w:rsid w:val="00784573"/>
    <w:rsid w:val="007A3B14"/>
    <w:rsid w:val="007B0071"/>
    <w:rsid w:val="007B0674"/>
    <w:rsid w:val="007B1ADC"/>
    <w:rsid w:val="007B1AF8"/>
    <w:rsid w:val="007B1B79"/>
    <w:rsid w:val="007B32E7"/>
    <w:rsid w:val="007B4806"/>
    <w:rsid w:val="007B4A47"/>
    <w:rsid w:val="007C0798"/>
    <w:rsid w:val="007C0961"/>
    <w:rsid w:val="007C149B"/>
    <w:rsid w:val="007C44FC"/>
    <w:rsid w:val="007C4633"/>
    <w:rsid w:val="007C4A78"/>
    <w:rsid w:val="007C67B4"/>
    <w:rsid w:val="007D14D0"/>
    <w:rsid w:val="007D6048"/>
    <w:rsid w:val="007E1716"/>
    <w:rsid w:val="007E422B"/>
    <w:rsid w:val="007F6262"/>
    <w:rsid w:val="00807184"/>
    <w:rsid w:val="00810C85"/>
    <w:rsid w:val="008126CD"/>
    <w:rsid w:val="008209F5"/>
    <w:rsid w:val="0082387F"/>
    <w:rsid w:val="00825EF8"/>
    <w:rsid w:val="008308E1"/>
    <w:rsid w:val="00831EF6"/>
    <w:rsid w:val="00834D47"/>
    <w:rsid w:val="008352CD"/>
    <w:rsid w:val="00845859"/>
    <w:rsid w:val="00851F37"/>
    <w:rsid w:val="00853A25"/>
    <w:rsid w:val="008548EB"/>
    <w:rsid w:val="00860432"/>
    <w:rsid w:val="00862429"/>
    <w:rsid w:val="00864039"/>
    <w:rsid w:val="00864AF4"/>
    <w:rsid w:val="008677B0"/>
    <w:rsid w:val="00877637"/>
    <w:rsid w:val="008806DA"/>
    <w:rsid w:val="00881943"/>
    <w:rsid w:val="00883D65"/>
    <w:rsid w:val="00885D7A"/>
    <w:rsid w:val="008903A9"/>
    <w:rsid w:val="00892446"/>
    <w:rsid w:val="008A0C2E"/>
    <w:rsid w:val="008B145C"/>
    <w:rsid w:val="008B6086"/>
    <w:rsid w:val="008B6152"/>
    <w:rsid w:val="008B693C"/>
    <w:rsid w:val="008B6C58"/>
    <w:rsid w:val="008C1E72"/>
    <w:rsid w:val="008C51B4"/>
    <w:rsid w:val="008D006C"/>
    <w:rsid w:val="008D2AE9"/>
    <w:rsid w:val="008D2C90"/>
    <w:rsid w:val="008E2C4C"/>
    <w:rsid w:val="008E2D96"/>
    <w:rsid w:val="008E33E2"/>
    <w:rsid w:val="008E56FB"/>
    <w:rsid w:val="008E65F6"/>
    <w:rsid w:val="008F2A63"/>
    <w:rsid w:val="008F7478"/>
    <w:rsid w:val="008F783B"/>
    <w:rsid w:val="00900951"/>
    <w:rsid w:val="009043ED"/>
    <w:rsid w:val="00905CE1"/>
    <w:rsid w:val="00907814"/>
    <w:rsid w:val="009120F1"/>
    <w:rsid w:val="00914D63"/>
    <w:rsid w:val="00920F27"/>
    <w:rsid w:val="0092292E"/>
    <w:rsid w:val="009237B3"/>
    <w:rsid w:val="009260E0"/>
    <w:rsid w:val="00926CFD"/>
    <w:rsid w:val="0093497B"/>
    <w:rsid w:val="00935CAB"/>
    <w:rsid w:val="00936324"/>
    <w:rsid w:val="00945DBF"/>
    <w:rsid w:val="009475AF"/>
    <w:rsid w:val="00957710"/>
    <w:rsid w:val="009577FF"/>
    <w:rsid w:val="009601A3"/>
    <w:rsid w:val="00962CF4"/>
    <w:rsid w:val="00962E3D"/>
    <w:rsid w:val="00973D83"/>
    <w:rsid w:val="009776B1"/>
    <w:rsid w:val="00980067"/>
    <w:rsid w:val="00985898"/>
    <w:rsid w:val="00990A6F"/>
    <w:rsid w:val="00991401"/>
    <w:rsid w:val="00995076"/>
    <w:rsid w:val="009967B8"/>
    <w:rsid w:val="009A7C62"/>
    <w:rsid w:val="009B17E6"/>
    <w:rsid w:val="009B61A6"/>
    <w:rsid w:val="009B68A2"/>
    <w:rsid w:val="009C040A"/>
    <w:rsid w:val="009C52F6"/>
    <w:rsid w:val="009D00E3"/>
    <w:rsid w:val="009D084F"/>
    <w:rsid w:val="009E5E6C"/>
    <w:rsid w:val="009F3745"/>
    <w:rsid w:val="00A022EA"/>
    <w:rsid w:val="00A0537B"/>
    <w:rsid w:val="00A0657F"/>
    <w:rsid w:val="00A077E4"/>
    <w:rsid w:val="00A12522"/>
    <w:rsid w:val="00A14130"/>
    <w:rsid w:val="00A3674B"/>
    <w:rsid w:val="00A438BB"/>
    <w:rsid w:val="00A44393"/>
    <w:rsid w:val="00A607A6"/>
    <w:rsid w:val="00A60A8A"/>
    <w:rsid w:val="00A6375F"/>
    <w:rsid w:val="00A63AAD"/>
    <w:rsid w:val="00A63DEE"/>
    <w:rsid w:val="00A64F03"/>
    <w:rsid w:val="00A65540"/>
    <w:rsid w:val="00A65A9D"/>
    <w:rsid w:val="00A7394F"/>
    <w:rsid w:val="00A75448"/>
    <w:rsid w:val="00A757D8"/>
    <w:rsid w:val="00A76D9E"/>
    <w:rsid w:val="00A8002E"/>
    <w:rsid w:val="00A83152"/>
    <w:rsid w:val="00A84457"/>
    <w:rsid w:val="00A94D23"/>
    <w:rsid w:val="00AA1B73"/>
    <w:rsid w:val="00AA1CF7"/>
    <w:rsid w:val="00AA2F26"/>
    <w:rsid w:val="00AA51BF"/>
    <w:rsid w:val="00AB1268"/>
    <w:rsid w:val="00AB1CC9"/>
    <w:rsid w:val="00AB1CD3"/>
    <w:rsid w:val="00AB3AE7"/>
    <w:rsid w:val="00AB6C1B"/>
    <w:rsid w:val="00AC273C"/>
    <w:rsid w:val="00AC3F44"/>
    <w:rsid w:val="00AD313E"/>
    <w:rsid w:val="00AD5CDB"/>
    <w:rsid w:val="00AE171D"/>
    <w:rsid w:val="00AE3A38"/>
    <w:rsid w:val="00AE4543"/>
    <w:rsid w:val="00AE6DF9"/>
    <w:rsid w:val="00AE761C"/>
    <w:rsid w:val="00AF6894"/>
    <w:rsid w:val="00B01029"/>
    <w:rsid w:val="00B040A1"/>
    <w:rsid w:val="00B043E9"/>
    <w:rsid w:val="00B04F9D"/>
    <w:rsid w:val="00B07A88"/>
    <w:rsid w:val="00B07E4E"/>
    <w:rsid w:val="00B100DC"/>
    <w:rsid w:val="00B214E7"/>
    <w:rsid w:val="00B24499"/>
    <w:rsid w:val="00B24E71"/>
    <w:rsid w:val="00B26F6F"/>
    <w:rsid w:val="00B27DEB"/>
    <w:rsid w:val="00B31300"/>
    <w:rsid w:val="00B324D0"/>
    <w:rsid w:val="00B34A7F"/>
    <w:rsid w:val="00B35F1E"/>
    <w:rsid w:val="00B41E73"/>
    <w:rsid w:val="00B422D3"/>
    <w:rsid w:val="00B429B8"/>
    <w:rsid w:val="00B432F8"/>
    <w:rsid w:val="00B44EFA"/>
    <w:rsid w:val="00B4626D"/>
    <w:rsid w:val="00B5387E"/>
    <w:rsid w:val="00B600F7"/>
    <w:rsid w:val="00B60E28"/>
    <w:rsid w:val="00B61343"/>
    <w:rsid w:val="00B65A67"/>
    <w:rsid w:val="00B65B9A"/>
    <w:rsid w:val="00B65DFC"/>
    <w:rsid w:val="00B75171"/>
    <w:rsid w:val="00B75687"/>
    <w:rsid w:val="00B8041C"/>
    <w:rsid w:val="00B86E2E"/>
    <w:rsid w:val="00B97203"/>
    <w:rsid w:val="00BA16FE"/>
    <w:rsid w:val="00BA7FFC"/>
    <w:rsid w:val="00BB4F28"/>
    <w:rsid w:val="00BB56AD"/>
    <w:rsid w:val="00BC06B2"/>
    <w:rsid w:val="00BC0FD0"/>
    <w:rsid w:val="00BC6044"/>
    <w:rsid w:val="00BC6186"/>
    <w:rsid w:val="00BC7723"/>
    <w:rsid w:val="00BD0707"/>
    <w:rsid w:val="00BD5CDF"/>
    <w:rsid w:val="00BE218C"/>
    <w:rsid w:val="00BE2275"/>
    <w:rsid w:val="00BE749A"/>
    <w:rsid w:val="00BF2041"/>
    <w:rsid w:val="00BF4E5C"/>
    <w:rsid w:val="00BF62D1"/>
    <w:rsid w:val="00BF7B82"/>
    <w:rsid w:val="00C00556"/>
    <w:rsid w:val="00C00FE8"/>
    <w:rsid w:val="00C01BD3"/>
    <w:rsid w:val="00C04B43"/>
    <w:rsid w:val="00C06712"/>
    <w:rsid w:val="00C101F5"/>
    <w:rsid w:val="00C1399E"/>
    <w:rsid w:val="00C26D0D"/>
    <w:rsid w:val="00C40973"/>
    <w:rsid w:val="00C40B6C"/>
    <w:rsid w:val="00C40E59"/>
    <w:rsid w:val="00C4153C"/>
    <w:rsid w:val="00C42B87"/>
    <w:rsid w:val="00C4349E"/>
    <w:rsid w:val="00C43AB9"/>
    <w:rsid w:val="00C46EF4"/>
    <w:rsid w:val="00C47271"/>
    <w:rsid w:val="00C5184D"/>
    <w:rsid w:val="00C55F68"/>
    <w:rsid w:val="00C60D9C"/>
    <w:rsid w:val="00C6129B"/>
    <w:rsid w:val="00C6643E"/>
    <w:rsid w:val="00C7051E"/>
    <w:rsid w:val="00C70F77"/>
    <w:rsid w:val="00C72877"/>
    <w:rsid w:val="00C7287B"/>
    <w:rsid w:val="00C75A9A"/>
    <w:rsid w:val="00C834A7"/>
    <w:rsid w:val="00C83DEA"/>
    <w:rsid w:val="00C90B68"/>
    <w:rsid w:val="00C91B09"/>
    <w:rsid w:val="00C91C5B"/>
    <w:rsid w:val="00CA0956"/>
    <w:rsid w:val="00CA2F36"/>
    <w:rsid w:val="00CA2F52"/>
    <w:rsid w:val="00CB20E7"/>
    <w:rsid w:val="00CB4EE3"/>
    <w:rsid w:val="00CB521C"/>
    <w:rsid w:val="00CB5B89"/>
    <w:rsid w:val="00CB7812"/>
    <w:rsid w:val="00CC1E70"/>
    <w:rsid w:val="00CC526A"/>
    <w:rsid w:val="00CC6093"/>
    <w:rsid w:val="00CD0714"/>
    <w:rsid w:val="00CD1007"/>
    <w:rsid w:val="00CD1D89"/>
    <w:rsid w:val="00CD34F7"/>
    <w:rsid w:val="00CE0611"/>
    <w:rsid w:val="00CE3E30"/>
    <w:rsid w:val="00CE45B4"/>
    <w:rsid w:val="00CE4DB4"/>
    <w:rsid w:val="00CE4FC7"/>
    <w:rsid w:val="00CE70E5"/>
    <w:rsid w:val="00CF03DF"/>
    <w:rsid w:val="00CF44FB"/>
    <w:rsid w:val="00D03D29"/>
    <w:rsid w:val="00D12B76"/>
    <w:rsid w:val="00D21793"/>
    <w:rsid w:val="00D2740F"/>
    <w:rsid w:val="00D359DD"/>
    <w:rsid w:val="00D37D90"/>
    <w:rsid w:val="00D47F4B"/>
    <w:rsid w:val="00D5256C"/>
    <w:rsid w:val="00D52CDC"/>
    <w:rsid w:val="00D52D7D"/>
    <w:rsid w:val="00D600C2"/>
    <w:rsid w:val="00D61081"/>
    <w:rsid w:val="00D6127D"/>
    <w:rsid w:val="00D722F5"/>
    <w:rsid w:val="00D746F4"/>
    <w:rsid w:val="00D7572B"/>
    <w:rsid w:val="00D75DAE"/>
    <w:rsid w:val="00D7623F"/>
    <w:rsid w:val="00D77D21"/>
    <w:rsid w:val="00D80969"/>
    <w:rsid w:val="00D81ECB"/>
    <w:rsid w:val="00D8246D"/>
    <w:rsid w:val="00D85746"/>
    <w:rsid w:val="00D91D41"/>
    <w:rsid w:val="00D937EA"/>
    <w:rsid w:val="00DA05FC"/>
    <w:rsid w:val="00DA1723"/>
    <w:rsid w:val="00DA4F13"/>
    <w:rsid w:val="00DA5096"/>
    <w:rsid w:val="00DA52DC"/>
    <w:rsid w:val="00DA5567"/>
    <w:rsid w:val="00DA7B8F"/>
    <w:rsid w:val="00DB5977"/>
    <w:rsid w:val="00DB6EEB"/>
    <w:rsid w:val="00DC05D8"/>
    <w:rsid w:val="00DC1E7A"/>
    <w:rsid w:val="00DC200B"/>
    <w:rsid w:val="00DC2056"/>
    <w:rsid w:val="00DC4BDC"/>
    <w:rsid w:val="00DD272B"/>
    <w:rsid w:val="00DD2F61"/>
    <w:rsid w:val="00DD3700"/>
    <w:rsid w:val="00DE074A"/>
    <w:rsid w:val="00DE3557"/>
    <w:rsid w:val="00DE51F7"/>
    <w:rsid w:val="00DE6105"/>
    <w:rsid w:val="00DE6EBA"/>
    <w:rsid w:val="00DF27FA"/>
    <w:rsid w:val="00DF5539"/>
    <w:rsid w:val="00DF7739"/>
    <w:rsid w:val="00DF7857"/>
    <w:rsid w:val="00E018FA"/>
    <w:rsid w:val="00E04362"/>
    <w:rsid w:val="00E05651"/>
    <w:rsid w:val="00E13639"/>
    <w:rsid w:val="00E15307"/>
    <w:rsid w:val="00E1729D"/>
    <w:rsid w:val="00E264D1"/>
    <w:rsid w:val="00E26CEE"/>
    <w:rsid w:val="00E270E1"/>
    <w:rsid w:val="00E31664"/>
    <w:rsid w:val="00E32185"/>
    <w:rsid w:val="00E338B8"/>
    <w:rsid w:val="00E3774A"/>
    <w:rsid w:val="00E41892"/>
    <w:rsid w:val="00E4259F"/>
    <w:rsid w:val="00E44966"/>
    <w:rsid w:val="00E44E08"/>
    <w:rsid w:val="00E452CD"/>
    <w:rsid w:val="00E470E9"/>
    <w:rsid w:val="00E51E38"/>
    <w:rsid w:val="00E54984"/>
    <w:rsid w:val="00E55EA5"/>
    <w:rsid w:val="00E5729B"/>
    <w:rsid w:val="00E62903"/>
    <w:rsid w:val="00E63B9B"/>
    <w:rsid w:val="00E669C4"/>
    <w:rsid w:val="00E66E62"/>
    <w:rsid w:val="00E722E1"/>
    <w:rsid w:val="00E724CD"/>
    <w:rsid w:val="00E827DB"/>
    <w:rsid w:val="00E8409D"/>
    <w:rsid w:val="00E8798E"/>
    <w:rsid w:val="00E9061B"/>
    <w:rsid w:val="00E9344F"/>
    <w:rsid w:val="00E97562"/>
    <w:rsid w:val="00EA0076"/>
    <w:rsid w:val="00EA5025"/>
    <w:rsid w:val="00EA766E"/>
    <w:rsid w:val="00EB2A23"/>
    <w:rsid w:val="00EB65D1"/>
    <w:rsid w:val="00EC0561"/>
    <w:rsid w:val="00EC106D"/>
    <w:rsid w:val="00EC3658"/>
    <w:rsid w:val="00ED0D61"/>
    <w:rsid w:val="00ED11D0"/>
    <w:rsid w:val="00ED2A75"/>
    <w:rsid w:val="00ED669D"/>
    <w:rsid w:val="00ED6BDF"/>
    <w:rsid w:val="00EE020C"/>
    <w:rsid w:val="00EE239C"/>
    <w:rsid w:val="00EE67DE"/>
    <w:rsid w:val="00EF2BF6"/>
    <w:rsid w:val="00EF40F2"/>
    <w:rsid w:val="00EF4125"/>
    <w:rsid w:val="00EF4225"/>
    <w:rsid w:val="00EF4E68"/>
    <w:rsid w:val="00EF5CB4"/>
    <w:rsid w:val="00EF7065"/>
    <w:rsid w:val="00F076CE"/>
    <w:rsid w:val="00F102B1"/>
    <w:rsid w:val="00F102FB"/>
    <w:rsid w:val="00F105F7"/>
    <w:rsid w:val="00F13105"/>
    <w:rsid w:val="00F136E6"/>
    <w:rsid w:val="00F17ADE"/>
    <w:rsid w:val="00F23776"/>
    <w:rsid w:val="00F23C68"/>
    <w:rsid w:val="00F24E0E"/>
    <w:rsid w:val="00F27CF2"/>
    <w:rsid w:val="00F34FDB"/>
    <w:rsid w:val="00F37393"/>
    <w:rsid w:val="00F447AE"/>
    <w:rsid w:val="00F50744"/>
    <w:rsid w:val="00F51793"/>
    <w:rsid w:val="00F52C33"/>
    <w:rsid w:val="00F60280"/>
    <w:rsid w:val="00F65828"/>
    <w:rsid w:val="00F65C74"/>
    <w:rsid w:val="00F65C7A"/>
    <w:rsid w:val="00F66973"/>
    <w:rsid w:val="00F66AE7"/>
    <w:rsid w:val="00F72A54"/>
    <w:rsid w:val="00F740E1"/>
    <w:rsid w:val="00F74A39"/>
    <w:rsid w:val="00F75916"/>
    <w:rsid w:val="00F76EDF"/>
    <w:rsid w:val="00F818A1"/>
    <w:rsid w:val="00F828AB"/>
    <w:rsid w:val="00F954E6"/>
    <w:rsid w:val="00F979D9"/>
    <w:rsid w:val="00F97E0C"/>
    <w:rsid w:val="00FA48DB"/>
    <w:rsid w:val="00FB40A6"/>
    <w:rsid w:val="00FB4E57"/>
    <w:rsid w:val="00FC0385"/>
    <w:rsid w:val="00FC2A42"/>
    <w:rsid w:val="00FD33BA"/>
    <w:rsid w:val="00FD535A"/>
    <w:rsid w:val="00FD58F8"/>
    <w:rsid w:val="00FE051A"/>
    <w:rsid w:val="00FE28B7"/>
    <w:rsid w:val="00FE38D1"/>
    <w:rsid w:val="00FF0279"/>
    <w:rsid w:val="00FF4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91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F"/>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DF"/>
    <w:pPr>
      <w:tabs>
        <w:tab w:val="center" w:pos="4252"/>
        <w:tab w:val="right" w:pos="8504"/>
      </w:tabs>
      <w:snapToGrid w:val="0"/>
    </w:pPr>
  </w:style>
  <w:style w:type="character" w:customStyle="1" w:styleId="HeaderChar">
    <w:name w:val="Header Char"/>
    <w:basedOn w:val="DefaultParagraphFont"/>
    <w:link w:val="Header"/>
    <w:uiPriority w:val="99"/>
    <w:rsid w:val="00ED6BDF"/>
    <w:rPr>
      <w:rFonts w:ascii="Century" w:eastAsia="MS Mincho" w:hAnsi="Century" w:cs="Times New Roman"/>
    </w:rPr>
  </w:style>
  <w:style w:type="paragraph" w:styleId="Footer">
    <w:name w:val="footer"/>
    <w:basedOn w:val="Normal"/>
    <w:link w:val="FooterChar"/>
    <w:uiPriority w:val="99"/>
    <w:unhideWhenUsed/>
    <w:rsid w:val="00381ADD"/>
    <w:pPr>
      <w:tabs>
        <w:tab w:val="center" w:pos="4252"/>
        <w:tab w:val="right" w:pos="8504"/>
      </w:tabs>
      <w:snapToGrid w:val="0"/>
    </w:pPr>
    <w:rPr>
      <w:rFonts w:ascii="Book Antiqua" w:hAnsi="Book Antiqua"/>
      <w:sz w:val="24"/>
    </w:rPr>
  </w:style>
  <w:style w:type="character" w:customStyle="1" w:styleId="FooterChar">
    <w:name w:val="Footer Char"/>
    <w:basedOn w:val="DefaultParagraphFont"/>
    <w:link w:val="Footer"/>
    <w:uiPriority w:val="99"/>
    <w:rsid w:val="00381ADD"/>
    <w:rPr>
      <w:rFonts w:ascii="Book Antiqua" w:eastAsia="MS Mincho" w:hAnsi="Book Antiqua" w:cs="Times New Roman"/>
      <w:sz w:val="24"/>
    </w:rPr>
  </w:style>
  <w:style w:type="character" w:styleId="Strong">
    <w:name w:val="Strong"/>
    <w:basedOn w:val="DefaultParagraphFont"/>
    <w:qFormat/>
    <w:rsid w:val="00ED6BDF"/>
    <w:rPr>
      <w:b/>
      <w:bCs/>
    </w:rPr>
  </w:style>
  <w:style w:type="paragraph" w:styleId="ListParagraph">
    <w:name w:val="List Paragraph"/>
    <w:basedOn w:val="Normal"/>
    <w:uiPriority w:val="34"/>
    <w:qFormat/>
    <w:rsid w:val="00ED6BDF"/>
    <w:pPr>
      <w:ind w:leftChars="400" w:left="840"/>
    </w:pPr>
  </w:style>
  <w:style w:type="paragraph" w:styleId="BalloonText">
    <w:name w:val="Balloon Text"/>
    <w:basedOn w:val="Normal"/>
    <w:link w:val="BalloonTextChar"/>
    <w:uiPriority w:val="99"/>
    <w:semiHidden/>
    <w:unhideWhenUsed/>
    <w:rsid w:val="00ED6BDF"/>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ED6BDF"/>
    <w:rPr>
      <w:rFonts w:ascii="Tahoma" w:eastAsiaTheme="majorEastAsia" w:hAnsi="Tahoma" w:cs="Tahoma"/>
      <w:sz w:val="16"/>
      <w:szCs w:val="18"/>
    </w:rPr>
  </w:style>
  <w:style w:type="character" w:customStyle="1" w:styleId="jrnl">
    <w:name w:val="jrnl"/>
    <w:basedOn w:val="DefaultParagraphFont"/>
    <w:rsid w:val="00ED6BDF"/>
  </w:style>
  <w:style w:type="table" w:customStyle="1" w:styleId="PlainTable21">
    <w:name w:val="Plain Table 21"/>
    <w:basedOn w:val="TableNormal"/>
    <w:uiPriority w:val="42"/>
    <w:rsid w:val="00ED6B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D6BDF"/>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unhideWhenUsed/>
    <w:rsid w:val="00ED6BDF"/>
    <w:rPr>
      <w:sz w:val="18"/>
      <w:szCs w:val="18"/>
    </w:rPr>
  </w:style>
  <w:style w:type="paragraph" w:styleId="CommentText">
    <w:name w:val="annotation text"/>
    <w:basedOn w:val="Normal"/>
    <w:link w:val="CommentTextChar"/>
    <w:uiPriority w:val="99"/>
    <w:unhideWhenUsed/>
    <w:rsid w:val="00ED6BDF"/>
    <w:pPr>
      <w:jc w:val="left"/>
    </w:pPr>
    <w:rPr>
      <w:rFonts w:ascii="Tahoma" w:hAnsi="Tahoma" w:cs="Tahoma"/>
      <w:sz w:val="16"/>
      <w:szCs w:val="24"/>
    </w:rPr>
  </w:style>
  <w:style w:type="character" w:customStyle="1" w:styleId="CommentTextChar">
    <w:name w:val="Comment Text Char"/>
    <w:basedOn w:val="DefaultParagraphFont"/>
    <w:link w:val="CommentText"/>
    <w:uiPriority w:val="99"/>
    <w:rsid w:val="00ED6BDF"/>
    <w:rPr>
      <w:rFonts w:ascii="Tahoma" w:eastAsia="MS Mincho" w:hAnsi="Tahoma" w:cs="Tahoma"/>
      <w:sz w:val="16"/>
      <w:szCs w:val="24"/>
    </w:rPr>
  </w:style>
  <w:style w:type="paragraph" w:styleId="CommentSubject">
    <w:name w:val="annotation subject"/>
    <w:basedOn w:val="CommentText"/>
    <w:next w:val="CommentText"/>
    <w:link w:val="CommentSubjectChar"/>
    <w:uiPriority w:val="99"/>
    <w:semiHidden/>
    <w:unhideWhenUsed/>
    <w:rsid w:val="00ED6BDF"/>
    <w:rPr>
      <w:b/>
      <w:bCs/>
      <w:sz w:val="20"/>
      <w:szCs w:val="20"/>
    </w:rPr>
  </w:style>
  <w:style w:type="character" w:customStyle="1" w:styleId="CommentSubjectChar">
    <w:name w:val="Comment Subject Char"/>
    <w:basedOn w:val="CommentTextChar"/>
    <w:link w:val="CommentSubject"/>
    <w:uiPriority w:val="99"/>
    <w:semiHidden/>
    <w:rsid w:val="00ED6BDF"/>
    <w:rPr>
      <w:rFonts w:ascii="Century" w:eastAsia="MS Mincho" w:hAnsi="Century" w:cs="Times New Roman"/>
      <w:b/>
      <w:bCs/>
      <w:sz w:val="20"/>
      <w:szCs w:val="20"/>
    </w:rPr>
  </w:style>
  <w:style w:type="paragraph" w:styleId="Revision">
    <w:name w:val="Revision"/>
    <w:hidden/>
    <w:uiPriority w:val="99"/>
    <w:semiHidden/>
    <w:rsid w:val="00ED6BDF"/>
    <w:rPr>
      <w:rFonts w:ascii="Century" w:eastAsia="MS Mincho" w:hAnsi="Century" w:cs="Times New Roman"/>
    </w:rPr>
  </w:style>
  <w:style w:type="paragraph" w:customStyle="1" w:styleId="Default">
    <w:name w:val="Default"/>
    <w:rsid w:val="00ED6BDF"/>
    <w:pPr>
      <w:autoSpaceDE w:val="0"/>
      <w:autoSpaceDN w:val="0"/>
      <w:adjustRightInd w:val="0"/>
    </w:pPr>
    <w:rPr>
      <w:rFonts w:ascii="Arial" w:eastAsia="MS Mincho" w:hAnsi="Arial" w:cs="Arial"/>
      <w:color w:val="000000"/>
      <w:kern w:val="0"/>
      <w:sz w:val="24"/>
      <w:szCs w:val="24"/>
    </w:rPr>
  </w:style>
  <w:style w:type="paragraph" w:customStyle="1" w:styleId="EndNoteBibliographyTitle">
    <w:name w:val="EndNote Bibliography Title"/>
    <w:basedOn w:val="Normal"/>
    <w:link w:val="EndNoteBibliographyTitleChar"/>
    <w:rsid w:val="00ED6BDF"/>
    <w:pPr>
      <w:jc w:val="center"/>
    </w:pPr>
    <w:rPr>
      <w:noProof/>
      <w:sz w:val="20"/>
    </w:rPr>
  </w:style>
  <w:style w:type="character" w:customStyle="1" w:styleId="EndNoteBibliographyTitleChar">
    <w:name w:val="EndNote Bibliography Title Char"/>
    <w:basedOn w:val="DefaultParagraphFont"/>
    <w:link w:val="EndNoteBibliographyTitle"/>
    <w:rsid w:val="00ED6BDF"/>
    <w:rPr>
      <w:rFonts w:ascii="Century" w:eastAsia="MS Mincho" w:hAnsi="Century" w:cs="Times New Roman"/>
      <w:noProof/>
      <w:sz w:val="20"/>
    </w:rPr>
  </w:style>
  <w:style w:type="paragraph" w:customStyle="1" w:styleId="EndNoteBibliography">
    <w:name w:val="EndNote Bibliography"/>
    <w:basedOn w:val="Normal"/>
    <w:link w:val="EndNoteBibliographyChar"/>
    <w:rsid w:val="00ED6BDF"/>
    <w:rPr>
      <w:noProof/>
      <w:sz w:val="20"/>
    </w:rPr>
  </w:style>
  <w:style w:type="character" w:customStyle="1" w:styleId="EndNoteBibliographyChar">
    <w:name w:val="EndNote Bibliography Char"/>
    <w:basedOn w:val="DefaultParagraphFont"/>
    <w:link w:val="EndNoteBibliography"/>
    <w:rsid w:val="00ED6BDF"/>
    <w:rPr>
      <w:rFonts w:ascii="Century" w:eastAsia="MS Mincho" w:hAnsi="Century" w:cs="Times New Roman"/>
      <w:noProof/>
      <w:sz w:val="20"/>
    </w:rPr>
  </w:style>
  <w:style w:type="character" w:styleId="Hyperlink">
    <w:name w:val="Hyperlink"/>
    <w:basedOn w:val="DefaultParagraphFont"/>
    <w:unhideWhenUsed/>
    <w:rsid w:val="00C91B09"/>
    <w:rPr>
      <w:color w:val="0563C1" w:themeColor="hyperlink"/>
      <w:u w:val="single"/>
    </w:rPr>
  </w:style>
  <w:style w:type="character" w:customStyle="1" w:styleId="GivenName">
    <w:name w:val="Given Name"/>
    <w:basedOn w:val="DefaultParagraphFont"/>
    <w:rsid w:val="00914D63"/>
    <w:rPr>
      <w:color w:val="FFC20E"/>
    </w:rPr>
  </w:style>
  <w:style w:type="character" w:customStyle="1" w:styleId="FamilyName">
    <w:name w:val="Family Name"/>
    <w:basedOn w:val="DefaultParagraphFont"/>
    <w:rsid w:val="00914D63"/>
    <w:rPr>
      <w:color w:val="22B14C"/>
    </w:rPr>
  </w:style>
  <w:style w:type="character" w:customStyle="1" w:styleId="Label">
    <w:name w:val="Label"/>
    <w:basedOn w:val="DefaultParagraphFont"/>
    <w:rsid w:val="00914D63"/>
    <w:rPr>
      <w:color w:val="FF93FC"/>
    </w:rPr>
  </w:style>
  <w:style w:type="character" w:customStyle="1" w:styleId="PageNumbers">
    <w:name w:val="Page Numbers"/>
    <w:basedOn w:val="DefaultParagraphFont"/>
    <w:rsid w:val="00914D63"/>
    <w:rPr>
      <w:color w:val="903C39"/>
    </w:rPr>
  </w:style>
  <w:style w:type="character" w:customStyle="1" w:styleId="ArticleTitle">
    <w:name w:val="Article Title"/>
    <w:basedOn w:val="DefaultParagraphFont"/>
    <w:qFormat/>
    <w:rsid w:val="00914D63"/>
    <w:rPr>
      <w:color w:val="A29D96"/>
    </w:rPr>
  </w:style>
  <w:style w:type="character" w:customStyle="1" w:styleId="VolumeNumber">
    <w:name w:val="Volume Number"/>
    <w:basedOn w:val="DefaultParagraphFont"/>
    <w:rsid w:val="00914D63"/>
    <w:rPr>
      <w:color w:val="2F3699"/>
    </w:rPr>
  </w:style>
  <w:style w:type="character" w:customStyle="1" w:styleId="Source">
    <w:name w:val="Source"/>
    <w:basedOn w:val="DefaultParagraphFont"/>
    <w:rsid w:val="00914D63"/>
    <w:rPr>
      <w:color w:val="00B7EF"/>
    </w:rPr>
  </w:style>
  <w:style w:type="character" w:customStyle="1" w:styleId="Year">
    <w:name w:val="Year"/>
    <w:basedOn w:val="DefaultParagraphFont"/>
    <w:rsid w:val="00914D63"/>
    <w:rPr>
      <w:color w:val="BA1419"/>
    </w:rPr>
  </w:style>
  <w:style w:type="character" w:customStyle="1" w:styleId="CommentText1">
    <w:name w:val="Comment Text1"/>
    <w:basedOn w:val="DefaultParagraphFont"/>
    <w:rsid w:val="00914D63"/>
    <w:rPr>
      <w:rFonts w:ascii="Calibri" w:eastAsia="Calibri" w:hAnsi="Calibri"/>
      <w:b w:val="0"/>
      <w:i w:val="0"/>
      <w:caps w:val="0"/>
      <w:smallCaps w:val="0"/>
      <w:color w:val="000000"/>
      <w:sz w:val="20"/>
      <w:u w:val="none"/>
      <w:vertAlign w:val="baseline"/>
    </w:rPr>
  </w:style>
  <w:style w:type="paragraph" w:styleId="PlainText">
    <w:name w:val="Plain Text"/>
    <w:basedOn w:val="Normal"/>
    <w:link w:val="PlainTextChar"/>
    <w:rsid w:val="00093DA6"/>
    <w:rPr>
      <w:rFonts w:ascii="宋体" w:eastAsia="宋体" w:hAnsi="Courier New" w:cs="Courier New"/>
      <w:szCs w:val="21"/>
      <w:lang w:eastAsia="zh-CN"/>
    </w:rPr>
  </w:style>
  <w:style w:type="character" w:customStyle="1" w:styleId="PlainTextChar">
    <w:name w:val="Plain Text Char"/>
    <w:basedOn w:val="DefaultParagraphFont"/>
    <w:link w:val="PlainText"/>
    <w:rsid w:val="00093DA6"/>
    <w:rPr>
      <w:rFonts w:ascii="宋体" w:eastAsia="宋体" w:hAnsi="Courier New" w:cs="Courier New"/>
      <w:szCs w:val="21"/>
      <w:lang w:eastAsia="zh-CN"/>
    </w:rPr>
  </w:style>
  <w:style w:type="character" w:styleId="Emphasis">
    <w:name w:val="Emphasis"/>
    <w:qFormat/>
    <w:rsid w:val="00B27D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F"/>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DF"/>
    <w:pPr>
      <w:tabs>
        <w:tab w:val="center" w:pos="4252"/>
        <w:tab w:val="right" w:pos="8504"/>
      </w:tabs>
      <w:snapToGrid w:val="0"/>
    </w:pPr>
  </w:style>
  <w:style w:type="character" w:customStyle="1" w:styleId="HeaderChar">
    <w:name w:val="Header Char"/>
    <w:basedOn w:val="DefaultParagraphFont"/>
    <w:link w:val="Header"/>
    <w:uiPriority w:val="99"/>
    <w:rsid w:val="00ED6BDF"/>
    <w:rPr>
      <w:rFonts w:ascii="Century" w:eastAsia="MS Mincho" w:hAnsi="Century" w:cs="Times New Roman"/>
    </w:rPr>
  </w:style>
  <w:style w:type="paragraph" w:styleId="Footer">
    <w:name w:val="footer"/>
    <w:basedOn w:val="Normal"/>
    <w:link w:val="FooterChar"/>
    <w:uiPriority w:val="99"/>
    <w:unhideWhenUsed/>
    <w:rsid w:val="00381ADD"/>
    <w:pPr>
      <w:tabs>
        <w:tab w:val="center" w:pos="4252"/>
        <w:tab w:val="right" w:pos="8504"/>
      </w:tabs>
      <w:snapToGrid w:val="0"/>
    </w:pPr>
    <w:rPr>
      <w:rFonts w:ascii="Book Antiqua" w:hAnsi="Book Antiqua"/>
      <w:sz w:val="24"/>
    </w:rPr>
  </w:style>
  <w:style w:type="character" w:customStyle="1" w:styleId="FooterChar">
    <w:name w:val="Footer Char"/>
    <w:basedOn w:val="DefaultParagraphFont"/>
    <w:link w:val="Footer"/>
    <w:uiPriority w:val="99"/>
    <w:rsid w:val="00381ADD"/>
    <w:rPr>
      <w:rFonts w:ascii="Book Antiqua" w:eastAsia="MS Mincho" w:hAnsi="Book Antiqua" w:cs="Times New Roman"/>
      <w:sz w:val="24"/>
    </w:rPr>
  </w:style>
  <w:style w:type="character" w:styleId="Strong">
    <w:name w:val="Strong"/>
    <w:basedOn w:val="DefaultParagraphFont"/>
    <w:qFormat/>
    <w:rsid w:val="00ED6BDF"/>
    <w:rPr>
      <w:b/>
      <w:bCs/>
    </w:rPr>
  </w:style>
  <w:style w:type="paragraph" w:styleId="ListParagraph">
    <w:name w:val="List Paragraph"/>
    <w:basedOn w:val="Normal"/>
    <w:uiPriority w:val="34"/>
    <w:qFormat/>
    <w:rsid w:val="00ED6BDF"/>
    <w:pPr>
      <w:ind w:leftChars="400" w:left="840"/>
    </w:pPr>
  </w:style>
  <w:style w:type="paragraph" w:styleId="BalloonText">
    <w:name w:val="Balloon Text"/>
    <w:basedOn w:val="Normal"/>
    <w:link w:val="BalloonTextChar"/>
    <w:uiPriority w:val="99"/>
    <w:semiHidden/>
    <w:unhideWhenUsed/>
    <w:rsid w:val="00ED6BDF"/>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ED6BDF"/>
    <w:rPr>
      <w:rFonts w:ascii="Tahoma" w:eastAsiaTheme="majorEastAsia" w:hAnsi="Tahoma" w:cs="Tahoma"/>
      <w:sz w:val="16"/>
      <w:szCs w:val="18"/>
    </w:rPr>
  </w:style>
  <w:style w:type="character" w:customStyle="1" w:styleId="jrnl">
    <w:name w:val="jrnl"/>
    <w:basedOn w:val="DefaultParagraphFont"/>
    <w:rsid w:val="00ED6BDF"/>
  </w:style>
  <w:style w:type="table" w:customStyle="1" w:styleId="PlainTable21">
    <w:name w:val="Plain Table 21"/>
    <w:basedOn w:val="TableNormal"/>
    <w:uiPriority w:val="42"/>
    <w:rsid w:val="00ED6B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D6BDF"/>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unhideWhenUsed/>
    <w:rsid w:val="00ED6BDF"/>
    <w:rPr>
      <w:sz w:val="18"/>
      <w:szCs w:val="18"/>
    </w:rPr>
  </w:style>
  <w:style w:type="paragraph" w:styleId="CommentText">
    <w:name w:val="annotation text"/>
    <w:basedOn w:val="Normal"/>
    <w:link w:val="CommentTextChar"/>
    <w:uiPriority w:val="99"/>
    <w:unhideWhenUsed/>
    <w:rsid w:val="00ED6BDF"/>
    <w:pPr>
      <w:jc w:val="left"/>
    </w:pPr>
    <w:rPr>
      <w:rFonts w:ascii="Tahoma" w:hAnsi="Tahoma" w:cs="Tahoma"/>
      <w:sz w:val="16"/>
      <w:szCs w:val="24"/>
    </w:rPr>
  </w:style>
  <w:style w:type="character" w:customStyle="1" w:styleId="CommentTextChar">
    <w:name w:val="Comment Text Char"/>
    <w:basedOn w:val="DefaultParagraphFont"/>
    <w:link w:val="CommentText"/>
    <w:uiPriority w:val="99"/>
    <w:rsid w:val="00ED6BDF"/>
    <w:rPr>
      <w:rFonts w:ascii="Tahoma" w:eastAsia="MS Mincho" w:hAnsi="Tahoma" w:cs="Tahoma"/>
      <w:sz w:val="16"/>
      <w:szCs w:val="24"/>
    </w:rPr>
  </w:style>
  <w:style w:type="paragraph" w:styleId="CommentSubject">
    <w:name w:val="annotation subject"/>
    <w:basedOn w:val="CommentText"/>
    <w:next w:val="CommentText"/>
    <w:link w:val="CommentSubjectChar"/>
    <w:uiPriority w:val="99"/>
    <w:semiHidden/>
    <w:unhideWhenUsed/>
    <w:rsid w:val="00ED6BDF"/>
    <w:rPr>
      <w:b/>
      <w:bCs/>
      <w:sz w:val="20"/>
      <w:szCs w:val="20"/>
    </w:rPr>
  </w:style>
  <w:style w:type="character" w:customStyle="1" w:styleId="CommentSubjectChar">
    <w:name w:val="Comment Subject Char"/>
    <w:basedOn w:val="CommentTextChar"/>
    <w:link w:val="CommentSubject"/>
    <w:uiPriority w:val="99"/>
    <w:semiHidden/>
    <w:rsid w:val="00ED6BDF"/>
    <w:rPr>
      <w:rFonts w:ascii="Century" w:eastAsia="MS Mincho" w:hAnsi="Century" w:cs="Times New Roman"/>
      <w:b/>
      <w:bCs/>
      <w:sz w:val="20"/>
      <w:szCs w:val="20"/>
    </w:rPr>
  </w:style>
  <w:style w:type="paragraph" w:styleId="Revision">
    <w:name w:val="Revision"/>
    <w:hidden/>
    <w:uiPriority w:val="99"/>
    <w:semiHidden/>
    <w:rsid w:val="00ED6BDF"/>
    <w:rPr>
      <w:rFonts w:ascii="Century" w:eastAsia="MS Mincho" w:hAnsi="Century" w:cs="Times New Roman"/>
    </w:rPr>
  </w:style>
  <w:style w:type="paragraph" w:customStyle="1" w:styleId="Default">
    <w:name w:val="Default"/>
    <w:rsid w:val="00ED6BDF"/>
    <w:pPr>
      <w:autoSpaceDE w:val="0"/>
      <w:autoSpaceDN w:val="0"/>
      <w:adjustRightInd w:val="0"/>
    </w:pPr>
    <w:rPr>
      <w:rFonts w:ascii="Arial" w:eastAsia="MS Mincho" w:hAnsi="Arial" w:cs="Arial"/>
      <w:color w:val="000000"/>
      <w:kern w:val="0"/>
      <w:sz w:val="24"/>
      <w:szCs w:val="24"/>
    </w:rPr>
  </w:style>
  <w:style w:type="paragraph" w:customStyle="1" w:styleId="EndNoteBibliographyTitle">
    <w:name w:val="EndNote Bibliography Title"/>
    <w:basedOn w:val="Normal"/>
    <w:link w:val="EndNoteBibliographyTitleChar"/>
    <w:rsid w:val="00ED6BDF"/>
    <w:pPr>
      <w:jc w:val="center"/>
    </w:pPr>
    <w:rPr>
      <w:noProof/>
      <w:sz w:val="20"/>
    </w:rPr>
  </w:style>
  <w:style w:type="character" w:customStyle="1" w:styleId="EndNoteBibliographyTitleChar">
    <w:name w:val="EndNote Bibliography Title Char"/>
    <w:basedOn w:val="DefaultParagraphFont"/>
    <w:link w:val="EndNoteBibliographyTitle"/>
    <w:rsid w:val="00ED6BDF"/>
    <w:rPr>
      <w:rFonts w:ascii="Century" w:eastAsia="MS Mincho" w:hAnsi="Century" w:cs="Times New Roman"/>
      <w:noProof/>
      <w:sz w:val="20"/>
    </w:rPr>
  </w:style>
  <w:style w:type="paragraph" w:customStyle="1" w:styleId="EndNoteBibliography">
    <w:name w:val="EndNote Bibliography"/>
    <w:basedOn w:val="Normal"/>
    <w:link w:val="EndNoteBibliographyChar"/>
    <w:rsid w:val="00ED6BDF"/>
    <w:rPr>
      <w:noProof/>
      <w:sz w:val="20"/>
    </w:rPr>
  </w:style>
  <w:style w:type="character" w:customStyle="1" w:styleId="EndNoteBibliographyChar">
    <w:name w:val="EndNote Bibliography Char"/>
    <w:basedOn w:val="DefaultParagraphFont"/>
    <w:link w:val="EndNoteBibliography"/>
    <w:rsid w:val="00ED6BDF"/>
    <w:rPr>
      <w:rFonts w:ascii="Century" w:eastAsia="MS Mincho" w:hAnsi="Century" w:cs="Times New Roman"/>
      <w:noProof/>
      <w:sz w:val="20"/>
    </w:rPr>
  </w:style>
  <w:style w:type="character" w:styleId="Hyperlink">
    <w:name w:val="Hyperlink"/>
    <w:basedOn w:val="DefaultParagraphFont"/>
    <w:unhideWhenUsed/>
    <w:rsid w:val="00C91B09"/>
    <w:rPr>
      <w:color w:val="0563C1" w:themeColor="hyperlink"/>
      <w:u w:val="single"/>
    </w:rPr>
  </w:style>
  <w:style w:type="character" w:customStyle="1" w:styleId="GivenName">
    <w:name w:val="Given Name"/>
    <w:basedOn w:val="DefaultParagraphFont"/>
    <w:rsid w:val="00914D63"/>
    <w:rPr>
      <w:color w:val="FFC20E"/>
    </w:rPr>
  </w:style>
  <w:style w:type="character" w:customStyle="1" w:styleId="FamilyName">
    <w:name w:val="Family Name"/>
    <w:basedOn w:val="DefaultParagraphFont"/>
    <w:rsid w:val="00914D63"/>
    <w:rPr>
      <w:color w:val="22B14C"/>
    </w:rPr>
  </w:style>
  <w:style w:type="character" w:customStyle="1" w:styleId="Label">
    <w:name w:val="Label"/>
    <w:basedOn w:val="DefaultParagraphFont"/>
    <w:rsid w:val="00914D63"/>
    <w:rPr>
      <w:color w:val="FF93FC"/>
    </w:rPr>
  </w:style>
  <w:style w:type="character" w:customStyle="1" w:styleId="PageNumbers">
    <w:name w:val="Page Numbers"/>
    <w:basedOn w:val="DefaultParagraphFont"/>
    <w:rsid w:val="00914D63"/>
    <w:rPr>
      <w:color w:val="903C39"/>
    </w:rPr>
  </w:style>
  <w:style w:type="character" w:customStyle="1" w:styleId="ArticleTitle">
    <w:name w:val="Article Title"/>
    <w:basedOn w:val="DefaultParagraphFont"/>
    <w:qFormat/>
    <w:rsid w:val="00914D63"/>
    <w:rPr>
      <w:color w:val="A29D96"/>
    </w:rPr>
  </w:style>
  <w:style w:type="character" w:customStyle="1" w:styleId="VolumeNumber">
    <w:name w:val="Volume Number"/>
    <w:basedOn w:val="DefaultParagraphFont"/>
    <w:rsid w:val="00914D63"/>
    <w:rPr>
      <w:color w:val="2F3699"/>
    </w:rPr>
  </w:style>
  <w:style w:type="character" w:customStyle="1" w:styleId="Source">
    <w:name w:val="Source"/>
    <w:basedOn w:val="DefaultParagraphFont"/>
    <w:rsid w:val="00914D63"/>
    <w:rPr>
      <w:color w:val="00B7EF"/>
    </w:rPr>
  </w:style>
  <w:style w:type="character" w:customStyle="1" w:styleId="Year">
    <w:name w:val="Year"/>
    <w:basedOn w:val="DefaultParagraphFont"/>
    <w:rsid w:val="00914D63"/>
    <w:rPr>
      <w:color w:val="BA1419"/>
    </w:rPr>
  </w:style>
  <w:style w:type="character" w:customStyle="1" w:styleId="CommentText1">
    <w:name w:val="Comment Text1"/>
    <w:basedOn w:val="DefaultParagraphFont"/>
    <w:rsid w:val="00914D63"/>
    <w:rPr>
      <w:rFonts w:ascii="Calibri" w:eastAsia="Calibri" w:hAnsi="Calibri"/>
      <w:b w:val="0"/>
      <w:i w:val="0"/>
      <w:caps w:val="0"/>
      <w:smallCaps w:val="0"/>
      <w:color w:val="000000"/>
      <w:sz w:val="20"/>
      <w:u w:val="none"/>
      <w:vertAlign w:val="baseline"/>
    </w:rPr>
  </w:style>
  <w:style w:type="paragraph" w:styleId="PlainText">
    <w:name w:val="Plain Text"/>
    <w:basedOn w:val="Normal"/>
    <w:link w:val="PlainTextChar"/>
    <w:rsid w:val="00093DA6"/>
    <w:rPr>
      <w:rFonts w:ascii="宋体" w:eastAsia="宋体" w:hAnsi="Courier New" w:cs="Courier New"/>
      <w:szCs w:val="21"/>
      <w:lang w:eastAsia="zh-CN"/>
    </w:rPr>
  </w:style>
  <w:style w:type="character" w:customStyle="1" w:styleId="PlainTextChar">
    <w:name w:val="Plain Text Char"/>
    <w:basedOn w:val="DefaultParagraphFont"/>
    <w:link w:val="PlainText"/>
    <w:rsid w:val="00093DA6"/>
    <w:rPr>
      <w:rFonts w:ascii="宋体" w:eastAsia="宋体" w:hAnsi="Courier New" w:cs="Courier New"/>
      <w:szCs w:val="21"/>
      <w:lang w:eastAsia="zh-CN"/>
    </w:rPr>
  </w:style>
  <w:style w:type="character" w:styleId="Emphasis">
    <w:name w:val="Emphasis"/>
    <w:qFormat/>
    <w:rsid w:val="00B27D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0661">
      <w:bodyDiv w:val="1"/>
      <w:marLeft w:val="0"/>
      <w:marRight w:val="0"/>
      <w:marTop w:val="0"/>
      <w:marBottom w:val="0"/>
      <w:divBdr>
        <w:top w:val="none" w:sz="0" w:space="0" w:color="auto"/>
        <w:left w:val="none" w:sz="0" w:space="0" w:color="auto"/>
        <w:bottom w:val="none" w:sz="0" w:space="0" w:color="auto"/>
        <w:right w:val="none" w:sz="0" w:space="0" w:color="auto"/>
      </w:divBdr>
      <w:divsChild>
        <w:div w:id="1676376274">
          <w:marLeft w:val="0"/>
          <w:marRight w:val="0"/>
          <w:marTop w:val="0"/>
          <w:marBottom w:val="0"/>
          <w:divBdr>
            <w:top w:val="none" w:sz="0" w:space="0" w:color="auto"/>
            <w:left w:val="none" w:sz="0" w:space="0" w:color="auto"/>
            <w:bottom w:val="none" w:sz="0" w:space="0" w:color="auto"/>
            <w:right w:val="none" w:sz="0" w:space="0" w:color="auto"/>
          </w:divBdr>
        </w:div>
        <w:div w:id="793213799">
          <w:marLeft w:val="0"/>
          <w:marRight w:val="0"/>
          <w:marTop w:val="0"/>
          <w:marBottom w:val="0"/>
          <w:divBdr>
            <w:top w:val="none" w:sz="0" w:space="0" w:color="auto"/>
            <w:left w:val="none" w:sz="0" w:space="0" w:color="auto"/>
            <w:bottom w:val="none" w:sz="0" w:space="0" w:color="auto"/>
            <w:right w:val="none" w:sz="0" w:space="0" w:color="auto"/>
          </w:divBdr>
        </w:div>
        <w:div w:id="1569077023">
          <w:marLeft w:val="0"/>
          <w:marRight w:val="0"/>
          <w:marTop w:val="0"/>
          <w:marBottom w:val="0"/>
          <w:divBdr>
            <w:top w:val="none" w:sz="0" w:space="0" w:color="auto"/>
            <w:left w:val="none" w:sz="0" w:space="0" w:color="auto"/>
            <w:bottom w:val="none" w:sz="0" w:space="0" w:color="auto"/>
            <w:right w:val="none" w:sz="0" w:space="0" w:color="auto"/>
          </w:divBdr>
        </w:div>
        <w:div w:id="991640877">
          <w:marLeft w:val="0"/>
          <w:marRight w:val="0"/>
          <w:marTop w:val="0"/>
          <w:marBottom w:val="0"/>
          <w:divBdr>
            <w:top w:val="none" w:sz="0" w:space="0" w:color="auto"/>
            <w:left w:val="none" w:sz="0" w:space="0" w:color="auto"/>
            <w:bottom w:val="none" w:sz="0" w:space="0" w:color="auto"/>
            <w:right w:val="none" w:sz="0" w:space="0" w:color="auto"/>
          </w:divBdr>
        </w:div>
        <w:div w:id="5982739">
          <w:marLeft w:val="0"/>
          <w:marRight w:val="0"/>
          <w:marTop w:val="0"/>
          <w:marBottom w:val="0"/>
          <w:divBdr>
            <w:top w:val="none" w:sz="0" w:space="0" w:color="auto"/>
            <w:left w:val="none" w:sz="0" w:space="0" w:color="auto"/>
            <w:bottom w:val="none" w:sz="0" w:space="0" w:color="auto"/>
            <w:right w:val="none" w:sz="0" w:space="0" w:color="auto"/>
          </w:divBdr>
        </w:div>
        <w:div w:id="1535385009">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570236444">
          <w:marLeft w:val="0"/>
          <w:marRight w:val="0"/>
          <w:marTop w:val="0"/>
          <w:marBottom w:val="0"/>
          <w:divBdr>
            <w:top w:val="none" w:sz="0" w:space="0" w:color="auto"/>
            <w:left w:val="none" w:sz="0" w:space="0" w:color="auto"/>
            <w:bottom w:val="none" w:sz="0" w:space="0" w:color="auto"/>
            <w:right w:val="none" w:sz="0" w:space="0" w:color="auto"/>
          </w:divBdr>
        </w:div>
        <w:div w:id="982655400">
          <w:marLeft w:val="0"/>
          <w:marRight w:val="0"/>
          <w:marTop w:val="0"/>
          <w:marBottom w:val="0"/>
          <w:divBdr>
            <w:top w:val="none" w:sz="0" w:space="0" w:color="auto"/>
            <w:left w:val="none" w:sz="0" w:space="0" w:color="auto"/>
            <w:bottom w:val="none" w:sz="0" w:space="0" w:color="auto"/>
            <w:right w:val="none" w:sz="0" w:space="0" w:color="auto"/>
          </w:divBdr>
        </w:div>
        <w:div w:id="843931694">
          <w:marLeft w:val="0"/>
          <w:marRight w:val="0"/>
          <w:marTop w:val="0"/>
          <w:marBottom w:val="0"/>
          <w:divBdr>
            <w:top w:val="none" w:sz="0" w:space="0" w:color="auto"/>
            <w:left w:val="none" w:sz="0" w:space="0" w:color="auto"/>
            <w:bottom w:val="none" w:sz="0" w:space="0" w:color="auto"/>
            <w:right w:val="none" w:sz="0" w:space="0" w:color="auto"/>
          </w:divBdr>
        </w:div>
        <w:div w:id="1961450775">
          <w:marLeft w:val="0"/>
          <w:marRight w:val="0"/>
          <w:marTop w:val="0"/>
          <w:marBottom w:val="0"/>
          <w:divBdr>
            <w:top w:val="none" w:sz="0" w:space="0" w:color="auto"/>
            <w:left w:val="none" w:sz="0" w:space="0" w:color="auto"/>
            <w:bottom w:val="none" w:sz="0" w:space="0" w:color="auto"/>
            <w:right w:val="none" w:sz="0" w:space="0" w:color="auto"/>
          </w:divBdr>
        </w:div>
        <w:div w:id="1859467665">
          <w:marLeft w:val="0"/>
          <w:marRight w:val="0"/>
          <w:marTop w:val="0"/>
          <w:marBottom w:val="0"/>
          <w:divBdr>
            <w:top w:val="none" w:sz="0" w:space="0" w:color="auto"/>
            <w:left w:val="none" w:sz="0" w:space="0" w:color="auto"/>
            <w:bottom w:val="none" w:sz="0" w:space="0" w:color="auto"/>
            <w:right w:val="none" w:sz="0" w:space="0" w:color="auto"/>
          </w:divBdr>
        </w:div>
        <w:div w:id="2143038157">
          <w:marLeft w:val="0"/>
          <w:marRight w:val="0"/>
          <w:marTop w:val="0"/>
          <w:marBottom w:val="0"/>
          <w:divBdr>
            <w:top w:val="none" w:sz="0" w:space="0" w:color="auto"/>
            <w:left w:val="none" w:sz="0" w:space="0" w:color="auto"/>
            <w:bottom w:val="none" w:sz="0" w:space="0" w:color="auto"/>
            <w:right w:val="none" w:sz="0" w:space="0" w:color="auto"/>
          </w:divBdr>
        </w:div>
        <w:div w:id="144786919">
          <w:marLeft w:val="0"/>
          <w:marRight w:val="0"/>
          <w:marTop w:val="0"/>
          <w:marBottom w:val="0"/>
          <w:divBdr>
            <w:top w:val="none" w:sz="0" w:space="0" w:color="auto"/>
            <w:left w:val="none" w:sz="0" w:space="0" w:color="auto"/>
            <w:bottom w:val="none" w:sz="0" w:space="0" w:color="auto"/>
            <w:right w:val="none" w:sz="0" w:space="0" w:color="auto"/>
          </w:divBdr>
        </w:div>
        <w:div w:id="1290743588">
          <w:marLeft w:val="0"/>
          <w:marRight w:val="0"/>
          <w:marTop w:val="0"/>
          <w:marBottom w:val="0"/>
          <w:divBdr>
            <w:top w:val="none" w:sz="0" w:space="0" w:color="auto"/>
            <w:left w:val="none" w:sz="0" w:space="0" w:color="auto"/>
            <w:bottom w:val="none" w:sz="0" w:space="0" w:color="auto"/>
            <w:right w:val="none" w:sz="0" w:space="0" w:color="auto"/>
          </w:divBdr>
        </w:div>
        <w:div w:id="363289701">
          <w:marLeft w:val="0"/>
          <w:marRight w:val="0"/>
          <w:marTop w:val="0"/>
          <w:marBottom w:val="0"/>
          <w:divBdr>
            <w:top w:val="none" w:sz="0" w:space="0" w:color="auto"/>
            <w:left w:val="none" w:sz="0" w:space="0" w:color="auto"/>
            <w:bottom w:val="none" w:sz="0" w:space="0" w:color="auto"/>
            <w:right w:val="none" w:sz="0" w:space="0" w:color="auto"/>
          </w:divBdr>
        </w:div>
      </w:divsChild>
    </w:div>
    <w:div w:id="1090007111">
      <w:bodyDiv w:val="1"/>
      <w:marLeft w:val="0"/>
      <w:marRight w:val="0"/>
      <w:marTop w:val="0"/>
      <w:marBottom w:val="0"/>
      <w:divBdr>
        <w:top w:val="none" w:sz="0" w:space="0" w:color="auto"/>
        <w:left w:val="none" w:sz="0" w:space="0" w:color="auto"/>
        <w:bottom w:val="none" w:sz="0" w:space="0" w:color="auto"/>
        <w:right w:val="none" w:sz="0" w:space="0" w:color="auto"/>
      </w:divBdr>
    </w:div>
    <w:div w:id="1662268380">
      <w:bodyDiv w:val="1"/>
      <w:marLeft w:val="0"/>
      <w:marRight w:val="0"/>
      <w:marTop w:val="0"/>
      <w:marBottom w:val="0"/>
      <w:divBdr>
        <w:top w:val="none" w:sz="0" w:space="0" w:color="auto"/>
        <w:left w:val="none" w:sz="0" w:space="0" w:color="auto"/>
        <w:bottom w:val="none" w:sz="0" w:space="0" w:color="auto"/>
        <w:right w:val="none" w:sz="0" w:space="0" w:color="auto"/>
      </w:divBdr>
    </w:div>
    <w:div w:id="17928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F6D2-1186-2344-898F-8FCA53E2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4082</Words>
  <Characters>23271</Characters>
  <Application>Microsoft Macintosh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KATSUYA KITAMURA</dc:creator>
  <cp:lastModifiedBy>Na Ma</cp:lastModifiedBy>
  <cp:revision>2</cp:revision>
  <dcterms:created xsi:type="dcterms:W3CDTF">2017-06-19T22:56:00Z</dcterms:created>
  <dcterms:modified xsi:type="dcterms:W3CDTF">2017-06-19T22:56:00Z</dcterms:modified>
</cp:coreProperties>
</file>