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4628D" w14:textId="22666666" w:rsidR="00F5701A" w:rsidRPr="00A20C5C" w:rsidRDefault="00F5701A" w:rsidP="00190378">
      <w:pPr>
        <w:adjustRightInd w:val="0"/>
        <w:snapToGrid w:val="0"/>
        <w:spacing w:after="0" w:line="360" w:lineRule="auto"/>
        <w:jc w:val="both"/>
        <w:rPr>
          <w:rFonts w:ascii="Book Antiqua" w:hAnsi="Book Antiqua"/>
          <w:b/>
          <w:sz w:val="24"/>
        </w:rPr>
      </w:pPr>
      <w:bookmarkStart w:id="0" w:name="OLE_LINK903"/>
      <w:bookmarkStart w:id="1" w:name="OLE_LINK904"/>
      <w:bookmarkStart w:id="2" w:name="OLE_LINK458"/>
      <w:bookmarkStart w:id="3" w:name="OLE_LINK462"/>
      <w:bookmarkStart w:id="4" w:name="OLE_LINK478"/>
      <w:bookmarkStart w:id="5" w:name="OLE_LINK661"/>
      <w:bookmarkStart w:id="6" w:name="OLE_LINK663"/>
      <w:r w:rsidRPr="00A20C5C">
        <w:rPr>
          <w:rFonts w:ascii="Book Antiqua" w:hAnsi="Book Antiqua"/>
          <w:b/>
          <w:sz w:val="24"/>
        </w:rPr>
        <w:t xml:space="preserve">Name of Journal: </w:t>
      </w:r>
      <w:r w:rsidRPr="00F5701A">
        <w:rPr>
          <w:rFonts w:ascii="Book Antiqua" w:hAnsi="Book Antiqua"/>
          <w:b/>
          <w:i/>
          <w:sz w:val="24"/>
        </w:rPr>
        <w:t>World Journal of Gastrointestinal Pathophysiology</w:t>
      </w:r>
    </w:p>
    <w:bookmarkEnd w:id="0"/>
    <w:bookmarkEnd w:id="1"/>
    <w:p w14:paraId="0F759AE9" w14:textId="6897A9E8" w:rsidR="00F5701A" w:rsidRPr="00A20C5C" w:rsidRDefault="00F5701A" w:rsidP="00190378">
      <w:pPr>
        <w:adjustRightInd w:val="0"/>
        <w:snapToGrid w:val="0"/>
        <w:spacing w:after="0" w:line="360" w:lineRule="auto"/>
        <w:jc w:val="both"/>
        <w:rPr>
          <w:rFonts w:ascii="Book Antiqua" w:hAnsi="Book Antiqua"/>
          <w:b/>
          <w:sz w:val="24"/>
          <w:lang w:eastAsia="zh-CN"/>
        </w:rPr>
      </w:pPr>
      <w:r w:rsidRPr="00A20C5C">
        <w:rPr>
          <w:rFonts w:ascii="Book Antiqua" w:hAnsi="Book Antiqua"/>
          <w:b/>
          <w:sz w:val="24"/>
        </w:rPr>
        <w:t xml:space="preserve">Manuscript NO: </w:t>
      </w:r>
      <w:r>
        <w:rPr>
          <w:rFonts w:ascii="Book Antiqua" w:hAnsi="Book Antiqua" w:hint="eastAsia"/>
          <w:b/>
          <w:sz w:val="24"/>
          <w:lang w:eastAsia="zh-CN"/>
        </w:rPr>
        <w:t>34018</w:t>
      </w:r>
    </w:p>
    <w:p w14:paraId="2DC48E66" w14:textId="3D3EFD9C" w:rsidR="00F5701A" w:rsidRPr="00A20C5C" w:rsidRDefault="00F5701A" w:rsidP="00190378">
      <w:pPr>
        <w:adjustRightInd w:val="0"/>
        <w:snapToGrid w:val="0"/>
        <w:spacing w:after="0" w:line="360" w:lineRule="auto"/>
        <w:jc w:val="both"/>
        <w:rPr>
          <w:rFonts w:ascii="Book Antiqua" w:hAnsi="Book Antiqua"/>
          <w:b/>
          <w:sz w:val="24"/>
          <w:lang w:eastAsia="zh-CN"/>
        </w:rPr>
      </w:pPr>
      <w:bookmarkStart w:id="7" w:name="OLE_LINK1617"/>
      <w:bookmarkStart w:id="8" w:name="OLE_LINK1618"/>
      <w:r w:rsidRPr="00A20C5C">
        <w:rPr>
          <w:rFonts w:ascii="Book Antiqua" w:hAnsi="Book Antiqua"/>
          <w:b/>
          <w:sz w:val="24"/>
        </w:rPr>
        <w:t xml:space="preserve">Manuscript Type: </w:t>
      </w:r>
      <w:bookmarkEnd w:id="7"/>
      <w:bookmarkEnd w:id="8"/>
      <w:proofErr w:type="spellStart"/>
      <w:r>
        <w:rPr>
          <w:rFonts w:ascii="Book Antiqua" w:hAnsi="Book Antiqua" w:hint="eastAsia"/>
          <w:b/>
          <w:sz w:val="24"/>
          <w:lang w:eastAsia="zh-CN"/>
        </w:rPr>
        <w:t>Minireviews</w:t>
      </w:r>
      <w:proofErr w:type="spellEnd"/>
    </w:p>
    <w:bookmarkEnd w:id="2"/>
    <w:bookmarkEnd w:id="3"/>
    <w:bookmarkEnd w:id="4"/>
    <w:bookmarkEnd w:id="5"/>
    <w:bookmarkEnd w:id="6"/>
    <w:p w14:paraId="24E1A7DD" w14:textId="77777777" w:rsidR="00F5701A" w:rsidRDefault="00F5701A" w:rsidP="00190378">
      <w:pPr>
        <w:snapToGrid w:val="0"/>
        <w:spacing w:after="0" w:line="360" w:lineRule="auto"/>
        <w:jc w:val="both"/>
        <w:rPr>
          <w:rFonts w:ascii="Book Antiqua" w:hAnsi="Book Antiqua" w:cs="Times New Roman"/>
          <w:sz w:val="24"/>
          <w:szCs w:val="24"/>
          <w:lang w:eastAsia="zh-CN"/>
        </w:rPr>
      </w:pPr>
    </w:p>
    <w:p w14:paraId="08AB268F" w14:textId="6C95788F" w:rsidR="00F5701A" w:rsidRPr="00F5701A" w:rsidRDefault="00AA5D57" w:rsidP="00190378">
      <w:pPr>
        <w:snapToGrid w:val="0"/>
        <w:spacing w:after="0" w:line="360" w:lineRule="auto"/>
        <w:jc w:val="both"/>
        <w:rPr>
          <w:rFonts w:ascii="Book Antiqua" w:hAnsi="Book Antiqua" w:cs="Times New Roman"/>
          <w:b/>
          <w:sz w:val="24"/>
          <w:szCs w:val="24"/>
          <w:lang w:eastAsia="zh-CN"/>
        </w:rPr>
      </w:pPr>
      <w:r w:rsidRPr="00F5701A">
        <w:rPr>
          <w:rFonts w:ascii="Book Antiqua" w:hAnsi="Book Antiqua" w:cs="Times New Roman"/>
          <w:b/>
          <w:sz w:val="24"/>
          <w:szCs w:val="24"/>
        </w:rPr>
        <w:t xml:space="preserve">Acute and </w:t>
      </w:r>
      <w:r w:rsidR="00F5701A" w:rsidRPr="00F5701A">
        <w:rPr>
          <w:rFonts w:ascii="Book Antiqua" w:hAnsi="Book Antiqua" w:cs="Times New Roman"/>
          <w:b/>
          <w:sz w:val="24"/>
          <w:szCs w:val="24"/>
        </w:rPr>
        <w:t xml:space="preserve">chronic </w:t>
      </w:r>
      <w:proofErr w:type="spellStart"/>
      <w:r w:rsidR="00F5701A" w:rsidRPr="00F5701A">
        <w:rPr>
          <w:rFonts w:ascii="Book Antiqua" w:hAnsi="Book Antiqua" w:cs="Times New Roman"/>
          <w:b/>
          <w:sz w:val="24"/>
          <w:szCs w:val="24"/>
        </w:rPr>
        <w:t>hepatobiliary</w:t>
      </w:r>
      <w:proofErr w:type="spellEnd"/>
      <w:r w:rsidR="00F5701A" w:rsidRPr="00F5701A">
        <w:rPr>
          <w:rFonts w:ascii="Book Antiqua" w:hAnsi="Book Antiqua" w:cs="Times New Roman"/>
          <w:b/>
          <w:sz w:val="24"/>
          <w:szCs w:val="24"/>
        </w:rPr>
        <w:t xml:space="preserve"> manifestations of sickle cell disease: A review</w:t>
      </w:r>
    </w:p>
    <w:p w14:paraId="08CEA227"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7A2F72E7" w14:textId="47B8AE8B" w:rsidR="00AA5D57" w:rsidRPr="009F3F78" w:rsidRDefault="00F5701A" w:rsidP="00190378">
      <w:pPr>
        <w:snapToGrid w:val="0"/>
        <w:spacing w:after="0" w:line="360" w:lineRule="auto"/>
        <w:jc w:val="both"/>
        <w:rPr>
          <w:rFonts w:ascii="Book Antiqua" w:hAnsi="Book Antiqua" w:cs="Times New Roman"/>
          <w:sz w:val="24"/>
          <w:szCs w:val="24"/>
        </w:rPr>
      </w:pPr>
      <w:r w:rsidRPr="009F3F78">
        <w:rPr>
          <w:rFonts w:ascii="Book Antiqua" w:hAnsi="Book Antiqua" w:cs="Times New Roman"/>
          <w:sz w:val="24"/>
          <w:szCs w:val="24"/>
        </w:rPr>
        <w:t xml:space="preserve">Shah </w:t>
      </w:r>
      <w:r>
        <w:rPr>
          <w:rFonts w:ascii="Book Antiqua" w:hAnsi="Book Antiqua" w:cs="Times New Roman" w:hint="eastAsia"/>
          <w:sz w:val="24"/>
          <w:szCs w:val="24"/>
          <w:lang w:eastAsia="zh-CN"/>
        </w:rPr>
        <w:t xml:space="preserve">R </w:t>
      </w:r>
      <w:r w:rsidRPr="00F5701A">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AA5D57" w:rsidRPr="009F3F78">
        <w:rPr>
          <w:rFonts w:ascii="Book Antiqua" w:hAnsi="Book Antiqua" w:cs="Times New Roman"/>
          <w:sz w:val="24"/>
          <w:szCs w:val="24"/>
        </w:rPr>
        <w:t xml:space="preserve">Sickle cell </w:t>
      </w:r>
      <w:proofErr w:type="spellStart"/>
      <w:r w:rsidR="00AA5D57" w:rsidRPr="009F3F78">
        <w:rPr>
          <w:rFonts w:ascii="Book Antiqua" w:hAnsi="Book Antiqua" w:cs="Times New Roman"/>
          <w:sz w:val="24"/>
          <w:szCs w:val="24"/>
        </w:rPr>
        <w:t>hepatopathy</w:t>
      </w:r>
      <w:proofErr w:type="spellEnd"/>
    </w:p>
    <w:p w14:paraId="00F427F9" w14:textId="77777777" w:rsidR="00F5701A" w:rsidRDefault="00F5701A" w:rsidP="00190378">
      <w:pPr>
        <w:snapToGrid w:val="0"/>
        <w:spacing w:after="0" w:line="360" w:lineRule="auto"/>
        <w:jc w:val="both"/>
        <w:rPr>
          <w:rFonts w:ascii="Book Antiqua" w:hAnsi="Book Antiqua" w:cs="Times New Roman"/>
          <w:sz w:val="24"/>
          <w:szCs w:val="24"/>
          <w:lang w:eastAsia="zh-CN"/>
        </w:rPr>
      </w:pPr>
    </w:p>
    <w:p w14:paraId="52C9453B" w14:textId="0E71D1B6" w:rsidR="00E60B5E" w:rsidRDefault="00E60B5E" w:rsidP="00190378">
      <w:pPr>
        <w:snapToGrid w:val="0"/>
        <w:spacing w:after="0" w:line="360" w:lineRule="auto"/>
        <w:jc w:val="both"/>
        <w:rPr>
          <w:rFonts w:ascii="Book Antiqua" w:hAnsi="Book Antiqua" w:cs="Times New Roman"/>
          <w:b/>
          <w:sz w:val="24"/>
          <w:szCs w:val="24"/>
          <w:lang w:eastAsia="zh-CN"/>
        </w:rPr>
      </w:pPr>
      <w:proofErr w:type="spellStart"/>
      <w:r w:rsidRPr="00E60B5E">
        <w:rPr>
          <w:rFonts w:ascii="Book Antiqua" w:hAnsi="Book Antiqua" w:cs="Times New Roman"/>
          <w:b/>
          <w:sz w:val="24"/>
          <w:szCs w:val="24"/>
        </w:rPr>
        <w:t>Rushikesh</w:t>
      </w:r>
      <w:proofErr w:type="spellEnd"/>
      <w:r w:rsidRPr="00E60B5E">
        <w:rPr>
          <w:rFonts w:ascii="Book Antiqua" w:hAnsi="Book Antiqua" w:cs="Times New Roman"/>
          <w:b/>
          <w:sz w:val="24"/>
          <w:szCs w:val="24"/>
        </w:rPr>
        <w:t xml:space="preserve"> Shah, Cesar </w:t>
      </w:r>
      <w:proofErr w:type="spellStart"/>
      <w:r w:rsidRPr="00E60B5E">
        <w:rPr>
          <w:rFonts w:ascii="Book Antiqua" w:hAnsi="Book Antiqua" w:cs="Times New Roman"/>
          <w:b/>
          <w:sz w:val="24"/>
          <w:szCs w:val="24"/>
        </w:rPr>
        <w:t>Taborda</w:t>
      </w:r>
      <w:proofErr w:type="spellEnd"/>
      <w:r w:rsidRPr="00E60B5E">
        <w:rPr>
          <w:rFonts w:ascii="Book Antiqua" w:hAnsi="Book Antiqua" w:cs="Times New Roman" w:hint="eastAsia"/>
          <w:b/>
          <w:sz w:val="24"/>
          <w:szCs w:val="24"/>
          <w:lang w:eastAsia="zh-CN"/>
        </w:rPr>
        <w:t>,</w:t>
      </w:r>
      <w:r w:rsidRPr="00E60B5E">
        <w:rPr>
          <w:rFonts w:ascii="Book Antiqua" w:hAnsi="Book Antiqua" w:cs="Times New Roman"/>
          <w:b/>
          <w:sz w:val="24"/>
          <w:szCs w:val="24"/>
        </w:rPr>
        <w:t xml:space="preserve"> </w:t>
      </w:r>
      <w:proofErr w:type="spellStart"/>
      <w:r w:rsidRPr="00E60B5E">
        <w:rPr>
          <w:rFonts w:ascii="Book Antiqua" w:hAnsi="Book Antiqua" w:cs="Times New Roman"/>
          <w:b/>
          <w:sz w:val="24"/>
          <w:szCs w:val="24"/>
        </w:rPr>
        <w:t>Saurabh</w:t>
      </w:r>
      <w:proofErr w:type="spellEnd"/>
      <w:r w:rsidRPr="00E60B5E">
        <w:rPr>
          <w:rFonts w:ascii="Book Antiqua" w:hAnsi="Book Antiqua" w:cs="Times New Roman"/>
          <w:b/>
          <w:sz w:val="24"/>
          <w:szCs w:val="24"/>
        </w:rPr>
        <w:t xml:space="preserve"> </w:t>
      </w:r>
      <w:proofErr w:type="spellStart"/>
      <w:r w:rsidRPr="00E60B5E">
        <w:rPr>
          <w:rFonts w:ascii="Book Antiqua" w:hAnsi="Book Antiqua" w:cs="Times New Roman"/>
          <w:b/>
          <w:sz w:val="24"/>
          <w:szCs w:val="24"/>
        </w:rPr>
        <w:t>Chawla</w:t>
      </w:r>
      <w:proofErr w:type="spellEnd"/>
    </w:p>
    <w:p w14:paraId="3F86EE76" w14:textId="77777777" w:rsidR="00E60B5E" w:rsidRDefault="00E60B5E" w:rsidP="00190378">
      <w:pPr>
        <w:snapToGrid w:val="0"/>
        <w:spacing w:after="0" w:line="360" w:lineRule="auto"/>
        <w:jc w:val="both"/>
        <w:rPr>
          <w:rFonts w:ascii="Book Antiqua" w:hAnsi="Book Antiqua" w:cs="Times New Roman"/>
          <w:sz w:val="24"/>
          <w:szCs w:val="24"/>
          <w:lang w:eastAsia="zh-CN"/>
        </w:rPr>
      </w:pPr>
    </w:p>
    <w:p w14:paraId="095805BA" w14:textId="18D3B1E1" w:rsidR="00AA5D57" w:rsidRDefault="00F5701A" w:rsidP="00190378">
      <w:pPr>
        <w:snapToGrid w:val="0"/>
        <w:spacing w:after="0" w:line="360" w:lineRule="auto"/>
        <w:jc w:val="both"/>
        <w:rPr>
          <w:rFonts w:ascii="Book Antiqua" w:hAnsi="Book Antiqua" w:cs="Times New Roman"/>
          <w:sz w:val="24"/>
          <w:szCs w:val="24"/>
          <w:lang w:eastAsia="zh-CN"/>
        </w:rPr>
      </w:pPr>
      <w:proofErr w:type="spellStart"/>
      <w:r w:rsidRPr="00E60B5E">
        <w:rPr>
          <w:rFonts w:ascii="Book Antiqua" w:hAnsi="Book Antiqua" w:cs="Times New Roman"/>
          <w:b/>
          <w:sz w:val="24"/>
          <w:szCs w:val="24"/>
        </w:rPr>
        <w:t>Rushikesh</w:t>
      </w:r>
      <w:proofErr w:type="spellEnd"/>
      <w:r w:rsidRPr="00E60B5E">
        <w:rPr>
          <w:rFonts w:ascii="Book Antiqua" w:hAnsi="Book Antiqua" w:cs="Times New Roman"/>
          <w:b/>
          <w:sz w:val="24"/>
          <w:szCs w:val="24"/>
        </w:rPr>
        <w:t xml:space="preserve"> Shah</w:t>
      </w:r>
      <w:r w:rsidRPr="00E60B5E">
        <w:rPr>
          <w:rFonts w:ascii="Book Antiqua" w:hAnsi="Book Antiqua" w:cs="Times New Roman" w:hint="eastAsia"/>
          <w:b/>
          <w:sz w:val="24"/>
          <w:szCs w:val="24"/>
          <w:lang w:eastAsia="zh-CN"/>
        </w:rPr>
        <w:t xml:space="preserve">, </w:t>
      </w:r>
      <w:proofErr w:type="spellStart"/>
      <w:r w:rsidR="00E60B5E" w:rsidRPr="00E60B5E">
        <w:rPr>
          <w:rFonts w:ascii="Book Antiqua" w:hAnsi="Book Antiqua" w:cs="Times New Roman"/>
          <w:b/>
          <w:sz w:val="24"/>
          <w:szCs w:val="24"/>
        </w:rPr>
        <w:t>Saurabh</w:t>
      </w:r>
      <w:proofErr w:type="spellEnd"/>
      <w:r w:rsidR="00E60B5E" w:rsidRPr="00E60B5E">
        <w:rPr>
          <w:rFonts w:ascii="Book Antiqua" w:hAnsi="Book Antiqua" w:cs="Times New Roman"/>
          <w:b/>
          <w:sz w:val="24"/>
          <w:szCs w:val="24"/>
        </w:rPr>
        <w:t xml:space="preserve"> </w:t>
      </w:r>
      <w:proofErr w:type="spellStart"/>
      <w:r w:rsidR="00E60B5E" w:rsidRPr="00E60B5E">
        <w:rPr>
          <w:rFonts w:ascii="Book Antiqua" w:hAnsi="Book Antiqua" w:cs="Times New Roman"/>
          <w:b/>
          <w:sz w:val="24"/>
          <w:szCs w:val="24"/>
        </w:rPr>
        <w:t>Chawla</w:t>
      </w:r>
      <w:proofErr w:type="spellEnd"/>
      <w:r w:rsidR="00E60B5E" w:rsidRPr="00E60B5E">
        <w:rPr>
          <w:rFonts w:ascii="Book Antiqua" w:hAnsi="Book Antiqua" w:cs="Times New Roman" w:hint="eastAsia"/>
          <w:b/>
          <w:sz w:val="24"/>
          <w:szCs w:val="24"/>
          <w:lang w:eastAsia="zh-CN"/>
        </w:rPr>
        <w:t>,</w:t>
      </w:r>
      <w:r w:rsidR="00E60B5E" w:rsidRPr="009F3F78">
        <w:rPr>
          <w:rFonts w:ascii="Book Antiqua" w:hAnsi="Book Antiqua" w:cs="Times New Roman"/>
          <w:sz w:val="24"/>
          <w:szCs w:val="24"/>
        </w:rPr>
        <w:t xml:space="preserve"> </w:t>
      </w:r>
      <w:r w:rsidRPr="009F3F78">
        <w:rPr>
          <w:rFonts w:ascii="Book Antiqua" w:hAnsi="Book Antiqua" w:cs="Times New Roman"/>
          <w:sz w:val="24"/>
          <w:szCs w:val="24"/>
        </w:rPr>
        <w:t>Division of Digestive Diseases, Department of Internal Medicine, Emory University School of Medicine</w:t>
      </w:r>
      <w:r>
        <w:rPr>
          <w:rFonts w:ascii="Book Antiqua" w:hAnsi="Book Antiqua" w:cs="Times New Roman" w:hint="eastAsia"/>
          <w:sz w:val="24"/>
          <w:szCs w:val="24"/>
          <w:lang w:eastAsia="zh-CN"/>
        </w:rPr>
        <w:t xml:space="preserve">, </w:t>
      </w:r>
      <w:r>
        <w:rPr>
          <w:rFonts w:ascii="Book Antiqua" w:hAnsi="Book Antiqua" w:cs="Times New Roman"/>
          <w:sz w:val="24"/>
          <w:szCs w:val="24"/>
        </w:rPr>
        <w:t>Atlanta, GA 30322</w:t>
      </w:r>
      <w:r w:rsidR="00E60B5E">
        <w:rPr>
          <w:rFonts w:ascii="Book Antiqua" w:hAnsi="Book Antiqua" w:cs="Times New Roman" w:hint="eastAsia"/>
          <w:sz w:val="24"/>
          <w:szCs w:val="24"/>
          <w:lang w:eastAsia="zh-CN"/>
        </w:rPr>
        <w:t>, United States</w:t>
      </w:r>
    </w:p>
    <w:p w14:paraId="4E424089" w14:textId="77777777" w:rsidR="00E60B5E" w:rsidRDefault="00E60B5E" w:rsidP="00190378">
      <w:pPr>
        <w:snapToGrid w:val="0"/>
        <w:spacing w:after="0" w:line="360" w:lineRule="auto"/>
        <w:jc w:val="both"/>
        <w:rPr>
          <w:rFonts w:ascii="Book Antiqua" w:hAnsi="Book Antiqua" w:cs="Times New Roman"/>
          <w:sz w:val="24"/>
          <w:szCs w:val="24"/>
          <w:lang w:eastAsia="zh-CN"/>
        </w:rPr>
      </w:pPr>
    </w:p>
    <w:p w14:paraId="4B588049" w14:textId="77CA51FF" w:rsidR="00E60B5E" w:rsidRDefault="00E60B5E" w:rsidP="00190378">
      <w:pPr>
        <w:snapToGrid w:val="0"/>
        <w:spacing w:after="0" w:line="360" w:lineRule="auto"/>
        <w:jc w:val="both"/>
        <w:rPr>
          <w:rFonts w:ascii="Book Antiqua" w:hAnsi="Book Antiqua" w:cs="Times New Roman"/>
          <w:sz w:val="24"/>
          <w:szCs w:val="24"/>
          <w:lang w:eastAsia="zh-CN"/>
        </w:rPr>
      </w:pPr>
      <w:proofErr w:type="spellStart"/>
      <w:r w:rsidRPr="00E60B5E">
        <w:rPr>
          <w:rFonts w:ascii="Book Antiqua" w:hAnsi="Book Antiqua" w:cs="Times New Roman"/>
          <w:b/>
          <w:sz w:val="24"/>
          <w:szCs w:val="24"/>
        </w:rPr>
        <w:t>Rushikesh</w:t>
      </w:r>
      <w:proofErr w:type="spellEnd"/>
      <w:r w:rsidRPr="00E60B5E">
        <w:rPr>
          <w:rFonts w:ascii="Book Antiqua" w:hAnsi="Book Antiqua" w:cs="Times New Roman"/>
          <w:b/>
          <w:sz w:val="24"/>
          <w:szCs w:val="24"/>
        </w:rPr>
        <w:t xml:space="preserve"> Shah, Cesar </w:t>
      </w:r>
      <w:proofErr w:type="spellStart"/>
      <w:r w:rsidRPr="00E60B5E">
        <w:rPr>
          <w:rFonts w:ascii="Book Antiqua" w:hAnsi="Book Antiqua" w:cs="Times New Roman"/>
          <w:b/>
          <w:sz w:val="24"/>
          <w:szCs w:val="24"/>
        </w:rPr>
        <w:t>Taborda</w:t>
      </w:r>
      <w:proofErr w:type="spellEnd"/>
      <w:r w:rsidRPr="00E60B5E">
        <w:rPr>
          <w:rFonts w:ascii="Book Antiqua" w:hAnsi="Book Antiqua" w:cs="Times New Roman" w:hint="eastAsia"/>
          <w:b/>
          <w:sz w:val="24"/>
          <w:szCs w:val="24"/>
          <w:lang w:eastAsia="zh-CN"/>
        </w:rPr>
        <w:t>,</w:t>
      </w:r>
      <w:r w:rsidRPr="00E60B5E">
        <w:rPr>
          <w:rFonts w:ascii="Book Antiqua" w:hAnsi="Book Antiqua" w:cs="Times New Roman"/>
          <w:b/>
          <w:sz w:val="24"/>
          <w:szCs w:val="24"/>
        </w:rPr>
        <w:t xml:space="preserve"> </w:t>
      </w:r>
      <w:proofErr w:type="spellStart"/>
      <w:r w:rsidRPr="00E60B5E">
        <w:rPr>
          <w:rFonts w:ascii="Book Antiqua" w:hAnsi="Book Antiqua" w:cs="Times New Roman"/>
          <w:b/>
          <w:sz w:val="24"/>
          <w:szCs w:val="24"/>
        </w:rPr>
        <w:t>Saurabh</w:t>
      </w:r>
      <w:proofErr w:type="spellEnd"/>
      <w:r w:rsidRPr="00E60B5E">
        <w:rPr>
          <w:rFonts w:ascii="Book Antiqua" w:hAnsi="Book Antiqua" w:cs="Times New Roman"/>
          <w:b/>
          <w:sz w:val="24"/>
          <w:szCs w:val="24"/>
        </w:rPr>
        <w:t xml:space="preserve"> </w:t>
      </w:r>
      <w:proofErr w:type="spellStart"/>
      <w:r w:rsidRPr="00E60B5E">
        <w:rPr>
          <w:rFonts w:ascii="Book Antiqua" w:hAnsi="Book Antiqua" w:cs="Times New Roman"/>
          <w:b/>
          <w:sz w:val="24"/>
          <w:szCs w:val="24"/>
        </w:rPr>
        <w:t>Chawla</w:t>
      </w:r>
      <w:proofErr w:type="spellEnd"/>
      <w:r w:rsidRPr="00E60B5E">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Department on Medicine</w:t>
      </w:r>
      <w:r>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Emory University School of Medicine</w:t>
      </w:r>
      <w:r>
        <w:rPr>
          <w:rFonts w:ascii="Book Antiqua" w:hAnsi="Book Antiqua" w:cs="Times New Roman" w:hint="eastAsia"/>
          <w:sz w:val="24"/>
          <w:szCs w:val="24"/>
          <w:lang w:eastAsia="zh-CN"/>
        </w:rPr>
        <w:t xml:space="preserve">, </w:t>
      </w:r>
      <w:r>
        <w:rPr>
          <w:rFonts w:ascii="Book Antiqua" w:hAnsi="Book Antiqua" w:cs="Times New Roman"/>
          <w:sz w:val="24"/>
          <w:szCs w:val="24"/>
        </w:rPr>
        <w:t>Atlanta, GA 30322</w:t>
      </w:r>
      <w:r>
        <w:rPr>
          <w:rFonts w:ascii="Book Antiqua" w:hAnsi="Book Antiqua" w:cs="Times New Roman" w:hint="eastAsia"/>
          <w:sz w:val="24"/>
          <w:szCs w:val="24"/>
          <w:lang w:eastAsia="zh-CN"/>
        </w:rPr>
        <w:t>, United States</w:t>
      </w:r>
    </w:p>
    <w:p w14:paraId="5EB2965E" w14:textId="77777777" w:rsidR="00E60B5E" w:rsidRPr="009F3F78" w:rsidRDefault="00E60B5E" w:rsidP="00190378">
      <w:pPr>
        <w:snapToGrid w:val="0"/>
        <w:spacing w:after="0" w:line="360" w:lineRule="auto"/>
        <w:jc w:val="both"/>
        <w:rPr>
          <w:rFonts w:ascii="Book Antiqua" w:hAnsi="Book Antiqua" w:cs="Times New Roman"/>
          <w:sz w:val="24"/>
          <w:szCs w:val="24"/>
          <w:vertAlign w:val="superscript"/>
          <w:lang w:eastAsia="zh-CN"/>
        </w:rPr>
      </w:pPr>
    </w:p>
    <w:p w14:paraId="471ED375" w14:textId="7D14CD5D" w:rsidR="00E60B5E" w:rsidRDefault="00E60B5E" w:rsidP="00190378">
      <w:pPr>
        <w:snapToGrid w:val="0"/>
        <w:spacing w:after="0" w:line="360" w:lineRule="auto"/>
        <w:jc w:val="both"/>
        <w:rPr>
          <w:rFonts w:ascii="Book Antiqua" w:hAnsi="Book Antiqua" w:cs="Times New Roman"/>
          <w:sz w:val="24"/>
          <w:szCs w:val="24"/>
        </w:rPr>
      </w:pPr>
      <w:proofErr w:type="spellStart"/>
      <w:r w:rsidRPr="00E60B5E">
        <w:rPr>
          <w:rFonts w:ascii="Book Antiqua" w:hAnsi="Book Antiqua" w:cs="Times New Roman"/>
          <w:b/>
          <w:sz w:val="24"/>
          <w:szCs w:val="24"/>
        </w:rPr>
        <w:t>Saurabh</w:t>
      </w:r>
      <w:proofErr w:type="spellEnd"/>
      <w:r w:rsidRPr="00E60B5E">
        <w:rPr>
          <w:rFonts w:ascii="Book Antiqua" w:hAnsi="Book Antiqua" w:cs="Times New Roman"/>
          <w:b/>
          <w:sz w:val="24"/>
          <w:szCs w:val="24"/>
        </w:rPr>
        <w:t xml:space="preserve"> </w:t>
      </w:r>
      <w:proofErr w:type="spellStart"/>
      <w:r w:rsidRPr="00E60B5E">
        <w:rPr>
          <w:rFonts w:ascii="Book Antiqua" w:hAnsi="Book Antiqua" w:cs="Times New Roman"/>
          <w:b/>
          <w:sz w:val="24"/>
          <w:szCs w:val="24"/>
        </w:rPr>
        <w:t>Chawla</w:t>
      </w:r>
      <w:proofErr w:type="spellEnd"/>
      <w:r w:rsidRPr="00E60B5E">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Pr>
          <w:rFonts w:ascii="Book Antiqua" w:hAnsi="Book Antiqua" w:cs="Times New Roman"/>
          <w:sz w:val="24"/>
          <w:szCs w:val="24"/>
        </w:rPr>
        <w:t>Grady Memorial Hospital, Atlanta, GA 30303</w:t>
      </w:r>
      <w:r>
        <w:rPr>
          <w:rFonts w:ascii="Book Antiqua" w:hAnsi="Book Antiqua" w:cs="Times New Roman" w:hint="eastAsia"/>
          <w:sz w:val="24"/>
          <w:szCs w:val="24"/>
          <w:lang w:eastAsia="zh-CN"/>
        </w:rPr>
        <w:t>, United States</w:t>
      </w:r>
    </w:p>
    <w:p w14:paraId="31AE1D53" w14:textId="6FACCDB6" w:rsidR="00F5701A" w:rsidRPr="009F3F78" w:rsidRDefault="00F5701A" w:rsidP="00190378">
      <w:pPr>
        <w:snapToGrid w:val="0"/>
        <w:spacing w:after="0" w:line="360" w:lineRule="auto"/>
        <w:jc w:val="both"/>
        <w:rPr>
          <w:rFonts w:ascii="Book Antiqua" w:hAnsi="Book Antiqua" w:cs="Times New Roman"/>
          <w:sz w:val="24"/>
          <w:szCs w:val="24"/>
          <w:lang w:eastAsia="zh-CN"/>
        </w:rPr>
      </w:pPr>
    </w:p>
    <w:p w14:paraId="68498B90" w14:textId="3C72FB35" w:rsidR="00AA5D57" w:rsidRDefault="00AA5D57" w:rsidP="00190378">
      <w:pPr>
        <w:snapToGrid w:val="0"/>
        <w:spacing w:after="0" w:line="360" w:lineRule="auto"/>
        <w:jc w:val="both"/>
        <w:rPr>
          <w:rFonts w:ascii="Book Antiqua" w:hAnsi="Book Antiqua" w:cs="Times New Roman"/>
          <w:sz w:val="24"/>
          <w:szCs w:val="24"/>
          <w:lang w:eastAsia="zh-CN"/>
        </w:rPr>
      </w:pPr>
      <w:r w:rsidRPr="00A57318">
        <w:rPr>
          <w:rFonts w:ascii="Book Antiqua" w:hAnsi="Book Antiqua" w:cs="Times New Roman"/>
          <w:b/>
          <w:sz w:val="24"/>
          <w:szCs w:val="24"/>
        </w:rPr>
        <w:t xml:space="preserve">Author </w:t>
      </w:r>
      <w:r w:rsidR="00A57318" w:rsidRPr="00A57318">
        <w:rPr>
          <w:rFonts w:ascii="Book Antiqua" w:hAnsi="Book Antiqua" w:cs="Times New Roman"/>
          <w:b/>
          <w:sz w:val="24"/>
          <w:szCs w:val="24"/>
        </w:rPr>
        <w:t>co</w:t>
      </w:r>
      <w:r w:rsidRPr="00A57318">
        <w:rPr>
          <w:rFonts w:ascii="Book Antiqua" w:hAnsi="Book Antiqua" w:cs="Times New Roman"/>
          <w:b/>
          <w:sz w:val="24"/>
          <w:szCs w:val="24"/>
        </w:rPr>
        <w:t>ntributions</w:t>
      </w:r>
      <w:bookmarkStart w:id="9" w:name="OLE_LINK859"/>
      <w:bookmarkStart w:id="10" w:name="OLE_LINK860"/>
      <w:r w:rsidRPr="00A57318">
        <w:rPr>
          <w:rFonts w:ascii="Book Antiqua" w:hAnsi="Book Antiqua" w:cs="Times New Roman"/>
          <w:b/>
          <w:sz w:val="24"/>
          <w:szCs w:val="24"/>
        </w:rPr>
        <w:t>:</w:t>
      </w:r>
      <w:r w:rsidR="00A57318">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Shah</w:t>
      </w:r>
      <w:r w:rsidR="00A57318">
        <w:rPr>
          <w:rFonts w:ascii="Book Antiqua" w:hAnsi="Book Antiqua" w:cs="Times New Roman" w:hint="eastAsia"/>
          <w:sz w:val="24"/>
          <w:szCs w:val="24"/>
          <w:lang w:eastAsia="zh-CN"/>
        </w:rPr>
        <w:t xml:space="preserve"> R</w:t>
      </w:r>
      <w:r w:rsidRPr="009F3F78">
        <w:rPr>
          <w:rFonts w:ascii="Book Antiqua" w:hAnsi="Book Antiqua" w:cs="Times New Roman"/>
          <w:sz w:val="24"/>
          <w:szCs w:val="24"/>
        </w:rPr>
        <w:t xml:space="preserve"> </w:t>
      </w:r>
      <w:bookmarkEnd w:id="9"/>
      <w:bookmarkEnd w:id="10"/>
      <w:r w:rsidRPr="009F3F78">
        <w:rPr>
          <w:rFonts w:ascii="Book Antiqua" w:hAnsi="Book Antiqua" w:cs="Times New Roman"/>
          <w:sz w:val="24"/>
          <w:szCs w:val="24"/>
        </w:rPr>
        <w:t xml:space="preserve">and </w:t>
      </w:r>
      <w:proofErr w:type="spellStart"/>
      <w:r w:rsidRPr="009F3F78">
        <w:rPr>
          <w:rFonts w:ascii="Book Antiqua" w:hAnsi="Book Antiqua" w:cs="Times New Roman"/>
          <w:sz w:val="24"/>
          <w:szCs w:val="24"/>
        </w:rPr>
        <w:t>Taborda</w:t>
      </w:r>
      <w:proofErr w:type="spellEnd"/>
      <w:r w:rsidRPr="009F3F78">
        <w:rPr>
          <w:rFonts w:ascii="Book Antiqua" w:hAnsi="Book Antiqua" w:cs="Times New Roman"/>
          <w:sz w:val="24"/>
          <w:szCs w:val="24"/>
        </w:rPr>
        <w:t xml:space="preserve"> </w:t>
      </w:r>
      <w:r w:rsidR="00A57318">
        <w:rPr>
          <w:rFonts w:ascii="Book Antiqua" w:hAnsi="Book Antiqua" w:cs="Times New Roman" w:hint="eastAsia"/>
          <w:sz w:val="24"/>
          <w:szCs w:val="24"/>
          <w:lang w:eastAsia="zh-CN"/>
        </w:rPr>
        <w:t xml:space="preserve">C </w:t>
      </w:r>
      <w:r w:rsidRPr="009F3F78">
        <w:rPr>
          <w:rFonts w:ascii="Book Antiqua" w:hAnsi="Book Antiqua" w:cs="Times New Roman"/>
          <w:sz w:val="24"/>
          <w:szCs w:val="24"/>
        </w:rPr>
        <w:t>contributed significantly to literature review and manuscript preparation</w:t>
      </w:r>
      <w:r w:rsidR="005B16B0">
        <w:rPr>
          <w:rFonts w:ascii="Book Antiqua" w:hAnsi="Book Antiqua" w:cs="Times New Roman" w:hint="eastAsia"/>
          <w:sz w:val="24"/>
          <w:szCs w:val="24"/>
          <w:lang w:eastAsia="zh-CN"/>
        </w:rPr>
        <w:t>;</w:t>
      </w:r>
      <w:r w:rsidR="00A57318">
        <w:rPr>
          <w:rFonts w:ascii="Book Antiqua" w:hAnsi="Book Antiqua" w:cs="Times New Roman" w:hint="eastAsia"/>
          <w:b/>
          <w:sz w:val="24"/>
          <w:szCs w:val="24"/>
          <w:lang w:eastAsia="zh-CN"/>
        </w:rPr>
        <w:t xml:space="preserve"> </w:t>
      </w:r>
      <w:r w:rsidR="00A57318" w:rsidRPr="009F3F78">
        <w:rPr>
          <w:rFonts w:ascii="Book Antiqua" w:hAnsi="Book Antiqua" w:cs="Times New Roman"/>
          <w:sz w:val="24"/>
          <w:szCs w:val="24"/>
        </w:rPr>
        <w:t>Shah</w:t>
      </w:r>
      <w:r w:rsidR="00A57318">
        <w:rPr>
          <w:rFonts w:ascii="Book Antiqua" w:hAnsi="Book Antiqua" w:cs="Times New Roman" w:hint="eastAsia"/>
          <w:sz w:val="24"/>
          <w:szCs w:val="24"/>
          <w:lang w:eastAsia="zh-CN"/>
        </w:rPr>
        <w:t xml:space="preserve"> R</w:t>
      </w:r>
      <w:r w:rsidR="00A57318" w:rsidRPr="009F3F78">
        <w:rPr>
          <w:rFonts w:ascii="Book Antiqua" w:hAnsi="Book Antiqua" w:cs="Times New Roman"/>
          <w:sz w:val="24"/>
          <w:szCs w:val="24"/>
        </w:rPr>
        <w:t xml:space="preserve"> </w:t>
      </w:r>
      <w:r w:rsidRPr="009F3F78">
        <w:rPr>
          <w:rFonts w:ascii="Book Antiqua" w:hAnsi="Book Antiqua" w:cs="Times New Roman"/>
          <w:sz w:val="24"/>
          <w:szCs w:val="24"/>
        </w:rPr>
        <w:t xml:space="preserve">and </w:t>
      </w:r>
      <w:proofErr w:type="spellStart"/>
      <w:r w:rsidRPr="009F3F78">
        <w:rPr>
          <w:rFonts w:ascii="Book Antiqua" w:hAnsi="Book Antiqua" w:cs="Times New Roman"/>
          <w:sz w:val="24"/>
          <w:szCs w:val="24"/>
        </w:rPr>
        <w:t>Chawla</w:t>
      </w:r>
      <w:proofErr w:type="spellEnd"/>
      <w:r w:rsidRPr="009F3F78">
        <w:rPr>
          <w:rFonts w:ascii="Book Antiqua" w:hAnsi="Book Antiqua" w:cs="Times New Roman"/>
          <w:sz w:val="24"/>
          <w:szCs w:val="24"/>
        </w:rPr>
        <w:t xml:space="preserve"> </w:t>
      </w:r>
      <w:r w:rsidR="00A57318">
        <w:rPr>
          <w:rFonts w:ascii="Book Antiqua" w:hAnsi="Book Antiqua" w:cs="Times New Roman" w:hint="eastAsia"/>
          <w:sz w:val="24"/>
          <w:szCs w:val="24"/>
          <w:lang w:eastAsia="zh-CN"/>
        </w:rPr>
        <w:t xml:space="preserve">S </w:t>
      </w:r>
      <w:r w:rsidRPr="009F3F78">
        <w:rPr>
          <w:rFonts w:ascii="Book Antiqua" w:hAnsi="Book Antiqua" w:cs="Times New Roman"/>
          <w:sz w:val="24"/>
          <w:szCs w:val="24"/>
        </w:rPr>
        <w:t xml:space="preserve">contributed significantly to conception, interpretation and revision. </w:t>
      </w:r>
    </w:p>
    <w:p w14:paraId="6F242B77" w14:textId="77777777" w:rsidR="00A57318" w:rsidRDefault="00A57318" w:rsidP="00190378">
      <w:pPr>
        <w:snapToGrid w:val="0"/>
        <w:spacing w:after="0" w:line="360" w:lineRule="auto"/>
        <w:jc w:val="both"/>
        <w:rPr>
          <w:rFonts w:ascii="Book Antiqua" w:hAnsi="Book Antiqua" w:cs="Times New Roman"/>
          <w:sz w:val="24"/>
          <w:szCs w:val="24"/>
          <w:lang w:eastAsia="zh-CN"/>
        </w:rPr>
      </w:pPr>
    </w:p>
    <w:p w14:paraId="15FCA6B1" w14:textId="77777777" w:rsidR="00FF1332" w:rsidRPr="009F3F78" w:rsidRDefault="00A57318" w:rsidP="00190378">
      <w:pPr>
        <w:snapToGrid w:val="0"/>
        <w:spacing w:after="0" w:line="360" w:lineRule="auto"/>
        <w:jc w:val="both"/>
        <w:rPr>
          <w:rFonts w:ascii="Book Antiqua" w:hAnsi="Book Antiqua"/>
          <w:sz w:val="24"/>
          <w:szCs w:val="24"/>
        </w:rPr>
      </w:pPr>
      <w:bookmarkStart w:id="11" w:name="OLE_LINK222"/>
      <w:bookmarkStart w:id="12" w:name="OLE_LINK223"/>
      <w:bookmarkStart w:id="13" w:name="OLE_LINK170"/>
      <w:bookmarkStart w:id="14" w:name="OLE_LINK171"/>
      <w:bookmarkStart w:id="15" w:name="OLE_LINK216"/>
      <w:bookmarkStart w:id="16" w:name="OLE_LINK492"/>
      <w:bookmarkStart w:id="17" w:name="OLE_LINK773"/>
      <w:r w:rsidRPr="00C52BCF">
        <w:rPr>
          <w:rFonts w:ascii="Book Antiqua" w:hAnsi="Book Antiqua"/>
          <w:b/>
          <w:color w:val="000000"/>
          <w:sz w:val="24"/>
          <w:szCs w:val="24"/>
        </w:rPr>
        <w:t>Conflict-of-interest statement:</w:t>
      </w:r>
      <w:bookmarkEnd w:id="11"/>
      <w:bookmarkEnd w:id="12"/>
      <w:r>
        <w:rPr>
          <w:rFonts w:ascii="Book Antiqua" w:hAnsi="Book Antiqua" w:hint="eastAsia"/>
          <w:b/>
          <w:color w:val="000000"/>
          <w:sz w:val="24"/>
          <w:szCs w:val="24"/>
          <w:lang w:eastAsia="zh-CN"/>
        </w:rPr>
        <w:t xml:space="preserve"> </w:t>
      </w:r>
      <w:r w:rsidR="00FF1332">
        <w:rPr>
          <w:rFonts w:ascii="Book Antiqua" w:hAnsi="Book Antiqua"/>
          <w:sz w:val="24"/>
          <w:szCs w:val="24"/>
        </w:rPr>
        <w:t xml:space="preserve">This review is contributed by all authors as a voluntary work. Authors have no commercial, financial, political, religious or any other </w:t>
      </w:r>
      <w:r w:rsidR="00FF1332" w:rsidRPr="009F3F78">
        <w:rPr>
          <w:rFonts w:ascii="Book Antiqua" w:hAnsi="Book Antiqua"/>
          <w:sz w:val="24"/>
          <w:szCs w:val="24"/>
        </w:rPr>
        <w:t xml:space="preserve">conflicts of interest for </w:t>
      </w:r>
      <w:r w:rsidR="00FF1332">
        <w:rPr>
          <w:rFonts w:ascii="Book Antiqua" w:hAnsi="Book Antiqua"/>
          <w:sz w:val="24"/>
          <w:szCs w:val="24"/>
        </w:rPr>
        <w:t>contributing to this review</w:t>
      </w:r>
      <w:r w:rsidR="00FF1332" w:rsidRPr="009F3F78">
        <w:rPr>
          <w:rFonts w:ascii="Book Antiqua" w:hAnsi="Book Antiqua"/>
          <w:sz w:val="24"/>
          <w:szCs w:val="24"/>
        </w:rPr>
        <w:t>.</w:t>
      </w:r>
    </w:p>
    <w:p w14:paraId="0D50402D" w14:textId="1367F3B2" w:rsidR="00A57318" w:rsidRDefault="00A57318" w:rsidP="00190378">
      <w:pPr>
        <w:suppressAutoHyphens/>
        <w:autoSpaceDE w:val="0"/>
        <w:autoSpaceDN w:val="0"/>
        <w:adjustRightInd w:val="0"/>
        <w:snapToGrid w:val="0"/>
        <w:spacing w:after="0" w:line="360" w:lineRule="auto"/>
        <w:jc w:val="both"/>
        <w:rPr>
          <w:rFonts w:ascii="Book Antiqua" w:hAnsi="Book Antiqua"/>
          <w:color w:val="000000"/>
          <w:sz w:val="24"/>
          <w:szCs w:val="24"/>
          <w:lang w:eastAsia="zh-CN"/>
        </w:rPr>
      </w:pPr>
    </w:p>
    <w:p w14:paraId="64524B1F" w14:textId="77777777" w:rsidR="00A57318" w:rsidRPr="00C52BCF" w:rsidRDefault="00A57318" w:rsidP="00190378">
      <w:pPr>
        <w:widowControl w:val="0"/>
        <w:adjustRightInd w:val="0"/>
        <w:snapToGrid w:val="0"/>
        <w:spacing w:after="0" w:line="360" w:lineRule="auto"/>
        <w:jc w:val="both"/>
        <w:rPr>
          <w:rFonts w:ascii="Book Antiqua" w:hAnsi="Book Antiqua"/>
          <w:sz w:val="24"/>
          <w:szCs w:val="24"/>
        </w:rPr>
      </w:pPr>
      <w:bookmarkStart w:id="18" w:name="OLE_LINK111"/>
      <w:bookmarkStart w:id="19" w:name="OLE_LINK112"/>
      <w:bookmarkStart w:id="20" w:name="OLE_LINK54"/>
      <w:bookmarkStart w:id="21" w:name="OLE_LINK70"/>
      <w:bookmarkStart w:id="22" w:name="OLE_LINK123"/>
      <w:bookmarkStart w:id="23" w:name="OLE_LINK183"/>
      <w:bookmarkStart w:id="24" w:name="OLE_LINK329"/>
      <w:bookmarkStart w:id="25" w:name="OLE_LINK424"/>
      <w:bookmarkStart w:id="26" w:name="OLE_LINK662"/>
      <w:bookmarkStart w:id="27" w:name="OLE_LINK268"/>
      <w:bookmarkStart w:id="28" w:name="OLE_LINK269"/>
      <w:bookmarkStart w:id="29" w:name="OLE_LINK439"/>
      <w:bookmarkStart w:id="30" w:name="OLE_LINK501"/>
      <w:bookmarkStart w:id="31" w:name="OLE_LINK594"/>
      <w:bookmarkStart w:id="32" w:name="OLE_LINK677"/>
      <w:bookmarkStart w:id="33" w:name="OLE_LINK693"/>
      <w:bookmarkStart w:id="34" w:name="OLE_LINK792"/>
      <w:bookmarkStart w:id="35" w:name="OLE_LINK801"/>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8"/>
      <w:bookmarkEnd w:id="19"/>
    </w:p>
    <w:bookmarkEnd w:id="20"/>
    <w:bookmarkEnd w:id="21"/>
    <w:bookmarkEnd w:id="22"/>
    <w:bookmarkEnd w:id="23"/>
    <w:bookmarkEnd w:id="24"/>
    <w:bookmarkEnd w:id="25"/>
    <w:bookmarkEnd w:id="26"/>
    <w:p w14:paraId="4418DA59" w14:textId="77777777" w:rsidR="00A57318" w:rsidRPr="00C52BCF" w:rsidRDefault="00A57318" w:rsidP="00190378">
      <w:pPr>
        <w:adjustRightInd w:val="0"/>
        <w:snapToGrid w:val="0"/>
        <w:spacing w:after="0" w:line="360" w:lineRule="auto"/>
        <w:ind w:right="120"/>
        <w:jc w:val="both"/>
        <w:rPr>
          <w:rFonts w:ascii="Book Antiqua" w:hAnsi="Book Antiqua" w:cs="Times New Roman"/>
          <w:color w:val="000000"/>
          <w:sz w:val="24"/>
          <w:szCs w:val="24"/>
        </w:rPr>
      </w:pPr>
    </w:p>
    <w:p w14:paraId="41FD5E8D" w14:textId="77777777" w:rsidR="00A57318" w:rsidRDefault="00A57318" w:rsidP="00190378">
      <w:pPr>
        <w:adjustRightInd w:val="0"/>
        <w:snapToGrid w:val="0"/>
        <w:spacing w:after="0" w:line="360" w:lineRule="auto"/>
        <w:ind w:right="120"/>
        <w:jc w:val="both"/>
        <w:rPr>
          <w:rFonts w:ascii="Book Antiqua" w:hAnsi="Book Antiqua" w:cs="Times New Roman"/>
          <w:color w:val="000000"/>
          <w:sz w:val="24"/>
          <w:szCs w:val="24"/>
          <w:lang w:eastAsia="zh-CN"/>
        </w:rPr>
      </w:pPr>
      <w:bookmarkStart w:id="36" w:name="OLE_LINK219"/>
      <w:bookmarkStart w:id="37" w:name="OLE_LINK368"/>
      <w:bookmarkStart w:id="38"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bookmarkEnd w:id="13"/>
      <w:bookmarkEnd w:id="14"/>
      <w:bookmarkEnd w:id="15"/>
      <w:bookmarkEnd w:id="16"/>
      <w:bookmarkEnd w:id="17"/>
      <w:bookmarkEnd w:id="27"/>
      <w:bookmarkEnd w:id="28"/>
      <w:bookmarkEnd w:id="29"/>
      <w:bookmarkEnd w:id="30"/>
      <w:bookmarkEnd w:id="31"/>
      <w:bookmarkEnd w:id="32"/>
      <w:bookmarkEnd w:id="33"/>
      <w:bookmarkEnd w:id="34"/>
      <w:bookmarkEnd w:id="35"/>
      <w:bookmarkEnd w:id="36"/>
      <w:bookmarkEnd w:id="37"/>
      <w:bookmarkEnd w:id="38"/>
    </w:p>
    <w:p w14:paraId="022392CF" w14:textId="77777777" w:rsidR="00A57318" w:rsidRDefault="00A57318" w:rsidP="00190378">
      <w:pPr>
        <w:adjustRightInd w:val="0"/>
        <w:snapToGrid w:val="0"/>
        <w:spacing w:after="0" w:line="360" w:lineRule="auto"/>
        <w:ind w:right="120"/>
        <w:jc w:val="both"/>
        <w:rPr>
          <w:rFonts w:ascii="Book Antiqua" w:hAnsi="Book Antiqua" w:cs="Times New Roman"/>
          <w:color w:val="000000"/>
          <w:sz w:val="24"/>
          <w:szCs w:val="24"/>
          <w:lang w:eastAsia="zh-CN"/>
        </w:rPr>
      </w:pPr>
    </w:p>
    <w:p w14:paraId="32BD7110" w14:textId="13343328" w:rsidR="00AA5D57" w:rsidRPr="009F3F78" w:rsidRDefault="00AA5D57" w:rsidP="00190378">
      <w:pPr>
        <w:adjustRightInd w:val="0"/>
        <w:snapToGrid w:val="0"/>
        <w:spacing w:after="0" w:line="360" w:lineRule="auto"/>
        <w:ind w:right="120"/>
        <w:jc w:val="both"/>
        <w:rPr>
          <w:rFonts w:ascii="Book Antiqua" w:hAnsi="Book Antiqua"/>
          <w:sz w:val="24"/>
          <w:szCs w:val="24"/>
        </w:rPr>
      </w:pPr>
      <w:r w:rsidRPr="00A57318">
        <w:rPr>
          <w:rFonts w:ascii="Book Antiqua" w:hAnsi="Book Antiqua"/>
          <w:b/>
          <w:iCs/>
          <w:sz w:val="24"/>
          <w:szCs w:val="24"/>
        </w:rPr>
        <w:t>Correspond</w:t>
      </w:r>
      <w:r w:rsidR="00A57318" w:rsidRPr="00A57318">
        <w:rPr>
          <w:rFonts w:ascii="Book Antiqua" w:hAnsi="Book Antiqua" w:hint="eastAsia"/>
          <w:b/>
          <w:iCs/>
          <w:sz w:val="24"/>
          <w:szCs w:val="24"/>
          <w:lang w:eastAsia="zh-CN"/>
        </w:rPr>
        <w:t>ence to</w:t>
      </w:r>
      <w:r w:rsidRPr="00A57318">
        <w:rPr>
          <w:rFonts w:ascii="Book Antiqua" w:hAnsi="Book Antiqua"/>
          <w:b/>
          <w:iCs/>
          <w:sz w:val="24"/>
          <w:szCs w:val="24"/>
        </w:rPr>
        <w:t>:</w:t>
      </w:r>
      <w:r w:rsidR="00A57318">
        <w:rPr>
          <w:rFonts w:ascii="Book Antiqua" w:hAnsi="Book Antiqua" w:hint="eastAsia"/>
          <w:b/>
          <w:iCs/>
          <w:sz w:val="24"/>
          <w:szCs w:val="24"/>
          <w:lang w:eastAsia="zh-CN"/>
        </w:rPr>
        <w:t xml:space="preserve"> </w:t>
      </w:r>
      <w:proofErr w:type="spellStart"/>
      <w:r w:rsidRPr="004E6577">
        <w:rPr>
          <w:rFonts w:ascii="Book Antiqua" w:hAnsi="Book Antiqua"/>
          <w:b/>
          <w:iCs/>
          <w:sz w:val="24"/>
          <w:szCs w:val="24"/>
        </w:rPr>
        <w:t>Saurabh</w:t>
      </w:r>
      <w:proofErr w:type="spellEnd"/>
      <w:r w:rsidRPr="004E6577">
        <w:rPr>
          <w:rFonts w:ascii="Book Antiqua" w:hAnsi="Book Antiqua"/>
          <w:b/>
          <w:iCs/>
          <w:sz w:val="24"/>
          <w:szCs w:val="24"/>
        </w:rPr>
        <w:t xml:space="preserve"> </w:t>
      </w:r>
      <w:proofErr w:type="spellStart"/>
      <w:r w:rsidRPr="004E6577">
        <w:rPr>
          <w:rFonts w:ascii="Book Antiqua" w:hAnsi="Book Antiqua"/>
          <w:b/>
          <w:iCs/>
          <w:sz w:val="24"/>
          <w:szCs w:val="24"/>
        </w:rPr>
        <w:t>Chawla</w:t>
      </w:r>
      <w:proofErr w:type="spellEnd"/>
      <w:r w:rsidR="00A57318" w:rsidRPr="004E6577">
        <w:rPr>
          <w:rFonts w:ascii="Book Antiqua" w:hAnsi="Book Antiqua" w:hint="eastAsia"/>
          <w:b/>
          <w:iCs/>
          <w:sz w:val="24"/>
          <w:szCs w:val="24"/>
          <w:lang w:eastAsia="zh-CN"/>
        </w:rPr>
        <w:t>,</w:t>
      </w:r>
      <w:r w:rsidRPr="004E6577">
        <w:rPr>
          <w:rFonts w:ascii="Book Antiqua" w:hAnsi="Book Antiqua"/>
          <w:b/>
          <w:iCs/>
          <w:sz w:val="24"/>
          <w:szCs w:val="24"/>
        </w:rPr>
        <w:t xml:space="preserve"> MD</w:t>
      </w:r>
      <w:r w:rsidR="00A57318" w:rsidRPr="004E6577">
        <w:rPr>
          <w:rFonts w:ascii="Book Antiqua" w:hAnsi="Book Antiqua" w:hint="eastAsia"/>
          <w:b/>
          <w:iCs/>
          <w:sz w:val="24"/>
          <w:szCs w:val="24"/>
          <w:lang w:eastAsia="zh-CN"/>
        </w:rPr>
        <w:t xml:space="preserve">, </w:t>
      </w:r>
      <w:r w:rsidRPr="004E6577">
        <w:rPr>
          <w:rFonts w:ascii="Book Antiqua" w:hAnsi="Book Antiqua"/>
          <w:b/>
          <w:sz w:val="24"/>
          <w:szCs w:val="24"/>
        </w:rPr>
        <w:t>Assistant Professor</w:t>
      </w:r>
      <w:r w:rsidRPr="009F3F78">
        <w:rPr>
          <w:rFonts w:ascii="Book Antiqua" w:hAnsi="Book Antiqua"/>
          <w:sz w:val="24"/>
          <w:szCs w:val="24"/>
        </w:rPr>
        <w:t xml:space="preserve"> of Medicine</w:t>
      </w:r>
      <w:r w:rsidR="00A57318">
        <w:rPr>
          <w:rFonts w:ascii="Book Antiqua" w:hAnsi="Book Antiqua" w:hint="eastAsia"/>
          <w:sz w:val="24"/>
          <w:szCs w:val="24"/>
          <w:lang w:eastAsia="zh-CN"/>
        </w:rPr>
        <w:t xml:space="preserve">, </w:t>
      </w:r>
      <w:bookmarkStart w:id="39" w:name="OLE_LINK913"/>
      <w:bookmarkStart w:id="40" w:name="OLE_LINK914"/>
      <w:r w:rsidR="004E6577" w:rsidRPr="009F3F78">
        <w:rPr>
          <w:rFonts w:ascii="Book Antiqua" w:hAnsi="Book Antiqua" w:cs="Times New Roman"/>
          <w:sz w:val="24"/>
          <w:szCs w:val="24"/>
        </w:rPr>
        <w:t xml:space="preserve">Division of Digestive Diseases, Department of Internal Medicine, </w:t>
      </w:r>
      <w:r w:rsidRPr="009F3F78">
        <w:rPr>
          <w:rFonts w:ascii="Book Antiqua" w:hAnsi="Book Antiqua"/>
          <w:sz w:val="24"/>
          <w:szCs w:val="24"/>
        </w:rPr>
        <w:t>Emory University School of Medicine</w:t>
      </w:r>
      <w:r w:rsidR="00A57318">
        <w:rPr>
          <w:rFonts w:ascii="Book Antiqua" w:hAnsi="Book Antiqua" w:hint="eastAsia"/>
          <w:sz w:val="24"/>
          <w:szCs w:val="24"/>
          <w:lang w:eastAsia="zh-CN"/>
        </w:rPr>
        <w:t>,</w:t>
      </w:r>
      <w:bookmarkEnd w:id="39"/>
      <w:bookmarkEnd w:id="40"/>
      <w:r w:rsidR="00A57318">
        <w:rPr>
          <w:rFonts w:ascii="Book Antiqua" w:hAnsi="Book Antiqua" w:hint="eastAsia"/>
          <w:sz w:val="24"/>
          <w:szCs w:val="24"/>
          <w:lang w:eastAsia="zh-CN"/>
        </w:rPr>
        <w:t xml:space="preserve"> </w:t>
      </w:r>
      <w:r w:rsidRPr="009F3F78">
        <w:rPr>
          <w:rFonts w:ascii="Book Antiqua" w:hAnsi="Book Antiqua"/>
          <w:sz w:val="24"/>
          <w:szCs w:val="24"/>
        </w:rPr>
        <w:t>Faculty Office Building</w:t>
      </w:r>
      <w:r w:rsidR="004E6577">
        <w:rPr>
          <w:rFonts w:ascii="Book Antiqua" w:hAnsi="Book Antiqua" w:hint="eastAsia"/>
          <w:sz w:val="24"/>
          <w:szCs w:val="24"/>
          <w:lang w:eastAsia="zh-CN"/>
        </w:rPr>
        <w:t xml:space="preserve">, </w:t>
      </w:r>
      <w:r w:rsidRPr="009F3F78">
        <w:rPr>
          <w:rFonts w:ascii="Book Antiqua" w:hAnsi="Book Antiqua"/>
          <w:sz w:val="24"/>
          <w:szCs w:val="24"/>
        </w:rPr>
        <w:t>49 Jesse Hill Jr. Drive</w:t>
      </w:r>
      <w:r w:rsidR="004E6577">
        <w:rPr>
          <w:rFonts w:ascii="Book Antiqua" w:hAnsi="Book Antiqua" w:hint="eastAsia"/>
          <w:sz w:val="24"/>
          <w:szCs w:val="24"/>
          <w:lang w:eastAsia="zh-CN"/>
        </w:rPr>
        <w:t xml:space="preserve">, </w:t>
      </w:r>
      <w:r w:rsidRPr="009F3F78">
        <w:rPr>
          <w:rFonts w:ascii="Book Antiqua" w:hAnsi="Book Antiqua"/>
          <w:sz w:val="24"/>
          <w:szCs w:val="24"/>
        </w:rPr>
        <w:t>Suite 431</w:t>
      </w:r>
      <w:r w:rsidR="004E6577">
        <w:rPr>
          <w:rFonts w:ascii="Book Antiqua" w:hAnsi="Book Antiqua" w:hint="eastAsia"/>
          <w:sz w:val="24"/>
          <w:szCs w:val="24"/>
          <w:lang w:eastAsia="zh-CN"/>
        </w:rPr>
        <w:t xml:space="preserve">, </w:t>
      </w:r>
      <w:bookmarkStart w:id="41" w:name="OLE_LINK915"/>
      <w:r w:rsidR="004E6577">
        <w:rPr>
          <w:rFonts w:ascii="Book Antiqua" w:hAnsi="Book Antiqua" w:cs="Times New Roman"/>
          <w:sz w:val="24"/>
          <w:szCs w:val="24"/>
        </w:rPr>
        <w:t>Atlanta, GA 30303</w:t>
      </w:r>
      <w:bookmarkEnd w:id="41"/>
      <w:r w:rsidR="004E6577">
        <w:rPr>
          <w:rFonts w:ascii="Book Antiqua" w:hAnsi="Book Antiqua" w:cs="Times New Roman" w:hint="eastAsia"/>
          <w:sz w:val="24"/>
          <w:szCs w:val="24"/>
          <w:lang w:eastAsia="zh-CN"/>
        </w:rPr>
        <w:t>, United States.</w:t>
      </w:r>
      <w:r w:rsidR="004E6577">
        <w:t xml:space="preserve"> </w:t>
      </w:r>
      <w:bookmarkStart w:id="42" w:name="OLE_LINK911"/>
      <w:bookmarkStart w:id="43" w:name="OLE_LINK912"/>
      <w:r w:rsidRPr="004E6577">
        <w:rPr>
          <w:rFonts w:ascii="Book Antiqua" w:hAnsi="Book Antiqua"/>
          <w:sz w:val="24"/>
          <w:szCs w:val="24"/>
        </w:rPr>
        <w:t>saurabh.chawla@emory.edu</w:t>
      </w:r>
      <w:bookmarkEnd w:id="42"/>
      <w:bookmarkEnd w:id="43"/>
    </w:p>
    <w:p w14:paraId="28A74EE7" w14:textId="3FD1773D" w:rsidR="00AA5D57" w:rsidRPr="009F3F78" w:rsidRDefault="00AA5D57" w:rsidP="00190378">
      <w:pPr>
        <w:snapToGrid w:val="0"/>
        <w:spacing w:after="0" w:line="360" w:lineRule="auto"/>
        <w:jc w:val="both"/>
        <w:rPr>
          <w:rFonts w:ascii="Book Antiqua" w:hAnsi="Book Antiqua"/>
          <w:sz w:val="24"/>
          <w:szCs w:val="24"/>
        </w:rPr>
      </w:pPr>
      <w:r w:rsidRPr="005E6658">
        <w:rPr>
          <w:rFonts w:ascii="Book Antiqua" w:hAnsi="Book Antiqua"/>
          <w:b/>
          <w:sz w:val="24"/>
          <w:szCs w:val="24"/>
        </w:rPr>
        <w:t>Telephone:</w:t>
      </w:r>
      <w:r w:rsidRPr="009F3F78">
        <w:rPr>
          <w:rFonts w:ascii="Book Antiqua" w:hAnsi="Book Antiqua"/>
          <w:sz w:val="24"/>
          <w:szCs w:val="24"/>
        </w:rPr>
        <w:t xml:space="preserve"> </w:t>
      </w:r>
      <w:bookmarkStart w:id="44" w:name="OLE_LINK916"/>
      <w:bookmarkStart w:id="45" w:name="OLE_LINK917"/>
      <w:r w:rsidRPr="009F3F78">
        <w:rPr>
          <w:rFonts w:ascii="Book Antiqua" w:hAnsi="Book Antiqua"/>
          <w:sz w:val="24"/>
          <w:szCs w:val="24"/>
        </w:rPr>
        <w:t>+1</w:t>
      </w:r>
      <w:r w:rsidR="00905A7C">
        <w:rPr>
          <w:rFonts w:ascii="Book Antiqua" w:hAnsi="Book Antiqua" w:hint="eastAsia"/>
          <w:sz w:val="24"/>
          <w:szCs w:val="24"/>
          <w:lang w:eastAsia="zh-CN"/>
        </w:rPr>
        <w:t>-</w:t>
      </w:r>
      <w:r w:rsidRPr="009F3F78">
        <w:rPr>
          <w:rFonts w:ascii="Book Antiqua" w:hAnsi="Book Antiqua"/>
          <w:sz w:val="24"/>
          <w:szCs w:val="24"/>
        </w:rPr>
        <w:t>140</w:t>
      </w:r>
      <w:r w:rsidR="00905A7C">
        <w:rPr>
          <w:rFonts w:ascii="Book Antiqua" w:hAnsi="Book Antiqua" w:hint="eastAsia"/>
          <w:sz w:val="24"/>
          <w:szCs w:val="24"/>
          <w:lang w:eastAsia="zh-CN"/>
        </w:rPr>
        <w:t>-</w:t>
      </w:r>
      <w:r w:rsidRPr="009F3F78">
        <w:rPr>
          <w:rFonts w:ascii="Book Antiqua" w:hAnsi="Book Antiqua"/>
          <w:sz w:val="24"/>
          <w:szCs w:val="24"/>
        </w:rPr>
        <w:t>47781684</w:t>
      </w:r>
      <w:bookmarkEnd w:id="44"/>
      <w:bookmarkEnd w:id="45"/>
    </w:p>
    <w:p w14:paraId="358AB076" w14:textId="61D83181" w:rsidR="00AA5D57" w:rsidRPr="009F3F78" w:rsidRDefault="00AA5D57" w:rsidP="00190378">
      <w:pPr>
        <w:snapToGrid w:val="0"/>
        <w:spacing w:after="0" w:line="360" w:lineRule="auto"/>
        <w:jc w:val="both"/>
        <w:rPr>
          <w:rFonts w:ascii="Book Antiqua" w:hAnsi="Book Antiqua"/>
          <w:sz w:val="24"/>
          <w:szCs w:val="24"/>
        </w:rPr>
      </w:pPr>
      <w:r w:rsidRPr="005E6658">
        <w:rPr>
          <w:rFonts w:ascii="Book Antiqua" w:hAnsi="Book Antiqua"/>
          <w:b/>
          <w:sz w:val="24"/>
          <w:szCs w:val="24"/>
        </w:rPr>
        <w:t>Fax:</w:t>
      </w:r>
      <w:r w:rsidRPr="009F3F78">
        <w:rPr>
          <w:rFonts w:ascii="Book Antiqua" w:hAnsi="Book Antiqua"/>
          <w:sz w:val="24"/>
          <w:szCs w:val="24"/>
        </w:rPr>
        <w:t xml:space="preserve"> +1</w:t>
      </w:r>
      <w:r w:rsidR="00905A7C">
        <w:rPr>
          <w:rFonts w:ascii="Book Antiqua" w:hAnsi="Book Antiqua" w:hint="eastAsia"/>
          <w:sz w:val="24"/>
          <w:szCs w:val="24"/>
          <w:lang w:eastAsia="zh-CN"/>
        </w:rPr>
        <w:t>-</w:t>
      </w:r>
      <w:r w:rsidRPr="009F3F78">
        <w:rPr>
          <w:rFonts w:ascii="Book Antiqua" w:hAnsi="Book Antiqua"/>
          <w:sz w:val="24"/>
          <w:szCs w:val="24"/>
        </w:rPr>
        <w:t>140</w:t>
      </w:r>
      <w:r w:rsidR="00905A7C">
        <w:rPr>
          <w:rFonts w:ascii="Book Antiqua" w:hAnsi="Book Antiqua" w:hint="eastAsia"/>
          <w:sz w:val="24"/>
          <w:szCs w:val="24"/>
          <w:lang w:eastAsia="zh-CN"/>
        </w:rPr>
        <w:t>-</w:t>
      </w:r>
      <w:r w:rsidRPr="009F3F78">
        <w:rPr>
          <w:rFonts w:ascii="Book Antiqua" w:hAnsi="Book Antiqua"/>
          <w:sz w:val="24"/>
          <w:szCs w:val="24"/>
        </w:rPr>
        <w:t>47781681</w:t>
      </w:r>
    </w:p>
    <w:p w14:paraId="24A06FB8"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3DEB589D" w14:textId="48D66E12" w:rsidR="00DC7A4A" w:rsidRPr="00C52BCF" w:rsidRDefault="00DC7A4A" w:rsidP="00190378">
      <w:pPr>
        <w:widowControl w:val="0"/>
        <w:adjustRightInd w:val="0"/>
        <w:snapToGrid w:val="0"/>
        <w:spacing w:after="0" w:line="360" w:lineRule="auto"/>
        <w:jc w:val="both"/>
        <w:rPr>
          <w:rFonts w:ascii="Book Antiqua" w:hAnsi="Book Antiqua"/>
          <w:sz w:val="24"/>
          <w:szCs w:val="24"/>
        </w:rPr>
      </w:pPr>
      <w:bookmarkStart w:id="46" w:name="OLE_LINK140"/>
      <w:bookmarkStart w:id="47" w:name="OLE_LINK7"/>
      <w:bookmarkStart w:id="48" w:name="OLE_LINK8"/>
      <w:bookmarkStart w:id="49" w:name="OLE_LINK16"/>
      <w:bookmarkStart w:id="50" w:name="OLE_LINK36"/>
      <w:bookmarkStart w:id="51" w:name="OLE_LINK38"/>
      <w:bookmarkStart w:id="52" w:name="OLE_LINK47"/>
      <w:bookmarkStart w:id="53" w:name="OLE_LINK55"/>
      <w:bookmarkStart w:id="54" w:name="OLE_LINK77"/>
      <w:bookmarkStart w:id="55" w:name="OLE_LINK80"/>
      <w:bookmarkStart w:id="56" w:name="OLE_LINK83"/>
      <w:bookmarkStart w:id="57" w:name="OLE_LINK85"/>
      <w:bookmarkStart w:id="58" w:name="OLE_LINK153"/>
      <w:bookmarkStart w:id="59" w:name="OLE_LINK156"/>
      <w:bookmarkStart w:id="60" w:name="OLE_LINK224"/>
      <w:bookmarkStart w:id="61" w:name="OLE_LINK271"/>
      <w:bookmarkStart w:id="62" w:name="OLE_LINK321"/>
      <w:bookmarkStart w:id="63" w:name="OLE_LINK322"/>
      <w:bookmarkStart w:id="64" w:name="OLE_LINK330"/>
      <w:bookmarkStart w:id="65" w:name="OLE_LINK229"/>
      <w:bookmarkStart w:id="66" w:name="OLE_LINK230"/>
      <w:bookmarkStart w:id="67" w:name="OLE_LINK422"/>
      <w:bookmarkStart w:id="68" w:name="OLE_LINK464"/>
      <w:bookmarkStart w:id="69" w:name="OLE_LINK493"/>
      <w:bookmarkStart w:id="70" w:name="OLE_LINK535"/>
      <w:bookmarkStart w:id="71" w:name="OLE_LINK552"/>
      <w:bookmarkStart w:id="72" w:name="OLE_LINK578"/>
      <w:bookmarkStart w:id="73" w:name="OLE_LINK608"/>
      <w:bookmarkStart w:id="74" w:name="OLE_LINK632"/>
      <w:bookmarkStart w:id="75" w:name="OLE_LINK643"/>
      <w:bookmarkStart w:id="76" w:name="OLE_LINK678"/>
      <w:bookmarkStart w:id="77" w:name="OLE_LINK683"/>
      <w:bookmarkStart w:id="78" w:name="OLE_LINK694"/>
      <w:bookmarkStart w:id="79" w:name="OLE_LINK724"/>
      <w:bookmarkStart w:id="80" w:name="OLE_LINK730"/>
      <w:bookmarkStart w:id="81" w:name="OLE_LINK749"/>
      <w:bookmarkStart w:id="82" w:name="OLE_LINK787"/>
      <w:bookmarkStart w:id="83" w:name="OLE_LINK793"/>
      <w:bookmarkStart w:id="84" w:name="OLE_LINK815"/>
      <w:r w:rsidRPr="00C52BCF">
        <w:rPr>
          <w:rFonts w:ascii="Book Antiqua" w:hAnsi="Book Antiqua"/>
          <w:b/>
          <w:sz w:val="24"/>
          <w:szCs w:val="24"/>
        </w:rPr>
        <w:t xml:space="preserve">Received: </w:t>
      </w:r>
      <w:r>
        <w:rPr>
          <w:rFonts w:ascii="Book Antiqua" w:hAnsi="Book Antiqua" w:hint="eastAsia"/>
          <w:sz w:val="24"/>
          <w:szCs w:val="24"/>
          <w:lang w:eastAsia="zh-CN"/>
        </w:rPr>
        <w:t>Ma</w:t>
      </w:r>
      <w:r>
        <w:rPr>
          <w:rFonts w:ascii="Book Antiqua" w:hAnsi="Book Antiqua"/>
          <w:sz w:val="24"/>
          <w:szCs w:val="24"/>
          <w:lang w:eastAsia="zh-CN"/>
        </w:rPr>
        <w:t>rch</w:t>
      </w:r>
      <w:r>
        <w:rPr>
          <w:rFonts w:ascii="Book Antiqua" w:hAnsi="Book Antiqua" w:hint="eastAsia"/>
          <w:sz w:val="24"/>
          <w:szCs w:val="24"/>
        </w:rPr>
        <w:t xml:space="preserve"> 21, 2017</w:t>
      </w:r>
      <w:r w:rsidR="00A05B98">
        <w:rPr>
          <w:rFonts w:ascii="Book Antiqua" w:hAnsi="Book Antiqua" w:hint="eastAsia"/>
          <w:sz w:val="24"/>
          <w:szCs w:val="24"/>
        </w:rPr>
        <w:t xml:space="preserve"> </w:t>
      </w:r>
    </w:p>
    <w:p w14:paraId="08B342E3" w14:textId="4DABD0F9" w:rsidR="00DC7A4A" w:rsidRPr="00C52BCF" w:rsidRDefault="00DC7A4A" w:rsidP="0019037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lang w:eastAsia="zh-CN"/>
        </w:rPr>
        <w:t>Ma</w:t>
      </w:r>
      <w:r>
        <w:rPr>
          <w:rFonts w:ascii="Book Antiqua" w:hAnsi="Book Antiqua"/>
          <w:sz w:val="24"/>
          <w:szCs w:val="24"/>
          <w:lang w:eastAsia="zh-CN"/>
        </w:rPr>
        <w:t>rch</w:t>
      </w:r>
      <w:r>
        <w:rPr>
          <w:rFonts w:ascii="Book Antiqua" w:hAnsi="Book Antiqua" w:hint="eastAsia"/>
          <w:sz w:val="24"/>
          <w:szCs w:val="24"/>
        </w:rPr>
        <w:t xml:space="preserve"> 2</w:t>
      </w:r>
      <w:r>
        <w:rPr>
          <w:rFonts w:ascii="Book Antiqua" w:hAnsi="Book Antiqua" w:hint="eastAsia"/>
          <w:sz w:val="24"/>
          <w:szCs w:val="24"/>
          <w:lang w:eastAsia="zh-CN"/>
        </w:rPr>
        <w:t>3</w:t>
      </w:r>
      <w:r>
        <w:rPr>
          <w:rFonts w:ascii="Book Antiqua" w:hAnsi="Book Antiqua" w:hint="eastAsia"/>
          <w:sz w:val="24"/>
          <w:szCs w:val="24"/>
        </w:rPr>
        <w:t>, 2017</w:t>
      </w:r>
      <w:r w:rsidR="00A05B98">
        <w:rPr>
          <w:rFonts w:ascii="Book Antiqua" w:hAnsi="Book Antiqua" w:hint="eastAsia"/>
          <w:sz w:val="24"/>
          <w:szCs w:val="24"/>
        </w:rPr>
        <w:t xml:space="preserve"> </w:t>
      </w:r>
    </w:p>
    <w:p w14:paraId="6019B10A" w14:textId="4CA555C3" w:rsidR="00DC7A4A" w:rsidRPr="00C52BCF" w:rsidRDefault="00DC7A4A" w:rsidP="0019037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May 19, 2017</w:t>
      </w:r>
      <w:r>
        <w:rPr>
          <w:rFonts w:ascii="Book Antiqua" w:hAnsi="Book Antiqua" w:hint="eastAsia"/>
          <w:sz w:val="24"/>
          <w:szCs w:val="24"/>
        </w:rPr>
        <w:t xml:space="preserve"> </w:t>
      </w:r>
    </w:p>
    <w:p w14:paraId="54A9BDC6" w14:textId="74BB937E" w:rsidR="00DC7A4A" w:rsidRPr="00C52BCF" w:rsidRDefault="00DC7A4A" w:rsidP="0019037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lang w:eastAsia="zh-CN"/>
        </w:rPr>
        <w:t>June 2, 2017</w:t>
      </w:r>
      <w:r w:rsidR="00A05B98">
        <w:rPr>
          <w:rFonts w:ascii="Book Antiqua" w:hAnsi="Book Antiqua" w:hint="eastAsia"/>
          <w:sz w:val="24"/>
          <w:szCs w:val="24"/>
        </w:rPr>
        <w:t xml:space="preserve"> </w:t>
      </w:r>
    </w:p>
    <w:p w14:paraId="0EE23969" w14:textId="5A5EA0DA" w:rsidR="00DC7A4A" w:rsidRPr="00FE5E1A" w:rsidRDefault="00DC7A4A" w:rsidP="0019037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Accepted:</w:t>
      </w:r>
      <w:r>
        <w:rPr>
          <w:rFonts w:ascii="Book Antiqua" w:hAnsi="Book Antiqua" w:hint="eastAsia"/>
          <w:b/>
          <w:sz w:val="24"/>
          <w:szCs w:val="24"/>
        </w:rPr>
        <w:t xml:space="preserve"> </w:t>
      </w:r>
      <w:r w:rsidR="00F81FA6" w:rsidRPr="00F81FA6">
        <w:rPr>
          <w:rFonts w:ascii="Book Antiqua" w:hAnsi="Book Antiqua"/>
          <w:sz w:val="24"/>
          <w:szCs w:val="24"/>
        </w:rPr>
        <w:t>July 21, 2017</w:t>
      </w:r>
    </w:p>
    <w:p w14:paraId="17C13AE0" w14:textId="77777777" w:rsidR="00DC7A4A" w:rsidRPr="00FE5E1A" w:rsidRDefault="00DC7A4A" w:rsidP="0019037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6AFC7305" w14:textId="77777777" w:rsidR="00DC7A4A" w:rsidRPr="00FE5E1A" w:rsidRDefault="00DC7A4A" w:rsidP="00190378">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46"/>
      <w:r>
        <w:rPr>
          <w:rFonts w:ascii="Book Antiqua" w:hAnsi="Book Antiqua" w:hint="eastAsia"/>
          <w:sz w:val="24"/>
          <w:szCs w:val="24"/>
        </w:rPr>
        <w:t xml:space="preserve"> </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30CC1030" w14:textId="77777777" w:rsidR="009D12E3" w:rsidRDefault="009D12E3" w:rsidP="00190378">
      <w:pPr>
        <w:snapToGrid w:val="0"/>
        <w:spacing w:after="0" w:line="360" w:lineRule="auto"/>
        <w:jc w:val="both"/>
        <w:rPr>
          <w:rFonts w:ascii="Book Antiqua" w:hAnsi="Book Antiqua" w:cs="Times New Roman"/>
          <w:b/>
          <w:sz w:val="24"/>
          <w:szCs w:val="24"/>
        </w:rPr>
      </w:pPr>
    </w:p>
    <w:p w14:paraId="1B6353DE" w14:textId="77777777" w:rsidR="00A55828" w:rsidRDefault="00A55828">
      <w:pPr>
        <w:rPr>
          <w:rFonts w:ascii="Book Antiqua" w:hAnsi="Book Antiqua" w:cs="Times New Roman"/>
          <w:b/>
          <w:sz w:val="24"/>
          <w:szCs w:val="24"/>
        </w:rPr>
      </w:pPr>
      <w:r>
        <w:rPr>
          <w:rFonts w:ascii="Book Antiqua" w:hAnsi="Book Antiqua" w:cs="Times New Roman"/>
          <w:b/>
          <w:sz w:val="24"/>
          <w:szCs w:val="24"/>
        </w:rPr>
        <w:br w:type="page"/>
      </w:r>
    </w:p>
    <w:p w14:paraId="61E0CF62" w14:textId="2863E560" w:rsidR="00AA5D57" w:rsidRPr="00190378" w:rsidRDefault="00190378" w:rsidP="00190378">
      <w:pPr>
        <w:snapToGrid w:val="0"/>
        <w:spacing w:after="0" w:line="360" w:lineRule="auto"/>
        <w:jc w:val="both"/>
        <w:rPr>
          <w:rFonts w:ascii="Book Antiqua" w:hAnsi="Book Antiqua" w:cs="Times New Roman"/>
          <w:b/>
          <w:sz w:val="24"/>
          <w:szCs w:val="24"/>
          <w:lang w:eastAsia="zh-CN"/>
        </w:rPr>
      </w:pPr>
      <w:r w:rsidRPr="00190378">
        <w:rPr>
          <w:rFonts w:ascii="Book Antiqua" w:hAnsi="Book Antiqua" w:cs="Times New Roman"/>
          <w:b/>
          <w:sz w:val="24"/>
          <w:szCs w:val="24"/>
        </w:rPr>
        <w:lastRenderedPageBreak/>
        <w:t>Abstract</w:t>
      </w:r>
    </w:p>
    <w:p w14:paraId="0880E07C" w14:textId="1DD9E607" w:rsidR="00AA5D57" w:rsidRDefault="00AA5D57" w:rsidP="00190378">
      <w:pPr>
        <w:snapToGrid w:val="0"/>
        <w:spacing w:after="0" w:line="360" w:lineRule="auto"/>
        <w:jc w:val="both"/>
        <w:rPr>
          <w:rFonts w:ascii="Book Antiqua" w:hAnsi="Book Antiqua" w:cs="Times New Roman"/>
          <w:sz w:val="24"/>
          <w:szCs w:val="24"/>
          <w:lang w:eastAsia="zh-CN"/>
        </w:rPr>
      </w:pPr>
      <w:r w:rsidRPr="009F3F78">
        <w:rPr>
          <w:rFonts w:ascii="Book Antiqua" w:hAnsi="Book Antiqua" w:cs="Times New Roman"/>
          <w:sz w:val="24"/>
          <w:szCs w:val="24"/>
        </w:rPr>
        <w:t xml:space="preserve">Sickle cell disease (SCD) is a common </w:t>
      </w:r>
      <w:proofErr w:type="spellStart"/>
      <w:r w:rsidRPr="009F3F78">
        <w:rPr>
          <w:rFonts w:ascii="Book Antiqua" w:hAnsi="Book Antiqua" w:cs="Times New Roman"/>
          <w:sz w:val="24"/>
          <w:szCs w:val="24"/>
        </w:rPr>
        <w:t>hemoglobinopathy</w:t>
      </w:r>
      <w:proofErr w:type="spellEnd"/>
      <w:r w:rsidRPr="009F3F78">
        <w:rPr>
          <w:rFonts w:ascii="Book Antiqua" w:hAnsi="Book Antiqua" w:cs="Times New Roman"/>
          <w:sz w:val="24"/>
          <w:szCs w:val="24"/>
        </w:rPr>
        <w:t xml:space="preserve"> which can affect multiple organ systems in</w:t>
      </w:r>
      <w:r w:rsidR="00A064DC">
        <w:rPr>
          <w:rFonts w:ascii="Book Antiqua" w:hAnsi="Book Antiqua" w:cs="Times New Roman"/>
          <w:sz w:val="24"/>
          <w:szCs w:val="24"/>
        </w:rPr>
        <w:t xml:space="preserve"> the</w:t>
      </w:r>
      <w:r w:rsidRPr="009F3F78">
        <w:rPr>
          <w:rFonts w:ascii="Book Antiqua" w:hAnsi="Book Antiqua" w:cs="Times New Roman"/>
          <w:sz w:val="24"/>
          <w:szCs w:val="24"/>
        </w:rPr>
        <w:t xml:space="preserve"> body. Within the digestive tract, the </w:t>
      </w:r>
      <w:proofErr w:type="spellStart"/>
      <w:r w:rsidRPr="009F3F78">
        <w:rPr>
          <w:rFonts w:ascii="Book Antiqua" w:hAnsi="Book Antiqua" w:cs="Times New Roman"/>
          <w:sz w:val="24"/>
          <w:szCs w:val="24"/>
        </w:rPr>
        <w:t>hepatobiliary</w:t>
      </w:r>
      <w:proofErr w:type="spellEnd"/>
      <w:r w:rsidRPr="009F3F78">
        <w:rPr>
          <w:rFonts w:ascii="Book Antiqua" w:hAnsi="Book Antiqua" w:cs="Times New Roman"/>
          <w:sz w:val="24"/>
          <w:szCs w:val="24"/>
        </w:rPr>
        <w:t xml:space="preserve"> system is most commonly affected in SCD. The manifestatio</w:t>
      </w:r>
      <w:r w:rsidR="00A064DC">
        <w:rPr>
          <w:rFonts w:ascii="Book Antiqua" w:hAnsi="Book Antiqua" w:cs="Times New Roman"/>
          <w:sz w:val="24"/>
          <w:szCs w:val="24"/>
        </w:rPr>
        <w:t>ns range</w:t>
      </w:r>
      <w:r w:rsidRPr="009F3F78">
        <w:rPr>
          <w:rFonts w:ascii="Book Antiqua" w:hAnsi="Book Antiqua" w:cs="Times New Roman"/>
          <w:sz w:val="24"/>
          <w:szCs w:val="24"/>
        </w:rPr>
        <w:t xml:space="preserve"> from benign </w:t>
      </w:r>
      <w:proofErr w:type="spellStart"/>
      <w:r w:rsidRPr="009F3F78">
        <w:rPr>
          <w:rFonts w:ascii="Book Antiqua" w:hAnsi="Book Antiqua" w:cs="Times New Roman"/>
          <w:sz w:val="24"/>
          <w:szCs w:val="24"/>
        </w:rPr>
        <w:t>hyperbilirubinemia</w:t>
      </w:r>
      <w:proofErr w:type="spellEnd"/>
      <w:r w:rsidRPr="009F3F78">
        <w:rPr>
          <w:rFonts w:ascii="Book Antiqua" w:hAnsi="Book Antiqua" w:cs="Times New Roman"/>
          <w:sz w:val="24"/>
          <w:szCs w:val="24"/>
        </w:rPr>
        <w:t xml:space="preserve"> to overt liver failure, with the spectrum of acute clinical presentations often referred to as </w:t>
      </w:r>
      <w:r w:rsidR="00190378">
        <w:rPr>
          <w:rFonts w:ascii="Book Antiqua" w:hAnsi="Book Antiqua" w:cs="Times New Roman"/>
          <w:sz w:val="24"/>
          <w:szCs w:val="24"/>
          <w:lang w:eastAsia="zh-CN"/>
        </w:rPr>
        <w:t>“</w:t>
      </w:r>
      <w:r w:rsidR="00190378" w:rsidRPr="009F3F78">
        <w:rPr>
          <w:rFonts w:ascii="Book Antiqua" w:hAnsi="Book Antiqua" w:cs="Times New Roman"/>
          <w:sz w:val="24"/>
          <w:szCs w:val="24"/>
        </w:rPr>
        <w:t xml:space="preserve">sickle cell </w:t>
      </w:r>
      <w:proofErr w:type="spellStart"/>
      <w:r w:rsidR="00190378" w:rsidRPr="009F3F78">
        <w:rPr>
          <w:rFonts w:ascii="Book Antiqua" w:hAnsi="Book Antiqua" w:cs="Times New Roman"/>
          <w:sz w:val="24"/>
          <w:szCs w:val="24"/>
        </w:rPr>
        <w:t>hepatopa</w:t>
      </w:r>
      <w:r w:rsidRPr="009F3F78">
        <w:rPr>
          <w:rFonts w:ascii="Book Antiqua" w:hAnsi="Book Antiqua" w:cs="Times New Roman"/>
          <w:sz w:val="24"/>
          <w:szCs w:val="24"/>
        </w:rPr>
        <w:t>thy</w:t>
      </w:r>
      <w:proofErr w:type="spellEnd"/>
      <w:r w:rsidR="00190378">
        <w:rPr>
          <w:rFonts w:ascii="Book Antiqua" w:hAnsi="Book Antiqua" w:cs="Times New Roman"/>
          <w:sz w:val="24"/>
          <w:szCs w:val="24"/>
          <w:lang w:eastAsia="zh-CN"/>
        </w:rPr>
        <w:t>”</w:t>
      </w:r>
      <w:r w:rsidRPr="009F3F78">
        <w:rPr>
          <w:rFonts w:ascii="Book Antiqua" w:hAnsi="Book Antiqua" w:cs="Times New Roman"/>
          <w:sz w:val="24"/>
          <w:szCs w:val="24"/>
        </w:rPr>
        <w:t>.</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This is an</w:t>
      </w:r>
      <w:r w:rsidRPr="009F3F78">
        <w:rPr>
          <w:rFonts w:ascii="Book Antiqua" w:hAnsi="Book Antiqua" w:cs="Times New Roman"/>
          <w:color w:val="000000"/>
          <w:sz w:val="24"/>
          <w:szCs w:val="24"/>
          <w:shd w:val="clear" w:color="auto" w:fill="FFFFFF"/>
        </w:rPr>
        <w:t xml:space="preserve"> umbrella term referring to liver dysfunction and </w:t>
      </w:r>
      <w:proofErr w:type="spellStart"/>
      <w:r w:rsidRPr="009F3F78">
        <w:rPr>
          <w:rFonts w:ascii="Book Antiqua" w:hAnsi="Book Antiqua" w:cs="Times New Roman"/>
          <w:color w:val="000000"/>
          <w:sz w:val="24"/>
          <w:szCs w:val="24"/>
          <w:shd w:val="clear" w:color="auto" w:fill="FFFFFF"/>
        </w:rPr>
        <w:t>hyperbilirubinemia</w:t>
      </w:r>
      <w:proofErr w:type="spellEnd"/>
      <w:r w:rsidRPr="009F3F78">
        <w:rPr>
          <w:rFonts w:ascii="Book Antiqua" w:hAnsi="Book Antiqua" w:cs="Times New Roman"/>
          <w:color w:val="000000"/>
          <w:sz w:val="24"/>
          <w:szCs w:val="24"/>
          <w:shd w:val="clear" w:color="auto" w:fill="FFFFFF"/>
        </w:rPr>
        <w:t xml:space="preserve"> due to intrahepatic sickling process during SCD crisis leading to ischemia, sequestration and cholestasis.</w:t>
      </w:r>
      <w:r w:rsidRPr="009F3F78">
        <w:rPr>
          <w:rFonts w:ascii="Book Antiqua" w:hAnsi="Book Antiqua" w:cs="Times New Roman"/>
          <w:sz w:val="24"/>
          <w:szCs w:val="24"/>
        </w:rPr>
        <w:t xml:space="preserve"> In this review, we detail the pathophysiology, clinical presentation and biochemical features of various acute and chronic </w:t>
      </w:r>
      <w:proofErr w:type="spellStart"/>
      <w:r w:rsidRPr="009F3F78">
        <w:rPr>
          <w:rFonts w:ascii="Book Antiqua" w:hAnsi="Book Antiqua" w:cs="Times New Roman"/>
          <w:sz w:val="24"/>
          <w:szCs w:val="24"/>
        </w:rPr>
        <w:t>hepatobiliary</w:t>
      </w:r>
      <w:proofErr w:type="spellEnd"/>
      <w:r w:rsidRPr="009F3F78">
        <w:rPr>
          <w:rFonts w:ascii="Book Antiqua" w:hAnsi="Book Antiqua" w:cs="Times New Roman"/>
          <w:sz w:val="24"/>
          <w:szCs w:val="24"/>
        </w:rPr>
        <w:t xml:space="preserve"> manifestations of SCD and present and evaluate existing evidence with regards to management of this disease process. We also discuss recent advances and controversies such as the role of liver transplantation in sickle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and highlight important questions in this field which would require further research. Our aim with this review</w:t>
      </w:r>
      <w:r w:rsidR="00A064DC">
        <w:rPr>
          <w:rFonts w:ascii="Book Antiqua" w:hAnsi="Book Antiqua" w:cs="Times New Roman"/>
          <w:sz w:val="24"/>
          <w:szCs w:val="24"/>
        </w:rPr>
        <w:t xml:space="preserve"> is</w:t>
      </w:r>
      <w:r w:rsidRPr="009F3F78">
        <w:rPr>
          <w:rFonts w:ascii="Book Antiqua" w:hAnsi="Book Antiqua" w:cs="Times New Roman"/>
          <w:sz w:val="24"/>
          <w:szCs w:val="24"/>
        </w:rPr>
        <w:t xml:space="preserve"> to help increase the understanding, aid in early diagnosis and improve management of this important disease process. </w:t>
      </w:r>
    </w:p>
    <w:p w14:paraId="31C8AC48" w14:textId="77777777" w:rsidR="00190378" w:rsidRPr="009F3F78" w:rsidRDefault="00190378" w:rsidP="00190378">
      <w:pPr>
        <w:snapToGrid w:val="0"/>
        <w:spacing w:after="0" w:line="360" w:lineRule="auto"/>
        <w:jc w:val="both"/>
        <w:rPr>
          <w:rFonts w:ascii="Book Antiqua" w:hAnsi="Book Antiqua" w:cs="Times New Roman"/>
          <w:sz w:val="24"/>
          <w:szCs w:val="24"/>
          <w:lang w:eastAsia="zh-CN"/>
        </w:rPr>
      </w:pPr>
    </w:p>
    <w:p w14:paraId="5330AE84" w14:textId="2903F2FB" w:rsidR="00AA5D57" w:rsidRDefault="00AA5D57" w:rsidP="00190378">
      <w:pPr>
        <w:snapToGrid w:val="0"/>
        <w:spacing w:after="0" w:line="360" w:lineRule="auto"/>
        <w:jc w:val="both"/>
        <w:rPr>
          <w:rFonts w:ascii="Book Antiqua" w:hAnsi="Book Antiqua" w:cs="Times New Roman"/>
          <w:sz w:val="24"/>
          <w:szCs w:val="24"/>
          <w:lang w:eastAsia="zh-CN"/>
        </w:rPr>
      </w:pPr>
      <w:r w:rsidRPr="00190378">
        <w:rPr>
          <w:rFonts w:ascii="Book Antiqua" w:hAnsi="Book Antiqua" w:cs="Times New Roman"/>
          <w:b/>
          <w:sz w:val="24"/>
          <w:szCs w:val="24"/>
        </w:rPr>
        <w:t>Key words:</w:t>
      </w:r>
      <w:r w:rsidRPr="009F3F78">
        <w:rPr>
          <w:rFonts w:ascii="Book Antiqua" w:hAnsi="Book Antiqua" w:cs="Times New Roman"/>
          <w:sz w:val="24"/>
          <w:szCs w:val="24"/>
        </w:rPr>
        <w:t xml:space="preserve"> Sickle cell disease</w:t>
      </w:r>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w:t>
      </w:r>
      <w:proofErr w:type="spellStart"/>
      <w:r w:rsidRPr="009F3F78">
        <w:rPr>
          <w:rFonts w:ascii="Book Antiqua" w:hAnsi="Book Antiqua" w:cs="Times New Roman"/>
          <w:sz w:val="24"/>
          <w:szCs w:val="24"/>
        </w:rPr>
        <w:t>Hepatopathy</w:t>
      </w:r>
      <w:proofErr w:type="spellEnd"/>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w:t>
      </w:r>
      <w:proofErr w:type="spellStart"/>
      <w:r w:rsidRPr="009F3F78">
        <w:rPr>
          <w:rFonts w:ascii="Book Antiqua" w:hAnsi="Book Antiqua" w:cs="Times New Roman"/>
          <w:sz w:val="24"/>
          <w:szCs w:val="24"/>
        </w:rPr>
        <w:t>Hepatobiliary</w:t>
      </w:r>
      <w:proofErr w:type="spellEnd"/>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Intrahepatic cholestasis</w:t>
      </w:r>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Hepatic sequestration</w:t>
      </w:r>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Sickle cell hepatic crisis</w:t>
      </w:r>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Sickle cell </w:t>
      </w:r>
      <w:proofErr w:type="spellStart"/>
      <w:r w:rsidRPr="009F3F78">
        <w:rPr>
          <w:rFonts w:ascii="Book Antiqua" w:hAnsi="Book Antiqua" w:cs="Times New Roman"/>
          <w:sz w:val="24"/>
          <w:szCs w:val="24"/>
        </w:rPr>
        <w:t>cholangiopathy</w:t>
      </w:r>
      <w:proofErr w:type="spellEnd"/>
      <w:r w:rsidR="0019037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Liver transplant</w:t>
      </w:r>
      <w:r w:rsidR="00190378">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Iron overload</w:t>
      </w:r>
    </w:p>
    <w:p w14:paraId="178D5EED" w14:textId="77777777" w:rsidR="00190378" w:rsidRDefault="00190378" w:rsidP="00190378">
      <w:pPr>
        <w:snapToGrid w:val="0"/>
        <w:spacing w:after="0" w:line="360" w:lineRule="auto"/>
        <w:jc w:val="both"/>
        <w:rPr>
          <w:rFonts w:ascii="Book Antiqua" w:hAnsi="Book Antiqua" w:cs="Times New Roman"/>
          <w:sz w:val="24"/>
          <w:szCs w:val="24"/>
          <w:lang w:eastAsia="zh-CN"/>
        </w:rPr>
      </w:pPr>
    </w:p>
    <w:p w14:paraId="36F26044" w14:textId="77777777" w:rsidR="00190378" w:rsidRPr="00C52BCF" w:rsidRDefault="00190378" w:rsidP="00190378">
      <w:pPr>
        <w:widowControl w:val="0"/>
        <w:adjustRightInd w:val="0"/>
        <w:snapToGrid w:val="0"/>
        <w:spacing w:after="0" w:line="360" w:lineRule="auto"/>
        <w:jc w:val="both"/>
        <w:rPr>
          <w:rFonts w:ascii="Book Antiqua" w:hAnsi="Book Antiqua" w:cs="Tahoma"/>
          <w:color w:val="000000"/>
          <w:kern w:val="2"/>
          <w:sz w:val="24"/>
          <w:szCs w:val="24"/>
        </w:rPr>
      </w:pPr>
      <w:bookmarkStart w:id="85" w:name="OLE_LINK148"/>
      <w:bookmarkStart w:id="86" w:name="OLE_LINK149"/>
      <w:bookmarkStart w:id="87" w:name="OLE_LINK200"/>
      <w:bookmarkStart w:id="88" w:name="OLE_LINK288"/>
      <w:bookmarkStart w:id="89" w:name="OLE_LINK1864"/>
      <w:bookmarkStart w:id="90" w:name="OLE_LINK382"/>
      <w:bookmarkStart w:id="91" w:name="OLE_LINK306"/>
      <w:bookmarkStart w:id="92" w:name="OLE_LINK569"/>
      <w:bookmarkStart w:id="93" w:name="OLE_LINK682"/>
      <w:bookmarkStart w:id="94" w:name="OLE_LINK78"/>
      <w:bookmarkStart w:id="95" w:name="OLE_LINK79"/>
      <w:bookmarkStart w:id="96" w:name="OLE_LINK86"/>
      <w:bookmarkStart w:id="97" w:name="OLE_LINK99"/>
      <w:bookmarkStart w:id="98" w:name="OLE_LINK217"/>
      <w:bookmarkStart w:id="99" w:name="OLE_LINK245"/>
      <w:bookmarkStart w:id="100" w:name="OLE_LINK246"/>
      <w:bookmarkStart w:id="101" w:name="OLE_LINK274"/>
      <w:bookmarkStart w:id="102" w:name="OLE_LINK320"/>
      <w:bookmarkStart w:id="103" w:name="OLE_LINK333"/>
      <w:bookmarkStart w:id="104" w:name="OLE_LINK456"/>
      <w:bookmarkStart w:id="105" w:name="OLE_LINK494"/>
      <w:bookmarkStart w:id="106" w:name="OLE_LINK596"/>
      <w:bookmarkStart w:id="107" w:name="OLE_LINK686"/>
      <w:bookmarkStart w:id="108" w:name="OLE_LINK827"/>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85"/>
      <w:bookmarkEnd w:id="86"/>
      <w:bookmarkEnd w:id="87"/>
      <w:bookmarkEnd w:id="88"/>
      <w:bookmarkEnd w:id="89"/>
      <w:bookmarkEnd w:id="90"/>
      <w:bookmarkEnd w:id="91"/>
      <w:bookmarkEnd w:id="92"/>
      <w:bookmarkEnd w:id="93"/>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0DA3E402"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209A69B1" w14:textId="2783B0BA" w:rsidR="00AA5D57" w:rsidRPr="009F3F78" w:rsidRDefault="00AA5D57" w:rsidP="00190378">
      <w:pPr>
        <w:snapToGrid w:val="0"/>
        <w:spacing w:after="0" w:line="360" w:lineRule="auto"/>
        <w:jc w:val="both"/>
        <w:rPr>
          <w:rFonts w:ascii="Book Antiqua" w:hAnsi="Book Antiqua" w:cs="Times New Roman"/>
          <w:sz w:val="24"/>
          <w:szCs w:val="24"/>
        </w:rPr>
      </w:pPr>
      <w:r w:rsidRPr="00883CEB">
        <w:rPr>
          <w:rFonts w:ascii="Book Antiqua" w:hAnsi="Book Antiqua" w:cs="Times New Roman"/>
          <w:b/>
          <w:sz w:val="24"/>
          <w:szCs w:val="24"/>
        </w:rPr>
        <w:t xml:space="preserve">Core </w:t>
      </w:r>
      <w:r w:rsidR="00190378" w:rsidRPr="00883CEB">
        <w:rPr>
          <w:rFonts w:ascii="Book Antiqua" w:hAnsi="Book Antiqua" w:cs="Times New Roman"/>
          <w:b/>
          <w:sz w:val="24"/>
          <w:szCs w:val="24"/>
        </w:rPr>
        <w:t>ti</w:t>
      </w:r>
      <w:r w:rsidRPr="00883CEB">
        <w:rPr>
          <w:rFonts w:ascii="Book Antiqua" w:hAnsi="Book Antiqua" w:cs="Times New Roman"/>
          <w:b/>
          <w:sz w:val="24"/>
          <w:szCs w:val="24"/>
        </w:rPr>
        <w:t>p:</w:t>
      </w:r>
      <w:r w:rsidR="00190378">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This review</w:t>
      </w:r>
      <w:r w:rsidR="00883CEB">
        <w:rPr>
          <w:rFonts w:ascii="Book Antiqua" w:hAnsi="Book Antiqua" w:cs="Times New Roman" w:hint="eastAsia"/>
          <w:sz w:val="24"/>
          <w:szCs w:val="24"/>
          <w:lang w:eastAsia="zh-CN"/>
        </w:rPr>
        <w:t>:</w:t>
      </w:r>
      <w:r w:rsidR="00190378">
        <w:rPr>
          <w:rFonts w:ascii="Book Antiqua" w:hAnsi="Book Antiqua" w:cs="Times New Roman" w:hint="eastAsia"/>
          <w:sz w:val="24"/>
          <w:szCs w:val="24"/>
          <w:lang w:eastAsia="zh-CN"/>
        </w:rPr>
        <w:t xml:space="preserve"> </w:t>
      </w:r>
      <w:r w:rsidR="00883CEB">
        <w:rPr>
          <w:rFonts w:ascii="Book Antiqua" w:hAnsi="Book Antiqua" w:cs="Times New Roman" w:hint="eastAsia"/>
          <w:sz w:val="24"/>
          <w:szCs w:val="24"/>
          <w:lang w:eastAsia="zh-CN"/>
        </w:rPr>
        <w:t xml:space="preserve">(1) </w:t>
      </w:r>
      <w:r w:rsidR="00190378" w:rsidRPr="009F3F78">
        <w:rPr>
          <w:rFonts w:ascii="Book Antiqua" w:hAnsi="Book Antiqua" w:cs="Times New Roman"/>
          <w:sz w:val="24"/>
          <w:szCs w:val="24"/>
        </w:rPr>
        <w:t>i</w:t>
      </w:r>
      <w:r w:rsidRPr="009F3F78">
        <w:rPr>
          <w:rFonts w:ascii="Book Antiqua" w:hAnsi="Book Antiqua" w:cs="Times New Roman"/>
          <w:sz w:val="24"/>
          <w:szCs w:val="24"/>
        </w:rPr>
        <w:t xml:space="preserve">dentifies the pathophysiology, common clinical and biochemical features of </w:t>
      </w:r>
      <w:r w:rsidR="00A064DC">
        <w:rPr>
          <w:rFonts w:ascii="Book Antiqua" w:hAnsi="Book Antiqua" w:cs="Times New Roman"/>
          <w:sz w:val="24"/>
          <w:szCs w:val="24"/>
        </w:rPr>
        <w:t xml:space="preserve">a </w:t>
      </w:r>
      <w:r w:rsidRPr="009F3F78">
        <w:rPr>
          <w:rFonts w:ascii="Book Antiqua" w:hAnsi="Book Antiqua" w:cs="Times New Roman"/>
          <w:sz w:val="24"/>
          <w:szCs w:val="24"/>
        </w:rPr>
        <w:t xml:space="preserve">spectrum of </w:t>
      </w:r>
      <w:proofErr w:type="spellStart"/>
      <w:r w:rsidRPr="009F3F78">
        <w:rPr>
          <w:rFonts w:ascii="Book Antiqua" w:hAnsi="Book Antiqua" w:cs="Times New Roman"/>
          <w:sz w:val="24"/>
          <w:szCs w:val="24"/>
        </w:rPr>
        <w:t>hepatobiliary</w:t>
      </w:r>
      <w:proofErr w:type="spellEnd"/>
      <w:r w:rsidRPr="009F3F78">
        <w:rPr>
          <w:rFonts w:ascii="Book Antiqua" w:hAnsi="Book Antiqua" w:cs="Times New Roman"/>
          <w:sz w:val="24"/>
          <w:szCs w:val="24"/>
        </w:rPr>
        <w:t xml:space="preserve"> </w:t>
      </w:r>
      <w:r w:rsidR="005E5D0C">
        <w:rPr>
          <w:rFonts w:ascii="Book Antiqua" w:hAnsi="Book Antiqua" w:cs="Times New Roman"/>
          <w:sz w:val="24"/>
          <w:szCs w:val="24"/>
        </w:rPr>
        <w:t xml:space="preserve">manifestations </w:t>
      </w:r>
      <w:r w:rsidR="00A064DC">
        <w:rPr>
          <w:rFonts w:ascii="Book Antiqua" w:hAnsi="Book Antiqua" w:cs="Times New Roman"/>
          <w:sz w:val="24"/>
          <w:szCs w:val="24"/>
        </w:rPr>
        <w:t xml:space="preserve">in </w:t>
      </w:r>
      <w:r w:rsidR="00190378">
        <w:rPr>
          <w:rFonts w:ascii="Book Antiqua" w:hAnsi="Book Antiqua" w:cs="Times New Roman"/>
          <w:sz w:val="24"/>
          <w:szCs w:val="24"/>
        </w:rPr>
        <w:t>s</w:t>
      </w:r>
      <w:r w:rsidR="00190378" w:rsidRPr="009F3F78">
        <w:rPr>
          <w:rFonts w:ascii="Book Antiqua" w:hAnsi="Book Antiqua" w:cs="Times New Roman"/>
          <w:sz w:val="24"/>
          <w:szCs w:val="24"/>
        </w:rPr>
        <w:t>ickle cell disease</w:t>
      </w:r>
      <w:r w:rsidR="00190378">
        <w:rPr>
          <w:rFonts w:ascii="Book Antiqua" w:hAnsi="Book Antiqua" w:cs="Times New Roman" w:hint="eastAsia"/>
          <w:sz w:val="24"/>
          <w:szCs w:val="24"/>
          <w:lang w:eastAsia="zh-CN"/>
        </w:rPr>
        <w:t xml:space="preserve">; </w:t>
      </w:r>
      <w:r w:rsidR="00883CEB">
        <w:rPr>
          <w:rFonts w:ascii="Book Antiqua" w:hAnsi="Book Antiqua" w:cs="Times New Roman" w:hint="eastAsia"/>
          <w:sz w:val="24"/>
          <w:szCs w:val="24"/>
          <w:lang w:eastAsia="zh-CN"/>
        </w:rPr>
        <w:t xml:space="preserve">(2) </w:t>
      </w:r>
      <w:r w:rsidR="00190378" w:rsidRPr="009F3F78">
        <w:rPr>
          <w:rFonts w:ascii="Book Antiqua" w:hAnsi="Book Antiqua" w:cs="Times New Roman"/>
          <w:sz w:val="24"/>
          <w:szCs w:val="24"/>
        </w:rPr>
        <w:t>p</w:t>
      </w:r>
      <w:r w:rsidRPr="009F3F78">
        <w:rPr>
          <w:rFonts w:ascii="Book Antiqua" w:hAnsi="Book Antiqua" w:cs="Times New Roman"/>
          <w:sz w:val="24"/>
          <w:szCs w:val="24"/>
        </w:rPr>
        <w:t xml:space="preserve">resents the current evidence of role of liver transplant in </w:t>
      </w:r>
      <w:r w:rsidR="00A064DC">
        <w:rPr>
          <w:rFonts w:ascii="Book Antiqua" w:hAnsi="Book Antiqua" w:cs="Times New Roman"/>
          <w:sz w:val="24"/>
          <w:szCs w:val="24"/>
        </w:rPr>
        <w:t>end stage liver disease due to s</w:t>
      </w:r>
      <w:r w:rsidRPr="009F3F78">
        <w:rPr>
          <w:rFonts w:ascii="Book Antiqua" w:hAnsi="Book Antiqua" w:cs="Times New Roman"/>
          <w:sz w:val="24"/>
          <w:szCs w:val="24"/>
        </w:rPr>
        <w:t xml:space="preserve">ickle cell </w:t>
      </w:r>
      <w:proofErr w:type="spellStart"/>
      <w:r w:rsidR="005E5D0C">
        <w:rPr>
          <w:rFonts w:ascii="Book Antiqua" w:hAnsi="Book Antiqua" w:cs="Times New Roman"/>
          <w:sz w:val="24"/>
          <w:szCs w:val="24"/>
        </w:rPr>
        <w:t>hepatopathy</w:t>
      </w:r>
      <w:proofErr w:type="spellEnd"/>
      <w:r w:rsidR="00190378">
        <w:rPr>
          <w:rFonts w:ascii="Book Antiqua" w:hAnsi="Book Antiqua" w:cs="Times New Roman" w:hint="eastAsia"/>
          <w:sz w:val="24"/>
          <w:szCs w:val="24"/>
          <w:lang w:eastAsia="zh-CN"/>
        </w:rPr>
        <w:t xml:space="preserve">; and </w:t>
      </w:r>
      <w:r w:rsidR="00883CEB">
        <w:rPr>
          <w:rFonts w:ascii="Book Antiqua" w:hAnsi="Book Antiqua" w:cs="Times New Roman" w:hint="eastAsia"/>
          <w:sz w:val="24"/>
          <w:szCs w:val="24"/>
          <w:lang w:eastAsia="zh-CN"/>
        </w:rPr>
        <w:t xml:space="preserve">(3) </w:t>
      </w:r>
      <w:r w:rsidR="00190378">
        <w:rPr>
          <w:rFonts w:ascii="Book Antiqua" w:hAnsi="Book Antiqua" w:cs="Times New Roman" w:hint="eastAsia"/>
          <w:sz w:val="24"/>
          <w:szCs w:val="24"/>
          <w:lang w:eastAsia="zh-CN"/>
        </w:rPr>
        <w:t>i</w:t>
      </w:r>
      <w:r w:rsidRPr="009F3F78">
        <w:rPr>
          <w:rFonts w:ascii="Book Antiqua" w:hAnsi="Book Antiqua" w:cs="Times New Roman"/>
          <w:sz w:val="24"/>
          <w:szCs w:val="24"/>
        </w:rPr>
        <w:t xml:space="preserve">dentifies important areas of future research to explore </w:t>
      </w:r>
      <w:r w:rsidR="00A064DC">
        <w:rPr>
          <w:rFonts w:ascii="Book Antiqua" w:hAnsi="Book Antiqua" w:cs="Times New Roman"/>
          <w:sz w:val="24"/>
          <w:szCs w:val="24"/>
        </w:rPr>
        <w:t>unanswered questions regarding s</w:t>
      </w:r>
      <w:r w:rsidRPr="009F3F78">
        <w:rPr>
          <w:rFonts w:ascii="Book Antiqua" w:hAnsi="Book Antiqua" w:cs="Times New Roman"/>
          <w:sz w:val="24"/>
          <w:szCs w:val="24"/>
        </w:rPr>
        <w:t xml:space="preserve">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w:t>
      </w:r>
    </w:p>
    <w:p w14:paraId="6EF3AB71" w14:textId="77777777" w:rsidR="00883CEB" w:rsidRDefault="00883CEB" w:rsidP="00883CEB">
      <w:pPr>
        <w:snapToGrid w:val="0"/>
        <w:spacing w:after="0" w:line="360" w:lineRule="auto"/>
        <w:jc w:val="both"/>
        <w:rPr>
          <w:rFonts w:ascii="Book Antiqua" w:hAnsi="Book Antiqua" w:cs="Times New Roman"/>
          <w:sz w:val="24"/>
          <w:szCs w:val="24"/>
          <w:lang w:eastAsia="zh-CN"/>
        </w:rPr>
      </w:pPr>
    </w:p>
    <w:p w14:paraId="1E8DD0A2" w14:textId="45EE0E21" w:rsidR="00883CEB" w:rsidRPr="00883CEB" w:rsidRDefault="00883CEB" w:rsidP="00883CEB">
      <w:pPr>
        <w:snapToGrid w:val="0"/>
        <w:spacing w:after="0" w:line="360" w:lineRule="auto"/>
        <w:jc w:val="both"/>
        <w:rPr>
          <w:rFonts w:ascii="Book Antiqua" w:hAnsi="Book Antiqua" w:cs="Arial"/>
          <w:i/>
          <w:iCs/>
          <w:color w:val="000000"/>
          <w:sz w:val="24"/>
          <w:szCs w:val="24"/>
        </w:rPr>
      </w:pPr>
      <w:r w:rsidRPr="00883CEB">
        <w:rPr>
          <w:rFonts w:ascii="Book Antiqua" w:hAnsi="Book Antiqua" w:cs="Times New Roman"/>
          <w:sz w:val="24"/>
          <w:szCs w:val="24"/>
        </w:rPr>
        <w:t>Shah</w:t>
      </w:r>
      <w:r w:rsidRPr="00883CEB">
        <w:rPr>
          <w:rFonts w:ascii="Book Antiqua" w:hAnsi="Book Antiqua" w:cs="Times New Roman" w:hint="eastAsia"/>
          <w:sz w:val="24"/>
          <w:szCs w:val="24"/>
          <w:lang w:eastAsia="zh-CN"/>
        </w:rPr>
        <w:t xml:space="preserve"> R</w:t>
      </w:r>
      <w:r w:rsidRPr="00883CEB">
        <w:rPr>
          <w:rFonts w:ascii="Book Antiqua" w:hAnsi="Book Antiqua" w:cs="Times New Roman"/>
          <w:sz w:val="24"/>
          <w:szCs w:val="24"/>
        </w:rPr>
        <w:t xml:space="preserve">, </w:t>
      </w:r>
      <w:proofErr w:type="spellStart"/>
      <w:r w:rsidRPr="00883CEB">
        <w:rPr>
          <w:rFonts w:ascii="Book Antiqua" w:hAnsi="Book Antiqua" w:cs="Times New Roman"/>
          <w:sz w:val="24"/>
          <w:szCs w:val="24"/>
        </w:rPr>
        <w:t>Taborda</w:t>
      </w:r>
      <w:proofErr w:type="spellEnd"/>
      <w:r w:rsidRPr="00883CEB">
        <w:rPr>
          <w:rFonts w:ascii="Book Antiqua" w:hAnsi="Book Antiqua" w:cs="Times New Roman" w:hint="eastAsia"/>
          <w:sz w:val="24"/>
          <w:szCs w:val="24"/>
          <w:lang w:eastAsia="zh-CN"/>
        </w:rPr>
        <w:t xml:space="preserve"> C,</w:t>
      </w:r>
      <w:r w:rsidRPr="00883CEB">
        <w:rPr>
          <w:rFonts w:ascii="Book Antiqua" w:hAnsi="Book Antiqua" w:cs="Times New Roman"/>
          <w:sz w:val="24"/>
          <w:szCs w:val="24"/>
        </w:rPr>
        <w:t xml:space="preserve"> </w:t>
      </w:r>
      <w:proofErr w:type="spellStart"/>
      <w:r w:rsidRPr="00883CEB">
        <w:rPr>
          <w:rFonts w:ascii="Book Antiqua" w:hAnsi="Book Antiqua" w:cs="Times New Roman"/>
          <w:sz w:val="24"/>
          <w:szCs w:val="24"/>
        </w:rPr>
        <w:t>Chawla</w:t>
      </w:r>
      <w:proofErr w:type="spellEnd"/>
      <w:r w:rsidRPr="00883CEB">
        <w:rPr>
          <w:rFonts w:ascii="Book Antiqua" w:hAnsi="Book Antiqua" w:cs="Times New Roman" w:hint="eastAsia"/>
          <w:sz w:val="24"/>
          <w:szCs w:val="24"/>
          <w:lang w:eastAsia="zh-CN"/>
        </w:rPr>
        <w:t xml:space="preserve"> S. </w:t>
      </w:r>
      <w:r w:rsidRPr="00883CEB">
        <w:rPr>
          <w:rFonts w:ascii="Book Antiqua" w:hAnsi="Book Antiqua" w:cs="Times New Roman"/>
          <w:sz w:val="24"/>
          <w:szCs w:val="24"/>
        </w:rPr>
        <w:t xml:space="preserve">Acute and chronic </w:t>
      </w:r>
      <w:proofErr w:type="spellStart"/>
      <w:r w:rsidRPr="00883CEB">
        <w:rPr>
          <w:rFonts w:ascii="Book Antiqua" w:hAnsi="Book Antiqua" w:cs="Times New Roman"/>
          <w:sz w:val="24"/>
          <w:szCs w:val="24"/>
        </w:rPr>
        <w:t>hepatobiliary</w:t>
      </w:r>
      <w:proofErr w:type="spellEnd"/>
      <w:r w:rsidRPr="00883CEB">
        <w:rPr>
          <w:rFonts w:ascii="Book Antiqua" w:hAnsi="Book Antiqua" w:cs="Times New Roman"/>
          <w:sz w:val="24"/>
          <w:szCs w:val="24"/>
        </w:rPr>
        <w:t xml:space="preserve"> manifestations of sickle cell disease: A review</w:t>
      </w:r>
      <w:r w:rsidRPr="00883CEB">
        <w:rPr>
          <w:rFonts w:ascii="Book Antiqua" w:hAnsi="Book Antiqua" w:cs="Times New Roman" w:hint="eastAsia"/>
          <w:sz w:val="24"/>
          <w:szCs w:val="24"/>
          <w:lang w:eastAsia="zh-CN"/>
        </w:rPr>
        <w:t xml:space="preserve">. </w:t>
      </w:r>
      <w:r w:rsidRPr="00883CEB">
        <w:rPr>
          <w:rFonts w:ascii="Book Antiqua" w:hAnsi="Book Antiqua" w:cs="Arial"/>
          <w:i/>
          <w:iCs/>
          <w:color w:val="000000"/>
          <w:sz w:val="24"/>
          <w:szCs w:val="24"/>
        </w:rPr>
        <w:t xml:space="preserve">World J </w:t>
      </w:r>
      <w:proofErr w:type="spellStart"/>
      <w:r w:rsidRPr="00883CEB">
        <w:rPr>
          <w:rFonts w:ascii="Book Antiqua" w:hAnsi="Book Antiqua" w:cs="Arial"/>
          <w:i/>
          <w:iCs/>
          <w:color w:val="000000"/>
          <w:sz w:val="24"/>
          <w:szCs w:val="24"/>
        </w:rPr>
        <w:t>Gastrointest</w:t>
      </w:r>
      <w:proofErr w:type="spellEnd"/>
      <w:r w:rsidRPr="00883CEB">
        <w:rPr>
          <w:rFonts w:ascii="Book Antiqua" w:hAnsi="Book Antiqua" w:cs="Arial"/>
          <w:i/>
          <w:iCs/>
          <w:color w:val="000000"/>
          <w:sz w:val="24"/>
          <w:szCs w:val="24"/>
        </w:rPr>
        <w:t xml:space="preserve"> </w:t>
      </w:r>
      <w:proofErr w:type="spellStart"/>
      <w:r w:rsidRPr="00883CEB">
        <w:rPr>
          <w:rFonts w:ascii="Book Antiqua" w:hAnsi="Book Antiqua" w:cs="Arial"/>
          <w:i/>
          <w:iCs/>
          <w:color w:val="000000"/>
          <w:sz w:val="24"/>
          <w:szCs w:val="24"/>
        </w:rPr>
        <w:t>Pathophysiol</w:t>
      </w:r>
      <w:proofErr w:type="spellEnd"/>
      <w:r w:rsidRPr="00883CEB">
        <w:rPr>
          <w:rFonts w:ascii="Book Antiqua" w:hAnsi="Book Antiqua" w:cs="Arial"/>
          <w:i/>
          <w:iCs/>
          <w:color w:val="000000"/>
          <w:sz w:val="24"/>
          <w:szCs w:val="24"/>
        </w:rPr>
        <w:t xml:space="preserve"> </w:t>
      </w:r>
      <w:r w:rsidRPr="00883CEB">
        <w:rPr>
          <w:rFonts w:ascii="Book Antiqua" w:hAnsi="Book Antiqua"/>
          <w:sz w:val="24"/>
          <w:szCs w:val="24"/>
        </w:rPr>
        <w:t xml:space="preserve">2017; </w:t>
      </w:r>
      <w:proofErr w:type="gramStart"/>
      <w:r w:rsidRPr="00883CEB">
        <w:rPr>
          <w:rFonts w:ascii="Book Antiqua" w:hAnsi="Book Antiqua"/>
          <w:sz w:val="24"/>
          <w:szCs w:val="24"/>
        </w:rPr>
        <w:t>In</w:t>
      </w:r>
      <w:proofErr w:type="gramEnd"/>
      <w:r w:rsidRPr="00883CEB">
        <w:rPr>
          <w:rFonts w:ascii="Book Antiqua" w:hAnsi="Book Antiqua"/>
          <w:sz w:val="24"/>
          <w:szCs w:val="24"/>
        </w:rPr>
        <w:t xml:space="preserve"> press</w:t>
      </w:r>
    </w:p>
    <w:p w14:paraId="150503B1" w14:textId="78884361" w:rsidR="00883CEB" w:rsidRPr="00F5701A" w:rsidRDefault="00883CEB" w:rsidP="00883CEB">
      <w:pPr>
        <w:snapToGrid w:val="0"/>
        <w:spacing w:after="0" w:line="360" w:lineRule="auto"/>
        <w:jc w:val="both"/>
        <w:rPr>
          <w:rFonts w:ascii="Book Antiqua" w:hAnsi="Book Antiqua" w:cs="Times New Roman"/>
          <w:b/>
          <w:sz w:val="24"/>
          <w:szCs w:val="24"/>
          <w:lang w:eastAsia="zh-CN"/>
        </w:rPr>
      </w:pPr>
    </w:p>
    <w:p w14:paraId="3B73A086" w14:textId="126255C3" w:rsidR="00AA5D57" w:rsidRPr="009F3F78" w:rsidRDefault="00883CEB" w:rsidP="00190378">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INTRODUCTION</w:t>
      </w:r>
    </w:p>
    <w:p w14:paraId="5DE21423" w14:textId="6187C208" w:rsidR="00AA5D57" w:rsidRPr="009F3F78" w:rsidRDefault="005E5D0C" w:rsidP="00190378">
      <w:pPr>
        <w:snapToGrid w:val="0"/>
        <w:spacing w:after="0" w:line="360" w:lineRule="auto"/>
        <w:jc w:val="both"/>
        <w:rPr>
          <w:rFonts w:ascii="Book Antiqua" w:hAnsi="Book Antiqua" w:cs="Times New Roman"/>
          <w:color w:val="000000"/>
          <w:sz w:val="24"/>
          <w:szCs w:val="24"/>
          <w:shd w:val="clear" w:color="auto" w:fill="FFFFFF"/>
        </w:rPr>
      </w:pPr>
      <w:r>
        <w:rPr>
          <w:rFonts w:ascii="Book Antiqua" w:hAnsi="Book Antiqua" w:cs="Times New Roman"/>
          <w:sz w:val="24"/>
          <w:szCs w:val="24"/>
        </w:rPr>
        <w:lastRenderedPageBreak/>
        <w:t>Sickle cell disorder</w:t>
      </w:r>
      <w:r w:rsidR="00AA5D57" w:rsidRPr="009F3F78">
        <w:rPr>
          <w:rFonts w:ascii="Book Antiqua" w:hAnsi="Book Antiqua" w:cs="Times New Roman"/>
          <w:sz w:val="24"/>
          <w:szCs w:val="24"/>
        </w:rPr>
        <w:t xml:space="preserve"> is an umbrella term involving all pathologies where hemoglobin S mutation is present on at least one beta chain. Hemoglobin A, also known as normal adult hemoglobin</w:t>
      </w:r>
      <w:r w:rsidR="00A064DC">
        <w:rPr>
          <w:rFonts w:ascii="Book Antiqua" w:hAnsi="Book Antiqua" w:cs="Times New Roman"/>
          <w:sz w:val="24"/>
          <w:szCs w:val="24"/>
        </w:rPr>
        <w:t>, comprises t</w:t>
      </w:r>
      <w:r w:rsidR="00AA5D57" w:rsidRPr="009F3F78">
        <w:rPr>
          <w:rFonts w:ascii="Book Antiqua" w:hAnsi="Book Antiqua" w:cs="Times New Roman"/>
          <w:sz w:val="24"/>
          <w:szCs w:val="24"/>
        </w:rPr>
        <w:t xml:space="preserve">wo alpha and two beta chains (α2β2), </w:t>
      </w:r>
      <w:r w:rsidR="00AA5D57" w:rsidRPr="009F3F78">
        <w:rPr>
          <w:rFonts w:ascii="Book Antiqua" w:hAnsi="Book Antiqua" w:cs="Times New Roman"/>
          <w:color w:val="000000"/>
          <w:sz w:val="24"/>
          <w:szCs w:val="24"/>
          <w:shd w:val="clear" w:color="auto" w:fill="FFFFFF"/>
        </w:rPr>
        <w:t xml:space="preserve">with small amount of HbA2 (α2δ2) and </w:t>
      </w:r>
      <w:proofErr w:type="spellStart"/>
      <w:r w:rsidR="00AA5D57" w:rsidRPr="009F3F78">
        <w:rPr>
          <w:rFonts w:ascii="Book Antiqua" w:hAnsi="Book Antiqua" w:cs="Times New Roman"/>
          <w:color w:val="000000"/>
          <w:sz w:val="24"/>
          <w:szCs w:val="24"/>
          <w:shd w:val="clear" w:color="auto" w:fill="FFFFFF"/>
        </w:rPr>
        <w:t>HbF</w:t>
      </w:r>
      <w:proofErr w:type="spellEnd"/>
      <w:r w:rsidR="00AA5D57" w:rsidRPr="009F3F78">
        <w:rPr>
          <w:rFonts w:ascii="Book Antiqua" w:hAnsi="Book Antiqua" w:cs="Times New Roman"/>
          <w:color w:val="000000"/>
          <w:sz w:val="24"/>
          <w:szCs w:val="24"/>
          <w:shd w:val="clear" w:color="auto" w:fill="FFFFFF"/>
        </w:rPr>
        <w:t xml:space="preserve"> (α2</w:t>
      </w:r>
      <w:r w:rsidR="00601541">
        <w:rPr>
          <w:rFonts w:ascii="Cambria" w:hAnsi="Cambria" w:cs="Cambria"/>
          <w:color w:val="000000"/>
          <w:sz w:val="24"/>
          <w:szCs w:val="24"/>
          <w:shd w:val="clear" w:color="auto" w:fill="FFFFFF"/>
        </w:rPr>
        <w:t>γ</w:t>
      </w:r>
      <w:r w:rsidR="00AA5D57" w:rsidRPr="009F3F78">
        <w:rPr>
          <w:rFonts w:ascii="Book Antiqua" w:hAnsi="Book Antiqua" w:cs="Times New Roman"/>
          <w:color w:val="000000"/>
          <w:sz w:val="24"/>
          <w:szCs w:val="24"/>
          <w:shd w:val="clear" w:color="auto" w:fill="FFFFFF"/>
        </w:rPr>
        <w:t>2).</w:t>
      </w:r>
      <w:r w:rsidR="00AA5D57" w:rsidRPr="009F3F78">
        <w:rPr>
          <w:rFonts w:ascii="Book Antiqua" w:hAnsi="Book Antiqua" w:cs="Times New Roman"/>
          <w:sz w:val="24"/>
          <w:szCs w:val="24"/>
        </w:rPr>
        <w:t xml:space="preserve"> When there is a point mutation on beta chain with a substitution of </w:t>
      </w:r>
      <w:proofErr w:type="spellStart"/>
      <w:r w:rsidR="00AA5D57" w:rsidRPr="009F3F78">
        <w:rPr>
          <w:rFonts w:ascii="Book Antiqua" w:hAnsi="Book Antiqua" w:cs="Times New Roman"/>
          <w:sz w:val="24"/>
          <w:szCs w:val="24"/>
        </w:rPr>
        <w:t>valine</w:t>
      </w:r>
      <w:proofErr w:type="spellEnd"/>
      <w:r w:rsidR="00AA5D57" w:rsidRPr="009F3F78">
        <w:rPr>
          <w:rFonts w:ascii="Book Antiqua" w:hAnsi="Book Antiqua" w:cs="Times New Roman"/>
          <w:sz w:val="24"/>
          <w:szCs w:val="24"/>
        </w:rPr>
        <w:t xml:space="preserve"> for glutamic acid at</w:t>
      </w:r>
      <w:r w:rsidR="00A064DC">
        <w:rPr>
          <w:rFonts w:ascii="Book Antiqua" w:hAnsi="Book Antiqua" w:cs="Times New Roman"/>
          <w:sz w:val="24"/>
          <w:szCs w:val="24"/>
        </w:rPr>
        <w:t xml:space="preserve"> the</w:t>
      </w:r>
      <w:r w:rsidR="00AA5D57" w:rsidRPr="009F3F78">
        <w:rPr>
          <w:rFonts w:ascii="Book Antiqua" w:hAnsi="Book Antiqua" w:cs="Times New Roman"/>
          <w:sz w:val="24"/>
          <w:szCs w:val="24"/>
        </w:rPr>
        <w:t xml:space="preserve"> 6</w:t>
      </w:r>
      <w:r w:rsidR="00AA5D57" w:rsidRPr="009F3F78">
        <w:rPr>
          <w:rFonts w:ascii="Book Antiqua" w:hAnsi="Book Antiqua" w:cs="Times New Roman"/>
          <w:sz w:val="24"/>
          <w:szCs w:val="24"/>
          <w:vertAlign w:val="superscript"/>
        </w:rPr>
        <w:t>th</w:t>
      </w:r>
      <w:r w:rsidR="00AA5D57" w:rsidRPr="009F3F78">
        <w:rPr>
          <w:rFonts w:ascii="Book Antiqua" w:hAnsi="Book Antiqua" w:cs="Times New Roman"/>
          <w:sz w:val="24"/>
          <w:szCs w:val="24"/>
        </w:rPr>
        <w:t xml:space="preserve"> position, it leads to formation of Hemoglobin S (α2/βS2). </w:t>
      </w:r>
      <w:proofErr w:type="spellStart"/>
      <w:r w:rsidR="00AA5D57" w:rsidRPr="009F3F78">
        <w:rPr>
          <w:rFonts w:ascii="Book Antiqua" w:hAnsi="Book Antiqua" w:cs="Times New Roman"/>
          <w:sz w:val="24"/>
          <w:szCs w:val="24"/>
        </w:rPr>
        <w:t>HbS</w:t>
      </w:r>
      <w:proofErr w:type="spellEnd"/>
      <w:r w:rsidR="00A05B98">
        <w:rPr>
          <w:rFonts w:ascii="Book Antiqua" w:hAnsi="Book Antiqua" w:cs="Times New Roman"/>
          <w:sz w:val="24"/>
          <w:szCs w:val="24"/>
        </w:rPr>
        <w:t xml:space="preserve"> </w:t>
      </w:r>
      <w:r w:rsidR="00AA5D57" w:rsidRPr="009F3F78">
        <w:rPr>
          <w:rFonts w:ascii="Book Antiqua" w:hAnsi="Book Antiqua" w:cs="Times New Roman"/>
          <w:sz w:val="24"/>
          <w:szCs w:val="24"/>
        </w:rPr>
        <w:t xml:space="preserve">has a sticky patch at the site of </w:t>
      </w:r>
      <w:proofErr w:type="spellStart"/>
      <w:r w:rsidR="00AA5D57" w:rsidRPr="009F3F78">
        <w:rPr>
          <w:rFonts w:ascii="Book Antiqua" w:hAnsi="Book Antiqua" w:cs="Times New Roman"/>
          <w:sz w:val="24"/>
          <w:szCs w:val="24"/>
        </w:rPr>
        <w:t>valine</w:t>
      </w:r>
      <w:proofErr w:type="spellEnd"/>
      <w:r w:rsidR="00AA5D57" w:rsidRPr="009F3F78">
        <w:rPr>
          <w:rFonts w:ascii="Book Antiqua" w:hAnsi="Book Antiqua" w:cs="Times New Roman"/>
          <w:sz w:val="24"/>
          <w:szCs w:val="24"/>
        </w:rPr>
        <w:t xml:space="preserve"> substitution which allows it to bind to other </w:t>
      </w:r>
      <w:proofErr w:type="spellStart"/>
      <w:r w:rsidR="00AA5D57" w:rsidRPr="009F3F78">
        <w:rPr>
          <w:rFonts w:ascii="Book Antiqua" w:hAnsi="Book Antiqua" w:cs="Times New Roman"/>
          <w:sz w:val="24"/>
          <w:szCs w:val="24"/>
        </w:rPr>
        <w:t>HbS</w:t>
      </w:r>
      <w:proofErr w:type="spellEnd"/>
      <w:r w:rsidR="00AA5D57" w:rsidRPr="009F3F78">
        <w:rPr>
          <w:rFonts w:ascii="Book Antiqua" w:hAnsi="Book Antiqua" w:cs="Times New Roman"/>
          <w:sz w:val="24"/>
          <w:szCs w:val="24"/>
        </w:rPr>
        <w:t xml:space="preserve"> molecules particularly in the deoxygenated state forming long chain polymers, resulting in distortion of erythrocytes causing sickling and increased hemolysis</w:t>
      </w:r>
      <w:r w:rsidR="00AA5D57" w:rsidRPr="008420BA">
        <w:rPr>
          <w:rFonts w:ascii="Book Antiqua" w:hAnsi="Book Antiqua" w:cs="Times New Roman"/>
          <w:sz w:val="24"/>
          <w:szCs w:val="24"/>
          <w:vertAlign w:val="superscript"/>
        </w:rPr>
        <w:fldChar w:fldCharType="begin"/>
      </w:r>
      <w:r w:rsidR="00AA5D57" w:rsidRPr="008420BA">
        <w:rPr>
          <w:rFonts w:ascii="Book Antiqua" w:hAnsi="Book Antiqua" w:cs="Times New Roman"/>
          <w:sz w:val="24"/>
          <w:szCs w:val="24"/>
          <w:vertAlign w:val="superscript"/>
        </w:rPr>
        <w:instrText xml:space="preserve"> ADDIN EN.CITE &lt;EndNote&gt;&lt;Cite&gt;&lt;Author&gt;U.&lt;/Author&gt;&lt;Year&gt;2007&lt;/Year&gt;&lt;RecNum&gt;51&lt;/RecNum&gt;&lt;DisplayText&gt;(1)&lt;/DisplayText&gt;&lt;record&gt;&lt;rec-number&gt;51&lt;/rec-number&gt;&lt;foreign-keys&gt;&lt;key app="EN" db-id="wet5wwrsvs90pwea5xev2fpmr92t222vd9w5" timestamp="1488163417"&gt;51&lt;/key&gt;&lt;/foreign-keys&gt;&lt;ref-type name="Journal Article"&gt;17&lt;/ref-type&gt;&lt;contributors&gt;&lt;authors&gt;&lt;author&gt;Satyanarayana U. &lt;/author&gt;&lt;/authors&gt;&lt;/contributors&gt;&lt;titles&gt;&lt;title&gt;Hemoglobin and porphyrin  &lt;/title&gt;&lt;secondary-title&gt;Textbook of biochemistry&lt;/secondary-title&gt;&lt;/titles&gt;&lt;periodical&gt;&lt;full-title&gt;Textbook of biochemistry&lt;/full-title&gt;&lt;/periodical&gt;&lt;volume&gt;3&lt;/volume&gt;&lt;dates&gt;&lt;year&gt;2007&lt;/year&gt;&lt;/dates&gt;&lt;urls&gt;&lt;/urls&gt;&lt;/record&gt;&lt;/Cite&gt;&lt;/EndNote&gt;</w:instrText>
      </w:r>
      <w:r w:rsidR="00AA5D57"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00AA5D57" w:rsidRPr="008420BA">
        <w:rPr>
          <w:rFonts w:ascii="Book Antiqua" w:hAnsi="Book Antiqua" w:cs="Times New Roman"/>
          <w:noProof/>
          <w:sz w:val="24"/>
          <w:szCs w:val="24"/>
          <w:vertAlign w:val="superscript"/>
        </w:rPr>
        <w:t>1</w:t>
      </w:r>
      <w:r w:rsidR="00AA5D57"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8420BA">
        <w:rPr>
          <w:rFonts w:ascii="Book Antiqua" w:hAnsi="Book Antiqua" w:cs="Times New Roman"/>
          <w:color w:val="000000"/>
          <w:sz w:val="24"/>
          <w:szCs w:val="24"/>
          <w:shd w:val="clear" w:color="auto" w:fill="FFFFFF"/>
        </w:rPr>
        <w:t>.</w:t>
      </w:r>
      <w:r w:rsidR="00AA5D57" w:rsidRPr="009F3F78">
        <w:rPr>
          <w:rFonts w:ascii="Book Antiqua" w:hAnsi="Book Antiqua" w:cs="Times New Roman"/>
          <w:color w:val="000000"/>
          <w:sz w:val="24"/>
          <w:szCs w:val="24"/>
          <w:shd w:val="clear" w:color="auto" w:fill="FFFFFF"/>
        </w:rPr>
        <w:t xml:space="preserve"> In the oxygenated state, although the sticky patch persists, the complementary receptor site is masked and cannot attach to deoxygenated </w:t>
      </w:r>
      <w:proofErr w:type="spellStart"/>
      <w:r w:rsidR="00AA5D57" w:rsidRPr="009F3F78">
        <w:rPr>
          <w:rFonts w:ascii="Book Antiqua" w:hAnsi="Book Antiqua" w:cs="Times New Roman"/>
          <w:color w:val="000000"/>
          <w:sz w:val="24"/>
          <w:szCs w:val="24"/>
          <w:shd w:val="clear" w:color="auto" w:fill="FFFFFF"/>
        </w:rPr>
        <w:t>HbS</w:t>
      </w:r>
      <w:proofErr w:type="spellEnd"/>
      <w:r w:rsidR="00AA5D57" w:rsidRPr="009F3F78">
        <w:rPr>
          <w:rFonts w:ascii="Book Antiqua" w:hAnsi="Book Antiqua" w:cs="Times New Roman"/>
          <w:color w:val="000000"/>
          <w:sz w:val="24"/>
          <w:szCs w:val="24"/>
          <w:shd w:val="clear" w:color="auto" w:fill="FFFFFF"/>
        </w:rPr>
        <w:t xml:space="preserve"> and polyme</w:t>
      </w:r>
      <w:r>
        <w:rPr>
          <w:rFonts w:ascii="Book Antiqua" w:hAnsi="Book Antiqua" w:cs="Times New Roman"/>
          <w:color w:val="000000"/>
          <w:sz w:val="24"/>
          <w:szCs w:val="24"/>
          <w:shd w:val="clear" w:color="auto" w:fill="FFFFFF"/>
        </w:rPr>
        <w:t xml:space="preserve">rize. Hence if kept oxygenated, </w:t>
      </w:r>
      <w:r w:rsidR="00AA5D57" w:rsidRPr="009F3F78">
        <w:rPr>
          <w:rFonts w:ascii="Book Antiqua" w:hAnsi="Book Antiqua" w:cs="Times New Roman"/>
          <w:color w:val="000000"/>
          <w:sz w:val="24"/>
          <w:szCs w:val="24"/>
          <w:shd w:val="clear" w:color="auto" w:fill="FFFFFF"/>
        </w:rPr>
        <w:t xml:space="preserve">sickling can be prevented despite </w:t>
      </w:r>
      <w:r>
        <w:rPr>
          <w:rFonts w:ascii="Book Antiqua" w:hAnsi="Book Antiqua" w:cs="Times New Roman"/>
          <w:color w:val="000000"/>
          <w:sz w:val="24"/>
          <w:szCs w:val="24"/>
          <w:shd w:val="clear" w:color="auto" w:fill="FFFFFF"/>
        </w:rPr>
        <w:t>high</w:t>
      </w:r>
      <w:r w:rsidR="00AA5D57" w:rsidRPr="009F3F78">
        <w:rPr>
          <w:rFonts w:ascii="Book Antiqua" w:hAnsi="Book Antiqua" w:cs="Times New Roman"/>
          <w:color w:val="000000"/>
          <w:sz w:val="24"/>
          <w:szCs w:val="24"/>
          <w:shd w:val="clear" w:color="auto" w:fill="FFFFFF"/>
        </w:rPr>
        <w:t xml:space="preserve"> concentration of </w:t>
      </w:r>
      <w:proofErr w:type="spellStart"/>
      <w:r w:rsidR="00AA5D57" w:rsidRPr="009F3F78">
        <w:rPr>
          <w:rFonts w:ascii="Book Antiqua" w:hAnsi="Book Antiqua" w:cs="Times New Roman"/>
          <w:color w:val="000000"/>
          <w:sz w:val="24"/>
          <w:szCs w:val="24"/>
          <w:shd w:val="clear" w:color="auto" w:fill="FFFFFF"/>
        </w:rPr>
        <w:t>HbS</w:t>
      </w:r>
      <w:proofErr w:type="spellEnd"/>
      <w:r w:rsidR="00AA5D57" w:rsidRPr="009F3F78">
        <w:rPr>
          <w:rFonts w:ascii="Book Antiqua" w:hAnsi="Book Antiqua" w:cs="Times New Roman"/>
          <w:color w:val="000000"/>
          <w:sz w:val="24"/>
          <w:szCs w:val="24"/>
          <w:shd w:val="clear" w:color="auto" w:fill="FFFFFF"/>
        </w:rPr>
        <w:t>. Following recurrent sickling, subsequ</w:t>
      </w:r>
      <w:r w:rsidR="00A064DC">
        <w:rPr>
          <w:rFonts w:ascii="Book Antiqua" w:hAnsi="Book Antiqua" w:cs="Times New Roman"/>
          <w:color w:val="000000"/>
          <w:sz w:val="24"/>
          <w:szCs w:val="24"/>
          <w:shd w:val="clear" w:color="auto" w:fill="FFFFFF"/>
        </w:rPr>
        <w:t>ent pleiotropic effects include</w:t>
      </w:r>
      <w:r w:rsidR="00AA5D57" w:rsidRPr="009F3F78">
        <w:rPr>
          <w:rFonts w:ascii="Book Antiqua" w:hAnsi="Book Antiqua" w:cs="Times New Roman"/>
          <w:color w:val="000000"/>
          <w:sz w:val="24"/>
          <w:szCs w:val="24"/>
          <w:shd w:val="clear" w:color="auto" w:fill="FFFFFF"/>
        </w:rPr>
        <w:t xml:space="preserve"> changes in red cell membrane structure and function, disordered R</w:t>
      </w:r>
      <w:r w:rsidR="008432BF">
        <w:rPr>
          <w:rFonts w:ascii="Book Antiqua" w:hAnsi="Book Antiqua" w:cs="Times New Roman"/>
          <w:color w:val="000000"/>
          <w:sz w:val="24"/>
          <w:szCs w:val="24"/>
          <w:shd w:val="clear" w:color="auto" w:fill="FFFFFF"/>
        </w:rPr>
        <w:t xml:space="preserve">ed </w:t>
      </w:r>
      <w:r w:rsidR="00AA5D57" w:rsidRPr="009F3F78">
        <w:rPr>
          <w:rFonts w:ascii="Book Antiqua" w:hAnsi="Book Antiqua" w:cs="Times New Roman"/>
          <w:color w:val="000000"/>
          <w:sz w:val="24"/>
          <w:szCs w:val="24"/>
          <w:shd w:val="clear" w:color="auto" w:fill="FFFFFF"/>
        </w:rPr>
        <w:t>B</w:t>
      </w:r>
      <w:r w:rsidR="008432BF">
        <w:rPr>
          <w:rFonts w:ascii="Book Antiqua" w:hAnsi="Book Antiqua" w:cs="Times New Roman"/>
          <w:color w:val="000000"/>
          <w:sz w:val="24"/>
          <w:szCs w:val="24"/>
          <w:shd w:val="clear" w:color="auto" w:fill="FFFFFF"/>
        </w:rPr>
        <w:t xml:space="preserve">lood </w:t>
      </w:r>
      <w:r w:rsidR="00AA5D57" w:rsidRPr="009F3F78">
        <w:rPr>
          <w:rFonts w:ascii="Book Antiqua" w:hAnsi="Book Antiqua" w:cs="Times New Roman"/>
          <w:color w:val="000000"/>
          <w:sz w:val="24"/>
          <w:szCs w:val="24"/>
          <w:shd w:val="clear" w:color="auto" w:fill="FFFFFF"/>
        </w:rPr>
        <w:t>C</w:t>
      </w:r>
      <w:r w:rsidR="008432BF">
        <w:rPr>
          <w:rFonts w:ascii="Book Antiqua" w:hAnsi="Book Antiqua" w:cs="Times New Roman"/>
          <w:color w:val="000000"/>
          <w:sz w:val="24"/>
          <w:szCs w:val="24"/>
          <w:shd w:val="clear" w:color="auto" w:fill="FFFFFF"/>
        </w:rPr>
        <w:t>ell (RBC)</w:t>
      </w:r>
      <w:r w:rsidR="00AA5D57" w:rsidRPr="009F3F78">
        <w:rPr>
          <w:rFonts w:ascii="Book Antiqua" w:hAnsi="Book Antiqua" w:cs="Times New Roman"/>
          <w:color w:val="000000"/>
          <w:sz w:val="24"/>
          <w:szCs w:val="24"/>
          <w:shd w:val="clear" w:color="auto" w:fill="FFFFFF"/>
        </w:rPr>
        <w:t xml:space="preserve"> volume control, increased RBC adherence to vascular endothelium </w:t>
      </w:r>
      <w:proofErr w:type="spellStart"/>
      <w:r w:rsidR="00AA5D57" w:rsidRPr="009F3F78">
        <w:rPr>
          <w:rFonts w:ascii="Book Antiqua" w:hAnsi="Book Antiqua" w:cs="Times New Roman"/>
          <w:color w:val="000000"/>
          <w:sz w:val="24"/>
          <w:szCs w:val="24"/>
          <w:shd w:val="clear" w:color="auto" w:fill="FFFFFF"/>
        </w:rPr>
        <w:t>misregulation</w:t>
      </w:r>
      <w:proofErr w:type="spellEnd"/>
      <w:r w:rsidR="00AA5D57" w:rsidRPr="009F3F78">
        <w:rPr>
          <w:rFonts w:ascii="Book Antiqua" w:hAnsi="Book Antiqua" w:cs="Times New Roman"/>
          <w:color w:val="000000"/>
          <w:sz w:val="24"/>
          <w:szCs w:val="24"/>
          <w:shd w:val="clear" w:color="auto" w:fill="FFFFFF"/>
        </w:rPr>
        <w:t xml:space="preserve"> of </w:t>
      </w:r>
      <w:proofErr w:type="spellStart"/>
      <w:r w:rsidR="00AA5D57" w:rsidRPr="009F3F78">
        <w:rPr>
          <w:rFonts w:ascii="Book Antiqua" w:hAnsi="Book Antiqua" w:cs="Times New Roman"/>
          <w:color w:val="000000"/>
          <w:sz w:val="24"/>
          <w:szCs w:val="24"/>
          <w:shd w:val="clear" w:color="auto" w:fill="FFFFFF"/>
        </w:rPr>
        <w:t>vasoactivity</w:t>
      </w:r>
      <w:proofErr w:type="spellEnd"/>
      <w:r w:rsidR="00AA5D57" w:rsidRPr="009F3F78">
        <w:rPr>
          <w:rFonts w:ascii="Book Antiqua" w:hAnsi="Book Antiqua" w:cs="Times New Roman"/>
          <w:color w:val="000000"/>
          <w:sz w:val="24"/>
          <w:szCs w:val="24"/>
          <w:shd w:val="clear" w:color="auto" w:fill="FFFFFF"/>
        </w:rPr>
        <w:t xml:space="preserve">, and inflammation finally leading to </w:t>
      </w:r>
      <w:proofErr w:type="spellStart"/>
      <w:r w:rsidR="00AA5D57" w:rsidRPr="009F3F78">
        <w:rPr>
          <w:rFonts w:ascii="Book Antiqua" w:hAnsi="Book Antiqua" w:cs="Times New Roman"/>
          <w:color w:val="000000"/>
          <w:sz w:val="24"/>
          <w:szCs w:val="24"/>
          <w:shd w:val="clear" w:color="auto" w:fill="FFFFFF"/>
        </w:rPr>
        <w:t>vaso</w:t>
      </w:r>
      <w:proofErr w:type="spellEnd"/>
      <w:r w:rsidR="00AA5D57" w:rsidRPr="009F3F78">
        <w:rPr>
          <w:rFonts w:ascii="Book Antiqua" w:hAnsi="Book Antiqua" w:cs="Times New Roman"/>
          <w:color w:val="000000"/>
          <w:sz w:val="24"/>
          <w:szCs w:val="24"/>
          <w:shd w:val="clear" w:color="auto" w:fill="FFFFFF"/>
        </w:rPr>
        <w:t>-occlusion and hemolysis.</w:t>
      </w:r>
    </w:p>
    <w:p w14:paraId="452B6C4A" w14:textId="23B4D2CE" w:rsidR="00AA5D57" w:rsidRPr="009F3F78" w:rsidRDefault="00AA5D57" w:rsidP="00601541">
      <w:pPr>
        <w:snapToGrid w:val="0"/>
        <w:spacing w:after="0" w:line="360" w:lineRule="auto"/>
        <w:ind w:firstLine="720"/>
        <w:jc w:val="both"/>
        <w:rPr>
          <w:rFonts w:ascii="Book Antiqua" w:hAnsi="Book Antiqua" w:cs="Times New Roman"/>
          <w:sz w:val="24"/>
          <w:szCs w:val="24"/>
        </w:rPr>
      </w:pPr>
      <w:r w:rsidRPr="009F3F78">
        <w:rPr>
          <w:rFonts w:ascii="Book Antiqua" w:hAnsi="Book Antiqua" w:cs="Times New Roman"/>
          <w:sz w:val="24"/>
          <w:szCs w:val="24"/>
        </w:rPr>
        <w:t>If the mutation affects only one β globin</w:t>
      </w:r>
      <w:r w:rsidR="00A064DC">
        <w:rPr>
          <w:rFonts w:ascii="Book Antiqua" w:hAnsi="Book Antiqua" w:cs="Times New Roman"/>
          <w:sz w:val="24"/>
          <w:szCs w:val="24"/>
        </w:rPr>
        <w:t xml:space="preserve"> chain and the other is normal, the </w:t>
      </w:r>
      <w:r w:rsidRPr="009F3F78">
        <w:rPr>
          <w:rFonts w:ascii="Book Antiqua" w:hAnsi="Book Antiqua" w:cs="Times New Roman"/>
          <w:sz w:val="24"/>
          <w:szCs w:val="24"/>
        </w:rPr>
        <w:t>patient i</w:t>
      </w:r>
      <w:r w:rsidR="00A064DC">
        <w:rPr>
          <w:rFonts w:ascii="Book Antiqua" w:hAnsi="Book Antiqua" w:cs="Times New Roman"/>
          <w:sz w:val="24"/>
          <w:szCs w:val="24"/>
        </w:rPr>
        <w:t>s said to have the s</w:t>
      </w:r>
      <w:r w:rsidRPr="009F3F78">
        <w:rPr>
          <w:rFonts w:ascii="Book Antiqua" w:hAnsi="Book Antiqua" w:cs="Times New Roman"/>
          <w:sz w:val="24"/>
          <w:szCs w:val="24"/>
        </w:rPr>
        <w:t xml:space="preserve">ickle cell trait, which is a relatively benign carrier state and does not have the classic phenotypic features of sickle cell disease (SCD). When both β chains carry </w:t>
      </w:r>
      <w:proofErr w:type="spellStart"/>
      <w:r w:rsidRPr="009F3F78">
        <w:rPr>
          <w:rFonts w:ascii="Book Antiqua" w:hAnsi="Book Antiqua" w:cs="Times New Roman"/>
          <w:sz w:val="24"/>
          <w:szCs w:val="24"/>
        </w:rPr>
        <w:t>HbS</w:t>
      </w:r>
      <w:proofErr w:type="spellEnd"/>
      <w:r w:rsidRPr="009F3F78">
        <w:rPr>
          <w:rFonts w:ascii="Book Antiqua" w:hAnsi="Book Antiqua" w:cs="Times New Roman"/>
          <w:sz w:val="24"/>
          <w:szCs w:val="24"/>
        </w:rPr>
        <w:t xml:space="preserve"> mutation,</w:t>
      </w:r>
      <w:r w:rsidR="00A064DC">
        <w:rPr>
          <w:rFonts w:ascii="Book Antiqua" w:hAnsi="Book Antiqua" w:cs="Times New Roman"/>
          <w:sz w:val="24"/>
          <w:szCs w:val="24"/>
        </w:rPr>
        <w:t xml:space="preserve"> the</w:t>
      </w:r>
      <w:r w:rsidRPr="009F3F78">
        <w:rPr>
          <w:rFonts w:ascii="Book Antiqua" w:hAnsi="Book Antiqua" w:cs="Times New Roman"/>
          <w:sz w:val="24"/>
          <w:szCs w:val="24"/>
        </w:rPr>
        <w:t xml:space="preserve"> patient exhibits phenotypic features of SCD which may include recurrent painful crisis, anemia, infections, stroke, organ failure and premature death due to various complications and end organ damage. </w:t>
      </w:r>
    </w:p>
    <w:p w14:paraId="2DE62A1A" w14:textId="5C40635C" w:rsidR="00AA5D57" w:rsidRPr="009F3F78" w:rsidRDefault="00AA5D57" w:rsidP="00601541">
      <w:pPr>
        <w:snapToGrid w:val="0"/>
        <w:spacing w:after="0" w:line="360" w:lineRule="auto"/>
        <w:ind w:firstLine="720"/>
        <w:jc w:val="both"/>
        <w:rPr>
          <w:rFonts w:ascii="Book Antiqua" w:eastAsia="Times New Roman" w:hAnsi="Book Antiqua" w:cs="Times New Roman"/>
          <w:sz w:val="20"/>
          <w:szCs w:val="20"/>
        </w:rPr>
      </w:pPr>
      <w:r w:rsidRPr="009F3F78">
        <w:rPr>
          <w:rFonts w:ascii="Book Antiqua" w:hAnsi="Book Antiqua" w:cs="Times New Roman"/>
          <w:sz w:val="24"/>
          <w:szCs w:val="24"/>
        </w:rPr>
        <w:t>Sickle cell disease (SCD) is widely prevalent in</w:t>
      </w:r>
      <w:r w:rsidR="00A05B98">
        <w:rPr>
          <w:rFonts w:ascii="Book Antiqua" w:hAnsi="Book Antiqua" w:cs="Times New Roman"/>
          <w:sz w:val="24"/>
          <w:szCs w:val="24"/>
        </w:rPr>
        <w:t xml:space="preserve"> </w:t>
      </w:r>
      <w:r w:rsidR="00406F58">
        <w:rPr>
          <w:rFonts w:ascii="Book Antiqua" w:hAnsi="Book Antiqua" w:cs="Times New Roman"/>
          <w:sz w:val="24"/>
          <w:szCs w:val="24"/>
        </w:rPr>
        <w:t xml:space="preserve">the </w:t>
      </w:r>
      <w:r w:rsidRPr="009F3F78">
        <w:rPr>
          <w:rFonts w:ascii="Book Antiqua" w:hAnsi="Book Antiqua" w:cs="Times New Roman"/>
          <w:sz w:val="24"/>
          <w:szCs w:val="24"/>
        </w:rPr>
        <w:t>United States af</w:t>
      </w:r>
      <w:r w:rsidR="00601541">
        <w:rPr>
          <w:rFonts w:ascii="Book Antiqua" w:hAnsi="Book Antiqua" w:cs="Times New Roman"/>
          <w:sz w:val="24"/>
          <w:szCs w:val="24"/>
        </w:rPr>
        <w:t>fecting about 100,000 Americans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&lt;EndNote&gt;&lt;Cite&gt;&lt;Author&gt;KL.&lt;/Author&gt;&lt;Year&gt;2010&lt;/Year&gt;&lt;RecNum&gt;23&lt;/RecNum&gt;&lt;DisplayText&gt;(2)&lt;/DisplayText&gt;&lt;record&gt;&lt;rec-number&gt;23&lt;/rec-number&gt;&lt;foreign-keys&gt;&lt;key app="EN" db-id="wet5wwrsvs90pwea5xev2fpmr92t222vd9w5" timestamp="1486238342"&gt;23&lt;/key&gt;&lt;/foreign-keys&gt;&lt;ref-type name="Journal Article"&gt;17&lt;/ref-type&gt;&lt;contributors&gt;&lt;authors&gt;&lt;author&gt;Hassell KL.  &lt;/author&gt;&lt;/authors&gt;&lt;/contributors&gt;&lt;titles&gt;&lt;title&gt;Population estimates of sickle cell disease in the U.S.&lt;/title&gt;&lt;secondary-title&gt;Am J Prev Med.&lt;/secondary-title&gt;&lt;/titles&gt;&lt;periodical&gt;&lt;full-title&gt;Am J Prev Med.&lt;/full-title&gt;&lt;/periodical&gt;&lt;pages&gt;S512-21&lt;/pages&gt;&lt;volume&gt;Apr;38(4 Suppl)&lt;/volume&gt;&lt;dates&gt;&lt;year&gt;2010&lt;/year&gt;&lt;/dates&gt;&lt;accession-num&gt;20331952 &lt;/accession-num&gt;&lt;urls&gt;&lt;/urls&gt;&lt;electronic-resource-num&gt;10.1016/j.amepre.2009.12.022&lt;/electronic-resource-num&gt;&lt;/record&gt;&lt;/Cite&gt;&lt;Cite&gt;&lt;Author&gt;KL.&lt;/Author&gt;&lt;Year&gt;2010&lt;/Year&gt;&lt;RecNum&gt;23&lt;/RecNum&gt;&lt;record&gt;&lt;rec-number&gt;23&lt;/rec-number&gt;&lt;foreign-keys&gt;&lt;key app="EN" db-id="wet5wwrsvs90pwea5xev2fpmr92t222vd9w5" timestamp="1486238342"&gt;23&lt;/key&gt;&lt;/foreign-keys&gt;&lt;ref-type name="Journal Article"&gt;17&lt;/ref-type&gt;&lt;contributors&gt;&lt;authors&gt;&lt;author&gt;Hassell KL.  &lt;/author&gt;&lt;/authors&gt;&lt;/contributors&gt;&lt;titles&gt;&lt;title&gt;Population estimates of sickle cell disease in the U.S.&lt;/title&gt;&lt;secondary-title&gt;Am J Prev Med.&lt;/secondary-title&gt;&lt;/titles&gt;&lt;periodical&gt;&lt;full-title&gt;Am J Prev Med.&lt;/full-title&gt;&lt;/periodical&gt;&lt;pages&gt;S512-21&lt;/pages&gt;&lt;volume&gt;Apr;38(4 Suppl)&lt;/volume&gt;&lt;dates&gt;&lt;year&gt;2010&lt;/year&gt;&lt;/dates&gt;&lt;accession-num&gt;20331952 &lt;/accession-num&gt;&lt;urls&gt;&lt;/urls&gt;&lt;electronic-resource-num&gt;10.1016/j.amepre.2009.12.022&lt;/electronic-resource-num&gt;&lt;/record&gt;&lt;/Cite&gt;&lt;/EndNote&gt;</w:instrText>
      </w:r>
      <w:r w:rsidRPr="008420BA">
        <w:rPr>
          <w:rFonts w:ascii="Book Antiqua" w:hAnsi="Book Antiqua" w:cs="Times New Roman"/>
          <w:sz w:val="24"/>
          <w:szCs w:val="24"/>
          <w:vertAlign w:val="superscript"/>
        </w:rPr>
        <w:fldChar w:fldCharType="separate"/>
      </w:r>
      <w:r w:rsid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w:t>
      </w:r>
      <w:r w:rsidRPr="008420BA">
        <w:rPr>
          <w:rFonts w:ascii="Book Antiqua" w:hAnsi="Book Antiqua" w:cs="Times New Roman"/>
          <w:sz w:val="24"/>
          <w:szCs w:val="24"/>
          <w:vertAlign w:val="superscript"/>
        </w:rPr>
        <w:fldChar w:fldCharType="end"/>
      </w:r>
      <w:r w:rsid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Among different races, it is most common in African Americans. It is estimated that 1 in 365 African American infants have SCD while 1 in 13 has are born with the Sickle cell trait. The 2010 nationwide </w:t>
      </w:r>
      <w:r w:rsidR="008432BF">
        <w:rPr>
          <w:rFonts w:ascii="Book Antiqua" w:hAnsi="Book Antiqua" w:cs="Times New Roman"/>
          <w:sz w:val="24"/>
          <w:szCs w:val="24"/>
        </w:rPr>
        <w:t>Center for Disease Control (</w:t>
      </w:r>
      <w:r w:rsidRPr="009F3F78">
        <w:rPr>
          <w:rFonts w:ascii="Book Antiqua" w:hAnsi="Book Antiqua" w:cs="Times New Roman"/>
          <w:sz w:val="24"/>
          <w:szCs w:val="24"/>
        </w:rPr>
        <w:t>CDC</w:t>
      </w:r>
      <w:r w:rsidR="008432BF">
        <w:rPr>
          <w:rFonts w:ascii="Book Antiqua" w:hAnsi="Book Antiqua" w:cs="Times New Roman"/>
          <w:sz w:val="24"/>
          <w:szCs w:val="24"/>
        </w:rPr>
        <w:t>)</w:t>
      </w:r>
      <w:r w:rsidRPr="009F3F78">
        <w:rPr>
          <w:rFonts w:ascii="Book Antiqua" w:hAnsi="Book Antiqua" w:cs="Times New Roman"/>
          <w:sz w:val="24"/>
          <w:szCs w:val="24"/>
        </w:rPr>
        <w:t xml:space="preserve"> </w:t>
      </w:r>
      <w:r w:rsidR="009F3F78">
        <w:rPr>
          <w:rFonts w:ascii="Book Antiqua" w:hAnsi="Book Antiqua" w:cs="Times New Roman"/>
          <w:sz w:val="24"/>
          <w:szCs w:val="24"/>
        </w:rPr>
        <w:t>survey of</w:t>
      </w:r>
      <w:r w:rsidRPr="009F3F78">
        <w:rPr>
          <w:rFonts w:ascii="Book Antiqua" w:hAnsi="Book Antiqua" w:cs="Times New Roman"/>
          <w:sz w:val="24"/>
          <w:szCs w:val="24"/>
        </w:rPr>
        <w:t xml:space="preserve"> state newborn screening programs which screen for sickle cell trait (SCT) reported that incide</w:t>
      </w:r>
      <w:r w:rsidR="009F64A7">
        <w:rPr>
          <w:rFonts w:ascii="Book Antiqua" w:hAnsi="Book Antiqua" w:cs="Times New Roman"/>
          <w:sz w:val="24"/>
          <w:szCs w:val="24"/>
        </w:rPr>
        <w:t>nce of SCT was 73.1 cases per 1</w:t>
      </w:r>
      <w:r w:rsidRPr="009F3F78">
        <w:rPr>
          <w:rFonts w:ascii="Book Antiqua" w:hAnsi="Book Antiqua" w:cs="Times New Roman"/>
          <w:sz w:val="24"/>
          <w:szCs w:val="24"/>
        </w:rPr>
        <w:t>000 black in</w:t>
      </w:r>
      <w:r w:rsidR="009F64A7">
        <w:rPr>
          <w:rFonts w:ascii="Book Antiqua" w:hAnsi="Book Antiqua" w:cs="Times New Roman"/>
          <w:sz w:val="24"/>
          <w:szCs w:val="24"/>
        </w:rPr>
        <w:t>fants screened, 3.0 cases per 1</w:t>
      </w:r>
      <w:r w:rsidRPr="009F3F78">
        <w:rPr>
          <w:rFonts w:ascii="Book Antiqua" w:hAnsi="Book Antiqua" w:cs="Times New Roman"/>
          <w:sz w:val="24"/>
          <w:szCs w:val="24"/>
        </w:rPr>
        <w:t>000 white infan</w:t>
      </w:r>
      <w:r w:rsidR="009F64A7">
        <w:rPr>
          <w:rFonts w:ascii="Book Antiqua" w:hAnsi="Book Antiqua" w:cs="Times New Roman"/>
          <w:sz w:val="24"/>
          <w:szCs w:val="24"/>
        </w:rPr>
        <w:t>ts screened and 2.2 cases per 1</w:t>
      </w:r>
      <w:r w:rsidRPr="009F3F78">
        <w:rPr>
          <w:rFonts w:ascii="Book Antiqua" w:hAnsi="Book Antiqua" w:cs="Times New Roman"/>
          <w:sz w:val="24"/>
          <w:szCs w:val="24"/>
        </w:rPr>
        <w:t>000 Asian, Native Hawaiian or other Pacific Islander infants screened</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&lt;EndNote&gt;&lt;Cite&gt;&lt;Author&gt;(CDC).&lt;/Author&gt;&lt;Year&gt;2014&lt;/Year&gt;&lt;RecNum&gt;64&lt;/RecNum&gt;&lt;DisplayText&gt;(3)&lt;/DisplayText&gt;&lt;record&gt;&lt;rec-number&gt;64&lt;/rec-number&gt;&lt;foreign-keys&gt;&lt;key app="EN" db-id="wet5wwrsvs90pwea5xev2fpmr92t222vd9w5" timestamp="1489206041"&gt;64&lt;/key&gt;&lt;/foreign-keys&gt;&lt;ref-type name="Journal Article"&gt;17&lt;/ref-type&gt;&lt;contributors&gt;&lt;authors&gt;&lt;author&gt;Centers for Disease Control and Prevention (CDC).&lt;/author&gt;&lt;/authors&gt;&lt;/contributors&gt;&lt;titles&gt;&lt;title&gt;Incidence of Sickle Cell Trait – United States, 2010, 2014. &lt;/title&gt;&lt;secondary-title&gt;MMWR Morb Mortal Wkly Rep. &lt;/secondary-title&gt;&lt;/titles&gt;&lt;periodical&gt;&lt;full-title&gt;MMWR Morb Mortal Wkly Rep.&lt;/full-title&gt;&lt;/periodical&gt;&lt;volume&gt;63(49);1155-1158&lt;/volume&gt;&lt;dates&gt;&lt;year&gt;2014&lt;/year&gt;&lt;/dates&gt;&lt;urls&gt;&lt;/urls&gt;&lt;/record&gt;&lt;/Cite&gt;&lt;/EndNote&gt;</w:instrText>
      </w:r>
      <w:r w:rsidRPr="008420BA">
        <w:rPr>
          <w:rFonts w:ascii="Book Antiqua" w:hAnsi="Book Antiqua" w:cs="Times New Roman"/>
          <w:sz w:val="24"/>
          <w:szCs w:val="24"/>
          <w:vertAlign w:val="superscript"/>
        </w:rPr>
        <w:fldChar w:fldCharType="separate"/>
      </w:r>
      <w:r w:rsid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w:t>
      </w:r>
      <w:r w:rsidRPr="008420BA">
        <w:rPr>
          <w:rFonts w:ascii="Book Antiqua" w:hAnsi="Book Antiqua" w:cs="Times New Roman"/>
          <w:sz w:val="24"/>
          <w:szCs w:val="24"/>
          <w:vertAlign w:val="superscript"/>
        </w:rPr>
        <w:fldChar w:fldCharType="end"/>
      </w:r>
      <w:r w:rsidR="008420BA">
        <w:rPr>
          <w:rFonts w:ascii="Book Antiqua" w:hAnsi="Book Antiqua" w:cs="Times New Roman"/>
          <w:sz w:val="24"/>
          <w:szCs w:val="24"/>
          <w:vertAlign w:val="superscript"/>
        </w:rPr>
        <w:t>]</w:t>
      </w:r>
      <w:r w:rsidRPr="009F3F78">
        <w:rPr>
          <w:rFonts w:ascii="Book Antiqua" w:hAnsi="Book Antiqua" w:cs="Times New Roman"/>
          <w:sz w:val="24"/>
          <w:szCs w:val="24"/>
        </w:rPr>
        <w:t>.</w:t>
      </w:r>
    </w:p>
    <w:p w14:paraId="71E9EB67" w14:textId="0DF91FF8" w:rsidR="00AA5D57" w:rsidRPr="009F3F78" w:rsidRDefault="00AA5D57" w:rsidP="00601541">
      <w:pPr>
        <w:snapToGrid w:val="0"/>
        <w:spacing w:after="0" w:line="360" w:lineRule="auto"/>
        <w:ind w:firstLine="720"/>
        <w:jc w:val="both"/>
        <w:rPr>
          <w:rFonts w:ascii="Book Antiqua" w:hAnsi="Book Antiqua" w:cs="Times New Roman"/>
          <w:sz w:val="24"/>
          <w:szCs w:val="24"/>
        </w:rPr>
      </w:pPr>
      <w:r w:rsidRPr="009F3F78">
        <w:rPr>
          <w:rFonts w:ascii="Book Antiqua" w:hAnsi="Book Antiqua" w:cs="Times New Roman"/>
          <w:sz w:val="24"/>
          <w:szCs w:val="24"/>
        </w:rPr>
        <w:t xml:space="preserve">Given the </w:t>
      </w:r>
      <w:r w:rsidR="00406F58">
        <w:rPr>
          <w:rFonts w:ascii="Book Antiqua" w:hAnsi="Book Antiqua" w:cs="Times New Roman"/>
          <w:sz w:val="24"/>
          <w:szCs w:val="24"/>
        </w:rPr>
        <w:t xml:space="preserve">high </w:t>
      </w:r>
      <w:r w:rsidRPr="009F3F78">
        <w:rPr>
          <w:rFonts w:ascii="Book Antiqua" w:hAnsi="Book Antiqua" w:cs="Times New Roman"/>
          <w:sz w:val="24"/>
          <w:szCs w:val="24"/>
        </w:rPr>
        <w:t xml:space="preserve">prevalence and the chronic nature of the disease, SCD is a very resource intensive disease, resulting in significant healthcare expenditure for both the society and the individual. A recent study done on Medicaid patients suggested an average </w:t>
      </w:r>
      <w:r w:rsidRPr="009F3F78">
        <w:rPr>
          <w:rFonts w:ascii="Book Antiqua" w:hAnsi="Book Antiqua" w:cs="Times New Roman"/>
          <w:sz w:val="24"/>
          <w:szCs w:val="24"/>
        </w:rPr>
        <w:lastRenderedPageBreak/>
        <w:t>cost of approximately $2500 per patient per month in total SCD direct and indirect care</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&lt;EndNote&gt;&lt;Cite&gt;&lt;Author&gt;Kauf TL1&lt;/Author&gt;&lt;Year&gt;2009&lt;/Year&gt;&lt;RecNum&gt;24&lt;/RecNum&gt;&lt;DisplayText&gt;(4)&lt;/DisplayText&gt;&lt;record&gt;&lt;rec-number&gt;24&lt;/rec-number&gt;&lt;foreign-keys&gt;&lt;key app="EN" db-id="wet5wwrsvs90pwea5xev2fpmr92t222vd9w5" timestamp="1486238470"&gt;24&lt;/key&gt;&lt;/foreign-keys&gt;&lt;ref-type name="Journal Article"&gt;17&lt;/ref-type&gt;&lt;contributors&gt;&lt;authors&gt;&lt;author&gt;Kauf TL1, Coates TD, Huazhi L, Mody-Patel N, Hartzema AG&lt;/author&gt;&lt;/authors&gt;&lt;/contributors&gt;&lt;titles&gt;&lt;title&gt;The cost of health care for children and adults with sickle cell disease.&lt;/title&gt;&lt;secondary-title&gt;Am J Hematol.&lt;/secondary-title&gt;&lt;/titles&gt;&lt;periodical&gt;&lt;full-title&gt;Am J Hematol.&lt;/full-title&gt;&lt;/periodical&gt;&lt;pages&gt;323-7&lt;/pages&gt;&lt;volume&gt;Jun;84(6)&lt;/volume&gt;&lt;dates&gt;&lt;year&gt;2009&lt;/year&gt;&lt;/dates&gt;&lt;urls&gt;&lt;/urls&gt;&lt;custom2&gt;19358302&lt;/custom2&gt;&lt;electronic-resource-num&gt; 10.1002/ajh.21408&lt;/electronic-resource-num&gt;&lt;/record&gt;&lt;/Cite&gt;&lt;/EndNote&gt;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Globally SCD affects 300000 infants every year, most prevalent in areas which are endemic for malaria such as Middle- East, Africa and south Asia. It is also estimated that in many African countries</w:t>
      </w:r>
      <w:r w:rsidR="00A064DC">
        <w:rPr>
          <w:rFonts w:ascii="Book Antiqua" w:hAnsi="Book Antiqua" w:cs="Times New Roman"/>
          <w:sz w:val="24"/>
          <w:szCs w:val="24"/>
        </w:rPr>
        <w:t>,</w:t>
      </w:r>
      <w:r w:rsidRPr="009F3F78">
        <w:rPr>
          <w:rFonts w:ascii="Book Antiqua" w:hAnsi="Book Antiqua" w:cs="Times New Roman"/>
          <w:sz w:val="24"/>
          <w:szCs w:val="24"/>
        </w:rPr>
        <w:t xml:space="preserve"> 10</w:t>
      </w:r>
      <w:r w:rsidR="00601541">
        <w:rPr>
          <w:rFonts w:ascii="Book Antiqua" w:hAnsi="Book Antiqua" w:cs="Times New Roman" w:hint="eastAsia"/>
          <w:sz w:val="24"/>
          <w:szCs w:val="24"/>
          <w:lang w:eastAsia="zh-CN"/>
        </w:rPr>
        <w:t>%</w:t>
      </w:r>
      <w:r w:rsidRPr="009F3F78">
        <w:rPr>
          <w:rFonts w:ascii="Book Antiqua" w:hAnsi="Book Antiqua" w:cs="Times New Roman"/>
          <w:sz w:val="24"/>
          <w:szCs w:val="24"/>
        </w:rPr>
        <w:t>-40% population carries sickle cell trait resulting in about a</w:t>
      </w:r>
      <w:r w:rsidR="00A05B98">
        <w:rPr>
          <w:rFonts w:ascii="Book Antiqua" w:hAnsi="Book Antiqua" w:cs="Times New Roman"/>
          <w:sz w:val="24"/>
          <w:szCs w:val="24"/>
        </w:rPr>
        <w:t xml:space="preserve"> </w:t>
      </w:r>
      <w:r w:rsidRPr="009F3F78">
        <w:rPr>
          <w:rFonts w:ascii="Book Antiqua" w:hAnsi="Book Antiqua" w:cs="Times New Roman"/>
          <w:sz w:val="24"/>
          <w:szCs w:val="24"/>
        </w:rPr>
        <w:t>2% preva</w:t>
      </w:r>
      <w:r w:rsidR="008420BA">
        <w:rPr>
          <w:rFonts w:ascii="Book Antiqua" w:hAnsi="Book Antiqua" w:cs="Times New Roman"/>
          <w:sz w:val="24"/>
          <w:szCs w:val="24"/>
        </w:rPr>
        <w:t>lence of SCD in these countries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&lt;EndNote&gt;&lt;Cite&gt;&lt;Author&gt;2013.&lt;/Author&gt;&lt;Year&gt;2013&lt;/Year&gt;&lt;RecNum&gt;21&lt;/RecNum&gt;&lt;DisplayText&gt;(5)&lt;/DisplayText&gt;&lt;record&gt;&lt;rec-number&gt;21&lt;/rec-number&gt;&lt;foreign-keys&gt;&lt;key app="EN" db-id="wet5wwrsvs90pwea5xev2fpmr92t222vd9w5" timestamp="1486238153"&gt;21&lt;/key&gt;&lt;/foreign-keys&gt;&lt;ref-type name="Journal Article"&gt;17&lt;/ref-type&gt;&lt;contributors&gt;&lt;authors&gt;&lt;author&gt;Piel et al. 2013. &lt;/author&gt;&lt;/authors&gt;&lt;/contributors&gt;&lt;titles&gt;&lt;title&gt;Centers for Disease Control and Prevention; World Health Organization;&lt;/title&gt;&lt;secondary-title&gt;Lancet &lt;/secondary-title&gt;&lt;/titles&gt;&lt;periodical&gt;&lt;full-title&gt;Lancet&lt;/full-title&gt;&lt;/periodical&gt;&lt;pages&gt;142-51&lt;/pages&gt;&lt;number&gt;381&lt;/number&gt;&lt;dates&gt;&lt;year&gt;2013&lt;/year&gt;&lt;/dates&gt;&lt;urls&gt;&lt;/urls&gt;&lt;/record&gt;&lt;/Cite&gt;&lt;/EndNote&gt;</w:instrText>
      </w:r>
      <w:r w:rsidRPr="008420BA">
        <w:rPr>
          <w:rFonts w:ascii="Book Antiqua" w:hAnsi="Book Antiqua" w:cs="Times New Roman"/>
          <w:sz w:val="24"/>
          <w:szCs w:val="24"/>
          <w:vertAlign w:val="superscript"/>
        </w:rPr>
        <w:fldChar w:fldCharType="separate"/>
      </w:r>
      <w:r w:rsid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5</w:t>
      </w:r>
      <w:r w:rsidRPr="008420BA">
        <w:rPr>
          <w:rFonts w:ascii="Book Antiqua" w:hAnsi="Book Antiqua" w:cs="Times New Roman"/>
          <w:sz w:val="24"/>
          <w:szCs w:val="24"/>
          <w:vertAlign w:val="superscript"/>
        </w:rPr>
        <w:fldChar w:fldCharType="end"/>
      </w:r>
      <w:r w:rsidR="008420BA">
        <w:rPr>
          <w:rFonts w:ascii="Book Antiqua" w:hAnsi="Book Antiqua" w:cs="Times New Roman"/>
          <w:sz w:val="24"/>
          <w:szCs w:val="24"/>
          <w:vertAlign w:val="superscript"/>
        </w:rPr>
        <w:t>]</w:t>
      </w:r>
      <w:r w:rsidR="008420BA">
        <w:rPr>
          <w:rFonts w:ascii="Book Antiqua" w:hAnsi="Book Antiqua" w:cs="Times New Roman"/>
          <w:sz w:val="24"/>
          <w:szCs w:val="24"/>
        </w:rPr>
        <w:t>.</w:t>
      </w:r>
    </w:p>
    <w:p w14:paraId="35F8C4F5"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23A8AC45" w14:textId="12C07F70" w:rsidR="00AA5D57" w:rsidRPr="009F3F78" w:rsidRDefault="00601541" w:rsidP="00190378">
      <w:pPr>
        <w:snapToGrid w:val="0"/>
        <w:spacing w:after="0" w:line="360" w:lineRule="auto"/>
        <w:jc w:val="both"/>
        <w:rPr>
          <w:rFonts w:ascii="Book Antiqua" w:hAnsi="Book Antiqua" w:cs="Times New Roman"/>
          <w:b/>
          <w:sz w:val="24"/>
          <w:szCs w:val="24"/>
          <w:lang w:eastAsia="zh-CN"/>
        </w:rPr>
      </w:pPr>
      <w:r w:rsidRPr="009F3F78">
        <w:rPr>
          <w:rFonts w:ascii="Book Antiqua" w:hAnsi="Book Antiqua" w:cs="Times New Roman"/>
          <w:b/>
          <w:sz w:val="24"/>
          <w:szCs w:val="24"/>
        </w:rPr>
        <w:t>HEPA</w:t>
      </w:r>
      <w:r>
        <w:rPr>
          <w:rFonts w:ascii="Book Antiqua" w:hAnsi="Book Antiqua" w:cs="Times New Roman"/>
          <w:b/>
          <w:sz w:val="24"/>
          <w:szCs w:val="24"/>
        </w:rPr>
        <w:t>TOBILIARY MANIFESTATIONS OF SCD</w:t>
      </w:r>
    </w:p>
    <w:p w14:paraId="18E58E90" w14:textId="241D9073" w:rsidR="00AA5D57" w:rsidRPr="009F3F78" w:rsidRDefault="00AA5D57" w:rsidP="00190378">
      <w:pPr>
        <w:snapToGrid w:val="0"/>
        <w:spacing w:after="0" w:line="360" w:lineRule="auto"/>
        <w:jc w:val="both"/>
        <w:rPr>
          <w:rFonts w:ascii="Book Antiqua" w:hAnsi="Book Antiqua" w:cs="Times New Roman"/>
          <w:color w:val="000000"/>
          <w:sz w:val="24"/>
          <w:szCs w:val="24"/>
          <w:shd w:val="clear" w:color="auto" w:fill="FFFFFF"/>
        </w:rPr>
      </w:pPr>
      <w:r w:rsidRPr="009F3F78">
        <w:rPr>
          <w:rFonts w:ascii="Book Antiqua" w:hAnsi="Book Antiqua" w:cs="Times New Roman"/>
          <w:color w:val="000000"/>
          <w:sz w:val="24"/>
          <w:szCs w:val="24"/>
          <w:shd w:val="clear" w:color="auto" w:fill="FFFFFF"/>
        </w:rPr>
        <w:t xml:space="preserve">SCD can involve multiple organ systems including the gastrointestinal tract. These gastrointestinal manifestations usually occur due to small vascular infarcts and </w:t>
      </w:r>
      <w:proofErr w:type="spellStart"/>
      <w:r w:rsidRPr="009F3F78">
        <w:rPr>
          <w:rFonts w:ascii="Book Antiqua" w:hAnsi="Book Antiqua" w:cs="Times New Roman"/>
          <w:color w:val="000000"/>
          <w:sz w:val="24"/>
          <w:szCs w:val="24"/>
          <w:shd w:val="clear" w:color="auto" w:fill="FFFFFF"/>
        </w:rPr>
        <w:t>microvascular</w:t>
      </w:r>
      <w:proofErr w:type="spellEnd"/>
      <w:r w:rsidRPr="009F3F78">
        <w:rPr>
          <w:rFonts w:ascii="Book Antiqua" w:hAnsi="Book Antiqua" w:cs="Times New Roman"/>
          <w:color w:val="000000"/>
          <w:sz w:val="24"/>
          <w:szCs w:val="24"/>
          <w:shd w:val="clear" w:color="auto" w:fill="FFFFFF"/>
        </w:rPr>
        <w:t xml:space="preserve"> occlusion and ischemia presenting as abdominal crisis with severe pain, acute pancreatitis, peptic ulcer disease and rarely ischemic bowel</w:t>
      </w:r>
      <w:r w:rsidRPr="008420BA">
        <w:rPr>
          <w:rFonts w:ascii="Book Antiqua" w:hAnsi="Book Antiqua" w:cs="Times New Roman"/>
          <w:color w:val="000000"/>
          <w:sz w:val="24"/>
          <w:szCs w:val="24"/>
          <w:shd w:val="clear" w:color="auto" w:fill="FFFFFF"/>
          <w:vertAlign w:val="superscript"/>
        </w:rPr>
        <w:fldChar w:fldCharType="begin"/>
      </w:r>
      <w:r w:rsidRPr="008420BA">
        <w:rPr>
          <w:rFonts w:ascii="Book Antiqua" w:hAnsi="Book Antiqua" w:cs="Times New Roman"/>
          <w:color w:val="000000"/>
          <w:sz w:val="24"/>
          <w:szCs w:val="24"/>
          <w:shd w:val="clear" w:color="auto" w:fill="FFFFFF"/>
          <w:vertAlign w:val="superscript"/>
        </w:rPr>
        <w:instrText xml:space="preserve"> ADDIN EN.CITE &lt;EndNote&gt;&lt;Cite&gt;&lt;Author&gt;Lee&lt;/Author&gt;&lt;Year&gt;1989&lt;/Year&gt;&lt;RecNum&gt;2&lt;/RecNum&gt;&lt;DisplayText&gt;(6)&lt;/DisplayText&gt;&lt;record&gt;&lt;rec-number&gt;2&lt;/rec-number&gt;&lt;foreign-keys&gt;&lt;key app="EN" db-id="wet5wwrsvs90pwea5xev2fpmr92t222vd9w5" timestamp="1486093116"&gt;2&lt;/key&gt;&lt;/foreign-keys&gt;&lt;ref-type name="Journal Article"&gt;17&lt;/ref-type&gt;&lt;contributors&gt;&lt;authors&gt;&lt;author&gt;Lee, M. G.&lt;/author&gt;&lt;author&gt;Thirumalai, C. H.&lt;/author&gt;&lt;author&gt;Terry, S. I.&lt;/author&gt;&lt;author&gt;Serjeant, G. R.&lt;/author&gt;&lt;/authors&gt;&lt;/contributors&gt;&lt;auth-address&gt;Department of Medicine, University of the West Indies, Kingston, Jamaica.&lt;/auth-address&gt;&lt;titles&gt;&lt;title&gt;Endoscopic and gastric acid studies in homozygous sickle cell disease and upper abdominal pain&lt;/title&gt;&lt;secondary-title&gt;Gut&lt;/secondary-title&gt;&lt;/titles&gt;&lt;periodical&gt;&lt;full-title&gt;Gut&lt;/full-title&gt;&lt;/periodical&gt;&lt;pages&gt;569-72&lt;/pages&gt;&lt;volume&gt;30&lt;/volume&gt;&lt;number&gt;5&lt;/number&gt;&lt;keywords&gt;&lt;keyword&gt;*Abdomen&lt;/keyword&gt;&lt;keyword&gt;Adult&lt;/keyword&gt;&lt;keyword&gt;Aged&lt;/keyword&gt;&lt;keyword&gt;Anemia, Sickle Cell/*complications/metabolism/physiopathology&lt;/keyword&gt;&lt;keyword&gt;Duodenoscopy&lt;/keyword&gt;&lt;keyword&gt;Female&lt;/keyword&gt;&lt;keyword&gt;Gastric Acid/*secretion&lt;/keyword&gt;&lt;keyword&gt;Gastroscopy&lt;/keyword&gt;&lt;keyword&gt;Humans&lt;/keyword&gt;&lt;keyword&gt;Male&lt;/keyword&gt;&lt;keyword&gt;Middle Aged&lt;/keyword&gt;&lt;keyword&gt;Pain/*etiology&lt;/keyword&gt;&lt;keyword&gt;Peptic Ulcer/*complications/physiopathology&lt;/keyword&gt;&lt;/keywords&gt;&lt;dates&gt;&lt;year&gt;1989&lt;/year&gt;&lt;pub-dates&gt;&lt;date&gt;May&lt;/date&gt;&lt;/pub-dates&gt;&lt;/dates&gt;&lt;isbn&gt;0017-5749 (Print)&amp;#xD;0017-5749 (Linking)&lt;/isbn&gt;&lt;accession-num&gt;2731748&lt;/accession-num&gt;&lt;urls&gt;&lt;related-urls&gt;&lt;url&gt;https://www.ncbi.nlm.nih.gov/pubmed/2731748&lt;/url&gt;&lt;/related-urls&gt;&lt;/urls&gt;&lt;custom2&gt;2731748&lt;/custom2&gt;&lt;/record&gt;&lt;/Cite&gt;&lt;/EndNote&gt;</w:instrText>
      </w:r>
      <w:r w:rsidRPr="008420BA">
        <w:rPr>
          <w:rFonts w:ascii="Book Antiqua" w:hAnsi="Book Antiqua" w:cs="Times New Roman"/>
          <w:color w:val="000000"/>
          <w:sz w:val="24"/>
          <w:szCs w:val="24"/>
          <w:shd w:val="clear" w:color="auto" w:fill="FFFFFF"/>
          <w:vertAlign w:val="superscript"/>
        </w:rPr>
        <w:fldChar w:fldCharType="separate"/>
      </w:r>
      <w:r w:rsidR="008420BA" w:rsidRPr="008420BA">
        <w:rPr>
          <w:rFonts w:ascii="Book Antiqua" w:hAnsi="Book Antiqua" w:cs="Times New Roman"/>
          <w:color w:val="000000"/>
          <w:sz w:val="24"/>
          <w:szCs w:val="24"/>
          <w:shd w:val="clear" w:color="auto" w:fill="FFFFFF"/>
          <w:vertAlign w:val="superscript"/>
        </w:rPr>
        <w:t>[</w:t>
      </w:r>
      <w:r w:rsidRPr="008420BA">
        <w:rPr>
          <w:rFonts w:ascii="Book Antiqua" w:hAnsi="Book Antiqua" w:cs="Times New Roman"/>
          <w:color w:val="000000"/>
          <w:sz w:val="24"/>
          <w:szCs w:val="24"/>
          <w:shd w:val="clear" w:color="auto" w:fill="FFFFFF"/>
          <w:vertAlign w:val="superscript"/>
        </w:rPr>
        <w:t>6</w:t>
      </w:r>
      <w:r w:rsidRPr="008420BA">
        <w:rPr>
          <w:rFonts w:ascii="Book Antiqua" w:hAnsi="Book Antiqua" w:cs="Times New Roman"/>
          <w:color w:val="000000"/>
          <w:sz w:val="24"/>
          <w:szCs w:val="24"/>
          <w:shd w:val="clear" w:color="auto" w:fill="FFFFFF"/>
          <w:vertAlign w:val="superscript"/>
        </w:rPr>
        <w:fldChar w:fldCharType="end"/>
      </w:r>
      <w:r w:rsidR="00601541">
        <w:rPr>
          <w:rFonts w:ascii="Book Antiqua" w:hAnsi="Book Antiqua" w:cs="Times New Roman" w:hint="eastAsia"/>
          <w:color w:val="000000"/>
          <w:sz w:val="24"/>
          <w:szCs w:val="24"/>
          <w:shd w:val="clear" w:color="auto" w:fill="FFFFFF"/>
          <w:vertAlign w:val="superscript"/>
          <w:lang w:eastAsia="zh-CN"/>
        </w:rPr>
        <w:t>,7]</w:t>
      </w:r>
      <w:r w:rsidRPr="009F3F78">
        <w:rPr>
          <w:rFonts w:ascii="Book Antiqua" w:hAnsi="Book Antiqua" w:cs="Times New Roman"/>
          <w:color w:val="000000"/>
          <w:sz w:val="24"/>
          <w:szCs w:val="24"/>
          <w:shd w:val="clear" w:color="auto" w:fill="FFFFFF"/>
        </w:rPr>
        <w:t xml:space="preserve">. The </w:t>
      </w:r>
      <w:proofErr w:type="spellStart"/>
      <w:r w:rsidRPr="009F3F78">
        <w:rPr>
          <w:rFonts w:ascii="Book Antiqua" w:hAnsi="Book Antiqua" w:cs="Times New Roman"/>
          <w:color w:val="000000"/>
          <w:sz w:val="24"/>
          <w:szCs w:val="24"/>
          <w:shd w:val="clear" w:color="auto" w:fill="FFFFFF"/>
        </w:rPr>
        <w:t>hepatobiliary</w:t>
      </w:r>
      <w:proofErr w:type="spellEnd"/>
      <w:r w:rsidRPr="009F3F78">
        <w:rPr>
          <w:rFonts w:ascii="Book Antiqua" w:hAnsi="Book Antiqua" w:cs="Times New Roman"/>
          <w:color w:val="000000"/>
          <w:sz w:val="24"/>
          <w:szCs w:val="24"/>
          <w:shd w:val="clear" w:color="auto" w:fill="FFFFFF"/>
        </w:rPr>
        <w:t xml:space="preserve"> system is one of the most common intra-abdominal organs involved in SCD and hepatic</w:t>
      </w:r>
      <w:r w:rsidR="00601541">
        <w:rPr>
          <w:rFonts w:ascii="Book Antiqua" w:hAnsi="Book Antiqua" w:cs="Times New Roman"/>
          <w:color w:val="000000"/>
          <w:sz w:val="24"/>
          <w:szCs w:val="24"/>
          <w:shd w:val="clear" w:color="auto" w:fill="FFFFFF"/>
        </w:rPr>
        <w:t xml:space="preserve"> involvement is observed in 10%-</w:t>
      </w:r>
      <w:r w:rsidRPr="009F3F78">
        <w:rPr>
          <w:rFonts w:ascii="Book Antiqua" w:hAnsi="Book Antiqua" w:cs="Times New Roman"/>
          <w:color w:val="000000"/>
          <w:sz w:val="24"/>
          <w:szCs w:val="24"/>
          <w:shd w:val="clear" w:color="auto" w:fill="FFFFFF"/>
        </w:rPr>
        <w:t>40% cases of sickle cell crisis</w:t>
      </w:r>
      <w:r w:rsidRPr="008420BA">
        <w:rPr>
          <w:rFonts w:ascii="Book Antiqua" w:hAnsi="Book Antiqua" w:cs="Times New Roman"/>
          <w:color w:val="000000"/>
          <w:sz w:val="24"/>
          <w:szCs w:val="24"/>
          <w:shd w:val="clear" w:color="auto" w:fill="FFFFFF"/>
          <w:vertAlign w:val="superscript"/>
        </w:rPr>
        <w:fldChar w:fldCharType="begin">
          <w:fldData xml:space="preserve">PEVuZE5vdGU+PENpdGU+PEF1dGhvcj5MVy48L0F1dGhvcj48WWVhcj4xOTY1PC9ZZWFyPjxSZWNO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</w:fldData>
        </w:fldChar>
      </w:r>
      <w:r w:rsidRPr="008420BA">
        <w:rPr>
          <w:rFonts w:ascii="Book Antiqua" w:hAnsi="Book Antiqua" w:cs="Times New Roman"/>
          <w:color w:val="000000"/>
          <w:sz w:val="24"/>
          <w:szCs w:val="24"/>
          <w:shd w:val="clear" w:color="auto" w:fill="FFFFFF"/>
          <w:vertAlign w:val="superscript"/>
        </w:rPr>
        <w:instrText xml:space="preserve"> ADDIN EN.CITE </w:instrText>
      </w:r>
      <w:r w:rsidRPr="008420BA">
        <w:rPr>
          <w:rFonts w:ascii="Book Antiqua" w:hAnsi="Book Antiqua" w:cs="Times New Roman"/>
          <w:color w:val="000000"/>
          <w:sz w:val="24"/>
          <w:szCs w:val="24"/>
          <w:shd w:val="clear" w:color="auto" w:fill="FFFFFF"/>
          <w:vertAlign w:val="superscript"/>
        </w:rPr>
        <w:fldChar w:fldCharType="begin">
          <w:fldData xml:space="preserve">PEVuZE5vdGU+PENpdGU+PEF1dGhvcj5MVy48L0F1dGhvcj48WWVhcj4xOTY1PC9ZZWFyPjxSZWNO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</w:fldData>
        </w:fldChar>
      </w:r>
      <w:r w:rsidRPr="008420BA">
        <w:rPr>
          <w:rFonts w:ascii="Book Antiqua" w:hAnsi="Book Antiqua" w:cs="Times New Roman"/>
          <w:color w:val="000000"/>
          <w:sz w:val="24"/>
          <w:szCs w:val="24"/>
          <w:shd w:val="clear" w:color="auto" w:fill="FFFFFF"/>
          <w:vertAlign w:val="superscript"/>
        </w:rPr>
        <w:instrText xml:space="preserve"> ADDIN EN.CITE.DATA </w:instrText>
      </w:r>
      <w:r w:rsidRPr="008420BA">
        <w:rPr>
          <w:rFonts w:ascii="Book Antiqua" w:hAnsi="Book Antiqua" w:cs="Times New Roman"/>
          <w:color w:val="000000"/>
          <w:sz w:val="24"/>
          <w:szCs w:val="24"/>
          <w:shd w:val="clear" w:color="auto" w:fill="FFFFFF"/>
          <w:vertAlign w:val="superscript"/>
        </w:rPr>
      </w:r>
      <w:r w:rsidRPr="008420BA">
        <w:rPr>
          <w:rFonts w:ascii="Book Antiqua" w:hAnsi="Book Antiqua" w:cs="Times New Roman"/>
          <w:color w:val="000000"/>
          <w:sz w:val="24"/>
          <w:szCs w:val="24"/>
          <w:shd w:val="clear" w:color="auto" w:fill="FFFFFF"/>
          <w:vertAlign w:val="superscript"/>
        </w:rPr>
        <w:fldChar w:fldCharType="end"/>
      </w:r>
      <w:r w:rsidRPr="008420BA">
        <w:rPr>
          <w:rFonts w:ascii="Book Antiqua" w:hAnsi="Book Antiqua" w:cs="Times New Roman"/>
          <w:color w:val="000000"/>
          <w:sz w:val="24"/>
          <w:szCs w:val="24"/>
          <w:shd w:val="clear" w:color="auto" w:fill="FFFFFF"/>
          <w:vertAlign w:val="superscript"/>
        </w:rPr>
      </w:r>
      <w:r w:rsidRPr="008420BA">
        <w:rPr>
          <w:rFonts w:ascii="Book Antiqua" w:hAnsi="Book Antiqua" w:cs="Times New Roman"/>
          <w:color w:val="000000"/>
          <w:sz w:val="24"/>
          <w:szCs w:val="24"/>
          <w:shd w:val="clear" w:color="auto" w:fill="FFFFFF"/>
          <w:vertAlign w:val="superscript"/>
        </w:rPr>
        <w:fldChar w:fldCharType="separate"/>
      </w:r>
      <w:r w:rsidR="008420BA" w:rsidRPr="008420BA">
        <w:rPr>
          <w:rFonts w:ascii="Book Antiqua" w:hAnsi="Book Antiqua" w:cs="Times New Roman"/>
          <w:noProof/>
          <w:color w:val="000000"/>
          <w:sz w:val="24"/>
          <w:szCs w:val="24"/>
          <w:shd w:val="clear" w:color="auto" w:fill="FFFFFF"/>
          <w:vertAlign w:val="superscript"/>
        </w:rPr>
        <w:t>[</w:t>
      </w:r>
      <w:r w:rsidRPr="008420BA">
        <w:rPr>
          <w:rFonts w:ascii="Book Antiqua" w:hAnsi="Book Antiqua" w:cs="Times New Roman"/>
          <w:noProof/>
          <w:color w:val="000000"/>
          <w:sz w:val="24"/>
          <w:szCs w:val="24"/>
          <w:shd w:val="clear" w:color="auto" w:fill="FFFFFF"/>
          <w:vertAlign w:val="superscript"/>
        </w:rPr>
        <w:t>8-10</w:t>
      </w:r>
      <w:r w:rsidRPr="008420BA">
        <w:rPr>
          <w:rFonts w:ascii="Book Antiqua" w:hAnsi="Book Antiqua" w:cs="Times New Roman"/>
          <w:color w:val="000000"/>
          <w:sz w:val="24"/>
          <w:szCs w:val="24"/>
          <w:shd w:val="clear" w:color="auto" w:fill="FFFFFF"/>
          <w:vertAlign w:val="superscript"/>
        </w:rPr>
        <w:fldChar w:fldCharType="end"/>
      </w:r>
      <w:r w:rsidR="008420BA" w:rsidRPr="008420BA">
        <w:rPr>
          <w:rFonts w:ascii="Book Antiqua" w:hAnsi="Book Antiqua" w:cs="Times New Roman"/>
          <w:color w:val="000000"/>
          <w:sz w:val="24"/>
          <w:szCs w:val="24"/>
          <w:shd w:val="clear" w:color="auto" w:fill="FFFFFF"/>
          <w:vertAlign w:val="superscript"/>
        </w:rPr>
        <w:t>]</w:t>
      </w:r>
      <w:r w:rsidRPr="009F3F78">
        <w:rPr>
          <w:rFonts w:ascii="Book Antiqua" w:hAnsi="Book Antiqua" w:cs="Times New Roman"/>
          <w:color w:val="000000"/>
          <w:sz w:val="24"/>
          <w:szCs w:val="24"/>
          <w:shd w:val="clear" w:color="auto" w:fill="FFFFFF"/>
        </w:rPr>
        <w:t xml:space="preserve">. </w:t>
      </w:r>
    </w:p>
    <w:p w14:paraId="399AE655" w14:textId="575DFB7D" w:rsidR="00AA5D57" w:rsidRDefault="00AA5D57" w:rsidP="009F64A7">
      <w:pPr>
        <w:snapToGrid w:val="0"/>
        <w:spacing w:after="0" w:line="360" w:lineRule="auto"/>
        <w:ind w:firstLineChars="150" w:firstLine="360"/>
        <w:jc w:val="both"/>
        <w:rPr>
          <w:rFonts w:ascii="Book Antiqua" w:hAnsi="Book Antiqua" w:cs="Times New Roman"/>
          <w:color w:val="000000"/>
          <w:sz w:val="24"/>
          <w:szCs w:val="24"/>
          <w:shd w:val="clear" w:color="auto" w:fill="FFFFFF"/>
          <w:lang w:eastAsia="zh-CN"/>
        </w:rPr>
      </w:pPr>
      <w:r w:rsidRPr="009F3F78">
        <w:rPr>
          <w:rFonts w:ascii="Book Antiqua" w:hAnsi="Book Antiqua" w:cs="Times New Roman"/>
          <w:color w:val="000000"/>
          <w:sz w:val="24"/>
          <w:szCs w:val="24"/>
          <w:shd w:val="clear" w:color="auto" w:fill="FFFFFF"/>
        </w:rPr>
        <w:t xml:space="preserve">Clinically, the diagnosis and appropriate management of </w:t>
      </w:r>
      <w:proofErr w:type="spellStart"/>
      <w:r w:rsidRPr="009F3F78">
        <w:rPr>
          <w:rFonts w:ascii="Book Antiqua" w:hAnsi="Book Antiqua" w:cs="Times New Roman"/>
          <w:color w:val="000000"/>
          <w:sz w:val="24"/>
          <w:szCs w:val="24"/>
          <w:shd w:val="clear" w:color="auto" w:fill="FFFFFF"/>
        </w:rPr>
        <w:t>hepatobiliary</w:t>
      </w:r>
      <w:proofErr w:type="spellEnd"/>
      <w:r w:rsidRPr="009F3F78">
        <w:rPr>
          <w:rFonts w:ascii="Book Antiqua" w:hAnsi="Book Antiqua" w:cs="Times New Roman"/>
          <w:color w:val="000000"/>
          <w:sz w:val="24"/>
          <w:szCs w:val="24"/>
          <w:shd w:val="clear" w:color="auto" w:fill="FFFFFF"/>
        </w:rPr>
        <w:t xml:space="preserve"> manifestations of SCD is challenging as they may present in</w:t>
      </w:r>
      <w:r w:rsidR="00B74502">
        <w:rPr>
          <w:rFonts w:ascii="Book Antiqua" w:hAnsi="Book Antiqua" w:cs="Times New Roman"/>
          <w:color w:val="000000"/>
          <w:sz w:val="24"/>
          <w:szCs w:val="24"/>
          <w:shd w:val="clear" w:color="auto" w:fill="FFFFFF"/>
        </w:rPr>
        <w:t xml:space="preserve"> </w:t>
      </w:r>
      <w:r w:rsidRPr="009F3F78">
        <w:rPr>
          <w:rFonts w:ascii="Book Antiqua" w:hAnsi="Book Antiqua" w:cs="Times New Roman"/>
          <w:color w:val="000000"/>
          <w:sz w:val="24"/>
          <w:szCs w:val="24"/>
          <w:shd w:val="clear" w:color="auto" w:fill="FFFFFF"/>
        </w:rPr>
        <w:t>myriad</w:t>
      </w:r>
      <w:r w:rsidR="00B74502">
        <w:rPr>
          <w:rFonts w:ascii="Book Antiqua" w:hAnsi="Book Antiqua" w:cs="Times New Roman"/>
          <w:color w:val="000000"/>
          <w:sz w:val="24"/>
          <w:szCs w:val="24"/>
          <w:shd w:val="clear" w:color="auto" w:fill="FFFFFF"/>
        </w:rPr>
        <w:t xml:space="preserve"> </w:t>
      </w:r>
      <w:r w:rsidRPr="009F3F78">
        <w:rPr>
          <w:rFonts w:ascii="Book Antiqua" w:hAnsi="Book Antiqua" w:cs="Times New Roman"/>
          <w:color w:val="000000"/>
          <w:sz w:val="24"/>
          <w:szCs w:val="24"/>
          <w:shd w:val="clear" w:color="auto" w:fill="FFFFFF"/>
        </w:rPr>
        <w:t>ways along a spectrum from relatively benign such as gallbladder sludge to as lethal as acute liver failure.</w:t>
      </w:r>
      <w:r w:rsidR="00A05B98">
        <w:rPr>
          <w:rFonts w:ascii="Book Antiqua" w:hAnsi="Book Antiqua" w:cs="Times New Roman"/>
          <w:color w:val="000000"/>
          <w:sz w:val="24"/>
          <w:szCs w:val="24"/>
          <w:shd w:val="clear" w:color="auto" w:fill="FFFFFF"/>
        </w:rPr>
        <w:t xml:space="preserve"> </w:t>
      </w:r>
      <w:r w:rsidRPr="009F3F78">
        <w:rPr>
          <w:rFonts w:ascii="Book Antiqua" w:hAnsi="Book Antiqua" w:cs="Times New Roman"/>
          <w:color w:val="000000"/>
          <w:sz w:val="24"/>
          <w:szCs w:val="24"/>
          <w:shd w:val="clear" w:color="auto" w:fill="FFFFFF"/>
        </w:rPr>
        <w:t xml:space="preserve">The objective of this review is to describe the </w:t>
      </w:r>
      <w:proofErr w:type="spellStart"/>
      <w:r w:rsidRPr="009F3F78">
        <w:rPr>
          <w:rFonts w:ascii="Book Antiqua" w:hAnsi="Book Antiqua" w:cs="Times New Roman"/>
          <w:color w:val="000000"/>
          <w:sz w:val="24"/>
          <w:szCs w:val="24"/>
          <w:shd w:val="clear" w:color="auto" w:fill="FFFFFF"/>
        </w:rPr>
        <w:t>hepatobiliary</w:t>
      </w:r>
      <w:proofErr w:type="spellEnd"/>
      <w:r w:rsidRPr="009F3F78">
        <w:rPr>
          <w:rFonts w:ascii="Book Antiqua" w:hAnsi="Book Antiqua" w:cs="Times New Roman"/>
          <w:color w:val="000000"/>
          <w:sz w:val="24"/>
          <w:szCs w:val="24"/>
          <w:shd w:val="clear" w:color="auto" w:fill="FFFFFF"/>
        </w:rPr>
        <w:t xml:space="preserve"> manifestations of sickle cell disease with emphasis on their pathophysiology and clinical manifestations. We also organize and discuss existing clinical terminologies used to describe these </w:t>
      </w:r>
      <w:proofErr w:type="spellStart"/>
      <w:r w:rsidRPr="009F3F78">
        <w:rPr>
          <w:rFonts w:ascii="Book Antiqua" w:hAnsi="Book Antiqua" w:cs="Times New Roman"/>
          <w:color w:val="000000"/>
          <w:sz w:val="24"/>
          <w:szCs w:val="24"/>
          <w:shd w:val="clear" w:color="auto" w:fill="FFFFFF"/>
        </w:rPr>
        <w:t>hepatobiliary</w:t>
      </w:r>
      <w:proofErr w:type="spellEnd"/>
      <w:r w:rsidRPr="009F3F78">
        <w:rPr>
          <w:rFonts w:ascii="Book Antiqua" w:hAnsi="Book Antiqua" w:cs="Times New Roman"/>
          <w:color w:val="000000"/>
          <w:sz w:val="24"/>
          <w:szCs w:val="24"/>
          <w:shd w:val="clear" w:color="auto" w:fill="FFFFFF"/>
        </w:rPr>
        <w:t xml:space="preserve"> manifestations.</w:t>
      </w:r>
      <w:r w:rsidR="00A05B98">
        <w:rPr>
          <w:rFonts w:ascii="Book Antiqua" w:hAnsi="Book Antiqua" w:cs="Times New Roman"/>
          <w:color w:val="000000"/>
          <w:sz w:val="24"/>
          <w:szCs w:val="24"/>
          <w:shd w:val="clear" w:color="auto" w:fill="FFFFFF"/>
        </w:rPr>
        <w:t xml:space="preserve"> </w:t>
      </w:r>
    </w:p>
    <w:p w14:paraId="1D3B5429" w14:textId="77777777" w:rsidR="00601541" w:rsidRPr="009F3F78" w:rsidRDefault="00601541" w:rsidP="00190378">
      <w:pPr>
        <w:snapToGrid w:val="0"/>
        <w:spacing w:after="0" w:line="360" w:lineRule="auto"/>
        <w:jc w:val="both"/>
        <w:rPr>
          <w:rFonts w:ascii="Book Antiqua" w:hAnsi="Book Antiqua" w:cs="Times New Roman"/>
          <w:color w:val="000000"/>
          <w:sz w:val="24"/>
          <w:szCs w:val="24"/>
          <w:shd w:val="clear" w:color="auto" w:fill="FFFFFF"/>
          <w:lang w:eastAsia="zh-CN"/>
        </w:rPr>
      </w:pPr>
    </w:p>
    <w:p w14:paraId="06831151" w14:textId="2E10D1B7" w:rsidR="00AA5D57" w:rsidRPr="009F3F78" w:rsidRDefault="00601541" w:rsidP="00190378">
      <w:pPr>
        <w:snapToGrid w:val="0"/>
        <w:spacing w:after="0" w:line="360" w:lineRule="auto"/>
        <w:jc w:val="both"/>
        <w:rPr>
          <w:rFonts w:ascii="Book Antiqua" w:hAnsi="Book Antiqua" w:cs="Times New Roman"/>
          <w:b/>
          <w:color w:val="000000"/>
          <w:sz w:val="24"/>
          <w:szCs w:val="24"/>
          <w:shd w:val="clear" w:color="auto" w:fill="FFFFFF"/>
          <w:lang w:eastAsia="zh-CN"/>
        </w:rPr>
      </w:pPr>
      <w:r>
        <w:rPr>
          <w:rFonts w:ascii="Book Antiqua" w:hAnsi="Book Antiqua" w:cs="Times New Roman"/>
          <w:b/>
          <w:color w:val="000000"/>
          <w:sz w:val="24"/>
          <w:szCs w:val="24"/>
          <w:shd w:val="clear" w:color="auto" w:fill="FFFFFF"/>
        </w:rPr>
        <w:t>CLASSIFICATION</w:t>
      </w:r>
    </w:p>
    <w:p w14:paraId="6D3BFA02" w14:textId="44B01C3B" w:rsidR="00AA5D57" w:rsidRDefault="00AA5D57" w:rsidP="00190378">
      <w:pPr>
        <w:snapToGrid w:val="0"/>
        <w:spacing w:after="0" w:line="360" w:lineRule="auto"/>
        <w:jc w:val="both"/>
        <w:rPr>
          <w:rFonts w:ascii="Book Antiqua" w:hAnsi="Book Antiqua" w:cs="Times New Roman"/>
          <w:color w:val="000000"/>
          <w:sz w:val="24"/>
          <w:szCs w:val="24"/>
          <w:shd w:val="clear" w:color="auto" w:fill="FFFFFF"/>
          <w:lang w:eastAsia="zh-CN"/>
        </w:rPr>
      </w:pPr>
      <w:proofErr w:type="spellStart"/>
      <w:r w:rsidRPr="009F3F78">
        <w:rPr>
          <w:rFonts w:ascii="Book Antiqua" w:hAnsi="Book Antiqua" w:cs="Times New Roman"/>
          <w:color w:val="000000"/>
          <w:sz w:val="24"/>
          <w:szCs w:val="24"/>
          <w:shd w:val="clear" w:color="auto" w:fill="FFFFFF"/>
        </w:rPr>
        <w:t>Hepatobiliary</w:t>
      </w:r>
      <w:proofErr w:type="spellEnd"/>
      <w:r w:rsidRPr="009F3F78">
        <w:rPr>
          <w:rFonts w:ascii="Book Antiqua" w:hAnsi="Book Antiqua" w:cs="Times New Roman"/>
          <w:color w:val="000000"/>
          <w:sz w:val="24"/>
          <w:szCs w:val="24"/>
          <w:shd w:val="clear" w:color="auto" w:fill="FFFFFF"/>
        </w:rPr>
        <w:t xml:space="preserve"> involvement in SCD can be divided into acute manifestations (Table 1) occurring during </w:t>
      </w:r>
      <w:proofErr w:type="spellStart"/>
      <w:r w:rsidRPr="009F3F78">
        <w:rPr>
          <w:rFonts w:ascii="Book Antiqua" w:hAnsi="Book Antiqua" w:cs="Times New Roman"/>
          <w:color w:val="000000"/>
          <w:sz w:val="24"/>
          <w:szCs w:val="24"/>
          <w:shd w:val="clear" w:color="auto" w:fill="FFFFFF"/>
        </w:rPr>
        <w:t>vaso</w:t>
      </w:r>
      <w:proofErr w:type="spellEnd"/>
      <w:r w:rsidRPr="009F3F78">
        <w:rPr>
          <w:rFonts w:ascii="Book Antiqua" w:hAnsi="Book Antiqua" w:cs="Times New Roman"/>
          <w:color w:val="000000"/>
          <w:sz w:val="24"/>
          <w:szCs w:val="24"/>
          <w:shd w:val="clear" w:color="auto" w:fill="FFFFFF"/>
        </w:rPr>
        <w:t xml:space="preserve">-occlusive crisis and chronic manifestations (Table 2) which persist and may progress outside of the crisis state. It is important to understand that a spectrum of clinical manifestations may be observed for the same underlying pathophysiology depending on severity of </w:t>
      </w:r>
      <w:proofErr w:type="spellStart"/>
      <w:r w:rsidRPr="009F3F78">
        <w:rPr>
          <w:rFonts w:ascii="Book Antiqua" w:hAnsi="Book Antiqua" w:cs="Times New Roman"/>
          <w:color w:val="000000"/>
          <w:sz w:val="24"/>
          <w:szCs w:val="24"/>
          <w:shd w:val="clear" w:color="auto" w:fill="FFFFFF"/>
        </w:rPr>
        <w:t>vaso</w:t>
      </w:r>
      <w:proofErr w:type="spellEnd"/>
      <w:r w:rsidRPr="009F3F78">
        <w:rPr>
          <w:rFonts w:ascii="Book Antiqua" w:hAnsi="Book Antiqua" w:cs="Times New Roman"/>
          <w:color w:val="000000"/>
          <w:sz w:val="24"/>
          <w:szCs w:val="24"/>
          <w:shd w:val="clear" w:color="auto" w:fill="FFFFFF"/>
        </w:rPr>
        <w:t xml:space="preserve">-occlusive crisis and the residual physiologic hepatic reserve. Sickle cell </w:t>
      </w:r>
      <w:proofErr w:type="spellStart"/>
      <w:r w:rsidRPr="009F3F78">
        <w:rPr>
          <w:rFonts w:ascii="Book Antiqua" w:hAnsi="Book Antiqua" w:cs="Times New Roman"/>
          <w:color w:val="000000"/>
          <w:sz w:val="24"/>
          <w:szCs w:val="24"/>
          <w:shd w:val="clear" w:color="auto" w:fill="FFFFFF"/>
        </w:rPr>
        <w:t>hepatopathy</w:t>
      </w:r>
      <w:proofErr w:type="spellEnd"/>
      <w:r w:rsidRPr="009F3F78">
        <w:rPr>
          <w:rFonts w:ascii="Book Antiqua" w:hAnsi="Book Antiqua" w:cs="Times New Roman"/>
          <w:color w:val="000000"/>
          <w:sz w:val="24"/>
          <w:szCs w:val="24"/>
          <w:shd w:val="clear" w:color="auto" w:fill="FFFFFF"/>
        </w:rPr>
        <w:t xml:space="preserve"> is an umbrella term defined as liver dysfunction and </w:t>
      </w:r>
      <w:proofErr w:type="spellStart"/>
      <w:r w:rsidRPr="009F3F78">
        <w:rPr>
          <w:rFonts w:ascii="Book Antiqua" w:hAnsi="Book Antiqua" w:cs="Times New Roman"/>
          <w:color w:val="000000"/>
          <w:sz w:val="24"/>
          <w:szCs w:val="24"/>
          <w:shd w:val="clear" w:color="auto" w:fill="FFFFFF"/>
        </w:rPr>
        <w:t>hyperbilirubinemia</w:t>
      </w:r>
      <w:proofErr w:type="spellEnd"/>
      <w:r w:rsidRPr="009F3F78">
        <w:rPr>
          <w:rFonts w:ascii="Book Antiqua" w:hAnsi="Book Antiqua" w:cs="Times New Roman"/>
          <w:color w:val="000000"/>
          <w:sz w:val="24"/>
          <w:szCs w:val="24"/>
          <w:shd w:val="clear" w:color="auto" w:fill="FFFFFF"/>
        </w:rPr>
        <w:t xml:space="preserve"> due to intrahepatic sickling process during SCD crisis leading to ischemia,</w:t>
      </w:r>
      <w:r w:rsidR="008420BA">
        <w:rPr>
          <w:rFonts w:ascii="Book Antiqua" w:hAnsi="Book Antiqua" w:cs="Times New Roman"/>
          <w:color w:val="000000"/>
          <w:sz w:val="24"/>
          <w:szCs w:val="24"/>
          <w:shd w:val="clear" w:color="auto" w:fill="FFFFFF"/>
        </w:rPr>
        <w:t xml:space="preserve"> sequestration and cholestasis</w:t>
      </w:r>
      <w:r w:rsidRPr="008420BA">
        <w:rPr>
          <w:rFonts w:ascii="Book Antiqua" w:hAnsi="Book Antiqua" w:cs="Times New Roman"/>
          <w:color w:val="000000"/>
          <w:sz w:val="24"/>
          <w:szCs w:val="24"/>
          <w:shd w:val="clear" w:color="auto" w:fill="FFFFFF"/>
          <w:vertAlign w:val="superscript"/>
        </w:rPr>
        <w:fldChar w:fldCharType="begin"/>
      </w:r>
      <w:r w:rsidRPr="008420BA">
        <w:rPr>
          <w:rFonts w:ascii="Book Antiqua" w:hAnsi="Book Antiqua" w:cs="Times New Roman"/>
          <w:color w:val="000000"/>
          <w:sz w:val="24"/>
          <w:szCs w:val="24"/>
          <w:shd w:val="clear" w:color="auto" w:fill="FFFFFF"/>
          <w:vertAlign w:val="superscript"/>
        </w:rPr>
        <w:instrText xml:space="preserve"> ADDIN EN.CITE &lt;EndNote&gt;&lt;Cite&gt;&lt;Year&gt;2012&lt;/Year&gt;&lt;RecNum&gt;62&lt;/RecNum&gt;&lt;DisplayText&gt;(11)&lt;/DisplayText&gt;&lt;record&gt;&lt;rec-number&gt;62&lt;/rec-number&gt;&lt;foreign-keys&gt;&lt;key app="EN" db-id="wet5wwrsvs90pwea5xev2fpmr92t222vd9w5" timestamp="1488168965"&gt;62&lt;/key&gt;&lt;/foreign-keys&gt;&lt;ref-type name="Journal Article"&gt;17&lt;/ref-type&gt;&lt;contributors&gt;&lt;/contributors&gt;&lt;titles&gt;&lt;title&gt;Sickle cell hepatopathy&lt;/title&gt;&lt;secondary-title&gt;Medical Dictionary for the Health Professions and Nursing. &lt;/secondary-title&gt;&lt;/titles&gt;&lt;periodical&gt;&lt;full-title&gt;Medical Dictionary for the Health Professions and Nursing.&lt;/full-title&gt;&lt;/periodical&gt;&lt;dates&gt;&lt;year&gt;2012&lt;/year&gt;&lt;/dates&gt;&lt;urls&gt;&lt;/urls&gt;&lt;/record&gt;&lt;/Cite&gt;&lt;/EndNote&gt;</w:instrText>
      </w:r>
      <w:r w:rsidRPr="008420BA">
        <w:rPr>
          <w:rFonts w:ascii="Book Antiqua" w:hAnsi="Book Antiqua" w:cs="Times New Roman"/>
          <w:color w:val="000000"/>
          <w:sz w:val="24"/>
          <w:szCs w:val="24"/>
          <w:shd w:val="clear" w:color="auto" w:fill="FFFFFF"/>
          <w:vertAlign w:val="superscript"/>
        </w:rPr>
        <w:fldChar w:fldCharType="separate"/>
      </w:r>
      <w:r w:rsidR="008420BA" w:rsidRPr="008420BA">
        <w:rPr>
          <w:rFonts w:ascii="Book Antiqua" w:hAnsi="Book Antiqua" w:cs="Times New Roman"/>
          <w:noProof/>
          <w:color w:val="000000"/>
          <w:sz w:val="24"/>
          <w:szCs w:val="24"/>
          <w:shd w:val="clear" w:color="auto" w:fill="FFFFFF"/>
          <w:vertAlign w:val="superscript"/>
        </w:rPr>
        <w:t>[</w:t>
      </w:r>
      <w:r w:rsidRPr="008420BA">
        <w:rPr>
          <w:rFonts w:ascii="Book Antiqua" w:hAnsi="Book Antiqua" w:cs="Times New Roman"/>
          <w:noProof/>
          <w:color w:val="000000"/>
          <w:sz w:val="24"/>
          <w:szCs w:val="24"/>
          <w:shd w:val="clear" w:color="auto" w:fill="FFFFFF"/>
          <w:vertAlign w:val="superscript"/>
        </w:rPr>
        <w:t>11</w:t>
      </w:r>
      <w:r w:rsidRPr="008420BA">
        <w:rPr>
          <w:rFonts w:ascii="Book Antiqua" w:hAnsi="Book Antiqua" w:cs="Times New Roman"/>
          <w:color w:val="000000"/>
          <w:sz w:val="24"/>
          <w:szCs w:val="24"/>
          <w:shd w:val="clear" w:color="auto" w:fill="FFFFFF"/>
          <w:vertAlign w:val="superscript"/>
        </w:rPr>
        <w:fldChar w:fldCharType="end"/>
      </w:r>
      <w:r w:rsidR="008420BA" w:rsidRPr="008420BA">
        <w:rPr>
          <w:rFonts w:ascii="Book Antiqua" w:hAnsi="Book Antiqua" w:cs="Times New Roman"/>
          <w:color w:val="000000"/>
          <w:sz w:val="24"/>
          <w:szCs w:val="24"/>
          <w:shd w:val="clear" w:color="auto" w:fill="FFFFFF"/>
          <w:vertAlign w:val="superscript"/>
        </w:rPr>
        <w:t>]</w:t>
      </w:r>
      <w:r w:rsidRPr="009F3F78">
        <w:rPr>
          <w:rFonts w:ascii="Book Antiqua" w:hAnsi="Book Antiqua" w:cs="Times New Roman"/>
          <w:color w:val="000000"/>
          <w:sz w:val="24"/>
          <w:szCs w:val="24"/>
          <w:shd w:val="clear" w:color="auto" w:fill="FFFFFF"/>
        </w:rPr>
        <w:t xml:space="preserve">. While recurrent acute damage can eventually turn to more chronic liver disease in SCD, slow progressive liver damage can also independently lead to </w:t>
      </w:r>
      <w:r w:rsidR="008432BF">
        <w:rPr>
          <w:rFonts w:ascii="Book Antiqua" w:hAnsi="Book Antiqua" w:cs="Times New Roman"/>
          <w:color w:val="000000"/>
          <w:sz w:val="24"/>
          <w:szCs w:val="24"/>
          <w:shd w:val="clear" w:color="auto" w:fill="FFFFFF"/>
        </w:rPr>
        <w:t>chronic liver disease (</w:t>
      </w:r>
      <w:r w:rsidRPr="009F3F78">
        <w:rPr>
          <w:rFonts w:ascii="Book Antiqua" w:hAnsi="Book Antiqua" w:cs="Times New Roman"/>
          <w:color w:val="000000"/>
          <w:sz w:val="24"/>
          <w:szCs w:val="24"/>
          <w:shd w:val="clear" w:color="auto" w:fill="FFFFFF"/>
        </w:rPr>
        <w:t>CLD</w:t>
      </w:r>
      <w:r w:rsidR="008432BF">
        <w:rPr>
          <w:rFonts w:ascii="Book Antiqua" w:hAnsi="Book Antiqua" w:cs="Times New Roman"/>
          <w:color w:val="000000"/>
          <w:sz w:val="24"/>
          <w:szCs w:val="24"/>
          <w:shd w:val="clear" w:color="auto" w:fill="FFFFFF"/>
        </w:rPr>
        <w:t>)</w:t>
      </w:r>
      <w:r w:rsidRPr="009F3F78">
        <w:rPr>
          <w:rFonts w:ascii="Book Antiqua" w:hAnsi="Book Antiqua" w:cs="Times New Roman"/>
          <w:color w:val="000000"/>
          <w:sz w:val="24"/>
          <w:szCs w:val="24"/>
          <w:shd w:val="clear" w:color="auto" w:fill="FFFFFF"/>
        </w:rPr>
        <w:t xml:space="preserve"> in absence of recurrent acute manifestation.</w:t>
      </w:r>
    </w:p>
    <w:p w14:paraId="564A2B14" w14:textId="77777777" w:rsidR="00601541" w:rsidRPr="009F3F78" w:rsidRDefault="00601541" w:rsidP="00190378">
      <w:pPr>
        <w:snapToGrid w:val="0"/>
        <w:spacing w:after="0" w:line="360" w:lineRule="auto"/>
        <w:jc w:val="both"/>
        <w:rPr>
          <w:rFonts w:ascii="Book Antiqua" w:hAnsi="Book Antiqua" w:cs="Times New Roman"/>
          <w:color w:val="000000"/>
          <w:sz w:val="24"/>
          <w:szCs w:val="24"/>
          <w:shd w:val="clear" w:color="auto" w:fill="FFFFFF"/>
          <w:lang w:eastAsia="zh-CN"/>
        </w:rPr>
      </w:pPr>
    </w:p>
    <w:p w14:paraId="30F317A9" w14:textId="63FFC023" w:rsidR="00AA5D57" w:rsidRPr="009F3F78" w:rsidRDefault="00601541" w:rsidP="00190378">
      <w:pPr>
        <w:snapToGrid w:val="0"/>
        <w:spacing w:after="0" w:line="360" w:lineRule="auto"/>
        <w:jc w:val="both"/>
        <w:rPr>
          <w:rFonts w:ascii="Book Antiqua" w:hAnsi="Book Antiqua" w:cs="Times New Roman"/>
          <w:b/>
          <w:sz w:val="24"/>
          <w:szCs w:val="24"/>
          <w:lang w:eastAsia="zh-CN"/>
        </w:rPr>
      </w:pPr>
      <w:r w:rsidRPr="009F3F78">
        <w:rPr>
          <w:rFonts w:ascii="Book Antiqua" w:hAnsi="Book Antiqua" w:cs="Times New Roman"/>
          <w:b/>
          <w:sz w:val="24"/>
          <w:szCs w:val="24"/>
        </w:rPr>
        <w:t>ACUTE LIVER INVOLVEMENT IN SIC</w:t>
      </w:r>
      <w:r>
        <w:rPr>
          <w:rFonts w:ascii="Book Antiqua" w:hAnsi="Book Antiqua" w:cs="Times New Roman"/>
          <w:b/>
          <w:sz w:val="24"/>
          <w:szCs w:val="24"/>
        </w:rPr>
        <w:t>KLE CELL VASO-OCCLUSIVE CRISIS (SICKLE CELL HEPATOPATHY)</w:t>
      </w:r>
    </w:p>
    <w:p w14:paraId="479C8764" w14:textId="77777777" w:rsidR="00601541" w:rsidRDefault="00AA5D57" w:rsidP="00601541">
      <w:pPr>
        <w:snapToGrid w:val="0"/>
        <w:spacing w:after="0" w:line="360" w:lineRule="auto"/>
        <w:jc w:val="both"/>
        <w:rPr>
          <w:rFonts w:ascii="Book Antiqua" w:hAnsi="Book Antiqua" w:cs="Times New Roman"/>
          <w:sz w:val="24"/>
          <w:szCs w:val="24"/>
          <w:lang w:eastAsia="zh-CN"/>
        </w:rPr>
      </w:pPr>
      <w:r w:rsidRPr="009F3F78">
        <w:rPr>
          <w:rFonts w:ascii="Book Antiqua" w:hAnsi="Book Antiqua" w:cs="Times New Roman"/>
          <w:sz w:val="24"/>
          <w:szCs w:val="24"/>
        </w:rPr>
        <w:t xml:space="preserve">The underlying pathophysiology for this disorder is wide spread sickling of erythrocytes during crisis. Intrahepatic sickling of erythrocytes leads to sinusoidal obstruction. Depending upon </w:t>
      </w:r>
      <w:r w:rsidR="00743824">
        <w:rPr>
          <w:rFonts w:ascii="Book Antiqua" w:hAnsi="Book Antiqua" w:cs="Times New Roman"/>
          <w:sz w:val="24"/>
          <w:szCs w:val="24"/>
        </w:rPr>
        <w:t xml:space="preserve">the </w:t>
      </w:r>
      <w:r w:rsidRPr="009F3F78">
        <w:rPr>
          <w:rFonts w:ascii="Book Antiqua" w:hAnsi="Book Antiqua" w:cs="Times New Roman"/>
          <w:sz w:val="24"/>
          <w:szCs w:val="24"/>
        </w:rPr>
        <w:t xml:space="preserve">degree of sickling and severity of sinusoidal obstruction, sickle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can manifest in </w:t>
      </w:r>
      <w:r w:rsidR="00601541">
        <w:rPr>
          <w:rFonts w:ascii="Book Antiqua" w:hAnsi="Book Antiqua" w:cs="Times New Roman"/>
          <w:sz w:val="24"/>
          <w:szCs w:val="24"/>
        </w:rPr>
        <w:t>the following forms</w:t>
      </w:r>
      <w:r w:rsidR="00601541">
        <w:rPr>
          <w:rFonts w:ascii="Book Antiqua" w:hAnsi="Book Antiqua" w:cs="Times New Roman" w:hint="eastAsia"/>
          <w:sz w:val="24"/>
          <w:szCs w:val="24"/>
          <w:lang w:eastAsia="zh-CN"/>
        </w:rPr>
        <w:t>.</w:t>
      </w:r>
    </w:p>
    <w:p w14:paraId="1A1A4E10" w14:textId="77777777" w:rsidR="00601541" w:rsidRDefault="00601541" w:rsidP="00601541">
      <w:pPr>
        <w:snapToGrid w:val="0"/>
        <w:spacing w:after="0" w:line="360" w:lineRule="auto"/>
        <w:jc w:val="both"/>
        <w:rPr>
          <w:rFonts w:ascii="Book Antiqua" w:hAnsi="Book Antiqua" w:cs="Times New Roman"/>
          <w:sz w:val="24"/>
          <w:szCs w:val="24"/>
          <w:lang w:eastAsia="zh-CN"/>
        </w:rPr>
      </w:pPr>
    </w:p>
    <w:p w14:paraId="33772C17" w14:textId="489E6608" w:rsidR="00AA5D57" w:rsidRPr="00601541" w:rsidRDefault="00AA5D57" w:rsidP="00601541">
      <w:pPr>
        <w:snapToGrid w:val="0"/>
        <w:spacing w:after="0" w:line="360" w:lineRule="auto"/>
        <w:jc w:val="both"/>
        <w:rPr>
          <w:rFonts w:ascii="Book Antiqua" w:hAnsi="Book Antiqua" w:cs="Times New Roman"/>
          <w:b/>
          <w:i/>
          <w:sz w:val="24"/>
          <w:szCs w:val="24"/>
          <w:lang w:eastAsia="zh-CN"/>
        </w:rPr>
      </w:pPr>
      <w:r w:rsidRPr="00601541">
        <w:rPr>
          <w:rFonts w:ascii="Book Antiqua" w:hAnsi="Book Antiqua" w:cs="Times New Roman"/>
          <w:b/>
          <w:i/>
          <w:sz w:val="24"/>
          <w:szCs w:val="24"/>
        </w:rPr>
        <w:t>A</w:t>
      </w:r>
      <w:r w:rsidR="00601541">
        <w:rPr>
          <w:rFonts w:ascii="Book Antiqua" w:hAnsi="Book Antiqua" w:cs="Times New Roman"/>
          <w:b/>
          <w:i/>
          <w:sz w:val="24"/>
          <w:szCs w:val="24"/>
        </w:rPr>
        <w:t>cute sickle cell hepatic crisis</w:t>
      </w:r>
    </w:p>
    <w:p w14:paraId="10AF165C" w14:textId="7A4BB01C"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sz w:val="24"/>
          <w:szCs w:val="24"/>
        </w:rPr>
        <w:t xml:space="preserve">Acute sickle cell hepatic crisis has been reported in about 10% of patients presenting with </w:t>
      </w:r>
      <w:proofErr w:type="spellStart"/>
      <w:r w:rsidRPr="00601541">
        <w:rPr>
          <w:rFonts w:ascii="Book Antiqua" w:hAnsi="Book Antiqua" w:cs="Times New Roman"/>
          <w:sz w:val="24"/>
          <w:szCs w:val="24"/>
        </w:rPr>
        <w:t>vaso</w:t>
      </w:r>
      <w:proofErr w:type="spellEnd"/>
      <w:r w:rsidRPr="00601541">
        <w:rPr>
          <w:rFonts w:ascii="Book Antiqua" w:hAnsi="Book Antiqua" w:cs="Times New Roman"/>
          <w:sz w:val="24"/>
          <w:szCs w:val="24"/>
        </w:rPr>
        <w:t>-occlusive crisis</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&lt;EndNote&gt;&lt;Cite&gt;&lt;Author&gt;Ebert E. C&lt;/Author&gt;&lt;Year&gt;2010&lt;/Year&gt;&lt;RecNum&gt;40&lt;/RecNum&gt;&lt;DisplayText&gt;(12)&lt;/DisplayText&gt;&lt;record&gt;&lt;rec-number&gt;40&lt;/rec-number&gt;&lt;foreign-keys&gt;&lt;key app="EN" db-id="wet5wwrsvs90pwea5xev2fpmr92t222vd9w5" timestamp="1486871946"&gt;40&lt;/key&gt;&lt;/foreign-keys&gt;&lt;ref-type name="Journal Article"&gt;17&lt;/ref-type&gt;&lt;contributors&gt;&lt;authors&gt;&lt;author&gt;Ebert E. C, Nagar M., Hagspiel K. D.&lt;/author&gt;&lt;/authors&gt;&lt;/contributors&gt;&lt;auth-address&gt;Department of Medicine, UMDNJ-Robert Wood Johnson Medical School, New Brunswick, New Jersey 08901, USA. ebertec@umdnj.edu&lt;/auth-address&gt;&lt;titles&gt;&lt;title&gt;Gastrointestinal and hepatic complications of sickle cell disease&lt;/title&gt;&lt;secondary-title&gt;Clin Gastroenterol Hepatol&lt;/secondary-title&gt;&lt;/titles&gt;&lt;periodical&gt;&lt;full-title&gt;Clin Gastroenterol Hepatol&lt;/full-title&gt;&lt;/periodical&gt;&lt;pages&gt;483-9; quiz e70&lt;/pages&gt;&lt;volume&gt;8&lt;/volume&gt;&lt;number&gt;6&lt;/number&gt;&lt;keywords&gt;&lt;keyword&gt;Anemia/etiology&lt;/keyword&gt;&lt;keyword&gt;Anemia, Sickle Cell/*complications/diagnosis/pathology/therapy&lt;/keyword&gt;&lt;keyword&gt;Antisickling Agents/therapeutic use&lt;/keyword&gt;&lt;keyword&gt;Bilirubin/blood&lt;/keyword&gt;&lt;keyword&gt;Blood Transfusion&lt;/keyword&gt;&lt;keyword&gt;Gallstones/etiology/*pathology&lt;/keyword&gt;&lt;keyword&gt;Humans&lt;/keyword&gt;&lt;keyword&gt;Hydroxyurea/therapeutic use&lt;/keyword&gt;&lt;keyword&gt;Hyperbilirubinemia/etiology&lt;/keyword&gt;&lt;keyword&gt;Infarction/*pathology&lt;/keyword&gt;&lt;keyword&gt;Iron Chelating Agents/therapeutic use&lt;/keyword&gt;&lt;keyword&gt;L-Lactate Dehydrogenase/blood&lt;/keyword&gt;&lt;keyword&gt;Liver Diseases/etiology/*pathology&lt;/keyword&gt;&lt;keyword&gt;Stem Cell Transplantation&lt;/keyword&gt;&lt;/keywords&gt;&lt;dates&gt;&lt;year&gt;2010&lt;/year&gt;&lt;pub-dates&gt;&lt;date&gt;Jun&lt;/date&gt;&lt;/pub-dates&gt;&lt;/dates&gt;&lt;isbn&gt;1542-7714 (Electronic)&amp;#xD;1542-3565 (Linking)&lt;/isbn&gt;&lt;accession-num&gt;20215064&lt;/accession-num&gt;&lt;urls&gt;&lt;related-urls&gt;&lt;url&gt;https://www.ncbi.nlm.nih.gov/pubmed/20215064&lt;/url&gt;&lt;/related-urls&gt;&lt;/urls&gt;&lt;electronic-resource-num&gt;10.1016/j.cgh.2010.02.016&lt;/electronic-resource-num&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12</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 Clinically, this may present similar to acute </w:t>
      </w:r>
      <w:proofErr w:type="spellStart"/>
      <w:r w:rsidRPr="00601541">
        <w:rPr>
          <w:rFonts w:ascii="Book Antiqua" w:hAnsi="Book Antiqua" w:cs="Times New Roman"/>
          <w:sz w:val="24"/>
          <w:szCs w:val="24"/>
        </w:rPr>
        <w:t>cholecystitis</w:t>
      </w:r>
      <w:proofErr w:type="spellEnd"/>
      <w:r w:rsidRPr="00601541">
        <w:rPr>
          <w:rFonts w:ascii="Book Antiqua" w:hAnsi="Book Antiqua" w:cs="Times New Roman"/>
          <w:sz w:val="24"/>
          <w:szCs w:val="24"/>
        </w:rPr>
        <w:t xml:space="preserve"> with acute onset of fever, right</w:t>
      </w:r>
      <w:r w:rsidR="00B74502" w:rsidRPr="00601541">
        <w:rPr>
          <w:rFonts w:ascii="Book Antiqua" w:hAnsi="Book Antiqua" w:cs="Times New Roman"/>
          <w:sz w:val="24"/>
          <w:szCs w:val="24"/>
        </w:rPr>
        <w:t xml:space="preserve"> upper quadrant abdominal pain and </w:t>
      </w:r>
      <w:r w:rsidRPr="00601541">
        <w:rPr>
          <w:rFonts w:ascii="Book Antiqua" w:hAnsi="Book Antiqua" w:cs="Times New Roman"/>
          <w:sz w:val="24"/>
          <w:szCs w:val="24"/>
        </w:rPr>
        <w:t xml:space="preserve">jaundice. Tender hepatomegaly which is commonly </w:t>
      </w:r>
      <w:r w:rsidR="00406F58" w:rsidRPr="00601541">
        <w:rPr>
          <w:rFonts w:ascii="Book Antiqua" w:hAnsi="Book Antiqua" w:cs="Times New Roman"/>
          <w:sz w:val="24"/>
          <w:szCs w:val="24"/>
        </w:rPr>
        <w:t>observed</w:t>
      </w:r>
      <w:r w:rsidRPr="00601541">
        <w:rPr>
          <w:rFonts w:ascii="Book Antiqua" w:hAnsi="Book Antiqua" w:cs="Times New Roman"/>
          <w:sz w:val="24"/>
          <w:szCs w:val="24"/>
        </w:rPr>
        <w:t xml:space="preserve"> differentiates this from acute </w:t>
      </w:r>
      <w:proofErr w:type="spellStart"/>
      <w:r w:rsidRPr="00601541">
        <w:rPr>
          <w:rFonts w:ascii="Book Antiqua" w:hAnsi="Book Antiqua" w:cs="Times New Roman"/>
          <w:sz w:val="24"/>
          <w:szCs w:val="24"/>
        </w:rPr>
        <w:t>cholecystitis</w:t>
      </w:r>
      <w:proofErr w:type="spellEnd"/>
      <w:r w:rsidRPr="00601541">
        <w:rPr>
          <w:rFonts w:ascii="Book Antiqua" w:hAnsi="Book Antiqua" w:cs="Times New Roman"/>
          <w:sz w:val="24"/>
          <w:szCs w:val="24"/>
        </w:rPr>
        <w:t>.</w:t>
      </w:r>
    </w:p>
    <w:p w14:paraId="319E4CCD" w14:textId="77777777" w:rsidR="00601541" w:rsidRDefault="00601541" w:rsidP="00601541">
      <w:pPr>
        <w:snapToGrid w:val="0"/>
        <w:spacing w:after="0" w:line="360" w:lineRule="auto"/>
        <w:jc w:val="both"/>
        <w:rPr>
          <w:rFonts w:ascii="Book Antiqua" w:hAnsi="Book Antiqua" w:cs="Times New Roman"/>
          <w:sz w:val="24"/>
          <w:szCs w:val="24"/>
          <w:lang w:eastAsia="zh-CN"/>
        </w:rPr>
      </w:pPr>
    </w:p>
    <w:p w14:paraId="6874A637" w14:textId="210FE833" w:rsidR="00AA5D57" w:rsidRPr="00601541" w:rsidRDefault="00601541"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Pathophysiology</w:t>
      </w:r>
      <w:r>
        <w:rPr>
          <w:rFonts w:ascii="Book Antiqua" w:hAnsi="Book Antiqua" w:cs="Times New Roman" w:hint="eastAsia"/>
          <w:b/>
          <w:sz w:val="24"/>
          <w:szCs w:val="24"/>
          <w:lang w:eastAsia="zh-CN"/>
        </w:rPr>
        <w:t xml:space="preserve">: </w:t>
      </w:r>
      <w:r w:rsidR="00AA5D57" w:rsidRPr="00601541">
        <w:rPr>
          <w:rFonts w:ascii="Book Antiqua" w:hAnsi="Book Antiqua" w:cs="Times New Roman"/>
          <w:sz w:val="24"/>
          <w:szCs w:val="24"/>
        </w:rPr>
        <w:t xml:space="preserve">The underlying mechanism for this entity is believed to be due to sickled erythrocytes causing sinusoidal obstruction. This obstruction can cause transient liver ischemia and in severe cases can lead to infarction. On histology, sickle cell aggregates are observed in sinusoidal spaces. Depending on severity of the </w:t>
      </w:r>
      <w:proofErr w:type="spellStart"/>
      <w:r w:rsidR="00AA5D57" w:rsidRPr="00601541">
        <w:rPr>
          <w:rFonts w:ascii="Book Antiqua" w:hAnsi="Book Antiqua" w:cs="Times New Roman"/>
          <w:sz w:val="24"/>
          <w:szCs w:val="24"/>
        </w:rPr>
        <w:t>vaso</w:t>
      </w:r>
      <w:proofErr w:type="spellEnd"/>
      <w:r w:rsidR="00AA5D57" w:rsidRPr="00601541">
        <w:rPr>
          <w:rFonts w:ascii="Book Antiqua" w:hAnsi="Book Antiqua" w:cs="Times New Roman"/>
          <w:sz w:val="24"/>
          <w:szCs w:val="24"/>
        </w:rPr>
        <w:t xml:space="preserve">-occlusive crisis, </w:t>
      </w:r>
      <w:proofErr w:type="spellStart"/>
      <w:r w:rsidR="00AA5D57" w:rsidRPr="00601541">
        <w:rPr>
          <w:rFonts w:ascii="Book Antiqua" w:hAnsi="Book Antiqua" w:cs="Times New Roman"/>
          <w:sz w:val="24"/>
          <w:szCs w:val="24"/>
        </w:rPr>
        <w:t>kupffer</w:t>
      </w:r>
      <w:proofErr w:type="spellEnd"/>
      <w:r w:rsidR="00AA5D57" w:rsidRPr="00601541">
        <w:rPr>
          <w:rFonts w:ascii="Book Antiqua" w:hAnsi="Book Antiqua" w:cs="Times New Roman"/>
          <w:sz w:val="24"/>
          <w:szCs w:val="24"/>
        </w:rPr>
        <w:t xml:space="preserve"> cell hypertrophy and in most severe cases, severe </w:t>
      </w:r>
      <w:proofErr w:type="spellStart"/>
      <w:r w:rsidR="00AA5D57" w:rsidRPr="00601541">
        <w:rPr>
          <w:rFonts w:ascii="Book Antiqua" w:hAnsi="Book Antiqua" w:cs="Times New Roman"/>
          <w:sz w:val="24"/>
          <w:szCs w:val="24"/>
        </w:rPr>
        <w:t>centrilobular</w:t>
      </w:r>
      <w:proofErr w:type="spellEnd"/>
      <w:r w:rsidR="00AA5D57" w:rsidRPr="00601541">
        <w:rPr>
          <w:rFonts w:ascii="Book Antiqua" w:hAnsi="Book Antiqua" w:cs="Times New Roman"/>
          <w:sz w:val="24"/>
          <w:szCs w:val="24"/>
        </w:rPr>
        <w:t xml:space="preserve"> necrosis can also be observed</w:t>
      </w:r>
      <w:r w:rsidR="00AA5D57" w:rsidRPr="00601541">
        <w:rPr>
          <w:rFonts w:ascii="Book Antiqua" w:hAnsi="Book Antiqua" w:cs="Times New Roman"/>
          <w:sz w:val="24"/>
          <w:szCs w:val="24"/>
          <w:vertAlign w:val="superscript"/>
        </w:rPr>
        <w:fldChar w:fldCharType="begin"/>
      </w:r>
      <w:r w:rsidR="00AA5D57" w:rsidRPr="00601541">
        <w:rPr>
          <w:rFonts w:ascii="Book Antiqua" w:hAnsi="Book Antiqua" w:cs="Times New Roman"/>
          <w:sz w:val="24"/>
          <w:szCs w:val="24"/>
          <w:vertAlign w:val="superscript"/>
        </w:rPr>
        <w:instrText xml:space="preserve"> ADDIN EN.CITE &lt;EndNote&gt;&lt;Cite&gt;&lt;Author&gt;TW.&lt;/Author&gt;&lt;Year&gt;1977&lt;/Year&gt;&lt;RecNum&gt;29&lt;/RecNum&gt;&lt;DisplayText&gt;(13)&lt;/DisplayText&gt;&lt;record&gt;&lt;rec-number&gt;29&lt;/rec-number&gt;&lt;foreign-keys&gt;&lt;key app="EN" db-id="wet5wwrsvs90pwea5xev2fpmr92t222vd9w5" timestamp="1486239930"&gt;29&lt;/key&gt;&lt;/foreign-keys&gt;&lt;ref-type name="Journal Article"&gt;17&lt;/ref-type&gt;&lt;contributors&gt;&lt;authors&gt;&lt;author&gt;Sheehy TW.&lt;/author&gt;&lt;/authors&gt;&lt;/contributors&gt;&lt;titles&gt;&lt;title&gt;Sickle cell hepatopathy.&lt;/title&gt;&lt;secondary-title&gt;South Med J. &lt;/secondary-title&gt;&lt;/titles&gt;&lt;periodical&gt;&lt;full-title&gt;South Med J.&lt;/full-title&gt;&lt;/periodical&gt;&lt;pages&gt;533-8.&lt;/pages&gt;&lt;volume&gt;May;70(5):&lt;/volume&gt;&lt;dates&gt;&lt;year&gt;1977&lt;/year&gt;&lt;/dates&gt;&lt;urls&gt;&lt;/urls&gt;&lt;/record&gt;&lt;/Cite&gt;&lt;/EndNote&gt;</w:instrText>
      </w:r>
      <w:r w:rsidR="00AA5D57"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00AA5D57" w:rsidRPr="00601541">
        <w:rPr>
          <w:rFonts w:ascii="Book Antiqua" w:hAnsi="Book Antiqua" w:cs="Times New Roman"/>
          <w:noProof/>
          <w:sz w:val="24"/>
          <w:szCs w:val="24"/>
          <w:vertAlign w:val="superscript"/>
        </w:rPr>
        <w:t>13</w:t>
      </w:r>
      <w:r w:rsidR="00AA5D57"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00AA5D57" w:rsidRPr="00601541">
        <w:rPr>
          <w:rFonts w:ascii="Book Antiqua" w:hAnsi="Book Antiqua" w:cs="Times New Roman"/>
          <w:sz w:val="24"/>
          <w:szCs w:val="24"/>
        </w:rPr>
        <w:t xml:space="preserve">. </w:t>
      </w:r>
    </w:p>
    <w:p w14:paraId="5E1975C7"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4A35A378" w14:textId="04613A8D"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Biochemical abnormalities:</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The biochemical abnormalities observed vary and in most cases do not correlate with the severity of insult or even histological findings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&lt;EndNote&gt;&lt;Cite&gt;&lt;Author&gt;Cage&lt;/Author&gt;&lt;Year&gt;2001&lt;/Year&gt;&lt;RecNum&gt;30&lt;/RecNum&gt;&lt;DisplayText&gt;(14)&lt;/DisplayText&gt;&lt;record&gt;&lt;rec-number&gt;30&lt;/rec-number&gt;&lt;foreign-keys&gt;&lt;key app="EN" db-id="wet5wwrsvs90pwea5xev2fpmr92t222vd9w5" timestamp="1486240249"&gt;30&lt;/key&gt;&lt;/foreign-keys&gt;&lt;ref-type name="Journal Article"&gt;17&lt;/ref-type&gt;&lt;contributors&gt;&lt;authors&gt;&lt;author&gt;Johnson Cage&lt;/author&gt;&lt;/authors&gt;&lt;/contributors&gt;&lt;titles&gt;&lt;title&gt;Gall bladder and liver disorders in sickle cell disease: a critical review&lt;/title&gt;&lt;/titles&gt;&lt;dates&gt;&lt;year&gt;2001&lt;/year&gt;&lt;/dates&gt;&lt;urls&gt;&lt;/urls&gt;&lt;/record&gt;&lt;/Cite&gt;&lt;/EndNote&gt;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14</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8432BF">
        <w:rPr>
          <w:rFonts w:ascii="Book Antiqua" w:hAnsi="Book Antiqua" w:cs="Times New Roman"/>
          <w:sz w:val="24"/>
          <w:szCs w:val="24"/>
        </w:rPr>
        <w:t xml:space="preserve">. Serum transaminases - </w:t>
      </w:r>
      <w:r w:rsidRPr="009F3F78">
        <w:rPr>
          <w:rFonts w:ascii="Book Antiqua" w:hAnsi="Book Antiqua" w:cs="Times New Roman"/>
          <w:sz w:val="24"/>
          <w:szCs w:val="24"/>
        </w:rPr>
        <w:t>A</w:t>
      </w:r>
      <w:r w:rsidR="008432BF">
        <w:rPr>
          <w:rFonts w:ascii="Book Antiqua" w:hAnsi="Book Antiqua" w:cs="Times New Roman"/>
          <w:sz w:val="24"/>
          <w:szCs w:val="24"/>
        </w:rPr>
        <w:t>lanine Transaminase (A</w:t>
      </w:r>
      <w:r w:rsidRPr="009F3F78">
        <w:rPr>
          <w:rFonts w:ascii="Book Antiqua" w:hAnsi="Book Antiqua" w:cs="Times New Roman"/>
          <w:sz w:val="24"/>
          <w:szCs w:val="24"/>
        </w:rPr>
        <w:t>LT</w:t>
      </w:r>
      <w:r w:rsidR="008432BF">
        <w:rPr>
          <w:rFonts w:ascii="Book Antiqua" w:hAnsi="Book Antiqua" w:cs="Times New Roman"/>
          <w:sz w:val="24"/>
          <w:szCs w:val="24"/>
        </w:rPr>
        <w:t>)</w:t>
      </w:r>
      <w:r w:rsidRPr="009F3F78">
        <w:rPr>
          <w:rFonts w:ascii="Book Antiqua" w:hAnsi="Book Antiqua" w:cs="Times New Roman"/>
          <w:sz w:val="24"/>
          <w:szCs w:val="24"/>
        </w:rPr>
        <w:t xml:space="preserve">, </w:t>
      </w:r>
      <w:r w:rsidR="008432BF">
        <w:rPr>
          <w:rFonts w:ascii="Book Antiqua" w:hAnsi="Book Antiqua" w:cs="Times New Roman"/>
          <w:sz w:val="24"/>
          <w:szCs w:val="24"/>
        </w:rPr>
        <w:t>Aspartate Transaminase (</w:t>
      </w:r>
      <w:r w:rsidRPr="009F3F78">
        <w:rPr>
          <w:rFonts w:ascii="Book Antiqua" w:hAnsi="Book Antiqua" w:cs="Times New Roman"/>
          <w:sz w:val="24"/>
          <w:szCs w:val="24"/>
        </w:rPr>
        <w:t>AST) are usually 1-3 times elevated from the normal although levels in the thousands have been reported. The transaminase levels also fall rapidly followed by resolution of crisis unlike viral hepatitis where transaminases are elevated for</w:t>
      </w:r>
      <w:r w:rsidR="00B74502">
        <w:rPr>
          <w:rFonts w:ascii="Book Antiqua" w:hAnsi="Book Antiqua" w:cs="Times New Roman"/>
          <w:sz w:val="24"/>
          <w:szCs w:val="24"/>
        </w:rPr>
        <w:t xml:space="preserve"> a</w:t>
      </w:r>
      <w:r w:rsidRPr="009F3F78">
        <w:rPr>
          <w:rFonts w:ascii="Book Antiqua" w:hAnsi="Book Antiqua" w:cs="Times New Roman"/>
          <w:sz w:val="24"/>
          <w:szCs w:val="24"/>
        </w:rPr>
        <w:t xml:space="preserve"> p</w:t>
      </w:r>
      <w:r w:rsidR="00B74502">
        <w:rPr>
          <w:rFonts w:ascii="Book Antiqua" w:hAnsi="Book Antiqua" w:cs="Times New Roman"/>
          <w:sz w:val="24"/>
          <w:szCs w:val="24"/>
        </w:rPr>
        <w:t xml:space="preserve">rolonged time. Serum bilirubin </w:t>
      </w:r>
      <w:r w:rsidRPr="009F3F78">
        <w:rPr>
          <w:rFonts w:ascii="Book Antiqua" w:hAnsi="Book Antiqua" w:cs="Times New Roman"/>
          <w:sz w:val="24"/>
          <w:szCs w:val="24"/>
        </w:rPr>
        <w:t>is elevated with a predominantly conjugated fraction but usually stays &lt; 15 mg/</w:t>
      </w:r>
      <w:proofErr w:type="spellStart"/>
      <w:r w:rsidRPr="009F3F78">
        <w:rPr>
          <w:rFonts w:ascii="Book Antiqua" w:hAnsi="Book Antiqua" w:cs="Times New Roman"/>
          <w:sz w:val="24"/>
          <w:szCs w:val="24"/>
        </w:rPr>
        <w:t>d</w:t>
      </w:r>
      <w:r w:rsidR="00601541" w:rsidRPr="009F3F78">
        <w:rPr>
          <w:rFonts w:ascii="Book Antiqua" w:hAnsi="Book Antiqua" w:cs="Times New Roman"/>
          <w:sz w:val="24"/>
          <w:szCs w:val="24"/>
        </w:rPr>
        <w:t>L</w:t>
      </w:r>
      <w:proofErr w:type="spellEnd"/>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&lt;EndNote&gt;&lt;Cite&gt;&lt;Author&gt;TW.&lt;/Author&gt;&lt;Year&gt;1977&lt;/Year&gt;&lt;RecNum&gt;29&lt;/RecNum&gt;&lt;DisplayText&gt;(13)&lt;/DisplayText&gt;&lt;record&gt;&lt;rec-number&gt;29&lt;/rec-number&gt;&lt;foreign-keys&gt;&lt;key app="EN" db-id="wet5wwrsvs90pwea5xev2fpmr92t222vd9w5" timestamp="1486239930"&gt;29&lt;/key&gt;&lt;/foreign-keys&gt;&lt;ref-type name="Journal Article"&gt;17&lt;/ref-type&gt;&lt;contributors&gt;&lt;authors&gt;&lt;author&gt;Sheehy TW.&lt;/author&gt;&lt;/authors&gt;&lt;/contributors&gt;&lt;titles&gt;&lt;title&gt;Sickle cell hepatopathy.&lt;/title&gt;&lt;secondary-title&gt;South Med J. &lt;/secondary-title&gt;&lt;/titles&gt;&lt;periodical&gt;&lt;full-title&gt;South Med J.&lt;/full-title&gt;&lt;/periodical&gt;&lt;pages&gt;533-8.&lt;/pages&gt;&lt;volume&gt;May;70(5):&lt;/volume&gt;&lt;dates&gt;&lt;year&gt;1977&lt;/year&gt;&lt;/dates&gt;&lt;urls&gt;&lt;/urls&gt;&lt;/record&gt;&lt;/Cite&gt;&lt;/EndNote&gt;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13</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w:t>
      </w:r>
      <w:r w:rsidR="00406F58" w:rsidRPr="009F3F78">
        <w:rPr>
          <w:rFonts w:ascii="Book Antiqua" w:hAnsi="Book Antiqua" w:cs="Times New Roman"/>
          <w:sz w:val="24"/>
          <w:szCs w:val="24"/>
        </w:rPr>
        <w:t>Biochemical abnormalities resolve</w:t>
      </w:r>
      <w:r w:rsidR="00601541">
        <w:rPr>
          <w:rFonts w:ascii="Book Antiqua" w:hAnsi="Book Antiqua" w:cs="Times New Roman"/>
          <w:sz w:val="24"/>
          <w:szCs w:val="24"/>
        </w:rPr>
        <w:t xml:space="preserve"> within 3-14 d</w:t>
      </w:r>
      <w:r w:rsidRPr="009F3F78">
        <w:rPr>
          <w:rFonts w:ascii="Book Antiqua" w:hAnsi="Book Antiqua" w:cs="Times New Roman"/>
          <w:sz w:val="24"/>
          <w:szCs w:val="24"/>
        </w:rPr>
        <w:t xml:space="preserve">. </w:t>
      </w:r>
    </w:p>
    <w:p w14:paraId="06CD03E5"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65771B7D" w14:textId="4FC69FE0"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 xml:space="preserve">Treatment: </w:t>
      </w:r>
      <w:r w:rsidRPr="009F3F78">
        <w:rPr>
          <w:rFonts w:ascii="Book Antiqua" w:hAnsi="Book Antiqua" w:cs="Times New Roman"/>
          <w:sz w:val="24"/>
          <w:szCs w:val="24"/>
        </w:rPr>
        <w:t xml:space="preserve">Treatment is usually supportive with rehydration and oxygenation similar to acute </w:t>
      </w:r>
      <w:proofErr w:type="spellStart"/>
      <w:r w:rsidRPr="009F3F78">
        <w:rPr>
          <w:rFonts w:ascii="Book Antiqua" w:hAnsi="Book Antiqua" w:cs="Times New Roman"/>
          <w:sz w:val="24"/>
          <w:szCs w:val="24"/>
        </w:rPr>
        <w:t>vaso</w:t>
      </w:r>
      <w:proofErr w:type="spellEnd"/>
      <w:r w:rsidRPr="009F3F78">
        <w:rPr>
          <w:rFonts w:ascii="Book Antiqua" w:hAnsi="Book Antiqua" w:cs="Times New Roman"/>
          <w:sz w:val="24"/>
          <w:szCs w:val="24"/>
        </w:rPr>
        <w:t>-occlusive crisis.</w:t>
      </w:r>
    </w:p>
    <w:p w14:paraId="25667AA8" w14:textId="77777777" w:rsidR="00AA5D57" w:rsidRPr="009F3F78" w:rsidRDefault="00AA5D57" w:rsidP="00190378">
      <w:pPr>
        <w:pStyle w:val="ListParagraph"/>
        <w:snapToGrid w:val="0"/>
        <w:spacing w:after="0" w:line="360" w:lineRule="auto"/>
        <w:ind w:left="1080"/>
        <w:contextualSpacing w:val="0"/>
        <w:jc w:val="both"/>
        <w:rPr>
          <w:rFonts w:ascii="Book Antiqua" w:hAnsi="Book Antiqua" w:cs="Times New Roman"/>
          <w:sz w:val="24"/>
          <w:szCs w:val="24"/>
        </w:rPr>
      </w:pPr>
    </w:p>
    <w:p w14:paraId="677C4D41" w14:textId="41BFD509" w:rsidR="00AA5D57" w:rsidRPr="00601541" w:rsidRDefault="00601541" w:rsidP="00601541">
      <w:pPr>
        <w:snapToGrid w:val="0"/>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Acute hepatic sequestration</w:t>
      </w:r>
    </w:p>
    <w:p w14:paraId="48D1D9E9" w14:textId="694494B3"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sz w:val="24"/>
          <w:szCs w:val="24"/>
        </w:rPr>
        <w:t>This entity is less commonly observed in SCD crisis</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&lt;EndNote&gt;&lt;Cite&gt;&lt;Author&gt;Cage&lt;/Author&gt;&lt;Year&gt;2001&lt;/Year&gt;&lt;RecNum&gt;30&lt;/RecNum&gt;&lt;DisplayText&gt;(14)&lt;/DisplayText&gt;&lt;record&gt;&lt;rec-number&gt;30&lt;/rec-number&gt;&lt;foreign-keys&gt;&lt;key app="EN" db-id="wet5wwrsvs90pwea5xev2fpmr92t222vd9w5" timestamp="1486240249"&gt;30&lt;/key&gt;&lt;/foreign-keys&gt;&lt;ref-type name="Journal Article"&gt;17&lt;/ref-type&gt;&lt;contributors&gt;&lt;authors&gt;&lt;author&gt;Johnson Cage&lt;/author&gt;&lt;/authors&gt;&lt;/contributors&gt;&lt;titles&gt;&lt;title&gt;Gall bladder and liver disorders in sickle cell disease: a critical review&lt;/title&gt;&lt;/titles&gt;&lt;dates&gt;&lt;year&gt;2001&lt;/year&gt;&lt;/dates&gt;&lt;urls&gt;&lt;/urls&gt;&lt;/record&gt;&lt;/Cite&gt;&lt;/EndNote&gt;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14</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The underlying mechanism is sequestration of large amount of erythrocytes in</w:t>
      </w:r>
      <w:r w:rsidR="00B74502" w:rsidRPr="00601541">
        <w:rPr>
          <w:rFonts w:ascii="Book Antiqua" w:hAnsi="Book Antiqua" w:cs="Times New Roman"/>
          <w:sz w:val="24"/>
          <w:szCs w:val="24"/>
        </w:rPr>
        <w:t xml:space="preserve"> the</w:t>
      </w:r>
      <w:r w:rsidRPr="00601541">
        <w:rPr>
          <w:rFonts w:ascii="Book Antiqua" w:hAnsi="Book Antiqua" w:cs="Times New Roman"/>
          <w:sz w:val="24"/>
          <w:szCs w:val="24"/>
        </w:rPr>
        <w:t xml:space="preserve"> spleen, pulmonary vasculature and rarely in</w:t>
      </w:r>
      <w:r w:rsidR="00B74502" w:rsidRPr="00601541">
        <w:rPr>
          <w:rFonts w:ascii="Book Antiqua" w:hAnsi="Book Antiqua" w:cs="Times New Roman"/>
          <w:sz w:val="24"/>
          <w:szCs w:val="24"/>
        </w:rPr>
        <w:t xml:space="preserve"> the</w:t>
      </w:r>
      <w:r w:rsidRPr="00601541">
        <w:rPr>
          <w:rFonts w:ascii="Book Antiqua" w:hAnsi="Book Antiqua" w:cs="Times New Roman"/>
          <w:sz w:val="24"/>
          <w:szCs w:val="24"/>
        </w:rPr>
        <w:t xml:space="preserve"> liver. Patients usually present with abrupt onset of severe </w:t>
      </w:r>
      <w:r w:rsidR="008432BF" w:rsidRPr="00601541">
        <w:rPr>
          <w:rFonts w:ascii="Book Antiqua" w:hAnsi="Book Antiqua" w:cs="Times New Roman"/>
          <w:sz w:val="24"/>
          <w:szCs w:val="24"/>
        </w:rPr>
        <w:t>right upper quadrant (</w:t>
      </w:r>
      <w:r w:rsidRPr="00601541">
        <w:rPr>
          <w:rFonts w:ascii="Book Antiqua" w:hAnsi="Book Antiqua" w:cs="Times New Roman"/>
          <w:sz w:val="24"/>
          <w:szCs w:val="24"/>
        </w:rPr>
        <w:t>RUQ</w:t>
      </w:r>
      <w:r w:rsidR="008432BF" w:rsidRPr="00601541">
        <w:rPr>
          <w:rFonts w:ascii="Book Antiqua" w:hAnsi="Book Antiqua" w:cs="Times New Roman"/>
          <w:sz w:val="24"/>
          <w:szCs w:val="24"/>
        </w:rPr>
        <w:t>)</w:t>
      </w:r>
      <w:r w:rsidRPr="00601541">
        <w:rPr>
          <w:rFonts w:ascii="Book Antiqua" w:hAnsi="Book Antiqua" w:cs="Times New Roman"/>
          <w:sz w:val="24"/>
          <w:szCs w:val="24"/>
        </w:rPr>
        <w:t xml:space="preserve"> pain, rapidly evolving hepatomegaly and acute rapidly worsening anemia. Depending on amount of erythrocyte consumed in </w:t>
      </w:r>
      <w:proofErr w:type="spellStart"/>
      <w:r w:rsidRPr="00601541">
        <w:rPr>
          <w:rFonts w:ascii="Book Antiqua" w:hAnsi="Book Antiqua" w:cs="Times New Roman"/>
          <w:sz w:val="24"/>
          <w:szCs w:val="24"/>
        </w:rPr>
        <w:t>reticuloendothelial</w:t>
      </w:r>
      <w:proofErr w:type="spellEnd"/>
      <w:r w:rsidRPr="00601541">
        <w:rPr>
          <w:rFonts w:ascii="Book Antiqua" w:hAnsi="Book Antiqua" w:cs="Times New Roman"/>
          <w:sz w:val="24"/>
          <w:szCs w:val="24"/>
        </w:rPr>
        <w:t xml:space="preserve"> system, patients can also present with acute symptomatic anemia, shock rapidly progressive towards mortality.</w:t>
      </w:r>
      <w:r w:rsidR="00A05B98">
        <w:rPr>
          <w:rFonts w:ascii="Book Antiqua" w:hAnsi="Book Antiqua" w:cs="Times New Roman"/>
          <w:sz w:val="24"/>
          <w:szCs w:val="24"/>
        </w:rPr>
        <w:t xml:space="preserve"> </w:t>
      </w:r>
      <w:r w:rsidRPr="00601541">
        <w:rPr>
          <w:rFonts w:ascii="Book Antiqua" w:hAnsi="Book Antiqua" w:cs="Times New Roman"/>
          <w:sz w:val="24"/>
          <w:szCs w:val="24"/>
        </w:rPr>
        <w:t xml:space="preserve">There is usually an acute fall in hematocrit and this fall coincides with acute hepatomegaly </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&lt;EndNote&gt;&lt;Cite&gt;&lt;Author&gt;Hatton CS&lt;/Author&gt;&lt;Year&gt;1985&lt;/Year&gt;&lt;RecNum&gt;31&lt;/RecNum&gt;&lt;DisplayText&gt;(15)&lt;/DisplayText&gt;&lt;record&gt;&lt;rec-number&gt;31&lt;/rec-number&gt;&lt;foreign-keys&gt;&lt;key app="EN" db-id="wet5wwrsvs90pwea5xev2fpmr92t222vd9w5" timestamp="1486240425"&gt;31&lt;/key&gt;&lt;/foreign-keys&gt;&lt;ref-type name="Journal Article"&gt;17&lt;/ref-type&gt;&lt;contributors&gt;&lt;authors&gt;&lt;author&gt;Hatton CS, Bunch C, Weatherall DJ.&lt;/author&gt;&lt;/authors&gt;&lt;/contributors&gt;&lt;titles&gt;&lt;title&gt; Hepatic sequestration in sickle cell anaemia.  &lt;/title&gt;&lt;secondary-title&gt;Br Med J (Clin Res Ed)&lt;/secondary-title&gt;&lt;/titles&gt;&lt;periodical&gt;&lt;full-title&gt;Br Med J (Clin Res Ed)&lt;/full-title&gt;&lt;/periodical&gt;&lt;number&gt; 290:744&lt;/number&gt;&lt;dates&gt;&lt;year&gt;1985&lt;/year&gt;&lt;/dates&gt;&lt;urls&gt;&lt;/urls&gt;&lt;/record&gt;&lt;/Cite&gt;&lt;/EndNote&gt;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15</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Falling hematocrit is also associated with appropriate rise in reticulocyte count. Smooth but remarkable hepatomegaly is often observed. </w:t>
      </w:r>
    </w:p>
    <w:p w14:paraId="35A1A087"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1DA31BE0" w14:textId="77777777" w:rsidR="00601541" w:rsidRDefault="00AA5D57" w:rsidP="00601541">
      <w:pPr>
        <w:snapToGrid w:val="0"/>
        <w:spacing w:after="0" w:line="360" w:lineRule="auto"/>
        <w:jc w:val="both"/>
        <w:rPr>
          <w:rFonts w:ascii="Book Antiqua" w:hAnsi="Book Antiqua" w:cs="Times New Roman"/>
          <w:sz w:val="24"/>
          <w:szCs w:val="24"/>
          <w:lang w:eastAsia="zh-CN"/>
        </w:rPr>
      </w:pPr>
      <w:r w:rsidRPr="00601541">
        <w:rPr>
          <w:rFonts w:ascii="Book Antiqua" w:hAnsi="Book Antiqua" w:cs="Times New Roman"/>
          <w:b/>
          <w:sz w:val="24"/>
          <w:szCs w:val="24"/>
        </w:rPr>
        <w:t xml:space="preserve">Pathophysiology: </w:t>
      </w:r>
      <w:r w:rsidRPr="009F3F78">
        <w:rPr>
          <w:rFonts w:ascii="Book Antiqua" w:hAnsi="Book Antiqua" w:cs="Times New Roman"/>
          <w:sz w:val="24"/>
          <w:szCs w:val="24"/>
        </w:rPr>
        <w:t>There is sequestration of large amount of erythrocytes in</w:t>
      </w:r>
      <w:r w:rsidR="00B74502">
        <w:rPr>
          <w:rFonts w:ascii="Book Antiqua" w:hAnsi="Book Antiqua" w:cs="Times New Roman"/>
          <w:sz w:val="24"/>
          <w:szCs w:val="24"/>
        </w:rPr>
        <w:t xml:space="preserve"> the</w:t>
      </w:r>
      <w:r w:rsidRPr="009F3F78">
        <w:rPr>
          <w:rFonts w:ascii="Book Antiqua" w:hAnsi="Book Antiqua" w:cs="Times New Roman"/>
          <w:sz w:val="24"/>
          <w:szCs w:val="24"/>
        </w:rPr>
        <w:t xml:space="preserve"> spleen, pulmonary vasculature and to a small extent in</w:t>
      </w:r>
      <w:r w:rsidR="00B74502">
        <w:rPr>
          <w:rFonts w:ascii="Book Antiqua" w:hAnsi="Book Antiqua" w:cs="Times New Roman"/>
          <w:sz w:val="24"/>
          <w:szCs w:val="24"/>
        </w:rPr>
        <w:t xml:space="preserve"> the</w:t>
      </w:r>
      <w:r w:rsidRPr="009F3F78">
        <w:rPr>
          <w:rFonts w:ascii="Book Antiqua" w:hAnsi="Book Antiqua" w:cs="Times New Roman"/>
          <w:sz w:val="24"/>
          <w:szCs w:val="24"/>
        </w:rPr>
        <w:t xml:space="preserve"> liver. The trapped sickled erythrocytes due to </w:t>
      </w:r>
      <w:proofErr w:type="spellStart"/>
      <w:r w:rsidRPr="009F3F78">
        <w:rPr>
          <w:rFonts w:ascii="Book Antiqua" w:hAnsi="Book Antiqua" w:cs="Times New Roman"/>
          <w:sz w:val="24"/>
          <w:szCs w:val="24"/>
        </w:rPr>
        <w:t>Kupffer</w:t>
      </w:r>
      <w:proofErr w:type="spellEnd"/>
      <w:r w:rsidRPr="009F3F78">
        <w:rPr>
          <w:rFonts w:ascii="Book Antiqua" w:hAnsi="Book Antiqua" w:cs="Times New Roman"/>
          <w:sz w:val="24"/>
          <w:szCs w:val="24"/>
        </w:rPr>
        <w:t xml:space="preserve"> cell </w:t>
      </w:r>
      <w:proofErr w:type="spellStart"/>
      <w:r w:rsidRPr="009F3F78">
        <w:rPr>
          <w:rFonts w:ascii="Book Antiqua" w:hAnsi="Book Antiqua" w:cs="Times New Roman"/>
          <w:sz w:val="24"/>
          <w:szCs w:val="24"/>
        </w:rPr>
        <w:t>erythrophagocytosis</w:t>
      </w:r>
      <w:proofErr w:type="spellEnd"/>
      <w:r w:rsidRPr="009F3F78">
        <w:rPr>
          <w:rFonts w:ascii="Book Antiqua" w:hAnsi="Book Antiqua" w:cs="Times New Roman"/>
          <w:sz w:val="24"/>
          <w:szCs w:val="24"/>
        </w:rPr>
        <w:t xml:space="preserve"> cause massive dilation of sinusoids which exert mass effect and causes compression of biliary tree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&lt;EndNote&gt;&lt;Cite&gt;&lt;Author&gt;Cage&lt;/Author&gt;&lt;Year&gt;2001&lt;/Year&gt;&lt;RecNum&gt;30&lt;/RecNum&gt;&lt;DisplayText&gt;(14)&lt;/DisplayText&gt;&lt;record&gt;&lt;rec-number&gt;30&lt;/rec-number&gt;&lt;foreign-keys&gt;&lt;key app="EN" db-id="wet5wwrsvs90pwea5xev2fpmr92t222vd9w5" timestamp="1486240249"&gt;30&lt;/key&gt;&lt;/foreign-keys&gt;&lt;ref-type name="Journal Article"&gt;17&lt;/ref-type&gt;&lt;contributors&gt;&lt;authors&gt;&lt;author&gt;Johnson Cage&lt;/author&gt;&lt;/authors&gt;&lt;/contributors&gt;&lt;titles&gt;&lt;title&gt;Gall bladder and liver disorders in sickle cell disease: a critical review&lt;/title&gt;&lt;/titles&gt;&lt;dates&gt;&lt;year&gt;2001&lt;/year&gt;&lt;/dates&gt;&lt;urls&gt;&lt;/urls&gt;&lt;/record&gt;&lt;/Cite&gt;&lt;/EndNote&gt;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14</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Biopsy shows dilated sinusoids and trapped erythrocytes. Intrahepatic cholestasis and bile plugs are also commonly observed but necrosis is uncommon. </w:t>
      </w:r>
    </w:p>
    <w:p w14:paraId="32B96E54" w14:textId="77777777" w:rsidR="00601541" w:rsidRDefault="00601541" w:rsidP="00601541">
      <w:pPr>
        <w:snapToGrid w:val="0"/>
        <w:spacing w:after="0" w:line="360" w:lineRule="auto"/>
        <w:jc w:val="both"/>
        <w:rPr>
          <w:rFonts w:ascii="Book Antiqua" w:hAnsi="Book Antiqua" w:cs="Times New Roman"/>
          <w:sz w:val="24"/>
          <w:szCs w:val="24"/>
          <w:lang w:eastAsia="zh-CN"/>
        </w:rPr>
      </w:pPr>
    </w:p>
    <w:p w14:paraId="1482AE03" w14:textId="0D7BE13F"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Biochemical abnormaliti</w:t>
      </w:r>
      <w:r w:rsidR="009F64A7">
        <w:rPr>
          <w:rFonts w:ascii="Book Antiqua" w:hAnsi="Book Antiqua" w:cs="Times New Roman"/>
          <w:b/>
          <w:sz w:val="24"/>
          <w:szCs w:val="24"/>
        </w:rPr>
        <w:t>es:</w:t>
      </w:r>
      <w:r w:rsidR="009F64A7">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Biochemical abnormalities usually include significant </w:t>
      </w:r>
      <w:proofErr w:type="spellStart"/>
      <w:r w:rsidRPr="009F3F78">
        <w:rPr>
          <w:rFonts w:ascii="Book Antiqua" w:hAnsi="Book Antiqua" w:cs="Times New Roman"/>
          <w:sz w:val="24"/>
          <w:szCs w:val="24"/>
        </w:rPr>
        <w:t>hyperbilirubinemia</w:t>
      </w:r>
      <w:proofErr w:type="spellEnd"/>
      <w:r w:rsidRPr="009F3F78">
        <w:rPr>
          <w:rFonts w:ascii="Book Antiqua" w:hAnsi="Book Antiqua" w:cs="Times New Roman"/>
          <w:sz w:val="24"/>
          <w:szCs w:val="24"/>
        </w:rPr>
        <w:t xml:space="preserve"> which can go as high as 24 mg/dl. The elevated bilirubin is mainly in conjugated form abiding to obstructive pathophysiology of the disease. Alkaline phosphatase can also be elevated and can rise as high as 650 IU/L. Transaminases are usually within normal limits. </w:t>
      </w:r>
    </w:p>
    <w:p w14:paraId="745A53DF"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54654C8E" w14:textId="23F2F493"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Treatment:</w:t>
      </w:r>
      <w:r w:rsidR="00601541" w:rsidRPr="00601541">
        <w:rPr>
          <w:rFonts w:ascii="Book Antiqua" w:hAnsi="Book Antiqua" w:cs="Times New Roman" w:hint="eastAsia"/>
          <w:b/>
          <w:sz w:val="24"/>
          <w:szCs w:val="24"/>
          <w:lang w:eastAsia="zh-CN"/>
        </w:rPr>
        <w:t xml:space="preserve"> </w:t>
      </w:r>
      <w:r w:rsidRPr="00601541">
        <w:rPr>
          <w:rFonts w:ascii="Book Antiqua" w:hAnsi="Book Antiqua" w:cs="Times New Roman"/>
          <w:sz w:val="24"/>
          <w:szCs w:val="24"/>
        </w:rPr>
        <w:t xml:space="preserve">Treatment is usually supportive. Simple blood transfusion or exchange transfusion to support tissue oxygenation usually suffices. A consideration in treatment of acute sequestration crisis is that resolution of this condition usually happens in 3-4 </w:t>
      </w:r>
      <w:r w:rsidR="009F64A7">
        <w:rPr>
          <w:rFonts w:ascii="Book Antiqua" w:hAnsi="Book Antiqua" w:cs="Times New Roman" w:hint="eastAsia"/>
          <w:sz w:val="24"/>
          <w:szCs w:val="24"/>
          <w:lang w:eastAsia="zh-CN"/>
        </w:rPr>
        <w:t>d</w:t>
      </w:r>
      <w:r w:rsidRPr="00601541">
        <w:rPr>
          <w:rFonts w:ascii="Book Antiqua" w:hAnsi="Book Antiqua" w:cs="Times New Roman"/>
          <w:sz w:val="24"/>
          <w:szCs w:val="24"/>
        </w:rPr>
        <w:t xml:space="preserve"> and acute rise in hematocrit can be observed indicating not all the trapped erythrocytes are </w:t>
      </w:r>
      <w:proofErr w:type="spellStart"/>
      <w:r w:rsidRPr="00601541">
        <w:rPr>
          <w:rFonts w:ascii="Book Antiqua" w:hAnsi="Book Antiqua" w:cs="Times New Roman"/>
          <w:sz w:val="24"/>
          <w:szCs w:val="24"/>
        </w:rPr>
        <w:t>hemolyzed</w:t>
      </w:r>
      <w:proofErr w:type="spellEnd"/>
      <w:r w:rsidRPr="00601541">
        <w:rPr>
          <w:rFonts w:ascii="Book Antiqua" w:hAnsi="Book Antiqua" w:cs="Times New Roman"/>
          <w:sz w:val="24"/>
          <w:szCs w:val="24"/>
        </w:rPr>
        <w:t>. Close monitoring of patient’s hematocrit is required as rapid rise in resolution phase can increase</w:t>
      </w:r>
      <w:r w:rsidR="00B74502" w:rsidRPr="00601541">
        <w:rPr>
          <w:rFonts w:ascii="Book Antiqua" w:hAnsi="Book Antiqua" w:cs="Times New Roman"/>
          <w:sz w:val="24"/>
          <w:szCs w:val="24"/>
        </w:rPr>
        <w:t xml:space="preserve"> the</w:t>
      </w:r>
      <w:r w:rsidRPr="00601541">
        <w:rPr>
          <w:rFonts w:ascii="Book Antiqua" w:hAnsi="Book Antiqua" w:cs="Times New Roman"/>
          <w:sz w:val="24"/>
          <w:szCs w:val="24"/>
        </w:rPr>
        <w:t xml:space="preserve"> </w:t>
      </w:r>
      <w:proofErr w:type="spellStart"/>
      <w:r w:rsidRPr="00601541">
        <w:rPr>
          <w:rFonts w:ascii="Book Antiqua" w:hAnsi="Book Antiqua" w:cs="Times New Roman"/>
          <w:sz w:val="24"/>
          <w:szCs w:val="24"/>
        </w:rPr>
        <w:t>hyperviscosity</w:t>
      </w:r>
      <w:proofErr w:type="spellEnd"/>
      <w:r w:rsidRPr="00601541">
        <w:rPr>
          <w:rFonts w:ascii="Book Antiqua" w:hAnsi="Book Antiqua" w:cs="Times New Roman"/>
          <w:sz w:val="24"/>
          <w:szCs w:val="24"/>
        </w:rPr>
        <w:t xml:space="preserve"> of</w:t>
      </w:r>
      <w:r w:rsidR="00B74502" w:rsidRPr="00601541">
        <w:rPr>
          <w:rFonts w:ascii="Book Antiqua" w:hAnsi="Book Antiqua" w:cs="Times New Roman"/>
          <w:sz w:val="24"/>
          <w:szCs w:val="24"/>
        </w:rPr>
        <w:t xml:space="preserve"> </w:t>
      </w:r>
      <w:r w:rsidRPr="00601541">
        <w:rPr>
          <w:rFonts w:ascii="Book Antiqua" w:hAnsi="Book Antiqua" w:cs="Times New Roman"/>
          <w:sz w:val="24"/>
          <w:szCs w:val="24"/>
        </w:rPr>
        <w:t xml:space="preserve">blood </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&lt;EndNote&gt;&lt;Cite&gt;&lt;Author&gt;Lee ES&lt;/Author&gt;&lt;Year&gt;1996&lt;/Year&gt;&lt;RecNum&gt;32&lt;/RecNum&gt;&lt;DisplayText&gt;(16)&lt;/DisplayText&gt;&lt;record&gt;&lt;rec-number&gt;32&lt;/rec-number&gt;&lt;foreign-keys&gt;&lt;key app="EN" db-id="wet5wwrsvs90pwea5xev2fpmr92t222vd9w5" timestamp="1486240618"&gt;32&lt;/key&gt;&lt;/foreign-keys&gt;&lt;ref-type name="Journal Article"&gt;17&lt;/ref-type&gt;&lt;contributors&gt;&lt;authors&gt;&lt;author&gt;Lee ES, Chu PC. &lt;/author&gt;&lt;/authors&gt;&lt;/contributors&gt;&lt;titles&gt;&lt;title&gt;Reverse sequestration in a case of sickle crisis. &lt;/title&gt;&lt;secondary-title&gt;Postgrad Med J &lt;/secondary-title&gt;&lt;/titles&gt;&lt;periodical&gt;&lt;full-title&gt;Postgrad Med J&lt;/full-title&gt;&lt;/periodical&gt;&lt;pages&gt;487&lt;/pages&gt;&lt;number&gt;72&lt;/number&gt;&lt;dates&gt;&lt;year&gt;1996&lt;/year&gt;&lt;/dates&gt;&lt;urls&gt;&lt;/urls&gt;&lt;/record&gt;&lt;/Cite&gt;&lt;/EndNote&gt;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16</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An increase in mortality due to heart failure,</w:t>
      </w:r>
      <w:r w:rsidR="00A05B98">
        <w:rPr>
          <w:rFonts w:ascii="Book Antiqua" w:hAnsi="Book Antiqua" w:cs="Times New Roman"/>
          <w:sz w:val="24"/>
          <w:szCs w:val="24"/>
        </w:rPr>
        <w:t xml:space="preserve"> </w:t>
      </w:r>
      <w:r w:rsidR="00777F7F" w:rsidRPr="00601541">
        <w:rPr>
          <w:rFonts w:ascii="Book Antiqua" w:hAnsi="Book Antiqua" w:cs="Times New Roman"/>
          <w:sz w:val="24"/>
          <w:szCs w:val="24"/>
        </w:rPr>
        <w:t>cerebrovascular accident (</w:t>
      </w:r>
      <w:r w:rsidRPr="00601541">
        <w:rPr>
          <w:rFonts w:ascii="Book Antiqua" w:hAnsi="Book Antiqua" w:cs="Times New Roman"/>
          <w:sz w:val="24"/>
          <w:szCs w:val="24"/>
        </w:rPr>
        <w:t>CVA</w:t>
      </w:r>
      <w:r w:rsidR="00777F7F" w:rsidRPr="00601541">
        <w:rPr>
          <w:rFonts w:ascii="Book Antiqua" w:hAnsi="Book Antiqua" w:cs="Times New Roman"/>
          <w:sz w:val="24"/>
          <w:szCs w:val="24"/>
        </w:rPr>
        <w:t>)</w:t>
      </w:r>
      <w:r w:rsidRPr="00601541">
        <w:rPr>
          <w:rFonts w:ascii="Book Antiqua" w:hAnsi="Book Antiqua" w:cs="Times New Roman"/>
          <w:sz w:val="24"/>
          <w:szCs w:val="24"/>
        </w:rPr>
        <w:t xml:space="preserve"> and even </w:t>
      </w:r>
      <w:r w:rsidR="00777F7F" w:rsidRPr="00601541">
        <w:rPr>
          <w:rFonts w:ascii="Book Antiqua" w:hAnsi="Book Antiqua" w:cs="Times New Roman"/>
          <w:sz w:val="24"/>
          <w:szCs w:val="24"/>
        </w:rPr>
        <w:t>acute coronary syndrome (</w:t>
      </w:r>
      <w:r w:rsidRPr="00601541">
        <w:rPr>
          <w:rFonts w:ascii="Book Antiqua" w:hAnsi="Book Antiqua" w:cs="Times New Roman"/>
          <w:sz w:val="24"/>
          <w:szCs w:val="24"/>
        </w:rPr>
        <w:t>ACS</w:t>
      </w:r>
      <w:r w:rsidR="00777F7F" w:rsidRPr="00601541">
        <w:rPr>
          <w:rFonts w:ascii="Book Antiqua" w:hAnsi="Book Antiqua" w:cs="Times New Roman"/>
          <w:sz w:val="24"/>
          <w:szCs w:val="24"/>
        </w:rPr>
        <w:t>)</w:t>
      </w:r>
      <w:r w:rsidRPr="00601541">
        <w:rPr>
          <w:rFonts w:ascii="Book Antiqua" w:hAnsi="Book Antiqua" w:cs="Times New Roman"/>
          <w:sz w:val="24"/>
          <w:szCs w:val="24"/>
        </w:rPr>
        <w:t xml:space="preserve"> has been </w:t>
      </w:r>
      <w:r w:rsidRPr="00601541">
        <w:rPr>
          <w:rFonts w:ascii="Book Antiqua" w:hAnsi="Book Antiqua" w:cs="Times New Roman"/>
          <w:sz w:val="24"/>
          <w:szCs w:val="24"/>
        </w:rPr>
        <w:lastRenderedPageBreak/>
        <w:t xml:space="preserve">reported due to </w:t>
      </w:r>
      <w:proofErr w:type="spellStart"/>
      <w:r w:rsidRPr="00601541">
        <w:rPr>
          <w:rFonts w:ascii="Book Antiqua" w:hAnsi="Book Antiqua" w:cs="Times New Roman"/>
          <w:sz w:val="24"/>
          <w:szCs w:val="24"/>
        </w:rPr>
        <w:t>hyperviscosity</w:t>
      </w:r>
      <w:proofErr w:type="spellEnd"/>
      <w:r w:rsidRPr="00601541">
        <w:rPr>
          <w:rFonts w:ascii="Book Antiqua" w:hAnsi="Book Antiqua" w:cs="Times New Roman"/>
          <w:sz w:val="24"/>
          <w:szCs w:val="24"/>
        </w:rPr>
        <w:t xml:space="preserve"> </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&lt;EndNote&gt;&lt;Cite&gt;&lt;Author&gt;Lee ES&lt;/Author&gt;&lt;Year&gt;1996&lt;/Year&gt;&lt;RecNum&gt;32&lt;/RecNum&gt;&lt;DisplayText&gt;(16)&lt;/DisplayText&gt;&lt;record&gt;&lt;rec-number&gt;32&lt;/rec-number&gt;&lt;foreign-keys&gt;&lt;key app="EN" db-id="wet5wwrsvs90pwea5xev2fpmr92t222vd9w5" timestamp="1486240618"&gt;32&lt;/key&gt;&lt;/foreign-keys&gt;&lt;ref-type name="Journal Article"&gt;17&lt;/ref-type&gt;&lt;contributors&gt;&lt;authors&gt;&lt;author&gt;Lee ES, Chu PC. &lt;/author&gt;&lt;/authors&gt;&lt;/contributors&gt;&lt;titles&gt;&lt;title&gt;Reverse sequestration in a case of sickle crisis. &lt;/title&gt;&lt;secondary-title&gt;Postgrad Med J &lt;/secondary-title&gt;&lt;/titles&gt;&lt;periodical&gt;&lt;full-title&gt;Postgrad Med J&lt;/full-title&gt;&lt;/periodical&gt;&lt;pages&gt;487&lt;/pages&gt;&lt;number&gt;72&lt;/number&gt;&lt;dates&gt;&lt;year&gt;1996&lt;/year&gt;&lt;/dates&gt;&lt;urls&gt;&lt;/urls&gt;&lt;/record&gt;&lt;/Cite&gt;&lt;/EndNote&gt;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16</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If rapid rise in hematocrit is observed in</w:t>
      </w:r>
      <w:r w:rsidR="00ED3023" w:rsidRPr="00601541">
        <w:rPr>
          <w:rFonts w:ascii="Book Antiqua" w:hAnsi="Book Antiqua" w:cs="Times New Roman"/>
          <w:sz w:val="24"/>
          <w:szCs w:val="24"/>
        </w:rPr>
        <w:t xml:space="preserve"> the</w:t>
      </w:r>
      <w:r w:rsidRPr="00601541">
        <w:rPr>
          <w:rFonts w:ascii="Book Antiqua" w:hAnsi="Book Antiqua" w:cs="Times New Roman"/>
          <w:sz w:val="24"/>
          <w:szCs w:val="24"/>
        </w:rPr>
        <w:t xml:space="preserve"> resolution phase, phlebotomy should be considered. </w:t>
      </w:r>
    </w:p>
    <w:p w14:paraId="4D36BAA7"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47A3750E" w14:textId="76A9A7B8" w:rsidR="00AA5D57" w:rsidRPr="00601541" w:rsidRDefault="00601541" w:rsidP="00601541">
      <w:pPr>
        <w:snapToGrid w:val="0"/>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Acute intrahepatic cholestasis</w:t>
      </w:r>
    </w:p>
    <w:p w14:paraId="5F0B7F3A" w14:textId="3A9D6C97"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sz w:val="24"/>
          <w:szCs w:val="24"/>
        </w:rPr>
        <w:t>Acute intrahepatic cholestasis is the most severe acute hepatic manifestation of SCD and can be fatal. Fortunately, it is very rare with total of only 17 reported cases so far</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&lt;EndNote&gt;&lt;Cite&gt;&lt;Author&gt;MA Khan&lt;/Author&gt;&lt;Year&gt;2011&lt;/Year&gt;&lt;RecNum&gt;6&lt;/RecNum&gt;&lt;DisplayText&gt;(17)&lt;/DisplayText&gt;&lt;record&gt;&lt;rec-number&gt;6&lt;/rec-number&gt;&lt;foreign-keys&gt;&lt;key app="EN" db-id="wet5wwrsvs90pwea5xev2fpmr92t222vd9w5" timestamp="1486095530"&gt;6&lt;/key&gt;&lt;/foreign-keys&gt;&lt;ref-type name="Journal Article"&gt;17&lt;/ref-type&gt;&lt;contributors&gt;&lt;authors&gt;&lt;author&gt;MA Khan, JA Kerner &lt;/author&gt;&lt;/authors&gt;&lt;/contributors&gt;&lt;titles&gt;&lt;title&gt; Reversal of hepatic and renal failure from sickle cell intrahepatic cholestasis&lt;/title&gt;&lt;secondary-title&gt;Digestive Disease Science&lt;/secondary-title&gt;&lt;/titles&gt;&lt;periodical&gt;&lt;full-title&gt;Digestive Disease Science&lt;/full-title&gt;&lt;/periodical&gt;&lt;pages&gt;1634&lt;/pages&gt;&lt;volume&gt;56&lt;/volume&gt;&lt;dates&gt;&lt;year&gt;2011&lt;/year&gt;&lt;/dates&gt;&lt;urls&gt;&lt;/urls&gt;&lt;/record&gt;&lt;/Cite&gt;&lt;/EndNote&gt;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17</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It presents initially as severe acute hepatic crisis with fever, leukocytosis, RUQ abdominal pain, jaundice but can progress rapidly to multi-organ failure including renal failure and acute liver failure manifesting as encephalopathy (confusion) and bleeding diathesis (coagulopathy). </w:t>
      </w:r>
    </w:p>
    <w:p w14:paraId="571CAF08"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2BB5522D" w14:textId="0DA4DA87" w:rsidR="00AA5D57" w:rsidRPr="00601541" w:rsidRDefault="00601541"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 xml:space="preserve">Pathophysiology: </w:t>
      </w:r>
      <w:r w:rsidR="00AA5D57" w:rsidRPr="00601541">
        <w:rPr>
          <w:rFonts w:ascii="Book Antiqua" w:hAnsi="Book Antiqua" w:cs="Times New Roman"/>
          <w:sz w:val="24"/>
          <w:szCs w:val="24"/>
        </w:rPr>
        <w:t>The pathophysiology of this fatal entity is diffuse sickling in</w:t>
      </w:r>
      <w:r w:rsidR="00ED3023" w:rsidRPr="00601541">
        <w:rPr>
          <w:rFonts w:ascii="Book Antiqua" w:hAnsi="Book Antiqua" w:cs="Times New Roman"/>
          <w:sz w:val="24"/>
          <w:szCs w:val="24"/>
        </w:rPr>
        <w:t xml:space="preserve"> the</w:t>
      </w:r>
      <w:r w:rsidR="00AA5D57" w:rsidRPr="00601541">
        <w:rPr>
          <w:rFonts w:ascii="Book Antiqua" w:hAnsi="Book Antiqua" w:cs="Times New Roman"/>
          <w:sz w:val="24"/>
          <w:szCs w:val="24"/>
        </w:rPr>
        <w:t xml:space="preserve"> sinusoids leading widespread ischemia. Hypoxia leads to ballooning of hepatocytes and </w:t>
      </w:r>
      <w:proofErr w:type="spellStart"/>
      <w:r w:rsidR="00AA5D57" w:rsidRPr="00601541">
        <w:rPr>
          <w:rFonts w:ascii="Book Antiqua" w:hAnsi="Book Antiqua" w:cs="Times New Roman"/>
          <w:sz w:val="24"/>
          <w:szCs w:val="24"/>
        </w:rPr>
        <w:t>intracanalicular</w:t>
      </w:r>
      <w:proofErr w:type="spellEnd"/>
      <w:r w:rsidR="00AA5D57" w:rsidRPr="00601541">
        <w:rPr>
          <w:rFonts w:ascii="Book Antiqua" w:hAnsi="Book Antiqua" w:cs="Times New Roman"/>
          <w:sz w:val="24"/>
          <w:szCs w:val="24"/>
        </w:rPr>
        <w:t xml:space="preserve"> cholestasis.</w:t>
      </w:r>
      <w:r w:rsidR="00A05B98">
        <w:rPr>
          <w:rFonts w:ascii="Book Antiqua" w:hAnsi="Book Antiqua" w:cs="Times New Roman"/>
          <w:sz w:val="24"/>
          <w:szCs w:val="24"/>
        </w:rPr>
        <w:t xml:space="preserve"> </w:t>
      </w:r>
      <w:r w:rsidR="00AA5D57" w:rsidRPr="00601541">
        <w:rPr>
          <w:rFonts w:ascii="Book Antiqua" w:hAnsi="Book Antiqua" w:cs="Times New Roman"/>
          <w:sz w:val="24"/>
          <w:szCs w:val="24"/>
        </w:rPr>
        <w:t>Widespread dilated sinusoids with intrahepatic cholestasis are seen on histology. In more severe cases, widespread anoxic necrosis with areas of acute and chr</w:t>
      </w:r>
      <w:r w:rsidR="009F64A7">
        <w:rPr>
          <w:rFonts w:ascii="Book Antiqua" w:hAnsi="Book Antiqua" w:cs="Times New Roman"/>
          <w:sz w:val="24"/>
          <w:szCs w:val="24"/>
        </w:rPr>
        <w:t>onic inflammation are also seen</w:t>
      </w:r>
      <w:r w:rsidR="00AA5D57" w:rsidRPr="00601541">
        <w:rPr>
          <w:rFonts w:ascii="Book Antiqua" w:hAnsi="Book Antiqua" w:cs="Times New Roman"/>
          <w:sz w:val="24"/>
          <w:szCs w:val="24"/>
          <w:vertAlign w:val="superscript"/>
        </w:rPr>
        <w:fldChar w:fldCharType="begin"/>
      </w:r>
      <w:r w:rsidR="00AA5D57" w:rsidRPr="00601541">
        <w:rPr>
          <w:rFonts w:ascii="Book Antiqua" w:hAnsi="Book Antiqua" w:cs="Times New Roman"/>
          <w:sz w:val="24"/>
          <w:szCs w:val="24"/>
          <w:vertAlign w:val="superscript"/>
        </w:rPr>
        <w:instrText xml:space="preserve"> ADDIN EN.CITE &lt;EndNote&gt;&lt;Cite&gt;&lt;Author&gt;Shao SH&lt;/Author&gt;&lt;Year&gt;1995&lt;/Year&gt;&lt;RecNum&gt;33&lt;/RecNum&gt;&lt;DisplayText&gt;(18)&lt;/DisplayText&gt;&lt;record&gt;&lt;rec-number&gt;33&lt;/rec-number&gt;&lt;foreign-keys&gt;&lt;key app="EN" db-id="wet5wwrsvs90pwea5xev2fpmr92t222vd9w5" timestamp="1486240751"&gt;33&lt;/key&gt;&lt;/foreign-keys&gt;&lt;ref-type name="Journal Article"&gt;17&lt;/ref-type&gt;&lt;contributors&gt;&lt;authors&gt;&lt;author&gt;Shao SH, Orringer EP.   &lt;/author&gt;&lt;/authors&gt;&lt;/contributors&gt;&lt;titles&gt;&lt;title&gt;Sickle cell intrahepatic cholestasis: approach to a difficult problem.&lt;/title&gt;&lt;secondary-title&gt;Am J Gastroenterol&lt;/secondary-title&gt;&lt;/titles&gt;&lt;periodical&gt;&lt;full-title&gt;Am J Gastroenterol&lt;/full-title&gt;&lt;/periodical&gt;&lt;number&gt; 90:2048.&lt;/number&gt;&lt;dates&gt;&lt;year&gt;1995&lt;/year&gt;&lt;/dates&gt;&lt;urls&gt;&lt;/urls&gt;&lt;/record&gt;&lt;/Cite&gt;&lt;/EndNote&gt;</w:instrText>
      </w:r>
      <w:r w:rsidR="00AA5D57"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00AA5D57" w:rsidRPr="00601541">
        <w:rPr>
          <w:rFonts w:ascii="Book Antiqua" w:hAnsi="Book Antiqua" w:cs="Times New Roman"/>
          <w:noProof/>
          <w:sz w:val="24"/>
          <w:szCs w:val="24"/>
          <w:vertAlign w:val="superscript"/>
        </w:rPr>
        <w:t>18</w:t>
      </w:r>
      <w:r w:rsidR="00AA5D57"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00AA5D57" w:rsidRPr="00601541">
        <w:rPr>
          <w:rFonts w:ascii="Book Antiqua" w:hAnsi="Book Antiqua" w:cs="Times New Roman"/>
          <w:sz w:val="24"/>
          <w:szCs w:val="24"/>
        </w:rPr>
        <w:t xml:space="preserve">. </w:t>
      </w:r>
    </w:p>
    <w:p w14:paraId="661E5C31"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316E759B" w14:textId="1770CE45"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 xml:space="preserve">Biochemical abnormalities: </w:t>
      </w:r>
      <w:r w:rsidRPr="009F3F78">
        <w:rPr>
          <w:rFonts w:ascii="Book Antiqua" w:hAnsi="Book Antiqua" w:cs="Times New Roman"/>
          <w:sz w:val="24"/>
          <w:szCs w:val="24"/>
        </w:rPr>
        <w:t>Biochemical evidence shows significantly elevated bilirubin levels which are mainly due to rise in conjugated component. Levels as high as 273 mg/</w:t>
      </w:r>
      <w:proofErr w:type="spellStart"/>
      <w:r w:rsidRPr="009F3F78">
        <w:rPr>
          <w:rFonts w:ascii="Book Antiqua" w:hAnsi="Book Antiqua" w:cs="Times New Roman"/>
          <w:sz w:val="24"/>
          <w:szCs w:val="24"/>
        </w:rPr>
        <w:t>d</w:t>
      </w:r>
      <w:r w:rsidR="009F64A7" w:rsidRPr="009F3F78">
        <w:rPr>
          <w:rFonts w:ascii="Book Antiqua" w:hAnsi="Book Antiqua" w:cs="Times New Roman"/>
          <w:sz w:val="24"/>
          <w:szCs w:val="24"/>
        </w:rPr>
        <w:t>L</w:t>
      </w:r>
      <w:proofErr w:type="spellEnd"/>
      <w:r w:rsidR="009F64A7" w:rsidRPr="009F3F78">
        <w:rPr>
          <w:rFonts w:ascii="Book Antiqua" w:hAnsi="Book Antiqua" w:cs="Times New Roman"/>
          <w:sz w:val="24"/>
          <w:szCs w:val="24"/>
        </w:rPr>
        <w:t xml:space="preserve"> </w:t>
      </w:r>
      <w:r w:rsidRPr="009F3F78">
        <w:rPr>
          <w:rFonts w:ascii="Book Antiqua" w:hAnsi="Book Antiqua" w:cs="Times New Roman"/>
          <w:sz w:val="24"/>
          <w:szCs w:val="24"/>
        </w:rPr>
        <w:t>have been reported</w:t>
      </w:r>
      <w:r w:rsidR="009F64A7" w:rsidRPr="00601541">
        <w:rPr>
          <w:rFonts w:ascii="Book Antiqua" w:hAnsi="Book Antiqua" w:cs="Times New Roman"/>
          <w:sz w:val="24"/>
          <w:szCs w:val="24"/>
          <w:vertAlign w:val="superscript"/>
        </w:rPr>
        <w:fldChar w:fldCharType="begin"/>
      </w:r>
      <w:r w:rsidR="009F64A7" w:rsidRPr="00601541">
        <w:rPr>
          <w:rFonts w:ascii="Book Antiqua" w:hAnsi="Book Antiqua" w:cs="Times New Roman"/>
          <w:sz w:val="24"/>
          <w:szCs w:val="24"/>
          <w:vertAlign w:val="superscript"/>
        </w:rPr>
        <w:instrText xml:space="preserve"> ADDIN EN.CITE &lt;EndNote&gt;&lt;Cite&gt;&lt;Author&gt;Shao SH&lt;/Author&gt;&lt;Year&gt;1995&lt;/Year&gt;&lt;RecNum&gt;33&lt;/RecNum&gt;&lt;DisplayText&gt;(18)&lt;/DisplayText&gt;&lt;record&gt;&lt;rec-number&gt;33&lt;/rec-number&gt;&lt;foreign-keys&gt;&lt;key app="EN" db-id="wet5wwrsvs90pwea5xev2fpmr92t222vd9w5" timestamp="1486240751"&gt;33&lt;/key&gt;&lt;/foreign-keys&gt;&lt;ref-type name="Journal Article"&gt;17&lt;/ref-type&gt;&lt;contributors&gt;&lt;authors&gt;&lt;author&gt;Shao SH, Orringer EP.   &lt;/author&gt;&lt;/authors&gt;&lt;/contributors&gt;&lt;titles&gt;&lt;title&gt;Sickle cell intrahepatic cholestasis: approach to a difficult problem.&lt;/title&gt;&lt;secondary-title&gt;Am J Gastroenterol&lt;/secondary-title&gt;&lt;/titles&gt;&lt;periodical&gt;&lt;full-title&gt;Am J Gastroenterol&lt;/full-title&gt;&lt;/periodical&gt;&lt;number&gt; 90:2048.&lt;/number&gt;&lt;dates&gt;&lt;year&gt;1995&lt;/year&gt;&lt;/dates&gt;&lt;urls&gt;&lt;/urls&gt;&lt;/record&gt;&lt;/Cite&gt;&lt;/EndNote&gt;</w:instrText>
      </w:r>
      <w:r w:rsidR="009F64A7" w:rsidRPr="00601541">
        <w:rPr>
          <w:rFonts w:ascii="Book Antiqua" w:hAnsi="Book Antiqua" w:cs="Times New Roman"/>
          <w:sz w:val="24"/>
          <w:szCs w:val="24"/>
          <w:vertAlign w:val="superscript"/>
        </w:rPr>
        <w:fldChar w:fldCharType="separate"/>
      </w:r>
      <w:r w:rsidR="009F64A7" w:rsidRPr="00601541">
        <w:rPr>
          <w:rFonts w:ascii="Book Antiqua" w:hAnsi="Book Antiqua" w:cs="Times New Roman"/>
          <w:noProof/>
          <w:sz w:val="24"/>
          <w:szCs w:val="24"/>
          <w:vertAlign w:val="superscript"/>
        </w:rPr>
        <w:t>[</w:t>
      </w:r>
      <w:r w:rsidR="009F64A7">
        <w:rPr>
          <w:rFonts w:ascii="Book Antiqua" w:hAnsi="Book Antiqua" w:cs="Times New Roman" w:hint="eastAsia"/>
          <w:noProof/>
          <w:sz w:val="24"/>
          <w:szCs w:val="24"/>
          <w:vertAlign w:val="superscript"/>
          <w:lang w:eastAsia="zh-CN"/>
        </w:rPr>
        <w:t>19</w:t>
      </w:r>
      <w:r w:rsidR="009F64A7" w:rsidRPr="00601541">
        <w:rPr>
          <w:rFonts w:ascii="Book Antiqua" w:hAnsi="Book Antiqua" w:cs="Times New Roman"/>
          <w:sz w:val="24"/>
          <w:szCs w:val="24"/>
          <w:vertAlign w:val="superscript"/>
        </w:rPr>
        <w:fldChar w:fldCharType="end"/>
      </w:r>
      <w:r w:rsidR="009F64A7" w:rsidRPr="00601541">
        <w:rPr>
          <w:rFonts w:ascii="Book Antiqua" w:hAnsi="Book Antiqua" w:cs="Times New Roman"/>
          <w:sz w:val="24"/>
          <w:szCs w:val="24"/>
          <w:vertAlign w:val="superscript"/>
        </w:rPr>
        <w:t>]</w:t>
      </w:r>
      <w:r w:rsidRPr="009F3F78">
        <w:rPr>
          <w:rFonts w:ascii="Book Antiqua" w:hAnsi="Book Antiqua" w:cs="Times New Roman"/>
          <w:sz w:val="24"/>
          <w:szCs w:val="24"/>
        </w:rPr>
        <w:t xml:space="preserve">. This extreme </w:t>
      </w:r>
      <w:proofErr w:type="spellStart"/>
      <w:r w:rsidRPr="009F3F78">
        <w:rPr>
          <w:rFonts w:ascii="Book Antiqua" w:hAnsi="Book Antiqua" w:cs="Times New Roman"/>
          <w:sz w:val="24"/>
          <w:szCs w:val="24"/>
        </w:rPr>
        <w:t>hyperbilirubinemia</w:t>
      </w:r>
      <w:proofErr w:type="spellEnd"/>
      <w:r w:rsidRPr="009F3F78">
        <w:rPr>
          <w:rFonts w:ascii="Book Antiqua" w:hAnsi="Book Antiqua" w:cs="Times New Roman"/>
          <w:sz w:val="24"/>
          <w:szCs w:val="24"/>
        </w:rPr>
        <w:t xml:space="preserve"> is due to combination of hemolysis causing unconjugated </w:t>
      </w:r>
      <w:proofErr w:type="spellStart"/>
      <w:r w:rsidRPr="009F3F78">
        <w:rPr>
          <w:rFonts w:ascii="Book Antiqua" w:hAnsi="Book Antiqua" w:cs="Times New Roman"/>
          <w:sz w:val="24"/>
          <w:szCs w:val="24"/>
        </w:rPr>
        <w:t>hyperbilirubinemia</w:t>
      </w:r>
      <w:proofErr w:type="spellEnd"/>
      <w:r w:rsidRPr="009F3F78">
        <w:rPr>
          <w:rFonts w:ascii="Book Antiqua" w:hAnsi="Book Antiqua" w:cs="Times New Roman"/>
          <w:sz w:val="24"/>
          <w:szCs w:val="24"/>
        </w:rPr>
        <w:t>, and intrahepatic cholestasis and renal impairment contributing to the conjugated component. Transaminase levels above 1000 mg/</w:t>
      </w:r>
      <w:proofErr w:type="spellStart"/>
      <w:r w:rsidRPr="009F3F78">
        <w:rPr>
          <w:rFonts w:ascii="Book Antiqua" w:hAnsi="Book Antiqua" w:cs="Times New Roman"/>
          <w:sz w:val="24"/>
          <w:szCs w:val="24"/>
        </w:rPr>
        <w:t>d</w:t>
      </w:r>
      <w:r w:rsidR="009F64A7" w:rsidRPr="009F3F78">
        <w:rPr>
          <w:rFonts w:ascii="Book Antiqua" w:hAnsi="Book Antiqua" w:cs="Times New Roman"/>
          <w:sz w:val="24"/>
          <w:szCs w:val="24"/>
        </w:rPr>
        <w:t>L</w:t>
      </w:r>
      <w:proofErr w:type="spellEnd"/>
      <w:r w:rsidRPr="009F3F78">
        <w:rPr>
          <w:rFonts w:ascii="Book Antiqua" w:hAnsi="Book Antiqua" w:cs="Times New Roman"/>
          <w:sz w:val="24"/>
          <w:szCs w:val="24"/>
        </w:rPr>
        <w:t xml:space="preserve"> are commonly seen. Alkaline phosphatase can be normal or elevated but levels greater than 1000 IU/m</w:t>
      </w:r>
      <w:r w:rsidR="009F64A7" w:rsidRPr="009F3F78">
        <w:rPr>
          <w:rFonts w:ascii="Book Antiqua" w:hAnsi="Book Antiqua" w:cs="Times New Roman"/>
          <w:sz w:val="24"/>
          <w:szCs w:val="24"/>
        </w:rPr>
        <w:t>L</w:t>
      </w:r>
      <w:r w:rsidR="009F64A7">
        <w:rPr>
          <w:rFonts w:ascii="Book Antiqua" w:hAnsi="Book Antiqua" w:cs="Times New Roman"/>
          <w:sz w:val="24"/>
          <w:szCs w:val="24"/>
        </w:rPr>
        <w:t xml:space="preserve"> are rarely observed</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&lt;EndNote&gt;&lt;Cite&gt;&lt;Author&gt;Stephan&lt;/Author&gt;&lt;Year&gt;1995&lt;/Year&gt;&lt;RecNum&gt;7&lt;/RecNum&gt;&lt;DisplayText&gt;(19)&lt;/DisplayText&gt;&lt;record&gt;&lt;rec-number&gt;7&lt;/rec-number&gt;&lt;foreign-keys&gt;&lt;key app="EN" db-id="wet5wwrsvs90pwea5xev2fpmr92t222vd9w5" timestamp="1486095853"&gt;7&lt;/key&gt;&lt;/foreign-keys&gt;&lt;ref-type name="Journal Article"&gt;17&lt;/ref-type&gt;&lt;contributors&gt;&lt;authors&gt;&lt;author&gt;Stephan, J. L.&lt;/author&gt;&lt;author&gt;Merpit-Gonon, E.&lt;/author&gt;&lt;author&gt;Richard, O.&lt;/author&gt;&lt;author&gt;Raynaud-Ravni, C.&lt;/author&gt;&lt;author&gt;Freycon, F.&lt;/author&gt;&lt;/authors&gt;&lt;/contributors&gt;&lt;auth-address&gt;Unite d&amp;apos;Hematologie Pediatrique, Hopital Nord, Centre Hospitalier Regional, St. Etienne, France.&lt;/auth-address&gt;&lt;titles&gt;&lt;title&gt;Fulminant liver failure in a 12-year-old girl with sickle cell anaemia: favourable outcome after exchange transfusions&lt;/title&gt;&lt;secondary-title&gt;Eur J Pediatr&lt;/secondary-title&gt;&lt;/titles&gt;&lt;periodical&gt;&lt;full-title&gt;Eur J Pediatr&lt;/full-title&gt;&lt;/periodical&gt;&lt;pages&gt;469-71&lt;/pages&gt;&lt;volume&gt;154&lt;/volume&gt;&lt;number&gt;6&lt;/number&gt;&lt;keywords&gt;&lt;keyword&gt;Acute Disease&lt;/keyword&gt;&lt;keyword&gt;Anemia, Sickle Cell/*complications&lt;/keyword&gt;&lt;keyword&gt;Child&lt;/keyword&gt;&lt;keyword&gt;Diagnosis, Differential&lt;/keyword&gt;&lt;keyword&gt;*Exchange Transfusion, Whole Blood&lt;/keyword&gt;&lt;keyword&gt;Female&lt;/keyword&gt;&lt;keyword&gt;Hepatic Encephalopathy/diagnosis/*etiology/therapy&lt;/keyword&gt;&lt;keyword&gt;Homozygote&lt;/keyword&gt;&lt;keyword&gt;Humans&lt;/keyword&gt;&lt;keyword&gt;Liver/blood supply/diagnostic imaging/physiopathology&lt;/keyword&gt;&lt;keyword&gt;Treatment Outcome&lt;/keyword&gt;&lt;keyword&gt;Ultrasonography&lt;/keyword&gt;&lt;/keywords&gt;&lt;dates&gt;&lt;year&gt;1995&lt;/year&gt;&lt;pub-dates&gt;&lt;date&gt;Jun&lt;/date&gt;&lt;/pub-dates&gt;&lt;/dates&gt;&lt;isbn&gt;0340-6199 (Print)&amp;#xD;0340-6199 (Linking)&lt;/isbn&gt;&lt;accession-num&gt;7671945&lt;/accession-num&gt;&lt;urls&gt;&lt;related-urls&gt;&lt;url&gt;https://www.ncbi.nlm.nih.gov/pubmed/7671945&lt;/url&gt;&lt;/related-urls&gt;&lt;/urls&gt;&lt;/record&gt;&lt;/Cite&gt;&lt;/EndNote&gt;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19</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Hepatic dysfunction with derangement of coagulation profile in form of elevated </w:t>
      </w:r>
      <w:proofErr w:type="spellStart"/>
      <w:r w:rsidR="00777F7F">
        <w:rPr>
          <w:rFonts w:ascii="Book Antiqua" w:hAnsi="Book Antiqua" w:cs="Times New Roman"/>
          <w:sz w:val="24"/>
          <w:szCs w:val="24"/>
        </w:rPr>
        <w:t>prothrombin</w:t>
      </w:r>
      <w:proofErr w:type="spellEnd"/>
      <w:r w:rsidR="00777F7F">
        <w:rPr>
          <w:rFonts w:ascii="Book Antiqua" w:hAnsi="Book Antiqua" w:cs="Times New Roman"/>
          <w:sz w:val="24"/>
          <w:szCs w:val="24"/>
        </w:rPr>
        <w:t xml:space="preserve"> time (</w:t>
      </w:r>
      <w:r w:rsidRPr="009F3F78">
        <w:rPr>
          <w:rFonts w:ascii="Book Antiqua" w:hAnsi="Book Antiqua" w:cs="Times New Roman"/>
          <w:sz w:val="24"/>
          <w:szCs w:val="24"/>
        </w:rPr>
        <w:t>PT</w:t>
      </w:r>
      <w:r w:rsidR="00777F7F">
        <w:rPr>
          <w:rFonts w:ascii="Book Antiqua" w:hAnsi="Book Antiqua" w:cs="Times New Roman"/>
          <w:sz w:val="24"/>
          <w:szCs w:val="24"/>
        </w:rPr>
        <w:t>)</w:t>
      </w:r>
      <w:r w:rsidRPr="009F3F78">
        <w:rPr>
          <w:rFonts w:ascii="Book Antiqua" w:hAnsi="Book Antiqua" w:cs="Times New Roman"/>
          <w:sz w:val="24"/>
          <w:szCs w:val="24"/>
        </w:rPr>
        <w:t xml:space="preserve">, </w:t>
      </w:r>
      <w:r w:rsidR="00777F7F">
        <w:rPr>
          <w:rFonts w:ascii="Book Antiqua" w:hAnsi="Book Antiqua" w:cs="Times New Roman"/>
          <w:sz w:val="24"/>
          <w:szCs w:val="24"/>
        </w:rPr>
        <w:t xml:space="preserve">partial </w:t>
      </w:r>
      <w:proofErr w:type="spellStart"/>
      <w:r w:rsidR="00777F7F">
        <w:rPr>
          <w:rFonts w:ascii="Book Antiqua" w:hAnsi="Book Antiqua" w:cs="Times New Roman"/>
          <w:sz w:val="24"/>
          <w:szCs w:val="24"/>
        </w:rPr>
        <w:t>thromboplastin</w:t>
      </w:r>
      <w:proofErr w:type="spellEnd"/>
      <w:r w:rsidR="00777F7F">
        <w:rPr>
          <w:rFonts w:ascii="Book Antiqua" w:hAnsi="Book Antiqua" w:cs="Times New Roman"/>
          <w:sz w:val="24"/>
          <w:szCs w:val="24"/>
        </w:rPr>
        <w:t xml:space="preserve"> time (</w:t>
      </w:r>
      <w:r w:rsidRPr="009F3F78">
        <w:rPr>
          <w:rFonts w:ascii="Book Antiqua" w:hAnsi="Book Antiqua" w:cs="Times New Roman"/>
          <w:sz w:val="24"/>
          <w:szCs w:val="24"/>
        </w:rPr>
        <w:t>PTT</w:t>
      </w:r>
      <w:r w:rsidR="00777F7F">
        <w:rPr>
          <w:rFonts w:ascii="Book Antiqua" w:hAnsi="Book Antiqua" w:cs="Times New Roman"/>
          <w:sz w:val="24"/>
          <w:szCs w:val="24"/>
        </w:rPr>
        <w:t>)</w:t>
      </w:r>
      <w:r w:rsidRPr="009F3F78">
        <w:rPr>
          <w:rFonts w:ascii="Book Antiqua" w:hAnsi="Book Antiqua" w:cs="Times New Roman"/>
          <w:sz w:val="24"/>
          <w:szCs w:val="24"/>
        </w:rPr>
        <w:t xml:space="preserve">, </w:t>
      </w:r>
      <w:r w:rsidR="00777F7F">
        <w:rPr>
          <w:rFonts w:ascii="Book Antiqua" w:hAnsi="Book Antiqua" w:cs="Times New Roman"/>
          <w:sz w:val="24"/>
          <w:szCs w:val="24"/>
        </w:rPr>
        <w:t>International normalized ratio (</w:t>
      </w:r>
      <w:r w:rsidRPr="009F3F78">
        <w:rPr>
          <w:rFonts w:ascii="Book Antiqua" w:hAnsi="Book Antiqua" w:cs="Times New Roman"/>
          <w:sz w:val="24"/>
          <w:szCs w:val="24"/>
        </w:rPr>
        <w:t>INR</w:t>
      </w:r>
      <w:r w:rsidR="00777F7F">
        <w:rPr>
          <w:rFonts w:ascii="Book Antiqua" w:hAnsi="Book Antiqua" w:cs="Times New Roman"/>
          <w:sz w:val="24"/>
          <w:szCs w:val="24"/>
        </w:rPr>
        <w:t>)</w:t>
      </w:r>
      <w:r w:rsidRPr="009F3F78">
        <w:rPr>
          <w:rFonts w:ascii="Book Antiqua" w:hAnsi="Book Antiqua" w:cs="Times New Roman"/>
          <w:sz w:val="24"/>
          <w:szCs w:val="24"/>
        </w:rPr>
        <w:t xml:space="preserve"> as well as </w:t>
      </w:r>
      <w:proofErr w:type="spellStart"/>
      <w:r w:rsidRPr="009F3F78">
        <w:rPr>
          <w:rFonts w:ascii="Book Antiqua" w:hAnsi="Book Antiqua" w:cs="Times New Roman"/>
          <w:sz w:val="24"/>
          <w:szCs w:val="24"/>
        </w:rPr>
        <w:t>hypofibrinogenemia</w:t>
      </w:r>
      <w:proofErr w:type="spellEnd"/>
      <w:r w:rsidRPr="009F3F78">
        <w:rPr>
          <w:rFonts w:ascii="Book Antiqua" w:hAnsi="Book Antiqua" w:cs="Times New Roman"/>
          <w:sz w:val="24"/>
          <w:szCs w:val="24"/>
        </w:rPr>
        <w:t xml:space="preserve"> are also observed. </w:t>
      </w:r>
    </w:p>
    <w:p w14:paraId="75A292BF"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7725795B" w14:textId="508F2618"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Treatment:</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Rigorous supportive measures, exchange transfusion and correction of coagulopathy with </w:t>
      </w:r>
      <w:r w:rsidR="00777F7F">
        <w:rPr>
          <w:rFonts w:ascii="Book Antiqua" w:hAnsi="Book Antiqua" w:cs="Times New Roman"/>
          <w:sz w:val="24"/>
          <w:szCs w:val="24"/>
        </w:rPr>
        <w:t>fresh frozen plasma (</w:t>
      </w:r>
      <w:r w:rsidRPr="009F3F78">
        <w:rPr>
          <w:rFonts w:ascii="Book Antiqua" w:hAnsi="Book Antiqua" w:cs="Times New Roman"/>
          <w:sz w:val="24"/>
          <w:szCs w:val="24"/>
        </w:rPr>
        <w:t>FFPs</w:t>
      </w:r>
      <w:r w:rsidR="00777F7F">
        <w:rPr>
          <w:rFonts w:ascii="Book Antiqua" w:hAnsi="Book Antiqua" w:cs="Times New Roman"/>
          <w:sz w:val="24"/>
          <w:szCs w:val="24"/>
        </w:rPr>
        <w:t>)</w:t>
      </w:r>
      <w:r w:rsidRPr="009F3F78">
        <w:rPr>
          <w:rFonts w:ascii="Book Antiqua" w:hAnsi="Book Antiqua" w:cs="Times New Roman"/>
          <w:sz w:val="24"/>
          <w:szCs w:val="24"/>
        </w:rPr>
        <w:t xml:space="preserve"> </w:t>
      </w:r>
      <w:r w:rsidR="009F64A7">
        <w:rPr>
          <w:rFonts w:ascii="Book Antiqua" w:hAnsi="Book Antiqua" w:cs="Times New Roman"/>
          <w:sz w:val="24"/>
          <w:szCs w:val="24"/>
        </w:rPr>
        <w:t>are proposed treatment measures</w:t>
      </w:r>
      <w:r w:rsidRPr="008420BA">
        <w:rPr>
          <w:rFonts w:ascii="Book Antiqua" w:hAnsi="Book Antiqua" w:cs="Times New Roman"/>
          <w:sz w:val="24"/>
          <w:szCs w:val="24"/>
          <w:vertAlign w:val="superscript"/>
        </w:rPr>
        <w:fldChar w:fldCharType="begin">
          <w:fldData xml:space="preserve">PEVuZE5vdGU+PENpdGU+PEF1dGhvcj5TdGVwaGFuPC9BdXRob3I+PFllYXI+MTk5NTwvWWVhcj48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PEVuZE5vdGU+PENpdGU+PEF1dGhvcj5TdGVwaGFuPC9BdXRob3I+PFllYXI+MTk5NTwvWWVhcj48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009F64A7">
        <w:rPr>
          <w:rFonts w:ascii="Book Antiqua" w:hAnsi="Book Antiqua" w:cs="Times New Roman"/>
          <w:noProof/>
          <w:sz w:val="24"/>
          <w:szCs w:val="24"/>
          <w:vertAlign w:val="superscript"/>
        </w:rPr>
        <w:t>17,</w:t>
      </w:r>
      <w:r w:rsidRPr="008420BA">
        <w:rPr>
          <w:rFonts w:ascii="Book Antiqua" w:hAnsi="Book Antiqua" w:cs="Times New Roman"/>
          <w:noProof/>
          <w:sz w:val="24"/>
          <w:szCs w:val="24"/>
          <w:vertAlign w:val="superscript"/>
        </w:rPr>
        <w:t>19</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This entity carries extremely high mortality. Renal impairment is thought to be due to primary </w:t>
      </w:r>
      <w:r w:rsidRPr="009F3F78">
        <w:rPr>
          <w:rFonts w:ascii="Book Antiqua" w:hAnsi="Book Antiqua" w:cs="Times New Roman"/>
          <w:sz w:val="24"/>
          <w:szCs w:val="24"/>
        </w:rPr>
        <w:lastRenderedPageBreak/>
        <w:t xml:space="preserve">hepatic impairment and few cases might require temporary dialysis. With correction of hepatic abnormality, renal function usually improves. </w:t>
      </w:r>
    </w:p>
    <w:p w14:paraId="73AD8EAB"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r w:rsidRPr="009F3F78">
        <w:rPr>
          <w:rFonts w:ascii="Book Antiqua" w:hAnsi="Book Antiqua" w:cs="Times New Roman"/>
          <w:sz w:val="24"/>
          <w:szCs w:val="24"/>
        </w:rPr>
        <w:t xml:space="preserve"> </w:t>
      </w:r>
    </w:p>
    <w:p w14:paraId="644724A3" w14:textId="639BFF09" w:rsidR="00AA5D57" w:rsidRPr="00601541" w:rsidRDefault="00AA5D57" w:rsidP="00601541">
      <w:pPr>
        <w:snapToGrid w:val="0"/>
        <w:spacing w:after="0" w:line="360" w:lineRule="auto"/>
        <w:jc w:val="both"/>
        <w:rPr>
          <w:rFonts w:ascii="Book Antiqua" w:hAnsi="Book Antiqua" w:cs="Times New Roman"/>
          <w:b/>
          <w:i/>
          <w:sz w:val="24"/>
          <w:szCs w:val="24"/>
          <w:lang w:eastAsia="zh-CN"/>
        </w:rPr>
      </w:pPr>
      <w:r w:rsidRPr="00601541">
        <w:rPr>
          <w:rFonts w:ascii="Book Antiqua" w:hAnsi="Book Antiqua" w:cs="Times New Roman"/>
          <w:b/>
          <w:i/>
          <w:sz w:val="24"/>
          <w:szCs w:val="24"/>
        </w:rPr>
        <w:t xml:space="preserve">Overt </w:t>
      </w:r>
      <w:r w:rsidR="00601541" w:rsidRPr="00601541">
        <w:rPr>
          <w:rFonts w:ascii="Book Antiqua" w:hAnsi="Book Antiqua" w:cs="Times New Roman"/>
          <w:b/>
          <w:i/>
          <w:sz w:val="24"/>
          <w:szCs w:val="24"/>
        </w:rPr>
        <w:t>liver failure without histologic changes</w:t>
      </w:r>
    </w:p>
    <w:p w14:paraId="22DFBCB8" w14:textId="31F89A84"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sz w:val="24"/>
          <w:szCs w:val="24"/>
        </w:rPr>
        <w:t>Although exceedingly rare, this entity is fatal and in absence of option for transplant carries extremely high mortality. There are isolated case reports to small case series reported descri</w:t>
      </w:r>
      <w:r w:rsidR="009F64A7">
        <w:rPr>
          <w:rFonts w:ascii="Book Antiqua" w:hAnsi="Book Antiqua" w:cs="Times New Roman"/>
          <w:sz w:val="24"/>
          <w:szCs w:val="24"/>
        </w:rPr>
        <w:t>bing acute liver failure in SCD</w:t>
      </w:r>
      <w:r w:rsidRPr="00601541">
        <w:rPr>
          <w:rFonts w:ascii="Book Antiqua" w:hAnsi="Book Antiqua" w:cs="Times New Roman"/>
          <w:sz w:val="24"/>
          <w:szCs w:val="24"/>
          <w:vertAlign w:val="superscript"/>
        </w:rPr>
        <w:fldChar w:fldCharType="begin">
          <w:fldData xml:space="preserve">PEVuZE5vdGU+PENpdGU+PEF1dGhvcj5HcmVlbjwvQXV0aG9yPjxZZWFyPjE5NTM8L1llYXI+PFJl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</w:fldData>
        </w:fldChar>
      </w:r>
      <w:r w:rsidRPr="00601541">
        <w:rPr>
          <w:rFonts w:ascii="Book Antiqua" w:hAnsi="Book Antiqua" w:cs="Times New Roman"/>
          <w:sz w:val="24"/>
          <w:szCs w:val="24"/>
          <w:vertAlign w:val="superscript"/>
        </w:rPr>
        <w:instrText xml:space="preserve"> ADDIN EN.CITE </w:instrText>
      </w:r>
      <w:r w:rsidRPr="00601541">
        <w:rPr>
          <w:rFonts w:ascii="Book Antiqua" w:hAnsi="Book Antiqua" w:cs="Times New Roman"/>
          <w:sz w:val="24"/>
          <w:szCs w:val="24"/>
          <w:vertAlign w:val="superscript"/>
        </w:rPr>
        <w:fldChar w:fldCharType="begin">
          <w:fldData xml:space="preserve">PEVuZE5vdGU+PENpdGU+PEF1dGhvcj5HcmVlbjwvQXV0aG9yPjxZZWFyPjE5NTM8L1llYXI+PFJl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</w:fldData>
        </w:fldChar>
      </w:r>
      <w:r w:rsidRPr="00601541">
        <w:rPr>
          <w:rFonts w:ascii="Book Antiqua" w:hAnsi="Book Antiqua" w:cs="Times New Roman"/>
          <w:sz w:val="24"/>
          <w:szCs w:val="24"/>
          <w:vertAlign w:val="superscript"/>
        </w:rPr>
        <w:instrText xml:space="preserve"> ADDIN EN.CITE.DATA </w:instrText>
      </w:r>
      <w:r w:rsidRPr="00601541">
        <w:rPr>
          <w:rFonts w:ascii="Book Antiqua" w:hAnsi="Book Antiqua" w:cs="Times New Roman"/>
          <w:sz w:val="24"/>
          <w:szCs w:val="24"/>
          <w:vertAlign w:val="superscript"/>
        </w:rPr>
      </w:r>
      <w:r w:rsidRPr="00601541">
        <w:rPr>
          <w:rFonts w:ascii="Book Antiqua" w:hAnsi="Book Antiqua" w:cs="Times New Roman"/>
          <w:sz w:val="24"/>
          <w:szCs w:val="24"/>
          <w:vertAlign w:val="superscript"/>
        </w:rPr>
        <w:fldChar w:fldCharType="end"/>
      </w:r>
      <w:r w:rsidRPr="00601541">
        <w:rPr>
          <w:rFonts w:ascii="Book Antiqua" w:hAnsi="Book Antiqua" w:cs="Times New Roman"/>
          <w:sz w:val="24"/>
          <w:szCs w:val="24"/>
          <w:vertAlign w:val="superscript"/>
        </w:rPr>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009F64A7">
        <w:rPr>
          <w:rFonts w:ascii="Book Antiqua" w:hAnsi="Book Antiqua" w:cs="Times New Roman"/>
          <w:noProof/>
          <w:sz w:val="24"/>
          <w:szCs w:val="24"/>
          <w:vertAlign w:val="superscript"/>
        </w:rPr>
        <w:t>20,</w:t>
      </w:r>
      <w:r w:rsidRPr="00601541">
        <w:rPr>
          <w:rFonts w:ascii="Book Antiqua" w:hAnsi="Book Antiqua" w:cs="Times New Roman"/>
          <w:noProof/>
          <w:sz w:val="24"/>
          <w:szCs w:val="24"/>
          <w:vertAlign w:val="superscript"/>
        </w:rPr>
        <w:t>21</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While clinical presentation of </w:t>
      </w:r>
      <w:r w:rsidR="00777F7F" w:rsidRPr="00601541">
        <w:rPr>
          <w:rFonts w:ascii="Book Antiqua" w:hAnsi="Book Antiqua" w:cs="Times New Roman"/>
          <w:sz w:val="24"/>
          <w:szCs w:val="24"/>
        </w:rPr>
        <w:t>acute liver failure (</w:t>
      </w:r>
      <w:r w:rsidRPr="00601541">
        <w:rPr>
          <w:rFonts w:ascii="Book Antiqua" w:hAnsi="Book Antiqua" w:cs="Times New Roman"/>
          <w:sz w:val="24"/>
          <w:szCs w:val="24"/>
        </w:rPr>
        <w:t>ALF</w:t>
      </w:r>
      <w:r w:rsidR="00777F7F" w:rsidRPr="00601541">
        <w:rPr>
          <w:rFonts w:ascii="Book Antiqua" w:hAnsi="Book Antiqua" w:cs="Times New Roman"/>
          <w:sz w:val="24"/>
          <w:szCs w:val="24"/>
        </w:rPr>
        <w:t>)</w:t>
      </w:r>
      <w:r w:rsidRPr="00601541">
        <w:rPr>
          <w:rFonts w:ascii="Book Antiqua" w:hAnsi="Book Antiqua" w:cs="Times New Roman"/>
          <w:sz w:val="24"/>
          <w:szCs w:val="24"/>
        </w:rPr>
        <w:t xml:space="preserve"> is similar to non SCD patients – acute onset liver dysfunction along with encephalopathy and coagulopathy, abdominal pain, tender hepatomegaly,</w:t>
      </w:r>
      <w:r w:rsidR="00A05B98">
        <w:rPr>
          <w:rFonts w:ascii="Book Antiqua" w:hAnsi="Book Antiqua" w:cs="Times New Roman"/>
          <w:sz w:val="24"/>
          <w:szCs w:val="24"/>
        </w:rPr>
        <w:t xml:space="preserve"> </w:t>
      </w:r>
      <w:r w:rsidRPr="00601541">
        <w:rPr>
          <w:rFonts w:ascii="Book Antiqua" w:hAnsi="Book Antiqua" w:cs="Times New Roman"/>
          <w:sz w:val="24"/>
          <w:szCs w:val="24"/>
        </w:rPr>
        <w:t>ALF in SCD presents with extrem</w:t>
      </w:r>
      <w:r w:rsidR="009F64A7">
        <w:rPr>
          <w:rFonts w:ascii="Book Antiqua" w:hAnsi="Book Antiqua" w:cs="Times New Roman"/>
          <w:sz w:val="24"/>
          <w:szCs w:val="24"/>
        </w:rPr>
        <w:t>ely high Serum Bilirubin and PT</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&lt;EndNote&gt;&lt;Cite&gt;&lt;Author&gt;Owen&lt;/Author&gt;&lt;Year&gt;1965&lt;/Year&gt;&lt;RecNum&gt;61&lt;/RecNum&gt;&lt;DisplayText&gt;(22)&lt;/DisplayText&gt;&lt;record&gt;&lt;rec-number&gt;61&lt;/rec-number&gt;&lt;foreign-keys&gt;&lt;key app="EN" db-id="wet5wwrsvs90pwea5xev2fpmr92t222vd9w5" timestamp="1488167513"&gt;61&lt;/key&gt;&lt;/foreign-keys&gt;&lt;ref-type name="Journal Article"&gt;17&lt;/ref-type&gt;&lt;contributors&gt;&lt;authors&gt;&lt;author&gt;Owen, D. M.&lt;/author&gt;&lt;author&gt;Aldridge, J. E.&lt;/author&gt;&lt;author&gt;Thompson, R. B.&lt;/author&gt;&lt;/authors&gt;&lt;/contributors&gt;&lt;titles&gt;&lt;title&gt;An Unusual Hepatic Sequela of Sickle Cell Anemia: A Report of Five Cases&lt;/title&gt;&lt;secondary-title&gt;Am J Med Sci&lt;/secondary-title&gt;&lt;/titles&gt;&lt;periodical&gt;&lt;full-title&gt;Am J Med Sci&lt;/full-title&gt;&lt;/periodical&gt;&lt;pages&gt;175-85&lt;/pages&gt;&lt;volume&gt;249&lt;/volume&gt;&lt;keywords&gt;&lt;keyword&gt;Adolescent&lt;/keyword&gt;&lt;keyword&gt;*Anemia&lt;/keyword&gt;&lt;keyword&gt;*Anemia, Sickle Cell&lt;/keyword&gt;&lt;keyword&gt;Child&lt;/keyword&gt;&lt;keyword&gt;*Diagnosis, Differential&lt;/keyword&gt;&lt;keyword&gt;*Hepatomegaly&lt;/keyword&gt;&lt;keyword&gt;Humans&lt;/keyword&gt;&lt;keyword&gt;*Liver Diseases&lt;/keyword&gt;&lt;keyword&gt;*Liver Function Tests&lt;/keyword&gt;&lt;keyword&gt;*Pathology&lt;/keyword&gt;&lt;keyword&gt;*Adolescence&lt;/keyword&gt;&lt;keyword&gt;*Child&lt;/keyword&gt;&lt;/keywords&gt;&lt;dates&gt;&lt;year&gt;1965&lt;/year&gt;&lt;pub-dates&gt;&lt;date&gt;Feb&lt;/date&gt;&lt;/pub-dates&gt;&lt;/dates&gt;&lt;isbn&gt;0002-9629 (Print)&amp;#xD;0002-9629 (Linking)&lt;/isbn&gt;&lt;accession-num&gt;14257309&lt;/accession-num&gt;&lt;urls&gt;&lt;related-urls&gt;&lt;url&gt;https://www.ncbi.nlm.nih.gov/pubmed/14257309&lt;/url&gt;&lt;/related-urls&gt;&lt;/urls&gt;&lt;/record&gt;&lt;/Cite&gt;&lt;/EndNote&gt;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22</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with relatively mild elevation in transaminases. Few cases where liver biopsy was performed showed </w:t>
      </w:r>
      <w:proofErr w:type="spellStart"/>
      <w:r w:rsidRPr="00601541">
        <w:rPr>
          <w:rFonts w:ascii="Book Antiqua" w:hAnsi="Book Antiqua" w:cs="Times New Roman"/>
          <w:sz w:val="24"/>
          <w:szCs w:val="24"/>
        </w:rPr>
        <w:t>centrilobular</w:t>
      </w:r>
      <w:proofErr w:type="spellEnd"/>
      <w:r w:rsidRPr="00601541">
        <w:rPr>
          <w:rFonts w:ascii="Book Antiqua" w:hAnsi="Book Antiqua" w:cs="Times New Roman"/>
          <w:sz w:val="24"/>
          <w:szCs w:val="24"/>
        </w:rPr>
        <w:t xml:space="preserve"> necrosis and very infrequently showed cholestasis. </w:t>
      </w:r>
    </w:p>
    <w:p w14:paraId="7C579D41"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4838D294" w14:textId="2ED525D0" w:rsidR="00AA5D57" w:rsidRPr="00601541" w:rsidRDefault="00601541" w:rsidP="00601541">
      <w:pPr>
        <w:snapToGrid w:val="0"/>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Role of zinc deficiency</w:t>
      </w:r>
    </w:p>
    <w:p w14:paraId="014EE4CF" w14:textId="4ADD40C9"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sz w:val="24"/>
          <w:szCs w:val="24"/>
        </w:rPr>
        <w:t xml:space="preserve">Zinc is a cofactor for ornithine </w:t>
      </w:r>
      <w:proofErr w:type="spellStart"/>
      <w:r w:rsidRPr="00601541">
        <w:rPr>
          <w:rFonts w:ascii="Book Antiqua" w:hAnsi="Book Antiqua" w:cs="Times New Roman"/>
          <w:sz w:val="24"/>
          <w:szCs w:val="24"/>
        </w:rPr>
        <w:t>transcarbamylase</w:t>
      </w:r>
      <w:proofErr w:type="spellEnd"/>
      <w:r w:rsidRPr="00601541">
        <w:rPr>
          <w:rFonts w:ascii="Book Antiqua" w:hAnsi="Book Antiqua" w:cs="Times New Roman"/>
          <w:sz w:val="24"/>
          <w:szCs w:val="24"/>
        </w:rPr>
        <w:t>, a</w:t>
      </w:r>
      <w:r w:rsidR="009F64A7">
        <w:rPr>
          <w:rFonts w:ascii="Book Antiqua" w:hAnsi="Book Antiqua" w:cs="Times New Roman"/>
          <w:sz w:val="24"/>
          <w:szCs w:val="24"/>
        </w:rPr>
        <w:t>n enzyme required in urea cycle</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&lt;EndNote&gt;&lt;Cite&gt;&lt;Author&gt;Rabbani P&lt;/Author&gt;&lt;Year&gt;1978&lt;/Year&gt;&lt;RecNum&gt;35&lt;/RecNum&gt;&lt;DisplayText&gt;(23)&lt;/DisplayText&gt;&lt;record&gt;&lt;rec-number&gt;35&lt;/rec-number&gt;&lt;foreign-keys&gt;&lt;key app="EN" db-id="wet5wwrsvs90pwea5xev2fpmr92t222vd9w5" timestamp="1486241104"&gt;35&lt;/key&gt;&lt;/foreign-keys&gt;&lt;ref-type name="Journal Article"&gt;17&lt;/ref-type&gt;&lt;contributors&gt;&lt;authors&gt;&lt;author&gt;Rabbani P, Prasad AS. &lt;/author&gt;&lt;/authors&gt;&lt;/contributors&gt;&lt;titles&gt;&lt;title&gt;Plasma ammonia and liver ornithine transcarbamylase activity in zinc deficient rats&lt;/title&gt;&lt;secondary-title&gt;Am J Physiology&lt;/secondary-title&gt;&lt;/titles&gt;&lt;periodical&gt;&lt;full-title&gt;Am J Physiology&lt;/full-title&gt;&lt;/periodical&gt;&lt;volume&gt;235&lt;/volume&gt;&lt;number&gt;E203-6&lt;/number&gt;&lt;dates&gt;&lt;year&gt;1978&lt;/year&gt;&lt;/dates&gt;&lt;urls&gt;&lt;/urls&gt;&lt;/record&gt;&lt;/Cite&gt;&lt;/EndNote&gt;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23</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Zinc deficiency has been suggested as a strong factor when hepatic failure is observed in SCD patients without significant histologic findings on biopsy. In ambulatory setting SCD patients who tend to have high ammonia levels have shown reduction in Ammonia level on zinc supplementation.</w:t>
      </w:r>
      <w:r w:rsidR="00A05B98">
        <w:rPr>
          <w:rFonts w:ascii="Book Antiqua" w:hAnsi="Book Antiqua" w:cs="Times New Roman"/>
          <w:sz w:val="24"/>
          <w:szCs w:val="24"/>
        </w:rPr>
        <w:t xml:space="preserve"> </w:t>
      </w:r>
      <w:r w:rsidRPr="00601541">
        <w:rPr>
          <w:rFonts w:ascii="Book Antiqua" w:hAnsi="Book Antiqua" w:cs="Times New Roman"/>
          <w:sz w:val="24"/>
          <w:szCs w:val="24"/>
        </w:rPr>
        <w:t xml:space="preserve">It is hypothesized that zinc deficiency predisposes these patients to higher risk of hepatic encephalopathy. Measurement and supplementation of zinc if low is recommended to prevent </w:t>
      </w:r>
      <w:r w:rsidR="00777F7F" w:rsidRPr="00601541">
        <w:rPr>
          <w:rFonts w:ascii="Book Antiqua" w:hAnsi="Book Antiqua" w:cs="Times New Roman"/>
          <w:sz w:val="24"/>
          <w:szCs w:val="24"/>
        </w:rPr>
        <w:t>hepatic encephalopathy (</w:t>
      </w:r>
      <w:r w:rsidRPr="00601541">
        <w:rPr>
          <w:rFonts w:ascii="Book Antiqua" w:hAnsi="Book Antiqua" w:cs="Times New Roman"/>
          <w:sz w:val="24"/>
          <w:szCs w:val="24"/>
        </w:rPr>
        <w:t>HE</w:t>
      </w:r>
      <w:r w:rsidR="00777F7F" w:rsidRPr="00601541">
        <w:rPr>
          <w:rFonts w:ascii="Book Antiqua" w:hAnsi="Book Antiqua" w:cs="Times New Roman"/>
          <w:sz w:val="24"/>
          <w:szCs w:val="24"/>
        </w:rPr>
        <w:t>)</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&lt;EndNote&gt;&lt;Cite&gt;&lt;Author&gt;Prasad AS&lt;/Author&gt;&lt;Year&gt;1984&lt;/Year&gt;&lt;RecNum&gt;36&lt;/RecNum&gt;&lt;DisplayText&gt;(24)&lt;/DisplayText&gt;&lt;record&gt;&lt;rec-number&gt;36&lt;/rec-number&gt;&lt;foreign-keys&gt;&lt;key app="EN" db-id="wet5wwrsvs90pwea5xev2fpmr92t222vd9w5" timestamp="1486241177"&gt;36&lt;/key&gt;&lt;/foreign-keys&gt;&lt;ref-type name="Journal Article"&gt;17&lt;/ref-type&gt;&lt;contributors&gt;&lt;authors&gt;&lt;author&gt;Prasad AS, Cossack ZT. &lt;/author&gt;&lt;/authors&gt;&lt;/contributors&gt;&lt;titles&gt;&lt;title&gt;Zinc supplementation in sickle cell disease. &lt;/title&gt;&lt;secondary-title&gt;Annals of Internal medicine &lt;/secondary-title&gt;&lt;/titles&gt;&lt;periodical&gt;&lt;full-title&gt;Annals of Internal medicine&lt;/full-title&gt;&lt;/periodical&gt;&lt;volume&gt;100&lt;/volume&gt;&lt;number&gt;367-71&lt;/number&gt;&lt;dates&gt;&lt;year&gt;1984&lt;/year&gt;&lt;/dates&gt;&lt;urls&gt;&lt;/urls&gt;&lt;/record&gt;&lt;/Cite&gt;&lt;/EndNote&gt;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24</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w:t>
      </w:r>
    </w:p>
    <w:p w14:paraId="4AAC9584"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59F0CB42" w14:textId="77777777" w:rsidR="00AA5D57" w:rsidRPr="009F3F78" w:rsidRDefault="00AA5D57" w:rsidP="00190378">
      <w:pPr>
        <w:snapToGrid w:val="0"/>
        <w:spacing w:after="0" w:line="360" w:lineRule="auto"/>
        <w:jc w:val="both"/>
        <w:rPr>
          <w:rFonts w:ascii="Book Antiqua" w:hAnsi="Book Antiqua" w:cs="Times New Roman"/>
          <w:sz w:val="28"/>
          <w:szCs w:val="28"/>
        </w:rPr>
      </w:pPr>
    </w:p>
    <w:p w14:paraId="05B29446" w14:textId="430332FA" w:rsidR="00AA5D57" w:rsidRPr="009F3F78" w:rsidRDefault="00601541" w:rsidP="00190378">
      <w:pPr>
        <w:snapToGrid w:val="0"/>
        <w:spacing w:after="0" w:line="360" w:lineRule="auto"/>
        <w:jc w:val="both"/>
        <w:rPr>
          <w:rFonts w:ascii="Book Antiqua" w:hAnsi="Book Antiqua" w:cs="Times New Roman"/>
          <w:b/>
          <w:sz w:val="28"/>
          <w:szCs w:val="28"/>
          <w:lang w:eastAsia="zh-CN"/>
        </w:rPr>
      </w:pPr>
      <w:r w:rsidRPr="009F3F78">
        <w:rPr>
          <w:rFonts w:ascii="Book Antiqua" w:hAnsi="Book Antiqua" w:cs="Times New Roman"/>
          <w:b/>
          <w:sz w:val="28"/>
          <w:szCs w:val="28"/>
        </w:rPr>
        <w:t xml:space="preserve">CHRONIC </w:t>
      </w:r>
      <w:r>
        <w:rPr>
          <w:rFonts w:ascii="Book Antiqua" w:hAnsi="Book Antiqua" w:cs="Times New Roman"/>
          <w:b/>
          <w:sz w:val="28"/>
          <w:szCs w:val="28"/>
        </w:rPr>
        <w:t>HEPATOBILIARY MANIFESTATIONS OF SICKLE CELL DISEASE</w:t>
      </w:r>
    </w:p>
    <w:p w14:paraId="2EEEE71F" w14:textId="3494EC98" w:rsidR="00AA5D57" w:rsidRPr="009F64A7" w:rsidRDefault="00601541" w:rsidP="00601541">
      <w:pPr>
        <w:snapToGrid w:val="0"/>
        <w:spacing w:after="0" w:line="360" w:lineRule="auto"/>
        <w:jc w:val="both"/>
        <w:rPr>
          <w:rFonts w:ascii="Book Antiqua" w:hAnsi="Book Antiqua" w:cs="Times New Roman"/>
          <w:b/>
          <w:i/>
          <w:sz w:val="24"/>
          <w:szCs w:val="24"/>
          <w:lang w:eastAsia="zh-CN"/>
        </w:rPr>
      </w:pPr>
      <w:r w:rsidRPr="009F64A7">
        <w:rPr>
          <w:rFonts w:ascii="Book Antiqua" w:hAnsi="Book Antiqua" w:cs="Times New Roman"/>
          <w:b/>
          <w:i/>
          <w:sz w:val="24"/>
          <w:szCs w:val="24"/>
        </w:rPr>
        <w:t>Viral hepatitis</w:t>
      </w:r>
    </w:p>
    <w:p w14:paraId="18BE0327" w14:textId="38C53649"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sz w:val="24"/>
          <w:szCs w:val="24"/>
        </w:rPr>
        <w:t>Patients with SCD can present with acute or chronic viral hepatitis. Patients with SCD have a higher prevalence of both acute and chronic viral hepatitis due to exposure to risk factors like multiple transfusions</w:t>
      </w:r>
      <w:r w:rsidRPr="009F64A7">
        <w:rPr>
          <w:rFonts w:ascii="Book Antiqua" w:hAnsi="Book Antiqua" w:cs="Times New Roman"/>
          <w:i/>
          <w:sz w:val="24"/>
          <w:szCs w:val="24"/>
        </w:rPr>
        <w:t xml:space="preserve"> etc</w:t>
      </w:r>
      <w:r w:rsidRPr="00601541">
        <w:rPr>
          <w:rFonts w:ascii="Book Antiqua" w:hAnsi="Book Antiqua" w:cs="Times New Roman"/>
          <w:sz w:val="24"/>
          <w:szCs w:val="24"/>
        </w:rPr>
        <w:t>. Prevalence of viral hepatitis in these patients also depends upon factors such as local prevalence of chronic viral hepatitis, transfusion protocols as well as vaccination practice</w:t>
      </w:r>
      <w:r w:rsidR="00ED3023" w:rsidRPr="00601541">
        <w:rPr>
          <w:rFonts w:ascii="Book Antiqua" w:hAnsi="Book Antiqua" w:cs="Times New Roman"/>
          <w:sz w:val="24"/>
          <w:szCs w:val="24"/>
        </w:rPr>
        <w:t>s</w:t>
      </w:r>
      <w:r w:rsidRPr="00601541">
        <w:rPr>
          <w:rFonts w:ascii="Book Antiqua" w:hAnsi="Book Antiqua" w:cs="Times New Roman"/>
          <w:sz w:val="24"/>
          <w:szCs w:val="24"/>
        </w:rPr>
        <w:t>. Some studies have shown that asymptomatic persistent</w:t>
      </w:r>
      <w:r w:rsidR="00A05B98">
        <w:rPr>
          <w:rFonts w:ascii="Book Antiqua" w:hAnsi="Book Antiqua" w:cs="Times New Roman"/>
          <w:sz w:val="24"/>
          <w:szCs w:val="24"/>
        </w:rPr>
        <w:t xml:space="preserve"> </w:t>
      </w:r>
      <w:r w:rsidRPr="00601541">
        <w:rPr>
          <w:rFonts w:ascii="Book Antiqua" w:hAnsi="Book Antiqua" w:cs="Times New Roman"/>
          <w:sz w:val="24"/>
          <w:szCs w:val="24"/>
        </w:rPr>
        <w:lastRenderedPageBreak/>
        <w:t>elevation of ALT/AST in the absence of sickle cell crisis, is commonly associated with ch</w:t>
      </w:r>
      <w:r w:rsidR="009F64A7">
        <w:rPr>
          <w:rFonts w:ascii="Book Antiqua" w:hAnsi="Book Antiqua" w:cs="Times New Roman"/>
          <w:sz w:val="24"/>
          <w:szCs w:val="24"/>
        </w:rPr>
        <w:t>ronic hepatitis on liver biopsy</w:t>
      </w:r>
      <w:r w:rsidRPr="00601541">
        <w:rPr>
          <w:rFonts w:ascii="Book Antiqua" w:hAnsi="Book Antiqua" w:cs="Times New Roman"/>
          <w:sz w:val="24"/>
          <w:szCs w:val="24"/>
          <w:vertAlign w:val="superscript"/>
        </w:rPr>
        <w:fldChar w:fldCharType="begin"/>
      </w:r>
      <w:r w:rsidRPr="00601541">
        <w:rPr>
          <w:rFonts w:ascii="Book Antiqua" w:hAnsi="Book Antiqua" w:cs="Times New Roman"/>
          <w:sz w:val="24"/>
          <w:szCs w:val="24"/>
          <w:vertAlign w:val="superscript"/>
        </w:rPr>
        <w:instrText xml:space="preserve"> ADDIN EN.CITE &lt;EndNote&gt;&lt;Cite&gt;&lt;Author&gt;Mills LR1&lt;/Author&gt;&lt;Year&gt;1988&lt;/Year&gt;&lt;RecNum&gt;20&lt;/RecNum&gt;&lt;DisplayText&gt;(25)&lt;/DisplayText&gt;&lt;record&gt;&lt;rec-number&gt;20&lt;/rec-number&gt;&lt;foreign-keys&gt;&lt;key app="EN" db-id="wet5wwrsvs90pwea5xev2fpmr92t222vd9w5" timestamp="1486237761"&gt;20&lt;/key&gt;&lt;/foreign-keys&gt;&lt;ref-type name="Journal Article"&gt;17&lt;/ref-type&gt;&lt;contributors&gt;&lt;authors&gt;&lt;author&gt;Mills LR1, Mwakyusa D, Milner PF.&lt;/author&gt;&lt;/authors&gt;&lt;/contributors&gt;&lt;titles&gt;&lt;title&gt;Histopathologic features of liver biopsy specimens in sickle cell disease.&lt;/title&gt;&lt;secondary-title&gt;Arch Pathol Lab Med&lt;/secondary-title&gt;&lt;/titles&gt;&lt;periodical&gt;&lt;full-title&gt;Arch Pathol Lab Med&lt;/full-title&gt;&lt;/periodical&gt;&lt;pages&gt;4&lt;/pages&gt;&lt;volume&gt;Mar;112(3)&lt;/volume&gt;&lt;number&gt;290&lt;/number&gt;&lt;dates&gt;&lt;year&gt;1988&lt;/year&gt;&lt;/dates&gt;&lt;urls&gt;&lt;/urls&gt;&lt;/record&gt;&lt;/Cite&gt;&lt;/EndNote&gt;</w:instrText>
      </w:r>
      <w:r w:rsidRPr="00601541">
        <w:rPr>
          <w:rFonts w:ascii="Book Antiqua" w:hAnsi="Book Antiqua" w:cs="Times New Roman"/>
          <w:sz w:val="24"/>
          <w:szCs w:val="24"/>
          <w:vertAlign w:val="superscript"/>
        </w:rPr>
        <w:fldChar w:fldCharType="separate"/>
      </w:r>
      <w:r w:rsidR="008420BA" w:rsidRPr="00601541">
        <w:rPr>
          <w:rFonts w:ascii="Book Antiqua" w:hAnsi="Book Antiqua" w:cs="Times New Roman"/>
          <w:noProof/>
          <w:sz w:val="24"/>
          <w:szCs w:val="24"/>
          <w:vertAlign w:val="superscript"/>
        </w:rPr>
        <w:t>[</w:t>
      </w:r>
      <w:r w:rsidRPr="00601541">
        <w:rPr>
          <w:rFonts w:ascii="Book Antiqua" w:hAnsi="Book Antiqua" w:cs="Times New Roman"/>
          <w:noProof/>
          <w:sz w:val="24"/>
          <w:szCs w:val="24"/>
          <w:vertAlign w:val="superscript"/>
        </w:rPr>
        <w:t>25</w:t>
      </w:r>
      <w:r w:rsidRPr="00601541">
        <w:rPr>
          <w:rFonts w:ascii="Book Antiqua" w:hAnsi="Book Antiqua" w:cs="Times New Roman"/>
          <w:sz w:val="24"/>
          <w:szCs w:val="24"/>
          <w:vertAlign w:val="superscript"/>
        </w:rPr>
        <w:fldChar w:fldCharType="end"/>
      </w:r>
      <w:r w:rsidR="008420BA" w:rsidRPr="00601541">
        <w:rPr>
          <w:rFonts w:ascii="Book Antiqua" w:hAnsi="Book Antiqua" w:cs="Times New Roman"/>
          <w:sz w:val="24"/>
          <w:szCs w:val="24"/>
          <w:vertAlign w:val="superscript"/>
        </w:rPr>
        <w:t>]</w:t>
      </w:r>
      <w:r w:rsidRPr="00601541">
        <w:rPr>
          <w:rFonts w:ascii="Book Antiqua" w:hAnsi="Book Antiqua" w:cs="Times New Roman"/>
          <w:sz w:val="24"/>
          <w:szCs w:val="24"/>
        </w:rPr>
        <w:t xml:space="preserve">. </w:t>
      </w:r>
    </w:p>
    <w:p w14:paraId="4C8B9ED2"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4AD95F88" w14:textId="00D93DE1" w:rsidR="00AA5D57" w:rsidRPr="00601541"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 xml:space="preserve">Clinical </w:t>
      </w:r>
      <w:r w:rsidR="00601541" w:rsidRPr="00601541">
        <w:rPr>
          <w:rFonts w:ascii="Book Antiqua" w:hAnsi="Book Antiqua" w:cs="Times New Roman"/>
          <w:b/>
          <w:sz w:val="24"/>
          <w:szCs w:val="24"/>
        </w:rPr>
        <w:t>p</w:t>
      </w:r>
      <w:r w:rsidRPr="00601541">
        <w:rPr>
          <w:rFonts w:ascii="Book Antiqua" w:hAnsi="Book Antiqua" w:cs="Times New Roman"/>
          <w:b/>
          <w:sz w:val="24"/>
          <w:szCs w:val="24"/>
        </w:rPr>
        <w:t>resentation:</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Patients with acute viral hepatitis present similar to general pop</w:t>
      </w:r>
      <w:r w:rsidR="00ED3023">
        <w:rPr>
          <w:rFonts w:ascii="Book Antiqua" w:hAnsi="Book Antiqua" w:cs="Times New Roman"/>
          <w:sz w:val="24"/>
          <w:szCs w:val="24"/>
        </w:rPr>
        <w:t xml:space="preserve">ulation with malaise, jaundice and </w:t>
      </w:r>
      <w:r w:rsidRPr="009F3F78">
        <w:rPr>
          <w:rFonts w:ascii="Book Antiqua" w:hAnsi="Book Antiqua" w:cs="Times New Roman"/>
          <w:sz w:val="24"/>
          <w:szCs w:val="24"/>
        </w:rPr>
        <w:t xml:space="preserve">abdominal pain with tender hepatomegaly. </w:t>
      </w:r>
      <w:r w:rsidRPr="00601541">
        <w:rPr>
          <w:rFonts w:ascii="Book Antiqua" w:hAnsi="Book Antiqua" w:cs="Times New Roman"/>
          <w:sz w:val="24"/>
          <w:szCs w:val="24"/>
        </w:rPr>
        <w:t xml:space="preserve">Patients with chronic viral hepatitis are usually asymptomatic with incidentally discovered persistently elevated transaminases or may present with new diagnosis of cirrhosis and are found to have chronic viral hepatitis. </w:t>
      </w:r>
    </w:p>
    <w:p w14:paraId="1032B27C"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4AA6B09F" w14:textId="0D90A37E" w:rsidR="00601541" w:rsidRDefault="00AA5D57" w:rsidP="00601541">
      <w:pPr>
        <w:snapToGrid w:val="0"/>
        <w:spacing w:after="0" w:line="360" w:lineRule="auto"/>
        <w:jc w:val="both"/>
        <w:rPr>
          <w:rFonts w:ascii="Book Antiqua" w:hAnsi="Book Antiqua" w:cs="Times New Roman"/>
          <w:sz w:val="24"/>
          <w:szCs w:val="24"/>
          <w:lang w:eastAsia="zh-CN"/>
        </w:rPr>
      </w:pPr>
      <w:r w:rsidRPr="00601541">
        <w:rPr>
          <w:rFonts w:ascii="Book Antiqua" w:hAnsi="Book Antiqua" w:cs="Times New Roman"/>
          <w:b/>
          <w:sz w:val="24"/>
          <w:szCs w:val="24"/>
        </w:rPr>
        <w:t>Biochemical abnormalities:</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Similar to non-sickle cell disease patients, acute viral hepatitis in SCD patients is associated with very elevated transaminase levels (usually 500-1000 IU/</w:t>
      </w:r>
      <w:r w:rsidR="009F64A7" w:rsidRPr="009F3F78">
        <w:rPr>
          <w:rFonts w:ascii="Book Antiqua" w:hAnsi="Book Antiqua" w:cs="Times New Roman"/>
          <w:sz w:val="24"/>
          <w:szCs w:val="24"/>
        </w:rPr>
        <w:t>mL</w:t>
      </w:r>
      <w:r w:rsidRPr="009F3F78">
        <w:rPr>
          <w:rFonts w:ascii="Book Antiqua" w:hAnsi="Book Antiqua" w:cs="Times New Roman"/>
          <w:sz w:val="24"/>
          <w:szCs w:val="24"/>
        </w:rPr>
        <w:t>). In SCD patients however, the total serum bilirubin has been observed to be much higher than non SCD patients and ranges from 8-64 mg/</w:t>
      </w:r>
      <w:proofErr w:type="spellStart"/>
      <w:r w:rsidRPr="009F3F78">
        <w:rPr>
          <w:rFonts w:ascii="Book Antiqua" w:hAnsi="Book Antiqua" w:cs="Times New Roman"/>
          <w:sz w:val="24"/>
          <w:szCs w:val="24"/>
        </w:rPr>
        <w:t>d</w:t>
      </w:r>
      <w:r w:rsidR="009F64A7">
        <w:rPr>
          <w:rFonts w:ascii="Book Antiqua" w:hAnsi="Book Antiqua" w:cs="Times New Roman"/>
          <w:sz w:val="24"/>
          <w:szCs w:val="24"/>
        </w:rPr>
        <w:t>L</w:t>
      </w:r>
      <w:proofErr w:type="spellEnd"/>
      <w:r w:rsidR="009F64A7">
        <w:rPr>
          <w:rFonts w:ascii="Book Antiqua" w:hAnsi="Book Antiqua" w:cs="Times New Roman"/>
          <w:sz w:val="24"/>
          <w:szCs w:val="24"/>
        </w:rPr>
        <w:t xml:space="preserve"> </w:t>
      </w:r>
      <w:r w:rsidR="008420BA">
        <w:rPr>
          <w:rFonts w:ascii="Book Antiqua" w:hAnsi="Book Antiqua" w:cs="Times New Roman"/>
          <w:sz w:val="24"/>
          <w:szCs w:val="24"/>
        </w:rPr>
        <w:t>with an average of 45 mg/</w:t>
      </w:r>
      <w:proofErr w:type="spellStart"/>
      <w:r w:rsidR="008420BA">
        <w:rPr>
          <w:rFonts w:ascii="Book Antiqua" w:hAnsi="Book Antiqua" w:cs="Times New Roman"/>
          <w:sz w:val="24"/>
          <w:szCs w:val="24"/>
        </w:rPr>
        <w:t>d</w:t>
      </w:r>
      <w:r w:rsidR="00601541">
        <w:rPr>
          <w:rFonts w:ascii="Book Antiqua" w:hAnsi="Book Antiqua" w:cs="Times New Roman"/>
          <w:sz w:val="24"/>
          <w:szCs w:val="24"/>
        </w:rPr>
        <w:t>L</w:t>
      </w:r>
      <w:proofErr w:type="spellEnd"/>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 ExcludeAuth="1"&gt;&lt;Author&gt;Schubert&lt;/Author&gt;&lt;Year&gt;1986&lt;/Year&gt;&lt;RecNum&gt;1&lt;/RecNum&gt;&lt;DisplayText&gt;(9)&lt;/DisplayText&gt;&lt;record&gt;&lt;rec-number&gt;1&lt;/rec-number&gt;&lt;foreign-keys&gt;&lt;key app="EN" db-id="wet5wwrsvs90pwea5xev2fpmr92t222vd9w5" timestamp="1485132955"&gt;1&lt;/key&gt;&lt;/foreign-keys&gt;&lt;ref-type name="Journal Article"&gt;17&lt;/ref-type&gt;&lt;contributors&gt;&lt;authors&gt;&lt;author&gt;Timothy Schubert&lt;/author&gt;&lt;/authors&gt;&lt;/contributors&gt;&lt;titles&gt;&lt;title&gt;Hepatobiliary system in Sickle cell disease&lt;/title&gt;&lt;secondary-title&gt;Gastroenterology&lt;/secondary-title&gt;&lt;/titles&gt;&lt;periodical&gt;&lt;full-title&gt;Gastroenterology&lt;/full-title&gt;&lt;/periodical&gt;&lt;pages&gt;21&lt;/pages&gt;&lt;volume&gt;1986;90:2013-21&lt;/volume&gt;&lt;number&gt;2013&lt;/number&gt;&lt;keywords&gt;&lt;keyword&gt;Hepatobiliary system&lt;/keyword&gt;&lt;/keywords&gt;&lt;dates&gt;&lt;year&gt;1986&lt;/year&gt;&lt;/dates&gt;&lt;work-type&gt;Clinical trends and topics&lt;/work-type&gt;&lt;urls&gt;&lt;/urls&gt;&lt;/record&gt;&lt;/Cite&gt;&lt;/EndNote&gt;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9</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8420BA">
        <w:rPr>
          <w:rFonts w:ascii="Book Antiqua" w:hAnsi="Book Antiqua" w:cs="Times New Roman"/>
          <w:sz w:val="24"/>
          <w:szCs w:val="24"/>
        </w:rPr>
        <w:t>.</w:t>
      </w:r>
      <w:r w:rsidR="00601541">
        <w:rPr>
          <w:rFonts w:ascii="Book Antiqua" w:hAnsi="Book Antiqua" w:cs="Times New Roman" w:hint="eastAsia"/>
          <w:sz w:val="24"/>
          <w:szCs w:val="24"/>
          <w:lang w:eastAsia="zh-CN"/>
        </w:rPr>
        <w:t xml:space="preserve"> </w:t>
      </w:r>
    </w:p>
    <w:p w14:paraId="767A264B" w14:textId="00DCE3C8" w:rsidR="00601541" w:rsidRDefault="00AA5D57" w:rsidP="00601541">
      <w:pPr>
        <w:snapToGrid w:val="0"/>
        <w:spacing w:after="0" w:line="360" w:lineRule="auto"/>
        <w:ind w:firstLine="720"/>
        <w:jc w:val="both"/>
        <w:rPr>
          <w:rFonts w:ascii="Book Antiqua" w:hAnsi="Book Antiqua" w:cs="Times New Roman"/>
          <w:sz w:val="24"/>
          <w:szCs w:val="24"/>
          <w:lang w:eastAsia="zh-CN"/>
        </w:rPr>
      </w:pPr>
      <w:r w:rsidRPr="009F3F78">
        <w:rPr>
          <w:rFonts w:ascii="Book Antiqua" w:hAnsi="Book Antiqua" w:cs="Times New Roman"/>
          <w:sz w:val="24"/>
          <w:szCs w:val="24"/>
        </w:rPr>
        <w:t>Chronic Hepatitis can present with variable degree of transaminase elevation based on disease activity. As mentioned previously, most patients are asymptomatic and are diagnosed on workup of persistently e</w:t>
      </w:r>
      <w:r w:rsidR="008420BA">
        <w:rPr>
          <w:rFonts w:ascii="Book Antiqua" w:hAnsi="Book Antiqua" w:cs="Times New Roman"/>
          <w:sz w:val="24"/>
          <w:szCs w:val="24"/>
        </w:rPr>
        <w:t>levated transaminases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&lt;EndNote&gt;&lt;Cite&gt;&lt;Author&gt;Mills LR1&lt;/Author&gt;&lt;Year&gt;1988&lt;/Year&gt;&lt;RecNum&gt;20&lt;/RecNum&gt;&lt;DisplayText&gt;(25)&lt;/DisplayText&gt;&lt;record&gt;&lt;rec-number&gt;20&lt;/rec-number&gt;&lt;foreign-keys&gt;&lt;key app="EN" db-id="wet5wwrsvs90pwea5xev2fpmr92t222vd9w5" timestamp="1486237761"&gt;20&lt;/key&gt;&lt;/foreign-keys&gt;&lt;ref-type name="Journal Article"&gt;17&lt;/ref-type&gt;&lt;contributors&gt;&lt;authors&gt;&lt;author&gt;Mills LR1, Mwakyusa D, Milner PF.&lt;/author&gt;&lt;/authors&gt;&lt;/contributors&gt;&lt;titles&gt;&lt;title&gt;Histopathologic features of liver biopsy specimens in sickle cell disease.&lt;/title&gt;&lt;secondary-title&gt;Arch Pathol Lab Med&lt;/secondary-title&gt;&lt;/titles&gt;&lt;periodical&gt;&lt;full-title&gt;Arch Pathol Lab Med&lt;/full-title&gt;&lt;/periodical&gt;&lt;pages&gt;4&lt;/pages&gt;&lt;volume&gt;Mar;112(3)&lt;/volume&gt;&lt;number&gt;290&lt;/number&gt;&lt;dates&gt;&lt;year&gt;1988&lt;/year&gt;&lt;/dates&gt;&lt;urls&gt;&lt;/urls&gt;&lt;/record&gt;&lt;/Cite&gt;&lt;/EndNote&gt;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25</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8420BA">
        <w:rPr>
          <w:rFonts w:ascii="Book Antiqua" w:hAnsi="Book Antiqua" w:cs="Times New Roman"/>
          <w:sz w:val="24"/>
          <w:szCs w:val="24"/>
        </w:rPr>
        <w:t>.</w:t>
      </w:r>
    </w:p>
    <w:p w14:paraId="0DF729A0" w14:textId="77777777" w:rsidR="00601541" w:rsidRDefault="00AA5D57" w:rsidP="00601541">
      <w:pPr>
        <w:snapToGrid w:val="0"/>
        <w:spacing w:after="0" w:line="360" w:lineRule="auto"/>
        <w:ind w:firstLine="720"/>
        <w:jc w:val="both"/>
        <w:rPr>
          <w:rFonts w:ascii="Book Antiqua" w:hAnsi="Book Antiqua" w:cs="Times New Roman"/>
          <w:sz w:val="24"/>
          <w:szCs w:val="24"/>
          <w:lang w:eastAsia="zh-CN"/>
        </w:rPr>
      </w:pPr>
      <w:r w:rsidRPr="00601541">
        <w:rPr>
          <w:rFonts w:ascii="Book Antiqua" w:hAnsi="Book Antiqua" w:cs="Times New Roman"/>
          <w:sz w:val="24"/>
          <w:szCs w:val="24"/>
        </w:rPr>
        <w:t>Liver biopsy if performed, in these cases reveals balloon cells with cellular derangement and leucocyte infiltration suggestive of viral hepatitis.</w:t>
      </w:r>
    </w:p>
    <w:p w14:paraId="440E2DE8" w14:textId="5E04A2A2" w:rsidR="00AA5D57" w:rsidRPr="00601541" w:rsidRDefault="00406F58" w:rsidP="00601541">
      <w:pPr>
        <w:snapToGrid w:val="0"/>
        <w:spacing w:after="0" w:line="360" w:lineRule="auto"/>
        <w:ind w:firstLine="720"/>
        <w:jc w:val="both"/>
        <w:rPr>
          <w:rFonts w:ascii="Book Antiqua" w:hAnsi="Book Antiqua" w:cs="Times New Roman"/>
          <w:sz w:val="24"/>
          <w:szCs w:val="24"/>
        </w:rPr>
      </w:pPr>
      <w:r w:rsidRPr="00601541">
        <w:rPr>
          <w:rFonts w:ascii="Book Antiqua" w:hAnsi="Book Antiqua" w:cs="Times New Roman"/>
          <w:sz w:val="24"/>
          <w:szCs w:val="24"/>
        </w:rPr>
        <w:t>Treatment recommendations for viral hepatitis remain</w:t>
      </w:r>
      <w:r w:rsidR="00AA5D57" w:rsidRPr="00601541">
        <w:rPr>
          <w:rFonts w:ascii="Book Antiqua" w:hAnsi="Book Antiqua" w:cs="Times New Roman"/>
          <w:sz w:val="24"/>
          <w:szCs w:val="24"/>
        </w:rPr>
        <w:t xml:space="preserve"> similar to AASLD guidelines in general population. </w:t>
      </w:r>
    </w:p>
    <w:p w14:paraId="6F04080D" w14:textId="77777777" w:rsidR="00AA5D57" w:rsidRPr="009F3F78" w:rsidRDefault="00AA5D57" w:rsidP="00190378">
      <w:pPr>
        <w:pStyle w:val="ListParagraph"/>
        <w:snapToGrid w:val="0"/>
        <w:spacing w:after="0" w:line="360" w:lineRule="auto"/>
        <w:contextualSpacing w:val="0"/>
        <w:jc w:val="both"/>
        <w:rPr>
          <w:rFonts w:ascii="Book Antiqua" w:hAnsi="Book Antiqua" w:cs="Times New Roman"/>
          <w:sz w:val="24"/>
          <w:szCs w:val="24"/>
        </w:rPr>
      </w:pPr>
    </w:p>
    <w:p w14:paraId="08B5D4B6"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42ADF281" w14:textId="4C5507C3" w:rsidR="00AA5D57" w:rsidRPr="00601541" w:rsidRDefault="00AA5D57" w:rsidP="00601541">
      <w:pPr>
        <w:snapToGrid w:val="0"/>
        <w:spacing w:after="0" w:line="360" w:lineRule="auto"/>
        <w:jc w:val="both"/>
        <w:rPr>
          <w:rFonts w:ascii="Book Antiqua" w:hAnsi="Book Antiqua" w:cs="Times New Roman"/>
          <w:b/>
          <w:i/>
          <w:sz w:val="24"/>
          <w:szCs w:val="24"/>
        </w:rPr>
      </w:pPr>
      <w:r w:rsidRPr="00601541">
        <w:rPr>
          <w:rFonts w:ascii="Book Antiqua" w:hAnsi="Book Antiqua" w:cs="Times New Roman"/>
          <w:b/>
          <w:i/>
          <w:sz w:val="24"/>
          <w:szCs w:val="24"/>
        </w:rPr>
        <w:t xml:space="preserve">Transfusion </w:t>
      </w:r>
      <w:r w:rsidR="00601541" w:rsidRPr="00601541">
        <w:rPr>
          <w:rFonts w:ascii="Book Antiqua" w:hAnsi="Book Antiqua" w:cs="Times New Roman"/>
          <w:b/>
          <w:i/>
          <w:sz w:val="24"/>
          <w:szCs w:val="24"/>
        </w:rPr>
        <w:t>iron overload</w:t>
      </w:r>
    </w:p>
    <w:p w14:paraId="263D1508" w14:textId="75C634FF" w:rsidR="00AA5D57" w:rsidRPr="009F3F78" w:rsidRDefault="00AA5D57" w:rsidP="00601541">
      <w:pPr>
        <w:snapToGrid w:val="0"/>
        <w:spacing w:after="0" w:line="360" w:lineRule="auto"/>
        <w:jc w:val="both"/>
        <w:rPr>
          <w:rFonts w:ascii="Book Antiqua" w:hAnsi="Book Antiqua" w:cs="Times New Roman"/>
          <w:sz w:val="24"/>
          <w:szCs w:val="24"/>
        </w:rPr>
      </w:pPr>
      <w:proofErr w:type="spellStart"/>
      <w:r w:rsidRPr="009F3F78">
        <w:rPr>
          <w:rFonts w:ascii="Book Antiqua" w:hAnsi="Book Antiqua" w:cs="Times New Roman"/>
          <w:sz w:val="24"/>
          <w:szCs w:val="24"/>
        </w:rPr>
        <w:t>Hemosiderosis</w:t>
      </w:r>
      <w:proofErr w:type="spellEnd"/>
      <w:r w:rsidRPr="009F3F78">
        <w:rPr>
          <w:rFonts w:ascii="Book Antiqua" w:hAnsi="Book Antiqua" w:cs="Times New Roman"/>
          <w:sz w:val="24"/>
          <w:szCs w:val="24"/>
        </w:rPr>
        <w:t xml:space="preserve"> resulting from iron overload from recurrent bloo</w:t>
      </w:r>
      <w:r w:rsidR="00ED3023">
        <w:rPr>
          <w:rFonts w:ascii="Book Antiqua" w:hAnsi="Book Antiqua" w:cs="Times New Roman"/>
          <w:sz w:val="24"/>
          <w:szCs w:val="24"/>
        </w:rPr>
        <w:t>d transfusion is not uncommon in</w:t>
      </w:r>
      <w:r w:rsidRPr="009F3F78">
        <w:rPr>
          <w:rFonts w:ascii="Book Antiqua" w:hAnsi="Book Antiqua" w:cs="Times New Roman"/>
          <w:sz w:val="24"/>
          <w:szCs w:val="24"/>
        </w:rPr>
        <w:t xml:space="preserve"> SCD and can lead to cirrhosis. It is as a consequence of accumulation of transfused iron, increased gastrointestinal absorption of iron due to intensive erythropoiesis and iron deposition as a</w:t>
      </w:r>
      <w:r w:rsidR="009F64A7">
        <w:rPr>
          <w:rFonts w:ascii="Book Antiqua" w:hAnsi="Book Antiqua" w:cs="Times New Roman"/>
          <w:sz w:val="24"/>
          <w:szCs w:val="24"/>
        </w:rPr>
        <w:t xml:space="preserve"> result of continuous hemolysis</w:t>
      </w:r>
      <w:r w:rsidRPr="008420BA">
        <w:rPr>
          <w:rFonts w:ascii="Book Antiqua" w:hAnsi="Book Antiqua" w:cs="Times New Roman"/>
          <w:sz w:val="24"/>
          <w:szCs w:val="24"/>
          <w:vertAlign w:val="superscript"/>
        </w:rPr>
        <w:fldChar w:fldCharType="begin">
          <w:fldData xml:space="preserve">PEVuZE5vdGU+PENpdGU+PEF1dGhvcj5FYmVydCBFLiBDPC9BdXRob3I+PFllYXI+MjAxMDwvWWVh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PEVuZE5vdGU+PENpdGU+PEF1dGhvcj5FYmVydCBFLiBDPC9BdXRob3I+PFllYXI+MjAxMDwvWWVh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12</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Saturation of transferrin by excess circulating iron results in formation of reactive oxygen species (ROS) such as hydroxyl radicals. Excess iron tends to deposi</w:t>
      </w:r>
      <w:r w:rsidR="00ED3023">
        <w:rPr>
          <w:rFonts w:ascii="Book Antiqua" w:hAnsi="Book Antiqua" w:cs="Times New Roman"/>
          <w:sz w:val="24"/>
          <w:szCs w:val="24"/>
        </w:rPr>
        <w:t xml:space="preserve">t in the hepatic parenchyma, </w:t>
      </w:r>
      <w:r w:rsidRPr="009F3F78">
        <w:rPr>
          <w:rFonts w:ascii="Book Antiqua" w:hAnsi="Book Antiqua" w:cs="Times New Roman"/>
          <w:sz w:val="24"/>
          <w:szCs w:val="24"/>
        </w:rPr>
        <w:t xml:space="preserve">endocrine organs, and in cardiac </w:t>
      </w:r>
      <w:proofErr w:type="spellStart"/>
      <w:r w:rsidRPr="009F3F78">
        <w:rPr>
          <w:rFonts w:ascii="Book Antiqua" w:hAnsi="Book Antiqua" w:cs="Times New Roman"/>
          <w:sz w:val="24"/>
          <w:szCs w:val="24"/>
        </w:rPr>
        <w:t>myocytes</w:t>
      </w:r>
      <w:proofErr w:type="spellEnd"/>
      <w:r w:rsidRPr="009F3F78">
        <w:rPr>
          <w:rFonts w:ascii="Book Antiqua" w:hAnsi="Book Antiqua" w:cs="Times New Roman"/>
          <w:sz w:val="24"/>
          <w:szCs w:val="24"/>
        </w:rPr>
        <w:t xml:space="preserve"> causing end organ damage by ROS-medica</w:t>
      </w:r>
      <w:r w:rsidR="009F64A7">
        <w:rPr>
          <w:rFonts w:ascii="Book Antiqua" w:hAnsi="Book Antiqua" w:cs="Times New Roman"/>
          <w:sz w:val="24"/>
          <w:szCs w:val="24"/>
        </w:rPr>
        <w:t>ted lipid peroxidation</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&lt;EndNote&gt;&lt;Cite&gt;&lt;Author&gt;Raghupathy R&lt;/Author&gt;&lt;Year&gt;2010&lt;/Year&gt;&lt;RecNum&gt;52&lt;/RecNum&gt;&lt;DisplayText&gt;(26)&lt;/DisplayText&gt;&lt;record&gt;&lt;rec-number&gt;52&lt;/rec-number&gt;&lt;foreign-keys&gt;&lt;key app="EN" db-id="wet5wwrsvs90pwea5xev2fpmr92t222vd9w5" timestamp="1488163863"&gt;52&lt;/key&gt;&lt;/foreign-keys&gt;&lt;ref-type name="Journal Article"&gt;17&lt;/ref-type&gt;&lt;contributors&gt;&lt;authors&gt;&lt;author&gt;Raghupathy R, Manwani D, Little JA. &lt;/author&gt;&lt;/authors&gt;&lt;/contributors&gt;&lt;titles&gt;&lt;title&gt;Iron overload in sickle cell disease. &lt;/title&gt;&lt;secondary-title&gt;Adv Hematol.&lt;/secondary-title&gt;&lt;/titles&gt;&lt;periodical&gt;&lt;full-title&gt;Adv Hematol.&lt;/full-title&gt;&lt;/periodical&gt;&lt;dates&gt;&lt;year&gt;2010&lt;/year&gt;&lt;/dates&gt;&lt;urls&gt;&lt;/urls&gt;&lt;/record&gt;&lt;/Cite&gt;&lt;/EndNote&gt;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26</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8420BA">
        <w:rPr>
          <w:rFonts w:ascii="Book Antiqua" w:hAnsi="Book Antiqua" w:cs="Times New Roman"/>
          <w:sz w:val="24"/>
          <w:szCs w:val="24"/>
        </w:rPr>
        <w:t>.</w:t>
      </w:r>
    </w:p>
    <w:p w14:paraId="105CA967" w14:textId="77777777" w:rsidR="00AA5D57" w:rsidRPr="009F3F78" w:rsidRDefault="00AA5D57" w:rsidP="00190378">
      <w:pPr>
        <w:snapToGrid w:val="0"/>
        <w:spacing w:after="0" w:line="360" w:lineRule="auto"/>
        <w:jc w:val="both"/>
        <w:rPr>
          <w:rFonts w:ascii="Book Antiqua" w:hAnsi="Book Antiqua" w:cs="Times New Roman"/>
          <w:sz w:val="24"/>
          <w:szCs w:val="24"/>
        </w:rPr>
      </w:pPr>
      <w:r w:rsidRPr="009F3F78" w:rsidDel="00CE2E60">
        <w:rPr>
          <w:rFonts w:ascii="Book Antiqua" w:hAnsi="Book Antiqua" w:cs="Times New Roman"/>
          <w:sz w:val="24"/>
          <w:szCs w:val="24"/>
        </w:rPr>
        <w:t xml:space="preserve"> </w:t>
      </w:r>
    </w:p>
    <w:p w14:paraId="7B6BFD2D" w14:textId="0A215CAF"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lastRenderedPageBreak/>
        <w:t xml:space="preserve">Clinical </w:t>
      </w:r>
      <w:r w:rsidR="00601541" w:rsidRPr="00601541">
        <w:rPr>
          <w:rFonts w:ascii="Book Antiqua" w:hAnsi="Book Antiqua" w:cs="Times New Roman"/>
          <w:b/>
          <w:sz w:val="24"/>
          <w:szCs w:val="24"/>
        </w:rPr>
        <w:t>p</w:t>
      </w:r>
      <w:r w:rsidRPr="00601541">
        <w:rPr>
          <w:rFonts w:ascii="Book Antiqua" w:hAnsi="Book Antiqua" w:cs="Times New Roman"/>
          <w:b/>
          <w:sz w:val="24"/>
          <w:szCs w:val="24"/>
        </w:rPr>
        <w:t>resentation</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Initially patients with moderate iron overload may present with abnormal liver biochemical tests (mostly hepatocellular) without any other clinical symptoms suggestive of liver disease. However</w:t>
      </w:r>
      <w:r w:rsidR="00ED3023">
        <w:rPr>
          <w:rFonts w:ascii="Book Antiqua" w:hAnsi="Book Antiqua" w:cs="Times New Roman"/>
          <w:sz w:val="24"/>
          <w:szCs w:val="24"/>
        </w:rPr>
        <w:t>,</w:t>
      </w:r>
      <w:r w:rsidRPr="009F3F78">
        <w:rPr>
          <w:rFonts w:ascii="Book Antiqua" w:hAnsi="Book Antiqua" w:cs="Times New Roman"/>
          <w:sz w:val="24"/>
          <w:szCs w:val="24"/>
        </w:rPr>
        <w:t xml:space="preserve"> as the disease advances to cirrhosis</w:t>
      </w:r>
      <w:r w:rsidR="00ED3023">
        <w:rPr>
          <w:rFonts w:ascii="Book Antiqua" w:hAnsi="Book Antiqua" w:cs="Times New Roman"/>
          <w:sz w:val="24"/>
          <w:szCs w:val="24"/>
        </w:rPr>
        <w:t>,</w:t>
      </w:r>
      <w:r w:rsidRPr="009F3F78">
        <w:rPr>
          <w:rFonts w:ascii="Book Antiqua" w:hAnsi="Book Antiqua" w:cs="Times New Roman"/>
          <w:sz w:val="24"/>
          <w:szCs w:val="24"/>
        </w:rPr>
        <w:t xml:space="preserve"> patients present with stigmata of chronic liver disease such as ascites, gastrointestinal bleeding, </w:t>
      </w:r>
      <w:proofErr w:type="spellStart"/>
      <w:r w:rsidRPr="009F3F78">
        <w:rPr>
          <w:rFonts w:ascii="Book Antiqua" w:hAnsi="Book Antiqua" w:cs="Times New Roman"/>
          <w:sz w:val="24"/>
          <w:szCs w:val="24"/>
        </w:rPr>
        <w:t>hepatosplenomegaly</w:t>
      </w:r>
      <w:proofErr w:type="spellEnd"/>
      <w:r w:rsidRPr="009F3F78">
        <w:rPr>
          <w:rFonts w:ascii="Book Antiqua" w:hAnsi="Book Antiqua" w:cs="Times New Roman"/>
          <w:sz w:val="24"/>
          <w:szCs w:val="24"/>
        </w:rPr>
        <w:t xml:space="preserve"> and thrombocytopenia. Encephalopathy and coagulopathy signify advanced liver disease. These features along with cardiac and endocrine involvement suggest iron overload as an etiology of liver disease. Physicians should be aware of cardiac and endocrine manifestations of iron overload such as symptoms of heart failure including orthopnea, paroxysmal nocturnal dyspnea or lower extremity swelling as well as endocrine abnormalities including decreased libido, diabetes mellitus, delayed puberty or delayed growth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&lt;EndNote&gt;&lt;Cite&gt;&lt;Author&gt;Raghupathy R&lt;/Author&gt;&lt;Year&gt;2010&lt;/Year&gt;&lt;RecNum&gt;52&lt;/RecNum&gt;&lt;DisplayText&gt;(26)&lt;/DisplayText&gt;&lt;record&gt;&lt;rec-number&gt;52&lt;/rec-number&gt;&lt;foreign-keys&gt;&lt;key app="EN" db-id="wet5wwrsvs90pwea5xev2fpmr92t222vd9w5" timestamp="1488163863"&gt;52&lt;/key&gt;&lt;/foreign-keys&gt;&lt;ref-type name="Journal Article"&gt;17&lt;/ref-type&gt;&lt;contributors&gt;&lt;authors&gt;&lt;author&gt;Raghupathy R, Manwani D, Little JA. &lt;/author&gt;&lt;/authors&gt;&lt;/contributors&gt;&lt;titles&gt;&lt;title&gt;Iron overload in sickle cell disease. &lt;/title&gt;&lt;secondary-title&gt;Adv Hematol.&lt;/secondary-title&gt;&lt;/titles&gt;&lt;periodical&gt;&lt;full-title&gt;Adv Hematol.&lt;/full-title&gt;&lt;/periodical&gt;&lt;dates&gt;&lt;year&gt;2010&lt;/year&gt;&lt;/dates&gt;&lt;urls&gt;&lt;/urls&gt;&lt;/record&gt;&lt;/Cite&gt;&lt;/EndNote&gt;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26</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8420BA">
        <w:rPr>
          <w:rFonts w:ascii="Book Antiqua" w:hAnsi="Book Antiqua" w:cs="Times New Roman"/>
          <w:sz w:val="24"/>
          <w:szCs w:val="24"/>
        </w:rPr>
        <w:t>.</w:t>
      </w:r>
      <w:r w:rsidRPr="009F3F78" w:rsidDel="00CE2E60">
        <w:rPr>
          <w:rFonts w:ascii="Book Antiqua" w:hAnsi="Book Antiqua" w:cs="Times New Roman"/>
          <w:sz w:val="24"/>
          <w:szCs w:val="24"/>
        </w:rPr>
        <w:t xml:space="preserve"> </w:t>
      </w:r>
    </w:p>
    <w:p w14:paraId="3CED6231" w14:textId="77777777" w:rsidR="00601541" w:rsidRDefault="00601541" w:rsidP="00601541">
      <w:pPr>
        <w:snapToGrid w:val="0"/>
        <w:spacing w:after="0" w:line="360" w:lineRule="auto"/>
        <w:jc w:val="both"/>
        <w:rPr>
          <w:rFonts w:ascii="Book Antiqua" w:hAnsi="Book Antiqua" w:cs="Times New Roman"/>
          <w:sz w:val="24"/>
          <w:szCs w:val="24"/>
          <w:lang w:eastAsia="zh-CN"/>
        </w:rPr>
      </w:pPr>
    </w:p>
    <w:p w14:paraId="44D53561" w14:textId="2D6FF711"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Pathophysiology</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With multiple blood transfusions, increased deposition of iron occurs within the </w:t>
      </w:r>
      <w:proofErr w:type="spellStart"/>
      <w:r w:rsidRPr="009F3F78">
        <w:rPr>
          <w:rFonts w:ascii="Book Antiqua" w:hAnsi="Book Antiqua" w:cs="Times New Roman"/>
          <w:sz w:val="24"/>
          <w:szCs w:val="24"/>
        </w:rPr>
        <w:t>reticuloendothelial</w:t>
      </w:r>
      <w:proofErr w:type="spellEnd"/>
      <w:r w:rsidRPr="009F3F78">
        <w:rPr>
          <w:rFonts w:ascii="Book Antiqua" w:hAnsi="Book Antiqua" w:cs="Times New Roman"/>
          <w:sz w:val="24"/>
          <w:szCs w:val="24"/>
        </w:rPr>
        <w:t xml:space="preserve"> cells, including </w:t>
      </w:r>
      <w:proofErr w:type="spellStart"/>
      <w:r w:rsidRPr="009F3F78">
        <w:rPr>
          <w:rFonts w:ascii="Book Antiqua" w:hAnsi="Book Antiqua" w:cs="Times New Roman"/>
          <w:sz w:val="24"/>
          <w:szCs w:val="24"/>
        </w:rPr>
        <w:t>Kupffer</w:t>
      </w:r>
      <w:proofErr w:type="spellEnd"/>
      <w:r w:rsidRPr="009F3F78">
        <w:rPr>
          <w:rFonts w:ascii="Book Antiqua" w:hAnsi="Book Antiqua" w:cs="Times New Roman"/>
          <w:sz w:val="24"/>
          <w:szCs w:val="24"/>
        </w:rPr>
        <w:t xml:space="preserve"> cells. In a study by </w:t>
      </w:r>
      <w:proofErr w:type="spellStart"/>
      <w:r w:rsidRPr="009F3F78">
        <w:rPr>
          <w:rFonts w:ascii="Book Antiqua" w:hAnsi="Book Antiqua" w:cs="Times New Roman"/>
          <w:sz w:val="24"/>
          <w:szCs w:val="24"/>
        </w:rPr>
        <w:t>Brittenham</w:t>
      </w:r>
      <w:proofErr w:type="spellEnd"/>
      <w:r w:rsidRPr="009F3F78">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&lt;EndNote&gt;&lt;Cite&gt;&lt;Author&gt;Brittenham G&lt;/Author&gt;&lt;Year&gt;1993&lt;/Year&gt;&lt;RecNum&gt;41&lt;/RecNum&gt;&lt;DisplayText&gt;(27)&lt;/DisplayText&gt;&lt;record&gt;&lt;rec-number&gt;41&lt;/rec-number&gt;&lt;foreign-keys&gt;&lt;key app="EN" db-id="wet5wwrsvs90pwea5xev2fpmr92t222vd9w5" timestamp="1486872220"&gt;41&lt;/key&gt;&lt;/foreign-keys&gt;&lt;ref-type name="Journal Article"&gt;17&lt;/ref-type&gt;&lt;contributors&gt;&lt;authors&gt;&lt;author&gt;Brittenham G, Cohen A, McLaren C et al. &lt;/author&gt;&lt;/authors&gt;&lt;/contributors&gt;&lt;titles&gt;&lt;title&gt;Hepatic Iron Stores and Plasma Ferritin Concentrations in patients with Sickle Cell Anemia and Thalassemia Major. &lt;/title&gt;&lt;secondary-title&gt;American Journal of Hematology. &lt;/secondary-title&gt;&lt;/titles&gt;&lt;periodical&gt;&lt;full-title&gt;American Journal of Hematology.&lt;/full-title&gt;&lt;/periodical&gt;&lt;volume&gt;42&lt;/volume&gt;&lt;number&gt;81-5&lt;/number&gt;&lt;dates&gt;&lt;year&gt;1993&lt;/year&gt;&lt;/dates&gt;&lt;urls&gt;&lt;/urls&gt;&lt;/record&gt;&lt;/Cite&gt;&lt;/EndNote&gt;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27</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it was reported that patients diagnosed with either thalassemia major or SCD frequently had hepatic iron concentrations above 400 micromoles per gram which is the approximate “toxic threshold” that has been proposed for the development of hepatic fibrosis in patients wi</w:t>
      </w:r>
      <w:r w:rsidR="009F64A7">
        <w:rPr>
          <w:rFonts w:ascii="Book Antiqua" w:hAnsi="Book Antiqua" w:cs="Times New Roman"/>
          <w:sz w:val="24"/>
          <w:szCs w:val="24"/>
        </w:rPr>
        <w:t>th hereditary hemochromatosis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&lt;EndNote&gt;&lt;Cite&gt;&lt;Author&gt;Bassett ML&lt;/Author&gt;&lt;Year&gt;1986&lt;/Year&gt;&lt;RecNum&gt;42&lt;/RecNum&gt;&lt;DisplayText&gt;(28)&lt;/DisplayText&gt;&lt;record&gt;&lt;rec-number&gt;42&lt;/rec-number&gt;&lt;foreign-keys&gt;&lt;key app="EN" db-id="wet5wwrsvs90pwea5xev2fpmr92t222vd9w5" timestamp="1486872354"&gt;42&lt;/key&gt;&lt;/foreign-keys&gt;&lt;ref-type name="Journal Article"&gt;17&lt;/ref-type&gt;&lt;contributors&gt;&lt;authors&gt;&lt;author&gt;Bassett ML, Halliday JW, Powell L. &lt;/author&gt;&lt;/authors&gt;&lt;/contributors&gt;&lt;titles&gt;&lt;title&gt;Value of Hepatic Iron Measurements in Early Hemochromatosis and Determination of the Critical Iron Level Associated with Fibrosis. &lt;/title&gt;&lt;secondary-title&gt;Hepatology. &lt;/secondary-title&gt;&lt;/titles&gt;&lt;periodical&gt;&lt;full-title&gt;Hepatology.&lt;/full-title&gt;&lt;/periodical&gt;&lt;volume&gt;6:24-9.&lt;/volume&gt;&lt;dates&gt;&lt;year&gt;1986&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28</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In an autopsy study of 70 patients, Bauer et al reported that </w:t>
      </w:r>
      <w:proofErr w:type="spellStart"/>
      <w:r w:rsidRPr="009F3F78">
        <w:rPr>
          <w:rFonts w:ascii="Book Antiqua" w:hAnsi="Book Antiqua" w:cs="Times New Roman"/>
          <w:sz w:val="24"/>
          <w:szCs w:val="24"/>
        </w:rPr>
        <w:t>micronodular</w:t>
      </w:r>
      <w:proofErr w:type="spellEnd"/>
      <w:r w:rsidRPr="009F3F78">
        <w:rPr>
          <w:rFonts w:ascii="Book Antiqua" w:hAnsi="Book Antiqua" w:cs="Times New Roman"/>
          <w:sz w:val="24"/>
          <w:szCs w:val="24"/>
        </w:rPr>
        <w:t xml:space="preserve"> cirrhosis with hemochromatosis, due to blood transfusion, was present in three patients and parenchymal iron accumulation not severe enough to cause fibrosis or inflammation was present in 30 others. Massive iron accumulation can lead to </w:t>
      </w:r>
      <w:proofErr w:type="spellStart"/>
      <w:r w:rsidR="00A25F65" w:rsidRPr="009F3F78">
        <w:rPr>
          <w:rFonts w:ascii="Book Antiqua" w:hAnsi="Book Antiqua" w:cs="Times New Roman"/>
          <w:sz w:val="24"/>
          <w:szCs w:val="24"/>
        </w:rPr>
        <w:t>Peri</w:t>
      </w:r>
      <w:proofErr w:type="spellEnd"/>
      <w:r w:rsidRPr="009F3F78">
        <w:rPr>
          <w:rFonts w:ascii="Book Antiqua" w:hAnsi="Book Antiqua" w:cs="Times New Roman"/>
          <w:sz w:val="24"/>
          <w:szCs w:val="24"/>
        </w:rPr>
        <w:t xml:space="preserve">-cellular and portal fibrosis which can lead to diffuse fibrosis and ultimately cirrhosis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&lt;EndNote&gt;&lt;Cite&gt;&lt;Author&gt;Bauer TW&lt;/Author&gt;&lt;Year&gt;1980&lt;/Year&gt;&lt;RecNum&gt;53&lt;/RecNum&gt;&lt;DisplayText&gt;(29)&lt;/DisplayText&gt;&lt;record&gt;&lt;rec-number&gt;53&lt;/rec-number&gt;&lt;foreign-keys&gt;&lt;key app="EN" db-id="wet5wwrsvs90pwea5xev2fpmr92t222vd9w5" timestamp="1488164374"&gt;53&lt;/key&gt;&lt;/foreign-keys&gt;&lt;ref-type name="Journal Article"&gt;17&lt;/ref-type&gt;&lt;contributors&gt;&lt;authors&gt;&lt;author&gt;Bauer TW, Moore GW, Hutchins GM&lt;/author&gt;&lt;/authors&gt;&lt;/contributors&gt;&lt;titles&gt;&lt;title&gt;The liver in sickle cell disease. A clinicopathologic study of 70 patients.&lt;/title&gt;&lt;secondary-title&gt;Am J Med. &lt;/secondary-title&gt;&lt;/titles&gt;&lt;periodical&gt;&lt;full-title&gt;Am J Med.&lt;/full-title&gt;&lt;/periodical&gt;&lt;pages&gt;833-7.&lt;/pages&gt;&lt;volume&gt;Dec;69(6)&lt;/volume&gt;&lt;dates&gt;&lt;year&gt;1980&lt;/year&gt;&lt;/dates&gt;&lt;urls&gt;&lt;/urls&gt;&lt;/record&gt;&lt;/Cite&gt;&lt;/EndNote&gt;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29</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w:t>
      </w:r>
      <w:r w:rsidR="00A05B98">
        <w:rPr>
          <w:rFonts w:ascii="Book Antiqua" w:hAnsi="Book Antiqua" w:cs="Times New Roman"/>
          <w:sz w:val="24"/>
          <w:szCs w:val="24"/>
        </w:rPr>
        <w:t xml:space="preserve"> </w:t>
      </w:r>
    </w:p>
    <w:p w14:paraId="426DAA12" w14:textId="77777777" w:rsidR="00AA5D57" w:rsidRPr="009F3F78" w:rsidRDefault="00AA5D57" w:rsidP="00190378">
      <w:pPr>
        <w:snapToGrid w:val="0"/>
        <w:spacing w:after="0" w:line="360" w:lineRule="auto"/>
        <w:jc w:val="both"/>
        <w:rPr>
          <w:rFonts w:ascii="Book Antiqua" w:hAnsi="Book Antiqua" w:cs="Times New Roman"/>
          <w:b/>
          <w:sz w:val="24"/>
          <w:szCs w:val="24"/>
        </w:rPr>
      </w:pPr>
    </w:p>
    <w:p w14:paraId="6F05BA2D" w14:textId="315AA64C" w:rsidR="00601541" w:rsidRDefault="00AA5D57" w:rsidP="00601541">
      <w:pPr>
        <w:snapToGrid w:val="0"/>
        <w:spacing w:after="0" w:line="360" w:lineRule="auto"/>
        <w:jc w:val="both"/>
        <w:rPr>
          <w:rFonts w:ascii="Book Antiqua" w:hAnsi="Book Antiqua" w:cs="Times New Roman"/>
          <w:b/>
          <w:sz w:val="24"/>
          <w:szCs w:val="24"/>
          <w:lang w:eastAsia="zh-CN"/>
        </w:rPr>
      </w:pPr>
      <w:r w:rsidRPr="00601541">
        <w:rPr>
          <w:rFonts w:ascii="Book Antiqua" w:hAnsi="Book Antiqua" w:cs="Times New Roman"/>
          <w:b/>
          <w:sz w:val="24"/>
          <w:szCs w:val="24"/>
        </w:rPr>
        <w:t>Biochemical abnormalities</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The gold standard for assessing liver iron stores in the absence of cirrhosis is Hepatic Iron Concentration (HIC), determined by liver biopsy and atom</w:t>
      </w:r>
      <w:r w:rsidR="009F64A7">
        <w:rPr>
          <w:rFonts w:ascii="Book Antiqua" w:hAnsi="Book Antiqua" w:cs="Times New Roman"/>
          <w:sz w:val="24"/>
          <w:szCs w:val="24"/>
        </w:rPr>
        <w:t>ic absorption spectrophotometry</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&lt;EndNote&gt;&lt;Cite&gt;&lt;Author&gt;Angelucci E&lt;/Author&gt;&lt;Year&gt;2000&lt;/Year&gt;&lt;RecNum&gt;43&lt;/RecNum&gt;&lt;DisplayText&gt;(30)&lt;/DisplayText&gt;&lt;record&gt;&lt;rec-number&gt;43&lt;/rec-number&gt;&lt;foreign-keys&gt;&lt;key app="EN" db-id="wet5wwrsvs90pwea5xev2fpmr92t222vd9w5" timestamp="1486872565"&gt;43&lt;/key&gt;&lt;/foreign-keys&gt;&lt;ref-type name="Journal Article"&gt;17&lt;/ref-type&gt;&lt;contributors&gt;&lt;authors&gt;&lt;author&gt;Angelucci E, Brittenham G, McLaren CE et al.&lt;/author&gt;&lt;/authors&gt;&lt;/contributors&gt;&lt;titles&gt;&lt;title&gt;Hepatic Iron Concentrations and Total Body Iron stores in Thalassemia Major. &lt;/title&gt;&lt;secondary-title&gt;New England Journal of Medicine. &lt;/secondary-title&gt;&lt;/titles&gt;&lt;periodical&gt;&lt;full-title&gt;New England Journal of Medicine.&lt;/full-title&gt;&lt;/periodical&gt;&lt;volume&gt;343:327-31.&lt;/volume&gt;&lt;dates&gt;&lt;year&gt;2000&lt;/year&gt;&lt;/dates&gt;&lt;urls&gt;&lt;/urls&gt;&lt;/record&gt;&lt;/Cite&gt;&lt;/EndNote&gt;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30</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Normal HIC is between 0.4mg and 2.2</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mg/g of liver dry weight. Based on data from hereditary hemochromatosis, less then 7</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mg/g is not associated with obvious hepatic pathology while 15</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mg/g is consistently</w:t>
      </w:r>
      <w:r w:rsidR="009F64A7">
        <w:rPr>
          <w:rFonts w:ascii="Book Antiqua" w:hAnsi="Book Antiqua" w:cs="Times New Roman"/>
          <w:sz w:val="24"/>
          <w:szCs w:val="24"/>
        </w:rPr>
        <w:t xml:space="preserve"> associated with liver fibrosis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&lt;EndNote&gt;&lt;Cite&gt;&lt;Author&gt;Bassett ML&lt;/Author&gt;&lt;Year&gt;1986&lt;/Year&gt;&lt;RecNum&gt;42&lt;/RecNum&gt;&lt;DisplayText&gt;(28)&lt;/DisplayText&gt;&lt;record&gt;&lt;rec-number&gt;42&lt;/rec-number&gt;&lt;foreign-keys&gt;&lt;key app="EN" db-id="wet5wwrsvs90pwea5xev2fpmr92t222vd9w5" timestamp="1486872354"&gt;42&lt;/key&gt;&lt;/foreign-keys&gt;&lt;ref-type name="Journal Article"&gt;17&lt;/ref-type&gt;&lt;contributors&gt;&lt;authors&gt;&lt;author&gt;Bassett ML, Halliday JW, Powell L. &lt;/author&gt;&lt;/authors&gt;&lt;/contributors&gt;&lt;titles&gt;&lt;title&gt;Value of Hepatic Iron Measurements in Early Hemochromatosis and Determination of the Critical Iron Level Associated with Fibrosis. &lt;/title&gt;&lt;secondary-title&gt;Hepatology. &lt;/secondary-title&gt;&lt;/titles&gt;&lt;periodical&gt;&lt;full-title&gt;Hepatology.&lt;/full-title&gt;&lt;/periodical&gt;&lt;volume&gt;6:24-9.&lt;/volume&gt;&lt;dates&gt;&lt;year&gt;1986&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28</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w:t>
      </w:r>
      <w:r w:rsidR="00A05B98">
        <w:rPr>
          <w:rFonts w:ascii="Book Antiqua" w:hAnsi="Book Antiqua" w:cs="Times New Roman"/>
          <w:sz w:val="24"/>
          <w:szCs w:val="24"/>
        </w:rPr>
        <w:t xml:space="preserve"> </w:t>
      </w:r>
    </w:p>
    <w:p w14:paraId="231A16A2" w14:textId="45073C8D" w:rsidR="00601541" w:rsidRDefault="00AA5D57" w:rsidP="00601541">
      <w:pPr>
        <w:snapToGrid w:val="0"/>
        <w:spacing w:after="0" w:line="360" w:lineRule="auto"/>
        <w:ind w:firstLine="720"/>
        <w:jc w:val="both"/>
        <w:rPr>
          <w:rFonts w:ascii="Book Antiqua" w:hAnsi="Book Antiqua" w:cs="Times New Roman"/>
          <w:b/>
          <w:sz w:val="24"/>
          <w:szCs w:val="24"/>
          <w:lang w:eastAsia="zh-CN"/>
        </w:rPr>
      </w:pPr>
      <w:r w:rsidRPr="009F3F78">
        <w:rPr>
          <w:rFonts w:ascii="Book Antiqua" w:hAnsi="Book Antiqua" w:cs="Times New Roman"/>
          <w:sz w:val="24"/>
          <w:szCs w:val="24"/>
        </w:rPr>
        <w:t xml:space="preserve">Serum ferritin can be used as a surrogate marker in sickle cell anemia with repeated blood transfusions to provide an indirect estimate of body iron stores. During </w:t>
      </w:r>
      <w:proofErr w:type="spellStart"/>
      <w:r w:rsidRPr="009F3F78">
        <w:rPr>
          <w:rFonts w:ascii="Book Antiqua" w:hAnsi="Book Antiqua" w:cs="Times New Roman"/>
          <w:sz w:val="24"/>
          <w:szCs w:val="24"/>
        </w:rPr>
        <w:t>vaso</w:t>
      </w:r>
      <w:proofErr w:type="spellEnd"/>
      <w:r w:rsidRPr="009F3F78">
        <w:rPr>
          <w:rFonts w:ascii="Book Antiqua" w:hAnsi="Book Antiqua" w:cs="Times New Roman"/>
          <w:sz w:val="24"/>
          <w:szCs w:val="24"/>
        </w:rPr>
        <w:t>-</w:t>
      </w:r>
      <w:r w:rsidRPr="009F3F78">
        <w:rPr>
          <w:rFonts w:ascii="Book Antiqua" w:hAnsi="Book Antiqua" w:cs="Times New Roman"/>
          <w:sz w:val="24"/>
          <w:szCs w:val="24"/>
        </w:rPr>
        <w:lastRenderedPageBreak/>
        <w:t>occlusive crises, serum ferritin increases and therefore steady-state levels obtained on multiple occasions outside SCD crisis gives a better estimate</w:t>
      </w:r>
      <w:r w:rsidR="009F64A7">
        <w:rPr>
          <w:rFonts w:ascii="Book Antiqua" w:hAnsi="Book Antiqua" w:cs="Times New Roman"/>
          <w:sz w:val="24"/>
          <w:szCs w:val="24"/>
        </w:rPr>
        <w:t xml:space="preserve"> of the degree of iron overload</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&lt;EndNote&gt;&lt;Cite&gt;&lt;Author&gt;Banerjee S1&lt;/Author&gt;&lt;Year&gt;2001&lt;/Year&gt;&lt;RecNum&gt;54&lt;/RecNum&gt;&lt;DisplayText&gt;(31)&lt;/DisplayText&gt;&lt;record&gt;&lt;rec-number&gt;54&lt;/rec-number&gt;&lt;foreign-keys&gt;&lt;key app="EN" db-id="wet5wwrsvs90pwea5xev2fpmr92t222vd9w5" timestamp="1488164714"&gt;54&lt;/key&gt;&lt;/foreign-keys&gt;&lt;ref-type name="Journal Article"&gt;17&lt;/ref-type&gt;&lt;contributors&gt;&lt;authors&gt;&lt;author&gt;Banerjee S1, Owen C, Chopra S&lt;/author&gt;&lt;/authors&gt;&lt;/contributors&gt;&lt;titles&gt;&lt;title&gt;Sickle cell hepatopathy.&lt;/title&gt;&lt;secondary-title&gt;Hepatology. &lt;/secondary-title&gt;&lt;/titles&gt;&lt;periodical&gt;&lt;full-title&gt;Hepatology.&lt;/full-title&gt;&lt;/periodical&gt;&lt;volume&gt;May;33(5):&lt;/volume&gt;&lt;number&gt;1021-8.&lt;/number&gt;&lt;dates&gt;&lt;year&gt;2001&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31</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Analysis of chronically transfused SCD patients without viral hepatitis from STOP and STOP2 trials, showed that a ferritin level &lt;</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1500ng/mL was correlated with low transfusion burden and low measured Hepatic Iron Content (HIC), while a ferritin &gt;</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3000</w:t>
      </w:r>
      <w:r w:rsidR="009F64A7">
        <w:rPr>
          <w:rFonts w:ascii="Book Antiqua" w:hAnsi="Book Antiqua" w:cs="Times New Roman" w:hint="eastAsia"/>
          <w:sz w:val="24"/>
          <w:szCs w:val="24"/>
          <w:lang w:eastAsia="zh-CN"/>
        </w:rPr>
        <w:t xml:space="preserve"> </w:t>
      </w:r>
      <w:proofErr w:type="spellStart"/>
      <w:r w:rsidRPr="009F3F78">
        <w:rPr>
          <w:rFonts w:ascii="Book Antiqua" w:hAnsi="Book Antiqua" w:cs="Times New Roman"/>
          <w:sz w:val="24"/>
          <w:szCs w:val="24"/>
        </w:rPr>
        <w:t>ng</w:t>
      </w:r>
      <w:proofErr w:type="spellEnd"/>
      <w:r w:rsidRPr="009F3F78">
        <w:rPr>
          <w:rFonts w:ascii="Book Antiqua" w:hAnsi="Book Antiqua" w:cs="Times New Roman"/>
          <w:sz w:val="24"/>
          <w:szCs w:val="24"/>
        </w:rPr>
        <w:t>/mL was consistently predictive of HIC &gt;</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10</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mg/g. Thus, it can be inferred that serum ferritin may not be an accurate predictor of liver iron stores in the range of 1500-3000</w:t>
      </w:r>
      <w:r w:rsidR="009F64A7">
        <w:rPr>
          <w:rFonts w:ascii="Book Antiqua" w:hAnsi="Book Antiqua" w:cs="Times New Roman" w:hint="eastAsia"/>
          <w:sz w:val="24"/>
          <w:szCs w:val="24"/>
          <w:lang w:eastAsia="zh-CN"/>
        </w:rPr>
        <w:t xml:space="preserve"> </w:t>
      </w:r>
      <w:proofErr w:type="spellStart"/>
      <w:r w:rsidR="009F64A7">
        <w:rPr>
          <w:rFonts w:ascii="Book Antiqua" w:hAnsi="Book Antiqua" w:cs="Times New Roman"/>
          <w:sz w:val="24"/>
          <w:szCs w:val="24"/>
        </w:rPr>
        <w:t>ng</w:t>
      </w:r>
      <w:proofErr w:type="spellEnd"/>
      <w:r w:rsidR="009F64A7">
        <w:rPr>
          <w:rFonts w:ascii="Book Antiqua" w:hAnsi="Book Antiqua" w:cs="Times New Roman"/>
          <w:sz w:val="24"/>
          <w:szCs w:val="24"/>
        </w:rPr>
        <w:t>/mL</w:t>
      </w:r>
      <w:r w:rsidRPr="008420BA">
        <w:rPr>
          <w:rFonts w:ascii="Book Antiqua" w:hAnsi="Book Antiqua" w:cs="Times New Roman"/>
          <w:sz w:val="24"/>
          <w:szCs w:val="24"/>
          <w:vertAlign w:val="superscript"/>
        </w:rPr>
        <w:fldChar w:fldCharType="begin">
          <w:fldData xml:space="preserve">PEVuZE5vdGU+PENpdGU+PEF1dGhvcj5BZGFta2lld2ljejwvQXV0aG9yPjxZZWFyPjIwMDk8L1ll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PEVuZE5vdGU+PENpdGU+PEF1dGhvcj5BZGFta2lld2ljejwvQXV0aG9yPjxZZWFyPjIwMDk8L1ll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32</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w:t>
      </w:r>
    </w:p>
    <w:p w14:paraId="779E9C8B" w14:textId="0D2E8CC6" w:rsidR="00AA5D57" w:rsidRPr="00601541" w:rsidRDefault="00AA5D57" w:rsidP="00601541">
      <w:pPr>
        <w:snapToGrid w:val="0"/>
        <w:spacing w:after="0" w:line="360" w:lineRule="auto"/>
        <w:ind w:firstLine="720"/>
        <w:jc w:val="both"/>
        <w:rPr>
          <w:rFonts w:ascii="Book Antiqua" w:hAnsi="Book Antiqua" w:cs="Times New Roman"/>
          <w:b/>
          <w:sz w:val="24"/>
          <w:szCs w:val="24"/>
        </w:rPr>
      </w:pPr>
      <w:r w:rsidRPr="009F3F78">
        <w:rPr>
          <w:rFonts w:ascii="Book Antiqua" w:hAnsi="Book Antiqua" w:cs="Times New Roman"/>
          <w:sz w:val="24"/>
          <w:szCs w:val="24"/>
        </w:rPr>
        <w:t>M</w:t>
      </w:r>
      <w:r w:rsidR="00777F7F">
        <w:rPr>
          <w:rFonts w:ascii="Book Antiqua" w:hAnsi="Book Antiqua" w:cs="Times New Roman"/>
          <w:sz w:val="24"/>
          <w:szCs w:val="24"/>
        </w:rPr>
        <w:t xml:space="preserve">agnetic </w:t>
      </w:r>
      <w:r w:rsidRPr="009F3F78">
        <w:rPr>
          <w:rFonts w:ascii="Book Antiqua" w:hAnsi="Book Antiqua" w:cs="Times New Roman"/>
          <w:sz w:val="24"/>
          <w:szCs w:val="24"/>
        </w:rPr>
        <w:t>R</w:t>
      </w:r>
      <w:r w:rsidR="00777F7F">
        <w:rPr>
          <w:rFonts w:ascii="Book Antiqua" w:hAnsi="Book Antiqua" w:cs="Times New Roman"/>
          <w:sz w:val="24"/>
          <w:szCs w:val="24"/>
        </w:rPr>
        <w:t xml:space="preserve">esonance </w:t>
      </w:r>
      <w:r w:rsidRPr="009F3F78">
        <w:rPr>
          <w:rFonts w:ascii="Book Antiqua" w:hAnsi="Book Antiqua" w:cs="Times New Roman"/>
          <w:sz w:val="24"/>
          <w:szCs w:val="24"/>
        </w:rPr>
        <w:t>I</w:t>
      </w:r>
      <w:r w:rsidR="00777F7F">
        <w:rPr>
          <w:rFonts w:ascii="Book Antiqua" w:hAnsi="Book Antiqua" w:cs="Times New Roman"/>
          <w:sz w:val="24"/>
          <w:szCs w:val="24"/>
        </w:rPr>
        <w:t>maging (MRI)</w:t>
      </w:r>
      <w:r w:rsidRPr="009F3F78">
        <w:rPr>
          <w:rFonts w:ascii="Book Antiqua" w:hAnsi="Book Antiqua" w:cs="Times New Roman"/>
          <w:sz w:val="24"/>
          <w:szCs w:val="24"/>
        </w:rPr>
        <w:t xml:space="preserve"> using </w:t>
      </w:r>
      <w:proofErr w:type="spellStart"/>
      <w:r w:rsidRPr="009F3F78">
        <w:rPr>
          <w:rFonts w:ascii="Book Antiqua" w:hAnsi="Book Antiqua" w:cs="Times New Roman"/>
          <w:sz w:val="24"/>
          <w:szCs w:val="24"/>
        </w:rPr>
        <w:t>Ferriscan</w:t>
      </w:r>
      <w:proofErr w:type="spellEnd"/>
      <w:r w:rsidRPr="009F3F78">
        <w:rPr>
          <w:rFonts w:ascii="Book Antiqua" w:hAnsi="Book Antiqua" w:cs="Times New Roman"/>
          <w:sz w:val="24"/>
          <w:szCs w:val="24"/>
        </w:rPr>
        <w:t xml:space="preserve"> (</w:t>
      </w:r>
      <w:proofErr w:type="spellStart"/>
      <w:r w:rsidRPr="009F3F78">
        <w:rPr>
          <w:rFonts w:ascii="Book Antiqua" w:hAnsi="Book Antiqua" w:cs="Times New Roman"/>
          <w:sz w:val="24"/>
          <w:szCs w:val="24"/>
        </w:rPr>
        <w:t>biomagnetic</w:t>
      </w:r>
      <w:proofErr w:type="spellEnd"/>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 xml:space="preserve">liver </w:t>
      </w:r>
      <w:proofErr w:type="spellStart"/>
      <w:r w:rsidRPr="009F3F78">
        <w:rPr>
          <w:rFonts w:ascii="Book Antiqua" w:hAnsi="Book Antiqua" w:cs="Times New Roman"/>
          <w:sz w:val="24"/>
          <w:szCs w:val="24"/>
        </w:rPr>
        <w:t>susceptometry</w:t>
      </w:r>
      <w:proofErr w:type="spellEnd"/>
      <w:r w:rsidRPr="009F3F78">
        <w:rPr>
          <w:rFonts w:ascii="Book Antiqua" w:hAnsi="Book Antiqua" w:cs="Times New Roman"/>
          <w:sz w:val="24"/>
          <w:szCs w:val="24"/>
        </w:rPr>
        <w:t>) when available is preferred to estimate iron content of liver in patients receiving multiple blood transfusions. Liver biopsy is reserved for cases where MRI appearance is not consistent with transfusion history or suspicion for iron overload remains high</w:t>
      </w:r>
      <w:r w:rsidR="009F64A7">
        <w:rPr>
          <w:rFonts w:ascii="Book Antiqua" w:hAnsi="Book Antiqua" w:cs="Times New Roman"/>
          <w:sz w:val="24"/>
          <w:szCs w:val="24"/>
        </w:rPr>
        <w:t xml:space="preserve"> in light of negative MRI study</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&lt;EndNote&gt;&lt;Cite&gt;&lt;Author&gt;Michael R DeBaun&lt;/Author&gt;&lt;Year&gt;2016&lt;/Year&gt;&lt;RecNum&gt;39&lt;/RecNum&gt;&lt;DisplayText&gt;(33)&lt;/DisplayText&gt;&lt;record&gt;&lt;rec-number&gt;39&lt;/rec-number&gt;&lt;foreign-keys&gt;&lt;key app="EN" db-id="wet5wwrsvs90pwea5xev2fpmr92t222vd9w5" timestamp="1486871750"&gt;39&lt;/key&gt;&lt;/foreign-keys&gt;&lt;ref-type name="Journal Article"&gt;17&lt;/ref-type&gt;&lt;contributors&gt;&lt;authors&gt;&lt;author&gt;Michael R DeBaun, Elliott P Vichinsky&lt;/author&gt;&lt;/authors&gt;&lt;/contributors&gt;&lt;titles&gt;&lt;title&gt;Red blood cell transfusion in sickle cell disease&lt;/title&gt;&lt;/titles&gt;&lt;dates&gt;&lt;year&gt;2016&lt;/year&gt;&lt;/dates&gt;&lt;urls&gt;&lt;related-urls&gt;&lt;url&gt;https://www.uptodate.com/contents/red-blood-cell-transfusion-in-sickle-cell-disease?source=machineLearning&amp;amp;search=iron%20overload%20in%20sickle%20cell%20disease&amp;amp;selectedTitle=1~150&amp;amp;sectionRank=1&amp;amp;anchor=H105104#H105104&lt;/url&gt;&lt;/related-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33</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w:t>
      </w:r>
    </w:p>
    <w:p w14:paraId="1AE8741D"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43C022A8" w14:textId="17D134AA" w:rsidR="00AA5D57" w:rsidRPr="009F3F78" w:rsidRDefault="00AA5D57" w:rsidP="00601541">
      <w:pPr>
        <w:snapToGrid w:val="0"/>
        <w:spacing w:after="0" w:line="360" w:lineRule="auto"/>
        <w:jc w:val="both"/>
        <w:rPr>
          <w:rFonts w:ascii="Book Antiqua" w:eastAsia="Times New Roman" w:hAnsi="Book Antiqua" w:cs="Times New Roman"/>
        </w:rPr>
      </w:pPr>
      <w:r w:rsidRPr="00601541">
        <w:rPr>
          <w:rFonts w:ascii="Book Antiqua" w:hAnsi="Book Antiqua" w:cs="Times New Roman"/>
          <w:b/>
          <w:sz w:val="24"/>
          <w:szCs w:val="24"/>
        </w:rPr>
        <w:t>Treatment</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Iron chelation with intravenous or subcutaneous </w:t>
      </w:r>
      <w:proofErr w:type="spellStart"/>
      <w:r w:rsidRPr="009F3F78">
        <w:rPr>
          <w:rFonts w:ascii="Book Antiqua" w:hAnsi="Book Antiqua" w:cs="Times New Roman"/>
          <w:sz w:val="24"/>
          <w:szCs w:val="24"/>
        </w:rPr>
        <w:t>deferoxamine</w:t>
      </w:r>
      <w:proofErr w:type="spellEnd"/>
      <w:r w:rsidRPr="009F3F78">
        <w:rPr>
          <w:rFonts w:ascii="Book Antiqua" w:hAnsi="Book Antiqua" w:cs="Times New Roman"/>
          <w:sz w:val="24"/>
          <w:szCs w:val="24"/>
        </w:rPr>
        <w:t xml:space="preserve"> is the first line therapy. This results in increased urinary and biliary excretion of iron and results in a meaningful decrease in serum ferritin and plasma ALT levels. Recommendation from American Academy of Pediatrics suggest to use chelation to maintain serum ferrit</w:t>
      </w:r>
      <w:r w:rsidR="009F64A7">
        <w:rPr>
          <w:rFonts w:ascii="Book Antiqua" w:hAnsi="Book Antiqua" w:cs="Times New Roman"/>
          <w:sz w:val="24"/>
          <w:szCs w:val="24"/>
        </w:rPr>
        <w:t xml:space="preserve">in &lt; 1500 </w:t>
      </w:r>
      <w:proofErr w:type="spellStart"/>
      <w:r w:rsidR="009F64A7">
        <w:rPr>
          <w:rFonts w:ascii="Book Antiqua" w:hAnsi="Book Antiqua" w:cs="Times New Roman"/>
          <w:sz w:val="24"/>
          <w:szCs w:val="24"/>
        </w:rPr>
        <w:t>ng</w:t>
      </w:r>
      <w:proofErr w:type="spellEnd"/>
      <w:r w:rsidR="009F64A7">
        <w:rPr>
          <w:rFonts w:ascii="Book Antiqua" w:hAnsi="Book Antiqua" w:cs="Times New Roman"/>
          <w:sz w:val="24"/>
          <w:szCs w:val="24"/>
        </w:rPr>
        <w:t>/mL and HIC &lt; 7</w:t>
      </w:r>
      <w:r w:rsidR="009F64A7">
        <w:rPr>
          <w:rFonts w:ascii="Book Antiqua" w:hAnsi="Book Antiqua" w:cs="Times New Roman" w:hint="eastAsia"/>
          <w:sz w:val="24"/>
          <w:szCs w:val="24"/>
          <w:lang w:eastAsia="zh-CN"/>
        </w:rPr>
        <w:t xml:space="preserve"> </w:t>
      </w:r>
      <w:r w:rsidR="009F64A7">
        <w:rPr>
          <w:rFonts w:ascii="Book Antiqua" w:hAnsi="Book Antiqua" w:cs="Times New Roman"/>
          <w:sz w:val="24"/>
          <w:szCs w:val="24"/>
        </w:rPr>
        <w:t>mg/g</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&lt;EndNote&gt;&lt;Cite&gt;&lt;Author&gt;Wang&lt;/Author&gt;&lt;Year&gt;2011&lt;/Year&gt;&lt;RecNum&gt;38&lt;/RecNum&gt;&lt;DisplayText&gt;(34)&lt;/DisplayText&gt;&lt;record&gt;&lt;rec-number&gt;38&lt;/rec-number&gt;&lt;foreign-keys&gt;&lt;key app="EN" db-id="wet5wwrsvs90pwea5xev2fpmr92t222vd9w5" timestamp="1486871619"&gt;38&lt;/key&gt;&lt;/foreign-keys&gt;&lt;ref-type name="Journal Article"&gt;17&lt;/ref-type&gt;&lt;contributors&gt;&lt;authors&gt;&lt;author&gt;Wang, C. J.&lt;/author&gt;&lt;author&gt;Kavanagh, P. L.&lt;/author&gt;&lt;author&gt;Little, A. A.&lt;/author&gt;&lt;author&gt;Holliman, J. B.&lt;/author&gt;&lt;author&gt;Sprinz, P. G.&lt;/author&gt;&lt;/authors&gt;&lt;/contributors&gt;&lt;auth-address&gt;Department of Pediatrics, Boston University School of Medicine, Boston, Massachusetts, USA. jason.wang@bmc.org&lt;/auth-address&gt;&lt;titles&gt;&lt;title&gt;Quality-of-care indicators for children with sickle cell disease&lt;/title&gt;&lt;secondary-title&gt;Pediatrics&lt;/secondary-title&gt;&lt;/titles&gt;&lt;periodical&gt;&lt;full-title&gt;Pediatrics&lt;/full-title&gt;&lt;/periodical&gt;&lt;pages&gt;484-93&lt;/pages&gt;&lt;volume&gt;128&lt;/volume&gt;&lt;number&gt;3&lt;/number&gt;&lt;keywords&gt;&lt;keyword&gt;Anemia, Sickle Cell/*therapy&lt;/keyword&gt;&lt;keyword&gt;Child&lt;/keyword&gt;&lt;keyword&gt;Delphi Technique&lt;/keyword&gt;&lt;keyword&gt;Humans&lt;/keyword&gt;&lt;keyword&gt;Outcome and Process Assessment (Health Care)&lt;/keyword&gt;&lt;keyword&gt;Quality Indicators, Health Care/*standards&lt;/keyword&gt;&lt;keyword&gt;Quality of Life&lt;/keyword&gt;&lt;/keywords&gt;&lt;dates&gt;&lt;year&gt;2011&lt;/year&gt;&lt;pub-dates&gt;&lt;date&gt;Sep&lt;/date&gt;&lt;/pub-dates&gt;&lt;/dates&gt;&lt;isbn&gt;1098-4275 (Electronic)&amp;#xD;0031-4005 (Linking)&lt;/isbn&gt;&lt;accession-num&gt;21844055&lt;/accession-num&gt;&lt;urls&gt;&lt;related-urls&gt;&lt;url&gt;https://www.ncbi.nlm.nih.gov/pubmed/21844055&lt;/url&gt;&lt;/related-urls&gt;&lt;/urls&gt;&lt;electronic-resource-num&gt;10.1542/peds.2010-1791&lt;/electronic-resource-num&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34</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Some experts suggest performing annual liver MRI and initiate chelation when HIC &gt; 3 mg/g or Serum Ferritin is &gt; 10</w:t>
      </w:r>
      <w:r w:rsidR="009F64A7">
        <w:rPr>
          <w:rFonts w:ascii="Book Antiqua" w:hAnsi="Book Antiqua" w:cs="Times New Roman"/>
          <w:sz w:val="24"/>
          <w:szCs w:val="24"/>
        </w:rPr>
        <w:t xml:space="preserve">00 </w:t>
      </w:r>
      <w:proofErr w:type="spellStart"/>
      <w:r w:rsidR="009F64A7">
        <w:rPr>
          <w:rFonts w:ascii="Book Antiqua" w:hAnsi="Book Antiqua" w:cs="Times New Roman"/>
          <w:sz w:val="24"/>
          <w:szCs w:val="24"/>
        </w:rPr>
        <w:t>ng</w:t>
      </w:r>
      <w:proofErr w:type="spellEnd"/>
      <w:r w:rsidR="009F64A7">
        <w:rPr>
          <w:rFonts w:ascii="Book Antiqua" w:hAnsi="Book Antiqua" w:cs="Times New Roman"/>
          <w:sz w:val="24"/>
          <w:szCs w:val="24"/>
        </w:rPr>
        <w:t>/mL on 2 or more occasions</w:t>
      </w:r>
      <w:r w:rsidRPr="008420BA">
        <w:rPr>
          <w:rFonts w:ascii="Book Antiqua" w:hAnsi="Book Antiqua" w:cs="Times New Roman"/>
          <w:sz w:val="24"/>
          <w:szCs w:val="24"/>
          <w:vertAlign w:val="superscript"/>
        </w:rPr>
        <w:fldChar w:fldCharType="begin">
          <w:fldData xml:space="preserve">PEVuZE5vdGU+PENpdGU+PEF1dGhvcj5Db2F0ZXM8L0F1dGhvcj48WWVhcj4yMDE2PC9ZZWFyPjxS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PEVuZE5vdGU+PENpdGU+PEF1dGhvcj5Db2F0ZXM8L0F1dGhvcj48WWVhcj4yMDE2PC9ZZWFyPjxS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009F64A7">
        <w:rPr>
          <w:rFonts w:ascii="Book Antiqua" w:hAnsi="Book Antiqua" w:cs="Times New Roman"/>
          <w:noProof/>
          <w:sz w:val="24"/>
          <w:szCs w:val="24"/>
          <w:vertAlign w:val="superscript"/>
        </w:rPr>
        <w:t>33,</w:t>
      </w:r>
      <w:r w:rsidRPr="008420BA">
        <w:rPr>
          <w:rFonts w:ascii="Book Antiqua" w:hAnsi="Book Antiqua" w:cs="Times New Roman"/>
          <w:noProof/>
          <w:sz w:val="24"/>
          <w:szCs w:val="24"/>
          <w:vertAlign w:val="superscript"/>
        </w:rPr>
        <w:t>35</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w:t>
      </w:r>
    </w:p>
    <w:p w14:paraId="058C600D" w14:textId="77777777" w:rsidR="00AA5D57" w:rsidRPr="009F3F78" w:rsidRDefault="00AA5D57" w:rsidP="00190378">
      <w:pPr>
        <w:snapToGrid w:val="0"/>
        <w:spacing w:after="0" w:line="360" w:lineRule="auto"/>
        <w:jc w:val="both"/>
        <w:rPr>
          <w:rFonts w:ascii="Book Antiqua" w:hAnsi="Book Antiqua" w:cs="Times New Roman"/>
          <w:sz w:val="24"/>
          <w:szCs w:val="24"/>
          <w:lang w:eastAsia="zh-CN"/>
        </w:rPr>
      </w:pPr>
    </w:p>
    <w:p w14:paraId="38E032AF" w14:textId="09F61FD3" w:rsidR="00AA5D57" w:rsidRPr="00601541" w:rsidRDefault="00601541" w:rsidP="00190378">
      <w:pPr>
        <w:snapToGrid w:val="0"/>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Gallstone disease</w:t>
      </w:r>
    </w:p>
    <w:p w14:paraId="0C053E51" w14:textId="5692A22B" w:rsidR="00AA5D57" w:rsidRPr="009F3F78" w:rsidRDefault="00AA5D57" w:rsidP="00601541">
      <w:pPr>
        <w:snapToGrid w:val="0"/>
        <w:spacing w:after="0" w:line="360" w:lineRule="auto"/>
        <w:jc w:val="both"/>
        <w:rPr>
          <w:rFonts w:ascii="Book Antiqua" w:hAnsi="Book Antiqua" w:cs="Times New Roman"/>
          <w:sz w:val="24"/>
          <w:szCs w:val="24"/>
        </w:rPr>
      </w:pPr>
      <w:proofErr w:type="spellStart"/>
      <w:r w:rsidRPr="009F3F78">
        <w:rPr>
          <w:rFonts w:ascii="Book Antiqua" w:hAnsi="Book Antiqua" w:cs="Times New Roman"/>
          <w:sz w:val="24"/>
          <w:szCs w:val="24"/>
        </w:rPr>
        <w:t>Cholelithiasis</w:t>
      </w:r>
      <w:proofErr w:type="spellEnd"/>
      <w:r w:rsidRPr="009F3F78">
        <w:rPr>
          <w:rFonts w:ascii="Book Antiqua" w:hAnsi="Book Antiqua" w:cs="Times New Roman"/>
          <w:sz w:val="24"/>
          <w:szCs w:val="24"/>
        </w:rPr>
        <w:t xml:space="preserve"> is fairly common in patients with homozygous SCD, with a an Incidence of 26</w:t>
      </w:r>
      <w:r w:rsidR="009F64A7">
        <w:rPr>
          <w:rFonts w:ascii="Book Antiqua" w:hAnsi="Book Antiqua" w:cs="Times New Roman" w:hint="eastAsia"/>
          <w:sz w:val="24"/>
          <w:szCs w:val="24"/>
          <w:lang w:eastAsia="zh-CN"/>
        </w:rPr>
        <w:t>%</w:t>
      </w:r>
      <w:r w:rsidRPr="009F3F78">
        <w:rPr>
          <w:rFonts w:ascii="Book Antiqua" w:hAnsi="Book Antiqua" w:cs="Times New Roman"/>
          <w:sz w:val="24"/>
          <w:szCs w:val="24"/>
        </w:rPr>
        <w:t>-58% in patients aged 10-65 compared to 17% in patients with SC-</w:t>
      </w:r>
      <w:proofErr w:type="spellStart"/>
      <w:r w:rsidRPr="009F3F78">
        <w:rPr>
          <w:rFonts w:ascii="Book Antiqua" w:hAnsi="Book Antiqua" w:cs="Times New Roman"/>
          <w:sz w:val="24"/>
          <w:szCs w:val="24"/>
        </w:rPr>
        <w:t>Hb</w:t>
      </w:r>
      <w:proofErr w:type="spellEnd"/>
      <w:r w:rsidRPr="009F3F78">
        <w:rPr>
          <w:rFonts w:ascii="Book Antiqua" w:hAnsi="Book Antiqua" w:cs="Times New Roman"/>
          <w:sz w:val="24"/>
          <w:szCs w:val="24"/>
        </w:rPr>
        <w:t xml:space="preserve"> C disease and SC-</w:t>
      </w:r>
      <w:r w:rsidRPr="009F3F78">
        <w:rPr>
          <w:rFonts w:ascii="Book Antiqua" w:hAnsi="Book Antiqua" w:cs="Times New Roman"/>
          <w:sz w:val="24"/>
          <w:szCs w:val="24"/>
        </w:rPr>
        <w:sym w:font="Symbol" w:char="F062"/>
      </w:r>
      <w:r w:rsidR="009F64A7">
        <w:rPr>
          <w:rFonts w:ascii="Book Antiqua" w:hAnsi="Book Antiqua" w:cs="Times New Roman"/>
          <w:sz w:val="24"/>
          <w:szCs w:val="24"/>
        </w:rPr>
        <w:t xml:space="preserve"> thalassemia</w:t>
      </w:r>
      <w:r w:rsidRPr="008420BA">
        <w:rPr>
          <w:rFonts w:ascii="Book Antiqua" w:hAnsi="Book Antiqua" w:cs="Times New Roman"/>
          <w:sz w:val="24"/>
          <w:szCs w:val="24"/>
          <w:vertAlign w:val="superscript"/>
        </w:rPr>
        <w:fldChar w:fldCharType="begin">
          <w:fldData xml:space="preserve">PEVuZE5vdGU+PENpdGU+PEF1dGhvcj5Cb25kIExSPC9BdXRob3I+PFllYXI+MTk4NzwvWWVhcj48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PEVuZE5vdGU+PENpdGU+PEF1dGhvcj5Cb25kIExSPC9BdXRob3I+PFllYXI+MTk4NzwvWWVhcj48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36-38</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w:t>
      </w:r>
    </w:p>
    <w:p w14:paraId="40345BA1"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6834011A" w14:textId="47E06A21" w:rsidR="00AA5D57" w:rsidRPr="009F3F78" w:rsidRDefault="00AA5D57" w:rsidP="00601541">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t>Pathophysiology:</w:t>
      </w:r>
      <w:r w:rsidR="00601541">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Gallstones are commonly made of the black rather than the brown pigment as a result </w:t>
      </w:r>
      <w:r w:rsidR="009F64A7">
        <w:rPr>
          <w:rFonts w:ascii="Book Antiqua" w:hAnsi="Book Antiqua" w:cs="Times New Roman"/>
          <w:sz w:val="24"/>
          <w:szCs w:val="24"/>
        </w:rPr>
        <w:t>of elevated bilirubin excretion</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&lt;EndNote&gt;&lt;Cite&gt;&lt;Author&gt;Ebert&lt;/Author&gt;&lt;Year&gt;2010&lt;/Year&gt;&lt;RecNum&gt;40&lt;/RecNum&gt;&lt;DisplayText&gt;(12)&lt;/DisplayText&gt;&lt;record&gt;&lt;rec-number&gt;40&lt;/rec-number&gt;&lt;foreign-keys&gt;&lt;key app="EN" db-id="wet5wwrsvs90pwea5xev2fpmr92t222vd9w5" timestamp="1486871946"&gt;40&lt;/key&gt;&lt;/foreign-keys&gt;&lt;ref-type name="Journal Article"&gt;17&lt;/ref-type&gt;&lt;contributors&gt;&lt;authors&gt;&lt;author&gt;Ebert E. C, Nagar M., Hagspiel K. D.&lt;/author&gt;&lt;/authors&gt;&lt;/contributors&gt;&lt;auth-address&gt;Department of Medicine, UMDNJ-Robert Wood Johnson Medical School, New Brunswick, New Jersey 08901, USA. ebertec@umdnj.edu&lt;/auth-address&gt;&lt;titles&gt;&lt;title&gt;Gastrointestinal and hepatic complications of sickle cell disease&lt;/title&gt;&lt;secondary-title&gt;Clin Gastroenterol Hepatol&lt;/secondary-title&gt;&lt;/titles&gt;&lt;periodical&gt;&lt;full-title&gt;Clin Gastroenterol Hepatol&lt;/full-title&gt;&lt;/periodical&gt;&lt;pages&gt;483-9; quiz e70&lt;/pages&gt;&lt;volume&gt;8&lt;/volume&gt;&lt;number&gt;6&lt;/number&gt;&lt;keywords&gt;&lt;keyword&gt;Anemia/etiology&lt;/keyword&gt;&lt;keyword&gt;Anemia, Sickle Cell/*complications/diagnosis/pathology/therapy&lt;/keyword&gt;&lt;keyword&gt;Antisickling Agents/therapeutic use&lt;/keyword&gt;&lt;keyword&gt;Bilirubin/blood&lt;/keyword&gt;&lt;keyword&gt;Blood Transfusion&lt;/keyword&gt;&lt;keyword&gt;Gallstones/etiology/*pathology&lt;/keyword&gt;&lt;keyword&gt;Humans&lt;/keyword&gt;&lt;keyword&gt;Hydroxyurea/therapeutic use&lt;/keyword&gt;&lt;keyword&gt;Hyperbilirubinemia/etiology&lt;/keyword&gt;&lt;keyword&gt;Infarction/*pathology&lt;/keyword&gt;&lt;keyword&gt;Iron Chelating Agents/therapeutic use&lt;/keyword&gt;&lt;keyword&gt;L-Lactate Dehydrogenase/blood&lt;/keyword&gt;&lt;keyword&gt;Liver Diseases/etiology/*pathology&lt;/keyword&gt;&lt;keyword&gt;Stem Cell Transplantation&lt;/keyword&gt;&lt;/keywords&gt;&lt;dates&gt;&lt;year&gt;2010&lt;/year&gt;&lt;pub-dates&gt;&lt;date&gt;Jun&lt;/date&gt;&lt;/pub-dates&gt;&lt;/dates&gt;&lt;isbn&gt;1542-7714 (Electronic)&amp;#xD;1542-3565 (Linking)&lt;/isbn&gt;&lt;accession-num&gt;20215064&lt;/accession-num&gt;&lt;urls&gt;&lt;related-urls&gt;&lt;url&gt;https://www.ncbi.nlm.nih.gov/pubmed/20215064&lt;/url&gt;&lt;/related-urls&gt;&lt;/urls&gt;&lt;electronic-resource-num&gt;10.1016/j.cgh.2010.02.016&lt;/electronic-resource-num&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12</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Increased unconjugated bilirubin excretion resulting from catabolic breakdown of </w:t>
      </w:r>
      <w:proofErr w:type="spellStart"/>
      <w:r w:rsidRPr="009F3F78">
        <w:rPr>
          <w:rFonts w:ascii="Book Antiqua" w:hAnsi="Book Antiqua" w:cs="Times New Roman"/>
          <w:sz w:val="24"/>
          <w:szCs w:val="24"/>
        </w:rPr>
        <w:t>heme</w:t>
      </w:r>
      <w:proofErr w:type="spellEnd"/>
      <w:r w:rsidRPr="009F3F78">
        <w:rPr>
          <w:rFonts w:ascii="Book Antiqua" w:hAnsi="Book Antiqua" w:cs="Times New Roman"/>
          <w:sz w:val="24"/>
          <w:szCs w:val="24"/>
        </w:rPr>
        <w:t xml:space="preserve">, bilirubin precipitation and the growth of </w:t>
      </w:r>
      <w:proofErr w:type="spellStart"/>
      <w:r w:rsidRPr="009F3F78">
        <w:rPr>
          <w:rFonts w:ascii="Book Antiqua" w:hAnsi="Book Antiqua" w:cs="Times New Roman"/>
          <w:sz w:val="24"/>
          <w:szCs w:val="24"/>
        </w:rPr>
        <w:t>bilirubinate</w:t>
      </w:r>
      <w:proofErr w:type="spellEnd"/>
      <w:r w:rsidRPr="009F3F78">
        <w:rPr>
          <w:rFonts w:ascii="Book Antiqua" w:hAnsi="Book Antiqua" w:cs="Times New Roman"/>
          <w:sz w:val="24"/>
          <w:szCs w:val="24"/>
        </w:rPr>
        <w:t xml:space="preserve"> crystals are determinant factors for the formation of gallstones. Up to </w:t>
      </w:r>
      <w:r w:rsidRPr="009F3F78">
        <w:rPr>
          <w:rFonts w:ascii="Book Antiqua" w:hAnsi="Book Antiqua" w:cs="Times New Roman"/>
          <w:sz w:val="24"/>
          <w:szCs w:val="24"/>
        </w:rPr>
        <w:lastRenderedPageBreak/>
        <w:t>50% of gallstones in patients with S</w:t>
      </w:r>
      <w:r w:rsidR="00516B37">
        <w:rPr>
          <w:rFonts w:ascii="Book Antiqua" w:hAnsi="Book Antiqua" w:cs="Times New Roman"/>
          <w:sz w:val="24"/>
          <w:szCs w:val="24"/>
        </w:rPr>
        <w:t>CD can be seen on plain films because</w:t>
      </w:r>
      <w:r w:rsidRPr="009F3F78">
        <w:rPr>
          <w:rFonts w:ascii="Book Antiqua" w:hAnsi="Book Antiqua" w:cs="Times New Roman"/>
          <w:sz w:val="24"/>
          <w:szCs w:val="24"/>
        </w:rPr>
        <w:t xml:space="preserve"> calcium </w:t>
      </w:r>
      <w:proofErr w:type="spellStart"/>
      <w:r w:rsidRPr="009F3F78">
        <w:rPr>
          <w:rFonts w:ascii="Book Antiqua" w:hAnsi="Book Antiqua" w:cs="Times New Roman"/>
          <w:sz w:val="24"/>
          <w:szCs w:val="24"/>
        </w:rPr>
        <w:t>bilirubinat</w:t>
      </w:r>
      <w:r w:rsidR="00516B37">
        <w:rPr>
          <w:rFonts w:ascii="Book Antiqua" w:hAnsi="Book Antiqua" w:cs="Times New Roman"/>
          <w:sz w:val="24"/>
          <w:szCs w:val="24"/>
        </w:rPr>
        <w:t>e</w:t>
      </w:r>
      <w:proofErr w:type="spellEnd"/>
      <w:r w:rsidR="00516B37">
        <w:rPr>
          <w:rFonts w:ascii="Book Antiqua" w:hAnsi="Book Antiqua" w:cs="Times New Roman"/>
          <w:sz w:val="24"/>
          <w:szCs w:val="24"/>
        </w:rPr>
        <w:t>,</w:t>
      </w:r>
      <w:r w:rsidRPr="009F3F78">
        <w:rPr>
          <w:rFonts w:ascii="Book Antiqua" w:hAnsi="Book Antiqua" w:cs="Times New Roman"/>
          <w:sz w:val="24"/>
          <w:szCs w:val="24"/>
        </w:rPr>
        <w:t xml:space="preserve"> which is the main component of these black stones</w:t>
      </w:r>
      <w:r w:rsidR="00516B37">
        <w:rPr>
          <w:rFonts w:ascii="Book Antiqua" w:hAnsi="Book Antiqua" w:cs="Times New Roman"/>
          <w:sz w:val="24"/>
          <w:szCs w:val="24"/>
        </w:rPr>
        <w:t>,</w:t>
      </w:r>
      <w:r w:rsidR="009F64A7">
        <w:rPr>
          <w:rFonts w:ascii="Book Antiqua" w:hAnsi="Book Antiqua" w:cs="Times New Roman"/>
          <w:sz w:val="24"/>
          <w:szCs w:val="24"/>
        </w:rPr>
        <w:t xml:space="preserve"> is radio-opaque</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&lt;EndNote&gt;&lt;Cite&gt;&lt;Author&gt;Stephens CG&lt;/Author&gt;&lt;Year&gt;1980&lt;/Year&gt;&lt;RecNum&gt;63&lt;/RecNum&gt;&lt;DisplayText&gt;(39)&lt;/DisplayText&gt;&lt;record&gt;&lt;rec-number&gt;63&lt;/rec-number&gt;&lt;foreign-keys&gt;&lt;key app="EN" db-id="wet5wwrsvs90pwea5xev2fpmr92t222vd9w5" timestamp="1488169196"&gt;63&lt;/key&gt;&lt;/foreign-keys&gt;&lt;ref-type name="Journal Article"&gt;17&lt;/ref-type&gt;&lt;contributors&gt;&lt;authors&gt;&lt;author&gt;Stephens CG, Scott RB. &lt;/author&gt;&lt;/authors&gt;&lt;/contributors&gt;&lt;titles&gt;&lt;title&gt;cholelithiasis in sickle cell anemia: surgical or medical management&lt;/title&gt;&lt;secondary-title&gt;Arch Intern Med&lt;/secondary-title&gt;&lt;/titles&gt;&lt;periodical&gt;&lt;full-title&gt;Arch Intern Med&lt;/full-title&gt;&lt;/periodical&gt;&lt;pages&gt;648-651&lt;/pages&gt;&lt;number&gt;140&lt;/number&gt;&lt;dates&gt;&lt;year&gt;1980&lt;/year&gt;&lt;/dates&gt;&lt;urls&gt;&lt;/urls&gt;&lt;/record&gt;&lt;/Cite&gt;&lt;/EndNote&gt;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39</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w:t>
      </w:r>
    </w:p>
    <w:p w14:paraId="2E1B30AB"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35083A02" w14:textId="77777777" w:rsidR="00597E44" w:rsidRDefault="00AA5D57" w:rsidP="00597E44">
      <w:pPr>
        <w:snapToGrid w:val="0"/>
        <w:spacing w:after="0" w:line="360" w:lineRule="auto"/>
        <w:jc w:val="both"/>
        <w:rPr>
          <w:rFonts w:ascii="Book Antiqua" w:hAnsi="Book Antiqua" w:cs="Times New Roman"/>
          <w:sz w:val="24"/>
          <w:szCs w:val="24"/>
          <w:lang w:eastAsia="zh-CN"/>
        </w:rPr>
      </w:pPr>
      <w:r w:rsidRPr="00601541">
        <w:rPr>
          <w:rFonts w:ascii="Book Antiqua" w:hAnsi="Book Antiqua" w:cs="Times New Roman"/>
          <w:b/>
          <w:sz w:val="24"/>
          <w:szCs w:val="24"/>
        </w:rPr>
        <w:t xml:space="preserve">Clinical </w:t>
      </w:r>
      <w:r w:rsidR="00601541" w:rsidRPr="00601541">
        <w:rPr>
          <w:rFonts w:ascii="Book Antiqua" w:hAnsi="Book Antiqua" w:cs="Times New Roman"/>
          <w:b/>
          <w:sz w:val="24"/>
          <w:szCs w:val="24"/>
        </w:rPr>
        <w:t>p</w:t>
      </w:r>
      <w:r w:rsidRPr="00601541">
        <w:rPr>
          <w:rFonts w:ascii="Book Antiqua" w:hAnsi="Book Antiqua" w:cs="Times New Roman"/>
          <w:b/>
          <w:sz w:val="24"/>
          <w:szCs w:val="24"/>
        </w:rPr>
        <w:t>resentation:</w:t>
      </w:r>
      <w:r w:rsidR="00597E44">
        <w:rPr>
          <w:rFonts w:ascii="Book Antiqua" w:hAnsi="Book Antiqua" w:cs="Times New Roman" w:hint="eastAsia"/>
          <w:b/>
          <w:sz w:val="24"/>
          <w:szCs w:val="24"/>
          <w:lang w:eastAsia="zh-CN"/>
        </w:rPr>
        <w:t xml:space="preserve"> </w:t>
      </w:r>
      <w:proofErr w:type="spellStart"/>
      <w:r w:rsidRPr="009F3F78">
        <w:rPr>
          <w:rFonts w:ascii="Book Antiqua" w:hAnsi="Book Antiqua" w:cs="Times New Roman"/>
          <w:sz w:val="24"/>
          <w:szCs w:val="24"/>
        </w:rPr>
        <w:t>Cholelithiasis</w:t>
      </w:r>
      <w:proofErr w:type="spellEnd"/>
      <w:r w:rsidRPr="009F3F78">
        <w:rPr>
          <w:rFonts w:ascii="Book Antiqua" w:hAnsi="Book Antiqua" w:cs="Times New Roman"/>
          <w:sz w:val="24"/>
          <w:szCs w:val="24"/>
        </w:rPr>
        <w:t>:</w:t>
      </w:r>
      <w:r w:rsidR="00597E44">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 xml:space="preserve">Like </w:t>
      </w:r>
      <w:r w:rsidR="00516B37">
        <w:rPr>
          <w:rFonts w:ascii="Book Antiqua" w:hAnsi="Book Antiqua" w:cs="Times New Roman"/>
          <w:sz w:val="24"/>
          <w:szCs w:val="24"/>
        </w:rPr>
        <w:t xml:space="preserve">the </w:t>
      </w:r>
      <w:r w:rsidRPr="009F3F78">
        <w:rPr>
          <w:rFonts w:ascii="Book Antiqua" w:hAnsi="Book Antiqua" w:cs="Times New Roman"/>
          <w:sz w:val="24"/>
          <w:szCs w:val="24"/>
        </w:rPr>
        <w:t>general population</w:t>
      </w:r>
      <w:r w:rsidR="00516B37">
        <w:rPr>
          <w:rFonts w:ascii="Book Antiqua" w:hAnsi="Book Antiqua" w:cs="Times New Roman"/>
          <w:sz w:val="24"/>
          <w:szCs w:val="24"/>
        </w:rPr>
        <w:t>,</w:t>
      </w:r>
      <w:r w:rsidRPr="009F3F78">
        <w:rPr>
          <w:rFonts w:ascii="Book Antiqua" w:hAnsi="Book Antiqua" w:cs="Times New Roman"/>
          <w:sz w:val="24"/>
          <w:szCs w:val="24"/>
        </w:rPr>
        <w:t xml:space="preserve"> most patients with gallstones are asymptomatic. Intermittent abdominal pain related to fatty food can be elicited in history. Frequently, it goes unnoticed except when patient presents with acute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or </w:t>
      </w:r>
      <w:proofErr w:type="spellStart"/>
      <w:r w:rsidRPr="009F3F78">
        <w:rPr>
          <w:rFonts w:ascii="Book Antiqua" w:hAnsi="Book Antiqua" w:cs="Times New Roman"/>
          <w:sz w:val="24"/>
          <w:szCs w:val="24"/>
        </w:rPr>
        <w:t>choledocholithiasis</w:t>
      </w:r>
      <w:proofErr w:type="spellEnd"/>
      <w:r w:rsidRPr="009F3F78">
        <w:rPr>
          <w:rFonts w:ascii="Book Antiqua" w:hAnsi="Book Antiqua" w:cs="Times New Roman"/>
          <w:sz w:val="24"/>
          <w:szCs w:val="24"/>
        </w:rPr>
        <w:t xml:space="preserve">. </w:t>
      </w:r>
    </w:p>
    <w:p w14:paraId="3E02B345" w14:textId="646BAB0B" w:rsidR="00597E44" w:rsidRDefault="00AA5D57" w:rsidP="00597E44">
      <w:pPr>
        <w:snapToGrid w:val="0"/>
        <w:spacing w:after="0" w:line="360" w:lineRule="auto"/>
        <w:ind w:firstLine="720"/>
        <w:jc w:val="both"/>
        <w:rPr>
          <w:rFonts w:ascii="Book Antiqua" w:hAnsi="Book Antiqua" w:cs="Times New Roman"/>
          <w:sz w:val="24"/>
          <w:szCs w:val="24"/>
          <w:lang w:eastAsia="zh-CN"/>
        </w:rPr>
      </w:pPr>
      <w:r w:rsidRPr="009F3F78">
        <w:rPr>
          <w:rFonts w:ascii="Book Antiqua" w:hAnsi="Book Antiqua" w:cs="Times New Roman"/>
          <w:sz w:val="24"/>
          <w:szCs w:val="24"/>
        </w:rPr>
        <w:t xml:space="preserve">Acute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w:t>
      </w:r>
      <w:r w:rsidR="00597E44">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 xml:space="preserve">Presentation of acute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is similar to</w:t>
      </w:r>
      <w:r w:rsidR="00516B37">
        <w:rPr>
          <w:rFonts w:ascii="Book Antiqua" w:hAnsi="Book Antiqua" w:cs="Times New Roman"/>
          <w:sz w:val="24"/>
          <w:szCs w:val="24"/>
        </w:rPr>
        <w:t xml:space="preserve"> the</w:t>
      </w:r>
      <w:r w:rsidRPr="009F3F78">
        <w:rPr>
          <w:rFonts w:ascii="Book Antiqua" w:hAnsi="Book Antiqua" w:cs="Times New Roman"/>
          <w:sz w:val="24"/>
          <w:szCs w:val="24"/>
        </w:rPr>
        <w:t xml:space="preserve"> general population. Usual symptoms are abdominal pain, nausea, vomiting, fever and/or jaundice. Oftentimes it is challenging to differentiate from sickle cell hepatic crisis in patients with SCD. Imaging as well as recognition of pattern of acute hepatic crisis in such cases can help to differentiate these two entities.</w:t>
      </w:r>
      <w:r w:rsidR="00A05B98">
        <w:rPr>
          <w:rFonts w:ascii="Book Antiqua" w:hAnsi="Book Antiqua" w:cs="Times New Roman"/>
          <w:sz w:val="24"/>
          <w:szCs w:val="24"/>
        </w:rPr>
        <w:t xml:space="preserve"> </w:t>
      </w:r>
    </w:p>
    <w:p w14:paraId="5C0A4F58" w14:textId="4A3D470A" w:rsidR="00AA5D57" w:rsidRPr="009F3F78" w:rsidRDefault="00AA5D57" w:rsidP="00597E44">
      <w:pPr>
        <w:snapToGrid w:val="0"/>
        <w:spacing w:after="0" w:line="360" w:lineRule="auto"/>
        <w:ind w:firstLine="720"/>
        <w:jc w:val="both"/>
        <w:rPr>
          <w:rFonts w:ascii="Book Antiqua" w:hAnsi="Book Antiqua" w:cs="Times New Roman"/>
          <w:sz w:val="24"/>
          <w:szCs w:val="24"/>
          <w:lang w:eastAsia="zh-CN"/>
        </w:rPr>
      </w:pPr>
      <w:proofErr w:type="spellStart"/>
      <w:r w:rsidRPr="009F3F78">
        <w:rPr>
          <w:rFonts w:ascii="Book Antiqua" w:hAnsi="Book Antiqua" w:cs="Times New Roman"/>
          <w:sz w:val="24"/>
          <w:szCs w:val="24"/>
        </w:rPr>
        <w:t>Choledocholithiasis</w:t>
      </w:r>
      <w:proofErr w:type="spellEnd"/>
      <w:r w:rsidRPr="009F3F78">
        <w:rPr>
          <w:rFonts w:ascii="Book Antiqua" w:hAnsi="Book Antiqua" w:cs="Times New Roman"/>
          <w:sz w:val="24"/>
          <w:szCs w:val="24"/>
        </w:rPr>
        <w:t>: Incidence of both asymptomatic and symptomat</w:t>
      </w:r>
      <w:r w:rsidR="00777F7F">
        <w:rPr>
          <w:rFonts w:ascii="Book Antiqua" w:hAnsi="Book Antiqua" w:cs="Times New Roman"/>
          <w:sz w:val="24"/>
          <w:szCs w:val="24"/>
        </w:rPr>
        <w:t xml:space="preserve">ic </w:t>
      </w:r>
      <w:proofErr w:type="spellStart"/>
      <w:r w:rsidR="00777F7F">
        <w:rPr>
          <w:rFonts w:ascii="Book Antiqua" w:hAnsi="Book Antiqua" w:cs="Times New Roman"/>
          <w:sz w:val="24"/>
          <w:szCs w:val="24"/>
        </w:rPr>
        <w:t>choledocholithiasis</w:t>
      </w:r>
      <w:proofErr w:type="spellEnd"/>
      <w:r w:rsidRPr="009F3F78">
        <w:rPr>
          <w:rFonts w:ascii="Book Antiqua" w:hAnsi="Book Antiqua" w:cs="Times New Roman"/>
          <w:sz w:val="24"/>
          <w:szCs w:val="24"/>
        </w:rPr>
        <w:t xml:space="preserve"> (CDL) in SCD can range from 19</w:t>
      </w:r>
      <w:r w:rsidR="009F64A7">
        <w:rPr>
          <w:rFonts w:ascii="Book Antiqua" w:hAnsi="Book Antiqua" w:cs="Times New Roman" w:hint="eastAsia"/>
          <w:sz w:val="24"/>
          <w:szCs w:val="24"/>
          <w:lang w:eastAsia="zh-CN"/>
        </w:rPr>
        <w:t>%</w:t>
      </w:r>
      <w:r w:rsidRPr="009F3F78">
        <w:rPr>
          <w:rFonts w:ascii="Book Antiqua" w:hAnsi="Book Antiqua" w:cs="Times New Roman"/>
          <w:sz w:val="24"/>
          <w:szCs w:val="24"/>
        </w:rPr>
        <w:t>-26% which is comparable to the incidence found in patie</w:t>
      </w:r>
      <w:r w:rsidR="009F64A7">
        <w:rPr>
          <w:rFonts w:ascii="Book Antiqua" w:hAnsi="Book Antiqua" w:cs="Times New Roman"/>
          <w:sz w:val="24"/>
          <w:szCs w:val="24"/>
        </w:rPr>
        <w:t>nts with cholesterol gallstones</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&lt;EndNote&gt;&lt;Cite&gt;&lt;Author&gt;Ware&lt;/Author&gt;&lt;Year&gt;1992&lt;/Year&gt;&lt;RecNum&gt;48&lt;/RecNum&gt;&lt;DisplayText&gt;(40)&lt;/DisplayText&gt;&lt;record&gt;&lt;rec-number&gt;48&lt;/rec-number&gt;&lt;foreign-keys&gt;&lt;key app="EN" db-id="wet5wwrsvs90pwea5xev2fpmr92t222vd9w5" timestamp="1486877151"&gt;48&lt;/key&gt;&lt;/foreign-keys&gt;&lt;ref-type name="Journal Article"&gt;17&lt;/ref-type&gt;&lt;contributors&gt;&lt;authors&gt;&lt;author&gt;Ware, R. E.&lt;/author&gt;&lt;author&gt;Schultz, W. H.&lt;/author&gt;&lt;author&gt;Filston, H. C.&lt;/author&gt;&lt;author&gt;Kinney, T. R.&lt;/author&gt;&lt;/authors&gt;&lt;/contributors&gt;&lt;auth-address&gt;Department of Pediatrics, Duke University Medical Center, Durham, NC.&lt;/auth-address&gt;&lt;titles&gt;&lt;title&gt;Diagnosis and management of common bile duct stones in patients with sickle hemoglobinopathies&lt;/title&gt;&lt;secondary-title&gt;J Pediatr Surg&lt;/secondary-title&gt;&lt;/titles&gt;&lt;periodical&gt;&lt;full-title&gt;J Pediatr Surg&lt;/full-title&gt;&lt;/periodical&gt;&lt;pages&gt;572-5&lt;/pages&gt;&lt;volume&gt;27&lt;/volume&gt;&lt;number&gt;5&lt;/number&gt;&lt;keywords&gt;&lt;keyword&gt;Adolescent&lt;/keyword&gt;&lt;keyword&gt;Adult&lt;/keyword&gt;&lt;keyword&gt;Anemia, Sickle Cell/blood/*complications/genetics&lt;/keyword&gt;&lt;keyword&gt;Child&lt;/keyword&gt;&lt;keyword&gt;Cholangiography&lt;/keyword&gt;&lt;keyword&gt;Cholangiopancreatography, Endoscopic Retrograde&lt;/keyword&gt;&lt;keyword&gt;Cholelithiasis/blood/*complications&lt;/keyword&gt;&lt;keyword&gt;False Negative Reactions&lt;/keyword&gt;&lt;keyword&gt;Female&lt;/keyword&gt;&lt;keyword&gt;Gallstones/blood/*diagnosis/etiology/surgery&lt;/keyword&gt;&lt;keyword&gt;Hemoglobin, Sickle/analysis/genetics&lt;/keyword&gt;&lt;keyword&gt;Humans&lt;/keyword&gt;&lt;keyword&gt;Intraoperative Care&lt;/keyword&gt;&lt;keyword&gt;Male&lt;/keyword&gt;&lt;keyword&gt;Phenotype&lt;/keyword&gt;&lt;keyword&gt;Preoperative Care&lt;/keyword&gt;&lt;keyword&gt;*Sphincterotomy, Endoscopic&lt;/keyword&gt;&lt;/keywords&gt;&lt;dates&gt;&lt;year&gt;1992&lt;/year&gt;&lt;pub-dates&gt;&lt;date&gt;May&lt;/date&gt;&lt;/pub-dates&gt;&lt;/dates&gt;&lt;isbn&gt;0022-3468 (Print)&amp;#xD;0022-3468 (Linking)&lt;/isbn&gt;&lt;accession-num&gt;1625123&lt;/accession-num&gt;&lt;urls&gt;&lt;related-urls&gt;&lt;url&gt;https://www.ncbi.nlm.nih.gov/pubmed/1625123&lt;/url&gt;&lt;/related-urls&gt;&lt;/urls&gt;&lt;/record&gt;&lt;/Cite&gt;&lt;/EndNote&gt;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40</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However, bilirubin stones may frequently be asymptomatic as they only produce low grade obstruction because of their small size and friability. However, if significant obstruction persists they present with right upper quadrant or </w:t>
      </w:r>
      <w:proofErr w:type="spellStart"/>
      <w:r w:rsidRPr="009F3F78">
        <w:rPr>
          <w:rFonts w:ascii="Book Antiqua" w:hAnsi="Book Antiqua" w:cs="Times New Roman"/>
          <w:sz w:val="24"/>
          <w:szCs w:val="24"/>
        </w:rPr>
        <w:t>epigastric</w:t>
      </w:r>
      <w:proofErr w:type="spellEnd"/>
      <w:r w:rsidRPr="009F3F78">
        <w:rPr>
          <w:rFonts w:ascii="Book Antiqua" w:hAnsi="Book Antiqua" w:cs="Times New Roman"/>
          <w:sz w:val="24"/>
          <w:szCs w:val="24"/>
        </w:rPr>
        <w:t xml:space="preserve"> pain and jaundice. Presence of fever in this setting may suggest cholangitis and require emergent biliary deco</w:t>
      </w:r>
      <w:r w:rsidR="00597E44">
        <w:rPr>
          <w:rFonts w:ascii="Book Antiqua" w:hAnsi="Book Antiqua" w:cs="Times New Roman"/>
          <w:sz w:val="24"/>
          <w:szCs w:val="24"/>
        </w:rPr>
        <w:t xml:space="preserve">mpression. </w:t>
      </w:r>
    </w:p>
    <w:p w14:paraId="1292BDA3"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28594781" w14:textId="77777777" w:rsidR="00597E44" w:rsidRDefault="00AA5D57" w:rsidP="00597E44">
      <w:pPr>
        <w:snapToGrid w:val="0"/>
        <w:spacing w:after="0" w:line="360" w:lineRule="auto"/>
        <w:jc w:val="both"/>
        <w:rPr>
          <w:rFonts w:ascii="Book Antiqua" w:hAnsi="Book Antiqua" w:cs="Times New Roman"/>
          <w:sz w:val="24"/>
          <w:szCs w:val="24"/>
          <w:lang w:eastAsia="zh-CN"/>
        </w:rPr>
      </w:pPr>
      <w:r w:rsidRPr="00597E44">
        <w:rPr>
          <w:rFonts w:ascii="Book Antiqua" w:hAnsi="Book Antiqua" w:cs="Times New Roman"/>
          <w:b/>
          <w:sz w:val="24"/>
          <w:szCs w:val="24"/>
        </w:rPr>
        <w:t>Biochemical abnormalities:</w:t>
      </w:r>
      <w:r w:rsidR="00597E44">
        <w:rPr>
          <w:rFonts w:ascii="Book Antiqua" w:hAnsi="Book Antiqua" w:cs="Times New Roman" w:hint="eastAsia"/>
          <w:b/>
          <w:sz w:val="24"/>
          <w:szCs w:val="24"/>
          <w:lang w:eastAsia="zh-CN"/>
        </w:rPr>
        <w:t xml:space="preserv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w:t>
      </w:r>
      <w:r w:rsidR="00597E44">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 xml:space="preserve">Patients with acute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may present with acute leukocytosis (with increased number of bands). Mild </w:t>
      </w:r>
      <w:proofErr w:type="spellStart"/>
      <w:r w:rsidRPr="009F3F78">
        <w:rPr>
          <w:rFonts w:ascii="Book Antiqua" w:hAnsi="Book Antiqua" w:cs="Times New Roman"/>
          <w:sz w:val="24"/>
          <w:szCs w:val="24"/>
        </w:rPr>
        <w:t>transaminitis</w:t>
      </w:r>
      <w:proofErr w:type="spellEnd"/>
      <w:r w:rsidRPr="009F3F78">
        <w:rPr>
          <w:rFonts w:ascii="Book Antiqua" w:hAnsi="Book Antiqua" w:cs="Times New Roman"/>
          <w:sz w:val="24"/>
          <w:szCs w:val="24"/>
        </w:rPr>
        <w:t xml:space="preserve"> can also be observed though serum bilirubin and alkaline phosphatase are usu</w:t>
      </w:r>
      <w:r w:rsidR="00597E44">
        <w:rPr>
          <w:rFonts w:ascii="Book Antiqua" w:hAnsi="Book Antiqua" w:cs="Times New Roman"/>
          <w:sz w:val="24"/>
          <w:szCs w:val="24"/>
        </w:rPr>
        <w:t>ally normal.</w:t>
      </w:r>
    </w:p>
    <w:p w14:paraId="347088AC" w14:textId="77777777" w:rsidR="00597E44" w:rsidRDefault="00AA5D57" w:rsidP="00597E44">
      <w:pPr>
        <w:snapToGrid w:val="0"/>
        <w:spacing w:after="0" w:line="360" w:lineRule="auto"/>
        <w:ind w:firstLine="720"/>
        <w:jc w:val="both"/>
        <w:rPr>
          <w:rFonts w:ascii="Book Antiqua" w:hAnsi="Book Antiqua" w:cs="Times New Roman"/>
          <w:sz w:val="24"/>
          <w:szCs w:val="24"/>
          <w:lang w:eastAsia="zh-CN"/>
        </w:rPr>
      </w:pPr>
      <w:proofErr w:type="spellStart"/>
      <w:r w:rsidRPr="009F3F78">
        <w:rPr>
          <w:rFonts w:ascii="Book Antiqua" w:hAnsi="Book Antiqua" w:cs="Times New Roman"/>
          <w:sz w:val="24"/>
          <w:szCs w:val="24"/>
        </w:rPr>
        <w:t>Choledocholithiasis</w:t>
      </w:r>
      <w:proofErr w:type="spellEnd"/>
      <w:r w:rsidRPr="009F3F78">
        <w:rPr>
          <w:rFonts w:ascii="Book Antiqua" w:hAnsi="Book Antiqua" w:cs="Times New Roman"/>
          <w:sz w:val="24"/>
          <w:szCs w:val="24"/>
        </w:rPr>
        <w:t>:</w:t>
      </w:r>
      <w:r w:rsidR="00597E44">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 xml:space="preserve">Depending upon degree of obstruction, elevation of bilirubin, alkaline </w:t>
      </w:r>
      <w:proofErr w:type="gramStart"/>
      <w:r w:rsidRPr="009F3F78">
        <w:rPr>
          <w:rFonts w:ascii="Book Antiqua" w:hAnsi="Book Antiqua" w:cs="Times New Roman"/>
          <w:sz w:val="24"/>
          <w:szCs w:val="24"/>
        </w:rPr>
        <w:t xml:space="preserve">phosphatase with mild </w:t>
      </w:r>
      <w:proofErr w:type="spellStart"/>
      <w:r w:rsidRPr="009F3F78">
        <w:rPr>
          <w:rFonts w:ascii="Book Antiqua" w:hAnsi="Book Antiqua" w:cs="Times New Roman"/>
          <w:sz w:val="24"/>
          <w:szCs w:val="24"/>
        </w:rPr>
        <w:t>transaminitis</w:t>
      </w:r>
      <w:proofErr w:type="spellEnd"/>
      <w:r w:rsidRPr="009F3F78">
        <w:rPr>
          <w:rFonts w:ascii="Book Antiqua" w:hAnsi="Book Antiqua" w:cs="Times New Roman"/>
          <w:sz w:val="24"/>
          <w:szCs w:val="24"/>
        </w:rPr>
        <w:t xml:space="preserve"> are</w:t>
      </w:r>
      <w:proofErr w:type="gramEnd"/>
      <w:r w:rsidRPr="009F3F78">
        <w:rPr>
          <w:rFonts w:ascii="Book Antiqua" w:hAnsi="Book Antiqua" w:cs="Times New Roman"/>
          <w:sz w:val="24"/>
          <w:szCs w:val="24"/>
        </w:rPr>
        <w:t xml:space="preserve"> observed. These laboratory abnormalities are not very specific in patients with sickle cell disease. Even though serum bilirubin or transaminases are not associated with CDL in SCD, incremental </w:t>
      </w:r>
      <w:proofErr w:type="spellStart"/>
      <w:r w:rsidRPr="009F3F78">
        <w:rPr>
          <w:rFonts w:ascii="Book Antiqua" w:hAnsi="Book Antiqua" w:cs="Times New Roman"/>
          <w:sz w:val="24"/>
          <w:szCs w:val="24"/>
        </w:rPr>
        <w:t>hyperbilirubinemia</w:t>
      </w:r>
      <w:proofErr w:type="spellEnd"/>
      <w:r w:rsidRPr="009F3F78">
        <w:rPr>
          <w:rFonts w:ascii="Book Antiqua" w:hAnsi="Book Antiqua" w:cs="Times New Roman"/>
          <w:sz w:val="24"/>
          <w:szCs w:val="24"/>
        </w:rPr>
        <w:t xml:space="preserve"> (with levels higher than 5mg/</w:t>
      </w:r>
      <w:proofErr w:type="spellStart"/>
      <w:r w:rsidRPr="009F3F78">
        <w:rPr>
          <w:rFonts w:ascii="Book Antiqua" w:hAnsi="Book Antiqua" w:cs="Times New Roman"/>
          <w:sz w:val="24"/>
          <w:szCs w:val="24"/>
        </w:rPr>
        <w:t>dL</w:t>
      </w:r>
      <w:proofErr w:type="spellEnd"/>
      <w:r w:rsidRPr="009F3F78">
        <w:rPr>
          <w:rFonts w:ascii="Book Antiqua" w:hAnsi="Book Antiqua" w:cs="Times New Roman"/>
          <w:sz w:val="24"/>
          <w:szCs w:val="24"/>
        </w:rPr>
        <w:t xml:space="preserve">) is a better predictor of CDL than is bile duct dilation or elevation in either alkaline phosphatase or serum aminotransferase levels. This interestingly differs from cholesterol CDL in which increased levels of alkaline phosphatase and biliary duct dilation are good predictors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&lt;EndNote&gt;&lt;Cite&gt;&lt;Author&gt;Ebert&lt;/Author&gt;&lt;Year&gt;2010&lt;/Year&gt;&lt;RecNum&gt;40&lt;/RecNum&gt;&lt;DisplayText&gt;(12)&lt;/DisplayText&gt;&lt;record&gt;&lt;rec-number&gt;40&lt;/rec-number&gt;&lt;foreign-keys&gt;&lt;key app="EN" db-id="wet5wwrsvs90pwea5xev2fpmr92t222vd9w5" timestamp="1486871946"&gt;40&lt;/key&gt;&lt;/foreign-keys&gt;&lt;ref-type name="Journal Article"&gt;17&lt;/ref-type&gt;&lt;contributors&gt;&lt;authors&gt;&lt;author&gt;Ebert E. C, Nagar M., Hagspiel K. D.&lt;/author&gt;&lt;/authors&gt;&lt;/contributors&gt;&lt;auth-address&gt;Department of Medicine, UMDNJ-Robert Wood Johnson Medical School, New Brunswick, New Jersey 08901, USA. ebertec@umdnj.edu&lt;/auth-address&gt;&lt;titles&gt;&lt;title&gt;Gastrointestinal and hepatic complications of sickle cell disease&lt;/title&gt;&lt;secondary-title&gt;Clin Gastroenterol Hepatol&lt;/secondary-title&gt;&lt;/titles&gt;&lt;periodical&gt;&lt;full-title&gt;Clin Gastroenterol Hepatol&lt;/full-title&gt;&lt;/periodical&gt;&lt;pages&gt;483-9; quiz e70&lt;/pages&gt;&lt;volume&gt;8&lt;/volume&gt;&lt;number&gt;6&lt;/number&gt;&lt;keywords&gt;&lt;keyword&gt;Anemia/etiology&lt;/keyword&gt;&lt;keyword&gt;Anemia, Sickle Cell/*complications/diagnosis/pathology/therapy&lt;/keyword&gt;&lt;keyword&gt;Antisickling Agents/therapeutic use&lt;/keyword&gt;&lt;keyword&gt;Bilirubin/blood&lt;/keyword&gt;&lt;keyword&gt;Blood Transfusion&lt;/keyword&gt;&lt;keyword&gt;Gallstones/etiology/*pathology&lt;/keyword&gt;&lt;keyword&gt;Humans&lt;/keyword&gt;&lt;keyword&gt;Hydroxyurea/therapeutic use&lt;/keyword&gt;&lt;keyword&gt;Hyperbilirubinemia/etiology&lt;/keyword&gt;&lt;keyword&gt;Infarction/*pathology&lt;/keyword&gt;&lt;keyword&gt;Iron Chelating Agents/therapeutic use&lt;/keyword&gt;&lt;keyword&gt;L-Lactate Dehydrogenase/blood&lt;/keyword&gt;&lt;keyword&gt;Liver Diseases/etiology/*pathology&lt;/keyword&gt;&lt;keyword&gt;Stem Cell Transplantation&lt;/keyword&gt;&lt;/keywords&gt;&lt;dates&gt;&lt;year&gt;2010&lt;/year&gt;&lt;pub-dates&gt;&lt;date&gt;Jun&lt;/date&gt;&lt;/pub-dates&gt;&lt;/dates&gt;&lt;isbn&gt;1542-7714 (Electronic)&amp;#xD;1542-3565 (Linking)&lt;/isbn&gt;&lt;accession-num&gt;20215064&lt;/accession-num&gt;&lt;urls&gt;&lt;related-urls&gt;&lt;url&gt;https://www.ncbi.nlm.nih.gov/pubmed/20215064&lt;/url&gt;&lt;/related-urls&gt;&lt;/urls&gt;&lt;electronic-resource-num&gt;10.1016/j.cgh.2010.02.016&lt;/electronic-resource-num&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12</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w:t>
      </w:r>
    </w:p>
    <w:p w14:paraId="2C970A63" w14:textId="5C37FC55" w:rsidR="00AA5D57" w:rsidRPr="009F3F78" w:rsidRDefault="00AA5D57" w:rsidP="00597E44">
      <w:pPr>
        <w:snapToGrid w:val="0"/>
        <w:spacing w:after="0" w:line="360" w:lineRule="auto"/>
        <w:ind w:firstLine="720"/>
        <w:jc w:val="both"/>
        <w:rPr>
          <w:rFonts w:ascii="Book Antiqua" w:hAnsi="Book Antiqua" w:cs="Times New Roman"/>
          <w:sz w:val="24"/>
          <w:szCs w:val="24"/>
        </w:rPr>
      </w:pPr>
      <w:r w:rsidRPr="009F3F78">
        <w:rPr>
          <w:rFonts w:ascii="Book Antiqua" w:hAnsi="Book Antiqua" w:cs="Times New Roman"/>
          <w:sz w:val="24"/>
          <w:szCs w:val="24"/>
        </w:rPr>
        <w:lastRenderedPageBreak/>
        <w:t>Imaging:</w:t>
      </w:r>
      <w:r w:rsidR="00597E44">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 xml:space="preserve">Ultrasound is less useful to appropriately make the diagnosis in patients with acute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Tc99m </w:t>
      </w:r>
      <w:proofErr w:type="spellStart"/>
      <w:r w:rsidRPr="009F3F78">
        <w:rPr>
          <w:rFonts w:ascii="Book Antiqua" w:hAnsi="Book Antiqua" w:cs="Times New Roman"/>
          <w:sz w:val="24"/>
          <w:szCs w:val="24"/>
        </w:rPr>
        <w:t>diisopropyl-iminodiacetic</w:t>
      </w:r>
      <w:proofErr w:type="spellEnd"/>
      <w:r w:rsidRPr="009F3F78">
        <w:rPr>
          <w:rFonts w:ascii="Book Antiqua" w:hAnsi="Book Antiqua" w:cs="Times New Roman"/>
          <w:sz w:val="24"/>
          <w:szCs w:val="24"/>
        </w:rPr>
        <w:t xml:space="preserve"> acid scan might show prolonged non-visualization of the gallbladder consistent with acute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or more commonly, delayed visualization consistent with chronic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On the contrary, </w:t>
      </w:r>
      <w:proofErr w:type="spellStart"/>
      <w:r w:rsidRPr="009F3F78">
        <w:rPr>
          <w:rFonts w:ascii="Book Antiqua" w:hAnsi="Book Antiqua" w:cs="Times New Roman"/>
          <w:sz w:val="24"/>
          <w:szCs w:val="24"/>
        </w:rPr>
        <w:t>hepatobiliary</w:t>
      </w:r>
      <w:proofErr w:type="spellEnd"/>
      <w:r w:rsidRPr="009F3F78">
        <w:rPr>
          <w:rFonts w:ascii="Book Antiqua" w:hAnsi="Book Antiqua" w:cs="Times New Roman"/>
          <w:sz w:val="24"/>
          <w:szCs w:val="24"/>
        </w:rPr>
        <w:t xml:space="preserve"> radionuclide scans can safely rule out acute </w:t>
      </w:r>
      <w:proofErr w:type="spellStart"/>
      <w:r w:rsidRPr="009F3F78">
        <w:rPr>
          <w:rFonts w:ascii="Book Antiqua" w:hAnsi="Book Antiqua" w:cs="Times New Roman"/>
          <w:sz w:val="24"/>
          <w:szCs w:val="24"/>
        </w:rPr>
        <w:t>calculous</w:t>
      </w:r>
      <w:proofErr w:type="spellEnd"/>
      <w:r w:rsidRPr="009F3F78">
        <w:rPr>
          <w:rFonts w:ascii="Book Antiqua" w:hAnsi="Book Antiqua" w:cs="Times New Roman"/>
          <w:sz w:val="24"/>
          <w:szCs w:val="24"/>
        </w:rPr>
        <w:t xml:space="preserve">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when the gallbladder is visualized. Diagnosis of CLD can be established based on U</w:t>
      </w:r>
      <w:r w:rsidR="00777F7F">
        <w:rPr>
          <w:rFonts w:ascii="Book Antiqua" w:hAnsi="Book Antiqua" w:cs="Times New Roman"/>
          <w:sz w:val="24"/>
          <w:szCs w:val="24"/>
        </w:rPr>
        <w:t>ltrasound (US)</w:t>
      </w:r>
      <w:r w:rsidRPr="009F3F78">
        <w:rPr>
          <w:rFonts w:ascii="Book Antiqua" w:hAnsi="Book Antiqua" w:cs="Times New Roman"/>
          <w:sz w:val="24"/>
          <w:szCs w:val="24"/>
        </w:rPr>
        <w:t xml:space="preserve">, but frequently cross-sectional images such as CT scan and/or MRI abdomen are required. </w:t>
      </w:r>
    </w:p>
    <w:p w14:paraId="39763721"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02E69C8B" w14:textId="03E1E916" w:rsidR="00AA5D57" w:rsidRPr="009F3F78" w:rsidRDefault="00AA5D57" w:rsidP="00597E44">
      <w:pPr>
        <w:snapToGrid w:val="0"/>
        <w:spacing w:after="0" w:line="360" w:lineRule="auto"/>
        <w:jc w:val="both"/>
        <w:rPr>
          <w:rFonts w:ascii="Book Antiqua" w:hAnsi="Book Antiqua" w:cs="Times New Roman"/>
          <w:sz w:val="24"/>
          <w:szCs w:val="24"/>
        </w:rPr>
      </w:pPr>
      <w:r w:rsidRPr="00597E44">
        <w:rPr>
          <w:rFonts w:ascii="Book Antiqua" w:hAnsi="Book Antiqua" w:cs="Times New Roman"/>
          <w:b/>
          <w:sz w:val="24"/>
          <w:szCs w:val="24"/>
        </w:rPr>
        <w:t>Treatment:</w:t>
      </w:r>
      <w:r w:rsidR="00597E44">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Cholecystectomy is the most common surgical procedure in patients with SCD, comprising about 40% of the procedures on SC patients </w:t>
      </w:r>
      <w:r w:rsidRPr="008420BA">
        <w:rPr>
          <w:rFonts w:ascii="Book Antiqua" w:hAnsi="Book Antiqua" w:cs="Times New Roman"/>
          <w:sz w:val="24"/>
          <w:szCs w:val="24"/>
          <w:vertAlign w:val="superscript"/>
        </w:rPr>
        <w:fldChar w:fldCharType="begin">
          <w:fldData xml:space="preserve">PEVuZE5vdGU+PENpdGU+PEF1dGhvcj5WaWNoaW5za3k8L0F1dGhvcj48WWVhcj4xOTk1PC9ZZWFy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PEVuZE5vdGU+PENpdGU+PEF1dGhvcj5WaWNoaW5za3k8L0F1dGhvcj48WWVhcj4xOTk1PC9ZZWFy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41</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It should be pursued in patients with symptomatic gallstones and when there is difficulty distinguishing it from sickle cell hepatic crisis. However, in asymptomatic patients, it has become a controversial practice.</w:t>
      </w:r>
      <w:r w:rsidR="00A05B98">
        <w:rPr>
          <w:rFonts w:ascii="Book Antiqua" w:hAnsi="Book Antiqua" w:cs="Times New Roman"/>
          <w:sz w:val="24"/>
          <w:szCs w:val="24"/>
        </w:rPr>
        <w:t xml:space="preserve"> </w:t>
      </w:r>
      <w:r w:rsidRPr="009F3F78">
        <w:rPr>
          <w:rFonts w:ascii="Book Antiqua" w:hAnsi="Book Antiqua" w:cs="Times New Roman"/>
          <w:sz w:val="24"/>
          <w:szCs w:val="24"/>
        </w:rPr>
        <w:t xml:space="preserve">Some authors advocate for early cholecystectomy taking into consideration complications of emergency surgeries, lack of clinical correlation of histologically chronic </w:t>
      </w:r>
      <w:proofErr w:type="spellStart"/>
      <w:r w:rsidRPr="009F3F78">
        <w:rPr>
          <w:rFonts w:ascii="Book Antiqua" w:hAnsi="Book Antiqua" w:cs="Times New Roman"/>
          <w:sz w:val="24"/>
          <w:szCs w:val="24"/>
        </w:rPr>
        <w:t>cholecystitis</w:t>
      </w:r>
      <w:proofErr w:type="spellEnd"/>
      <w:r w:rsidRPr="009F3F78">
        <w:rPr>
          <w:rFonts w:ascii="Book Antiqua" w:hAnsi="Book Antiqua" w:cs="Times New Roman"/>
          <w:sz w:val="24"/>
          <w:szCs w:val="24"/>
        </w:rPr>
        <w:t xml:space="preserve"> with clinical symptoms and finally, simplification of medical management by eliminating gallstones as a diagnostic possibility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&lt;EndNote&gt;&lt;Cite&gt;&lt;Author&gt;Ebert&lt;/Author&gt;&lt;Year&gt;2010&lt;/Year&gt;&lt;RecNum&gt;40&lt;/RecNum&gt;&lt;DisplayText&gt;(12)&lt;/DisplayText&gt;&lt;record&gt;&lt;rec-number&gt;40&lt;/rec-number&gt;&lt;foreign-keys&gt;&lt;key app="EN" db-id="wet5wwrsvs90pwea5xev2fpmr92t222vd9w5" timestamp="1486871946"&gt;40&lt;/key&gt;&lt;/foreign-keys&gt;&lt;ref-type name="Journal Article"&gt;17&lt;/ref-type&gt;&lt;contributors&gt;&lt;authors&gt;&lt;author&gt;Ebert E. C, Nagar M., Hagspiel K. D.&lt;/author&gt;&lt;/authors&gt;&lt;/contributors&gt;&lt;auth-address&gt;Department of Medicine, UMDNJ-Robert Wood Johnson Medical School, New Brunswick, New Jersey 08901, USA. ebertec@umdnj.edu&lt;/auth-address&gt;&lt;titles&gt;&lt;title&gt;Gastrointestinal and hepatic complications of sickle cell disease&lt;/title&gt;&lt;secondary-title&gt;Clin Gastroenterol Hepatol&lt;/secondary-title&gt;&lt;/titles&gt;&lt;periodical&gt;&lt;full-title&gt;Clin Gastroenterol Hepatol&lt;/full-title&gt;&lt;/periodical&gt;&lt;pages&gt;483-9; quiz e70&lt;/pages&gt;&lt;volume&gt;8&lt;/volume&gt;&lt;number&gt;6&lt;/number&gt;&lt;keywords&gt;&lt;keyword&gt;Anemia/etiology&lt;/keyword&gt;&lt;keyword&gt;Anemia, Sickle Cell/*complications/diagnosis/pathology/therapy&lt;/keyword&gt;&lt;keyword&gt;Antisickling Agents/therapeutic use&lt;/keyword&gt;&lt;keyword&gt;Bilirubin/blood&lt;/keyword&gt;&lt;keyword&gt;Blood Transfusion&lt;/keyword&gt;&lt;keyword&gt;Gallstones/etiology/*pathology&lt;/keyword&gt;&lt;keyword&gt;Humans&lt;/keyword&gt;&lt;keyword&gt;Hydroxyurea/therapeutic use&lt;/keyword&gt;&lt;keyword&gt;Hyperbilirubinemia/etiology&lt;/keyword&gt;&lt;keyword&gt;Infarction/*pathology&lt;/keyword&gt;&lt;keyword&gt;Iron Chelating Agents/therapeutic use&lt;/keyword&gt;&lt;keyword&gt;L-Lactate Dehydrogenase/blood&lt;/keyword&gt;&lt;keyword&gt;Liver Diseases/etiology/*pathology&lt;/keyword&gt;&lt;keyword&gt;Stem Cell Transplantation&lt;/keyword&gt;&lt;/keywords&gt;&lt;dates&gt;&lt;year&gt;2010&lt;/year&gt;&lt;pub-dates&gt;&lt;date&gt;Jun&lt;/date&gt;&lt;/pub-dates&gt;&lt;/dates&gt;&lt;isbn&gt;1542-7714 (Electronic)&amp;#xD;1542-3565 (Linking)&lt;/isbn&gt;&lt;accession-num&gt;20215064&lt;/accession-num&gt;&lt;urls&gt;&lt;related-urls&gt;&lt;url&gt;https://www.ncbi.nlm.nih.gov/pubmed/20215064&lt;/url&gt;&lt;/related-urls&gt;&lt;/urls&gt;&lt;electronic-resource-num&gt;10.1016/j.cgh.2010.02.016&lt;/electronic-resource-num&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12</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In contrast other authors believe that patients might not develop symptomatic biliary tract disease and therefore prophylactic cholecystectomy’s risks might outweigh its benefits. The perioperative mortality rate of elective cholecystectomy has been reported to be 1% and the rate of postoperative complications to be more than 30% </w:t>
      </w:r>
      <w:r w:rsidRPr="008420BA">
        <w:rPr>
          <w:rFonts w:ascii="Book Antiqua" w:hAnsi="Book Antiqua" w:cs="Times New Roman"/>
          <w:sz w:val="24"/>
          <w:szCs w:val="24"/>
          <w:vertAlign w:val="superscript"/>
        </w:rPr>
        <w:fldChar w:fldCharType="begin">
          <w:fldData xml:space="preserve">PEVuZE5vdGU+PENpdGU+PEF1dGhvcj5WaWNoaW5za3k8L0F1dGhvcj48WWVhcj4xOTk1PC9ZZWFy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</w:fldData>
        </w:fldChar>
      </w:r>
      <w:r w:rsidRPr="008420BA">
        <w:rPr>
          <w:rFonts w:ascii="Book Antiqua" w:hAnsi="Book Antiqua" w:cs="Times New Roman"/>
          <w:sz w:val="24"/>
          <w:szCs w:val="24"/>
          <w:vertAlign w:val="superscript"/>
        </w:rPr>
        <w:instrText xml:space="preserve"> ADDIN EN.CITE </w:instrText>
      </w:r>
      <w:r w:rsidRPr="008420BA">
        <w:rPr>
          <w:rFonts w:ascii="Book Antiqua" w:hAnsi="Book Antiqua" w:cs="Times New Roman"/>
          <w:sz w:val="24"/>
          <w:szCs w:val="24"/>
          <w:vertAlign w:val="superscript"/>
        </w:rPr>
        <w:fldChar w:fldCharType="begin">
          <w:fldData xml:space="preserve">PEVuZE5vdGU+PENpdGU+PEF1dGhvcj5WaWNoaW5za3k8L0F1dGhvcj48WWVhcj4xOTk1PC9ZZWFy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</w:fldData>
        </w:fldChar>
      </w:r>
      <w:r w:rsidRPr="008420BA">
        <w:rPr>
          <w:rFonts w:ascii="Book Antiqua" w:hAnsi="Book Antiqua" w:cs="Times New Roman"/>
          <w:sz w:val="24"/>
          <w:szCs w:val="24"/>
          <w:vertAlign w:val="superscript"/>
        </w:rPr>
        <w:instrText xml:space="preserve"> ADDIN EN.CITE.DATA </w:instrText>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end"/>
      </w:r>
      <w:r w:rsidRPr="008420BA">
        <w:rPr>
          <w:rFonts w:ascii="Book Antiqua" w:hAnsi="Book Antiqua" w:cs="Times New Roman"/>
          <w:sz w:val="24"/>
          <w:szCs w:val="24"/>
          <w:vertAlign w:val="superscript"/>
        </w:rPr>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41, 42</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If </w:t>
      </w:r>
      <w:proofErr w:type="spellStart"/>
      <w:r w:rsidRPr="009F3F78">
        <w:rPr>
          <w:rFonts w:ascii="Book Antiqua" w:hAnsi="Book Antiqua" w:cs="Times New Roman"/>
          <w:sz w:val="24"/>
          <w:szCs w:val="24"/>
        </w:rPr>
        <w:t>choledocholithiasis</w:t>
      </w:r>
      <w:proofErr w:type="spellEnd"/>
      <w:r w:rsidRPr="009F3F78">
        <w:rPr>
          <w:rFonts w:ascii="Book Antiqua" w:hAnsi="Book Antiqua" w:cs="Times New Roman"/>
          <w:sz w:val="24"/>
          <w:szCs w:val="24"/>
        </w:rPr>
        <w:t xml:space="preserve"> is present, the common bile duct should be cleared of the gallstones to prevent biliary obstruction and cholangitis, which can be fatal. This is usually achieved </w:t>
      </w:r>
      <w:proofErr w:type="spellStart"/>
      <w:r w:rsidRPr="009F3F78">
        <w:rPr>
          <w:rFonts w:ascii="Book Antiqua" w:hAnsi="Book Antiqua" w:cs="Times New Roman"/>
          <w:sz w:val="24"/>
          <w:szCs w:val="24"/>
        </w:rPr>
        <w:t>endoscopically</w:t>
      </w:r>
      <w:proofErr w:type="spellEnd"/>
      <w:r w:rsidRPr="009F3F78">
        <w:rPr>
          <w:rFonts w:ascii="Book Antiqua" w:hAnsi="Book Antiqua" w:cs="Times New Roman"/>
          <w:sz w:val="24"/>
          <w:szCs w:val="24"/>
        </w:rPr>
        <w:t xml:space="preserve"> by performing Endoscopic Retrograde </w:t>
      </w:r>
      <w:proofErr w:type="spellStart"/>
      <w:r w:rsidRPr="009F3F78">
        <w:rPr>
          <w:rFonts w:ascii="Book Antiqua" w:hAnsi="Book Antiqua" w:cs="Times New Roman"/>
          <w:sz w:val="24"/>
          <w:szCs w:val="24"/>
        </w:rPr>
        <w:t>Cholangiopancreatography</w:t>
      </w:r>
      <w:proofErr w:type="spellEnd"/>
      <w:r w:rsidRPr="009F3F78">
        <w:rPr>
          <w:rFonts w:ascii="Book Antiqua" w:hAnsi="Book Antiqua" w:cs="Times New Roman"/>
          <w:sz w:val="24"/>
          <w:szCs w:val="24"/>
        </w:rPr>
        <w:t xml:space="preserve"> (ERCP) or through surgical </w:t>
      </w:r>
      <w:r w:rsidR="00777F7F">
        <w:rPr>
          <w:rFonts w:ascii="Book Antiqua" w:hAnsi="Book Antiqua" w:cs="Times New Roman"/>
          <w:sz w:val="24"/>
          <w:szCs w:val="24"/>
        </w:rPr>
        <w:t>common bile duct (</w:t>
      </w:r>
      <w:r w:rsidRPr="009F3F78">
        <w:rPr>
          <w:rFonts w:ascii="Book Antiqua" w:hAnsi="Book Antiqua" w:cs="Times New Roman"/>
          <w:sz w:val="24"/>
          <w:szCs w:val="24"/>
        </w:rPr>
        <w:t>CBD</w:t>
      </w:r>
      <w:r w:rsidR="00777F7F">
        <w:rPr>
          <w:rFonts w:ascii="Book Antiqua" w:hAnsi="Book Antiqua" w:cs="Times New Roman"/>
          <w:sz w:val="24"/>
          <w:szCs w:val="24"/>
        </w:rPr>
        <w:t>)</w:t>
      </w:r>
      <w:r w:rsidRPr="009F3F78">
        <w:rPr>
          <w:rFonts w:ascii="Book Antiqua" w:hAnsi="Book Antiqua" w:cs="Times New Roman"/>
          <w:sz w:val="24"/>
          <w:szCs w:val="24"/>
        </w:rPr>
        <w:t xml:space="preserve"> exploration.</w:t>
      </w:r>
    </w:p>
    <w:p w14:paraId="64103C70"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5DEB7A84" w14:textId="309E6536" w:rsidR="00AA5D57" w:rsidRPr="00597E44" w:rsidRDefault="00AA5D57" w:rsidP="00597E44">
      <w:pPr>
        <w:snapToGrid w:val="0"/>
        <w:spacing w:after="0" w:line="360" w:lineRule="auto"/>
        <w:jc w:val="both"/>
        <w:rPr>
          <w:rFonts w:ascii="Book Antiqua" w:hAnsi="Book Antiqua" w:cs="Times New Roman"/>
          <w:b/>
          <w:i/>
          <w:sz w:val="24"/>
          <w:szCs w:val="24"/>
          <w:lang w:eastAsia="zh-CN"/>
        </w:rPr>
      </w:pPr>
      <w:r w:rsidRPr="00597E44">
        <w:rPr>
          <w:rFonts w:ascii="Book Antiqua" w:hAnsi="Book Antiqua" w:cs="Times New Roman"/>
          <w:b/>
          <w:i/>
          <w:sz w:val="24"/>
          <w:szCs w:val="24"/>
        </w:rPr>
        <w:t xml:space="preserve">Sickle cell </w:t>
      </w:r>
      <w:proofErr w:type="spellStart"/>
      <w:r w:rsidR="00597E44" w:rsidRPr="00597E44">
        <w:rPr>
          <w:rFonts w:ascii="Book Antiqua" w:hAnsi="Book Antiqua" w:cs="Times New Roman"/>
          <w:b/>
          <w:i/>
          <w:sz w:val="24"/>
          <w:szCs w:val="24"/>
        </w:rPr>
        <w:t>c</w:t>
      </w:r>
      <w:r w:rsidR="00597E44">
        <w:rPr>
          <w:rFonts w:ascii="Book Antiqua" w:hAnsi="Book Antiqua" w:cs="Times New Roman"/>
          <w:b/>
          <w:i/>
          <w:sz w:val="24"/>
          <w:szCs w:val="24"/>
        </w:rPr>
        <w:t>holangiopathy</w:t>
      </w:r>
      <w:proofErr w:type="spellEnd"/>
    </w:p>
    <w:p w14:paraId="2DC80507" w14:textId="77777777" w:rsidR="00AA5D57" w:rsidRPr="009F3F78" w:rsidRDefault="00AA5D57" w:rsidP="00597E44">
      <w:pPr>
        <w:snapToGrid w:val="0"/>
        <w:spacing w:after="0" w:line="360" w:lineRule="auto"/>
        <w:jc w:val="both"/>
        <w:rPr>
          <w:rFonts w:ascii="Book Antiqua" w:hAnsi="Book Antiqua" w:cs="Times New Roman"/>
          <w:sz w:val="24"/>
          <w:szCs w:val="24"/>
        </w:rPr>
      </w:pPr>
      <w:r w:rsidRPr="009F3F78">
        <w:rPr>
          <w:rFonts w:ascii="Book Antiqua" w:hAnsi="Book Antiqua" w:cs="Times New Roman"/>
          <w:sz w:val="24"/>
          <w:szCs w:val="24"/>
        </w:rPr>
        <w:t xml:space="preserve">Sickle cell </w:t>
      </w:r>
      <w:proofErr w:type="spellStart"/>
      <w:r w:rsidRPr="009F3F78">
        <w:rPr>
          <w:rFonts w:ascii="Book Antiqua" w:hAnsi="Book Antiqua" w:cs="Times New Roman"/>
          <w:sz w:val="24"/>
          <w:szCs w:val="24"/>
        </w:rPr>
        <w:t>cholangiopathy</w:t>
      </w:r>
      <w:proofErr w:type="spellEnd"/>
      <w:r w:rsidRPr="009F3F78">
        <w:rPr>
          <w:rFonts w:ascii="Book Antiqua" w:hAnsi="Book Antiqua" w:cs="Times New Roman"/>
          <w:sz w:val="24"/>
          <w:szCs w:val="24"/>
        </w:rPr>
        <w:t xml:space="preserve"> is a form of ischemic </w:t>
      </w:r>
      <w:proofErr w:type="spellStart"/>
      <w:r w:rsidRPr="009F3F78">
        <w:rPr>
          <w:rFonts w:ascii="Book Antiqua" w:hAnsi="Book Antiqua" w:cs="Times New Roman"/>
          <w:sz w:val="24"/>
          <w:szCs w:val="24"/>
        </w:rPr>
        <w:t>cholangiopathy</w:t>
      </w:r>
      <w:proofErr w:type="spellEnd"/>
      <w:r w:rsidRPr="009F3F78">
        <w:rPr>
          <w:rFonts w:ascii="Book Antiqua" w:hAnsi="Book Antiqua" w:cs="Times New Roman"/>
          <w:sz w:val="24"/>
          <w:szCs w:val="24"/>
        </w:rPr>
        <w:t xml:space="preserve"> which may be encountered in patients with SCD. While </w:t>
      </w:r>
      <w:proofErr w:type="spellStart"/>
      <w:r w:rsidRPr="009F3F78">
        <w:rPr>
          <w:rFonts w:ascii="Book Antiqua" w:hAnsi="Book Antiqua" w:cs="Times New Roman"/>
          <w:sz w:val="24"/>
          <w:szCs w:val="24"/>
        </w:rPr>
        <w:t>hyperbilirubinemia</w:t>
      </w:r>
      <w:proofErr w:type="spellEnd"/>
      <w:r w:rsidRPr="009F3F78">
        <w:rPr>
          <w:rFonts w:ascii="Book Antiqua" w:hAnsi="Book Antiqua" w:cs="Times New Roman"/>
          <w:sz w:val="24"/>
          <w:szCs w:val="24"/>
        </w:rPr>
        <w:t xml:space="preserve"> can be multifactorial in these patients, elevated serum bilirubin with abnormal biliary imaging findings should point towards possible evaluation for Sickle cell </w:t>
      </w:r>
      <w:proofErr w:type="spellStart"/>
      <w:r w:rsidRPr="009F3F78">
        <w:rPr>
          <w:rFonts w:ascii="Book Antiqua" w:hAnsi="Book Antiqua" w:cs="Times New Roman"/>
          <w:sz w:val="24"/>
          <w:szCs w:val="24"/>
        </w:rPr>
        <w:t>cholangiopathy</w:t>
      </w:r>
      <w:proofErr w:type="spellEnd"/>
      <w:r w:rsidRPr="009F3F78">
        <w:rPr>
          <w:rFonts w:ascii="Book Antiqua" w:hAnsi="Book Antiqua" w:cs="Times New Roman"/>
          <w:sz w:val="24"/>
          <w:szCs w:val="24"/>
        </w:rPr>
        <w:t>.</w:t>
      </w:r>
    </w:p>
    <w:p w14:paraId="5D9A18FC" w14:textId="77777777" w:rsidR="00597E44" w:rsidRDefault="00597E44" w:rsidP="00597E44">
      <w:pPr>
        <w:snapToGrid w:val="0"/>
        <w:spacing w:after="0" w:line="360" w:lineRule="auto"/>
        <w:jc w:val="both"/>
        <w:rPr>
          <w:rFonts w:ascii="Book Antiqua" w:hAnsi="Book Antiqua" w:cs="Times New Roman"/>
          <w:b/>
          <w:sz w:val="24"/>
          <w:szCs w:val="24"/>
          <w:lang w:eastAsia="zh-CN"/>
        </w:rPr>
      </w:pPr>
    </w:p>
    <w:p w14:paraId="5587F91D" w14:textId="36B52004" w:rsidR="00AA5D57" w:rsidRPr="009F3F78" w:rsidRDefault="00597E44" w:rsidP="00597E44">
      <w:pPr>
        <w:snapToGrid w:val="0"/>
        <w:spacing w:after="0" w:line="360" w:lineRule="auto"/>
        <w:jc w:val="both"/>
        <w:rPr>
          <w:rFonts w:ascii="Book Antiqua" w:hAnsi="Book Antiqua" w:cs="Times New Roman"/>
          <w:sz w:val="24"/>
          <w:szCs w:val="24"/>
        </w:rPr>
      </w:pPr>
      <w:r w:rsidRPr="00601541">
        <w:rPr>
          <w:rFonts w:ascii="Book Antiqua" w:hAnsi="Book Antiqua" w:cs="Times New Roman"/>
          <w:b/>
          <w:sz w:val="24"/>
          <w:szCs w:val="24"/>
        </w:rPr>
        <w:lastRenderedPageBreak/>
        <w:t>Pathophysiology:</w:t>
      </w:r>
      <w:r>
        <w:rPr>
          <w:rFonts w:ascii="Book Antiqua" w:hAnsi="Book Antiqua" w:cs="Times New Roman" w:hint="eastAsia"/>
          <w:b/>
          <w:sz w:val="24"/>
          <w:szCs w:val="24"/>
          <w:lang w:eastAsia="zh-CN"/>
        </w:rPr>
        <w:t xml:space="preserve"> </w:t>
      </w:r>
      <w:r w:rsidR="00AA5D57" w:rsidRPr="009F3F78">
        <w:rPr>
          <w:rFonts w:ascii="Book Antiqua" w:hAnsi="Book Antiqua" w:cs="Times New Roman"/>
          <w:sz w:val="24"/>
          <w:szCs w:val="24"/>
        </w:rPr>
        <w:t xml:space="preserve">The underlying mechanism of sickle cell </w:t>
      </w:r>
      <w:proofErr w:type="spellStart"/>
      <w:r w:rsidR="00AA5D57" w:rsidRPr="009F3F78">
        <w:rPr>
          <w:rFonts w:ascii="Book Antiqua" w:hAnsi="Book Antiqua" w:cs="Times New Roman"/>
          <w:sz w:val="24"/>
          <w:szCs w:val="24"/>
        </w:rPr>
        <w:t>cholangiopathy</w:t>
      </w:r>
      <w:proofErr w:type="spellEnd"/>
      <w:r w:rsidR="00AA5D57" w:rsidRPr="009F3F78">
        <w:rPr>
          <w:rFonts w:ascii="Book Antiqua" w:hAnsi="Book Antiqua" w:cs="Times New Roman"/>
          <w:sz w:val="24"/>
          <w:szCs w:val="24"/>
        </w:rPr>
        <w:t xml:space="preserve"> is ischemic injury to</w:t>
      </w:r>
      <w:r w:rsidR="005370DE">
        <w:rPr>
          <w:rFonts w:ascii="Book Antiqua" w:hAnsi="Book Antiqua" w:cs="Times New Roman"/>
          <w:sz w:val="24"/>
          <w:szCs w:val="24"/>
        </w:rPr>
        <w:t xml:space="preserve"> the</w:t>
      </w:r>
      <w:r w:rsidR="00AA5D57" w:rsidRPr="009F3F78">
        <w:rPr>
          <w:rFonts w:ascii="Book Antiqua" w:hAnsi="Book Antiqua" w:cs="Times New Roman"/>
          <w:sz w:val="24"/>
          <w:szCs w:val="24"/>
        </w:rPr>
        <w:t xml:space="preserve"> biliary tree due to recurrent sickle cell crisis </w:t>
      </w:r>
      <w:r w:rsidR="005370DE">
        <w:rPr>
          <w:rFonts w:ascii="Book Antiqua" w:hAnsi="Book Antiqua" w:cs="Times New Roman"/>
          <w:sz w:val="24"/>
          <w:szCs w:val="24"/>
        </w:rPr>
        <w:t>affecting</w:t>
      </w:r>
      <w:r w:rsidR="00AA5D57" w:rsidRPr="009F3F78">
        <w:rPr>
          <w:rFonts w:ascii="Book Antiqua" w:hAnsi="Book Antiqua" w:cs="Times New Roman"/>
          <w:sz w:val="24"/>
          <w:szCs w:val="24"/>
        </w:rPr>
        <w:t xml:space="preserve"> end arteries of </w:t>
      </w:r>
      <w:r w:rsidR="005370DE">
        <w:rPr>
          <w:rFonts w:ascii="Book Antiqua" w:hAnsi="Book Antiqua" w:cs="Times New Roman"/>
          <w:sz w:val="24"/>
          <w:szCs w:val="24"/>
        </w:rPr>
        <w:t xml:space="preserve">the </w:t>
      </w:r>
      <w:r w:rsidR="00AA5D57" w:rsidRPr="009F3F78">
        <w:rPr>
          <w:rFonts w:ascii="Book Antiqua" w:hAnsi="Book Antiqua" w:cs="Times New Roman"/>
          <w:sz w:val="24"/>
          <w:szCs w:val="24"/>
        </w:rPr>
        <w:t xml:space="preserve">biliary tree </w:t>
      </w:r>
      <w:r w:rsidR="005370DE">
        <w:rPr>
          <w:rFonts w:ascii="Book Antiqua" w:hAnsi="Book Antiqua" w:cs="Times New Roman"/>
          <w:sz w:val="24"/>
          <w:szCs w:val="24"/>
        </w:rPr>
        <w:t>ultimately causing hypoxic injury</w:t>
      </w:r>
      <w:r w:rsidR="00AA5D57" w:rsidRPr="009F3F78">
        <w:rPr>
          <w:rFonts w:ascii="Book Antiqua" w:hAnsi="Book Antiqua" w:cs="Times New Roman"/>
          <w:sz w:val="24"/>
          <w:szCs w:val="24"/>
        </w:rPr>
        <w:t xml:space="preserve"> </w:t>
      </w:r>
      <w:r w:rsidR="00AA5D57" w:rsidRPr="008420BA">
        <w:rPr>
          <w:rFonts w:ascii="Book Antiqua" w:hAnsi="Book Antiqua" w:cs="Times New Roman"/>
          <w:sz w:val="24"/>
          <w:szCs w:val="24"/>
          <w:vertAlign w:val="superscript"/>
        </w:rPr>
        <w:fldChar w:fldCharType="begin">
          <w:fldData xml:space="preserve">PEVuZE5vdGU+PENpdGU+PEF1dGhvcj5Jc3NhPC9BdXRob3I+PFllYXI+MjAwNzwvWWVhcj48UmVj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==
</w:fldData>
        </w:fldChar>
      </w:r>
      <w:r w:rsidR="00AA5D57" w:rsidRPr="008420BA">
        <w:rPr>
          <w:rFonts w:ascii="Book Antiqua" w:hAnsi="Book Antiqua" w:cs="Times New Roman"/>
          <w:sz w:val="24"/>
          <w:szCs w:val="24"/>
          <w:vertAlign w:val="superscript"/>
        </w:rPr>
        <w:instrText xml:space="preserve"> ADDIN EN.CITE </w:instrText>
      </w:r>
      <w:r w:rsidR="00AA5D57" w:rsidRPr="008420BA">
        <w:rPr>
          <w:rFonts w:ascii="Book Antiqua" w:hAnsi="Book Antiqua" w:cs="Times New Roman"/>
          <w:sz w:val="24"/>
          <w:szCs w:val="24"/>
          <w:vertAlign w:val="superscript"/>
        </w:rPr>
        <w:fldChar w:fldCharType="begin">
          <w:fldData xml:space="preserve">PEVuZE5vdGU+PENpdGU+PEF1dGhvcj5Jc3NhPC9BdXRob3I+PFllYXI+MjAwNzwvWWVhcj48UmVj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==
</w:fldData>
        </w:fldChar>
      </w:r>
      <w:r w:rsidR="00AA5D57" w:rsidRPr="008420BA">
        <w:rPr>
          <w:rFonts w:ascii="Book Antiqua" w:hAnsi="Book Antiqua" w:cs="Times New Roman"/>
          <w:sz w:val="24"/>
          <w:szCs w:val="24"/>
          <w:vertAlign w:val="superscript"/>
        </w:rPr>
        <w:instrText xml:space="preserve"> ADDIN EN.CITE.DATA </w:instrText>
      </w:r>
      <w:r w:rsidR="00AA5D57" w:rsidRPr="008420BA">
        <w:rPr>
          <w:rFonts w:ascii="Book Antiqua" w:hAnsi="Book Antiqua" w:cs="Times New Roman"/>
          <w:sz w:val="24"/>
          <w:szCs w:val="24"/>
          <w:vertAlign w:val="superscript"/>
        </w:rPr>
      </w:r>
      <w:r w:rsidR="00AA5D57" w:rsidRPr="008420BA">
        <w:rPr>
          <w:rFonts w:ascii="Book Antiqua" w:hAnsi="Book Antiqua" w:cs="Times New Roman"/>
          <w:sz w:val="24"/>
          <w:szCs w:val="24"/>
          <w:vertAlign w:val="superscript"/>
        </w:rPr>
        <w:fldChar w:fldCharType="end"/>
      </w:r>
      <w:r w:rsidR="00AA5D57" w:rsidRPr="008420BA">
        <w:rPr>
          <w:rFonts w:ascii="Book Antiqua" w:hAnsi="Book Antiqua" w:cs="Times New Roman"/>
          <w:sz w:val="24"/>
          <w:szCs w:val="24"/>
          <w:vertAlign w:val="superscript"/>
        </w:rPr>
      </w:r>
      <w:r w:rsidR="00AA5D57"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00AA5D57" w:rsidRPr="008420BA">
        <w:rPr>
          <w:rFonts w:ascii="Book Antiqua" w:hAnsi="Book Antiqua" w:cs="Times New Roman"/>
          <w:noProof/>
          <w:sz w:val="24"/>
          <w:szCs w:val="24"/>
          <w:vertAlign w:val="superscript"/>
        </w:rPr>
        <w:t>43, 44</w:t>
      </w:r>
      <w:r w:rsidR="00AA5D57"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00AA5D57" w:rsidRPr="009F3F78">
        <w:rPr>
          <w:rFonts w:ascii="Book Antiqua" w:hAnsi="Book Antiqua" w:cs="Times New Roman"/>
          <w:sz w:val="24"/>
          <w:szCs w:val="24"/>
        </w:rPr>
        <w:t xml:space="preserve">. While initially this can lead to dilation of biliary ductal system, recurrent insult can result in strictures in </w:t>
      </w:r>
      <w:proofErr w:type="spellStart"/>
      <w:r w:rsidR="00AA5D57" w:rsidRPr="009F3F78">
        <w:rPr>
          <w:rFonts w:ascii="Book Antiqua" w:hAnsi="Book Antiqua" w:cs="Times New Roman"/>
          <w:sz w:val="24"/>
          <w:szCs w:val="24"/>
        </w:rPr>
        <w:t>extrahepatic</w:t>
      </w:r>
      <w:proofErr w:type="spellEnd"/>
      <w:r w:rsidR="00AA5D57" w:rsidRPr="009F3F78">
        <w:rPr>
          <w:rFonts w:ascii="Book Antiqua" w:hAnsi="Book Antiqua" w:cs="Times New Roman"/>
          <w:sz w:val="24"/>
          <w:szCs w:val="24"/>
        </w:rPr>
        <w:t xml:space="preserve"> and intrahepatic biliary ducts. Biopsy is often not necessary and if obtained, mostly shows cholestasis. Occasionally findings of ischemia such as ischemic bile duct necrosis, biliary fibrosis can be observed</w:t>
      </w:r>
    </w:p>
    <w:p w14:paraId="7BBD6C16" w14:textId="77777777" w:rsidR="00597E44" w:rsidRDefault="00597E44" w:rsidP="00597E44">
      <w:pPr>
        <w:snapToGrid w:val="0"/>
        <w:spacing w:after="0" w:line="360" w:lineRule="auto"/>
        <w:jc w:val="both"/>
        <w:rPr>
          <w:rFonts w:ascii="Book Antiqua" w:hAnsi="Book Antiqua" w:cs="Times New Roman"/>
          <w:sz w:val="24"/>
          <w:szCs w:val="24"/>
          <w:lang w:eastAsia="zh-CN"/>
        </w:rPr>
      </w:pPr>
    </w:p>
    <w:p w14:paraId="4F0D632B" w14:textId="7CF0D878" w:rsidR="00AA5D57" w:rsidRPr="009F3F78" w:rsidRDefault="00AA5D57" w:rsidP="00597E44">
      <w:pPr>
        <w:snapToGrid w:val="0"/>
        <w:spacing w:after="0" w:line="360" w:lineRule="auto"/>
        <w:jc w:val="both"/>
        <w:rPr>
          <w:rFonts w:ascii="Book Antiqua" w:hAnsi="Book Antiqua" w:cs="Times New Roman"/>
          <w:sz w:val="24"/>
          <w:szCs w:val="24"/>
        </w:rPr>
      </w:pPr>
      <w:r w:rsidRPr="00597E44">
        <w:rPr>
          <w:rFonts w:ascii="Book Antiqua" w:hAnsi="Book Antiqua" w:cs="Times New Roman"/>
          <w:b/>
          <w:sz w:val="24"/>
          <w:szCs w:val="24"/>
        </w:rPr>
        <w:t xml:space="preserve">Biochemical </w:t>
      </w:r>
      <w:r w:rsidR="00597E44" w:rsidRPr="00597E44">
        <w:rPr>
          <w:rFonts w:ascii="Book Antiqua" w:hAnsi="Book Antiqua" w:cs="Times New Roman"/>
          <w:b/>
          <w:sz w:val="24"/>
          <w:szCs w:val="24"/>
        </w:rPr>
        <w:t>a</w:t>
      </w:r>
      <w:r w:rsidRPr="00597E44">
        <w:rPr>
          <w:rFonts w:ascii="Book Antiqua" w:hAnsi="Book Antiqua" w:cs="Times New Roman"/>
          <w:b/>
          <w:sz w:val="24"/>
          <w:szCs w:val="24"/>
        </w:rPr>
        <w:t>bnormalities:</w:t>
      </w:r>
      <w:r w:rsidR="00597E44">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Most patients with have elevated bilirubin mainly direct </w:t>
      </w:r>
      <w:proofErr w:type="spellStart"/>
      <w:r w:rsidRPr="009F3F78">
        <w:rPr>
          <w:rFonts w:ascii="Book Antiqua" w:hAnsi="Book Antiqua" w:cs="Times New Roman"/>
          <w:sz w:val="24"/>
          <w:szCs w:val="24"/>
        </w:rPr>
        <w:t>bilirubinemia</w:t>
      </w:r>
      <w:proofErr w:type="spellEnd"/>
      <w:r w:rsidRPr="009F3F78">
        <w:rPr>
          <w:rFonts w:ascii="Book Antiqua" w:hAnsi="Book Antiqua" w:cs="Times New Roman"/>
          <w:sz w:val="24"/>
          <w:szCs w:val="24"/>
        </w:rPr>
        <w:t>, elevated alkaline phosphatase and variable elevations of transaminases.</w:t>
      </w:r>
      <w:r w:rsidR="00A05B98">
        <w:rPr>
          <w:rFonts w:ascii="Book Antiqua" w:hAnsi="Book Antiqua" w:cs="Times New Roman"/>
          <w:sz w:val="24"/>
          <w:szCs w:val="24"/>
        </w:rPr>
        <w:t xml:space="preserve"> </w:t>
      </w:r>
    </w:p>
    <w:p w14:paraId="56F83683" w14:textId="77777777" w:rsidR="00597E44" w:rsidRDefault="00597E44" w:rsidP="00597E44">
      <w:pPr>
        <w:snapToGrid w:val="0"/>
        <w:spacing w:after="0" w:line="360" w:lineRule="auto"/>
        <w:jc w:val="both"/>
        <w:rPr>
          <w:rFonts w:ascii="Book Antiqua" w:hAnsi="Book Antiqua" w:cs="Times New Roman"/>
          <w:sz w:val="24"/>
          <w:szCs w:val="24"/>
          <w:lang w:eastAsia="zh-CN"/>
        </w:rPr>
      </w:pPr>
    </w:p>
    <w:p w14:paraId="1ED6BACD" w14:textId="78C91F44" w:rsidR="00AA5D57" w:rsidRPr="009F3F78" w:rsidRDefault="00AA5D57" w:rsidP="00597E44">
      <w:pPr>
        <w:snapToGrid w:val="0"/>
        <w:spacing w:after="0" w:line="360" w:lineRule="auto"/>
        <w:jc w:val="both"/>
        <w:rPr>
          <w:rFonts w:ascii="Book Antiqua" w:hAnsi="Book Antiqua" w:cs="Times New Roman"/>
          <w:sz w:val="24"/>
          <w:szCs w:val="24"/>
        </w:rPr>
      </w:pPr>
      <w:r w:rsidRPr="00597E44">
        <w:rPr>
          <w:rFonts w:ascii="Book Antiqua" w:hAnsi="Book Antiqua" w:cs="Times New Roman"/>
          <w:b/>
          <w:sz w:val="24"/>
          <w:szCs w:val="24"/>
        </w:rPr>
        <w:t>Clinical</w:t>
      </w:r>
      <w:r w:rsidR="00597E44" w:rsidRPr="00597E44">
        <w:rPr>
          <w:rFonts w:ascii="Book Antiqua" w:hAnsi="Book Antiqua" w:cs="Times New Roman"/>
          <w:b/>
          <w:sz w:val="24"/>
          <w:szCs w:val="24"/>
        </w:rPr>
        <w:t xml:space="preserve"> feature</w:t>
      </w:r>
      <w:r w:rsidRPr="00597E44">
        <w:rPr>
          <w:rFonts w:ascii="Book Antiqua" w:hAnsi="Book Antiqua" w:cs="Times New Roman"/>
          <w:b/>
          <w:sz w:val="24"/>
          <w:szCs w:val="24"/>
        </w:rPr>
        <w:t>:</w:t>
      </w:r>
      <w:r w:rsidR="00597E44">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In early stages, most patients present with </w:t>
      </w:r>
      <w:proofErr w:type="spellStart"/>
      <w:r w:rsidRPr="009F3F78">
        <w:rPr>
          <w:rFonts w:ascii="Book Antiqua" w:hAnsi="Book Antiqua" w:cs="Times New Roman"/>
          <w:sz w:val="24"/>
          <w:szCs w:val="24"/>
        </w:rPr>
        <w:t>cholestatic</w:t>
      </w:r>
      <w:proofErr w:type="spellEnd"/>
      <w:r w:rsidRPr="009F3F78">
        <w:rPr>
          <w:rFonts w:ascii="Book Antiqua" w:hAnsi="Book Antiqua" w:cs="Times New Roman"/>
          <w:sz w:val="24"/>
          <w:szCs w:val="24"/>
        </w:rPr>
        <w:t xml:space="preserve"> jaundice. In a study done on 224 SCD patients with </w:t>
      </w:r>
      <w:proofErr w:type="spellStart"/>
      <w:r w:rsidRPr="009F3F78">
        <w:rPr>
          <w:rFonts w:ascii="Book Antiqua" w:hAnsi="Book Antiqua" w:cs="Times New Roman"/>
          <w:sz w:val="24"/>
          <w:szCs w:val="24"/>
        </w:rPr>
        <w:t>cholestatic</w:t>
      </w:r>
      <w:proofErr w:type="spellEnd"/>
      <w:r w:rsidRPr="009F3F78">
        <w:rPr>
          <w:rFonts w:ascii="Book Antiqua" w:hAnsi="Book Antiqua" w:cs="Times New Roman"/>
          <w:sz w:val="24"/>
          <w:szCs w:val="24"/>
        </w:rPr>
        <w:t xml:space="preserve"> jaundice receiving total of 242 ERCP, prevalence of dilated biliary ducts was 24.6%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&lt;EndNote&gt;&lt;Cite&gt;&lt;Author&gt;Issa&lt;/Author&gt;&lt;Year&gt;2009&lt;/Year&gt;&lt;RecNum&gt;67&lt;/RecNum&gt;&lt;DisplayText&gt;(45)&lt;/DisplayText&gt;&lt;record&gt;&lt;rec-number&gt;67&lt;/rec-number&gt;&lt;foreign-keys&gt;&lt;key app="EN" db-id="wet5wwrsvs90pwea5xev2fpmr92t222vd9w5" timestamp="1489212139"&gt;67&lt;/key&gt;&lt;/foreign-keys&gt;&lt;ref-type name="Journal Article"&gt;17&lt;/ref-type&gt;&lt;contributors&gt;&lt;authors&gt;&lt;author&gt;Issa, H.&lt;/author&gt;&lt;author&gt;Al-Haddad, A.&lt;/author&gt;&lt;author&gt;Al-Salem, A.&lt;/author&gt;&lt;/authors&gt;&lt;/contributors&gt;&lt;auth-address&gt;Department of Internal Medicine, King Fahad Specialist Hospital, Dammam, Qatif, Saudi Arabia.&lt;/auth-address&gt;&lt;titles&gt;&lt;title&gt;Sickle cell cholangiopathy: an endoscopic retrograde cholangiopancreatography evaluation&lt;/title&gt;&lt;secondary-title&gt;World J Gastroenterol&lt;/secondary-title&gt;&lt;/titles&gt;&lt;periodical&gt;&lt;full-title&gt;World J Gastroenterol&lt;/full-title&gt;&lt;/periodical&gt;&lt;pages&gt;5316-20&lt;/pages&gt;&lt;volume&gt;15&lt;/volume&gt;&lt;number&gt;42&lt;/number&gt;&lt;keywords&gt;&lt;keyword&gt;Adolescent&lt;/keyword&gt;&lt;keyword&gt;Adult&lt;/keyword&gt;&lt;keyword&gt;Aged&lt;/keyword&gt;&lt;keyword&gt;Anemia, Sickle Cell/complications/*diagnostic imaging/epidemiology&lt;/keyword&gt;&lt;keyword&gt;Child&lt;/keyword&gt;&lt;keyword&gt;Child, Preschool&lt;/keyword&gt;&lt;keyword&gt;Cholangiography&lt;/keyword&gt;&lt;keyword&gt;*Cholangiopancreatography, Endoscopic Retrograde&lt;/keyword&gt;&lt;keyword&gt;Cholelithiasis/complications/*diagnostic imaging&lt;/keyword&gt;&lt;keyword&gt;Female&lt;/keyword&gt;&lt;keyword&gt;Humans&lt;/keyword&gt;&lt;keyword&gt;Jaundice, Obstructive/*diagnostic imaging/epidemiology/surgery&lt;/keyword&gt;&lt;keyword&gt;Male&lt;/keyword&gt;&lt;keyword&gt;Middle Aged&lt;/keyword&gt;&lt;keyword&gt;Patient Selection&lt;/keyword&gt;&lt;keyword&gt;Radiography, Interventional&lt;/keyword&gt;&lt;keyword&gt;Retrospective Studies&lt;/keyword&gt;&lt;keyword&gt;Sphincterotomy, Endoscopic&lt;/keyword&gt;&lt;keyword&gt;Treatment Outcome&lt;/keyword&gt;&lt;keyword&gt;Ultrasonography&lt;/keyword&gt;&lt;keyword&gt;Young Adult&lt;/keyword&gt;&lt;/keywords&gt;&lt;dates&gt;&lt;year&gt;2009&lt;/year&gt;&lt;pub-dates&gt;&lt;date&gt;Nov 14&lt;/date&gt;&lt;/pub-dates&gt;&lt;/dates&gt;&lt;isbn&gt;2219-2840 (Electronic)&amp;#xD;1007-9327 (Linking)&lt;/isbn&gt;&lt;accession-num&gt;19908340&lt;/accession-num&gt;&lt;urls&gt;&lt;related-urls&gt;&lt;url&gt;https://www.ncbi.nlm.nih.gov/pubmed/19908340&lt;/url&gt;&lt;/related-urls&gt;&lt;/urls&gt;&lt;custom2&gt;PMC2776859&lt;/custom2&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45</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w:t>
      </w:r>
      <w:r w:rsidR="00406F58" w:rsidRPr="009F3F78">
        <w:rPr>
          <w:rFonts w:ascii="Book Antiqua" w:hAnsi="Book Antiqua" w:cs="Times New Roman"/>
          <w:sz w:val="24"/>
          <w:szCs w:val="24"/>
        </w:rPr>
        <w:t>Common causes of biliary obstruction such as stones, mass have</w:t>
      </w:r>
      <w:r w:rsidRPr="009F3F78">
        <w:rPr>
          <w:rFonts w:ascii="Book Antiqua" w:hAnsi="Book Antiqua" w:cs="Times New Roman"/>
          <w:sz w:val="24"/>
          <w:szCs w:val="24"/>
        </w:rPr>
        <w:t xml:space="preserve"> to be excluded prior to attributing </w:t>
      </w:r>
      <w:r w:rsidR="00933FE7" w:rsidRPr="009F3F78">
        <w:rPr>
          <w:rFonts w:ascii="Book Antiqua" w:hAnsi="Book Antiqua" w:cs="Times New Roman"/>
          <w:sz w:val="24"/>
          <w:szCs w:val="24"/>
        </w:rPr>
        <w:t>these changes</w:t>
      </w:r>
      <w:r w:rsidRPr="009F3F78">
        <w:rPr>
          <w:rFonts w:ascii="Book Antiqua" w:hAnsi="Book Antiqua" w:cs="Times New Roman"/>
          <w:sz w:val="24"/>
          <w:szCs w:val="24"/>
        </w:rPr>
        <w:t xml:space="preserve"> to </w:t>
      </w:r>
      <w:proofErr w:type="spellStart"/>
      <w:r w:rsidRPr="009F3F78">
        <w:rPr>
          <w:rFonts w:ascii="Book Antiqua" w:hAnsi="Book Antiqua" w:cs="Times New Roman"/>
          <w:sz w:val="24"/>
          <w:szCs w:val="24"/>
        </w:rPr>
        <w:t>cholangiopathy</w:t>
      </w:r>
      <w:proofErr w:type="spellEnd"/>
      <w:r w:rsidRPr="009F3F78">
        <w:rPr>
          <w:rFonts w:ascii="Book Antiqua" w:hAnsi="Book Antiqua" w:cs="Times New Roman"/>
          <w:sz w:val="24"/>
          <w:szCs w:val="24"/>
        </w:rPr>
        <w:t xml:space="preserve">. As the disease progresses to development of biliary strictures, patients might present with symptoms of obstructive jaundice such as pruritus, dark urine, clay colored stool and jaundice. These patients can also develop ascending cholangitis. Chronic liver failure/ cirrhosis may also occur in advanced stages of disease. </w:t>
      </w:r>
    </w:p>
    <w:p w14:paraId="2EC905BE"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79085C4B" w14:textId="5485D41A" w:rsidR="00AA5D57" w:rsidRPr="009F3F78" w:rsidRDefault="00AA5D57" w:rsidP="00597E44">
      <w:pPr>
        <w:snapToGrid w:val="0"/>
        <w:spacing w:after="0" w:line="360" w:lineRule="auto"/>
        <w:jc w:val="both"/>
        <w:rPr>
          <w:rFonts w:ascii="Book Antiqua" w:hAnsi="Book Antiqua" w:cs="Times New Roman"/>
          <w:sz w:val="24"/>
          <w:szCs w:val="24"/>
        </w:rPr>
      </w:pPr>
      <w:r w:rsidRPr="00597E44">
        <w:rPr>
          <w:rFonts w:ascii="Book Antiqua" w:hAnsi="Book Antiqua" w:cs="Times New Roman"/>
          <w:b/>
          <w:sz w:val="24"/>
          <w:szCs w:val="24"/>
        </w:rPr>
        <w:t>Treatment:</w:t>
      </w:r>
      <w:r w:rsidR="00597E44">
        <w:rPr>
          <w:rFonts w:ascii="Book Antiqua" w:hAnsi="Book Antiqua" w:cs="Times New Roman" w:hint="eastAsia"/>
          <w:b/>
          <w:sz w:val="24"/>
          <w:szCs w:val="24"/>
          <w:lang w:eastAsia="zh-CN"/>
        </w:rPr>
        <w:t xml:space="preserve"> </w:t>
      </w:r>
      <w:r w:rsidRPr="009F3F78">
        <w:rPr>
          <w:rFonts w:ascii="Book Antiqua" w:hAnsi="Book Antiqua" w:cs="Times New Roman"/>
          <w:sz w:val="24"/>
          <w:szCs w:val="24"/>
        </w:rPr>
        <w:t xml:space="preserve">Patient who are asymptomatic but are found to be having dilated biliary ducts, should be closely followed up since they are at a high risk of having bile duct stones </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&lt;EndNote&gt;&lt;Cite&gt;&lt;Author&gt;Issa&lt;/Author&gt;&lt;Year&gt;2009&lt;/Year&gt;&lt;RecNum&gt;67&lt;/RecNum&gt;&lt;DisplayText&gt;(45)&lt;/DisplayText&gt;&lt;record&gt;&lt;rec-number&gt;67&lt;/rec-number&gt;&lt;foreign-keys&gt;&lt;key app="EN" db-id="wet5wwrsvs90pwea5xev2fpmr92t222vd9w5" timestamp="1489212139"&gt;67&lt;/key&gt;&lt;/foreign-keys&gt;&lt;ref-type name="Journal Article"&gt;17&lt;/ref-type&gt;&lt;contributors&gt;&lt;authors&gt;&lt;author&gt;Issa, H.&lt;/author&gt;&lt;author&gt;Al-Haddad, A.&lt;/author&gt;&lt;author&gt;Al-Salem, A.&lt;/author&gt;&lt;/authors&gt;&lt;/contributors&gt;&lt;auth-address&gt;Department of Internal Medicine, King Fahad Specialist Hospital, Dammam, Qatif, Saudi Arabia.&lt;/auth-address&gt;&lt;titles&gt;&lt;title&gt;Sickle cell cholangiopathy: an endoscopic retrograde cholangiopancreatography evaluation&lt;/title&gt;&lt;secondary-title&gt;World J Gastroenterol&lt;/secondary-title&gt;&lt;/titles&gt;&lt;periodical&gt;&lt;full-title&gt;World J Gastroenterol&lt;/full-title&gt;&lt;/periodical&gt;&lt;pages&gt;5316-20&lt;/pages&gt;&lt;volume&gt;15&lt;/volume&gt;&lt;number&gt;42&lt;/number&gt;&lt;keywords&gt;&lt;keyword&gt;Adolescent&lt;/keyword&gt;&lt;keyword&gt;Adult&lt;/keyword&gt;&lt;keyword&gt;Aged&lt;/keyword&gt;&lt;keyword&gt;Anemia, Sickle Cell/complications/*diagnostic imaging/epidemiology&lt;/keyword&gt;&lt;keyword&gt;Child&lt;/keyword&gt;&lt;keyword&gt;Child, Preschool&lt;/keyword&gt;&lt;keyword&gt;Cholangiography&lt;/keyword&gt;&lt;keyword&gt;*Cholangiopancreatography, Endoscopic Retrograde&lt;/keyword&gt;&lt;keyword&gt;Cholelithiasis/complications/*diagnostic imaging&lt;/keyword&gt;&lt;keyword&gt;Female&lt;/keyword&gt;&lt;keyword&gt;Humans&lt;/keyword&gt;&lt;keyword&gt;Jaundice, Obstructive/*diagnostic imaging/epidemiology/surgery&lt;/keyword&gt;&lt;keyword&gt;Male&lt;/keyword&gt;&lt;keyword&gt;Middle Aged&lt;/keyword&gt;&lt;keyword&gt;Patient Selection&lt;/keyword&gt;&lt;keyword&gt;Radiography, Interventional&lt;/keyword&gt;&lt;keyword&gt;Retrospective Studies&lt;/keyword&gt;&lt;keyword&gt;Sphincterotomy, Endoscopic&lt;/keyword&gt;&lt;keyword&gt;Treatment Outcome&lt;/keyword&gt;&lt;keyword&gt;Ultrasonography&lt;/keyword&gt;&lt;keyword&gt;Young Adult&lt;/keyword&gt;&lt;/keywords&gt;&lt;dates&gt;&lt;year&gt;2009&lt;/year&gt;&lt;pub-dates&gt;&lt;date&gt;Nov 14&lt;/date&gt;&lt;/pub-dates&gt;&lt;/dates&gt;&lt;isbn&gt;2219-2840 (Electronic)&amp;#xD;1007-9327 (Linking)&lt;/isbn&gt;&lt;accession-num&gt;19908340&lt;/accession-num&gt;&lt;urls&gt;&lt;related-urls&gt;&lt;url&gt;https://www.ncbi.nlm.nih.gov/pubmed/19908340&lt;/url&gt;&lt;/related-urls&gt;&lt;/urls&gt;&lt;custom2&gt;PMC2776859&lt;/custom2&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45</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Endoscopic therapy is the mainstay for patients with </w:t>
      </w:r>
      <w:proofErr w:type="spellStart"/>
      <w:r w:rsidRPr="009F3F78">
        <w:rPr>
          <w:rFonts w:ascii="Book Antiqua" w:hAnsi="Book Antiqua" w:cs="Times New Roman"/>
          <w:sz w:val="24"/>
          <w:szCs w:val="24"/>
        </w:rPr>
        <w:t>choledocholithiasis</w:t>
      </w:r>
      <w:proofErr w:type="spellEnd"/>
      <w:r w:rsidRPr="009F3F78">
        <w:rPr>
          <w:rFonts w:ascii="Book Antiqua" w:hAnsi="Book Antiqua" w:cs="Times New Roman"/>
          <w:sz w:val="24"/>
          <w:szCs w:val="24"/>
        </w:rPr>
        <w:t xml:space="preserve"> or biliary strictures. The role of liver transplantation for patients with recurrent cholangitis or cirrhosis in patients with sickle cell </w:t>
      </w:r>
      <w:proofErr w:type="spellStart"/>
      <w:r w:rsidRPr="009F3F78">
        <w:rPr>
          <w:rFonts w:ascii="Book Antiqua" w:hAnsi="Book Antiqua" w:cs="Times New Roman"/>
          <w:sz w:val="24"/>
          <w:szCs w:val="24"/>
        </w:rPr>
        <w:t>cholangiopathy</w:t>
      </w:r>
      <w:proofErr w:type="spellEnd"/>
      <w:r w:rsidRPr="009F3F78">
        <w:rPr>
          <w:rFonts w:ascii="Book Antiqua" w:hAnsi="Book Antiqua" w:cs="Times New Roman"/>
          <w:sz w:val="24"/>
          <w:szCs w:val="24"/>
        </w:rPr>
        <w:t xml:space="preserve"> remains controversial. </w:t>
      </w:r>
    </w:p>
    <w:p w14:paraId="61D2C567" w14:textId="77777777" w:rsidR="00AA5D57" w:rsidRPr="009F3F78" w:rsidRDefault="00AA5D57" w:rsidP="00190378">
      <w:pPr>
        <w:snapToGrid w:val="0"/>
        <w:spacing w:after="0" w:line="360" w:lineRule="auto"/>
        <w:jc w:val="both"/>
        <w:rPr>
          <w:rFonts w:ascii="Book Antiqua" w:hAnsi="Book Antiqua" w:cs="Times New Roman"/>
          <w:sz w:val="24"/>
          <w:szCs w:val="24"/>
          <w:lang w:eastAsia="zh-CN"/>
        </w:rPr>
      </w:pPr>
    </w:p>
    <w:p w14:paraId="6DEBFB00" w14:textId="1233BB86" w:rsidR="00AA5D57" w:rsidRPr="009F3F78" w:rsidRDefault="00597E44" w:rsidP="00597E44">
      <w:pPr>
        <w:snapToGrid w:val="0"/>
        <w:spacing w:after="0" w:line="360" w:lineRule="auto"/>
        <w:jc w:val="both"/>
        <w:rPr>
          <w:rFonts w:ascii="Book Antiqua" w:hAnsi="Book Antiqua" w:cs="Times New Roman"/>
          <w:b/>
          <w:sz w:val="24"/>
          <w:szCs w:val="24"/>
          <w:lang w:eastAsia="zh-CN"/>
        </w:rPr>
      </w:pPr>
      <w:r w:rsidRPr="009F3F78">
        <w:rPr>
          <w:rFonts w:ascii="Book Antiqua" w:hAnsi="Book Antiqua" w:cs="Times New Roman"/>
          <w:b/>
          <w:sz w:val="24"/>
          <w:szCs w:val="24"/>
        </w:rPr>
        <w:t>LIVER TRANSPLA</w:t>
      </w:r>
      <w:r>
        <w:rPr>
          <w:rFonts w:ascii="Book Antiqua" w:hAnsi="Book Antiqua" w:cs="Times New Roman"/>
          <w:b/>
          <w:sz w:val="24"/>
          <w:szCs w:val="24"/>
        </w:rPr>
        <w:t xml:space="preserve">NTATION IN </w:t>
      </w:r>
      <w:r>
        <w:rPr>
          <w:rFonts w:ascii="Book Antiqua" w:hAnsi="Book Antiqua" w:cs="Times New Roman" w:hint="eastAsia"/>
          <w:b/>
          <w:sz w:val="24"/>
          <w:szCs w:val="24"/>
          <w:lang w:eastAsia="zh-CN"/>
        </w:rPr>
        <w:t>SCD</w:t>
      </w:r>
    </w:p>
    <w:p w14:paraId="11090F23" w14:textId="2BB9C9B1" w:rsidR="00AA5D57" w:rsidRPr="009F3F78" w:rsidRDefault="00AA5D57" w:rsidP="00597E44">
      <w:pPr>
        <w:snapToGrid w:val="0"/>
        <w:spacing w:after="0" w:line="360" w:lineRule="auto"/>
        <w:jc w:val="both"/>
        <w:rPr>
          <w:rFonts w:ascii="Book Antiqua" w:hAnsi="Book Antiqua" w:cs="Times New Roman"/>
          <w:sz w:val="24"/>
          <w:szCs w:val="24"/>
        </w:rPr>
      </w:pPr>
      <w:r w:rsidRPr="009F3F78">
        <w:rPr>
          <w:rFonts w:ascii="Book Antiqua" w:hAnsi="Book Antiqua" w:cs="Times New Roman"/>
          <w:sz w:val="24"/>
          <w:szCs w:val="24"/>
        </w:rPr>
        <w:t xml:space="preserve">Data regarding liver transplant in Sickle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is limited. Although it has been proposed on a case by case basis, only a few case series with a total of 18 cases where </w:t>
      </w:r>
      <w:proofErr w:type="spellStart"/>
      <w:r w:rsidR="00777F7F">
        <w:rPr>
          <w:rFonts w:ascii="Book Antiqua" w:hAnsi="Book Antiqua" w:cs="Times New Roman"/>
          <w:sz w:val="24"/>
          <w:szCs w:val="24"/>
        </w:rPr>
        <w:t>Orthotopic</w:t>
      </w:r>
      <w:proofErr w:type="spellEnd"/>
      <w:r w:rsidR="00777F7F">
        <w:rPr>
          <w:rFonts w:ascii="Book Antiqua" w:hAnsi="Book Antiqua" w:cs="Times New Roman"/>
          <w:sz w:val="24"/>
          <w:szCs w:val="24"/>
        </w:rPr>
        <w:t xml:space="preserve"> Liver Transplant (</w:t>
      </w:r>
      <w:r w:rsidRPr="009F3F78">
        <w:rPr>
          <w:rFonts w:ascii="Book Antiqua" w:hAnsi="Book Antiqua" w:cs="Times New Roman"/>
          <w:sz w:val="24"/>
          <w:szCs w:val="24"/>
        </w:rPr>
        <w:t>OLT</w:t>
      </w:r>
      <w:r w:rsidR="00777F7F">
        <w:rPr>
          <w:rFonts w:ascii="Book Antiqua" w:hAnsi="Book Antiqua" w:cs="Times New Roman"/>
          <w:sz w:val="24"/>
          <w:szCs w:val="24"/>
        </w:rPr>
        <w:t>)</w:t>
      </w:r>
      <w:r w:rsidRPr="009F3F78">
        <w:rPr>
          <w:rFonts w:ascii="Book Antiqua" w:hAnsi="Book Antiqua" w:cs="Times New Roman"/>
          <w:sz w:val="24"/>
          <w:szCs w:val="24"/>
        </w:rPr>
        <w:t xml:space="preserve"> wa</w:t>
      </w:r>
      <w:r w:rsidR="005370DE">
        <w:rPr>
          <w:rFonts w:ascii="Book Antiqua" w:hAnsi="Book Antiqua" w:cs="Times New Roman"/>
          <w:sz w:val="24"/>
          <w:szCs w:val="24"/>
        </w:rPr>
        <w:t xml:space="preserve">s performed have been reported </w:t>
      </w:r>
      <w:r w:rsidRPr="009F3F78">
        <w:rPr>
          <w:rFonts w:ascii="Book Antiqua" w:hAnsi="Book Antiqua" w:cs="Times New Roman"/>
          <w:sz w:val="24"/>
          <w:szCs w:val="24"/>
        </w:rPr>
        <w:t>(Table</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3)</w:t>
      </w:r>
      <w:r w:rsidR="005370DE">
        <w:rPr>
          <w:rFonts w:ascii="Book Antiqua" w:hAnsi="Book Antiqua" w:cs="Times New Roman"/>
          <w:sz w:val="24"/>
          <w:szCs w:val="24"/>
        </w:rPr>
        <w:t>.</w:t>
      </w:r>
      <w:r w:rsidRPr="009F3F78">
        <w:rPr>
          <w:rFonts w:ascii="Book Antiqua" w:hAnsi="Book Antiqua" w:cs="Times New Roman"/>
          <w:sz w:val="24"/>
          <w:szCs w:val="24"/>
        </w:rPr>
        <w:t xml:space="preserve"> With more recent advances in transplant management as well as advanced understanding in the disease process of sickle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this field appears to have fair potential to be a </w:t>
      </w:r>
      <w:r w:rsidRPr="009F3F78">
        <w:rPr>
          <w:rFonts w:ascii="Book Antiqua" w:hAnsi="Book Antiqua" w:cs="Times New Roman"/>
          <w:sz w:val="24"/>
          <w:szCs w:val="24"/>
        </w:rPr>
        <w:lastRenderedPageBreak/>
        <w:t xml:space="preserve">viable treatment option in SCH as is suggested by the most recent case series reported by </w:t>
      </w:r>
      <w:proofErr w:type="spellStart"/>
      <w:r w:rsidRPr="009F3F78">
        <w:rPr>
          <w:rFonts w:ascii="Book Antiqua" w:hAnsi="Book Antiqua" w:cs="Times New Roman"/>
          <w:sz w:val="24"/>
          <w:szCs w:val="24"/>
        </w:rPr>
        <w:t>Hurtova</w:t>
      </w:r>
      <w:proofErr w:type="spellEnd"/>
      <w:r w:rsidRPr="009F3F78">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00CF6928" w:rsidRPr="008420BA">
        <w:rPr>
          <w:rFonts w:ascii="Book Antiqua" w:hAnsi="Book Antiqua" w:cs="Times New Roman"/>
          <w:sz w:val="24"/>
          <w:szCs w:val="24"/>
          <w:vertAlign w:val="superscript"/>
        </w:rPr>
        <w:fldChar w:fldCharType="begin"/>
      </w:r>
      <w:r w:rsidR="00CF6928" w:rsidRPr="008420BA">
        <w:rPr>
          <w:rFonts w:ascii="Book Antiqua" w:hAnsi="Book Antiqua" w:cs="Times New Roman"/>
          <w:sz w:val="24"/>
          <w:szCs w:val="24"/>
          <w:vertAlign w:val="superscript"/>
        </w:rPr>
        <w:instrText xml:space="preserve"> ADDIN EN.CITE &lt;EndNote&gt;&lt;Cite&gt;&lt;Author&gt;Hurtova&lt;/Author&gt;&lt;Year&gt;2011&lt;/Year&gt;&lt;RecNum&gt;8&lt;/RecNum&gt;&lt;DisplayText&gt;(46)&lt;/DisplayText&gt;&lt;record&gt;&lt;rec-number&gt;8&lt;/rec-number&gt;&lt;foreign-keys&gt;&lt;key app="EN" db-id="wet5wwrsvs90pwea5xev2fpmr92t222vd9w5" timestamp="1486166743"&gt;8&lt;/key&gt;&lt;/foreign-keys&gt;&lt;ref-type name="Journal Article"&gt;17&lt;/ref-type&gt;&lt;contributors&gt;&lt;authors&gt;&lt;author&gt;Hurtova, M.&lt;/author&gt;&lt;author&gt;Bachir, D.&lt;/author&gt;&lt;author&gt;Lee, K.&lt;/author&gt;&lt;author&gt;Calderaro, J.&lt;/author&gt;&lt;author&gt;Decaens, T.&lt;/author&gt;&lt;author&gt;Kluger, M. D.&lt;/author&gt;&lt;author&gt;Zafrani, E. S.&lt;/author&gt;&lt;author&gt;Cherqui, D.&lt;/author&gt;&lt;author&gt;Mallat, A.&lt;/author&gt;&lt;author&gt;Galacteros, F.&lt;/author&gt;&lt;author&gt;Duvoux, C.&lt;/author&gt;&lt;/authors&gt;&lt;/contributors&gt;&lt;auth-address&gt;Service d&amp;apos;Hepatologie, Universite Paris XII Val de Marne-France, Creteil, France. monika.hurtova@hmn.aphp.fr&lt;/auth-address&gt;&lt;titles&gt;&lt;title&gt;Transplantation for liver failure in patients with sickle cell disease: challenging but feasible&lt;/title&gt;&lt;secondary-title&gt;Liver Transpl&lt;/secondary-title&gt;&lt;/titles&gt;&lt;periodical&gt;&lt;full-title&gt;Liver Transpl&lt;/full-title&gt;&lt;/periodical&gt;&lt;pages&gt;381-92&lt;/pages&gt;&lt;volume&gt;17&lt;/volume&gt;&lt;number&gt;4&lt;/number&gt;&lt;keywords&gt;&lt;keyword&gt;Adult&lt;/keyword&gt;&lt;keyword&gt;Anemia, Sickle Cell/*complications&lt;/keyword&gt;&lt;keyword&gt;Female&lt;/keyword&gt;&lt;keyword&gt;Humans&lt;/keyword&gt;&lt;keyword&gt;Liver/pathology&lt;/keyword&gt;&lt;keyword&gt;Liver Failure, Acute/complications/*surgery&lt;/keyword&gt;&lt;keyword&gt;*Liver Transplantation&lt;/keyword&gt;&lt;keyword&gt;Male&lt;/keyword&gt;&lt;keyword&gt;Middle Aged&lt;/keyword&gt;&lt;/keywords&gt;&lt;dates&gt;&lt;year&gt;2011&lt;/year&gt;&lt;pub-dates&gt;&lt;date&gt;Apr&lt;/date&gt;&lt;/pub-dates&gt;&lt;/dates&gt;&lt;isbn&gt;1527-6473 (Electronic)&amp;#xD;1527-6465 (Linking)&lt;/isbn&gt;&lt;accession-num&gt;21445921&lt;/accession-num&gt;&lt;urls&gt;&lt;related-urls&gt;&lt;url&gt;https://www.ncbi.nlm.nih.gov/pubmed/21445921&lt;/url&gt;&lt;/related-urls&gt;&lt;/urls&gt;&lt;electronic-resource-num&gt;10.1002/lt.22257&lt;/electronic-resource-num&gt;&lt;/record&gt;&lt;/Cite&gt;&lt;/EndNote&gt;</w:instrText>
      </w:r>
      <w:r w:rsidR="00CF6928" w:rsidRPr="008420BA">
        <w:rPr>
          <w:rFonts w:ascii="Book Antiqua" w:hAnsi="Book Antiqua" w:cs="Times New Roman"/>
          <w:sz w:val="24"/>
          <w:szCs w:val="24"/>
          <w:vertAlign w:val="superscript"/>
        </w:rPr>
        <w:fldChar w:fldCharType="separate"/>
      </w:r>
      <w:r w:rsidR="00CF6928" w:rsidRPr="008420BA">
        <w:rPr>
          <w:rFonts w:ascii="Book Antiqua" w:hAnsi="Book Antiqua" w:cs="Times New Roman"/>
          <w:noProof/>
          <w:sz w:val="24"/>
          <w:szCs w:val="24"/>
          <w:vertAlign w:val="superscript"/>
        </w:rPr>
        <w:t>[46</w:t>
      </w:r>
      <w:r w:rsidR="00CF6928" w:rsidRPr="008420BA">
        <w:rPr>
          <w:rFonts w:ascii="Book Antiqua" w:hAnsi="Book Antiqua" w:cs="Times New Roman"/>
          <w:sz w:val="24"/>
          <w:szCs w:val="24"/>
          <w:vertAlign w:val="superscript"/>
        </w:rPr>
        <w:fldChar w:fldCharType="end"/>
      </w:r>
      <w:r w:rsidR="00CF6928" w:rsidRPr="008420BA">
        <w:rPr>
          <w:rFonts w:ascii="Book Antiqua" w:hAnsi="Book Antiqua" w:cs="Times New Roman"/>
          <w:sz w:val="24"/>
          <w:szCs w:val="24"/>
          <w:vertAlign w:val="superscript"/>
        </w:rPr>
        <w:t>]</w:t>
      </w:r>
      <w:r w:rsidR="00CF6928">
        <w:rPr>
          <w:rFonts w:ascii="Book Antiqua" w:hAnsi="Book Antiqua" w:cs="Times New Roman" w:hint="eastAsia"/>
          <w:sz w:val="24"/>
          <w:szCs w:val="24"/>
          <w:lang w:eastAsia="zh-CN"/>
        </w:rPr>
        <w:t>.</w:t>
      </w:r>
      <w:r w:rsidRPr="009F3F78">
        <w:rPr>
          <w:rFonts w:ascii="Book Antiqua" w:hAnsi="Book Antiqua" w:cs="Times New Roman"/>
          <w:sz w:val="24"/>
          <w:szCs w:val="24"/>
        </w:rPr>
        <w:t xml:space="preserve"> In this cohort, the liver transplant was performed with selective inclusion criteria as well as strict post-transplant adherence to exchange transfusion protocol at least for first 6 months to keep </w:t>
      </w:r>
      <w:proofErr w:type="spellStart"/>
      <w:r w:rsidRPr="009F3F78">
        <w:rPr>
          <w:rFonts w:ascii="Book Antiqua" w:hAnsi="Book Antiqua" w:cs="Times New Roman"/>
          <w:sz w:val="24"/>
          <w:szCs w:val="24"/>
        </w:rPr>
        <w:t>HbS</w:t>
      </w:r>
      <w:proofErr w:type="spellEnd"/>
      <w:r w:rsidRPr="009F3F78">
        <w:rPr>
          <w:rFonts w:ascii="Book Antiqua" w:hAnsi="Book Antiqua" w:cs="Times New Roman"/>
          <w:sz w:val="24"/>
          <w:szCs w:val="24"/>
        </w:rPr>
        <w:t xml:space="preserve"> &lt; 30% and </w:t>
      </w:r>
      <w:proofErr w:type="spellStart"/>
      <w:r w:rsidRPr="009F3F78">
        <w:rPr>
          <w:rFonts w:ascii="Book Antiqua" w:hAnsi="Book Antiqua" w:cs="Times New Roman"/>
          <w:sz w:val="24"/>
          <w:szCs w:val="24"/>
        </w:rPr>
        <w:t>Hb</w:t>
      </w:r>
      <w:proofErr w:type="spellEnd"/>
      <w:r w:rsidRPr="009F3F78">
        <w:rPr>
          <w:rFonts w:ascii="Book Antiqua" w:hAnsi="Book Antiqua" w:cs="Times New Roman"/>
          <w:sz w:val="24"/>
          <w:szCs w:val="24"/>
        </w:rPr>
        <w:t xml:space="preserve"> between 8-10 g/</w:t>
      </w:r>
      <w:proofErr w:type="spellStart"/>
      <w:r w:rsidRPr="009F3F78">
        <w:rPr>
          <w:rFonts w:ascii="Book Antiqua" w:hAnsi="Book Antiqua" w:cs="Times New Roman"/>
          <w:sz w:val="24"/>
          <w:szCs w:val="24"/>
        </w:rPr>
        <w:t>d</w:t>
      </w:r>
      <w:r w:rsidR="00F4445B" w:rsidRPr="009F3F78">
        <w:rPr>
          <w:rFonts w:ascii="Book Antiqua" w:hAnsi="Book Antiqua" w:cs="Times New Roman"/>
          <w:sz w:val="24"/>
          <w:szCs w:val="24"/>
        </w:rPr>
        <w:t>L</w:t>
      </w:r>
      <w:proofErr w:type="spellEnd"/>
      <w:r w:rsidRPr="009F3F78">
        <w:rPr>
          <w:rFonts w:ascii="Book Antiqua" w:hAnsi="Book Antiqua" w:cs="Times New Roman"/>
          <w:sz w:val="24"/>
          <w:szCs w:val="24"/>
        </w:rPr>
        <w:t xml:space="preserve">. Patients with significant cardiovascular and respiratory co-morbidities were excluded from the trial. The 3 year survival rate close to 67% and 10 year survival rate close to 44% were observed in this study suggesting that although liver transplant does not affect the disease course in SCD, it has potential to improve at least short term and survival rate in </w:t>
      </w:r>
      <w:r w:rsidR="00933FE7" w:rsidRPr="009F3F78">
        <w:rPr>
          <w:rFonts w:ascii="Book Antiqua" w:hAnsi="Book Antiqua" w:cs="Times New Roman"/>
          <w:sz w:val="24"/>
          <w:szCs w:val="24"/>
        </w:rPr>
        <w:t>this patient population</w:t>
      </w:r>
      <w:r w:rsidRPr="009F3F78">
        <w:rPr>
          <w:rFonts w:ascii="Book Antiqua" w:hAnsi="Book Antiqua" w:cs="Times New Roman"/>
          <w:sz w:val="24"/>
          <w:szCs w:val="24"/>
        </w:rPr>
        <w:t xml:space="preserve">. A common observation among all these liver transplant patients was that efforts to maintain </w:t>
      </w:r>
      <w:proofErr w:type="spellStart"/>
      <w:r w:rsidRPr="009F3F78">
        <w:rPr>
          <w:rFonts w:ascii="Book Antiqua" w:hAnsi="Book Antiqua" w:cs="Times New Roman"/>
          <w:sz w:val="24"/>
          <w:szCs w:val="24"/>
        </w:rPr>
        <w:t>HbS</w:t>
      </w:r>
      <w:proofErr w:type="spellEnd"/>
      <w:r w:rsidRPr="009F3F78">
        <w:rPr>
          <w:rFonts w:ascii="Book Antiqua" w:hAnsi="Book Antiqua" w:cs="Times New Roman"/>
          <w:sz w:val="24"/>
          <w:szCs w:val="24"/>
        </w:rPr>
        <w:t xml:space="preserve"> &lt;</w:t>
      </w:r>
      <w:r w:rsidR="009F64A7">
        <w:rPr>
          <w:rFonts w:ascii="Book Antiqua" w:hAnsi="Book Antiqua" w:cs="Times New Roman" w:hint="eastAsia"/>
          <w:sz w:val="24"/>
          <w:szCs w:val="24"/>
          <w:lang w:eastAsia="zh-CN"/>
        </w:rPr>
        <w:t xml:space="preserve"> </w:t>
      </w:r>
      <w:r w:rsidRPr="009F3F78">
        <w:rPr>
          <w:rFonts w:ascii="Book Antiqua" w:hAnsi="Book Antiqua" w:cs="Times New Roman"/>
          <w:sz w:val="24"/>
          <w:szCs w:val="24"/>
        </w:rPr>
        <w:t>25</w:t>
      </w:r>
      <w:r w:rsidR="009F64A7">
        <w:rPr>
          <w:rFonts w:ascii="Book Antiqua" w:hAnsi="Book Antiqua" w:cs="Times New Roman" w:hint="eastAsia"/>
          <w:sz w:val="24"/>
          <w:szCs w:val="24"/>
          <w:lang w:eastAsia="zh-CN"/>
        </w:rPr>
        <w:t>%</w:t>
      </w:r>
      <w:r w:rsidRPr="009F3F78">
        <w:rPr>
          <w:rFonts w:ascii="Book Antiqua" w:hAnsi="Book Antiqua" w:cs="Times New Roman"/>
          <w:sz w:val="24"/>
          <w:szCs w:val="24"/>
        </w:rPr>
        <w:t>-30% were associated with improved post-transplant survival</w:t>
      </w:r>
      <w:r w:rsidRPr="008420BA">
        <w:rPr>
          <w:rFonts w:ascii="Book Antiqua" w:hAnsi="Book Antiqua" w:cs="Times New Roman"/>
          <w:sz w:val="24"/>
          <w:szCs w:val="24"/>
          <w:vertAlign w:val="superscript"/>
        </w:rPr>
        <w:fldChar w:fldCharType="begin"/>
      </w:r>
      <w:r w:rsidRPr="008420BA">
        <w:rPr>
          <w:rFonts w:ascii="Book Antiqua" w:hAnsi="Book Antiqua" w:cs="Times New Roman"/>
          <w:sz w:val="24"/>
          <w:szCs w:val="24"/>
          <w:vertAlign w:val="superscript"/>
        </w:rPr>
        <w:instrText xml:space="preserve"> ADDIN EN.CITE &lt;EndNote&gt;&lt;Cite&gt;&lt;Author&gt;Lerut JP&lt;/Author&gt;&lt;Year&gt;1999&lt;/Year&gt;&lt;RecNum&gt;19&lt;/RecNum&gt;&lt;DisplayText&gt;(47)&lt;/DisplayText&gt;&lt;record&gt;&lt;rec-number&gt;19&lt;/rec-number&gt;&lt;foreign-keys&gt;&lt;key app="EN" db-id="wet5wwrsvs90pwea5xev2fpmr92t222vd9w5" timestamp="1486235489"&gt;19&lt;/key&gt;&lt;/foreign-keys&gt;&lt;ref-type name="Journal Article"&gt;17&lt;/ref-type&gt;&lt;contributors&gt;&lt;authors&gt;&lt;author&gt;Lerut JP, Claeys N, Laterre PF, et al.  &lt;/author&gt;&lt;/authors&gt;&lt;/contributors&gt;&lt;titles&gt;&lt;title&gt;Hepatic sickling: an unusual cause of liver allograft dysfunction.&lt;/title&gt;&lt;secondary-title&gt;Transplantation &lt;/secondary-title&gt;&lt;/titles&gt;&lt;periodical&gt;&lt;full-title&gt;Transplantation&lt;/full-title&gt;&lt;/periodical&gt;&lt;pages&gt;65&lt;/pages&gt;&lt;number&gt;67&lt;/number&gt;&lt;dates&gt;&lt;year&gt;1999&lt;/year&gt;&lt;/dates&gt;&lt;urls&gt;&lt;/urls&gt;&lt;/record&gt;&lt;/Cite&gt;&lt;/EndNote&gt;</w:instrText>
      </w:r>
      <w:r w:rsidRPr="008420BA">
        <w:rPr>
          <w:rFonts w:ascii="Book Antiqua" w:hAnsi="Book Antiqua" w:cs="Times New Roman"/>
          <w:sz w:val="24"/>
          <w:szCs w:val="24"/>
          <w:vertAlign w:val="superscript"/>
        </w:rPr>
        <w:fldChar w:fldCharType="separate"/>
      </w:r>
      <w:r w:rsidR="008420BA" w:rsidRPr="008420BA">
        <w:rPr>
          <w:rFonts w:ascii="Book Antiqua" w:hAnsi="Book Antiqua" w:cs="Times New Roman"/>
          <w:noProof/>
          <w:sz w:val="24"/>
          <w:szCs w:val="24"/>
          <w:vertAlign w:val="superscript"/>
        </w:rPr>
        <w:t>[</w:t>
      </w:r>
      <w:r w:rsidRPr="008420BA">
        <w:rPr>
          <w:rFonts w:ascii="Book Antiqua" w:hAnsi="Book Antiqua" w:cs="Times New Roman"/>
          <w:noProof/>
          <w:sz w:val="24"/>
          <w:szCs w:val="24"/>
          <w:vertAlign w:val="superscript"/>
        </w:rPr>
        <w:t>47</w:t>
      </w:r>
      <w:r w:rsidRPr="008420BA">
        <w:rPr>
          <w:rFonts w:ascii="Book Antiqua" w:hAnsi="Book Antiqua" w:cs="Times New Roman"/>
          <w:sz w:val="24"/>
          <w:szCs w:val="24"/>
          <w:vertAlign w:val="superscript"/>
        </w:rPr>
        <w:fldChar w:fldCharType="end"/>
      </w:r>
      <w:r w:rsidR="008420BA" w:rsidRPr="008420BA">
        <w:rPr>
          <w:rFonts w:ascii="Book Antiqua" w:hAnsi="Book Antiqua" w:cs="Times New Roman"/>
          <w:sz w:val="24"/>
          <w:szCs w:val="24"/>
          <w:vertAlign w:val="superscript"/>
        </w:rPr>
        <w:t>]</w:t>
      </w:r>
      <w:r w:rsidRPr="009F3F78">
        <w:rPr>
          <w:rFonts w:ascii="Book Antiqua" w:hAnsi="Book Antiqua" w:cs="Times New Roman"/>
          <w:sz w:val="24"/>
          <w:szCs w:val="24"/>
        </w:rPr>
        <w:t xml:space="preserve">. It should be kept in mind that OLT is not a benign treatment and even post-transplant liver grafts are at increased risk of vascular thrombosis and graft failure as well as risk of infection due to multiple exchange transfusions. Moreover, sickle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Hepatitis C and transfusion related iron overload can also develop in the transplanted liver. </w:t>
      </w:r>
    </w:p>
    <w:p w14:paraId="239666FE"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5BF9D75E" w14:textId="1D32EA1F" w:rsidR="00AA5D57" w:rsidRPr="009F3F78" w:rsidRDefault="00597E44" w:rsidP="00190378">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6203D312" w14:textId="77777777" w:rsidR="00597E44" w:rsidRDefault="00AA5D57" w:rsidP="00597E44">
      <w:pPr>
        <w:snapToGrid w:val="0"/>
        <w:spacing w:after="0" w:line="360" w:lineRule="auto"/>
        <w:jc w:val="both"/>
        <w:rPr>
          <w:rFonts w:ascii="Book Antiqua" w:hAnsi="Book Antiqua" w:cs="Times New Roman"/>
          <w:sz w:val="24"/>
          <w:szCs w:val="24"/>
          <w:lang w:eastAsia="zh-CN"/>
        </w:rPr>
      </w:pPr>
      <w:r w:rsidRPr="009F3F78">
        <w:rPr>
          <w:rFonts w:ascii="Book Antiqua" w:hAnsi="Book Antiqua" w:cs="Times New Roman"/>
          <w:sz w:val="24"/>
          <w:szCs w:val="24"/>
        </w:rPr>
        <w:t xml:space="preserve">Sickle cell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is a spectrum of disease manifestations with varying levels of severity due acute or chronic changes within the </w:t>
      </w:r>
      <w:proofErr w:type="spellStart"/>
      <w:r w:rsidRPr="009F3F78">
        <w:rPr>
          <w:rFonts w:ascii="Book Antiqua" w:hAnsi="Book Antiqua" w:cs="Times New Roman"/>
          <w:sz w:val="24"/>
          <w:szCs w:val="24"/>
        </w:rPr>
        <w:t>hepatobiliary</w:t>
      </w:r>
      <w:proofErr w:type="spellEnd"/>
      <w:r w:rsidRPr="009F3F78">
        <w:rPr>
          <w:rFonts w:ascii="Book Antiqua" w:hAnsi="Book Antiqua" w:cs="Times New Roman"/>
          <w:sz w:val="24"/>
          <w:szCs w:val="24"/>
        </w:rPr>
        <w:t xml:space="preserve"> system in patients with sickle cell </w:t>
      </w:r>
      <w:proofErr w:type="spellStart"/>
      <w:r w:rsidRPr="009F3F78">
        <w:rPr>
          <w:rFonts w:ascii="Book Antiqua" w:hAnsi="Book Antiqua" w:cs="Times New Roman"/>
          <w:sz w:val="24"/>
          <w:szCs w:val="24"/>
        </w:rPr>
        <w:t>hemoglobinopathy</w:t>
      </w:r>
      <w:proofErr w:type="spellEnd"/>
      <w:r w:rsidRPr="009F3F78">
        <w:rPr>
          <w:rFonts w:ascii="Book Antiqua" w:hAnsi="Book Antiqua" w:cs="Times New Roman"/>
          <w:sz w:val="24"/>
          <w:szCs w:val="24"/>
        </w:rPr>
        <w:t>. With better understanding of disease pathophysiology, advances</w:t>
      </w:r>
      <w:r w:rsidR="009F3F78" w:rsidRPr="009F3F78">
        <w:rPr>
          <w:rFonts w:ascii="Book Antiqua" w:hAnsi="Book Antiqua" w:cs="Times New Roman"/>
          <w:sz w:val="24"/>
          <w:szCs w:val="24"/>
        </w:rPr>
        <w:t xml:space="preserve"> in treatment options and improvement in</w:t>
      </w:r>
      <w:r w:rsidR="005370DE">
        <w:rPr>
          <w:rFonts w:ascii="Book Antiqua" w:hAnsi="Book Antiqua" w:cs="Times New Roman"/>
          <w:sz w:val="24"/>
          <w:szCs w:val="24"/>
        </w:rPr>
        <w:t xml:space="preserve"> the</w:t>
      </w:r>
      <w:r w:rsidR="009F3F78" w:rsidRPr="009F3F78">
        <w:rPr>
          <w:rFonts w:ascii="Book Antiqua" w:hAnsi="Book Antiqua" w:cs="Times New Roman"/>
          <w:sz w:val="24"/>
          <w:szCs w:val="24"/>
        </w:rPr>
        <w:t xml:space="preserve"> care of SCD patients, the overall survival of patients with SCD has improved significantly. This paper highlights the pathophysiology of the </w:t>
      </w:r>
      <w:proofErr w:type="spellStart"/>
      <w:r w:rsidR="009F3F78" w:rsidRPr="009F3F78">
        <w:rPr>
          <w:rFonts w:ascii="Book Antiqua" w:hAnsi="Book Antiqua" w:cs="Times New Roman"/>
          <w:sz w:val="24"/>
          <w:szCs w:val="24"/>
        </w:rPr>
        <w:t>hepatobiliary</w:t>
      </w:r>
      <w:proofErr w:type="spellEnd"/>
      <w:r w:rsidR="009F3F78" w:rsidRPr="009F3F78">
        <w:rPr>
          <w:rFonts w:ascii="Book Antiqua" w:hAnsi="Book Antiqua" w:cs="Times New Roman"/>
          <w:sz w:val="24"/>
          <w:szCs w:val="24"/>
        </w:rPr>
        <w:t xml:space="preserve"> manifestations of sickle cell disease, discusses clinical presentation and biochemical features to help identify and manage the appropriate manifestation</w:t>
      </w:r>
      <w:r w:rsidR="00597E44">
        <w:rPr>
          <w:rFonts w:ascii="Book Antiqua" w:hAnsi="Book Antiqua" w:cs="Times New Roman"/>
          <w:sz w:val="24"/>
          <w:szCs w:val="24"/>
        </w:rPr>
        <w:t xml:space="preserve">s along this disease spectrum. </w:t>
      </w:r>
    </w:p>
    <w:p w14:paraId="5ECA3152" w14:textId="77777777" w:rsidR="00597E44" w:rsidRDefault="009F3F78" w:rsidP="00597E44">
      <w:pPr>
        <w:snapToGrid w:val="0"/>
        <w:spacing w:after="0" w:line="360" w:lineRule="auto"/>
        <w:ind w:firstLine="720"/>
        <w:jc w:val="both"/>
        <w:rPr>
          <w:rFonts w:ascii="Book Antiqua" w:hAnsi="Book Antiqua" w:cs="Times New Roman"/>
          <w:sz w:val="24"/>
          <w:szCs w:val="24"/>
          <w:lang w:eastAsia="zh-CN"/>
        </w:rPr>
      </w:pPr>
      <w:r w:rsidRPr="009F3F78">
        <w:rPr>
          <w:rFonts w:ascii="Book Antiqua" w:hAnsi="Book Antiqua" w:cs="Times New Roman"/>
          <w:sz w:val="24"/>
          <w:szCs w:val="24"/>
        </w:rPr>
        <w:t xml:space="preserve">This review also raises certain important un-answered questions which need to be further studied. Data to identify risk factors for developing acute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is lacking. Treatment for most acute </w:t>
      </w:r>
      <w:proofErr w:type="spellStart"/>
      <w:r w:rsidRPr="009F3F78">
        <w:rPr>
          <w:rFonts w:ascii="Book Antiqua" w:hAnsi="Book Antiqua" w:cs="Times New Roman"/>
          <w:sz w:val="24"/>
          <w:szCs w:val="24"/>
        </w:rPr>
        <w:t>hepatopathy</w:t>
      </w:r>
      <w:proofErr w:type="spellEnd"/>
      <w:r w:rsidRPr="009F3F78">
        <w:rPr>
          <w:rFonts w:ascii="Book Antiqua" w:hAnsi="Book Antiqua" w:cs="Times New Roman"/>
          <w:sz w:val="24"/>
          <w:szCs w:val="24"/>
        </w:rPr>
        <w:t xml:space="preserve"> manifestations still remains mainly supportive and the role of </w:t>
      </w:r>
      <w:proofErr w:type="spellStart"/>
      <w:r w:rsidRPr="009F3F78">
        <w:rPr>
          <w:rFonts w:ascii="Book Antiqua" w:hAnsi="Book Antiqua" w:cs="Times New Roman"/>
          <w:sz w:val="24"/>
          <w:szCs w:val="24"/>
        </w:rPr>
        <w:t>hydroxyurea</w:t>
      </w:r>
      <w:proofErr w:type="spellEnd"/>
      <w:r w:rsidRPr="009F3F78">
        <w:rPr>
          <w:rFonts w:ascii="Book Antiqua" w:hAnsi="Book Antiqua" w:cs="Times New Roman"/>
          <w:sz w:val="24"/>
          <w:szCs w:val="24"/>
        </w:rPr>
        <w:t xml:space="preserve"> and other anti-sickling agents in preventing the </w:t>
      </w:r>
      <w:proofErr w:type="spellStart"/>
      <w:r w:rsidRPr="009F3F78">
        <w:rPr>
          <w:rFonts w:ascii="Book Antiqua" w:hAnsi="Book Antiqua" w:cs="Times New Roman"/>
          <w:sz w:val="24"/>
          <w:szCs w:val="24"/>
        </w:rPr>
        <w:t>hepatobiliary</w:t>
      </w:r>
      <w:proofErr w:type="spellEnd"/>
      <w:r w:rsidRPr="009F3F78">
        <w:rPr>
          <w:rFonts w:ascii="Book Antiqua" w:hAnsi="Book Antiqua" w:cs="Times New Roman"/>
          <w:sz w:val="24"/>
          <w:szCs w:val="24"/>
        </w:rPr>
        <w:t xml:space="preserve"> manifestations has not been defined. The role of liver transplantation, though offered at some centers, still remains controversial and the need for prophylactic cholecystectomy is still questionable. Finally, about 10% SCD patients are found to have cirrhosis on autopsy </w:t>
      </w:r>
      <w:r w:rsidRPr="009F3F78">
        <w:rPr>
          <w:rFonts w:ascii="Book Antiqua" w:hAnsi="Book Antiqua" w:cs="Times New Roman"/>
          <w:sz w:val="24"/>
          <w:szCs w:val="24"/>
        </w:rPr>
        <w:lastRenderedPageBreak/>
        <w:t>which cannot be explained by any other etiology and it is yet unclear as to what increases this risk to progression towards cirrhosis.</w:t>
      </w:r>
    </w:p>
    <w:p w14:paraId="2687D38F" w14:textId="0DD2F474" w:rsidR="00AA5D57" w:rsidRPr="009F3F78" w:rsidRDefault="009F3F78" w:rsidP="00597E44">
      <w:pPr>
        <w:snapToGrid w:val="0"/>
        <w:spacing w:after="0" w:line="360" w:lineRule="auto"/>
        <w:ind w:firstLine="720"/>
        <w:jc w:val="both"/>
        <w:rPr>
          <w:rFonts w:ascii="Book Antiqua" w:hAnsi="Book Antiqua" w:cs="Times New Roman"/>
          <w:sz w:val="24"/>
          <w:szCs w:val="24"/>
        </w:rPr>
      </w:pPr>
      <w:r w:rsidRPr="009F3F78">
        <w:rPr>
          <w:rFonts w:ascii="Book Antiqua" w:hAnsi="Book Antiqua" w:cs="Times New Roman"/>
          <w:sz w:val="24"/>
          <w:szCs w:val="24"/>
        </w:rPr>
        <w:t>Research of these unanswered questions can potentially lead to better management of these patients and alter the natural history of disease possibly reducing the morbidity and mortality associated with end stage liver disease in SCD.</w:t>
      </w:r>
    </w:p>
    <w:p w14:paraId="43CBE51F" w14:textId="77777777" w:rsidR="00AA5D57" w:rsidRPr="009F3F78" w:rsidRDefault="00AA5D57" w:rsidP="00190378">
      <w:pPr>
        <w:snapToGrid w:val="0"/>
        <w:spacing w:after="0" w:line="360" w:lineRule="auto"/>
        <w:jc w:val="both"/>
        <w:rPr>
          <w:rFonts w:ascii="Book Antiqua" w:hAnsi="Book Antiqua" w:cs="Times New Roman"/>
          <w:sz w:val="24"/>
          <w:szCs w:val="24"/>
        </w:rPr>
      </w:pPr>
    </w:p>
    <w:p w14:paraId="68AC6C8B" w14:textId="77777777" w:rsidR="00B86188" w:rsidRDefault="00B86188">
      <w:pPr>
        <w:rPr>
          <w:rFonts w:ascii="Book Antiqua" w:hAnsi="Book Antiqua" w:cs="Times New Roman"/>
          <w:b/>
          <w:sz w:val="24"/>
          <w:szCs w:val="24"/>
        </w:rPr>
      </w:pPr>
      <w:r>
        <w:rPr>
          <w:rFonts w:ascii="Book Antiqua" w:hAnsi="Book Antiqua" w:cs="Times New Roman"/>
          <w:b/>
          <w:sz w:val="24"/>
          <w:szCs w:val="24"/>
        </w:rPr>
        <w:br w:type="page"/>
      </w:r>
    </w:p>
    <w:p w14:paraId="45B2732E" w14:textId="40B130DD" w:rsidR="00A25F65" w:rsidRPr="009F3F78" w:rsidRDefault="00931B1E" w:rsidP="00190378">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REFERENCES</w:t>
      </w:r>
    </w:p>
    <w:p w14:paraId="037EEBF4" w14:textId="4E91FA01" w:rsidR="00B86188" w:rsidRPr="00BA4BB2" w:rsidRDefault="00420D3E" w:rsidP="00B86188">
      <w:pPr>
        <w:pStyle w:val="ListParagraph"/>
        <w:numPr>
          <w:ilvl w:val="0"/>
          <w:numId w:val="14"/>
        </w:numPr>
        <w:spacing w:after="0" w:line="360" w:lineRule="auto"/>
        <w:ind w:left="426" w:hanging="426"/>
        <w:jc w:val="both"/>
        <w:rPr>
          <w:rFonts w:ascii="Book Antiqua" w:hAnsi="Book Antiqua"/>
          <w:sz w:val="24"/>
        </w:rPr>
      </w:pPr>
      <w:r w:rsidRPr="00AA5D57">
        <w:rPr>
          <w:rFonts w:ascii="Times New Roman" w:hAnsi="Times New Roman" w:cs="Times New Roman"/>
          <w:noProof/>
          <w:color w:val="000000" w:themeColor="text1"/>
          <w:sz w:val="24"/>
          <w:szCs w:val="24"/>
        </w:rPr>
        <w:fldChar w:fldCharType="begin"/>
      </w:r>
      <w:r w:rsidRPr="00AA5D57">
        <w:rPr>
          <w:rFonts w:ascii="Times New Roman" w:hAnsi="Times New Roman" w:cs="Times New Roman"/>
          <w:color w:val="000000" w:themeColor="text1"/>
          <w:sz w:val="24"/>
          <w:szCs w:val="24"/>
        </w:rPr>
        <w:instrText xml:space="preserve"> ADDIN EN.REFLIST </w:instrText>
      </w:r>
      <w:r w:rsidRPr="00AA5D57">
        <w:rPr>
          <w:rFonts w:ascii="Times New Roman" w:hAnsi="Times New Roman" w:cs="Times New Roman"/>
          <w:noProof/>
          <w:color w:val="000000" w:themeColor="text1"/>
          <w:sz w:val="24"/>
          <w:szCs w:val="24"/>
        </w:rPr>
        <w:fldChar w:fldCharType="separate"/>
      </w:r>
      <w:bookmarkStart w:id="109" w:name="OLE_LINK862"/>
      <w:bookmarkStart w:id="110" w:name="OLE_LINK863"/>
      <w:r w:rsidR="00F81FA6">
        <w:rPr>
          <w:rFonts w:ascii="Book Antiqua" w:hAnsi="Book Antiqua"/>
          <w:sz w:val="24"/>
        </w:rPr>
        <w:t xml:space="preserve">Hemoglobin and </w:t>
      </w:r>
      <w:proofErr w:type="spellStart"/>
      <w:r w:rsidR="00F81FA6">
        <w:rPr>
          <w:rFonts w:ascii="Book Antiqua" w:hAnsi="Book Antiqua"/>
          <w:sz w:val="24"/>
        </w:rPr>
        <w:t>porphyrin</w:t>
      </w:r>
      <w:proofErr w:type="spellEnd"/>
      <w:r w:rsidR="00F81FA6">
        <w:rPr>
          <w:rFonts w:ascii="Book Antiqua" w:hAnsi="Book Antiqua"/>
          <w:sz w:val="24"/>
        </w:rPr>
        <w:t xml:space="preserve">, </w:t>
      </w:r>
      <w:r w:rsidR="00F81FA6" w:rsidRPr="00F81FA6">
        <w:rPr>
          <w:rFonts w:ascii="Book Antiqua" w:hAnsi="Book Antiqua"/>
          <w:sz w:val="24"/>
        </w:rPr>
        <w:t>Textbook of biochemistry</w:t>
      </w:r>
      <w:r w:rsidR="00F81FA6">
        <w:rPr>
          <w:rFonts w:ascii="Book Antiqua" w:hAnsi="Book Antiqua"/>
          <w:sz w:val="24"/>
        </w:rPr>
        <w:t>.</w:t>
      </w:r>
      <w:r w:rsidR="00F81FA6" w:rsidRPr="00F81FA6">
        <w:rPr>
          <w:rFonts w:ascii="Book Antiqua" w:hAnsi="Book Antiqua"/>
          <w:sz w:val="24"/>
        </w:rPr>
        <w:t xml:space="preserve"> 3rd </w:t>
      </w:r>
      <w:r w:rsidR="00F81FA6">
        <w:rPr>
          <w:rFonts w:ascii="Book Antiqua" w:hAnsi="Book Antiqua"/>
          <w:sz w:val="24"/>
        </w:rPr>
        <w:t>ed.</w:t>
      </w:r>
      <w:r w:rsidR="00F81FA6" w:rsidRPr="00F81FA6">
        <w:rPr>
          <w:rFonts w:ascii="Book Antiqua" w:hAnsi="Book Antiqua"/>
          <w:sz w:val="24"/>
        </w:rPr>
        <w:t xml:space="preserve"> Books and Allied (P) ltd</w:t>
      </w:r>
      <w:r w:rsidR="00F81FA6">
        <w:rPr>
          <w:rFonts w:ascii="Book Antiqua" w:hAnsi="Book Antiqua"/>
          <w:sz w:val="24"/>
        </w:rPr>
        <w:t>: Kolkata, 2007</w:t>
      </w:r>
    </w:p>
    <w:p w14:paraId="372E94BB"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Hassell KL</w:t>
      </w:r>
      <w:r w:rsidRPr="00BA4BB2">
        <w:rPr>
          <w:rFonts w:ascii="Book Antiqua" w:hAnsi="Book Antiqua"/>
          <w:sz w:val="24"/>
        </w:rPr>
        <w:t xml:space="preserve">. Population estimates of sickle cell disease in the U.S. </w:t>
      </w:r>
      <w:r w:rsidRPr="00BA4BB2">
        <w:rPr>
          <w:rFonts w:ascii="Book Antiqua" w:hAnsi="Book Antiqua"/>
          <w:i/>
          <w:iCs/>
          <w:sz w:val="24"/>
        </w:rPr>
        <w:t>Am J Prev Med</w:t>
      </w:r>
      <w:r w:rsidRPr="00BA4BB2">
        <w:rPr>
          <w:rFonts w:ascii="Book Antiqua" w:hAnsi="Book Antiqua"/>
          <w:sz w:val="24"/>
        </w:rPr>
        <w:t xml:space="preserve"> 2010; </w:t>
      </w:r>
      <w:r w:rsidRPr="00BA4BB2">
        <w:rPr>
          <w:rFonts w:ascii="Book Antiqua" w:hAnsi="Book Antiqua"/>
          <w:b/>
          <w:bCs/>
          <w:sz w:val="24"/>
        </w:rPr>
        <w:t>38</w:t>
      </w:r>
      <w:r w:rsidRPr="00BA4BB2">
        <w:rPr>
          <w:rFonts w:ascii="Book Antiqua" w:hAnsi="Book Antiqua"/>
          <w:sz w:val="24"/>
        </w:rPr>
        <w:t>: S512-S521 [PMID: 20331952 DOI: 10.1016/j.amepre.2009.12.022]</w:t>
      </w:r>
    </w:p>
    <w:p w14:paraId="110CA067"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323B7E">
        <w:rPr>
          <w:rFonts w:ascii="Book Antiqua" w:hAnsi="Book Antiqua"/>
          <w:b/>
          <w:bCs/>
          <w:sz w:val="24"/>
        </w:rPr>
        <w:t>Ojodu J</w:t>
      </w:r>
      <w:r w:rsidRPr="00323B7E">
        <w:rPr>
          <w:rFonts w:ascii="Book Antiqua" w:hAnsi="Book Antiqua"/>
          <w:sz w:val="24"/>
        </w:rPr>
        <w:t xml:space="preserve">, Hulihan MM, Pope SN, Grant AM; Centers for Disease Control and Prevention (CDC). Incidence of sickle cell trait--United States, 2010. </w:t>
      </w:r>
      <w:r w:rsidRPr="00323B7E">
        <w:rPr>
          <w:rFonts w:ascii="Book Antiqua" w:hAnsi="Book Antiqua"/>
          <w:i/>
          <w:iCs/>
          <w:sz w:val="24"/>
        </w:rPr>
        <w:t>MMWR Morb Mortal Wkly Rep</w:t>
      </w:r>
      <w:r w:rsidRPr="00323B7E">
        <w:rPr>
          <w:rFonts w:ascii="Book Antiqua" w:hAnsi="Book Antiqua"/>
          <w:sz w:val="24"/>
        </w:rPr>
        <w:t xml:space="preserve"> 2014; </w:t>
      </w:r>
      <w:r w:rsidRPr="00323B7E">
        <w:rPr>
          <w:rFonts w:ascii="Book Antiqua" w:hAnsi="Book Antiqua"/>
          <w:b/>
          <w:bCs/>
          <w:sz w:val="24"/>
        </w:rPr>
        <w:t>63</w:t>
      </w:r>
      <w:r w:rsidRPr="00323B7E">
        <w:rPr>
          <w:rFonts w:ascii="Book Antiqua" w:hAnsi="Book Antiqua"/>
          <w:sz w:val="24"/>
        </w:rPr>
        <w:t>: 1155-1158 [PMID: 25503918]</w:t>
      </w:r>
    </w:p>
    <w:p w14:paraId="2C725A6C"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Kauf TL</w:t>
      </w:r>
      <w:r w:rsidRPr="00BA4BB2">
        <w:rPr>
          <w:rFonts w:ascii="Book Antiqua" w:hAnsi="Book Antiqua"/>
          <w:sz w:val="24"/>
        </w:rPr>
        <w:t xml:space="preserve">, Coates TD, Huazhi L, Mody-Patel N, Hartzema AG. The cost of health care for children and adults with sickle cell disease. </w:t>
      </w:r>
      <w:r w:rsidRPr="00BA4BB2">
        <w:rPr>
          <w:rFonts w:ascii="Book Antiqua" w:hAnsi="Book Antiqua"/>
          <w:i/>
          <w:iCs/>
          <w:sz w:val="24"/>
        </w:rPr>
        <w:t>Am J Hematol</w:t>
      </w:r>
      <w:r w:rsidRPr="00BA4BB2">
        <w:rPr>
          <w:rFonts w:ascii="Book Antiqua" w:hAnsi="Book Antiqua"/>
          <w:sz w:val="24"/>
        </w:rPr>
        <w:t xml:space="preserve"> 2009; </w:t>
      </w:r>
      <w:r w:rsidRPr="00BA4BB2">
        <w:rPr>
          <w:rFonts w:ascii="Book Antiqua" w:hAnsi="Book Antiqua"/>
          <w:b/>
          <w:bCs/>
          <w:sz w:val="24"/>
        </w:rPr>
        <w:t>84</w:t>
      </w:r>
      <w:r w:rsidRPr="00BA4BB2">
        <w:rPr>
          <w:rFonts w:ascii="Book Antiqua" w:hAnsi="Book Antiqua"/>
          <w:sz w:val="24"/>
        </w:rPr>
        <w:t>: 323-327 [PMID: 19358302 DOI: 10.1002/ajh.21408]</w:t>
      </w:r>
      <w:bookmarkStart w:id="111" w:name="OLE_LINK872"/>
      <w:bookmarkStart w:id="112" w:name="OLE_LINK873"/>
    </w:p>
    <w:bookmarkEnd w:id="111"/>
    <w:bookmarkEnd w:id="112"/>
    <w:p w14:paraId="3A03B441"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106961">
        <w:rPr>
          <w:rFonts w:ascii="Book Antiqua" w:hAnsi="Book Antiqua"/>
          <w:b/>
          <w:bCs/>
          <w:sz w:val="24"/>
        </w:rPr>
        <w:t>Piel FB</w:t>
      </w:r>
      <w:r w:rsidRPr="00106961">
        <w:rPr>
          <w:rFonts w:ascii="Book Antiqua" w:hAnsi="Book Antiqua"/>
          <w:sz w:val="24"/>
        </w:rPr>
        <w:t xml:space="preserve">, Patil AP, Howes RE, Nyangiri OA, Gething PW, Dewi M, Temperley WH, Williams TN, Weatherall DJ, Hay SI. Global epidemiology of sickle haemoglobin in neonates: a contemporary geostatistical model-based map and population estimates. </w:t>
      </w:r>
      <w:r w:rsidRPr="00106961">
        <w:rPr>
          <w:rFonts w:ascii="Book Antiqua" w:hAnsi="Book Antiqua"/>
          <w:i/>
          <w:iCs/>
          <w:sz w:val="24"/>
        </w:rPr>
        <w:t>Lancet</w:t>
      </w:r>
      <w:r w:rsidRPr="00106961">
        <w:rPr>
          <w:rFonts w:ascii="Book Antiqua" w:hAnsi="Book Antiqua"/>
          <w:sz w:val="24"/>
        </w:rPr>
        <w:t xml:space="preserve"> 2013; </w:t>
      </w:r>
      <w:r w:rsidRPr="00106961">
        <w:rPr>
          <w:rFonts w:ascii="Book Antiqua" w:hAnsi="Book Antiqua"/>
          <w:b/>
          <w:bCs/>
          <w:sz w:val="24"/>
        </w:rPr>
        <w:t>381</w:t>
      </w:r>
      <w:r w:rsidRPr="00106961">
        <w:rPr>
          <w:rFonts w:ascii="Book Antiqua" w:hAnsi="Book Antiqua"/>
          <w:sz w:val="24"/>
        </w:rPr>
        <w:t>: 142-151 [PMID: 23103089 DOI: 10.1016/S0140-6736(12)61229-X]</w:t>
      </w:r>
    </w:p>
    <w:p w14:paraId="3B270558"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Lee MG</w:t>
      </w:r>
      <w:r w:rsidRPr="00BA4BB2">
        <w:rPr>
          <w:rFonts w:ascii="Book Antiqua" w:hAnsi="Book Antiqua"/>
          <w:sz w:val="24"/>
        </w:rPr>
        <w:t xml:space="preserve">, Thirumalai CH, Terry SI, Serjeant GR. Endoscopic and gastric acid studies in homozygous sickle cell disease and upper abdominal pain. </w:t>
      </w:r>
      <w:r w:rsidRPr="00BA4BB2">
        <w:rPr>
          <w:rFonts w:ascii="Book Antiqua" w:hAnsi="Book Antiqua"/>
          <w:i/>
          <w:iCs/>
          <w:sz w:val="24"/>
        </w:rPr>
        <w:t>Gut</w:t>
      </w:r>
      <w:r w:rsidRPr="00BA4BB2">
        <w:rPr>
          <w:rFonts w:ascii="Book Antiqua" w:hAnsi="Book Antiqua"/>
          <w:sz w:val="24"/>
        </w:rPr>
        <w:t xml:space="preserve"> 1989; </w:t>
      </w:r>
      <w:r w:rsidRPr="00BA4BB2">
        <w:rPr>
          <w:rFonts w:ascii="Book Antiqua" w:hAnsi="Book Antiqua"/>
          <w:b/>
          <w:bCs/>
          <w:sz w:val="24"/>
        </w:rPr>
        <w:t>30</w:t>
      </w:r>
      <w:r w:rsidRPr="00BA4BB2">
        <w:rPr>
          <w:rFonts w:ascii="Book Antiqua" w:hAnsi="Book Antiqua"/>
          <w:sz w:val="24"/>
        </w:rPr>
        <w:t>: 569-572 [PMID: 2731748 DOI: 10.1136/gut.30.5.569]</w:t>
      </w:r>
    </w:p>
    <w:p w14:paraId="6304D1BD"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Gage TP</w:t>
      </w:r>
      <w:r w:rsidRPr="00BA4BB2">
        <w:rPr>
          <w:rFonts w:ascii="Book Antiqua" w:hAnsi="Book Antiqua"/>
          <w:sz w:val="24"/>
        </w:rPr>
        <w:t xml:space="preserve">, Gagnier JM. Ischemic colitis complicating sickle cell crisis. </w:t>
      </w:r>
      <w:r w:rsidRPr="00BA4BB2">
        <w:rPr>
          <w:rFonts w:ascii="Book Antiqua" w:hAnsi="Book Antiqua"/>
          <w:i/>
          <w:iCs/>
          <w:sz w:val="24"/>
        </w:rPr>
        <w:t>Gastroenterology</w:t>
      </w:r>
      <w:r w:rsidRPr="00BA4BB2">
        <w:rPr>
          <w:rFonts w:ascii="Book Antiqua" w:hAnsi="Book Antiqua"/>
          <w:sz w:val="24"/>
        </w:rPr>
        <w:t xml:space="preserve"> 1983; </w:t>
      </w:r>
      <w:r w:rsidRPr="00BA4BB2">
        <w:rPr>
          <w:rFonts w:ascii="Book Antiqua" w:hAnsi="Book Antiqua"/>
          <w:b/>
          <w:bCs/>
          <w:sz w:val="24"/>
        </w:rPr>
        <w:t>84</w:t>
      </w:r>
      <w:r w:rsidRPr="00BA4BB2">
        <w:rPr>
          <w:rFonts w:ascii="Book Antiqua" w:hAnsi="Book Antiqua"/>
          <w:sz w:val="24"/>
        </w:rPr>
        <w:t>: 171-174 [PMID: 6847844]</w:t>
      </w:r>
    </w:p>
    <w:p w14:paraId="4AEF3885"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106961">
        <w:rPr>
          <w:rFonts w:ascii="Book Antiqua" w:hAnsi="Book Antiqua"/>
          <w:b/>
          <w:bCs/>
          <w:sz w:val="24"/>
        </w:rPr>
        <w:t>DIGGS LW</w:t>
      </w:r>
      <w:r w:rsidRPr="00106961">
        <w:rPr>
          <w:rFonts w:ascii="Book Antiqua" w:hAnsi="Book Antiqua"/>
          <w:sz w:val="24"/>
        </w:rPr>
        <w:t xml:space="preserve">. The crisis in sickle cell anemia; hematologic studies. </w:t>
      </w:r>
      <w:r w:rsidRPr="00106961">
        <w:rPr>
          <w:rFonts w:ascii="Book Antiqua" w:hAnsi="Book Antiqua"/>
          <w:i/>
          <w:iCs/>
          <w:sz w:val="24"/>
        </w:rPr>
        <w:t>Am J Clin Pathol</w:t>
      </w:r>
      <w:r w:rsidRPr="00106961">
        <w:rPr>
          <w:rFonts w:ascii="Book Antiqua" w:hAnsi="Book Antiqua"/>
          <w:sz w:val="24"/>
        </w:rPr>
        <w:t xml:space="preserve"> 1956; </w:t>
      </w:r>
      <w:r w:rsidRPr="00106961">
        <w:rPr>
          <w:rFonts w:ascii="Book Antiqua" w:hAnsi="Book Antiqua"/>
          <w:b/>
          <w:bCs/>
          <w:sz w:val="24"/>
        </w:rPr>
        <w:t>26</w:t>
      </w:r>
      <w:r w:rsidRPr="00106961">
        <w:rPr>
          <w:rFonts w:ascii="Book Antiqua" w:hAnsi="Book Antiqua"/>
          <w:sz w:val="24"/>
        </w:rPr>
        <w:t>: 1109-1118 [PMID: 13362165]</w:t>
      </w:r>
    </w:p>
    <w:p w14:paraId="56581FA1"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Schubert TT</w:t>
      </w:r>
      <w:r w:rsidRPr="00BA4BB2">
        <w:rPr>
          <w:rFonts w:ascii="Book Antiqua" w:hAnsi="Book Antiqua"/>
          <w:sz w:val="24"/>
        </w:rPr>
        <w:t xml:space="preserve">. Hepatobiliary system in sickle cell disease. </w:t>
      </w:r>
      <w:r w:rsidRPr="00BA4BB2">
        <w:rPr>
          <w:rFonts w:ascii="Book Antiqua" w:hAnsi="Book Antiqua"/>
          <w:i/>
          <w:iCs/>
          <w:sz w:val="24"/>
        </w:rPr>
        <w:t>Gastroenterology</w:t>
      </w:r>
      <w:r w:rsidRPr="00BA4BB2">
        <w:rPr>
          <w:rFonts w:ascii="Book Antiqua" w:hAnsi="Book Antiqua"/>
          <w:sz w:val="24"/>
        </w:rPr>
        <w:t xml:space="preserve"> 1986; </w:t>
      </w:r>
      <w:r w:rsidRPr="00BA4BB2">
        <w:rPr>
          <w:rFonts w:ascii="Book Antiqua" w:hAnsi="Book Antiqua"/>
          <w:b/>
          <w:bCs/>
          <w:sz w:val="24"/>
        </w:rPr>
        <w:t>90</w:t>
      </w:r>
      <w:r w:rsidRPr="00BA4BB2">
        <w:rPr>
          <w:rFonts w:ascii="Book Antiqua" w:hAnsi="Book Antiqua"/>
          <w:sz w:val="24"/>
        </w:rPr>
        <w:t>: 2013-2021 [PMID: 3516788 DOI: 10.1016/0016-5085(86)90276-3]</w:t>
      </w:r>
    </w:p>
    <w:p w14:paraId="0DC2511D"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Koskinas J</w:t>
      </w:r>
      <w:r w:rsidRPr="00BA4BB2">
        <w:rPr>
          <w:rFonts w:ascii="Book Antiqua" w:hAnsi="Book Antiqua"/>
          <w:sz w:val="24"/>
        </w:rPr>
        <w:t xml:space="preserve">, Manesis EK, Zacharakis GH, Galiatsatos N, Sevastos N, Archimandritis AJ. Liver involvement in acute vaso-occlusive crisis of sickle cell disease: prevalence and predisposing factors. </w:t>
      </w:r>
      <w:r w:rsidRPr="00BA4BB2">
        <w:rPr>
          <w:rFonts w:ascii="Book Antiqua" w:hAnsi="Book Antiqua"/>
          <w:i/>
          <w:iCs/>
          <w:sz w:val="24"/>
        </w:rPr>
        <w:t>Scand J Gastroenterol</w:t>
      </w:r>
      <w:r w:rsidRPr="00BA4BB2">
        <w:rPr>
          <w:rFonts w:ascii="Book Antiqua" w:hAnsi="Book Antiqua"/>
          <w:sz w:val="24"/>
        </w:rPr>
        <w:t xml:space="preserve"> 2007; </w:t>
      </w:r>
      <w:r w:rsidRPr="00BA4BB2">
        <w:rPr>
          <w:rFonts w:ascii="Book Antiqua" w:hAnsi="Book Antiqua"/>
          <w:b/>
          <w:bCs/>
          <w:sz w:val="24"/>
        </w:rPr>
        <w:t>42</w:t>
      </w:r>
      <w:r w:rsidRPr="00BA4BB2">
        <w:rPr>
          <w:rFonts w:ascii="Book Antiqua" w:hAnsi="Book Antiqua"/>
          <w:sz w:val="24"/>
        </w:rPr>
        <w:t>: 499-507 [PMID: 17454861 DOI: 10.1080/00365520600988212]</w:t>
      </w:r>
      <w:bookmarkStart w:id="113" w:name="OLE_LINK886"/>
      <w:bookmarkStart w:id="114" w:name="OLE_LINK887"/>
      <w:bookmarkStart w:id="115" w:name="OLE_LINK884"/>
      <w:bookmarkStart w:id="116" w:name="OLE_LINK885"/>
    </w:p>
    <w:p w14:paraId="72AE6F0B" w14:textId="32F46C66" w:rsidR="00B86188" w:rsidRPr="00C26BCD" w:rsidRDefault="003F5253" w:rsidP="00B86188">
      <w:pPr>
        <w:pStyle w:val="ListParagraph"/>
        <w:numPr>
          <w:ilvl w:val="0"/>
          <w:numId w:val="14"/>
        </w:numPr>
        <w:spacing w:after="0" w:line="360" w:lineRule="auto"/>
        <w:ind w:left="426" w:hanging="426"/>
        <w:jc w:val="both"/>
        <w:rPr>
          <w:rFonts w:ascii="Book Antiqua" w:hAnsi="Book Antiqua"/>
          <w:sz w:val="24"/>
        </w:rPr>
      </w:pPr>
      <w:r w:rsidRPr="003F5253">
        <w:rPr>
          <w:rFonts w:ascii="Book Antiqua" w:hAnsi="Book Antiqua"/>
          <w:sz w:val="24"/>
        </w:rPr>
        <w:t>Stedman’s</w:t>
      </w:r>
      <w:r>
        <w:rPr>
          <w:rFonts w:ascii="Book Antiqua" w:hAnsi="Book Antiqua"/>
          <w:sz w:val="24"/>
        </w:rPr>
        <w:t xml:space="preserve"> </w:t>
      </w:r>
      <w:r w:rsidR="00B86188" w:rsidRPr="00C26BCD">
        <w:rPr>
          <w:rFonts w:ascii="Book Antiqua" w:hAnsi="Book Antiqua"/>
          <w:sz w:val="24"/>
        </w:rPr>
        <w:t>Medical Dictionary for the Health Professions and Nursing</w:t>
      </w:r>
      <w:r>
        <w:rPr>
          <w:rFonts w:ascii="Book Antiqua" w:hAnsi="Book Antiqua"/>
          <w:sz w:val="24"/>
        </w:rPr>
        <w:t>. 7th</w:t>
      </w:r>
      <w:r w:rsidR="00B86188" w:rsidRPr="00C26BCD">
        <w:rPr>
          <w:rFonts w:ascii="Book Antiqua" w:hAnsi="Book Antiqua"/>
          <w:sz w:val="24"/>
        </w:rPr>
        <w:t xml:space="preserve"> </w:t>
      </w:r>
      <w:r>
        <w:rPr>
          <w:rFonts w:ascii="Book Antiqua" w:hAnsi="Book Antiqua"/>
          <w:sz w:val="24"/>
        </w:rPr>
        <w:t xml:space="preserve">ed. </w:t>
      </w:r>
      <w:r w:rsidRPr="003F5253">
        <w:rPr>
          <w:rFonts w:ascii="Book Antiqua" w:hAnsi="Book Antiqua"/>
          <w:sz w:val="24"/>
        </w:rPr>
        <w:t>Lippincott Williams &amp; Wilkins</w:t>
      </w:r>
      <w:r>
        <w:rPr>
          <w:rFonts w:ascii="Book Antiqua" w:hAnsi="Book Antiqua"/>
          <w:sz w:val="24"/>
        </w:rPr>
        <w:t xml:space="preserve">, </w:t>
      </w:r>
      <w:r w:rsidR="00B86188" w:rsidRPr="00C26BCD">
        <w:rPr>
          <w:rFonts w:ascii="Book Antiqua" w:hAnsi="Book Antiqua"/>
          <w:sz w:val="24"/>
        </w:rPr>
        <w:t>2012</w:t>
      </w:r>
      <w:bookmarkEnd w:id="113"/>
      <w:bookmarkEnd w:id="114"/>
      <w:r w:rsidR="00B86188" w:rsidRPr="00C26BCD">
        <w:rPr>
          <w:rFonts w:ascii="Book Antiqua" w:hAnsi="Book Antiqua"/>
          <w:sz w:val="24"/>
        </w:rPr>
        <w:t>.</w:t>
      </w:r>
      <w:bookmarkEnd w:id="115"/>
      <w:bookmarkEnd w:id="116"/>
      <w:r w:rsidR="00B86188" w:rsidRPr="00C26BCD">
        <w:rPr>
          <w:rFonts w:ascii="Book Antiqua" w:hAnsi="Book Antiqua" w:hint="eastAsia"/>
          <w:sz w:val="24"/>
        </w:rPr>
        <w:t xml:space="preserve"> </w:t>
      </w:r>
      <w:r w:rsidR="00B86188" w:rsidRPr="00C26BCD">
        <w:rPr>
          <w:rFonts w:ascii="Book Antiqua" w:hAnsi="Book Antiqua"/>
          <w:sz w:val="24"/>
        </w:rPr>
        <w:t>Available</w:t>
      </w:r>
      <w:r w:rsidR="00B86188" w:rsidRPr="00C26BCD">
        <w:rPr>
          <w:rFonts w:ascii="Book Antiqua" w:hAnsi="Book Antiqua" w:hint="eastAsia"/>
          <w:sz w:val="24"/>
        </w:rPr>
        <w:t xml:space="preserve"> </w:t>
      </w:r>
      <w:r w:rsidR="00B86188" w:rsidRPr="00C26BCD">
        <w:rPr>
          <w:rFonts w:ascii="Book Antiqua" w:hAnsi="Book Antiqua"/>
          <w:sz w:val="24"/>
        </w:rPr>
        <w:t>From</w:t>
      </w:r>
      <w:r w:rsidR="00B86188" w:rsidRPr="00C26BCD">
        <w:rPr>
          <w:rFonts w:ascii="Book Antiqua" w:hAnsi="Book Antiqua" w:hint="eastAsia"/>
          <w:sz w:val="24"/>
        </w:rPr>
        <w:t xml:space="preserve">: </w:t>
      </w:r>
      <w:r w:rsidR="00B86188" w:rsidRPr="00C26BCD">
        <w:rPr>
          <w:rFonts w:ascii="Book Antiqua" w:hAnsi="Book Antiqua"/>
          <w:sz w:val="24"/>
        </w:rPr>
        <w:t>URL</w:t>
      </w:r>
      <w:r w:rsidR="00B86188" w:rsidRPr="00C26BCD">
        <w:rPr>
          <w:rFonts w:ascii="Book Antiqua" w:hAnsi="Book Antiqua" w:hint="eastAsia"/>
          <w:sz w:val="24"/>
        </w:rPr>
        <w:t xml:space="preserve">: </w:t>
      </w:r>
      <w:r w:rsidR="00B86188" w:rsidRPr="00C26BCD">
        <w:rPr>
          <w:rFonts w:ascii="Book Antiqua" w:hAnsi="Book Antiqua"/>
          <w:sz w:val="24"/>
        </w:rPr>
        <w:t>http://downloads.lww.com/wolterskluwer_vitalstream_com/sample-content/9781608316922_Stedmans_HPND7/samples/Frontmatter.pdf</w:t>
      </w:r>
    </w:p>
    <w:p w14:paraId="28E6EAF7"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lastRenderedPageBreak/>
        <w:t>Ebert EC</w:t>
      </w:r>
      <w:r w:rsidRPr="00BA4BB2">
        <w:rPr>
          <w:rFonts w:ascii="Book Antiqua" w:hAnsi="Book Antiqua"/>
          <w:sz w:val="24"/>
        </w:rPr>
        <w:t xml:space="preserve">, Nagar M, Hagspiel KD. Gastrointestinal and hepatic complications of sickle cell disease. </w:t>
      </w:r>
      <w:r w:rsidRPr="00BA4BB2">
        <w:rPr>
          <w:rFonts w:ascii="Book Antiqua" w:hAnsi="Book Antiqua"/>
          <w:i/>
          <w:iCs/>
          <w:sz w:val="24"/>
        </w:rPr>
        <w:t>Clin Gastroenterol Hepatol</w:t>
      </w:r>
      <w:r w:rsidRPr="00BA4BB2">
        <w:rPr>
          <w:rFonts w:ascii="Book Antiqua" w:hAnsi="Book Antiqua"/>
          <w:sz w:val="24"/>
        </w:rPr>
        <w:t xml:space="preserve"> 2010; </w:t>
      </w:r>
      <w:r w:rsidRPr="00BA4BB2">
        <w:rPr>
          <w:rFonts w:ascii="Book Antiqua" w:hAnsi="Book Antiqua"/>
          <w:b/>
          <w:bCs/>
          <w:sz w:val="24"/>
        </w:rPr>
        <w:t>8</w:t>
      </w:r>
      <w:r w:rsidRPr="00BA4BB2">
        <w:rPr>
          <w:rFonts w:ascii="Book Antiqua" w:hAnsi="Book Antiqua"/>
          <w:sz w:val="24"/>
        </w:rPr>
        <w:t>: 483-9; quiz e70 [PMID: 20215064 DOI: 10.1016/j.cgh.2010.02.016]</w:t>
      </w:r>
    </w:p>
    <w:p w14:paraId="3DD0C3D9"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C26BCD">
        <w:rPr>
          <w:rFonts w:ascii="Book Antiqua" w:hAnsi="Book Antiqua"/>
          <w:b/>
          <w:bCs/>
          <w:sz w:val="24"/>
        </w:rPr>
        <w:t xml:space="preserve">Sheehy </w:t>
      </w:r>
      <w:r w:rsidRPr="00C26BCD">
        <w:rPr>
          <w:rFonts w:ascii="Book Antiqua" w:hAnsi="Book Antiqua"/>
          <w:sz w:val="24"/>
        </w:rPr>
        <w:t>TW. Sickle cell hepatopathy. South Med J 1977; 70: 533-</w:t>
      </w:r>
      <w:bookmarkStart w:id="117" w:name="_GoBack"/>
      <w:r w:rsidRPr="003F5253">
        <w:rPr>
          <w:rFonts w:ascii="Book Antiqua" w:hAnsi="Book Antiqua"/>
          <w:bCs/>
          <w:sz w:val="24"/>
        </w:rPr>
        <w:t xml:space="preserve">538 </w:t>
      </w:r>
      <w:bookmarkEnd w:id="117"/>
      <w:r w:rsidRPr="00C26BCD">
        <w:rPr>
          <w:rFonts w:ascii="Book Antiqua" w:hAnsi="Book Antiqua"/>
          <w:sz w:val="24"/>
        </w:rPr>
        <w:t>[PMID: 870977]</w:t>
      </w:r>
      <w:bookmarkStart w:id="118" w:name="OLE_LINK892"/>
      <w:bookmarkStart w:id="119" w:name="OLE_LINK893"/>
    </w:p>
    <w:p w14:paraId="0CF62591" w14:textId="77777777" w:rsidR="00B86188" w:rsidRPr="00325626" w:rsidRDefault="00B86188" w:rsidP="00B86188">
      <w:pPr>
        <w:pStyle w:val="ListParagraph"/>
        <w:numPr>
          <w:ilvl w:val="0"/>
          <w:numId w:val="14"/>
        </w:numPr>
        <w:spacing w:after="0" w:line="360" w:lineRule="auto"/>
        <w:ind w:left="426" w:hanging="426"/>
        <w:jc w:val="both"/>
        <w:rPr>
          <w:rFonts w:ascii="Book Antiqua" w:hAnsi="Book Antiqua"/>
          <w:sz w:val="24"/>
        </w:rPr>
      </w:pPr>
      <w:r w:rsidRPr="00325626">
        <w:rPr>
          <w:rFonts w:ascii="Book Antiqua" w:hAnsi="Book Antiqua"/>
          <w:b/>
          <w:sz w:val="24"/>
        </w:rPr>
        <w:t>Johnson</w:t>
      </w:r>
      <w:r w:rsidRPr="00325626">
        <w:rPr>
          <w:rFonts w:ascii="Book Antiqua" w:hAnsi="Book Antiqua" w:hint="eastAsia"/>
          <w:b/>
          <w:sz w:val="24"/>
        </w:rPr>
        <w:t xml:space="preserve"> C</w:t>
      </w:r>
      <w:r w:rsidRPr="00325626">
        <w:rPr>
          <w:rFonts w:ascii="Book Antiqua" w:hAnsi="Book Antiqua"/>
          <w:sz w:val="24"/>
        </w:rPr>
        <w:t>. Gall bladder and liver disorders in sickle cell disease: A critical review. 2001.</w:t>
      </w:r>
      <w:bookmarkEnd w:id="118"/>
      <w:bookmarkEnd w:id="119"/>
      <w:r w:rsidRPr="00325626">
        <w:rPr>
          <w:rFonts w:ascii="Book Antiqua" w:hAnsi="Book Antiqua"/>
          <w:sz w:val="24"/>
        </w:rPr>
        <w:t xml:space="preserve"> Available</w:t>
      </w:r>
      <w:r w:rsidRPr="00325626">
        <w:rPr>
          <w:rFonts w:ascii="Book Antiqua" w:hAnsi="Book Antiqua" w:hint="eastAsia"/>
          <w:sz w:val="24"/>
        </w:rPr>
        <w:t xml:space="preserve"> </w:t>
      </w:r>
      <w:r w:rsidRPr="00325626">
        <w:rPr>
          <w:rFonts w:ascii="Book Antiqua" w:hAnsi="Book Antiqua"/>
          <w:sz w:val="24"/>
        </w:rPr>
        <w:t>From</w:t>
      </w:r>
      <w:r w:rsidRPr="00325626">
        <w:rPr>
          <w:rFonts w:ascii="Book Antiqua" w:hAnsi="Book Antiqua" w:hint="eastAsia"/>
          <w:sz w:val="24"/>
        </w:rPr>
        <w:t xml:space="preserve">: </w:t>
      </w:r>
      <w:r w:rsidRPr="00325626">
        <w:rPr>
          <w:rFonts w:ascii="Book Antiqua" w:hAnsi="Book Antiqua"/>
          <w:sz w:val="24"/>
        </w:rPr>
        <w:t>URL</w:t>
      </w:r>
      <w:r w:rsidRPr="00325626">
        <w:rPr>
          <w:rFonts w:ascii="Book Antiqua" w:hAnsi="Book Antiqua" w:hint="eastAsia"/>
          <w:sz w:val="24"/>
        </w:rPr>
        <w:t xml:space="preserve">: </w:t>
      </w:r>
      <w:r w:rsidRPr="00325626">
        <w:rPr>
          <w:rFonts w:ascii="Book Antiqua" w:hAnsi="Book Antiqua"/>
          <w:sz w:val="24"/>
        </w:rPr>
        <w:t>http://sickle.bwh.harvard.edu/liver.html</w:t>
      </w:r>
    </w:p>
    <w:p w14:paraId="5A0BD4F6"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Hatton CS</w:t>
      </w:r>
      <w:r w:rsidRPr="00BA4BB2">
        <w:rPr>
          <w:rFonts w:ascii="Book Antiqua" w:hAnsi="Book Antiqua"/>
          <w:sz w:val="24"/>
        </w:rPr>
        <w:t xml:space="preserve">, Bunch C, Weatherall DJ. Hepatic sequestration in sickle cell anaemia. </w:t>
      </w:r>
      <w:r w:rsidRPr="00BA4BB2">
        <w:rPr>
          <w:rFonts w:ascii="Book Antiqua" w:hAnsi="Book Antiqua"/>
          <w:i/>
          <w:iCs/>
          <w:sz w:val="24"/>
        </w:rPr>
        <w:t xml:space="preserve">Br Med J </w:t>
      </w:r>
      <w:r w:rsidRPr="00445BD5">
        <w:rPr>
          <w:rFonts w:ascii="Book Antiqua" w:hAnsi="Book Antiqua"/>
          <w:iCs/>
          <w:sz w:val="24"/>
        </w:rPr>
        <w:t>(Clin Res Ed)</w:t>
      </w:r>
      <w:r w:rsidRPr="00BA4BB2">
        <w:rPr>
          <w:rFonts w:ascii="Book Antiqua" w:hAnsi="Book Antiqua"/>
          <w:sz w:val="24"/>
        </w:rPr>
        <w:t xml:space="preserve"> 1985; </w:t>
      </w:r>
      <w:r w:rsidRPr="00BA4BB2">
        <w:rPr>
          <w:rFonts w:ascii="Book Antiqua" w:hAnsi="Book Antiqua"/>
          <w:b/>
          <w:bCs/>
          <w:sz w:val="24"/>
        </w:rPr>
        <w:t>290</w:t>
      </w:r>
      <w:r w:rsidRPr="00BA4BB2">
        <w:rPr>
          <w:rFonts w:ascii="Book Antiqua" w:hAnsi="Book Antiqua"/>
          <w:sz w:val="24"/>
        </w:rPr>
        <w:t>: 744-745 [PMID: 3918737 DOI: 10.1136/bmj.290.6470.744]</w:t>
      </w:r>
    </w:p>
    <w:p w14:paraId="12F5BE6E"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Lee ES</w:t>
      </w:r>
      <w:r w:rsidRPr="00BA4BB2">
        <w:rPr>
          <w:rFonts w:ascii="Book Antiqua" w:hAnsi="Book Antiqua"/>
          <w:sz w:val="24"/>
        </w:rPr>
        <w:t xml:space="preserve">, Chu PC. Reverse sequestration in a case of sickle crisis. </w:t>
      </w:r>
      <w:r w:rsidRPr="00BA4BB2">
        <w:rPr>
          <w:rFonts w:ascii="Book Antiqua" w:hAnsi="Book Antiqua"/>
          <w:i/>
          <w:iCs/>
          <w:sz w:val="24"/>
        </w:rPr>
        <w:t>Postgrad Med J</w:t>
      </w:r>
      <w:r w:rsidRPr="00BA4BB2">
        <w:rPr>
          <w:rFonts w:ascii="Book Antiqua" w:hAnsi="Book Antiqua"/>
          <w:sz w:val="24"/>
        </w:rPr>
        <w:t xml:space="preserve"> 1996; </w:t>
      </w:r>
      <w:r w:rsidRPr="00BA4BB2">
        <w:rPr>
          <w:rFonts w:ascii="Book Antiqua" w:hAnsi="Book Antiqua"/>
          <w:b/>
          <w:bCs/>
          <w:sz w:val="24"/>
        </w:rPr>
        <w:t>72</w:t>
      </w:r>
      <w:r w:rsidRPr="00BA4BB2">
        <w:rPr>
          <w:rFonts w:ascii="Book Antiqua" w:hAnsi="Book Antiqua"/>
          <w:sz w:val="24"/>
        </w:rPr>
        <w:t>: 487-488 [PMID: 8796214 DOI: 10.1136/pgmj.72.850.487]</w:t>
      </w:r>
    </w:p>
    <w:p w14:paraId="78974C5D"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Khan MA</w:t>
      </w:r>
      <w:r w:rsidRPr="00BA4BB2">
        <w:rPr>
          <w:rFonts w:ascii="Book Antiqua" w:hAnsi="Book Antiqua"/>
          <w:sz w:val="24"/>
        </w:rPr>
        <w:t xml:space="preserve">, Kerner JA. Reversal of hepatic and renal failure from sickle cell intrahepatic cholestasis. </w:t>
      </w:r>
      <w:r w:rsidRPr="00BA4BB2">
        <w:rPr>
          <w:rFonts w:ascii="Book Antiqua" w:hAnsi="Book Antiqua"/>
          <w:i/>
          <w:iCs/>
          <w:sz w:val="24"/>
        </w:rPr>
        <w:t>Dig Dis Sci</w:t>
      </w:r>
      <w:r w:rsidRPr="00BA4BB2">
        <w:rPr>
          <w:rFonts w:ascii="Book Antiqua" w:hAnsi="Book Antiqua"/>
          <w:sz w:val="24"/>
        </w:rPr>
        <w:t xml:space="preserve"> 2011; </w:t>
      </w:r>
      <w:r w:rsidRPr="00BA4BB2">
        <w:rPr>
          <w:rFonts w:ascii="Book Antiqua" w:hAnsi="Book Antiqua"/>
          <w:b/>
          <w:bCs/>
          <w:sz w:val="24"/>
        </w:rPr>
        <w:t>56</w:t>
      </w:r>
      <w:r w:rsidRPr="00BA4BB2">
        <w:rPr>
          <w:rFonts w:ascii="Book Antiqua" w:hAnsi="Book Antiqua"/>
          <w:sz w:val="24"/>
        </w:rPr>
        <w:t>: 1634-1636 [PMID: 21267779 DOI: 10.1007/s10620-011-1574-5]</w:t>
      </w:r>
    </w:p>
    <w:p w14:paraId="5F5973C9"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Shao SH</w:t>
      </w:r>
      <w:r w:rsidRPr="00BA4BB2">
        <w:rPr>
          <w:rFonts w:ascii="Book Antiqua" w:hAnsi="Book Antiqua"/>
          <w:sz w:val="24"/>
        </w:rPr>
        <w:t xml:space="preserve">, Orringer EP. Sickle cell intrahepatic cholestasis: approach to a difficult problem. </w:t>
      </w:r>
      <w:r w:rsidRPr="00BA4BB2">
        <w:rPr>
          <w:rFonts w:ascii="Book Antiqua" w:hAnsi="Book Antiqua"/>
          <w:i/>
          <w:iCs/>
          <w:sz w:val="24"/>
        </w:rPr>
        <w:t>Am J Gastroenterol</w:t>
      </w:r>
      <w:r w:rsidRPr="00BA4BB2">
        <w:rPr>
          <w:rFonts w:ascii="Book Antiqua" w:hAnsi="Book Antiqua"/>
          <w:sz w:val="24"/>
        </w:rPr>
        <w:t xml:space="preserve"> 1995; </w:t>
      </w:r>
      <w:r w:rsidRPr="00BA4BB2">
        <w:rPr>
          <w:rFonts w:ascii="Book Antiqua" w:hAnsi="Book Antiqua"/>
          <w:b/>
          <w:bCs/>
          <w:sz w:val="24"/>
        </w:rPr>
        <w:t>90</w:t>
      </w:r>
      <w:r w:rsidRPr="00BA4BB2">
        <w:rPr>
          <w:rFonts w:ascii="Book Antiqua" w:hAnsi="Book Antiqua"/>
          <w:sz w:val="24"/>
        </w:rPr>
        <w:t>: 2048-2050 [PMID: 7485022]</w:t>
      </w:r>
    </w:p>
    <w:p w14:paraId="05BBC45C"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Stéphan JL</w:t>
      </w:r>
      <w:r w:rsidRPr="00BA4BB2">
        <w:rPr>
          <w:rFonts w:ascii="Book Antiqua" w:hAnsi="Book Antiqua"/>
          <w:sz w:val="24"/>
        </w:rPr>
        <w:t xml:space="preserve">, Merpit-Gonon E, Richard O, Raynaud-Ravni C, Freycon F. Fulminant liver failure in a 12-year-old girl with sickle cell anaemia: favourable outcome after exchange transfusions. </w:t>
      </w:r>
      <w:r w:rsidRPr="00BA4BB2">
        <w:rPr>
          <w:rFonts w:ascii="Book Antiqua" w:hAnsi="Book Antiqua"/>
          <w:i/>
          <w:iCs/>
          <w:sz w:val="24"/>
        </w:rPr>
        <w:t>Eur J Pediatr</w:t>
      </w:r>
      <w:r w:rsidRPr="00BA4BB2">
        <w:rPr>
          <w:rFonts w:ascii="Book Antiqua" w:hAnsi="Book Antiqua"/>
          <w:sz w:val="24"/>
        </w:rPr>
        <w:t xml:space="preserve"> 1995; </w:t>
      </w:r>
      <w:r w:rsidRPr="00BA4BB2">
        <w:rPr>
          <w:rFonts w:ascii="Book Antiqua" w:hAnsi="Book Antiqua"/>
          <w:b/>
          <w:bCs/>
          <w:sz w:val="24"/>
        </w:rPr>
        <w:t>154</w:t>
      </w:r>
      <w:r w:rsidRPr="00BA4BB2">
        <w:rPr>
          <w:rFonts w:ascii="Book Antiqua" w:hAnsi="Book Antiqua"/>
          <w:sz w:val="24"/>
        </w:rPr>
        <w:t>: 469-471 [PMID: 7671945 DOI: 10.1007/BF02029357]</w:t>
      </w:r>
    </w:p>
    <w:p w14:paraId="0F68A4D6" w14:textId="77777777" w:rsidR="00B86188" w:rsidRPr="00445BD5" w:rsidRDefault="00B86188" w:rsidP="00B86188">
      <w:pPr>
        <w:pStyle w:val="ListParagraph"/>
        <w:numPr>
          <w:ilvl w:val="0"/>
          <w:numId w:val="14"/>
        </w:numPr>
        <w:spacing w:after="0" w:line="360" w:lineRule="auto"/>
        <w:ind w:left="426" w:hanging="426"/>
        <w:jc w:val="both"/>
        <w:rPr>
          <w:rFonts w:ascii="Book Antiqua" w:hAnsi="Book Antiqua"/>
          <w:sz w:val="24"/>
        </w:rPr>
      </w:pPr>
      <w:bookmarkStart w:id="120" w:name="OLE_LINK894"/>
      <w:bookmarkStart w:id="121" w:name="OLE_LINK895"/>
      <w:bookmarkStart w:id="122" w:name="OLE_LINK896"/>
      <w:r w:rsidRPr="00445BD5">
        <w:rPr>
          <w:rFonts w:ascii="Book Antiqua" w:hAnsi="Book Antiqua"/>
          <w:b/>
          <w:bCs/>
          <w:sz w:val="24"/>
        </w:rPr>
        <w:t xml:space="preserve">Green </w:t>
      </w:r>
      <w:r w:rsidRPr="00445BD5">
        <w:rPr>
          <w:rFonts w:ascii="Book Antiqua" w:hAnsi="Book Antiqua"/>
          <w:sz w:val="24"/>
        </w:rPr>
        <w:t>TW,</w:t>
      </w:r>
      <w:r w:rsidRPr="00445BD5">
        <w:rPr>
          <w:rFonts w:ascii="Book Antiqua" w:hAnsi="Book Antiqua"/>
          <w:b/>
          <w:bCs/>
          <w:sz w:val="24"/>
        </w:rPr>
        <w:t xml:space="preserve"> Conley </w:t>
      </w:r>
      <w:r w:rsidRPr="00445BD5">
        <w:rPr>
          <w:rFonts w:ascii="Book Antiqua" w:hAnsi="Book Antiqua"/>
          <w:sz w:val="24"/>
        </w:rPr>
        <w:t>CL,</w:t>
      </w:r>
      <w:r w:rsidRPr="00445BD5">
        <w:rPr>
          <w:rFonts w:ascii="Book Antiqua" w:hAnsi="Book Antiqua"/>
          <w:b/>
          <w:bCs/>
          <w:sz w:val="24"/>
        </w:rPr>
        <w:t xml:space="preserve"> Berthrong </w:t>
      </w:r>
      <w:r w:rsidRPr="00445BD5">
        <w:rPr>
          <w:rFonts w:ascii="Book Antiqua" w:hAnsi="Book Antiqua"/>
          <w:sz w:val="24"/>
        </w:rPr>
        <w:t>M.</w:t>
      </w:r>
      <w:r>
        <w:rPr>
          <w:rFonts w:ascii="Book Antiqua" w:hAnsi="Book Antiqua"/>
          <w:b/>
          <w:bCs/>
          <w:sz w:val="24"/>
        </w:rPr>
        <w:t xml:space="preserve"> </w:t>
      </w:r>
      <w:r w:rsidRPr="00445BD5">
        <w:rPr>
          <w:rFonts w:ascii="Book Antiqua" w:hAnsi="Book Antiqua"/>
          <w:sz w:val="24"/>
        </w:rPr>
        <w:t xml:space="preserve">The liver in sickle cell anemia. </w:t>
      </w:r>
      <w:r w:rsidRPr="00445BD5">
        <w:rPr>
          <w:rFonts w:ascii="Book Antiqua" w:hAnsi="Book Antiqua"/>
          <w:i/>
          <w:sz w:val="24"/>
        </w:rPr>
        <w:t>Bull Johns Hopkins Hosp</w:t>
      </w:r>
      <w:r w:rsidRPr="00445BD5">
        <w:rPr>
          <w:rFonts w:ascii="Book Antiqua" w:hAnsi="Book Antiqua"/>
          <w:sz w:val="24"/>
        </w:rPr>
        <w:t xml:space="preserve"> 1953; </w:t>
      </w:r>
      <w:r w:rsidRPr="00445BD5">
        <w:rPr>
          <w:rFonts w:ascii="Book Antiqua" w:hAnsi="Book Antiqua"/>
          <w:b/>
          <w:sz w:val="24"/>
        </w:rPr>
        <w:t>92</w:t>
      </w:r>
      <w:r w:rsidRPr="00445BD5">
        <w:rPr>
          <w:rFonts w:ascii="Book Antiqua" w:hAnsi="Book Antiqua"/>
          <w:sz w:val="24"/>
        </w:rPr>
        <w:t>: 99-127 [PMID: 13009339]</w:t>
      </w:r>
    </w:p>
    <w:bookmarkEnd w:id="120"/>
    <w:bookmarkEnd w:id="121"/>
    <w:bookmarkEnd w:id="122"/>
    <w:p w14:paraId="3C886E0C"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Klion FM,</w:t>
      </w:r>
      <w:r w:rsidRPr="00BA4BB2">
        <w:rPr>
          <w:rFonts w:ascii="Book Antiqua" w:hAnsi="Book Antiqua"/>
          <w:sz w:val="24"/>
        </w:rPr>
        <w:t xml:space="preserve"> Weiner MJ, Schaffner F. Cholestasis in Sickle Cell Anemia. </w:t>
      </w:r>
      <w:r w:rsidRPr="007F6708">
        <w:rPr>
          <w:rFonts w:ascii="Book Antiqua" w:hAnsi="Book Antiqua"/>
          <w:i/>
          <w:sz w:val="24"/>
        </w:rPr>
        <w:t>Am J Med</w:t>
      </w:r>
      <w:r>
        <w:rPr>
          <w:rFonts w:ascii="Book Antiqua" w:hAnsi="Book Antiqua" w:hint="eastAsia"/>
          <w:sz w:val="24"/>
        </w:rPr>
        <w:t xml:space="preserve"> </w:t>
      </w:r>
      <w:r w:rsidRPr="00BA4BB2">
        <w:rPr>
          <w:rFonts w:ascii="Book Antiqua" w:hAnsi="Book Antiqua"/>
          <w:sz w:val="24"/>
        </w:rPr>
        <w:t>1964;</w:t>
      </w:r>
      <w:r>
        <w:rPr>
          <w:rFonts w:ascii="Book Antiqua" w:hAnsi="Book Antiqua" w:hint="eastAsia"/>
          <w:sz w:val="24"/>
        </w:rPr>
        <w:t xml:space="preserve"> </w:t>
      </w:r>
      <w:r w:rsidRPr="00BA4BB2">
        <w:rPr>
          <w:rFonts w:ascii="Book Antiqua" w:hAnsi="Book Antiqua"/>
          <w:b/>
          <w:bCs/>
          <w:sz w:val="24"/>
        </w:rPr>
        <w:t>37</w:t>
      </w:r>
      <w:r w:rsidRPr="00BA4BB2">
        <w:rPr>
          <w:rFonts w:ascii="Book Antiqua" w:hAnsi="Book Antiqua"/>
          <w:sz w:val="24"/>
        </w:rPr>
        <w:t>:</w:t>
      </w:r>
      <w:r>
        <w:rPr>
          <w:rFonts w:ascii="Book Antiqua" w:hAnsi="Book Antiqua" w:hint="eastAsia"/>
          <w:sz w:val="24"/>
        </w:rPr>
        <w:t xml:space="preserve"> </w:t>
      </w:r>
      <w:r w:rsidRPr="00BA4BB2">
        <w:rPr>
          <w:rFonts w:ascii="Book Antiqua" w:hAnsi="Book Antiqua"/>
          <w:sz w:val="24"/>
        </w:rPr>
        <w:t>829-</w:t>
      </w:r>
      <w:r>
        <w:rPr>
          <w:rFonts w:ascii="Book Antiqua" w:hAnsi="Book Antiqua" w:hint="eastAsia"/>
          <w:sz w:val="24"/>
        </w:rPr>
        <w:t>8</w:t>
      </w:r>
      <w:r w:rsidRPr="00BA4BB2">
        <w:rPr>
          <w:rFonts w:ascii="Book Antiqua" w:hAnsi="Book Antiqua"/>
          <w:sz w:val="24"/>
        </w:rPr>
        <w:t xml:space="preserve">32 </w:t>
      </w:r>
      <w:r>
        <w:rPr>
          <w:rFonts w:ascii="Book Antiqua" w:hAnsi="Book Antiqua" w:hint="eastAsia"/>
          <w:sz w:val="24"/>
        </w:rPr>
        <w:t>[</w:t>
      </w:r>
      <w:r w:rsidRPr="00BA4BB2">
        <w:rPr>
          <w:rFonts w:ascii="Book Antiqua" w:hAnsi="Book Antiqua"/>
          <w:sz w:val="24"/>
        </w:rPr>
        <w:t>DOI: 10.1016/0002-9343(64)90031-2</w:t>
      </w:r>
      <w:r>
        <w:rPr>
          <w:rFonts w:ascii="Book Antiqua" w:hAnsi="Book Antiqua" w:hint="eastAsia"/>
          <w:sz w:val="24"/>
        </w:rPr>
        <w:t>]</w:t>
      </w:r>
    </w:p>
    <w:p w14:paraId="58F2A710"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Owen DM</w:t>
      </w:r>
      <w:r w:rsidRPr="00BA4BB2">
        <w:rPr>
          <w:rFonts w:ascii="Book Antiqua" w:hAnsi="Book Antiqua"/>
          <w:sz w:val="24"/>
        </w:rPr>
        <w:t xml:space="preserve">, Aldridge JE, Thompson RB. An unusual hepatic sequela of sickle cell anemia: A report of five cases. </w:t>
      </w:r>
      <w:r w:rsidRPr="00BA4BB2">
        <w:rPr>
          <w:rFonts w:ascii="Book Antiqua" w:hAnsi="Book Antiqua"/>
          <w:i/>
          <w:iCs/>
          <w:sz w:val="24"/>
        </w:rPr>
        <w:t>Am J Med Sci</w:t>
      </w:r>
      <w:r w:rsidRPr="00BA4BB2">
        <w:rPr>
          <w:rFonts w:ascii="Book Antiqua" w:hAnsi="Book Antiqua"/>
          <w:sz w:val="24"/>
        </w:rPr>
        <w:t xml:space="preserve"> 1965; </w:t>
      </w:r>
      <w:r w:rsidRPr="00BA4BB2">
        <w:rPr>
          <w:rFonts w:ascii="Book Antiqua" w:hAnsi="Book Antiqua"/>
          <w:b/>
          <w:bCs/>
          <w:sz w:val="24"/>
        </w:rPr>
        <w:t>249</w:t>
      </w:r>
      <w:r w:rsidRPr="00BA4BB2">
        <w:rPr>
          <w:rFonts w:ascii="Book Antiqua" w:hAnsi="Book Antiqua"/>
          <w:sz w:val="24"/>
        </w:rPr>
        <w:t>: 175-185 [PMID: 14257309 DOI: 10.1097/00000441-196502000-00006]</w:t>
      </w:r>
    </w:p>
    <w:p w14:paraId="6FFFEF72"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Rabbani P</w:t>
      </w:r>
      <w:r w:rsidRPr="00BA4BB2">
        <w:rPr>
          <w:rFonts w:ascii="Book Antiqua" w:hAnsi="Book Antiqua"/>
          <w:sz w:val="24"/>
        </w:rPr>
        <w:t xml:space="preserve">, Prasad AS. Plasma ammonia and liver ornithine transcarbamoylase activity in zinc-deficient rats. </w:t>
      </w:r>
      <w:r w:rsidRPr="00BA4BB2">
        <w:rPr>
          <w:rFonts w:ascii="Book Antiqua" w:hAnsi="Book Antiqua"/>
          <w:i/>
          <w:iCs/>
          <w:sz w:val="24"/>
        </w:rPr>
        <w:t>Am J Physiol</w:t>
      </w:r>
      <w:r w:rsidRPr="00BA4BB2">
        <w:rPr>
          <w:rFonts w:ascii="Book Antiqua" w:hAnsi="Book Antiqua"/>
          <w:sz w:val="24"/>
        </w:rPr>
        <w:t xml:space="preserve"> 1978; </w:t>
      </w:r>
      <w:r w:rsidRPr="00BA4BB2">
        <w:rPr>
          <w:rFonts w:ascii="Book Antiqua" w:hAnsi="Book Antiqua"/>
          <w:b/>
          <w:bCs/>
          <w:sz w:val="24"/>
        </w:rPr>
        <w:t>235</w:t>
      </w:r>
      <w:r w:rsidRPr="00BA4BB2">
        <w:rPr>
          <w:rFonts w:ascii="Book Antiqua" w:hAnsi="Book Antiqua"/>
          <w:sz w:val="24"/>
        </w:rPr>
        <w:t>: E203-E206 [PMID: 686166]</w:t>
      </w:r>
    </w:p>
    <w:p w14:paraId="4891D210"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Prasad AS</w:t>
      </w:r>
      <w:r w:rsidRPr="00BA4BB2">
        <w:rPr>
          <w:rFonts w:ascii="Book Antiqua" w:hAnsi="Book Antiqua"/>
          <w:sz w:val="24"/>
        </w:rPr>
        <w:t xml:space="preserve">, Cossack ZT. Zinc supplementation and growth in sickle cell disease. </w:t>
      </w:r>
      <w:r w:rsidRPr="00BA4BB2">
        <w:rPr>
          <w:rFonts w:ascii="Book Antiqua" w:hAnsi="Book Antiqua"/>
          <w:i/>
          <w:iCs/>
          <w:sz w:val="24"/>
        </w:rPr>
        <w:t>Ann Intern Med</w:t>
      </w:r>
      <w:r w:rsidRPr="00BA4BB2">
        <w:rPr>
          <w:rFonts w:ascii="Book Antiqua" w:hAnsi="Book Antiqua"/>
          <w:sz w:val="24"/>
        </w:rPr>
        <w:t xml:space="preserve"> 1984; </w:t>
      </w:r>
      <w:r w:rsidRPr="00BA4BB2">
        <w:rPr>
          <w:rFonts w:ascii="Book Antiqua" w:hAnsi="Book Antiqua"/>
          <w:b/>
          <w:bCs/>
          <w:sz w:val="24"/>
        </w:rPr>
        <w:t>100</w:t>
      </w:r>
      <w:r w:rsidRPr="00BA4BB2">
        <w:rPr>
          <w:rFonts w:ascii="Book Antiqua" w:hAnsi="Book Antiqua"/>
          <w:sz w:val="24"/>
        </w:rPr>
        <w:t>: 367-371 [PMID: 6696358 DOI: 10.7326/0003-4819-100-3-367]</w:t>
      </w:r>
    </w:p>
    <w:p w14:paraId="1D348E00"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Mills LR</w:t>
      </w:r>
      <w:r w:rsidRPr="00BA4BB2">
        <w:rPr>
          <w:rFonts w:ascii="Book Antiqua" w:hAnsi="Book Antiqua"/>
          <w:sz w:val="24"/>
        </w:rPr>
        <w:t xml:space="preserve">, Mwakyusa D, Milner PF. Histopathologic features of liver biopsy specimens in sickle cell disease. </w:t>
      </w:r>
      <w:r w:rsidRPr="00BA4BB2">
        <w:rPr>
          <w:rFonts w:ascii="Book Antiqua" w:hAnsi="Book Antiqua"/>
          <w:i/>
          <w:iCs/>
          <w:sz w:val="24"/>
        </w:rPr>
        <w:t>Arch Pathol Lab Med</w:t>
      </w:r>
      <w:r w:rsidRPr="00BA4BB2">
        <w:rPr>
          <w:rFonts w:ascii="Book Antiqua" w:hAnsi="Book Antiqua"/>
          <w:sz w:val="24"/>
        </w:rPr>
        <w:t xml:space="preserve"> 1988; </w:t>
      </w:r>
      <w:r w:rsidRPr="00BA4BB2">
        <w:rPr>
          <w:rFonts w:ascii="Book Antiqua" w:hAnsi="Book Antiqua"/>
          <w:b/>
          <w:bCs/>
          <w:sz w:val="24"/>
        </w:rPr>
        <w:t>112</w:t>
      </w:r>
      <w:r w:rsidRPr="00BA4BB2">
        <w:rPr>
          <w:rFonts w:ascii="Book Antiqua" w:hAnsi="Book Antiqua"/>
          <w:sz w:val="24"/>
        </w:rPr>
        <w:t>: 290-294 [PMID: 3345126]</w:t>
      </w:r>
    </w:p>
    <w:p w14:paraId="043855D8"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lastRenderedPageBreak/>
        <w:t>Raghupathy R</w:t>
      </w:r>
      <w:r w:rsidRPr="00BA4BB2">
        <w:rPr>
          <w:rFonts w:ascii="Book Antiqua" w:hAnsi="Book Antiqua"/>
          <w:sz w:val="24"/>
        </w:rPr>
        <w:t xml:space="preserve">, Manwani D, Little JA. Iron overload in sickle cell disease. </w:t>
      </w:r>
      <w:r w:rsidRPr="00BA4BB2">
        <w:rPr>
          <w:rFonts w:ascii="Book Antiqua" w:hAnsi="Book Antiqua"/>
          <w:i/>
          <w:iCs/>
          <w:sz w:val="24"/>
        </w:rPr>
        <w:t>Adv Hematol</w:t>
      </w:r>
      <w:r w:rsidRPr="00BA4BB2">
        <w:rPr>
          <w:rFonts w:ascii="Book Antiqua" w:hAnsi="Book Antiqua"/>
          <w:sz w:val="24"/>
        </w:rPr>
        <w:t xml:space="preserve"> 2010; </w:t>
      </w:r>
      <w:r w:rsidRPr="00BA4BB2">
        <w:rPr>
          <w:rFonts w:ascii="Book Antiqua" w:hAnsi="Book Antiqua"/>
          <w:b/>
          <w:bCs/>
          <w:sz w:val="24"/>
        </w:rPr>
        <w:t>2010</w:t>
      </w:r>
      <w:r w:rsidRPr="00BA4BB2">
        <w:rPr>
          <w:rFonts w:ascii="Book Antiqua" w:hAnsi="Book Antiqua"/>
          <w:sz w:val="24"/>
        </w:rPr>
        <w:t>: 272940 [PMID: 20490352 DOI: 10.1155/2010/272940]</w:t>
      </w:r>
    </w:p>
    <w:p w14:paraId="0041E9A8"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Brittenham GM</w:t>
      </w:r>
      <w:r w:rsidRPr="00BA4BB2">
        <w:rPr>
          <w:rFonts w:ascii="Book Antiqua" w:hAnsi="Book Antiqua"/>
          <w:sz w:val="24"/>
        </w:rPr>
        <w:t xml:space="preserve">, Cohen AR, McLaren CE, Martin MB, Griffith PM, Nienhuis AW, Young NS, Allen CJ, Farrell DE, Harris JW. Hepatic iron stores and plasma ferritin concentration in patients with sickle cell anemia and thalassemia major. </w:t>
      </w:r>
      <w:r w:rsidRPr="00BA4BB2">
        <w:rPr>
          <w:rFonts w:ascii="Book Antiqua" w:hAnsi="Book Antiqua"/>
          <w:i/>
          <w:iCs/>
          <w:sz w:val="24"/>
        </w:rPr>
        <w:t>Am J Hematol</w:t>
      </w:r>
      <w:r w:rsidRPr="00BA4BB2">
        <w:rPr>
          <w:rFonts w:ascii="Book Antiqua" w:hAnsi="Book Antiqua"/>
          <w:sz w:val="24"/>
        </w:rPr>
        <w:t xml:space="preserve"> 1993; </w:t>
      </w:r>
      <w:r w:rsidRPr="00BA4BB2">
        <w:rPr>
          <w:rFonts w:ascii="Book Antiqua" w:hAnsi="Book Antiqua"/>
          <w:b/>
          <w:bCs/>
          <w:sz w:val="24"/>
        </w:rPr>
        <w:t>42</w:t>
      </w:r>
      <w:r w:rsidRPr="00BA4BB2">
        <w:rPr>
          <w:rFonts w:ascii="Book Antiqua" w:hAnsi="Book Antiqua"/>
          <w:sz w:val="24"/>
        </w:rPr>
        <w:t>: 81-85 [PMID: 8416302 DOI: 10.1002/ajh.2830420116]</w:t>
      </w:r>
    </w:p>
    <w:p w14:paraId="7BAD8F9E"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Bassett ML</w:t>
      </w:r>
      <w:r w:rsidRPr="00BA4BB2">
        <w:rPr>
          <w:rFonts w:ascii="Book Antiqua" w:hAnsi="Book Antiqua"/>
          <w:sz w:val="24"/>
        </w:rPr>
        <w:t xml:space="preserve">, Halliday JW, Powell LW. Value of hepatic iron measurements in early hemochromatosis and determination of the critical iron level associated with fibrosis. </w:t>
      </w:r>
      <w:r w:rsidRPr="00BA4BB2">
        <w:rPr>
          <w:rFonts w:ascii="Book Antiqua" w:hAnsi="Book Antiqua"/>
          <w:i/>
          <w:iCs/>
          <w:sz w:val="24"/>
        </w:rPr>
        <w:t>Hepatology</w:t>
      </w:r>
      <w:r w:rsidRPr="00BA4BB2">
        <w:rPr>
          <w:rFonts w:ascii="Book Antiqua" w:hAnsi="Book Antiqua"/>
          <w:sz w:val="24"/>
        </w:rPr>
        <w:t xml:space="preserve"> 1986; </w:t>
      </w:r>
      <w:r w:rsidRPr="00BA4BB2">
        <w:rPr>
          <w:rFonts w:ascii="Book Antiqua" w:hAnsi="Book Antiqua"/>
          <w:b/>
          <w:bCs/>
          <w:sz w:val="24"/>
        </w:rPr>
        <w:t>6</w:t>
      </w:r>
      <w:r w:rsidRPr="00BA4BB2">
        <w:rPr>
          <w:rFonts w:ascii="Book Antiqua" w:hAnsi="Book Antiqua"/>
          <w:sz w:val="24"/>
        </w:rPr>
        <w:t>: 24-29 [PMID: 3943787 DOI: 10.1002/hep.1840060106]</w:t>
      </w:r>
    </w:p>
    <w:p w14:paraId="4C6BAC71"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Bauer TW</w:t>
      </w:r>
      <w:r w:rsidRPr="00BA4BB2">
        <w:rPr>
          <w:rFonts w:ascii="Book Antiqua" w:hAnsi="Book Antiqua"/>
          <w:sz w:val="24"/>
        </w:rPr>
        <w:t xml:space="preserve">, Moore GW, Hutchins GM. The liver in sickle cell disease. A clinicopathologic study of 70 patients. </w:t>
      </w:r>
      <w:r w:rsidRPr="00BA4BB2">
        <w:rPr>
          <w:rFonts w:ascii="Book Antiqua" w:hAnsi="Book Antiqua"/>
          <w:i/>
          <w:iCs/>
          <w:sz w:val="24"/>
        </w:rPr>
        <w:t>Am J Med</w:t>
      </w:r>
      <w:r w:rsidRPr="00BA4BB2">
        <w:rPr>
          <w:rFonts w:ascii="Book Antiqua" w:hAnsi="Book Antiqua"/>
          <w:sz w:val="24"/>
        </w:rPr>
        <w:t xml:space="preserve"> 1980; </w:t>
      </w:r>
      <w:r w:rsidRPr="00BA4BB2">
        <w:rPr>
          <w:rFonts w:ascii="Book Antiqua" w:hAnsi="Book Antiqua"/>
          <w:b/>
          <w:bCs/>
          <w:sz w:val="24"/>
        </w:rPr>
        <w:t>69</w:t>
      </w:r>
      <w:r w:rsidRPr="00BA4BB2">
        <w:rPr>
          <w:rFonts w:ascii="Book Antiqua" w:hAnsi="Book Antiqua"/>
          <w:sz w:val="24"/>
        </w:rPr>
        <w:t>: 833-837 [PMID: 7446549]</w:t>
      </w:r>
    </w:p>
    <w:p w14:paraId="59C33F7E" w14:textId="77777777" w:rsidR="00B86188" w:rsidRPr="00C450E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Angelucci E</w:t>
      </w:r>
      <w:r>
        <w:rPr>
          <w:rFonts w:ascii="Book Antiqua" w:hAnsi="Book Antiqua" w:hint="eastAsia"/>
          <w:b/>
          <w:bCs/>
          <w:sz w:val="24"/>
        </w:rPr>
        <w:t>,</w:t>
      </w:r>
      <w:r w:rsidRPr="00BA4BB2">
        <w:rPr>
          <w:rFonts w:ascii="Book Antiqua" w:hAnsi="Book Antiqua"/>
          <w:b/>
          <w:bCs/>
          <w:sz w:val="24"/>
        </w:rPr>
        <w:t xml:space="preserve"> </w:t>
      </w:r>
      <w:r w:rsidRPr="00BA4BB2">
        <w:rPr>
          <w:rFonts w:ascii="Book Antiqua" w:hAnsi="Book Antiqua"/>
          <w:sz w:val="24"/>
        </w:rPr>
        <w:t xml:space="preserve">McLaren </w:t>
      </w:r>
      <w:r w:rsidRPr="00BA4BB2">
        <w:rPr>
          <w:rFonts w:ascii="Book Antiqua" w:hAnsi="Book Antiqua"/>
          <w:b/>
          <w:bCs/>
          <w:sz w:val="24"/>
        </w:rPr>
        <w:t>BG</w:t>
      </w:r>
      <w:r>
        <w:rPr>
          <w:rFonts w:ascii="Book Antiqua" w:hAnsi="Book Antiqua" w:hint="eastAsia"/>
          <w:b/>
          <w:bCs/>
          <w:sz w:val="24"/>
        </w:rPr>
        <w:t>,</w:t>
      </w:r>
      <w:r w:rsidRPr="00BA4BB2">
        <w:rPr>
          <w:rFonts w:ascii="Book Antiqua" w:hAnsi="Book Antiqua"/>
          <w:sz w:val="24"/>
        </w:rPr>
        <w:t xml:space="preserve"> </w:t>
      </w:r>
      <w:r w:rsidRPr="00445BD5">
        <w:rPr>
          <w:rFonts w:ascii="Book Antiqua" w:hAnsi="Book Antiqua"/>
          <w:sz w:val="24"/>
        </w:rPr>
        <w:t>McLaren</w:t>
      </w:r>
      <w:r w:rsidRPr="00BA4BB2">
        <w:rPr>
          <w:rFonts w:ascii="Book Antiqua" w:hAnsi="Book Antiqua"/>
          <w:sz w:val="24"/>
        </w:rPr>
        <w:t xml:space="preserve"> CE</w:t>
      </w:r>
      <w:r>
        <w:rPr>
          <w:rFonts w:ascii="Book Antiqua" w:hAnsi="Book Antiqua" w:hint="eastAsia"/>
          <w:sz w:val="24"/>
        </w:rPr>
        <w:t xml:space="preserve">, </w:t>
      </w:r>
      <w:r w:rsidRPr="00445BD5">
        <w:rPr>
          <w:rFonts w:ascii="Book Antiqua" w:hAnsi="Book Antiqua"/>
          <w:sz w:val="24"/>
        </w:rPr>
        <w:t>Ripalti</w:t>
      </w:r>
      <w:r>
        <w:rPr>
          <w:rFonts w:ascii="Book Antiqua" w:hAnsi="Book Antiqua" w:hint="eastAsia"/>
          <w:sz w:val="24"/>
        </w:rPr>
        <w:t xml:space="preserve"> M, </w:t>
      </w:r>
      <w:r w:rsidRPr="00445BD5">
        <w:rPr>
          <w:rFonts w:ascii="Book Antiqua" w:hAnsi="Book Antiqua"/>
          <w:sz w:val="24"/>
        </w:rPr>
        <w:t>Baronciani</w:t>
      </w:r>
      <w:r>
        <w:rPr>
          <w:rFonts w:ascii="Book Antiqua" w:hAnsi="Book Antiqua" w:hint="eastAsia"/>
          <w:sz w:val="24"/>
        </w:rPr>
        <w:t xml:space="preserve"> D, </w:t>
      </w:r>
      <w:r w:rsidRPr="00445BD5">
        <w:rPr>
          <w:rFonts w:ascii="Book Antiqua" w:hAnsi="Book Antiqua"/>
          <w:sz w:val="24"/>
        </w:rPr>
        <w:t>Giardini</w:t>
      </w:r>
      <w:r>
        <w:rPr>
          <w:rFonts w:ascii="Book Antiqua" w:hAnsi="Book Antiqua" w:hint="eastAsia"/>
          <w:sz w:val="24"/>
        </w:rPr>
        <w:t xml:space="preserve"> C, </w:t>
      </w:r>
      <w:r w:rsidRPr="00445BD5">
        <w:rPr>
          <w:rFonts w:ascii="Book Antiqua" w:hAnsi="Book Antiqua"/>
          <w:sz w:val="24"/>
        </w:rPr>
        <w:t>Galimberti</w:t>
      </w:r>
      <w:r>
        <w:rPr>
          <w:rFonts w:ascii="Book Antiqua" w:hAnsi="Book Antiqua" w:hint="eastAsia"/>
          <w:sz w:val="24"/>
        </w:rPr>
        <w:t xml:space="preserve"> M, </w:t>
      </w:r>
      <w:r w:rsidRPr="00445BD5">
        <w:rPr>
          <w:rFonts w:ascii="Book Antiqua" w:hAnsi="Book Antiqua"/>
          <w:sz w:val="24"/>
        </w:rPr>
        <w:t>Polchi</w:t>
      </w:r>
      <w:r>
        <w:rPr>
          <w:rFonts w:ascii="Book Antiqua" w:hAnsi="Book Antiqua" w:hint="eastAsia"/>
          <w:sz w:val="24"/>
        </w:rPr>
        <w:t xml:space="preserve"> P, </w:t>
      </w:r>
      <w:r w:rsidRPr="00445BD5">
        <w:rPr>
          <w:rFonts w:ascii="Book Antiqua" w:hAnsi="Book Antiqua"/>
          <w:sz w:val="24"/>
        </w:rPr>
        <w:t>Lucarelli</w:t>
      </w:r>
      <w:r>
        <w:rPr>
          <w:rFonts w:ascii="Book Antiqua" w:hAnsi="Book Antiqua" w:hint="eastAsia"/>
          <w:sz w:val="24"/>
        </w:rPr>
        <w:t xml:space="preserve"> G</w:t>
      </w:r>
      <w:r w:rsidRPr="00BA4BB2">
        <w:rPr>
          <w:rFonts w:ascii="Book Antiqua" w:hAnsi="Book Antiqua"/>
          <w:sz w:val="24"/>
        </w:rPr>
        <w:t xml:space="preserve">. </w:t>
      </w:r>
      <w:r w:rsidRPr="00445BD5">
        <w:rPr>
          <w:rFonts w:ascii="Book Antiqua" w:hAnsi="Book Antiqua"/>
          <w:sz w:val="24"/>
        </w:rPr>
        <w:t xml:space="preserve">Hepatic iron concentrations and total body iron stores in thalassemia major. </w:t>
      </w:r>
      <w:r w:rsidRPr="00445BD5">
        <w:rPr>
          <w:rFonts w:ascii="Book Antiqua" w:hAnsi="Book Antiqua"/>
          <w:i/>
          <w:sz w:val="24"/>
        </w:rPr>
        <w:t>N Engl J Med</w:t>
      </w:r>
      <w:r w:rsidRPr="00445BD5">
        <w:rPr>
          <w:rFonts w:ascii="Book Antiqua" w:hAnsi="Book Antiqua"/>
          <w:sz w:val="24"/>
        </w:rPr>
        <w:t xml:space="preserve"> 2000;</w:t>
      </w:r>
      <w:r>
        <w:rPr>
          <w:rFonts w:ascii="Book Antiqua" w:hAnsi="Book Antiqua" w:hint="eastAsia"/>
          <w:sz w:val="24"/>
        </w:rPr>
        <w:t xml:space="preserve"> </w:t>
      </w:r>
      <w:r w:rsidRPr="00445BD5">
        <w:rPr>
          <w:rFonts w:ascii="Book Antiqua" w:hAnsi="Book Antiqua"/>
          <w:b/>
          <w:bCs/>
          <w:sz w:val="24"/>
        </w:rPr>
        <w:t>343</w:t>
      </w:r>
      <w:r w:rsidRPr="00445BD5">
        <w:rPr>
          <w:rFonts w:ascii="Book Antiqua" w:hAnsi="Book Antiqua"/>
          <w:sz w:val="24"/>
        </w:rPr>
        <w:t>:</w:t>
      </w:r>
      <w:r>
        <w:rPr>
          <w:rFonts w:ascii="Book Antiqua" w:hAnsi="Book Antiqua" w:hint="eastAsia"/>
          <w:sz w:val="24"/>
        </w:rPr>
        <w:t xml:space="preserve"> </w:t>
      </w:r>
      <w:r w:rsidRPr="00445BD5">
        <w:rPr>
          <w:rFonts w:ascii="Book Antiqua" w:hAnsi="Book Antiqua"/>
          <w:sz w:val="24"/>
        </w:rPr>
        <w:t>327-</w:t>
      </w:r>
      <w:r>
        <w:rPr>
          <w:rFonts w:ascii="Book Antiqua" w:hAnsi="Book Antiqua" w:hint="eastAsia"/>
          <w:sz w:val="24"/>
        </w:rPr>
        <w:t>3</w:t>
      </w:r>
      <w:r w:rsidRPr="00445BD5">
        <w:rPr>
          <w:rFonts w:ascii="Book Antiqua" w:hAnsi="Book Antiqua"/>
          <w:sz w:val="24"/>
        </w:rPr>
        <w:t>31</w:t>
      </w:r>
      <w:r w:rsidRPr="00BA4BB2">
        <w:rPr>
          <w:rFonts w:ascii="Book Antiqua" w:hAnsi="Book Antiqua"/>
          <w:sz w:val="24"/>
        </w:rPr>
        <w:t xml:space="preserve"> </w:t>
      </w:r>
      <w:r>
        <w:rPr>
          <w:rFonts w:ascii="Book Antiqua" w:hAnsi="Book Antiqua" w:hint="eastAsia"/>
          <w:sz w:val="24"/>
        </w:rPr>
        <w:t>[</w:t>
      </w:r>
      <w:r w:rsidRPr="00BA4BB2">
        <w:rPr>
          <w:rFonts w:ascii="Book Antiqua" w:hAnsi="Book Antiqua"/>
          <w:sz w:val="24"/>
        </w:rPr>
        <w:t>DOI: 10.1056/NEJM200008033430503</w:t>
      </w:r>
      <w:r>
        <w:rPr>
          <w:rFonts w:ascii="Book Antiqua" w:hAnsi="Book Antiqua" w:hint="eastAsia"/>
          <w:sz w:val="24"/>
        </w:rPr>
        <w:t>]</w:t>
      </w:r>
    </w:p>
    <w:p w14:paraId="3267B9D0"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bookmarkStart w:id="123" w:name="OLE_LINK899"/>
      <w:bookmarkStart w:id="124" w:name="OLE_LINK900"/>
      <w:r w:rsidRPr="00C450E2">
        <w:rPr>
          <w:rFonts w:ascii="Book Antiqua" w:hAnsi="Book Antiqua"/>
          <w:b/>
          <w:sz w:val="24"/>
        </w:rPr>
        <w:t>Banerjee S</w:t>
      </w:r>
      <w:r>
        <w:rPr>
          <w:rFonts w:ascii="Book Antiqua" w:hAnsi="Book Antiqua" w:hint="eastAsia"/>
          <w:sz w:val="24"/>
        </w:rPr>
        <w:t xml:space="preserve">, </w:t>
      </w:r>
      <w:r w:rsidRPr="00C450E2">
        <w:rPr>
          <w:rFonts w:ascii="Book Antiqua" w:hAnsi="Book Antiqua"/>
          <w:sz w:val="24"/>
        </w:rPr>
        <w:t>Owen</w:t>
      </w:r>
      <w:r w:rsidRPr="00C450E2">
        <w:rPr>
          <w:rFonts w:ascii="Book Antiqua" w:hAnsi="Book Antiqua" w:hint="eastAsia"/>
          <w:sz w:val="24"/>
        </w:rPr>
        <w:t xml:space="preserve"> </w:t>
      </w:r>
      <w:r w:rsidRPr="00C450E2">
        <w:rPr>
          <w:rFonts w:ascii="Book Antiqua" w:hAnsi="Book Antiqua"/>
          <w:sz w:val="24"/>
        </w:rPr>
        <w:t>C,</w:t>
      </w:r>
      <w:r w:rsidRPr="00BA4BB2">
        <w:rPr>
          <w:rFonts w:ascii="Book Antiqua" w:hAnsi="Book Antiqua"/>
          <w:sz w:val="24"/>
        </w:rPr>
        <w:t xml:space="preserve"> Chopra S. Sickle cell hepatopa</w:t>
      </w:r>
      <w:r>
        <w:rPr>
          <w:rFonts w:ascii="Book Antiqua" w:hAnsi="Book Antiqua"/>
          <w:sz w:val="24"/>
        </w:rPr>
        <w:t xml:space="preserve">thy. </w:t>
      </w:r>
      <w:r w:rsidRPr="00DA0D01">
        <w:rPr>
          <w:rFonts w:ascii="Book Antiqua" w:hAnsi="Book Antiqua"/>
          <w:i/>
          <w:sz w:val="24"/>
        </w:rPr>
        <w:t>Hepatology</w:t>
      </w:r>
      <w:r>
        <w:rPr>
          <w:rFonts w:ascii="Book Antiqua" w:hAnsi="Book Antiqua"/>
          <w:sz w:val="24"/>
        </w:rPr>
        <w:t xml:space="preserve"> 2001</w:t>
      </w:r>
      <w:r>
        <w:rPr>
          <w:rFonts w:ascii="Book Antiqua" w:hAnsi="Book Antiqua" w:hint="eastAsia"/>
          <w:sz w:val="24"/>
        </w:rPr>
        <w:t xml:space="preserve">; </w:t>
      </w:r>
      <w:r w:rsidRPr="00F745C3">
        <w:rPr>
          <w:rFonts w:ascii="Book Antiqua" w:hAnsi="Book Antiqua"/>
          <w:b/>
          <w:sz w:val="24"/>
        </w:rPr>
        <w:t>33</w:t>
      </w:r>
      <w:r>
        <w:rPr>
          <w:rFonts w:ascii="Book Antiqua" w:hAnsi="Book Antiqua"/>
          <w:sz w:val="24"/>
        </w:rPr>
        <w:t>:</w:t>
      </w:r>
      <w:r>
        <w:rPr>
          <w:rFonts w:ascii="Book Antiqua" w:hAnsi="Book Antiqua" w:hint="eastAsia"/>
          <w:sz w:val="24"/>
        </w:rPr>
        <w:t xml:space="preserve"> </w:t>
      </w:r>
      <w:r w:rsidRPr="00BA4BB2">
        <w:rPr>
          <w:rFonts w:ascii="Book Antiqua" w:hAnsi="Book Antiqua"/>
          <w:sz w:val="24"/>
        </w:rPr>
        <w:t>1021-</w:t>
      </w:r>
      <w:r>
        <w:rPr>
          <w:rFonts w:ascii="Book Antiqua" w:hAnsi="Book Antiqua" w:hint="eastAsia"/>
          <w:sz w:val="24"/>
        </w:rPr>
        <w:t>102</w:t>
      </w:r>
      <w:r w:rsidRPr="00BA4BB2">
        <w:rPr>
          <w:rFonts w:ascii="Book Antiqua" w:hAnsi="Book Antiqua"/>
          <w:sz w:val="24"/>
        </w:rPr>
        <w:t>8</w:t>
      </w:r>
      <w:r>
        <w:rPr>
          <w:rFonts w:ascii="Book Antiqua" w:hAnsi="Book Antiqua" w:hint="eastAsia"/>
          <w:sz w:val="24"/>
        </w:rPr>
        <w:t xml:space="preserve"> [PMID:</w:t>
      </w:r>
      <w:bookmarkStart w:id="125" w:name="OLE_LINK901"/>
      <w:bookmarkStart w:id="126" w:name="OLE_LINK902"/>
      <w:r>
        <w:rPr>
          <w:rFonts w:ascii="Book Antiqua" w:hAnsi="Book Antiqua" w:hint="eastAsia"/>
          <w:sz w:val="24"/>
        </w:rPr>
        <w:t xml:space="preserve"> </w:t>
      </w:r>
      <w:r w:rsidRPr="00C450E2">
        <w:rPr>
          <w:rFonts w:ascii="Book Antiqua" w:hAnsi="Book Antiqua"/>
          <w:sz w:val="24"/>
        </w:rPr>
        <w:t>11343226</w:t>
      </w:r>
      <w:r w:rsidRPr="00BA4BB2">
        <w:rPr>
          <w:rFonts w:ascii="Book Antiqua" w:hAnsi="Book Antiqua"/>
          <w:sz w:val="24"/>
        </w:rPr>
        <w:t xml:space="preserve"> </w:t>
      </w:r>
      <w:bookmarkEnd w:id="125"/>
      <w:bookmarkEnd w:id="126"/>
      <w:r w:rsidRPr="00BA4BB2">
        <w:rPr>
          <w:rFonts w:ascii="Book Antiqua" w:hAnsi="Book Antiqua"/>
          <w:sz w:val="24"/>
        </w:rPr>
        <w:t>DOI: 10.1053/jhep.2001.24114</w:t>
      </w:r>
      <w:r>
        <w:rPr>
          <w:rFonts w:ascii="Book Antiqua" w:hAnsi="Book Antiqua" w:hint="eastAsia"/>
          <w:sz w:val="24"/>
        </w:rPr>
        <w:t>]</w:t>
      </w:r>
    </w:p>
    <w:bookmarkEnd w:id="123"/>
    <w:bookmarkEnd w:id="124"/>
    <w:p w14:paraId="50502FC3"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Adamkiewicz TV</w:t>
      </w:r>
      <w:r w:rsidRPr="00BA4BB2">
        <w:rPr>
          <w:rFonts w:ascii="Book Antiqua" w:hAnsi="Book Antiqua"/>
          <w:sz w:val="24"/>
        </w:rPr>
        <w:t xml:space="preserve">, Abboud MR, Paley C, Olivieri N, Kirby-Allen M, Vichinsky E, Casella JF, Alvarez OA, Barredo JC, Lee MT, Iyer RV, Kutlar A, McKie KM, McKie V, Odo N, Gee B, Kwiatkowski JL, Woods GM, Coates T, Wang W, Adams RJ. Serum ferritin level changes in children with sickle cell disease on chronic blood transfusion are nonlinear and are associated with iron load and liver injury. </w:t>
      </w:r>
      <w:r w:rsidRPr="00BA4BB2">
        <w:rPr>
          <w:rFonts w:ascii="Book Antiqua" w:hAnsi="Book Antiqua"/>
          <w:i/>
          <w:iCs/>
          <w:sz w:val="24"/>
        </w:rPr>
        <w:t>Blood</w:t>
      </w:r>
      <w:r w:rsidRPr="00BA4BB2">
        <w:rPr>
          <w:rFonts w:ascii="Book Antiqua" w:hAnsi="Book Antiqua"/>
          <w:sz w:val="24"/>
        </w:rPr>
        <w:t xml:space="preserve"> 2009; </w:t>
      </w:r>
      <w:r w:rsidRPr="00BA4BB2">
        <w:rPr>
          <w:rFonts w:ascii="Book Antiqua" w:hAnsi="Book Antiqua"/>
          <w:b/>
          <w:bCs/>
          <w:sz w:val="24"/>
        </w:rPr>
        <w:t>114</w:t>
      </w:r>
      <w:r w:rsidRPr="00BA4BB2">
        <w:rPr>
          <w:rFonts w:ascii="Book Antiqua" w:hAnsi="Book Antiqua"/>
          <w:sz w:val="24"/>
        </w:rPr>
        <w:t>: 4632-4638 [PMID: 19721013 DOI: 10.1182/blood-2009-02-203323]</w:t>
      </w:r>
    </w:p>
    <w:p w14:paraId="2F452575" w14:textId="77777777" w:rsidR="00B86188" w:rsidRPr="00911C80" w:rsidRDefault="00B86188" w:rsidP="00B86188">
      <w:pPr>
        <w:pStyle w:val="ListParagraph"/>
        <w:numPr>
          <w:ilvl w:val="0"/>
          <w:numId w:val="14"/>
        </w:numPr>
        <w:spacing w:after="0" w:line="360" w:lineRule="auto"/>
        <w:ind w:left="426" w:hanging="426"/>
        <w:jc w:val="both"/>
        <w:rPr>
          <w:rFonts w:ascii="Book Antiqua" w:hAnsi="Book Antiqua"/>
          <w:sz w:val="24"/>
        </w:rPr>
      </w:pPr>
      <w:r w:rsidRPr="00911C80">
        <w:rPr>
          <w:rFonts w:ascii="Book Antiqua" w:hAnsi="Book Antiqua"/>
          <w:b/>
          <w:sz w:val="24"/>
        </w:rPr>
        <w:t xml:space="preserve">DeBaun </w:t>
      </w:r>
      <w:r w:rsidRPr="00911C80">
        <w:rPr>
          <w:rFonts w:ascii="Book Antiqua" w:hAnsi="Book Antiqua" w:hint="eastAsia"/>
          <w:b/>
          <w:sz w:val="24"/>
        </w:rPr>
        <w:t>MR</w:t>
      </w:r>
      <w:r w:rsidRPr="00911C80">
        <w:rPr>
          <w:rFonts w:ascii="Book Antiqua" w:hAnsi="Book Antiqua" w:hint="eastAsia"/>
          <w:sz w:val="24"/>
        </w:rPr>
        <w:t xml:space="preserve">, </w:t>
      </w:r>
      <w:r w:rsidRPr="00911C80">
        <w:rPr>
          <w:rFonts w:ascii="Book Antiqua" w:hAnsi="Book Antiqua"/>
          <w:sz w:val="24"/>
        </w:rPr>
        <w:t>Vichinsky</w:t>
      </w:r>
      <w:r w:rsidRPr="00911C80">
        <w:rPr>
          <w:rFonts w:ascii="Book Antiqua" w:hAnsi="Book Antiqua" w:hint="eastAsia"/>
          <w:sz w:val="24"/>
        </w:rPr>
        <w:t xml:space="preserve"> EP. </w:t>
      </w:r>
      <w:r w:rsidRPr="00911C80">
        <w:rPr>
          <w:rFonts w:ascii="Book Antiqua" w:hAnsi="Book Antiqua"/>
          <w:sz w:val="24"/>
        </w:rPr>
        <w:t>Red blood cell transfusion in sickle cell disease. 2016.</w:t>
      </w:r>
      <w:r w:rsidRPr="00911C80">
        <w:rPr>
          <w:rFonts w:ascii="Book Antiqua" w:hAnsi="Book Antiqua" w:hint="eastAsia"/>
          <w:sz w:val="24"/>
        </w:rPr>
        <w:t xml:space="preserve"> </w:t>
      </w:r>
      <w:r>
        <w:rPr>
          <w:rFonts w:ascii="Book Antiqua" w:hAnsi="Book Antiqua" w:hint="eastAsia"/>
          <w:sz w:val="24"/>
        </w:rPr>
        <w:t xml:space="preserve">Available from: URL: </w:t>
      </w:r>
      <w:r w:rsidRPr="00911C80">
        <w:rPr>
          <w:rFonts w:ascii="Book Antiqua" w:hAnsi="Book Antiqua"/>
          <w:sz w:val="24"/>
        </w:rPr>
        <w:t>https://www.uptodate.com/contents/red-blood-cell-transfusion-in-sickle-cell-disease</w:t>
      </w:r>
    </w:p>
    <w:p w14:paraId="0ABAB646"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Wang CJ</w:t>
      </w:r>
      <w:r w:rsidRPr="00BA4BB2">
        <w:rPr>
          <w:rFonts w:ascii="Book Antiqua" w:hAnsi="Book Antiqua"/>
          <w:sz w:val="24"/>
        </w:rPr>
        <w:t xml:space="preserve">, Kavanagh PL, Little AA, Holliman JB, Sprinz PG. Quality-of-care indicators for children with sickle cell disease. </w:t>
      </w:r>
      <w:r w:rsidRPr="00BA4BB2">
        <w:rPr>
          <w:rFonts w:ascii="Book Antiqua" w:hAnsi="Book Antiqua"/>
          <w:i/>
          <w:iCs/>
          <w:sz w:val="24"/>
        </w:rPr>
        <w:t>Pediatrics</w:t>
      </w:r>
      <w:r w:rsidRPr="00BA4BB2">
        <w:rPr>
          <w:rFonts w:ascii="Book Antiqua" w:hAnsi="Book Antiqua"/>
          <w:sz w:val="24"/>
        </w:rPr>
        <w:t xml:space="preserve"> 2011; </w:t>
      </w:r>
      <w:r w:rsidRPr="00BA4BB2">
        <w:rPr>
          <w:rFonts w:ascii="Book Antiqua" w:hAnsi="Book Antiqua"/>
          <w:b/>
          <w:bCs/>
          <w:sz w:val="24"/>
        </w:rPr>
        <w:t>128</w:t>
      </w:r>
      <w:r w:rsidRPr="00BA4BB2">
        <w:rPr>
          <w:rFonts w:ascii="Book Antiqua" w:hAnsi="Book Antiqua"/>
          <w:sz w:val="24"/>
        </w:rPr>
        <w:t>: 484-493 [PMID: 21844055 DOI: 10.1542/peds.2010-1791]</w:t>
      </w:r>
    </w:p>
    <w:p w14:paraId="37EF5AD2" w14:textId="77777777" w:rsidR="00B86188"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Coates TD</w:t>
      </w:r>
      <w:r w:rsidRPr="00BA4BB2">
        <w:rPr>
          <w:rFonts w:ascii="Book Antiqua" w:hAnsi="Book Antiqua"/>
          <w:sz w:val="24"/>
        </w:rPr>
        <w:t xml:space="preserve">, Carson S, Wood JC, Berdoukas V. Management of iron overload in hemoglobinopathies: what is the appropriate target iron level? </w:t>
      </w:r>
      <w:r w:rsidRPr="00BA4BB2">
        <w:rPr>
          <w:rFonts w:ascii="Book Antiqua" w:hAnsi="Book Antiqua"/>
          <w:i/>
          <w:iCs/>
          <w:sz w:val="24"/>
        </w:rPr>
        <w:t>Ann N Y Acad Sci</w:t>
      </w:r>
      <w:r w:rsidRPr="00BA4BB2">
        <w:rPr>
          <w:rFonts w:ascii="Book Antiqua" w:hAnsi="Book Antiqua"/>
          <w:sz w:val="24"/>
        </w:rPr>
        <w:t xml:space="preserve"> 2016; </w:t>
      </w:r>
      <w:r w:rsidRPr="00BA4BB2">
        <w:rPr>
          <w:rFonts w:ascii="Book Antiqua" w:hAnsi="Book Antiqua"/>
          <w:b/>
          <w:bCs/>
          <w:sz w:val="24"/>
        </w:rPr>
        <w:t>1368</w:t>
      </w:r>
      <w:r w:rsidRPr="00BA4BB2">
        <w:rPr>
          <w:rFonts w:ascii="Book Antiqua" w:hAnsi="Book Antiqua"/>
          <w:sz w:val="24"/>
        </w:rPr>
        <w:t>: 95-106 [PMID: 27186942 DOI: 10.1111/nyas.13060]</w:t>
      </w:r>
    </w:p>
    <w:p w14:paraId="747BF763"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0855A3">
        <w:rPr>
          <w:rFonts w:ascii="Book Antiqua" w:hAnsi="Book Antiqua"/>
          <w:b/>
          <w:sz w:val="24"/>
        </w:rPr>
        <w:lastRenderedPageBreak/>
        <w:t>Bond</w:t>
      </w:r>
      <w:r w:rsidRPr="000855A3">
        <w:rPr>
          <w:rFonts w:ascii="Book Antiqua" w:hAnsi="Book Antiqua" w:hint="eastAsia"/>
          <w:b/>
          <w:sz w:val="24"/>
        </w:rPr>
        <w:t xml:space="preserve"> LR</w:t>
      </w:r>
      <w:r w:rsidRPr="000855A3">
        <w:rPr>
          <w:rFonts w:ascii="Book Antiqua" w:hAnsi="Book Antiqua"/>
          <w:sz w:val="24"/>
        </w:rPr>
        <w:t>, Hatty</w:t>
      </w:r>
      <w:r w:rsidRPr="000855A3">
        <w:rPr>
          <w:rFonts w:ascii="Book Antiqua" w:hAnsi="Book Antiqua" w:hint="eastAsia"/>
          <w:sz w:val="24"/>
        </w:rPr>
        <w:t xml:space="preserve"> SR</w:t>
      </w:r>
      <w:r w:rsidRPr="000855A3">
        <w:rPr>
          <w:rFonts w:ascii="Book Antiqua" w:hAnsi="Book Antiqua"/>
          <w:sz w:val="24"/>
        </w:rPr>
        <w:t>, Horn</w:t>
      </w:r>
      <w:r w:rsidRPr="000855A3">
        <w:rPr>
          <w:rFonts w:ascii="Book Antiqua" w:hAnsi="Book Antiqua" w:hint="eastAsia"/>
          <w:sz w:val="24"/>
        </w:rPr>
        <w:t xml:space="preserve"> ME</w:t>
      </w:r>
      <w:r w:rsidRPr="000855A3">
        <w:rPr>
          <w:rFonts w:ascii="Book Antiqua" w:hAnsi="Book Antiqua"/>
          <w:sz w:val="24"/>
        </w:rPr>
        <w:t>, Dick</w:t>
      </w:r>
      <w:r w:rsidRPr="000855A3">
        <w:rPr>
          <w:rFonts w:ascii="Book Antiqua" w:hAnsi="Book Antiqua" w:hint="eastAsia"/>
          <w:sz w:val="24"/>
        </w:rPr>
        <w:t xml:space="preserve"> M</w:t>
      </w:r>
      <w:r w:rsidRPr="000855A3">
        <w:rPr>
          <w:rFonts w:ascii="Book Antiqua" w:hAnsi="Book Antiqua"/>
          <w:sz w:val="24"/>
        </w:rPr>
        <w:t>, Meire</w:t>
      </w:r>
      <w:r w:rsidRPr="000855A3">
        <w:rPr>
          <w:rFonts w:ascii="Book Antiqua" w:hAnsi="Book Antiqua" w:hint="eastAsia"/>
          <w:sz w:val="24"/>
        </w:rPr>
        <w:t xml:space="preserve"> HB</w:t>
      </w:r>
      <w:r w:rsidRPr="000855A3">
        <w:rPr>
          <w:rFonts w:ascii="Book Antiqua" w:hAnsi="Book Antiqua"/>
          <w:sz w:val="24"/>
        </w:rPr>
        <w:t>, Bellingham</w:t>
      </w:r>
      <w:r w:rsidRPr="000855A3">
        <w:rPr>
          <w:rFonts w:ascii="Book Antiqua" w:hAnsi="Book Antiqua" w:hint="eastAsia"/>
          <w:sz w:val="24"/>
        </w:rPr>
        <w:t xml:space="preserve"> AJ. </w:t>
      </w:r>
      <w:bookmarkStart w:id="127" w:name="OLE_LINK905"/>
      <w:bookmarkStart w:id="128" w:name="OLE_LINK906"/>
      <w:r w:rsidRPr="00BA4BB2">
        <w:rPr>
          <w:rFonts w:ascii="Book Antiqua" w:hAnsi="Book Antiqua"/>
          <w:sz w:val="24"/>
        </w:rPr>
        <w:t xml:space="preserve">Gallstones in sickle cell disease in the United Kingdom. </w:t>
      </w:r>
      <w:r w:rsidRPr="000855A3">
        <w:rPr>
          <w:rFonts w:ascii="Book Antiqua" w:hAnsi="Book Antiqua"/>
          <w:i/>
          <w:sz w:val="24"/>
        </w:rPr>
        <w:t>Br Med J</w:t>
      </w:r>
      <w:r w:rsidRPr="00BA4BB2">
        <w:rPr>
          <w:rFonts w:ascii="Book Antiqua" w:hAnsi="Book Antiqua"/>
          <w:sz w:val="24"/>
        </w:rPr>
        <w:t xml:space="preserve"> 1987;</w:t>
      </w:r>
      <w:r>
        <w:rPr>
          <w:rFonts w:ascii="Book Antiqua" w:hAnsi="Book Antiqua" w:hint="eastAsia"/>
          <w:sz w:val="24"/>
        </w:rPr>
        <w:t xml:space="preserve"> </w:t>
      </w:r>
      <w:r w:rsidRPr="000855A3">
        <w:rPr>
          <w:rFonts w:ascii="Book Antiqua" w:hAnsi="Book Antiqua"/>
          <w:b/>
          <w:sz w:val="24"/>
        </w:rPr>
        <w:t>295</w:t>
      </w:r>
      <w:r w:rsidRPr="00BA4BB2">
        <w:rPr>
          <w:rFonts w:ascii="Book Antiqua" w:hAnsi="Book Antiqua"/>
          <w:sz w:val="24"/>
        </w:rPr>
        <w:t>:</w:t>
      </w:r>
      <w:r>
        <w:rPr>
          <w:rFonts w:ascii="Book Antiqua" w:hAnsi="Book Antiqua" w:hint="eastAsia"/>
          <w:sz w:val="24"/>
        </w:rPr>
        <w:t xml:space="preserve"> </w:t>
      </w:r>
      <w:r w:rsidRPr="00BA4BB2">
        <w:rPr>
          <w:rFonts w:ascii="Book Antiqua" w:hAnsi="Book Antiqua"/>
          <w:sz w:val="24"/>
        </w:rPr>
        <w:t>234</w:t>
      </w:r>
      <w:r>
        <w:rPr>
          <w:rFonts w:ascii="Book Antiqua" w:hAnsi="Book Antiqua" w:hint="eastAsia"/>
          <w:sz w:val="24"/>
        </w:rPr>
        <w:t>-23</w:t>
      </w:r>
      <w:r>
        <w:rPr>
          <w:rFonts w:ascii="Book Antiqua" w:hAnsi="Book Antiqua"/>
          <w:sz w:val="24"/>
        </w:rPr>
        <w:t>6</w:t>
      </w:r>
    </w:p>
    <w:bookmarkEnd w:id="127"/>
    <w:bookmarkEnd w:id="128"/>
    <w:p w14:paraId="52CE8DA5"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Rennels MB</w:t>
      </w:r>
      <w:r w:rsidRPr="00BA4BB2">
        <w:rPr>
          <w:rFonts w:ascii="Book Antiqua" w:hAnsi="Book Antiqua"/>
          <w:sz w:val="24"/>
        </w:rPr>
        <w:t xml:space="preserve">, Dunne MG, Grossman NJ, Schwartz AD. Cholelithiasis in patients with major sickle hemoglobinopathies. </w:t>
      </w:r>
      <w:r w:rsidRPr="00BA4BB2">
        <w:rPr>
          <w:rFonts w:ascii="Book Antiqua" w:hAnsi="Book Antiqua"/>
          <w:i/>
          <w:iCs/>
          <w:sz w:val="24"/>
        </w:rPr>
        <w:t>Am J Dis Child</w:t>
      </w:r>
      <w:r w:rsidRPr="00BA4BB2">
        <w:rPr>
          <w:rFonts w:ascii="Book Antiqua" w:hAnsi="Book Antiqua"/>
          <w:sz w:val="24"/>
        </w:rPr>
        <w:t xml:space="preserve"> 1984; </w:t>
      </w:r>
      <w:r w:rsidRPr="00BA4BB2">
        <w:rPr>
          <w:rFonts w:ascii="Book Antiqua" w:hAnsi="Book Antiqua"/>
          <w:b/>
          <w:bCs/>
          <w:sz w:val="24"/>
        </w:rPr>
        <w:t>138</w:t>
      </w:r>
      <w:r w:rsidRPr="00BA4BB2">
        <w:rPr>
          <w:rFonts w:ascii="Book Antiqua" w:hAnsi="Book Antiqua"/>
          <w:sz w:val="24"/>
        </w:rPr>
        <w:t>: 66-67 [PMID: 6691315 DOI: 10.1001/archpedi.1984.02140390054016]</w:t>
      </w:r>
    </w:p>
    <w:p w14:paraId="591CD65F"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Sarnaik S</w:t>
      </w:r>
      <w:r w:rsidRPr="00BA4BB2">
        <w:rPr>
          <w:rFonts w:ascii="Book Antiqua" w:hAnsi="Book Antiqua"/>
          <w:sz w:val="24"/>
        </w:rPr>
        <w:t xml:space="preserve">, Slovis TL, Corbett DP, Emami A, Whitten CF. Incidence of cholelithiasis in sickle cell anemia using the ultrasonic gray-scale technique. </w:t>
      </w:r>
      <w:r w:rsidRPr="00BA4BB2">
        <w:rPr>
          <w:rFonts w:ascii="Book Antiqua" w:hAnsi="Book Antiqua"/>
          <w:i/>
          <w:iCs/>
          <w:sz w:val="24"/>
        </w:rPr>
        <w:t>J Pediatr</w:t>
      </w:r>
      <w:r w:rsidRPr="00BA4BB2">
        <w:rPr>
          <w:rFonts w:ascii="Book Antiqua" w:hAnsi="Book Antiqua"/>
          <w:sz w:val="24"/>
        </w:rPr>
        <w:t xml:space="preserve"> 1980; </w:t>
      </w:r>
      <w:r w:rsidRPr="00BA4BB2">
        <w:rPr>
          <w:rFonts w:ascii="Book Antiqua" w:hAnsi="Book Antiqua"/>
          <w:b/>
          <w:bCs/>
          <w:sz w:val="24"/>
        </w:rPr>
        <w:t>96</w:t>
      </w:r>
      <w:r w:rsidRPr="00BA4BB2">
        <w:rPr>
          <w:rFonts w:ascii="Book Antiqua" w:hAnsi="Book Antiqua"/>
          <w:sz w:val="24"/>
        </w:rPr>
        <w:t>: 1005-1008 [PMID: 7373460 DOI: 10.1016/S0022-3476(80)80626-3]</w:t>
      </w:r>
    </w:p>
    <w:p w14:paraId="4258D5C6"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Stephens CG</w:t>
      </w:r>
      <w:r w:rsidRPr="00BA4BB2">
        <w:rPr>
          <w:rFonts w:ascii="Book Antiqua" w:hAnsi="Book Antiqua"/>
          <w:sz w:val="24"/>
        </w:rPr>
        <w:t xml:space="preserve">, Scott RB. Cholelithiasis in sickle cell anemia: surgical or medical management. </w:t>
      </w:r>
      <w:r w:rsidRPr="00BA4BB2">
        <w:rPr>
          <w:rFonts w:ascii="Book Antiqua" w:hAnsi="Book Antiqua"/>
          <w:i/>
          <w:iCs/>
          <w:sz w:val="24"/>
        </w:rPr>
        <w:t>Arch Intern Med</w:t>
      </w:r>
      <w:r w:rsidRPr="00BA4BB2">
        <w:rPr>
          <w:rFonts w:ascii="Book Antiqua" w:hAnsi="Book Antiqua"/>
          <w:sz w:val="24"/>
        </w:rPr>
        <w:t xml:space="preserve"> 1980; </w:t>
      </w:r>
      <w:r w:rsidRPr="00BA4BB2">
        <w:rPr>
          <w:rFonts w:ascii="Book Antiqua" w:hAnsi="Book Antiqua"/>
          <w:b/>
          <w:bCs/>
          <w:sz w:val="24"/>
        </w:rPr>
        <w:t>140</w:t>
      </w:r>
      <w:r w:rsidRPr="00BA4BB2">
        <w:rPr>
          <w:rFonts w:ascii="Book Antiqua" w:hAnsi="Book Antiqua"/>
          <w:sz w:val="24"/>
        </w:rPr>
        <w:t>: 648-651 [PMID: 7396590 DOI: 10.1001/archinte.140.5.648]</w:t>
      </w:r>
    </w:p>
    <w:p w14:paraId="650DEFE8"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Ware RE</w:t>
      </w:r>
      <w:r w:rsidRPr="00BA4BB2">
        <w:rPr>
          <w:rFonts w:ascii="Book Antiqua" w:hAnsi="Book Antiqua"/>
          <w:sz w:val="24"/>
        </w:rPr>
        <w:t xml:space="preserve">, Schultz WH, Filston HC, Kinney TR. Diagnosis and management of common bile duct stones in patients with sickle hemoglobinopathies. </w:t>
      </w:r>
      <w:r w:rsidRPr="00BA4BB2">
        <w:rPr>
          <w:rFonts w:ascii="Book Antiqua" w:hAnsi="Book Antiqua"/>
          <w:i/>
          <w:iCs/>
          <w:sz w:val="24"/>
        </w:rPr>
        <w:t>J Pediatr Surg</w:t>
      </w:r>
      <w:r w:rsidRPr="00BA4BB2">
        <w:rPr>
          <w:rFonts w:ascii="Book Antiqua" w:hAnsi="Book Antiqua"/>
          <w:sz w:val="24"/>
        </w:rPr>
        <w:t xml:space="preserve"> 1992; </w:t>
      </w:r>
      <w:r w:rsidRPr="00BA4BB2">
        <w:rPr>
          <w:rFonts w:ascii="Book Antiqua" w:hAnsi="Book Antiqua"/>
          <w:b/>
          <w:bCs/>
          <w:sz w:val="24"/>
        </w:rPr>
        <w:t>27</w:t>
      </w:r>
      <w:r w:rsidRPr="00BA4BB2">
        <w:rPr>
          <w:rFonts w:ascii="Book Antiqua" w:hAnsi="Book Antiqua"/>
          <w:sz w:val="24"/>
        </w:rPr>
        <w:t>: 572-575 [PMID: 1625123 DOI: 10.1016/0022-3468(92)90449-H]</w:t>
      </w:r>
    </w:p>
    <w:p w14:paraId="62B99575"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Vichinsky EP</w:t>
      </w:r>
      <w:r w:rsidRPr="00BA4BB2">
        <w:rPr>
          <w:rFonts w:ascii="Book Antiqua" w:hAnsi="Book Antiqua"/>
          <w:sz w:val="24"/>
        </w:rPr>
        <w:t xml:space="preserve">, Haberkern CM, Neumayr L, Earles AN, Black D, Koshy M, Pegelow C, Abboud M, Ohene-Frempong K, Iyer RV. A comparison of conservative and aggressive transfusion regimens in the perioperative management of sickle cell disease. The Preoperative Transfusion in Sickle Cell Disease Study Group. </w:t>
      </w:r>
      <w:r w:rsidRPr="00BA4BB2">
        <w:rPr>
          <w:rFonts w:ascii="Book Antiqua" w:hAnsi="Book Antiqua"/>
          <w:i/>
          <w:iCs/>
          <w:sz w:val="24"/>
        </w:rPr>
        <w:t>N Engl J Med</w:t>
      </w:r>
      <w:r w:rsidRPr="00BA4BB2">
        <w:rPr>
          <w:rFonts w:ascii="Book Antiqua" w:hAnsi="Book Antiqua"/>
          <w:sz w:val="24"/>
        </w:rPr>
        <w:t xml:space="preserve"> 1995; </w:t>
      </w:r>
      <w:r w:rsidRPr="00BA4BB2">
        <w:rPr>
          <w:rFonts w:ascii="Book Antiqua" w:hAnsi="Book Antiqua"/>
          <w:b/>
          <w:bCs/>
          <w:sz w:val="24"/>
        </w:rPr>
        <w:t>333</w:t>
      </w:r>
      <w:r w:rsidRPr="00BA4BB2">
        <w:rPr>
          <w:rFonts w:ascii="Book Antiqua" w:hAnsi="Book Antiqua"/>
          <w:sz w:val="24"/>
        </w:rPr>
        <w:t>: 206-213 [PMID: 7791837 DOI: 10.1056/NEJM199507273330402]</w:t>
      </w:r>
    </w:p>
    <w:p w14:paraId="04A7A537"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Haberkern CM</w:t>
      </w:r>
      <w:r w:rsidRPr="00BA4BB2">
        <w:rPr>
          <w:rFonts w:ascii="Book Antiqua" w:hAnsi="Book Antiqua"/>
          <w:sz w:val="24"/>
        </w:rPr>
        <w:t xml:space="preserve">, Neumayr LD, Orringer EP, Earles AN, Robertson SM, Black D, Abboud MR, Koshy M, Idowu O, Vichinsky EP. Cholecystectomy in sickle cell anemia patients: perioperative outcome of 364 cases from the National Preoperative Transfusion Study. Preoperative Transfusion in Sickle Cell Disease Study Group. </w:t>
      </w:r>
      <w:r w:rsidRPr="00BA4BB2">
        <w:rPr>
          <w:rFonts w:ascii="Book Antiqua" w:hAnsi="Book Antiqua"/>
          <w:i/>
          <w:iCs/>
          <w:sz w:val="24"/>
        </w:rPr>
        <w:t>Blood</w:t>
      </w:r>
      <w:r w:rsidRPr="00BA4BB2">
        <w:rPr>
          <w:rFonts w:ascii="Book Antiqua" w:hAnsi="Book Antiqua"/>
          <w:sz w:val="24"/>
        </w:rPr>
        <w:t xml:space="preserve"> 1997; </w:t>
      </w:r>
      <w:r w:rsidRPr="00BA4BB2">
        <w:rPr>
          <w:rFonts w:ascii="Book Antiqua" w:hAnsi="Book Antiqua"/>
          <w:b/>
          <w:bCs/>
          <w:sz w:val="24"/>
        </w:rPr>
        <w:t>89</w:t>
      </w:r>
      <w:r w:rsidRPr="00BA4BB2">
        <w:rPr>
          <w:rFonts w:ascii="Book Antiqua" w:hAnsi="Book Antiqua"/>
          <w:sz w:val="24"/>
        </w:rPr>
        <w:t>: 1533-1542 [PMID: 9057634]</w:t>
      </w:r>
    </w:p>
    <w:p w14:paraId="2E79DE30"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Issa H</w:t>
      </w:r>
      <w:r w:rsidRPr="00BA4BB2">
        <w:rPr>
          <w:rFonts w:ascii="Book Antiqua" w:hAnsi="Book Antiqua"/>
          <w:sz w:val="24"/>
        </w:rPr>
        <w:t xml:space="preserve">, Al-Haddad A, Al-Salem AH. Diagnostic and therapeutic ERCP in the pediatric age group. </w:t>
      </w:r>
      <w:r w:rsidRPr="00BA4BB2">
        <w:rPr>
          <w:rFonts w:ascii="Book Antiqua" w:hAnsi="Book Antiqua"/>
          <w:i/>
          <w:iCs/>
          <w:sz w:val="24"/>
        </w:rPr>
        <w:t>Pediatr Surg Int</w:t>
      </w:r>
      <w:r w:rsidRPr="00BA4BB2">
        <w:rPr>
          <w:rFonts w:ascii="Book Antiqua" w:hAnsi="Book Antiqua"/>
          <w:sz w:val="24"/>
        </w:rPr>
        <w:t xml:space="preserve"> 2007; </w:t>
      </w:r>
      <w:r w:rsidRPr="00BA4BB2">
        <w:rPr>
          <w:rFonts w:ascii="Book Antiqua" w:hAnsi="Book Antiqua"/>
          <w:b/>
          <w:bCs/>
          <w:sz w:val="24"/>
        </w:rPr>
        <w:t>23</w:t>
      </w:r>
      <w:r w:rsidRPr="00BA4BB2">
        <w:rPr>
          <w:rFonts w:ascii="Book Antiqua" w:hAnsi="Book Antiqua"/>
          <w:sz w:val="24"/>
        </w:rPr>
        <w:t>: 111-116 [PMID: 17149628 DOI: 10.1007/s00383-006-1832-3]</w:t>
      </w:r>
    </w:p>
    <w:p w14:paraId="144D9B8D"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Liu CL</w:t>
      </w:r>
      <w:r w:rsidRPr="00BA4BB2">
        <w:rPr>
          <w:rFonts w:ascii="Book Antiqua" w:hAnsi="Book Antiqua"/>
          <w:sz w:val="24"/>
        </w:rPr>
        <w:t xml:space="preserve">, Lo CM, Lai EC, Fan ST. Endoscopic retrograde cholangiopancreatography and endoscopic endoprosthesis insertion in patients with Klatskin tumors. </w:t>
      </w:r>
      <w:r w:rsidRPr="00BA4BB2">
        <w:rPr>
          <w:rFonts w:ascii="Book Antiqua" w:hAnsi="Book Antiqua"/>
          <w:i/>
          <w:iCs/>
          <w:sz w:val="24"/>
        </w:rPr>
        <w:t>Arch Surg</w:t>
      </w:r>
      <w:r w:rsidRPr="00BA4BB2">
        <w:rPr>
          <w:rFonts w:ascii="Book Antiqua" w:hAnsi="Book Antiqua"/>
          <w:sz w:val="24"/>
        </w:rPr>
        <w:t xml:space="preserve"> 1998; </w:t>
      </w:r>
      <w:r w:rsidRPr="00BA4BB2">
        <w:rPr>
          <w:rFonts w:ascii="Book Antiqua" w:hAnsi="Book Antiqua"/>
          <w:b/>
          <w:bCs/>
          <w:sz w:val="24"/>
        </w:rPr>
        <w:t>133</w:t>
      </w:r>
      <w:r w:rsidRPr="00BA4BB2">
        <w:rPr>
          <w:rFonts w:ascii="Book Antiqua" w:hAnsi="Book Antiqua"/>
          <w:sz w:val="24"/>
        </w:rPr>
        <w:t>: 293-296 [PMID: 9517743]</w:t>
      </w:r>
    </w:p>
    <w:p w14:paraId="005527F9"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lastRenderedPageBreak/>
        <w:t>Issa H</w:t>
      </w:r>
      <w:r w:rsidRPr="00BA4BB2">
        <w:rPr>
          <w:rFonts w:ascii="Book Antiqua" w:hAnsi="Book Antiqua"/>
          <w:sz w:val="24"/>
        </w:rPr>
        <w:t xml:space="preserve">, Al-Haddad A, Al-Salem A. Sickle cell cholangiopathy: an endoscopic retrograde cholangiopancreatography evaluation. </w:t>
      </w:r>
      <w:r w:rsidRPr="00BA4BB2">
        <w:rPr>
          <w:rFonts w:ascii="Book Antiqua" w:hAnsi="Book Antiqua"/>
          <w:i/>
          <w:iCs/>
          <w:sz w:val="24"/>
        </w:rPr>
        <w:t>World J Gastroenterol</w:t>
      </w:r>
      <w:r w:rsidRPr="00BA4BB2">
        <w:rPr>
          <w:rFonts w:ascii="Book Antiqua" w:hAnsi="Book Antiqua"/>
          <w:sz w:val="24"/>
        </w:rPr>
        <w:t xml:space="preserve"> 2009; </w:t>
      </w:r>
      <w:r w:rsidRPr="00BA4BB2">
        <w:rPr>
          <w:rFonts w:ascii="Book Antiqua" w:hAnsi="Book Antiqua"/>
          <w:b/>
          <w:bCs/>
          <w:sz w:val="24"/>
        </w:rPr>
        <w:t>15</w:t>
      </w:r>
      <w:r w:rsidRPr="00BA4BB2">
        <w:rPr>
          <w:rFonts w:ascii="Book Antiqua" w:hAnsi="Book Antiqua"/>
          <w:sz w:val="24"/>
        </w:rPr>
        <w:t>: 5316-5320 [PMID: 19908340 DOI: 10.3748/wjg.15.5316]</w:t>
      </w:r>
    </w:p>
    <w:p w14:paraId="5DEB3453"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Hurtova M</w:t>
      </w:r>
      <w:r w:rsidRPr="00BA4BB2">
        <w:rPr>
          <w:rFonts w:ascii="Book Antiqua" w:hAnsi="Book Antiqua"/>
          <w:sz w:val="24"/>
        </w:rPr>
        <w:t xml:space="preserve">, Bachir D, Lee K, Calderaro J, Decaens T, Kluger MD, Zafrani ES, Cherqui D, Mallat A, Galactéros F, Duvoux C. Transplantation for liver failure in patients with sickle cell disease: challenging but feasible. </w:t>
      </w:r>
      <w:r w:rsidRPr="00BA4BB2">
        <w:rPr>
          <w:rFonts w:ascii="Book Antiqua" w:hAnsi="Book Antiqua"/>
          <w:i/>
          <w:iCs/>
          <w:sz w:val="24"/>
        </w:rPr>
        <w:t>Liver Transpl</w:t>
      </w:r>
      <w:r w:rsidRPr="00BA4BB2">
        <w:rPr>
          <w:rFonts w:ascii="Book Antiqua" w:hAnsi="Book Antiqua"/>
          <w:sz w:val="24"/>
        </w:rPr>
        <w:t xml:space="preserve"> 2011; </w:t>
      </w:r>
      <w:r w:rsidRPr="00BA4BB2">
        <w:rPr>
          <w:rFonts w:ascii="Book Antiqua" w:hAnsi="Book Antiqua"/>
          <w:b/>
          <w:bCs/>
          <w:sz w:val="24"/>
        </w:rPr>
        <w:t>17</w:t>
      </w:r>
      <w:r w:rsidRPr="00BA4BB2">
        <w:rPr>
          <w:rFonts w:ascii="Book Antiqua" w:hAnsi="Book Antiqua"/>
          <w:sz w:val="24"/>
        </w:rPr>
        <w:t>: 381-392 [PMID: 21445921 DOI: 10.1002/lt.22257]</w:t>
      </w:r>
    </w:p>
    <w:p w14:paraId="23434F30"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Lerut JP</w:t>
      </w:r>
      <w:r w:rsidRPr="00BA4BB2">
        <w:rPr>
          <w:rFonts w:ascii="Book Antiqua" w:hAnsi="Book Antiqua"/>
          <w:sz w:val="24"/>
        </w:rPr>
        <w:t xml:space="preserve">, Claeys N, Laterre PF, Lavenne-Pardonge E, Ciccarelli O, Cavallaro S, Palazzo U, Renda D, Rigano P, Maggio A. Hepatic sickling: an unusual cause of liver allograft dysfunction. </w:t>
      </w:r>
      <w:r w:rsidRPr="00BA4BB2">
        <w:rPr>
          <w:rFonts w:ascii="Book Antiqua" w:hAnsi="Book Antiqua"/>
          <w:i/>
          <w:iCs/>
          <w:sz w:val="24"/>
        </w:rPr>
        <w:t>Transplantation</w:t>
      </w:r>
      <w:r w:rsidRPr="00BA4BB2">
        <w:rPr>
          <w:rFonts w:ascii="Book Antiqua" w:hAnsi="Book Antiqua"/>
          <w:sz w:val="24"/>
        </w:rPr>
        <w:t xml:space="preserve"> 1999; </w:t>
      </w:r>
      <w:r w:rsidRPr="00BA4BB2">
        <w:rPr>
          <w:rFonts w:ascii="Book Antiqua" w:hAnsi="Book Antiqua"/>
          <w:b/>
          <w:bCs/>
          <w:sz w:val="24"/>
        </w:rPr>
        <w:t>67</w:t>
      </w:r>
      <w:r w:rsidRPr="00BA4BB2">
        <w:rPr>
          <w:rFonts w:ascii="Book Antiqua" w:hAnsi="Book Antiqua"/>
          <w:sz w:val="24"/>
        </w:rPr>
        <w:t>: 65-68 [PMID: 9921797 DOI: 10.1097/00007890-199901150-00010]</w:t>
      </w:r>
    </w:p>
    <w:p w14:paraId="6841B00A"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Mekeel KL</w:t>
      </w:r>
      <w:r w:rsidRPr="00BA4BB2">
        <w:rPr>
          <w:rFonts w:ascii="Book Antiqua" w:hAnsi="Book Antiqua"/>
          <w:sz w:val="24"/>
        </w:rPr>
        <w:t xml:space="preserve">, Langham MR Jr, Gonzalez-Peralta R, Fujita S, Hemming AW. Liver transplantation in children with sickle-cell disease. </w:t>
      </w:r>
      <w:r w:rsidRPr="00BA4BB2">
        <w:rPr>
          <w:rFonts w:ascii="Book Antiqua" w:hAnsi="Book Antiqua"/>
          <w:i/>
          <w:iCs/>
          <w:sz w:val="24"/>
        </w:rPr>
        <w:t>Liver Transpl</w:t>
      </w:r>
      <w:r w:rsidRPr="00BA4BB2">
        <w:rPr>
          <w:rFonts w:ascii="Book Antiqua" w:hAnsi="Book Antiqua"/>
          <w:sz w:val="24"/>
        </w:rPr>
        <w:t xml:space="preserve"> 2007; </w:t>
      </w:r>
      <w:r w:rsidRPr="00BA4BB2">
        <w:rPr>
          <w:rFonts w:ascii="Book Antiqua" w:hAnsi="Book Antiqua"/>
          <w:b/>
          <w:bCs/>
          <w:sz w:val="24"/>
        </w:rPr>
        <w:t>13</w:t>
      </w:r>
      <w:r w:rsidRPr="00BA4BB2">
        <w:rPr>
          <w:rFonts w:ascii="Book Antiqua" w:hAnsi="Book Antiqua"/>
          <w:sz w:val="24"/>
        </w:rPr>
        <w:t>: 505-508 [PMID: 17394147 DOI: 10.1002/lt.20999]</w:t>
      </w:r>
    </w:p>
    <w:p w14:paraId="3B0B540A"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Baichi MM</w:t>
      </w:r>
      <w:r w:rsidRPr="00BA4BB2">
        <w:rPr>
          <w:rFonts w:ascii="Book Antiqua" w:hAnsi="Book Antiqua"/>
          <w:sz w:val="24"/>
        </w:rPr>
        <w:t xml:space="preserve">, Arifuddin RM, Mantry PS, Bozorgzadeh A, Ryan C. Liver transplantation in sickle cell anemia: a case of acute sickle cell intrahepatic cholestasis and a case of sclerosing cholangitis. </w:t>
      </w:r>
      <w:r w:rsidRPr="00BA4BB2">
        <w:rPr>
          <w:rFonts w:ascii="Book Antiqua" w:hAnsi="Book Antiqua"/>
          <w:i/>
          <w:iCs/>
          <w:sz w:val="24"/>
        </w:rPr>
        <w:t>Transplantation</w:t>
      </w:r>
      <w:r w:rsidRPr="00BA4BB2">
        <w:rPr>
          <w:rFonts w:ascii="Book Antiqua" w:hAnsi="Book Antiqua"/>
          <w:sz w:val="24"/>
        </w:rPr>
        <w:t xml:space="preserve"> 2005; </w:t>
      </w:r>
      <w:r w:rsidRPr="00BA4BB2">
        <w:rPr>
          <w:rFonts w:ascii="Book Antiqua" w:hAnsi="Book Antiqua"/>
          <w:b/>
          <w:bCs/>
          <w:sz w:val="24"/>
        </w:rPr>
        <w:t>80</w:t>
      </w:r>
      <w:r w:rsidRPr="00BA4BB2">
        <w:rPr>
          <w:rFonts w:ascii="Book Antiqua" w:hAnsi="Book Antiqua"/>
          <w:sz w:val="24"/>
        </w:rPr>
        <w:t>: 1630-1632 [PMID: 16371935 DOI: 10.1097/01.tp.0000184446.52454.69]</w:t>
      </w:r>
    </w:p>
    <w:p w14:paraId="3CA3C665"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Emre S</w:t>
      </w:r>
      <w:r w:rsidRPr="00BA4BB2">
        <w:rPr>
          <w:rFonts w:ascii="Book Antiqua" w:hAnsi="Book Antiqua"/>
          <w:sz w:val="24"/>
        </w:rPr>
        <w:t xml:space="preserve">, Kitibayashi K, Schwartz ME, Ahn J, Birnbaum A, Thung SN, Miller CM. Liver transplantation in a patient with acute liver failure due to sickle cell intrahepatic cholestasis. </w:t>
      </w:r>
      <w:r w:rsidRPr="00BA4BB2">
        <w:rPr>
          <w:rFonts w:ascii="Book Antiqua" w:hAnsi="Book Antiqua"/>
          <w:i/>
          <w:iCs/>
          <w:sz w:val="24"/>
        </w:rPr>
        <w:t>Transplantation</w:t>
      </w:r>
      <w:r w:rsidRPr="00BA4BB2">
        <w:rPr>
          <w:rFonts w:ascii="Book Antiqua" w:hAnsi="Book Antiqua"/>
          <w:sz w:val="24"/>
        </w:rPr>
        <w:t xml:space="preserve"> 2000; </w:t>
      </w:r>
      <w:r w:rsidRPr="00BA4BB2">
        <w:rPr>
          <w:rFonts w:ascii="Book Antiqua" w:hAnsi="Book Antiqua"/>
          <w:b/>
          <w:bCs/>
          <w:sz w:val="24"/>
        </w:rPr>
        <w:t>69</w:t>
      </w:r>
      <w:r w:rsidRPr="00BA4BB2">
        <w:rPr>
          <w:rFonts w:ascii="Book Antiqua" w:hAnsi="Book Antiqua"/>
          <w:sz w:val="24"/>
        </w:rPr>
        <w:t>: 675-676 [PMID: 10708131 DOI: 10.1097/00007890-200002270-00036]</w:t>
      </w:r>
    </w:p>
    <w:p w14:paraId="71FEE475"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Greenberg M</w:t>
      </w:r>
      <w:r w:rsidRPr="00BA4BB2">
        <w:rPr>
          <w:rFonts w:ascii="Book Antiqua" w:hAnsi="Book Antiqua"/>
          <w:sz w:val="24"/>
        </w:rPr>
        <w:t xml:space="preserve">, Daugherty TJ, Elihu A, Sharaf R, Concepcion W, Druzin M, Esquivel CO. Acute liver failure at 26 weeks' gestation in a patient with sickle cell disease. </w:t>
      </w:r>
      <w:r w:rsidRPr="00BA4BB2">
        <w:rPr>
          <w:rFonts w:ascii="Book Antiqua" w:hAnsi="Book Antiqua"/>
          <w:i/>
          <w:iCs/>
          <w:sz w:val="24"/>
        </w:rPr>
        <w:t>Liver Transpl</w:t>
      </w:r>
      <w:r w:rsidRPr="00BA4BB2">
        <w:rPr>
          <w:rFonts w:ascii="Book Antiqua" w:hAnsi="Book Antiqua"/>
          <w:sz w:val="24"/>
        </w:rPr>
        <w:t xml:space="preserve"> 2009; </w:t>
      </w:r>
      <w:r w:rsidRPr="00BA4BB2">
        <w:rPr>
          <w:rFonts w:ascii="Book Antiqua" w:hAnsi="Book Antiqua"/>
          <w:b/>
          <w:bCs/>
          <w:sz w:val="24"/>
        </w:rPr>
        <w:t>15</w:t>
      </w:r>
      <w:r w:rsidRPr="00BA4BB2">
        <w:rPr>
          <w:rFonts w:ascii="Book Antiqua" w:hAnsi="Book Antiqua"/>
          <w:sz w:val="24"/>
        </w:rPr>
        <w:t>: 1236-1241 [PMID: 19790148 DOI: 10.1002/lt.21820]</w:t>
      </w:r>
    </w:p>
    <w:p w14:paraId="5A8F5F8D"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Kindscher JD</w:t>
      </w:r>
      <w:r w:rsidRPr="00BA4BB2">
        <w:rPr>
          <w:rFonts w:ascii="Book Antiqua" w:hAnsi="Book Antiqua"/>
          <w:sz w:val="24"/>
        </w:rPr>
        <w:t xml:space="preserve">, Laurin J, Delcore R, Forster J. Liver transplantation in a patient with sickle cell anemia. </w:t>
      </w:r>
      <w:r w:rsidRPr="00BA4BB2">
        <w:rPr>
          <w:rFonts w:ascii="Book Antiqua" w:hAnsi="Book Antiqua"/>
          <w:i/>
          <w:iCs/>
          <w:sz w:val="24"/>
        </w:rPr>
        <w:t>Transplantation</w:t>
      </w:r>
      <w:r w:rsidRPr="00BA4BB2">
        <w:rPr>
          <w:rFonts w:ascii="Book Antiqua" w:hAnsi="Book Antiqua"/>
          <w:sz w:val="24"/>
        </w:rPr>
        <w:t xml:space="preserve"> 1995; </w:t>
      </w:r>
      <w:r w:rsidRPr="00BA4BB2">
        <w:rPr>
          <w:rFonts w:ascii="Book Antiqua" w:hAnsi="Book Antiqua"/>
          <w:b/>
          <w:bCs/>
          <w:sz w:val="24"/>
        </w:rPr>
        <w:t>60</w:t>
      </w:r>
      <w:r w:rsidRPr="00BA4BB2">
        <w:rPr>
          <w:rFonts w:ascii="Book Antiqua" w:hAnsi="Book Antiqua"/>
          <w:sz w:val="24"/>
        </w:rPr>
        <w:t>: 762-764 [PMID: 7570991 DOI: 10.1097/00007890-199510150-00026]</w:t>
      </w:r>
    </w:p>
    <w:p w14:paraId="49519896"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Lang T</w:t>
      </w:r>
      <w:r w:rsidRPr="00BA4BB2">
        <w:rPr>
          <w:rFonts w:ascii="Book Antiqua" w:hAnsi="Book Antiqua"/>
          <w:sz w:val="24"/>
        </w:rPr>
        <w:t xml:space="preserve">, Berquist WE, So SK, Cox KL, Rich EJ, Vichinsky E, Concepcion W, Esquivel CO. Liver transplantation in a child with sickle cell anemia. </w:t>
      </w:r>
      <w:r w:rsidRPr="00BA4BB2">
        <w:rPr>
          <w:rFonts w:ascii="Book Antiqua" w:hAnsi="Book Antiqua"/>
          <w:i/>
          <w:iCs/>
          <w:sz w:val="24"/>
        </w:rPr>
        <w:t>Transplantation</w:t>
      </w:r>
      <w:r w:rsidRPr="00BA4BB2">
        <w:rPr>
          <w:rFonts w:ascii="Book Antiqua" w:hAnsi="Book Antiqua"/>
          <w:sz w:val="24"/>
        </w:rPr>
        <w:t xml:space="preserve"> 1995; </w:t>
      </w:r>
      <w:r w:rsidRPr="00BA4BB2">
        <w:rPr>
          <w:rFonts w:ascii="Book Antiqua" w:hAnsi="Book Antiqua"/>
          <w:b/>
          <w:bCs/>
          <w:sz w:val="24"/>
        </w:rPr>
        <w:t>59</w:t>
      </w:r>
      <w:r w:rsidRPr="00BA4BB2">
        <w:rPr>
          <w:rFonts w:ascii="Book Antiqua" w:hAnsi="Book Antiqua"/>
          <w:sz w:val="24"/>
        </w:rPr>
        <w:t>: 1490-1492 [PMID: 7770941 DOI: 10.1097/00007890-199505270-00025]</w:t>
      </w:r>
    </w:p>
    <w:p w14:paraId="5A578FB4"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lastRenderedPageBreak/>
        <w:t>Ross AS</w:t>
      </w:r>
      <w:r w:rsidRPr="00BA4BB2">
        <w:rPr>
          <w:rFonts w:ascii="Book Antiqua" w:hAnsi="Book Antiqua"/>
          <w:sz w:val="24"/>
        </w:rPr>
        <w:t xml:space="preserve">, Graeme-Cook F, Cosimi AB, Chung RT. Combined liver and kidney transplantation in a patient with sickle cell disease. </w:t>
      </w:r>
      <w:r w:rsidRPr="00BA4BB2">
        <w:rPr>
          <w:rFonts w:ascii="Book Antiqua" w:hAnsi="Book Antiqua"/>
          <w:i/>
          <w:iCs/>
          <w:sz w:val="24"/>
        </w:rPr>
        <w:t>Transplantation</w:t>
      </w:r>
      <w:r w:rsidRPr="00BA4BB2">
        <w:rPr>
          <w:rFonts w:ascii="Book Antiqua" w:hAnsi="Book Antiqua"/>
          <w:sz w:val="24"/>
        </w:rPr>
        <w:t xml:space="preserve"> 2002; </w:t>
      </w:r>
      <w:r w:rsidRPr="00BA4BB2">
        <w:rPr>
          <w:rFonts w:ascii="Book Antiqua" w:hAnsi="Book Antiqua"/>
          <w:b/>
          <w:bCs/>
          <w:sz w:val="24"/>
        </w:rPr>
        <w:t>73</w:t>
      </w:r>
      <w:r w:rsidRPr="00BA4BB2">
        <w:rPr>
          <w:rFonts w:ascii="Book Antiqua" w:hAnsi="Book Antiqua"/>
          <w:sz w:val="24"/>
        </w:rPr>
        <w:t>: 605-608 [PMID: 11889439 DOI: 10.1097/00007890-200202270-00022]</w:t>
      </w:r>
    </w:p>
    <w:p w14:paraId="6C30C4BB"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van den Hazel SJ</w:t>
      </w:r>
      <w:r w:rsidRPr="00BA4BB2">
        <w:rPr>
          <w:rFonts w:ascii="Book Antiqua" w:hAnsi="Book Antiqua"/>
          <w:sz w:val="24"/>
        </w:rPr>
        <w:t xml:space="preserve">, Metselaar HJ, Tilanus HW, IJzermans JN, Groenland TH, Visser L, de Man RA. Successful liver transplantation in a patient with sickle-cell anaemia. </w:t>
      </w:r>
      <w:r w:rsidRPr="00BA4BB2">
        <w:rPr>
          <w:rFonts w:ascii="Book Antiqua" w:hAnsi="Book Antiqua"/>
          <w:i/>
          <w:iCs/>
          <w:sz w:val="24"/>
        </w:rPr>
        <w:t>Transpl Int</w:t>
      </w:r>
      <w:r w:rsidRPr="00BA4BB2">
        <w:rPr>
          <w:rFonts w:ascii="Book Antiqua" w:hAnsi="Book Antiqua"/>
          <w:sz w:val="24"/>
        </w:rPr>
        <w:t xml:space="preserve"> 2003; </w:t>
      </w:r>
      <w:r w:rsidRPr="00BA4BB2">
        <w:rPr>
          <w:rFonts w:ascii="Book Antiqua" w:hAnsi="Book Antiqua"/>
          <w:b/>
          <w:bCs/>
          <w:sz w:val="24"/>
        </w:rPr>
        <w:t>16</w:t>
      </w:r>
      <w:r w:rsidRPr="00BA4BB2">
        <w:rPr>
          <w:rFonts w:ascii="Book Antiqua" w:hAnsi="Book Antiqua"/>
          <w:sz w:val="24"/>
        </w:rPr>
        <w:t>: 434-436 [PMID: 12819876 DOI: 10.1007/s00147-003-0567-5]</w:t>
      </w:r>
    </w:p>
    <w:p w14:paraId="25F819B2"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Gilli SC</w:t>
      </w:r>
      <w:r w:rsidRPr="00BA4BB2">
        <w:rPr>
          <w:rFonts w:ascii="Book Antiqua" w:hAnsi="Book Antiqua"/>
          <w:sz w:val="24"/>
        </w:rPr>
        <w:t xml:space="preserve">, Boin IF, Sergio Leonardi L, Luzo AC, Costa FF, Saad ST. Liver transplantation in a patient with S(beta)o-thalassemia. </w:t>
      </w:r>
      <w:r w:rsidRPr="00BA4BB2">
        <w:rPr>
          <w:rFonts w:ascii="Book Antiqua" w:hAnsi="Book Antiqua"/>
          <w:i/>
          <w:iCs/>
          <w:sz w:val="24"/>
        </w:rPr>
        <w:t>Transplantation</w:t>
      </w:r>
      <w:r w:rsidRPr="00BA4BB2">
        <w:rPr>
          <w:rFonts w:ascii="Book Antiqua" w:hAnsi="Book Antiqua"/>
          <w:sz w:val="24"/>
        </w:rPr>
        <w:t xml:space="preserve"> 2002; </w:t>
      </w:r>
      <w:r w:rsidRPr="00BA4BB2">
        <w:rPr>
          <w:rFonts w:ascii="Book Antiqua" w:hAnsi="Book Antiqua"/>
          <w:b/>
          <w:bCs/>
          <w:sz w:val="24"/>
        </w:rPr>
        <w:t>74</w:t>
      </w:r>
      <w:r w:rsidRPr="00BA4BB2">
        <w:rPr>
          <w:rFonts w:ascii="Book Antiqua" w:hAnsi="Book Antiqua"/>
          <w:sz w:val="24"/>
        </w:rPr>
        <w:t>: 896-898 [PMID: 12364877 DOI: 10.1097/01.TP.0000028445.23375.FA]</w:t>
      </w:r>
    </w:p>
    <w:p w14:paraId="39FE7A63" w14:textId="77777777" w:rsidR="00B86188" w:rsidRPr="00BA4BB2" w:rsidRDefault="00B86188" w:rsidP="00B86188">
      <w:pPr>
        <w:pStyle w:val="ListParagraph"/>
        <w:numPr>
          <w:ilvl w:val="0"/>
          <w:numId w:val="14"/>
        </w:numPr>
        <w:spacing w:after="0" w:line="360" w:lineRule="auto"/>
        <w:ind w:left="426" w:hanging="426"/>
        <w:jc w:val="both"/>
        <w:rPr>
          <w:rFonts w:ascii="Book Antiqua" w:hAnsi="Book Antiqua"/>
          <w:sz w:val="24"/>
        </w:rPr>
      </w:pPr>
      <w:r w:rsidRPr="00BA4BB2">
        <w:rPr>
          <w:rFonts w:ascii="Book Antiqua" w:hAnsi="Book Antiqua"/>
          <w:b/>
          <w:bCs/>
          <w:sz w:val="24"/>
        </w:rPr>
        <w:t>Berry PA</w:t>
      </w:r>
      <w:r w:rsidRPr="00BA4BB2">
        <w:rPr>
          <w:rFonts w:ascii="Book Antiqua" w:hAnsi="Book Antiqua"/>
          <w:sz w:val="24"/>
        </w:rPr>
        <w:t xml:space="preserve">, Cross TJ, Thein SL, Portmann BC, Wendon JA, Karani JB, Heneghan MA, Bomford A. Hepatic dysfunction in sickle cell disease: a new system of classification based on global assessment. </w:t>
      </w:r>
      <w:r w:rsidRPr="00BA4BB2">
        <w:rPr>
          <w:rFonts w:ascii="Book Antiqua" w:hAnsi="Book Antiqua"/>
          <w:i/>
          <w:iCs/>
          <w:sz w:val="24"/>
        </w:rPr>
        <w:t>Clin Gastroenterol Hepatol</w:t>
      </w:r>
      <w:r w:rsidRPr="00BA4BB2">
        <w:rPr>
          <w:rFonts w:ascii="Book Antiqua" w:hAnsi="Book Antiqua"/>
          <w:sz w:val="24"/>
        </w:rPr>
        <w:t xml:space="preserve"> 2007; </w:t>
      </w:r>
      <w:r w:rsidRPr="00BA4BB2">
        <w:rPr>
          <w:rFonts w:ascii="Book Antiqua" w:hAnsi="Book Antiqua"/>
          <w:b/>
          <w:bCs/>
          <w:sz w:val="24"/>
        </w:rPr>
        <w:t>5</w:t>
      </w:r>
      <w:r w:rsidRPr="00BA4BB2">
        <w:rPr>
          <w:rFonts w:ascii="Book Antiqua" w:hAnsi="Book Antiqua"/>
          <w:sz w:val="24"/>
        </w:rPr>
        <w:t>: 1469-</w:t>
      </w:r>
      <w:r>
        <w:rPr>
          <w:rFonts w:ascii="Book Antiqua" w:hAnsi="Book Antiqua" w:hint="eastAsia"/>
          <w:sz w:val="24"/>
        </w:rPr>
        <w:t>14</w:t>
      </w:r>
      <w:r w:rsidRPr="00BA4BB2">
        <w:rPr>
          <w:rFonts w:ascii="Book Antiqua" w:hAnsi="Book Antiqua"/>
          <w:sz w:val="24"/>
        </w:rPr>
        <w:t>76; quiz 1369 [PMID: 17900995 DOI: 10.1016/j.cgh.2007.08.009]</w:t>
      </w:r>
    </w:p>
    <w:p w14:paraId="72A9EEB2" w14:textId="77777777" w:rsidR="00B86188" w:rsidRPr="00BA4BB2" w:rsidRDefault="00B86188" w:rsidP="00B86188">
      <w:pPr>
        <w:spacing w:after="0" w:line="360" w:lineRule="auto"/>
        <w:ind w:left="426" w:hanging="426"/>
        <w:jc w:val="both"/>
        <w:rPr>
          <w:rFonts w:ascii="Book Antiqua" w:hAnsi="Book Antiqua"/>
          <w:sz w:val="24"/>
        </w:rPr>
      </w:pPr>
    </w:p>
    <w:bookmarkEnd w:id="109"/>
    <w:bookmarkEnd w:id="110"/>
    <w:p w14:paraId="52BF8B19" w14:textId="77777777" w:rsidR="00420D3E" w:rsidRPr="00AA5D57" w:rsidRDefault="00420D3E" w:rsidP="00190378">
      <w:pPr>
        <w:snapToGrid w:val="0"/>
        <w:spacing w:after="0" w:line="360" w:lineRule="auto"/>
        <w:jc w:val="both"/>
        <w:rPr>
          <w:rFonts w:ascii="Times New Roman" w:hAnsi="Times New Roman" w:cs="Times New Roman"/>
          <w:color w:val="000000" w:themeColor="text1"/>
          <w:sz w:val="24"/>
          <w:szCs w:val="24"/>
          <w:lang w:eastAsia="zh-CN"/>
        </w:rPr>
      </w:pPr>
      <w:r w:rsidRPr="00AA5D57">
        <w:rPr>
          <w:rFonts w:ascii="Times New Roman" w:hAnsi="Times New Roman" w:cs="Times New Roman"/>
          <w:color w:val="000000" w:themeColor="text1"/>
          <w:sz w:val="24"/>
          <w:szCs w:val="24"/>
        </w:rPr>
        <w:fldChar w:fldCharType="end"/>
      </w:r>
    </w:p>
    <w:p w14:paraId="772A84DF" w14:textId="2636756D" w:rsidR="00FC178A" w:rsidRDefault="00FC178A" w:rsidP="00FC178A">
      <w:pPr>
        <w:adjustRightInd w:val="0"/>
        <w:snapToGrid w:val="0"/>
        <w:spacing w:after="0" w:line="360" w:lineRule="auto"/>
        <w:jc w:val="right"/>
        <w:rPr>
          <w:rFonts w:ascii="Book Antiqua" w:hAnsi="Book Antiqua" w:cs="Times New Roman"/>
          <w:b/>
          <w:color w:val="000000"/>
          <w:sz w:val="24"/>
          <w:szCs w:val="24"/>
        </w:rPr>
      </w:pPr>
      <w:bookmarkStart w:id="129" w:name="OLE_LINK399"/>
      <w:bookmarkStart w:id="130" w:name="OLE_LINK400"/>
      <w:bookmarkStart w:id="131" w:name="OLE_LINK307"/>
      <w:bookmarkStart w:id="132" w:name="OLE_LINK308"/>
      <w:bookmarkStart w:id="133" w:name="OLE_LINK319"/>
      <w:bookmarkStart w:id="134" w:name="OLE_LINK338"/>
      <w:bookmarkStart w:id="135" w:name="OLE_LINK384"/>
      <w:bookmarkStart w:id="136" w:name="OLE_LINK370"/>
      <w:bookmarkStart w:id="137" w:name="OLE_LINK393"/>
      <w:bookmarkStart w:id="138" w:name="OLE_LINK429"/>
      <w:bookmarkStart w:id="139" w:name="OLE_LINK430"/>
      <w:bookmarkStart w:id="140" w:name="OLE_LINK444"/>
      <w:bookmarkStart w:id="141" w:name="OLE_LINK447"/>
      <w:bookmarkStart w:id="142" w:name="OLE_LINK479"/>
      <w:bookmarkStart w:id="143" w:name="OLE_LINK480"/>
      <w:bookmarkStart w:id="144" w:name="OLE_LINK502"/>
      <w:bookmarkStart w:id="145" w:name="OLE_LINK538"/>
      <w:bookmarkStart w:id="146" w:name="OLE_LINK554"/>
      <w:bookmarkStart w:id="147" w:name="OLE_LINK567"/>
      <w:bookmarkStart w:id="148" w:name="OLE_LINK595"/>
      <w:bookmarkStart w:id="149" w:name="OLE_LINK605"/>
      <w:bookmarkStart w:id="150" w:name="OLE_LINK623"/>
      <w:bookmarkStart w:id="151" w:name="OLE_LINK675"/>
      <w:bookmarkStart w:id="152" w:name="OLE_LINK690"/>
      <w:bookmarkStart w:id="153" w:name="OLE_LINK696"/>
      <w:bookmarkStart w:id="154" w:name="OLE_LINK746"/>
      <w:bookmarkStart w:id="155" w:name="OLE_LINK754"/>
      <w:bookmarkStart w:id="156" w:name="OLE_LINK759"/>
      <w:bookmarkStart w:id="157" w:name="OLE_LINK764"/>
      <w:bookmarkStart w:id="158" w:name="OLE_LINK804"/>
      <w:bookmarkStart w:id="159" w:name="OLE_LINK797"/>
      <w:bookmarkStart w:id="160" w:name="OLE_LINK816"/>
      <w:bookmarkStart w:id="161" w:name="OLE_LINK811"/>
      <w:bookmarkStart w:id="162" w:name="OLE_LINK812"/>
      <w:bookmarkStart w:id="163" w:name="OLE_LINK794"/>
      <w:bookmarkStart w:id="164" w:name="OLE_LINK848"/>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FC178A">
        <w:rPr>
          <w:rFonts w:ascii="Book Antiqua" w:hAnsi="Book Antiqua" w:cs="Times New Roman"/>
          <w:color w:val="000000"/>
          <w:sz w:val="24"/>
          <w:szCs w:val="24"/>
        </w:rPr>
        <w:t>Al-</w:t>
      </w:r>
      <w:proofErr w:type="spellStart"/>
      <w:r w:rsidRPr="00FC178A">
        <w:rPr>
          <w:rFonts w:ascii="Book Antiqua" w:hAnsi="Book Antiqua" w:cs="Times New Roman"/>
          <w:color w:val="000000"/>
          <w:sz w:val="24"/>
          <w:szCs w:val="24"/>
        </w:rPr>
        <w:t>Haggar</w:t>
      </w:r>
      <w:proofErr w:type="spellEnd"/>
      <w:r w:rsidRPr="00FC178A">
        <w:rPr>
          <w:rFonts w:ascii="Book Antiqua" w:hAnsi="Book Antiqua" w:cs="Times New Roman" w:hint="eastAsia"/>
          <w:color w:val="000000"/>
          <w:sz w:val="24"/>
          <w:szCs w:val="24"/>
        </w:rPr>
        <w:t xml:space="preserve"> M, </w:t>
      </w:r>
      <w:proofErr w:type="spellStart"/>
      <w:r w:rsidRPr="00FC178A">
        <w:rPr>
          <w:rFonts w:ascii="Book Antiqua" w:hAnsi="Book Antiqua" w:cs="Times New Roman"/>
          <w:color w:val="000000"/>
          <w:sz w:val="24"/>
          <w:szCs w:val="24"/>
        </w:rPr>
        <w:t>Kopljar</w:t>
      </w:r>
      <w:proofErr w:type="spellEnd"/>
      <w:r w:rsidRPr="00FC178A">
        <w:rPr>
          <w:rFonts w:ascii="Book Antiqua" w:hAnsi="Book Antiqua" w:cs="Times New Roman" w:hint="eastAsia"/>
          <w:color w:val="000000"/>
          <w:sz w:val="24"/>
          <w:szCs w:val="24"/>
        </w:rPr>
        <w:t xml:space="preserve"> M</w:t>
      </w:r>
      <w:r>
        <w:rPr>
          <w:rFonts w:hint="eastAsia"/>
          <w:lang w:eastAsia="zh-CN"/>
        </w:rPr>
        <w:t xml:space="preserve"> </w:t>
      </w:r>
      <w:r>
        <w:rPr>
          <w:rFonts w:ascii="Book Antiqua" w:hAnsi="Book Antiqua" w:cs="Times New Roman"/>
          <w:b/>
          <w:color w:val="000000"/>
          <w:sz w:val="24"/>
          <w:szCs w:val="24"/>
        </w:rPr>
        <w:t xml:space="preserve">S-Editor: </w:t>
      </w:r>
      <w:r>
        <w:rPr>
          <w:rFonts w:ascii="Book Antiqua" w:hAnsi="Book Antiqua" w:cs="Times New Roman"/>
          <w:color w:val="000000"/>
          <w:sz w:val="24"/>
          <w:szCs w:val="24"/>
        </w:rPr>
        <w:t xml:space="preserve">Kong JX </w:t>
      </w:r>
      <w:r>
        <w:rPr>
          <w:rFonts w:ascii="Book Antiqua" w:hAnsi="Book Antiqua" w:cs="Times New Roman"/>
          <w:b/>
          <w:color w:val="000000"/>
          <w:sz w:val="24"/>
          <w:szCs w:val="24"/>
        </w:rPr>
        <w:t>L-Editor: E-Editor:</w:t>
      </w:r>
    </w:p>
    <w:p w14:paraId="35385EEA" w14:textId="77777777" w:rsidR="00FC178A" w:rsidRDefault="00FC178A" w:rsidP="00FC178A">
      <w:pPr>
        <w:shd w:val="clear" w:color="auto" w:fill="FFFFFF"/>
        <w:snapToGrid w:val="0"/>
        <w:spacing w:after="0" w:line="360" w:lineRule="auto"/>
        <w:rPr>
          <w:rFonts w:ascii="Book Antiqua" w:hAnsi="Book Antiqua" w:cs="Helvetica"/>
          <w:b/>
          <w:sz w:val="24"/>
          <w:szCs w:val="24"/>
        </w:rPr>
      </w:pPr>
    </w:p>
    <w:p w14:paraId="4E9E133E" w14:textId="77777777" w:rsidR="00FC178A" w:rsidRDefault="00FC178A" w:rsidP="00FC178A">
      <w:pPr>
        <w:shd w:val="clear" w:color="auto" w:fill="FFFFFF"/>
        <w:snapToGrid w:val="0"/>
        <w:spacing w:after="0" w:line="360" w:lineRule="auto"/>
        <w:rPr>
          <w:rFonts w:ascii="Book Antiqua" w:hAnsi="Book Antiqua" w:cs="Helvetica"/>
          <w:b/>
          <w:sz w:val="24"/>
          <w:szCs w:val="24"/>
        </w:rPr>
      </w:pPr>
      <w:r>
        <w:rPr>
          <w:rFonts w:ascii="Book Antiqua" w:hAnsi="Book Antiqua" w:cs="Helvetica"/>
          <w:b/>
          <w:sz w:val="24"/>
          <w:szCs w:val="24"/>
        </w:rPr>
        <w:t xml:space="preserve">Specialty type: </w:t>
      </w:r>
      <w:r>
        <w:rPr>
          <w:rFonts w:ascii="Book Antiqua" w:hAnsi="Book Antiqua" w:cs="Helvetica"/>
          <w:sz w:val="24"/>
          <w:szCs w:val="24"/>
        </w:rPr>
        <w:t xml:space="preserve">Gastroenterology and </w:t>
      </w:r>
      <w:proofErr w:type="spellStart"/>
      <w:r>
        <w:rPr>
          <w:rFonts w:ascii="Book Antiqua" w:hAnsi="Book Antiqua" w:cs="Helvetica"/>
          <w:sz w:val="24"/>
          <w:szCs w:val="24"/>
        </w:rPr>
        <w:t>hepatology</w:t>
      </w:r>
      <w:proofErr w:type="spellEnd"/>
    </w:p>
    <w:p w14:paraId="2155225E" w14:textId="1BF60AD3" w:rsidR="00FC178A" w:rsidRDefault="00FC178A" w:rsidP="00FC178A">
      <w:pPr>
        <w:shd w:val="clear" w:color="auto" w:fill="FFFFFF"/>
        <w:snapToGrid w:val="0"/>
        <w:spacing w:after="0" w:line="360" w:lineRule="auto"/>
        <w:rPr>
          <w:rFonts w:ascii="Book Antiqua" w:hAnsi="Book Antiqua" w:cs="Helvetica"/>
          <w:b/>
          <w:sz w:val="24"/>
          <w:szCs w:val="24"/>
        </w:rPr>
      </w:pPr>
      <w:r>
        <w:rPr>
          <w:rFonts w:ascii="Book Antiqua" w:hAnsi="Book Antiqua" w:cs="Helvetica"/>
          <w:b/>
          <w:sz w:val="24"/>
          <w:szCs w:val="24"/>
        </w:rPr>
        <w:t xml:space="preserve">Country of origin: </w:t>
      </w:r>
      <w:r w:rsidR="001014FE" w:rsidRPr="001014FE">
        <w:rPr>
          <w:rFonts w:ascii="Book Antiqua" w:hAnsi="Book Antiqua"/>
          <w:sz w:val="24"/>
          <w:szCs w:val="24"/>
        </w:rPr>
        <w:t>United States</w:t>
      </w:r>
    </w:p>
    <w:p w14:paraId="5A1438C1" w14:textId="77777777" w:rsidR="00FC178A" w:rsidRDefault="00FC178A" w:rsidP="00FC178A">
      <w:pPr>
        <w:shd w:val="clear" w:color="auto" w:fill="FFFFFF"/>
        <w:snapToGrid w:val="0"/>
        <w:spacing w:after="0" w:line="360" w:lineRule="auto"/>
        <w:rPr>
          <w:rFonts w:ascii="Book Antiqua" w:hAnsi="Book Antiqua" w:cs="Helvetica"/>
          <w:b/>
          <w:sz w:val="24"/>
          <w:szCs w:val="24"/>
        </w:rPr>
      </w:pPr>
      <w:r>
        <w:rPr>
          <w:rFonts w:ascii="Book Antiqua" w:hAnsi="Book Antiqua" w:cs="Helvetica"/>
          <w:b/>
          <w:sz w:val="24"/>
          <w:szCs w:val="24"/>
        </w:rPr>
        <w:t>Peer-review report classification</w:t>
      </w:r>
    </w:p>
    <w:p w14:paraId="54D21E53" w14:textId="21B8BBB1" w:rsidR="00FC178A" w:rsidRDefault="00FC178A" w:rsidP="00FC178A">
      <w:pPr>
        <w:shd w:val="clear" w:color="auto" w:fill="FFFFFF"/>
        <w:snapToGrid w:val="0"/>
        <w:spacing w:after="0" w:line="360" w:lineRule="auto"/>
        <w:rPr>
          <w:rFonts w:ascii="Book Antiqua" w:hAnsi="Book Antiqua" w:cs="Helvetica"/>
          <w:sz w:val="24"/>
          <w:szCs w:val="24"/>
          <w:lang w:eastAsia="zh-CN"/>
        </w:rPr>
      </w:pPr>
      <w:r>
        <w:rPr>
          <w:rFonts w:ascii="Book Antiqua" w:hAnsi="Book Antiqua" w:cs="Helvetica"/>
          <w:sz w:val="24"/>
          <w:szCs w:val="24"/>
        </w:rPr>
        <w:t xml:space="preserve">Grade A (Excellent): </w:t>
      </w:r>
      <w:r w:rsidR="001014FE">
        <w:rPr>
          <w:rFonts w:ascii="Book Antiqua" w:hAnsi="Book Antiqua" w:cs="Helvetica" w:hint="eastAsia"/>
          <w:sz w:val="24"/>
          <w:szCs w:val="24"/>
          <w:lang w:eastAsia="zh-CN"/>
        </w:rPr>
        <w:t>A</w:t>
      </w:r>
    </w:p>
    <w:p w14:paraId="1BE24AAB" w14:textId="2EA64D30" w:rsidR="00FC178A" w:rsidRDefault="00FC178A" w:rsidP="00FC178A">
      <w:pPr>
        <w:shd w:val="clear" w:color="auto" w:fill="FFFFFF"/>
        <w:snapToGrid w:val="0"/>
        <w:spacing w:after="0" w:line="360" w:lineRule="auto"/>
        <w:rPr>
          <w:rFonts w:ascii="Book Antiqua" w:hAnsi="Book Antiqua" w:cs="Helvetica"/>
          <w:sz w:val="24"/>
          <w:szCs w:val="24"/>
          <w:lang w:eastAsia="zh-CN"/>
        </w:rPr>
      </w:pPr>
      <w:r>
        <w:rPr>
          <w:rFonts w:ascii="Book Antiqua" w:hAnsi="Book Antiqua" w:cs="Helvetica"/>
          <w:sz w:val="24"/>
          <w:szCs w:val="24"/>
        </w:rPr>
        <w:t xml:space="preserve">Grade B (Very good): </w:t>
      </w:r>
      <w:r w:rsidR="001014FE">
        <w:rPr>
          <w:rFonts w:ascii="Book Antiqua" w:hAnsi="Book Antiqua" w:cs="Helvetica" w:hint="eastAsia"/>
          <w:sz w:val="24"/>
          <w:szCs w:val="24"/>
          <w:lang w:eastAsia="zh-CN"/>
        </w:rPr>
        <w:t>B</w:t>
      </w:r>
    </w:p>
    <w:p w14:paraId="535746E8" w14:textId="421A0FBF" w:rsidR="00FC178A" w:rsidRDefault="00FC178A" w:rsidP="00FC178A">
      <w:pPr>
        <w:shd w:val="clear" w:color="auto" w:fill="FFFFFF"/>
        <w:snapToGrid w:val="0"/>
        <w:spacing w:after="0" w:line="360" w:lineRule="auto"/>
        <w:rPr>
          <w:rFonts w:ascii="Book Antiqua" w:hAnsi="Book Antiqua" w:cs="Helvetica"/>
          <w:sz w:val="24"/>
          <w:szCs w:val="24"/>
          <w:lang w:eastAsia="zh-CN"/>
        </w:rPr>
      </w:pPr>
      <w:r>
        <w:rPr>
          <w:rFonts w:ascii="Book Antiqua" w:hAnsi="Book Antiqua" w:cs="Helvetica"/>
          <w:sz w:val="24"/>
          <w:szCs w:val="24"/>
        </w:rPr>
        <w:t xml:space="preserve">Grade C (Good): </w:t>
      </w:r>
      <w:r w:rsidR="001014FE">
        <w:rPr>
          <w:rFonts w:ascii="Book Antiqua" w:hAnsi="Book Antiqua" w:cs="Helvetica" w:hint="eastAsia"/>
          <w:sz w:val="24"/>
          <w:szCs w:val="24"/>
          <w:lang w:eastAsia="zh-CN"/>
        </w:rPr>
        <w:t>0</w:t>
      </w:r>
    </w:p>
    <w:p w14:paraId="56480261" w14:textId="77777777" w:rsidR="00FC178A" w:rsidRDefault="00FC178A" w:rsidP="00FC178A">
      <w:pPr>
        <w:shd w:val="clear" w:color="auto" w:fill="FFFFFF"/>
        <w:snapToGrid w:val="0"/>
        <w:spacing w:after="0" w:line="360" w:lineRule="auto"/>
        <w:rPr>
          <w:rFonts w:ascii="Book Antiqua" w:hAnsi="Book Antiqua" w:cs="Helvetica"/>
          <w:sz w:val="24"/>
          <w:szCs w:val="24"/>
        </w:rPr>
      </w:pPr>
      <w:r>
        <w:rPr>
          <w:rFonts w:ascii="Book Antiqua" w:hAnsi="Book Antiqua" w:cs="Helvetica"/>
          <w:sz w:val="24"/>
          <w:szCs w:val="24"/>
        </w:rPr>
        <w:t>Grade D (Fair): 0</w:t>
      </w:r>
    </w:p>
    <w:p w14:paraId="239023BF" w14:textId="77777777" w:rsidR="00FC178A" w:rsidRDefault="00FC178A" w:rsidP="00FC178A">
      <w:pPr>
        <w:shd w:val="clear" w:color="auto" w:fill="FFFFFF"/>
        <w:snapToGrid w:val="0"/>
        <w:spacing w:after="0" w:line="360" w:lineRule="auto"/>
        <w:rPr>
          <w:rFonts w:ascii="Book Antiqua" w:hAnsi="Book Antiqua" w:cs="Helvetica"/>
          <w:sz w:val="24"/>
          <w:szCs w:val="24"/>
          <w:lang w:eastAsia="zh-CN"/>
        </w:rPr>
      </w:pPr>
      <w:r>
        <w:rPr>
          <w:rFonts w:ascii="Book Antiqua" w:hAnsi="Book Antiqua" w:cs="Helvetica"/>
          <w:sz w:val="24"/>
          <w:szCs w:val="24"/>
        </w:rPr>
        <w:t>Grade E (Poor): 0</w:t>
      </w:r>
    </w:p>
    <w:p w14:paraId="49A5FE4A" w14:textId="77777777" w:rsidR="00931B1E" w:rsidRDefault="00931B1E" w:rsidP="00FC178A">
      <w:pPr>
        <w:shd w:val="clear" w:color="auto" w:fill="FFFFFF"/>
        <w:snapToGrid w:val="0"/>
        <w:spacing w:after="0" w:line="360" w:lineRule="auto"/>
        <w:rPr>
          <w:rFonts w:ascii="Book Antiqua" w:hAnsi="Book Antiqua" w:cs="Helvetica"/>
          <w:sz w:val="24"/>
          <w:szCs w:val="24"/>
          <w:lang w:eastAsia="zh-CN"/>
        </w:rPr>
      </w:pPr>
    </w:p>
    <w:p w14:paraId="28F35854" w14:textId="1A904A29" w:rsidR="00931B1E" w:rsidRDefault="00931B1E">
      <w:pPr>
        <w:rPr>
          <w:rFonts w:ascii="Book Antiqua" w:hAnsi="Book Antiqua" w:cs="Helvetica"/>
          <w:sz w:val="24"/>
          <w:szCs w:val="24"/>
          <w:lang w:eastAsia="zh-CN"/>
        </w:rPr>
      </w:pPr>
      <w:r>
        <w:rPr>
          <w:rFonts w:ascii="Book Antiqua" w:hAnsi="Book Antiqua" w:cs="Helvetica"/>
          <w:sz w:val="24"/>
          <w:szCs w:val="24"/>
          <w:lang w:eastAsia="zh-CN"/>
        </w:rPr>
        <w:br w:type="page"/>
      </w:r>
    </w:p>
    <w:p w14:paraId="2A9EABB4" w14:textId="77777777" w:rsidR="00CD0B51" w:rsidRDefault="00CD0B51" w:rsidP="00931B1E">
      <w:pPr>
        <w:snapToGrid w:val="0"/>
        <w:spacing w:after="0" w:line="360" w:lineRule="auto"/>
        <w:jc w:val="both"/>
        <w:rPr>
          <w:rFonts w:ascii="Book Antiqua" w:hAnsi="Book Antiqua" w:cs="Times New Roman"/>
          <w:b/>
          <w:color w:val="000000"/>
          <w:sz w:val="24"/>
          <w:szCs w:val="24"/>
          <w:shd w:val="clear" w:color="auto" w:fill="FFFFFF"/>
        </w:rPr>
        <w:sectPr w:rsidR="00CD0B51" w:rsidSect="00141493">
          <w:pgSz w:w="11907" w:h="16839" w:code="9"/>
          <w:pgMar w:top="1440" w:right="1080" w:bottom="1440" w:left="1080" w:header="720" w:footer="720" w:gutter="0"/>
          <w:cols w:space="720"/>
          <w:docGrid w:linePitch="360"/>
        </w:sectPr>
      </w:pPr>
    </w:p>
    <w:p w14:paraId="52D15659" w14:textId="594AEE23" w:rsidR="00931B1E" w:rsidRDefault="00931B1E" w:rsidP="00931B1E">
      <w:pPr>
        <w:snapToGrid w:val="0"/>
        <w:spacing w:after="0" w:line="360" w:lineRule="auto"/>
        <w:jc w:val="both"/>
        <w:rPr>
          <w:rFonts w:ascii="Book Antiqua" w:hAnsi="Book Antiqua" w:cs="Times New Roman"/>
          <w:b/>
          <w:color w:val="000000"/>
          <w:sz w:val="24"/>
          <w:szCs w:val="24"/>
          <w:shd w:val="clear" w:color="auto" w:fill="FFFFFF"/>
          <w:lang w:eastAsia="zh-CN"/>
        </w:rPr>
      </w:pPr>
      <w:r w:rsidRPr="00931B1E">
        <w:rPr>
          <w:rFonts w:ascii="Book Antiqua" w:hAnsi="Book Antiqua" w:cs="Times New Roman"/>
          <w:b/>
          <w:color w:val="000000"/>
          <w:sz w:val="24"/>
          <w:szCs w:val="24"/>
          <w:shd w:val="clear" w:color="auto" w:fill="FFFFFF"/>
        </w:rPr>
        <w:lastRenderedPageBreak/>
        <w:t xml:space="preserve">Table 1 Acute </w:t>
      </w:r>
      <w:proofErr w:type="spellStart"/>
      <w:r w:rsidRPr="00931B1E">
        <w:rPr>
          <w:rFonts w:ascii="Book Antiqua" w:hAnsi="Book Antiqua" w:cs="Times New Roman"/>
          <w:b/>
          <w:color w:val="000000"/>
          <w:sz w:val="24"/>
          <w:szCs w:val="24"/>
          <w:shd w:val="clear" w:color="auto" w:fill="FFFFFF"/>
        </w:rPr>
        <w:t>hepatobiliary</w:t>
      </w:r>
      <w:proofErr w:type="spellEnd"/>
      <w:r w:rsidRPr="00931B1E">
        <w:rPr>
          <w:rFonts w:ascii="Book Antiqua" w:hAnsi="Book Antiqua" w:cs="Times New Roman"/>
          <w:b/>
          <w:color w:val="000000"/>
          <w:sz w:val="24"/>
          <w:szCs w:val="24"/>
          <w:shd w:val="clear" w:color="auto" w:fill="FFFFFF"/>
        </w:rPr>
        <w:t xml:space="preserve"> manifestations of sickle cell disease</w:t>
      </w:r>
    </w:p>
    <w:tbl>
      <w:tblPr>
        <w:tblStyle w:val="TableGrid"/>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843"/>
        <w:gridCol w:w="1701"/>
        <w:gridCol w:w="1560"/>
        <w:gridCol w:w="120"/>
        <w:gridCol w:w="1722"/>
        <w:gridCol w:w="2126"/>
      </w:tblGrid>
      <w:tr w:rsidR="00CD0B51" w:rsidRPr="00931B1E" w14:paraId="54C7AD59" w14:textId="77777777" w:rsidTr="00141493">
        <w:trPr>
          <w:trHeight w:val="400"/>
        </w:trPr>
        <w:tc>
          <w:tcPr>
            <w:tcW w:w="1702" w:type="dxa"/>
            <w:vMerge w:val="restart"/>
            <w:tcBorders>
              <w:top w:val="single" w:sz="4" w:space="0" w:color="auto"/>
            </w:tcBorders>
            <w:shd w:val="clear" w:color="auto" w:fill="auto"/>
          </w:tcPr>
          <w:p w14:paraId="5DBF06FF" w14:textId="47F1DE05" w:rsidR="00CD0B51" w:rsidRPr="00931B1E" w:rsidRDefault="00CD0B51" w:rsidP="00141493">
            <w:pPr>
              <w:keepNext/>
              <w:keepLines/>
              <w:snapToGrid w:val="0"/>
              <w:spacing w:line="360" w:lineRule="auto"/>
              <w:outlineLvl w:val="5"/>
              <w:rPr>
                <w:rFonts w:ascii="Book Antiqua" w:hAnsi="Book Antiqua" w:cs="Times New Roman"/>
                <w:b/>
                <w:color w:val="000000" w:themeColor="text1"/>
                <w:sz w:val="24"/>
                <w:szCs w:val="24"/>
                <w:shd w:val="clear" w:color="auto" w:fill="FFFFFF"/>
              </w:rPr>
            </w:pPr>
            <w:r w:rsidRPr="00931B1E">
              <w:rPr>
                <w:rFonts w:ascii="Book Antiqua" w:hAnsi="Book Antiqua" w:cs="Times New Roman"/>
                <w:b/>
                <w:color w:val="000000" w:themeColor="text1"/>
                <w:sz w:val="24"/>
                <w:szCs w:val="24"/>
                <w:shd w:val="clear" w:color="auto" w:fill="FFFFFF"/>
              </w:rPr>
              <w:t>Acute manifestations of SCD</w:t>
            </w:r>
          </w:p>
        </w:tc>
        <w:tc>
          <w:tcPr>
            <w:tcW w:w="1843" w:type="dxa"/>
            <w:vMerge w:val="restart"/>
            <w:tcBorders>
              <w:top w:val="single" w:sz="4" w:space="0" w:color="auto"/>
            </w:tcBorders>
            <w:shd w:val="clear" w:color="auto" w:fill="auto"/>
          </w:tcPr>
          <w:p w14:paraId="047C4DC4" w14:textId="21667B0E" w:rsidR="00CD0B51" w:rsidRPr="00931B1E" w:rsidRDefault="00CD0B51" w:rsidP="00141493">
            <w:pPr>
              <w:snapToGrid w:val="0"/>
              <w:spacing w:line="360" w:lineRule="auto"/>
              <w:jc w:val="center"/>
              <w:rPr>
                <w:rFonts w:ascii="Book Antiqua" w:hAnsi="Book Antiqua" w:cs="Times New Roman"/>
                <w:b/>
                <w:color w:val="000000" w:themeColor="text1"/>
                <w:sz w:val="24"/>
                <w:szCs w:val="24"/>
                <w:shd w:val="clear" w:color="auto" w:fill="FFFFFF"/>
              </w:rPr>
            </w:pPr>
            <w:r w:rsidRPr="00931B1E">
              <w:rPr>
                <w:rFonts w:ascii="Book Antiqua" w:hAnsi="Book Antiqua" w:cs="Times New Roman"/>
                <w:b/>
                <w:color w:val="000000" w:themeColor="text1"/>
                <w:sz w:val="24"/>
                <w:szCs w:val="24"/>
                <w:shd w:val="clear" w:color="auto" w:fill="FFFFFF"/>
              </w:rPr>
              <w:t>Clinical presentation</w:t>
            </w:r>
          </w:p>
        </w:tc>
        <w:tc>
          <w:tcPr>
            <w:tcW w:w="5103" w:type="dxa"/>
            <w:gridSpan w:val="4"/>
            <w:tcBorders>
              <w:top w:val="single" w:sz="4" w:space="0" w:color="auto"/>
              <w:bottom w:val="single" w:sz="4" w:space="0" w:color="auto"/>
            </w:tcBorders>
            <w:shd w:val="clear" w:color="auto" w:fill="auto"/>
          </w:tcPr>
          <w:p w14:paraId="2FC0059C" w14:textId="77777777" w:rsidR="00CD0B51" w:rsidRPr="00931B1E" w:rsidRDefault="00CD0B51" w:rsidP="00141493">
            <w:pPr>
              <w:snapToGrid w:val="0"/>
              <w:spacing w:line="360" w:lineRule="auto"/>
              <w:jc w:val="center"/>
              <w:rPr>
                <w:rFonts w:ascii="Book Antiqua" w:hAnsi="Book Antiqua" w:cs="Times New Roman"/>
                <w:b/>
                <w:color w:val="000000" w:themeColor="text1"/>
                <w:sz w:val="24"/>
                <w:szCs w:val="24"/>
                <w:shd w:val="clear" w:color="auto" w:fill="FFFFFF"/>
              </w:rPr>
            </w:pPr>
            <w:r w:rsidRPr="00931B1E">
              <w:rPr>
                <w:rFonts w:ascii="Book Antiqua" w:hAnsi="Book Antiqua" w:cs="Times New Roman"/>
                <w:b/>
                <w:color w:val="000000" w:themeColor="text1"/>
                <w:sz w:val="24"/>
                <w:szCs w:val="24"/>
                <w:shd w:val="clear" w:color="auto" w:fill="FFFFFF"/>
              </w:rPr>
              <w:t>Biochemical changes</w:t>
            </w:r>
          </w:p>
        </w:tc>
        <w:tc>
          <w:tcPr>
            <w:tcW w:w="2126" w:type="dxa"/>
            <w:vMerge w:val="restart"/>
            <w:tcBorders>
              <w:top w:val="single" w:sz="4" w:space="0" w:color="auto"/>
            </w:tcBorders>
            <w:shd w:val="clear" w:color="auto" w:fill="auto"/>
          </w:tcPr>
          <w:p w14:paraId="74A40E5B" w14:textId="77777777" w:rsidR="00CD0B51" w:rsidRPr="00931B1E" w:rsidRDefault="00CD0B51" w:rsidP="00141493">
            <w:pPr>
              <w:snapToGrid w:val="0"/>
              <w:spacing w:line="360" w:lineRule="auto"/>
              <w:jc w:val="center"/>
              <w:rPr>
                <w:rFonts w:ascii="Book Antiqua" w:hAnsi="Book Antiqua" w:cs="Times New Roman"/>
                <w:b/>
                <w:color w:val="000000" w:themeColor="text1"/>
                <w:sz w:val="24"/>
                <w:szCs w:val="24"/>
                <w:shd w:val="clear" w:color="auto" w:fill="FFFFFF"/>
              </w:rPr>
            </w:pPr>
            <w:r w:rsidRPr="00931B1E">
              <w:rPr>
                <w:rFonts w:ascii="Book Antiqua" w:hAnsi="Book Antiqua" w:cs="Times New Roman"/>
                <w:b/>
                <w:color w:val="000000" w:themeColor="text1"/>
                <w:sz w:val="24"/>
                <w:szCs w:val="24"/>
                <w:shd w:val="clear" w:color="auto" w:fill="FFFFFF"/>
              </w:rPr>
              <w:t>Management</w:t>
            </w:r>
          </w:p>
        </w:tc>
      </w:tr>
      <w:tr w:rsidR="00CD0B51" w:rsidRPr="00931B1E" w14:paraId="2E41A621" w14:textId="77777777" w:rsidTr="00141493">
        <w:trPr>
          <w:trHeight w:val="400"/>
        </w:trPr>
        <w:tc>
          <w:tcPr>
            <w:tcW w:w="1702" w:type="dxa"/>
            <w:vMerge/>
            <w:tcBorders>
              <w:bottom w:val="single" w:sz="4" w:space="0" w:color="auto"/>
            </w:tcBorders>
            <w:shd w:val="clear" w:color="auto" w:fill="E7E6E6" w:themeFill="background2"/>
          </w:tcPr>
          <w:p w14:paraId="0B520594" w14:textId="77777777" w:rsidR="00CD0B51" w:rsidRPr="00931B1E" w:rsidRDefault="00CD0B51" w:rsidP="00141493">
            <w:pPr>
              <w:keepNext/>
              <w:keepLines/>
              <w:snapToGrid w:val="0"/>
              <w:spacing w:line="360" w:lineRule="auto"/>
              <w:outlineLvl w:val="5"/>
              <w:rPr>
                <w:rFonts w:ascii="Book Antiqua" w:hAnsi="Book Antiqua" w:cs="Times New Roman"/>
                <w:b/>
                <w:color w:val="000000" w:themeColor="text1"/>
                <w:sz w:val="24"/>
                <w:szCs w:val="24"/>
                <w:shd w:val="clear" w:color="auto" w:fill="FFFFFF"/>
              </w:rPr>
            </w:pPr>
          </w:p>
        </w:tc>
        <w:tc>
          <w:tcPr>
            <w:tcW w:w="1843" w:type="dxa"/>
            <w:vMerge/>
            <w:tcBorders>
              <w:bottom w:val="single" w:sz="4" w:space="0" w:color="auto"/>
            </w:tcBorders>
            <w:shd w:val="clear" w:color="auto" w:fill="E7E6E6" w:themeFill="background2"/>
          </w:tcPr>
          <w:p w14:paraId="64ACB4DD" w14:textId="77777777" w:rsidR="00CD0B51" w:rsidRPr="00931B1E" w:rsidRDefault="00CD0B51" w:rsidP="00141493">
            <w:pPr>
              <w:snapToGrid w:val="0"/>
              <w:spacing w:line="360" w:lineRule="auto"/>
              <w:jc w:val="center"/>
              <w:rPr>
                <w:rFonts w:ascii="Book Antiqua" w:hAnsi="Book Antiqua" w:cs="Times New Roman"/>
                <w:b/>
                <w:color w:val="000000" w:themeColor="text1"/>
                <w:sz w:val="24"/>
                <w:szCs w:val="24"/>
                <w:highlight w:val="lightGray"/>
                <w:shd w:val="clear" w:color="auto" w:fill="FFFFFF"/>
              </w:rPr>
            </w:pPr>
          </w:p>
        </w:tc>
        <w:tc>
          <w:tcPr>
            <w:tcW w:w="1701" w:type="dxa"/>
            <w:tcBorders>
              <w:top w:val="single" w:sz="4" w:space="0" w:color="auto"/>
              <w:bottom w:val="single" w:sz="4" w:space="0" w:color="auto"/>
            </w:tcBorders>
            <w:shd w:val="clear" w:color="auto" w:fill="auto"/>
          </w:tcPr>
          <w:p w14:paraId="50A361AB" w14:textId="2F2CA287" w:rsidR="00CD0B51" w:rsidRPr="00931B1E" w:rsidRDefault="00CD0B51" w:rsidP="00141493">
            <w:pPr>
              <w:snapToGrid w:val="0"/>
              <w:spacing w:line="360" w:lineRule="auto"/>
              <w:jc w:val="center"/>
              <w:rPr>
                <w:rFonts w:ascii="Book Antiqua" w:hAnsi="Book Antiqua" w:cs="Times New Roman"/>
                <w:b/>
                <w:color w:val="000000" w:themeColor="text1"/>
                <w:sz w:val="24"/>
                <w:szCs w:val="24"/>
                <w:highlight w:val="lightGray"/>
                <w:shd w:val="clear" w:color="auto" w:fill="FFFFFF"/>
              </w:rPr>
            </w:pPr>
            <w:r w:rsidRPr="00931B1E">
              <w:rPr>
                <w:rFonts w:ascii="Book Antiqua" w:hAnsi="Book Antiqua" w:cs="Times New Roman"/>
                <w:b/>
                <w:color w:val="000000" w:themeColor="text1"/>
                <w:sz w:val="24"/>
                <w:szCs w:val="24"/>
                <w:shd w:val="clear" w:color="auto" w:fill="FFFFFF"/>
              </w:rPr>
              <w:t>Transaminase (AST,</w:t>
            </w:r>
            <w:r w:rsidR="00FC6196">
              <w:rPr>
                <w:rFonts w:ascii="Book Antiqua" w:hAnsi="Book Antiqua" w:cs="Times New Roman" w:hint="eastAsia"/>
                <w:b/>
                <w:color w:val="000000" w:themeColor="text1"/>
                <w:sz w:val="24"/>
                <w:szCs w:val="24"/>
                <w:shd w:val="clear" w:color="auto" w:fill="FFFFFF"/>
                <w:lang w:eastAsia="zh-CN"/>
              </w:rPr>
              <w:t xml:space="preserve"> </w:t>
            </w:r>
            <w:r w:rsidRPr="00931B1E">
              <w:rPr>
                <w:rFonts w:ascii="Book Antiqua" w:hAnsi="Book Antiqua" w:cs="Times New Roman"/>
                <w:b/>
                <w:color w:val="000000" w:themeColor="text1"/>
                <w:sz w:val="24"/>
                <w:szCs w:val="24"/>
                <w:shd w:val="clear" w:color="auto" w:fill="FFFFFF"/>
              </w:rPr>
              <w:t>ALT) levels</w:t>
            </w:r>
          </w:p>
        </w:tc>
        <w:tc>
          <w:tcPr>
            <w:tcW w:w="1680" w:type="dxa"/>
            <w:gridSpan w:val="2"/>
            <w:tcBorders>
              <w:top w:val="single" w:sz="4" w:space="0" w:color="auto"/>
              <w:bottom w:val="single" w:sz="4" w:space="0" w:color="auto"/>
            </w:tcBorders>
            <w:shd w:val="clear" w:color="auto" w:fill="auto"/>
          </w:tcPr>
          <w:p w14:paraId="26E6BFBB" w14:textId="77777777" w:rsidR="00CD0B51" w:rsidRPr="00931B1E" w:rsidRDefault="00CD0B51" w:rsidP="00141493">
            <w:pPr>
              <w:snapToGrid w:val="0"/>
              <w:spacing w:line="360" w:lineRule="auto"/>
              <w:jc w:val="center"/>
              <w:rPr>
                <w:rFonts w:ascii="Book Antiqua" w:hAnsi="Book Antiqua" w:cs="Times New Roman"/>
                <w:b/>
                <w:color w:val="000000" w:themeColor="text1"/>
                <w:sz w:val="24"/>
                <w:szCs w:val="24"/>
                <w:highlight w:val="lightGray"/>
                <w:shd w:val="clear" w:color="auto" w:fill="FFFFFF"/>
              </w:rPr>
            </w:pPr>
            <w:r w:rsidRPr="00931B1E">
              <w:rPr>
                <w:rFonts w:ascii="Book Antiqua" w:hAnsi="Book Antiqua" w:cs="Times New Roman"/>
                <w:b/>
                <w:color w:val="000000" w:themeColor="text1"/>
                <w:sz w:val="24"/>
                <w:szCs w:val="24"/>
                <w:shd w:val="clear" w:color="auto" w:fill="FFFFFF"/>
              </w:rPr>
              <w:t>Bilirubin</w:t>
            </w:r>
          </w:p>
        </w:tc>
        <w:tc>
          <w:tcPr>
            <w:tcW w:w="1722" w:type="dxa"/>
            <w:tcBorders>
              <w:top w:val="single" w:sz="4" w:space="0" w:color="auto"/>
              <w:bottom w:val="single" w:sz="4" w:space="0" w:color="auto"/>
            </w:tcBorders>
            <w:shd w:val="clear" w:color="auto" w:fill="auto"/>
          </w:tcPr>
          <w:p w14:paraId="7D561DE8" w14:textId="3F91700C" w:rsidR="00CD0B51" w:rsidRPr="00931B1E" w:rsidRDefault="00CD0B51" w:rsidP="00141493">
            <w:pPr>
              <w:snapToGrid w:val="0"/>
              <w:spacing w:line="360" w:lineRule="auto"/>
              <w:jc w:val="center"/>
              <w:rPr>
                <w:rFonts w:ascii="Book Antiqua" w:hAnsi="Book Antiqua" w:cs="Times New Roman"/>
                <w:b/>
                <w:color w:val="000000" w:themeColor="text1"/>
                <w:sz w:val="24"/>
                <w:szCs w:val="24"/>
                <w:highlight w:val="lightGray"/>
                <w:shd w:val="clear" w:color="auto" w:fill="FFFFFF"/>
              </w:rPr>
            </w:pPr>
            <w:r w:rsidRPr="00931B1E">
              <w:rPr>
                <w:rFonts w:ascii="Book Antiqua" w:hAnsi="Book Antiqua" w:cs="Times New Roman"/>
                <w:b/>
                <w:color w:val="000000" w:themeColor="text1"/>
                <w:sz w:val="24"/>
                <w:szCs w:val="24"/>
                <w:shd w:val="clear" w:color="auto" w:fill="FFFFFF"/>
              </w:rPr>
              <w:t>Alkaline phosphatase</w:t>
            </w:r>
          </w:p>
        </w:tc>
        <w:tc>
          <w:tcPr>
            <w:tcW w:w="2126" w:type="dxa"/>
            <w:vMerge/>
            <w:tcBorders>
              <w:bottom w:val="single" w:sz="4" w:space="0" w:color="auto"/>
            </w:tcBorders>
            <w:shd w:val="clear" w:color="auto" w:fill="E7E6E6" w:themeFill="background2"/>
          </w:tcPr>
          <w:p w14:paraId="6BC6373A" w14:textId="77777777" w:rsidR="00CD0B51" w:rsidRPr="00CD0B51" w:rsidRDefault="00CD0B51" w:rsidP="00141493">
            <w:pPr>
              <w:snapToGrid w:val="0"/>
              <w:spacing w:line="360" w:lineRule="auto"/>
              <w:jc w:val="center"/>
              <w:rPr>
                <w:rFonts w:ascii="Book Antiqua" w:hAnsi="Book Antiqua" w:cs="Times New Roman"/>
                <w:color w:val="000000" w:themeColor="text1"/>
                <w:sz w:val="24"/>
                <w:szCs w:val="24"/>
                <w:shd w:val="clear" w:color="auto" w:fill="FFFFFF"/>
              </w:rPr>
            </w:pPr>
          </w:p>
        </w:tc>
      </w:tr>
      <w:tr w:rsidR="00931B1E" w:rsidRPr="009F3F78" w14:paraId="389DA7D7" w14:textId="77777777" w:rsidTr="00141493">
        <w:tc>
          <w:tcPr>
            <w:tcW w:w="1702" w:type="dxa"/>
            <w:tcBorders>
              <w:top w:val="single" w:sz="4" w:space="0" w:color="auto"/>
            </w:tcBorders>
          </w:tcPr>
          <w:p w14:paraId="278F15C8" w14:textId="0F79CE8E" w:rsidR="00931B1E" w:rsidRPr="00931B1E" w:rsidRDefault="00931B1E" w:rsidP="00141493">
            <w:pPr>
              <w:snapToGrid w:val="0"/>
              <w:spacing w:line="360" w:lineRule="auto"/>
              <w:rPr>
                <w:rFonts w:ascii="Book Antiqua" w:hAnsi="Book Antiqua" w:cs="Times New Roman"/>
                <w:color w:val="000000" w:themeColor="text1"/>
                <w:sz w:val="24"/>
                <w:szCs w:val="24"/>
                <w:shd w:val="clear" w:color="auto" w:fill="FFFFFF"/>
              </w:rPr>
            </w:pPr>
            <w:r w:rsidRPr="00931B1E">
              <w:rPr>
                <w:rFonts w:ascii="Book Antiqua" w:hAnsi="Book Antiqua" w:cs="Times New Roman"/>
                <w:color w:val="000000" w:themeColor="text1"/>
                <w:sz w:val="24"/>
                <w:szCs w:val="24"/>
                <w:shd w:val="clear" w:color="auto" w:fill="FFFFFF"/>
              </w:rPr>
              <w:t>Acute sickle cell hepatic crisis</w:t>
            </w:r>
          </w:p>
        </w:tc>
        <w:tc>
          <w:tcPr>
            <w:tcW w:w="1843" w:type="dxa"/>
            <w:tcBorders>
              <w:top w:val="single" w:sz="4" w:space="0" w:color="auto"/>
            </w:tcBorders>
          </w:tcPr>
          <w:p w14:paraId="374372AC" w14:textId="4998B386"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 xml:space="preserve">Fever, </w:t>
            </w:r>
            <w:r w:rsidR="00E158A3" w:rsidRPr="009F3F78">
              <w:rPr>
                <w:rFonts w:ascii="Book Antiqua" w:hAnsi="Book Antiqua" w:cs="Times New Roman"/>
                <w:color w:val="000000" w:themeColor="text1"/>
                <w:sz w:val="24"/>
                <w:szCs w:val="24"/>
                <w:shd w:val="clear" w:color="auto" w:fill="FFFFFF"/>
              </w:rPr>
              <w:t xml:space="preserve">acute onset </w:t>
            </w:r>
            <w:r w:rsidRPr="009F3F78">
              <w:rPr>
                <w:rFonts w:ascii="Book Antiqua" w:hAnsi="Book Antiqua" w:cs="Times New Roman"/>
                <w:color w:val="000000" w:themeColor="text1"/>
                <w:sz w:val="24"/>
                <w:szCs w:val="24"/>
                <w:shd w:val="clear" w:color="auto" w:fill="FFFFFF"/>
              </w:rPr>
              <w:t xml:space="preserve">RUQ pain, </w:t>
            </w:r>
            <w:r w:rsidR="00E158A3" w:rsidRPr="009F3F78">
              <w:rPr>
                <w:rFonts w:ascii="Book Antiqua" w:hAnsi="Book Antiqua" w:cs="Times New Roman"/>
                <w:color w:val="000000" w:themeColor="text1"/>
                <w:sz w:val="24"/>
                <w:szCs w:val="24"/>
                <w:shd w:val="clear" w:color="auto" w:fill="FFFFFF"/>
              </w:rPr>
              <w:t>j</w:t>
            </w:r>
            <w:r w:rsidRPr="009F3F78">
              <w:rPr>
                <w:rFonts w:ascii="Book Antiqua" w:hAnsi="Book Antiqua" w:cs="Times New Roman"/>
                <w:color w:val="000000" w:themeColor="text1"/>
                <w:sz w:val="24"/>
                <w:szCs w:val="24"/>
                <w:shd w:val="clear" w:color="auto" w:fill="FFFFFF"/>
              </w:rPr>
              <w:t>aundice and tender hepatomegaly</w:t>
            </w:r>
          </w:p>
        </w:tc>
        <w:tc>
          <w:tcPr>
            <w:tcW w:w="1701" w:type="dxa"/>
            <w:tcBorders>
              <w:top w:val="single" w:sz="4" w:space="0" w:color="auto"/>
            </w:tcBorders>
          </w:tcPr>
          <w:p w14:paraId="3193023B" w14:textId="3BF456A6"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lang w:eastAsia="zh-CN"/>
              </w:rPr>
            </w:pPr>
            <w:r>
              <w:rPr>
                <w:rFonts w:ascii="Book Antiqua" w:hAnsi="Book Antiqua" w:cs="Times New Roman"/>
                <w:color w:val="000000" w:themeColor="text1"/>
                <w:sz w:val="24"/>
                <w:szCs w:val="24"/>
                <w:shd w:val="clear" w:color="auto" w:fill="FFFFFF"/>
              </w:rPr>
              <w:t>Normal to 3</w:t>
            </w:r>
            <w:r>
              <w:rPr>
                <w:rFonts w:ascii="Book Antiqua" w:hAnsi="Book Antiqua" w:cs="Times New Roman" w:hint="eastAsia"/>
                <w:color w:val="000000" w:themeColor="text1"/>
                <w:sz w:val="24"/>
                <w:szCs w:val="24"/>
                <w:shd w:val="clear" w:color="auto" w:fill="FFFFFF"/>
                <w:lang w:eastAsia="zh-CN"/>
              </w:rPr>
              <w:t xml:space="preserve"> </w:t>
            </w:r>
            <w:r>
              <w:rPr>
                <w:rFonts w:ascii="Book Antiqua" w:hAnsi="Book Antiqua" w:cs="Times New Roman"/>
                <w:color w:val="000000" w:themeColor="text1"/>
                <w:sz w:val="24"/>
                <w:szCs w:val="24"/>
                <w:shd w:val="clear" w:color="auto" w:fill="FFFFFF"/>
              </w:rPr>
              <w:t>× upper normal</w:t>
            </w:r>
          </w:p>
          <w:p w14:paraId="6FC971CA" w14:textId="7777777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p>
        </w:tc>
        <w:tc>
          <w:tcPr>
            <w:tcW w:w="1560" w:type="dxa"/>
            <w:tcBorders>
              <w:top w:val="single" w:sz="4" w:space="0" w:color="auto"/>
            </w:tcBorders>
          </w:tcPr>
          <w:p w14:paraId="1E1F42DA" w14:textId="33172556"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proofErr w:type="spellStart"/>
            <w:r w:rsidRPr="009F3F78">
              <w:rPr>
                <w:rFonts w:ascii="Book Antiqua" w:hAnsi="Book Antiqua" w:cs="Times New Roman"/>
                <w:color w:val="000000" w:themeColor="text1"/>
                <w:sz w:val="24"/>
                <w:szCs w:val="24"/>
                <w:shd w:val="clear" w:color="auto" w:fill="FFFFFF"/>
              </w:rPr>
              <w:t>Upto</w:t>
            </w:r>
            <w:proofErr w:type="spellEnd"/>
            <w:r w:rsidRPr="009F3F78">
              <w:rPr>
                <w:rFonts w:ascii="Book Antiqua" w:hAnsi="Book Antiqua" w:cs="Times New Roman"/>
                <w:color w:val="000000" w:themeColor="text1"/>
                <w:sz w:val="24"/>
                <w:szCs w:val="24"/>
                <w:shd w:val="clear" w:color="auto" w:fill="FFFFFF"/>
              </w:rPr>
              <w:t xml:space="preserve"> 15 mg/</w:t>
            </w:r>
            <w:proofErr w:type="spellStart"/>
            <w:r w:rsidRPr="009F3F78">
              <w:rPr>
                <w:rFonts w:ascii="Book Antiqua" w:hAnsi="Book Antiqua" w:cs="Times New Roman"/>
                <w:color w:val="000000" w:themeColor="text1"/>
                <w:sz w:val="24"/>
                <w:szCs w:val="24"/>
                <w:shd w:val="clear" w:color="auto" w:fill="FFFFFF"/>
              </w:rPr>
              <w:t>dL</w:t>
            </w:r>
            <w:proofErr w:type="spellEnd"/>
            <w:r w:rsidRPr="009F3F78">
              <w:rPr>
                <w:rFonts w:ascii="Book Antiqua" w:hAnsi="Book Antiqua" w:cs="Times New Roman"/>
                <w:color w:val="000000" w:themeColor="text1"/>
                <w:sz w:val="24"/>
                <w:szCs w:val="24"/>
                <w:shd w:val="clear" w:color="auto" w:fill="FFFFFF"/>
              </w:rPr>
              <w:t>, mainly conjugated</w:t>
            </w:r>
          </w:p>
        </w:tc>
        <w:tc>
          <w:tcPr>
            <w:tcW w:w="1842" w:type="dxa"/>
            <w:gridSpan w:val="2"/>
            <w:tcBorders>
              <w:top w:val="single" w:sz="4" w:space="0" w:color="auto"/>
            </w:tcBorders>
          </w:tcPr>
          <w:p w14:paraId="30547166" w14:textId="13483510"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lang w:eastAsia="zh-CN"/>
              </w:rPr>
            </w:pPr>
            <w:r w:rsidRPr="009F3F78">
              <w:rPr>
                <w:rFonts w:ascii="Book Antiqua" w:hAnsi="Book Antiqua" w:cs="Times New Roman"/>
                <w:color w:val="000000" w:themeColor="text1"/>
                <w:sz w:val="24"/>
                <w:szCs w:val="24"/>
                <w:shd w:val="clear" w:color="auto" w:fill="FFFFFF"/>
              </w:rPr>
              <w:t>Normal to slight e</w:t>
            </w:r>
            <w:r>
              <w:rPr>
                <w:rFonts w:ascii="Book Antiqua" w:hAnsi="Book Antiqua" w:cs="Times New Roman"/>
                <w:color w:val="000000" w:themeColor="text1"/>
                <w:sz w:val="24"/>
                <w:szCs w:val="24"/>
                <w:shd w:val="clear" w:color="auto" w:fill="FFFFFF"/>
              </w:rPr>
              <w:t>levation</w:t>
            </w:r>
          </w:p>
        </w:tc>
        <w:tc>
          <w:tcPr>
            <w:tcW w:w="2126" w:type="dxa"/>
            <w:tcBorders>
              <w:top w:val="single" w:sz="4" w:space="0" w:color="auto"/>
            </w:tcBorders>
          </w:tcPr>
          <w:p w14:paraId="328F257B" w14:textId="7777777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Supportive with treatment of SCD crisis</w:t>
            </w:r>
          </w:p>
        </w:tc>
      </w:tr>
      <w:tr w:rsidR="00931B1E" w:rsidRPr="009F3F78" w14:paraId="31AD559F" w14:textId="77777777" w:rsidTr="00141493">
        <w:tc>
          <w:tcPr>
            <w:tcW w:w="1702" w:type="dxa"/>
          </w:tcPr>
          <w:p w14:paraId="133CB9E0" w14:textId="77777777" w:rsidR="00931B1E" w:rsidRPr="00931B1E" w:rsidRDefault="00931B1E" w:rsidP="00141493">
            <w:pPr>
              <w:snapToGrid w:val="0"/>
              <w:spacing w:line="360" w:lineRule="auto"/>
              <w:rPr>
                <w:rFonts w:ascii="Book Antiqua" w:hAnsi="Book Antiqua" w:cs="Times New Roman"/>
                <w:color w:val="000000" w:themeColor="text1"/>
                <w:sz w:val="24"/>
                <w:szCs w:val="24"/>
                <w:shd w:val="clear" w:color="auto" w:fill="FFFFFF"/>
              </w:rPr>
            </w:pPr>
            <w:r w:rsidRPr="00931B1E">
              <w:rPr>
                <w:rFonts w:ascii="Book Antiqua" w:hAnsi="Book Antiqua" w:cs="Times New Roman"/>
                <w:color w:val="000000" w:themeColor="text1"/>
                <w:sz w:val="24"/>
                <w:szCs w:val="24"/>
                <w:shd w:val="clear" w:color="auto" w:fill="FFFFFF"/>
              </w:rPr>
              <w:t>Acute Hepatic sequestration</w:t>
            </w:r>
          </w:p>
        </w:tc>
        <w:tc>
          <w:tcPr>
            <w:tcW w:w="1843" w:type="dxa"/>
          </w:tcPr>
          <w:p w14:paraId="1BB386E4" w14:textId="5485723A"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Acute onset RUQ pain, hepatomegaly and anemia</w:t>
            </w:r>
          </w:p>
        </w:tc>
        <w:tc>
          <w:tcPr>
            <w:tcW w:w="1701" w:type="dxa"/>
          </w:tcPr>
          <w:p w14:paraId="514A9B5D" w14:textId="7777777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Normal</w:t>
            </w:r>
          </w:p>
        </w:tc>
        <w:tc>
          <w:tcPr>
            <w:tcW w:w="1560" w:type="dxa"/>
          </w:tcPr>
          <w:p w14:paraId="36372404" w14:textId="6C627662"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proofErr w:type="spellStart"/>
            <w:r w:rsidRPr="009F3F78">
              <w:rPr>
                <w:rFonts w:ascii="Book Antiqua" w:hAnsi="Book Antiqua" w:cs="Times New Roman"/>
                <w:color w:val="000000" w:themeColor="text1"/>
                <w:sz w:val="24"/>
                <w:szCs w:val="24"/>
                <w:shd w:val="clear" w:color="auto" w:fill="FFFFFF"/>
              </w:rPr>
              <w:t>Upto</w:t>
            </w:r>
            <w:proofErr w:type="spellEnd"/>
            <w:r w:rsidRPr="009F3F78">
              <w:rPr>
                <w:rFonts w:ascii="Book Antiqua" w:hAnsi="Book Antiqua" w:cs="Times New Roman"/>
                <w:color w:val="000000" w:themeColor="text1"/>
                <w:sz w:val="24"/>
                <w:szCs w:val="24"/>
                <w:shd w:val="clear" w:color="auto" w:fill="FFFFFF"/>
              </w:rPr>
              <w:t xml:space="preserve"> 24 mg/</w:t>
            </w:r>
            <w:proofErr w:type="spellStart"/>
            <w:r w:rsidRPr="009F3F78">
              <w:rPr>
                <w:rFonts w:ascii="Book Antiqua" w:hAnsi="Book Antiqua" w:cs="Times New Roman"/>
                <w:color w:val="000000" w:themeColor="text1"/>
                <w:sz w:val="24"/>
                <w:szCs w:val="24"/>
                <w:shd w:val="clear" w:color="auto" w:fill="FFFFFF"/>
              </w:rPr>
              <w:t>d</w:t>
            </w:r>
            <w:r w:rsidR="00E158A3" w:rsidRPr="009F3F78">
              <w:rPr>
                <w:rFonts w:ascii="Book Antiqua" w:hAnsi="Book Antiqua" w:cs="Times New Roman"/>
                <w:color w:val="000000" w:themeColor="text1"/>
                <w:sz w:val="24"/>
                <w:szCs w:val="24"/>
                <w:shd w:val="clear" w:color="auto" w:fill="FFFFFF"/>
              </w:rPr>
              <w:t>L</w:t>
            </w:r>
            <w:proofErr w:type="spellEnd"/>
            <w:r w:rsidRPr="009F3F78">
              <w:rPr>
                <w:rFonts w:ascii="Book Antiqua" w:hAnsi="Book Antiqua" w:cs="Times New Roman"/>
                <w:color w:val="000000" w:themeColor="text1"/>
                <w:sz w:val="24"/>
                <w:szCs w:val="24"/>
                <w:shd w:val="clear" w:color="auto" w:fill="FFFFFF"/>
              </w:rPr>
              <w:t>, mainly conjugated</w:t>
            </w:r>
          </w:p>
        </w:tc>
        <w:tc>
          <w:tcPr>
            <w:tcW w:w="1842" w:type="dxa"/>
            <w:gridSpan w:val="2"/>
          </w:tcPr>
          <w:p w14:paraId="7C6D7023" w14:textId="54D13A3A"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 xml:space="preserve">Can go </w:t>
            </w:r>
            <w:proofErr w:type="spellStart"/>
            <w:r w:rsidR="00FC6196" w:rsidRPr="009F3F78">
              <w:rPr>
                <w:rFonts w:ascii="Book Antiqua" w:hAnsi="Book Antiqua" w:cs="Times New Roman"/>
                <w:color w:val="000000" w:themeColor="text1"/>
                <w:sz w:val="24"/>
                <w:szCs w:val="24"/>
                <w:shd w:val="clear" w:color="auto" w:fill="FFFFFF"/>
              </w:rPr>
              <w:t>u</w:t>
            </w:r>
            <w:r w:rsidRPr="009F3F78">
              <w:rPr>
                <w:rFonts w:ascii="Book Antiqua" w:hAnsi="Book Antiqua" w:cs="Times New Roman"/>
                <w:color w:val="000000" w:themeColor="text1"/>
                <w:sz w:val="24"/>
                <w:szCs w:val="24"/>
                <w:shd w:val="clear" w:color="auto" w:fill="FFFFFF"/>
              </w:rPr>
              <w:t>pto</w:t>
            </w:r>
            <w:proofErr w:type="spellEnd"/>
            <w:r w:rsidRPr="009F3F78">
              <w:rPr>
                <w:rFonts w:ascii="Book Antiqua" w:hAnsi="Book Antiqua" w:cs="Times New Roman"/>
                <w:color w:val="000000" w:themeColor="text1"/>
                <w:sz w:val="24"/>
                <w:szCs w:val="24"/>
                <w:shd w:val="clear" w:color="auto" w:fill="FFFFFF"/>
              </w:rPr>
              <w:t xml:space="preserve"> 650 IU/L</w:t>
            </w:r>
          </w:p>
        </w:tc>
        <w:tc>
          <w:tcPr>
            <w:tcW w:w="2126" w:type="dxa"/>
          </w:tcPr>
          <w:p w14:paraId="0D73E1E2" w14:textId="7777777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Supportive with blood or exchange transfusion</w:t>
            </w:r>
          </w:p>
        </w:tc>
      </w:tr>
      <w:tr w:rsidR="00931B1E" w:rsidRPr="009F3F78" w14:paraId="7628CA51" w14:textId="77777777" w:rsidTr="00141493">
        <w:tc>
          <w:tcPr>
            <w:tcW w:w="1702" w:type="dxa"/>
            <w:tcBorders>
              <w:bottom w:val="single" w:sz="4" w:space="0" w:color="auto"/>
            </w:tcBorders>
          </w:tcPr>
          <w:p w14:paraId="61BA8947" w14:textId="77777777" w:rsidR="00931B1E" w:rsidRPr="00931B1E" w:rsidRDefault="00931B1E" w:rsidP="00141493">
            <w:pPr>
              <w:snapToGrid w:val="0"/>
              <w:spacing w:line="360" w:lineRule="auto"/>
              <w:rPr>
                <w:rFonts w:ascii="Book Antiqua" w:hAnsi="Book Antiqua" w:cs="Times New Roman"/>
                <w:color w:val="000000" w:themeColor="text1"/>
                <w:sz w:val="24"/>
                <w:szCs w:val="24"/>
                <w:shd w:val="clear" w:color="auto" w:fill="FFFFFF"/>
              </w:rPr>
            </w:pPr>
            <w:r w:rsidRPr="00931B1E">
              <w:rPr>
                <w:rFonts w:ascii="Book Antiqua" w:hAnsi="Book Antiqua" w:cs="Times New Roman"/>
                <w:color w:val="000000" w:themeColor="text1"/>
                <w:sz w:val="24"/>
                <w:szCs w:val="24"/>
                <w:shd w:val="clear" w:color="auto" w:fill="FFFFFF"/>
              </w:rPr>
              <w:t>Acute intrahepatic cholestasis</w:t>
            </w:r>
          </w:p>
        </w:tc>
        <w:tc>
          <w:tcPr>
            <w:tcW w:w="1843" w:type="dxa"/>
            <w:tcBorders>
              <w:bottom w:val="single" w:sz="4" w:space="0" w:color="auto"/>
            </w:tcBorders>
          </w:tcPr>
          <w:p w14:paraId="4C3164CD" w14:textId="1E7BF343"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Fever, RUQ pain rapidly progressing to acute liver failure</w:t>
            </w:r>
          </w:p>
        </w:tc>
        <w:tc>
          <w:tcPr>
            <w:tcW w:w="1701" w:type="dxa"/>
            <w:tcBorders>
              <w:bottom w:val="single" w:sz="4" w:space="0" w:color="auto"/>
            </w:tcBorders>
          </w:tcPr>
          <w:p w14:paraId="1DF4D78E" w14:textId="7777777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Elevated usually &gt; 1000</w:t>
            </w:r>
          </w:p>
        </w:tc>
        <w:tc>
          <w:tcPr>
            <w:tcW w:w="1560" w:type="dxa"/>
            <w:tcBorders>
              <w:bottom w:val="single" w:sz="4" w:space="0" w:color="auto"/>
            </w:tcBorders>
          </w:tcPr>
          <w:p w14:paraId="54FE1636" w14:textId="636A979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Elevated in 100</w:t>
            </w:r>
            <w:r w:rsidR="00E158A3">
              <w:rPr>
                <w:rFonts w:ascii="Book Antiqua" w:hAnsi="Book Antiqua" w:cs="Times New Roman" w:hint="eastAsia"/>
                <w:color w:val="000000" w:themeColor="text1"/>
                <w:sz w:val="24"/>
                <w:szCs w:val="24"/>
                <w:shd w:val="clear" w:color="auto" w:fill="FFFFFF"/>
                <w:lang w:eastAsia="zh-CN"/>
              </w:rPr>
              <w:t xml:space="preserve"> </w:t>
            </w:r>
            <w:r w:rsidRPr="009F3F78">
              <w:rPr>
                <w:rFonts w:ascii="Book Antiqua" w:hAnsi="Book Antiqua" w:cs="Times New Roman"/>
                <w:color w:val="000000" w:themeColor="text1"/>
                <w:sz w:val="24"/>
                <w:szCs w:val="24"/>
                <w:shd w:val="clear" w:color="auto" w:fill="FFFFFF"/>
              </w:rPr>
              <w:t>s, mostly conjugated</w:t>
            </w:r>
          </w:p>
        </w:tc>
        <w:tc>
          <w:tcPr>
            <w:tcW w:w="1842" w:type="dxa"/>
            <w:gridSpan w:val="2"/>
            <w:tcBorders>
              <w:bottom w:val="single" w:sz="4" w:space="0" w:color="auto"/>
            </w:tcBorders>
          </w:tcPr>
          <w:p w14:paraId="32A6F53A" w14:textId="7777777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rPr>
            </w:pPr>
            <w:r w:rsidRPr="009F3F78">
              <w:rPr>
                <w:rFonts w:ascii="Book Antiqua" w:hAnsi="Book Antiqua" w:cs="Times New Roman"/>
                <w:color w:val="000000" w:themeColor="text1"/>
                <w:sz w:val="24"/>
                <w:szCs w:val="24"/>
                <w:shd w:val="clear" w:color="auto" w:fill="FFFFFF"/>
              </w:rPr>
              <w:t>Normal or elevated &gt; 1000 IU/L</w:t>
            </w:r>
          </w:p>
        </w:tc>
        <w:tc>
          <w:tcPr>
            <w:tcW w:w="2126" w:type="dxa"/>
            <w:tcBorders>
              <w:bottom w:val="single" w:sz="4" w:space="0" w:color="auto"/>
            </w:tcBorders>
          </w:tcPr>
          <w:p w14:paraId="4A1A8338" w14:textId="04DCCD27" w:rsidR="00931B1E" w:rsidRPr="009F3F78" w:rsidRDefault="00931B1E" w:rsidP="00141493">
            <w:pPr>
              <w:snapToGrid w:val="0"/>
              <w:spacing w:line="360" w:lineRule="auto"/>
              <w:jc w:val="center"/>
              <w:rPr>
                <w:rFonts w:ascii="Book Antiqua" w:hAnsi="Book Antiqua" w:cs="Times New Roman"/>
                <w:color w:val="000000" w:themeColor="text1"/>
                <w:sz w:val="24"/>
                <w:szCs w:val="24"/>
                <w:shd w:val="clear" w:color="auto" w:fill="FFFFFF"/>
                <w:lang w:eastAsia="zh-CN"/>
              </w:rPr>
            </w:pPr>
            <w:r w:rsidRPr="009F3F78">
              <w:rPr>
                <w:rFonts w:ascii="Book Antiqua" w:hAnsi="Book Antiqua" w:cs="Times New Roman"/>
                <w:color w:val="000000" w:themeColor="text1"/>
                <w:sz w:val="24"/>
                <w:szCs w:val="24"/>
                <w:shd w:val="clear" w:color="auto" w:fill="FFFFFF"/>
              </w:rPr>
              <w:t>Supportive, exchange transfus</w:t>
            </w:r>
            <w:r w:rsidR="00E158A3">
              <w:rPr>
                <w:rFonts w:ascii="Book Antiqua" w:hAnsi="Book Antiqua" w:cs="Times New Roman"/>
                <w:color w:val="000000" w:themeColor="text1"/>
                <w:sz w:val="24"/>
                <w:szCs w:val="24"/>
                <w:shd w:val="clear" w:color="auto" w:fill="FFFFFF"/>
              </w:rPr>
              <w:t>ion, correction of coagulopathy? Liver transplant</w:t>
            </w:r>
          </w:p>
        </w:tc>
      </w:tr>
    </w:tbl>
    <w:p w14:paraId="1904AFFA" w14:textId="1D6E7FCF" w:rsidR="00FC6196" w:rsidRDefault="00FC6196" w:rsidP="00FC6196">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color w:val="000000"/>
          <w:sz w:val="24"/>
          <w:szCs w:val="24"/>
          <w:shd w:val="clear" w:color="auto" w:fill="FFFFFF"/>
          <w:lang w:eastAsia="zh-CN"/>
        </w:rPr>
        <w:t xml:space="preserve">SCD: </w:t>
      </w:r>
      <w:r w:rsidRPr="009F3F78">
        <w:rPr>
          <w:rFonts w:ascii="Book Antiqua" w:hAnsi="Book Antiqua" w:cs="Times New Roman"/>
          <w:sz w:val="24"/>
          <w:szCs w:val="24"/>
        </w:rPr>
        <w:t>Sickle cell disease</w:t>
      </w:r>
      <w:r>
        <w:rPr>
          <w:rFonts w:ascii="Book Antiqua" w:hAnsi="Book Antiqua" w:cs="Times New Roman" w:hint="eastAsia"/>
          <w:color w:val="000000"/>
          <w:sz w:val="24"/>
          <w:szCs w:val="24"/>
          <w:shd w:val="clear" w:color="auto" w:fill="FFFFFF"/>
          <w:lang w:eastAsia="zh-CN"/>
        </w:rPr>
        <w:t xml:space="preserve">; </w:t>
      </w:r>
      <w:r w:rsidRPr="00FC6196">
        <w:rPr>
          <w:rFonts w:ascii="Book Antiqua" w:hAnsi="Book Antiqua" w:cs="Times New Roman"/>
          <w:color w:val="000000" w:themeColor="text1"/>
          <w:sz w:val="24"/>
          <w:szCs w:val="24"/>
          <w:shd w:val="clear" w:color="auto" w:fill="FFFFFF"/>
        </w:rPr>
        <w:t>AST</w:t>
      </w:r>
      <w:r w:rsidRPr="00FC6196">
        <w:rPr>
          <w:rFonts w:ascii="Book Antiqua" w:hAnsi="Book Antiqua" w:cs="Times New Roman" w:hint="eastAsia"/>
          <w:color w:val="000000" w:themeColor="text1"/>
          <w:sz w:val="24"/>
          <w:szCs w:val="24"/>
          <w:shd w:val="clear" w:color="auto" w:fill="FFFFFF"/>
          <w:lang w:eastAsia="zh-CN"/>
        </w:rPr>
        <w:t>:</w:t>
      </w:r>
      <w:r w:rsidRPr="00FC6196">
        <w:rPr>
          <w:rFonts w:ascii="Book Antiqua" w:hAnsi="Book Antiqua" w:cs="Times New Roman"/>
          <w:sz w:val="24"/>
          <w:szCs w:val="24"/>
        </w:rPr>
        <w:t xml:space="preserve"> Aspartate transaminase</w:t>
      </w:r>
      <w:r w:rsidRPr="00FC6196">
        <w:rPr>
          <w:rFonts w:ascii="Book Antiqua" w:hAnsi="Book Antiqua" w:cs="Times New Roman" w:hint="eastAsia"/>
          <w:color w:val="000000" w:themeColor="text1"/>
          <w:sz w:val="24"/>
          <w:szCs w:val="24"/>
          <w:shd w:val="clear" w:color="auto" w:fill="FFFFFF"/>
          <w:lang w:eastAsia="zh-CN"/>
        </w:rPr>
        <w:t xml:space="preserve">; </w:t>
      </w:r>
      <w:r w:rsidRPr="00FC6196">
        <w:rPr>
          <w:rFonts w:ascii="Book Antiqua" w:hAnsi="Book Antiqua" w:cs="Times New Roman"/>
          <w:color w:val="000000" w:themeColor="text1"/>
          <w:sz w:val="24"/>
          <w:szCs w:val="24"/>
          <w:shd w:val="clear" w:color="auto" w:fill="FFFFFF"/>
        </w:rPr>
        <w:t>ALT</w:t>
      </w:r>
      <w:r w:rsidRPr="00FC6196">
        <w:rPr>
          <w:rFonts w:ascii="Book Antiqua" w:hAnsi="Book Antiqua" w:cs="Times New Roman" w:hint="eastAsia"/>
          <w:color w:val="000000"/>
          <w:sz w:val="24"/>
          <w:szCs w:val="24"/>
          <w:shd w:val="clear" w:color="auto" w:fill="FFFFFF"/>
          <w:lang w:eastAsia="zh-CN"/>
        </w:rPr>
        <w:t xml:space="preserve">: </w:t>
      </w:r>
      <w:r w:rsidRPr="00FC6196">
        <w:rPr>
          <w:rFonts w:ascii="Book Antiqua" w:hAnsi="Book Antiqua" w:cs="Times New Roman"/>
          <w:sz w:val="24"/>
          <w:szCs w:val="24"/>
        </w:rPr>
        <w:t>Alanine transaminase</w:t>
      </w:r>
      <w:r>
        <w:rPr>
          <w:rFonts w:ascii="Book Antiqua" w:hAnsi="Book Antiqua" w:cs="Times New Roman" w:hint="eastAsia"/>
          <w:sz w:val="24"/>
          <w:szCs w:val="24"/>
          <w:lang w:eastAsia="zh-CN"/>
        </w:rPr>
        <w:t>;</w:t>
      </w:r>
      <w:r w:rsidR="00A05B98">
        <w:rPr>
          <w:rFonts w:ascii="Book Antiqua" w:hAnsi="Book Antiqua" w:cs="Times New Roman" w:hint="eastAsia"/>
          <w:sz w:val="24"/>
          <w:szCs w:val="24"/>
          <w:lang w:eastAsia="zh-CN"/>
        </w:rPr>
        <w:t xml:space="preserve"> </w:t>
      </w:r>
      <w:r>
        <w:rPr>
          <w:rFonts w:ascii="Book Antiqua" w:hAnsi="Book Antiqua" w:cs="Times New Roman"/>
          <w:sz w:val="24"/>
          <w:szCs w:val="24"/>
        </w:rPr>
        <w:t>RUQ</w:t>
      </w:r>
      <w:r>
        <w:rPr>
          <w:rFonts w:ascii="Book Antiqua" w:hAnsi="Book Antiqua" w:cs="Times New Roman" w:hint="eastAsia"/>
          <w:sz w:val="24"/>
          <w:szCs w:val="24"/>
          <w:lang w:eastAsia="zh-CN"/>
        </w:rPr>
        <w:t xml:space="preserve">: </w:t>
      </w:r>
      <w:r>
        <w:rPr>
          <w:rFonts w:ascii="Book Antiqua" w:hAnsi="Book Antiqua" w:cs="Times New Roman"/>
          <w:sz w:val="24"/>
          <w:szCs w:val="24"/>
        </w:rPr>
        <w:t>Right upper quadrant</w:t>
      </w:r>
      <w:r w:rsidR="00AD5E28">
        <w:rPr>
          <w:rFonts w:ascii="Book Antiqua" w:hAnsi="Book Antiqua" w:cs="Times New Roman" w:hint="eastAsia"/>
          <w:sz w:val="24"/>
          <w:szCs w:val="24"/>
          <w:lang w:eastAsia="zh-CN"/>
        </w:rPr>
        <w:t>.</w:t>
      </w:r>
    </w:p>
    <w:p w14:paraId="25DF0D7E" w14:textId="778D7B1E" w:rsidR="00E158A3" w:rsidRDefault="00E158A3">
      <w:pPr>
        <w:rPr>
          <w:rFonts w:ascii="Book Antiqua" w:hAnsi="Book Antiqua" w:cs="Times New Roman"/>
          <w:color w:val="000000"/>
          <w:sz w:val="24"/>
          <w:szCs w:val="24"/>
          <w:shd w:val="clear" w:color="auto" w:fill="FFFFFF"/>
        </w:rPr>
      </w:pPr>
      <w:r>
        <w:rPr>
          <w:rFonts w:ascii="Book Antiqua" w:hAnsi="Book Antiqua" w:cs="Times New Roman"/>
          <w:color w:val="000000"/>
          <w:sz w:val="24"/>
          <w:szCs w:val="24"/>
          <w:shd w:val="clear" w:color="auto" w:fill="FFFFFF"/>
        </w:rPr>
        <w:br w:type="page"/>
      </w:r>
    </w:p>
    <w:p w14:paraId="3C19F527" w14:textId="22D22CCF" w:rsidR="00931B1E" w:rsidRPr="00E21723" w:rsidRDefault="00E158A3" w:rsidP="00141493">
      <w:pPr>
        <w:rPr>
          <w:rFonts w:ascii="Book Antiqua" w:hAnsi="Book Antiqua"/>
          <w:b/>
          <w:sz w:val="24"/>
          <w:szCs w:val="24"/>
          <w:lang w:eastAsia="zh-CN"/>
        </w:rPr>
      </w:pPr>
      <w:r w:rsidRPr="00E21723">
        <w:rPr>
          <w:rFonts w:ascii="Book Antiqua" w:hAnsi="Book Antiqua"/>
          <w:b/>
          <w:sz w:val="24"/>
          <w:szCs w:val="24"/>
        </w:rPr>
        <w:lastRenderedPageBreak/>
        <w:t>Table 2</w:t>
      </w:r>
      <w:r w:rsidR="00931B1E" w:rsidRPr="00E21723">
        <w:rPr>
          <w:rFonts w:ascii="Book Antiqua" w:hAnsi="Book Antiqua"/>
          <w:b/>
          <w:sz w:val="24"/>
          <w:szCs w:val="24"/>
        </w:rPr>
        <w:t xml:space="preserve"> Chronic </w:t>
      </w:r>
      <w:proofErr w:type="spellStart"/>
      <w:r w:rsidRPr="00E21723">
        <w:rPr>
          <w:rFonts w:ascii="Book Antiqua" w:hAnsi="Book Antiqua"/>
          <w:b/>
          <w:sz w:val="24"/>
          <w:szCs w:val="24"/>
        </w:rPr>
        <w:t>he</w:t>
      </w:r>
      <w:r w:rsidR="00931B1E" w:rsidRPr="00E21723">
        <w:rPr>
          <w:rFonts w:ascii="Book Antiqua" w:hAnsi="Book Antiqua"/>
          <w:b/>
          <w:sz w:val="24"/>
          <w:szCs w:val="24"/>
        </w:rPr>
        <w:t>patobiliary</w:t>
      </w:r>
      <w:proofErr w:type="spellEnd"/>
      <w:r w:rsidR="00931B1E" w:rsidRPr="00E21723">
        <w:rPr>
          <w:rFonts w:ascii="Book Antiqua" w:hAnsi="Book Antiqua"/>
          <w:b/>
          <w:sz w:val="24"/>
          <w:szCs w:val="24"/>
        </w:rPr>
        <w:t xml:space="preserve"> manifestations of Sickle cell disease</w:t>
      </w:r>
    </w:p>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701"/>
        <w:gridCol w:w="1701"/>
        <w:gridCol w:w="1560"/>
        <w:gridCol w:w="1701"/>
        <w:gridCol w:w="2126"/>
      </w:tblGrid>
      <w:tr w:rsidR="00870EDD" w:rsidRPr="00E21723" w14:paraId="0F3EA083" w14:textId="77777777" w:rsidTr="003126F1">
        <w:tc>
          <w:tcPr>
            <w:tcW w:w="1843" w:type="dxa"/>
            <w:vMerge w:val="restart"/>
            <w:tcBorders>
              <w:top w:val="single" w:sz="4" w:space="0" w:color="auto"/>
            </w:tcBorders>
            <w:shd w:val="clear" w:color="auto" w:fill="auto"/>
          </w:tcPr>
          <w:p w14:paraId="5A867C6B" w14:textId="77777777" w:rsidR="00931B1E" w:rsidRPr="00E21723" w:rsidRDefault="00931B1E" w:rsidP="00E21723">
            <w:pPr>
              <w:spacing w:line="360" w:lineRule="auto"/>
              <w:rPr>
                <w:rFonts w:ascii="Book Antiqua" w:hAnsi="Book Antiqua"/>
                <w:b/>
                <w:sz w:val="24"/>
                <w:szCs w:val="24"/>
              </w:rPr>
            </w:pPr>
            <w:r w:rsidRPr="00E21723">
              <w:rPr>
                <w:rFonts w:ascii="Book Antiqua" w:hAnsi="Book Antiqua"/>
                <w:b/>
                <w:sz w:val="24"/>
                <w:szCs w:val="24"/>
              </w:rPr>
              <w:t xml:space="preserve">Chronic </w:t>
            </w:r>
            <w:proofErr w:type="spellStart"/>
            <w:r w:rsidRPr="00E21723">
              <w:rPr>
                <w:rFonts w:ascii="Book Antiqua" w:hAnsi="Book Antiqua"/>
                <w:b/>
                <w:sz w:val="24"/>
                <w:szCs w:val="24"/>
              </w:rPr>
              <w:t>hepatobiliary</w:t>
            </w:r>
            <w:proofErr w:type="spellEnd"/>
            <w:r w:rsidRPr="00E21723">
              <w:rPr>
                <w:rFonts w:ascii="Book Antiqua" w:hAnsi="Book Antiqua"/>
                <w:b/>
                <w:sz w:val="24"/>
                <w:szCs w:val="24"/>
              </w:rPr>
              <w:t xml:space="preserve"> manifestations of SCD</w:t>
            </w:r>
          </w:p>
        </w:tc>
        <w:tc>
          <w:tcPr>
            <w:tcW w:w="1701" w:type="dxa"/>
            <w:vMerge w:val="restart"/>
            <w:tcBorders>
              <w:top w:val="single" w:sz="4" w:space="0" w:color="auto"/>
            </w:tcBorders>
            <w:shd w:val="clear" w:color="auto" w:fill="auto"/>
          </w:tcPr>
          <w:p w14:paraId="745FF2E7" w14:textId="6BE1AED5" w:rsidR="00931B1E" w:rsidRPr="00E21723" w:rsidRDefault="00931B1E" w:rsidP="00870EDD">
            <w:pPr>
              <w:spacing w:line="360" w:lineRule="auto"/>
              <w:jc w:val="center"/>
              <w:rPr>
                <w:rFonts w:ascii="Book Antiqua" w:hAnsi="Book Antiqua"/>
                <w:b/>
                <w:sz w:val="24"/>
                <w:szCs w:val="24"/>
              </w:rPr>
            </w:pPr>
            <w:r w:rsidRPr="00E21723">
              <w:rPr>
                <w:rFonts w:ascii="Book Antiqua" w:hAnsi="Book Antiqua"/>
                <w:b/>
                <w:sz w:val="24"/>
                <w:szCs w:val="24"/>
              </w:rPr>
              <w:t xml:space="preserve">Clinical </w:t>
            </w:r>
            <w:r w:rsidR="00141493" w:rsidRPr="00E21723">
              <w:rPr>
                <w:rFonts w:ascii="Book Antiqua" w:hAnsi="Book Antiqua"/>
                <w:b/>
                <w:sz w:val="24"/>
                <w:szCs w:val="24"/>
              </w:rPr>
              <w:t>p</w:t>
            </w:r>
            <w:r w:rsidRPr="00E21723">
              <w:rPr>
                <w:rFonts w:ascii="Book Antiqua" w:hAnsi="Book Antiqua"/>
                <w:b/>
                <w:sz w:val="24"/>
                <w:szCs w:val="24"/>
              </w:rPr>
              <w:t>resentation</w:t>
            </w:r>
          </w:p>
        </w:tc>
        <w:tc>
          <w:tcPr>
            <w:tcW w:w="4962" w:type="dxa"/>
            <w:gridSpan w:val="3"/>
            <w:tcBorders>
              <w:top w:val="single" w:sz="4" w:space="0" w:color="auto"/>
              <w:bottom w:val="single" w:sz="4" w:space="0" w:color="auto"/>
            </w:tcBorders>
            <w:shd w:val="clear" w:color="auto" w:fill="auto"/>
          </w:tcPr>
          <w:p w14:paraId="1FF6868D" w14:textId="0F7AE7BB" w:rsidR="00931B1E" w:rsidRPr="00E21723" w:rsidRDefault="00931B1E" w:rsidP="00870EDD">
            <w:pPr>
              <w:spacing w:line="360" w:lineRule="auto"/>
              <w:jc w:val="center"/>
              <w:rPr>
                <w:rFonts w:ascii="Book Antiqua" w:hAnsi="Book Antiqua"/>
                <w:b/>
                <w:sz w:val="24"/>
                <w:szCs w:val="24"/>
              </w:rPr>
            </w:pPr>
            <w:r w:rsidRPr="00E21723">
              <w:rPr>
                <w:rFonts w:ascii="Book Antiqua" w:hAnsi="Book Antiqua"/>
                <w:b/>
                <w:sz w:val="24"/>
                <w:szCs w:val="24"/>
              </w:rPr>
              <w:t>Biochemical changes</w:t>
            </w:r>
          </w:p>
        </w:tc>
        <w:tc>
          <w:tcPr>
            <w:tcW w:w="2126" w:type="dxa"/>
            <w:vMerge w:val="restart"/>
            <w:tcBorders>
              <w:top w:val="single" w:sz="4" w:space="0" w:color="auto"/>
            </w:tcBorders>
            <w:shd w:val="clear" w:color="auto" w:fill="auto"/>
          </w:tcPr>
          <w:p w14:paraId="4F9481A6" w14:textId="77777777" w:rsidR="00931B1E" w:rsidRPr="00E21723" w:rsidRDefault="00931B1E" w:rsidP="00870EDD">
            <w:pPr>
              <w:spacing w:line="360" w:lineRule="auto"/>
              <w:jc w:val="center"/>
              <w:rPr>
                <w:rFonts w:ascii="Book Antiqua" w:hAnsi="Book Antiqua"/>
                <w:b/>
                <w:sz w:val="24"/>
                <w:szCs w:val="24"/>
              </w:rPr>
            </w:pPr>
            <w:r w:rsidRPr="00E21723">
              <w:rPr>
                <w:rFonts w:ascii="Book Antiqua" w:hAnsi="Book Antiqua"/>
                <w:b/>
                <w:sz w:val="24"/>
                <w:szCs w:val="24"/>
              </w:rPr>
              <w:t>Management</w:t>
            </w:r>
          </w:p>
        </w:tc>
      </w:tr>
      <w:tr w:rsidR="00E21723" w:rsidRPr="00E21723" w14:paraId="10E14DC7" w14:textId="77777777" w:rsidTr="003126F1">
        <w:tc>
          <w:tcPr>
            <w:tcW w:w="1843" w:type="dxa"/>
            <w:vMerge/>
            <w:tcBorders>
              <w:bottom w:val="single" w:sz="4" w:space="0" w:color="auto"/>
            </w:tcBorders>
            <w:shd w:val="clear" w:color="auto" w:fill="auto"/>
          </w:tcPr>
          <w:p w14:paraId="70A087F2" w14:textId="77777777" w:rsidR="00931B1E" w:rsidRPr="00E21723" w:rsidRDefault="00931B1E" w:rsidP="00E21723">
            <w:pPr>
              <w:spacing w:line="360" w:lineRule="auto"/>
              <w:rPr>
                <w:rFonts w:ascii="Book Antiqua" w:hAnsi="Book Antiqua"/>
                <w:b/>
                <w:sz w:val="24"/>
                <w:szCs w:val="24"/>
              </w:rPr>
            </w:pPr>
          </w:p>
        </w:tc>
        <w:tc>
          <w:tcPr>
            <w:tcW w:w="1701" w:type="dxa"/>
            <w:vMerge/>
            <w:tcBorders>
              <w:bottom w:val="single" w:sz="4" w:space="0" w:color="auto"/>
            </w:tcBorders>
            <w:shd w:val="clear" w:color="auto" w:fill="auto"/>
          </w:tcPr>
          <w:p w14:paraId="598C3E42" w14:textId="77777777" w:rsidR="00931B1E" w:rsidRPr="00E21723" w:rsidRDefault="00931B1E" w:rsidP="00870EDD">
            <w:pPr>
              <w:spacing w:line="360" w:lineRule="auto"/>
              <w:jc w:val="center"/>
              <w:rPr>
                <w:rFonts w:ascii="Book Antiqua" w:hAnsi="Book Antiqua"/>
                <w:b/>
                <w:sz w:val="24"/>
                <w:szCs w:val="24"/>
                <w:highlight w:val="lightGray"/>
              </w:rPr>
            </w:pPr>
          </w:p>
        </w:tc>
        <w:tc>
          <w:tcPr>
            <w:tcW w:w="1701" w:type="dxa"/>
            <w:tcBorders>
              <w:top w:val="single" w:sz="4" w:space="0" w:color="auto"/>
              <w:bottom w:val="single" w:sz="4" w:space="0" w:color="auto"/>
            </w:tcBorders>
            <w:shd w:val="clear" w:color="auto" w:fill="auto"/>
          </w:tcPr>
          <w:p w14:paraId="743D40AA" w14:textId="0871033B" w:rsidR="00931B1E" w:rsidRPr="00E21723" w:rsidRDefault="00931B1E" w:rsidP="00870EDD">
            <w:pPr>
              <w:spacing w:line="360" w:lineRule="auto"/>
              <w:jc w:val="center"/>
              <w:rPr>
                <w:rFonts w:ascii="Book Antiqua" w:hAnsi="Book Antiqua"/>
                <w:b/>
                <w:sz w:val="24"/>
                <w:szCs w:val="24"/>
                <w:highlight w:val="lightGray"/>
              </w:rPr>
            </w:pPr>
            <w:r w:rsidRPr="00E21723">
              <w:rPr>
                <w:rFonts w:ascii="Book Antiqua" w:hAnsi="Book Antiqua"/>
                <w:b/>
                <w:sz w:val="24"/>
                <w:szCs w:val="24"/>
              </w:rPr>
              <w:t>Transaminase (AST,</w:t>
            </w:r>
            <w:r w:rsidR="00141493" w:rsidRPr="00E21723">
              <w:rPr>
                <w:rFonts w:ascii="Book Antiqua" w:hAnsi="Book Antiqua"/>
                <w:b/>
                <w:sz w:val="24"/>
                <w:szCs w:val="24"/>
              </w:rPr>
              <w:t xml:space="preserve"> </w:t>
            </w:r>
            <w:r w:rsidRPr="00E21723">
              <w:rPr>
                <w:rFonts w:ascii="Book Antiqua" w:hAnsi="Book Antiqua"/>
                <w:b/>
                <w:sz w:val="24"/>
                <w:szCs w:val="24"/>
              </w:rPr>
              <w:t>ALT) levels</w:t>
            </w:r>
          </w:p>
        </w:tc>
        <w:tc>
          <w:tcPr>
            <w:tcW w:w="1560" w:type="dxa"/>
            <w:tcBorders>
              <w:top w:val="single" w:sz="4" w:space="0" w:color="auto"/>
              <w:bottom w:val="single" w:sz="4" w:space="0" w:color="auto"/>
            </w:tcBorders>
            <w:shd w:val="clear" w:color="auto" w:fill="auto"/>
          </w:tcPr>
          <w:p w14:paraId="6CE6C007" w14:textId="77777777" w:rsidR="00931B1E" w:rsidRPr="00E21723" w:rsidRDefault="00931B1E" w:rsidP="00870EDD">
            <w:pPr>
              <w:spacing w:line="360" w:lineRule="auto"/>
              <w:jc w:val="center"/>
              <w:rPr>
                <w:rFonts w:ascii="Book Antiqua" w:hAnsi="Book Antiqua"/>
                <w:b/>
                <w:sz w:val="24"/>
                <w:szCs w:val="24"/>
                <w:highlight w:val="lightGray"/>
              </w:rPr>
            </w:pPr>
            <w:r w:rsidRPr="00E21723">
              <w:rPr>
                <w:rFonts w:ascii="Book Antiqua" w:hAnsi="Book Antiqua"/>
                <w:b/>
                <w:sz w:val="24"/>
                <w:szCs w:val="24"/>
              </w:rPr>
              <w:t>Bilirubin</w:t>
            </w:r>
          </w:p>
        </w:tc>
        <w:tc>
          <w:tcPr>
            <w:tcW w:w="1701" w:type="dxa"/>
            <w:tcBorders>
              <w:top w:val="single" w:sz="4" w:space="0" w:color="auto"/>
              <w:bottom w:val="single" w:sz="4" w:space="0" w:color="auto"/>
            </w:tcBorders>
            <w:shd w:val="clear" w:color="auto" w:fill="auto"/>
          </w:tcPr>
          <w:p w14:paraId="6B61B990" w14:textId="7442B8DA" w:rsidR="00931B1E" w:rsidRPr="00E21723" w:rsidRDefault="00931B1E" w:rsidP="00870EDD">
            <w:pPr>
              <w:spacing w:line="360" w:lineRule="auto"/>
              <w:jc w:val="center"/>
              <w:rPr>
                <w:rFonts w:ascii="Book Antiqua" w:hAnsi="Book Antiqua"/>
                <w:b/>
                <w:sz w:val="24"/>
                <w:szCs w:val="24"/>
                <w:highlight w:val="lightGray"/>
              </w:rPr>
            </w:pPr>
            <w:r w:rsidRPr="00E21723">
              <w:rPr>
                <w:rFonts w:ascii="Book Antiqua" w:hAnsi="Book Antiqua"/>
                <w:b/>
                <w:sz w:val="24"/>
                <w:szCs w:val="24"/>
              </w:rPr>
              <w:t xml:space="preserve">Alkaline </w:t>
            </w:r>
            <w:r w:rsidR="00141493" w:rsidRPr="00E21723">
              <w:rPr>
                <w:rFonts w:ascii="Book Antiqua" w:hAnsi="Book Antiqua"/>
                <w:b/>
                <w:sz w:val="24"/>
                <w:szCs w:val="24"/>
              </w:rPr>
              <w:t>p</w:t>
            </w:r>
            <w:r w:rsidRPr="00E21723">
              <w:rPr>
                <w:rFonts w:ascii="Book Antiqua" w:hAnsi="Book Antiqua"/>
                <w:b/>
                <w:sz w:val="24"/>
                <w:szCs w:val="24"/>
              </w:rPr>
              <w:t>hosphatase</w:t>
            </w:r>
          </w:p>
        </w:tc>
        <w:tc>
          <w:tcPr>
            <w:tcW w:w="2126" w:type="dxa"/>
            <w:vMerge/>
            <w:tcBorders>
              <w:bottom w:val="single" w:sz="4" w:space="0" w:color="auto"/>
            </w:tcBorders>
            <w:shd w:val="clear" w:color="auto" w:fill="auto"/>
          </w:tcPr>
          <w:p w14:paraId="1F18AE3E" w14:textId="77777777" w:rsidR="00931B1E" w:rsidRPr="00E21723" w:rsidRDefault="00931B1E" w:rsidP="00870EDD">
            <w:pPr>
              <w:spacing w:line="360" w:lineRule="auto"/>
              <w:jc w:val="center"/>
              <w:rPr>
                <w:rFonts w:ascii="Book Antiqua" w:hAnsi="Book Antiqua"/>
                <w:b/>
                <w:sz w:val="24"/>
                <w:szCs w:val="24"/>
                <w:highlight w:val="lightGray"/>
              </w:rPr>
            </w:pPr>
          </w:p>
        </w:tc>
      </w:tr>
      <w:tr w:rsidR="00E21723" w:rsidRPr="00141493" w14:paraId="1885CEF5" w14:textId="77777777" w:rsidTr="003126F1">
        <w:tc>
          <w:tcPr>
            <w:tcW w:w="1843" w:type="dxa"/>
            <w:tcBorders>
              <w:top w:val="single" w:sz="4" w:space="0" w:color="auto"/>
            </w:tcBorders>
            <w:shd w:val="clear" w:color="auto" w:fill="auto"/>
          </w:tcPr>
          <w:p w14:paraId="2E71892F" w14:textId="437EC9C3" w:rsidR="00931B1E" w:rsidRPr="00141493" w:rsidRDefault="00931B1E" w:rsidP="00E21723">
            <w:pPr>
              <w:spacing w:line="360" w:lineRule="auto"/>
              <w:rPr>
                <w:rFonts w:ascii="Book Antiqua" w:hAnsi="Book Antiqua"/>
                <w:sz w:val="24"/>
                <w:szCs w:val="24"/>
              </w:rPr>
            </w:pPr>
            <w:proofErr w:type="spellStart"/>
            <w:r w:rsidRPr="00141493">
              <w:rPr>
                <w:rFonts w:ascii="Book Antiqua" w:hAnsi="Book Antiqua"/>
                <w:sz w:val="24"/>
                <w:szCs w:val="24"/>
              </w:rPr>
              <w:t>Cholelithiasis</w:t>
            </w:r>
            <w:proofErr w:type="spellEnd"/>
          </w:p>
        </w:tc>
        <w:tc>
          <w:tcPr>
            <w:tcW w:w="1701" w:type="dxa"/>
            <w:tcBorders>
              <w:top w:val="single" w:sz="4" w:space="0" w:color="auto"/>
            </w:tcBorders>
            <w:shd w:val="clear" w:color="auto" w:fill="auto"/>
          </w:tcPr>
          <w:p w14:paraId="54A8AB43"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RUQ pain, fever, jaundice</w:t>
            </w:r>
          </w:p>
        </w:tc>
        <w:tc>
          <w:tcPr>
            <w:tcW w:w="1701" w:type="dxa"/>
            <w:tcBorders>
              <w:top w:val="single" w:sz="4" w:space="0" w:color="auto"/>
            </w:tcBorders>
            <w:shd w:val="clear" w:color="auto" w:fill="auto"/>
          </w:tcPr>
          <w:p w14:paraId="65BF055A"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 or elevated</w:t>
            </w:r>
          </w:p>
        </w:tc>
        <w:tc>
          <w:tcPr>
            <w:tcW w:w="1560" w:type="dxa"/>
            <w:tcBorders>
              <w:top w:val="single" w:sz="4" w:space="0" w:color="auto"/>
            </w:tcBorders>
            <w:shd w:val="clear" w:color="auto" w:fill="auto"/>
          </w:tcPr>
          <w:p w14:paraId="6C3D29A1"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 or elevated</w:t>
            </w:r>
          </w:p>
        </w:tc>
        <w:tc>
          <w:tcPr>
            <w:tcW w:w="1701" w:type="dxa"/>
            <w:tcBorders>
              <w:top w:val="single" w:sz="4" w:space="0" w:color="auto"/>
            </w:tcBorders>
            <w:shd w:val="clear" w:color="auto" w:fill="auto"/>
          </w:tcPr>
          <w:p w14:paraId="017300D3"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w:t>
            </w:r>
          </w:p>
        </w:tc>
        <w:tc>
          <w:tcPr>
            <w:tcW w:w="2126" w:type="dxa"/>
            <w:tcBorders>
              <w:top w:val="single" w:sz="4" w:space="0" w:color="auto"/>
            </w:tcBorders>
            <w:shd w:val="clear" w:color="auto" w:fill="auto"/>
          </w:tcPr>
          <w:p w14:paraId="33F35161"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Cholecystectomy</w:t>
            </w:r>
          </w:p>
        </w:tc>
      </w:tr>
      <w:tr w:rsidR="00E21723" w:rsidRPr="00141493" w14:paraId="5076EC98" w14:textId="77777777" w:rsidTr="003126F1">
        <w:tc>
          <w:tcPr>
            <w:tcW w:w="1843" w:type="dxa"/>
            <w:shd w:val="clear" w:color="auto" w:fill="auto"/>
          </w:tcPr>
          <w:p w14:paraId="60614E61" w14:textId="77777777" w:rsidR="00931B1E" w:rsidRPr="00141493" w:rsidRDefault="00931B1E" w:rsidP="00E21723">
            <w:pPr>
              <w:spacing w:line="360" w:lineRule="auto"/>
              <w:rPr>
                <w:rFonts w:ascii="Book Antiqua" w:hAnsi="Book Antiqua"/>
                <w:sz w:val="24"/>
                <w:szCs w:val="24"/>
              </w:rPr>
            </w:pPr>
            <w:proofErr w:type="spellStart"/>
            <w:r w:rsidRPr="00141493">
              <w:rPr>
                <w:rFonts w:ascii="Book Antiqua" w:hAnsi="Book Antiqua"/>
                <w:sz w:val="24"/>
                <w:szCs w:val="24"/>
              </w:rPr>
              <w:t>Choledocholithiasis</w:t>
            </w:r>
            <w:proofErr w:type="spellEnd"/>
          </w:p>
        </w:tc>
        <w:tc>
          <w:tcPr>
            <w:tcW w:w="1701" w:type="dxa"/>
            <w:shd w:val="clear" w:color="auto" w:fill="auto"/>
          </w:tcPr>
          <w:p w14:paraId="1008B85E" w14:textId="1EF82FEE"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RUQ pain, fever, </w:t>
            </w:r>
            <w:r w:rsidR="008B5EAE" w:rsidRPr="00141493">
              <w:rPr>
                <w:rFonts w:ascii="Book Antiqua" w:hAnsi="Book Antiqua"/>
                <w:sz w:val="24"/>
                <w:szCs w:val="24"/>
              </w:rPr>
              <w:t>jaundice, cholangitis</w:t>
            </w:r>
          </w:p>
        </w:tc>
        <w:tc>
          <w:tcPr>
            <w:tcW w:w="1701" w:type="dxa"/>
            <w:shd w:val="clear" w:color="auto" w:fill="auto"/>
          </w:tcPr>
          <w:p w14:paraId="3995B734"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 or elevated</w:t>
            </w:r>
          </w:p>
        </w:tc>
        <w:tc>
          <w:tcPr>
            <w:tcW w:w="1560" w:type="dxa"/>
            <w:shd w:val="clear" w:color="auto" w:fill="auto"/>
          </w:tcPr>
          <w:p w14:paraId="3FA2238D"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Elevated</w:t>
            </w:r>
          </w:p>
        </w:tc>
        <w:tc>
          <w:tcPr>
            <w:tcW w:w="1701" w:type="dxa"/>
            <w:shd w:val="clear" w:color="auto" w:fill="auto"/>
          </w:tcPr>
          <w:p w14:paraId="4A3AB402"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Elevated</w:t>
            </w:r>
          </w:p>
        </w:tc>
        <w:tc>
          <w:tcPr>
            <w:tcW w:w="2126" w:type="dxa"/>
            <w:shd w:val="clear" w:color="auto" w:fill="auto"/>
          </w:tcPr>
          <w:p w14:paraId="49189E1F"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ERCP</w:t>
            </w:r>
          </w:p>
        </w:tc>
      </w:tr>
      <w:tr w:rsidR="00E21723" w:rsidRPr="00141493" w14:paraId="34246238" w14:textId="77777777" w:rsidTr="003126F1">
        <w:tc>
          <w:tcPr>
            <w:tcW w:w="1843" w:type="dxa"/>
            <w:shd w:val="clear" w:color="auto" w:fill="auto"/>
          </w:tcPr>
          <w:p w14:paraId="7D5F5B2E" w14:textId="24852252" w:rsidR="00931B1E" w:rsidRPr="00141493" w:rsidRDefault="00931B1E" w:rsidP="00E21723">
            <w:pPr>
              <w:spacing w:line="360" w:lineRule="auto"/>
              <w:rPr>
                <w:rFonts w:ascii="Book Antiqua" w:hAnsi="Book Antiqua"/>
                <w:sz w:val="24"/>
                <w:szCs w:val="24"/>
              </w:rPr>
            </w:pPr>
            <w:r w:rsidRPr="00141493">
              <w:rPr>
                <w:rFonts w:ascii="Book Antiqua" w:hAnsi="Book Antiqua"/>
                <w:sz w:val="24"/>
                <w:szCs w:val="24"/>
              </w:rPr>
              <w:t xml:space="preserve">Iron </w:t>
            </w:r>
            <w:r w:rsidR="00141493" w:rsidRPr="00141493">
              <w:rPr>
                <w:rFonts w:ascii="Book Antiqua" w:hAnsi="Book Antiqua"/>
                <w:sz w:val="24"/>
                <w:szCs w:val="24"/>
              </w:rPr>
              <w:t>o</w:t>
            </w:r>
            <w:r w:rsidRPr="00141493">
              <w:rPr>
                <w:rFonts w:ascii="Book Antiqua" w:hAnsi="Book Antiqua"/>
                <w:sz w:val="24"/>
                <w:szCs w:val="24"/>
              </w:rPr>
              <w:t>verload</w:t>
            </w:r>
          </w:p>
        </w:tc>
        <w:tc>
          <w:tcPr>
            <w:tcW w:w="1701" w:type="dxa"/>
            <w:shd w:val="clear" w:color="auto" w:fill="auto"/>
          </w:tcPr>
          <w:p w14:paraId="4E39FD5B"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Asymptomatic elevated LFTs to frank cirrhosis</w:t>
            </w:r>
          </w:p>
        </w:tc>
        <w:tc>
          <w:tcPr>
            <w:tcW w:w="1701" w:type="dxa"/>
            <w:shd w:val="clear" w:color="auto" w:fill="auto"/>
          </w:tcPr>
          <w:p w14:paraId="21B95976"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 or elevated</w:t>
            </w:r>
          </w:p>
        </w:tc>
        <w:tc>
          <w:tcPr>
            <w:tcW w:w="1560" w:type="dxa"/>
            <w:shd w:val="clear" w:color="auto" w:fill="auto"/>
          </w:tcPr>
          <w:p w14:paraId="5EA9CFB1"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 to mild elevation</w:t>
            </w:r>
          </w:p>
        </w:tc>
        <w:tc>
          <w:tcPr>
            <w:tcW w:w="1701" w:type="dxa"/>
            <w:shd w:val="clear" w:color="auto" w:fill="auto"/>
          </w:tcPr>
          <w:p w14:paraId="3391B29C"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Normal</w:t>
            </w:r>
          </w:p>
        </w:tc>
        <w:tc>
          <w:tcPr>
            <w:tcW w:w="2126" w:type="dxa"/>
            <w:shd w:val="clear" w:color="auto" w:fill="auto"/>
          </w:tcPr>
          <w:p w14:paraId="777DE76E" w14:textId="632C3739"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Iron </w:t>
            </w:r>
            <w:r w:rsidR="008B5EAE" w:rsidRPr="00141493">
              <w:rPr>
                <w:rFonts w:ascii="Book Antiqua" w:hAnsi="Book Antiqua"/>
                <w:sz w:val="24"/>
                <w:szCs w:val="24"/>
              </w:rPr>
              <w:t>c</w:t>
            </w:r>
            <w:r w:rsidRPr="00141493">
              <w:rPr>
                <w:rFonts w:ascii="Book Antiqua" w:hAnsi="Book Antiqua"/>
                <w:sz w:val="24"/>
                <w:szCs w:val="24"/>
              </w:rPr>
              <w:t>helation</w:t>
            </w:r>
          </w:p>
        </w:tc>
      </w:tr>
      <w:tr w:rsidR="00E21723" w:rsidRPr="00141493" w14:paraId="0CE54879" w14:textId="77777777" w:rsidTr="003126F1">
        <w:tc>
          <w:tcPr>
            <w:tcW w:w="1843" w:type="dxa"/>
            <w:shd w:val="clear" w:color="auto" w:fill="auto"/>
          </w:tcPr>
          <w:p w14:paraId="72D8D08A" w14:textId="77741EBC" w:rsidR="00931B1E" w:rsidRPr="00141493" w:rsidRDefault="00931B1E" w:rsidP="00E21723">
            <w:pPr>
              <w:spacing w:line="360" w:lineRule="auto"/>
              <w:rPr>
                <w:rFonts w:ascii="Book Antiqua" w:hAnsi="Book Antiqua"/>
                <w:sz w:val="24"/>
                <w:szCs w:val="24"/>
              </w:rPr>
            </w:pPr>
            <w:r w:rsidRPr="00141493">
              <w:rPr>
                <w:rFonts w:ascii="Book Antiqua" w:hAnsi="Book Antiqua"/>
                <w:sz w:val="24"/>
                <w:szCs w:val="24"/>
              </w:rPr>
              <w:t xml:space="preserve">Viral </w:t>
            </w:r>
            <w:r w:rsidR="00141493" w:rsidRPr="00141493">
              <w:rPr>
                <w:rFonts w:ascii="Book Antiqua" w:hAnsi="Book Antiqua"/>
                <w:sz w:val="24"/>
                <w:szCs w:val="24"/>
              </w:rPr>
              <w:t>h</w:t>
            </w:r>
            <w:r w:rsidRPr="00141493">
              <w:rPr>
                <w:rFonts w:ascii="Book Antiqua" w:hAnsi="Book Antiqua"/>
                <w:sz w:val="24"/>
                <w:szCs w:val="24"/>
              </w:rPr>
              <w:t>epatitis</w:t>
            </w:r>
          </w:p>
        </w:tc>
        <w:tc>
          <w:tcPr>
            <w:tcW w:w="1701" w:type="dxa"/>
            <w:shd w:val="clear" w:color="auto" w:fill="auto"/>
          </w:tcPr>
          <w:p w14:paraId="02C521F1"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Viral </w:t>
            </w:r>
            <w:proofErr w:type="spellStart"/>
            <w:r w:rsidRPr="00141493">
              <w:rPr>
                <w:rFonts w:ascii="Book Antiqua" w:hAnsi="Book Antiqua"/>
                <w:sz w:val="24"/>
                <w:szCs w:val="24"/>
              </w:rPr>
              <w:t>prodrome</w:t>
            </w:r>
            <w:proofErr w:type="spellEnd"/>
            <w:r w:rsidRPr="00141493">
              <w:rPr>
                <w:rFonts w:ascii="Book Antiqua" w:hAnsi="Book Antiqua"/>
                <w:sz w:val="24"/>
                <w:szCs w:val="24"/>
              </w:rPr>
              <w:t>, fever, hepatomegaly, jaundice</w:t>
            </w:r>
          </w:p>
        </w:tc>
        <w:tc>
          <w:tcPr>
            <w:tcW w:w="1701" w:type="dxa"/>
            <w:shd w:val="clear" w:color="auto" w:fill="auto"/>
          </w:tcPr>
          <w:p w14:paraId="5FB3CBED" w14:textId="195B4131"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Acute </w:t>
            </w:r>
            <w:r w:rsidR="008B5EAE">
              <w:rPr>
                <w:rFonts w:ascii="Book Antiqua" w:hAnsi="Book Antiqua" w:hint="eastAsia"/>
                <w:sz w:val="24"/>
                <w:szCs w:val="24"/>
                <w:lang w:eastAsia="zh-CN"/>
              </w:rPr>
              <w:t>-</w:t>
            </w:r>
            <w:r w:rsidR="00DE3ACA" w:rsidRPr="00141493">
              <w:rPr>
                <w:rFonts w:ascii="Book Antiqua" w:hAnsi="Book Antiqua"/>
                <w:sz w:val="24"/>
                <w:szCs w:val="24"/>
              </w:rPr>
              <w:t>e</w:t>
            </w:r>
            <w:r w:rsidRPr="00141493">
              <w:rPr>
                <w:rFonts w:ascii="Book Antiqua" w:hAnsi="Book Antiqua"/>
                <w:sz w:val="24"/>
                <w:szCs w:val="24"/>
              </w:rPr>
              <w:t>levated</w:t>
            </w:r>
          </w:p>
          <w:p w14:paraId="0FA337D7" w14:textId="77777777" w:rsidR="00931B1E" w:rsidRPr="00141493" w:rsidRDefault="00931B1E" w:rsidP="00870EDD">
            <w:pPr>
              <w:spacing w:line="360" w:lineRule="auto"/>
              <w:jc w:val="center"/>
              <w:rPr>
                <w:rFonts w:ascii="Book Antiqua" w:hAnsi="Book Antiqua"/>
                <w:sz w:val="24"/>
                <w:szCs w:val="24"/>
              </w:rPr>
            </w:pPr>
          </w:p>
          <w:p w14:paraId="03A1FD70" w14:textId="02856256" w:rsidR="00931B1E" w:rsidRPr="00141493" w:rsidRDefault="00931B1E" w:rsidP="008B5EAE">
            <w:pPr>
              <w:spacing w:line="360" w:lineRule="auto"/>
              <w:jc w:val="center"/>
              <w:rPr>
                <w:rFonts w:ascii="Book Antiqua" w:hAnsi="Book Antiqua"/>
                <w:sz w:val="24"/>
                <w:szCs w:val="24"/>
              </w:rPr>
            </w:pPr>
            <w:r w:rsidRPr="00141493">
              <w:rPr>
                <w:rFonts w:ascii="Book Antiqua" w:hAnsi="Book Antiqua"/>
                <w:sz w:val="24"/>
                <w:szCs w:val="24"/>
              </w:rPr>
              <w:t xml:space="preserve">Chronic </w:t>
            </w:r>
            <w:r w:rsidR="008B5EAE">
              <w:rPr>
                <w:rFonts w:ascii="Book Antiqua" w:hAnsi="Book Antiqua" w:hint="eastAsia"/>
                <w:sz w:val="24"/>
                <w:szCs w:val="24"/>
                <w:lang w:eastAsia="zh-CN"/>
              </w:rPr>
              <w:t>-</w:t>
            </w:r>
            <w:r w:rsidRPr="00141493">
              <w:rPr>
                <w:rFonts w:ascii="Book Antiqua" w:hAnsi="Book Antiqua"/>
                <w:sz w:val="24"/>
                <w:szCs w:val="24"/>
              </w:rPr>
              <w:t xml:space="preserve"> </w:t>
            </w:r>
            <w:r w:rsidR="00DE3ACA" w:rsidRPr="00141493">
              <w:rPr>
                <w:rFonts w:ascii="Book Antiqua" w:hAnsi="Book Antiqua"/>
                <w:sz w:val="24"/>
                <w:szCs w:val="24"/>
              </w:rPr>
              <w:t>n</w:t>
            </w:r>
            <w:r w:rsidRPr="00141493">
              <w:rPr>
                <w:rFonts w:ascii="Book Antiqua" w:hAnsi="Book Antiqua"/>
                <w:sz w:val="24"/>
                <w:szCs w:val="24"/>
              </w:rPr>
              <w:t>ormal or elevated</w:t>
            </w:r>
          </w:p>
        </w:tc>
        <w:tc>
          <w:tcPr>
            <w:tcW w:w="1560" w:type="dxa"/>
            <w:shd w:val="clear" w:color="auto" w:fill="auto"/>
          </w:tcPr>
          <w:p w14:paraId="78846C5A" w14:textId="3492BBB6"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Acute </w:t>
            </w:r>
            <w:r w:rsidR="008B5EAE">
              <w:rPr>
                <w:rFonts w:ascii="Book Antiqua" w:hAnsi="Book Antiqua" w:hint="eastAsia"/>
                <w:sz w:val="24"/>
                <w:szCs w:val="24"/>
                <w:lang w:eastAsia="zh-CN"/>
              </w:rPr>
              <w:t>-</w:t>
            </w:r>
            <w:r w:rsidR="00DE3ACA" w:rsidRPr="00141493">
              <w:rPr>
                <w:rFonts w:ascii="Book Antiqua" w:hAnsi="Book Antiqua"/>
                <w:sz w:val="24"/>
                <w:szCs w:val="24"/>
              </w:rPr>
              <w:t>e</w:t>
            </w:r>
            <w:r w:rsidRPr="00141493">
              <w:rPr>
                <w:rFonts w:ascii="Book Antiqua" w:hAnsi="Book Antiqua"/>
                <w:sz w:val="24"/>
                <w:szCs w:val="24"/>
              </w:rPr>
              <w:t>levated</w:t>
            </w:r>
          </w:p>
          <w:p w14:paraId="0B3DC185" w14:textId="77777777" w:rsidR="00931B1E" w:rsidRPr="00141493" w:rsidRDefault="00931B1E" w:rsidP="00870EDD">
            <w:pPr>
              <w:spacing w:line="360" w:lineRule="auto"/>
              <w:jc w:val="center"/>
              <w:rPr>
                <w:rFonts w:ascii="Book Antiqua" w:hAnsi="Book Antiqua"/>
                <w:sz w:val="24"/>
                <w:szCs w:val="24"/>
              </w:rPr>
            </w:pPr>
          </w:p>
          <w:p w14:paraId="5B35B25A" w14:textId="5913815D" w:rsidR="00931B1E" w:rsidRPr="00141493" w:rsidRDefault="00931B1E" w:rsidP="008B5EAE">
            <w:pPr>
              <w:spacing w:line="360" w:lineRule="auto"/>
              <w:jc w:val="center"/>
              <w:rPr>
                <w:rFonts w:ascii="Book Antiqua" w:hAnsi="Book Antiqua"/>
                <w:sz w:val="24"/>
                <w:szCs w:val="24"/>
              </w:rPr>
            </w:pPr>
            <w:r w:rsidRPr="00141493">
              <w:rPr>
                <w:rFonts w:ascii="Book Antiqua" w:hAnsi="Book Antiqua"/>
                <w:sz w:val="24"/>
                <w:szCs w:val="24"/>
              </w:rPr>
              <w:t xml:space="preserve">Chronic </w:t>
            </w:r>
            <w:r w:rsidR="008B5EAE">
              <w:rPr>
                <w:rFonts w:ascii="Book Antiqua" w:hAnsi="Book Antiqua" w:hint="eastAsia"/>
                <w:sz w:val="24"/>
                <w:szCs w:val="24"/>
                <w:lang w:eastAsia="zh-CN"/>
              </w:rPr>
              <w:t>-</w:t>
            </w:r>
            <w:r w:rsidRPr="00141493">
              <w:rPr>
                <w:rFonts w:ascii="Book Antiqua" w:hAnsi="Book Antiqua"/>
                <w:sz w:val="24"/>
                <w:szCs w:val="24"/>
              </w:rPr>
              <w:t xml:space="preserve"> </w:t>
            </w:r>
            <w:r w:rsidR="00DE3ACA" w:rsidRPr="00141493">
              <w:rPr>
                <w:rFonts w:ascii="Book Antiqua" w:hAnsi="Book Antiqua"/>
                <w:sz w:val="24"/>
                <w:szCs w:val="24"/>
              </w:rPr>
              <w:t>n</w:t>
            </w:r>
            <w:r w:rsidRPr="00141493">
              <w:rPr>
                <w:rFonts w:ascii="Book Antiqua" w:hAnsi="Book Antiqua"/>
                <w:sz w:val="24"/>
                <w:szCs w:val="24"/>
              </w:rPr>
              <w:t xml:space="preserve">ormal or </w:t>
            </w:r>
            <w:r w:rsidR="00DE3ACA" w:rsidRPr="00141493">
              <w:rPr>
                <w:rFonts w:ascii="Book Antiqua" w:hAnsi="Book Antiqua"/>
                <w:sz w:val="24"/>
                <w:szCs w:val="24"/>
              </w:rPr>
              <w:t>e</w:t>
            </w:r>
            <w:r w:rsidRPr="00141493">
              <w:rPr>
                <w:rFonts w:ascii="Book Antiqua" w:hAnsi="Book Antiqua"/>
                <w:sz w:val="24"/>
                <w:szCs w:val="24"/>
              </w:rPr>
              <w:t>levated</w:t>
            </w:r>
          </w:p>
        </w:tc>
        <w:tc>
          <w:tcPr>
            <w:tcW w:w="1701" w:type="dxa"/>
            <w:shd w:val="clear" w:color="auto" w:fill="auto"/>
          </w:tcPr>
          <w:p w14:paraId="6FAF8F68" w14:textId="35C6EF9A"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Acute </w:t>
            </w:r>
            <w:r w:rsidR="008B5EAE">
              <w:rPr>
                <w:rFonts w:ascii="Book Antiqua" w:hAnsi="Book Antiqua" w:hint="eastAsia"/>
                <w:sz w:val="24"/>
                <w:szCs w:val="24"/>
                <w:lang w:eastAsia="zh-CN"/>
              </w:rPr>
              <w:t>-</w:t>
            </w:r>
            <w:r w:rsidRPr="00141493">
              <w:rPr>
                <w:rFonts w:ascii="Book Antiqua" w:hAnsi="Book Antiqua"/>
                <w:sz w:val="24"/>
                <w:szCs w:val="24"/>
              </w:rPr>
              <w:t xml:space="preserve"> </w:t>
            </w:r>
            <w:r w:rsidR="00DE3ACA" w:rsidRPr="00141493">
              <w:rPr>
                <w:rFonts w:ascii="Book Antiqua" w:hAnsi="Book Antiqua"/>
                <w:sz w:val="24"/>
                <w:szCs w:val="24"/>
              </w:rPr>
              <w:t>n</w:t>
            </w:r>
            <w:r w:rsidRPr="00141493">
              <w:rPr>
                <w:rFonts w:ascii="Book Antiqua" w:hAnsi="Book Antiqua"/>
                <w:sz w:val="24"/>
                <w:szCs w:val="24"/>
              </w:rPr>
              <w:t>ormal to slightly elevated</w:t>
            </w:r>
            <w:r w:rsidR="00DE3ACA">
              <w:rPr>
                <w:rFonts w:ascii="Book Antiqua" w:hAnsi="Book Antiqua" w:hint="eastAsia"/>
                <w:sz w:val="24"/>
                <w:szCs w:val="24"/>
                <w:lang w:eastAsia="zh-CN"/>
              </w:rPr>
              <w:t xml:space="preserve">; </w:t>
            </w:r>
          </w:p>
          <w:p w14:paraId="3D1D8BE8" w14:textId="523ECF58" w:rsidR="00931B1E" w:rsidRPr="00141493" w:rsidRDefault="00931B1E" w:rsidP="008B5EAE">
            <w:pPr>
              <w:spacing w:line="360" w:lineRule="auto"/>
              <w:jc w:val="center"/>
              <w:rPr>
                <w:rFonts w:ascii="Book Antiqua" w:hAnsi="Book Antiqua"/>
                <w:sz w:val="24"/>
                <w:szCs w:val="24"/>
              </w:rPr>
            </w:pPr>
            <w:r w:rsidRPr="00141493">
              <w:rPr>
                <w:rFonts w:ascii="Book Antiqua" w:hAnsi="Book Antiqua"/>
                <w:sz w:val="24"/>
                <w:szCs w:val="24"/>
              </w:rPr>
              <w:t xml:space="preserve">Chronic </w:t>
            </w:r>
            <w:r w:rsidR="008B5EAE">
              <w:rPr>
                <w:rFonts w:ascii="Book Antiqua" w:hAnsi="Book Antiqua" w:hint="eastAsia"/>
                <w:sz w:val="24"/>
                <w:szCs w:val="24"/>
                <w:lang w:eastAsia="zh-CN"/>
              </w:rPr>
              <w:t>-</w:t>
            </w:r>
            <w:r w:rsidRPr="00141493">
              <w:rPr>
                <w:rFonts w:ascii="Book Antiqua" w:hAnsi="Book Antiqua"/>
                <w:sz w:val="24"/>
                <w:szCs w:val="24"/>
              </w:rPr>
              <w:t xml:space="preserve"> </w:t>
            </w:r>
            <w:r w:rsidR="00DE3ACA" w:rsidRPr="00141493">
              <w:rPr>
                <w:rFonts w:ascii="Book Antiqua" w:hAnsi="Book Antiqua"/>
                <w:sz w:val="24"/>
                <w:szCs w:val="24"/>
              </w:rPr>
              <w:t>m</w:t>
            </w:r>
            <w:r w:rsidRPr="00141493">
              <w:rPr>
                <w:rFonts w:ascii="Book Antiqua" w:hAnsi="Book Antiqua"/>
                <w:sz w:val="24"/>
                <w:szCs w:val="24"/>
              </w:rPr>
              <w:t>ostly normal</w:t>
            </w:r>
          </w:p>
        </w:tc>
        <w:tc>
          <w:tcPr>
            <w:tcW w:w="2126" w:type="dxa"/>
            <w:shd w:val="clear" w:color="auto" w:fill="auto"/>
          </w:tcPr>
          <w:p w14:paraId="318D182D" w14:textId="2C25179C" w:rsidR="00931B1E" w:rsidRPr="00141493" w:rsidRDefault="008B5EAE" w:rsidP="00870EDD">
            <w:pPr>
              <w:spacing w:line="360" w:lineRule="auto"/>
              <w:jc w:val="center"/>
              <w:rPr>
                <w:rFonts w:ascii="Book Antiqua" w:hAnsi="Book Antiqua"/>
                <w:sz w:val="24"/>
                <w:szCs w:val="24"/>
                <w:lang w:eastAsia="zh-CN"/>
              </w:rPr>
            </w:pPr>
            <w:r>
              <w:rPr>
                <w:rFonts w:ascii="Book Antiqua" w:hAnsi="Book Antiqua"/>
                <w:sz w:val="24"/>
                <w:szCs w:val="24"/>
              </w:rPr>
              <w:t xml:space="preserve">Based on </w:t>
            </w:r>
            <w:bookmarkStart w:id="165" w:name="OLE_LINK909"/>
            <w:bookmarkStart w:id="166" w:name="OLE_LINK910"/>
            <w:r>
              <w:rPr>
                <w:rFonts w:ascii="Book Antiqua" w:hAnsi="Book Antiqua"/>
                <w:sz w:val="24"/>
                <w:szCs w:val="24"/>
              </w:rPr>
              <w:t>AASLD</w:t>
            </w:r>
            <w:bookmarkEnd w:id="165"/>
            <w:bookmarkEnd w:id="166"/>
            <w:r>
              <w:rPr>
                <w:rFonts w:ascii="Book Antiqua" w:hAnsi="Book Antiqua"/>
                <w:sz w:val="24"/>
                <w:szCs w:val="24"/>
              </w:rPr>
              <w:t xml:space="preserve"> guidelines</w:t>
            </w:r>
          </w:p>
        </w:tc>
      </w:tr>
      <w:tr w:rsidR="00E21723" w:rsidRPr="00141493" w14:paraId="693A3D6F" w14:textId="77777777" w:rsidTr="003126F1">
        <w:tc>
          <w:tcPr>
            <w:tcW w:w="1843" w:type="dxa"/>
            <w:tcBorders>
              <w:bottom w:val="single" w:sz="4" w:space="0" w:color="auto"/>
            </w:tcBorders>
            <w:shd w:val="clear" w:color="auto" w:fill="auto"/>
          </w:tcPr>
          <w:p w14:paraId="531A006E" w14:textId="27947EDA" w:rsidR="00931B1E" w:rsidRPr="00141493" w:rsidRDefault="00931B1E" w:rsidP="00E21723">
            <w:pPr>
              <w:spacing w:line="360" w:lineRule="auto"/>
              <w:rPr>
                <w:rFonts w:ascii="Book Antiqua" w:hAnsi="Book Antiqua"/>
                <w:sz w:val="24"/>
                <w:szCs w:val="24"/>
              </w:rPr>
            </w:pPr>
            <w:r w:rsidRPr="00141493">
              <w:rPr>
                <w:rFonts w:ascii="Book Antiqua" w:hAnsi="Book Antiqua"/>
                <w:sz w:val="24"/>
                <w:szCs w:val="24"/>
              </w:rPr>
              <w:t xml:space="preserve">Sickle cell </w:t>
            </w:r>
            <w:proofErr w:type="spellStart"/>
            <w:r w:rsidR="00141493" w:rsidRPr="00141493">
              <w:rPr>
                <w:rFonts w:ascii="Book Antiqua" w:hAnsi="Book Antiqua"/>
                <w:sz w:val="24"/>
                <w:szCs w:val="24"/>
              </w:rPr>
              <w:t>c</w:t>
            </w:r>
            <w:r w:rsidRPr="00141493">
              <w:rPr>
                <w:rFonts w:ascii="Book Antiqua" w:hAnsi="Book Antiqua"/>
                <w:sz w:val="24"/>
                <w:szCs w:val="24"/>
              </w:rPr>
              <w:t>holangiopathy</w:t>
            </w:r>
            <w:proofErr w:type="spellEnd"/>
          </w:p>
        </w:tc>
        <w:tc>
          <w:tcPr>
            <w:tcW w:w="1701" w:type="dxa"/>
            <w:tcBorders>
              <w:bottom w:val="single" w:sz="4" w:space="0" w:color="auto"/>
            </w:tcBorders>
            <w:shd w:val="clear" w:color="auto" w:fill="auto"/>
          </w:tcPr>
          <w:p w14:paraId="278F57D3"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Obstructive jaundice, itching, </w:t>
            </w:r>
            <w:bookmarkStart w:id="167" w:name="OLE_LINK907"/>
            <w:bookmarkStart w:id="168" w:name="OLE_LINK908"/>
            <w:proofErr w:type="spellStart"/>
            <w:r w:rsidRPr="00141493">
              <w:rPr>
                <w:rFonts w:ascii="Book Antiqua" w:hAnsi="Book Antiqua"/>
                <w:sz w:val="24"/>
                <w:szCs w:val="24"/>
              </w:rPr>
              <w:t>cholestatic</w:t>
            </w:r>
            <w:proofErr w:type="spellEnd"/>
            <w:r w:rsidRPr="00141493">
              <w:rPr>
                <w:rFonts w:ascii="Book Antiqua" w:hAnsi="Book Antiqua"/>
                <w:sz w:val="24"/>
                <w:szCs w:val="24"/>
              </w:rPr>
              <w:t xml:space="preserve"> LFTs</w:t>
            </w:r>
            <w:bookmarkEnd w:id="167"/>
            <w:bookmarkEnd w:id="168"/>
          </w:p>
        </w:tc>
        <w:tc>
          <w:tcPr>
            <w:tcW w:w="1701" w:type="dxa"/>
            <w:tcBorders>
              <w:bottom w:val="single" w:sz="4" w:space="0" w:color="auto"/>
            </w:tcBorders>
            <w:shd w:val="clear" w:color="auto" w:fill="auto"/>
          </w:tcPr>
          <w:p w14:paraId="412907A7" w14:textId="45C2C89F"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 xml:space="preserve">Normal or </w:t>
            </w:r>
            <w:r w:rsidR="008B5EAE" w:rsidRPr="00141493">
              <w:rPr>
                <w:rFonts w:ascii="Book Antiqua" w:hAnsi="Book Antiqua"/>
                <w:sz w:val="24"/>
                <w:szCs w:val="24"/>
              </w:rPr>
              <w:t>e</w:t>
            </w:r>
            <w:r w:rsidRPr="00141493">
              <w:rPr>
                <w:rFonts w:ascii="Book Antiqua" w:hAnsi="Book Antiqua"/>
                <w:sz w:val="24"/>
                <w:szCs w:val="24"/>
              </w:rPr>
              <w:t>levated</w:t>
            </w:r>
          </w:p>
        </w:tc>
        <w:tc>
          <w:tcPr>
            <w:tcW w:w="1560" w:type="dxa"/>
            <w:tcBorders>
              <w:bottom w:val="single" w:sz="4" w:space="0" w:color="auto"/>
            </w:tcBorders>
            <w:shd w:val="clear" w:color="auto" w:fill="auto"/>
          </w:tcPr>
          <w:p w14:paraId="5E176EE1"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Elevated</w:t>
            </w:r>
          </w:p>
        </w:tc>
        <w:tc>
          <w:tcPr>
            <w:tcW w:w="1701" w:type="dxa"/>
            <w:tcBorders>
              <w:bottom w:val="single" w:sz="4" w:space="0" w:color="auto"/>
            </w:tcBorders>
            <w:shd w:val="clear" w:color="auto" w:fill="auto"/>
          </w:tcPr>
          <w:p w14:paraId="44058614"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Elevated</w:t>
            </w:r>
          </w:p>
        </w:tc>
        <w:tc>
          <w:tcPr>
            <w:tcW w:w="2126" w:type="dxa"/>
            <w:tcBorders>
              <w:bottom w:val="single" w:sz="4" w:space="0" w:color="auto"/>
            </w:tcBorders>
            <w:shd w:val="clear" w:color="auto" w:fill="auto"/>
          </w:tcPr>
          <w:p w14:paraId="22F58D07" w14:textId="77777777" w:rsidR="00931B1E" w:rsidRPr="00141493" w:rsidRDefault="00931B1E" w:rsidP="00870EDD">
            <w:pPr>
              <w:spacing w:line="360" w:lineRule="auto"/>
              <w:jc w:val="center"/>
              <w:rPr>
                <w:rFonts w:ascii="Book Antiqua" w:hAnsi="Book Antiqua"/>
                <w:sz w:val="24"/>
                <w:szCs w:val="24"/>
              </w:rPr>
            </w:pPr>
            <w:r w:rsidRPr="00141493">
              <w:rPr>
                <w:rFonts w:ascii="Book Antiqua" w:hAnsi="Book Antiqua"/>
                <w:sz w:val="24"/>
                <w:szCs w:val="24"/>
              </w:rPr>
              <w:t>ERCP</w:t>
            </w:r>
          </w:p>
          <w:p w14:paraId="412FFE44" w14:textId="4EC469DB" w:rsidR="00931B1E" w:rsidRPr="00141493" w:rsidRDefault="008B5EAE" w:rsidP="00870EDD">
            <w:pPr>
              <w:spacing w:line="360" w:lineRule="auto"/>
              <w:jc w:val="center"/>
              <w:rPr>
                <w:rFonts w:ascii="Book Antiqua" w:hAnsi="Book Antiqua"/>
                <w:sz w:val="24"/>
                <w:szCs w:val="24"/>
              </w:rPr>
            </w:pPr>
            <w:r w:rsidRPr="00141493">
              <w:rPr>
                <w:rFonts w:ascii="Book Antiqua" w:hAnsi="Book Antiqua"/>
                <w:sz w:val="24"/>
                <w:szCs w:val="24"/>
              </w:rPr>
              <w:t>liver transplant</w:t>
            </w:r>
          </w:p>
        </w:tc>
      </w:tr>
    </w:tbl>
    <w:p w14:paraId="16CCC793" w14:textId="6BFCCB01" w:rsidR="00464C76" w:rsidRDefault="00AD5E28" w:rsidP="00E158A3">
      <w:pPr>
        <w:snapToGrid w:val="0"/>
        <w:spacing w:after="0" w:line="360" w:lineRule="auto"/>
        <w:jc w:val="both"/>
        <w:rPr>
          <w:rFonts w:ascii="Book Antiqua" w:hAnsi="Book Antiqua" w:cs="Times New Roman"/>
          <w:sz w:val="24"/>
          <w:szCs w:val="24"/>
          <w:lang w:eastAsia="zh-CN"/>
        </w:rPr>
        <w:sectPr w:rsidR="00464C76" w:rsidSect="00141493">
          <w:pgSz w:w="11907" w:h="16839" w:code="9"/>
          <w:pgMar w:top="1440" w:right="1080" w:bottom="1440" w:left="1080" w:header="720" w:footer="720" w:gutter="0"/>
          <w:cols w:space="720"/>
          <w:docGrid w:linePitch="360"/>
        </w:sectPr>
      </w:pPr>
      <w:r>
        <w:rPr>
          <w:rFonts w:ascii="Book Antiqua" w:hAnsi="Book Antiqua" w:cs="Times New Roman" w:hint="eastAsia"/>
          <w:color w:val="000000"/>
          <w:sz w:val="24"/>
          <w:szCs w:val="24"/>
          <w:shd w:val="clear" w:color="auto" w:fill="FFFFFF"/>
          <w:lang w:eastAsia="zh-CN"/>
        </w:rPr>
        <w:t xml:space="preserve">SCD: </w:t>
      </w:r>
      <w:r w:rsidRPr="009F3F78">
        <w:rPr>
          <w:rFonts w:ascii="Book Antiqua" w:hAnsi="Book Antiqua" w:cs="Times New Roman"/>
          <w:sz w:val="24"/>
          <w:szCs w:val="24"/>
        </w:rPr>
        <w:t>Sickle cell disease</w:t>
      </w:r>
      <w:r>
        <w:rPr>
          <w:rFonts w:ascii="Book Antiqua" w:hAnsi="Book Antiqua" w:cs="Times New Roman" w:hint="eastAsia"/>
          <w:color w:val="000000"/>
          <w:sz w:val="24"/>
          <w:szCs w:val="24"/>
          <w:shd w:val="clear" w:color="auto" w:fill="FFFFFF"/>
          <w:lang w:eastAsia="zh-CN"/>
        </w:rPr>
        <w:t xml:space="preserve">; </w:t>
      </w:r>
      <w:r w:rsidRPr="00FC6196">
        <w:rPr>
          <w:rFonts w:ascii="Book Antiqua" w:hAnsi="Book Antiqua" w:cs="Times New Roman"/>
          <w:color w:val="000000" w:themeColor="text1"/>
          <w:sz w:val="24"/>
          <w:szCs w:val="24"/>
          <w:shd w:val="clear" w:color="auto" w:fill="FFFFFF"/>
        </w:rPr>
        <w:t>AST</w:t>
      </w:r>
      <w:r w:rsidRPr="00FC6196">
        <w:rPr>
          <w:rFonts w:ascii="Book Antiqua" w:hAnsi="Book Antiqua" w:cs="Times New Roman" w:hint="eastAsia"/>
          <w:color w:val="000000" w:themeColor="text1"/>
          <w:sz w:val="24"/>
          <w:szCs w:val="24"/>
          <w:shd w:val="clear" w:color="auto" w:fill="FFFFFF"/>
          <w:lang w:eastAsia="zh-CN"/>
        </w:rPr>
        <w:t>:</w:t>
      </w:r>
      <w:r w:rsidRPr="00FC6196">
        <w:rPr>
          <w:rFonts w:ascii="Book Antiqua" w:hAnsi="Book Antiqua" w:cs="Times New Roman"/>
          <w:sz w:val="24"/>
          <w:szCs w:val="24"/>
        </w:rPr>
        <w:t xml:space="preserve"> Aspartate transaminase</w:t>
      </w:r>
      <w:r w:rsidRPr="00FC6196">
        <w:rPr>
          <w:rFonts w:ascii="Book Antiqua" w:hAnsi="Book Antiqua" w:cs="Times New Roman" w:hint="eastAsia"/>
          <w:color w:val="000000" w:themeColor="text1"/>
          <w:sz w:val="24"/>
          <w:szCs w:val="24"/>
          <w:shd w:val="clear" w:color="auto" w:fill="FFFFFF"/>
          <w:lang w:eastAsia="zh-CN"/>
        </w:rPr>
        <w:t xml:space="preserve">; </w:t>
      </w:r>
      <w:r w:rsidRPr="00FC6196">
        <w:rPr>
          <w:rFonts w:ascii="Book Antiqua" w:hAnsi="Book Antiqua" w:cs="Times New Roman"/>
          <w:color w:val="000000" w:themeColor="text1"/>
          <w:sz w:val="24"/>
          <w:szCs w:val="24"/>
          <w:shd w:val="clear" w:color="auto" w:fill="FFFFFF"/>
        </w:rPr>
        <w:t>ALT</w:t>
      </w:r>
      <w:r w:rsidRPr="00FC6196">
        <w:rPr>
          <w:rFonts w:ascii="Book Antiqua" w:hAnsi="Book Antiqua" w:cs="Times New Roman" w:hint="eastAsia"/>
          <w:color w:val="000000"/>
          <w:sz w:val="24"/>
          <w:szCs w:val="24"/>
          <w:shd w:val="clear" w:color="auto" w:fill="FFFFFF"/>
          <w:lang w:eastAsia="zh-CN"/>
        </w:rPr>
        <w:t xml:space="preserve">: </w:t>
      </w:r>
      <w:r w:rsidRPr="00FC6196">
        <w:rPr>
          <w:rFonts w:ascii="Book Antiqua" w:hAnsi="Book Antiqua" w:cs="Times New Roman"/>
          <w:sz w:val="24"/>
          <w:szCs w:val="24"/>
        </w:rPr>
        <w:t>Alanine transaminase</w:t>
      </w:r>
      <w:r>
        <w:rPr>
          <w:rFonts w:ascii="Book Antiqua" w:hAnsi="Book Antiqua" w:cs="Times New Roman" w:hint="eastAsia"/>
          <w:sz w:val="24"/>
          <w:szCs w:val="24"/>
          <w:lang w:eastAsia="zh-CN"/>
        </w:rPr>
        <w:t>;</w:t>
      </w:r>
      <w:r w:rsidR="00A05B98">
        <w:rPr>
          <w:rFonts w:ascii="Book Antiqua" w:hAnsi="Book Antiqua" w:cs="Times New Roman" w:hint="eastAsia"/>
          <w:sz w:val="24"/>
          <w:szCs w:val="24"/>
          <w:lang w:eastAsia="zh-CN"/>
        </w:rPr>
        <w:t xml:space="preserve"> </w:t>
      </w:r>
      <w:r>
        <w:rPr>
          <w:rFonts w:ascii="Book Antiqua" w:hAnsi="Book Antiqua" w:cs="Times New Roman"/>
          <w:sz w:val="24"/>
          <w:szCs w:val="24"/>
        </w:rPr>
        <w:t>RUQ</w:t>
      </w:r>
      <w:r>
        <w:rPr>
          <w:rFonts w:ascii="Book Antiqua" w:hAnsi="Book Antiqua" w:cs="Times New Roman" w:hint="eastAsia"/>
          <w:sz w:val="24"/>
          <w:szCs w:val="24"/>
          <w:lang w:eastAsia="zh-CN"/>
        </w:rPr>
        <w:t xml:space="preserve">: </w:t>
      </w:r>
      <w:r>
        <w:rPr>
          <w:rFonts w:ascii="Book Antiqua" w:hAnsi="Book Antiqua" w:cs="Times New Roman"/>
          <w:sz w:val="24"/>
          <w:szCs w:val="24"/>
        </w:rPr>
        <w:t>Right upper quadrant</w:t>
      </w:r>
      <w:r>
        <w:rPr>
          <w:rFonts w:ascii="Book Antiqua" w:hAnsi="Book Antiqua" w:cs="Times New Roman" w:hint="eastAsia"/>
          <w:sz w:val="24"/>
          <w:szCs w:val="24"/>
          <w:lang w:eastAsia="zh-CN"/>
        </w:rPr>
        <w:t xml:space="preserve">; </w:t>
      </w:r>
      <w:r w:rsidRPr="00141493">
        <w:rPr>
          <w:rFonts w:ascii="Book Antiqua" w:hAnsi="Book Antiqua"/>
          <w:sz w:val="24"/>
          <w:szCs w:val="24"/>
        </w:rPr>
        <w:t>ERCP</w:t>
      </w:r>
      <w:r>
        <w:rPr>
          <w:rFonts w:ascii="Book Antiqua" w:hAnsi="Book Antiqua" w:hint="eastAsia"/>
          <w:sz w:val="24"/>
          <w:szCs w:val="24"/>
          <w:lang w:eastAsia="zh-CN"/>
        </w:rPr>
        <w:t xml:space="preserve">: </w:t>
      </w:r>
      <w:r>
        <w:rPr>
          <w:rFonts w:ascii="Book Antiqua" w:hAnsi="Book Antiqua" w:cs="Times New Roman"/>
          <w:sz w:val="24"/>
          <w:szCs w:val="24"/>
        </w:rPr>
        <w:t xml:space="preserve">Endoscopic retrograde </w:t>
      </w:r>
      <w:proofErr w:type="spellStart"/>
      <w:r>
        <w:rPr>
          <w:rFonts w:ascii="Book Antiqua" w:hAnsi="Book Antiqua" w:cs="Times New Roman"/>
          <w:sz w:val="24"/>
          <w:szCs w:val="24"/>
        </w:rPr>
        <w:t>cholangiopancreatography</w:t>
      </w:r>
      <w:proofErr w:type="spellEnd"/>
      <w:r>
        <w:rPr>
          <w:rFonts w:ascii="Book Antiqua" w:hAnsi="Book Antiqua" w:cs="Times New Roman" w:hint="eastAsia"/>
          <w:sz w:val="24"/>
          <w:szCs w:val="24"/>
          <w:lang w:eastAsia="zh-CN"/>
        </w:rPr>
        <w:t xml:space="preserve">; LFTs: </w:t>
      </w:r>
      <w:r w:rsidRPr="00AD5E28">
        <w:rPr>
          <w:rFonts w:ascii="Book Antiqua" w:hAnsi="Book Antiqua" w:cs="Times New Roman"/>
          <w:bCs/>
          <w:sz w:val="24"/>
          <w:szCs w:val="24"/>
        </w:rPr>
        <w:t>Liver function tests</w:t>
      </w:r>
      <w:r w:rsidR="00854867">
        <w:rPr>
          <w:rFonts w:ascii="Book Antiqua" w:hAnsi="Book Antiqua" w:cs="Times New Roman" w:hint="eastAsia"/>
          <w:bCs/>
          <w:sz w:val="24"/>
          <w:szCs w:val="24"/>
          <w:lang w:eastAsia="zh-CN"/>
        </w:rPr>
        <w:t>;</w:t>
      </w:r>
      <w:r w:rsidR="00854867" w:rsidRPr="00854867">
        <w:rPr>
          <w:rFonts w:ascii="Book Antiqua" w:hAnsi="Book Antiqua"/>
          <w:sz w:val="24"/>
          <w:szCs w:val="24"/>
        </w:rPr>
        <w:t xml:space="preserve"> </w:t>
      </w:r>
      <w:r w:rsidR="00854867" w:rsidRPr="00854867">
        <w:rPr>
          <w:rFonts w:ascii="Book Antiqua" w:hAnsi="Book Antiqua" w:cs="Times New Roman"/>
          <w:sz w:val="24"/>
          <w:szCs w:val="24"/>
        </w:rPr>
        <w:t>AASLD</w:t>
      </w:r>
      <w:r w:rsidR="00854867" w:rsidRPr="00854867">
        <w:rPr>
          <w:rFonts w:ascii="Book Antiqua" w:hAnsi="Book Antiqua" w:cs="Times New Roman" w:hint="eastAsia"/>
          <w:sz w:val="24"/>
          <w:szCs w:val="24"/>
        </w:rPr>
        <w:t>:</w:t>
      </w:r>
      <w:r w:rsidR="00854867" w:rsidRPr="00854867">
        <w:rPr>
          <w:rFonts w:ascii="Book Antiqua" w:hAnsi="Book Antiqua" w:cs="Times New Roman"/>
          <w:sz w:val="24"/>
          <w:szCs w:val="24"/>
        </w:rPr>
        <w:t xml:space="preserve"> American Association for the Study of Liver Diseases</w:t>
      </w:r>
      <w:r w:rsidR="00854867">
        <w:rPr>
          <w:rFonts w:ascii="Book Antiqua" w:hAnsi="Book Antiqua" w:cs="Times New Roman" w:hint="eastAsia"/>
          <w:sz w:val="24"/>
          <w:szCs w:val="24"/>
          <w:lang w:eastAsia="zh-CN"/>
        </w:rPr>
        <w:t>.</w:t>
      </w:r>
      <w:r w:rsidR="00A05B98">
        <w:rPr>
          <w:rFonts w:ascii="Book Antiqua" w:hAnsi="Book Antiqua" w:cs="Times New Roman" w:hint="eastAsia"/>
          <w:sz w:val="24"/>
          <w:szCs w:val="24"/>
          <w:lang w:eastAsia="zh-CN"/>
        </w:rPr>
        <w:t xml:space="preserve"> </w:t>
      </w:r>
    </w:p>
    <w:p w14:paraId="7AFDBF70" w14:textId="120FF3C1" w:rsidR="00E158A3" w:rsidRPr="00464C76" w:rsidRDefault="00E158A3" w:rsidP="00E158A3">
      <w:pPr>
        <w:snapToGrid w:val="0"/>
        <w:spacing w:after="0" w:line="360" w:lineRule="auto"/>
        <w:jc w:val="both"/>
        <w:rPr>
          <w:rFonts w:ascii="Book Antiqua" w:hAnsi="Book Antiqua" w:cs="Times New Roman"/>
          <w:sz w:val="24"/>
          <w:szCs w:val="24"/>
          <w:lang w:eastAsia="zh-CN"/>
        </w:rPr>
      </w:pPr>
      <w:r w:rsidRPr="00E158A3">
        <w:rPr>
          <w:rFonts w:ascii="Book Antiqua" w:hAnsi="Book Antiqua" w:cs="Times New Roman"/>
          <w:b/>
          <w:color w:val="000000"/>
          <w:sz w:val="24"/>
          <w:szCs w:val="24"/>
          <w:shd w:val="clear" w:color="auto" w:fill="FFFFFF"/>
        </w:rPr>
        <w:lastRenderedPageBreak/>
        <w:t>Table 3</w:t>
      </w:r>
      <w:r w:rsidR="00A05B98">
        <w:rPr>
          <w:rFonts w:ascii="Book Antiqua" w:hAnsi="Book Antiqua" w:cs="Times New Roman"/>
          <w:b/>
          <w:color w:val="000000"/>
          <w:sz w:val="24"/>
          <w:szCs w:val="24"/>
          <w:shd w:val="clear" w:color="auto" w:fill="FFFFFF"/>
        </w:rPr>
        <w:t xml:space="preserve"> </w:t>
      </w:r>
      <w:r w:rsidRPr="00E158A3">
        <w:rPr>
          <w:rFonts w:ascii="Book Antiqua" w:hAnsi="Book Antiqua" w:cs="Times New Roman"/>
          <w:b/>
          <w:sz w:val="24"/>
          <w:szCs w:val="24"/>
        </w:rPr>
        <w:t>Current evidence of liver transplantation in sickle cell disease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8"/>
        <w:gridCol w:w="5811"/>
      </w:tblGrid>
      <w:tr w:rsidR="00931B1E" w:rsidRPr="008B5EAE" w14:paraId="3DB37DA0" w14:textId="77777777" w:rsidTr="009448E1">
        <w:tc>
          <w:tcPr>
            <w:tcW w:w="2518" w:type="dxa"/>
            <w:tcBorders>
              <w:top w:val="single" w:sz="4" w:space="0" w:color="auto"/>
              <w:bottom w:val="single" w:sz="4" w:space="0" w:color="auto"/>
            </w:tcBorders>
          </w:tcPr>
          <w:p w14:paraId="0A48A7EF" w14:textId="77777777" w:rsidR="00931B1E" w:rsidRPr="008B5EAE" w:rsidRDefault="00931B1E" w:rsidP="00AA2A48">
            <w:pPr>
              <w:snapToGrid w:val="0"/>
              <w:spacing w:line="360" w:lineRule="auto"/>
              <w:jc w:val="both"/>
              <w:rPr>
                <w:rFonts w:ascii="Book Antiqua" w:hAnsi="Book Antiqua" w:cs="Times New Roman"/>
                <w:b/>
                <w:sz w:val="24"/>
                <w:szCs w:val="24"/>
              </w:rPr>
            </w:pPr>
            <w:r w:rsidRPr="008B5EAE">
              <w:rPr>
                <w:rFonts w:ascii="Book Antiqua" w:hAnsi="Book Antiqua" w:cs="Times New Roman"/>
                <w:b/>
                <w:sz w:val="24"/>
                <w:szCs w:val="24"/>
              </w:rPr>
              <w:t>Author</w:t>
            </w:r>
          </w:p>
        </w:tc>
        <w:tc>
          <w:tcPr>
            <w:tcW w:w="1418" w:type="dxa"/>
            <w:tcBorders>
              <w:top w:val="single" w:sz="4" w:space="0" w:color="auto"/>
              <w:bottom w:val="single" w:sz="4" w:space="0" w:color="auto"/>
            </w:tcBorders>
          </w:tcPr>
          <w:p w14:paraId="205F4508" w14:textId="77777777" w:rsidR="00931B1E" w:rsidRPr="008B5EAE" w:rsidRDefault="00931B1E" w:rsidP="00AA2A48">
            <w:pPr>
              <w:snapToGrid w:val="0"/>
              <w:spacing w:line="360" w:lineRule="auto"/>
              <w:jc w:val="both"/>
              <w:rPr>
                <w:rFonts w:ascii="Book Antiqua" w:hAnsi="Book Antiqua" w:cs="Times New Roman"/>
                <w:b/>
                <w:sz w:val="24"/>
                <w:szCs w:val="24"/>
              </w:rPr>
            </w:pPr>
            <w:r w:rsidRPr="008B5EAE">
              <w:rPr>
                <w:rFonts w:ascii="Book Antiqua" w:hAnsi="Book Antiqua" w:cs="Times New Roman"/>
                <w:b/>
                <w:sz w:val="24"/>
                <w:szCs w:val="24"/>
              </w:rPr>
              <w:t>Number of patients</w:t>
            </w:r>
          </w:p>
        </w:tc>
        <w:tc>
          <w:tcPr>
            <w:tcW w:w="5811" w:type="dxa"/>
            <w:tcBorders>
              <w:top w:val="single" w:sz="4" w:space="0" w:color="auto"/>
              <w:bottom w:val="single" w:sz="4" w:space="0" w:color="auto"/>
            </w:tcBorders>
          </w:tcPr>
          <w:p w14:paraId="01E80925" w14:textId="77777777" w:rsidR="00931B1E" w:rsidRPr="008B5EAE" w:rsidRDefault="00931B1E" w:rsidP="00AA2A48">
            <w:pPr>
              <w:snapToGrid w:val="0"/>
              <w:spacing w:line="360" w:lineRule="auto"/>
              <w:jc w:val="both"/>
              <w:rPr>
                <w:rFonts w:ascii="Book Antiqua" w:hAnsi="Book Antiqua" w:cs="Times New Roman"/>
                <w:b/>
                <w:sz w:val="24"/>
                <w:szCs w:val="24"/>
              </w:rPr>
            </w:pPr>
            <w:r w:rsidRPr="008B5EAE">
              <w:rPr>
                <w:rFonts w:ascii="Book Antiqua" w:hAnsi="Book Antiqua" w:cs="Times New Roman"/>
                <w:b/>
                <w:sz w:val="24"/>
                <w:szCs w:val="24"/>
              </w:rPr>
              <w:t>Outcomes</w:t>
            </w:r>
          </w:p>
        </w:tc>
      </w:tr>
      <w:tr w:rsidR="00931B1E" w:rsidRPr="008B5EAE" w14:paraId="4680DFFE" w14:textId="77777777" w:rsidTr="009448E1">
        <w:tc>
          <w:tcPr>
            <w:tcW w:w="2518" w:type="dxa"/>
            <w:tcBorders>
              <w:top w:val="single" w:sz="4" w:space="0" w:color="auto"/>
            </w:tcBorders>
          </w:tcPr>
          <w:p w14:paraId="29E72AE9" w14:textId="63CD341A" w:rsidR="00931B1E" w:rsidRPr="008B5EAE" w:rsidRDefault="00931B1E" w:rsidP="00AA2A48">
            <w:pPr>
              <w:snapToGrid w:val="0"/>
              <w:spacing w:line="360" w:lineRule="auto"/>
              <w:jc w:val="both"/>
              <w:rPr>
                <w:rFonts w:ascii="Book Antiqua" w:hAnsi="Book Antiqua" w:cs="Times New Roman"/>
                <w:sz w:val="24"/>
                <w:szCs w:val="24"/>
              </w:rPr>
            </w:pPr>
            <w:proofErr w:type="spellStart"/>
            <w:r w:rsidRPr="008B5EAE">
              <w:rPr>
                <w:rFonts w:ascii="Book Antiqua" w:hAnsi="Book Antiqua" w:cs="Times New Roman"/>
                <w:sz w:val="24"/>
                <w:szCs w:val="24"/>
              </w:rPr>
              <w:t>Hurtova</w:t>
            </w:r>
            <w:proofErr w:type="spellEnd"/>
            <w:r w:rsidRPr="008B5EAE">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t>[</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&lt;EndNote&gt;&lt;Cite&gt;&lt;Author&gt;Hurtova&lt;/Author&gt;&lt;Year&gt;2011&lt;/Year&gt;&lt;RecNum&gt;8&lt;/RecNum&gt;&lt;DisplayText&gt;(46)&lt;/DisplayText&gt;&lt;record&gt;&lt;rec-number&gt;8&lt;/rec-number&gt;&lt;foreign-keys&gt;&lt;key app="EN" db-id="wet5wwrsvs90pwea5xev2fpmr92t222vd9w5" timestamp="1486166743"&gt;8&lt;/key&gt;&lt;/foreign-keys&gt;&lt;ref-type name="Journal Article"&gt;17&lt;/ref-type&gt;&lt;contributors&gt;&lt;authors&gt;&lt;author&gt;Hurtova, M.&lt;/author&gt;&lt;author&gt;Bachir, D.&lt;/author&gt;&lt;author&gt;Lee, K.&lt;/author&gt;&lt;author&gt;Calderaro, J.&lt;/author&gt;&lt;author&gt;Decaens, T.&lt;/author&gt;&lt;author&gt;Kluger, M. D.&lt;/author&gt;&lt;author&gt;Zafrani, E. S.&lt;/author&gt;&lt;author&gt;Cherqui, D.&lt;/author&gt;&lt;author&gt;Mallat, A.&lt;/author&gt;&lt;author&gt;Galacteros, F.&lt;/author&gt;&lt;author&gt;Duvoux, C.&lt;/author&gt;&lt;/authors&gt;&lt;/contributors&gt;&lt;auth-address&gt;Service d&amp;apos;Hepatologie, Universite Paris XII Val de Marne-France, Creteil, France. monika.hurtova@hmn.aphp.fr&lt;/auth-address&gt;&lt;titles&gt;&lt;title&gt;Transplantation for liver failure in patients with sickle cell disease: challenging but feasible&lt;/title&gt;&lt;secondary-title&gt;Liver Transpl&lt;/secondary-title&gt;&lt;/titles&gt;&lt;periodical&gt;&lt;full-title&gt;Liver Transpl&lt;/full-title&gt;&lt;/periodical&gt;&lt;pages&gt;381-92&lt;/pages&gt;&lt;volume&gt;17&lt;/volume&gt;&lt;number&gt;4&lt;/number&gt;&lt;keywords&gt;&lt;keyword&gt;Adult&lt;/keyword&gt;&lt;keyword&gt;Anemia, Sickle Cell/*complications&lt;/keyword&gt;&lt;keyword&gt;Female&lt;/keyword&gt;&lt;keyword&gt;Humans&lt;/keyword&gt;&lt;keyword&gt;Liver/pathology&lt;/keyword&gt;&lt;keyword&gt;Liver Failure, Acute/complications/*surgery&lt;/keyword&gt;&lt;keyword&gt;*Liver Transplantation&lt;/keyword&gt;&lt;keyword&gt;Male&lt;/keyword&gt;&lt;keyword&gt;Middle Aged&lt;/keyword&gt;&lt;/keywords&gt;&lt;dates&gt;&lt;year&gt;2011&lt;/year&gt;&lt;pub-dates&gt;&lt;date&gt;Apr&lt;/date&gt;&lt;/pub-dates&gt;&lt;/dates&gt;&lt;isbn&gt;1527-6473 (Electronic)&amp;#xD;1527-6465 (Linking)&lt;/isbn&gt;&lt;accession-num&gt;21445921&lt;/accession-num&gt;&lt;urls&gt;&lt;related-urls&gt;&lt;url&gt;https://www.ncbi.nlm.nih.gov/pubmed/21445921&lt;/url&gt;&lt;/related-urls&gt;&lt;/urls&gt;&lt;electronic-resource-num&gt;10.1002/lt.22257&lt;/electronic-resource-num&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46</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Borders>
              <w:top w:val="single" w:sz="4" w:space="0" w:color="auto"/>
            </w:tcBorders>
          </w:tcPr>
          <w:p w14:paraId="2465F793"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6</w:t>
            </w:r>
          </w:p>
        </w:tc>
        <w:tc>
          <w:tcPr>
            <w:tcW w:w="5811" w:type="dxa"/>
            <w:tcBorders>
              <w:top w:val="single" w:sz="4" w:space="0" w:color="auto"/>
            </w:tcBorders>
          </w:tcPr>
          <w:p w14:paraId="76D78E74" w14:textId="647117D7" w:rsidR="00931B1E" w:rsidRPr="008B5EAE" w:rsidRDefault="00684418" w:rsidP="00AA2A48">
            <w:pPr>
              <w:snapToGrid w:val="0"/>
              <w:spacing w:line="360" w:lineRule="auto"/>
              <w:jc w:val="both"/>
              <w:rPr>
                <w:rFonts w:ascii="Book Antiqua" w:hAnsi="Book Antiqua" w:cs="Times New Roman"/>
                <w:sz w:val="24"/>
                <w:szCs w:val="24"/>
                <w:lang w:eastAsia="zh-CN"/>
              </w:rPr>
            </w:pPr>
            <w:r>
              <w:rPr>
                <w:rFonts w:ascii="Book Antiqua" w:hAnsi="Book Antiqua" w:cs="Arial"/>
                <w:color w:val="000000"/>
                <w:sz w:val="24"/>
                <w:szCs w:val="24"/>
                <w:shd w:val="clear" w:color="auto" w:fill="FFFFFF"/>
              </w:rPr>
              <w:t>1, 3, 5, and 10-y</w:t>
            </w:r>
            <w:r w:rsidR="00931B1E" w:rsidRPr="008B5EAE">
              <w:rPr>
                <w:rFonts w:ascii="Book Antiqua" w:hAnsi="Book Antiqua" w:cs="Arial"/>
                <w:color w:val="000000"/>
                <w:sz w:val="24"/>
                <w:szCs w:val="24"/>
                <w:shd w:val="clear" w:color="auto" w:fill="FFFFFF"/>
              </w:rPr>
              <w:t>r survival rates were 83.3%, 66.7%,</w:t>
            </w:r>
            <w:r w:rsidR="008B5EAE">
              <w:rPr>
                <w:rFonts w:ascii="Book Antiqua" w:hAnsi="Book Antiqua" w:cs="Arial"/>
                <w:color w:val="000000"/>
                <w:sz w:val="24"/>
                <w:szCs w:val="24"/>
                <w:shd w:val="clear" w:color="auto" w:fill="FFFFFF"/>
              </w:rPr>
              <w:t xml:space="preserve"> 44.4%, and 44.4%, respectively</w:t>
            </w:r>
          </w:p>
        </w:tc>
      </w:tr>
      <w:tr w:rsidR="00931B1E" w:rsidRPr="008B5EAE" w14:paraId="20590B9F" w14:textId="77777777" w:rsidTr="009448E1">
        <w:tc>
          <w:tcPr>
            <w:tcW w:w="2518" w:type="dxa"/>
          </w:tcPr>
          <w:p w14:paraId="591DE3AC" w14:textId="189DC46E" w:rsidR="00931B1E" w:rsidRPr="008B5EAE" w:rsidRDefault="00931B1E" w:rsidP="00AA2A48">
            <w:pPr>
              <w:snapToGrid w:val="0"/>
              <w:spacing w:line="360" w:lineRule="auto"/>
              <w:jc w:val="both"/>
              <w:rPr>
                <w:rFonts w:ascii="Book Antiqua" w:hAnsi="Book Antiqua" w:cs="Times New Roman"/>
                <w:sz w:val="24"/>
                <w:szCs w:val="24"/>
              </w:rPr>
            </w:pPr>
            <w:proofErr w:type="spellStart"/>
            <w:r w:rsidRPr="008B5EAE">
              <w:rPr>
                <w:rFonts w:ascii="Book Antiqua" w:hAnsi="Book Antiqua" w:cs="Times New Roman"/>
                <w:sz w:val="24"/>
                <w:szCs w:val="24"/>
              </w:rPr>
              <w:t>Mekeel</w:t>
            </w:r>
            <w:proofErr w:type="spellEnd"/>
            <w:r w:rsidRPr="008B5EAE">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&lt;EndNote&gt;&lt;Cite&gt;&lt;Author&gt;Mekeel&lt;/Author&gt;&lt;Year&gt;2007&lt;/Year&gt;&lt;RecNum&gt;9&lt;/RecNum&gt;&lt;DisplayText&gt;(48)&lt;/DisplayText&gt;&lt;record&gt;&lt;rec-number&gt;9&lt;/rec-number&gt;&lt;foreign-keys&gt;&lt;key app="EN" db-id="wet5wwrsvs90pwea5xev2fpmr92t222vd9w5" timestamp="1486166973"&gt;9&lt;/key&gt;&lt;/foreign-keys&gt;&lt;ref-type name="Journal Article"&gt;17&lt;/ref-type&gt;&lt;contributors&gt;&lt;authors&gt;&lt;author&gt;Mekeel, K. L.&lt;/author&gt;&lt;author&gt;Langham, M. R., Jr.&lt;/author&gt;&lt;author&gt;Gonzalez-Peralta, R.&lt;/author&gt;&lt;author&gt;Fujita, S.&lt;/author&gt;&lt;author&gt;Hemming, A. W.&lt;/author&gt;&lt;/authors&gt;&lt;/contributors&gt;&lt;auth-address&gt;Division of Transplantation, Department of Surgery, University of Florida, Gainesville, FL 32610, USA.&lt;/auth-address&gt;&lt;titles&gt;&lt;title&gt;Liver transplantation in children with sickle-cell disease&lt;/title&gt;&lt;secondary-title&gt;Liver Transpl&lt;/secondary-title&gt;&lt;/titles&gt;&lt;periodical&gt;&lt;full-title&gt;Liver Transpl&lt;/full-title&gt;&lt;/periodical&gt;&lt;pages&gt;505-8&lt;/pages&gt;&lt;volume&gt;13&lt;/volume&gt;&lt;number&gt;4&lt;/number&gt;&lt;keywords&gt;&lt;keyword&gt;Adolescent&lt;/keyword&gt;&lt;keyword&gt;Anemia, Sickle Cell/*complications&lt;/keyword&gt;&lt;keyword&gt;Aspartate Aminotransferases/blood&lt;/keyword&gt;&lt;keyword&gt;Bilirubin/blood&lt;/keyword&gt;&lt;keyword&gt;Child&lt;/keyword&gt;&lt;keyword&gt;Graft Survival&lt;/keyword&gt;&lt;keyword&gt;Humans&lt;/keyword&gt;&lt;keyword&gt;Liver Cirrhosis/blood/*etiology/*surgery&lt;/keyword&gt;&lt;keyword&gt;*Liver Transplantation&lt;/keyword&gt;&lt;keyword&gt;Treatment Outcome&lt;/keyword&gt;&lt;/keywords&gt;&lt;dates&gt;&lt;year&gt;2007&lt;/year&gt;&lt;pub-dates&gt;&lt;date&gt;Apr&lt;/date&gt;&lt;/pub-dates&gt;&lt;/dates&gt;&lt;isbn&gt;1527-6465 (Print)&amp;#xD;1527-6465 (Linking)&lt;/isbn&gt;&lt;accession-num&gt;17394147&lt;/accession-num&gt;&lt;urls&gt;&lt;related-urls&gt;&lt;url&gt;https://www.ncbi.nlm.nih.gov/pubmed/17394147&lt;/url&gt;&lt;/related-urls&gt;&lt;/urls&gt;&lt;electronic-resource-num&gt;10.1002/lt.20999&lt;/electronic-resource-num&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[48</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6AB41380"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3</w:t>
            </w:r>
          </w:p>
        </w:tc>
        <w:tc>
          <w:tcPr>
            <w:tcW w:w="5811" w:type="dxa"/>
          </w:tcPr>
          <w:p w14:paraId="195D036C"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Patient and graft survival was 66%</w:t>
            </w:r>
          </w:p>
        </w:tc>
      </w:tr>
      <w:tr w:rsidR="00931B1E" w:rsidRPr="008B5EAE" w14:paraId="2759777A" w14:textId="77777777" w:rsidTr="009448E1">
        <w:tc>
          <w:tcPr>
            <w:tcW w:w="2518" w:type="dxa"/>
          </w:tcPr>
          <w:p w14:paraId="131F8DE2" w14:textId="543046C1" w:rsidR="00931B1E" w:rsidRPr="008B5EAE" w:rsidRDefault="00931B1E" w:rsidP="00AA2A48">
            <w:pPr>
              <w:snapToGrid w:val="0"/>
              <w:spacing w:line="360" w:lineRule="auto"/>
              <w:jc w:val="both"/>
              <w:rPr>
                <w:rFonts w:ascii="Book Antiqua" w:hAnsi="Book Antiqua" w:cs="Times New Roman"/>
                <w:sz w:val="24"/>
                <w:szCs w:val="24"/>
              </w:rPr>
            </w:pPr>
            <w:proofErr w:type="spellStart"/>
            <w:r w:rsidRPr="008B5EAE">
              <w:rPr>
                <w:rFonts w:ascii="Book Antiqua" w:hAnsi="Book Antiqua" w:cs="Times New Roman"/>
                <w:sz w:val="24"/>
                <w:szCs w:val="24"/>
              </w:rPr>
              <w:t>Baichi</w:t>
            </w:r>
            <w:proofErr w:type="spellEnd"/>
            <w:r w:rsidRPr="008B5EAE">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&lt;EndNote&gt;&lt;Cite&gt;&lt;Author&gt;Baichi&lt;/Author&gt;&lt;Year&gt;2005&lt;/Year&gt;&lt;RecNum&gt;10&lt;/RecNum&gt;&lt;DisplayText&gt;(49)&lt;/DisplayText&gt;&lt;record&gt;&lt;rec-number&gt;10&lt;/rec-number&gt;&lt;foreign-keys&gt;&lt;key app="EN" db-id="wet5wwrsvs90pwea5xev2fpmr92t222vd9w5" timestamp="1486167366"&gt;10&lt;/key&gt;&lt;/foreign-keys&gt;&lt;ref-type name="Journal Article"&gt;17&lt;/ref-type&gt;&lt;contributors&gt;&lt;authors&gt;&lt;author&gt;Baichi, M. M.&lt;/author&gt;&lt;author&gt;Arifuddin, R. M.&lt;/author&gt;&lt;author&gt;Mantry, P. S.&lt;/author&gt;&lt;author&gt;Bozorgzadeh, A.&lt;/author&gt;&lt;author&gt;Ryan, C.&lt;/author&gt;&lt;/authors&gt;&lt;/contributors&gt;&lt;auth-address&gt;Department of Medicine, Digestive and Liver Diseases Unit, University of Rochester, Strong Memorial Hospital, 601 Elmwood Avenue, Box 646, Rochester, NY 14642, USA. Matthew_Baichi@urmc.rochester.edu&lt;/auth-address&gt;&lt;titles&gt;&lt;title&gt;Liver transplantation in sickle cell anemia: a case of acute sickle cell intrahepatic cholestasis and a case of sclerosing cholangitis&lt;/title&gt;&lt;secondary-title&gt;Transplantation&lt;/secondary-title&gt;&lt;/titles&gt;&lt;periodical&gt;&lt;full-title&gt;Transplantation&lt;/full-title&gt;&lt;/periodical&gt;&lt;pages&gt;1630-2&lt;/pages&gt;&lt;volume&gt;80&lt;/volume&gt;&lt;number&gt;11&lt;/number&gt;&lt;keywords&gt;&lt;keyword&gt;Adult&lt;/keyword&gt;&lt;keyword&gt;Anemia, Sickle Cell/*complications/pathology&lt;/keyword&gt;&lt;keyword&gt;Cholangitis, Sclerosing/pathology/*surgery&lt;/keyword&gt;&lt;keyword&gt;Cholestasis, Intrahepatic/pathology/*surgery&lt;/keyword&gt;&lt;keyword&gt;Fatal Outcome&lt;/keyword&gt;&lt;keyword&gt;Female&lt;/keyword&gt;&lt;keyword&gt;Humans&lt;/keyword&gt;&lt;keyword&gt;*Liver Transplantation&lt;/keyword&gt;&lt;keyword&gt;Multiple Organ Failure/etiology&lt;/keyword&gt;&lt;/keywords&gt;&lt;dates&gt;&lt;year&gt;2005&lt;/year&gt;&lt;pub-dates&gt;&lt;date&gt;Dec 15&lt;/date&gt;&lt;/pub-dates&gt;&lt;/dates&gt;&lt;isbn&gt;0041-1337 (Print)&amp;#xD;0041-1337 (Linking)&lt;/isbn&gt;&lt;accession-num&gt;16371935&lt;/accession-num&gt;&lt;urls&gt;&lt;related-urls&gt;&lt;url&gt;https://www.ncbi.nlm.nih.gov/pubmed/16371935&lt;/url&gt;&lt;/related-urls&gt;&lt;/urls&gt;&lt;/record&gt;&lt;/Cite&gt;&lt;/EndNote&gt;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[49</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3C92D6A4"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2</w:t>
            </w:r>
          </w:p>
        </w:tc>
        <w:tc>
          <w:tcPr>
            <w:tcW w:w="5811" w:type="dxa"/>
          </w:tcPr>
          <w:p w14:paraId="68412C9D" w14:textId="1BFAA804" w:rsidR="00931B1E" w:rsidRPr="008B5EAE" w:rsidRDefault="001649F6" w:rsidP="00AA2A48">
            <w:pPr>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100% mortality in post</w:t>
            </w:r>
            <w:r w:rsidR="00931B1E" w:rsidRPr="008B5EAE">
              <w:rPr>
                <w:rFonts w:ascii="Book Antiqua" w:hAnsi="Book Antiqua" w:cs="Times New Roman"/>
                <w:sz w:val="24"/>
                <w:szCs w:val="24"/>
              </w:rPr>
              <w:t xml:space="preserve">-transplant period due to </w:t>
            </w:r>
            <w:proofErr w:type="spellStart"/>
            <w:r w:rsidR="00931B1E" w:rsidRPr="008B5EAE">
              <w:rPr>
                <w:rFonts w:ascii="Book Antiqua" w:hAnsi="Book Antiqua" w:cs="Times New Roman"/>
                <w:sz w:val="24"/>
                <w:szCs w:val="24"/>
              </w:rPr>
              <w:t>multiorgan</w:t>
            </w:r>
            <w:proofErr w:type="spellEnd"/>
            <w:r w:rsidR="008B5EAE">
              <w:rPr>
                <w:rFonts w:ascii="Book Antiqua" w:hAnsi="Book Antiqua" w:cs="Times New Roman"/>
                <w:sz w:val="24"/>
                <w:szCs w:val="24"/>
              </w:rPr>
              <w:t xml:space="preserve"> failure</w:t>
            </w:r>
          </w:p>
        </w:tc>
      </w:tr>
      <w:tr w:rsidR="00931B1E" w:rsidRPr="008B5EAE" w14:paraId="71B1E990" w14:textId="77777777" w:rsidTr="009448E1">
        <w:tc>
          <w:tcPr>
            <w:tcW w:w="2518" w:type="dxa"/>
          </w:tcPr>
          <w:p w14:paraId="2E494123" w14:textId="25395D6B" w:rsidR="00931B1E" w:rsidRPr="008B5EAE" w:rsidRDefault="00931B1E" w:rsidP="00AA2A48">
            <w:pPr>
              <w:snapToGrid w:val="0"/>
              <w:spacing w:line="360" w:lineRule="auto"/>
              <w:jc w:val="both"/>
              <w:rPr>
                <w:rFonts w:ascii="Book Antiqua" w:hAnsi="Book Antiqua" w:cs="Times New Roman"/>
                <w:sz w:val="24"/>
                <w:szCs w:val="24"/>
              </w:rPr>
            </w:pPr>
            <w:proofErr w:type="spellStart"/>
            <w:r w:rsidRPr="008B5EAE">
              <w:rPr>
                <w:rFonts w:ascii="Book Antiqua" w:hAnsi="Book Antiqua" w:cs="Times New Roman"/>
                <w:sz w:val="24"/>
                <w:szCs w:val="24"/>
              </w:rPr>
              <w:t>Emre</w:t>
            </w:r>
            <w:proofErr w:type="spellEnd"/>
            <w:r w:rsidRPr="008B5EAE">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&lt;EndNote&gt;&lt;Cite&gt;&lt;Author&gt;Emre S&lt;/Author&gt;&lt;Year&gt;2000&lt;/Year&gt;&lt;RecNum&gt;11&lt;/RecNum&gt;&lt;DisplayText&gt;(50)&lt;/DisplayText&gt;&lt;record&gt;&lt;rec-number&gt;11&lt;/rec-number&gt;&lt;foreign-keys&gt;&lt;key app="EN" db-id="wet5wwrsvs90pwea5xev2fpmr92t222vd9w5" timestamp="1486232628"&gt;11&lt;/key&gt;&lt;/foreign-keys&gt;&lt;ref-type name="Journal Article"&gt;17&lt;/ref-type&gt;&lt;contributors&gt;&lt;authors&gt;&lt;author&gt;Emre S, Kitibayashi K, Schwartz ME, et al.  &lt;/author&gt;&lt;/authors&gt;&lt;/contributors&gt;&lt;titles&gt;&lt;title&gt; Liver transplantation in a patient with acute liver failure due to sickle cell intrahepatic cholestasis.&lt;/title&gt;&lt;secondary-title&gt;Transplantation&lt;/secondary-title&gt;&lt;/titles&gt;&lt;periodical&gt;&lt;full-title&gt;Transplantation&lt;/full-title&gt;&lt;/periodical&gt;&lt;pages&gt;675-676&lt;/pages&gt;&lt;number&gt;69&lt;/number&gt;&lt;dates&gt;&lt;year&gt;2000&lt;/year&gt;&lt;/dates&gt;&lt;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[50</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4B54AFEF"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0AEE43F6" w14:textId="0FA3C613" w:rsidR="00931B1E" w:rsidRPr="008B5EAE" w:rsidRDefault="008B5EAE" w:rsidP="00AA2A48">
            <w:pPr>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Failure of graft in 5 </w:t>
            </w:r>
            <w:proofErr w:type="spellStart"/>
            <w:r>
              <w:rPr>
                <w:rFonts w:ascii="Book Antiqua" w:hAnsi="Book Antiqua" w:cs="Times New Roman"/>
                <w:sz w:val="24"/>
                <w:szCs w:val="24"/>
              </w:rPr>
              <w:t>mo</w:t>
            </w:r>
            <w:proofErr w:type="spellEnd"/>
            <w:r w:rsidR="00931B1E" w:rsidRPr="008B5EAE">
              <w:rPr>
                <w:rFonts w:ascii="Book Antiqua" w:hAnsi="Book Antiqua" w:cs="Times New Roman"/>
                <w:sz w:val="24"/>
                <w:szCs w:val="24"/>
              </w:rPr>
              <w:t xml:space="preserve"> due to SCD crisis</w:t>
            </w:r>
          </w:p>
        </w:tc>
      </w:tr>
      <w:tr w:rsidR="00931B1E" w:rsidRPr="008B5EAE" w14:paraId="3494416C" w14:textId="77777777" w:rsidTr="009448E1">
        <w:tc>
          <w:tcPr>
            <w:tcW w:w="2518" w:type="dxa"/>
          </w:tcPr>
          <w:p w14:paraId="515A382A" w14:textId="2FC0B206"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 xml:space="preserve">Greenberg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&lt;EndNote&gt;&lt;Cite&gt;&lt;Author&gt;Greenberg M&lt;/Author&gt;&lt;Year&gt;2009&lt;/Year&gt;&lt;RecNum&gt;12&lt;/RecNum&gt;&lt;DisplayText&gt;(51)&lt;/DisplayText&gt;&lt;record&gt;&lt;rec-number&gt;12&lt;/rec-number&gt;&lt;foreign-keys&gt;&lt;key app="EN" db-id="wet5wwrsvs90pwea5xev2fpmr92t222vd9w5" timestamp="1486233074"&gt;12&lt;/key&gt;&lt;/foreign-keys&gt;&lt;ref-type name="Journal Article"&gt;17&lt;/ref-type&gt;&lt;contributors&gt;&lt;authors&gt;&lt;author&gt;Greenberg M, Daugherty TJ, Elihu A, et al.  &lt;/author&gt;&lt;/authors&gt;&lt;/contributors&gt;&lt;titles&gt;&lt;title&gt;Acute liver failure at 26 weeks’ gestation in a patient with sickle cell disease.&lt;/title&gt;&lt;secondary-title&gt;Liver Transpl &lt;/secondary-title&gt;&lt;/titles&gt;&lt;periodical&gt;&lt;full-title&gt;Liver Transpl&lt;/full-title&gt;&lt;/periodical&gt;&lt;pages&gt;1236-1241&lt;/pages&gt;&lt;number&gt;15(10)&lt;/number&gt;&lt;dates&gt;&lt;year&gt;2009&lt;/year&gt;&lt;/dates&gt;&lt;urls&gt;&lt;/urls&gt;&lt;/record&gt;&lt;/Cite&gt;&lt;/EndNote&gt;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[51</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0D299108"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0EAD975B" w14:textId="1E7BB61D" w:rsidR="00931B1E" w:rsidRPr="008B5EAE" w:rsidRDefault="00931B1E" w:rsidP="00AA2A48">
            <w:pPr>
              <w:snapToGrid w:val="0"/>
              <w:spacing w:line="360" w:lineRule="auto"/>
              <w:jc w:val="both"/>
              <w:rPr>
                <w:rFonts w:ascii="Book Antiqua" w:hAnsi="Book Antiqua" w:cs="Times New Roman"/>
                <w:sz w:val="24"/>
                <w:szCs w:val="24"/>
                <w:lang w:eastAsia="zh-CN"/>
              </w:rPr>
            </w:pPr>
            <w:r w:rsidRPr="008B5EAE">
              <w:rPr>
                <w:rFonts w:ascii="Book Antiqua" w:hAnsi="Book Antiqua" w:cs="Times New Roman"/>
                <w:sz w:val="24"/>
                <w:szCs w:val="24"/>
              </w:rPr>
              <w:t xml:space="preserve">Successful </w:t>
            </w:r>
            <w:r w:rsidR="008B5EAE">
              <w:rPr>
                <w:rFonts w:ascii="Book Antiqua" w:hAnsi="Book Antiqua" w:cs="Times New Roman"/>
                <w:sz w:val="24"/>
                <w:szCs w:val="24"/>
              </w:rPr>
              <w:t>but Follow up only till day 28</w:t>
            </w:r>
          </w:p>
        </w:tc>
      </w:tr>
      <w:tr w:rsidR="00931B1E" w:rsidRPr="008B5EAE" w14:paraId="781138C5" w14:textId="77777777" w:rsidTr="009448E1">
        <w:tc>
          <w:tcPr>
            <w:tcW w:w="2518" w:type="dxa"/>
          </w:tcPr>
          <w:p w14:paraId="369E8B06" w14:textId="0496494B" w:rsidR="00931B1E" w:rsidRPr="008B5EAE" w:rsidRDefault="00931B1E" w:rsidP="00AA2A48">
            <w:pPr>
              <w:snapToGrid w:val="0"/>
              <w:spacing w:line="360" w:lineRule="auto"/>
              <w:jc w:val="both"/>
              <w:rPr>
                <w:rFonts w:ascii="Book Antiqua" w:hAnsi="Book Antiqua" w:cs="Times New Roman"/>
                <w:sz w:val="24"/>
                <w:szCs w:val="24"/>
              </w:rPr>
            </w:pPr>
            <w:proofErr w:type="spellStart"/>
            <w:r w:rsidRPr="008B5EAE">
              <w:rPr>
                <w:rFonts w:ascii="Book Antiqua" w:hAnsi="Book Antiqua" w:cs="Times New Roman"/>
                <w:sz w:val="24"/>
                <w:szCs w:val="24"/>
              </w:rPr>
              <w:t>Kindscher</w:t>
            </w:r>
            <w:proofErr w:type="spellEnd"/>
            <w:r w:rsidRPr="008B5EAE">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&lt;EndNote&gt;&lt;Cite&gt;&lt;Author&gt;Kindscher JD&lt;/Author&gt;&lt;Year&gt;1995&lt;/Year&gt;&lt;RecNum&gt;13&lt;/RecNum&gt;&lt;DisplayText&gt;(52)&lt;/DisplayText&gt;&lt;record&gt;&lt;rec-number&gt;13&lt;/rec-number&gt;&lt;foreign-keys&gt;&lt;key app="EN" db-id="wet5wwrsvs90pwea5xev2fpmr92t222vd9w5" timestamp="1486233347"&gt;13&lt;/key&gt;&lt;/foreign-keys&gt;&lt;ref-type name="Journal Article"&gt;17&lt;/ref-type&gt;&lt;contributors&gt;&lt;authors&gt;&lt;author&gt;Kindscher JD, Laurin J, Delcore R, Forster J. &lt;/author&gt;&lt;/authors&gt;&lt;/contributors&gt;&lt;titles&gt;&lt;title&gt; Liver transplantation in a patient with sickle cell anemia.&lt;/title&gt;&lt;secondary-title&gt; Transplantation &lt;/secondary-title&gt;&lt;/titles&gt;&lt;pages&gt;762&lt;/pages&gt;&lt;number&gt;60&lt;/number&gt;&lt;dates&gt;&lt;year&gt;1995&lt;/year&gt;&lt;/dates&gt;&lt;urls&gt;&lt;/urls&gt;&lt;/record&gt;&lt;/Cite&gt;&lt;/EndNote&gt;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[52</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7B484742"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1EE2A644" w14:textId="395725C1" w:rsidR="00931B1E" w:rsidRPr="008B5EAE" w:rsidRDefault="00931B1E" w:rsidP="00AA2A48">
            <w:pPr>
              <w:snapToGrid w:val="0"/>
              <w:spacing w:line="360" w:lineRule="auto"/>
              <w:jc w:val="both"/>
              <w:rPr>
                <w:rFonts w:ascii="Book Antiqua" w:hAnsi="Book Antiqua" w:cs="Times New Roman"/>
                <w:sz w:val="24"/>
                <w:szCs w:val="24"/>
                <w:lang w:eastAsia="zh-CN"/>
              </w:rPr>
            </w:pPr>
            <w:r w:rsidRPr="008B5EAE">
              <w:rPr>
                <w:rFonts w:ascii="Book Antiqua" w:hAnsi="Book Antiqua" w:cs="Times New Roman"/>
                <w:sz w:val="24"/>
                <w:szCs w:val="24"/>
              </w:rPr>
              <w:t>Successful w</w:t>
            </w:r>
            <w:r w:rsidR="008B5EAE">
              <w:rPr>
                <w:rFonts w:ascii="Book Antiqua" w:hAnsi="Book Antiqua" w:cs="Times New Roman"/>
                <w:sz w:val="24"/>
                <w:szCs w:val="24"/>
              </w:rPr>
              <w:t xml:space="preserve">ith </w:t>
            </w:r>
            <w:proofErr w:type="spellStart"/>
            <w:r w:rsidR="008B5EAE">
              <w:rPr>
                <w:rFonts w:ascii="Book Antiqua" w:hAnsi="Book Antiqua" w:cs="Times New Roman"/>
                <w:sz w:val="24"/>
                <w:szCs w:val="24"/>
              </w:rPr>
              <w:t>extrahepatic</w:t>
            </w:r>
            <w:proofErr w:type="spellEnd"/>
            <w:r w:rsidR="008B5EAE">
              <w:rPr>
                <w:rFonts w:ascii="Book Antiqua" w:hAnsi="Book Antiqua" w:cs="Times New Roman"/>
                <w:sz w:val="24"/>
                <w:szCs w:val="24"/>
              </w:rPr>
              <w:t xml:space="preserve"> complications</w:t>
            </w:r>
          </w:p>
        </w:tc>
      </w:tr>
      <w:tr w:rsidR="00931B1E" w:rsidRPr="008B5EAE" w14:paraId="0598D0BA" w14:textId="77777777" w:rsidTr="009448E1">
        <w:tc>
          <w:tcPr>
            <w:tcW w:w="2518" w:type="dxa"/>
          </w:tcPr>
          <w:p w14:paraId="47BBD501" w14:textId="0381E15A"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 xml:space="preserve">Lang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&lt;EndNote&gt;&lt;Cite&gt;&lt;Author&gt;Lang T&lt;/Author&gt;&lt;Year&gt;1995&lt;/Year&gt;&lt;RecNum&gt;14&lt;/RecNum&gt;&lt;DisplayText&gt;(53)&lt;/DisplayText&gt;&lt;record&gt;&lt;rec-number&gt;14&lt;/rec-number&gt;&lt;foreign-keys&gt;&lt;key app="EN" db-id="wet5wwrsvs90pwea5xev2fpmr92t222vd9w5" timestamp="1486233925"&gt;14&lt;/key&gt;&lt;/foreign-keys&gt;&lt;ref-type name="Journal Article"&gt;17&lt;/ref-type&gt;&lt;contributors&gt;&lt;authors&gt;&lt;author&gt;Lang T, Berquist WE, So SK, et al.   &lt;/author&gt;&lt;/authors&gt;&lt;/contributors&gt;&lt;titles&gt;&lt;title&gt;Liver transplantation in a child with sickle cell anemia.&lt;/title&gt;&lt;secondary-title&gt;Transplantation&lt;/secondary-title&gt;&lt;/titles&gt;&lt;periodical&gt;&lt;full-title&gt;Transplantation&lt;/full-title&gt;&lt;/periodical&gt;&lt;pages&gt;1490&lt;/pages&gt;&lt;number&gt;59&lt;/number&gt;&lt;dates&gt;&lt;year&gt;1995&lt;/year&gt;&lt;/dates&gt;&lt;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[53</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0BE74F5F"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43DCB858" w14:textId="5F501EE6" w:rsidR="00931B1E" w:rsidRPr="008B5EAE" w:rsidRDefault="00931B1E" w:rsidP="008B5EAE">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 xml:space="preserve">Successful at 6 </w:t>
            </w:r>
            <w:proofErr w:type="spellStart"/>
            <w:r w:rsidRPr="008B5EAE">
              <w:rPr>
                <w:rFonts w:ascii="Book Antiqua" w:hAnsi="Book Antiqua" w:cs="Times New Roman"/>
                <w:sz w:val="24"/>
                <w:szCs w:val="24"/>
              </w:rPr>
              <w:t>mo</w:t>
            </w:r>
            <w:proofErr w:type="spellEnd"/>
          </w:p>
        </w:tc>
      </w:tr>
      <w:tr w:rsidR="00931B1E" w:rsidRPr="008B5EAE" w14:paraId="571F2190" w14:textId="77777777" w:rsidTr="009448E1">
        <w:tc>
          <w:tcPr>
            <w:tcW w:w="2518" w:type="dxa"/>
          </w:tcPr>
          <w:p w14:paraId="528C315B" w14:textId="58C50E8E"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 xml:space="preserve">Ross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&lt;EndNote&gt;&lt;Cite&gt;&lt;Author&gt;Ross AS&lt;/Author&gt;&lt;Year&gt;2002&lt;/Year&gt;&lt;RecNum&gt;15&lt;/RecNum&gt;&lt;DisplayText&gt;(54)&lt;/DisplayText&gt;&lt;record&gt;&lt;rec-number&gt;15&lt;/rec-number&gt;&lt;foreign-keys&gt;&lt;key app="EN" db-id="wet5wwrsvs90pwea5xev2fpmr92t222vd9w5" timestamp="1486234108"&gt;15&lt;/key&gt;&lt;/foreign-keys&gt;&lt;ref-type name="Journal Article"&gt;17&lt;/ref-type&gt;&lt;contributors&gt;&lt;authors&gt;&lt;author&gt;Ross AS, Graeme-Cook F, Cosimi AB, Chung RT.  &lt;/author&gt;&lt;/authors&gt;&lt;/contributors&gt;&lt;titles&gt;&lt;title&gt;Combined liver and kidney transplantation in a patient with sickle cell disease.&lt;/title&gt;&lt;secondary-title&gt;Transplantation&lt;/secondary-title&gt;&lt;/titles&gt;&lt;periodical&gt;&lt;full-title&gt;Transplantation&lt;/full-title&gt;&lt;/periodical&gt;&lt;pages&gt;:605-608.&lt;/pages&gt;&lt;number&gt;73(4)&lt;/number&gt;&lt;dates&gt;&lt;year&gt;2002&lt;/year&gt;&lt;/dates&gt;&lt;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[54</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674E5C54"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4438EE6A" w14:textId="4F0DB47E" w:rsidR="00931B1E" w:rsidRPr="008B5EAE" w:rsidRDefault="00931B1E" w:rsidP="008B5EAE">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 xml:space="preserve">Successful at 22 </w:t>
            </w:r>
            <w:proofErr w:type="spellStart"/>
            <w:r w:rsidRPr="008B5EAE">
              <w:rPr>
                <w:rFonts w:ascii="Book Antiqua" w:hAnsi="Book Antiqua" w:cs="Times New Roman"/>
                <w:sz w:val="24"/>
                <w:szCs w:val="24"/>
              </w:rPr>
              <w:t>mo</w:t>
            </w:r>
            <w:proofErr w:type="spellEnd"/>
            <w:r w:rsidRPr="008B5EAE">
              <w:rPr>
                <w:rFonts w:ascii="Book Antiqua" w:hAnsi="Book Antiqua" w:cs="Times New Roman"/>
                <w:sz w:val="24"/>
                <w:szCs w:val="24"/>
              </w:rPr>
              <w:t xml:space="preserve"> </w:t>
            </w:r>
            <w:r w:rsidR="008B5EAE">
              <w:rPr>
                <w:rFonts w:ascii="Book Antiqua" w:hAnsi="Book Antiqua" w:cs="Times New Roman" w:hint="eastAsia"/>
                <w:sz w:val="24"/>
                <w:szCs w:val="24"/>
                <w:lang w:eastAsia="zh-CN"/>
              </w:rPr>
              <w:t>-</w:t>
            </w:r>
            <w:r w:rsidRPr="008B5EAE">
              <w:rPr>
                <w:rFonts w:ascii="Book Antiqua" w:hAnsi="Book Antiqua" w:cs="Times New Roman"/>
                <w:sz w:val="24"/>
                <w:szCs w:val="24"/>
              </w:rPr>
              <w:t xml:space="preserve"> </w:t>
            </w:r>
            <w:r w:rsidR="008B5EAE" w:rsidRPr="008B5EAE">
              <w:rPr>
                <w:rFonts w:ascii="Book Antiqua" w:hAnsi="Book Antiqua" w:cs="Times New Roman"/>
                <w:sz w:val="24"/>
                <w:szCs w:val="24"/>
              </w:rPr>
              <w:t>d</w:t>
            </w:r>
            <w:r w:rsidRPr="008B5EAE">
              <w:rPr>
                <w:rFonts w:ascii="Book Antiqua" w:hAnsi="Book Antiqua" w:cs="Times New Roman"/>
                <w:sz w:val="24"/>
                <w:szCs w:val="24"/>
              </w:rPr>
              <w:t>eath due to PE</w:t>
            </w:r>
          </w:p>
        </w:tc>
      </w:tr>
      <w:tr w:rsidR="00931B1E" w:rsidRPr="008B5EAE" w14:paraId="50F1C5B4" w14:textId="77777777" w:rsidTr="009448E1">
        <w:tc>
          <w:tcPr>
            <w:tcW w:w="2518" w:type="dxa"/>
          </w:tcPr>
          <w:p w14:paraId="60576EF9" w14:textId="1B31F567" w:rsidR="00931B1E" w:rsidRPr="008B5EAE" w:rsidRDefault="00C35474" w:rsidP="00AA2A48">
            <w:pPr>
              <w:snapToGrid w:val="0"/>
              <w:spacing w:line="360" w:lineRule="auto"/>
              <w:jc w:val="both"/>
              <w:rPr>
                <w:rFonts w:ascii="Book Antiqua" w:hAnsi="Book Antiqua" w:cs="Times New Roman"/>
                <w:sz w:val="24"/>
                <w:szCs w:val="24"/>
              </w:rPr>
            </w:pPr>
            <w:r w:rsidRPr="00C35474">
              <w:rPr>
                <w:rFonts w:ascii="Book Antiqua" w:hAnsi="Book Antiqua" w:cs="Times New Roman"/>
                <w:bCs/>
                <w:sz w:val="24"/>
                <w:szCs w:val="24"/>
              </w:rPr>
              <w:t>van den Hazel</w:t>
            </w:r>
            <w:r w:rsidRPr="00C35474">
              <w:rPr>
                <w:rFonts w:ascii="Book Antiqua" w:hAnsi="Book Antiqua" w:cs="Times New Roman"/>
                <w:i/>
                <w:sz w:val="24"/>
                <w:szCs w:val="24"/>
              </w:rPr>
              <w:t xml:space="preserve"> </w:t>
            </w:r>
            <w:r w:rsidR="008B5EAE" w:rsidRPr="008B5EAE">
              <w:rPr>
                <w:rFonts w:ascii="Book Antiqua" w:hAnsi="Book Antiqua" w:cs="Times New Roman"/>
                <w:i/>
                <w:sz w:val="24"/>
                <w:szCs w:val="24"/>
              </w:rPr>
              <w:t>et al</w:t>
            </w:r>
            <w:r w:rsidR="00931B1E" w:rsidRPr="008B5EAE">
              <w:rPr>
                <w:rFonts w:ascii="Book Antiqua" w:hAnsi="Book Antiqua" w:cs="Times New Roman"/>
                <w:sz w:val="24"/>
                <w:szCs w:val="24"/>
                <w:vertAlign w:val="superscript"/>
              </w:rPr>
              <w:fldChar w:fldCharType="begin"/>
            </w:r>
            <w:r w:rsidR="00931B1E" w:rsidRPr="008B5EAE">
              <w:rPr>
                <w:rFonts w:ascii="Book Antiqua" w:hAnsi="Book Antiqua" w:cs="Times New Roman"/>
                <w:sz w:val="24"/>
                <w:szCs w:val="24"/>
                <w:vertAlign w:val="superscript"/>
              </w:rPr>
              <w:instrText xml:space="preserve"> ADDIN EN.CITE &lt;EndNote&gt;&lt;Cite&gt;&lt;Author&gt;van den Hazel&lt;/Author&gt;&lt;Year&gt;2003&lt;/Year&gt;&lt;RecNum&gt;16&lt;/RecNum&gt;&lt;DisplayText&gt;(55)&lt;/DisplayText&gt;&lt;record&gt;&lt;rec-number&gt;16&lt;/rec-number&gt;&lt;foreign-keys&gt;&lt;key app="EN" db-id="wet5wwrsvs90pwea5xev2fpmr92t222vd9w5" timestamp="1486234599"&gt;16&lt;/key&gt;&lt;/foreign-keys&gt;&lt;ref-type name="Journal Article"&gt;17&lt;/ref-type&gt;&lt;contributors&gt;&lt;authors&gt;&lt;author&gt;van den Hazel, S. J.&lt;/author&gt;&lt;author&gt;Metselaar, H. J.&lt;/author&gt;&lt;author&gt;Tilanus, H. W.&lt;/author&gt;&lt;author&gt;I. Jzermans JN&lt;/author&gt;&lt;author&gt;Groenland, T. H.&lt;/author&gt;&lt;author&gt;Visser, L.&lt;/author&gt;&lt;author&gt;de Man, R. A.&lt;/author&gt;&lt;/authors&gt;&lt;/contributors&gt;&lt;auth-address&gt;Department of Gastroenterology and Hepatology, Erasmus MC, University Medical Center of Rotterdam, P.O. Box 2040, 3000 CA Rotterdam, The Netherlands.&lt;/auth-address&gt;&lt;titles&gt;&lt;title&gt;Successful liver transplantation in a patient with sickle-cell anaemia&lt;/title&gt;&lt;secondary-title&gt;Transpl Int&lt;/secondary-title&gt;&lt;/titles&gt;&lt;periodical&gt;&lt;full-title&gt;Transpl Int&lt;/full-title&gt;&lt;/periodical&gt;&lt;pages&gt;434-6&lt;/pages&gt;&lt;volume&gt;16&lt;/volume&gt;&lt;number&gt;6&lt;/number&gt;&lt;keywords&gt;&lt;keyword&gt;Adult&lt;/keyword&gt;&lt;keyword&gt;Anemia, Sickle Cell/*complications&lt;/keyword&gt;&lt;keyword&gt;Hepatic Encephalopathy/*complications/*surgery&lt;/keyword&gt;&lt;keyword&gt;Humans&lt;/keyword&gt;&lt;keyword&gt;*Liver Transplantation&lt;/keyword&gt;&lt;keyword&gt;Male&lt;/keyword&gt;&lt;keyword&gt;Preoperative Care&lt;/keyword&gt;&lt;keyword&gt;Treatment Outcome&lt;/keyword&gt;&lt;/keywords&gt;&lt;dates&gt;&lt;year&gt;2003&lt;/year&gt;&lt;pub-dates&gt;&lt;date&gt;Jun&lt;/date&gt;&lt;/pub-dates&gt;&lt;/dates&gt;&lt;isbn&gt;0934-0874 (Print)&amp;#xD;0934-0874 (Linking)&lt;/isbn&gt;&lt;accession-num&gt;12819876&lt;/accession-num&gt;&lt;urls&gt;&lt;related-urls&gt;&lt;url&gt;https://www.ncbi.nlm.nih.gov/pubmed/12819876&lt;/url&gt;&lt;/related-urls&gt;&lt;/urls&gt;&lt;electronic-resource-num&gt;10.1007/s00147-003-0567-5&lt;/electronic-resource-num&gt;&lt;/record&gt;&lt;/Cite&gt;&lt;/EndNote&gt;</w:instrText>
            </w:r>
            <w:r w:rsidR="00931B1E" w:rsidRPr="008B5EAE">
              <w:rPr>
                <w:rFonts w:ascii="Book Antiqua" w:hAnsi="Book Antiqua" w:cs="Times New Roman"/>
                <w:sz w:val="24"/>
                <w:szCs w:val="24"/>
                <w:vertAlign w:val="superscript"/>
              </w:rPr>
              <w:fldChar w:fldCharType="separate"/>
            </w:r>
            <w:r w:rsidR="00931B1E" w:rsidRPr="008B5EAE">
              <w:rPr>
                <w:rFonts w:ascii="Book Antiqua" w:hAnsi="Book Antiqua" w:cs="Times New Roman"/>
                <w:noProof/>
                <w:sz w:val="24"/>
                <w:szCs w:val="24"/>
                <w:vertAlign w:val="superscript"/>
              </w:rPr>
              <w:t>[55</w:t>
            </w:r>
            <w:r w:rsidR="00931B1E" w:rsidRPr="008B5EAE">
              <w:rPr>
                <w:rFonts w:ascii="Book Antiqua" w:hAnsi="Book Antiqua" w:cs="Times New Roman"/>
                <w:sz w:val="24"/>
                <w:szCs w:val="24"/>
                <w:vertAlign w:val="superscript"/>
              </w:rPr>
              <w:fldChar w:fldCharType="end"/>
            </w:r>
            <w:r w:rsidR="00931B1E" w:rsidRPr="008B5EAE">
              <w:rPr>
                <w:rFonts w:ascii="Book Antiqua" w:hAnsi="Book Antiqua" w:cs="Times New Roman"/>
                <w:sz w:val="24"/>
                <w:szCs w:val="24"/>
                <w:vertAlign w:val="superscript"/>
              </w:rPr>
              <w:t>]</w:t>
            </w:r>
          </w:p>
        </w:tc>
        <w:tc>
          <w:tcPr>
            <w:tcW w:w="1418" w:type="dxa"/>
          </w:tcPr>
          <w:p w14:paraId="1549223F"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31B391EC" w14:textId="4FC2A812" w:rsidR="00931B1E" w:rsidRPr="008B5EAE" w:rsidRDefault="008B5EAE" w:rsidP="00AA2A48">
            <w:pPr>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Successful at 5.5 </w:t>
            </w:r>
            <w:proofErr w:type="spellStart"/>
            <w:r>
              <w:rPr>
                <w:rFonts w:ascii="Book Antiqua" w:hAnsi="Book Antiqua" w:cs="Times New Roman"/>
                <w:sz w:val="24"/>
                <w:szCs w:val="24"/>
              </w:rPr>
              <w:t>yr</w:t>
            </w:r>
            <w:proofErr w:type="spellEnd"/>
          </w:p>
        </w:tc>
      </w:tr>
      <w:tr w:rsidR="00931B1E" w:rsidRPr="008B5EAE" w14:paraId="01CC73B0" w14:textId="77777777" w:rsidTr="009448E1">
        <w:tc>
          <w:tcPr>
            <w:tcW w:w="2518" w:type="dxa"/>
          </w:tcPr>
          <w:p w14:paraId="663A625B" w14:textId="09849D72" w:rsidR="00931B1E" w:rsidRPr="008B5EAE" w:rsidRDefault="00931B1E" w:rsidP="00AA2A48">
            <w:pPr>
              <w:snapToGrid w:val="0"/>
              <w:spacing w:line="360" w:lineRule="auto"/>
              <w:jc w:val="both"/>
              <w:rPr>
                <w:rFonts w:ascii="Book Antiqua" w:hAnsi="Book Antiqua" w:cs="Times New Roman"/>
                <w:sz w:val="24"/>
                <w:szCs w:val="24"/>
              </w:rPr>
            </w:pPr>
            <w:proofErr w:type="spellStart"/>
            <w:r w:rsidRPr="008B5EAE">
              <w:rPr>
                <w:rFonts w:ascii="Book Antiqua" w:hAnsi="Book Antiqua" w:cs="Times New Roman"/>
                <w:sz w:val="24"/>
                <w:szCs w:val="24"/>
              </w:rPr>
              <w:t>Gilli</w:t>
            </w:r>
            <w:proofErr w:type="spellEnd"/>
            <w:r w:rsidRPr="008B5EAE">
              <w:rPr>
                <w:rFonts w:ascii="Book Antiqua" w:hAnsi="Book Antiqua" w:cs="Times New Roman"/>
                <w:sz w:val="24"/>
                <w:szCs w:val="24"/>
              </w:rPr>
              <w:t xml:space="preserve"> </w:t>
            </w:r>
            <w:r w:rsidR="008B5EAE" w:rsidRPr="008B5EAE">
              <w:rPr>
                <w:rFonts w:ascii="Book Antiqua" w:hAnsi="Book Antiqua" w:cs="Times New Roman"/>
                <w:i/>
                <w:sz w:val="24"/>
                <w:szCs w:val="24"/>
              </w:rPr>
              <w:t>et al</w:t>
            </w:r>
            <w:r w:rsidRPr="008B5EAE">
              <w:rPr>
                <w:rFonts w:ascii="Book Antiqua" w:hAnsi="Book Antiqua" w:cs="Times New Roman"/>
                <w:sz w:val="24"/>
                <w:szCs w:val="24"/>
                <w:vertAlign w:val="superscript"/>
              </w:rPr>
              <w:fldChar w:fldCharType="begin"/>
            </w:r>
            <w:r w:rsidRPr="008B5EAE">
              <w:rPr>
                <w:rFonts w:ascii="Book Antiqua" w:hAnsi="Book Antiqua" w:cs="Times New Roman"/>
                <w:sz w:val="24"/>
                <w:szCs w:val="24"/>
                <w:vertAlign w:val="superscript"/>
              </w:rPr>
              <w:instrText xml:space="preserve"> ADDIN EN.CITE &lt;EndNote&gt;&lt;Cite&gt;&lt;Author&gt;Gilli SC&lt;/Author&gt;&lt;Year&gt;2002&lt;/Year&gt;&lt;RecNum&gt;17&lt;/RecNum&gt;&lt;DisplayText&gt;(56)&lt;/DisplayText&gt;&lt;record&gt;&lt;rec-number&gt;17&lt;/rec-number&gt;&lt;foreign-keys&gt;&lt;key app="EN" db-id="wet5wwrsvs90pwea5xev2fpmr92t222vd9w5" timestamp="1486234935"&gt;17&lt;/key&gt;&lt;/foreign-keys&gt;&lt;ref-type name="Journal Article"&gt;17&lt;/ref-type&gt;&lt;contributors&gt;&lt;authors&gt;&lt;author&gt;Gilli SC, Boin IF, Sergio Leonardi L, Luzo AC, Costa FF, Saad ST.  &lt;/author&gt;&lt;/authors&gt;&lt;/contributors&gt;&lt;titles&gt;&lt;title&gt;Liver transplantation in a patient with S(beta)o-thalassemia.&lt;/title&gt;&lt;secondary-title&gt;Transplantation &lt;/secondary-title&gt;&lt;/titles&gt;&lt;periodical&gt;&lt;full-title&gt;Transplantation&lt;/full-title&gt;&lt;/periodical&gt;&lt;pages&gt;896-898&lt;/pages&gt;&lt;number&gt;74(6)&lt;/number&gt;&lt;dates&gt;&lt;year&gt;2002&lt;/year&gt;&lt;/dates&gt;&lt;urls&gt;&lt;/urls&gt;&lt;/record&gt;&lt;/Cite&gt;&lt;/EndNote&gt;</w:instrText>
            </w:r>
            <w:r w:rsidRPr="008B5EAE">
              <w:rPr>
                <w:rFonts w:ascii="Book Antiqua" w:hAnsi="Book Antiqua" w:cs="Times New Roman"/>
                <w:sz w:val="24"/>
                <w:szCs w:val="24"/>
                <w:vertAlign w:val="superscript"/>
              </w:rPr>
              <w:fldChar w:fldCharType="separate"/>
            </w:r>
            <w:r w:rsidRPr="008B5EAE">
              <w:rPr>
                <w:rFonts w:ascii="Book Antiqua" w:hAnsi="Book Antiqua" w:cs="Times New Roman"/>
                <w:noProof/>
                <w:sz w:val="24"/>
                <w:szCs w:val="24"/>
                <w:vertAlign w:val="superscript"/>
              </w:rPr>
              <w:t>[56</w:t>
            </w:r>
            <w:r w:rsidRPr="008B5EAE">
              <w:rPr>
                <w:rFonts w:ascii="Book Antiqua" w:hAnsi="Book Antiqua" w:cs="Times New Roman"/>
                <w:sz w:val="24"/>
                <w:szCs w:val="24"/>
                <w:vertAlign w:val="superscript"/>
              </w:rPr>
              <w:fldChar w:fldCharType="end"/>
            </w:r>
            <w:r w:rsidRPr="008B5EAE">
              <w:rPr>
                <w:rFonts w:ascii="Book Antiqua" w:hAnsi="Book Antiqua" w:cs="Times New Roman"/>
                <w:sz w:val="24"/>
                <w:szCs w:val="24"/>
                <w:vertAlign w:val="superscript"/>
              </w:rPr>
              <w:t>]</w:t>
            </w:r>
          </w:p>
        </w:tc>
        <w:tc>
          <w:tcPr>
            <w:tcW w:w="1418" w:type="dxa"/>
          </w:tcPr>
          <w:p w14:paraId="68DC2056"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Pr>
          <w:p w14:paraId="5FD176EE" w14:textId="779687A7" w:rsidR="00931B1E" w:rsidRPr="008B5EAE" w:rsidRDefault="008B5EAE" w:rsidP="00AA2A48">
            <w:pPr>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Successful at 2 </w:t>
            </w:r>
            <w:proofErr w:type="spellStart"/>
            <w:r>
              <w:rPr>
                <w:rFonts w:ascii="Book Antiqua" w:hAnsi="Book Antiqua" w:cs="Times New Roman"/>
                <w:sz w:val="24"/>
                <w:szCs w:val="24"/>
              </w:rPr>
              <w:t>yr</w:t>
            </w:r>
            <w:proofErr w:type="spellEnd"/>
          </w:p>
        </w:tc>
      </w:tr>
      <w:tr w:rsidR="00931B1E" w:rsidRPr="008B5EAE" w14:paraId="0113308B" w14:textId="77777777" w:rsidTr="009448E1">
        <w:tc>
          <w:tcPr>
            <w:tcW w:w="2518" w:type="dxa"/>
            <w:tcBorders>
              <w:bottom w:val="single" w:sz="4" w:space="0" w:color="auto"/>
            </w:tcBorders>
          </w:tcPr>
          <w:p w14:paraId="1B7ED7A5" w14:textId="3D175B33" w:rsidR="00931B1E" w:rsidRPr="008B5EAE" w:rsidRDefault="00931B1E" w:rsidP="008B5EAE">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Berry</w:t>
            </w:r>
            <w:r w:rsidRPr="008B5EAE">
              <w:rPr>
                <w:rFonts w:ascii="Book Antiqua" w:hAnsi="Book Antiqua" w:cs="Times New Roman"/>
                <w:sz w:val="24"/>
                <w:szCs w:val="24"/>
              </w:rPr>
              <w:fldChar w:fldCharType="begin"/>
            </w:r>
            <w:r w:rsidRPr="008B5EAE">
              <w:rPr>
                <w:rFonts w:ascii="Book Antiqua" w:hAnsi="Book Antiqua" w:cs="Times New Roman"/>
                <w:sz w:val="24"/>
                <w:szCs w:val="24"/>
              </w:rPr>
              <w:instrText xml:space="preserve"> ADDIN EN.CITE &lt;EndNote&gt;&lt;Cite&gt;&lt;Author&gt;Berry PA&lt;/Author&gt;&lt;RecNum&gt;18&lt;/RecNum&gt;&lt;DisplayText&gt;(57)&lt;/DisplayText&gt;&lt;record&gt;&lt;rec-number&gt;18&lt;/rec-number&gt;&lt;foreign-keys&gt;&lt;key app="EN" db-id="wet5wwrsvs90pwea5xev2fpmr92t222vd9w5" timestamp="1486235235"&gt;18&lt;/key&gt;&lt;/foreign-keys&gt;&lt;ref-type name="Journal Article"&gt;17&lt;/ref-type&gt;&lt;contributors&gt;&lt;authors&gt;&lt;author&gt;Berry PA, Cross TJ, Thein SL, et al.  &lt;/author&gt;&lt;/authors&gt;&lt;/contributors&gt;&lt;titles&gt;&lt;title&gt;Hepatic dysfunction in sickle cell disease: a new system of classification based on global assessment. &lt;/title&gt;&lt;secondary-title&gt;Clin Gastroenterol Hepatol&lt;/secondary-title&gt;&lt;/titles&gt;&lt;periodical&gt;&lt;full-title&gt;Clin Gastroenterol Hepatol&lt;/full-title&gt;&lt;/periodical&gt;&lt;pages&gt;1469-1476&lt;/pages&gt;&lt;volume&gt;2007&lt;/volume&gt;&lt;number&gt;5(12)&lt;/number&gt;&lt;dates&gt;&lt;/dates&gt;&lt;urls&gt;&lt;/urls&gt;&lt;/record&gt;&lt;/Cite&gt;&lt;/EndNote&gt;</w:instrText>
            </w:r>
            <w:r w:rsidRPr="008B5EAE">
              <w:rPr>
                <w:rFonts w:ascii="Book Antiqua" w:hAnsi="Book Antiqua" w:cs="Times New Roman"/>
                <w:sz w:val="24"/>
                <w:szCs w:val="24"/>
              </w:rPr>
              <w:fldChar w:fldCharType="separate"/>
            </w:r>
            <w:r w:rsidR="008B5EAE" w:rsidRPr="008B5EAE">
              <w:rPr>
                <w:rFonts w:ascii="Book Antiqua" w:hAnsi="Book Antiqua" w:cs="Times New Roman" w:hint="eastAsia"/>
                <w:noProof/>
                <w:sz w:val="24"/>
                <w:szCs w:val="24"/>
                <w:vertAlign w:val="superscript"/>
                <w:lang w:eastAsia="zh-CN"/>
              </w:rPr>
              <w:t>[57]</w:t>
            </w:r>
            <w:r w:rsidRPr="008B5EAE">
              <w:rPr>
                <w:rFonts w:ascii="Book Antiqua" w:hAnsi="Book Antiqua" w:cs="Times New Roman"/>
                <w:sz w:val="24"/>
                <w:szCs w:val="24"/>
              </w:rPr>
              <w:fldChar w:fldCharType="end"/>
            </w:r>
          </w:p>
        </w:tc>
        <w:tc>
          <w:tcPr>
            <w:tcW w:w="1418" w:type="dxa"/>
            <w:tcBorders>
              <w:bottom w:val="single" w:sz="4" w:space="0" w:color="auto"/>
            </w:tcBorders>
          </w:tcPr>
          <w:p w14:paraId="6C238AF7"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1</w:t>
            </w:r>
          </w:p>
        </w:tc>
        <w:tc>
          <w:tcPr>
            <w:tcW w:w="5811" w:type="dxa"/>
            <w:tcBorders>
              <w:bottom w:val="single" w:sz="4" w:space="0" w:color="auto"/>
            </w:tcBorders>
          </w:tcPr>
          <w:p w14:paraId="2A971527" w14:textId="77777777" w:rsidR="00931B1E" w:rsidRPr="008B5EAE" w:rsidRDefault="00931B1E" w:rsidP="00AA2A48">
            <w:pPr>
              <w:snapToGrid w:val="0"/>
              <w:spacing w:line="360" w:lineRule="auto"/>
              <w:jc w:val="both"/>
              <w:rPr>
                <w:rFonts w:ascii="Book Antiqua" w:hAnsi="Book Antiqua" w:cs="Times New Roman"/>
                <w:sz w:val="24"/>
                <w:szCs w:val="24"/>
              </w:rPr>
            </w:pPr>
            <w:r w:rsidRPr="008B5EAE">
              <w:rPr>
                <w:rFonts w:ascii="Book Antiqua" w:hAnsi="Book Antiqua" w:cs="Times New Roman"/>
                <w:sz w:val="24"/>
                <w:szCs w:val="24"/>
              </w:rPr>
              <w:t>Death in post-op period</w:t>
            </w:r>
          </w:p>
        </w:tc>
      </w:t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tbl>
    <w:p w14:paraId="2C79D0DA" w14:textId="77777777" w:rsidR="00931B1E" w:rsidRDefault="00931B1E" w:rsidP="00FC178A">
      <w:pPr>
        <w:shd w:val="clear" w:color="auto" w:fill="FFFFFF"/>
        <w:snapToGrid w:val="0"/>
        <w:spacing w:after="0" w:line="360" w:lineRule="auto"/>
        <w:rPr>
          <w:rFonts w:ascii="Book Antiqua" w:hAnsi="Book Antiqua" w:cs="Helvetica"/>
          <w:sz w:val="24"/>
          <w:szCs w:val="24"/>
          <w:lang w:eastAsia="zh-CN"/>
        </w:rPr>
      </w:pPr>
    </w:p>
    <w:sectPr w:rsidR="00931B1E" w:rsidSect="0014149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9B5F" w14:textId="77777777" w:rsidR="003F5253" w:rsidRDefault="003F5253" w:rsidP="00C2612C">
      <w:pPr>
        <w:spacing w:after="0" w:line="240" w:lineRule="auto"/>
      </w:pPr>
      <w:r>
        <w:separator/>
      </w:r>
    </w:p>
  </w:endnote>
  <w:endnote w:type="continuationSeparator" w:id="0">
    <w:p w14:paraId="26591F71" w14:textId="77777777" w:rsidR="003F5253" w:rsidRDefault="003F5253" w:rsidP="00C2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5306E" w14:textId="77777777" w:rsidR="003F5253" w:rsidRDefault="003F5253" w:rsidP="00C2612C">
      <w:pPr>
        <w:spacing w:after="0" w:line="240" w:lineRule="auto"/>
      </w:pPr>
      <w:r>
        <w:separator/>
      </w:r>
    </w:p>
  </w:footnote>
  <w:footnote w:type="continuationSeparator" w:id="0">
    <w:p w14:paraId="3EAF8A13" w14:textId="77777777" w:rsidR="003F5253" w:rsidRDefault="003F5253" w:rsidP="00C261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3B0"/>
    <w:multiLevelType w:val="hybridMultilevel"/>
    <w:tmpl w:val="86B2C8EC"/>
    <w:lvl w:ilvl="0" w:tplc="97CC0A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F276C"/>
    <w:multiLevelType w:val="hybridMultilevel"/>
    <w:tmpl w:val="F2B6CF6C"/>
    <w:lvl w:ilvl="0" w:tplc="764476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80C25"/>
    <w:multiLevelType w:val="multilevel"/>
    <w:tmpl w:val="57F8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6531C"/>
    <w:multiLevelType w:val="hybridMultilevel"/>
    <w:tmpl w:val="5128BBFC"/>
    <w:lvl w:ilvl="0" w:tplc="0D945BD4">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476AB"/>
    <w:multiLevelType w:val="multilevel"/>
    <w:tmpl w:val="B884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422543"/>
    <w:multiLevelType w:val="multilevel"/>
    <w:tmpl w:val="5D98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E3FFF"/>
    <w:multiLevelType w:val="hybridMultilevel"/>
    <w:tmpl w:val="097E71C4"/>
    <w:lvl w:ilvl="0" w:tplc="10807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8279A"/>
    <w:multiLevelType w:val="hybridMultilevel"/>
    <w:tmpl w:val="0F709096"/>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F7C7D"/>
    <w:multiLevelType w:val="hybridMultilevel"/>
    <w:tmpl w:val="E5E07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B44EC"/>
    <w:multiLevelType w:val="hybridMultilevel"/>
    <w:tmpl w:val="BF02352E"/>
    <w:lvl w:ilvl="0" w:tplc="8DE89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4461B"/>
    <w:multiLevelType w:val="hybridMultilevel"/>
    <w:tmpl w:val="121C072E"/>
    <w:lvl w:ilvl="0" w:tplc="308CE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D19C1"/>
    <w:multiLevelType w:val="multilevel"/>
    <w:tmpl w:val="570C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136181"/>
    <w:multiLevelType w:val="hybridMultilevel"/>
    <w:tmpl w:val="D79C13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76EF5"/>
    <w:multiLevelType w:val="multilevel"/>
    <w:tmpl w:val="FFC6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13"/>
  </w:num>
  <w:num w:numId="5">
    <w:abstractNumId w:val="4"/>
  </w:num>
  <w:num w:numId="6">
    <w:abstractNumId w:val="11"/>
  </w:num>
  <w:num w:numId="7">
    <w:abstractNumId w:val="5"/>
  </w:num>
  <w:num w:numId="8">
    <w:abstractNumId w:val="3"/>
  </w:num>
  <w:num w:numId="9">
    <w:abstractNumId w:val="10"/>
  </w:num>
  <w:num w:numId="10">
    <w:abstractNumId w:val="1"/>
  </w:num>
  <w:num w:numId="11">
    <w:abstractNumId w:val="0"/>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3E"/>
    <w:rsid w:val="000279F3"/>
    <w:rsid w:val="00065AF0"/>
    <w:rsid w:val="000912EC"/>
    <w:rsid w:val="000922E6"/>
    <w:rsid w:val="000B22DD"/>
    <w:rsid w:val="001014FE"/>
    <w:rsid w:val="00102DCB"/>
    <w:rsid w:val="00141493"/>
    <w:rsid w:val="001649F6"/>
    <w:rsid w:val="00190378"/>
    <w:rsid w:val="001B3966"/>
    <w:rsid w:val="001B5706"/>
    <w:rsid w:val="001C21FE"/>
    <w:rsid w:val="001D34A7"/>
    <w:rsid w:val="00255A51"/>
    <w:rsid w:val="00270DCC"/>
    <w:rsid w:val="002B1DA6"/>
    <w:rsid w:val="003126F1"/>
    <w:rsid w:val="003F5253"/>
    <w:rsid w:val="00406F58"/>
    <w:rsid w:val="00420D3E"/>
    <w:rsid w:val="00434DDC"/>
    <w:rsid w:val="004514A6"/>
    <w:rsid w:val="00453C8C"/>
    <w:rsid w:val="00464C76"/>
    <w:rsid w:val="004E008E"/>
    <w:rsid w:val="004E6577"/>
    <w:rsid w:val="00516B37"/>
    <w:rsid w:val="005370DE"/>
    <w:rsid w:val="00591B21"/>
    <w:rsid w:val="00597E44"/>
    <w:rsid w:val="005B16B0"/>
    <w:rsid w:val="005E5D0C"/>
    <w:rsid w:val="005E6658"/>
    <w:rsid w:val="00601541"/>
    <w:rsid w:val="006231F2"/>
    <w:rsid w:val="0067683F"/>
    <w:rsid w:val="006827F5"/>
    <w:rsid w:val="00684418"/>
    <w:rsid w:val="006A5BC2"/>
    <w:rsid w:val="006C21A3"/>
    <w:rsid w:val="006D531E"/>
    <w:rsid w:val="00716D17"/>
    <w:rsid w:val="007323FF"/>
    <w:rsid w:val="00743824"/>
    <w:rsid w:val="00777F7F"/>
    <w:rsid w:val="008420BA"/>
    <w:rsid w:val="008432BF"/>
    <w:rsid w:val="00854867"/>
    <w:rsid w:val="00870EDD"/>
    <w:rsid w:val="00883CEB"/>
    <w:rsid w:val="008B5EAE"/>
    <w:rsid w:val="008C4A32"/>
    <w:rsid w:val="00905A7C"/>
    <w:rsid w:val="009160C8"/>
    <w:rsid w:val="00920D3E"/>
    <w:rsid w:val="00931B1E"/>
    <w:rsid w:val="00933FE7"/>
    <w:rsid w:val="009378D8"/>
    <w:rsid w:val="0094256A"/>
    <w:rsid w:val="009448E1"/>
    <w:rsid w:val="0095703B"/>
    <w:rsid w:val="0099229C"/>
    <w:rsid w:val="009A6F58"/>
    <w:rsid w:val="009D12E3"/>
    <w:rsid w:val="009E6AFC"/>
    <w:rsid w:val="009F3F78"/>
    <w:rsid w:val="009F64A7"/>
    <w:rsid w:val="00A05B98"/>
    <w:rsid w:val="00A064DC"/>
    <w:rsid w:val="00A1500A"/>
    <w:rsid w:val="00A2322C"/>
    <w:rsid w:val="00A25F65"/>
    <w:rsid w:val="00A55828"/>
    <w:rsid w:val="00A57318"/>
    <w:rsid w:val="00A92E08"/>
    <w:rsid w:val="00AA2A48"/>
    <w:rsid w:val="00AA5D57"/>
    <w:rsid w:val="00AD5E28"/>
    <w:rsid w:val="00AE3EEC"/>
    <w:rsid w:val="00B0366E"/>
    <w:rsid w:val="00B50EB4"/>
    <w:rsid w:val="00B6605A"/>
    <w:rsid w:val="00B74502"/>
    <w:rsid w:val="00B8541E"/>
    <w:rsid w:val="00B86188"/>
    <w:rsid w:val="00B930F7"/>
    <w:rsid w:val="00C04542"/>
    <w:rsid w:val="00C2612C"/>
    <w:rsid w:val="00C35474"/>
    <w:rsid w:val="00C52F5E"/>
    <w:rsid w:val="00C8139E"/>
    <w:rsid w:val="00CC454D"/>
    <w:rsid w:val="00CD0B51"/>
    <w:rsid w:val="00CE27EA"/>
    <w:rsid w:val="00CE3718"/>
    <w:rsid w:val="00CE410C"/>
    <w:rsid w:val="00CF22DC"/>
    <w:rsid w:val="00CF6928"/>
    <w:rsid w:val="00D32F21"/>
    <w:rsid w:val="00DB626C"/>
    <w:rsid w:val="00DC7A4A"/>
    <w:rsid w:val="00DE3ACA"/>
    <w:rsid w:val="00DE4F84"/>
    <w:rsid w:val="00E158A3"/>
    <w:rsid w:val="00E21723"/>
    <w:rsid w:val="00E34655"/>
    <w:rsid w:val="00E60B5E"/>
    <w:rsid w:val="00ED3023"/>
    <w:rsid w:val="00F022B3"/>
    <w:rsid w:val="00F16625"/>
    <w:rsid w:val="00F4445B"/>
    <w:rsid w:val="00F5701A"/>
    <w:rsid w:val="00F72D95"/>
    <w:rsid w:val="00F81FA6"/>
    <w:rsid w:val="00FC178A"/>
    <w:rsid w:val="00FC6196"/>
    <w:rsid w:val="00FC7BC2"/>
    <w:rsid w:val="00FF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D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3E"/>
  </w:style>
  <w:style w:type="paragraph" w:styleId="Heading1">
    <w:name w:val="heading 1"/>
    <w:basedOn w:val="Normal"/>
    <w:link w:val="Heading1Char"/>
    <w:uiPriority w:val="9"/>
    <w:qFormat/>
    <w:rsid w:val="00AA5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20D3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20D3E"/>
    <w:rPr>
      <w:rFonts w:ascii="Calibri" w:hAnsi="Calibri" w:cs="Calibri"/>
      <w:noProof/>
    </w:rPr>
  </w:style>
  <w:style w:type="character" w:customStyle="1" w:styleId="apple-converted-space">
    <w:name w:val="apple-converted-space"/>
    <w:basedOn w:val="DefaultParagraphFont"/>
    <w:rsid w:val="00420D3E"/>
  </w:style>
  <w:style w:type="character" w:styleId="Hyperlink">
    <w:name w:val="Hyperlink"/>
    <w:basedOn w:val="DefaultParagraphFont"/>
    <w:uiPriority w:val="99"/>
    <w:unhideWhenUsed/>
    <w:rsid w:val="00420D3E"/>
    <w:rPr>
      <w:color w:val="0000FF"/>
      <w:u w:val="single"/>
    </w:rPr>
  </w:style>
  <w:style w:type="character" w:customStyle="1" w:styleId="highlight">
    <w:name w:val="highlight"/>
    <w:basedOn w:val="DefaultParagraphFont"/>
    <w:rsid w:val="004E008E"/>
  </w:style>
  <w:style w:type="character" w:customStyle="1" w:styleId="Heading1Char">
    <w:name w:val="Heading 1 Char"/>
    <w:basedOn w:val="DefaultParagraphFont"/>
    <w:link w:val="Heading1"/>
    <w:uiPriority w:val="9"/>
    <w:rsid w:val="00AA5D57"/>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AA5D57"/>
    <w:pPr>
      <w:ind w:left="720"/>
      <w:contextualSpacing/>
    </w:pPr>
  </w:style>
  <w:style w:type="character" w:styleId="CommentReference">
    <w:name w:val="annotation reference"/>
    <w:basedOn w:val="DefaultParagraphFont"/>
    <w:uiPriority w:val="99"/>
    <w:semiHidden/>
    <w:unhideWhenUsed/>
    <w:rsid w:val="00AA5D57"/>
    <w:rPr>
      <w:sz w:val="16"/>
      <w:szCs w:val="16"/>
    </w:rPr>
  </w:style>
  <w:style w:type="paragraph" w:styleId="CommentText">
    <w:name w:val="annotation text"/>
    <w:basedOn w:val="Normal"/>
    <w:link w:val="CommentTextChar"/>
    <w:uiPriority w:val="99"/>
    <w:semiHidden/>
    <w:unhideWhenUsed/>
    <w:rsid w:val="00AA5D57"/>
    <w:pPr>
      <w:spacing w:line="240" w:lineRule="auto"/>
    </w:pPr>
    <w:rPr>
      <w:sz w:val="20"/>
      <w:szCs w:val="20"/>
    </w:rPr>
  </w:style>
  <w:style w:type="character" w:customStyle="1" w:styleId="CommentTextChar">
    <w:name w:val="Comment Text Char"/>
    <w:basedOn w:val="DefaultParagraphFont"/>
    <w:link w:val="CommentText"/>
    <w:uiPriority w:val="99"/>
    <w:semiHidden/>
    <w:rsid w:val="00AA5D57"/>
    <w:rPr>
      <w:sz w:val="20"/>
      <w:szCs w:val="20"/>
    </w:rPr>
  </w:style>
  <w:style w:type="paragraph" w:styleId="CommentSubject">
    <w:name w:val="annotation subject"/>
    <w:basedOn w:val="CommentText"/>
    <w:next w:val="CommentText"/>
    <w:link w:val="CommentSubjectChar"/>
    <w:uiPriority w:val="99"/>
    <w:semiHidden/>
    <w:unhideWhenUsed/>
    <w:rsid w:val="00AA5D57"/>
    <w:rPr>
      <w:b/>
      <w:bCs/>
    </w:rPr>
  </w:style>
  <w:style w:type="character" w:customStyle="1" w:styleId="CommentSubjectChar">
    <w:name w:val="Comment Subject Char"/>
    <w:basedOn w:val="CommentTextChar"/>
    <w:link w:val="CommentSubject"/>
    <w:uiPriority w:val="99"/>
    <w:semiHidden/>
    <w:rsid w:val="00AA5D57"/>
    <w:rPr>
      <w:b/>
      <w:bCs/>
      <w:sz w:val="20"/>
      <w:szCs w:val="20"/>
    </w:rPr>
  </w:style>
  <w:style w:type="paragraph" w:styleId="BalloonText">
    <w:name w:val="Balloon Text"/>
    <w:basedOn w:val="Normal"/>
    <w:link w:val="BalloonTextChar"/>
    <w:uiPriority w:val="99"/>
    <w:semiHidden/>
    <w:unhideWhenUsed/>
    <w:rsid w:val="00AA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57"/>
    <w:rPr>
      <w:rFonts w:ascii="Segoe UI" w:hAnsi="Segoe UI" w:cs="Segoe UI"/>
      <w:sz w:val="18"/>
      <w:szCs w:val="18"/>
    </w:rPr>
  </w:style>
  <w:style w:type="table" w:styleId="TableGrid">
    <w:name w:val="Table Grid"/>
    <w:basedOn w:val="TableNormal"/>
    <w:uiPriority w:val="39"/>
    <w:rsid w:val="00AA5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A5D57"/>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AA5D57"/>
  </w:style>
  <w:style w:type="character" w:customStyle="1" w:styleId="EndNoteBibliographyTitleChar">
    <w:name w:val="EndNote Bibliography Title Char"/>
    <w:basedOn w:val="ListParagraphChar"/>
    <w:link w:val="EndNoteBibliographyTitle"/>
    <w:rsid w:val="00AA5D57"/>
    <w:rPr>
      <w:rFonts w:ascii="Calibri" w:hAnsi="Calibri" w:cs="Calibri"/>
      <w:noProof/>
    </w:rPr>
  </w:style>
  <w:style w:type="character" w:styleId="Emphasis">
    <w:name w:val="Emphasis"/>
    <w:basedOn w:val="DefaultParagraphFont"/>
    <w:uiPriority w:val="20"/>
    <w:qFormat/>
    <w:rsid w:val="00AA5D57"/>
    <w:rPr>
      <w:i/>
      <w:iCs/>
    </w:rPr>
  </w:style>
  <w:style w:type="paragraph" w:customStyle="1" w:styleId="xmsonormal">
    <w:name w:val="x_msonormal"/>
    <w:basedOn w:val="Normal"/>
    <w:rsid w:val="00AA5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A5D57"/>
  </w:style>
  <w:style w:type="paragraph" w:styleId="Header">
    <w:name w:val="header"/>
    <w:basedOn w:val="Normal"/>
    <w:link w:val="HeaderChar"/>
    <w:uiPriority w:val="99"/>
    <w:unhideWhenUsed/>
    <w:rsid w:val="00C261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612C"/>
  </w:style>
  <w:style w:type="paragraph" w:styleId="Footer">
    <w:name w:val="footer"/>
    <w:basedOn w:val="Normal"/>
    <w:link w:val="FooterChar"/>
    <w:uiPriority w:val="99"/>
    <w:unhideWhenUsed/>
    <w:rsid w:val="00C261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612C"/>
  </w:style>
  <w:style w:type="paragraph" w:styleId="Revision">
    <w:name w:val="Revision"/>
    <w:hidden/>
    <w:uiPriority w:val="99"/>
    <w:semiHidden/>
    <w:rsid w:val="00CE410C"/>
    <w:pPr>
      <w:spacing w:after="0" w:line="240" w:lineRule="auto"/>
    </w:pPr>
  </w:style>
  <w:style w:type="character" w:styleId="Strong">
    <w:name w:val="Strong"/>
    <w:basedOn w:val="DefaultParagraphFont"/>
    <w:uiPriority w:val="22"/>
    <w:qFormat/>
    <w:rsid w:val="00AD5E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3E"/>
  </w:style>
  <w:style w:type="paragraph" w:styleId="Heading1">
    <w:name w:val="heading 1"/>
    <w:basedOn w:val="Normal"/>
    <w:link w:val="Heading1Char"/>
    <w:uiPriority w:val="9"/>
    <w:qFormat/>
    <w:rsid w:val="00AA5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20D3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20D3E"/>
    <w:rPr>
      <w:rFonts w:ascii="Calibri" w:hAnsi="Calibri" w:cs="Calibri"/>
      <w:noProof/>
    </w:rPr>
  </w:style>
  <w:style w:type="character" w:customStyle="1" w:styleId="apple-converted-space">
    <w:name w:val="apple-converted-space"/>
    <w:basedOn w:val="DefaultParagraphFont"/>
    <w:rsid w:val="00420D3E"/>
  </w:style>
  <w:style w:type="character" w:styleId="Hyperlink">
    <w:name w:val="Hyperlink"/>
    <w:basedOn w:val="DefaultParagraphFont"/>
    <w:uiPriority w:val="99"/>
    <w:unhideWhenUsed/>
    <w:rsid w:val="00420D3E"/>
    <w:rPr>
      <w:color w:val="0000FF"/>
      <w:u w:val="single"/>
    </w:rPr>
  </w:style>
  <w:style w:type="character" w:customStyle="1" w:styleId="highlight">
    <w:name w:val="highlight"/>
    <w:basedOn w:val="DefaultParagraphFont"/>
    <w:rsid w:val="004E008E"/>
  </w:style>
  <w:style w:type="character" w:customStyle="1" w:styleId="Heading1Char">
    <w:name w:val="Heading 1 Char"/>
    <w:basedOn w:val="DefaultParagraphFont"/>
    <w:link w:val="Heading1"/>
    <w:uiPriority w:val="9"/>
    <w:rsid w:val="00AA5D57"/>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AA5D57"/>
    <w:pPr>
      <w:ind w:left="720"/>
      <w:contextualSpacing/>
    </w:pPr>
  </w:style>
  <w:style w:type="character" w:styleId="CommentReference">
    <w:name w:val="annotation reference"/>
    <w:basedOn w:val="DefaultParagraphFont"/>
    <w:uiPriority w:val="99"/>
    <w:semiHidden/>
    <w:unhideWhenUsed/>
    <w:rsid w:val="00AA5D57"/>
    <w:rPr>
      <w:sz w:val="16"/>
      <w:szCs w:val="16"/>
    </w:rPr>
  </w:style>
  <w:style w:type="paragraph" w:styleId="CommentText">
    <w:name w:val="annotation text"/>
    <w:basedOn w:val="Normal"/>
    <w:link w:val="CommentTextChar"/>
    <w:uiPriority w:val="99"/>
    <w:semiHidden/>
    <w:unhideWhenUsed/>
    <w:rsid w:val="00AA5D57"/>
    <w:pPr>
      <w:spacing w:line="240" w:lineRule="auto"/>
    </w:pPr>
    <w:rPr>
      <w:sz w:val="20"/>
      <w:szCs w:val="20"/>
    </w:rPr>
  </w:style>
  <w:style w:type="character" w:customStyle="1" w:styleId="CommentTextChar">
    <w:name w:val="Comment Text Char"/>
    <w:basedOn w:val="DefaultParagraphFont"/>
    <w:link w:val="CommentText"/>
    <w:uiPriority w:val="99"/>
    <w:semiHidden/>
    <w:rsid w:val="00AA5D57"/>
    <w:rPr>
      <w:sz w:val="20"/>
      <w:szCs w:val="20"/>
    </w:rPr>
  </w:style>
  <w:style w:type="paragraph" w:styleId="CommentSubject">
    <w:name w:val="annotation subject"/>
    <w:basedOn w:val="CommentText"/>
    <w:next w:val="CommentText"/>
    <w:link w:val="CommentSubjectChar"/>
    <w:uiPriority w:val="99"/>
    <w:semiHidden/>
    <w:unhideWhenUsed/>
    <w:rsid w:val="00AA5D57"/>
    <w:rPr>
      <w:b/>
      <w:bCs/>
    </w:rPr>
  </w:style>
  <w:style w:type="character" w:customStyle="1" w:styleId="CommentSubjectChar">
    <w:name w:val="Comment Subject Char"/>
    <w:basedOn w:val="CommentTextChar"/>
    <w:link w:val="CommentSubject"/>
    <w:uiPriority w:val="99"/>
    <w:semiHidden/>
    <w:rsid w:val="00AA5D57"/>
    <w:rPr>
      <w:b/>
      <w:bCs/>
      <w:sz w:val="20"/>
      <w:szCs w:val="20"/>
    </w:rPr>
  </w:style>
  <w:style w:type="paragraph" w:styleId="BalloonText">
    <w:name w:val="Balloon Text"/>
    <w:basedOn w:val="Normal"/>
    <w:link w:val="BalloonTextChar"/>
    <w:uiPriority w:val="99"/>
    <w:semiHidden/>
    <w:unhideWhenUsed/>
    <w:rsid w:val="00AA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57"/>
    <w:rPr>
      <w:rFonts w:ascii="Segoe UI" w:hAnsi="Segoe UI" w:cs="Segoe UI"/>
      <w:sz w:val="18"/>
      <w:szCs w:val="18"/>
    </w:rPr>
  </w:style>
  <w:style w:type="table" w:styleId="TableGrid">
    <w:name w:val="Table Grid"/>
    <w:basedOn w:val="TableNormal"/>
    <w:uiPriority w:val="39"/>
    <w:rsid w:val="00AA5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A5D57"/>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AA5D57"/>
  </w:style>
  <w:style w:type="character" w:customStyle="1" w:styleId="EndNoteBibliographyTitleChar">
    <w:name w:val="EndNote Bibliography Title Char"/>
    <w:basedOn w:val="ListParagraphChar"/>
    <w:link w:val="EndNoteBibliographyTitle"/>
    <w:rsid w:val="00AA5D57"/>
    <w:rPr>
      <w:rFonts w:ascii="Calibri" w:hAnsi="Calibri" w:cs="Calibri"/>
      <w:noProof/>
    </w:rPr>
  </w:style>
  <w:style w:type="character" w:styleId="Emphasis">
    <w:name w:val="Emphasis"/>
    <w:basedOn w:val="DefaultParagraphFont"/>
    <w:uiPriority w:val="20"/>
    <w:qFormat/>
    <w:rsid w:val="00AA5D57"/>
    <w:rPr>
      <w:i/>
      <w:iCs/>
    </w:rPr>
  </w:style>
  <w:style w:type="paragraph" w:customStyle="1" w:styleId="xmsonormal">
    <w:name w:val="x_msonormal"/>
    <w:basedOn w:val="Normal"/>
    <w:rsid w:val="00AA5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A5D57"/>
  </w:style>
  <w:style w:type="paragraph" w:styleId="Header">
    <w:name w:val="header"/>
    <w:basedOn w:val="Normal"/>
    <w:link w:val="HeaderChar"/>
    <w:uiPriority w:val="99"/>
    <w:unhideWhenUsed/>
    <w:rsid w:val="00C261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612C"/>
  </w:style>
  <w:style w:type="paragraph" w:styleId="Footer">
    <w:name w:val="footer"/>
    <w:basedOn w:val="Normal"/>
    <w:link w:val="FooterChar"/>
    <w:uiPriority w:val="99"/>
    <w:unhideWhenUsed/>
    <w:rsid w:val="00C261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612C"/>
  </w:style>
  <w:style w:type="paragraph" w:styleId="Revision">
    <w:name w:val="Revision"/>
    <w:hidden/>
    <w:uiPriority w:val="99"/>
    <w:semiHidden/>
    <w:rsid w:val="00CE410C"/>
    <w:pPr>
      <w:spacing w:after="0" w:line="240" w:lineRule="auto"/>
    </w:pPr>
  </w:style>
  <w:style w:type="character" w:styleId="Strong">
    <w:name w:val="Strong"/>
    <w:basedOn w:val="DefaultParagraphFont"/>
    <w:uiPriority w:val="22"/>
    <w:qFormat/>
    <w:rsid w:val="00AD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536">
      <w:bodyDiv w:val="1"/>
      <w:marLeft w:val="0"/>
      <w:marRight w:val="0"/>
      <w:marTop w:val="0"/>
      <w:marBottom w:val="0"/>
      <w:divBdr>
        <w:top w:val="none" w:sz="0" w:space="0" w:color="auto"/>
        <w:left w:val="none" w:sz="0" w:space="0" w:color="auto"/>
        <w:bottom w:val="none" w:sz="0" w:space="0" w:color="auto"/>
        <w:right w:val="none" w:sz="0" w:space="0" w:color="auto"/>
      </w:divBdr>
    </w:div>
    <w:div w:id="31807719">
      <w:bodyDiv w:val="1"/>
      <w:marLeft w:val="0"/>
      <w:marRight w:val="0"/>
      <w:marTop w:val="0"/>
      <w:marBottom w:val="0"/>
      <w:divBdr>
        <w:top w:val="none" w:sz="0" w:space="0" w:color="auto"/>
        <w:left w:val="none" w:sz="0" w:space="0" w:color="auto"/>
        <w:bottom w:val="none" w:sz="0" w:space="0" w:color="auto"/>
        <w:right w:val="none" w:sz="0" w:space="0" w:color="auto"/>
      </w:divBdr>
    </w:div>
    <w:div w:id="52966312">
      <w:bodyDiv w:val="1"/>
      <w:marLeft w:val="0"/>
      <w:marRight w:val="0"/>
      <w:marTop w:val="0"/>
      <w:marBottom w:val="0"/>
      <w:divBdr>
        <w:top w:val="none" w:sz="0" w:space="0" w:color="auto"/>
        <w:left w:val="none" w:sz="0" w:space="0" w:color="auto"/>
        <w:bottom w:val="none" w:sz="0" w:space="0" w:color="auto"/>
        <w:right w:val="none" w:sz="0" w:space="0" w:color="auto"/>
      </w:divBdr>
    </w:div>
    <w:div w:id="70660852">
      <w:bodyDiv w:val="1"/>
      <w:marLeft w:val="0"/>
      <w:marRight w:val="0"/>
      <w:marTop w:val="0"/>
      <w:marBottom w:val="0"/>
      <w:divBdr>
        <w:top w:val="none" w:sz="0" w:space="0" w:color="auto"/>
        <w:left w:val="none" w:sz="0" w:space="0" w:color="auto"/>
        <w:bottom w:val="none" w:sz="0" w:space="0" w:color="auto"/>
        <w:right w:val="none" w:sz="0" w:space="0" w:color="auto"/>
      </w:divBdr>
    </w:div>
    <w:div w:id="125125376">
      <w:bodyDiv w:val="1"/>
      <w:marLeft w:val="0"/>
      <w:marRight w:val="0"/>
      <w:marTop w:val="0"/>
      <w:marBottom w:val="0"/>
      <w:divBdr>
        <w:top w:val="none" w:sz="0" w:space="0" w:color="auto"/>
        <w:left w:val="none" w:sz="0" w:space="0" w:color="auto"/>
        <w:bottom w:val="none" w:sz="0" w:space="0" w:color="auto"/>
        <w:right w:val="none" w:sz="0" w:space="0" w:color="auto"/>
      </w:divBdr>
    </w:div>
    <w:div w:id="158891946">
      <w:bodyDiv w:val="1"/>
      <w:marLeft w:val="0"/>
      <w:marRight w:val="0"/>
      <w:marTop w:val="0"/>
      <w:marBottom w:val="0"/>
      <w:divBdr>
        <w:top w:val="none" w:sz="0" w:space="0" w:color="auto"/>
        <w:left w:val="none" w:sz="0" w:space="0" w:color="auto"/>
        <w:bottom w:val="none" w:sz="0" w:space="0" w:color="auto"/>
        <w:right w:val="none" w:sz="0" w:space="0" w:color="auto"/>
      </w:divBdr>
    </w:div>
    <w:div w:id="195047381">
      <w:bodyDiv w:val="1"/>
      <w:marLeft w:val="0"/>
      <w:marRight w:val="0"/>
      <w:marTop w:val="0"/>
      <w:marBottom w:val="0"/>
      <w:divBdr>
        <w:top w:val="none" w:sz="0" w:space="0" w:color="auto"/>
        <w:left w:val="none" w:sz="0" w:space="0" w:color="auto"/>
        <w:bottom w:val="none" w:sz="0" w:space="0" w:color="auto"/>
        <w:right w:val="none" w:sz="0" w:space="0" w:color="auto"/>
      </w:divBdr>
    </w:div>
    <w:div w:id="232279378">
      <w:bodyDiv w:val="1"/>
      <w:marLeft w:val="0"/>
      <w:marRight w:val="0"/>
      <w:marTop w:val="0"/>
      <w:marBottom w:val="0"/>
      <w:divBdr>
        <w:top w:val="none" w:sz="0" w:space="0" w:color="auto"/>
        <w:left w:val="none" w:sz="0" w:space="0" w:color="auto"/>
        <w:bottom w:val="none" w:sz="0" w:space="0" w:color="auto"/>
        <w:right w:val="none" w:sz="0" w:space="0" w:color="auto"/>
      </w:divBdr>
    </w:div>
    <w:div w:id="268969103">
      <w:bodyDiv w:val="1"/>
      <w:marLeft w:val="0"/>
      <w:marRight w:val="0"/>
      <w:marTop w:val="0"/>
      <w:marBottom w:val="0"/>
      <w:divBdr>
        <w:top w:val="none" w:sz="0" w:space="0" w:color="auto"/>
        <w:left w:val="none" w:sz="0" w:space="0" w:color="auto"/>
        <w:bottom w:val="none" w:sz="0" w:space="0" w:color="auto"/>
        <w:right w:val="none" w:sz="0" w:space="0" w:color="auto"/>
      </w:divBdr>
    </w:div>
    <w:div w:id="282419910">
      <w:bodyDiv w:val="1"/>
      <w:marLeft w:val="0"/>
      <w:marRight w:val="0"/>
      <w:marTop w:val="0"/>
      <w:marBottom w:val="0"/>
      <w:divBdr>
        <w:top w:val="none" w:sz="0" w:space="0" w:color="auto"/>
        <w:left w:val="none" w:sz="0" w:space="0" w:color="auto"/>
        <w:bottom w:val="none" w:sz="0" w:space="0" w:color="auto"/>
        <w:right w:val="none" w:sz="0" w:space="0" w:color="auto"/>
      </w:divBdr>
    </w:div>
    <w:div w:id="314996357">
      <w:bodyDiv w:val="1"/>
      <w:marLeft w:val="0"/>
      <w:marRight w:val="0"/>
      <w:marTop w:val="0"/>
      <w:marBottom w:val="0"/>
      <w:divBdr>
        <w:top w:val="none" w:sz="0" w:space="0" w:color="auto"/>
        <w:left w:val="none" w:sz="0" w:space="0" w:color="auto"/>
        <w:bottom w:val="none" w:sz="0" w:space="0" w:color="auto"/>
        <w:right w:val="none" w:sz="0" w:space="0" w:color="auto"/>
      </w:divBdr>
    </w:div>
    <w:div w:id="332143849">
      <w:bodyDiv w:val="1"/>
      <w:marLeft w:val="0"/>
      <w:marRight w:val="0"/>
      <w:marTop w:val="0"/>
      <w:marBottom w:val="0"/>
      <w:divBdr>
        <w:top w:val="none" w:sz="0" w:space="0" w:color="auto"/>
        <w:left w:val="none" w:sz="0" w:space="0" w:color="auto"/>
        <w:bottom w:val="none" w:sz="0" w:space="0" w:color="auto"/>
        <w:right w:val="none" w:sz="0" w:space="0" w:color="auto"/>
      </w:divBdr>
    </w:div>
    <w:div w:id="369183692">
      <w:bodyDiv w:val="1"/>
      <w:marLeft w:val="0"/>
      <w:marRight w:val="0"/>
      <w:marTop w:val="0"/>
      <w:marBottom w:val="0"/>
      <w:divBdr>
        <w:top w:val="none" w:sz="0" w:space="0" w:color="auto"/>
        <w:left w:val="none" w:sz="0" w:space="0" w:color="auto"/>
        <w:bottom w:val="none" w:sz="0" w:space="0" w:color="auto"/>
        <w:right w:val="none" w:sz="0" w:space="0" w:color="auto"/>
      </w:divBdr>
    </w:div>
    <w:div w:id="419832070">
      <w:bodyDiv w:val="1"/>
      <w:marLeft w:val="0"/>
      <w:marRight w:val="0"/>
      <w:marTop w:val="0"/>
      <w:marBottom w:val="0"/>
      <w:divBdr>
        <w:top w:val="none" w:sz="0" w:space="0" w:color="auto"/>
        <w:left w:val="none" w:sz="0" w:space="0" w:color="auto"/>
        <w:bottom w:val="none" w:sz="0" w:space="0" w:color="auto"/>
        <w:right w:val="none" w:sz="0" w:space="0" w:color="auto"/>
      </w:divBdr>
    </w:div>
    <w:div w:id="449053701">
      <w:bodyDiv w:val="1"/>
      <w:marLeft w:val="0"/>
      <w:marRight w:val="0"/>
      <w:marTop w:val="0"/>
      <w:marBottom w:val="0"/>
      <w:divBdr>
        <w:top w:val="none" w:sz="0" w:space="0" w:color="auto"/>
        <w:left w:val="none" w:sz="0" w:space="0" w:color="auto"/>
        <w:bottom w:val="none" w:sz="0" w:space="0" w:color="auto"/>
        <w:right w:val="none" w:sz="0" w:space="0" w:color="auto"/>
      </w:divBdr>
    </w:div>
    <w:div w:id="510266622">
      <w:bodyDiv w:val="1"/>
      <w:marLeft w:val="0"/>
      <w:marRight w:val="0"/>
      <w:marTop w:val="0"/>
      <w:marBottom w:val="0"/>
      <w:divBdr>
        <w:top w:val="none" w:sz="0" w:space="0" w:color="auto"/>
        <w:left w:val="none" w:sz="0" w:space="0" w:color="auto"/>
        <w:bottom w:val="none" w:sz="0" w:space="0" w:color="auto"/>
        <w:right w:val="none" w:sz="0" w:space="0" w:color="auto"/>
      </w:divBdr>
    </w:div>
    <w:div w:id="562981486">
      <w:bodyDiv w:val="1"/>
      <w:marLeft w:val="0"/>
      <w:marRight w:val="0"/>
      <w:marTop w:val="0"/>
      <w:marBottom w:val="0"/>
      <w:divBdr>
        <w:top w:val="none" w:sz="0" w:space="0" w:color="auto"/>
        <w:left w:val="none" w:sz="0" w:space="0" w:color="auto"/>
        <w:bottom w:val="none" w:sz="0" w:space="0" w:color="auto"/>
        <w:right w:val="none" w:sz="0" w:space="0" w:color="auto"/>
      </w:divBdr>
    </w:div>
    <w:div w:id="618948339">
      <w:bodyDiv w:val="1"/>
      <w:marLeft w:val="0"/>
      <w:marRight w:val="0"/>
      <w:marTop w:val="0"/>
      <w:marBottom w:val="0"/>
      <w:divBdr>
        <w:top w:val="none" w:sz="0" w:space="0" w:color="auto"/>
        <w:left w:val="none" w:sz="0" w:space="0" w:color="auto"/>
        <w:bottom w:val="none" w:sz="0" w:space="0" w:color="auto"/>
        <w:right w:val="none" w:sz="0" w:space="0" w:color="auto"/>
      </w:divBdr>
    </w:div>
    <w:div w:id="664436491">
      <w:bodyDiv w:val="1"/>
      <w:marLeft w:val="0"/>
      <w:marRight w:val="0"/>
      <w:marTop w:val="0"/>
      <w:marBottom w:val="0"/>
      <w:divBdr>
        <w:top w:val="none" w:sz="0" w:space="0" w:color="auto"/>
        <w:left w:val="none" w:sz="0" w:space="0" w:color="auto"/>
        <w:bottom w:val="none" w:sz="0" w:space="0" w:color="auto"/>
        <w:right w:val="none" w:sz="0" w:space="0" w:color="auto"/>
      </w:divBdr>
    </w:div>
    <w:div w:id="665203328">
      <w:bodyDiv w:val="1"/>
      <w:marLeft w:val="0"/>
      <w:marRight w:val="0"/>
      <w:marTop w:val="0"/>
      <w:marBottom w:val="0"/>
      <w:divBdr>
        <w:top w:val="none" w:sz="0" w:space="0" w:color="auto"/>
        <w:left w:val="none" w:sz="0" w:space="0" w:color="auto"/>
        <w:bottom w:val="none" w:sz="0" w:space="0" w:color="auto"/>
        <w:right w:val="none" w:sz="0" w:space="0" w:color="auto"/>
      </w:divBdr>
    </w:div>
    <w:div w:id="666514011">
      <w:bodyDiv w:val="1"/>
      <w:marLeft w:val="0"/>
      <w:marRight w:val="0"/>
      <w:marTop w:val="0"/>
      <w:marBottom w:val="0"/>
      <w:divBdr>
        <w:top w:val="none" w:sz="0" w:space="0" w:color="auto"/>
        <w:left w:val="none" w:sz="0" w:space="0" w:color="auto"/>
        <w:bottom w:val="none" w:sz="0" w:space="0" w:color="auto"/>
        <w:right w:val="none" w:sz="0" w:space="0" w:color="auto"/>
      </w:divBdr>
    </w:div>
    <w:div w:id="695544271">
      <w:bodyDiv w:val="1"/>
      <w:marLeft w:val="0"/>
      <w:marRight w:val="0"/>
      <w:marTop w:val="0"/>
      <w:marBottom w:val="0"/>
      <w:divBdr>
        <w:top w:val="none" w:sz="0" w:space="0" w:color="auto"/>
        <w:left w:val="none" w:sz="0" w:space="0" w:color="auto"/>
        <w:bottom w:val="none" w:sz="0" w:space="0" w:color="auto"/>
        <w:right w:val="none" w:sz="0" w:space="0" w:color="auto"/>
      </w:divBdr>
    </w:div>
    <w:div w:id="704451761">
      <w:bodyDiv w:val="1"/>
      <w:marLeft w:val="0"/>
      <w:marRight w:val="0"/>
      <w:marTop w:val="0"/>
      <w:marBottom w:val="0"/>
      <w:divBdr>
        <w:top w:val="none" w:sz="0" w:space="0" w:color="auto"/>
        <w:left w:val="none" w:sz="0" w:space="0" w:color="auto"/>
        <w:bottom w:val="none" w:sz="0" w:space="0" w:color="auto"/>
        <w:right w:val="none" w:sz="0" w:space="0" w:color="auto"/>
      </w:divBdr>
    </w:div>
    <w:div w:id="818423112">
      <w:bodyDiv w:val="1"/>
      <w:marLeft w:val="0"/>
      <w:marRight w:val="0"/>
      <w:marTop w:val="0"/>
      <w:marBottom w:val="0"/>
      <w:divBdr>
        <w:top w:val="none" w:sz="0" w:space="0" w:color="auto"/>
        <w:left w:val="none" w:sz="0" w:space="0" w:color="auto"/>
        <w:bottom w:val="none" w:sz="0" w:space="0" w:color="auto"/>
        <w:right w:val="none" w:sz="0" w:space="0" w:color="auto"/>
      </w:divBdr>
    </w:div>
    <w:div w:id="839351392">
      <w:bodyDiv w:val="1"/>
      <w:marLeft w:val="0"/>
      <w:marRight w:val="0"/>
      <w:marTop w:val="0"/>
      <w:marBottom w:val="0"/>
      <w:divBdr>
        <w:top w:val="none" w:sz="0" w:space="0" w:color="auto"/>
        <w:left w:val="none" w:sz="0" w:space="0" w:color="auto"/>
        <w:bottom w:val="none" w:sz="0" w:space="0" w:color="auto"/>
        <w:right w:val="none" w:sz="0" w:space="0" w:color="auto"/>
      </w:divBdr>
    </w:div>
    <w:div w:id="1062750343">
      <w:bodyDiv w:val="1"/>
      <w:marLeft w:val="0"/>
      <w:marRight w:val="0"/>
      <w:marTop w:val="0"/>
      <w:marBottom w:val="0"/>
      <w:divBdr>
        <w:top w:val="none" w:sz="0" w:space="0" w:color="auto"/>
        <w:left w:val="none" w:sz="0" w:space="0" w:color="auto"/>
        <w:bottom w:val="none" w:sz="0" w:space="0" w:color="auto"/>
        <w:right w:val="none" w:sz="0" w:space="0" w:color="auto"/>
      </w:divBdr>
    </w:div>
    <w:div w:id="1073427498">
      <w:bodyDiv w:val="1"/>
      <w:marLeft w:val="0"/>
      <w:marRight w:val="0"/>
      <w:marTop w:val="0"/>
      <w:marBottom w:val="0"/>
      <w:divBdr>
        <w:top w:val="none" w:sz="0" w:space="0" w:color="auto"/>
        <w:left w:val="none" w:sz="0" w:space="0" w:color="auto"/>
        <w:bottom w:val="none" w:sz="0" w:space="0" w:color="auto"/>
        <w:right w:val="none" w:sz="0" w:space="0" w:color="auto"/>
      </w:divBdr>
    </w:div>
    <w:div w:id="1085147029">
      <w:bodyDiv w:val="1"/>
      <w:marLeft w:val="0"/>
      <w:marRight w:val="0"/>
      <w:marTop w:val="0"/>
      <w:marBottom w:val="0"/>
      <w:divBdr>
        <w:top w:val="none" w:sz="0" w:space="0" w:color="auto"/>
        <w:left w:val="none" w:sz="0" w:space="0" w:color="auto"/>
        <w:bottom w:val="none" w:sz="0" w:space="0" w:color="auto"/>
        <w:right w:val="none" w:sz="0" w:space="0" w:color="auto"/>
      </w:divBdr>
    </w:div>
    <w:div w:id="1196500206">
      <w:bodyDiv w:val="1"/>
      <w:marLeft w:val="0"/>
      <w:marRight w:val="0"/>
      <w:marTop w:val="0"/>
      <w:marBottom w:val="0"/>
      <w:divBdr>
        <w:top w:val="none" w:sz="0" w:space="0" w:color="auto"/>
        <w:left w:val="none" w:sz="0" w:space="0" w:color="auto"/>
        <w:bottom w:val="none" w:sz="0" w:space="0" w:color="auto"/>
        <w:right w:val="none" w:sz="0" w:space="0" w:color="auto"/>
      </w:divBdr>
    </w:div>
    <w:div w:id="1199662915">
      <w:bodyDiv w:val="1"/>
      <w:marLeft w:val="0"/>
      <w:marRight w:val="0"/>
      <w:marTop w:val="0"/>
      <w:marBottom w:val="0"/>
      <w:divBdr>
        <w:top w:val="none" w:sz="0" w:space="0" w:color="auto"/>
        <w:left w:val="none" w:sz="0" w:space="0" w:color="auto"/>
        <w:bottom w:val="none" w:sz="0" w:space="0" w:color="auto"/>
        <w:right w:val="none" w:sz="0" w:space="0" w:color="auto"/>
      </w:divBdr>
    </w:div>
    <w:div w:id="1246912273">
      <w:bodyDiv w:val="1"/>
      <w:marLeft w:val="0"/>
      <w:marRight w:val="0"/>
      <w:marTop w:val="0"/>
      <w:marBottom w:val="0"/>
      <w:divBdr>
        <w:top w:val="none" w:sz="0" w:space="0" w:color="auto"/>
        <w:left w:val="none" w:sz="0" w:space="0" w:color="auto"/>
        <w:bottom w:val="none" w:sz="0" w:space="0" w:color="auto"/>
        <w:right w:val="none" w:sz="0" w:space="0" w:color="auto"/>
      </w:divBdr>
    </w:div>
    <w:div w:id="1322152013">
      <w:bodyDiv w:val="1"/>
      <w:marLeft w:val="0"/>
      <w:marRight w:val="0"/>
      <w:marTop w:val="0"/>
      <w:marBottom w:val="0"/>
      <w:divBdr>
        <w:top w:val="none" w:sz="0" w:space="0" w:color="auto"/>
        <w:left w:val="none" w:sz="0" w:space="0" w:color="auto"/>
        <w:bottom w:val="none" w:sz="0" w:space="0" w:color="auto"/>
        <w:right w:val="none" w:sz="0" w:space="0" w:color="auto"/>
      </w:divBdr>
    </w:div>
    <w:div w:id="1327783352">
      <w:bodyDiv w:val="1"/>
      <w:marLeft w:val="0"/>
      <w:marRight w:val="0"/>
      <w:marTop w:val="0"/>
      <w:marBottom w:val="0"/>
      <w:divBdr>
        <w:top w:val="none" w:sz="0" w:space="0" w:color="auto"/>
        <w:left w:val="none" w:sz="0" w:space="0" w:color="auto"/>
        <w:bottom w:val="none" w:sz="0" w:space="0" w:color="auto"/>
        <w:right w:val="none" w:sz="0" w:space="0" w:color="auto"/>
      </w:divBdr>
    </w:div>
    <w:div w:id="1332371594">
      <w:bodyDiv w:val="1"/>
      <w:marLeft w:val="0"/>
      <w:marRight w:val="0"/>
      <w:marTop w:val="0"/>
      <w:marBottom w:val="0"/>
      <w:divBdr>
        <w:top w:val="none" w:sz="0" w:space="0" w:color="auto"/>
        <w:left w:val="none" w:sz="0" w:space="0" w:color="auto"/>
        <w:bottom w:val="none" w:sz="0" w:space="0" w:color="auto"/>
        <w:right w:val="none" w:sz="0" w:space="0" w:color="auto"/>
      </w:divBdr>
    </w:div>
    <w:div w:id="1336153478">
      <w:bodyDiv w:val="1"/>
      <w:marLeft w:val="0"/>
      <w:marRight w:val="0"/>
      <w:marTop w:val="0"/>
      <w:marBottom w:val="0"/>
      <w:divBdr>
        <w:top w:val="none" w:sz="0" w:space="0" w:color="auto"/>
        <w:left w:val="none" w:sz="0" w:space="0" w:color="auto"/>
        <w:bottom w:val="none" w:sz="0" w:space="0" w:color="auto"/>
        <w:right w:val="none" w:sz="0" w:space="0" w:color="auto"/>
      </w:divBdr>
    </w:div>
    <w:div w:id="1350569166">
      <w:bodyDiv w:val="1"/>
      <w:marLeft w:val="0"/>
      <w:marRight w:val="0"/>
      <w:marTop w:val="0"/>
      <w:marBottom w:val="0"/>
      <w:divBdr>
        <w:top w:val="none" w:sz="0" w:space="0" w:color="auto"/>
        <w:left w:val="none" w:sz="0" w:space="0" w:color="auto"/>
        <w:bottom w:val="none" w:sz="0" w:space="0" w:color="auto"/>
        <w:right w:val="none" w:sz="0" w:space="0" w:color="auto"/>
      </w:divBdr>
    </w:div>
    <w:div w:id="1400514141">
      <w:bodyDiv w:val="1"/>
      <w:marLeft w:val="0"/>
      <w:marRight w:val="0"/>
      <w:marTop w:val="0"/>
      <w:marBottom w:val="0"/>
      <w:divBdr>
        <w:top w:val="none" w:sz="0" w:space="0" w:color="auto"/>
        <w:left w:val="none" w:sz="0" w:space="0" w:color="auto"/>
        <w:bottom w:val="none" w:sz="0" w:space="0" w:color="auto"/>
        <w:right w:val="none" w:sz="0" w:space="0" w:color="auto"/>
      </w:divBdr>
    </w:div>
    <w:div w:id="1442650378">
      <w:bodyDiv w:val="1"/>
      <w:marLeft w:val="0"/>
      <w:marRight w:val="0"/>
      <w:marTop w:val="0"/>
      <w:marBottom w:val="0"/>
      <w:divBdr>
        <w:top w:val="none" w:sz="0" w:space="0" w:color="auto"/>
        <w:left w:val="none" w:sz="0" w:space="0" w:color="auto"/>
        <w:bottom w:val="none" w:sz="0" w:space="0" w:color="auto"/>
        <w:right w:val="none" w:sz="0" w:space="0" w:color="auto"/>
      </w:divBdr>
    </w:div>
    <w:div w:id="1444837524">
      <w:bodyDiv w:val="1"/>
      <w:marLeft w:val="0"/>
      <w:marRight w:val="0"/>
      <w:marTop w:val="0"/>
      <w:marBottom w:val="0"/>
      <w:divBdr>
        <w:top w:val="none" w:sz="0" w:space="0" w:color="auto"/>
        <w:left w:val="none" w:sz="0" w:space="0" w:color="auto"/>
        <w:bottom w:val="none" w:sz="0" w:space="0" w:color="auto"/>
        <w:right w:val="none" w:sz="0" w:space="0" w:color="auto"/>
      </w:divBdr>
    </w:div>
    <w:div w:id="1484157011">
      <w:bodyDiv w:val="1"/>
      <w:marLeft w:val="0"/>
      <w:marRight w:val="0"/>
      <w:marTop w:val="0"/>
      <w:marBottom w:val="0"/>
      <w:divBdr>
        <w:top w:val="none" w:sz="0" w:space="0" w:color="auto"/>
        <w:left w:val="none" w:sz="0" w:space="0" w:color="auto"/>
        <w:bottom w:val="none" w:sz="0" w:space="0" w:color="auto"/>
        <w:right w:val="none" w:sz="0" w:space="0" w:color="auto"/>
      </w:divBdr>
      <w:divsChild>
        <w:div w:id="1175728190">
          <w:marLeft w:val="0"/>
          <w:marRight w:val="0"/>
          <w:marTop w:val="0"/>
          <w:marBottom w:val="0"/>
          <w:divBdr>
            <w:top w:val="none" w:sz="0" w:space="0" w:color="auto"/>
            <w:left w:val="none" w:sz="0" w:space="0" w:color="auto"/>
            <w:bottom w:val="none" w:sz="0" w:space="0" w:color="auto"/>
            <w:right w:val="none" w:sz="0" w:space="0" w:color="auto"/>
          </w:divBdr>
          <w:divsChild>
            <w:div w:id="1604537468">
              <w:marLeft w:val="0"/>
              <w:marRight w:val="0"/>
              <w:marTop w:val="0"/>
              <w:marBottom w:val="0"/>
              <w:divBdr>
                <w:top w:val="none" w:sz="0" w:space="0" w:color="auto"/>
                <w:left w:val="none" w:sz="0" w:space="0" w:color="auto"/>
                <w:bottom w:val="none" w:sz="0" w:space="0" w:color="auto"/>
                <w:right w:val="none" w:sz="0" w:space="0" w:color="auto"/>
              </w:divBdr>
              <w:divsChild>
                <w:div w:id="19697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1464">
      <w:bodyDiv w:val="1"/>
      <w:marLeft w:val="0"/>
      <w:marRight w:val="0"/>
      <w:marTop w:val="0"/>
      <w:marBottom w:val="0"/>
      <w:divBdr>
        <w:top w:val="none" w:sz="0" w:space="0" w:color="auto"/>
        <w:left w:val="none" w:sz="0" w:space="0" w:color="auto"/>
        <w:bottom w:val="none" w:sz="0" w:space="0" w:color="auto"/>
        <w:right w:val="none" w:sz="0" w:space="0" w:color="auto"/>
      </w:divBdr>
    </w:div>
    <w:div w:id="1589315674">
      <w:bodyDiv w:val="1"/>
      <w:marLeft w:val="0"/>
      <w:marRight w:val="0"/>
      <w:marTop w:val="0"/>
      <w:marBottom w:val="0"/>
      <w:divBdr>
        <w:top w:val="none" w:sz="0" w:space="0" w:color="auto"/>
        <w:left w:val="none" w:sz="0" w:space="0" w:color="auto"/>
        <w:bottom w:val="none" w:sz="0" w:space="0" w:color="auto"/>
        <w:right w:val="none" w:sz="0" w:space="0" w:color="auto"/>
      </w:divBdr>
    </w:div>
    <w:div w:id="1595213326">
      <w:bodyDiv w:val="1"/>
      <w:marLeft w:val="0"/>
      <w:marRight w:val="0"/>
      <w:marTop w:val="0"/>
      <w:marBottom w:val="0"/>
      <w:divBdr>
        <w:top w:val="none" w:sz="0" w:space="0" w:color="auto"/>
        <w:left w:val="none" w:sz="0" w:space="0" w:color="auto"/>
        <w:bottom w:val="none" w:sz="0" w:space="0" w:color="auto"/>
        <w:right w:val="none" w:sz="0" w:space="0" w:color="auto"/>
      </w:divBdr>
      <w:divsChild>
        <w:div w:id="1564023742">
          <w:marLeft w:val="0"/>
          <w:marRight w:val="0"/>
          <w:marTop w:val="0"/>
          <w:marBottom w:val="0"/>
          <w:divBdr>
            <w:top w:val="none" w:sz="0" w:space="0" w:color="auto"/>
            <w:left w:val="none" w:sz="0" w:space="0" w:color="auto"/>
            <w:bottom w:val="none" w:sz="0" w:space="0" w:color="auto"/>
            <w:right w:val="none" w:sz="0" w:space="0" w:color="auto"/>
          </w:divBdr>
          <w:divsChild>
            <w:div w:id="1082528638">
              <w:marLeft w:val="0"/>
              <w:marRight w:val="0"/>
              <w:marTop w:val="0"/>
              <w:marBottom w:val="0"/>
              <w:divBdr>
                <w:top w:val="none" w:sz="0" w:space="0" w:color="auto"/>
                <w:left w:val="none" w:sz="0" w:space="0" w:color="auto"/>
                <w:bottom w:val="none" w:sz="0" w:space="0" w:color="auto"/>
                <w:right w:val="none" w:sz="0" w:space="0" w:color="auto"/>
              </w:divBdr>
              <w:divsChild>
                <w:div w:id="1317219860">
                  <w:marLeft w:val="0"/>
                  <w:marRight w:val="0"/>
                  <w:marTop w:val="0"/>
                  <w:marBottom w:val="0"/>
                  <w:divBdr>
                    <w:top w:val="none" w:sz="0" w:space="0" w:color="auto"/>
                    <w:left w:val="none" w:sz="0" w:space="0" w:color="auto"/>
                    <w:bottom w:val="none" w:sz="0" w:space="0" w:color="auto"/>
                    <w:right w:val="none" w:sz="0" w:space="0" w:color="auto"/>
                  </w:divBdr>
                  <w:divsChild>
                    <w:div w:id="4123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5784">
      <w:bodyDiv w:val="1"/>
      <w:marLeft w:val="0"/>
      <w:marRight w:val="0"/>
      <w:marTop w:val="0"/>
      <w:marBottom w:val="0"/>
      <w:divBdr>
        <w:top w:val="none" w:sz="0" w:space="0" w:color="auto"/>
        <w:left w:val="none" w:sz="0" w:space="0" w:color="auto"/>
        <w:bottom w:val="none" w:sz="0" w:space="0" w:color="auto"/>
        <w:right w:val="none" w:sz="0" w:space="0" w:color="auto"/>
      </w:divBdr>
    </w:div>
    <w:div w:id="1858617258">
      <w:bodyDiv w:val="1"/>
      <w:marLeft w:val="0"/>
      <w:marRight w:val="0"/>
      <w:marTop w:val="0"/>
      <w:marBottom w:val="0"/>
      <w:divBdr>
        <w:top w:val="none" w:sz="0" w:space="0" w:color="auto"/>
        <w:left w:val="none" w:sz="0" w:space="0" w:color="auto"/>
        <w:bottom w:val="none" w:sz="0" w:space="0" w:color="auto"/>
        <w:right w:val="none" w:sz="0" w:space="0" w:color="auto"/>
      </w:divBdr>
    </w:div>
    <w:div w:id="1893423226">
      <w:bodyDiv w:val="1"/>
      <w:marLeft w:val="0"/>
      <w:marRight w:val="0"/>
      <w:marTop w:val="0"/>
      <w:marBottom w:val="0"/>
      <w:divBdr>
        <w:top w:val="none" w:sz="0" w:space="0" w:color="auto"/>
        <w:left w:val="none" w:sz="0" w:space="0" w:color="auto"/>
        <w:bottom w:val="none" w:sz="0" w:space="0" w:color="auto"/>
        <w:right w:val="none" w:sz="0" w:space="0" w:color="auto"/>
      </w:divBdr>
    </w:div>
    <w:div w:id="1933511494">
      <w:bodyDiv w:val="1"/>
      <w:marLeft w:val="0"/>
      <w:marRight w:val="0"/>
      <w:marTop w:val="0"/>
      <w:marBottom w:val="0"/>
      <w:divBdr>
        <w:top w:val="none" w:sz="0" w:space="0" w:color="auto"/>
        <w:left w:val="none" w:sz="0" w:space="0" w:color="auto"/>
        <w:bottom w:val="none" w:sz="0" w:space="0" w:color="auto"/>
        <w:right w:val="none" w:sz="0" w:space="0" w:color="auto"/>
      </w:divBdr>
    </w:div>
    <w:div w:id="20364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FB5F-1824-B143-ADF5-4B99F543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16273</Words>
  <Characters>92759</Characters>
  <Application>Microsoft Macintosh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Grady Health System</Company>
  <LinksUpToDate>false</LinksUpToDate>
  <CharactersWithSpaces>108815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rushikesh shah</dc:creator>
  <cp:lastModifiedBy>Na Ma</cp:lastModifiedBy>
  <cp:revision>2</cp:revision>
  <dcterms:created xsi:type="dcterms:W3CDTF">2017-07-21T17:55:00Z</dcterms:created>
  <dcterms:modified xsi:type="dcterms:W3CDTF">2017-07-21T17:55:00Z</dcterms:modified>
</cp:coreProperties>
</file>