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1C8B9" w14:textId="6729B428" w:rsidR="000A272D" w:rsidRPr="000A272D" w:rsidRDefault="000A272D" w:rsidP="00F92540">
      <w:pPr>
        <w:spacing w:line="360" w:lineRule="auto"/>
        <w:rPr>
          <w:rFonts w:ascii="Book Antiqua" w:hAnsi="Book Antiqua" w:cs="Arial"/>
          <w:b/>
          <w:color w:val="222222"/>
          <w:shd w:val="clear" w:color="auto" w:fill="FFFFFF"/>
        </w:rPr>
      </w:pPr>
      <w:bookmarkStart w:id="0" w:name="OLE_LINK31"/>
      <w:r w:rsidRPr="000A272D">
        <w:rPr>
          <w:rFonts w:ascii="Book Antiqua" w:hAnsi="Book Antiqua" w:cs="Arial"/>
          <w:b/>
          <w:color w:val="222222"/>
          <w:shd w:val="clear" w:color="auto" w:fill="FFFFFF"/>
        </w:rPr>
        <w:t xml:space="preserve">Name of Journal: </w:t>
      </w:r>
      <w:r w:rsidR="00517CC9" w:rsidRPr="00517CC9">
        <w:rPr>
          <w:rFonts w:ascii="Book Antiqua" w:hAnsi="Book Antiqua" w:cs="Arial"/>
          <w:b/>
          <w:i/>
          <w:color w:val="222222"/>
          <w:shd w:val="clear" w:color="auto" w:fill="FFFFFF"/>
        </w:rPr>
        <w:t>World Journal of Clinical Oncology</w:t>
      </w:r>
    </w:p>
    <w:p w14:paraId="4F9E56D8" w14:textId="6CDC7564" w:rsidR="000A272D" w:rsidRPr="000A272D" w:rsidRDefault="000A272D" w:rsidP="00F92540">
      <w:pPr>
        <w:spacing w:line="360" w:lineRule="auto"/>
        <w:rPr>
          <w:rFonts w:ascii="Book Antiqua" w:eastAsia="宋体" w:hAnsi="Book Antiqua" w:cs="Arial"/>
          <w:b/>
          <w:color w:val="222222"/>
          <w:shd w:val="clear" w:color="auto" w:fill="FFFFFF"/>
          <w:lang w:eastAsia="zh-CN"/>
        </w:rPr>
      </w:pPr>
      <w:r w:rsidRPr="000A272D">
        <w:rPr>
          <w:rFonts w:ascii="Book Antiqua" w:hAnsi="Book Antiqua" w:cs="Arial"/>
          <w:b/>
          <w:color w:val="222222"/>
          <w:shd w:val="clear" w:color="auto" w:fill="FFFFFF"/>
        </w:rPr>
        <w:t xml:space="preserve">Manuscript NO: </w:t>
      </w:r>
      <w:r w:rsidRPr="000A272D">
        <w:rPr>
          <w:rFonts w:ascii="Book Antiqua" w:eastAsia="宋体" w:hAnsi="Book Antiqua" w:cs="Arial" w:hint="eastAsia"/>
          <w:b/>
          <w:color w:val="222222"/>
          <w:shd w:val="clear" w:color="auto" w:fill="FFFFFF"/>
          <w:lang w:eastAsia="zh-CN"/>
        </w:rPr>
        <w:t>34035</w:t>
      </w:r>
    </w:p>
    <w:p w14:paraId="5AAE1A66" w14:textId="08767D0E" w:rsidR="000A272D" w:rsidRPr="000A272D" w:rsidRDefault="000A272D" w:rsidP="00F92540">
      <w:pPr>
        <w:spacing w:line="360" w:lineRule="auto"/>
        <w:rPr>
          <w:rFonts w:ascii="Book Antiqua" w:eastAsia="宋体" w:hAnsi="Book Antiqua"/>
          <w:lang w:eastAsia="zh-CN"/>
        </w:rPr>
      </w:pPr>
      <w:r w:rsidRPr="000A272D">
        <w:rPr>
          <w:rFonts w:ascii="Book Antiqua" w:hAnsi="Book Antiqua" w:cs="Arial"/>
          <w:b/>
          <w:color w:val="222222"/>
          <w:shd w:val="clear" w:color="auto" w:fill="FFFFFF"/>
        </w:rPr>
        <w:t>Manuscript Type: ORIGINAL ARTICLE</w:t>
      </w:r>
    </w:p>
    <w:p w14:paraId="6CA6C5E9" w14:textId="77777777" w:rsidR="000A272D" w:rsidRPr="000A272D" w:rsidRDefault="000A272D" w:rsidP="00F92540">
      <w:pPr>
        <w:spacing w:line="360" w:lineRule="auto"/>
        <w:rPr>
          <w:rFonts w:ascii="Book Antiqua" w:eastAsia="宋体" w:hAnsi="Book Antiqua"/>
          <w:b/>
          <w:i/>
          <w:lang w:eastAsia="zh-CN"/>
        </w:rPr>
      </w:pPr>
    </w:p>
    <w:p w14:paraId="1C9EC242" w14:textId="5BF3F058" w:rsidR="0079092F" w:rsidRPr="000A272D" w:rsidRDefault="000A272D" w:rsidP="00F92540">
      <w:pPr>
        <w:spacing w:line="360" w:lineRule="auto"/>
        <w:rPr>
          <w:rFonts w:ascii="Book Antiqua" w:eastAsia="宋体" w:hAnsi="Book Antiqua"/>
          <w:lang w:eastAsia="zh-CN"/>
        </w:rPr>
      </w:pPr>
      <w:r w:rsidRPr="000A272D">
        <w:rPr>
          <w:rFonts w:ascii="Book Antiqua" w:hAnsi="Book Antiqua"/>
          <w:b/>
          <w:i/>
        </w:rPr>
        <w:t>Observational Study</w:t>
      </w:r>
    </w:p>
    <w:p w14:paraId="118F3040" w14:textId="77777777" w:rsidR="00CE17CE" w:rsidRPr="000A272D" w:rsidRDefault="005C3409" w:rsidP="00F92540">
      <w:pPr>
        <w:spacing w:line="360" w:lineRule="auto"/>
        <w:rPr>
          <w:rFonts w:ascii="Book Antiqua" w:hAnsi="Book Antiqua"/>
          <w:b/>
        </w:rPr>
      </w:pPr>
      <w:r w:rsidRPr="000A272D">
        <w:rPr>
          <w:rFonts w:ascii="Book Antiqua" w:hAnsi="Book Antiqua" w:hint="eastAsia"/>
          <w:b/>
        </w:rPr>
        <w:t>P</w:t>
      </w:r>
      <w:r w:rsidR="008D1BE0" w:rsidRPr="000A272D">
        <w:rPr>
          <w:rFonts w:ascii="Book Antiqua" w:hAnsi="Book Antiqua"/>
          <w:b/>
        </w:rPr>
        <w:t>rophylactic lateral pelvic lymph node dissection in stage IV low rectal cancer</w:t>
      </w:r>
    </w:p>
    <w:p w14:paraId="3D3ACBA9" w14:textId="77777777" w:rsidR="0079092F" w:rsidRPr="000A272D" w:rsidRDefault="0079092F" w:rsidP="00F92540">
      <w:pPr>
        <w:spacing w:line="360" w:lineRule="auto"/>
        <w:rPr>
          <w:rFonts w:ascii="Book Antiqua" w:hAnsi="Book Antiqua"/>
        </w:rPr>
      </w:pPr>
    </w:p>
    <w:p w14:paraId="13A3E604" w14:textId="77777777" w:rsidR="00604013" w:rsidRPr="000A272D" w:rsidRDefault="007D4F98" w:rsidP="00F92540">
      <w:pPr>
        <w:spacing w:line="360" w:lineRule="auto"/>
        <w:rPr>
          <w:rFonts w:ascii="Book Antiqua" w:hAnsi="Book Antiqua"/>
        </w:rPr>
      </w:pPr>
      <w:r w:rsidRPr="000A272D">
        <w:rPr>
          <w:rFonts w:ascii="Book Antiqua" w:hAnsi="Book Antiqua"/>
        </w:rPr>
        <w:t xml:space="preserve">Tamura H </w:t>
      </w:r>
      <w:r w:rsidRPr="000A272D">
        <w:rPr>
          <w:rFonts w:ascii="Book Antiqua" w:hAnsi="Book Antiqua"/>
          <w:i/>
        </w:rPr>
        <w:t>et al</w:t>
      </w:r>
      <w:r w:rsidRPr="000A272D">
        <w:rPr>
          <w:rFonts w:ascii="Book Antiqua" w:hAnsi="Book Antiqua"/>
        </w:rPr>
        <w:t>. LPLND in stage IV r</w:t>
      </w:r>
      <w:r w:rsidR="00604013" w:rsidRPr="000A272D">
        <w:rPr>
          <w:rFonts w:ascii="Book Antiqua" w:hAnsi="Book Antiqua"/>
        </w:rPr>
        <w:t>ectal cancer</w:t>
      </w:r>
    </w:p>
    <w:p w14:paraId="11BBF635" w14:textId="77777777" w:rsidR="00CE17CE" w:rsidRPr="000A272D" w:rsidRDefault="00CE17CE" w:rsidP="00F92540">
      <w:pPr>
        <w:spacing w:line="360" w:lineRule="auto"/>
        <w:rPr>
          <w:rFonts w:ascii="Book Antiqua" w:hAnsi="Book Antiqua"/>
        </w:rPr>
      </w:pPr>
    </w:p>
    <w:p w14:paraId="72E0FF0E" w14:textId="77777777" w:rsidR="00FA1FCC" w:rsidRPr="000A272D" w:rsidRDefault="00FA1FCC" w:rsidP="00F92540">
      <w:pPr>
        <w:spacing w:line="360" w:lineRule="auto"/>
        <w:rPr>
          <w:rFonts w:ascii="Book Antiqua" w:hAnsi="Book Antiqua"/>
        </w:rPr>
      </w:pPr>
      <w:r w:rsidRPr="000A272D">
        <w:rPr>
          <w:rFonts w:ascii="Book Antiqua" w:hAnsi="Book Antiqua"/>
        </w:rPr>
        <w:t xml:space="preserve">Hiroshi Tamura, Yoshifumi Shimada, Hitoshi </w:t>
      </w:r>
      <w:proofErr w:type="spellStart"/>
      <w:r w:rsidRPr="000A272D">
        <w:rPr>
          <w:rFonts w:ascii="Book Antiqua" w:hAnsi="Book Antiqua"/>
        </w:rPr>
        <w:t>Kameyama</w:t>
      </w:r>
      <w:proofErr w:type="spellEnd"/>
      <w:r w:rsidRPr="000A272D">
        <w:rPr>
          <w:rFonts w:ascii="Book Antiqua" w:hAnsi="Book Antiqua"/>
        </w:rPr>
        <w:t xml:space="preserve">, </w:t>
      </w:r>
      <w:proofErr w:type="spellStart"/>
      <w:r w:rsidRPr="000A272D">
        <w:rPr>
          <w:rFonts w:ascii="Book Antiqua" w:hAnsi="Book Antiqua"/>
        </w:rPr>
        <w:t>Ryoma</w:t>
      </w:r>
      <w:proofErr w:type="spellEnd"/>
      <w:r w:rsidRPr="000A272D">
        <w:rPr>
          <w:rFonts w:ascii="Book Antiqua" w:hAnsi="Book Antiqua"/>
        </w:rPr>
        <w:t xml:space="preserve"> </w:t>
      </w:r>
      <w:proofErr w:type="spellStart"/>
      <w:r w:rsidRPr="000A272D">
        <w:rPr>
          <w:rFonts w:ascii="Book Antiqua" w:hAnsi="Book Antiqua"/>
        </w:rPr>
        <w:t>Yagi</w:t>
      </w:r>
      <w:proofErr w:type="spellEnd"/>
      <w:r w:rsidRPr="000A272D">
        <w:rPr>
          <w:rFonts w:ascii="Book Antiqua" w:hAnsi="Book Antiqua"/>
        </w:rPr>
        <w:t xml:space="preserve">, Yosuke Tajima, Takuma Okamura, Mae Nakano, Masato Nakano, Masayuki </w:t>
      </w:r>
      <w:proofErr w:type="spellStart"/>
      <w:r w:rsidRPr="000A272D">
        <w:rPr>
          <w:rFonts w:ascii="Book Antiqua" w:hAnsi="Book Antiqua"/>
        </w:rPr>
        <w:t>Nagahashi</w:t>
      </w:r>
      <w:proofErr w:type="spellEnd"/>
      <w:r w:rsidRPr="000A272D">
        <w:rPr>
          <w:rFonts w:ascii="Book Antiqua" w:hAnsi="Book Antiqua"/>
        </w:rPr>
        <w:t>, Jun Sakata, Takashi Kobayashi, Shin-</w:t>
      </w:r>
      <w:proofErr w:type="spellStart"/>
      <w:r w:rsidRPr="000A272D">
        <w:rPr>
          <w:rFonts w:ascii="Book Antiqua" w:hAnsi="Book Antiqua"/>
        </w:rPr>
        <w:t>ichi</w:t>
      </w:r>
      <w:proofErr w:type="spellEnd"/>
      <w:r w:rsidRPr="000A272D">
        <w:rPr>
          <w:rFonts w:ascii="Book Antiqua" w:hAnsi="Book Antiqua"/>
        </w:rPr>
        <w:t xml:space="preserve"> </w:t>
      </w:r>
      <w:proofErr w:type="spellStart"/>
      <w:r w:rsidRPr="000A272D">
        <w:rPr>
          <w:rFonts w:ascii="Book Antiqua" w:hAnsi="Book Antiqua"/>
        </w:rPr>
        <w:t>Kosugi</w:t>
      </w:r>
      <w:proofErr w:type="spellEnd"/>
      <w:r w:rsidRPr="000A272D">
        <w:rPr>
          <w:rFonts w:ascii="Book Antiqua" w:hAnsi="Book Antiqua"/>
        </w:rPr>
        <w:t xml:space="preserve">, Hitoshi </w:t>
      </w:r>
      <w:proofErr w:type="spellStart"/>
      <w:r w:rsidRPr="000A272D">
        <w:rPr>
          <w:rFonts w:ascii="Book Antiqua" w:hAnsi="Book Antiqua"/>
        </w:rPr>
        <w:t>Nogami</w:t>
      </w:r>
      <w:proofErr w:type="spellEnd"/>
      <w:r w:rsidRPr="000A272D">
        <w:rPr>
          <w:rFonts w:ascii="Book Antiqua" w:hAnsi="Book Antiqua"/>
        </w:rPr>
        <w:t xml:space="preserve">, Satoshi Maruyama, </w:t>
      </w:r>
      <w:proofErr w:type="spellStart"/>
      <w:r w:rsidRPr="000A272D">
        <w:rPr>
          <w:rFonts w:ascii="Book Antiqua" w:hAnsi="Book Antiqua"/>
        </w:rPr>
        <w:t>Yasumasa</w:t>
      </w:r>
      <w:proofErr w:type="spellEnd"/>
      <w:r w:rsidRPr="000A272D">
        <w:rPr>
          <w:rFonts w:ascii="Book Antiqua" w:hAnsi="Book Antiqua"/>
        </w:rPr>
        <w:t xml:space="preserve"> </w:t>
      </w:r>
      <w:proofErr w:type="spellStart"/>
      <w:r w:rsidRPr="000A272D">
        <w:rPr>
          <w:rFonts w:ascii="Book Antiqua" w:hAnsi="Book Antiqua"/>
        </w:rPr>
        <w:t>Takii</w:t>
      </w:r>
      <w:proofErr w:type="spellEnd"/>
      <w:r w:rsidRPr="000A272D">
        <w:rPr>
          <w:rFonts w:ascii="Book Antiqua" w:hAnsi="Book Antiqua"/>
        </w:rPr>
        <w:t xml:space="preserve">, </w:t>
      </w:r>
      <w:proofErr w:type="spellStart"/>
      <w:r w:rsidRPr="000A272D">
        <w:rPr>
          <w:rFonts w:ascii="Book Antiqua" w:hAnsi="Book Antiqua"/>
        </w:rPr>
        <w:t>Toshifumi</w:t>
      </w:r>
      <w:proofErr w:type="spellEnd"/>
      <w:r w:rsidRPr="000A272D">
        <w:rPr>
          <w:rFonts w:ascii="Book Antiqua" w:hAnsi="Book Antiqua"/>
        </w:rPr>
        <w:t xml:space="preserve"> </w:t>
      </w:r>
      <w:proofErr w:type="spellStart"/>
      <w:r w:rsidRPr="000A272D">
        <w:rPr>
          <w:rFonts w:ascii="Book Antiqua" w:hAnsi="Book Antiqua"/>
        </w:rPr>
        <w:t>Wakai</w:t>
      </w:r>
      <w:proofErr w:type="spellEnd"/>
    </w:p>
    <w:p w14:paraId="3CA5B7F1" w14:textId="77777777" w:rsidR="00FA1FCC" w:rsidRPr="000A272D" w:rsidRDefault="00FA1FCC" w:rsidP="00F92540">
      <w:pPr>
        <w:spacing w:line="360" w:lineRule="auto"/>
        <w:rPr>
          <w:rFonts w:ascii="Book Antiqua" w:hAnsi="Book Antiqua"/>
        </w:rPr>
      </w:pPr>
    </w:p>
    <w:p w14:paraId="3C8E7C22" w14:textId="77777777" w:rsidR="00647B79" w:rsidRPr="000A272D" w:rsidRDefault="008D1BE0" w:rsidP="00F92540">
      <w:pPr>
        <w:spacing w:line="360" w:lineRule="auto"/>
        <w:rPr>
          <w:rFonts w:ascii="Book Antiqua" w:hAnsi="Book Antiqua"/>
          <w:shd w:val="pct15" w:color="auto" w:fill="FFFFFF"/>
        </w:rPr>
      </w:pPr>
      <w:r w:rsidRPr="000A272D">
        <w:rPr>
          <w:rFonts w:ascii="Book Antiqua" w:hAnsi="Book Antiqua"/>
          <w:b/>
        </w:rPr>
        <w:t xml:space="preserve">Hiroshi Tamura, Yoshifumi Shimada, Hitoshi </w:t>
      </w:r>
      <w:proofErr w:type="spellStart"/>
      <w:r w:rsidRPr="000A272D">
        <w:rPr>
          <w:rFonts w:ascii="Book Antiqua" w:hAnsi="Book Antiqua"/>
          <w:b/>
        </w:rPr>
        <w:t>Kameyama</w:t>
      </w:r>
      <w:proofErr w:type="spellEnd"/>
      <w:r w:rsidR="00A7757E" w:rsidRPr="000A272D">
        <w:rPr>
          <w:rFonts w:ascii="Book Antiqua" w:hAnsi="Book Antiqua"/>
          <w:b/>
        </w:rPr>
        <w:t>,</w:t>
      </w:r>
      <w:r w:rsidRPr="000A272D">
        <w:rPr>
          <w:rFonts w:ascii="Book Antiqua" w:hAnsi="Book Antiqua"/>
          <w:b/>
        </w:rPr>
        <w:t xml:space="preserve"> </w:t>
      </w:r>
      <w:proofErr w:type="spellStart"/>
      <w:r w:rsidRPr="000A272D">
        <w:rPr>
          <w:rFonts w:ascii="Book Antiqua" w:hAnsi="Book Antiqua"/>
          <w:b/>
        </w:rPr>
        <w:t>Ryoma</w:t>
      </w:r>
      <w:proofErr w:type="spellEnd"/>
      <w:r w:rsidRPr="000A272D">
        <w:rPr>
          <w:rFonts w:ascii="Book Antiqua" w:hAnsi="Book Antiqua"/>
          <w:b/>
        </w:rPr>
        <w:t xml:space="preserve"> </w:t>
      </w:r>
      <w:proofErr w:type="spellStart"/>
      <w:r w:rsidRPr="000A272D">
        <w:rPr>
          <w:rFonts w:ascii="Book Antiqua" w:hAnsi="Book Antiqua"/>
          <w:b/>
        </w:rPr>
        <w:t>Yagi</w:t>
      </w:r>
      <w:proofErr w:type="spellEnd"/>
      <w:r w:rsidRPr="000A272D">
        <w:rPr>
          <w:rFonts w:ascii="Book Antiqua" w:hAnsi="Book Antiqua"/>
          <w:b/>
        </w:rPr>
        <w:t xml:space="preserve">, Yosuke Tajima, Takuma Okamura, Mae Nakano, Masato Nakano, Masayuki </w:t>
      </w:r>
      <w:proofErr w:type="spellStart"/>
      <w:r w:rsidRPr="000A272D">
        <w:rPr>
          <w:rFonts w:ascii="Book Antiqua" w:hAnsi="Book Antiqua"/>
          <w:b/>
        </w:rPr>
        <w:t>Nagahashi</w:t>
      </w:r>
      <w:proofErr w:type="spellEnd"/>
      <w:r w:rsidRPr="000A272D">
        <w:rPr>
          <w:rFonts w:ascii="Book Antiqua" w:hAnsi="Book Antiqua"/>
          <w:b/>
        </w:rPr>
        <w:t>, Jun Sakata</w:t>
      </w:r>
      <w:r w:rsidR="00A7757E" w:rsidRPr="000A272D">
        <w:rPr>
          <w:rFonts w:ascii="Book Antiqua" w:hAnsi="Book Antiqua"/>
          <w:b/>
        </w:rPr>
        <w:t xml:space="preserve">, Takashi </w:t>
      </w:r>
      <w:r w:rsidRPr="000A272D">
        <w:rPr>
          <w:rFonts w:ascii="Book Antiqua" w:hAnsi="Book Antiqua"/>
          <w:b/>
        </w:rPr>
        <w:t>Kobayashi,</w:t>
      </w:r>
      <w:r w:rsidR="00A7757E" w:rsidRPr="000A272D">
        <w:rPr>
          <w:rFonts w:ascii="Book Antiqua" w:hAnsi="Book Antiqua"/>
          <w:b/>
        </w:rPr>
        <w:t xml:space="preserve"> </w:t>
      </w:r>
      <w:proofErr w:type="spellStart"/>
      <w:r w:rsidR="00647B79" w:rsidRPr="000A272D">
        <w:rPr>
          <w:rFonts w:ascii="Book Antiqua" w:hAnsi="Book Antiqua"/>
          <w:b/>
        </w:rPr>
        <w:t>Toshifumi</w:t>
      </w:r>
      <w:proofErr w:type="spellEnd"/>
      <w:r w:rsidR="00647B79" w:rsidRPr="000A272D">
        <w:rPr>
          <w:rFonts w:ascii="Book Antiqua" w:hAnsi="Book Antiqua"/>
          <w:b/>
        </w:rPr>
        <w:t xml:space="preserve"> </w:t>
      </w:r>
      <w:proofErr w:type="spellStart"/>
      <w:r w:rsidR="00647B79" w:rsidRPr="000A272D">
        <w:rPr>
          <w:rFonts w:ascii="Book Antiqua" w:hAnsi="Book Antiqua"/>
          <w:b/>
        </w:rPr>
        <w:t>Wakai</w:t>
      </w:r>
      <w:proofErr w:type="spellEnd"/>
      <w:r w:rsidR="00A7757E" w:rsidRPr="000A272D">
        <w:rPr>
          <w:rFonts w:ascii="Book Antiqua" w:hAnsi="Book Antiqua"/>
          <w:b/>
        </w:rPr>
        <w:t>,</w:t>
      </w:r>
      <w:r w:rsidR="003B7A38" w:rsidRPr="000A272D">
        <w:rPr>
          <w:rFonts w:ascii="Book Antiqua" w:hAnsi="Book Antiqua"/>
        </w:rPr>
        <w:t xml:space="preserve"> </w:t>
      </w:r>
      <w:r w:rsidR="003B7A38" w:rsidRPr="000A272D">
        <w:rPr>
          <w:rFonts w:ascii="Book Antiqua" w:hAnsi="Book Antiqua"/>
          <w:bCs/>
        </w:rPr>
        <w:t>Division of Digestive and General Surgery, Niigata University Graduate School of Medical and Dental Sciences</w:t>
      </w:r>
      <w:r w:rsidR="003B7A38" w:rsidRPr="000A272D">
        <w:rPr>
          <w:rFonts w:ascii="Book Antiqua" w:hAnsi="Book Antiqua"/>
        </w:rPr>
        <w:t>,</w:t>
      </w:r>
      <w:r w:rsidR="00F52FBF" w:rsidRPr="000A272D">
        <w:rPr>
          <w:rFonts w:ascii="Book Antiqua" w:hAnsi="Book Antiqua"/>
        </w:rPr>
        <w:t xml:space="preserve"> </w:t>
      </w:r>
      <w:proofErr w:type="spellStart"/>
      <w:r w:rsidR="00F52FBF" w:rsidRPr="000A272D">
        <w:rPr>
          <w:rFonts w:ascii="Book Antiqua" w:hAnsi="Book Antiqua"/>
        </w:rPr>
        <w:t>Asahimachi-dori</w:t>
      </w:r>
      <w:proofErr w:type="spellEnd"/>
      <w:r w:rsidR="00F52FBF" w:rsidRPr="000A272D">
        <w:rPr>
          <w:rFonts w:ascii="Book Antiqua" w:hAnsi="Book Antiqua"/>
        </w:rPr>
        <w:t>,</w:t>
      </w:r>
      <w:r w:rsidR="006D19D0" w:rsidRPr="000A272D">
        <w:rPr>
          <w:rFonts w:ascii="Book Antiqua" w:hAnsi="Book Antiqua"/>
        </w:rPr>
        <w:t xml:space="preserve"> Chuo-</w:t>
      </w:r>
      <w:proofErr w:type="spellStart"/>
      <w:r w:rsidR="006D19D0" w:rsidRPr="000A272D">
        <w:rPr>
          <w:rFonts w:ascii="Book Antiqua" w:hAnsi="Book Antiqua"/>
        </w:rPr>
        <w:t>ku</w:t>
      </w:r>
      <w:proofErr w:type="spellEnd"/>
      <w:r w:rsidR="006D19D0" w:rsidRPr="000A272D">
        <w:rPr>
          <w:rFonts w:ascii="Book Antiqua" w:hAnsi="Book Antiqua"/>
        </w:rPr>
        <w:t>,</w:t>
      </w:r>
      <w:r w:rsidR="003B7A38" w:rsidRPr="000A272D">
        <w:rPr>
          <w:rFonts w:ascii="Book Antiqua" w:hAnsi="Book Antiqua"/>
        </w:rPr>
        <w:t xml:space="preserve"> Niigata 951-8510, Japan</w:t>
      </w:r>
    </w:p>
    <w:p w14:paraId="413CE730" w14:textId="77777777" w:rsidR="003B7A38" w:rsidRPr="000A272D" w:rsidRDefault="003B7A38" w:rsidP="00F92540">
      <w:pPr>
        <w:spacing w:line="360" w:lineRule="auto"/>
        <w:rPr>
          <w:rFonts w:ascii="Book Antiqua" w:hAnsi="Book Antiqua"/>
          <w:bCs/>
          <w:shd w:val="pct15" w:color="auto" w:fill="FFFFFF"/>
        </w:rPr>
      </w:pPr>
    </w:p>
    <w:p w14:paraId="587DF72D" w14:textId="225832B9" w:rsidR="00647B79" w:rsidRPr="000A272D" w:rsidRDefault="008D1BE0" w:rsidP="00F92540">
      <w:pPr>
        <w:spacing w:line="360" w:lineRule="auto"/>
        <w:rPr>
          <w:rFonts w:ascii="Book Antiqua" w:hAnsi="Book Antiqua"/>
          <w:vertAlign w:val="superscript"/>
        </w:rPr>
      </w:pPr>
      <w:r w:rsidRPr="000A272D">
        <w:rPr>
          <w:rFonts w:ascii="Book Antiqua" w:hAnsi="Book Antiqua"/>
          <w:b/>
        </w:rPr>
        <w:t>Shin-</w:t>
      </w:r>
      <w:proofErr w:type="spellStart"/>
      <w:r w:rsidRPr="000A272D">
        <w:rPr>
          <w:rFonts w:ascii="Book Antiqua" w:hAnsi="Book Antiqua"/>
          <w:b/>
        </w:rPr>
        <w:t>ichi</w:t>
      </w:r>
      <w:proofErr w:type="spellEnd"/>
      <w:r w:rsidRPr="000A272D">
        <w:rPr>
          <w:rFonts w:ascii="Book Antiqua" w:hAnsi="Book Antiqua"/>
          <w:b/>
        </w:rPr>
        <w:t xml:space="preserve"> </w:t>
      </w:r>
      <w:proofErr w:type="spellStart"/>
      <w:r w:rsidRPr="000A272D">
        <w:rPr>
          <w:rFonts w:ascii="Book Antiqua" w:hAnsi="Book Antiqua"/>
          <w:b/>
        </w:rPr>
        <w:t>Kosugi</w:t>
      </w:r>
      <w:proofErr w:type="spellEnd"/>
      <w:r w:rsidRPr="000A272D">
        <w:rPr>
          <w:rFonts w:ascii="Book Antiqua" w:hAnsi="Book Antiqua"/>
          <w:b/>
        </w:rPr>
        <w:t>,</w:t>
      </w:r>
      <w:r w:rsidRPr="000A272D">
        <w:rPr>
          <w:rFonts w:ascii="Book Antiqua" w:hAnsi="Book Antiqua"/>
        </w:rPr>
        <w:t xml:space="preserve"> </w:t>
      </w:r>
      <w:r w:rsidR="003B7A38" w:rsidRPr="000A272D">
        <w:rPr>
          <w:rFonts w:ascii="Book Antiqua" w:hAnsi="Book Antiqua"/>
          <w:bCs/>
        </w:rPr>
        <w:t xml:space="preserve">Department of Digestive and General Surgery, </w:t>
      </w:r>
      <w:proofErr w:type="spellStart"/>
      <w:r w:rsidR="003B7A38" w:rsidRPr="000A272D">
        <w:rPr>
          <w:rFonts w:ascii="Book Antiqua" w:hAnsi="Book Antiqua"/>
          <w:bCs/>
        </w:rPr>
        <w:t>Uonuma</w:t>
      </w:r>
      <w:proofErr w:type="spellEnd"/>
      <w:r w:rsidR="003B7A38" w:rsidRPr="000A272D">
        <w:rPr>
          <w:rFonts w:ascii="Book Antiqua" w:hAnsi="Book Antiqua"/>
          <w:bCs/>
        </w:rPr>
        <w:t xml:space="preserve"> Institute of Community Medicine, Niigata University Medical and Dental Hospital, </w:t>
      </w:r>
      <w:proofErr w:type="spellStart"/>
      <w:r w:rsidR="008927ED" w:rsidRPr="000A272D">
        <w:rPr>
          <w:rFonts w:ascii="Book Antiqua" w:hAnsi="Book Antiqua"/>
        </w:rPr>
        <w:t>Minamiuonuma</w:t>
      </w:r>
      <w:proofErr w:type="spellEnd"/>
      <w:r w:rsidR="003B7A38" w:rsidRPr="000A272D">
        <w:rPr>
          <w:rFonts w:ascii="Book Antiqua" w:hAnsi="Book Antiqua"/>
          <w:bCs/>
        </w:rPr>
        <w:t xml:space="preserve"> 949-7302, Japan</w:t>
      </w:r>
    </w:p>
    <w:p w14:paraId="738051E9" w14:textId="77777777" w:rsidR="003B7A38" w:rsidRPr="00692F38" w:rsidRDefault="003B7A38" w:rsidP="00F92540">
      <w:pPr>
        <w:spacing w:line="360" w:lineRule="auto"/>
        <w:rPr>
          <w:rFonts w:ascii="Book Antiqua" w:hAnsi="Book Antiqua"/>
          <w:shd w:val="pct15" w:color="auto" w:fill="FFFFFF"/>
        </w:rPr>
      </w:pPr>
    </w:p>
    <w:p w14:paraId="1CD34C4F" w14:textId="69D16694" w:rsidR="00CE17CE" w:rsidRPr="000A272D" w:rsidRDefault="008D1BE0" w:rsidP="00F92540">
      <w:pPr>
        <w:spacing w:line="360" w:lineRule="auto"/>
        <w:rPr>
          <w:rFonts w:ascii="Book Antiqua" w:hAnsi="Book Antiqua"/>
        </w:rPr>
      </w:pPr>
      <w:r w:rsidRPr="000A272D">
        <w:rPr>
          <w:rFonts w:ascii="Book Antiqua" w:hAnsi="Book Antiqua"/>
          <w:b/>
        </w:rPr>
        <w:t xml:space="preserve">Hitoshi </w:t>
      </w:r>
      <w:proofErr w:type="spellStart"/>
      <w:r w:rsidRPr="000A272D">
        <w:rPr>
          <w:rFonts w:ascii="Book Antiqua" w:hAnsi="Book Antiqua"/>
          <w:b/>
        </w:rPr>
        <w:t>Nogami</w:t>
      </w:r>
      <w:proofErr w:type="spellEnd"/>
      <w:r w:rsidR="00814601" w:rsidRPr="000A272D">
        <w:rPr>
          <w:rFonts w:ascii="Book Antiqua" w:hAnsi="Book Antiqua"/>
          <w:b/>
        </w:rPr>
        <w:t xml:space="preserve">, </w:t>
      </w:r>
      <w:r w:rsidRPr="000A272D">
        <w:rPr>
          <w:rFonts w:ascii="Book Antiqua" w:hAnsi="Book Antiqua"/>
          <w:b/>
        </w:rPr>
        <w:t>Satoshi Maruyama</w:t>
      </w:r>
      <w:r w:rsidR="00814601" w:rsidRPr="000A272D">
        <w:rPr>
          <w:rFonts w:ascii="Book Antiqua" w:hAnsi="Book Antiqua"/>
          <w:b/>
        </w:rPr>
        <w:t xml:space="preserve">, </w:t>
      </w:r>
      <w:proofErr w:type="spellStart"/>
      <w:r w:rsidR="00814601" w:rsidRPr="000A272D">
        <w:rPr>
          <w:rFonts w:ascii="Book Antiqua" w:hAnsi="Book Antiqua"/>
          <w:b/>
        </w:rPr>
        <w:t>Yasumasa</w:t>
      </w:r>
      <w:proofErr w:type="spellEnd"/>
      <w:r w:rsidR="00814601" w:rsidRPr="000A272D">
        <w:rPr>
          <w:rFonts w:ascii="Book Antiqua" w:hAnsi="Book Antiqua"/>
          <w:b/>
        </w:rPr>
        <w:t xml:space="preserve"> </w:t>
      </w:r>
      <w:proofErr w:type="spellStart"/>
      <w:r w:rsidR="00814601" w:rsidRPr="000A272D">
        <w:rPr>
          <w:rFonts w:ascii="Book Antiqua" w:hAnsi="Book Antiqua"/>
          <w:b/>
        </w:rPr>
        <w:t>Takii</w:t>
      </w:r>
      <w:proofErr w:type="spellEnd"/>
      <w:r w:rsidR="00814601" w:rsidRPr="000A272D">
        <w:rPr>
          <w:rFonts w:ascii="Book Antiqua" w:hAnsi="Book Antiqua"/>
          <w:b/>
        </w:rPr>
        <w:t>,</w:t>
      </w:r>
      <w:r w:rsidR="00814601" w:rsidRPr="000A272D">
        <w:rPr>
          <w:rFonts w:ascii="Book Antiqua" w:hAnsi="Book Antiqua"/>
        </w:rPr>
        <w:t xml:space="preserve"> </w:t>
      </w:r>
      <w:r w:rsidR="003B7A38" w:rsidRPr="000A272D">
        <w:rPr>
          <w:rFonts w:ascii="Book Antiqua" w:eastAsia="Arial Unicode MS" w:hAnsi="Book Antiqua"/>
          <w:bdr w:val="none" w:sz="0" w:space="0" w:color="auto" w:frame="1"/>
        </w:rPr>
        <w:t>Department of Surgery, Niigata Cancer Center Hospital,</w:t>
      </w:r>
      <w:r w:rsidR="00692F38">
        <w:rPr>
          <w:rFonts w:ascii="Book Antiqua" w:eastAsia="Arial Unicode MS" w:hAnsi="Book Antiqua" w:hint="eastAsia"/>
          <w:bdr w:val="none" w:sz="0" w:space="0" w:color="auto" w:frame="1"/>
          <w:lang w:eastAsia="zh-CN"/>
        </w:rPr>
        <w:t xml:space="preserve"> </w:t>
      </w:r>
      <w:r w:rsidR="003B7A38" w:rsidRPr="000A272D">
        <w:rPr>
          <w:rFonts w:ascii="Book Antiqua" w:eastAsia="Arial Unicode MS" w:hAnsi="Book Antiqua"/>
          <w:bdr w:val="none" w:sz="0" w:space="0" w:color="auto" w:frame="1"/>
        </w:rPr>
        <w:t>Niigata</w:t>
      </w:r>
      <w:r w:rsidR="006D19D0" w:rsidRPr="000A272D">
        <w:rPr>
          <w:rFonts w:ascii="Book Antiqua" w:eastAsia="Arial Unicode MS" w:hAnsi="Book Antiqua"/>
          <w:bdr w:val="none" w:sz="0" w:space="0" w:color="auto" w:frame="1"/>
        </w:rPr>
        <w:t xml:space="preserve"> 951-8586</w:t>
      </w:r>
      <w:r w:rsidR="003B7A38" w:rsidRPr="000A272D">
        <w:rPr>
          <w:rFonts w:ascii="Book Antiqua" w:eastAsia="Arial Unicode MS" w:hAnsi="Book Antiqua"/>
          <w:bdr w:val="none" w:sz="0" w:space="0" w:color="auto" w:frame="1"/>
        </w:rPr>
        <w:t>, Japan</w:t>
      </w:r>
    </w:p>
    <w:p w14:paraId="7123457E" w14:textId="77777777" w:rsidR="00CE17CE" w:rsidRPr="000A272D" w:rsidRDefault="00CE17CE" w:rsidP="00F92540">
      <w:pPr>
        <w:spacing w:line="360" w:lineRule="auto"/>
        <w:rPr>
          <w:rFonts w:ascii="Book Antiqua" w:hAnsi="Book Antiqua"/>
        </w:rPr>
      </w:pPr>
    </w:p>
    <w:p w14:paraId="712DE7F5" w14:textId="53184D60" w:rsidR="00A824CA" w:rsidRPr="000A272D" w:rsidRDefault="00A824CA" w:rsidP="00F92540">
      <w:pPr>
        <w:spacing w:line="360" w:lineRule="auto"/>
        <w:rPr>
          <w:rFonts w:ascii="Book Antiqua" w:hAnsi="Book Antiqua"/>
        </w:rPr>
      </w:pPr>
      <w:r w:rsidRPr="000A272D">
        <w:rPr>
          <w:rFonts w:ascii="Book Antiqua" w:hAnsi="Book Antiqua"/>
          <w:b/>
        </w:rPr>
        <w:t>Author contributions:</w:t>
      </w:r>
      <w:r w:rsidRPr="000A272D">
        <w:rPr>
          <w:rFonts w:ascii="Book Antiqua" w:hAnsi="Book Antiqua"/>
        </w:rPr>
        <w:t xml:space="preserve"> </w:t>
      </w:r>
      <w:r w:rsidR="005A4207" w:rsidRPr="000A272D">
        <w:rPr>
          <w:rFonts w:ascii="Book Antiqua" w:hAnsi="Book Antiqua"/>
        </w:rPr>
        <w:t>Tamura H and Shimada Y designed the report;</w:t>
      </w:r>
      <w:r w:rsidR="00782E34" w:rsidRPr="000A272D">
        <w:rPr>
          <w:rFonts w:ascii="Book Antiqua" w:hAnsi="Book Antiqua"/>
        </w:rPr>
        <w:t xml:space="preserve"> </w:t>
      </w:r>
      <w:proofErr w:type="spellStart"/>
      <w:r w:rsidR="002745A8" w:rsidRPr="000A272D">
        <w:rPr>
          <w:rFonts w:ascii="Book Antiqua" w:hAnsi="Book Antiqua"/>
        </w:rPr>
        <w:t>Kameyama</w:t>
      </w:r>
      <w:proofErr w:type="spellEnd"/>
      <w:r w:rsidR="002745A8" w:rsidRPr="000A272D">
        <w:rPr>
          <w:rFonts w:ascii="Book Antiqua" w:hAnsi="Book Antiqua"/>
        </w:rPr>
        <w:t xml:space="preserve"> H, Tajima Y, </w:t>
      </w:r>
      <w:r w:rsidR="00782E34" w:rsidRPr="000A272D">
        <w:rPr>
          <w:rFonts w:ascii="Book Antiqua" w:hAnsi="Book Antiqua"/>
        </w:rPr>
        <w:t xml:space="preserve">Okamura T, </w:t>
      </w:r>
      <w:r w:rsidR="002745A8" w:rsidRPr="000A272D">
        <w:rPr>
          <w:rFonts w:ascii="Book Antiqua" w:hAnsi="Book Antiqua"/>
        </w:rPr>
        <w:t xml:space="preserve">Nakano M, Nakano M, </w:t>
      </w:r>
      <w:proofErr w:type="spellStart"/>
      <w:r w:rsidR="002745A8" w:rsidRPr="000A272D">
        <w:rPr>
          <w:rFonts w:ascii="Book Antiqua" w:hAnsi="Book Antiqua"/>
        </w:rPr>
        <w:t>Nagahashi</w:t>
      </w:r>
      <w:proofErr w:type="spellEnd"/>
      <w:r w:rsidR="002745A8" w:rsidRPr="000A272D">
        <w:rPr>
          <w:rFonts w:ascii="Book Antiqua" w:hAnsi="Book Antiqua"/>
        </w:rPr>
        <w:t xml:space="preserve"> M, Sakata J, Kobayashi T, </w:t>
      </w:r>
      <w:proofErr w:type="spellStart"/>
      <w:r w:rsidR="002745A8" w:rsidRPr="000A272D">
        <w:rPr>
          <w:rFonts w:ascii="Book Antiqua" w:hAnsi="Book Antiqua"/>
        </w:rPr>
        <w:t>Kosugi</w:t>
      </w:r>
      <w:proofErr w:type="spellEnd"/>
      <w:r w:rsidR="002745A8" w:rsidRPr="000A272D">
        <w:rPr>
          <w:rFonts w:ascii="Book Antiqua" w:hAnsi="Book Antiqua"/>
        </w:rPr>
        <w:t xml:space="preserve"> S, </w:t>
      </w:r>
      <w:proofErr w:type="spellStart"/>
      <w:r w:rsidR="002745A8" w:rsidRPr="000A272D">
        <w:rPr>
          <w:rFonts w:ascii="Book Antiqua" w:hAnsi="Book Antiqua"/>
        </w:rPr>
        <w:t>Nogami</w:t>
      </w:r>
      <w:proofErr w:type="spellEnd"/>
      <w:r w:rsidR="002745A8" w:rsidRPr="000A272D">
        <w:rPr>
          <w:rFonts w:ascii="Book Antiqua" w:hAnsi="Book Antiqua"/>
        </w:rPr>
        <w:t xml:space="preserve"> H, Maruyama S and </w:t>
      </w:r>
      <w:proofErr w:type="spellStart"/>
      <w:r w:rsidR="002745A8" w:rsidRPr="000A272D">
        <w:rPr>
          <w:rFonts w:ascii="Book Antiqua" w:hAnsi="Book Antiqua"/>
        </w:rPr>
        <w:t>Takii</w:t>
      </w:r>
      <w:proofErr w:type="spellEnd"/>
      <w:r w:rsidR="002745A8" w:rsidRPr="000A272D">
        <w:rPr>
          <w:rFonts w:ascii="Book Antiqua" w:hAnsi="Book Antiqua"/>
        </w:rPr>
        <w:t xml:space="preserve"> Y </w:t>
      </w:r>
      <w:r w:rsidR="00782E34" w:rsidRPr="000A272D">
        <w:rPr>
          <w:rFonts w:ascii="Book Antiqua" w:hAnsi="Book Antiqua"/>
        </w:rPr>
        <w:t xml:space="preserve">were </w:t>
      </w:r>
      <w:r w:rsidR="00782E34" w:rsidRPr="000A272D">
        <w:rPr>
          <w:rFonts w:ascii="Book Antiqua" w:hAnsi="Book Antiqua"/>
        </w:rPr>
        <w:lastRenderedPageBreak/>
        <w:t>attending doctors for the patients and performed surgical operation</w:t>
      </w:r>
      <w:r w:rsidR="005A4207" w:rsidRPr="000A272D">
        <w:rPr>
          <w:rFonts w:ascii="Book Antiqua" w:hAnsi="Book Antiqua"/>
        </w:rPr>
        <w:t xml:space="preserve">; </w:t>
      </w:r>
      <w:r w:rsidR="002745A8" w:rsidRPr="000A272D">
        <w:rPr>
          <w:rFonts w:ascii="Book Antiqua" w:hAnsi="Book Antiqua"/>
        </w:rPr>
        <w:t xml:space="preserve">Tamura H and </w:t>
      </w:r>
      <w:proofErr w:type="spellStart"/>
      <w:r w:rsidR="002745A8" w:rsidRPr="000A272D">
        <w:rPr>
          <w:rFonts w:ascii="Book Antiqua" w:hAnsi="Book Antiqua"/>
        </w:rPr>
        <w:t>Yagi</w:t>
      </w:r>
      <w:proofErr w:type="spellEnd"/>
      <w:r w:rsidR="002745A8" w:rsidRPr="000A272D">
        <w:rPr>
          <w:rFonts w:ascii="Book Antiqua" w:hAnsi="Book Antiqua"/>
        </w:rPr>
        <w:t xml:space="preserve"> R </w:t>
      </w:r>
      <w:r w:rsidR="005A4207" w:rsidRPr="000A272D">
        <w:rPr>
          <w:rFonts w:ascii="Book Antiqua" w:hAnsi="Book Antiqua"/>
        </w:rPr>
        <w:t xml:space="preserve">collected the patient’s clinical data; </w:t>
      </w:r>
      <w:r w:rsidR="00782E34" w:rsidRPr="000A272D">
        <w:rPr>
          <w:rFonts w:ascii="Book Antiqua" w:hAnsi="Book Antiqua"/>
        </w:rPr>
        <w:t>Tamura H and Shimada Y</w:t>
      </w:r>
      <w:r w:rsidR="005A4207" w:rsidRPr="000A272D">
        <w:rPr>
          <w:rFonts w:ascii="Book Antiqua" w:hAnsi="Book Antiqua"/>
        </w:rPr>
        <w:t xml:space="preserve"> analyzed the data and wrote the paper</w:t>
      </w:r>
      <w:r w:rsidR="002745A8" w:rsidRPr="000A272D">
        <w:rPr>
          <w:rFonts w:ascii="Book Antiqua" w:hAnsi="Book Antiqua"/>
        </w:rPr>
        <w:t xml:space="preserve">; </w:t>
      </w:r>
      <w:r w:rsidR="007C5710">
        <w:rPr>
          <w:rFonts w:ascii="Book Antiqua" w:eastAsia="宋体" w:hAnsi="Book Antiqua" w:hint="eastAsia"/>
          <w:lang w:eastAsia="zh-CN"/>
        </w:rPr>
        <w:t xml:space="preserve">and </w:t>
      </w:r>
      <w:proofErr w:type="spellStart"/>
      <w:r w:rsidR="004C07B3" w:rsidRPr="000A272D">
        <w:rPr>
          <w:rFonts w:ascii="Book Antiqua" w:hAnsi="Book Antiqua"/>
        </w:rPr>
        <w:t>Wakai</w:t>
      </w:r>
      <w:proofErr w:type="spellEnd"/>
      <w:r w:rsidR="004C07B3" w:rsidRPr="000A272D">
        <w:rPr>
          <w:rFonts w:ascii="Book Antiqua" w:hAnsi="Book Antiqua"/>
        </w:rPr>
        <w:t xml:space="preserve"> T </w:t>
      </w:r>
      <w:r w:rsidR="004D101E" w:rsidRPr="000A272D">
        <w:rPr>
          <w:rFonts w:ascii="Book Antiqua" w:hAnsi="Book Antiqua"/>
        </w:rPr>
        <w:t>approved the final version of the manuscript</w:t>
      </w:r>
      <w:r w:rsidR="005A4207" w:rsidRPr="000A272D">
        <w:rPr>
          <w:rFonts w:ascii="Book Antiqua" w:hAnsi="Book Antiqua"/>
        </w:rPr>
        <w:t>.</w:t>
      </w:r>
    </w:p>
    <w:p w14:paraId="0928A582" w14:textId="77777777" w:rsidR="00A824CA" w:rsidRPr="000A272D" w:rsidRDefault="00A824CA" w:rsidP="00F92540">
      <w:pPr>
        <w:spacing w:line="360" w:lineRule="auto"/>
        <w:rPr>
          <w:rFonts w:ascii="Book Antiqua" w:hAnsi="Book Antiqua"/>
          <w:shd w:val="pct15" w:color="auto" w:fill="FFFFFF"/>
        </w:rPr>
      </w:pPr>
    </w:p>
    <w:p w14:paraId="7762174F" w14:textId="77777777" w:rsidR="00A824CA" w:rsidRPr="000A272D" w:rsidRDefault="00A824CA" w:rsidP="00F92540">
      <w:pPr>
        <w:spacing w:line="360" w:lineRule="auto"/>
        <w:rPr>
          <w:rFonts w:ascii="Book Antiqua" w:hAnsi="Book Antiqua"/>
        </w:rPr>
      </w:pPr>
      <w:r w:rsidRPr="000A272D">
        <w:rPr>
          <w:rFonts w:ascii="Book Antiqua" w:hAnsi="Book Antiqua"/>
          <w:b/>
        </w:rPr>
        <w:t>Institutional review board statement:</w:t>
      </w:r>
      <w:r w:rsidRPr="000A272D">
        <w:rPr>
          <w:rFonts w:ascii="Book Antiqua" w:hAnsi="Book Antiqua"/>
        </w:rPr>
        <w:t xml:space="preserve"> </w:t>
      </w:r>
      <w:r w:rsidR="0018232D" w:rsidRPr="000A272D">
        <w:rPr>
          <w:rFonts w:ascii="Book Antiqua" w:hAnsi="Book Antiqua"/>
        </w:rPr>
        <w:t>This stu</w:t>
      </w:r>
      <w:r w:rsidR="00D526B8" w:rsidRPr="000A272D">
        <w:rPr>
          <w:rFonts w:ascii="Book Antiqua" w:hAnsi="Book Antiqua"/>
        </w:rPr>
        <w:t>dy was performed in accordance w</w:t>
      </w:r>
      <w:r w:rsidR="0018232D" w:rsidRPr="000A272D">
        <w:rPr>
          <w:rFonts w:ascii="Book Antiqua" w:hAnsi="Book Antiqua"/>
        </w:rPr>
        <w:t>ith the Helsinki Declaration</w:t>
      </w:r>
      <w:r w:rsidR="0018232D" w:rsidRPr="000A272D">
        <w:rPr>
          <w:rFonts w:ascii="Book Antiqua" w:hAnsi="Book Antiqua"/>
          <w:lang w:val="en-AU"/>
        </w:rPr>
        <w:t>, and the</w:t>
      </w:r>
      <w:r w:rsidR="0018232D" w:rsidRPr="000A272D">
        <w:rPr>
          <w:rFonts w:ascii="Book Antiqua" w:hAnsi="Book Antiqua"/>
        </w:rPr>
        <w:t xml:space="preserve"> Ethics Committee </w:t>
      </w:r>
      <w:r w:rsidR="0018232D" w:rsidRPr="000A272D">
        <w:rPr>
          <w:rFonts w:ascii="Book Antiqua" w:hAnsi="Book Antiqua"/>
          <w:lang w:val="en-AU"/>
        </w:rPr>
        <w:t>of the</w:t>
      </w:r>
      <w:r w:rsidR="00542001" w:rsidRPr="000A272D">
        <w:rPr>
          <w:rFonts w:ascii="Book Antiqua" w:hAnsi="Book Antiqua"/>
        </w:rPr>
        <w:t xml:space="preserve"> School of Medicine</w:t>
      </w:r>
      <w:r w:rsidR="00542001" w:rsidRPr="000A272D">
        <w:rPr>
          <w:rFonts w:ascii="Book Antiqua" w:hAnsi="Book Antiqua" w:hint="eastAsia"/>
        </w:rPr>
        <w:t>.</w:t>
      </w:r>
      <w:r w:rsidR="0018232D" w:rsidRPr="000A272D">
        <w:rPr>
          <w:rFonts w:ascii="Book Antiqua" w:hAnsi="Book Antiqua"/>
        </w:rPr>
        <w:t xml:space="preserve"> Niigata University approved the study protocol (approval number: </w:t>
      </w:r>
      <w:r w:rsidR="0018232D" w:rsidRPr="000A272D">
        <w:rPr>
          <w:rFonts w:ascii="Book Antiqua" w:eastAsia="Meiryo" w:hAnsi="Book Antiqua"/>
          <w:color w:val="1E1E1E"/>
        </w:rPr>
        <w:t>2330)</w:t>
      </w:r>
      <w:r w:rsidR="0018232D" w:rsidRPr="000A272D">
        <w:rPr>
          <w:rFonts w:ascii="Book Antiqua" w:hAnsi="Book Antiqua"/>
        </w:rPr>
        <w:t>.</w:t>
      </w:r>
    </w:p>
    <w:p w14:paraId="09251C8D" w14:textId="77777777" w:rsidR="00CE17CE" w:rsidRPr="000A272D" w:rsidRDefault="00CE17CE" w:rsidP="00F92540">
      <w:pPr>
        <w:spacing w:line="360" w:lineRule="auto"/>
        <w:rPr>
          <w:rFonts w:ascii="Book Antiqua" w:hAnsi="Book Antiqua"/>
        </w:rPr>
      </w:pPr>
    </w:p>
    <w:p w14:paraId="73DB2325" w14:textId="385857C8" w:rsidR="00A824CA" w:rsidRPr="000A272D" w:rsidRDefault="00A824CA" w:rsidP="00F92540">
      <w:pPr>
        <w:spacing w:line="360" w:lineRule="auto"/>
        <w:rPr>
          <w:rFonts w:ascii="Book Antiqua" w:hAnsi="Book Antiqua"/>
          <w:b/>
        </w:rPr>
      </w:pPr>
      <w:r w:rsidRPr="000A272D">
        <w:rPr>
          <w:rFonts w:ascii="Book Antiqua" w:hAnsi="Book Antiqua"/>
          <w:b/>
        </w:rPr>
        <w:t xml:space="preserve">Informed consent statement: </w:t>
      </w:r>
      <w:r w:rsidR="00542001" w:rsidRPr="000A272D">
        <w:rPr>
          <w:rFonts w:ascii="Book Antiqua" w:hAnsi="Book Antiqua"/>
        </w:rPr>
        <w:t xml:space="preserve">Niigata University approved the study protocol (approval number: </w:t>
      </w:r>
      <w:r w:rsidR="00542001" w:rsidRPr="000A272D">
        <w:rPr>
          <w:rFonts w:ascii="Book Antiqua" w:eastAsia="Meiryo" w:hAnsi="Book Antiqua"/>
          <w:color w:val="1E1E1E"/>
        </w:rPr>
        <w:t>2330)</w:t>
      </w:r>
      <w:r w:rsidR="00542001" w:rsidRPr="000A272D">
        <w:rPr>
          <w:rFonts w:ascii="Book Antiqua" w:hAnsi="Book Antiqua"/>
        </w:rPr>
        <w:t>, waiving patient consent.</w:t>
      </w:r>
    </w:p>
    <w:p w14:paraId="38E03741" w14:textId="77777777" w:rsidR="00542001" w:rsidRPr="000A272D" w:rsidRDefault="00542001" w:rsidP="00F92540">
      <w:pPr>
        <w:spacing w:line="360" w:lineRule="auto"/>
        <w:rPr>
          <w:rFonts w:ascii="Book Antiqua" w:hAnsi="Book Antiqua"/>
          <w:shd w:val="pct15" w:color="auto" w:fill="FFFFFF"/>
        </w:rPr>
      </w:pPr>
    </w:p>
    <w:p w14:paraId="0CB49959" w14:textId="77777777" w:rsidR="00A824CA" w:rsidRPr="000A272D" w:rsidRDefault="00A824CA" w:rsidP="00F92540">
      <w:pPr>
        <w:spacing w:line="360" w:lineRule="auto"/>
        <w:rPr>
          <w:rFonts w:ascii="Book Antiqua" w:hAnsi="Book Antiqua"/>
        </w:rPr>
      </w:pPr>
      <w:r w:rsidRPr="000A272D">
        <w:rPr>
          <w:rFonts w:ascii="Book Antiqua" w:hAnsi="Book Antiqua"/>
          <w:b/>
        </w:rPr>
        <w:t>Conflict-of-interest statement:</w:t>
      </w:r>
      <w:r w:rsidRPr="000A272D">
        <w:rPr>
          <w:rFonts w:ascii="Book Antiqua" w:hAnsi="Book Antiqua"/>
        </w:rPr>
        <w:t xml:space="preserve"> This study has no commercial interest, financial, or material support.</w:t>
      </w:r>
    </w:p>
    <w:p w14:paraId="076BB1EB" w14:textId="77777777" w:rsidR="00A824CA" w:rsidRPr="000A272D" w:rsidRDefault="00A824CA" w:rsidP="00F92540">
      <w:pPr>
        <w:spacing w:line="360" w:lineRule="auto"/>
        <w:rPr>
          <w:rFonts w:ascii="Book Antiqua" w:hAnsi="Book Antiqua"/>
          <w:shd w:val="pct15" w:color="auto" w:fill="FFFFFF"/>
        </w:rPr>
      </w:pPr>
    </w:p>
    <w:p w14:paraId="49953BE5" w14:textId="77777777" w:rsidR="00A824CA" w:rsidRPr="000A272D" w:rsidRDefault="00A824CA" w:rsidP="00F92540">
      <w:pPr>
        <w:spacing w:line="360" w:lineRule="auto"/>
        <w:rPr>
          <w:rFonts w:ascii="Book Antiqua" w:hAnsi="Book Antiqua"/>
        </w:rPr>
      </w:pPr>
      <w:r w:rsidRPr="000A272D">
        <w:rPr>
          <w:rFonts w:ascii="Book Antiqua" w:hAnsi="Book Antiqua"/>
          <w:b/>
        </w:rPr>
        <w:t>Data sharing statement:</w:t>
      </w:r>
      <w:r w:rsidRPr="000A272D">
        <w:rPr>
          <w:rFonts w:ascii="Book Antiqua" w:hAnsi="Book Antiqua"/>
        </w:rPr>
        <w:t xml:space="preserve"> </w:t>
      </w:r>
      <w:r w:rsidR="0018232D" w:rsidRPr="000A272D">
        <w:rPr>
          <w:rFonts w:ascii="Book Antiqua" w:hAnsi="Book Antiqua"/>
        </w:rPr>
        <w:t>No additional data are available.</w:t>
      </w:r>
    </w:p>
    <w:p w14:paraId="7D278A84" w14:textId="77777777" w:rsidR="00C03E21" w:rsidRPr="000A272D" w:rsidRDefault="00C03E21" w:rsidP="00F92540">
      <w:pPr>
        <w:spacing w:line="360" w:lineRule="auto"/>
        <w:rPr>
          <w:rFonts w:ascii="Book Antiqua" w:hAnsi="Book Antiqua"/>
        </w:rPr>
      </w:pPr>
    </w:p>
    <w:p w14:paraId="70F9F159" w14:textId="77777777" w:rsidR="00C03E21" w:rsidRPr="000A272D" w:rsidRDefault="00C03E21" w:rsidP="00F92540">
      <w:pPr>
        <w:spacing w:line="360" w:lineRule="auto"/>
        <w:rPr>
          <w:rFonts w:ascii="Book Antiqua" w:hAnsi="Book Antiqua"/>
        </w:rPr>
      </w:pPr>
      <w:r w:rsidRPr="000A272D">
        <w:rPr>
          <w:rFonts w:ascii="Book Antiqua" w:hAnsi="Book Antiqua"/>
          <w:b/>
        </w:rPr>
        <w:t>Open-Access:</w:t>
      </w:r>
      <w:r w:rsidRPr="000A272D">
        <w:rPr>
          <w:rFonts w:ascii="Book Antiqua" w:hAnsi="Book Antiqua"/>
        </w:rPr>
        <w:t xml:space="preserve"> This article is an open-access article which was selected by an</w:t>
      </w:r>
      <w:r w:rsidRPr="000A272D">
        <w:rPr>
          <w:rFonts w:ascii="Book Antiqua" w:hAnsi="Book Antiqua" w:hint="eastAsia"/>
        </w:rPr>
        <w:t xml:space="preserve"> </w:t>
      </w:r>
      <w:r w:rsidRPr="000A272D">
        <w:rPr>
          <w:rFonts w:ascii="Book Antiqua" w:hAnsi="Book Antiqua"/>
        </w:rPr>
        <w:t>in-house editor and fully peer-reviewed by external reviewers. It is distributed in accordance with the Creative Commons Attribution Non</w:t>
      </w:r>
      <w:r w:rsidRPr="000A272D">
        <w:rPr>
          <w:rFonts w:ascii="Book Antiqua" w:hAnsi="Book Antiqua" w:hint="eastAsia"/>
        </w:rPr>
        <w:t xml:space="preserve"> </w:t>
      </w:r>
      <w:r w:rsidRPr="000A272D">
        <w:rPr>
          <w:rFonts w:ascii="Book Antiqua" w:hAnsi="Book Antiqua"/>
        </w:rPr>
        <w:t>Commercial (CC BY-NC 4.0) license, which permits others to distribute, remix,</w:t>
      </w:r>
      <w:r w:rsidRPr="000A272D">
        <w:rPr>
          <w:rFonts w:ascii="Book Antiqua" w:hAnsi="Book Antiqua" w:hint="eastAsia"/>
        </w:rPr>
        <w:t xml:space="preserve"> </w:t>
      </w:r>
      <w:r w:rsidRPr="000A272D">
        <w:rPr>
          <w:rFonts w:ascii="Book Antiqua" w:hAnsi="Book Antiqua"/>
        </w:rPr>
        <w:t>adapt, build upon this work non-commercially, and license their derivative</w:t>
      </w:r>
      <w:r w:rsidRPr="000A272D">
        <w:rPr>
          <w:rFonts w:ascii="Book Antiqua" w:hAnsi="Book Antiqua" w:hint="eastAsia"/>
        </w:rPr>
        <w:t xml:space="preserve"> </w:t>
      </w:r>
      <w:r w:rsidRPr="000A272D">
        <w:rPr>
          <w:rFonts w:ascii="Book Antiqua" w:hAnsi="Book Antiqua"/>
        </w:rPr>
        <w:t>works on different terms, provided the original work is properly cited and the</w:t>
      </w:r>
      <w:r w:rsidRPr="000A272D">
        <w:rPr>
          <w:rFonts w:ascii="Book Antiqua" w:hAnsi="Book Antiqua" w:hint="eastAsia"/>
        </w:rPr>
        <w:t xml:space="preserve"> </w:t>
      </w:r>
      <w:r w:rsidRPr="000A272D">
        <w:rPr>
          <w:rFonts w:ascii="Book Antiqua" w:hAnsi="Book Antiqua"/>
        </w:rPr>
        <w:t>use is non-commercial. See:</w:t>
      </w:r>
      <w:r w:rsidRPr="000A272D">
        <w:rPr>
          <w:rFonts w:ascii="Book Antiqua" w:hAnsi="Book Antiqua" w:hint="eastAsia"/>
        </w:rPr>
        <w:t xml:space="preserve"> </w:t>
      </w:r>
      <w:r w:rsidRPr="000A272D">
        <w:rPr>
          <w:rFonts w:ascii="Book Antiqua" w:hAnsi="Book Antiqua"/>
        </w:rPr>
        <w:t>http://creativecommons.org/licenses/by-nc/4.0/</w:t>
      </w:r>
    </w:p>
    <w:p w14:paraId="3FACC5DD" w14:textId="77777777" w:rsidR="0018232D" w:rsidRDefault="0018232D" w:rsidP="00F92540">
      <w:pPr>
        <w:spacing w:line="360" w:lineRule="auto"/>
        <w:rPr>
          <w:rFonts w:ascii="Book Antiqua" w:eastAsia="宋体" w:hAnsi="Book Antiqua"/>
          <w:lang w:eastAsia="zh-CN"/>
        </w:rPr>
      </w:pPr>
    </w:p>
    <w:p w14:paraId="67A3667F" w14:textId="40E5AE22" w:rsidR="007C5710" w:rsidRDefault="007C5710" w:rsidP="00F92540">
      <w:pPr>
        <w:spacing w:line="360" w:lineRule="auto"/>
        <w:rPr>
          <w:rFonts w:ascii="Book Antiqua" w:eastAsia="宋体" w:hAnsi="Book Antiqua"/>
          <w:lang w:eastAsia="zh-CN"/>
        </w:rPr>
      </w:pPr>
      <w:r w:rsidRPr="00B757B8">
        <w:rPr>
          <w:rFonts w:ascii="Book Antiqua" w:hAnsi="Book Antiqua"/>
          <w:b/>
        </w:rPr>
        <w:t xml:space="preserve">Manuscript source: </w:t>
      </w:r>
      <w:r w:rsidRPr="00B757B8">
        <w:rPr>
          <w:rFonts w:ascii="Book Antiqua" w:hAnsi="Book Antiqua"/>
        </w:rPr>
        <w:t>Unsolicited manuscript</w:t>
      </w:r>
    </w:p>
    <w:p w14:paraId="465637DA" w14:textId="77777777" w:rsidR="007C5710" w:rsidRPr="007C5710" w:rsidRDefault="007C5710" w:rsidP="00F92540">
      <w:pPr>
        <w:spacing w:line="360" w:lineRule="auto"/>
        <w:rPr>
          <w:rFonts w:ascii="Book Antiqua" w:eastAsia="宋体" w:hAnsi="Book Antiqua"/>
          <w:lang w:eastAsia="zh-CN"/>
        </w:rPr>
      </w:pPr>
    </w:p>
    <w:p w14:paraId="622F83BA" w14:textId="77777777" w:rsidR="00B96FD2" w:rsidRPr="000A272D" w:rsidRDefault="008D1BE0" w:rsidP="00F92540">
      <w:pPr>
        <w:spacing w:line="360" w:lineRule="auto"/>
        <w:rPr>
          <w:rFonts w:ascii="Book Antiqua" w:hAnsi="Book Antiqua"/>
        </w:rPr>
      </w:pPr>
      <w:r w:rsidRPr="000A272D">
        <w:rPr>
          <w:rFonts w:ascii="Book Antiqua" w:hAnsi="Book Antiqua"/>
          <w:b/>
        </w:rPr>
        <w:t>Correspondence to: Yoshifumi Shimada</w:t>
      </w:r>
      <w:r w:rsidR="00F16268" w:rsidRPr="000A272D">
        <w:rPr>
          <w:rFonts w:ascii="Book Antiqua" w:hAnsi="Book Antiqua"/>
          <w:b/>
        </w:rPr>
        <w:t>,</w:t>
      </w:r>
      <w:r w:rsidRPr="000A272D">
        <w:rPr>
          <w:rFonts w:ascii="Book Antiqua" w:hAnsi="Book Antiqua"/>
          <w:b/>
        </w:rPr>
        <w:t xml:space="preserve"> </w:t>
      </w:r>
      <w:r w:rsidR="00F16268" w:rsidRPr="000A272D">
        <w:rPr>
          <w:rFonts w:ascii="Book Antiqua" w:hAnsi="Book Antiqua"/>
          <w:b/>
        </w:rPr>
        <w:t>MD, PhD,</w:t>
      </w:r>
      <w:r w:rsidR="00F16268" w:rsidRPr="000A272D">
        <w:rPr>
          <w:rFonts w:ascii="Book Antiqua" w:hAnsi="Book Antiqua"/>
        </w:rPr>
        <w:t xml:space="preserve"> </w:t>
      </w:r>
      <w:r w:rsidRPr="000A272D">
        <w:rPr>
          <w:rFonts w:ascii="Book Antiqua" w:hAnsi="Book Antiqua"/>
          <w:bCs/>
        </w:rPr>
        <w:t xml:space="preserve">Division of Digestive and General Surgery, Niigata University Graduate School of Medical and </w:t>
      </w:r>
      <w:r w:rsidRPr="000A272D">
        <w:rPr>
          <w:rFonts w:ascii="Book Antiqua" w:hAnsi="Book Antiqua"/>
          <w:bCs/>
        </w:rPr>
        <w:lastRenderedPageBreak/>
        <w:t>Dental Sciences</w:t>
      </w:r>
      <w:r w:rsidRPr="000A272D">
        <w:rPr>
          <w:rFonts w:ascii="Book Antiqua" w:hAnsi="Book Antiqua"/>
        </w:rPr>
        <w:t xml:space="preserve">, 1-757 </w:t>
      </w:r>
      <w:proofErr w:type="spellStart"/>
      <w:r w:rsidRPr="000A272D">
        <w:rPr>
          <w:rFonts w:ascii="Book Antiqua" w:hAnsi="Book Antiqua"/>
        </w:rPr>
        <w:t>Asahimachi-dori</w:t>
      </w:r>
      <w:proofErr w:type="spellEnd"/>
      <w:r w:rsidRPr="000A272D">
        <w:rPr>
          <w:rFonts w:ascii="Book Antiqua" w:hAnsi="Book Antiqua"/>
        </w:rPr>
        <w:t>, C</w:t>
      </w:r>
      <w:r w:rsidR="00F16268" w:rsidRPr="000A272D">
        <w:rPr>
          <w:rFonts w:ascii="Book Antiqua" w:hAnsi="Book Antiqua"/>
        </w:rPr>
        <w:t>huo-</w:t>
      </w:r>
      <w:proofErr w:type="spellStart"/>
      <w:r w:rsidR="00F16268" w:rsidRPr="000A272D">
        <w:rPr>
          <w:rFonts w:ascii="Book Antiqua" w:hAnsi="Book Antiqua"/>
        </w:rPr>
        <w:t>ku</w:t>
      </w:r>
      <w:proofErr w:type="spellEnd"/>
      <w:r w:rsidR="00F16268" w:rsidRPr="000A272D">
        <w:rPr>
          <w:rFonts w:ascii="Book Antiqua" w:hAnsi="Book Antiqua"/>
        </w:rPr>
        <w:t xml:space="preserve">, Niigata 951-8510, Japan. </w:t>
      </w:r>
      <w:r w:rsidR="00F16268" w:rsidRPr="007C5710">
        <w:rPr>
          <w:rFonts w:ascii="Book Antiqua" w:hAnsi="Book Antiqua"/>
          <w:color w:val="000000" w:themeColor="text1"/>
        </w:rPr>
        <w:t>shimaday@med.niigata-u.ac.jp</w:t>
      </w:r>
    </w:p>
    <w:p w14:paraId="53DD6B9B" w14:textId="0A515D32" w:rsidR="00F16268" w:rsidRPr="000A272D" w:rsidRDefault="00F16268" w:rsidP="00F92540">
      <w:pPr>
        <w:spacing w:line="360" w:lineRule="auto"/>
        <w:rPr>
          <w:rFonts w:ascii="Book Antiqua" w:hAnsi="Book Antiqua"/>
        </w:rPr>
      </w:pPr>
      <w:r w:rsidRPr="000A272D">
        <w:rPr>
          <w:rFonts w:ascii="Book Antiqua" w:hAnsi="Book Antiqua"/>
          <w:b/>
        </w:rPr>
        <w:t>Telep</w:t>
      </w:r>
      <w:r w:rsidR="008D1BE0" w:rsidRPr="000A272D">
        <w:rPr>
          <w:rFonts w:ascii="Book Antiqua" w:hAnsi="Book Antiqua"/>
          <w:b/>
        </w:rPr>
        <w:t>hone:</w:t>
      </w:r>
      <w:r w:rsidR="007C5710">
        <w:rPr>
          <w:rFonts w:ascii="Book Antiqua" w:hAnsi="Book Antiqua"/>
        </w:rPr>
        <w:t xml:space="preserve"> +81-25-227</w:t>
      </w:r>
      <w:r w:rsidR="008D1BE0" w:rsidRPr="000A272D">
        <w:rPr>
          <w:rFonts w:ascii="Book Antiqua" w:hAnsi="Book Antiqua"/>
        </w:rPr>
        <w:t>2228</w:t>
      </w:r>
    </w:p>
    <w:p w14:paraId="70760EDE" w14:textId="0299513B" w:rsidR="00B96FD2" w:rsidRDefault="008D1BE0" w:rsidP="00F92540">
      <w:pPr>
        <w:spacing w:line="360" w:lineRule="auto"/>
        <w:rPr>
          <w:rFonts w:ascii="Book Antiqua" w:eastAsia="宋体" w:hAnsi="Book Antiqua"/>
          <w:lang w:eastAsia="zh-CN"/>
        </w:rPr>
      </w:pPr>
      <w:r w:rsidRPr="000A272D">
        <w:rPr>
          <w:rFonts w:ascii="Book Antiqua" w:hAnsi="Book Antiqua"/>
          <w:b/>
        </w:rPr>
        <w:t>Fax:</w:t>
      </w:r>
      <w:r w:rsidR="007C5710">
        <w:rPr>
          <w:rFonts w:ascii="Book Antiqua" w:hAnsi="Book Antiqua"/>
        </w:rPr>
        <w:t xml:space="preserve"> +81-25-227</w:t>
      </w:r>
      <w:r w:rsidRPr="000A272D">
        <w:rPr>
          <w:rFonts w:ascii="Book Antiqua" w:hAnsi="Book Antiqua"/>
        </w:rPr>
        <w:t xml:space="preserve">0779 </w:t>
      </w:r>
    </w:p>
    <w:p w14:paraId="4ECE077E" w14:textId="77777777" w:rsidR="007C5710" w:rsidRDefault="007C5710" w:rsidP="00F92540">
      <w:pPr>
        <w:spacing w:line="360" w:lineRule="auto"/>
        <w:rPr>
          <w:rFonts w:ascii="Book Antiqua" w:eastAsia="宋体" w:hAnsi="Book Antiqua"/>
          <w:lang w:eastAsia="zh-CN"/>
        </w:rPr>
      </w:pPr>
    </w:p>
    <w:p w14:paraId="53C1D85C" w14:textId="4FAF927C" w:rsidR="000E6051" w:rsidRPr="00867A3A" w:rsidRDefault="000E6051" w:rsidP="00F92540">
      <w:pPr>
        <w:spacing w:line="360" w:lineRule="auto"/>
        <w:rPr>
          <w:rFonts w:ascii="Book Antiqua" w:hAnsi="Book Antiqua"/>
          <w:b/>
        </w:rPr>
      </w:pPr>
      <w:r w:rsidRPr="00867A3A">
        <w:rPr>
          <w:rFonts w:ascii="Book Antiqua" w:hAnsi="Book Antiqua"/>
          <w:b/>
        </w:rPr>
        <w:t xml:space="preserve">Received: </w:t>
      </w:r>
      <w:r w:rsidR="007D084B" w:rsidRPr="00A11C75">
        <w:rPr>
          <w:rFonts w:ascii="Book Antiqua" w:hAnsi="Book Antiqua"/>
        </w:rPr>
        <w:t>March</w:t>
      </w:r>
      <w:r w:rsidR="007D084B">
        <w:rPr>
          <w:rFonts w:ascii="Book Antiqua" w:hAnsi="Book Antiqua" w:hint="eastAsia"/>
        </w:rPr>
        <w:t xml:space="preserve"> </w:t>
      </w:r>
      <w:r w:rsidR="007D084B">
        <w:rPr>
          <w:rFonts w:ascii="Book Antiqua" w:eastAsia="宋体" w:hAnsi="Book Antiqua" w:hint="eastAsia"/>
          <w:lang w:eastAsia="zh-CN"/>
        </w:rPr>
        <w:t>2</w:t>
      </w:r>
      <w:r w:rsidR="007B0242">
        <w:rPr>
          <w:rFonts w:ascii="Book Antiqua" w:eastAsia="宋体" w:hAnsi="Book Antiqua" w:hint="eastAsia"/>
          <w:lang w:eastAsia="zh-CN"/>
        </w:rPr>
        <w:t>3</w:t>
      </w:r>
      <w:r>
        <w:rPr>
          <w:rFonts w:ascii="Book Antiqua" w:hAnsi="Book Antiqua" w:hint="eastAsia"/>
        </w:rPr>
        <w:t>, 2017</w:t>
      </w:r>
      <w:r w:rsidRPr="00867A3A">
        <w:rPr>
          <w:rFonts w:ascii="Book Antiqua" w:hAnsi="Book Antiqua"/>
          <w:b/>
        </w:rPr>
        <w:t xml:space="preserve">  </w:t>
      </w:r>
    </w:p>
    <w:p w14:paraId="4E962DD8" w14:textId="0F2318B2" w:rsidR="000E6051" w:rsidRPr="00867A3A" w:rsidRDefault="000E6051" w:rsidP="00F92540">
      <w:pPr>
        <w:spacing w:line="360" w:lineRule="auto"/>
        <w:rPr>
          <w:rFonts w:ascii="Book Antiqua" w:hAnsi="Book Antiqua"/>
          <w:b/>
        </w:rPr>
      </w:pPr>
      <w:r w:rsidRPr="00867A3A">
        <w:rPr>
          <w:rFonts w:ascii="Book Antiqua" w:hAnsi="Book Antiqua"/>
          <w:b/>
        </w:rPr>
        <w:t>Peer-review started:</w:t>
      </w:r>
      <w:r>
        <w:rPr>
          <w:rFonts w:ascii="Book Antiqua" w:hAnsi="Book Antiqua" w:hint="eastAsia"/>
          <w:b/>
        </w:rPr>
        <w:t xml:space="preserve"> </w:t>
      </w:r>
      <w:r w:rsidR="007B0242" w:rsidRPr="00A11C75">
        <w:rPr>
          <w:rFonts w:ascii="Book Antiqua" w:hAnsi="Book Antiqua"/>
        </w:rPr>
        <w:t>March</w:t>
      </w:r>
      <w:r w:rsidR="007B0242">
        <w:rPr>
          <w:rFonts w:ascii="Book Antiqua" w:hAnsi="Book Antiqua" w:hint="eastAsia"/>
        </w:rPr>
        <w:t xml:space="preserve"> </w:t>
      </w:r>
      <w:r w:rsidR="007B0242">
        <w:rPr>
          <w:rFonts w:ascii="Book Antiqua" w:eastAsia="宋体" w:hAnsi="Book Antiqua" w:hint="eastAsia"/>
          <w:lang w:eastAsia="zh-CN"/>
        </w:rPr>
        <w:t>24</w:t>
      </w:r>
      <w:r>
        <w:rPr>
          <w:rFonts w:ascii="Book Antiqua" w:hAnsi="Book Antiqua" w:hint="eastAsia"/>
        </w:rPr>
        <w:t>, 2017</w:t>
      </w:r>
    </w:p>
    <w:p w14:paraId="72698AF0" w14:textId="1A222BEF" w:rsidR="000E6051" w:rsidRPr="00867A3A" w:rsidRDefault="000E6051" w:rsidP="00F92540">
      <w:pPr>
        <w:spacing w:line="360" w:lineRule="auto"/>
        <w:rPr>
          <w:rFonts w:ascii="Book Antiqua" w:hAnsi="Book Antiqua"/>
          <w:b/>
        </w:rPr>
      </w:pPr>
      <w:r w:rsidRPr="00867A3A">
        <w:rPr>
          <w:rFonts w:ascii="Book Antiqua" w:hAnsi="Book Antiqua"/>
          <w:b/>
        </w:rPr>
        <w:t>First decision:</w:t>
      </w:r>
      <w:r>
        <w:rPr>
          <w:rFonts w:ascii="Book Antiqua" w:hAnsi="Book Antiqua" w:hint="eastAsia"/>
          <w:b/>
        </w:rPr>
        <w:t xml:space="preserve"> </w:t>
      </w:r>
      <w:r w:rsidRPr="00A11C75">
        <w:rPr>
          <w:rFonts w:ascii="Book Antiqua" w:hAnsi="Book Antiqua"/>
        </w:rPr>
        <w:t>Ma</w:t>
      </w:r>
      <w:r w:rsidR="003751A5">
        <w:rPr>
          <w:rFonts w:ascii="Book Antiqua" w:eastAsia="宋体" w:hAnsi="Book Antiqua" w:hint="eastAsia"/>
          <w:lang w:eastAsia="zh-CN"/>
        </w:rPr>
        <w:t>y</w:t>
      </w:r>
      <w:r>
        <w:rPr>
          <w:rFonts w:ascii="Book Antiqua" w:hAnsi="Book Antiqua" w:hint="eastAsia"/>
        </w:rPr>
        <w:t xml:space="preserve"> </w:t>
      </w:r>
      <w:r w:rsidR="003751A5">
        <w:rPr>
          <w:rFonts w:ascii="Book Antiqua" w:eastAsia="宋体" w:hAnsi="Book Antiqua" w:hint="eastAsia"/>
          <w:lang w:eastAsia="zh-CN"/>
        </w:rPr>
        <w:t>10</w:t>
      </w:r>
      <w:r>
        <w:rPr>
          <w:rFonts w:ascii="Book Antiqua" w:hAnsi="Book Antiqua" w:hint="eastAsia"/>
        </w:rPr>
        <w:t>, 2017</w:t>
      </w:r>
    </w:p>
    <w:p w14:paraId="5604005D" w14:textId="70A8DE20" w:rsidR="000E6051" w:rsidRPr="00867A3A" w:rsidRDefault="000E6051" w:rsidP="00F92540">
      <w:pPr>
        <w:spacing w:line="360" w:lineRule="auto"/>
        <w:rPr>
          <w:rFonts w:ascii="Book Antiqua" w:hAnsi="Book Antiqua"/>
          <w:b/>
        </w:rPr>
      </w:pPr>
      <w:r w:rsidRPr="00867A3A">
        <w:rPr>
          <w:rFonts w:ascii="Book Antiqua" w:hAnsi="Book Antiqua"/>
          <w:b/>
        </w:rPr>
        <w:t xml:space="preserve">Revised: </w:t>
      </w:r>
      <w:r w:rsidR="006A2B08">
        <w:rPr>
          <w:rFonts w:ascii="Book Antiqua" w:eastAsia="宋体" w:hAnsi="Book Antiqua" w:hint="eastAsia"/>
          <w:lang w:eastAsia="zh-CN"/>
        </w:rPr>
        <w:t>May</w:t>
      </w:r>
      <w:r>
        <w:rPr>
          <w:rFonts w:ascii="Book Antiqua" w:hAnsi="Book Antiqua" w:hint="eastAsia"/>
        </w:rPr>
        <w:t xml:space="preserve"> </w:t>
      </w:r>
      <w:r w:rsidR="006A2B08">
        <w:rPr>
          <w:rFonts w:ascii="Book Antiqua" w:eastAsia="宋体" w:hAnsi="Book Antiqua" w:hint="eastAsia"/>
          <w:lang w:eastAsia="zh-CN"/>
        </w:rPr>
        <w:t>27</w:t>
      </w:r>
      <w:r>
        <w:rPr>
          <w:rFonts w:ascii="Book Antiqua" w:hAnsi="Book Antiqua" w:hint="eastAsia"/>
        </w:rPr>
        <w:t>, 2017</w:t>
      </w:r>
      <w:r w:rsidRPr="00867A3A">
        <w:rPr>
          <w:rFonts w:ascii="Book Antiqua" w:hAnsi="Book Antiqua"/>
          <w:b/>
        </w:rPr>
        <w:t xml:space="preserve"> </w:t>
      </w:r>
    </w:p>
    <w:p w14:paraId="728ECE44" w14:textId="0A1129B0" w:rsidR="000E6051" w:rsidRPr="008D5368" w:rsidRDefault="000E6051" w:rsidP="008D5368">
      <w:pPr>
        <w:rPr>
          <w:rFonts w:ascii="Book Antiqua" w:hAnsi="Book Antiqua"/>
          <w:iCs/>
        </w:rPr>
      </w:pPr>
      <w:r w:rsidRPr="00867A3A">
        <w:rPr>
          <w:rFonts w:ascii="Book Antiqua" w:hAnsi="Book Antiqua"/>
          <w:b/>
        </w:rPr>
        <w:t xml:space="preserve">Accepted: </w:t>
      </w:r>
      <w:r w:rsidR="008D5368">
        <w:rPr>
          <w:rStyle w:val="Emphasis"/>
        </w:rPr>
        <w:t>July 14</w:t>
      </w:r>
      <w:r w:rsidR="008D5368">
        <w:rPr>
          <w:rStyle w:val="Emphasis"/>
          <w:rFonts w:cs="宋体"/>
        </w:rPr>
        <w:t>,</w:t>
      </w:r>
      <w:r w:rsidR="008D5368">
        <w:rPr>
          <w:rStyle w:val="Emphasis"/>
        </w:rPr>
        <w:t xml:space="preserve"> 2017</w:t>
      </w:r>
    </w:p>
    <w:p w14:paraId="6B8C08C7" w14:textId="77777777" w:rsidR="000E6051" w:rsidRPr="00867A3A" w:rsidRDefault="000E6051" w:rsidP="00F92540">
      <w:pPr>
        <w:spacing w:line="360" w:lineRule="auto"/>
        <w:rPr>
          <w:rFonts w:ascii="Book Antiqua" w:hAnsi="Book Antiqua"/>
          <w:b/>
        </w:rPr>
      </w:pPr>
      <w:r w:rsidRPr="00867A3A">
        <w:rPr>
          <w:rFonts w:ascii="Book Antiqua" w:hAnsi="Book Antiqua"/>
          <w:b/>
        </w:rPr>
        <w:t>Article in press:</w:t>
      </w:r>
    </w:p>
    <w:p w14:paraId="7C255A9F" w14:textId="195E6DE5" w:rsidR="00CE17CE" w:rsidRPr="006A2B08" w:rsidRDefault="000E6051" w:rsidP="00F92540">
      <w:pPr>
        <w:spacing w:line="360" w:lineRule="auto"/>
        <w:rPr>
          <w:rFonts w:ascii="Book Antiqua" w:eastAsia="宋体" w:hAnsi="Book Antiqua"/>
          <w:lang w:eastAsia="zh-CN"/>
        </w:rPr>
      </w:pPr>
      <w:r w:rsidRPr="00867A3A">
        <w:rPr>
          <w:rFonts w:ascii="Book Antiqua" w:hAnsi="Book Antiqua"/>
          <w:b/>
        </w:rPr>
        <w:t>Published online:</w:t>
      </w:r>
      <w:bookmarkEnd w:id="0"/>
    </w:p>
    <w:p w14:paraId="40128F41" w14:textId="77777777" w:rsidR="00CE17CE" w:rsidRPr="000A272D" w:rsidRDefault="008D1BE0" w:rsidP="00F92540">
      <w:pPr>
        <w:snapToGrid w:val="0"/>
        <w:spacing w:line="360" w:lineRule="auto"/>
        <w:outlineLvl w:val="0"/>
        <w:rPr>
          <w:rFonts w:ascii="Book Antiqua" w:hAnsi="Book Antiqua"/>
          <w:color w:val="FF0000"/>
        </w:rPr>
      </w:pPr>
      <w:r w:rsidRPr="000A272D">
        <w:rPr>
          <w:rFonts w:ascii="Book Antiqua" w:hAnsi="Book Antiqua"/>
          <w:shd w:val="pct15" w:color="auto" w:fill="FFFFFF"/>
        </w:rPr>
        <w:br w:type="page"/>
      </w:r>
      <w:r w:rsidR="00C916DC" w:rsidRPr="000A272D">
        <w:rPr>
          <w:rFonts w:ascii="Book Antiqua" w:hAnsi="Book Antiqua"/>
          <w:b/>
        </w:rPr>
        <w:lastRenderedPageBreak/>
        <w:t>Abstract</w:t>
      </w:r>
    </w:p>
    <w:p w14:paraId="303E37AB" w14:textId="77777777" w:rsidR="000A272D" w:rsidRPr="000A272D" w:rsidRDefault="001E2242" w:rsidP="00F92540">
      <w:pPr>
        <w:widowControl w:val="0"/>
        <w:overflowPunct/>
        <w:topLinePunct w:val="0"/>
        <w:autoSpaceDE w:val="0"/>
        <w:autoSpaceDN w:val="0"/>
        <w:snapToGrid w:val="0"/>
        <w:spacing w:line="360" w:lineRule="auto"/>
        <w:textAlignment w:val="auto"/>
        <w:rPr>
          <w:rFonts w:ascii="Book Antiqua" w:eastAsia="宋体" w:hAnsi="Book Antiqua"/>
          <w:b/>
          <w:i/>
          <w:lang w:eastAsia="zh-CN"/>
        </w:rPr>
      </w:pPr>
      <w:r w:rsidRPr="000A272D">
        <w:rPr>
          <w:rFonts w:ascii="Book Antiqua" w:hAnsi="Book Antiqua"/>
          <w:b/>
          <w:i/>
        </w:rPr>
        <w:t>AIM</w:t>
      </w:r>
    </w:p>
    <w:p w14:paraId="230E9671" w14:textId="5DEA65C0" w:rsidR="00CE17CE" w:rsidRPr="000A272D" w:rsidRDefault="003E73E1" w:rsidP="00F92540">
      <w:pPr>
        <w:widowControl w:val="0"/>
        <w:overflowPunct/>
        <w:topLinePunct w:val="0"/>
        <w:autoSpaceDE w:val="0"/>
        <w:autoSpaceDN w:val="0"/>
        <w:snapToGrid w:val="0"/>
        <w:spacing w:line="360" w:lineRule="auto"/>
        <w:textAlignment w:val="auto"/>
        <w:rPr>
          <w:rFonts w:ascii="Book Antiqua" w:eastAsia="宋体" w:hAnsi="Book Antiqua"/>
          <w:lang w:eastAsia="zh-CN"/>
        </w:rPr>
      </w:pPr>
      <w:r w:rsidRPr="000A272D">
        <w:rPr>
          <w:rFonts w:ascii="Book Antiqua" w:hAnsi="Book Antiqua"/>
        </w:rPr>
        <w:t>To assess</w:t>
      </w:r>
      <w:r w:rsidR="008D1BE0" w:rsidRPr="000A272D">
        <w:rPr>
          <w:rFonts w:ascii="Book Antiqua" w:hAnsi="Book Antiqua"/>
        </w:rPr>
        <w:t xml:space="preserve"> the clinical significance of prophylactic </w:t>
      </w:r>
      <w:r w:rsidR="001B57A3" w:rsidRPr="000A272D">
        <w:rPr>
          <w:rFonts w:ascii="Book Antiqua" w:hAnsi="Book Antiqua"/>
        </w:rPr>
        <w:t>lateral pelvic lymph node dissection (</w:t>
      </w:r>
      <w:r w:rsidR="008D1BE0" w:rsidRPr="000A272D">
        <w:rPr>
          <w:rFonts w:ascii="Book Antiqua" w:hAnsi="Book Antiqua"/>
        </w:rPr>
        <w:t>LPLND</w:t>
      </w:r>
      <w:r w:rsidR="001B57A3" w:rsidRPr="000A272D">
        <w:rPr>
          <w:rFonts w:ascii="Book Antiqua" w:hAnsi="Book Antiqua"/>
        </w:rPr>
        <w:t>)</w:t>
      </w:r>
      <w:r w:rsidR="008D1BE0" w:rsidRPr="000A272D">
        <w:rPr>
          <w:rFonts w:ascii="Book Antiqua" w:hAnsi="Book Antiqua"/>
        </w:rPr>
        <w:t xml:space="preserve"> in stage IV low rectal cancer.</w:t>
      </w:r>
    </w:p>
    <w:p w14:paraId="0A01FDA2" w14:textId="77777777" w:rsidR="000A272D" w:rsidRPr="000A272D" w:rsidRDefault="000A272D" w:rsidP="00F92540">
      <w:pPr>
        <w:widowControl w:val="0"/>
        <w:overflowPunct/>
        <w:topLinePunct w:val="0"/>
        <w:autoSpaceDE w:val="0"/>
        <w:autoSpaceDN w:val="0"/>
        <w:snapToGrid w:val="0"/>
        <w:spacing w:line="360" w:lineRule="auto"/>
        <w:textAlignment w:val="auto"/>
        <w:rPr>
          <w:rFonts w:ascii="Book Antiqua" w:eastAsia="宋体" w:hAnsi="Book Antiqua"/>
          <w:lang w:eastAsia="zh-CN"/>
        </w:rPr>
      </w:pPr>
    </w:p>
    <w:p w14:paraId="4AF80838" w14:textId="77777777" w:rsidR="000A272D" w:rsidRPr="000A272D" w:rsidRDefault="001E2242" w:rsidP="00F92540">
      <w:pPr>
        <w:snapToGrid w:val="0"/>
        <w:spacing w:line="360" w:lineRule="auto"/>
        <w:rPr>
          <w:rFonts w:ascii="Book Antiqua" w:eastAsia="宋体" w:hAnsi="Book Antiqua"/>
          <w:b/>
          <w:i/>
          <w:lang w:eastAsia="zh-CN"/>
        </w:rPr>
      </w:pPr>
      <w:r w:rsidRPr="000A272D">
        <w:rPr>
          <w:rFonts w:ascii="Book Antiqua" w:hAnsi="Book Antiqua"/>
          <w:b/>
          <w:i/>
        </w:rPr>
        <w:t>METHODS</w:t>
      </w:r>
    </w:p>
    <w:p w14:paraId="01AE4120" w14:textId="096BD6BE" w:rsidR="00CE17CE" w:rsidRPr="000A272D" w:rsidRDefault="001B57A3" w:rsidP="00F92540">
      <w:pPr>
        <w:snapToGrid w:val="0"/>
        <w:spacing w:line="360" w:lineRule="auto"/>
        <w:rPr>
          <w:rFonts w:ascii="Book Antiqua" w:eastAsia="宋体" w:hAnsi="Book Antiqua"/>
          <w:lang w:eastAsia="zh-CN"/>
        </w:rPr>
      </w:pPr>
      <w:r w:rsidRPr="000A272D">
        <w:rPr>
          <w:rFonts w:ascii="Book Antiqua" w:hAnsi="Book Antiqua"/>
        </w:rPr>
        <w:t xml:space="preserve">We selected </w:t>
      </w:r>
      <w:r w:rsidR="00B77B22" w:rsidRPr="000A272D">
        <w:rPr>
          <w:rFonts w:ascii="Book Antiqua" w:hAnsi="Book Antiqua"/>
        </w:rPr>
        <w:t>7</w:t>
      </w:r>
      <w:r w:rsidR="004D0AFB" w:rsidRPr="000A272D">
        <w:rPr>
          <w:rFonts w:ascii="Book Antiqua" w:hAnsi="Book Antiqua"/>
        </w:rPr>
        <w:t>1</w:t>
      </w:r>
      <w:r w:rsidRPr="000A272D">
        <w:rPr>
          <w:rFonts w:ascii="Book Antiqua" w:hAnsi="Book Antiqua"/>
        </w:rPr>
        <w:t xml:space="preserve"> consecutive stage IV low rectal cancer patients who underwent primary tumor resection, and enrolled </w:t>
      </w:r>
      <w:r w:rsidR="00B77B22" w:rsidRPr="000A272D">
        <w:rPr>
          <w:rFonts w:ascii="Book Antiqua" w:hAnsi="Book Antiqua"/>
        </w:rPr>
        <w:t>50</w:t>
      </w:r>
      <w:r w:rsidRPr="000A272D">
        <w:rPr>
          <w:rFonts w:ascii="Book Antiqua" w:hAnsi="Book Antiqua"/>
        </w:rPr>
        <w:t xml:space="preserve"> of these </w:t>
      </w:r>
      <w:r w:rsidR="00B77B22" w:rsidRPr="000A272D">
        <w:rPr>
          <w:rFonts w:ascii="Book Antiqua" w:hAnsi="Book Antiqua"/>
        </w:rPr>
        <w:t>71</w:t>
      </w:r>
      <w:r w:rsidRPr="000A272D">
        <w:rPr>
          <w:rFonts w:ascii="Book Antiqua" w:hAnsi="Book Antiqua"/>
        </w:rPr>
        <w:t xml:space="preserve"> patients without clinical LPLN metastasis.</w:t>
      </w:r>
      <w:r w:rsidR="008D1BE0" w:rsidRPr="000A272D">
        <w:rPr>
          <w:rFonts w:ascii="Book Antiqua" w:hAnsi="Book Antiqua"/>
        </w:rPr>
        <w:t xml:space="preserve"> </w:t>
      </w:r>
      <w:r w:rsidR="00C81DF8" w:rsidRPr="000A272D">
        <w:rPr>
          <w:rFonts w:ascii="Book Antiqua" w:hAnsi="Book Antiqua"/>
        </w:rPr>
        <w:t xml:space="preserve">The patients had distant metastasis such as live, lung, peritoneum, and </w:t>
      </w:r>
      <w:proofErr w:type="spellStart"/>
      <w:r w:rsidR="00C81DF8" w:rsidRPr="000A272D">
        <w:rPr>
          <w:rFonts w:ascii="Book Antiqua" w:hAnsi="Book Antiqua"/>
        </w:rPr>
        <w:t>paraaortic</w:t>
      </w:r>
      <w:proofErr w:type="spellEnd"/>
      <w:r w:rsidR="00C81DF8" w:rsidRPr="000A272D">
        <w:rPr>
          <w:rFonts w:ascii="Book Antiqua" w:hAnsi="Book Antiqua"/>
        </w:rPr>
        <w:t xml:space="preserve"> LN. </w:t>
      </w:r>
      <w:r w:rsidR="00542001" w:rsidRPr="000A272D">
        <w:rPr>
          <w:rFonts w:ascii="Book Antiqua" w:hAnsi="Book Antiqua"/>
        </w:rPr>
        <w:t>Clinical LPLN metastasis was defined as LN with a maximum diameter of 10 mm o</w:t>
      </w:r>
      <w:r w:rsidRPr="000A272D">
        <w:rPr>
          <w:rFonts w:ascii="Book Antiqua" w:hAnsi="Book Antiqua"/>
        </w:rPr>
        <w:t>r more on preoperative pelvic computed tomography</w:t>
      </w:r>
      <w:r w:rsidR="00542001" w:rsidRPr="000A272D">
        <w:rPr>
          <w:rFonts w:ascii="Book Antiqua" w:hAnsi="Book Antiqua"/>
        </w:rPr>
        <w:t xml:space="preserve"> scan. </w:t>
      </w:r>
      <w:r w:rsidR="008D1BE0" w:rsidRPr="000A272D">
        <w:rPr>
          <w:rFonts w:ascii="Book Antiqua" w:hAnsi="Book Antiqua"/>
        </w:rPr>
        <w:t xml:space="preserve">All patients </w:t>
      </w:r>
      <w:r w:rsidR="00B96FD2" w:rsidRPr="000A272D">
        <w:rPr>
          <w:rFonts w:ascii="Book Antiqua" w:hAnsi="Book Antiqua"/>
        </w:rPr>
        <w:t xml:space="preserve">underwent </w:t>
      </w:r>
      <w:r w:rsidR="008D1BE0" w:rsidRPr="000A272D">
        <w:rPr>
          <w:rFonts w:ascii="Book Antiqua" w:hAnsi="Book Antiqua"/>
        </w:rPr>
        <w:t>primary tumor resection</w:t>
      </w:r>
      <w:r w:rsidR="00CC25CD" w:rsidRPr="000A272D">
        <w:rPr>
          <w:rFonts w:ascii="Book Antiqua" w:hAnsi="Book Antiqua"/>
        </w:rPr>
        <w:t>,</w:t>
      </w:r>
      <w:r w:rsidR="008D1BE0" w:rsidRPr="000A272D">
        <w:rPr>
          <w:rFonts w:ascii="Book Antiqua" w:hAnsi="Book Antiqua"/>
        </w:rPr>
        <w:t xml:space="preserve"> </w:t>
      </w:r>
      <w:r w:rsidR="00B77B22" w:rsidRPr="000A272D">
        <w:rPr>
          <w:rFonts w:ascii="Book Antiqua" w:hAnsi="Book Antiqua"/>
        </w:rPr>
        <w:t>27</w:t>
      </w:r>
      <w:r w:rsidR="008D1BE0" w:rsidRPr="000A272D">
        <w:rPr>
          <w:rFonts w:ascii="Book Antiqua" w:hAnsi="Book Antiqua"/>
        </w:rPr>
        <w:t xml:space="preserve"> patients underwent total </w:t>
      </w:r>
      <w:proofErr w:type="spellStart"/>
      <w:r w:rsidR="008D1BE0" w:rsidRPr="000A272D">
        <w:rPr>
          <w:rFonts w:ascii="Book Antiqua" w:hAnsi="Book Antiqua"/>
        </w:rPr>
        <w:t>mesorectal</w:t>
      </w:r>
      <w:proofErr w:type="spellEnd"/>
      <w:r w:rsidR="008D1BE0" w:rsidRPr="000A272D">
        <w:rPr>
          <w:rFonts w:ascii="Book Antiqua" w:hAnsi="Book Antiqua"/>
        </w:rPr>
        <w:t xml:space="preserve"> excision (TME) with LPLND (LPLND group), </w:t>
      </w:r>
      <w:r w:rsidR="00CC25CD" w:rsidRPr="000A272D">
        <w:rPr>
          <w:rFonts w:ascii="Book Antiqua" w:hAnsi="Book Antiqua"/>
        </w:rPr>
        <w:t xml:space="preserve">and </w:t>
      </w:r>
      <w:r w:rsidR="00B77B22" w:rsidRPr="000A272D">
        <w:rPr>
          <w:rFonts w:ascii="Book Antiqua" w:hAnsi="Book Antiqua"/>
        </w:rPr>
        <w:t>23</w:t>
      </w:r>
      <w:r w:rsidR="008D1BE0" w:rsidRPr="000A272D">
        <w:rPr>
          <w:rFonts w:ascii="Book Antiqua" w:hAnsi="Book Antiqua"/>
        </w:rPr>
        <w:t xml:space="preserve"> patients underwent only TME (TME group). </w:t>
      </w:r>
      <w:r w:rsidR="005A3774" w:rsidRPr="000A272D">
        <w:rPr>
          <w:rFonts w:ascii="Book Antiqua" w:hAnsi="Book Antiqua"/>
        </w:rPr>
        <w:t xml:space="preserve">Bilateral LPLND was performed simultaneously with primary tumor resection in LPLND group. </w:t>
      </w:r>
      <w:r w:rsidR="008D1BE0" w:rsidRPr="000A272D">
        <w:rPr>
          <w:rFonts w:ascii="Book Antiqua" w:hAnsi="Book Antiqua"/>
        </w:rPr>
        <w:t>R0 resection of both primary and metastatic sites w</w:t>
      </w:r>
      <w:r w:rsidR="00CC25CD" w:rsidRPr="000A272D">
        <w:rPr>
          <w:rFonts w:ascii="Book Antiqua" w:hAnsi="Book Antiqua"/>
        </w:rPr>
        <w:t>as</w:t>
      </w:r>
      <w:r w:rsidR="008D1BE0" w:rsidRPr="000A272D">
        <w:rPr>
          <w:rFonts w:ascii="Book Antiqua" w:hAnsi="Book Antiqua"/>
        </w:rPr>
        <w:t xml:space="preserve"> achieved in </w:t>
      </w:r>
      <w:r w:rsidR="00B77B22" w:rsidRPr="000A272D">
        <w:rPr>
          <w:rFonts w:ascii="Book Antiqua" w:hAnsi="Book Antiqua"/>
        </w:rPr>
        <w:t>20</w:t>
      </w:r>
      <w:r w:rsidR="008D1BE0" w:rsidRPr="000A272D">
        <w:rPr>
          <w:rFonts w:ascii="Book Antiqua" w:hAnsi="Book Antiqua"/>
        </w:rPr>
        <w:t xml:space="preserve"> of </w:t>
      </w:r>
      <w:r w:rsidR="00B77B22" w:rsidRPr="000A272D">
        <w:rPr>
          <w:rFonts w:ascii="Book Antiqua" w:hAnsi="Book Antiqua"/>
        </w:rPr>
        <w:t>50</w:t>
      </w:r>
      <w:r w:rsidR="008D1BE0" w:rsidRPr="000A272D">
        <w:rPr>
          <w:rFonts w:ascii="Book Antiqua" w:hAnsi="Book Antiqua"/>
        </w:rPr>
        <w:t xml:space="preserve"> patients. We </w:t>
      </w:r>
      <w:r w:rsidR="008D1BE0" w:rsidRPr="000A272D">
        <w:rPr>
          <w:rFonts w:ascii="Book Antiqua" w:hAnsi="Book Antiqua"/>
          <w:bCs/>
          <w:kern w:val="0"/>
          <w:lang w:bidi="ar-SA"/>
        </w:rPr>
        <w:t xml:space="preserve">evaluated </w:t>
      </w:r>
      <w:r w:rsidR="008D1BE0" w:rsidRPr="000A272D">
        <w:rPr>
          <w:rFonts w:ascii="Book Antiqua" w:hAnsi="Book Antiqua"/>
        </w:rPr>
        <w:t xml:space="preserve">possible prognostic factors for 5-year overall survival (OS), and compared 5-year cumulative local recurrence between </w:t>
      </w:r>
      <w:r w:rsidR="00CC25CD" w:rsidRPr="000A272D">
        <w:rPr>
          <w:rFonts w:ascii="Book Antiqua" w:hAnsi="Book Antiqua"/>
        </w:rPr>
        <w:t xml:space="preserve">the </w:t>
      </w:r>
      <w:r w:rsidR="008D1BE0" w:rsidRPr="000A272D">
        <w:rPr>
          <w:rFonts w:ascii="Book Antiqua" w:hAnsi="Book Antiqua"/>
        </w:rPr>
        <w:t>LPLND and TME groups.</w:t>
      </w:r>
    </w:p>
    <w:p w14:paraId="0919F4EB" w14:textId="77777777" w:rsidR="000A272D" w:rsidRPr="000A272D" w:rsidRDefault="000A272D" w:rsidP="00F92540">
      <w:pPr>
        <w:snapToGrid w:val="0"/>
        <w:spacing w:line="360" w:lineRule="auto"/>
        <w:rPr>
          <w:rFonts w:ascii="Book Antiqua" w:eastAsia="宋体" w:hAnsi="Book Antiqua"/>
          <w:lang w:eastAsia="zh-CN"/>
        </w:rPr>
      </w:pPr>
    </w:p>
    <w:p w14:paraId="7309AA2C" w14:textId="77777777" w:rsidR="000A272D" w:rsidRPr="000A272D" w:rsidRDefault="001E2242" w:rsidP="00F92540">
      <w:pPr>
        <w:widowControl w:val="0"/>
        <w:overflowPunct/>
        <w:topLinePunct w:val="0"/>
        <w:autoSpaceDE w:val="0"/>
        <w:autoSpaceDN w:val="0"/>
        <w:snapToGrid w:val="0"/>
        <w:spacing w:line="360" w:lineRule="auto"/>
        <w:textAlignment w:val="auto"/>
        <w:rPr>
          <w:rFonts w:ascii="Book Antiqua" w:eastAsia="宋体" w:hAnsi="Book Antiqua"/>
          <w:b/>
          <w:i/>
          <w:lang w:eastAsia="zh-CN"/>
        </w:rPr>
      </w:pPr>
      <w:r w:rsidRPr="000A272D">
        <w:rPr>
          <w:rFonts w:ascii="Book Antiqua" w:hAnsi="Book Antiqua"/>
          <w:b/>
          <w:i/>
        </w:rPr>
        <w:t>RESULS</w:t>
      </w:r>
    </w:p>
    <w:p w14:paraId="15051476" w14:textId="1D3591ED" w:rsidR="00CE17CE" w:rsidRPr="000A272D" w:rsidRDefault="00CC25CD" w:rsidP="00F92540">
      <w:pPr>
        <w:widowControl w:val="0"/>
        <w:overflowPunct/>
        <w:topLinePunct w:val="0"/>
        <w:autoSpaceDE w:val="0"/>
        <w:autoSpaceDN w:val="0"/>
        <w:snapToGrid w:val="0"/>
        <w:spacing w:line="360" w:lineRule="auto"/>
        <w:textAlignment w:val="auto"/>
        <w:rPr>
          <w:rFonts w:ascii="Book Antiqua" w:eastAsia="宋体" w:hAnsi="Book Antiqua"/>
          <w:lang w:eastAsia="zh-CN"/>
        </w:rPr>
      </w:pPr>
      <w:r w:rsidRPr="000A272D">
        <w:rPr>
          <w:rFonts w:ascii="Book Antiqua" w:hAnsi="Book Antiqua"/>
          <w:kern w:val="0"/>
        </w:rPr>
        <w:t>For</w:t>
      </w:r>
      <w:r w:rsidR="008D1BE0" w:rsidRPr="000A272D">
        <w:rPr>
          <w:rFonts w:ascii="Book Antiqua" w:hAnsi="Book Antiqua"/>
          <w:kern w:val="0"/>
        </w:rPr>
        <w:t xml:space="preserve"> OS, </w:t>
      </w:r>
      <w:proofErr w:type="spellStart"/>
      <w:r w:rsidR="008D1BE0" w:rsidRPr="000A272D">
        <w:rPr>
          <w:rFonts w:ascii="Book Antiqua" w:hAnsi="Book Antiqua"/>
          <w:kern w:val="0"/>
        </w:rPr>
        <w:t>univariate</w:t>
      </w:r>
      <w:proofErr w:type="spellEnd"/>
      <w:r w:rsidR="008D1BE0" w:rsidRPr="000A272D">
        <w:rPr>
          <w:rFonts w:ascii="Book Antiqua" w:hAnsi="Book Antiqua"/>
          <w:kern w:val="0"/>
        </w:rPr>
        <w:t xml:space="preserve"> analyses revealed </w:t>
      </w:r>
      <w:r w:rsidR="008D1BE0" w:rsidRPr="000A272D">
        <w:rPr>
          <w:rFonts w:ascii="Book Antiqua" w:hAnsi="Book Antiqua"/>
        </w:rPr>
        <w:t xml:space="preserve">no significant benefit </w:t>
      </w:r>
      <w:r w:rsidRPr="000A272D">
        <w:rPr>
          <w:rFonts w:ascii="Book Antiqua" w:hAnsi="Book Antiqua"/>
        </w:rPr>
        <w:t xml:space="preserve">in the LPLND </w:t>
      </w:r>
      <w:r w:rsidR="008D1BE0" w:rsidRPr="000A272D">
        <w:rPr>
          <w:rFonts w:ascii="Book Antiqua" w:hAnsi="Book Antiqua"/>
        </w:rPr>
        <w:t xml:space="preserve">compared with </w:t>
      </w:r>
      <w:r w:rsidR="00B96FD2" w:rsidRPr="000A272D">
        <w:rPr>
          <w:rFonts w:ascii="Book Antiqua" w:hAnsi="Book Antiqua"/>
        </w:rPr>
        <w:t xml:space="preserve">the </w:t>
      </w:r>
      <w:r w:rsidR="008D1BE0" w:rsidRPr="000A272D">
        <w:rPr>
          <w:rFonts w:ascii="Book Antiqua" w:hAnsi="Book Antiqua"/>
        </w:rPr>
        <w:t>TME group (2</w:t>
      </w:r>
      <w:r w:rsidR="00DC789B" w:rsidRPr="000A272D">
        <w:rPr>
          <w:rFonts w:ascii="Book Antiqua" w:hAnsi="Book Antiqua"/>
        </w:rPr>
        <w:t>8.7</w:t>
      </w:r>
      <w:r w:rsidR="008D1BE0" w:rsidRPr="000A272D">
        <w:rPr>
          <w:rFonts w:ascii="Book Antiqua" w:hAnsi="Book Antiqua"/>
        </w:rPr>
        <w:t xml:space="preserve">% </w:t>
      </w:r>
      <w:proofErr w:type="spellStart"/>
      <w:r w:rsidR="000A272D" w:rsidRPr="000A272D">
        <w:rPr>
          <w:rFonts w:ascii="Book Antiqua" w:hAnsi="Book Antiqua"/>
          <w:i/>
        </w:rPr>
        <w:t>vs</w:t>
      </w:r>
      <w:proofErr w:type="spellEnd"/>
      <w:r w:rsidR="008D1BE0" w:rsidRPr="000A272D">
        <w:rPr>
          <w:rFonts w:ascii="Book Antiqua" w:hAnsi="Book Antiqua"/>
        </w:rPr>
        <w:t xml:space="preserve"> 17.</w:t>
      </w:r>
      <w:r w:rsidR="00B77B22" w:rsidRPr="000A272D">
        <w:rPr>
          <w:rFonts w:ascii="Book Antiqua" w:hAnsi="Book Antiqua"/>
        </w:rPr>
        <w:t>0</w:t>
      </w:r>
      <w:r w:rsidR="008D1BE0" w:rsidRPr="000A272D">
        <w:rPr>
          <w:rFonts w:ascii="Book Antiqua" w:hAnsi="Book Antiqua"/>
        </w:rPr>
        <w:t>%</w:t>
      </w:r>
      <w:r w:rsidR="00692F38">
        <w:rPr>
          <w:rFonts w:ascii="Book Antiqua" w:hAnsi="Book Antiqua" w:hint="eastAsia"/>
          <w:lang w:eastAsia="zh-CN"/>
        </w:rPr>
        <w:t xml:space="preserve">, </w:t>
      </w:r>
      <w:r w:rsidR="008D1BE0" w:rsidRPr="000A272D">
        <w:rPr>
          <w:rFonts w:ascii="Book Antiqua" w:hAnsi="Book Antiqua"/>
          <w:i/>
        </w:rPr>
        <w:t>P</w:t>
      </w:r>
      <w:r w:rsidR="008D1BE0" w:rsidRPr="000A272D">
        <w:rPr>
          <w:rFonts w:ascii="Book Antiqua" w:hAnsi="Book Antiqua"/>
        </w:rPr>
        <w:t xml:space="preserve"> = 0</w:t>
      </w:r>
      <w:r w:rsidR="00DC789B" w:rsidRPr="000A272D">
        <w:rPr>
          <w:rFonts w:ascii="Book Antiqua" w:hAnsi="Book Antiqua"/>
        </w:rPr>
        <w:t>.523</w:t>
      </w:r>
      <w:r w:rsidR="008D1BE0" w:rsidRPr="000A272D">
        <w:rPr>
          <w:rFonts w:ascii="Book Antiqua" w:hAnsi="Book Antiqua"/>
        </w:rPr>
        <w:t>)</w:t>
      </w:r>
      <w:r w:rsidR="00B96FD2" w:rsidRPr="000A272D">
        <w:rPr>
          <w:rFonts w:ascii="Book Antiqua" w:hAnsi="Book Antiqua"/>
        </w:rPr>
        <w:t>;</w:t>
      </w:r>
      <w:r w:rsidR="008D1BE0" w:rsidRPr="000A272D">
        <w:rPr>
          <w:rFonts w:ascii="Book Antiqua" w:hAnsi="Book Antiqua"/>
        </w:rPr>
        <w:t xml:space="preserve"> </w:t>
      </w:r>
      <w:r w:rsidR="008D1BE0" w:rsidRPr="000A272D">
        <w:rPr>
          <w:rFonts w:ascii="Book Antiqua" w:hAnsi="Book Antiqua"/>
          <w:kern w:val="0"/>
        </w:rPr>
        <w:t xml:space="preserve">multivariate analysis revealed that </w:t>
      </w:r>
      <w:r w:rsidR="008D1BE0" w:rsidRPr="000A272D">
        <w:rPr>
          <w:rFonts w:ascii="Book Antiqua" w:eastAsia="MS PGothic" w:hAnsi="Book Antiqua"/>
          <w:kern w:val="0"/>
        </w:rPr>
        <w:t xml:space="preserve">R0 resection </w:t>
      </w:r>
      <w:r w:rsidR="0097468B" w:rsidRPr="000A272D">
        <w:rPr>
          <w:rFonts w:ascii="Book Antiqua" w:eastAsia="MS PGothic" w:hAnsi="Book Antiqua"/>
          <w:kern w:val="0"/>
        </w:rPr>
        <w:t xml:space="preserve">was an </w:t>
      </w:r>
      <w:r w:rsidR="008D1BE0" w:rsidRPr="000A272D">
        <w:rPr>
          <w:rFonts w:ascii="Book Antiqua" w:eastAsia="MS PGothic" w:hAnsi="Book Antiqua"/>
          <w:kern w:val="0"/>
        </w:rPr>
        <w:t xml:space="preserve">independent prognostic factor. Regarding cumulative </w:t>
      </w:r>
      <w:r w:rsidR="008D1BE0" w:rsidRPr="000A272D">
        <w:rPr>
          <w:rFonts w:ascii="Book Antiqua" w:hAnsi="Book Antiqua"/>
        </w:rPr>
        <w:t xml:space="preserve">local recurrence, </w:t>
      </w:r>
      <w:r w:rsidRPr="000A272D">
        <w:rPr>
          <w:rFonts w:ascii="Book Antiqua" w:hAnsi="Book Antiqua"/>
        </w:rPr>
        <w:t xml:space="preserve">the </w:t>
      </w:r>
      <w:r w:rsidR="008D1BE0" w:rsidRPr="000A272D">
        <w:rPr>
          <w:rFonts w:ascii="Book Antiqua" w:hAnsi="Book Antiqua"/>
        </w:rPr>
        <w:t>LPLND group showed no significant benefit compared with TME group (2</w:t>
      </w:r>
      <w:r w:rsidR="00DC789B" w:rsidRPr="000A272D">
        <w:rPr>
          <w:rFonts w:ascii="Book Antiqua" w:hAnsi="Book Antiqua"/>
        </w:rPr>
        <w:t>1.4</w:t>
      </w:r>
      <w:r w:rsidR="008D1BE0" w:rsidRPr="000A272D">
        <w:rPr>
          <w:rFonts w:ascii="Book Antiqua" w:hAnsi="Book Antiqua"/>
        </w:rPr>
        <w:t xml:space="preserve">% </w:t>
      </w:r>
      <w:proofErr w:type="spellStart"/>
      <w:r w:rsidR="000A272D" w:rsidRPr="000A272D">
        <w:rPr>
          <w:rFonts w:ascii="Book Antiqua" w:hAnsi="Book Antiqua"/>
          <w:i/>
        </w:rPr>
        <w:t>vs</w:t>
      </w:r>
      <w:proofErr w:type="spellEnd"/>
      <w:r w:rsidR="008D1BE0" w:rsidRPr="000A272D">
        <w:rPr>
          <w:rFonts w:ascii="Book Antiqua" w:hAnsi="Book Antiqua"/>
        </w:rPr>
        <w:t xml:space="preserve"> </w:t>
      </w:r>
      <w:r w:rsidR="00DC789B" w:rsidRPr="000A272D">
        <w:rPr>
          <w:rFonts w:ascii="Book Antiqua" w:hAnsi="Book Antiqua"/>
        </w:rPr>
        <w:t>14.8</w:t>
      </w:r>
      <w:r w:rsidR="008D1BE0" w:rsidRPr="000A272D">
        <w:rPr>
          <w:rFonts w:ascii="Book Antiqua" w:hAnsi="Book Antiqua"/>
        </w:rPr>
        <w:t>%</w:t>
      </w:r>
      <w:r w:rsidR="00692F38">
        <w:rPr>
          <w:rFonts w:ascii="Book Antiqua" w:hAnsi="Book Antiqua" w:hint="eastAsia"/>
          <w:lang w:eastAsia="zh-CN"/>
        </w:rPr>
        <w:t xml:space="preserve">, </w:t>
      </w:r>
      <w:r w:rsidR="008D1BE0" w:rsidRPr="000A272D">
        <w:rPr>
          <w:rFonts w:ascii="Book Antiqua" w:hAnsi="Book Antiqua"/>
          <w:i/>
        </w:rPr>
        <w:t>P</w:t>
      </w:r>
      <w:r w:rsidR="008D1BE0" w:rsidRPr="000A272D">
        <w:rPr>
          <w:rFonts w:ascii="Book Antiqua" w:hAnsi="Book Antiqua"/>
        </w:rPr>
        <w:t xml:space="preserve"> = 0.</w:t>
      </w:r>
      <w:r w:rsidR="00DC789B" w:rsidRPr="000A272D">
        <w:rPr>
          <w:rFonts w:ascii="Book Antiqua" w:hAnsi="Book Antiqua"/>
        </w:rPr>
        <w:t>833</w:t>
      </w:r>
      <w:r w:rsidR="008D1BE0" w:rsidRPr="000A272D">
        <w:rPr>
          <w:rFonts w:ascii="Book Antiqua" w:hAnsi="Book Antiqua"/>
        </w:rPr>
        <w:t>).</w:t>
      </w:r>
    </w:p>
    <w:p w14:paraId="1D3D1E6C" w14:textId="77777777" w:rsidR="000A272D" w:rsidRPr="000A272D" w:rsidRDefault="000A272D" w:rsidP="00F92540">
      <w:pPr>
        <w:widowControl w:val="0"/>
        <w:overflowPunct/>
        <w:topLinePunct w:val="0"/>
        <w:autoSpaceDE w:val="0"/>
        <w:autoSpaceDN w:val="0"/>
        <w:snapToGrid w:val="0"/>
        <w:spacing w:line="360" w:lineRule="auto"/>
        <w:textAlignment w:val="auto"/>
        <w:rPr>
          <w:rFonts w:ascii="Book Antiqua" w:eastAsia="宋体" w:hAnsi="Book Antiqua"/>
          <w:i/>
          <w:kern w:val="0"/>
          <w:lang w:eastAsia="zh-CN"/>
        </w:rPr>
      </w:pPr>
    </w:p>
    <w:p w14:paraId="05194160" w14:textId="77777777" w:rsidR="000A272D" w:rsidRPr="000A272D" w:rsidRDefault="008D1BE0" w:rsidP="00F92540">
      <w:pPr>
        <w:snapToGrid w:val="0"/>
        <w:spacing w:line="360" w:lineRule="auto"/>
        <w:rPr>
          <w:rFonts w:ascii="Book Antiqua" w:eastAsia="宋体" w:hAnsi="Book Antiqua"/>
          <w:b/>
          <w:lang w:eastAsia="zh-CN"/>
        </w:rPr>
      </w:pPr>
      <w:r w:rsidRPr="000A272D">
        <w:rPr>
          <w:rFonts w:ascii="Book Antiqua" w:hAnsi="Book Antiqua"/>
          <w:b/>
          <w:i/>
        </w:rPr>
        <w:t>C</w:t>
      </w:r>
      <w:r w:rsidR="001E2242" w:rsidRPr="000A272D">
        <w:rPr>
          <w:rFonts w:ascii="Book Antiqua" w:hAnsi="Book Antiqua"/>
          <w:b/>
          <w:i/>
        </w:rPr>
        <w:t>ONCLUSION</w:t>
      </w:r>
    </w:p>
    <w:p w14:paraId="7EEEB04F" w14:textId="34EDAE1B" w:rsidR="00CE17CE" w:rsidRPr="000A272D" w:rsidRDefault="008D1BE0" w:rsidP="00F92540">
      <w:pPr>
        <w:snapToGrid w:val="0"/>
        <w:spacing w:line="360" w:lineRule="auto"/>
        <w:rPr>
          <w:rFonts w:ascii="Book Antiqua" w:hAnsi="Book Antiqua"/>
        </w:rPr>
      </w:pPr>
      <w:r w:rsidRPr="000A272D">
        <w:rPr>
          <w:rFonts w:ascii="Book Antiqua" w:hAnsi="Book Antiqua"/>
        </w:rPr>
        <w:t>Prophylactic LPLND shows no oncological benefits in patients with Stage IV low rectal cancer without clinical LPLN metastasis.</w:t>
      </w:r>
    </w:p>
    <w:p w14:paraId="25EEB572" w14:textId="77777777" w:rsidR="00E735BF" w:rsidRPr="000A272D" w:rsidRDefault="00E735BF" w:rsidP="00F92540">
      <w:pPr>
        <w:snapToGrid w:val="0"/>
        <w:spacing w:line="360" w:lineRule="auto"/>
        <w:rPr>
          <w:rFonts w:ascii="Book Antiqua" w:hAnsi="Book Antiqua"/>
        </w:rPr>
      </w:pPr>
    </w:p>
    <w:p w14:paraId="51B39BDF" w14:textId="733B1B46" w:rsidR="00E735BF" w:rsidRPr="000A272D" w:rsidRDefault="00E735BF" w:rsidP="00F92540">
      <w:pPr>
        <w:snapToGrid w:val="0"/>
        <w:spacing w:line="360" w:lineRule="auto"/>
        <w:rPr>
          <w:rFonts w:ascii="Book Antiqua" w:hAnsi="Book Antiqua"/>
        </w:rPr>
      </w:pPr>
      <w:r w:rsidRPr="000A272D">
        <w:rPr>
          <w:rFonts w:ascii="Book Antiqua" w:hAnsi="Book Antiqua"/>
          <w:b/>
        </w:rPr>
        <w:lastRenderedPageBreak/>
        <w:t>Key words:</w:t>
      </w:r>
      <w:r w:rsidRPr="000A272D">
        <w:rPr>
          <w:rFonts w:ascii="Book Antiqua" w:hAnsi="Book Antiqua"/>
        </w:rPr>
        <w:t xml:space="preserve"> </w:t>
      </w:r>
      <w:r w:rsidR="006A2B08" w:rsidRPr="000A272D">
        <w:rPr>
          <w:rFonts w:ascii="Book Antiqua" w:hAnsi="Book Antiqua"/>
        </w:rPr>
        <w:t xml:space="preserve">Prophylactic </w:t>
      </w:r>
      <w:r w:rsidRPr="000A272D">
        <w:rPr>
          <w:rFonts w:ascii="Book Antiqua" w:hAnsi="Book Antiqua"/>
        </w:rPr>
        <w:t xml:space="preserve">lateral pelvic lymph node dissection; </w:t>
      </w:r>
      <w:r w:rsidR="006A2B08" w:rsidRPr="000A272D">
        <w:rPr>
          <w:rFonts w:ascii="Book Antiqua" w:hAnsi="Book Antiqua"/>
        </w:rPr>
        <w:t xml:space="preserve">Stage </w:t>
      </w:r>
      <w:r w:rsidRPr="000A272D">
        <w:rPr>
          <w:rFonts w:ascii="Book Antiqua" w:hAnsi="Book Antiqua"/>
        </w:rPr>
        <w:t xml:space="preserve">IV; </w:t>
      </w:r>
      <w:r w:rsidR="006A2B08" w:rsidRPr="000A272D">
        <w:rPr>
          <w:rFonts w:ascii="Book Antiqua" w:hAnsi="Book Antiqua"/>
        </w:rPr>
        <w:t xml:space="preserve">Low </w:t>
      </w:r>
      <w:r w:rsidRPr="000A272D">
        <w:rPr>
          <w:rFonts w:ascii="Book Antiqua" w:hAnsi="Book Antiqua"/>
        </w:rPr>
        <w:t>rectal cancer</w:t>
      </w:r>
      <w:r w:rsidR="00573B7F" w:rsidRPr="000A272D">
        <w:rPr>
          <w:rFonts w:ascii="Book Antiqua" w:hAnsi="Book Antiqua"/>
        </w:rPr>
        <w:t xml:space="preserve">; R0 resection; </w:t>
      </w:r>
      <w:r w:rsidR="006A2B08" w:rsidRPr="000A272D">
        <w:rPr>
          <w:rFonts w:ascii="Book Antiqua" w:hAnsi="Book Antiqua"/>
        </w:rPr>
        <w:t xml:space="preserve">Postoperative </w:t>
      </w:r>
      <w:r w:rsidR="00573B7F" w:rsidRPr="000A272D">
        <w:rPr>
          <w:rFonts w:ascii="Book Antiqua" w:hAnsi="Book Antiqua"/>
        </w:rPr>
        <w:t>chemotherapy</w:t>
      </w:r>
    </w:p>
    <w:p w14:paraId="726FA276" w14:textId="77777777" w:rsidR="00573B7F" w:rsidRPr="000A272D" w:rsidRDefault="00573B7F" w:rsidP="00F92540">
      <w:pPr>
        <w:snapToGrid w:val="0"/>
        <w:spacing w:line="360" w:lineRule="auto"/>
        <w:rPr>
          <w:rFonts w:ascii="Book Antiqua" w:hAnsi="Book Antiqua"/>
          <w:shd w:val="pct15" w:color="auto" w:fill="FFFFFF"/>
        </w:rPr>
      </w:pPr>
    </w:p>
    <w:p w14:paraId="1018FC93" w14:textId="77777777" w:rsidR="006A2B08" w:rsidRPr="007A0AFD" w:rsidRDefault="006A2B08" w:rsidP="00F92540">
      <w:pPr>
        <w:autoSpaceDE w:val="0"/>
        <w:autoSpaceDN w:val="0"/>
        <w:snapToGrid w:val="0"/>
        <w:spacing w:line="360" w:lineRule="auto"/>
        <w:rPr>
          <w:rFonts w:ascii="Book Antiqua" w:hAnsi="Book Antiqua" w:cs="Arial Unicode MS"/>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bookmarkStart w:id="11" w:name="OLE_LINK513"/>
      <w:bookmarkStart w:id="12" w:name="OLE_LINK514"/>
      <w:bookmarkStart w:id="13" w:name="OLE_LINK464"/>
      <w:bookmarkStart w:id="14" w:name="OLE_LINK465"/>
      <w:bookmarkStart w:id="15" w:name="OLE_LINK466"/>
      <w:bookmarkStart w:id="16" w:name="OLE_LINK470"/>
      <w:bookmarkStart w:id="17" w:name="OLE_LINK471"/>
      <w:bookmarkStart w:id="18" w:name="OLE_LINK472"/>
      <w:bookmarkStart w:id="19" w:name="OLE_LINK474"/>
      <w:bookmarkStart w:id="20" w:name="OLE_LINK512"/>
      <w:bookmarkStart w:id="21" w:name="OLE_LINK800"/>
      <w:bookmarkStart w:id="22" w:name="OLE_LINK982"/>
      <w:bookmarkStart w:id="23" w:name="OLE_LINK1027"/>
      <w:bookmarkStart w:id="24" w:name="OLE_LINK504"/>
      <w:bookmarkStart w:id="25" w:name="OLE_LINK546"/>
      <w:bookmarkStart w:id="26" w:name="OLE_LINK547"/>
      <w:bookmarkStart w:id="27" w:name="OLE_LINK575"/>
      <w:bookmarkStart w:id="28" w:name="OLE_LINK640"/>
      <w:bookmarkStart w:id="29" w:name="OLE_LINK672"/>
      <w:bookmarkStart w:id="30" w:name="OLE_LINK714"/>
      <w:bookmarkStart w:id="31" w:name="OLE_LINK651"/>
      <w:bookmarkStart w:id="32" w:name="OLE_LINK652"/>
      <w:bookmarkStart w:id="33" w:name="OLE_LINK744"/>
      <w:bookmarkStart w:id="34" w:name="OLE_LINK758"/>
      <w:bookmarkStart w:id="35" w:name="OLE_LINK787"/>
      <w:bookmarkStart w:id="36" w:name="OLE_LINK807"/>
      <w:bookmarkStart w:id="37" w:name="OLE_LINK820"/>
      <w:bookmarkStart w:id="38" w:name="OLE_LINK862"/>
      <w:bookmarkStart w:id="39" w:name="OLE_LINK879"/>
      <w:bookmarkStart w:id="40" w:name="OLE_LINK906"/>
      <w:bookmarkStart w:id="41" w:name="OLE_LINK928"/>
      <w:bookmarkStart w:id="42" w:name="OLE_LINK960"/>
      <w:bookmarkStart w:id="43" w:name="OLE_LINK861"/>
      <w:bookmarkStart w:id="44" w:name="OLE_LINK983"/>
      <w:bookmarkStart w:id="45" w:name="OLE_LINK1334"/>
      <w:bookmarkStart w:id="46" w:name="OLE_LINK1029"/>
      <w:bookmarkStart w:id="47" w:name="OLE_LINK1060"/>
      <w:bookmarkStart w:id="48" w:name="OLE_LINK1061"/>
      <w:bookmarkStart w:id="49" w:name="OLE_LINK1348"/>
      <w:bookmarkStart w:id="50" w:name="OLE_LINK1086"/>
      <w:bookmarkStart w:id="51" w:name="OLE_LINK1100"/>
      <w:bookmarkStart w:id="52" w:name="OLE_LINK1125"/>
      <w:bookmarkStart w:id="53" w:name="OLE_LINK1163"/>
      <w:bookmarkStart w:id="54" w:name="OLE_LINK1193"/>
      <w:bookmarkStart w:id="55" w:name="OLE_LINK1219"/>
      <w:bookmarkStart w:id="56" w:name="OLE_LINK1247"/>
      <w:bookmarkStart w:id="57" w:name="OLE_LINK1284"/>
      <w:bookmarkStart w:id="58" w:name="OLE_LINK1313"/>
      <w:bookmarkStart w:id="59" w:name="OLE_LINK1361"/>
      <w:bookmarkStart w:id="60" w:name="OLE_LINK1384"/>
      <w:bookmarkStart w:id="61" w:name="OLE_LINK1403"/>
      <w:bookmarkStart w:id="62" w:name="OLE_LINK1437"/>
      <w:bookmarkStart w:id="63" w:name="OLE_LINK1454"/>
      <w:bookmarkStart w:id="64" w:name="OLE_LINK1480"/>
      <w:bookmarkStart w:id="65" w:name="OLE_LINK1504"/>
      <w:bookmarkStart w:id="66" w:name="OLE_LINK1516"/>
      <w:bookmarkStart w:id="67" w:name="OLE_LINK135"/>
      <w:bookmarkStart w:id="68" w:name="OLE_LINK216"/>
      <w:bookmarkStart w:id="69" w:name="OLE_LINK259"/>
      <w:bookmarkStart w:id="70" w:name="OLE_LINK1186"/>
      <w:bookmarkStart w:id="71" w:name="OLE_LINK1265"/>
      <w:bookmarkStart w:id="72" w:name="OLE_LINK1373"/>
      <w:bookmarkStart w:id="73" w:name="OLE_LINK1478"/>
      <w:bookmarkStart w:id="74" w:name="OLE_LINK1644"/>
      <w:bookmarkStart w:id="75" w:name="OLE_LINK1884"/>
      <w:bookmarkStart w:id="76" w:name="OLE_LINK1885"/>
      <w:bookmarkStart w:id="77" w:name="OLE_LINK1538"/>
      <w:bookmarkStart w:id="78" w:name="OLE_LINK1539"/>
      <w:bookmarkStart w:id="79" w:name="OLE_LINK1543"/>
      <w:bookmarkStart w:id="80" w:name="OLE_LINK1549"/>
      <w:bookmarkStart w:id="81" w:name="OLE_LINK1778"/>
      <w:bookmarkStart w:id="82" w:name="OLE_LINK1756"/>
      <w:bookmarkStart w:id="83" w:name="OLE_LINK1776"/>
      <w:bookmarkStart w:id="84" w:name="OLE_LINK1777"/>
      <w:bookmarkStart w:id="85" w:name="OLE_LINK1868"/>
      <w:bookmarkStart w:id="86" w:name="OLE_LINK1744"/>
      <w:bookmarkStart w:id="87" w:name="OLE_LINK1817"/>
      <w:bookmarkStart w:id="88" w:name="OLE_LINK1835"/>
      <w:bookmarkStart w:id="89" w:name="OLE_LINK1866"/>
      <w:bookmarkStart w:id="90" w:name="OLE_LINK1882"/>
      <w:bookmarkStart w:id="91" w:name="OLE_LINK1901"/>
      <w:bookmarkStart w:id="92" w:name="OLE_LINK1902"/>
      <w:bookmarkStart w:id="93" w:name="OLE_LINK2013"/>
      <w:bookmarkStart w:id="94" w:name="OLE_LINK1894"/>
      <w:bookmarkStart w:id="95" w:name="OLE_LINK1929"/>
      <w:bookmarkStart w:id="96" w:name="OLE_LINK1941"/>
      <w:bookmarkStart w:id="97" w:name="OLE_LINK1995"/>
      <w:bookmarkStart w:id="98" w:name="OLE_LINK1938"/>
      <w:bookmarkStart w:id="99" w:name="OLE_LINK2081"/>
      <w:bookmarkStart w:id="100" w:name="OLE_LINK2082"/>
      <w:bookmarkStart w:id="101" w:name="OLE_LINK2292"/>
      <w:bookmarkStart w:id="102" w:name="OLE_LINK1931"/>
      <w:bookmarkStart w:id="103" w:name="OLE_LINK1964"/>
      <w:bookmarkStart w:id="104" w:name="OLE_LINK2020"/>
      <w:bookmarkStart w:id="105" w:name="OLE_LINK2071"/>
      <w:bookmarkStart w:id="106" w:name="OLE_LINK2134"/>
      <w:bookmarkStart w:id="107" w:name="OLE_LINK2265"/>
      <w:bookmarkStart w:id="108" w:name="OLE_LINK2562"/>
      <w:bookmarkStart w:id="109" w:name="OLE_LINK1923"/>
      <w:bookmarkStart w:id="110" w:name="OLE_LINK2192"/>
      <w:bookmarkStart w:id="111" w:name="OLE_LINK2110"/>
      <w:bookmarkStart w:id="112" w:name="OLE_LINK2445"/>
      <w:bookmarkStart w:id="113" w:name="OLE_LINK2446"/>
      <w:bookmarkStart w:id="114" w:name="OLE_LINK2169"/>
      <w:bookmarkStart w:id="115" w:name="OLE_LINK2190"/>
      <w:bookmarkStart w:id="116" w:name="OLE_LINK2331"/>
      <w:bookmarkStart w:id="117" w:name="OLE_LINK2345"/>
      <w:bookmarkStart w:id="118" w:name="OLE_LINK2467"/>
      <w:bookmarkStart w:id="119" w:name="OLE_LINK2484"/>
      <w:bookmarkStart w:id="120" w:name="OLE_LINK2157"/>
      <w:bookmarkStart w:id="121" w:name="OLE_LINK2221"/>
      <w:bookmarkStart w:id="122" w:name="OLE_LINK2252"/>
      <w:bookmarkStart w:id="123" w:name="OLE_LINK2348"/>
      <w:bookmarkStart w:id="124" w:name="OLE_LINK2451"/>
      <w:bookmarkStart w:id="125" w:name="OLE_LINK2627"/>
      <w:bookmarkStart w:id="126" w:name="OLE_LINK2482"/>
      <w:bookmarkStart w:id="127" w:name="OLE_LINK2663"/>
      <w:bookmarkStart w:id="128" w:name="OLE_LINK2761"/>
      <w:bookmarkStart w:id="129" w:name="OLE_LINK2856"/>
      <w:bookmarkStart w:id="130" w:name="OLE_LINK2993"/>
      <w:bookmarkStart w:id="131" w:name="OLE_LINK2643"/>
      <w:bookmarkStart w:id="132" w:name="OLE_LINK2583"/>
      <w:bookmarkStart w:id="133" w:name="OLE_LINK2762"/>
      <w:bookmarkStart w:id="134" w:name="OLE_LINK2962"/>
      <w:bookmarkStart w:id="135" w:name="OLE_LINK2582"/>
      <w:proofErr w:type="gramStart"/>
      <w:r w:rsidRPr="007A0AFD">
        <w:rPr>
          <w:rFonts w:ascii="Book Antiqua" w:hAnsi="Book Antiqua"/>
          <w:b/>
          <w:color w:val="000000"/>
          <w:lang w:val="en-GB"/>
        </w:rPr>
        <w:t xml:space="preserve">© </w:t>
      </w:r>
      <w:r w:rsidRPr="007A0AFD">
        <w:rPr>
          <w:rFonts w:ascii="Book Antiqua" w:eastAsia="AdvTimes" w:hAnsi="Book Antiqua" w:cs="AdvTimes"/>
          <w:b/>
          <w:color w:val="000000"/>
        </w:rPr>
        <w:t>The Author(s) 201</w:t>
      </w:r>
      <w:r w:rsidRPr="007A0AFD">
        <w:rPr>
          <w:rFonts w:ascii="宋体" w:hAnsi="宋体" w:cs="AdvTimes" w:hint="eastAsia"/>
          <w:b/>
          <w:color w:val="000000"/>
        </w:rPr>
        <w:t>7</w:t>
      </w:r>
      <w:r w:rsidRPr="007A0AFD">
        <w:rPr>
          <w:rFonts w:ascii="Book Antiqua" w:eastAsia="AdvTimes" w:hAnsi="Book Antiqua" w:cs="AdvTimes"/>
          <w:b/>
          <w:color w:val="000000"/>
        </w:rPr>
        <w:t>.</w:t>
      </w:r>
      <w:proofErr w:type="gramEnd"/>
      <w:r w:rsidRPr="007A0AFD">
        <w:rPr>
          <w:rFonts w:ascii="Book Antiqua" w:eastAsia="AdvTimes" w:hAnsi="Book Antiqua" w:cs="AdvTimes"/>
          <w:color w:val="000000"/>
        </w:rPr>
        <w:t xml:space="preserve"> Published by </w:t>
      </w:r>
      <w:proofErr w:type="spellStart"/>
      <w:r w:rsidRPr="007A0AFD">
        <w:rPr>
          <w:rFonts w:ascii="Book Antiqua" w:hAnsi="Book Antiqua" w:cs="Arial Unicode MS"/>
          <w:color w:val="000000"/>
          <w:lang w:val="en-GB"/>
        </w:rPr>
        <w:t>Baishideng</w:t>
      </w:r>
      <w:proofErr w:type="spellEnd"/>
      <w:r w:rsidRPr="007A0AFD">
        <w:rPr>
          <w:rFonts w:ascii="Book Antiqua" w:hAnsi="Book Antiqua" w:cs="Arial Unicode MS"/>
          <w:color w:val="000000"/>
          <w:lang w:val="en-GB"/>
        </w:rPr>
        <w:t xml:space="preserve"> Publishing Group Inc.</w:t>
      </w:r>
      <w:r w:rsidRPr="007A0AFD">
        <w:rPr>
          <w:rFonts w:ascii="Book Antiqua" w:hAnsi="Book Antiqua" w:cs="Arial Unicode MS"/>
        </w:rPr>
        <w:t xml:space="preserve"> All rights reserved.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0DE136C2" w14:textId="77777777" w:rsidR="00C45FBD" w:rsidRPr="006A2B08" w:rsidRDefault="00C45FBD" w:rsidP="00F92540">
      <w:pPr>
        <w:snapToGrid w:val="0"/>
        <w:spacing w:line="360" w:lineRule="auto"/>
        <w:rPr>
          <w:rFonts w:ascii="Book Antiqua" w:eastAsia="宋体" w:hAnsi="Book Antiqua"/>
          <w:shd w:val="pct15" w:color="auto" w:fill="FFFFFF"/>
          <w:lang w:eastAsia="zh-CN"/>
        </w:rPr>
      </w:pPr>
    </w:p>
    <w:p w14:paraId="3FB86AA6" w14:textId="77777777" w:rsidR="00573B7F" w:rsidRPr="000A272D" w:rsidRDefault="00573B7F" w:rsidP="00F92540">
      <w:pPr>
        <w:snapToGrid w:val="0"/>
        <w:spacing w:line="360" w:lineRule="auto"/>
        <w:outlineLvl w:val="0"/>
        <w:rPr>
          <w:rFonts w:ascii="Book Antiqua" w:hAnsi="Book Antiqua"/>
          <w:b/>
          <w:shd w:val="pct15" w:color="auto" w:fill="FFFFFF"/>
        </w:rPr>
      </w:pPr>
      <w:r w:rsidRPr="000A272D">
        <w:rPr>
          <w:rFonts w:ascii="Book Antiqua" w:hAnsi="Book Antiqua"/>
          <w:b/>
        </w:rPr>
        <w:t xml:space="preserve">Core tip: </w:t>
      </w:r>
      <w:r w:rsidRPr="000A272D">
        <w:rPr>
          <w:rFonts w:ascii="Book Antiqua" w:hAnsi="Book Antiqua"/>
        </w:rPr>
        <w:t xml:space="preserve">The clinical significance of prophylactic lateral pelvic lymph node dissection (LPLND) in stage IV low rectal cancer has not been proven. In this study, we showed two main findings concerning treatment strategy in these patients. First, prophylactic LPLND was not a significant prognostic factor for overall survival and did not contribute local control. Second, R0 resection </w:t>
      </w:r>
      <w:r w:rsidR="0097468B" w:rsidRPr="000A272D">
        <w:rPr>
          <w:rFonts w:ascii="Book Antiqua" w:hAnsi="Book Antiqua"/>
        </w:rPr>
        <w:t>was an</w:t>
      </w:r>
      <w:r w:rsidRPr="000A272D">
        <w:rPr>
          <w:rFonts w:ascii="Book Antiqua" w:hAnsi="Book Antiqua"/>
        </w:rPr>
        <w:t xml:space="preserve"> independent prognostic factor for overall survival. These results suggest that prophylactic LPLND is not an important component of surgical treatment in stage IV low rectal cancer patients.</w:t>
      </w:r>
    </w:p>
    <w:p w14:paraId="20E03DCB" w14:textId="77777777" w:rsidR="00573B7F" w:rsidRPr="000A272D" w:rsidRDefault="00573B7F" w:rsidP="00F92540">
      <w:pPr>
        <w:snapToGrid w:val="0"/>
        <w:spacing w:line="360" w:lineRule="auto"/>
        <w:outlineLvl w:val="0"/>
        <w:rPr>
          <w:rFonts w:ascii="Book Antiqua" w:hAnsi="Book Antiqua"/>
          <w:b/>
          <w:shd w:val="pct15" w:color="auto" w:fill="FFFFFF"/>
        </w:rPr>
      </w:pPr>
    </w:p>
    <w:p w14:paraId="299E4F7F" w14:textId="6C5FC4F5" w:rsidR="006A2B08" w:rsidRDefault="006A2B08" w:rsidP="00F92540">
      <w:pPr>
        <w:spacing w:line="360" w:lineRule="auto"/>
        <w:rPr>
          <w:rFonts w:eastAsia="宋体"/>
          <w:lang w:eastAsia="zh-CN"/>
        </w:rPr>
      </w:pPr>
      <w:r w:rsidRPr="000A272D">
        <w:rPr>
          <w:rFonts w:ascii="Book Antiqua" w:hAnsi="Book Antiqua"/>
        </w:rPr>
        <w:t>Tamura</w:t>
      </w:r>
      <w:r>
        <w:rPr>
          <w:rFonts w:ascii="Book Antiqua" w:eastAsia="宋体" w:hAnsi="Book Antiqua" w:hint="eastAsia"/>
          <w:lang w:eastAsia="zh-CN"/>
        </w:rPr>
        <w:t xml:space="preserve"> H</w:t>
      </w:r>
      <w:r w:rsidRPr="000A272D">
        <w:rPr>
          <w:rFonts w:ascii="Book Antiqua" w:hAnsi="Book Antiqua"/>
        </w:rPr>
        <w:t>, Shimada</w:t>
      </w:r>
      <w:r>
        <w:rPr>
          <w:rFonts w:ascii="Book Antiqua" w:eastAsia="宋体" w:hAnsi="Book Antiqua" w:hint="eastAsia"/>
          <w:lang w:eastAsia="zh-CN"/>
        </w:rPr>
        <w:t xml:space="preserve"> Y</w:t>
      </w:r>
      <w:r w:rsidRPr="000A272D">
        <w:rPr>
          <w:rFonts w:ascii="Book Antiqua" w:hAnsi="Book Antiqua"/>
        </w:rPr>
        <w:t xml:space="preserve">, </w:t>
      </w:r>
      <w:proofErr w:type="spellStart"/>
      <w:r w:rsidRPr="000A272D">
        <w:rPr>
          <w:rFonts w:ascii="Book Antiqua" w:hAnsi="Book Antiqua"/>
        </w:rPr>
        <w:t>Kameyama</w:t>
      </w:r>
      <w:proofErr w:type="spellEnd"/>
      <w:r>
        <w:rPr>
          <w:rFonts w:ascii="Book Antiqua" w:eastAsia="宋体" w:hAnsi="Book Antiqua" w:hint="eastAsia"/>
          <w:lang w:eastAsia="zh-CN"/>
        </w:rPr>
        <w:t xml:space="preserve"> H</w:t>
      </w:r>
      <w:r w:rsidRPr="000A272D">
        <w:rPr>
          <w:rFonts w:ascii="Book Antiqua" w:hAnsi="Book Antiqua"/>
        </w:rPr>
        <w:t xml:space="preserve">, </w:t>
      </w:r>
      <w:proofErr w:type="spellStart"/>
      <w:r w:rsidRPr="000A272D">
        <w:rPr>
          <w:rFonts w:ascii="Book Antiqua" w:hAnsi="Book Antiqua"/>
        </w:rPr>
        <w:t>Yagi</w:t>
      </w:r>
      <w:proofErr w:type="spellEnd"/>
      <w:r>
        <w:rPr>
          <w:rFonts w:ascii="Book Antiqua" w:eastAsia="宋体" w:hAnsi="Book Antiqua" w:hint="eastAsia"/>
          <w:lang w:eastAsia="zh-CN"/>
        </w:rPr>
        <w:t xml:space="preserve"> R</w:t>
      </w:r>
      <w:r w:rsidRPr="000A272D">
        <w:rPr>
          <w:rFonts w:ascii="Book Antiqua" w:hAnsi="Book Antiqua"/>
        </w:rPr>
        <w:t>, Tajima</w:t>
      </w:r>
      <w:r>
        <w:rPr>
          <w:rFonts w:ascii="Book Antiqua" w:eastAsia="宋体" w:hAnsi="Book Antiqua" w:hint="eastAsia"/>
          <w:lang w:eastAsia="zh-CN"/>
        </w:rPr>
        <w:t xml:space="preserve"> Y</w:t>
      </w:r>
      <w:r w:rsidRPr="000A272D">
        <w:rPr>
          <w:rFonts w:ascii="Book Antiqua" w:hAnsi="Book Antiqua"/>
        </w:rPr>
        <w:t>, Okamura</w:t>
      </w:r>
      <w:r>
        <w:rPr>
          <w:rFonts w:ascii="Book Antiqua" w:eastAsia="宋体" w:hAnsi="Book Antiqua" w:hint="eastAsia"/>
          <w:lang w:eastAsia="zh-CN"/>
        </w:rPr>
        <w:t xml:space="preserve"> T</w:t>
      </w:r>
      <w:r w:rsidRPr="000A272D">
        <w:rPr>
          <w:rFonts w:ascii="Book Antiqua" w:hAnsi="Book Antiqua"/>
        </w:rPr>
        <w:t>, Nakano</w:t>
      </w:r>
      <w:r>
        <w:rPr>
          <w:rFonts w:ascii="Book Antiqua" w:eastAsia="宋体" w:hAnsi="Book Antiqua" w:hint="eastAsia"/>
          <w:lang w:eastAsia="zh-CN"/>
        </w:rPr>
        <w:t xml:space="preserve"> M</w:t>
      </w:r>
      <w:r w:rsidRPr="000A272D">
        <w:rPr>
          <w:rFonts w:ascii="Book Antiqua" w:hAnsi="Book Antiqua"/>
        </w:rPr>
        <w:t>, Nakano</w:t>
      </w:r>
      <w:r>
        <w:rPr>
          <w:rFonts w:ascii="Book Antiqua" w:eastAsia="宋体" w:hAnsi="Book Antiqua" w:hint="eastAsia"/>
          <w:lang w:eastAsia="zh-CN"/>
        </w:rPr>
        <w:t xml:space="preserve"> M</w:t>
      </w:r>
      <w:r w:rsidRPr="000A272D">
        <w:rPr>
          <w:rFonts w:ascii="Book Antiqua" w:hAnsi="Book Antiqua"/>
        </w:rPr>
        <w:t xml:space="preserve">, </w:t>
      </w:r>
      <w:proofErr w:type="spellStart"/>
      <w:r w:rsidRPr="000A272D">
        <w:rPr>
          <w:rFonts w:ascii="Book Antiqua" w:hAnsi="Book Antiqua"/>
        </w:rPr>
        <w:t>Nagahashi</w:t>
      </w:r>
      <w:proofErr w:type="spellEnd"/>
      <w:r>
        <w:rPr>
          <w:rFonts w:ascii="Book Antiqua" w:eastAsia="宋体" w:hAnsi="Book Antiqua" w:hint="eastAsia"/>
          <w:lang w:eastAsia="zh-CN"/>
        </w:rPr>
        <w:t xml:space="preserve"> M</w:t>
      </w:r>
      <w:r w:rsidRPr="000A272D">
        <w:rPr>
          <w:rFonts w:ascii="Book Antiqua" w:hAnsi="Book Antiqua"/>
        </w:rPr>
        <w:t>, Sakata</w:t>
      </w:r>
      <w:r>
        <w:rPr>
          <w:rFonts w:ascii="Book Antiqua" w:eastAsia="宋体" w:hAnsi="Book Antiqua" w:hint="eastAsia"/>
          <w:lang w:eastAsia="zh-CN"/>
        </w:rPr>
        <w:t xml:space="preserve"> J</w:t>
      </w:r>
      <w:r w:rsidRPr="000A272D">
        <w:rPr>
          <w:rFonts w:ascii="Book Antiqua" w:hAnsi="Book Antiqua"/>
        </w:rPr>
        <w:t>, Kobayashi</w:t>
      </w:r>
      <w:r>
        <w:rPr>
          <w:rFonts w:ascii="Book Antiqua" w:eastAsia="宋体" w:hAnsi="Book Antiqua" w:hint="eastAsia"/>
          <w:lang w:eastAsia="zh-CN"/>
        </w:rPr>
        <w:t xml:space="preserve"> T</w:t>
      </w:r>
      <w:r w:rsidRPr="000A272D">
        <w:rPr>
          <w:rFonts w:ascii="Book Antiqua" w:hAnsi="Book Antiqua"/>
        </w:rPr>
        <w:t xml:space="preserve">, </w:t>
      </w:r>
      <w:proofErr w:type="spellStart"/>
      <w:r w:rsidRPr="000A272D">
        <w:rPr>
          <w:rFonts w:ascii="Book Antiqua" w:hAnsi="Book Antiqua"/>
        </w:rPr>
        <w:t>Kosugi</w:t>
      </w:r>
      <w:proofErr w:type="spellEnd"/>
      <w:r>
        <w:rPr>
          <w:rFonts w:ascii="Book Antiqua" w:eastAsia="宋体" w:hAnsi="Book Antiqua" w:hint="eastAsia"/>
          <w:lang w:eastAsia="zh-CN"/>
        </w:rPr>
        <w:t xml:space="preserve"> S</w:t>
      </w:r>
      <w:r w:rsidRPr="000A272D">
        <w:rPr>
          <w:rFonts w:ascii="Book Antiqua" w:hAnsi="Book Antiqua"/>
        </w:rPr>
        <w:t xml:space="preserve">, </w:t>
      </w:r>
      <w:proofErr w:type="spellStart"/>
      <w:r w:rsidRPr="000A272D">
        <w:rPr>
          <w:rFonts w:ascii="Book Antiqua" w:hAnsi="Book Antiqua"/>
        </w:rPr>
        <w:t>Nogami</w:t>
      </w:r>
      <w:proofErr w:type="spellEnd"/>
      <w:r>
        <w:rPr>
          <w:rFonts w:ascii="Book Antiqua" w:eastAsia="宋体" w:hAnsi="Book Antiqua" w:hint="eastAsia"/>
          <w:lang w:eastAsia="zh-CN"/>
        </w:rPr>
        <w:t xml:space="preserve"> H</w:t>
      </w:r>
      <w:r w:rsidRPr="000A272D">
        <w:rPr>
          <w:rFonts w:ascii="Book Antiqua" w:hAnsi="Book Antiqua"/>
        </w:rPr>
        <w:t>, Maruyama</w:t>
      </w:r>
      <w:r>
        <w:rPr>
          <w:rFonts w:ascii="Book Antiqua" w:eastAsia="宋体" w:hAnsi="Book Antiqua" w:hint="eastAsia"/>
          <w:lang w:eastAsia="zh-CN"/>
        </w:rPr>
        <w:t xml:space="preserve"> S</w:t>
      </w:r>
      <w:r w:rsidRPr="000A272D">
        <w:rPr>
          <w:rFonts w:ascii="Book Antiqua" w:hAnsi="Book Antiqua"/>
        </w:rPr>
        <w:t xml:space="preserve">, </w:t>
      </w:r>
      <w:proofErr w:type="spellStart"/>
      <w:r w:rsidRPr="000A272D">
        <w:rPr>
          <w:rFonts w:ascii="Book Antiqua" w:hAnsi="Book Antiqua"/>
        </w:rPr>
        <w:t>Takii</w:t>
      </w:r>
      <w:proofErr w:type="spellEnd"/>
      <w:r>
        <w:rPr>
          <w:rFonts w:ascii="Book Antiqua" w:eastAsia="宋体" w:hAnsi="Book Antiqua" w:hint="eastAsia"/>
          <w:lang w:eastAsia="zh-CN"/>
        </w:rPr>
        <w:t xml:space="preserve"> Y</w:t>
      </w:r>
      <w:r w:rsidRPr="000A272D">
        <w:rPr>
          <w:rFonts w:ascii="Book Antiqua" w:hAnsi="Book Antiqua"/>
        </w:rPr>
        <w:t xml:space="preserve">, </w:t>
      </w:r>
      <w:proofErr w:type="spellStart"/>
      <w:r w:rsidRPr="000A272D">
        <w:rPr>
          <w:rFonts w:ascii="Book Antiqua" w:hAnsi="Book Antiqua"/>
        </w:rPr>
        <w:t>Wakai</w:t>
      </w:r>
      <w:proofErr w:type="spellEnd"/>
      <w:r>
        <w:rPr>
          <w:rFonts w:ascii="Book Antiqua" w:eastAsia="宋体" w:hAnsi="Book Antiqua" w:hint="eastAsia"/>
          <w:lang w:eastAsia="zh-CN"/>
        </w:rPr>
        <w:t xml:space="preserve"> T</w:t>
      </w:r>
      <w:r w:rsidRPr="006A2B08">
        <w:rPr>
          <w:rFonts w:ascii="Book Antiqua" w:eastAsia="宋体" w:hAnsi="Book Antiqua" w:hint="eastAsia"/>
          <w:lang w:eastAsia="zh-CN"/>
        </w:rPr>
        <w:t xml:space="preserve">. </w:t>
      </w:r>
      <w:r w:rsidRPr="006A2B08">
        <w:rPr>
          <w:rFonts w:ascii="Book Antiqua" w:hAnsi="Book Antiqua" w:hint="eastAsia"/>
        </w:rPr>
        <w:t>P</w:t>
      </w:r>
      <w:r w:rsidRPr="006A2B08">
        <w:rPr>
          <w:rFonts w:ascii="Book Antiqua" w:hAnsi="Book Antiqua"/>
        </w:rPr>
        <w:t>rophylactic lateral pelvic lymph node dissection in stage IV low rectal cancer</w:t>
      </w:r>
      <w:r>
        <w:rPr>
          <w:rFonts w:ascii="Book Antiqua" w:eastAsia="宋体" w:hAnsi="Book Antiqua" w:hint="eastAsia"/>
          <w:lang w:eastAsia="zh-CN"/>
        </w:rPr>
        <w:t xml:space="preserve">. </w:t>
      </w:r>
      <w:r w:rsidRPr="006A2B08">
        <w:rPr>
          <w:rFonts w:ascii="Book Antiqua" w:hAnsi="Book Antiqua"/>
          <w:i/>
        </w:rPr>
        <w:t xml:space="preserve">World J </w:t>
      </w:r>
      <w:proofErr w:type="spellStart"/>
      <w:r w:rsidRPr="006A2B08">
        <w:rPr>
          <w:rFonts w:ascii="Book Antiqua" w:hAnsi="Book Antiqua"/>
          <w:i/>
        </w:rPr>
        <w:t>Clin</w:t>
      </w:r>
      <w:proofErr w:type="spellEnd"/>
      <w:r w:rsidRPr="006A2B08">
        <w:rPr>
          <w:rFonts w:ascii="Book Antiqua" w:hAnsi="Book Antiqua"/>
          <w:i/>
        </w:rPr>
        <w:t xml:space="preserve"> </w:t>
      </w:r>
      <w:proofErr w:type="spellStart"/>
      <w:r w:rsidRPr="006A2B08">
        <w:rPr>
          <w:rFonts w:ascii="Book Antiqua" w:hAnsi="Book Antiqua"/>
          <w:i/>
        </w:rPr>
        <w:t>Oncol</w:t>
      </w:r>
      <w:proofErr w:type="spellEnd"/>
      <w:r w:rsidRPr="009E3692">
        <w:rPr>
          <w:rFonts w:ascii="Book Antiqua" w:hAnsi="Book Antiqua"/>
        </w:rPr>
        <w:t xml:space="preserve"> 201</w:t>
      </w:r>
      <w:r>
        <w:rPr>
          <w:rFonts w:ascii="Book Antiqua" w:hAnsi="Book Antiqua" w:hint="eastAsia"/>
        </w:rPr>
        <w:t>7</w:t>
      </w:r>
      <w:r w:rsidRPr="009E3692">
        <w:rPr>
          <w:rFonts w:ascii="Book Antiqua" w:hAnsi="Book Antiqua"/>
        </w:rPr>
        <w:t xml:space="preserve">; </w:t>
      </w:r>
      <w:proofErr w:type="gramStart"/>
      <w:r w:rsidRPr="009E3692">
        <w:rPr>
          <w:rFonts w:ascii="Book Antiqua" w:hAnsi="Book Antiqua"/>
        </w:rPr>
        <w:t>In</w:t>
      </w:r>
      <w:proofErr w:type="gramEnd"/>
      <w:r w:rsidRPr="009E3692">
        <w:rPr>
          <w:rFonts w:ascii="Book Antiqua" w:hAnsi="Book Antiqua"/>
        </w:rPr>
        <w:t xml:space="preserve"> press</w:t>
      </w:r>
      <w:r>
        <w:rPr>
          <w:rFonts w:eastAsia="宋体"/>
          <w:lang w:eastAsia="zh-CN"/>
        </w:rPr>
        <w:br w:type="page"/>
      </w:r>
    </w:p>
    <w:p w14:paraId="508ACE06" w14:textId="77777777" w:rsidR="00CE17CE" w:rsidRPr="000A272D" w:rsidRDefault="008D1BE0" w:rsidP="00F92540">
      <w:pPr>
        <w:snapToGrid w:val="0"/>
        <w:spacing w:line="360" w:lineRule="auto"/>
        <w:outlineLvl w:val="0"/>
        <w:rPr>
          <w:rFonts w:ascii="Book Antiqua" w:hAnsi="Book Antiqua"/>
          <w:b/>
        </w:rPr>
      </w:pPr>
      <w:r w:rsidRPr="000A272D">
        <w:rPr>
          <w:rFonts w:ascii="Book Antiqua" w:hAnsi="Book Antiqua"/>
          <w:b/>
        </w:rPr>
        <w:lastRenderedPageBreak/>
        <w:t>INTRODUCTION</w:t>
      </w:r>
    </w:p>
    <w:p w14:paraId="780E8F32" w14:textId="27895B9A" w:rsidR="00CE17CE" w:rsidRPr="000A272D" w:rsidRDefault="008D1BE0" w:rsidP="00F92540">
      <w:pPr>
        <w:widowControl w:val="0"/>
        <w:overflowPunct/>
        <w:topLinePunct w:val="0"/>
        <w:autoSpaceDE w:val="0"/>
        <w:autoSpaceDN w:val="0"/>
        <w:snapToGrid w:val="0"/>
        <w:spacing w:line="360" w:lineRule="auto"/>
        <w:textAlignment w:val="auto"/>
        <w:rPr>
          <w:rFonts w:ascii="Book Antiqua" w:hAnsi="Book Antiqua"/>
        </w:rPr>
      </w:pPr>
      <w:r w:rsidRPr="000A272D">
        <w:rPr>
          <w:rFonts w:ascii="Book Antiqua" w:hAnsi="Book Antiqua"/>
        </w:rPr>
        <w:t xml:space="preserve">In rectal cancer, lymphatic spread accords with the anatomical level of the </w:t>
      </w:r>
      <w:proofErr w:type="gramStart"/>
      <w:r w:rsidRPr="000A272D">
        <w:rPr>
          <w:rFonts w:ascii="Book Antiqua" w:hAnsi="Book Antiqua"/>
        </w:rPr>
        <w:t>tumor</w:t>
      </w:r>
      <w:r w:rsidRPr="000A272D">
        <w:rPr>
          <w:rFonts w:ascii="Book Antiqua" w:hAnsi="Book Antiqua"/>
          <w:vertAlign w:val="superscript"/>
        </w:rPr>
        <w:t>[</w:t>
      </w:r>
      <w:proofErr w:type="gramEnd"/>
      <w:r w:rsidRPr="000A272D">
        <w:rPr>
          <w:rFonts w:ascii="Book Antiqua" w:hAnsi="Book Antiqua"/>
          <w:vertAlign w:val="superscript"/>
        </w:rPr>
        <w:t>1,2]</w:t>
      </w:r>
      <w:r w:rsidRPr="000A272D">
        <w:rPr>
          <w:rFonts w:ascii="Book Antiqua" w:hAnsi="Book Antiqua"/>
        </w:rPr>
        <w:t xml:space="preserve">. When the tumor is located above the peritoneal reflection, lymphatic cancer metastasis is predominantly associated with upward mesenteric spread along perirectal vessels originating from the inferior mesenteric artery. </w:t>
      </w:r>
      <w:r w:rsidR="00E77C90" w:rsidRPr="000A272D">
        <w:rPr>
          <w:rFonts w:ascii="Book Antiqua" w:hAnsi="Book Antiqua"/>
        </w:rPr>
        <w:t xml:space="preserve">In contrast, </w:t>
      </w:r>
      <w:r w:rsidRPr="000A272D">
        <w:rPr>
          <w:rFonts w:ascii="Book Antiqua" w:hAnsi="Book Antiqua"/>
        </w:rPr>
        <w:t xml:space="preserve">when the tumor is located at or below the peritoneal reflection, lymphatic cancer metastasis can show upward mesenteric spread and lateral </w:t>
      </w:r>
      <w:proofErr w:type="spellStart"/>
      <w:r w:rsidRPr="000A272D">
        <w:rPr>
          <w:rFonts w:ascii="Book Antiqua" w:hAnsi="Book Antiqua"/>
        </w:rPr>
        <w:t>extramesenteric</w:t>
      </w:r>
      <w:proofErr w:type="spellEnd"/>
      <w:r w:rsidRPr="000A272D">
        <w:rPr>
          <w:rFonts w:ascii="Book Antiqua" w:hAnsi="Book Antiqua"/>
        </w:rPr>
        <w:t xml:space="preserve"> spread along the internal iliac vessels. Based on the rationale of lateral </w:t>
      </w:r>
      <w:proofErr w:type="spellStart"/>
      <w:r w:rsidRPr="000A272D">
        <w:rPr>
          <w:rFonts w:ascii="Book Antiqua" w:hAnsi="Book Antiqua"/>
        </w:rPr>
        <w:t>extramesenteric</w:t>
      </w:r>
      <w:proofErr w:type="spellEnd"/>
      <w:r w:rsidRPr="000A272D">
        <w:rPr>
          <w:rFonts w:ascii="Book Antiqua" w:hAnsi="Book Antiqua"/>
        </w:rPr>
        <w:t xml:space="preserve"> spread, lateral pelvic lymph node dissection (LPLND) is performed to eradicate LPLN metastasis in patients with rectal cancer located at or below the peritoneal </w:t>
      </w:r>
      <w:proofErr w:type="gramStart"/>
      <w:r w:rsidRPr="000A272D">
        <w:rPr>
          <w:rFonts w:ascii="Book Antiqua" w:hAnsi="Book Antiqua"/>
        </w:rPr>
        <w:t>reflection</w:t>
      </w:r>
      <w:r w:rsidRPr="000A272D">
        <w:rPr>
          <w:rFonts w:ascii="Book Antiqua" w:hAnsi="Book Antiqua"/>
          <w:vertAlign w:val="superscript"/>
        </w:rPr>
        <w:t>[</w:t>
      </w:r>
      <w:proofErr w:type="gramEnd"/>
      <w:r w:rsidRPr="000A272D">
        <w:rPr>
          <w:rFonts w:ascii="Book Antiqua" w:hAnsi="Book Antiqua"/>
          <w:vertAlign w:val="superscript"/>
        </w:rPr>
        <w:t>3-9]</w:t>
      </w:r>
      <w:r w:rsidRPr="000A272D">
        <w:rPr>
          <w:rFonts w:ascii="Book Antiqua" w:hAnsi="Book Antiqua"/>
        </w:rPr>
        <w:t>.</w:t>
      </w:r>
    </w:p>
    <w:p w14:paraId="61987B41" w14:textId="633F9A2B" w:rsidR="00CE17CE" w:rsidRPr="000A272D" w:rsidRDefault="008D1BE0" w:rsidP="00F92540">
      <w:pPr>
        <w:widowControl w:val="0"/>
        <w:overflowPunct/>
        <w:topLinePunct w:val="0"/>
        <w:autoSpaceDE w:val="0"/>
        <w:autoSpaceDN w:val="0"/>
        <w:snapToGrid w:val="0"/>
        <w:spacing w:line="360" w:lineRule="auto"/>
        <w:ind w:firstLine="426"/>
        <w:textAlignment w:val="auto"/>
        <w:rPr>
          <w:rFonts w:ascii="Book Antiqua" w:hAnsi="Book Antiqua"/>
        </w:rPr>
      </w:pPr>
      <w:r w:rsidRPr="000A272D">
        <w:rPr>
          <w:rFonts w:ascii="Book Antiqua" w:hAnsi="Book Antiqua"/>
        </w:rPr>
        <w:t xml:space="preserve">The management of LPLN associated with low rectal cancer </w:t>
      </w:r>
      <w:r w:rsidR="00E77C90" w:rsidRPr="000A272D">
        <w:rPr>
          <w:rFonts w:ascii="Book Antiqua" w:hAnsi="Book Antiqua"/>
        </w:rPr>
        <w:t xml:space="preserve">differs </w:t>
      </w:r>
      <w:r w:rsidRPr="000A272D">
        <w:rPr>
          <w:rFonts w:ascii="Book Antiqua" w:hAnsi="Book Antiqua"/>
        </w:rPr>
        <w:t xml:space="preserve">considerably between Western countries and Japan. In Western countries, LPLN metastasis is generally considered as a metastatic disease, and preoperative </w:t>
      </w:r>
      <w:proofErr w:type="spellStart"/>
      <w:r w:rsidRPr="000A272D">
        <w:rPr>
          <w:rFonts w:ascii="Book Antiqua" w:hAnsi="Book Antiqua"/>
        </w:rPr>
        <w:t>chemoradiation</w:t>
      </w:r>
      <w:proofErr w:type="spellEnd"/>
      <w:r w:rsidRPr="000A272D">
        <w:rPr>
          <w:rFonts w:ascii="Book Antiqua" w:hAnsi="Book Antiqua"/>
        </w:rPr>
        <w:t xml:space="preserve"> and total </w:t>
      </w:r>
      <w:proofErr w:type="spellStart"/>
      <w:r w:rsidRPr="000A272D">
        <w:rPr>
          <w:rFonts w:ascii="Book Antiqua" w:hAnsi="Book Antiqua"/>
        </w:rPr>
        <w:t>mesorectal</w:t>
      </w:r>
      <w:proofErr w:type="spellEnd"/>
      <w:r w:rsidRPr="000A272D">
        <w:rPr>
          <w:rFonts w:ascii="Book Antiqua" w:hAnsi="Book Antiqua"/>
        </w:rPr>
        <w:t xml:space="preserve"> excision (TME) is the standard </w:t>
      </w:r>
      <w:proofErr w:type="gramStart"/>
      <w:r w:rsidRPr="000A272D">
        <w:rPr>
          <w:rFonts w:ascii="Book Antiqua" w:hAnsi="Book Antiqua"/>
        </w:rPr>
        <w:t>treatment</w:t>
      </w:r>
      <w:r w:rsidRPr="000A272D">
        <w:rPr>
          <w:rFonts w:ascii="Book Antiqua" w:hAnsi="Book Antiqua"/>
          <w:vertAlign w:val="superscript"/>
        </w:rPr>
        <w:t>[</w:t>
      </w:r>
      <w:proofErr w:type="gramEnd"/>
      <w:r w:rsidRPr="000A272D">
        <w:rPr>
          <w:rFonts w:ascii="Book Antiqua" w:hAnsi="Book Antiqua"/>
          <w:vertAlign w:val="superscript"/>
        </w:rPr>
        <w:t>10]</w:t>
      </w:r>
      <w:r w:rsidRPr="000A272D">
        <w:rPr>
          <w:rFonts w:ascii="Book Antiqua" w:hAnsi="Book Antiqua"/>
        </w:rPr>
        <w:t xml:space="preserve">. In contrast, LPLN metastasis is regarded as a local disease in Japan, and TME with LPLND is performed for patients with locally advanced low rectal </w:t>
      </w:r>
      <w:proofErr w:type="gramStart"/>
      <w:r w:rsidRPr="000A272D">
        <w:rPr>
          <w:rFonts w:ascii="Book Antiqua" w:hAnsi="Book Antiqua"/>
        </w:rPr>
        <w:t>cancer</w:t>
      </w:r>
      <w:r w:rsidRPr="000A272D">
        <w:rPr>
          <w:rFonts w:ascii="Book Antiqua" w:hAnsi="Book Antiqua"/>
          <w:vertAlign w:val="superscript"/>
        </w:rPr>
        <w:t>[</w:t>
      </w:r>
      <w:proofErr w:type="gramEnd"/>
      <w:r w:rsidRPr="000A272D">
        <w:rPr>
          <w:rFonts w:ascii="Book Antiqua" w:hAnsi="Book Antiqua"/>
          <w:vertAlign w:val="superscript"/>
        </w:rPr>
        <w:t>11]</w:t>
      </w:r>
      <w:r w:rsidRPr="000A272D">
        <w:rPr>
          <w:rFonts w:ascii="Book Antiqua" w:hAnsi="Book Antiqua"/>
        </w:rPr>
        <w:t>. Large-scale retrospective studies in Japan evaluated the survival outcome of patients with LPLN metastasis, and concluded that LPLN could be considered as regional lymph node</w:t>
      </w:r>
      <w:r w:rsidR="00B96FD2" w:rsidRPr="000A272D">
        <w:rPr>
          <w:rFonts w:ascii="Book Antiqua" w:hAnsi="Book Antiqua"/>
        </w:rPr>
        <w:t>s</w:t>
      </w:r>
      <w:r w:rsidRPr="000A272D">
        <w:rPr>
          <w:rFonts w:ascii="Book Antiqua" w:hAnsi="Book Antiqua"/>
        </w:rPr>
        <w:t xml:space="preserve"> in low rectal </w:t>
      </w:r>
      <w:proofErr w:type="gramStart"/>
      <w:r w:rsidRPr="000A272D">
        <w:rPr>
          <w:rFonts w:ascii="Book Antiqua" w:hAnsi="Book Antiqua"/>
        </w:rPr>
        <w:t>cancer</w:t>
      </w:r>
      <w:r w:rsidRPr="000A272D">
        <w:rPr>
          <w:rFonts w:ascii="Book Antiqua" w:hAnsi="Book Antiqua"/>
          <w:vertAlign w:val="superscript"/>
        </w:rPr>
        <w:t>[</w:t>
      </w:r>
      <w:proofErr w:type="gramEnd"/>
      <w:r w:rsidRPr="000A272D">
        <w:rPr>
          <w:rFonts w:ascii="Book Antiqua" w:hAnsi="Book Antiqua"/>
          <w:vertAlign w:val="superscript"/>
        </w:rPr>
        <w:t>12]</w:t>
      </w:r>
      <w:r w:rsidRPr="000A272D">
        <w:rPr>
          <w:rFonts w:ascii="Book Antiqua" w:hAnsi="Book Antiqua"/>
        </w:rPr>
        <w:t>.</w:t>
      </w:r>
    </w:p>
    <w:p w14:paraId="31BD63D3" w14:textId="1A0A3DD6" w:rsidR="00CE17CE" w:rsidRPr="000A272D" w:rsidRDefault="008D1BE0" w:rsidP="00F92540">
      <w:pPr>
        <w:widowControl w:val="0"/>
        <w:overflowPunct/>
        <w:topLinePunct w:val="0"/>
        <w:autoSpaceDE w:val="0"/>
        <w:autoSpaceDN w:val="0"/>
        <w:snapToGrid w:val="0"/>
        <w:spacing w:line="360" w:lineRule="auto"/>
        <w:ind w:firstLine="426"/>
        <w:textAlignment w:val="auto"/>
        <w:rPr>
          <w:rFonts w:ascii="Book Antiqua" w:hAnsi="Book Antiqua"/>
          <w:vertAlign w:val="superscript"/>
        </w:rPr>
      </w:pPr>
      <w:r w:rsidRPr="000A272D">
        <w:rPr>
          <w:rFonts w:ascii="Book Antiqua" w:hAnsi="Book Antiqua"/>
        </w:rPr>
        <w:t xml:space="preserve">LPLN metastasis was identified in approximately 20% of Japanese patients with T3 or T4 tumors who underwent </w:t>
      </w:r>
      <w:proofErr w:type="gramStart"/>
      <w:r w:rsidRPr="000A272D">
        <w:rPr>
          <w:rFonts w:ascii="Book Antiqua" w:hAnsi="Book Antiqua"/>
        </w:rPr>
        <w:t>LPLND</w:t>
      </w:r>
      <w:r w:rsidR="007C5710">
        <w:rPr>
          <w:rFonts w:ascii="Book Antiqua" w:hAnsi="Book Antiqua"/>
          <w:vertAlign w:val="superscript"/>
        </w:rPr>
        <w:t>[</w:t>
      </w:r>
      <w:proofErr w:type="gramEnd"/>
      <w:r w:rsidR="007C5710">
        <w:rPr>
          <w:rFonts w:ascii="Book Antiqua" w:hAnsi="Book Antiqua"/>
          <w:vertAlign w:val="superscript"/>
        </w:rPr>
        <w:t>11,</w:t>
      </w:r>
      <w:r w:rsidRPr="000A272D">
        <w:rPr>
          <w:rFonts w:ascii="Book Antiqua" w:hAnsi="Book Antiqua"/>
          <w:vertAlign w:val="superscript"/>
        </w:rPr>
        <w:t>13]</w:t>
      </w:r>
      <w:r w:rsidRPr="000A272D">
        <w:rPr>
          <w:rFonts w:ascii="Book Antiqua" w:hAnsi="Book Antiqua"/>
        </w:rPr>
        <w:t>. Nevertheless, the clinical significance of LPLND has not been fully prove</w:t>
      </w:r>
      <w:r w:rsidR="00E77C90" w:rsidRPr="000A272D">
        <w:rPr>
          <w:rFonts w:ascii="Book Antiqua" w:hAnsi="Book Antiqua"/>
        </w:rPr>
        <w:t>n</w:t>
      </w:r>
      <w:r w:rsidRPr="000A272D">
        <w:rPr>
          <w:rFonts w:ascii="Book Antiqua" w:hAnsi="Book Antiqua"/>
        </w:rPr>
        <w:t xml:space="preserve"> and a prospective study is needed to resolve whether LPLND has </w:t>
      </w:r>
      <w:r w:rsidR="00B96FD2" w:rsidRPr="000A272D">
        <w:rPr>
          <w:rFonts w:ascii="Book Antiqua" w:hAnsi="Book Antiqua"/>
        </w:rPr>
        <w:t xml:space="preserve">any </w:t>
      </w:r>
      <w:r w:rsidRPr="000A272D">
        <w:rPr>
          <w:rFonts w:ascii="Book Antiqua" w:hAnsi="Book Antiqua"/>
        </w:rPr>
        <w:t xml:space="preserve">survival benefit in patients with low rectal cancer. Accordingly, a randomized controlled trial was conducted to clarify the clinical significance of </w:t>
      </w:r>
      <w:r w:rsidRPr="000A272D">
        <w:rPr>
          <w:rFonts w:ascii="Book Antiqua" w:hAnsi="Book Antiqua"/>
          <w:kern w:val="0"/>
          <w:lang w:bidi="ar-SA"/>
        </w:rPr>
        <w:t xml:space="preserve">prophylactic </w:t>
      </w:r>
      <w:r w:rsidRPr="000A272D">
        <w:rPr>
          <w:rFonts w:ascii="Book Antiqua" w:hAnsi="Book Antiqua"/>
        </w:rPr>
        <w:t>LPLND for clinical stage II and III low rectal cancer (JCOG0212)</w:t>
      </w:r>
      <w:r w:rsidRPr="000A272D">
        <w:rPr>
          <w:rFonts w:ascii="Book Antiqua" w:hAnsi="Book Antiqua"/>
          <w:vertAlign w:val="superscript"/>
        </w:rPr>
        <w:t>[14]</w:t>
      </w:r>
      <w:r w:rsidRPr="000A272D">
        <w:rPr>
          <w:rFonts w:ascii="Book Antiqua" w:hAnsi="Book Antiqua"/>
        </w:rPr>
        <w:t xml:space="preserve">. However, to date, no studies have addressed the surgical outcome of TME with LPLND for stage IV low rectal cancer, and the clinical significance of LPLND for stage IV low rectal cancer </w:t>
      </w:r>
      <w:r w:rsidR="00D72456" w:rsidRPr="000A272D">
        <w:rPr>
          <w:rFonts w:ascii="Book Antiqua" w:hAnsi="Book Antiqua"/>
        </w:rPr>
        <w:t xml:space="preserve">is </w:t>
      </w:r>
      <w:r w:rsidRPr="000A272D">
        <w:rPr>
          <w:rFonts w:ascii="Book Antiqua" w:hAnsi="Book Antiqua"/>
        </w:rPr>
        <w:t>still unclear.</w:t>
      </w:r>
    </w:p>
    <w:p w14:paraId="49AB6F1E" w14:textId="77777777" w:rsidR="00CE17CE" w:rsidRPr="000A272D" w:rsidRDefault="00D72456" w:rsidP="00F92540">
      <w:pPr>
        <w:widowControl w:val="0"/>
        <w:overflowPunct/>
        <w:topLinePunct w:val="0"/>
        <w:autoSpaceDE w:val="0"/>
        <w:autoSpaceDN w:val="0"/>
        <w:snapToGrid w:val="0"/>
        <w:spacing w:line="360" w:lineRule="auto"/>
        <w:ind w:firstLine="426"/>
        <w:textAlignment w:val="auto"/>
        <w:rPr>
          <w:rFonts w:ascii="Book Antiqua" w:hAnsi="Book Antiqua"/>
          <w:b/>
        </w:rPr>
      </w:pPr>
      <w:r w:rsidRPr="000A272D">
        <w:rPr>
          <w:rFonts w:ascii="Book Antiqua" w:hAnsi="Book Antiqua"/>
          <w:kern w:val="0"/>
          <w:lang w:bidi="ar-SA"/>
        </w:rPr>
        <w:t xml:space="preserve">We retrospectively </w:t>
      </w:r>
      <w:r w:rsidR="001E0ECF" w:rsidRPr="000A272D">
        <w:rPr>
          <w:rFonts w:ascii="Book Antiqua" w:hAnsi="Book Antiqua"/>
          <w:kern w:val="0"/>
          <w:lang w:bidi="ar-SA"/>
        </w:rPr>
        <w:t xml:space="preserve">evaluated </w:t>
      </w:r>
      <w:r w:rsidR="00DC789B" w:rsidRPr="000A272D">
        <w:rPr>
          <w:rFonts w:ascii="Book Antiqua" w:hAnsi="Book Antiqua"/>
        </w:rPr>
        <w:t>50</w:t>
      </w:r>
      <w:r w:rsidRPr="000A272D">
        <w:rPr>
          <w:rFonts w:ascii="Book Antiqua" w:hAnsi="Book Antiqua"/>
        </w:rPr>
        <w:t xml:space="preserve"> consecutive stage IV low rectal cancer </w:t>
      </w:r>
      <w:r w:rsidRPr="000A272D">
        <w:rPr>
          <w:rFonts w:ascii="Book Antiqua" w:hAnsi="Book Antiqua"/>
        </w:rPr>
        <w:lastRenderedPageBreak/>
        <w:t>patients without clinical LPLN metastasis</w:t>
      </w:r>
      <w:r w:rsidRPr="000A272D">
        <w:rPr>
          <w:rFonts w:ascii="Book Antiqua" w:hAnsi="Book Antiqua"/>
          <w:kern w:val="0"/>
          <w:lang w:bidi="ar-SA"/>
        </w:rPr>
        <w:t xml:space="preserve"> to </w:t>
      </w:r>
      <w:r w:rsidR="008D1BE0" w:rsidRPr="000A272D">
        <w:rPr>
          <w:rFonts w:ascii="Book Antiqua" w:hAnsi="Book Antiqua"/>
          <w:kern w:val="0"/>
          <w:lang w:bidi="ar-SA"/>
        </w:rPr>
        <w:t xml:space="preserve">assess the survival benefit of prophylactic </w:t>
      </w:r>
      <w:r w:rsidR="008D1BE0" w:rsidRPr="000A272D">
        <w:rPr>
          <w:rFonts w:ascii="Book Antiqua" w:hAnsi="Book Antiqua"/>
        </w:rPr>
        <w:t>LPLND</w:t>
      </w:r>
      <w:r w:rsidR="008D1BE0" w:rsidRPr="000A272D">
        <w:rPr>
          <w:rFonts w:ascii="Book Antiqua" w:hAnsi="Book Antiqua"/>
          <w:kern w:val="0"/>
          <w:lang w:bidi="ar-SA"/>
        </w:rPr>
        <w:t xml:space="preserve"> in patients with stage IV low rectal cancer. We analyzed </w:t>
      </w:r>
      <w:r w:rsidR="008D1BE0" w:rsidRPr="000A272D">
        <w:rPr>
          <w:rFonts w:ascii="Book Antiqua" w:hAnsi="Book Antiqua"/>
        </w:rPr>
        <w:t xml:space="preserve">various prognostic factors including LPLND </w:t>
      </w:r>
      <w:r w:rsidR="008D1BE0" w:rsidRPr="000A272D">
        <w:rPr>
          <w:rFonts w:ascii="Book Antiqua" w:hAnsi="Book Antiqua"/>
          <w:kern w:val="0"/>
          <w:lang w:bidi="ar-SA"/>
        </w:rPr>
        <w:t xml:space="preserve">with respect to overall survival (OS), and evaluated </w:t>
      </w:r>
      <w:r w:rsidR="008D1BE0" w:rsidRPr="000A272D">
        <w:rPr>
          <w:rFonts w:ascii="Book Antiqua" w:hAnsi="Book Antiqua"/>
        </w:rPr>
        <w:t>cumulative local recurrence of patients with LPLND.</w:t>
      </w:r>
    </w:p>
    <w:p w14:paraId="50D2A717" w14:textId="77777777" w:rsidR="00032DAC" w:rsidRPr="000A272D" w:rsidRDefault="00032DAC" w:rsidP="00F92540">
      <w:pPr>
        <w:widowControl w:val="0"/>
        <w:overflowPunct/>
        <w:topLinePunct w:val="0"/>
        <w:autoSpaceDE w:val="0"/>
        <w:autoSpaceDN w:val="0"/>
        <w:snapToGrid w:val="0"/>
        <w:spacing w:line="360" w:lineRule="auto"/>
        <w:textAlignment w:val="auto"/>
        <w:rPr>
          <w:rFonts w:ascii="Book Antiqua" w:hAnsi="Book Antiqua"/>
          <w:b/>
        </w:rPr>
      </w:pPr>
    </w:p>
    <w:p w14:paraId="3C610B5A" w14:textId="3F7D0D63" w:rsidR="00CE17CE" w:rsidRPr="000A272D" w:rsidRDefault="006A2B08" w:rsidP="00F92540">
      <w:pPr>
        <w:widowControl w:val="0"/>
        <w:overflowPunct/>
        <w:topLinePunct w:val="0"/>
        <w:autoSpaceDE w:val="0"/>
        <w:autoSpaceDN w:val="0"/>
        <w:snapToGrid w:val="0"/>
        <w:spacing w:line="360" w:lineRule="auto"/>
        <w:textAlignment w:val="auto"/>
        <w:rPr>
          <w:rFonts w:ascii="Book Antiqua" w:hAnsi="Book Antiqua"/>
          <w:b/>
        </w:rPr>
      </w:pPr>
      <w:r w:rsidRPr="007A0AFD">
        <w:rPr>
          <w:rFonts w:ascii="Book Antiqua" w:hAnsi="Book Antiqua"/>
          <w:b/>
        </w:rPr>
        <w:t>MATERIALS AND METHODS</w:t>
      </w:r>
    </w:p>
    <w:p w14:paraId="71FD480B" w14:textId="77777777" w:rsidR="00CE17CE" w:rsidRPr="006A2B08" w:rsidRDefault="008D1BE0" w:rsidP="00F92540">
      <w:pPr>
        <w:snapToGrid w:val="0"/>
        <w:spacing w:line="360" w:lineRule="auto"/>
        <w:outlineLvl w:val="0"/>
        <w:rPr>
          <w:rFonts w:ascii="Book Antiqua" w:hAnsi="Book Antiqua"/>
          <w:b/>
          <w:i/>
        </w:rPr>
      </w:pPr>
      <w:r w:rsidRPr="006A2B08">
        <w:rPr>
          <w:rFonts w:ascii="Book Antiqua" w:hAnsi="Book Antiqua"/>
          <w:b/>
          <w:i/>
        </w:rPr>
        <w:t>Patients</w:t>
      </w:r>
    </w:p>
    <w:p w14:paraId="1CC1D1B9" w14:textId="327F295B" w:rsidR="00CE17CE" w:rsidRPr="000A272D" w:rsidRDefault="008D1BE0" w:rsidP="00F92540">
      <w:pPr>
        <w:snapToGrid w:val="0"/>
        <w:spacing w:line="360" w:lineRule="auto"/>
        <w:rPr>
          <w:rFonts w:ascii="Book Antiqua" w:hAnsi="Book Antiqua"/>
        </w:rPr>
      </w:pPr>
      <w:r w:rsidRPr="000A272D">
        <w:rPr>
          <w:rFonts w:ascii="Book Antiqua" w:hAnsi="Book Antiqua"/>
        </w:rPr>
        <w:t xml:space="preserve">We selected patients from our colorectal </w:t>
      </w:r>
      <w:r w:rsidR="00B96FD2" w:rsidRPr="000A272D">
        <w:rPr>
          <w:rFonts w:ascii="Book Antiqua" w:hAnsi="Book Antiqua"/>
        </w:rPr>
        <w:t xml:space="preserve">cancer </w:t>
      </w:r>
      <w:r w:rsidRPr="000A272D">
        <w:rPr>
          <w:rFonts w:ascii="Book Antiqua" w:hAnsi="Book Antiqua"/>
        </w:rPr>
        <w:t>databases with stage IV low rectal cancer according to the AJCC 7</w:t>
      </w:r>
      <w:r w:rsidRPr="000A272D">
        <w:rPr>
          <w:rFonts w:ascii="Book Antiqua" w:hAnsi="Book Antiqua"/>
          <w:vertAlign w:val="superscript"/>
        </w:rPr>
        <w:t>th</w:t>
      </w:r>
      <w:r w:rsidRPr="000A272D">
        <w:rPr>
          <w:rFonts w:ascii="Book Antiqua" w:hAnsi="Book Antiqua"/>
        </w:rPr>
        <w:t xml:space="preserve"> </w:t>
      </w:r>
      <w:proofErr w:type="gramStart"/>
      <w:r w:rsidRPr="000A272D">
        <w:rPr>
          <w:rFonts w:ascii="Book Antiqua" w:hAnsi="Book Antiqua"/>
        </w:rPr>
        <w:t>edition</w:t>
      </w:r>
      <w:r w:rsidRPr="000A272D">
        <w:rPr>
          <w:rFonts w:ascii="Book Antiqua" w:hAnsi="Book Antiqua"/>
          <w:vertAlign w:val="superscript"/>
        </w:rPr>
        <w:t>[</w:t>
      </w:r>
      <w:proofErr w:type="gramEnd"/>
      <w:r w:rsidRPr="000A272D">
        <w:rPr>
          <w:rFonts w:ascii="Book Antiqua" w:hAnsi="Book Antiqua"/>
          <w:vertAlign w:val="superscript"/>
        </w:rPr>
        <w:t>15]</w:t>
      </w:r>
      <w:r w:rsidRPr="000A272D">
        <w:rPr>
          <w:rFonts w:ascii="Book Antiqua" w:hAnsi="Book Antiqua"/>
        </w:rPr>
        <w:t>,</w:t>
      </w:r>
      <w:r w:rsidRPr="000A272D">
        <w:rPr>
          <w:rFonts w:ascii="Book Antiqua" w:hAnsi="Book Antiqua"/>
          <w:vertAlign w:val="superscript"/>
        </w:rPr>
        <w:t xml:space="preserve"> </w:t>
      </w:r>
      <w:r w:rsidRPr="000A272D">
        <w:rPr>
          <w:rFonts w:ascii="Book Antiqua" w:hAnsi="Book Antiqua"/>
        </w:rPr>
        <w:t>applied the following inclusion criteria: adenocarcinoma confirmed on histological examination, preoperative pelvic computed tomography (CT) scan negative for clinical LPLN metastasis, and primary tumor resection undertaken at Niigata University Medical and Dental Hospital and Niigata Cancer Center Hospital between January 2000 and December 201</w:t>
      </w:r>
      <w:r w:rsidR="00EB7322" w:rsidRPr="000A272D">
        <w:rPr>
          <w:rFonts w:ascii="Book Antiqua" w:hAnsi="Book Antiqua" w:hint="eastAsia"/>
        </w:rPr>
        <w:t>5</w:t>
      </w:r>
      <w:r w:rsidRPr="000A272D">
        <w:rPr>
          <w:rFonts w:ascii="Book Antiqua" w:hAnsi="Book Antiqua"/>
        </w:rPr>
        <w:t xml:space="preserve">. We selected </w:t>
      </w:r>
      <w:r w:rsidR="00DC789B" w:rsidRPr="000A272D">
        <w:rPr>
          <w:rFonts w:ascii="Book Antiqua" w:hAnsi="Book Antiqua"/>
        </w:rPr>
        <w:t>71</w:t>
      </w:r>
      <w:r w:rsidR="00552C7D" w:rsidRPr="000A272D">
        <w:rPr>
          <w:rFonts w:ascii="Book Antiqua" w:hAnsi="Book Antiqua"/>
        </w:rPr>
        <w:t xml:space="preserve"> </w:t>
      </w:r>
      <w:r w:rsidRPr="000A272D">
        <w:rPr>
          <w:rFonts w:ascii="Book Antiqua" w:hAnsi="Book Antiqua"/>
        </w:rPr>
        <w:t xml:space="preserve">consecutive stage IV low rectal cancer patients who underwent primary tumor resection, and enrolled </w:t>
      </w:r>
      <w:r w:rsidR="00DC789B" w:rsidRPr="000A272D">
        <w:rPr>
          <w:rFonts w:ascii="Book Antiqua" w:hAnsi="Book Antiqua"/>
        </w:rPr>
        <w:t>50</w:t>
      </w:r>
      <w:r w:rsidRPr="000A272D">
        <w:rPr>
          <w:rFonts w:ascii="Book Antiqua" w:hAnsi="Book Antiqua"/>
        </w:rPr>
        <w:t xml:space="preserve"> of </w:t>
      </w:r>
      <w:r w:rsidR="00552C7D" w:rsidRPr="000A272D">
        <w:rPr>
          <w:rFonts w:ascii="Book Antiqua" w:hAnsi="Book Antiqua"/>
        </w:rPr>
        <w:t xml:space="preserve">these </w:t>
      </w:r>
      <w:r w:rsidR="00DC789B" w:rsidRPr="000A272D">
        <w:rPr>
          <w:rFonts w:ascii="Book Antiqua" w:hAnsi="Book Antiqua"/>
        </w:rPr>
        <w:t>71</w:t>
      </w:r>
      <w:r w:rsidRPr="000A272D">
        <w:rPr>
          <w:rFonts w:ascii="Book Antiqua" w:hAnsi="Book Antiqua"/>
        </w:rPr>
        <w:t xml:space="preserve"> patients without clinical LPLN metastasis (</w:t>
      </w:r>
      <w:r w:rsidR="007C5710">
        <w:rPr>
          <w:rFonts w:ascii="Book Antiqua" w:hAnsi="Book Antiqua"/>
        </w:rPr>
        <w:t>Figure</w:t>
      </w:r>
      <w:r w:rsidRPr="000A272D">
        <w:rPr>
          <w:rFonts w:ascii="Book Antiqua" w:hAnsi="Book Antiqua"/>
        </w:rPr>
        <w:t xml:space="preserve"> 1). </w:t>
      </w:r>
      <w:r w:rsidR="009843CA" w:rsidRPr="000A272D">
        <w:rPr>
          <w:rFonts w:ascii="Book Antiqua" w:hAnsi="Book Antiqua"/>
        </w:rPr>
        <w:t xml:space="preserve">All the patients had negative </w:t>
      </w:r>
      <w:bookmarkStart w:id="136" w:name="_Hlk483662669"/>
      <w:r w:rsidR="009843CA" w:rsidRPr="000A272D">
        <w:rPr>
          <w:rFonts w:ascii="Book Antiqua" w:hAnsi="Book Antiqua"/>
        </w:rPr>
        <w:t>circumferential resection margin</w:t>
      </w:r>
      <w:bookmarkEnd w:id="136"/>
      <w:r w:rsidR="009843CA" w:rsidRPr="000A272D">
        <w:rPr>
          <w:rFonts w:ascii="Book Antiqua" w:hAnsi="Book Antiqua"/>
        </w:rPr>
        <w:t xml:space="preserve">. </w:t>
      </w:r>
      <w:r w:rsidR="00DC789B" w:rsidRPr="000A272D">
        <w:rPr>
          <w:rFonts w:ascii="Book Antiqua" w:hAnsi="Book Antiqua"/>
        </w:rPr>
        <w:t>Twenty</w:t>
      </w:r>
      <w:r w:rsidRPr="000A272D">
        <w:rPr>
          <w:rFonts w:ascii="Book Antiqua" w:hAnsi="Book Antiqua"/>
        </w:rPr>
        <w:t xml:space="preserve"> of </w:t>
      </w:r>
      <w:r w:rsidR="00552C7D" w:rsidRPr="000A272D">
        <w:rPr>
          <w:rFonts w:ascii="Book Antiqua" w:hAnsi="Book Antiqua"/>
        </w:rPr>
        <w:t xml:space="preserve">these </w:t>
      </w:r>
      <w:r w:rsidR="00DC789B" w:rsidRPr="000A272D">
        <w:rPr>
          <w:rFonts w:ascii="Book Antiqua" w:hAnsi="Book Antiqua"/>
        </w:rPr>
        <w:t>71</w:t>
      </w:r>
      <w:r w:rsidRPr="000A272D">
        <w:rPr>
          <w:rFonts w:ascii="Book Antiqua" w:hAnsi="Book Antiqua"/>
        </w:rPr>
        <w:t xml:space="preserve"> patients were excluded in the present study because they were diagnosed as positive for clinical LPLN metastasis by preoperative pelvic CT scan</w:t>
      </w:r>
      <w:r w:rsidR="00DC789B" w:rsidRPr="000A272D">
        <w:rPr>
          <w:rFonts w:ascii="Book Antiqua" w:hAnsi="Book Antiqua"/>
        </w:rPr>
        <w:t>, and 1 patient was excluded because of loss of follow-up.</w:t>
      </w:r>
      <w:r w:rsidRPr="000A272D">
        <w:rPr>
          <w:rFonts w:ascii="Book Antiqua" w:hAnsi="Book Antiqua"/>
        </w:rPr>
        <w:t xml:space="preserve"> Clinical LPLN metastasis was defined as LN </w:t>
      </w:r>
      <w:r w:rsidR="00552C7D" w:rsidRPr="000A272D">
        <w:rPr>
          <w:rFonts w:ascii="Book Antiqua" w:hAnsi="Book Antiqua"/>
        </w:rPr>
        <w:t xml:space="preserve">with a maximum diameter </w:t>
      </w:r>
      <w:r w:rsidRPr="000A272D">
        <w:rPr>
          <w:rFonts w:ascii="Book Antiqua" w:hAnsi="Book Antiqua"/>
        </w:rPr>
        <w:t>of 10 mm or more on preoperative pelvic CT scan. In this study period, “therapeutic LPLND” was carried out for patients with clinical LPLN metastasis. For patients without clinical LPLN metastasis, whether “</w:t>
      </w:r>
      <w:r w:rsidRPr="000A272D">
        <w:rPr>
          <w:rFonts w:ascii="Book Antiqua" w:hAnsi="Book Antiqua"/>
          <w:kern w:val="0"/>
          <w:lang w:bidi="ar-SA"/>
        </w:rPr>
        <w:t xml:space="preserve">prophylactic </w:t>
      </w:r>
      <w:r w:rsidRPr="000A272D">
        <w:rPr>
          <w:rFonts w:ascii="Book Antiqua" w:hAnsi="Book Antiqua"/>
        </w:rPr>
        <w:t xml:space="preserve">LPLND” was performed or not was determined by preoperative conference. </w:t>
      </w:r>
      <w:proofErr w:type="spellStart"/>
      <w:r w:rsidRPr="000A272D">
        <w:rPr>
          <w:rFonts w:ascii="Book Antiqua" w:hAnsi="Book Antiqua"/>
        </w:rPr>
        <w:t>Neoadjuvant</w:t>
      </w:r>
      <w:proofErr w:type="spellEnd"/>
      <w:r w:rsidRPr="000A272D">
        <w:rPr>
          <w:rFonts w:ascii="Book Antiqua" w:hAnsi="Book Antiqua"/>
        </w:rPr>
        <w:t xml:space="preserve"> </w:t>
      </w:r>
      <w:proofErr w:type="spellStart"/>
      <w:r w:rsidRPr="000A272D">
        <w:rPr>
          <w:rFonts w:ascii="Book Antiqua" w:hAnsi="Book Antiqua"/>
        </w:rPr>
        <w:t>chemoradiotherapy</w:t>
      </w:r>
      <w:proofErr w:type="spellEnd"/>
      <w:r w:rsidRPr="000A272D">
        <w:rPr>
          <w:rFonts w:ascii="Book Antiqua" w:hAnsi="Book Antiqua"/>
        </w:rPr>
        <w:t xml:space="preserve"> (NACRT) was not </w:t>
      </w:r>
      <w:r w:rsidR="00552C7D" w:rsidRPr="000A272D">
        <w:rPr>
          <w:rFonts w:ascii="Book Antiqua" w:hAnsi="Book Antiqua"/>
        </w:rPr>
        <w:t xml:space="preserve">administered </w:t>
      </w:r>
      <w:r w:rsidRPr="000A272D">
        <w:rPr>
          <w:rFonts w:ascii="Book Antiqua" w:hAnsi="Book Antiqua"/>
        </w:rPr>
        <w:t xml:space="preserve">at </w:t>
      </w:r>
      <w:r w:rsidR="00552C7D" w:rsidRPr="000A272D">
        <w:rPr>
          <w:rFonts w:ascii="Book Antiqua" w:hAnsi="Book Antiqua"/>
        </w:rPr>
        <w:t xml:space="preserve">the participating </w:t>
      </w:r>
      <w:r w:rsidRPr="000A272D">
        <w:rPr>
          <w:rFonts w:ascii="Book Antiqua" w:hAnsi="Book Antiqua"/>
        </w:rPr>
        <w:t xml:space="preserve">institutions because </w:t>
      </w:r>
      <w:r w:rsidR="00552C7D" w:rsidRPr="000A272D">
        <w:rPr>
          <w:rFonts w:ascii="Book Antiqua" w:hAnsi="Book Antiqua"/>
        </w:rPr>
        <w:t xml:space="preserve">it is uncertain </w:t>
      </w:r>
      <w:r w:rsidRPr="000A272D">
        <w:rPr>
          <w:rFonts w:ascii="Book Antiqua" w:hAnsi="Book Antiqua"/>
        </w:rPr>
        <w:t xml:space="preserve">whether this approach improves </w:t>
      </w:r>
      <w:proofErr w:type="gramStart"/>
      <w:r w:rsidRPr="000A272D">
        <w:rPr>
          <w:rFonts w:ascii="Book Antiqua" w:hAnsi="Book Antiqua"/>
        </w:rPr>
        <w:t>OS</w:t>
      </w:r>
      <w:r w:rsidRPr="000A272D">
        <w:rPr>
          <w:rFonts w:ascii="Book Antiqua" w:hAnsi="Book Antiqua"/>
          <w:vertAlign w:val="superscript"/>
        </w:rPr>
        <w:t>[</w:t>
      </w:r>
      <w:proofErr w:type="gramEnd"/>
      <w:r w:rsidRPr="000A272D">
        <w:rPr>
          <w:rFonts w:ascii="Book Antiqua" w:hAnsi="Book Antiqua"/>
          <w:vertAlign w:val="superscript"/>
        </w:rPr>
        <w:t>16</w:t>
      </w:r>
      <w:r w:rsidR="007C5710">
        <w:rPr>
          <w:rFonts w:ascii="Book Antiqua" w:hAnsi="Book Antiqua"/>
          <w:vertAlign w:val="superscript"/>
        </w:rPr>
        <w:t>,</w:t>
      </w:r>
      <w:r w:rsidR="00020609" w:rsidRPr="000A272D">
        <w:rPr>
          <w:rFonts w:ascii="Book Antiqua" w:hAnsi="Book Antiqua"/>
          <w:vertAlign w:val="superscript"/>
        </w:rPr>
        <w:t>17</w:t>
      </w:r>
      <w:r w:rsidRPr="000A272D">
        <w:rPr>
          <w:rFonts w:ascii="Book Antiqua" w:hAnsi="Book Antiqua"/>
          <w:vertAlign w:val="superscript"/>
        </w:rPr>
        <w:t>]</w:t>
      </w:r>
      <w:r w:rsidRPr="000A272D">
        <w:rPr>
          <w:rFonts w:ascii="Book Antiqua" w:hAnsi="Book Antiqua"/>
        </w:rPr>
        <w:t xml:space="preserve">. Distant metastasis was classified according to the JSCCR </w:t>
      </w:r>
      <w:proofErr w:type="gramStart"/>
      <w:r w:rsidRPr="000A272D">
        <w:rPr>
          <w:rFonts w:ascii="Book Antiqua" w:hAnsi="Book Antiqua"/>
        </w:rPr>
        <w:t>classification</w:t>
      </w:r>
      <w:r w:rsidR="00020609" w:rsidRPr="000A272D">
        <w:rPr>
          <w:rFonts w:ascii="Book Antiqua" w:hAnsi="Book Antiqua"/>
          <w:vertAlign w:val="superscript"/>
        </w:rPr>
        <w:t>[</w:t>
      </w:r>
      <w:proofErr w:type="gramEnd"/>
      <w:r w:rsidR="00020609" w:rsidRPr="000A272D">
        <w:rPr>
          <w:rFonts w:ascii="Book Antiqua" w:hAnsi="Book Antiqua"/>
          <w:vertAlign w:val="superscript"/>
        </w:rPr>
        <w:t>18</w:t>
      </w:r>
      <w:r w:rsidRPr="000A272D">
        <w:rPr>
          <w:rFonts w:ascii="Book Antiqua" w:hAnsi="Book Antiqua"/>
          <w:vertAlign w:val="superscript"/>
        </w:rPr>
        <w:t>]</w:t>
      </w:r>
      <w:r w:rsidRPr="000A272D">
        <w:rPr>
          <w:rFonts w:ascii="Book Antiqua" w:hAnsi="Book Antiqua"/>
        </w:rPr>
        <w:t xml:space="preserve">. Liver metastases were classified into three categories (H1: 1-4 metastatic tumors all of </w:t>
      </w:r>
      <w:r w:rsidR="00552C7D" w:rsidRPr="000A272D">
        <w:rPr>
          <w:rFonts w:ascii="Book Antiqua" w:hAnsi="Book Antiqua"/>
        </w:rPr>
        <w:t xml:space="preserve">maximum diameter </w:t>
      </w:r>
      <w:r w:rsidRPr="000A272D">
        <w:rPr>
          <w:rFonts w:ascii="Book Antiqua" w:hAnsi="Book Antiqua"/>
        </w:rPr>
        <w:t xml:space="preserve">5 cm or less, H2: </w:t>
      </w:r>
      <w:r w:rsidR="00552C7D" w:rsidRPr="000A272D">
        <w:rPr>
          <w:rFonts w:ascii="Book Antiqua" w:hAnsi="Book Antiqua"/>
        </w:rPr>
        <w:t xml:space="preserve">those </w:t>
      </w:r>
      <w:r w:rsidRPr="000A272D">
        <w:rPr>
          <w:rFonts w:ascii="Book Antiqua" w:hAnsi="Book Antiqua"/>
        </w:rPr>
        <w:t xml:space="preserve">other than H1 or H3, H3: 5 or more metastatic tumors at least one of which </w:t>
      </w:r>
      <w:r w:rsidR="00552C7D" w:rsidRPr="000A272D">
        <w:rPr>
          <w:rFonts w:ascii="Book Antiqua" w:hAnsi="Book Antiqua"/>
        </w:rPr>
        <w:t xml:space="preserve">has a maximum diameter of </w:t>
      </w:r>
      <w:r w:rsidRPr="000A272D">
        <w:rPr>
          <w:rFonts w:ascii="Book Antiqua" w:hAnsi="Book Antiqua"/>
        </w:rPr>
        <w:t xml:space="preserve">more than 5 cm). Lung metastases were classified into three </w:t>
      </w:r>
      <w:r w:rsidRPr="000A272D">
        <w:rPr>
          <w:rFonts w:ascii="Book Antiqua" w:hAnsi="Book Antiqua"/>
        </w:rPr>
        <w:lastRenderedPageBreak/>
        <w:t>categories (LM1: metastasis limited to one lobe, LM2: metastasis to more than one lobe in one side of lung, LM3: metastasis to both sides of lungs). Peritoneal metastases were classified into three categories (P1: metastasis localized to adjacent peritoneum, P2: metastasis limited to distant peritoneum, P3: diffuse metastasis to distant peritoneum). This retrospective study was performed in accordance with the Helsinki Declaration</w:t>
      </w:r>
      <w:r w:rsidRPr="000A272D">
        <w:rPr>
          <w:rFonts w:ascii="Book Antiqua" w:hAnsi="Book Antiqua"/>
          <w:lang w:val="en-AU"/>
        </w:rPr>
        <w:t>, and the</w:t>
      </w:r>
      <w:r w:rsidRPr="000A272D">
        <w:rPr>
          <w:rFonts w:ascii="Book Antiqua" w:hAnsi="Book Antiqua"/>
        </w:rPr>
        <w:t xml:space="preserve"> Ethics Committee </w:t>
      </w:r>
      <w:r w:rsidRPr="000A272D">
        <w:rPr>
          <w:rFonts w:ascii="Book Antiqua" w:hAnsi="Book Antiqua"/>
          <w:lang w:val="en-AU"/>
        </w:rPr>
        <w:t>of the</w:t>
      </w:r>
      <w:r w:rsidRPr="000A272D">
        <w:rPr>
          <w:rFonts w:ascii="Book Antiqua" w:hAnsi="Book Antiqua"/>
        </w:rPr>
        <w:t xml:space="preserve"> School of Medicine, Niigata University approved the study protocol</w:t>
      </w:r>
      <w:r w:rsidR="00A77DB5" w:rsidRPr="000A272D">
        <w:rPr>
          <w:rFonts w:ascii="Book Antiqua" w:hAnsi="Book Antiqua"/>
        </w:rPr>
        <w:t xml:space="preserve"> (approval number: </w:t>
      </w:r>
      <w:r w:rsidR="00A77DB5" w:rsidRPr="000A272D">
        <w:rPr>
          <w:rFonts w:ascii="Book Antiqua" w:eastAsia="Meiryo" w:hAnsi="Book Antiqua"/>
          <w:color w:val="1E1E1E"/>
          <w:shd w:val="clear" w:color="auto" w:fill="FFFFFF"/>
        </w:rPr>
        <w:t>2330)</w:t>
      </w:r>
      <w:r w:rsidR="00C96150" w:rsidRPr="000A272D">
        <w:rPr>
          <w:rFonts w:ascii="Book Antiqua" w:hAnsi="Book Antiqua"/>
        </w:rPr>
        <w:t>, waiving patient consent.</w:t>
      </w:r>
    </w:p>
    <w:p w14:paraId="52976645" w14:textId="77777777" w:rsidR="00C96150" w:rsidRPr="000A272D" w:rsidRDefault="00C96150" w:rsidP="00F92540">
      <w:pPr>
        <w:snapToGrid w:val="0"/>
        <w:spacing w:line="360" w:lineRule="auto"/>
        <w:rPr>
          <w:rFonts w:ascii="Book Antiqua" w:hAnsi="Book Antiqua"/>
        </w:rPr>
      </w:pPr>
    </w:p>
    <w:p w14:paraId="153B4A86" w14:textId="77777777" w:rsidR="00CE17CE" w:rsidRPr="006A2B08" w:rsidRDefault="008D1BE0" w:rsidP="00F92540">
      <w:pPr>
        <w:snapToGrid w:val="0"/>
        <w:spacing w:line="360" w:lineRule="auto"/>
        <w:outlineLvl w:val="0"/>
        <w:rPr>
          <w:rFonts w:ascii="Book Antiqua" w:hAnsi="Book Antiqua"/>
          <w:b/>
          <w:i/>
        </w:rPr>
      </w:pPr>
      <w:r w:rsidRPr="006A2B08">
        <w:rPr>
          <w:rFonts w:ascii="Book Antiqua" w:hAnsi="Book Antiqua"/>
          <w:b/>
          <w:i/>
        </w:rPr>
        <w:t>Procedure of TME with LPLND and postoperative complication</w:t>
      </w:r>
      <w:r w:rsidR="00552C7D" w:rsidRPr="006A2B08">
        <w:rPr>
          <w:rFonts w:ascii="Book Antiqua" w:hAnsi="Book Antiqua"/>
          <w:b/>
          <w:i/>
        </w:rPr>
        <w:t>s</w:t>
      </w:r>
    </w:p>
    <w:p w14:paraId="1EA6A7E9" w14:textId="2F90BFE3" w:rsidR="00CE17CE" w:rsidRPr="000A272D" w:rsidRDefault="00FA6E00" w:rsidP="00F92540">
      <w:pPr>
        <w:snapToGrid w:val="0"/>
        <w:spacing w:line="360" w:lineRule="auto"/>
        <w:rPr>
          <w:rFonts w:ascii="Book Antiqua" w:hAnsi="Book Antiqua"/>
        </w:rPr>
      </w:pPr>
      <w:r w:rsidRPr="000A272D">
        <w:rPr>
          <w:rFonts w:ascii="Book Antiqua" w:hAnsi="Book Antiqua"/>
        </w:rPr>
        <w:t xml:space="preserve">Twenty-three </w:t>
      </w:r>
      <w:r w:rsidR="008D1BE0" w:rsidRPr="000A272D">
        <w:rPr>
          <w:rFonts w:ascii="Book Antiqua" w:hAnsi="Book Antiqua"/>
        </w:rPr>
        <w:t>patients underwent only TME (“TME group”), and 2</w:t>
      </w:r>
      <w:r w:rsidRPr="000A272D">
        <w:rPr>
          <w:rFonts w:ascii="Book Antiqua" w:hAnsi="Book Antiqua"/>
        </w:rPr>
        <w:t>7</w:t>
      </w:r>
      <w:r w:rsidR="008D1BE0" w:rsidRPr="000A272D">
        <w:rPr>
          <w:rFonts w:ascii="Book Antiqua" w:hAnsi="Book Antiqua"/>
        </w:rPr>
        <w:t xml:space="preserve"> patients underwent TME with LPLND (“LPLND group”). </w:t>
      </w:r>
      <w:r w:rsidR="004D0AFB" w:rsidRPr="000A272D">
        <w:rPr>
          <w:rFonts w:ascii="Book Antiqua" w:hAnsi="Book Antiqua"/>
        </w:rPr>
        <w:t>Regarding LPLND, 26</w:t>
      </w:r>
      <w:r w:rsidR="00CA0A23" w:rsidRPr="000A272D">
        <w:rPr>
          <w:rFonts w:ascii="Book Antiqua" w:hAnsi="Book Antiqua"/>
        </w:rPr>
        <w:t xml:space="preserve"> </w:t>
      </w:r>
      <w:r w:rsidR="00B96FD2" w:rsidRPr="000A272D">
        <w:rPr>
          <w:rFonts w:ascii="Book Antiqua" w:hAnsi="Book Antiqua"/>
        </w:rPr>
        <w:t xml:space="preserve">procedures were </w:t>
      </w:r>
      <w:r w:rsidR="008D1BE0" w:rsidRPr="000A272D">
        <w:rPr>
          <w:rFonts w:ascii="Book Antiqua" w:hAnsi="Book Antiqua"/>
        </w:rPr>
        <w:t xml:space="preserve">performed </w:t>
      </w:r>
      <w:r w:rsidR="00B96FD2" w:rsidRPr="000A272D">
        <w:rPr>
          <w:rFonts w:ascii="Book Antiqua" w:hAnsi="Book Antiqua"/>
        </w:rPr>
        <w:t xml:space="preserve">as </w:t>
      </w:r>
      <w:r w:rsidR="008D1BE0" w:rsidRPr="000A272D">
        <w:rPr>
          <w:rFonts w:ascii="Book Antiqua" w:hAnsi="Book Antiqua"/>
        </w:rPr>
        <w:t>open surgery</w:t>
      </w:r>
      <w:r w:rsidR="00CA0A23" w:rsidRPr="000A272D">
        <w:rPr>
          <w:rFonts w:ascii="Book Antiqua" w:hAnsi="Book Antiqua"/>
        </w:rPr>
        <w:t xml:space="preserve"> and 1 procedure was done as laparoscopic surgery</w:t>
      </w:r>
      <w:r w:rsidR="008D1BE0" w:rsidRPr="000A272D">
        <w:rPr>
          <w:rFonts w:ascii="Book Antiqua" w:hAnsi="Book Antiqua"/>
        </w:rPr>
        <w:t xml:space="preserve">. The LPLN </w:t>
      </w:r>
      <w:r w:rsidR="00B96FD2" w:rsidRPr="000A272D">
        <w:rPr>
          <w:rFonts w:ascii="Book Antiqua" w:hAnsi="Book Antiqua"/>
        </w:rPr>
        <w:t xml:space="preserve">were </w:t>
      </w:r>
      <w:r w:rsidR="008D1BE0" w:rsidRPr="000A272D">
        <w:rPr>
          <w:rFonts w:ascii="Book Antiqua" w:hAnsi="Book Antiqua"/>
        </w:rPr>
        <w:t xml:space="preserve">classified into five areas (distal internal iliac, proximal internal iliac, </w:t>
      </w:r>
      <w:proofErr w:type="spellStart"/>
      <w:r w:rsidR="008D1BE0" w:rsidRPr="000A272D">
        <w:rPr>
          <w:rFonts w:ascii="Book Antiqua" w:hAnsi="Book Antiqua"/>
        </w:rPr>
        <w:t>obturator</w:t>
      </w:r>
      <w:proofErr w:type="spellEnd"/>
      <w:r w:rsidR="008D1BE0" w:rsidRPr="000A272D">
        <w:rPr>
          <w:rFonts w:ascii="Book Antiqua" w:hAnsi="Book Antiqua"/>
        </w:rPr>
        <w:t xml:space="preserve">, external iliac and common iliac) according to the JSCCR </w:t>
      </w:r>
      <w:proofErr w:type="gramStart"/>
      <w:r w:rsidR="008D1BE0" w:rsidRPr="000A272D">
        <w:rPr>
          <w:rFonts w:ascii="Book Antiqua" w:hAnsi="Book Antiqua"/>
        </w:rPr>
        <w:t>classification</w:t>
      </w:r>
      <w:r w:rsidR="008D1BE0" w:rsidRPr="000A272D">
        <w:rPr>
          <w:rFonts w:ascii="Book Antiqua" w:hAnsi="Book Antiqua"/>
          <w:vertAlign w:val="superscript"/>
        </w:rPr>
        <w:t>[</w:t>
      </w:r>
      <w:proofErr w:type="gramEnd"/>
      <w:r w:rsidR="00020609" w:rsidRPr="000A272D">
        <w:rPr>
          <w:rFonts w:ascii="Book Antiqua" w:hAnsi="Book Antiqua"/>
          <w:vertAlign w:val="superscript"/>
        </w:rPr>
        <w:t>18</w:t>
      </w:r>
      <w:r w:rsidR="008D1BE0" w:rsidRPr="000A272D">
        <w:rPr>
          <w:rFonts w:ascii="Book Antiqua" w:hAnsi="Book Antiqua"/>
          <w:vertAlign w:val="superscript"/>
        </w:rPr>
        <w:t>]</w:t>
      </w:r>
      <w:r w:rsidR="008D1BE0" w:rsidRPr="000A272D">
        <w:rPr>
          <w:rFonts w:ascii="Book Antiqua" w:hAnsi="Book Antiqua"/>
        </w:rPr>
        <w:t xml:space="preserve">. In </w:t>
      </w:r>
      <w:r w:rsidR="00B96FD2" w:rsidRPr="000A272D">
        <w:rPr>
          <w:rFonts w:ascii="Book Antiqua" w:hAnsi="Book Antiqua"/>
        </w:rPr>
        <w:t xml:space="preserve">the </w:t>
      </w:r>
      <w:r w:rsidR="008D1BE0" w:rsidRPr="000A272D">
        <w:rPr>
          <w:rFonts w:ascii="Book Antiqua" w:hAnsi="Book Antiqua"/>
        </w:rPr>
        <w:t xml:space="preserve">LPLND group, LPLND was carried out in accordance with </w:t>
      </w:r>
      <w:r w:rsidR="00B96FD2" w:rsidRPr="000A272D">
        <w:rPr>
          <w:rFonts w:ascii="Book Antiqua" w:hAnsi="Book Antiqua"/>
        </w:rPr>
        <w:t xml:space="preserve">previously </w:t>
      </w:r>
      <w:r w:rsidR="008D1BE0" w:rsidRPr="000A272D">
        <w:rPr>
          <w:rFonts w:ascii="Book Antiqua" w:hAnsi="Book Antiqua"/>
        </w:rPr>
        <w:t xml:space="preserve">reported </w:t>
      </w:r>
      <w:proofErr w:type="gramStart"/>
      <w:r w:rsidR="008D1BE0" w:rsidRPr="000A272D">
        <w:rPr>
          <w:rFonts w:ascii="Book Antiqua" w:hAnsi="Book Antiqua"/>
        </w:rPr>
        <w:t>methods</w:t>
      </w:r>
      <w:r w:rsidR="007C5710">
        <w:rPr>
          <w:rFonts w:ascii="Book Antiqua" w:hAnsi="Book Antiqua"/>
          <w:vertAlign w:val="superscript"/>
        </w:rPr>
        <w:t>[</w:t>
      </w:r>
      <w:proofErr w:type="gramEnd"/>
      <w:r w:rsidR="007C5710">
        <w:rPr>
          <w:rFonts w:ascii="Book Antiqua" w:hAnsi="Book Antiqua"/>
          <w:vertAlign w:val="superscript"/>
        </w:rPr>
        <w:t>3,13,</w:t>
      </w:r>
      <w:r w:rsidR="008D1BE0" w:rsidRPr="000A272D">
        <w:rPr>
          <w:rFonts w:ascii="Book Antiqua" w:hAnsi="Book Antiqua"/>
          <w:vertAlign w:val="superscript"/>
        </w:rPr>
        <w:t>14]</w:t>
      </w:r>
      <w:r w:rsidR="008D1BE0" w:rsidRPr="000A272D">
        <w:rPr>
          <w:rFonts w:ascii="Book Antiqua" w:hAnsi="Book Antiqua"/>
        </w:rPr>
        <w:t>. Bilateral LPLND was performed simultaneously with primary</w:t>
      </w:r>
      <w:r w:rsidR="005A3774" w:rsidRPr="000A272D">
        <w:rPr>
          <w:rFonts w:ascii="Book Antiqua" w:hAnsi="Book Antiqua"/>
        </w:rPr>
        <w:t xml:space="preserve"> tumor resection in LPLND group</w:t>
      </w:r>
      <w:r w:rsidR="008D1BE0" w:rsidRPr="000A272D">
        <w:rPr>
          <w:rFonts w:ascii="Book Antiqua" w:hAnsi="Book Antiqua"/>
        </w:rPr>
        <w:t xml:space="preserve">. Post-operative complications were monitored for 90 d after surgery and graded according to a standard </w:t>
      </w:r>
      <w:proofErr w:type="gramStart"/>
      <w:r w:rsidR="008D1BE0" w:rsidRPr="000A272D">
        <w:rPr>
          <w:rFonts w:ascii="Book Antiqua" w:hAnsi="Book Antiqua"/>
        </w:rPr>
        <w:t>classification</w:t>
      </w:r>
      <w:r w:rsidR="008D1BE0" w:rsidRPr="000A272D">
        <w:rPr>
          <w:rFonts w:ascii="Book Antiqua" w:hAnsi="Book Antiqua"/>
          <w:vertAlign w:val="superscript"/>
        </w:rPr>
        <w:t>[</w:t>
      </w:r>
      <w:proofErr w:type="gramEnd"/>
      <w:r w:rsidR="00020609" w:rsidRPr="000A272D">
        <w:rPr>
          <w:rFonts w:ascii="Book Antiqua" w:hAnsi="Book Antiqua"/>
          <w:vertAlign w:val="superscript"/>
        </w:rPr>
        <w:t>19</w:t>
      </w:r>
      <w:r w:rsidR="008D1BE0" w:rsidRPr="000A272D">
        <w:rPr>
          <w:rFonts w:ascii="Book Antiqua" w:hAnsi="Book Antiqua"/>
          <w:vertAlign w:val="superscript"/>
        </w:rPr>
        <w:t>]</w:t>
      </w:r>
      <w:r w:rsidR="008D1BE0" w:rsidRPr="000A272D">
        <w:rPr>
          <w:rFonts w:ascii="Book Antiqua" w:hAnsi="Book Antiqua"/>
        </w:rPr>
        <w:t xml:space="preserve">. Major complications were defined as grade </w:t>
      </w:r>
      <w:r w:rsidR="008D1BE0" w:rsidRPr="000A272D">
        <w:rPr>
          <w:rFonts w:ascii="Book Antiqua" w:eastAsia="MS PGothic" w:hAnsi="Book Antiqua"/>
          <w:kern w:val="0"/>
        </w:rPr>
        <w:t>≥</w:t>
      </w:r>
      <w:r w:rsidR="008D1BE0" w:rsidRPr="000A272D">
        <w:rPr>
          <w:rFonts w:ascii="Book Antiqua" w:hAnsi="Book Antiqua"/>
        </w:rPr>
        <w:t xml:space="preserve"> 3.</w:t>
      </w:r>
    </w:p>
    <w:p w14:paraId="7A845614" w14:textId="77777777" w:rsidR="00CE17CE" w:rsidRPr="000A272D" w:rsidRDefault="00CE17CE" w:rsidP="00F92540">
      <w:pPr>
        <w:snapToGrid w:val="0"/>
        <w:spacing w:line="360" w:lineRule="auto"/>
        <w:rPr>
          <w:rFonts w:ascii="Book Antiqua" w:hAnsi="Book Antiqua"/>
        </w:rPr>
      </w:pPr>
    </w:p>
    <w:p w14:paraId="41E7458F" w14:textId="77777777" w:rsidR="00CE17CE" w:rsidRPr="006A2B08" w:rsidRDefault="008D1BE0" w:rsidP="00F92540">
      <w:pPr>
        <w:snapToGrid w:val="0"/>
        <w:spacing w:line="360" w:lineRule="auto"/>
        <w:outlineLvl w:val="0"/>
        <w:rPr>
          <w:rFonts w:ascii="Book Antiqua" w:hAnsi="Book Antiqua"/>
          <w:b/>
          <w:i/>
        </w:rPr>
      </w:pPr>
      <w:proofErr w:type="spellStart"/>
      <w:r w:rsidRPr="006A2B08">
        <w:rPr>
          <w:rFonts w:ascii="Book Antiqua" w:hAnsi="Book Antiqua"/>
          <w:b/>
          <w:i/>
        </w:rPr>
        <w:t>Metastasectomy</w:t>
      </w:r>
      <w:proofErr w:type="spellEnd"/>
      <w:r w:rsidRPr="006A2B08">
        <w:rPr>
          <w:rFonts w:ascii="Book Antiqua" w:hAnsi="Book Antiqua"/>
          <w:b/>
          <w:i/>
        </w:rPr>
        <w:t xml:space="preserve"> and residual tumor status</w:t>
      </w:r>
    </w:p>
    <w:p w14:paraId="6064685F" w14:textId="65BC930F" w:rsidR="00CE17CE" w:rsidRPr="000A272D" w:rsidRDefault="008D1BE0" w:rsidP="00F92540">
      <w:pPr>
        <w:snapToGrid w:val="0"/>
        <w:spacing w:line="360" w:lineRule="auto"/>
        <w:rPr>
          <w:rFonts w:ascii="Book Antiqua" w:hAnsi="Book Antiqua"/>
        </w:rPr>
      </w:pPr>
      <w:r w:rsidRPr="000A272D">
        <w:rPr>
          <w:rFonts w:ascii="Book Antiqua" w:hAnsi="Book Antiqua"/>
        </w:rPr>
        <w:t xml:space="preserve">To achieve R0 resection of metastatic lesion, simultaneous or staged </w:t>
      </w:r>
      <w:proofErr w:type="spellStart"/>
      <w:r w:rsidRPr="000A272D">
        <w:rPr>
          <w:rFonts w:ascii="Book Antiqua" w:hAnsi="Book Antiqua"/>
        </w:rPr>
        <w:t>metastasectomy</w:t>
      </w:r>
      <w:proofErr w:type="spellEnd"/>
      <w:r w:rsidRPr="000A272D">
        <w:rPr>
          <w:rFonts w:ascii="Book Antiqua" w:hAnsi="Book Antiqua"/>
        </w:rPr>
        <w:t xml:space="preserve"> was planned according to the patients’ condition. Essentially, simultaneous </w:t>
      </w:r>
      <w:proofErr w:type="spellStart"/>
      <w:r w:rsidRPr="000A272D">
        <w:rPr>
          <w:rFonts w:ascii="Book Antiqua" w:hAnsi="Book Antiqua"/>
        </w:rPr>
        <w:t>metastasectomy</w:t>
      </w:r>
      <w:proofErr w:type="spellEnd"/>
      <w:r w:rsidRPr="000A272D">
        <w:rPr>
          <w:rFonts w:ascii="Book Antiqua" w:hAnsi="Book Antiqua"/>
        </w:rPr>
        <w:t xml:space="preserve"> was performed when the patients had </w:t>
      </w:r>
      <w:proofErr w:type="spellStart"/>
      <w:r w:rsidRPr="000A272D">
        <w:rPr>
          <w:rFonts w:ascii="Book Antiqua" w:hAnsi="Book Antiqua"/>
        </w:rPr>
        <w:t>resectable</w:t>
      </w:r>
      <w:proofErr w:type="spellEnd"/>
      <w:r w:rsidRPr="000A272D">
        <w:rPr>
          <w:rFonts w:ascii="Book Antiqua" w:hAnsi="Book Antiqua"/>
        </w:rPr>
        <w:t xml:space="preserve"> intra-abdominal metastasis such as solitary liver metastasis which could be </w:t>
      </w:r>
      <w:r w:rsidR="00692F38" w:rsidRPr="000A272D">
        <w:rPr>
          <w:rFonts w:ascii="Book Antiqua" w:hAnsi="Book Antiqua"/>
        </w:rPr>
        <w:t>respected</w:t>
      </w:r>
      <w:r w:rsidRPr="000A272D">
        <w:rPr>
          <w:rFonts w:ascii="Book Antiqua" w:hAnsi="Book Antiqua"/>
        </w:rPr>
        <w:t xml:space="preserve"> by partial </w:t>
      </w:r>
      <w:proofErr w:type="spellStart"/>
      <w:r w:rsidRPr="000A272D">
        <w:rPr>
          <w:rFonts w:ascii="Book Antiqua" w:hAnsi="Book Antiqua"/>
        </w:rPr>
        <w:t>hepatectomy</w:t>
      </w:r>
      <w:proofErr w:type="spellEnd"/>
      <w:r w:rsidRPr="000A272D">
        <w:rPr>
          <w:rFonts w:ascii="Book Antiqua" w:hAnsi="Book Antiqua"/>
        </w:rPr>
        <w:t xml:space="preserve">, limited peritoneal dissemination, or </w:t>
      </w:r>
      <w:proofErr w:type="spellStart"/>
      <w:r w:rsidRPr="000A272D">
        <w:rPr>
          <w:rFonts w:ascii="Book Antiqua" w:hAnsi="Book Antiqua"/>
        </w:rPr>
        <w:t>paraaortic</w:t>
      </w:r>
      <w:proofErr w:type="spellEnd"/>
      <w:r w:rsidRPr="000A272D">
        <w:rPr>
          <w:rFonts w:ascii="Book Antiqua" w:hAnsi="Book Antiqua"/>
        </w:rPr>
        <w:t xml:space="preserve"> lymph nodes. Staged </w:t>
      </w:r>
      <w:proofErr w:type="spellStart"/>
      <w:r w:rsidRPr="000A272D">
        <w:rPr>
          <w:rFonts w:ascii="Book Antiqua" w:hAnsi="Book Antiqua"/>
        </w:rPr>
        <w:t>metastasectomy</w:t>
      </w:r>
      <w:proofErr w:type="spellEnd"/>
      <w:r w:rsidRPr="000A272D">
        <w:rPr>
          <w:rFonts w:ascii="Book Antiqua" w:hAnsi="Book Antiqua"/>
        </w:rPr>
        <w:t xml:space="preserve"> was planned when the patients had extra-abdominal metastasis such as lung metastasis, or liver metastasis which needed major </w:t>
      </w:r>
      <w:proofErr w:type="spellStart"/>
      <w:r w:rsidRPr="000A272D">
        <w:rPr>
          <w:rFonts w:ascii="Book Antiqua" w:hAnsi="Book Antiqua"/>
        </w:rPr>
        <w:t>hepatectomy</w:t>
      </w:r>
      <w:proofErr w:type="spellEnd"/>
      <w:r w:rsidRPr="000A272D">
        <w:rPr>
          <w:rFonts w:ascii="Book Antiqua" w:hAnsi="Book Antiqua"/>
        </w:rPr>
        <w:t xml:space="preserve"> such as right hepatic lobectomy. In this cohort, there were no patients who received conversion therapy such </w:t>
      </w:r>
      <w:r w:rsidRPr="000A272D">
        <w:rPr>
          <w:rFonts w:ascii="Book Antiqua" w:hAnsi="Book Antiqua"/>
        </w:rPr>
        <w:lastRenderedPageBreak/>
        <w:t xml:space="preserve">as </w:t>
      </w:r>
      <w:proofErr w:type="spellStart"/>
      <w:r w:rsidRPr="000A272D">
        <w:rPr>
          <w:rFonts w:ascii="Book Antiqua" w:hAnsi="Book Antiqua"/>
        </w:rPr>
        <w:t>hepatectomy</w:t>
      </w:r>
      <w:proofErr w:type="spellEnd"/>
      <w:r w:rsidRPr="000A272D">
        <w:rPr>
          <w:rFonts w:ascii="Book Antiqua" w:hAnsi="Book Antiqua"/>
        </w:rPr>
        <w:t xml:space="preserve"> for initially </w:t>
      </w:r>
      <w:proofErr w:type="spellStart"/>
      <w:r w:rsidRPr="000A272D">
        <w:rPr>
          <w:rFonts w:ascii="Book Antiqua" w:hAnsi="Book Antiqua"/>
        </w:rPr>
        <w:t>unresectable</w:t>
      </w:r>
      <w:proofErr w:type="spellEnd"/>
      <w:r w:rsidRPr="000A272D">
        <w:rPr>
          <w:rFonts w:ascii="Book Antiqua" w:hAnsi="Book Antiqua"/>
        </w:rPr>
        <w:t xml:space="preserve"> multiple liver metastasis. We classified the patients according to residual tumor status, i.e., the patients who received R0 resection of both primary lesion and distant metastasis were classified as “R0”, and the other patients in whom R0 resection could not be achieved were classified as “R2”.</w:t>
      </w:r>
    </w:p>
    <w:p w14:paraId="0704F429" w14:textId="77777777" w:rsidR="00CE17CE" w:rsidRPr="000A272D" w:rsidRDefault="00CE17CE" w:rsidP="00F92540">
      <w:pPr>
        <w:snapToGrid w:val="0"/>
        <w:spacing w:line="360" w:lineRule="auto"/>
        <w:rPr>
          <w:rFonts w:ascii="Book Antiqua" w:hAnsi="Book Antiqua"/>
        </w:rPr>
      </w:pPr>
    </w:p>
    <w:p w14:paraId="64176EBB" w14:textId="77777777" w:rsidR="00CE17CE" w:rsidRPr="006A2B08" w:rsidRDefault="008D1BE0" w:rsidP="00F92540">
      <w:pPr>
        <w:snapToGrid w:val="0"/>
        <w:spacing w:line="360" w:lineRule="auto"/>
        <w:outlineLvl w:val="0"/>
        <w:rPr>
          <w:rFonts w:ascii="Book Antiqua" w:hAnsi="Book Antiqua"/>
          <w:b/>
          <w:i/>
        </w:rPr>
      </w:pPr>
      <w:r w:rsidRPr="006A2B08">
        <w:rPr>
          <w:rFonts w:ascii="Book Antiqua" w:hAnsi="Book Antiqua"/>
          <w:b/>
          <w:i/>
        </w:rPr>
        <w:t>Prognostic factors</w:t>
      </w:r>
    </w:p>
    <w:p w14:paraId="71FFF1B8" w14:textId="6DEB64CB" w:rsidR="00CE17CE" w:rsidRPr="000A272D" w:rsidRDefault="008D1BE0" w:rsidP="00F92540">
      <w:pPr>
        <w:snapToGrid w:val="0"/>
        <w:spacing w:line="360" w:lineRule="auto"/>
        <w:rPr>
          <w:rFonts w:ascii="Book Antiqua" w:hAnsi="Book Antiqua"/>
        </w:rPr>
      </w:pPr>
      <w:r w:rsidRPr="000A272D">
        <w:rPr>
          <w:rFonts w:ascii="Book Antiqua" w:hAnsi="Book Antiqua"/>
        </w:rPr>
        <w:t xml:space="preserve">We </w:t>
      </w:r>
      <w:r w:rsidRPr="000A272D">
        <w:rPr>
          <w:rFonts w:ascii="Book Antiqua" w:hAnsi="Book Antiqua"/>
          <w:bCs/>
          <w:kern w:val="0"/>
          <w:lang w:bidi="ar-SA"/>
        </w:rPr>
        <w:t xml:space="preserve">evaluated </w:t>
      </w:r>
      <w:r w:rsidRPr="000A272D">
        <w:rPr>
          <w:rFonts w:ascii="Book Antiqua" w:hAnsi="Book Antiqua"/>
        </w:rPr>
        <w:t xml:space="preserve">possible prognostic factors including LPLND for OS, and compared cumulative local recurrence rates between </w:t>
      </w:r>
      <w:r w:rsidR="00B96FD2" w:rsidRPr="000A272D">
        <w:rPr>
          <w:rFonts w:ascii="Book Antiqua" w:hAnsi="Book Antiqua"/>
        </w:rPr>
        <w:t xml:space="preserve">the </w:t>
      </w:r>
      <w:r w:rsidRPr="000A272D">
        <w:rPr>
          <w:rFonts w:ascii="Book Antiqua" w:hAnsi="Book Antiqua"/>
        </w:rPr>
        <w:t>TME and LPLND group</w:t>
      </w:r>
      <w:r w:rsidR="00B96FD2" w:rsidRPr="000A272D">
        <w:rPr>
          <w:rFonts w:ascii="Book Antiqua" w:hAnsi="Book Antiqua"/>
        </w:rPr>
        <w:t>s</w:t>
      </w:r>
      <w:r w:rsidRPr="000A272D">
        <w:rPr>
          <w:rFonts w:ascii="Book Antiqua" w:hAnsi="Book Antiqua"/>
        </w:rPr>
        <w:t xml:space="preserve">. To elucidate </w:t>
      </w:r>
      <w:r w:rsidR="00B96FD2" w:rsidRPr="000A272D">
        <w:rPr>
          <w:rFonts w:ascii="Book Antiqua" w:hAnsi="Book Antiqua"/>
        </w:rPr>
        <w:t xml:space="preserve">the </w:t>
      </w:r>
      <w:r w:rsidRPr="000A272D">
        <w:rPr>
          <w:rFonts w:ascii="Book Antiqua" w:hAnsi="Book Antiqua"/>
        </w:rPr>
        <w:t xml:space="preserve">factors influencing OS after surgery, 15 variables were tested in all </w:t>
      </w:r>
      <w:r w:rsidR="00FA6E00" w:rsidRPr="000A272D">
        <w:rPr>
          <w:rFonts w:ascii="Book Antiqua" w:hAnsi="Book Antiqua"/>
        </w:rPr>
        <w:t>50</w:t>
      </w:r>
      <w:r w:rsidRPr="000A272D">
        <w:rPr>
          <w:rFonts w:ascii="Book Antiqua" w:hAnsi="Book Antiqua"/>
        </w:rPr>
        <w:t xml:space="preserve"> patients: </w:t>
      </w:r>
      <w:r w:rsidRPr="000A272D">
        <w:rPr>
          <w:rFonts w:ascii="Book Antiqua" w:hAnsi="Book Antiqua"/>
          <w:kern w:val="0"/>
          <w:lang w:bidi="ar-SA"/>
        </w:rPr>
        <w:t>age (</w:t>
      </w:r>
      <w:r w:rsidRPr="000A272D">
        <w:rPr>
          <w:rFonts w:ascii="Book Antiqua" w:eastAsia="MS PGothic" w:hAnsi="Book Antiqua"/>
          <w:kern w:val="0"/>
        </w:rPr>
        <w:t xml:space="preserve">&lt; 65 </w:t>
      </w:r>
      <w:proofErr w:type="spellStart"/>
      <w:r w:rsidR="000A272D" w:rsidRPr="000A272D">
        <w:rPr>
          <w:rFonts w:ascii="Book Antiqua" w:eastAsia="MS PGothic" w:hAnsi="Book Antiqua"/>
          <w:i/>
          <w:kern w:val="0"/>
        </w:rPr>
        <w:t>vs</w:t>
      </w:r>
      <w:proofErr w:type="spellEnd"/>
      <w:r w:rsidRPr="000A272D">
        <w:rPr>
          <w:rFonts w:ascii="Book Antiqua" w:eastAsia="MS PGothic" w:hAnsi="Book Antiqua"/>
          <w:kern w:val="0"/>
        </w:rPr>
        <w:t xml:space="preserve"> ≥ 65 years</w:t>
      </w:r>
      <w:r w:rsidRPr="000A272D">
        <w:rPr>
          <w:rFonts w:ascii="Book Antiqua" w:hAnsi="Book Antiqua"/>
          <w:kern w:val="0"/>
          <w:lang w:bidi="ar-SA"/>
        </w:rPr>
        <w:t xml:space="preserve">), sex, preoperative </w:t>
      </w:r>
      <w:proofErr w:type="spellStart"/>
      <w:r w:rsidRPr="000A272D">
        <w:rPr>
          <w:rFonts w:ascii="Book Antiqua" w:hAnsi="Book Antiqua"/>
        </w:rPr>
        <w:t>Carcinoembryonic</w:t>
      </w:r>
      <w:proofErr w:type="spellEnd"/>
      <w:r w:rsidRPr="000A272D">
        <w:rPr>
          <w:rFonts w:ascii="Book Antiqua" w:hAnsi="Book Antiqua"/>
        </w:rPr>
        <w:t xml:space="preserve"> antigen (CEA)</w:t>
      </w:r>
      <w:r w:rsidRPr="000A272D">
        <w:rPr>
          <w:rFonts w:ascii="Book Antiqua" w:hAnsi="Book Antiqua"/>
          <w:kern w:val="0"/>
          <w:lang w:bidi="ar-SA"/>
        </w:rPr>
        <w:t xml:space="preserve"> level (</w:t>
      </w:r>
      <w:r w:rsidRPr="000A272D">
        <w:rPr>
          <w:rFonts w:ascii="Book Antiqua" w:eastAsia="MS PGothic" w:hAnsi="Book Antiqua"/>
          <w:kern w:val="0"/>
        </w:rPr>
        <w:t xml:space="preserve">&lt; 20 </w:t>
      </w:r>
      <w:proofErr w:type="spellStart"/>
      <w:r w:rsidRPr="000A272D">
        <w:rPr>
          <w:rFonts w:ascii="Book Antiqua" w:eastAsia="MS PGothic" w:hAnsi="Book Antiqua"/>
          <w:kern w:val="0"/>
        </w:rPr>
        <w:t>ng</w:t>
      </w:r>
      <w:proofErr w:type="spellEnd"/>
      <w:r w:rsidRPr="000A272D">
        <w:rPr>
          <w:rFonts w:ascii="Book Antiqua" w:eastAsia="MS PGothic" w:hAnsi="Book Antiqua"/>
          <w:kern w:val="0"/>
        </w:rPr>
        <w:t>/m</w:t>
      </w:r>
      <w:r w:rsidRPr="006A2B08">
        <w:rPr>
          <w:rFonts w:ascii="Book Antiqua" w:eastAsia="MS PGothic" w:hAnsi="Book Antiqua"/>
          <w:caps/>
          <w:kern w:val="0"/>
        </w:rPr>
        <w:t>l</w:t>
      </w:r>
      <w:r w:rsidRPr="000A272D">
        <w:rPr>
          <w:rFonts w:ascii="Book Antiqua" w:eastAsia="MS PGothic" w:hAnsi="Book Antiqua"/>
          <w:kern w:val="0"/>
        </w:rPr>
        <w:t xml:space="preserve"> </w:t>
      </w:r>
      <w:proofErr w:type="spellStart"/>
      <w:r w:rsidR="000A272D" w:rsidRPr="000A272D">
        <w:rPr>
          <w:rFonts w:ascii="Book Antiqua" w:eastAsia="MS PGothic" w:hAnsi="Book Antiqua"/>
          <w:i/>
          <w:kern w:val="0"/>
        </w:rPr>
        <w:t>vs</w:t>
      </w:r>
      <w:proofErr w:type="spellEnd"/>
      <w:r w:rsidR="006A2B08">
        <w:rPr>
          <w:rFonts w:ascii="Book Antiqua" w:eastAsia="MS PGothic" w:hAnsi="Book Antiqua"/>
          <w:kern w:val="0"/>
        </w:rPr>
        <w:t xml:space="preserve"> ≥ 20 </w:t>
      </w:r>
      <w:proofErr w:type="spellStart"/>
      <w:r w:rsidR="006A2B08">
        <w:rPr>
          <w:rFonts w:ascii="Book Antiqua" w:eastAsia="MS PGothic" w:hAnsi="Book Antiqua"/>
          <w:kern w:val="0"/>
        </w:rPr>
        <w:t>ng</w:t>
      </w:r>
      <w:proofErr w:type="spellEnd"/>
      <w:r w:rsidR="006A2B08">
        <w:rPr>
          <w:rFonts w:ascii="Book Antiqua" w:eastAsia="MS PGothic" w:hAnsi="Book Antiqua"/>
          <w:kern w:val="0"/>
        </w:rPr>
        <w:t>/</w:t>
      </w:r>
      <w:r w:rsidRPr="000A272D">
        <w:rPr>
          <w:rFonts w:ascii="Book Antiqua" w:eastAsia="MS PGothic" w:hAnsi="Book Antiqua"/>
          <w:kern w:val="0"/>
        </w:rPr>
        <w:t>m</w:t>
      </w:r>
      <w:r w:rsidRPr="006A2B08">
        <w:rPr>
          <w:rFonts w:ascii="Book Antiqua" w:eastAsia="MS PGothic" w:hAnsi="Book Antiqua"/>
          <w:caps/>
          <w:kern w:val="0"/>
        </w:rPr>
        <w:t>l</w:t>
      </w:r>
      <w:r w:rsidRPr="000A272D">
        <w:rPr>
          <w:rFonts w:ascii="Book Antiqua" w:hAnsi="Book Antiqua"/>
          <w:kern w:val="0"/>
          <w:lang w:bidi="ar-SA"/>
        </w:rPr>
        <w:t>), tumor size (</w:t>
      </w:r>
      <w:r w:rsidRPr="000A272D">
        <w:rPr>
          <w:rFonts w:ascii="Book Antiqua" w:eastAsia="MS PGothic" w:hAnsi="Book Antiqua"/>
          <w:kern w:val="0"/>
        </w:rPr>
        <w:t xml:space="preserve">&lt; 60 mm </w:t>
      </w:r>
      <w:proofErr w:type="spellStart"/>
      <w:r w:rsidR="000A272D" w:rsidRPr="000A272D">
        <w:rPr>
          <w:rFonts w:ascii="Book Antiqua" w:eastAsia="MS PGothic" w:hAnsi="Book Antiqua"/>
          <w:i/>
          <w:kern w:val="0"/>
        </w:rPr>
        <w:t>vs</w:t>
      </w:r>
      <w:proofErr w:type="spellEnd"/>
      <w:r w:rsidRPr="000A272D">
        <w:rPr>
          <w:rFonts w:ascii="Book Antiqua" w:eastAsia="MS PGothic" w:hAnsi="Book Antiqua"/>
          <w:kern w:val="0"/>
        </w:rPr>
        <w:t xml:space="preserve"> ≥ 60 mm</w:t>
      </w:r>
      <w:r w:rsidRPr="000A272D">
        <w:rPr>
          <w:rFonts w:ascii="Book Antiqua" w:hAnsi="Book Antiqua"/>
          <w:kern w:val="0"/>
          <w:lang w:bidi="ar-SA"/>
        </w:rPr>
        <w:t xml:space="preserve">), </w:t>
      </w:r>
      <w:r w:rsidRPr="000A272D">
        <w:rPr>
          <w:rFonts w:ascii="Book Antiqua" w:eastAsia="MS PGothic" w:hAnsi="Book Antiqua"/>
          <w:kern w:val="0"/>
        </w:rPr>
        <w:t>T category</w:t>
      </w:r>
      <w:r w:rsidRPr="000A272D">
        <w:rPr>
          <w:rFonts w:ascii="Book Antiqua" w:hAnsi="Book Antiqua"/>
          <w:kern w:val="0"/>
          <w:lang w:bidi="ar-SA"/>
        </w:rPr>
        <w:t xml:space="preserve"> (T2, 3 </w:t>
      </w:r>
      <w:proofErr w:type="spellStart"/>
      <w:r w:rsidR="000A272D" w:rsidRPr="000A272D">
        <w:rPr>
          <w:rFonts w:ascii="Book Antiqua" w:eastAsia="MS PGothic" w:hAnsi="Book Antiqua"/>
          <w:i/>
          <w:kern w:val="0"/>
        </w:rPr>
        <w:t>vs</w:t>
      </w:r>
      <w:proofErr w:type="spellEnd"/>
      <w:r w:rsidRPr="000A272D">
        <w:rPr>
          <w:rFonts w:ascii="Book Antiqua" w:hAnsi="Book Antiqua"/>
          <w:kern w:val="0"/>
          <w:lang w:bidi="ar-SA"/>
        </w:rPr>
        <w:t xml:space="preserve"> T4), </w:t>
      </w:r>
      <w:proofErr w:type="spellStart"/>
      <w:r w:rsidRPr="000A272D">
        <w:rPr>
          <w:rFonts w:ascii="Book Antiqua" w:hAnsi="Book Antiqua"/>
          <w:kern w:val="0"/>
          <w:lang w:bidi="ar-SA"/>
        </w:rPr>
        <w:t>histopathological</w:t>
      </w:r>
      <w:proofErr w:type="spellEnd"/>
      <w:r w:rsidRPr="000A272D">
        <w:rPr>
          <w:rFonts w:ascii="Book Antiqua" w:hAnsi="Book Antiqua"/>
          <w:kern w:val="0"/>
          <w:lang w:bidi="ar-SA"/>
        </w:rPr>
        <w:t xml:space="preserve"> grading (G1, 2 </w:t>
      </w:r>
      <w:proofErr w:type="spellStart"/>
      <w:r w:rsidR="000A272D" w:rsidRPr="000A272D">
        <w:rPr>
          <w:rFonts w:ascii="Book Antiqua" w:eastAsia="MS PGothic" w:hAnsi="Book Antiqua"/>
          <w:i/>
          <w:kern w:val="0"/>
        </w:rPr>
        <w:t>vs</w:t>
      </w:r>
      <w:proofErr w:type="spellEnd"/>
      <w:r w:rsidRPr="000A272D">
        <w:rPr>
          <w:rFonts w:ascii="Book Antiqua" w:hAnsi="Book Antiqua"/>
          <w:kern w:val="0"/>
          <w:lang w:bidi="ar-SA"/>
        </w:rPr>
        <w:t xml:space="preserve"> G3), lymphatic invasion (absence </w:t>
      </w:r>
      <w:proofErr w:type="spellStart"/>
      <w:r w:rsidR="000A272D" w:rsidRPr="000A272D">
        <w:rPr>
          <w:rFonts w:ascii="Book Antiqua" w:eastAsia="MS PGothic" w:hAnsi="Book Antiqua"/>
          <w:i/>
          <w:kern w:val="0"/>
        </w:rPr>
        <w:t>vs</w:t>
      </w:r>
      <w:proofErr w:type="spellEnd"/>
      <w:r w:rsidRPr="000A272D">
        <w:rPr>
          <w:rFonts w:ascii="Book Antiqua" w:hAnsi="Book Antiqua"/>
          <w:kern w:val="0"/>
          <w:lang w:bidi="ar-SA"/>
        </w:rPr>
        <w:t xml:space="preserve"> presence), venous invasion (absence </w:t>
      </w:r>
      <w:proofErr w:type="spellStart"/>
      <w:r w:rsidR="000A272D" w:rsidRPr="000A272D">
        <w:rPr>
          <w:rFonts w:ascii="Book Antiqua" w:eastAsia="MS PGothic" w:hAnsi="Book Antiqua"/>
          <w:i/>
          <w:kern w:val="0"/>
        </w:rPr>
        <w:t>vs</w:t>
      </w:r>
      <w:proofErr w:type="spellEnd"/>
      <w:r w:rsidRPr="000A272D">
        <w:rPr>
          <w:rFonts w:ascii="Book Antiqua" w:hAnsi="Book Antiqua"/>
          <w:kern w:val="0"/>
          <w:lang w:bidi="ar-SA"/>
        </w:rPr>
        <w:t xml:space="preserve"> presence), </w:t>
      </w:r>
      <w:r w:rsidRPr="000A272D">
        <w:rPr>
          <w:rFonts w:ascii="Book Antiqua" w:eastAsia="MS PGothic" w:hAnsi="Book Antiqua"/>
          <w:kern w:val="0"/>
        </w:rPr>
        <w:t>lymph node metastasis</w:t>
      </w:r>
      <w:r w:rsidRPr="000A272D">
        <w:rPr>
          <w:rFonts w:ascii="Book Antiqua" w:hAnsi="Book Antiqua"/>
          <w:kern w:val="0"/>
          <w:lang w:bidi="ar-SA"/>
        </w:rPr>
        <w:t xml:space="preserve"> (absence </w:t>
      </w:r>
      <w:proofErr w:type="spellStart"/>
      <w:r w:rsidR="000A272D" w:rsidRPr="000A272D">
        <w:rPr>
          <w:rFonts w:ascii="Book Antiqua" w:eastAsia="MS PGothic" w:hAnsi="Book Antiqua"/>
          <w:i/>
          <w:kern w:val="0"/>
        </w:rPr>
        <w:t>vs</w:t>
      </w:r>
      <w:proofErr w:type="spellEnd"/>
      <w:r w:rsidRPr="000A272D">
        <w:rPr>
          <w:rFonts w:ascii="Book Antiqua" w:hAnsi="Book Antiqua"/>
          <w:kern w:val="0"/>
          <w:lang w:bidi="ar-SA"/>
        </w:rPr>
        <w:t xml:space="preserve"> presence), </w:t>
      </w:r>
      <w:r w:rsidRPr="000A272D">
        <w:rPr>
          <w:rFonts w:ascii="Book Antiqua" w:hAnsi="Book Antiqua"/>
        </w:rPr>
        <w:t>LPLND</w:t>
      </w:r>
      <w:r w:rsidRPr="000A272D">
        <w:rPr>
          <w:rFonts w:ascii="Book Antiqua" w:hAnsi="Book Antiqua"/>
          <w:kern w:val="0"/>
          <w:lang w:bidi="ar-SA"/>
        </w:rPr>
        <w:t xml:space="preserve"> (absence </w:t>
      </w:r>
      <w:proofErr w:type="spellStart"/>
      <w:r w:rsidR="000A272D" w:rsidRPr="000A272D">
        <w:rPr>
          <w:rFonts w:ascii="Book Antiqua" w:eastAsia="MS PGothic" w:hAnsi="Book Antiqua"/>
          <w:i/>
          <w:kern w:val="0"/>
        </w:rPr>
        <w:t>vs</w:t>
      </w:r>
      <w:proofErr w:type="spellEnd"/>
      <w:r w:rsidRPr="000A272D">
        <w:rPr>
          <w:rFonts w:ascii="Book Antiqua" w:hAnsi="Book Antiqua"/>
          <w:kern w:val="0"/>
          <w:lang w:bidi="ar-SA"/>
        </w:rPr>
        <w:t xml:space="preserve"> presence), number of metastatic organs (1 </w:t>
      </w:r>
      <w:proofErr w:type="spellStart"/>
      <w:r w:rsidR="000A272D" w:rsidRPr="000A272D">
        <w:rPr>
          <w:rFonts w:ascii="Book Antiqua" w:eastAsia="MS PGothic" w:hAnsi="Book Antiqua"/>
          <w:i/>
          <w:kern w:val="0"/>
        </w:rPr>
        <w:t>vs</w:t>
      </w:r>
      <w:proofErr w:type="spellEnd"/>
      <w:r w:rsidRPr="000A272D">
        <w:rPr>
          <w:rFonts w:ascii="Book Antiqua" w:hAnsi="Book Antiqua"/>
          <w:kern w:val="0"/>
          <w:lang w:bidi="ar-SA"/>
        </w:rPr>
        <w:t xml:space="preserve"> 2), metastatic organ (liver only </w:t>
      </w:r>
      <w:proofErr w:type="spellStart"/>
      <w:r w:rsidR="000A272D" w:rsidRPr="000A272D">
        <w:rPr>
          <w:rFonts w:ascii="Book Antiqua" w:eastAsia="MS PGothic" w:hAnsi="Book Antiqua"/>
          <w:i/>
          <w:kern w:val="0"/>
        </w:rPr>
        <w:t>vs</w:t>
      </w:r>
      <w:proofErr w:type="spellEnd"/>
      <w:r w:rsidRPr="000A272D">
        <w:rPr>
          <w:rFonts w:ascii="Book Antiqua" w:hAnsi="Book Antiqua"/>
          <w:kern w:val="0"/>
          <w:lang w:bidi="ar-SA"/>
        </w:rPr>
        <w:t xml:space="preserve"> others), Grade 3 </w:t>
      </w:r>
      <w:r w:rsidRPr="000A272D">
        <w:rPr>
          <w:rFonts w:ascii="Book Antiqua" w:eastAsia="MS PGothic" w:hAnsi="Book Antiqua"/>
          <w:kern w:val="0"/>
        </w:rPr>
        <w:t xml:space="preserve">complication of </w:t>
      </w:r>
      <w:r w:rsidRPr="000A272D">
        <w:rPr>
          <w:rFonts w:ascii="Book Antiqua" w:hAnsi="Book Antiqua"/>
        </w:rPr>
        <w:t xml:space="preserve">primary tumor resection </w:t>
      </w:r>
      <w:r w:rsidRPr="000A272D">
        <w:rPr>
          <w:rFonts w:ascii="Book Antiqua" w:eastAsia="MS PGothic" w:hAnsi="Book Antiqua"/>
          <w:kern w:val="0"/>
        </w:rPr>
        <w:t>(</w:t>
      </w:r>
      <w:r w:rsidRPr="000A272D">
        <w:rPr>
          <w:rFonts w:ascii="Book Antiqua" w:hAnsi="Book Antiqua"/>
          <w:kern w:val="0"/>
          <w:lang w:bidi="ar-SA"/>
        </w:rPr>
        <w:t xml:space="preserve">absence </w:t>
      </w:r>
      <w:proofErr w:type="spellStart"/>
      <w:r w:rsidR="000A272D" w:rsidRPr="000A272D">
        <w:rPr>
          <w:rFonts w:ascii="Book Antiqua" w:eastAsia="MS PGothic" w:hAnsi="Book Antiqua"/>
          <w:i/>
          <w:kern w:val="0"/>
        </w:rPr>
        <w:t>vs</w:t>
      </w:r>
      <w:proofErr w:type="spellEnd"/>
      <w:r w:rsidRPr="000A272D">
        <w:rPr>
          <w:rFonts w:ascii="Book Antiqua" w:hAnsi="Book Antiqua"/>
          <w:kern w:val="0"/>
          <w:lang w:bidi="ar-SA"/>
        </w:rPr>
        <w:t xml:space="preserve"> presence</w:t>
      </w:r>
      <w:r w:rsidRPr="000A272D">
        <w:rPr>
          <w:rFonts w:ascii="Book Antiqua" w:eastAsia="MS PGothic" w:hAnsi="Book Antiqua"/>
          <w:kern w:val="0"/>
        </w:rPr>
        <w:t xml:space="preserve">), </w:t>
      </w:r>
      <w:r w:rsidRPr="000A272D">
        <w:rPr>
          <w:rFonts w:ascii="Book Antiqua" w:hAnsi="Book Antiqua"/>
          <w:kern w:val="0"/>
          <w:lang w:bidi="ar-SA"/>
        </w:rPr>
        <w:t xml:space="preserve">residual tumor status (R0 </w:t>
      </w:r>
      <w:proofErr w:type="spellStart"/>
      <w:r w:rsidR="000A272D" w:rsidRPr="000A272D">
        <w:rPr>
          <w:rFonts w:ascii="Book Antiqua" w:eastAsia="MS PGothic" w:hAnsi="Book Antiqua"/>
          <w:i/>
          <w:kern w:val="0"/>
        </w:rPr>
        <w:t>vs</w:t>
      </w:r>
      <w:proofErr w:type="spellEnd"/>
      <w:r w:rsidRPr="000A272D">
        <w:rPr>
          <w:rFonts w:ascii="Book Antiqua" w:hAnsi="Book Antiqua"/>
          <w:kern w:val="0"/>
          <w:lang w:bidi="ar-SA"/>
        </w:rPr>
        <w:t xml:space="preserve"> R2), </w:t>
      </w:r>
      <w:r w:rsidRPr="000A272D">
        <w:rPr>
          <w:rFonts w:ascii="Book Antiqua" w:eastAsia="MS PGothic" w:hAnsi="Book Antiqua"/>
          <w:kern w:val="0"/>
        </w:rPr>
        <w:t>Preoperative chemotherapy</w:t>
      </w:r>
      <w:r w:rsidRPr="000A272D">
        <w:rPr>
          <w:rFonts w:ascii="Book Antiqua" w:hAnsi="Book Antiqua"/>
        </w:rPr>
        <w:t xml:space="preserve"> </w:t>
      </w:r>
      <w:r w:rsidRPr="000A272D">
        <w:rPr>
          <w:rFonts w:ascii="Book Antiqua" w:eastAsia="MS PGothic" w:hAnsi="Book Antiqua"/>
          <w:kern w:val="0"/>
        </w:rPr>
        <w:t>(</w:t>
      </w:r>
      <w:r w:rsidRPr="000A272D">
        <w:rPr>
          <w:rFonts w:ascii="Book Antiqua" w:hAnsi="Book Antiqua"/>
          <w:kern w:val="0"/>
          <w:lang w:bidi="ar-SA"/>
        </w:rPr>
        <w:t xml:space="preserve">absence </w:t>
      </w:r>
      <w:proofErr w:type="spellStart"/>
      <w:r w:rsidR="000A272D" w:rsidRPr="000A272D">
        <w:rPr>
          <w:rFonts w:ascii="Book Antiqua" w:eastAsia="MS PGothic" w:hAnsi="Book Antiqua"/>
          <w:i/>
          <w:kern w:val="0"/>
        </w:rPr>
        <w:t>vs</w:t>
      </w:r>
      <w:proofErr w:type="spellEnd"/>
      <w:r w:rsidRPr="000A272D">
        <w:rPr>
          <w:rFonts w:ascii="Book Antiqua" w:hAnsi="Book Antiqua"/>
          <w:kern w:val="0"/>
          <w:lang w:bidi="ar-SA"/>
        </w:rPr>
        <w:t xml:space="preserve"> presence</w:t>
      </w:r>
      <w:r w:rsidRPr="000A272D">
        <w:rPr>
          <w:rFonts w:ascii="Book Antiqua" w:eastAsia="MS PGothic" w:hAnsi="Book Antiqua"/>
          <w:kern w:val="0"/>
        </w:rPr>
        <w:t>), and Postoperative chemotherapy (</w:t>
      </w:r>
      <w:r w:rsidRPr="000A272D">
        <w:rPr>
          <w:rFonts w:ascii="Book Antiqua" w:hAnsi="Book Antiqua"/>
          <w:kern w:val="0"/>
          <w:lang w:bidi="ar-SA"/>
        </w:rPr>
        <w:t xml:space="preserve">absence </w:t>
      </w:r>
      <w:proofErr w:type="spellStart"/>
      <w:r w:rsidR="000A272D" w:rsidRPr="000A272D">
        <w:rPr>
          <w:rFonts w:ascii="Book Antiqua" w:eastAsia="MS PGothic" w:hAnsi="Book Antiqua"/>
          <w:i/>
          <w:kern w:val="0"/>
        </w:rPr>
        <w:t>vs</w:t>
      </w:r>
      <w:proofErr w:type="spellEnd"/>
      <w:r w:rsidRPr="000A272D">
        <w:rPr>
          <w:rFonts w:ascii="Book Antiqua" w:hAnsi="Book Antiqua"/>
          <w:kern w:val="0"/>
          <w:lang w:bidi="ar-SA"/>
        </w:rPr>
        <w:t xml:space="preserve"> presence</w:t>
      </w:r>
      <w:r w:rsidRPr="000A272D">
        <w:rPr>
          <w:rFonts w:ascii="Book Antiqua" w:eastAsia="MS PGothic" w:hAnsi="Book Antiqua"/>
          <w:kern w:val="0"/>
        </w:rPr>
        <w:t>).</w:t>
      </w:r>
    </w:p>
    <w:p w14:paraId="02E90E5E" w14:textId="77777777" w:rsidR="00CE17CE" w:rsidRPr="000A272D" w:rsidRDefault="00CE17CE" w:rsidP="00F92540">
      <w:pPr>
        <w:snapToGrid w:val="0"/>
        <w:spacing w:line="360" w:lineRule="auto"/>
        <w:rPr>
          <w:rFonts w:ascii="Book Antiqua" w:hAnsi="Book Antiqua"/>
        </w:rPr>
      </w:pPr>
    </w:p>
    <w:p w14:paraId="41D8DCA1" w14:textId="72570E8D" w:rsidR="00CE17CE" w:rsidRPr="006A2B08" w:rsidRDefault="006A2B08" w:rsidP="00F92540">
      <w:pPr>
        <w:snapToGrid w:val="0"/>
        <w:spacing w:line="360" w:lineRule="auto"/>
        <w:outlineLvl w:val="0"/>
        <w:rPr>
          <w:rFonts w:ascii="Book Antiqua" w:hAnsi="Book Antiqua"/>
          <w:b/>
          <w:i/>
        </w:rPr>
      </w:pPr>
      <w:r w:rsidRPr="006A2B08">
        <w:rPr>
          <w:rFonts w:ascii="Book Antiqua" w:hAnsi="Book Antiqua"/>
          <w:b/>
          <w:i/>
          <w:caps/>
        </w:rPr>
        <w:t>s</w:t>
      </w:r>
      <w:r w:rsidR="008D1BE0" w:rsidRPr="006A2B08">
        <w:rPr>
          <w:rFonts w:ascii="Book Antiqua" w:hAnsi="Book Antiqua"/>
          <w:b/>
          <w:i/>
        </w:rPr>
        <w:t>tatistical analys</w:t>
      </w:r>
      <w:r w:rsidRPr="006A2B08">
        <w:rPr>
          <w:rFonts w:ascii="Book Antiqua" w:eastAsia="宋体" w:hAnsi="Book Antiqua"/>
          <w:b/>
          <w:i/>
          <w:lang w:eastAsia="zh-CN"/>
        </w:rPr>
        <w:t>i</w:t>
      </w:r>
      <w:r w:rsidR="008D1BE0" w:rsidRPr="006A2B08">
        <w:rPr>
          <w:rFonts w:ascii="Book Antiqua" w:hAnsi="Book Antiqua"/>
          <w:b/>
          <w:i/>
        </w:rPr>
        <w:t>s</w:t>
      </w:r>
    </w:p>
    <w:p w14:paraId="3794D3F9" w14:textId="6492C6EA" w:rsidR="00CE17CE" w:rsidRDefault="008D1BE0" w:rsidP="00F92540">
      <w:pPr>
        <w:snapToGrid w:val="0"/>
        <w:spacing w:line="360" w:lineRule="auto"/>
        <w:rPr>
          <w:rFonts w:ascii="Book Antiqua" w:eastAsia="宋体" w:hAnsi="Book Antiqua"/>
          <w:lang w:eastAsia="zh-CN"/>
        </w:rPr>
      </w:pPr>
      <w:r w:rsidRPr="000A272D">
        <w:rPr>
          <w:rFonts w:ascii="Book Antiqua" w:hAnsi="Book Antiqua"/>
        </w:rPr>
        <w:t xml:space="preserve">After the operation, the patients were followed-up by physical </w:t>
      </w:r>
      <w:r w:rsidR="00B96FD2" w:rsidRPr="000A272D">
        <w:rPr>
          <w:rFonts w:ascii="Book Antiqua" w:hAnsi="Book Antiqua"/>
        </w:rPr>
        <w:t xml:space="preserve">examination, </w:t>
      </w:r>
      <w:r w:rsidRPr="000A272D">
        <w:rPr>
          <w:rFonts w:ascii="Book Antiqua" w:hAnsi="Book Antiqua"/>
        </w:rPr>
        <w:t xml:space="preserve">laboratory testing, and imaging. CEA and carbohydrate antigen 19-9 were monitored periodically. Disease recurrence and tumor progression were </w:t>
      </w:r>
      <w:r w:rsidR="00B96FD2" w:rsidRPr="000A272D">
        <w:rPr>
          <w:rFonts w:ascii="Book Antiqua" w:hAnsi="Book Antiqua"/>
        </w:rPr>
        <w:t xml:space="preserve">determined </w:t>
      </w:r>
      <w:r w:rsidRPr="000A272D">
        <w:rPr>
          <w:rFonts w:ascii="Book Antiqua" w:hAnsi="Book Antiqua"/>
        </w:rPr>
        <w:t xml:space="preserve">mainly by chest-abdominal-pelvic CT scans. Colonoscopy was performed to detect local recurrence at the anastomotic site. The median follow-up period of </w:t>
      </w:r>
      <w:r w:rsidR="00B96FD2" w:rsidRPr="000A272D">
        <w:rPr>
          <w:rFonts w:ascii="Book Antiqua" w:hAnsi="Book Antiqua"/>
        </w:rPr>
        <w:t xml:space="preserve">all </w:t>
      </w:r>
      <w:r w:rsidR="00FA6E00" w:rsidRPr="000A272D">
        <w:rPr>
          <w:rFonts w:ascii="Book Antiqua" w:hAnsi="Book Antiqua"/>
        </w:rPr>
        <w:t>50</w:t>
      </w:r>
      <w:r w:rsidRPr="000A272D">
        <w:rPr>
          <w:rFonts w:ascii="Book Antiqua" w:hAnsi="Book Antiqua"/>
        </w:rPr>
        <w:t xml:space="preserve"> patients was </w:t>
      </w:r>
      <w:r w:rsidR="00EB7322" w:rsidRPr="000A272D">
        <w:rPr>
          <w:rFonts w:ascii="Book Antiqua" w:hAnsi="Book Antiqua"/>
        </w:rPr>
        <w:t>23.6</w:t>
      </w:r>
      <w:r w:rsidRPr="000A272D">
        <w:rPr>
          <w:rFonts w:ascii="Book Antiqua" w:hAnsi="Book Antiqua"/>
        </w:rPr>
        <w:t xml:space="preserve"> </w:t>
      </w:r>
      <w:proofErr w:type="spellStart"/>
      <w:r w:rsidRPr="000A272D">
        <w:rPr>
          <w:rFonts w:ascii="Book Antiqua" w:hAnsi="Book Antiqua"/>
        </w:rPr>
        <w:t>mo</w:t>
      </w:r>
      <w:proofErr w:type="spellEnd"/>
      <w:r w:rsidRPr="000A272D">
        <w:rPr>
          <w:rFonts w:ascii="Book Antiqua" w:hAnsi="Book Antiqua"/>
        </w:rPr>
        <w:t xml:space="preserve"> (range</w:t>
      </w:r>
      <w:r w:rsidR="006A2B08">
        <w:rPr>
          <w:rFonts w:ascii="Book Antiqua" w:eastAsia="宋体" w:hAnsi="Book Antiqua" w:hint="eastAsia"/>
          <w:lang w:eastAsia="zh-CN"/>
        </w:rPr>
        <w:t>:</w:t>
      </w:r>
      <w:r w:rsidRPr="000A272D">
        <w:rPr>
          <w:rFonts w:ascii="Book Antiqua" w:hAnsi="Book Antiqua"/>
        </w:rPr>
        <w:t xml:space="preserve"> 1-130). Statistical analyses were performed with IBM SPSS Statistics 22 (IBM Japan Inc., Tokyo, Japan). The relationships between each of the </w:t>
      </w:r>
      <w:proofErr w:type="spellStart"/>
      <w:r w:rsidRPr="000A272D">
        <w:rPr>
          <w:rFonts w:ascii="Book Antiqua" w:hAnsi="Book Antiqua"/>
        </w:rPr>
        <w:t>clinicopathological</w:t>
      </w:r>
      <w:proofErr w:type="spellEnd"/>
      <w:r w:rsidRPr="000A272D">
        <w:rPr>
          <w:rFonts w:ascii="Book Antiqua" w:hAnsi="Book Antiqua"/>
        </w:rPr>
        <w:t xml:space="preserve"> variables and residual tumor status were analyzed using Fisher’s exact test. Five-year OS and cumulative local recurrence rates were estimated using the Kaplan-</w:t>
      </w:r>
      <w:r w:rsidRPr="000A272D">
        <w:rPr>
          <w:rFonts w:ascii="Book Antiqua" w:hAnsi="Book Antiqua"/>
        </w:rPr>
        <w:lastRenderedPageBreak/>
        <w:t xml:space="preserve">Meier method. The log-rank test was used to assess for significant difference between the subgroups by </w:t>
      </w:r>
      <w:proofErr w:type="spellStart"/>
      <w:r w:rsidRPr="000A272D">
        <w:rPr>
          <w:rFonts w:ascii="Book Antiqua" w:hAnsi="Book Antiqua"/>
        </w:rPr>
        <w:t>univariate</w:t>
      </w:r>
      <w:proofErr w:type="spellEnd"/>
      <w:r w:rsidRPr="000A272D">
        <w:rPr>
          <w:rFonts w:ascii="Book Antiqua" w:hAnsi="Book Antiqua"/>
        </w:rPr>
        <w:t xml:space="preserve"> analysis. To investigate independent prognostic factors for OS, factors with </w:t>
      </w:r>
      <w:r w:rsidR="00A67151" w:rsidRPr="000A272D">
        <w:rPr>
          <w:rFonts w:ascii="Book Antiqua" w:hAnsi="Book Antiqua"/>
        </w:rPr>
        <w:t xml:space="preserve">a </w:t>
      </w:r>
      <w:r w:rsidRPr="000A272D">
        <w:rPr>
          <w:rFonts w:ascii="Book Antiqua" w:hAnsi="Book Antiqua"/>
          <w:i/>
        </w:rPr>
        <w:t>P</w:t>
      </w:r>
      <w:r w:rsidRPr="000A272D">
        <w:rPr>
          <w:rFonts w:ascii="Book Antiqua" w:hAnsi="Book Antiqua"/>
        </w:rPr>
        <w:t xml:space="preserve"> value of less than 0.</w:t>
      </w:r>
      <w:r w:rsidR="00FA3360" w:rsidRPr="000A272D">
        <w:rPr>
          <w:rFonts w:ascii="Book Antiqua" w:hAnsi="Book Antiqua"/>
        </w:rPr>
        <w:t>10</w:t>
      </w:r>
      <w:r w:rsidRPr="000A272D">
        <w:rPr>
          <w:rFonts w:ascii="Book Antiqua" w:hAnsi="Book Antiqua"/>
        </w:rPr>
        <w:t xml:space="preserve"> in </w:t>
      </w:r>
      <w:proofErr w:type="spellStart"/>
      <w:r w:rsidRPr="000A272D">
        <w:rPr>
          <w:rFonts w:ascii="Book Antiqua" w:hAnsi="Book Antiqua"/>
        </w:rPr>
        <w:t>univariate</w:t>
      </w:r>
      <w:proofErr w:type="spellEnd"/>
      <w:r w:rsidRPr="000A272D">
        <w:rPr>
          <w:rFonts w:ascii="Book Antiqua" w:hAnsi="Book Antiqua"/>
        </w:rPr>
        <w:t xml:space="preserve"> analyses were entered into multivariate analysis. The Cox proportional hazards regression model was used to identify factors that were independently associated with OS after surgery. </w:t>
      </w:r>
      <w:r w:rsidRPr="000A272D">
        <w:rPr>
          <w:rFonts w:ascii="Book Antiqua" w:hAnsi="Book Antiqua"/>
          <w:i/>
        </w:rPr>
        <w:t>P</w:t>
      </w:r>
      <w:r w:rsidRPr="000A272D">
        <w:rPr>
          <w:rFonts w:ascii="Book Antiqua" w:hAnsi="Book Antiqua"/>
        </w:rPr>
        <w:t xml:space="preserve"> values less than 0.05 were considered statistically significant. </w:t>
      </w:r>
    </w:p>
    <w:p w14:paraId="460A22E8" w14:textId="77777777" w:rsidR="006A2B08" w:rsidRPr="006A2B08" w:rsidRDefault="006A2B08" w:rsidP="00F92540">
      <w:pPr>
        <w:snapToGrid w:val="0"/>
        <w:spacing w:line="360" w:lineRule="auto"/>
        <w:rPr>
          <w:rFonts w:ascii="Book Antiqua" w:eastAsia="宋体" w:hAnsi="Book Antiqua"/>
          <w:b/>
          <w:lang w:eastAsia="zh-CN"/>
        </w:rPr>
      </w:pPr>
    </w:p>
    <w:p w14:paraId="6394CCE0" w14:textId="77777777" w:rsidR="00CE17CE" w:rsidRPr="000A272D" w:rsidRDefault="008D1BE0" w:rsidP="00F92540">
      <w:pPr>
        <w:snapToGrid w:val="0"/>
        <w:spacing w:line="360" w:lineRule="auto"/>
        <w:rPr>
          <w:rFonts w:ascii="Book Antiqua" w:hAnsi="Book Antiqua"/>
          <w:b/>
        </w:rPr>
      </w:pPr>
      <w:r w:rsidRPr="000A272D">
        <w:rPr>
          <w:rFonts w:ascii="Book Antiqua" w:hAnsi="Book Antiqua"/>
          <w:b/>
        </w:rPr>
        <w:t>RESULTS</w:t>
      </w:r>
    </w:p>
    <w:p w14:paraId="5E8489E9" w14:textId="77777777" w:rsidR="00CE17CE" w:rsidRPr="006A2B08" w:rsidRDefault="008D1BE0" w:rsidP="00F92540">
      <w:pPr>
        <w:snapToGrid w:val="0"/>
        <w:spacing w:line="360" w:lineRule="auto"/>
        <w:outlineLvl w:val="0"/>
        <w:rPr>
          <w:rFonts w:ascii="Book Antiqua" w:hAnsi="Book Antiqua"/>
          <w:b/>
          <w:i/>
        </w:rPr>
      </w:pPr>
      <w:r w:rsidRPr="006A2B08">
        <w:rPr>
          <w:rFonts w:ascii="Book Antiqua" w:hAnsi="Book Antiqua"/>
          <w:b/>
          <w:i/>
        </w:rPr>
        <w:t>Procedure and postoperative complication</w:t>
      </w:r>
      <w:r w:rsidR="00A67151" w:rsidRPr="006A2B08">
        <w:rPr>
          <w:rFonts w:ascii="Book Antiqua" w:hAnsi="Book Antiqua"/>
          <w:b/>
          <w:i/>
        </w:rPr>
        <w:t>s</w:t>
      </w:r>
      <w:r w:rsidRPr="006A2B08">
        <w:rPr>
          <w:rFonts w:ascii="Book Antiqua" w:hAnsi="Book Antiqua"/>
          <w:b/>
          <w:i/>
        </w:rPr>
        <w:t xml:space="preserve"> of primary tumor resection</w:t>
      </w:r>
    </w:p>
    <w:p w14:paraId="1DAB9600" w14:textId="77777777" w:rsidR="00CE17CE" w:rsidRPr="000A272D" w:rsidRDefault="008D1BE0" w:rsidP="00F92540">
      <w:pPr>
        <w:snapToGrid w:val="0"/>
        <w:spacing w:line="360" w:lineRule="auto"/>
        <w:rPr>
          <w:rFonts w:ascii="Book Antiqua" w:hAnsi="Book Antiqua"/>
          <w:shd w:val="pct15" w:color="auto" w:fill="FFFFFF"/>
        </w:rPr>
      </w:pPr>
      <w:r w:rsidRPr="000A272D">
        <w:rPr>
          <w:rFonts w:ascii="Book Antiqua" w:hAnsi="Book Antiqua"/>
        </w:rPr>
        <w:t xml:space="preserve">All patients received R0 resection of primary site with the operative procedure as follows: </w:t>
      </w:r>
      <w:r w:rsidR="00E32D48" w:rsidRPr="000A272D">
        <w:rPr>
          <w:rFonts w:ascii="Book Antiqua" w:hAnsi="Book Antiqua"/>
        </w:rPr>
        <w:t>31</w:t>
      </w:r>
      <w:r w:rsidRPr="000A272D">
        <w:rPr>
          <w:rFonts w:ascii="Book Antiqua" w:hAnsi="Book Antiqua"/>
        </w:rPr>
        <w:t xml:space="preserve"> patients received low anterior resection, 1</w:t>
      </w:r>
      <w:r w:rsidR="00233CFA" w:rsidRPr="000A272D">
        <w:rPr>
          <w:rFonts w:ascii="Book Antiqua" w:hAnsi="Book Antiqua" w:hint="eastAsia"/>
        </w:rPr>
        <w:t>8</w:t>
      </w:r>
      <w:r w:rsidRPr="000A272D">
        <w:rPr>
          <w:rFonts w:ascii="Book Antiqua" w:hAnsi="Book Antiqua"/>
        </w:rPr>
        <w:t xml:space="preserve"> patients received </w:t>
      </w:r>
      <w:proofErr w:type="spellStart"/>
      <w:r w:rsidRPr="000A272D">
        <w:rPr>
          <w:rFonts w:ascii="Book Antiqua" w:hAnsi="Book Antiqua"/>
        </w:rPr>
        <w:t>abdominoperineal</w:t>
      </w:r>
      <w:proofErr w:type="spellEnd"/>
      <w:r w:rsidRPr="000A272D">
        <w:rPr>
          <w:rFonts w:ascii="Book Antiqua" w:hAnsi="Book Antiqua"/>
        </w:rPr>
        <w:t xml:space="preserve"> resection, </w:t>
      </w:r>
      <w:proofErr w:type="gramStart"/>
      <w:r w:rsidRPr="000A272D">
        <w:rPr>
          <w:rFonts w:ascii="Book Antiqua" w:hAnsi="Book Antiqua"/>
        </w:rPr>
        <w:t>1</w:t>
      </w:r>
      <w:proofErr w:type="gramEnd"/>
      <w:r w:rsidRPr="000A272D">
        <w:rPr>
          <w:rFonts w:ascii="Book Antiqua" w:hAnsi="Book Antiqua"/>
        </w:rPr>
        <w:t xml:space="preserve"> patient received pelvic </w:t>
      </w:r>
      <w:proofErr w:type="spellStart"/>
      <w:r w:rsidRPr="000A272D">
        <w:rPr>
          <w:rFonts w:ascii="Book Antiqua" w:hAnsi="Book Antiqua"/>
        </w:rPr>
        <w:t>exenteration</w:t>
      </w:r>
      <w:proofErr w:type="spellEnd"/>
      <w:r w:rsidRPr="000A272D">
        <w:rPr>
          <w:rFonts w:ascii="Book Antiqua" w:hAnsi="Book Antiqua"/>
        </w:rPr>
        <w:t xml:space="preserve">. Dysuria was observed in </w:t>
      </w:r>
      <w:r w:rsidR="000E53C6" w:rsidRPr="000A272D">
        <w:rPr>
          <w:rFonts w:ascii="Book Antiqua" w:hAnsi="Book Antiqua"/>
        </w:rPr>
        <w:t>20</w:t>
      </w:r>
      <w:r w:rsidRPr="000A272D">
        <w:rPr>
          <w:rFonts w:ascii="Book Antiqua" w:hAnsi="Book Antiqua"/>
        </w:rPr>
        <w:t xml:space="preserve"> patients, and all of them were grade</w:t>
      </w:r>
      <w:r w:rsidRPr="000A272D">
        <w:rPr>
          <w:rFonts w:ascii="Book Antiqua" w:hAnsi="Book Antiqua"/>
          <w:color w:val="FF0000"/>
        </w:rPr>
        <w:t xml:space="preserve"> </w:t>
      </w:r>
      <w:r w:rsidRPr="000A272D">
        <w:rPr>
          <w:rFonts w:ascii="Book Antiqua" w:hAnsi="Book Antiqua"/>
        </w:rPr>
        <w:t xml:space="preserve">1 or 2. Major complications (grade </w:t>
      </w:r>
      <w:r w:rsidRPr="000A272D">
        <w:rPr>
          <w:rFonts w:ascii="Book Antiqua" w:eastAsia="MS PGothic" w:hAnsi="Book Antiqua"/>
          <w:kern w:val="0"/>
        </w:rPr>
        <w:t>≥</w:t>
      </w:r>
      <w:r w:rsidRPr="000A272D">
        <w:rPr>
          <w:rFonts w:ascii="Book Antiqua" w:hAnsi="Book Antiqua"/>
        </w:rPr>
        <w:t xml:space="preserve"> 3) were observed in 1</w:t>
      </w:r>
      <w:r w:rsidR="000E53C6" w:rsidRPr="000A272D">
        <w:rPr>
          <w:rFonts w:ascii="Book Antiqua" w:hAnsi="Book Antiqua"/>
        </w:rPr>
        <w:t>2</w:t>
      </w:r>
      <w:r w:rsidRPr="000A272D">
        <w:rPr>
          <w:rFonts w:ascii="Book Antiqua" w:hAnsi="Book Antiqua"/>
        </w:rPr>
        <w:t xml:space="preserve"> of </w:t>
      </w:r>
      <w:r w:rsidR="000E53C6" w:rsidRPr="000A272D">
        <w:rPr>
          <w:rFonts w:ascii="Book Antiqua" w:hAnsi="Book Antiqua"/>
        </w:rPr>
        <w:t>50</w:t>
      </w:r>
      <w:r w:rsidRPr="000A272D">
        <w:rPr>
          <w:rFonts w:ascii="Book Antiqua" w:hAnsi="Book Antiqua"/>
        </w:rPr>
        <w:t xml:space="preserve"> patients (2</w:t>
      </w:r>
      <w:r w:rsidR="000E53C6" w:rsidRPr="000A272D">
        <w:rPr>
          <w:rFonts w:ascii="Book Antiqua" w:hAnsi="Book Antiqua"/>
        </w:rPr>
        <w:t>4</w:t>
      </w:r>
      <w:r w:rsidRPr="000A272D">
        <w:rPr>
          <w:rFonts w:ascii="Book Antiqua" w:hAnsi="Book Antiqua"/>
        </w:rPr>
        <w:t>.</w:t>
      </w:r>
      <w:r w:rsidR="000E53C6" w:rsidRPr="000A272D">
        <w:rPr>
          <w:rFonts w:ascii="Book Antiqua" w:hAnsi="Book Antiqua"/>
        </w:rPr>
        <w:t>0</w:t>
      </w:r>
      <w:r w:rsidRPr="000A272D">
        <w:rPr>
          <w:rFonts w:ascii="Book Antiqua" w:hAnsi="Book Antiqua"/>
        </w:rPr>
        <w:t xml:space="preserve">%); anastomotic leakage, surgical site infection, and anastomotic stenosis were observed in 4, </w:t>
      </w:r>
      <w:r w:rsidR="000E53C6" w:rsidRPr="000A272D">
        <w:rPr>
          <w:rFonts w:ascii="Book Antiqua" w:hAnsi="Book Antiqua"/>
        </w:rPr>
        <w:t>7</w:t>
      </w:r>
      <w:r w:rsidRPr="000A272D">
        <w:rPr>
          <w:rFonts w:ascii="Book Antiqua" w:hAnsi="Book Antiqua"/>
        </w:rPr>
        <w:t xml:space="preserve">, and 1 </w:t>
      </w:r>
      <w:proofErr w:type="gramStart"/>
      <w:r w:rsidRPr="000A272D">
        <w:rPr>
          <w:rFonts w:ascii="Book Antiqua" w:hAnsi="Book Antiqua"/>
        </w:rPr>
        <w:t>patients</w:t>
      </w:r>
      <w:proofErr w:type="gramEnd"/>
      <w:r w:rsidRPr="000A272D">
        <w:rPr>
          <w:rFonts w:ascii="Book Antiqua" w:hAnsi="Book Antiqua"/>
        </w:rPr>
        <w:t xml:space="preserve">, respectively. Postoperative </w:t>
      </w:r>
      <w:proofErr w:type="spellStart"/>
      <w:r w:rsidRPr="000A272D">
        <w:rPr>
          <w:rFonts w:ascii="Book Antiqua" w:hAnsi="Book Antiqua"/>
        </w:rPr>
        <w:t>histopathological</w:t>
      </w:r>
      <w:proofErr w:type="spellEnd"/>
      <w:r w:rsidRPr="000A272D">
        <w:rPr>
          <w:rFonts w:ascii="Book Antiqua" w:hAnsi="Book Antiqua"/>
        </w:rPr>
        <w:t xml:space="preserve"> analysis revealed LPLN metastasis in 1</w:t>
      </w:r>
      <w:r w:rsidR="000E53C6" w:rsidRPr="000A272D">
        <w:rPr>
          <w:rFonts w:ascii="Book Antiqua" w:hAnsi="Book Antiqua"/>
        </w:rPr>
        <w:t>2</w:t>
      </w:r>
      <w:r w:rsidRPr="000A272D">
        <w:rPr>
          <w:rFonts w:ascii="Book Antiqua" w:hAnsi="Book Antiqua"/>
        </w:rPr>
        <w:t xml:space="preserve"> of 2</w:t>
      </w:r>
      <w:r w:rsidR="000E53C6" w:rsidRPr="000A272D">
        <w:rPr>
          <w:rFonts w:ascii="Book Antiqua" w:hAnsi="Book Antiqua"/>
        </w:rPr>
        <w:t>7</w:t>
      </w:r>
      <w:r w:rsidRPr="000A272D">
        <w:rPr>
          <w:rFonts w:ascii="Book Antiqua" w:hAnsi="Book Antiqua"/>
        </w:rPr>
        <w:t xml:space="preserve"> patients (44.</w:t>
      </w:r>
      <w:r w:rsidR="000E53C6" w:rsidRPr="000A272D">
        <w:rPr>
          <w:rFonts w:ascii="Book Antiqua" w:hAnsi="Book Antiqua"/>
        </w:rPr>
        <w:t>4</w:t>
      </w:r>
      <w:r w:rsidRPr="000A272D">
        <w:rPr>
          <w:rFonts w:ascii="Book Antiqua" w:hAnsi="Book Antiqua"/>
        </w:rPr>
        <w:t xml:space="preserve">%) who received </w:t>
      </w:r>
      <w:r w:rsidRPr="000A272D">
        <w:rPr>
          <w:rFonts w:ascii="Book Antiqua" w:hAnsi="Book Antiqua"/>
          <w:kern w:val="0"/>
          <w:lang w:bidi="ar-SA"/>
        </w:rPr>
        <w:t xml:space="preserve">prophylactic </w:t>
      </w:r>
      <w:r w:rsidRPr="000A272D">
        <w:rPr>
          <w:rFonts w:ascii="Book Antiqua" w:hAnsi="Book Antiqua"/>
        </w:rPr>
        <w:t xml:space="preserve">LPLND, with a median number of 1 metastatic node per patient (range: 1-4). The sites of LPLN metastases were as follows: distal internal iliac nodes, proximal internal iliac nodes, </w:t>
      </w:r>
      <w:proofErr w:type="spellStart"/>
      <w:r w:rsidRPr="000A272D">
        <w:rPr>
          <w:rFonts w:ascii="Book Antiqua" w:hAnsi="Book Antiqua"/>
        </w:rPr>
        <w:t>obturator</w:t>
      </w:r>
      <w:proofErr w:type="spellEnd"/>
      <w:r w:rsidRPr="000A272D">
        <w:rPr>
          <w:rFonts w:ascii="Book Antiqua" w:hAnsi="Book Antiqua"/>
        </w:rPr>
        <w:t xml:space="preserve"> nodes, external iliac nodes, and common iliac nodes in 6, </w:t>
      </w:r>
      <w:r w:rsidR="00826234" w:rsidRPr="000A272D">
        <w:rPr>
          <w:rFonts w:ascii="Book Antiqua" w:hAnsi="Book Antiqua"/>
        </w:rPr>
        <w:t>5</w:t>
      </w:r>
      <w:r w:rsidRPr="000A272D">
        <w:rPr>
          <w:rFonts w:ascii="Book Antiqua" w:hAnsi="Book Antiqua"/>
        </w:rPr>
        <w:t>, 3, 1, and 1 patients, respectively.</w:t>
      </w:r>
    </w:p>
    <w:p w14:paraId="5AA6361F" w14:textId="77777777" w:rsidR="00CE17CE" w:rsidRPr="000A272D" w:rsidRDefault="00CE17CE" w:rsidP="00F92540">
      <w:pPr>
        <w:snapToGrid w:val="0"/>
        <w:spacing w:line="360" w:lineRule="auto"/>
        <w:rPr>
          <w:rFonts w:ascii="Book Antiqua" w:hAnsi="Book Antiqua"/>
        </w:rPr>
      </w:pPr>
    </w:p>
    <w:p w14:paraId="35771EFA" w14:textId="77777777" w:rsidR="00CE17CE" w:rsidRPr="006A2B08" w:rsidRDefault="008D1BE0" w:rsidP="00F92540">
      <w:pPr>
        <w:snapToGrid w:val="0"/>
        <w:spacing w:line="360" w:lineRule="auto"/>
        <w:outlineLvl w:val="0"/>
        <w:rPr>
          <w:rFonts w:ascii="Book Antiqua" w:hAnsi="Book Antiqua"/>
          <w:b/>
          <w:i/>
          <w:color w:val="FF0000"/>
        </w:rPr>
      </w:pPr>
      <w:proofErr w:type="spellStart"/>
      <w:r w:rsidRPr="006A2B08">
        <w:rPr>
          <w:rFonts w:ascii="Book Antiqua" w:hAnsi="Book Antiqua"/>
          <w:b/>
          <w:i/>
        </w:rPr>
        <w:t>Metastasectomy</w:t>
      </w:r>
      <w:proofErr w:type="spellEnd"/>
    </w:p>
    <w:p w14:paraId="35EC1CE3" w14:textId="1C4F2AE2" w:rsidR="00CE17CE" w:rsidRPr="000A272D" w:rsidRDefault="008D1BE0" w:rsidP="00F92540">
      <w:pPr>
        <w:snapToGrid w:val="0"/>
        <w:spacing w:line="360" w:lineRule="auto"/>
        <w:rPr>
          <w:rFonts w:ascii="Book Antiqua" w:hAnsi="Book Antiqua"/>
        </w:rPr>
      </w:pPr>
      <w:r w:rsidRPr="000A272D">
        <w:rPr>
          <w:rFonts w:ascii="Book Antiqua" w:hAnsi="Book Antiqua"/>
        </w:rPr>
        <w:t xml:space="preserve">Of the </w:t>
      </w:r>
      <w:r w:rsidR="00E97B08" w:rsidRPr="000A272D">
        <w:rPr>
          <w:rFonts w:ascii="Book Antiqua" w:hAnsi="Book Antiqua"/>
        </w:rPr>
        <w:t>50</w:t>
      </w:r>
      <w:r w:rsidRPr="000A272D">
        <w:rPr>
          <w:rFonts w:ascii="Book Antiqua" w:hAnsi="Book Antiqua"/>
        </w:rPr>
        <w:t xml:space="preserve"> patients, </w:t>
      </w:r>
      <w:r w:rsidR="00E97B08" w:rsidRPr="000A272D">
        <w:rPr>
          <w:rFonts w:ascii="Book Antiqua" w:hAnsi="Book Antiqua"/>
        </w:rPr>
        <w:t>24</w:t>
      </w:r>
      <w:r w:rsidRPr="000A272D">
        <w:rPr>
          <w:rFonts w:ascii="Book Antiqua" w:hAnsi="Book Antiqua"/>
        </w:rPr>
        <w:t xml:space="preserve"> received </w:t>
      </w:r>
      <w:proofErr w:type="spellStart"/>
      <w:r w:rsidRPr="000A272D">
        <w:rPr>
          <w:rFonts w:ascii="Book Antiqua" w:hAnsi="Book Antiqua"/>
        </w:rPr>
        <w:t>metastasectomy</w:t>
      </w:r>
      <w:proofErr w:type="spellEnd"/>
      <w:r w:rsidRPr="000A272D">
        <w:rPr>
          <w:rFonts w:ascii="Book Antiqua" w:hAnsi="Book Antiqua"/>
        </w:rPr>
        <w:t xml:space="preserve"> and </w:t>
      </w:r>
      <w:r w:rsidR="00E97B08" w:rsidRPr="000A272D">
        <w:rPr>
          <w:rFonts w:ascii="Book Antiqua" w:hAnsi="Book Antiqua"/>
        </w:rPr>
        <w:t>20</w:t>
      </w:r>
      <w:r w:rsidRPr="000A272D">
        <w:rPr>
          <w:rFonts w:ascii="Book Antiqua" w:hAnsi="Book Antiqua"/>
        </w:rPr>
        <w:t xml:space="preserve"> received R0 resection of both primary and metastatic sites (</w:t>
      </w:r>
      <w:r w:rsidR="007C5710">
        <w:rPr>
          <w:rFonts w:ascii="Book Antiqua" w:hAnsi="Book Antiqua"/>
        </w:rPr>
        <w:t>Figure</w:t>
      </w:r>
      <w:r w:rsidRPr="000A272D">
        <w:rPr>
          <w:rFonts w:ascii="Book Antiqua" w:hAnsi="Book Antiqua"/>
        </w:rPr>
        <w:t xml:space="preserve"> 1). </w:t>
      </w:r>
      <w:r w:rsidR="00FB7F5C" w:rsidRPr="000A272D">
        <w:rPr>
          <w:rFonts w:ascii="Book Antiqua" w:hAnsi="Book Antiqua"/>
        </w:rPr>
        <w:t>S</w:t>
      </w:r>
      <w:r w:rsidR="00E97B08" w:rsidRPr="000A272D">
        <w:rPr>
          <w:rFonts w:ascii="Book Antiqua" w:hAnsi="Book Antiqua"/>
        </w:rPr>
        <w:t xml:space="preserve">ixteen </w:t>
      </w:r>
      <w:r w:rsidRPr="000A272D">
        <w:rPr>
          <w:rFonts w:ascii="Book Antiqua" w:hAnsi="Book Antiqua"/>
        </w:rPr>
        <w:t xml:space="preserve">patients simultaneously </w:t>
      </w:r>
      <w:r w:rsidR="006F41FA" w:rsidRPr="000A272D">
        <w:rPr>
          <w:rFonts w:ascii="Book Antiqua" w:hAnsi="Book Antiqua"/>
        </w:rPr>
        <w:t xml:space="preserve">underwent </w:t>
      </w:r>
      <w:r w:rsidRPr="000A272D">
        <w:rPr>
          <w:rFonts w:ascii="Book Antiqua" w:hAnsi="Book Antiqua"/>
        </w:rPr>
        <w:t xml:space="preserve">primary tumor resection and </w:t>
      </w:r>
      <w:proofErr w:type="spellStart"/>
      <w:r w:rsidRPr="000A272D">
        <w:rPr>
          <w:rFonts w:ascii="Book Antiqua" w:hAnsi="Book Antiqua"/>
        </w:rPr>
        <w:t>metastasectomy</w:t>
      </w:r>
      <w:proofErr w:type="spellEnd"/>
      <w:r w:rsidRPr="000A272D">
        <w:rPr>
          <w:rFonts w:ascii="Book Antiqua" w:hAnsi="Book Antiqua"/>
        </w:rPr>
        <w:t xml:space="preserve">. The details of </w:t>
      </w:r>
      <w:r w:rsidR="006F41FA" w:rsidRPr="000A272D">
        <w:rPr>
          <w:rFonts w:ascii="Book Antiqua" w:hAnsi="Book Antiqua"/>
        </w:rPr>
        <w:t xml:space="preserve">the </w:t>
      </w:r>
      <w:proofErr w:type="spellStart"/>
      <w:r w:rsidRPr="000A272D">
        <w:rPr>
          <w:rFonts w:ascii="Book Antiqua" w:hAnsi="Book Antiqua"/>
        </w:rPr>
        <w:t>metastasectomy</w:t>
      </w:r>
      <w:proofErr w:type="spellEnd"/>
      <w:r w:rsidRPr="000A272D">
        <w:rPr>
          <w:rFonts w:ascii="Book Antiqua" w:hAnsi="Book Antiqua"/>
        </w:rPr>
        <w:t xml:space="preserve"> sites </w:t>
      </w:r>
      <w:r w:rsidR="006F41FA" w:rsidRPr="000A272D">
        <w:rPr>
          <w:rFonts w:ascii="Book Antiqua" w:hAnsi="Book Antiqua"/>
        </w:rPr>
        <w:t xml:space="preserve">are </w:t>
      </w:r>
      <w:r w:rsidRPr="000A272D">
        <w:rPr>
          <w:rFonts w:ascii="Book Antiqua" w:hAnsi="Book Antiqua"/>
        </w:rPr>
        <w:t xml:space="preserve">as follows: liver in </w:t>
      </w:r>
      <w:r w:rsidR="000D7401" w:rsidRPr="000A272D">
        <w:rPr>
          <w:rFonts w:ascii="Book Antiqua" w:hAnsi="Book Antiqua"/>
        </w:rPr>
        <w:t>8</w:t>
      </w:r>
      <w:r w:rsidRPr="000A272D">
        <w:rPr>
          <w:rFonts w:ascii="Book Antiqua" w:hAnsi="Book Antiqua"/>
        </w:rPr>
        <w:t xml:space="preserve"> patients, limited peritoneal dissemination in </w:t>
      </w:r>
      <w:r w:rsidR="000D7401" w:rsidRPr="000A272D">
        <w:rPr>
          <w:rFonts w:ascii="Book Antiqua" w:hAnsi="Book Antiqua"/>
        </w:rPr>
        <w:t>7</w:t>
      </w:r>
      <w:r w:rsidRPr="000A272D">
        <w:rPr>
          <w:rFonts w:ascii="Book Antiqua" w:hAnsi="Book Antiqua"/>
        </w:rPr>
        <w:t xml:space="preserve"> patients, and liver and </w:t>
      </w:r>
      <w:proofErr w:type="spellStart"/>
      <w:r w:rsidRPr="000A272D">
        <w:rPr>
          <w:rFonts w:ascii="Book Antiqua" w:hAnsi="Book Antiqua"/>
        </w:rPr>
        <w:t>paraaortic</w:t>
      </w:r>
      <w:proofErr w:type="spellEnd"/>
      <w:r w:rsidRPr="000A272D">
        <w:rPr>
          <w:rFonts w:ascii="Book Antiqua" w:hAnsi="Book Antiqua"/>
        </w:rPr>
        <w:t xml:space="preserve"> lymph node in 1 patient. </w:t>
      </w:r>
      <w:r w:rsidR="006F41FA" w:rsidRPr="000A272D">
        <w:rPr>
          <w:rFonts w:ascii="Book Antiqua" w:hAnsi="Book Antiqua"/>
        </w:rPr>
        <w:t>Successful R0 resection was achieved in 1</w:t>
      </w:r>
      <w:r w:rsidR="006D4BDF" w:rsidRPr="000A272D">
        <w:rPr>
          <w:rFonts w:ascii="Book Antiqua" w:hAnsi="Book Antiqua"/>
        </w:rPr>
        <w:t>4</w:t>
      </w:r>
      <w:r w:rsidR="006F41FA" w:rsidRPr="000A272D">
        <w:rPr>
          <w:rFonts w:ascii="Book Antiqua" w:hAnsi="Book Antiqua"/>
        </w:rPr>
        <w:t xml:space="preserve"> </w:t>
      </w:r>
      <w:r w:rsidRPr="000A272D">
        <w:rPr>
          <w:rFonts w:ascii="Book Antiqua" w:hAnsi="Book Antiqua"/>
        </w:rPr>
        <w:t>of 1</w:t>
      </w:r>
      <w:r w:rsidR="006D4BDF" w:rsidRPr="000A272D">
        <w:rPr>
          <w:rFonts w:ascii="Book Antiqua" w:hAnsi="Book Antiqua"/>
        </w:rPr>
        <w:t>6</w:t>
      </w:r>
      <w:r w:rsidRPr="000A272D">
        <w:rPr>
          <w:rFonts w:ascii="Book Antiqua" w:hAnsi="Book Antiqua"/>
        </w:rPr>
        <w:t xml:space="preserve"> patients; however, </w:t>
      </w:r>
      <w:r w:rsidR="00792A0B" w:rsidRPr="000A272D">
        <w:rPr>
          <w:rFonts w:ascii="Book Antiqua" w:hAnsi="Book Antiqua"/>
        </w:rPr>
        <w:t>two</w:t>
      </w:r>
      <w:r w:rsidRPr="000A272D">
        <w:rPr>
          <w:rFonts w:ascii="Book Antiqua" w:hAnsi="Book Antiqua"/>
        </w:rPr>
        <w:t xml:space="preserve"> patient</w:t>
      </w:r>
      <w:r w:rsidR="00792A0B" w:rsidRPr="000A272D">
        <w:rPr>
          <w:rFonts w:ascii="Book Antiqua" w:hAnsi="Book Antiqua"/>
        </w:rPr>
        <w:t>s</w:t>
      </w:r>
      <w:r w:rsidRPr="000A272D">
        <w:rPr>
          <w:rFonts w:ascii="Book Antiqua" w:hAnsi="Book Antiqua"/>
        </w:rPr>
        <w:t xml:space="preserve"> who had liver and lung metastases </w:t>
      </w:r>
      <w:r w:rsidR="006F41FA" w:rsidRPr="000A272D">
        <w:rPr>
          <w:rFonts w:ascii="Book Antiqua" w:hAnsi="Book Antiqua"/>
        </w:rPr>
        <w:t xml:space="preserve">underwent </w:t>
      </w:r>
      <w:r w:rsidRPr="000A272D">
        <w:rPr>
          <w:rFonts w:ascii="Book Antiqua" w:hAnsi="Book Antiqua"/>
        </w:rPr>
        <w:t xml:space="preserve">only </w:t>
      </w:r>
      <w:proofErr w:type="spellStart"/>
      <w:r w:rsidRPr="000A272D">
        <w:rPr>
          <w:rFonts w:ascii="Book Antiqua" w:hAnsi="Book Antiqua"/>
        </w:rPr>
        <w:t>hepatectomy</w:t>
      </w:r>
      <w:proofErr w:type="spellEnd"/>
      <w:r w:rsidRPr="000A272D">
        <w:rPr>
          <w:rFonts w:ascii="Book Antiqua" w:hAnsi="Book Antiqua"/>
        </w:rPr>
        <w:t xml:space="preserve"> because of progression of lung tumor after </w:t>
      </w:r>
      <w:proofErr w:type="spellStart"/>
      <w:r w:rsidRPr="000A272D">
        <w:rPr>
          <w:rFonts w:ascii="Book Antiqua" w:hAnsi="Book Antiqua"/>
        </w:rPr>
        <w:t>hepatectomy</w:t>
      </w:r>
      <w:proofErr w:type="spellEnd"/>
      <w:r w:rsidRPr="000A272D">
        <w:rPr>
          <w:rFonts w:ascii="Book Antiqua" w:hAnsi="Book Antiqua"/>
        </w:rPr>
        <w:t xml:space="preserve">. </w:t>
      </w:r>
      <w:r w:rsidR="006F41FA" w:rsidRPr="000A272D">
        <w:rPr>
          <w:rFonts w:ascii="Book Antiqua" w:hAnsi="Book Antiqua"/>
        </w:rPr>
        <w:t>In contrast</w:t>
      </w:r>
      <w:r w:rsidRPr="000A272D">
        <w:rPr>
          <w:rFonts w:ascii="Book Antiqua" w:hAnsi="Book Antiqua"/>
        </w:rPr>
        <w:t xml:space="preserve">, </w:t>
      </w:r>
      <w:r w:rsidR="00664A16" w:rsidRPr="000A272D">
        <w:rPr>
          <w:rFonts w:ascii="Book Antiqua" w:hAnsi="Book Antiqua"/>
        </w:rPr>
        <w:t>8</w:t>
      </w:r>
      <w:r w:rsidRPr="000A272D">
        <w:rPr>
          <w:rFonts w:ascii="Book Antiqua" w:hAnsi="Book Antiqua"/>
        </w:rPr>
        <w:t xml:space="preserve"> </w:t>
      </w:r>
      <w:r w:rsidRPr="000A272D">
        <w:rPr>
          <w:rFonts w:ascii="Book Antiqua" w:hAnsi="Book Antiqua"/>
        </w:rPr>
        <w:lastRenderedPageBreak/>
        <w:t xml:space="preserve">patients </w:t>
      </w:r>
      <w:r w:rsidR="006F41FA" w:rsidRPr="000A272D">
        <w:rPr>
          <w:rFonts w:ascii="Book Antiqua" w:hAnsi="Book Antiqua"/>
        </w:rPr>
        <w:t xml:space="preserve">underwent </w:t>
      </w:r>
      <w:r w:rsidRPr="000A272D">
        <w:rPr>
          <w:rFonts w:ascii="Book Antiqua" w:hAnsi="Book Antiqua"/>
        </w:rPr>
        <w:t xml:space="preserve">staged </w:t>
      </w:r>
      <w:proofErr w:type="spellStart"/>
      <w:r w:rsidRPr="000A272D">
        <w:rPr>
          <w:rFonts w:ascii="Book Antiqua" w:hAnsi="Book Antiqua"/>
        </w:rPr>
        <w:t>metastasectomy</w:t>
      </w:r>
      <w:proofErr w:type="spellEnd"/>
      <w:r w:rsidRPr="000A272D">
        <w:rPr>
          <w:rFonts w:ascii="Book Antiqua" w:hAnsi="Book Antiqua"/>
        </w:rPr>
        <w:t xml:space="preserve"> after primary tumor resection.</w:t>
      </w:r>
      <w:r w:rsidRPr="000A272D">
        <w:rPr>
          <w:rFonts w:ascii="Book Antiqua" w:hAnsi="Book Antiqua"/>
          <w:color w:val="FF0000"/>
        </w:rPr>
        <w:t xml:space="preserve"> </w:t>
      </w:r>
      <w:r w:rsidRPr="000A272D">
        <w:rPr>
          <w:rFonts w:ascii="Book Antiqua" w:hAnsi="Book Antiqua"/>
        </w:rPr>
        <w:t xml:space="preserve">The details of </w:t>
      </w:r>
      <w:r w:rsidR="006F41FA" w:rsidRPr="000A272D">
        <w:rPr>
          <w:rFonts w:ascii="Book Antiqua" w:hAnsi="Book Antiqua"/>
        </w:rPr>
        <w:t xml:space="preserve">the </w:t>
      </w:r>
      <w:proofErr w:type="spellStart"/>
      <w:r w:rsidRPr="000A272D">
        <w:rPr>
          <w:rFonts w:ascii="Book Antiqua" w:hAnsi="Book Antiqua"/>
        </w:rPr>
        <w:t>metastasectomy</w:t>
      </w:r>
      <w:proofErr w:type="spellEnd"/>
      <w:r w:rsidRPr="000A272D">
        <w:rPr>
          <w:rFonts w:ascii="Book Antiqua" w:hAnsi="Book Antiqua"/>
        </w:rPr>
        <w:t xml:space="preserve"> sites are as follows: liver in </w:t>
      </w:r>
      <w:r w:rsidR="00664A16" w:rsidRPr="000A272D">
        <w:rPr>
          <w:rFonts w:ascii="Book Antiqua" w:hAnsi="Book Antiqua"/>
        </w:rPr>
        <w:t>4</w:t>
      </w:r>
      <w:r w:rsidRPr="000A272D">
        <w:rPr>
          <w:rFonts w:ascii="Book Antiqua" w:hAnsi="Book Antiqua"/>
        </w:rPr>
        <w:t xml:space="preserve"> patients, lung in </w:t>
      </w:r>
      <w:r w:rsidR="00664A16" w:rsidRPr="000A272D">
        <w:rPr>
          <w:rFonts w:ascii="Book Antiqua" w:hAnsi="Book Antiqua"/>
        </w:rPr>
        <w:t>3</w:t>
      </w:r>
      <w:r w:rsidRPr="000A272D">
        <w:rPr>
          <w:rFonts w:ascii="Book Antiqua" w:hAnsi="Book Antiqua"/>
        </w:rPr>
        <w:t xml:space="preserve"> patient, liver and lung in </w:t>
      </w:r>
      <w:r w:rsidR="00664A16" w:rsidRPr="000A272D">
        <w:rPr>
          <w:rFonts w:ascii="Book Antiqua" w:hAnsi="Book Antiqua"/>
        </w:rPr>
        <w:t>1</w:t>
      </w:r>
      <w:r w:rsidRPr="000A272D">
        <w:rPr>
          <w:rFonts w:ascii="Book Antiqua" w:hAnsi="Book Antiqua"/>
        </w:rPr>
        <w:t xml:space="preserve"> patient. </w:t>
      </w:r>
      <w:r w:rsidR="006F41FA" w:rsidRPr="000A272D">
        <w:rPr>
          <w:rFonts w:ascii="Book Antiqua" w:hAnsi="Book Antiqua"/>
        </w:rPr>
        <w:t xml:space="preserve">R0 resection was achieved in </w:t>
      </w:r>
      <w:r w:rsidR="00664A16" w:rsidRPr="000A272D">
        <w:rPr>
          <w:rFonts w:ascii="Book Antiqua" w:hAnsi="Book Antiqua"/>
        </w:rPr>
        <w:t>6</w:t>
      </w:r>
      <w:r w:rsidR="006F41FA" w:rsidRPr="000A272D">
        <w:rPr>
          <w:rFonts w:ascii="Book Antiqua" w:hAnsi="Book Antiqua"/>
        </w:rPr>
        <w:t xml:space="preserve"> </w:t>
      </w:r>
      <w:r w:rsidRPr="000A272D">
        <w:rPr>
          <w:rFonts w:ascii="Book Antiqua" w:hAnsi="Book Antiqua"/>
        </w:rPr>
        <w:t xml:space="preserve">of </w:t>
      </w:r>
      <w:r w:rsidR="006F41FA" w:rsidRPr="000A272D">
        <w:rPr>
          <w:rFonts w:ascii="Book Antiqua" w:hAnsi="Book Antiqua"/>
        </w:rPr>
        <w:t xml:space="preserve">these </w:t>
      </w:r>
      <w:r w:rsidR="00664A16" w:rsidRPr="000A272D">
        <w:rPr>
          <w:rFonts w:ascii="Book Antiqua" w:hAnsi="Book Antiqua"/>
        </w:rPr>
        <w:t>8</w:t>
      </w:r>
      <w:r w:rsidRPr="000A272D">
        <w:rPr>
          <w:rFonts w:ascii="Book Antiqua" w:hAnsi="Book Antiqua"/>
        </w:rPr>
        <w:t xml:space="preserve"> patients; however, 1 patient who had liver and lung metastases </w:t>
      </w:r>
      <w:r w:rsidR="006F41FA" w:rsidRPr="000A272D">
        <w:rPr>
          <w:rFonts w:ascii="Book Antiqua" w:hAnsi="Book Antiqua"/>
        </w:rPr>
        <w:t xml:space="preserve">underwent </w:t>
      </w:r>
      <w:r w:rsidRPr="000A272D">
        <w:rPr>
          <w:rFonts w:ascii="Book Antiqua" w:hAnsi="Book Antiqua"/>
        </w:rPr>
        <w:t xml:space="preserve">only </w:t>
      </w:r>
      <w:proofErr w:type="spellStart"/>
      <w:r w:rsidRPr="000A272D">
        <w:rPr>
          <w:rFonts w:ascii="Book Antiqua" w:hAnsi="Book Antiqua"/>
        </w:rPr>
        <w:t>hepatectomy</w:t>
      </w:r>
      <w:proofErr w:type="spellEnd"/>
      <w:r w:rsidRPr="000A272D">
        <w:rPr>
          <w:rFonts w:ascii="Book Antiqua" w:hAnsi="Book Antiqua"/>
        </w:rPr>
        <w:t xml:space="preserve"> because of progression of lung tumor after </w:t>
      </w:r>
      <w:proofErr w:type="spellStart"/>
      <w:r w:rsidRPr="000A272D">
        <w:rPr>
          <w:rFonts w:ascii="Book Antiqua" w:hAnsi="Book Antiqua"/>
        </w:rPr>
        <w:t>hepatectomy</w:t>
      </w:r>
      <w:proofErr w:type="spellEnd"/>
      <w:r w:rsidRPr="000A272D">
        <w:rPr>
          <w:rFonts w:ascii="Book Antiqua" w:hAnsi="Book Antiqua"/>
        </w:rPr>
        <w:t xml:space="preserve">, and 1 patient who had lung metastasis </w:t>
      </w:r>
      <w:r w:rsidR="006F41FA" w:rsidRPr="000A272D">
        <w:rPr>
          <w:rFonts w:ascii="Book Antiqua" w:hAnsi="Book Antiqua"/>
        </w:rPr>
        <w:t xml:space="preserve">underwent </w:t>
      </w:r>
      <w:r w:rsidRPr="000A272D">
        <w:rPr>
          <w:rFonts w:ascii="Book Antiqua" w:hAnsi="Book Antiqua"/>
        </w:rPr>
        <w:t xml:space="preserve">margin positive </w:t>
      </w:r>
      <w:r w:rsidR="006F41FA" w:rsidRPr="000A272D">
        <w:rPr>
          <w:rFonts w:ascii="Book Antiqua" w:hAnsi="Book Antiqua"/>
        </w:rPr>
        <w:t>surgery</w:t>
      </w:r>
      <w:r w:rsidRPr="000A272D">
        <w:rPr>
          <w:rFonts w:ascii="Book Antiqua" w:hAnsi="Book Antiqua"/>
        </w:rPr>
        <w:t>. In contrast, 2</w:t>
      </w:r>
      <w:r w:rsidR="00AD259A" w:rsidRPr="000A272D">
        <w:rPr>
          <w:rFonts w:ascii="Book Antiqua" w:hAnsi="Book Antiqua"/>
        </w:rPr>
        <w:t>6</w:t>
      </w:r>
      <w:r w:rsidRPr="000A272D">
        <w:rPr>
          <w:rFonts w:ascii="Book Antiqua" w:hAnsi="Book Antiqua"/>
        </w:rPr>
        <w:t xml:space="preserve"> of </w:t>
      </w:r>
      <w:r w:rsidR="00AD259A" w:rsidRPr="000A272D">
        <w:rPr>
          <w:rFonts w:ascii="Book Antiqua" w:hAnsi="Book Antiqua"/>
        </w:rPr>
        <w:t>50</w:t>
      </w:r>
      <w:r w:rsidRPr="000A272D">
        <w:rPr>
          <w:rFonts w:ascii="Book Antiqua" w:hAnsi="Book Antiqua"/>
        </w:rPr>
        <w:t xml:space="preserve"> patients did not undergo </w:t>
      </w:r>
      <w:proofErr w:type="spellStart"/>
      <w:r w:rsidRPr="000A272D">
        <w:rPr>
          <w:rFonts w:ascii="Book Antiqua" w:hAnsi="Book Antiqua"/>
        </w:rPr>
        <w:t>metastasectomy</w:t>
      </w:r>
      <w:proofErr w:type="spellEnd"/>
      <w:r w:rsidRPr="000A272D">
        <w:rPr>
          <w:rFonts w:ascii="Book Antiqua" w:hAnsi="Book Antiqua"/>
        </w:rPr>
        <w:t xml:space="preserve"> because of tumor progression or development of new metastatic lesion</w:t>
      </w:r>
      <w:r w:rsidR="006F41FA" w:rsidRPr="000A272D">
        <w:rPr>
          <w:rFonts w:ascii="Book Antiqua" w:hAnsi="Book Antiqua"/>
        </w:rPr>
        <w:t>s</w:t>
      </w:r>
      <w:r w:rsidRPr="000A272D">
        <w:rPr>
          <w:rFonts w:ascii="Book Antiqua" w:hAnsi="Book Antiqua"/>
        </w:rPr>
        <w:t xml:space="preserve"> after primary tumor resection.</w:t>
      </w:r>
    </w:p>
    <w:p w14:paraId="3E1CEF8E" w14:textId="77777777" w:rsidR="00CE17CE" w:rsidRPr="000A272D" w:rsidRDefault="00CE17CE" w:rsidP="00F92540">
      <w:pPr>
        <w:widowControl w:val="0"/>
        <w:overflowPunct/>
        <w:topLinePunct w:val="0"/>
        <w:autoSpaceDE w:val="0"/>
        <w:autoSpaceDN w:val="0"/>
        <w:snapToGrid w:val="0"/>
        <w:spacing w:line="360" w:lineRule="auto"/>
        <w:textAlignment w:val="auto"/>
        <w:rPr>
          <w:rFonts w:ascii="Book Antiqua" w:hAnsi="Book Antiqua"/>
          <w:strike/>
          <w:kern w:val="0"/>
          <w:lang w:bidi="ar-SA"/>
        </w:rPr>
      </w:pPr>
    </w:p>
    <w:p w14:paraId="771EF22D" w14:textId="77777777" w:rsidR="00CE17CE" w:rsidRPr="006A2B08" w:rsidRDefault="008D1BE0" w:rsidP="00F92540">
      <w:pPr>
        <w:widowControl w:val="0"/>
        <w:overflowPunct/>
        <w:topLinePunct w:val="0"/>
        <w:autoSpaceDE w:val="0"/>
        <w:autoSpaceDN w:val="0"/>
        <w:snapToGrid w:val="0"/>
        <w:spacing w:line="360" w:lineRule="auto"/>
        <w:textAlignment w:val="auto"/>
        <w:outlineLvl w:val="0"/>
        <w:rPr>
          <w:rFonts w:ascii="Book Antiqua" w:hAnsi="Book Antiqua"/>
          <w:b/>
          <w:i/>
        </w:rPr>
      </w:pPr>
      <w:r w:rsidRPr="006A2B08">
        <w:rPr>
          <w:rFonts w:ascii="Book Antiqua" w:hAnsi="Book Antiqua"/>
          <w:b/>
          <w:bCs/>
          <w:i/>
          <w:kern w:val="0"/>
          <w:lang w:bidi="ar-SA"/>
        </w:rPr>
        <w:t xml:space="preserve">Factors influencing OS after </w:t>
      </w:r>
      <w:r w:rsidRPr="006A2B08">
        <w:rPr>
          <w:rFonts w:ascii="Book Antiqua" w:hAnsi="Book Antiqua"/>
          <w:b/>
          <w:i/>
        </w:rPr>
        <w:t>primary tumor resection</w:t>
      </w:r>
    </w:p>
    <w:p w14:paraId="793D8F25" w14:textId="7783BEA6" w:rsidR="00CE17CE" w:rsidRPr="000A272D" w:rsidRDefault="00C77018" w:rsidP="00F92540">
      <w:pPr>
        <w:spacing w:line="360" w:lineRule="auto"/>
        <w:rPr>
          <w:rFonts w:ascii="Book Antiqua" w:hAnsi="Book Antiqua"/>
        </w:rPr>
      </w:pPr>
      <w:r w:rsidRPr="000A272D">
        <w:rPr>
          <w:rFonts w:ascii="Book Antiqua" w:hAnsi="Book Antiqua"/>
        </w:rPr>
        <w:t xml:space="preserve">A comparison of </w:t>
      </w:r>
      <w:proofErr w:type="spellStart"/>
      <w:r w:rsidR="008D1BE0" w:rsidRPr="000A272D">
        <w:rPr>
          <w:rFonts w:ascii="Book Antiqua" w:hAnsi="Book Antiqua"/>
        </w:rPr>
        <w:t>clinicopathological</w:t>
      </w:r>
      <w:proofErr w:type="spellEnd"/>
      <w:r w:rsidR="008D1BE0" w:rsidRPr="000A272D">
        <w:rPr>
          <w:rFonts w:ascii="Book Antiqua" w:hAnsi="Book Antiqua"/>
        </w:rPr>
        <w:t xml:space="preserve"> characteristics </w:t>
      </w:r>
      <w:r w:rsidR="008D1BE0" w:rsidRPr="000A272D">
        <w:rPr>
          <w:rFonts w:ascii="Book Antiqua" w:hAnsi="Book Antiqua"/>
          <w:bCs/>
          <w:kern w:val="0"/>
        </w:rPr>
        <w:t xml:space="preserve">between </w:t>
      </w:r>
      <w:r w:rsidRPr="000A272D">
        <w:rPr>
          <w:rFonts w:ascii="Book Antiqua" w:hAnsi="Book Antiqua"/>
          <w:bCs/>
          <w:kern w:val="0"/>
        </w:rPr>
        <w:t xml:space="preserve">the </w:t>
      </w:r>
      <w:r w:rsidR="008D1BE0" w:rsidRPr="000A272D">
        <w:rPr>
          <w:rFonts w:ascii="Book Antiqua" w:hAnsi="Book Antiqua"/>
          <w:bCs/>
          <w:kern w:val="0"/>
        </w:rPr>
        <w:t>LPLND and TME groups</w:t>
      </w:r>
      <w:r w:rsidRPr="000A272D">
        <w:rPr>
          <w:rFonts w:ascii="Book Antiqua" w:hAnsi="Book Antiqua"/>
          <w:bCs/>
          <w:kern w:val="0"/>
        </w:rPr>
        <w:t xml:space="preserve"> showed that</w:t>
      </w:r>
      <w:r w:rsidR="008D1BE0" w:rsidRPr="000A272D">
        <w:rPr>
          <w:rFonts w:ascii="Book Antiqua" w:eastAsia="MS PGothic" w:hAnsi="Book Antiqua"/>
          <w:b/>
          <w:bCs/>
          <w:kern w:val="0"/>
        </w:rPr>
        <w:t xml:space="preserve"> </w:t>
      </w:r>
      <w:r w:rsidR="008D1BE0" w:rsidRPr="000A272D">
        <w:rPr>
          <w:rFonts w:ascii="Book Antiqua" w:hAnsi="Book Antiqua"/>
          <w:kern w:val="0"/>
          <w:lang w:bidi="ar-SA"/>
        </w:rPr>
        <w:t xml:space="preserve">there were no significant differences in 15 </w:t>
      </w:r>
      <w:r w:rsidRPr="000A272D">
        <w:rPr>
          <w:rFonts w:ascii="Book Antiqua" w:hAnsi="Book Antiqua"/>
          <w:kern w:val="0"/>
          <w:lang w:bidi="ar-SA"/>
        </w:rPr>
        <w:t xml:space="preserve">tested </w:t>
      </w:r>
      <w:r w:rsidR="008D1BE0" w:rsidRPr="000A272D">
        <w:rPr>
          <w:rFonts w:ascii="Book Antiqua" w:hAnsi="Book Antiqua"/>
        </w:rPr>
        <w:t xml:space="preserve">variables (Table </w:t>
      </w:r>
      <w:r w:rsidR="004346ED">
        <w:rPr>
          <w:rFonts w:ascii="Book Antiqua" w:eastAsia="宋体" w:hAnsi="Book Antiqua" w:hint="eastAsia"/>
          <w:lang w:eastAsia="zh-CN"/>
        </w:rPr>
        <w:t>1</w:t>
      </w:r>
      <w:r w:rsidR="008D1BE0" w:rsidRPr="000A272D">
        <w:rPr>
          <w:rFonts w:ascii="Book Antiqua" w:hAnsi="Book Antiqua"/>
        </w:rPr>
        <w:t>).</w:t>
      </w:r>
      <w:r w:rsidR="008D1BE0" w:rsidRPr="000A272D">
        <w:rPr>
          <w:rFonts w:ascii="Book Antiqua" w:hAnsi="Book Antiqua"/>
          <w:kern w:val="0"/>
          <w:lang w:bidi="ar-SA"/>
        </w:rPr>
        <w:t xml:space="preserve"> </w:t>
      </w:r>
      <w:r w:rsidR="00A860A3" w:rsidRPr="000A272D">
        <w:rPr>
          <w:rFonts w:ascii="Book Antiqua" w:hAnsi="Book Antiqua"/>
        </w:rPr>
        <w:t>Five</w:t>
      </w:r>
      <w:r w:rsidR="008D1BE0" w:rsidRPr="000A272D">
        <w:rPr>
          <w:rFonts w:ascii="Book Antiqua" w:hAnsi="Book Antiqua"/>
        </w:rPr>
        <w:t>-year overall cumulative survival rates after primary tumor resection were 7</w:t>
      </w:r>
      <w:r w:rsidR="00A73E22" w:rsidRPr="000A272D">
        <w:rPr>
          <w:rFonts w:ascii="Book Antiqua" w:hAnsi="Book Antiqua"/>
        </w:rPr>
        <w:t>4.0</w:t>
      </w:r>
      <w:r w:rsidR="008D1BE0" w:rsidRPr="000A272D">
        <w:rPr>
          <w:rFonts w:ascii="Book Antiqua" w:hAnsi="Book Antiqua"/>
        </w:rPr>
        <w:t>% at 1 year, 4</w:t>
      </w:r>
      <w:r w:rsidR="00A73E22" w:rsidRPr="000A272D">
        <w:rPr>
          <w:rFonts w:ascii="Book Antiqua" w:hAnsi="Book Antiqua"/>
        </w:rPr>
        <w:t>3.7</w:t>
      </w:r>
      <w:r w:rsidR="008D1BE0" w:rsidRPr="000A272D">
        <w:rPr>
          <w:rFonts w:ascii="Book Antiqua" w:hAnsi="Book Antiqua"/>
        </w:rPr>
        <w:t>% at 3 years, and 23.</w:t>
      </w:r>
      <w:r w:rsidR="00A73E22" w:rsidRPr="000A272D">
        <w:rPr>
          <w:rFonts w:ascii="Book Antiqua" w:hAnsi="Book Antiqua"/>
        </w:rPr>
        <w:t>4</w:t>
      </w:r>
      <w:r w:rsidR="008D1BE0" w:rsidRPr="000A272D">
        <w:rPr>
          <w:rFonts w:ascii="Book Antiqua" w:hAnsi="Book Antiqua"/>
        </w:rPr>
        <w:t xml:space="preserve">% at 5 years. </w:t>
      </w:r>
      <w:proofErr w:type="spellStart"/>
      <w:r w:rsidR="008D1BE0" w:rsidRPr="000A272D">
        <w:rPr>
          <w:rFonts w:ascii="Book Antiqua" w:hAnsi="Book Antiqua"/>
          <w:kern w:val="0"/>
        </w:rPr>
        <w:t>Univariate</w:t>
      </w:r>
      <w:proofErr w:type="spellEnd"/>
      <w:r w:rsidR="008D1BE0" w:rsidRPr="000A272D">
        <w:rPr>
          <w:rFonts w:ascii="Book Antiqua" w:hAnsi="Book Antiqua"/>
          <w:kern w:val="0"/>
        </w:rPr>
        <w:t xml:space="preserve"> analyses revealed </w:t>
      </w:r>
      <w:r w:rsidR="00A860A3" w:rsidRPr="000A272D">
        <w:rPr>
          <w:rFonts w:ascii="Book Antiqua" w:hAnsi="Book Antiqua"/>
        </w:rPr>
        <w:t xml:space="preserve">that </w:t>
      </w:r>
      <w:r w:rsidRPr="000A272D">
        <w:rPr>
          <w:rFonts w:ascii="Book Antiqua" w:hAnsi="Book Antiqua"/>
        </w:rPr>
        <w:t xml:space="preserve">the </w:t>
      </w:r>
      <w:r w:rsidR="008D1BE0" w:rsidRPr="000A272D">
        <w:rPr>
          <w:rFonts w:ascii="Book Antiqua" w:hAnsi="Book Antiqua"/>
        </w:rPr>
        <w:t>LPLND group showed no significant benefit compared with TME group (</w:t>
      </w:r>
      <w:r w:rsidR="00A73E22" w:rsidRPr="000A272D">
        <w:rPr>
          <w:rFonts w:ascii="Book Antiqua" w:hAnsi="Book Antiqua"/>
        </w:rPr>
        <w:t xml:space="preserve">28.7% </w:t>
      </w:r>
      <w:proofErr w:type="spellStart"/>
      <w:r w:rsidR="000A272D" w:rsidRPr="000A272D">
        <w:rPr>
          <w:rFonts w:ascii="Book Antiqua" w:hAnsi="Book Antiqua"/>
          <w:i/>
        </w:rPr>
        <w:t>vs</w:t>
      </w:r>
      <w:proofErr w:type="spellEnd"/>
      <w:r w:rsidR="00A73E22" w:rsidRPr="000A272D">
        <w:rPr>
          <w:rFonts w:ascii="Book Antiqua" w:hAnsi="Book Antiqua"/>
        </w:rPr>
        <w:t xml:space="preserve"> 17.0%</w:t>
      </w:r>
      <w:r w:rsidR="00692F38">
        <w:rPr>
          <w:rFonts w:ascii="Book Antiqua" w:hAnsi="Book Antiqua" w:hint="eastAsia"/>
          <w:lang w:eastAsia="zh-CN"/>
        </w:rPr>
        <w:t>,</w:t>
      </w:r>
      <w:r w:rsidR="00A73E22" w:rsidRPr="000A272D">
        <w:rPr>
          <w:rFonts w:ascii="Book Antiqua" w:hAnsi="Book Antiqua"/>
        </w:rPr>
        <w:t xml:space="preserve"> </w:t>
      </w:r>
      <w:r w:rsidR="00A73E22" w:rsidRPr="000A272D">
        <w:rPr>
          <w:rFonts w:ascii="Book Antiqua" w:hAnsi="Book Antiqua"/>
          <w:i/>
        </w:rPr>
        <w:t>P</w:t>
      </w:r>
      <w:r w:rsidR="00A73E22" w:rsidRPr="000A272D">
        <w:rPr>
          <w:rFonts w:ascii="Book Antiqua" w:hAnsi="Book Antiqua"/>
        </w:rPr>
        <w:t xml:space="preserve"> = 0.523</w:t>
      </w:r>
      <w:r w:rsidR="008D1BE0" w:rsidRPr="000A272D">
        <w:rPr>
          <w:rFonts w:ascii="Book Antiqua" w:hAnsi="Book Antiqua"/>
        </w:rPr>
        <w:t xml:space="preserve">) (Table </w:t>
      </w:r>
      <w:r w:rsidR="004346ED">
        <w:rPr>
          <w:rFonts w:ascii="Book Antiqua" w:eastAsia="宋体" w:hAnsi="Book Antiqua" w:hint="eastAsia"/>
          <w:lang w:eastAsia="zh-CN"/>
        </w:rPr>
        <w:t>2</w:t>
      </w:r>
      <w:r w:rsidR="008D1BE0" w:rsidRPr="000A272D">
        <w:rPr>
          <w:rFonts w:ascii="Book Antiqua" w:hAnsi="Book Antiqua"/>
        </w:rPr>
        <w:t>) (</w:t>
      </w:r>
      <w:r w:rsidR="007C5710">
        <w:rPr>
          <w:rFonts w:ascii="Book Antiqua" w:hAnsi="Book Antiqua"/>
        </w:rPr>
        <w:t>Figure</w:t>
      </w:r>
      <w:r w:rsidR="008D1BE0" w:rsidRPr="000A272D">
        <w:rPr>
          <w:rFonts w:ascii="Book Antiqua" w:hAnsi="Book Antiqua"/>
        </w:rPr>
        <w:t xml:space="preserve"> 2)</w:t>
      </w:r>
      <w:r w:rsidR="00A860A3" w:rsidRPr="000A272D">
        <w:rPr>
          <w:rFonts w:ascii="Book Antiqua" w:hAnsi="Book Antiqua"/>
          <w:kern w:val="0"/>
        </w:rPr>
        <w:t>, and that age (</w:t>
      </w:r>
      <w:r w:rsidR="00A860A3" w:rsidRPr="000A272D">
        <w:rPr>
          <w:rFonts w:ascii="Book Antiqua" w:eastAsia="MS PGothic" w:hAnsi="Book Antiqua"/>
          <w:kern w:val="0"/>
        </w:rPr>
        <w:t xml:space="preserve">≥ 65 years) and R0 resection were factors whose </w:t>
      </w:r>
      <w:r w:rsidR="00A860A3" w:rsidRPr="000A272D">
        <w:rPr>
          <w:rFonts w:ascii="Book Antiqua" w:eastAsia="MS PGothic" w:hAnsi="Book Antiqua"/>
          <w:i/>
          <w:kern w:val="0"/>
        </w:rPr>
        <w:t>P</w:t>
      </w:r>
      <w:r w:rsidR="00A860A3" w:rsidRPr="000A272D">
        <w:rPr>
          <w:rFonts w:ascii="Book Antiqua" w:eastAsia="MS PGothic" w:hAnsi="Book Antiqua"/>
          <w:kern w:val="0"/>
        </w:rPr>
        <w:t xml:space="preserve"> values were less than 0.10 for OS.</w:t>
      </w:r>
      <w:r w:rsidR="008D1BE0" w:rsidRPr="000A272D">
        <w:rPr>
          <w:rFonts w:ascii="Book Antiqua" w:hAnsi="Book Antiqua"/>
        </w:rPr>
        <w:t xml:space="preserve"> </w:t>
      </w:r>
      <w:r w:rsidR="00A860A3" w:rsidRPr="000A272D">
        <w:rPr>
          <w:rFonts w:ascii="Book Antiqua" w:hAnsi="Book Antiqua"/>
        </w:rPr>
        <w:t>M</w:t>
      </w:r>
      <w:r w:rsidR="008D1BE0" w:rsidRPr="000A272D">
        <w:rPr>
          <w:rFonts w:ascii="Book Antiqua" w:hAnsi="Book Antiqua"/>
        </w:rPr>
        <w:t>ultivariate analysis identified</w:t>
      </w:r>
      <w:r w:rsidR="008D1BE0" w:rsidRPr="000A272D">
        <w:rPr>
          <w:rFonts w:ascii="Book Antiqua" w:eastAsia="MS PGothic" w:hAnsi="Book Antiqua"/>
          <w:kern w:val="0"/>
        </w:rPr>
        <w:t xml:space="preserve"> R0 resection</w:t>
      </w:r>
      <w:r w:rsidR="008D1BE0" w:rsidRPr="000A272D">
        <w:rPr>
          <w:rFonts w:ascii="Book Antiqua" w:hAnsi="Book Antiqua"/>
        </w:rPr>
        <w:t xml:space="preserve"> as significant independent prognostic factor for OS (</w:t>
      </w:r>
      <w:r w:rsidR="008D1BE0" w:rsidRPr="000A272D">
        <w:rPr>
          <w:rFonts w:ascii="Book Antiqua" w:hAnsi="Book Antiqua"/>
          <w:i/>
        </w:rPr>
        <w:t>P</w:t>
      </w:r>
      <w:r w:rsidR="008D1BE0" w:rsidRPr="000A272D">
        <w:rPr>
          <w:rFonts w:ascii="Book Antiqua" w:hAnsi="Book Antiqua"/>
        </w:rPr>
        <w:t xml:space="preserve"> </w:t>
      </w:r>
      <w:r w:rsidR="00A860A3" w:rsidRPr="000A272D">
        <w:rPr>
          <w:rFonts w:ascii="Book Antiqua" w:hAnsi="Book Antiqua"/>
        </w:rPr>
        <w:t>&lt;</w:t>
      </w:r>
      <w:r w:rsidR="008D1BE0" w:rsidRPr="000A272D">
        <w:rPr>
          <w:rFonts w:ascii="Book Antiqua" w:hAnsi="Book Antiqua"/>
        </w:rPr>
        <w:t xml:space="preserve"> 0.00</w:t>
      </w:r>
      <w:r w:rsidR="00A860A3" w:rsidRPr="000A272D">
        <w:rPr>
          <w:rFonts w:ascii="Book Antiqua" w:hAnsi="Book Antiqua"/>
        </w:rPr>
        <w:t>1</w:t>
      </w:r>
      <w:r w:rsidR="008D1BE0" w:rsidRPr="000A272D">
        <w:rPr>
          <w:rFonts w:ascii="Book Antiqua" w:hAnsi="Book Antiqua"/>
        </w:rPr>
        <w:t>) (Table 3).</w:t>
      </w:r>
    </w:p>
    <w:p w14:paraId="49A986BC" w14:textId="77777777" w:rsidR="00CE17CE" w:rsidRPr="000A272D" w:rsidRDefault="00CE17CE" w:rsidP="00F92540">
      <w:pPr>
        <w:spacing w:line="360" w:lineRule="auto"/>
        <w:rPr>
          <w:rFonts w:ascii="Book Antiqua" w:hAnsi="Book Antiqua"/>
        </w:rPr>
      </w:pPr>
    </w:p>
    <w:p w14:paraId="07A2C3BA" w14:textId="77777777" w:rsidR="00CE17CE" w:rsidRPr="006A2B08" w:rsidRDefault="008D1BE0" w:rsidP="00F92540">
      <w:pPr>
        <w:spacing w:line="360" w:lineRule="auto"/>
        <w:rPr>
          <w:rFonts w:ascii="Book Antiqua" w:hAnsi="Book Antiqua"/>
          <w:b/>
          <w:i/>
        </w:rPr>
      </w:pPr>
      <w:r w:rsidRPr="006A2B08">
        <w:rPr>
          <w:rFonts w:ascii="Book Antiqua" w:hAnsi="Book Antiqua"/>
          <w:b/>
          <w:i/>
        </w:rPr>
        <w:t>Efficacy of prophylactic LPLND for local control</w:t>
      </w:r>
    </w:p>
    <w:p w14:paraId="0A3B597E" w14:textId="0230448B" w:rsidR="00CE17CE" w:rsidRPr="000A272D" w:rsidRDefault="008D1BE0" w:rsidP="00F92540">
      <w:pPr>
        <w:spacing w:line="360" w:lineRule="auto"/>
        <w:rPr>
          <w:rFonts w:ascii="Book Antiqua" w:hAnsi="Book Antiqua"/>
        </w:rPr>
      </w:pPr>
      <w:r w:rsidRPr="000A272D">
        <w:rPr>
          <w:rFonts w:ascii="Book Antiqua" w:hAnsi="Book Antiqua"/>
        </w:rPr>
        <w:t>Five of</w:t>
      </w:r>
      <w:r w:rsidR="00C77018" w:rsidRPr="000A272D">
        <w:rPr>
          <w:rFonts w:ascii="Book Antiqua" w:hAnsi="Book Antiqua"/>
        </w:rPr>
        <w:t xml:space="preserve"> the</w:t>
      </w:r>
      <w:r w:rsidRPr="000A272D">
        <w:rPr>
          <w:rFonts w:ascii="Book Antiqua" w:hAnsi="Book Antiqua"/>
        </w:rPr>
        <w:t xml:space="preserve"> </w:t>
      </w:r>
      <w:r w:rsidR="006A00FD" w:rsidRPr="000A272D">
        <w:rPr>
          <w:rFonts w:ascii="Book Antiqua" w:hAnsi="Book Antiqua"/>
        </w:rPr>
        <w:t>50</w:t>
      </w:r>
      <w:r w:rsidRPr="000A272D">
        <w:rPr>
          <w:rFonts w:ascii="Book Antiqua" w:hAnsi="Book Antiqua"/>
        </w:rPr>
        <w:t xml:space="preserve"> patients showed local recurrence. The details of local recurrence sites are as follows: anastomotic site in 2 patients, and the other </w:t>
      </w:r>
      <w:proofErr w:type="spellStart"/>
      <w:r w:rsidRPr="000A272D">
        <w:rPr>
          <w:rFonts w:ascii="Book Antiqua" w:hAnsi="Book Antiqua"/>
        </w:rPr>
        <w:t>intrapelvic</w:t>
      </w:r>
      <w:proofErr w:type="spellEnd"/>
      <w:r w:rsidRPr="000A272D">
        <w:rPr>
          <w:rFonts w:ascii="Book Antiqua" w:hAnsi="Book Antiqua"/>
        </w:rPr>
        <w:t xml:space="preserve"> space in 3 patients. One patient who had LPLND showed local recurrence of </w:t>
      </w:r>
      <w:r w:rsidR="00C77018" w:rsidRPr="000A272D">
        <w:rPr>
          <w:rFonts w:ascii="Book Antiqua" w:hAnsi="Book Antiqua"/>
        </w:rPr>
        <w:t xml:space="preserve">the </w:t>
      </w:r>
      <w:r w:rsidRPr="000A272D">
        <w:rPr>
          <w:rFonts w:ascii="Book Antiqua" w:hAnsi="Book Antiqua"/>
        </w:rPr>
        <w:t>right LPLN area. Twenty-five patients with LPLND showed no significant</w:t>
      </w:r>
      <w:r w:rsidR="00C77018" w:rsidRPr="000A272D">
        <w:rPr>
          <w:rFonts w:ascii="Book Antiqua" w:hAnsi="Book Antiqua"/>
        </w:rPr>
        <w:t>ly improved</w:t>
      </w:r>
      <w:r w:rsidRPr="000A272D">
        <w:rPr>
          <w:rFonts w:ascii="Book Antiqua" w:hAnsi="Book Antiqua"/>
        </w:rPr>
        <w:t xml:space="preserve"> 5-year cumulative local recurrence rate compared with </w:t>
      </w:r>
      <w:r w:rsidR="00C77018" w:rsidRPr="000A272D">
        <w:rPr>
          <w:rFonts w:ascii="Book Antiqua" w:hAnsi="Book Antiqua"/>
        </w:rPr>
        <w:t xml:space="preserve">the </w:t>
      </w:r>
      <w:r w:rsidRPr="000A272D">
        <w:rPr>
          <w:rFonts w:ascii="Book Antiqua" w:hAnsi="Book Antiqua"/>
        </w:rPr>
        <w:t>17 patients without LPLND (</w:t>
      </w:r>
      <w:r w:rsidR="006A00FD" w:rsidRPr="000A272D">
        <w:rPr>
          <w:rFonts w:ascii="Book Antiqua" w:hAnsi="Book Antiqua"/>
        </w:rPr>
        <w:t xml:space="preserve">21.4% </w:t>
      </w:r>
      <w:proofErr w:type="spellStart"/>
      <w:r w:rsidR="000A272D" w:rsidRPr="000A272D">
        <w:rPr>
          <w:rFonts w:ascii="Book Antiqua" w:hAnsi="Book Antiqua"/>
          <w:i/>
        </w:rPr>
        <w:t>vs</w:t>
      </w:r>
      <w:proofErr w:type="spellEnd"/>
      <w:r w:rsidR="006A00FD" w:rsidRPr="000A272D">
        <w:rPr>
          <w:rFonts w:ascii="Book Antiqua" w:hAnsi="Book Antiqua"/>
        </w:rPr>
        <w:t xml:space="preserve"> 14.8%</w:t>
      </w:r>
      <w:r w:rsidR="00692F38">
        <w:rPr>
          <w:rFonts w:ascii="Book Antiqua" w:hAnsi="Book Antiqua" w:hint="eastAsia"/>
          <w:lang w:eastAsia="zh-CN"/>
        </w:rPr>
        <w:t xml:space="preserve">, </w:t>
      </w:r>
      <w:r w:rsidR="006A00FD" w:rsidRPr="000A272D">
        <w:rPr>
          <w:rFonts w:ascii="Book Antiqua" w:hAnsi="Book Antiqua"/>
          <w:i/>
        </w:rPr>
        <w:t>P</w:t>
      </w:r>
      <w:r w:rsidR="006A00FD" w:rsidRPr="000A272D">
        <w:rPr>
          <w:rFonts w:ascii="Book Antiqua" w:hAnsi="Book Antiqua"/>
        </w:rPr>
        <w:t xml:space="preserve"> = 0.833</w:t>
      </w:r>
      <w:r w:rsidRPr="000A272D">
        <w:rPr>
          <w:rFonts w:ascii="Book Antiqua" w:hAnsi="Book Antiqua"/>
        </w:rPr>
        <w:t>) (</w:t>
      </w:r>
      <w:r w:rsidR="007C5710">
        <w:rPr>
          <w:rFonts w:ascii="Book Antiqua" w:hAnsi="Book Antiqua"/>
        </w:rPr>
        <w:t>Figure</w:t>
      </w:r>
      <w:r w:rsidRPr="000A272D">
        <w:rPr>
          <w:rFonts w:ascii="Book Antiqua" w:hAnsi="Book Antiqua"/>
        </w:rPr>
        <w:t xml:space="preserve"> 3).</w:t>
      </w:r>
    </w:p>
    <w:p w14:paraId="21E4DC9D" w14:textId="77777777" w:rsidR="00CE17CE" w:rsidRPr="000A272D" w:rsidRDefault="00CE17CE" w:rsidP="00F92540">
      <w:pPr>
        <w:tabs>
          <w:tab w:val="left" w:pos="3274"/>
        </w:tabs>
        <w:snapToGrid w:val="0"/>
        <w:spacing w:line="360" w:lineRule="auto"/>
        <w:outlineLvl w:val="0"/>
        <w:rPr>
          <w:rFonts w:ascii="Book Antiqua" w:hAnsi="Book Antiqua"/>
        </w:rPr>
      </w:pPr>
    </w:p>
    <w:p w14:paraId="63F04275" w14:textId="77777777" w:rsidR="00CE17CE" w:rsidRPr="000A272D" w:rsidRDefault="008D1BE0" w:rsidP="00F92540">
      <w:pPr>
        <w:tabs>
          <w:tab w:val="left" w:pos="3274"/>
        </w:tabs>
        <w:snapToGrid w:val="0"/>
        <w:spacing w:line="360" w:lineRule="auto"/>
        <w:outlineLvl w:val="0"/>
        <w:rPr>
          <w:rFonts w:ascii="Book Antiqua" w:hAnsi="Book Antiqua"/>
          <w:b/>
        </w:rPr>
      </w:pPr>
      <w:r w:rsidRPr="000A272D">
        <w:rPr>
          <w:rFonts w:ascii="Book Antiqua" w:hAnsi="Book Antiqua"/>
          <w:b/>
        </w:rPr>
        <w:t>DISCUSSION</w:t>
      </w:r>
    </w:p>
    <w:p w14:paraId="13327107" w14:textId="77777777" w:rsidR="00CE17CE" w:rsidRPr="000A272D" w:rsidRDefault="008D1BE0" w:rsidP="00F92540">
      <w:pPr>
        <w:snapToGrid w:val="0"/>
        <w:spacing w:line="360" w:lineRule="auto"/>
        <w:rPr>
          <w:rFonts w:ascii="Book Antiqua" w:hAnsi="Book Antiqua"/>
        </w:rPr>
      </w:pPr>
      <w:r w:rsidRPr="000A272D">
        <w:rPr>
          <w:rFonts w:ascii="Book Antiqua" w:hAnsi="Book Antiqua"/>
        </w:rPr>
        <w:t xml:space="preserve">In the present study, we showed </w:t>
      </w:r>
      <w:r w:rsidR="0097468B" w:rsidRPr="000A272D">
        <w:rPr>
          <w:rFonts w:ascii="Book Antiqua" w:hAnsi="Book Antiqua"/>
        </w:rPr>
        <w:t xml:space="preserve">that </w:t>
      </w:r>
      <w:r w:rsidRPr="000A272D">
        <w:rPr>
          <w:rFonts w:ascii="Book Antiqua" w:hAnsi="Book Antiqua"/>
          <w:kern w:val="0"/>
          <w:lang w:bidi="ar-SA"/>
        </w:rPr>
        <w:t xml:space="preserve">prophylactic </w:t>
      </w:r>
      <w:r w:rsidRPr="000A272D">
        <w:rPr>
          <w:rFonts w:ascii="Book Antiqua" w:hAnsi="Book Antiqua"/>
        </w:rPr>
        <w:t xml:space="preserve">LPLND was not a significant prognostic factor for OS and did not contribute </w:t>
      </w:r>
      <w:r w:rsidR="00C77018" w:rsidRPr="000A272D">
        <w:rPr>
          <w:rFonts w:ascii="Book Antiqua" w:hAnsi="Book Antiqua"/>
        </w:rPr>
        <w:t xml:space="preserve">to </w:t>
      </w:r>
      <w:r w:rsidRPr="000A272D">
        <w:rPr>
          <w:rFonts w:ascii="Book Antiqua" w:hAnsi="Book Antiqua"/>
        </w:rPr>
        <w:t xml:space="preserve">local control. </w:t>
      </w:r>
      <w:r w:rsidRPr="000A272D">
        <w:rPr>
          <w:rFonts w:ascii="Book Antiqua" w:hAnsi="Book Antiqua"/>
        </w:rPr>
        <w:lastRenderedPageBreak/>
        <w:t xml:space="preserve">These results suggest that </w:t>
      </w:r>
      <w:r w:rsidRPr="000A272D">
        <w:rPr>
          <w:rFonts w:ascii="Book Antiqua" w:hAnsi="Book Antiqua"/>
          <w:kern w:val="0"/>
          <w:lang w:bidi="ar-SA"/>
        </w:rPr>
        <w:t xml:space="preserve">prophylactic </w:t>
      </w:r>
      <w:r w:rsidRPr="000A272D">
        <w:rPr>
          <w:rFonts w:ascii="Book Antiqua" w:hAnsi="Book Antiqua"/>
        </w:rPr>
        <w:t xml:space="preserve">LPLND is not an important component of surgical treatment in </w:t>
      </w:r>
      <w:r w:rsidR="0097468B" w:rsidRPr="000A272D">
        <w:rPr>
          <w:rFonts w:ascii="Book Antiqua" w:hAnsi="Book Antiqua"/>
        </w:rPr>
        <w:t>stage IV low rectal cancer</w:t>
      </w:r>
      <w:r w:rsidRPr="000A272D">
        <w:rPr>
          <w:rFonts w:ascii="Book Antiqua" w:hAnsi="Book Antiqua"/>
        </w:rPr>
        <w:t>.</w:t>
      </w:r>
    </w:p>
    <w:p w14:paraId="1126C9F3" w14:textId="417A3713" w:rsidR="00CE17CE" w:rsidRPr="000A272D" w:rsidRDefault="008D1BE0" w:rsidP="00F92540">
      <w:pPr>
        <w:snapToGrid w:val="0"/>
        <w:spacing w:line="360" w:lineRule="auto"/>
        <w:ind w:firstLineChars="177" w:firstLine="425"/>
        <w:rPr>
          <w:rFonts w:ascii="Book Antiqua" w:hAnsi="Book Antiqua"/>
        </w:rPr>
      </w:pPr>
      <w:r w:rsidRPr="000A272D">
        <w:rPr>
          <w:rFonts w:ascii="Book Antiqua" w:hAnsi="Book Antiqua"/>
        </w:rPr>
        <w:t xml:space="preserve">It is possible that there are several acceptable treatment strategies in stage IV low rectal cancer patients without clinical LPLN metastasis. When the primary and metastatic sites are </w:t>
      </w:r>
      <w:proofErr w:type="spellStart"/>
      <w:r w:rsidRPr="000A272D">
        <w:rPr>
          <w:rFonts w:ascii="Book Antiqua" w:hAnsi="Book Antiqua"/>
        </w:rPr>
        <w:t>resectable</w:t>
      </w:r>
      <w:proofErr w:type="spellEnd"/>
      <w:r w:rsidRPr="000A272D">
        <w:rPr>
          <w:rFonts w:ascii="Book Antiqua" w:hAnsi="Book Antiqua"/>
        </w:rPr>
        <w:t xml:space="preserve">, the patient can be treated with a staged or simultaneous resection to achieve R0 resection of both primary and metastatic sites. To achieve R0 resection of the primary site, the options are: </w:t>
      </w:r>
      <w:r w:rsidR="006A2B08">
        <w:rPr>
          <w:rFonts w:ascii="Book Antiqua" w:eastAsia="宋体" w:hAnsi="Book Antiqua" w:hint="eastAsia"/>
          <w:lang w:eastAsia="zh-CN"/>
        </w:rPr>
        <w:t>(</w:t>
      </w:r>
      <w:r w:rsidRPr="000A272D">
        <w:rPr>
          <w:rFonts w:ascii="Book Antiqua" w:hAnsi="Book Antiqua"/>
        </w:rPr>
        <w:t>1) TME only</w:t>
      </w:r>
      <w:r w:rsidR="006A2B08">
        <w:rPr>
          <w:rFonts w:ascii="Book Antiqua" w:eastAsia="宋体" w:hAnsi="Book Antiqua" w:hint="eastAsia"/>
          <w:lang w:eastAsia="zh-CN"/>
        </w:rPr>
        <w:t>;</w:t>
      </w:r>
      <w:r w:rsidRPr="000A272D">
        <w:rPr>
          <w:rFonts w:ascii="Book Antiqua" w:hAnsi="Book Antiqua"/>
        </w:rPr>
        <w:t xml:space="preserve"> </w:t>
      </w:r>
      <w:r w:rsidR="006A2B08">
        <w:rPr>
          <w:rFonts w:ascii="Book Antiqua" w:eastAsia="宋体" w:hAnsi="Book Antiqua" w:hint="eastAsia"/>
          <w:lang w:eastAsia="zh-CN"/>
        </w:rPr>
        <w:t>(</w:t>
      </w:r>
      <w:r w:rsidRPr="000A272D">
        <w:rPr>
          <w:rFonts w:ascii="Book Antiqua" w:hAnsi="Book Antiqua"/>
        </w:rPr>
        <w:t>2) TME with LPLND</w:t>
      </w:r>
      <w:r w:rsidR="006A2B08">
        <w:rPr>
          <w:rFonts w:ascii="Book Antiqua" w:eastAsia="宋体" w:hAnsi="Book Antiqua" w:hint="eastAsia"/>
          <w:lang w:eastAsia="zh-CN"/>
        </w:rPr>
        <w:t>;</w:t>
      </w:r>
      <w:r w:rsidRPr="000A272D">
        <w:rPr>
          <w:rFonts w:ascii="Book Antiqua" w:hAnsi="Book Antiqua"/>
        </w:rPr>
        <w:t xml:space="preserve"> </w:t>
      </w:r>
      <w:r w:rsidR="006A2B08">
        <w:rPr>
          <w:rFonts w:ascii="Book Antiqua" w:eastAsia="宋体" w:hAnsi="Book Antiqua" w:hint="eastAsia"/>
          <w:lang w:eastAsia="zh-CN"/>
        </w:rPr>
        <w:t>(</w:t>
      </w:r>
      <w:r w:rsidRPr="000A272D">
        <w:rPr>
          <w:rFonts w:ascii="Book Antiqua" w:hAnsi="Book Antiqua"/>
        </w:rPr>
        <w:t>3) NAC followed by TME</w:t>
      </w:r>
      <w:r w:rsidR="006A2B08">
        <w:rPr>
          <w:rFonts w:ascii="Book Antiqua" w:eastAsia="宋体" w:hAnsi="Book Antiqua" w:hint="eastAsia"/>
          <w:lang w:eastAsia="zh-CN"/>
        </w:rPr>
        <w:t>;</w:t>
      </w:r>
      <w:r w:rsidRPr="000A272D">
        <w:rPr>
          <w:rFonts w:ascii="Book Antiqua" w:hAnsi="Book Antiqua"/>
        </w:rPr>
        <w:t xml:space="preserve"> </w:t>
      </w:r>
      <w:r w:rsidR="006A2B08">
        <w:rPr>
          <w:rFonts w:ascii="Book Antiqua" w:eastAsia="宋体" w:hAnsi="Book Antiqua" w:hint="eastAsia"/>
          <w:lang w:eastAsia="zh-CN"/>
        </w:rPr>
        <w:t>and (</w:t>
      </w:r>
      <w:r w:rsidRPr="000A272D">
        <w:rPr>
          <w:rFonts w:ascii="Book Antiqua" w:hAnsi="Book Antiqua"/>
        </w:rPr>
        <w:t>4) NACRT followed by TME, etc. However, optimal treatment of patients with primary metasta</w:t>
      </w:r>
      <w:r w:rsidR="00330B69" w:rsidRPr="000A272D">
        <w:rPr>
          <w:rFonts w:ascii="Book Antiqua" w:hAnsi="Book Antiqua"/>
        </w:rPr>
        <w:t>tic</w:t>
      </w:r>
      <w:r w:rsidRPr="000A272D">
        <w:rPr>
          <w:rFonts w:ascii="Book Antiqua" w:hAnsi="Book Antiqua"/>
        </w:rPr>
        <w:t xml:space="preserve"> rectal cancer is </w:t>
      </w:r>
      <w:proofErr w:type="gramStart"/>
      <w:r w:rsidRPr="000A272D">
        <w:rPr>
          <w:rFonts w:ascii="Book Antiqua" w:hAnsi="Book Antiqua"/>
        </w:rPr>
        <w:t>controversial</w:t>
      </w:r>
      <w:r w:rsidRPr="000A272D">
        <w:rPr>
          <w:rFonts w:ascii="Book Antiqua" w:hAnsi="Book Antiqua"/>
          <w:vertAlign w:val="superscript"/>
        </w:rPr>
        <w:t>[</w:t>
      </w:r>
      <w:proofErr w:type="gramEnd"/>
      <w:r w:rsidR="007C5710">
        <w:rPr>
          <w:rFonts w:ascii="Book Antiqua" w:hAnsi="Book Antiqua"/>
          <w:vertAlign w:val="superscript"/>
        </w:rPr>
        <w:t>20,</w:t>
      </w:r>
      <w:r w:rsidR="00020609" w:rsidRPr="000A272D">
        <w:rPr>
          <w:rFonts w:ascii="Book Antiqua" w:hAnsi="Book Antiqua"/>
          <w:vertAlign w:val="superscript"/>
        </w:rPr>
        <w:t>21</w:t>
      </w:r>
      <w:r w:rsidRPr="000A272D">
        <w:rPr>
          <w:rFonts w:ascii="Book Antiqua" w:hAnsi="Book Antiqua"/>
          <w:vertAlign w:val="superscript"/>
        </w:rPr>
        <w:t>]</w:t>
      </w:r>
      <w:r w:rsidRPr="000A272D">
        <w:rPr>
          <w:rFonts w:ascii="Book Antiqua" w:hAnsi="Book Antiqua"/>
        </w:rPr>
        <w:t>.</w:t>
      </w:r>
    </w:p>
    <w:p w14:paraId="181E2FCB" w14:textId="731352EE" w:rsidR="00CE17CE" w:rsidRPr="000A272D" w:rsidRDefault="00330B69" w:rsidP="00F92540">
      <w:pPr>
        <w:snapToGrid w:val="0"/>
        <w:spacing w:line="360" w:lineRule="auto"/>
        <w:ind w:firstLineChars="177" w:firstLine="425"/>
        <w:rPr>
          <w:rFonts w:ascii="Book Antiqua" w:hAnsi="Book Antiqua"/>
        </w:rPr>
      </w:pPr>
      <w:r w:rsidRPr="000A272D">
        <w:rPr>
          <w:rFonts w:ascii="Book Antiqua" w:hAnsi="Book Antiqua"/>
        </w:rPr>
        <w:t xml:space="preserve">The </w:t>
      </w:r>
      <w:r w:rsidR="008D1BE0" w:rsidRPr="000A272D">
        <w:rPr>
          <w:rFonts w:ascii="Book Antiqua" w:hAnsi="Book Antiqua"/>
        </w:rPr>
        <w:t xml:space="preserve">NCCN guidelines state that NACRT is a standard treatment for stage II/III rectal </w:t>
      </w:r>
      <w:proofErr w:type="gramStart"/>
      <w:r w:rsidR="008D1BE0" w:rsidRPr="000A272D">
        <w:rPr>
          <w:rFonts w:ascii="Book Antiqua" w:hAnsi="Book Antiqua"/>
        </w:rPr>
        <w:t>cancer</w:t>
      </w:r>
      <w:r w:rsidR="008D1BE0" w:rsidRPr="000A272D">
        <w:rPr>
          <w:rFonts w:ascii="Book Antiqua" w:hAnsi="Book Antiqua"/>
          <w:vertAlign w:val="superscript"/>
        </w:rPr>
        <w:t>[</w:t>
      </w:r>
      <w:proofErr w:type="gramEnd"/>
      <w:r w:rsidR="008D1BE0" w:rsidRPr="000A272D">
        <w:rPr>
          <w:rFonts w:ascii="Book Antiqua" w:hAnsi="Book Antiqua"/>
          <w:vertAlign w:val="superscript"/>
        </w:rPr>
        <w:t>10]</w:t>
      </w:r>
      <w:r w:rsidR="008D1BE0" w:rsidRPr="000A272D">
        <w:rPr>
          <w:rFonts w:ascii="Book Antiqua" w:hAnsi="Book Antiqua"/>
        </w:rPr>
        <w:t xml:space="preserve">, </w:t>
      </w:r>
      <w:r w:rsidRPr="000A272D">
        <w:rPr>
          <w:rFonts w:ascii="Book Antiqua" w:hAnsi="Book Antiqua"/>
        </w:rPr>
        <w:t xml:space="preserve">however, </w:t>
      </w:r>
      <w:r w:rsidR="008D1BE0" w:rsidRPr="000A272D">
        <w:rPr>
          <w:rFonts w:ascii="Book Antiqua" w:hAnsi="Book Antiqua"/>
        </w:rPr>
        <w:t>it is also associated with increased toxicity (</w:t>
      </w:r>
      <w:r w:rsidR="008D1BE0" w:rsidRPr="007C5710">
        <w:rPr>
          <w:rFonts w:ascii="Book Antiqua" w:hAnsi="Book Antiqua"/>
          <w:i/>
        </w:rPr>
        <w:t>e.g.</w:t>
      </w:r>
      <w:r w:rsidR="008D1BE0" w:rsidRPr="000A272D">
        <w:rPr>
          <w:rFonts w:ascii="Book Antiqua" w:hAnsi="Book Antiqua"/>
        </w:rPr>
        <w:t xml:space="preserve">, radiation-induced injury, hematological toxicities). </w:t>
      </w:r>
      <w:r w:rsidRPr="000A272D">
        <w:rPr>
          <w:rFonts w:ascii="Book Antiqua" w:hAnsi="Book Antiqua"/>
        </w:rPr>
        <w:t>T</w:t>
      </w:r>
      <w:r w:rsidR="008D1BE0" w:rsidRPr="000A272D">
        <w:rPr>
          <w:rFonts w:ascii="Book Antiqua" w:hAnsi="Book Antiqua"/>
        </w:rPr>
        <w:t>o date, the clinical significance of NACRT for sta</w:t>
      </w:r>
      <w:r w:rsidRPr="000A272D">
        <w:rPr>
          <w:rFonts w:ascii="Book Antiqua" w:hAnsi="Book Antiqua"/>
        </w:rPr>
        <w:t>g</w:t>
      </w:r>
      <w:r w:rsidR="008D1BE0" w:rsidRPr="000A272D">
        <w:rPr>
          <w:rFonts w:ascii="Book Antiqua" w:hAnsi="Book Antiqua"/>
        </w:rPr>
        <w:t xml:space="preserve">e IV low rectal cancer remains still unclear. </w:t>
      </w:r>
      <w:proofErr w:type="gramStart"/>
      <w:r w:rsidR="008D1BE0" w:rsidRPr="000A272D">
        <w:rPr>
          <w:rFonts w:ascii="Book Antiqua" w:hAnsi="Book Antiqua"/>
        </w:rPr>
        <w:t>van</w:t>
      </w:r>
      <w:proofErr w:type="gramEnd"/>
      <w:r w:rsidR="008D1BE0" w:rsidRPr="000A272D">
        <w:rPr>
          <w:rFonts w:ascii="Book Antiqua" w:hAnsi="Book Antiqua"/>
        </w:rPr>
        <w:t xml:space="preserve"> </w:t>
      </w:r>
      <w:proofErr w:type="spellStart"/>
      <w:r w:rsidR="008D1BE0" w:rsidRPr="000A272D">
        <w:rPr>
          <w:rFonts w:ascii="Book Antiqua" w:hAnsi="Book Antiqua"/>
        </w:rPr>
        <w:t>Dijk</w:t>
      </w:r>
      <w:proofErr w:type="spellEnd"/>
      <w:r w:rsidR="008D1BE0" w:rsidRPr="000A272D">
        <w:rPr>
          <w:rFonts w:ascii="Book Antiqua" w:hAnsi="Book Antiqua"/>
        </w:rPr>
        <w:t xml:space="preserve"> et al. reported that radical surgical treatment of all tumor sites carried out after short-course radiotherapy, and </w:t>
      </w:r>
      <w:proofErr w:type="spellStart"/>
      <w:r w:rsidR="008D1BE0" w:rsidRPr="000A272D">
        <w:rPr>
          <w:rFonts w:ascii="Book Antiqua" w:hAnsi="Book Antiqua"/>
        </w:rPr>
        <w:t>bevacizumab</w:t>
      </w:r>
      <w:proofErr w:type="spellEnd"/>
      <w:r w:rsidR="008D1BE0" w:rsidRPr="000A272D">
        <w:rPr>
          <w:rFonts w:ascii="Book Antiqua" w:hAnsi="Book Antiqua"/>
        </w:rPr>
        <w:t>–</w:t>
      </w:r>
      <w:proofErr w:type="spellStart"/>
      <w:r w:rsidR="008D1BE0" w:rsidRPr="000A272D">
        <w:rPr>
          <w:rFonts w:ascii="Book Antiqua" w:hAnsi="Book Antiqua"/>
        </w:rPr>
        <w:t>capecitabine</w:t>
      </w:r>
      <w:proofErr w:type="spellEnd"/>
      <w:r w:rsidR="008D1BE0" w:rsidRPr="000A272D">
        <w:rPr>
          <w:rFonts w:ascii="Book Antiqua" w:hAnsi="Book Antiqua"/>
        </w:rPr>
        <w:t>–</w:t>
      </w:r>
      <w:proofErr w:type="spellStart"/>
      <w:r w:rsidR="008D1BE0" w:rsidRPr="000A272D">
        <w:rPr>
          <w:rFonts w:ascii="Book Antiqua" w:hAnsi="Book Antiqua"/>
        </w:rPr>
        <w:t>oxaliplatin</w:t>
      </w:r>
      <w:proofErr w:type="spellEnd"/>
      <w:r w:rsidR="008D1BE0" w:rsidRPr="000A272D">
        <w:rPr>
          <w:rFonts w:ascii="Book Antiqua" w:hAnsi="Book Antiqua"/>
        </w:rPr>
        <w:t xml:space="preserve"> combination therapy is a feasible and potentially curative approach in primary metastasized rectal cancer</w:t>
      </w:r>
      <w:r w:rsidR="008D1BE0" w:rsidRPr="000A272D">
        <w:rPr>
          <w:rFonts w:ascii="Book Antiqua" w:hAnsi="Book Antiqua"/>
          <w:vertAlign w:val="superscript"/>
        </w:rPr>
        <w:t>[</w:t>
      </w:r>
      <w:r w:rsidR="00020609" w:rsidRPr="000A272D">
        <w:rPr>
          <w:rFonts w:ascii="Book Antiqua" w:hAnsi="Book Antiqua"/>
          <w:vertAlign w:val="superscript"/>
        </w:rPr>
        <w:t>20</w:t>
      </w:r>
      <w:r w:rsidR="008D1BE0" w:rsidRPr="000A272D">
        <w:rPr>
          <w:rFonts w:ascii="Book Antiqua" w:hAnsi="Book Antiqua"/>
          <w:vertAlign w:val="superscript"/>
        </w:rPr>
        <w:t>]</w:t>
      </w:r>
      <w:r w:rsidR="008D1BE0" w:rsidRPr="000A272D">
        <w:rPr>
          <w:rFonts w:ascii="Book Antiqua" w:hAnsi="Book Antiqua"/>
        </w:rPr>
        <w:t xml:space="preserve">. </w:t>
      </w:r>
      <w:r w:rsidRPr="000A272D">
        <w:rPr>
          <w:rFonts w:ascii="Book Antiqua" w:hAnsi="Book Antiqua"/>
        </w:rPr>
        <w:t>Conversely</w:t>
      </w:r>
      <w:r w:rsidR="008D1BE0" w:rsidRPr="000A272D">
        <w:rPr>
          <w:rFonts w:ascii="Book Antiqua" w:hAnsi="Book Antiqua"/>
        </w:rPr>
        <w:t xml:space="preserve">, Butte et al. reported that selective exclusion of radiotherapy may be considered in rectal cancer patients who are diagnosed with simultaneous liver metastasis, because systemic sites were overwhelmingly more common than pelvic recurrences after primary tumor </w:t>
      </w:r>
      <w:proofErr w:type="gramStart"/>
      <w:r w:rsidR="008D1BE0" w:rsidRPr="000A272D">
        <w:rPr>
          <w:rFonts w:ascii="Book Antiqua" w:hAnsi="Book Antiqua"/>
        </w:rPr>
        <w:t>resection</w:t>
      </w:r>
      <w:r w:rsidR="008D1BE0" w:rsidRPr="000A272D">
        <w:rPr>
          <w:rFonts w:ascii="Book Antiqua" w:hAnsi="Book Antiqua"/>
          <w:vertAlign w:val="superscript"/>
        </w:rPr>
        <w:t>[</w:t>
      </w:r>
      <w:proofErr w:type="gramEnd"/>
      <w:r w:rsidR="00020609" w:rsidRPr="000A272D">
        <w:rPr>
          <w:rFonts w:ascii="Book Antiqua" w:hAnsi="Book Antiqua"/>
          <w:vertAlign w:val="superscript"/>
        </w:rPr>
        <w:t>21</w:t>
      </w:r>
      <w:r w:rsidR="008D1BE0" w:rsidRPr="000A272D">
        <w:rPr>
          <w:rFonts w:ascii="Book Antiqua" w:hAnsi="Book Antiqua"/>
          <w:vertAlign w:val="superscript"/>
        </w:rPr>
        <w:t>]</w:t>
      </w:r>
      <w:r w:rsidR="008D1BE0" w:rsidRPr="000A272D">
        <w:rPr>
          <w:rFonts w:ascii="Book Antiqua" w:hAnsi="Book Antiqua"/>
        </w:rPr>
        <w:t xml:space="preserve">. In stage IV patients, we </w:t>
      </w:r>
      <w:r w:rsidRPr="000A272D">
        <w:rPr>
          <w:rFonts w:ascii="Book Antiqua" w:hAnsi="Book Antiqua"/>
        </w:rPr>
        <w:t xml:space="preserve">surmised </w:t>
      </w:r>
      <w:r w:rsidR="008D1BE0" w:rsidRPr="000A272D">
        <w:rPr>
          <w:rFonts w:ascii="Book Antiqua" w:hAnsi="Book Antiqua"/>
        </w:rPr>
        <w:t xml:space="preserve">that subsequent </w:t>
      </w:r>
      <w:proofErr w:type="spellStart"/>
      <w:r w:rsidR="008D1BE0" w:rsidRPr="000A272D">
        <w:rPr>
          <w:rFonts w:ascii="Book Antiqua" w:hAnsi="Book Antiqua"/>
        </w:rPr>
        <w:t>metastasectomy</w:t>
      </w:r>
      <w:proofErr w:type="spellEnd"/>
      <w:r w:rsidR="008D1BE0" w:rsidRPr="000A272D">
        <w:rPr>
          <w:rFonts w:ascii="Book Antiqua" w:hAnsi="Book Antiqua"/>
        </w:rPr>
        <w:t xml:space="preserve"> and systemic chemotherapy are essential for </w:t>
      </w:r>
      <w:r w:rsidR="00692F38" w:rsidRPr="000A272D">
        <w:rPr>
          <w:rFonts w:ascii="Book Antiqua" w:hAnsi="Book Antiqua"/>
        </w:rPr>
        <w:t>cure;</w:t>
      </w:r>
      <w:r w:rsidR="008D1BE0" w:rsidRPr="000A272D">
        <w:rPr>
          <w:rFonts w:ascii="Book Antiqua" w:hAnsi="Book Antiqua"/>
        </w:rPr>
        <w:t xml:space="preserve"> hence, </w:t>
      </w:r>
      <w:r w:rsidRPr="000A272D">
        <w:rPr>
          <w:rFonts w:ascii="Book Antiqua" w:hAnsi="Book Antiqua"/>
        </w:rPr>
        <w:t xml:space="preserve">a </w:t>
      </w:r>
      <w:r w:rsidR="008D1BE0" w:rsidRPr="000A272D">
        <w:rPr>
          <w:rFonts w:ascii="Book Antiqua" w:hAnsi="Book Antiqua"/>
        </w:rPr>
        <w:t xml:space="preserve">treatment strategy without NACRT could be a reasonable and acceptable </w:t>
      </w:r>
      <w:r w:rsidRPr="000A272D">
        <w:rPr>
          <w:rFonts w:ascii="Book Antiqua" w:hAnsi="Book Antiqua"/>
        </w:rPr>
        <w:t xml:space="preserve">approach </w:t>
      </w:r>
      <w:r w:rsidR="008D1BE0" w:rsidRPr="000A272D">
        <w:rPr>
          <w:rFonts w:ascii="Book Antiqua" w:hAnsi="Book Antiqua"/>
        </w:rPr>
        <w:t>to avoid the toxicity associated with NACRT.</w:t>
      </w:r>
    </w:p>
    <w:p w14:paraId="591C4148" w14:textId="27FE738B" w:rsidR="00CE17CE" w:rsidRPr="000A272D" w:rsidRDefault="008D1BE0" w:rsidP="00F92540">
      <w:pPr>
        <w:snapToGrid w:val="0"/>
        <w:spacing w:line="360" w:lineRule="auto"/>
        <w:ind w:firstLine="426"/>
        <w:rPr>
          <w:rFonts w:ascii="Book Antiqua" w:hAnsi="Book Antiqua"/>
          <w:strike/>
          <w:color w:val="FF0000"/>
        </w:rPr>
      </w:pPr>
      <w:r w:rsidRPr="000A272D">
        <w:rPr>
          <w:rFonts w:ascii="Book Antiqua" w:hAnsi="Book Antiqua"/>
        </w:rPr>
        <w:t xml:space="preserve">To the best of our knowledge, this is the first report regarding the clinical significance of </w:t>
      </w:r>
      <w:r w:rsidRPr="000A272D">
        <w:rPr>
          <w:rFonts w:ascii="Book Antiqua" w:hAnsi="Book Antiqua"/>
          <w:kern w:val="0"/>
          <w:lang w:bidi="ar-SA"/>
        </w:rPr>
        <w:t xml:space="preserve">prophylactic </w:t>
      </w:r>
      <w:r w:rsidRPr="000A272D">
        <w:rPr>
          <w:rFonts w:ascii="Book Antiqua" w:hAnsi="Book Antiqua"/>
        </w:rPr>
        <w:t xml:space="preserve">LPLND in stage IV low rectal cancer patients without clinical LPLN metastasis. We demonstrated that </w:t>
      </w:r>
      <w:r w:rsidRPr="000A272D">
        <w:rPr>
          <w:rFonts w:ascii="Book Antiqua" w:hAnsi="Book Antiqua"/>
          <w:kern w:val="0"/>
          <w:lang w:bidi="ar-SA"/>
        </w:rPr>
        <w:t xml:space="preserve">prophylactic </w:t>
      </w:r>
      <w:r w:rsidRPr="000A272D">
        <w:rPr>
          <w:rFonts w:ascii="Book Antiqua" w:hAnsi="Book Antiqua"/>
        </w:rPr>
        <w:t xml:space="preserve">LPLND has no oncological benefits regarding OS and cumulative local recurrence in this setting. Previous studies reported that TME with LPLND is associated with significant morbidity, longer operative time, greater blood loss, and functional impairment, particularly impotence and bladder </w:t>
      </w:r>
      <w:proofErr w:type="gramStart"/>
      <w:r w:rsidRPr="000A272D">
        <w:rPr>
          <w:rFonts w:ascii="Book Antiqua" w:hAnsi="Book Antiqua"/>
        </w:rPr>
        <w:t>dysfunction</w:t>
      </w:r>
      <w:r w:rsidR="007C5710">
        <w:rPr>
          <w:rFonts w:ascii="Book Antiqua" w:hAnsi="Book Antiqua"/>
          <w:vertAlign w:val="superscript"/>
        </w:rPr>
        <w:t>[</w:t>
      </w:r>
      <w:proofErr w:type="gramEnd"/>
      <w:r w:rsidR="007C5710">
        <w:rPr>
          <w:rFonts w:ascii="Book Antiqua" w:hAnsi="Book Antiqua"/>
          <w:vertAlign w:val="superscript"/>
        </w:rPr>
        <w:t>3,</w:t>
      </w:r>
      <w:r w:rsidRPr="000A272D">
        <w:rPr>
          <w:rFonts w:ascii="Book Antiqua" w:hAnsi="Book Antiqua"/>
          <w:vertAlign w:val="superscript"/>
        </w:rPr>
        <w:t>12-</w:t>
      </w:r>
      <w:r w:rsidR="00020609" w:rsidRPr="000A272D">
        <w:rPr>
          <w:rFonts w:ascii="Book Antiqua" w:hAnsi="Book Antiqua"/>
          <w:vertAlign w:val="superscript"/>
        </w:rPr>
        <w:t>25</w:t>
      </w:r>
      <w:r w:rsidRPr="000A272D">
        <w:rPr>
          <w:rFonts w:ascii="Book Antiqua" w:hAnsi="Book Antiqua"/>
          <w:vertAlign w:val="superscript"/>
        </w:rPr>
        <w:t>]</w:t>
      </w:r>
      <w:r w:rsidRPr="000A272D">
        <w:rPr>
          <w:rFonts w:ascii="Book Antiqua" w:hAnsi="Book Antiqua"/>
        </w:rPr>
        <w:t xml:space="preserve">. </w:t>
      </w:r>
      <w:r w:rsidRPr="000A272D">
        <w:rPr>
          <w:rFonts w:ascii="Book Antiqua" w:hAnsi="Book Antiqua"/>
        </w:rPr>
        <w:lastRenderedPageBreak/>
        <w:t>To avoid the post-operative complication</w:t>
      </w:r>
      <w:r w:rsidR="00330B69" w:rsidRPr="000A272D">
        <w:rPr>
          <w:rFonts w:ascii="Book Antiqua" w:hAnsi="Book Antiqua"/>
        </w:rPr>
        <w:t>s</w:t>
      </w:r>
      <w:r w:rsidRPr="000A272D">
        <w:rPr>
          <w:rFonts w:ascii="Book Antiqua" w:hAnsi="Book Antiqua"/>
        </w:rPr>
        <w:t xml:space="preserve"> </w:t>
      </w:r>
      <w:r w:rsidR="00330B69" w:rsidRPr="000A272D">
        <w:rPr>
          <w:rFonts w:ascii="Book Antiqua" w:hAnsi="Book Antiqua"/>
        </w:rPr>
        <w:t xml:space="preserve">associated with </w:t>
      </w:r>
      <w:r w:rsidRPr="000A272D">
        <w:rPr>
          <w:rFonts w:ascii="Book Antiqua" w:hAnsi="Book Antiqua"/>
        </w:rPr>
        <w:t xml:space="preserve">LPLND and achieve early induction of postoperative chemotherapy, we </w:t>
      </w:r>
      <w:r w:rsidR="00330B69" w:rsidRPr="000A272D">
        <w:rPr>
          <w:rFonts w:ascii="Book Antiqua" w:hAnsi="Book Antiqua"/>
        </w:rPr>
        <w:t xml:space="preserve">think </w:t>
      </w:r>
      <w:r w:rsidRPr="000A272D">
        <w:rPr>
          <w:rFonts w:ascii="Book Antiqua" w:hAnsi="Book Antiqua"/>
        </w:rPr>
        <w:t xml:space="preserve">that </w:t>
      </w:r>
      <w:r w:rsidRPr="000A272D">
        <w:rPr>
          <w:rFonts w:ascii="Book Antiqua" w:hAnsi="Book Antiqua"/>
          <w:kern w:val="0"/>
          <w:lang w:bidi="ar-SA"/>
        </w:rPr>
        <w:t xml:space="preserve">prophylactic </w:t>
      </w:r>
      <w:r w:rsidRPr="000A272D">
        <w:rPr>
          <w:rFonts w:ascii="Book Antiqua" w:hAnsi="Book Antiqua"/>
        </w:rPr>
        <w:t>LPLND could be omitted for stage IV low rectal cancer patients without clinical LPLN metastasis.</w:t>
      </w:r>
    </w:p>
    <w:p w14:paraId="2C014C63" w14:textId="2A23C5F1" w:rsidR="00CE17CE" w:rsidRPr="000A272D" w:rsidRDefault="008D1BE0" w:rsidP="00F92540">
      <w:pPr>
        <w:snapToGrid w:val="0"/>
        <w:spacing w:line="360" w:lineRule="auto"/>
        <w:ind w:firstLine="426"/>
        <w:rPr>
          <w:rFonts w:ascii="Book Antiqua" w:hAnsi="Book Antiqua"/>
          <w:strike/>
          <w:color w:val="FF0000"/>
        </w:rPr>
      </w:pPr>
      <w:r w:rsidRPr="000A272D">
        <w:rPr>
          <w:rFonts w:ascii="Book Antiqua" w:hAnsi="Book Antiqua"/>
        </w:rPr>
        <w:t xml:space="preserve">We recognize several limitations in this study. First, this retrospective study included </w:t>
      </w:r>
      <w:r w:rsidR="00330B69" w:rsidRPr="000A272D">
        <w:rPr>
          <w:rFonts w:ascii="Book Antiqua" w:hAnsi="Book Antiqua"/>
        </w:rPr>
        <w:t xml:space="preserve">a </w:t>
      </w:r>
      <w:r w:rsidRPr="000A272D">
        <w:rPr>
          <w:rFonts w:ascii="Book Antiqua" w:hAnsi="Book Antiqua"/>
        </w:rPr>
        <w:t>small sample size. Second, we could not investigate how many patients, such as those who had multiple distant metastases, were excluded from the indication</w:t>
      </w:r>
      <w:r w:rsidR="00330B69" w:rsidRPr="000A272D">
        <w:rPr>
          <w:rFonts w:ascii="Book Antiqua" w:hAnsi="Book Antiqua"/>
        </w:rPr>
        <w:t>s</w:t>
      </w:r>
      <w:r w:rsidRPr="000A272D">
        <w:rPr>
          <w:rFonts w:ascii="Book Antiqua" w:hAnsi="Book Antiqua"/>
        </w:rPr>
        <w:t xml:space="preserve"> </w:t>
      </w:r>
      <w:r w:rsidR="00330B69" w:rsidRPr="000A272D">
        <w:rPr>
          <w:rFonts w:ascii="Book Antiqua" w:hAnsi="Book Antiqua"/>
        </w:rPr>
        <w:t xml:space="preserve">for </w:t>
      </w:r>
      <w:r w:rsidRPr="000A272D">
        <w:rPr>
          <w:rFonts w:ascii="Book Antiqua" w:hAnsi="Book Antiqua"/>
        </w:rPr>
        <w:t xml:space="preserve">primary tumor resection, because those patients were generally </w:t>
      </w:r>
      <w:r w:rsidR="00330B69" w:rsidRPr="000A272D">
        <w:rPr>
          <w:rFonts w:ascii="Book Antiqua" w:hAnsi="Book Antiqua"/>
        </w:rPr>
        <w:t xml:space="preserve">not </w:t>
      </w:r>
      <w:r w:rsidRPr="000A272D">
        <w:rPr>
          <w:rFonts w:ascii="Book Antiqua" w:hAnsi="Book Antiqua"/>
        </w:rPr>
        <w:t xml:space="preserve">referred to surgeons. </w:t>
      </w:r>
      <w:r w:rsidR="00FE21A3" w:rsidRPr="000A272D">
        <w:rPr>
          <w:rFonts w:ascii="Book Antiqua" w:hAnsi="Book Antiqua"/>
        </w:rPr>
        <w:t xml:space="preserve">Third, we could not investigate </w:t>
      </w:r>
      <w:r w:rsidR="00730C20" w:rsidRPr="000A272D">
        <w:rPr>
          <w:rFonts w:ascii="Book Antiqua" w:hAnsi="Book Antiqua"/>
        </w:rPr>
        <w:t xml:space="preserve">detailed </w:t>
      </w:r>
      <w:r w:rsidR="00FE21A3" w:rsidRPr="000A272D">
        <w:rPr>
          <w:rFonts w:ascii="Book Antiqua" w:hAnsi="Book Antiqua"/>
        </w:rPr>
        <w:t xml:space="preserve">parameters such as </w:t>
      </w:r>
      <w:proofErr w:type="spellStart"/>
      <w:r w:rsidR="00FE21A3" w:rsidRPr="000A272D">
        <w:rPr>
          <w:rFonts w:ascii="Book Antiqua" w:hAnsi="Book Antiqua"/>
        </w:rPr>
        <w:t>resecta</w:t>
      </w:r>
      <w:r w:rsidR="00730C20" w:rsidRPr="000A272D">
        <w:rPr>
          <w:rFonts w:ascii="Book Antiqua" w:hAnsi="Book Antiqua"/>
        </w:rPr>
        <w:t>bility</w:t>
      </w:r>
      <w:proofErr w:type="spellEnd"/>
      <w:r w:rsidR="00730C20" w:rsidRPr="000A272D">
        <w:rPr>
          <w:rFonts w:ascii="Book Antiqua" w:hAnsi="Book Antiqua"/>
        </w:rPr>
        <w:t xml:space="preserve"> criteria</w:t>
      </w:r>
      <w:r w:rsidR="008568A8" w:rsidRPr="000A272D">
        <w:rPr>
          <w:rFonts w:ascii="Book Antiqua" w:hAnsi="Book Antiqua"/>
        </w:rPr>
        <w:t xml:space="preserve"> of distant metastases</w:t>
      </w:r>
      <w:r w:rsidR="00730C20" w:rsidRPr="000A272D">
        <w:rPr>
          <w:rFonts w:ascii="Book Antiqua" w:hAnsi="Book Antiqua"/>
        </w:rPr>
        <w:t>, comorbidity and</w:t>
      </w:r>
      <w:r w:rsidR="00FE21A3" w:rsidRPr="000A272D">
        <w:rPr>
          <w:rFonts w:ascii="Book Antiqua" w:hAnsi="Book Antiqua"/>
        </w:rPr>
        <w:t xml:space="preserve"> response to chemotherapy. Fourth</w:t>
      </w:r>
      <w:r w:rsidRPr="000A272D">
        <w:rPr>
          <w:rFonts w:ascii="Book Antiqua" w:hAnsi="Book Antiqua"/>
        </w:rPr>
        <w:t>, it is possible that</w:t>
      </w:r>
      <w:r w:rsidR="00330B69" w:rsidRPr="000A272D">
        <w:rPr>
          <w:rFonts w:ascii="Book Antiqua" w:hAnsi="Book Antiqua"/>
        </w:rPr>
        <w:t xml:space="preserve"> the</w:t>
      </w:r>
      <w:r w:rsidRPr="000A272D">
        <w:rPr>
          <w:rFonts w:ascii="Book Antiqua" w:hAnsi="Book Antiqua"/>
        </w:rPr>
        <w:t xml:space="preserve"> LPLND group included patients with suspicious clinical LPLN metastasis of </w:t>
      </w:r>
      <w:r w:rsidR="00330B69" w:rsidRPr="000A272D">
        <w:rPr>
          <w:rFonts w:ascii="Book Antiqua" w:hAnsi="Book Antiqua"/>
        </w:rPr>
        <w:t xml:space="preserve">maximum diameter </w:t>
      </w:r>
      <w:r w:rsidRPr="000A272D">
        <w:rPr>
          <w:rFonts w:ascii="Book Antiqua" w:hAnsi="Book Antiqua"/>
        </w:rPr>
        <w:t xml:space="preserve">less than 10 mm, because </w:t>
      </w:r>
      <w:proofErr w:type="spellStart"/>
      <w:r w:rsidRPr="000A272D">
        <w:rPr>
          <w:rFonts w:ascii="Book Antiqua" w:hAnsi="Book Antiqua"/>
        </w:rPr>
        <w:t>histopathological</w:t>
      </w:r>
      <w:proofErr w:type="spellEnd"/>
      <w:r w:rsidRPr="000A272D">
        <w:rPr>
          <w:rFonts w:ascii="Book Antiqua" w:hAnsi="Book Antiqua"/>
        </w:rPr>
        <w:t xml:space="preserve"> LPLN metastases were observe</w:t>
      </w:r>
      <w:r w:rsidR="00330B69" w:rsidRPr="000A272D">
        <w:rPr>
          <w:rFonts w:ascii="Book Antiqua" w:hAnsi="Book Antiqua"/>
        </w:rPr>
        <w:t>d</w:t>
      </w:r>
      <w:r w:rsidRPr="000A272D">
        <w:rPr>
          <w:rFonts w:ascii="Book Antiqua" w:hAnsi="Book Antiqua"/>
        </w:rPr>
        <w:t xml:space="preserve"> in </w:t>
      </w:r>
      <w:r w:rsidR="00233CFA" w:rsidRPr="000A272D">
        <w:rPr>
          <w:rFonts w:ascii="Book Antiqua" w:hAnsi="Book Antiqua"/>
        </w:rPr>
        <w:t>12 of 27 patients (44.4%</w:t>
      </w:r>
      <w:r w:rsidRPr="000A272D">
        <w:rPr>
          <w:rFonts w:ascii="Book Antiqua" w:hAnsi="Book Antiqua"/>
        </w:rPr>
        <w:t xml:space="preserve">) patients </w:t>
      </w:r>
      <w:r w:rsidR="00330B69" w:rsidRPr="000A272D">
        <w:rPr>
          <w:rFonts w:ascii="Book Antiqua" w:hAnsi="Book Antiqua"/>
        </w:rPr>
        <w:t xml:space="preserve">in the </w:t>
      </w:r>
      <w:r w:rsidRPr="000A272D">
        <w:rPr>
          <w:rFonts w:ascii="Book Antiqua" w:hAnsi="Book Antiqua"/>
        </w:rPr>
        <w:t>LPLND group.</w:t>
      </w:r>
      <w:r w:rsidRPr="000A272D">
        <w:rPr>
          <w:rFonts w:ascii="Book Antiqua" w:hAnsi="Book Antiqua"/>
          <w:color w:val="FF0000"/>
        </w:rPr>
        <w:t xml:space="preserve"> </w:t>
      </w:r>
      <w:r w:rsidRPr="000A272D">
        <w:rPr>
          <w:rFonts w:ascii="Book Antiqua" w:hAnsi="Book Antiqua"/>
        </w:rPr>
        <w:t>F</w:t>
      </w:r>
      <w:r w:rsidR="00FE21A3" w:rsidRPr="000A272D">
        <w:rPr>
          <w:rFonts w:ascii="Book Antiqua" w:hAnsi="Book Antiqua"/>
        </w:rPr>
        <w:t>if</w:t>
      </w:r>
      <w:r w:rsidRPr="000A272D">
        <w:rPr>
          <w:rFonts w:ascii="Book Antiqua" w:hAnsi="Book Antiqua"/>
        </w:rPr>
        <w:t>th, we included only patients without clinical LPLN metastasis. Hence, we could not assess the value of therapeutic LPLND for patients with clinical LPLN metastasis, and the clinical significance of LPLND for these patients</w:t>
      </w:r>
      <w:r w:rsidR="00330B69" w:rsidRPr="000A272D">
        <w:rPr>
          <w:rFonts w:ascii="Book Antiqua" w:hAnsi="Book Antiqua"/>
        </w:rPr>
        <w:t xml:space="preserve"> is still unclear</w:t>
      </w:r>
      <w:r w:rsidRPr="000A272D">
        <w:rPr>
          <w:rFonts w:ascii="Book Antiqua" w:hAnsi="Book Antiqua"/>
        </w:rPr>
        <w:t xml:space="preserve">. In future, </w:t>
      </w:r>
      <w:r w:rsidR="00330B69" w:rsidRPr="000A272D">
        <w:rPr>
          <w:rFonts w:ascii="Book Antiqua" w:hAnsi="Book Antiqua"/>
        </w:rPr>
        <w:t xml:space="preserve">a </w:t>
      </w:r>
      <w:r w:rsidRPr="000A272D">
        <w:rPr>
          <w:rFonts w:ascii="Book Antiqua" w:hAnsi="Book Antiqua"/>
        </w:rPr>
        <w:t>multicent</w:t>
      </w:r>
      <w:r w:rsidR="00330B69" w:rsidRPr="000A272D">
        <w:rPr>
          <w:rFonts w:ascii="Book Antiqua" w:hAnsi="Book Antiqua"/>
        </w:rPr>
        <w:t>e</w:t>
      </w:r>
      <w:r w:rsidRPr="000A272D">
        <w:rPr>
          <w:rFonts w:ascii="Book Antiqua" w:hAnsi="Book Antiqua"/>
        </w:rPr>
        <w:t>r prospective study is required to clarify the clinical significance of LPLND for stage IV low rectal cancer patients.</w:t>
      </w:r>
    </w:p>
    <w:p w14:paraId="48DC34A7" w14:textId="77777777" w:rsidR="00CE17CE" w:rsidRPr="000A272D" w:rsidRDefault="008D1BE0" w:rsidP="00F92540">
      <w:pPr>
        <w:snapToGrid w:val="0"/>
        <w:spacing w:line="360" w:lineRule="auto"/>
        <w:ind w:firstLine="426"/>
        <w:rPr>
          <w:rFonts w:ascii="Book Antiqua" w:eastAsia="宋体" w:hAnsi="Book Antiqua"/>
          <w:lang w:eastAsia="zh-CN"/>
        </w:rPr>
      </w:pPr>
      <w:r w:rsidRPr="000A272D">
        <w:rPr>
          <w:rFonts w:ascii="Book Antiqua" w:hAnsi="Book Antiqua"/>
        </w:rPr>
        <w:t>In conclusion, prophylactic LPLND shows no oncologic benefits in patients with stage IV low rectal cancer without clinical LPLN metastasis.</w:t>
      </w:r>
    </w:p>
    <w:p w14:paraId="42DCB778" w14:textId="77777777" w:rsidR="001E25E7" w:rsidRPr="000A272D" w:rsidRDefault="001E25E7" w:rsidP="00F92540">
      <w:pPr>
        <w:snapToGrid w:val="0"/>
        <w:spacing w:line="360" w:lineRule="auto"/>
        <w:rPr>
          <w:rFonts w:ascii="Book Antiqua" w:eastAsia="宋体" w:hAnsi="Book Antiqua"/>
          <w:lang w:eastAsia="zh-CN"/>
        </w:rPr>
      </w:pPr>
    </w:p>
    <w:p w14:paraId="28775767" w14:textId="77777777" w:rsidR="001E25E7" w:rsidRPr="000A272D" w:rsidRDefault="001E25E7" w:rsidP="00F92540">
      <w:pPr>
        <w:snapToGrid w:val="0"/>
        <w:spacing w:line="360" w:lineRule="auto"/>
        <w:rPr>
          <w:rFonts w:ascii="Book Antiqua" w:eastAsia="宋体" w:hAnsi="Book Antiqua"/>
          <w:b/>
          <w:lang w:eastAsia="zh-CN"/>
        </w:rPr>
      </w:pPr>
      <w:r w:rsidRPr="000A272D">
        <w:rPr>
          <w:rFonts w:ascii="Book Antiqua" w:eastAsia="宋体" w:hAnsi="Book Antiqua" w:hint="eastAsia"/>
          <w:b/>
          <w:lang w:eastAsia="zh-CN"/>
        </w:rPr>
        <w:t>COMMENTS</w:t>
      </w:r>
    </w:p>
    <w:p w14:paraId="180DF972" w14:textId="71BC799C" w:rsidR="00A81D0D" w:rsidRPr="000A272D" w:rsidRDefault="00A81D0D" w:rsidP="00F92540">
      <w:pPr>
        <w:snapToGrid w:val="0"/>
        <w:spacing w:line="360" w:lineRule="auto"/>
        <w:rPr>
          <w:rFonts w:ascii="Book Antiqua" w:eastAsiaTheme="minorEastAsia" w:hAnsi="Book Antiqua"/>
          <w:b/>
          <w:i/>
        </w:rPr>
      </w:pPr>
      <w:r w:rsidRPr="000A272D">
        <w:rPr>
          <w:rFonts w:ascii="Book Antiqua" w:eastAsiaTheme="minorEastAsia" w:hAnsi="Book Antiqua" w:hint="eastAsia"/>
          <w:b/>
          <w:i/>
        </w:rPr>
        <w:t>Ba</w:t>
      </w:r>
      <w:r w:rsidRPr="000A272D">
        <w:rPr>
          <w:rFonts w:ascii="Book Antiqua" w:eastAsiaTheme="minorEastAsia" w:hAnsi="Book Antiqua"/>
          <w:b/>
          <w:i/>
        </w:rPr>
        <w:t>ckground</w:t>
      </w:r>
    </w:p>
    <w:p w14:paraId="79F75327" w14:textId="264C0C66" w:rsidR="00A81D0D" w:rsidRDefault="00C03FF0" w:rsidP="00F92540">
      <w:pPr>
        <w:snapToGrid w:val="0"/>
        <w:spacing w:line="360" w:lineRule="auto"/>
        <w:rPr>
          <w:rFonts w:ascii="Book Antiqua" w:eastAsia="宋体" w:hAnsi="Book Antiqua"/>
          <w:lang w:eastAsia="zh-CN"/>
        </w:rPr>
      </w:pPr>
      <w:r w:rsidRPr="000A272D">
        <w:rPr>
          <w:rFonts w:ascii="Book Antiqua" w:hAnsi="Book Antiqua"/>
        </w:rPr>
        <w:t>N</w:t>
      </w:r>
      <w:r w:rsidR="00A81D0D" w:rsidRPr="000A272D">
        <w:rPr>
          <w:rFonts w:ascii="Book Antiqua" w:hAnsi="Book Antiqua"/>
        </w:rPr>
        <w:t xml:space="preserve">o studies have addressed the surgical outcome of </w:t>
      </w:r>
      <w:r w:rsidR="003D306A" w:rsidRPr="000A272D">
        <w:rPr>
          <w:rFonts w:ascii="Book Antiqua" w:hAnsi="Book Antiqua"/>
        </w:rPr>
        <w:t xml:space="preserve">total </w:t>
      </w:r>
      <w:proofErr w:type="spellStart"/>
      <w:r w:rsidR="003D306A" w:rsidRPr="000A272D">
        <w:rPr>
          <w:rFonts w:ascii="Book Antiqua" w:hAnsi="Book Antiqua"/>
        </w:rPr>
        <w:t>mesorectal</w:t>
      </w:r>
      <w:proofErr w:type="spellEnd"/>
      <w:r w:rsidR="003D306A" w:rsidRPr="000A272D">
        <w:rPr>
          <w:rFonts w:ascii="Book Antiqua" w:hAnsi="Book Antiqua"/>
        </w:rPr>
        <w:t xml:space="preserve"> excision </w:t>
      </w:r>
      <w:r w:rsidR="00A81D0D" w:rsidRPr="000A272D">
        <w:rPr>
          <w:rFonts w:ascii="Book Antiqua" w:hAnsi="Book Antiqua"/>
        </w:rPr>
        <w:t xml:space="preserve">with </w:t>
      </w:r>
      <w:r w:rsidR="003D306A" w:rsidRPr="000A272D">
        <w:rPr>
          <w:rFonts w:ascii="Book Antiqua" w:hAnsi="Book Antiqua"/>
        </w:rPr>
        <w:t>lateral pelvic lymph</w:t>
      </w:r>
      <w:r w:rsidR="008568A8" w:rsidRPr="000A272D">
        <w:rPr>
          <w:rFonts w:ascii="Book Antiqua" w:hAnsi="Book Antiqua"/>
        </w:rPr>
        <w:t xml:space="preserve"> </w:t>
      </w:r>
      <w:r w:rsidR="003D306A" w:rsidRPr="000A272D">
        <w:rPr>
          <w:rFonts w:ascii="Book Antiqua" w:hAnsi="Book Antiqua"/>
        </w:rPr>
        <w:t>node dissection (</w:t>
      </w:r>
      <w:r w:rsidR="00A81D0D" w:rsidRPr="000A272D">
        <w:rPr>
          <w:rFonts w:ascii="Book Antiqua" w:hAnsi="Book Antiqua"/>
        </w:rPr>
        <w:t>LPLND</w:t>
      </w:r>
      <w:r w:rsidR="003D306A" w:rsidRPr="000A272D">
        <w:rPr>
          <w:rFonts w:ascii="Book Antiqua" w:hAnsi="Book Antiqua"/>
        </w:rPr>
        <w:t>)</w:t>
      </w:r>
      <w:r w:rsidR="00A81D0D" w:rsidRPr="000A272D">
        <w:rPr>
          <w:rFonts w:ascii="Book Antiqua" w:hAnsi="Book Antiqua"/>
        </w:rPr>
        <w:t xml:space="preserve"> for stage IV low rectal cancer, and the clinical significance of LPLND for stage IV low rectal cancer is still unclear</w:t>
      </w:r>
      <w:r w:rsidR="003D306A" w:rsidRPr="000A272D">
        <w:rPr>
          <w:rFonts w:ascii="Book Antiqua" w:hAnsi="Book Antiqua"/>
        </w:rPr>
        <w:t>.</w:t>
      </w:r>
    </w:p>
    <w:p w14:paraId="089FA248" w14:textId="77777777" w:rsidR="006A2B08" w:rsidRPr="006A2B08" w:rsidRDefault="006A2B08" w:rsidP="00F92540">
      <w:pPr>
        <w:snapToGrid w:val="0"/>
        <w:spacing w:line="360" w:lineRule="auto"/>
        <w:rPr>
          <w:rFonts w:ascii="Book Antiqua" w:eastAsia="宋体" w:hAnsi="Book Antiqua"/>
          <w:lang w:eastAsia="zh-CN"/>
        </w:rPr>
      </w:pPr>
    </w:p>
    <w:p w14:paraId="07B84A46" w14:textId="3D9BCDC4" w:rsidR="00C03FF0" w:rsidRPr="000A272D" w:rsidRDefault="00C03FF0" w:rsidP="00F92540">
      <w:pPr>
        <w:snapToGrid w:val="0"/>
        <w:spacing w:line="360" w:lineRule="auto"/>
        <w:rPr>
          <w:rFonts w:ascii="Book Antiqua" w:hAnsi="Book Antiqua"/>
          <w:b/>
          <w:i/>
        </w:rPr>
      </w:pPr>
      <w:r w:rsidRPr="000A272D">
        <w:rPr>
          <w:rFonts w:ascii="Book Antiqua" w:hAnsi="Book Antiqua"/>
          <w:b/>
          <w:i/>
        </w:rPr>
        <w:t>Research frontiers</w:t>
      </w:r>
    </w:p>
    <w:p w14:paraId="34BDD73D" w14:textId="6EF539C0" w:rsidR="00C03FF0" w:rsidRDefault="00D30B22" w:rsidP="00F92540">
      <w:pPr>
        <w:snapToGrid w:val="0"/>
        <w:spacing w:line="360" w:lineRule="auto"/>
        <w:rPr>
          <w:rFonts w:ascii="Book Antiqua" w:eastAsia="宋体" w:hAnsi="Book Antiqua"/>
          <w:lang w:eastAsia="zh-CN"/>
        </w:rPr>
      </w:pPr>
      <w:r w:rsidRPr="000A272D">
        <w:rPr>
          <w:rFonts w:ascii="Book Antiqua" w:hAnsi="Book Antiqua"/>
        </w:rPr>
        <w:lastRenderedPageBreak/>
        <w:t>There is little clinical information relating to LPLND for stage IV low rectal cancer.</w:t>
      </w:r>
    </w:p>
    <w:p w14:paraId="6F21577B" w14:textId="77777777" w:rsidR="006A2B08" w:rsidRPr="006A2B08" w:rsidRDefault="006A2B08" w:rsidP="00F92540">
      <w:pPr>
        <w:snapToGrid w:val="0"/>
        <w:spacing w:line="360" w:lineRule="auto"/>
        <w:rPr>
          <w:rFonts w:ascii="Book Antiqua" w:eastAsia="宋体" w:hAnsi="Book Antiqua"/>
          <w:lang w:eastAsia="zh-CN"/>
        </w:rPr>
      </w:pPr>
    </w:p>
    <w:p w14:paraId="48264CDD" w14:textId="77B08C43" w:rsidR="00D30B22" w:rsidRPr="000A272D" w:rsidRDefault="00D30B22" w:rsidP="00F92540">
      <w:pPr>
        <w:snapToGrid w:val="0"/>
        <w:spacing w:line="360" w:lineRule="auto"/>
        <w:rPr>
          <w:rFonts w:ascii="Book Antiqua" w:hAnsi="Book Antiqua"/>
          <w:b/>
          <w:i/>
        </w:rPr>
      </w:pPr>
      <w:r w:rsidRPr="000A272D">
        <w:rPr>
          <w:rFonts w:ascii="Book Antiqua" w:hAnsi="Book Antiqua"/>
          <w:b/>
          <w:i/>
        </w:rPr>
        <w:t xml:space="preserve">Innovations and breakthroughs </w:t>
      </w:r>
    </w:p>
    <w:p w14:paraId="798B7FBE" w14:textId="6505E9C9" w:rsidR="00D30B22" w:rsidRDefault="001D67AD" w:rsidP="00F92540">
      <w:pPr>
        <w:snapToGrid w:val="0"/>
        <w:spacing w:line="360" w:lineRule="auto"/>
        <w:rPr>
          <w:rFonts w:ascii="Book Antiqua" w:eastAsia="宋体" w:hAnsi="Book Antiqua"/>
          <w:lang w:eastAsia="zh-CN"/>
        </w:rPr>
      </w:pPr>
      <w:r w:rsidRPr="000A272D">
        <w:rPr>
          <w:rFonts w:ascii="Book Antiqua" w:hAnsi="Book Antiqua"/>
        </w:rPr>
        <w:t xml:space="preserve">This study is the first report regarding the clinical significance of </w:t>
      </w:r>
      <w:r w:rsidRPr="000A272D">
        <w:rPr>
          <w:rFonts w:ascii="Book Antiqua" w:hAnsi="Book Antiqua"/>
          <w:kern w:val="0"/>
          <w:lang w:bidi="ar-SA"/>
        </w:rPr>
        <w:t xml:space="preserve">prophylactic </w:t>
      </w:r>
      <w:r w:rsidRPr="000A272D">
        <w:rPr>
          <w:rFonts w:ascii="Book Antiqua" w:hAnsi="Book Antiqua"/>
        </w:rPr>
        <w:t>LPLND in stage IV low rectal cancer patients without clinical LPLN metastasis.</w:t>
      </w:r>
    </w:p>
    <w:p w14:paraId="6D25F3C8" w14:textId="77777777" w:rsidR="006A2B08" w:rsidRPr="006A2B08" w:rsidRDefault="006A2B08" w:rsidP="00F92540">
      <w:pPr>
        <w:snapToGrid w:val="0"/>
        <w:spacing w:line="360" w:lineRule="auto"/>
        <w:rPr>
          <w:rFonts w:ascii="Book Antiqua" w:eastAsia="宋体" w:hAnsi="Book Antiqua"/>
          <w:lang w:eastAsia="zh-CN"/>
        </w:rPr>
      </w:pPr>
    </w:p>
    <w:p w14:paraId="246FA156" w14:textId="067046F2" w:rsidR="003D306A" w:rsidRPr="000A272D" w:rsidRDefault="003D306A" w:rsidP="00F92540">
      <w:pPr>
        <w:snapToGrid w:val="0"/>
        <w:spacing w:line="360" w:lineRule="auto"/>
        <w:rPr>
          <w:rFonts w:ascii="Book Antiqua" w:hAnsi="Book Antiqua"/>
          <w:b/>
          <w:i/>
        </w:rPr>
      </w:pPr>
      <w:r w:rsidRPr="000A272D">
        <w:rPr>
          <w:rFonts w:ascii="Book Antiqua" w:hAnsi="Book Antiqua"/>
          <w:b/>
          <w:i/>
        </w:rPr>
        <w:t>Applications</w:t>
      </w:r>
    </w:p>
    <w:p w14:paraId="58C635CF" w14:textId="2734F73D" w:rsidR="003D306A" w:rsidRDefault="00061730" w:rsidP="00F92540">
      <w:pPr>
        <w:snapToGrid w:val="0"/>
        <w:spacing w:line="360" w:lineRule="auto"/>
        <w:rPr>
          <w:rFonts w:ascii="Book Antiqua" w:eastAsia="宋体" w:hAnsi="Book Antiqua"/>
          <w:lang w:eastAsia="zh-CN"/>
        </w:rPr>
      </w:pPr>
      <w:r w:rsidRPr="000A272D">
        <w:rPr>
          <w:rFonts w:ascii="Book Antiqua" w:hAnsi="Book Antiqua"/>
        </w:rPr>
        <w:t>Prophylactic LPLND shows no oncologic benefits in patients with stage IV low rectal cancer without clinical LPLN metastasis.</w:t>
      </w:r>
    </w:p>
    <w:p w14:paraId="64062149" w14:textId="77777777" w:rsidR="006A2B08" w:rsidRPr="006A2B08" w:rsidRDefault="006A2B08" w:rsidP="00F92540">
      <w:pPr>
        <w:snapToGrid w:val="0"/>
        <w:spacing w:line="360" w:lineRule="auto"/>
        <w:rPr>
          <w:rFonts w:ascii="Book Antiqua" w:eastAsia="宋体" w:hAnsi="Book Antiqua"/>
          <w:lang w:eastAsia="zh-CN"/>
        </w:rPr>
      </w:pPr>
    </w:p>
    <w:p w14:paraId="3A283BAD" w14:textId="70967577" w:rsidR="0068791A" w:rsidRPr="000A272D" w:rsidRDefault="0068791A" w:rsidP="00F92540">
      <w:pPr>
        <w:snapToGrid w:val="0"/>
        <w:spacing w:line="360" w:lineRule="auto"/>
        <w:rPr>
          <w:rFonts w:ascii="Book Antiqua" w:hAnsi="Book Antiqua"/>
          <w:b/>
          <w:i/>
        </w:rPr>
      </w:pPr>
      <w:r w:rsidRPr="000A272D">
        <w:rPr>
          <w:rFonts w:ascii="Book Antiqua" w:hAnsi="Book Antiqua"/>
          <w:b/>
          <w:i/>
        </w:rPr>
        <w:t>Peer-review</w:t>
      </w:r>
    </w:p>
    <w:p w14:paraId="2CD03917" w14:textId="09766BB5" w:rsidR="006A2B08" w:rsidRPr="005B1249" w:rsidRDefault="00A17676" w:rsidP="00F92540">
      <w:pPr>
        <w:snapToGrid w:val="0"/>
        <w:spacing w:line="360" w:lineRule="auto"/>
        <w:rPr>
          <w:rFonts w:ascii="Book Antiqua" w:eastAsia="宋体" w:hAnsi="Book Antiqua"/>
          <w:bCs/>
          <w:lang w:eastAsia="zh-CN"/>
        </w:rPr>
      </w:pPr>
      <w:r w:rsidRPr="000A272D">
        <w:rPr>
          <w:rFonts w:ascii="Book Antiqua" w:hAnsi="Book Antiqua"/>
          <w:bCs/>
        </w:rPr>
        <w:t xml:space="preserve">To assess the clinical significance of prophylactic lateral pelvic lymph node dissection is the first research in stage IV low rectal cancer. </w:t>
      </w:r>
      <w:r w:rsidR="005B1249" w:rsidRPr="005B1249">
        <w:rPr>
          <w:rFonts w:ascii="Book Antiqua" w:eastAsia="宋体" w:hAnsi="Book Antiqua"/>
          <w:lang w:eastAsia="zh-CN"/>
        </w:rPr>
        <w:t xml:space="preserve">The article </w:t>
      </w:r>
      <w:r w:rsidR="008D5368">
        <w:rPr>
          <w:rFonts w:ascii="Book Antiqua" w:eastAsia="宋体" w:hAnsi="Book Antiqua"/>
          <w:lang w:eastAsia="zh-CN"/>
        </w:rPr>
        <w:t xml:space="preserve">is </w:t>
      </w:r>
      <w:proofErr w:type="gramStart"/>
      <w:r w:rsidR="008D5368">
        <w:rPr>
          <w:rFonts w:ascii="Book Antiqua" w:eastAsia="宋体" w:hAnsi="Book Antiqua"/>
          <w:lang w:eastAsia="zh-CN"/>
        </w:rPr>
        <w:t>w</w:t>
      </w:r>
      <w:r w:rsidR="00692F38" w:rsidRPr="005B1249">
        <w:rPr>
          <w:rFonts w:ascii="Book Antiqua" w:eastAsia="宋体" w:hAnsi="Book Antiqua"/>
          <w:lang w:eastAsia="zh-CN"/>
        </w:rPr>
        <w:t>ell-designed</w:t>
      </w:r>
      <w:proofErr w:type="gramEnd"/>
      <w:r w:rsidR="005B1249" w:rsidRPr="005B1249">
        <w:rPr>
          <w:rFonts w:ascii="Book Antiqua" w:eastAsia="宋体" w:hAnsi="Book Antiqua"/>
          <w:lang w:eastAsia="zh-CN"/>
        </w:rPr>
        <w:t xml:space="preserve"> </w:t>
      </w:r>
      <w:r w:rsidR="008D5368">
        <w:rPr>
          <w:rFonts w:ascii="Book Antiqua" w:eastAsia="宋体" w:hAnsi="Book Antiqua"/>
          <w:lang w:eastAsia="zh-CN"/>
        </w:rPr>
        <w:t xml:space="preserve">and </w:t>
      </w:r>
      <w:r w:rsidR="005B1249" w:rsidRPr="005B1249">
        <w:rPr>
          <w:rFonts w:ascii="Book Antiqua" w:eastAsia="宋体" w:hAnsi="Book Antiqua"/>
          <w:lang w:eastAsia="zh-CN"/>
        </w:rPr>
        <w:t>important for clinical practice.</w:t>
      </w:r>
    </w:p>
    <w:p w14:paraId="671D8EDE" w14:textId="77777777" w:rsidR="00CE17CE" w:rsidRPr="000A272D" w:rsidRDefault="008D1BE0" w:rsidP="00F92540">
      <w:pPr>
        <w:snapToGrid w:val="0"/>
        <w:spacing w:line="360" w:lineRule="auto"/>
        <w:rPr>
          <w:rFonts w:ascii="Book Antiqua" w:hAnsi="Book Antiqua"/>
        </w:rPr>
      </w:pPr>
      <w:r w:rsidRPr="000A272D">
        <w:rPr>
          <w:rFonts w:ascii="Book Antiqua" w:hAnsi="Book Antiqua"/>
        </w:rPr>
        <w:br w:type="page"/>
      </w:r>
    </w:p>
    <w:p w14:paraId="73FED83A" w14:textId="77777777" w:rsidR="00CE17CE" w:rsidRDefault="008D1BE0" w:rsidP="00F92540">
      <w:pPr>
        <w:snapToGrid w:val="0"/>
        <w:spacing w:line="360" w:lineRule="auto"/>
        <w:rPr>
          <w:rFonts w:ascii="Book Antiqua" w:eastAsia="宋体" w:hAnsi="Book Antiqua"/>
          <w:b/>
          <w:lang w:eastAsia="zh-CN"/>
        </w:rPr>
      </w:pPr>
      <w:r w:rsidRPr="000A272D">
        <w:rPr>
          <w:rFonts w:ascii="Book Antiqua" w:hAnsi="Book Antiqua"/>
          <w:b/>
        </w:rPr>
        <w:lastRenderedPageBreak/>
        <w:t>REFERENCES</w:t>
      </w:r>
    </w:p>
    <w:p w14:paraId="58CE1310" w14:textId="4C874010" w:rsidR="002170C6" w:rsidRPr="00AE74EB" w:rsidRDefault="002170C6" w:rsidP="00F92540">
      <w:pPr>
        <w:spacing w:line="360" w:lineRule="auto"/>
        <w:rPr>
          <w:rFonts w:ascii="Book Antiqua" w:hAnsi="Book Antiqua"/>
        </w:rPr>
      </w:pPr>
      <w:proofErr w:type="gramStart"/>
      <w:r w:rsidRPr="00AE74EB">
        <w:rPr>
          <w:rFonts w:ascii="Book Antiqua" w:hAnsi="Book Antiqua"/>
        </w:rPr>
        <w:t xml:space="preserve">1 </w:t>
      </w:r>
      <w:r w:rsidRPr="00AE74EB">
        <w:rPr>
          <w:rFonts w:ascii="Book Antiqua" w:hAnsi="Book Antiqua"/>
          <w:b/>
        </w:rPr>
        <w:t>A</w:t>
      </w:r>
      <w:r w:rsidR="00692F38" w:rsidRPr="00AE74EB">
        <w:rPr>
          <w:rFonts w:ascii="Book Antiqua" w:hAnsi="Book Antiqua"/>
          <w:b/>
        </w:rPr>
        <w:t>ppleby</w:t>
      </w:r>
      <w:r w:rsidRPr="00AE74EB">
        <w:rPr>
          <w:rFonts w:ascii="Book Antiqua" w:hAnsi="Book Antiqua"/>
          <w:b/>
        </w:rPr>
        <w:t xml:space="preserve"> LH</w:t>
      </w:r>
      <w:r w:rsidRPr="00AE74EB">
        <w:rPr>
          <w:rFonts w:ascii="Book Antiqua" w:hAnsi="Book Antiqua"/>
        </w:rPr>
        <w:t xml:space="preserve">, </w:t>
      </w:r>
      <w:proofErr w:type="spellStart"/>
      <w:r w:rsidRPr="00AE74EB">
        <w:rPr>
          <w:rFonts w:ascii="Book Antiqua" w:hAnsi="Book Antiqua"/>
        </w:rPr>
        <w:t>D</w:t>
      </w:r>
      <w:r w:rsidR="00692F38" w:rsidRPr="00AE74EB">
        <w:rPr>
          <w:rFonts w:ascii="Book Antiqua" w:hAnsi="Book Antiqua"/>
        </w:rPr>
        <w:t>eddish</w:t>
      </w:r>
      <w:proofErr w:type="spellEnd"/>
      <w:r w:rsidRPr="00AE74EB">
        <w:rPr>
          <w:rFonts w:ascii="Book Antiqua" w:hAnsi="Book Antiqua"/>
        </w:rPr>
        <w:t xml:space="preserve"> MR. Discussion on the treatment of advanced cancer of the rectum.</w:t>
      </w:r>
      <w:proofErr w:type="gramEnd"/>
      <w:r w:rsidRPr="00AE74EB">
        <w:rPr>
          <w:rFonts w:ascii="Book Antiqua" w:hAnsi="Book Antiqua"/>
        </w:rPr>
        <w:t xml:space="preserve"> </w:t>
      </w:r>
      <w:proofErr w:type="spellStart"/>
      <w:r w:rsidRPr="00AE74EB">
        <w:rPr>
          <w:rFonts w:ascii="Book Antiqua" w:hAnsi="Book Antiqua"/>
          <w:i/>
        </w:rPr>
        <w:t>Proc</w:t>
      </w:r>
      <w:proofErr w:type="spellEnd"/>
      <w:r w:rsidRPr="00AE74EB">
        <w:rPr>
          <w:rFonts w:ascii="Book Antiqua" w:hAnsi="Book Antiqua"/>
          <w:i/>
        </w:rPr>
        <w:t xml:space="preserve"> R </w:t>
      </w:r>
      <w:proofErr w:type="spellStart"/>
      <w:r w:rsidRPr="00AE74EB">
        <w:rPr>
          <w:rFonts w:ascii="Book Antiqua" w:hAnsi="Book Antiqua"/>
          <w:i/>
        </w:rPr>
        <w:t>Soc</w:t>
      </w:r>
      <w:proofErr w:type="spellEnd"/>
      <w:r w:rsidRPr="00AE74EB">
        <w:rPr>
          <w:rFonts w:ascii="Book Antiqua" w:hAnsi="Book Antiqua"/>
          <w:i/>
        </w:rPr>
        <w:t xml:space="preserve"> Med</w:t>
      </w:r>
      <w:r w:rsidRPr="00AE74EB">
        <w:rPr>
          <w:rFonts w:ascii="Book Antiqua" w:hAnsi="Book Antiqua"/>
        </w:rPr>
        <w:t xml:space="preserve"> 1950; </w:t>
      </w:r>
      <w:r w:rsidRPr="00AE74EB">
        <w:rPr>
          <w:rFonts w:ascii="Book Antiqua" w:hAnsi="Book Antiqua"/>
          <w:b/>
        </w:rPr>
        <w:t>43</w:t>
      </w:r>
      <w:r w:rsidRPr="00AE74EB">
        <w:rPr>
          <w:rFonts w:ascii="Book Antiqua" w:hAnsi="Book Antiqua"/>
        </w:rPr>
        <w:t>: 1071-1081 [PMID: 14808206]</w:t>
      </w:r>
    </w:p>
    <w:p w14:paraId="74BE345C"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2 </w:t>
      </w:r>
      <w:proofErr w:type="spellStart"/>
      <w:r w:rsidRPr="00AE74EB">
        <w:rPr>
          <w:rFonts w:ascii="Book Antiqua" w:hAnsi="Book Antiqua"/>
          <w:b/>
        </w:rPr>
        <w:t>Heald</w:t>
      </w:r>
      <w:proofErr w:type="spellEnd"/>
      <w:r w:rsidRPr="00AE74EB">
        <w:rPr>
          <w:rFonts w:ascii="Book Antiqua" w:hAnsi="Book Antiqua"/>
          <w:b/>
        </w:rPr>
        <w:t xml:space="preserve"> RJ</w:t>
      </w:r>
      <w:r w:rsidRPr="00AE74EB">
        <w:rPr>
          <w:rFonts w:ascii="Book Antiqua" w:hAnsi="Book Antiqua"/>
        </w:rPr>
        <w:t xml:space="preserve">, Moran BJ. </w:t>
      </w:r>
      <w:proofErr w:type="gramStart"/>
      <w:r w:rsidRPr="00AE74EB">
        <w:rPr>
          <w:rFonts w:ascii="Book Antiqua" w:hAnsi="Book Antiqua"/>
        </w:rPr>
        <w:t>Embryology and anatomy of the rectum.</w:t>
      </w:r>
      <w:proofErr w:type="gramEnd"/>
      <w:r w:rsidRPr="00AE74EB">
        <w:rPr>
          <w:rFonts w:ascii="Book Antiqua" w:hAnsi="Book Antiqua"/>
        </w:rPr>
        <w:t xml:space="preserve"> </w:t>
      </w:r>
      <w:proofErr w:type="spellStart"/>
      <w:r w:rsidRPr="00AE74EB">
        <w:rPr>
          <w:rFonts w:ascii="Book Antiqua" w:hAnsi="Book Antiqua"/>
          <w:i/>
        </w:rPr>
        <w:t>Semin</w:t>
      </w:r>
      <w:proofErr w:type="spellEnd"/>
      <w:r w:rsidRPr="00AE74EB">
        <w:rPr>
          <w:rFonts w:ascii="Book Antiqua" w:hAnsi="Book Antiqua"/>
          <w:i/>
        </w:rPr>
        <w:t xml:space="preserve"> </w:t>
      </w:r>
      <w:proofErr w:type="spellStart"/>
      <w:r w:rsidRPr="00AE74EB">
        <w:rPr>
          <w:rFonts w:ascii="Book Antiqua" w:hAnsi="Book Antiqua"/>
          <w:i/>
        </w:rPr>
        <w:t>Surg</w:t>
      </w:r>
      <w:proofErr w:type="spellEnd"/>
      <w:r w:rsidRPr="00AE74EB">
        <w:rPr>
          <w:rFonts w:ascii="Book Antiqua" w:hAnsi="Book Antiqua"/>
          <w:i/>
        </w:rPr>
        <w:t xml:space="preserve"> </w:t>
      </w:r>
      <w:proofErr w:type="spellStart"/>
      <w:r w:rsidRPr="00AE74EB">
        <w:rPr>
          <w:rFonts w:ascii="Book Antiqua" w:hAnsi="Book Antiqua"/>
          <w:i/>
        </w:rPr>
        <w:t>Oncol</w:t>
      </w:r>
      <w:proofErr w:type="spellEnd"/>
      <w:r w:rsidRPr="00AE74EB">
        <w:rPr>
          <w:rFonts w:ascii="Book Antiqua" w:hAnsi="Book Antiqua"/>
        </w:rPr>
        <w:t xml:space="preserve"> 1998; </w:t>
      </w:r>
      <w:r w:rsidRPr="00AE74EB">
        <w:rPr>
          <w:rFonts w:ascii="Book Antiqua" w:hAnsi="Book Antiqua"/>
          <w:b/>
        </w:rPr>
        <w:t>15</w:t>
      </w:r>
      <w:r w:rsidRPr="00AE74EB">
        <w:rPr>
          <w:rFonts w:ascii="Book Antiqua" w:hAnsi="Book Antiqua"/>
        </w:rPr>
        <w:t>: 66-71 [PMID: 9730411 DOI: 10.1002/(</w:t>
      </w:r>
      <w:proofErr w:type="gramStart"/>
      <w:r w:rsidRPr="00AE74EB">
        <w:rPr>
          <w:rFonts w:ascii="Book Antiqua" w:hAnsi="Book Antiqua"/>
        </w:rPr>
        <w:t>SICI)1098</w:t>
      </w:r>
      <w:proofErr w:type="gramEnd"/>
      <w:r w:rsidRPr="00AE74EB">
        <w:rPr>
          <w:rFonts w:ascii="Book Antiqua" w:hAnsi="Book Antiqua"/>
        </w:rPr>
        <w:t>-2388(199809)15:23.0.CO;2-3]</w:t>
      </w:r>
    </w:p>
    <w:p w14:paraId="3FEBAEAC"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3 </w:t>
      </w:r>
      <w:r w:rsidRPr="00AE74EB">
        <w:rPr>
          <w:rFonts w:ascii="Book Antiqua" w:hAnsi="Book Antiqua"/>
          <w:b/>
        </w:rPr>
        <w:t>Moriya Y</w:t>
      </w:r>
      <w:r w:rsidRPr="00AE74EB">
        <w:rPr>
          <w:rFonts w:ascii="Book Antiqua" w:hAnsi="Book Antiqua"/>
        </w:rPr>
        <w:t xml:space="preserve">, </w:t>
      </w:r>
      <w:proofErr w:type="spellStart"/>
      <w:r w:rsidRPr="00AE74EB">
        <w:rPr>
          <w:rFonts w:ascii="Book Antiqua" w:hAnsi="Book Antiqua"/>
        </w:rPr>
        <w:t>Hojo</w:t>
      </w:r>
      <w:proofErr w:type="spellEnd"/>
      <w:r w:rsidRPr="00AE74EB">
        <w:rPr>
          <w:rFonts w:ascii="Book Antiqua" w:hAnsi="Book Antiqua"/>
        </w:rPr>
        <w:t xml:space="preserve"> K, Sawada T, Koyama Y. Significance of lateral node dissection for advanced rectal carcinoma at or below the peritoneal reflection. </w:t>
      </w:r>
      <w:r w:rsidRPr="00AE74EB">
        <w:rPr>
          <w:rFonts w:ascii="Book Antiqua" w:hAnsi="Book Antiqua"/>
          <w:i/>
        </w:rPr>
        <w:t>Dis Colon Rectum</w:t>
      </w:r>
      <w:r w:rsidRPr="00AE74EB">
        <w:rPr>
          <w:rFonts w:ascii="Book Antiqua" w:hAnsi="Book Antiqua"/>
        </w:rPr>
        <w:t xml:space="preserve"> 1989; </w:t>
      </w:r>
      <w:r w:rsidRPr="00AE74EB">
        <w:rPr>
          <w:rFonts w:ascii="Book Antiqua" w:hAnsi="Book Antiqua"/>
          <w:b/>
        </w:rPr>
        <w:t>32</w:t>
      </w:r>
      <w:r w:rsidRPr="00AE74EB">
        <w:rPr>
          <w:rFonts w:ascii="Book Antiqua" w:hAnsi="Book Antiqua"/>
        </w:rPr>
        <w:t>: 307-315 [PMID: 2784376 DOI: 10.1007/BF02553486]</w:t>
      </w:r>
    </w:p>
    <w:p w14:paraId="4F98E310"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4 </w:t>
      </w:r>
      <w:r w:rsidRPr="00AE74EB">
        <w:rPr>
          <w:rFonts w:ascii="Book Antiqua" w:hAnsi="Book Antiqua"/>
          <w:b/>
        </w:rPr>
        <w:t>Min BS</w:t>
      </w:r>
      <w:r w:rsidRPr="00AE74EB">
        <w:rPr>
          <w:rFonts w:ascii="Book Antiqua" w:hAnsi="Book Antiqua"/>
        </w:rPr>
        <w:t xml:space="preserve">, Kim JS, Kim NK, Lim JS, Lee KY, Cho CH, </w:t>
      </w:r>
      <w:proofErr w:type="spellStart"/>
      <w:r w:rsidRPr="00AE74EB">
        <w:rPr>
          <w:rFonts w:ascii="Book Antiqua" w:hAnsi="Book Antiqua"/>
        </w:rPr>
        <w:t>Sohn</w:t>
      </w:r>
      <w:proofErr w:type="spellEnd"/>
      <w:r w:rsidRPr="00AE74EB">
        <w:rPr>
          <w:rFonts w:ascii="Book Antiqua" w:hAnsi="Book Antiqua"/>
        </w:rPr>
        <w:t xml:space="preserve"> SK. Extended lymph node dissection for rectal cancer with </w:t>
      </w:r>
      <w:proofErr w:type="spellStart"/>
      <w:r w:rsidRPr="00AE74EB">
        <w:rPr>
          <w:rFonts w:ascii="Book Antiqua" w:hAnsi="Book Antiqua"/>
        </w:rPr>
        <w:t>radiologically</w:t>
      </w:r>
      <w:proofErr w:type="spellEnd"/>
      <w:r w:rsidRPr="00AE74EB">
        <w:rPr>
          <w:rFonts w:ascii="Book Antiqua" w:hAnsi="Book Antiqua"/>
        </w:rPr>
        <w:t xml:space="preserve"> diagnosed </w:t>
      </w:r>
      <w:proofErr w:type="spellStart"/>
      <w:r w:rsidRPr="00AE74EB">
        <w:rPr>
          <w:rFonts w:ascii="Book Antiqua" w:hAnsi="Book Antiqua"/>
        </w:rPr>
        <w:t>extramesenteric</w:t>
      </w:r>
      <w:proofErr w:type="spellEnd"/>
      <w:r w:rsidRPr="00AE74EB">
        <w:rPr>
          <w:rFonts w:ascii="Book Antiqua" w:hAnsi="Book Antiqua"/>
        </w:rPr>
        <w:t xml:space="preserve"> lymph node metastasis. </w:t>
      </w:r>
      <w:r w:rsidRPr="00AE74EB">
        <w:rPr>
          <w:rFonts w:ascii="Book Antiqua" w:hAnsi="Book Antiqua"/>
          <w:i/>
        </w:rPr>
        <w:t xml:space="preserve">Ann </w:t>
      </w:r>
      <w:proofErr w:type="spellStart"/>
      <w:r w:rsidRPr="00AE74EB">
        <w:rPr>
          <w:rFonts w:ascii="Book Antiqua" w:hAnsi="Book Antiqua"/>
          <w:i/>
        </w:rPr>
        <w:t>Surg</w:t>
      </w:r>
      <w:proofErr w:type="spellEnd"/>
      <w:r w:rsidRPr="00AE74EB">
        <w:rPr>
          <w:rFonts w:ascii="Book Antiqua" w:hAnsi="Book Antiqua"/>
          <w:i/>
        </w:rPr>
        <w:t xml:space="preserve"> </w:t>
      </w:r>
      <w:proofErr w:type="spellStart"/>
      <w:r w:rsidRPr="00AE74EB">
        <w:rPr>
          <w:rFonts w:ascii="Book Antiqua" w:hAnsi="Book Antiqua"/>
          <w:i/>
        </w:rPr>
        <w:t>Oncol</w:t>
      </w:r>
      <w:proofErr w:type="spellEnd"/>
      <w:r w:rsidRPr="00AE74EB">
        <w:rPr>
          <w:rFonts w:ascii="Book Antiqua" w:hAnsi="Book Antiqua"/>
        </w:rPr>
        <w:t xml:space="preserve"> 2009; </w:t>
      </w:r>
      <w:r w:rsidRPr="00AE74EB">
        <w:rPr>
          <w:rFonts w:ascii="Book Antiqua" w:hAnsi="Book Antiqua"/>
          <w:b/>
        </w:rPr>
        <w:t>16</w:t>
      </w:r>
      <w:r w:rsidRPr="00AE74EB">
        <w:rPr>
          <w:rFonts w:ascii="Book Antiqua" w:hAnsi="Book Antiqua"/>
        </w:rPr>
        <w:t>: 3271-3278 [PMID: 19763693 DOI: 10.1245/s10434-009-0692-1]</w:t>
      </w:r>
    </w:p>
    <w:p w14:paraId="374BA9D7"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5 </w:t>
      </w:r>
      <w:proofErr w:type="spellStart"/>
      <w:r w:rsidRPr="00AE74EB">
        <w:rPr>
          <w:rFonts w:ascii="Book Antiqua" w:hAnsi="Book Antiqua"/>
          <w:b/>
        </w:rPr>
        <w:t>Akasu</w:t>
      </w:r>
      <w:proofErr w:type="spellEnd"/>
      <w:r w:rsidRPr="00AE74EB">
        <w:rPr>
          <w:rFonts w:ascii="Book Antiqua" w:hAnsi="Book Antiqua"/>
          <w:b/>
        </w:rPr>
        <w:t xml:space="preserve"> T</w:t>
      </w:r>
      <w:r w:rsidRPr="00AE74EB">
        <w:rPr>
          <w:rFonts w:ascii="Book Antiqua" w:hAnsi="Book Antiqua"/>
        </w:rPr>
        <w:t xml:space="preserve">, Sugihara K, Moriya Y. Male urinary and sexual functions after </w:t>
      </w:r>
      <w:proofErr w:type="spellStart"/>
      <w:r w:rsidRPr="00AE74EB">
        <w:rPr>
          <w:rFonts w:ascii="Book Antiqua" w:hAnsi="Book Antiqua"/>
        </w:rPr>
        <w:t>mesorectal</w:t>
      </w:r>
      <w:proofErr w:type="spellEnd"/>
      <w:r w:rsidRPr="00AE74EB">
        <w:rPr>
          <w:rFonts w:ascii="Book Antiqua" w:hAnsi="Book Antiqua"/>
        </w:rPr>
        <w:t xml:space="preserve"> excision alone or in combination with extended lateral pelvic lymph node dissection for rectal cancer. </w:t>
      </w:r>
      <w:r w:rsidRPr="00AE74EB">
        <w:rPr>
          <w:rFonts w:ascii="Book Antiqua" w:hAnsi="Book Antiqua"/>
          <w:i/>
        </w:rPr>
        <w:t xml:space="preserve">Ann </w:t>
      </w:r>
      <w:proofErr w:type="spellStart"/>
      <w:r w:rsidRPr="00AE74EB">
        <w:rPr>
          <w:rFonts w:ascii="Book Antiqua" w:hAnsi="Book Antiqua"/>
          <w:i/>
        </w:rPr>
        <w:t>Surg</w:t>
      </w:r>
      <w:proofErr w:type="spellEnd"/>
      <w:r w:rsidRPr="00AE74EB">
        <w:rPr>
          <w:rFonts w:ascii="Book Antiqua" w:hAnsi="Book Antiqua"/>
          <w:i/>
        </w:rPr>
        <w:t xml:space="preserve"> </w:t>
      </w:r>
      <w:proofErr w:type="spellStart"/>
      <w:r w:rsidRPr="00AE74EB">
        <w:rPr>
          <w:rFonts w:ascii="Book Antiqua" w:hAnsi="Book Antiqua"/>
          <w:i/>
        </w:rPr>
        <w:t>Oncol</w:t>
      </w:r>
      <w:proofErr w:type="spellEnd"/>
      <w:r w:rsidRPr="00AE74EB">
        <w:rPr>
          <w:rFonts w:ascii="Book Antiqua" w:hAnsi="Book Antiqua"/>
        </w:rPr>
        <w:t xml:space="preserve"> 2009; </w:t>
      </w:r>
      <w:r w:rsidRPr="00AE74EB">
        <w:rPr>
          <w:rFonts w:ascii="Book Antiqua" w:hAnsi="Book Antiqua"/>
          <w:b/>
        </w:rPr>
        <w:t>16</w:t>
      </w:r>
      <w:r w:rsidRPr="00AE74EB">
        <w:rPr>
          <w:rFonts w:ascii="Book Antiqua" w:hAnsi="Book Antiqua"/>
        </w:rPr>
        <w:t>: 2779-2786 [PMID: 19626377 DOI: 10.1245/s10434-009-0546-x]</w:t>
      </w:r>
    </w:p>
    <w:p w14:paraId="6CBF6C74"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6 </w:t>
      </w:r>
      <w:r w:rsidRPr="00AE74EB">
        <w:rPr>
          <w:rFonts w:ascii="Book Antiqua" w:hAnsi="Book Antiqua"/>
          <w:b/>
        </w:rPr>
        <w:t>Kim TH</w:t>
      </w:r>
      <w:r w:rsidRPr="00AE74EB">
        <w:rPr>
          <w:rFonts w:ascii="Book Antiqua" w:hAnsi="Book Antiqua"/>
        </w:rPr>
        <w:t xml:space="preserve">, </w:t>
      </w:r>
      <w:proofErr w:type="spellStart"/>
      <w:r w:rsidRPr="00AE74EB">
        <w:rPr>
          <w:rFonts w:ascii="Book Antiqua" w:hAnsi="Book Antiqua"/>
        </w:rPr>
        <w:t>Jeong</w:t>
      </w:r>
      <w:proofErr w:type="spellEnd"/>
      <w:r w:rsidRPr="00AE74EB">
        <w:rPr>
          <w:rFonts w:ascii="Book Antiqua" w:hAnsi="Book Antiqua"/>
        </w:rPr>
        <w:t xml:space="preserve"> SY, Choi DH, Kim DY, Jung KH, Moon SH, Chang HJ, Lim SB, Choi HS, Park JG. Lateral lymph node metastasis is a major cause of </w:t>
      </w:r>
      <w:proofErr w:type="spellStart"/>
      <w:r w:rsidRPr="00AE74EB">
        <w:rPr>
          <w:rFonts w:ascii="Book Antiqua" w:hAnsi="Book Antiqua"/>
        </w:rPr>
        <w:t>locoregional</w:t>
      </w:r>
      <w:proofErr w:type="spellEnd"/>
      <w:r w:rsidRPr="00AE74EB">
        <w:rPr>
          <w:rFonts w:ascii="Book Antiqua" w:hAnsi="Book Antiqua"/>
        </w:rPr>
        <w:t xml:space="preserve"> recurrence in rectal cancer treated with preoperative </w:t>
      </w:r>
      <w:proofErr w:type="spellStart"/>
      <w:r w:rsidRPr="00AE74EB">
        <w:rPr>
          <w:rFonts w:ascii="Book Antiqua" w:hAnsi="Book Antiqua"/>
        </w:rPr>
        <w:t>chemoradiotherapy</w:t>
      </w:r>
      <w:proofErr w:type="spellEnd"/>
      <w:r w:rsidRPr="00AE74EB">
        <w:rPr>
          <w:rFonts w:ascii="Book Antiqua" w:hAnsi="Book Antiqua"/>
        </w:rPr>
        <w:t xml:space="preserve"> and curative resection. </w:t>
      </w:r>
      <w:r w:rsidRPr="00AE74EB">
        <w:rPr>
          <w:rFonts w:ascii="Book Antiqua" w:hAnsi="Book Antiqua"/>
          <w:i/>
        </w:rPr>
        <w:t xml:space="preserve">Ann </w:t>
      </w:r>
      <w:proofErr w:type="spellStart"/>
      <w:r w:rsidRPr="00AE74EB">
        <w:rPr>
          <w:rFonts w:ascii="Book Antiqua" w:hAnsi="Book Antiqua"/>
          <w:i/>
        </w:rPr>
        <w:t>Surg</w:t>
      </w:r>
      <w:proofErr w:type="spellEnd"/>
      <w:r w:rsidRPr="00AE74EB">
        <w:rPr>
          <w:rFonts w:ascii="Book Antiqua" w:hAnsi="Book Antiqua"/>
          <w:i/>
        </w:rPr>
        <w:t xml:space="preserve"> </w:t>
      </w:r>
      <w:proofErr w:type="spellStart"/>
      <w:r w:rsidRPr="00AE74EB">
        <w:rPr>
          <w:rFonts w:ascii="Book Antiqua" w:hAnsi="Book Antiqua"/>
          <w:i/>
        </w:rPr>
        <w:t>Oncol</w:t>
      </w:r>
      <w:proofErr w:type="spellEnd"/>
      <w:r w:rsidRPr="00AE74EB">
        <w:rPr>
          <w:rFonts w:ascii="Book Antiqua" w:hAnsi="Book Antiqua"/>
        </w:rPr>
        <w:t xml:space="preserve"> 2008; </w:t>
      </w:r>
      <w:r w:rsidRPr="00AE74EB">
        <w:rPr>
          <w:rFonts w:ascii="Book Antiqua" w:hAnsi="Book Antiqua"/>
          <w:b/>
        </w:rPr>
        <w:t>15</w:t>
      </w:r>
      <w:r w:rsidRPr="00AE74EB">
        <w:rPr>
          <w:rFonts w:ascii="Book Antiqua" w:hAnsi="Book Antiqua"/>
        </w:rPr>
        <w:t>: 729-737 [PMID: 18057989 DOI: 10.1245/s10434-007-9696-x]</w:t>
      </w:r>
    </w:p>
    <w:p w14:paraId="06B085B2"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7 </w:t>
      </w:r>
      <w:r w:rsidRPr="00AE74EB">
        <w:rPr>
          <w:rFonts w:ascii="Book Antiqua" w:hAnsi="Book Antiqua"/>
          <w:b/>
        </w:rPr>
        <w:t>Ueno M</w:t>
      </w:r>
      <w:r w:rsidRPr="00AE74EB">
        <w:rPr>
          <w:rFonts w:ascii="Book Antiqua" w:hAnsi="Book Antiqua"/>
        </w:rPr>
        <w:t xml:space="preserve">, </w:t>
      </w:r>
      <w:proofErr w:type="spellStart"/>
      <w:r w:rsidRPr="00AE74EB">
        <w:rPr>
          <w:rFonts w:ascii="Book Antiqua" w:hAnsi="Book Antiqua"/>
        </w:rPr>
        <w:t>Oya</w:t>
      </w:r>
      <w:proofErr w:type="spellEnd"/>
      <w:r w:rsidRPr="00AE74EB">
        <w:rPr>
          <w:rFonts w:ascii="Book Antiqua" w:hAnsi="Book Antiqua"/>
        </w:rPr>
        <w:t xml:space="preserve"> M, </w:t>
      </w:r>
      <w:proofErr w:type="spellStart"/>
      <w:r w:rsidRPr="00AE74EB">
        <w:rPr>
          <w:rFonts w:ascii="Book Antiqua" w:hAnsi="Book Antiqua"/>
        </w:rPr>
        <w:t>Azekura</w:t>
      </w:r>
      <w:proofErr w:type="spellEnd"/>
      <w:r w:rsidRPr="00AE74EB">
        <w:rPr>
          <w:rFonts w:ascii="Book Antiqua" w:hAnsi="Book Antiqua"/>
        </w:rPr>
        <w:t xml:space="preserve"> K, Yamaguchi T, Muto T. Incidence and prognostic significance of lateral lymph node metastasis in patients with advanced low rectal cancer. </w:t>
      </w:r>
      <w:r w:rsidRPr="00AE74EB">
        <w:rPr>
          <w:rFonts w:ascii="Book Antiqua" w:hAnsi="Book Antiqua"/>
          <w:i/>
        </w:rPr>
        <w:t xml:space="preserve">Br J </w:t>
      </w:r>
      <w:proofErr w:type="spellStart"/>
      <w:r w:rsidRPr="00AE74EB">
        <w:rPr>
          <w:rFonts w:ascii="Book Antiqua" w:hAnsi="Book Antiqua"/>
          <w:i/>
        </w:rPr>
        <w:t>Surg</w:t>
      </w:r>
      <w:proofErr w:type="spellEnd"/>
      <w:r w:rsidRPr="00AE74EB">
        <w:rPr>
          <w:rFonts w:ascii="Book Antiqua" w:hAnsi="Book Antiqua"/>
        </w:rPr>
        <w:t xml:space="preserve"> 2005; </w:t>
      </w:r>
      <w:r w:rsidRPr="00AE74EB">
        <w:rPr>
          <w:rFonts w:ascii="Book Antiqua" w:hAnsi="Book Antiqua"/>
          <w:b/>
        </w:rPr>
        <w:t>92</w:t>
      </w:r>
      <w:r w:rsidRPr="00AE74EB">
        <w:rPr>
          <w:rFonts w:ascii="Book Antiqua" w:hAnsi="Book Antiqua"/>
        </w:rPr>
        <w:t>: 756-763 [PMID: 15838895 DOI: 10.1002/bjs.4975]</w:t>
      </w:r>
    </w:p>
    <w:p w14:paraId="3D05B230"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8 </w:t>
      </w:r>
      <w:r w:rsidRPr="00AE74EB">
        <w:rPr>
          <w:rFonts w:ascii="Book Antiqua" w:hAnsi="Book Antiqua"/>
          <w:b/>
        </w:rPr>
        <w:t>Takahashi T</w:t>
      </w:r>
      <w:r w:rsidRPr="00AE74EB">
        <w:rPr>
          <w:rFonts w:ascii="Book Antiqua" w:hAnsi="Book Antiqua"/>
        </w:rPr>
        <w:t xml:space="preserve">, Ueno M, </w:t>
      </w:r>
      <w:proofErr w:type="spellStart"/>
      <w:r w:rsidRPr="00AE74EB">
        <w:rPr>
          <w:rFonts w:ascii="Book Antiqua" w:hAnsi="Book Antiqua"/>
        </w:rPr>
        <w:t>Azekura</w:t>
      </w:r>
      <w:proofErr w:type="spellEnd"/>
      <w:r w:rsidRPr="00AE74EB">
        <w:rPr>
          <w:rFonts w:ascii="Book Antiqua" w:hAnsi="Book Antiqua"/>
        </w:rPr>
        <w:t xml:space="preserve"> K, </w:t>
      </w:r>
      <w:proofErr w:type="spellStart"/>
      <w:r w:rsidRPr="00AE74EB">
        <w:rPr>
          <w:rFonts w:ascii="Book Antiqua" w:hAnsi="Book Antiqua"/>
        </w:rPr>
        <w:t>Ohta</w:t>
      </w:r>
      <w:proofErr w:type="spellEnd"/>
      <w:r w:rsidRPr="00AE74EB">
        <w:rPr>
          <w:rFonts w:ascii="Book Antiqua" w:hAnsi="Book Antiqua"/>
        </w:rPr>
        <w:t xml:space="preserve"> H. Lateral node dissection and total </w:t>
      </w:r>
      <w:proofErr w:type="spellStart"/>
      <w:r w:rsidRPr="00AE74EB">
        <w:rPr>
          <w:rFonts w:ascii="Book Antiqua" w:hAnsi="Book Antiqua"/>
        </w:rPr>
        <w:t>mesorectal</w:t>
      </w:r>
      <w:proofErr w:type="spellEnd"/>
      <w:r w:rsidRPr="00AE74EB">
        <w:rPr>
          <w:rFonts w:ascii="Book Antiqua" w:hAnsi="Book Antiqua"/>
        </w:rPr>
        <w:t xml:space="preserve"> excision for rectal cancer. </w:t>
      </w:r>
      <w:r w:rsidRPr="00AE74EB">
        <w:rPr>
          <w:rFonts w:ascii="Book Antiqua" w:hAnsi="Book Antiqua"/>
          <w:i/>
        </w:rPr>
        <w:t>Dis Colon Rectum</w:t>
      </w:r>
      <w:r w:rsidRPr="00AE74EB">
        <w:rPr>
          <w:rFonts w:ascii="Book Antiqua" w:hAnsi="Book Antiqua"/>
        </w:rPr>
        <w:t xml:space="preserve"> 2000; </w:t>
      </w:r>
      <w:r w:rsidRPr="00AE74EB">
        <w:rPr>
          <w:rFonts w:ascii="Book Antiqua" w:hAnsi="Book Antiqua"/>
          <w:b/>
        </w:rPr>
        <w:t>43</w:t>
      </w:r>
      <w:r w:rsidRPr="00AE74EB">
        <w:rPr>
          <w:rFonts w:ascii="Book Antiqua" w:hAnsi="Book Antiqua"/>
        </w:rPr>
        <w:t>: S59-S68 [PMID: 11052480 DOI: 10.1007/BF02237228]</w:t>
      </w:r>
    </w:p>
    <w:p w14:paraId="1E91C1F1"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9 </w:t>
      </w:r>
      <w:r w:rsidRPr="00AE74EB">
        <w:rPr>
          <w:rFonts w:ascii="Book Antiqua" w:hAnsi="Book Antiqua"/>
          <w:b/>
        </w:rPr>
        <w:t>Yano H</w:t>
      </w:r>
      <w:r w:rsidRPr="00AE74EB">
        <w:rPr>
          <w:rFonts w:ascii="Book Antiqua" w:hAnsi="Book Antiqua"/>
        </w:rPr>
        <w:t xml:space="preserve">, Saito Y, </w:t>
      </w:r>
      <w:proofErr w:type="spellStart"/>
      <w:r w:rsidRPr="00AE74EB">
        <w:rPr>
          <w:rFonts w:ascii="Book Antiqua" w:hAnsi="Book Antiqua"/>
        </w:rPr>
        <w:t>Takeshita</w:t>
      </w:r>
      <w:proofErr w:type="spellEnd"/>
      <w:r w:rsidRPr="00AE74EB">
        <w:rPr>
          <w:rFonts w:ascii="Book Antiqua" w:hAnsi="Book Antiqua"/>
        </w:rPr>
        <w:t xml:space="preserve"> E, Miyake O, Ishizuka N. Prediction of lateral pelvic node involvement in low rectal cancer by conventional computed </w:t>
      </w:r>
      <w:r w:rsidRPr="00AE74EB">
        <w:rPr>
          <w:rFonts w:ascii="Book Antiqua" w:hAnsi="Book Antiqua"/>
        </w:rPr>
        <w:lastRenderedPageBreak/>
        <w:t xml:space="preserve">tomography. </w:t>
      </w:r>
      <w:r w:rsidRPr="00AE74EB">
        <w:rPr>
          <w:rFonts w:ascii="Book Antiqua" w:hAnsi="Book Antiqua"/>
          <w:i/>
        </w:rPr>
        <w:t xml:space="preserve">Br J </w:t>
      </w:r>
      <w:proofErr w:type="spellStart"/>
      <w:r w:rsidRPr="00AE74EB">
        <w:rPr>
          <w:rFonts w:ascii="Book Antiqua" w:hAnsi="Book Antiqua"/>
          <w:i/>
        </w:rPr>
        <w:t>Surg</w:t>
      </w:r>
      <w:proofErr w:type="spellEnd"/>
      <w:r w:rsidRPr="00AE74EB">
        <w:rPr>
          <w:rFonts w:ascii="Book Antiqua" w:hAnsi="Book Antiqua"/>
        </w:rPr>
        <w:t xml:space="preserve"> 2007; </w:t>
      </w:r>
      <w:r w:rsidRPr="00AE74EB">
        <w:rPr>
          <w:rFonts w:ascii="Book Antiqua" w:hAnsi="Book Antiqua"/>
          <w:b/>
        </w:rPr>
        <w:t>94</w:t>
      </w:r>
      <w:r w:rsidRPr="00AE74EB">
        <w:rPr>
          <w:rFonts w:ascii="Book Antiqua" w:hAnsi="Book Antiqua"/>
        </w:rPr>
        <w:t>: 1014-1019 [PMID: 17436337 DOI: 10.1002/bjs.5665]</w:t>
      </w:r>
    </w:p>
    <w:p w14:paraId="58CA009C" w14:textId="77777777" w:rsidR="002170C6" w:rsidRPr="00AE74EB" w:rsidRDefault="002170C6" w:rsidP="00F92540">
      <w:pPr>
        <w:spacing w:line="360" w:lineRule="auto"/>
        <w:rPr>
          <w:rFonts w:ascii="Book Antiqua" w:hAnsi="Book Antiqua"/>
        </w:rPr>
      </w:pPr>
      <w:proofErr w:type="gramStart"/>
      <w:r w:rsidRPr="00AE74EB">
        <w:rPr>
          <w:rFonts w:ascii="Book Antiqua" w:hAnsi="Book Antiqua"/>
        </w:rPr>
        <w:t xml:space="preserve">10 </w:t>
      </w:r>
      <w:r w:rsidRPr="00AE74EB">
        <w:rPr>
          <w:rFonts w:ascii="Book Antiqua" w:hAnsi="Book Antiqua"/>
          <w:b/>
        </w:rPr>
        <w:t>National Comprehensive Cancer Network</w:t>
      </w:r>
      <w:r w:rsidRPr="00AE74EB">
        <w:rPr>
          <w:rFonts w:ascii="Book Antiqua" w:hAnsi="Book Antiqua"/>
        </w:rPr>
        <w:t>.</w:t>
      </w:r>
      <w:proofErr w:type="gramEnd"/>
      <w:r w:rsidRPr="00AE74EB">
        <w:rPr>
          <w:rFonts w:ascii="Book Antiqua" w:hAnsi="Book Antiqua"/>
        </w:rPr>
        <w:t xml:space="preserve"> </w:t>
      </w:r>
      <w:proofErr w:type="gramStart"/>
      <w:r w:rsidRPr="00AE74EB">
        <w:rPr>
          <w:rFonts w:ascii="Book Antiqua" w:hAnsi="Book Antiqua"/>
        </w:rPr>
        <w:t>NCCN clinical practice guidelines in oncology-rectal cancer (Version 2).</w:t>
      </w:r>
      <w:proofErr w:type="gramEnd"/>
      <w:r w:rsidRPr="00AE74EB">
        <w:rPr>
          <w:rFonts w:ascii="Book Antiqua" w:hAnsi="Book Antiqua"/>
        </w:rPr>
        <w:t xml:space="preserve"> 2016. </w:t>
      </w:r>
      <w:r>
        <w:rPr>
          <w:rFonts w:ascii="Book Antiqua" w:hAnsi="Book Antiqua" w:hint="eastAsia"/>
        </w:rPr>
        <w:t xml:space="preserve">Available from: URL: </w:t>
      </w:r>
      <w:r w:rsidRPr="00AE74EB">
        <w:rPr>
          <w:rFonts w:ascii="Book Antiqua" w:hAnsi="Book Antiqua"/>
        </w:rPr>
        <w:t>http://www.nccn.org/professionals/physician_gls/pdf/rectal.pdf</w:t>
      </w:r>
    </w:p>
    <w:p w14:paraId="58863424"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11 </w:t>
      </w:r>
      <w:r w:rsidRPr="00AE74EB">
        <w:rPr>
          <w:rFonts w:ascii="Book Antiqua" w:hAnsi="Book Antiqua"/>
          <w:b/>
        </w:rPr>
        <w:t>Watanabe T</w:t>
      </w:r>
      <w:r w:rsidRPr="00AE74EB">
        <w:rPr>
          <w:rFonts w:ascii="Book Antiqua" w:hAnsi="Book Antiqua"/>
        </w:rPr>
        <w:t xml:space="preserve">, Itabashi M, Shimada Y, Tanaka S, Ito Y, </w:t>
      </w:r>
      <w:proofErr w:type="spellStart"/>
      <w:r w:rsidRPr="00AE74EB">
        <w:rPr>
          <w:rFonts w:ascii="Book Antiqua" w:hAnsi="Book Antiqua"/>
        </w:rPr>
        <w:t>Ajioka</w:t>
      </w:r>
      <w:proofErr w:type="spellEnd"/>
      <w:r w:rsidRPr="00AE74EB">
        <w:rPr>
          <w:rFonts w:ascii="Book Antiqua" w:hAnsi="Book Antiqua"/>
        </w:rPr>
        <w:t xml:space="preserve"> Y, </w:t>
      </w:r>
      <w:proofErr w:type="spellStart"/>
      <w:r w:rsidRPr="00AE74EB">
        <w:rPr>
          <w:rFonts w:ascii="Book Antiqua" w:hAnsi="Book Antiqua"/>
        </w:rPr>
        <w:t>Hamaguchi</w:t>
      </w:r>
      <w:proofErr w:type="spellEnd"/>
      <w:r w:rsidRPr="00AE74EB">
        <w:rPr>
          <w:rFonts w:ascii="Book Antiqua" w:hAnsi="Book Antiqua"/>
        </w:rPr>
        <w:t xml:space="preserve"> T, </w:t>
      </w:r>
      <w:proofErr w:type="spellStart"/>
      <w:r w:rsidRPr="00AE74EB">
        <w:rPr>
          <w:rFonts w:ascii="Book Antiqua" w:hAnsi="Book Antiqua"/>
        </w:rPr>
        <w:t>Hyodo</w:t>
      </w:r>
      <w:proofErr w:type="spellEnd"/>
      <w:r w:rsidRPr="00AE74EB">
        <w:rPr>
          <w:rFonts w:ascii="Book Antiqua" w:hAnsi="Book Antiqua"/>
        </w:rPr>
        <w:t xml:space="preserve"> I, Igarashi M, Ishida H, Ishihara S, Ishiguro M, </w:t>
      </w:r>
      <w:proofErr w:type="spellStart"/>
      <w:r w:rsidRPr="00AE74EB">
        <w:rPr>
          <w:rFonts w:ascii="Book Antiqua" w:hAnsi="Book Antiqua"/>
        </w:rPr>
        <w:t>Kanemitsu</w:t>
      </w:r>
      <w:proofErr w:type="spellEnd"/>
      <w:r w:rsidRPr="00AE74EB">
        <w:rPr>
          <w:rFonts w:ascii="Book Antiqua" w:hAnsi="Book Antiqua"/>
        </w:rPr>
        <w:t xml:space="preserve"> Y, </w:t>
      </w:r>
      <w:proofErr w:type="spellStart"/>
      <w:r w:rsidRPr="00AE74EB">
        <w:rPr>
          <w:rFonts w:ascii="Book Antiqua" w:hAnsi="Book Antiqua"/>
        </w:rPr>
        <w:t>Kokudo</w:t>
      </w:r>
      <w:proofErr w:type="spellEnd"/>
      <w:r w:rsidRPr="00AE74EB">
        <w:rPr>
          <w:rFonts w:ascii="Book Antiqua" w:hAnsi="Book Antiqua"/>
        </w:rPr>
        <w:t xml:space="preserve"> N, </w:t>
      </w:r>
      <w:proofErr w:type="spellStart"/>
      <w:r w:rsidRPr="00AE74EB">
        <w:rPr>
          <w:rFonts w:ascii="Book Antiqua" w:hAnsi="Book Antiqua"/>
        </w:rPr>
        <w:t>Muro</w:t>
      </w:r>
      <w:proofErr w:type="spellEnd"/>
      <w:r w:rsidRPr="00AE74EB">
        <w:rPr>
          <w:rFonts w:ascii="Book Antiqua" w:hAnsi="Book Antiqua"/>
        </w:rPr>
        <w:t xml:space="preserve"> K, </w:t>
      </w:r>
      <w:proofErr w:type="spellStart"/>
      <w:r w:rsidRPr="00AE74EB">
        <w:rPr>
          <w:rFonts w:ascii="Book Antiqua" w:hAnsi="Book Antiqua"/>
        </w:rPr>
        <w:t>Ochiai</w:t>
      </w:r>
      <w:proofErr w:type="spellEnd"/>
      <w:r w:rsidRPr="00AE74EB">
        <w:rPr>
          <w:rFonts w:ascii="Book Antiqua" w:hAnsi="Book Antiqua"/>
        </w:rPr>
        <w:t xml:space="preserve"> A, </w:t>
      </w:r>
      <w:proofErr w:type="spellStart"/>
      <w:r w:rsidRPr="00AE74EB">
        <w:rPr>
          <w:rFonts w:ascii="Book Antiqua" w:hAnsi="Book Antiqua"/>
        </w:rPr>
        <w:t>Oguchi</w:t>
      </w:r>
      <w:proofErr w:type="spellEnd"/>
      <w:r w:rsidRPr="00AE74EB">
        <w:rPr>
          <w:rFonts w:ascii="Book Antiqua" w:hAnsi="Book Antiqua"/>
        </w:rPr>
        <w:t xml:space="preserve"> M, </w:t>
      </w:r>
      <w:proofErr w:type="spellStart"/>
      <w:r w:rsidRPr="00AE74EB">
        <w:rPr>
          <w:rFonts w:ascii="Book Antiqua" w:hAnsi="Book Antiqua"/>
        </w:rPr>
        <w:t>Ohkura</w:t>
      </w:r>
      <w:proofErr w:type="spellEnd"/>
      <w:r w:rsidRPr="00AE74EB">
        <w:rPr>
          <w:rFonts w:ascii="Book Antiqua" w:hAnsi="Book Antiqua"/>
        </w:rPr>
        <w:t xml:space="preserve"> Y, Saito Y, Sakai Y, Ueno H, Yoshino T, </w:t>
      </w:r>
      <w:proofErr w:type="spellStart"/>
      <w:r w:rsidRPr="00AE74EB">
        <w:rPr>
          <w:rFonts w:ascii="Book Antiqua" w:hAnsi="Book Antiqua"/>
        </w:rPr>
        <w:t>Boku</w:t>
      </w:r>
      <w:proofErr w:type="spellEnd"/>
      <w:r w:rsidRPr="00AE74EB">
        <w:rPr>
          <w:rFonts w:ascii="Book Antiqua" w:hAnsi="Book Antiqua"/>
        </w:rPr>
        <w:t xml:space="preserve"> N, Fujimori T, </w:t>
      </w:r>
      <w:proofErr w:type="spellStart"/>
      <w:r w:rsidRPr="00AE74EB">
        <w:rPr>
          <w:rFonts w:ascii="Book Antiqua" w:hAnsi="Book Antiqua"/>
        </w:rPr>
        <w:t>Koinuma</w:t>
      </w:r>
      <w:proofErr w:type="spellEnd"/>
      <w:r w:rsidRPr="00AE74EB">
        <w:rPr>
          <w:rFonts w:ascii="Book Antiqua" w:hAnsi="Book Antiqua"/>
        </w:rPr>
        <w:t xml:space="preserve"> N, Morita T, Nishimura G, Sakata Y, Takahashi K, </w:t>
      </w:r>
      <w:proofErr w:type="spellStart"/>
      <w:r w:rsidRPr="00AE74EB">
        <w:rPr>
          <w:rFonts w:ascii="Book Antiqua" w:hAnsi="Book Antiqua"/>
        </w:rPr>
        <w:t>Tsuruta</w:t>
      </w:r>
      <w:proofErr w:type="spellEnd"/>
      <w:r w:rsidRPr="00AE74EB">
        <w:rPr>
          <w:rFonts w:ascii="Book Antiqua" w:hAnsi="Book Antiqua"/>
        </w:rPr>
        <w:t xml:space="preserve"> O, Yamaguchi T, Yoshida M, Yamaguchi N, </w:t>
      </w:r>
      <w:proofErr w:type="spellStart"/>
      <w:r w:rsidRPr="00AE74EB">
        <w:rPr>
          <w:rFonts w:ascii="Book Antiqua" w:hAnsi="Book Antiqua"/>
        </w:rPr>
        <w:t>Kotake</w:t>
      </w:r>
      <w:proofErr w:type="spellEnd"/>
      <w:r w:rsidRPr="00AE74EB">
        <w:rPr>
          <w:rFonts w:ascii="Book Antiqua" w:hAnsi="Book Antiqua"/>
        </w:rPr>
        <w:t xml:space="preserve"> K, Sugihara K; Japanese Society for Cancer of the Colon and Rectum. Japanese Society for Cancer of the Colon and Rectum (JSCCR) Guidelines 2014 for treatment of colorectal cancer. </w:t>
      </w:r>
      <w:proofErr w:type="spellStart"/>
      <w:r w:rsidRPr="00AE74EB">
        <w:rPr>
          <w:rFonts w:ascii="Book Antiqua" w:hAnsi="Book Antiqua"/>
          <w:i/>
        </w:rPr>
        <w:t>Int</w:t>
      </w:r>
      <w:proofErr w:type="spellEnd"/>
      <w:r w:rsidRPr="00AE74EB">
        <w:rPr>
          <w:rFonts w:ascii="Book Antiqua" w:hAnsi="Book Antiqua"/>
          <w:i/>
        </w:rPr>
        <w:t xml:space="preserve"> J </w:t>
      </w:r>
      <w:proofErr w:type="spellStart"/>
      <w:r w:rsidRPr="00AE74EB">
        <w:rPr>
          <w:rFonts w:ascii="Book Antiqua" w:hAnsi="Book Antiqua"/>
          <w:i/>
        </w:rPr>
        <w:t>Clin</w:t>
      </w:r>
      <w:proofErr w:type="spellEnd"/>
      <w:r w:rsidRPr="00AE74EB">
        <w:rPr>
          <w:rFonts w:ascii="Book Antiqua" w:hAnsi="Book Antiqua"/>
          <w:i/>
        </w:rPr>
        <w:t xml:space="preserve"> </w:t>
      </w:r>
      <w:proofErr w:type="spellStart"/>
      <w:r w:rsidRPr="00AE74EB">
        <w:rPr>
          <w:rFonts w:ascii="Book Antiqua" w:hAnsi="Book Antiqua"/>
          <w:i/>
        </w:rPr>
        <w:t>Oncol</w:t>
      </w:r>
      <w:proofErr w:type="spellEnd"/>
      <w:r w:rsidRPr="00AE74EB">
        <w:rPr>
          <w:rFonts w:ascii="Book Antiqua" w:hAnsi="Book Antiqua"/>
        </w:rPr>
        <w:t xml:space="preserve"> 2015; </w:t>
      </w:r>
      <w:r w:rsidRPr="00AE74EB">
        <w:rPr>
          <w:rFonts w:ascii="Book Antiqua" w:hAnsi="Book Antiqua"/>
          <w:b/>
        </w:rPr>
        <w:t>20</w:t>
      </w:r>
      <w:r w:rsidRPr="00AE74EB">
        <w:rPr>
          <w:rFonts w:ascii="Book Antiqua" w:hAnsi="Book Antiqua"/>
        </w:rPr>
        <w:t>: 207-239 [PMID: 25782566 DOI: 10.1007/s10147-015-0801-z]</w:t>
      </w:r>
    </w:p>
    <w:p w14:paraId="2F8B3041"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12 </w:t>
      </w:r>
      <w:proofErr w:type="spellStart"/>
      <w:r w:rsidRPr="00AE74EB">
        <w:rPr>
          <w:rFonts w:ascii="Book Antiqua" w:hAnsi="Book Antiqua"/>
          <w:b/>
        </w:rPr>
        <w:t>Akiyoshi</w:t>
      </w:r>
      <w:proofErr w:type="spellEnd"/>
      <w:r w:rsidRPr="00AE74EB">
        <w:rPr>
          <w:rFonts w:ascii="Book Antiqua" w:hAnsi="Book Antiqua"/>
          <w:b/>
        </w:rPr>
        <w:t xml:space="preserve"> T</w:t>
      </w:r>
      <w:r w:rsidRPr="00AE74EB">
        <w:rPr>
          <w:rFonts w:ascii="Book Antiqua" w:hAnsi="Book Antiqua"/>
        </w:rPr>
        <w:t xml:space="preserve">, Watanabe T, Miyata S, </w:t>
      </w:r>
      <w:proofErr w:type="spellStart"/>
      <w:r w:rsidRPr="00AE74EB">
        <w:rPr>
          <w:rFonts w:ascii="Book Antiqua" w:hAnsi="Book Antiqua"/>
        </w:rPr>
        <w:t>Kotake</w:t>
      </w:r>
      <w:proofErr w:type="spellEnd"/>
      <w:r w:rsidRPr="00AE74EB">
        <w:rPr>
          <w:rFonts w:ascii="Book Antiqua" w:hAnsi="Book Antiqua"/>
        </w:rPr>
        <w:t xml:space="preserve"> K, Muto T, Sugihara K; Japanese Society for Cancer of the Colon and Rectum. Results of a Japanese nationwide multi-institutional study on lateral pelvic lymph node metastasis in low rectal cancer: is it regional or distant disease? </w:t>
      </w:r>
      <w:r w:rsidRPr="00AE74EB">
        <w:rPr>
          <w:rFonts w:ascii="Book Antiqua" w:hAnsi="Book Antiqua"/>
          <w:i/>
        </w:rPr>
        <w:t xml:space="preserve">Ann </w:t>
      </w:r>
      <w:proofErr w:type="spellStart"/>
      <w:r w:rsidRPr="00AE74EB">
        <w:rPr>
          <w:rFonts w:ascii="Book Antiqua" w:hAnsi="Book Antiqua"/>
          <w:i/>
        </w:rPr>
        <w:t>Surg</w:t>
      </w:r>
      <w:proofErr w:type="spellEnd"/>
      <w:r w:rsidRPr="00AE74EB">
        <w:rPr>
          <w:rFonts w:ascii="Book Antiqua" w:hAnsi="Book Antiqua"/>
        </w:rPr>
        <w:t xml:space="preserve"> 2012; </w:t>
      </w:r>
      <w:r w:rsidRPr="00AE74EB">
        <w:rPr>
          <w:rFonts w:ascii="Book Antiqua" w:hAnsi="Book Antiqua"/>
          <w:b/>
        </w:rPr>
        <w:t>255</w:t>
      </w:r>
      <w:r w:rsidRPr="00AE74EB">
        <w:rPr>
          <w:rFonts w:ascii="Book Antiqua" w:hAnsi="Book Antiqua"/>
        </w:rPr>
        <w:t>: 1129-1134 [PMID: 22549752 DOI: 10.1097/SLA.0b013e3182565d9d]</w:t>
      </w:r>
    </w:p>
    <w:p w14:paraId="09C70C07"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13 </w:t>
      </w:r>
      <w:r w:rsidRPr="00AE74EB">
        <w:rPr>
          <w:rFonts w:ascii="Book Antiqua" w:hAnsi="Book Antiqua"/>
          <w:b/>
        </w:rPr>
        <w:t>Sugihara K</w:t>
      </w:r>
      <w:r w:rsidRPr="00AE74EB">
        <w:rPr>
          <w:rFonts w:ascii="Book Antiqua" w:hAnsi="Book Antiqua"/>
        </w:rPr>
        <w:t xml:space="preserve">, Kobayashi H, Kato T, Mori T, Mochizuki H, </w:t>
      </w:r>
      <w:proofErr w:type="spellStart"/>
      <w:r w:rsidRPr="00AE74EB">
        <w:rPr>
          <w:rFonts w:ascii="Book Antiqua" w:hAnsi="Book Antiqua"/>
        </w:rPr>
        <w:t>Kameoka</w:t>
      </w:r>
      <w:proofErr w:type="spellEnd"/>
      <w:r w:rsidRPr="00AE74EB">
        <w:rPr>
          <w:rFonts w:ascii="Book Antiqua" w:hAnsi="Book Antiqua"/>
        </w:rPr>
        <w:t xml:space="preserve"> S, Shirouzu K, Muto T. Indication and benefit of pelvic sidewall dissection for rectal cancer. </w:t>
      </w:r>
      <w:r w:rsidRPr="00AE74EB">
        <w:rPr>
          <w:rFonts w:ascii="Book Antiqua" w:hAnsi="Book Antiqua"/>
          <w:i/>
        </w:rPr>
        <w:t>Dis Colon Rectum</w:t>
      </w:r>
      <w:r w:rsidRPr="00AE74EB">
        <w:rPr>
          <w:rFonts w:ascii="Book Antiqua" w:hAnsi="Book Antiqua"/>
        </w:rPr>
        <w:t xml:space="preserve"> 2006; </w:t>
      </w:r>
      <w:r w:rsidRPr="00AE74EB">
        <w:rPr>
          <w:rFonts w:ascii="Book Antiqua" w:hAnsi="Book Antiqua"/>
          <w:b/>
        </w:rPr>
        <w:t>49</w:t>
      </w:r>
      <w:r w:rsidRPr="00AE74EB">
        <w:rPr>
          <w:rFonts w:ascii="Book Antiqua" w:hAnsi="Book Antiqua"/>
        </w:rPr>
        <w:t>: 1663-1672 [PMID: 17041749 DOI: 10.1007/s10350-006-0714-z]</w:t>
      </w:r>
    </w:p>
    <w:p w14:paraId="342516ED"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14 </w:t>
      </w:r>
      <w:r w:rsidRPr="00AE74EB">
        <w:rPr>
          <w:rFonts w:ascii="Book Antiqua" w:hAnsi="Book Antiqua"/>
          <w:b/>
        </w:rPr>
        <w:t>Fujita S</w:t>
      </w:r>
      <w:r w:rsidRPr="00AE74EB">
        <w:rPr>
          <w:rFonts w:ascii="Book Antiqua" w:hAnsi="Book Antiqua"/>
        </w:rPr>
        <w:t xml:space="preserve">, </w:t>
      </w:r>
      <w:proofErr w:type="spellStart"/>
      <w:r w:rsidRPr="00AE74EB">
        <w:rPr>
          <w:rFonts w:ascii="Book Antiqua" w:hAnsi="Book Antiqua"/>
        </w:rPr>
        <w:t>Akasu</w:t>
      </w:r>
      <w:proofErr w:type="spellEnd"/>
      <w:r w:rsidRPr="00AE74EB">
        <w:rPr>
          <w:rFonts w:ascii="Book Antiqua" w:hAnsi="Book Antiqua"/>
        </w:rPr>
        <w:t xml:space="preserve"> T, </w:t>
      </w:r>
      <w:proofErr w:type="spellStart"/>
      <w:r w:rsidRPr="00AE74EB">
        <w:rPr>
          <w:rFonts w:ascii="Book Antiqua" w:hAnsi="Book Antiqua"/>
        </w:rPr>
        <w:t>Mizusawa</w:t>
      </w:r>
      <w:proofErr w:type="spellEnd"/>
      <w:r w:rsidRPr="00AE74EB">
        <w:rPr>
          <w:rFonts w:ascii="Book Antiqua" w:hAnsi="Book Antiqua"/>
        </w:rPr>
        <w:t xml:space="preserve"> J, Saito N, </w:t>
      </w:r>
      <w:proofErr w:type="spellStart"/>
      <w:r w:rsidRPr="00AE74EB">
        <w:rPr>
          <w:rFonts w:ascii="Book Antiqua" w:hAnsi="Book Antiqua"/>
        </w:rPr>
        <w:t>Kinugasa</w:t>
      </w:r>
      <w:proofErr w:type="spellEnd"/>
      <w:r w:rsidRPr="00AE74EB">
        <w:rPr>
          <w:rFonts w:ascii="Book Antiqua" w:hAnsi="Book Antiqua"/>
        </w:rPr>
        <w:t xml:space="preserve"> Y, </w:t>
      </w:r>
      <w:proofErr w:type="spellStart"/>
      <w:r w:rsidRPr="00AE74EB">
        <w:rPr>
          <w:rFonts w:ascii="Book Antiqua" w:hAnsi="Book Antiqua"/>
        </w:rPr>
        <w:t>Kanemitsu</w:t>
      </w:r>
      <w:proofErr w:type="spellEnd"/>
      <w:r w:rsidRPr="00AE74EB">
        <w:rPr>
          <w:rFonts w:ascii="Book Antiqua" w:hAnsi="Book Antiqua"/>
        </w:rPr>
        <w:t xml:space="preserve"> Y, </w:t>
      </w:r>
      <w:proofErr w:type="spellStart"/>
      <w:r w:rsidRPr="00AE74EB">
        <w:rPr>
          <w:rFonts w:ascii="Book Antiqua" w:hAnsi="Book Antiqua"/>
        </w:rPr>
        <w:t>Ohue</w:t>
      </w:r>
      <w:proofErr w:type="spellEnd"/>
      <w:r w:rsidRPr="00AE74EB">
        <w:rPr>
          <w:rFonts w:ascii="Book Antiqua" w:hAnsi="Book Antiqua"/>
        </w:rPr>
        <w:t xml:space="preserve"> M, </w:t>
      </w:r>
      <w:proofErr w:type="spellStart"/>
      <w:r w:rsidRPr="00AE74EB">
        <w:rPr>
          <w:rFonts w:ascii="Book Antiqua" w:hAnsi="Book Antiqua"/>
        </w:rPr>
        <w:t>Fujii</w:t>
      </w:r>
      <w:proofErr w:type="spellEnd"/>
      <w:r w:rsidRPr="00AE74EB">
        <w:rPr>
          <w:rFonts w:ascii="Book Antiqua" w:hAnsi="Book Antiqua"/>
        </w:rPr>
        <w:t xml:space="preserve"> S, </w:t>
      </w:r>
      <w:proofErr w:type="spellStart"/>
      <w:r w:rsidRPr="00AE74EB">
        <w:rPr>
          <w:rFonts w:ascii="Book Antiqua" w:hAnsi="Book Antiqua"/>
        </w:rPr>
        <w:t>Shiozawa</w:t>
      </w:r>
      <w:proofErr w:type="spellEnd"/>
      <w:r w:rsidRPr="00AE74EB">
        <w:rPr>
          <w:rFonts w:ascii="Book Antiqua" w:hAnsi="Book Antiqua"/>
        </w:rPr>
        <w:t xml:space="preserve"> M, Yamaguchi T, Moriya Y; Colorectal Cancer Study Group of Japan Clinical Oncology Group. Postoperative morbidity and mortality after </w:t>
      </w:r>
      <w:proofErr w:type="spellStart"/>
      <w:r w:rsidRPr="00AE74EB">
        <w:rPr>
          <w:rFonts w:ascii="Book Antiqua" w:hAnsi="Book Antiqua"/>
        </w:rPr>
        <w:t>mesorectal</w:t>
      </w:r>
      <w:proofErr w:type="spellEnd"/>
      <w:r w:rsidRPr="00AE74EB">
        <w:rPr>
          <w:rFonts w:ascii="Book Antiqua" w:hAnsi="Book Antiqua"/>
        </w:rPr>
        <w:t xml:space="preserve"> excision with and without lateral lymph node dissection for clinical stage II or stage III lower rectal cancer (JCOG0212): results from a </w:t>
      </w:r>
      <w:proofErr w:type="spellStart"/>
      <w:r w:rsidRPr="00AE74EB">
        <w:rPr>
          <w:rFonts w:ascii="Book Antiqua" w:hAnsi="Book Antiqua"/>
        </w:rPr>
        <w:t>multicentre</w:t>
      </w:r>
      <w:proofErr w:type="spellEnd"/>
      <w:r w:rsidRPr="00AE74EB">
        <w:rPr>
          <w:rFonts w:ascii="Book Antiqua" w:hAnsi="Book Antiqua"/>
        </w:rPr>
        <w:t xml:space="preserve">, </w:t>
      </w:r>
      <w:proofErr w:type="spellStart"/>
      <w:r w:rsidRPr="00AE74EB">
        <w:rPr>
          <w:rFonts w:ascii="Book Antiqua" w:hAnsi="Book Antiqua"/>
        </w:rPr>
        <w:t>randomised</w:t>
      </w:r>
      <w:proofErr w:type="spellEnd"/>
      <w:r w:rsidRPr="00AE74EB">
        <w:rPr>
          <w:rFonts w:ascii="Book Antiqua" w:hAnsi="Book Antiqua"/>
        </w:rPr>
        <w:t xml:space="preserve"> controlled, non-inferiority trial. </w:t>
      </w:r>
      <w:r w:rsidRPr="00AE74EB">
        <w:rPr>
          <w:rFonts w:ascii="Book Antiqua" w:hAnsi="Book Antiqua"/>
          <w:i/>
        </w:rPr>
        <w:t xml:space="preserve">Lancet </w:t>
      </w:r>
      <w:proofErr w:type="spellStart"/>
      <w:r w:rsidRPr="00AE74EB">
        <w:rPr>
          <w:rFonts w:ascii="Book Antiqua" w:hAnsi="Book Antiqua"/>
          <w:i/>
        </w:rPr>
        <w:t>Oncol</w:t>
      </w:r>
      <w:proofErr w:type="spellEnd"/>
      <w:r w:rsidRPr="00AE74EB">
        <w:rPr>
          <w:rFonts w:ascii="Book Antiqua" w:hAnsi="Book Antiqua"/>
        </w:rPr>
        <w:t xml:space="preserve"> 2012; </w:t>
      </w:r>
      <w:r w:rsidRPr="00AE74EB">
        <w:rPr>
          <w:rFonts w:ascii="Book Antiqua" w:hAnsi="Book Antiqua"/>
          <w:b/>
        </w:rPr>
        <w:t>13</w:t>
      </w:r>
      <w:r w:rsidRPr="00AE74EB">
        <w:rPr>
          <w:rFonts w:ascii="Book Antiqua" w:hAnsi="Book Antiqua"/>
        </w:rPr>
        <w:t>: 616-621 [PMID: 22591948 DOI: 10.1016/S1470-2045(12)70158-4]</w:t>
      </w:r>
    </w:p>
    <w:p w14:paraId="0DED4649"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15 </w:t>
      </w:r>
      <w:r w:rsidRPr="00AE74EB">
        <w:rPr>
          <w:rFonts w:ascii="Book Antiqua" w:hAnsi="Book Antiqua"/>
          <w:b/>
        </w:rPr>
        <w:t>Edge SB,</w:t>
      </w:r>
      <w:r w:rsidRPr="00AE74EB">
        <w:rPr>
          <w:rFonts w:ascii="Book Antiqua" w:hAnsi="Book Antiqua"/>
        </w:rPr>
        <w:t xml:space="preserve">  Byrd DR, Compton CC, Fritz AG, Greene FL, </w:t>
      </w:r>
      <w:proofErr w:type="spellStart"/>
      <w:r w:rsidRPr="00AE74EB">
        <w:rPr>
          <w:rFonts w:ascii="Book Antiqua" w:hAnsi="Book Antiqua"/>
        </w:rPr>
        <w:t>Trotti</w:t>
      </w:r>
      <w:proofErr w:type="spellEnd"/>
      <w:r w:rsidRPr="00AE74EB">
        <w:rPr>
          <w:rFonts w:ascii="Book Antiqua" w:hAnsi="Book Antiqua"/>
        </w:rPr>
        <w:t xml:space="preserve"> A. AJCC cancer staging manual, 7th ed. New York, NY: Springer; 2010</w:t>
      </w:r>
    </w:p>
    <w:p w14:paraId="62AE1D3C" w14:textId="77777777" w:rsidR="002170C6" w:rsidRPr="00AE74EB" w:rsidRDefault="002170C6" w:rsidP="00F92540">
      <w:pPr>
        <w:spacing w:line="360" w:lineRule="auto"/>
        <w:rPr>
          <w:rFonts w:ascii="Book Antiqua" w:hAnsi="Book Antiqua"/>
        </w:rPr>
      </w:pPr>
      <w:r w:rsidRPr="00AE74EB">
        <w:rPr>
          <w:rFonts w:ascii="Book Antiqua" w:hAnsi="Book Antiqua"/>
        </w:rPr>
        <w:lastRenderedPageBreak/>
        <w:t xml:space="preserve">16 </w:t>
      </w:r>
      <w:proofErr w:type="spellStart"/>
      <w:r w:rsidRPr="00AE74EB">
        <w:rPr>
          <w:rFonts w:ascii="Book Antiqua" w:hAnsi="Book Antiqua"/>
          <w:b/>
        </w:rPr>
        <w:t>Kapiteijn</w:t>
      </w:r>
      <w:proofErr w:type="spellEnd"/>
      <w:r w:rsidRPr="00AE74EB">
        <w:rPr>
          <w:rFonts w:ascii="Book Antiqua" w:hAnsi="Book Antiqua"/>
          <w:b/>
        </w:rPr>
        <w:t xml:space="preserve"> E</w:t>
      </w:r>
      <w:r w:rsidRPr="00AE74EB">
        <w:rPr>
          <w:rFonts w:ascii="Book Antiqua" w:hAnsi="Book Antiqua"/>
        </w:rPr>
        <w:t xml:space="preserve">, </w:t>
      </w:r>
      <w:proofErr w:type="spellStart"/>
      <w:r w:rsidRPr="00AE74EB">
        <w:rPr>
          <w:rFonts w:ascii="Book Antiqua" w:hAnsi="Book Antiqua"/>
        </w:rPr>
        <w:t>Marijnen</w:t>
      </w:r>
      <w:proofErr w:type="spellEnd"/>
      <w:r w:rsidRPr="00AE74EB">
        <w:rPr>
          <w:rFonts w:ascii="Book Antiqua" w:hAnsi="Book Antiqua"/>
        </w:rPr>
        <w:t xml:space="preserve"> CA, </w:t>
      </w:r>
      <w:proofErr w:type="spellStart"/>
      <w:r w:rsidRPr="00AE74EB">
        <w:rPr>
          <w:rFonts w:ascii="Book Antiqua" w:hAnsi="Book Antiqua"/>
        </w:rPr>
        <w:t>Nagtegaal</w:t>
      </w:r>
      <w:proofErr w:type="spellEnd"/>
      <w:r w:rsidRPr="00AE74EB">
        <w:rPr>
          <w:rFonts w:ascii="Book Antiqua" w:hAnsi="Book Antiqua"/>
        </w:rPr>
        <w:t xml:space="preserve"> ID, Putter H, </w:t>
      </w:r>
      <w:proofErr w:type="spellStart"/>
      <w:r w:rsidRPr="00AE74EB">
        <w:rPr>
          <w:rFonts w:ascii="Book Antiqua" w:hAnsi="Book Antiqua"/>
        </w:rPr>
        <w:t>Steup</w:t>
      </w:r>
      <w:proofErr w:type="spellEnd"/>
      <w:r w:rsidRPr="00AE74EB">
        <w:rPr>
          <w:rFonts w:ascii="Book Antiqua" w:hAnsi="Book Antiqua"/>
        </w:rPr>
        <w:t xml:space="preserve"> WH, </w:t>
      </w:r>
      <w:proofErr w:type="spellStart"/>
      <w:r w:rsidRPr="00AE74EB">
        <w:rPr>
          <w:rFonts w:ascii="Book Antiqua" w:hAnsi="Book Antiqua"/>
        </w:rPr>
        <w:t>Wiggers</w:t>
      </w:r>
      <w:proofErr w:type="spellEnd"/>
      <w:r w:rsidRPr="00AE74EB">
        <w:rPr>
          <w:rFonts w:ascii="Book Antiqua" w:hAnsi="Book Antiqua"/>
        </w:rPr>
        <w:t xml:space="preserve"> T, </w:t>
      </w:r>
      <w:proofErr w:type="spellStart"/>
      <w:r w:rsidRPr="00AE74EB">
        <w:rPr>
          <w:rFonts w:ascii="Book Antiqua" w:hAnsi="Book Antiqua"/>
        </w:rPr>
        <w:t>Rutten</w:t>
      </w:r>
      <w:proofErr w:type="spellEnd"/>
      <w:r w:rsidRPr="00AE74EB">
        <w:rPr>
          <w:rFonts w:ascii="Book Antiqua" w:hAnsi="Book Antiqua"/>
        </w:rPr>
        <w:t xml:space="preserve"> HJ, </w:t>
      </w:r>
      <w:proofErr w:type="spellStart"/>
      <w:r w:rsidRPr="00AE74EB">
        <w:rPr>
          <w:rFonts w:ascii="Book Antiqua" w:hAnsi="Book Antiqua"/>
        </w:rPr>
        <w:t>Pahlman</w:t>
      </w:r>
      <w:proofErr w:type="spellEnd"/>
      <w:r w:rsidRPr="00AE74EB">
        <w:rPr>
          <w:rFonts w:ascii="Book Antiqua" w:hAnsi="Book Antiqua"/>
        </w:rPr>
        <w:t xml:space="preserve"> L, </w:t>
      </w:r>
      <w:proofErr w:type="spellStart"/>
      <w:r w:rsidRPr="00AE74EB">
        <w:rPr>
          <w:rFonts w:ascii="Book Antiqua" w:hAnsi="Book Antiqua"/>
        </w:rPr>
        <w:t>Glimelius</w:t>
      </w:r>
      <w:proofErr w:type="spellEnd"/>
      <w:r w:rsidRPr="00AE74EB">
        <w:rPr>
          <w:rFonts w:ascii="Book Antiqua" w:hAnsi="Book Antiqua"/>
        </w:rPr>
        <w:t xml:space="preserve"> B, van </w:t>
      </w:r>
      <w:proofErr w:type="spellStart"/>
      <w:r w:rsidRPr="00AE74EB">
        <w:rPr>
          <w:rFonts w:ascii="Book Antiqua" w:hAnsi="Book Antiqua"/>
        </w:rPr>
        <w:t>Krieken</w:t>
      </w:r>
      <w:proofErr w:type="spellEnd"/>
      <w:r w:rsidRPr="00AE74EB">
        <w:rPr>
          <w:rFonts w:ascii="Book Antiqua" w:hAnsi="Book Antiqua"/>
        </w:rPr>
        <w:t xml:space="preserve"> JH, Leer JW, van de </w:t>
      </w:r>
      <w:proofErr w:type="spellStart"/>
      <w:r w:rsidRPr="00AE74EB">
        <w:rPr>
          <w:rFonts w:ascii="Book Antiqua" w:hAnsi="Book Antiqua"/>
        </w:rPr>
        <w:t>Velde</w:t>
      </w:r>
      <w:proofErr w:type="spellEnd"/>
      <w:r w:rsidRPr="00AE74EB">
        <w:rPr>
          <w:rFonts w:ascii="Book Antiqua" w:hAnsi="Book Antiqua"/>
        </w:rPr>
        <w:t xml:space="preserve"> CJ; Dutch Colorectal Cancer Group. Preoperative radiotherapy combined with total </w:t>
      </w:r>
      <w:proofErr w:type="spellStart"/>
      <w:r w:rsidRPr="00AE74EB">
        <w:rPr>
          <w:rFonts w:ascii="Book Antiqua" w:hAnsi="Book Antiqua"/>
        </w:rPr>
        <w:t>mesorectal</w:t>
      </w:r>
      <w:proofErr w:type="spellEnd"/>
      <w:r w:rsidRPr="00AE74EB">
        <w:rPr>
          <w:rFonts w:ascii="Book Antiqua" w:hAnsi="Book Antiqua"/>
        </w:rPr>
        <w:t xml:space="preserve"> excision for </w:t>
      </w:r>
      <w:proofErr w:type="spellStart"/>
      <w:r w:rsidRPr="00AE74EB">
        <w:rPr>
          <w:rFonts w:ascii="Book Antiqua" w:hAnsi="Book Antiqua"/>
        </w:rPr>
        <w:t>resectable</w:t>
      </w:r>
      <w:proofErr w:type="spellEnd"/>
      <w:r w:rsidRPr="00AE74EB">
        <w:rPr>
          <w:rFonts w:ascii="Book Antiqua" w:hAnsi="Book Antiqua"/>
        </w:rPr>
        <w:t xml:space="preserve"> rectal cancer. </w:t>
      </w:r>
      <w:r w:rsidRPr="00AE74EB">
        <w:rPr>
          <w:rFonts w:ascii="Book Antiqua" w:hAnsi="Book Antiqua"/>
          <w:i/>
        </w:rPr>
        <w:t xml:space="preserve">N </w:t>
      </w:r>
      <w:proofErr w:type="spellStart"/>
      <w:r w:rsidRPr="00AE74EB">
        <w:rPr>
          <w:rFonts w:ascii="Book Antiqua" w:hAnsi="Book Antiqua"/>
          <w:i/>
        </w:rPr>
        <w:t>Engl</w:t>
      </w:r>
      <w:proofErr w:type="spellEnd"/>
      <w:r w:rsidRPr="00AE74EB">
        <w:rPr>
          <w:rFonts w:ascii="Book Antiqua" w:hAnsi="Book Antiqua"/>
          <w:i/>
        </w:rPr>
        <w:t xml:space="preserve"> J Med</w:t>
      </w:r>
      <w:r w:rsidRPr="00AE74EB">
        <w:rPr>
          <w:rFonts w:ascii="Book Antiqua" w:hAnsi="Book Antiqua"/>
        </w:rPr>
        <w:t xml:space="preserve"> 2001; </w:t>
      </w:r>
      <w:r w:rsidRPr="00AE74EB">
        <w:rPr>
          <w:rFonts w:ascii="Book Antiqua" w:hAnsi="Book Antiqua"/>
          <w:b/>
        </w:rPr>
        <w:t>345</w:t>
      </w:r>
      <w:r w:rsidRPr="00AE74EB">
        <w:rPr>
          <w:rFonts w:ascii="Book Antiqua" w:hAnsi="Book Antiqua"/>
        </w:rPr>
        <w:t>: 638-646 [PMID: 11547717 DOI: 10.1056/NEJMoa010580]</w:t>
      </w:r>
    </w:p>
    <w:p w14:paraId="4CA461E9"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17 </w:t>
      </w:r>
      <w:r w:rsidRPr="00AE74EB">
        <w:rPr>
          <w:rFonts w:ascii="Book Antiqua" w:hAnsi="Book Antiqua"/>
          <w:b/>
        </w:rPr>
        <w:t>Huh JW</w:t>
      </w:r>
      <w:r w:rsidRPr="00AE74EB">
        <w:rPr>
          <w:rFonts w:ascii="Book Antiqua" w:hAnsi="Book Antiqua"/>
        </w:rPr>
        <w:t xml:space="preserve">, Kim HC, Park HC, Choi DH, Park JO, Park YS, Park YA, Cho YB, Yun SH, Lee WY, Chun HK. Is </w:t>
      </w:r>
      <w:proofErr w:type="spellStart"/>
      <w:r w:rsidRPr="00AE74EB">
        <w:rPr>
          <w:rFonts w:ascii="Book Antiqua" w:hAnsi="Book Antiqua"/>
        </w:rPr>
        <w:t>Chemoradiotherapy</w:t>
      </w:r>
      <w:proofErr w:type="spellEnd"/>
      <w:r w:rsidRPr="00AE74EB">
        <w:rPr>
          <w:rFonts w:ascii="Book Antiqua" w:hAnsi="Book Antiqua"/>
        </w:rPr>
        <w:t xml:space="preserve"> Beneficial for Stage IV Rectal Cancer? </w:t>
      </w:r>
      <w:r w:rsidRPr="00AE74EB">
        <w:rPr>
          <w:rFonts w:ascii="Book Antiqua" w:hAnsi="Book Antiqua"/>
          <w:i/>
        </w:rPr>
        <w:t>Oncology</w:t>
      </w:r>
      <w:r w:rsidRPr="00AE74EB">
        <w:rPr>
          <w:rFonts w:ascii="Book Antiqua" w:hAnsi="Book Antiqua"/>
        </w:rPr>
        <w:t xml:space="preserve"> 2015; </w:t>
      </w:r>
      <w:r w:rsidRPr="00AE74EB">
        <w:rPr>
          <w:rFonts w:ascii="Book Antiqua" w:hAnsi="Book Antiqua"/>
          <w:b/>
        </w:rPr>
        <w:t>89</w:t>
      </w:r>
      <w:r w:rsidRPr="00AE74EB">
        <w:rPr>
          <w:rFonts w:ascii="Book Antiqua" w:hAnsi="Book Antiqua"/>
        </w:rPr>
        <w:t>: 14-22 [PMID: 25765183 DOI: 10.1159/000371390]</w:t>
      </w:r>
    </w:p>
    <w:p w14:paraId="594CFCB0" w14:textId="61AECF05" w:rsidR="002170C6" w:rsidRPr="00AE74EB" w:rsidRDefault="002170C6" w:rsidP="00F92540">
      <w:pPr>
        <w:spacing w:line="360" w:lineRule="auto"/>
        <w:rPr>
          <w:rFonts w:ascii="Book Antiqua" w:hAnsi="Book Antiqua"/>
        </w:rPr>
      </w:pPr>
      <w:r w:rsidRPr="00AE74EB">
        <w:rPr>
          <w:rFonts w:ascii="Book Antiqua" w:hAnsi="Book Antiqua"/>
        </w:rPr>
        <w:t xml:space="preserve">18 Japanese </w:t>
      </w:r>
      <w:proofErr w:type="gramStart"/>
      <w:r w:rsidRPr="00AE74EB">
        <w:rPr>
          <w:rFonts w:ascii="Book Antiqua" w:hAnsi="Book Antiqua"/>
        </w:rPr>
        <w:t>Society</w:t>
      </w:r>
      <w:proofErr w:type="gramEnd"/>
      <w:r w:rsidRPr="00AE74EB">
        <w:rPr>
          <w:rFonts w:ascii="Book Antiqua" w:hAnsi="Book Antiqua"/>
        </w:rPr>
        <w:t xml:space="preserve"> for Cancer of the Colon and Rectum. </w:t>
      </w:r>
      <w:proofErr w:type="gramStart"/>
      <w:r w:rsidRPr="00AE74EB">
        <w:rPr>
          <w:rFonts w:ascii="Book Antiqua" w:hAnsi="Book Antiqua"/>
        </w:rPr>
        <w:t>Japanese classification of colorectal carcinoma.</w:t>
      </w:r>
      <w:proofErr w:type="gramEnd"/>
      <w:r w:rsidRPr="00AE74EB">
        <w:rPr>
          <w:rFonts w:ascii="Book Antiqua" w:hAnsi="Book Antiqua"/>
        </w:rPr>
        <w:t xml:space="preserve"> 2</w:t>
      </w:r>
      <w:r w:rsidRPr="00AE74EB">
        <w:rPr>
          <w:rFonts w:ascii="Book Antiqua" w:hAnsi="Book Antiqua"/>
          <w:vertAlign w:val="superscript"/>
        </w:rPr>
        <w:t>nd</w:t>
      </w:r>
      <w:r w:rsidRPr="00AE74EB">
        <w:rPr>
          <w:rFonts w:ascii="Book Antiqua" w:hAnsi="Book Antiqua"/>
        </w:rPr>
        <w:t xml:space="preserve"> </w:t>
      </w:r>
      <w:bookmarkStart w:id="137" w:name="_GoBack"/>
      <w:r w:rsidRPr="00AE74EB">
        <w:rPr>
          <w:rFonts w:ascii="Book Antiqua" w:hAnsi="Book Antiqua"/>
        </w:rPr>
        <w:t xml:space="preserve">English </w:t>
      </w:r>
      <w:bookmarkEnd w:id="137"/>
      <w:r w:rsidRPr="00AE74EB">
        <w:rPr>
          <w:rFonts w:ascii="Book Antiqua" w:hAnsi="Book Antiqua"/>
        </w:rPr>
        <w:t xml:space="preserve">ed. Tokyo, </w:t>
      </w:r>
      <w:r>
        <w:rPr>
          <w:rFonts w:ascii="Book Antiqua" w:hAnsi="Book Antiqua"/>
        </w:rPr>
        <w:t xml:space="preserve">Japan: </w:t>
      </w:r>
      <w:proofErr w:type="spellStart"/>
      <w:r>
        <w:rPr>
          <w:rFonts w:ascii="Book Antiqua" w:hAnsi="Book Antiqua"/>
        </w:rPr>
        <w:t>Kanehara</w:t>
      </w:r>
      <w:proofErr w:type="spellEnd"/>
      <w:r>
        <w:rPr>
          <w:rFonts w:ascii="Book Antiqua" w:hAnsi="Book Antiqua"/>
        </w:rPr>
        <w:t xml:space="preserve"> Co</w:t>
      </w:r>
      <w:r w:rsidR="00692F38">
        <w:rPr>
          <w:rFonts w:ascii="Book Antiqua" w:hAnsi="Book Antiqua" w:hint="eastAsia"/>
          <w:lang w:eastAsia="zh-CN"/>
        </w:rPr>
        <w:t>.</w:t>
      </w:r>
      <w:r>
        <w:rPr>
          <w:rFonts w:ascii="Book Antiqua" w:hAnsi="Book Antiqua"/>
        </w:rPr>
        <w:t xml:space="preserve"> 2009</w:t>
      </w:r>
    </w:p>
    <w:p w14:paraId="7986CBFE"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19 </w:t>
      </w:r>
      <w:proofErr w:type="spellStart"/>
      <w:r w:rsidRPr="00AE74EB">
        <w:rPr>
          <w:rFonts w:ascii="Book Antiqua" w:hAnsi="Book Antiqua"/>
          <w:b/>
        </w:rPr>
        <w:t>Dindo</w:t>
      </w:r>
      <w:proofErr w:type="spellEnd"/>
      <w:r w:rsidRPr="00AE74EB">
        <w:rPr>
          <w:rFonts w:ascii="Book Antiqua" w:hAnsi="Book Antiqua"/>
          <w:b/>
        </w:rPr>
        <w:t xml:space="preserve"> D</w:t>
      </w:r>
      <w:r w:rsidRPr="00AE74EB">
        <w:rPr>
          <w:rFonts w:ascii="Book Antiqua" w:hAnsi="Book Antiqua"/>
        </w:rPr>
        <w:t xml:space="preserve">, </w:t>
      </w:r>
      <w:proofErr w:type="spellStart"/>
      <w:r w:rsidRPr="00AE74EB">
        <w:rPr>
          <w:rFonts w:ascii="Book Antiqua" w:hAnsi="Book Antiqua"/>
        </w:rPr>
        <w:t>Demartines</w:t>
      </w:r>
      <w:proofErr w:type="spellEnd"/>
      <w:r w:rsidRPr="00AE74EB">
        <w:rPr>
          <w:rFonts w:ascii="Book Antiqua" w:hAnsi="Book Antiqua"/>
        </w:rPr>
        <w:t xml:space="preserve"> N, </w:t>
      </w:r>
      <w:proofErr w:type="spellStart"/>
      <w:r w:rsidRPr="00AE74EB">
        <w:rPr>
          <w:rFonts w:ascii="Book Antiqua" w:hAnsi="Book Antiqua"/>
        </w:rPr>
        <w:t>Clavien</w:t>
      </w:r>
      <w:proofErr w:type="spellEnd"/>
      <w:r w:rsidRPr="00AE74EB">
        <w:rPr>
          <w:rFonts w:ascii="Book Antiqua" w:hAnsi="Book Antiqua"/>
        </w:rPr>
        <w:t xml:space="preserve"> PA. Classification of surgical complications: a new proposal with evaluation in a cohort of 6336 patients and results of a survey. </w:t>
      </w:r>
      <w:r w:rsidRPr="00AE74EB">
        <w:rPr>
          <w:rFonts w:ascii="Book Antiqua" w:hAnsi="Book Antiqua"/>
          <w:i/>
        </w:rPr>
        <w:t xml:space="preserve">Ann </w:t>
      </w:r>
      <w:proofErr w:type="spellStart"/>
      <w:r w:rsidRPr="00AE74EB">
        <w:rPr>
          <w:rFonts w:ascii="Book Antiqua" w:hAnsi="Book Antiqua"/>
          <w:i/>
        </w:rPr>
        <w:t>Surg</w:t>
      </w:r>
      <w:proofErr w:type="spellEnd"/>
      <w:r w:rsidRPr="00AE74EB">
        <w:rPr>
          <w:rFonts w:ascii="Book Antiqua" w:hAnsi="Book Antiqua"/>
        </w:rPr>
        <w:t xml:space="preserve"> 2004; </w:t>
      </w:r>
      <w:r w:rsidRPr="00AE74EB">
        <w:rPr>
          <w:rFonts w:ascii="Book Antiqua" w:hAnsi="Book Antiqua"/>
          <w:b/>
        </w:rPr>
        <w:t>240</w:t>
      </w:r>
      <w:r w:rsidRPr="00AE74EB">
        <w:rPr>
          <w:rFonts w:ascii="Book Antiqua" w:hAnsi="Book Antiqua"/>
        </w:rPr>
        <w:t>: 205-213 [PMID: 15273542 DOI: 10.1097/01.sla.0000133083.54934.ae]</w:t>
      </w:r>
    </w:p>
    <w:p w14:paraId="434CCA3B"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20 </w:t>
      </w:r>
      <w:r w:rsidRPr="00AE74EB">
        <w:rPr>
          <w:rFonts w:ascii="Book Antiqua" w:hAnsi="Book Antiqua"/>
          <w:b/>
        </w:rPr>
        <w:t xml:space="preserve">van </w:t>
      </w:r>
      <w:proofErr w:type="spellStart"/>
      <w:r w:rsidRPr="00AE74EB">
        <w:rPr>
          <w:rFonts w:ascii="Book Antiqua" w:hAnsi="Book Antiqua"/>
          <w:b/>
        </w:rPr>
        <w:t>Dijk</w:t>
      </w:r>
      <w:proofErr w:type="spellEnd"/>
      <w:r w:rsidRPr="00AE74EB">
        <w:rPr>
          <w:rFonts w:ascii="Book Antiqua" w:hAnsi="Book Antiqua"/>
          <w:b/>
        </w:rPr>
        <w:t xml:space="preserve"> TH</w:t>
      </w:r>
      <w:r w:rsidRPr="00AE74EB">
        <w:rPr>
          <w:rFonts w:ascii="Book Antiqua" w:hAnsi="Book Antiqua"/>
        </w:rPr>
        <w:t xml:space="preserve">, </w:t>
      </w:r>
      <w:proofErr w:type="spellStart"/>
      <w:r w:rsidRPr="00AE74EB">
        <w:rPr>
          <w:rFonts w:ascii="Book Antiqua" w:hAnsi="Book Antiqua"/>
        </w:rPr>
        <w:t>Tamas</w:t>
      </w:r>
      <w:proofErr w:type="spellEnd"/>
      <w:r w:rsidRPr="00AE74EB">
        <w:rPr>
          <w:rFonts w:ascii="Book Antiqua" w:hAnsi="Book Antiqua"/>
        </w:rPr>
        <w:t xml:space="preserve"> K, </w:t>
      </w:r>
      <w:proofErr w:type="spellStart"/>
      <w:r w:rsidRPr="00AE74EB">
        <w:rPr>
          <w:rFonts w:ascii="Book Antiqua" w:hAnsi="Book Antiqua"/>
        </w:rPr>
        <w:t>Beukema</w:t>
      </w:r>
      <w:proofErr w:type="spellEnd"/>
      <w:r w:rsidRPr="00AE74EB">
        <w:rPr>
          <w:rFonts w:ascii="Book Antiqua" w:hAnsi="Book Antiqua"/>
        </w:rPr>
        <w:t xml:space="preserve"> JC, Beets GL, </w:t>
      </w:r>
      <w:proofErr w:type="spellStart"/>
      <w:r w:rsidRPr="00AE74EB">
        <w:rPr>
          <w:rFonts w:ascii="Book Antiqua" w:hAnsi="Book Antiqua"/>
        </w:rPr>
        <w:t>Gelderblom</w:t>
      </w:r>
      <w:proofErr w:type="spellEnd"/>
      <w:r w:rsidRPr="00AE74EB">
        <w:rPr>
          <w:rFonts w:ascii="Book Antiqua" w:hAnsi="Book Antiqua"/>
        </w:rPr>
        <w:t xml:space="preserve"> AJ, de Jong KP, </w:t>
      </w:r>
      <w:proofErr w:type="spellStart"/>
      <w:r w:rsidRPr="00AE74EB">
        <w:rPr>
          <w:rFonts w:ascii="Book Antiqua" w:hAnsi="Book Antiqua"/>
        </w:rPr>
        <w:t>Nagtegaal</w:t>
      </w:r>
      <w:proofErr w:type="spellEnd"/>
      <w:r w:rsidRPr="00AE74EB">
        <w:rPr>
          <w:rFonts w:ascii="Book Antiqua" w:hAnsi="Book Antiqua"/>
        </w:rPr>
        <w:t xml:space="preserve"> ID, </w:t>
      </w:r>
      <w:proofErr w:type="spellStart"/>
      <w:r w:rsidRPr="00AE74EB">
        <w:rPr>
          <w:rFonts w:ascii="Book Antiqua" w:hAnsi="Book Antiqua"/>
        </w:rPr>
        <w:t>Rutten</w:t>
      </w:r>
      <w:proofErr w:type="spellEnd"/>
      <w:r w:rsidRPr="00AE74EB">
        <w:rPr>
          <w:rFonts w:ascii="Book Antiqua" w:hAnsi="Book Antiqua"/>
        </w:rPr>
        <w:t xml:space="preserve"> HJ, van de </w:t>
      </w:r>
      <w:proofErr w:type="spellStart"/>
      <w:r w:rsidRPr="00AE74EB">
        <w:rPr>
          <w:rFonts w:ascii="Book Antiqua" w:hAnsi="Book Antiqua"/>
        </w:rPr>
        <w:t>Velde</w:t>
      </w:r>
      <w:proofErr w:type="spellEnd"/>
      <w:r w:rsidRPr="00AE74EB">
        <w:rPr>
          <w:rFonts w:ascii="Book Antiqua" w:hAnsi="Book Antiqua"/>
        </w:rPr>
        <w:t xml:space="preserve"> CJ, </w:t>
      </w:r>
      <w:proofErr w:type="spellStart"/>
      <w:r w:rsidRPr="00AE74EB">
        <w:rPr>
          <w:rFonts w:ascii="Book Antiqua" w:hAnsi="Book Antiqua"/>
        </w:rPr>
        <w:t>Wiggers</w:t>
      </w:r>
      <w:proofErr w:type="spellEnd"/>
      <w:r w:rsidRPr="00AE74EB">
        <w:rPr>
          <w:rFonts w:ascii="Book Antiqua" w:hAnsi="Book Antiqua"/>
        </w:rPr>
        <w:t xml:space="preserve"> T, Hospers GA, </w:t>
      </w:r>
      <w:proofErr w:type="spellStart"/>
      <w:r w:rsidRPr="00AE74EB">
        <w:rPr>
          <w:rFonts w:ascii="Book Antiqua" w:hAnsi="Book Antiqua"/>
        </w:rPr>
        <w:t>Havenga</w:t>
      </w:r>
      <w:proofErr w:type="spellEnd"/>
      <w:r w:rsidRPr="00AE74EB">
        <w:rPr>
          <w:rFonts w:ascii="Book Antiqua" w:hAnsi="Book Antiqua"/>
        </w:rPr>
        <w:t xml:space="preserve"> K. Evaluation of short-course radiotherapy followed by </w:t>
      </w:r>
      <w:proofErr w:type="spellStart"/>
      <w:r w:rsidRPr="00AE74EB">
        <w:rPr>
          <w:rFonts w:ascii="Book Antiqua" w:hAnsi="Book Antiqua"/>
        </w:rPr>
        <w:t>neoadjuvant</w:t>
      </w:r>
      <w:proofErr w:type="spellEnd"/>
      <w:r w:rsidRPr="00AE74EB">
        <w:rPr>
          <w:rFonts w:ascii="Book Antiqua" w:hAnsi="Book Antiqua"/>
        </w:rPr>
        <w:t xml:space="preserve"> </w:t>
      </w:r>
      <w:proofErr w:type="spellStart"/>
      <w:r w:rsidRPr="00AE74EB">
        <w:rPr>
          <w:rFonts w:ascii="Book Antiqua" w:hAnsi="Book Antiqua"/>
        </w:rPr>
        <w:t>bevacizumab</w:t>
      </w:r>
      <w:proofErr w:type="spellEnd"/>
      <w:r w:rsidRPr="00AE74EB">
        <w:rPr>
          <w:rFonts w:ascii="Book Antiqua" w:hAnsi="Book Antiqua"/>
        </w:rPr>
        <w:t xml:space="preserve">, </w:t>
      </w:r>
      <w:proofErr w:type="spellStart"/>
      <w:r w:rsidRPr="00AE74EB">
        <w:rPr>
          <w:rFonts w:ascii="Book Antiqua" w:hAnsi="Book Antiqua"/>
        </w:rPr>
        <w:t>capecitabine</w:t>
      </w:r>
      <w:proofErr w:type="spellEnd"/>
      <w:r w:rsidRPr="00AE74EB">
        <w:rPr>
          <w:rFonts w:ascii="Book Antiqua" w:hAnsi="Book Antiqua"/>
        </w:rPr>
        <w:t xml:space="preserve">, and </w:t>
      </w:r>
      <w:proofErr w:type="spellStart"/>
      <w:r w:rsidRPr="00AE74EB">
        <w:rPr>
          <w:rFonts w:ascii="Book Antiqua" w:hAnsi="Book Antiqua"/>
        </w:rPr>
        <w:t>oxaliplatin</w:t>
      </w:r>
      <w:proofErr w:type="spellEnd"/>
      <w:r w:rsidRPr="00AE74EB">
        <w:rPr>
          <w:rFonts w:ascii="Book Antiqua" w:hAnsi="Book Antiqua"/>
        </w:rPr>
        <w:t xml:space="preserve"> and subsequent radical surgical treatment in primary stage IV rectal cancer. </w:t>
      </w:r>
      <w:r w:rsidRPr="00AE74EB">
        <w:rPr>
          <w:rFonts w:ascii="Book Antiqua" w:hAnsi="Book Antiqua"/>
          <w:i/>
        </w:rPr>
        <w:t xml:space="preserve">Ann </w:t>
      </w:r>
      <w:proofErr w:type="spellStart"/>
      <w:r w:rsidRPr="00AE74EB">
        <w:rPr>
          <w:rFonts w:ascii="Book Antiqua" w:hAnsi="Book Antiqua"/>
          <w:i/>
        </w:rPr>
        <w:t>Oncol</w:t>
      </w:r>
      <w:proofErr w:type="spellEnd"/>
      <w:r w:rsidRPr="00AE74EB">
        <w:rPr>
          <w:rFonts w:ascii="Book Antiqua" w:hAnsi="Book Antiqua"/>
        </w:rPr>
        <w:t xml:space="preserve"> 2013; </w:t>
      </w:r>
      <w:r w:rsidRPr="00AE74EB">
        <w:rPr>
          <w:rFonts w:ascii="Book Antiqua" w:hAnsi="Book Antiqua"/>
          <w:b/>
        </w:rPr>
        <w:t>24</w:t>
      </w:r>
      <w:r w:rsidRPr="00AE74EB">
        <w:rPr>
          <w:rFonts w:ascii="Book Antiqua" w:hAnsi="Book Antiqua"/>
        </w:rPr>
        <w:t>: 1762-1769 [PMID: 23524865 DOI: 10.1093/</w:t>
      </w:r>
      <w:proofErr w:type="spellStart"/>
      <w:r w:rsidRPr="00AE74EB">
        <w:rPr>
          <w:rFonts w:ascii="Book Antiqua" w:hAnsi="Book Antiqua"/>
        </w:rPr>
        <w:t>annonc</w:t>
      </w:r>
      <w:proofErr w:type="spellEnd"/>
      <w:r w:rsidRPr="00AE74EB">
        <w:rPr>
          <w:rFonts w:ascii="Book Antiqua" w:hAnsi="Book Antiqua"/>
        </w:rPr>
        <w:t>/mdt124]</w:t>
      </w:r>
    </w:p>
    <w:p w14:paraId="73F7161E"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21 </w:t>
      </w:r>
      <w:r w:rsidRPr="00AE74EB">
        <w:rPr>
          <w:rFonts w:ascii="Book Antiqua" w:hAnsi="Book Antiqua"/>
          <w:b/>
        </w:rPr>
        <w:t>Butte JM</w:t>
      </w:r>
      <w:r w:rsidRPr="00AE74EB">
        <w:rPr>
          <w:rFonts w:ascii="Book Antiqua" w:hAnsi="Book Antiqua"/>
        </w:rPr>
        <w:t xml:space="preserve">, </w:t>
      </w:r>
      <w:proofErr w:type="spellStart"/>
      <w:r w:rsidRPr="00AE74EB">
        <w:rPr>
          <w:rFonts w:ascii="Book Antiqua" w:hAnsi="Book Antiqua"/>
        </w:rPr>
        <w:t>Gonen</w:t>
      </w:r>
      <w:proofErr w:type="spellEnd"/>
      <w:r w:rsidRPr="00AE74EB">
        <w:rPr>
          <w:rFonts w:ascii="Book Antiqua" w:hAnsi="Book Antiqua"/>
        </w:rPr>
        <w:t xml:space="preserve"> M, Ding P, Goodman KA, Allen PJ, Nash GM, </w:t>
      </w:r>
      <w:proofErr w:type="spellStart"/>
      <w:r w:rsidRPr="00AE74EB">
        <w:rPr>
          <w:rFonts w:ascii="Book Antiqua" w:hAnsi="Book Antiqua"/>
        </w:rPr>
        <w:t>Guillem</w:t>
      </w:r>
      <w:proofErr w:type="spellEnd"/>
      <w:r w:rsidRPr="00AE74EB">
        <w:rPr>
          <w:rFonts w:ascii="Book Antiqua" w:hAnsi="Book Antiqua"/>
        </w:rPr>
        <w:t xml:space="preserve"> J, </w:t>
      </w:r>
      <w:proofErr w:type="spellStart"/>
      <w:r w:rsidRPr="00AE74EB">
        <w:rPr>
          <w:rFonts w:ascii="Book Antiqua" w:hAnsi="Book Antiqua"/>
        </w:rPr>
        <w:t>Paty</w:t>
      </w:r>
      <w:proofErr w:type="spellEnd"/>
      <w:r w:rsidRPr="00AE74EB">
        <w:rPr>
          <w:rFonts w:ascii="Book Antiqua" w:hAnsi="Book Antiqua"/>
        </w:rPr>
        <w:t xml:space="preserve"> PB, </w:t>
      </w:r>
      <w:proofErr w:type="spellStart"/>
      <w:r w:rsidRPr="00AE74EB">
        <w:rPr>
          <w:rFonts w:ascii="Book Antiqua" w:hAnsi="Book Antiqua"/>
        </w:rPr>
        <w:t>Saltz</w:t>
      </w:r>
      <w:proofErr w:type="spellEnd"/>
      <w:r w:rsidRPr="00AE74EB">
        <w:rPr>
          <w:rFonts w:ascii="Book Antiqua" w:hAnsi="Book Antiqua"/>
        </w:rPr>
        <w:t xml:space="preserve"> LB, </w:t>
      </w:r>
      <w:proofErr w:type="spellStart"/>
      <w:r w:rsidRPr="00AE74EB">
        <w:rPr>
          <w:rFonts w:ascii="Book Antiqua" w:hAnsi="Book Antiqua"/>
        </w:rPr>
        <w:t>Kemeny</w:t>
      </w:r>
      <w:proofErr w:type="spellEnd"/>
      <w:r w:rsidRPr="00AE74EB">
        <w:rPr>
          <w:rFonts w:ascii="Book Antiqua" w:hAnsi="Book Antiqua"/>
        </w:rPr>
        <w:t xml:space="preserve"> NE, </w:t>
      </w:r>
      <w:proofErr w:type="spellStart"/>
      <w:r w:rsidRPr="00AE74EB">
        <w:rPr>
          <w:rFonts w:ascii="Book Antiqua" w:hAnsi="Book Antiqua"/>
        </w:rPr>
        <w:t>Dematteo</w:t>
      </w:r>
      <w:proofErr w:type="spellEnd"/>
      <w:r w:rsidRPr="00AE74EB">
        <w:rPr>
          <w:rFonts w:ascii="Book Antiqua" w:hAnsi="Book Antiqua"/>
        </w:rPr>
        <w:t xml:space="preserve"> RP, Fong Y, </w:t>
      </w:r>
      <w:proofErr w:type="spellStart"/>
      <w:r w:rsidRPr="00AE74EB">
        <w:rPr>
          <w:rFonts w:ascii="Book Antiqua" w:hAnsi="Book Antiqua"/>
        </w:rPr>
        <w:t>Jarnagin</w:t>
      </w:r>
      <w:proofErr w:type="spellEnd"/>
      <w:r w:rsidRPr="00AE74EB">
        <w:rPr>
          <w:rFonts w:ascii="Book Antiqua" w:hAnsi="Book Antiqua"/>
        </w:rPr>
        <w:t xml:space="preserve"> WR, Weiser MR, </w:t>
      </w:r>
      <w:proofErr w:type="spellStart"/>
      <w:r w:rsidRPr="00AE74EB">
        <w:rPr>
          <w:rFonts w:ascii="Book Antiqua" w:hAnsi="Book Antiqua"/>
        </w:rPr>
        <w:t>D'Angelica</w:t>
      </w:r>
      <w:proofErr w:type="spellEnd"/>
      <w:r w:rsidRPr="00AE74EB">
        <w:rPr>
          <w:rFonts w:ascii="Book Antiqua" w:hAnsi="Book Antiqua"/>
        </w:rPr>
        <w:t xml:space="preserve"> MI. Patterns of failure in patients with early onset (synchronous) </w:t>
      </w:r>
      <w:proofErr w:type="spellStart"/>
      <w:r w:rsidRPr="00AE74EB">
        <w:rPr>
          <w:rFonts w:ascii="Book Antiqua" w:hAnsi="Book Antiqua"/>
        </w:rPr>
        <w:t>resectable</w:t>
      </w:r>
      <w:proofErr w:type="spellEnd"/>
      <w:r w:rsidRPr="00AE74EB">
        <w:rPr>
          <w:rFonts w:ascii="Book Antiqua" w:hAnsi="Book Antiqua"/>
        </w:rPr>
        <w:t xml:space="preserve"> liver metastases from rectal cancer. </w:t>
      </w:r>
      <w:r w:rsidRPr="00AE74EB">
        <w:rPr>
          <w:rFonts w:ascii="Book Antiqua" w:hAnsi="Book Antiqua"/>
          <w:i/>
        </w:rPr>
        <w:t>Cancer</w:t>
      </w:r>
      <w:r w:rsidRPr="00AE74EB">
        <w:rPr>
          <w:rFonts w:ascii="Book Antiqua" w:hAnsi="Book Antiqua"/>
        </w:rPr>
        <w:t xml:space="preserve"> 2012; </w:t>
      </w:r>
      <w:r w:rsidRPr="00AE74EB">
        <w:rPr>
          <w:rFonts w:ascii="Book Antiqua" w:hAnsi="Book Antiqua"/>
          <w:b/>
        </w:rPr>
        <w:t>118</w:t>
      </w:r>
      <w:r w:rsidRPr="00AE74EB">
        <w:rPr>
          <w:rFonts w:ascii="Book Antiqua" w:hAnsi="Book Antiqua"/>
        </w:rPr>
        <w:t>: 5414-5423 [PMID: 22517058 DOI: 10.1002/cncr.27567]</w:t>
      </w:r>
    </w:p>
    <w:p w14:paraId="6918712F"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22 </w:t>
      </w:r>
      <w:r w:rsidRPr="00AE74EB">
        <w:rPr>
          <w:rFonts w:ascii="Book Antiqua" w:hAnsi="Book Antiqua"/>
          <w:b/>
        </w:rPr>
        <w:t>Yano H</w:t>
      </w:r>
      <w:r w:rsidRPr="00AE74EB">
        <w:rPr>
          <w:rFonts w:ascii="Book Antiqua" w:hAnsi="Book Antiqua"/>
        </w:rPr>
        <w:t xml:space="preserve">, Moran BJ. The incidence of lateral pelvic side-wall nodal involvement in low rectal cancer may be similar in Japan and the West. </w:t>
      </w:r>
      <w:r w:rsidRPr="00AE74EB">
        <w:rPr>
          <w:rFonts w:ascii="Book Antiqua" w:hAnsi="Book Antiqua"/>
          <w:i/>
        </w:rPr>
        <w:t xml:space="preserve">Br J </w:t>
      </w:r>
      <w:proofErr w:type="spellStart"/>
      <w:r w:rsidRPr="00AE74EB">
        <w:rPr>
          <w:rFonts w:ascii="Book Antiqua" w:hAnsi="Book Antiqua"/>
          <w:i/>
        </w:rPr>
        <w:t>Surg</w:t>
      </w:r>
      <w:proofErr w:type="spellEnd"/>
      <w:r w:rsidRPr="00AE74EB">
        <w:rPr>
          <w:rFonts w:ascii="Book Antiqua" w:hAnsi="Book Antiqua"/>
        </w:rPr>
        <w:t xml:space="preserve"> 2008; </w:t>
      </w:r>
      <w:r w:rsidRPr="00AE74EB">
        <w:rPr>
          <w:rFonts w:ascii="Book Antiqua" w:hAnsi="Book Antiqua"/>
          <w:b/>
        </w:rPr>
        <w:t>95</w:t>
      </w:r>
      <w:r w:rsidRPr="00AE74EB">
        <w:rPr>
          <w:rFonts w:ascii="Book Antiqua" w:hAnsi="Book Antiqua"/>
        </w:rPr>
        <w:t>: 33-49 [PMID: 18165939 DOI: 10.1002/bjs.6061]</w:t>
      </w:r>
    </w:p>
    <w:p w14:paraId="69BB14AE"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23 </w:t>
      </w:r>
      <w:proofErr w:type="spellStart"/>
      <w:r w:rsidRPr="00AE74EB">
        <w:rPr>
          <w:rFonts w:ascii="Book Antiqua" w:hAnsi="Book Antiqua"/>
          <w:b/>
        </w:rPr>
        <w:t>Hojo</w:t>
      </w:r>
      <w:proofErr w:type="spellEnd"/>
      <w:r w:rsidRPr="00AE74EB">
        <w:rPr>
          <w:rFonts w:ascii="Book Antiqua" w:hAnsi="Book Antiqua"/>
          <w:b/>
        </w:rPr>
        <w:t xml:space="preserve"> K</w:t>
      </w:r>
      <w:r w:rsidRPr="00AE74EB">
        <w:rPr>
          <w:rFonts w:ascii="Book Antiqua" w:hAnsi="Book Antiqua"/>
        </w:rPr>
        <w:t xml:space="preserve">, Sawada T, Moriya Y. An analysis of survival and voiding, sexual function after wide </w:t>
      </w:r>
      <w:proofErr w:type="spellStart"/>
      <w:r w:rsidRPr="00AE74EB">
        <w:rPr>
          <w:rFonts w:ascii="Book Antiqua" w:hAnsi="Book Antiqua"/>
        </w:rPr>
        <w:t>iliopelvic</w:t>
      </w:r>
      <w:proofErr w:type="spellEnd"/>
      <w:r w:rsidRPr="00AE74EB">
        <w:rPr>
          <w:rFonts w:ascii="Book Antiqua" w:hAnsi="Book Antiqua"/>
        </w:rPr>
        <w:t xml:space="preserve"> lymphadenectomy in patients with carcinoma of </w:t>
      </w:r>
      <w:r w:rsidRPr="00AE74EB">
        <w:rPr>
          <w:rFonts w:ascii="Book Antiqua" w:hAnsi="Book Antiqua"/>
        </w:rPr>
        <w:lastRenderedPageBreak/>
        <w:t xml:space="preserve">the rectum, compared with conventional lymphadenectomy. </w:t>
      </w:r>
      <w:r w:rsidRPr="00AE74EB">
        <w:rPr>
          <w:rFonts w:ascii="Book Antiqua" w:hAnsi="Book Antiqua"/>
          <w:i/>
        </w:rPr>
        <w:t>Dis Colon Rectum</w:t>
      </w:r>
      <w:r w:rsidRPr="00AE74EB">
        <w:rPr>
          <w:rFonts w:ascii="Book Antiqua" w:hAnsi="Book Antiqua"/>
        </w:rPr>
        <w:t xml:space="preserve"> 1989; </w:t>
      </w:r>
      <w:r w:rsidRPr="00AE74EB">
        <w:rPr>
          <w:rFonts w:ascii="Book Antiqua" w:hAnsi="Book Antiqua"/>
          <w:b/>
        </w:rPr>
        <w:t>32</w:t>
      </w:r>
      <w:r w:rsidRPr="00AE74EB">
        <w:rPr>
          <w:rFonts w:ascii="Book Antiqua" w:hAnsi="Book Antiqua"/>
        </w:rPr>
        <w:t>: 128-133 [PMID: 2914526 DOI: 10.1007/BF02553825]</w:t>
      </w:r>
    </w:p>
    <w:p w14:paraId="491533AC" w14:textId="77777777" w:rsidR="002170C6" w:rsidRPr="00AE74EB" w:rsidRDefault="002170C6" w:rsidP="00F92540">
      <w:pPr>
        <w:spacing w:line="360" w:lineRule="auto"/>
        <w:rPr>
          <w:rFonts w:ascii="Book Antiqua" w:hAnsi="Book Antiqua"/>
        </w:rPr>
      </w:pPr>
      <w:r w:rsidRPr="00AE74EB">
        <w:rPr>
          <w:rFonts w:ascii="Book Antiqua" w:hAnsi="Book Antiqua"/>
        </w:rPr>
        <w:t xml:space="preserve">24 </w:t>
      </w:r>
      <w:proofErr w:type="spellStart"/>
      <w:r w:rsidRPr="00AE74EB">
        <w:rPr>
          <w:rFonts w:ascii="Book Antiqua" w:hAnsi="Book Antiqua"/>
          <w:b/>
        </w:rPr>
        <w:t>Michelassi</w:t>
      </w:r>
      <w:proofErr w:type="spellEnd"/>
      <w:r w:rsidRPr="00AE74EB">
        <w:rPr>
          <w:rFonts w:ascii="Book Antiqua" w:hAnsi="Book Antiqua"/>
          <w:b/>
        </w:rPr>
        <w:t xml:space="preserve"> F</w:t>
      </w:r>
      <w:r w:rsidRPr="00AE74EB">
        <w:rPr>
          <w:rFonts w:ascii="Book Antiqua" w:hAnsi="Book Antiqua"/>
        </w:rPr>
        <w:t xml:space="preserve">, Block GE. </w:t>
      </w:r>
      <w:proofErr w:type="gramStart"/>
      <w:r w:rsidRPr="00AE74EB">
        <w:rPr>
          <w:rFonts w:ascii="Book Antiqua" w:hAnsi="Book Antiqua"/>
        </w:rPr>
        <w:t>Morbidity and mortality of wide pelvic lymphadenectomy for rectal adenocarcinoma.</w:t>
      </w:r>
      <w:proofErr w:type="gramEnd"/>
      <w:r w:rsidRPr="00AE74EB">
        <w:rPr>
          <w:rFonts w:ascii="Book Antiqua" w:hAnsi="Book Antiqua"/>
        </w:rPr>
        <w:t xml:space="preserve"> </w:t>
      </w:r>
      <w:r w:rsidRPr="00AE74EB">
        <w:rPr>
          <w:rFonts w:ascii="Book Antiqua" w:hAnsi="Book Antiqua"/>
          <w:i/>
        </w:rPr>
        <w:t>Dis Colon Rectum</w:t>
      </w:r>
      <w:r w:rsidRPr="00AE74EB">
        <w:rPr>
          <w:rFonts w:ascii="Book Antiqua" w:hAnsi="Book Antiqua"/>
        </w:rPr>
        <w:t xml:space="preserve"> 1992; </w:t>
      </w:r>
      <w:r w:rsidRPr="00AE74EB">
        <w:rPr>
          <w:rFonts w:ascii="Book Antiqua" w:hAnsi="Book Antiqua"/>
          <w:b/>
        </w:rPr>
        <w:t>35</w:t>
      </w:r>
      <w:r w:rsidRPr="00AE74EB">
        <w:rPr>
          <w:rFonts w:ascii="Book Antiqua" w:hAnsi="Book Antiqua"/>
        </w:rPr>
        <w:t>: 1143-1147 [PMID: 1473415 DOI: 10.1007/BF02251965]</w:t>
      </w:r>
    </w:p>
    <w:p w14:paraId="4D6C2CDE" w14:textId="27A06D99" w:rsidR="002170C6" w:rsidRPr="00AE74EB" w:rsidRDefault="002170C6" w:rsidP="00F92540">
      <w:pPr>
        <w:spacing w:line="360" w:lineRule="auto"/>
        <w:rPr>
          <w:rFonts w:ascii="Book Antiqua" w:hAnsi="Book Antiqua"/>
        </w:rPr>
      </w:pPr>
      <w:proofErr w:type="gramStart"/>
      <w:r w:rsidRPr="00AE74EB">
        <w:rPr>
          <w:rFonts w:ascii="Book Antiqua" w:hAnsi="Book Antiqua"/>
        </w:rPr>
        <w:t xml:space="preserve">25 </w:t>
      </w:r>
      <w:proofErr w:type="spellStart"/>
      <w:r w:rsidRPr="00AE74EB">
        <w:rPr>
          <w:rFonts w:ascii="Book Antiqua" w:hAnsi="Book Antiqua"/>
          <w:b/>
        </w:rPr>
        <w:t>Enker</w:t>
      </w:r>
      <w:proofErr w:type="spellEnd"/>
      <w:r w:rsidRPr="00AE74EB">
        <w:rPr>
          <w:rFonts w:ascii="Book Antiqua" w:hAnsi="Book Antiqua"/>
          <w:b/>
        </w:rPr>
        <w:t xml:space="preserve"> WE</w:t>
      </w:r>
      <w:r w:rsidRPr="00AE74EB">
        <w:rPr>
          <w:rFonts w:ascii="Book Antiqua" w:hAnsi="Book Antiqua"/>
        </w:rPr>
        <w:t>.</w:t>
      </w:r>
      <w:proofErr w:type="gramEnd"/>
      <w:r w:rsidRPr="00AE74EB">
        <w:rPr>
          <w:rFonts w:ascii="Book Antiqua" w:hAnsi="Book Antiqua"/>
        </w:rPr>
        <w:t xml:space="preserve"> </w:t>
      </w:r>
      <w:proofErr w:type="gramStart"/>
      <w:r w:rsidRPr="00AE74EB">
        <w:rPr>
          <w:rFonts w:ascii="Book Antiqua" w:hAnsi="Book Antiqua"/>
        </w:rPr>
        <w:t>Potency, cure, and local control in the operative treatment of rectal cancer.</w:t>
      </w:r>
      <w:proofErr w:type="gramEnd"/>
      <w:r w:rsidRPr="00AE74EB">
        <w:rPr>
          <w:rFonts w:ascii="Book Antiqua" w:hAnsi="Book Antiqua"/>
        </w:rPr>
        <w:t xml:space="preserve"> </w:t>
      </w:r>
      <w:r w:rsidRPr="00AE74EB">
        <w:rPr>
          <w:rFonts w:ascii="Book Antiqua" w:hAnsi="Book Antiqua"/>
          <w:i/>
        </w:rPr>
        <w:t xml:space="preserve">Arch </w:t>
      </w:r>
      <w:proofErr w:type="spellStart"/>
      <w:r w:rsidRPr="00AE74EB">
        <w:rPr>
          <w:rFonts w:ascii="Book Antiqua" w:hAnsi="Book Antiqua"/>
          <w:i/>
        </w:rPr>
        <w:t>Surg</w:t>
      </w:r>
      <w:proofErr w:type="spellEnd"/>
      <w:r w:rsidRPr="00AE74EB">
        <w:rPr>
          <w:rFonts w:ascii="Book Antiqua" w:hAnsi="Book Antiqua"/>
        </w:rPr>
        <w:t xml:space="preserve"> 1992; </w:t>
      </w:r>
      <w:r w:rsidRPr="00AE74EB">
        <w:rPr>
          <w:rFonts w:ascii="Book Antiqua" w:hAnsi="Book Antiqua"/>
          <w:b/>
        </w:rPr>
        <w:t>127</w:t>
      </w:r>
      <w:r w:rsidRPr="00AE74EB">
        <w:rPr>
          <w:rFonts w:ascii="Book Antiqua" w:hAnsi="Book Antiqua"/>
        </w:rPr>
        <w:t>: 1396-</w:t>
      </w:r>
      <w:r w:rsidR="00692F38">
        <w:rPr>
          <w:rFonts w:ascii="Book Antiqua" w:hAnsi="Book Antiqua" w:hint="eastAsia"/>
          <w:lang w:eastAsia="zh-CN"/>
        </w:rPr>
        <w:t>1</w:t>
      </w:r>
      <w:r w:rsidRPr="00AE74EB">
        <w:rPr>
          <w:rFonts w:ascii="Book Antiqua" w:hAnsi="Book Antiqua"/>
        </w:rPr>
        <w:t>401; discussion 1402 [PMID: 1365683 DOI: 10.1001/archsurg.1992.01420120030005]</w:t>
      </w:r>
    </w:p>
    <w:p w14:paraId="36547CD3" w14:textId="21BF2DE9" w:rsidR="002170C6" w:rsidRPr="00356DDD" w:rsidRDefault="002170C6" w:rsidP="00F92540">
      <w:pPr>
        <w:spacing w:line="360" w:lineRule="auto"/>
        <w:jc w:val="right"/>
        <w:rPr>
          <w:rFonts w:ascii="Book Antiqua" w:hAnsi="Book Antiqua"/>
          <w:b/>
          <w:bCs/>
        </w:rPr>
      </w:pPr>
      <w:bookmarkStart w:id="138" w:name="OLE_LINK62"/>
      <w:bookmarkStart w:id="139" w:name="OLE_LINK63"/>
      <w:r w:rsidRPr="00356DDD">
        <w:rPr>
          <w:rFonts w:ascii="Book Antiqua" w:hAnsi="Book Antiqua"/>
          <w:b/>
          <w:bCs/>
        </w:rPr>
        <w:t xml:space="preserve">P-Reviewer: </w:t>
      </w:r>
      <w:proofErr w:type="spellStart"/>
      <w:r w:rsidR="00046E83" w:rsidRPr="00046E83">
        <w:rPr>
          <w:rFonts w:ascii="Book Antiqua" w:hAnsi="Book Antiqua"/>
          <w:bCs/>
        </w:rPr>
        <w:t>Dirier</w:t>
      </w:r>
      <w:proofErr w:type="spellEnd"/>
      <w:r w:rsidR="00046E83" w:rsidRPr="00046E83">
        <w:rPr>
          <w:rFonts w:ascii="Book Antiqua" w:eastAsia="宋体" w:hAnsi="Book Antiqua" w:hint="eastAsia"/>
          <w:bCs/>
          <w:lang w:eastAsia="zh-CN"/>
        </w:rPr>
        <w:t xml:space="preserve"> </w:t>
      </w:r>
      <w:r w:rsidR="00046E83" w:rsidRPr="00046E83">
        <w:rPr>
          <w:rFonts w:ascii="Book Antiqua" w:eastAsia="宋体" w:hAnsi="Book Antiqua" w:hint="eastAsia"/>
          <w:bCs/>
          <w:caps/>
          <w:lang w:eastAsia="zh-CN"/>
        </w:rPr>
        <w:t>a</w:t>
      </w:r>
      <w:r w:rsidR="00046E83" w:rsidRPr="00046E83">
        <w:rPr>
          <w:rFonts w:ascii="Book Antiqua" w:eastAsia="宋体" w:hAnsi="Book Antiqua" w:hint="eastAsia"/>
          <w:bCs/>
          <w:lang w:eastAsia="zh-CN"/>
        </w:rPr>
        <w:t>,</w:t>
      </w:r>
      <w:r w:rsidRPr="00046E83">
        <w:rPr>
          <w:rFonts w:ascii="Book Antiqua" w:hAnsi="Book Antiqua" w:hint="eastAsia"/>
          <w:bCs/>
        </w:rPr>
        <w:t xml:space="preserve"> </w:t>
      </w:r>
      <w:r w:rsidR="00046E83" w:rsidRPr="00046E83">
        <w:rPr>
          <w:rFonts w:ascii="Book Antiqua" w:hAnsi="Book Antiqua"/>
          <w:bCs/>
        </w:rPr>
        <w:t>Palacios-</w:t>
      </w:r>
      <w:proofErr w:type="spellStart"/>
      <w:r w:rsidR="00046E83" w:rsidRPr="00046E83">
        <w:rPr>
          <w:rFonts w:ascii="Book Antiqua" w:hAnsi="Book Antiqua"/>
          <w:bCs/>
        </w:rPr>
        <w:t>Eito</w:t>
      </w:r>
      <w:proofErr w:type="spellEnd"/>
      <w:r w:rsidR="00046E83" w:rsidRPr="00046E83">
        <w:rPr>
          <w:rFonts w:ascii="Book Antiqua" w:eastAsia="宋体" w:hAnsi="Book Antiqua" w:hint="eastAsia"/>
          <w:bCs/>
          <w:lang w:eastAsia="zh-CN"/>
        </w:rPr>
        <w:t xml:space="preserve"> A, </w:t>
      </w:r>
      <w:proofErr w:type="spellStart"/>
      <w:r w:rsidR="00046E83" w:rsidRPr="00046E83">
        <w:rPr>
          <w:rFonts w:ascii="Book Antiqua" w:eastAsia="宋体" w:hAnsi="Book Antiqua"/>
          <w:bCs/>
          <w:lang w:eastAsia="zh-CN"/>
        </w:rPr>
        <w:t>Surlin</w:t>
      </w:r>
      <w:proofErr w:type="spellEnd"/>
      <w:r w:rsidR="00046E83" w:rsidRPr="00046E83">
        <w:rPr>
          <w:rFonts w:ascii="Book Antiqua" w:eastAsia="宋体" w:hAnsi="Book Antiqua" w:hint="eastAsia"/>
          <w:bCs/>
          <w:lang w:eastAsia="zh-CN"/>
        </w:rPr>
        <w:t xml:space="preserve"> VM</w:t>
      </w:r>
      <w:r w:rsidR="00046E83">
        <w:rPr>
          <w:rFonts w:ascii="Book Antiqua" w:eastAsia="宋体" w:hAnsi="Book Antiqua" w:hint="eastAsia"/>
          <w:b/>
          <w:bCs/>
          <w:lang w:eastAsia="zh-CN"/>
        </w:rPr>
        <w:t xml:space="preserve"> </w:t>
      </w:r>
      <w:r w:rsidRPr="00356DDD">
        <w:rPr>
          <w:rFonts w:ascii="Book Antiqua" w:hAnsi="Book Antiqua"/>
          <w:b/>
          <w:bCs/>
        </w:rPr>
        <w:t>S-Editor:</w:t>
      </w:r>
      <w:r w:rsidRPr="00356DDD">
        <w:rPr>
          <w:rFonts w:ascii="Book Antiqua" w:hAnsi="Book Antiqua"/>
        </w:rPr>
        <w:t xml:space="preserve"> </w:t>
      </w:r>
      <w:r w:rsidR="00897EB0">
        <w:rPr>
          <w:rFonts w:ascii="Book Antiqua" w:eastAsia="宋体" w:hAnsi="Book Antiqua" w:hint="eastAsia"/>
          <w:lang w:eastAsia="zh-CN"/>
        </w:rPr>
        <w:t xml:space="preserve">Kong JX </w:t>
      </w:r>
      <w:r w:rsidRPr="00356DDD">
        <w:rPr>
          <w:rFonts w:ascii="Book Antiqua" w:hAnsi="Book Antiqua" w:hint="eastAsia"/>
        </w:rPr>
        <w:t xml:space="preserve">J </w:t>
      </w:r>
      <w:r w:rsidRPr="00356DDD">
        <w:rPr>
          <w:rFonts w:ascii="Book Antiqua" w:hAnsi="Book Antiqua"/>
          <w:b/>
          <w:bCs/>
        </w:rPr>
        <w:t>L-Editor:</w:t>
      </w:r>
      <w:r w:rsidRPr="00356DDD">
        <w:rPr>
          <w:rFonts w:ascii="Book Antiqua" w:hAnsi="Book Antiqua"/>
        </w:rPr>
        <w:t xml:space="preserve"> </w:t>
      </w:r>
      <w:r w:rsidRPr="00356DDD">
        <w:rPr>
          <w:rFonts w:ascii="Book Antiqua" w:hAnsi="Book Antiqua" w:hint="eastAsia"/>
        </w:rPr>
        <w:t xml:space="preserve"> </w:t>
      </w:r>
      <w:r w:rsidRPr="00356DDD">
        <w:rPr>
          <w:rFonts w:ascii="Book Antiqua" w:hAnsi="Book Antiqua"/>
        </w:rPr>
        <w:t xml:space="preserve"> </w:t>
      </w:r>
      <w:r w:rsidRPr="00356DDD">
        <w:rPr>
          <w:rFonts w:ascii="Book Antiqua" w:hAnsi="Book Antiqua"/>
          <w:b/>
          <w:bCs/>
        </w:rPr>
        <w:t>E-Editor:</w:t>
      </w:r>
    </w:p>
    <w:p w14:paraId="62458889" w14:textId="77777777" w:rsidR="002170C6" w:rsidRPr="00356DDD" w:rsidRDefault="002170C6" w:rsidP="00F92540">
      <w:pPr>
        <w:spacing w:line="360" w:lineRule="auto"/>
        <w:jc w:val="left"/>
        <w:rPr>
          <w:rFonts w:ascii="Arial" w:hAnsi="Arial" w:cs="Arial"/>
          <w:b/>
          <w:bCs/>
          <w:color w:val="2B2B2B"/>
          <w:shd w:val="clear" w:color="auto" w:fill="FAFAFA"/>
        </w:rPr>
      </w:pPr>
    </w:p>
    <w:p w14:paraId="2093E077" w14:textId="513D79C9" w:rsidR="002170C6" w:rsidRPr="00356DDD" w:rsidRDefault="002170C6" w:rsidP="00F92540">
      <w:pPr>
        <w:shd w:val="clear" w:color="auto" w:fill="FFFFFF"/>
        <w:snapToGrid w:val="0"/>
        <w:spacing w:line="360" w:lineRule="auto"/>
        <w:rPr>
          <w:rFonts w:ascii="Book Antiqua" w:hAnsi="Book Antiqua" w:cs="Helvetica"/>
          <w:b/>
        </w:rPr>
      </w:pPr>
      <w:r w:rsidRPr="00356DDD">
        <w:rPr>
          <w:rFonts w:ascii="Book Antiqua" w:hAnsi="Book Antiqua" w:cs="Helvetica"/>
          <w:b/>
        </w:rPr>
        <w:t xml:space="preserve">Specialty type: </w:t>
      </w:r>
      <w:r w:rsidR="00046E83" w:rsidRPr="00046E83">
        <w:rPr>
          <w:rFonts w:ascii="Book Antiqua" w:hAnsi="Book Antiqua" w:cs="Helvetica"/>
        </w:rPr>
        <w:t>Surgery</w:t>
      </w:r>
    </w:p>
    <w:p w14:paraId="6416EFE6" w14:textId="41175FEC" w:rsidR="002170C6" w:rsidRPr="00356DDD" w:rsidRDefault="002170C6" w:rsidP="00F92540">
      <w:pPr>
        <w:shd w:val="clear" w:color="auto" w:fill="FFFFFF"/>
        <w:snapToGrid w:val="0"/>
        <w:spacing w:line="360" w:lineRule="auto"/>
        <w:rPr>
          <w:rFonts w:ascii="Book Antiqua" w:hAnsi="Book Antiqua" w:cs="Helvetica"/>
        </w:rPr>
      </w:pPr>
      <w:r w:rsidRPr="00356DDD">
        <w:rPr>
          <w:rFonts w:ascii="Book Antiqua" w:hAnsi="Book Antiqua" w:cs="Helvetica"/>
          <w:b/>
        </w:rPr>
        <w:t>Country of origin:</w:t>
      </w:r>
      <w:r w:rsidRPr="00356DDD">
        <w:rPr>
          <w:rFonts w:ascii="Book Antiqua" w:hAnsi="Book Antiqua" w:cs="Helvetica"/>
        </w:rPr>
        <w:t xml:space="preserve"> </w:t>
      </w:r>
      <w:r w:rsidR="00252EF1" w:rsidRPr="00252EF1">
        <w:rPr>
          <w:rFonts w:ascii="Book Antiqua" w:hAnsi="Book Antiqua" w:cs="Helvetica"/>
        </w:rPr>
        <w:t>Japan</w:t>
      </w:r>
    </w:p>
    <w:p w14:paraId="5EFE2D02" w14:textId="77777777" w:rsidR="002170C6" w:rsidRPr="00356DDD" w:rsidRDefault="002170C6" w:rsidP="00F92540">
      <w:pPr>
        <w:shd w:val="clear" w:color="auto" w:fill="FFFFFF"/>
        <w:snapToGrid w:val="0"/>
        <w:spacing w:line="360" w:lineRule="auto"/>
        <w:rPr>
          <w:rFonts w:ascii="Book Antiqua" w:hAnsi="Book Antiqua" w:cs="Helvetica"/>
          <w:b/>
        </w:rPr>
      </w:pPr>
      <w:r w:rsidRPr="00356DDD">
        <w:rPr>
          <w:rFonts w:ascii="Book Antiqua" w:hAnsi="Book Antiqua" w:cs="Helvetica"/>
          <w:b/>
        </w:rPr>
        <w:t>Peer-review report classification</w:t>
      </w:r>
    </w:p>
    <w:p w14:paraId="5811997D" w14:textId="77777777" w:rsidR="002170C6" w:rsidRPr="00356DDD" w:rsidRDefault="002170C6" w:rsidP="00F92540">
      <w:pPr>
        <w:shd w:val="clear" w:color="auto" w:fill="FFFFFF"/>
        <w:snapToGrid w:val="0"/>
        <w:spacing w:line="360" w:lineRule="auto"/>
        <w:rPr>
          <w:rFonts w:ascii="Book Antiqua" w:hAnsi="Book Antiqua" w:cs="Helvetica"/>
        </w:rPr>
      </w:pPr>
      <w:r w:rsidRPr="00356DDD">
        <w:rPr>
          <w:rFonts w:ascii="Book Antiqua" w:hAnsi="Book Antiqua" w:cs="Helvetica"/>
        </w:rPr>
        <w:t xml:space="preserve">Grade A (Excellent): </w:t>
      </w:r>
      <w:r w:rsidRPr="00356DDD">
        <w:rPr>
          <w:rFonts w:ascii="Book Antiqua" w:hAnsi="Book Antiqua" w:cs="Helvetica" w:hint="eastAsia"/>
        </w:rPr>
        <w:t>0</w:t>
      </w:r>
    </w:p>
    <w:p w14:paraId="363A429A" w14:textId="77777777" w:rsidR="002170C6" w:rsidRPr="00356DDD" w:rsidRDefault="002170C6" w:rsidP="00F92540">
      <w:pPr>
        <w:shd w:val="clear" w:color="auto" w:fill="FFFFFF"/>
        <w:snapToGrid w:val="0"/>
        <w:spacing w:line="360" w:lineRule="auto"/>
        <w:rPr>
          <w:rFonts w:ascii="Book Antiqua" w:hAnsi="Book Antiqua" w:cs="Helvetica"/>
        </w:rPr>
      </w:pPr>
      <w:r w:rsidRPr="00356DDD">
        <w:rPr>
          <w:rFonts w:ascii="Book Antiqua" w:hAnsi="Book Antiqua" w:cs="Helvetica"/>
        </w:rPr>
        <w:t xml:space="preserve">Grade B (Very good): </w:t>
      </w:r>
      <w:r w:rsidRPr="00356DDD">
        <w:rPr>
          <w:rFonts w:ascii="Book Antiqua" w:hAnsi="Book Antiqua" w:cs="Helvetica" w:hint="eastAsia"/>
        </w:rPr>
        <w:t>B</w:t>
      </w:r>
    </w:p>
    <w:p w14:paraId="7419E0E3" w14:textId="77777777" w:rsidR="002170C6" w:rsidRPr="00356DDD" w:rsidRDefault="002170C6" w:rsidP="00F92540">
      <w:pPr>
        <w:shd w:val="clear" w:color="auto" w:fill="FFFFFF"/>
        <w:snapToGrid w:val="0"/>
        <w:spacing w:line="360" w:lineRule="auto"/>
        <w:rPr>
          <w:rFonts w:ascii="Book Antiqua" w:hAnsi="Book Antiqua" w:cs="Helvetica"/>
        </w:rPr>
      </w:pPr>
      <w:r w:rsidRPr="00356DDD">
        <w:rPr>
          <w:rFonts w:ascii="Book Antiqua" w:hAnsi="Book Antiqua" w:cs="Helvetica"/>
        </w:rPr>
        <w:t xml:space="preserve">Grade C (Good): </w:t>
      </w:r>
      <w:r w:rsidRPr="00356DDD">
        <w:rPr>
          <w:rFonts w:ascii="Book Antiqua" w:hAnsi="Book Antiqua" w:cs="Helvetica" w:hint="eastAsia"/>
        </w:rPr>
        <w:t>0</w:t>
      </w:r>
    </w:p>
    <w:p w14:paraId="1FD56797" w14:textId="77777777" w:rsidR="002170C6" w:rsidRPr="00356DDD" w:rsidRDefault="002170C6" w:rsidP="00F92540">
      <w:pPr>
        <w:shd w:val="clear" w:color="auto" w:fill="FFFFFF"/>
        <w:snapToGrid w:val="0"/>
        <w:spacing w:line="360" w:lineRule="auto"/>
        <w:rPr>
          <w:rFonts w:ascii="Book Antiqua" w:hAnsi="Book Antiqua" w:cs="Helvetica"/>
        </w:rPr>
      </w:pPr>
      <w:r w:rsidRPr="00356DDD">
        <w:rPr>
          <w:rFonts w:ascii="Book Antiqua" w:hAnsi="Book Antiqua" w:cs="Helvetica"/>
        </w:rPr>
        <w:t xml:space="preserve">Grade D (Fair): </w:t>
      </w:r>
      <w:r w:rsidRPr="00356DDD">
        <w:rPr>
          <w:rFonts w:ascii="Book Antiqua" w:hAnsi="Book Antiqua" w:cs="Helvetica" w:hint="eastAsia"/>
        </w:rPr>
        <w:t>0</w:t>
      </w:r>
    </w:p>
    <w:p w14:paraId="58F3E0BF" w14:textId="77777777" w:rsidR="002170C6" w:rsidRPr="00356DDD" w:rsidRDefault="002170C6" w:rsidP="00F92540">
      <w:pPr>
        <w:spacing w:line="360" w:lineRule="auto"/>
        <w:rPr>
          <w:rFonts w:ascii="Book Antiqua" w:hAnsi="Book Antiqua" w:cs="Helvetica"/>
        </w:rPr>
      </w:pPr>
      <w:r w:rsidRPr="00356DDD">
        <w:rPr>
          <w:rFonts w:ascii="Book Antiqua" w:hAnsi="Book Antiqua" w:cs="Helvetica"/>
        </w:rPr>
        <w:t xml:space="preserve">Grade E (Poor): </w:t>
      </w:r>
      <w:r w:rsidRPr="00356DDD">
        <w:rPr>
          <w:rFonts w:ascii="Book Antiqua" w:hAnsi="Book Antiqua" w:cs="Helvetica" w:hint="eastAsia"/>
        </w:rPr>
        <w:t>0</w:t>
      </w:r>
    </w:p>
    <w:bookmarkEnd w:id="138"/>
    <w:bookmarkEnd w:id="139"/>
    <w:p w14:paraId="4630CA4F" w14:textId="64504F28" w:rsidR="0049253D" w:rsidRDefault="0049253D" w:rsidP="00F92540">
      <w:pPr>
        <w:snapToGrid w:val="0"/>
        <w:spacing w:line="360" w:lineRule="auto"/>
        <w:rPr>
          <w:rFonts w:ascii="Book Antiqua" w:eastAsia="宋体" w:hAnsi="Book Antiqua"/>
          <w:b/>
          <w:lang w:eastAsia="zh-CN"/>
        </w:rPr>
      </w:pPr>
      <w:r>
        <w:rPr>
          <w:rFonts w:ascii="Book Antiqua" w:eastAsia="宋体" w:hAnsi="Book Antiqua"/>
          <w:b/>
          <w:lang w:eastAsia="zh-CN"/>
        </w:rPr>
        <w:br w:type="page"/>
      </w:r>
    </w:p>
    <w:p w14:paraId="14F3A0C7" w14:textId="1BAF015D" w:rsidR="00F073D1" w:rsidRPr="004B721A" w:rsidRDefault="0049253D" w:rsidP="00F92540">
      <w:pPr>
        <w:snapToGrid w:val="0"/>
        <w:spacing w:line="360" w:lineRule="auto"/>
        <w:outlineLvl w:val="0"/>
        <w:rPr>
          <w:rFonts w:ascii="Book Antiqua" w:hAnsi="Book Antiqua"/>
          <w:b/>
        </w:rPr>
      </w:pPr>
      <w:r w:rsidRPr="000A272D">
        <w:rPr>
          <w:rFonts w:ascii="Book Antiqua" w:eastAsia="MS PGothic" w:hAnsi="Book Antiqua"/>
          <w:b/>
          <w:bCs/>
          <w:kern w:val="0"/>
        </w:rPr>
        <w:lastRenderedPageBreak/>
        <w:t>Table 1</w:t>
      </w:r>
      <w:r w:rsidRPr="004B721A">
        <w:rPr>
          <w:rFonts w:ascii="Book Antiqua" w:eastAsia="MS PGothic" w:hAnsi="Book Antiqua"/>
          <w:b/>
          <w:kern w:val="0"/>
        </w:rPr>
        <w:t xml:space="preserve"> </w:t>
      </w:r>
      <w:proofErr w:type="spellStart"/>
      <w:r w:rsidRPr="004B721A">
        <w:rPr>
          <w:rFonts w:ascii="Book Antiqua" w:eastAsia="MS PGothic" w:hAnsi="Book Antiqua"/>
          <w:b/>
          <w:kern w:val="0"/>
        </w:rPr>
        <w:t>Clinicopathological</w:t>
      </w:r>
      <w:proofErr w:type="spellEnd"/>
      <w:r w:rsidRPr="004B721A">
        <w:rPr>
          <w:rFonts w:ascii="Book Antiqua" w:eastAsia="MS PGothic" w:hAnsi="Book Antiqua"/>
          <w:b/>
          <w:kern w:val="0"/>
        </w:rPr>
        <w:t xml:space="preserve"> characteristics of the 50 patients</w:t>
      </w:r>
    </w:p>
    <w:tbl>
      <w:tblPr>
        <w:tblW w:w="8807" w:type="dxa"/>
        <w:jc w:val="center"/>
        <w:tblCellMar>
          <w:left w:w="99" w:type="dxa"/>
          <w:right w:w="99" w:type="dxa"/>
        </w:tblCellMar>
        <w:tblLook w:val="04A0" w:firstRow="1" w:lastRow="0" w:firstColumn="1" w:lastColumn="0" w:noHBand="0" w:noVBand="1"/>
      </w:tblPr>
      <w:tblGrid>
        <w:gridCol w:w="6699"/>
        <w:gridCol w:w="2065"/>
        <w:gridCol w:w="43"/>
      </w:tblGrid>
      <w:tr w:rsidR="00F073D1" w:rsidRPr="000A272D" w14:paraId="78BE01B6" w14:textId="77777777" w:rsidTr="004B721A">
        <w:trPr>
          <w:trHeight w:val="375"/>
          <w:jc w:val="center"/>
        </w:trPr>
        <w:tc>
          <w:tcPr>
            <w:tcW w:w="6699" w:type="dxa"/>
            <w:tcBorders>
              <w:top w:val="single" w:sz="4" w:space="0" w:color="auto"/>
              <w:left w:val="nil"/>
              <w:bottom w:val="single" w:sz="8" w:space="0" w:color="auto"/>
            </w:tcBorders>
            <w:shd w:val="clear" w:color="auto" w:fill="auto"/>
          </w:tcPr>
          <w:p w14:paraId="1FD5B5C1" w14:textId="77777777" w:rsidR="00F073D1" w:rsidRPr="001F48A9" w:rsidRDefault="00F073D1" w:rsidP="00F92540">
            <w:pPr>
              <w:spacing w:line="360" w:lineRule="auto"/>
              <w:rPr>
                <w:rFonts w:ascii="Book Antiqua" w:eastAsia="MS PGothic" w:hAnsi="Book Antiqua"/>
                <w:b/>
                <w:kern w:val="0"/>
              </w:rPr>
            </w:pPr>
            <w:r w:rsidRPr="001F48A9">
              <w:rPr>
                <w:rFonts w:ascii="Book Antiqua" w:eastAsia="MS PGothic" w:hAnsi="Book Antiqua"/>
                <w:b/>
                <w:kern w:val="0"/>
              </w:rPr>
              <w:t>Variable</w:t>
            </w:r>
          </w:p>
        </w:tc>
        <w:tc>
          <w:tcPr>
            <w:tcW w:w="2108" w:type="dxa"/>
            <w:gridSpan w:val="2"/>
            <w:tcBorders>
              <w:top w:val="single" w:sz="4" w:space="0" w:color="auto"/>
              <w:left w:val="nil"/>
              <w:bottom w:val="single" w:sz="8" w:space="0" w:color="auto"/>
              <w:right w:val="nil"/>
            </w:tcBorders>
            <w:vAlign w:val="center"/>
          </w:tcPr>
          <w:p w14:paraId="64AA6A54" w14:textId="77777777" w:rsidR="00F073D1" w:rsidRPr="000A272D" w:rsidRDefault="00F073D1" w:rsidP="00F92540">
            <w:pPr>
              <w:spacing w:line="360" w:lineRule="auto"/>
              <w:rPr>
                <w:rFonts w:ascii="Book Antiqua" w:eastAsia="MS PGothic" w:hAnsi="Book Antiqua"/>
                <w:kern w:val="0"/>
              </w:rPr>
            </w:pPr>
          </w:p>
        </w:tc>
      </w:tr>
      <w:tr w:rsidR="00F073D1" w:rsidRPr="000A272D" w14:paraId="405A28D1" w14:textId="77777777" w:rsidTr="004B721A">
        <w:trPr>
          <w:trHeight w:val="375"/>
          <w:jc w:val="center"/>
        </w:trPr>
        <w:tc>
          <w:tcPr>
            <w:tcW w:w="6699" w:type="dxa"/>
            <w:tcBorders>
              <w:top w:val="single" w:sz="8" w:space="0" w:color="auto"/>
              <w:left w:val="nil"/>
              <w:bottom w:val="nil"/>
            </w:tcBorders>
            <w:shd w:val="clear" w:color="auto" w:fill="auto"/>
          </w:tcPr>
          <w:p w14:paraId="2C54A438" w14:textId="53DC184D" w:rsidR="00F073D1" w:rsidRPr="001F48A9" w:rsidRDefault="0049253D" w:rsidP="00F92540">
            <w:pPr>
              <w:spacing w:line="360" w:lineRule="auto"/>
              <w:rPr>
                <w:rFonts w:ascii="Book Antiqua" w:eastAsia="宋体" w:hAnsi="Book Antiqua"/>
                <w:kern w:val="0"/>
                <w:lang w:eastAsia="zh-CN"/>
              </w:rPr>
            </w:pPr>
            <w:r>
              <w:rPr>
                <w:rFonts w:ascii="Book Antiqua" w:eastAsia="MS PGothic" w:hAnsi="Book Antiqua"/>
                <w:kern w:val="0"/>
              </w:rPr>
              <w:t>Age (</w:t>
            </w:r>
            <w:proofErr w:type="spellStart"/>
            <w:r>
              <w:rPr>
                <w:rFonts w:ascii="Book Antiqua" w:eastAsia="MS PGothic" w:hAnsi="Book Antiqua"/>
                <w:kern w:val="0"/>
              </w:rPr>
              <w:t>yr</w:t>
            </w:r>
            <w:proofErr w:type="spellEnd"/>
            <w:r w:rsidR="00F073D1" w:rsidRPr="000A272D">
              <w:rPr>
                <w:rFonts w:ascii="Book Antiqua" w:eastAsia="MS PGothic" w:hAnsi="Book Antiqua"/>
                <w:kern w:val="0"/>
              </w:rPr>
              <w:t>)</w:t>
            </w:r>
            <w:r w:rsidR="001F48A9">
              <w:rPr>
                <w:rFonts w:ascii="Book Antiqua" w:eastAsia="宋体" w:hAnsi="Book Antiqua" w:hint="eastAsia"/>
                <w:kern w:val="0"/>
                <w:vertAlign w:val="superscript"/>
                <w:lang w:eastAsia="zh-CN"/>
              </w:rPr>
              <w:t>1</w:t>
            </w:r>
          </w:p>
        </w:tc>
        <w:tc>
          <w:tcPr>
            <w:tcW w:w="2108" w:type="dxa"/>
            <w:gridSpan w:val="2"/>
            <w:tcBorders>
              <w:top w:val="single" w:sz="8" w:space="0" w:color="auto"/>
              <w:left w:val="nil"/>
              <w:bottom w:val="nil"/>
              <w:right w:val="nil"/>
            </w:tcBorders>
            <w:vAlign w:val="center"/>
          </w:tcPr>
          <w:p w14:paraId="462CD0FC"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58.5(31–78)</w:t>
            </w:r>
          </w:p>
        </w:tc>
      </w:tr>
      <w:tr w:rsidR="00F073D1" w:rsidRPr="000A272D" w14:paraId="4ECF5A2A" w14:textId="77777777" w:rsidTr="004B721A">
        <w:trPr>
          <w:trHeight w:val="375"/>
          <w:jc w:val="center"/>
        </w:trPr>
        <w:tc>
          <w:tcPr>
            <w:tcW w:w="6699" w:type="dxa"/>
            <w:tcBorders>
              <w:top w:val="nil"/>
              <w:left w:val="nil"/>
              <w:bottom w:val="nil"/>
            </w:tcBorders>
            <w:shd w:val="clear" w:color="auto" w:fill="auto"/>
          </w:tcPr>
          <w:p w14:paraId="5DDCA886"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Sex</w:t>
            </w:r>
          </w:p>
        </w:tc>
        <w:tc>
          <w:tcPr>
            <w:tcW w:w="2108" w:type="dxa"/>
            <w:gridSpan w:val="2"/>
            <w:tcBorders>
              <w:top w:val="nil"/>
              <w:left w:val="nil"/>
              <w:bottom w:val="nil"/>
              <w:right w:val="nil"/>
            </w:tcBorders>
          </w:tcPr>
          <w:p w14:paraId="753A0B45" w14:textId="77777777" w:rsidR="00F073D1" w:rsidRPr="000A272D" w:rsidRDefault="00F073D1" w:rsidP="00F92540">
            <w:pPr>
              <w:spacing w:line="360" w:lineRule="auto"/>
              <w:rPr>
                <w:rFonts w:ascii="Book Antiqua" w:eastAsia="MS PGothic" w:hAnsi="Book Antiqua"/>
                <w:kern w:val="0"/>
              </w:rPr>
            </w:pPr>
          </w:p>
        </w:tc>
      </w:tr>
      <w:tr w:rsidR="00F073D1" w:rsidRPr="000A272D" w14:paraId="4C458762" w14:textId="77777777" w:rsidTr="004B721A">
        <w:trPr>
          <w:trHeight w:val="375"/>
          <w:jc w:val="center"/>
        </w:trPr>
        <w:tc>
          <w:tcPr>
            <w:tcW w:w="6699" w:type="dxa"/>
            <w:tcBorders>
              <w:top w:val="nil"/>
              <w:left w:val="nil"/>
              <w:bottom w:val="nil"/>
            </w:tcBorders>
            <w:shd w:val="clear" w:color="auto" w:fill="auto"/>
            <w:vAlign w:val="center"/>
          </w:tcPr>
          <w:p w14:paraId="03C2E018" w14:textId="77777777" w:rsidR="00F073D1" w:rsidRPr="000A272D" w:rsidRDefault="00F073D1" w:rsidP="00F92540">
            <w:pPr>
              <w:spacing w:line="360" w:lineRule="auto"/>
              <w:ind w:firstLineChars="150" w:firstLine="360"/>
              <w:rPr>
                <w:rFonts w:ascii="Book Antiqua" w:eastAsia="MS PGothic" w:hAnsi="Book Antiqua"/>
                <w:kern w:val="0"/>
              </w:rPr>
            </w:pPr>
            <w:r w:rsidRPr="000A272D">
              <w:rPr>
                <w:rFonts w:ascii="Book Antiqua" w:eastAsia="MS PGothic" w:hAnsi="Book Antiqua"/>
                <w:kern w:val="0"/>
              </w:rPr>
              <w:t>Male : Female</w:t>
            </w:r>
          </w:p>
        </w:tc>
        <w:tc>
          <w:tcPr>
            <w:tcW w:w="2108" w:type="dxa"/>
            <w:gridSpan w:val="2"/>
            <w:tcBorders>
              <w:top w:val="nil"/>
              <w:left w:val="nil"/>
              <w:bottom w:val="nil"/>
              <w:right w:val="nil"/>
            </w:tcBorders>
            <w:vAlign w:val="center"/>
          </w:tcPr>
          <w:p w14:paraId="661B9C3C"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43 : 7</w:t>
            </w:r>
          </w:p>
        </w:tc>
      </w:tr>
      <w:tr w:rsidR="00F073D1" w:rsidRPr="000A272D" w14:paraId="6AA0CFEB" w14:textId="77777777" w:rsidTr="004B721A">
        <w:trPr>
          <w:trHeight w:val="375"/>
          <w:jc w:val="center"/>
        </w:trPr>
        <w:tc>
          <w:tcPr>
            <w:tcW w:w="6699" w:type="dxa"/>
            <w:tcBorders>
              <w:top w:val="nil"/>
              <w:left w:val="nil"/>
              <w:bottom w:val="nil"/>
            </w:tcBorders>
            <w:shd w:val="clear" w:color="auto" w:fill="auto"/>
          </w:tcPr>
          <w:p w14:paraId="22678F6C" w14:textId="51DBAE3B" w:rsidR="00F073D1" w:rsidRPr="001F48A9" w:rsidRDefault="00F073D1" w:rsidP="00F92540">
            <w:pPr>
              <w:spacing w:line="360" w:lineRule="auto"/>
              <w:rPr>
                <w:rFonts w:ascii="Book Antiqua" w:eastAsia="宋体" w:hAnsi="Book Antiqua"/>
                <w:kern w:val="0"/>
                <w:lang w:eastAsia="zh-CN"/>
              </w:rPr>
            </w:pPr>
            <w:r w:rsidRPr="000A272D">
              <w:rPr>
                <w:rFonts w:ascii="Book Antiqua" w:eastAsia="MS PGothic" w:hAnsi="Book Antiqua"/>
                <w:kern w:val="0"/>
              </w:rPr>
              <w:t>Preoperative CEA level (</w:t>
            </w:r>
            <w:proofErr w:type="spellStart"/>
            <w:r w:rsidRPr="000A272D">
              <w:rPr>
                <w:rFonts w:ascii="Book Antiqua" w:eastAsia="MS PGothic" w:hAnsi="Book Antiqua"/>
                <w:kern w:val="0"/>
              </w:rPr>
              <w:t>ng</w:t>
            </w:r>
            <w:proofErr w:type="spellEnd"/>
            <w:r w:rsidRPr="000A272D">
              <w:rPr>
                <w:rFonts w:ascii="Book Antiqua" w:eastAsia="MS PGothic" w:hAnsi="Book Antiqua"/>
                <w:kern w:val="0"/>
              </w:rPr>
              <w:t>/m</w:t>
            </w:r>
            <w:r w:rsidRPr="004B721A">
              <w:rPr>
                <w:rFonts w:ascii="Book Antiqua" w:eastAsia="MS PGothic" w:hAnsi="Book Antiqua"/>
                <w:caps/>
                <w:kern w:val="0"/>
              </w:rPr>
              <w:t>l</w:t>
            </w:r>
            <w:r w:rsidRPr="000A272D">
              <w:rPr>
                <w:rFonts w:ascii="Book Antiqua" w:eastAsia="MS PGothic" w:hAnsi="Book Antiqua"/>
                <w:kern w:val="0"/>
              </w:rPr>
              <w:t>)</w:t>
            </w:r>
            <w:r w:rsidR="001F48A9">
              <w:rPr>
                <w:rFonts w:ascii="Book Antiqua" w:eastAsia="宋体" w:hAnsi="Book Antiqua" w:hint="eastAsia"/>
                <w:kern w:val="0"/>
                <w:vertAlign w:val="superscript"/>
                <w:lang w:eastAsia="zh-CN"/>
              </w:rPr>
              <w:t>1</w:t>
            </w:r>
          </w:p>
        </w:tc>
        <w:tc>
          <w:tcPr>
            <w:tcW w:w="2108" w:type="dxa"/>
            <w:gridSpan w:val="2"/>
            <w:tcBorders>
              <w:top w:val="nil"/>
              <w:left w:val="nil"/>
              <w:bottom w:val="nil"/>
              <w:right w:val="nil"/>
            </w:tcBorders>
            <w:vAlign w:val="center"/>
          </w:tcPr>
          <w:p w14:paraId="79F5ED62" w14:textId="77777777" w:rsidR="00F073D1" w:rsidRPr="000A272D" w:rsidRDefault="00F073D1" w:rsidP="00F92540">
            <w:pPr>
              <w:spacing w:line="360" w:lineRule="auto"/>
              <w:rPr>
                <w:rFonts w:ascii="Book Antiqua" w:eastAsia="MS PGothic" w:hAnsi="Book Antiqua"/>
                <w:kern w:val="0"/>
                <w:shd w:val="pct15" w:color="auto" w:fill="FFFFFF"/>
              </w:rPr>
            </w:pPr>
            <w:r w:rsidRPr="000A272D">
              <w:rPr>
                <w:rFonts w:ascii="Book Antiqua" w:eastAsia="MS PGothic" w:hAnsi="Book Antiqua"/>
                <w:kern w:val="0"/>
              </w:rPr>
              <w:t>24.5 (1.6–6856.5)</w:t>
            </w:r>
          </w:p>
        </w:tc>
      </w:tr>
      <w:tr w:rsidR="00F073D1" w:rsidRPr="000A272D" w14:paraId="47DAAEAB" w14:textId="77777777" w:rsidTr="004B721A">
        <w:trPr>
          <w:trHeight w:val="375"/>
          <w:jc w:val="center"/>
        </w:trPr>
        <w:tc>
          <w:tcPr>
            <w:tcW w:w="6699" w:type="dxa"/>
            <w:tcBorders>
              <w:top w:val="nil"/>
              <w:left w:val="nil"/>
              <w:bottom w:val="nil"/>
            </w:tcBorders>
            <w:shd w:val="clear" w:color="auto" w:fill="auto"/>
          </w:tcPr>
          <w:p w14:paraId="36556C5F" w14:textId="7191F5B4" w:rsidR="00F073D1" w:rsidRPr="001F48A9" w:rsidRDefault="00F073D1" w:rsidP="00F92540">
            <w:pPr>
              <w:spacing w:line="360" w:lineRule="auto"/>
              <w:rPr>
                <w:rFonts w:ascii="Book Antiqua" w:eastAsia="宋体" w:hAnsi="Book Antiqua"/>
                <w:kern w:val="0"/>
                <w:lang w:eastAsia="zh-CN"/>
              </w:rPr>
            </w:pPr>
            <w:r w:rsidRPr="000A272D">
              <w:rPr>
                <w:rFonts w:ascii="Book Antiqua" w:eastAsia="MS PGothic" w:hAnsi="Book Antiqua"/>
                <w:kern w:val="0"/>
              </w:rPr>
              <w:t>Tumor size (mm)</w:t>
            </w:r>
            <w:r w:rsidR="001F48A9">
              <w:rPr>
                <w:rFonts w:ascii="Book Antiqua" w:eastAsia="宋体" w:hAnsi="Book Antiqua" w:hint="eastAsia"/>
                <w:kern w:val="0"/>
                <w:vertAlign w:val="superscript"/>
                <w:lang w:eastAsia="zh-CN"/>
              </w:rPr>
              <w:t>1</w:t>
            </w:r>
          </w:p>
        </w:tc>
        <w:tc>
          <w:tcPr>
            <w:tcW w:w="2108" w:type="dxa"/>
            <w:gridSpan w:val="2"/>
            <w:tcBorders>
              <w:top w:val="nil"/>
              <w:left w:val="nil"/>
              <w:bottom w:val="nil"/>
              <w:right w:val="nil"/>
            </w:tcBorders>
            <w:vAlign w:val="center"/>
          </w:tcPr>
          <w:p w14:paraId="062B57F9"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63.0 (22–130)</w:t>
            </w:r>
          </w:p>
        </w:tc>
      </w:tr>
      <w:tr w:rsidR="00F073D1" w:rsidRPr="000A272D" w14:paraId="7133D8D9" w14:textId="77777777" w:rsidTr="004B721A">
        <w:trPr>
          <w:trHeight w:val="375"/>
          <w:jc w:val="center"/>
        </w:trPr>
        <w:tc>
          <w:tcPr>
            <w:tcW w:w="6699" w:type="dxa"/>
            <w:tcBorders>
              <w:top w:val="nil"/>
              <w:left w:val="nil"/>
              <w:bottom w:val="nil"/>
            </w:tcBorders>
            <w:shd w:val="clear" w:color="auto" w:fill="auto"/>
          </w:tcPr>
          <w:p w14:paraId="2B6BAD57"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T category</w:t>
            </w:r>
          </w:p>
        </w:tc>
        <w:tc>
          <w:tcPr>
            <w:tcW w:w="2108" w:type="dxa"/>
            <w:gridSpan w:val="2"/>
            <w:tcBorders>
              <w:top w:val="nil"/>
              <w:left w:val="nil"/>
              <w:bottom w:val="nil"/>
              <w:right w:val="nil"/>
            </w:tcBorders>
            <w:vAlign w:val="center"/>
          </w:tcPr>
          <w:p w14:paraId="5CE5A690" w14:textId="77777777" w:rsidR="00F073D1" w:rsidRPr="000A272D" w:rsidRDefault="00F073D1" w:rsidP="00F92540">
            <w:pPr>
              <w:spacing w:line="360" w:lineRule="auto"/>
              <w:rPr>
                <w:rFonts w:ascii="Book Antiqua" w:eastAsia="MS PGothic" w:hAnsi="Book Antiqua"/>
                <w:kern w:val="0"/>
              </w:rPr>
            </w:pPr>
          </w:p>
        </w:tc>
      </w:tr>
      <w:tr w:rsidR="00F073D1" w:rsidRPr="000A272D" w14:paraId="4E823DF7" w14:textId="77777777" w:rsidTr="004B721A">
        <w:trPr>
          <w:trHeight w:val="375"/>
          <w:jc w:val="center"/>
        </w:trPr>
        <w:tc>
          <w:tcPr>
            <w:tcW w:w="6699" w:type="dxa"/>
            <w:tcBorders>
              <w:top w:val="nil"/>
              <w:left w:val="nil"/>
              <w:bottom w:val="nil"/>
            </w:tcBorders>
            <w:shd w:val="clear" w:color="auto" w:fill="auto"/>
          </w:tcPr>
          <w:p w14:paraId="6D12E44E" w14:textId="77777777" w:rsidR="00F073D1" w:rsidRPr="000A272D" w:rsidRDefault="00F073D1" w:rsidP="00F92540">
            <w:pPr>
              <w:spacing w:line="360" w:lineRule="auto"/>
              <w:ind w:firstLineChars="157" w:firstLine="377"/>
              <w:rPr>
                <w:rFonts w:ascii="Book Antiqua" w:eastAsia="MS PGothic" w:hAnsi="Book Antiqua"/>
                <w:kern w:val="0"/>
              </w:rPr>
            </w:pPr>
            <w:r w:rsidRPr="000A272D">
              <w:rPr>
                <w:rFonts w:ascii="Book Antiqua" w:eastAsia="MS PGothic" w:hAnsi="Book Antiqua"/>
                <w:kern w:val="0"/>
              </w:rPr>
              <w:t>T2 : T3 : T4</w:t>
            </w:r>
          </w:p>
        </w:tc>
        <w:tc>
          <w:tcPr>
            <w:tcW w:w="2108" w:type="dxa"/>
            <w:gridSpan w:val="2"/>
            <w:tcBorders>
              <w:top w:val="nil"/>
              <w:left w:val="nil"/>
              <w:bottom w:val="nil"/>
              <w:right w:val="nil"/>
            </w:tcBorders>
          </w:tcPr>
          <w:p w14:paraId="08CD7EB3"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2 : 31 : 17</w:t>
            </w:r>
          </w:p>
        </w:tc>
      </w:tr>
      <w:tr w:rsidR="00F073D1" w:rsidRPr="000A272D" w14:paraId="44FBBADC" w14:textId="77777777" w:rsidTr="004B721A">
        <w:trPr>
          <w:trHeight w:val="375"/>
          <w:jc w:val="center"/>
        </w:trPr>
        <w:tc>
          <w:tcPr>
            <w:tcW w:w="6699" w:type="dxa"/>
            <w:tcBorders>
              <w:top w:val="nil"/>
              <w:left w:val="nil"/>
              <w:bottom w:val="nil"/>
            </w:tcBorders>
            <w:shd w:val="clear" w:color="auto" w:fill="auto"/>
          </w:tcPr>
          <w:p w14:paraId="75901B9F" w14:textId="77777777" w:rsidR="00F073D1" w:rsidRPr="000A272D" w:rsidRDefault="00F073D1" w:rsidP="00F92540">
            <w:pPr>
              <w:spacing w:line="360" w:lineRule="auto"/>
              <w:rPr>
                <w:rFonts w:ascii="Book Antiqua" w:eastAsia="MS PGothic" w:hAnsi="Book Antiqua"/>
                <w:kern w:val="0"/>
              </w:rPr>
            </w:pPr>
            <w:proofErr w:type="spellStart"/>
            <w:r w:rsidRPr="000A272D">
              <w:rPr>
                <w:rFonts w:ascii="Book Antiqua" w:eastAsia="MS PGothic" w:hAnsi="Book Antiqua"/>
                <w:kern w:val="0"/>
              </w:rPr>
              <w:t>Histopathological</w:t>
            </w:r>
            <w:proofErr w:type="spellEnd"/>
            <w:r w:rsidRPr="000A272D">
              <w:rPr>
                <w:rFonts w:ascii="Book Antiqua" w:eastAsia="MS PGothic" w:hAnsi="Book Antiqua"/>
                <w:kern w:val="0"/>
              </w:rPr>
              <w:t xml:space="preserve"> grading</w:t>
            </w:r>
          </w:p>
        </w:tc>
        <w:tc>
          <w:tcPr>
            <w:tcW w:w="2108" w:type="dxa"/>
            <w:gridSpan w:val="2"/>
            <w:tcBorders>
              <w:top w:val="nil"/>
              <w:left w:val="nil"/>
              <w:bottom w:val="nil"/>
              <w:right w:val="nil"/>
            </w:tcBorders>
            <w:vAlign w:val="center"/>
          </w:tcPr>
          <w:p w14:paraId="34809C5F" w14:textId="77777777" w:rsidR="00F073D1" w:rsidRPr="000A272D" w:rsidRDefault="00F073D1" w:rsidP="00F92540">
            <w:pPr>
              <w:spacing w:line="360" w:lineRule="auto"/>
              <w:rPr>
                <w:rFonts w:ascii="Book Antiqua" w:eastAsia="MS PGothic" w:hAnsi="Book Antiqua"/>
                <w:kern w:val="0"/>
              </w:rPr>
            </w:pPr>
          </w:p>
        </w:tc>
      </w:tr>
      <w:tr w:rsidR="00F073D1" w:rsidRPr="000A272D" w14:paraId="7D4D0314" w14:textId="77777777" w:rsidTr="004B721A">
        <w:trPr>
          <w:trHeight w:val="375"/>
          <w:jc w:val="center"/>
        </w:trPr>
        <w:tc>
          <w:tcPr>
            <w:tcW w:w="6699" w:type="dxa"/>
            <w:tcBorders>
              <w:top w:val="nil"/>
              <w:left w:val="nil"/>
              <w:bottom w:val="nil"/>
            </w:tcBorders>
            <w:shd w:val="clear" w:color="auto" w:fill="auto"/>
          </w:tcPr>
          <w:p w14:paraId="083C554E" w14:textId="77777777" w:rsidR="00F073D1" w:rsidRPr="000A272D" w:rsidRDefault="00F073D1" w:rsidP="00F92540">
            <w:pPr>
              <w:spacing w:line="360" w:lineRule="auto"/>
              <w:ind w:firstLineChars="150" w:firstLine="360"/>
              <w:rPr>
                <w:rFonts w:ascii="Book Antiqua" w:eastAsia="MS PGothic" w:hAnsi="Book Antiqua"/>
                <w:kern w:val="0"/>
              </w:rPr>
            </w:pPr>
            <w:r w:rsidRPr="000A272D">
              <w:rPr>
                <w:rFonts w:ascii="Book Antiqua" w:eastAsia="MS PGothic" w:hAnsi="Book Antiqua"/>
                <w:kern w:val="0"/>
              </w:rPr>
              <w:t>G1 : G2 : G3</w:t>
            </w:r>
          </w:p>
        </w:tc>
        <w:tc>
          <w:tcPr>
            <w:tcW w:w="2108" w:type="dxa"/>
            <w:gridSpan w:val="2"/>
            <w:tcBorders>
              <w:top w:val="nil"/>
              <w:left w:val="nil"/>
              <w:bottom w:val="nil"/>
              <w:right w:val="nil"/>
            </w:tcBorders>
          </w:tcPr>
          <w:p w14:paraId="0DA13A7A"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1 : 35 : 14</w:t>
            </w:r>
          </w:p>
        </w:tc>
      </w:tr>
      <w:tr w:rsidR="00F073D1" w:rsidRPr="000A272D" w14:paraId="12FBF376" w14:textId="77777777" w:rsidTr="004B721A">
        <w:trPr>
          <w:trHeight w:val="375"/>
          <w:jc w:val="center"/>
        </w:trPr>
        <w:tc>
          <w:tcPr>
            <w:tcW w:w="6699" w:type="dxa"/>
            <w:tcBorders>
              <w:top w:val="nil"/>
              <w:left w:val="nil"/>
              <w:bottom w:val="nil"/>
            </w:tcBorders>
            <w:shd w:val="clear" w:color="auto" w:fill="auto"/>
          </w:tcPr>
          <w:p w14:paraId="0E7C0F47"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Lymphatic invasion</w:t>
            </w:r>
          </w:p>
        </w:tc>
        <w:tc>
          <w:tcPr>
            <w:tcW w:w="2108" w:type="dxa"/>
            <w:gridSpan w:val="2"/>
            <w:tcBorders>
              <w:top w:val="nil"/>
              <w:left w:val="nil"/>
              <w:bottom w:val="nil"/>
              <w:right w:val="nil"/>
            </w:tcBorders>
          </w:tcPr>
          <w:p w14:paraId="4862D7C1" w14:textId="77777777" w:rsidR="00F073D1" w:rsidRPr="000A272D" w:rsidRDefault="00F073D1" w:rsidP="00F92540">
            <w:pPr>
              <w:spacing w:line="360" w:lineRule="auto"/>
              <w:rPr>
                <w:rFonts w:ascii="Book Antiqua" w:eastAsia="MS PGothic" w:hAnsi="Book Antiqua"/>
                <w:kern w:val="0"/>
              </w:rPr>
            </w:pPr>
          </w:p>
        </w:tc>
      </w:tr>
      <w:tr w:rsidR="00F073D1" w:rsidRPr="000A272D" w14:paraId="0494A274" w14:textId="77777777" w:rsidTr="004B721A">
        <w:trPr>
          <w:trHeight w:val="375"/>
          <w:jc w:val="center"/>
        </w:trPr>
        <w:tc>
          <w:tcPr>
            <w:tcW w:w="6699" w:type="dxa"/>
            <w:tcBorders>
              <w:top w:val="nil"/>
              <w:left w:val="nil"/>
              <w:bottom w:val="nil"/>
            </w:tcBorders>
            <w:shd w:val="clear" w:color="auto" w:fill="auto"/>
          </w:tcPr>
          <w:p w14:paraId="66B7C25E" w14:textId="77777777" w:rsidR="00F073D1" w:rsidRPr="000A272D" w:rsidRDefault="00F073D1" w:rsidP="00F92540">
            <w:pPr>
              <w:spacing w:line="360" w:lineRule="auto"/>
              <w:ind w:firstLineChars="157" w:firstLine="377"/>
              <w:rPr>
                <w:rFonts w:ascii="Book Antiqua" w:eastAsia="MS PGothic" w:hAnsi="Book Antiqua"/>
                <w:kern w:val="0"/>
              </w:rPr>
            </w:pPr>
            <w:r w:rsidRPr="000A272D">
              <w:rPr>
                <w:rFonts w:ascii="Book Antiqua" w:eastAsia="MS PGothic" w:hAnsi="Book Antiqua"/>
                <w:kern w:val="0"/>
              </w:rPr>
              <w:t>Absence : Presence</w:t>
            </w:r>
          </w:p>
        </w:tc>
        <w:tc>
          <w:tcPr>
            <w:tcW w:w="2108" w:type="dxa"/>
            <w:gridSpan w:val="2"/>
            <w:tcBorders>
              <w:top w:val="nil"/>
              <w:left w:val="nil"/>
              <w:bottom w:val="nil"/>
              <w:right w:val="nil"/>
            </w:tcBorders>
          </w:tcPr>
          <w:p w14:paraId="32A87B72"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6 : 44</w:t>
            </w:r>
          </w:p>
        </w:tc>
      </w:tr>
      <w:tr w:rsidR="00F073D1" w:rsidRPr="000A272D" w14:paraId="3CFBA63A" w14:textId="77777777" w:rsidTr="004B721A">
        <w:trPr>
          <w:trHeight w:val="375"/>
          <w:jc w:val="center"/>
        </w:trPr>
        <w:tc>
          <w:tcPr>
            <w:tcW w:w="6699" w:type="dxa"/>
            <w:tcBorders>
              <w:top w:val="nil"/>
              <w:left w:val="nil"/>
              <w:bottom w:val="nil"/>
            </w:tcBorders>
            <w:shd w:val="clear" w:color="auto" w:fill="auto"/>
          </w:tcPr>
          <w:p w14:paraId="5528EE0B"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Venous invasion</w:t>
            </w:r>
          </w:p>
        </w:tc>
        <w:tc>
          <w:tcPr>
            <w:tcW w:w="2108" w:type="dxa"/>
            <w:gridSpan w:val="2"/>
            <w:tcBorders>
              <w:top w:val="nil"/>
              <w:left w:val="nil"/>
              <w:bottom w:val="nil"/>
              <w:right w:val="nil"/>
            </w:tcBorders>
          </w:tcPr>
          <w:p w14:paraId="1E40F4CA" w14:textId="77777777" w:rsidR="00F073D1" w:rsidRPr="000A272D" w:rsidRDefault="00F073D1" w:rsidP="00F92540">
            <w:pPr>
              <w:spacing w:line="360" w:lineRule="auto"/>
              <w:rPr>
                <w:rFonts w:ascii="Book Antiqua" w:eastAsia="MS PGothic" w:hAnsi="Book Antiqua"/>
                <w:kern w:val="0"/>
              </w:rPr>
            </w:pPr>
          </w:p>
        </w:tc>
      </w:tr>
      <w:tr w:rsidR="00F073D1" w:rsidRPr="000A272D" w14:paraId="4F3A553E" w14:textId="77777777" w:rsidTr="004B721A">
        <w:trPr>
          <w:trHeight w:val="375"/>
          <w:jc w:val="center"/>
        </w:trPr>
        <w:tc>
          <w:tcPr>
            <w:tcW w:w="6699" w:type="dxa"/>
            <w:tcBorders>
              <w:top w:val="nil"/>
              <w:left w:val="nil"/>
              <w:bottom w:val="nil"/>
            </w:tcBorders>
            <w:shd w:val="clear" w:color="auto" w:fill="auto"/>
          </w:tcPr>
          <w:p w14:paraId="1D24C56E" w14:textId="77777777" w:rsidR="00F073D1" w:rsidRPr="000A272D" w:rsidRDefault="00F073D1" w:rsidP="00F92540">
            <w:pPr>
              <w:spacing w:line="360" w:lineRule="auto"/>
              <w:ind w:firstLineChars="157" w:firstLine="377"/>
              <w:rPr>
                <w:rFonts w:ascii="Book Antiqua" w:eastAsia="MS PGothic" w:hAnsi="Book Antiqua"/>
                <w:kern w:val="0"/>
              </w:rPr>
            </w:pPr>
            <w:r w:rsidRPr="000A272D">
              <w:rPr>
                <w:rFonts w:ascii="Book Antiqua" w:eastAsia="MS PGothic" w:hAnsi="Book Antiqua"/>
                <w:kern w:val="0"/>
              </w:rPr>
              <w:t>Absence : Presence</w:t>
            </w:r>
          </w:p>
        </w:tc>
        <w:tc>
          <w:tcPr>
            <w:tcW w:w="2108" w:type="dxa"/>
            <w:gridSpan w:val="2"/>
            <w:tcBorders>
              <w:top w:val="nil"/>
              <w:left w:val="nil"/>
              <w:bottom w:val="nil"/>
              <w:right w:val="nil"/>
            </w:tcBorders>
          </w:tcPr>
          <w:p w14:paraId="26B6D5F1"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10 : 40</w:t>
            </w:r>
          </w:p>
        </w:tc>
      </w:tr>
      <w:tr w:rsidR="00F073D1" w:rsidRPr="000A272D" w14:paraId="7745ED09" w14:textId="77777777" w:rsidTr="004B721A">
        <w:trPr>
          <w:trHeight w:val="375"/>
          <w:jc w:val="center"/>
        </w:trPr>
        <w:tc>
          <w:tcPr>
            <w:tcW w:w="6699" w:type="dxa"/>
            <w:tcBorders>
              <w:top w:val="nil"/>
              <w:left w:val="nil"/>
              <w:bottom w:val="nil"/>
            </w:tcBorders>
            <w:shd w:val="clear" w:color="auto" w:fill="auto"/>
          </w:tcPr>
          <w:p w14:paraId="0BE50B6F"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Lymph node metastasis</w:t>
            </w:r>
          </w:p>
        </w:tc>
        <w:tc>
          <w:tcPr>
            <w:tcW w:w="2108" w:type="dxa"/>
            <w:gridSpan w:val="2"/>
            <w:tcBorders>
              <w:top w:val="nil"/>
              <w:left w:val="nil"/>
              <w:bottom w:val="nil"/>
              <w:right w:val="nil"/>
            </w:tcBorders>
            <w:vAlign w:val="center"/>
          </w:tcPr>
          <w:p w14:paraId="6CF467FB" w14:textId="77777777" w:rsidR="00F073D1" w:rsidRPr="000A272D" w:rsidRDefault="00F073D1" w:rsidP="00F92540">
            <w:pPr>
              <w:spacing w:line="360" w:lineRule="auto"/>
              <w:rPr>
                <w:rFonts w:ascii="Book Antiqua" w:eastAsia="MS PGothic" w:hAnsi="Book Antiqua"/>
                <w:kern w:val="0"/>
              </w:rPr>
            </w:pPr>
          </w:p>
        </w:tc>
      </w:tr>
      <w:tr w:rsidR="00F073D1" w:rsidRPr="000A272D" w14:paraId="1773172E" w14:textId="77777777" w:rsidTr="004B721A">
        <w:trPr>
          <w:trHeight w:val="375"/>
          <w:jc w:val="center"/>
        </w:trPr>
        <w:tc>
          <w:tcPr>
            <w:tcW w:w="6699" w:type="dxa"/>
            <w:tcBorders>
              <w:top w:val="nil"/>
              <w:left w:val="nil"/>
              <w:bottom w:val="nil"/>
            </w:tcBorders>
            <w:shd w:val="clear" w:color="auto" w:fill="auto"/>
          </w:tcPr>
          <w:p w14:paraId="50A35EFD" w14:textId="77777777" w:rsidR="00F073D1" w:rsidRPr="000A272D" w:rsidRDefault="00F073D1" w:rsidP="00F92540">
            <w:pPr>
              <w:spacing w:line="360" w:lineRule="auto"/>
              <w:ind w:firstLineChars="157" w:firstLine="377"/>
              <w:rPr>
                <w:rFonts w:ascii="Book Antiqua" w:eastAsia="MS PGothic" w:hAnsi="Book Antiqua"/>
                <w:kern w:val="0"/>
              </w:rPr>
            </w:pPr>
            <w:r w:rsidRPr="000A272D">
              <w:rPr>
                <w:rFonts w:ascii="Book Antiqua" w:eastAsia="MS PGothic" w:hAnsi="Book Antiqua"/>
                <w:kern w:val="0"/>
              </w:rPr>
              <w:t>Absence : Presence</w:t>
            </w:r>
          </w:p>
        </w:tc>
        <w:tc>
          <w:tcPr>
            <w:tcW w:w="2108" w:type="dxa"/>
            <w:gridSpan w:val="2"/>
            <w:tcBorders>
              <w:top w:val="nil"/>
              <w:left w:val="nil"/>
              <w:bottom w:val="nil"/>
              <w:right w:val="nil"/>
            </w:tcBorders>
          </w:tcPr>
          <w:p w14:paraId="267FFF55" w14:textId="77777777" w:rsidR="00F073D1" w:rsidRPr="000A272D" w:rsidRDefault="00F073D1" w:rsidP="00F92540">
            <w:pPr>
              <w:spacing w:line="360" w:lineRule="auto"/>
              <w:rPr>
                <w:rFonts w:ascii="Book Antiqua" w:eastAsia="MS PGothic" w:hAnsi="Book Antiqua"/>
                <w:kern w:val="0"/>
                <w:shd w:val="pct15" w:color="auto" w:fill="FFFFFF"/>
              </w:rPr>
            </w:pPr>
            <w:r w:rsidRPr="000A272D">
              <w:rPr>
                <w:rFonts w:ascii="Book Antiqua" w:eastAsia="MS PGothic" w:hAnsi="Book Antiqua"/>
                <w:kern w:val="0"/>
              </w:rPr>
              <w:t>9 : 41</w:t>
            </w:r>
          </w:p>
        </w:tc>
      </w:tr>
      <w:tr w:rsidR="00F073D1" w:rsidRPr="000A272D" w14:paraId="12C0AEB9" w14:textId="77777777" w:rsidTr="004B721A">
        <w:trPr>
          <w:trHeight w:val="375"/>
          <w:jc w:val="center"/>
        </w:trPr>
        <w:tc>
          <w:tcPr>
            <w:tcW w:w="6699" w:type="dxa"/>
            <w:tcBorders>
              <w:top w:val="nil"/>
              <w:left w:val="nil"/>
              <w:bottom w:val="nil"/>
            </w:tcBorders>
            <w:shd w:val="clear" w:color="auto" w:fill="auto"/>
          </w:tcPr>
          <w:p w14:paraId="354CF523"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Pathological LPLN metastasis</w:t>
            </w:r>
          </w:p>
        </w:tc>
        <w:tc>
          <w:tcPr>
            <w:tcW w:w="2108" w:type="dxa"/>
            <w:gridSpan w:val="2"/>
            <w:tcBorders>
              <w:top w:val="nil"/>
              <w:left w:val="nil"/>
              <w:bottom w:val="nil"/>
              <w:right w:val="nil"/>
            </w:tcBorders>
          </w:tcPr>
          <w:p w14:paraId="646506BF" w14:textId="77777777" w:rsidR="00F073D1" w:rsidRPr="000A272D" w:rsidRDefault="00F073D1" w:rsidP="00F92540">
            <w:pPr>
              <w:spacing w:line="360" w:lineRule="auto"/>
              <w:rPr>
                <w:rFonts w:ascii="Book Antiqua" w:eastAsia="MS PGothic" w:hAnsi="Book Antiqua"/>
                <w:kern w:val="0"/>
              </w:rPr>
            </w:pPr>
          </w:p>
        </w:tc>
      </w:tr>
      <w:tr w:rsidR="00F073D1" w:rsidRPr="000A272D" w14:paraId="0D332403" w14:textId="77777777" w:rsidTr="004B721A">
        <w:trPr>
          <w:trHeight w:val="375"/>
          <w:jc w:val="center"/>
        </w:trPr>
        <w:tc>
          <w:tcPr>
            <w:tcW w:w="6699" w:type="dxa"/>
            <w:tcBorders>
              <w:top w:val="nil"/>
              <w:left w:val="nil"/>
            </w:tcBorders>
            <w:shd w:val="clear" w:color="auto" w:fill="auto"/>
          </w:tcPr>
          <w:p w14:paraId="04FBA0D0" w14:textId="77777777" w:rsidR="00F073D1" w:rsidRPr="000A272D" w:rsidRDefault="00F073D1" w:rsidP="00F92540">
            <w:pPr>
              <w:spacing w:line="360" w:lineRule="auto"/>
              <w:ind w:firstLineChars="150" w:firstLine="360"/>
              <w:rPr>
                <w:rFonts w:ascii="Book Antiqua" w:eastAsia="MS PGothic" w:hAnsi="Book Antiqua"/>
                <w:kern w:val="0"/>
              </w:rPr>
            </w:pPr>
            <w:r w:rsidRPr="000A272D">
              <w:rPr>
                <w:rFonts w:ascii="Book Antiqua" w:eastAsia="MS PGothic" w:hAnsi="Book Antiqua"/>
                <w:kern w:val="0"/>
              </w:rPr>
              <w:t>Absence : Presence</w:t>
            </w:r>
          </w:p>
        </w:tc>
        <w:tc>
          <w:tcPr>
            <w:tcW w:w="2108" w:type="dxa"/>
            <w:gridSpan w:val="2"/>
            <w:tcBorders>
              <w:top w:val="nil"/>
              <w:left w:val="nil"/>
              <w:right w:val="nil"/>
            </w:tcBorders>
          </w:tcPr>
          <w:p w14:paraId="4455087B"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15 : 12</w:t>
            </w:r>
          </w:p>
        </w:tc>
      </w:tr>
      <w:tr w:rsidR="00F073D1" w:rsidRPr="000A272D" w14:paraId="35BF8C82" w14:textId="77777777" w:rsidTr="004B721A">
        <w:trPr>
          <w:trHeight w:val="375"/>
          <w:jc w:val="center"/>
        </w:trPr>
        <w:tc>
          <w:tcPr>
            <w:tcW w:w="6699" w:type="dxa"/>
            <w:tcBorders>
              <w:top w:val="nil"/>
              <w:left w:val="nil"/>
            </w:tcBorders>
            <w:shd w:val="clear" w:color="auto" w:fill="auto"/>
          </w:tcPr>
          <w:p w14:paraId="7DF94BF2"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No. of metastatic organs</w:t>
            </w:r>
          </w:p>
        </w:tc>
        <w:tc>
          <w:tcPr>
            <w:tcW w:w="2108" w:type="dxa"/>
            <w:gridSpan w:val="2"/>
            <w:tcBorders>
              <w:top w:val="nil"/>
              <w:left w:val="nil"/>
              <w:right w:val="nil"/>
            </w:tcBorders>
          </w:tcPr>
          <w:p w14:paraId="5FE38058" w14:textId="77777777" w:rsidR="00F073D1" w:rsidRPr="000A272D" w:rsidRDefault="00F073D1" w:rsidP="00F92540">
            <w:pPr>
              <w:spacing w:line="360" w:lineRule="auto"/>
              <w:rPr>
                <w:rFonts w:ascii="Book Antiqua" w:eastAsia="MS PGothic" w:hAnsi="Book Antiqua"/>
                <w:kern w:val="0"/>
              </w:rPr>
            </w:pPr>
          </w:p>
        </w:tc>
      </w:tr>
      <w:tr w:rsidR="00F073D1" w:rsidRPr="000A272D" w14:paraId="46ECEBF1" w14:textId="77777777" w:rsidTr="004B721A">
        <w:trPr>
          <w:trHeight w:val="375"/>
          <w:jc w:val="center"/>
        </w:trPr>
        <w:tc>
          <w:tcPr>
            <w:tcW w:w="6699" w:type="dxa"/>
            <w:tcBorders>
              <w:top w:val="nil"/>
              <w:left w:val="nil"/>
            </w:tcBorders>
            <w:shd w:val="clear" w:color="auto" w:fill="auto"/>
          </w:tcPr>
          <w:p w14:paraId="107E1738" w14:textId="77777777" w:rsidR="00F073D1" w:rsidRPr="000A272D" w:rsidRDefault="00F073D1" w:rsidP="00F92540">
            <w:pPr>
              <w:spacing w:line="360" w:lineRule="auto"/>
              <w:ind w:firstLineChars="150" w:firstLine="360"/>
              <w:rPr>
                <w:rFonts w:ascii="Book Antiqua" w:eastAsia="MS PGothic" w:hAnsi="Book Antiqua"/>
                <w:kern w:val="0"/>
              </w:rPr>
            </w:pPr>
            <w:r w:rsidRPr="000A272D">
              <w:rPr>
                <w:rFonts w:ascii="Book Antiqua" w:eastAsia="MS PGothic" w:hAnsi="Book Antiqua"/>
                <w:kern w:val="0"/>
              </w:rPr>
              <w:t>1 : 2 : 3</w:t>
            </w:r>
          </w:p>
        </w:tc>
        <w:tc>
          <w:tcPr>
            <w:tcW w:w="2108" w:type="dxa"/>
            <w:gridSpan w:val="2"/>
            <w:tcBorders>
              <w:top w:val="nil"/>
              <w:left w:val="nil"/>
              <w:right w:val="nil"/>
            </w:tcBorders>
          </w:tcPr>
          <w:p w14:paraId="504D7777"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44 : 5 : 1</w:t>
            </w:r>
          </w:p>
        </w:tc>
      </w:tr>
      <w:tr w:rsidR="00F073D1" w:rsidRPr="000A272D" w14:paraId="66F5B305" w14:textId="77777777" w:rsidTr="004B721A">
        <w:trPr>
          <w:trHeight w:val="375"/>
          <w:jc w:val="center"/>
        </w:trPr>
        <w:tc>
          <w:tcPr>
            <w:tcW w:w="6699" w:type="dxa"/>
            <w:tcBorders>
              <w:top w:val="nil"/>
              <w:left w:val="nil"/>
            </w:tcBorders>
            <w:shd w:val="clear" w:color="auto" w:fill="auto"/>
          </w:tcPr>
          <w:p w14:paraId="0A2462FB" w14:textId="77777777" w:rsidR="00F073D1" w:rsidRPr="000A272D" w:rsidRDefault="00F073D1" w:rsidP="00F92540">
            <w:pPr>
              <w:spacing w:line="360" w:lineRule="auto"/>
              <w:rPr>
                <w:rFonts w:ascii="Book Antiqua" w:eastAsia="MS PGothic" w:hAnsi="Book Antiqua"/>
                <w:kern w:val="0"/>
              </w:rPr>
            </w:pPr>
            <w:r w:rsidRPr="000A272D" w:rsidDel="00F17EE4">
              <w:rPr>
                <w:rFonts w:ascii="Book Antiqua" w:eastAsia="MS PGothic" w:hAnsi="Book Antiqua"/>
                <w:kern w:val="0"/>
              </w:rPr>
              <w:t>Metastatic organ</w:t>
            </w:r>
          </w:p>
        </w:tc>
        <w:tc>
          <w:tcPr>
            <w:tcW w:w="2108" w:type="dxa"/>
            <w:gridSpan w:val="2"/>
            <w:tcBorders>
              <w:top w:val="nil"/>
              <w:left w:val="nil"/>
              <w:right w:val="nil"/>
            </w:tcBorders>
          </w:tcPr>
          <w:p w14:paraId="30F5F646" w14:textId="77777777" w:rsidR="00F073D1" w:rsidRPr="000A272D" w:rsidRDefault="00F073D1" w:rsidP="00F92540">
            <w:pPr>
              <w:spacing w:line="360" w:lineRule="auto"/>
              <w:rPr>
                <w:rFonts w:ascii="Book Antiqua" w:eastAsia="MS PGothic" w:hAnsi="Book Antiqua"/>
                <w:kern w:val="0"/>
              </w:rPr>
            </w:pPr>
          </w:p>
        </w:tc>
      </w:tr>
      <w:tr w:rsidR="00F073D1" w:rsidRPr="000A272D" w14:paraId="0F8547F1" w14:textId="77777777" w:rsidTr="004B721A">
        <w:trPr>
          <w:trHeight w:val="375"/>
          <w:jc w:val="center"/>
        </w:trPr>
        <w:tc>
          <w:tcPr>
            <w:tcW w:w="6699" w:type="dxa"/>
            <w:tcBorders>
              <w:top w:val="nil"/>
              <w:left w:val="nil"/>
            </w:tcBorders>
            <w:shd w:val="clear" w:color="auto" w:fill="auto"/>
          </w:tcPr>
          <w:p w14:paraId="7AE1AD9D" w14:textId="77777777" w:rsidR="00F073D1" w:rsidRPr="000A272D" w:rsidRDefault="00F073D1" w:rsidP="00F92540">
            <w:pPr>
              <w:spacing w:line="360" w:lineRule="auto"/>
              <w:ind w:firstLineChars="150" w:firstLine="360"/>
              <w:rPr>
                <w:rFonts w:ascii="Book Antiqua" w:eastAsia="MS PGothic" w:hAnsi="Book Antiqua"/>
                <w:kern w:val="0"/>
              </w:rPr>
            </w:pPr>
            <w:r w:rsidRPr="000A272D" w:rsidDel="00F17EE4">
              <w:rPr>
                <w:rFonts w:ascii="Book Antiqua" w:eastAsia="MS PGothic" w:hAnsi="Book Antiqua"/>
                <w:kern w:val="0"/>
              </w:rPr>
              <w:t>Liver</w:t>
            </w:r>
            <w:r w:rsidRPr="000A272D">
              <w:rPr>
                <w:rFonts w:ascii="Book Antiqua" w:eastAsia="MS PGothic" w:hAnsi="Book Antiqua"/>
                <w:kern w:val="0"/>
              </w:rPr>
              <w:t xml:space="preserve"> : Lung : Peritoneum : </w:t>
            </w:r>
            <w:proofErr w:type="spellStart"/>
            <w:r w:rsidRPr="000A272D">
              <w:rPr>
                <w:rFonts w:ascii="Book Antiqua" w:eastAsia="MS PGothic" w:hAnsi="Book Antiqua"/>
                <w:kern w:val="0"/>
              </w:rPr>
              <w:t>Paraaortic</w:t>
            </w:r>
            <w:proofErr w:type="spellEnd"/>
            <w:r w:rsidRPr="000A272D">
              <w:rPr>
                <w:rFonts w:ascii="Book Antiqua" w:eastAsia="MS PGothic" w:hAnsi="Book Antiqua"/>
                <w:kern w:val="0"/>
              </w:rPr>
              <w:t xml:space="preserve"> LN : Bone</w:t>
            </w:r>
          </w:p>
        </w:tc>
        <w:tc>
          <w:tcPr>
            <w:tcW w:w="2108" w:type="dxa"/>
            <w:gridSpan w:val="2"/>
            <w:tcBorders>
              <w:top w:val="nil"/>
              <w:left w:val="nil"/>
              <w:right w:val="nil"/>
            </w:tcBorders>
          </w:tcPr>
          <w:p w14:paraId="3ECE6855"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28 : 16 : 10 : 1 : 2</w:t>
            </w:r>
          </w:p>
        </w:tc>
      </w:tr>
      <w:tr w:rsidR="00F073D1" w:rsidRPr="000A272D" w14:paraId="1CD0978E" w14:textId="77777777" w:rsidTr="004B721A">
        <w:trPr>
          <w:trHeight w:val="375"/>
          <w:jc w:val="center"/>
        </w:trPr>
        <w:tc>
          <w:tcPr>
            <w:tcW w:w="6699" w:type="dxa"/>
            <w:tcBorders>
              <w:left w:val="nil"/>
            </w:tcBorders>
            <w:shd w:val="clear" w:color="auto" w:fill="auto"/>
          </w:tcPr>
          <w:p w14:paraId="0725B1D6" w14:textId="1C4816F0" w:rsidR="00F073D1" w:rsidRPr="001F48A9" w:rsidRDefault="00F073D1" w:rsidP="00F92540">
            <w:pPr>
              <w:spacing w:line="360" w:lineRule="auto"/>
              <w:rPr>
                <w:rFonts w:ascii="Book Antiqua" w:eastAsia="宋体" w:hAnsi="Book Antiqua"/>
                <w:kern w:val="0"/>
                <w:lang w:eastAsia="zh-CN"/>
              </w:rPr>
            </w:pPr>
            <w:r w:rsidRPr="000A272D">
              <w:rPr>
                <w:rFonts w:ascii="Book Antiqua" w:eastAsia="MS PGothic" w:hAnsi="Book Antiqua"/>
                <w:kern w:val="0"/>
              </w:rPr>
              <w:t>Grade of liver metastasis</w:t>
            </w:r>
            <w:r w:rsidR="001F48A9">
              <w:rPr>
                <w:rFonts w:ascii="Book Antiqua" w:eastAsia="宋体" w:hAnsi="Book Antiqua" w:hint="eastAsia"/>
                <w:kern w:val="0"/>
                <w:vertAlign w:val="superscript"/>
                <w:lang w:eastAsia="zh-CN"/>
              </w:rPr>
              <w:t>2</w:t>
            </w:r>
          </w:p>
        </w:tc>
        <w:tc>
          <w:tcPr>
            <w:tcW w:w="2108" w:type="dxa"/>
            <w:gridSpan w:val="2"/>
            <w:tcBorders>
              <w:left w:val="nil"/>
              <w:right w:val="nil"/>
            </w:tcBorders>
          </w:tcPr>
          <w:p w14:paraId="4C240495" w14:textId="77777777" w:rsidR="00F073D1" w:rsidRPr="000A272D" w:rsidRDefault="00F073D1" w:rsidP="00F92540">
            <w:pPr>
              <w:spacing w:line="360" w:lineRule="auto"/>
              <w:rPr>
                <w:rFonts w:ascii="Book Antiqua" w:eastAsia="MS PGothic" w:hAnsi="Book Antiqua"/>
                <w:kern w:val="0"/>
              </w:rPr>
            </w:pPr>
          </w:p>
        </w:tc>
      </w:tr>
      <w:tr w:rsidR="00F073D1" w:rsidRPr="000A272D" w14:paraId="39C29943" w14:textId="77777777" w:rsidTr="004B721A">
        <w:trPr>
          <w:trHeight w:val="375"/>
          <w:jc w:val="center"/>
        </w:trPr>
        <w:tc>
          <w:tcPr>
            <w:tcW w:w="6699" w:type="dxa"/>
            <w:tcBorders>
              <w:left w:val="nil"/>
            </w:tcBorders>
            <w:shd w:val="clear" w:color="auto" w:fill="auto"/>
          </w:tcPr>
          <w:p w14:paraId="0952EABF" w14:textId="77777777" w:rsidR="00F073D1" w:rsidRPr="000A272D" w:rsidRDefault="00F073D1" w:rsidP="00F92540">
            <w:pPr>
              <w:spacing w:line="360" w:lineRule="auto"/>
              <w:ind w:firstLineChars="150" w:firstLine="360"/>
              <w:rPr>
                <w:rFonts w:ascii="Book Antiqua" w:eastAsia="MS PGothic" w:hAnsi="Book Antiqua"/>
                <w:kern w:val="0"/>
              </w:rPr>
            </w:pPr>
            <w:r w:rsidRPr="000A272D">
              <w:rPr>
                <w:rFonts w:ascii="Book Antiqua" w:eastAsia="MS PGothic" w:hAnsi="Book Antiqua"/>
                <w:kern w:val="0"/>
              </w:rPr>
              <w:t>H1 : H2 : H3</w:t>
            </w:r>
          </w:p>
        </w:tc>
        <w:tc>
          <w:tcPr>
            <w:tcW w:w="2108" w:type="dxa"/>
            <w:gridSpan w:val="2"/>
            <w:tcBorders>
              <w:left w:val="nil"/>
              <w:right w:val="nil"/>
            </w:tcBorders>
          </w:tcPr>
          <w:p w14:paraId="4D0451CA"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14 : 5 : 9</w:t>
            </w:r>
          </w:p>
        </w:tc>
      </w:tr>
      <w:tr w:rsidR="00F073D1" w:rsidRPr="000A272D" w14:paraId="71600411" w14:textId="77777777" w:rsidTr="004B721A">
        <w:trPr>
          <w:trHeight w:val="375"/>
          <w:jc w:val="center"/>
        </w:trPr>
        <w:tc>
          <w:tcPr>
            <w:tcW w:w="6699" w:type="dxa"/>
            <w:tcBorders>
              <w:left w:val="nil"/>
            </w:tcBorders>
            <w:shd w:val="clear" w:color="auto" w:fill="auto"/>
          </w:tcPr>
          <w:p w14:paraId="797E61DF" w14:textId="0FE3C586" w:rsidR="00F073D1" w:rsidRPr="001F48A9" w:rsidRDefault="00F073D1" w:rsidP="00F92540">
            <w:pPr>
              <w:spacing w:line="360" w:lineRule="auto"/>
              <w:rPr>
                <w:rFonts w:ascii="Book Antiqua" w:eastAsia="宋体" w:hAnsi="Book Antiqua"/>
                <w:kern w:val="0"/>
                <w:lang w:eastAsia="zh-CN"/>
              </w:rPr>
            </w:pPr>
            <w:r w:rsidRPr="000A272D">
              <w:rPr>
                <w:rFonts w:ascii="Book Antiqua" w:eastAsia="MS PGothic" w:hAnsi="Book Antiqua"/>
                <w:kern w:val="0"/>
              </w:rPr>
              <w:t>Grade of lung metastasis</w:t>
            </w:r>
            <w:r w:rsidR="001F48A9">
              <w:rPr>
                <w:rFonts w:ascii="Book Antiqua" w:eastAsia="宋体" w:hAnsi="Book Antiqua" w:hint="eastAsia"/>
                <w:kern w:val="0"/>
                <w:vertAlign w:val="superscript"/>
                <w:lang w:eastAsia="zh-CN"/>
              </w:rPr>
              <w:t>2</w:t>
            </w:r>
          </w:p>
        </w:tc>
        <w:tc>
          <w:tcPr>
            <w:tcW w:w="2108" w:type="dxa"/>
            <w:gridSpan w:val="2"/>
            <w:tcBorders>
              <w:left w:val="nil"/>
              <w:right w:val="nil"/>
            </w:tcBorders>
          </w:tcPr>
          <w:p w14:paraId="007DB39B" w14:textId="77777777" w:rsidR="00F073D1" w:rsidRPr="000A272D" w:rsidRDefault="00F073D1" w:rsidP="00F92540">
            <w:pPr>
              <w:spacing w:line="360" w:lineRule="auto"/>
              <w:rPr>
                <w:rFonts w:ascii="Book Antiqua" w:eastAsia="MS PGothic" w:hAnsi="Book Antiqua"/>
                <w:kern w:val="0"/>
              </w:rPr>
            </w:pPr>
          </w:p>
        </w:tc>
      </w:tr>
      <w:tr w:rsidR="00F073D1" w:rsidRPr="000A272D" w14:paraId="547FA0F9" w14:textId="77777777" w:rsidTr="004B721A">
        <w:trPr>
          <w:trHeight w:val="375"/>
          <w:jc w:val="center"/>
        </w:trPr>
        <w:tc>
          <w:tcPr>
            <w:tcW w:w="6699" w:type="dxa"/>
            <w:tcBorders>
              <w:left w:val="nil"/>
            </w:tcBorders>
            <w:shd w:val="clear" w:color="auto" w:fill="auto"/>
          </w:tcPr>
          <w:p w14:paraId="0B88FA50" w14:textId="77777777" w:rsidR="00F073D1" w:rsidRPr="000A272D" w:rsidRDefault="00F073D1" w:rsidP="00F92540">
            <w:pPr>
              <w:spacing w:line="360" w:lineRule="auto"/>
              <w:ind w:firstLineChars="151" w:firstLine="362"/>
              <w:rPr>
                <w:rFonts w:ascii="Book Antiqua" w:eastAsia="MS PGothic" w:hAnsi="Book Antiqua"/>
                <w:kern w:val="0"/>
              </w:rPr>
            </w:pPr>
            <w:r w:rsidRPr="000A272D">
              <w:rPr>
                <w:rFonts w:ascii="Book Antiqua" w:eastAsia="MS PGothic" w:hAnsi="Book Antiqua"/>
                <w:kern w:val="0"/>
              </w:rPr>
              <w:t>LM1 : LM2 : LM3</w:t>
            </w:r>
          </w:p>
        </w:tc>
        <w:tc>
          <w:tcPr>
            <w:tcW w:w="2108" w:type="dxa"/>
            <w:gridSpan w:val="2"/>
            <w:tcBorders>
              <w:left w:val="nil"/>
              <w:right w:val="nil"/>
            </w:tcBorders>
          </w:tcPr>
          <w:p w14:paraId="20F790ED"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8 : 7 : 1</w:t>
            </w:r>
          </w:p>
        </w:tc>
      </w:tr>
      <w:tr w:rsidR="00F073D1" w:rsidRPr="000A272D" w14:paraId="1ECCEE36" w14:textId="77777777" w:rsidTr="004B721A">
        <w:trPr>
          <w:trHeight w:val="375"/>
          <w:jc w:val="center"/>
        </w:trPr>
        <w:tc>
          <w:tcPr>
            <w:tcW w:w="6699" w:type="dxa"/>
            <w:tcBorders>
              <w:left w:val="nil"/>
            </w:tcBorders>
            <w:shd w:val="clear" w:color="auto" w:fill="auto"/>
          </w:tcPr>
          <w:p w14:paraId="3F4F583C" w14:textId="701A8EE6" w:rsidR="00F073D1" w:rsidRPr="001F48A9" w:rsidRDefault="00F073D1" w:rsidP="00F92540">
            <w:pPr>
              <w:spacing w:line="360" w:lineRule="auto"/>
              <w:rPr>
                <w:rFonts w:ascii="Book Antiqua" w:eastAsia="宋体" w:hAnsi="Book Antiqua"/>
                <w:kern w:val="0"/>
                <w:lang w:eastAsia="zh-CN"/>
              </w:rPr>
            </w:pPr>
            <w:r w:rsidRPr="000A272D">
              <w:rPr>
                <w:rFonts w:ascii="Book Antiqua" w:eastAsia="MS PGothic" w:hAnsi="Book Antiqua"/>
                <w:kern w:val="0"/>
              </w:rPr>
              <w:t>Grade of peritoneal metastasis</w:t>
            </w:r>
            <w:r w:rsidR="001F48A9">
              <w:rPr>
                <w:rFonts w:ascii="Book Antiqua" w:eastAsia="宋体" w:hAnsi="Book Antiqua" w:hint="eastAsia"/>
                <w:kern w:val="0"/>
                <w:vertAlign w:val="superscript"/>
                <w:lang w:eastAsia="zh-CN"/>
              </w:rPr>
              <w:t>2</w:t>
            </w:r>
          </w:p>
        </w:tc>
        <w:tc>
          <w:tcPr>
            <w:tcW w:w="2108" w:type="dxa"/>
            <w:gridSpan w:val="2"/>
            <w:tcBorders>
              <w:left w:val="nil"/>
              <w:right w:val="nil"/>
            </w:tcBorders>
          </w:tcPr>
          <w:p w14:paraId="61F8BF3A" w14:textId="77777777" w:rsidR="00F073D1" w:rsidRPr="000A272D" w:rsidRDefault="00F073D1" w:rsidP="00F92540">
            <w:pPr>
              <w:spacing w:line="360" w:lineRule="auto"/>
              <w:rPr>
                <w:rFonts w:ascii="Book Antiqua" w:eastAsia="MS PGothic" w:hAnsi="Book Antiqua"/>
                <w:kern w:val="0"/>
              </w:rPr>
            </w:pPr>
          </w:p>
        </w:tc>
      </w:tr>
      <w:tr w:rsidR="00F073D1" w:rsidRPr="000A272D" w14:paraId="1A4829F7" w14:textId="77777777" w:rsidTr="004B721A">
        <w:trPr>
          <w:trHeight w:val="375"/>
          <w:jc w:val="center"/>
        </w:trPr>
        <w:tc>
          <w:tcPr>
            <w:tcW w:w="6699" w:type="dxa"/>
            <w:tcBorders>
              <w:left w:val="nil"/>
            </w:tcBorders>
            <w:shd w:val="clear" w:color="auto" w:fill="auto"/>
          </w:tcPr>
          <w:p w14:paraId="36DB54CD" w14:textId="77777777" w:rsidR="00F073D1" w:rsidRPr="000A272D" w:rsidRDefault="00F073D1" w:rsidP="00F92540">
            <w:pPr>
              <w:spacing w:line="360" w:lineRule="auto"/>
              <w:ind w:firstLineChars="150" w:firstLine="360"/>
              <w:rPr>
                <w:rFonts w:ascii="Book Antiqua" w:eastAsia="MS PGothic" w:hAnsi="Book Antiqua"/>
                <w:kern w:val="0"/>
              </w:rPr>
            </w:pPr>
            <w:r w:rsidRPr="000A272D">
              <w:rPr>
                <w:rFonts w:ascii="Book Antiqua" w:eastAsia="MS PGothic" w:hAnsi="Book Antiqua"/>
                <w:kern w:val="0"/>
              </w:rPr>
              <w:t>P1 : P2 : P3</w:t>
            </w:r>
          </w:p>
        </w:tc>
        <w:tc>
          <w:tcPr>
            <w:tcW w:w="2108" w:type="dxa"/>
            <w:gridSpan w:val="2"/>
            <w:tcBorders>
              <w:left w:val="nil"/>
              <w:right w:val="nil"/>
            </w:tcBorders>
          </w:tcPr>
          <w:p w14:paraId="17510561"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8 : 1 : 1</w:t>
            </w:r>
          </w:p>
        </w:tc>
      </w:tr>
      <w:tr w:rsidR="00F073D1" w:rsidRPr="000A272D" w14:paraId="6183949E" w14:textId="77777777" w:rsidTr="004B721A">
        <w:trPr>
          <w:trHeight w:val="375"/>
          <w:jc w:val="center"/>
        </w:trPr>
        <w:tc>
          <w:tcPr>
            <w:tcW w:w="6699" w:type="dxa"/>
            <w:tcBorders>
              <w:left w:val="nil"/>
            </w:tcBorders>
            <w:shd w:val="clear" w:color="auto" w:fill="auto"/>
          </w:tcPr>
          <w:p w14:paraId="5D7EA665" w14:textId="77777777" w:rsidR="00F073D1" w:rsidRPr="000A272D" w:rsidRDefault="00F073D1" w:rsidP="00F92540">
            <w:pPr>
              <w:tabs>
                <w:tab w:val="left" w:pos="2715"/>
              </w:tabs>
              <w:spacing w:line="360" w:lineRule="auto"/>
              <w:rPr>
                <w:rFonts w:ascii="Book Antiqua" w:eastAsia="MS PGothic" w:hAnsi="Book Antiqua"/>
                <w:kern w:val="0"/>
              </w:rPr>
            </w:pPr>
            <w:r w:rsidRPr="000A272D">
              <w:rPr>
                <w:rFonts w:ascii="Book Antiqua" w:eastAsia="MS PGothic" w:hAnsi="Book Antiqua"/>
                <w:kern w:val="0"/>
              </w:rPr>
              <w:t>Grade</w:t>
            </w:r>
            <w:r w:rsidRPr="000A272D">
              <w:rPr>
                <w:rFonts w:ascii="Book Antiqua" w:hAnsi="Book Antiqua"/>
              </w:rPr>
              <w:t xml:space="preserve"> </w:t>
            </w:r>
            <w:r w:rsidRPr="000A272D">
              <w:rPr>
                <w:rFonts w:ascii="Book Antiqua" w:eastAsia="MS PGothic" w:hAnsi="Book Antiqua"/>
                <w:kern w:val="0"/>
              </w:rPr>
              <w:t>≥</w:t>
            </w:r>
            <w:r w:rsidRPr="000A272D">
              <w:rPr>
                <w:rFonts w:ascii="Book Antiqua" w:hAnsi="Book Antiqua"/>
              </w:rPr>
              <w:t xml:space="preserve"> </w:t>
            </w:r>
            <w:r w:rsidRPr="000A272D">
              <w:rPr>
                <w:rFonts w:ascii="Book Antiqua" w:eastAsia="MS PGothic" w:hAnsi="Book Antiqua"/>
                <w:kern w:val="0"/>
              </w:rPr>
              <w:t>3 Complication of primary tumor resection</w:t>
            </w:r>
          </w:p>
        </w:tc>
        <w:tc>
          <w:tcPr>
            <w:tcW w:w="2108" w:type="dxa"/>
            <w:gridSpan w:val="2"/>
            <w:tcBorders>
              <w:left w:val="nil"/>
              <w:right w:val="nil"/>
            </w:tcBorders>
          </w:tcPr>
          <w:p w14:paraId="5EC25D56" w14:textId="77777777" w:rsidR="00F073D1" w:rsidRPr="000A272D" w:rsidRDefault="00F073D1" w:rsidP="00F92540">
            <w:pPr>
              <w:spacing w:line="360" w:lineRule="auto"/>
              <w:rPr>
                <w:rFonts w:ascii="Book Antiqua" w:eastAsia="MS PGothic" w:hAnsi="Book Antiqua"/>
                <w:kern w:val="0"/>
              </w:rPr>
            </w:pPr>
          </w:p>
        </w:tc>
      </w:tr>
      <w:tr w:rsidR="00F073D1" w:rsidRPr="000A272D" w14:paraId="7DA30958" w14:textId="77777777" w:rsidTr="004B721A">
        <w:trPr>
          <w:trHeight w:val="375"/>
          <w:jc w:val="center"/>
        </w:trPr>
        <w:tc>
          <w:tcPr>
            <w:tcW w:w="6699" w:type="dxa"/>
            <w:tcBorders>
              <w:left w:val="nil"/>
            </w:tcBorders>
            <w:shd w:val="clear" w:color="auto" w:fill="auto"/>
          </w:tcPr>
          <w:p w14:paraId="0FE94C37" w14:textId="77777777" w:rsidR="00F073D1" w:rsidRPr="000A272D" w:rsidRDefault="00F073D1" w:rsidP="00F92540">
            <w:pPr>
              <w:spacing w:line="360" w:lineRule="auto"/>
              <w:ind w:firstLineChars="150" w:firstLine="360"/>
              <w:rPr>
                <w:rFonts w:ascii="Book Antiqua" w:eastAsia="MS PGothic" w:hAnsi="Book Antiqua"/>
                <w:kern w:val="0"/>
              </w:rPr>
            </w:pPr>
            <w:r w:rsidRPr="000A272D">
              <w:rPr>
                <w:rFonts w:ascii="Book Antiqua" w:eastAsia="MS PGothic" w:hAnsi="Book Antiqua"/>
                <w:kern w:val="0"/>
              </w:rPr>
              <w:t>Absence : Presence</w:t>
            </w:r>
          </w:p>
        </w:tc>
        <w:tc>
          <w:tcPr>
            <w:tcW w:w="2108" w:type="dxa"/>
            <w:gridSpan w:val="2"/>
            <w:tcBorders>
              <w:left w:val="nil"/>
              <w:right w:val="nil"/>
            </w:tcBorders>
          </w:tcPr>
          <w:p w14:paraId="041D9328" w14:textId="77777777" w:rsidR="00F073D1" w:rsidRPr="000A272D" w:rsidRDefault="00F073D1" w:rsidP="00F92540">
            <w:pPr>
              <w:spacing w:line="360" w:lineRule="auto"/>
              <w:rPr>
                <w:rFonts w:ascii="Book Antiqua" w:eastAsia="MS PGothic" w:hAnsi="Book Antiqua"/>
                <w:kern w:val="0"/>
                <w:shd w:val="pct15" w:color="auto" w:fill="FFFFFF"/>
              </w:rPr>
            </w:pPr>
            <w:r w:rsidRPr="000A272D">
              <w:rPr>
                <w:rFonts w:ascii="Book Antiqua" w:eastAsia="MS PGothic" w:hAnsi="Book Antiqua"/>
                <w:kern w:val="0"/>
              </w:rPr>
              <w:t>38 : 12</w:t>
            </w:r>
          </w:p>
        </w:tc>
      </w:tr>
      <w:tr w:rsidR="00F073D1" w:rsidRPr="000A272D" w14:paraId="3941AE35" w14:textId="77777777" w:rsidTr="001F48A9">
        <w:trPr>
          <w:trHeight w:val="375"/>
          <w:jc w:val="center"/>
        </w:trPr>
        <w:tc>
          <w:tcPr>
            <w:tcW w:w="6699" w:type="dxa"/>
            <w:tcBorders>
              <w:left w:val="nil"/>
            </w:tcBorders>
            <w:shd w:val="clear" w:color="auto" w:fill="auto"/>
          </w:tcPr>
          <w:p w14:paraId="72AA6E6D"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Residual tumor status</w:t>
            </w:r>
          </w:p>
        </w:tc>
        <w:tc>
          <w:tcPr>
            <w:tcW w:w="2108" w:type="dxa"/>
            <w:gridSpan w:val="2"/>
            <w:tcBorders>
              <w:left w:val="nil"/>
              <w:right w:val="nil"/>
            </w:tcBorders>
          </w:tcPr>
          <w:p w14:paraId="0F5B3660" w14:textId="77777777" w:rsidR="00F073D1" w:rsidRPr="000A272D" w:rsidRDefault="00F073D1" w:rsidP="00F92540">
            <w:pPr>
              <w:spacing w:line="360" w:lineRule="auto"/>
              <w:rPr>
                <w:rFonts w:ascii="Book Antiqua" w:eastAsia="MS PGothic" w:hAnsi="Book Antiqua"/>
                <w:kern w:val="0"/>
              </w:rPr>
            </w:pPr>
          </w:p>
        </w:tc>
      </w:tr>
      <w:tr w:rsidR="00F073D1" w:rsidRPr="000A272D" w14:paraId="191860BC" w14:textId="77777777" w:rsidTr="001F48A9">
        <w:trPr>
          <w:trHeight w:val="375"/>
          <w:jc w:val="center"/>
        </w:trPr>
        <w:tc>
          <w:tcPr>
            <w:tcW w:w="6699" w:type="dxa"/>
            <w:tcBorders>
              <w:left w:val="nil"/>
            </w:tcBorders>
            <w:shd w:val="clear" w:color="auto" w:fill="auto"/>
          </w:tcPr>
          <w:p w14:paraId="27C4FCF9" w14:textId="77777777" w:rsidR="00F073D1" w:rsidRPr="000A272D" w:rsidRDefault="00F073D1" w:rsidP="00F92540">
            <w:pPr>
              <w:spacing w:line="360" w:lineRule="auto"/>
              <w:ind w:firstLineChars="151" w:firstLine="362"/>
              <w:rPr>
                <w:rFonts w:ascii="Book Antiqua" w:eastAsia="MS PGothic" w:hAnsi="Book Antiqua"/>
                <w:kern w:val="0"/>
              </w:rPr>
            </w:pPr>
            <w:r w:rsidRPr="000A272D">
              <w:rPr>
                <w:rFonts w:ascii="Book Antiqua" w:eastAsia="MS PGothic" w:hAnsi="Book Antiqua"/>
                <w:kern w:val="0"/>
              </w:rPr>
              <w:lastRenderedPageBreak/>
              <w:t>R0 : R2</w:t>
            </w:r>
          </w:p>
        </w:tc>
        <w:tc>
          <w:tcPr>
            <w:tcW w:w="2108" w:type="dxa"/>
            <w:gridSpan w:val="2"/>
            <w:tcBorders>
              <w:left w:val="nil"/>
              <w:right w:val="nil"/>
            </w:tcBorders>
          </w:tcPr>
          <w:p w14:paraId="4B29AE81"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20 : 30</w:t>
            </w:r>
          </w:p>
        </w:tc>
      </w:tr>
      <w:tr w:rsidR="00F073D1" w:rsidRPr="000A272D" w14:paraId="6D0D0B5E" w14:textId="77777777" w:rsidTr="004B721A">
        <w:trPr>
          <w:gridAfter w:val="1"/>
          <w:wAfter w:w="43" w:type="dxa"/>
          <w:trHeight w:val="375"/>
          <w:jc w:val="center"/>
        </w:trPr>
        <w:tc>
          <w:tcPr>
            <w:tcW w:w="6699" w:type="dxa"/>
            <w:tcBorders>
              <w:top w:val="single" w:sz="8" w:space="0" w:color="auto"/>
              <w:left w:val="nil"/>
            </w:tcBorders>
            <w:shd w:val="clear" w:color="auto" w:fill="auto"/>
          </w:tcPr>
          <w:p w14:paraId="13C52F40"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Preoperative chemotherapy</w:t>
            </w:r>
          </w:p>
        </w:tc>
        <w:tc>
          <w:tcPr>
            <w:tcW w:w="2065" w:type="dxa"/>
            <w:tcBorders>
              <w:top w:val="single" w:sz="8" w:space="0" w:color="auto"/>
              <w:left w:val="nil"/>
              <w:right w:val="nil"/>
            </w:tcBorders>
          </w:tcPr>
          <w:p w14:paraId="0EB26659" w14:textId="77777777" w:rsidR="00F073D1" w:rsidRPr="000A272D" w:rsidRDefault="00F073D1" w:rsidP="00F92540">
            <w:pPr>
              <w:spacing w:line="360" w:lineRule="auto"/>
              <w:rPr>
                <w:rFonts w:ascii="Book Antiqua" w:eastAsia="MS PGothic" w:hAnsi="Book Antiqua"/>
                <w:kern w:val="0"/>
              </w:rPr>
            </w:pPr>
          </w:p>
        </w:tc>
      </w:tr>
      <w:tr w:rsidR="00F073D1" w:rsidRPr="000A272D" w14:paraId="622968FB" w14:textId="77777777" w:rsidTr="004B721A">
        <w:trPr>
          <w:gridAfter w:val="1"/>
          <w:wAfter w:w="43" w:type="dxa"/>
          <w:trHeight w:val="375"/>
          <w:jc w:val="center"/>
        </w:trPr>
        <w:tc>
          <w:tcPr>
            <w:tcW w:w="6699" w:type="dxa"/>
            <w:tcBorders>
              <w:left w:val="nil"/>
            </w:tcBorders>
            <w:shd w:val="clear" w:color="auto" w:fill="auto"/>
          </w:tcPr>
          <w:p w14:paraId="287A0757" w14:textId="77777777" w:rsidR="00F073D1" w:rsidRPr="000A272D" w:rsidRDefault="00F073D1" w:rsidP="00F92540">
            <w:pPr>
              <w:spacing w:line="360" w:lineRule="auto"/>
              <w:ind w:firstLineChars="125" w:firstLine="300"/>
              <w:rPr>
                <w:rFonts w:ascii="Book Antiqua" w:eastAsia="MS PGothic" w:hAnsi="Book Antiqua"/>
                <w:kern w:val="0"/>
              </w:rPr>
            </w:pPr>
            <w:r w:rsidRPr="000A272D">
              <w:rPr>
                <w:rFonts w:ascii="Book Antiqua" w:eastAsia="MS PGothic" w:hAnsi="Book Antiqua"/>
                <w:kern w:val="0"/>
              </w:rPr>
              <w:t>Absence : Presence</w:t>
            </w:r>
          </w:p>
        </w:tc>
        <w:tc>
          <w:tcPr>
            <w:tcW w:w="2065" w:type="dxa"/>
            <w:tcBorders>
              <w:left w:val="nil"/>
              <w:right w:val="nil"/>
            </w:tcBorders>
          </w:tcPr>
          <w:p w14:paraId="6C78678C"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41 : 9</w:t>
            </w:r>
          </w:p>
        </w:tc>
      </w:tr>
      <w:tr w:rsidR="00F073D1" w:rsidRPr="000A272D" w14:paraId="5515C59A" w14:textId="77777777" w:rsidTr="004B721A">
        <w:trPr>
          <w:gridAfter w:val="1"/>
          <w:wAfter w:w="43" w:type="dxa"/>
          <w:trHeight w:val="375"/>
          <w:jc w:val="center"/>
        </w:trPr>
        <w:tc>
          <w:tcPr>
            <w:tcW w:w="6699" w:type="dxa"/>
            <w:tcBorders>
              <w:left w:val="nil"/>
            </w:tcBorders>
            <w:shd w:val="clear" w:color="auto" w:fill="auto"/>
          </w:tcPr>
          <w:p w14:paraId="69AD6097"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Postoperative chemotherapy</w:t>
            </w:r>
          </w:p>
        </w:tc>
        <w:tc>
          <w:tcPr>
            <w:tcW w:w="2065" w:type="dxa"/>
            <w:tcBorders>
              <w:left w:val="nil"/>
              <w:right w:val="nil"/>
            </w:tcBorders>
          </w:tcPr>
          <w:p w14:paraId="3B5F60EA" w14:textId="77777777" w:rsidR="00F073D1" w:rsidRPr="000A272D" w:rsidRDefault="00F073D1" w:rsidP="00F92540">
            <w:pPr>
              <w:spacing w:line="360" w:lineRule="auto"/>
              <w:rPr>
                <w:rFonts w:ascii="Book Antiqua" w:eastAsia="MS PGothic" w:hAnsi="Book Antiqua"/>
                <w:kern w:val="0"/>
              </w:rPr>
            </w:pPr>
          </w:p>
        </w:tc>
      </w:tr>
      <w:tr w:rsidR="00F073D1" w:rsidRPr="000A272D" w14:paraId="7C10CBA4" w14:textId="77777777" w:rsidTr="004B721A">
        <w:trPr>
          <w:gridAfter w:val="1"/>
          <w:wAfter w:w="43" w:type="dxa"/>
          <w:trHeight w:val="375"/>
          <w:jc w:val="center"/>
        </w:trPr>
        <w:tc>
          <w:tcPr>
            <w:tcW w:w="6699" w:type="dxa"/>
            <w:tcBorders>
              <w:left w:val="nil"/>
            </w:tcBorders>
            <w:shd w:val="clear" w:color="auto" w:fill="auto"/>
          </w:tcPr>
          <w:p w14:paraId="3F4A818F" w14:textId="77777777" w:rsidR="00F073D1" w:rsidRPr="000A272D" w:rsidRDefault="00F073D1" w:rsidP="00F92540">
            <w:pPr>
              <w:spacing w:line="360" w:lineRule="auto"/>
              <w:ind w:firstLineChars="125" w:firstLine="300"/>
              <w:rPr>
                <w:rFonts w:ascii="Book Antiqua" w:eastAsia="MS PGothic" w:hAnsi="Book Antiqua"/>
                <w:kern w:val="0"/>
              </w:rPr>
            </w:pPr>
            <w:r w:rsidRPr="000A272D">
              <w:rPr>
                <w:rFonts w:ascii="Book Antiqua" w:eastAsia="MS PGothic" w:hAnsi="Book Antiqua"/>
                <w:kern w:val="0"/>
              </w:rPr>
              <w:t>Absence : Presence</w:t>
            </w:r>
          </w:p>
        </w:tc>
        <w:tc>
          <w:tcPr>
            <w:tcW w:w="2065" w:type="dxa"/>
            <w:tcBorders>
              <w:left w:val="nil"/>
              <w:right w:val="nil"/>
            </w:tcBorders>
          </w:tcPr>
          <w:p w14:paraId="285911E8"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7 : 43</w:t>
            </w:r>
          </w:p>
        </w:tc>
      </w:tr>
      <w:tr w:rsidR="00F073D1" w:rsidRPr="000A272D" w14:paraId="56D77C7F" w14:textId="77777777" w:rsidTr="004B721A">
        <w:trPr>
          <w:gridAfter w:val="1"/>
          <w:wAfter w:w="43" w:type="dxa"/>
          <w:trHeight w:val="375"/>
          <w:jc w:val="center"/>
        </w:trPr>
        <w:tc>
          <w:tcPr>
            <w:tcW w:w="6699" w:type="dxa"/>
            <w:tcBorders>
              <w:left w:val="nil"/>
            </w:tcBorders>
            <w:shd w:val="clear" w:color="auto" w:fill="auto"/>
          </w:tcPr>
          <w:p w14:paraId="2B615508"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Chemotherapy regimen</w:t>
            </w:r>
          </w:p>
        </w:tc>
        <w:tc>
          <w:tcPr>
            <w:tcW w:w="2065" w:type="dxa"/>
            <w:tcBorders>
              <w:left w:val="nil"/>
              <w:right w:val="nil"/>
            </w:tcBorders>
          </w:tcPr>
          <w:p w14:paraId="5007D086" w14:textId="77777777" w:rsidR="00F073D1" w:rsidRPr="000A272D" w:rsidRDefault="00F073D1" w:rsidP="00F92540">
            <w:pPr>
              <w:spacing w:line="360" w:lineRule="auto"/>
              <w:rPr>
                <w:rFonts w:ascii="Book Antiqua" w:eastAsia="MS PGothic" w:hAnsi="Book Antiqua"/>
                <w:kern w:val="0"/>
              </w:rPr>
            </w:pPr>
          </w:p>
        </w:tc>
      </w:tr>
      <w:tr w:rsidR="00F073D1" w:rsidRPr="000A272D" w14:paraId="0DCD26BA" w14:textId="77777777" w:rsidTr="004B721A">
        <w:trPr>
          <w:gridAfter w:val="1"/>
          <w:wAfter w:w="43" w:type="dxa"/>
          <w:trHeight w:val="375"/>
          <w:jc w:val="center"/>
        </w:trPr>
        <w:tc>
          <w:tcPr>
            <w:tcW w:w="6699" w:type="dxa"/>
            <w:tcBorders>
              <w:left w:val="nil"/>
            </w:tcBorders>
            <w:shd w:val="clear" w:color="auto" w:fill="auto"/>
          </w:tcPr>
          <w:p w14:paraId="23CFE97B" w14:textId="77777777" w:rsidR="00F073D1" w:rsidRPr="000A272D" w:rsidRDefault="00F073D1" w:rsidP="00F92540">
            <w:pPr>
              <w:spacing w:line="360" w:lineRule="auto"/>
              <w:ind w:firstLineChars="125" w:firstLine="300"/>
              <w:rPr>
                <w:rFonts w:ascii="Book Antiqua" w:eastAsia="MS PGothic" w:hAnsi="Book Antiqua"/>
                <w:kern w:val="0"/>
              </w:rPr>
            </w:pPr>
            <w:r w:rsidRPr="000A272D">
              <w:rPr>
                <w:rFonts w:ascii="Book Antiqua" w:eastAsia="MS PGothic" w:hAnsi="Book Antiqua"/>
                <w:kern w:val="0"/>
              </w:rPr>
              <w:t xml:space="preserve">5FU-LV and/or S-1 and/or </w:t>
            </w:r>
            <w:proofErr w:type="spellStart"/>
            <w:r w:rsidRPr="000A272D">
              <w:rPr>
                <w:rFonts w:ascii="Book Antiqua" w:eastAsia="MS PGothic" w:hAnsi="Book Antiqua"/>
                <w:kern w:val="0"/>
              </w:rPr>
              <w:t>capecitabine</w:t>
            </w:r>
            <w:proofErr w:type="spellEnd"/>
          </w:p>
        </w:tc>
        <w:tc>
          <w:tcPr>
            <w:tcW w:w="2065" w:type="dxa"/>
            <w:tcBorders>
              <w:left w:val="nil"/>
              <w:right w:val="nil"/>
            </w:tcBorders>
          </w:tcPr>
          <w:p w14:paraId="7A3CE940"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25</w:t>
            </w:r>
          </w:p>
        </w:tc>
      </w:tr>
      <w:tr w:rsidR="00F073D1" w:rsidRPr="000A272D" w14:paraId="67D998F4" w14:textId="77777777" w:rsidTr="004B721A">
        <w:trPr>
          <w:gridAfter w:val="1"/>
          <w:wAfter w:w="43" w:type="dxa"/>
          <w:trHeight w:val="375"/>
          <w:jc w:val="center"/>
        </w:trPr>
        <w:tc>
          <w:tcPr>
            <w:tcW w:w="6699" w:type="dxa"/>
            <w:tcBorders>
              <w:left w:val="nil"/>
            </w:tcBorders>
            <w:shd w:val="clear" w:color="auto" w:fill="auto"/>
          </w:tcPr>
          <w:p w14:paraId="12536565" w14:textId="77777777" w:rsidR="00F073D1" w:rsidRPr="000A272D" w:rsidRDefault="00F073D1" w:rsidP="00F92540">
            <w:pPr>
              <w:spacing w:line="360" w:lineRule="auto"/>
              <w:ind w:firstLineChars="125" w:firstLine="300"/>
              <w:rPr>
                <w:rFonts w:ascii="Book Antiqua" w:eastAsia="MS PGothic" w:hAnsi="Book Antiqua"/>
                <w:kern w:val="0"/>
              </w:rPr>
            </w:pPr>
            <w:r w:rsidRPr="000A272D">
              <w:rPr>
                <w:rFonts w:ascii="Book Antiqua" w:eastAsia="MS PGothic" w:hAnsi="Book Antiqua"/>
                <w:kern w:val="0"/>
              </w:rPr>
              <w:t xml:space="preserve">FOLFOX and/or </w:t>
            </w:r>
            <w:proofErr w:type="spellStart"/>
            <w:r w:rsidRPr="000A272D">
              <w:rPr>
                <w:rFonts w:ascii="Book Antiqua" w:eastAsia="MS PGothic" w:hAnsi="Book Antiqua"/>
                <w:kern w:val="0"/>
              </w:rPr>
              <w:t>CapeOX</w:t>
            </w:r>
            <w:proofErr w:type="spellEnd"/>
            <w:r w:rsidRPr="000A272D">
              <w:rPr>
                <w:rFonts w:ascii="Book Antiqua" w:eastAsia="MS PGothic" w:hAnsi="Book Antiqua"/>
                <w:kern w:val="0"/>
              </w:rPr>
              <w:t xml:space="preserve"> and/or FOLFIRI</w:t>
            </w:r>
          </w:p>
        </w:tc>
        <w:tc>
          <w:tcPr>
            <w:tcW w:w="2065" w:type="dxa"/>
            <w:tcBorders>
              <w:left w:val="nil"/>
              <w:right w:val="nil"/>
            </w:tcBorders>
          </w:tcPr>
          <w:p w14:paraId="24659388"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33</w:t>
            </w:r>
          </w:p>
        </w:tc>
      </w:tr>
      <w:tr w:rsidR="00F073D1" w:rsidRPr="000A272D" w14:paraId="7924C5AF" w14:textId="77777777" w:rsidTr="004B721A">
        <w:trPr>
          <w:gridAfter w:val="1"/>
          <w:wAfter w:w="43" w:type="dxa"/>
          <w:trHeight w:val="375"/>
          <w:jc w:val="center"/>
        </w:trPr>
        <w:tc>
          <w:tcPr>
            <w:tcW w:w="6699" w:type="dxa"/>
            <w:tcBorders>
              <w:left w:val="nil"/>
            </w:tcBorders>
            <w:shd w:val="clear" w:color="auto" w:fill="auto"/>
          </w:tcPr>
          <w:p w14:paraId="21CDAC99" w14:textId="77777777" w:rsidR="00F073D1" w:rsidRPr="000A272D" w:rsidRDefault="00F073D1" w:rsidP="00F92540">
            <w:pPr>
              <w:spacing w:line="360" w:lineRule="auto"/>
              <w:ind w:firstLineChars="125" w:firstLine="300"/>
              <w:rPr>
                <w:rFonts w:ascii="Book Antiqua" w:eastAsia="MS PGothic" w:hAnsi="Book Antiqua"/>
                <w:kern w:val="0"/>
              </w:rPr>
            </w:pPr>
            <w:proofErr w:type="spellStart"/>
            <w:r w:rsidRPr="000A272D">
              <w:rPr>
                <w:rFonts w:ascii="Book Antiqua" w:eastAsia="MS PGothic" w:hAnsi="Book Antiqua"/>
                <w:kern w:val="0"/>
              </w:rPr>
              <w:t>Bevacizumab</w:t>
            </w:r>
            <w:proofErr w:type="spellEnd"/>
          </w:p>
        </w:tc>
        <w:tc>
          <w:tcPr>
            <w:tcW w:w="2065" w:type="dxa"/>
            <w:tcBorders>
              <w:left w:val="nil"/>
              <w:right w:val="nil"/>
            </w:tcBorders>
          </w:tcPr>
          <w:p w14:paraId="6A6328E5"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18</w:t>
            </w:r>
          </w:p>
        </w:tc>
      </w:tr>
      <w:tr w:rsidR="00F073D1" w:rsidRPr="000A272D" w14:paraId="0497DD1F" w14:textId="77777777" w:rsidTr="004B721A">
        <w:trPr>
          <w:gridAfter w:val="1"/>
          <w:wAfter w:w="43" w:type="dxa"/>
          <w:trHeight w:val="375"/>
          <w:jc w:val="center"/>
        </w:trPr>
        <w:tc>
          <w:tcPr>
            <w:tcW w:w="6699" w:type="dxa"/>
            <w:tcBorders>
              <w:left w:val="nil"/>
              <w:bottom w:val="single" w:sz="4" w:space="0" w:color="auto"/>
            </w:tcBorders>
            <w:shd w:val="clear" w:color="auto" w:fill="auto"/>
          </w:tcPr>
          <w:p w14:paraId="12C0CB61" w14:textId="77777777" w:rsidR="00F073D1" w:rsidRPr="000A272D" w:rsidRDefault="00F073D1" w:rsidP="00F92540">
            <w:pPr>
              <w:spacing w:line="360" w:lineRule="auto"/>
              <w:ind w:firstLineChars="125" w:firstLine="300"/>
              <w:rPr>
                <w:rFonts w:ascii="Book Antiqua" w:eastAsia="MS PGothic" w:hAnsi="Book Antiqua"/>
                <w:kern w:val="0"/>
              </w:rPr>
            </w:pPr>
            <w:proofErr w:type="spellStart"/>
            <w:r w:rsidRPr="000A272D">
              <w:rPr>
                <w:rFonts w:ascii="Book Antiqua" w:eastAsia="MS PGothic" w:hAnsi="Book Antiqua"/>
                <w:kern w:val="0"/>
              </w:rPr>
              <w:t>Cetuximab</w:t>
            </w:r>
            <w:proofErr w:type="spellEnd"/>
            <w:r w:rsidRPr="000A272D">
              <w:rPr>
                <w:rFonts w:ascii="Book Antiqua" w:eastAsia="MS PGothic" w:hAnsi="Book Antiqua"/>
                <w:kern w:val="0"/>
              </w:rPr>
              <w:t xml:space="preserve"> or </w:t>
            </w:r>
            <w:proofErr w:type="spellStart"/>
            <w:r w:rsidRPr="000A272D">
              <w:rPr>
                <w:rFonts w:ascii="Book Antiqua" w:eastAsia="MS PGothic" w:hAnsi="Book Antiqua"/>
                <w:kern w:val="0"/>
              </w:rPr>
              <w:t>panitumumab</w:t>
            </w:r>
            <w:proofErr w:type="spellEnd"/>
          </w:p>
        </w:tc>
        <w:tc>
          <w:tcPr>
            <w:tcW w:w="2065" w:type="dxa"/>
            <w:tcBorders>
              <w:left w:val="nil"/>
              <w:bottom w:val="single" w:sz="4" w:space="0" w:color="auto"/>
              <w:right w:val="nil"/>
            </w:tcBorders>
          </w:tcPr>
          <w:p w14:paraId="09470502" w14:textId="77777777" w:rsidR="00F073D1" w:rsidRPr="000A272D" w:rsidRDefault="00F073D1" w:rsidP="00F92540">
            <w:pPr>
              <w:spacing w:line="360" w:lineRule="auto"/>
              <w:rPr>
                <w:rFonts w:ascii="Book Antiqua" w:eastAsia="MS PGothic" w:hAnsi="Book Antiqua"/>
                <w:kern w:val="0"/>
              </w:rPr>
            </w:pPr>
            <w:r w:rsidRPr="000A272D">
              <w:rPr>
                <w:rFonts w:ascii="Book Antiqua" w:eastAsia="MS PGothic" w:hAnsi="Book Antiqua"/>
                <w:kern w:val="0"/>
              </w:rPr>
              <w:t>4</w:t>
            </w:r>
          </w:p>
        </w:tc>
      </w:tr>
    </w:tbl>
    <w:p w14:paraId="157E8F17" w14:textId="3FF95146" w:rsidR="004B721A" w:rsidRDefault="004B721A" w:rsidP="00F92540">
      <w:pPr>
        <w:snapToGrid w:val="0"/>
        <w:spacing w:line="360" w:lineRule="auto"/>
        <w:outlineLvl w:val="0"/>
        <w:rPr>
          <w:rFonts w:ascii="Book Antiqua" w:eastAsia="宋体" w:hAnsi="Book Antiqua"/>
          <w:lang w:eastAsia="zh-CN"/>
        </w:rPr>
      </w:pPr>
      <w:r>
        <w:rPr>
          <w:rFonts w:ascii="Book Antiqua" w:eastAsia="宋体" w:hAnsi="Book Antiqua" w:hint="eastAsia"/>
          <w:kern w:val="0"/>
          <w:vertAlign w:val="superscript"/>
          <w:lang w:eastAsia="zh-CN"/>
        </w:rPr>
        <w:t>1</w:t>
      </w:r>
      <w:r w:rsidRPr="000A272D">
        <w:rPr>
          <w:rFonts w:ascii="Book Antiqua" w:eastAsia="MS PGothic" w:hAnsi="Book Antiqua"/>
          <w:kern w:val="0"/>
        </w:rPr>
        <w:t>Data are expressed as median (range)</w:t>
      </w:r>
      <w:r>
        <w:rPr>
          <w:rFonts w:ascii="Book Antiqua" w:eastAsia="宋体" w:hAnsi="Book Antiqua" w:hint="eastAsia"/>
          <w:kern w:val="0"/>
          <w:lang w:eastAsia="zh-CN"/>
        </w:rPr>
        <w:t xml:space="preserve">; </w:t>
      </w:r>
      <w:r>
        <w:rPr>
          <w:rFonts w:ascii="Book Antiqua" w:eastAsia="宋体" w:hAnsi="Book Antiqua" w:hint="eastAsia"/>
          <w:kern w:val="0"/>
          <w:vertAlign w:val="superscript"/>
          <w:lang w:eastAsia="zh-CN"/>
        </w:rPr>
        <w:t>2</w:t>
      </w:r>
      <w:r w:rsidRPr="000A272D">
        <w:rPr>
          <w:rFonts w:ascii="Book Antiqua" w:hAnsi="Book Antiqua"/>
        </w:rPr>
        <w:t xml:space="preserve">Distant metastasis was classified according to the </w:t>
      </w:r>
      <w:r w:rsidRPr="000A272D">
        <w:rPr>
          <w:rFonts w:ascii="Book Antiqua" w:eastAsia="MS Gothic" w:hAnsi="Book Antiqua"/>
          <w:kern w:val="0"/>
        </w:rPr>
        <w:t>Japanese Society for Cancer of the Colon and Rectum</w:t>
      </w:r>
      <w:r w:rsidRPr="000A272D">
        <w:rPr>
          <w:rFonts w:ascii="Book Antiqua" w:hAnsi="Book Antiqua"/>
        </w:rPr>
        <w:t xml:space="preserve"> classification (See material and method)</w:t>
      </w:r>
      <w:r>
        <w:rPr>
          <w:rFonts w:ascii="Book Antiqua" w:eastAsia="宋体" w:hAnsi="Book Antiqua" w:hint="eastAsia"/>
          <w:lang w:eastAsia="zh-CN"/>
        </w:rPr>
        <w:t xml:space="preserve">. </w:t>
      </w:r>
      <w:proofErr w:type="gramStart"/>
      <w:r w:rsidRPr="004B721A">
        <w:rPr>
          <w:rFonts w:ascii="Book Antiqua" w:eastAsia="MS PGothic" w:hAnsi="Book Antiqua"/>
          <w:kern w:val="0"/>
        </w:rPr>
        <w:t>FOLFOX</w:t>
      </w:r>
      <w:r w:rsidRPr="000A272D">
        <w:rPr>
          <w:rFonts w:ascii="Book Antiqua" w:eastAsia="MS PGothic" w:hAnsi="Book Antiqua"/>
          <w:kern w:val="0"/>
        </w:rPr>
        <w:t xml:space="preserve"> </w:t>
      </w:r>
      <w:proofErr w:type="spellStart"/>
      <w:r w:rsidRPr="000A272D">
        <w:rPr>
          <w:rFonts w:ascii="Book Antiqua" w:eastAsia="MS PGothic" w:hAnsi="Book Antiqua"/>
          <w:kern w:val="0"/>
        </w:rPr>
        <w:t>oxaliplatin</w:t>
      </w:r>
      <w:proofErr w:type="spellEnd"/>
      <w:r w:rsidRPr="000A272D">
        <w:rPr>
          <w:rFonts w:ascii="Book Antiqua" w:eastAsia="MS PGothic" w:hAnsi="Book Antiqua"/>
          <w:kern w:val="0"/>
        </w:rPr>
        <w:t xml:space="preserve">, </w:t>
      </w:r>
      <w:proofErr w:type="spellStart"/>
      <w:r w:rsidRPr="000A272D">
        <w:rPr>
          <w:rFonts w:ascii="Book Antiqua" w:eastAsia="MS PGothic" w:hAnsi="Book Antiqua"/>
          <w:kern w:val="0"/>
        </w:rPr>
        <w:t>leucovorin</w:t>
      </w:r>
      <w:proofErr w:type="spellEnd"/>
      <w:r w:rsidRPr="000A272D">
        <w:rPr>
          <w:rFonts w:ascii="Book Antiqua" w:eastAsia="MS PGothic" w:hAnsi="Book Antiqua"/>
          <w:kern w:val="0"/>
        </w:rPr>
        <w:t xml:space="preserve">, and 5FU, </w:t>
      </w:r>
      <w:proofErr w:type="spellStart"/>
      <w:r w:rsidRPr="004B721A">
        <w:rPr>
          <w:rFonts w:ascii="Book Antiqua" w:eastAsia="MS PGothic" w:hAnsi="Book Antiqua"/>
          <w:kern w:val="0"/>
        </w:rPr>
        <w:t>CapeOX</w:t>
      </w:r>
      <w:proofErr w:type="spellEnd"/>
      <w:r w:rsidRPr="000A272D">
        <w:rPr>
          <w:rFonts w:ascii="Book Antiqua" w:eastAsia="MS PGothic" w:hAnsi="Book Antiqua"/>
          <w:kern w:val="0"/>
        </w:rPr>
        <w:t xml:space="preserve"> </w:t>
      </w:r>
      <w:proofErr w:type="spellStart"/>
      <w:r w:rsidRPr="000A272D">
        <w:rPr>
          <w:rFonts w:ascii="Book Antiqua" w:eastAsia="MS PGothic" w:hAnsi="Book Antiqua"/>
          <w:kern w:val="0"/>
        </w:rPr>
        <w:t>oxaliplatin</w:t>
      </w:r>
      <w:proofErr w:type="spellEnd"/>
      <w:r w:rsidRPr="000A272D">
        <w:rPr>
          <w:rFonts w:ascii="Book Antiqua" w:eastAsia="MS PGothic" w:hAnsi="Book Antiqua"/>
          <w:kern w:val="0"/>
        </w:rPr>
        <w:t xml:space="preserve"> and </w:t>
      </w:r>
      <w:proofErr w:type="spellStart"/>
      <w:r w:rsidRPr="000A272D">
        <w:rPr>
          <w:rFonts w:ascii="Book Antiqua" w:eastAsia="MS PGothic" w:hAnsi="Book Antiqua"/>
          <w:kern w:val="0"/>
        </w:rPr>
        <w:t>capecitabine</w:t>
      </w:r>
      <w:proofErr w:type="spellEnd"/>
      <w:r w:rsidRPr="000A272D">
        <w:rPr>
          <w:rFonts w:ascii="Book Antiqua" w:eastAsia="MS PGothic" w:hAnsi="Book Antiqua"/>
          <w:kern w:val="0"/>
        </w:rPr>
        <w:t xml:space="preserve">, </w:t>
      </w:r>
      <w:r w:rsidRPr="004B721A">
        <w:rPr>
          <w:rFonts w:ascii="Book Antiqua" w:eastAsia="MS PGothic" w:hAnsi="Book Antiqua"/>
          <w:kern w:val="0"/>
        </w:rPr>
        <w:t>FOLFIRI</w:t>
      </w:r>
      <w:r w:rsidRPr="000A272D">
        <w:rPr>
          <w:rFonts w:ascii="Book Antiqua" w:eastAsia="MS PGothic" w:hAnsi="Book Antiqua"/>
          <w:kern w:val="0"/>
        </w:rPr>
        <w:t xml:space="preserve"> </w:t>
      </w:r>
      <w:proofErr w:type="spellStart"/>
      <w:r w:rsidRPr="000A272D">
        <w:rPr>
          <w:rFonts w:ascii="Book Antiqua" w:eastAsia="MS PGothic" w:hAnsi="Book Antiqua"/>
          <w:kern w:val="0"/>
        </w:rPr>
        <w:t>irinotecan</w:t>
      </w:r>
      <w:proofErr w:type="spellEnd"/>
      <w:r w:rsidRPr="000A272D">
        <w:rPr>
          <w:rFonts w:ascii="Book Antiqua" w:eastAsia="MS PGothic" w:hAnsi="Book Antiqua"/>
          <w:kern w:val="0"/>
        </w:rPr>
        <w:t xml:space="preserve">, </w:t>
      </w:r>
      <w:proofErr w:type="spellStart"/>
      <w:r w:rsidRPr="000A272D">
        <w:rPr>
          <w:rFonts w:ascii="Book Antiqua" w:eastAsia="MS PGothic" w:hAnsi="Book Antiqua"/>
          <w:kern w:val="0"/>
        </w:rPr>
        <w:t>leucovorin</w:t>
      </w:r>
      <w:proofErr w:type="spellEnd"/>
      <w:r w:rsidRPr="000A272D">
        <w:rPr>
          <w:rFonts w:ascii="Book Antiqua" w:eastAsia="MS PGothic" w:hAnsi="Book Antiqua"/>
          <w:kern w:val="0"/>
        </w:rPr>
        <w:t>, and 5FU</w:t>
      </w:r>
      <w:r>
        <w:rPr>
          <w:rFonts w:ascii="Book Antiqua" w:eastAsia="宋体" w:hAnsi="Book Antiqua" w:hint="eastAsia"/>
          <w:kern w:val="0"/>
          <w:lang w:eastAsia="zh-CN"/>
        </w:rPr>
        <w:t>.</w:t>
      </w:r>
      <w:proofErr w:type="gramEnd"/>
      <w:r>
        <w:rPr>
          <w:rFonts w:ascii="Book Antiqua" w:eastAsia="宋体" w:hAnsi="Book Antiqua" w:hint="eastAsia"/>
          <w:kern w:val="0"/>
          <w:lang w:eastAsia="zh-CN"/>
        </w:rPr>
        <w:t xml:space="preserve"> </w:t>
      </w:r>
      <w:r w:rsidRPr="004B721A">
        <w:rPr>
          <w:rFonts w:ascii="Book Antiqua" w:eastAsia="MS PGothic" w:hAnsi="Book Antiqua"/>
          <w:kern w:val="0"/>
        </w:rPr>
        <w:t>CEA</w:t>
      </w:r>
      <w:r w:rsidRPr="004B721A">
        <w:rPr>
          <w:rFonts w:ascii="Book Antiqua" w:eastAsia="宋体" w:hAnsi="Book Antiqua" w:hint="eastAsia"/>
          <w:kern w:val="0"/>
          <w:lang w:eastAsia="zh-CN"/>
        </w:rPr>
        <w:t>:</w:t>
      </w:r>
      <w:r w:rsidRPr="004B721A">
        <w:rPr>
          <w:rFonts w:ascii="Book Antiqua" w:eastAsia="MS PGothic" w:hAnsi="Book Antiqua"/>
          <w:kern w:val="0"/>
        </w:rPr>
        <w:t xml:space="preserve"> </w:t>
      </w:r>
      <w:proofErr w:type="spellStart"/>
      <w:r w:rsidR="00692F38" w:rsidRPr="004B721A">
        <w:rPr>
          <w:rFonts w:ascii="Book Antiqua" w:eastAsia="MS PGothic" w:hAnsi="Book Antiqua"/>
          <w:kern w:val="0"/>
        </w:rPr>
        <w:t>Carcinoembryonic</w:t>
      </w:r>
      <w:proofErr w:type="spellEnd"/>
      <w:r w:rsidR="00692F38" w:rsidRPr="004B721A">
        <w:rPr>
          <w:rFonts w:ascii="Book Antiqua" w:eastAsia="MS PGothic" w:hAnsi="Book Antiqua"/>
          <w:kern w:val="0"/>
        </w:rPr>
        <w:t xml:space="preserve"> </w:t>
      </w:r>
      <w:r w:rsidRPr="004B721A">
        <w:rPr>
          <w:rFonts w:ascii="Book Antiqua" w:eastAsia="MS PGothic" w:hAnsi="Book Antiqua"/>
          <w:kern w:val="0"/>
        </w:rPr>
        <w:t>antigen</w:t>
      </w:r>
      <w:r w:rsidRPr="004B721A">
        <w:rPr>
          <w:rFonts w:ascii="Book Antiqua" w:eastAsia="宋体" w:hAnsi="Book Antiqua" w:hint="eastAsia"/>
          <w:kern w:val="0"/>
          <w:lang w:eastAsia="zh-CN"/>
        </w:rPr>
        <w:t>;</w:t>
      </w:r>
      <w:r w:rsidRPr="004B721A">
        <w:rPr>
          <w:rFonts w:ascii="Book Antiqua" w:eastAsia="MS PGothic" w:hAnsi="Book Antiqua"/>
          <w:kern w:val="0"/>
        </w:rPr>
        <w:t xml:space="preserve"> LPLN</w:t>
      </w:r>
      <w:r w:rsidRPr="004B721A">
        <w:rPr>
          <w:rFonts w:ascii="Book Antiqua" w:eastAsia="宋体" w:hAnsi="Book Antiqua" w:hint="eastAsia"/>
          <w:kern w:val="0"/>
          <w:lang w:eastAsia="zh-CN"/>
        </w:rPr>
        <w:t>:</w:t>
      </w:r>
      <w:r w:rsidRPr="004B721A">
        <w:rPr>
          <w:rFonts w:ascii="Book Antiqua" w:eastAsia="MS PGothic" w:hAnsi="Book Antiqua"/>
          <w:kern w:val="0"/>
        </w:rPr>
        <w:t xml:space="preserve"> </w:t>
      </w:r>
      <w:r w:rsidR="00692F38" w:rsidRPr="004B721A">
        <w:rPr>
          <w:rFonts w:ascii="Book Antiqua" w:eastAsia="MS PGothic" w:hAnsi="Book Antiqua"/>
          <w:kern w:val="0"/>
        </w:rPr>
        <w:t xml:space="preserve">Lateral </w:t>
      </w:r>
      <w:r w:rsidRPr="004B721A">
        <w:rPr>
          <w:rFonts w:ascii="Book Antiqua" w:eastAsia="MS PGothic" w:hAnsi="Book Antiqua"/>
          <w:kern w:val="0"/>
        </w:rPr>
        <w:t>pelvic lymph node</w:t>
      </w:r>
      <w:r w:rsidRPr="004B721A">
        <w:rPr>
          <w:rFonts w:ascii="Book Antiqua" w:eastAsia="宋体" w:hAnsi="Book Antiqua" w:hint="eastAsia"/>
          <w:kern w:val="0"/>
          <w:lang w:eastAsia="zh-CN"/>
        </w:rPr>
        <w:t>;</w:t>
      </w:r>
      <w:r w:rsidRPr="004B721A">
        <w:rPr>
          <w:rFonts w:ascii="Book Antiqua" w:eastAsia="MS PGothic" w:hAnsi="Book Antiqua"/>
          <w:kern w:val="0"/>
        </w:rPr>
        <w:t xml:space="preserve"> LN</w:t>
      </w:r>
      <w:r w:rsidRPr="004B721A">
        <w:rPr>
          <w:rFonts w:ascii="Book Antiqua" w:eastAsia="宋体" w:hAnsi="Book Antiqua" w:hint="eastAsia"/>
          <w:kern w:val="0"/>
          <w:lang w:eastAsia="zh-CN"/>
        </w:rPr>
        <w:t>:</w:t>
      </w:r>
      <w:r w:rsidRPr="004B721A">
        <w:rPr>
          <w:rFonts w:ascii="Book Antiqua" w:eastAsia="MS PGothic" w:hAnsi="Book Antiqua"/>
          <w:kern w:val="0"/>
        </w:rPr>
        <w:t xml:space="preserve"> </w:t>
      </w:r>
      <w:r w:rsidR="00692F38" w:rsidRPr="004B721A">
        <w:rPr>
          <w:rFonts w:ascii="Book Antiqua" w:eastAsia="MS PGothic" w:hAnsi="Book Antiqua"/>
          <w:kern w:val="0"/>
        </w:rPr>
        <w:t xml:space="preserve">Lymph </w:t>
      </w:r>
      <w:r w:rsidRPr="004B721A">
        <w:rPr>
          <w:rFonts w:ascii="Book Antiqua" w:eastAsia="MS PGothic" w:hAnsi="Book Antiqua"/>
          <w:kern w:val="0"/>
        </w:rPr>
        <w:t>node</w:t>
      </w:r>
      <w:r w:rsidRPr="004B721A">
        <w:rPr>
          <w:rFonts w:ascii="Book Antiqua" w:eastAsia="宋体" w:hAnsi="Book Antiqua" w:hint="eastAsia"/>
          <w:kern w:val="0"/>
          <w:lang w:eastAsia="zh-CN"/>
        </w:rPr>
        <w:t>;</w:t>
      </w:r>
      <w:r w:rsidRPr="004B721A">
        <w:rPr>
          <w:rFonts w:ascii="Book Antiqua" w:eastAsia="MS PGothic" w:hAnsi="Book Antiqua"/>
          <w:kern w:val="0"/>
        </w:rPr>
        <w:t xml:space="preserve"> TME</w:t>
      </w:r>
      <w:r w:rsidRPr="004B721A">
        <w:rPr>
          <w:rFonts w:ascii="Book Antiqua" w:eastAsia="宋体" w:hAnsi="Book Antiqua" w:hint="eastAsia"/>
          <w:kern w:val="0"/>
          <w:lang w:eastAsia="zh-CN"/>
        </w:rPr>
        <w:t>:</w:t>
      </w:r>
      <w:r w:rsidRPr="004B721A">
        <w:rPr>
          <w:rFonts w:ascii="Book Antiqua" w:eastAsia="MS PGothic" w:hAnsi="Book Antiqua"/>
          <w:kern w:val="0"/>
        </w:rPr>
        <w:t xml:space="preserve"> </w:t>
      </w:r>
      <w:r w:rsidR="00692F38" w:rsidRPr="004B721A">
        <w:rPr>
          <w:rFonts w:ascii="Book Antiqua" w:eastAsia="MS PGothic" w:hAnsi="Book Antiqua"/>
          <w:kern w:val="0"/>
        </w:rPr>
        <w:t xml:space="preserve">Total </w:t>
      </w:r>
      <w:proofErr w:type="spellStart"/>
      <w:r w:rsidRPr="004B721A">
        <w:rPr>
          <w:rFonts w:ascii="Book Antiqua" w:eastAsia="MS PGothic" w:hAnsi="Book Antiqua"/>
          <w:kern w:val="0"/>
        </w:rPr>
        <w:t>mesorectal</w:t>
      </w:r>
      <w:proofErr w:type="spellEnd"/>
      <w:r w:rsidRPr="004B721A">
        <w:rPr>
          <w:rFonts w:ascii="Book Antiqua" w:eastAsia="MS PGothic" w:hAnsi="Book Antiqua"/>
          <w:kern w:val="0"/>
        </w:rPr>
        <w:t xml:space="preserve"> excision</w:t>
      </w:r>
      <w:r w:rsidRPr="004B721A">
        <w:rPr>
          <w:rFonts w:ascii="Book Antiqua" w:eastAsia="宋体" w:hAnsi="Book Antiqua" w:hint="eastAsia"/>
          <w:kern w:val="0"/>
          <w:lang w:eastAsia="zh-CN"/>
        </w:rPr>
        <w:t>;</w:t>
      </w:r>
      <w:r w:rsidRPr="004B721A">
        <w:rPr>
          <w:rFonts w:ascii="Book Antiqua" w:eastAsia="MS PGothic" w:hAnsi="Book Antiqua"/>
          <w:kern w:val="0"/>
        </w:rPr>
        <w:t xml:space="preserve"> 5FU</w:t>
      </w:r>
      <w:r w:rsidRPr="004B721A">
        <w:rPr>
          <w:rFonts w:ascii="Book Antiqua" w:eastAsia="宋体" w:hAnsi="Book Antiqua" w:hint="eastAsia"/>
          <w:kern w:val="0"/>
          <w:lang w:eastAsia="zh-CN"/>
        </w:rPr>
        <w:t>:</w:t>
      </w:r>
      <w:r w:rsidRPr="004B721A">
        <w:rPr>
          <w:rFonts w:ascii="Book Antiqua" w:eastAsia="MS PGothic" w:hAnsi="Book Antiqua"/>
          <w:kern w:val="0"/>
        </w:rPr>
        <w:t xml:space="preserve"> 5-</w:t>
      </w:r>
      <w:r w:rsidR="00F404DB" w:rsidRPr="004B721A">
        <w:rPr>
          <w:rFonts w:ascii="Book Antiqua" w:eastAsia="MS PGothic" w:hAnsi="Book Antiqua"/>
          <w:kern w:val="0"/>
        </w:rPr>
        <w:t>Fluorouracil</w:t>
      </w:r>
      <w:r w:rsidRPr="004B721A">
        <w:rPr>
          <w:rFonts w:ascii="Book Antiqua" w:eastAsia="宋体" w:hAnsi="Book Antiqua" w:hint="eastAsia"/>
          <w:kern w:val="0"/>
          <w:lang w:eastAsia="zh-CN"/>
        </w:rPr>
        <w:t>:</w:t>
      </w:r>
      <w:r w:rsidRPr="004B721A">
        <w:rPr>
          <w:rFonts w:ascii="Book Antiqua" w:eastAsia="MS PGothic" w:hAnsi="Book Antiqua"/>
          <w:kern w:val="0"/>
        </w:rPr>
        <w:t xml:space="preserve"> LV</w:t>
      </w:r>
      <w:r w:rsidRPr="004B721A">
        <w:rPr>
          <w:rFonts w:ascii="Book Antiqua" w:eastAsia="宋体" w:hAnsi="Book Antiqua" w:hint="eastAsia"/>
          <w:kern w:val="0"/>
          <w:lang w:eastAsia="zh-CN"/>
        </w:rPr>
        <w:t>:</w:t>
      </w:r>
      <w:r w:rsidRPr="004B721A">
        <w:rPr>
          <w:rFonts w:ascii="Book Antiqua" w:eastAsia="MS PGothic" w:hAnsi="Book Antiqua"/>
          <w:kern w:val="0"/>
        </w:rPr>
        <w:t xml:space="preserve"> </w:t>
      </w:r>
      <w:proofErr w:type="spellStart"/>
      <w:r w:rsidR="00692F38" w:rsidRPr="004B721A">
        <w:rPr>
          <w:rFonts w:ascii="Book Antiqua" w:eastAsia="MS PGothic" w:hAnsi="Book Antiqua"/>
          <w:kern w:val="0"/>
        </w:rPr>
        <w:t>Leucovorin</w:t>
      </w:r>
      <w:proofErr w:type="spellEnd"/>
      <w:r>
        <w:rPr>
          <w:rFonts w:ascii="Book Antiqua" w:eastAsia="宋体" w:hAnsi="Book Antiqua" w:hint="eastAsia"/>
          <w:kern w:val="0"/>
          <w:lang w:eastAsia="zh-CN"/>
        </w:rPr>
        <w:t>.</w:t>
      </w:r>
    </w:p>
    <w:p w14:paraId="7866606B" w14:textId="77777777" w:rsidR="00FC2940" w:rsidRPr="000A272D" w:rsidRDefault="00FC2940" w:rsidP="00F92540">
      <w:pPr>
        <w:snapToGrid w:val="0"/>
        <w:spacing w:line="360" w:lineRule="auto"/>
        <w:outlineLvl w:val="0"/>
        <w:rPr>
          <w:rFonts w:ascii="Book Antiqua" w:hAnsi="Book Antiqua"/>
        </w:rPr>
      </w:pPr>
      <w:r w:rsidRPr="000A272D">
        <w:rPr>
          <w:rFonts w:ascii="Book Antiqua" w:hAnsi="Book Antiqua"/>
        </w:rPr>
        <w:br w:type="page"/>
      </w:r>
    </w:p>
    <w:p w14:paraId="65ABF5C4" w14:textId="05CCAC3F" w:rsidR="001F48A9" w:rsidRPr="001F48A9" w:rsidRDefault="001F48A9" w:rsidP="00F92540">
      <w:pPr>
        <w:spacing w:line="360" w:lineRule="auto"/>
        <w:rPr>
          <w:rFonts w:ascii="Book Antiqua" w:eastAsia="宋体" w:hAnsi="Book Antiqua"/>
          <w:b/>
          <w:lang w:eastAsia="zh-CN"/>
        </w:rPr>
      </w:pPr>
      <w:r w:rsidRPr="000A272D">
        <w:rPr>
          <w:rFonts w:ascii="Book Antiqua" w:eastAsia="MS PGothic" w:hAnsi="Book Antiqua"/>
          <w:b/>
          <w:bCs/>
          <w:kern w:val="0"/>
        </w:rPr>
        <w:lastRenderedPageBreak/>
        <w:t>Table 2</w:t>
      </w:r>
      <w:r w:rsidRPr="000A272D">
        <w:rPr>
          <w:rFonts w:ascii="Book Antiqua" w:eastAsia="MS PGothic" w:hAnsi="Book Antiqua"/>
          <w:kern w:val="0"/>
        </w:rPr>
        <w:t xml:space="preserve"> </w:t>
      </w:r>
      <w:proofErr w:type="spellStart"/>
      <w:r w:rsidRPr="001F48A9">
        <w:rPr>
          <w:rFonts w:ascii="Book Antiqua" w:hAnsi="Book Antiqua"/>
          <w:b/>
          <w:bCs/>
          <w:kern w:val="0"/>
        </w:rPr>
        <w:t>Clinicopathological</w:t>
      </w:r>
      <w:proofErr w:type="spellEnd"/>
      <w:r w:rsidRPr="001F48A9">
        <w:rPr>
          <w:rFonts w:ascii="Book Antiqua" w:hAnsi="Book Antiqua"/>
          <w:b/>
          <w:bCs/>
          <w:kern w:val="0"/>
        </w:rPr>
        <w:t xml:space="preserve"> characteristics of patients in the </w:t>
      </w:r>
      <w:r w:rsidRPr="001F48A9">
        <w:rPr>
          <w:rFonts w:ascii="Book Antiqua" w:eastAsia="MS PGothic" w:hAnsi="Book Antiqua"/>
          <w:b/>
          <w:kern w:val="0"/>
        </w:rPr>
        <w:t>lateral pelvic lymph node dissection</w:t>
      </w:r>
      <w:r w:rsidRPr="001F48A9">
        <w:rPr>
          <w:rFonts w:ascii="Book Antiqua" w:hAnsi="Book Antiqua"/>
          <w:b/>
          <w:bCs/>
          <w:kern w:val="0"/>
        </w:rPr>
        <w:t xml:space="preserve"> and </w:t>
      </w:r>
      <w:r w:rsidRPr="001F48A9">
        <w:rPr>
          <w:rFonts w:ascii="Book Antiqua" w:eastAsia="MS PGothic" w:hAnsi="Book Antiqua"/>
          <w:b/>
          <w:kern w:val="0"/>
        </w:rPr>
        <w:t xml:space="preserve">total </w:t>
      </w:r>
      <w:proofErr w:type="spellStart"/>
      <w:r w:rsidRPr="001F48A9">
        <w:rPr>
          <w:rFonts w:ascii="Book Antiqua" w:eastAsia="MS PGothic" w:hAnsi="Book Antiqua"/>
          <w:b/>
          <w:kern w:val="0"/>
        </w:rPr>
        <w:t>mesorectal</w:t>
      </w:r>
      <w:proofErr w:type="spellEnd"/>
      <w:r w:rsidRPr="001F48A9">
        <w:rPr>
          <w:rFonts w:ascii="Book Antiqua" w:eastAsia="MS PGothic" w:hAnsi="Book Antiqua"/>
          <w:b/>
          <w:kern w:val="0"/>
        </w:rPr>
        <w:t xml:space="preserve"> excision</w:t>
      </w:r>
      <w:r w:rsidRPr="001F48A9">
        <w:rPr>
          <w:rFonts w:ascii="Book Antiqua" w:hAnsi="Book Antiqua"/>
          <w:b/>
          <w:bCs/>
          <w:kern w:val="0"/>
        </w:rPr>
        <w:t xml:space="preserve"> groups</w:t>
      </w:r>
    </w:p>
    <w:tbl>
      <w:tblPr>
        <w:tblW w:w="8428" w:type="dxa"/>
        <w:jc w:val="center"/>
        <w:tblCellMar>
          <w:left w:w="99" w:type="dxa"/>
          <w:right w:w="99" w:type="dxa"/>
        </w:tblCellMar>
        <w:tblLook w:val="04A0" w:firstRow="1" w:lastRow="0" w:firstColumn="1" w:lastColumn="0" w:noHBand="0" w:noVBand="1"/>
      </w:tblPr>
      <w:tblGrid>
        <w:gridCol w:w="3923"/>
        <w:gridCol w:w="8"/>
        <w:gridCol w:w="1539"/>
        <w:gridCol w:w="21"/>
        <w:gridCol w:w="1645"/>
        <w:gridCol w:w="28"/>
        <w:gridCol w:w="1248"/>
        <w:gridCol w:w="16"/>
      </w:tblGrid>
      <w:tr w:rsidR="001F48A9" w:rsidRPr="000A272D" w14:paraId="72792E8C" w14:textId="77777777" w:rsidTr="001F48A9">
        <w:trPr>
          <w:trHeight w:val="349"/>
          <w:jc w:val="center"/>
        </w:trPr>
        <w:tc>
          <w:tcPr>
            <w:tcW w:w="3931" w:type="dxa"/>
            <w:gridSpan w:val="2"/>
            <w:vMerge w:val="restart"/>
            <w:tcBorders>
              <w:top w:val="single" w:sz="4" w:space="0" w:color="auto"/>
              <w:left w:val="nil"/>
              <w:right w:val="nil"/>
            </w:tcBorders>
            <w:shd w:val="clear" w:color="auto" w:fill="auto"/>
          </w:tcPr>
          <w:p w14:paraId="5A350F03" w14:textId="77777777" w:rsidR="001F48A9" w:rsidRPr="001F48A9" w:rsidRDefault="001F48A9" w:rsidP="00F92540">
            <w:pPr>
              <w:spacing w:line="360" w:lineRule="auto"/>
              <w:rPr>
                <w:rFonts w:ascii="Book Antiqua" w:eastAsia="MS PGothic" w:hAnsi="Book Antiqua"/>
                <w:b/>
                <w:bCs/>
                <w:kern w:val="0"/>
              </w:rPr>
            </w:pPr>
            <w:r w:rsidRPr="001F48A9">
              <w:rPr>
                <w:rFonts w:ascii="Book Antiqua" w:eastAsia="MS PGothic" w:hAnsi="Book Antiqua"/>
                <w:b/>
                <w:kern w:val="0"/>
              </w:rPr>
              <w:t>Variable</w:t>
            </w:r>
          </w:p>
        </w:tc>
        <w:tc>
          <w:tcPr>
            <w:tcW w:w="1560" w:type="dxa"/>
            <w:gridSpan w:val="2"/>
            <w:tcBorders>
              <w:top w:val="single" w:sz="4" w:space="0" w:color="auto"/>
              <w:left w:val="nil"/>
              <w:bottom w:val="nil"/>
              <w:right w:val="nil"/>
            </w:tcBorders>
            <w:shd w:val="clear" w:color="auto" w:fill="auto"/>
          </w:tcPr>
          <w:p w14:paraId="408DD2E3" w14:textId="77777777" w:rsidR="001F48A9" w:rsidRPr="001F48A9" w:rsidRDefault="001F48A9" w:rsidP="00F92540">
            <w:pPr>
              <w:spacing w:line="360" w:lineRule="auto"/>
              <w:rPr>
                <w:rFonts w:ascii="Book Antiqua" w:eastAsia="MS PGothic" w:hAnsi="Book Antiqua"/>
                <w:b/>
                <w:kern w:val="0"/>
              </w:rPr>
            </w:pPr>
            <w:r w:rsidRPr="001F48A9">
              <w:rPr>
                <w:rFonts w:ascii="Book Antiqua" w:eastAsia="MS PGothic" w:hAnsi="Book Antiqua"/>
                <w:b/>
                <w:kern w:val="0"/>
              </w:rPr>
              <w:t>TME group</w:t>
            </w:r>
          </w:p>
        </w:tc>
        <w:tc>
          <w:tcPr>
            <w:tcW w:w="1673" w:type="dxa"/>
            <w:gridSpan w:val="2"/>
            <w:tcBorders>
              <w:top w:val="single" w:sz="4" w:space="0" w:color="auto"/>
              <w:left w:val="nil"/>
              <w:bottom w:val="nil"/>
              <w:right w:val="nil"/>
            </w:tcBorders>
            <w:shd w:val="clear" w:color="auto" w:fill="auto"/>
          </w:tcPr>
          <w:p w14:paraId="1BE01E6A" w14:textId="77777777" w:rsidR="001F48A9" w:rsidRPr="001F48A9" w:rsidRDefault="001F48A9" w:rsidP="00F92540">
            <w:pPr>
              <w:spacing w:line="360" w:lineRule="auto"/>
              <w:rPr>
                <w:rFonts w:ascii="Book Antiqua" w:eastAsia="MS PGothic" w:hAnsi="Book Antiqua"/>
                <w:b/>
                <w:kern w:val="0"/>
              </w:rPr>
            </w:pPr>
            <w:r w:rsidRPr="001F48A9">
              <w:rPr>
                <w:rFonts w:ascii="Book Antiqua" w:eastAsia="MS PGothic" w:hAnsi="Book Antiqua"/>
                <w:b/>
                <w:kern w:val="0"/>
              </w:rPr>
              <w:t>LPLND group</w:t>
            </w:r>
          </w:p>
        </w:tc>
        <w:tc>
          <w:tcPr>
            <w:tcW w:w="1264" w:type="dxa"/>
            <w:gridSpan w:val="2"/>
            <w:vMerge w:val="restart"/>
            <w:tcBorders>
              <w:top w:val="single" w:sz="4" w:space="0" w:color="auto"/>
              <w:left w:val="nil"/>
              <w:right w:val="nil"/>
            </w:tcBorders>
            <w:shd w:val="clear" w:color="auto" w:fill="auto"/>
          </w:tcPr>
          <w:p w14:paraId="7FFB9B13" w14:textId="77777777" w:rsidR="001F48A9" w:rsidRPr="001F48A9" w:rsidRDefault="001F48A9" w:rsidP="00F92540">
            <w:pPr>
              <w:spacing w:line="360" w:lineRule="auto"/>
              <w:rPr>
                <w:rFonts w:ascii="Book Antiqua" w:eastAsia="MS PGothic" w:hAnsi="Book Antiqua"/>
                <w:b/>
                <w:iCs/>
                <w:kern w:val="0"/>
              </w:rPr>
            </w:pPr>
            <w:r w:rsidRPr="001F48A9">
              <w:rPr>
                <w:rFonts w:ascii="Book Antiqua" w:eastAsia="MS PGothic" w:hAnsi="Book Antiqua"/>
                <w:b/>
                <w:i/>
                <w:iCs/>
                <w:kern w:val="0"/>
              </w:rPr>
              <w:t>P</w:t>
            </w:r>
            <w:r w:rsidRPr="001F48A9">
              <w:rPr>
                <w:rFonts w:ascii="Book Antiqua" w:eastAsia="MS PGothic" w:hAnsi="Book Antiqua"/>
                <w:b/>
                <w:iCs/>
                <w:kern w:val="0"/>
              </w:rPr>
              <w:t xml:space="preserve"> value</w:t>
            </w:r>
          </w:p>
        </w:tc>
      </w:tr>
      <w:tr w:rsidR="001F48A9" w:rsidRPr="000A272D" w14:paraId="4A9B8B87" w14:textId="77777777" w:rsidTr="001F48A9">
        <w:trPr>
          <w:trHeight w:val="349"/>
          <w:jc w:val="center"/>
        </w:trPr>
        <w:tc>
          <w:tcPr>
            <w:tcW w:w="3931" w:type="dxa"/>
            <w:gridSpan w:val="2"/>
            <w:vMerge/>
            <w:tcBorders>
              <w:top w:val="nil"/>
              <w:left w:val="nil"/>
              <w:bottom w:val="single" w:sz="8" w:space="0" w:color="auto"/>
              <w:right w:val="nil"/>
            </w:tcBorders>
            <w:vAlign w:val="center"/>
          </w:tcPr>
          <w:p w14:paraId="2DFB9A6F" w14:textId="77777777" w:rsidR="001F48A9" w:rsidRPr="000A272D" w:rsidRDefault="001F48A9" w:rsidP="00F92540">
            <w:pPr>
              <w:spacing w:line="360" w:lineRule="auto"/>
              <w:rPr>
                <w:rFonts w:ascii="Book Antiqua" w:eastAsia="MS PGothic" w:hAnsi="Book Antiqua"/>
                <w:b/>
                <w:bCs/>
                <w:kern w:val="0"/>
              </w:rPr>
            </w:pPr>
          </w:p>
        </w:tc>
        <w:tc>
          <w:tcPr>
            <w:tcW w:w="1560" w:type="dxa"/>
            <w:gridSpan w:val="2"/>
            <w:tcBorders>
              <w:top w:val="nil"/>
              <w:left w:val="nil"/>
              <w:bottom w:val="single" w:sz="8" w:space="0" w:color="auto"/>
              <w:right w:val="nil"/>
            </w:tcBorders>
            <w:shd w:val="clear" w:color="auto" w:fill="auto"/>
          </w:tcPr>
          <w:p w14:paraId="28606B9E" w14:textId="77777777" w:rsidR="001F48A9" w:rsidRPr="001F48A9" w:rsidRDefault="001F48A9" w:rsidP="00F92540">
            <w:pPr>
              <w:spacing w:line="360" w:lineRule="auto"/>
              <w:rPr>
                <w:rFonts w:ascii="Book Antiqua" w:eastAsia="MS PGothic" w:hAnsi="Book Antiqua"/>
                <w:b/>
                <w:kern w:val="0"/>
              </w:rPr>
            </w:pPr>
            <w:r w:rsidRPr="001F48A9">
              <w:rPr>
                <w:rFonts w:ascii="Book Antiqua" w:eastAsia="MS PGothic" w:hAnsi="Book Antiqua"/>
                <w:b/>
                <w:kern w:val="0"/>
              </w:rPr>
              <w:t>(</w:t>
            </w:r>
            <w:r w:rsidRPr="001F48A9">
              <w:rPr>
                <w:rFonts w:ascii="Book Antiqua" w:eastAsia="MS PGothic" w:hAnsi="Book Antiqua"/>
                <w:b/>
                <w:i/>
                <w:kern w:val="0"/>
              </w:rPr>
              <w:t>n</w:t>
            </w:r>
            <w:r w:rsidRPr="001F48A9">
              <w:rPr>
                <w:rFonts w:ascii="Book Antiqua" w:eastAsia="MS PGothic" w:hAnsi="Book Antiqua"/>
                <w:b/>
                <w:kern w:val="0"/>
              </w:rPr>
              <w:t xml:space="preserve"> = 23)</w:t>
            </w:r>
          </w:p>
        </w:tc>
        <w:tc>
          <w:tcPr>
            <w:tcW w:w="1673" w:type="dxa"/>
            <w:gridSpan w:val="2"/>
            <w:tcBorders>
              <w:top w:val="nil"/>
              <w:left w:val="nil"/>
              <w:bottom w:val="single" w:sz="8" w:space="0" w:color="auto"/>
              <w:right w:val="nil"/>
            </w:tcBorders>
            <w:shd w:val="clear" w:color="auto" w:fill="auto"/>
          </w:tcPr>
          <w:p w14:paraId="160D5754" w14:textId="77777777" w:rsidR="001F48A9" w:rsidRPr="001F48A9" w:rsidRDefault="001F48A9" w:rsidP="00F92540">
            <w:pPr>
              <w:spacing w:line="360" w:lineRule="auto"/>
              <w:rPr>
                <w:rFonts w:ascii="Book Antiqua" w:eastAsia="MS PGothic" w:hAnsi="Book Antiqua"/>
                <w:b/>
                <w:kern w:val="0"/>
              </w:rPr>
            </w:pPr>
            <w:r w:rsidRPr="001F48A9">
              <w:rPr>
                <w:rFonts w:ascii="Book Antiqua" w:eastAsia="MS PGothic" w:hAnsi="Book Antiqua"/>
                <w:b/>
                <w:kern w:val="0"/>
              </w:rPr>
              <w:t>(</w:t>
            </w:r>
            <w:r w:rsidRPr="001F48A9">
              <w:rPr>
                <w:rFonts w:ascii="Book Antiqua" w:eastAsia="MS PGothic" w:hAnsi="Book Antiqua"/>
                <w:b/>
                <w:i/>
                <w:kern w:val="0"/>
              </w:rPr>
              <w:t>n</w:t>
            </w:r>
            <w:r w:rsidRPr="001F48A9">
              <w:rPr>
                <w:rFonts w:ascii="Book Antiqua" w:eastAsia="MS PGothic" w:hAnsi="Book Antiqua"/>
                <w:b/>
                <w:kern w:val="0"/>
              </w:rPr>
              <w:t xml:space="preserve"> = 27)</w:t>
            </w:r>
          </w:p>
        </w:tc>
        <w:tc>
          <w:tcPr>
            <w:tcW w:w="1264" w:type="dxa"/>
            <w:gridSpan w:val="2"/>
            <w:vMerge/>
            <w:tcBorders>
              <w:left w:val="nil"/>
              <w:bottom w:val="single" w:sz="8" w:space="0" w:color="auto"/>
              <w:right w:val="nil"/>
            </w:tcBorders>
            <w:vAlign w:val="center"/>
          </w:tcPr>
          <w:p w14:paraId="18DBFD92" w14:textId="77777777" w:rsidR="001F48A9" w:rsidRPr="000A272D" w:rsidRDefault="001F48A9" w:rsidP="00F92540">
            <w:pPr>
              <w:spacing w:line="360" w:lineRule="auto"/>
              <w:rPr>
                <w:rFonts w:ascii="Book Antiqua" w:eastAsia="MS PGothic" w:hAnsi="Book Antiqua"/>
                <w:i/>
                <w:iCs/>
                <w:kern w:val="0"/>
              </w:rPr>
            </w:pPr>
          </w:p>
        </w:tc>
      </w:tr>
      <w:tr w:rsidR="001F48A9" w:rsidRPr="000A272D" w14:paraId="55E9D795" w14:textId="77777777" w:rsidTr="001F48A9">
        <w:trPr>
          <w:trHeight w:val="349"/>
          <w:jc w:val="center"/>
        </w:trPr>
        <w:tc>
          <w:tcPr>
            <w:tcW w:w="3931" w:type="dxa"/>
            <w:gridSpan w:val="2"/>
            <w:tcBorders>
              <w:top w:val="single" w:sz="8" w:space="0" w:color="auto"/>
              <w:left w:val="nil"/>
              <w:bottom w:val="nil"/>
              <w:right w:val="nil"/>
            </w:tcBorders>
            <w:shd w:val="clear" w:color="auto" w:fill="auto"/>
          </w:tcPr>
          <w:p w14:paraId="4C448A71" w14:textId="0B013D63" w:rsidR="001F48A9" w:rsidRPr="000A272D" w:rsidRDefault="001F48A9" w:rsidP="00F92540">
            <w:pPr>
              <w:spacing w:line="360" w:lineRule="auto"/>
              <w:rPr>
                <w:rFonts w:ascii="Book Antiqua" w:eastAsia="MS PGothic" w:hAnsi="Book Antiqua"/>
                <w:kern w:val="0"/>
              </w:rPr>
            </w:pPr>
            <w:r>
              <w:rPr>
                <w:rFonts w:ascii="Book Antiqua" w:eastAsia="MS PGothic" w:hAnsi="Book Antiqua"/>
                <w:kern w:val="0"/>
              </w:rPr>
              <w:t>Age (</w:t>
            </w:r>
            <w:proofErr w:type="spellStart"/>
            <w:r>
              <w:rPr>
                <w:rFonts w:ascii="Book Antiqua" w:eastAsia="MS PGothic" w:hAnsi="Book Antiqua"/>
                <w:kern w:val="0"/>
              </w:rPr>
              <w:t>yr</w:t>
            </w:r>
            <w:proofErr w:type="spellEnd"/>
            <w:r w:rsidRPr="000A272D">
              <w:rPr>
                <w:rFonts w:ascii="Book Antiqua" w:eastAsia="MS PGothic" w:hAnsi="Book Antiqua"/>
                <w:kern w:val="0"/>
              </w:rPr>
              <w:t>)</w:t>
            </w:r>
          </w:p>
        </w:tc>
        <w:tc>
          <w:tcPr>
            <w:tcW w:w="1560" w:type="dxa"/>
            <w:gridSpan w:val="2"/>
            <w:tcBorders>
              <w:top w:val="single" w:sz="8" w:space="0" w:color="auto"/>
              <w:left w:val="nil"/>
              <w:bottom w:val="nil"/>
              <w:right w:val="nil"/>
            </w:tcBorders>
            <w:shd w:val="clear" w:color="auto" w:fill="auto"/>
          </w:tcPr>
          <w:p w14:paraId="7C7FE711" w14:textId="77777777" w:rsidR="001F48A9" w:rsidRPr="000A272D" w:rsidRDefault="001F48A9" w:rsidP="00F92540">
            <w:pPr>
              <w:spacing w:line="360" w:lineRule="auto"/>
              <w:rPr>
                <w:rFonts w:ascii="Book Antiqua" w:eastAsia="MS PGothic" w:hAnsi="Book Antiqua"/>
                <w:kern w:val="0"/>
              </w:rPr>
            </w:pPr>
          </w:p>
        </w:tc>
        <w:tc>
          <w:tcPr>
            <w:tcW w:w="1673" w:type="dxa"/>
            <w:gridSpan w:val="2"/>
            <w:tcBorders>
              <w:top w:val="single" w:sz="8" w:space="0" w:color="auto"/>
              <w:left w:val="nil"/>
              <w:bottom w:val="nil"/>
              <w:right w:val="nil"/>
            </w:tcBorders>
            <w:shd w:val="clear" w:color="auto" w:fill="auto"/>
          </w:tcPr>
          <w:p w14:paraId="51D06518" w14:textId="77777777" w:rsidR="001F48A9" w:rsidRPr="000A272D" w:rsidRDefault="001F48A9" w:rsidP="00F92540">
            <w:pPr>
              <w:spacing w:line="360" w:lineRule="auto"/>
              <w:rPr>
                <w:rFonts w:ascii="Book Antiqua" w:eastAsia="MS PGothic" w:hAnsi="Book Antiqua"/>
                <w:kern w:val="0"/>
              </w:rPr>
            </w:pPr>
          </w:p>
        </w:tc>
        <w:tc>
          <w:tcPr>
            <w:tcW w:w="1264" w:type="dxa"/>
            <w:gridSpan w:val="2"/>
            <w:tcBorders>
              <w:top w:val="single" w:sz="8" w:space="0" w:color="auto"/>
              <w:left w:val="nil"/>
              <w:bottom w:val="nil"/>
              <w:right w:val="nil"/>
            </w:tcBorders>
            <w:shd w:val="clear" w:color="auto" w:fill="auto"/>
          </w:tcPr>
          <w:p w14:paraId="42C3358A" w14:textId="77777777" w:rsidR="001F48A9" w:rsidRPr="000A272D" w:rsidRDefault="001F48A9" w:rsidP="00F92540">
            <w:pPr>
              <w:spacing w:line="360" w:lineRule="auto"/>
              <w:rPr>
                <w:rFonts w:ascii="Book Antiqua" w:eastAsia="MS PGothic" w:hAnsi="Book Antiqua"/>
                <w:b/>
                <w:bCs/>
                <w:kern w:val="0"/>
              </w:rPr>
            </w:pPr>
          </w:p>
        </w:tc>
      </w:tr>
      <w:tr w:rsidR="001F48A9" w:rsidRPr="000A272D" w14:paraId="0E84D649" w14:textId="77777777" w:rsidTr="001F48A9">
        <w:trPr>
          <w:trHeight w:val="349"/>
          <w:jc w:val="center"/>
        </w:trPr>
        <w:tc>
          <w:tcPr>
            <w:tcW w:w="3931" w:type="dxa"/>
            <w:gridSpan w:val="2"/>
            <w:tcBorders>
              <w:top w:val="nil"/>
              <w:left w:val="nil"/>
              <w:bottom w:val="nil"/>
              <w:right w:val="nil"/>
            </w:tcBorders>
            <w:shd w:val="clear" w:color="auto" w:fill="auto"/>
          </w:tcPr>
          <w:p w14:paraId="070050EA" w14:textId="77777777" w:rsidR="001F48A9" w:rsidRPr="000A272D" w:rsidRDefault="001F48A9" w:rsidP="00F92540">
            <w:pPr>
              <w:spacing w:line="360" w:lineRule="auto"/>
              <w:ind w:firstLineChars="147" w:firstLine="353"/>
              <w:rPr>
                <w:rFonts w:ascii="Book Antiqua" w:eastAsia="MS PGothic" w:hAnsi="Book Antiqua"/>
                <w:kern w:val="0"/>
              </w:rPr>
            </w:pPr>
            <w:r w:rsidRPr="000A272D">
              <w:rPr>
                <w:rFonts w:ascii="Book Antiqua" w:eastAsia="MS PGothic" w:hAnsi="Book Antiqua"/>
                <w:kern w:val="0"/>
              </w:rPr>
              <w:t>&lt; 65</w:t>
            </w:r>
          </w:p>
        </w:tc>
        <w:tc>
          <w:tcPr>
            <w:tcW w:w="1560" w:type="dxa"/>
            <w:gridSpan w:val="2"/>
            <w:tcBorders>
              <w:top w:val="nil"/>
              <w:left w:val="nil"/>
              <w:bottom w:val="nil"/>
              <w:right w:val="nil"/>
            </w:tcBorders>
            <w:shd w:val="clear" w:color="auto" w:fill="auto"/>
            <w:vAlign w:val="center"/>
          </w:tcPr>
          <w:p w14:paraId="322CD60F"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13</w:t>
            </w:r>
          </w:p>
        </w:tc>
        <w:tc>
          <w:tcPr>
            <w:tcW w:w="1673" w:type="dxa"/>
            <w:gridSpan w:val="2"/>
            <w:tcBorders>
              <w:top w:val="nil"/>
              <w:left w:val="nil"/>
              <w:bottom w:val="nil"/>
              <w:right w:val="nil"/>
            </w:tcBorders>
            <w:shd w:val="clear" w:color="auto" w:fill="auto"/>
          </w:tcPr>
          <w:p w14:paraId="7D1CC800"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19</w:t>
            </w:r>
          </w:p>
        </w:tc>
        <w:tc>
          <w:tcPr>
            <w:tcW w:w="1264" w:type="dxa"/>
            <w:gridSpan w:val="2"/>
            <w:tcBorders>
              <w:top w:val="nil"/>
              <w:left w:val="nil"/>
              <w:bottom w:val="nil"/>
              <w:right w:val="nil"/>
            </w:tcBorders>
            <w:shd w:val="clear" w:color="auto" w:fill="auto"/>
          </w:tcPr>
          <w:p w14:paraId="54319DF0" w14:textId="77777777" w:rsidR="001F48A9" w:rsidRPr="000A272D" w:rsidRDefault="001F48A9" w:rsidP="00F92540">
            <w:pPr>
              <w:spacing w:line="360" w:lineRule="auto"/>
              <w:rPr>
                <w:rFonts w:ascii="Book Antiqua" w:eastAsia="MS PGothic" w:hAnsi="Book Antiqua"/>
                <w:bCs/>
                <w:kern w:val="0"/>
              </w:rPr>
            </w:pPr>
            <w:r w:rsidRPr="000A272D">
              <w:rPr>
                <w:rFonts w:ascii="Book Antiqua" w:eastAsia="MS PGothic" w:hAnsi="Book Antiqua"/>
                <w:bCs/>
                <w:kern w:val="0"/>
              </w:rPr>
              <w:t>0.382</w:t>
            </w:r>
          </w:p>
        </w:tc>
      </w:tr>
      <w:tr w:rsidR="001F48A9" w:rsidRPr="000A272D" w14:paraId="323FE02A" w14:textId="77777777" w:rsidTr="001F48A9">
        <w:trPr>
          <w:trHeight w:val="349"/>
          <w:jc w:val="center"/>
        </w:trPr>
        <w:tc>
          <w:tcPr>
            <w:tcW w:w="3931" w:type="dxa"/>
            <w:gridSpan w:val="2"/>
            <w:tcBorders>
              <w:top w:val="nil"/>
              <w:left w:val="nil"/>
              <w:bottom w:val="nil"/>
              <w:right w:val="nil"/>
            </w:tcBorders>
            <w:shd w:val="clear" w:color="auto" w:fill="auto"/>
          </w:tcPr>
          <w:p w14:paraId="191D56AF" w14:textId="77777777" w:rsidR="001F48A9" w:rsidRPr="000A272D" w:rsidRDefault="001F48A9" w:rsidP="00F92540">
            <w:pPr>
              <w:spacing w:line="360" w:lineRule="auto"/>
              <w:ind w:firstLineChars="147" w:firstLine="353"/>
              <w:rPr>
                <w:rFonts w:ascii="Book Antiqua" w:eastAsia="MS PGothic" w:hAnsi="Book Antiqua"/>
                <w:kern w:val="0"/>
              </w:rPr>
            </w:pPr>
            <w:r w:rsidRPr="000A272D">
              <w:rPr>
                <w:rFonts w:ascii="Book Antiqua" w:eastAsia="MS PGothic" w:hAnsi="Book Antiqua"/>
                <w:kern w:val="0"/>
              </w:rPr>
              <w:t>≥ 65</w:t>
            </w:r>
          </w:p>
        </w:tc>
        <w:tc>
          <w:tcPr>
            <w:tcW w:w="1560" w:type="dxa"/>
            <w:gridSpan w:val="2"/>
            <w:tcBorders>
              <w:top w:val="nil"/>
              <w:left w:val="nil"/>
              <w:bottom w:val="nil"/>
              <w:right w:val="nil"/>
            </w:tcBorders>
            <w:shd w:val="clear" w:color="auto" w:fill="auto"/>
            <w:vAlign w:val="center"/>
          </w:tcPr>
          <w:p w14:paraId="159338D7"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10</w:t>
            </w:r>
          </w:p>
        </w:tc>
        <w:tc>
          <w:tcPr>
            <w:tcW w:w="1673" w:type="dxa"/>
            <w:gridSpan w:val="2"/>
            <w:tcBorders>
              <w:top w:val="nil"/>
              <w:left w:val="nil"/>
              <w:bottom w:val="nil"/>
              <w:right w:val="nil"/>
            </w:tcBorders>
            <w:shd w:val="clear" w:color="auto" w:fill="auto"/>
          </w:tcPr>
          <w:p w14:paraId="4BF84B99"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8</w:t>
            </w:r>
          </w:p>
        </w:tc>
        <w:tc>
          <w:tcPr>
            <w:tcW w:w="1264" w:type="dxa"/>
            <w:gridSpan w:val="2"/>
            <w:tcBorders>
              <w:top w:val="nil"/>
              <w:left w:val="nil"/>
              <w:bottom w:val="nil"/>
              <w:right w:val="nil"/>
            </w:tcBorders>
            <w:shd w:val="clear" w:color="auto" w:fill="auto"/>
          </w:tcPr>
          <w:p w14:paraId="0F790EF7" w14:textId="77777777" w:rsidR="001F48A9" w:rsidRPr="000A272D" w:rsidRDefault="001F48A9" w:rsidP="00F92540">
            <w:pPr>
              <w:spacing w:line="360" w:lineRule="auto"/>
              <w:rPr>
                <w:rFonts w:ascii="Book Antiqua" w:eastAsia="MS PGothic" w:hAnsi="Book Antiqua"/>
                <w:bCs/>
                <w:kern w:val="0"/>
              </w:rPr>
            </w:pPr>
          </w:p>
        </w:tc>
      </w:tr>
      <w:tr w:rsidR="001F48A9" w:rsidRPr="000A272D" w14:paraId="3935FA67" w14:textId="77777777" w:rsidTr="001F48A9">
        <w:trPr>
          <w:trHeight w:val="349"/>
          <w:jc w:val="center"/>
        </w:trPr>
        <w:tc>
          <w:tcPr>
            <w:tcW w:w="3931" w:type="dxa"/>
            <w:gridSpan w:val="2"/>
            <w:tcBorders>
              <w:top w:val="nil"/>
              <w:left w:val="nil"/>
              <w:bottom w:val="nil"/>
              <w:right w:val="nil"/>
            </w:tcBorders>
            <w:shd w:val="clear" w:color="auto" w:fill="auto"/>
          </w:tcPr>
          <w:p w14:paraId="57877B35"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Sex</w:t>
            </w:r>
          </w:p>
        </w:tc>
        <w:tc>
          <w:tcPr>
            <w:tcW w:w="1560" w:type="dxa"/>
            <w:gridSpan w:val="2"/>
            <w:tcBorders>
              <w:top w:val="nil"/>
              <w:left w:val="nil"/>
              <w:bottom w:val="nil"/>
              <w:right w:val="nil"/>
            </w:tcBorders>
            <w:shd w:val="clear" w:color="auto" w:fill="auto"/>
          </w:tcPr>
          <w:p w14:paraId="038E72D4" w14:textId="77777777" w:rsidR="001F48A9" w:rsidRPr="000A272D" w:rsidRDefault="001F48A9" w:rsidP="00F92540">
            <w:pPr>
              <w:spacing w:line="360" w:lineRule="auto"/>
              <w:rPr>
                <w:rFonts w:ascii="Book Antiqua" w:eastAsia="MS PGothic" w:hAnsi="Book Antiqua"/>
                <w:kern w:val="0"/>
              </w:rPr>
            </w:pPr>
          </w:p>
        </w:tc>
        <w:tc>
          <w:tcPr>
            <w:tcW w:w="1673" w:type="dxa"/>
            <w:gridSpan w:val="2"/>
            <w:tcBorders>
              <w:top w:val="nil"/>
              <w:left w:val="nil"/>
              <w:bottom w:val="nil"/>
              <w:right w:val="nil"/>
            </w:tcBorders>
            <w:shd w:val="clear" w:color="auto" w:fill="auto"/>
          </w:tcPr>
          <w:p w14:paraId="0AD7E8F0" w14:textId="77777777" w:rsidR="001F48A9" w:rsidRPr="000A272D" w:rsidRDefault="001F48A9" w:rsidP="00F92540">
            <w:pPr>
              <w:spacing w:line="360" w:lineRule="auto"/>
              <w:rPr>
                <w:rFonts w:ascii="Book Antiqua" w:eastAsia="MS PGothic" w:hAnsi="Book Antiqua"/>
                <w:kern w:val="0"/>
              </w:rPr>
            </w:pPr>
          </w:p>
        </w:tc>
        <w:tc>
          <w:tcPr>
            <w:tcW w:w="1264" w:type="dxa"/>
            <w:gridSpan w:val="2"/>
            <w:tcBorders>
              <w:top w:val="nil"/>
              <w:left w:val="nil"/>
              <w:bottom w:val="nil"/>
              <w:right w:val="nil"/>
            </w:tcBorders>
            <w:shd w:val="clear" w:color="auto" w:fill="auto"/>
          </w:tcPr>
          <w:p w14:paraId="18100253" w14:textId="77777777" w:rsidR="001F48A9" w:rsidRPr="000A272D" w:rsidRDefault="001F48A9" w:rsidP="00F92540">
            <w:pPr>
              <w:spacing w:line="360" w:lineRule="auto"/>
              <w:rPr>
                <w:rFonts w:ascii="Book Antiqua" w:eastAsia="MS PGothic" w:hAnsi="Book Antiqua"/>
                <w:b/>
                <w:bCs/>
                <w:kern w:val="0"/>
              </w:rPr>
            </w:pPr>
          </w:p>
        </w:tc>
      </w:tr>
      <w:tr w:rsidR="001F48A9" w:rsidRPr="000A272D" w14:paraId="00CEBB22" w14:textId="77777777" w:rsidTr="001F48A9">
        <w:trPr>
          <w:trHeight w:val="349"/>
          <w:jc w:val="center"/>
        </w:trPr>
        <w:tc>
          <w:tcPr>
            <w:tcW w:w="3931" w:type="dxa"/>
            <w:gridSpan w:val="2"/>
            <w:tcBorders>
              <w:top w:val="nil"/>
              <w:left w:val="nil"/>
              <w:bottom w:val="nil"/>
              <w:right w:val="nil"/>
            </w:tcBorders>
            <w:shd w:val="clear" w:color="auto" w:fill="auto"/>
          </w:tcPr>
          <w:p w14:paraId="66D4097F" w14:textId="77777777" w:rsidR="001F48A9" w:rsidRPr="000A272D" w:rsidRDefault="001F48A9" w:rsidP="00F92540">
            <w:pPr>
              <w:spacing w:line="360" w:lineRule="auto"/>
              <w:ind w:firstLineChars="147" w:firstLine="353"/>
              <w:rPr>
                <w:rFonts w:ascii="Book Antiqua" w:eastAsia="MS PGothic" w:hAnsi="Book Antiqua"/>
                <w:kern w:val="0"/>
              </w:rPr>
            </w:pPr>
            <w:r w:rsidRPr="000A272D">
              <w:rPr>
                <w:rFonts w:ascii="Book Antiqua" w:eastAsia="MS PGothic" w:hAnsi="Book Antiqua"/>
                <w:kern w:val="0"/>
              </w:rPr>
              <w:t>Male</w:t>
            </w:r>
          </w:p>
        </w:tc>
        <w:tc>
          <w:tcPr>
            <w:tcW w:w="1560" w:type="dxa"/>
            <w:gridSpan w:val="2"/>
            <w:tcBorders>
              <w:top w:val="nil"/>
              <w:left w:val="nil"/>
              <w:bottom w:val="nil"/>
              <w:right w:val="nil"/>
            </w:tcBorders>
            <w:shd w:val="clear" w:color="auto" w:fill="auto"/>
            <w:vAlign w:val="center"/>
          </w:tcPr>
          <w:p w14:paraId="6F7D434C"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20</w:t>
            </w:r>
          </w:p>
        </w:tc>
        <w:tc>
          <w:tcPr>
            <w:tcW w:w="1673" w:type="dxa"/>
            <w:gridSpan w:val="2"/>
            <w:tcBorders>
              <w:top w:val="nil"/>
              <w:left w:val="nil"/>
              <w:bottom w:val="nil"/>
              <w:right w:val="nil"/>
            </w:tcBorders>
            <w:shd w:val="clear" w:color="auto" w:fill="auto"/>
          </w:tcPr>
          <w:p w14:paraId="338BA59C"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23</w:t>
            </w:r>
          </w:p>
        </w:tc>
        <w:tc>
          <w:tcPr>
            <w:tcW w:w="1264" w:type="dxa"/>
            <w:gridSpan w:val="2"/>
            <w:tcBorders>
              <w:top w:val="nil"/>
              <w:left w:val="nil"/>
              <w:bottom w:val="nil"/>
              <w:right w:val="nil"/>
            </w:tcBorders>
            <w:shd w:val="clear" w:color="auto" w:fill="auto"/>
          </w:tcPr>
          <w:p w14:paraId="0F5D13D6" w14:textId="77777777" w:rsidR="001F48A9" w:rsidRPr="000A272D" w:rsidRDefault="001F48A9" w:rsidP="00F92540">
            <w:pPr>
              <w:spacing w:line="360" w:lineRule="auto"/>
              <w:rPr>
                <w:rFonts w:ascii="Book Antiqua" w:eastAsia="MS PGothic" w:hAnsi="Book Antiqua"/>
                <w:bCs/>
                <w:kern w:val="0"/>
              </w:rPr>
            </w:pPr>
            <w:r w:rsidRPr="000A272D">
              <w:rPr>
                <w:rFonts w:ascii="Book Antiqua" w:eastAsia="MS PGothic" w:hAnsi="Book Antiqua"/>
                <w:bCs/>
                <w:kern w:val="0"/>
              </w:rPr>
              <w:t>0.999</w:t>
            </w:r>
          </w:p>
        </w:tc>
      </w:tr>
      <w:tr w:rsidR="001F48A9" w:rsidRPr="000A272D" w14:paraId="0FF27563" w14:textId="77777777" w:rsidTr="001F48A9">
        <w:trPr>
          <w:trHeight w:val="349"/>
          <w:jc w:val="center"/>
        </w:trPr>
        <w:tc>
          <w:tcPr>
            <w:tcW w:w="3931" w:type="dxa"/>
            <w:gridSpan w:val="2"/>
            <w:tcBorders>
              <w:top w:val="nil"/>
              <w:left w:val="nil"/>
              <w:bottom w:val="nil"/>
              <w:right w:val="nil"/>
            </w:tcBorders>
            <w:shd w:val="clear" w:color="auto" w:fill="auto"/>
          </w:tcPr>
          <w:p w14:paraId="15EDB848" w14:textId="77777777" w:rsidR="001F48A9" w:rsidRPr="000A272D" w:rsidRDefault="001F48A9" w:rsidP="00F92540">
            <w:pPr>
              <w:spacing w:line="360" w:lineRule="auto"/>
              <w:ind w:firstLineChars="147" w:firstLine="353"/>
              <w:rPr>
                <w:rFonts w:ascii="Book Antiqua" w:eastAsia="MS PGothic" w:hAnsi="Book Antiqua"/>
                <w:kern w:val="0"/>
              </w:rPr>
            </w:pPr>
            <w:r w:rsidRPr="000A272D">
              <w:rPr>
                <w:rFonts w:ascii="Book Antiqua" w:eastAsia="MS PGothic" w:hAnsi="Book Antiqua"/>
                <w:kern w:val="0"/>
              </w:rPr>
              <w:t>Female</w:t>
            </w:r>
          </w:p>
        </w:tc>
        <w:tc>
          <w:tcPr>
            <w:tcW w:w="1560" w:type="dxa"/>
            <w:gridSpan w:val="2"/>
            <w:tcBorders>
              <w:top w:val="nil"/>
              <w:left w:val="nil"/>
              <w:bottom w:val="nil"/>
              <w:right w:val="nil"/>
            </w:tcBorders>
            <w:shd w:val="clear" w:color="auto" w:fill="auto"/>
            <w:vAlign w:val="center"/>
          </w:tcPr>
          <w:p w14:paraId="5BC36D16"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3</w:t>
            </w:r>
          </w:p>
        </w:tc>
        <w:tc>
          <w:tcPr>
            <w:tcW w:w="1673" w:type="dxa"/>
            <w:gridSpan w:val="2"/>
            <w:tcBorders>
              <w:top w:val="nil"/>
              <w:left w:val="nil"/>
              <w:bottom w:val="nil"/>
              <w:right w:val="nil"/>
            </w:tcBorders>
            <w:shd w:val="clear" w:color="auto" w:fill="auto"/>
          </w:tcPr>
          <w:p w14:paraId="733CBC8B"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4</w:t>
            </w:r>
          </w:p>
        </w:tc>
        <w:tc>
          <w:tcPr>
            <w:tcW w:w="1264" w:type="dxa"/>
            <w:gridSpan w:val="2"/>
            <w:tcBorders>
              <w:top w:val="nil"/>
              <w:left w:val="nil"/>
              <w:bottom w:val="nil"/>
              <w:right w:val="nil"/>
            </w:tcBorders>
            <w:shd w:val="clear" w:color="auto" w:fill="auto"/>
          </w:tcPr>
          <w:p w14:paraId="7C1A1708" w14:textId="77777777" w:rsidR="001F48A9" w:rsidRPr="000A272D" w:rsidRDefault="001F48A9" w:rsidP="00F92540">
            <w:pPr>
              <w:spacing w:line="360" w:lineRule="auto"/>
              <w:rPr>
                <w:rFonts w:ascii="Book Antiqua" w:eastAsia="MS PGothic" w:hAnsi="Book Antiqua"/>
                <w:bCs/>
                <w:kern w:val="0"/>
              </w:rPr>
            </w:pPr>
          </w:p>
        </w:tc>
      </w:tr>
      <w:tr w:rsidR="001F48A9" w:rsidRPr="000A272D" w14:paraId="271CAD2C" w14:textId="77777777" w:rsidTr="001F48A9">
        <w:trPr>
          <w:trHeight w:val="349"/>
          <w:jc w:val="center"/>
        </w:trPr>
        <w:tc>
          <w:tcPr>
            <w:tcW w:w="3931" w:type="dxa"/>
            <w:gridSpan w:val="2"/>
            <w:tcBorders>
              <w:top w:val="nil"/>
              <w:left w:val="nil"/>
              <w:bottom w:val="nil"/>
              <w:right w:val="nil"/>
            </w:tcBorders>
            <w:shd w:val="clear" w:color="auto" w:fill="auto"/>
          </w:tcPr>
          <w:p w14:paraId="638E0498"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Preoperative CEA level (</w:t>
            </w:r>
            <w:proofErr w:type="spellStart"/>
            <w:r w:rsidRPr="000A272D">
              <w:rPr>
                <w:rFonts w:ascii="Book Antiqua" w:eastAsia="MS PGothic" w:hAnsi="Book Antiqua"/>
                <w:kern w:val="0"/>
              </w:rPr>
              <w:t>ng</w:t>
            </w:r>
            <w:proofErr w:type="spellEnd"/>
            <w:r w:rsidRPr="000A272D">
              <w:rPr>
                <w:rFonts w:ascii="Book Antiqua" w:eastAsia="MS PGothic" w:hAnsi="Book Antiqua"/>
                <w:kern w:val="0"/>
              </w:rPr>
              <w:t>/m</w:t>
            </w:r>
            <w:r w:rsidRPr="001F48A9">
              <w:rPr>
                <w:rFonts w:ascii="Book Antiqua" w:eastAsia="MS PGothic" w:hAnsi="Book Antiqua"/>
                <w:caps/>
                <w:kern w:val="0"/>
              </w:rPr>
              <w:t>l</w:t>
            </w:r>
            <w:r w:rsidRPr="000A272D">
              <w:rPr>
                <w:rFonts w:ascii="Book Antiqua" w:eastAsia="MS PGothic" w:hAnsi="Book Antiqua"/>
                <w:kern w:val="0"/>
              </w:rPr>
              <w:t>)</w:t>
            </w:r>
          </w:p>
        </w:tc>
        <w:tc>
          <w:tcPr>
            <w:tcW w:w="1560" w:type="dxa"/>
            <w:gridSpan w:val="2"/>
            <w:tcBorders>
              <w:top w:val="nil"/>
              <w:left w:val="nil"/>
              <w:bottom w:val="nil"/>
              <w:right w:val="nil"/>
            </w:tcBorders>
            <w:shd w:val="clear" w:color="auto" w:fill="auto"/>
          </w:tcPr>
          <w:p w14:paraId="5A532CCF" w14:textId="77777777" w:rsidR="001F48A9" w:rsidRPr="000A272D" w:rsidRDefault="001F48A9" w:rsidP="00F92540">
            <w:pPr>
              <w:spacing w:line="360" w:lineRule="auto"/>
              <w:rPr>
                <w:rFonts w:ascii="Book Antiqua" w:eastAsia="MS PGothic" w:hAnsi="Book Antiqua"/>
                <w:kern w:val="0"/>
              </w:rPr>
            </w:pPr>
          </w:p>
        </w:tc>
        <w:tc>
          <w:tcPr>
            <w:tcW w:w="1673" w:type="dxa"/>
            <w:gridSpan w:val="2"/>
            <w:tcBorders>
              <w:top w:val="nil"/>
              <w:left w:val="nil"/>
              <w:bottom w:val="nil"/>
              <w:right w:val="nil"/>
            </w:tcBorders>
            <w:shd w:val="clear" w:color="auto" w:fill="auto"/>
          </w:tcPr>
          <w:p w14:paraId="43EAE920" w14:textId="77777777" w:rsidR="001F48A9" w:rsidRPr="000A272D" w:rsidRDefault="001F48A9" w:rsidP="00F92540">
            <w:pPr>
              <w:spacing w:line="360" w:lineRule="auto"/>
              <w:rPr>
                <w:rFonts w:ascii="Book Antiqua" w:eastAsia="MS PGothic" w:hAnsi="Book Antiqua"/>
                <w:kern w:val="0"/>
              </w:rPr>
            </w:pPr>
          </w:p>
        </w:tc>
        <w:tc>
          <w:tcPr>
            <w:tcW w:w="1264" w:type="dxa"/>
            <w:gridSpan w:val="2"/>
            <w:tcBorders>
              <w:top w:val="nil"/>
              <w:left w:val="nil"/>
              <w:bottom w:val="nil"/>
              <w:right w:val="nil"/>
            </w:tcBorders>
            <w:shd w:val="clear" w:color="auto" w:fill="auto"/>
          </w:tcPr>
          <w:p w14:paraId="25FE47FE" w14:textId="77777777" w:rsidR="001F48A9" w:rsidRPr="000A272D" w:rsidRDefault="001F48A9" w:rsidP="00F92540">
            <w:pPr>
              <w:spacing w:line="360" w:lineRule="auto"/>
              <w:rPr>
                <w:rFonts w:ascii="Book Antiqua" w:eastAsia="MS PGothic" w:hAnsi="Book Antiqua"/>
                <w:b/>
                <w:bCs/>
                <w:kern w:val="0"/>
              </w:rPr>
            </w:pPr>
          </w:p>
        </w:tc>
      </w:tr>
      <w:tr w:rsidR="001F48A9" w:rsidRPr="000A272D" w14:paraId="244F38C6" w14:textId="77777777" w:rsidTr="001F48A9">
        <w:trPr>
          <w:trHeight w:val="349"/>
          <w:jc w:val="center"/>
        </w:trPr>
        <w:tc>
          <w:tcPr>
            <w:tcW w:w="3931" w:type="dxa"/>
            <w:gridSpan w:val="2"/>
            <w:tcBorders>
              <w:top w:val="nil"/>
              <w:left w:val="nil"/>
              <w:bottom w:val="nil"/>
              <w:right w:val="nil"/>
            </w:tcBorders>
            <w:shd w:val="clear" w:color="auto" w:fill="auto"/>
          </w:tcPr>
          <w:p w14:paraId="122C38EB" w14:textId="77777777" w:rsidR="001F48A9" w:rsidRPr="000A272D" w:rsidRDefault="001F48A9" w:rsidP="00F92540">
            <w:pPr>
              <w:spacing w:line="360" w:lineRule="auto"/>
              <w:ind w:firstLineChars="147" w:firstLine="353"/>
              <w:rPr>
                <w:rFonts w:ascii="Book Antiqua" w:eastAsia="MS PGothic" w:hAnsi="Book Antiqua"/>
                <w:kern w:val="0"/>
              </w:rPr>
            </w:pPr>
            <w:r w:rsidRPr="000A272D">
              <w:rPr>
                <w:rFonts w:ascii="Book Antiqua" w:eastAsia="MS PGothic" w:hAnsi="Book Antiqua"/>
                <w:kern w:val="0"/>
              </w:rPr>
              <w:t>&lt; 20</w:t>
            </w:r>
          </w:p>
        </w:tc>
        <w:tc>
          <w:tcPr>
            <w:tcW w:w="1560" w:type="dxa"/>
            <w:gridSpan w:val="2"/>
            <w:tcBorders>
              <w:top w:val="nil"/>
              <w:left w:val="nil"/>
              <w:bottom w:val="nil"/>
              <w:right w:val="nil"/>
            </w:tcBorders>
            <w:shd w:val="clear" w:color="auto" w:fill="auto"/>
            <w:noWrap/>
            <w:vAlign w:val="center"/>
          </w:tcPr>
          <w:p w14:paraId="4590513C"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10</w:t>
            </w:r>
          </w:p>
        </w:tc>
        <w:tc>
          <w:tcPr>
            <w:tcW w:w="1673" w:type="dxa"/>
            <w:gridSpan w:val="2"/>
            <w:tcBorders>
              <w:top w:val="nil"/>
              <w:left w:val="nil"/>
              <w:bottom w:val="nil"/>
              <w:right w:val="nil"/>
            </w:tcBorders>
            <w:shd w:val="clear" w:color="auto" w:fill="auto"/>
          </w:tcPr>
          <w:p w14:paraId="4C8937AC"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11</w:t>
            </w:r>
          </w:p>
        </w:tc>
        <w:tc>
          <w:tcPr>
            <w:tcW w:w="1264" w:type="dxa"/>
            <w:gridSpan w:val="2"/>
            <w:tcBorders>
              <w:top w:val="nil"/>
              <w:left w:val="nil"/>
              <w:bottom w:val="nil"/>
              <w:right w:val="nil"/>
            </w:tcBorders>
            <w:shd w:val="clear" w:color="auto" w:fill="auto"/>
          </w:tcPr>
          <w:p w14:paraId="4729A943" w14:textId="77777777" w:rsidR="001F48A9" w:rsidRPr="000A272D" w:rsidRDefault="001F48A9" w:rsidP="00F92540">
            <w:pPr>
              <w:spacing w:line="360" w:lineRule="auto"/>
              <w:rPr>
                <w:rFonts w:ascii="Book Antiqua" w:eastAsia="MS PGothic" w:hAnsi="Book Antiqua"/>
                <w:bCs/>
                <w:kern w:val="0"/>
              </w:rPr>
            </w:pPr>
            <w:r w:rsidRPr="000A272D">
              <w:rPr>
                <w:rFonts w:ascii="Book Antiqua" w:eastAsia="MS PGothic" w:hAnsi="Book Antiqua"/>
                <w:bCs/>
                <w:kern w:val="0"/>
              </w:rPr>
              <w:t>0.999</w:t>
            </w:r>
          </w:p>
        </w:tc>
      </w:tr>
      <w:tr w:rsidR="001F48A9" w:rsidRPr="000A272D" w14:paraId="30494015" w14:textId="77777777" w:rsidTr="001F48A9">
        <w:trPr>
          <w:trHeight w:val="349"/>
          <w:jc w:val="center"/>
        </w:trPr>
        <w:tc>
          <w:tcPr>
            <w:tcW w:w="3931" w:type="dxa"/>
            <w:gridSpan w:val="2"/>
            <w:tcBorders>
              <w:top w:val="nil"/>
              <w:left w:val="nil"/>
              <w:bottom w:val="nil"/>
              <w:right w:val="nil"/>
            </w:tcBorders>
            <w:shd w:val="clear" w:color="auto" w:fill="auto"/>
          </w:tcPr>
          <w:p w14:paraId="0E41B7B5" w14:textId="77777777" w:rsidR="001F48A9" w:rsidRPr="000A272D" w:rsidRDefault="001F48A9" w:rsidP="00F92540">
            <w:pPr>
              <w:spacing w:line="360" w:lineRule="auto"/>
              <w:ind w:firstLineChars="147" w:firstLine="353"/>
              <w:rPr>
                <w:rFonts w:ascii="Book Antiqua" w:eastAsia="MS PGothic" w:hAnsi="Book Antiqua"/>
                <w:kern w:val="0"/>
              </w:rPr>
            </w:pPr>
            <w:r w:rsidRPr="000A272D">
              <w:rPr>
                <w:rFonts w:ascii="Book Antiqua" w:eastAsia="MS PGothic" w:hAnsi="Book Antiqua"/>
                <w:kern w:val="0"/>
              </w:rPr>
              <w:t>≥ 20</w:t>
            </w:r>
          </w:p>
        </w:tc>
        <w:tc>
          <w:tcPr>
            <w:tcW w:w="1560" w:type="dxa"/>
            <w:gridSpan w:val="2"/>
            <w:tcBorders>
              <w:top w:val="nil"/>
              <w:left w:val="nil"/>
              <w:bottom w:val="nil"/>
              <w:right w:val="nil"/>
            </w:tcBorders>
            <w:shd w:val="clear" w:color="auto" w:fill="auto"/>
            <w:noWrap/>
            <w:vAlign w:val="center"/>
          </w:tcPr>
          <w:p w14:paraId="0A3161F0"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13</w:t>
            </w:r>
          </w:p>
        </w:tc>
        <w:tc>
          <w:tcPr>
            <w:tcW w:w="1673" w:type="dxa"/>
            <w:gridSpan w:val="2"/>
            <w:tcBorders>
              <w:top w:val="nil"/>
              <w:left w:val="nil"/>
              <w:bottom w:val="nil"/>
              <w:right w:val="nil"/>
            </w:tcBorders>
            <w:shd w:val="clear" w:color="auto" w:fill="auto"/>
          </w:tcPr>
          <w:p w14:paraId="2386FD18"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16</w:t>
            </w:r>
          </w:p>
        </w:tc>
        <w:tc>
          <w:tcPr>
            <w:tcW w:w="1264" w:type="dxa"/>
            <w:gridSpan w:val="2"/>
            <w:tcBorders>
              <w:top w:val="nil"/>
              <w:left w:val="nil"/>
              <w:bottom w:val="nil"/>
              <w:right w:val="nil"/>
            </w:tcBorders>
            <w:shd w:val="clear" w:color="auto" w:fill="auto"/>
          </w:tcPr>
          <w:p w14:paraId="0CA85172" w14:textId="77777777" w:rsidR="001F48A9" w:rsidRPr="000A272D" w:rsidRDefault="001F48A9" w:rsidP="00F92540">
            <w:pPr>
              <w:spacing w:line="360" w:lineRule="auto"/>
              <w:rPr>
                <w:rFonts w:ascii="Book Antiqua" w:eastAsia="MS PGothic" w:hAnsi="Book Antiqua"/>
                <w:bCs/>
                <w:kern w:val="0"/>
              </w:rPr>
            </w:pPr>
          </w:p>
        </w:tc>
      </w:tr>
      <w:tr w:rsidR="001F48A9" w:rsidRPr="000A272D" w14:paraId="5001D45C" w14:textId="77777777" w:rsidTr="001F48A9">
        <w:trPr>
          <w:trHeight w:val="349"/>
          <w:jc w:val="center"/>
        </w:trPr>
        <w:tc>
          <w:tcPr>
            <w:tcW w:w="3931" w:type="dxa"/>
            <w:gridSpan w:val="2"/>
            <w:tcBorders>
              <w:top w:val="nil"/>
              <w:left w:val="nil"/>
              <w:bottom w:val="nil"/>
              <w:right w:val="nil"/>
            </w:tcBorders>
            <w:shd w:val="clear" w:color="auto" w:fill="auto"/>
          </w:tcPr>
          <w:p w14:paraId="052C2BEA"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Tumor size (mm)</w:t>
            </w:r>
          </w:p>
        </w:tc>
        <w:tc>
          <w:tcPr>
            <w:tcW w:w="1560" w:type="dxa"/>
            <w:gridSpan w:val="2"/>
            <w:tcBorders>
              <w:top w:val="nil"/>
              <w:left w:val="nil"/>
              <w:bottom w:val="nil"/>
              <w:right w:val="nil"/>
            </w:tcBorders>
            <w:shd w:val="clear" w:color="auto" w:fill="auto"/>
          </w:tcPr>
          <w:p w14:paraId="0A9D7206" w14:textId="77777777" w:rsidR="001F48A9" w:rsidRPr="000A272D" w:rsidRDefault="001F48A9" w:rsidP="00F92540">
            <w:pPr>
              <w:spacing w:line="360" w:lineRule="auto"/>
              <w:rPr>
                <w:rFonts w:ascii="Book Antiqua" w:eastAsia="MS PGothic" w:hAnsi="Book Antiqua"/>
                <w:kern w:val="0"/>
              </w:rPr>
            </w:pPr>
          </w:p>
        </w:tc>
        <w:tc>
          <w:tcPr>
            <w:tcW w:w="1673" w:type="dxa"/>
            <w:gridSpan w:val="2"/>
            <w:tcBorders>
              <w:top w:val="nil"/>
              <w:left w:val="nil"/>
              <w:bottom w:val="nil"/>
              <w:right w:val="nil"/>
            </w:tcBorders>
            <w:shd w:val="clear" w:color="auto" w:fill="auto"/>
          </w:tcPr>
          <w:p w14:paraId="552C04A1" w14:textId="77777777" w:rsidR="001F48A9" w:rsidRPr="000A272D" w:rsidRDefault="001F48A9" w:rsidP="00F92540">
            <w:pPr>
              <w:spacing w:line="360" w:lineRule="auto"/>
              <w:rPr>
                <w:rFonts w:ascii="Book Antiqua" w:eastAsia="MS PGothic" w:hAnsi="Book Antiqua"/>
                <w:kern w:val="0"/>
              </w:rPr>
            </w:pPr>
          </w:p>
        </w:tc>
        <w:tc>
          <w:tcPr>
            <w:tcW w:w="1264" w:type="dxa"/>
            <w:gridSpan w:val="2"/>
            <w:tcBorders>
              <w:top w:val="nil"/>
              <w:left w:val="nil"/>
              <w:bottom w:val="nil"/>
              <w:right w:val="nil"/>
            </w:tcBorders>
            <w:shd w:val="clear" w:color="auto" w:fill="auto"/>
          </w:tcPr>
          <w:p w14:paraId="14BA7406" w14:textId="77777777" w:rsidR="001F48A9" w:rsidRPr="000A272D" w:rsidRDefault="001F48A9" w:rsidP="00F92540">
            <w:pPr>
              <w:spacing w:line="360" w:lineRule="auto"/>
              <w:rPr>
                <w:rFonts w:ascii="Book Antiqua" w:eastAsia="MS PGothic" w:hAnsi="Book Antiqua"/>
                <w:b/>
                <w:bCs/>
                <w:kern w:val="0"/>
              </w:rPr>
            </w:pPr>
          </w:p>
        </w:tc>
      </w:tr>
      <w:tr w:rsidR="001F48A9" w:rsidRPr="000A272D" w14:paraId="77791A2F" w14:textId="77777777" w:rsidTr="001F48A9">
        <w:trPr>
          <w:trHeight w:val="349"/>
          <w:jc w:val="center"/>
        </w:trPr>
        <w:tc>
          <w:tcPr>
            <w:tcW w:w="3931" w:type="dxa"/>
            <w:gridSpan w:val="2"/>
            <w:tcBorders>
              <w:top w:val="nil"/>
              <w:left w:val="nil"/>
              <w:bottom w:val="nil"/>
              <w:right w:val="nil"/>
            </w:tcBorders>
            <w:shd w:val="clear" w:color="auto" w:fill="auto"/>
          </w:tcPr>
          <w:p w14:paraId="713CA084" w14:textId="77777777" w:rsidR="001F48A9" w:rsidRPr="000A272D" w:rsidRDefault="001F48A9" w:rsidP="00F92540">
            <w:pPr>
              <w:spacing w:line="360" w:lineRule="auto"/>
              <w:ind w:firstLineChars="147" w:firstLine="353"/>
              <w:rPr>
                <w:rFonts w:ascii="Book Antiqua" w:eastAsia="MS PGothic" w:hAnsi="Book Antiqua"/>
                <w:kern w:val="0"/>
              </w:rPr>
            </w:pPr>
            <w:r w:rsidRPr="000A272D">
              <w:rPr>
                <w:rFonts w:ascii="Book Antiqua" w:eastAsia="MS PGothic" w:hAnsi="Book Antiqua"/>
                <w:kern w:val="0"/>
              </w:rPr>
              <w:t>&lt; 60</w:t>
            </w:r>
          </w:p>
        </w:tc>
        <w:tc>
          <w:tcPr>
            <w:tcW w:w="1560" w:type="dxa"/>
            <w:gridSpan w:val="2"/>
            <w:tcBorders>
              <w:top w:val="nil"/>
              <w:left w:val="nil"/>
              <w:bottom w:val="nil"/>
              <w:right w:val="nil"/>
            </w:tcBorders>
            <w:shd w:val="clear" w:color="auto" w:fill="auto"/>
            <w:vAlign w:val="center"/>
          </w:tcPr>
          <w:p w14:paraId="3DE6D2A7"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7</w:t>
            </w:r>
          </w:p>
        </w:tc>
        <w:tc>
          <w:tcPr>
            <w:tcW w:w="1673" w:type="dxa"/>
            <w:gridSpan w:val="2"/>
            <w:tcBorders>
              <w:top w:val="nil"/>
              <w:left w:val="nil"/>
              <w:bottom w:val="nil"/>
              <w:right w:val="nil"/>
            </w:tcBorders>
            <w:shd w:val="clear" w:color="auto" w:fill="auto"/>
          </w:tcPr>
          <w:p w14:paraId="5B2C1D51"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8</w:t>
            </w:r>
          </w:p>
        </w:tc>
        <w:tc>
          <w:tcPr>
            <w:tcW w:w="1264" w:type="dxa"/>
            <w:gridSpan w:val="2"/>
            <w:tcBorders>
              <w:top w:val="nil"/>
              <w:left w:val="nil"/>
              <w:bottom w:val="nil"/>
              <w:right w:val="nil"/>
            </w:tcBorders>
            <w:shd w:val="clear" w:color="auto" w:fill="auto"/>
          </w:tcPr>
          <w:p w14:paraId="466DA5A9" w14:textId="77777777" w:rsidR="001F48A9" w:rsidRPr="000A272D" w:rsidRDefault="001F48A9" w:rsidP="00F92540">
            <w:pPr>
              <w:spacing w:line="360" w:lineRule="auto"/>
              <w:rPr>
                <w:rFonts w:ascii="Book Antiqua" w:eastAsia="MS PGothic" w:hAnsi="Book Antiqua"/>
                <w:bCs/>
                <w:kern w:val="0"/>
              </w:rPr>
            </w:pPr>
            <w:r w:rsidRPr="000A272D">
              <w:rPr>
                <w:rFonts w:ascii="Book Antiqua" w:eastAsia="MS PGothic" w:hAnsi="Book Antiqua"/>
                <w:bCs/>
                <w:kern w:val="0"/>
              </w:rPr>
              <w:t>0.999</w:t>
            </w:r>
          </w:p>
        </w:tc>
      </w:tr>
      <w:tr w:rsidR="001F48A9" w:rsidRPr="000A272D" w14:paraId="5C2D4F7E" w14:textId="77777777" w:rsidTr="001F48A9">
        <w:trPr>
          <w:trHeight w:val="349"/>
          <w:jc w:val="center"/>
        </w:trPr>
        <w:tc>
          <w:tcPr>
            <w:tcW w:w="3931" w:type="dxa"/>
            <w:gridSpan w:val="2"/>
            <w:tcBorders>
              <w:top w:val="nil"/>
              <w:left w:val="nil"/>
              <w:bottom w:val="nil"/>
              <w:right w:val="nil"/>
            </w:tcBorders>
            <w:shd w:val="clear" w:color="auto" w:fill="auto"/>
          </w:tcPr>
          <w:p w14:paraId="7BEE7C73" w14:textId="77777777" w:rsidR="001F48A9" w:rsidRPr="000A272D" w:rsidRDefault="001F48A9" w:rsidP="00F92540">
            <w:pPr>
              <w:spacing w:line="360" w:lineRule="auto"/>
              <w:ind w:firstLineChars="147" w:firstLine="353"/>
              <w:rPr>
                <w:rFonts w:ascii="Book Antiqua" w:eastAsia="MS PGothic" w:hAnsi="Book Antiqua"/>
                <w:kern w:val="0"/>
              </w:rPr>
            </w:pPr>
            <w:r w:rsidRPr="000A272D">
              <w:rPr>
                <w:rFonts w:ascii="Book Antiqua" w:eastAsia="MS PGothic" w:hAnsi="Book Antiqua"/>
                <w:kern w:val="0"/>
              </w:rPr>
              <w:t>≥ 60</w:t>
            </w:r>
          </w:p>
        </w:tc>
        <w:tc>
          <w:tcPr>
            <w:tcW w:w="1560" w:type="dxa"/>
            <w:gridSpan w:val="2"/>
            <w:tcBorders>
              <w:top w:val="nil"/>
              <w:left w:val="nil"/>
              <w:bottom w:val="nil"/>
              <w:right w:val="nil"/>
            </w:tcBorders>
            <w:shd w:val="clear" w:color="auto" w:fill="auto"/>
            <w:vAlign w:val="center"/>
          </w:tcPr>
          <w:p w14:paraId="07293FE4"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16</w:t>
            </w:r>
          </w:p>
        </w:tc>
        <w:tc>
          <w:tcPr>
            <w:tcW w:w="1673" w:type="dxa"/>
            <w:gridSpan w:val="2"/>
            <w:tcBorders>
              <w:top w:val="nil"/>
              <w:left w:val="nil"/>
              <w:bottom w:val="nil"/>
              <w:right w:val="nil"/>
            </w:tcBorders>
            <w:shd w:val="clear" w:color="auto" w:fill="auto"/>
          </w:tcPr>
          <w:p w14:paraId="5484C7E6"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19</w:t>
            </w:r>
          </w:p>
        </w:tc>
        <w:tc>
          <w:tcPr>
            <w:tcW w:w="1264" w:type="dxa"/>
            <w:gridSpan w:val="2"/>
            <w:tcBorders>
              <w:top w:val="nil"/>
              <w:left w:val="nil"/>
              <w:bottom w:val="nil"/>
              <w:right w:val="nil"/>
            </w:tcBorders>
            <w:shd w:val="clear" w:color="auto" w:fill="auto"/>
          </w:tcPr>
          <w:p w14:paraId="04F593A2" w14:textId="77777777" w:rsidR="001F48A9" w:rsidRPr="000A272D" w:rsidRDefault="001F48A9" w:rsidP="00F92540">
            <w:pPr>
              <w:spacing w:line="360" w:lineRule="auto"/>
              <w:rPr>
                <w:rFonts w:ascii="Book Antiqua" w:eastAsia="MS PGothic" w:hAnsi="Book Antiqua"/>
                <w:bCs/>
                <w:kern w:val="0"/>
              </w:rPr>
            </w:pPr>
          </w:p>
        </w:tc>
      </w:tr>
      <w:tr w:rsidR="001F48A9" w:rsidRPr="000A272D" w14:paraId="32DE8C0A" w14:textId="77777777" w:rsidTr="001F48A9">
        <w:trPr>
          <w:trHeight w:val="349"/>
          <w:jc w:val="center"/>
        </w:trPr>
        <w:tc>
          <w:tcPr>
            <w:tcW w:w="3931" w:type="dxa"/>
            <w:gridSpan w:val="2"/>
            <w:tcBorders>
              <w:top w:val="nil"/>
              <w:left w:val="nil"/>
              <w:bottom w:val="nil"/>
              <w:right w:val="nil"/>
            </w:tcBorders>
            <w:shd w:val="clear" w:color="auto" w:fill="auto"/>
          </w:tcPr>
          <w:p w14:paraId="514F83F7"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T category</w:t>
            </w:r>
          </w:p>
        </w:tc>
        <w:tc>
          <w:tcPr>
            <w:tcW w:w="1560" w:type="dxa"/>
            <w:gridSpan w:val="2"/>
            <w:tcBorders>
              <w:top w:val="nil"/>
              <w:left w:val="nil"/>
              <w:bottom w:val="nil"/>
              <w:right w:val="nil"/>
            </w:tcBorders>
            <w:shd w:val="clear" w:color="auto" w:fill="auto"/>
            <w:vAlign w:val="center"/>
          </w:tcPr>
          <w:p w14:paraId="728689D9" w14:textId="77777777" w:rsidR="001F48A9" w:rsidRPr="000A272D" w:rsidRDefault="001F48A9" w:rsidP="00F92540">
            <w:pPr>
              <w:spacing w:line="360" w:lineRule="auto"/>
              <w:rPr>
                <w:rFonts w:ascii="Book Antiqua" w:eastAsia="MS PGothic" w:hAnsi="Book Antiqua"/>
                <w:kern w:val="0"/>
              </w:rPr>
            </w:pPr>
          </w:p>
        </w:tc>
        <w:tc>
          <w:tcPr>
            <w:tcW w:w="1673" w:type="dxa"/>
            <w:gridSpan w:val="2"/>
            <w:tcBorders>
              <w:top w:val="nil"/>
              <w:left w:val="nil"/>
              <w:bottom w:val="nil"/>
              <w:right w:val="nil"/>
            </w:tcBorders>
            <w:shd w:val="clear" w:color="auto" w:fill="auto"/>
          </w:tcPr>
          <w:p w14:paraId="2E6331FC" w14:textId="77777777" w:rsidR="001F48A9" w:rsidRPr="000A272D" w:rsidRDefault="001F48A9" w:rsidP="00F92540">
            <w:pPr>
              <w:spacing w:line="360" w:lineRule="auto"/>
              <w:rPr>
                <w:rFonts w:ascii="Book Antiqua" w:eastAsia="MS PGothic" w:hAnsi="Book Antiqua"/>
                <w:kern w:val="0"/>
              </w:rPr>
            </w:pPr>
          </w:p>
        </w:tc>
        <w:tc>
          <w:tcPr>
            <w:tcW w:w="1264" w:type="dxa"/>
            <w:gridSpan w:val="2"/>
            <w:tcBorders>
              <w:top w:val="nil"/>
              <w:left w:val="nil"/>
              <w:bottom w:val="nil"/>
              <w:right w:val="nil"/>
            </w:tcBorders>
            <w:shd w:val="clear" w:color="auto" w:fill="auto"/>
          </w:tcPr>
          <w:p w14:paraId="2E815675" w14:textId="77777777" w:rsidR="001F48A9" w:rsidRPr="000A272D" w:rsidRDefault="001F48A9" w:rsidP="00F92540">
            <w:pPr>
              <w:spacing w:line="360" w:lineRule="auto"/>
              <w:rPr>
                <w:rFonts w:ascii="Book Antiqua" w:eastAsia="MS PGothic" w:hAnsi="Book Antiqua"/>
                <w:kern w:val="0"/>
              </w:rPr>
            </w:pPr>
          </w:p>
        </w:tc>
      </w:tr>
      <w:tr w:rsidR="001F48A9" w:rsidRPr="000A272D" w14:paraId="22C632D4" w14:textId="77777777" w:rsidTr="001F48A9">
        <w:trPr>
          <w:trHeight w:val="349"/>
          <w:jc w:val="center"/>
        </w:trPr>
        <w:tc>
          <w:tcPr>
            <w:tcW w:w="3931" w:type="dxa"/>
            <w:gridSpan w:val="2"/>
            <w:tcBorders>
              <w:top w:val="nil"/>
              <w:left w:val="nil"/>
              <w:bottom w:val="nil"/>
              <w:right w:val="nil"/>
            </w:tcBorders>
            <w:shd w:val="clear" w:color="auto" w:fill="auto"/>
          </w:tcPr>
          <w:p w14:paraId="1EAF24B1" w14:textId="77777777" w:rsidR="001F48A9" w:rsidRPr="000A272D" w:rsidRDefault="001F48A9" w:rsidP="00F92540">
            <w:pPr>
              <w:spacing w:line="360" w:lineRule="auto"/>
              <w:ind w:firstLineChars="147" w:firstLine="353"/>
              <w:rPr>
                <w:rFonts w:ascii="Book Antiqua" w:eastAsia="MS PGothic" w:hAnsi="Book Antiqua"/>
                <w:kern w:val="0"/>
              </w:rPr>
            </w:pPr>
            <w:r w:rsidRPr="000A272D">
              <w:rPr>
                <w:rFonts w:ascii="Book Antiqua" w:eastAsia="MS PGothic" w:hAnsi="Book Antiqua"/>
                <w:kern w:val="0"/>
              </w:rPr>
              <w:t>T2, 3</w:t>
            </w:r>
          </w:p>
        </w:tc>
        <w:tc>
          <w:tcPr>
            <w:tcW w:w="1560" w:type="dxa"/>
            <w:gridSpan w:val="2"/>
            <w:tcBorders>
              <w:top w:val="nil"/>
              <w:left w:val="nil"/>
              <w:bottom w:val="nil"/>
              <w:right w:val="nil"/>
            </w:tcBorders>
            <w:shd w:val="clear" w:color="auto" w:fill="auto"/>
          </w:tcPr>
          <w:p w14:paraId="401F5199"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11</w:t>
            </w:r>
          </w:p>
        </w:tc>
        <w:tc>
          <w:tcPr>
            <w:tcW w:w="1673" w:type="dxa"/>
            <w:gridSpan w:val="2"/>
            <w:tcBorders>
              <w:top w:val="nil"/>
              <w:left w:val="nil"/>
              <w:bottom w:val="nil"/>
              <w:right w:val="nil"/>
            </w:tcBorders>
            <w:shd w:val="clear" w:color="auto" w:fill="auto"/>
          </w:tcPr>
          <w:p w14:paraId="0C8A365F"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14</w:t>
            </w:r>
          </w:p>
        </w:tc>
        <w:tc>
          <w:tcPr>
            <w:tcW w:w="1264" w:type="dxa"/>
            <w:gridSpan w:val="2"/>
            <w:tcBorders>
              <w:top w:val="nil"/>
              <w:left w:val="nil"/>
              <w:bottom w:val="nil"/>
              <w:right w:val="nil"/>
            </w:tcBorders>
            <w:shd w:val="clear" w:color="auto" w:fill="auto"/>
          </w:tcPr>
          <w:p w14:paraId="2D54A18C" w14:textId="77777777" w:rsidR="001F48A9" w:rsidRPr="000A272D" w:rsidRDefault="001F48A9" w:rsidP="00F92540">
            <w:pPr>
              <w:spacing w:line="360" w:lineRule="auto"/>
              <w:rPr>
                <w:rFonts w:ascii="Book Antiqua" w:eastAsia="MS PGothic" w:hAnsi="Book Antiqua"/>
                <w:bCs/>
                <w:kern w:val="0"/>
              </w:rPr>
            </w:pPr>
            <w:r w:rsidRPr="000A272D">
              <w:rPr>
                <w:rFonts w:ascii="Book Antiqua" w:eastAsia="MS PGothic" w:hAnsi="Book Antiqua"/>
                <w:bCs/>
                <w:kern w:val="0"/>
              </w:rPr>
              <w:t>0.999</w:t>
            </w:r>
          </w:p>
        </w:tc>
      </w:tr>
      <w:tr w:rsidR="001F48A9" w:rsidRPr="000A272D" w14:paraId="290B5E45" w14:textId="77777777" w:rsidTr="001F48A9">
        <w:trPr>
          <w:trHeight w:val="349"/>
          <w:jc w:val="center"/>
        </w:trPr>
        <w:tc>
          <w:tcPr>
            <w:tcW w:w="3931" w:type="dxa"/>
            <w:gridSpan w:val="2"/>
            <w:tcBorders>
              <w:top w:val="nil"/>
              <w:left w:val="nil"/>
              <w:bottom w:val="nil"/>
              <w:right w:val="nil"/>
            </w:tcBorders>
            <w:shd w:val="clear" w:color="auto" w:fill="auto"/>
          </w:tcPr>
          <w:p w14:paraId="2898C6FC" w14:textId="77777777" w:rsidR="001F48A9" w:rsidRPr="000A272D" w:rsidRDefault="001F48A9" w:rsidP="00F92540">
            <w:pPr>
              <w:spacing w:line="360" w:lineRule="auto"/>
              <w:ind w:firstLineChars="147" w:firstLine="353"/>
              <w:rPr>
                <w:rFonts w:ascii="Book Antiqua" w:eastAsia="MS PGothic" w:hAnsi="Book Antiqua"/>
                <w:kern w:val="0"/>
              </w:rPr>
            </w:pPr>
            <w:r w:rsidRPr="000A272D">
              <w:rPr>
                <w:rFonts w:ascii="Book Antiqua" w:eastAsia="MS PGothic" w:hAnsi="Book Antiqua"/>
                <w:kern w:val="0"/>
              </w:rPr>
              <w:t>T4</w:t>
            </w:r>
          </w:p>
        </w:tc>
        <w:tc>
          <w:tcPr>
            <w:tcW w:w="1560" w:type="dxa"/>
            <w:gridSpan w:val="2"/>
            <w:tcBorders>
              <w:top w:val="nil"/>
              <w:left w:val="nil"/>
              <w:bottom w:val="nil"/>
              <w:right w:val="nil"/>
            </w:tcBorders>
            <w:shd w:val="clear" w:color="auto" w:fill="auto"/>
          </w:tcPr>
          <w:p w14:paraId="08166E78"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12</w:t>
            </w:r>
          </w:p>
        </w:tc>
        <w:tc>
          <w:tcPr>
            <w:tcW w:w="1673" w:type="dxa"/>
            <w:gridSpan w:val="2"/>
            <w:tcBorders>
              <w:top w:val="nil"/>
              <w:left w:val="nil"/>
              <w:bottom w:val="nil"/>
              <w:right w:val="nil"/>
            </w:tcBorders>
            <w:shd w:val="clear" w:color="auto" w:fill="auto"/>
          </w:tcPr>
          <w:p w14:paraId="5F98988E"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13</w:t>
            </w:r>
          </w:p>
        </w:tc>
        <w:tc>
          <w:tcPr>
            <w:tcW w:w="1264" w:type="dxa"/>
            <w:gridSpan w:val="2"/>
            <w:tcBorders>
              <w:top w:val="nil"/>
              <w:left w:val="nil"/>
              <w:bottom w:val="nil"/>
              <w:right w:val="nil"/>
            </w:tcBorders>
            <w:shd w:val="clear" w:color="auto" w:fill="auto"/>
          </w:tcPr>
          <w:p w14:paraId="7C216ACE" w14:textId="77777777" w:rsidR="001F48A9" w:rsidRPr="000A272D" w:rsidRDefault="001F48A9" w:rsidP="00F92540">
            <w:pPr>
              <w:spacing w:line="360" w:lineRule="auto"/>
              <w:rPr>
                <w:rFonts w:ascii="Book Antiqua" w:eastAsia="MS PGothic" w:hAnsi="Book Antiqua"/>
                <w:kern w:val="0"/>
              </w:rPr>
            </w:pPr>
          </w:p>
        </w:tc>
      </w:tr>
      <w:tr w:rsidR="001F48A9" w:rsidRPr="000A272D" w14:paraId="402C77BA" w14:textId="77777777" w:rsidTr="001F48A9">
        <w:trPr>
          <w:trHeight w:val="349"/>
          <w:jc w:val="center"/>
        </w:trPr>
        <w:tc>
          <w:tcPr>
            <w:tcW w:w="3931" w:type="dxa"/>
            <w:gridSpan w:val="2"/>
            <w:tcBorders>
              <w:top w:val="nil"/>
              <w:left w:val="nil"/>
              <w:bottom w:val="nil"/>
              <w:right w:val="nil"/>
            </w:tcBorders>
            <w:shd w:val="clear" w:color="auto" w:fill="auto"/>
          </w:tcPr>
          <w:p w14:paraId="342C3317" w14:textId="77777777" w:rsidR="001F48A9" w:rsidRPr="000A272D" w:rsidRDefault="001F48A9" w:rsidP="00F92540">
            <w:pPr>
              <w:spacing w:line="360" w:lineRule="auto"/>
              <w:rPr>
                <w:rFonts w:ascii="Book Antiqua" w:eastAsia="MS PGothic" w:hAnsi="Book Antiqua"/>
                <w:kern w:val="0"/>
              </w:rPr>
            </w:pPr>
            <w:proofErr w:type="spellStart"/>
            <w:r w:rsidRPr="000A272D">
              <w:rPr>
                <w:rFonts w:ascii="Book Antiqua" w:eastAsia="MS PGothic" w:hAnsi="Book Antiqua"/>
                <w:kern w:val="0"/>
              </w:rPr>
              <w:t>Histopathological</w:t>
            </w:r>
            <w:proofErr w:type="spellEnd"/>
            <w:r w:rsidRPr="000A272D">
              <w:rPr>
                <w:rFonts w:ascii="Book Antiqua" w:eastAsia="MS PGothic" w:hAnsi="Book Antiqua"/>
                <w:kern w:val="0"/>
              </w:rPr>
              <w:t xml:space="preserve"> grading</w:t>
            </w:r>
          </w:p>
        </w:tc>
        <w:tc>
          <w:tcPr>
            <w:tcW w:w="1560" w:type="dxa"/>
            <w:gridSpan w:val="2"/>
            <w:tcBorders>
              <w:top w:val="nil"/>
              <w:left w:val="nil"/>
              <w:bottom w:val="nil"/>
              <w:right w:val="nil"/>
            </w:tcBorders>
            <w:shd w:val="clear" w:color="auto" w:fill="auto"/>
          </w:tcPr>
          <w:p w14:paraId="1EB0D1C6" w14:textId="77777777" w:rsidR="001F48A9" w:rsidRPr="000A272D" w:rsidRDefault="001F48A9" w:rsidP="00F92540">
            <w:pPr>
              <w:spacing w:line="360" w:lineRule="auto"/>
              <w:rPr>
                <w:rFonts w:ascii="Book Antiqua" w:eastAsia="MS PGothic" w:hAnsi="Book Antiqua"/>
                <w:kern w:val="0"/>
              </w:rPr>
            </w:pPr>
          </w:p>
        </w:tc>
        <w:tc>
          <w:tcPr>
            <w:tcW w:w="1673" w:type="dxa"/>
            <w:gridSpan w:val="2"/>
            <w:tcBorders>
              <w:top w:val="nil"/>
              <w:left w:val="nil"/>
              <w:bottom w:val="nil"/>
              <w:right w:val="nil"/>
            </w:tcBorders>
            <w:shd w:val="clear" w:color="auto" w:fill="auto"/>
          </w:tcPr>
          <w:p w14:paraId="006C594C" w14:textId="77777777" w:rsidR="001F48A9" w:rsidRPr="000A272D" w:rsidRDefault="001F48A9" w:rsidP="00F92540">
            <w:pPr>
              <w:spacing w:line="360" w:lineRule="auto"/>
              <w:rPr>
                <w:rFonts w:ascii="Book Antiqua" w:eastAsia="MS PGothic" w:hAnsi="Book Antiqua"/>
                <w:kern w:val="0"/>
              </w:rPr>
            </w:pPr>
          </w:p>
        </w:tc>
        <w:tc>
          <w:tcPr>
            <w:tcW w:w="1264" w:type="dxa"/>
            <w:gridSpan w:val="2"/>
            <w:tcBorders>
              <w:top w:val="nil"/>
              <w:left w:val="nil"/>
              <w:bottom w:val="nil"/>
              <w:right w:val="nil"/>
            </w:tcBorders>
            <w:shd w:val="clear" w:color="auto" w:fill="auto"/>
          </w:tcPr>
          <w:p w14:paraId="57AA6D35" w14:textId="77777777" w:rsidR="001F48A9" w:rsidRPr="000A272D" w:rsidRDefault="001F48A9" w:rsidP="00F92540">
            <w:pPr>
              <w:spacing w:line="360" w:lineRule="auto"/>
              <w:rPr>
                <w:rFonts w:ascii="Book Antiqua" w:eastAsia="MS PGothic" w:hAnsi="Book Antiqua"/>
                <w:kern w:val="0"/>
              </w:rPr>
            </w:pPr>
          </w:p>
        </w:tc>
      </w:tr>
      <w:tr w:rsidR="001F48A9" w:rsidRPr="000A272D" w14:paraId="0F0F872C" w14:textId="77777777" w:rsidTr="001F48A9">
        <w:trPr>
          <w:trHeight w:val="349"/>
          <w:jc w:val="center"/>
        </w:trPr>
        <w:tc>
          <w:tcPr>
            <w:tcW w:w="3931" w:type="dxa"/>
            <w:gridSpan w:val="2"/>
            <w:tcBorders>
              <w:top w:val="nil"/>
              <w:left w:val="nil"/>
              <w:bottom w:val="nil"/>
              <w:right w:val="nil"/>
            </w:tcBorders>
            <w:shd w:val="clear" w:color="auto" w:fill="auto"/>
          </w:tcPr>
          <w:p w14:paraId="04F9E7FA" w14:textId="77777777" w:rsidR="001F48A9" w:rsidRPr="000A272D" w:rsidRDefault="001F48A9" w:rsidP="00F92540">
            <w:pPr>
              <w:spacing w:line="360" w:lineRule="auto"/>
              <w:ind w:firstLineChars="147" w:firstLine="353"/>
              <w:rPr>
                <w:rFonts w:ascii="Book Antiqua" w:eastAsia="MS PGothic" w:hAnsi="Book Antiqua"/>
                <w:kern w:val="0"/>
              </w:rPr>
            </w:pPr>
            <w:r w:rsidRPr="000A272D">
              <w:rPr>
                <w:rFonts w:ascii="Book Antiqua" w:eastAsia="MS PGothic" w:hAnsi="Book Antiqua"/>
                <w:kern w:val="0"/>
              </w:rPr>
              <w:t>G1, 2</w:t>
            </w:r>
          </w:p>
        </w:tc>
        <w:tc>
          <w:tcPr>
            <w:tcW w:w="1560" w:type="dxa"/>
            <w:gridSpan w:val="2"/>
            <w:tcBorders>
              <w:top w:val="nil"/>
              <w:left w:val="nil"/>
              <w:bottom w:val="nil"/>
              <w:right w:val="nil"/>
            </w:tcBorders>
            <w:shd w:val="clear" w:color="auto" w:fill="auto"/>
          </w:tcPr>
          <w:p w14:paraId="0245074A"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19</w:t>
            </w:r>
          </w:p>
        </w:tc>
        <w:tc>
          <w:tcPr>
            <w:tcW w:w="1673" w:type="dxa"/>
            <w:gridSpan w:val="2"/>
            <w:tcBorders>
              <w:top w:val="nil"/>
              <w:left w:val="nil"/>
              <w:bottom w:val="nil"/>
              <w:right w:val="nil"/>
            </w:tcBorders>
            <w:shd w:val="clear" w:color="auto" w:fill="auto"/>
          </w:tcPr>
          <w:p w14:paraId="2D354E77"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17</w:t>
            </w:r>
          </w:p>
        </w:tc>
        <w:tc>
          <w:tcPr>
            <w:tcW w:w="1264" w:type="dxa"/>
            <w:gridSpan w:val="2"/>
            <w:tcBorders>
              <w:top w:val="nil"/>
              <w:left w:val="nil"/>
              <w:bottom w:val="nil"/>
              <w:right w:val="nil"/>
            </w:tcBorders>
            <w:shd w:val="clear" w:color="auto" w:fill="auto"/>
          </w:tcPr>
          <w:p w14:paraId="711007FE" w14:textId="77777777" w:rsidR="001F48A9" w:rsidRPr="000A272D" w:rsidRDefault="001F48A9" w:rsidP="00F92540">
            <w:pPr>
              <w:spacing w:line="360" w:lineRule="auto"/>
              <w:rPr>
                <w:rFonts w:ascii="Book Antiqua" w:eastAsia="MS PGothic" w:hAnsi="Book Antiqua"/>
                <w:bCs/>
                <w:kern w:val="0"/>
              </w:rPr>
            </w:pPr>
            <w:r w:rsidRPr="000A272D">
              <w:rPr>
                <w:rFonts w:ascii="Book Antiqua" w:eastAsia="MS PGothic" w:hAnsi="Book Antiqua"/>
                <w:bCs/>
                <w:kern w:val="0"/>
              </w:rPr>
              <w:t>0.206</w:t>
            </w:r>
          </w:p>
        </w:tc>
      </w:tr>
      <w:tr w:rsidR="001F48A9" w:rsidRPr="000A272D" w14:paraId="47A7A94E" w14:textId="77777777" w:rsidTr="001F48A9">
        <w:trPr>
          <w:trHeight w:val="349"/>
          <w:jc w:val="center"/>
        </w:trPr>
        <w:tc>
          <w:tcPr>
            <w:tcW w:w="3931" w:type="dxa"/>
            <w:gridSpan w:val="2"/>
            <w:tcBorders>
              <w:top w:val="nil"/>
              <w:left w:val="nil"/>
              <w:bottom w:val="nil"/>
              <w:right w:val="nil"/>
            </w:tcBorders>
            <w:shd w:val="clear" w:color="auto" w:fill="auto"/>
          </w:tcPr>
          <w:p w14:paraId="61C16C0A" w14:textId="77777777" w:rsidR="001F48A9" w:rsidRPr="000A272D" w:rsidRDefault="001F48A9" w:rsidP="00F92540">
            <w:pPr>
              <w:spacing w:line="360" w:lineRule="auto"/>
              <w:ind w:firstLineChars="147" w:firstLine="353"/>
              <w:rPr>
                <w:rFonts w:ascii="Book Antiqua" w:eastAsia="MS PGothic" w:hAnsi="Book Antiqua"/>
                <w:kern w:val="0"/>
              </w:rPr>
            </w:pPr>
            <w:r w:rsidRPr="000A272D">
              <w:rPr>
                <w:rFonts w:ascii="Book Antiqua" w:eastAsia="MS PGothic" w:hAnsi="Book Antiqua"/>
                <w:kern w:val="0"/>
              </w:rPr>
              <w:t>G3</w:t>
            </w:r>
          </w:p>
        </w:tc>
        <w:tc>
          <w:tcPr>
            <w:tcW w:w="1560" w:type="dxa"/>
            <w:gridSpan w:val="2"/>
            <w:tcBorders>
              <w:top w:val="nil"/>
              <w:left w:val="nil"/>
              <w:bottom w:val="nil"/>
              <w:right w:val="nil"/>
            </w:tcBorders>
            <w:shd w:val="clear" w:color="auto" w:fill="auto"/>
          </w:tcPr>
          <w:p w14:paraId="545A994B"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4</w:t>
            </w:r>
          </w:p>
        </w:tc>
        <w:tc>
          <w:tcPr>
            <w:tcW w:w="1673" w:type="dxa"/>
            <w:gridSpan w:val="2"/>
            <w:tcBorders>
              <w:top w:val="nil"/>
              <w:left w:val="nil"/>
              <w:bottom w:val="nil"/>
              <w:right w:val="nil"/>
            </w:tcBorders>
            <w:shd w:val="clear" w:color="auto" w:fill="auto"/>
          </w:tcPr>
          <w:p w14:paraId="32B7AE09"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10</w:t>
            </w:r>
          </w:p>
        </w:tc>
        <w:tc>
          <w:tcPr>
            <w:tcW w:w="1264" w:type="dxa"/>
            <w:gridSpan w:val="2"/>
            <w:tcBorders>
              <w:top w:val="nil"/>
              <w:left w:val="nil"/>
              <w:bottom w:val="nil"/>
              <w:right w:val="nil"/>
            </w:tcBorders>
            <w:shd w:val="clear" w:color="auto" w:fill="auto"/>
          </w:tcPr>
          <w:p w14:paraId="4B9C564D" w14:textId="77777777" w:rsidR="001F48A9" w:rsidRPr="000A272D" w:rsidRDefault="001F48A9" w:rsidP="00F92540">
            <w:pPr>
              <w:spacing w:line="360" w:lineRule="auto"/>
              <w:rPr>
                <w:rFonts w:ascii="Book Antiqua" w:eastAsia="MS PGothic" w:hAnsi="Book Antiqua"/>
                <w:kern w:val="0"/>
              </w:rPr>
            </w:pPr>
          </w:p>
        </w:tc>
      </w:tr>
      <w:tr w:rsidR="001F48A9" w:rsidRPr="000A272D" w14:paraId="61B3A536" w14:textId="77777777" w:rsidTr="001F48A9">
        <w:trPr>
          <w:trHeight w:val="349"/>
          <w:jc w:val="center"/>
        </w:trPr>
        <w:tc>
          <w:tcPr>
            <w:tcW w:w="3931" w:type="dxa"/>
            <w:gridSpan w:val="2"/>
            <w:tcBorders>
              <w:top w:val="nil"/>
              <w:left w:val="nil"/>
              <w:bottom w:val="nil"/>
              <w:right w:val="nil"/>
            </w:tcBorders>
            <w:shd w:val="clear" w:color="auto" w:fill="auto"/>
          </w:tcPr>
          <w:p w14:paraId="0616ED4E"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Lymphatic invasion</w:t>
            </w:r>
          </w:p>
        </w:tc>
        <w:tc>
          <w:tcPr>
            <w:tcW w:w="1560" w:type="dxa"/>
            <w:gridSpan w:val="2"/>
            <w:tcBorders>
              <w:top w:val="nil"/>
              <w:left w:val="nil"/>
              <w:bottom w:val="nil"/>
              <w:right w:val="nil"/>
            </w:tcBorders>
            <w:shd w:val="clear" w:color="auto" w:fill="auto"/>
            <w:noWrap/>
            <w:vAlign w:val="center"/>
          </w:tcPr>
          <w:p w14:paraId="389A8641" w14:textId="77777777" w:rsidR="001F48A9" w:rsidRPr="000A272D" w:rsidRDefault="001F48A9" w:rsidP="00F92540">
            <w:pPr>
              <w:spacing w:line="360" w:lineRule="auto"/>
              <w:rPr>
                <w:rFonts w:ascii="Book Antiqua" w:eastAsia="MS PGothic" w:hAnsi="Book Antiqua"/>
                <w:kern w:val="0"/>
              </w:rPr>
            </w:pPr>
          </w:p>
        </w:tc>
        <w:tc>
          <w:tcPr>
            <w:tcW w:w="1673" w:type="dxa"/>
            <w:gridSpan w:val="2"/>
            <w:tcBorders>
              <w:top w:val="nil"/>
              <w:left w:val="nil"/>
              <w:bottom w:val="nil"/>
              <w:right w:val="nil"/>
            </w:tcBorders>
            <w:shd w:val="clear" w:color="auto" w:fill="auto"/>
            <w:noWrap/>
            <w:vAlign w:val="center"/>
          </w:tcPr>
          <w:p w14:paraId="1B1D38F1" w14:textId="77777777" w:rsidR="001F48A9" w:rsidRPr="000A272D" w:rsidRDefault="001F48A9" w:rsidP="00F92540">
            <w:pPr>
              <w:spacing w:line="360" w:lineRule="auto"/>
              <w:rPr>
                <w:rFonts w:ascii="Book Antiqua" w:eastAsia="MS PGothic" w:hAnsi="Book Antiqua"/>
                <w:kern w:val="0"/>
              </w:rPr>
            </w:pPr>
          </w:p>
        </w:tc>
        <w:tc>
          <w:tcPr>
            <w:tcW w:w="1264" w:type="dxa"/>
            <w:gridSpan w:val="2"/>
            <w:tcBorders>
              <w:top w:val="nil"/>
              <w:left w:val="nil"/>
              <w:bottom w:val="nil"/>
              <w:right w:val="nil"/>
            </w:tcBorders>
            <w:shd w:val="clear" w:color="auto" w:fill="auto"/>
          </w:tcPr>
          <w:p w14:paraId="4B1E3A69" w14:textId="77777777" w:rsidR="001F48A9" w:rsidRPr="000A272D" w:rsidRDefault="001F48A9" w:rsidP="00F92540">
            <w:pPr>
              <w:spacing w:line="360" w:lineRule="auto"/>
              <w:rPr>
                <w:rFonts w:ascii="Book Antiqua" w:eastAsia="MS PGothic" w:hAnsi="Book Antiqua"/>
                <w:kern w:val="0"/>
              </w:rPr>
            </w:pPr>
          </w:p>
        </w:tc>
      </w:tr>
      <w:tr w:rsidR="001F48A9" w:rsidRPr="000A272D" w14:paraId="728EBDA2" w14:textId="77777777" w:rsidTr="001F48A9">
        <w:trPr>
          <w:trHeight w:val="349"/>
          <w:jc w:val="center"/>
        </w:trPr>
        <w:tc>
          <w:tcPr>
            <w:tcW w:w="3931" w:type="dxa"/>
            <w:gridSpan w:val="2"/>
            <w:tcBorders>
              <w:top w:val="nil"/>
              <w:left w:val="nil"/>
              <w:bottom w:val="nil"/>
              <w:right w:val="nil"/>
            </w:tcBorders>
            <w:shd w:val="clear" w:color="auto" w:fill="auto"/>
          </w:tcPr>
          <w:p w14:paraId="43D5E501" w14:textId="77777777" w:rsidR="001F48A9" w:rsidRPr="000A272D" w:rsidRDefault="001F48A9" w:rsidP="00F92540">
            <w:pPr>
              <w:spacing w:line="360" w:lineRule="auto"/>
              <w:ind w:firstLineChars="147" w:firstLine="353"/>
              <w:rPr>
                <w:rFonts w:ascii="Book Antiqua" w:eastAsia="MS PGothic" w:hAnsi="Book Antiqua"/>
                <w:kern w:val="0"/>
              </w:rPr>
            </w:pPr>
            <w:r w:rsidRPr="000A272D">
              <w:rPr>
                <w:rFonts w:ascii="Book Antiqua" w:eastAsia="MS PGothic" w:hAnsi="Book Antiqua"/>
                <w:kern w:val="0"/>
              </w:rPr>
              <w:t>Absence</w:t>
            </w:r>
          </w:p>
        </w:tc>
        <w:tc>
          <w:tcPr>
            <w:tcW w:w="1560" w:type="dxa"/>
            <w:gridSpan w:val="2"/>
            <w:tcBorders>
              <w:top w:val="nil"/>
              <w:left w:val="nil"/>
              <w:bottom w:val="nil"/>
              <w:right w:val="nil"/>
            </w:tcBorders>
            <w:shd w:val="clear" w:color="auto" w:fill="auto"/>
          </w:tcPr>
          <w:p w14:paraId="7FBF2FC6"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3</w:t>
            </w:r>
          </w:p>
        </w:tc>
        <w:tc>
          <w:tcPr>
            <w:tcW w:w="1673" w:type="dxa"/>
            <w:gridSpan w:val="2"/>
            <w:tcBorders>
              <w:top w:val="nil"/>
              <w:left w:val="nil"/>
              <w:bottom w:val="nil"/>
              <w:right w:val="nil"/>
            </w:tcBorders>
            <w:shd w:val="clear" w:color="auto" w:fill="auto"/>
          </w:tcPr>
          <w:p w14:paraId="6498CC05"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3</w:t>
            </w:r>
          </w:p>
        </w:tc>
        <w:tc>
          <w:tcPr>
            <w:tcW w:w="1264" w:type="dxa"/>
            <w:gridSpan w:val="2"/>
            <w:tcBorders>
              <w:top w:val="nil"/>
              <w:left w:val="nil"/>
              <w:bottom w:val="nil"/>
              <w:right w:val="nil"/>
            </w:tcBorders>
            <w:shd w:val="clear" w:color="auto" w:fill="auto"/>
          </w:tcPr>
          <w:p w14:paraId="54D7B6DA" w14:textId="77777777" w:rsidR="001F48A9" w:rsidRPr="000A272D" w:rsidRDefault="001F48A9" w:rsidP="00F92540">
            <w:pPr>
              <w:spacing w:line="360" w:lineRule="auto"/>
              <w:rPr>
                <w:rFonts w:ascii="Book Antiqua" w:eastAsia="MS PGothic" w:hAnsi="Book Antiqua"/>
                <w:bCs/>
                <w:kern w:val="0"/>
              </w:rPr>
            </w:pPr>
            <w:r w:rsidRPr="000A272D">
              <w:rPr>
                <w:rFonts w:ascii="Book Antiqua" w:eastAsia="MS PGothic" w:hAnsi="Book Antiqua"/>
                <w:bCs/>
                <w:kern w:val="0"/>
              </w:rPr>
              <w:t>0.999</w:t>
            </w:r>
          </w:p>
        </w:tc>
      </w:tr>
      <w:tr w:rsidR="001F48A9" w:rsidRPr="000A272D" w14:paraId="2D5C9854" w14:textId="77777777" w:rsidTr="001F48A9">
        <w:trPr>
          <w:trHeight w:val="349"/>
          <w:jc w:val="center"/>
        </w:trPr>
        <w:tc>
          <w:tcPr>
            <w:tcW w:w="3931" w:type="dxa"/>
            <w:gridSpan w:val="2"/>
            <w:tcBorders>
              <w:top w:val="nil"/>
              <w:left w:val="nil"/>
              <w:bottom w:val="nil"/>
              <w:right w:val="nil"/>
            </w:tcBorders>
            <w:shd w:val="clear" w:color="auto" w:fill="auto"/>
          </w:tcPr>
          <w:p w14:paraId="690DD407" w14:textId="77777777" w:rsidR="001F48A9" w:rsidRPr="000A272D" w:rsidRDefault="001F48A9" w:rsidP="00F92540">
            <w:pPr>
              <w:spacing w:line="360" w:lineRule="auto"/>
              <w:ind w:firstLineChars="147" w:firstLine="353"/>
              <w:rPr>
                <w:rFonts w:ascii="Book Antiqua" w:eastAsia="MS PGothic" w:hAnsi="Book Antiqua"/>
                <w:kern w:val="0"/>
              </w:rPr>
            </w:pPr>
            <w:r w:rsidRPr="000A272D">
              <w:rPr>
                <w:rFonts w:ascii="Book Antiqua" w:eastAsia="MS PGothic" w:hAnsi="Book Antiqua"/>
                <w:kern w:val="0"/>
              </w:rPr>
              <w:t>Presence</w:t>
            </w:r>
          </w:p>
        </w:tc>
        <w:tc>
          <w:tcPr>
            <w:tcW w:w="1560" w:type="dxa"/>
            <w:gridSpan w:val="2"/>
            <w:tcBorders>
              <w:top w:val="nil"/>
              <w:left w:val="nil"/>
              <w:bottom w:val="nil"/>
              <w:right w:val="nil"/>
            </w:tcBorders>
            <w:shd w:val="clear" w:color="auto" w:fill="auto"/>
          </w:tcPr>
          <w:p w14:paraId="528C0B33"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20</w:t>
            </w:r>
          </w:p>
        </w:tc>
        <w:tc>
          <w:tcPr>
            <w:tcW w:w="1673" w:type="dxa"/>
            <w:gridSpan w:val="2"/>
            <w:tcBorders>
              <w:top w:val="nil"/>
              <w:left w:val="nil"/>
              <w:bottom w:val="nil"/>
              <w:right w:val="nil"/>
            </w:tcBorders>
            <w:shd w:val="clear" w:color="auto" w:fill="auto"/>
          </w:tcPr>
          <w:p w14:paraId="61968AA0"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24</w:t>
            </w:r>
          </w:p>
        </w:tc>
        <w:tc>
          <w:tcPr>
            <w:tcW w:w="1264" w:type="dxa"/>
            <w:gridSpan w:val="2"/>
            <w:tcBorders>
              <w:top w:val="nil"/>
              <w:left w:val="nil"/>
              <w:bottom w:val="nil"/>
              <w:right w:val="nil"/>
            </w:tcBorders>
            <w:shd w:val="clear" w:color="auto" w:fill="auto"/>
          </w:tcPr>
          <w:p w14:paraId="675119ED" w14:textId="77777777" w:rsidR="001F48A9" w:rsidRPr="000A272D" w:rsidRDefault="001F48A9" w:rsidP="00F92540">
            <w:pPr>
              <w:spacing w:line="360" w:lineRule="auto"/>
              <w:rPr>
                <w:rFonts w:ascii="Book Antiqua" w:eastAsia="MS PGothic" w:hAnsi="Book Antiqua"/>
                <w:kern w:val="0"/>
              </w:rPr>
            </w:pPr>
          </w:p>
        </w:tc>
      </w:tr>
      <w:tr w:rsidR="001F48A9" w:rsidRPr="000A272D" w14:paraId="6ECF0781" w14:textId="77777777" w:rsidTr="001F48A9">
        <w:trPr>
          <w:trHeight w:val="349"/>
          <w:jc w:val="center"/>
        </w:trPr>
        <w:tc>
          <w:tcPr>
            <w:tcW w:w="3931" w:type="dxa"/>
            <w:gridSpan w:val="2"/>
            <w:tcBorders>
              <w:top w:val="nil"/>
              <w:left w:val="nil"/>
              <w:bottom w:val="nil"/>
              <w:right w:val="nil"/>
            </w:tcBorders>
            <w:shd w:val="clear" w:color="auto" w:fill="auto"/>
          </w:tcPr>
          <w:p w14:paraId="544C9253"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Venous invasion</w:t>
            </w:r>
          </w:p>
        </w:tc>
        <w:tc>
          <w:tcPr>
            <w:tcW w:w="1560" w:type="dxa"/>
            <w:gridSpan w:val="2"/>
            <w:tcBorders>
              <w:top w:val="nil"/>
              <w:left w:val="nil"/>
              <w:bottom w:val="nil"/>
              <w:right w:val="nil"/>
            </w:tcBorders>
            <w:shd w:val="clear" w:color="auto" w:fill="auto"/>
          </w:tcPr>
          <w:p w14:paraId="189662C1" w14:textId="77777777" w:rsidR="001F48A9" w:rsidRPr="000A272D" w:rsidRDefault="001F48A9" w:rsidP="00F92540">
            <w:pPr>
              <w:spacing w:line="360" w:lineRule="auto"/>
              <w:rPr>
                <w:rFonts w:ascii="Book Antiqua" w:eastAsia="MS PGothic" w:hAnsi="Book Antiqua"/>
                <w:kern w:val="0"/>
              </w:rPr>
            </w:pPr>
          </w:p>
        </w:tc>
        <w:tc>
          <w:tcPr>
            <w:tcW w:w="1673" w:type="dxa"/>
            <w:gridSpan w:val="2"/>
            <w:tcBorders>
              <w:top w:val="nil"/>
              <w:left w:val="nil"/>
              <w:bottom w:val="nil"/>
              <w:right w:val="nil"/>
            </w:tcBorders>
            <w:shd w:val="clear" w:color="auto" w:fill="auto"/>
          </w:tcPr>
          <w:p w14:paraId="5C574F77" w14:textId="77777777" w:rsidR="001F48A9" w:rsidRPr="000A272D" w:rsidRDefault="001F48A9" w:rsidP="00F92540">
            <w:pPr>
              <w:spacing w:line="360" w:lineRule="auto"/>
              <w:rPr>
                <w:rFonts w:ascii="Book Antiqua" w:eastAsia="MS PGothic" w:hAnsi="Book Antiqua"/>
                <w:kern w:val="0"/>
              </w:rPr>
            </w:pPr>
          </w:p>
        </w:tc>
        <w:tc>
          <w:tcPr>
            <w:tcW w:w="1264" w:type="dxa"/>
            <w:gridSpan w:val="2"/>
            <w:tcBorders>
              <w:top w:val="nil"/>
              <w:left w:val="nil"/>
              <w:bottom w:val="nil"/>
              <w:right w:val="nil"/>
            </w:tcBorders>
            <w:shd w:val="clear" w:color="auto" w:fill="auto"/>
          </w:tcPr>
          <w:p w14:paraId="1C9081C4" w14:textId="77777777" w:rsidR="001F48A9" w:rsidRPr="000A272D" w:rsidRDefault="001F48A9" w:rsidP="00F92540">
            <w:pPr>
              <w:spacing w:line="360" w:lineRule="auto"/>
              <w:rPr>
                <w:rFonts w:ascii="Book Antiqua" w:eastAsia="MS PGothic" w:hAnsi="Book Antiqua"/>
                <w:kern w:val="0"/>
              </w:rPr>
            </w:pPr>
          </w:p>
        </w:tc>
      </w:tr>
      <w:tr w:rsidR="001F48A9" w:rsidRPr="000A272D" w14:paraId="703EBD69" w14:textId="77777777" w:rsidTr="001F48A9">
        <w:trPr>
          <w:trHeight w:val="349"/>
          <w:jc w:val="center"/>
        </w:trPr>
        <w:tc>
          <w:tcPr>
            <w:tcW w:w="3931" w:type="dxa"/>
            <w:gridSpan w:val="2"/>
            <w:tcBorders>
              <w:top w:val="nil"/>
              <w:left w:val="nil"/>
              <w:bottom w:val="nil"/>
              <w:right w:val="nil"/>
            </w:tcBorders>
            <w:shd w:val="clear" w:color="auto" w:fill="auto"/>
          </w:tcPr>
          <w:p w14:paraId="175FCEC3" w14:textId="77777777" w:rsidR="001F48A9" w:rsidRPr="000A272D" w:rsidRDefault="001F48A9" w:rsidP="00F92540">
            <w:pPr>
              <w:spacing w:line="360" w:lineRule="auto"/>
              <w:ind w:firstLineChars="147" w:firstLine="353"/>
              <w:rPr>
                <w:rFonts w:ascii="Book Antiqua" w:eastAsia="MS PGothic" w:hAnsi="Book Antiqua"/>
                <w:kern w:val="0"/>
              </w:rPr>
            </w:pPr>
            <w:r w:rsidRPr="000A272D">
              <w:rPr>
                <w:rFonts w:ascii="Book Antiqua" w:eastAsia="MS PGothic" w:hAnsi="Book Antiqua"/>
                <w:kern w:val="0"/>
              </w:rPr>
              <w:t>Absence</w:t>
            </w:r>
          </w:p>
        </w:tc>
        <w:tc>
          <w:tcPr>
            <w:tcW w:w="1560" w:type="dxa"/>
            <w:gridSpan w:val="2"/>
            <w:tcBorders>
              <w:top w:val="nil"/>
              <w:left w:val="nil"/>
              <w:bottom w:val="nil"/>
              <w:right w:val="nil"/>
            </w:tcBorders>
            <w:shd w:val="clear" w:color="auto" w:fill="auto"/>
          </w:tcPr>
          <w:p w14:paraId="518BBBB9"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7</w:t>
            </w:r>
          </w:p>
        </w:tc>
        <w:tc>
          <w:tcPr>
            <w:tcW w:w="1673" w:type="dxa"/>
            <w:gridSpan w:val="2"/>
            <w:tcBorders>
              <w:top w:val="nil"/>
              <w:left w:val="nil"/>
              <w:bottom w:val="nil"/>
              <w:right w:val="nil"/>
            </w:tcBorders>
            <w:shd w:val="clear" w:color="auto" w:fill="auto"/>
          </w:tcPr>
          <w:p w14:paraId="78AD7A7A"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3</w:t>
            </w:r>
          </w:p>
        </w:tc>
        <w:tc>
          <w:tcPr>
            <w:tcW w:w="1264" w:type="dxa"/>
            <w:gridSpan w:val="2"/>
            <w:tcBorders>
              <w:top w:val="nil"/>
              <w:left w:val="nil"/>
              <w:bottom w:val="nil"/>
              <w:right w:val="nil"/>
            </w:tcBorders>
            <w:shd w:val="clear" w:color="auto" w:fill="auto"/>
          </w:tcPr>
          <w:p w14:paraId="32408518"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bCs/>
                <w:kern w:val="0"/>
              </w:rPr>
              <w:t>0.155</w:t>
            </w:r>
          </w:p>
        </w:tc>
      </w:tr>
      <w:tr w:rsidR="001F48A9" w:rsidRPr="000A272D" w14:paraId="68849610" w14:textId="77777777" w:rsidTr="001F48A9">
        <w:trPr>
          <w:trHeight w:val="349"/>
          <w:jc w:val="center"/>
        </w:trPr>
        <w:tc>
          <w:tcPr>
            <w:tcW w:w="3931" w:type="dxa"/>
            <w:gridSpan w:val="2"/>
            <w:tcBorders>
              <w:top w:val="nil"/>
              <w:left w:val="nil"/>
              <w:bottom w:val="nil"/>
              <w:right w:val="nil"/>
            </w:tcBorders>
            <w:shd w:val="clear" w:color="auto" w:fill="auto"/>
          </w:tcPr>
          <w:p w14:paraId="31F5613A" w14:textId="77777777" w:rsidR="001F48A9" w:rsidRPr="000A272D" w:rsidRDefault="001F48A9" w:rsidP="00F92540">
            <w:pPr>
              <w:spacing w:line="360" w:lineRule="auto"/>
              <w:ind w:firstLineChars="147" w:firstLine="353"/>
              <w:rPr>
                <w:rFonts w:ascii="Book Antiqua" w:eastAsia="MS PGothic" w:hAnsi="Book Antiqua"/>
                <w:kern w:val="0"/>
              </w:rPr>
            </w:pPr>
            <w:r w:rsidRPr="000A272D">
              <w:rPr>
                <w:rFonts w:ascii="Book Antiqua" w:eastAsia="MS PGothic" w:hAnsi="Book Antiqua"/>
                <w:kern w:val="0"/>
              </w:rPr>
              <w:t>Presence</w:t>
            </w:r>
          </w:p>
        </w:tc>
        <w:tc>
          <w:tcPr>
            <w:tcW w:w="1560" w:type="dxa"/>
            <w:gridSpan w:val="2"/>
            <w:tcBorders>
              <w:top w:val="nil"/>
              <w:left w:val="nil"/>
              <w:bottom w:val="nil"/>
              <w:right w:val="nil"/>
            </w:tcBorders>
            <w:shd w:val="clear" w:color="auto" w:fill="auto"/>
          </w:tcPr>
          <w:p w14:paraId="2D9FC01E"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16</w:t>
            </w:r>
          </w:p>
        </w:tc>
        <w:tc>
          <w:tcPr>
            <w:tcW w:w="1673" w:type="dxa"/>
            <w:gridSpan w:val="2"/>
            <w:tcBorders>
              <w:top w:val="nil"/>
              <w:left w:val="nil"/>
              <w:bottom w:val="nil"/>
              <w:right w:val="nil"/>
            </w:tcBorders>
            <w:shd w:val="clear" w:color="auto" w:fill="auto"/>
          </w:tcPr>
          <w:p w14:paraId="649A14C4"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24</w:t>
            </w:r>
          </w:p>
        </w:tc>
        <w:tc>
          <w:tcPr>
            <w:tcW w:w="1264" w:type="dxa"/>
            <w:gridSpan w:val="2"/>
            <w:tcBorders>
              <w:top w:val="nil"/>
              <w:left w:val="nil"/>
              <w:bottom w:val="nil"/>
              <w:right w:val="nil"/>
            </w:tcBorders>
            <w:shd w:val="clear" w:color="auto" w:fill="auto"/>
          </w:tcPr>
          <w:p w14:paraId="061B8331" w14:textId="77777777" w:rsidR="001F48A9" w:rsidRPr="000A272D" w:rsidRDefault="001F48A9" w:rsidP="00F92540">
            <w:pPr>
              <w:spacing w:line="360" w:lineRule="auto"/>
              <w:rPr>
                <w:rFonts w:ascii="Book Antiqua" w:eastAsia="MS PGothic" w:hAnsi="Book Antiqua"/>
                <w:kern w:val="0"/>
              </w:rPr>
            </w:pPr>
          </w:p>
        </w:tc>
      </w:tr>
      <w:tr w:rsidR="001F48A9" w:rsidRPr="000A272D" w14:paraId="4177BAFC" w14:textId="77777777" w:rsidTr="001F48A9">
        <w:trPr>
          <w:trHeight w:val="349"/>
          <w:jc w:val="center"/>
        </w:trPr>
        <w:tc>
          <w:tcPr>
            <w:tcW w:w="3931" w:type="dxa"/>
            <w:gridSpan w:val="2"/>
            <w:tcBorders>
              <w:top w:val="nil"/>
              <w:left w:val="nil"/>
              <w:bottom w:val="nil"/>
              <w:right w:val="nil"/>
            </w:tcBorders>
            <w:shd w:val="clear" w:color="auto" w:fill="auto"/>
          </w:tcPr>
          <w:p w14:paraId="417DC48C"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Lymph node metastasis</w:t>
            </w:r>
          </w:p>
        </w:tc>
        <w:tc>
          <w:tcPr>
            <w:tcW w:w="1560" w:type="dxa"/>
            <w:gridSpan w:val="2"/>
            <w:tcBorders>
              <w:top w:val="nil"/>
              <w:left w:val="nil"/>
              <w:bottom w:val="nil"/>
              <w:right w:val="nil"/>
            </w:tcBorders>
            <w:shd w:val="clear" w:color="auto" w:fill="auto"/>
          </w:tcPr>
          <w:p w14:paraId="10E9F572" w14:textId="77777777" w:rsidR="001F48A9" w:rsidRPr="000A272D" w:rsidRDefault="001F48A9" w:rsidP="00F92540">
            <w:pPr>
              <w:spacing w:line="360" w:lineRule="auto"/>
              <w:rPr>
                <w:rFonts w:ascii="Book Antiqua" w:eastAsia="MS PGothic" w:hAnsi="Book Antiqua"/>
                <w:kern w:val="0"/>
              </w:rPr>
            </w:pPr>
          </w:p>
        </w:tc>
        <w:tc>
          <w:tcPr>
            <w:tcW w:w="1673" w:type="dxa"/>
            <w:gridSpan w:val="2"/>
            <w:tcBorders>
              <w:top w:val="nil"/>
              <w:left w:val="nil"/>
              <w:bottom w:val="nil"/>
              <w:right w:val="nil"/>
            </w:tcBorders>
            <w:shd w:val="clear" w:color="auto" w:fill="auto"/>
          </w:tcPr>
          <w:p w14:paraId="7A79CDEF" w14:textId="77777777" w:rsidR="001F48A9" w:rsidRPr="000A272D" w:rsidRDefault="001F48A9" w:rsidP="00F92540">
            <w:pPr>
              <w:spacing w:line="360" w:lineRule="auto"/>
              <w:rPr>
                <w:rFonts w:ascii="Book Antiqua" w:eastAsia="MS PGothic" w:hAnsi="Book Antiqua"/>
                <w:kern w:val="0"/>
              </w:rPr>
            </w:pPr>
          </w:p>
        </w:tc>
        <w:tc>
          <w:tcPr>
            <w:tcW w:w="1264" w:type="dxa"/>
            <w:gridSpan w:val="2"/>
            <w:tcBorders>
              <w:top w:val="nil"/>
              <w:left w:val="nil"/>
              <w:bottom w:val="nil"/>
              <w:right w:val="nil"/>
            </w:tcBorders>
            <w:shd w:val="clear" w:color="auto" w:fill="auto"/>
          </w:tcPr>
          <w:p w14:paraId="2DDE3A85" w14:textId="77777777" w:rsidR="001F48A9" w:rsidRPr="000A272D" w:rsidRDefault="001F48A9" w:rsidP="00F92540">
            <w:pPr>
              <w:spacing w:line="360" w:lineRule="auto"/>
              <w:rPr>
                <w:rFonts w:ascii="Book Antiqua" w:eastAsia="MS PGothic" w:hAnsi="Book Antiqua"/>
                <w:kern w:val="0"/>
              </w:rPr>
            </w:pPr>
          </w:p>
        </w:tc>
      </w:tr>
      <w:tr w:rsidR="001F48A9" w:rsidRPr="000A272D" w14:paraId="468992F5" w14:textId="77777777" w:rsidTr="001F48A9">
        <w:trPr>
          <w:trHeight w:val="349"/>
          <w:jc w:val="center"/>
        </w:trPr>
        <w:tc>
          <w:tcPr>
            <w:tcW w:w="3931" w:type="dxa"/>
            <w:gridSpan w:val="2"/>
            <w:tcBorders>
              <w:top w:val="nil"/>
              <w:left w:val="nil"/>
              <w:bottom w:val="nil"/>
              <w:right w:val="nil"/>
            </w:tcBorders>
            <w:shd w:val="clear" w:color="auto" w:fill="auto"/>
          </w:tcPr>
          <w:p w14:paraId="294D3801" w14:textId="77777777" w:rsidR="001F48A9" w:rsidRPr="000A272D" w:rsidRDefault="001F48A9" w:rsidP="00F92540">
            <w:pPr>
              <w:spacing w:line="360" w:lineRule="auto"/>
              <w:ind w:firstLineChars="147" w:firstLine="353"/>
              <w:rPr>
                <w:rFonts w:ascii="Book Antiqua" w:eastAsia="MS PGothic" w:hAnsi="Book Antiqua"/>
                <w:kern w:val="0"/>
              </w:rPr>
            </w:pPr>
            <w:r w:rsidRPr="000A272D">
              <w:rPr>
                <w:rFonts w:ascii="Book Antiqua" w:eastAsia="MS PGothic" w:hAnsi="Book Antiqua"/>
                <w:kern w:val="0"/>
              </w:rPr>
              <w:t>Absence</w:t>
            </w:r>
          </w:p>
        </w:tc>
        <w:tc>
          <w:tcPr>
            <w:tcW w:w="1560" w:type="dxa"/>
            <w:gridSpan w:val="2"/>
            <w:tcBorders>
              <w:top w:val="nil"/>
              <w:left w:val="nil"/>
              <w:bottom w:val="nil"/>
              <w:right w:val="nil"/>
            </w:tcBorders>
            <w:shd w:val="clear" w:color="auto" w:fill="auto"/>
          </w:tcPr>
          <w:p w14:paraId="126A4BC4"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7</w:t>
            </w:r>
          </w:p>
        </w:tc>
        <w:tc>
          <w:tcPr>
            <w:tcW w:w="1673" w:type="dxa"/>
            <w:gridSpan w:val="2"/>
            <w:tcBorders>
              <w:top w:val="nil"/>
              <w:left w:val="nil"/>
              <w:bottom w:val="nil"/>
              <w:right w:val="nil"/>
            </w:tcBorders>
            <w:shd w:val="clear" w:color="auto" w:fill="auto"/>
          </w:tcPr>
          <w:p w14:paraId="12E96A09"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2</w:t>
            </w:r>
          </w:p>
        </w:tc>
        <w:tc>
          <w:tcPr>
            <w:tcW w:w="1264" w:type="dxa"/>
            <w:gridSpan w:val="2"/>
            <w:tcBorders>
              <w:top w:val="nil"/>
              <w:left w:val="nil"/>
              <w:bottom w:val="nil"/>
              <w:right w:val="nil"/>
            </w:tcBorders>
            <w:shd w:val="clear" w:color="auto" w:fill="auto"/>
          </w:tcPr>
          <w:p w14:paraId="1F9587DB" w14:textId="77777777" w:rsidR="001F48A9" w:rsidRPr="000A272D" w:rsidRDefault="001F48A9" w:rsidP="00F92540">
            <w:pPr>
              <w:spacing w:line="360" w:lineRule="auto"/>
              <w:rPr>
                <w:rFonts w:ascii="Book Antiqua" w:eastAsia="MS PGothic" w:hAnsi="Book Antiqua"/>
                <w:bCs/>
                <w:kern w:val="0"/>
              </w:rPr>
            </w:pPr>
            <w:r w:rsidRPr="000A272D">
              <w:rPr>
                <w:rFonts w:ascii="Book Antiqua" w:eastAsia="MS PGothic" w:hAnsi="Book Antiqua"/>
                <w:bCs/>
                <w:kern w:val="0"/>
              </w:rPr>
              <w:t>0.062</w:t>
            </w:r>
          </w:p>
        </w:tc>
      </w:tr>
      <w:tr w:rsidR="001F48A9" w:rsidRPr="000A272D" w14:paraId="672F1AB0" w14:textId="77777777" w:rsidTr="001F48A9">
        <w:trPr>
          <w:trHeight w:val="349"/>
          <w:jc w:val="center"/>
        </w:trPr>
        <w:tc>
          <w:tcPr>
            <w:tcW w:w="3931" w:type="dxa"/>
            <w:gridSpan w:val="2"/>
            <w:tcBorders>
              <w:top w:val="nil"/>
              <w:left w:val="nil"/>
              <w:bottom w:val="nil"/>
              <w:right w:val="nil"/>
            </w:tcBorders>
            <w:shd w:val="clear" w:color="auto" w:fill="auto"/>
          </w:tcPr>
          <w:p w14:paraId="26D795E6" w14:textId="77777777" w:rsidR="001F48A9" w:rsidRPr="000A272D" w:rsidRDefault="001F48A9" w:rsidP="00F92540">
            <w:pPr>
              <w:spacing w:line="360" w:lineRule="auto"/>
              <w:ind w:firstLineChars="147" w:firstLine="353"/>
              <w:rPr>
                <w:rFonts w:ascii="Book Antiqua" w:eastAsia="MS PGothic" w:hAnsi="Book Antiqua"/>
                <w:kern w:val="0"/>
              </w:rPr>
            </w:pPr>
            <w:r w:rsidRPr="000A272D">
              <w:rPr>
                <w:rFonts w:ascii="Book Antiqua" w:eastAsia="MS PGothic" w:hAnsi="Book Antiqua"/>
                <w:kern w:val="0"/>
              </w:rPr>
              <w:t>Presence</w:t>
            </w:r>
          </w:p>
        </w:tc>
        <w:tc>
          <w:tcPr>
            <w:tcW w:w="1560" w:type="dxa"/>
            <w:gridSpan w:val="2"/>
            <w:tcBorders>
              <w:top w:val="nil"/>
              <w:left w:val="nil"/>
              <w:bottom w:val="nil"/>
              <w:right w:val="nil"/>
            </w:tcBorders>
            <w:shd w:val="clear" w:color="auto" w:fill="auto"/>
          </w:tcPr>
          <w:p w14:paraId="379E6AAD"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16</w:t>
            </w:r>
          </w:p>
        </w:tc>
        <w:tc>
          <w:tcPr>
            <w:tcW w:w="1673" w:type="dxa"/>
            <w:gridSpan w:val="2"/>
            <w:tcBorders>
              <w:top w:val="nil"/>
              <w:left w:val="nil"/>
              <w:bottom w:val="nil"/>
              <w:right w:val="nil"/>
            </w:tcBorders>
            <w:shd w:val="clear" w:color="auto" w:fill="auto"/>
          </w:tcPr>
          <w:p w14:paraId="536F4BAF"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25</w:t>
            </w:r>
          </w:p>
        </w:tc>
        <w:tc>
          <w:tcPr>
            <w:tcW w:w="1264" w:type="dxa"/>
            <w:gridSpan w:val="2"/>
            <w:tcBorders>
              <w:top w:val="nil"/>
              <w:left w:val="nil"/>
              <w:bottom w:val="nil"/>
              <w:right w:val="nil"/>
            </w:tcBorders>
            <w:shd w:val="clear" w:color="auto" w:fill="auto"/>
          </w:tcPr>
          <w:p w14:paraId="6FB7546F" w14:textId="77777777" w:rsidR="001F48A9" w:rsidRPr="000A272D" w:rsidRDefault="001F48A9" w:rsidP="00F92540">
            <w:pPr>
              <w:spacing w:line="360" w:lineRule="auto"/>
              <w:rPr>
                <w:rFonts w:ascii="Book Antiqua" w:eastAsia="MS PGothic" w:hAnsi="Book Antiqua"/>
                <w:bCs/>
                <w:kern w:val="0"/>
              </w:rPr>
            </w:pPr>
          </w:p>
        </w:tc>
      </w:tr>
      <w:tr w:rsidR="001F48A9" w:rsidRPr="000A272D" w14:paraId="52963002" w14:textId="77777777" w:rsidTr="001F48A9">
        <w:trPr>
          <w:trHeight w:val="349"/>
          <w:jc w:val="center"/>
        </w:trPr>
        <w:tc>
          <w:tcPr>
            <w:tcW w:w="3931" w:type="dxa"/>
            <w:gridSpan w:val="2"/>
            <w:tcBorders>
              <w:top w:val="nil"/>
              <w:left w:val="nil"/>
              <w:bottom w:val="nil"/>
              <w:right w:val="nil"/>
            </w:tcBorders>
            <w:shd w:val="clear" w:color="auto" w:fill="auto"/>
          </w:tcPr>
          <w:p w14:paraId="151FAF3A"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lastRenderedPageBreak/>
              <w:t>No. of metastatic organs</w:t>
            </w:r>
          </w:p>
        </w:tc>
        <w:tc>
          <w:tcPr>
            <w:tcW w:w="1560" w:type="dxa"/>
            <w:gridSpan w:val="2"/>
            <w:tcBorders>
              <w:top w:val="nil"/>
              <w:left w:val="nil"/>
              <w:bottom w:val="nil"/>
              <w:right w:val="nil"/>
            </w:tcBorders>
            <w:shd w:val="clear" w:color="auto" w:fill="auto"/>
          </w:tcPr>
          <w:p w14:paraId="7B91FD03" w14:textId="77777777" w:rsidR="001F48A9" w:rsidRPr="000A272D" w:rsidRDefault="001F48A9" w:rsidP="00F92540">
            <w:pPr>
              <w:spacing w:line="360" w:lineRule="auto"/>
              <w:rPr>
                <w:rFonts w:ascii="Book Antiqua" w:eastAsia="MS PGothic" w:hAnsi="Book Antiqua"/>
                <w:kern w:val="0"/>
              </w:rPr>
            </w:pPr>
          </w:p>
        </w:tc>
        <w:tc>
          <w:tcPr>
            <w:tcW w:w="1673" w:type="dxa"/>
            <w:gridSpan w:val="2"/>
            <w:tcBorders>
              <w:top w:val="nil"/>
              <w:left w:val="nil"/>
              <w:bottom w:val="nil"/>
              <w:right w:val="nil"/>
            </w:tcBorders>
            <w:shd w:val="clear" w:color="auto" w:fill="auto"/>
          </w:tcPr>
          <w:p w14:paraId="2AA45E18" w14:textId="77777777" w:rsidR="001F48A9" w:rsidRPr="000A272D" w:rsidRDefault="001F48A9" w:rsidP="00F92540">
            <w:pPr>
              <w:spacing w:line="360" w:lineRule="auto"/>
              <w:rPr>
                <w:rFonts w:ascii="Book Antiqua" w:eastAsia="MS PGothic" w:hAnsi="Book Antiqua"/>
                <w:kern w:val="0"/>
              </w:rPr>
            </w:pPr>
          </w:p>
        </w:tc>
        <w:tc>
          <w:tcPr>
            <w:tcW w:w="1264" w:type="dxa"/>
            <w:gridSpan w:val="2"/>
            <w:tcBorders>
              <w:top w:val="nil"/>
              <w:left w:val="nil"/>
              <w:bottom w:val="nil"/>
              <w:right w:val="nil"/>
            </w:tcBorders>
            <w:shd w:val="clear" w:color="auto" w:fill="auto"/>
          </w:tcPr>
          <w:p w14:paraId="7EBA77E3" w14:textId="77777777" w:rsidR="001F48A9" w:rsidRPr="000A272D" w:rsidRDefault="001F48A9" w:rsidP="00F92540">
            <w:pPr>
              <w:spacing w:line="360" w:lineRule="auto"/>
              <w:rPr>
                <w:rFonts w:ascii="Book Antiqua" w:eastAsia="MS PGothic" w:hAnsi="Book Antiqua"/>
                <w:bCs/>
                <w:kern w:val="0"/>
              </w:rPr>
            </w:pPr>
          </w:p>
        </w:tc>
      </w:tr>
      <w:tr w:rsidR="001F48A9" w:rsidRPr="000A272D" w14:paraId="3EF6BABD" w14:textId="77777777" w:rsidTr="001F48A9">
        <w:trPr>
          <w:trHeight w:val="349"/>
          <w:jc w:val="center"/>
        </w:trPr>
        <w:tc>
          <w:tcPr>
            <w:tcW w:w="3931" w:type="dxa"/>
            <w:gridSpan w:val="2"/>
            <w:tcBorders>
              <w:top w:val="nil"/>
              <w:left w:val="nil"/>
              <w:right w:val="nil"/>
            </w:tcBorders>
            <w:shd w:val="clear" w:color="auto" w:fill="auto"/>
          </w:tcPr>
          <w:p w14:paraId="66BC8FD2" w14:textId="77777777" w:rsidR="001F48A9" w:rsidRPr="000A272D" w:rsidRDefault="001F48A9" w:rsidP="00F92540">
            <w:pPr>
              <w:spacing w:line="360" w:lineRule="auto"/>
              <w:ind w:firstLineChars="142" w:firstLine="341"/>
              <w:rPr>
                <w:rFonts w:ascii="Book Antiqua" w:eastAsia="MS PGothic" w:hAnsi="Book Antiqua"/>
                <w:kern w:val="0"/>
              </w:rPr>
            </w:pPr>
            <w:r w:rsidRPr="000A272D">
              <w:rPr>
                <w:rFonts w:ascii="Book Antiqua" w:eastAsia="MS PGothic" w:hAnsi="Book Antiqua"/>
                <w:kern w:val="0"/>
              </w:rPr>
              <w:t>1</w:t>
            </w:r>
          </w:p>
        </w:tc>
        <w:tc>
          <w:tcPr>
            <w:tcW w:w="1560" w:type="dxa"/>
            <w:gridSpan w:val="2"/>
            <w:tcBorders>
              <w:top w:val="nil"/>
              <w:left w:val="nil"/>
              <w:right w:val="nil"/>
            </w:tcBorders>
            <w:shd w:val="clear" w:color="auto" w:fill="auto"/>
          </w:tcPr>
          <w:p w14:paraId="6AE655FC"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21</w:t>
            </w:r>
          </w:p>
        </w:tc>
        <w:tc>
          <w:tcPr>
            <w:tcW w:w="1673" w:type="dxa"/>
            <w:gridSpan w:val="2"/>
            <w:tcBorders>
              <w:top w:val="nil"/>
              <w:left w:val="nil"/>
              <w:right w:val="nil"/>
            </w:tcBorders>
            <w:shd w:val="clear" w:color="auto" w:fill="auto"/>
          </w:tcPr>
          <w:p w14:paraId="217D9790"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23</w:t>
            </w:r>
          </w:p>
        </w:tc>
        <w:tc>
          <w:tcPr>
            <w:tcW w:w="1264" w:type="dxa"/>
            <w:gridSpan w:val="2"/>
            <w:tcBorders>
              <w:top w:val="nil"/>
              <w:left w:val="nil"/>
              <w:right w:val="nil"/>
            </w:tcBorders>
            <w:shd w:val="clear" w:color="auto" w:fill="auto"/>
          </w:tcPr>
          <w:p w14:paraId="6A2C4242" w14:textId="77777777" w:rsidR="001F48A9" w:rsidRPr="000A272D" w:rsidRDefault="001F48A9" w:rsidP="00F92540">
            <w:pPr>
              <w:spacing w:line="360" w:lineRule="auto"/>
              <w:rPr>
                <w:rFonts w:ascii="Book Antiqua" w:eastAsia="MS PGothic" w:hAnsi="Book Antiqua"/>
                <w:bCs/>
                <w:kern w:val="0"/>
              </w:rPr>
            </w:pPr>
            <w:r w:rsidRPr="000A272D">
              <w:rPr>
                <w:rFonts w:ascii="Book Antiqua" w:eastAsia="MS PGothic" w:hAnsi="Book Antiqua"/>
                <w:bCs/>
                <w:kern w:val="0"/>
              </w:rPr>
              <w:t>0.647</w:t>
            </w:r>
          </w:p>
        </w:tc>
      </w:tr>
      <w:tr w:rsidR="001F48A9" w:rsidRPr="000A272D" w14:paraId="5F66AEB7" w14:textId="77777777" w:rsidTr="001F48A9">
        <w:trPr>
          <w:trHeight w:val="349"/>
          <w:jc w:val="center"/>
        </w:trPr>
        <w:tc>
          <w:tcPr>
            <w:tcW w:w="3931" w:type="dxa"/>
            <w:gridSpan w:val="2"/>
            <w:tcBorders>
              <w:top w:val="nil"/>
              <w:left w:val="nil"/>
              <w:bottom w:val="single" w:sz="4" w:space="0" w:color="auto"/>
              <w:right w:val="nil"/>
            </w:tcBorders>
            <w:shd w:val="clear" w:color="auto" w:fill="auto"/>
          </w:tcPr>
          <w:p w14:paraId="1A66B98E" w14:textId="77777777" w:rsidR="001F48A9" w:rsidRPr="000A272D" w:rsidRDefault="001F48A9" w:rsidP="00F92540">
            <w:pPr>
              <w:spacing w:line="360" w:lineRule="auto"/>
              <w:ind w:firstLineChars="142" w:firstLine="341"/>
              <w:rPr>
                <w:rFonts w:ascii="Book Antiqua" w:eastAsia="MS PGothic" w:hAnsi="Book Antiqua"/>
                <w:kern w:val="0"/>
              </w:rPr>
            </w:pPr>
            <w:r w:rsidRPr="000A272D">
              <w:rPr>
                <w:rFonts w:ascii="Book Antiqua" w:eastAsia="MS PGothic" w:hAnsi="Book Antiqua"/>
                <w:kern w:val="0"/>
              </w:rPr>
              <w:t>2, 3</w:t>
            </w:r>
          </w:p>
        </w:tc>
        <w:tc>
          <w:tcPr>
            <w:tcW w:w="1560" w:type="dxa"/>
            <w:gridSpan w:val="2"/>
            <w:tcBorders>
              <w:top w:val="nil"/>
              <w:left w:val="nil"/>
              <w:bottom w:val="single" w:sz="4" w:space="0" w:color="auto"/>
              <w:right w:val="nil"/>
            </w:tcBorders>
            <w:shd w:val="clear" w:color="auto" w:fill="auto"/>
          </w:tcPr>
          <w:p w14:paraId="71E94EB4"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2</w:t>
            </w:r>
          </w:p>
        </w:tc>
        <w:tc>
          <w:tcPr>
            <w:tcW w:w="1673" w:type="dxa"/>
            <w:gridSpan w:val="2"/>
            <w:tcBorders>
              <w:top w:val="nil"/>
              <w:left w:val="nil"/>
              <w:bottom w:val="single" w:sz="4" w:space="0" w:color="auto"/>
              <w:right w:val="nil"/>
            </w:tcBorders>
            <w:shd w:val="clear" w:color="auto" w:fill="auto"/>
          </w:tcPr>
          <w:p w14:paraId="1E7D5298" w14:textId="77777777" w:rsidR="001F48A9" w:rsidRPr="000A272D" w:rsidRDefault="001F48A9" w:rsidP="00F92540">
            <w:pPr>
              <w:spacing w:line="360" w:lineRule="auto"/>
              <w:rPr>
                <w:rFonts w:ascii="Book Antiqua" w:eastAsia="MS PGothic" w:hAnsi="Book Antiqua"/>
                <w:kern w:val="0"/>
              </w:rPr>
            </w:pPr>
            <w:r w:rsidRPr="000A272D">
              <w:rPr>
                <w:rFonts w:ascii="Book Antiqua" w:eastAsia="MS PGothic" w:hAnsi="Book Antiqua"/>
                <w:kern w:val="0"/>
              </w:rPr>
              <w:t>4</w:t>
            </w:r>
          </w:p>
        </w:tc>
        <w:tc>
          <w:tcPr>
            <w:tcW w:w="1264" w:type="dxa"/>
            <w:gridSpan w:val="2"/>
            <w:tcBorders>
              <w:top w:val="nil"/>
              <w:left w:val="nil"/>
              <w:bottom w:val="single" w:sz="4" w:space="0" w:color="auto"/>
              <w:right w:val="nil"/>
            </w:tcBorders>
            <w:shd w:val="clear" w:color="auto" w:fill="auto"/>
          </w:tcPr>
          <w:p w14:paraId="48D646CB" w14:textId="77777777" w:rsidR="001F48A9" w:rsidRPr="000A272D" w:rsidRDefault="001F48A9" w:rsidP="00F92540">
            <w:pPr>
              <w:spacing w:line="360" w:lineRule="auto"/>
              <w:rPr>
                <w:rFonts w:ascii="Book Antiqua" w:eastAsia="MS PGothic" w:hAnsi="Book Antiqua"/>
                <w:bCs/>
                <w:kern w:val="0"/>
              </w:rPr>
            </w:pPr>
          </w:p>
        </w:tc>
      </w:tr>
      <w:tr w:rsidR="00FC2940" w:rsidRPr="000A272D" w14:paraId="32535683" w14:textId="77777777" w:rsidTr="001F48A9">
        <w:trPr>
          <w:gridAfter w:val="1"/>
          <w:wAfter w:w="16" w:type="dxa"/>
          <w:trHeight w:val="349"/>
          <w:jc w:val="center"/>
        </w:trPr>
        <w:tc>
          <w:tcPr>
            <w:tcW w:w="3923" w:type="dxa"/>
            <w:tcBorders>
              <w:top w:val="nil"/>
              <w:left w:val="nil"/>
              <w:bottom w:val="nil"/>
              <w:right w:val="nil"/>
            </w:tcBorders>
            <w:shd w:val="clear" w:color="auto" w:fill="auto"/>
          </w:tcPr>
          <w:p w14:paraId="417A5D87" w14:textId="77777777" w:rsidR="00FC2940" w:rsidRPr="000A272D" w:rsidRDefault="00FC2940" w:rsidP="00F92540">
            <w:pPr>
              <w:spacing w:line="360" w:lineRule="auto"/>
              <w:rPr>
                <w:rFonts w:ascii="Book Antiqua" w:eastAsia="MS PGothic" w:hAnsi="Book Antiqua"/>
                <w:kern w:val="0"/>
              </w:rPr>
            </w:pPr>
            <w:r w:rsidRPr="000A272D">
              <w:rPr>
                <w:rFonts w:ascii="Book Antiqua" w:eastAsia="MS PGothic" w:hAnsi="Book Antiqua"/>
                <w:kern w:val="0"/>
              </w:rPr>
              <w:t>Metastatic organ</w:t>
            </w:r>
          </w:p>
        </w:tc>
        <w:tc>
          <w:tcPr>
            <w:tcW w:w="1547" w:type="dxa"/>
            <w:gridSpan w:val="2"/>
            <w:tcBorders>
              <w:top w:val="nil"/>
              <w:left w:val="nil"/>
              <w:bottom w:val="nil"/>
              <w:right w:val="nil"/>
            </w:tcBorders>
            <w:shd w:val="clear" w:color="auto" w:fill="auto"/>
          </w:tcPr>
          <w:p w14:paraId="0E62E5D4" w14:textId="77777777" w:rsidR="00FC2940" w:rsidRPr="000A272D" w:rsidRDefault="00FC2940" w:rsidP="00F92540">
            <w:pPr>
              <w:spacing w:line="360" w:lineRule="auto"/>
              <w:rPr>
                <w:rFonts w:ascii="Book Antiqua" w:eastAsia="MS PGothic" w:hAnsi="Book Antiqua"/>
                <w:kern w:val="0"/>
              </w:rPr>
            </w:pPr>
          </w:p>
        </w:tc>
        <w:tc>
          <w:tcPr>
            <w:tcW w:w="1666" w:type="dxa"/>
            <w:gridSpan w:val="2"/>
            <w:tcBorders>
              <w:top w:val="nil"/>
              <w:left w:val="nil"/>
              <w:bottom w:val="nil"/>
              <w:right w:val="nil"/>
            </w:tcBorders>
            <w:shd w:val="clear" w:color="auto" w:fill="auto"/>
          </w:tcPr>
          <w:p w14:paraId="0317AB12" w14:textId="77777777" w:rsidR="00FC2940" w:rsidRPr="000A272D" w:rsidRDefault="00FC2940" w:rsidP="00F92540">
            <w:pPr>
              <w:spacing w:line="360" w:lineRule="auto"/>
              <w:rPr>
                <w:rFonts w:ascii="Book Antiqua" w:eastAsia="MS PGothic" w:hAnsi="Book Antiqua"/>
                <w:kern w:val="0"/>
              </w:rPr>
            </w:pPr>
          </w:p>
        </w:tc>
        <w:tc>
          <w:tcPr>
            <w:tcW w:w="1276" w:type="dxa"/>
            <w:gridSpan w:val="2"/>
            <w:tcBorders>
              <w:top w:val="nil"/>
              <w:left w:val="nil"/>
              <w:bottom w:val="nil"/>
              <w:right w:val="nil"/>
            </w:tcBorders>
            <w:shd w:val="clear" w:color="auto" w:fill="auto"/>
          </w:tcPr>
          <w:p w14:paraId="3E0A75BB" w14:textId="77777777" w:rsidR="00FC2940" w:rsidRPr="000A272D" w:rsidRDefault="00FC2940" w:rsidP="00F92540">
            <w:pPr>
              <w:spacing w:line="360" w:lineRule="auto"/>
              <w:rPr>
                <w:rFonts w:ascii="Book Antiqua" w:eastAsia="MS PGothic" w:hAnsi="Book Antiqua"/>
                <w:bCs/>
                <w:kern w:val="0"/>
              </w:rPr>
            </w:pPr>
          </w:p>
        </w:tc>
      </w:tr>
      <w:tr w:rsidR="00FC2940" w:rsidRPr="000A272D" w14:paraId="70602C39" w14:textId="77777777" w:rsidTr="001F48A9">
        <w:trPr>
          <w:gridAfter w:val="1"/>
          <w:wAfter w:w="16" w:type="dxa"/>
          <w:trHeight w:val="349"/>
          <w:jc w:val="center"/>
        </w:trPr>
        <w:tc>
          <w:tcPr>
            <w:tcW w:w="3923" w:type="dxa"/>
            <w:tcBorders>
              <w:top w:val="nil"/>
              <w:left w:val="nil"/>
              <w:bottom w:val="nil"/>
              <w:right w:val="nil"/>
            </w:tcBorders>
            <w:shd w:val="clear" w:color="auto" w:fill="auto"/>
          </w:tcPr>
          <w:p w14:paraId="422AA653" w14:textId="77777777" w:rsidR="00FC2940" w:rsidRPr="000A272D" w:rsidRDefault="00FC2940" w:rsidP="00F92540">
            <w:pPr>
              <w:spacing w:line="360" w:lineRule="auto"/>
              <w:ind w:firstLineChars="137" w:firstLine="329"/>
              <w:rPr>
                <w:rFonts w:ascii="Book Antiqua" w:eastAsia="MS PGothic" w:hAnsi="Book Antiqua"/>
                <w:kern w:val="0"/>
              </w:rPr>
            </w:pPr>
            <w:r w:rsidRPr="000A272D">
              <w:rPr>
                <w:rFonts w:ascii="Book Antiqua" w:eastAsia="MS PGothic" w:hAnsi="Book Antiqua"/>
                <w:kern w:val="0"/>
              </w:rPr>
              <w:t>Liver only</w:t>
            </w:r>
          </w:p>
        </w:tc>
        <w:tc>
          <w:tcPr>
            <w:tcW w:w="1547" w:type="dxa"/>
            <w:gridSpan w:val="2"/>
            <w:tcBorders>
              <w:top w:val="nil"/>
              <w:left w:val="nil"/>
              <w:bottom w:val="nil"/>
              <w:right w:val="nil"/>
            </w:tcBorders>
            <w:shd w:val="clear" w:color="auto" w:fill="auto"/>
          </w:tcPr>
          <w:p w14:paraId="793B839C" w14:textId="77777777" w:rsidR="00FC2940" w:rsidRPr="000A272D" w:rsidRDefault="00B846A8" w:rsidP="00F92540">
            <w:pPr>
              <w:spacing w:line="360" w:lineRule="auto"/>
              <w:rPr>
                <w:rFonts w:ascii="Book Antiqua" w:eastAsia="MS PGothic" w:hAnsi="Book Antiqua"/>
                <w:kern w:val="0"/>
              </w:rPr>
            </w:pPr>
            <w:r w:rsidRPr="000A272D">
              <w:rPr>
                <w:rFonts w:ascii="Book Antiqua" w:eastAsia="MS PGothic" w:hAnsi="Book Antiqua"/>
                <w:kern w:val="0"/>
              </w:rPr>
              <w:t>12</w:t>
            </w:r>
          </w:p>
        </w:tc>
        <w:tc>
          <w:tcPr>
            <w:tcW w:w="1666" w:type="dxa"/>
            <w:gridSpan w:val="2"/>
            <w:tcBorders>
              <w:top w:val="nil"/>
              <w:left w:val="nil"/>
              <w:bottom w:val="nil"/>
              <w:right w:val="nil"/>
            </w:tcBorders>
            <w:shd w:val="clear" w:color="auto" w:fill="auto"/>
          </w:tcPr>
          <w:p w14:paraId="7B34E01E" w14:textId="77777777" w:rsidR="00FC2940" w:rsidRPr="000A272D" w:rsidRDefault="00FC2940" w:rsidP="00F92540">
            <w:pPr>
              <w:spacing w:line="360" w:lineRule="auto"/>
              <w:rPr>
                <w:rFonts w:ascii="Book Antiqua" w:eastAsia="MS PGothic" w:hAnsi="Book Antiqua"/>
                <w:kern w:val="0"/>
              </w:rPr>
            </w:pPr>
            <w:r w:rsidRPr="000A272D">
              <w:rPr>
                <w:rFonts w:ascii="Book Antiqua" w:eastAsia="MS PGothic" w:hAnsi="Book Antiqua"/>
                <w:kern w:val="0"/>
              </w:rPr>
              <w:t>13</w:t>
            </w:r>
          </w:p>
        </w:tc>
        <w:tc>
          <w:tcPr>
            <w:tcW w:w="1276" w:type="dxa"/>
            <w:gridSpan w:val="2"/>
            <w:tcBorders>
              <w:top w:val="nil"/>
              <w:left w:val="nil"/>
              <w:bottom w:val="nil"/>
              <w:right w:val="nil"/>
            </w:tcBorders>
            <w:shd w:val="clear" w:color="auto" w:fill="auto"/>
          </w:tcPr>
          <w:p w14:paraId="3686E732" w14:textId="77777777" w:rsidR="00FC2940" w:rsidRPr="000A272D" w:rsidRDefault="00FC2940" w:rsidP="00F92540">
            <w:pPr>
              <w:spacing w:line="360" w:lineRule="auto"/>
              <w:rPr>
                <w:rFonts w:ascii="Book Antiqua" w:eastAsia="MS PGothic" w:hAnsi="Book Antiqua"/>
                <w:bCs/>
                <w:kern w:val="0"/>
              </w:rPr>
            </w:pPr>
            <w:r w:rsidRPr="000A272D">
              <w:rPr>
                <w:rFonts w:ascii="Book Antiqua" w:eastAsia="MS PGothic" w:hAnsi="Book Antiqua"/>
                <w:bCs/>
                <w:kern w:val="0"/>
              </w:rPr>
              <w:t>0.999</w:t>
            </w:r>
          </w:p>
        </w:tc>
      </w:tr>
      <w:tr w:rsidR="00FC2940" w:rsidRPr="000A272D" w14:paraId="7085E5C6" w14:textId="77777777" w:rsidTr="001F48A9">
        <w:trPr>
          <w:gridAfter w:val="1"/>
          <w:wAfter w:w="16" w:type="dxa"/>
          <w:trHeight w:val="349"/>
          <w:jc w:val="center"/>
        </w:trPr>
        <w:tc>
          <w:tcPr>
            <w:tcW w:w="3923" w:type="dxa"/>
            <w:tcBorders>
              <w:top w:val="nil"/>
              <w:left w:val="nil"/>
              <w:bottom w:val="nil"/>
              <w:right w:val="nil"/>
            </w:tcBorders>
            <w:shd w:val="clear" w:color="auto" w:fill="auto"/>
          </w:tcPr>
          <w:p w14:paraId="348D765A" w14:textId="77777777" w:rsidR="00FC2940" w:rsidRPr="000A272D" w:rsidRDefault="00FC2940" w:rsidP="00F92540">
            <w:pPr>
              <w:spacing w:line="360" w:lineRule="auto"/>
              <w:ind w:firstLineChars="137" w:firstLine="329"/>
              <w:rPr>
                <w:rFonts w:ascii="Book Antiqua" w:eastAsia="MS PGothic" w:hAnsi="Book Antiqua"/>
                <w:kern w:val="0"/>
              </w:rPr>
            </w:pPr>
            <w:r w:rsidRPr="000A272D">
              <w:rPr>
                <w:rFonts w:ascii="Book Antiqua" w:eastAsia="MS PGothic" w:hAnsi="Book Antiqua"/>
                <w:kern w:val="0"/>
              </w:rPr>
              <w:t>Others</w:t>
            </w:r>
          </w:p>
        </w:tc>
        <w:tc>
          <w:tcPr>
            <w:tcW w:w="1547" w:type="dxa"/>
            <w:gridSpan w:val="2"/>
            <w:tcBorders>
              <w:top w:val="nil"/>
              <w:left w:val="nil"/>
              <w:bottom w:val="nil"/>
              <w:right w:val="nil"/>
            </w:tcBorders>
            <w:shd w:val="clear" w:color="auto" w:fill="auto"/>
          </w:tcPr>
          <w:p w14:paraId="3202270C" w14:textId="77777777" w:rsidR="00FC2940" w:rsidRPr="000A272D" w:rsidRDefault="00B846A8" w:rsidP="00F92540">
            <w:pPr>
              <w:spacing w:line="360" w:lineRule="auto"/>
              <w:rPr>
                <w:rFonts w:ascii="Book Antiqua" w:eastAsia="MS PGothic" w:hAnsi="Book Antiqua"/>
                <w:kern w:val="0"/>
              </w:rPr>
            </w:pPr>
            <w:r w:rsidRPr="000A272D">
              <w:rPr>
                <w:rFonts w:ascii="Book Antiqua" w:eastAsia="MS PGothic" w:hAnsi="Book Antiqua"/>
                <w:kern w:val="0"/>
              </w:rPr>
              <w:t>11</w:t>
            </w:r>
          </w:p>
        </w:tc>
        <w:tc>
          <w:tcPr>
            <w:tcW w:w="1666" w:type="dxa"/>
            <w:gridSpan w:val="2"/>
            <w:tcBorders>
              <w:top w:val="nil"/>
              <w:left w:val="nil"/>
              <w:bottom w:val="nil"/>
              <w:right w:val="nil"/>
            </w:tcBorders>
            <w:shd w:val="clear" w:color="auto" w:fill="auto"/>
          </w:tcPr>
          <w:p w14:paraId="17A0D4B9" w14:textId="77777777" w:rsidR="00FC2940" w:rsidRPr="000A272D" w:rsidRDefault="00FC2940" w:rsidP="00F92540">
            <w:pPr>
              <w:spacing w:line="360" w:lineRule="auto"/>
              <w:rPr>
                <w:rFonts w:ascii="Book Antiqua" w:eastAsia="MS PGothic" w:hAnsi="Book Antiqua"/>
                <w:kern w:val="0"/>
              </w:rPr>
            </w:pPr>
            <w:r w:rsidRPr="000A272D">
              <w:rPr>
                <w:rFonts w:ascii="Book Antiqua" w:eastAsia="MS PGothic" w:hAnsi="Book Antiqua"/>
                <w:kern w:val="0"/>
              </w:rPr>
              <w:t>1</w:t>
            </w:r>
            <w:r w:rsidR="00B846A8" w:rsidRPr="000A272D">
              <w:rPr>
                <w:rFonts w:ascii="Book Antiqua" w:eastAsia="MS PGothic" w:hAnsi="Book Antiqua"/>
                <w:kern w:val="0"/>
              </w:rPr>
              <w:t>4</w:t>
            </w:r>
          </w:p>
        </w:tc>
        <w:tc>
          <w:tcPr>
            <w:tcW w:w="1276" w:type="dxa"/>
            <w:gridSpan w:val="2"/>
            <w:tcBorders>
              <w:top w:val="nil"/>
              <w:left w:val="nil"/>
              <w:bottom w:val="nil"/>
              <w:right w:val="nil"/>
            </w:tcBorders>
            <w:shd w:val="clear" w:color="auto" w:fill="auto"/>
          </w:tcPr>
          <w:p w14:paraId="100D7D20" w14:textId="77777777" w:rsidR="00FC2940" w:rsidRPr="000A272D" w:rsidRDefault="00FC2940" w:rsidP="00F92540">
            <w:pPr>
              <w:spacing w:line="360" w:lineRule="auto"/>
              <w:rPr>
                <w:rFonts w:ascii="Book Antiqua" w:eastAsia="MS PGothic" w:hAnsi="Book Antiqua"/>
                <w:bCs/>
                <w:kern w:val="0"/>
              </w:rPr>
            </w:pPr>
          </w:p>
        </w:tc>
      </w:tr>
      <w:tr w:rsidR="00FC2940" w:rsidRPr="000A272D" w14:paraId="7A5D232D" w14:textId="77777777" w:rsidTr="001F48A9">
        <w:trPr>
          <w:gridAfter w:val="1"/>
          <w:wAfter w:w="16" w:type="dxa"/>
          <w:trHeight w:val="349"/>
          <w:jc w:val="center"/>
        </w:trPr>
        <w:tc>
          <w:tcPr>
            <w:tcW w:w="3923" w:type="dxa"/>
            <w:tcBorders>
              <w:top w:val="nil"/>
              <w:left w:val="nil"/>
              <w:bottom w:val="nil"/>
              <w:right w:val="nil"/>
            </w:tcBorders>
            <w:shd w:val="clear" w:color="auto" w:fill="auto"/>
          </w:tcPr>
          <w:p w14:paraId="5BCCE320" w14:textId="77777777" w:rsidR="00FC2940" w:rsidRPr="000A272D" w:rsidRDefault="00FC2940" w:rsidP="00F92540">
            <w:pPr>
              <w:spacing w:line="360" w:lineRule="auto"/>
              <w:rPr>
                <w:rFonts w:ascii="Book Antiqua" w:eastAsia="MS PGothic" w:hAnsi="Book Antiqua"/>
                <w:kern w:val="0"/>
              </w:rPr>
            </w:pPr>
            <w:r w:rsidRPr="000A272D">
              <w:rPr>
                <w:rFonts w:ascii="Book Antiqua" w:eastAsia="MS PGothic" w:hAnsi="Book Antiqua"/>
                <w:kern w:val="0"/>
              </w:rPr>
              <w:t>Grade</w:t>
            </w:r>
            <w:r w:rsidRPr="000A272D">
              <w:rPr>
                <w:rFonts w:ascii="Book Antiqua" w:hAnsi="Book Antiqua"/>
              </w:rPr>
              <w:t xml:space="preserve"> </w:t>
            </w:r>
            <w:r w:rsidRPr="000A272D">
              <w:rPr>
                <w:rFonts w:ascii="Book Antiqua" w:eastAsia="MS PGothic" w:hAnsi="Book Antiqua"/>
                <w:kern w:val="0"/>
              </w:rPr>
              <w:t>≥</w:t>
            </w:r>
            <w:r w:rsidRPr="000A272D">
              <w:rPr>
                <w:rFonts w:ascii="Book Antiqua" w:hAnsi="Book Antiqua"/>
              </w:rPr>
              <w:t xml:space="preserve"> </w:t>
            </w:r>
            <w:r w:rsidRPr="000A272D">
              <w:rPr>
                <w:rFonts w:ascii="Book Antiqua" w:eastAsia="MS PGothic" w:hAnsi="Book Antiqua"/>
                <w:kern w:val="0"/>
              </w:rPr>
              <w:t>3 complication of primary tumor resection</w:t>
            </w:r>
          </w:p>
        </w:tc>
        <w:tc>
          <w:tcPr>
            <w:tcW w:w="1547" w:type="dxa"/>
            <w:gridSpan w:val="2"/>
            <w:tcBorders>
              <w:top w:val="nil"/>
              <w:left w:val="nil"/>
              <w:bottom w:val="nil"/>
              <w:right w:val="nil"/>
            </w:tcBorders>
            <w:shd w:val="clear" w:color="auto" w:fill="auto"/>
          </w:tcPr>
          <w:p w14:paraId="5E3228C0" w14:textId="77777777" w:rsidR="00FC2940" w:rsidRPr="000A272D" w:rsidRDefault="00FC2940" w:rsidP="00F92540">
            <w:pPr>
              <w:spacing w:line="360" w:lineRule="auto"/>
              <w:rPr>
                <w:rFonts w:ascii="Book Antiqua" w:eastAsia="MS PGothic" w:hAnsi="Book Antiqua"/>
                <w:kern w:val="0"/>
              </w:rPr>
            </w:pPr>
          </w:p>
        </w:tc>
        <w:tc>
          <w:tcPr>
            <w:tcW w:w="1666" w:type="dxa"/>
            <w:gridSpan w:val="2"/>
            <w:tcBorders>
              <w:top w:val="nil"/>
              <w:left w:val="nil"/>
              <w:bottom w:val="nil"/>
              <w:right w:val="nil"/>
            </w:tcBorders>
            <w:shd w:val="clear" w:color="auto" w:fill="auto"/>
          </w:tcPr>
          <w:p w14:paraId="45523DB1" w14:textId="77777777" w:rsidR="00FC2940" w:rsidRPr="000A272D" w:rsidRDefault="00FC2940" w:rsidP="00F92540">
            <w:pPr>
              <w:spacing w:line="360" w:lineRule="auto"/>
              <w:rPr>
                <w:rFonts w:ascii="Book Antiqua" w:eastAsia="MS PGothic" w:hAnsi="Book Antiqua"/>
                <w:kern w:val="0"/>
              </w:rPr>
            </w:pPr>
          </w:p>
        </w:tc>
        <w:tc>
          <w:tcPr>
            <w:tcW w:w="1276" w:type="dxa"/>
            <w:gridSpan w:val="2"/>
            <w:tcBorders>
              <w:top w:val="nil"/>
              <w:left w:val="nil"/>
              <w:bottom w:val="nil"/>
              <w:right w:val="nil"/>
            </w:tcBorders>
            <w:shd w:val="clear" w:color="auto" w:fill="auto"/>
          </w:tcPr>
          <w:p w14:paraId="7F15975F" w14:textId="77777777" w:rsidR="00FC2940" w:rsidRPr="000A272D" w:rsidRDefault="00FC2940" w:rsidP="00F92540">
            <w:pPr>
              <w:spacing w:line="360" w:lineRule="auto"/>
              <w:rPr>
                <w:rFonts w:ascii="Book Antiqua" w:eastAsia="MS PGothic" w:hAnsi="Book Antiqua"/>
                <w:bCs/>
                <w:kern w:val="0"/>
              </w:rPr>
            </w:pPr>
          </w:p>
        </w:tc>
      </w:tr>
      <w:tr w:rsidR="00FC2940" w:rsidRPr="000A272D" w14:paraId="60C19A4F" w14:textId="77777777" w:rsidTr="001F48A9">
        <w:trPr>
          <w:gridAfter w:val="1"/>
          <w:wAfter w:w="16" w:type="dxa"/>
          <w:trHeight w:val="349"/>
          <w:jc w:val="center"/>
        </w:trPr>
        <w:tc>
          <w:tcPr>
            <w:tcW w:w="3923" w:type="dxa"/>
            <w:tcBorders>
              <w:top w:val="nil"/>
              <w:left w:val="nil"/>
              <w:bottom w:val="nil"/>
              <w:right w:val="nil"/>
            </w:tcBorders>
            <w:shd w:val="clear" w:color="auto" w:fill="auto"/>
          </w:tcPr>
          <w:p w14:paraId="621B655D" w14:textId="77777777" w:rsidR="00FC2940" w:rsidRPr="000A272D" w:rsidRDefault="00FC2940" w:rsidP="00F92540">
            <w:pPr>
              <w:spacing w:line="360" w:lineRule="auto"/>
              <w:ind w:firstLineChars="142" w:firstLine="341"/>
              <w:rPr>
                <w:rFonts w:ascii="Book Antiqua" w:eastAsia="MS PGothic" w:hAnsi="Book Antiqua"/>
                <w:kern w:val="0"/>
              </w:rPr>
            </w:pPr>
            <w:r w:rsidRPr="000A272D">
              <w:rPr>
                <w:rFonts w:ascii="Book Antiqua" w:eastAsia="MS PGothic" w:hAnsi="Book Antiqua"/>
                <w:kern w:val="0"/>
              </w:rPr>
              <w:t>Absence</w:t>
            </w:r>
          </w:p>
        </w:tc>
        <w:tc>
          <w:tcPr>
            <w:tcW w:w="1547" w:type="dxa"/>
            <w:gridSpan w:val="2"/>
            <w:tcBorders>
              <w:top w:val="nil"/>
              <w:left w:val="nil"/>
              <w:bottom w:val="nil"/>
              <w:right w:val="nil"/>
            </w:tcBorders>
            <w:shd w:val="clear" w:color="auto" w:fill="auto"/>
          </w:tcPr>
          <w:p w14:paraId="500C8FE7" w14:textId="77777777" w:rsidR="00FC2940" w:rsidRPr="000A272D" w:rsidRDefault="00FC2940" w:rsidP="00F92540">
            <w:pPr>
              <w:spacing w:line="360" w:lineRule="auto"/>
              <w:rPr>
                <w:rFonts w:ascii="Book Antiqua" w:eastAsia="MS PGothic" w:hAnsi="Book Antiqua"/>
                <w:kern w:val="0"/>
              </w:rPr>
            </w:pPr>
            <w:r w:rsidRPr="000A272D">
              <w:rPr>
                <w:rFonts w:ascii="Book Antiqua" w:eastAsia="MS PGothic" w:hAnsi="Book Antiqua"/>
                <w:kern w:val="0"/>
              </w:rPr>
              <w:t>1</w:t>
            </w:r>
            <w:r w:rsidR="00B846A8" w:rsidRPr="000A272D">
              <w:rPr>
                <w:rFonts w:ascii="Book Antiqua" w:eastAsia="MS PGothic" w:hAnsi="Book Antiqua"/>
                <w:kern w:val="0"/>
              </w:rPr>
              <w:t>7</w:t>
            </w:r>
          </w:p>
        </w:tc>
        <w:tc>
          <w:tcPr>
            <w:tcW w:w="1666" w:type="dxa"/>
            <w:gridSpan w:val="2"/>
            <w:tcBorders>
              <w:top w:val="nil"/>
              <w:left w:val="nil"/>
              <w:bottom w:val="nil"/>
              <w:right w:val="nil"/>
            </w:tcBorders>
            <w:shd w:val="clear" w:color="auto" w:fill="auto"/>
          </w:tcPr>
          <w:p w14:paraId="0CF97912" w14:textId="77777777" w:rsidR="00FC2940" w:rsidRPr="000A272D" w:rsidRDefault="00B846A8" w:rsidP="00F92540">
            <w:pPr>
              <w:spacing w:line="360" w:lineRule="auto"/>
              <w:rPr>
                <w:rFonts w:ascii="Book Antiqua" w:eastAsia="MS PGothic" w:hAnsi="Book Antiqua"/>
                <w:kern w:val="0"/>
              </w:rPr>
            </w:pPr>
            <w:r w:rsidRPr="000A272D">
              <w:rPr>
                <w:rFonts w:ascii="Book Antiqua" w:eastAsia="MS PGothic" w:hAnsi="Book Antiqua"/>
                <w:kern w:val="0"/>
              </w:rPr>
              <w:t>21</w:t>
            </w:r>
          </w:p>
        </w:tc>
        <w:tc>
          <w:tcPr>
            <w:tcW w:w="1276" w:type="dxa"/>
            <w:gridSpan w:val="2"/>
            <w:tcBorders>
              <w:top w:val="nil"/>
              <w:left w:val="nil"/>
              <w:bottom w:val="nil"/>
              <w:right w:val="nil"/>
            </w:tcBorders>
            <w:shd w:val="clear" w:color="auto" w:fill="auto"/>
          </w:tcPr>
          <w:p w14:paraId="59A66D72" w14:textId="77777777" w:rsidR="00FC2940" w:rsidRPr="000A272D" w:rsidRDefault="00FC2940" w:rsidP="00F92540">
            <w:pPr>
              <w:spacing w:line="360" w:lineRule="auto"/>
              <w:rPr>
                <w:rFonts w:ascii="Book Antiqua" w:eastAsia="MS PGothic" w:hAnsi="Book Antiqua"/>
                <w:bCs/>
                <w:kern w:val="0"/>
              </w:rPr>
            </w:pPr>
            <w:r w:rsidRPr="000A272D">
              <w:rPr>
                <w:rFonts w:ascii="Book Antiqua" w:eastAsia="MS PGothic" w:hAnsi="Book Antiqua"/>
                <w:bCs/>
                <w:kern w:val="0"/>
              </w:rPr>
              <w:t>0.</w:t>
            </w:r>
            <w:r w:rsidR="00B846A8" w:rsidRPr="000A272D">
              <w:rPr>
                <w:rFonts w:ascii="Book Antiqua" w:eastAsia="MS PGothic" w:hAnsi="Book Antiqua"/>
                <w:bCs/>
                <w:kern w:val="0"/>
              </w:rPr>
              <w:t>999</w:t>
            </w:r>
          </w:p>
        </w:tc>
      </w:tr>
      <w:tr w:rsidR="00FC2940" w:rsidRPr="000A272D" w14:paraId="32998549" w14:textId="77777777" w:rsidTr="001F48A9">
        <w:trPr>
          <w:gridAfter w:val="1"/>
          <w:wAfter w:w="16" w:type="dxa"/>
          <w:trHeight w:val="349"/>
          <w:jc w:val="center"/>
        </w:trPr>
        <w:tc>
          <w:tcPr>
            <w:tcW w:w="3923" w:type="dxa"/>
            <w:tcBorders>
              <w:top w:val="nil"/>
              <w:left w:val="nil"/>
              <w:bottom w:val="nil"/>
              <w:right w:val="nil"/>
            </w:tcBorders>
            <w:shd w:val="clear" w:color="auto" w:fill="auto"/>
          </w:tcPr>
          <w:p w14:paraId="7E49B81D" w14:textId="77777777" w:rsidR="00FC2940" w:rsidRPr="000A272D" w:rsidRDefault="00FC2940" w:rsidP="00F92540">
            <w:pPr>
              <w:spacing w:line="360" w:lineRule="auto"/>
              <w:ind w:firstLineChars="142" w:firstLine="341"/>
              <w:rPr>
                <w:rFonts w:ascii="Book Antiqua" w:eastAsia="MS PGothic" w:hAnsi="Book Antiqua"/>
                <w:kern w:val="0"/>
              </w:rPr>
            </w:pPr>
            <w:r w:rsidRPr="000A272D">
              <w:rPr>
                <w:rFonts w:ascii="Book Antiqua" w:eastAsia="MS PGothic" w:hAnsi="Book Antiqua"/>
                <w:kern w:val="0"/>
              </w:rPr>
              <w:t>Presence</w:t>
            </w:r>
          </w:p>
        </w:tc>
        <w:tc>
          <w:tcPr>
            <w:tcW w:w="1547" w:type="dxa"/>
            <w:gridSpan w:val="2"/>
            <w:tcBorders>
              <w:top w:val="nil"/>
              <w:left w:val="nil"/>
              <w:bottom w:val="nil"/>
              <w:right w:val="nil"/>
            </w:tcBorders>
            <w:shd w:val="clear" w:color="auto" w:fill="auto"/>
          </w:tcPr>
          <w:p w14:paraId="6D29348E" w14:textId="77777777" w:rsidR="00FC2940" w:rsidRPr="000A272D" w:rsidRDefault="00B846A8" w:rsidP="00F92540">
            <w:pPr>
              <w:spacing w:line="360" w:lineRule="auto"/>
              <w:rPr>
                <w:rFonts w:ascii="Book Antiqua" w:eastAsia="MS PGothic" w:hAnsi="Book Antiqua"/>
                <w:kern w:val="0"/>
              </w:rPr>
            </w:pPr>
            <w:r w:rsidRPr="000A272D">
              <w:rPr>
                <w:rFonts w:ascii="Book Antiqua" w:eastAsia="MS PGothic" w:hAnsi="Book Antiqua"/>
                <w:kern w:val="0"/>
              </w:rPr>
              <w:t>6</w:t>
            </w:r>
          </w:p>
        </w:tc>
        <w:tc>
          <w:tcPr>
            <w:tcW w:w="1666" w:type="dxa"/>
            <w:gridSpan w:val="2"/>
            <w:tcBorders>
              <w:top w:val="nil"/>
              <w:left w:val="nil"/>
              <w:bottom w:val="nil"/>
              <w:right w:val="nil"/>
            </w:tcBorders>
            <w:shd w:val="clear" w:color="auto" w:fill="auto"/>
          </w:tcPr>
          <w:p w14:paraId="60D22DE2" w14:textId="77777777" w:rsidR="00FC2940" w:rsidRPr="000A272D" w:rsidRDefault="00FC2940" w:rsidP="00F92540">
            <w:pPr>
              <w:spacing w:line="360" w:lineRule="auto"/>
              <w:rPr>
                <w:rFonts w:ascii="Book Antiqua" w:eastAsia="MS PGothic" w:hAnsi="Book Antiqua"/>
                <w:kern w:val="0"/>
              </w:rPr>
            </w:pPr>
            <w:r w:rsidRPr="000A272D">
              <w:rPr>
                <w:rFonts w:ascii="Book Antiqua" w:eastAsia="MS PGothic" w:hAnsi="Book Antiqua"/>
                <w:kern w:val="0"/>
              </w:rPr>
              <w:t>6</w:t>
            </w:r>
          </w:p>
        </w:tc>
        <w:tc>
          <w:tcPr>
            <w:tcW w:w="1276" w:type="dxa"/>
            <w:gridSpan w:val="2"/>
            <w:tcBorders>
              <w:top w:val="nil"/>
              <w:left w:val="nil"/>
              <w:bottom w:val="nil"/>
              <w:right w:val="nil"/>
            </w:tcBorders>
            <w:shd w:val="clear" w:color="auto" w:fill="auto"/>
          </w:tcPr>
          <w:p w14:paraId="7A373281" w14:textId="77777777" w:rsidR="00FC2940" w:rsidRPr="000A272D" w:rsidRDefault="00FC2940" w:rsidP="00F92540">
            <w:pPr>
              <w:spacing w:line="360" w:lineRule="auto"/>
              <w:rPr>
                <w:rFonts w:ascii="Book Antiqua" w:eastAsia="MS PGothic" w:hAnsi="Book Antiqua"/>
                <w:bCs/>
                <w:kern w:val="0"/>
              </w:rPr>
            </w:pPr>
          </w:p>
        </w:tc>
      </w:tr>
      <w:tr w:rsidR="00FC2940" w:rsidRPr="000A272D" w14:paraId="23BE73B8" w14:textId="77777777" w:rsidTr="001F48A9">
        <w:trPr>
          <w:gridAfter w:val="1"/>
          <w:wAfter w:w="16" w:type="dxa"/>
          <w:trHeight w:val="349"/>
          <w:jc w:val="center"/>
        </w:trPr>
        <w:tc>
          <w:tcPr>
            <w:tcW w:w="3923" w:type="dxa"/>
            <w:tcBorders>
              <w:top w:val="nil"/>
              <w:left w:val="nil"/>
              <w:bottom w:val="nil"/>
              <w:right w:val="nil"/>
            </w:tcBorders>
            <w:shd w:val="clear" w:color="auto" w:fill="auto"/>
          </w:tcPr>
          <w:p w14:paraId="469B1643" w14:textId="77777777" w:rsidR="00FC2940" w:rsidRPr="000A272D" w:rsidRDefault="00FC2940" w:rsidP="00F92540">
            <w:pPr>
              <w:spacing w:line="360" w:lineRule="auto"/>
              <w:rPr>
                <w:rFonts w:ascii="Book Antiqua" w:eastAsia="MS PGothic" w:hAnsi="Book Antiqua"/>
                <w:kern w:val="0"/>
              </w:rPr>
            </w:pPr>
            <w:r w:rsidRPr="000A272D">
              <w:rPr>
                <w:rFonts w:ascii="Book Antiqua" w:eastAsia="MS PGothic" w:hAnsi="Book Antiqua"/>
                <w:kern w:val="0"/>
              </w:rPr>
              <w:t>Residual tumor status</w:t>
            </w:r>
          </w:p>
        </w:tc>
        <w:tc>
          <w:tcPr>
            <w:tcW w:w="1547" w:type="dxa"/>
            <w:gridSpan w:val="2"/>
            <w:tcBorders>
              <w:top w:val="nil"/>
              <w:left w:val="nil"/>
              <w:bottom w:val="nil"/>
              <w:right w:val="nil"/>
            </w:tcBorders>
            <w:shd w:val="clear" w:color="auto" w:fill="auto"/>
          </w:tcPr>
          <w:p w14:paraId="46B1F2E3" w14:textId="77777777" w:rsidR="00FC2940" w:rsidRPr="000A272D" w:rsidRDefault="00FC2940" w:rsidP="00F92540">
            <w:pPr>
              <w:spacing w:line="360" w:lineRule="auto"/>
              <w:rPr>
                <w:rFonts w:ascii="Book Antiqua" w:eastAsia="MS PGothic" w:hAnsi="Book Antiqua"/>
                <w:kern w:val="0"/>
              </w:rPr>
            </w:pPr>
          </w:p>
        </w:tc>
        <w:tc>
          <w:tcPr>
            <w:tcW w:w="1666" w:type="dxa"/>
            <w:gridSpan w:val="2"/>
            <w:tcBorders>
              <w:top w:val="nil"/>
              <w:left w:val="nil"/>
              <w:bottom w:val="nil"/>
              <w:right w:val="nil"/>
            </w:tcBorders>
            <w:shd w:val="clear" w:color="auto" w:fill="auto"/>
          </w:tcPr>
          <w:p w14:paraId="33BFD38B" w14:textId="77777777" w:rsidR="00FC2940" w:rsidRPr="000A272D" w:rsidRDefault="00FC2940" w:rsidP="00F92540">
            <w:pPr>
              <w:spacing w:line="360" w:lineRule="auto"/>
              <w:rPr>
                <w:rFonts w:ascii="Book Antiqua" w:eastAsia="MS PGothic" w:hAnsi="Book Antiqua"/>
                <w:kern w:val="0"/>
              </w:rPr>
            </w:pPr>
          </w:p>
        </w:tc>
        <w:tc>
          <w:tcPr>
            <w:tcW w:w="1276" w:type="dxa"/>
            <w:gridSpan w:val="2"/>
            <w:tcBorders>
              <w:top w:val="nil"/>
              <w:left w:val="nil"/>
              <w:bottom w:val="nil"/>
              <w:right w:val="nil"/>
            </w:tcBorders>
            <w:shd w:val="clear" w:color="auto" w:fill="auto"/>
          </w:tcPr>
          <w:p w14:paraId="6123569B" w14:textId="77777777" w:rsidR="00FC2940" w:rsidRPr="000A272D" w:rsidRDefault="00FC2940" w:rsidP="00F92540">
            <w:pPr>
              <w:spacing w:line="360" w:lineRule="auto"/>
              <w:rPr>
                <w:rFonts w:ascii="Book Antiqua" w:eastAsia="MS PGothic" w:hAnsi="Book Antiqua"/>
                <w:bCs/>
                <w:kern w:val="0"/>
              </w:rPr>
            </w:pPr>
          </w:p>
        </w:tc>
      </w:tr>
      <w:tr w:rsidR="00FC2940" w:rsidRPr="000A272D" w14:paraId="67AB0058" w14:textId="77777777" w:rsidTr="001F48A9">
        <w:trPr>
          <w:gridAfter w:val="1"/>
          <w:wAfter w:w="16" w:type="dxa"/>
          <w:trHeight w:val="349"/>
          <w:jc w:val="center"/>
        </w:trPr>
        <w:tc>
          <w:tcPr>
            <w:tcW w:w="3923" w:type="dxa"/>
            <w:tcBorders>
              <w:top w:val="nil"/>
              <w:left w:val="nil"/>
              <w:bottom w:val="nil"/>
              <w:right w:val="nil"/>
            </w:tcBorders>
            <w:shd w:val="clear" w:color="auto" w:fill="auto"/>
          </w:tcPr>
          <w:p w14:paraId="5C6A138A" w14:textId="77777777" w:rsidR="00FC2940" w:rsidRPr="000A272D" w:rsidRDefault="00FC2940" w:rsidP="00F92540">
            <w:pPr>
              <w:spacing w:line="360" w:lineRule="auto"/>
              <w:ind w:firstLineChars="142" w:firstLine="341"/>
              <w:rPr>
                <w:rFonts w:ascii="Book Antiqua" w:eastAsia="MS PGothic" w:hAnsi="Book Antiqua"/>
                <w:kern w:val="0"/>
              </w:rPr>
            </w:pPr>
            <w:r w:rsidRPr="000A272D">
              <w:rPr>
                <w:rFonts w:ascii="Book Antiqua" w:eastAsia="MS PGothic" w:hAnsi="Book Antiqua"/>
                <w:kern w:val="0"/>
              </w:rPr>
              <w:t>R0</w:t>
            </w:r>
          </w:p>
        </w:tc>
        <w:tc>
          <w:tcPr>
            <w:tcW w:w="1547" w:type="dxa"/>
            <w:gridSpan w:val="2"/>
            <w:tcBorders>
              <w:top w:val="nil"/>
              <w:left w:val="nil"/>
              <w:bottom w:val="nil"/>
              <w:right w:val="nil"/>
            </w:tcBorders>
            <w:shd w:val="clear" w:color="auto" w:fill="auto"/>
          </w:tcPr>
          <w:p w14:paraId="6C7C69B9" w14:textId="77777777" w:rsidR="00FC2940" w:rsidRPr="000A272D" w:rsidRDefault="00B846A8" w:rsidP="00F92540">
            <w:pPr>
              <w:spacing w:line="360" w:lineRule="auto"/>
              <w:rPr>
                <w:rFonts w:ascii="Book Antiqua" w:eastAsia="MS PGothic" w:hAnsi="Book Antiqua"/>
                <w:kern w:val="0"/>
              </w:rPr>
            </w:pPr>
            <w:r w:rsidRPr="000A272D">
              <w:rPr>
                <w:rFonts w:ascii="Book Antiqua" w:eastAsia="MS PGothic" w:hAnsi="Book Antiqua"/>
                <w:kern w:val="0"/>
              </w:rPr>
              <w:t>8</w:t>
            </w:r>
          </w:p>
        </w:tc>
        <w:tc>
          <w:tcPr>
            <w:tcW w:w="1666" w:type="dxa"/>
            <w:gridSpan w:val="2"/>
            <w:tcBorders>
              <w:top w:val="nil"/>
              <w:left w:val="nil"/>
              <w:bottom w:val="nil"/>
              <w:right w:val="nil"/>
            </w:tcBorders>
            <w:shd w:val="clear" w:color="auto" w:fill="auto"/>
          </w:tcPr>
          <w:p w14:paraId="7BF0E12E" w14:textId="77777777" w:rsidR="00FC2940" w:rsidRPr="000A272D" w:rsidRDefault="00FC2940" w:rsidP="00F92540">
            <w:pPr>
              <w:spacing w:line="360" w:lineRule="auto"/>
              <w:rPr>
                <w:rFonts w:ascii="Book Antiqua" w:eastAsia="MS PGothic" w:hAnsi="Book Antiqua"/>
                <w:kern w:val="0"/>
              </w:rPr>
            </w:pPr>
            <w:r w:rsidRPr="000A272D">
              <w:rPr>
                <w:rFonts w:ascii="Book Antiqua" w:eastAsia="MS PGothic" w:hAnsi="Book Antiqua"/>
                <w:kern w:val="0"/>
              </w:rPr>
              <w:t>1</w:t>
            </w:r>
            <w:r w:rsidR="00B846A8" w:rsidRPr="000A272D">
              <w:rPr>
                <w:rFonts w:ascii="Book Antiqua" w:eastAsia="MS PGothic" w:hAnsi="Book Antiqua"/>
                <w:kern w:val="0"/>
              </w:rPr>
              <w:t>2</w:t>
            </w:r>
          </w:p>
        </w:tc>
        <w:tc>
          <w:tcPr>
            <w:tcW w:w="1276" w:type="dxa"/>
            <w:gridSpan w:val="2"/>
            <w:tcBorders>
              <w:top w:val="nil"/>
              <w:left w:val="nil"/>
              <w:bottom w:val="nil"/>
              <w:right w:val="nil"/>
            </w:tcBorders>
            <w:shd w:val="clear" w:color="auto" w:fill="auto"/>
          </w:tcPr>
          <w:p w14:paraId="62FB8F08" w14:textId="77777777" w:rsidR="00FC2940" w:rsidRPr="000A272D" w:rsidRDefault="00FC2940" w:rsidP="00F92540">
            <w:pPr>
              <w:spacing w:line="360" w:lineRule="auto"/>
              <w:rPr>
                <w:rFonts w:ascii="Book Antiqua" w:eastAsia="MS PGothic" w:hAnsi="Book Antiqua"/>
                <w:bCs/>
                <w:kern w:val="0"/>
              </w:rPr>
            </w:pPr>
            <w:r w:rsidRPr="000A272D">
              <w:rPr>
                <w:rFonts w:ascii="Book Antiqua" w:eastAsia="MS PGothic" w:hAnsi="Book Antiqua"/>
                <w:bCs/>
                <w:kern w:val="0"/>
              </w:rPr>
              <w:t>0.5</w:t>
            </w:r>
            <w:r w:rsidR="00B846A8" w:rsidRPr="000A272D">
              <w:rPr>
                <w:rFonts w:ascii="Book Antiqua" w:eastAsia="MS PGothic" w:hAnsi="Book Antiqua"/>
                <w:bCs/>
                <w:kern w:val="0"/>
              </w:rPr>
              <w:t>69</w:t>
            </w:r>
          </w:p>
        </w:tc>
      </w:tr>
      <w:tr w:rsidR="00FC2940" w:rsidRPr="000A272D" w14:paraId="007F1416" w14:textId="77777777" w:rsidTr="001F48A9">
        <w:trPr>
          <w:gridAfter w:val="1"/>
          <w:wAfter w:w="16" w:type="dxa"/>
          <w:trHeight w:val="349"/>
          <w:jc w:val="center"/>
        </w:trPr>
        <w:tc>
          <w:tcPr>
            <w:tcW w:w="3923" w:type="dxa"/>
            <w:tcBorders>
              <w:top w:val="nil"/>
              <w:left w:val="nil"/>
              <w:bottom w:val="nil"/>
              <w:right w:val="nil"/>
            </w:tcBorders>
            <w:shd w:val="clear" w:color="auto" w:fill="auto"/>
          </w:tcPr>
          <w:p w14:paraId="26391307" w14:textId="77777777" w:rsidR="00FC2940" w:rsidRPr="000A272D" w:rsidRDefault="00FC2940" w:rsidP="00F92540">
            <w:pPr>
              <w:spacing w:line="360" w:lineRule="auto"/>
              <w:ind w:firstLineChars="142" w:firstLine="341"/>
              <w:rPr>
                <w:rFonts w:ascii="Book Antiqua" w:eastAsia="MS PGothic" w:hAnsi="Book Antiqua"/>
                <w:kern w:val="0"/>
              </w:rPr>
            </w:pPr>
            <w:r w:rsidRPr="000A272D">
              <w:rPr>
                <w:rFonts w:ascii="Book Antiqua" w:eastAsia="MS PGothic" w:hAnsi="Book Antiqua"/>
                <w:kern w:val="0"/>
              </w:rPr>
              <w:t>R2</w:t>
            </w:r>
          </w:p>
        </w:tc>
        <w:tc>
          <w:tcPr>
            <w:tcW w:w="1547" w:type="dxa"/>
            <w:gridSpan w:val="2"/>
            <w:tcBorders>
              <w:top w:val="nil"/>
              <w:left w:val="nil"/>
              <w:bottom w:val="nil"/>
              <w:right w:val="nil"/>
            </w:tcBorders>
            <w:shd w:val="clear" w:color="auto" w:fill="auto"/>
          </w:tcPr>
          <w:p w14:paraId="769BABF6" w14:textId="77777777" w:rsidR="00FC2940" w:rsidRPr="000A272D" w:rsidRDefault="00FC2940" w:rsidP="00F92540">
            <w:pPr>
              <w:spacing w:line="360" w:lineRule="auto"/>
              <w:rPr>
                <w:rFonts w:ascii="Book Antiqua" w:eastAsia="MS PGothic" w:hAnsi="Book Antiqua"/>
                <w:kern w:val="0"/>
              </w:rPr>
            </w:pPr>
            <w:r w:rsidRPr="000A272D">
              <w:rPr>
                <w:rFonts w:ascii="Book Antiqua" w:eastAsia="MS PGothic" w:hAnsi="Book Antiqua"/>
                <w:kern w:val="0"/>
              </w:rPr>
              <w:t>1</w:t>
            </w:r>
            <w:r w:rsidR="00B846A8" w:rsidRPr="000A272D">
              <w:rPr>
                <w:rFonts w:ascii="Book Antiqua" w:eastAsia="MS PGothic" w:hAnsi="Book Antiqua"/>
                <w:kern w:val="0"/>
              </w:rPr>
              <w:t>5</w:t>
            </w:r>
          </w:p>
        </w:tc>
        <w:tc>
          <w:tcPr>
            <w:tcW w:w="1666" w:type="dxa"/>
            <w:gridSpan w:val="2"/>
            <w:tcBorders>
              <w:top w:val="nil"/>
              <w:left w:val="nil"/>
              <w:bottom w:val="nil"/>
              <w:right w:val="nil"/>
            </w:tcBorders>
            <w:shd w:val="clear" w:color="auto" w:fill="auto"/>
          </w:tcPr>
          <w:p w14:paraId="4D20F3F4" w14:textId="77777777" w:rsidR="00FC2940" w:rsidRPr="000A272D" w:rsidRDefault="00FC2940" w:rsidP="00F92540">
            <w:pPr>
              <w:spacing w:line="360" w:lineRule="auto"/>
              <w:rPr>
                <w:rFonts w:ascii="Book Antiqua" w:eastAsia="MS PGothic" w:hAnsi="Book Antiqua"/>
                <w:kern w:val="0"/>
              </w:rPr>
            </w:pPr>
            <w:r w:rsidRPr="000A272D">
              <w:rPr>
                <w:rFonts w:ascii="Book Antiqua" w:eastAsia="MS PGothic" w:hAnsi="Book Antiqua"/>
                <w:kern w:val="0"/>
              </w:rPr>
              <w:t>1</w:t>
            </w:r>
            <w:r w:rsidR="00B846A8" w:rsidRPr="000A272D">
              <w:rPr>
                <w:rFonts w:ascii="Book Antiqua" w:eastAsia="MS PGothic" w:hAnsi="Book Antiqua"/>
                <w:kern w:val="0"/>
              </w:rPr>
              <w:t>5</w:t>
            </w:r>
          </w:p>
        </w:tc>
        <w:tc>
          <w:tcPr>
            <w:tcW w:w="1276" w:type="dxa"/>
            <w:gridSpan w:val="2"/>
            <w:tcBorders>
              <w:top w:val="nil"/>
              <w:left w:val="nil"/>
              <w:bottom w:val="nil"/>
              <w:right w:val="nil"/>
            </w:tcBorders>
            <w:shd w:val="clear" w:color="auto" w:fill="auto"/>
          </w:tcPr>
          <w:p w14:paraId="043BAD96" w14:textId="77777777" w:rsidR="00FC2940" w:rsidRPr="000A272D" w:rsidRDefault="00FC2940" w:rsidP="00F92540">
            <w:pPr>
              <w:spacing w:line="360" w:lineRule="auto"/>
              <w:rPr>
                <w:rFonts w:ascii="Book Antiqua" w:eastAsia="MS PGothic" w:hAnsi="Book Antiqua"/>
                <w:bCs/>
                <w:kern w:val="0"/>
              </w:rPr>
            </w:pPr>
          </w:p>
        </w:tc>
      </w:tr>
      <w:tr w:rsidR="00FC2940" w:rsidRPr="000A272D" w14:paraId="6DC8133F" w14:textId="77777777" w:rsidTr="001F48A9">
        <w:trPr>
          <w:gridAfter w:val="1"/>
          <w:wAfter w:w="16" w:type="dxa"/>
          <w:trHeight w:val="349"/>
          <w:jc w:val="center"/>
        </w:trPr>
        <w:tc>
          <w:tcPr>
            <w:tcW w:w="3923" w:type="dxa"/>
            <w:tcBorders>
              <w:top w:val="nil"/>
              <w:left w:val="nil"/>
              <w:bottom w:val="nil"/>
              <w:right w:val="nil"/>
            </w:tcBorders>
            <w:shd w:val="clear" w:color="auto" w:fill="auto"/>
          </w:tcPr>
          <w:p w14:paraId="26323323" w14:textId="77777777" w:rsidR="00FC2940" w:rsidRPr="000A272D" w:rsidRDefault="00FC2940" w:rsidP="00F92540">
            <w:pPr>
              <w:spacing w:line="360" w:lineRule="auto"/>
              <w:rPr>
                <w:rFonts w:ascii="Book Antiqua" w:eastAsia="MS PGothic" w:hAnsi="Book Antiqua"/>
                <w:kern w:val="0"/>
              </w:rPr>
            </w:pPr>
            <w:r w:rsidRPr="000A272D">
              <w:rPr>
                <w:rFonts w:ascii="Book Antiqua" w:eastAsia="MS PGothic" w:hAnsi="Book Antiqua"/>
                <w:kern w:val="0"/>
              </w:rPr>
              <w:t>Preoperative chemotherapy</w:t>
            </w:r>
          </w:p>
        </w:tc>
        <w:tc>
          <w:tcPr>
            <w:tcW w:w="1547" w:type="dxa"/>
            <w:gridSpan w:val="2"/>
            <w:tcBorders>
              <w:top w:val="nil"/>
              <w:left w:val="nil"/>
              <w:bottom w:val="nil"/>
              <w:right w:val="nil"/>
            </w:tcBorders>
            <w:shd w:val="clear" w:color="auto" w:fill="auto"/>
          </w:tcPr>
          <w:p w14:paraId="6EE08075" w14:textId="77777777" w:rsidR="00FC2940" w:rsidRPr="000A272D" w:rsidRDefault="00FC2940" w:rsidP="00F92540">
            <w:pPr>
              <w:spacing w:line="360" w:lineRule="auto"/>
              <w:rPr>
                <w:rFonts w:ascii="Book Antiqua" w:eastAsia="MS PGothic" w:hAnsi="Book Antiqua"/>
                <w:kern w:val="0"/>
              </w:rPr>
            </w:pPr>
          </w:p>
        </w:tc>
        <w:tc>
          <w:tcPr>
            <w:tcW w:w="1666" w:type="dxa"/>
            <w:gridSpan w:val="2"/>
            <w:tcBorders>
              <w:top w:val="nil"/>
              <w:left w:val="nil"/>
              <w:bottom w:val="nil"/>
              <w:right w:val="nil"/>
            </w:tcBorders>
            <w:shd w:val="clear" w:color="auto" w:fill="auto"/>
          </w:tcPr>
          <w:p w14:paraId="35ACFD6E" w14:textId="77777777" w:rsidR="00FC2940" w:rsidRPr="000A272D" w:rsidRDefault="00FC2940" w:rsidP="00F92540">
            <w:pPr>
              <w:spacing w:line="360" w:lineRule="auto"/>
              <w:rPr>
                <w:rFonts w:ascii="Book Antiqua" w:eastAsia="MS PGothic" w:hAnsi="Book Antiqua"/>
                <w:kern w:val="0"/>
              </w:rPr>
            </w:pPr>
          </w:p>
        </w:tc>
        <w:tc>
          <w:tcPr>
            <w:tcW w:w="1276" w:type="dxa"/>
            <w:gridSpan w:val="2"/>
            <w:tcBorders>
              <w:top w:val="nil"/>
              <w:left w:val="nil"/>
              <w:bottom w:val="nil"/>
              <w:right w:val="nil"/>
            </w:tcBorders>
            <w:shd w:val="clear" w:color="auto" w:fill="auto"/>
          </w:tcPr>
          <w:p w14:paraId="48833D00" w14:textId="77777777" w:rsidR="00FC2940" w:rsidRPr="000A272D" w:rsidRDefault="00FC2940" w:rsidP="00F92540">
            <w:pPr>
              <w:spacing w:line="360" w:lineRule="auto"/>
              <w:rPr>
                <w:rFonts w:ascii="Book Antiqua" w:eastAsia="MS PGothic" w:hAnsi="Book Antiqua"/>
                <w:bCs/>
                <w:kern w:val="0"/>
              </w:rPr>
            </w:pPr>
          </w:p>
        </w:tc>
      </w:tr>
      <w:tr w:rsidR="00FC2940" w:rsidRPr="000A272D" w14:paraId="598606D6" w14:textId="77777777" w:rsidTr="001F48A9">
        <w:trPr>
          <w:gridAfter w:val="1"/>
          <w:wAfter w:w="16" w:type="dxa"/>
          <w:trHeight w:val="349"/>
          <w:jc w:val="center"/>
        </w:trPr>
        <w:tc>
          <w:tcPr>
            <w:tcW w:w="3923" w:type="dxa"/>
            <w:tcBorders>
              <w:top w:val="nil"/>
              <w:left w:val="nil"/>
              <w:bottom w:val="nil"/>
              <w:right w:val="nil"/>
            </w:tcBorders>
            <w:shd w:val="clear" w:color="auto" w:fill="auto"/>
          </w:tcPr>
          <w:p w14:paraId="2F974775" w14:textId="77777777" w:rsidR="00FC2940" w:rsidRPr="000A272D" w:rsidRDefault="00FC2940" w:rsidP="00F92540">
            <w:pPr>
              <w:spacing w:line="360" w:lineRule="auto"/>
              <w:ind w:firstLineChars="142" w:firstLine="341"/>
              <w:rPr>
                <w:rFonts w:ascii="Book Antiqua" w:eastAsia="MS PGothic" w:hAnsi="Book Antiqua"/>
                <w:kern w:val="0"/>
              </w:rPr>
            </w:pPr>
            <w:r w:rsidRPr="000A272D">
              <w:rPr>
                <w:rFonts w:ascii="Book Antiqua" w:eastAsia="MS PGothic" w:hAnsi="Book Antiqua"/>
                <w:kern w:val="0"/>
              </w:rPr>
              <w:t>Absence</w:t>
            </w:r>
          </w:p>
        </w:tc>
        <w:tc>
          <w:tcPr>
            <w:tcW w:w="1547" w:type="dxa"/>
            <w:gridSpan w:val="2"/>
            <w:tcBorders>
              <w:top w:val="nil"/>
              <w:left w:val="nil"/>
              <w:bottom w:val="nil"/>
              <w:right w:val="nil"/>
            </w:tcBorders>
            <w:shd w:val="clear" w:color="auto" w:fill="auto"/>
          </w:tcPr>
          <w:p w14:paraId="599D18D0" w14:textId="77777777" w:rsidR="00FC2940" w:rsidRPr="000A272D" w:rsidRDefault="00FC2940" w:rsidP="00F92540">
            <w:pPr>
              <w:spacing w:line="360" w:lineRule="auto"/>
              <w:rPr>
                <w:rFonts w:ascii="Book Antiqua" w:eastAsia="MS PGothic" w:hAnsi="Book Antiqua"/>
                <w:kern w:val="0"/>
              </w:rPr>
            </w:pPr>
            <w:r w:rsidRPr="000A272D">
              <w:rPr>
                <w:rFonts w:ascii="Book Antiqua" w:eastAsia="MS PGothic" w:hAnsi="Book Antiqua"/>
                <w:kern w:val="0"/>
              </w:rPr>
              <w:t>1</w:t>
            </w:r>
            <w:r w:rsidR="00B846A8" w:rsidRPr="000A272D">
              <w:rPr>
                <w:rFonts w:ascii="Book Antiqua" w:eastAsia="MS PGothic" w:hAnsi="Book Antiqua"/>
                <w:kern w:val="0"/>
              </w:rPr>
              <w:t>8</w:t>
            </w:r>
          </w:p>
        </w:tc>
        <w:tc>
          <w:tcPr>
            <w:tcW w:w="1666" w:type="dxa"/>
            <w:gridSpan w:val="2"/>
            <w:tcBorders>
              <w:top w:val="nil"/>
              <w:left w:val="nil"/>
              <w:bottom w:val="nil"/>
              <w:right w:val="nil"/>
            </w:tcBorders>
            <w:shd w:val="clear" w:color="auto" w:fill="auto"/>
          </w:tcPr>
          <w:p w14:paraId="7ACDBE13" w14:textId="77777777" w:rsidR="00FC2940" w:rsidRPr="000A272D" w:rsidRDefault="00FC2940" w:rsidP="00F92540">
            <w:pPr>
              <w:spacing w:line="360" w:lineRule="auto"/>
              <w:rPr>
                <w:rFonts w:ascii="Book Antiqua" w:eastAsia="MS PGothic" w:hAnsi="Book Antiqua"/>
                <w:kern w:val="0"/>
              </w:rPr>
            </w:pPr>
            <w:r w:rsidRPr="000A272D">
              <w:rPr>
                <w:rFonts w:ascii="Book Antiqua" w:eastAsia="MS PGothic" w:hAnsi="Book Antiqua"/>
                <w:kern w:val="0"/>
              </w:rPr>
              <w:t>2</w:t>
            </w:r>
            <w:r w:rsidR="00B846A8" w:rsidRPr="000A272D">
              <w:rPr>
                <w:rFonts w:ascii="Book Antiqua" w:eastAsia="MS PGothic" w:hAnsi="Book Antiqua"/>
                <w:kern w:val="0"/>
              </w:rPr>
              <w:t>3</w:t>
            </w:r>
          </w:p>
        </w:tc>
        <w:tc>
          <w:tcPr>
            <w:tcW w:w="1276" w:type="dxa"/>
            <w:gridSpan w:val="2"/>
            <w:tcBorders>
              <w:top w:val="nil"/>
              <w:left w:val="nil"/>
              <w:bottom w:val="nil"/>
              <w:right w:val="nil"/>
            </w:tcBorders>
            <w:shd w:val="clear" w:color="auto" w:fill="auto"/>
          </w:tcPr>
          <w:p w14:paraId="4201C8ED" w14:textId="77777777" w:rsidR="00FC2940" w:rsidRPr="000A272D" w:rsidRDefault="00FC2940" w:rsidP="00F92540">
            <w:pPr>
              <w:spacing w:line="360" w:lineRule="auto"/>
              <w:rPr>
                <w:rFonts w:ascii="Book Antiqua" w:eastAsia="MS PGothic" w:hAnsi="Book Antiqua"/>
                <w:bCs/>
                <w:kern w:val="0"/>
              </w:rPr>
            </w:pPr>
            <w:r w:rsidRPr="000A272D">
              <w:rPr>
                <w:rFonts w:ascii="Book Antiqua" w:eastAsia="MS PGothic" w:hAnsi="Book Antiqua"/>
                <w:bCs/>
                <w:kern w:val="0"/>
              </w:rPr>
              <w:t>0.</w:t>
            </w:r>
            <w:r w:rsidR="00B846A8" w:rsidRPr="000A272D">
              <w:rPr>
                <w:rFonts w:ascii="Book Antiqua" w:eastAsia="MS PGothic" w:hAnsi="Book Antiqua"/>
                <w:bCs/>
                <w:kern w:val="0"/>
              </w:rPr>
              <w:t>715</w:t>
            </w:r>
          </w:p>
        </w:tc>
      </w:tr>
      <w:tr w:rsidR="00FC2940" w:rsidRPr="000A272D" w14:paraId="08B6D713" w14:textId="77777777" w:rsidTr="001F48A9">
        <w:trPr>
          <w:gridAfter w:val="1"/>
          <w:wAfter w:w="16" w:type="dxa"/>
          <w:trHeight w:val="349"/>
          <w:jc w:val="center"/>
        </w:trPr>
        <w:tc>
          <w:tcPr>
            <w:tcW w:w="3923" w:type="dxa"/>
            <w:tcBorders>
              <w:top w:val="nil"/>
              <w:left w:val="nil"/>
              <w:bottom w:val="nil"/>
              <w:right w:val="nil"/>
            </w:tcBorders>
            <w:shd w:val="clear" w:color="auto" w:fill="auto"/>
          </w:tcPr>
          <w:p w14:paraId="05C11850" w14:textId="77777777" w:rsidR="00FC2940" w:rsidRPr="000A272D" w:rsidRDefault="00FC2940" w:rsidP="00F92540">
            <w:pPr>
              <w:spacing w:line="360" w:lineRule="auto"/>
              <w:ind w:firstLineChars="142" w:firstLine="341"/>
              <w:rPr>
                <w:rFonts w:ascii="Book Antiqua" w:eastAsia="MS PGothic" w:hAnsi="Book Antiqua"/>
                <w:kern w:val="0"/>
              </w:rPr>
            </w:pPr>
            <w:r w:rsidRPr="000A272D">
              <w:rPr>
                <w:rFonts w:ascii="Book Antiqua" w:eastAsia="MS PGothic" w:hAnsi="Book Antiqua"/>
                <w:kern w:val="0"/>
              </w:rPr>
              <w:t>Presence</w:t>
            </w:r>
          </w:p>
        </w:tc>
        <w:tc>
          <w:tcPr>
            <w:tcW w:w="1547" w:type="dxa"/>
            <w:gridSpan w:val="2"/>
            <w:tcBorders>
              <w:top w:val="nil"/>
              <w:left w:val="nil"/>
              <w:bottom w:val="nil"/>
              <w:right w:val="nil"/>
            </w:tcBorders>
            <w:shd w:val="clear" w:color="auto" w:fill="auto"/>
          </w:tcPr>
          <w:p w14:paraId="5BCE5CFF" w14:textId="77777777" w:rsidR="00FC2940" w:rsidRPr="000A272D" w:rsidRDefault="00B846A8" w:rsidP="00F92540">
            <w:pPr>
              <w:spacing w:line="360" w:lineRule="auto"/>
              <w:rPr>
                <w:rFonts w:ascii="Book Antiqua" w:eastAsia="MS PGothic" w:hAnsi="Book Antiqua"/>
                <w:kern w:val="0"/>
              </w:rPr>
            </w:pPr>
            <w:r w:rsidRPr="000A272D">
              <w:rPr>
                <w:rFonts w:ascii="Book Antiqua" w:eastAsia="MS PGothic" w:hAnsi="Book Antiqua"/>
                <w:kern w:val="0"/>
              </w:rPr>
              <w:t>5</w:t>
            </w:r>
          </w:p>
        </w:tc>
        <w:tc>
          <w:tcPr>
            <w:tcW w:w="1666" w:type="dxa"/>
            <w:gridSpan w:val="2"/>
            <w:tcBorders>
              <w:top w:val="nil"/>
              <w:left w:val="nil"/>
              <w:bottom w:val="nil"/>
              <w:right w:val="nil"/>
            </w:tcBorders>
            <w:shd w:val="clear" w:color="auto" w:fill="auto"/>
          </w:tcPr>
          <w:p w14:paraId="16D29BB9" w14:textId="77777777" w:rsidR="00FC2940" w:rsidRPr="000A272D" w:rsidRDefault="00FC2940" w:rsidP="00F92540">
            <w:pPr>
              <w:spacing w:line="360" w:lineRule="auto"/>
              <w:rPr>
                <w:rFonts w:ascii="Book Antiqua" w:eastAsia="MS PGothic" w:hAnsi="Book Antiqua"/>
                <w:kern w:val="0"/>
              </w:rPr>
            </w:pPr>
            <w:r w:rsidRPr="000A272D">
              <w:rPr>
                <w:rFonts w:ascii="Book Antiqua" w:eastAsia="MS PGothic" w:hAnsi="Book Antiqua"/>
                <w:kern w:val="0"/>
              </w:rPr>
              <w:t>4</w:t>
            </w:r>
          </w:p>
        </w:tc>
        <w:tc>
          <w:tcPr>
            <w:tcW w:w="1276" w:type="dxa"/>
            <w:gridSpan w:val="2"/>
            <w:tcBorders>
              <w:top w:val="nil"/>
              <w:left w:val="nil"/>
              <w:bottom w:val="nil"/>
              <w:right w:val="nil"/>
            </w:tcBorders>
            <w:shd w:val="clear" w:color="auto" w:fill="auto"/>
          </w:tcPr>
          <w:p w14:paraId="28ACD011" w14:textId="77777777" w:rsidR="00FC2940" w:rsidRPr="000A272D" w:rsidRDefault="00FC2940" w:rsidP="00F92540">
            <w:pPr>
              <w:spacing w:line="360" w:lineRule="auto"/>
              <w:rPr>
                <w:rFonts w:ascii="Book Antiqua" w:eastAsia="MS PGothic" w:hAnsi="Book Antiqua"/>
                <w:bCs/>
                <w:kern w:val="0"/>
              </w:rPr>
            </w:pPr>
          </w:p>
        </w:tc>
      </w:tr>
      <w:tr w:rsidR="00FC2940" w:rsidRPr="000A272D" w14:paraId="39299638" w14:textId="77777777" w:rsidTr="001F48A9">
        <w:trPr>
          <w:gridAfter w:val="1"/>
          <w:wAfter w:w="16" w:type="dxa"/>
          <w:trHeight w:val="349"/>
          <w:jc w:val="center"/>
        </w:trPr>
        <w:tc>
          <w:tcPr>
            <w:tcW w:w="3923" w:type="dxa"/>
            <w:tcBorders>
              <w:top w:val="nil"/>
              <w:left w:val="nil"/>
              <w:bottom w:val="nil"/>
              <w:right w:val="nil"/>
            </w:tcBorders>
            <w:shd w:val="clear" w:color="auto" w:fill="auto"/>
          </w:tcPr>
          <w:p w14:paraId="69659E89" w14:textId="77777777" w:rsidR="00FC2940" w:rsidRPr="000A272D" w:rsidRDefault="00FC2940" w:rsidP="00F92540">
            <w:pPr>
              <w:spacing w:line="360" w:lineRule="auto"/>
              <w:rPr>
                <w:rFonts w:ascii="Book Antiqua" w:eastAsia="MS PGothic" w:hAnsi="Book Antiqua"/>
                <w:kern w:val="0"/>
              </w:rPr>
            </w:pPr>
            <w:r w:rsidRPr="000A272D">
              <w:rPr>
                <w:rFonts w:ascii="Book Antiqua" w:eastAsia="MS PGothic" w:hAnsi="Book Antiqua"/>
                <w:kern w:val="0"/>
              </w:rPr>
              <w:t>Postoperative chemotherapy</w:t>
            </w:r>
          </w:p>
        </w:tc>
        <w:tc>
          <w:tcPr>
            <w:tcW w:w="1547" w:type="dxa"/>
            <w:gridSpan w:val="2"/>
            <w:tcBorders>
              <w:top w:val="nil"/>
              <w:left w:val="nil"/>
              <w:bottom w:val="nil"/>
              <w:right w:val="nil"/>
            </w:tcBorders>
            <w:shd w:val="clear" w:color="auto" w:fill="auto"/>
          </w:tcPr>
          <w:p w14:paraId="7A7FD52B" w14:textId="77777777" w:rsidR="00FC2940" w:rsidRPr="000A272D" w:rsidRDefault="00FC2940" w:rsidP="00F92540">
            <w:pPr>
              <w:spacing w:line="360" w:lineRule="auto"/>
              <w:rPr>
                <w:rFonts w:ascii="Book Antiqua" w:eastAsia="MS PGothic" w:hAnsi="Book Antiqua"/>
                <w:kern w:val="0"/>
              </w:rPr>
            </w:pPr>
          </w:p>
        </w:tc>
        <w:tc>
          <w:tcPr>
            <w:tcW w:w="1666" w:type="dxa"/>
            <w:gridSpan w:val="2"/>
            <w:tcBorders>
              <w:top w:val="nil"/>
              <w:left w:val="nil"/>
              <w:bottom w:val="nil"/>
              <w:right w:val="nil"/>
            </w:tcBorders>
            <w:shd w:val="clear" w:color="auto" w:fill="auto"/>
          </w:tcPr>
          <w:p w14:paraId="1521C5F0" w14:textId="77777777" w:rsidR="00FC2940" w:rsidRPr="000A272D" w:rsidRDefault="00FC2940" w:rsidP="00F92540">
            <w:pPr>
              <w:spacing w:line="360" w:lineRule="auto"/>
              <w:rPr>
                <w:rFonts w:ascii="Book Antiqua" w:eastAsia="MS PGothic" w:hAnsi="Book Antiqua"/>
                <w:kern w:val="0"/>
              </w:rPr>
            </w:pPr>
          </w:p>
        </w:tc>
        <w:tc>
          <w:tcPr>
            <w:tcW w:w="1276" w:type="dxa"/>
            <w:gridSpan w:val="2"/>
            <w:tcBorders>
              <w:top w:val="nil"/>
              <w:left w:val="nil"/>
              <w:bottom w:val="nil"/>
              <w:right w:val="nil"/>
            </w:tcBorders>
            <w:shd w:val="clear" w:color="auto" w:fill="auto"/>
          </w:tcPr>
          <w:p w14:paraId="4BB350A5" w14:textId="77777777" w:rsidR="00FC2940" w:rsidRPr="000A272D" w:rsidRDefault="00FC2940" w:rsidP="00F92540">
            <w:pPr>
              <w:spacing w:line="360" w:lineRule="auto"/>
              <w:rPr>
                <w:rFonts w:ascii="Book Antiqua" w:eastAsia="MS PGothic" w:hAnsi="Book Antiqua"/>
                <w:bCs/>
                <w:kern w:val="0"/>
              </w:rPr>
            </w:pPr>
          </w:p>
        </w:tc>
      </w:tr>
      <w:tr w:rsidR="00FC2940" w:rsidRPr="000A272D" w14:paraId="46D22718" w14:textId="77777777" w:rsidTr="001F48A9">
        <w:trPr>
          <w:gridAfter w:val="1"/>
          <w:wAfter w:w="16" w:type="dxa"/>
          <w:trHeight w:val="349"/>
          <w:jc w:val="center"/>
        </w:trPr>
        <w:tc>
          <w:tcPr>
            <w:tcW w:w="3923" w:type="dxa"/>
            <w:tcBorders>
              <w:top w:val="nil"/>
              <w:left w:val="nil"/>
              <w:right w:val="nil"/>
            </w:tcBorders>
            <w:shd w:val="clear" w:color="auto" w:fill="auto"/>
          </w:tcPr>
          <w:p w14:paraId="0B74B8BD" w14:textId="77777777" w:rsidR="00FC2940" w:rsidRPr="000A272D" w:rsidRDefault="00FC2940" w:rsidP="00F92540">
            <w:pPr>
              <w:spacing w:line="360" w:lineRule="auto"/>
              <w:ind w:firstLineChars="142" w:firstLine="341"/>
              <w:rPr>
                <w:rFonts w:ascii="Book Antiqua" w:eastAsia="MS PGothic" w:hAnsi="Book Antiqua"/>
                <w:kern w:val="0"/>
              </w:rPr>
            </w:pPr>
            <w:r w:rsidRPr="000A272D">
              <w:rPr>
                <w:rFonts w:ascii="Book Antiqua" w:eastAsia="MS PGothic" w:hAnsi="Book Antiqua"/>
                <w:kern w:val="0"/>
              </w:rPr>
              <w:t>Absence</w:t>
            </w:r>
          </w:p>
        </w:tc>
        <w:tc>
          <w:tcPr>
            <w:tcW w:w="1547" w:type="dxa"/>
            <w:gridSpan w:val="2"/>
            <w:tcBorders>
              <w:top w:val="nil"/>
              <w:left w:val="nil"/>
              <w:right w:val="nil"/>
            </w:tcBorders>
            <w:shd w:val="clear" w:color="auto" w:fill="auto"/>
          </w:tcPr>
          <w:p w14:paraId="17DFEEB3" w14:textId="77777777" w:rsidR="00FC2940" w:rsidRPr="000A272D" w:rsidRDefault="00B846A8" w:rsidP="00F92540">
            <w:pPr>
              <w:spacing w:line="360" w:lineRule="auto"/>
              <w:rPr>
                <w:rFonts w:ascii="Book Antiqua" w:eastAsia="MS PGothic" w:hAnsi="Book Antiqua"/>
                <w:kern w:val="0"/>
              </w:rPr>
            </w:pPr>
            <w:r w:rsidRPr="000A272D">
              <w:rPr>
                <w:rFonts w:ascii="Book Antiqua" w:eastAsia="MS PGothic" w:hAnsi="Book Antiqua"/>
                <w:kern w:val="0"/>
              </w:rPr>
              <w:t>4</w:t>
            </w:r>
          </w:p>
        </w:tc>
        <w:tc>
          <w:tcPr>
            <w:tcW w:w="1666" w:type="dxa"/>
            <w:gridSpan w:val="2"/>
            <w:tcBorders>
              <w:top w:val="nil"/>
              <w:left w:val="nil"/>
              <w:right w:val="nil"/>
            </w:tcBorders>
            <w:shd w:val="clear" w:color="auto" w:fill="auto"/>
          </w:tcPr>
          <w:p w14:paraId="04D4F9CF" w14:textId="77777777" w:rsidR="00FC2940" w:rsidRPr="000A272D" w:rsidRDefault="00B846A8" w:rsidP="00F92540">
            <w:pPr>
              <w:spacing w:line="360" w:lineRule="auto"/>
              <w:rPr>
                <w:rFonts w:ascii="Book Antiqua" w:eastAsia="MS PGothic" w:hAnsi="Book Antiqua"/>
                <w:kern w:val="0"/>
              </w:rPr>
            </w:pPr>
            <w:r w:rsidRPr="000A272D">
              <w:rPr>
                <w:rFonts w:ascii="Book Antiqua" w:eastAsia="MS PGothic" w:hAnsi="Book Antiqua"/>
                <w:kern w:val="0"/>
              </w:rPr>
              <w:t>3</w:t>
            </w:r>
          </w:p>
        </w:tc>
        <w:tc>
          <w:tcPr>
            <w:tcW w:w="1276" w:type="dxa"/>
            <w:gridSpan w:val="2"/>
            <w:tcBorders>
              <w:top w:val="nil"/>
              <w:left w:val="nil"/>
              <w:right w:val="nil"/>
            </w:tcBorders>
            <w:shd w:val="clear" w:color="auto" w:fill="auto"/>
          </w:tcPr>
          <w:p w14:paraId="79803730" w14:textId="77777777" w:rsidR="00FC2940" w:rsidRPr="000A272D" w:rsidRDefault="00FC2940" w:rsidP="00F92540">
            <w:pPr>
              <w:spacing w:line="360" w:lineRule="auto"/>
              <w:rPr>
                <w:rFonts w:ascii="Book Antiqua" w:eastAsia="MS PGothic" w:hAnsi="Book Antiqua"/>
                <w:bCs/>
                <w:kern w:val="0"/>
              </w:rPr>
            </w:pPr>
            <w:r w:rsidRPr="000A272D">
              <w:rPr>
                <w:rFonts w:ascii="Book Antiqua" w:eastAsia="MS PGothic" w:hAnsi="Book Antiqua"/>
                <w:bCs/>
                <w:kern w:val="0"/>
              </w:rPr>
              <w:t>0.</w:t>
            </w:r>
            <w:r w:rsidR="00206CBC" w:rsidRPr="000A272D">
              <w:rPr>
                <w:rFonts w:ascii="Book Antiqua" w:eastAsia="MS PGothic" w:hAnsi="Book Antiqua"/>
                <w:bCs/>
                <w:kern w:val="0"/>
              </w:rPr>
              <w:t>689</w:t>
            </w:r>
          </w:p>
        </w:tc>
      </w:tr>
      <w:tr w:rsidR="00FC2940" w:rsidRPr="000A272D" w14:paraId="5B413920" w14:textId="77777777" w:rsidTr="001F48A9">
        <w:trPr>
          <w:gridAfter w:val="1"/>
          <w:wAfter w:w="16" w:type="dxa"/>
          <w:trHeight w:val="349"/>
          <w:jc w:val="center"/>
        </w:trPr>
        <w:tc>
          <w:tcPr>
            <w:tcW w:w="3923" w:type="dxa"/>
            <w:tcBorders>
              <w:top w:val="nil"/>
              <w:left w:val="nil"/>
              <w:bottom w:val="single" w:sz="4" w:space="0" w:color="auto"/>
              <w:right w:val="nil"/>
            </w:tcBorders>
            <w:shd w:val="clear" w:color="auto" w:fill="auto"/>
          </w:tcPr>
          <w:p w14:paraId="0732AAE6" w14:textId="77777777" w:rsidR="00FC2940" w:rsidRPr="000A272D" w:rsidRDefault="00FC2940" w:rsidP="00F92540">
            <w:pPr>
              <w:spacing w:line="360" w:lineRule="auto"/>
              <w:ind w:firstLineChars="142" w:firstLine="341"/>
              <w:rPr>
                <w:rFonts w:ascii="Book Antiqua" w:eastAsia="MS PGothic" w:hAnsi="Book Antiqua"/>
                <w:kern w:val="0"/>
              </w:rPr>
            </w:pPr>
            <w:r w:rsidRPr="000A272D">
              <w:rPr>
                <w:rFonts w:ascii="Book Antiqua" w:eastAsia="MS PGothic" w:hAnsi="Book Antiqua"/>
                <w:kern w:val="0"/>
              </w:rPr>
              <w:t>Presence</w:t>
            </w:r>
          </w:p>
        </w:tc>
        <w:tc>
          <w:tcPr>
            <w:tcW w:w="1547" w:type="dxa"/>
            <w:gridSpan w:val="2"/>
            <w:tcBorders>
              <w:top w:val="nil"/>
              <w:left w:val="nil"/>
              <w:bottom w:val="single" w:sz="4" w:space="0" w:color="auto"/>
              <w:right w:val="nil"/>
            </w:tcBorders>
            <w:shd w:val="clear" w:color="auto" w:fill="auto"/>
          </w:tcPr>
          <w:p w14:paraId="3DD2F19A" w14:textId="77777777" w:rsidR="00FC2940" w:rsidRPr="000A272D" w:rsidRDefault="00B846A8" w:rsidP="00F92540">
            <w:pPr>
              <w:spacing w:line="360" w:lineRule="auto"/>
              <w:rPr>
                <w:rFonts w:ascii="Book Antiqua" w:eastAsia="MS PGothic" w:hAnsi="Book Antiqua"/>
                <w:kern w:val="0"/>
              </w:rPr>
            </w:pPr>
            <w:r w:rsidRPr="000A272D">
              <w:rPr>
                <w:rFonts w:ascii="Book Antiqua" w:eastAsia="MS PGothic" w:hAnsi="Book Antiqua"/>
                <w:kern w:val="0"/>
              </w:rPr>
              <w:t>19</w:t>
            </w:r>
          </w:p>
        </w:tc>
        <w:tc>
          <w:tcPr>
            <w:tcW w:w="1666" w:type="dxa"/>
            <w:gridSpan w:val="2"/>
            <w:tcBorders>
              <w:top w:val="nil"/>
              <w:left w:val="nil"/>
              <w:bottom w:val="single" w:sz="4" w:space="0" w:color="auto"/>
              <w:right w:val="nil"/>
            </w:tcBorders>
            <w:shd w:val="clear" w:color="auto" w:fill="auto"/>
          </w:tcPr>
          <w:p w14:paraId="608B75B0" w14:textId="77777777" w:rsidR="00FC2940" w:rsidRPr="000A272D" w:rsidRDefault="00FC2940" w:rsidP="00F92540">
            <w:pPr>
              <w:spacing w:line="360" w:lineRule="auto"/>
              <w:rPr>
                <w:rFonts w:ascii="Book Antiqua" w:eastAsia="MS PGothic" w:hAnsi="Book Antiqua"/>
                <w:kern w:val="0"/>
              </w:rPr>
            </w:pPr>
            <w:r w:rsidRPr="000A272D">
              <w:rPr>
                <w:rFonts w:ascii="Book Antiqua" w:eastAsia="MS PGothic" w:hAnsi="Book Antiqua"/>
                <w:kern w:val="0"/>
              </w:rPr>
              <w:t>2</w:t>
            </w:r>
            <w:r w:rsidR="00B846A8" w:rsidRPr="000A272D">
              <w:rPr>
                <w:rFonts w:ascii="Book Antiqua" w:eastAsia="MS PGothic" w:hAnsi="Book Antiqua"/>
                <w:kern w:val="0"/>
              </w:rPr>
              <w:t>4</w:t>
            </w:r>
          </w:p>
        </w:tc>
        <w:tc>
          <w:tcPr>
            <w:tcW w:w="1276" w:type="dxa"/>
            <w:gridSpan w:val="2"/>
            <w:tcBorders>
              <w:top w:val="nil"/>
              <w:left w:val="nil"/>
              <w:bottom w:val="single" w:sz="4" w:space="0" w:color="auto"/>
              <w:right w:val="nil"/>
            </w:tcBorders>
            <w:shd w:val="clear" w:color="auto" w:fill="auto"/>
          </w:tcPr>
          <w:p w14:paraId="612ECB7C" w14:textId="77777777" w:rsidR="00FC2940" w:rsidRPr="000A272D" w:rsidRDefault="00FC2940" w:rsidP="00F92540">
            <w:pPr>
              <w:spacing w:line="360" w:lineRule="auto"/>
              <w:rPr>
                <w:rFonts w:ascii="Book Antiqua" w:eastAsia="MS PGothic" w:hAnsi="Book Antiqua"/>
                <w:bCs/>
                <w:kern w:val="0"/>
              </w:rPr>
            </w:pPr>
          </w:p>
        </w:tc>
      </w:tr>
    </w:tbl>
    <w:p w14:paraId="7C1E91EF" w14:textId="3BD1781C" w:rsidR="001F48A9" w:rsidRPr="001F48A9" w:rsidRDefault="001F48A9" w:rsidP="00F92540">
      <w:pPr>
        <w:spacing w:line="360" w:lineRule="auto"/>
        <w:rPr>
          <w:rFonts w:ascii="Book Antiqua" w:eastAsia="宋体" w:hAnsi="Book Antiqua"/>
          <w:lang w:eastAsia="zh-CN"/>
        </w:rPr>
      </w:pPr>
      <w:r w:rsidRPr="001F48A9">
        <w:rPr>
          <w:rFonts w:ascii="Book Antiqua" w:eastAsia="MS PGothic" w:hAnsi="Book Antiqua"/>
          <w:kern w:val="0"/>
        </w:rPr>
        <w:t>CEA</w:t>
      </w:r>
      <w:r w:rsidRPr="001F48A9">
        <w:rPr>
          <w:rFonts w:ascii="Book Antiqua" w:eastAsia="宋体" w:hAnsi="Book Antiqua" w:hint="eastAsia"/>
          <w:kern w:val="0"/>
          <w:lang w:eastAsia="zh-CN"/>
        </w:rPr>
        <w:t>:</w:t>
      </w:r>
      <w:r w:rsidRPr="001F48A9">
        <w:rPr>
          <w:rFonts w:ascii="Book Antiqua" w:eastAsia="MS PGothic" w:hAnsi="Book Antiqua"/>
          <w:kern w:val="0"/>
        </w:rPr>
        <w:t xml:space="preserve"> </w:t>
      </w:r>
      <w:proofErr w:type="spellStart"/>
      <w:r w:rsidRPr="001F48A9">
        <w:rPr>
          <w:rFonts w:ascii="Book Antiqua" w:eastAsia="MS PGothic" w:hAnsi="Book Antiqua"/>
          <w:caps/>
          <w:kern w:val="0"/>
        </w:rPr>
        <w:t>c</w:t>
      </w:r>
      <w:r w:rsidRPr="001F48A9">
        <w:rPr>
          <w:rFonts w:ascii="Book Antiqua" w:eastAsia="MS PGothic" w:hAnsi="Book Antiqua"/>
          <w:kern w:val="0"/>
        </w:rPr>
        <w:t>arcinoembryonic</w:t>
      </w:r>
      <w:proofErr w:type="spellEnd"/>
      <w:r w:rsidRPr="001F48A9">
        <w:rPr>
          <w:rFonts w:ascii="Book Antiqua" w:eastAsia="MS PGothic" w:hAnsi="Book Antiqua"/>
          <w:kern w:val="0"/>
        </w:rPr>
        <w:t xml:space="preserve"> antigen</w:t>
      </w:r>
      <w:r w:rsidRPr="001F48A9">
        <w:rPr>
          <w:rFonts w:ascii="Book Antiqua" w:eastAsia="宋体" w:hAnsi="Book Antiqua" w:hint="eastAsia"/>
          <w:kern w:val="0"/>
          <w:lang w:eastAsia="zh-CN"/>
        </w:rPr>
        <w:t>;</w:t>
      </w:r>
      <w:r w:rsidRPr="001F48A9">
        <w:rPr>
          <w:rFonts w:ascii="Book Antiqua" w:eastAsia="MS PGothic" w:hAnsi="Book Antiqua"/>
          <w:kern w:val="0"/>
        </w:rPr>
        <w:t xml:space="preserve"> LPLND</w:t>
      </w:r>
      <w:r w:rsidRPr="001F48A9">
        <w:rPr>
          <w:rFonts w:ascii="Book Antiqua" w:eastAsia="宋体" w:hAnsi="Book Antiqua" w:hint="eastAsia"/>
          <w:kern w:val="0"/>
          <w:lang w:eastAsia="zh-CN"/>
        </w:rPr>
        <w:t>:</w:t>
      </w:r>
      <w:r w:rsidRPr="001F48A9">
        <w:rPr>
          <w:rFonts w:ascii="Book Antiqua" w:eastAsia="MS PGothic" w:hAnsi="Book Antiqua"/>
          <w:kern w:val="0"/>
        </w:rPr>
        <w:t xml:space="preserve"> </w:t>
      </w:r>
      <w:r w:rsidRPr="001F48A9">
        <w:rPr>
          <w:rFonts w:ascii="Book Antiqua" w:eastAsia="MS PGothic" w:hAnsi="Book Antiqua"/>
          <w:caps/>
          <w:kern w:val="0"/>
        </w:rPr>
        <w:t>l</w:t>
      </w:r>
      <w:r w:rsidRPr="001F48A9">
        <w:rPr>
          <w:rFonts w:ascii="Book Antiqua" w:eastAsia="MS PGothic" w:hAnsi="Book Antiqua"/>
          <w:kern w:val="0"/>
        </w:rPr>
        <w:t>ateral pelvic lymph node</w:t>
      </w:r>
      <w:r w:rsidRPr="001F48A9">
        <w:rPr>
          <w:rFonts w:ascii="Book Antiqua" w:eastAsia="宋体" w:hAnsi="Book Antiqua" w:hint="eastAsia"/>
          <w:kern w:val="0"/>
          <w:lang w:eastAsia="zh-CN"/>
        </w:rPr>
        <w:t>;</w:t>
      </w:r>
      <w:r w:rsidRPr="001F48A9">
        <w:rPr>
          <w:rFonts w:ascii="Book Antiqua" w:eastAsia="MS PGothic" w:hAnsi="Book Antiqua"/>
          <w:kern w:val="0"/>
        </w:rPr>
        <w:t xml:space="preserve"> dissection</w:t>
      </w:r>
      <w:r w:rsidRPr="001F48A9">
        <w:rPr>
          <w:rFonts w:ascii="Book Antiqua" w:eastAsia="宋体" w:hAnsi="Book Antiqua" w:hint="eastAsia"/>
          <w:kern w:val="0"/>
          <w:lang w:eastAsia="zh-CN"/>
        </w:rPr>
        <w:t>;</w:t>
      </w:r>
      <w:r w:rsidRPr="001F48A9">
        <w:rPr>
          <w:rFonts w:ascii="Book Antiqua" w:eastAsia="MS PGothic" w:hAnsi="Book Antiqua"/>
          <w:kern w:val="0"/>
        </w:rPr>
        <w:t xml:space="preserve"> TME</w:t>
      </w:r>
      <w:r w:rsidRPr="001F48A9">
        <w:rPr>
          <w:rFonts w:ascii="Book Antiqua" w:eastAsia="宋体" w:hAnsi="Book Antiqua" w:hint="eastAsia"/>
          <w:kern w:val="0"/>
          <w:lang w:eastAsia="zh-CN"/>
        </w:rPr>
        <w:t>:</w:t>
      </w:r>
      <w:r w:rsidRPr="001F48A9">
        <w:rPr>
          <w:rFonts w:ascii="Book Antiqua" w:eastAsia="MS PGothic" w:hAnsi="Book Antiqua"/>
          <w:caps/>
          <w:kern w:val="0"/>
        </w:rPr>
        <w:t xml:space="preserve"> t</w:t>
      </w:r>
      <w:r w:rsidRPr="001F48A9">
        <w:rPr>
          <w:rFonts w:ascii="Book Antiqua" w:eastAsia="MS PGothic" w:hAnsi="Book Antiqua"/>
          <w:kern w:val="0"/>
        </w:rPr>
        <w:t xml:space="preserve">otal </w:t>
      </w:r>
      <w:proofErr w:type="spellStart"/>
      <w:r w:rsidRPr="001F48A9">
        <w:rPr>
          <w:rFonts w:ascii="Book Antiqua" w:eastAsia="MS PGothic" w:hAnsi="Book Antiqua"/>
          <w:kern w:val="0"/>
        </w:rPr>
        <w:t>mesorectal</w:t>
      </w:r>
      <w:proofErr w:type="spellEnd"/>
      <w:r w:rsidRPr="001F48A9">
        <w:rPr>
          <w:rFonts w:ascii="Book Antiqua" w:eastAsia="MS PGothic" w:hAnsi="Book Antiqua"/>
          <w:kern w:val="0"/>
        </w:rPr>
        <w:t xml:space="preserve"> excision</w:t>
      </w:r>
      <w:r w:rsidRPr="001F48A9">
        <w:rPr>
          <w:rFonts w:ascii="Book Antiqua" w:eastAsia="宋体" w:hAnsi="Book Antiqua" w:hint="eastAsia"/>
          <w:kern w:val="0"/>
          <w:lang w:eastAsia="zh-CN"/>
        </w:rPr>
        <w:t>.</w:t>
      </w:r>
    </w:p>
    <w:p w14:paraId="6F1C7785" w14:textId="77777777" w:rsidR="00FC2940" w:rsidRPr="000A272D" w:rsidRDefault="00FC2940" w:rsidP="00F92540">
      <w:pPr>
        <w:spacing w:line="360" w:lineRule="auto"/>
        <w:rPr>
          <w:rFonts w:ascii="Book Antiqua" w:hAnsi="Book Antiqua"/>
        </w:rPr>
      </w:pPr>
      <w:r w:rsidRPr="000A272D">
        <w:rPr>
          <w:rFonts w:ascii="Book Antiqua" w:hAnsi="Book Antiqua"/>
        </w:rPr>
        <w:br w:type="page"/>
      </w:r>
    </w:p>
    <w:p w14:paraId="7414BF75" w14:textId="2B18D8B1" w:rsidR="00875F96" w:rsidRPr="00875F96" w:rsidRDefault="00875F96" w:rsidP="00F92540">
      <w:pPr>
        <w:spacing w:line="360" w:lineRule="auto"/>
        <w:rPr>
          <w:rFonts w:ascii="Book Antiqua" w:eastAsia="宋体" w:hAnsi="Book Antiqua"/>
          <w:b/>
          <w:lang w:eastAsia="zh-CN"/>
        </w:rPr>
      </w:pPr>
      <w:r w:rsidRPr="000A272D">
        <w:rPr>
          <w:rFonts w:ascii="Book Antiqua" w:eastAsia="MS PGothic" w:hAnsi="Book Antiqua"/>
          <w:b/>
          <w:bCs/>
          <w:kern w:val="0"/>
        </w:rPr>
        <w:lastRenderedPageBreak/>
        <w:t>Table 3</w:t>
      </w:r>
      <w:r w:rsidRPr="000A272D">
        <w:rPr>
          <w:rFonts w:ascii="Book Antiqua" w:eastAsia="MS PGothic" w:hAnsi="Book Antiqua"/>
          <w:kern w:val="0"/>
        </w:rPr>
        <w:t xml:space="preserve"> </w:t>
      </w:r>
      <w:proofErr w:type="spellStart"/>
      <w:r w:rsidRPr="00875F96">
        <w:rPr>
          <w:rFonts w:ascii="Book Antiqua" w:eastAsia="MS PGothic" w:hAnsi="Book Antiqua"/>
          <w:b/>
          <w:kern w:val="0"/>
        </w:rPr>
        <w:t>Univariate</w:t>
      </w:r>
      <w:proofErr w:type="spellEnd"/>
      <w:r w:rsidRPr="00875F96">
        <w:rPr>
          <w:rFonts w:ascii="Book Antiqua" w:eastAsia="MS PGothic" w:hAnsi="Book Antiqua"/>
          <w:b/>
          <w:kern w:val="0"/>
        </w:rPr>
        <w:t xml:space="preserve"> and multivariate analyses of different prognostic factors for overall survival</w:t>
      </w:r>
    </w:p>
    <w:tbl>
      <w:tblPr>
        <w:tblW w:w="11601" w:type="dxa"/>
        <w:jc w:val="center"/>
        <w:tblCellMar>
          <w:left w:w="99" w:type="dxa"/>
          <w:right w:w="99" w:type="dxa"/>
        </w:tblCellMar>
        <w:tblLook w:val="04A0" w:firstRow="1" w:lastRow="0" w:firstColumn="1" w:lastColumn="0" w:noHBand="0" w:noVBand="1"/>
      </w:tblPr>
      <w:tblGrid>
        <w:gridCol w:w="4254"/>
        <w:gridCol w:w="11"/>
        <w:gridCol w:w="1209"/>
        <w:gridCol w:w="9"/>
        <w:gridCol w:w="521"/>
        <w:gridCol w:w="157"/>
        <w:gridCol w:w="1261"/>
        <w:gridCol w:w="142"/>
        <w:gridCol w:w="850"/>
        <w:gridCol w:w="153"/>
        <w:gridCol w:w="65"/>
        <w:gridCol w:w="159"/>
        <w:gridCol w:w="1825"/>
        <w:gridCol w:w="9"/>
        <w:gridCol w:w="955"/>
        <w:gridCol w:w="21"/>
      </w:tblGrid>
      <w:tr w:rsidR="00875F96" w:rsidRPr="000A272D" w14:paraId="4C4932CF" w14:textId="77777777" w:rsidTr="00875F96">
        <w:trPr>
          <w:gridAfter w:val="1"/>
          <w:wAfter w:w="21" w:type="dxa"/>
          <w:trHeight w:val="375"/>
          <w:jc w:val="center"/>
        </w:trPr>
        <w:tc>
          <w:tcPr>
            <w:tcW w:w="4254" w:type="dxa"/>
            <w:tcBorders>
              <w:top w:val="single" w:sz="4" w:space="0" w:color="auto"/>
              <w:left w:val="nil"/>
              <w:right w:val="nil"/>
            </w:tcBorders>
            <w:shd w:val="clear" w:color="auto" w:fill="auto"/>
          </w:tcPr>
          <w:p w14:paraId="4A105894" w14:textId="77777777" w:rsidR="00875F96" w:rsidRPr="000A272D" w:rsidRDefault="00875F96" w:rsidP="00F92540">
            <w:pPr>
              <w:spacing w:line="360" w:lineRule="auto"/>
              <w:rPr>
                <w:rFonts w:ascii="Book Antiqua" w:eastAsia="MS PGothic" w:hAnsi="Book Antiqua"/>
                <w:kern w:val="0"/>
              </w:rPr>
            </w:pPr>
          </w:p>
        </w:tc>
        <w:tc>
          <w:tcPr>
            <w:tcW w:w="1220" w:type="dxa"/>
            <w:gridSpan w:val="2"/>
            <w:tcBorders>
              <w:top w:val="single" w:sz="4" w:space="0" w:color="auto"/>
              <w:left w:val="nil"/>
              <w:right w:val="nil"/>
            </w:tcBorders>
            <w:shd w:val="clear" w:color="auto" w:fill="auto"/>
          </w:tcPr>
          <w:p w14:paraId="70230453" w14:textId="77777777" w:rsidR="00875F96" w:rsidRPr="000A272D" w:rsidRDefault="00875F96" w:rsidP="00F92540">
            <w:pPr>
              <w:spacing w:line="360" w:lineRule="auto"/>
              <w:rPr>
                <w:rFonts w:ascii="Book Antiqua" w:eastAsia="MS PGothic" w:hAnsi="Book Antiqua"/>
                <w:kern w:val="0"/>
              </w:rPr>
            </w:pPr>
          </w:p>
        </w:tc>
        <w:tc>
          <w:tcPr>
            <w:tcW w:w="530" w:type="dxa"/>
            <w:gridSpan w:val="2"/>
            <w:tcBorders>
              <w:top w:val="single" w:sz="4" w:space="0" w:color="auto"/>
              <w:left w:val="nil"/>
              <w:right w:val="nil"/>
            </w:tcBorders>
            <w:shd w:val="clear" w:color="auto" w:fill="auto"/>
          </w:tcPr>
          <w:p w14:paraId="0A69C6D6" w14:textId="77777777" w:rsidR="00875F96" w:rsidRPr="000A272D" w:rsidRDefault="00875F96" w:rsidP="00F92540">
            <w:pPr>
              <w:spacing w:line="360" w:lineRule="auto"/>
              <w:rPr>
                <w:rFonts w:ascii="Book Antiqua" w:eastAsia="MS PGothic" w:hAnsi="Book Antiqua"/>
                <w:kern w:val="0"/>
              </w:rPr>
            </w:pPr>
          </w:p>
        </w:tc>
        <w:tc>
          <w:tcPr>
            <w:tcW w:w="2410" w:type="dxa"/>
            <w:gridSpan w:val="4"/>
            <w:tcBorders>
              <w:top w:val="single" w:sz="4" w:space="0" w:color="auto"/>
              <w:left w:val="nil"/>
              <w:bottom w:val="single" w:sz="4" w:space="0" w:color="auto"/>
              <w:right w:val="nil"/>
            </w:tcBorders>
            <w:shd w:val="clear" w:color="auto" w:fill="auto"/>
          </w:tcPr>
          <w:p w14:paraId="16FDBBC3" w14:textId="77777777" w:rsidR="00875F96" w:rsidRPr="00875F96" w:rsidRDefault="00875F96" w:rsidP="00F92540">
            <w:pPr>
              <w:spacing w:line="360" w:lineRule="auto"/>
              <w:rPr>
                <w:rFonts w:ascii="Book Antiqua" w:eastAsia="MS PGothic" w:hAnsi="Book Antiqua"/>
                <w:b/>
                <w:kern w:val="0"/>
              </w:rPr>
            </w:pPr>
            <w:proofErr w:type="spellStart"/>
            <w:r w:rsidRPr="00875F96">
              <w:rPr>
                <w:rFonts w:ascii="Book Antiqua" w:eastAsia="MS PGothic" w:hAnsi="Book Antiqua"/>
                <w:b/>
                <w:kern w:val="0"/>
              </w:rPr>
              <w:t>Univariate</w:t>
            </w:r>
            <w:proofErr w:type="spellEnd"/>
          </w:p>
        </w:tc>
        <w:tc>
          <w:tcPr>
            <w:tcW w:w="218" w:type="dxa"/>
            <w:gridSpan w:val="2"/>
            <w:tcBorders>
              <w:top w:val="single" w:sz="4" w:space="0" w:color="auto"/>
              <w:left w:val="nil"/>
              <w:right w:val="nil"/>
            </w:tcBorders>
          </w:tcPr>
          <w:p w14:paraId="1F18EE46" w14:textId="77777777" w:rsidR="00875F96" w:rsidRPr="00875F96" w:rsidRDefault="00875F96" w:rsidP="00F92540">
            <w:pPr>
              <w:spacing w:line="360" w:lineRule="auto"/>
              <w:rPr>
                <w:rFonts w:ascii="Book Antiqua" w:eastAsia="MS PGothic" w:hAnsi="Book Antiqua"/>
                <w:b/>
                <w:kern w:val="0"/>
              </w:rPr>
            </w:pPr>
          </w:p>
        </w:tc>
        <w:tc>
          <w:tcPr>
            <w:tcW w:w="2948" w:type="dxa"/>
            <w:gridSpan w:val="4"/>
            <w:tcBorders>
              <w:top w:val="single" w:sz="4" w:space="0" w:color="auto"/>
              <w:left w:val="nil"/>
              <w:bottom w:val="single" w:sz="4" w:space="0" w:color="auto"/>
              <w:right w:val="nil"/>
            </w:tcBorders>
            <w:shd w:val="clear" w:color="auto" w:fill="auto"/>
          </w:tcPr>
          <w:p w14:paraId="1A79C361" w14:textId="77777777" w:rsidR="00875F96" w:rsidRPr="00875F96" w:rsidRDefault="00875F96" w:rsidP="00F92540">
            <w:pPr>
              <w:spacing w:line="360" w:lineRule="auto"/>
              <w:rPr>
                <w:rFonts w:ascii="Book Antiqua" w:eastAsia="MS PGothic" w:hAnsi="Book Antiqua"/>
                <w:b/>
                <w:kern w:val="0"/>
              </w:rPr>
            </w:pPr>
            <w:r w:rsidRPr="00875F96">
              <w:rPr>
                <w:rFonts w:ascii="Book Antiqua" w:eastAsia="MS PGothic" w:hAnsi="Book Antiqua"/>
                <w:b/>
                <w:kern w:val="0"/>
              </w:rPr>
              <w:t>Multivariate</w:t>
            </w:r>
          </w:p>
        </w:tc>
      </w:tr>
      <w:tr w:rsidR="00875F96" w:rsidRPr="000A272D" w14:paraId="53EF1654" w14:textId="77777777" w:rsidTr="00875F96">
        <w:trPr>
          <w:gridAfter w:val="1"/>
          <w:wAfter w:w="21" w:type="dxa"/>
          <w:trHeight w:val="375"/>
          <w:jc w:val="center"/>
        </w:trPr>
        <w:tc>
          <w:tcPr>
            <w:tcW w:w="4254" w:type="dxa"/>
            <w:tcBorders>
              <w:left w:val="nil"/>
              <w:bottom w:val="single" w:sz="8" w:space="0" w:color="auto"/>
              <w:right w:val="nil"/>
            </w:tcBorders>
            <w:shd w:val="clear" w:color="auto" w:fill="auto"/>
            <w:noWrap/>
          </w:tcPr>
          <w:p w14:paraId="2F2F0F7C" w14:textId="77777777" w:rsidR="00875F96" w:rsidRPr="00875F96" w:rsidRDefault="00875F96" w:rsidP="00F92540">
            <w:pPr>
              <w:spacing w:line="360" w:lineRule="auto"/>
              <w:rPr>
                <w:rFonts w:ascii="Book Antiqua" w:eastAsia="MS PGothic" w:hAnsi="Book Antiqua"/>
                <w:b/>
                <w:kern w:val="0"/>
              </w:rPr>
            </w:pPr>
            <w:r w:rsidRPr="00875F96">
              <w:rPr>
                <w:rFonts w:ascii="Book Antiqua" w:eastAsia="MS PGothic" w:hAnsi="Book Antiqua"/>
                <w:b/>
                <w:kern w:val="0"/>
              </w:rPr>
              <w:t>Variable</w:t>
            </w:r>
          </w:p>
        </w:tc>
        <w:tc>
          <w:tcPr>
            <w:tcW w:w="1220" w:type="dxa"/>
            <w:gridSpan w:val="2"/>
            <w:tcBorders>
              <w:left w:val="nil"/>
              <w:bottom w:val="single" w:sz="8" w:space="0" w:color="auto"/>
              <w:right w:val="nil"/>
            </w:tcBorders>
            <w:shd w:val="clear" w:color="auto" w:fill="auto"/>
            <w:noWrap/>
          </w:tcPr>
          <w:p w14:paraId="3B71CB2F" w14:textId="77777777" w:rsidR="00875F96" w:rsidRPr="00875F96" w:rsidRDefault="00875F96" w:rsidP="00F92540">
            <w:pPr>
              <w:spacing w:line="360" w:lineRule="auto"/>
              <w:rPr>
                <w:rFonts w:ascii="Book Antiqua" w:eastAsia="MS PGothic" w:hAnsi="Book Antiqua"/>
                <w:b/>
                <w:kern w:val="0"/>
              </w:rPr>
            </w:pPr>
            <w:r w:rsidRPr="00875F96">
              <w:rPr>
                <w:rFonts w:ascii="Book Antiqua" w:eastAsia="MS PGothic" w:hAnsi="Book Antiqua"/>
                <w:b/>
                <w:kern w:val="0"/>
              </w:rPr>
              <w:t>Modality</w:t>
            </w:r>
          </w:p>
        </w:tc>
        <w:tc>
          <w:tcPr>
            <w:tcW w:w="530" w:type="dxa"/>
            <w:gridSpan w:val="2"/>
            <w:tcBorders>
              <w:left w:val="nil"/>
              <w:bottom w:val="single" w:sz="8" w:space="0" w:color="auto"/>
              <w:right w:val="nil"/>
            </w:tcBorders>
            <w:shd w:val="clear" w:color="auto" w:fill="auto"/>
          </w:tcPr>
          <w:p w14:paraId="178C9A53" w14:textId="77777777" w:rsidR="00875F96" w:rsidRPr="00875F96" w:rsidRDefault="00875F96" w:rsidP="00F92540">
            <w:pPr>
              <w:spacing w:line="360" w:lineRule="auto"/>
              <w:rPr>
                <w:rFonts w:ascii="Book Antiqua" w:eastAsia="MS PGothic" w:hAnsi="Book Antiqua"/>
                <w:b/>
                <w:i/>
                <w:kern w:val="0"/>
              </w:rPr>
            </w:pPr>
            <w:r w:rsidRPr="00875F96">
              <w:rPr>
                <w:rFonts w:ascii="Book Antiqua" w:eastAsia="MS PGothic" w:hAnsi="Book Antiqua"/>
                <w:b/>
                <w:i/>
                <w:kern w:val="0"/>
              </w:rPr>
              <w:t>n</w:t>
            </w:r>
          </w:p>
        </w:tc>
        <w:tc>
          <w:tcPr>
            <w:tcW w:w="1418" w:type="dxa"/>
            <w:gridSpan w:val="2"/>
            <w:tcBorders>
              <w:top w:val="single" w:sz="4" w:space="0" w:color="auto"/>
              <w:left w:val="nil"/>
              <w:bottom w:val="single" w:sz="8" w:space="0" w:color="auto"/>
              <w:right w:val="nil"/>
            </w:tcBorders>
            <w:shd w:val="clear" w:color="auto" w:fill="auto"/>
          </w:tcPr>
          <w:p w14:paraId="08092A3D" w14:textId="733DC495" w:rsidR="00875F96" w:rsidRPr="00875F96" w:rsidRDefault="00875F96" w:rsidP="00F92540">
            <w:pPr>
              <w:spacing w:line="360" w:lineRule="auto"/>
              <w:rPr>
                <w:rFonts w:ascii="Book Antiqua" w:eastAsia="MS PGothic" w:hAnsi="Book Antiqua"/>
                <w:b/>
                <w:kern w:val="0"/>
              </w:rPr>
            </w:pPr>
            <w:r w:rsidRPr="00875F96">
              <w:rPr>
                <w:rFonts w:ascii="Book Antiqua" w:eastAsia="MS PGothic" w:hAnsi="Book Antiqua"/>
                <w:b/>
                <w:kern w:val="0"/>
              </w:rPr>
              <w:t>5-y</w:t>
            </w:r>
            <w:r w:rsidRPr="00875F96">
              <w:rPr>
                <w:rFonts w:ascii="Book Antiqua" w:eastAsia="宋体" w:hAnsi="Book Antiqua" w:hint="eastAsia"/>
                <w:b/>
                <w:kern w:val="0"/>
                <w:lang w:eastAsia="zh-CN"/>
              </w:rPr>
              <w:t>r</w:t>
            </w:r>
            <w:r w:rsidRPr="00875F96">
              <w:rPr>
                <w:rFonts w:ascii="Book Antiqua" w:eastAsia="MS PGothic" w:hAnsi="Book Antiqua"/>
                <w:b/>
                <w:kern w:val="0"/>
              </w:rPr>
              <w:t xml:space="preserve"> OS (%)</w:t>
            </w:r>
          </w:p>
        </w:tc>
        <w:tc>
          <w:tcPr>
            <w:tcW w:w="992" w:type="dxa"/>
            <w:gridSpan w:val="2"/>
            <w:tcBorders>
              <w:top w:val="single" w:sz="4" w:space="0" w:color="auto"/>
              <w:left w:val="nil"/>
              <w:bottom w:val="single" w:sz="8" w:space="0" w:color="auto"/>
              <w:right w:val="nil"/>
            </w:tcBorders>
            <w:shd w:val="clear" w:color="auto" w:fill="auto"/>
          </w:tcPr>
          <w:p w14:paraId="62A60F98" w14:textId="77777777" w:rsidR="00875F96" w:rsidRPr="00875F96" w:rsidRDefault="00875F96" w:rsidP="00F92540">
            <w:pPr>
              <w:spacing w:line="360" w:lineRule="auto"/>
              <w:rPr>
                <w:rFonts w:ascii="Book Antiqua" w:eastAsia="MS PGothic" w:hAnsi="Book Antiqua"/>
                <w:b/>
                <w:iCs/>
                <w:kern w:val="0"/>
              </w:rPr>
            </w:pPr>
            <w:r w:rsidRPr="00875F96">
              <w:rPr>
                <w:rFonts w:ascii="Book Antiqua" w:eastAsia="MS PGothic" w:hAnsi="Book Antiqua"/>
                <w:b/>
                <w:i/>
                <w:iCs/>
                <w:kern w:val="0"/>
              </w:rPr>
              <w:t>P</w:t>
            </w:r>
            <w:r w:rsidRPr="00875F96">
              <w:rPr>
                <w:rFonts w:ascii="Book Antiqua" w:eastAsia="MS PGothic" w:hAnsi="Book Antiqua"/>
                <w:b/>
                <w:iCs/>
                <w:kern w:val="0"/>
              </w:rPr>
              <w:t xml:space="preserve"> value</w:t>
            </w:r>
          </w:p>
        </w:tc>
        <w:tc>
          <w:tcPr>
            <w:tcW w:w="218" w:type="dxa"/>
            <w:gridSpan w:val="2"/>
            <w:tcBorders>
              <w:left w:val="nil"/>
              <w:bottom w:val="single" w:sz="8" w:space="0" w:color="auto"/>
              <w:right w:val="nil"/>
            </w:tcBorders>
          </w:tcPr>
          <w:p w14:paraId="17B12538" w14:textId="77777777" w:rsidR="00875F96" w:rsidRPr="00875F96" w:rsidRDefault="00875F96" w:rsidP="00F92540">
            <w:pPr>
              <w:spacing w:line="360" w:lineRule="auto"/>
              <w:rPr>
                <w:rFonts w:ascii="Book Antiqua" w:eastAsia="MS PGothic" w:hAnsi="Book Antiqua"/>
                <w:b/>
                <w:kern w:val="0"/>
              </w:rPr>
            </w:pPr>
          </w:p>
        </w:tc>
        <w:tc>
          <w:tcPr>
            <w:tcW w:w="1984" w:type="dxa"/>
            <w:gridSpan w:val="2"/>
            <w:tcBorders>
              <w:top w:val="single" w:sz="4" w:space="0" w:color="auto"/>
              <w:left w:val="nil"/>
              <w:bottom w:val="single" w:sz="8" w:space="0" w:color="auto"/>
              <w:right w:val="nil"/>
            </w:tcBorders>
            <w:shd w:val="clear" w:color="auto" w:fill="auto"/>
          </w:tcPr>
          <w:p w14:paraId="01ED9782" w14:textId="04C11BCB" w:rsidR="00875F96" w:rsidRPr="00875F96" w:rsidRDefault="00875F96" w:rsidP="00F92540">
            <w:pPr>
              <w:spacing w:line="360" w:lineRule="auto"/>
              <w:rPr>
                <w:rFonts w:ascii="Book Antiqua" w:eastAsia="MS PGothic" w:hAnsi="Book Antiqua"/>
                <w:b/>
                <w:kern w:val="0"/>
              </w:rPr>
            </w:pPr>
            <w:r w:rsidRPr="00875F96">
              <w:rPr>
                <w:rFonts w:ascii="Book Antiqua" w:eastAsia="MS PGothic" w:hAnsi="Book Antiqua"/>
                <w:b/>
                <w:kern w:val="0"/>
              </w:rPr>
              <w:t>HR (95%CI)</w:t>
            </w:r>
          </w:p>
        </w:tc>
        <w:tc>
          <w:tcPr>
            <w:tcW w:w="964" w:type="dxa"/>
            <w:gridSpan w:val="2"/>
            <w:tcBorders>
              <w:top w:val="single" w:sz="4" w:space="0" w:color="auto"/>
              <w:left w:val="nil"/>
              <w:bottom w:val="single" w:sz="8" w:space="0" w:color="auto"/>
              <w:right w:val="nil"/>
            </w:tcBorders>
            <w:shd w:val="clear" w:color="auto" w:fill="auto"/>
          </w:tcPr>
          <w:p w14:paraId="12DA189E" w14:textId="77777777" w:rsidR="00875F96" w:rsidRPr="00875F96" w:rsidRDefault="00875F96" w:rsidP="00F92540">
            <w:pPr>
              <w:spacing w:line="360" w:lineRule="auto"/>
              <w:rPr>
                <w:rFonts w:ascii="Book Antiqua" w:eastAsia="MS PGothic" w:hAnsi="Book Antiqua"/>
                <w:b/>
                <w:iCs/>
                <w:kern w:val="0"/>
              </w:rPr>
            </w:pPr>
            <w:r w:rsidRPr="00875F96">
              <w:rPr>
                <w:rFonts w:ascii="Book Antiqua" w:eastAsia="MS PGothic" w:hAnsi="Book Antiqua"/>
                <w:b/>
                <w:i/>
                <w:iCs/>
                <w:kern w:val="0"/>
              </w:rPr>
              <w:t>P</w:t>
            </w:r>
            <w:r w:rsidRPr="00875F96">
              <w:rPr>
                <w:rFonts w:ascii="Book Antiqua" w:eastAsia="MS PGothic" w:hAnsi="Book Antiqua"/>
                <w:b/>
                <w:iCs/>
                <w:kern w:val="0"/>
              </w:rPr>
              <w:t xml:space="preserve"> value</w:t>
            </w:r>
          </w:p>
        </w:tc>
      </w:tr>
      <w:tr w:rsidR="00875F96" w:rsidRPr="000A272D" w14:paraId="31C53619" w14:textId="77777777" w:rsidTr="00875F96">
        <w:trPr>
          <w:gridAfter w:val="1"/>
          <w:wAfter w:w="21" w:type="dxa"/>
          <w:trHeight w:val="375"/>
          <w:jc w:val="center"/>
        </w:trPr>
        <w:tc>
          <w:tcPr>
            <w:tcW w:w="4254" w:type="dxa"/>
            <w:tcBorders>
              <w:top w:val="single" w:sz="8" w:space="0" w:color="auto"/>
              <w:left w:val="nil"/>
              <w:right w:val="nil"/>
            </w:tcBorders>
            <w:shd w:val="clear" w:color="auto" w:fill="auto"/>
            <w:noWrap/>
          </w:tcPr>
          <w:p w14:paraId="16387673" w14:textId="47C3E9A7" w:rsidR="00875F96" w:rsidRPr="000A272D" w:rsidRDefault="00875F96" w:rsidP="00F92540">
            <w:pPr>
              <w:spacing w:line="360" w:lineRule="auto"/>
              <w:rPr>
                <w:rFonts w:ascii="Book Antiqua" w:eastAsia="MS PGothic" w:hAnsi="Book Antiqua"/>
                <w:kern w:val="0"/>
              </w:rPr>
            </w:pPr>
            <w:r>
              <w:rPr>
                <w:rFonts w:ascii="Book Antiqua" w:eastAsia="MS PGothic" w:hAnsi="Book Antiqua"/>
                <w:kern w:val="0"/>
              </w:rPr>
              <w:t>Age (</w:t>
            </w:r>
            <w:proofErr w:type="spellStart"/>
            <w:r>
              <w:rPr>
                <w:rFonts w:ascii="Book Antiqua" w:eastAsia="MS PGothic" w:hAnsi="Book Antiqua"/>
                <w:kern w:val="0"/>
              </w:rPr>
              <w:t>yr</w:t>
            </w:r>
            <w:proofErr w:type="spellEnd"/>
            <w:r w:rsidRPr="000A272D">
              <w:rPr>
                <w:rFonts w:ascii="Book Antiqua" w:eastAsia="MS PGothic" w:hAnsi="Book Antiqua"/>
                <w:kern w:val="0"/>
              </w:rPr>
              <w:t>)</w:t>
            </w:r>
          </w:p>
        </w:tc>
        <w:tc>
          <w:tcPr>
            <w:tcW w:w="1220" w:type="dxa"/>
            <w:gridSpan w:val="2"/>
            <w:tcBorders>
              <w:top w:val="single" w:sz="8" w:space="0" w:color="auto"/>
              <w:left w:val="nil"/>
              <w:right w:val="nil"/>
            </w:tcBorders>
            <w:shd w:val="clear" w:color="auto" w:fill="auto"/>
            <w:noWrap/>
          </w:tcPr>
          <w:p w14:paraId="0F24DCC4"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&lt; 65</w:t>
            </w:r>
          </w:p>
        </w:tc>
        <w:tc>
          <w:tcPr>
            <w:tcW w:w="530" w:type="dxa"/>
            <w:gridSpan w:val="2"/>
            <w:tcBorders>
              <w:top w:val="single" w:sz="8" w:space="0" w:color="auto"/>
              <w:left w:val="nil"/>
              <w:right w:val="nil"/>
            </w:tcBorders>
            <w:shd w:val="clear" w:color="auto" w:fill="auto"/>
          </w:tcPr>
          <w:p w14:paraId="14360D85"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32</w:t>
            </w:r>
          </w:p>
        </w:tc>
        <w:tc>
          <w:tcPr>
            <w:tcW w:w="1418" w:type="dxa"/>
            <w:gridSpan w:val="2"/>
            <w:tcBorders>
              <w:top w:val="single" w:sz="8" w:space="0" w:color="auto"/>
              <w:left w:val="nil"/>
              <w:right w:val="nil"/>
            </w:tcBorders>
            <w:shd w:val="clear" w:color="auto" w:fill="auto"/>
          </w:tcPr>
          <w:p w14:paraId="78B15146"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27.9</w:t>
            </w:r>
          </w:p>
        </w:tc>
        <w:tc>
          <w:tcPr>
            <w:tcW w:w="992" w:type="dxa"/>
            <w:gridSpan w:val="2"/>
            <w:tcBorders>
              <w:top w:val="single" w:sz="8" w:space="0" w:color="auto"/>
              <w:left w:val="nil"/>
              <w:right w:val="nil"/>
            </w:tcBorders>
            <w:shd w:val="clear" w:color="auto" w:fill="auto"/>
          </w:tcPr>
          <w:p w14:paraId="4587DFD8" w14:textId="77777777" w:rsidR="00875F96" w:rsidRPr="000A272D" w:rsidRDefault="00875F96" w:rsidP="00F92540">
            <w:pPr>
              <w:spacing w:line="360" w:lineRule="auto"/>
              <w:rPr>
                <w:rFonts w:ascii="Book Antiqua" w:eastAsia="MS PGothic" w:hAnsi="Book Antiqua"/>
                <w:b/>
                <w:iCs/>
                <w:kern w:val="0"/>
              </w:rPr>
            </w:pPr>
            <w:r w:rsidRPr="000A272D">
              <w:rPr>
                <w:rFonts w:ascii="Book Antiqua" w:eastAsia="MS PGothic" w:hAnsi="Book Antiqua"/>
                <w:b/>
                <w:iCs/>
                <w:kern w:val="0"/>
              </w:rPr>
              <w:t>0.095</w:t>
            </w:r>
          </w:p>
        </w:tc>
        <w:tc>
          <w:tcPr>
            <w:tcW w:w="218" w:type="dxa"/>
            <w:gridSpan w:val="2"/>
            <w:tcBorders>
              <w:top w:val="single" w:sz="8" w:space="0" w:color="auto"/>
              <w:left w:val="nil"/>
              <w:right w:val="nil"/>
            </w:tcBorders>
          </w:tcPr>
          <w:p w14:paraId="08A32D3A"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single" w:sz="8" w:space="0" w:color="auto"/>
              <w:left w:val="nil"/>
              <w:right w:val="nil"/>
            </w:tcBorders>
            <w:shd w:val="clear" w:color="auto" w:fill="auto"/>
          </w:tcPr>
          <w:p w14:paraId="770AAFAE" w14:textId="77777777" w:rsidR="00875F96" w:rsidRPr="000A272D" w:rsidRDefault="00875F96" w:rsidP="00F92540">
            <w:pPr>
              <w:spacing w:line="360" w:lineRule="auto"/>
              <w:rPr>
                <w:rFonts w:ascii="Book Antiqua" w:eastAsia="MS PGothic" w:hAnsi="Book Antiqua"/>
                <w:kern w:val="0"/>
                <w:shd w:val="pct15" w:color="auto" w:fill="FFFFFF"/>
              </w:rPr>
            </w:pPr>
            <w:r w:rsidRPr="000A272D">
              <w:rPr>
                <w:rFonts w:ascii="Book Antiqua" w:eastAsia="MS PGothic" w:hAnsi="Book Antiqua"/>
                <w:kern w:val="0"/>
              </w:rPr>
              <w:t>1.00</w:t>
            </w:r>
          </w:p>
        </w:tc>
        <w:tc>
          <w:tcPr>
            <w:tcW w:w="964" w:type="dxa"/>
            <w:gridSpan w:val="2"/>
            <w:tcBorders>
              <w:top w:val="single" w:sz="8" w:space="0" w:color="auto"/>
              <w:left w:val="nil"/>
              <w:right w:val="nil"/>
            </w:tcBorders>
            <w:shd w:val="clear" w:color="auto" w:fill="auto"/>
          </w:tcPr>
          <w:p w14:paraId="7002AD74" w14:textId="77777777" w:rsidR="00875F96" w:rsidRPr="000A272D" w:rsidRDefault="00875F96" w:rsidP="00F92540">
            <w:pPr>
              <w:spacing w:line="360" w:lineRule="auto"/>
              <w:rPr>
                <w:rFonts w:ascii="Book Antiqua" w:eastAsia="MS PGothic" w:hAnsi="Book Antiqua"/>
                <w:kern w:val="0"/>
                <w:shd w:val="pct15" w:color="auto" w:fill="FFFFFF"/>
              </w:rPr>
            </w:pPr>
          </w:p>
        </w:tc>
      </w:tr>
      <w:tr w:rsidR="00875F96" w:rsidRPr="000A272D" w14:paraId="07B38B2B" w14:textId="77777777" w:rsidTr="00875F96">
        <w:trPr>
          <w:gridAfter w:val="1"/>
          <w:wAfter w:w="21" w:type="dxa"/>
          <w:trHeight w:val="375"/>
          <w:jc w:val="center"/>
        </w:trPr>
        <w:tc>
          <w:tcPr>
            <w:tcW w:w="4254" w:type="dxa"/>
            <w:tcBorders>
              <w:top w:val="nil"/>
              <w:left w:val="nil"/>
              <w:right w:val="nil"/>
            </w:tcBorders>
            <w:shd w:val="clear" w:color="auto" w:fill="auto"/>
            <w:noWrap/>
          </w:tcPr>
          <w:p w14:paraId="75B939C4" w14:textId="77777777" w:rsidR="00875F96" w:rsidRPr="000A272D" w:rsidRDefault="00875F96" w:rsidP="00F92540">
            <w:pPr>
              <w:spacing w:line="360" w:lineRule="auto"/>
              <w:rPr>
                <w:rFonts w:ascii="Book Antiqua" w:eastAsia="MS PGothic" w:hAnsi="Book Antiqua"/>
                <w:kern w:val="0"/>
              </w:rPr>
            </w:pPr>
          </w:p>
        </w:tc>
        <w:tc>
          <w:tcPr>
            <w:tcW w:w="1220" w:type="dxa"/>
            <w:gridSpan w:val="2"/>
            <w:tcBorders>
              <w:top w:val="nil"/>
              <w:left w:val="nil"/>
              <w:right w:val="nil"/>
            </w:tcBorders>
            <w:shd w:val="clear" w:color="auto" w:fill="auto"/>
            <w:noWrap/>
          </w:tcPr>
          <w:p w14:paraId="5DEA087E"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 65</w:t>
            </w:r>
          </w:p>
        </w:tc>
        <w:tc>
          <w:tcPr>
            <w:tcW w:w="530" w:type="dxa"/>
            <w:gridSpan w:val="2"/>
            <w:tcBorders>
              <w:top w:val="nil"/>
              <w:left w:val="nil"/>
              <w:right w:val="nil"/>
            </w:tcBorders>
            <w:shd w:val="clear" w:color="auto" w:fill="auto"/>
          </w:tcPr>
          <w:p w14:paraId="7654A003"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18</w:t>
            </w:r>
          </w:p>
        </w:tc>
        <w:tc>
          <w:tcPr>
            <w:tcW w:w="1418" w:type="dxa"/>
            <w:gridSpan w:val="2"/>
            <w:tcBorders>
              <w:top w:val="nil"/>
              <w:left w:val="nil"/>
              <w:right w:val="nil"/>
            </w:tcBorders>
            <w:shd w:val="clear" w:color="auto" w:fill="auto"/>
          </w:tcPr>
          <w:p w14:paraId="278B95EB"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14.8</w:t>
            </w:r>
          </w:p>
        </w:tc>
        <w:tc>
          <w:tcPr>
            <w:tcW w:w="992" w:type="dxa"/>
            <w:gridSpan w:val="2"/>
            <w:tcBorders>
              <w:top w:val="nil"/>
              <w:left w:val="nil"/>
              <w:right w:val="nil"/>
            </w:tcBorders>
            <w:shd w:val="clear" w:color="auto" w:fill="auto"/>
          </w:tcPr>
          <w:p w14:paraId="31031165" w14:textId="77777777" w:rsidR="00875F96" w:rsidRPr="000A272D" w:rsidRDefault="00875F96" w:rsidP="00F92540">
            <w:pPr>
              <w:spacing w:line="360" w:lineRule="auto"/>
              <w:rPr>
                <w:rFonts w:ascii="Book Antiqua" w:eastAsia="MS PGothic" w:hAnsi="Book Antiqua"/>
                <w:iCs/>
                <w:kern w:val="0"/>
              </w:rPr>
            </w:pPr>
          </w:p>
        </w:tc>
        <w:tc>
          <w:tcPr>
            <w:tcW w:w="218" w:type="dxa"/>
            <w:gridSpan w:val="2"/>
            <w:tcBorders>
              <w:top w:val="nil"/>
              <w:left w:val="nil"/>
              <w:right w:val="nil"/>
            </w:tcBorders>
          </w:tcPr>
          <w:p w14:paraId="5DBF0BEF"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right w:val="nil"/>
            </w:tcBorders>
            <w:shd w:val="clear" w:color="auto" w:fill="auto"/>
          </w:tcPr>
          <w:p w14:paraId="0539AB2A"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1.5 (0.8–3.0)</w:t>
            </w:r>
          </w:p>
        </w:tc>
        <w:tc>
          <w:tcPr>
            <w:tcW w:w="964" w:type="dxa"/>
            <w:gridSpan w:val="2"/>
            <w:tcBorders>
              <w:top w:val="nil"/>
              <w:left w:val="nil"/>
              <w:right w:val="nil"/>
            </w:tcBorders>
            <w:shd w:val="clear" w:color="auto" w:fill="auto"/>
          </w:tcPr>
          <w:p w14:paraId="10682DD9" w14:textId="77777777" w:rsidR="00875F96" w:rsidRPr="000A272D" w:rsidRDefault="00875F96" w:rsidP="00F92540">
            <w:pPr>
              <w:spacing w:line="360" w:lineRule="auto"/>
              <w:rPr>
                <w:rFonts w:ascii="Book Antiqua" w:eastAsia="MS PGothic" w:hAnsi="Book Antiqua"/>
                <w:b/>
                <w:kern w:val="0"/>
              </w:rPr>
            </w:pPr>
            <w:r w:rsidRPr="000A272D">
              <w:rPr>
                <w:rFonts w:ascii="Book Antiqua" w:eastAsia="MS PGothic" w:hAnsi="Book Antiqua"/>
                <w:kern w:val="0"/>
              </w:rPr>
              <w:t>0.197</w:t>
            </w:r>
          </w:p>
        </w:tc>
      </w:tr>
      <w:tr w:rsidR="00875F96" w:rsidRPr="000A272D" w14:paraId="51971B28" w14:textId="77777777" w:rsidTr="00875F96">
        <w:trPr>
          <w:gridAfter w:val="1"/>
          <w:wAfter w:w="21" w:type="dxa"/>
          <w:trHeight w:val="375"/>
          <w:jc w:val="center"/>
        </w:trPr>
        <w:tc>
          <w:tcPr>
            <w:tcW w:w="4254" w:type="dxa"/>
            <w:tcBorders>
              <w:top w:val="nil"/>
              <w:left w:val="nil"/>
              <w:right w:val="nil"/>
            </w:tcBorders>
            <w:shd w:val="clear" w:color="auto" w:fill="auto"/>
            <w:noWrap/>
          </w:tcPr>
          <w:p w14:paraId="0DEE9FFB"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Sex</w:t>
            </w:r>
          </w:p>
        </w:tc>
        <w:tc>
          <w:tcPr>
            <w:tcW w:w="1220" w:type="dxa"/>
            <w:gridSpan w:val="2"/>
            <w:tcBorders>
              <w:top w:val="nil"/>
              <w:left w:val="nil"/>
              <w:right w:val="nil"/>
            </w:tcBorders>
            <w:shd w:val="clear" w:color="auto" w:fill="auto"/>
            <w:noWrap/>
          </w:tcPr>
          <w:p w14:paraId="167C0BDF"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Male</w:t>
            </w:r>
          </w:p>
        </w:tc>
        <w:tc>
          <w:tcPr>
            <w:tcW w:w="530" w:type="dxa"/>
            <w:gridSpan w:val="2"/>
            <w:tcBorders>
              <w:top w:val="nil"/>
              <w:left w:val="nil"/>
              <w:right w:val="nil"/>
            </w:tcBorders>
            <w:shd w:val="clear" w:color="auto" w:fill="auto"/>
          </w:tcPr>
          <w:p w14:paraId="2FE01984"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43</w:t>
            </w:r>
          </w:p>
        </w:tc>
        <w:tc>
          <w:tcPr>
            <w:tcW w:w="1418" w:type="dxa"/>
            <w:gridSpan w:val="2"/>
            <w:tcBorders>
              <w:top w:val="nil"/>
              <w:left w:val="nil"/>
              <w:right w:val="nil"/>
            </w:tcBorders>
            <w:shd w:val="clear" w:color="auto" w:fill="auto"/>
          </w:tcPr>
          <w:p w14:paraId="433FBCF0" w14:textId="77777777" w:rsidR="00875F96" w:rsidRPr="000A272D" w:rsidRDefault="00875F96" w:rsidP="00F92540">
            <w:pPr>
              <w:spacing w:line="360" w:lineRule="auto"/>
              <w:rPr>
                <w:rFonts w:ascii="Book Antiqua" w:eastAsia="MS PGothic" w:hAnsi="Book Antiqua"/>
                <w:kern w:val="0"/>
                <w:shd w:val="pct15" w:color="auto" w:fill="FFFFFF"/>
              </w:rPr>
            </w:pPr>
            <w:r w:rsidRPr="000A272D">
              <w:rPr>
                <w:rFonts w:ascii="Book Antiqua" w:eastAsia="MS PGothic" w:hAnsi="Book Antiqua"/>
                <w:kern w:val="0"/>
              </w:rPr>
              <w:t>19.8</w:t>
            </w:r>
          </w:p>
        </w:tc>
        <w:tc>
          <w:tcPr>
            <w:tcW w:w="992" w:type="dxa"/>
            <w:gridSpan w:val="2"/>
            <w:tcBorders>
              <w:top w:val="nil"/>
              <w:left w:val="nil"/>
              <w:right w:val="nil"/>
            </w:tcBorders>
            <w:shd w:val="clear" w:color="auto" w:fill="auto"/>
          </w:tcPr>
          <w:p w14:paraId="7F4010CF" w14:textId="77777777" w:rsidR="00875F96" w:rsidRPr="000A272D" w:rsidRDefault="00875F96" w:rsidP="00F92540">
            <w:pPr>
              <w:spacing w:line="360" w:lineRule="auto"/>
              <w:rPr>
                <w:rFonts w:ascii="Book Antiqua" w:eastAsia="MS PGothic" w:hAnsi="Book Antiqua"/>
                <w:iCs/>
                <w:kern w:val="0"/>
              </w:rPr>
            </w:pPr>
            <w:r w:rsidRPr="000A272D">
              <w:rPr>
                <w:rFonts w:ascii="Book Antiqua" w:eastAsia="MS PGothic" w:hAnsi="Book Antiqua"/>
                <w:iCs/>
                <w:kern w:val="0"/>
              </w:rPr>
              <w:t>0.618</w:t>
            </w:r>
          </w:p>
        </w:tc>
        <w:tc>
          <w:tcPr>
            <w:tcW w:w="218" w:type="dxa"/>
            <w:gridSpan w:val="2"/>
            <w:tcBorders>
              <w:top w:val="nil"/>
              <w:left w:val="nil"/>
              <w:right w:val="nil"/>
            </w:tcBorders>
          </w:tcPr>
          <w:p w14:paraId="57D1DC4B"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right w:val="nil"/>
            </w:tcBorders>
            <w:shd w:val="clear" w:color="auto" w:fill="auto"/>
          </w:tcPr>
          <w:p w14:paraId="28FD1645"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right w:val="nil"/>
            </w:tcBorders>
            <w:shd w:val="clear" w:color="auto" w:fill="auto"/>
          </w:tcPr>
          <w:p w14:paraId="104C138F" w14:textId="77777777" w:rsidR="00875F96" w:rsidRPr="000A272D" w:rsidRDefault="00875F96" w:rsidP="00F92540">
            <w:pPr>
              <w:spacing w:line="360" w:lineRule="auto"/>
              <w:rPr>
                <w:rFonts w:ascii="Book Antiqua" w:eastAsia="MS PGothic" w:hAnsi="Book Antiqua"/>
                <w:iCs/>
                <w:kern w:val="0"/>
              </w:rPr>
            </w:pPr>
          </w:p>
        </w:tc>
      </w:tr>
      <w:tr w:rsidR="00875F96" w:rsidRPr="000A272D" w14:paraId="0E67D921" w14:textId="77777777" w:rsidTr="00875F96">
        <w:trPr>
          <w:gridAfter w:val="1"/>
          <w:wAfter w:w="21" w:type="dxa"/>
          <w:trHeight w:val="375"/>
          <w:jc w:val="center"/>
        </w:trPr>
        <w:tc>
          <w:tcPr>
            <w:tcW w:w="4254" w:type="dxa"/>
            <w:tcBorders>
              <w:top w:val="nil"/>
              <w:left w:val="nil"/>
              <w:right w:val="nil"/>
            </w:tcBorders>
            <w:shd w:val="clear" w:color="auto" w:fill="auto"/>
            <w:noWrap/>
          </w:tcPr>
          <w:p w14:paraId="2CF9AEF1" w14:textId="77777777" w:rsidR="00875F96" w:rsidRPr="000A272D" w:rsidRDefault="00875F96" w:rsidP="00F92540">
            <w:pPr>
              <w:spacing w:line="360" w:lineRule="auto"/>
              <w:rPr>
                <w:rFonts w:ascii="Book Antiqua" w:eastAsia="MS PGothic" w:hAnsi="Book Antiqua"/>
                <w:kern w:val="0"/>
              </w:rPr>
            </w:pPr>
          </w:p>
        </w:tc>
        <w:tc>
          <w:tcPr>
            <w:tcW w:w="1220" w:type="dxa"/>
            <w:gridSpan w:val="2"/>
            <w:tcBorders>
              <w:top w:val="nil"/>
              <w:left w:val="nil"/>
              <w:right w:val="nil"/>
            </w:tcBorders>
            <w:shd w:val="clear" w:color="auto" w:fill="auto"/>
            <w:noWrap/>
          </w:tcPr>
          <w:p w14:paraId="01B90C20"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Female</w:t>
            </w:r>
          </w:p>
        </w:tc>
        <w:tc>
          <w:tcPr>
            <w:tcW w:w="530" w:type="dxa"/>
            <w:gridSpan w:val="2"/>
            <w:tcBorders>
              <w:top w:val="nil"/>
              <w:left w:val="nil"/>
              <w:right w:val="nil"/>
            </w:tcBorders>
            <w:shd w:val="clear" w:color="auto" w:fill="auto"/>
          </w:tcPr>
          <w:p w14:paraId="3312E06C"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7</w:t>
            </w:r>
          </w:p>
        </w:tc>
        <w:tc>
          <w:tcPr>
            <w:tcW w:w="1418" w:type="dxa"/>
            <w:gridSpan w:val="2"/>
            <w:tcBorders>
              <w:top w:val="nil"/>
              <w:left w:val="nil"/>
              <w:right w:val="nil"/>
            </w:tcBorders>
            <w:shd w:val="clear" w:color="auto" w:fill="auto"/>
          </w:tcPr>
          <w:p w14:paraId="76385CEF" w14:textId="77777777" w:rsidR="00875F96" w:rsidRPr="000A272D" w:rsidRDefault="00875F96" w:rsidP="00F92540">
            <w:pPr>
              <w:spacing w:line="360" w:lineRule="auto"/>
              <w:rPr>
                <w:rFonts w:ascii="Book Antiqua" w:eastAsia="MS PGothic" w:hAnsi="Book Antiqua"/>
                <w:kern w:val="0"/>
                <w:shd w:val="pct15" w:color="auto" w:fill="FFFFFF"/>
              </w:rPr>
            </w:pPr>
            <w:r w:rsidRPr="000A272D">
              <w:rPr>
                <w:rFonts w:ascii="Book Antiqua" w:eastAsia="MS PGothic" w:hAnsi="Book Antiqua"/>
                <w:kern w:val="0"/>
              </w:rPr>
              <w:t>42.9</w:t>
            </w:r>
          </w:p>
        </w:tc>
        <w:tc>
          <w:tcPr>
            <w:tcW w:w="992" w:type="dxa"/>
            <w:gridSpan w:val="2"/>
            <w:tcBorders>
              <w:top w:val="nil"/>
              <w:left w:val="nil"/>
              <w:right w:val="nil"/>
            </w:tcBorders>
            <w:shd w:val="clear" w:color="auto" w:fill="auto"/>
          </w:tcPr>
          <w:p w14:paraId="6B523B87" w14:textId="77777777" w:rsidR="00875F96" w:rsidRPr="000A272D" w:rsidRDefault="00875F96" w:rsidP="00F92540">
            <w:pPr>
              <w:spacing w:line="360" w:lineRule="auto"/>
              <w:rPr>
                <w:rFonts w:ascii="Book Antiqua" w:eastAsia="MS PGothic" w:hAnsi="Book Antiqua"/>
                <w:iCs/>
                <w:kern w:val="0"/>
              </w:rPr>
            </w:pPr>
          </w:p>
        </w:tc>
        <w:tc>
          <w:tcPr>
            <w:tcW w:w="218" w:type="dxa"/>
            <w:gridSpan w:val="2"/>
            <w:tcBorders>
              <w:top w:val="nil"/>
              <w:left w:val="nil"/>
              <w:right w:val="nil"/>
            </w:tcBorders>
          </w:tcPr>
          <w:p w14:paraId="4CC289E0"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right w:val="nil"/>
            </w:tcBorders>
            <w:shd w:val="clear" w:color="auto" w:fill="auto"/>
          </w:tcPr>
          <w:p w14:paraId="5E303C80"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right w:val="nil"/>
            </w:tcBorders>
            <w:shd w:val="clear" w:color="auto" w:fill="auto"/>
          </w:tcPr>
          <w:p w14:paraId="7B8DEA71" w14:textId="77777777" w:rsidR="00875F96" w:rsidRPr="000A272D" w:rsidRDefault="00875F96" w:rsidP="00F92540">
            <w:pPr>
              <w:spacing w:line="360" w:lineRule="auto"/>
              <w:rPr>
                <w:rFonts w:ascii="Book Antiqua" w:eastAsia="MS PGothic" w:hAnsi="Book Antiqua"/>
                <w:iCs/>
                <w:kern w:val="0"/>
              </w:rPr>
            </w:pPr>
          </w:p>
        </w:tc>
      </w:tr>
      <w:tr w:rsidR="00875F96" w:rsidRPr="000A272D" w14:paraId="02958869" w14:textId="77777777" w:rsidTr="00875F96">
        <w:trPr>
          <w:gridAfter w:val="1"/>
          <w:wAfter w:w="21" w:type="dxa"/>
          <w:trHeight w:val="375"/>
          <w:jc w:val="center"/>
        </w:trPr>
        <w:tc>
          <w:tcPr>
            <w:tcW w:w="4254" w:type="dxa"/>
            <w:tcBorders>
              <w:top w:val="nil"/>
              <w:left w:val="nil"/>
              <w:right w:val="nil"/>
            </w:tcBorders>
            <w:shd w:val="clear" w:color="auto" w:fill="auto"/>
            <w:noWrap/>
          </w:tcPr>
          <w:p w14:paraId="41018601"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Preoperative CEA level (</w:t>
            </w:r>
            <w:proofErr w:type="spellStart"/>
            <w:r w:rsidRPr="000A272D">
              <w:rPr>
                <w:rFonts w:ascii="Book Antiqua" w:eastAsia="MS PGothic" w:hAnsi="Book Antiqua"/>
                <w:kern w:val="0"/>
              </w:rPr>
              <w:t>ng</w:t>
            </w:r>
            <w:proofErr w:type="spellEnd"/>
            <w:r w:rsidRPr="000A272D">
              <w:rPr>
                <w:rFonts w:ascii="Book Antiqua" w:eastAsia="MS PGothic" w:hAnsi="Book Antiqua"/>
                <w:kern w:val="0"/>
              </w:rPr>
              <w:t>/m</w:t>
            </w:r>
            <w:r w:rsidRPr="00875F96">
              <w:rPr>
                <w:rFonts w:ascii="Book Antiqua" w:eastAsia="MS PGothic" w:hAnsi="Book Antiqua"/>
                <w:caps/>
                <w:kern w:val="0"/>
              </w:rPr>
              <w:t>l</w:t>
            </w:r>
            <w:r w:rsidRPr="000A272D">
              <w:rPr>
                <w:rFonts w:ascii="Book Antiqua" w:eastAsia="MS PGothic" w:hAnsi="Book Antiqua"/>
                <w:kern w:val="0"/>
              </w:rPr>
              <w:t>)</w:t>
            </w:r>
          </w:p>
        </w:tc>
        <w:tc>
          <w:tcPr>
            <w:tcW w:w="1220" w:type="dxa"/>
            <w:gridSpan w:val="2"/>
            <w:tcBorders>
              <w:top w:val="nil"/>
              <w:left w:val="nil"/>
              <w:right w:val="nil"/>
            </w:tcBorders>
            <w:shd w:val="clear" w:color="auto" w:fill="auto"/>
            <w:noWrap/>
          </w:tcPr>
          <w:p w14:paraId="727EA4FC"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&lt; 20</w:t>
            </w:r>
          </w:p>
        </w:tc>
        <w:tc>
          <w:tcPr>
            <w:tcW w:w="530" w:type="dxa"/>
            <w:gridSpan w:val="2"/>
            <w:tcBorders>
              <w:top w:val="nil"/>
              <w:left w:val="nil"/>
              <w:right w:val="nil"/>
            </w:tcBorders>
            <w:shd w:val="clear" w:color="auto" w:fill="auto"/>
          </w:tcPr>
          <w:p w14:paraId="7F8C4277"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21</w:t>
            </w:r>
          </w:p>
        </w:tc>
        <w:tc>
          <w:tcPr>
            <w:tcW w:w="1418" w:type="dxa"/>
            <w:gridSpan w:val="2"/>
            <w:tcBorders>
              <w:top w:val="nil"/>
              <w:left w:val="nil"/>
              <w:right w:val="nil"/>
            </w:tcBorders>
            <w:shd w:val="clear" w:color="auto" w:fill="auto"/>
          </w:tcPr>
          <w:p w14:paraId="42DED73A"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23.7</w:t>
            </w:r>
          </w:p>
        </w:tc>
        <w:tc>
          <w:tcPr>
            <w:tcW w:w="992" w:type="dxa"/>
            <w:gridSpan w:val="2"/>
            <w:tcBorders>
              <w:top w:val="nil"/>
              <w:left w:val="nil"/>
              <w:right w:val="nil"/>
            </w:tcBorders>
            <w:shd w:val="clear" w:color="auto" w:fill="auto"/>
          </w:tcPr>
          <w:p w14:paraId="79F3999E" w14:textId="77777777" w:rsidR="00875F96" w:rsidRPr="000A272D" w:rsidRDefault="00875F96" w:rsidP="00F92540">
            <w:pPr>
              <w:spacing w:line="360" w:lineRule="auto"/>
              <w:rPr>
                <w:rFonts w:ascii="Book Antiqua" w:eastAsia="MS PGothic" w:hAnsi="Book Antiqua"/>
                <w:iCs/>
                <w:kern w:val="0"/>
              </w:rPr>
            </w:pPr>
            <w:r w:rsidRPr="000A272D">
              <w:rPr>
                <w:rFonts w:ascii="Book Antiqua" w:eastAsia="MS PGothic" w:hAnsi="Book Antiqua"/>
                <w:iCs/>
                <w:kern w:val="0"/>
              </w:rPr>
              <w:t>0.671</w:t>
            </w:r>
          </w:p>
        </w:tc>
        <w:tc>
          <w:tcPr>
            <w:tcW w:w="218" w:type="dxa"/>
            <w:gridSpan w:val="2"/>
            <w:tcBorders>
              <w:top w:val="nil"/>
              <w:left w:val="nil"/>
              <w:right w:val="nil"/>
            </w:tcBorders>
          </w:tcPr>
          <w:p w14:paraId="11594287"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right w:val="nil"/>
            </w:tcBorders>
            <w:shd w:val="clear" w:color="auto" w:fill="auto"/>
          </w:tcPr>
          <w:p w14:paraId="2859FFC0"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right w:val="nil"/>
            </w:tcBorders>
            <w:shd w:val="clear" w:color="auto" w:fill="auto"/>
          </w:tcPr>
          <w:p w14:paraId="1FB51FE6" w14:textId="77777777" w:rsidR="00875F96" w:rsidRPr="000A272D" w:rsidRDefault="00875F96" w:rsidP="00F92540">
            <w:pPr>
              <w:spacing w:line="360" w:lineRule="auto"/>
              <w:rPr>
                <w:rFonts w:ascii="Book Antiqua" w:eastAsia="MS PGothic" w:hAnsi="Book Antiqua"/>
                <w:iCs/>
                <w:kern w:val="0"/>
              </w:rPr>
            </w:pPr>
          </w:p>
        </w:tc>
      </w:tr>
      <w:tr w:rsidR="00875F96" w:rsidRPr="000A272D" w14:paraId="3A15E390" w14:textId="77777777" w:rsidTr="00875F96">
        <w:trPr>
          <w:gridAfter w:val="1"/>
          <w:wAfter w:w="21" w:type="dxa"/>
          <w:trHeight w:val="375"/>
          <w:jc w:val="center"/>
        </w:trPr>
        <w:tc>
          <w:tcPr>
            <w:tcW w:w="4254" w:type="dxa"/>
            <w:tcBorders>
              <w:top w:val="nil"/>
              <w:left w:val="nil"/>
              <w:right w:val="nil"/>
            </w:tcBorders>
            <w:shd w:val="clear" w:color="auto" w:fill="auto"/>
            <w:noWrap/>
          </w:tcPr>
          <w:p w14:paraId="3D9ECD0E" w14:textId="77777777" w:rsidR="00875F96" w:rsidRPr="000A272D" w:rsidRDefault="00875F96" w:rsidP="00F92540">
            <w:pPr>
              <w:spacing w:line="360" w:lineRule="auto"/>
              <w:rPr>
                <w:rFonts w:ascii="Book Antiqua" w:eastAsia="MS PGothic" w:hAnsi="Book Antiqua"/>
                <w:kern w:val="0"/>
              </w:rPr>
            </w:pPr>
          </w:p>
        </w:tc>
        <w:tc>
          <w:tcPr>
            <w:tcW w:w="1220" w:type="dxa"/>
            <w:gridSpan w:val="2"/>
            <w:tcBorders>
              <w:top w:val="nil"/>
              <w:left w:val="nil"/>
              <w:right w:val="nil"/>
            </w:tcBorders>
            <w:shd w:val="clear" w:color="auto" w:fill="auto"/>
            <w:noWrap/>
          </w:tcPr>
          <w:p w14:paraId="102D72AD"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 20</w:t>
            </w:r>
          </w:p>
        </w:tc>
        <w:tc>
          <w:tcPr>
            <w:tcW w:w="530" w:type="dxa"/>
            <w:gridSpan w:val="2"/>
            <w:tcBorders>
              <w:top w:val="nil"/>
              <w:left w:val="nil"/>
              <w:right w:val="nil"/>
            </w:tcBorders>
            <w:shd w:val="clear" w:color="auto" w:fill="auto"/>
          </w:tcPr>
          <w:p w14:paraId="3A950022"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29</w:t>
            </w:r>
          </w:p>
        </w:tc>
        <w:tc>
          <w:tcPr>
            <w:tcW w:w="1418" w:type="dxa"/>
            <w:gridSpan w:val="2"/>
            <w:tcBorders>
              <w:top w:val="nil"/>
              <w:left w:val="nil"/>
              <w:right w:val="nil"/>
            </w:tcBorders>
            <w:shd w:val="clear" w:color="auto" w:fill="auto"/>
          </w:tcPr>
          <w:p w14:paraId="0132F56B"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22.9</w:t>
            </w:r>
          </w:p>
        </w:tc>
        <w:tc>
          <w:tcPr>
            <w:tcW w:w="992" w:type="dxa"/>
            <w:gridSpan w:val="2"/>
            <w:tcBorders>
              <w:top w:val="nil"/>
              <w:left w:val="nil"/>
              <w:right w:val="nil"/>
            </w:tcBorders>
            <w:shd w:val="clear" w:color="auto" w:fill="auto"/>
          </w:tcPr>
          <w:p w14:paraId="1AFDADEA" w14:textId="77777777" w:rsidR="00875F96" w:rsidRPr="000A272D" w:rsidRDefault="00875F96" w:rsidP="00F92540">
            <w:pPr>
              <w:spacing w:line="360" w:lineRule="auto"/>
              <w:rPr>
                <w:rFonts w:ascii="Book Antiqua" w:eastAsia="MS PGothic" w:hAnsi="Book Antiqua"/>
                <w:iCs/>
                <w:kern w:val="0"/>
              </w:rPr>
            </w:pPr>
          </w:p>
        </w:tc>
        <w:tc>
          <w:tcPr>
            <w:tcW w:w="218" w:type="dxa"/>
            <w:gridSpan w:val="2"/>
            <w:tcBorders>
              <w:top w:val="nil"/>
              <w:left w:val="nil"/>
              <w:right w:val="nil"/>
            </w:tcBorders>
          </w:tcPr>
          <w:p w14:paraId="1105ABA6"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right w:val="nil"/>
            </w:tcBorders>
            <w:shd w:val="clear" w:color="auto" w:fill="auto"/>
          </w:tcPr>
          <w:p w14:paraId="2196C2C8"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right w:val="nil"/>
            </w:tcBorders>
            <w:shd w:val="clear" w:color="auto" w:fill="auto"/>
          </w:tcPr>
          <w:p w14:paraId="2FBB28B8" w14:textId="77777777" w:rsidR="00875F96" w:rsidRPr="000A272D" w:rsidRDefault="00875F96" w:rsidP="00F92540">
            <w:pPr>
              <w:spacing w:line="360" w:lineRule="auto"/>
              <w:rPr>
                <w:rFonts w:ascii="Book Antiqua" w:eastAsia="MS PGothic" w:hAnsi="Book Antiqua"/>
                <w:iCs/>
                <w:kern w:val="0"/>
              </w:rPr>
            </w:pPr>
          </w:p>
        </w:tc>
      </w:tr>
      <w:tr w:rsidR="00875F96" w:rsidRPr="000A272D" w14:paraId="30D329FB" w14:textId="77777777" w:rsidTr="00875F96">
        <w:trPr>
          <w:gridAfter w:val="1"/>
          <w:wAfter w:w="21" w:type="dxa"/>
          <w:trHeight w:val="375"/>
          <w:jc w:val="center"/>
        </w:trPr>
        <w:tc>
          <w:tcPr>
            <w:tcW w:w="4254" w:type="dxa"/>
            <w:tcBorders>
              <w:top w:val="nil"/>
              <w:left w:val="nil"/>
              <w:right w:val="nil"/>
            </w:tcBorders>
            <w:shd w:val="clear" w:color="auto" w:fill="auto"/>
            <w:noWrap/>
          </w:tcPr>
          <w:p w14:paraId="74C7DCCB"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Tumor size (mm)</w:t>
            </w:r>
          </w:p>
        </w:tc>
        <w:tc>
          <w:tcPr>
            <w:tcW w:w="1220" w:type="dxa"/>
            <w:gridSpan w:val="2"/>
            <w:tcBorders>
              <w:top w:val="nil"/>
              <w:left w:val="nil"/>
              <w:right w:val="nil"/>
            </w:tcBorders>
            <w:shd w:val="clear" w:color="auto" w:fill="auto"/>
            <w:noWrap/>
          </w:tcPr>
          <w:p w14:paraId="326E594C"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&lt; 60</w:t>
            </w:r>
          </w:p>
        </w:tc>
        <w:tc>
          <w:tcPr>
            <w:tcW w:w="530" w:type="dxa"/>
            <w:gridSpan w:val="2"/>
            <w:tcBorders>
              <w:top w:val="nil"/>
              <w:left w:val="nil"/>
              <w:right w:val="nil"/>
            </w:tcBorders>
            <w:shd w:val="clear" w:color="auto" w:fill="auto"/>
          </w:tcPr>
          <w:p w14:paraId="4E6494B2"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15</w:t>
            </w:r>
          </w:p>
        </w:tc>
        <w:tc>
          <w:tcPr>
            <w:tcW w:w="1418" w:type="dxa"/>
            <w:gridSpan w:val="2"/>
            <w:tcBorders>
              <w:top w:val="nil"/>
              <w:left w:val="nil"/>
              <w:right w:val="nil"/>
            </w:tcBorders>
            <w:shd w:val="clear" w:color="auto" w:fill="auto"/>
          </w:tcPr>
          <w:p w14:paraId="03A95393"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29.6</w:t>
            </w:r>
          </w:p>
        </w:tc>
        <w:tc>
          <w:tcPr>
            <w:tcW w:w="992" w:type="dxa"/>
            <w:gridSpan w:val="2"/>
            <w:tcBorders>
              <w:top w:val="nil"/>
              <w:left w:val="nil"/>
              <w:right w:val="nil"/>
            </w:tcBorders>
            <w:shd w:val="clear" w:color="auto" w:fill="auto"/>
          </w:tcPr>
          <w:p w14:paraId="11F7D8E4" w14:textId="77777777" w:rsidR="00875F96" w:rsidRPr="000A272D" w:rsidRDefault="00875F96" w:rsidP="00F92540">
            <w:pPr>
              <w:spacing w:line="360" w:lineRule="auto"/>
              <w:rPr>
                <w:rFonts w:ascii="Book Antiqua" w:eastAsia="MS PGothic" w:hAnsi="Book Antiqua"/>
                <w:iCs/>
                <w:kern w:val="0"/>
              </w:rPr>
            </w:pPr>
            <w:r w:rsidRPr="000A272D">
              <w:rPr>
                <w:rFonts w:ascii="Book Antiqua" w:eastAsia="MS PGothic" w:hAnsi="Book Antiqua"/>
                <w:iCs/>
                <w:kern w:val="0"/>
              </w:rPr>
              <w:t>0.634</w:t>
            </w:r>
          </w:p>
        </w:tc>
        <w:tc>
          <w:tcPr>
            <w:tcW w:w="218" w:type="dxa"/>
            <w:gridSpan w:val="2"/>
            <w:tcBorders>
              <w:top w:val="nil"/>
              <w:left w:val="nil"/>
              <w:right w:val="nil"/>
            </w:tcBorders>
          </w:tcPr>
          <w:p w14:paraId="6C4855ED"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right w:val="nil"/>
            </w:tcBorders>
            <w:shd w:val="clear" w:color="auto" w:fill="auto"/>
          </w:tcPr>
          <w:p w14:paraId="2E1560A8"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right w:val="nil"/>
            </w:tcBorders>
            <w:shd w:val="clear" w:color="auto" w:fill="auto"/>
          </w:tcPr>
          <w:p w14:paraId="0529D4BE" w14:textId="77777777" w:rsidR="00875F96" w:rsidRPr="000A272D" w:rsidRDefault="00875F96" w:rsidP="00F92540">
            <w:pPr>
              <w:spacing w:line="360" w:lineRule="auto"/>
              <w:rPr>
                <w:rFonts w:ascii="Book Antiqua" w:eastAsia="MS PGothic" w:hAnsi="Book Antiqua"/>
                <w:iCs/>
                <w:kern w:val="0"/>
              </w:rPr>
            </w:pPr>
          </w:p>
        </w:tc>
      </w:tr>
      <w:tr w:rsidR="00875F96" w:rsidRPr="000A272D" w14:paraId="2FD685D1" w14:textId="77777777" w:rsidTr="00875F96">
        <w:trPr>
          <w:gridAfter w:val="1"/>
          <w:wAfter w:w="21" w:type="dxa"/>
          <w:trHeight w:val="375"/>
          <w:jc w:val="center"/>
        </w:trPr>
        <w:tc>
          <w:tcPr>
            <w:tcW w:w="4254" w:type="dxa"/>
            <w:tcBorders>
              <w:top w:val="nil"/>
              <w:left w:val="nil"/>
              <w:right w:val="nil"/>
            </w:tcBorders>
            <w:shd w:val="clear" w:color="auto" w:fill="auto"/>
            <w:noWrap/>
          </w:tcPr>
          <w:p w14:paraId="2FFE5B6D" w14:textId="77777777" w:rsidR="00875F96" w:rsidRPr="000A272D" w:rsidRDefault="00875F96" w:rsidP="00F92540">
            <w:pPr>
              <w:spacing w:line="360" w:lineRule="auto"/>
              <w:rPr>
                <w:rFonts w:ascii="Book Antiqua" w:eastAsia="MS PGothic" w:hAnsi="Book Antiqua"/>
                <w:kern w:val="0"/>
              </w:rPr>
            </w:pPr>
          </w:p>
        </w:tc>
        <w:tc>
          <w:tcPr>
            <w:tcW w:w="1220" w:type="dxa"/>
            <w:gridSpan w:val="2"/>
            <w:tcBorders>
              <w:top w:val="nil"/>
              <w:left w:val="nil"/>
              <w:right w:val="nil"/>
            </w:tcBorders>
            <w:shd w:val="clear" w:color="auto" w:fill="auto"/>
            <w:noWrap/>
          </w:tcPr>
          <w:p w14:paraId="4C0624E3"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 60</w:t>
            </w:r>
          </w:p>
        </w:tc>
        <w:tc>
          <w:tcPr>
            <w:tcW w:w="530" w:type="dxa"/>
            <w:gridSpan w:val="2"/>
            <w:tcBorders>
              <w:top w:val="nil"/>
              <w:left w:val="nil"/>
              <w:right w:val="nil"/>
            </w:tcBorders>
            <w:shd w:val="clear" w:color="auto" w:fill="auto"/>
          </w:tcPr>
          <w:p w14:paraId="22C1EC76"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35</w:t>
            </w:r>
          </w:p>
        </w:tc>
        <w:tc>
          <w:tcPr>
            <w:tcW w:w="1418" w:type="dxa"/>
            <w:gridSpan w:val="2"/>
            <w:tcBorders>
              <w:top w:val="nil"/>
              <w:left w:val="nil"/>
              <w:right w:val="nil"/>
            </w:tcBorders>
            <w:shd w:val="clear" w:color="auto" w:fill="auto"/>
          </w:tcPr>
          <w:p w14:paraId="04993619"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20.9</w:t>
            </w:r>
          </w:p>
        </w:tc>
        <w:tc>
          <w:tcPr>
            <w:tcW w:w="992" w:type="dxa"/>
            <w:gridSpan w:val="2"/>
            <w:tcBorders>
              <w:top w:val="nil"/>
              <w:left w:val="nil"/>
              <w:right w:val="nil"/>
            </w:tcBorders>
            <w:shd w:val="clear" w:color="auto" w:fill="auto"/>
          </w:tcPr>
          <w:p w14:paraId="04BD1EA6" w14:textId="77777777" w:rsidR="00875F96" w:rsidRPr="000A272D" w:rsidRDefault="00875F96" w:rsidP="00F92540">
            <w:pPr>
              <w:spacing w:line="360" w:lineRule="auto"/>
              <w:rPr>
                <w:rFonts w:ascii="Book Antiqua" w:eastAsia="MS PGothic" w:hAnsi="Book Antiqua"/>
                <w:iCs/>
                <w:kern w:val="0"/>
              </w:rPr>
            </w:pPr>
          </w:p>
        </w:tc>
        <w:tc>
          <w:tcPr>
            <w:tcW w:w="218" w:type="dxa"/>
            <w:gridSpan w:val="2"/>
            <w:tcBorders>
              <w:top w:val="nil"/>
              <w:left w:val="nil"/>
              <w:right w:val="nil"/>
            </w:tcBorders>
          </w:tcPr>
          <w:p w14:paraId="664D774E"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right w:val="nil"/>
            </w:tcBorders>
            <w:shd w:val="clear" w:color="auto" w:fill="auto"/>
          </w:tcPr>
          <w:p w14:paraId="44E6E399"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right w:val="nil"/>
            </w:tcBorders>
            <w:shd w:val="clear" w:color="auto" w:fill="auto"/>
          </w:tcPr>
          <w:p w14:paraId="68B62C83" w14:textId="77777777" w:rsidR="00875F96" w:rsidRPr="000A272D" w:rsidRDefault="00875F96" w:rsidP="00F92540">
            <w:pPr>
              <w:spacing w:line="360" w:lineRule="auto"/>
              <w:rPr>
                <w:rFonts w:ascii="Book Antiqua" w:eastAsia="MS PGothic" w:hAnsi="Book Antiqua"/>
                <w:iCs/>
                <w:kern w:val="0"/>
              </w:rPr>
            </w:pPr>
          </w:p>
        </w:tc>
      </w:tr>
      <w:tr w:rsidR="00875F96" w:rsidRPr="000A272D" w14:paraId="77D350AA" w14:textId="77777777" w:rsidTr="00875F96">
        <w:trPr>
          <w:gridAfter w:val="1"/>
          <w:wAfter w:w="21" w:type="dxa"/>
          <w:trHeight w:val="375"/>
          <w:jc w:val="center"/>
        </w:trPr>
        <w:tc>
          <w:tcPr>
            <w:tcW w:w="4254" w:type="dxa"/>
            <w:tcBorders>
              <w:left w:val="nil"/>
              <w:bottom w:val="nil"/>
              <w:right w:val="nil"/>
            </w:tcBorders>
            <w:shd w:val="clear" w:color="auto" w:fill="auto"/>
          </w:tcPr>
          <w:p w14:paraId="53D86FCD"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T category</w:t>
            </w:r>
          </w:p>
        </w:tc>
        <w:tc>
          <w:tcPr>
            <w:tcW w:w="1220" w:type="dxa"/>
            <w:gridSpan w:val="2"/>
            <w:tcBorders>
              <w:left w:val="nil"/>
              <w:bottom w:val="nil"/>
              <w:right w:val="nil"/>
            </w:tcBorders>
            <w:shd w:val="clear" w:color="auto" w:fill="auto"/>
          </w:tcPr>
          <w:p w14:paraId="3145F340"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T2, 3</w:t>
            </w:r>
          </w:p>
        </w:tc>
        <w:tc>
          <w:tcPr>
            <w:tcW w:w="530" w:type="dxa"/>
            <w:gridSpan w:val="2"/>
            <w:tcBorders>
              <w:left w:val="nil"/>
              <w:bottom w:val="nil"/>
              <w:right w:val="nil"/>
            </w:tcBorders>
            <w:shd w:val="clear" w:color="auto" w:fill="auto"/>
          </w:tcPr>
          <w:p w14:paraId="6391A7AE"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25</w:t>
            </w:r>
          </w:p>
        </w:tc>
        <w:tc>
          <w:tcPr>
            <w:tcW w:w="1418" w:type="dxa"/>
            <w:gridSpan w:val="2"/>
            <w:tcBorders>
              <w:left w:val="nil"/>
              <w:bottom w:val="nil"/>
              <w:right w:val="nil"/>
            </w:tcBorders>
            <w:shd w:val="clear" w:color="auto" w:fill="auto"/>
          </w:tcPr>
          <w:p w14:paraId="65DA9859"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17.3</w:t>
            </w:r>
          </w:p>
        </w:tc>
        <w:tc>
          <w:tcPr>
            <w:tcW w:w="992" w:type="dxa"/>
            <w:gridSpan w:val="2"/>
            <w:tcBorders>
              <w:left w:val="nil"/>
              <w:bottom w:val="nil"/>
              <w:right w:val="nil"/>
            </w:tcBorders>
            <w:shd w:val="clear" w:color="auto" w:fill="auto"/>
          </w:tcPr>
          <w:p w14:paraId="0E137BE1" w14:textId="77777777" w:rsidR="00875F96" w:rsidRPr="000A272D" w:rsidRDefault="00875F96" w:rsidP="00F92540">
            <w:pPr>
              <w:spacing w:line="360" w:lineRule="auto"/>
              <w:rPr>
                <w:rFonts w:ascii="Book Antiqua" w:eastAsia="MS PGothic" w:hAnsi="Book Antiqua"/>
                <w:bCs/>
                <w:kern w:val="0"/>
              </w:rPr>
            </w:pPr>
            <w:r w:rsidRPr="000A272D">
              <w:rPr>
                <w:rFonts w:ascii="Book Antiqua" w:eastAsia="MS PGothic" w:hAnsi="Book Antiqua"/>
                <w:bCs/>
                <w:kern w:val="0"/>
              </w:rPr>
              <w:t>0.</w:t>
            </w:r>
            <w:r w:rsidRPr="000A272D">
              <w:rPr>
                <w:rFonts w:ascii="Book Antiqua" w:eastAsia="MS PGothic" w:hAnsi="Book Antiqua" w:hint="eastAsia"/>
                <w:bCs/>
                <w:kern w:val="0"/>
              </w:rPr>
              <w:t>51</w:t>
            </w:r>
            <w:r w:rsidRPr="000A272D">
              <w:rPr>
                <w:rFonts w:ascii="Book Antiqua" w:eastAsia="MS PGothic" w:hAnsi="Book Antiqua"/>
                <w:bCs/>
                <w:kern w:val="0"/>
              </w:rPr>
              <w:t>5</w:t>
            </w:r>
          </w:p>
        </w:tc>
        <w:tc>
          <w:tcPr>
            <w:tcW w:w="218" w:type="dxa"/>
            <w:gridSpan w:val="2"/>
            <w:tcBorders>
              <w:left w:val="nil"/>
              <w:bottom w:val="nil"/>
              <w:right w:val="nil"/>
            </w:tcBorders>
          </w:tcPr>
          <w:p w14:paraId="1C842FA5"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left w:val="nil"/>
              <w:bottom w:val="nil"/>
              <w:right w:val="nil"/>
            </w:tcBorders>
            <w:shd w:val="clear" w:color="auto" w:fill="auto"/>
          </w:tcPr>
          <w:p w14:paraId="16249CAB"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left w:val="nil"/>
              <w:bottom w:val="nil"/>
              <w:right w:val="nil"/>
            </w:tcBorders>
            <w:shd w:val="clear" w:color="auto" w:fill="auto"/>
          </w:tcPr>
          <w:p w14:paraId="159B09CA" w14:textId="77777777" w:rsidR="00875F96" w:rsidRPr="000A272D" w:rsidRDefault="00875F96" w:rsidP="00F92540">
            <w:pPr>
              <w:spacing w:line="360" w:lineRule="auto"/>
              <w:rPr>
                <w:rFonts w:ascii="Book Antiqua" w:eastAsia="MS PGothic" w:hAnsi="Book Antiqua"/>
                <w:bCs/>
                <w:kern w:val="0"/>
              </w:rPr>
            </w:pPr>
          </w:p>
        </w:tc>
      </w:tr>
      <w:tr w:rsidR="00875F96" w:rsidRPr="000A272D" w14:paraId="278790F1" w14:textId="77777777" w:rsidTr="00875F96">
        <w:trPr>
          <w:gridAfter w:val="1"/>
          <w:wAfter w:w="21" w:type="dxa"/>
          <w:trHeight w:val="375"/>
          <w:jc w:val="center"/>
        </w:trPr>
        <w:tc>
          <w:tcPr>
            <w:tcW w:w="4254" w:type="dxa"/>
            <w:tcBorders>
              <w:top w:val="nil"/>
              <w:left w:val="nil"/>
              <w:bottom w:val="nil"/>
              <w:right w:val="nil"/>
            </w:tcBorders>
            <w:shd w:val="clear" w:color="auto" w:fill="auto"/>
          </w:tcPr>
          <w:p w14:paraId="00CA7223" w14:textId="77777777" w:rsidR="00875F96" w:rsidRPr="000A272D" w:rsidRDefault="00875F96" w:rsidP="00F92540">
            <w:pPr>
              <w:spacing w:line="360" w:lineRule="auto"/>
              <w:rPr>
                <w:rFonts w:ascii="Book Antiqua" w:eastAsia="MS PGothic" w:hAnsi="Book Antiqua"/>
                <w:kern w:val="0"/>
              </w:rPr>
            </w:pPr>
          </w:p>
        </w:tc>
        <w:tc>
          <w:tcPr>
            <w:tcW w:w="1220" w:type="dxa"/>
            <w:gridSpan w:val="2"/>
            <w:tcBorders>
              <w:top w:val="nil"/>
              <w:left w:val="nil"/>
              <w:bottom w:val="nil"/>
              <w:right w:val="nil"/>
            </w:tcBorders>
            <w:shd w:val="clear" w:color="auto" w:fill="auto"/>
          </w:tcPr>
          <w:p w14:paraId="71895D3D"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T4</w:t>
            </w:r>
          </w:p>
        </w:tc>
        <w:tc>
          <w:tcPr>
            <w:tcW w:w="530" w:type="dxa"/>
            <w:gridSpan w:val="2"/>
            <w:tcBorders>
              <w:top w:val="nil"/>
              <w:left w:val="nil"/>
              <w:bottom w:val="nil"/>
              <w:right w:val="nil"/>
            </w:tcBorders>
            <w:shd w:val="clear" w:color="auto" w:fill="auto"/>
          </w:tcPr>
          <w:p w14:paraId="3DCAD3AA"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25</w:t>
            </w:r>
          </w:p>
        </w:tc>
        <w:tc>
          <w:tcPr>
            <w:tcW w:w="1418" w:type="dxa"/>
            <w:gridSpan w:val="2"/>
            <w:tcBorders>
              <w:top w:val="nil"/>
              <w:left w:val="nil"/>
              <w:bottom w:val="nil"/>
              <w:right w:val="nil"/>
            </w:tcBorders>
            <w:shd w:val="clear" w:color="auto" w:fill="auto"/>
          </w:tcPr>
          <w:p w14:paraId="2926F25B"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32.5</w:t>
            </w:r>
          </w:p>
        </w:tc>
        <w:tc>
          <w:tcPr>
            <w:tcW w:w="992" w:type="dxa"/>
            <w:gridSpan w:val="2"/>
            <w:tcBorders>
              <w:top w:val="nil"/>
              <w:left w:val="nil"/>
              <w:bottom w:val="nil"/>
              <w:right w:val="nil"/>
            </w:tcBorders>
            <w:shd w:val="clear" w:color="auto" w:fill="auto"/>
          </w:tcPr>
          <w:p w14:paraId="562C5F7B" w14:textId="77777777" w:rsidR="00875F96" w:rsidRPr="000A272D" w:rsidRDefault="00875F96" w:rsidP="00F92540">
            <w:pPr>
              <w:spacing w:line="360" w:lineRule="auto"/>
              <w:rPr>
                <w:rFonts w:ascii="Book Antiqua" w:eastAsia="MS PGothic" w:hAnsi="Book Antiqua"/>
                <w:kern w:val="0"/>
              </w:rPr>
            </w:pPr>
          </w:p>
        </w:tc>
        <w:tc>
          <w:tcPr>
            <w:tcW w:w="218" w:type="dxa"/>
            <w:gridSpan w:val="2"/>
            <w:tcBorders>
              <w:top w:val="nil"/>
              <w:left w:val="nil"/>
              <w:bottom w:val="nil"/>
              <w:right w:val="nil"/>
            </w:tcBorders>
          </w:tcPr>
          <w:p w14:paraId="7F57C407"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bottom w:val="nil"/>
              <w:right w:val="nil"/>
            </w:tcBorders>
            <w:shd w:val="clear" w:color="auto" w:fill="auto"/>
          </w:tcPr>
          <w:p w14:paraId="65083248"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bottom w:val="nil"/>
              <w:right w:val="nil"/>
            </w:tcBorders>
            <w:shd w:val="clear" w:color="auto" w:fill="auto"/>
          </w:tcPr>
          <w:p w14:paraId="067DEA06" w14:textId="77777777" w:rsidR="00875F96" w:rsidRPr="000A272D" w:rsidRDefault="00875F96" w:rsidP="00F92540">
            <w:pPr>
              <w:spacing w:line="360" w:lineRule="auto"/>
              <w:rPr>
                <w:rFonts w:ascii="Book Antiqua" w:eastAsia="MS PGothic" w:hAnsi="Book Antiqua"/>
                <w:kern w:val="0"/>
              </w:rPr>
            </w:pPr>
          </w:p>
        </w:tc>
      </w:tr>
      <w:tr w:rsidR="00875F96" w:rsidRPr="000A272D" w14:paraId="4E31DDB9" w14:textId="77777777" w:rsidTr="00875F96">
        <w:trPr>
          <w:gridAfter w:val="1"/>
          <w:wAfter w:w="21" w:type="dxa"/>
          <w:trHeight w:val="375"/>
          <w:jc w:val="center"/>
        </w:trPr>
        <w:tc>
          <w:tcPr>
            <w:tcW w:w="4254" w:type="dxa"/>
            <w:tcBorders>
              <w:top w:val="nil"/>
              <w:left w:val="nil"/>
              <w:bottom w:val="nil"/>
              <w:right w:val="nil"/>
            </w:tcBorders>
            <w:shd w:val="clear" w:color="auto" w:fill="auto"/>
          </w:tcPr>
          <w:p w14:paraId="16D04033" w14:textId="77777777" w:rsidR="00875F96" w:rsidRPr="000A272D" w:rsidRDefault="00875F96" w:rsidP="00F92540">
            <w:pPr>
              <w:spacing w:line="360" w:lineRule="auto"/>
              <w:rPr>
                <w:rFonts w:ascii="Book Antiqua" w:eastAsia="MS PGothic" w:hAnsi="Book Antiqua"/>
                <w:kern w:val="0"/>
              </w:rPr>
            </w:pPr>
            <w:proofErr w:type="spellStart"/>
            <w:r w:rsidRPr="000A272D">
              <w:rPr>
                <w:rFonts w:ascii="Book Antiqua" w:eastAsia="MS PGothic" w:hAnsi="Book Antiqua"/>
                <w:kern w:val="0"/>
              </w:rPr>
              <w:t>Histopathological</w:t>
            </w:r>
            <w:proofErr w:type="spellEnd"/>
            <w:r w:rsidRPr="000A272D">
              <w:rPr>
                <w:rFonts w:ascii="Book Antiqua" w:eastAsia="MS PGothic" w:hAnsi="Book Antiqua"/>
                <w:kern w:val="0"/>
              </w:rPr>
              <w:t xml:space="preserve"> grading</w:t>
            </w:r>
          </w:p>
        </w:tc>
        <w:tc>
          <w:tcPr>
            <w:tcW w:w="1220" w:type="dxa"/>
            <w:gridSpan w:val="2"/>
            <w:tcBorders>
              <w:top w:val="nil"/>
              <w:left w:val="nil"/>
              <w:bottom w:val="nil"/>
              <w:right w:val="nil"/>
            </w:tcBorders>
            <w:shd w:val="clear" w:color="auto" w:fill="auto"/>
          </w:tcPr>
          <w:p w14:paraId="4E3BA56A"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G1, 2</w:t>
            </w:r>
          </w:p>
        </w:tc>
        <w:tc>
          <w:tcPr>
            <w:tcW w:w="530" w:type="dxa"/>
            <w:gridSpan w:val="2"/>
            <w:tcBorders>
              <w:top w:val="nil"/>
              <w:left w:val="nil"/>
              <w:bottom w:val="nil"/>
              <w:right w:val="nil"/>
            </w:tcBorders>
            <w:shd w:val="clear" w:color="auto" w:fill="auto"/>
          </w:tcPr>
          <w:p w14:paraId="6145B8E2"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36</w:t>
            </w:r>
          </w:p>
        </w:tc>
        <w:tc>
          <w:tcPr>
            <w:tcW w:w="1418" w:type="dxa"/>
            <w:gridSpan w:val="2"/>
            <w:tcBorders>
              <w:top w:val="nil"/>
              <w:left w:val="nil"/>
              <w:bottom w:val="nil"/>
              <w:right w:val="nil"/>
            </w:tcBorders>
            <w:shd w:val="clear" w:color="auto" w:fill="auto"/>
          </w:tcPr>
          <w:p w14:paraId="4AD2AD16" w14:textId="77777777" w:rsidR="00875F96" w:rsidRPr="000A272D" w:rsidRDefault="00875F96" w:rsidP="00F92540">
            <w:pPr>
              <w:spacing w:line="360" w:lineRule="auto"/>
              <w:rPr>
                <w:rFonts w:ascii="Book Antiqua" w:eastAsia="MS PGothic" w:hAnsi="Book Antiqua"/>
                <w:kern w:val="0"/>
                <w:shd w:val="pct15" w:color="auto" w:fill="FFFFFF"/>
              </w:rPr>
            </w:pPr>
            <w:r w:rsidRPr="000A272D">
              <w:rPr>
                <w:rFonts w:ascii="Book Antiqua" w:eastAsia="MS PGothic" w:hAnsi="Book Antiqua"/>
                <w:kern w:val="0"/>
              </w:rPr>
              <w:t>25.0</w:t>
            </w:r>
          </w:p>
        </w:tc>
        <w:tc>
          <w:tcPr>
            <w:tcW w:w="992" w:type="dxa"/>
            <w:gridSpan w:val="2"/>
            <w:tcBorders>
              <w:top w:val="nil"/>
              <w:left w:val="nil"/>
              <w:bottom w:val="nil"/>
              <w:right w:val="nil"/>
            </w:tcBorders>
            <w:shd w:val="clear" w:color="auto" w:fill="auto"/>
          </w:tcPr>
          <w:p w14:paraId="0F470FEB" w14:textId="77777777" w:rsidR="00875F96" w:rsidRPr="000A272D" w:rsidRDefault="00875F96" w:rsidP="00F92540">
            <w:pPr>
              <w:spacing w:line="360" w:lineRule="auto"/>
              <w:rPr>
                <w:rFonts w:ascii="Book Antiqua" w:eastAsia="MS PGothic" w:hAnsi="Book Antiqua"/>
                <w:iCs/>
                <w:kern w:val="0"/>
              </w:rPr>
            </w:pPr>
            <w:r w:rsidRPr="000A272D">
              <w:rPr>
                <w:rFonts w:ascii="Book Antiqua" w:eastAsia="MS PGothic" w:hAnsi="Book Antiqua"/>
                <w:iCs/>
                <w:kern w:val="0"/>
              </w:rPr>
              <w:t>0.348</w:t>
            </w:r>
          </w:p>
        </w:tc>
        <w:tc>
          <w:tcPr>
            <w:tcW w:w="218" w:type="dxa"/>
            <w:gridSpan w:val="2"/>
            <w:tcBorders>
              <w:top w:val="nil"/>
              <w:left w:val="nil"/>
              <w:bottom w:val="nil"/>
              <w:right w:val="nil"/>
            </w:tcBorders>
          </w:tcPr>
          <w:p w14:paraId="343A6591"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bottom w:val="nil"/>
              <w:right w:val="nil"/>
            </w:tcBorders>
            <w:shd w:val="clear" w:color="auto" w:fill="auto"/>
          </w:tcPr>
          <w:p w14:paraId="3F57322F" w14:textId="77777777" w:rsidR="00875F96" w:rsidRPr="000A272D" w:rsidRDefault="00875F96" w:rsidP="00F92540">
            <w:pPr>
              <w:spacing w:line="360" w:lineRule="auto"/>
              <w:rPr>
                <w:rFonts w:ascii="Book Antiqua" w:eastAsia="MS PGothic" w:hAnsi="Book Antiqua"/>
                <w:kern w:val="0"/>
                <w:shd w:val="pct15" w:color="auto" w:fill="FFFFFF"/>
              </w:rPr>
            </w:pPr>
          </w:p>
        </w:tc>
        <w:tc>
          <w:tcPr>
            <w:tcW w:w="964" w:type="dxa"/>
            <w:gridSpan w:val="2"/>
            <w:tcBorders>
              <w:top w:val="nil"/>
              <w:left w:val="nil"/>
              <w:bottom w:val="nil"/>
              <w:right w:val="nil"/>
            </w:tcBorders>
            <w:shd w:val="clear" w:color="auto" w:fill="auto"/>
          </w:tcPr>
          <w:p w14:paraId="0F2D0BFF" w14:textId="77777777" w:rsidR="00875F96" w:rsidRPr="000A272D" w:rsidRDefault="00875F96" w:rsidP="00F92540">
            <w:pPr>
              <w:spacing w:line="360" w:lineRule="auto"/>
              <w:rPr>
                <w:rFonts w:ascii="Book Antiqua" w:eastAsia="MS PGothic" w:hAnsi="Book Antiqua"/>
                <w:kern w:val="0"/>
                <w:shd w:val="pct15" w:color="auto" w:fill="FFFFFF"/>
              </w:rPr>
            </w:pPr>
          </w:p>
        </w:tc>
      </w:tr>
      <w:tr w:rsidR="00875F96" w:rsidRPr="000A272D" w14:paraId="0363F794" w14:textId="77777777" w:rsidTr="00875F96">
        <w:trPr>
          <w:gridAfter w:val="1"/>
          <w:wAfter w:w="21" w:type="dxa"/>
          <w:trHeight w:val="264"/>
          <w:jc w:val="center"/>
        </w:trPr>
        <w:tc>
          <w:tcPr>
            <w:tcW w:w="4254" w:type="dxa"/>
            <w:tcBorders>
              <w:top w:val="nil"/>
              <w:left w:val="nil"/>
              <w:bottom w:val="nil"/>
              <w:right w:val="nil"/>
            </w:tcBorders>
            <w:shd w:val="clear" w:color="auto" w:fill="auto"/>
          </w:tcPr>
          <w:p w14:paraId="6A13E2DD" w14:textId="77777777" w:rsidR="00875F96" w:rsidRPr="000A272D" w:rsidRDefault="00875F96" w:rsidP="00F92540">
            <w:pPr>
              <w:spacing w:line="360" w:lineRule="auto"/>
              <w:rPr>
                <w:rFonts w:ascii="Book Antiqua" w:eastAsia="MS PGothic" w:hAnsi="Book Antiqua"/>
                <w:kern w:val="0"/>
              </w:rPr>
            </w:pPr>
          </w:p>
        </w:tc>
        <w:tc>
          <w:tcPr>
            <w:tcW w:w="1220" w:type="dxa"/>
            <w:gridSpan w:val="2"/>
            <w:tcBorders>
              <w:top w:val="nil"/>
              <w:left w:val="nil"/>
              <w:bottom w:val="nil"/>
              <w:right w:val="nil"/>
            </w:tcBorders>
            <w:shd w:val="clear" w:color="auto" w:fill="auto"/>
          </w:tcPr>
          <w:p w14:paraId="17F31E44"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G3</w:t>
            </w:r>
          </w:p>
        </w:tc>
        <w:tc>
          <w:tcPr>
            <w:tcW w:w="530" w:type="dxa"/>
            <w:gridSpan w:val="2"/>
            <w:tcBorders>
              <w:top w:val="nil"/>
              <w:left w:val="nil"/>
              <w:bottom w:val="nil"/>
              <w:right w:val="nil"/>
            </w:tcBorders>
            <w:shd w:val="clear" w:color="auto" w:fill="auto"/>
          </w:tcPr>
          <w:p w14:paraId="64DCD258"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14</w:t>
            </w:r>
          </w:p>
        </w:tc>
        <w:tc>
          <w:tcPr>
            <w:tcW w:w="1418" w:type="dxa"/>
            <w:gridSpan w:val="2"/>
            <w:tcBorders>
              <w:top w:val="nil"/>
              <w:left w:val="nil"/>
              <w:bottom w:val="nil"/>
              <w:right w:val="nil"/>
            </w:tcBorders>
            <w:shd w:val="clear" w:color="auto" w:fill="auto"/>
          </w:tcPr>
          <w:p w14:paraId="067E6A4A" w14:textId="77777777" w:rsidR="00875F96" w:rsidRPr="000A272D" w:rsidRDefault="00875F96" w:rsidP="00F92540">
            <w:pPr>
              <w:spacing w:line="360" w:lineRule="auto"/>
              <w:rPr>
                <w:rFonts w:ascii="Book Antiqua" w:eastAsia="MS PGothic" w:hAnsi="Book Antiqua"/>
                <w:kern w:val="0"/>
                <w:shd w:val="pct15" w:color="auto" w:fill="FFFFFF"/>
              </w:rPr>
            </w:pPr>
            <w:r w:rsidRPr="000A272D">
              <w:rPr>
                <w:rFonts w:ascii="Book Antiqua" w:eastAsia="MS PGothic" w:hAnsi="Book Antiqua"/>
                <w:kern w:val="0"/>
              </w:rPr>
              <w:t>21.4</w:t>
            </w:r>
          </w:p>
        </w:tc>
        <w:tc>
          <w:tcPr>
            <w:tcW w:w="992" w:type="dxa"/>
            <w:gridSpan w:val="2"/>
            <w:tcBorders>
              <w:top w:val="nil"/>
              <w:left w:val="nil"/>
              <w:bottom w:val="nil"/>
              <w:right w:val="nil"/>
            </w:tcBorders>
            <w:shd w:val="clear" w:color="auto" w:fill="auto"/>
          </w:tcPr>
          <w:p w14:paraId="3AC05713" w14:textId="77777777" w:rsidR="00875F96" w:rsidRPr="000A272D" w:rsidRDefault="00875F96" w:rsidP="00F92540">
            <w:pPr>
              <w:spacing w:line="360" w:lineRule="auto"/>
              <w:rPr>
                <w:rFonts w:ascii="Book Antiqua" w:eastAsia="MS PGothic" w:hAnsi="Book Antiqua"/>
                <w:iCs/>
                <w:kern w:val="0"/>
              </w:rPr>
            </w:pPr>
          </w:p>
        </w:tc>
        <w:tc>
          <w:tcPr>
            <w:tcW w:w="218" w:type="dxa"/>
            <w:gridSpan w:val="2"/>
            <w:tcBorders>
              <w:top w:val="nil"/>
              <w:left w:val="nil"/>
              <w:bottom w:val="nil"/>
              <w:right w:val="nil"/>
            </w:tcBorders>
          </w:tcPr>
          <w:p w14:paraId="7FD94499"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bottom w:val="nil"/>
              <w:right w:val="nil"/>
            </w:tcBorders>
            <w:shd w:val="clear" w:color="auto" w:fill="auto"/>
          </w:tcPr>
          <w:p w14:paraId="4D299379"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bottom w:val="nil"/>
              <w:right w:val="nil"/>
            </w:tcBorders>
            <w:shd w:val="clear" w:color="auto" w:fill="auto"/>
          </w:tcPr>
          <w:p w14:paraId="4F0B6664" w14:textId="77777777" w:rsidR="00875F96" w:rsidRPr="000A272D" w:rsidRDefault="00875F96" w:rsidP="00F92540">
            <w:pPr>
              <w:spacing w:line="360" w:lineRule="auto"/>
              <w:rPr>
                <w:rFonts w:ascii="Book Antiqua" w:eastAsia="MS PGothic" w:hAnsi="Book Antiqua"/>
                <w:b/>
                <w:kern w:val="0"/>
              </w:rPr>
            </w:pPr>
          </w:p>
        </w:tc>
      </w:tr>
      <w:tr w:rsidR="00875F96" w:rsidRPr="000A272D" w14:paraId="71237501" w14:textId="77777777" w:rsidTr="00875F96">
        <w:trPr>
          <w:gridAfter w:val="1"/>
          <w:wAfter w:w="21" w:type="dxa"/>
          <w:trHeight w:val="375"/>
          <w:jc w:val="center"/>
        </w:trPr>
        <w:tc>
          <w:tcPr>
            <w:tcW w:w="4254" w:type="dxa"/>
            <w:tcBorders>
              <w:top w:val="nil"/>
              <w:left w:val="nil"/>
              <w:bottom w:val="nil"/>
              <w:right w:val="nil"/>
            </w:tcBorders>
            <w:shd w:val="clear" w:color="auto" w:fill="auto"/>
          </w:tcPr>
          <w:p w14:paraId="2D1D95CD"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Lymphatic invasion</w:t>
            </w:r>
          </w:p>
        </w:tc>
        <w:tc>
          <w:tcPr>
            <w:tcW w:w="1220" w:type="dxa"/>
            <w:gridSpan w:val="2"/>
            <w:tcBorders>
              <w:top w:val="nil"/>
              <w:left w:val="nil"/>
              <w:bottom w:val="nil"/>
              <w:right w:val="nil"/>
            </w:tcBorders>
            <w:shd w:val="clear" w:color="auto" w:fill="auto"/>
          </w:tcPr>
          <w:p w14:paraId="63089351"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Absence</w:t>
            </w:r>
          </w:p>
        </w:tc>
        <w:tc>
          <w:tcPr>
            <w:tcW w:w="530" w:type="dxa"/>
            <w:gridSpan w:val="2"/>
            <w:tcBorders>
              <w:top w:val="nil"/>
              <w:left w:val="nil"/>
              <w:bottom w:val="nil"/>
              <w:right w:val="nil"/>
            </w:tcBorders>
            <w:shd w:val="clear" w:color="auto" w:fill="auto"/>
          </w:tcPr>
          <w:p w14:paraId="5B086CF5"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6</w:t>
            </w:r>
          </w:p>
        </w:tc>
        <w:tc>
          <w:tcPr>
            <w:tcW w:w="1418" w:type="dxa"/>
            <w:gridSpan w:val="2"/>
            <w:tcBorders>
              <w:top w:val="nil"/>
              <w:left w:val="nil"/>
              <w:bottom w:val="nil"/>
              <w:right w:val="nil"/>
            </w:tcBorders>
            <w:shd w:val="clear" w:color="auto" w:fill="auto"/>
          </w:tcPr>
          <w:p w14:paraId="6D48C75F"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0</w:t>
            </w:r>
          </w:p>
        </w:tc>
        <w:tc>
          <w:tcPr>
            <w:tcW w:w="992" w:type="dxa"/>
            <w:gridSpan w:val="2"/>
            <w:tcBorders>
              <w:top w:val="nil"/>
              <w:left w:val="nil"/>
              <w:bottom w:val="nil"/>
              <w:right w:val="nil"/>
            </w:tcBorders>
            <w:shd w:val="clear" w:color="auto" w:fill="auto"/>
          </w:tcPr>
          <w:p w14:paraId="1C157595" w14:textId="77777777" w:rsidR="00875F96" w:rsidRPr="000A272D" w:rsidRDefault="00875F96" w:rsidP="00F92540">
            <w:pPr>
              <w:spacing w:line="360" w:lineRule="auto"/>
              <w:rPr>
                <w:rFonts w:ascii="Book Antiqua" w:eastAsia="MS PGothic" w:hAnsi="Book Antiqua"/>
                <w:iCs/>
                <w:kern w:val="0"/>
              </w:rPr>
            </w:pPr>
            <w:r w:rsidRPr="000A272D">
              <w:rPr>
                <w:rFonts w:ascii="Book Antiqua" w:eastAsia="MS PGothic" w:hAnsi="Book Antiqua"/>
                <w:iCs/>
                <w:kern w:val="0"/>
              </w:rPr>
              <w:t>0.446</w:t>
            </w:r>
          </w:p>
        </w:tc>
        <w:tc>
          <w:tcPr>
            <w:tcW w:w="218" w:type="dxa"/>
            <w:gridSpan w:val="2"/>
            <w:tcBorders>
              <w:top w:val="nil"/>
              <w:left w:val="nil"/>
              <w:bottom w:val="nil"/>
              <w:right w:val="nil"/>
            </w:tcBorders>
          </w:tcPr>
          <w:p w14:paraId="7E4CA885"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bottom w:val="nil"/>
              <w:right w:val="nil"/>
            </w:tcBorders>
            <w:shd w:val="clear" w:color="auto" w:fill="auto"/>
          </w:tcPr>
          <w:p w14:paraId="5DE9FCE3"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bottom w:val="nil"/>
              <w:right w:val="nil"/>
            </w:tcBorders>
            <w:shd w:val="clear" w:color="auto" w:fill="auto"/>
          </w:tcPr>
          <w:p w14:paraId="749772FE" w14:textId="77777777" w:rsidR="00875F96" w:rsidRPr="000A272D" w:rsidRDefault="00875F96" w:rsidP="00F92540">
            <w:pPr>
              <w:spacing w:line="360" w:lineRule="auto"/>
              <w:rPr>
                <w:rFonts w:ascii="Book Antiqua" w:eastAsia="MS PGothic" w:hAnsi="Book Antiqua"/>
                <w:iCs/>
                <w:kern w:val="0"/>
              </w:rPr>
            </w:pPr>
          </w:p>
        </w:tc>
      </w:tr>
      <w:tr w:rsidR="00875F96" w:rsidRPr="000A272D" w14:paraId="525EB09E" w14:textId="77777777" w:rsidTr="00875F96">
        <w:trPr>
          <w:gridAfter w:val="1"/>
          <w:wAfter w:w="21" w:type="dxa"/>
          <w:trHeight w:val="375"/>
          <w:jc w:val="center"/>
        </w:trPr>
        <w:tc>
          <w:tcPr>
            <w:tcW w:w="4254" w:type="dxa"/>
            <w:tcBorders>
              <w:top w:val="nil"/>
              <w:left w:val="nil"/>
              <w:bottom w:val="nil"/>
              <w:right w:val="nil"/>
            </w:tcBorders>
            <w:shd w:val="clear" w:color="auto" w:fill="auto"/>
            <w:vAlign w:val="center"/>
          </w:tcPr>
          <w:p w14:paraId="784C956E" w14:textId="77777777" w:rsidR="00875F96" w:rsidRPr="000A272D" w:rsidRDefault="00875F96" w:rsidP="00F92540">
            <w:pPr>
              <w:spacing w:line="360" w:lineRule="auto"/>
              <w:rPr>
                <w:rFonts w:ascii="Book Antiqua" w:eastAsia="MS PGothic" w:hAnsi="Book Antiqua"/>
                <w:kern w:val="0"/>
              </w:rPr>
            </w:pPr>
          </w:p>
        </w:tc>
        <w:tc>
          <w:tcPr>
            <w:tcW w:w="1220" w:type="dxa"/>
            <w:gridSpan w:val="2"/>
            <w:tcBorders>
              <w:top w:val="nil"/>
              <w:left w:val="nil"/>
              <w:bottom w:val="nil"/>
              <w:right w:val="nil"/>
            </w:tcBorders>
            <w:shd w:val="clear" w:color="auto" w:fill="auto"/>
          </w:tcPr>
          <w:p w14:paraId="2D0D96B9"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Presence</w:t>
            </w:r>
          </w:p>
        </w:tc>
        <w:tc>
          <w:tcPr>
            <w:tcW w:w="530" w:type="dxa"/>
            <w:gridSpan w:val="2"/>
            <w:tcBorders>
              <w:top w:val="nil"/>
              <w:left w:val="nil"/>
              <w:bottom w:val="nil"/>
              <w:right w:val="nil"/>
            </w:tcBorders>
            <w:shd w:val="clear" w:color="auto" w:fill="auto"/>
          </w:tcPr>
          <w:p w14:paraId="7D5BF120"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44</w:t>
            </w:r>
          </w:p>
        </w:tc>
        <w:tc>
          <w:tcPr>
            <w:tcW w:w="1418" w:type="dxa"/>
            <w:gridSpan w:val="2"/>
            <w:tcBorders>
              <w:top w:val="nil"/>
              <w:left w:val="nil"/>
              <w:bottom w:val="nil"/>
              <w:right w:val="nil"/>
            </w:tcBorders>
            <w:shd w:val="clear" w:color="auto" w:fill="auto"/>
          </w:tcPr>
          <w:p w14:paraId="4B3E4220"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24.2</w:t>
            </w:r>
          </w:p>
        </w:tc>
        <w:tc>
          <w:tcPr>
            <w:tcW w:w="992" w:type="dxa"/>
            <w:gridSpan w:val="2"/>
            <w:tcBorders>
              <w:top w:val="nil"/>
              <w:left w:val="nil"/>
              <w:bottom w:val="nil"/>
              <w:right w:val="nil"/>
            </w:tcBorders>
            <w:shd w:val="clear" w:color="auto" w:fill="auto"/>
          </w:tcPr>
          <w:p w14:paraId="2E7B95E0" w14:textId="77777777" w:rsidR="00875F96" w:rsidRPr="000A272D" w:rsidRDefault="00875F96" w:rsidP="00F92540">
            <w:pPr>
              <w:spacing w:line="360" w:lineRule="auto"/>
              <w:rPr>
                <w:rFonts w:ascii="Book Antiqua" w:eastAsia="MS PGothic" w:hAnsi="Book Antiqua"/>
                <w:iCs/>
                <w:kern w:val="0"/>
              </w:rPr>
            </w:pPr>
          </w:p>
        </w:tc>
        <w:tc>
          <w:tcPr>
            <w:tcW w:w="218" w:type="dxa"/>
            <w:gridSpan w:val="2"/>
            <w:tcBorders>
              <w:top w:val="nil"/>
              <w:left w:val="nil"/>
              <w:bottom w:val="nil"/>
              <w:right w:val="nil"/>
            </w:tcBorders>
          </w:tcPr>
          <w:p w14:paraId="56317A74"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bottom w:val="nil"/>
              <w:right w:val="nil"/>
            </w:tcBorders>
            <w:shd w:val="clear" w:color="auto" w:fill="auto"/>
          </w:tcPr>
          <w:p w14:paraId="4333AA4D"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bottom w:val="nil"/>
              <w:right w:val="nil"/>
            </w:tcBorders>
            <w:shd w:val="clear" w:color="auto" w:fill="auto"/>
          </w:tcPr>
          <w:p w14:paraId="301936F9" w14:textId="77777777" w:rsidR="00875F96" w:rsidRPr="000A272D" w:rsidRDefault="00875F96" w:rsidP="00F92540">
            <w:pPr>
              <w:spacing w:line="360" w:lineRule="auto"/>
              <w:rPr>
                <w:rFonts w:ascii="Book Antiqua" w:eastAsia="MS PGothic" w:hAnsi="Book Antiqua"/>
                <w:iCs/>
                <w:kern w:val="0"/>
              </w:rPr>
            </w:pPr>
          </w:p>
        </w:tc>
      </w:tr>
      <w:tr w:rsidR="00875F96" w:rsidRPr="000A272D" w14:paraId="2A46DB8F" w14:textId="77777777" w:rsidTr="00875F96">
        <w:trPr>
          <w:gridAfter w:val="1"/>
          <w:wAfter w:w="21" w:type="dxa"/>
          <w:trHeight w:val="375"/>
          <w:jc w:val="center"/>
        </w:trPr>
        <w:tc>
          <w:tcPr>
            <w:tcW w:w="4254" w:type="dxa"/>
            <w:tcBorders>
              <w:top w:val="nil"/>
              <w:left w:val="nil"/>
              <w:bottom w:val="nil"/>
              <w:right w:val="nil"/>
            </w:tcBorders>
            <w:shd w:val="clear" w:color="auto" w:fill="auto"/>
          </w:tcPr>
          <w:p w14:paraId="15AA8627"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Venous invasion</w:t>
            </w:r>
          </w:p>
        </w:tc>
        <w:tc>
          <w:tcPr>
            <w:tcW w:w="1220" w:type="dxa"/>
            <w:gridSpan w:val="2"/>
            <w:tcBorders>
              <w:top w:val="nil"/>
              <w:left w:val="nil"/>
              <w:bottom w:val="nil"/>
              <w:right w:val="nil"/>
            </w:tcBorders>
            <w:shd w:val="clear" w:color="auto" w:fill="auto"/>
          </w:tcPr>
          <w:p w14:paraId="49E93719"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Absence</w:t>
            </w:r>
          </w:p>
        </w:tc>
        <w:tc>
          <w:tcPr>
            <w:tcW w:w="530" w:type="dxa"/>
            <w:gridSpan w:val="2"/>
            <w:tcBorders>
              <w:top w:val="nil"/>
              <w:left w:val="nil"/>
              <w:bottom w:val="nil"/>
              <w:right w:val="nil"/>
            </w:tcBorders>
            <w:shd w:val="clear" w:color="auto" w:fill="auto"/>
          </w:tcPr>
          <w:p w14:paraId="12F38503"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hint="eastAsia"/>
                <w:kern w:val="0"/>
              </w:rPr>
              <w:t>10</w:t>
            </w:r>
          </w:p>
        </w:tc>
        <w:tc>
          <w:tcPr>
            <w:tcW w:w="1418" w:type="dxa"/>
            <w:gridSpan w:val="2"/>
            <w:tcBorders>
              <w:top w:val="nil"/>
              <w:left w:val="nil"/>
              <w:bottom w:val="nil"/>
              <w:right w:val="nil"/>
            </w:tcBorders>
            <w:shd w:val="clear" w:color="auto" w:fill="auto"/>
          </w:tcPr>
          <w:p w14:paraId="23429025"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40.0</w:t>
            </w:r>
          </w:p>
        </w:tc>
        <w:tc>
          <w:tcPr>
            <w:tcW w:w="992" w:type="dxa"/>
            <w:gridSpan w:val="2"/>
            <w:tcBorders>
              <w:top w:val="nil"/>
              <w:left w:val="nil"/>
              <w:bottom w:val="nil"/>
              <w:right w:val="nil"/>
            </w:tcBorders>
            <w:shd w:val="clear" w:color="auto" w:fill="auto"/>
          </w:tcPr>
          <w:p w14:paraId="4BA09CEE"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0.215</w:t>
            </w:r>
          </w:p>
        </w:tc>
        <w:tc>
          <w:tcPr>
            <w:tcW w:w="218" w:type="dxa"/>
            <w:gridSpan w:val="2"/>
            <w:tcBorders>
              <w:top w:val="nil"/>
              <w:left w:val="nil"/>
              <w:bottom w:val="nil"/>
              <w:right w:val="nil"/>
            </w:tcBorders>
          </w:tcPr>
          <w:p w14:paraId="6BB126DB"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bottom w:val="nil"/>
              <w:right w:val="nil"/>
            </w:tcBorders>
            <w:shd w:val="clear" w:color="auto" w:fill="auto"/>
          </w:tcPr>
          <w:p w14:paraId="062C9BF2"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bottom w:val="nil"/>
              <w:right w:val="nil"/>
            </w:tcBorders>
            <w:shd w:val="clear" w:color="auto" w:fill="auto"/>
          </w:tcPr>
          <w:p w14:paraId="7867341B" w14:textId="77777777" w:rsidR="00875F96" w:rsidRPr="000A272D" w:rsidRDefault="00875F96" w:rsidP="00F92540">
            <w:pPr>
              <w:spacing w:line="360" w:lineRule="auto"/>
              <w:rPr>
                <w:rFonts w:ascii="Book Antiqua" w:eastAsia="MS PGothic" w:hAnsi="Book Antiqua"/>
                <w:kern w:val="0"/>
              </w:rPr>
            </w:pPr>
          </w:p>
        </w:tc>
      </w:tr>
      <w:tr w:rsidR="00875F96" w:rsidRPr="000A272D" w14:paraId="79A58342" w14:textId="77777777" w:rsidTr="00875F96">
        <w:trPr>
          <w:gridAfter w:val="1"/>
          <w:wAfter w:w="21" w:type="dxa"/>
          <w:trHeight w:val="375"/>
          <w:jc w:val="center"/>
        </w:trPr>
        <w:tc>
          <w:tcPr>
            <w:tcW w:w="4254" w:type="dxa"/>
            <w:tcBorders>
              <w:top w:val="nil"/>
              <w:left w:val="nil"/>
              <w:bottom w:val="nil"/>
              <w:right w:val="nil"/>
            </w:tcBorders>
            <w:shd w:val="clear" w:color="auto" w:fill="auto"/>
            <w:noWrap/>
            <w:vAlign w:val="center"/>
          </w:tcPr>
          <w:p w14:paraId="7B61B810" w14:textId="77777777" w:rsidR="00875F96" w:rsidRPr="000A272D" w:rsidRDefault="00875F96" w:rsidP="00F92540">
            <w:pPr>
              <w:spacing w:line="360" w:lineRule="auto"/>
              <w:rPr>
                <w:rFonts w:ascii="Book Antiqua" w:eastAsia="MS PGothic" w:hAnsi="Book Antiqua"/>
                <w:kern w:val="0"/>
              </w:rPr>
            </w:pPr>
          </w:p>
        </w:tc>
        <w:tc>
          <w:tcPr>
            <w:tcW w:w="1220" w:type="dxa"/>
            <w:gridSpan w:val="2"/>
            <w:tcBorders>
              <w:top w:val="nil"/>
              <w:left w:val="nil"/>
              <w:bottom w:val="nil"/>
              <w:right w:val="nil"/>
            </w:tcBorders>
            <w:shd w:val="clear" w:color="auto" w:fill="auto"/>
          </w:tcPr>
          <w:p w14:paraId="6EDF4A13"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Presence</w:t>
            </w:r>
          </w:p>
        </w:tc>
        <w:tc>
          <w:tcPr>
            <w:tcW w:w="530" w:type="dxa"/>
            <w:gridSpan w:val="2"/>
            <w:tcBorders>
              <w:top w:val="nil"/>
              <w:left w:val="nil"/>
              <w:bottom w:val="nil"/>
              <w:right w:val="nil"/>
            </w:tcBorders>
            <w:shd w:val="clear" w:color="auto" w:fill="auto"/>
          </w:tcPr>
          <w:p w14:paraId="0729BC4F"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40</w:t>
            </w:r>
          </w:p>
        </w:tc>
        <w:tc>
          <w:tcPr>
            <w:tcW w:w="1418" w:type="dxa"/>
            <w:gridSpan w:val="2"/>
            <w:tcBorders>
              <w:top w:val="nil"/>
              <w:left w:val="nil"/>
              <w:bottom w:val="nil"/>
              <w:right w:val="nil"/>
            </w:tcBorders>
            <w:shd w:val="clear" w:color="auto" w:fill="auto"/>
            <w:noWrap/>
            <w:vAlign w:val="center"/>
          </w:tcPr>
          <w:p w14:paraId="6729CA7C"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19.1</w:t>
            </w:r>
          </w:p>
        </w:tc>
        <w:tc>
          <w:tcPr>
            <w:tcW w:w="992" w:type="dxa"/>
            <w:gridSpan w:val="2"/>
            <w:tcBorders>
              <w:top w:val="nil"/>
              <w:left w:val="nil"/>
              <w:bottom w:val="nil"/>
              <w:right w:val="nil"/>
            </w:tcBorders>
            <w:shd w:val="clear" w:color="auto" w:fill="auto"/>
            <w:noWrap/>
            <w:vAlign w:val="center"/>
          </w:tcPr>
          <w:p w14:paraId="4949E232" w14:textId="77777777" w:rsidR="00875F96" w:rsidRPr="000A272D" w:rsidRDefault="00875F96" w:rsidP="00F92540">
            <w:pPr>
              <w:spacing w:line="360" w:lineRule="auto"/>
              <w:rPr>
                <w:rFonts w:ascii="Book Antiqua" w:eastAsia="MS PGothic" w:hAnsi="Book Antiqua"/>
                <w:kern w:val="0"/>
              </w:rPr>
            </w:pPr>
          </w:p>
        </w:tc>
        <w:tc>
          <w:tcPr>
            <w:tcW w:w="218" w:type="dxa"/>
            <w:gridSpan w:val="2"/>
            <w:tcBorders>
              <w:top w:val="nil"/>
              <w:left w:val="nil"/>
              <w:bottom w:val="nil"/>
              <w:right w:val="nil"/>
            </w:tcBorders>
          </w:tcPr>
          <w:p w14:paraId="32776843"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bottom w:val="nil"/>
              <w:right w:val="nil"/>
            </w:tcBorders>
            <w:shd w:val="clear" w:color="auto" w:fill="auto"/>
          </w:tcPr>
          <w:p w14:paraId="29E7B2D9"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bottom w:val="nil"/>
              <w:right w:val="nil"/>
            </w:tcBorders>
            <w:shd w:val="clear" w:color="auto" w:fill="auto"/>
            <w:noWrap/>
            <w:vAlign w:val="center"/>
          </w:tcPr>
          <w:p w14:paraId="38C506E0" w14:textId="77777777" w:rsidR="00875F96" w:rsidRPr="000A272D" w:rsidRDefault="00875F96" w:rsidP="00F92540">
            <w:pPr>
              <w:spacing w:line="360" w:lineRule="auto"/>
              <w:rPr>
                <w:rFonts w:ascii="Book Antiqua" w:eastAsia="MS PGothic" w:hAnsi="Book Antiqua"/>
                <w:kern w:val="0"/>
              </w:rPr>
            </w:pPr>
          </w:p>
        </w:tc>
      </w:tr>
      <w:tr w:rsidR="00875F96" w:rsidRPr="000A272D" w14:paraId="650E7228" w14:textId="77777777" w:rsidTr="00875F96">
        <w:trPr>
          <w:gridAfter w:val="1"/>
          <w:wAfter w:w="21" w:type="dxa"/>
          <w:trHeight w:val="375"/>
          <w:jc w:val="center"/>
        </w:trPr>
        <w:tc>
          <w:tcPr>
            <w:tcW w:w="4254" w:type="dxa"/>
            <w:tcBorders>
              <w:top w:val="nil"/>
              <w:left w:val="nil"/>
              <w:bottom w:val="nil"/>
              <w:right w:val="nil"/>
            </w:tcBorders>
            <w:shd w:val="clear" w:color="auto" w:fill="auto"/>
          </w:tcPr>
          <w:p w14:paraId="5DA96A8B"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Lymph node metastasis</w:t>
            </w:r>
          </w:p>
        </w:tc>
        <w:tc>
          <w:tcPr>
            <w:tcW w:w="1220" w:type="dxa"/>
            <w:gridSpan w:val="2"/>
            <w:tcBorders>
              <w:top w:val="nil"/>
              <w:left w:val="nil"/>
              <w:bottom w:val="nil"/>
              <w:right w:val="nil"/>
            </w:tcBorders>
            <w:shd w:val="clear" w:color="auto" w:fill="auto"/>
          </w:tcPr>
          <w:p w14:paraId="4769422B"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Absence</w:t>
            </w:r>
          </w:p>
        </w:tc>
        <w:tc>
          <w:tcPr>
            <w:tcW w:w="530" w:type="dxa"/>
            <w:gridSpan w:val="2"/>
            <w:tcBorders>
              <w:top w:val="nil"/>
              <w:left w:val="nil"/>
              <w:bottom w:val="nil"/>
              <w:right w:val="nil"/>
            </w:tcBorders>
            <w:shd w:val="clear" w:color="auto" w:fill="auto"/>
          </w:tcPr>
          <w:p w14:paraId="2C1C4623"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9</w:t>
            </w:r>
          </w:p>
        </w:tc>
        <w:tc>
          <w:tcPr>
            <w:tcW w:w="1418" w:type="dxa"/>
            <w:gridSpan w:val="2"/>
            <w:tcBorders>
              <w:top w:val="nil"/>
              <w:left w:val="nil"/>
              <w:bottom w:val="nil"/>
              <w:right w:val="nil"/>
            </w:tcBorders>
            <w:shd w:val="clear" w:color="auto" w:fill="auto"/>
          </w:tcPr>
          <w:p w14:paraId="53BB7060"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0</w:t>
            </w:r>
          </w:p>
        </w:tc>
        <w:tc>
          <w:tcPr>
            <w:tcW w:w="992" w:type="dxa"/>
            <w:gridSpan w:val="2"/>
            <w:tcBorders>
              <w:top w:val="nil"/>
              <w:left w:val="nil"/>
              <w:bottom w:val="nil"/>
              <w:right w:val="nil"/>
            </w:tcBorders>
            <w:shd w:val="clear" w:color="auto" w:fill="auto"/>
            <w:noWrap/>
            <w:vAlign w:val="center"/>
          </w:tcPr>
          <w:p w14:paraId="58D2ED89" w14:textId="77777777" w:rsidR="00875F96" w:rsidRPr="000A272D" w:rsidRDefault="00875F96" w:rsidP="00F92540">
            <w:pPr>
              <w:spacing w:line="360" w:lineRule="auto"/>
              <w:rPr>
                <w:rFonts w:ascii="Book Antiqua" w:eastAsia="MS PGothic" w:hAnsi="Book Antiqua"/>
                <w:bCs/>
                <w:kern w:val="0"/>
              </w:rPr>
            </w:pPr>
            <w:r w:rsidRPr="000A272D">
              <w:rPr>
                <w:rFonts w:ascii="Book Antiqua" w:eastAsia="MS PGothic" w:hAnsi="Book Antiqua"/>
                <w:bCs/>
                <w:kern w:val="0"/>
              </w:rPr>
              <w:t>0.904</w:t>
            </w:r>
          </w:p>
        </w:tc>
        <w:tc>
          <w:tcPr>
            <w:tcW w:w="218" w:type="dxa"/>
            <w:gridSpan w:val="2"/>
            <w:tcBorders>
              <w:top w:val="nil"/>
              <w:left w:val="nil"/>
              <w:bottom w:val="nil"/>
              <w:right w:val="nil"/>
            </w:tcBorders>
          </w:tcPr>
          <w:p w14:paraId="2EEF98BB"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bottom w:val="nil"/>
              <w:right w:val="nil"/>
            </w:tcBorders>
            <w:shd w:val="clear" w:color="auto" w:fill="auto"/>
          </w:tcPr>
          <w:p w14:paraId="38C3105B"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bottom w:val="nil"/>
              <w:right w:val="nil"/>
            </w:tcBorders>
            <w:shd w:val="clear" w:color="auto" w:fill="auto"/>
            <w:noWrap/>
            <w:vAlign w:val="center"/>
          </w:tcPr>
          <w:p w14:paraId="2E574568" w14:textId="77777777" w:rsidR="00875F96" w:rsidRPr="000A272D" w:rsidRDefault="00875F96" w:rsidP="00F92540">
            <w:pPr>
              <w:spacing w:line="360" w:lineRule="auto"/>
              <w:rPr>
                <w:rFonts w:ascii="Book Antiqua" w:eastAsia="MS PGothic" w:hAnsi="Book Antiqua"/>
                <w:bCs/>
                <w:kern w:val="0"/>
              </w:rPr>
            </w:pPr>
          </w:p>
        </w:tc>
      </w:tr>
      <w:tr w:rsidR="00875F96" w:rsidRPr="000A272D" w14:paraId="7EF1628E" w14:textId="77777777" w:rsidTr="00875F96">
        <w:trPr>
          <w:gridAfter w:val="1"/>
          <w:wAfter w:w="21" w:type="dxa"/>
          <w:trHeight w:val="375"/>
          <w:jc w:val="center"/>
        </w:trPr>
        <w:tc>
          <w:tcPr>
            <w:tcW w:w="4254" w:type="dxa"/>
            <w:tcBorders>
              <w:top w:val="nil"/>
              <w:left w:val="nil"/>
              <w:bottom w:val="nil"/>
              <w:right w:val="nil"/>
            </w:tcBorders>
            <w:shd w:val="clear" w:color="auto" w:fill="auto"/>
            <w:noWrap/>
            <w:vAlign w:val="center"/>
          </w:tcPr>
          <w:p w14:paraId="763E5E64" w14:textId="77777777" w:rsidR="00875F96" w:rsidRPr="000A272D" w:rsidRDefault="00875F96" w:rsidP="00F92540">
            <w:pPr>
              <w:spacing w:line="360" w:lineRule="auto"/>
              <w:rPr>
                <w:rFonts w:ascii="Book Antiqua" w:eastAsia="MS PGothic" w:hAnsi="Book Antiqua"/>
                <w:kern w:val="0"/>
              </w:rPr>
            </w:pPr>
          </w:p>
        </w:tc>
        <w:tc>
          <w:tcPr>
            <w:tcW w:w="1220" w:type="dxa"/>
            <w:gridSpan w:val="2"/>
            <w:tcBorders>
              <w:top w:val="nil"/>
              <w:left w:val="nil"/>
              <w:bottom w:val="nil"/>
              <w:right w:val="nil"/>
            </w:tcBorders>
            <w:shd w:val="clear" w:color="auto" w:fill="auto"/>
          </w:tcPr>
          <w:p w14:paraId="51B817D1"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Presence</w:t>
            </w:r>
          </w:p>
        </w:tc>
        <w:tc>
          <w:tcPr>
            <w:tcW w:w="530" w:type="dxa"/>
            <w:gridSpan w:val="2"/>
            <w:tcBorders>
              <w:top w:val="nil"/>
              <w:left w:val="nil"/>
              <w:bottom w:val="nil"/>
              <w:right w:val="nil"/>
            </w:tcBorders>
            <w:shd w:val="clear" w:color="auto" w:fill="auto"/>
          </w:tcPr>
          <w:p w14:paraId="1E767F93"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41</w:t>
            </w:r>
          </w:p>
        </w:tc>
        <w:tc>
          <w:tcPr>
            <w:tcW w:w="1418" w:type="dxa"/>
            <w:gridSpan w:val="2"/>
            <w:tcBorders>
              <w:top w:val="nil"/>
              <w:left w:val="nil"/>
              <w:bottom w:val="nil"/>
              <w:right w:val="nil"/>
            </w:tcBorders>
            <w:shd w:val="clear" w:color="auto" w:fill="auto"/>
          </w:tcPr>
          <w:p w14:paraId="4308EB4A"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27.5</w:t>
            </w:r>
          </w:p>
        </w:tc>
        <w:tc>
          <w:tcPr>
            <w:tcW w:w="992" w:type="dxa"/>
            <w:gridSpan w:val="2"/>
            <w:tcBorders>
              <w:top w:val="nil"/>
              <w:left w:val="nil"/>
              <w:bottom w:val="nil"/>
              <w:right w:val="nil"/>
            </w:tcBorders>
            <w:shd w:val="clear" w:color="auto" w:fill="auto"/>
            <w:noWrap/>
            <w:vAlign w:val="center"/>
          </w:tcPr>
          <w:p w14:paraId="48375B43" w14:textId="77777777" w:rsidR="00875F96" w:rsidRPr="000A272D" w:rsidRDefault="00875F96" w:rsidP="00F92540">
            <w:pPr>
              <w:spacing w:line="360" w:lineRule="auto"/>
              <w:rPr>
                <w:rFonts w:ascii="Book Antiqua" w:eastAsia="MS PGothic" w:hAnsi="Book Antiqua"/>
                <w:kern w:val="0"/>
              </w:rPr>
            </w:pPr>
          </w:p>
        </w:tc>
        <w:tc>
          <w:tcPr>
            <w:tcW w:w="218" w:type="dxa"/>
            <w:gridSpan w:val="2"/>
            <w:tcBorders>
              <w:top w:val="nil"/>
              <w:left w:val="nil"/>
              <w:bottom w:val="nil"/>
              <w:right w:val="nil"/>
            </w:tcBorders>
          </w:tcPr>
          <w:p w14:paraId="0EB4E9F7"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bottom w:val="nil"/>
              <w:right w:val="nil"/>
            </w:tcBorders>
            <w:shd w:val="clear" w:color="auto" w:fill="auto"/>
          </w:tcPr>
          <w:p w14:paraId="4D806D4A"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bottom w:val="nil"/>
              <w:right w:val="nil"/>
            </w:tcBorders>
            <w:shd w:val="clear" w:color="auto" w:fill="auto"/>
            <w:noWrap/>
            <w:vAlign w:val="center"/>
          </w:tcPr>
          <w:p w14:paraId="52ED9170" w14:textId="77777777" w:rsidR="00875F96" w:rsidRPr="000A272D" w:rsidRDefault="00875F96" w:rsidP="00F92540">
            <w:pPr>
              <w:spacing w:line="360" w:lineRule="auto"/>
              <w:rPr>
                <w:rFonts w:ascii="Book Antiqua" w:eastAsia="MS PGothic" w:hAnsi="Book Antiqua"/>
                <w:kern w:val="0"/>
              </w:rPr>
            </w:pPr>
          </w:p>
        </w:tc>
      </w:tr>
      <w:tr w:rsidR="00875F96" w:rsidRPr="000A272D" w14:paraId="2AED09B8" w14:textId="77777777" w:rsidTr="00875F96">
        <w:trPr>
          <w:gridAfter w:val="1"/>
          <w:wAfter w:w="21" w:type="dxa"/>
          <w:trHeight w:val="375"/>
          <w:jc w:val="center"/>
        </w:trPr>
        <w:tc>
          <w:tcPr>
            <w:tcW w:w="4254" w:type="dxa"/>
            <w:tcBorders>
              <w:top w:val="nil"/>
              <w:left w:val="nil"/>
              <w:bottom w:val="nil"/>
              <w:right w:val="nil"/>
            </w:tcBorders>
            <w:shd w:val="clear" w:color="auto" w:fill="auto"/>
            <w:noWrap/>
            <w:vAlign w:val="center"/>
          </w:tcPr>
          <w:p w14:paraId="0D5EDEDF"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LPLND</w:t>
            </w:r>
          </w:p>
        </w:tc>
        <w:tc>
          <w:tcPr>
            <w:tcW w:w="1220" w:type="dxa"/>
            <w:gridSpan w:val="2"/>
            <w:tcBorders>
              <w:top w:val="nil"/>
              <w:left w:val="nil"/>
              <w:bottom w:val="nil"/>
              <w:right w:val="nil"/>
            </w:tcBorders>
            <w:shd w:val="clear" w:color="auto" w:fill="auto"/>
          </w:tcPr>
          <w:p w14:paraId="0B98B91A"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Absence</w:t>
            </w:r>
          </w:p>
        </w:tc>
        <w:tc>
          <w:tcPr>
            <w:tcW w:w="530" w:type="dxa"/>
            <w:gridSpan w:val="2"/>
            <w:tcBorders>
              <w:top w:val="nil"/>
              <w:left w:val="nil"/>
              <w:bottom w:val="nil"/>
              <w:right w:val="nil"/>
            </w:tcBorders>
            <w:shd w:val="clear" w:color="auto" w:fill="auto"/>
          </w:tcPr>
          <w:p w14:paraId="7D01D4BC"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23</w:t>
            </w:r>
          </w:p>
        </w:tc>
        <w:tc>
          <w:tcPr>
            <w:tcW w:w="1418" w:type="dxa"/>
            <w:gridSpan w:val="2"/>
            <w:tcBorders>
              <w:top w:val="nil"/>
              <w:left w:val="nil"/>
              <w:bottom w:val="nil"/>
              <w:right w:val="nil"/>
            </w:tcBorders>
            <w:shd w:val="clear" w:color="auto" w:fill="auto"/>
          </w:tcPr>
          <w:p w14:paraId="4A4B3CA3"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17.0</w:t>
            </w:r>
          </w:p>
        </w:tc>
        <w:tc>
          <w:tcPr>
            <w:tcW w:w="992" w:type="dxa"/>
            <w:gridSpan w:val="2"/>
            <w:tcBorders>
              <w:top w:val="nil"/>
              <w:left w:val="nil"/>
              <w:bottom w:val="nil"/>
              <w:right w:val="nil"/>
            </w:tcBorders>
            <w:shd w:val="clear" w:color="auto" w:fill="auto"/>
            <w:noWrap/>
            <w:vAlign w:val="center"/>
          </w:tcPr>
          <w:p w14:paraId="43621B4C" w14:textId="77777777" w:rsidR="00875F96" w:rsidRPr="000A272D" w:rsidRDefault="00875F96" w:rsidP="00F92540">
            <w:pPr>
              <w:spacing w:line="360" w:lineRule="auto"/>
              <w:rPr>
                <w:rFonts w:ascii="Book Antiqua" w:eastAsia="MS PGothic" w:hAnsi="Book Antiqua"/>
                <w:bCs/>
                <w:kern w:val="0"/>
              </w:rPr>
            </w:pPr>
            <w:r w:rsidRPr="000A272D">
              <w:rPr>
                <w:rFonts w:ascii="Book Antiqua" w:eastAsia="MS PGothic" w:hAnsi="Book Antiqua"/>
                <w:bCs/>
                <w:kern w:val="0"/>
              </w:rPr>
              <w:t>0.523</w:t>
            </w:r>
          </w:p>
        </w:tc>
        <w:tc>
          <w:tcPr>
            <w:tcW w:w="218" w:type="dxa"/>
            <w:gridSpan w:val="2"/>
            <w:tcBorders>
              <w:top w:val="nil"/>
              <w:left w:val="nil"/>
              <w:bottom w:val="nil"/>
              <w:right w:val="nil"/>
            </w:tcBorders>
          </w:tcPr>
          <w:p w14:paraId="25BE0389"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bottom w:val="nil"/>
              <w:right w:val="nil"/>
            </w:tcBorders>
            <w:shd w:val="clear" w:color="auto" w:fill="auto"/>
          </w:tcPr>
          <w:p w14:paraId="059A58D8"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bottom w:val="nil"/>
              <w:right w:val="nil"/>
            </w:tcBorders>
            <w:shd w:val="clear" w:color="auto" w:fill="auto"/>
            <w:noWrap/>
            <w:vAlign w:val="center"/>
          </w:tcPr>
          <w:p w14:paraId="0D4F012E" w14:textId="77777777" w:rsidR="00875F96" w:rsidRPr="000A272D" w:rsidRDefault="00875F96" w:rsidP="00F92540">
            <w:pPr>
              <w:spacing w:line="360" w:lineRule="auto"/>
              <w:rPr>
                <w:rFonts w:ascii="Book Antiqua" w:eastAsia="MS PGothic" w:hAnsi="Book Antiqua"/>
                <w:bCs/>
                <w:kern w:val="0"/>
              </w:rPr>
            </w:pPr>
          </w:p>
        </w:tc>
      </w:tr>
      <w:tr w:rsidR="00875F96" w:rsidRPr="000A272D" w14:paraId="41FDD144" w14:textId="77777777" w:rsidTr="00875F96">
        <w:trPr>
          <w:gridAfter w:val="1"/>
          <w:wAfter w:w="21" w:type="dxa"/>
          <w:trHeight w:val="375"/>
          <w:jc w:val="center"/>
        </w:trPr>
        <w:tc>
          <w:tcPr>
            <w:tcW w:w="4254" w:type="dxa"/>
            <w:tcBorders>
              <w:top w:val="nil"/>
              <w:left w:val="nil"/>
              <w:bottom w:val="nil"/>
              <w:right w:val="nil"/>
            </w:tcBorders>
            <w:shd w:val="clear" w:color="auto" w:fill="auto"/>
            <w:noWrap/>
            <w:vAlign w:val="center"/>
          </w:tcPr>
          <w:p w14:paraId="629AA0AC" w14:textId="77777777" w:rsidR="00875F96" w:rsidRPr="000A272D" w:rsidRDefault="00875F96" w:rsidP="00F92540">
            <w:pPr>
              <w:spacing w:line="360" w:lineRule="auto"/>
              <w:rPr>
                <w:rFonts w:ascii="Book Antiqua" w:eastAsia="MS PGothic" w:hAnsi="Book Antiqua"/>
                <w:kern w:val="0"/>
              </w:rPr>
            </w:pPr>
          </w:p>
        </w:tc>
        <w:tc>
          <w:tcPr>
            <w:tcW w:w="1220" w:type="dxa"/>
            <w:gridSpan w:val="2"/>
            <w:tcBorders>
              <w:top w:val="nil"/>
              <w:left w:val="nil"/>
              <w:bottom w:val="nil"/>
              <w:right w:val="nil"/>
            </w:tcBorders>
            <w:shd w:val="clear" w:color="auto" w:fill="auto"/>
          </w:tcPr>
          <w:p w14:paraId="6112D59A"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Presence</w:t>
            </w:r>
          </w:p>
        </w:tc>
        <w:tc>
          <w:tcPr>
            <w:tcW w:w="530" w:type="dxa"/>
            <w:gridSpan w:val="2"/>
            <w:tcBorders>
              <w:top w:val="nil"/>
              <w:left w:val="nil"/>
              <w:bottom w:val="nil"/>
              <w:right w:val="nil"/>
            </w:tcBorders>
            <w:shd w:val="clear" w:color="auto" w:fill="auto"/>
          </w:tcPr>
          <w:p w14:paraId="2A995D19"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27</w:t>
            </w:r>
          </w:p>
        </w:tc>
        <w:tc>
          <w:tcPr>
            <w:tcW w:w="1418" w:type="dxa"/>
            <w:gridSpan w:val="2"/>
            <w:tcBorders>
              <w:top w:val="nil"/>
              <w:left w:val="nil"/>
              <w:bottom w:val="nil"/>
              <w:right w:val="nil"/>
            </w:tcBorders>
            <w:shd w:val="clear" w:color="auto" w:fill="auto"/>
          </w:tcPr>
          <w:p w14:paraId="58954DFD"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28.7</w:t>
            </w:r>
          </w:p>
        </w:tc>
        <w:tc>
          <w:tcPr>
            <w:tcW w:w="992" w:type="dxa"/>
            <w:gridSpan w:val="2"/>
            <w:tcBorders>
              <w:top w:val="nil"/>
              <w:left w:val="nil"/>
              <w:bottom w:val="nil"/>
              <w:right w:val="nil"/>
            </w:tcBorders>
            <w:shd w:val="clear" w:color="auto" w:fill="auto"/>
            <w:noWrap/>
            <w:vAlign w:val="center"/>
          </w:tcPr>
          <w:p w14:paraId="72DDCECE" w14:textId="77777777" w:rsidR="00875F96" w:rsidRPr="000A272D" w:rsidRDefault="00875F96" w:rsidP="00F92540">
            <w:pPr>
              <w:spacing w:line="360" w:lineRule="auto"/>
              <w:rPr>
                <w:rFonts w:ascii="Book Antiqua" w:eastAsia="MS PGothic" w:hAnsi="Book Antiqua"/>
                <w:bCs/>
                <w:kern w:val="0"/>
              </w:rPr>
            </w:pPr>
          </w:p>
        </w:tc>
        <w:tc>
          <w:tcPr>
            <w:tcW w:w="218" w:type="dxa"/>
            <w:gridSpan w:val="2"/>
            <w:tcBorders>
              <w:top w:val="nil"/>
              <w:left w:val="nil"/>
              <w:bottom w:val="nil"/>
              <w:right w:val="nil"/>
            </w:tcBorders>
          </w:tcPr>
          <w:p w14:paraId="4253A441"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bottom w:val="nil"/>
              <w:right w:val="nil"/>
            </w:tcBorders>
            <w:shd w:val="clear" w:color="auto" w:fill="auto"/>
          </w:tcPr>
          <w:p w14:paraId="1DD12F5A"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bottom w:val="nil"/>
              <w:right w:val="nil"/>
            </w:tcBorders>
            <w:shd w:val="clear" w:color="auto" w:fill="auto"/>
            <w:noWrap/>
            <w:vAlign w:val="center"/>
          </w:tcPr>
          <w:p w14:paraId="7D124C16" w14:textId="77777777" w:rsidR="00875F96" w:rsidRPr="000A272D" w:rsidRDefault="00875F96" w:rsidP="00F92540">
            <w:pPr>
              <w:spacing w:line="360" w:lineRule="auto"/>
              <w:rPr>
                <w:rFonts w:ascii="Book Antiqua" w:eastAsia="MS PGothic" w:hAnsi="Book Antiqua"/>
                <w:bCs/>
                <w:kern w:val="0"/>
              </w:rPr>
            </w:pPr>
          </w:p>
        </w:tc>
      </w:tr>
      <w:tr w:rsidR="00875F96" w:rsidRPr="000A272D" w14:paraId="07679197" w14:textId="77777777" w:rsidTr="00875F96">
        <w:trPr>
          <w:gridAfter w:val="1"/>
          <w:wAfter w:w="21" w:type="dxa"/>
          <w:trHeight w:val="375"/>
          <w:jc w:val="center"/>
        </w:trPr>
        <w:tc>
          <w:tcPr>
            <w:tcW w:w="4254" w:type="dxa"/>
            <w:tcBorders>
              <w:top w:val="nil"/>
              <w:left w:val="nil"/>
              <w:bottom w:val="nil"/>
              <w:right w:val="nil"/>
            </w:tcBorders>
            <w:shd w:val="clear" w:color="auto" w:fill="auto"/>
            <w:noWrap/>
            <w:vAlign w:val="center"/>
          </w:tcPr>
          <w:p w14:paraId="4151FF7C"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No. of metastatic organs</w:t>
            </w:r>
          </w:p>
        </w:tc>
        <w:tc>
          <w:tcPr>
            <w:tcW w:w="1220" w:type="dxa"/>
            <w:gridSpan w:val="2"/>
            <w:tcBorders>
              <w:top w:val="nil"/>
              <w:left w:val="nil"/>
              <w:bottom w:val="nil"/>
              <w:right w:val="nil"/>
            </w:tcBorders>
            <w:shd w:val="clear" w:color="auto" w:fill="auto"/>
          </w:tcPr>
          <w:p w14:paraId="01C31377"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1</w:t>
            </w:r>
          </w:p>
        </w:tc>
        <w:tc>
          <w:tcPr>
            <w:tcW w:w="530" w:type="dxa"/>
            <w:gridSpan w:val="2"/>
            <w:tcBorders>
              <w:top w:val="nil"/>
              <w:left w:val="nil"/>
              <w:bottom w:val="nil"/>
              <w:right w:val="nil"/>
            </w:tcBorders>
            <w:shd w:val="clear" w:color="auto" w:fill="auto"/>
          </w:tcPr>
          <w:p w14:paraId="33CE606C"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44</w:t>
            </w:r>
          </w:p>
        </w:tc>
        <w:tc>
          <w:tcPr>
            <w:tcW w:w="1418" w:type="dxa"/>
            <w:gridSpan w:val="2"/>
            <w:tcBorders>
              <w:top w:val="nil"/>
              <w:left w:val="nil"/>
              <w:bottom w:val="nil"/>
              <w:right w:val="nil"/>
            </w:tcBorders>
            <w:shd w:val="clear" w:color="auto" w:fill="auto"/>
          </w:tcPr>
          <w:p w14:paraId="0F55DED0"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23.8</w:t>
            </w:r>
          </w:p>
        </w:tc>
        <w:tc>
          <w:tcPr>
            <w:tcW w:w="992" w:type="dxa"/>
            <w:gridSpan w:val="2"/>
            <w:tcBorders>
              <w:top w:val="nil"/>
              <w:left w:val="nil"/>
              <w:bottom w:val="nil"/>
              <w:right w:val="nil"/>
            </w:tcBorders>
            <w:shd w:val="clear" w:color="auto" w:fill="auto"/>
            <w:noWrap/>
            <w:vAlign w:val="center"/>
          </w:tcPr>
          <w:p w14:paraId="6C51984B" w14:textId="77777777" w:rsidR="00875F96" w:rsidRPr="000A272D" w:rsidRDefault="00875F96" w:rsidP="00F92540">
            <w:pPr>
              <w:spacing w:line="360" w:lineRule="auto"/>
              <w:rPr>
                <w:rFonts w:ascii="Book Antiqua" w:eastAsia="MS PGothic" w:hAnsi="Book Antiqua"/>
                <w:bCs/>
                <w:kern w:val="0"/>
              </w:rPr>
            </w:pPr>
            <w:r w:rsidRPr="000A272D">
              <w:rPr>
                <w:rFonts w:ascii="Book Antiqua" w:eastAsia="MS PGothic" w:hAnsi="Book Antiqua"/>
                <w:bCs/>
                <w:kern w:val="0"/>
              </w:rPr>
              <w:t>0.866</w:t>
            </w:r>
          </w:p>
        </w:tc>
        <w:tc>
          <w:tcPr>
            <w:tcW w:w="218" w:type="dxa"/>
            <w:gridSpan w:val="2"/>
            <w:tcBorders>
              <w:top w:val="nil"/>
              <w:left w:val="nil"/>
              <w:bottom w:val="nil"/>
              <w:right w:val="nil"/>
            </w:tcBorders>
          </w:tcPr>
          <w:p w14:paraId="114C6112"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bottom w:val="nil"/>
              <w:right w:val="nil"/>
            </w:tcBorders>
            <w:shd w:val="clear" w:color="auto" w:fill="auto"/>
          </w:tcPr>
          <w:p w14:paraId="3A34B1B4"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bottom w:val="nil"/>
              <w:right w:val="nil"/>
            </w:tcBorders>
            <w:shd w:val="clear" w:color="auto" w:fill="auto"/>
            <w:noWrap/>
            <w:vAlign w:val="center"/>
          </w:tcPr>
          <w:p w14:paraId="129208C8" w14:textId="77777777" w:rsidR="00875F96" w:rsidRPr="000A272D" w:rsidRDefault="00875F96" w:rsidP="00F92540">
            <w:pPr>
              <w:spacing w:line="360" w:lineRule="auto"/>
              <w:rPr>
                <w:rFonts w:ascii="Book Antiqua" w:eastAsia="MS PGothic" w:hAnsi="Book Antiqua"/>
                <w:bCs/>
                <w:kern w:val="0"/>
              </w:rPr>
            </w:pPr>
          </w:p>
        </w:tc>
      </w:tr>
      <w:tr w:rsidR="00875F96" w:rsidRPr="000A272D" w14:paraId="7FB11B00" w14:textId="77777777" w:rsidTr="00875F96">
        <w:trPr>
          <w:gridAfter w:val="1"/>
          <w:wAfter w:w="21" w:type="dxa"/>
          <w:trHeight w:val="375"/>
          <w:jc w:val="center"/>
        </w:trPr>
        <w:tc>
          <w:tcPr>
            <w:tcW w:w="4254" w:type="dxa"/>
            <w:tcBorders>
              <w:top w:val="nil"/>
              <w:left w:val="nil"/>
              <w:bottom w:val="nil"/>
              <w:right w:val="nil"/>
            </w:tcBorders>
            <w:shd w:val="clear" w:color="auto" w:fill="auto"/>
            <w:noWrap/>
            <w:vAlign w:val="center"/>
          </w:tcPr>
          <w:p w14:paraId="2B48F26C" w14:textId="77777777" w:rsidR="00875F96" w:rsidRPr="000A272D" w:rsidRDefault="00875F96" w:rsidP="00F92540">
            <w:pPr>
              <w:spacing w:line="360" w:lineRule="auto"/>
              <w:rPr>
                <w:rFonts w:ascii="Book Antiqua" w:eastAsia="MS PGothic" w:hAnsi="Book Antiqua"/>
                <w:kern w:val="0"/>
              </w:rPr>
            </w:pPr>
          </w:p>
        </w:tc>
        <w:tc>
          <w:tcPr>
            <w:tcW w:w="1220" w:type="dxa"/>
            <w:gridSpan w:val="2"/>
            <w:tcBorders>
              <w:top w:val="nil"/>
              <w:left w:val="nil"/>
              <w:bottom w:val="nil"/>
              <w:right w:val="nil"/>
            </w:tcBorders>
            <w:shd w:val="clear" w:color="auto" w:fill="auto"/>
          </w:tcPr>
          <w:p w14:paraId="2888E54A"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w:t>
            </w:r>
          </w:p>
        </w:tc>
        <w:tc>
          <w:tcPr>
            <w:tcW w:w="530" w:type="dxa"/>
            <w:gridSpan w:val="2"/>
            <w:tcBorders>
              <w:top w:val="nil"/>
              <w:left w:val="nil"/>
              <w:bottom w:val="nil"/>
              <w:right w:val="nil"/>
            </w:tcBorders>
            <w:shd w:val="clear" w:color="auto" w:fill="auto"/>
          </w:tcPr>
          <w:p w14:paraId="26D1095F"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6</w:t>
            </w:r>
          </w:p>
        </w:tc>
        <w:tc>
          <w:tcPr>
            <w:tcW w:w="1418" w:type="dxa"/>
            <w:gridSpan w:val="2"/>
            <w:tcBorders>
              <w:top w:val="nil"/>
              <w:left w:val="nil"/>
              <w:bottom w:val="nil"/>
              <w:right w:val="nil"/>
            </w:tcBorders>
            <w:shd w:val="clear" w:color="auto" w:fill="auto"/>
          </w:tcPr>
          <w:p w14:paraId="3C6151E9"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22.2</w:t>
            </w:r>
          </w:p>
        </w:tc>
        <w:tc>
          <w:tcPr>
            <w:tcW w:w="992" w:type="dxa"/>
            <w:gridSpan w:val="2"/>
            <w:tcBorders>
              <w:top w:val="nil"/>
              <w:left w:val="nil"/>
              <w:bottom w:val="nil"/>
              <w:right w:val="nil"/>
            </w:tcBorders>
            <w:shd w:val="clear" w:color="auto" w:fill="auto"/>
            <w:noWrap/>
            <w:vAlign w:val="center"/>
          </w:tcPr>
          <w:p w14:paraId="7C902DA9" w14:textId="77777777" w:rsidR="00875F96" w:rsidRPr="000A272D" w:rsidRDefault="00875F96" w:rsidP="00F92540">
            <w:pPr>
              <w:spacing w:line="360" w:lineRule="auto"/>
              <w:rPr>
                <w:rFonts w:ascii="Book Antiqua" w:eastAsia="MS PGothic" w:hAnsi="Book Antiqua"/>
                <w:kern w:val="0"/>
              </w:rPr>
            </w:pPr>
          </w:p>
        </w:tc>
        <w:tc>
          <w:tcPr>
            <w:tcW w:w="218" w:type="dxa"/>
            <w:gridSpan w:val="2"/>
            <w:tcBorders>
              <w:top w:val="nil"/>
              <w:left w:val="nil"/>
              <w:bottom w:val="nil"/>
              <w:right w:val="nil"/>
            </w:tcBorders>
          </w:tcPr>
          <w:p w14:paraId="42349A51"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bottom w:val="nil"/>
              <w:right w:val="nil"/>
            </w:tcBorders>
            <w:shd w:val="clear" w:color="auto" w:fill="auto"/>
          </w:tcPr>
          <w:p w14:paraId="7710DAE2"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bottom w:val="nil"/>
              <w:right w:val="nil"/>
            </w:tcBorders>
            <w:shd w:val="clear" w:color="auto" w:fill="auto"/>
            <w:noWrap/>
          </w:tcPr>
          <w:p w14:paraId="5CA9F88D" w14:textId="77777777" w:rsidR="00875F96" w:rsidRPr="000A272D" w:rsidRDefault="00875F96" w:rsidP="00F92540">
            <w:pPr>
              <w:spacing w:line="360" w:lineRule="auto"/>
              <w:rPr>
                <w:rFonts w:ascii="Book Antiqua" w:eastAsia="MS PGothic" w:hAnsi="Book Antiqua"/>
                <w:kern w:val="0"/>
              </w:rPr>
            </w:pPr>
          </w:p>
        </w:tc>
      </w:tr>
      <w:tr w:rsidR="00875F96" w:rsidRPr="000A272D" w14:paraId="3839A540" w14:textId="77777777" w:rsidTr="00875F96">
        <w:trPr>
          <w:gridAfter w:val="1"/>
          <w:wAfter w:w="21" w:type="dxa"/>
          <w:trHeight w:val="375"/>
          <w:jc w:val="center"/>
        </w:trPr>
        <w:tc>
          <w:tcPr>
            <w:tcW w:w="4254" w:type="dxa"/>
            <w:tcBorders>
              <w:top w:val="nil"/>
              <w:left w:val="nil"/>
              <w:right w:val="nil"/>
            </w:tcBorders>
            <w:shd w:val="clear" w:color="auto" w:fill="auto"/>
            <w:noWrap/>
            <w:vAlign w:val="center"/>
          </w:tcPr>
          <w:p w14:paraId="4865D0C7"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Metastatic organ</w:t>
            </w:r>
          </w:p>
        </w:tc>
        <w:tc>
          <w:tcPr>
            <w:tcW w:w="1220" w:type="dxa"/>
            <w:gridSpan w:val="2"/>
            <w:tcBorders>
              <w:top w:val="nil"/>
              <w:left w:val="nil"/>
              <w:right w:val="nil"/>
            </w:tcBorders>
            <w:shd w:val="clear" w:color="auto" w:fill="auto"/>
          </w:tcPr>
          <w:p w14:paraId="05072CDA"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Liver only</w:t>
            </w:r>
          </w:p>
        </w:tc>
        <w:tc>
          <w:tcPr>
            <w:tcW w:w="530" w:type="dxa"/>
            <w:gridSpan w:val="2"/>
            <w:tcBorders>
              <w:top w:val="nil"/>
              <w:left w:val="nil"/>
              <w:right w:val="nil"/>
            </w:tcBorders>
            <w:shd w:val="clear" w:color="auto" w:fill="auto"/>
          </w:tcPr>
          <w:p w14:paraId="7F505067"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25</w:t>
            </w:r>
          </w:p>
        </w:tc>
        <w:tc>
          <w:tcPr>
            <w:tcW w:w="1418" w:type="dxa"/>
            <w:gridSpan w:val="2"/>
            <w:tcBorders>
              <w:top w:val="nil"/>
              <w:left w:val="nil"/>
              <w:right w:val="nil"/>
            </w:tcBorders>
            <w:shd w:val="clear" w:color="auto" w:fill="auto"/>
          </w:tcPr>
          <w:p w14:paraId="47297BE0"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36.0</w:t>
            </w:r>
          </w:p>
        </w:tc>
        <w:tc>
          <w:tcPr>
            <w:tcW w:w="992" w:type="dxa"/>
            <w:gridSpan w:val="2"/>
            <w:tcBorders>
              <w:top w:val="nil"/>
              <w:left w:val="nil"/>
              <w:right w:val="nil"/>
            </w:tcBorders>
            <w:shd w:val="clear" w:color="auto" w:fill="auto"/>
            <w:noWrap/>
            <w:vAlign w:val="center"/>
          </w:tcPr>
          <w:p w14:paraId="1D820EFA" w14:textId="77777777" w:rsidR="00875F96" w:rsidRPr="000A272D" w:rsidRDefault="00875F96" w:rsidP="00F92540">
            <w:pPr>
              <w:spacing w:line="360" w:lineRule="auto"/>
              <w:rPr>
                <w:rFonts w:ascii="Book Antiqua" w:eastAsia="MS PGothic" w:hAnsi="Book Antiqua"/>
                <w:bCs/>
                <w:kern w:val="0"/>
              </w:rPr>
            </w:pPr>
            <w:r w:rsidRPr="000A272D">
              <w:rPr>
                <w:rFonts w:ascii="Book Antiqua" w:eastAsia="MS PGothic" w:hAnsi="Book Antiqua"/>
                <w:bCs/>
                <w:kern w:val="0"/>
              </w:rPr>
              <w:t>0.241</w:t>
            </w:r>
          </w:p>
        </w:tc>
        <w:tc>
          <w:tcPr>
            <w:tcW w:w="218" w:type="dxa"/>
            <w:gridSpan w:val="2"/>
            <w:tcBorders>
              <w:top w:val="nil"/>
              <w:left w:val="nil"/>
              <w:right w:val="nil"/>
            </w:tcBorders>
          </w:tcPr>
          <w:p w14:paraId="2185550E"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right w:val="nil"/>
            </w:tcBorders>
            <w:shd w:val="clear" w:color="auto" w:fill="auto"/>
          </w:tcPr>
          <w:p w14:paraId="131CB176"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right w:val="nil"/>
            </w:tcBorders>
            <w:shd w:val="clear" w:color="auto" w:fill="auto"/>
            <w:noWrap/>
          </w:tcPr>
          <w:p w14:paraId="4ED0B842" w14:textId="77777777" w:rsidR="00875F96" w:rsidRPr="000A272D" w:rsidRDefault="00875F96" w:rsidP="00F92540">
            <w:pPr>
              <w:spacing w:line="360" w:lineRule="auto"/>
              <w:rPr>
                <w:rFonts w:ascii="Book Antiqua" w:eastAsia="MS PGothic" w:hAnsi="Book Antiqua"/>
                <w:bCs/>
                <w:kern w:val="0"/>
              </w:rPr>
            </w:pPr>
          </w:p>
        </w:tc>
      </w:tr>
      <w:tr w:rsidR="00875F96" w:rsidRPr="000A272D" w14:paraId="03CA1DAA" w14:textId="77777777" w:rsidTr="00875F96">
        <w:trPr>
          <w:gridAfter w:val="1"/>
          <w:wAfter w:w="21" w:type="dxa"/>
          <w:trHeight w:val="437"/>
          <w:jc w:val="center"/>
        </w:trPr>
        <w:tc>
          <w:tcPr>
            <w:tcW w:w="4254" w:type="dxa"/>
            <w:tcBorders>
              <w:top w:val="nil"/>
              <w:left w:val="nil"/>
              <w:right w:val="nil"/>
            </w:tcBorders>
            <w:shd w:val="clear" w:color="auto" w:fill="auto"/>
            <w:noWrap/>
            <w:vAlign w:val="center"/>
          </w:tcPr>
          <w:p w14:paraId="168569F6" w14:textId="77777777" w:rsidR="00875F96" w:rsidRPr="000A272D" w:rsidRDefault="00875F96" w:rsidP="00F92540">
            <w:pPr>
              <w:spacing w:line="360" w:lineRule="auto"/>
              <w:rPr>
                <w:rFonts w:ascii="Book Antiqua" w:eastAsia="MS PGothic" w:hAnsi="Book Antiqua"/>
                <w:kern w:val="0"/>
              </w:rPr>
            </w:pPr>
          </w:p>
        </w:tc>
        <w:tc>
          <w:tcPr>
            <w:tcW w:w="1220" w:type="dxa"/>
            <w:gridSpan w:val="2"/>
            <w:tcBorders>
              <w:top w:val="nil"/>
              <w:left w:val="nil"/>
              <w:right w:val="nil"/>
            </w:tcBorders>
            <w:shd w:val="clear" w:color="auto" w:fill="auto"/>
          </w:tcPr>
          <w:p w14:paraId="173EB073"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Others</w:t>
            </w:r>
          </w:p>
        </w:tc>
        <w:tc>
          <w:tcPr>
            <w:tcW w:w="530" w:type="dxa"/>
            <w:gridSpan w:val="2"/>
            <w:tcBorders>
              <w:top w:val="nil"/>
              <w:left w:val="nil"/>
              <w:right w:val="nil"/>
            </w:tcBorders>
            <w:shd w:val="clear" w:color="auto" w:fill="auto"/>
          </w:tcPr>
          <w:p w14:paraId="5B03FA73"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25</w:t>
            </w:r>
          </w:p>
        </w:tc>
        <w:tc>
          <w:tcPr>
            <w:tcW w:w="1418" w:type="dxa"/>
            <w:gridSpan w:val="2"/>
            <w:tcBorders>
              <w:top w:val="nil"/>
              <w:left w:val="nil"/>
              <w:right w:val="nil"/>
            </w:tcBorders>
            <w:shd w:val="clear" w:color="auto" w:fill="auto"/>
          </w:tcPr>
          <w:p w14:paraId="42AC0357"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10.6</w:t>
            </w:r>
          </w:p>
        </w:tc>
        <w:tc>
          <w:tcPr>
            <w:tcW w:w="992" w:type="dxa"/>
            <w:gridSpan w:val="2"/>
            <w:tcBorders>
              <w:top w:val="nil"/>
              <w:left w:val="nil"/>
              <w:right w:val="nil"/>
            </w:tcBorders>
            <w:shd w:val="clear" w:color="auto" w:fill="auto"/>
            <w:noWrap/>
            <w:vAlign w:val="center"/>
          </w:tcPr>
          <w:p w14:paraId="5C08FA38" w14:textId="77777777" w:rsidR="00875F96" w:rsidRPr="000A272D" w:rsidRDefault="00875F96" w:rsidP="00F92540">
            <w:pPr>
              <w:spacing w:line="360" w:lineRule="auto"/>
              <w:rPr>
                <w:rFonts w:ascii="Book Antiqua" w:eastAsia="MS PGothic" w:hAnsi="Book Antiqua"/>
                <w:kern w:val="0"/>
              </w:rPr>
            </w:pPr>
          </w:p>
        </w:tc>
        <w:tc>
          <w:tcPr>
            <w:tcW w:w="218" w:type="dxa"/>
            <w:gridSpan w:val="2"/>
            <w:tcBorders>
              <w:top w:val="nil"/>
              <w:left w:val="nil"/>
              <w:right w:val="nil"/>
            </w:tcBorders>
          </w:tcPr>
          <w:p w14:paraId="5F741979"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top w:val="nil"/>
              <w:left w:val="nil"/>
              <w:right w:val="nil"/>
            </w:tcBorders>
            <w:shd w:val="clear" w:color="auto" w:fill="auto"/>
          </w:tcPr>
          <w:p w14:paraId="04021CB7"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top w:val="nil"/>
              <w:left w:val="nil"/>
              <w:right w:val="nil"/>
            </w:tcBorders>
            <w:shd w:val="clear" w:color="auto" w:fill="auto"/>
          </w:tcPr>
          <w:p w14:paraId="60143F37" w14:textId="77777777" w:rsidR="00875F96" w:rsidRPr="000A272D" w:rsidRDefault="00875F96" w:rsidP="00F92540">
            <w:pPr>
              <w:spacing w:line="360" w:lineRule="auto"/>
              <w:rPr>
                <w:rFonts w:ascii="Book Antiqua" w:eastAsia="MS PGothic" w:hAnsi="Book Antiqua"/>
                <w:kern w:val="0"/>
              </w:rPr>
            </w:pPr>
          </w:p>
        </w:tc>
      </w:tr>
      <w:tr w:rsidR="00875F96" w:rsidRPr="000A272D" w14:paraId="0947A17D" w14:textId="77777777" w:rsidTr="00875F96">
        <w:trPr>
          <w:gridAfter w:val="1"/>
          <w:wAfter w:w="21" w:type="dxa"/>
          <w:trHeight w:val="375"/>
          <w:jc w:val="center"/>
        </w:trPr>
        <w:tc>
          <w:tcPr>
            <w:tcW w:w="4254" w:type="dxa"/>
            <w:tcBorders>
              <w:left w:val="nil"/>
              <w:right w:val="nil"/>
            </w:tcBorders>
            <w:shd w:val="clear" w:color="auto" w:fill="auto"/>
            <w:noWrap/>
            <w:vAlign w:val="center"/>
          </w:tcPr>
          <w:p w14:paraId="7BE0BFD2"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Grade ≥</w:t>
            </w:r>
            <w:r w:rsidRPr="000A272D">
              <w:rPr>
                <w:rFonts w:ascii="Book Antiqua" w:hAnsi="Book Antiqua"/>
              </w:rPr>
              <w:t xml:space="preserve"> </w:t>
            </w:r>
            <w:r w:rsidRPr="000A272D">
              <w:rPr>
                <w:rFonts w:ascii="Book Antiqua" w:eastAsia="MS PGothic" w:hAnsi="Book Antiqua"/>
                <w:kern w:val="0"/>
              </w:rPr>
              <w:t>3 complication of primary tumor resection</w:t>
            </w:r>
          </w:p>
        </w:tc>
        <w:tc>
          <w:tcPr>
            <w:tcW w:w="1220" w:type="dxa"/>
            <w:gridSpan w:val="2"/>
            <w:tcBorders>
              <w:left w:val="nil"/>
              <w:right w:val="nil"/>
            </w:tcBorders>
            <w:shd w:val="clear" w:color="auto" w:fill="auto"/>
          </w:tcPr>
          <w:p w14:paraId="782BDCE9"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Absence</w:t>
            </w:r>
          </w:p>
        </w:tc>
        <w:tc>
          <w:tcPr>
            <w:tcW w:w="530" w:type="dxa"/>
            <w:gridSpan w:val="2"/>
            <w:tcBorders>
              <w:left w:val="nil"/>
              <w:right w:val="nil"/>
            </w:tcBorders>
            <w:shd w:val="clear" w:color="auto" w:fill="auto"/>
          </w:tcPr>
          <w:p w14:paraId="45C6DFFD"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3</w:t>
            </w:r>
            <w:r w:rsidRPr="000A272D">
              <w:rPr>
                <w:rFonts w:ascii="Book Antiqua" w:eastAsia="MS PGothic" w:hAnsi="Book Antiqua" w:hint="eastAsia"/>
                <w:kern w:val="0"/>
              </w:rPr>
              <w:t>8</w:t>
            </w:r>
          </w:p>
        </w:tc>
        <w:tc>
          <w:tcPr>
            <w:tcW w:w="1418" w:type="dxa"/>
            <w:gridSpan w:val="2"/>
            <w:tcBorders>
              <w:left w:val="nil"/>
              <w:right w:val="nil"/>
            </w:tcBorders>
            <w:shd w:val="clear" w:color="auto" w:fill="auto"/>
          </w:tcPr>
          <w:p w14:paraId="798BC4CC"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28.8</w:t>
            </w:r>
          </w:p>
        </w:tc>
        <w:tc>
          <w:tcPr>
            <w:tcW w:w="992" w:type="dxa"/>
            <w:gridSpan w:val="2"/>
            <w:tcBorders>
              <w:left w:val="nil"/>
              <w:right w:val="nil"/>
            </w:tcBorders>
            <w:shd w:val="clear" w:color="auto" w:fill="auto"/>
            <w:noWrap/>
          </w:tcPr>
          <w:p w14:paraId="0209C8CA"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0.398</w:t>
            </w:r>
          </w:p>
        </w:tc>
        <w:tc>
          <w:tcPr>
            <w:tcW w:w="218" w:type="dxa"/>
            <w:gridSpan w:val="2"/>
            <w:tcBorders>
              <w:left w:val="nil"/>
              <w:right w:val="nil"/>
            </w:tcBorders>
          </w:tcPr>
          <w:p w14:paraId="4C689877"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left w:val="nil"/>
              <w:right w:val="nil"/>
            </w:tcBorders>
            <w:shd w:val="clear" w:color="auto" w:fill="auto"/>
          </w:tcPr>
          <w:p w14:paraId="63ADF814"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left w:val="nil"/>
              <w:right w:val="nil"/>
            </w:tcBorders>
            <w:shd w:val="clear" w:color="auto" w:fill="auto"/>
          </w:tcPr>
          <w:p w14:paraId="241308DC" w14:textId="77777777" w:rsidR="00875F96" w:rsidRPr="000A272D" w:rsidRDefault="00875F96" w:rsidP="00F92540">
            <w:pPr>
              <w:spacing w:line="360" w:lineRule="auto"/>
              <w:rPr>
                <w:rFonts w:ascii="Book Antiqua" w:eastAsia="MS PGothic" w:hAnsi="Book Antiqua"/>
                <w:kern w:val="0"/>
              </w:rPr>
            </w:pPr>
          </w:p>
        </w:tc>
      </w:tr>
      <w:tr w:rsidR="00875F96" w:rsidRPr="000A272D" w14:paraId="22E206DC" w14:textId="77777777" w:rsidTr="00875F96">
        <w:trPr>
          <w:gridAfter w:val="1"/>
          <w:wAfter w:w="21" w:type="dxa"/>
          <w:trHeight w:val="411"/>
          <w:jc w:val="center"/>
        </w:trPr>
        <w:tc>
          <w:tcPr>
            <w:tcW w:w="4254" w:type="dxa"/>
            <w:tcBorders>
              <w:left w:val="nil"/>
              <w:bottom w:val="single" w:sz="4" w:space="0" w:color="auto"/>
              <w:right w:val="nil"/>
            </w:tcBorders>
            <w:shd w:val="clear" w:color="auto" w:fill="auto"/>
            <w:noWrap/>
            <w:vAlign w:val="center"/>
          </w:tcPr>
          <w:p w14:paraId="1C0AE96A" w14:textId="77777777" w:rsidR="00875F96" w:rsidRPr="000A272D" w:rsidRDefault="00875F96" w:rsidP="00F92540">
            <w:pPr>
              <w:spacing w:line="360" w:lineRule="auto"/>
              <w:rPr>
                <w:rFonts w:ascii="Book Antiqua" w:eastAsia="MS PGothic" w:hAnsi="Book Antiqua"/>
                <w:kern w:val="0"/>
              </w:rPr>
            </w:pPr>
          </w:p>
        </w:tc>
        <w:tc>
          <w:tcPr>
            <w:tcW w:w="1220" w:type="dxa"/>
            <w:gridSpan w:val="2"/>
            <w:tcBorders>
              <w:left w:val="nil"/>
              <w:bottom w:val="single" w:sz="4" w:space="0" w:color="auto"/>
              <w:right w:val="nil"/>
            </w:tcBorders>
            <w:shd w:val="clear" w:color="auto" w:fill="auto"/>
          </w:tcPr>
          <w:p w14:paraId="69A95967"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Presence</w:t>
            </w:r>
          </w:p>
        </w:tc>
        <w:tc>
          <w:tcPr>
            <w:tcW w:w="530" w:type="dxa"/>
            <w:gridSpan w:val="2"/>
            <w:tcBorders>
              <w:left w:val="nil"/>
              <w:bottom w:val="single" w:sz="4" w:space="0" w:color="auto"/>
              <w:right w:val="nil"/>
            </w:tcBorders>
            <w:shd w:val="clear" w:color="auto" w:fill="auto"/>
          </w:tcPr>
          <w:p w14:paraId="20D7B2B7"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12</w:t>
            </w:r>
          </w:p>
        </w:tc>
        <w:tc>
          <w:tcPr>
            <w:tcW w:w="1418" w:type="dxa"/>
            <w:gridSpan w:val="2"/>
            <w:tcBorders>
              <w:left w:val="nil"/>
              <w:bottom w:val="single" w:sz="4" w:space="0" w:color="auto"/>
              <w:right w:val="nil"/>
            </w:tcBorders>
            <w:shd w:val="clear" w:color="auto" w:fill="auto"/>
          </w:tcPr>
          <w:p w14:paraId="0DEFD859" w14:textId="77777777" w:rsidR="00875F96" w:rsidRPr="000A272D" w:rsidRDefault="00875F96" w:rsidP="00F92540">
            <w:pPr>
              <w:spacing w:line="360" w:lineRule="auto"/>
              <w:rPr>
                <w:rFonts w:ascii="Book Antiqua" w:eastAsia="MS PGothic" w:hAnsi="Book Antiqua"/>
                <w:kern w:val="0"/>
              </w:rPr>
            </w:pPr>
            <w:r w:rsidRPr="000A272D">
              <w:rPr>
                <w:rFonts w:ascii="Book Antiqua" w:eastAsia="MS PGothic" w:hAnsi="Book Antiqua"/>
                <w:kern w:val="0"/>
              </w:rPr>
              <w:t>9.5</w:t>
            </w:r>
          </w:p>
        </w:tc>
        <w:tc>
          <w:tcPr>
            <w:tcW w:w="992" w:type="dxa"/>
            <w:gridSpan w:val="2"/>
            <w:tcBorders>
              <w:left w:val="nil"/>
              <w:bottom w:val="single" w:sz="4" w:space="0" w:color="auto"/>
              <w:right w:val="nil"/>
            </w:tcBorders>
            <w:shd w:val="clear" w:color="auto" w:fill="auto"/>
            <w:noWrap/>
            <w:vAlign w:val="center"/>
          </w:tcPr>
          <w:p w14:paraId="454B74D8" w14:textId="77777777" w:rsidR="00875F96" w:rsidRPr="000A272D" w:rsidRDefault="00875F96" w:rsidP="00F92540">
            <w:pPr>
              <w:spacing w:line="360" w:lineRule="auto"/>
              <w:rPr>
                <w:rFonts w:ascii="Book Antiqua" w:eastAsia="MS PGothic" w:hAnsi="Book Antiqua"/>
                <w:kern w:val="0"/>
              </w:rPr>
            </w:pPr>
          </w:p>
        </w:tc>
        <w:tc>
          <w:tcPr>
            <w:tcW w:w="218" w:type="dxa"/>
            <w:gridSpan w:val="2"/>
            <w:tcBorders>
              <w:left w:val="nil"/>
              <w:bottom w:val="single" w:sz="4" w:space="0" w:color="auto"/>
              <w:right w:val="nil"/>
            </w:tcBorders>
          </w:tcPr>
          <w:p w14:paraId="7ACE6A3E" w14:textId="77777777" w:rsidR="00875F96" w:rsidRPr="000A272D" w:rsidRDefault="00875F96" w:rsidP="00F92540">
            <w:pPr>
              <w:spacing w:line="360" w:lineRule="auto"/>
              <w:rPr>
                <w:rFonts w:ascii="Book Antiqua" w:eastAsia="MS PGothic" w:hAnsi="Book Antiqua"/>
                <w:kern w:val="0"/>
              </w:rPr>
            </w:pPr>
          </w:p>
        </w:tc>
        <w:tc>
          <w:tcPr>
            <w:tcW w:w="1984" w:type="dxa"/>
            <w:gridSpan w:val="2"/>
            <w:tcBorders>
              <w:left w:val="nil"/>
              <w:bottom w:val="single" w:sz="4" w:space="0" w:color="auto"/>
              <w:right w:val="nil"/>
            </w:tcBorders>
            <w:shd w:val="clear" w:color="auto" w:fill="auto"/>
          </w:tcPr>
          <w:p w14:paraId="5BCEBC51" w14:textId="77777777" w:rsidR="00875F96" w:rsidRPr="000A272D" w:rsidRDefault="00875F96" w:rsidP="00F92540">
            <w:pPr>
              <w:spacing w:line="360" w:lineRule="auto"/>
              <w:rPr>
                <w:rFonts w:ascii="Book Antiqua" w:eastAsia="MS PGothic" w:hAnsi="Book Antiqua"/>
                <w:kern w:val="0"/>
              </w:rPr>
            </w:pPr>
          </w:p>
        </w:tc>
        <w:tc>
          <w:tcPr>
            <w:tcW w:w="964" w:type="dxa"/>
            <w:gridSpan w:val="2"/>
            <w:tcBorders>
              <w:left w:val="nil"/>
              <w:bottom w:val="single" w:sz="4" w:space="0" w:color="auto"/>
              <w:right w:val="nil"/>
            </w:tcBorders>
            <w:shd w:val="clear" w:color="auto" w:fill="auto"/>
          </w:tcPr>
          <w:p w14:paraId="251B4991" w14:textId="77777777" w:rsidR="00875F96" w:rsidRPr="000A272D" w:rsidRDefault="00875F96" w:rsidP="00F92540">
            <w:pPr>
              <w:spacing w:line="360" w:lineRule="auto"/>
              <w:rPr>
                <w:rFonts w:ascii="Book Antiqua" w:eastAsia="MS PGothic" w:hAnsi="Book Antiqua"/>
                <w:b/>
                <w:kern w:val="0"/>
              </w:rPr>
            </w:pPr>
          </w:p>
        </w:tc>
      </w:tr>
      <w:tr w:rsidR="00903446" w:rsidRPr="000A272D" w14:paraId="2DBFFC07" w14:textId="77777777" w:rsidTr="00875F96">
        <w:trPr>
          <w:trHeight w:val="375"/>
          <w:jc w:val="center"/>
        </w:trPr>
        <w:tc>
          <w:tcPr>
            <w:tcW w:w="4265" w:type="dxa"/>
            <w:gridSpan w:val="2"/>
            <w:tcBorders>
              <w:top w:val="single" w:sz="4" w:space="0" w:color="auto"/>
              <w:left w:val="nil"/>
              <w:right w:val="nil"/>
            </w:tcBorders>
            <w:shd w:val="clear" w:color="auto" w:fill="auto"/>
            <w:noWrap/>
            <w:vAlign w:val="center"/>
          </w:tcPr>
          <w:p w14:paraId="2B02029D" w14:textId="77777777" w:rsidR="00903446" w:rsidRPr="000A272D" w:rsidRDefault="00903446" w:rsidP="00F92540">
            <w:pPr>
              <w:spacing w:line="360" w:lineRule="auto"/>
              <w:rPr>
                <w:rFonts w:ascii="Book Antiqua" w:eastAsia="MS PGothic" w:hAnsi="Book Antiqua"/>
                <w:kern w:val="0"/>
              </w:rPr>
            </w:pPr>
            <w:r w:rsidRPr="000A272D">
              <w:rPr>
                <w:rFonts w:ascii="Book Antiqua" w:eastAsia="MS PGothic" w:hAnsi="Book Antiqua"/>
                <w:kern w:val="0"/>
              </w:rPr>
              <w:t>Residual tumor status</w:t>
            </w:r>
          </w:p>
        </w:tc>
        <w:tc>
          <w:tcPr>
            <w:tcW w:w="1218" w:type="dxa"/>
            <w:gridSpan w:val="2"/>
            <w:tcBorders>
              <w:top w:val="single" w:sz="4" w:space="0" w:color="auto"/>
              <w:left w:val="nil"/>
              <w:right w:val="nil"/>
            </w:tcBorders>
            <w:shd w:val="clear" w:color="auto" w:fill="auto"/>
          </w:tcPr>
          <w:p w14:paraId="072B0B71" w14:textId="77777777" w:rsidR="00903446" w:rsidRPr="000A272D" w:rsidRDefault="00903446" w:rsidP="00F92540">
            <w:pPr>
              <w:spacing w:line="360" w:lineRule="auto"/>
              <w:rPr>
                <w:rFonts w:ascii="Book Antiqua" w:eastAsia="MS PGothic" w:hAnsi="Book Antiqua"/>
                <w:kern w:val="0"/>
              </w:rPr>
            </w:pPr>
            <w:r w:rsidRPr="000A272D">
              <w:rPr>
                <w:rFonts w:ascii="Book Antiqua" w:eastAsia="MS PGothic" w:hAnsi="Book Antiqua"/>
                <w:kern w:val="0"/>
              </w:rPr>
              <w:t>R0</w:t>
            </w:r>
          </w:p>
        </w:tc>
        <w:tc>
          <w:tcPr>
            <w:tcW w:w="678" w:type="dxa"/>
            <w:gridSpan w:val="2"/>
            <w:tcBorders>
              <w:top w:val="single" w:sz="4" w:space="0" w:color="auto"/>
              <w:left w:val="nil"/>
              <w:right w:val="nil"/>
            </w:tcBorders>
            <w:shd w:val="clear" w:color="auto" w:fill="auto"/>
          </w:tcPr>
          <w:p w14:paraId="1962AFB1" w14:textId="77777777" w:rsidR="00903446" w:rsidRPr="000A272D" w:rsidRDefault="002B0C5F" w:rsidP="00F92540">
            <w:pPr>
              <w:spacing w:line="360" w:lineRule="auto"/>
              <w:rPr>
                <w:rFonts w:ascii="Book Antiqua" w:eastAsia="MS PGothic" w:hAnsi="Book Antiqua"/>
                <w:kern w:val="0"/>
              </w:rPr>
            </w:pPr>
            <w:r w:rsidRPr="000A272D">
              <w:rPr>
                <w:rFonts w:ascii="Book Antiqua" w:eastAsia="MS PGothic" w:hAnsi="Book Antiqua"/>
                <w:kern w:val="0"/>
              </w:rPr>
              <w:t>20</w:t>
            </w:r>
          </w:p>
        </w:tc>
        <w:tc>
          <w:tcPr>
            <w:tcW w:w="1403" w:type="dxa"/>
            <w:gridSpan w:val="2"/>
            <w:tcBorders>
              <w:top w:val="single" w:sz="4" w:space="0" w:color="auto"/>
              <w:left w:val="nil"/>
              <w:right w:val="nil"/>
            </w:tcBorders>
            <w:shd w:val="clear" w:color="auto" w:fill="auto"/>
          </w:tcPr>
          <w:p w14:paraId="79FAD145" w14:textId="77777777" w:rsidR="00903446" w:rsidRPr="000A272D" w:rsidRDefault="00903446" w:rsidP="00F92540">
            <w:pPr>
              <w:spacing w:line="360" w:lineRule="auto"/>
              <w:rPr>
                <w:rFonts w:ascii="Book Antiqua" w:eastAsia="MS PGothic" w:hAnsi="Book Antiqua"/>
                <w:kern w:val="0"/>
              </w:rPr>
            </w:pPr>
            <w:r w:rsidRPr="000A272D">
              <w:rPr>
                <w:rFonts w:ascii="Book Antiqua" w:eastAsia="MS PGothic" w:hAnsi="Book Antiqua"/>
                <w:kern w:val="0"/>
              </w:rPr>
              <w:t>5</w:t>
            </w:r>
            <w:r w:rsidR="002B0C5F" w:rsidRPr="000A272D">
              <w:rPr>
                <w:rFonts w:ascii="Book Antiqua" w:eastAsia="MS PGothic" w:hAnsi="Book Antiqua"/>
                <w:kern w:val="0"/>
              </w:rPr>
              <w:t>9.0</w:t>
            </w:r>
          </w:p>
        </w:tc>
        <w:tc>
          <w:tcPr>
            <w:tcW w:w="1003" w:type="dxa"/>
            <w:gridSpan w:val="2"/>
            <w:tcBorders>
              <w:top w:val="single" w:sz="4" w:space="0" w:color="auto"/>
              <w:left w:val="nil"/>
              <w:right w:val="nil"/>
            </w:tcBorders>
            <w:shd w:val="clear" w:color="auto" w:fill="auto"/>
            <w:noWrap/>
            <w:vAlign w:val="center"/>
          </w:tcPr>
          <w:p w14:paraId="263B3835" w14:textId="77777777" w:rsidR="00903446" w:rsidRPr="00692F38" w:rsidRDefault="00903446" w:rsidP="00F92540">
            <w:pPr>
              <w:spacing w:line="360" w:lineRule="auto"/>
              <w:rPr>
                <w:rFonts w:ascii="Book Antiqua" w:eastAsia="MS PGothic" w:hAnsi="Book Antiqua"/>
                <w:kern w:val="0"/>
              </w:rPr>
            </w:pPr>
            <w:r w:rsidRPr="00692F38">
              <w:rPr>
                <w:rFonts w:ascii="Book Antiqua" w:eastAsia="MS PGothic" w:hAnsi="Book Antiqua"/>
                <w:bCs/>
                <w:kern w:val="0"/>
              </w:rPr>
              <w:t>&lt; 0.001</w:t>
            </w:r>
          </w:p>
        </w:tc>
        <w:tc>
          <w:tcPr>
            <w:tcW w:w="224" w:type="dxa"/>
            <w:gridSpan w:val="2"/>
            <w:tcBorders>
              <w:top w:val="single" w:sz="4" w:space="0" w:color="auto"/>
              <w:left w:val="nil"/>
              <w:right w:val="nil"/>
            </w:tcBorders>
          </w:tcPr>
          <w:p w14:paraId="48E811B6" w14:textId="77777777" w:rsidR="00903446" w:rsidRPr="00692F38" w:rsidRDefault="00903446" w:rsidP="00F92540">
            <w:pPr>
              <w:spacing w:line="360" w:lineRule="auto"/>
              <w:rPr>
                <w:rFonts w:ascii="Book Antiqua" w:eastAsia="MS PGothic" w:hAnsi="Book Antiqua"/>
                <w:kern w:val="0"/>
              </w:rPr>
            </w:pPr>
          </w:p>
        </w:tc>
        <w:tc>
          <w:tcPr>
            <w:tcW w:w="1834" w:type="dxa"/>
            <w:gridSpan w:val="2"/>
            <w:tcBorders>
              <w:top w:val="single" w:sz="4" w:space="0" w:color="auto"/>
              <w:left w:val="nil"/>
              <w:right w:val="nil"/>
            </w:tcBorders>
            <w:shd w:val="clear" w:color="auto" w:fill="auto"/>
          </w:tcPr>
          <w:p w14:paraId="09FC3F66" w14:textId="77777777" w:rsidR="00903446" w:rsidRPr="00692F38" w:rsidRDefault="00903446" w:rsidP="00F92540">
            <w:pPr>
              <w:spacing w:line="360" w:lineRule="auto"/>
              <w:rPr>
                <w:rFonts w:ascii="Book Antiqua" w:eastAsia="MS PGothic" w:hAnsi="Book Antiqua"/>
                <w:kern w:val="0"/>
              </w:rPr>
            </w:pPr>
            <w:r w:rsidRPr="00692F38">
              <w:rPr>
                <w:rFonts w:ascii="Book Antiqua" w:eastAsia="MS PGothic" w:hAnsi="Book Antiqua"/>
                <w:kern w:val="0"/>
              </w:rPr>
              <w:t>1.0</w:t>
            </w:r>
          </w:p>
        </w:tc>
        <w:tc>
          <w:tcPr>
            <w:tcW w:w="976" w:type="dxa"/>
            <w:gridSpan w:val="2"/>
            <w:tcBorders>
              <w:top w:val="single" w:sz="4" w:space="0" w:color="auto"/>
              <w:left w:val="nil"/>
              <w:right w:val="nil"/>
            </w:tcBorders>
            <w:shd w:val="clear" w:color="auto" w:fill="auto"/>
          </w:tcPr>
          <w:p w14:paraId="2D18DC16" w14:textId="77777777" w:rsidR="00903446" w:rsidRPr="00692F38" w:rsidRDefault="00903446" w:rsidP="00F92540">
            <w:pPr>
              <w:spacing w:line="360" w:lineRule="auto"/>
              <w:rPr>
                <w:rFonts w:ascii="Book Antiqua" w:eastAsia="MS PGothic" w:hAnsi="Book Antiqua"/>
                <w:kern w:val="0"/>
              </w:rPr>
            </w:pPr>
          </w:p>
        </w:tc>
      </w:tr>
      <w:tr w:rsidR="00903446" w:rsidRPr="000A272D" w14:paraId="5D8B1355" w14:textId="77777777" w:rsidTr="00875F96">
        <w:trPr>
          <w:trHeight w:val="375"/>
          <w:jc w:val="center"/>
        </w:trPr>
        <w:tc>
          <w:tcPr>
            <w:tcW w:w="4265" w:type="dxa"/>
            <w:gridSpan w:val="2"/>
            <w:tcBorders>
              <w:left w:val="nil"/>
              <w:right w:val="nil"/>
            </w:tcBorders>
            <w:shd w:val="clear" w:color="auto" w:fill="auto"/>
            <w:noWrap/>
            <w:vAlign w:val="center"/>
          </w:tcPr>
          <w:p w14:paraId="39346FAF" w14:textId="77777777" w:rsidR="00903446" w:rsidRPr="000A272D" w:rsidRDefault="00903446" w:rsidP="00F92540">
            <w:pPr>
              <w:spacing w:line="360" w:lineRule="auto"/>
              <w:rPr>
                <w:rFonts w:ascii="Book Antiqua" w:eastAsia="MS PGothic" w:hAnsi="Book Antiqua"/>
                <w:kern w:val="0"/>
              </w:rPr>
            </w:pPr>
          </w:p>
        </w:tc>
        <w:tc>
          <w:tcPr>
            <w:tcW w:w="1218" w:type="dxa"/>
            <w:gridSpan w:val="2"/>
            <w:tcBorders>
              <w:left w:val="nil"/>
              <w:right w:val="nil"/>
            </w:tcBorders>
            <w:shd w:val="clear" w:color="auto" w:fill="auto"/>
          </w:tcPr>
          <w:p w14:paraId="2BAD6FEE" w14:textId="77777777" w:rsidR="00903446" w:rsidRPr="000A272D" w:rsidRDefault="00903446" w:rsidP="00F92540">
            <w:pPr>
              <w:spacing w:line="360" w:lineRule="auto"/>
              <w:rPr>
                <w:rFonts w:ascii="Book Antiqua" w:eastAsia="MS PGothic" w:hAnsi="Book Antiqua"/>
                <w:kern w:val="0"/>
              </w:rPr>
            </w:pPr>
            <w:r w:rsidRPr="000A272D">
              <w:rPr>
                <w:rFonts w:ascii="Book Antiqua" w:eastAsia="MS PGothic" w:hAnsi="Book Antiqua"/>
                <w:kern w:val="0"/>
              </w:rPr>
              <w:t>R2</w:t>
            </w:r>
          </w:p>
        </w:tc>
        <w:tc>
          <w:tcPr>
            <w:tcW w:w="678" w:type="dxa"/>
            <w:gridSpan w:val="2"/>
            <w:tcBorders>
              <w:left w:val="nil"/>
              <w:right w:val="nil"/>
            </w:tcBorders>
            <w:shd w:val="clear" w:color="auto" w:fill="auto"/>
          </w:tcPr>
          <w:p w14:paraId="37ABD1C2" w14:textId="77777777" w:rsidR="00903446" w:rsidRPr="000A272D" w:rsidRDefault="002B0C5F" w:rsidP="00F92540">
            <w:pPr>
              <w:spacing w:line="360" w:lineRule="auto"/>
              <w:rPr>
                <w:rFonts w:ascii="Book Antiqua" w:eastAsia="MS PGothic" w:hAnsi="Book Antiqua"/>
                <w:kern w:val="0"/>
              </w:rPr>
            </w:pPr>
            <w:r w:rsidRPr="000A272D">
              <w:rPr>
                <w:rFonts w:ascii="Book Antiqua" w:eastAsia="MS PGothic" w:hAnsi="Book Antiqua"/>
                <w:kern w:val="0"/>
              </w:rPr>
              <w:t>30</w:t>
            </w:r>
          </w:p>
        </w:tc>
        <w:tc>
          <w:tcPr>
            <w:tcW w:w="1403" w:type="dxa"/>
            <w:gridSpan w:val="2"/>
            <w:tcBorders>
              <w:left w:val="nil"/>
              <w:right w:val="nil"/>
            </w:tcBorders>
            <w:shd w:val="clear" w:color="auto" w:fill="auto"/>
          </w:tcPr>
          <w:p w14:paraId="559AC037" w14:textId="77777777" w:rsidR="00903446" w:rsidRPr="000A272D" w:rsidRDefault="00903446" w:rsidP="00F92540">
            <w:pPr>
              <w:spacing w:line="360" w:lineRule="auto"/>
              <w:rPr>
                <w:rFonts w:ascii="Book Antiqua" w:eastAsia="MS PGothic" w:hAnsi="Book Antiqua"/>
                <w:kern w:val="0"/>
              </w:rPr>
            </w:pPr>
            <w:r w:rsidRPr="000A272D">
              <w:rPr>
                <w:rFonts w:ascii="Book Antiqua" w:eastAsia="MS PGothic" w:hAnsi="Book Antiqua"/>
                <w:kern w:val="0"/>
              </w:rPr>
              <w:t>3.</w:t>
            </w:r>
            <w:r w:rsidR="002B0C5F" w:rsidRPr="000A272D">
              <w:rPr>
                <w:rFonts w:ascii="Book Antiqua" w:eastAsia="MS PGothic" w:hAnsi="Book Antiqua"/>
                <w:kern w:val="0"/>
              </w:rPr>
              <w:t>6</w:t>
            </w:r>
          </w:p>
        </w:tc>
        <w:tc>
          <w:tcPr>
            <w:tcW w:w="1003" w:type="dxa"/>
            <w:gridSpan w:val="2"/>
            <w:tcBorders>
              <w:left w:val="nil"/>
              <w:right w:val="nil"/>
            </w:tcBorders>
            <w:shd w:val="clear" w:color="auto" w:fill="auto"/>
            <w:noWrap/>
            <w:vAlign w:val="center"/>
          </w:tcPr>
          <w:p w14:paraId="2CCCD56C" w14:textId="77777777" w:rsidR="00903446" w:rsidRPr="00692F38" w:rsidRDefault="00903446" w:rsidP="00F92540">
            <w:pPr>
              <w:spacing w:line="360" w:lineRule="auto"/>
              <w:rPr>
                <w:rFonts w:ascii="Book Antiqua" w:eastAsia="MS PGothic" w:hAnsi="Book Antiqua"/>
                <w:kern w:val="0"/>
              </w:rPr>
            </w:pPr>
          </w:p>
        </w:tc>
        <w:tc>
          <w:tcPr>
            <w:tcW w:w="224" w:type="dxa"/>
            <w:gridSpan w:val="2"/>
            <w:tcBorders>
              <w:left w:val="nil"/>
              <w:right w:val="nil"/>
            </w:tcBorders>
          </w:tcPr>
          <w:p w14:paraId="49246919" w14:textId="77777777" w:rsidR="00903446" w:rsidRPr="00692F38" w:rsidRDefault="00903446" w:rsidP="00F92540">
            <w:pPr>
              <w:spacing w:line="360" w:lineRule="auto"/>
              <w:rPr>
                <w:rFonts w:ascii="Book Antiqua" w:eastAsia="MS PGothic" w:hAnsi="Book Antiqua"/>
                <w:kern w:val="0"/>
              </w:rPr>
            </w:pPr>
          </w:p>
        </w:tc>
        <w:tc>
          <w:tcPr>
            <w:tcW w:w="1834" w:type="dxa"/>
            <w:gridSpan w:val="2"/>
            <w:tcBorders>
              <w:left w:val="nil"/>
              <w:right w:val="nil"/>
            </w:tcBorders>
            <w:shd w:val="clear" w:color="auto" w:fill="auto"/>
          </w:tcPr>
          <w:p w14:paraId="14E0CE42" w14:textId="77777777" w:rsidR="00903446" w:rsidRPr="00692F38" w:rsidRDefault="00903446" w:rsidP="00F92540">
            <w:pPr>
              <w:spacing w:line="360" w:lineRule="auto"/>
              <w:rPr>
                <w:rFonts w:ascii="Book Antiqua" w:eastAsia="MS PGothic" w:hAnsi="Book Antiqua"/>
                <w:kern w:val="0"/>
              </w:rPr>
            </w:pPr>
            <w:r w:rsidRPr="00692F38">
              <w:rPr>
                <w:rFonts w:ascii="Book Antiqua" w:eastAsia="MS PGothic" w:hAnsi="Book Antiqua"/>
                <w:kern w:val="0"/>
              </w:rPr>
              <w:t>2.1 (1.4–3.0)</w:t>
            </w:r>
          </w:p>
        </w:tc>
        <w:tc>
          <w:tcPr>
            <w:tcW w:w="976" w:type="dxa"/>
            <w:gridSpan w:val="2"/>
            <w:tcBorders>
              <w:left w:val="nil"/>
              <w:right w:val="nil"/>
            </w:tcBorders>
            <w:shd w:val="clear" w:color="auto" w:fill="auto"/>
          </w:tcPr>
          <w:p w14:paraId="0F557C37" w14:textId="2142FFB3" w:rsidR="00903446" w:rsidRPr="00692F38" w:rsidRDefault="00903446" w:rsidP="00F92540">
            <w:pPr>
              <w:spacing w:line="360" w:lineRule="auto"/>
              <w:rPr>
                <w:rFonts w:ascii="Book Antiqua" w:eastAsia="MS PGothic" w:hAnsi="Book Antiqua"/>
                <w:kern w:val="0"/>
              </w:rPr>
            </w:pPr>
            <w:r w:rsidRPr="00692F38">
              <w:rPr>
                <w:rFonts w:ascii="Book Antiqua" w:eastAsia="MS PGothic" w:hAnsi="Book Antiqua"/>
                <w:kern w:val="0"/>
              </w:rPr>
              <w:t>&lt;</w:t>
            </w:r>
            <w:r w:rsidR="00692F38" w:rsidRPr="00692F38">
              <w:rPr>
                <w:rFonts w:ascii="Book Antiqua" w:eastAsia="MS PGothic" w:hAnsi="Book Antiqua" w:hint="eastAsia"/>
                <w:kern w:val="0"/>
                <w:lang w:eastAsia="zh-CN"/>
              </w:rPr>
              <w:t xml:space="preserve"> </w:t>
            </w:r>
            <w:r w:rsidRPr="00692F38">
              <w:rPr>
                <w:rFonts w:ascii="Book Antiqua" w:eastAsia="MS PGothic" w:hAnsi="Book Antiqua"/>
                <w:kern w:val="0"/>
              </w:rPr>
              <w:t>0.001</w:t>
            </w:r>
          </w:p>
        </w:tc>
      </w:tr>
      <w:tr w:rsidR="00903446" w:rsidRPr="000A272D" w14:paraId="50F5C9B3" w14:textId="77777777" w:rsidTr="00875F96">
        <w:trPr>
          <w:trHeight w:val="375"/>
          <w:jc w:val="center"/>
        </w:trPr>
        <w:tc>
          <w:tcPr>
            <w:tcW w:w="4265" w:type="dxa"/>
            <w:gridSpan w:val="2"/>
            <w:tcBorders>
              <w:left w:val="nil"/>
              <w:right w:val="nil"/>
            </w:tcBorders>
            <w:shd w:val="clear" w:color="auto" w:fill="auto"/>
            <w:noWrap/>
            <w:vAlign w:val="center"/>
          </w:tcPr>
          <w:p w14:paraId="3B719D6A" w14:textId="77777777" w:rsidR="00903446" w:rsidRPr="000A272D" w:rsidRDefault="00903446" w:rsidP="00F92540">
            <w:pPr>
              <w:spacing w:line="360" w:lineRule="auto"/>
              <w:rPr>
                <w:rFonts w:ascii="Book Antiqua" w:eastAsia="MS PGothic" w:hAnsi="Book Antiqua"/>
                <w:kern w:val="0"/>
              </w:rPr>
            </w:pPr>
            <w:r w:rsidRPr="000A272D">
              <w:rPr>
                <w:rFonts w:ascii="Book Antiqua" w:eastAsia="MS PGothic" w:hAnsi="Book Antiqua"/>
                <w:kern w:val="0"/>
              </w:rPr>
              <w:t>Preoperative chemotherapy</w:t>
            </w:r>
          </w:p>
        </w:tc>
        <w:tc>
          <w:tcPr>
            <w:tcW w:w="1218" w:type="dxa"/>
            <w:gridSpan w:val="2"/>
            <w:tcBorders>
              <w:left w:val="nil"/>
              <w:right w:val="nil"/>
            </w:tcBorders>
            <w:shd w:val="clear" w:color="auto" w:fill="auto"/>
          </w:tcPr>
          <w:p w14:paraId="10B0B6D0" w14:textId="77777777" w:rsidR="00903446" w:rsidRPr="000A272D" w:rsidRDefault="00903446" w:rsidP="00F92540">
            <w:pPr>
              <w:spacing w:line="360" w:lineRule="auto"/>
              <w:rPr>
                <w:rFonts w:ascii="Book Antiqua" w:eastAsia="MS PGothic" w:hAnsi="Book Antiqua"/>
                <w:kern w:val="0"/>
              </w:rPr>
            </w:pPr>
            <w:r w:rsidRPr="000A272D">
              <w:rPr>
                <w:rFonts w:ascii="Book Antiqua" w:eastAsia="MS PGothic" w:hAnsi="Book Antiqua"/>
                <w:kern w:val="0"/>
              </w:rPr>
              <w:t>Absence</w:t>
            </w:r>
          </w:p>
        </w:tc>
        <w:tc>
          <w:tcPr>
            <w:tcW w:w="678" w:type="dxa"/>
            <w:gridSpan w:val="2"/>
            <w:tcBorders>
              <w:left w:val="nil"/>
              <w:right w:val="nil"/>
            </w:tcBorders>
            <w:shd w:val="clear" w:color="auto" w:fill="auto"/>
          </w:tcPr>
          <w:p w14:paraId="66621217" w14:textId="77777777" w:rsidR="00903446" w:rsidRPr="000A272D" w:rsidRDefault="002B0C5F" w:rsidP="00F92540">
            <w:pPr>
              <w:spacing w:line="360" w:lineRule="auto"/>
              <w:rPr>
                <w:rFonts w:ascii="Book Antiqua" w:eastAsia="MS PGothic" w:hAnsi="Book Antiqua"/>
                <w:kern w:val="0"/>
              </w:rPr>
            </w:pPr>
            <w:r w:rsidRPr="000A272D">
              <w:rPr>
                <w:rFonts w:ascii="Book Antiqua" w:eastAsia="MS PGothic" w:hAnsi="Book Antiqua"/>
                <w:kern w:val="0"/>
              </w:rPr>
              <w:t>41</w:t>
            </w:r>
          </w:p>
        </w:tc>
        <w:tc>
          <w:tcPr>
            <w:tcW w:w="1403" w:type="dxa"/>
            <w:gridSpan w:val="2"/>
            <w:tcBorders>
              <w:left w:val="nil"/>
              <w:right w:val="nil"/>
            </w:tcBorders>
            <w:shd w:val="clear" w:color="auto" w:fill="auto"/>
          </w:tcPr>
          <w:p w14:paraId="5B5CF5F6" w14:textId="77777777" w:rsidR="00903446" w:rsidRPr="000A272D" w:rsidRDefault="00903446" w:rsidP="00F92540">
            <w:pPr>
              <w:spacing w:line="360" w:lineRule="auto"/>
              <w:rPr>
                <w:rFonts w:ascii="Book Antiqua" w:eastAsia="MS PGothic" w:hAnsi="Book Antiqua"/>
                <w:kern w:val="0"/>
              </w:rPr>
            </w:pPr>
            <w:r w:rsidRPr="000A272D">
              <w:rPr>
                <w:rFonts w:ascii="Book Antiqua" w:eastAsia="MS PGothic" w:hAnsi="Book Antiqua"/>
                <w:kern w:val="0"/>
              </w:rPr>
              <w:t>17.</w:t>
            </w:r>
            <w:r w:rsidR="002B0C5F" w:rsidRPr="000A272D">
              <w:rPr>
                <w:rFonts w:ascii="Book Antiqua" w:eastAsia="MS PGothic" w:hAnsi="Book Antiqua"/>
                <w:kern w:val="0"/>
              </w:rPr>
              <w:t>6</w:t>
            </w:r>
          </w:p>
        </w:tc>
        <w:tc>
          <w:tcPr>
            <w:tcW w:w="1003" w:type="dxa"/>
            <w:gridSpan w:val="2"/>
            <w:tcBorders>
              <w:left w:val="nil"/>
              <w:right w:val="nil"/>
            </w:tcBorders>
            <w:shd w:val="clear" w:color="auto" w:fill="auto"/>
            <w:noWrap/>
          </w:tcPr>
          <w:p w14:paraId="1854D701" w14:textId="77777777" w:rsidR="00903446" w:rsidRPr="000A272D" w:rsidRDefault="00903446" w:rsidP="00F92540">
            <w:pPr>
              <w:spacing w:line="360" w:lineRule="auto"/>
              <w:rPr>
                <w:rFonts w:ascii="Book Antiqua" w:eastAsia="MS PGothic" w:hAnsi="Book Antiqua"/>
                <w:kern w:val="0"/>
              </w:rPr>
            </w:pPr>
            <w:r w:rsidRPr="000A272D">
              <w:rPr>
                <w:rFonts w:ascii="Book Antiqua" w:eastAsia="MS PGothic" w:hAnsi="Book Antiqua"/>
                <w:kern w:val="0"/>
              </w:rPr>
              <w:t>0.</w:t>
            </w:r>
            <w:r w:rsidR="002B0C5F" w:rsidRPr="000A272D">
              <w:rPr>
                <w:rFonts w:ascii="Book Antiqua" w:eastAsia="MS PGothic" w:hAnsi="Book Antiqua"/>
                <w:kern w:val="0"/>
              </w:rPr>
              <w:t>254</w:t>
            </w:r>
          </w:p>
        </w:tc>
        <w:tc>
          <w:tcPr>
            <w:tcW w:w="224" w:type="dxa"/>
            <w:gridSpan w:val="2"/>
            <w:tcBorders>
              <w:left w:val="nil"/>
              <w:right w:val="nil"/>
            </w:tcBorders>
          </w:tcPr>
          <w:p w14:paraId="09C905C7" w14:textId="77777777" w:rsidR="00903446" w:rsidRPr="000A272D" w:rsidRDefault="00903446" w:rsidP="00F92540">
            <w:pPr>
              <w:spacing w:line="360" w:lineRule="auto"/>
              <w:rPr>
                <w:rFonts w:ascii="Book Antiqua" w:eastAsia="MS PGothic" w:hAnsi="Book Antiqua"/>
                <w:kern w:val="0"/>
              </w:rPr>
            </w:pPr>
          </w:p>
        </w:tc>
        <w:tc>
          <w:tcPr>
            <w:tcW w:w="1834" w:type="dxa"/>
            <w:gridSpan w:val="2"/>
            <w:tcBorders>
              <w:left w:val="nil"/>
              <w:right w:val="nil"/>
            </w:tcBorders>
            <w:shd w:val="clear" w:color="auto" w:fill="auto"/>
          </w:tcPr>
          <w:p w14:paraId="7FEF508C" w14:textId="77777777" w:rsidR="00903446" w:rsidRPr="000A272D" w:rsidRDefault="00903446" w:rsidP="00F92540">
            <w:pPr>
              <w:spacing w:line="360" w:lineRule="auto"/>
              <w:rPr>
                <w:rFonts w:ascii="Book Antiqua" w:eastAsia="MS PGothic" w:hAnsi="Book Antiqua"/>
                <w:kern w:val="0"/>
              </w:rPr>
            </w:pPr>
          </w:p>
        </w:tc>
        <w:tc>
          <w:tcPr>
            <w:tcW w:w="976" w:type="dxa"/>
            <w:gridSpan w:val="2"/>
            <w:tcBorders>
              <w:left w:val="nil"/>
              <w:right w:val="nil"/>
            </w:tcBorders>
            <w:shd w:val="clear" w:color="auto" w:fill="auto"/>
          </w:tcPr>
          <w:p w14:paraId="1AF1FFFA" w14:textId="77777777" w:rsidR="00903446" w:rsidRPr="000A272D" w:rsidRDefault="00903446" w:rsidP="00F92540">
            <w:pPr>
              <w:spacing w:line="360" w:lineRule="auto"/>
              <w:rPr>
                <w:rFonts w:ascii="Book Antiqua" w:eastAsia="MS PGothic" w:hAnsi="Book Antiqua"/>
                <w:b/>
                <w:kern w:val="0"/>
              </w:rPr>
            </w:pPr>
          </w:p>
        </w:tc>
      </w:tr>
      <w:tr w:rsidR="00903446" w:rsidRPr="000A272D" w14:paraId="72C88A00" w14:textId="77777777" w:rsidTr="00875F96">
        <w:trPr>
          <w:trHeight w:val="375"/>
          <w:jc w:val="center"/>
        </w:trPr>
        <w:tc>
          <w:tcPr>
            <w:tcW w:w="4265" w:type="dxa"/>
            <w:gridSpan w:val="2"/>
            <w:tcBorders>
              <w:left w:val="nil"/>
              <w:right w:val="nil"/>
            </w:tcBorders>
            <w:shd w:val="clear" w:color="auto" w:fill="auto"/>
            <w:noWrap/>
            <w:vAlign w:val="center"/>
          </w:tcPr>
          <w:p w14:paraId="0047B47E" w14:textId="77777777" w:rsidR="00903446" w:rsidRPr="000A272D" w:rsidRDefault="00903446" w:rsidP="00F92540">
            <w:pPr>
              <w:spacing w:line="360" w:lineRule="auto"/>
              <w:rPr>
                <w:rFonts w:ascii="Book Antiqua" w:eastAsia="MS PGothic" w:hAnsi="Book Antiqua"/>
                <w:kern w:val="0"/>
              </w:rPr>
            </w:pPr>
          </w:p>
        </w:tc>
        <w:tc>
          <w:tcPr>
            <w:tcW w:w="1218" w:type="dxa"/>
            <w:gridSpan w:val="2"/>
            <w:tcBorders>
              <w:left w:val="nil"/>
              <w:right w:val="nil"/>
            </w:tcBorders>
            <w:shd w:val="clear" w:color="auto" w:fill="auto"/>
          </w:tcPr>
          <w:p w14:paraId="59E3FECB" w14:textId="77777777" w:rsidR="00903446" w:rsidRPr="000A272D" w:rsidRDefault="00903446" w:rsidP="00F92540">
            <w:pPr>
              <w:spacing w:line="360" w:lineRule="auto"/>
              <w:rPr>
                <w:rFonts w:ascii="Book Antiqua" w:eastAsia="MS PGothic" w:hAnsi="Book Antiqua"/>
                <w:kern w:val="0"/>
              </w:rPr>
            </w:pPr>
            <w:r w:rsidRPr="000A272D">
              <w:rPr>
                <w:rFonts w:ascii="Book Antiqua" w:eastAsia="MS PGothic" w:hAnsi="Book Antiqua"/>
                <w:kern w:val="0"/>
              </w:rPr>
              <w:t>Presence</w:t>
            </w:r>
          </w:p>
        </w:tc>
        <w:tc>
          <w:tcPr>
            <w:tcW w:w="678" w:type="dxa"/>
            <w:gridSpan w:val="2"/>
            <w:tcBorders>
              <w:left w:val="nil"/>
              <w:right w:val="nil"/>
            </w:tcBorders>
            <w:shd w:val="clear" w:color="auto" w:fill="auto"/>
          </w:tcPr>
          <w:p w14:paraId="1AB2945B" w14:textId="77777777" w:rsidR="00903446" w:rsidRPr="000A272D" w:rsidRDefault="002B0C5F" w:rsidP="00F92540">
            <w:pPr>
              <w:spacing w:line="360" w:lineRule="auto"/>
              <w:rPr>
                <w:rFonts w:ascii="Book Antiqua" w:eastAsia="MS PGothic" w:hAnsi="Book Antiqua"/>
                <w:kern w:val="0"/>
              </w:rPr>
            </w:pPr>
            <w:r w:rsidRPr="000A272D">
              <w:rPr>
                <w:rFonts w:ascii="Book Antiqua" w:eastAsia="MS PGothic" w:hAnsi="Book Antiqua"/>
                <w:kern w:val="0"/>
              </w:rPr>
              <w:t>9</w:t>
            </w:r>
          </w:p>
        </w:tc>
        <w:tc>
          <w:tcPr>
            <w:tcW w:w="1403" w:type="dxa"/>
            <w:gridSpan w:val="2"/>
            <w:tcBorders>
              <w:left w:val="nil"/>
              <w:right w:val="nil"/>
            </w:tcBorders>
            <w:shd w:val="clear" w:color="auto" w:fill="auto"/>
          </w:tcPr>
          <w:p w14:paraId="4FF22A6B" w14:textId="77777777" w:rsidR="00903446" w:rsidRPr="000A272D" w:rsidRDefault="00903446" w:rsidP="00F92540">
            <w:pPr>
              <w:spacing w:line="360" w:lineRule="auto"/>
              <w:rPr>
                <w:rFonts w:ascii="Book Antiqua" w:eastAsia="MS PGothic" w:hAnsi="Book Antiqua"/>
                <w:kern w:val="0"/>
              </w:rPr>
            </w:pPr>
            <w:r w:rsidRPr="000A272D">
              <w:rPr>
                <w:rFonts w:ascii="Book Antiqua" w:eastAsia="MS PGothic" w:hAnsi="Book Antiqua"/>
                <w:kern w:val="0"/>
              </w:rPr>
              <w:t>5</w:t>
            </w:r>
            <w:r w:rsidR="002B0C5F" w:rsidRPr="000A272D">
              <w:rPr>
                <w:rFonts w:ascii="Book Antiqua" w:eastAsia="MS PGothic" w:hAnsi="Book Antiqua"/>
                <w:kern w:val="0"/>
              </w:rPr>
              <w:t>5.6</w:t>
            </w:r>
          </w:p>
        </w:tc>
        <w:tc>
          <w:tcPr>
            <w:tcW w:w="1003" w:type="dxa"/>
            <w:gridSpan w:val="2"/>
            <w:tcBorders>
              <w:left w:val="nil"/>
              <w:right w:val="nil"/>
            </w:tcBorders>
            <w:shd w:val="clear" w:color="auto" w:fill="auto"/>
            <w:noWrap/>
            <w:vAlign w:val="center"/>
          </w:tcPr>
          <w:p w14:paraId="18523007" w14:textId="77777777" w:rsidR="00903446" w:rsidRPr="000A272D" w:rsidRDefault="00903446" w:rsidP="00F92540">
            <w:pPr>
              <w:spacing w:line="360" w:lineRule="auto"/>
              <w:rPr>
                <w:rFonts w:ascii="Book Antiqua" w:eastAsia="MS PGothic" w:hAnsi="Book Antiqua"/>
                <w:kern w:val="0"/>
              </w:rPr>
            </w:pPr>
          </w:p>
        </w:tc>
        <w:tc>
          <w:tcPr>
            <w:tcW w:w="224" w:type="dxa"/>
            <w:gridSpan w:val="2"/>
            <w:tcBorders>
              <w:left w:val="nil"/>
              <w:right w:val="nil"/>
            </w:tcBorders>
          </w:tcPr>
          <w:p w14:paraId="24093843" w14:textId="77777777" w:rsidR="00903446" w:rsidRPr="000A272D" w:rsidRDefault="00903446" w:rsidP="00F92540">
            <w:pPr>
              <w:spacing w:line="360" w:lineRule="auto"/>
              <w:rPr>
                <w:rFonts w:ascii="Book Antiqua" w:eastAsia="MS PGothic" w:hAnsi="Book Antiqua"/>
                <w:kern w:val="0"/>
              </w:rPr>
            </w:pPr>
          </w:p>
        </w:tc>
        <w:tc>
          <w:tcPr>
            <w:tcW w:w="1834" w:type="dxa"/>
            <w:gridSpan w:val="2"/>
            <w:tcBorders>
              <w:left w:val="nil"/>
              <w:right w:val="nil"/>
            </w:tcBorders>
            <w:shd w:val="clear" w:color="auto" w:fill="auto"/>
          </w:tcPr>
          <w:p w14:paraId="10C03344" w14:textId="77777777" w:rsidR="00903446" w:rsidRPr="000A272D" w:rsidRDefault="00903446" w:rsidP="00F92540">
            <w:pPr>
              <w:spacing w:line="360" w:lineRule="auto"/>
              <w:rPr>
                <w:rFonts w:ascii="Book Antiqua" w:eastAsia="MS PGothic" w:hAnsi="Book Antiqua"/>
                <w:kern w:val="0"/>
              </w:rPr>
            </w:pPr>
          </w:p>
        </w:tc>
        <w:tc>
          <w:tcPr>
            <w:tcW w:w="976" w:type="dxa"/>
            <w:gridSpan w:val="2"/>
            <w:tcBorders>
              <w:left w:val="nil"/>
              <w:right w:val="nil"/>
            </w:tcBorders>
            <w:shd w:val="clear" w:color="auto" w:fill="auto"/>
          </w:tcPr>
          <w:p w14:paraId="387B71C6" w14:textId="77777777" w:rsidR="00903446" w:rsidRPr="000A272D" w:rsidRDefault="00903446" w:rsidP="00F92540">
            <w:pPr>
              <w:spacing w:line="360" w:lineRule="auto"/>
              <w:rPr>
                <w:rFonts w:ascii="Book Antiqua" w:eastAsia="MS PGothic" w:hAnsi="Book Antiqua"/>
                <w:kern w:val="0"/>
              </w:rPr>
            </w:pPr>
          </w:p>
        </w:tc>
      </w:tr>
      <w:tr w:rsidR="00903446" w:rsidRPr="000A272D" w14:paraId="7EA60789" w14:textId="77777777" w:rsidTr="00875F96">
        <w:trPr>
          <w:trHeight w:val="375"/>
          <w:jc w:val="center"/>
        </w:trPr>
        <w:tc>
          <w:tcPr>
            <w:tcW w:w="4265" w:type="dxa"/>
            <w:gridSpan w:val="2"/>
            <w:tcBorders>
              <w:left w:val="nil"/>
              <w:right w:val="nil"/>
            </w:tcBorders>
            <w:shd w:val="clear" w:color="auto" w:fill="auto"/>
            <w:noWrap/>
            <w:vAlign w:val="center"/>
          </w:tcPr>
          <w:p w14:paraId="1263105F" w14:textId="77777777" w:rsidR="00903446" w:rsidRPr="000A272D" w:rsidRDefault="00903446" w:rsidP="00F92540">
            <w:pPr>
              <w:spacing w:line="360" w:lineRule="auto"/>
              <w:rPr>
                <w:rFonts w:ascii="Book Antiqua" w:eastAsia="MS PGothic" w:hAnsi="Book Antiqua"/>
                <w:kern w:val="0"/>
              </w:rPr>
            </w:pPr>
            <w:r w:rsidRPr="000A272D">
              <w:rPr>
                <w:rFonts w:ascii="Book Antiqua" w:eastAsia="MS PGothic" w:hAnsi="Book Antiqua"/>
                <w:kern w:val="0"/>
              </w:rPr>
              <w:t>Postoperative chemotherapy</w:t>
            </w:r>
          </w:p>
        </w:tc>
        <w:tc>
          <w:tcPr>
            <w:tcW w:w="1218" w:type="dxa"/>
            <w:gridSpan w:val="2"/>
            <w:tcBorders>
              <w:left w:val="nil"/>
              <w:right w:val="nil"/>
            </w:tcBorders>
            <w:shd w:val="clear" w:color="auto" w:fill="auto"/>
          </w:tcPr>
          <w:p w14:paraId="7D77D56A" w14:textId="77777777" w:rsidR="00903446" w:rsidRPr="000A272D" w:rsidRDefault="00903446" w:rsidP="00F92540">
            <w:pPr>
              <w:spacing w:line="360" w:lineRule="auto"/>
              <w:rPr>
                <w:rFonts w:ascii="Book Antiqua" w:eastAsia="MS PGothic" w:hAnsi="Book Antiqua"/>
                <w:kern w:val="0"/>
              </w:rPr>
            </w:pPr>
            <w:r w:rsidRPr="000A272D">
              <w:rPr>
                <w:rFonts w:ascii="Book Antiqua" w:eastAsia="MS PGothic" w:hAnsi="Book Antiqua"/>
                <w:kern w:val="0"/>
              </w:rPr>
              <w:t>Absence</w:t>
            </w:r>
          </w:p>
        </w:tc>
        <w:tc>
          <w:tcPr>
            <w:tcW w:w="678" w:type="dxa"/>
            <w:gridSpan w:val="2"/>
            <w:tcBorders>
              <w:left w:val="nil"/>
              <w:right w:val="nil"/>
            </w:tcBorders>
            <w:shd w:val="clear" w:color="auto" w:fill="auto"/>
          </w:tcPr>
          <w:p w14:paraId="79433997" w14:textId="77777777" w:rsidR="00903446" w:rsidRPr="000A272D" w:rsidRDefault="00903446" w:rsidP="00F92540">
            <w:pPr>
              <w:spacing w:line="360" w:lineRule="auto"/>
              <w:rPr>
                <w:rFonts w:ascii="Book Antiqua" w:eastAsia="MS PGothic" w:hAnsi="Book Antiqua"/>
                <w:kern w:val="0"/>
              </w:rPr>
            </w:pPr>
            <w:r w:rsidRPr="000A272D">
              <w:rPr>
                <w:rFonts w:ascii="Book Antiqua" w:eastAsia="MS PGothic" w:hAnsi="Book Antiqua"/>
                <w:kern w:val="0"/>
              </w:rPr>
              <w:t>7</w:t>
            </w:r>
          </w:p>
        </w:tc>
        <w:tc>
          <w:tcPr>
            <w:tcW w:w="1403" w:type="dxa"/>
            <w:gridSpan w:val="2"/>
            <w:tcBorders>
              <w:left w:val="nil"/>
              <w:right w:val="nil"/>
            </w:tcBorders>
            <w:shd w:val="clear" w:color="auto" w:fill="auto"/>
          </w:tcPr>
          <w:p w14:paraId="23056040" w14:textId="77777777" w:rsidR="00903446" w:rsidRPr="000A272D" w:rsidRDefault="00903446" w:rsidP="00F92540">
            <w:pPr>
              <w:spacing w:line="360" w:lineRule="auto"/>
              <w:rPr>
                <w:rFonts w:ascii="Book Antiqua" w:eastAsia="MS PGothic" w:hAnsi="Book Antiqua"/>
                <w:kern w:val="0"/>
              </w:rPr>
            </w:pPr>
            <w:r w:rsidRPr="000A272D">
              <w:rPr>
                <w:rFonts w:ascii="Book Antiqua" w:eastAsia="MS PGothic" w:hAnsi="Book Antiqua"/>
                <w:kern w:val="0"/>
              </w:rPr>
              <w:t>38.1</w:t>
            </w:r>
          </w:p>
        </w:tc>
        <w:tc>
          <w:tcPr>
            <w:tcW w:w="1003" w:type="dxa"/>
            <w:gridSpan w:val="2"/>
            <w:tcBorders>
              <w:left w:val="nil"/>
              <w:right w:val="nil"/>
            </w:tcBorders>
            <w:shd w:val="clear" w:color="auto" w:fill="auto"/>
            <w:noWrap/>
          </w:tcPr>
          <w:p w14:paraId="204A3D9C" w14:textId="77777777" w:rsidR="00903446" w:rsidRPr="000A272D" w:rsidRDefault="00903446" w:rsidP="00F92540">
            <w:pPr>
              <w:spacing w:line="360" w:lineRule="auto"/>
              <w:rPr>
                <w:rFonts w:ascii="Book Antiqua" w:eastAsia="MS PGothic" w:hAnsi="Book Antiqua"/>
                <w:kern w:val="0"/>
              </w:rPr>
            </w:pPr>
            <w:r w:rsidRPr="000A272D">
              <w:rPr>
                <w:rFonts w:ascii="Book Antiqua" w:eastAsia="MS PGothic" w:hAnsi="Book Antiqua"/>
                <w:kern w:val="0"/>
              </w:rPr>
              <w:t>0.397</w:t>
            </w:r>
          </w:p>
        </w:tc>
        <w:tc>
          <w:tcPr>
            <w:tcW w:w="224" w:type="dxa"/>
            <w:gridSpan w:val="2"/>
            <w:tcBorders>
              <w:left w:val="nil"/>
              <w:right w:val="nil"/>
            </w:tcBorders>
          </w:tcPr>
          <w:p w14:paraId="5B2A52A7" w14:textId="77777777" w:rsidR="00903446" w:rsidRPr="000A272D" w:rsidRDefault="00903446" w:rsidP="00F92540">
            <w:pPr>
              <w:spacing w:line="360" w:lineRule="auto"/>
              <w:rPr>
                <w:rFonts w:ascii="Book Antiqua" w:eastAsia="MS PGothic" w:hAnsi="Book Antiqua"/>
                <w:kern w:val="0"/>
              </w:rPr>
            </w:pPr>
          </w:p>
        </w:tc>
        <w:tc>
          <w:tcPr>
            <w:tcW w:w="1834" w:type="dxa"/>
            <w:gridSpan w:val="2"/>
            <w:tcBorders>
              <w:left w:val="nil"/>
              <w:right w:val="nil"/>
            </w:tcBorders>
            <w:shd w:val="clear" w:color="auto" w:fill="auto"/>
          </w:tcPr>
          <w:p w14:paraId="01B1A75D" w14:textId="77777777" w:rsidR="00903446" w:rsidRPr="000A272D" w:rsidRDefault="00903446" w:rsidP="00F92540">
            <w:pPr>
              <w:spacing w:line="360" w:lineRule="auto"/>
              <w:rPr>
                <w:rFonts w:ascii="Book Antiqua" w:eastAsia="MS PGothic" w:hAnsi="Book Antiqua"/>
                <w:kern w:val="0"/>
              </w:rPr>
            </w:pPr>
          </w:p>
        </w:tc>
        <w:tc>
          <w:tcPr>
            <w:tcW w:w="976" w:type="dxa"/>
            <w:gridSpan w:val="2"/>
            <w:tcBorders>
              <w:left w:val="nil"/>
              <w:right w:val="nil"/>
            </w:tcBorders>
            <w:shd w:val="clear" w:color="auto" w:fill="auto"/>
          </w:tcPr>
          <w:p w14:paraId="176E5455" w14:textId="77777777" w:rsidR="00903446" w:rsidRPr="000A272D" w:rsidRDefault="00903446" w:rsidP="00F92540">
            <w:pPr>
              <w:spacing w:line="360" w:lineRule="auto"/>
              <w:rPr>
                <w:rFonts w:ascii="Book Antiqua" w:eastAsia="MS PGothic" w:hAnsi="Book Antiqua"/>
                <w:b/>
                <w:kern w:val="0"/>
              </w:rPr>
            </w:pPr>
          </w:p>
        </w:tc>
      </w:tr>
      <w:tr w:rsidR="00903446" w:rsidRPr="000A272D" w14:paraId="73A967AB" w14:textId="77777777" w:rsidTr="00875F96">
        <w:trPr>
          <w:trHeight w:val="375"/>
          <w:jc w:val="center"/>
        </w:trPr>
        <w:tc>
          <w:tcPr>
            <w:tcW w:w="4265" w:type="dxa"/>
            <w:gridSpan w:val="2"/>
            <w:tcBorders>
              <w:left w:val="nil"/>
              <w:bottom w:val="single" w:sz="4" w:space="0" w:color="auto"/>
              <w:right w:val="nil"/>
            </w:tcBorders>
            <w:shd w:val="clear" w:color="auto" w:fill="auto"/>
            <w:noWrap/>
            <w:vAlign w:val="center"/>
          </w:tcPr>
          <w:p w14:paraId="427C0EA0" w14:textId="77777777" w:rsidR="00903446" w:rsidRPr="000A272D" w:rsidRDefault="00903446" w:rsidP="00F92540">
            <w:pPr>
              <w:spacing w:line="360" w:lineRule="auto"/>
              <w:rPr>
                <w:rFonts w:ascii="Book Antiqua" w:eastAsia="MS PGothic" w:hAnsi="Book Antiqua"/>
                <w:kern w:val="0"/>
              </w:rPr>
            </w:pPr>
          </w:p>
        </w:tc>
        <w:tc>
          <w:tcPr>
            <w:tcW w:w="1218" w:type="dxa"/>
            <w:gridSpan w:val="2"/>
            <w:tcBorders>
              <w:left w:val="nil"/>
              <w:bottom w:val="single" w:sz="4" w:space="0" w:color="auto"/>
              <w:right w:val="nil"/>
            </w:tcBorders>
            <w:shd w:val="clear" w:color="auto" w:fill="auto"/>
          </w:tcPr>
          <w:p w14:paraId="2C49F3B5" w14:textId="77777777" w:rsidR="00903446" w:rsidRPr="000A272D" w:rsidRDefault="00903446" w:rsidP="00F92540">
            <w:pPr>
              <w:spacing w:line="360" w:lineRule="auto"/>
              <w:rPr>
                <w:rFonts w:ascii="Book Antiqua" w:eastAsia="MS PGothic" w:hAnsi="Book Antiqua"/>
                <w:kern w:val="0"/>
              </w:rPr>
            </w:pPr>
            <w:r w:rsidRPr="000A272D">
              <w:rPr>
                <w:rFonts w:ascii="Book Antiqua" w:eastAsia="MS PGothic" w:hAnsi="Book Antiqua"/>
                <w:kern w:val="0"/>
              </w:rPr>
              <w:t>Presence</w:t>
            </w:r>
          </w:p>
        </w:tc>
        <w:tc>
          <w:tcPr>
            <w:tcW w:w="678" w:type="dxa"/>
            <w:gridSpan w:val="2"/>
            <w:tcBorders>
              <w:left w:val="nil"/>
              <w:bottom w:val="single" w:sz="4" w:space="0" w:color="auto"/>
              <w:right w:val="nil"/>
            </w:tcBorders>
            <w:shd w:val="clear" w:color="auto" w:fill="auto"/>
          </w:tcPr>
          <w:p w14:paraId="2C172997" w14:textId="77777777" w:rsidR="00903446" w:rsidRPr="000A272D" w:rsidRDefault="00903446" w:rsidP="00F92540">
            <w:pPr>
              <w:spacing w:line="360" w:lineRule="auto"/>
              <w:rPr>
                <w:rFonts w:ascii="Book Antiqua" w:eastAsia="MS PGothic" w:hAnsi="Book Antiqua"/>
                <w:kern w:val="0"/>
              </w:rPr>
            </w:pPr>
            <w:r w:rsidRPr="000A272D">
              <w:rPr>
                <w:rFonts w:ascii="Book Antiqua" w:eastAsia="MS PGothic" w:hAnsi="Book Antiqua"/>
                <w:kern w:val="0"/>
              </w:rPr>
              <w:t>43</w:t>
            </w:r>
          </w:p>
        </w:tc>
        <w:tc>
          <w:tcPr>
            <w:tcW w:w="1403" w:type="dxa"/>
            <w:gridSpan w:val="2"/>
            <w:tcBorders>
              <w:left w:val="nil"/>
              <w:bottom w:val="single" w:sz="4" w:space="0" w:color="auto"/>
              <w:right w:val="nil"/>
            </w:tcBorders>
            <w:shd w:val="clear" w:color="auto" w:fill="auto"/>
          </w:tcPr>
          <w:p w14:paraId="0FA36099" w14:textId="77777777" w:rsidR="00903446" w:rsidRPr="000A272D" w:rsidRDefault="00903446" w:rsidP="00F92540">
            <w:pPr>
              <w:spacing w:line="360" w:lineRule="auto"/>
              <w:rPr>
                <w:rFonts w:ascii="Book Antiqua" w:eastAsia="MS PGothic" w:hAnsi="Book Antiqua"/>
                <w:kern w:val="0"/>
              </w:rPr>
            </w:pPr>
            <w:r w:rsidRPr="000A272D">
              <w:rPr>
                <w:rFonts w:ascii="Book Antiqua" w:eastAsia="MS PGothic" w:hAnsi="Book Antiqua"/>
                <w:kern w:val="0"/>
              </w:rPr>
              <w:t>24.3</w:t>
            </w:r>
          </w:p>
        </w:tc>
        <w:tc>
          <w:tcPr>
            <w:tcW w:w="1003" w:type="dxa"/>
            <w:gridSpan w:val="2"/>
            <w:tcBorders>
              <w:left w:val="nil"/>
              <w:bottom w:val="single" w:sz="4" w:space="0" w:color="auto"/>
              <w:right w:val="nil"/>
            </w:tcBorders>
            <w:shd w:val="clear" w:color="auto" w:fill="auto"/>
            <w:noWrap/>
            <w:vAlign w:val="center"/>
          </w:tcPr>
          <w:p w14:paraId="09BD7FCA" w14:textId="77777777" w:rsidR="00903446" w:rsidRPr="000A272D" w:rsidRDefault="00903446" w:rsidP="00F92540">
            <w:pPr>
              <w:spacing w:line="360" w:lineRule="auto"/>
              <w:rPr>
                <w:rFonts w:ascii="Book Antiqua" w:eastAsia="MS PGothic" w:hAnsi="Book Antiqua"/>
                <w:kern w:val="0"/>
              </w:rPr>
            </w:pPr>
          </w:p>
        </w:tc>
        <w:tc>
          <w:tcPr>
            <w:tcW w:w="224" w:type="dxa"/>
            <w:gridSpan w:val="2"/>
            <w:tcBorders>
              <w:left w:val="nil"/>
              <w:bottom w:val="single" w:sz="4" w:space="0" w:color="auto"/>
              <w:right w:val="nil"/>
            </w:tcBorders>
          </w:tcPr>
          <w:p w14:paraId="45DC1052" w14:textId="77777777" w:rsidR="00903446" w:rsidRPr="000A272D" w:rsidRDefault="00903446" w:rsidP="00F92540">
            <w:pPr>
              <w:spacing w:line="360" w:lineRule="auto"/>
              <w:rPr>
                <w:rFonts w:ascii="Book Antiqua" w:eastAsia="MS PGothic" w:hAnsi="Book Antiqua"/>
                <w:kern w:val="0"/>
              </w:rPr>
            </w:pPr>
          </w:p>
        </w:tc>
        <w:tc>
          <w:tcPr>
            <w:tcW w:w="1834" w:type="dxa"/>
            <w:gridSpan w:val="2"/>
            <w:tcBorders>
              <w:left w:val="nil"/>
              <w:bottom w:val="single" w:sz="4" w:space="0" w:color="auto"/>
              <w:right w:val="nil"/>
            </w:tcBorders>
            <w:shd w:val="clear" w:color="auto" w:fill="auto"/>
          </w:tcPr>
          <w:p w14:paraId="266AEC83" w14:textId="77777777" w:rsidR="00903446" w:rsidRPr="000A272D" w:rsidRDefault="00903446" w:rsidP="00F92540">
            <w:pPr>
              <w:spacing w:line="360" w:lineRule="auto"/>
              <w:rPr>
                <w:rFonts w:ascii="Book Antiqua" w:eastAsia="MS PGothic" w:hAnsi="Book Antiqua"/>
                <w:kern w:val="0"/>
              </w:rPr>
            </w:pPr>
          </w:p>
        </w:tc>
        <w:tc>
          <w:tcPr>
            <w:tcW w:w="976" w:type="dxa"/>
            <w:gridSpan w:val="2"/>
            <w:tcBorders>
              <w:left w:val="nil"/>
              <w:bottom w:val="single" w:sz="4" w:space="0" w:color="auto"/>
              <w:right w:val="nil"/>
            </w:tcBorders>
            <w:shd w:val="clear" w:color="auto" w:fill="auto"/>
          </w:tcPr>
          <w:p w14:paraId="6F002572" w14:textId="77777777" w:rsidR="00903446" w:rsidRPr="000A272D" w:rsidRDefault="00903446" w:rsidP="00F92540">
            <w:pPr>
              <w:spacing w:line="360" w:lineRule="auto"/>
              <w:rPr>
                <w:rFonts w:ascii="Book Antiqua" w:eastAsia="MS PGothic" w:hAnsi="Book Antiqua"/>
                <w:b/>
                <w:kern w:val="0"/>
              </w:rPr>
            </w:pPr>
          </w:p>
        </w:tc>
      </w:tr>
    </w:tbl>
    <w:p w14:paraId="70549C98" w14:textId="5EA848AB" w:rsidR="00FC2940" w:rsidRPr="00875F96" w:rsidRDefault="00875F96" w:rsidP="00F92540">
      <w:pPr>
        <w:snapToGrid w:val="0"/>
        <w:spacing w:line="360" w:lineRule="auto"/>
        <w:outlineLvl w:val="0"/>
        <w:rPr>
          <w:rFonts w:ascii="Book Antiqua" w:eastAsia="宋体" w:hAnsi="Book Antiqua"/>
          <w:shd w:val="pct15" w:color="auto" w:fill="FFFFFF"/>
          <w:lang w:eastAsia="zh-CN"/>
        </w:rPr>
      </w:pPr>
      <w:r w:rsidRPr="00875F96">
        <w:rPr>
          <w:rFonts w:ascii="Book Antiqua" w:eastAsia="MS PGothic" w:hAnsi="Book Antiqua"/>
          <w:kern w:val="0"/>
        </w:rPr>
        <w:t>OS</w:t>
      </w:r>
      <w:r w:rsidRPr="00875F96">
        <w:rPr>
          <w:rFonts w:ascii="Book Antiqua" w:eastAsia="宋体" w:hAnsi="Book Antiqua" w:hint="eastAsia"/>
          <w:kern w:val="0"/>
          <w:lang w:eastAsia="zh-CN"/>
        </w:rPr>
        <w:t>:</w:t>
      </w:r>
      <w:r w:rsidRPr="00875F96">
        <w:rPr>
          <w:rFonts w:ascii="Book Antiqua" w:eastAsia="MS PGothic" w:hAnsi="Book Antiqua"/>
          <w:kern w:val="0"/>
        </w:rPr>
        <w:t xml:space="preserve"> </w:t>
      </w:r>
      <w:r w:rsidRPr="00875F96">
        <w:rPr>
          <w:rFonts w:ascii="Book Antiqua" w:eastAsia="MS PGothic" w:hAnsi="Book Antiqua"/>
          <w:caps/>
          <w:kern w:val="0"/>
        </w:rPr>
        <w:t>o</w:t>
      </w:r>
      <w:r w:rsidRPr="00875F96">
        <w:rPr>
          <w:rFonts w:ascii="Book Antiqua" w:eastAsia="MS PGothic" w:hAnsi="Book Antiqua"/>
          <w:kern w:val="0"/>
        </w:rPr>
        <w:t>verall survival</w:t>
      </w:r>
      <w:r w:rsidRPr="00875F96">
        <w:rPr>
          <w:rFonts w:ascii="Book Antiqua" w:eastAsia="宋体" w:hAnsi="Book Antiqua" w:hint="eastAsia"/>
          <w:kern w:val="0"/>
          <w:lang w:eastAsia="zh-CN"/>
        </w:rPr>
        <w:t>;</w:t>
      </w:r>
      <w:r w:rsidRPr="00875F96">
        <w:rPr>
          <w:rFonts w:ascii="Book Antiqua" w:eastAsia="MS PGothic" w:hAnsi="Book Antiqua"/>
          <w:kern w:val="0"/>
        </w:rPr>
        <w:t xml:space="preserve"> CEA</w:t>
      </w:r>
      <w:r w:rsidRPr="00875F96">
        <w:rPr>
          <w:rFonts w:ascii="Book Antiqua" w:eastAsia="宋体" w:hAnsi="Book Antiqua" w:hint="eastAsia"/>
          <w:kern w:val="0"/>
          <w:lang w:eastAsia="zh-CN"/>
        </w:rPr>
        <w:t>:</w:t>
      </w:r>
      <w:r w:rsidRPr="00875F96">
        <w:rPr>
          <w:rFonts w:ascii="Book Antiqua" w:eastAsia="MS PGothic" w:hAnsi="Book Antiqua"/>
          <w:kern w:val="0"/>
        </w:rPr>
        <w:t xml:space="preserve"> </w:t>
      </w:r>
      <w:proofErr w:type="spellStart"/>
      <w:r w:rsidRPr="00875F96">
        <w:rPr>
          <w:rFonts w:ascii="Book Antiqua" w:eastAsia="MS PGothic" w:hAnsi="Book Antiqua"/>
          <w:caps/>
          <w:kern w:val="0"/>
        </w:rPr>
        <w:t>c</w:t>
      </w:r>
      <w:r w:rsidRPr="00875F96">
        <w:rPr>
          <w:rFonts w:ascii="Book Antiqua" w:eastAsia="MS PGothic" w:hAnsi="Book Antiqua"/>
          <w:kern w:val="0"/>
        </w:rPr>
        <w:t>arcinoembryonic</w:t>
      </w:r>
      <w:proofErr w:type="spellEnd"/>
      <w:r w:rsidRPr="00875F96">
        <w:rPr>
          <w:rFonts w:ascii="Book Antiqua" w:eastAsia="MS PGothic" w:hAnsi="Book Antiqua"/>
          <w:kern w:val="0"/>
        </w:rPr>
        <w:t xml:space="preserve"> antigen</w:t>
      </w:r>
      <w:r w:rsidRPr="00875F96">
        <w:rPr>
          <w:rFonts w:ascii="Book Antiqua" w:eastAsia="宋体" w:hAnsi="Book Antiqua" w:hint="eastAsia"/>
          <w:kern w:val="0"/>
          <w:lang w:eastAsia="zh-CN"/>
        </w:rPr>
        <w:t>;</w:t>
      </w:r>
      <w:r w:rsidRPr="00875F96">
        <w:rPr>
          <w:rFonts w:ascii="Book Antiqua" w:eastAsia="MS PGothic" w:hAnsi="Book Antiqua"/>
          <w:kern w:val="0"/>
        </w:rPr>
        <w:t xml:space="preserve"> LPLND</w:t>
      </w:r>
      <w:r w:rsidRPr="00875F96">
        <w:rPr>
          <w:rFonts w:ascii="Book Antiqua" w:eastAsia="宋体" w:hAnsi="Book Antiqua" w:hint="eastAsia"/>
          <w:kern w:val="0"/>
          <w:lang w:eastAsia="zh-CN"/>
        </w:rPr>
        <w:t>:</w:t>
      </w:r>
      <w:r w:rsidRPr="00875F96">
        <w:rPr>
          <w:rFonts w:ascii="Book Antiqua" w:eastAsia="MS PGothic" w:hAnsi="Book Antiqua"/>
          <w:kern w:val="0"/>
        </w:rPr>
        <w:t xml:space="preserve"> </w:t>
      </w:r>
      <w:r w:rsidRPr="00875F96">
        <w:rPr>
          <w:rFonts w:ascii="Book Antiqua" w:eastAsia="MS PGothic" w:hAnsi="Book Antiqua"/>
          <w:caps/>
          <w:kern w:val="0"/>
        </w:rPr>
        <w:t>l</w:t>
      </w:r>
      <w:r w:rsidRPr="00875F96">
        <w:rPr>
          <w:rFonts w:ascii="Book Antiqua" w:eastAsia="MS PGothic" w:hAnsi="Book Antiqua"/>
          <w:kern w:val="0"/>
        </w:rPr>
        <w:t>ateral pelvic lymph node dissection</w:t>
      </w:r>
      <w:r>
        <w:rPr>
          <w:rFonts w:ascii="Book Antiqua" w:eastAsia="宋体" w:hAnsi="Book Antiqua" w:hint="eastAsia"/>
          <w:kern w:val="0"/>
          <w:lang w:eastAsia="zh-CN"/>
        </w:rPr>
        <w:t>.</w:t>
      </w:r>
    </w:p>
    <w:p w14:paraId="79085EBD" w14:textId="0EC72F4E" w:rsidR="00CE17CE" w:rsidRPr="000A272D" w:rsidRDefault="008D1BE0" w:rsidP="00F92540">
      <w:pPr>
        <w:snapToGrid w:val="0"/>
        <w:spacing w:line="360" w:lineRule="auto"/>
        <w:outlineLvl w:val="0"/>
        <w:rPr>
          <w:rFonts w:ascii="Book Antiqua" w:hAnsi="Book Antiqua"/>
          <w:b/>
        </w:rPr>
      </w:pPr>
      <w:r w:rsidRPr="000A272D">
        <w:rPr>
          <w:rFonts w:ascii="Book Antiqua" w:hAnsi="Book Antiqua"/>
          <w:shd w:val="pct15" w:color="auto" w:fill="FFFFFF"/>
        </w:rPr>
        <w:br w:type="page"/>
      </w:r>
    </w:p>
    <w:p w14:paraId="705A9ECA" w14:textId="1EADB207" w:rsidR="00FE59C1" w:rsidRPr="004E120C" w:rsidRDefault="004E120C" w:rsidP="00F92540">
      <w:pPr>
        <w:snapToGrid w:val="0"/>
        <w:spacing w:line="360" w:lineRule="auto"/>
        <w:rPr>
          <w:rFonts w:ascii="Book Antiqua" w:eastAsia="宋体" w:hAnsi="Book Antiqua"/>
          <w:b/>
          <w:lang w:eastAsia="zh-CN"/>
        </w:rPr>
      </w:pPr>
      <w:r>
        <w:rPr>
          <w:noProof/>
          <w:lang w:eastAsia="en-US" w:bidi="ar-SA"/>
        </w:rPr>
        <w:lastRenderedPageBreak/>
        <w:drawing>
          <wp:inline distT="0" distB="0" distL="0" distR="0" wp14:anchorId="027F82B1" wp14:editId="6E85D0F1">
            <wp:extent cx="5278755" cy="4016497"/>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8755" cy="4016497"/>
                    </a:xfrm>
                    <a:prstGeom prst="rect">
                      <a:avLst/>
                    </a:prstGeom>
                  </pic:spPr>
                </pic:pic>
              </a:graphicData>
            </a:graphic>
          </wp:inline>
        </w:drawing>
      </w:r>
    </w:p>
    <w:p w14:paraId="5F8AAE81" w14:textId="69F45AA1" w:rsidR="00CE17CE" w:rsidRPr="004E120C" w:rsidRDefault="008D1BE0" w:rsidP="00F92540">
      <w:pPr>
        <w:snapToGrid w:val="0"/>
        <w:spacing w:line="360" w:lineRule="auto"/>
        <w:rPr>
          <w:rFonts w:ascii="Book Antiqua" w:eastAsia="宋体" w:hAnsi="Book Antiqua"/>
          <w:lang w:eastAsia="zh-CN"/>
        </w:rPr>
      </w:pPr>
      <w:r w:rsidRPr="000A272D">
        <w:rPr>
          <w:rFonts w:ascii="Book Antiqua" w:hAnsi="Book Antiqua"/>
          <w:b/>
        </w:rPr>
        <w:t>Fig</w:t>
      </w:r>
      <w:r w:rsidR="00321568">
        <w:rPr>
          <w:rFonts w:ascii="Book Antiqua" w:eastAsia="宋体" w:hAnsi="Book Antiqua" w:hint="eastAsia"/>
          <w:b/>
          <w:lang w:eastAsia="zh-CN"/>
        </w:rPr>
        <w:t>ure</w:t>
      </w:r>
      <w:r w:rsidRPr="000A272D">
        <w:rPr>
          <w:rFonts w:ascii="Book Antiqua" w:hAnsi="Book Antiqua"/>
          <w:b/>
        </w:rPr>
        <w:t xml:space="preserve"> 1 </w:t>
      </w:r>
      <w:r w:rsidRPr="000A272D">
        <w:rPr>
          <w:rFonts w:ascii="Book Antiqua" w:eastAsia="MS PGothic" w:hAnsi="Book Antiqua"/>
          <w:b/>
          <w:kern w:val="0"/>
        </w:rPr>
        <w:t>Flowchart of surgical treatment.</w:t>
      </w:r>
      <w:r w:rsidRPr="000A272D">
        <w:rPr>
          <w:rFonts w:ascii="Book Antiqua" w:eastAsia="MS PGothic" w:hAnsi="Book Antiqua"/>
          <w:kern w:val="0"/>
        </w:rPr>
        <w:t xml:space="preserve"> TME</w:t>
      </w:r>
      <w:r w:rsidR="00313FC4" w:rsidRPr="000A272D">
        <w:rPr>
          <w:rFonts w:ascii="Book Antiqua" w:eastAsia="MS PGothic" w:hAnsi="Book Antiqua"/>
          <w:kern w:val="0"/>
        </w:rPr>
        <w:t>:</w:t>
      </w:r>
      <w:r w:rsidRPr="000A272D">
        <w:rPr>
          <w:rFonts w:ascii="Book Antiqua" w:eastAsia="MS PGothic" w:hAnsi="Book Antiqua"/>
          <w:kern w:val="0"/>
        </w:rPr>
        <w:t xml:space="preserve"> </w:t>
      </w:r>
      <w:r w:rsidRPr="004E120C">
        <w:rPr>
          <w:rFonts w:ascii="Book Antiqua" w:eastAsia="MS PGothic" w:hAnsi="Book Antiqua"/>
          <w:caps/>
          <w:kern w:val="0"/>
        </w:rPr>
        <w:t>t</w:t>
      </w:r>
      <w:r w:rsidRPr="000A272D">
        <w:rPr>
          <w:rFonts w:ascii="Book Antiqua" w:eastAsia="MS PGothic" w:hAnsi="Book Antiqua"/>
          <w:kern w:val="0"/>
        </w:rPr>
        <w:t xml:space="preserve">otal </w:t>
      </w:r>
      <w:proofErr w:type="spellStart"/>
      <w:r w:rsidRPr="000A272D">
        <w:rPr>
          <w:rFonts w:ascii="Book Antiqua" w:eastAsia="MS PGothic" w:hAnsi="Book Antiqua"/>
          <w:kern w:val="0"/>
        </w:rPr>
        <w:t>mesorectal</w:t>
      </w:r>
      <w:proofErr w:type="spellEnd"/>
      <w:r w:rsidRPr="000A272D">
        <w:rPr>
          <w:rFonts w:ascii="Book Antiqua" w:eastAsia="MS PGothic" w:hAnsi="Book Antiqua"/>
          <w:kern w:val="0"/>
        </w:rPr>
        <w:t xml:space="preserve"> excision</w:t>
      </w:r>
      <w:r w:rsidR="004E120C">
        <w:rPr>
          <w:rFonts w:ascii="Book Antiqua" w:eastAsia="宋体" w:hAnsi="Book Antiqua" w:hint="eastAsia"/>
          <w:kern w:val="0"/>
          <w:lang w:eastAsia="zh-CN"/>
        </w:rPr>
        <w:t>;</w:t>
      </w:r>
      <w:r w:rsidRPr="000A272D">
        <w:rPr>
          <w:rFonts w:ascii="Book Antiqua" w:eastAsia="MS PGothic" w:hAnsi="Book Antiqua"/>
          <w:kern w:val="0"/>
        </w:rPr>
        <w:t xml:space="preserve"> LPLN</w:t>
      </w:r>
      <w:r w:rsidR="00313FC4" w:rsidRPr="000A272D">
        <w:rPr>
          <w:rFonts w:ascii="Book Antiqua" w:eastAsia="MS PGothic" w:hAnsi="Book Antiqua"/>
          <w:kern w:val="0"/>
        </w:rPr>
        <w:t xml:space="preserve">: </w:t>
      </w:r>
      <w:r w:rsidRPr="004E120C">
        <w:rPr>
          <w:rFonts w:ascii="Book Antiqua" w:eastAsia="MS PGothic" w:hAnsi="Book Antiqua"/>
          <w:caps/>
          <w:kern w:val="0"/>
        </w:rPr>
        <w:t>l</w:t>
      </w:r>
      <w:r w:rsidRPr="000A272D">
        <w:rPr>
          <w:rFonts w:ascii="Book Antiqua" w:eastAsia="MS PGothic" w:hAnsi="Book Antiqua"/>
          <w:kern w:val="0"/>
        </w:rPr>
        <w:t>ateral pelvic lymph node</w:t>
      </w:r>
      <w:r w:rsidR="004E120C">
        <w:rPr>
          <w:rFonts w:ascii="Book Antiqua" w:eastAsia="宋体" w:hAnsi="Book Antiqua" w:hint="eastAsia"/>
          <w:kern w:val="0"/>
          <w:lang w:eastAsia="zh-CN"/>
        </w:rPr>
        <w:t>.</w:t>
      </w:r>
    </w:p>
    <w:p w14:paraId="66558645" w14:textId="77777777" w:rsidR="00E41C53" w:rsidRPr="000A272D" w:rsidRDefault="00E41C53" w:rsidP="00F92540">
      <w:pPr>
        <w:overflowPunct/>
        <w:topLinePunct w:val="0"/>
        <w:adjustRightInd/>
        <w:spacing w:line="360" w:lineRule="auto"/>
        <w:textAlignment w:val="auto"/>
        <w:rPr>
          <w:rFonts w:ascii="Book Antiqua" w:hAnsi="Book Antiqua"/>
          <w:shd w:val="pct15" w:color="auto" w:fill="FFFFFF"/>
        </w:rPr>
      </w:pPr>
      <w:r w:rsidRPr="000A272D">
        <w:rPr>
          <w:rFonts w:ascii="Book Antiqua" w:hAnsi="Book Antiqua"/>
          <w:shd w:val="pct15" w:color="auto" w:fill="FFFFFF"/>
        </w:rPr>
        <w:br w:type="page"/>
      </w:r>
    </w:p>
    <w:p w14:paraId="7A0CE51F" w14:textId="77777777" w:rsidR="00CE17CE" w:rsidRPr="000A272D" w:rsidRDefault="00742513" w:rsidP="00F92540">
      <w:pPr>
        <w:snapToGrid w:val="0"/>
        <w:spacing w:line="360" w:lineRule="auto"/>
        <w:rPr>
          <w:rFonts w:ascii="Book Antiqua" w:hAnsi="Book Antiqua"/>
          <w:shd w:val="pct15" w:color="auto" w:fill="FFFFFF"/>
        </w:rPr>
      </w:pPr>
      <w:r w:rsidRPr="000A272D">
        <w:rPr>
          <w:rFonts w:ascii="Book Antiqua" w:hAnsi="Book Antiqua"/>
          <w:noProof/>
          <w:shd w:val="pct15" w:color="auto" w:fill="FFFFFF"/>
          <w:lang w:eastAsia="en-US" w:bidi="ar-SA"/>
        </w:rPr>
        <w:lastRenderedPageBreak/>
        <w:drawing>
          <wp:inline distT="0" distB="0" distL="0" distR="0" wp14:anchorId="7E89CBD9" wp14:editId="075E45E9">
            <wp:extent cx="4572396" cy="342929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396" cy="3429297"/>
                    </a:xfrm>
                    <a:prstGeom prst="rect">
                      <a:avLst/>
                    </a:prstGeom>
                  </pic:spPr>
                </pic:pic>
              </a:graphicData>
            </a:graphic>
          </wp:inline>
        </w:drawing>
      </w:r>
    </w:p>
    <w:p w14:paraId="5BBED138" w14:textId="28DDF354" w:rsidR="00CE17CE" w:rsidRPr="00FE4A0C" w:rsidRDefault="008D1BE0" w:rsidP="00F92540">
      <w:pPr>
        <w:snapToGrid w:val="0"/>
        <w:spacing w:line="360" w:lineRule="auto"/>
        <w:rPr>
          <w:rFonts w:ascii="Book Antiqua" w:eastAsia="宋体" w:hAnsi="Book Antiqua"/>
          <w:kern w:val="0"/>
          <w:lang w:eastAsia="zh-CN"/>
        </w:rPr>
      </w:pPr>
      <w:r w:rsidRPr="000A272D">
        <w:rPr>
          <w:rFonts w:ascii="Book Antiqua" w:hAnsi="Book Antiqua"/>
          <w:b/>
        </w:rPr>
        <w:t>Fig</w:t>
      </w:r>
      <w:r w:rsidR="00FE4A0C">
        <w:rPr>
          <w:rFonts w:ascii="Book Antiqua" w:eastAsia="宋体" w:hAnsi="Book Antiqua" w:hint="eastAsia"/>
          <w:b/>
          <w:lang w:eastAsia="zh-CN"/>
        </w:rPr>
        <w:t>ure</w:t>
      </w:r>
      <w:r w:rsidRPr="000A272D">
        <w:rPr>
          <w:rFonts w:ascii="Book Antiqua" w:hAnsi="Book Antiqua"/>
          <w:b/>
        </w:rPr>
        <w:t xml:space="preserve"> 2 </w:t>
      </w:r>
      <w:r w:rsidRPr="00FE4A0C">
        <w:rPr>
          <w:rFonts w:ascii="Book Antiqua" w:hAnsi="Book Antiqua"/>
          <w:b/>
        </w:rPr>
        <w:t xml:space="preserve">Comparative overall survival rates of patients with </w:t>
      </w:r>
      <w:r w:rsidR="00FE4A0C" w:rsidRPr="00FE4A0C">
        <w:rPr>
          <w:rFonts w:ascii="Book Antiqua" w:eastAsia="MS PGothic" w:hAnsi="Book Antiqua"/>
          <w:b/>
          <w:kern w:val="0"/>
        </w:rPr>
        <w:t xml:space="preserve">total </w:t>
      </w:r>
      <w:proofErr w:type="spellStart"/>
      <w:r w:rsidR="00FE4A0C" w:rsidRPr="00FE4A0C">
        <w:rPr>
          <w:rFonts w:ascii="Book Antiqua" w:eastAsia="MS PGothic" w:hAnsi="Book Antiqua"/>
          <w:b/>
          <w:kern w:val="0"/>
        </w:rPr>
        <w:t>mesorectal</w:t>
      </w:r>
      <w:proofErr w:type="spellEnd"/>
      <w:r w:rsidR="00FE4A0C" w:rsidRPr="00FE4A0C">
        <w:rPr>
          <w:rFonts w:ascii="Book Antiqua" w:eastAsia="MS PGothic" w:hAnsi="Book Antiqua"/>
          <w:b/>
          <w:kern w:val="0"/>
        </w:rPr>
        <w:t xml:space="preserve"> excision</w:t>
      </w:r>
      <w:r w:rsidR="00FE4A0C" w:rsidRPr="00FE4A0C">
        <w:rPr>
          <w:rFonts w:ascii="Book Antiqua" w:hAnsi="Book Antiqua"/>
          <w:b/>
        </w:rPr>
        <w:t xml:space="preserve"> </w:t>
      </w:r>
      <w:r w:rsidRPr="00FE4A0C">
        <w:rPr>
          <w:rFonts w:ascii="Book Antiqua" w:hAnsi="Book Antiqua"/>
          <w:b/>
        </w:rPr>
        <w:t xml:space="preserve">and </w:t>
      </w:r>
      <w:r w:rsidR="00FE4A0C" w:rsidRPr="00FE4A0C">
        <w:rPr>
          <w:rFonts w:ascii="Book Antiqua" w:hAnsi="Book Antiqua"/>
          <w:b/>
        </w:rPr>
        <w:t xml:space="preserve">lateral pelvic lymph node dissection </w:t>
      </w:r>
      <w:r w:rsidRPr="00FE4A0C">
        <w:rPr>
          <w:rFonts w:ascii="Book Antiqua" w:hAnsi="Book Antiqua"/>
          <w:b/>
        </w:rPr>
        <w:t>groups.</w:t>
      </w:r>
      <w:r w:rsidRPr="000A272D">
        <w:rPr>
          <w:rFonts w:ascii="Book Antiqua" w:hAnsi="Book Antiqua"/>
        </w:rPr>
        <w:t xml:space="preserve"> </w:t>
      </w:r>
      <w:r w:rsidRPr="000A272D">
        <w:rPr>
          <w:rFonts w:ascii="Book Antiqua" w:eastAsia="MS PGothic" w:hAnsi="Book Antiqua"/>
          <w:kern w:val="0"/>
        </w:rPr>
        <w:t>TME</w:t>
      </w:r>
      <w:r w:rsidR="00313FC4" w:rsidRPr="000A272D">
        <w:rPr>
          <w:rFonts w:ascii="Book Antiqua" w:eastAsia="MS PGothic" w:hAnsi="Book Antiqua"/>
          <w:kern w:val="0"/>
        </w:rPr>
        <w:t>:</w:t>
      </w:r>
      <w:r w:rsidRPr="000A272D">
        <w:rPr>
          <w:rFonts w:ascii="Book Antiqua" w:eastAsia="MS PGothic" w:hAnsi="Book Antiqua"/>
          <w:kern w:val="0"/>
        </w:rPr>
        <w:t xml:space="preserve"> </w:t>
      </w:r>
      <w:r w:rsidRPr="00FE4A0C">
        <w:rPr>
          <w:rFonts w:ascii="Book Antiqua" w:eastAsia="MS PGothic" w:hAnsi="Book Antiqua"/>
          <w:caps/>
          <w:kern w:val="0"/>
        </w:rPr>
        <w:t>t</w:t>
      </w:r>
      <w:r w:rsidRPr="000A272D">
        <w:rPr>
          <w:rFonts w:ascii="Book Antiqua" w:eastAsia="MS PGothic" w:hAnsi="Book Antiqua"/>
          <w:kern w:val="0"/>
        </w:rPr>
        <w:t xml:space="preserve">otal </w:t>
      </w:r>
      <w:proofErr w:type="spellStart"/>
      <w:r w:rsidRPr="000A272D">
        <w:rPr>
          <w:rFonts w:ascii="Book Antiqua" w:eastAsia="MS PGothic" w:hAnsi="Book Antiqua"/>
          <w:kern w:val="0"/>
        </w:rPr>
        <w:t>mesorectal</w:t>
      </w:r>
      <w:proofErr w:type="spellEnd"/>
      <w:r w:rsidRPr="000A272D">
        <w:rPr>
          <w:rFonts w:ascii="Book Antiqua" w:eastAsia="MS PGothic" w:hAnsi="Book Antiqua"/>
          <w:kern w:val="0"/>
        </w:rPr>
        <w:t xml:space="preserve"> excision</w:t>
      </w:r>
      <w:r w:rsidR="00FE4A0C">
        <w:rPr>
          <w:rFonts w:ascii="Book Antiqua" w:eastAsia="宋体" w:hAnsi="Book Antiqua" w:hint="eastAsia"/>
          <w:kern w:val="0"/>
          <w:lang w:eastAsia="zh-CN"/>
        </w:rPr>
        <w:t>;</w:t>
      </w:r>
      <w:r w:rsidRPr="000A272D">
        <w:rPr>
          <w:rFonts w:ascii="Book Antiqua" w:eastAsia="MS PGothic" w:hAnsi="Book Antiqua"/>
          <w:kern w:val="0"/>
        </w:rPr>
        <w:t xml:space="preserve"> LPLND</w:t>
      </w:r>
      <w:r w:rsidR="00313FC4" w:rsidRPr="000A272D">
        <w:rPr>
          <w:rFonts w:ascii="Book Antiqua" w:eastAsia="MS PGothic" w:hAnsi="Book Antiqua"/>
          <w:kern w:val="0"/>
        </w:rPr>
        <w:t>:</w:t>
      </w:r>
      <w:r w:rsidRPr="00FE4A0C">
        <w:rPr>
          <w:rFonts w:ascii="Book Antiqua" w:eastAsia="MS PGothic" w:hAnsi="Book Antiqua"/>
          <w:i/>
          <w:caps/>
          <w:kern w:val="0"/>
        </w:rPr>
        <w:t xml:space="preserve"> </w:t>
      </w:r>
      <w:r w:rsidRPr="00FE4A0C">
        <w:rPr>
          <w:rFonts w:ascii="Book Antiqua" w:eastAsia="MS PGothic" w:hAnsi="Book Antiqua"/>
          <w:caps/>
          <w:kern w:val="0"/>
        </w:rPr>
        <w:t>l</w:t>
      </w:r>
      <w:r w:rsidRPr="000A272D">
        <w:rPr>
          <w:rFonts w:ascii="Book Antiqua" w:eastAsia="MS PGothic" w:hAnsi="Book Antiqua"/>
          <w:kern w:val="0"/>
        </w:rPr>
        <w:t>ateral pelvic lymph node dissection</w:t>
      </w:r>
      <w:r w:rsidR="00FE4A0C">
        <w:rPr>
          <w:rFonts w:ascii="Book Antiqua" w:eastAsia="宋体" w:hAnsi="Book Antiqua" w:hint="eastAsia"/>
          <w:kern w:val="0"/>
          <w:lang w:eastAsia="zh-CN"/>
        </w:rPr>
        <w:t>.</w:t>
      </w:r>
    </w:p>
    <w:p w14:paraId="426D2E08" w14:textId="77777777" w:rsidR="00E41C53" w:rsidRPr="000A272D" w:rsidRDefault="00E41C53" w:rsidP="00F92540">
      <w:pPr>
        <w:overflowPunct/>
        <w:topLinePunct w:val="0"/>
        <w:adjustRightInd/>
        <w:spacing w:line="360" w:lineRule="auto"/>
        <w:textAlignment w:val="auto"/>
        <w:rPr>
          <w:rFonts w:ascii="Book Antiqua" w:eastAsia="MS PGothic" w:hAnsi="Book Antiqua"/>
          <w:kern w:val="0"/>
        </w:rPr>
      </w:pPr>
      <w:r w:rsidRPr="000A272D">
        <w:rPr>
          <w:rFonts w:ascii="Book Antiqua" w:eastAsia="MS PGothic" w:hAnsi="Book Antiqua"/>
          <w:kern w:val="0"/>
        </w:rPr>
        <w:br w:type="page"/>
      </w:r>
    </w:p>
    <w:p w14:paraId="718BB6D4" w14:textId="77777777" w:rsidR="00CE17CE" w:rsidRPr="000A272D" w:rsidRDefault="00742513" w:rsidP="00F92540">
      <w:pPr>
        <w:snapToGrid w:val="0"/>
        <w:spacing w:line="360" w:lineRule="auto"/>
        <w:rPr>
          <w:rFonts w:ascii="Book Antiqua" w:eastAsia="MS PGothic" w:hAnsi="Book Antiqua"/>
          <w:kern w:val="0"/>
        </w:rPr>
      </w:pPr>
      <w:r w:rsidRPr="000A272D">
        <w:rPr>
          <w:rFonts w:ascii="Book Antiqua" w:eastAsia="MS PGothic" w:hAnsi="Book Antiqua"/>
          <w:noProof/>
          <w:kern w:val="0"/>
          <w:lang w:eastAsia="en-US" w:bidi="ar-SA"/>
        </w:rPr>
        <w:lastRenderedPageBreak/>
        <w:drawing>
          <wp:inline distT="0" distB="0" distL="0" distR="0" wp14:anchorId="46ACBBB5" wp14:editId="6BA9F434">
            <wp:extent cx="4572396" cy="342929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396" cy="3429297"/>
                    </a:xfrm>
                    <a:prstGeom prst="rect">
                      <a:avLst/>
                    </a:prstGeom>
                  </pic:spPr>
                </pic:pic>
              </a:graphicData>
            </a:graphic>
          </wp:inline>
        </w:drawing>
      </w:r>
    </w:p>
    <w:p w14:paraId="17F1DFA0" w14:textId="0B69EFBE" w:rsidR="008D1BE0" w:rsidRPr="002140CB" w:rsidRDefault="008D1BE0" w:rsidP="00F92540">
      <w:pPr>
        <w:snapToGrid w:val="0"/>
        <w:spacing w:line="360" w:lineRule="auto"/>
        <w:rPr>
          <w:rFonts w:ascii="Book Antiqua" w:eastAsia="宋体" w:hAnsi="Book Antiqua"/>
          <w:kern w:val="0"/>
          <w:lang w:eastAsia="zh-CN"/>
        </w:rPr>
      </w:pPr>
      <w:r w:rsidRPr="000A272D">
        <w:rPr>
          <w:rFonts w:ascii="Book Antiqua" w:hAnsi="Book Antiqua"/>
          <w:b/>
        </w:rPr>
        <w:t>Fig</w:t>
      </w:r>
      <w:r w:rsidR="002140CB">
        <w:rPr>
          <w:rFonts w:ascii="Book Antiqua" w:eastAsia="宋体" w:hAnsi="Book Antiqua" w:hint="eastAsia"/>
          <w:b/>
          <w:lang w:eastAsia="zh-CN"/>
        </w:rPr>
        <w:t>ure</w:t>
      </w:r>
      <w:r w:rsidRPr="000A272D">
        <w:rPr>
          <w:rFonts w:ascii="Book Antiqua" w:hAnsi="Book Antiqua"/>
          <w:b/>
        </w:rPr>
        <w:t xml:space="preserve"> 3 </w:t>
      </w:r>
      <w:r w:rsidRPr="002140CB">
        <w:rPr>
          <w:rFonts w:ascii="Book Antiqua" w:hAnsi="Book Antiqua"/>
          <w:b/>
        </w:rPr>
        <w:t xml:space="preserve">Comparative cumulative local recurrence rates of patients with </w:t>
      </w:r>
      <w:r w:rsidR="002140CB" w:rsidRPr="002140CB">
        <w:rPr>
          <w:rFonts w:ascii="Book Antiqua" w:hAnsi="Book Antiqua"/>
          <w:b/>
        </w:rPr>
        <w:t xml:space="preserve">total </w:t>
      </w:r>
      <w:proofErr w:type="spellStart"/>
      <w:r w:rsidR="002140CB" w:rsidRPr="002140CB">
        <w:rPr>
          <w:rFonts w:ascii="Book Antiqua" w:hAnsi="Book Antiqua"/>
          <w:b/>
        </w:rPr>
        <w:t>mesorectal</w:t>
      </w:r>
      <w:proofErr w:type="spellEnd"/>
      <w:r w:rsidR="002140CB" w:rsidRPr="002140CB">
        <w:rPr>
          <w:rFonts w:ascii="Book Antiqua" w:hAnsi="Book Antiqua"/>
          <w:b/>
        </w:rPr>
        <w:t xml:space="preserve"> excision </w:t>
      </w:r>
      <w:r w:rsidRPr="002140CB">
        <w:rPr>
          <w:rFonts w:ascii="Book Antiqua" w:hAnsi="Book Antiqua"/>
          <w:b/>
        </w:rPr>
        <w:t xml:space="preserve">and </w:t>
      </w:r>
      <w:r w:rsidR="002140CB" w:rsidRPr="002140CB">
        <w:rPr>
          <w:rFonts w:ascii="Book Antiqua" w:hAnsi="Book Antiqua"/>
          <w:b/>
        </w:rPr>
        <w:t xml:space="preserve">lateral pelvic lymph node dissection </w:t>
      </w:r>
      <w:r w:rsidRPr="002140CB">
        <w:rPr>
          <w:rFonts w:ascii="Book Antiqua" w:hAnsi="Book Antiqua"/>
          <w:b/>
        </w:rPr>
        <w:t>groups.</w:t>
      </w:r>
      <w:r w:rsidRPr="000A272D">
        <w:rPr>
          <w:rFonts w:ascii="Book Antiqua" w:hAnsi="Book Antiqua"/>
        </w:rPr>
        <w:t xml:space="preserve"> </w:t>
      </w:r>
      <w:r w:rsidRPr="000A272D">
        <w:rPr>
          <w:rFonts w:ascii="Book Antiqua" w:eastAsia="MS PGothic" w:hAnsi="Book Antiqua"/>
          <w:kern w:val="0"/>
        </w:rPr>
        <w:t>TME</w:t>
      </w:r>
      <w:r w:rsidR="00313FC4" w:rsidRPr="000A272D">
        <w:rPr>
          <w:rFonts w:ascii="Book Antiqua" w:eastAsia="MS PGothic" w:hAnsi="Book Antiqua"/>
          <w:kern w:val="0"/>
        </w:rPr>
        <w:t>:</w:t>
      </w:r>
      <w:r w:rsidRPr="000A272D">
        <w:rPr>
          <w:rFonts w:ascii="Book Antiqua" w:eastAsia="MS PGothic" w:hAnsi="Book Antiqua"/>
          <w:kern w:val="0"/>
        </w:rPr>
        <w:t xml:space="preserve"> </w:t>
      </w:r>
      <w:r w:rsidRPr="002140CB">
        <w:rPr>
          <w:rFonts w:ascii="Book Antiqua" w:eastAsia="MS PGothic" w:hAnsi="Book Antiqua"/>
          <w:caps/>
          <w:kern w:val="0"/>
        </w:rPr>
        <w:t>t</w:t>
      </w:r>
      <w:r w:rsidRPr="000A272D">
        <w:rPr>
          <w:rFonts w:ascii="Book Antiqua" w:eastAsia="MS PGothic" w:hAnsi="Book Antiqua"/>
          <w:kern w:val="0"/>
        </w:rPr>
        <w:t xml:space="preserve">otal </w:t>
      </w:r>
      <w:proofErr w:type="spellStart"/>
      <w:r w:rsidRPr="000A272D">
        <w:rPr>
          <w:rFonts w:ascii="Book Antiqua" w:eastAsia="MS PGothic" w:hAnsi="Book Antiqua"/>
          <w:kern w:val="0"/>
        </w:rPr>
        <w:t>mesorectal</w:t>
      </w:r>
      <w:proofErr w:type="spellEnd"/>
      <w:r w:rsidRPr="000A272D">
        <w:rPr>
          <w:rFonts w:ascii="Book Antiqua" w:eastAsia="MS PGothic" w:hAnsi="Book Antiqua"/>
          <w:kern w:val="0"/>
        </w:rPr>
        <w:t xml:space="preserve"> excision</w:t>
      </w:r>
      <w:r w:rsidR="002140CB">
        <w:rPr>
          <w:rFonts w:ascii="Book Antiqua" w:eastAsia="宋体" w:hAnsi="Book Antiqua" w:hint="eastAsia"/>
          <w:kern w:val="0"/>
          <w:lang w:eastAsia="zh-CN"/>
        </w:rPr>
        <w:t>;</w:t>
      </w:r>
      <w:r w:rsidRPr="000A272D">
        <w:rPr>
          <w:rFonts w:ascii="Book Antiqua" w:eastAsia="MS PGothic" w:hAnsi="Book Antiqua"/>
          <w:kern w:val="0"/>
        </w:rPr>
        <w:t xml:space="preserve"> LPLND</w:t>
      </w:r>
      <w:r w:rsidR="00313FC4" w:rsidRPr="000A272D">
        <w:rPr>
          <w:rFonts w:ascii="Book Antiqua" w:eastAsia="MS PGothic" w:hAnsi="Book Antiqua"/>
          <w:kern w:val="0"/>
        </w:rPr>
        <w:t>:</w:t>
      </w:r>
      <w:r w:rsidRPr="000A272D">
        <w:rPr>
          <w:rFonts w:ascii="Book Antiqua" w:eastAsia="MS PGothic" w:hAnsi="Book Antiqua"/>
          <w:i/>
          <w:kern w:val="0"/>
        </w:rPr>
        <w:t xml:space="preserve"> </w:t>
      </w:r>
      <w:r w:rsidRPr="002140CB">
        <w:rPr>
          <w:rFonts w:ascii="Book Antiqua" w:eastAsia="MS PGothic" w:hAnsi="Book Antiqua"/>
          <w:caps/>
          <w:kern w:val="0"/>
        </w:rPr>
        <w:t>l</w:t>
      </w:r>
      <w:r w:rsidRPr="000A272D">
        <w:rPr>
          <w:rFonts w:ascii="Book Antiqua" w:eastAsia="MS PGothic" w:hAnsi="Book Antiqua"/>
          <w:kern w:val="0"/>
        </w:rPr>
        <w:t>ateral pelvic lymph node dissection</w:t>
      </w:r>
      <w:r w:rsidR="002140CB">
        <w:rPr>
          <w:rFonts w:ascii="Book Antiqua" w:eastAsia="宋体" w:hAnsi="Book Antiqua" w:hint="eastAsia"/>
          <w:kern w:val="0"/>
          <w:lang w:eastAsia="zh-CN"/>
        </w:rPr>
        <w:t>.</w:t>
      </w:r>
    </w:p>
    <w:sectPr w:rsidR="008D1BE0" w:rsidRPr="002140CB" w:rsidSect="000A272D">
      <w:headerReference w:type="even" r:id="rId12"/>
      <w:headerReference w:type="default" r:id="rId13"/>
      <w:footerReference w:type="even" r:id="rId14"/>
      <w:pgSz w:w="11907" w:h="16840"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4F700" w14:textId="77777777" w:rsidR="00E06A09" w:rsidRDefault="00E06A09">
      <w:r>
        <w:separator/>
      </w:r>
    </w:p>
  </w:endnote>
  <w:endnote w:type="continuationSeparator" w:id="0">
    <w:p w14:paraId="68ABBE25" w14:textId="77777777" w:rsidR="00E06A09" w:rsidRDefault="00E0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PGothic">
    <w:altName w:val="ＭＳ Ｐゴシック"/>
    <w:charset w:val="80"/>
    <w:family w:val="swiss"/>
    <w:pitch w:val="variable"/>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MS UI Gothic">
    <w:charset w:val="80"/>
    <w:family w:val="swiss"/>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eiryo">
    <w:altName w:val="メイリオ"/>
    <w:charset w:val="80"/>
    <w:family w:val="swiss"/>
    <w:pitch w:val="variable"/>
    <w:sig w:usb0="E10102FF" w:usb1="EAC7FFFF" w:usb2="00010012" w:usb3="00000000" w:csb0="0002009F" w:csb1="00000000"/>
  </w:font>
  <w:font w:name="AdvTimes">
    <w:altName w:val="Arial Unicode MS"/>
    <w:panose1 w:val="00000000000000000000"/>
    <w:charset w:val="80"/>
    <w:family w:val="auto"/>
    <w:notTrueType/>
    <w:pitch w:val="default"/>
    <w:sig w:usb0="00000001" w:usb1="08070000" w:usb2="00000010" w:usb3="00000000" w:csb0="00020000" w:csb1="00000000"/>
  </w:font>
  <w:font w:name="游明朝">
    <w:altName w:val="Times New Roman"/>
    <w:panose1 w:val="00000000000000000000"/>
    <w:charset w:val="80"/>
    <w:family w:val="roman"/>
    <w:notTrueType/>
    <w:pitch w:val="default"/>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1CA29" w14:textId="77777777" w:rsidR="00875F96" w:rsidRDefault="00875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65630F" w14:textId="77777777" w:rsidR="00875F96" w:rsidRDefault="00875F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7589C" w14:textId="77777777" w:rsidR="00E06A09" w:rsidRDefault="00E06A09">
      <w:r>
        <w:separator/>
      </w:r>
    </w:p>
  </w:footnote>
  <w:footnote w:type="continuationSeparator" w:id="0">
    <w:p w14:paraId="2DFA1784" w14:textId="77777777" w:rsidR="00E06A09" w:rsidRDefault="00E06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E33DB" w14:textId="77777777" w:rsidR="00875F96" w:rsidRDefault="00875F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A81C11" w14:textId="77777777" w:rsidR="00875F96" w:rsidRDefault="00875F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298A" w14:textId="45F413BD" w:rsidR="00875F96" w:rsidRDefault="00875F96">
    <w:pPr>
      <w:pStyle w:val="Header"/>
      <w:jc w:val="right"/>
      <w:rPr>
        <w:rFonts w:ascii="Times New Roman" w:hAnsi="Times New Roman"/>
        <w:sz w:val="20"/>
        <w:szCs w:val="20"/>
      </w:rPr>
    </w:pPr>
    <w:r>
      <w:rPr>
        <w:rStyle w:val="PageNumber"/>
        <w:rFonts w:ascii="Times New Roman" w:hAnsi="Times New Roman"/>
        <w:sz w:val="20"/>
        <w:szCs w:val="20"/>
      </w:rPr>
      <w:fldChar w:fldCharType="begin"/>
    </w:r>
    <w:r>
      <w:rPr>
        <w:rStyle w:val="PageNumber"/>
        <w:rFonts w:ascii="Times New Roman" w:hAnsi="Times New Roman"/>
        <w:sz w:val="20"/>
        <w:szCs w:val="20"/>
      </w:rPr>
      <w:instrText xml:space="preserve"> PAGE </w:instrText>
    </w:r>
    <w:r>
      <w:rPr>
        <w:rStyle w:val="PageNumber"/>
        <w:rFonts w:ascii="Times New Roman" w:hAnsi="Times New Roman"/>
        <w:sz w:val="20"/>
        <w:szCs w:val="20"/>
      </w:rPr>
      <w:fldChar w:fldCharType="separate"/>
    </w:r>
    <w:r w:rsidR="008D5368">
      <w:rPr>
        <w:rStyle w:val="PageNumber"/>
        <w:rFonts w:ascii="Times New Roman" w:hAnsi="Times New Roman"/>
        <w:noProof/>
        <w:sz w:val="20"/>
        <w:szCs w:val="20"/>
      </w:rPr>
      <w:t>27</w:t>
    </w:r>
    <w:r>
      <w:rPr>
        <w:rStyle w:val="PageNumber"/>
        <w:rFonts w:ascii="Times New Roman" w:hAnsi="Times New Roman"/>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FE3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pStyle w:val="Heading1"/>
      <w:lvlText w:val="第%1章"/>
      <w:legacy w:legacy="1" w:legacySpace="170" w:legacyIndent="0"/>
      <w:lvlJc w:val="left"/>
    </w:lvl>
    <w:lvl w:ilvl="1">
      <w:start w:val="1"/>
      <w:numFmt w:val="decimal"/>
      <w:pStyle w:val="Heading2"/>
      <w:lvlText w:val="第%2節"/>
      <w:legacy w:legacy="1" w:legacySpace="170" w:legacyIndent="0"/>
      <w:lvlJc w:val="left"/>
      <w:pPr>
        <w:ind w:left="0" w:firstLine="0"/>
      </w:pPr>
    </w:lvl>
    <w:lvl w:ilvl="2">
      <w:start w:val="1"/>
      <w:numFmt w:val="decimal"/>
      <w:pStyle w:val="Heading3"/>
      <w:lvlText w:val="第%3項"/>
      <w:legacy w:legacy="1" w:legacySpace="170" w:legacyIndent="0"/>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FFFFFFFE"/>
    <w:multiLevelType w:val="singleLevel"/>
    <w:tmpl w:val="D21AD9A0"/>
    <w:lvl w:ilvl="0">
      <w:numFmt w:val="decimal"/>
      <w:lvlText w:val="*"/>
      <w:lvlJc w:val="left"/>
    </w:lvl>
  </w:abstractNum>
  <w:abstractNum w:abstractNumId="3">
    <w:nsid w:val="0C141AF8"/>
    <w:multiLevelType w:val="hybridMultilevel"/>
    <w:tmpl w:val="493E5D48"/>
    <w:lvl w:ilvl="0" w:tplc="23D64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364F5E"/>
    <w:multiLevelType w:val="hybridMultilevel"/>
    <w:tmpl w:val="88A6DF30"/>
    <w:lvl w:ilvl="0" w:tplc="DDC0B1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FD90DAA"/>
    <w:multiLevelType w:val="hybridMultilevel"/>
    <w:tmpl w:val="8A545AFE"/>
    <w:lvl w:ilvl="0" w:tplc="C8C271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24CF61B1"/>
    <w:multiLevelType w:val="hybridMultilevel"/>
    <w:tmpl w:val="F976D7FC"/>
    <w:lvl w:ilvl="0" w:tplc="655AB998">
      <w:start w:val="1"/>
      <w:numFmt w:val="bullet"/>
      <w:lvlText w:val="•"/>
      <w:lvlJc w:val="left"/>
      <w:pPr>
        <w:tabs>
          <w:tab w:val="num" w:pos="720"/>
        </w:tabs>
        <w:ind w:left="720" w:hanging="360"/>
      </w:pPr>
      <w:rPr>
        <w:rFonts w:ascii="Century" w:hAnsi="Century" w:hint="default"/>
      </w:rPr>
    </w:lvl>
    <w:lvl w:ilvl="1" w:tplc="B1021384" w:tentative="1">
      <w:start w:val="1"/>
      <w:numFmt w:val="bullet"/>
      <w:lvlText w:val="•"/>
      <w:lvlJc w:val="left"/>
      <w:pPr>
        <w:tabs>
          <w:tab w:val="num" w:pos="1440"/>
        </w:tabs>
        <w:ind w:left="1440" w:hanging="360"/>
      </w:pPr>
      <w:rPr>
        <w:rFonts w:ascii="Century" w:hAnsi="Century" w:hint="default"/>
      </w:rPr>
    </w:lvl>
    <w:lvl w:ilvl="2" w:tplc="2FDC7364" w:tentative="1">
      <w:start w:val="1"/>
      <w:numFmt w:val="bullet"/>
      <w:lvlText w:val="•"/>
      <w:lvlJc w:val="left"/>
      <w:pPr>
        <w:tabs>
          <w:tab w:val="num" w:pos="2160"/>
        </w:tabs>
        <w:ind w:left="2160" w:hanging="360"/>
      </w:pPr>
      <w:rPr>
        <w:rFonts w:ascii="Century" w:hAnsi="Century" w:hint="default"/>
      </w:rPr>
    </w:lvl>
    <w:lvl w:ilvl="3" w:tplc="68A29AD4" w:tentative="1">
      <w:start w:val="1"/>
      <w:numFmt w:val="bullet"/>
      <w:lvlText w:val="•"/>
      <w:lvlJc w:val="left"/>
      <w:pPr>
        <w:tabs>
          <w:tab w:val="num" w:pos="2880"/>
        </w:tabs>
        <w:ind w:left="2880" w:hanging="360"/>
      </w:pPr>
      <w:rPr>
        <w:rFonts w:ascii="Century" w:hAnsi="Century" w:hint="default"/>
      </w:rPr>
    </w:lvl>
    <w:lvl w:ilvl="4" w:tplc="38F6B96C" w:tentative="1">
      <w:start w:val="1"/>
      <w:numFmt w:val="bullet"/>
      <w:lvlText w:val="•"/>
      <w:lvlJc w:val="left"/>
      <w:pPr>
        <w:tabs>
          <w:tab w:val="num" w:pos="3600"/>
        </w:tabs>
        <w:ind w:left="3600" w:hanging="360"/>
      </w:pPr>
      <w:rPr>
        <w:rFonts w:ascii="Century" w:hAnsi="Century" w:hint="default"/>
      </w:rPr>
    </w:lvl>
    <w:lvl w:ilvl="5" w:tplc="D5885C3A" w:tentative="1">
      <w:start w:val="1"/>
      <w:numFmt w:val="bullet"/>
      <w:lvlText w:val="•"/>
      <w:lvlJc w:val="left"/>
      <w:pPr>
        <w:tabs>
          <w:tab w:val="num" w:pos="4320"/>
        </w:tabs>
        <w:ind w:left="4320" w:hanging="360"/>
      </w:pPr>
      <w:rPr>
        <w:rFonts w:ascii="Century" w:hAnsi="Century" w:hint="default"/>
      </w:rPr>
    </w:lvl>
    <w:lvl w:ilvl="6" w:tplc="A9B61F86" w:tentative="1">
      <w:start w:val="1"/>
      <w:numFmt w:val="bullet"/>
      <w:lvlText w:val="•"/>
      <w:lvlJc w:val="left"/>
      <w:pPr>
        <w:tabs>
          <w:tab w:val="num" w:pos="5040"/>
        </w:tabs>
        <w:ind w:left="5040" w:hanging="360"/>
      </w:pPr>
      <w:rPr>
        <w:rFonts w:ascii="Century" w:hAnsi="Century" w:hint="default"/>
      </w:rPr>
    </w:lvl>
    <w:lvl w:ilvl="7" w:tplc="BCA82B76" w:tentative="1">
      <w:start w:val="1"/>
      <w:numFmt w:val="bullet"/>
      <w:lvlText w:val="•"/>
      <w:lvlJc w:val="left"/>
      <w:pPr>
        <w:tabs>
          <w:tab w:val="num" w:pos="5760"/>
        </w:tabs>
        <w:ind w:left="5760" w:hanging="360"/>
      </w:pPr>
      <w:rPr>
        <w:rFonts w:ascii="Century" w:hAnsi="Century" w:hint="default"/>
      </w:rPr>
    </w:lvl>
    <w:lvl w:ilvl="8" w:tplc="C4B8600A" w:tentative="1">
      <w:start w:val="1"/>
      <w:numFmt w:val="bullet"/>
      <w:lvlText w:val="•"/>
      <w:lvlJc w:val="left"/>
      <w:pPr>
        <w:tabs>
          <w:tab w:val="num" w:pos="6480"/>
        </w:tabs>
        <w:ind w:left="6480" w:hanging="360"/>
      </w:pPr>
      <w:rPr>
        <w:rFonts w:ascii="Century" w:hAnsi="Century" w:hint="default"/>
      </w:rPr>
    </w:lvl>
  </w:abstractNum>
  <w:abstractNum w:abstractNumId="7">
    <w:nsid w:val="28BA2BC5"/>
    <w:multiLevelType w:val="hybridMultilevel"/>
    <w:tmpl w:val="7AD0FDB6"/>
    <w:lvl w:ilvl="0" w:tplc="4E64C3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F784DAF"/>
    <w:multiLevelType w:val="hybridMultilevel"/>
    <w:tmpl w:val="452E49C2"/>
    <w:lvl w:ilvl="0" w:tplc="77F69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5495FC1"/>
    <w:multiLevelType w:val="hybridMultilevel"/>
    <w:tmpl w:val="A0F68B18"/>
    <w:lvl w:ilvl="0" w:tplc="547A3354">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7D23C2"/>
    <w:multiLevelType w:val="hybridMultilevel"/>
    <w:tmpl w:val="09EAD5FA"/>
    <w:lvl w:ilvl="0" w:tplc="5020652E">
      <w:start w:val="1"/>
      <w:numFmt w:val="bullet"/>
      <w:lvlText w:val="•"/>
      <w:lvlJc w:val="left"/>
      <w:pPr>
        <w:tabs>
          <w:tab w:val="num" w:pos="720"/>
        </w:tabs>
        <w:ind w:left="720" w:hanging="360"/>
      </w:pPr>
      <w:rPr>
        <w:rFonts w:ascii="Century" w:hAnsi="Century" w:hint="default"/>
      </w:rPr>
    </w:lvl>
    <w:lvl w:ilvl="1" w:tplc="F42CEE96" w:tentative="1">
      <w:start w:val="1"/>
      <w:numFmt w:val="bullet"/>
      <w:lvlText w:val="•"/>
      <w:lvlJc w:val="left"/>
      <w:pPr>
        <w:tabs>
          <w:tab w:val="num" w:pos="1440"/>
        </w:tabs>
        <w:ind w:left="1440" w:hanging="360"/>
      </w:pPr>
      <w:rPr>
        <w:rFonts w:ascii="Century" w:hAnsi="Century" w:hint="default"/>
      </w:rPr>
    </w:lvl>
    <w:lvl w:ilvl="2" w:tplc="6F1C1CBC" w:tentative="1">
      <w:start w:val="1"/>
      <w:numFmt w:val="bullet"/>
      <w:lvlText w:val="•"/>
      <w:lvlJc w:val="left"/>
      <w:pPr>
        <w:tabs>
          <w:tab w:val="num" w:pos="2160"/>
        </w:tabs>
        <w:ind w:left="2160" w:hanging="360"/>
      </w:pPr>
      <w:rPr>
        <w:rFonts w:ascii="Century" w:hAnsi="Century" w:hint="default"/>
      </w:rPr>
    </w:lvl>
    <w:lvl w:ilvl="3" w:tplc="D9BEC75A" w:tentative="1">
      <w:start w:val="1"/>
      <w:numFmt w:val="bullet"/>
      <w:lvlText w:val="•"/>
      <w:lvlJc w:val="left"/>
      <w:pPr>
        <w:tabs>
          <w:tab w:val="num" w:pos="2880"/>
        </w:tabs>
        <w:ind w:left="2880" w:hanging="360"/>
      </w:pPr>
      <w:rPr>
        <w:rFonts w:ascii="Century" w:hAnsi="Century" w:hint="default"/>
      </w:rPr>
    </w:lvl>
    <w:lvl w:ilvl="4" w:tplc="48B84FEA" w:tentative="1">
      <w:start w:val="1"/>
      <w:numFmt w:val="bullet"/>
      <w:lvlText w:val="•"/>
      <w:lvlJc w:val="left"/>
      <w:pPr>
        <w:tabs>
          <w:tab w:val="num" w:pos="3600"/>
        </w:tabs>
        <w:ind w:left="3600" w:hanging="360"/>
      </w:pPr>
      <w:rPr>
        <w:rFonts w:ascii="Century" w:hAnsi="Century" w:hint="default"/>
      </w:rPr>
    </w:lvl>
    <w:lvl w:ilvl="5" w:tplc="54BC331E" w:tentative="1">
      <w:start w:val="1"/>
      <w:numFmt w:val="bullet"/>
      <w:lvlText w:val="•"/>
      <w:lvlJc w:val="left"/>
      <w:pPr>
        <w:tabs>
          <w:tab w:val="num" w:pos="4320"/>
        </w:tabs>
        <w:ind w:left="4320" w:hanging="360"/>
      </w:pPr>
      <w:rPr>
        <w:rFonts w:ascii="Century" w:hAnsi="Century" w:hint="default"/>
      </w:rPr>
    </w:lvl>
    <w:lvl w:ilvl="6" w:tplc="8FB8FBA6" w:tentative="1">
      <w:start w:val="1"/>
      <w:numFmt w:val="bullet"/>
      <w:lvlText w:val="•"/>
      <w:lvlJc w:val="left"/>
      <w:pPr>
        <w:tabs>
          <w:tab w:val="num" w:pos="5040"/>
        </w:tabs>
        <w:ind w:left="5040" w:hanging="360"/>
      </w:pPr>
      <w:rPr>
        <w:rFonts w:ascii="Century" w:hAnsi="Century" w:hint="default"/>
      </w:rPr>
    </w:lvl>
    <w:lvl w:ilvl="7" w:tplc="D83ADF38" w:tentative="1">
      <w:start w:val="1"/>
      <w:numFmt w:val="bullet"/>
      <w:lvlText w:val="•"/>
      <w:lvlJc w:val="left"/>
      <w:pPr>
        <w:tabs>
          <w:tab w:val="num" w:pos="5760"/>
        </w:tabs>
        <w:ind w:left="5760" w:hanging="360"/>
      </w:pPr>
      <w:rPr>
        <w:rFonts w:ascii="Century" w:hAnsi="Century" w:hint="default"/>
      </w:rPr>
    </w:lvl>
    <w:lvl w:ilvl="8" w:tplc="053668CC" w:tentative="1">
      <w:start w:val="1"/>
      <w:numFmt w:val="bullet"/>
      <w:lvlText w:val="•"/>
      <w:lvlJc w:val="left"/>
      <w:pPr>
        <w:tabs>
          <w:tab w:val="num" w:pos="6480"/>
        </w:tabs>
        <w:ind w:left="6480" w:hanging="360"/>
      </w:pPr>
      <w:rPr>
        <w:rFonts w:ascii="Century" w:hAnsi="Century" w:hint="default"/>
      </w:rPr>
    </w:lvl>
  </w:abstractNum>
  <w:abstractNum w:abstractNumId="11">
    <w:nsid w:val="4282326E"/>
    <w:multiLevelType w:val="hybridMultilevel"/>
    <w:tmpl w:val="213093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74673F8"/>
    <w:multiLevelType w:val="hybridMultilevel"/>
    <w:tmpl w:val="D6E6D350"/>
    <w:lvl w:ilvl="0" w:tplc="7F12716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8B31092"/>
    <w:multiLevelType w:val="hybridMultilevel"/>
    <w:tmpl w:val="8A9865BE"/>
    <w:lvl w:ilvl="0" w:tplc="35AEA73A">
      <w:start w:val="1"/>
      <w:numFmt w:val="decimal"/>
      <w:lvlText w:val="%1）"/>
      <w:lvlJc w:val="left"/>
      <w:pPr>
        <w:ind w:left="1838"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45736BE"/>
    <w:multiLevelType w:val="hybridMultilevel"/>
    <w:tmpl w:val="83AE3158"/>
    <w:lvl w:ilvl="0" w:tplc="97F07C56">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A61637F"/>
    <w:multiLevelType w:val="multilevel"/>
    <w:tmpl w:val="83AE3158"/>
    <w:lvl w:ilvl="0">
      <w:start w:val="1"/>
      <w:numFmt w:val="decimal"/>
      <w:lvlText w:val="%1)"/>
      <w:lvlJc w:val="left"/>
      <w:pPr>
        <w:ind w:left="405" w:hanging="405"/>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nsid w:val="6D1766C7"/>
    <w:multiLevelType w:val="singleLevel"/>
    <w:tmpl w:val="571AF16A"/>
    <w:lvl w:ilvl="0">
      <w:start w:val="1"/>
      <w:numFmt w:val="decimal"/>
      <w:lvlText w:val="%1."/>
      <w:legacy w:legacy="1" w:legacySpace="28" w:legacyIndent="397"/>
      <w:lvlJc w:val="right"/>
      <w:pPr>
        <w:ind w:left="596" w:hanging="397"/>
      </w:pPr>
    </w:lvl>
  </w:abstractNum>
  <w:abstractNum w:abstractNumId="17">
    <w:nsid w:val="7E8761AD"/>
    <w:multiLevelType w:val="hybridMultilevel"/>
    <w:tmpl w:val="8C18024E"/>
    <w:lvl w:ilvl="0" w:tplc="ADDC4968">
      <w:start w:val="1"/>
      <w:numFmt w:val="decimal"/>
      <w:lvlText w:val="%1"/>
      <w:lvlJc w:val="left"/>
      <w:pPr>
        <w:ind w:left="420" w:hanging="420"/>
      </w:pPr>
      <w:rPr>
        <w:rFonts w:ascii="Times New Roman" w:eastAsia="MS Gothic"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6"/>
  </w:num>
  <w:num w:numId="3">
    <w:abstractNumId w:val="12"/>
  </w:num>
  <w:num w:numId="4">
    <w:abstractNumId w:val="5"/>
  </w:num>
  <w:num w:numId="5">
    <w:abstractNumId w:val="2"/>
    <w:lvlOverride w:ilvl="0">
      <w:lvl w:ilvl="0">
        <w:numFmt w:val="bullet"/>
        <w:lvlText w:val="•"/>
        <w:legacy w:legacy="1" w:legacySpace="0" w:legacyIndent="0"/>
        <w:lvlJc w:val="left"/>
        <w:rPr>
          <w:rFonts w:ascii="Century" w:hAnsi="Century" w:hint="default"/>
          <w:sz w:val="36"/>
        </w:rPr>
      </w:lvl>
    </w:lvlOverride>
  </w:num>
  <w:num w:numId="6">
    <w:abstractNumId w:val="2"/>
    <w:lvlOverride w:ilvl="0">
      <w:lvl w:ilvl="0">
        <w:numFmt w:val="bullet"/>
        <w:lvlText w:val="•"/>
        <w:legacy w:legacy="1" w:legacySpace="0" w:legacyIndent="0"/>
        <w:lvlJc w:val="left"/>
        <w:rPr>
          <w:rFonts w:ascii="Century" w:hAnsi="Century" w:hint="default"/>
          <w:sz w:val="24"/>
        </w:rPr>
      </w:lvl>
    </w:lvlOverride>
  </w:num>
  <w:num w:numId="7">
    <w:abstractNumId w:val="7"/>
  </w:num>
  <w:num w:numId="8">
    <w:abstractNumId w:val="3"/>
  </w:num>
  <w:num w:numId="9">
    <w:abstractNumId w:val="6"/>
  </w:num>
  <w:num w:numId="10">
    <w:abstractNumId w:val="10"/>
  </w:num>
  <w:num w:numId="11">
    <w:abstractNumId w:val="4"/>
  </w:num>
  <w:num w:numId="12">
    <w:abstractNumId w:val="8"/>
  </w:num>
  <w:num w:numId="13">
    <w:abstractNumId w:val="14"/>
  </w:num>
  <w:num w:numId="14">
    <w:abstractNumId w:val="15"/>
  </w:num>
  <w:num w:numId="15">
    <w:abstractNumId w:val="13"/>
  </w:num>
  <w:num w:numId="16">
    <w:abstractNumId w:val="17"/>
  </w:num>
  <w:num w:numId="17">
    <w:abstractNumId w:val="9"/>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17"/>
    <w:rsid w:val="00000C5D"/>
    <w:rsid w:val="00020609"/>
    <w:rsid w:val="00022EE1"/>
    <w:rsid w:val="00027761"/>
    <w:rsid w:val="00032DAC"/>
    <w:rsid w:val="00046E83"/>
    <w:rsid w:val="000511EA"/>
    <w:rsid w:val="00061730"/>
    <w:rsid w:val="00067F4E"/>
    <w:rsid w:val="00096FF5"/>
    <w:rsid w:val="000A272D"/>
    <w:rsid w:val="000A48CD"/>
    <w:rsid w:val="000C4E23"/>
    <w:rsid w:val="000C6A59"/>
    <w:rsid w:val="000D36E0"/>
    <w:rsid w:val="000D7401"/>
    <w:rsid w:val="000E53C6"/>
    <w:rsid w:val="000E6051"/>
    <w:rsid w:val="00107C66"/>
    <w:rsid w:val="001256F4"/>
    <w:rsid w:val="00130A26"/>
    <w:rsid w:val="00147E30"/>
    <w:rsid w:val="00171BBE"/>
    <w:rsid w:val="0018232D"/>
    <w:rsid w:val="00183854"/>
    <w:rsid w:val="001B57A3"/>
    <w:rsid w:val="001B6450"/>
    <w:rsid w:val="001D67AD"/>
    <w:rsid w:val="001E0ECF"/>
    <w:rsid w:val="001E2242"/>
    <w:rsid w:val="001E25E7"/>
    <w:rsid w:val="001E5060"/>
    <w:rsid w:val="001F48A9"/>
    <w:rsid w:val="00206C96"/>
    <w:rsid w:val="00206CBC"/>
    <w:rsid w:val="002140CB"/>
    <w:rsid w:val="002170C6"/>
    <w:rsid w:val="00217717"/>
    <w:rsid w:val="00233CFA"/>
    <w:rsid w:val="002525D9"/>
    <w:rsid w:val="00252EF1"/>
    <w:rsid w:val="00262117"/>
    <w:rsid w:val="002745A8"/>
    <w:rsid w:val="002822B0"/>
    <w:rsid w:val="00284054"/>
    <w:rsid w:val="002971DD"/>
    <w:rsid w:val="002A7868"/>
    <w:rsid w:val="002B0C5F"/>
    <w:rsid w:val="002D6E83"/>
    <w:rsid w:val="002E2D0F"/>
    <w:rsid w:val="002F2BCA"/>
    <w:rsid w:val="00300A73"/>
    <w:rsid w:val="00313FC4"/>
    <w:rsid w:val="00321568"/>
    <w:rsid w:val="0032575C"/>
    <w:rsid w:val="00330B69"/>
    <w:rsid w:val="0035272C"/>
    <w:rsid w:val="00354462"/>
    <w:rsid w:val="00370AF5"/>
    <w:rsid w:val="00371A69"/>
    <w:rsid w:val="003751A5"/>
    <w:rsid w:val="00392B77"/>
    <w:rsid w:val="00393CB4"/>
    <w:rsid w:val="003A156F"/>
    <w:rsid w:val="003A7A74"/>
    <w:rsid w:val="003B10BD"/>
    <w:rsid w:val="003B3151"/>
    <w:rsid w:val="003B7A38"/>
    <w:rsid w:val="003C0DB5"/>
    <w:rsid w:val="003C1F20"/>
    <w:rsid w:val="003D1693"/>
    <w:rsid w:val="003D306A"/>
    <w:rsid w:val="003E2815"/>
    <w:rsid w:val="003E73E1"/>
    <w:rsid w:val="003F0230"/>
    <w:rsid w:val="003F523C"/>
    <w:rsid w:val="004346ED"/>
    <w:rsid w:val="00442724"/>
    <w:rsid w:val="00446ECE"/>
    <w:rsid w:val="004820CF"/>
    <w:rsid w:val="004868E9"/>
    <w:rsid w:val="0049253D"/>
    <w:rsid w:val="004B721A"/>
    <w:rsid w:val="004C07B3"/>
    <w:rsid w:val="004D0AFB"/>
    <w:rsid w:val="004D101E"/>
    <w:rsid w:val="004E120C"/>
    <w:rsid w:val="00516880"/>
    <w:rsid w:val="00517CC9"/>
    <w:rsid w:val="00542001"/>
    <w:rsid w:val="00544EB7"/>
    <w:rsid w:val="00546DA7"/>
    <w:rsid w:val="00552C7D"/>
    <w:rsid w:val="00573B7F"/>
    <w:rsid w:val="005A3774"/>
    <w:rsid w:val="005A4207"/>
    <w:rsid w:val="005A5EE0"/>
    <w:rsid w:val="005B1249"/>
    <w:rsid w:val="005B5D64"/>
    <w:rsid w:val="005C3409"/>
    <w:rsid w:val="005C7AFC"/>
    <w:rsid w:val="005D0851"/>
    <w:rsid w:val="005F5ECC"/>
    <w:rsid w:val="00603A24"/>
    <w:rsid w:val="00604013"/>
    <w:rsid w:val="00614104"/>
    <w:rsid w:val="00647B79"/>
    <w:rsid w:val="00664A16"/>
    <w:rsid w:val="0067167E"/>
    <w:rsid w:val="0067384D"/>
    <w:rsid w:val="0068077C"/>
    <w:rsid w:val="0068791A"/>
    <w:rsid w:val="00692F38"/>
    <w:rsid w:val="00697534"/>
    <w:rsid w:val="006A00FD"/>
    <w:rsid w:val="006A17D9"/>
    <w:rsid w:val="006A2B08"/>
    <w:rsid w:val="006C6B0D"/>
    <w:rsid w:val="006D047B"/>
    <w:rsid w:val="006D19D0"/>
    <w:rsid w:val="006D4BDF"/>
    <w:rsid w:val="006F08EB"/>
    <w:rsid w:val="006F41FA"/>
    <w:rsid w:val="007011F9"/>
    <w:rsid w:val="00704EB4"/>
    <w:rsid w:val="00730C20"/>
    <w:rsid w:val="00735034"/>
    <w:rsid w:val="00741721"/>
    <w:rsid w:val="00742513"/>
    <w:rsid w:val="00750075"/>
    <w:rsid w:val="00773EF3"/>
    <w:rsid w:val="00782E34"/>
    <w:rsid w:val="0079092F"/>
    <w:rsid w:val="00792A0B"/>
    <w:rsid w:val="00797644"/>
    <w:rsid w:val="007A646D"/>
    <w:rsid w:val="007B0242"/>
    <w:rsid w:val="007B0E87"/>
    <w:rsid w:val="007B2489"/>
    <w:rsid w:val="007C1A12"/>
    <w:rsid w:val="007C39D5"/>
    <w:rsid w:val="007C5710"/>
    <w:rsid w:val="007D084B"/>
    <w:rsid w:val="007D4396"/>
    <w:rsid w:val="007D4F98"/>
    <w:rsid w:val="008139B8"/>
    <w:rsid w:val="00814601"/>
    <w:rsid w:val="00822092"/>
    <w:rsid w:val="00826234"/>
    <w:rsid w:val="00837CA5"/>
    <w:rsid w:val="00854A0D"/>
    <w:rsid w:val="008568A8"/>
    <w:rsid w:val="00875F96"/>
    <w:rsid w:val="008927ED"/>
    <w:rsid w:val="00897EB0"/>
    <w:rsid w:val="008A15D9"/>
    <w:rsid w:val="008D1BE0"/>
    <w:rsid w:val="008D5368"/>
    <w:rsid w:val="008E7F6B"/>
    <w:rsid w:val="008F551E"/>
    <w:rsid w:val="00903446"/>
    <w:rsid w:val="009046EC"/>
    <w:rsid w:val="00925FC4"/>
    <w:rsid w:val="0094044D"/>
    <w:rsid w:val="00955D24"/>
    <w:rsid w:val="00960B0D"/>
    <w:rsid w:val="0097468B"/>
    <w:rsid w:val="00977AC8"/>
    <w:rsid w:val="009843CA"/>
    <w:rsid w:val="009A41C6"/>
    <w:rsid w:val="009A5AFA"/>
    <w:rsid w:val="009B7D68"/>
    <w:rsid w:val="009D006C"/>
    <w:rsid w:val="009E5417"/>
    <w:rsid w:val="009F6E19"/>
    <w:rsid w:val="00A17676"/>
    <w:rsid w:val="00A34E55"/>
    <w:rsid w:val="00A51088"/>
    <w:rsid w:val="00A568F7"/>
    <w:rsid w:val="00A67151"/>
    <w:rsid w:val="00A73E22"/>
    <w:rsid w:val="00A7757E"/>
    <w:rsid w:val="00A77DB5"/>
    <w:rsid w:val="00A81D0D"/>
    <w:rsid w:val="00A824CA"/>
    <w:rsid w:val="00A860A3"/>
    <w:rsid w:val="00A9259A"/>
    <w:rsid w:val="00A93469"/>
    <w:rsid w:val="00AB4659"/>
    <w:rsid w:val="00AC2FEB"/>
    <w:rsid w:val="00AD259A"/>
    <w:rsid w:val="00AD4EF0"/>
    <w:rsid w:val="00B07F7B"/>
    <w:rsid w:val="00B135AE"/>
    <w:rsid w:val="00B34A6C"/>
    <w:rsid w:val="00B4355F"/>
    <w:rsid w:val="00B448C9"/>
    <w:rsid w:val="00B67B86"/>
    <w:rsid w:val="00B77B22"/>
    <w:rsid w:val="00B82877"/>
    <w:rsid w:val="00B846A8"/>
    <w:rsid w:val="00B84B5B"/>
    <w:rsid w:val="00B95DA7"/>
    <w:rsid w:val="00B96FD2"/>
    <w:rsid w:val="00BA1C48"/>
    <w:rsid w:val="00BB77A7"/>
    <w:rsid w:val="00BE14AD"/>
    <w:rsid w:val="00C03E21"/>
    <w:rsid w:val="00C03FF0"/>
    <w:rsid w:val="00C07744"/>
    <w:rsid w:val="00C3192F"/>
    <w:rsid w:val="00C43FFA"/>
    <w:rsid w:val="00C45FBD"/>
    <w:rsid w:val="00C50F0A"/>
    <w:rsid w:val="00C52A37"/>
    <w:rsid w:val="00C53C0F"/>
    <w:rsid w:val="00C56607"/>
    <w:rsid w:val="00C72442"/>
    <w:rsid w:val="00C736E7"/>
    <w:rsid w:val="00C75B5B"/>
    <w:rsid w:val="00C77018"/>
    <w:rsid w:val="00C81DF8"/>
    <w:rsid w:val="00C916DC"/>
    <w:rsid w:val="00C93BD2"/>
    <w:rsid w:val="00C96150"/>
    <w:rsid w:val="00CA0A23"/>
    <w:rsid w:val="00CA55A9"/>
    <w:rsid w:val="00CB17C2"/>
    <w:rsid w:val="00CC25CD"/>
    <w:rsid w:val="00CD50B8"/>
    <w:rsid w:val="00CE17CE"/>
    <w:rsid w:val="00CF4ED3"/>
    <w:rsid w:val="00D01697"/>
    <w:rsid w:val="00D12CA9"/>
    <w:rsid w:val="00D257D9"/>
    <w:rsid w:val="00D30A18"/>
    <w:rsid w:val="00D30B22"/>
    <w:rsid w:val="00D441DD"/>
    <w:rsid w:val="00D526B8"/>
    <w:rsid w:val="00D6597F"/>
    <w:rsid w:val="00D72456"/>
    <w:rsid w:val="00D86484"/>
    <w:rsid w:val="00D94551"/>
    <w:rsid w:val="00DA165E"/>
    <w:rsid w:val="00DC789B"/>
    <w:rsid w:val="00DE0E88"/>
    <w:rsid w:val="00DE18BD"/>
    <w:rsid w:val="00DF535F"/>
    <w:rsid w:val="00E034B5"/>
    <w:rsid w:val="00E06A09"/>
    <w:rsid w:val="00E11FD2"/>
    <w:rsid w:val="00E32D48"/>
    <w:rsid w:val="00E41C53"/>
    <w:rsid w:val="00E63E17"/>
    <w:rsid w:val="00E735BF"/>
    <w:rsid w:val="00E74ECC"/>
    <w:rsid w:val="00E77C90"/>
    <w:rsid w:val="00E97B08"/>
    <w:rsid w:val="00EB7322"/>
    <w:rsid w:val="00EF536F"/>
    <w:rsid w:val="00F073D1"/>
    <w:rsid w:val="00F0750E"/>
    <w:rsid w:val="00F134EE"/>
    <w:rsid w:val="00F16268"/>
    <w:rsid w:val="00F31478"/>
    <w:rsid w:val="00F315E0"/>
    <w:rsid w:val="00F404DB"/>
    <w:rsid w:val="00F52FBF"/>
    <w:rsid w:val="00F66525"/>
    <w:rsid w:val="00F81EEF"/>
    <w:rsid w:val="00F83372"/>
    <w:rsid w:val="00F87E19"/>
    <w:rsid w:val="00F92540"/>
    <w:rsid w:val="00F92B12"/>
    <w:rsid w:val="00FA1FCC"/>
    <w:rsid w:val="00FA323B"/>
    <w:rsid w:val="00FA3360"/>
    <w:rsid w:val="00FA6E00"/>
    <w:rsid w:val="00FB7F5C"/>
    <w:rsid w:val="00FC2940"/>
    <w:rsid w:val="00FE21A3"/>
    <w:rsid w:val="00FE4A0C"/>
    <w:rsid w:val="00FE59C1"/>
    <w:rsid w:val="00FF3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9FE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topLinePunct/>
      <w:adjustRightInd w:val="0"/>
      <w:spacing w:line="280" w:lineRule="exact"/>
      <w:jc w:val="both"/>
      <w:textAlignment w:val="baseline"/>
    </w:pPr>
    <w:rPr>
      <w:rFonts w:ascii="Century" w:hAnsi="Century"/>
      <w:kern w:val="20"/>
      <w:sz w:val="24"/>
      <w:szCs w:val="24"/>
      <w:lang w:bidi="he-IL"/>
    </w:rPr>
  </w:style>
  <w:style w:type="paragraph" w:styleId="Heading1">
    <w:name w:val="heading 1"/>
    <w:basedOn w:val="Normal"/>
    <w:next w:val="BodyText"/>
    <w:qFormat/>
    <w:pPr>
      <w:keepNext/>
      <w:keepLines/>
      <w:pageBreakBefore/>
      <w:numPr>
        <w:numId w:val="1"/>
      </w:numPr>
      <w:pBdr>
        <w:bottom w:val="single" w:sz="12" w:space="30" w:color="auto"/>
      </w:pBdr>
      <w:spacing w:before="1100" w:after="120" w:line="240" w:lineRule="auto"/>
      <w:jc w:val="center"/>
      <w:outlineLvl w:val="0"/>
    </w:pPr>
    <w:rPr>
      <w:b/>
      <w:kern w:val="28"/>
      <w:sz w:val="54"/>
    </w:rPr>
  </w:style>
  <w:style w:type="paragraph" w:styleId="Heading2">
    <w:name w:val="heading 2"/>
    <w:basedOn w:val="Normal"/>
    <w:next w:val="BodyText"/>
    <w:qFormat/>
    <w:pPr>
      <w:keepNext/>
      <w:keepLines/>
      <w:numPr>
        <w:ilvl w:val="1"/>
        <w:numId w:val="1"/>
      </w:numPr>
      <w:spacing w:before="560" w:line="240" w:lineRule="auto"/>
      <w:jc w:val="left"/>
      <w:outlineLvl w:val="1"/>
    </w:pPr>
    <w:rPr>
      <w:b/>
      <w:kern w:val="28"/>
      <w:sz w:val="40"/>
    </w:rPr>
  </w:style>
  <w:style w:type="paragraph" w:styleId="Heading3">
    <w:name w:val="heading 3"/>
    <w:basedOn w:val="Normal"/>
    <w:next w:val="BodyText"/>
    <w:qFormat/>
    <w:pPr>
      <w:keepNext/>
      <w:keepLines/>
      <w:numPr>
        <w:ilvl w:val="2"/>
        <w:numId w:val="1"/>
      </w:numPr>
      <w:spacing w:before="240" w:after="240" w:line="240" w:lineRule="auto"/>
      <w:jc w:val="left"/>
      <w:outlineLvl w:val="2"/>
    </w:pPr>
    <w:rPr>
      <w:b/>
      <w:kern w:val="28"/>
      <w:sz w:val="34"/>
    </w:rPr>
  </w:style>
  <w:style w:type="paragraph" w:styleId="Heading4">
    <w:name w:val="heading 4"/>
    <w:basedOn w:val="Normal"/>
    <w:next w:val="BodyText"/>
    <w:qFormat/>
    <w:pPr>
      <w:keepNext/>
      <w:keepLines/>
      <w:numPr>
        <w:ilvl w:val="3"/>
        <w:numId w:val="1"/>
      </w:numPr>
      <w:spacing w:before="360" w:after="60" w:line="240" w:lineRule="auto"/>
      <w:jc w:val="left"/>
      <w:outlineLvl w:val="3"/>
    </w:pPr>
    <w:rPr>
      <w:b/>
      <w:kern w:val="28"/>
      <w:sz w:val="30"/>
    </w:rPr>
  </w:style>
  <w:style w:type="paragraph" w:styleId="Heading5">
    <w:name w:val="heading 5"/>
    <w:basedOn w:val="Normal"/>
    <w:next w:val="BodyText"/>
    <w:qFormat/>
    <w:pPr>
      <w:keepNext/>
      <w:keepLines/>
      <w:numPr>
        <w:ilvl w:val="4"/>
        <w:numId w:val="1"/>
      </w:numPr>
      <w:spacing w:before="240" w:after="60" w:line="240" w:lineRule="auto"/>
      <w:jc w:val="left"/>
      <w:outlineLvl w:val="4"/>
    </w:pPr>
    <w:rPr>
      <w:rFonts w:ascii="Arial" w:eastAsia="MS Gothic" w:hAnsi="Arial"/>
      <w:b/>
      <w:kern w:val="28"/>
      <w:sz w:val="26"/>
    </w:rPr>
  </w:style>
  <w:style w:type="paragraph" w:styleId="Heading6">
    <w:name w:val="heading 6"/>
    <w:basedOn w:val="Normal"/>
    <w:next w:val="BodyText"/>
    <w:qFormat/>
    <w:pPr>
      <w:keepNext/>
      <w:keepLines/>
      <w:numPr>
        <w:ilvl w:val="5"/>
        <w:numId w:val="1"/>
      </w:numPr>
      <w:spacing w:before="240" w:after="60" w:line="240" w:lineRule="auto"/>
      <w:jc w:val="left"/>
      <w:outlineLvl w:val="5"/>
    </w:pPr>
    <w:rPr>
      <w:rFonts w:ascii="Arial" w:eastAsia="MS Gothic" w:hAnsi="Arial"/>
      <w:b/>
      <w:kern w:val="28"/>
    </w:rPr>
  </w:style>
  <w:style w:type="paragraph" w:styleId="Heading7">
    <w:name w:val="heading 7"/>
    <w:basedOn w:val="Normal"/>
    <w:next w:val="BodyText"/>
    <w:qFormat/>
    <w:pPr>
      <w:keepNext/>
      <w:keepLines/>
      <w:numPr>
        <w:ilvl w:val="6"/>
        <w:numId w:val="1"/>
      </w:numPr>
      <w:spacing w:before="60" w:after="60" w:line="240" w:lineRule="auto"/>
      <w:jc w:val="left"/>
      <w:outlineLvl w:val="6"/>
    </w:pPr>
    <w:rPr>
      <w:rFonts w:ascii="Arial" w:eastAsia="MS Gothic" w:hAnsi="Arial"/>
      <w:b/>
      <w:kern w:val="28"/>
      <w:sz w:val="22"/>
    </w:rPr>
  </w:style>
  <w:style w:type="paragraph" w:styleId="Heading8">
    <w:name w:val="heading 8"/>
    <w:basedOn w:val="Normal"/>
    <w:next w:val="BodyText"/>
    <w:qFormat/>
    <w:pPr>
      <w:keepNext/>
      <w:keepLines/>
      <w:framePr w:hSpace="397" w:wrap="around" w:vAnchor="text" w:hAnchor="text" w:y="1"/>
      <w:numPr>
        <w:ilvl w:val="7"/>
        <w:numId w:val="1"/>
      </w:numPr>
      <w:jc w:val="left"/>
      <w:outlineLvl w:val="7"/>
    </w:pPr>
    <w:rPr>
      <w:rFonts w:ascii="Arial" w:eastAsia="MS Gothic" w:hAnsi="Arial"/>
      <w:b/>
      <w:kern w:val="28"/>
    </w:rPr>
  </w:style>
  <w:style w:type="paragraph" w:styleId="Heading9">
    <w:name w:val="heading 9"/>
    <w:basedOn w:val="Normal"/>
    <w:next w:val="BodyText"/>
    <w:qFormat/>
    <w:pPr>
      <w:keepNext/>
      <w:keepLines/>
      <w:framePr w:hSpace="397" w:wrap="around" w:vAnchor="text" w:hAnchor="text" w:y="1"/>
      <w:numPr>
        <w:ilvl w:val="8"/>
        <w:numId w:val="1"/>
      </w:numPr>
      <w:jc w:val="left"/>
      <w:outlineLvl w:val="8"/>
    </w:pPr>
    <w:rPr>
      <w:rFonts w:ascii="Arial" w:eastAsia="MS Gothic" w:hAnsi="Arial"/>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Footer">
    <w:name w:val="footer"/>
    <w:basedOn w:val="Normal"/>
    <w:pPr>
      <w:keepLines/>
      <w:tabs>
        <w:tab w:val="center" w:pos="4253"/>
        <w:tab w:val="right" w:pos="8505"/>
      </w:tabs>
    </w:pPr>
    <w:rPr>
      <w:b/>
      <w:sz w:val="18"/>
    </w:rPr>
  </w:style>
  <w:style w:type="paragraph" w:customStyle="1" w:styleId="a">
    <w:name w:val="ﾌｯﾀｰ 奇数"/>
    <w:basedOn w:val="Footer"/>
    <w:pPr>
      <w:tabs>
        <w:tab w:val="right" w:pos="0"/>
      </w:tabs>
      <w:jc w:val="right"/>
    </w:pPr>
  </w:style>
  <w:style w:type="paragraph" w:customStyle="1" w:styleId="a0">
    <w:name w:val="ﾌｯﾀｰ 偶数"/>
    <w:basedOn w:val="Footer"/>
  </w:style>
  <w:style w:type="paragraph" w:customStyle="1" w:styleId="a1">
    <w:name w:val="ﾌｯﾀｰ 始め"/>
    <w:basedOn w:val="Footer"/>
    <w:pPr>
      <w:jc w:val="center"/>
    </w:pPr>
  </w:style>
  <w:style w:type="paragraph" w:styleId="Header">
    <w:name w:val="header"/>
    <w:basedOn w:val="Normal"/>
    <w:pPr>
      <w:keepLines/>
      <w:tabs>
        <w:tab w:val="center" w:pos="4253"/>
        <w:tab w:val="right" w:pos="8505"/>
      </w:tabs>
    </w:pPr>
    <w:rPr>
      <w:b/>
      <w:sz w:val="18"/>
    </w:rPr>
  </w:style>
  <w:style w:type="paragraph" w:customStyle="1" w:styleId="a2">
    <w:name w:val="ﾍｯﾀﾞｰ 奇数"/>
    <w:basedOn w:val="Header"/>
    <w:pPr>
      <w:tabs>
        <w:tab w:val="right" w:pos="0"/>
      </w:tabs>
      <w:jc w:val="right"/>
    </w:pPr>
  </w:style>
  <w:style w:type="paragraph" w:customStyle="1" w:styleId="a3">
    <w:name w:val="ﾍｯﾀﾞｰ 偶数"/>
    <w:basedOn w:val="Header"/>
  </w:style>
  <w:style w:type="paragraph" w:customStyle="1" w:styleId="a4">
    <w:name w:val="ﾍｯﾀﾞｰ 始め"/>
    <w:basedOn w:val="Header"/>
    <w:pPr>
      <w:jc w:val="center"/>
    </w:pPr>
  </w:style>
  <w:style w:type="paragraph" w:customStyle="1" w:styleId="a5">
    <w:name w:val="ﾍｯﾀﾞｰ 基準"/>
    <w:basedOn w:val="Normal"/>
    <w:pPr>
      <w:keepLines/>
      <w:tabs>
        <w:tab w:val="center" w:pos="4253"/>
        <w:tab w:val="right" w:pos="8505"/>
      </w:tabs>
    </w:pPr>
    <w:rPr>
      <w:b/>
      <w:sz w:val="18"/>
    </w:rPr>
  </w:style>
  <w:style w:type="character" w:styleId="PageNumber">
    <w:name w:val="page number"/>
    <w:rPr>
      <w:b/>
    </w:rPr>
  </w:style>
  <w:style w:type="paragraph" w:styleId="MessageHeader">
    <w:name w:val="Message Header"/>
    <w:basedOn w:val="BodyText"/>
    <w:pPr>
      <w:keepLines/>
      <w:tabs>
        <w:tab w:val="left" w:pos="3600"/>
        <w:tab w:val="left" w:pos="4680"/>
      </w:tabs>
      <w:ind w:left="1080" w:right="2160" w:hanging="1080"/>
    </w:pPr>
  </w:style>
  <w:style w:type="paragraph" w:styleId="List">
    <w:name w:val="List"/>
    <w:basedOn w:val="BodyText"/>
    <w:pPr>
      <w:tabs>
        <w:tab w:val="left" w:pos="1588"/>
      </w:tabs>
      <w:spacing w:line="280" w:lineRule="atLeast"/>
      <w:ind w:left="596" w:hanging="199"/>
    </w:pPr>
  </w:style>
  <w:style w:type="paragraph" w:styleId="List2">
    <w:name w:val="List 2"/>
    <w:basedOn w:val="List"/>
    <w:pPr>
      <w:tabs>
        <w:tab w:val="clear" w:pos="1588"/>
        <w:tab w:val="left" w:pos="1985"/>
      </w:tabs>
      <w:ind w:left="993"/>
    </w:pPr>
  </w:style>
  <w:style w:type="paragraph" w:styleId="List3">
    <w:name w:val="List 3"/>
    <w:basedOn w:val="List"/>
    <w:pPr>
      <w:tabs>
        <w:tab w:val="clear" w:pos="1588"/>
        <w:tab w:val="left" w:pos="2381"/>
      </w:tabs>
      <w:ind w:left="1390"/>
    </w:pPr>
  </w:style>
  <w:style w:type="paragraph" w:styleId="List4">
    <w:name w:val="List 4"/>
    <w:basedOn w:val="List"/>
    <w:pPr>
      <w:tabs>
        <w:tab w:val="clear" w:pos="1588"/>
        <w:tab w:val="left" w:pos="2778"/>
      </w:tabs>
      <w:ind w:left="1787"/>
    </w:pPr>
  </w:style>
  <w:style w:type="paragraph" w:styleId="List5">
    <w:name w:val="List 5"/>
    <w:basedOn w:val="List"/>
    <w:pPr>
      <w:tabs>
        <w:tab w:val="clear" w:pos="1588"/>
        <w:tab w:val="left" w:pos="3175"/>
      </w:tabs>
      <w:ind w:left="2184"/>
    </w:pPr>
  </w:style>
  <w:style w:type="paragraph" w:customStyle="1" w:styleId="a6">
    <w:name w:val="一覧 始め"/>
    <w:basedOn w:val="List"/>
    <w:next w:val="List"/>
    <w:pPr>
      <w:spacing w:before="140"/>
    </w:pPr>
  </w:style>
  <w:style w:type="paragraph" w:customStyle="1" w:styleId="a7">
    <w:name w:val="一覧 終わり"/>
    <w:basedOn w:val="List"/>
    <w:next w:val="BodyText"/>
    <w:pPr>
      <w:spacing w:after="140"/>
    </w:pPr>
  </w:style>
  <w:style w:type="paragraph" w:customStyle="1" w:styleId="1">
    <w:name w:val="引用1"/>
    <w:basedOn w:val="BodyText"/>
    <w:pPr>
      <w:keepLines/>
      <w:spacing w:line="280" w:lineRule="atLeast"/>
      <w:ind w:left="595" w:right="595"/>
    </w:pPr>
    <w:rPr>
      <w:rFonts w:ascii="Arial" w:eastAsia="MS Gothic" w:hAnsi="Arial"/>
    </w:rPr>
  </w:style>
  <w:style w:type="paragraph" w:customStyle="1" w:styleId="a8">
    <w:name w:val="引用 始め"/>
    <w:basedOn w:val="1"/>
    <w:next w:val="1"/>
    <w:pPr>
      <w:spacing w:before="140"/>
    </w:pPr>
  </w:style>
  <w:style w:type="paragraph" w:customStyle="1" w:styleId="a9">
    <w:name w:val="引用 終わり"/>
    <w:basedOn w:val="1"/>
    <w:next w:val="BodyText"/>
    <w:pPr>
      <w:spacing w:after="140"/>
    </w:pPr>
  </w:style>
  <w:style w:type="paragraph" w:styleId="ListBullet">
    <w:name w:val="List Bullet"/>
    <w:basedOn w:val="List"/>
    <w:pPr>
      <w:tabs>
        <w:tab w:val="clear" w:pos="1588"/>
      </w:tabs>
    </w:pPr>
  </w:style>
  <w:style w:type="paragraph" w:styleId="ListBullet2">
    <w:name w:val="List Bullet 2"/>
    <w:basedOn w:val="ListBullet"/>
    <w:pPr>
      <w:ind w:left="993"/>
    </w:pPr>
  </w:style>
  <w:style w:type="paragraph" w:styleId="ListBullet3">
    <w:name w:val="List Bullet 3"/>
    <w:basedOn w:val="ListBullet"/>
    <w:pPr>
      <w:ind w:left="1390"/>
    </w:pPr>
  </w:style>
  <w:style w:type="paragraph" w:styleId="ListBullet4">
    <w:name w:val="List Bullet 4"/>
    <w:basedOn w:val="ListBullet"/>
    <w:pPr>
      <w:ind w:left="1787"/>
    </w:pPr>
  </w:style>
  <w:style w:type="paragraph" w:styleId="ListBullet5">
    <w:name w:val="List Bullet 5"/>
    <w:basedOn w:val="ListBullet"/>
    <w:pPr>
      <w:ind w:left="2184"/>
    </w:pPr>
  </w:style>
  <w:style w:type="paragraph" w:customStyle="1" w:styleId="aa">
    <w:name w:val="箇条書き 始め"/>
    <w:basedOn w:val="ListBullet"/>
    <w:next w:val="ListBullet"/>
    <w:pPr>
      <w:spacing w:before="140"/>
    </w:pPr>
  </w:style>
  <w:style w:type="paragraph" w:customStyle="1" w:styleId="ab">
    <w:name w:val="箇条書き 終わり"/>
    <w:basedOn w:val="ListBullet"/>
    <w:next w:val="BodyText"/>
    <w:pPr>
      <w:spacing w:after="140"/>
    </w:pPr>
  </w:style>
  <w:style w:type="paragraph" w:styleId="ListContinue">
    <w:name w:val="List Continue"/>
    <w:basedOn w:val="List"/>
    <w:pPr>
      <w:tabs>
        <w:tab w:val="clear" w:pos="1588"/>
      </w:tabs>
      <w:ind w:left="595" w:firstLine="0"/>
    </w:pPr>
  </w:style>
  <w:style w:type="paragraph" w:styleId="ListContinue2">
    <w:name w:val="List Continue 2"/>
    <w:basedOn w:val="ListContinue"/>
    <w:pPr>
      <w:ind w:left="992"/>
    </w:pPr>
  </w:style>
  <w:style w:type="paragraph" w:styleId="ListContinue3">
    <w:name w:val="List Continue 3"/>
    <w:basedOn w:val="ListContinue"/>
    <w:pPr>
      <w:ind w:left="1389"/>
    </w:pPr>
  </w:style>
  <w:style w:type="paragraph" w:styleId="ListContinue4">
    <w:name w:val="List Continue 4"/>
    <w:basedOn w:val="ListContinue"/>
    <w:pPr>
      <w:ind w:left="1786"/>
    </w:pPr>
  </w:style>
  <w:style w:type="paragraph" w:styleId="ListContinue5">
    <w:name w:val="List Continue 5"/>
    <w:basedOn w:val="ListContinue"/>
    <w:pPr>
      <w:ind w:left="2183"/>
    </w:pPr>
  </w:style>
  <w:style w:type="paragraph" w:customStyle="1" w:styleId="ac">
    <w:name w:val="脚注基準"/>
    <w:basedOn w:val="Normal"/>
    <w:pPr>
      <w:keepLines/>
      <w:tabs>
        <w:tab w:val="left" w:pos="187"/>
      </w:tabs>
      <w:spacing w:line="220" w:lineRule="exact"/>
      <w:ind w:left="187" w:hanging="187"/>
    </w:pPr>
    <w:rPr>
      <w:sz w:val="18"/>
    </w:rPr>
  </w:style>
  <w:style w:type="character" w:customStyle="1" w:styleId="ad">
    <w:name w:val="強調"/>
    <w:rPr>
      <w:rFonts w:ascii="Arial" w:eastAsia="MS Gothic" w:hAnsi="Arial"/>
      <w:b/>
    </w:rPr>
  </w:style>
  <w:style w:type="paragraph" w:customStyle="1" w:styleId="ae">
    <w:name w:val="見出し基準"/>
    <w:basedOn w:val="Normal"/>
    <w:next w:val="BodyText"/>
    <w:pPr>
      <w:keepNext/>
      <w:keepLines/>
      <w:spacing w:before="360" w:after="120" w:line="360" w:lineRule="exact"/>
      <w:jc w:val="left"/>
    </w:pPr>
    <w:rPr>
      <w:rFonts w:ascii="Arial" w:eastAsia="MS Gothic" w:hAnsi="Arial"/>
      <w:b/>
      <w:kern w:val="28"/>
      <w:sz w:val="28"/>
    </w:rPr>
  </w:style>
  <w:style w:type="character" w:styleId="LineNumber">
    <w:name w:val="line number"/>
    <w:rPr>
      <w:sz w:val="18"/>
    </w:rPr>
  </w:style>
  <w:style w:type="paragraph" w:customStyle="1" w:styleId="af">
    <w:name w:val="索引基準"/>
    <w:basedOn w:val="Normal"/>
    <w:pPr>
      <w:spacing w:line="280" w:lineRule="atLeast"/>
      <w:ind w:left="794" w:hanging="794"/>
    </w:pPr>
  </w:style>
  <w:style w:type="paragraph" w:customStyle="1" w:styleId="af0">
    <w:name w:val="小見出し"/>
    <w:basedOn w:val="ae"/>
    <w:pPr>
      <w:spacing w:before="240"/>
    </w:pPr>
  </w:style>
  <w:style w:type="paragraph" w:customStyle="1" w:styleId="af1">
    <w:name w:val="章ﾗﾍﾞﾙ"/>
    <w:basedOn w:val="ae"/>
    <w:next w:val="Normal"/>
    <w:pPr>
      <w:framePr w:h="3402" w:hRule="exact" w:hSpace="142" w:vSpace="142" w:wrap="around" w:vAnchor="text" w:hAnchor="text" w:y="1"/>
      <w:spacing w:before="0" w:after="0" w:line="480" w:lineRule="exact"/>
      <w:jc w:val="center"/>
    </w:pPr>
  </w:style>
  <w:style w:type="paragraph" w:customStyle="1" w:styleId="af2">
    <w:name w:val="章題"/>
    <w:basedOn w:val="ae"/>
    <w:next w:val="Normal"/>
    <w:pPr>
      <w:spacing w:before="480" w:after="240" w:line="480" w:lineRule="exact"/>
      <w:jc w:val="center"/>
    </w:pPr>
    <w:rPr>
      <w:sz w:val="36"/>
    </w:rPr>
  </w:style>
  <w:style w:type="paragraph" w:customStyle="1" w:styleId="af3">
    <w:name w:val="章副題"/>
    <w:basedOn w:val="af2"/>
    <w:next w:val="BodyText"/>
    <w:pPr>
      <w:spacing w:before="0" w:after="480" w:line="240" w:lineRule="auto"/>
    </w:pPr>
    <w:rPr>
      <w:i/>
      <w:sz w:val="24"/>
    </w:rPr>
  </w:style>
  <w:style w:type="character" w:customStyle="1" w:styleId="af4">
    <w:name w:val="上付き"/>
    <w:rPr>
      <w:b/>
      <w:vertAlign w:val="superscript"/>
    </w:rPr>
  </w:style>
  <w:style w:type="paragraph" w:customStyle="1" w:styleId="af5">
    <w:name w:val="図"/>
    <w:basedOn w:val="BodyText"/>
    <w:next w:val="Caption"/>
    <w:pPr>
      <w:keepNext/>
      <w:spacing w:before="120"/>
    </w:pPr>
  </w:style>
  <w:style w:type="paragraph" w:styleId="Caption">
    <w:name w:val="caption"/>
    <w:basedOn w:val="af5"/>
    <w:next w:val="BodyText"/>
    <w:qFormat/>
    <w:pPr>
      <w:spacing w:after="240"/>
    </w:pPr>
    <w:rPr>
      <w:rFonts w:ascii="Arial" w:eastAsia="MS Gothic" w:hAnsi="Arial"/>
    </w:rPr>
  </w:style>
  <w:style w:type="paragraph" w:customStyle="1" w:styleId="af6">
    <w:name w:val="節ﾗﾍﾞﾙ"/>
    <w:basedOn w:val="ae"/>
    <w:next w:val="BodyText"/>
    <w:pPr>
      <w:pBdr>
        <w:bottom w:val="single" w:sz="12" w:space="5" w:color="auto"/>
      </w:pBdr>
      <w:spacing w:before="0" w:after="300" w:line="240" w:lineRule="auto"/>
      <w:jc w:val="center"/>
    </w:pPr>
    <w:rPr>
      <w:rFonts w:ascii="Century" w:eastAsia="MS Mincho" w:hAnsi="Century"/>
      <w:sz w:val="46"/>
    </w:rPr>
  </w:style>
  <w:style w:type="paragraph" w:styleId="ListNumber">
    <w:name w:val="List Number"/>
    <w:basedOn w:val="List"/>
    <w:pPr>
      <w:ind w:hanging="397"/>
    </w:pPr>
  </w:style>
  <w:style w:type="paragraph" w:styleId="ListNumber2">
    <w:name w:val="List Number 2"/>
    <w:basedOn w:val="ListNumber"/>
    <w:pPr>
      <w:ind w:left="992"/>
    </w:pPr>
  </w:style>
  <w:style w:type="paragraph" w:styleId="ListNumber3">
    <w:name w:val="List Number 3"/>
    <w:basedOn w:val="ListNumber"/>
    <w:pPr>
      <w:ind w:left="1389"/>
    </w:pPr>
  </w:style>
  <w:style w:type="paragraph" w:styleId="ListNumber4">
    <w:name w:val="List Number 4"/>
    <w:basedOn w:val="ListNumber"/>
    <w:pPr>
      <w:ind w:left="1786"/>
    </w:pPr>
  </w:style>
  <w:style w:type="paragraph" w:styleId="ListNumber5">
    <w:name w:val="List Number 5"/>
    <w:basedOn w:val="ListNumber"/>
    <w:pPr>
      <w:ind w:left="2183"/>
    </w:pPr>
  </w:style>
  <w:style w:type="paragraph" w:customStyle="1" w:styleId="af7">
    <w:name w:val="段落番号 始め"/>
    <w:basedOn w:val="ListNumber"/>
    <w:next w:val="ListNumber"/>
    <w:pPr>
      <w:spacing w:before="140"/>
    </w:pPr>
  </w:style>
  <w:style w:type="paragraph" w:customStyle="1" w:styleId="af8">
    <w:name w:val="段落番号 終わり"/>
    <w:basedOn w:val="ListNumber"/>
    <w:next w:val="BodyText"/>
    <w:pPr>
      <w:spacing w:after="140"/>
    </w:pPr>
  </w:style>
  <w:style w:type="paragraph" w:customStyle="1" w:styleId="af9">
    <w:name w:val="注目"/>
    <w:basedOn w:val="BodyText"/>
    <w:pPr>
      <w:spacing w:before="120" w:after="60"/>
    </w:pPr>
    <w:rPr>
      <w:i/>
    </w:rPr>
  </w:style>
  <w:style w:type="paragraph" w:customStyle="1" w:styleId="afa">
    <w:name w:val="著者"/>
    <w:basedOn w:val="Normal"/>
    <w:pPr>
      <w:keepNext/>
      <w:keepLines/>
      <w:spacing w:before="1100" w:after="200" w:line="240" w:lineRule="auto"/>
      <w:jc w:val="center"/>
    </w:pPr>
    <w:rPr>
      <w:b/>
      <w:kern w:val="28"/>
      <w:sz w:val="36"/>
    </w:rPr>
  </w:style>
  <w:style w:type="character" w:customStyle="1" w:styleId="afb">
    <w:name w:val="導入強調"/>
    <w:rPr>
      <w:b/>
      <w:i/>
    </w:rPr>
  </w:style>
  <w:style w:type="paragraph" w:styleId="Date">
    <w:name w:val="Date"/>
    <w:basedOn w:val="BodyText"/>
    <w:pPr>
      <w:spacing w:before="480"/>
    </w:pPr>
  </w:style>
  <w:style w:type="paragraph" w:styleId="NormalIndent">
    <w:name w:val="Normal Indent"/>
    <w:basedOn w:val="Normal"/>
    <w:pPr>
      <w:ind w:left="595"/>
    </w:pPr>
  </w:style>
  <w:style w:type="paragraph" w:styleId="Title">
    <w:name w:val="Title"/>
    <w:basedOn w:val="ae"/>
    <w:next w:val="Subtitle"/>
    <w:qFormat/>
    <w:pPr>
      <w:pBdr>
        <w:bottom w:val="single" w:sz="12" w:space="14" w:color="auto"/>
      </w:pBdr>
      <w:spacing w:before="1140" w:after="280" w:line="240" w:lineRule="auto"/>
      <w:jc w:val="center"/>
    </w:pPr>
    <w:rPr>
      <w:rFonts w:ascii="Century" w:eastAsia="MS Mincho" w:hAnsi="Century"/>
      <w:sz w:val="54"/>
    </w:rPr>
  </w:style>
  <w:style w:type="paragraph" w:styleId="Subtitle">
    <w:name w:val="Subtitle"/>
    <w:basedOn w:val="Title"/>
    <w:next w:val="BodyText"/>
    <w:qFormat/>
    <w:pPr>
      <w:pBdr>
        <w:bottom w:val="none" w:sz="0" w:space="0" w:color="auto"/>
      </w:pBdr>
      <w:spacing w:before="0"/>
    </w:pPr>
    <w:rPr>
      <w:rFonts w:ascii="Arial" w:eastAsia="MS Gothic" w:hAnsi="Arial"/>
      <w:b w:val="0"/>
      <w:sz w:val="40"/>
    </w:rPr>
  </w:style>
  <w:style w:type="paragraph" w:customStyle="1" w:styleId="afc">
    <w:name w:val="表題扉"/>
    <w:basedOn w:val="ae"/>
    <w:next w:val="Normal"/>
    <w:pPr>
      <w:pBdr>
        <w:bottom w:val="single" w:sz="6" w:space="22" w:color="auto"/>
      </w:pBdr>
      <w:spacing w:before="1700" w:after="200" w:line="240" w:lineRule="auto"/>
      <w:jc w:val="center"/>
    </w:pPr>
    <w:rPr>
      <w:rFonts w:ascii="Century" w:eastAsia="MS Mincho" w:hAnsi="Century"/>
      <w:sz w:val="56"/>
    </w:rPr>
  </w:style>
  <w:style w:type="paragraph" w:customStyle="1" w:styleId="afd">
    <w:name w:val="部ﾗﾍﾞﾙ"/>
    <w:basedOn w:val="ae"/>
    <w:next w:val="Normal"/>
    <w:pPr>
      <w:spacing w:before="480" w:after="0" w:line="240" w:lineRule="auto"/>
      <w:jc w:val="center"/>
    </w:pPr>
    <w:rPr>
      <w:caps/>
    </w:rPr>
  </w:style>
  <w:style w:type="paragraph" w:customStyle="1" w:styleId="afe">
    <w:name w:val="部題"/>
    <w:basedOn w:val="ae"/>
    <w:next w:val="Normal"/>
    <w:pPr>
      <w:pBdr>
        <w:bottom w:val="single" w:sz="6" w:space="6" w:color="auto"/>
      </w:pBdr>
      <w:spacing w:before="480" w:line="480" w:lineRule="exact"/>
      <w:jc w:val="center"/>
    </w:pPr>
    <w:rPr>
      <w:caps/>
      <w:sz w:val="44"/>
    </w:rPr>
  </w:style>
  <w:style w:type="paragraph" w:customStyle="1" w:styleId="aff">
    <w:name w:val="部副題"/>
    <w:basedOn w:val="afe"/>
    <w:next w:val="BodyText"/>
    <w:pPr>
      <w:pBdr>
        <w:bottom w:val="none" w:sz="0" w:space="0" w:color="auto"/>
      </w:pBdr>
      <w:spacing w:before="0" w:after="480" w:line="240" w:lineRule="auto"/>
    </w:pPr>
    <w:rPr>
      <w:i/>
      <w:caps w:val="0"/>
      <w:sz w:val="32"/>
    </w:rPr>
  </w:style>
  <w:style w:type="paragraph" w:customStyle="1" w:styleId="aff0">
    <w:name w:val="副題扉"/>
    <w:basedOn w:val="afc"/>
    <w:next w:val="BodyText"/>
    <w:pPr>
      <w:spacing w:before="0" w:after="0"/>
    </w:pPr>
    <w:rPr>
      <w:rFonts w:ascii="Arial" w:eastAsia="MS Gothic" w:hAnsi="Arial"/>
      <w:sz w:val="40"/>
    </w:rPr>
  </w:style>
  <w:style w:type="paragraph" w:customStyle="1" w:styleId="aff1">
    <w:name w:val="文書ﾗﾍﾞﾙ"/>
    <w:basedOn w:val="Normal"/>
    <w:pPr>
      <w:spacing w:before="120" w:after="480" w:line="240" w:lineRule="auto"/>
    </w:pPr>
    <w:rPr>
      <w:sz w:val="32"/>
    </w:rPr>
  </w:style>
  <w:style w:type="paragraph" w:styleId="BodyTextIndent">
    <w:name w:val="Body Text Indent"/>
    <w:basedOn w:val="BodyText"/>
    <w:pPr>
      <w:ind w:left="595"/>
    </w:pPr>
  </w:style>
  <w:style w:type="paragraph" w:customStyle="1" w:styleId="aff2">
    <w:name w:val="本文分離禁止"/>
    <w:basedOn w:val="BodyText"/>
    <w:pPr>
      <w:keepNext/>
    </w:pPr>
  </w:style>
  <w:style w:type="paragraph" w:customStyle="1" w:styleId="aff3">
    <w:name w:val="目次基準"/>
    <w:basedOn w:val="Normal"/>
    <w:pPr>
      <w:tabs>
        <w:tab w:val="right" w:leader="dot" w:pos="8505"/>
      </w:tabs>
      <w:spacing w:before="60" w:after="60"/>
      <w:ind w:right="1440"/>
    </w:pPr>
  </w:style>
  <w:style w:type="paragraph" w:customStyle="1" w:styleId="aff4">
    <w:name w:val="要件"/>
    <w:basedOn w:val="BodyText"/>
    <w:next w:val="BodyText"/>
    <w:pPr>
      <w:spacing w:before="120"/>
    </w:pPr>
    <w:rPr>
      <w:b/>
      <w:i/>
    </w:rPr>
  </w:style>
  <w:style w:type="character" w:customStyle="1" w:styleId="aff5">
    <w:name w:val="ﾗﾍﾞﾙ"/>
    <w:basedOn w:val="DefaultParagraphFont"/>
  </w:style>
  <w:style w:type="paragraph" w:styleId="NormalWeb">
    <w:name w:val="Normal (Web)"/>
    <w:basedOn w:val="Normal"/>
    <w:pPr>
      <w:overflowPunct/>
      <w:topLinePunct w:val="0"/>
      <w:adjustRightInd/>
      <w:spacing w:before="100" w:beforeAutospacing="1" w:after="100" w:afterAutospacing="1" w:line="240" w:lineRule="auto"/>
      <w:jc w:val="left"/>
      <w:textAlignment w:val="auto"/>
    </w:pPr>
    <w:rPr>
      <w:rFonts w:ascii="MS PGothic" w:eastAsia="MS PGothic" w:hAnsi="MS PGothic" w:cs="MS PGothic"/>
      <w:kern w:val="0"/>
      <w:lang w:bidi="ar-SA"/>
    </w:rPr>
  </w:style>
  <w:style w:type="character" w:styleId="Strong">
    <w:name w:val="Strong"/>
    <w:qFormat/>
    <w:rPr>
      <w:b/>
      <w:bCs/>
    </w:rPr>
  </w:style>
  <w:style w:type="character" w:styleId="Hyperlink">
    <w:name w:val="Hyperlink"/>
    <w:uiPriority w:val="99"/>
    <w:rPr>
      <w:color w:val="0000FF"/>
      <w:u w:val="single"/>
    </w:rPr>
  </w:style>
  <w:style w:type="character" w:customStyle="1" w:styleId="ti2">
    <w:name w:val="ti2"/>
    <w:rPr>
      <w:sz w:val="22"/>
      <w:szCs w:val="22"/>
    </w:rPr>
  </w:style>
  <w:style w:type="paragraph" w:customStyle="1" w:styleId="authorgroup">
    <w:name w:val="authorgroup"/>
    <w:basedOn w:val="Normal"/>
    <w:pPr>
      <w:overflowPunct/>
      <w:topLinePunct w:val="0"/>
      <w:adjustRightInd/>
      <w:spacing w:before="100" w:beforeAutospacing="1" w:after="100" w:afterAutospacing="1" w:line="240" w:lineRule="auto"/>
      <w:jc w:val="left"/>
      <w:textAlignment w:val="auto"/>
    </w:pPr>
    <w:rPr>
      <w:rFonts w:ascii="MS PGothic" w:eastAsia="MS PGothic" w:hAnsi="MS PGothic" w:cs="MS PGothic"/>
      <w:b/>
      <w:bCs/>
      <w:kern w:val="0"/>
      <w:lang w:bidi="ar-SA"/>
    </w:rPr>
  </w:style>
  <w:style w:type="character" w:customStyle="1" w:styleId="affiliation">
    <w:name w:val="affiliation"/>
    <w:rPr>
      <w:sz w:val="29"/>
      <w:szCs w:val="29"/>
    </w:rPr>
  </w:style>
  <w:style w:type="paragraph" w:styleId="CommentText">
    <w:name w:val="annotation text"/>
    <w:basedOn w:val="ac"/>
    <w:semiHidden/>
    <w:pPr>
      <w:spacing w:after="120"/>
    </w:pPr>
  </w:style>
  <w:style w:type="paragraph" w:styleId="TOC9">
    <w:name w:val="toc 9"/>
    <w:basedOn w:val="Normal"/>
    <w:semiHidden/>
    <w:pPr>
      <w:tabs>
        <w:tab w:val="right" w:leader="dot" w:pos="8505"/>
      </w:tabs>
      <w:spacing w:before="60" w:after="60" w:line="280" w:lineRule="atLeast"/>
      <w:ind w:left="2835"/>
    </w:pPr>
  </w:style>
  <w:style w:type="character" w:customStyle="1" w:styleId="ti">
    <w:name w:val="ti"/>
    <w:basedOn w:val="DefaultParagraphFont"/>
  </w:style>
  <w:style w:type="paragraph" w:styleId="CommentSubject">
    <w:name w:val="annotation subject"/>
    <w:basedOn w:val="CommentText"/>
    <w:next w:val="CommentText"/>
    <w:semiHidden/>
    <w:pPr>
      <w:keepLines w:val="0"/>
      <w:tabs>
        <w:tab w:val="clear" w:pos="187"/>
      </w:tabs>
      <w:spacing w:after="0" w:line="280" w:lineRule="exact"/>
      <w:ind w:left="0" w:firstLine="0"/>
      <w:jc w:val="left"/>
    </w:pPr>
    <w:rPr>
      <w:b/>
      <w:bCs/>
      <w:sz w:val="24"/>
    </w:rPr>
  </w:style>
  <w:style w:type="paragraph" w:styleId="TOC1">
    <w:name w:val="toc 1"/>
    <w:basedOn w:val="Normal"/>
    <w:semiHidden/>
    <w:pPr>
      <w:tabs>
        <w:tab w:val="right" w:leader="underscore" w:pos="8505"/>
      </w:tabs>
      <w:spacing w:before="170" w:after="60" w:line="240" w:lineRule="auto"/>
    </w:pPr>
    <w:rPr>
      <w:b/>
      <w:sz w:val="36"/>
    </w:rPr>
  </w:style>
  <w:style w:type="character" w:styleId="CommentReference">
    <w:name w:val="annotation reference"/>
    <w:semiHidden/>
    <w:rPr>
      <w:sz w:val="18"/>
    </w:rPr>
  </w:style>
  <w:style w:type="paragraph" w:styleId="BalloonText">
    <w:name w:val="Balloon Text"/>
    <w:basedOn w:val="Normal"/>
    <w:semiHidden/>
    <w:rPr>
      <w:rFonts w:ascii="Lucida Grande" w:hAnsi="Lucida Grande"/>
      <w:sz w:val="18"/>
      <w:szCs w:val="18"/>
    </w:rPr>
  </w:style>
  <w:style w:type="character" w:styleId="FollowedHyperlink">
    <w:name w:val="FollowedHyperlink"/>
    <w:rPr>
      <w:color w:val="800080"/>
      <w:u w:val="single"/>
    </w:rPr>
  </w:style>
  <w:style w:type="paragraph" w:customStyle="1" w:styleId="title1">
    <w:name w:val="title1"/>
    <w:basedOn w:val="Normal"/>
    <w:pPr>
      <w:overflowPunct/>
      <w:topLinePunct w:val="0"/>
      <w:adjustRightInd/>
      <w:spacing w:before="100" w:beforeAutospacing="1" w:line="240" w:lineRule="auto"/>
      <w:ind w:left="825"/>
      <w:jc w:val="left"/>
      <w:textAlignment w:val="auto"/>
    </w:pPr>
    <w:rPr>
      <w:rFonts w:ascii="MS PGothic" w:eastAsia="MS PGothic" w:hAnsi="MS PGothic" w:cs="MS PGothic"/>
      <w:kern w:val="0"/>
      <w:sz w:val="22"/>
      <w:szCs w:val="22"/>
      <w:lang w:bidi="ar-SA"/>
    </w:rPr>
  </w:style>
  <w:style w:type="paragraph" w:customStyle="1" w:styleId="authors1">
    <w:name w:val="authors1"/>
    <w:basedOn w:val="Normal"/>
    <w:pPr>
      <w:overflowPunct/>
      <w:topLinePunct w:val="0"/>
      <w:adjustRightInd/>
      <w:spacing w:before="72" w:line="240" w:lineRule="atLeast"/>
      <w:ind w:left="825"/>
      <w:jc w:val="left"/>
      <w:textAlignment w:val="auto"/>
    </w:pPr>
    <w:rPr>
      <w:rFonts w:ascii="MS PGothic" w:eastAsia="MS PGothic" w:hAnsi="MS PGothic" w:cs="MS PGothic"/>
      <w:kern w:val="0"/>
      <w:sz w:val="22"/>
      <w:szCs w:val="22"/>
      <w:lang w:bidi="ar-SA"/>
    </w:rPr>
  </w:style>
  <w:style w:type="paragraph" w:customStyle="1" w:styleId="source1">
    <w:name w:val="source1"/>
    <w:basedOn w:val="Normal"/>
    <w:pPr>
      <w:overflowPunct/>
      <w:topLinePunct w:val="0"/>
      <w:adjustRightInd/>
      <w:spacing w:before="120" w:after="84" w:line="240" w:lineRule="atLeast"/>
      <w:ind w:left="825"/>
      <w:jc w:val="left"/>
      <w:textAlignment w:val="auto"/>
    </w:pPr>
    <w:rPr>
      <w:rFonts w:ascii="MS PGothic" w:eastAsia="MS PGothic" w:hAnsi="MS PGothic" w:cs="MS PGothic"/>
      <w:kern w:val="0"/>
      <w:sz w:val="18"/>
      <w:szCs w:val="18"/>
      <w:lang w:bidi="ar-SA"/>
    </w:rPr>
  </w:style>
  <w:style w:type="character" w:customStyle="1" w:styleId="journalname">
    <w:name w:val="journalname"/>
    <w:basedOn w:val="DefaultParagraphFont"/>
  </w:style>
  <w:style w:type="paragraph" w:customStyle="1" w:styleId="pmid1">
    <w:name w:val="pmid1"/>
    <w:basedOn w:val="Normal"/>
    <w:pPr>
      <w:overflowPunct/>
      <w:topLinePunct w:val="0"/>
      <w:adjustRightInd/>
      <w:spacing w:before="84" w:after="84" w:line="240" w:lineRule="atLeast"/>
      <w:ind w:left="825"/>
      <w:jc w:val="left"/>
      <w:textAlignment w:val="auto"/>
    </w:pPr>
    <w:rPr>
      <w:rFonts w:ascii="MS PGothic" w:eastAsia="MS PGothic" w:hAnsi="MS PGothic" w:cs="MS PGothic"/>
      <w:color w:val="696969"/>
      <w:kern w:val="0"/>
      <w:sz w:val="18"/>
      <w:szCs w:val="18"/>
      <w:lang w:bidi="ar-SA"/>
    </w:rPr>
  </w:style>
  <w:style w:type="paragraph" w:styleId="PlainText">
    <w:name w:val="Plain Text"/>
    <w:basedOn w:val="Normal"/>
    <w:link w:val="PlainTextChar"/>
    <w:unhideWhenUsed/>
    <w:pPr>
      <w:widowControl w:val="0"/>
      <w:overflowPunct/>
      <w:topLinePunct w:val="0"/>
      <w:adjustRightInd/>
      <w:spacing w:line="240" w:lineRule="auto"/>
      <w:jc w:val="left"/>
      <w:textAlignment w:val="auto"/>
    </w:pPr>
    <w:rPr>
      <w:rFonts w:ascii="MS Gothic" w:eastAsia="MS Gothic" w:hAnsi="Courier New" w:cs="Courier New"/>
      <w:kern w:val="2"/>
      <w:sz w:val="20"/>
      <w:szCs w:val="21"/>
      <w:lang w:bidi="ar-SA"/>
    </w:rPr>
  </w:style>
  <w:style w:type="character" w:customStyle="1" w:styleId="PlainTextChar">
    <w:name w:val="Plain Text Char"/>
    <w:link w:val="PlainText"/>
    <w:rPr>
      <w:rFonts w:ascii="MS Gothic" w:eastAsia="MS Gothic" w:hAnsi="Courier New" w:cs="Courier New"/>
      <w:kern w:val="2"/>
      <w:szCs w:val="21"/>
      <w:lang w:val="en-US" w:eastAsia="ja-JP" w:bidi="ar-SA"/>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topLinePunct w:val="0"/>
      <w:adjustRightInd/>
      <w:spacing w:line="240" w:lineRule="auto"/>
      <w:jc w:val="left"/>
      <w:textAlignment w:val="auto"/>
    </w:pPr>
    <w:rPr>
      <w:rFonts w:ascii="MS Gothic" w:eastAsia="MS Gothic" w:hAnsi="MS Gothic"/>
      <w:kern w:val="0"/>
      <w:lang w:val="x-none" w:eastAsia="x-none" w:bidi="ar-SA"/>
    </w:rPr>
  </w:style>
  <w:style w:type="character" w:customStyle="1" w:styleId="HTMLPreformattedChar">
    <w:name w:val="HTML Preformatted Char"/>
    <w:link w:val="HTMLPreformatted"/>
    <w:uiPriority w:val="99"/>
    <w:rPr>
      <w:rFonts w:ascii="MS Gothic" w:eastAsia="MS Gothic" w:hAnsi="MS Gothic" w:cs="MS Gothic"/>
      <w:sz w:val="24"/>
      <w:szCs w:val="24"/>
    </w:rPr>
  </w:style>
  <w:style w:type="character" w:customStyle="1" w:styleId="highlight">
    <w:name w:val="highlight"/>
    <w:basedOn w:val="DefaultParagraphFont"/>
  </w:style>
  <w:style w:type="character" w:customStyle="1" w:styleId="authors">
    <w:name w:val="authors"/>
    <w:basedOn w:val="DefaultParagraphFont"/>
  </w:style>
  <w:style w:type="character" w:customStyle="1" w:styleId="apple-converted-space">
    <w:name w:val="apple-converted-space"/>
    <w:basedOn w:val="DefaultParagraphFont"/>
  </w:style>
  <w:style w:type="paragraph" w:styleId="DocumentMap">
    <w:name w:val="Document Map"/>
    <w:basedOn w:val="Normal"/>
    <w:link w:val="DocumentMapChar"/>
    <w:uiPriority w:val="99"/>
    <w:semiHidden/>
    <w:unhideWhenUsed/>
    <w:rPr>
      <w:rFonts w:ascii="MS UI Gothic" w:eastAsia="MS UI Gothic"/>
      <w:sz w:val="18"/>
      <w:szCs w:val="18"/>
      <w:lang w:val="x-none" w:eastAsia="x-none"/>
    </w:rPr>
  </w:style>
  <w:style w:type="character" w:customStyle="1" w:styleId="DocumentMapChar">
    <w:name w:val="Document Map Char"/>
    <w:link w:val="DocumentMap"/>
    <w:uiPriority w:val="99"/>
    <w:semiHidden/>
    <w:rPr>
      <w:rFonts w:ascii="MS UI Gothic" w:eastAsia="MS UI Gothic" w:hAnsi="Century"/>
      <w:kern w:val="20"/>
      <w:sz w:val="18"/>
      <w:szCs w:val="18"/>
      <w:lang w:bidi="he-IL"/>
    </w:rPr>
  </w:style>
  <w:style w:type="paragraph" w:styleId="ListParagraph">
    <w:name w:val="List Paragraph"/>
    <w:basedOn w:val="Normal"/>
    <w:uiPriority w:val="34"/>
    <w:qFormat/>
    <w:rsid w:val="00CA55A9"/>
    <w:pPr>
      <w:ind w:leftChars="400" w:left="840"/>
    </w:pPr>
  </w:style>
  <w:style w:type="paragraph" w:styleId="Revision">
    <w:name w:val="Revision"/>
    <w:hidden/>
    <w:uiPriority w:val="99"/>
    <w:semiHidden/>
    <w:rsid w:val="00107C66"/>
    <w:rPr>
      <w:rFonts w:ascii="Century" w:hAnsi="Century"/>
      <w:kern w:val="20"/>
      <w:sz w:val="24"/>
      <w:szCs w:val="24"/>
      <w:lang w:bidi="he-IL"/>
    </w:rPr>
  </w:style>
  <w:style w:type="character" w:customStyle="1" w:styleId="trans">
    <w:name w:val="trans"/>
    <w:basedOn w:val="DefaultParagraphFont"/>
    <w:rsid w:val="00171BBE"/>
  </w:style>
  <w:style w:type="character" w:styleId="Emphasis">
    <w:name w:val="Emphasis"/>
    <w:qFormat/>
    <w:rsid w:val="008D536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topLinePunct/>
      <w:adjustRightInd w:val="0"/>
      <w:spacing w:line="280" w:lineRule="exact"/>
      <w:jc w:val="both"/>
      <w:textAlignment w:val="baseline"/>
    </w:pPr>
    <w:rPr>
      <w:rFonts w:ascii="Century" w:hAnsi="Century"/>
      <w:kern w:val="20"/>
      <w:sz w:val="24"/>
      <w:szCs w:val="24"/>
      <w:lang w:bidi="he-IL"/>
    </w:rPr>
  </w:style>
  <w:style w:type="paragraph" w:styleId="Heading1">
    <w:name w:val="heading 1"/>
    <w:basedOn w:val="Normal"/>
    <w:next w:val="BodyText"/>
    <w:qFormat/>
    <w:pPr>
      <w:keepNext/>
      <w:keepLines/>
      <w:pageBreakBefore/>
      <w:numPr>
        <w:numId w:val="1"/>
      </w:numPr>
      <w:pBdr>
        <w:bottom w:val="single" w:sz="12" w:space="30" w:color="auto"/>
      </w:pBdr>
      <w:spacing w:before="1100" w:after="120" w:line="240" w:lineRule="auto"/>
      <w:jc w:val="center"/>
      <w:outlineLvl w:val="0"/>
    </w:pPr>
    <w:rPr>
      <w:b/>
      <w:kern w:val="28"/>
      <w:sz w:val="54"/>
    </w:rPr>
  </w:style>
  <w:style w:type="paragraph" w:styleId="Heading2">
    <w:name w:val="heading 2"/>
    <w:basedOn w:val="Normal"/>
    <w:next w:val="BodyText"/>
    <w:qFormat/>
    <w:pPr>
      <w:keepNext/>
      <w:keepLines/>
      <w:numPr>
        <w:ilvl w:val="1"/>
        <w:numId w:val="1"/>
      </w:numPr>
      <w:spacing w:before="560" w:line="240" w:lineRule="auto"/>
      <w:jc w:val="left"/>
      <w:outlineLvl w:val="1"/>
    </w:pPr>
    <w:rPr>
      <w:b/>
      <w:kern w:val="28"/>
      <w:sz w:val="40"/>
    </w:rPr>
  </w:style>
  <w:style w:type="paragraph" w:styleId="Heading3">
    <w:name w:val="heading 3"/>
    <w:basedOn w:val="Normal"/>
    <w:next w:val="BodyText"/>
    <w:qFormat/>
    <w:pPr>
      <w:keepNext/>
      <w:keepLines/>
      <w:numPr>
        <w:ilvl w:val="2"/>
        <w:numId w:val="1"/>
      </w:numPr>
      <w:spacing w:before="240" w:after="240" w:line="240" w:lineRule="auto"/>
      <w:jc w:val="left"/>
      <w:outlineLvl w:val="2"/>
    </w:pPr>
    <w:rPr>
      <w:b/>
      <w:kern w:val="28"/>
      <w:sz w:val="34"/>
    </w:rPr>
  </w:style>
  <w:style w:type="paragraph" w:styleId="Heading4">
    <w:name w:val="heading 4"/>
    <w:basedOn w:val="Normal"/>
    <w:next w:val="BodyText"/>
    <w:qFormat/>
    <w:pPr>
      <w:keepNext/>
      <w:keepLines/>
      <w:numPr>
        <w:ilvl w:val="3"/>
        <w:numId w:val="1"/>
      </w:numPr>
      <w:spacing w:before="360" w:after="60" w:line="240" w:lineRule="auto"/>
      <w:jc w:val="left"/>
      <w:outlineLvl w:val="3"/>
    </w:pPr>
    <w:rPr>
      <w:b/>
      <w:kern w:val="28"/>
      <w:sz w:val="30"/>
    </w:rPr>
  </w:style>
  <w:style w:type="paragraph" w:styleId="Heading5">
    <w:name w:val="heading 5"/>
    <w:basedOn w:val="Normal"/>
    <w:next w:val="BodyText"/>
    <w:qFormat/>
    <w:pPr>
      <w:keepNext/>
      <w:keepLines/>
      <w:numPr>
        <w:ilvl w:val="4"/>
        <w:numId w:val="1"/>
      </w:numPr>
      <w:spacing w:before="240" w:after="60" w:line="240" w:lineRule="auto"/>
      <w:jc w:val="left"/>
      <w:outlineLvl w:val="4"/>
    </w:pPr>
    <w:rPr>
      <w:rFonts w:ascii="Arial" w:eastAsia="MS Gothic" w:hAnsi="Arial"/>
      <w:b/>
      <w:kern w:val="28"/>
      <w:sz w:val="26"/>
    </w:rPr>
  </w:style>
  <w:style w:type="paragraph" w:styleId="Heading6">
    <w:name w:val="heading 6"/>
    <w:basedOn w:val="Normal"/>
    <w:next w:val="BodyText"/>
    <w:qFormat/>
    <w:pPr>
      <w:keepNext/>
      <w:keepLines/>
      <w:numPr>
        <w:ilvl w:val="5"/>
        <w:numId w:val="1"/>
      </w:numPr>
      <w:spacing w:before="240" w:after="60" w:line="240" w:lineRule="auto"/>
      <w:jc w:val="left"/>
      <w:outlineLvl w:val="5"/>
    </w:pPr>
    <w:rPr>
      <w:rFonts w:ascii="Arial" w:eastAsia="MS Gothic" w:hAnsi="Arial"/>
      <w:b/>
      <w:kern w:val="28"/>
    </w:rPr>
  </w:style>
  <w:style w:type="paragraph" w:styleId="Heading7">
    <w:name w:val="heading 7"/>
    <w:basedOn w:val="Normal"/>
    <w:next w:val="BodyText"/>
    <w:qFormat/>
    <w:pPr>
      <w:keepNext/>
      <w:keepLines/>
      <w:numPr>
        <w:ilvl w:val="6"/>
        <w:numId w:val="1"/>
      </w:numPr>
      <w:spacing w:before="60" w:after="60" w:line="240" w:lineRule="auto"/>
      <w:jc w:val="left"/>
      <w:outlineLvl w:val="6"/>
    </w:pPr>
    <w:rPr>
      <w:rFonts w:ascii="Arial" w:eastAsia="MS Gothic" w:hAnsi="Arial"/>
      <w:b/>
      <w:kern w:val="28"/>
      <w:sz w:val="22"/>
    </w:rPr>
  </w:style>
  <w:style w:type="paragraph" w:styleId="Heading8">
    <w:name w:val="heading 8"/>
    <w:basedOn w:val="Normal"/>
    <w:next w:val="BodyText"/>
    <w:qFormat/>
    <w:pPr>
      <w:keepNext/>
      <w:keepLines/>
      <w:framePr w:hSpace="397" w:wrap="around" w:vAnchor="text" w:hAnchor="text" w:y="1"/>
      <w:numPr>
        <w:ilvl w:val="7"/>
        <w:numId w:val="1"/>
      </w:numPr>
      <w:jc w:val="left"/>
      <w:outlineLvl w:val="7"/>
    </w:pPr>
    <w:rPr>
      <w:rFonts w:ascii="Arial" w:eastAsia="MS Gothic" w:hAnsi="Arial"/>
      <w:b/>
      <w:kern w:val="28"/>
    </w:rPr>
  </w:style>
  <w:style w:type="paragraph" w:styleId="Heading9">
    <w:name w:val="heading 9"/>
    <w:basedOn w:val="Normal"/>
    <w:next w:val="BodyText"/>
    <w:qFormat/>
    <w:pPr>
      <w:keepNext/>
      <w:keepLines/>
      <w:framePr w:hSpace="397" w:wrap="around" w:vAnchor="text" w:hAnchor="text" w:y="1"/>
      <w:numPr>
        <w:ilvl w:val="8"/>
        <w:numId w:val="1"/>
      </w:numPr>
      <w:jc w:val="left"/>
      <w:outlineLvl w:val="8"/>
    </w:pPr>
    <w:rPr>
      <w:rFonts w:ascii="Arial" w:eastAsia="MS Gothic" w:hAnsi="Arial"/>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Footer">
    <w:name w:val="footer"/>
    <w:basedOn w:val="Normal"/>
    <w:pPr>
      <w:keepLines/>
      <w:tabs>
        <w:tab w:val="center" w:pos="4253"/>
        <w:tab w:val="right" w:pos="8505"/>
      </w:tabs>
    </w:pPr>
    <w:rPr>
      <w:b/>
      <w:sz w:val="18"/>
    </w:rPr>
  </w:style>
  <w:style w:type="paragraph" w:customStyle="1" w:styleId="a">
    <w:name w:val="ﾌｯﾀｰ 奇数"/>
    <w:basedOn w:val="Footer"/>
    <w:pPr>
      <w:tabs>
        <w:tab w:val="right" w:pos="0"/>
      </w:tabs>
      <w:jc w:val="right"/>
    </w:pPr>
  </w:style>
  <w:style w:type="paragraph" w:customStyle="1" w:styleId="a0">
    <w:name w:val="ﾌｯﾀｰ 偶数"/>
    <w:basedOn w:val="Footer"/>
  </w:style>
  <w:style w:type="paragraph" w:customStyle="1" w:styleId="a1">
    <w:name w:val="ﾌｯﾀｰ 始め"/>
    <w:basedOn w:val="Footer"/>
    <w:pPr>
      <w:jc w:val="center"/>
    </w:pPr>
  </w:style>
  <w:style w:type="paragraph" w:styleId="Header">
    <w:name w:val="header"/>
    <w:basedOn w:val="Normal"/>
    <w:pPr>
      <w:keepLines/>
      <w:tabs>
        <w:tab w:val="center" w:pos="4253"/>
        <w:tab w:val="right" w:pos="8505"/>
      </w:tabs>
    </w:pPr>
    <w:rPr>
      <w:b/>
      <w:sz w:val="18"/>
    </w:rPr>
  </w:style>
  <w:style w:type="paragraph" w:customStyle="1" w:styleId="a2">
    <w:name w:val="ﾍｯﾀﾞｰ 奇数"/>
    <w:basedOn w:val="Header"/>
    <w:pPr>
      <w:tabs>
        <w:tab w:val="right" w:pos="0"/>
      </w:tabs>
      <w:jc w:val="right"/>
    </w:pPr>
  </w:style>
  <w:style w:type="paragraph" w:customStyle="1" w:styleId="a3">
    <w:name w:val="ﾍｯﾀﾞｰ 偶数"/>
    <w:basedOn w:val="Header"/>
  </w:style>
  <w:style w:type="paragraph" w:customStyle="1" w:styleId="a4">
    <w:name w:val="ﾍｯﾀﾞｰ 始め"/>
    <w:basedOn w:val="Header"/>
    <w:pPr>
      <w:jc w:val="center"/>
    </w:pPr>
  </w:style>
  <w:style w:type="paragraph" w:customStyle="1" w:styleId="a5">
    <w:name w:val="ﾍｯﾀﾞｰ 基準"/>
    <w:basedOn w:val="Normal"/>
    <w:pPr>
      <w:keepLines/>
      <w:tabs>
        <w:tab w:val="center" w:pos="4253"/>
        <w:tab w:val="right" w:pos="8505"/>
      </w:tabs>
    </w:pPr>
    <w:rPr>
      <w:b/>
      <w:sz w:val="18"/>
    </w:rPr>
  </w:style>
  <w:style w:type="character" w:styleId="PageNumber">
    <w:name w:val="page number"/>
    <w:rPr>
      <w:b/>
    </w:rPr>
  </w:style>
  <w:style w:type="paragraph" w:styleId="MessageHeader">
    <w:name w:val="Message Header"/>
    <w:basedOn w:val="BodyText"/>
    <w:pPr>
      <w:keepLines/>
      <w:tabs>
        <w:tab w:val="left" w:pos="3600"/>
        <w:tab w:val="left" w:pos="4680"/>
      </w:tabs>
      <w:ind w:left="1080" w:right="2160" w:hanging="1080"/>
    </w:pPr>
  </w:style>
  <w:style w:type="paragraph" w:styleId="List">
    <w:name w:val="List"/>
    <w:basedOn w:val="BodyText"/>
    <w:pPr>
      <w:tabs>
        <w:tab w:val="left" w:pos="1588"/>
      </w:tabs>
      <w:spacing w:line="280" w:lineRule="atLeast"/>
      <w:ind w:left="596" w:hanging="199"/>
    </w:pPr>
  </w:style>
  <w:style w:type="paragraph" w:styleId="List2">
    <w:name w:val="List 2"/>
    <w:basedOn w:val="List"/>
    <w:pPr>
      <w:tabs>
        <w:tab w:val="clear" w:pos="1588"/>
        <w:tab w:val="left" w:pos="1985"/>
      </w:tabs>
      <w:ind w:left="993"/>
    </w:pPr>
  </w:style>
  <w:style w:type="paragraph" w:styleId="List3">
    <w:name w:val="List 3"/>
    <w:basedOn w:val="List"/>
    <w:pPr>
      <w:tabs>
        <w:tab w:val="clear" w:pos="1588"/>
        <w:tab w:val="left" w:pos="2381"/>
      </w:tabs>
      <w:ind w:left="1390"/>
    </w:pPr>
  </w:style>
  <w:style w:type="paragraph" w:styleId="List4">
    <w:name w:val="List 4"/>
    <w:basedOn w:val="List"/>
    <w:pPr>
      <w:tabs>
        <w:tab w:val="clear" w:pos="1588"/>
        <w:tab w:val="left" w:pos="2778"/>
      </w:tabs>
      <w:ind w:left="1787"/>
    </w:pPr>
  </w:style>
  <w:style w:type="paragraph" w:styleId="List5">
    <w:name w:val="List 5"/>
    <w:basedOn w:val="List"/>
    <w:pPr>
      <w:tabs>
        <w:tab w:val="clear" w:pos="1588"/>
        <w:tab w:val="left" w:pos="3175"/>
      </w:tabs>
      <w:ind w:left="2184"/>
    </w:pPr>
  </w:style>
  <w:style w:type="paragraph" w:customStyle="1" w:styleId="a6">
    <w:name w:val="一覧 始め"/>
    <w:basedOn w:val="List"/>
    <w:next w:val="List"/>
    <w:pPr>
      <w:spacing w:before="140"/>
    </w:pPr>
  </w:style>
  <w:style w:type="paragraph" w:customStyle="1" w:styleId="a7">
    <w:name w:val="一覧 終わり"/>
    <w:basedOn w:val="List"/>
    <w:next w:val="BodyText"/>
    <w:pPr>
      <w:spacing w:after="140"/>
    </w:pPr>
  </w:style>
  <w:style w:type="paragraph" w:customStyle="1" w:styleId="1">
    <w:name w:val="引用1"/>
    <w:basedOn w:val="BodyText"/>
    <w:pPr>
      <w:keepLines/>
      <w:spacing w:line="280" w:lineRule="atLeast"/>
      <w:ind w:left="595" w:right="595"/>
    </w:pPr>
    <w:rPr>
      <w:rFonts w:ascii="Arial" w:eastAsia="MS Gothic" w:hAnsi="Arial"/>
    </w:rPr>
  </w:style>
  <w:style w:type="paragraph" w:customStyle="1" w:styleId="a8">
    <w:name w:val="引用 始め"/>
    <w:basedOn w:val="1"/>
    <w:next w:val="1"/>
    <w:pPr>
      <w:spacing w:before="140"/>
    </w:pPr>
  </w:style>
  <w:style w:type="paragraph" w:customStyle="1" w:styleId="a9">
    <w:name w:val="引用 終わり"/>
    <w:basedOn w:val="1"/>
    <w:next w:val="BodyText"/>
    <w:pPr>
      <w:spacing w:after="140"/>
    </w:pPr>
  </w:style>
  <w:style w:type="paragraph" w:styleId="ListBullet">
    <w:name w:val="List Bullet"/>
    <w:basedOn w:val="List"/>
    <w:pPr>
      <w:tabs>
        <w:tab w:val="clear" w:pos="1588"/>
      </w:tabs>
    </w:pPr>
  </w:style>
  <w:style w:type="paragraph" w:styleId="ListBullet2">
    <w:name w:val="List Bullet 2"/>
    <w:basedOn w:val="ListBullet"/>
    <w:pPr>
      <w:ind w:left="993"/>
    </w:pPr>
  </w:style>
  <w:style w:type="paragraph" w:styleId="ListBullet3">
    <w:name w:val="List Bullet 3"/>
    <w:basedOn w:val="ListBullet"/>
    <w:pPr>
      <w:ind w:left="1390"/>
    </w:pPr>
  </w:style>
  <w:style w:type="paragraph" w:styleId="ListBullet4">
    <w:name w:val="List Bullet 4"/>
    <w:basedOn w:val="ListBullet"/>
    <w:pPr>
      <w:ind w:left="1787"/>
    </w:pPr>
  </w:style>
  <w:style w:type="paragraph" w:styleId="ListBullet5">
    <w:name w:val="List Bullet 5"/>
    <w:basedOn w:val="ListBullet"/>
    <w:pPr>
      <w:ind w:left="2184"/>
    </w:pPr>
  </w:style>
  <w:style w:type="paragraph" w:customStyle="1" w:styleId="aa">
    <w:name w:val="箇条書き 始め"/>
    <w:basedOn w:val="ListBullet"/>
    <w:next w:val="ListBullet"/>
    <w:pPr>
      <w:spacing w:before="140"/>
    </w:pPr>
  </w:style>
  <w:style w:type="paragraph" w:customStyle="1" w:styleId="ab">
    <w:name w:val="箇条書き 終わり"/>
    <w:basedOn w:val="ListBullet"/>
    <w:next w:val="BodyText"/>
    <w:pPr>
      <w:spacing w:after="140"/>
    </w:pPr>
  </w:style>
  <w:style w:type="paragraph" w:styleId="ListContinue">
    <w:name w:val="List Continue"/>
    <w:basedOn w:val="List"/>
    <w:pPr>
      <w:tabs>
        <w:tab w:val="clear" w:pos="1588"/>
      </w:tabs>
      <w:ind w:left="595" w:firstLine="0"/>
    </w:pPr>
  </w:style>
  <w:style w:type="paragraph" w:styleId="ListContinue2">
    <w:name w:val="List Continue 2"/>
    <w:basedOn w:val="ListContinue"/>
    <w:pPr>
      <w:ind w:left="992"/>
    </w:pPr>
  </w:style>
  <w:style w:type="paragraph" w:styleId="ListContinue3">
    <w:name w:val="List Continue 3"/>
    <w:basedOn w:val="ListContinue"/>
    <w:pPr>
      <w:ind w:left="1389"/>
    </w:pPr>
  </w:style>
  <w:style w:type="paragraph" w:styleId="ListContinue4">
    <w:name w:val="List Continue 4"/>
    <w:basedOn w:val="ListContinue"/>
    <w:pPr>
      <w:ind w:left="1786"/>
    </w:pPr>
  </w:style>
  <w:style w:type="paragraph" w:styleId="ListContinue5">
    <w:name w:val="List Continue 5"/>
    <w:basedOn w:val="ListContinue"/>
    <w:pPr>
      <w:ind w:left="2183"/>
    </w:pPr>
  </w:style>
  <w:style w:type="paragraph" w:customStyle="1" w:styleId="ac">
    <w:name w:val="脚注基準"/>
    <w:basedOn w:val="Normal"/>
    <w:pPr>
      <w:keepLines/>
      <w:tabs>
        <w:tab w:val="left" w:pos="187"/>
      </w:tabs>
      <w:spacing w:line="220" w:lineRule="exact"/>
      <w:ind w:left="187" w:hanging="187"/>
    </w:pPr>
    <w:rPr>
      <w:sz w:val="18"/>
    </w:rPr>
  </w:style>
  <w:style w:type="character" w:customStyle="1" w:styleId="ad">
    <w:name w:val="強調"/>
    <w:rPr>
      <w:rFonts w:ascii="Arial" w:eastAsia="MS Gothic" w:hAnsi="Arial"/>
      <w:b/>
    </w:rPr>
  </w:style>
  <w:style w:type="paragraph" w:customStyle="1" w:styleId="ae">
    <w:name w:val="見出し基準"/>
    <w:basedOn w:val="Normal"/>
    <w:next w:val="BodyText"/>
    <w:pPr>
      <w:keepNext/>
      <w:keepLines/>
      <w:spacing w:before="360" w:after="120" w:line="360" w:lineRule="exact"/>
      <w:jc w:val="left"/>
    </w:pPr>
    <w:rPr>
      <w:rFonts w:ascii="Arial" w:eastAsia="MS Gothic" w:hAnsi="Arial"/>
      <w:b/>
      <w:kern w:val="28"/>
      <w:sz w:val="28"/>
    </w:rPr>
  </w:style>
  <w:style w:type="character" w:styleId="LineNumber">
    <w:name w:val="line number"/>
    <w:rPr>
      <w:sz w:val="18"/>
    </w:rPr>
  </w:style>
  <w:style w:type="paragraph" w:customStyle="1" w:styleId="af">
    <w:name w:val="索引基準"/>
    <w:basedOn w:val="Normal"/>
    <w:pPr>
      <w:spacing w:line="280" w:lineRule="atLeast"/>
      <w:ind w:left="794" w:hanging="794"/>
    </w:pPr>
  </w:style>
  <w:style w:type="paragraph" w:customStyle="1" w:styleId="af0">
    <w:name w:val="小見出し"/>
    <w:basedOn w:val="ae"/>
    <w:pPr>
      <w:spacing w:before="240"/>
    </w:pPr>
  </w:style>
  <w:style w:type="paragraph" w:customStyle="1" w:styleId="af1">
    <w:name w:val="章ﾗﾍﾞﾙ"/>
    <w:basedOn w:val="ae"/>
    <w:next w:val="Normal"/>
    <w:pPr>
      <w:framePr w:h="3402" w:hRule="exact" w:hSpace="142" w:vSpace="142" w:wrap="around" w:vAnchor="text" w:hAnchor="text" w:y="1"/>
      <w:spacing w:before="0" w:after="0" w:line="480" w:lineRule="exact"/>
      <w:jc w:val="center"/>
    </w:pPr>
  </w:style>
  <w:style w:type="paragraph" w:customStyle="1" w:styleId="af2">
    <w:name w:val="章題"/>
    <w:basedOn w:val="ae"/>
    <w:next w:val="Normal"/>
    <w:pPr>
      <w:spacing w:before="480" w:after="240" w:line="480" w:lineRule="exact"/>
      <w:jc w:val="center"/>
    </w:pPr>
    <w:rPr>
      <w:sz w:val="36"/>
    </w:rPr>
  </w:style>
  <w:style w:type="paragraph" w:customStyle="1" w:styleId="af3">
    <w:name w:val="章副題"/>
    <w:basedOn w:val="af2"/>
    <w:next w:val="BodyText"/>
    <w:pPr>
      <w:spacing w:before="0" w:after="480" w:line="240" w:lineRule="auto"/>
    </w:pPr>
    <w:rPr>
      <w:i/>
      <w:sz w:val="24"/>
    </w:rPr>
  </w:style>
  <w:style w:type="character" w:customStyle="1" w:styleId="af4">
    <w:name w:val="上付き"/>
    <w:rPr>
      <w:b/>
      <w:vertAlign w:val="superscript"/>
    </w:rPr>
  </w:style>
  <w:style w:type="paragraph" w:customStyle="1" w:styleId="af5">
    <w:name w:val="図"/>
    <w:basedOn w:val="BodyText"/>
    <w:next w:val="Caption"/>
    <w:pPr>
      <w:keepNext/>
      <w:spacing w:before="120"/>
    </w:pPr>
  </w:style>
  <w:style w:type="paragraph" w:styleId="Caption">
    <w:name w:val="caption"/>
    <w:basedOn w:val="af5"/>
    <w:next w:val="BodyText"/>
    <w:qFormat/>
    <w:pPr>
      <w:spacing w:after="240"/>
    </w:pPr>
    <w:rPr>
      <w:rFonts w:ascii="Arial" w:eastAsia="MS Gothic" w:hAnsi="Arial"/>
    </w:rPr>
  </w:style>
  <w:style w:type="paragraph" w:customStyle="1" w:styleId="af6">
    <w:name w:val="節ﾗﾍﾞﾙ"/>
    <w:basedOn w:val="ae"/>
    <w:next w:val="BodyText"/>
    <w:pPr>
      <w:pBdr>
        <w:bottom w:val="single" w:sz="12" w:space="5" w:color="auto"/>
      </w:pBdr>
      <w:spacing w:before="0" w:after="300" w:line="240" w:lineRule="auto"/>
      <w:jc w:val="center"/>
    </w:pPr>
    <w:rPr>
      <w:rFonts w:ascii="Century" w:eastAsia="MS Mincho" w:hAnsi="Century"/>
      <w:sz w:val="46"/>
    </w:rPr>
  </w:style>
  <w:style w:type="paragraph" w:styleId="ListNumber">
    <w:name w:val="List Number"/>
    <w:basedOn w:val="List"/>
    <w:pPr>
      <w:ind w:hanging="397"/>
    </w:pPr>
  </w:style>
  <w:style w:type="paragraph" w:styleId="ListNumber2">
    <w:name w:val="List Number 2"/>
    <w:basedOn w:val="ListNumber"/>
    <w:pPr>
      <w:ind w:left="992"/>
    </w:pPr>
  </w:style>
  <w:style w:type="paragraph" w:styleId="ListNumber3">
    <w:name w:val="List Number 3"/>
    <w:basedOn w:val="ListNumber"/>
    <w:pPr>
      <w:ind w:left="1389"/>
    </w:pPr>
  </w:style>
  <w:style w:type="paragraph" w:styleId="ListNumber4">
    <w:name w:val="List Number 4"/>
    <w:basedOn w:val="ListNumber"/>
    <w:pPr>
      <w:ind w:left="1786"/>
    </w:pPr>
  </w:style>
  <w:style w:type="paragraph" w:styleId="ListNumber5">
    <w:name w:val="List Number 5"/>
    <w:basedOn w:val="ListNumber"/>
    <w:pPr>
      <w:ind w:left="2183"/>
    </w:pPr>
  </w:style>
  <w:style w:type="paragraph" w:customStyle="1" w:styleId="af7">
    <w:name w:val="段落番号 始め"/>
    <w:basedOn w:val="ListNumber"/>
    <w:next w:val="ListNumber"/>
    <w:pPr>
      <w:spacing w:before="140"/>
    </w:pPr>
  </w:style>
  <w:style w:type="paragraph" w:customStyle="1" w:styleId="af8">
    <w:name w:val="段落番号 終わり"/>
    <w:basedOn w:val="ListNumber"/>
    <w:next w:val="BodyText"/>
    <w:pPr>
      <w:spacing w:after="140"/>
    </w:pPr>
  </w:style>
  <w:style w:type="paragraph" w:customStyle="1" w:styleId="af9">
    <w:name w:val="注目"/>
    <w:basedOn w:val="BodyText"/>
    <w:pPr>
      <w:spacing w:before="120" w:after="60"/>
    </w:pPr>
    <w:rPr>
      <w:i/>
    </w:rPr>
  </w:style>
  <w:style w:type="paragraph" w:customStyle="1" w:styleId="afa">
    <w:name w:val="著者"/>
    <w:basedOn w:val="Normal"/>
    <w:pPr>
      <w:keepNext/>
      <w:keepLines/>
      <w:spacing w:before="1100" w:after="200" w:line="240" w:lineRule="auto"/>
      <w:jc w:val="center"/>
    </w:pPr>
    <w:rPr>
      <w:b/>
      <w:kern w:val="28"/>
      <w:sz w:val="36"/>
    </w:rPr>
  </w:style>
  <w:style w:type="character" w:customStyle="1" w:styleId="afb">
    <w:name w:val="導入強調"/>
    <w:rPr>
      <w:b/>
      <w:i/>
    </w:rPr>
  </w:style>
  <w:style w:type="paragraph" w:styleId="Date">
    <w:name w:val="Date"/>
    <w:basedOn w:val="BodyText"/>
    <w:pPr>
      <w:spacing w:before="480"/>
    </w:pPr>
  </w:style>
  <w:style w:type="paragraph" w:styleId="NormalIndent">
    <w:name w:val="Normal Indent"/>
    <w:basedOn w:val="Normal"/>
    <w:pPr>
      <w:ind w:left="595"/>
    </w:pPr>
  </w:style>
  <w:style w:type="paragraph" w:styleId="Title">
    <w:name w:val="Title"/>
    <w:basedOn w:val="ae"/>
    <w:next w:val="Subtitle"/>
    <w:qFormat/>
    <w:pPr>
      <w:pBdr>
        <w:bottom w:val="single" w:sz="12" w:space="14" w:color="auto"/>
      </w:pBdr>
      <w:spacing w:before="1140" w:after="280" w:line="240" w:lineRule="auto"/>
      <w:jc w:val="center"/>
    </w:pPr>
    <w:rPr>
      <w:rFonts w:ascii="Century" w:eastAsia="MS Mincho" w:hAnsi="Century"/>
      <w:sz w:val="54"/>
    </w:rPr>
  </w:style>
  <w:style w:type="paragraph" w:styleId="Subtitle">
    <w:name w:val="Subtitle"/>
    <w:basedOn w:val="Title"/>
    <w:next w:val="BodyText"/>
    <w:qFormat/>
    <w:pPr>
      <w:pBdr>
        <w:bottom w:val="none" w:sz="0" w:space="0" w:color="auto"/>
      </w:pBdr>
      <w:spacing w:before="0"/>
    </w:pPr>
    <w:rPr>
      <w:rFonts w:ascii="Arial" w:eastAsia="MS Gothic" w:hAnsi="Arial"/>
      <w:b w:val="0"/>
      <w:sz w:val="40"/>
    </w:rPr>
  </w:style>
  <w:style w:type="paragraph" w:customStyle="1" w:styleId="afc">
    <w:name w:val="表題扉"/>
    <w:basedOn w:val="ae"/>
    <w:next w:val="Normal"/>
    <w:pPr>
      <w:pBdr>
        <w:bottom w:val="single" w:sz="6" w:space="22" w:color="auto"/>
      </w:pBdr>
      <w:spacing w:before="1700" w:after="200" w:line="240" w:lineRule="auto"/>
      <w:jc w:val="center"/>
    </w:pPr>
    <w:rPr>
      <w:rFonts w:ascii="Century" w:eastAsia="MS Mincho" w:hAnsi="Century"/>
      <w:sz w:val="56"/>
    </w:rPr>
  </w:style>
  <w:style w:type="paragraph" w:customStyle="1" w:styleId="afd">
    <w:name w:val="部ﾗﾍﾞﾙ"/>
    <w:basedOn w:val="ae"/>
    <w:next w:val="Normal"/>
    <w:pPr>
      <w:spacing w:before="480" w:after="0" w:line="240" w:lineRule="auto"/>
      <w:jc w:val="center"/>
    </w:pPr>
    <w:rPr>
      <w:caps/>
    </w:rPr>
  </w:style>
  <w:style w:type="paragraph" w:customStyle="1" w:styleId="afe">
    <w:name w:val="部題"/>
    <w:basedOn w:val="ae"/>
    <w:next w:val="Normal"/>
    <w:pPr>
      <w:pBdr>
        <w:bottom w:val="single" w:sz="6" w:space="6" w:color="auto"/>
      </w:pBdr>
      <w:spacing w:before="480" w:line="480" w:lineRule="exact"/>
      <w:jc w:val="center"/>
    </w:pPr>
    <w:rPr>
      <w:caps/>
      <w:sz w:val="44"/>
    </w:rPr>
  </w:style>
  <w:style w:type="paragraph" w:customStyle="1" w:styleId="aff">
    <w:name w:val="部副題"/>
    <w:basedOn w:val="afe"/>
    <w:next w:val="BodyText"/>
    <w:pPr>
      <w:pBdr>
        <w:bottom w:val="none" w:sz="0" w:space="0" w:color="auto"/>
      </w:pBdr>
      <w:spacing w:before="0" w:after="480" w:line="240" w:lineRule="auto"/>
    </w:pPr>
    <w:rPr>
      <w:i/>
      <w:caps w:val="0"/>
      <w:sz w:val="32"/>
    </w:rPr>
  </w:style>
  <w:style w:type="paragraph" w:customStyle="1" w:styleId="aff0">
    <w:name w:val="副題扉"/>
    <w:basedOn w:val="afc"/>
    <w:next w:val="BodyText"/>
    <w:pPr>
      <w:spacing w:before="0" w:after="0"/>
    </w:pPr>
    <w:rPr>
      <w:rFonts w:ascii="Arial" w:eastAsia="MS Gothic" w:hAnsi="Arial"/>
      <w:sz w:val="40"/>
    </w:rPr>
  </w:style>
  <w:style w:type="paragraph" w:customStyle="1" w:styleId="aff1">
    <w:name w:val="文書ﾗﾍﾞﾙ"/>
    <w:basedOn w:val="Normal"/>
    <w:pPr>
      <w:spacing w:before="120" w:after="480" w:line="240" w:lineRule="auto"/>
    </w:pPr>
    <w:rPr>
      <w:sz w:val="32"/>
    </w:rPr>
  </w:style>
  <w:style w:type="paragraph" w:styleId="BodyTextIndent">
    <w:name w:val="Body Text Indent"/>
    <w:basedOn w:val="BodyText"/>
    <w:pPr>
      <w:ind w:left="595"/>
    </w:pPr>
  </w:style>
  <w:style w:type="paragraph" w:customStyle="1" w:styleId="aff2">
    <w:name w:val="本文分離禁止"/>
    <w:basedOn w:val="BodyText"/>
    <w:pPr>
      <w:keepNext/>
    </w:pPr>
  </w:style>
  <w:style w:type="paragraph" w:customStyle="1" w:styleId="aff3">
    <w:name w:val="目次基準"/>
    <w:basedOn w:val="Normal"/>
    <w:pPr>
      <w:tabs>
        <w:tab w:val="right" w:leader="dot" w:pos="8505"/>
      </w:tabs>
      <w:spacing w:before="60" w:after="60"/>
      <w:ind w:right="1440"/>
    </w:pPr>
  </w:style>
  <w:style w:type="paragraph" w:customStyle="1" w:styleId="aff4">
    <w:name w:val="要件"/>
    <w:basedOn w:val="BodyText"/>
    <w:next w:val="BodyText"/>
    <w:pPr>
      <w:spacing w:before="120"/>
    </w:pPr>
    <w:rPr>
      <w:b/>
      <w:i/>
    </w:rPr>
  </w:style>
  <w:style w:type="character" w:customStyle="1" w:styleId="aff5">
    <w:name w:val="ﾗﾍﾞﾙ"/>
    <w:basedOn w:val="DefaultParagraphFont"/>
  </w:style>
  <w:style w:type="paragraph" w:styleId="NormalWeb">
    <w:name w:val="Normal (Web)"/>
    <w:basedOn w:val="Normal"/>
    <w:pPr>
      <w:overflowPunct/>
      <w:topLinePunct w:val="0"/>
      <w:adjustRightInd/>
      <w:spacing w:before="100" w:beforeAutospacing="1" w:after="100" w:afterAutospacing="1" w:line="240" w:lineRule="auto"/>
      <w:jc w:val="left"/>
      <w:textAlignment w:val="auto"/>
    </w:pPr>
    <w:rPr>
      <w:rFonts w:ascii="MS PGothic" w:eastAsia="MS PGothic" w:hAnsi="MS PGothic" w:cs="MS PGothic"/>
      <w:kern w:val="0"/>
      <w:lang w:bidi="ar-SA"/>
    </w:rPr>
  </w:style>
  <w:style w:type="character" w:styleId="Strong">
    <w:name w:val="Strong"/>
    <w:qFormat/>
    <w:rPr>
      <w:b/>
      <w:bCs/>
    </w:rPr>
  </w:style>
  <w:style w:type="character" w:styleId="Hyperlink">
    <w:name w:val="Hyperlink"/>
    <w:uiPriority w:val="99"/>
    <w:rPr>
      <w:color w:val="0000FF"/>
      <w:u w:val="single"/>
    </w:rPr>
  </w:style>
  <w:style w:type="character" w:customStyle="1" w:styleId="ti2">
    <w:name w:val="ti2"/>
    <w:rPr>
      <w:sz w:val="22"/>
      <w:szCs w:val="22"/>
    </w:rPr>
  </w:style>
  <w:style w:type="paragraph" w:customStyle="1" w:styleId="authorgroup">
    <w:name w:val="authorgroup"/>
    <w:basedOn w:val="Normal"/>
    <w:pPr>
      <w:overflowPunct/>
      <w:topLinePunct w:val="0"/>
      <w:adjustRightInd/>
      <w:spacing w:before="100" w:beforeAutospacing="1" w:after="100" w:afterAutospacing="1" w:line="240" w:lineRule="auto"/>
      <w:jc w:val="left"/>
      <w:textAlignment w:val="auto"/>
    </w:pPr>
    <w:rPr>
      <w:rFonts w:ascii="MS PGothic" w:eastAsia="MS PGothic" w:hAnsi="MS PGothic" w:cs="MS PGothic"/>
      <w:b/>
      <w:bCs/>
      <w:kern w:val="0"/>
      <w:lang w:bidi="ar-SA"/>
    </w:rPr>
  </w:style>
  <w:style w:type="character" w:customStyle="1" w:styleId="affiliation">
    <w:name w:val="affiliation"/>
    <w:rPr>
      <w:sz w:val="29"/>
      <w:szCs w:val="29"/>
    </w:rPr>
  </w:style>
  <w:style w:type="paragraph" w:styleId="CommentText">
    <w:name w:val="annotation text"/>
    <w:basedOn w:val="ac"/>
    <w:semiHidden/>
    <w:pPr>
      <w:spacing w:after="120"/>
    </w:pPr>
  </w:style>
  <w:style w:type="paragraph" w:styleId="TOC9">
    <w:name w:val="toc 9"/>
    <w:basedOn w:val="Normal"/>
    <w:semiHidden/>
    <w:pPr>
      <w:tabs>
        <w:tab w:val="right" w:leader="dot" w:pos="8505"/>
      </w:tabs>
      <w:spacing w:before="60" w:after="60" w:line="280" w:lineRule="atLeast"/>
      <w:ind w:left="2835"/>
    </w:pPr>
  </w:style>
  <w:style w:type="character" w:customStyle="1" w:styleId="ti">
    <w:name w:val="ti"/>
    <w:basedOn w:val="DefaultParagraphFont"/>
  </w:style>
  <w:style w:type="paragraph" w:styleId="CommentSubject">
    <w:name w:val="annotation subject"/>
    <w:basedOn w:val="CommentText"/>
    <w:next w:val="CommentText"/>
    <w:semiHidden/>
    <w:pPr>
      <w:keepLines w:val="0"/>
      <w:tabs>
        <w:tab w:val="clear" w:pos="187"/>
      </w:tabs>
      <w:spacing w:after="0" w:line="280" w:lineRule="exact"/>
      <w:ind w:left="0" w:firstLine="0"/>
      <w:jc w:val="left"/>
    </w:pPr>
    <w:rPr>
      <w:b/>
      <w:bCs/>
      <w:sz w:val="24"/>
    </w:rPr>
  </w:style>
  <w:style w:type="paragraph" w:styleId="TOC1">
    <w:name w:val="toc 1"/>
    <w:basedOn w:val="Normal"/>
    <w:semiHidden/>
    <w:pPr>
      <w:tabs>
        <w:tab w:val="right" w:leader="underscore" w:pos="8505"/>
      </w:tabs>
      <w:spacing w:before="170" w:after="60" w:line="240" w:lineRule="auto"/>
    </w:pPr>
    <w:rPr>
      <w:b/>
      <w:sz w:val="36"/>
    </w:rPr>
  </w:style>
  <w:style w:type="character" w:styleId="CommentReference">
    <w:name w:val="annotation reference"/>
    <w:semiHidden/>
    <w:rPr>
      <w:sz w:val="18"/>
    </w:rPr>
  </w:style>
  <w:style w:type="paragraph" w:styleId="BalloonText">
    <w:name w:val="Balloon Text"/>
    <w:basedOn w:val="Normal"/>
    <w:semiHidden/>
    <w:rPr>
      <w:rFonts w:ascii="Lucida Grande" w:hAnsi="Lucida Grande"/>
      <w:sz w:val="18"/>
      <w:szCs w:val="18"/>
    </w:rPr>
  </w:style>
  <w:style w:type="character" w:styleId="FollowedHyperlink">
    <w:name w:val="FollowedHyperlink"/>
    <w:rPr>
      <w:color w:val="800080"/>
      <w:u w:val="single"/>
    </w:rPr>
  </w:style>
  <w:style w:type="paragraph" w:customStyle="1" w:styleId="title1">
    <w:name w:val="title1"/>
    <w:basedOn w:val="Normal"/>
    <w:pPr>
      <w:overflowPunct/>
      <w:topLinePunct w:val="0"/>
      <w:adjustRightInd/>
      <w:spacing w:before="100" w:beforeAutospacing="1" w:line="240" w:lineRule="auto"/>
      <w:ind w:left="825"/>
      <w:jc w:val="left"/>
      <w:textAlignment w:val="auto"/>
    </w:pPr>
    <w:rPr>
      <w:rFonts w:ascii="MS PGothic" w:eastAsia="MS PGothic" w:hAnsi="MS PGothic" w:cs="MS PGothic"/>
      <w:kern w:val="0"/>
      <w:sz w:val="22"/>
      <w:szCs w:val="22"/>
      <w:lang w:bidi="ar-SA"/>
    </w:rPr>
  </w:style>
  <w:style w:type="paragraph" w:customStyle="1" w:styleId="authors1">
    <w:name w:val="authors1"/>
    <w:basedOn w:val="Normal"/>
    <w:pPr>
      <w:overflowPunct/>
      <w:topLinePunct w:val="0"/>
      <w:adjustRightInd/>
      <w:spacing w:before="72" w:line="240" w:lineRule="atLeast"/>
      <w:ind w:left="825"/>
      <w:jc w:val="left"/>
      <w:textAlignment w:val="auto"/>
    </w:pPr>
    <w:rPr>
      <w:rFonts w:ascii="MS PGothic" w:eastAsia="MS PGothic" w:hAnsi="MS PGothic" w:cs="MS PGothic"/>
      <w:kern w:val="0"/>
      <w:sz w:val="22"/>
      <w:szCs w:val="22"/>
      <w:lang w:bidi="ar-SA"/>
    </w:rPr>
  </w:style>
  <w:style w:type="paragraph" w:customStyle="1" w:styleId="source1">
    <w:name w:val="source1"/>
    <w:basedOn w:val="Normal"/>
    <w:pPr>
      <w:overflowPunct/>
      <w:topLinePunct w:val="0"/>
      <w:adjustRightInd/>
      <w:spacing w:before="120" w:after="84" w:line="240" w:lineRule="atLeast"/>
      <w:ind w:left="825"/>
      <w:jc w:val="left"/>
      <w:textAlignment w:val="auto"/>
    </w:pPr>
    <w:rPr>
      <w:rFonts w:ascii="MS PGothic" w:eastAsia="MS PGothic" w:hAnsi="MS PGothic" w:cs="MS PGothic"/>
      <w:kern w:val="0"/>
      <w:sz w:val="18"/>
      <w:szCs w:val="18"/>
      <w:lang w:bidi="ar-SA"/>
    </w:rPr>
  </w:style>
  <w:style w:type="character" w:customStyle="1" w:styleId="journalname">
    <w:name w:val="journalname"/>
    <w:basedOn w:val="DefaultParagraphFont"/>
  </w:style>
  <w:style w:type="paragraph" w:customStyle="1" w:styleId="pmid1">
    <w:name w:val="pmid1"/>
    <w:basedOn w:val="Normal"/>
    <w:pPr>
      <w:overflowPunct/>
      <w:topLinePunct w:val="0"/>
      <w:adjustRightInd/>
      <w:spacing w:before="84" w:after="84" w:line="240" w:lineRule="atLeast"/>
      <w:ind w:left="825"/>
      <w:jc w:val="left"/>
      <w:textAlignment w:val="auto"/>
    </w:pPr>
    <w:rPr>
      <w:rFonts w:ascii="MS PGothic" w:eastAsia="MS PGothic" w:hAnsi="MS PGothic" w:cs="MS PGothic"/>
      <w:color w:val="696969"/>
      <w:kern w:val="0"/>
      <w:sz w:val="18"/>
      <w:szCs w:val="18"/>
      <w:lang w:bidi="ar-SA"/>
    </w:rPr>
  </w:style>
  <w:style w:type="paragraph" w:styleId="PlainText">
    <w:name w:val="Plain Text"/>
    <w:basedOn w:val="Normal"/>
    <w:link w:val="PlainTextChar"/>
    <w:unhideWhenUsed/>
    <w:pPr>
      <w:widowControl w:val="0"/>
      <w:overflowPunct/>
      <w:topLinePunct w:val="0"/>
      <w:adjustRightInd/>
      <w:spacing w:line="240" w:lineRule="auto"/>
      <w:jc w:val="left"/>
      <w:textAlignment w:val="auto"/>
    </w:pPr>
    <w:rPr>
      <w:rFonts w:ascii="MS Gothic" w:eastAsia="MS Gothic" w:hAnsi="Courier New" w:cs="Courier New"/>
      <w:kern w:val="2"/>
      <w:sz w:val="20"/>
      <w:szCs w:val="21"/>
      <w:lang w:bidi="ar-SA"/>
    </w:rPr>
  </w:style>
  <w:style w:type="character" w:customStyle="1" w:styleId="PlainTextChar">
    <w:name w:val="Plain Text Char"/>
    <w:link w:val="PlainText"/>
    <w:rPr>
      <w:rFonts w:ascii="MS Gothic" w:eastAsia="MS Gothic" w:hAnsi="Courier New" w:cs="Courier New"/>
      <w:kern w:val="2"/>
      <w:szCs w:val="21"/>
      <w:lang w:val="en-US" w:eastAsia="ja-JP" w:bidi="ar-SA"/>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topLinePunct w:val="0"/>
      <w:adjustRightInd/>
      <w:spacing w:line="240" w:lineRule="auto"/>
      <w:jc w:val="left"/>
      <w:textAlignment w:val="auto"/>
    </w:pPr>
    <w:rPr>
      <w:rFonts w:ascii="MS Gothic" w:eastAsia="MS Gothic" w:hAnsi="MS Gothic"/>
      <w:kern w:val="0"/>
      <w:lang w:val="x-none" w:eastAsia="x-none" w:bidi="ar-SA"/>
    </w:rPr>
  </w:style>
  <w:style w:type="character" w:customStyle="1" w:styleId="HTMLPreformattedChar">
    <w:name w:val="HTML Preformatted Char"/>
    <w:link w:val="HTMLPreformatted"/>
    <w:uiPriority w:val="99"/>
    <w:rPr>
      <w:rFonts w:ascii="MS Gothic" w:eastAsia="MS Gothic" w:hAnsi="MS Gothic" w:cs="MS Gothic"/>
      <w:sz w:val="24"/>
      <w:szCs w:val="24"/>
    </w:rPr>
  </w:style>
  <w:style w:type="character" w:customStyle="1" w:styleId="highlight">
    <w:name w:val="highlight"/>
    <w:basedOn w:val="DefaultParagraphFont"/>
  </w:style>
  <w:style w:type="character" w:customStyle="1" w:styleId="authors">
    <w:name w:val="authors"/>
    <w:basedOn w:val="DefaultParagraphFont"/>
  </w:style>
  <w:style w:type="character" w:customStyle="1" w:styleId="apple-converted-space">
    <w:name w:val="apple-converted-space"/>
    <w:basedOn w:val="DefaultParagraphFont"/>
  </w:style>
  <w:style w:type="paragraph" w:styleId="DocumentMap">
    <w:name w:val="Document Map"/>
    <w:basedOn w:val="Normal"/>
    <w:link w:val="DocumentMapChar"/>
    <w:uiPriority w:val="99"/>
    <w:semiHidden/>
    <w:unhideWhenUsed/>
    <w:rPr>
      <w:rFonts w:ascii="MS UI Gothic" w:eastAsia="MS UI Gothic"/>
      <w:sz w:val="18"/>
      <w:szCs w:val="18"/>
      <w:lang w:val="x-none" w:eastAsia="x-none"/>
    </w:rPr>
  </w:style>
  <w:style w:type="character" w:customStyle="1" w:styleId="DocumentMapChar">
    <w:name w:val="Document Map Char"/>
    <w:link w:val="DocumentMap"/>
    <w:uiPriority w:val="99"/>
    <w:semiHidden/>
    <w:rPr>
      <w:rFonts w:ascii="MS UI Gothic" w:eastAsia="MS UI Gothic" w:hAnsi="Century"/>
      <w:kern w:val="20"/>
      <w:sz w:val="18"/>
      <w:szCs w:val="18"/>
      <w:lang w:bidi="he-IL"/>
    </w:rPr>
  </w:style>
  <w:style w:type="paragraph" w:styleId="ListParagraph">
    <w:name w:val="List Paragraph"/>
    <w:basedOn w:val="Normal"/>
    <w:uiPriority w:val="34"/>
    <w:qFormat/>
    <w:rsid w:val="00CA55A9"/>
    <w:pPr>
      <w:ind w:leftChars="400" w:left="840"/>
    </w:pPr>
  </w:style>
  <w:style w:type="paragraph" w:styleId="Revision">
    <w:name w:val="Revision"/>
    <w:hidden/>
    <w:uiPriority w:val="99"/>
    <w:semiHidden/>
    <w:rsid w:val="00107C66"/>
    <w:rPr>
      <w:rFonts w:ascii="Century" w:hAnsi="Century"/>
      <w:kern w:val="20"/>
      <w:sz w:val="24"/>
      <w:szCs w:val="24"/>
      <w:lang w:bidi="he-IL"/>
    </w:rPr>
  </w:style>
  <w:style w:type="character" w:customStyle="1" w:styleId="trans">
    <w:name w:val="trans"/>
    <w:basedOn w:val="DefaultParagraphFont"/>
    <w:rsid w:val="00171BBE"/>
  </w:style>
  <w:style w:type="character" w:styleId="Emphasis">
    <w:name w:val="Emphasis"/>
    <w:qFormat/>
    <w:rsid w:val="008D536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0601">
      <w:bodyDiv w:val="1"/>
      <w:marLeft w:val="0"/>
      <w:marRight w:val="0"/>
      <w:marTop w:val="0"/>
      <w:marBottom w:val="0"/>
      <w:divBdr>
        <w:top w:val="none" w:sz="0" w:space="0" w:color="auto"/>
        <w:left w:val="none" w:sz="0" w:space="0" w:color="auto"/>
        <w:bottom w:val="none" w:sz="0" w:space="0" w:color="auto"/>
        <w:right w:val="none" w:sz="0" w:space="0" w:color="auto"/>
      </w:divBdr>
    </w:div>
    <w:div w:id="90512960">
      <w:bodyDiv w:val="1"/>
      <w:marLeft w:val="0"/>
      <w:marRight w:val="0"/>
      <w:marTop w:val="0"/>
      <w:marBottom w:val="0"/>
      <w:divBdr>
        <w:top w:val="none" w:sz="0" w:space="0" w:color="auto"/>
        <w:left w:val="none" w:sz="0" w:space="0" w:color="auto"/>
        <w:bottom w:val="none" w:sz="0" w:space="0" w:color="auto"/>
        <w:right w:val="none" w:sz="0" w:space="0" w:color="auto"/>
      </w:divBdr>
    </w:div>
    <w:div w:id="110714308">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203717314">
      <w:bodyDiv w:val="1"/>
      <w:marLeft w:val="0"/>
      <w:marRight w:val="0"/>
      <w:marTop w:val="0"/>
      <w:marBottom w:val="0"/>
      <w:divBdr>
        <w:top w:val="none" w:sz="0" w:space="0" w:color="auto"/>
        <w:left w:val="none" w:sz="0" w:space="0" w:color="auto"/>
        <w:bottom w:val="none" w:sz="0" w:space="0" w:color="auto"/>
        <w:right w:val="none" w:sz="0" w:space="0" w:color="auto"/>
      </w:divBdr>
    </w:div>
    <w:div w:id="218904337">
      <w:bodyDiv w:val="1"/>
      <w:marLeft w:val="0"/>
      <w:marRight w:val="0"/>
      <w:marTop w:val="0"/>
      <w:marBottom w:val="0"/>
      <w:divBdr>
        <w:top w:val="none" w:sz="0" w:space="0" w:color="auto"/>
        <w:left w:val="none" w:sz="0" w:space="0" w:color="auto"/>
        <w:bottom w:val="none" w:sz="0" w:space="0" w:color="auto"/>
        <w:right w:val="none" w:sz="0" w:space="0" w:color="auto"/>
      </w:divBdr>
    </w:div>
    <w:div w:id="220412278">
      <w:bodyDiv w:val="1"/>
      <w:marLeft w:val="0"/>
      <w:marRight w:val="0"/>
      <w:marTop w:val="0"/>
      <w:marBottom w:val="0"/>
      <w:divBdr>
        <w:top w:val="none" w:sz="0" w:space="0" w:color="auto"/>
        <w:left w:val="none" w:sz="0" w:space="0" w:color="auto"/>
        <w:bottom w:val="none" w:sz="0" w:space="0" w:color="auto"/>
        <w:right w:val="none" w:sz="0" w:space="0" w:color="auto"/>
      </w:divBdr>
    </w:div>
    <w:div w:id="225335437">
      <w:bodyDiv w:val="1"/>
      <w:marLeft w:val="0"/>
      <w:marRight w:val="0"/>
      <w:marTop w:val="0"/>
      <w:marBottom w:val="0"/>
      <w:divBdr>
        <w:top w:val="none" w:sz="0" w:space="0" w:color="auto"/>
        <w:left w:val="none" w:sz="0" w:space="0" w:color="auto"/>
        <w:bottom w:val="none" w:sz="0" w:space="0" w:color="auto"/>
        <w:right w:val="none" w:sz="0" w:space="0" w:color="auto"/>
      </w:divBdr>
    </w:div>
    <w:div w:id="229655237">
      <w:bodyDiv w:val="1"/>
      <w:marLeft w:val="0"/>
      <w:marRight w:val="0"/>
      <w:marTop w:val="0"/>
      <w:marBottom w:val="0"/>
      <w:divBdr>
        <w:top w:val="none" w:sz="0" w:space="0" w:color="auto"/>
        <w:left w:val="none" w:sz="0" w:space="0" w:color="auto"/>
        <w:bottom w:val="none" w:sz="0" w:space="0" w:color="auto"/>
        <w:right w:val="none" w:sz="0" w:space="0" w:color="auto"/>
      </w:divBdr>
    </w:div>
    <w:div w:id="242838977">
      <w:bodyDiv w:val="1"/>
      <w:marLeft w:val="0"/>
      <w:marRight w:val="0"/>
      <w:marTop w:val="0"/>
      <w:marBottom w:val="0"/>
      <w:divBdr>
        <w:top w:val="none" w:sz="0" w:space="0" w:color="auto"/>
        <w:left w:val="none" w:sz="0" w:space="0" w:color="auto"/>
        <w:bottom w:val="none" w:sz="0" w:space="0" w:color="auto"/>
        <w:right w:val="none" w:sz="0" w:space="0" w:color="auto"/>
      </w:divBdr>
    </w:div>
    <w:div w:id="287904180">
      <w:bodyDiv w:val="1"/>
      <w:marLeft w:val="0"/>
      <w:marRight w:val="0"/>
      <w:marTop w:val="0"/>
      <w:marBottom w:val="0"/>
      <w:divBdr>
        <w:top w:val="none" w:sz="0" w:space="0" w:color="auto"/>
        <w:left w:val="none" w:sz="0" w:space="0" w:color="auto"/>
        <w:bottom w:val="none" w:sz="0" w:space="0" w:color="auto"/>
        <w:right w:val="none" w:sz="0" w:space="0" w:color="auto"/>
      </w:divBdr>
    </w:div>
    <w:div w:id="311641970">
      <w:bodyDiv w:val="1"/>
      <w:marLeft w:val="0"/>
      <w:marRight w:val="0"/>
      <w:marTop w:val="0"/>
      <w:marBottom w:val="0"/>
      <w:divBdr>
        <w:top w:val="none" w:sz="0" w:space="0" w:color="auto"/>
        <w:left w:val="none" w:sz="0" w:space="0" w:color="auto"/>
        <w:bottom w:val="none" w:sz="0" w:space="0" w:color="auto"/>
        <w:right w:val="none" w:sz="0" w:space="0" w:color="auto"/>
      </w:divBdr>
    </w:div>
    <w:div w:id="319577261">
      <w:bodyDiv w:val="1"/>
      <w:marLeft w:val="0"/>
      <w:marRight w:val="0"/>
      <w:marTop w:val="0"/>
      <w:marBottom w:val="0"/>
      <w:divBdr>
        <w:top w:val="none" w:sz="0" w:space="0" w:color="auto"/>
        <w:left w:val="none" w:sz="0" w:space="0" w:color="auto"/>
        <w:bottom w:val="none" w:sz="0" w:space="0" w:color="auto"/>
        <w:right w:val="none" w:sz="0" w:space="0" w:color="auto"/>
      </w:divBdr>
    </w:div>
    <w:div w:id="364138161">
      <w:bodyDiv w:val="1"/>
      <w:marLeft w:val="0"/>
      <w:marRight w:val="0"/>
      <w:marTop w:val="0"/>
      <w:marBottom w:val="0"/>
      <w:divBdr>
        <w:top w:val="none" w:sz="0" w:space="0" w:color="auto"/>
        <w:left w:val="none" w:sz="0" w:space="0" w:color="auto"/>
        <w:bottom w:val="none" w:sz="0" w:space="0" w:color="auto"/>
        <w:right w:val="none" w:sz="0" w:space="0" w:color="auto"/>
      </w:divBdr>
    </w:div>
    <w:div w:id="378091235">
      <w:bodyDiv w:val="1"/>
      <w:marLeft w:val="0"/>
      <w:marRight w:val="0"/>
      <w:marTop w:val="0"/>
      <w:marBottom w:val="0"/>
      <w:divBdr>
        <w:top w:val="none" w:sz="0" w:space="0" w:color="auto"/>
        <w:left w:val="none" w:sz="0" w:space="0" w:color="auto"/>
        <w:bottom w:val="none" w:sz="0" w:space="0" w:color="auto"/>
        <w:right w:val="none" w:sz="0" w:space="0" w:color="auto"/>
      </w:divBdr>
    </w:div>
    <w:div w:id="407462935">
      <w:bodyDiv w:val="1"/>
      <w:marLeft w:val="0"/>
      <w:marRight w:val="0"/>
      <w:marTop w:val="0"/>
      <w:marBottom w:val="0"/>
      <w:divBdr>
        <w:top w:val="none" w:sz="0" w:space="0" w:color="auto"/>
        <w:left w:val="none" w:sz="0" w:space="0" w:color="auto"/>
        <w:bottom w:val="none" w:sz="0" w:space="0" w:color="auto"/>
        <w:right w:val="none" w:sz="0" w:space="0" w:color="auto"/>
      </w:divBdr>
    </w:div>
    <w:div w:id="448206838">
      <w:bodyDiv w:val="1"/>
      <w:marLeft w:val="0"/>
      <w:marRight w:val="0"/>
      <w:marTop w:val="0"/>
      <w:marBottom w:val="0"/>
      <w:divBdr>
        <w:top w:val="none" w:sz="0" w:space="0" w:color="auto"/>
        <w:left w:val="none" w:sz="0" w:space="0" w:color="auto"/>
        <w:bottom w:val="none" w:sz="0" w:space="0" w:color="auto"/>
        <w:right w:val="none" w:sz="0" w:space="0" w:color="auto"/>
      </w:divBdr>
    </w:div>
    <w:div w:id="477378960">
      <w:bodyDiv w:val="1"/>
      <w:marLeft w:val="0"/>
      <w:marRight w:val="0"/>
      <w:marTop w:val="0"/>
      <w:marBottom w:val="0"/>
      <w:divBdr>
        <w:top w:val="none" w:sz="0" w:space="0" w:color="auto"/>
        <w:left w:val="none" w:sz="0" w:space="0" w:color="auto"/>
        <w:bottom w:val="none" w:sz="0" w:space="0" w:color="auto"/>
        <w:right w:val="none" w:sz="0" w:space="0" w:color="auto"/>
      </w:divBdr>
    </w:div>
    <w:div w:id="517430178">
      <w:bodyDiv w:val="1"/>
      <w:marLeft w:val="0"/>
      <w:marRight w:val="0"/>
      <w:marTop w:val="0"/>
      <w:marBottom w:val="0"/>
      <w:divBdr>
        <w:top w:val="none" w:sz="0" w:space="0" w:color="auto"/>
        <w:left w:val="none" w:sz="0" w:space="0" w:color="auto"/>
        <w:bottom w:val="none" w:sz="0" w:space="0" w:color="auto"/>
        <w:right w:val="none" w:sz="0" w:space="0" w:color="auto"/>
      </w:divBdr>
    </w:div>
    <w:div w:id="543520364">
      <w:bodyDiv w:val="1"/>
      <w:marLeft w:val="0"/>
      <w:marRight w:val="0"/>
      <w:marTop w:val="0"/>
      <w:marBottom w:val="0"/>
      <w:divBdr>
        <w:top w:val="none" w:sz="0" w:space="0" w:color="auto"/>
        <w:left w:val="none" w:sz="0" w:space="0" w:color="auto"/>
        <w:bottom w:val="none" w:sz="0" w:space="0" w:color="auto"/>
        <w:right w:val="none" w:sz="0" w:space="0" w:color="auto"/>
      </w:divBdr>
    </w:div>
    <w:div w:id="638537938">
      <w:bodyDiv w:val="1"/>
      <w:marLeft w:val="0"/>
      <w:marRight w:val="0"/>
      <w:marTop w:val="0"/>
      <w:marBottom w:val="0"/>
      <w:divBdr>
        <w:top w:val="none" w:sz="0" w:space="0" w:color="auto"/>
        <w:left w:val="none" w:sz="0" w:space="0" w:color="auto"/>
        <w:bottom w:val="none" w:sz="0" w:space="0" w:color="auto"/>
        <w:right w:val="none" w:sz="0" w:space="0" w:color="auto"/>
      </w:divBdr>
    </w:div>
    <w:div w:id="652680014">
      <w:bodyDiv w:val="1"/>
      <w:marLeft w:val="0"/>
      <w:marRight w:val="0"/>
      <w:marTop w:val="0"/>
      <w:marBottom w:val="0"/>
      <w:divBdr>
        <w:top w:val="none" w:sz="0" w:space="0" w:color="auto"/>
        <w:left w:val="none" w:sz="0" w:space="0" w:color="auto"/>
        <w:bottom w:val="none" w:sz="0" w:space="0" w:color="auto"/>
        <w:right w:val="none" w:sz="0" w:space="0" w:color="auto"/>
      </w:divBdr>
    </w:div>
    <w:div w:id="691220796">
      <w:bodyDiv w:val="1"/>
      <w:marLeft w:val="0"/>
      <w:marRight w:val="0"/>
      <w:marTop w:val="0"/>
      <w:marBottom w:val="0"/>
      <w:divBdr>
        <w:top w:val="none" w:sz="0" w:space="0" w:color="auto"/>
        <w:left w:val="none" w:sz="0" w:space="0" w:color="auto"/>
        <w:bottom w:val="none" w:sz="0" w:space="0" w:color="auto"/>
        <w:right w:val="none" w:sz="0" w:space="0" w:color="auto"/>
      </w:divBdr>
    </w:div>
    <w:div w:id="704331049">
      <w:bodyDiv w:val="1"/>
      <w:marLeft w:val="0"/>
      <w:marRight w:val="0"/>
      <w:marTop w:val="0"/>
      <w:marBottom w:val="0"/>
      <w:divBdr>
        <w:top w:val="none" w:sz="0" w:space="0" w:color="auto"/>
        <w:left w:val="none" w:sz="0" w:space="0" w:color="auto"/>
        <w:bottom w:val="none" w:sz="0" w:space="0" w:color="auto"/>
        <w:right w:val="none" w:sz="0" w:space="0" w:color="auto"/>
      </w:divBdr>
    </w:div>
    <w:div w:id="718096248">
      <w:bodyDiv w:val="1"/>
      <w:marLeft w:val="0"/>
      <w:marRight w:val="0"/>
      <w:marTop w:val="0"/>
      <w:marBottom w:val="0"/>
      <w:divBdr>
        <w:top w:val="none" w:sz="0" w:space="0" w:color="auto"/>
        <w:left w:val="none" w:sz="0" w:space="0" w:color="auto"/>
        <w:bottom w:val="none" w:sz="0" w:space="0" w:color="auto"/>
        <w:right w:val="none" w:sz="0" w:space="0" w:color="auto"/>
      </w:divBdr>
    </w:div>
    <w:div w:id="766509474">
      <w:bodyDiv w:val="1"/>
      <w:marLeft w:val="0"/>
      <w:marRight w:val="0"/>
      <w:marTop w:val="0"/>
      <w:marBottom w:val="0"/>
      <w:divBdr>
        <w:top w:val="none" w:sz="0" w:space="0" w:color="auto"/>
        <w:left w:val="none" w:sz="0" w:space="0" w:color="auto"/>
        <w:bottom w:val="none" w:sz="0" w:space="0" w:color="auto"/>
        <w:right w:val="none" w:sz="0" w:space="0" w:color="auto"/>
      </w:divBdr>
    </w:div>
    <w:div w:id="777063133">
      <w:bodyDiv w:val="1"/>
      <w:marLeft w:val="0"/>
      <w:marRight w:val="0"/>
      <w:marTop w:val="0"/>
      <w:marBottom w:val="0"/>
      <w:divBdr>
        <w:top w:val="none" w:sz="0" w:space="0" w:color="auto"/>
        <w:left w:val="none" w:sz="0" w:space="0" w:color="auto"/>
        <w:bottom w:val="none" w:sz="0" w:space="0" w:color="auto"/>
        <w:right w:val="none" w:sz="0" w:space="0" w:color="auto"/>
      </w:divBdr>
    </w:div>
    <w:div w:id="777484600">
      <w:bodyDiv w:val="1"/>
      <w:marLeft w:val="0"/>
      <w:marRight w:val="0"/>
      <w:marTop w:val="0"/>
      <w:marBottom w:val="0"/>
      <w:divBdr>
        <w:top w:val="none" w:sz="0" w:space="0" w:color="auto"/>
        <w:left w:val="none" w:sz="0" w:space="0" w:color="auto"/>
        <w:bottom w:val="none" w:sz="0" w:space="0" w:color="auto"/>
        <w:right w:val="none" w:sz="0" w:space="0" w:color="auto"/>
      </w:divBdr>
    </w:div>
    <w:div w:id="780955296">
      <w:bodyDiv w:val="1"/>
      <w:marLeft w:val="0"/>
      <w:marRight w:val="0"/>
      <w:marTop w:val="0"/>
      <w:marBottom w:val="0"/>
      <w:divBdr>
        <w:top w:val="none" w:sz="0" w:space="0" w:color="auto"/>
        <w:left w:val="none" w:sz="0" w:space="0" w:color="auto"/>
        <w:bottom w:val="none" w:sz="0" w:space="0" w:color="auto"/>
        <w:right w:val="none" w:sz="0" w:space="0" w:color="auto"/>
      </w:divBdr>
    </w:div>
    <w:div w:id="789514812">
      <w:bodyDiv w:val="1"/>
      <w:marLeft w:val="0"/>
      <w:marRight w:val="0"/>
      <w:marTop w:val="0"/>
      <w:marBottom w:val="0"/>
      <w:divBdr>
        <w:top w:val="none" w:sz="0" w:space="0" w:color="auto"/>
        <w:left w:val="none" w:sz="0" w:space="0" w:color="auto"/>
        <w:bottom w:val="none" w:sz="0" w:space="0" w:color="auto"/>
        <w:right w:val="none" w:sz="0" w:space="0" w:color="auto"/>
      </w:divBdr>
    </w:div>
    <w:div w:id="794905209">
      <w:bodyDiv w:val="1"/>
      <w:marLeft w:val="0"/>
      <w:marRight w:val="0"/>
      <w:marTop w:val="0"/>
      <w:marBottom w:val="0"/>
      <w:divBdr>
        <w:top w:val="none" w:sz="0" w:space="0" w:color="auto"/>
        <w:left w:val="none" w:sz="0" w:space="0" w:color="auto"/>
        <w:bottom w:val="none" w:sz="0" w:space="0" w:color="auto"/>
        <w:right w:val="none" w:sz="0" w:space="0" w:color="auto"/>
      </w:divBdr>
    </w:div>
    <w:div w:id="827744417">
      <w:bodyDiv w:val="1"/>
      <w:marLeft w:val="0"/>
      <w:marRight w:val="0"/>
      <w:marTop w:val="0"/>
      <w:marBottom w:val="0"/>
      <w:divBdr>
        <w:top w:val="none" w:sz="0" w:space="0" w:color="auto"/>
        <w:left w:val="none" w:sz="0" w:space="0" w:color="auto"/>
        <w:bottom w:val="none" w:sz="0" w:space="0" w:color="auto"/>
        <w:right w:val="none" w:sz="0" w:space="0" w:color="auto"/>
      </w:divBdr>
    </w:div>
    <w:div w:id="828204829">
      <w:bodyDiv w:val="1"/>
      <w:marLeft w:val="0"/>
      <w:marRight w:val="0"/>
      <w:marTop w:val="0"/>
      <w:marBottom w:val="0"/>
      <w:divBdr>
        <w:top w:val="none" w:sz="0" w:space="0" w:color="auto"/>
        <w:left w:val="none" w:sz="0" w:space="0" w:color="auto"/>
        <w:bottom w:val="none" w:sz="0" w:space="0" w:color="auto"/>
        <w:right w:val="none" w:sz="0" w:space="0" w:color="auto"/>
      </w:divBdr>
    </w:div>
    <w:div w:id="1014649629">
      <w:bodyDiv w:val="1"/>
      <w:marLeft w:val="0"/>
      <w:marRight w:val="0"/>
      <w:marTop w:val="0"/>
      <w:marBottom w:val="0"/>
      <w:divBdr>
        <w:top w:val="none" w:sz="0" w:space="0" w:color="auto"/>
        <w:left w:val="none" w:sz="0" w:space="0" w:color="auto"/>
        <w:bottom w:val="none" w:sz="0" w:space="0" w:color="auto"/>
        <w:right w:val="none" w:sz="0" w:space="0" w:color="auto"/>
      </w:divBdr>
    </w:div>
    <w:div w:id="1052585051">
      <w:bodyDiv w:val="1"/>
      <w:marLeft w:val="0"/>
      <w:marRight w:val="0"/>
      <w:marTop w:val="0"/>
      <w:marBottom w:val="0"/>
      <w:divBdr>
        <w:top w:val="none" w:sz="0" w:space="0" w:color="auto"/>
        <w:left w:val="none" w:sz="0" w:space="0" w:color="auto"/>
        <w:bottom w:val="none" w:sz="0" w:space="0" w:color="auto"/>
        <w:right w:val="none" w:sz="0" w:space="0" w:color="auto"/>
      </w:divBdr>
    </w:div>
    <w:div w:id="1080103871">
      <w:bodyDiv w:val="1"/>
      <w:marLeft w:val="0"/>
      <w:marRight w:val="0"/>
      <w:marTop w:val="0"/>
      <w:marBottom w:val="0"/>
      <w:divBdr>
        <w:top w:val="none" w:sz="0" w:space="0" w:color="auto"/>
        <w:left w:val="none" w:sz="0" w:space="0" w:color="auto"/>
        <w:bottom w:val="none" w:sz="0" w:space="0" w:color="auto"/>
        <w:right w:val="none" w:sz="0" w:space="0" w:color="auto"/>
      </w:divBdr>
    </w:div>
    <w:div w:id="1089930503">
      <w:bodyDiv w:val="1"/>
      <w:marLeft w:val="0"/>
      <w:marRight w:val="0"/>
      <w:marTop w:val="0"/>
      <w:marBottom w:val="0"/>
      <w:divBdr>
        <w:top w:val="none" w:sz="0" w:space="0" w:color="auto"/>
        <w:left w:val="none" w:sz="0" w:space="0" w:color="auto"/>
        <w:bottom w:val="none" w:sz="0" w:space="0" w:color="auto"/>
        <w:right w:val="none" w:sz="0" w:space="0" w:color="auto"/>
      </w:divBdr>
    </w:div>
    <w:div w:id="1109744192">
      <w:bodyDiv w:val="1"/>
      <w:marLeft w:val="0"/>
      <w:marRight w:val="0"/>
      <w:marTop w:val="0"/>
      <w:marBottom w:val="0"/>
      <w:divBdr>
        <w:top w:val="none" w:sz="0" w:space="0" w:color="auto"/>
        <w:left w:val="none" w:sz="0" w:space="0" w:color="auto"/>
        <w:bottom w:val="none" w:sz="0" w:space="0" w:color="auto"/>
        <w:right w:val="none" w:sz="0" w:space="0" w:color="auto"/>
      </w:divBdr>
    </w:div>
    <w:div w:id="1110783627">
      <w:bodyDiv w:val="1"/>
      <w:marLeft w:val="0"/>
      <w:marRight w:val="0"/>
      <w:marTop w:val="0"/>
      <w:marBottom w:val="0"/>
      <w:divBdr>
        <w:top w:val="none" w:sz="0" w:space="0" w:color="auto"/>
        <w:left w:val="none" w:sz="0" w:space="0" w:color="auto"/>
        <w:bottom w:val="none" w:sz="0" w:space="0" w:color="auto"/>
        <w:right w:val="none" w:sz="0" w:space="0" w:color="auto"/>
      </w:divBdr>
    </w:div>
    <w:div w:id="1175681087">
      <w:bodyDiv w:val="1"/>
      <w:marLeft w:val="0"/>
      <w:marRight w:val="0"/>
      <w:marTop w:val="0"/>
      <w:marBottom w:val="0"/>
      <w:divBdr>
        <w:top w:val="none" w:sz="0" w:space="0" w:color="auto"/>
        <w:left w:val="none" w:sz="0" w:space="0" w:color="auto"/>
        <w:bottom w:val="none" w:sz="0" w:space="0" w:color="auto"/>
        <w:right w:val="none" w:sz="0" w:space="0" w:color="auto"/>
      </w:divBdr>
    </w:div>
    <w:div w:id="1186334045">
      <w:bodyDiv w:val="1"/>
      <w:marLeft w:val="0"/>
      <w:marRight w:val="0"/>
      <w:marTop w:val="0"/>
      <w:marBottom w:val="0"/>
      <w:divBdr>
        <w:top w:val="none" w:sz="0" w:space="0" w:color="auto"/>
        <w:left w:val="none" w:sz="0" w:space="0" w:color="auto"/>
        <w:bottom w:val="none" w:sz="0" w:space="0" w:color="auto"/>
        <w:right w:val="none" w:sz="0" w:space="0" w:color="auto"/>
      </w:divBdr>
    </w:div>
    <w:div w:id="1197935616">
      <w:bodyDiv w:val="1"/>
      <w:marLeft w:val="0"/>
      <w:marRight w:val="0"/>
      <w:marTop w:val="0"/>
      <w:marBottom w:val="0"/>
      <w:divBdr>
        <w:top w:val="none" w:sz="0" w:space="0" w:color="auto"/>
        <w:left w:val="none" w:sz="0" w:space="0" w:color="auto"/>
        <w:bottom w:val="none" w:sz="0" w:space="0" w:color="auto"/>
        <w:right w:val="none" w:sz="0" w:space="0" w:color="auto"/>
      </w:divBdr>
    </w:div>
    <w:div w:id="1214583354">
      <w:bodyDiv w:val="1"/>
      <w:marLeft w:val="0"/>
      <w:marRight w:val="0"/>
      <w:marTop w:val="0"/>
      <w:marBottom w:val="0"/>
      <w:divBdr>
        <w:top w:val="none" w:sz="0" w:space="0" w:color="auto"/>
        <w:left w:val="none" w:sz="0" w:space="0" w:color="auto"/>
        <w:bottom w:val="none" w:sz="0" w:space="0" w:color="auto"/>
        <w:right w:val="none" w:sz="0" w:space="0" w:color="auto"/>
      </w:divBdr>
    </w:div>
    <w:div w:id="1238786117">
      <w:bodyDiv w:val="1"/>
      <w:marLeft w:val="0"/>
      <w:marRight w:val="0"/>
      <w:marTop w:val="0"/>
      <w:marBottom w:val="0"/>
      <w:divBdr>
        <w:top w:val="none" w:sz="0" w:space="0" w:color="auto"/>
        <w:left w:val="none" w:sz="0" w:space="0" w:color="auto"/>
        <w:bottom w:val="none" w:sz="0" w:space="0" w:color="auto"/>
        <w:right w:val="none" w:sz="0" w:space="0" w:color="auto"/>
      </w:divBdr>
    </w:div>
    <w:div w:id="1315336332">
      <w:bodyDiv w:val="1"/>
      <w:marLeft w:val="0"/>
      <w:marRight w:val="0"/>
      <w:marTop w:val="0"/>
      <w:marBottom w:val="0"/>
      <w:divBdr>
        <w:top w:val="none" w:sz="0" w:space="0" w:color="auto"/>
        <w:left w:val="none" w:sz="0" w:space="0" w:color="auto"/>
        <w:bottom w:val="none" w:sz="0" w:space="0" w:color="auto"/>
        <w:right w:val="none" w:sz="0" w:space="0" w:color="auto"/>
      </w:divBdr>
    </w:div>
    <w:div w:id="1377436849">
      <w:bodyDiv w:val="1"/>
      <w:marLeft w:val="0"/>
      <w:marRight w:val="0"/>
      <w:marTop w:val="0"/>
      <w:marBottom w:val="0"/>
      <w:divBdr>
        <w:top w:val="none" w:sz="0" w:space="0" w:color="auto"/>
        <w:left w:val="none" w:sz="0" w:space="0" w:color="auto"/>
        <w:bottom w:val="none" w:sz="0" w:space="0" w:color="auto"/>
        <w:right w:val="none" w:sz="0" w:space="0" w:color="auto"/>
      </w:divBdr>
    </w:div>
    <w:div w:id="1391153234">
      <w:bodyDiv w:val="1"/>
      <w:marLeft w:val="0"/>
      <w:marRight w:val="0"/>
      <w:marTop w:val="0"/>
      <w:marBottom w:val="0"/>
      <w:divBdr>
        <w:top w:val="none" w:sz="0" w:space="0" w:color="auto"/>
        <w:left w:val="none" w:sz="0" w:space="0" w:color="auto"/>
        <w:bottom w:val="none" w:sz="0" w:space="0" w:color="auto"/>
        <w:right w:val="none" w:sz="0" w:space="0" w:color="auto"/>
      </w:divBdr>
    </w:div>
    <w:div w:id="1519274803">
      <w:bodyDiv w:val="1"/>
      <w:marLeft w:val="0"/>
      <w:marRight w:val="0"/>
      <w:marTop w:val="0"/>
      <w:marBottom w:val="0"/>
      <w:divBdr>
        <w:top w:val="none" w:sz="0" w:space="0" w:color="auto"/>
        <w:left w:val="none" w:sz="0" w:space="0" w:color="auto"/>
        <w:bottom w:val="none" w:sz="0" w:space="0" w:color="auto"/>
        <w:right w:val="none" w:sz="0" w:space="0" w:color="auto"/>
      </w:divBdr>
    </w:div>
    <w:div w:id="1565412651">
      <w:bodyDiv w:val="1"/>
      <w:marLeft w:val="0"/>
      <w:marRight w:val="0"/>
      <w:marTop w:val="0"/>
      <w:marBottom w:val="0"/>
      <w:divBdr>
        <w:top w:val="none" w:sz="0" w:space="0" w:color="auto"/>
        <w:left w:val="none" w:sz="0" w:space="0" w:color="auto"/>
        <w:bottom w:val="none" w:sz="0" w:space="0" w:color="auto"/>
        <w:right w:val="none" w:sz="0" w:space="0" w:color="auto"/>
      </w:divBdr>
    </w:div>
    <w:div w:id="1585916855">
      <w:bodyDiv w:val="1"/>
      <w:marLeft w:val="0"/>
      <w:marRight w:val="0"/>
      <w:marTop w:val="0"/>
      <w:marBottom w:val="0"/>
      <w:divBdr>
        <w:top w:val="none" w:sz="0" w:space="0" w:color="auto"/>
        <w:left w:val="none" w:sz="0" w:space="0" w:color="auto"/>
        <w:bottom w:val="none" w:sz="0" w:space="0" w:color="auto"/>
        <w:right w:val="none" w:sz="0" w:space="0" w:color="auto"/>
      </w:divBdr>
    </w:div>
    <w:div w:id="1621061508">
      <w:bodyDiv w:val="1"/>
      <w:marLeft w:val="0"/>
      <w:marRight w:val="0"/>
      <w:marTop w:val="0"/>
      <w:marBottom w:val="0"/>
      <w:divBdr>
        <w:top w:val="none" w:sz="0" w:space="0" w:color="auto"/>
        <w:left w:val="none" w:sz="0" w:space="0" w:color="auto"/>
        <w:bottom w:val="none" w:sz="0" w:space="0" w:color="auto"/>
        <w:right w:val="none" w:sz="0" w:space="0" w:color="auto"/>
      </w:divBdr>
    </w:div>
    <w:div w:id="1639604020">
      <w:bodyDiv w:val="1"/>
      <w:marLeft w:val="0"/>
      <w:marRight w:val="0"/>
      <w:marTop w:val="0"/>
      <w:marBottom w:val="0"/>
      <w:divBdr>
        <w:top w:val="none" w:sz="0" w:space="0" w:color="auto"/>
        <w:left w:val="none" w:sz="0" w:space="0" w:color="auto"/>
        <w:bottom w:val="none" w:sz="0" w:space="0" w:color="auto"/>
        <w:right w:val="none" w:sz="0" w:space="0" w:color="auto"/>
      </w:divBdr>
    </w:div>
    <w:div w:id="1659265934">
      <w:bodyDiv w:val="1"/>
      <w:marLeft w:val="0"/>
      <w:marRight w:val="0"/>
      <w:marTop w:val="0"/>
      <w:marBottom w:val="0"/>
      <w:divBdr>
        <w:top w:val="none" w:sz="0" w:space="0" w:color="auto"/>
        <w:left w:val="none" w:sz="0" w:space="0" w:color="auto"/>
        <w:bottom w:val="none" w:sz="0" w:space="0" w:color="auto"/>
        <w:right w:val="none" w:sz="0" w:space="0" w:color="auto"/>
      </w:divBdr>
    </w:div>
    <w:div w:id="1733190847">
      <w:bodyDiv w:val="1"/>
      <w:marLeft w:val="0"/>
      <w:marRight w:val="0"/>
      <w:marTop w:val="0"/>
      <w:marBottom w:val="0"/>
      <w:divBdr>
        <w:top w:val="none" w:sz="0" w:space="0" w:color="auto"/>
        <w:left w:val="none" w:sz="0" w:space="0" w:color="auto"/>
        <w:bottom w:val="none" w:sz="0" w:space="0" w:color="auto"/>
        <w:right w:val="none" w:sz="0" w:space="0" w:color="auto"/>
      </w:divBdr>
    </w:div>
    <w:div w:id="1746607275">
      <w:bodyDiv w:val="1"/>
      <w:marLeft w:val="0"/>
      <w:marRight w:val="0"/>
      <w:marTop w:val="0"/>
      <w:marBottom w:val="0"/>
      <w:divBdr>
        <w:top w:val="none" w:sz="0" w:space="0" w:color="auto"/>
        <w:left w:val="none" w:sz="0" w:space="0" w:color="auto"/>
        <w:bottom w:val="none" w:sz="0" w:space="0" w:color="auto"/>
        <w:right w:val="none" w:sz="0" w:space="0" w:color="auto"/>
      </w:divBdr>
    </w:div>
    <w:div w:id="1749377843">
      <w:bodyDiv w:val="1"/>
      <w:marLeft w:val="0"/>
      <w:marRight w:val="0"/>
      <w:marTop w:val="0"/>
      <w:marBottom w:val="0"/>
      <w:divBdr>
        <w:top w:val="none" w:sz="0" w:space="0" w:color="auto"/>
        <w:left w:val="none" w:sz="0" w:space="0" w:color="auto"/>
        <w:bottom w:val="none" w:sz="0" w:space="0" w:color="auto"/>
        <w:right w:val="none" w:sz="0" w:space="0" w:color="auto"/>
      </w:divBdr>
    </w:div>
    <w:div w:id="1751000716">
      <w:bodyDiv w:val="1"/>
      <w:marLeft w:val="0"/>
      <w:marRight w:val="0"/>
      <w:marTop w:val="0"/>
      <w:marBottom w:val="0"/>
      <w:divBdr>
        <w:top w:val="none" w:sz="0" w:space="0" w:color="auto"/>
        <w:left w:val="none" w:sz="0" w:space="0" w:color="auto"/>
        <w:bottom w:val="none" w:sz="0" w:space="0" w:color="auto"/>
        <w:right w:val="none" w:sz="0" w:space="0" w:color="auto"/>
      </w:divBdr>
    </w:div>
    <w:div w:id="1783718289">
      <w:bodyDiv w:val="1"/>
      <w:marLeft w:val="0"/>
      <w:marRight w:val="0"/>
      <w:marTop w:val="0"/>
      <w:marBottom w:val="0"/>
      <w:divBdr>
        <w:top w:val="none" w:sz="0" w:space="0" w:color="auto"/>
        <w:left w:val="none" w:sz="0" w:space="0" w:color="auto"/>
        <w:bottom w:val="none" w:sz="0" w:space="0" w:color="auto"/>
        <w:right w:val="none" w:sz="0" w:space="0" w:color="auto"/>
      </w:divBdr>
    </w:div>
    <w:div w:id="1865093368">
      <w:bodyDiv w:val="1"/>
      <w:marLeft w:val="0"/>
      <w:marRight w:val="0"/>
      <w:marTop w:val="0"/>
      <w:marBottom w:val="0"/>
      <w:divBdr>
        <w:top w:val="none" w:sz="0" w:space="0" w:color="auto"/>
        <w:left w:val="none" w:sz="0" w:space="0" w:color="auto"/>
        <w:bottom w:val="none" w:sz="0" w:space="0" w:color="auto"/>
        <w:right w:val="none" w:sz="0" w:space="0" w:color="auto"/>
      </w:divBdr>
    </w:div>
    <w:div w:id="1923299023">
      <w:bodyDiv w:val="1"/>
      <w:marLeft w:val="0"/>
      <w:marRight w:val="0"/>
      <w:marTop w:val="0"/>
      <w:marBottom w:val="0"/>
      <w:divBdr>
        <w:top w:val="none" w:sz="0" w:space="0" w:color="auto"/>
        <w:left w:val="none" w:sz="0" w:space="0" w:color="auto"/>
        <w:bottom w:val="none" w:sz="0" w:space="0" w:color="auto"/>
        <w:right w:val="none" w:sz="0" w:space="0" w:color="auto"/>
      </w:divBdr>
    </w:div>
    <w:div w:id="1957978737">
      <w:bodyDiv w:val="1"/>
      <w:marLeft w:val="0"/>
      <w:marRight w:val="0"/>
      <w:marTop w:val="0"/>
      <w:marBottom w:val="0"/>
      <w:divBdr>
        <w:top w:val="none" w:sz="0" w:space="0" w:color="auto"/>
        <w:left w:val="none" w:sz="0" w:space="0" w:color="auto"/>
        <w:bottom w:val="none" w:sz="0" w:space="0" w:color="auto"/>
        <w:right w:val="none" w:sz="0" w:space="0" w:color="auto"/>
      </w:divBdr>
    </w:div>
    <w:div w:id="1966082868">
      <w:bodyDiv w:val="1"/>
      <w:marLeft w:val="0"/>
      <w:marRight w:val="0"/>
      <w:marTop w:val="0"/>
      <w:marBottom w:val="0"/>
      <w:divBdr>
        <w:top w:val="none" w:sz="0" w:space="0" w:color="auto"/>
        <w:left w:val="none" w:sz="0" w:space="0" w:color="auto"/>
        <w:bottom w:val="none" w:sz="0" w:space="0" w:color="auto"/>
        <w:right w:val="none" w:sz="0" w:space="0" w:color="auto"/>
      </w:divBdr>
    </w:div>
    <w:div w:id="1975912228">
      <w:bodyDiv w:val="1"/>
      <w:marLeft w:val="0"/>
      <w:marRight w:val="0"/>
      <w:marTop w:val="0"/>
      <w:marBottom w:val="0"/>
      <w:divBdr>
        <w:top w:val="none" w:sz="0" w:space="0" w:color="auto"/>
        <w:left w:val="none" w:sz="0" w:space="0" w:color="auto"/>
        <w:bottom w:val="none" w:sz="0" w:space="0" w:color="auto"/>
        <w:right w:val="none" w:sz="0" w:space="0" w:color="auto"/>
      </w:divBdr>
    </w:div>
    <w:div w:id="1990549284">
      <w:bodyDiv w:val="1"/>
      <w:marLeft w:val="0"/>
      <w:marRight w:val="0"/>
      <w:marTop w:val="0"/>
      <w:marBottom w:val="0"/>
      <w:divBdr>
        <w:top w:val="none" w:sz="0" w:space="0" w:color="auto"/>
        <w:left w:val="none" w:sz="0" w:space="0" w:color="auto"/>
        <w:bottom w:val="none" w:sz="0" w:space="0" w:color="auto"/>
        <w:right w:val="none" w:sz="0" w:space="0" w:color="auto"/>
      </w:divBdr>
    </w:div>
    <w:div w:id="2021656939">
      <w:bodyDiv w:val="1"/>
      <w:marLeft w:val="0"/>
      <w:marRight w:val="0"/>
      <w:marTop w:val="0"/>
      <w:marBottom w:val="0"/>
      <w:divBdr>
        <w:top w:val="none" w:sz="0" w:space="0" w:color="auto"/>
        <w:left w:val="none" w:sz="0" w:space="0" w:color="auto"/>
        <w:bottom w:val="none" w:sz="0" w:space="0" w:color="auto"/>
        <w:right w:val="none" w:sz="0" w:space="0" w:color="auto"/>
      </w:divBdr>
    </w:div>
    <w:div w:id="2048987986">
      <w:bodyDiv w:val="1"/>
      <w:marLeft w:val="0"/>
      <w:marRight w:val="0"/>
      <w:marTop w:val="0"/>
      <w:marBottom w:val="0"/>
      <w:divBdr>
        <w:top w:val="none" w:sz="0" w:space="0" w:color="auto"/>
        <w:left w:val="none" w:sz="0" w:space="0" w:color="auto"/>
        <w:bottom w:val="none" w:sz="0" w:space="0" w:color="auto"/>
        <w:right w:val="none" w:sz="0" w:space="0" w:color="auto"/>
      </w:divBdr>
    </w:div>
    <w:div w:id="2057241049">
      <w:bodyDiv w:val="1"/>
      <w:marLeft w:val="0"/>
      <w:marRight w:val="0"/>
      <w:marTop w:val="0"/>
      <w:marBottom w:val="0"/>
      <w:divBdr>
        <w:top w:val="none" w:sz="0" w:space="0" w:color="auto"/>
        <w:left w:val="none" w:sz="0" w:space="0" w:color="auto"/>
        <w:bottom w:val="none" w:sz="0" w:space="0" w:color="auto"/>
        <w:right w:val="none" w:sz="0" w:space="0" w:color="auto"/>
      </w:divBdr>
    </w:div>
    <w:div w:id="21151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0927F-0CB9-604E-8B0C-D4B23966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5218</Words>
  <Characters>29743</Characters>
  <Application>Microsoft Macintosh Word</Application>
  <DocSecurity>0</DocSecurity>
  <PresentationFormat/>
  <Lines>247</Lines>
  <Paragraphs>69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34892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田村博史</dc:creator>
  <cp:keywords/>
  <dc:description/>
  <cp:lastModifiedBy>Na Ma</cp:lastModifiedBy>
  <cp:revision>2</cp:revision>
  <dcterms:created xsi:type="dcterms:W3CDTF">2017-07-14T23:03:00Z</dcterms:created>
  <dcterms:modified xsi:type="dcterms:W3CDTF">2017-07-14T23:03:00Z</dcterms:modified>
  <cp:category/>
  <cp:contentStatus/>
  <dc:language/>
  <cp:version/>
</cp:coreProperties>
</file>