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AEF98" w14:textId="4B45296C" w:rsidR="00276E8E" w:rsidRPr="00615348" w:rsidRDefault="00276E8E" w:rsidP="0054265D">
      <w:pPr>
        <w:spacing w:after="0" w:line="360" w:lineRule="auto"/>
        <w:jc w:val="both"/>
        <w:rPr>
          <w:rFonts w:ascii="Book Antiqua" w:hAnsi="Book Antiqua"/>
          <w:b/>
          <w:sz w:val="24"/>
          <w:szCs w:val="24"/>
        </w:rPr>
      </w:pPr>
      <w:r w:rsidRPr="00615348">
        <w:rPr>
          <w:rFonts w:ascii="Book Antiqua" w:hAnsi="Book Antiqua"/>
          <w:b/>
          <w:sz w:val="24"/>
          <w:szCs w:val="24"/>
        </w:rPr>
        <w:t xml:space="preserve">Name of Journal: </w:t>
      </w:r>
      <w:r w:rsidRPr="00615348">
        <w:rPr>
          <w:rFonts w:ascii="Book Antiqua" w:hAnsi="Book Antiqua"/>
          <w:b/>
          <w:i/>
          <w:sz w:val="24"/>
          <w:szCs w:val="24"/>
        </w:rPr>
        <w:t>World Journal of Psychiatry</w:t>
      </w:r>
    </w:p>
    <w:p w14:paraId="2B868150" w14:textId="49A7FDD4" w:rsidR="00276E8E" w:rsidRPr="00615348" w:rsidRDefault="00276E8E" w:rsidP="0054265D">
      <w:pPr>
        <w:spacing w:after="0" w:line="360" w:lineRule="auto"/>
        <w:jc w:val="both"/>
        <w:rPr>
          <w:rFonts w:ascii="Book Antiqua" w:hAnsi="Book Antiqua"/>
          <w:b/>
          <w:sz w:val="24"/>
          <w:szCs w:val="24"/>
          <w:lang w:eastAsia="zh-CN"/>
        </w:rPr>
      </w:pPr>
      <w:r w:rsidRPr="00615348">
        <w:rPr>
          <w:rFonts w:ascii="Book Antiqua" w:hAnsi="Book Antiqua"/>
          <w:b/>
          <w:sz w:val="24"/>
          <w:szCs w:val="24"/>
        </w:rPr>
        <w:t xml:space="preserve">Manuscript NO: </w:t>
      </w:r>
      <w:r w:rsidRPr="00615348">
        <w:rPr>
          <w:rFonts w:ascii="Book Antiqua" w:hAnsi="Book Antiqua"/>
          <w:b/>
          <w:sz w:val="24"/>
          <w:szCs w:val="24"/>
          <w:lang w:eastAsia="zh-CN"/>
        </w:rPr>
        <w:t>34110</w:t>
      </w:r>
    </w:p>
    <w:p w14:paraId="487C72A1" w14:textId="4B63410D" w:rsidR="00632CC3" w:rsidRPr="00615348" w:rsidRDefault="00276E8E" w:rsidP="0054265D">
      <w:pPr>
        <w:autoSpaceDE w:val="0"/>
        <w:autoSpaceDN w:val="0"/>
        <w:adjustRightInd w:val="0"/>
        <w:spacing w:after="0" w:line="360" w:lineRule="auto"/>
        <w:jc w:val="both"/>
        <w:rPr>
          <w:rFonts w:ascii="Book Antiqua" w:hAnsi="Book Antiqua" w:cs="Book Antiqua"/>
          <w:b/>
          <w:sz w:val="24"/>
          <w:szCs w:val="24"/>
        </w:rPr>
      </w:pPr>
      <w:r w:rsidRPr="00615348">
        <w:rPr>
          <w:rFonts w:ascii="Book Antiqua" w:hAnsi="Book Antiqua"/>
          <w:b/>
          <w:sz w:val="24"/>
          <w:szCs w:val="24"/>
        </w:rPr>
        <w:t>Manuscript Type:</w:t>
      </w:r>
      <w:r w:rsidRPr="00615348">
        <w:rPr>
          <w:rFonts w:ascii="Book Antiqua" w:hAnsi="Book Antiqua" w:cs="Book Antiqua"/>
          <w:b/>
          <w:sz w:val="24"/>
          <w:szCs w:val="24"/>
        </w:rPr>
        <w:t xml:space="preserve"> Review</w:t>
      </w:r>
    </w:p>
    <w:p w14:paraId="1219C97C" w14:textId="77777777" w:rsidR="00632CC3" w:rsidRPr="00615348" w:rsidRDefault="00632CC3" w:rsidP="0054265D">
      <w:pPr>
        <w:autoSpaceDE w:val="0"/>
        <w:autoSpaceDN w:val="0"/>
        <w:adjustRightInd w:val="0"/>
        <w:spacing w:after="0" w:line="360" w:lineRule="auto"/>
        <w:jc w:val="both"/>
        <w:rPr>
          <w:rFonts w:ascii="Book Antiqua" w:hAnsi="Book Antiqua" w:cs="Book Antiqua"/>
          <w:sz w:val="24"/>
          <w:szCs w:val="24"/>
          <w:lang w:eastAsia="zh-CN"/>
        </w:rPr>
      </w:pPr>
    </w:p>
    <w:p w14:paraId="02535EE9" w14:textId="4E7A1B14" w:rsidR="00632CC3" w:rsidRPr="00615348" w:rsidRDefault="00632CC3" w:rsidP="0054265D">
      <w:pPr>
        <w:autoSpaceDE w:val="0"/>
        <w:autoSpaceDN w:val="0"/>
        <w:adjustRightInd w:val="0"/>
        <w:spacing w:after="0" w:line="360" w:lineRule="auto"/>
        <w:jc w:val="both"/>
        <w:rPr>
          <w:rFonts w:ascii="Book Antiqua" w:hAnsi="Book Antiqua" w:cs="Book Antiqua"/>
          <w:b/>
          <w:sz w:val="24"/>
          <w:szCs w:val="24"/>
        </w:rPr>
      </w:pPr>
      <w:proofErr w:type="spellStart"/>
      <w:r w:rsidRPr="00615348">
        <w:rPr>
          <w:rFonts w:ascii="Book Antiqua" w:hAnsi="Book Antiqua" w:cs="Book Antiqua"/>
          <w:b/>
          <w:sz w:val="24"/>
          <w:szCs w:val="24"/>
        </w:rPr>
        <w:t>Biobehavioral</w:t>
      </w:r>
      <w:proofErr w:type="spellEnd"/>
      <w:r w:rsidRPr="00615348">
        <w:rPr>
          <w:rFonts w:ascii="Book Antiqua" w:hAnsi="Book Antiqua" w:cs="Book Antiqua"/>
          <w:b/>
          <w:sz w:val="24"/>
          <w:szCs w:val="24"/>
        </w:rPr>
        <w:t xml:space="preserve"> </w:t>
      </w:r>
      <w:r w:rsidR="006A1462" w:rsidRPr="00615348">
        <w:rPr>
          <w:rFonts w:ascii="Book Antiqua" w:hAnsi="Book Antiqua" w:cs="Book Antiqua"/>
          <w:b/>
          <w:sz w:val="24"/>
          <w:szCs w:val="24"/>
        </w:rPr>
        <w:t xml:space="preserve">assessment of the </w:t>
      </w:r>
      <w:r w:rsidR="0054265D" w:rsidRPr="00615348">
        <w:rPr>
          <w:rFonts w:ascii="Book Antiqua" w:hAnsi="Book Antiqua" w:cs="Book Antiqua"/>
          <w:b/>
          <w:sz w:val="24"/>
          <w:szCs w:val="24"/>
        </w:rPr>
        <w:t>anxiety disorders</w:t>
      </w:r>
      <w:r w:rsidRPr="00615348">
        <w:rPr>
          <w:rFonts w:ascii="Book Antiqua" w:hAnsi="Book Antiqua" w:cs="Book Antiqua"/>
          <w:b/>
          <w:sz w:val="24"/>
          <w:szCs w:val="24"/>
        </w:rPr>
        <w:t xml:space="preserve">: Current progress and future directions </w:t>
      </w:r>
    </w:p>
    <w:p w14:paraId="536CC159" w14:textId="77777777" w:rsidR="00632CC3" w:rsidRPr="00615348" w:rsidRDefault="00632CC3" w:rsidP="0054265D">
      <w:pPr>
        <w:autoSpaceDE w:val="0"/>
        <w:autoSpaceDN w:val="0"/>
        <w:adjustRightInd w:val="0"/>
        <w:spacing w:after="0" w:line="360" w:lineRule="auto"/>
        <w:jc w:val="both"/>
        <w:rPr>
          <w:rFonts w:ascii="Book Antiqua" w:hAnsi="Book Antiqua" w:cs="Book Antiqua"/>
          <w:sz w:val="24"/>
          <w:szCs w:val="24"/>
        </w:rPr>
      </w:pPr>
    </w:p>
    <w:p w14:paraId="0E424FB9" w14:textId="565AAE3C" w:rsidR="00632CC3" w:rsidRPr="00615348" w:rsidRDefault="00632CC3" w:rsidP="0054265D">
      <w:pPr>
        <w:autoSpaceDE w:val="0"/>
        <w:autoSpaceDN w:val="0"/>
        <w:adjustRightInd w:val="0"/>
        <w:spacing w:after="0" w:line="360" w:lineRule="auto"/>
        <w:jc w:val="both"/>
        <w:rPr>
          <w:rFonts w:ascii="Book Antiqua" w:hAnsi="Book Antiqua" w:cs="Book Antiqua"/>
          <w:sz w:val="24"/>
          <w:szCs w:val="24"/>
          <w:lang w:eastAsia="zh-CN"/>
        </w:rPr>
      </w:pPr>
      <w:r w:rsidRPr="00615348">
        <w:rPr>
          <w:rFonts w:ascii="Book Antiqua" w:hAnsi="Book Antiqua" w:cs="Book Antiqua"/>
          <w:sz w:val="24"/>
          <w:szCs w:val="24"/>
        </w:rPr>
        <w:t>Abbo</w:t>
      </w:r>
      <w:r w:rsidR="00D546BB" w:rsidRPr="00615348">
        <w:rPr>
          <w:rFonts w:ascii="Book Antiqua" w:hAnsi="Book Antiqua" w:cs="Book Antiqua"/>
          <w:sz w:val="24"/>
          <w:szCs w:val="24"/>
        </w:rPr>
        <w:t>t</w:t>
      </w:r>
      <w:r w:rsidRPr="00615348">
        <w:rPr>
          <w:rFonts w:ascii="Book Antiqua" w:hAnsi="Book Antiqua" w:cs="Book Antiqua"/>
          <w:sz w:val="24"/>
          <w:szCs w:val="24"/>
        </w:rPr>
        <w:t xml:space="preserve">t D </w:t>
      </w:r>
      <w:r w:rsidRPr="00615348">
        <w:rPr>
          <w:rFonts w:ascii="Book Antiqua" w:hAnsi="Book Antiqua" w:cs="Book Antiqua"/>
          <w:i/>
          <w:iCs/>
          <w:sz w:val="24"/>
          <w:szCs w:val="24"/>
        </w:rPr>
        <w:t>et al</w:t>
      </w:r>
      <w:r w:rsidRPr="00615348">
        <w:rPr>
          <w:rFonts w:ascii="Book Antiqua" w:hAnsi="Book Antiqua" w:cs="Book Antiqua"/>
          <w:sz w:val="24"/>
          <w:szCs w:val="24"/>
        </w:rPr>
        <w:t xml:space="preserve">. </w:t>
      </w:r>
      <w:proofErr w:type="spellStart"/>
      <w:r w:rsidRPr="00615348">
        <w:rPr>
          <w:rFonts w:ascii="Book Antiqua" w:hAnsi="Book Antiqua" w:cs="Book Antiqua"/>
          <w:sz w:val="24"/>
          <w:szCs w:val="24"/>
        </w:rPr>
        <w:t>Biobehavioral</w:t>
      </w:r>
      <w:proofErr w:type="spellEnd"/>
      <w:r w:rsidRPr="00615348">
        <w:rPr>
          <w:rFonts w:ascii="Book Antiqua" w:hAnsi="Book Antiqua" w:cs="Book Antiqua"/>
          <w:sz w:val="24"/>
          <w:szCs w:val="24"/>
        </w:rPr>
        <w:t xml:space="preserve"> </w:t>
      </w:r>
      <w:r w:rsidR="00142FF9" w:rsidRPr="00615348">
        <w:rPr>
          <w:rFonts w:ascii="Book Antiqua" w:hAnsi="Book Antiqua" w:cs="Book Antiqua"/>
          <w:sz w:val="24"/>
          <w:szCs w:val="24"/>
        </w:rPr>
        <w:t>assessment of anxiety</w:t>
      </w:r>
    </w:p>
    <w:p w14:paraId="594EE170" w14:textId="77777777" w:rsidR="00AC179F" w:rsidRPr="00615348" w:rsidRDefault="00AC179F" w:rsidP="0054265D">
      <w:pPr>
        <w:autoSpaceDE w:val="0"/>
        <w:autoSpaceDN w:val="0"/>
        <w:adjustRightInd w:val="0"/>
        <w:spacing w:after="0" w:line="360" w:lineRule="auto"/>
        <w:jc w:val="both"/>
        <w:rPr>
          <w:rFonts w:ascii="Book Antiqua" w:hAnsi="Book Antiqua" w:cs="Book Antiqua"/>
          <w:sz w:val="24"/>
          <w:szCs w:val="24"/>
          <w:lang w:eastAsia="zh-CN"/>
        </w:rPr>
      </w:pPr>
    </w:p>
    <w:p w14:paraId="20F93544" w14:textId="0F69A1D8" w:rsidR="00632CC3" w:rsidRPr="00615348" w:rsidRDefault="00632CC3" w:rsidP="0054265D">
      <w:pPr>
        <w:autoSpaceDE w:val="0"/>
        <w:autoSpaceDN w:val="0"/>
        <w:adjustRightInd w:val="0"/>
        <w:spacing w:after="0" w:line="360" w:lineRule="auto"/>
        <w:jc w:val="both"/>
        <w:rPr>
          <w:rFonts w:ascii="Book Antiqua" w:hAnsi="Book Antiqua" w:cs="Book Antiqua"/>
          <w:b/>
          <w:sz w:val="24"/>
          <w:szCs w:val="24"/>
        </w:rPr>
      </w:pPr>
      <w:proofErr w:type="spellStart"/>
      <w:r w:rsidRPr="00615348">
        <w:rPr>
          <w:rFonts w:ascii="Book Antiqua" w:hAnsi="Book Antiqua" w:cs="Book Antiqua"/>
          <w:b/>
          <w:sz w:val="24"/>
          <w:szCs w:val="24"/>
        </w:rPr>
        <w:t>Deah</w:t>
      </w:r>
      <w:proofErr w:type="spellEnd"/>
      <w:r w:rsidRPr="00615348">
        <w:rPr>
          <w:rFonts w:ascii="Book Antiqua" w:hAnsi="Book Antiqua" w:cs="Book Antiqua"/>
          <w:b/>
          <w:sz w:val="24"/>
          <w:szCs w:val="24"/>
        </w:rPr>
        <w:t xml:space="preserve"> Abbott, </w:t>
      </w:r>
      <w:proofErr w:type="spellStart"/>
      <w:r w:rsidR="001C2B53" w:rsidRPr="00615348">
        <w:rPr>
          <w:rFonts w:ascii="Book Antiqua" w:hAnsi="Book Antiqua" w:cs="Book Antiqua"/>
          <w:b/>
          <w:sz w:val="24"/>
          <w:szCs w:val="24"/>
        </w:rPr>
        <w:t>Yasmin</w:t>
      </w:r>
      <w:proofErr w:type="spellEnd"/>
      <w:r w:rsidR="001C2B53" w:rsidRPr="00615348">
        <w:rPr>
          <w:rFonts w:ascii="Book Antiqua" w:hAnsi="Book Antiqua" w:cs="Book Antiqua"/>
          <w:b/>
          <w:sz w:val="24"/>
          <w:szCs w:val="24"/>
        </w:rPr>
        <w:t xml:space="preserve"> </w:t>
      </w:r>
      <w:proofErr w:type="spellStart"/>
      <w:r w:rsidR="001C2B53" w:rsidRPr="00615348">
        <w:rPr>
          <w:rFonts w:ascii="Book Antiqua" w:hAnsi="Book Antiqua" w:cs="Book Antiqua"/>
          <w:b/>
          <w:sz w:val="24"/>
          <w:szCs w:val="24"/>
        </w:rPr>
        <w:t>Shirali</w:t>
      </w:r>
      <w:proofErr w:type="spellEnd"/>
      <w:r w:rsidR="001C2B53" w:rsidRPr="00615348">
        <w:rPr>
          <w:rFonts w:ascii="Book Antiqua" w:hAnsi="Book Antiqua" w:cs="Book Antiqua"/>
          <w:b/>
          <w:sz w:val="24"/>
          <w:szCs w:val="24"/>
        </w:rPr>
        <w:t>, J Kyle Haws, Caleb W</w:t>
      </w:r>
      <w:r w:rsidR="00D546BB" w:rsidRPr="00615348">
        <w:rPr>
          <w:rFonts w:ascii="Book Antiqua" w:hAnsi="Book Antiqua" w:cs="Book Antiqua"/>
          <w:b/>
          <w:sz w:val="24"/>
          <w:szCs w:val="24"/>
        </w:rPr>
        <w:t xml:space="preserve"> Lack</w:t>
      </w:r>
    </w:p>
    <w:p w14:paraId="439AC0CA" w14:textId="77777777" w:rsidR="00632CC3" w:rsidRPr="00615348" w:rsidRDefault="00632CC3" w:rsidP="0054265D">
      <w:pPr>
        <w:autoSpaceDE w:val="0"/>
        <w:autoSpaceDN w:val="0"/>
        <w:adjustRightInd w:val="0"/>
        <w:spacing w:after="0" w:line="360" w:lineRule="auto"/>
        <w:jc w:val="both"/>
        <w:rPr>
          <w:rFonts w:ascii="Book Antiqua" w:hAnsi="Book Antiqua" w:cs="Book Antiqua"/>
          <w:sz w:val="24"/>
          <w:szCs w:val="24"/>
          <w:lang w:eastAsia="zh-CN"/>
        </w:rPr>
      </w:pPr>
    </w:p>
    <w:p w14:paraId="22E2CC6B" w14:textId="35E64467" w:rsidR="00632CC3" w:rsidRPr="00615348" w:rsidRDefault="00BE6058" w:rsidP="0054265D">
      <w:pPr>
        <w:autoSpaceDE w:val="0"/>
        <w:autoSpaceDN w:val="0"/>
        <w:adjustRightInd w:val="0"/>
        <w:spacing w:after="0" w:line="360" w:lineRule="auto"/>
        <w:jc w:val="both"/>
        <w:rPr>
          <w:rFonts w:ascii="Book Antiqua" w:hAnsi="Book Antiqua" w:cs="Book Antiqua"/>
          <w:sz w:val="24"/>
          <w:szCs w:val="24"/>
          <w:lang w:eastAsia="zh-CN"/>
        </w:rPr>
      </w:pPr>
      <w:proofErr w:type="spellStart"/>
      <w:r w:rsidRPr="00615348">
        <w:rPr>
          <w:rFonts w:ascii="Book Antiqua" w:hAnsi="Book Antiqua" w:cs="Book Antiqua"/>
          <w:b/>
          <w:sz w:val="24"/>
          <w:szCs w:val="24"/>
        </w:rPr>
        <w:t>Deah</w:t>
      </w:r>
      <w:proofErr w:type="spellEnd"/>
      <w:r w:rsidRPr="00615348">
        <w:rPr>
          <w:rFonts w:ascii="Book Antiqua" w:hAnsi="Book Antiqua" w:cs="Book Antiqua"/>
          <w:b/>
          <w:sz w:val="24"/>
          <w:szCs w:val="24"/>
        </w:rPr>
        <w:t xml:space="preserve"> Abbott, </w:t>
      </w:r>
      <w:proofErr w:type="spellStart"/>
      <w:r w:rsidRPr="00615348">
        <w:rPr>
          <w:rFonts w:ascii="Book Antiqua" w:hAnsi="Book Antiqua" w:cs="Book Antiqua"/>
          <w:b/>
          <w:sz w:val="24"/>
          <w:szCs w:val="24"/>
        </w:rPr>
        <w:t>Yasmin</w:t>
      </w:r>
      <w:proofErr w:type="spellEnd"/>
      <w:r w:rsidRPr="00615348">
        <w:rPr>
          <w:rFonts w:ascii="Book Antiqua" w:hAnsi="Book Antiqua" w:cs="Book Antiqua"/>
          <w:b/>
          <w:sz w:val="24"/>
          <w:szCs w:val="24"/>
        </w:rPr>
        <w:t xml:space="preserve"> </w:t>
      </w:r>
      <w:proofErr w:type="spellStart"/>
      <w:r w:rsidRPr="00615348">
        <w:rPr>
          <w:rFonts w:ascii="Book Antiqua" w:hAnsi="Book Antiqua" w:cs="Book Antiqua"/>
          <w:b/>
          <w:sz w:val="24"/>
          <w:szCs w:val="24"/>
        </w:rPr>
        <w:t>Shirali</w:t>
      </w:r>
      <w:proofErr w:type="spellEnd"/>
      <w:r w:rsidRPr="00615348">
        <w:rPr>
          <w:rFonts w:ascii="Book Antiqua" w:hAnsi="Book Antiqua" w:cs="Book Antiqua"/>
          <w:b/>
          <w:sz w:val="24"/>
          <w:szCs w:val="24"/>
        </w:rPr>
        <w:t>, J Kyle Haws, Caleb W</w:t>
      </w:r>
      <w:r w:rsidR="00D546BB" w:rsidRPr="00615348">
        <w:rPr>
          <w:rFonts w:ascii="Book Antiqua" w:hAnsi="Book Antiqua" w:cs="Book Antiqua"/>
          <w:b/>
          <w:sz w:val="24"/>
          <w:szCs w:val="24"/>
        </w:rPr>
        <w:t xml:space="preserve"> Lack</w:t>
      </w:r>
      <w:r w:rsidR="00632CC3" w:rsidRPr="00615348">
        <w:rPr>
          <w:rFonts w:ascii="Book Antiqua" w:hAnsi="Book Antiqua" w:cs="Book Antiqua"/>
          <w:b/>
          <w:sz w:val="24"/>
          <w:szCs w:val="24"/>
        </w:rPr>
        <w:t>,</w:t>
      </w:r>
      <w:r w:rsidR="00632CC3" w:rsidRPr="00615348">
        <w:rPr>
          <w:rFonts w:ascii="Book Antiqua" w:hAnsi="Book Antiqua" w:cs="Book Antiqua"/>
          <w:sz w:val="24"/>
          <w:szCs w:val="24"/>
        </w:rPr>
        <w:t xml:space="preserve"> Department of </w:t>
      </w:r>
      <w:r w:rsidR="00D546BB" w:rsidRPr="00615348">
        <w:rPr>
          <w:rFonts w:ascii="Book Antiqua" w:hAnsi="Book Antiqua" w:cs="Book Antiqua"/>
          <w:sz w:val="24"/>
          <w:szCs w:val="24"/>
        </w:rPr>
        <w:t>Psychology</w:t>
      </w:r>
      <w:r w:rsidR="00632CC3" w:rsidRPr="00615348">
        <w:rPr>
          <w:rFonts w:ascii="Book Antiqua" w:hAnsi="Book Antiqua" w:cs="Book Antiqua"/>
          <w:sz w:val="24"/>
          <w:szCs w:val="24"/>
        </w:rPr>
        <w:t xml:space="preserve">, </w:t>
      </w:r>
      <w:r w:rsidR="00D546BB" w:rsidRPr="00615348">
        <w:rPr>
          <w:rFonts w:ascii="Book Antiqua" w:hAnsi="Book Antiqua" w:cs="Book Antiqua"/>
          <w:sz w:val="24"/>
          <w:szCs w:val="24"/>
        </w:rPr>
        <w:t>University of Central Oklahoma</w:t>
      </w:r>
      <w:r w:rsidR="00632CC3" w:rsidRPr="00615348">
        <w:rPr>
          <w:rFonts w:ascii="Book Antiqua" w:hAnsi="Book Antiqua" w:cs="Book Antiqua"/>
          <w:sz w:val="24"/>
          <w:szCs w:val="24"/>
        </w:rPr>
        <w:t>,</w:t>
      </w:r>
      <w:r w:rsidR="00653B97" w:rsidRPr="00615348">
        <w:rPr>
          <w:rFonts w:ascii="Book Antiqua" w:hAnsi="Book Antiqua" w:cs="Book Antiqua"/>
          <w:sz w:val="24"/>
          <w:szCs w:val="24"/>
        </w:rPr>
        <w:t xml:space="preserve"> Edmond, OK</w:t>
      </w:r>
      <w:r w:rsidR="0054265D" w:rsidRPr="00615348">
        <w:rPr>
          <w:rFonts w:ascii="Book Antiqua" w:hAnsi="Book Antiqua" w:cs="Book Antiqua"/>
          <w:sz w:val="24"/>
          <w:szCs w:val="24"/>
          <w:lang w:eastAsia="zh-CN"/>
        </w:rPr>
        <w:t xml:space="preserve"> </w:t>
      </w:r>
      <w:r w:rsidRPr="00615348">
        <w:rPr>
          <w:rFonts w:ascii="Book Antiqua" w:hAnsi="Book Antiqua" w:cs="Book Antiqua"/>
          <w:sz w:val="24"/>
          <w:szCs w:val="24"/>
        </w:rPr>
        <w:t>73134</w:t>
      </w:r>
      <w:r w:rsidR="00653B97" w:rsidRPr="00615348">
        <w:rPr>
          <w:rFonts w:ascii="Book Antiqua" w:hAnsi="Book Antiqua" w:cs="Book Antiqua"/>
          <w:sz w:val="24"/>
          <w:szCs w:val="24"/>
        </w:rPr>
        <w:t>, U</w:t>
      </w:r>
      <w:r w:rsidRPr="00615348">
        <w:rPr>
          <w:rFonts w:ascii="Book Antiqua" w:hAnsi="Book Antiqua" w:cs="Book Antiqua"/>
          <w:sz w:val="24"/>
          <w:szCs w:val="24"/>
          <w:lang w:eastAsia="zh-CN"/>
        </w:rPr>
        <w:t xml:space="preserve">nited </w:t>
      </w:r>
      <w:r w:rsidR="00653B97" w:rsidRPr="00615348">
        <w:rPr>
          <w:rFonts w:ascii="Book Antiqua" w:hAnsi="Book Antiqua" w:cs="Book Antiqua"/>
          <w:sz w:val="24"/>
          <w:szCs w:val="24"/>
        </w:rPr>
        <w:t>S</w:t>
      </w:r>
      <w:r w:rsidRPr="00615348">
        <w:rPr>
          <w:rFonts w:ascii="Book Antiqua" w:hAnsi="Book Antiqua" w:cs="Book Antiqua"/>
          <w:sz w:val="24"/>
          <w:szCs w:val="24"/>
          <w:lang w:eastAsia="zh-CN"/>
        </w:rPr>
        <w:t>tates</w:t>
      </w:r>
    </w:p>
    <w:p w14:paraId="71C8DFD6" w14:textId="77777777" w:rsidR="00632CC3" w:rsidRPr="00615348" w:rsidRDefault="00632CC3" w:rsidP="0054265D">
      <w:pPr>
        <w:spacing w:after="0" w:line="360" w:lineRule="auto"/>
        <w:jc w:val="both"/>
        <w:rPr>
          <w:rFonts w:ascii="Book Antiqua" w:hAnsi="Book Antiqua"/>
          <w:sz w:val="24"/>
          <w:szCs w:val="24"/>
        </w:rPr>
      </w:pPr>
    </w:p>
    <w:p w14:paraId="2F287CF8" w14:textId="60BD23AE" w:rsidR="00632CC3" w:rsidRPr="00615348" w:rsidRDefault="00BE6058" w:rsidP="0054265D">
      <w:pPr>
        <w:spacing w:after="0" w:line="360" w:lineRule="auto"/>
        <w:jc w:val="both"/>
        <w:rPr>
          <w:rFonts w:ascii="Book Antiqua" w:hAnsi="Book Antiqua" w:cs="Book Antiqua"/>
          <w:sz w:val="24"/>
          <w:szCs w:val="24"/>
          <w:lang w:eastAsia="zh-CN"/>
        </w:rPr>
      </w:pPr>
      <w:r w:rsidRPr="00615348">
        <w:rPr>
          <w:rFonts w:ascii="Book Antiqua" w:hAnsi="Book Antiqua"/>
          <w:b/>
          <w:sz w:val="24"/>
          <w:szCs w:val="24"/>
        </w:rPr>
        <w:t>Author contributions:</w:t>
      </w:r>
      <w:r w:rsidR="00D546BB" w:rsidRPr="00615348">
        <w:rPr>
          <w:rFonts w:ascii="Book Antiqua" w:hAnsi="Book Antiqua" w:cs="Book Antiqua"/>
          <w:sz w:val="24"/>
          <w:szCs w:val="24"/>
        </w:rPr>
        <w:t xml:space="preserve"> Abbott</w:t>
      </w:r>
      <w:r w:rsidR="00653B97" w:rsidRPr="00615348">
        <w:rPr>
          <w:rFonts w:ascii="Book Antiqua" w:hAnsi="Book Antiqua" w:cs="Book Antiqua"/>
          <w:sz w:val="24"/>
          <w:szCs w:val="24"/>
        </w:rPr>
        <w:t xml:space="preserve"> D</w:t>
      </w:r>
      <w:r w:rsidR="00D546BB" w:rsidRPr="00615348">
        <w:rPr>
          <w:rFonts w:ascii="Book Antiqua" w:hAnsi="Book Antiqua" w:cs="Book Antiqua"/>
          <w:sz w:val="24"/>
          <w:szCs w:val="24"/>
        </w:rPr>
        <w:t xml:space="preserve">, </w:t>
      </w:r>
      <w:proofErr w:type="spellStart"/>
      <w:r w:rsidR="00D546BB" w:rsidRPr="00615348">
        <w:rPr>
          <w:rFonts w:ascii="Book Antiqua" w:hAnsi="Book Antiqua" w:cs="Book Antiqua"/>
          <w:sz w:val="24"/>
          <w:szCs w:val="24"/>
        </w:rPr>
        <w:t>Shirali</w:t>
      </w:r>
      <w:proofErr w:type="spellEnd"/>
      <w:r w:rsidR="00653B97" w:rsidRPr="00615348">
        <w:rPr>
          <w:rFonts w:ascii="Book Antiqua" w:hAnsi="Book Antiqua" w:cs="Book Antiqua"/>
          <w:sz w:val="24"/>
          <w:szCs w:val="24"/>
        </w:rPr>
        <w:t xml:space="preserve"> Y and </w:t>
      </w:r>
      <w:r w:rsidR="00D546BB" w:rsidRPr="00615348">
        <w:rPr>
          <w:rFonts w:ascii="Book Antiqua" w:hAnsi="Book Antiqua" w:cs="Book Antiqua"/>
          <w:sz w:val="24"/>
          <w:szCs w:val="24"/>
        </w:rPr>
        <w:t>Haws</w:t>
      </w:r>
      <w:r w:rsidR="00653B97" w:rsidRPr="00615348">
        <w:rPr>
          <w:rFonts w:ascii="Book Antiqua" w:hAnsi="Book Antiqua" w:cs="Book Antiqua"/>
          <w:sz w:val="24"/>
          <w:szCs w:val="24"/>
        </w:rPr>
        <w:t xml:space="preserve"> JK researched and wrote the article</w:t>
      </w:r>
      <w:r w:rsidRPr="00615348">
        <w:rPr>
          <w:rFonts w:ascii="Book Antiqua" w:hAnsi="Book Antiqua" w:cs="Book Antiqua"/>
          <w:sz w:val="24"/>
          <w:szCs w:val="24"/>
          <w:lang w:eastAsia="zh-CN"/>
        </w:rPr>
        <w:t>;</w:t>
      </w:r>
      <w:r w:rsidR="00CA3B4E" w:rsidRPr="00615348">
        <w:rPr>
          <w:rFonts w:ascii="Book Antiqua" w:hAnsi="Book Antiqua" w:cs="Book Antiqua"/>
          <w:sz w:val="24"/>
          <w:szCs w:val="24"/>
        </w:rPr>
        <w:t xml:space="preserve"> Lack CW supervised and edited.</w:t>
      </w:r>
    </w:p>
    <w:p w14:paraId="530EBE6D" w14:textId="77777777" w:rsidR="00BE6058" w:rsidRPr="00615348" w:rsidRDefault="00BE6058" w:rsidP="0054265D">
      <w:pPr>
        <w:spacing w:after="0" w:line="360" w:lineRule="auto"/>
        <w:jc w:val="both"/>
        <w:rPr>
          <w:rFonts w:ascii="Book Antiqua" w:hAnsi="Book Antiqua"/>
          <w:sz w:val="24"/>
          <w:szCs w:val="24"/>
          <w:lang w:eastAsia="zh-CN"/>
        </w:rPr>
      </w:pPr>
    </w:p>
    <w:p w14:paraId="32BF5D6A" w14:textId="18EB3F21" w:rsidR="00BE6058" w:rsidRPr="00615348" w:rsidRDefault="00BE6058" w:rsidP="0054265D">
      <w:pPr>
        <w:spacing w:after="0" w:line="360" w:lineRule="auto"/>
        <w:jc w:val="both"/>
        <w:rPr>
          <w:rFonts w:ascii="Book Antiqua" w:hAnsi="Book Antiqua"/>
          <w:b/>
          <w:sz w:val="24"/>
          <w:szCs w:val="24"/>
        </w:rPr>
      </w:pPr>
      <w:r w:rsidRPr="00615348">
        <w:rPr>
          <w:rFonts w:ascii="Book Antiqua" w:hAnsi="Book Antiqua"/>
          <w:b/>
          <w:sz w:val="24"/>
          <w:szCs w:val="24"/>
        </w:rPr>
        <w:t>Conflict-of-interest statement</w:t>
      </w:r>
      <w:r w:rsidRPr="00615348">
        <w:rPr>
          <w:rFonts w:ascii="Book Antiqua" w:hAnsi="Book Antiqua" w:cs="TimesNewRomanPS-BoldItalicMT"/>
          <w:b/>
          <w:iCs/>
          <w:color w:val="000000"/>
          <w:sz w:val="24"/>
          <w:szCs w:val="24"/>
        </w:rPr>
        <w:t xml:space="preserve">: </w:t>
      </w:r>
      <w:r w:rsidRPr="00615348">
        <w:rPr>
          <w:rFonts w:ascii="Book Antiqua" w:hAnsi="Book Antiqua"/>
          <w:sz w:val="24"/>
          <w:szCs w:val="24"/>
        </w:rPr>
        <w:t>Authors declare no conflict of interests for this article.</w:t>
      </w:r>
    </w:p>
    <w:p w14:paraId="395BD006" w14:textId="77777777" w:rsidR="00BE6058" w:rsidRPr="00615348" w:rsidRDefault="00BE6058" w:rsidP="0054265D">
      <w:pPr>
        <w:adjustRightInd w:val="0"/>
        <w:snapToGrid w:val="0"/>
        <w:spacing w:after="0" w:line="360" w:lineRule="auto"/>
        <w:jc w:val="both"/>
        <w:rPr>
          <w:rFonts w:ascii="Book Antiqua" w:hAnsi="Book Antiqua"/>
          <w:sz w:val="24"/>
          <w:szCs w:val="24"/>
        </w:rPr>
      </w:pPr>
    </w:p>
    <w:p w14:paraId="12485438" w14:textId="77777777" w:rsidR="00BE6058" w:rsidRPr="00615348" w:rsidRDefault="00BE6058" w:rsidP="0054265D">
      <w:pPr>
        <w:adjustRightInd w:val="0"/>
        <w:snapToGrid w:val="0"/>
        <w:spacing w:after="0" w:line="360" w:lineRule="auto"/>
        <w:jc w:val="both"/>
        <w:rPr>
          <w:rFonts w:ascii="Book Antiqua" w:hAnsi="Book Antiqua"/>
          <w:sz w:val="24"/>
          <w:szCs w:val="24"/>
        </w:rPr>
      </w:pPr>
      <w:r w:rsidRPr="00615348">
        <w:rPr>
          <w:rFonts w:ascii="Book Antiqua" w:hAnsi="Book Antiqua"/>
          <w:b/>
          <w:sz w:val="24"/>
          <w:szCs w:val="24"/>
        </w:rPr>
        <w:t xml:space="preserve">Open-Access: </w:t>
      </w:r>
      <w:r w:rsidRPr="0061534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15348">
          <w:rPr>
            <w:rStyle w:val="Hyperlink"/>
            <w:rFonts w:ascii="Book Antiqua" w:hAnsi="Book Antiqua"/>
            <w:sz w:val="24"/>
            <w:szCs w:val="24"/>
          </w:rPr>
          <w:t>http://creativecommons.org/licenses/by-nc/4.0/</w:t>
        </w:r>
      </w:hyperlink>
    </w:p>
    <w:p w14:paraId="0E34A1B6" w14:textId="77777777" w:rsidR="00632CC3" w:rsidRPr="00615348" w:rsidRDefault="00632CC3" w:rsidP="0054265D">
      <w:pPr>
        <w:spacing w:after="0" w:line="360" w:lineRule="auto"/>
        <w:jc w:val="both"/>
        <w:rPr>
          <w:rFonts w:ascii="Book Antiqua" w:hAnsi="Book Antiqua"/>
          <w:sz w:val="24"/>
          <w:szCs w:val="24"/>
          <w:lang w:eastAsia="zh-CN"/>
        </w:rPr>
      </w:pPr>
    </w:p>
    <w:p w14:paraId="13E1A264" w14:textId="6F6B4414" w:rsidR="00BE6058" w:rsidRPr="00615348" w:rsidRDefault="00BE6058" w:rsidP="0054265D">
      <w:pPr>
        <w:spacing w:after="0" w:line="360" w:lineRule="auto"/>
        <w:jc w:val="both"/>
        <w:rPr>
          <w:rFonts w:ascii="Book Antiqua" w:hAnsi="Book Antiqua" w:cs="宋体"/>
          <w:sz w:val="24"/>
          <w:szCs w:val="24"/>
          <w:lang w:eastAsia="zh-CN"/>
        </w:rPr>
      </w:pPr>
      <w:r w:rsidRPr="00615348">
        <w:rPr>
          <w:rFonts w:ascii="Book Antiqua" w:hAnsi="Book Antiqua" w:cs="宋体"/>
          <w:b/>
          <w:sz w:val="24"/>
          <w:szCs w:val="24"/>
        </w:rPr>
        <w:t>Manuscript source:</w:t>
      </w:r>
      <w:r w:rsidRPr="00615348">
        <w:rPr>
          <w:rFonts w:ascii="Book Antiqua" w:hAnsi="Book Antiqua" w:cs="宋体"/>
          <w:sz w:val="24"/>
          <w:szCs w:val="24"/>
        </w:rPr>
        <w:t> Invited manuscript</w:t>
      </w:r>
    </w:p>
    <w:p w14:paraId="011FAE87" w14:textId="77777777" w:rsidR="00BE6058" w:rsidRPr="00615348" w:rsidRDefault="00BE6058" w:rsidP="0054265D">
      <w:pPr>
        <w:spacing w:after="0" w:line="360" w:lineRule="auto"/>
        <w:jc w:val="both"/>
        <w:rPr>
          <w:rFonts w:ascii="Book Antiqua" w:hAnsi="Book Antiqua"/>
          <w:sz w:val="24"/>
          <w:szCs w:val="24"/>
          <w:lang w:eastAsia="zh-CN"/>
        </w:rPr>
      </w:pPr>
    </w:p>
    <w:p w14:paraId="55B727FA" w14:textId="34CB234E" w:rsidR="00632CC3" w:rsidRPr="00615348" w:rsidRDefault="00BE6058" w:rsidP="0054265D">
      <w:pPr>
        <w:spacing w:after="0" w:line="360" w:lineRule="auto"/>
        <w:jc w:val="both"/>
        <w:rPr>
          <w:rFonts w:ascii="Book Antiqua" w:hAnsi="Book Antiqua"/>
          <w:sz w:val="24"/>
          <w:szCs w:val="24"/>
        </w:rPr>
      </w:pPr>
      <w:r w:rsidRPr="00615348">
        <w:rPr>
          <w:rFonts w:ascii="Book Antiqua" w:hAnsi="Book Antiqua"/>
          <w:b/>
          <w:sz w:val="24"/>
          <w:szCs w:val="24"/>
        </w:rPr>
        <w:lastRenderedPageBreak/>
        <w:t>Correspondence to:</w:t>
      </w:r>
      <w:r w:rsidRPr="00615348">
        <w:rPr>
          <w:rFonts w:ascii="Book Antiqua" w:hAnsi="Book Antiqua"/>
          <w:b/>
          <w:sz w:val="24"/>
          <w:szCs w:val="24"/>
          <w:lang w:eastAsia="zh-CN"/>
        </w:rPr>
        <w:t xml:space="preserve"> </w:t>
      </w:r>
      <w:r w:rsidRPr="00615348">
        <w:rPr>
          <w:rFonts w:ascii="Book Antiqua" w:hAnsi="Book Antiqua"/>
          <w:b/>
          <w:sz w:val="24"/>
          <w:szCs w:val="24"/>
        </w:rPr>
        <w:t>Caleb W Lack, Ph</w:t>
      </w:r>
      <w:r w:rsidR="00632CC3" w:rsidRPr="00615348">
        <w:rPr>
          <w:rFonts w:ascii="Book Antiqua" w:hAnsi="Book Antiqua"/>
          <w:b/>
          <w:sz w:val="24"/>
          <w:szCs w:val="24"/>
        </w:rPr>
        <w:t xml:space="preserve">D, </w:t>
      </w:r>
      <w:r w:rsidR="00632CC3" w:rsidRPr="00615348">
        <w:rPr>
          <w:rFonts w:ascii="Book Antiqua" w:hAnsi="Book Antiqua"/>
          <w:sz w:val="24"/>
          <w:szCs w:val="24"/>
        </w:rPr>
        <w:t xml:space="preserve">Department of Psychology, University of Central Oklahoma, 100 N. University Drive, </w:t>
      </w:r>
      <w:r w:rsidRPr="00615348">
        <w:rPr>
          <w:rFonts w:ascii="Book Antiqua" w:hAnsi="Book Antiqua" w:cs="Book Antiqua"/>
          <w:sz w:val="24"/>
          <w:szCs w:val="24"/>
        </w:rPr>
        <w:t>Edmond, OK</w:t>
      </w:r>
      <w:r w:rsidR="0054265D" w:rsidRPr="00615348">
        <w:rPr>
          <w:rFonts w:ascii="Book Antiqua" w:hAnsi="Book Antiqua" w:cs="Book Antiqua"/>
          <w:sz w:val="24"/>
          <w:szCs w:val="24"/>
          <w:lang w:eastAsia="zh-CN"/>
        </w:rPr>
        <w:t xml:space="preserve"> </w:t>
      </w:r>
      <w:r w:rsidRPr="00615348">
        <w:rPr>
          <w:rFonts w:ascii="Book Antiqua" w:hAnsi="Book Antiqua" w:cs="Book Antiqua"/>
          <w:sz w:val="24"/>
          <w:szCs w:val="24"/>
        </w:rPr>
        <w:t>73134, U</w:t>
      </w:r>
      <w:r w:rsidRPr="00615348">
        <w:rPr>
          <w:rFonts w:ascii="Book Antiqua" w:hAnsi="Book Antiqua" w:cs="Book Antiqua"/>
          <w:sz w:val="24"/>
          <w:szCs w:val="24"/>
          <w:lang w:eastAsia="zh-CN"/>
        </w:rPr>
        <w:t xml:space="preserve">nited </w:t>
      </w:r>
      <w:r w:rsidRPr="00615348">
        <w:rPr>
          <w:rFonts w:ascii="Book Antiqua" w:hAnsi="Book Antiqua" w:cs="Book Antiqua"/>
          <w:sz w:val="24"/>
          <w:szCs w:val="24"/>
        </w:rPr>
        <w:t>S</w:t>
      </w:r>
      <w:r w:rsidRPr="00615348">
        <w:rPr>
          <w:rFonts w:ascii="Book Antiqua" w:hAnsi="Book Antiqua" w:cs="Book Antiqua"/>
          <w:sz w:val="24"/>
          <w:szCs w:val="24"/>
          <w:lang w:eastAsia="zh-CN"/>
        </w:rPr>
        <w:t>tates.</w:t>
      </w:r>
      <w:r w:rsidRPr="00615348">
        <w:rPr>
          <w:rFonts w:ascii="Book Antiqua" w:hAnsi="Book Antiqua"/>
          <w:sz w:val="24"/>
          <w:szCs w:val="24"/>
          <w:lang w:eastAsia="zh-CN"/>
        </w:rPr>
        <w:t xml:space="preserve"> </w:t>
      </w:r>
      <w:r w:rsidR="006E5B43" w:rsidRPr="00615348">
        <w:rPr>
          <w:rFonts w:ascii="Book Antiqua" w:hAnsi="Book Antiqua"/>
          <w:sz w:val="24"/>
          <w:szCs w:val="24"/>
        </w:rPr>
        <w:t>clack@uco.edu</w:t>
      </w:r>
    </w:p>
    <w:p w14:paraId="6E857D3B" w14:textId="1509A499" w:rsidR="00632CC3" w:rsidRPr="00615348" w:rsidRDefault="00632CC3" w:rsidP="0054265D">
      <w:pPr>
        <w:spacing w:after="0" w:line="360" w:lineRule="auto"/>
        <w:jc w:val="both"/>
        <w:rPr>
          <w:rFonts w:ascii="Book Antiqua" w:hAnsi="Book Antiqua"/>
          <w:sz w:val="24"/>
          <w:szCs w:val="24"/>
        </w:rPr>
      </w:pPr>
      <w:r w:rsidRPr="00615348">
        <w:rPr>
          <w:rFonts w:ascii="Book Antiqua" w:hAnsi="Book Antiqua"/>
          <w:b/>
          <w:sz w:val="24"/>
          <w:szCs w:val="24"/>
        </w:rPr>
        <w:t xml:space="preserve">Telephone: </w:t>
      </w:r>
      <w:r w:rsidRPr="00615348">
        <w:rPr>
          <w:rFonts w:ascii="Book Antiqua" w:hAnsi="Book Antiqua"/>
          <w:sz w:val="24"/>
          <w:szCs w:val="24"/>
        </w:rPr>
        <w:t xml:space="preserve">+1-405-9745456 </w:t>
      </w:r>
    </w:p>
    <w:p w14:paraId="1222315B" w14:textId="77777777" w:rsidR="00632CC3" w:rsidRPr="00615348" w:rsidRDefault="00632CC3" w:rsidP="0054265D">
      <w:pPr>
        <w:spacing w:after="0" w:line="360" w:lineRule="auto"/>
        <w:jc w:val="both"/>
        <w:rPr>
          <w:rFonts w:ascii="Book Antiqua" w:hAnsi="Book Antiqua"/>
          <w:sz w:val="24"/>
          <w:szCs w:val="24"/>
          <w:lang w:eastAsia="zh-CN"/>
        </w:rPr>
      </w:pPr>
    </w:p>
    <w:p w14:paraId="263C025D" w14:textId="1FFA7698" w:rsidR="00BE6058" w:rsidRPr="00615348" w:rsidRDefault="00BE6058" w:rsidP="0054265D">
      <w:pPr>
        <w:spacing w:after="0" w:line="360" w:lineRule="auto"/>
        <w:jc w:val="both"/>
        <w:rPr>
          <w:rFonts w:ascii="Book Antiqua" w:hAnsi="Book Antiqua"/>
          <w:b/>
          <w:sz w:val="24"/>
          <w:szCs w:val="24"/>
        </w:rPr>
      </w:pPr>
      <w:r w:rsidRPr="00615348">
        <w:rPr>
          <w:rFonts w:ascii="Book Antiqua" w:hAnsi="Book Antiqua"/>
          <w:b/>
          <w:sz w:val="24"/>
          <w:szCs w:val="24"/>
        </w:rPr>
        <w:t xml:space="preserve">Received: </w:t>
      </w:r>
      <w:r w:rsidRPr="00615348">
        <w:rPr>
          <w:rFonts w:ascii="Book Antiqua" w:hAnsi="Book Antiqua"/>
          <w:sz w:val="24"/>
          <w:szCs w:val="24"/>
          <w:lang w:eastAsia="zh-CN"/>
        </w:rPr>
        <w:t>March 28, 2017</w:t>
      </w:r>
      <w:r w:rsidR="0054265D" w:rsidRPr="00615348">
        <w:rPr>
          <w:rFonts w:ascii="Book Antiqua" w:hAnsi="Book Antiqua"/>
          <w:sz w:val="24"/>
          <w:szCs w:val="24"/>
        </w:rPr>
        <w:t xml:space="preserve"> </w:t>
      </w:r>
    </w:p>
    <w:p w14:paraId="673364E7" w14:textId="523E40AC" w:rsidR="00BE6058" w:rsidRPr="00615348" w:rsidRDefault="00BE6058" w:rsidP="0054265D">
      <w:pPr>
        <w:spacing w:after="0" w:line="360" w:lineRule="auto"/>
        <w:jc w:val="both"/>
        <w:rPr>
          <w:rFonts w:ascii="Book Antiqua" w:hAnsi="Book Antiqua"/>
          <w:b/>
          <w:sz w:val="24"/>
          <w:szCs w:val="24"/>
        </w:rPr>
      </w:pPr>
      <w:r w:rsidRPr="00615348">
        <w:rPr>
          <w:rFonts w:ascii="Book Antiqua" w:hAnsi="Book Antiqua"/>
          <w:b/>
          <w:sz w:val="24"/>
          <w:szCs w:val="24"/>
        </w:rPr>
        <w:t>Peer-review started:</w:t>
      </w:r>
      <w:r w:rsidRPr="00615348">
        <w:rPr>
          <w:rFonts w:ascii="Book Antiqua" w:hAnsi="Book Antiqua"/>
          <w:sz w:val="24"/>
          <w:szCs w:val="24"/>
          <w:lang w:eastAsia="zh-CN"/>
        </w:rPr>
        <w:t xml:space="preserve"> March 29, 2017</w:t>
      </w:r>
    </w:p>
    <w:p w14:paraId="39B2D7D2" w14:textId="7F0D418A" w:rsidR="00BE6058" w:rsidRPr="00615348" w:rsidRDefault="00BE6058" w:rsidP="0054265D">
      <w:pPr>
        <w:spacing w:after="0" w:line="360" w:lineRule="auto"/>
        <w:jc w:val="both"/>
        <w:rPr>
          <w:rFonts w:ascii="Book Antiqua" w:hAnsi="Book Antiqua"/>
          <w:b/>
          <w:sz w:val="24"/>
          <w:szCs w:val="24"/>
          <w:lang w:eastAsia="zh-CN"/>
        </w:rPr>
      </w:pPr>
      <w:r w:rsidRPr="00615348">
        <w:rPr>
          <w:rFonts w:ascii="Book Antiqua" w:hAnsi="Book Antiqua"/>
          <w:b/>
          <w:sz w:val="24"/>
          <w:szCs w:val="24"/>
        </w:rPr>
        <w:t>First decision:</w:t>
      </w:r>
      <w:r w:rsidRPr="00615348">
        <w:rPr>
          <w:rFonts w:ascii="Book Antiqua" w:hAnsi="Book Antiqua"/>
          <w:sz w:val="24"/>
          <w:szCs w:val="24"/>
          <w:lang w:eastAsia="zh-CN"/>
        </w:rPr>
        <w:t xml:space="preserve"> May 9, 2017</w:t>
      </w:r>
    </w:p>
    <w:p w14:paraId="1D0E6E54" w14:textId="04FF41EC" w:rsidR="00BE6058" w:rsidRPr="00615348" w:rsidRDefault="00BE6058" w:rsidP="0054265D">
      <w:pPr>
        <w:spacing w:after="0" w:line="360" w:lineRule="auto"/>
        <w:jc w:val="both"/>
        <w:rPr>
          <w:rFonts w:ascii="Book Antiqua" w:hAnsi="Book Antiqua"/>
          <w:b/>
          <w:sz w:val="24"/>
          <w:szCs w:val="24"/>
        </w:rPr>
      </w:pPr>
      <w:r w:rsidRPr="00615348">
        <w:rPr>
          <w:rFonts w:ascii="Book Antiqua" w:hAnsi="Book Antiqua"/>
          <w:b/>
          <w:sz w:val="24"/>
          <w:szCs w:val="24"/>
        </w:rPr>
        <w:t>Revised:</w:t>
      </w:r>
      <w:r w:rsidRPr="00615348">
        <w:rPr>
          <w:rFonts w:ascii="Book Antiqua" w:hAnsi="Book Antiqua"/>
          <w:sz w:val="24"/>
          <w:szCs w:val="24"/>
        </w:rPr>
        <w:t xml:space="preserve"> </w:t>
      </w:r>
      <w:r w:rsidRPr="00615348">
        <w:rPr>
          <w:rFonts w:ascii="Book Antiqua" w:hAnsi="Book Antiqua"/>
          <w:sz w:val="24"/>
          <w:szCs w:val="24"/>
          <w:lang w:eastAsia="zh-CN"/>
        </w:rPr>
        <w:t>June 8, 2017</w:t>
      </w:r>
      <w:r w:rsidRPr="00615348">
        <w:rPr>
          <w:rFonts w:ascii="Book Antiqua" w:hAnsi="Book Antiqua"/>
          <w:sz w:val="24"/>
          <w:szCs w:val="24"/>
        </w:rPr>
        <w:t xml:space="preserve"> </w:t>
      </w:r>
    </w:p>
    <w:p w14:paraId="4DAB5A97" w14:textId="13B94611" w:rsidR="00BE6058" w:rsidRPr="00B14DEB" w:rsidRDefault="00BE6058" w:rsidP="00B14DEB">
      <w:pPr>
        <w:rPr>
          <w:rFonts w:ascii="Book Antiqua" w:hAnsi="Book Antiqua"/>
          <w:iCs/>
          <w:sz w:val="24"/>
        </w:rPr>
      </w:pPr>
      <w:r w:rsidRPr="00615348">
        <w:rPr>
          <w:rFonts w:ascii="Book Antiqua" w:hAnsi="Book Antiqua"/>
          <w:b/>
          <w:sz w:val="24"/>
          <w:szCs w:val="24"/>
        </w:rPr>
        <w:t>Accepted:</w:t>
      </w:r>
      <w:r w:rsidR="0054265D" w:rsidRPr="00615348">
        <w:rPr>
          <w:rFonts w:ascii="Book Antiqua" w:hAnsi="Book Antiqua"/>
          <w:b/>
          <w:sz w:val="24"/>
          <w:szCs w:val="24"/>
        </w:rPr>
        <w:t xml:space="preserve"> </w:t>
      </w:r>
      <w:r w:rsidR="00B14DEB">
        <w:rPr>
          <w:rStyle w:val="Emphasis"/>
        </w:rPr>
        <w:t>June 30</w:t>
      </w:r>
      <w:r w:rsidR="00B14DEB">
        <w:rPr>
          <w:rStyle w:val="Emphasis"/>
          <w:rFonts w:cs="宋体"/>
        </w:rPr>
        <w:t>,</w:t>
      </w:r>
      <w:r w:rsidR="00B14DEB">
        <w:rPr>
          <w:rStyle w:val="Emphasis"/>
        </w:rPr>
        <w:t xml:space="preserve"> 2017</w:t>
      </w:r>
    </w:p>
    <w:p w14:paraId="41BF3709" w14:textId="5783614A" w:rsidR="00BE6058" w:rsidRPr="00615348" w:rsidRDefault="00BE6058" w:rsidP="0054265D">
      <w:pPr>
        <w:spacing w:after="0" w:line="360" w:lineRule="auto"/>
        <w:jc w:val="both"/>
        <w:rPr>
          <w:rFonts w:ascii="Book Antiqua" w:hAnsi="Book Antiqua"/>
          <w:sz w:val="24"/>
          <w:szCs w:val="24"/>
        </w:rPr>
      </w:pPr>
      <w:r w:rsidRPr="00615348">
        <w:rPr>
          <w:rFonts w:ascii="Book Antiqua" w:hAnsi="Book Antiqua"/>
          <w:b/>
          <w:sz w:val="24"/>
          <w:szCs w:val="24"/>
        </w:rPr>
        <w:t>Article in press:</w:t>
      </w:r>
      <w:r w:rsidR="0054265D" w:rsidRPr="00615348">
        <w:rPr>
          <w:rFonts w:ascii="Book Antiqua" w:hAnsi="Book Antiqua"/>
          <w:sz w:val="24"/>
          <w:szCs w:val="24"/>
        </w:rPr>
        <w:t xml:space="preserve"> </w:t>
      </w:r>
    </w:p>
    <w:p w14:paraId="5C7E5781" w14:textId="3A985620" w:rsidR="00632CC3" w:rsidRPr="00615348" w:rsidRDefault="00BE6058" w:rsidP="0054265D">
      <w:pPr>
        <w:spacing w:after="0" w:line="360" w:lineRule="auto"/>
        <w:jc w:val="both"/>
        <w:rPr>
          <w:rFonts w:ascii="Book Antiqua" w:hAnsi="Book Antiqua"/>
          <w:sz w:val="24"/>
          <w:szCs w:val="24"/>
          <w:lang w:eastAsia="zh-CN"/>
        </w:rPr>
      </w:pPr>
      <w:r w:rsidRPr="00615348">
        <w:rPr>
          <w:rFonts w:ascii="Book Antiqua" w:hAnsi="Book Antiqua"/>
          <w:b/>
          <w:sz w:val="24"/>
          <w:szCs w:val="24"/>
        </w:rPr>
        <w:t>Published online:</w:t>
      </w:r>
    </w:p>
    <w:p w14:paraId="3C59B320" w14:textId="77777777" w:rsidR="000B48C6" w:rsidRPr="00615348" w:rsidRDefault="000B48C6" w:rsidP="0054265D">
      <w:pPr>
        <w:spacing w:after="0" w:line="360" w:lineRule="auto"/>
        <w:jc w:val="both"/>
        <w:rPr>
          <w:rFonts w:ascii="Book Antiqua" w:hAnsi="Book Antiqua" w:cs="Book Antiqua"/>
          <w:b/>
          <w:color w:val="000000"/>
          <w:sz w:val="24"/>
          <w:szCs w:val="24"/>
        </w:rPr>
      </w:pPr>
      <w:r w:rsidRPr="00615348">
        <w:rPr>
          <w:rFonts w:ascii="Book Antiqua" w:hAnsi="Book Antiqua" w:cs="Book Antiqua"/>
          <w:b/>
          <w:color w:val="000000"/>
          <w:sz w:val="24"/>
          <w:szCs w:val="24"/>
        </w:rPr>
        <w:br w:type="page"/>
      </w:r>
    </w:p>
    <w:p w14:paraId="75EFDDEE" w14:textId="3CB9BB78" w:rsidR="00632CC3" w:rsidRPr="00615348" w:rsidRDefault="00632CC3" w:rsidP="0054265D">
      <w:pPr>
        <w:autoSpaceDE w:val="0"/>
        <w:autoSpaceDN w:val="0"/>
        <w:adjustRightInd w:val="0"/>
        <w:spacing w:after="0" w:line="360" w:lineRule="auto"/>
        <w:jc w:val="both"/>
        <w:rPr>
          <w:rFonts w:ascii="Book Antiqua" w:hAnsi="Book Antiqua" w:cs="Book Antiqua"/>
          <w:b/>
          <w:color w:val="000000"/>
          <w:sz w:val="24"/>
          <w:szCs w:val="24"/>
        </w:rPr>
      </w:pPr>
      <w:r w:rsidRPr="00615348">
        <w:rPr>
          <w:rFonts w:ascii="Book Antiqua" w:hAnsi="Book Antiqua" w:cs="Book Antiqua"/>
          <w:b/>
          <w:color w:val="000000"/>
          <w:sz w:val="24"/>
          <w:szCs w:val="24"/>
        </w:rPr>
        <w:lastRenderedPageBreak/>
        <w:t>Abstract</w:t>
      </w:r>
    </w:p>
    <w:p w14:paraId="0E21ED26" w14:textId="75D4C478"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r w:rsidRPr="00615348">
        <w:rPr>
          <w:rFonts w:ascii="Book Antiqua" w:hAnsi="Book Antiqua" w:cs="Book Antiqua"/>
          <w:color w:val="000000"/>
          <w:sz w:val="24"/>
          <w:szCs w:val="24"/>
        </w:rPr>
        <w:t xml:space="preserve">It is difficult to accurately assess and differentially diagnose the </w:t>
      </w:r>
      <w:r w:rsidR="0054265D" w:rsidRPr="00615348">
        <w:rPr>
          <w:rFonts w:ascii="Book Antiqua" w:hAnsi="Book Antiqua" w:cs="Book Antiqua"/>
          <w:color w:val="000000"/>
          <w:sz w:val="24"/>
          <w:szCs w:val="24"/>
        </w:rPr>
        <w:t>anxiety disorders</w:t>
      </w:r>
      <w:r w:rsidRPr="00615348">
        <w:rPr>
          <w:rFonts w:ascii="Book Antiqua" w:hAnsi="Book Antiqua" w:cs="Book Antiqua"/>
          <w:color w:val="000000"/>
          <w:sz w:val="24"/>
          <w:szCs w:val="24"/>
        </w:rPr>
        <w:t>. The current system of assessment relies heavily on the subjective measures of client self-report, clinical observation, and clinical judgment. Fortunately, recent technological advances may enable practitioners to utilize objective</w:t>
      </w:r>
      <w:r w:rsidR="00D21693" w:rsidRPr="00615348">
        <w:rPr>
          <w:rFonts w:ascii="Book Antiqua" w:hAnsi="Book Antiqua" w:cs="Book Antiqua"/>
          <w:color w:val="000000"/>
          <w:sz w:val="24"/>
          <w:szCs w:val="24"/>
        </w:rPr>
        <w:t>,</w:t>
      </w:r>
      <w:r w:rsidRPr="00615348">
        <w:rPr>
          <w:rFonts w:ascii="Book Antiqua" w:hAnsi="Book Antiqua" w:cs="Book Antiqua"/>
          <w:color w:val="000000"/>
          <w:sz w:val="24"/>
          <w:szCs w:val="24"/>
        </w:rPr>
        <w:t xml:space="preserve"> </w:t>
      </w:r>
      <w:proofErr w:type="spellStart"/>
      <w:r w:rsidRPr="00615348">
        <w:rPr>
          <w:rFonts w:ascii="Book Antiqua" w:hAnsi="Book Antiqua" w:cs="Book Antiqua"/>
          <w:color w:val="000000"/>
          <w:sz w:val="24"/>
          <w:szCs w:val="24"/>
        </w:rPr>
        <w:t>biobehavioral</w:t>
      </w:r>
      <w:proofErr w:type="spellEnd"/>
      <w:r w:rsidRPr="00615348">
        <w:rPr>
          <w:rFonts w:ascii="Book Antiqua" w:hAnsi="Book Antiqua" w:cs="Book Antiqua"/>
          <w:color w:val="000000"/>
          <w:sz w:val="24"/>
          <w:szCs w:val="24"/>
        </w:rPr>
        <w:t xml:space="preserve"> measures of assessment in a clinical setting. The current body of literature on two of these </w:t>
      </w:r>
      <w:proofErr w:type="spellStart"/>
      <w:r w:rsidRPr="00615348">
        <w:rPr>
          <w:rFonts w:ascii="Book Antiqua" w:hAnsi="Book Antiqua" w:cs="Book Antiqua"/>
          <w:color w:val="000000"/>
          <w:sz w:val="24"/>
          <w:szCs w:val="24"/>
        </w:rPr>
        <w:t>biobehavioral</w:t>
      </w:r>
      <w:proofErr w:type="spellEnd"/>
      <w:r w:rsidRPr="00615348">
        <w:rPr>
          <w:rFonts w:ascii="Book Antiqua" w:hAnsi="Book Antiqua" w:cs="Book Antiqua"/>
          <w:color w:val="000000"/>
          <w:sz w:val="24"/>
          <w:szCs w:val="24"/>
        </w:rPr>
        <w:t xml:space="preserve"> tools</w:t>
      </w:r>
      <w:r w:rsidR="00D21693" w:rsidRPr="00615348">
        <w:rPr>
          <w:rFonts w:ascii="Book Antiqua" w:hAnsi="Book Antiqua" w:cs="Book Antiqua"/>
          <w:color w:val="000000"/>
          <w:sz w:val="24"/>
          <w:szCs w:val="24"/>
        </w:rPr>
        <w:t xml:space="preserve"> (</w:t>
      </w:r>
      <w:r w:rsidRPr="00615348">
        <w:rPr>
          <w:rFonts w:ascii="Book Antiqua" w:hAnsi="Book Antiqua" w:cs="Book Antiqua"/>
          <w:color w:val="000000"/>
          <w:sz w:val="24"/>
          <w:szCs w:val="24"/>
        </w:rPr>
        <w:t>eye-tracking and electrocardiogram devices</w:t>
      </w:r>
      <w:r w:rsidR="00D21693" w:rsidRPr="00615348">
        <w:rPr>
          <w:rFonts w:ascii="Book Antiqua" w:hAnsi="Book Antiqua" w:cs="Book Antiqua"/>
          <w:color w:val="000000"/>
          <w:sz w:val="24"/>
          <w:szCs w:val="24"/>
        </w:rPr>
        <w:t>)</w:t>
      </w:r>
      <w:r w:rsidRPr="00615348">
        <w:rPr>
          <w:rFonts w:ascii="Book Antiqua" w:hAnsi="Book Antiqua" w:cs="Book Antiqua"/>
          <w:color w:val="000000"/>
          <w:sz w:val="24"/>
          <w:szCs w:val="24"/>
        </w:rPr>
        <w:t xml:space="preserve"> is promising, but more validation and standardization research is needed to maximize the utility of these devices. Eye-tracking devices are uniquely capable of providing </w:t>
      </w:r>
      <w:r w:rsidR="00D21693" w:rsidRPr="00615348">
        <w:rPr>
          <w:rFonts w:ascii="Book Antiqua" w:hAnsi="Book Antiqua" w:cs="Book Antiqua"/>
          <w:color w:val="000000"/>
          <w:sz w:val="24"/>
          <w:szCs w:val="24"/>
        </w:rPr>
        <w:t>data that</w:t>
      </w:r>
      <w:r w:rsidRPr="00615348">
        <w:rPr>
          <w:rFonts w:ascii="Book Antiqua" w:hAnsi="Book Antiqua" w:cs="Book Antiqua"/>
          <w:color w:val="000000"/>
          <w:sz w:val="24"/>
          <w:szCs w:val="24"/>
        </w:rPr>
        <w:t xml:space="preserve"> can be used to differentially diagnose </w:t>
      </w:r>
      <w:r w:rsidR="0054265D" w:rsidRPr="00615348">
        <w:rPr>
          <w:rFonts w:ascii="Book Antiqua" w:hAnsi="Book Antiqua" w:cs="Book Antiqua"/>
          <w:color w:val="000000"/>
          <w:sz w:val="24"/>
          <w:szCs w:val="24"/>
        </w:rPr>
        <w:t>anxiety disorders</w:t>
      </w:r>
      <w:r w:rsidRPr="00615348">
        <w:rPr>
          <w:rFonts w:ascii="Book Antiqua" w:hAnsi="Book Antiqua" w:cs="Book Antiqua"/>
          <w:color w:val="000000"/>
          <w:sz w:val="24"/>
          <w:szCs w:val="24"/>
        </w:rPr>
        <w:t xml:space="preserve"> </w:t>
      </w:r>
      <w:r w:rsidR="00D21693" w:rsidRPr="00615348">
        <w:rPr>
          <w:rFonts w:ascii="Book Antiqua" w:hAnsi="Book Antiqua" w:cs="Book Antiqua"/>
          <w:color w:val="000000"/>
          <w:sz w:val="24"/>
          <w:szCs w:val="24"/>
        </w:rPr>
        <w:t xml:space="preserve">from both </w:t>
      </w:r>
      <w:r w:rsidRPr="00615348">
        <w:rPr>
          <w:rFonts w:ascii="Book Antiqua" w:hAnsi="Book Antiqua" w:cs="Book Antiqua"/>
          <w:color w:val="000000"/>
          <w:sz w:val="24"/>
          <w:szCs w:val="24"/>
        </w:rPr>
        <w:t xml:space="preserve">other commonly comorbid </w:t>
      </w:r>
      <w:r w:rsidR="00D21693" w:rsidRPr="00615348">
        <w:rPr>
          <w:rFonts w:ascii="Book Antiqua" w:hAnsi="Book Antiqua" w:cs="Book Antiqua"/>
          <w:color w:val="000000"/>
          <w:sz w:val="24"/>
          <w:szCs w:val="24"/>
        </w:rPr>
        <w:t xml:space="preserve">and </w:t>
      </w:r>
      <w:r w:rsidRPr="00615348">
        <w:rPr>
          <w:rFonts w:ascii="Book Antiqua" w:hAnsi="Book Antiqua" w:cs="Book Antiqua"/>
          <w:color w:val="000000"/>
          <w:sz w:val="24"/>
          <w:szCs w:val="24"/>
        </w:rPr>
        <w:t>misdiagnosed disorders. Both eye-tracking and electrocardiogram devices are able to provide change-sensitive assessment information. This objective, real-time feedback can assist clinicians and researchers in assessing treatment efficacy and symptom fluctuation. Recently developed wearable and highly portable electrocardiogram devices</w:t>
      </w:r>
      <w:r w:rsidR="00D21693" w:rsidRPr="00615348">
        <w:rPr>
          <w:rFonts w:ascii="Book Antiqua" w:hAnsi="Book Antiqua" w:cs="Book Antiqua"/>
          <w:color w:val="000000"/>
          <w:sz w:val="24"/>
          <w:szCs w:val="24"/>
        </w:rPr>
        <w:t>,</w:t>
      </w:r>
      <w:r w:rsidRPr="00615348">
        <w:rPr>
          <w:rFonts w:ascii="Book Antiqua" w:hAnsi="Book Antiqua" w:cs="Book Antiqua"/>
          <w:color w:val="000000"/>
          <w:sz w:val="24"/>
          <w:szCs w:val="24"/>
        </w:rPr>
        <w:t xml:space="preserve"> </w:t>
      </w:r>
      <w:r w:rsidR="00272E46" w:rsidRPr="00615348">
        <w:rPr>
          <w:rFonts w:ascii="Book Antiqua" w:hAnsi="Book Antiqua" w:cs="Book Antiqua"/>
          <w:color w:val="000000"/>
          <w:sz w:val="24"/>
          <w:szCs w:val="24"/>
        </w:rPr>
        <w:t>like</w:t>
      </w:r>
      <w:r w:rsidRPr="00615348">
        <w:rPr>
          <w:rFonts w:ascii="Book Antiqua" w:hAnsi="Book Antiqua" w:cs="Book Antiqua"/>
          <w:color w:val="000000"/>
          <w:sz w:val="24"/>
          <w:szCs w:val="24"/>
        </w:rPr>
        <w:t xml:space="preserve"> the wearable fitness and behavior tracking devices used by many consumers</w:t>
      </w:r>
      <w:r w:rsidR="00D21693" w:rsidRPr="00615348">
        <w:rPr>
          <w:rFonts w:ascii="Book Antiqua" w:hAnsi="Book Antiqua" w:cs="Book Antiqua"/>
          <w:color w:val="000000"/>
          <w:sz w:val="24"/>
          <w:szCs w:val="24"/>
        </w:rPr>
        <w:t xml:space="preserve">, </w:t>
      </w:r>
      <w:r w:rsidRPr="00615348">
        <w:rPr>
          <w:rFonts w:ascii="Book Antiqua" w:hAnsi="Book Antiqua" w:cs="Book Antiqua"/>
          <w:color w:val="000000"/>
          <w:sz w:val="24"/>
          <w:szCs w:val="24"/>
        </w:rPr>
        <w:t xml:space="preserve">may be particularly suited for providing this feedback to clinicians. Utilizing these </w:t>
      </w:r>
      <w:proofErr w:type="spellStart"/>
      <w:r w:rsidRPr="00615348">
        <w:rPr>
          <w:rFonts w:ascii="Book Antiqua" w:hAnsi="Book Antiqua" w:cs="Book Antiqua"/>
          <w:color w:val="000000"/>
          <w:sz w:val="24"/>
          <w:szCs w:val="24"/>
        </w:rPr>
        <w:t>biobehavioral</w:t>
      </w:r>
      <w:proofErr w:type="spellEnd"/>
      <w:r w:rsidRPr="00615348">
        <w:rPr>
          <w:rFonts w:ascii="Book Antiqua" w:hAnsi="Book Antiqua" w:cs="Book Antiqua"/>
          <w:color w:val="000000"/>
          <w:sz w:val="24"/>
          <w:szCs w:val="24"/>
        </w:rPr>
        <w:t xml:space="preserve"> devices would </w:t>
      </w:r>
      <w:r w:rsidR="00D21693" w:rsidRPr="00615348">
        <w:rPr>
          <w:rFonts w:ascii="Book Antiqua" w:hAnsi="Book Antiqua" w:cs="Book Antiqua"/>
          <w:color w:val="000000"/>
          <w:sz w:val="24"/>
          <w:szCs w:val="24"/>
        </w:rPr>
        <w:t xml:space="preserve">supply </w:t>
      </w:r>
      <w:r w:rsidRPr="00615348">
        <w:rPr>
          <w:rFonts w:ascii="Book Antiqua" w:hAnsi="Book Antiqua" w:cs="Book Antiqua"/>
          <w:color w:val="000000"/>
          <w:sz w:val="24"/>
          <w:szCs w:val="24"/>
        </w:rPr>
        <w:t>an objective, dimensional component to the current categorical diagnostic assessment system.</w:t>
      </w:r>
      <w:r w:rsidR="0054265D" w:rsidRPr="00615348">
        <w:rPr>
          <w:rFonts w:ascii="Book Antiqua" w:hAnsi="Book Antiqua" w:cs="Book Antiqua"/>
          <w:color w:val="000000"/>
          <w:sz w:val="24"/>
          <w:szCs w:val="24"/>
        </w:rPr>
        <w:t xml:space="preserve"> </w:t>
      </w:r>
      <w:r w:rsidRPr="00615348">
        <w:rPr>
          <w:rFonts w:ascii="Book Antiqua" w:hAnsi="Book Antiqua" w:cs="Book Antiqua"/>
          <w:color w:val="000000"/>
          <w:sz w:val="24"/>
          <w:szCs w:val="24"/>
        </w:rPr>
        <w:t>We posit that if adequate funding and attention are directed at this area of research, it could revolutionize diagnostic and on-going assessment practices and</w:t>
      </w:r>
      <w:r w:rsidR="00D21693" w:rsidRPr="00615348">
        <w:rPr>
          <w:rFonts w:ascii="Book Antiqua" w:hAnsi="Book Antiqua" w:cs="Book Antiqua"/>
          <w:color w:val="000000"/>
          <w:sz w:val="24"/>
          <w:szCs w:val="24"/>
        </w:rPr>
        <w:t>,</w:t>
      </w:r>
      <w:r w:rsidRPr="00615348">
        <w:rPr>
          <w:rFonts w:ascii="Book Antiqua" w:hAnsi="Book Antiqua" w:cs="Book Antiqua"/>
          <w:color w:val="000000"/>
          <w:sz w:val="24"/>
          <w:szCs w:val="24"/>
        </w:rPr>
        <w:t xml:space="preserve"> in doing so</w:t>
      </w:r>
      <w:r w:rsidR="007B0901" w:rsidRPr="00615348">
        <w:rPr>
          <w:rFonts w:ascii="Book Antiqua" w:hAnsi="Book Antiqua" w:cs="Book Antiqua"/>
          <w:color w:val="000000"/>
          <w:sz w:val="24"/>
          <w:szCs w:val="24"/>
        </w:rPr>
        <w:t>,</w:t>
      </w:r>
      <w:r w:rsidRPr="00615348">
        <w:rPr>
          <w:rFonts w:ascii="Book Antiqua" w:hAnsi="Book Antiqua" w:cs="Book Antiqua"/>
          <w:color w:val="000000"/>
          <w:sz w:val="24"/>
          <w:szCs w:val="24"/>
        </w:rPr>
        <w:t xml:space="preserve"> bring the field of diagnosis out of the 20th century.</w:t>
      </w:r>
    </w:p>
    <w:p w14:paraId="46937DAE" w14:textId="77777777"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p>
    <w:p w14:paraId="234962DD" w14:textId="4D10B229"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r w:rsidRPr="00615348">
        <w:rPr>
          <w:rFonts w:ascii="Book Antiqua" w:hAnsi="Book Antiqua" w:cs="Book Antiqua"/>
          <w:b/>
          <w:color w:val="000000"/>
          <w:sz w:val="24"/>
          <w:szCs w:val="24"/>
        </w:rPr>
        <w:t>Key words:</w:t>
      </w:r>
      <w:r w:rsidRPr="00615348">
        <w:rPr>
          <w:rFonts w:ascii="Book Antiqua" w:hAnsi="Book Antiqua" w:cs="Book Antiqua"/>
          <w:color w:val="000000"/>
          <w:sz w:val="24"/>
          <w:szCs w:val="24"/>
        </w:rPr>
        <w:t xml:space="preserve"> </w:t>
      </w:r>
      <w:proofErr w:type="spellStart"/>
      <w:r w:rsidRPr="00615348">
        <w:rPr>
          <w:rFonts w:ascii="Book Antiqua" w:hAnsi="Book Antiqua" w:cs="Book Antiqua"/>
          <w:color w:val="000000"/>
          <w:sz w:val="24"/>
          <w:szCs w:val="24"/>
        </w:rPr>
        <w:t>Biobehavioral</w:t>
      </w:r>
      <w:proofErr w:type="spellEnd"/>
      <w:r w:rsidRPr="00615348">
        <w:rPr>
          <w:rFonts w:ascii="Book Antiqua" w:hAnsi="Book Antiqua" w:cs="Book Antiqua"/>
          <w:color w:val="000000"/>
          <w:sz w:val="24"/>
          <w:szCs w:val="24"/>
        </w:rPr>
        <w:t>; Assessment; Diagnosis; Anxiety; Eye-</w:t>
      </w:r>
      <w:r w:rsidR="0054265D" w:rsidRPr="00615348">
        <w:rPr>
          <w:rFonts w:ascii="Book Antiqua" w:hAnsi="Book Antiqua" w:cs="Book Antiqua"/>
          <w:color w:val="000000"/>
          <w:sz w:val="24"/>
          <w:szCs w:val="24"/>
        </w:rPr>
        <w:t>t</w:t>
      </w:r>
      <w:r w:rsidRPr="00615348">
        <w:rPr>
          <w:rFonts w:ascii="Book Antiqua" w:hAnsi="Book Antiqua" w:cs="Book Antiqua"/>
          <w:color w:val="000000"/>
          <w:sz w:val="24"/>
          <w:szCs w:val="24"/>
        </w:rPr>
        <w:t xml:space="preserve">racker; Electrocardiogram; </w:t>
      </w:r>
      <w:r w:rsidR="0054265D" w:rsidRPr="00615348">
        <w:rPr>
          <w:rFonts w:ascii="Book Antiqua" w:hAnsi="Book Antiqua" w:cs="Book Antiqua"/>
          <w:color w:val="000000"/>
          <w:sz w:val="24"/>
          <w:szCs w:val="24"/>
        </w:rPr>
        <w:t>Electrocardiogram</w:t>
      </w:r>
    </w:p>
    <w:p w14:paraId="51628C47" w14:textId="77777777"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p>
    <w:p w14:paraId="263D8430" w14:textId="77777777" w:rsidR="0054265D" w:rsidRPr="00615348" w:rsidRDefault="0054265D" w:rsidP="0054265D">
      <w:pPr>
        <w:spacing w:after="0" w:line="360" w:lineRule="auto"/>
        <w:jc w:val="both"/>
        <w:rPr>
          <w:rFonts w:ascii="Book Antiqua" w:hAnsi="Book Antiqua" w:cs="Arial"/>
          <w:sz w:val="24"/>
          <w:szCs w:val="24"/>
        </w:rPr>
      </w:pPr>
      <w:proofErr w:type="gramStart"/>
      <w:r w:rsidRPr="00615348">
        <w:rPr>
          <w:rFonts w:ascii="Book Antiqua" w:hAnsi="Book Antiqua"/>
          <w:b/>
          <w:sz w:val="24"/>
          <w:szCs w:val="24"/>
        </w:rPr>
        <w:t xml:space="preserve">© </w:t>
      </w:r>
      <w:r w:rsidRPr="00615348">
        <w:rPr>
          <w:rFonts w:ascii="Book Antiqua" w:hAnsi="Book Antiqua" w:cs="Arial"/>
          <w:b/>
          <w:sz w:val="24"/>
          <w:szCs w:val="24"/>
        </w:rPr>
        <w:t>The Author(s) 2017.</w:t>
      </w:r>
      <w:proofErr w:type="gramEnd"/>
      <w:r w:rsidRPr="00615348">
        <w:rPr>
          <w:rFonts w:ascii="Book Antiqua" w:hAnsi="Book Antiqua" w:cs="Arial"/>
          <w:sz w:val="24"/>
          <w:szCs w:val="24"/>
        </w:rPr>
        <w:t xml:space="preserve"> Published by </w:t>
      </w:r>
      <w:proofErr w:type="spellStart"/>
      <w:r w:rsidRPr="00615348">
        <w:rPr>
          <w:rFonts w:ascii="Book Antiqua" w:hAnsi="Book Antiqua" w:cs="Arial"/>
          <w:sz w:val="24"/>
          <w:szCs w:val="24"/>
        </w:rPr>
        <w:t>Baishideng</w:t>
      </w:r>
      <w:proofErr w:type="spellEnd"/>
      <w:r w:rsidRPr="00615348">
        <w:rPr>
          <w:rFonts w:ascii="Book Antiqua" w:hAnsi="Book Antiqua" w:cs="Arial"/>
          <w:sz w:val="24"/>
          <w:szCs w:val="24"/>
        </w:rPr>
        <w:t xml:space="preserve"> Publishing Group Inc. All rights reserved.</w:t>
      </w:r>
    </w:p>
    <w:p w14:paraId="5E62A668" w14:textId="77777777"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p>
    <w:p w14:paraId="0996DC0B" w14:textId="2104FB88" w:rsidR="00632CC3" w:rsidRPr="00615348" w:rsidRDefault="00632CC3" w:rsidP="0054265D">
      <w:pPr>
        <w:autoSpaceDE w:val="0"/>
        <w:autoSpaceDN w:val="0"/>
        <w:adjustRightInd w:val="0"/>
        <w:spacing w:after="0" w:line="360" w:lineRule="auto"/>
        <w:jc w:val="both"/>
        <w:rPr>
          <w:rFonts w:ascii="Book Antiqua" w:hAnsi="Book Antiqua" w:cs="Book Antiqua"/>
          <w:color w:val="000000"/>
          <w:sz w:val="24"/>
          <w:szCs w:val="24"/>
        </w:rPr>
      </w:pPr>
      <w:r w:rsidRPr="00615348">
        <w:rPr>
          <w:rFonts w:ascii="Book Antiqua" w:hAnsi="Book Antiqua" w:cs="Book Antiqua"/>
          <w:b/>
          <w:color w:val="000000"/>
          <w:sz w:val="24"/>
          <w:szCs w:val="24"/>
        </w:rPr>
        <w:t>Core tip:</w:t>
      </w:r>
      <w:r w:rsidRPr="00615348">
        <w:rPr>
          <w:rFonts w:ascii="Book Antiqua" w:hAnsi="Book Antiqua" w:cs="Book Antiqua"/>
          <w:color w:val="000000"/>
          <w:sz w:val="24"/>
          <w:szCs w:val="24"/>
        </w:rPr>
        <w:t xml:space="preserve"> </w:t>
      </w:r>
      <w:r w:rsidR="0054265D" w:rsidRPr="00615348">
        <w:rPr>
          <w:rFonts w:ascii="Book Antiqua" w:hAnsi="Book Antiqua" w:cs="Book Antiqua"/>
          <w:color w:val="000000"/>
          <w:sz w:val="24"/>
          <w:szCs w:val="24"/>
        </w:rPr>
        <w:t>Anxiety disorders</w:t>
      </w:r>
      <w:r w:rsidRPr="00615348">
        <w:rPr>
          <w:rFonts w:ascii="Book Antiqua" w:hAnsi="Book Antiqua" w:cs="Book Antiqua"/>
          <w:color w:val="000000"/>
          <w:sz w:val="24"/>
          <w:szCs w:val="24"/>
        </w:rPr>
        <w:t xml:space="preserve"> are some of the most commonly </w:t>
      </w:r>
      <w:proofErr w:type="spellStart"/>
      <w:r w:rsidRPr="00615348">
        <w:rPr>
          <w:rFonts w:ascii="Book Antiqua" w:hAnsi="Book Antiqua" w:cs="Book Antiqua"/>
          <w:color w:val="000000"/>
          <w:sz w:val="24"/>
          <w:szCs w:val="24"/>
        </w:rPr>
        <w:t>comorbidly</w:t>
      </w:r>
      <w:proofErr w:type="spellEnd"/>
      <w:r w:rsidRPr="00615348">
        <w:rPr>
          <w:rFonts w:ascii="Book Antiqua" w:hAnsi="Book Antiqua" w:cs="Book Antiqua"/>
          <w:color w:val="000000"/>
          <w:sz w:val="24"/>
          <w:szCs w:val="24"/>
        </w:rPr>
        <w:t xml:space="preserve">- and </w:t>
      </w:r>
      <w:proofErr w:type="spellStart"/>
      <w:r w:rsidRPr="00615348">
        <w:rPr>
          <w:rFonts w:ascii="Book Antiqua" w:hAnsi="Book Antiqua" w:cs="Book Antiqua"/>
          <w:color w:val="000000"/>
          <w:sz w:val="24"/>
          <w:szCs w:val="24"/>
        </w:rPr>
        <w:t>mis</w:t>
      </w:r>
      <w:proofErr w:type="spellEnd"/>
      <w:r w:rsidRPr="00615348">
        <w:rPr>
          <w:rFonts w:ascii="Book Antiqua" w:hAnsi="Book Antiqua" w:cs="Book Antiqua"/>
          <w:color w:val="000000"/>
          <w:sz w:val="24"/>
          <w:szCs w:val="24"/>
        </w:rPr>
        <w:t xml:space="preserve">-diagnosed disorders in the DSM-5. The current system of assessment and diagnosis </w:t>
      </w:r>
      <w:r w:rsidRPr="00615348">
        <w:rPr>
          <w:rFonts w:ascii="Book Antiqua" w:hAnsi="Book Antiqua" w:cs="Book Antiqua"/>
          <w:color w:val="000000"/>
          <w:sz w:val="24"/>
          <w:szCs w:val="24"/>
        </w:rPr>
        <w:lastRenderedPageBreak/>
        <w:t xml:space="preserve">depends on clinician and client report measures, which are subjective and prone to bias. Recent technological advances make it possible to utilize the </w:t>
      </w:r>
      <w:proofErr w:type="spellStart"/>
      <w:r w:rsidRPr="00615348">
        <w:rPr>
          <w:rFonts w:ascii="Book Antiqua" w:hAnsi="Book Antiqua" w:cs="Book Antiqua"/>
          <w:color w:val="000000"/>
          <w:sz w:val="24"/>
          <w:szCs w:val="24"/>
        </w:rPr>
        <w:t>biobehavioral</w:t>
      </w:r>
      <w:proofErr w:type="spellEnd"/>
      <w:r w:rsidRPr="00615348">
        <w:rPr>
          <w:rFonts w:ascii="Book Antiqua" w:hAnsi="Book Antiqua" w:cs="Book Antiqua"/>
          <w:color w:val="000000"/>
          <w:sz w:val="24"/>
          <w:szCs w:val="24"/>
        </w:rPr>
        <w:t xml:space="preserve"> measures from eye-tracking and electrocardiogram devices in clinical settings. These devices can provide a much needed dimensional, objective, and change-sensitive component to current diagnostic and treatment-efficacy assessment protocols. This article summarizes the </w:t>
      </w:r>
      <w:r w:rsidR="00272E46" w:rsidRPr="00615348">
        <w:rPr>
          <w:rFonts w:ascii="Book Antiqua" w:hAnsi="Book Antiqua" w:cs="Book Antiqua"/>
          <w:color w:val="000000"/>
          <w:sz w:val="24"/>
          <w:szCs w:val="24"/>
        </w:rPr>
        <w:t>status</w:t>
      </w:r>
      <w:r w:rsidRPr="00615348">
        <w:rPr>
          <w:rFonts w:ascii="Book Antiqua" w:hAnsi="Book Antiqua" w:cs="Book Antiqua"/>
          <w:color w:val="000000"/>
          <w:sz w:val="24"/>
          <w:szCs w:val="24"/>
        </w:rPr>
        <w:t xml:space="preserve"> of and outlines future directions for research on this important topic.</w:t>
      </w:r>
    </w:p>
    <w:p w14:paraId="5D7CBD1A" w14:textId="77777777" w:rsidR="0054265D" w:rsidRPr="00615348" w:rsidRDefault="0054265D" w:rsidP="0054265D">
      <w:pPr>
        <w:autoSpaceDE w:val="0"/>
        <w:autoSpaceDN w:val="0"/>
        <w:adjustRightInd w:val="0"/>
        <w:spacing w:after="0" w:line="360" w:lineRule="auto"/>
        <w:jc w:val="both"/>
        <w:rPr>
          <w:rFonts w:ascii="Book Antiqua" w:hAnsi="Book Antiqua" w:cs="Book Antiqua"/>
          <w:sz w:val="24"/>
          <w:szCs w:val="24"/>
          <w:lang w:eastAsia="zh-CN"/>
        </w:rPr>
      </w:pPr>
    </w:p>
    <w:p w14:paraId="3AEAAC46" w14:textId="5C2D55AC" w:rsidR="0054265D" w:rsidRPr="00615348" w:rsidRDefault="0054265D" w:rsidP="0054265D">
      <w:pPr>
        <w:autoSpaceDE w:val="0"/>
        <w:autoSpaceDN w:val="0"/>
        <w:adjustRightInd w:val="0"/>
        <w:spacing w:after="0" w:line="360" w:lineRule="auto"/>
        <w:jc w:val="both"/>
        <w:rPr>
          <w:rFonts w:ascii="Book Antiqua" w:hAnsi="Book Antiqua" w:cs="Book Antiqua"/>
          <w:sz w:val="24"/>
          <w:szCs w:val="24"/>
          <w:lang w:eastAsia="zh-CN"/>
        </w:rPr>
      </w:pPr>
      <w:r w:rsidRPr="00615348">
        <w:rPr>
          <w:rFonts w:ascii="Book Antiqua" w:hAnsi="Book Antiqua" w:cs="Book Antiqua"/>
          <w:sz w:val="24"/>
          <w:szCs w:val="24"/>
        </w:rPr>
        <w:t>Abbott</w:t>
      </w:r>
      <w:r w:rsidRPr="00615348">
        <w:rPr>
          <w:rFonts w:ascii="Book Antiqua" w:hAnsi="Book Antiqua" w:cs="Book Antiqua"/>
          <w:sz w:val="24"/>
          <w:szCs w:val="24"/>
          <w:lang w:eastAsia="zh-CN"/>
        </w:rPr>
        <w:t xml:space="preserve"> D</w:t>
      </w:r>
      <w:r w:rsidRPr="00615348">
        <w:rPr>
          <w:rFonts w:ascii="Book Antiqua" w:hAnsi="Book Antiqua" w:cs="Book Antiqua"/>
          <w:sz w:val="24"/>
          <w:szCs w:val="24"/>
        </w:rPr>
        <w:t xml:space="preserve">, </w:t>
      </w:r>
      <w:proofErr w:type="spellStart"/>
      <w:r w:rsidRPr="00615348">
        <w:rPr>
          <w:rFonts w:ascii="Book Antiqua" w:hAnsi="Book Antiqua" w:cs="Book Antiqua"/>
          <w:sz w:val="24"/>
          <w:szCs w:val="24"/>
        </w:rPr>
        <w:t>Shirali</w:t>
      </w:r>
      <w:proofErr w:type="spellEnd"/>
      <w:r w:rsidRPr="00615348">
        <w:rPr>
          <w:rFonts w:ascii="Book Antiqua" w:hAnsi="Book Antiqua" w:cs="Book Antiqua"/>
          <w:sz w:val="24"/>
          <w:szCs w:val="24"/>
          <w:lang w:eastAsia="zh-CN"/>
        </w:rPr>
        <w:t xml:space="preserve"> Y</w:t>
      </w:r>
      <w:r w:rsidRPr="00615348">
        <w:rPr>
          <w:rFonts w:ascii="Book Antiqua" w:hAnsi="Book Antiqua" w:cs="Book Antiqua"/>
          <w:sz w:val="24"/>
          <w:szCs w:val="24"/>
        </w:rPr>
        <w:t>, Haws</w:t>
      </w:r>
      <w:r w:rsidRPr="00615348">
        <w:rPr>
          <w:rFonts w:ascii="Book Antiqua" w:hAnsi="Book Antiqua" w:cs="Book Antiqua"/>
          <w:sz w:val="24"/>
          <w:szCs w:val="24"/>
          <w:lang w:eastAsia="zh-CN"/>
        </w:rPr>
        <w:t xml:space="preserve"> JK</w:t>
      </w:r>
      <w:r w:rsidRPr="00615348">
        <w:rPr>
          <w:rFonts w:ascii="Book Antiqua" w:hAnsi="Book Antiqua" w:cs="Book Antiqua"/>
          <w:sz w:val="24"/>
          <w:szCs w:val="24"/>
        </w:rPr>
        <w:t>, Lack</w:t>
      </w:r>
      <w:r w:rsidRPr="00615348">
        <w:rPr>
          <w:rFonts w:ascii="Book Antiqua" w:hAnsi="Book Antiqua" w:cs="Book Antiqua"/>
          <w:sz w:val="24"/>
          <w:szCs w:val="24"/>
          <w:lang w:eastAsia="zh-CN"/>
        </w:rPr>
        <w:t xml:space="preserve"> CW.</w:t>
      </w:r>
      <w:r w:rsidRPr="00615348">
        <w:rPr>
          <w:rFonts w:ascii="Book Antiqua" w:hAnsi="Book Antiqua" w:cs="Book Antiqua"/>
          <w:sz w:val="24"/>
          <w:szCs w:val="24"/>
        </w:rPr>
        <w:t xml:space="preserve"> </w:t>
      </w:r>
      <w:proofErr w:type="spellStart"/>
      <w:r w:rsidRPr="00615348">
        <w:rPr>
          <w:rFonts w:ascii="Book Antiqua" w:hAnsi="Book Antiqua" w:cs="Book Antiqua"/>
          <w:sz w:val="24"/>
          <w:szCs w:val="24"/>
        </w:rPr>
        <w:t>Biobehavioral</w:t>
      </w:r>
      <w:proofErr w:type="spellEnd"/>
      <w:r w:rsidRPr="00615348">
        <w:rPr>
          <w:rFonts w:ascii="Book Antiqua" w:hAnsi="Book Antiqua" w:cs="Book Antiqua"/>
          <w:sz w:val="24"/>
          <w:szCs w:val="24"/>
        </w:rPr>
        <w:t xml:space="preserve"> assessment of the anxiety disorders: Current progress and future directions</w:t>
      </w:r>
      <w:r w:rsidRPr="00615348">
        <w:rPr>
          <w:rFonts w:ascii="Book Antiqua" w:hAnsi="Book Antiqua" w:cs="Book Antiqua"/>
          <w:sz w:val="24"/>
          <w:szCs w:val="24"/>
          <w:lang w:eastAsia="zh-CN"/>
        </w:rPr>
        <w:t>.</w:t>
      </w:r>
      <w:r w:rsidRPr="00615348">
        <w:rPr>
          <w:rFonts w:ascii="Book Antiqua" w:hAnsi="Book Antiqua"/>
          <w:i/>
          <w:iCs/>
          <w:sz w:val="24"/>
          <w:szCs w:val="24"/>
        </w:rPr>
        <w:t xml:space="preserve"> World J </w:t>
      </w:r>
      <w:proofErr w:type="spellStart"/>
      <w:r w:rsidRPr="00615348">
        <w:rPr>
          <w:rFonts w:ascii="Book Antiqua" w:hAnsi="Book Antiqua"/>
          <w:i/>
          <w:iCs/>
          <w:sz w:val="24"/>
          <w:szCs w:val="24"/>
        </w:rPr>
        <w:t>Psychiatr</w:t>
      </w:r>
      <w:proofErr w:type="spellEnd"/>
      <w:r w:rsidRPr="00615348">
        <w:rPr>
          <w:rFonts w:ascii="Book Antiqua" w:hAnsi="Book Antiqua"/>
          <w:i/>
          <w:iCs/>
          <w:sz w:val="24"/>
          <w:szCs w:val="24"/>
          <w:lang w:eastAsia="zh-CN"/>
        </w:rPr>
        <w:t xml:space="preserve"> </w:t>
      </w:r>
      <w:r w:rsidRPr="00615348">
        <w:rPr>
          <w:rFonts w:ascii="Book Antiqua" w:hAnsi="Book Antiqua"/>
          <w:iCs/>
          <w:sz w:val="24"/>
          <w:szCs w:val="24"/>
          <w:lang w:eastAsia="zh-CN"/>
        </w:rPr>
        <w:t xml:space="preserve">2017; </w:t>
      </w:r>
      <w:proofErr w:type="gramStart"/>
      <w:r w:rsidRPr="00615348">
        <w:rPr>
          <w:rFonts w:ascii="Book Antiqua" w:hAnsi="Book Antiqua"/>
          <w:iCs/>
          <w:sz w:val="24"/>
          <w:szCs w:val="24"/>
          <w:lang w:eastAsia="zh-CN"/>
        </w:rPr>
        <w:t>In</w:t>
      </w:r>
      <w:proofErr w:type="gramEnd"/>
      <w:r w:rsidRPr="00615348">
        <w:rPr>
          <w:rFonts w:ascii="Book Antiqua" w:hAnsi="Book Antiqua"/>
          <w:iCs/>
          <w:sz w:val="24"/>
          <w:szCs w:val="24"/>
          <w:lang w:eastAsia="zh-CN"/>
        </w:rPr>
        <w:t xml:space="preserve"> press</w:t>
      </w:r>
    </w:p>
    <w:p w14:paraId="7AC935C7" w14:textId="77777777" w:rsidR="0054265D" w:rsidRPr="00615348" w:rsidRDefault="0054265D" w:rsidP="0054265D">
      <w:pPr>
        <w:spacing w:after="0" w:line="360" w:lineRule="auto"/>
        <w:jc w:val="both"/>
        <w:rPr>
          <w:rFonts w:ascii="Book Antiqua" w:hAnsi="Book Antiqua" w:cs="Book Antiqua"/>
          <w:color w:val="000000"/>
          <w:sz w:val="24"/>
          <w:szCs w:val="24"/>
          <w:lang w:eastAsia="zh-CN"/>
        </w:rPr>
      </w:pPr>
      <w:r w:rsidRPr="00615348">
        <w:rPr>
          <w:rFonts w:ascii="Book Antiqua" w:hAnsi="Book Antiqua" w:cs="Book Antiqua"/>
          <w:color w:val="000000"/>
          <w:sz w:val="24"/>
          <w:szCs w:val="24"/>
          <w:lang w:eastAsia="zh-CN"/>
        </w:rPr>
        <w:br w:type="page"/>
      </w:r>
    </w:p>
    <w:p w14:paraId="522E17C0" w14:textId="77777777" w:rsidR="00311D65" w:rsidRPr="00712F63" w:rsidRDefault="00311D65" w:rsidP="00311D65">
      <w:pPr>
        <w:spacing w:line="360" w:lineRule="auto"/>
        <w:rPr>
          <w:rFonts w:ascii="Book Antiqua" w:hAnsi="Book Antiqua"/>
          <w:b/>
          <w:sz w:val="24"/>
        </w:rPr>
      </w:pPr>
      <w:r w:rsidRPr="00712F63">
        <w:rPr>
          <w:rFonts w:ascii="Book Antiqua" w:hAnsi="Book Antiqua"/>
          <w:b/>
          <w:sz w:val="24"/>
        </w:rPr>
        <w:lastRenderedPageBreak/>
        <w:t>INTRODUCTION</w:t>
      </w:r>
    </w:p>
    <w:p w14:paraId="3674DAEC" w14:textId="624E6CB0" w:rsidR="00632CC3" w:rsidRPr="00615348" w:rsidRDefault="00632CC3" w:rsidP="0054265D">
      <w:pPr>
        <w:spacing w:after="0" w:line="360" w:lineRule="auto"/>
        <w:jc w:val="both"/>
        <w:rPr>
          <w:rFonts w:ascii="Book Antiqua" w:hAnsi="Book Antiqua"/>
          <w:sz w:val="24"/>
          <w:szCs w:val="24"/>
        </w:rPr>
      </w:pPr>
      <w:r w:rsidRPr="00615348">
        <w:rPr>
          <w:rFonts w:ascii="Book Antiqua" w:hAnsi="Book Antiqua"/>
          <w:sz w:val="24"/>
          <w:szCs w:val="24"/>
        </w:rPr>
        <w:t>While the Diagnostic and Statistical Manual of Mental Disorders (DSM) has been the guidebook to the assessment for psychiatric disorders for more than half of a century, its system of diagnosis has been fraught with flaws, concerns, and issues since its inception. Each revision of the DSM has sought to correct the flaws of the preceding revision, resulting in so many changes that the first edition of the text bears little resemblance to the most recent edition, the</w:t>
      </w:r>
      <w:r w:rsidRPr="00615348">
        <w:rPr>
          <w:rFonts w:ascii="Book Antiqua" w:hAnsi="Book Antiqua"/>
          <w:i/>
          <w:sz w:val="24"/>
          <w:szCs w:val="24"/>
        </w:rPr>
        <w:t xml:space="preserve"> </w:t>
      </w:r>
      <w:r w:rsidRPr="00615348">
        <w:rPr>
          <w:rFonts w:ascii="Book Antiqua" w:hAnsi="Book Antiqua"/>
          <w:sz w:val="24"/>
          <w:szCs w:val="24"/>
        </w:rPr>
        <w:t>DSM-5</w:t>
      </w:r>
      <w:r w:rsidRPr="00615348">
        <w:rPr>
          <w:rFonts w:ascii="Book Antiqua" w:hAnsi="Book Antiqua"/>
          <w:sz w:val="24"/>
          <w:szCs w:val="24"/>
          <w:vertAlign w:val="superscript"/>
        </w:rPr>
        <w:t>[1]</w:t>
      </w:r>
      <w:r w:rsidRPr="00615348">
        <w:rPr>
          <w:rFonts w:ascii="Book Antiqua" w:hAnsi="Book Antiqua"/>
          <w:sz w:val="24"/>
          <w:szCs w:val="24"/>
        </w:rPr>
        <w:t xml:space="preserve">. Each of these editions have been built on the same principle: </w:t>
      </w:r>
      <w:r w:rsidR="00957CB6" w:rsidRPr="00615348">
        <w:rPr>
          <w:rFonts w:ascii="Book Antiqua" w:hAnsi="Book Antiqua"/>
          <w:sz w:val="24"/>
          <w:szCs w:val="24"/>
        </w:rPr>
        <w:t xml:space="preserve">Developing </w:t>
      </w:r>
      <w:r w:rsidRPr="00615348">
        <w:rPr>
          <w:rFonts w:ascii="Book Antiqua" w:hAnsi="Book Antiqua"/>
          <w:sz w:val="24"/>
          <w:szCs w:val="24"/>
        </w:rPr>
        <w:t>a system of discrete categorical diagnoses which are determined by a list of symptom criteria</w:t>
      </w:r>
      <w:r w:rsidR="00957CB6" w:rsidRPr="00615348">
        <w:rPr>
          <w:rFonts w:ascii="Book Antiqua" w:hAnsi="Book Antiqua" w:hint="eastAsia"/>
          <w:sz w:val="24"/>
          <w:szCs w:val="24"/>
          <w:lang w:eastAsia="zh-CN"/>
        </w:rPr>
        <w:t>-</w:t>
      </w:r>
      <w:r w:rsidRPr="00615348">
        <w:rPr>
          <w:rFonts w:ascii="Book Antiqua" w:hAnsi="Book Antiqua"/>
          <w:sz w:val="24"/>
          <w:szCs w:val="24"/>
        </w:rPr>
        <w:t xml:space="preserve">the presence or absence of which are determined by tools of client self-report, clinical observation, and clinical </w:t>
      </w:r>
      <w:r w:rsidR="00272E46" w:rsidRPr="00615348">
        <w:rPr>
          <w:rFonts w:ascii="Book Antiqua" w:hAnsi="Book Antiqua"/>
          <w:sz w:val="24"/>
          <w:szCs w:val="24"/>
        </w:rPr>
        <w:t>judgment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2]</w:t>
      </w:r>
      <w:r w:rsidRPr="00615348">
        <w:rPr>
          <w:rFonts w:ascii="Book Antiqua" w:hAnsi="Book Antiqua"/>
          <w:sz w:val="24"/>
          <w:szCs w:val="24"/>
        </w:rPr>
        <w:t xml:space="preserve">. Once a diagnosis is determined, those three tools are used in the ongoing assessment of symptom severity to determine treatment efficacy. Despite the advances made over the past several decades, there are still serious problems with this current system of assessment. Excitingly, recent technological advances and research breakthroughs in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tools of assessment may help address these issues to build a </w:t>
      </w:r>
      <w:r w:rsidR="00272E46" w:rsidRPr="00615348">
        <w:rPr>
          <w:rFonts w:ascii="Book Antiqua" w:hAnsi="Book Antiqua"/>
          <w:sz w:val="24"/>
          <w:szCs w:val="24"/>
        </w:rPr>
        <w:t>sounder</w:t>
      </w:r>
      <w:r w:rsidRPr="00615348">
        <w:rPr>
          <w:rFonts w:ascii="Book Antiqua" w:hAnsi="Book Antiqua"/>
          <w:sz w:val="24"/>
          <w:szCs w:val="24"/>
        </w:rPr>
        <w:t xml:space="preserve"> system of diagnosis and a sensitive system for assessing the fluctuation of symptom severity, particularly in the realm of anxiety.</w:t>
      </w:r>
    </w:p>
    <w:p w14:paraId="3BFF508C" w14:textId="49B2648D" w:rsidR="00632CC3" w:rsidRPr="00615348" w:rsidRDefault="00632CC3" w:rsidP="00957CB6">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 DSM-5’s categorical system presumes that mental disorders are discrete issues with distinct </w:t>
      </w:r>
      <w:proofErr w:type="gramStart"/>
      <w:r w:rsidR="00272E46" w:rsidRPr="00615348">
        <w:rPr>
          <w:rFonts w:ascii="Book Antiqua" w:hAnsi="Book Antiqua"/>
          <w:sz w:val="24"/>
          <w:szCs w:val="24"/>
        </w:rPr>
        <w:t>boundaries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w:t>
      </w:r>
      <w:r w:rsidRPr="00615348">
        <w:rPr>
          <w:rFonts w:ascii="Book Antiqua" w:hAnsi="Book Antiqua"/>
          <w:sz w:val="24"/>
          <w:szCs w:val="24"/>
        </w:rPr>
        <w:t>, however this concept is not reflected in</w:t>
      </w:r>
      <w:r w:rsidR="00154699" w:rsidRPr="00615348">
        <w:rPr>
          <w:rFonts w:ascii="Book Antiqua" w:hAnsi="Book Antiqua"/>
          <w:sz w:val="24"/>
          <w:szCs w:val="24"/>
        </w:rPr>
        <w:t xml:space="preserve"> the</w:t>
      </w:r>
      <w:r w:rsidRPr="00615348">
        <w:rPr>
          <w:rFonts w:ascii="Book Antiqua" w:hAnsi="Book Antiqua"/>
          <w:sz w:val="24"/>
          <w:szCs w:val="24"/>
        </w:rPr>
        <w:t xml:space="preserve"> </w:t>
      </w:r>
      <w:r w:rsidR="00272E46" w:rsidRPr="00615348">
        <w:rPr>
          <w:rFonts w:ascii="Book Antiqua" w:hAnsi="Book Antiqua"/>
          <w:sz w:val="24"/>
          <w:szCs w:val="24"/>
        </w:rPr>
        <w:t>research</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3]</w:t>
      </w:r>
      <w:r w:rsidRPr="00615348">
        <w:rPr>
          <w:rFonts w:ascii="Book Antiqua" w:hAnsi="Book Antiqua"/>
          <w:sz w:val="24"/>
          <w:szCs w:val="24"/>
        </w:rPr>
        <w:t>.</w:t>
      </w:r>
      <w:r w:rsidR="0054265D" w:rsidRPr="00615348">
        <w:rPr>
          <w:rFonts w:ascii="Book Antiqua" w:hAnsi="Book Antiqua"/>
          <w:sz w:val="24"/>
          <w:szCs w:val="24"/>
        </w:rPr>
        <w:t xml:space="preserve"> </w:t>
      </w:r>
      <w:r w:rsidRPr="00615348">
        <w:rPr>
          <w:rFonts w:ascii="Book Antiqua" w:hAnsi="Book Antiqua"/>
          <w:sz w:val="24"/>
          <w:szCs w:val="24"/>
        </w:rPr>
        <w:t xml:space="preserve">For people with </w:t>
      </w:r>
      <w:r w:rsidR="0054265D" w:rsidRPr="00615348">
        <w:rPr>
          <w:rFonts w:ascii="Book Antiqua" w:hAnsi="Book Antiqua"/>
          <w:sz w:val="24"/>
          <w:szCs w:val="24"/>
        </w:rPr>
        <w:t>anxiety disorders</w:t>
      </w:r>
      <w:r w:rsidRPr="00615348">
        <w:rPr>
          <w:rFonts w:ascii="Book Antiqua" w:hAnsi="Book Antiqua"/>
          <w:sz w:val="24"/>
          <w:szCs w:val="24"/>
        </w:rPr>
        <w:t xml:space="preserve"> </w:t>
      </w:r>
      <w:r w:rsidR="00272E46" w:rsidRPr="00615348">
        <w:rPr>
          <w:rFonts w:ascii="Book Antiqua" w:hAnsi="Book Antiqua"/>
          <w:sz w:val="24"/>
          <w:szCs w:val="24"/>
        </w:rPr>
        <w:t>having</w:t>
      </w:r>
      <w:r w:rsidRPr="00615348">
        <w:rPr>
          <w:rFonts w:ascii="Book Antiqua" w:hAnsi="Book Antiqua"/>
          <w:sz w:val="24"/>
          <w:szCs w:val="24"/>
        </w:rPr>
        <w:t xml:space="preserve"> comorbid disorders may be more common than having a single, discrete disorder. </w:t>
      </w:r>
      <w:r w:rsidR="003E5C92" w:rsidRPr="00615348">
        <w:rPr>
          <w:rFonts w:ascii="Book Antiqua" w:hAnsi="Book Antiqua"/>
          <w:sz w:val="24"/>
          <w:szCs w:val="24"/>
        </w:rPr>
        <w:t>For example, o</w:t>
      </w:r>
      <w:r w:rsidRPr="00615348">
        <w:rPr>
          <w:rFonts w:ascii="Book Antiqua" w:hAnsi="Book Antiqua"/>
          <w:sz w:val="24"/>
          <w:szCs w:val="24"/>
        </w:rPr>
        <w:t xml:space="preserve">ne study found that 89% of people with an anxiety disorder were also diagnosed with a disorder of a different </w:t>
      </w:r>
      <w:proofErr w:type="gramStart"/>
      <w:r w:rsidR="00272E46" w:rsidRPr="00615348">
        <w:rPr>
          <w:rFonts w:ascii="Book Antiqua" w:hAnsi="Book Antiqua"/>
          <w:sz w:val="24"/>
          <w:szCs w:val="24"/>
        </w:rPr>
        <w:t>category</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w:t>
      </w:r>
      <w:r w:rsidRPr="00615348">
        <w:rPr>
          <w:rFonts w:ascii="Book Antiqua" w:hAnsi="Book Antiqua"/>
          <w:sz w:val="24"/>
          <w:szCs w:val="24"/>
        </w:rPr>
        <w:t xml:space="preserve">. One reason for this is that there is considerable overlap in the diagnostic criteria between some of the </w:t>
      </w:r>
      <w:r w:rsidR="0054265D" w:rsidRPr="00615348">
        <w:rPr>
          <w:rFonts w:ascii="Book Antiqua" w:hAnsi="Book Antiqua"/>
          <w:sz w:val="24"/>
          <w:szCs w:val="24"/>
        </w:rPr>
        <w:t>anxiety disorders</w:t>
      </w:r>
      <w:r w:rsidRPr="00615348">
        <w:rPr>
          <w:rFonts w:ascii="Book Antiqua" w:hAnsi="Book Antiqua"/>
          <w:sz w:val="24"/>
          <w:szCs w:val="24"/>
        </w:rPr>
        <w:t xml:space="preserve"> and other categories, such as the depressive </w:t>
      </w:r>
      <w:proofErr w:type="gramStart"/>
      <w:r w:rsidR="00272E46" w:rsidRPr="00615348">
        <w:rPr>
          <w:rFonts w:ascii="Book Antiqua" w:hAnsi="Book Antiqua"/>
          <w:sz w:val="24"/>
          <w:szCs w:val="24"/>
        </w:rPr>
        <w:t>disorders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Pr="00615348">
        <w:rPr>
          <w:rFonts w:ascii="Book Antiqua" w:hAnsi="Book Antiqua"/>
          <w:sz w:val="24"/>
          <w:szCs w:val="24"/>
        </w:rPr>
        <w:t xml:space="preserve">. While many people who are diagnosed with dual or multiple disorders may </w:t>
      </w:r>
      <w:r w:rsidR="00D97AE3" w:rsidRPr="00615348">
        <w:rPr>
          <w:rFonts w:ascii="Book Antiqua" w:hAnsi="Book Antiqua"/>
          <w:sz w:val="24"/>
          <w:szCs w:val="24"/>
        </w:rPr>
        <w:t xml:space="preserve">truly </w:t>
      </w:r>
      <w:r w:rsidRPr="00615348">
        <w:rPr>
          <w:rFonts w:ascii="Book Antiqua" w:hAnsi="Book Antiqua"/>
          <w:sz w:val="24"/>
          <w:szCs w:val="24"/>
        </w:rPr>
        <w:t xml:space="preserve">have two (or more) discrete disorders, a dual diagnosis in some people </w:t>
      </w:r>
      <w:r w:rsidR="00D97AE3" w:rsidRPr="00615348">
        <w:rPr>
          <w:rFonts w:ascii="Book Antiqua" w:hAnsi="Book Antiqua"/>
          <w:sz w:val="24"/>
          <w:szCs w:val="24"/>
        </w:rPr>
        <w:t>can instead</w:t>
      </w:r>
      <w:r w:rsidRPr="00615348">
        <w:rPr>
          <w:rFonts w:ascii="Book Antiqua" w:hAnsi="Book Antiqua"/>
          <w:sz w:val="24"/>
          <w:szCs w:val="24"/>
        </w:rPr>
        <w:t xml:space="preserve"> be due to a single underlying issue that presents in such a way to cause a dual diagnosis with </w:t>
      </w:r>
      <w:r w:rsidR="00D97AE3" w:rsidRPr="00615348">
        <w:rPr>
          <w:rFonts w:ascii="Book Antiqua" w:hAnsi="Book Antiqua"/>
          <w:sz w:val="24"/>
          <w:szCs w:val="24"/>
        </w:rPr>
        <w:t xml:space="preserve">the </w:t>
      </w:r>
      <w:r w:rsidRPr="00615348">
        <w:rPr>
          <w:rFonts w:ascii="Book Antiqua" w:hAnsi="Book Antiqua"/>
          <w:sz w:val="24"/>
          <w:szCs w:val="24"/>
        </w:rPr>
        <w:t xml:space="preserve">current </w:t>
      </w:r>
      <w:r w:rsidR="00272E46" w:rsidRPr="00615348">
        <w:rPr>
          <w:rFonts w:ascii="Book Antiqua" w:hAnsi="Book Antiqua"/>
          <w:sz w:val="24"/>
          <w:szCs w:val="24"/>
        </w:rPr>
        <w:t>nosology</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6]</w:t>
      </w:r>
      <w:r w:rsidRPr="00615348">
        <w:rPr>
          <w:rFonts w:ascii="Book Antiqua" w:hAnsi="Book Antiqua"/>
          <w:sz w:val="24"/>
          <w:szCs w:val="24"/>
        </w:rPr>
        <w:t xml:space="preserve">. A separate study indicated that approximately one third of participants with at least one anxiety disorder diagnosis also qualified for </w:t>
      </w:r>
      <w:r w:rsidRPr="00615348">
        <w:rPr>
          <w:rFonts w:ascii="Book Antiqua" w:hAnsi="Book Antiqua"/>
          <w:sz w:val="24"/>
          <w:szCs w:val="24"/>
        </w:rPr>
        <w:lastRenderedPageBreak/>
        <w:t xml:space="preserve">at least one or more additional anxiety disorder </w:t>
      </w:r>
      <w:proofErr w:type="gramStart"/>
      <w:r w:rsidR="00272E46" w:rsidRPr="00615348">
        <w:rPr>
          <w:rFonts w:ascii="Book Antiqua" w:hAnsi="Book Antiqua"/>
          <w:sz w:val="24"/>
          <w:szCs w:val="24"/>
        </w:rPr>
        <w:t>diagnosis</w:t>
      </w:r>
      <w:r w:rsidR="00272E46" w:rsidRPr="00615348">
        <w:rPr>
          <w:rFonts w:ascii="Book Antiqua" w:hAnsi="Book Antiqua"/>
          <w:sz w:val="24"/>
          <w:szCs w:val="24"/>
          <w:vertAlign w:val="superscript"/>
        </w:rPr>
        <w:t>[</w:t>
      </w:r>
      <w:proofErr w:type="gramEnd"/>
      <w:r w:rsidRPr="00615348">
        <w:rPr>
          <w:rStyle w:val="EndnoteReference"/>
          <w:rFonts w:ascii="Book Antiqua" w:hAnsi="Book Antiqua"/>
          <w:sz w:val="24"/>
          <w:szCs w:val="24"/>
        </w:rPr>
        <w:t>7</w:t>
      </w:r>
      <w:r w:rsidRPr="00615348">
        <w:rPr>
          <w:rFonts w:ascii="Book Antiqua" w:hAnsi="Book Antiqua"/>
          <w:sz w:val="24"/>
          <w:szCs w:val="24"/>
          <w:vertAlign w:val="superscript"/>
        </w:rPr>
        <w:t>]</w:t>
      </w:r>
      <w:r w:rsidRPr="00615348">
        <w:rPr>
          <w:rFonts w:ascii="Book Antiqua" w:hAnsi="Book Antiqua"/>
          <w:sz w:val="24"/>
          <w:szCs w:val="24"/>
        </w:rPr>
        <w:t xml:space="preserve">. Comorbidity in </w:t>
      </w:r>
      <w:r w:rsidR="0054265D" w:rsidRPr="00615348">
        <w:rPr>
          <w:rFonts w:ascii="Book Antiqua" w:hAnsi="Book Antiqua"/>
          <w:sz w:val="24"/>
          <w:szCs w:val="24"/>
        </w:rPr>
        <w:t>anxiety disorders</w:t>
      </w:r>
      <w:r w:rsidRPr="00615348">
        <w:rPr>
          <w:rFonts w:ascii="Book Antiqua" w:hAnsi="Book Antiqua"/>
          <w:sz w:val="24"/>
          <w:szCs w:val="24"/>
        </w:rPr>
        <w:t xml:space="preserve"> is associated with difficulties in determining treatment </w:t>
      </w:r>
      <w:proofErr w:type="gramStart"/>
      <w:r w:rsidR="00272E46" w:rsidRPr="00615348">
        <w:rPr>
          <w:rFonts w:ascii="Book Antiqua" w:hAnsi="Book Antiqua"/>
          <w:sz w:val="24"/>
          <w:szCs w:val="24"/>
        </w:rPr>
        <w:t>path</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8]</w:t>
      </w:r>
      <w:r w:rsidRPr="00615348">
        <w:rPr>
          <w:rFonts w:ascii="Book Antiqua" w:hAnsi="Book Antiqua"/>
          <w:sz w:val="24"/>
          <w:szCs w:val="24"/>
        </w:rPr>
        <w:t xml:space="preserve"> and worsened clinical outcomes related to course of </w:t>
      </w:r>
      <w:r w:rsidR="00272E46" w:rsidRPr="00615348">
        <w:rPr>
          <w:rFonts w:ascii="Book Antiqua" w:hAnsi="Book Antiqua"/>
          <w:sz w:val="24"/>
          <w:szCs w:val="24"/>
        </w:rPr>
        <w:t>treatment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9]</w:t>
      </w:r>
      <w:r w:rsidRPr="00615348">
        <w:rPr>
          <w:rFonts w:ascii="Book Antiqua" w:hAnsi="Book Antiqua"/>
          <w:sz w:val="24"/>
          <w:szCs w:val="24"/>
        </w:rPr>
        <w:t>.</w:t>
      </w:r>
    </w:p>
    <w:p w14:paraId="4CC1E945" w14:textId="4374CBF8" w:rsidR="00632CC3" w:rsidRPr="00615348" w:rsidRDefault="00632CC3" w:rsidP="00957CB6">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While the DSM-5 was being developed, the task force considered adopting a dimensional model of psychopathology, in contrast to the current categorical </w:t>
      </w:r>
      <w:proofErr w:type="gramStart"/>
      <w:r w:rsidR="00272E46" w:rsidRPr="00615348">
        <w:rPr>
          <w:rFonts w:ascii="Book Antiqua" w:hAnsi="Book Antiqua"/>
          <w:sz w:val="24"/>
          <w:szCs w:val="24"/>
        </w:rPr>
        <w:t>system</w:t>
      </w:r>
      <w:r w:rsidR="00272E46" w:rsidRPr="00615348">
        <w:rPr>
          <w:rFonts w:ascii="Book Antiqua" w:hAnsi="Book Antiqua"/>
          <w:sz w:val="24"/>
          <w:szCs w:val="24"/>
          <w:vertAlign w:val="superscript"/>
        </w:rPr>
        <w:t>[</w:t>
      </w:r>
      <w:proofErr w:type="gramEnd"/>
      <w:r w:rsidR="00957CB6" w:rsidRPr="00615348">
        <w:rPr>
          <w:rFonts w:ascii="Book Antiqua" w:hAnsi="Book Antiqua"/>
          <w:sz w:val="24"/>
          <w:szCs w:val="24"/>
          <w:vertAlign w:val="superscript"/>
        </w:rPr>
        <w:t>2,</w:t>
      </w:r>
      <w:r w:rsidRPr="00615348">
        <w:rPr>
          <w:rFonts w:ascii="Book Antiqua" w:hAnsi="Book Antiqua"/>
          <w:sz w:val="24"/>
          <w:szCs w:val="24"/>
          <w:vertAlign w:val="superscript"/>
        </w:rPr>
        <w:t>10,11]</w:t>
      </w:r>
      <w:r w:rsidRPr="00615348">
        <w:rPr>
          <w:rFonts w:ascii="Book Antiqua" w:hAnsi="Book Antiqua"/>
          <w:sz w:val="24"/>
          <w:szCs w:val="24"/>
        </w:rPr>
        <w:t xml:space="preserve">. The dimensional model looks at disorders as not having a single distinct cut off point, and allows for multiple dimensions in a diagnostic model, such as intensity, duration, and level of disruption caused by a disorder’s symptoms and </w:t>
      </w:r>
      <w:r w:rsidR="00272E46" w:rsidRPr="00615348">
        <w:rPr>
          <w:rFonts w:ascii="Book Antiqua" w:hAnsi="Book Antiqua"/>
          <w:sz w:val="24"/>
          <w:szCs w:val="24"/>
        </w:rPr>
        <w:t>components</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10]</w:t>
      </w:r>
      <w:r w:rsidRPr="00615348">
        <w:rPr>
          <w:rFonts w:ascii="Book Antiqua" w:hAnsi="Book Antiqua"/>
          <w:sz w:val="24"/>
          <w:szCs w:val="24"/>
        </w:rPr>
        <w:t xml:space="preserve">. Most advocates for this system suggested the integration of a dimensional component into the categorical system to provide a </w:t>
      </w:r>
      <w:r w:rsidR="00272E46" w:rsidRPr="00615348">
        <w:rPr>
          <w:rFonts w:ascii="Book Antiqua" w:hAnsi="Book Antiqua"/>
          <w:sz w:val="24"/>
          <w:szCs w:val="24"/>
        </w:rPr>
        <w:t>fuller</w:t>
      </w:r>
      <w:r w:rsidRPr="00615348">
        <w:rPr>
          <w:rFonts w:ascii="Book Antiqua" w:hAnsi="Book Antiqua"/>
          <w:sz w:val="24"/>
          <w:szCs w:val="24"/>
        </w:rPr>
        <w:t xml:space="preserve"> diagnostic picture that would be more functional for clinical </w:t>
      </w:r>
      <w:proofErr w:type="gramStart"/>
      <w:r w:rsidR="00272E46" w:rsidRPr="00615348">
        <w:rPr>
          <w:rFonts w:ascii="Book Antiqua" w:hAnsi="Book Antiqua"/>
          <w:sz w:val="24"/>
          <w:szCs w:val="24"/>
        </w:rPr>
        <w:t>application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2,12]</w:t>
      </w:r>
      <w:r w:rsidRPr="00615348">
        <w:rPr>
          <w:rFonts w:ascii="Book Antiqua" w:hAnsi="Book Antiqua"/>
          <w:sz w:val="24"/>
          <w:szCs w:val="24"/>
        </w:rPr>
        <w:t>.</w:t>
      </w:r>
      <w:r w:rsidR="0054265D" w:rsidRPr="00615348">
        <w:rPr>
          <w:rFonts w:ascii="Book Antiqua" w:hAnsi="Book Antiqua"/>
          <w:sz w:val="24"/>
          <w:szCs w:val="24"/>
        </w:rPr>
        <w:t xml:space="preserve"> </w:t>
      </w:r>
      <w:r w:rsidR="00F643A1" w:rsidRPr="00615348">
        <w:rPr>
          <w:rFonts w:ascii="Book Antiqua" w:hAnsi="Book Antiqua"/>
          <w:sz w:val="24"/>
          <w:szCs w:val="24"/>
        </w:rPr>
        <w:t xml:space="preserve">Some sections of the DSM-5 diagnostic structure included a quasi-dimensional element, by including </w:t>
      </w:r>
      <w:proofErr w:type="spellStart"/>
      <w:r w:rsidR="00F643A1" w:rsidRPr="00615348">
        <w:rPr>
          <w:rFonts w:ascii="Book Antiqua" w:hAnsi="Book Antiqua"/>
          <w:sz w:val="24"/>
          <w:szCs w:val="24"/>
        </w:rPr>
        <w:t>specifiers</w:t>
      </w:r>
      <w:proofErr w:type="spellEnd"/>
      <w:r w:rsidR="00F643A1" w:rsidRPr="00615348">
        <w:rPr>
          <w:rFonts w:ascii="Book Antiqua" w:hAnsi="Book Antiqua"/>
          <w:sz w:val="24"/>
          <w:szCs w:val="24"/>
        </w:rPr>
        <w:t xml:space="preserve"> that categorize severity of symptoms as “Mild</w:t>
      </w:r>
      <w:r w:rsidR="00957CB6" w:rsidRPr="00615348">
        <w:rPr>
          <w:rFonts w:ascii="Book Antiqua" w:hAnsi="Book Antiqua"/>
          <w:sz w:val="24"/>
          <w:szCs w:val="24"/>
        </w:rPr>
        <w:t>”</w:t>
      </w:r>
      <w:r w:rsidR="00F643A1" w:rsidRPr="00615348">
        <w:rPr>
          <w:rFonts w:ascii="Book Antiqua" w:hAnsi="Book Antiqua"/>
          <w:sz w:val="24"/>
          <w:szCs w:val="24"/>
        </w:rPr>
        <w:t>, “Moderate</w:t>
      </w:r>
      <w:r w:rsidR="00957CB6" w:rsidRPr="00615348">
        <w:rPr>
          <w:rFonts w:ascii="Book Antiqua" w:hAnsi="Book Antiqua"/>
          <w:sz w:val="24"/>
          <w:szCs w:val="24"/>
        </w:rPr>
        <w:t>”</w:t>
      </w:r>
      <w:r w:rsidR="00F643A1" w:rsidRPr="00615348">
        <w:rPr>
          <w:rFonts w:ascii="Book Antiqua" w:hAnsi="Book Antiqua"/>
          <w:sz w:val="24"/>
          <w:szCs w:val="24"/>
        </w:rPr>
        <w:t>, or “</w:t>
      </w:r>
      <w:r w:rsidR="00FC5C3F" w:rsidRPr="00615348">
        <w:rPr>
          <w:rFonts w:ascii="Book Antiqua" w:hAnsi="Book Antiqua"/>
          <w:sz w:val="24"/>
          <w:szCs w:val="24"/>
        </w:rPr>
        <w:t>Severe</w:t>
      </w:r>
      <w:r w:rsidR="00F643A1" w:rsidRPr="00615348">
        <w:rPr>
          <w:rFonts w:ascii="Book Antiqua" w:hAnsi="Book Antiqua"/>
          <w:sz w:val="24"/>
          <w:szCs w:val="24"/>
        </w:rPr>
        <w:t>”</w:t>
      </w:r>
      <w:r w:rsidR="00FC5C3F" w:rsidRPr="00615348">
        <w:rPr>
          <w:rFonts w:ascii="Book Antiqua" w:hAnsi="Book Antiqua"/>
          <w:sz w:val="24"/>
          <w:szCs w:val="24"/>
          <w:vertAlign w:val="superscript"/>
        </w:rPr>
        <w:t>[1]</w:t>
      </w:r>
      <w:r w:rsidR="00FC5C3F" w:rsidRPr="00615348">
        <w:rPr>
          <w:rFonts w:ascii="Book Antiqua" w:hAnsi="Book Antiqua"/>
          <w:sz w:val="24"/>
          <w:szCs w:val="24"/>
        </w:rPr>
        <w:t>.</w:t>
      </w:r>
      <w:r w:rsidR="00F643A1" w:rsidRPr="00615348">
        <w:rPr>
          <w:rFonts w:ascii="Book Antiqua" w:hAnsi="Book Antiqua"/>
          <w:sz w:val="24"/>
          <w:szCs w:val="24"/>
        </w:rPr>
        <w:t xml:space="preserve"> </w:t>
      </w:r>
      <w:r w:rsidRPr="00615348">
        <w:rPr>
          <w:rFonts w:ascii="Book Antiqua" w:hAnsi="Book Antiqua"/>
          <w:sz w:val="24"/>
          <w:szCs w:val="24"/>
        </w:rPr>
        <w:t>Unfortunately, the dimensional model was not incorporated</w:t>
      </w:r>
      <w:r w:rsidR="0054265D" w:rsidRPr="00615348">
        <w:rPr>
          <w:rFonts w:ascii="Book Antiqua" w:hAnsi="Book Antiqua"/>
          <w:sz w:val="24"/>
          <w:szCs w:val="24"/>
        </w:rPr>
        <w:t xml:space="preserve"> </w:t>
      </w:r>
      <w:r w:rsidRPr="00615348">
        <w:rPr>
          <w:rFonts w:ascii="Book Antiqua" w:hAnsi="Book Antiqua"/>
          <w:sz w:val="24"/>
          <w:szCs w:val="24"/>
        </w:rPr>
        <w:t xml:space="preserve">into the DSM-5 diagnostic structure for </w:t>
      </w:r>
      <w:r w:rsidR="0054265D" w:rsidRPr="00615348">
        <w:rPr>
          <w:rFonts w:ascii="Book Antiqua" w:hAnsi="Book Antiqua"/>
          <w:sz w:val="24"/>
          <w:szCs w:val="24"/>
        </w:rPr>
        <w:t>anxiety disorders</w:t>
      </w:r>
      <w:r w:rsidR="00F643A1" w:rsidRPr="00615348">
        <w:rPr>
          <w:rFonts w:ascii="Book Antiqua" w:hAnsi="Book Antiqua"/>
          <w:sz w:val="24"/>
          <w:szCs w:val="24"/>
        </w:rPr>
        <w:t xml:space="preserve"> in any way, shape, or </w:t>
      </w:r>
      <w:proofErr w:type="gramStart"/>
      <w:r w:rsidR="00F643A1" w:rsidRPr="00615348">
        <w:rPr>
          <w:rFonts w:ascii="Book Antiqua" w:hAnsi="Book Antiqua"/>
          <w:sz w:val="24"/>
          <w:szCs w:val="24"/>
        </w:rPr>
        <w:t>form</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w:t>
      </w:r>
      <w:r w:rsidRPr="00615348">
        <w:rPr>
          <w:rFonts w:ascii="Book Antiqua" w:hAnsi="Book Antiqua"/>
          <w:sz w:val="24"/>
          <w:szCs w:val="24"/>
        </w:rPr>
        <w:t>.</w:t>
      </w:r>
      <w:r w:rsidR="0054265D" w:rsidRPr="00615348">
        <w:rPr>
          <w:rFonts w:ascii="Book Antiqua" w:hAnsi="Book Antiqua"/>
          <w:sz w:val="24"/>
          <w:szCs w:val="24"/>
        </w:rPr>
        <w:t xml:space="preserve"> </w:t>
      </w:r>
      <w:r w:rsidRPr="00615348">
        <w:rPr>
          <w:rFonts w:ascii="Book Antiqua" w:hAnsi="Book Antiqua"/>
          <w:sz w:val="24"/>
          <w:szCs w:val="24"/>
        </w:rPr>
        <w:t xml:space="preserve">Since its publication, the debate has continued as to whether the DSM’s categorical model should continue to be revised to a more dimensional </w:t>
      </w:r>
      <w:proofErr w:type="gramStart"/>
      <w:r w:rsidR="00272E46" w:rsidRPr="00615348">
        <w:rPr>
          <w:rFonts w:ascii="Book Antiqua" w:hAnsi="Book Antiqua"/>
          <w:sz w:val="24"/>
          <w:szCs w:val="24"/>
        </w:rPr>
        <w:t>structure</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13]</w:t>
      </w:r>
      <w:r w:rsidRPr="00615348">
        <w:rPr>
          <w:rFonts w:ascii="Book Antiqua" w:hAnsi="Book Antiqua"/>
          <w:sz w:val="24"/>
          <w:szCs w:val="24"/>
        </w:rPr>
        <w:t>.</w:t>
      </w:r>
    </w:p>
    <w:p w14:paraId="461ED0CF" w14:textId="4F24B346" w:rsidR="00632CC3" w:rsidRPr="00615348" w:rsidRDefault="00632CC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One reason the dimensional model was not incorporated into the DSM-5 was the lack of a single, standard, empirically-supported, and widely-agreed upon measurement of assessment for the dimensional system for the </w:t>
      </w:r>
      <w:r w:rsidR="0054265D" w:rsidRPr="00615348">
        <w:rPr>
          <w:rFonts w:ascii="Book Antiqua" w:hAnsi="Book Antiqua"/>
          <w:sz w:val="24"/>
          <w:szCs w:val="24"/>
        </w:rPr>
        <w:t>anxiety disorders</w:t>
      </w:r>
      <w:r w:rsidRPr="00615348">
        <w:rPr>
          <w:rFonts w:ascii="Book Antiqua" w:hAnsi="Book Antiqua"/>
          <w:sz w:val="24"/>
          <w:szCs w:val="24"/>
        </w:rPr>
        <w:t xml:space="preserve"> to be based </w:t>
      </w:r>
      <w:proofErr w:type="gramStart"/>
      <w:r w:rsidR="00272E46" w:rsidRPr="00615348">
        <w:rPr>
          <w:rFonts w:ascii="Book Antiqua" w:hAnsi="Book Antiqua"/>
          <w:sz w:val="24"/>
          <w:szCs w:val="24"/>
        </w:rPr>
        <w:t>upon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10]</w:t>
      </w:r>
      <w:r w:rsidRPr="00615348">
        <w:rPr>
          <w:rFonts w:ascii="Book Antiqua" w:hAnsi="Book Antiqua"/>
          <w:sz w:val="24"/>
          <w:szCs w:val="24"/>
        </w:rPr>
        <w:t xml:space="preserve">. This issue may be tied to another problem in the current system of assessment for </w:t>
      </w:r>
      <w:r w:rsidR="0054265D" w:rsidRPr="00615348">
        <w:rPr>
          <w:rFonts w:ascii="Book Antiqua" w:hAnsi="Book Antiqua"/>
          <w:sz w:val="24"/>
          <w:szCs w:val="24"/>
        </w:rPr>
        <w:t>anxiety disorders</w:t>
      </w:r>
      <w:r w:rsidRPr="00615348">
        <w:rPr>
          <w:rFonts w:ascii="Book Antiqua" w:hAnsi="Book Antiqua"/>
          <w:sz w:val="24"/>
          <w:szCs w:val="24"/>
        </w:rPr>
        <w:t xml:space="preserve">: </w:t>
      </w:r>
      <w:r w:rsidR="00326700" w:rsidRPr="00615348">
        <w:rPr>
          <w:rFonts w:ascii="Book Antiqua" w:hAnsi="Book Antiqua"/>
          <w:sz w:val="24"/>
          <w:szCs w:val="24"/>
        </w:rPr>
        <w:t xml:space="preserve">Dependence </w:t>
      </w:r>
      <w:r w:rsidRPr="00615348">
        <w:rPr>
          <w:rFonts w:ascii="Book Antiqua" w:hAnsi="Book Antiqua"/>
          <w:sz w:val="24"/>
          <w:szCs w:val="24"/>
        </w:rPr>
        <w:t>on accurate self-reports by the client and accurate clinical observation and judgment. Reflecting this, there was disagreement about whether a dimensional scale would rely primarily on clinician ratings or client self-</w:t>
      </w:r>
      <w:proofErr w:type="gramStart"/>
      <w:r w:rsidR="00272E46" w:rsidRPr="00615348">
        <w:rPr>
          <w:rFonts w:ascii="Book Antiqua" w:hAnsi="Book Antiqua"/>
          <w:sz w:val="24"/>
          <w:szCs w:val="24"/>
        </w:rPr>
        <w:t>ratings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10]</w:t>
      </w:r>
      <w:r w:rsidRPr="00615348">
        <w:rPr>
          <w:rFonts w:ascii="Book Antiqua" w:hAnsi="Book Antiqua"/>
          <w:sz w:val="24"/>
          <w:szCs w:val="24"/>
        </w:rPr>
        <w:t xml:space="preserve">. </w:t>
      </w:r>
      <w:r w:rsidR="00272E46" w:rsidRPr="00615348">
        <w:rPr>
          <w:rFonts w:ascii="Book Antiqua" w:hAnsi="Book Antiqua"/>
          <w:sz w:val="24"/>
          <w:szCs w:val="24"/>
        </w:rPr>
        <w:t>Both</w:t>
      </w:r>
      <w:r w:rsidRPr="00615348">
        <w:rPr>
          <w:rFonts w:ascii="Book Antiqua" w:hAnsi="Book Antiqua"/>
          <w:sz w:val="24"/>
          <w:szCs w:val="24"/>
        </w:rPr>
        <w:t xml:space="preserve"> sources of information are subjective, of course, and thus highly flawed. As but one example, client self-report and clinician-report on psychological measures do not necessarily agree with one </w:t>
      </w:r>
      <w:proofErr w:type="gramStart"/>
      <w:r w:rsidR="00272E46" w:rsidRPr="00615348">
        <w:rPr>
          <w:rFonts w:ascii="Book Antiqua" w:hAnsi="Book Antiqua"/>
          <w:sz w:val="24"/>
          <w:szCs w:val="24"/>
        </w:rPr>
        <w:t>another</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14]</w:t>
      </w:r>
      <w:r w:rsidRPr="00615348">
        <w:rPr>
          <w:rFonts w:ascii="Book Antiqua" w:hAnsi="Book Antiqua"/>
          <w:sz w:val="24"/>
          <w:szCs w:val="24"/>
        </w:rPr>
        <w:t xml:space="preserve">. Accurate self-report requires high levels of insight and complete honesty on the part of the client. Many clients cannot or will not accurately perceive their thoughts and feelings or the reasonableness of those thoughts. This is widely understood, as evidenced by the DSM-5’s addition of a level of client </w:t>
      </w:r>
      <w:r w:rsidRPr="00615348">
        <w:rPr>
          <w:rFonts w:ascii="Book Antiqua" w:hAnsi="Book Antiqua"/>
          <w:sz w:val="24"/>
          <w:szCs w:val="24"/>
        </w:rPr>
        <w:lastRenderedPageBreak/>
        <w:t xml:space="preserve">insight </w:t>
      </w:r>
      <w:proofErr w:type="spellStart"/>
      <w:r w:rsidRPr="00615348">
        <w:rPr>
          <w:rFonts w:ascii="Book Antiqua" w:hAnsi="Book Antiqua"/>
          <w:sz w:val="24"/>
          <w:szCs w:val="24"/>
        </w:rPr>
        <w:t>specifier</w:t>
      </w:r>
      <w:proofErr w:type="spellEnd"/>
      <w:r w:rsidRPr="00615348">
        <w:rPr>
          <w:rFonts w:ascii="Book Antiqua" w:hAnsi="Book Antiqua"/>
          <w:sz w:val="24"/>
          <w:szCs w:val="24"/>
        </w:rPr>
        <w:t xml:space="preserve"> for disorders like </w:t>
      </w:r>
      <w:proofErr w:type="gramStart"/>
      <w:r w:rsidRPr="00615348">
        <w:rPr>
          <w:rFonts w:ascii="Book Antiqua" w:hAnsi="Book Antiqua"/>
          <w:sz w:val="24"/>
          <w:szCs w:val="24"/>
        </w:rPr>
        <w:t>obsessive compulsive</w:t>
      </w:r>
      <w:proofErr w:type="gramEnd"/>
      <w:r w:rsidRPr="00615348">
        <w:rPr>
          <w:rFonts w:ascii="Book Antiqua" w:hAnsi="Book Antiqua"/>
          <w:sz w:val="24"/>
          <w:szCs w:val="24"/>
        </w:rPr>
        <w:t xml:space="preserve"> disorder (OCD</w:t>
      </w:r>
      <w:r w:rsidR="00272E46" w:rsidRPr="00615348">
        <w:rPr>
          <w:rFonts w:ascii="Book Antiqua" w:hAnsi="Book Antiqua"/>
          <w:sz w:val="24"/>
          <w:szCs w:val="24"/>
        </w:rPr>
        <w: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1]</w:t>
      </w:r>
      <w:r w:rsidRPr="00615348">
        <w:rPr>
          <w:rFonts w:ascii="Book Antiqua" w:hAnsi="Book Antiqua"/>
          <w:sz w:val="24"/>
          <w:szCs w:val="24"/>
        </w:rPr>
        <w:t xml:space="preserve">. Even if clients do have a clear understanding of their symptomatology, one study found that 93% of clients purposely lie to their mental health practitioners, with the most frequent lies being about the severity of the symptoms and how badly the client </w:t>
      </w:r>
      <w:r w:rsidR="00272E46" w:rsidRPr="00615348">
        <w:rPr>
          <w:rFonts w:ascii="Book Antiqua" w:hAnsi="Book Antiqua"/>
          <w:sz w:val="24"/>
          <w:szCs w:val="24"/>
        </w:rPr>
        <w:t>feels</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15]</w:t>
      </w:r>
      <w:r w:rsidRPr="00615348">
        <w:rPr>
          <w:rFonts w:ascii="Book Antiqua" w:hAnsi="Book Antiqua"/>
          <w:sz w:val="24"/>
          <w:szCs w:val="24"/>
        </w:rPr>
        <w:t xml:space="preserve">. Additionally, there is considerable error in self-reporting for observable behaviors such as physical </w:t>
      </w:r>
      <w:proofErr w:type="gramStart"/>
      <w:r w:rsidR="00272E46" w:rsidRPr="00615348">
        <w:rPr>
          <w:rFonts w:ascii="Book Antiqua" w:hAnsi="Book Antiqua"/>
          <w:sz w:val="24"/>
          <w:szCs w:val="24"/>
        </w:rPr>
        <w:t>activity</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16]</w:t>
      </w:r>
      <w:r w:rsidRPr="00615348">
        <w:rPr>
          <w:rFonts w:ascii="Book Antiqua" w:hAnsi="Book Antiqua"/>
          <w:sz w:val="24"/>
          <w:szCs w:val="24"/>
        </w:rPr>
        <w:t>, so even the reports of clients trying to be accurate with fair insight into their psychological state may be inaccurate due to biases and memory errors.</w:t>
      </w:r>
    </w:p>
    <w:p w14:paraId="273D7FC0" w14:textId="4824BD9F" w:rsidR="00632CC3" w:rsidRPr="00615348" w:rsidRDefault="00632CC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Similarly, clinical judgment is also prone to errors and biases. Clinicians are susceptible to</w:t>
      </w:r>
      <w:r w:rsidR="00D97AE3" w:rsidRPr="00615348">
        <w:rPr>
          <w:rFonts w:ascii="Book Antiqua" w:hAnsi="Book Antiqua"/>
          <w:sz w:val="24"/>
          <w:szCs w:val="24"/>
        </w:rPr>
        <w:t xml:space="preserve"> the</w:t>
      </w:r>
      <w:r w:rsidRPr="00615348">
        <w:rPr>
          <w:rFonts w:ascii="Book Antiqua" w:hAnsi="Book Antiqua"/>
          <w:sz w:val="24"/>
          <w:szCs w:val="24"/>
        </w:rPr>
        <w:t xml:space="preserve"> </w:t>
      </w:r>
      <w:r w:rsidR="00D97AE3" w:rsidRPr="00615348">
        <w:rPr>
          <w:rFonts w:ascii="Book Antiqua" w:hAnsi="Book Antiqua"/>
          <w:sz w:val="24"/>
          <w:szCs w:val="24"/>
        </w:rPr>
        <w:t xml:space="preserve">all common </w:t>
      </w:r>
      <w:r w:rsidRPr="00615348">
        <w:rPr>
          <w:rFonts w:ascii="Book Antiqua" w:hAnsi="Book Antiqua"/>
          <w:sz w:val="24"/>
          <w:szCs w:val="24"/>
        </w:rPr>
        <w:t xml:space="preserve">human information processing </w:t>
      </w:r>
      <w:proofErr w:type="gramStart"/>
      <w:r w:rsidR="00272E46" w:rsidRPr="00615348">
        <w:rPr>
          <w:rFonts w:ascii="Book Antiqua" w:hAnsi="Book Antiqua"/>
          <w:sz w:val="24"/>
          <w:szCs w:val="24"/>
        </w:rPr>
        <w:t>errors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17-19]</w:t>
      </w:r>
      <w:r w:rsidRPr="00615348">
        <w:rPr>
          <w:rFonts w:ascii="Book Antiqua" w:hAnsi="Book Antiqua"/>
          <w:sz w:val="24"/>
          <w:szCs w:val="24"/>
        </w:rPr>
        <w:t xml:space="preserve">. One of the most notable information processing errors in assessment is </w:t>
      </w:r>
      <w:proofErr w:type="gramStart"/>
      <w:r w:rsidR="00272E46" w:rsidRPr="00615348">
        <w:rPr>
          <w:rFonts w:ascii="Book Antiqua" w:hAnsi="Book Antiqua"/>
          <w:sz w:val="24"/>
          <w:szCs w:val="24"/>
        </w:rPr>
        <w:t>stereotyping</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18]</w:t>
      </w:r>
      <w:r w:rsidRPr="00615348">
        <w:rPr>
          <w:rFonts w:ascii="Book Antiqua" w:hAnsi="Book Antiqua"/>
          <w:sz w:val="24"/>
          <w:szCs w:val="24"/>
        </w:rPr>
        <w:t xml:space="preserve">. Clinicians often make decisions of diagnosis based upon how much a client resembles their own personal prototype, a mental conception for the most typical client with that </w:t>
      </w:r>
      <w:proofErr w:type="gramStart"/>
      <w:r w:rsidR="00272E46" w:rsidRPr="00615348">
        <w:rPr>
          <w:rFonts w:ascii="Book Antiqua" w:hAnsi="Book Antiqua"/>
          <w:sz w:val="24"/>
          <w:szCs w:val="24"/>
        </w:rPr>
        <w:t>diagnosis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19]</w:t>
      </w:r>
      <w:r w:rsidRPr="00615348">
        <w:rPr>
          <w:rFonts w:ascii="Book Antiqua" w:hAnsi="Book Antiqua"/>
          <w:sz w:val="24"/>
          <w:szCs w:val="24"/>
        </w:rPr>
        <w:t xml:space="preserve">. As such, clinicians’ diagnoses can be influenced by client characteristics that are not related to diagnostic criteria, such as race, sex, and </w:t>
      </w:r>
      <w:proofErr w:type="gramStart"/>
      <w:r w:rsidR="00272E46" w:rsidRPr="00615348">
        <w:rPr>
          <w:rFonts w:ascii="Book Antiqua" w:hAnsi="Book Antiqua"/>
          <w:sz w:val="24"/>
          <w:szCs w:val="24"/>
        </w:rPr>
        <w:t>occupation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20-22]</w:t>
      </w:r>
      <w:r w:rsidRPr="00615348">
        <w:rPr>
          <w:rFonts w:ascii="Book Antiqua" w:hAnsi="Book Antiqua"/>
          <w:sz w:val="24"/>
          <w:szCs w:val="24"/>
        </w:rPr>
        <w:t xml:space="preserve">. The inflexibility of this prototypical stereotype bias can quite often lead to misdiagnosing </w:t>
      </w:r>
      <w:proofErr w:type="gramStart"/>
      <w:r w:rsidR="00272E46" w:rsidRPr="00615348">
        <w:rPr>
          <w:rFonts w:ascii="Book Antiqua" w:hAnsi="Book Antiqua"/>
          <w:sz w:val="24"/>
          <w:szCs w:val="24"/>
        </w:rPr>
        <w:t>clients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19]</w:t>
      </w:r>
      <w:r w:rsidRPr="00615348">
        <w:rPr>
          <w:rFonts w:ascii="Book Antiqua" w:hAnsi="Book Antiqua"/>
          <w:sz w:val="24"/>
          <w:szCs w:val="24"/>
        </w:rPr>
        <w:t xml:space="preserve">. Unfortunately, the issue of practitioner information processing errors is not easily remedied; clinical judgment improves only slightly with education, training, and/or </w:t>
      </w:r>
      <w:proofErr w:type="gramStart"/>
      <w:r w:rsidR="00272E46" w:rsidRPr="00615348">
        <w:rPr>
          <w:rFonts w:ascii="Book Antiqua" w:hAnsi="Book Antiqua"/>
          <w:sz w:val="24"/>
          <w:szCs w:val="24"/>
        </w:rPr>
        <w:t>experience</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23,24]</w:t>
      </w:r>
      <w:r w:rsidRPr="00615348">
        <w:rPr>
          <w:rFonts w:ascii="Book Antiqua" w:hAnsi="Book Antiqua"/>
          <w:sz w:val="24"/>
          <w:szCs w:val="24"/>
        </w:rPr>
        <w:t xml:space="preserve">. This may partially be </w:t>
      </w:r>
      <w:r w:rsidR="00272E46" w:rsidRPr="00615348">
        <w:rPr>
          <w:rFonts w:ascii="Book Antiqua" w:hAnsi="Book Antiqua"/>
          <w:sz w:val="24"/>
          <w:szCs w:val="24"/>
        </w:rPr>
        <w:t>since</w:t>
      </w:r>
      <w:r w:rsidRPr="00615348">
        <w:rPr>
          <w:rFonts w:ascii="Book Antiqua" w:hAnsi="Book Antiqua"/>
          <w:sz w:val="24"/>
          <w:szCs w:val="24"/>
        </w:rPr>
        <w:t xml:space="preserve"> it is rare for clinicians to receive timely and effective</w:t>
      </w:r>
      <w:r w:rsidR="00326700" w:rsidRPr="00615348">
        <w:rPr>
          <w:rFonts w:ascii="Book Antiqua" w:hAnsi="Book Antiqua"/>
          <w:sz w:val="24"/>
          <w:szCs w:val="24"/>
        </w:rPr>
        <w:t xml:space="preserve"> feedback about their </w:t>
      </w:r>
      <w:proofErr w:type="gramStart"/>
      <w:r w:rsidR="00326700" w:rsidRPr="00615348">
        <w:rPr>
          <w:rFonts w:ascii="Book Antiqua" w:hAnsi="Book Antiqua"/>
          <w:sz w:val="24"/>
          <w:szCs w:val="24"/>
        </w:rPr>
        <w:t>decisions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17]</w:t>
      </w:r>
      <w:r w:rsidRPr="00615348">
        <w:rPr>
          <w:rFonts w:ascii="Book Antiqua" w:hAnsi="Book Antiqua"/>
          <w:sz w:val="24"/>
          <w:szCs w:val="24"/>
        </w:rPr>
        <w:t xml:space="preserve">. Clinicians may engage in faulty strategies when hypothesis </w:t>
      </w:r>
      <w:r w:rsidR="00272E46" w:rsidRPr="00615348">
        <w:rPr>
          <w:rFonts w:ascii="Book Antiqua" w:hAnsi="Book Antiqua"/>
          <w:sz w:val="24"/>
          <w:szCs w:val="24"/>
        </w:rPr>
        <w:t>testing</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24]</w:t>
      </w:r>
      <w:r w:rsidRPr="00615348">
        <w:rPr>
          <w:rFonts w:ascii="Book Antiqua" w:hAnsi="Book Antiqua"/>
          <w:sz w:val="24"/>
          <w:szCs w:val="24"/>
        </w:rPr>
        <w:t xml:space="preserve">, often falling prey to confirmation bias by unwittingly seeking information that confirms the accuracy of their judgment as opposed to seeking out information that would refute </w:t>
      </w:r>
      <w:r w:rsidR="00272E46" w:rsidRPr="00615348">
        <w:rPr>
          <w:rFonts w:ascii="Book Antiqua" w:hAnsi="Book Antiqua"/>
          <w:sz w:val="24"/>
          <w:szCs w:val="24"/>
        </w:rPr>
        <w:t>it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25]</w:t>
      </w:r>
      <w:r w:rsidRPr="00615348">
        <w:rPr>
          <w:rFonts w:ascii="Book Antiqua" w:hAnsi="Book Antiqua"/>
          <w:sz w:val="24"/>
          <w:szCs w:val="24"/>
        </w:rPr>
        <w:t xml:space="preserve">. Accurate feedback may be essential to the process of learning from </w:t>
      </w:r>
      <w:proofErr w:type="gramStart"/>
      <w:r w:rsidR="00272E46" w:rsidRPr="00615348">
        <w:rPr>
          <w:rFonts w:ascii="Book Antiqua" w:hAnsi="Book Antiqua"/>
          <w:sz w:val="24"/>
          <w:szCs w:val="24"/>
        </w:rPr>
        <w:t>experience</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26]</w:t>
      </w:r>
      <w:r w:rsidRPr="00615348">
        <w:rPr>
          <w:rFonts w:ascii="Book Antiqua" w:hAnsi="Book Antiqua"/>
          <w:sz w:val="24"/>
          <w:szCs w:val="24"/>
        </w:rPr>
        <w:t xml:space="preserve">, though the literature is still unclear as to whether this is true specifically for clinical </w:t>
      </w:r>
      <w:r w:rsidR="00272E46" w:rsidRPr="00615348">
        <w:rPr>
          <w:rFonts w:ascii="Book Antiqua" w:hAnsi="Book Antiqua"/>
          <w:sz w:val="24"/>
          <w:szCs w:val="24"/>
        </w:rPr>
        <w:t>judgment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23]</w:t>
      </w:r>
      <w:r w:rsidRPr="00615348">
        <w:rPr>
          <w:rFonts w:ascii="Book Antiqua" w:hAnsi="Book Antiqua"/>
          <w:sz w:val="24"/>
          <w:szCs w:val="24"/>
        </w:rPr>
        <w:t>.</w:t>
      </w:r>
    </w:p>
    <w:p w14:paraId="7D5AA776" w14:textId="448B4943" w:rsidR="00632CC3" w:rsidRPr="00615348" w:rsidRDefault="00632CC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 </w:t>
      </w:r>
      <w:r w:rsidR="00272E46" w:rsidRPr="00615348">
        <w:rPr>
          <w:rFonts w:ascii="Book Antiqua" w:hAnsi="Book Antiqua"/>
          <w:sz w:val="24"/>
          <w:szCs w:val="24"/>
        </w:rPr>
        <w:t>concerns</w:t>
      </w:r>
      <w:r w:rsidRPr="00615348">
        <w:rPr>
          <w:rFonts w:ascii="Book Antiqua" w:hAnsi="Book Antiqua"/>
          <w:sz w:val="24"/>
          <w:szCs w:val="24"/>
        </w:rPr>
        <w:t xml:space="preserve"> of client self-report and clinician judgment extend beyond just the initial diagnosis. Disagreement between client self-report and clinical judgment occurs before treatment and at the end of </w:t>
      </w:r>
      <w:proofErr w:type="gramStart"/>
      <w:r w:rsidR="00272E46" w:rsidRPr="00615348">
        <w:rPr>
          <w:rFonts w:ascii="Book Antiqua" w:hAnsi="Book Antiqua"/>
          <w:sz w:val="24"/>
          <w:szCs w:val="24"/>
        </w:rPr>
        <w:t>treatment</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14]</w:t>
      </w:r>
      <w:r w:rsidRPr="00615348">
        <w:rPr>
          <w:rFonts w:ascii="Book Antiqua" w:hAnsi="Book Antiqua"/>
          <w:sz w:val="24"/>
          <w:szCs w:val="24"/>
        </w:rPr>
        <w:t>, impacting treatment efficacy assessment. This is true for both clinical trials and individual case formulation, and can lead to erroneously continuing ineffective treatment, discontinuation</w:t>
      </w:r>
      <w:r w:rsidR="002E7F3C" w:rsidRPr="00615348">
        <w:rPr>
          <w:rFonts w:ascii="Book Antiqua" w:hAnsi="Book Antiqua"/>
          <w:sz w:val="24"/>
          <w:szCs w:val="24"/>
        </w:rPr>
        <w:t xml:space="preserve"> of</w:t>
      </w:r>
      <w:r w:rsidRPr="00615348">
        <w:rPr>
          <w:rFonts w:ascii="Book Antiqua" w:hAnsi="Book Antiqua"/>
          <w:sz w:val="24"/>
          <w:szCs w:val="24"/>
        </w:rPr>
        <w:t xml:space="preserve"> effective </w:t>
      </w:r>
      <w:r w:rsidRPr="00615348">
        <w:rPr>
          <w:rFonts w:ascii="Book Antiqua" w:hAnsi="Book Antiqua"/>
          <w:sz w:val="24"/>
          <w:szCs w:val="24"/>
        </w:rPr>
        <w:lastRenderedPageBreak/>
        <w:t>treatment, or prematurely terminating treatment with individuals who would benefit from further services. A more objective and change-sensitive method of assessment would provide the clinician with immediate feedback to reduce the prevalence of these treatment plan errors.</w:t>
      </w:r>
    </w:p>
    <w:p w14:paraId="19D75B59" w14:textId="781B9D3F" w:rsidR="00632CC3" w:rsidRPr="00615348" w:rsidRDefault="002E7F3C"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In summation, the </w:t>
      </w:r>
      <w:r w:rsidR="00632CC3" w:rsidRPr="00615348">
        <w:rPr>
          <w:rFonts w:ascii="Book Antiqua" w:hAnsi="Book Antiqua"/>
          <w:i/>
          <w:sz w:val="24"/>
          <w:szCs w:val="24"/>
        </w:rPr>
        <w:t>DSM-5</w:t>
      </w:r>
      <w:r w:rsidR="00632CC3" w:rsidRPr="00615348">
        <w:rPr>
          <w:rFonts w:ascii="Book Antiqua" w:hAnsi="Book Antiqua"/>
          <w:sz w:val="24"/>
          <w:szCs w:val="24"/>
        </w:rPr>
        <w:t xml:space="preserve"> used a categorical system for diagnoses whose severity and type appear to be better represented on a dimensional </w:t>
      </w:r>
      <w:proofErr w:type="gramStart"/>
      <w:r w:rsidR="00272E46" w:rsidRPr="00615348">
        <w:rPr>
          <w:rFonts w:ascii="Book Antiqua" w:hAnsi="Book Antiqua"/>
          <w:sz w:val="24"/>
          <w:szCs w:val="24"/>
        </w:rPr>
        <w:t>scale</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2</w:t>
      </w:r>
      <w:r w:rsidRPr="00615348">
        <w:rPr>
          <w:rFonts w:ascii="Book Antiqua" w:hAnsi="Book Antiqua"/>
          <w:sz w:val="24"/>
          <w:szCs w:val="24"/>
          <w:vertAlign w:val="superscript"/>
        </w:rPr>
        <w:t>7</w:t>
      </w:r>
      <w:r w:rsidR="00632CC3" w:rsidRPr="00615348">
        <w:rPr>
          <w:rFonts w:ascii="Book Antiqua" w:hAnsi="Book Antiqua"/>
          <w:sz w:val="24"/>
          <w:szCs w:val="24"/>
          <w:vertAlign w:val="superscript"/>
        </w:rPr>
        <w:t>,2</w:t>
      </w:r>
      <w:r w:rsidRPr="00615348">
        <w:rPr>
          <w:rFonts w:ascii="Book Antiqua" w:hAnsi="Book Antiqua"/>
          <w:sz w:val="24"/>
          <w:szCs w:val="24"/>
          <w:vertAlign w:val="superscript"/>
        </w:rPr>
        <w:t>8</w:t>
      </w:r>
      <w:r w:rsidR="00632CC3" w:rsidRPr="00615348">
        <w:rPr>
          <w:rFonts w:ascii="Book Antiqua" w:hAnsi="Book Antiqua"/>
          <w:sz w:val="24"/>
          <w:szCs w:val="24"/>
          <w:vertAlign w:val="superscript"/>
        </w:rPr>
        <w:t>]</w:t>
      </w:r>
      <w:r w:rsidRPr="00615348">
        <w:rPr>
          <w:rFonts w:ascii="Book Antiqua" w:hAnsi="Book Antiqua"/>
          <w:sz w:val="24"/>
          <w:szCs w:val="24"/>
        </w:rPr>
        <w:t xml:space="preserve"> and</w:t>
      </w:r>
      <w:r w:rsidR="00632CC3" w:rsidRPr="00615348">
        <w:rPr>
          <w:rFonts w:ascii="Book Antiqua" w:hAnsi="Book Antiqua"/>
          <w:sz w:val="24"/>
          <w:szCs w:val="24"/>
        </w:rPr>
        <w:t xml:space="preserve"> the standard practice of assessment uses a variety of kinds of client self-report and clinical judgment measures, which are both highly subjective.</w:t>
      </w:r>
      <w:r w:rsidRPr="00615348">
        <w:rPr>
          <w:rFonts w:ascii="Book Antiqua" w:hAnsi="Book Antiqua"/>
          <w:sz w:val="24"/>
          <w:szCs w:val="24"/>
        </w:rPr>
        <w:t xml:space="preserve"> In addition to these general issues, the problems with the current diagnostic and assessment system for </w:t>
      </w:r>
      <w:r w:rsidR="0054265D" w:rsidRPr="00615348">
        <w:rPr>
          <w:rFonts w:ascii="Book Antiqua" w:hAnsi="Book Antiqua"/>
          <w:sz w:val="24"/>
          <w:szCs w:val="24"/>
        </w:rPr>
        <w:t>anxiety disorders</w:t>
      </w:r>
      <w:r w:rsidRPr="00615348">
        <w:rPr>
          <w:rFonts w:ascii="Book Antiqua" w:hAnsi="Book Antiqua"/>
          <w:sz w:val="24"/>
          <w:szCs w:val="24"/>
        </w:rPr>
        <w:t xml:space="preserve"> specifically are many and varied. This has led in part to the </w:t>
      </w:r>
      <w:r w:rsidR="0054265D" w:rsidRPr="00615348">
        <w:rPr>
          <w:rFonts w:ascii="Book Antiqua" w:hAnsi="Book Antiqua"/>
          <w:sz w:val="24"/>
          <w:szCs w:val="24"/>
        </w:rPr>
        <w:t>anxiety disorders</w:t>
      </w:r>
      <w:r w:rsidRPr="00615348">
        <w:rPr>
          <w:rFonts w:ascii="Book Antiqua" w:hAnsi="Book Antiqua"/>
          <w:sz w:val="24"/>
          <w:szCs w:val="24"/>
        </w:rPr>
        <w:t xml:space="preserve"> being among the most </w:t>
      </w:r>
      <w:proofErr w:type="gramStart"/>
      <w:r w:rsidRPr="00615348">
        <w:rPr>
          <w:rFonts w:ascii="Book Antiqua" w:hAnsi="Book Antiqua"/>
          <w:sz w:val="24"/>
          <w:szCs w:val="24"/>
        </w:rPr>
        <w:t>misdiagnosed</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29]</w:t>
      </w:r>
      <w:r w:rsidRPr="00615348">
        <w:rPr>
          <w:rFonts w:ascii="Book Antiqua" w:hAnsi="Book Antiqua"/>
          <w:sz w:val="24"/>
          <w:szCs w:val="24"/>
        </w:rPr>
        <w:t>.</w:t>
      </w:r>
      <w:r w:rsidR="00632CC3" w:rsidRPr="00615348">
        <w:rPr>
          <w:rFonts w:ascii="Book Antiqua" w:hAnsi="Book Antiqua"/>
          <w:sz w:val="24"/>
          <w:szCs w:val="24"/>
        </w:rPr>
        <w:t xml:space="preserve"> </w:t>
      </w:r>
      <w:r w:rsidR="003579B2" w:rsidRPr="00615348">
        <w:rPr>
          <w:rFonts w:ascii="Book Antiqua" w:hAnsi="Book Antiqua"/>
          <w:sz w:val="24"/>
          <w:szCs w:val="24"/>
        </w:rPr>
        <w:t>Because of the flaws in the current system,</w:t>
      </w:r>
      <w:r w:rsidR="00632CC3" w:rsidRPr="00615348">
        <w:rPr>
          <w:rFonts w:ascii="Book Antiqua" w:hAnsi="Book Antiqua"/>
          <w:sz w:val="24"/>
          <w:szCs w:val="24"/>
        </w:rPr>
        <w:t xml:space="preserve"> we suggest that the development, integration, and adoption of a more objective and change-sensitive measure of diagnostic status is imperative. We propose that one or more standardized </w:t>
      </w:r>
      <w:proofErr w:type="spellStart"/>
      <w:r w:rsidR="00632CC3" w:rsidRPr="00615348">
        <w:rPr>
          <w:rFonts w:ascii="Book Antiqua" w:hAnsi="Book Antiqua"/>
          <w:sz w:val="24"/>
          <w:szCs w:val="24"/>
        </w:rPr>
        <w:t>biobehavioral</w:t>
      </w:r>
      <w:proofErr w:type="spellEnd"/>
      <w:r w:rsidR="00632CC3" w:rsidRPr="00615348">
        <w:rPr>
          <w:rFonts w:ascii="Book Antiqua" w:hAnsi="Book Antiqua"/>
          <w:sz w:val="24"/>
          <w:szCs w:val="24"/>
        </w:rPr>
        <w:t xml:space="preserve"> method</w:t>
      </w:r>
      <w:r w:rsidR="00D97AE3" w:rsidRPr="00615348">
        <w:rPr>
          <w:rFonts w:ascii="Book Antiqua" w:hAnsi="Book Antiqua"/>
          <w:sz w:val="24"/>
          <w:szCs w:val="24"/>
        </w:rPr>
        <w:t>s</w:t>
      </w:r>
      <w:r w:rsidR="00632CC3" w:rsidRPr="00615348">
        <w:rPr>
          <w:rFonts w:ascii="Book Antiqua" w:hAnsi="Book Antiqua"/>
          <w:sz w:val="24"/>
          <w:szCs w:val="24"/>
        </w:rPr>
        <w:t xml:space="preserve"> of assessment may be the solution.</w:t>
      </w:r>
    </w:p>
    <w:p w14:paraId="75D81402" w14:textId="6BB06343" w:rsidR="00632CC3" w:rsidRPr="00615348" w:rsidRDefault="00D97AE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Why do we use the term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w:t>
      </w:r>
      <w:r w:rsidR="00632CC3" w:rsidRPr="00615348">
        <w:rPr>
          <w:rFonts w:ascii="Book Antiqua" w:hAnsi="Book Antiqua"/>
          <w:sz w:val="24"/>
          <w:szCs w:val="24"/>
        </w:rPr>
        <w:t xml:space="preserve">Years of medical and psychological research have demonstrated that psychological conditions have significant physiological impacts, and vice </w:t>
      </w:r>
      <w:proofErr w:type="gramStart"/>
      <w:r w:rsidR="00272E46" w:rsidRPr="00615348">
        <w:rPr>
          <w:rFonts w:ascii="Book Antiqua" w:hAnsi="Book Antiqua"/>
          <w:sz w:val="24"/>
          <w:szCs w:val="24"/>
        </w:rPr>
        <w:t>versa</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30]</w:t>
      </w:r>
      <w:r w:rsidR="00632CC3" w:rsidRPr="00615348">
        <w:rPr>
          <w:rFonts w:ascii="Book Antiqua" w:hAnsi="Book Antiqua"/>
          <w:sz w:val="24"/>
          <w:szCs w:val="24"/>
        </w:rPr>
        <w:t xml:space="preserve">. For example, many people suffering from clinical depression show cellular alterations that result in lower levels of immunity than healthy </w:t>
      </w:r>
      <w:proofErr w:type="gramStart"/>
      <w:r w:rsidR="00272E46" w:rsidRPr="00615348">
        <w:rPr>
          <w:rFonts w:ascii="Book Antiqua" w:hAnsi="Book Antiqua"/>
          <w:sz w:val="24"/>
          <w:szCs w:val="24"/>
        </w:rPr>
        <w:t>populations</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31]</w:t>
      </w:r>
      <w:r w:rsidR="00632CC3" w:rsidRPr="00615348">
        <w:rPr>
          <w:rFonts w:ascii="Book Antiqua" w:hAnsi="Book Antiqua"/>
          <w:sz w:val="24"/>
          <w:szCs w:val="24"/>
        </w:rPr>
        <w:t xml:space="preserve">. Many diseases progress more rapidly when accompanied by poor mental </w:t>
      </w:r>
      <w:proofErr w:type="gramStart"/>
      <w:r w:rsidR="00272E46" w:rsidRPr="00615348">
        <w:rPr>
          <w:rFonts w:ascii="Book Antiqua" w:hAnsi="Book Antiqua"/>
          <w:sz w:val="24"/>
          <w:szCs w:val="24"/>
        </w:rPr>
        <w:t>health</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32]</w:t>
      </w:r>
      <w:r w:rsidR="00632CC3" w:rsidRPr="00615348">
        <w:rPr>
          <w:rFonts w:ascii="Book Antiqua" w:hAnsi="Book Antiqua"/>
          <w:sz w:val="24"/>
          <w:szCs w:val="24"/>
        </w:rPr>
        <w:t xml:space="preserve">. Inversely, physical conditions such as chronic pain can have deleterious effects on mental </w:t>
      </w:r>
      <w:proofErr w:type="gramStart"/>
      <w:r w:rsidR="00272E46" w:rsidRPr="00615348">
        <w:rPr>
          <w:rFonts w:ascii="Book Antiqua" w:hAnsi="Book Antiqua"/>
          <w:sz w:val="24"/>
          <w:szCs w:val="24"/>
        </w:rPr>
        <w:t>health</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33]</w:t>
      </w:r>
      <w:r w:rsidR="00632CC3" w:rsidRPr="00615348">
        <w:rPr>
          <w:rFonts w:ascii="Book Antiqua" w:hAnsi="Book Antiqua"/>
          <w:sz w:val="24"/>
          <w:szCs w:val="24"/>
        </w:rPr>
        <w:t xml:space="preserve">. Integrating psychological, behavioral, and biological factors when studying or improving mental health is referred to as the </w:t>
      </w:r>
      <w:proofErr w:type="spellStart"/>
      <w:r w:rsidR="00632CC3" w:rsidRPr="00615348">
        <w:rPr>
          <w:rFonts w:ascii="Book Antiqua" w:hAnsi="Book Antiqua"/>
          <w:sz w:val="24"/>
          <w:szCs w:val="24"/>
        </w:rPr>
        <w:t>biobehavioral</w:t>
      </w:r>
      <w:proofErr w:type="spellEnd"/>
      <w:r w:rsidR="00632CC3" w:rsidRPr="00615348">
        <w:rPr>
          <w:rFonts w:ascii="Book Antiqua" w:hAnsi="Book Antiqua"/>
          <w:sz w:val="24"/>
          <w:szCs w:val="24"/>
        </w:rPr>
        <w:t xml:space="preserve"> </w:t>
      </w:r>
      <w:proofErr w:type="gramStart"/>
      <w:r w:rsidR="00272E46" w:rsidRPr="00615348">
        <w:rPr>
          <w:rFonts w:ascii="Book Antiqua" w:hAnsi="Book Antiqua"/>
          <w:sz w:val="24"/>
          <w:szCs w:val="24"/>
        </w:rPr>
        <w:t>approach</w:t>
      </w:r>
      <w:r w:rsidR="00272E46" w:rsidRPr="00615348">
        <w:rPr>
          <w:rFonts w:ascii="Book Antiqua" w:hAnsi="Book Antiqua"/>
          <w:sz w:val="24"/>
          <w:szCs w:val="24"/>
          <w:vertAlign w:val="superscript"/>
        </w:rPr>
        <w:t>[</w:t>
      </w:r>
      <w:proofErr w:type="gramEnd"/>
      <w:r w:rsidR="00632CC3" w:rsidRPr="00615348">
        <w:rPr>
          <w:rFonts w:ascii="Book Antiqua" w:hAnsi="Book Antiqua"/>
          <w:sz w:val="24"/>
          <w:szCs w:val="24"/>
          <w:vertAlign w:val="superscript"/>
        </w:rPr>
        <w:t>30]</w:t>
      </w:r>
      <w:r w:rsidR="00632CC3" w:rsidRPr="00615348">
        <w:rPr>
          <w:rFonts w:ascii="Book Antiqua" w:hAnsi="Book Antiqua"/>
          <w:sz w:val="24"/>
          <w:szCs w:val="24"/>
        </w:rPr>
        <w:t>. This approach affords clinicians and researchers quantitative information about an individual, and increases the resources available for treating mental health conditions.</w:t>
      </w:r>
    </w:p>
    <w:p w14:paraId="62A7618C" w14:textId="7CBA1AE7" w:rsidR="00632CC3" w:rsidRPr="00615348" w:rsidRDefault="00632CC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Vast advances in a variety of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measurement tools have been developed and refined across the last 30 years.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devices provide unbiased reports of physical behavior and biological processes. Electrocardiogram (ECG) and eye tracking devices are powerful and sensitive tools of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assessment that were traditionally limited to only top of the line medical and research facilities due to their </w:t>
      </w:r>
      <w:r w:rsidRPr="00615348">
        <w:rPr>
          <w:rFonts w:ascii="Book Antiqua" w:hAnsi="Book Antiqua"/>
          <w:sz w:val="24"/>
          <w:szCs w:val="24"/>
        </w:rPr>
        <w:lastRenderedPageBreak/>
        <w:t>once exorbitant cost. Recently, more cost effective versions of these devices have been developed which greatly increases the accessibility and utility of such tools for clinical settings. Despite their greatly decreased cost, the</w:t>
      </w:r>
      <w:r w:rsidR="002126B4" w:rsidRPr="00615348">
        <w:rPr>
          <w:rFonts w:ascii="Book Antiqua" w:hAnsi="Book Antiqua"/>
          <w:sz w:val="24"/>
          <w:szCs w:val="24"/>
        </w:rPr>
        <w:t xml:space="preserve"> sensitivity of these tools are very promising for identifying unique symptoms of</w:t>
      </w:r>
      <w:r w:rsidRPr="00615348">
        <w:rPr>
          <w:rFonts w:ascii="Book Antiqua" w:hAnsi="Book Antiqua"/>
          <w:sz w:val="24"/>
          <w:szCs w:val="24"/>
        </w:rPr>
        <w:t xml:space="preserve"> </w:t>
      </w:r>
      <w:r w:rsidR="0054265D" w:rsidRPr="00615348">
        <w:rPr>
          <w:rFonts w:ascii="Book Antiqua" w:hAnsi="Book Antiqua"/>
          <w:sz w:val="24"/>
          <w:szCs w:val="24"/>
        </w:rPr>
        <w:t>anxiety disorders</w:t>
      </w:r>
      <w:r w:rsidRPr="00615348">
        <w:rPr>
          <w:rFonts w:ascii="Book Antiqua" w:hAnsi="Book Antiqua"/>
          <w:sz w:val="24"/>
          <w:szCs w:val="24"/>
        </w:rPr>
        <w:t xml:space="preserve"> salient to accurate differential diagnoses</w:t>
      </w:r>
      <w:r w:rsidR="00D43444" w:rsidRPr="00615348">
        <w:rPr>
          <w:rFonts w:ascii="Book Antiqua" w:hAnsi="Book Antiqua"/>
          <w:sz w:val="24"/>
          <w:szCs w:val="24"/>
          <w:vertAlign w:val="superscript"/>
        </w:rPr>
        <w:t>[</w:t>
      </w:r>
      <w:r w:rsidRPr="00615348">
        <w:rPr>
          <w:rFonts w:ascii="Book Antiqua" w:hAnsi="Book Antiqua"/>
          <w:sz w:val="24"/>
          <w:szCs w:val="24"/>
          <w:vertAlign w:val="superscript"/>
        </w:rPr>
        <w:t>34]</w:t>
      </w:r>
      <w:r w:rsidRPr="00615348">
        <w:rPr>
          <w:rFonts w:ascii="Book Antiqua" w:hAnsi="Book Antiqua"/>
          <w:sz w:val="24"/>
          <w:szCs w:val="24"/>
        </w:rPr>
        <w:t>.</w:t>
      </w:r>
      <w:r w:rsidR="00D97AE3" w:rsidRPr="00615348">
        <w:rPr>
          <w:rFonts w:ascii="Book Antiqua" w:hAnsi="Book Antiqua"/>
          <w:sz w:val="24"/>
          <w:szCs w:val="24"/>
        </w:rPr>
        <w:t xml:space="preserve"> </w:t>
      </w:r>
      <w:r w:rsidRPr="00615348">
        <w:rPr>
          <w:rFonts w:ascii="Book Antiqua" w:hAnsi="Book Antiqua"/>
          <w:sz w:val="24"/>
          <w:szCs w:val="24"/>
        </w:rPr>
        <w:t xml:space="preserve">Incorporating a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dimensional component to the DSM’s categorical system of diagnosis would make psychiatric classification more in line with other medical classification </w:t>
      </w:r>
      <w:proofErr w:type="gramStart"/>
      <w:r w:rsidR="00272E46" w:rsidRPr="00615348">
        <w:rPr>
          <w:rFonts w:ascii="Book Antiqua" w:hAnsi="Book Antiqua"/>
          <w:sz w:val="24"/>
          <w:szCs w:val="24"/>
        </w:rPr>
        <w:t>systems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13]</w:t>
      </w:r>
      <w:r w:rsidRPr="00615348">
        <w:rPr>
          <w:rFonts w:ascii="Book Antiqua" w:hAnsi="Book Antiqua"/>
          <w:sz w:val="24"/>
          <w:szCs w:val="24"/>
        </w:rPr>
        <w:t xml:space="preserve">. For instance, hypertension is diagnosed partially based upon a doctor’s clinical judgment, but is accompanied by physiological, dimensional measures, namely systolic and diastolic blood pressure </w:t>
      </w:r>
      <w:proofErr w:type="gramStart"/>
      <w:r w:rsidR="00272E46" w:rsidRPr="00615348">
        <w:rPr>
          <w:rFonts w:ascii="Book Antiqua" w:hAnsi="Book Antiqua"/>
          <w:sz w:val="24"/>
          <w:szCs w:val="24"/>
        </w:rPr>
        <w:t>reading</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13]</w:t>
      </w:r>
      <w:r w:rsidRPr="00615348">
        <w:rPr>
          <w:rFonts w:ascii="Book Antiqua" w:hAnsi="Book Antiqua"/>
          <w:sz w:val="24"/>
          <w:szCs w:val="24"/>
        </w:rPr>
        <w:t xml:space="preserve">. </w:t>
      </w:r>
    </w:p>
    <w:p w14:paraId="4A56227B" w14:textId="47FA7C16" w:rsidR="00632CC3" w:rsidRPr="00615348" w:rsidRDefault="00632CC3" w:rsidP="00326700">
      <w:pPr>
        <w:spacing w:after="0" w:line="360" w:lineRule="auto"/>
        <w:ind w:firstLineChars="100" w:firstLine="240"/>
        <w:jc w:val="both"/>
        <w:rPr>
          <w:rFonts w:ascii="Book Antiqua" w:hAnsi="Book Antiqua"/>
          <w:sz w:val="24"/>
          <w:szCs w:val="24"/>
          <w:lang w:eastAsia="zh-CN"/>
        </w:rPr>
      </w:pPr>
      <w:r w:rsidRPr="00615348">
        <w:rPr>
          <w:rFonts w:ascii="Book Antiqua" w:hAnsi="Book Antiqua"/>
          <w:sz w:val="24"/>
          <w:szCs w:val="24"/>
        </w:rPr>
        <w:t xml:space="preserve">The purpose of this paper is to discuss the current research status of two of the most well-researched and easily accessible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tools and suggest future research directions to be taken to validate and incorporate their use in both diagnostic assessment and treatment outcome evaluations. First, the basic characteristics of several anxiety-related disorders and commonly co-occurring disorders will be reviewed. Second, a summary of the data captured by eye-tracking technology and a description of several affordable tools that are currently available is provided, followed by a review of the available literature on the discriminative ability of eye-tracking research, Third, descriptions of the most relevant information captured through ECG devices and affordable devices available are presented, along with how this data can assist in monitoring real-time change in symptomology. </w:t>
      </w:r>
    </w:p>
    <w:p w14:paraId="0AA71B23" w14:textId="77777777" w:rsidR="00326700" w:rsidRPr="00615348" w:rsidRDefault="00326700" w:rsidP="00326700">
      <w:pPr>
        <w:spacing w:after="0" w:line="360" w:lineRule="auto"/>
        <w:ind w:firstLineChars="100" w:firstLine="240"/>
        <w:jc w:val="both"/>
        <w:rPr>
          <w:rFonts w:ascii="Book Antiqua" w:hAnsi="Book Antiqua"/>
          <w:sz w:val="24"/>
          <w:szCs w:val="24"/>
          <w:lang w:eastAsia="zh-CN"/>
        </w:rPr>
      </w:pPr>
    </w:p>
    <w:p w14:paraId="6575B4BA" w14:textId="7E76E623" w:rsidR="00632CC3" w:rsidRPr="00615348" w:rsidRDefault="00326700" w:rsidP="0054265D">
      <w:pPr>
        <w:spacing w:after="0" w:line="360" w:lineRule="auto"/>
        <w:jc w:val="both"/>
        <w:rPr>
          <w:rFonts w:ascii="Book Antiqua" w:hAnsi="Book Antiqua"/>
          <w:b/>
          <w:sz w:val="24"/>
          <w:szCs w:val="24"/>
        </w:rPr>
      </w:pPr>
      <w:r w:rsidRPr="00615348">
        <w:rPr>
          <w:rFonts w:ascii="Book Antiqua" w:hAnsi="Book Antiqua"/>
          <w:b/>
          <w:sz w:val="24"/>
          <w:szCs w:val="24"/>
        </w:rPr>
        <w:t>ANXIETY AND RELATED DISORDERS</w:t>
      </w:r>
    </w:p>
    <w:p w14:paraId="6FA340EC" w14:textId="1E495E45" w:rsidR="00632CC3" w:rsidRPr="00615348" w:rsidRDefault="00632CC3" w:rsidP="0054265D">
      <w:pPr>
        <w:spacing w:after="0" w:line="360" w:lineRule="auto"/>
        <w:jc w:val="both"/>
        <w:rPr>
          <w:rFonts w:ascii="Book Antiqua" w:hAnsi="Book Antiqua"/>
          <w:sz w:val="24"/>
          <w:szCs w:val="24"/>
        </w:rPr>
      </w:pPr>
      <w:r w:rsidRPr="00615348">
        <w:rPr>
          <w:rFonts w:ascii="Book Antiqua" w:hAnsi="Book Antiqua"/>
          <w:sz w:val="24"/>
          <w:szCs w:val="24"/>
        </w:rPr>
        <w:t xml:space="preserve">The DSM-5 taxonomy is loosely based on clustering disorders by similar </w:t>
      </w:r>
      <w:proofErr w:type="spellStart"/>
      <w:r w:rsidR="00272E46" w:rsidRPr="00615348">
        <w:rPr>
          <w:rFonts w:ascii="Book Antiqua" w:hAnsi="Book Antiqua"/>
          <w:sz w:val="24"/>
          <w:szCs w:val="24"/>
        </w:rPr>
        <w:t>symptomatologic</w:t>
      </w:r>
      <w:proofErr w:type="spellEnd"/>
      <w:r w:rsidRPr="00615348">
        <w:rPr>
          <w:rFonts w:ascii="Book Antiqua" w:hAnsi="Book Antiqua"/>
          <w:sz w:val="24"/>
          <w:szCs w:val="24"/>
        </w:rPr>
        <w:t xml:space="preserve"> features, but not necessarily by similarities in clinical presentation such as age of </w:t>
      </w:r>
      <w:proofErr w:type="gramStart"/>
      <w:r w:rsidR="00272E46" w:rsidRPr="00615348">
        <w:rPr>
          <w:rFonts w:ascii="Book Antiqua" w:hAnsi="Book Antiqua"/>
          <w:sz w:val="24"/>
          <w:szCs w:val="24"/>
        </w:rPr>
        <w:t>onset</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13,35]</w:t>
      </w:r>
      <w:r w:rsidRPr="00615348">
        <w:rPr>
          <w:rFonts w:ascii="Book Antiqua" w:hAnsi="Book Antiqua"/>
          <w:sz w:val="24"/>
          <w:szCs w:val="24"/>
        </w:rPr>
        <w:t xml:space="preserve">. The specified DSM-5 disorders placed in the category for </w:t>
      </w:r>
      <w:r w:rsidR="0054265D" w:rsidRPr="00615348">
        <w:rPr>
          <w:rFonts w:ascii="Book Antiqua" w:hAnsi="Book Antiqua"/>
          <w:sz w:val="24"/>
          <w:szCs w:val="24"/>
        </w:rPr>
        <w:t>anxiety disorders</w:t>
      </w:r>
      <w:r w:rsidRPr="00615348">
        <w:rPr>
          <w:rFonts w:ascii="Book Antiqua" w:hAnsi="Book Antiqua"/>
          <w:sz w:val="24"/>
          <w:szCs w:val="24"/>
        </w:rPr>
        <w:t xml:space="preserve"> are separation anxiety disorder, selective </w:t>
      </w:r>
      <w:proofErr w:type="spellStart"/>
      <w:r w:rsidRPr="00615348">
        <w:rPr>
          <w:rFonts w:ascii="Book Antiqua" w:hAnsi="Book Antiqua"/>
          <w:sz w:val="24"/>
          <w:szCs w:val="24"/>
        </w:rPr>
        <w:t>mutism</w:t>
      </w:r>
      <w:proofErr w:type="spellEnd"/>
      <w:r w:rsidRPr="00615348">
        <w:rPr>
          <w:rFonts w:ascii="Book Antiqua" w:hAnsi="Book Antiqua"/>
          <w:sz w:val="24"/>
          <w:szCs w:val="24"/>
        </w:rPr>
        <w:t>, specific phobia, social anxiety disorder (SAD), panic disorder</w:t>
      </w:r>
      <w:r w:rsidR="00380C72">
        <w:rPr>
          <w:rFonts w:ascii="Book Antiqua" w:hAnsi="Book Antiqua" w:hint="eastAsia"/>
          <w:sz w:val="24"/>
          <w:szCs w:val="24"/>
          <w:lang w:eastAsia="zh-CN"/>
        </w:rPr>
        <w:t xml:space="preserve"> (</w:t>
      </w:r>
      <w:r w:rsidR="00380C72" w:rsidRPr="00615348">
        <w:rPr>
          <w:rFonts w:ascii="Book Antiqua" w:eastAsia="Times New Roman" w:hAnsi="Book Antiqua" w:cs="Times New Roman"/>
          <w:color w:val="222222"/>
          <w:sz w:val="24"/>
          <w:szCs w:val="24"/>
        </w:rPr>
        <w:t>PD</w:t>
      </w:r>
      <w:r w:rsidR="00380C72">
        <w:rPr>
          <w:rFonts w:ascii="Book Antiqua" w:hAnsi="Book Antiqua" w:cs="Times New Roman" w:hint="eastAsia"/>
          <w:color w:val="222222"/>
          <w:sz w:val="24"/>
          <w:szCs w:val="24"/>
          <w:lang w:eastAsia="zh-CN"/>
        </w:rPr>
        <w:t>)</w:t>
      </w:r>
      <w:r w:rsidRPr="00615348">
        <w:rPr>
          <w:rFonts w:ascii="Book Antiqua" w:hAnsi="Book Antiqua"/>
          <w:sz w:val="24"/>
          <w:szCs w:val="24"/>
        </w:rPr>
        <w:t xml:space="preserve">, agoraphobia, and generalized anxiety disorder (GAD). A more accurate term for this group may be fear and </w:t>
      </w:r>
      <w:r w:rsidR="0054265D" w:rsidRPr="00615348">
        <w:rPr>
          <w:rFonts w:ascii="Book Antiqua" w:hAnsi="Book Antiqua"/>
          <w:sz w:val="24"/>
          <w:szCs w:val="24"/>
        </w:rPr>
        <w:t>anxiety disorders</w:t>
      </w:r>
      <w:r w:rsidRPr="00615348">
        <w:rPr>
          <w:rFonts w:ascii="Book Antiqua" w:hAnsi="Book Antiqua"/>
          <w:sz w:val="24"/>
          <w:szCs w:val="24"/>
        </w:rPr>
        <w:t xml:space="preserve">, because while these constructs are interrelated, they are different, and some </w:t>
      </w:r>
      <w:r w:rsidRPr="00615348">
        <w:rPr>
          <w:rFonts w:ascii="Book Antiqua" w:hAnsi="Book Antiqua"/>
          <w:sz w:val="24"/>
          <w:szCs w:val="24"/>
        </w:rPr>
        <w:lastRenderedPageBreak/>
        <w:t>of these disorders have a much more prominent fear component while others are more anxiety-</w:t>
      </w:r>
      <w:r w:rsidR="00272E46" w:rsidRPr="00615348">
        <w:rPr>
          <w:rFonts w:ascii="Book Antiqua" w:hAnsi="Book Antiqua"/>
          <w:sz w:val="24"/>
          <w:szCs w:val="24"/>
        </w:rPr>
        <w:t>based</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2,35]</w:t>
      </w:r>
      <w:r w:rsidRPr="00615348">
        <w:rPr>
          <w:rFonts w:ascii="Book Antiqua" w:hAnsi="Book Antiqua"/>
          <w:sz w:val="24"/>
          <w:szCs w:val="24"/>
        </w:rPr>
        <w:t>.</w:t>
      </w:r>
      <w:r w:rsidR="0054265D" w:rsidRPr="00615348">
        <w:rPr>
          <w:rFonts w:ascii="Book Antiqua" w:hAnsi="Book Antiqua"/>
          <w:sz w:val="24"/>
          <w:szCs w:val="24"/>
        </w:rPr>
        <w:t xml:space="preserve"> </w:t>
      </w:r>
      <w:r w:rsidRPr="00615348">
        <w:rPr>
          <w:rFonts w:ascii="Book Antiqua" w:hAnsi="Book Antiqua"/>
          <w:sz w:val="24"/>
          <w:szCs w:val="24"/>
        </w:rPr>
        <w:t xml:space="preserve">Fear is an emotional, cognitive, and physiological response to and directed at a present </w:t>
      </w:r>
      <w:proofErr w:type="gramStart"/>
      <w:r w:rsidR="00272E46" w:rsidRPr="00615348">
        <w:rPr>
          <w:rFonts w:ascii="Book Antiqua" w:hAnsi="Book Antiqua"/>
          <w:sz w:val="24"/>
          <w:szCs w:val="24"/>
        </w:rPr>
        <w:t>threat</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36]</w:t>
      </w:r>
      <w:r w:rsidRPr="00615348">
        <w:rPr>
          <w:rFonts w:ascii="Book Antiqua" w:hAnsi="Book Antiqua"/>
          <w:sz w:val="24"/>
          <w:szCs w:val="24"/>
        </w:rPr>
        <w:t xml:space="preserve">. Anxiety is also a distressing emotion, but it is typically characterized by future-oriented, threat-focused cognitions and a perceived state of ambiguity or </w:t>
      </w:r>
      <w:proofErr w:type="gramStart"/>
      <w:r w:rsidR="00272E46" w:rsidRPr="00615348">
        <w:rPr>
          <w:rFonts w:ascii="Book Antiqua" w:hAnsi="Book Antiqua"/>
          <w:sz w:val="24"/>
          <w:szCs w:val="24"/>
        </w:rPr>
        <w:t>uncertainty</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36]</w:t>
      </w:r>
      <w:r w:rsidRPr="00615348">
        <w:rPr>
          <w:rFonts w:ascii="Book Antiqua" w:hAnsi="Book Antiqua"/>
          <w:sz w:val="24"/>
          <w:szCs w:val="24"/>
        </w:rPr>
        <w:t>. Both anxiety and fear states are characterized by heightened autonomic arousal which is demonstrated through multiple physiological reactions.</w:t>
      </w:r>
    </w:p>
    <w:p w14:paraId="64FE9984" w14:textId="140350A6" w:rsidR="00632CC3" w:rsidRPr="00615348" w:rsidRDefault="00632CC3" w:rsidP="00326700">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There is little to no research on the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reactions of individuals with separation anxiety disorder, selective </w:t>
      </w:r>
      <w:proofErr w:type="spellStart"/>
      <w:r w:rsidRPr="00615348">
        <w:rPr>
          <w:rFonts w:ascii="Book Antiqua" w:hAnsi="Book Antiqua"/>
          <w:sz w:val="24"/>
          <w:szCs w:val="24"/>
        </w:rPr>
        <w:t>mutism</w:t>
      </w:r>
      <w:proofErr w:type="spellEnd"/>
      <w:r w:rsidRPr="00615348">
        <w:rPr>
          <w:rFonts w:ascii="Book Antiqua" w:hAnsi="Book Antiqua"/>
          <w:sz w:val="24"/>
          <w:szCs w:val="24"/>
        </w:rPr>
        <w:t xml:space="preserve">, </w:t>
      </w:r>
      <w:r w:rsidR="00380C72" w:rsidRPr="00615348">
        <w:rPr>
          <w:rFonts w:ascii="Book Antiqua" w:eastAsia="Times New Roman" w:hAnsi="Book Antiqua" w:cs="Times New Roman"/>
          <w:color w:val="222222"/>
          <w:sz w:val="24"/>
          <w:szCs w:val="24"/>
        </w:rPr>
        <w:t>PD</w:t>
      </w:r>
      <w:r w:rsidRPr="00615348">
        <w:rPr>
          <w:rFonts w:ascii="Book Antiqua" w:hAnsi="Book Antiqua"/>
          <w:sz w:val="24"/>
          <w:szCs w:val="24"/>
        </w:rPr>
        <w:t xml:space="preserve">, and agoraphobia. For this reason, this paper focuses on GAD, specific phobia, and SAD. </w:t>
      </w:r>
      <w:r w:rsidR="00380C72" w:rsidRPr="00615348">
        <w:rPr>
          <w:rFonts w:ascii="Book Antiqua" w:hAnsi="Book Antiqua"/>
          <w:sz w:val="24"/>
          <w:szCs w:val="24"/>
        </w:rPr>
        <w:t>GAD</w:t>
      </w:r>
      <w:r w:rsidRPr="00615348">
        <w:rPr>
          <w:rFonts w:ascii="Book Antiqua" w:hAnsi="Book Antiqua"/>
          <w:sz w:val="24"/>
          <w:szCs w:val="24"/>
        </w:rPr>
        <w:t xml:space="preserve"> is characterized by excessive and uncontrollable worry. The symptoms are the result of the interaction between cognitive and physiological responses to imagined or perceived </w:t>
      </w:r>
      <w:proofErr w:type="gramStart"/>
      <w:r w:rsidR="00272E46" w:rsidRPr="00615348">
        <w:rPr>
          <w:rFonts w:ascii="Book Antiqua" w:hAnsi="Book Antiqua"/>
          <w:sz w:val="24"/>
          <w:szCs w:val="24"/>
        </w:rPr>
        <w:t>threats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37]</w:t>
      </w:r>
      <w:r w:rsidRPr="00615348">
        <w:rPr>
          <w:rFonts w:ascii="Book Antiqua" w:hAnsi="Book Antiqua"/>
          <w:sz w:val="24"/>
          <w:szCs w:val="24"/>
        </w:rPr>
        <w:t>.</w:t>
      </w:r>
      <w:r w:rsidR="0054265D" w:rsidRPr="00615348">
        <w:rPr>
          <w:rFonts w:ascii="Book Antiqua" w:hAnsi="Book Antiqua"/>
          <w:sz w:val="24"/>
          <w:szCs w:val="24"/>
        </w:rPr>
        <w:t xml:space="preserve"> </w:t>
      </w:r>
      <w:r w:rsidRPr="00615348">
        <w:rPr>
          <w:rFonts w:ascii="Book Antiqua" w:hAnsi="Book Antiqua"/>
          <w:sz w:val="24"/>
          <w:szCs w:val="24"/>
        </w:rPr>
        <w:t xml:space="preserve">Individuals with GAD are consumed by monitoring and avoiding potential sources of threat and danger. Specific phobias are characterized by an immediate, extreme, and persistent fear toward </w:t>
      </w:r>
      <w:r w:rsidR="00272E46" w:rsidRPr="00615348">
        <w:rPr>
          <w:rFonts w:ascii="Book Antiqua" w:hAnsi="Book Antiqua"/>
          <w:sz w:val="24"/>
          <w:szCs w:val="24"/>
        </w:rPr>
        <w:t>an</w:t>
      </w:r>
      <w:r w:rsidRPr="00615348">
        <w:rPr>
          <w:rFonts w:ascii="Book Antiqua" w:hAnsi="Book Antiqua"/>
          <w:sz w:val="24"/>
          <w:szCs w:val="24"/>
        </w:rPr>
        <w:t xml:space="preserve"> </w:t>
      </w:r>
      <w:r w:rsidR="00272E46" w:rsidRPr="00615348">
        <w:rPr>
          <w:rFonts w:ascii="Book Antiqua" w:hAnsi="Book Antiqua"/>
          <w:sz w:val="24"/>
          <w:szCs w:val="24"/>
        </w:rPr>
        <w:t>object</w:t>
      </w:r>
      <w:r w:rsidRPr="00615348">
        <w:rPr>
          <w:rFonts w:ascii="Book Antiqua" w:hAnsi="Book Antiqua"/>
          <w:sz w:val="24"/>
          <w:szCs w:val="24"/>
        </w:rPr>
        <w:t xml:space="preserve"> or situation, and thus are more fear-based than anxiety-</w:t>
      </w:r>
      <w:proofErr w:type="gramStart"/>
      <w:r w:rsidR="00272E46" w:rsidRPr="00615348">
        <w:rPr>
          <w:rFonts w:ascii="Book Antiqua" w:hAnsi="Book Antiqua"/>
          <w:sz w:val="24"/>
          <w:szCs w:val="24"/>
        </w:rPr>
        <w:t>based</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w:t>
      </w:r>
      <w:r w:rsidRPr="00615348">
        <w:rPr>
          <w:rFonts w:ascii="Book Antiqua" w:hAnsi="Book Antiqua"/>
          <w:sz w:val="24"/>
          <w:szCs w:val="24"/>
        </w:rPr>
        <w:t xml:space="preserve">. </w:t>
      </w:r>
      <w:r w:rsidR="00380C72" w:rsidRPr="00615348">
        <w:rPr>
          <w:rFonts w:ascii="Book Antiqua" w:hAnsi="Book Antiqua"/>
          <w:sz w:val="24"/>
          <w:szCs w:val="24"/>
        </w:rPr>
        <w:t>SAD</w:t>
      </w:r>
      <w:r w:rsidRPr="00615348">
        <w:rPr>
          <w:rFonts w:ascii="Book Antiqua" w:hAnsi="Book Antiqua"/>
          <w:sz w:val="24"/>
          <w:szCs w:val="24"/>
        </w:rPr>
        <w:t xml:space="preserve"> is characterized by persistent fears of social interactions or situations in which criticism and rejection by others is </w:t>
      </w:r>
      <w:proofErr w:type="gramStart"/>
      <w:r w:rsidR="00272E46" w:rsidRPr="00615348">
        <w:rPr>
          <w:rFonts w:ascii="Book Antiqua" w:hAnsi="Book Antiqua"/>
          <w:sz w:val="24"/>
          <w:szCs w:val="24"/>
        </w:rPr>
        <w:t>possible</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w:t>
      </w:r>
      <w:r w:rsidRPr="00615348">
        <w:rPr>
          <w:rFonts w:ascii="Book Antiqua" w:hAnsi="Book Antiqua"/>
          <w:sz w:val="24"/>
          <w:szCs w:val="24"/>
        </w:rPr>
        <w:t xml:space="preserve">. Individuals with SAD are extremely critical of their social performance and are anxious about whether they will be able to make positive impressions or live up to social </w:t>
      </w:r>
      <w:r w:rsidR="00272E46" w:rsidRPr="00615348">
        <w:rPr>
          <w:rFonts w:ascii="Book Antiqua" w:hAnsi="Book Antiqua"/>
          <w:sz w:val="24"/>
          <w:szCs w:val="24"/>
        </w:rPr>
        <w:t>expectations</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38]</w:t>
      </w:r>
      <w:r w:rsidRPr="00615348">
        <w:rPr>
          <w:rFonts w:ascii="Book Antiqua" w:hAnsi="Book Antiqua"/>
          <w:sz w:val="24"/>
          <w:szCs w:val="24"/>
        </w:rPr>
        <w:t xml:space="preserve">. </w:t>
      </w:r>
    </w:p>
    <w:p w14:paraId="1654397E" w14:textId="0E233CC6" w:rsidR="00632CC3" w:rsidRPr="00615348" w:rsidRDefault="00632CC3" w:rsidP="00BA318F">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 </w:t>
      </w:r>
      <w:r w:rsidR="00BA318F" w:rsidRPr="00615348">
        <w:rPr>
          <w:rFonts w:ascii="Book Antiqua" w:hAnsi="Book Antiqua"/>
          <w:sz w:val="24"/>
          <w:szCs w:val="24"/>
        </w:rPr>
        <w:t xml:space="preserve">anxiety disorder </w:t>
      </w:r>
      <w:r w:rsidRPr="00615348">
        <w:rPr>
          <w:rFonts w:ascii="Book Antiqua" w:hAnsi="Book Antiqua"/>
          <w:sz w:val="24"/>
          <w:szCs w:val="24"/>
        </w:rPr>
        <w:t>cluster is, by no means, a comprehensive grouping of all disorders with a significant anxiety component. Several other disorders are also defined in part by extremely high levels of anxiety. Most notably, posttraumatic stress disorder (PTSD) and obsessive compulsive disorder</w:t>
      </w:r>
      <w:r w:rsidR="00AA4AB8" w:rsidRPr="00615348">
        <w:rPr>
          <w:rFonts w:ascii="Book Antiqua" w:hAnsi="Book Antiqua"/>
          <w:sz w:val="24"/>
          <w:szCs w:val="24"/>
        </w:rPr>
        <w:t xml:space="preserve"> (OCD)</w:t>
      </w:r>
      <w:r w:rsidRPr="00615348">
        <w:rPr>
          <w:rFonts w:ascii="Book Antiqua" w:hAnsi="Book Antiqua"/>
          <w:sz w:val="24"/>
          <w:szCs w:val="24"/>
        </w:rPr>
        <w:t xml:space="preserve"> are comprised of symptoms that clearly denote high levels of anxiety. </w:t>
      </w:r>
      <w:r w:rsidR="00C66282" w:rsidRPr="00615348">
        <w:rPr>
          <w:rFonts w:ascii="Book Antiqua" w:hAnsi="Book Antiqua"/>
          <w:sz w:val="24"/>
          <w:szCs w:val="24"/>
        </w:rPr>
        <w:t>To qualify for a p</w:t>
      </w:r>
      <w:r w:rsidRPr="00615348">
        <w:rPr>
          <w:rFonts w:ascii="Book Antiqua" w:hAnsi="Book Antiqua"/>
          <w:sz w:val="24"/>
          <w:szCs w:val="24"/>
        </w:rPr>
        <w:t xml:space="preserve">ost-traumatic stress disorder </w:t>
      </w:r>
      <w:r w:rsidR="00C66282" w:rsidRPr="00615348">
        <w:rPr>
          <w:rFonts w:ascii="Book Antiqua" w:hAnsi="Book Antiqua"/>
          <w:sz w:val="24"/>
          <w:szCs w:val="24"/>
        </w:rPr>
        <w:t xml:space="preserve">diagnosis </w:t>
      </w:r>
      <w:r w:rsidRPr="00615348">
        <w:rPr>
          <w:rFonts w:ascii="Book Antiqua" w:hAnsi="Book Antiqua"/>
          <w:sz w:val="24"/>
          <w:szCs w:val="24"/>
        </w:rPr>
        <w:t>a person</w:t>
      </w:r>
      <w:r w:rsidR="00C66282" w:rsidRPr="00615348">
        <w:rPr>
          <w:rFonts w:ascii="Book Antiqua" w:hAnsi="Book Antiqua"/>
          <w:sz w:val="24"/>
          <w:szCs w:val="24"/>
        </w:rPr>
        <w:t xml:space="preserve"> must</w:t>
      </w:r>
      <w:r w:rsidRPr="00615348">
        <w:rPr>
          <w:rFonts w:ascii="Book Antiqua" w:hAnsi="Book Antiqua"/>
          <w:sz w:val="24"/>
          <w:szCs w:val="24"/>
        </w:rPr>
        <w:t xml:space="preserve"> experience a traumatic event </w:t>
      </w:r>
      <w:r w:rsidR="00C66282" w:rsidRPr="00615348">
        <w:rPr>
          <w:rFonts w:ascii="Book Antiqua" w:hAnsi="Book Antiqua"/>
          <w:sz w:val="24"/>
          <w:szCs w:val="24"/>
        </w:rPr>
        <w:t xml:space="preserve">and then </w:t>
      </w:r>
      <w:r w:rsidRPr="00615348">
        <w:rPr>
          <w:rFonts w:ascii="Book Antiqua" w:hAnsi="Book Antiqua"/>
          <w:sz w:val="24"/>
          <w:szCs w:val="24"/>
        </w:rPr>
        <w:t xml:space="preserve">experience intrusive dreams, memories, dissociative, distressing, and/or physiological reactions and </w:t>
      </w:r>
      <w:proofErr w:type="spellStart"/>
      <w:r w:rsidRPr="00615348">
        <w:rPr>
          <w:rFonts w:ascii="Book Antiqua" w:hAnsi="Book Antiqua"/>
          <w:sz w:val="24"/>
          <w:szCs w:val="24"/>
        </w:rPr>
        <w:t>hyperarousal</w:t>
      </w:r>
      <w:proofErr w:type="spellEnd"/>
      <w:r w:rsidRPr="00615348">
        <w:rPr>
          <w:rFonts w:ascii="Book Antiqua" w:hAnsi="Book Antiqua"/>
          <w:sz w:val="24"/>
          <w:szCs w:val="24"/>
        </w:rPr>
        <w:t xml:space="preserve"> </w:t>
      </w:r>
      <w:r w:rsidR="00D37020" w:rsidRPr="00615348">
        <w:rPr>
          <w:rFonts w:ascii="Book Antiqua" w:hAnsi="Book Antiqua"/>
          <w:sz w:val="24"/>
          <w:szCs w:val="24"/>
        </w:rPr>
        <w:t>that lasts for at least one month in duration</w:t>
      </w:r>
      <w:r w:rsidRPr="00615348">
        <w:rPr>
          <w:rFonts w:ascii="Book Antiqua" w:hAnsi="Book Antiqua"/>
          <w:sz w:val="24"/>
          <w:szCs w:val="24"/>
        </w:rPr>
        <w:t xml:space="preserve"> after experiencing the traumatic </w:t>
      </w:r>
      <w:r w:rsidR="00272E46" w:rsidRPr="00615348">
        <w:rPr>
          <w:rFonts w:ascii="Book Antiqua" w:hAnsi="Book Antiqua"/>
          <w:sz w:val="24"/>
          <w:szCs w:val="24"/>
        </w:rPr>
        <w:t>event</w:t>
      </w:r>
      <w:r w:rsidR="00272E46" w:rsidRPr="00615348">
        <w:rPr>
          <w:rFonts w:ascii="Book Antiqua" w:hAnsi="Book Antiqua"/>
          <w:sz w:val="24"/>
          <w:szCs w:val="24"/>
          <w:vertAlign w:val="superscript"/>
        </w:rPr>
        <w:t>[</w:t>
      </w:r>
      <w:r w:rsidRPr="00615348">
        <w:rPr>
          <w:rFonts w:ascii="Book Antiqua" w:hAnsi="Book Antiqua"/>
          <w:sz w:val="24"/>
          <w:szCs w:val="24"/>
          <w:vertAlign w:val="superscript"/>
        </w:rPr>
        <w:t>1]</w:t>
      </w:r>
      <w:r w:rsidRPr="00615348">
        <w:rPr>
          <w:rFonts w:ascii="Book Antiqua" w:hAnsi="Book Antiqua"/>
          <w:sz w:val="24"/>
          <w:szCs w:val="24"/>
        </w:rPr>
        <w:t xml:space="preserve">. Obsessive compulsive disorder is characterized by obsessions and/or compulsions. Obsessions are unwanted and intrusive images, impulses, thoughts, or ideas that are threatening, nonsensical, disgusting, or </w:t>
      </w:r>
      <w:proofErr w:type="gramStart"/>
      <w:r w:rsidR="00272E46" w:rsidRPr="00615348">
        <w:rPr>
          <w:rFonts w:ascii="Book Antiqua" w:hAnsi="Book Antiqua"/>
          <w:sz w:val="24"/>
          <w:szCs w:val="24"/>
        </w:rPr>
        <w:t>obscene</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39]</w:t>
      </w:r>
      <w:r w:rsidRPr="00615348">
        <w:rPr>
          <w:rFonts w:ascii="Book Antiqua" w:hAnsi="Book Antiqua"/>
          <w:sz w:val="24"/>
          <w:szCs w:val="24"/>
        </w:rPr>
        <w:t xml:space="preserve">. These obsessions are </w:t>
      </w:r>
      <w:r w:rsidRPr="00615348">
        <w:rPr>
          <w:rFonts w:ascii="Book Antiqua" w:hAnsi="Book Antiqua"/>
          <w:sz w:val="24"/>
          <w:szCs w:val="24"/>
        </w:rPr>
        <w:lastRenderedPageBreak/>
        <w:t xml:space="preserve">categorized into six categories: contamination, violence, sex, religion, the need for exactness, or responsibility for </w:t>
      </w:r>
      <w:proofErr w:type="gramStart"/>
      <w:r w:rsidR="00272E46" w:rsidRPr="00615348">
        <w:rPr>
          <w:rFonts w:ascii="Book Antiqua" w:hAnsi="Book Antiqua"/>
          <w:sz w:val="24"/>
          <w:szCs w:val="24"/>
        </w:rPr>
        <w:t>harm</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40,41]</w:t>
      </w:r>
      <w:r w:rsidRPr="00615348">
        <w:rPr>
          <w:rFonts w:ascii="Book Antiqua" w:hAnsi="Book Antiqua"/>
          <w:sz w:val="24"/>
          <w:szCs w:val="24"/>
        </w:rPr>
        <w:t>. Each type of obsession causes distress and functional impairment.</w:t>
      </w:r>
      <w:r w:rsidR="0054265D" w:rsidRPr="00615348">
        <w:rPr>
          <w:rFonts w:ascii="Book Antiqua" w:hAnsi="Book Antiqua"/>
          <w:sz w:val="24"/>
          <w:szCs w:val="24"/>
        </w:rPr>
        <w:t xml:space="preserve"> </w:t>
      </w:r>
      <w:r w:rsidRPr="00615348">
        <w:rPr>
          <w:rFonts w:ascii="Book Antiqua" w:hAnsi="Book Antiqua"/>
          <w:sz w:val="24"/>
          <w:szCs w:val="24"/>
        </w:rPr>
        <w:t xml:space="preserve">Most people with OCD also experience compulsions, the strong urge to engage in an action, whether mental or physical, </w:t>
      </w:r>
      <w:r w:rsidR="00272E46" w:rsidRPr="00615348">
        <w:rPr>
          <w:rFonts w:ascii="Book Antiqua" w:hAnsi="Book Antiqua"/>
          <w:sz w:val="24"/>
          <w:szCs w:val="24"/>
        </w:rPr>
        <w:t>to</w:t>
      </w:r>
      <w:r w:rsidRPr="00615348">
        <w:rPr>
          <w:rFonts w:ascii="Book Antiqua" w:hAnsi="Book Antiqua"/>
          <w:sz w:val="24"/>
          <w:szCs w:val="24"/>
        </w:rPr>
        <w:t xml:space="preserve"> reduce the anxiety caused by the </w:t>
      </w:r>
      <w:proofErr w:type="gramStart"/>
      <w:r w:rsidR="00272E46" w:rsidRPr="00615348">
        <w:rPr>
          <w:rFonts w:ascii="Book Antiqua" w:hAnsi="Book Antiqua"/>
          <w:sz w:val="24"/>
          <w:szCs w:val="24"/>
        </w:rPr>
        <w:t>obsession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39]</w:t>
      </w:r>
      <w:r w:rsidRPr="00615348">
        <w:rPr>
          <w:rFonts w:ascii="Book Antiqua" w:hAnsi="Book Antiqua"/>
          <w:sz w:val="24"/>
          <w:szCs w:val="24"/>
        </w:rPr>
        <w:t xml:space="preserve">. The overlap in diagnostic criteria for </w:t>
      </w:r>
      <w:r w:rsidR="00380C72" w:rsidRPr="00615348">
        <w:rPr>
          <w:rFonts w:ascii="Book Antiqua" w:eastAsia="Times New Roman" w:hAnsi="Book Antiqua" w:cs="Times New Roman"/>
          <w:color w:val="222222"/>
          <w:sz w:val="24"/>
          <w:szCs w:val="24"/>
        </w:rPr>
        <w:t>PD</w:t>
      </w:r>
      <w:r w:rsidRPr="00615348">
        <w:rPr>
          <w:rFonts w:ascii="Book Antiqua" w:hAnsi="Book Antiqua"/>
          <w:sz w:val="24"/>
          <w:szCs w:val="24"/>
        </w:rPr>
        <w:t xml:space="preserve">, agoraphobia, social phobia, specific phobia, GAD, OCD, and PTSD can make diagnosis based on self-report and clinical judgment difficult. For example, a fear of dirt can either be part of a specific phobia or a component of OCD for an individual with a contamination obsession. Fear of a </w:t>
      </w:r>
      <w:r w:rsidR="00272E46" w:rsidRPr="00615348">
        <w:rPr>
          <w:rFonts w:ascii="Book Antiqua" w:hAnsi="Book Antiqua"/>
          <w:sz w:val="24"/>
          <w:szCs w:val="24"/>
        </w:rPr>
        <w:t>location</w:t>
      </w:r>
      <w:r w:rsidRPr="00615348">
        <w:rPr>
          <w:rFonts w:ascii="Book Antiqua" w:hAnsi="Book Antiqua"/>
          <w:sz w:val="24"/>
          <w:szCs w:val="24"/>
        </w:rPr>
        <w:t xml:space="preserve"> could be associated with a specific phobia, be related to a fear of being unable to escape (as in Agoraphobia), tied to a traumatic event, or be due to fear of being judged by the people in that location (as in SAD). Under the current diagnostic system, accurate and thorough client self-report is imperative to correctly categorizing these symptoms into the appropriate diagnostic box, which as previously discussed, is unlikely to consistently occur. </w:t>
      </w:r>
    </w:p>
    <w:p w14:paraId="382E56C3" w14:textId="0CA22250" w:rsidR="00632CC3" w:rsidRPr="00615348" w:rsidRDefault="00632CC3" w:rsidP="00BA318F">
      <w:pPr>
        <w:spacing w:after="0" w:line="360" w:lineRule="auto"/>
        <w:ind w:firstLineChars="100" w:firstLine="240"/>
        <w:jc w:val="both"/>
        <w:rPr>
          <w:rFonts w:ascii="Book Antiqua" w:hAnsi="Book Antiqua"/>
          <w:sz w:val="24"/>
          <w:szCs w:val="24"/>
          <w:lang w:eastAsia="zh-CN"/>
        </w:rPr>
      </w:pPr>
      <w:r w:rsidRPr="00615348">
        <w:rPr>
          <w:rFonts w:ascii="Book Antiqua" w:hAnsi="Book Antiqua"/>
          <w:sz w:val="24"/>
          <w:szCs w:val="24"/>
        </w:rPr>
        <w:t xml:space="preserve">In addition to the issue of co-occurrence and misdiagnosis within the fear and anxiety related disorders, the </w:t>
      </w:r>
      <w:r w:rsidR="00272E46" w:rsidRPr="00615348">
        <w:rPr>
          <w:rFonts w:ascii="Book Antiqua" w:hAnsi="Book Antiqua"/>
          <w:sz w:val="24"/>
          <w:szCs w:val="24"/>
        </w:rPr>
        <w:t>disorders</w:t>
      </w:r>
      <w:r w:rsidRPr="00615348">
        <w:rPr>
          <w:rFonts w:ascii="Book Antiqua" w:hAnsi="Book Antiqua"/>
          <w:sz w:val="24"/>
          <w:szCs w:val="24"/>
        </w:rPr>
        <w:t xml:space="preserve"> also frequently co-occur with and are misdiagnosed for disorders from other categories. There are relatively high rates of co-occurrence between major depressive disorder (MDD) and each of the disorders mentioned above, particularly with </w:t>
      </w:r>
      <w:proofErr w:type="gramStart"/>
      <w:r w:rsidR="00272E46" w:rsidRPr="00615348">
        <w:rPr>
          <w:rFonts w:ascii="Book Antiqua" w:hAnsi="Book Antiqua"/>
          <w:sz w:val="24"/>
          <w:szCs w:val="24"/>
        </w:rPr>
        <w:t>GAD</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42]</w:t>
      </w:r>
      <w:r w:rsidRPr="00615348">
        <w:rPr>
          <w:rFonts w:ascii="Book Antiqua" w:hAnsi="Book Antiqua"/>
          <w:sz w:val="24"/>
          <w:szCs w:val="24"/>
        </w:rPr>
        <w:t>. Major depressive disorder has so much in common with GAD and PTSD, that an alternate empirically-based structure was proposed for the DSM-5 with MDD, GAD, and PTSD in a category together called “Distress Disorders</w:t>
      </w:r>
      <w:r w:rsidR="00C009DA" w:rsidRPr="00615348">
        <w:rPr>
          <w:rFonts w:ascii="Book Antiqua" w:hAnsi="Book Antiqua"/>
          <w:sz w:val="24"/>
          <w:szCs w:val="24"/>
        </w:rPr>
        <w:t>”</w:t>
      </w:r>
      <w:r w:rsidRPr="00615348">
        <w:rPr>
          <w:rFonts w:ascii="Book Antiqua" w:hAnsi="Book Antiqua"/>
          <w:sz w:val="24"/>
          <w:szCs w:val="24"/>
        </w:rPr>
        <w:t xml:space="preserve">, while the other disorders listed above were placed in a separate “Fear Disorders” </w:t>
      </w:r>
      <w:proofErr w:type="gramStart"/>
      <w:r w:rsidR="00272E46" w:rsidRPr="00615348">
        <w:rPr>
          <w:rFonts w:ascii="Book Antiqua" w:hAnsi="Book Antiqua"/>
          <w:sz w:val="24"/>
          <w:szCs w:val="24"/>
        </w:rPr>
        <w:t>category</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13,35]</w:t>
      </w:r>
      <w:r w:rsidRPr="00615348">
        <w:rPr>
          <w:rFonts w:ascii="Book Antiqua" w:hAnsi="Book Antiqua"/>
          <w:sz w:val="24"/>
          <w:szCs w:val="24"/>
        </w:rPr>
        <w:t xml:space="preserve">. There is also significant overlap between the </w:t>
      </w:r>
      <w:r w:rsidR="0054265D" w:rsidRPr="00615348">
        <w:rPr>
          <w:rFonts w:ascii="Book Antiqua" w:hAnsi="Book Antiqua"/>
          <w:sz w:val="24"/>
          <w:szCs w:val="24"/>
        </w:rPr>
        <w:t>anxiety disorders</w:t>
      </w:r>
      <w:r w:rsidRPr="00615348">
        <w:rPr>
          <w:rFonts w:ascii="Book Antiqua" w:hAnsi="Book Antiqua"/>
          <w:sz w:val="24"/>
          <w:szCs w:val="24"/>
        </w:rPr>
        <w:t xml:space="preserve"> and attention-deficit/hyperactivity disorder (ADHD)</w:t>
      </w:r>
      <w:r w:rsidR="00AA4AB8" w:rsidRPr="00615348">
        <w:rPr>
          <w:rFonts w:ascii="Book Antiqua" w:hAnsi="Book Antiqua"/>
          <w:sz w:val="24"/>
          <w:szCs w:val="24"/>
        </w:rPr>
        <w:t xml:space="preserve">, with </w:t>
      </w:r>
      <w:r w:rsidRPr="00615348">
        <w:rPr>
          <w:rFonts w:ascii="Book Antiqua" w:hAnsi="Book Antiqua"/>
          <w:sz w:val="24"/>
          <w:szCs w:val="24"/>
        </w:rPr>
        <w:t>nearly half of the individuals with an ADHD diagnosis hav</w:t>
      </w:r>
      <w:r w:rsidR="00AA4AB8" w:rsidRPr="00615348">
        <w:rPr>
          <w:rFonts w:ascii="Book Antiqua" w:hAnsi="Book Antiqua"/>
          <w:sz w:val="24"/>
          <w:szCs w:val="24"/>
        </w:rPr>
        <w:t>ing</w:t>
      </w:r>
      <w:r w:rsidRPr="00615348">
        <w:rPr>
          <w:rFonts w:ascii="Book Antiqua" w:hAnsi="Book Antiqua"/>
          <w:sz w:val="24"/>
          <w:szCs w:val="24"/>
        </w:rPr>
        <w:t xml:space="preserve"> a comorbid anxiety </w:t>
      </w:r>
      <w:proofErr w:type="gramStart"/>
      <w:r w:rsidR="00272E46" w:rsidRPr="00615348">
        <w:rPr>
          <w:rFonts w:ascii="Book Antiqua" w:hAnsi="Book Antiqua"/>
          <w:sz w:val="24"/>
          <w:szCs w:val="24"/>
        </w:rPr>
        <w:t>disorder</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43]</w:t>
      </w:r>
      <w:r w:rsidRPr="00615348">
        <w:rPr>
          <w:rFonts w:ascii="Book Antiqua" w:hAnsi="Book Antiqua"/>
          <w:sz w:val="24"/>
          <w:szCs w:val="24"/>
        </w:rPr>
        <w:t xml:space="preserve">. </w:t>
      </w:r>
      <w:r w:rsidR="00AA4AB8" w:rsidRPr="00615348">
        <w:rPr>
          <w:rFonts w:ascii="Book Antiqua" w:hAnsi="Book Antiqua"/>
          <w:sz w:val="24"/>
          <w:szCs w:val="24"/>
        </w:rPr>
        <w:t>However, t</w:t>
      </w:r>
      <w:r w:rsidRPr="00615348">
        <w:rPr>
          <w:rFonts w:ascii="Book Antiqua" w:hAnsi="Book Antiqua"/>
          <w:sz w:val="24"/>
          <w:szCs w:val="24"/>
        </w:rPr>
        <w:t>his is</w:t>
      </w:r>
      <w:r w:rsidR="00AA4AB8" w:rsidRPr="00615348">
        <w:rPr>
          <w:rFonts w:ascii="Book Antiqua" w:hAnsi="Book Antiqua"/>
          <w:sz w:val="24"/>
          <w:szCs w:val="24"/>
        </w:rPr>
        <w:t xml:space="preserve">, </w:t>
      </w:r>
      <w:r w:rsidR="00272E46" w:rsidRPr="00615348">
        <w:rPr>
          <w:rFonts w:ascii="Book Antiqua" w:hAnsi="Book Antiqua"/>
          <w:sz w:val="24"/>
          <w:szCs w:val="24"/>
        </w:rPr>
        <w:t>likely</w:t>
      </w:r>
      <w:r w:rsidR="00AA4AB8" w:rsidRPr="00615348">
        <w:rPr>
          <w:rFonts w:ascii="Book Antiqua" w:hAnsi="Book Antiqua"/>
          <w:sz w:val="24"/>
          <w:szCs w:val="24"/>
        </w:rPr>
        <w:t>,</w:t>
      </w:r>
      <w:r w:rsidRPr="00615348">
        <w:rPr>
          <w:rFonts w:ascii="Book Antiqua" w:hAnsi="Book Antiqua"/>
          <w:sz w:val="24"/>
          <w:szCs w:val="24"/>
        </w:rPr>
        <w:t xml:space="preserve"> partially due to </w:t>
      </w:r>
      <w:proofErr w:type="gramStart"/>
      <w:r w:rsidR="00272E46" w:rsidRPr="00615348">
        <w:rPr>
          <w:rFonts w:ascii="Book Antiqua" w:hAnsi="Book Antiqua"/>
          <w:sz w:val="24"/>
          <w:szCs w:val="24"/>
        </w:rPr>
        <w:t>misdiagnosis</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44]</w:t>
      </w:r>
      <w:r w:rsidRPr="00615348">
        <w:rPr>
          <w:rFonts w:ascii="Book Antiqua" w:hAnsi="Book Antiqua"/>
          <w:sz w:val="24"/>
          <w:szCs w:val="24"/>
        </w:rPr>
        <w:t xml:space="preserve">. ADHD is characterized primarily by impulsivity and </w:t>
      </w:r>
      <w:proofErr w:type="gramStart"/>
      <w:r w:rsidR="00272E46" w:rsidRPr="00615348">
        <w:rPr>
          <w:rFonts w:ascii="Book Antiqua" w:hAnsi="Book Antiqua"/>
          <w:sz w:val="24"/>
          <w:szCs w:val="24"/>
        </w:rPr>
        <w:t>inattention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w:t>
      </w:r>
      <w:r w:rsidRPr="00615348">
        <w:rPr>
          <w:rFonts w:ascii="Book Antiqua" w:hAnsi="Book Antiqua"/>
          <w:sz w:val="24"/>
          <w:szCs w:val="24"/>
        </w:rPr>
        <w:t xml:space="preserve">. People with high levels of anxiety often have difficulty concentrating and maintaining </w:t>
      </w:r>
      <w:proofErr w:type="gramStart"/>
      <w:r w:rsidR="00272E46" w:rsidRPr="00615348">
        <w:rPr>
          <w:rFonts w:ascii="Book Antiqua" w:hAnsi="Book Antiqua"/>
          <w:sz w:val="24"/>
          <w:szCs w:val="24"/>
        </w:rPr>
        <w:t>attention</w:t>
      </w:r>
      <w:r w:rsidR="00272E46"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w:t>
      </w:r>
      <w:r w:rsidR="00F765E3">
        <w:rPr>
          <w:rFonts w:ascii="Book Antiqua" w:hAnsi="Book Antiqua" w:hint="eastAsia"/>
          <w:sz w:val="24"/>
          <w:szCs w:val="24"/>
          <w:vertAlign w:val="superscript"/>
          <w:lang w:eastAsia="zh-CN"/>
        </w:rPr>
        <w:t>5</w:t>
      </w:r>
      <w:r w:rsidRPr="00615348">
        <w:rPr>
          <w:rFonts w:ascii="Book Antiqua" w:hAnsi="Book Antiqua"/>
          <w:sz w:val="24"/>
          <w:szCs w:val="24"/>
          <w:vertAlign w:val="superscript"/>
        </w:rPr>
        <w:t>]</w:t>
      </w:r>
      <w:r w:rsidRPr="00615348">
        <w:rPr>
          <w:rFonts w:ascii="Book Antiqua" w:hAnsi="Book Antiqua"/>
          <w:sz w:val="24"/>
          <w:szCs w:val="24"/>
        </w:rPr>
        <w:t xml:space="preserve">. They may also act abruptly in ways that appear highly impulsive, due to their desire to avoid fear-inducing stimuli or, in the case of OCD, due to a compulsion to complete certain behaviors. Understanding a client’s internal </w:t>
      </w:r>
      <w:r w:rsidRPr="00615348">
        <w:rPr>
          <w:rFonts w:ascii="Book Antiqua" w:hAnsi="Book Antiqua"/>
          <w:sz w:val="24"/>
          <w:szCs w:val="24"/>
        </w:rPr>
        <w:lastRenderedPageBreak/>
        <w:t xml:space="preserve">processes related to these behavioral symptoms is imperative to accurate differential diagnosis between these disorders. Self-report can be a helpful tool to this end, but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measures of physiological markers through eye-tracking can provide insight into internal processes which may assist in differentially diagnosing ADHD and MDD from disorders like OCD, PTSD, GAD, SAD, and specific phobia, especially in cases where a client has a lack of insight or where there are barriers to accurate verbal communication. Eye-tracking and ECG devices can also provide clinicians with detailed and change-sensitive measures of symptomatology which can assist in evaluating the course of a disorder and efficacy of treatment.</w:t>
      </w:r>
    </w:p>
    <w:p w14:paraId="1F282205" w14:textId="77777777" w:rsidR="005F50EB" w:rsidRPr="00615348" w:rsidRDefault="005F50EB" w:rsidP="00BA318F">
      <w:pPr>
        <w:spacing w:after="0" w:line="360" w:lineRule="auto"/>
        <w:ind w:firstLineChars="100" w:firstLine="240"/>
        <w:jc w:val="both"/>
        <w:rPr>
          <w:rFonts w:ascii="Book Antiqua" w:hAnsi="Book Antiqua"/>
          <w:sz w:val="24"/>
          <w:szCs w:val="24"/>
          <w:lang w:eastAsia="zh-CN"/>
        </w:rPr>
      </w:pPr>
    </w:p>
    <w:p w14:paraId="4733D104" w14:textId="77777777" w:rsidR="00D27554" w:rsidRPr="00615348" w:rsidRDefault="00D27554" w:rsidP="0054265D">
      <w:pPr>
        <w:spacing w:after="0" w:line="360" w:lineRule="auto"/>
        <w:jc w:val="both"/>
        <w:rPr>
          <w:rFonts w:ascii="Book Antiqua" w:hAnsi="Book Antiqua"/>
          <w:b/>
          <w:sz w:val="24"/>
          <w:szCs w:val="24"/>
        </w:rPr>
      </w:pPr>
      <w:r w:rsidRPr="00615348">
        <w:rPr>
          <w:rFonts w:ascii="Book Antiqua" w:hAnsi="Book Antiqua"/>
          <w:b/>
          <w:sz w:val="24"/>
          <w:szCs w:val="24"/>
        </w:rPr>
        <w:t>EYE TRACKING AND ANXIETY</w:t>
      </w:r>
    </w:p>
    <w:p w14:paraId="29E65162" w14:textId="27F8C6E1" w:rsidR="00D27554" w:rsidRPr="00615348" w:rsidRDefault="00D27554" w:rsidP="0054265D">
      <w:pPr>
        <w:spacing w:after="0" w:line="360" w:lineRule="auto"/>
        <w:jc w:val="both"/>
        <w:rPr>
          <w:rFonts w:ascii="Book Antiqua" w:hAnsi="Book Antiqua"/>
          <w:sz w:val="24"/>
          <w:szCs w:val="24"/>
        </w:rPr>
      </w:pPr>
      <w:r w:rsidRPr="00615348">
        <w:rPr>
          <w:rFonts w:ascii="Book Antiqua" w:hAnsi="Book Antiqua"/>
          <w:sz w:val="24"/>
          <w:szCs w:val="24"/>
        </w:rPr>
        <w:t xml:space="preserve">Eye-tracking technology has made it possible to measure certain physiological markers, that contain covert information about individuals, such as pupil dilation, eye-movements, and </w:t>
      </w:r>
      <w:proofErr w:type="gramStart"/>
      <w:r w:rsidRPr="00615348">
        <w:rPr>
          <w:rFonts w:ascii="Book Antiqua" w:hAnsi="Book Antiqua"/>
          <w:sz w:val="24"/>
          <w:szCs w:val="24"/>
        </w:rPr>
        <w:t>fixations</w:t>
      </w:r>
      <w:r w:rsidR="001D5269" w:rsidRPr="00615348">
        <w:rPr>
          <w:rFonts w:ascii="Book Antiqua" w:hAnsi="Book Antiqua"/>
          <w:sz w:val="24"/>
          <w:szCs w:val="24"/>
          <w:vertAlign w:val="superscript"/>
        </w:rPr>
        <w:t>[</w:t>
      </w:r>
      <w:proofErr w:type="gramEnd"/>
      <w:r w:rsidR="001D5269" w:rsidRPr="00615348">
        <w:rPr>
          <w:rFonts w:ascii="Book Antiqua" w:hAnsi="Book Antiqua"/>
          <w:sz w:val="24"/>
          <w:szCs w:val="24"/>
          <w:vertAlign w:val="superscript"/>
        </w:rPr>
        <w:t>46]</w:t>
      </w:r>
      <w:r w:rsidRPr="00615348">
        <w:rPr>
          <w:rFonts w:ascii="Book Antiqua" w:hAnsi="Book Antiqua"/>
          <w:sz w:val="24"/>
          <w:szCs w:val="24"/>
        </w:rPr>
        <w:t xml:space="preserve">. </w:t>
      </w:r>
      <w:r w:rsidR="001D5269" w:rsidRPr="00615348">
        <w:rPr>
          <w:rFonts w:ascii="Book Antiqua" w:hAnsi="Book Antiqua"/>
          <w:sz w:val="24"/>
          <w:szCs w:val="24"/>
        </w:rPr>
        <w:t xml:space="preserve">For example, due to the established relationship between dopamine and blinking, blink rate has been frequently used as a marker for </w:t>
      </w:r>
      <w:proofErr w:type="gramStart"/>
      <w:r w:rsidR="001D5269" w:rsidRPr="00615348">
        <w:rPr>
          <w:rFonts w:ascii="Book Antiqua" w:hAnsi="Book Antiqua"/>
          <w:sz w:val="24"/>
          <w:szCs w:val="24"/>
        </w:rPr>
        <w:t>dopamine</w:t>
      </w:r>
      <w:r w:rsidR="008245D5" w:rsidRPr="00615348">
        <w:rPr>
          <w:rFonts w:ascii="Book Antiqua" w:hAnsi="Book Antiqua"/>
          <w:sz w:val="24"/>
          <w:szCs w:val="24"/>
          <w:vertAlign w:val="superscript"/>
        </w:rPr>
        <w:t>[</w:t>
      </w:r>
      <w:proofErr w:type="gramEnd"/>
      <w:r w:rsidR="008245D5" w:rsidRPr="00615348">
        <w:rPr>
          <w:rFonts w:ascii="Book Antiqua" w:hAnsi="Book Antiqua"/>
          <w:sz w:val="24"/>
          <w:szCs w:val="24"/>
          <w:vertAlign w:val="superscript"/>
        </w:rPr>
        <w:t>47]</w:t>
      </w:r>
      <w:r w:rsidR="001D5269" w:rsidRPr="00615348">
        <w:rPr>
          <w:rFonts w:ascii="Book Antiqua" w:eastAsia="Times New Roman" w:hAnsi="Book Antiqua" w:cs="Times New Roman"/>
          <w:color w:val="222222"/>
          <w:sz w:val="24"/>
          <w:szCs w:val="24"/>
        </w:rPr>
        <w:t xml:space="preserve">. Additionally, changes in pupil size when viewing sad stimuli has served as a predictor for </w:t>
      </w:r>
      <w:proofErr w:type="gramStart"/>
      <w:r w:rsidR="001D5269" w:rsidRPr="00615348">
        <w:rPr>
          <w:rFonts w:ascii="Book Antiqua" w:eastAsia="Times New Roman" w:hAnsi="Book Antiqua" w:cs="Times New Roman"/>
          <w:color w:val="222222"/>
          <w:sz w:val="24"/>
          <w:szCs w:val="24"/>
        </w:rPr>
        <w:t>depression</w:t>
      </w:r>
      <w:r w:rsidR="00CD75AE"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48]</w:t>
      </w:r>
      <w:r w:rsidR="001D5269" w:rsidRPr="00615348">
        <w:rPr>
          <w:rFonts w:ascii="Book Antiqua" w:eastAsia="Times New Roman" w:hAnsi="Book Antiqua" w:cs="Times New Roman"/>
          <w:color w:val="222222"/>
          <w:sz w:val="24"/>
          <w:szCs w:val="24"/>
        </w:rPr>
        <w:t xml:space="preserve">. </w:t>
      </w:r>
      <w:r w:rsidRPr="00615348">
        <w:rPr>
          <w:rFonts w:ascii="Book Antiqua" w:hAnsi="Book Antiqua"/>
          <w:sz w:val="24"/>
          <w:szCs w:val="24"/>
        </w:rPr>
        <w:t>The eye has many behaviors, each one indicative of other things happening within the individual. For our purposes, there are three important behaviors of the eye that eye-trackers are successful in accurately measuring. First are saccades, those rapid eye-movements that occur consciously and unconsciousl</w:t>
      </w:r>
      <w:r w:rsidR="00F765E3">
        <w:rPr>
          <w:rFonts w:ascii="Book Antiqua" w:hAnsi="Book Antiqua"/>
          <w:sz w:val="24"/>
          <w:szCs w:val="24"/>
        </w:rPr>
        <w:t xml:space="preserve">y when changing fixation </w:t>
      </w:r>
      <w:proofErr w:type="gramStart"/>
      <w:r w:rsidR="00F765E3">
        <w:rPr>
          <w:rFonts w:ascii="Book Antiqua" w:hAnsi="Book Antiqua"/>
          <w:sz w:val="24"/>
          <w:szCs w:val="24"/>
        </w:rPr>
        <w:t>points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45]</w:t>
      </w:r>
      <w:r w:rsidRPr="00615348">
        <w:rPr>
          <w:rFonts w:ascii="Book Antiqua" w:hAnsi="Book Antiqua"/>
          <w:sz w:val="24"/>
          <w:szCs w:val="24"/>
        </w:rPr>
        <w:t>. These are one of the most common type</w:t>
      </w:r>
      <w:r w:rsidR="00706EDB" w:rsidRPr="00615348">
        <w:rPr>
          <w:rFonts w:ascii="Book Antiqua" w:hAnsi="Book Antiqua"/>
          <w:sz w:val="24"/>
          <w:szCs w:val="24"/>
        </w:rPr>
        <w:t>s</w:t>
      </w:r>
      <w:r w:rsidRPr="00615348">
        <w:rPr>
          <w:rFonts w:ascii="Book Antiqua" w:hAnsi="Book Antiqua"/>
          <w:sz w:val="24"/>
          <w:szCs w:val="24"/>
        </w:rPr>
        <w:t xml:space="preserve"> of eye-movements and the ones typically measured whe</w:t>
      </w:r>
      <w:r w:rsidR="00615348">
        <w:rPr>
          <w:rFonts w:ascii="Book Antiqua" w:hAnsi="Book Antiqua"/>
          <w:sz w:val="24"/>
          <w:szCs w:val="24"/>
        </w:rPr>
        <w:t xml:space="preserve">n using eye-tracking </w:t>
      </w:r>
      <w:proofErr w:type="gramStart"/>
      <w:r w:rsidR="00615348">
        <w:rPr>
          <w:rFonts w:ascii="Book Antiqua" w:hAnsi="Book Antiqua"/>
          <w:sz w:val="24"/>
          <w:szCs w:val="24"/>
        </w:rPr>
        <w:t>technology</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49</w:t>
      </w:r>
      <w:r w:rsidRPr="00615348">
        <w:rPr>
          <w:rFonts w:ascii="Book Antiqua" w:hAnsi="Book Antiqua"/>
          <w:sz w:val="24"/>
          <w:szCs w:val="24"/>
          <w:vertAlign w:val="superscript"/>
        </w:rPr>
        <w:t>]</w:t>
      </w:r>
      <w:r w:rsidRPr="00615348">
        <w:rPr>
          <w:rFonts w:ascii="Book Antiqua" w:hAnsi="Book Antiqua"/>
          <w:sz w:val="24"/>
          <w:szCs w:val="24"/>
        </w:rPr>
        <w:t>.</w:t>
      </w:r>
    </w:p>
    <w:p w14:paraId="03CCE8A8" w14:textId="33689B03"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Second are fixations, purposeful stops of the eye on a specific part of the visual environment and represent where visu</w:t>
      </w:r>
      <w:r w:rsidR="00615348">
        <w:rPr>
          <w:rFonts w:ascii="Book Antiqua" w:hAnsi="Book Antiqua"/>
          <w:sz w:val="24"/>
          <w:szCs w:val="24"/>
        </w:rPr>
        <w:t xml:space="preserve">al attention is being </w:t>
      </w:r>
      <w:proofErr w:type="gramStart"/>
      <w:r w:rsidR="00615348">
        <w:rPr>
          <w:rFonts w:ascii="Book Antiqua" w:hAnsi="Book Antiqua"/>
          <w:sz w:val="24"/>
          <w:szCs w:val="24"/>
        </w:rPr>
        <w:t>allocated</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45]</w:t>
      </w:r>
      <w:r w:rsidRPr="00615348">
        <w:rPr>
          <w:rFonts w:ascii="Book Antiqua" w:hAnsi="Book Antiqua"/>
          <w:sz w:val="24"/>
          <w:szCs w:val="24"/>
        </w:rPr>
        <w:t xml:space="preserve">. </w:t>
      </w:r>
      <w:proofErr w:type="gramStart"/>
      <w:r w:rsidRPr="00615348">
        <w:rPr>
          <w:rFonts w:ascii="Book Antiqua" w:hAnsi="Book Antiqua"/>
          <w:sz w:val="24"/>
          <w:szCs w:val="24"/>
        </w:rPr>
        <w:t>A fixation occurs between saccades when the eye is stationary, and are</w:t>
      </w:r>
      <w:proofErr w:type="gramEnd"/>
      <w:r w:rsidRPr="00615348">
        <w:rPr>
          <w:rFonts w:ascii="Book Antiqua" w:hAnsi="Book Antiqua"/>
          <w:sz w:val="24"/>
          <w:szCs w:val="24"/>
        </w:rPr>
        <w:t xml:space="preserve"> valuable for several reasons. First, they show the type of stimuli on which a person is focused (</w:t>
      </w:r>
      <w:r w:rsidRPr="00615348">
        <w:rPr>
          <w:rFonts w:ascii="Book Antiqua" w:hAnsi="Book Antiqua"/>
          <w:i/>
          <w:sz w:val="24"/>
          <w:szCs w:val="24"/>
        </w:rPr>
        <w:t>e.g</w:t>
      </w:r>
      <w:r w:rsidRPr="00615348">
        <w:rPr>
          <w:rFonts w:ascii="Book Antiqua" w:hAnsi="Book Antiqua"/>
          <w:sz w:val="24"/>
          <w:szCs w:val="24"/>
        </w:rPr>
        <w:t>.</w:t>
      </w:r>
      <w:r w:rsidR="00615348">
        <w:rPr>
          <w:rFonts w:ascii="Book Antiqua" w:hAnsi="Book Antiqua" w:hint="eastAsia"/>
          <w:sz w:val="24"/>
          <w:szCs w:val="24"/>
          <w:lang w:eastAsia="zh-CN"/>
        </w:rPr>
        <w:t>,</w:t>
      </w:r>
      <w:r w:rsidRPr="00615348">
        <w:rPr>
          <w:rFonts w:ascii="Book Antiqua" w:hAnsi="Book Antiqua"/>
          <w:sz w:val="24"/>
          <w:szCs w:val="24"/>
        </w:rPr>
        <w:t xml:space="preserve"> sad faces). Second, the frequency and duration of fixations can yield information about an individual’s condition (</w:t>
      </w:r>
      <w:r w:rsidRPr="00615348">
        <w:rPr>
          <w:rFonts w:ascii="Book Antiqua" w:hAnsi="Book Antiqua"/>
          <w:i/>
          <w:sz w:val="24"/>
          <w:szCs w:val="24"/>
        </w:rPr>
        <w:t>e.g.</w:t>
      </w:r>
      <w:r w:rsidRPr="00615348">
        <w:rPr>
          <w:rFonts w:ascii="Book Antiqua" w:hAnsi="Book Antiqua"/>
          <w:sz w:val="24"/>
          <w:szCs w:val="24"/>
        </w:rPr>
        <w:t>, fixation duration can be indicative of current mood)</w:t>
      </w:r>
      <w:r w:rsidRPr="00615348">
        <w:rPr>
          <w:rFonts w:ascii="Book Antiqua" w:hAnsi="Book Antiqua"/>
          <w:sz w:val="24"/>
          <w:szCs w:val="24"/>
          <w:vertAlign w:val="superscript"/>
        </w:rPr>
        <w:t>[</w:t>
      </w:r>
      <w:r w:rsidR="00CD75AE" w:rsidRPr="00615348">
        <w:rPr>
          <w:rFonts w:ascii="Book Antiqua" w:hAnsi="Book Antiqua"/>
          <w:sz w:val="24"/>
          <w:szCs w:val="24"/>
          <w:vertAlign w:val="superscript"/>
        </w:rPr>
        <w:t>50</w:t>
      </w:r>
      <w:r w:rsidRPr="00615348">
        <w:rPr>
          <w:rFonts w:ascii="Book Antiqua" w:hAnsi="Book Antiqua"/>
          <w:sz w:val="24"/>
          <w:szCs w:val="24"/>
          <w:vertAlign w:val="superscript"/>
        </w:rPr>
        <w:t>]</w:t>
      </w:r>
      <w:r w:rsidRPr="00615348">
        <w:rPr>
          <w:rFonts w:ascii="Book Antiqua" w:hAnsi="Book Antiqua"/>
          <w:sz w:val="24"/>
          <w:szCs w:val="24"/>
        </w:rPr>
        <w:t xml:space="preserve">. </w:t>
      </w:r>
      <w:r w:rsidRPr="00615348">
        <w:rPr>
          <w:rFonts w:ascii="Book Antiqua" w:hAnsi="Book Antiqua"/>
          <w:sz w:val="24"/>
          <w:szCs w:val="24"/>
        </w:rPr>
        <w:lastRenderedPageBreak/>
        <w:t>Lastly, different stimuli can change an individual’s fixation patterns, which can in turn influence how the stim</w:t>
      </w:r>
      <w:r w:rsidR="00615348">
        <w:rPr>
          <w:rFonts w:ascii="Book Antiqua" w:hAnsi="Book Antiqua"/>
          <w:sz w:val="24"/>
          <w:szCs w:val="24"/>
        </w:rPr>
        <w:t xml:space="preserve">uli are perceived by the </w:t>
      </w:r>
      <w:proofErr w:type="gramStart"/>
      <w:r w:rsidR="00615348">
        <w:rPr>
          <w:rFonts w:ascii="Book Antiqua" w:hAnsi="Book Antiqua"/>
          <w:sz w:val="24"/>
          <w:szCs w:val="24"/>
        </w:rPr>
        <w:t>viewer</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51</w:t>
      </w:r>
      <w:r w:rsidR="00615348">
        <w:rPr>
          <w:rFonts w:ascii="Book Antiqua" w:hAnsi="Book Antiqua"/>
          <w:sz w:val="24"/>
          <w:szCs w:val="24"/>
          <w:vertAlign w:val="superscript"/>
        </w:rPr>
        <w:t>,</w:t>
      </w:r>
      <w:r w:rsidR="00CD75AE" w:rsidRPr="00615348">
        <w:rPr>
          <w:rFonts w:ascii="Book Antiqua" w:hAnsi="Book Antiqua"/>
          <w:sz w:val="24"/>
          <w:szCs w:val="24"/>
          <w:vertAlign w:val="superscript"/>
        </w:rPr>
        <w:t>52</w:t>
      </w:r>
      <w:r w:rsidRPr="00615348">
        <w:rPr>
          <w:rFonts w:ascii="Book Antiqua" w:hAnsi="Book Antiqua"/>
          <w:sz w:val="24"/>
          <w:szCs w:val="24"/>
          <w:vertAlign w:val="superscript"/>
        </w:rPr>
        <w:t>]</w:t>
      </w:r>
      <w:r w:rsidRPr="00615348">
        <w:rPr>
          <w:rFonts w:ascii="Book Antiqua" w:hAnsi="Book Antiqua"/>
          <w:sz w:val="24"/>
          <w:szCs w:val="24"/>
        </w:rPr>
        <w:t>.</w:t>
      </w:r>
    </w:p>
    <w:p w14:paraId="67063684" w14:textId="752F969E"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 third behavior is pupillary size, which has served as an indirect measure of neurological functioning for </w:t>
      </w:r>
      <w:r w:rsidR="00615348">
        <w:rPr>
          <w:rFonts w:ascii="Book Antiqua" w:hAnsi="Book Antiqua"/>
          <w:sz w:val="24"/>
          <w:szCs w:val="24"/>
        </w:rPr>
        <w:t xml:space="preserve">many years in the medical </w:t>
      </w:r>
      <w:proofErr w:type="gramStart"/>
      <w:r w:rsidR="00615348">
        <w:rPr>
          <w:rFonts w:ascii="Book Antiqua" w:hAnsi="Book Antiqua"/>
          <w:sz w:val="24"/>
          <w:szCs w:val="24"/>
        </w:rPr>
        <w:t>field</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3</w:t>
      </w:r>
      <w:r w:rsidRPr="00615348">
        <w:rPr>
          <w:rFonts w:ascii="Book Antiqua" w:hAnsi="Book Antiqua"/>
          <w:sz w:val="24"/>
          <w:szCs w:val="24"/>
          <w:vertAlign w:val="superscript"/>
        </w:rPr>
        <w:t>]</w:t>
      </w:r>
      <w:r w:rsidRPr="00615348">
        <w:rPr>
          <w:rFonts w:ascii="Book Antiqua" w:hAnsi="Book Antiqua"/>
          <w:sz w:val="24"/>
          <w:szCs w:val="24"/>
        </w:rPr>
        <w:t xml:space="preserve">. </w:t>
      </w:r>
      <w:proofErr w:type="spellStart"/>
      <w:r w:rsidRPr="00615348">
        <w:rPr>
          <w:rFonts w:ascii="Book Antiqua" w:hAnsi="Book Antiqua"/>
          <w:sz w:val="24"/>
          <w:szCs w:val="24"/>
        </w:rPr>
        <w:t>Pupillometry</w:t>
      </w:r>
      <w:proofErr w:type="spellEnd"/>
      <w:r w:rsidRPr="00615348">
        <w:rPr>
          <w:rFonts w:ascii="Book Antiqua" w:hAnsi="Book Antiqua"/>
          <w:sz w:val="24"/>
          <w:szCs w:val="24"/>
        </w:rPr>
        <w:t xml:space="preserve">, the method of recording pupil diameter, has made its way into other fields and is now commonly used as an indirect measure of cognitive load, attention, and </w:t>
      </w:r>
      <w:r w:rsidR="00615348">
        <w:rPr>
          <w:rFonts w:ascii="Book Antiqua" w:hAnsi="Book Antiqua"/>
          <w:sz w:val="24"/>
          <w:szCs w:val="24"/>
        </w:rPr>
        <w:t xml:space="preserve">emotional arousal in </w:t>
      </w:r>
      <w:proofErr w:type="gramStart"/>
      <w:r w:rsidR="00615348">
        <w:rPr>
          <w:rFonts w:ascii="Book Antiqua" w:hAnsi="Book Antiqua"/>
          <w:sz w:val="24"/>
          <w:szCs w:val="24"/>
        </w:rPr>
        <w:t>psychology</w:t>
      </w:r>
      <w:r w:rsidR="00615348">
        <w:rPr>
          <w:rFonts w:ascii="Book Antiqua" w:hAnsi="Book Antiqua"/>
          <w:sz w:val="24"/>
          <w:szCs w:val="24"/>
          <w:vertAlign w:val="superscript"/>
        </w:rPr>
        <w:t>[</w:t>
      </w:r>
      <w:proofErr w:type="gramEnd"/>
      <w:r w:rsidR="00615348">
        <w:rPr>
          <w:rFonts w:ascii="Book Antiqua" w:hAnsi="Book Antiqua"/>
          <w:sz w:val="24"/>
          <w:szCs w:val="24"/>
          <w:vertAlign w:val="superscript"/>
        </w:rPr>
        <w:t>34,</w:t>
      </w:r>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4</w:t>
      </w:r>
      <w:r w:rsidRPr="00615348">
        <w:rPr>
          <w:rFonts w:ascii="Book Antiqua" w:hAnsi="Book Antiqua"/>
          <w:sz w:val="24"/>
          <w:szCs w:val="24"/>
          <w:vertAlign w:val="superscript"/>
        </w:rPr>
        <w:t>]</w:t>
      </w:r>
      <w:r w:rsidRPr="00615348">
        <w:rPr>
          <w:rFonts w:ascii="Book Antiqua" w:hAnsi="Book Antiqua"/>
          <w:sz w:val="24"/>
          <w:szCs w:val="24"/>
        </w:rPr>
        <w:t>. As previously discussed, clients are not always honest, and many times, they are unaware of certain relevant information about themselves. The pupil is a gateway to certain aspects of the brain and can make this hidden information accessible. For example, pupil diameter increases when a person is looking at emotionally arousing stimul</w:t>
      </w:r>
      <w:r w:rsidR="00615348">
        <w:rPr>
          <w:rFonts w:ascii="Book Antiqua" w:hAnsi="Book Antiqua"/>
          <w:sz w:val="24"/>
          <w:szCs w:val="24"/>
        </w:rPr>
        <w:t xml:space="preserve">i as opposed to neutral </w:t>
      </w:r>
      <w:proofErr w:type="gramStart"/>
      <w:r w:rsidR="00615348">
        <w:rPr>
          <w:rFonts w:ascii="Book Antiqua" w:hAnsi="Book Antiqua"/>
          <w:sz w:val="24"/>
          <w:szCs w:val="24"/>
        </w:rPr>
        <w:t>stimuli</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34]</w:t>
      </w:r>
      <w:r w:rsidRPr="00615348">
        <w:rPr>
          <w:rFonts w:ascii="Book Antiqua" w:hAnsi="Book Antiqua"/>
          <w:sz w:val="24"/>
          <w:szCs w:val="24"/>
        </w:rPr>
        <w:t xml:space="preserve">. This can expose how certain things may influence </w:t>
      </w:r>
      <w:r w:rsidR="00272E46" w:rsidRPr="00615348">
        <w:rPr>
          <w:rFonts w:ascii="Book Antiqua" w:hAnsi="Book Antiqua"/>
          <w:sz w:val="24"/>
          <w:szCs w:val="24"/>
        </w:rPr>
        <w:t>more</w:t>
      </w:r>
      <w:r w:rsidRPr="00615348">
        <w:rPr>
          <w:rFonts w:ascii="Book Antiqua" w:hAnsi="Book Antiqua"/>
          <w:sz w:val="24"/>
          <w:szCs w:val="24"/>
        </w:rPr>
        <w:t xml:space="preserve"> emotional arousal than others, even if the client has no desire or ability to communicate these differences. Incorporating measures of pupil diameter into a treatment plan would also be beneficial in instances where a client is experiencing anxiety, but is unable to pinpoint the major sources responsible for his anxiety. Tracking his pupil dilation while looking at stressful stimuli could reveal the primary areas of struggle. </w:t>
      </w:r>
    </w:p>
    <w:p w14:paraId="74665CB6" w14:textId="00C772E5" w:rsidR="00D27554" w:rsidRDefault="00D27554" w:rsidP="00615348">
      <w:pPr>
        <w:spacing w:after="0" w:line="360" w:lineRule="auto"/>
        <w:ind w:firstLineChars="100" w:firstLine="240"/>
        <w:jc w:val="both"/>
        <w:rPr>
          <w:rFonts w:ascii="Book Antiqua" w:hAnsi="Book Antiqua"/>
          <w:sz w:val="24"/>
          <w:szCs w:val="24"/>
          <w:lang w:eastAsia="zh-CN"/>
        </w:rPr>
      </w:pPr>
      <w:r w:rsidRPr="00615348">
        <w:rPr>
          <w:rFonts w:ascii="Book Antiqua" w:hAnsi="Book Antiqua"/>
          <w:sz w:val="24"/>
          <w:szCs w:val="24"/>
        </w:rPr>
        <w:t>The evolution of eye-trackers has paralleled that of computers. They have transformed from machines of massive proportions and immense costs to easily portable and affordable devices.</w:t>
      </w:r>
      <w:r w:rsidR="0054265D" w:rsidRPr="00615348">
        <w:rPr>
          <w:rFonts w:ascii="Book Antiqua" w:hAnsi="Book Antiqua"/>
          <w:sz w:val="24"/>
          <w:szCs w:val="24"/>
        </w:rPr>
        <w:t xml:space="preserve"> </w:t>
      </w:r>
      <w:r w:rsidRPr="00615348">
        <w:rPr>
          <w:rFonts w:ascii="Book Antiqua" w:hAnsi="Book Antiqua"/>
          <w:sz w:val="24"/>
          <w:szCs w:val="24"/>
        </w:rPr>
        <w:t>Eye-trackers today come in a wide variety of sizes, prices, and capabilities. Eye-trackers recording at the minimum of 60-Hz have been validated as capable of accu</w:t>
      </w:r>
      <w:r w:rsidR="00615348">
        <w:rPr>
          <w:rFonts w:ascii="Book Antiqua" w:hAnsi="Book Antiqua"/>
          <w:sz w:val="24"/>
          <w:szCs w:val="24"/>
        </w:rPr>
        <w:t xml:space="preserve">rately measuring pupil </w:t>
      </w:r>
      <w:proofErr w:type="gramStart"/>
      <w:r w:rsidR="00615348">
        <w:rPr>
          <w:rFonts w:ascii="Book Antiqua" w:hAnsi="Book Antiqua"/>
          <w:sz w:val="24"/>
          <w:szCs w:val="24"/>
        </w:rPr>
        <w:t>dilation</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5</w:t>
      </w:r>
      <w:r w:rsidRPr="00615348">
        <w:rPr>
          <w:rFonts w:ascii="Book Antiqua" w:hAnsi="Book Antiqua"/>
          <w:sz w:val="24"/>
          <w:szCs w:val="24"/>
          <w:vertAlign w:val="superscript"/>
        </w:rPr>
        <w:t>]</w:t>
      </w:r>
      <w:r w:rsidRPr="00615348">
        <w:rPr>
          <w:rFonts w:ascii="Book Antiqua" w:hAnsi="Book Antiqua"/>
          <w:sz w:val="24"/>
          <w:szCs w:val="24"/>
        </w:rPr>
        <w:t>. Most affordable eye-trackers on the market are capable of measuring at 60-H</w:t>
      </w:r>
      <w:r w:rsidR="00615348" w:rsidRPr="00615348">
        <w:rPr>
          <w:rFonts w:ascii="Book Antiqua" w:hAnsi="Book Antiqua"/>
          <w:sz w:val="24"/>
          <w:szCs w:val="24"/>
        </w:rPr>
        <w:t>z</w:t>
      </w:r>
      <w:r w:rsidRPr="00615348">
        <w:rPr>
          <w:rFonts w:ascii="Book Antiqua" w:hAnsi="Book Antiqua"/>
          <w:sz w:val="24"/>
          <w:szCs w:val="24"/>
        </w:rPr>
        <w:t xml:space="preserve"> and above. One of the leading companies manufacturing portable eye trackers is </w:t>
      </w:r>
      <w:r w:rsidR="00272E46" w:rsidRPr="00615348">
        <w:rPr>
          <w:rFonts w:ascii="Book Antiqua" w:hAnsi="Book Antiqua"/>
          <w:sz w:val="24"/>
          <w:szCs w:val="24"/>
        </w:rPr>
        <w:t>Tobi</w:t>
      </w:r>
      <w:r w:rsidRPr="00615348">
        <w:rPr>
          <w:rFonts w:ascii="Book Antiqua" w:hAnsi="Book Antiqua"/>
          <w:sz w:val="24"/>
          <w:szCs w:val="24"/>
        </w:rPr>
        <w:t>. This Stockholm-based company sells small, easy to set up, portable eye trackers for as low as € 159.00. The company Smooth Eye offers a</w:t>
      </w:r>
      <w:r w:rsidR="00615348">
        <w:rPr>
          <w:rFonts w:ascii="Book Antiqua" w:hAnsi="Book Antiqua"/>
          <w:sz w:val="24"/>
          <w:szCs w:val="24"/>
        </w:rPr>
        <w:t>n eye tracker that samples at 1</w:t>
      </w:r>
      <w:r w:rsidRPr="00615348">
        <w:rPr>
          <w:rFonts w:ascii="Book Antiqua" w:hAnsi="Book Antiqua"/>
          <w:sz w:val="24"/>
          <w:szCs w:val="24"/>
        </w:rPr>
        <w:t xml:space="preserve">000 Hz, and they can design a customized eye-tracker to meet the client’s needs. Pricing varies depending on the features wanted by the client. The Pupil Headset by Pupil Labs (€ 1640) is a complete headset that the client can wear for hours at a time without worrying about wires or remaining in the same spot. It is also possible to simply make an eye tracker; many </w:t>
      </w:r>
      <w:r w:rsidRPr="00615348">
        <w:rPr>
          <w:rFonts w:ascii="Book Antiqua" w:hAnsi="Book Antiqua"/>
          <w:sz w:val="24"/>
          <w:szCs w:val="24"/>
        </w:rPr>
        <w:lastRenderedPageBreak/>
        <w:t>websites offer step-by-step guides to building affordable eye-trackers. These are only a sample of the companies offering affordable eye-tracking devices. There are many more and each one offers different services and software. The affordability and portability of current eye-trackers make it possible for eye-tracking to become a standard tool used in psychology, and it may</w:t>
      </w:r>
      <w:r w:rsidR="00FC5C3F" w:rsidRPr="00615348">
        <w:rPr>
          <w:rFonts w:ascii="Book Antiqua" w:hAnsi="Book Antiqua"/>
          <w:sz w:val="24"/>
          <w:szCs w:val="24"/>
        </w:rPr>
        <w:t xml:space="preserve"> almost</w:t>
      </w:r>
      <w:r w:rsidRPr="00615348">
        <w:rPr>
          <w:rFonts w:ascii="Book Antiqua" w:hAnsi="Book Antiqua"/>
          <w:sz w:val="24"/>
          <w:szCs w:val="24"/>
        </w:rPr>
        <w:t xml:space="preserve"> be time to move them from the research laboratory to the clinician‘s office.</w:t>
      </w:r>
      <w:r w:rsidR="00615348">
        <w:rPr>
          <w:rFonts w:ascii="Book Antiqua" w:hAnsi="Book Antiqua" w:hint="eastAsia"/>
          <w:sz w:val="24"/>
          <w:szCs w:val="24"/>
          <w:lang w:eastAsia="zh-CN"/>
        </w:rPr>
        <w:t xml:space="preserve"> </w:t>
      </w:r>
      <w:r w:rsidR="00FC5C3F" w:rsidRPr="00615348">
        <w:rPr>
          <w:rFonts w:ascii="Book Antiqua" w:hAnsi="Book Antiqua"/>
          <w:sz w:val="24"/>
          <w:szCs w:val="24"/>
        </w:rPr>
        <w:t>There is a great deal of promising research wherein eye trackers demonstrate their ability to assess types of anxiety</w:t>
      </w:r>
      <w:r w:rsidR="00CD75AE" w:rsidRPr="00615348">
        <w:rPr>
          <w:rFonts w:ascii="Book Antiqua" w:hAnsi="Book Antiqua"/>
          <w:sz w:val="24"/>
          <w:szCs w:val="24"/>
        </w:rPr>
        <w:t xml:space="preserve"> (Table 1)</w:t>
      </w:r>
      <w:r w:rsidR="00FC5C3F" w:rsidRPr="00615348">
        <w:rPr>
          <w:rFonts w:ascii="Book Antiqua" w:hAnsi="Book Antiqua"/>
          <w:sz w:val="24"/>
          <w:szCs w:val="24"/>
        </w:rPr>
        <w:t xml:space="preserve">, but a consistent method of doing so has yet to be </w:t>
      </w:r>
      <w:r w:rsidR="00CD75AE" w:rsidRPr="00615348">
        <w:rPr>
          <w:rFonts w:ascii="Book Antiqua" w:hAnsi="Book Antiqua"/>
          <w:sz w:val="24"/>
          <w:szCs w:val="24"/>
        </w:rPr>
        <w:t>developed</w:t>
      </w:r>
      <w:r w:rsidR="00FC5C3F" w:rsidRPr="00615348">
        <w:rPr>
          <w:rFonts w:ascii="Book Antiqua" w:hAnsi="Book Antiqua"/>
          <w:sz w:val="24"/>
          <w:szCs w:val="24"/>
        </w:rPr>
        <w:t>.</w:t>
      </w:r>
    </w:p>
    <w:p w14:paraId="42974964" w14:textId="77777777" w:rsidR="00615348" w:rsidRPr="00615348" w:rsidRDefault="00615348" w:rsidP="00615348">
      <w:pPr>
        <w:spacing w:after="0" w:line="360" w:lineRule="auto"/>
        <w:ind w:firstLineChars="100" w:firstLine="240"/>
        <w:jc w:val="both"/>
        <w:rPr>
          <w:rFonts w:ascii="Book Antiqua" w:hAnsi="Book Antiqua"/>
          <w:sz w:val="24"/>
          <w:szCs w:val="24"/>
          <w:lang w:eastAsia="zh-CN"/>
        </w:rPr>
      </w:pPr>
    </w:p>
    <w:p w14:paraId="15FFAE80" w14:textId="275BB2F6" w:rsidR="00D27554" w:rsidRPr="00615348" w:rsidRDefault="00D27554" w:rsidP="0054265D">
      <w:pPr>
        <w:spacing w:after="0" w:line="360" w:lineRule="auto"/>
        <w:jc w:val="both"/>
        <w:rPr>
          <w:rFonts w:ascii="Book Antiqua" w:hAnsi="Book Antiqua"/>
          <w:b/>
          <w:i/>
          <w:sz w:val="24"/>
          <w:szCs w:val="24"/>
        </w:rPr>
      </w:pPr>
      <w:r w:rsidRPr="00615348">
        <w:rPr>
          <w:rFonts w:ascii="Book Antiqua" w:hAnsi="Book Antiqua"/>
          <w:b/>
          <w:i/>
          <w:sz w:val="24"/>
          <w:szCs w:val="24"/>
        </w:rPr>
        <w:t xml:space="preserve">Using </w:t>
      </w:r>
      <w:r w:rsidR="00615348" w:rsidRPr="00615348">
        <w:rPr>
          <w:rFonts w:ascii="Book Antiqua" w:hAnsi="Book Antiqua"/>
          <w:b/>
          <w:i/>
          <w:sz w:val="24"/>
          <w:szCs w:val="24"/>
        </w:rPr>
        <w:t>eye tracking to assess type of anxiety</w:t>
      </w:r>
    </w:p>
    <w:p w14:paraId="0CD62C0F" w14:textId="48A68A68" w:rsidR="00D27554" w:rsidRPr="00615348" w:rsidRDefault="00D27554" w:rsidP="0054265D">
      <w:pPr>
        <w:spacing w:after="0" w:line="360" w:lineRule="auto"/>
        <w:jc w:val="both"/>
        <w:rPr>
          <w:rFonts w:ascii="Book Antiqua" w:hAnsi="Book Antiqua"/>
          <w:sz w:val="24"/>
          <w:szCs w:val="24"/>
        </w:rPr>
      </w:pPr>
      <w:r w:rsidRPr="00615348">
        <w:rPr>
          <w:rFonts w:ascii="Book Antiqua" w:hAnsi="Book Antiqua"/>
          <w:sz w:val="24"/>
          <w:szCs w:val="24"/>
        </w:rPr>
        <w:t xml:space="preserve">One of the most common and useful behaviors that eye tracking technology captures is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 is the tendency to attend to certain stimuli at the expense of others, and is one of the most commonly measured behaviors in mental heal</w:t>
      </w:r>
      <w:r w:rsidR="00615348">
        <w:rPr>
          <w:rFonts w:ascii="Book Antiqua" w:hAnsi="Book Antiqua"/>
          <w:sz w:val="24"/>
          <w:szCs w:val="24"/>
        </w:rPr>
        <w:t xml:space="preserve">th-related eye-tracking </w:t>
      </w:r>
      <w:proofErr w:type="gramStart"/>
      <w:r w:rsidR="00615348">
        <w:rPr>
          <w:rFonts w:ascii="Book Antiqua" w:hAnsi="Book Antiqua"/>
          <w:sz w:val="24"/>
          <w:szCs w:val="24"/>
        </w:rPr>
        <w:t>studies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6</w:t>
      </w:r>
      <w:r w:rsidRPr="00615348">
        <w:rPr>
          <w:rFonts w:ascii="Book Antiqua" w:hAnsi="Book Antiqua"/>
          <w:sz w:val="24"/>
          <w:szCs w:val="24"/>
          <w:vertAlign w:val="superscript"/>
        </w:rPr>
        <w:t>]</w:t>
      </w:r>
      <w:r w:rsidRPr="00615348">
        <w:rPr>
          <w:rFonts w:ascii="Book Antiqua" w:hAnsi="Book Antiqua"/>
          <w:sz w:val="24"/>
          <w:szCs w:val="24"/>
        </w:rPr>
        <w:t xml:space="preserve">. This bias is shaped by an individual’s experiences and mental states. For example, people struggling with depression tend to focus on negative stimuli, while people with PTSD tend </w:t>
      </w:r>
      <w:r w:rsidR="00615348">
        <w:rPr>
          <w:rFonts w:ascii="Book Antiqua" w:hAnsi="Book Antiqua"/>
          <w:sz w:val="24"/>
          <w:szCs w:val="24"/>
        </w:rPr>
        <w:t xml:space="preserve">to focus on threatening </w:t>
      </w:r>
      <w:proofErr w:type="gramStart"/>
      <w:r w:rsidR="00615348">
        <w:rPr>
          <w:rFonts w:ascii="Book Antiqua" w:hAnsi="Book Antiqua"/>
          <w:sz w:val="24"/>
          <w:szCs w:val="24"/>
        </w:rPr>
        <w:t>stimuli</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7</w:t>
      </w:r>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8</w:t>
      </w:r>
      <w:r w:rsidRPr="00615348">
        <w:rPr>
          <w:rFonts w:ascii="Book Antiqua" w:hAnsi="Book Antiqua"/>
          <w:sz w:val="24"/>
          <w:szCs w:val="24"/>
          <w:vertAlign w:val="superscript"/>
        </w:rPr>
        <w:t>]</w:t>
      </w:r>
      <w:r w:rsidRPr="00615348">
        <w:rPr>
          <w:rFonts w:ascii="Book Antiqua" w:hAnsi="Book Antiqua"/>
          <w:sz w:val="24"/>
          <w:szCs w:val="24"/>
        </w:rPr>
        <w:t xml:space="preserve">. Negative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biases often turn into a malfunctioning cycle because the mental state that developed these negative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biases is only receiving </w:t>
      </w:r>
      <w:r w:rsidR="00DE1AF0" w:rsidRPr="00615348">
        <w:rPr>
          <w:rFonts w:ascii="Book Antiqua" w:hAnsi="Book Antiqua"/>
          <w:sz w:val="24"/>
          <w:szCs w:val="24"/>
        </w:rPr>
        <w:t>reinforcing</w:t>
      </w:r>
      <w:r w:rsidRPr="00615348">
        <w:rPr>
          <w:rFonts w:ascii="Book Antiqua" w:hAnsi="Book Antiqua"/>
          <w:sz w:val="24"/>
          <w:szCs w:val="24"/>
        </w:rPr>
        <w:t xml:space="preserve"> feedback,</w:t>
      </w:r>
      <w:r w:rsidR="00615348">
        <w:rPr>
          <w:rFonts w:ascii="Book Antiqua" w:hAnsi="Book Antiqua"/>
          <w:sz w:val="24"/>
          <w:szCs w:val="24"/>
        </w:rPr>
        <w:t xml:space="preserve"> thus maintaining the </w:t>
      </w:r>
      <w:proofErr w:type="gramStart"/>
      <w:r w:rsidR="00615348">
        <w:rPr>
          <w:rFonts w:ascii="Book Antiqua" w:hAnsi="Book Antiqua"/>
          <w:sz w:val="24"/>
          <w:szCs w:val="24"/>
        </w:rPr>
        <w:t>condition</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5</w:t>
      </w:r>
      <w:r w:rsidR="00CD75AE" w:rsidRPr="00615348">
        <w:rPr>
          <w:rFonts w:ascii="Book Antiqua" w:hAnsi="Book Antiqua"/>
          <w:sz w:val="24"/>
          <w:szCs w:val="24"/>
          <w:vertAlign w:val="superscript"/>
        </w:rPr>
        <w:t>9</w:t>
      </w:r>
      <w:r w:rsidRPr="00615348">
        <w:rPr>
          <w:rFonts w:ascii="Book Antiqua" w:hAnsi="Book Antiqua"/>
          <w:sz w:val="24"/>
          <w:szCs w:val="24"/>
          <w:vertAlign w:val="superscript"/>
        </w:rPr>
        <w:t>]</w:t>
      </w:r>
      <w:r w:rsidRPr="00615348">
        <w:rPr>
          <w:rFonts w:ascii="Book Antiqua" w:hAnsi="Book Antiqua"/>
          <w:sz w:val="24"/>
          <w:szCs w:val="24"/>
        </w:rPr>
        <w:t xml:space="preserve">. Fortunately, maladaptive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biases can change through treatment, and the progress of this change can b</w:t>
      </w:r>
      <w:r w:rsidR="00615348">
        <w:rPr>
          <w:rFonts w:ascii="Book Antiqua" w:hAnsi="Book Antiqua"/>
          <w:sz w:val="24"/>
          <w:szCs w:val="24"/>
        </w:rPr>
        <w:t xml:space="preserve">e tracked through eye </w:t>
      </w:r>
      <w:proofErr w:type="gramStart"/>
      <w:r w:rsidR="00615348">
        <w:rPr>
          <w:rFonts w:ascii="Book Antiqua" w:hAnsi="Book Antiqua"/>
          <w:sz w:val="24"/>
          <w:szCs w:val="24"/>
        </w:rPr>
        <w:t>movements</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60</w:t>
      </w:r>
      <w:r w:rsidRPr="00615348">
        <w:rPr>
          <w:rFonts w:ascii="Book Antiqua" w:hAnsi="Book Antiqua"/>
          <w:sz w:val="24"/>
          <w:szCs w:val="24"/>
          <w:vertAlign w:val="superscript"/>
        </w:rPr>
        <w:t>]</w:t>
      </w:r>
      <w:r w:rsidRPr="00615348">
        <w:rPr>
          <w:rFonts w:ascii="Book Antiqua" w:hAnsi="Book Antiqua"/>
          <w:sz w:val="24"/>
          <w:szCs w:val="24"/>
        </w:rPr>
        <w:t>.</w:t>
      </w:r>
      <w:r w:rsidR="0054265D" w:rsidRPr="00615348">
        <w:rPr>
          <w:rFonts w:ascii="Book Antiqua" w:hAnsi="Book Antiqua"/>
          <w:sz w:val="24"/>
          <w:szCs w:val="24"/>
        </w:rPr>
        <w:t xml:space="preserve"> </w:t>
      </w:r>
    </w:p>
    <w:p w14:paraId="0F6500D6" w14:textId="1E6DC294"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In addition to providing insight into cognitive aspects, eye-tracking methods can also yield useful data that can help distinguish betwe</w:t>
      </w:r>
      <w:r w:rsidR="00615348">
        <w:rPr>
          <w:rFonts w:ascii="Book Antiqua" w:hAnsi="Book Antiqua"/>
          <w:sz w:val="24"/>
          <w:szCs w:val="24"/>
        </w:rPr>
        <w:t xml:space="preserve">en commonly confused </w:t>
      </w:r>
      <w:proofErr w:type="gramStart"/>
      <w:r w:rsidR="00615348">
        <w:rPr>
          <w:rFonts w:ascii="Book Antiqua" w:hAnsi="Book Antiqua"/>
          <w:sz w:val="24"/>
          <w:szCs w:val="24"/>
        </w:rPr>
        <w:t>conditions</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61</w:t>
      </w:r>
      <w:r w:rsidRPr="00615348">
        <w:rPr>
          <w:rFonts w:ascii="Book Antiqua" w:hAnsi="Book Antiqua"/>
          <w:sz w:val="24"/>
          <w:szCs w:val="24"/>
          <w:vertAlign w:val="superscript"/>
        </w:rPr>
        <w:t>]</w:t>
      </w:r>
      <w:r w:rsidRPr="00615348">
        <w:rPr>
          <w:rFonts w:ascii="Book Antiqua" w:hAnsi="Book Antiqua"/>
          <w:sz w:val="24"/>
          <w:szCs w:val="24"/>
        </w:rPr>
        <w:t xml:space="preserve">. As previously mentioned, there is significant overlap between certain </w:t>
      </w:r>
      <w:r w:rsidR="0054265D" w:rsidRPr="00615348">
        <w:rPr>
          <w:rFonts w:ascii="Book Antiqua" w:hAnsi="Book Antiqua"/>
          <w:sz w:val="24"/>
          <w:szCs w:val="24"/>
        </w:rPr>
        <w:t>anxiety disorders</w:t>
      </w:r>
      <w:r w:rsidRPr="00615348">
        <w:rPr>
          <w:rFonts w:ascii="Book Antiqua" w:hAnsi="Book Antiqua"/>
          <w:sz w:val="24"/>
          <w:szCs w:val="24"/>
        </w:rPr>
        <w:t xml:space="preserve"> and depression. People with anxiety display an orienting bias making them faster a</w:t>
      </w:r>
      <w:r w:rsidR="00615348">
        <w:rPr>
          <w:rFonts w:ascii="Book Antiqua" w:hAnsi="Book Antiqua"/>
          <w:sz w:val="24"/>
          <w:szCs w:val="24"/>
        </w:rPr>
        <w:t xml:space="preserve">t detecting threatening </w:t>
      </w:r>
      <w:proofErr w:type="gramStart"/>
      <w:r w:rsidR="00615348">
        <w:rPr>
          <w:rFonts w:ascii="Book Antiqua" w:hAnsi="Book Antiqua"/>
          <w:sz w:val="24"/>
          <w:szCs w:val="24"/>
        </w:rPr>
        <w:t>stimuli</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62</w:t>
      </w:r>
      <w:r w:rsidRPr="00615348">
        <w:rPr>
          <w:rFonts w:ascii="Book Antiqua" w:hAnsi="Book Antiqua"/>
          <w:sz w:val="24"/>
          <w:szCs w:val="24"/>
          <w:vertAlign w:val="superscript"/>
        </w:rPr>
        <w:t>]</w:t>
      </w:r>
      <w:r w:rsidRPr="00615348">
        <w:rPr>
          <w:rFonts w:ascii="Book Antiqua" w:hAnsi="Book Antiqua"/>
          <w:sz w:val="24"/>
          <w:szCs w:val="24"/>
        </w:rPr>
        <w:t>. Additionally, people with anxiety m</w:t>
      </w:r>
      <w:r w:rsidR="00615348">
        <w:rPr>
          <w:rFonts w:ascii="Book Antiqua" w:hAnsi="Book Antiqua"/>
          <w:sz w:val="24"/>
          <w:szCs w:val="24"/>
        </w:rPr>
        <w:t xml:space="preserve">ake more frequent eye </w:t>
      </w:r>
      <w:proofErr w:type="gramStart"/>
      <w:r w:rsidR="00615348">
        <w:rPr>
          <w:rFonts w:ascii="Book Antiqua" w:hAnsi="Book Antiqua"/>
          <w:sz w:val="24"/>
          <w:szCs w:val="24"/>
        </w:rPr>
        <w:t>movements</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62</w:t>
      </w:r>
      <w:r w:rsidRPr="00615348">
        <w:rPr>
          <w:rFonts w:ascii="Book Antiqua" w:hAnsi="Book Antiqua"/>
          <w:sz w:val="24"/>
          <w:szCs w:val="24"/>
          <w:vertAlign w:val="superscript"/>
        </w:rPr>
        <w:t>]</w:t>
      </w:r>
      <w:r w:rsidRPr="00615348">
        <w:rPr>
          <w:rFonts w:ascii="Book Antiqua" w:hAnsi="Book Antiqua"/>
          <w:sz w:val="24"/>
          <w:szCs w:val="24"/>
        </w:rPr>
        <w:t>. Neither of these features are present in depressed or hea</w:t>
      </w:r>
      <w:r w:rsidR="00615348">
        <w:rPr>
          <w:rFonts w:ascii="Book Antiqua" w:hAnsi="Book Antiqua"/>
          <w:sz w:val="24"/>
          <w:szCs w:val="24"/>
        </w:rPr>
        <w:t xml:space="preserve">lthy </w:t>
      </w:r>
      <w:proofErr w:type="gramStart"/>
      <w:r w:rsidR="00615348">
        <w:rPr>
          <w:rFonts w:ascii="Book Antiqua" w:hAnsi="Book Antiqua"/>
          <w:sz w:val="24"/>
          <w:szCs w:val="24"/>
        </w:rPr>
        <w:t>populations</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50</w:t>
      </w:r>
      <w:r w:rsidRPr="00615348">
        <w:rPr>
          <w:rFonts w:ascii="Book Antiqua" w:hAnsi="Book Antiqua"/>
          <w:sz w:val="24"/>
          <w:szCs w:val="24"/>
          <w:vertAlign w:val="superscript"/>
        </w:rPr>
        <w:t>]</w:t>
      </w:r>
      <w:r w:rsidRPr="00615348">
        <w:rPr>
          <w:rFonts w:ascii="Book Antiqua" w:hAnsi="Book Antiqua"/>
          <w:sz w:val="24"/>
          <w:szCs w:val="24"/>
        </w:rPr>
        <w:t xml:space="preserve">. People with </w:t>
      </w:r>
      <w:r w:rsidR="00380C72" w:rsidRPr="00615348">
        <w:rPr>
          <w:rFonts w:ascii="Book Antiqua" w:hAnsi="Book Antiqua"/>
          <w:sz w:val="24"/>
          <w:szCs w:val="24"/>
        </w:rPr>
        <w:t>GAD</w:t>
      </w:r>
      <w:r w:rsidRPr="00615348">
        <w:rPr>
          <w:rFonts w:ascii="Book Antiqua" w:hAnsi="Book Antiqua"/>
          <w:sz w:val="24"/>
          <w:szCs w:val="24"/>
        </w:rPr>
        <w:t xml:space="preserve"> selectively attend to different stimuli than people with depressive disorder and nonclinical populations. Interestingly, individuals with GAD who are not depressed orient to threatening </w:t>
      </w:r>
      <w:r w:rsidR="00615348">
        <w:rPr>
          <w:rFonts w:ascii="Book Antiqua" w:hAnsi="Book Antiqua"/>
          <w:sz w:val="24"/>
          <w:szCs w:val="24"/>
        </w:rPr>
        <w:t xml:space="preserve">faces before neutral </w:t>
      </w:r>
      <w:proofErr w:type="gramStart"/>
      <w:r w:rsidR="00615348">
        <w:rPr>
          <w:rFonts w:ascii="Book Antiqua" w:hAnsi="Book Antiqua"/>
          <w:sz w:val="24"/>
          <w:szCs w:val="24"/>
        </w:rPr>
        <w:t>faces</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63</w:t>
      </w:r>
      <w:r w:rsidR="00615348">
        <w:rPr>
          <w:rFonts w:ascii="Book Antiqua" w:hAnsi="Book Antiqua" w:hint="eastAsia"/>
          <w:sz w:val="24"/>
          <w:szCs w:val="24"/>
          <w:vertAlign w:val="superscript"/>
          <w:lang w:eastAsia="zh-CN"/>
        </w:rPr>
        <w:t>-</w:t>
      </w:r>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5</w:t>
      </w:r>
      <w:r w:rsidRPr="00615348">
        <w:rPr>
          <w:rFonts w:ascii="Book Antiqua" w:hAnsi="Book Antiqua"/>
          <w:sz w:val="24"/>
          <w:szCs w:val="24"/>
          <w:vertAlign w:val="superscript"/>
        </w:rPr>
        <w:t>]</w:t>
      </w:r>
      <w:r w:rsidRPr="00615348">
        <w:rPr>
          <w:rFonts w:ascii="Book Antiqua" w:hAnsi="Book Antiqua"/>
          <w:sz w:val="24"/>
          <w:szCs w:val="24"/>
        </w:rPr>
        <w:t xml:space="preserve">. </w:t>
      </w:r>
    </w:p>
    <w:p w14:paraId="30DDCCDD" w14:textId="33367F5B"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lastRenderedPageBreak/>
        <w:t xml:space="preserve">Eye-tracking studies on depression have found that depressed clients with no anxiety do not display </w:t>
      </w:r>
      <w:proofErr w:type="spellStart"/>
      <w:r w:rsidRPr="00615348">
        <w:rPr>
          <w:rFonts w:ascii="Book Antiqua" w:hAnsi="Book Antiqua"/>
          <w:sz w:val="24"/>
          <w:szCs w:val="24"/>
        </w:rPr>
        <w:t>hypervigilant</w:t>
      </w:r>
      <w:proofErr w:type="spellEnd"/>
      <w:r w:rsidRPr="00615348">
        <w:rPr>
          <w:rFonts w:ascii="Book Antiqua" w:hAnsi="Book Antiqua"/>
          <w:sz w:val="24"/>
          <w:szCs w:val="24"/>
        </w:rPr>
        <w:t xml:space="preserve"> eye-movements, but instead have longer fixations on mood-congruent stimuli (</w:t>
      </w:r>
      <w:r w:rsidRPr="00615348">
        <w:rPr>
          <w:rFonts w:ascii="Book Antiqua" w:hAnsi="Book Antiqua"/>
          <w:i/>
          <w:sz w:val="24"/>
          <w:szCs w:val="24"/>
        </w:rPr>
        <w:t>e.g.</w:t>
      </w:r>
      <w:r w:rsidRPr="00615348">
        <w:rPr>
          <w:rFonts w:ascii="Book Antiqua" w:hAnsi="Book Antiqua"/>
          <w:sz w:val="24"/>
          <w:szCs w:val="24"/>
        </w:rPr>
        <w:t xml:space="preserve">, sad faces), and show a lack </w:t>
      </w:r>
      <w:r w:rsidR="00615348">
        <w:rPr>
          <w:rFonts w:ascii="Book Antiqua" w:hAnsi="Book Antiqua"/>
          <w:sz w:val="24"/>
          <w:szCs w:val="24"/>
        </w:rPr>
        <w:t>of interest in positive stimuli</w:t>
      </w:r>
      <w:r w:rsidRPr="00615348">
        <w:rPr>
          <w:rFonts w:ascii="Book Antiqua" w:hAnsi="Book Antiqua"/>
          <w:sz w:val="24"/>
          <w:szCs w:val="24"/>
          <w:vertAlign w:val="superscript"/>
        </w:rPr>
        <w:t>[</w:t>
      </w:r>
      <w:r w:rsidR="00CD75AE" w:rsidRPr="00615348">
        <w:rPr>
          <w:rFonts w:ascii="Book Antiqua" w:hAnsi="Book Antiqua"/>
          <w:sz w:val="24"/>
          <w:szCs w:val="24"/>
          <w:vertAlign w:val="superscript"/>
        </w:rPr>
        <w:t>50</w:t>
      </w:r>
      <w:r w:rsidR="00615348">
        <w:rPr>
          <w:rFonts w:ascii="Book Antiqua" w:hAnsi="Book Antiqua"/>
          <w:sz w:val="24"/>
          <w:szCs w:val="24"/>
          <w:vertAlign w:val="superscript"/>
        </w:rPr>
        <w:t>,</w:t>
      </w:r>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6</w:t>
      </w:r>
      <w:r w:rsidR="00615348">
        <w:rPr>
          <w:rFonts w:ascii="Book Antiqua" w:hAnsi="Book Antiqua"/>
          <w:sz w:val="24"/>
          <w:szCs w:val="24"/>
          <w:vertAlign w:val="superscript"/>
        </w:rPr>
        <w:t>,</w:t>
      </w:r>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7</w:t>
      </w:r>
      <w:r w:rsidRPr="00615348">
        <w:rPr>
          <w:rFonts w:ascii="Book Antiqua" w:hAnsi="Book Antiqua"/>
          <w:sz w:val="24"/>
          <w:szCs w:val="24"/>
          <w:vertAlign w:val="superscript"/>
        </w:rPr>
        <w:t>]</w:t>
      </w:r>
      <w:r w:rsidRPr="00615348">
        <w:rPr>
          <w:rFonts w:ascii="Book Antiqua" w:hAnsi="Book Antiqua"/>
          <w:sz w:val="24"/>
          <w:szCs w:val="24"/>
        </w:rPr>
        <w:t xml:space="preserve">. Some researchers refer to these tendencies as the double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 increased attention to sad faces along with dec</w:t>
      </w:r>
      <w:r w:rsidR="00615348">
        <w:rPr>
          <w:rFonts w:ascii="Book Antiqua" w:hAnsi="Book Antiqua"/>
          <w:sz w:val="24"/>
          <w:szCs w:val="24"/>
        </w:rPr>
        <w:t xml:space="preserve">reased attention to happy </w:t>
      </w:r>
      <w:proofErr w:type="gramStart"/>
      <w:r w:rsidR="00615348">
        <w:rPr>
          <w:rFonts w:ascii="Book Antiqua" w:hAnsi="Book Antiqua"/>
          <w:sz w:val="24"/>
          <w:szCs w:val="24"/>
        </w:rPr>
        <w:t>faces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8</w:t>
      </w:r>
      <w:r w:rsidRPr="00615348">
        <w:rPr>
          <w:rFonts w:ascii="Book Antiqua" w:hAnsi="Book Antiqua"/>
          <w:sz w:val="24"/>
          <w:szCs w:val="24"/>
          <w:vertAlign w:val="superscript"/>
        </w:rPr>
        <w:t>]</w:t>
      </w:r>
      <w:r w:rsidRPr="00615348">
        <w:rPr>
          <w:rFonts w:ascii="Book Antiqua" w:hAnsi="Book Antiqua"/>
          <w:sz w:val="24"/>
          <w:szCs w:val="24"/>
        </w:rPr>
        <w:t>. Clients with comorbid anxiety and depression pay att</w:t>
      </w:r>
      <w:r w:rsidR="00615348">
        <w:rPr>
          <w:rFonts w:ascii="Book Antiqua" w:hAnsi="Book Antiqua"/>
          <w:sz w:val="24"/>
          <w:szCs w:val="24"/>
        </w:rPr>
        <w:t xml:space="preserve">ention to both types of </w:t>
      </w:r>
      <w:proofErr w:type="gramStart"/>
      <w:r w:rsidR="00615348">
        <w:rPr>
          <w:rFonts w:ascii="Book Antiqua" w:hAnsi="Book Antiqua"/>
          <w:sz w:val="24"/>
          <w:szCs w:val="24"/>
        </w:rPr>
        <w:t>stimuli</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6</w:t>
      </w:r>
      <w:r w:rsidR="00615348">
        <w:rPr>
          <w:rFonts w:ascii="Book Antiqua" w:hAnsi="Book Antiqua"/>
          <w:sz w:val="24"/>
          <w:szCs w:val="24"/>
          <w:vertAlign w:val="superscript"/>
        </w:rPr>
        <w:t>,</w:t>
      </w:r>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7</w:t>
      </w:r>
      <w:r w:rsidRPr="00615348">
        <w:rPr>
          <w:rFonts w:ascii="Book Antiqua" w:hAnsi="Book Antiqua"/>
          <w:sz w:val="24"/>
          <w:szCs w:val="24"/>
          <w:vertAlign w:val="superscript"/>
        </w:rPr>
        <w:t>]</w:t>
      </w:r>
      <w:r w:rsidRPr="00615348">
        <w:rPr>
          <w:rFonts w:ascii="Book Antiqua" w:hAnsi="Book Antiqua"/>
          <w:sz w:val="24"/>
          <w:szCs w:val="24"/>
        </w:rPr>
        <w:t xml:space="preserve">. </w:t>
      </w:r>
    </w:p>
    <w:p w14:paraId="4808F9D3" w14:textId="2C844196" w:rsidR="00D27554" w:rsidRPr="00615348" w:rsidRDefault="00D27554" w:rsidP="00615348">
      <w:pPr>
        <w:spacing w:after="0" w:line="360" w:lineRule="auto"/>
        <w:ind w:firstLineChars="100" w:firstLine="240"/>
        <w:jc w:val="both"/>
        <w:rPr>
          <w:rFonts w:ascii="Book Antiqua" w:hAnsi="Book Antiqua"/>
          <w:sz w:val="24"/>
          <w:szCs w:val="24"/>
        </w:rPr>
      </w:pPr>
      <w:proofErr w:type="spellStart"/>
      <w:r w:rsidRPr="00615348">
        <w:rPr>
          <w:rFonts w:ascii="Book Antiqua" w:hAnsi="Book Antiqua"/>
          <w:sz w:val="24"/>
          <w:szCs w:val="24"/>
        </w:rPr>
        <w:t>Phobics</w:t>
      </w:r>
      <w:proofErr w:type="spellEnd"/>
      <w:r w:rsidRPr="00615348">
        <w:rPr>
          <w:rFonts w:ascii="Book Antiqua" w:hAnsi="Book Antiqua"/>
          <w:sz w:val="24"/>
          <w:szCs w:val="24"/>
        </w:rPr>
        <w:t xml:space="preserve"> show specific orienting biases as well. People with phobias are faster at detecting their feared s</w:t>
      </w:r>
      <w:r w:rsidR="00615348">
        <w:rPr>
          <w:rFonts w:ascii="Book Antiqua" w:hAnsi="Book Antiqua"/>
          <w:sz w:val="24"/>
          <w:szCs w:val="24"/>
        </w:rPr>
        <w:t xml:space="preserve">timulus than normal </w:t>
      </w:r>
      <w:proofErr w:type="gramStart"/>
      <w:r w:rsidR="00615348">
        <w:rPr>
          <w:rFonts w:ascii="Book Antiqua" w:hAnsi="Book Antiqua"/>
          <w:sz w:val="24"/>
          <w:szCs w:val="24"/>
        </w:rPr>
        <w:t>populations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9</w:t>
      </w:r>
      <w:r w:rsidRPr="00615348">
        <w:rPr>
          <w:rFonts w:ascii="Book Antiqua" w:hAnsi="Book Antiqua"/>
          <w:sz w:val="24"/>
          <w:szCs w:val="24"/>
          <w:vertAlign w:val="superscript"/>
        </w:rPr>
        <w:t>]</w:t>
      </w:r>
      <w:r w:rsidRPr="00615348">
        <w:rPr>
          <w:rFonts w:ascii="Book Antiqua" w:hAnsi="Book Antiqua"/>
          <w:sz w:val="24"/>
          <w:szCs w:val="24"/>
        </w:rPr>
        <w:t>. Unlike in people with PTSD, people with phobias tend to disengage with the threatening stimulus and avoid looking at it. While this behavior can occur in people with other types of anxieties, it is most pronounced when an individual with a phobia is pre</w:t>
      </w:r>
      <w:r w:rsidR="00615348">
        <w:rPr>
          <w:rFonts w:ascii="Book Antiqua" w:hAnsi="Book Antiqua"/>
          <w:sz w:val="24"/>
          <w:szCs w:val="24"/>
        </w:rPr>
        <w:t xml:space="preserve">sented with the feared </w:t>
      </w:r>
      <w:proofErr w:type="gramStart"/>
      <w:r w:rsidR="00615348">
        <w:rPr>
          <w:rFonts w:ascii="Book Antiqua" w:hAnsi="Book Antiqua"/>
          <w:sz w:val="24"/>
          <w:szCs w:val="24"/>
        </w:rPr>
        <w:t>stimulus</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50</w:t>
      </w:r>
      <w:r w:rsidRPr="00615348">
        <w:rPr>
          <w:rFonts w:ascii="Book Antiqua" w:hAnsi="Book Antiqua"/>
          <w:sz w:val="24"/>
          <w:szCs w:val="24"/>
          <w:vertAlign w:val="superscript"/>
        </w:rPr>
        <w:t>]</w:t>
      </w:r>
      <w:r w:rsidRPr="00615348">
        <w:rPr>
          <w:rFonts w:ascii="Book Antiqua" w:hAnsi="Book Antiqua"/>
          <w:sz w:val="24"/>
          <w:szCs w:val="24"/>
        </w:rPr>
        <w:t xml:space="preserve">. </w:t>
      </w:r>
    </w:p>
    <w:p w14:paraId="1B64EEB1" w14:textId="15D00A3D"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Gaze avoidance, or not looking at a </w:t>
      </w:r>
      <w:r w:rsidR="00272E46" w:rsidRPr="00615348">
        <w:rPr>
          <w:rFonts w:ascii="Book Antiqua" w:hAnsi="Book Antiqua"/>
          <w:sz w:val="24"/>
          <w:szCs w:val="24"/>
        </w:rPr>
        <w:t>stimulus</w:t>
      </w:r>
      <w:r w:rsidRPr="00615348">
        <w:rPr>
          <w:rFonts w:ascii="Book Antiqua" w:hAnsi="Book Antiqua"/>
          <w:sz w:val="24"/>
          <w:szCs w:val="24"/>
        </w:rPr>
        <w:t xml:space="preserve">, is easily measured with an eye-tracker, and is a physiological response that can consistently discriminate </w:t>
      </w:r>
      <w:r w:rsidR="00380C72" w:rsidRPr="00615348">
        <w:rPr>
          <w:rFonts w:ascii="Book Antiqua" w:hAnsi="Book Antiqua"/>
          <w:sz w:val="24"/>
          <w:szCs w:val="24"/>
        </w:rPr>
        <w:t>SAD</w:t>
      </w:r>
      <w:r w:rsidRPr="00615348">
        <w:rPr>
          <w:rFonts w:ascii="Book Antiqua" w:hAnsi="Book Antiqua"/>
          <w:sz w:val="24"/>
          <w:szCs w:val="24"/>
        </w:rPr>
        <w:t xml:space="preserve"> from other disorders. Socially anxious individuals avoid making eye contact and looking at faces, whether a face is happy, negative (</w:t>
      </w:r>
      <w:r w:rsidRPr="00615348">
        <w:rPr>
          <w:rFonts w:ascii="Book Antiqua" w:hAnsi="Book Antiqua"/>
          <w:i/>
          <w:sz w:val="24"/>
          <w:szCs w:val="24"/>
        </w:rPr>
        <w:t>e.g</w:t>
      </w:r>
      <w:r w:rsidR="00615348">
        <w:rPr>
          <w:rFonts w:ascii="Book Antiqua" w:hAnsi="Book Antiqua"/>
          <w:sz w:val="24"/>
          <w:szCs w:val="24"/>
        </w:rPr>
        <w:t xml:space="preserve">., angry or sad), or </w:t>
      </w:r>
      <w:proofErr w:type="gramStart"/>
      <w:r w:rsidR="00615348">
        <w:rPr>
          <w:rFonts w:ascii="Book Antiqua" w:hAnsi="Book Antiqua"/>
          <w:sz w:val="24"/>
          <w:szCs w:val="24"/>
        </w:rPr>
        <w:t>neutral</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0</w:t>
      </w:r>
      <w:r w:rsidRPr="00615348">
        <w:rPr>
          <w:rFonts w:ascii="Book Antiqua" w:hAnsi="Book Antiqua"/>
          <w:sz w:val="24"/>
          <w:szCs w:val="24"/>
          <w:vertAlign w:val="superscript"/>
        </w:rPr>
        <w:t>]</w:t>
      </w:r>
      <w:r w:rsidRPr="00615348">
        <w:rPr>
          <w:rFonts w:ascii="Book Antiqua" w:hAnsi="Book Antiqua"/>
          <w:sz w:val="24"/>
          <w:szCs w:val="24"/>
        </w:rPr>
        <w:t xml:space="preserve">. Despite this consistent avoidance, these individuals rate these smiling faces as pleasant. This discrepancy between self-reported information and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observable reaction exemplifies the unfortunate difficulty experienced by clinicians relying on self-report.</w:t>
      </w:r>
    </w:p>
    <w:p w14:paraId="0A25CA61" w14:textId="47C2864A"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People with SAD avoid eye contact when receiving feedback whether it is positive or negative, a behavior not seen in people with </w:t>
      </w:r>
      <w:r w:rsidR="00380C72" w:rsidRPr="00615348">
        <w:rPr>
          <w:rFonts w:ascii="Book Antiqua" w:hAnsi="Book Antiqua"/>
          <w:sz w:val="24"/>
          <w:szCs w:val="24"/>
        </w:rPr>
        <w:t>GAD</w:t>
      </w:r>
      <w:r w:rsidR="00615348">
        <w:rPr>
          <w:rFonts w:ascii="Book Antiqua" w:hAnsi="Book Antiqua"/>
          <w:sz w:val="24"/>
          <w:szCs w:val="24"/>
        </w:rPr>
        <w:t xml:space="preserve">, depression, or </w:t>
      </w:r>
      <w:proofErr w:type="gramStart"/>
      <w:r w:rsidR="00380C72" w:rsidRPr="00615348">
        <w:rPr>
          <w:rFonts w:ascii="Book Antiqua" w:eastAsia="Times New Roman" w:hAnsi="Book Antiqua" w:cs="Times New Roman"/>
          <w:color w:val="222222"/>
          <w:sz w:val="24"/>
          <w:szCs w:val="24"/>
        </w:rPr>
        <w:t>PD</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71</w:t>
      </w:r>
      <w:r w:rsidRPr="00615348">
        <w:rPr>
          <w:rFonts w:ascii="Book Antiqua" w:hAnsi="Book Antiqua"/>
          <w:sz w:val="24"/>
          <w:szCs w:val="24"/>
          <w:vertAlign w:val="superscript"/>
        </w:rPr>
        <w:t>]</w:t>
      </w:r>
      <w:r w:rsidRPr="00615348">
        <w:rPr>
          <w:rFonts w:ascii="Book Antiqua" w:hAnsi="Book Antiqua"/>
          <w:sz w:val="24"/>
          <w:szCs w:val="24"/>
        </w:rPr>
        <w:t>. Although people with SAD avoid eye contact, they are more sensitive to faces showing emotion than neutral faces, and take longer to disengage attention from threatening facial expressions, such as faces exp</w:t>
      </w:r>
      <w:r w:rsidR="00615348">
        <w:rPr>
          <w:rFonts w:ascii="Book Antiqua" w:hAnsi="Book Antiqua"/>
          <w:sz w:val="24"/>
          <w:szCs w:val="24"/>
        </w:rPr>
        <w:t xml:space="preserve">ressing </w:t>
      </w:r>
      <w:proofErr w:type="gramStart"/>
      <w:r w:rsidR="00615348">
        <w:rPr>
          <w:rFonts w:ascii="Book Antiqua" w:hAnsi="Book Antiqua"/>
          <w:sz w:val="24"/>
          <w:szCs w:val="24"/>
        </w:rPr>
        <w:t>disgust</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72</w:t>
      </w:r>
      <w:r w:rsidRPr="00615348">
        <w:rPr>
          <w:rFonts w:ascii="Book Antiqua" w:hAnsi="Book Antiqua"/>
          <w:sz w:val="24"/>
          <w:szCs w:val="24"/>
          <w:vertAlign w:val="superscript"/>
        </w:rPr>
        <w:t>]</w:t>
      </w:r>
      <w:r w:rsidR="00615348">
        <w:rPr>
          <w:rFonts w:ascii="Book Antiqua" w:hAnsi="Book Antiqua"/>
          <w:sz w:val="24"/>
          <w:szCs w:val="24"/>
        </w:rPr>
        <w:t xml:space="preserve"> and anger</w:t>
      </w:r>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3</w:t>
      </w:r>
      <w:r w:rsidRPr="00615348">
        <w:rPr>
          <w:rFonts w:ascii="Book Antiqua" w:hAnsi="Book Antiqua"/>
          <w:sz w:val="24"/>
          <w:szCs w:val="24"/>
          <w:vertAlign w:val="superscript"/>
        </w:rPr>
        <w:t>]</w:t>
      </w:r>
      <w:r w:rsidRPr="00615348">
        <w:rPr>
          <w:rFonts w:ascii="Book Antiqua" w:hAnsi="Book Antiqua"/>
          <w:sz w:val="24"/>
          <w:szCs w:val="24"/>
        </w:rPr>
        <w:t>. Additionally, there is a correlation between the severity of SAD and the amount of gaze avoidance, making it possible to determine a client’s level of social anx</w:t>
      </w:r>
      <w:r w:rsidR="00615348">
        <w:rPr>
          <w:rFonts w:ascii="Book Antiqua" w:hAnsi="Book Antiqua"/>
          <w:sz w:val="24"/>
          <w:szCs w:val="24"/>
        </w:rPr>
        <w:t xml:space="preserve">iety through eye-tracking </w:t>
      </w:r>
      <w:proofErr w:type="gramStart"/>
      <w:r w:rsidR="00615348">
        <w:rPr>
          <w:rFonts w:ascii="Book Antiqua" w:hAnsi="Book Antiqua"/>
          <w:sz w:val="24"/>
          <w:szCs w:val="24"/>
        </w:rPr>
        <w:t>tests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6</w:t>
      </w:r>
      <w:r w:rsidR="007370B6" w:rsidRPr="00615348">
        <w:rPr>
          <w:rFonts w:ascii="Book Antiqua" w:hAnsi="Book Antiqua"/>
          <w:sz w:val="24"/>
          <w:szCs w:val="24"/>
          <w:vertAlign w:val="superscript"/>
        </w:rPr>
        <w:t>3</w:t>
      </w:r>
      <w:r w:rsidRPr="00615348">
        <w:rPr>
          <w:rFonts w:ascii="Book Antiqua" w:hAnsi="Book Antiqua"/>
          <w:sz w:val="24"/>
          <w:szCs w:val="24"/>
          <w:vertAlign w:val="superscript"/>
        </w:rPr>
        <w:t>]</w:t>
      </w:r>
      <w:r w:rsidRPr="00615348">
        <w:rPr>
          <w:rFonts w:ascii="Book Antiqua" w:hAnsi="Book Antiqua"/>
          <w:sz w:val="24"/>
          <w:szCs w:val="24"/>
        </w:rPr>
        <w:t xml:space="preserve">. </w:t>
      </w:r>
    </w:p>
    <w:p w14:paraId="66D1A90D" w14:textId="0DF25D90"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Eye-tracking studies show that people suffering from post-traumatic stress disorder (PTSD) orient faster to threatening stimuli and show greater pupil dilati</w:t>
      </w:r>
      <w:r w:rsidR="00615348">
        <w:rPr>
          <w:rFonts w:ascii="Book Antiqua" w:hAnsi="Book Antiqua"/>
          <w:sz w:val="24"/>
          <w:szCs w:val="24"/>
        </w:rPr>
        <w:t xml:space="preserve">on than nonclinical </w:t>
      </w:r>
      <w:proofErr w:type="gramStart"/>
      <w:r w:rsidR="00615348">
        <w:rPr>
          <w:rFonts w:ascii="Book Antiqua" w:hAnsi="Book Antiqua"/>
          <w:sz w:val="24"/>
          <w:szCs w:val="24"/>
        </w:rPr>
        <w:t>populations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4</w:t>
      </w:r>
      <w:r w:rsidRPr="00615348">
        <w:rPr>
          <w:rFonts w:ascii="Book Antiqua" w:hAnsi="Book Antiqua"/>
          <w:sz w:val="24"/>
          <w:szCs w:val="24"/>
          <w:vertAlign w:val="superscript"/>
        </w:rPr>
        <w:t>]</w:t>
      </w:r>
      <w:r w:rsidRPr="00615348">
        <w:rPr>
          <w:rFonts w:ascii="Book Antiqua" w:hAnsi="Book Antiqua"/>
          <w:sz w:val="24"/>
          <w:szCs w:val="24"/>
        </w:rPr>
        <w:t xml:space="preserve">. People with PTSD show an attention bias towards trauma-related stimuli over general threatening stimuli, a bias </w:t>
      </w:r>
      <w:r w:rsidR="00615348">
        <w:rPr>
          <w:rFonts w:ascii="Book Antiqua" w:hAnsi="Book Antiqua"/>
          <w:sz w:val="24"/>
          <w:szCs w:val="24"/>
        </w:rPr>
        <w:t xml:space="preserve">not seen in healthy </w:t>
      </w:r>
      <w:proofErr w:type="gramStart"/>
      <w:r w:rsidR="00615348">
        <w:rPr>
          <w:rFonts w:ascii="Book Antiqua" w:hAnsi="Book Antiqua"/>
          <w:sz w:val="24"/>
          <w:szCs w:val="24"/>
        </w:rPr>
        <w:lastRenderedPageBreak/>
        <w:t>populations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4</w:t>
      </w:r>
      <w:r w:rsidRPr="00615348">
        <w:rPr>
          <w:rFonts w:ascii="Book Antiqua" w:hAnsi="Book Antiqua"/>
          <w:sz w:val="24"/>
          <w:szCs w:val="24"/>
          <w:vertAlign w:val="superscript"/>
        </w:rPr>
        <w:t>]</w:t>
      </w:r>
      <w:r w:rsidRPr="00615348">
        <w:rPr>
          <w:rFonts w:ascii="Book Antiqua" w:hAnsi="Book Antiqua"/>
          <w:sz w:val="24"/>
          <w:szCs w:val="24"/>
        </w:rPr>
        <w:t xml:space="preserve">. For example, one study showed that people with a PTSD diagnosis made more initial fixations to threatening words than people who had experienced a trauma but did not qualify for a PTSD </w:t>
      </w:r>
      <w:proofErr w:type="gramStart"/>
      <w:r w:rsidR="00615348">
        <w:rPr>
          <w:rFonts w:ascii="Book Antiqua" w:hAnsi="Book Antiqua"/>
          <w:sz w:val="24"/>
          <w:szCs w:val="24"/>
        </w:rPr>
        <w:t>diagnosis</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51</w:t>
      </w:r>
      <w:r w:rsidRPr="00615348">
        <w:rPr>
          <w:rFonts w:ascii="Book Antiqua" w:hAnsi="Book Antiqua"/>
          <w:sz w:val="24"/>
          <w:szCs w:val="24"/>
          <w:vertAlign w:val="superscript"/>
        </w:rPr>
        <w:t>]</w:t>
      </w:r>
      <w:r w:rsidRPr="00615348">
        <w:rPr>
          <w:rFonts w:ascii="Book Antiqua" w:hAnsi="Book Antiqua"/>
          <w:sz w:val="24"/>
          <w:szCs w:val="24"/>
        </w:rPr>
        <w:t>. Pupil dilation differences in PTSD populations have also been reported, but more research is necessary for consistency. One study reported that people with severe symptoms of PTSD showed greater change in pupil dilation when viewing negative versus neutral images, followed by people with mild symptoms of PTSD, with nonclinical populations showing the least amo</w:t>
      </w:r>
      <w:r w:rsidR="00615348">
        <w:rPr>
          <w:rFonts w:ascii="Book Antiqua" w:hAnsi="Book Antiqua"/>
          <w:sz w:val="24"/>
          <w:szCs w:val="24"/>
        </w:rPr>
        <w:t xml:space="preserve">unt of change in pupil </w:t>
      </w:r>
      <w:proofErr w:type="gramStart"/>
      <w:r w:rsidR="00615348">
        <w:rPr>
          <w:rFonts w:ascii="Book Antiqua" w:hAnsi="Book Antiqua"/>
          <w:sz w:val="24"/>
          <w:szCs w:val="24"/>
        </w:rPr>
        <w:t>dilation</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5</w:t>
      </w:r>
      <w:r w:rsidRPr="00615348">
        <w:rPr>
          <w:rFonts w:ascii="Book Antiqua" w:hAnsi="Book Antiqua"/>
          <w:sz w:val="24"/>
          <w:szCs w:val="24"/>
          <w:vertAlign w:val="superscript"/>
        </w:rPr>
        <w:t>]</w:t>
      </w:r>
      <w:r w:rsidRPr="00615348">
        <w:rPr>
          <w:rFonts w:ascii="Book Antiqua" w:hAnsi="Book Antiqua"/>
          <w:sz w:val="24"/>
          <w:szCs w:val="24"/>
        </w:rPr>
        <w:t>. Another study failed to replicate this result, and found that people with a clinical diagnosis of PTSD had greater pupil dilation when viewing both neutral and threatening images than people who had experienced trauma but did not have enough symptoms for a PTSD diagnosis. There were no differences in baseline pupil dilation between groups, indicating higher levels of auto</w:t>
      </w:r>
      <w:r w:rsidR="00615348">
        <w:rPr>
          <w:rFonts w:ascii="Book Antiqua" w:hAnsi="Book Antiqua"/>
          <w:sz w:val="24"/>
          <w:szCs w:val="24"/>
        </w:rPr>
        <w:t xml:space="preserve">nomic arousal in the PTSD </w:t>
      </w:r>
      <w:proofErr w:type="gramStart"/>
      <w:r w:rsidR="00615348">
        <w:rPr>
          <w:rFonts w:ascii="Book Antiqua" w:hAnsi="Book Antiqua"/>
          <w:sz w:val="24"/>
          <w:szCs w:val="24"/>
        </w:rPr>
        <w:t>group</w:t>
      </w:r>
      <w:r w:rsidRPr="00615348">
        <w:rPr>
          <w:rFonts w:ascii="Book Antiqua" w:hAnsi="Book Antiqua"/>
          <w:sz w:val="24"/>
          <w:szCs w:val="24"/>
          <w:vertAlign w:val="superscript"/>
        </w:rPr>
        <w:t>[</w:t>
      </w:r>
      <w:proofErr w:type="gramEnd"/>
      <w:r w:rsidR="00CD75AE" w:rsidRPr="00615348">
        <w:rPr>
          <w:rFonts w:ascii="Book Antiqua" w:hAnsi="Book Antiqua"/>
          <w:sz w:val="24"/>
          <w:szCs w:val="24"/>
          <w:vertAlign w:val="superscript"/>
        </w:rPr>
        <w:t>51</w:t>
      </w:r>
      <w:r w:rsidRPr="00615348">
        <w:rPr>
          <w:rFonts w:ascii="Book Antiqua" w:hAnsi="Book Antiqua"/>
          <w:sz w:val="24"/>
          <w:szCs w:val="24"/>
          <w:vertAlign w:val="superscript"/>
        </w:rPr>
        <w:t>]</w:t>
      </w:r>
      <w:r w:rsidRPr="00615348">
        <w:rPr>
          <w:rFonts w:ascii="Book Antiqua" w:hAnsi="Book Antiqua"/>
          <w:sz w:val="24"/>
          <w:szCs w:val="24"/>
        </w:rPr>
        <w:t>, which can be measured using pupil dilation as a marker.</w:t>
      </w:r>
    </w:p>
    <w:p w14:paraId="144F524F" w14:textId="286DD3E6" w:rsidR="00D27554" w:rsidRPr="00615348" w:rsidRDefault="00D27554" w:rsidP="00615348">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 xml:space="preserve">There are inconsistencies in the research on the type of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biases displayed by populations with PTSD. Three different types have been reported: </w:t>
      </w:r>
      <w:r w:rsidR="00615348" w:rsidRPr="00615348">
        <w:rPr>
          <w:rFonts w:ascii="Book Antiqua" w:hAnsi="Book Antiqua"/>
          <w:sz w:val="24"/>
          <w:szCs w:val="24"/>
        </w:rPr>
        <w:t xml:space="preserve">Facilitated </w:t>
      </w:r>
      <w:r w:rsidRPr="00615348">
        <w:rPr>
          <w:rFonts w:ascii="Book Antiqua" w:hAnsi="Book Antiqua"/>
          <w:sz w:val="24"/>
          <w:szCs w:val="24"/>
        </w:rPr>
        <w:t xml:space="preserve">attention (attending to threatening stimulus first), delayed disengagement (difficulty disengaging from threatening stimulus), and/or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avoidance (avoiding the threatening stimu</w:t>
      </w:r>
      <w:r w:rsidR="00C655C1">
        <w:rPr>
          <w:rFonts w:ascii="Book Antiqua" w:hAnsi="Book Antiqua"/>
          <w:sz w:val="24"/>
          <w:szCs w:val="24"/>
        </w:rPr>
        <w:t>lus after it has been detected)</w:t>
      </w:r>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6</w:t>
      </w:r>
      <w:r w:rsidRPr="00615348">
        <w:rPr>
          <w:rFonts w:ascii="Book Antiqua" w:hAnsi="Book Antiqua"/>
          <w:sz w:val="24"/>
          <w:szCs w:val="24"/>
          <w:vertAlign w:val="superscript"/>
        </w:rPr>
        <w:t>]</w:t>
      </w:r>
      <w:r w:rsidRPr="00615348">
        <w:rPr>
          <w:rFonts w:ascii="Book Antiqua" w:hAnsi="Book Antiqua"/>
          <w:sz w:val="24"/>
          <w:szCs w:val="24"/>
        </w:rPr>
        <w:t xml:space="preserve">. While some have found evidence for </w:t>
      </w:r>
      <w:proofErr w:type="spellStart"/>
      <w:r w:rsidRPr="00615348">
        <w:rPr>
          <w:rFonts w:ascii="Book Antiqua" w:hAnsi="Book Antiqua"/>
          <w:sz w:val="24"/>
          <w:szCs w:val="24"/>
        </w:rPr>
        <w:t>attentional</w:t>
      </w:r>
      <w:proofErr w:type="spellEnd"/>
      <w:r w:rsidRPr="00615348">
        <w:rPr>
          <w:rFonts w:ascii="Book Antiqua" w:hAnsi="Book Antiqua"/>
          <w:sz w:val="24"/>
          <w:szCs w:val="24"/>
        </w:rPr>
        <w:t xml:space="preserve"> avoidance, most studies have seen facilitated atte</w:t>
      </w:r>
      <w:r w:rsidR="00C655C1">
        <w:rPr>
          <w:rFonts w:ascii="Book Antiqua" w:hAnsi="Book Antiqua"/>
          <w:sz w:val="24"/>
          <w:szCs w:val="24"/>
        </w:rPr>
        <w:t xml:space="preserve">ntion and delayed </w:t>
      </w:r>
      <w:proofErr w:type="gramStart"/>
      <w:r w:rsidR="00C655C1">
        <w:rPr>
          <w:rFonts w:ascii="Book Antiqua" w:hAnsi="Book Antiqua"/>
          <w:sz w:val="24"/>
          <w:szCs w:val="24"/>
        </w:rPr>
        <w:t>disengagement</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5</w:t>
      </w:r>
      <w:r w:rsidRPr="00615348">
        <w:rPr>
          <w:rFonts w:ascii="Book Antiqua" w:hAnsi="Book Antiqua"/>
          <w:sz w:val="24"/>
          <w:szCs w:val="24"/>
          <w:vertAlign w:val="superscript"/>
        </w:rPr>
        <w:t>]</w:t>
      </w:r>
      <w:r w:rsidRPr="00615348">
        <w:rPr>
          <w:rFonts w:ascii="Book Antiqua" w:hAnsi="Book Antiqua"/>
          <w:sz w:val="24"/>
          <w:szCs w:val="24"/>
        </w:rPr>
        <w:t>. A likely reason for this divide is the different experimental methods used in the studies. The inconsistencies in the methodology, type of stimuli, and type of task performed by participants are a likely reason for this disparity. Eye-tracking studies using similar methodologies ha</w:t>
      </w:r>
      <w:r w:rsidR="00C655C1">
        <w:rPr>
          <w:rFonts w:ascii="Book Antiqua" w:hAnsi="Book Antiqua"/>
          <w:sz w:val="24"/>
          <w:szCs w:val="24"/>
        </w:rPr>
        <w:t xml:space="preserve">ve seen more consistent </w:t>
      </w:r>
      <w:proofErr w:type="gramStart"/>
      <w:r w:rsidR="00C655C1">
        <w:rPr>
          <w:rFonts w:ascii="Book Antiqua" w:hAnsi="Book Antiqua"/>
          <w:sz w:val="24"/>
          <w:szCs w:val="24"/>
        </w:rPr>
        <w:t>results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4</w:t>
      </w:r>
      <w:r w:rsidRPr="00615348">
        <w:rPr>
          <w:rFonts w:ascii="Book Antiqua" w:hAnsi="Book Antiqua"/>
          <w:sz w:val="24"/>
          <w:szCs w:val="24"/>
          <w:vertAlign w:val="superscript"/>
        </w:rPr>
        <w:t>]</w:t>
      </w:r>
      <w:r w:rsidRPr="00615348">
        <w:rPr>
          <w:rFonts w:ascii="Book Antiqua" w:hAnsi="Book Antiqua"/>
          <w:sz w:val="24"/>
          <w:szCs w:val="24"/>
        </w:rPr>
        <w:t xml:space="preserve">. </w:t>
      </w:r>
    </w:p>
    <w:p w14:paraId="42155A78" w14:textId="15307775" w:rsidR="00D27554" w:rsidRPr="00615348" w:rsidRDefault="00D27554" w:rsidP="00C655C1">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People with OCD have shown deficits in performance on goal-oriented visual tasks in eye-tracking studies, particularly higher error rat</w:t>
      </w:r>
      <w:r w:rsidR="00C655C1">
        <w:rPr>
          <w:rFonts w:ascii="Book Antiqua" w:hAnsi="Book Antiqua"/>
          <w:sz w:val="24"/>
          <w:szCs w:val="24"/>
        </w:rPr>
        <w:t xml:space="preserve">es and inaccurate eye </w:t>
      </w:r>
      <w:proofErr w:type="gramStart"/>
      <w:r w:rsidR="00C655C1">
        <w:rPr>
          <w:rFonts w:ascii="Book Antiqua" w:hAnsi="Book Antiqua"/>
          <w:sz w:val="24"/>
          <w:szCs w:val="24"/>
        </w:rPr>
        <w:t>movements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7</w:t>
      </w:r>
      <w:r w:rsidRPr="00615348">
        <w:rPr>
          <w:rFonts w:ascii="Book Antiqua" w:hAnsi="Book Antiqua"/>
          <w:sz w:val="24"/>
          <w:szCs w:val="24"/>
          <w:vertAlign w:val="superscript"/>
        </w:rPr>
        <w:t>]</w:t>
      </w:r>
      <w:r w:rsidRPr="00615348">
        <w:rPr>
          <w:rFonts w:ascii="Book Antiqua" w:hAnsi="Book Antiqua"/>
          <w:sz w:val="24"/>
          <w:szCs w:val="24"/>
        </w:rPr>
        <w:t>. Populations with OCD also tend to make longer and more frequent fixations towards aversive stimuli, a finding that could help identify obsess</w:t>
      </w:r>
      <w:r w:rsidR="00C655C1">
        <w:rPr>
          <w:rFonts w:ascii="Book Antiqua" w:hAnsi="Book Antiqua"/>
          <w:sz w:val="24"/>
          <w:szCs w:val="24"/>
        </w:rPr>
        <w:t xml:space="preserve">ion-type for </w:t>
      </w:r>
      <w:proofErr w:type="gramStart"/>
      <w:r w:rsidR="00C655C1">
        <w:rPr>
          <w:rFonts w:ascii="Book Antiqua" w:hAnsi="Book Antiqua"/>
          <w:sz w:val="24"/>
          <w:szCs w:val="24"/>
        </w:rPr>
        <w:t>clients</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7</w:t>
      </w:r>
      <w:r w:rsidR="007370B6" w:rsidRPr="00615348">
        <w:rPr>
          <w:rFonts w:ascii="Book Antiqua" w:hAnsi="Book Antiqua"/>
          <w:sz w:val="24"/>
          <w:szCs w:val="24"/>
          <w:vertAlign w:val="superscript"/>
        </w:rPr>
        <w:t>8</w:t>
      </w:r>
      <w:r w:rsidRPr="00615348">
        <w:rPr>
          <w:rFonts w:ascii="Book Antiqua" w:hAnsi="Book Antiqua"/>
          <w:sz w:val="24"/>
          <w:szCs w:val="24"/>
          <w:vertAlign w:val="superscript"/>
        </w:rPr>
        <w:t>]</w:t>
      </w:r>
      <w:r w:rsidRPr="00615348">
        <w:rPr>
          <w:rFonts w:ascii="Book Antiqua" w:hAnsi="Book Antiqua"/>
          <w:sz w:val="24"/>
          <w:szCs w:val="24"/>
        </w:rPr>
        <w:t xml:space="preserve">. Another eye-tracking study by </w:t>
      </w:r>
      <w:proofErr w:type="spellStart"/>
      <w:r w:rsidRPr="00615348">
        <w:rPr>
          <w:rFonts w:ascii="Book Antiqua" w:hAnsi="Book Antiqua"/>
          <w:sz w:val="24"/>
          <w:szCs w:val="24"/>
        </w:rPr>
        <w:t>Toffolo</w:t>
      </w:r>
      <w:proofErr w:type="spellEnd"/>
      <w:r w:rsidRPr="00615348">
        <w:rPr>
          <w:rFonts w:ascii="Book Antiqua" w:hAnsi="Book Antiqua"/>
          <w:sz w:val="24"/>
          <w:szCs w:val="24"/>
        </w:rPr>
        <w:t xml:space="preserve"> </w:t>
      </w:r>
      <w:r w:rsidR="00C655C1">
        <w:rPr>
          <w:rFonts w:ascii="Book Antiqua" w:hAnsi="Book Antiqua" w:hint="eastAsia"/>
          <w:i/>
          <w:sz w:val="24"/>
          <w:szCs w:val="24"/>
          <w:lang w:eastAsia="zh-CN"/>
        </w:rPr>
        <w:t xml:space="preserve">et </w:t>
      </w:r>
      <w:proofErr w:type="gramStart"/>
      <w:r w:rsidR="00C655C1">
        <w:rPr>
          <w:rFonts w:ascii="Book Antiqua" w:hAnsi="Book Antiqua" w:hint="eastAsia"/>
          <w:i/>
          <w:sz w:val="24"/>
          <w:szCs w:val="24"/>
          <w:lang w:eastAsia="zh-CN"/>
        </w:rPr>
        <w:t>al</w:t>
      </w:r>
      <w:r w:rsidR="00254801" w:rsidRPr="00615348">
        <w:rPr>
          <w:rFonts w:ascii="Book Antiqua" w:hAnsi="Book Antiqua"/>
          <w:sz w:val="24"/>
          <w:szCs w:val="24"/>
          <w:vertAlign w:val="superscript"/>
        </w:rPr>
        <w:t>[</w:t>
      </w:r>
      <w:proofErr w:type="gramEnd"/>
      <w:r w:rsidR="00254801" w:rsidRPr="00615348">
        <w:rPr>
          <w:rFonts w:ascii="Book Antiqua" w:hAnsi="Book Antiqua"/>
          <w:sz w:val="24"/>
          <w:szCs w:val="24"/>
          <w:vertAlign w:val="superscript"/>
        </w:rPr>
        <w:t>7</w:t>
      </w:r>
      <w:r w:rsidR="007370B6" w:rsidRPr="00615348">
        <w:rPr>
          <w:rFonts w:ascii="Book Antiqua" w:hAnsi="Book Antiqua"/>
          <w:sz w:val="24"/>
          <w:szCs w:val="24"/>
          <w:vertAlign w:val="superscript"/>
        </w:rPr>
        <w:t>9</w:t>
      </w:r>
      <w:r w:rsidR="00254801" w:rsidRPr="00615348">
        <w:rPr>
          <w:rFonts w:ascii="Book Antiqua" w:hAnsi="Book Antiqua"/>
          <w:sz w:val="24"/>
          <w:szCs w:val="24"/>
          <w:vertAlign w:val="superscript"/>
        </w:rPr>
        <w:t>]</w:t>
      </w:r>
      <w:r w:rsidRPr="00615348">
        <w:rPr>
          <w:rFonts w:ascii="Book Antiqua" w:hAnsi="Book Antiqua"/>
          <w:sz w:val="24"/>
          <w:szCs w:val="24"/>
        </w:rPr>
        <w:t xml:space="preserve"> found that participants with OCD searched for longer and made more fixations during a visual search task than either participants </w:t>
      </w:r>
      <w:r w:rsidRPr="00615348">
        <w:rPr>
          <w:rFonts w:ascii="Book Antiqua" w:hAnsi="Book Antiqua"/>
          <w:sz w:val="24"/>
          <w:szCs w:val="24"/>
        </w:rPr>
        <w:lastRenderedPageBreak/>
        <w:t xml:space="preserve">with anxiety or a control group, a finding that helps differentiate the diagnosis of OCD and other </w:t>
      </w:r>
      <w:r w:rsidR="0054265D" w:rsidRPr="00615348">
        <w:rPr>
          <w:rFonts w:ascii="Book Antiqua" w:hAnsi="Book Antiqua"/>
          <w:sz w:val="24"/>
          <w:szCs w:val="24"/>
        </w:rPr>
        <w:t>anxiety disorders</w:t>
      </w:r>
      <w:r w:rsidRPr="00615348">
        <w:rPr>
          <w:rFonts w:ascii="Book Antiqua" w:hAnsi="Book Antiqua"/>
          <w:sz w:val="24"/>
          <w:szCs w:val="24"/>
        </w:rPr>
        <w:t xml:space="preserve"> with </w:t>
      </w:r>
      <w:proofErr w:type="spellStart"/>
      <w:r w:rsidRPr="00615348">
        <w:rPr>
          <w:rFonts w:ascii="Book Antiqua" w:hAnsi="Book Antiqua"/>
          <w:sz w:val="24"/>
          <w:szCs w:val="24"/>
        </w:rPr>
        <w:t>biobehavioral</w:t>
      </w:r>
      <w:proofErr w:type="spellEnd"/>
      <w:r w:rsidRPr="00615348">
        <w:rPr>
          <w:rFonts w:ascii="Book Antiqua" w:hAnsi="Book Antiqua"/>
          <w:sz w:val="24"/>
          <w:szCs w:val="24"/>
        </w:rPr>
        <w:t xml:space="preserve"> data.</w:t>
      </w:r>
      <w:r w:rsidR="0054265D" w:rsidRPr="00615348">
        <w:rPr>
          <w:rFonts w:ascii="Book Antiqua" w:hAnsi="Book Antiqua"/>
          <w:sz w:val="24"/>
          <w:szCs w:val="24"/>
        </w:rPr>
        <w:t xml:space="preserve"> </w:t>
      </w:r>
    </w:p>
    <w:p w14:paraId="483C8928" w14:textId="33F7ED9E" w:rsidR="00D27554" w:rsidRPr="00615348" w:rsidRDefault="00C655C1" w:rsidP="00C655C1">
      <w:pPr>
        <w:spacing w:after="0" w:line="360" w:lineRule="auto"/>
        <w:ind w:firstLineChars="100" w:firstLine="240"/>
        <w:jc w:val="both"/>
        <w:rPr>
          <w:rFonts w:ascii="Book Antiqua" w:hAnsi="Book Antiqua"/>
          <w:sz w:val="24"/>
          <w:szCs w:val="24"/>
        </w:rPr>
      </w:pPr>
      <w:r>
        <w:rPr>
          <w:rFonts w:ascii="Book Antiqua" w:hAnsi="Book Antiqua"/>
          <w:sz w:val="24"/>
          <w:szCs w:val="24"/>
        </w:rPr>
        <w:t>ADHD</w:t>
      </w:r>
      <w:r w:rsidR="00D27554" w:rsidRPr="00615348">
        <w:rPr>
          <w:rFonts w:ascii="Book Antiqua" w:hAnsi="Book Antiqua"/>
          <w:sz w:val="24"/>
          <w:szCs w:val="24"/>
        </w:rPr>
        <w:t xml:space="preserve"> and </w:t>
      </w:r>
      <w:r w:rsidR="0054265D" w:rsidRPr="00615348">
        <w:rPr>
          <w:rFonts w:ascii="Book Antiqua" w:hAnsi="Book Antiqua"/>
          <w:sz w:val="24"/>
          <w:szCs w:val="24"/>
        </w:rPr>
        <w:t>anxiety disorders</w:t>
      </w:r>
      <w:r w:rsidR="00D27554" w:rsidRPr="00615348">
        <w:rPr>
          <w:rFonts w:ascii="Book Antiqua" w:hAnsi="Book Antiqua"/>
          <w:sz w:val="24"/>
          <w:szCs w:val="24"/>
        </w:rPr>
        <w:t xml:space="preserve"> can often look similar at first glance. This can lead to mistakes in diagnoses and inefficient treatment plans for clients. Some of the deficits experienced by ADHD sufferers can be seen using eye-tracking methods. Eye-tracking studies have consistently found that people with ADHD make premature saccades more frequently and have higher errors on anti-saccade</w:t>
      </w:r>
      <w:r>
        <w:rPr>
          <w:rFonts w:ascii="Book Antiqua" w:hAnsi="Book Antiqua"/>
          <w:sz w:val="24"/>
          <w:szCs w:val="24"/>
        </w:rPr>
        <w:t xml:space="preserve">s tasks than normal </w:t>
      </w:r>
      <w:proofErr w:type="gramStart"/>
      <w:r>
        <w:rPr>
          <w:rFonts w:ascii="Book Antiqua" w:hAnsi="Book Antiqua"/>
          <w:sz w:val="24"/>
          <w:szCs w:val="24"/>
        </w:rPr>
        <w:t>populations</w:t>
      </w:r>
      <w:r w:rsidR="00D27554"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80</w:t>
      </w:r>
      <w:r>
        <w:rPr>
          <w:rFonts w:ascii="Book Antiqua" w:hAnsi="Book Antiqua"/>
          <w:sz w:val="24"/>
          <w:szCs w:val="24"/>
          <w:vertAlign w:val="superscript"/>
        </w:rPr>
        <w:t>,</w:t>
      </w:r>
      <w:r w:rsidR="007370B6" w:rsidRPr="00615348">
        <w:rPr>
          <w:rFonts w:ascii="Book Antiqua" w:hAnsi="Book Antiqua"/>
          <w:sz w:val="24"/>
          <w:szCs w:val="24"/>
          <w:vertAlign w:val="superscript"/>
        </w:rPr>
        <w:t>81</w:t>
      </w:r>
      <w:r w:rsidR="00D27554" w:rsidRPr="00615348">
        <w:rPr>
          <w:rFonts w:ascii="Book Antiqua" w:hAnsi="Book Antiqua"/>
          <w:sz w:val="24"/>
          <w:szCs w:val="24"/>
          <w:vertAlign w:val="superscript"/>
        </w:rPr>
        <w:t>]</w:t>
      </w:r>
      <w:r w:rsidR="00D27554" w:rsidRPr="00615348">
        <w:rPr>
          <w:rFonts w:ascii="Book Antiqua" w:hAnsi="Book Antiqua"/>
          <w:sz w:val="24"/>
          <w:szCs w:val="24"/>
        </w:rPr>
        <w:t>. These patterns reflect difficulties with inhibition, which is reciprocally related to impulsivity, and could be used to help avoid misdiagnosis.</w:t>
      </w:r>
    </w:p>
    <w:p w14:paraId="55669C05" w14:textId="53F731B7" w:rsidR="00D27554" w:rsidRPr="00615348" w:rsidRDefault="00D27554" w:rsidP="00C655C1">
      <w:pPr>
        <w:spacing w:after="0" w:line="360" w:lineRule="auto"/>
        <w:ind w:firstLineChars="100" w:firstLine="240"/>
        <w:jc w:val="both"/>
        <w:rPr>
          <w:rFonts w:ascii="Book Antiqua" w:hAnsi="Book Antiqua"/>
          <w:sz w:val="24"/>
          <w:szCs w:val="24"/>
        </w:rPr>
      </w:pPr>
      <w:r w:rsidRPr="00615348">
        <w:rPr>
          <w:rFonts w:ascii="Book Antiqua" w:hAnsi="Book Antiqua"/>
          <w:sz w:val="24"/>
          <w:szCs w:val="24"/>
        </w:rPr>
        <w:t>Eye-tracking data have also demonstrated an impressive predictive ability. Several studies have found that difficulties disengaging visual att</w:t>
      </w:r>
      <w:r w:rsidR="00C655C1">
        <w:rPr>
          <w:rFonts w:ascii="Book Antiqua" w:hAnsi="Book Antiqua"/>
          <w:sz w:val="24"/>
          <w:szCs w:val="24"/>
        </w:rPr>
        <w:t xml:space="preserve">ention predicts negative </w:t>
      </w:r>
      <w:proofErr w:type="gramStart"/>
      <w:r w:rsidR="00C655C1">
        <w:rPr>
          <w:rFonts w:ascii="Book Antiqua" w:hAnsi="Book Antiqua"/>
          <w:sz w:val="24"/>
          <w:szCs w:val="24"/>
        </w:rPr>
        <w:t>affect</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82</w:t>
      </w:r>
      <w:r w:rsidR="00C655C1">
        <w:rPr>
          <w:rFonts w:ascii="Book Antiqua" w:hAnsi="Book Antiqua"/>
          <w:sz w:val="24"/>
          <w:szCs w:val="24"/>
          <w:vertAlign w:val="superscript"/>
        </w:rPr>
        <w:t>,</w:t>
      </w:r>
      <w:r w:rsidR="007370B6" w:rsidRPr="00615348">
        <w:rPr>
          <w:rFonts w:ascii="Book Antiqua" w:hAnsi="Book Antiqua"/>
          <w:sz w:val="24"/>
          <w:szCs w:val="24"/>
          <w:vertAlign w:val="superscript"/>
        </w:rPr>
        <w:t>83</w:t>
      </w:r>
      <w:r w:rsidRPr="00615348">
        <w:rPr>
          <w:rFonts w:ascii="Book Antiqua" w:hAnsi="Book Antiqua"/>
          <w:sz w:val="24"/>
          <w:szCs w:val="24"/>
          <w:vertAlign w:val="superscript"/>
        </w:rPr>
        <w:t>]</w:t>
      </w:r>
      <w:r w:rsidRPr="00615348">
        <w:rPr>
          <w:rFonts w:ascii="Book Antiqua" w:hAnsi="Book Antiqua"/>
          <w:sz w:val="24"/>
          <w:szCs w:val="24"/>
        </w:rPr>
        <w:t>. Difficulty disengaging visual attention, especially from negative stimuli, is characteristic of people sufferi</w:t>
      </w:r>
      <w:r w:rsidR="00C655C1">
        <w:rPr>
          <w:rFonts w:ascii="Book Antiqua" w:hAnsi="Book Antiqua"/>
          <w:sz w:val="24"/>
          <w:szCs w:val="24"/>
        </w:rPr>
        <w:t xml:space="preserve">ng from depression or </w:t>
      </w:r>
      <w:proofErr w:type="spellStart"/>
      <w:proofErr w:type="gramStart"/>
      <w:r w:rsidR="00C655C1">
        <w:rPr>
          <w:rFonts w:ascii="Book Antiqua" w:hAnsi="Book Antiqua"/>
          <w:sz w:val="24"/>
          <w:szCs w:val="24"/>
        </w:rPr>
        <w:t>dysphoria</w:t>
      </w:r>
      <w:proofErr w:type="spellEnd"/>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8</w:t>
      </w:r>
      <w:r w:rsidR="007370B6" w:rsidRPr="00615348">
        <w:rPr>
          <w:rFonts w:ascii="Book Antiqua" w:hAnsi="Book Antiqua"/>
          <w:sz w:val="24"/>
          <w:szCs w:val="24"/>
          <w:vertAlign w:val="superscript"/>
        </w:rPr>
        <w:t>4</w:t>
      </w:r>
      <w:r w:rsidR="00F765E3">
        <w:rPr>
          <w:rFonts w:ascii="Book Antiqua" w:hAnsi="Book Antiqua" w:hint="eastAsia"/>
          <w:sz w:val="24"/>
          <w:szCs w:val="24"/>
          <w:vertAlign w:val="superscript"/>
          <w:lang w:eastAsia="zh-CN"/>
        </w:rPr>
        <w:t>-</w:t>
      </w:r>
      <w:r w:rsidRPr="00615348">
        <w:rPr>
          <w:rFonts w:ascii="Book Antiqua" w:hAnsi="Book Antiqua"/>
          <w:sz w:val="24"/>
          <w:szCs w:val="24"/>
          <w:vertAlign w:val="superscript"/>
        </w:rPr>
        <w:t>8</w:t>
      </w:r>
      <w:r w:rsidR="007370B6" w:rsidRPr="00615348">
        <w:rPr>
          <w:rFonts w:ascii="Book Antiqua" w:hAnsi="Book Antiqua"/>
          <w:sz w:val="24"/>
          <w:szCs w:val="24"/>
          <w:vertAlign w:val="superscript"/>
        </w:rPr>
        <w:t>6</w:t>
      </w:r>
      <w:r w:rsidRPr="00615348">
        <w:rPr>
          <w:rFonts w:ascii="Book Antiqua" w:hAnsi="Book Antiqua"/>
          <w:sz w:val="24"/>
          <w:szCs w:val="24"/>
          <w:vertAlign w:val="superscript"/>
        </w:rPr>
        <w:t>]</w:t>
      </w:r>
      <w:r w:rsidRPr="00615348">
        <w:rPr>
          <w:rFonts w:ascii="Book Antiqua" w:hAnsi="Book Antiqua"/>
          <w:sz w:val="24"/>
          <w:szCs w:val="24"/>
        </w:rPr>
        <w:t>. Another study found that the eye-movements of anxious teenagers were more successful in predicting depression two years later than t</w:t>
      </w:r>
      <w:r w:rsidR="00C655C1">
        <w:rPr>
          <w:rFonts w:ascii="Book Antiqua" w:hAnsi="Book Antiqua"/>
          <w:sz w:val="24"/>
          <w:szCs w:val="24"/>
        </w:rPr>
        <w:t xml:space="preserve">heir own self-reported </w:t>
      </w:r>
      <w:proofErr w:type="gramStart"/>
      <w:r w:rsidR="00C655C1">
        <w:rPr>
          <w:rFonts w:ascii="Book Antiqua" w:hAnsi="Book Antiqua"/>
          <w:sz w:val="24"/>
          <w:szCs w:val="24"/>
        </w:rPr>
        <w:t>symptoms</w:t>
      </w:r>
      <w:r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82</w:t>
      </w:r>
      <w:r w:rsidRPr="00615348">
        <w:rPr>
          <w:rFonts w:ascii="Book Antiqua" w:hAnsi="Book Antiqua"/>
          <w:sz w:val="24"/>
          <w:szCs w:val="24"/>
          <w:vertAlign w:val="superscript"/>
        </w:rPr>
        <w:t>]</w:t>
      </w:r>
      <w:r w:rsidRPr="00615348">
        <w:rPr>
          <w:rFonts w:ascii="Book Antiqua" w:hAnsi="Book Antiqua"/>
          <w:sz w:val="24"/>
          <w:szCs w:val="24"/>
        </w:rPr>
        <w:t>. While additional research is needed, these promising findings on predictability show yet another potential component of eye-tracking methodology.</w:t>
      </w:r>
    </w:p>
    <w:p w14:paraId="626634A7" w14:textId="6A642D1C" w:rsidR="00D27554" w:rsidRDefault="00D27554" w:rsidP="00C655C1">
      <w:pPr>
        <w:spacing w:after="0" w:line="360" w:lineRule="auto"/>
        <w:ind w:firstLineChars="100" w:firstLine="240"/>
        <w:jc w:val="both"/>
        <w:rPr>
          <w:rFonts w:ascii="Book Antiqua" w:hAnsi="Book Antiqua"/>
          <w:sz w:val="24"/>
          <w:szCs w:val="24"/>
          <w:lang w:eastAsia="zh-CN"/>
        </w:rPr>
      </w:pPr>
      <w:r w:rsidRPr="00615348">
        <w:rPr>
          <w:rFonts w:ascii="Book Antiqua" w:hAnsi="Book Antiqua"/>
          <w:sz w:val="24"/>
          <w:szCs w:val="24"/>
        </w:rPr>
        <w:t xml:space="preserve">Eye-tracking research is beginning to shed light on new ways to differentiate diagnoses. However, there are contradictions in the literature that merit focused attention and more research. For example, some studies have found that people with anxiety were slower in naming words related to their anxieties when compared to words that had nothing to do with their </w:t>
      </w:r>
      <w:proofErr w:type="gramStart"/>
      <w:r w:rsidRPr="00615348">
        <w:rPr>
          <w:rFonts w:ascii="Book Antiqua" w:hAnsi="Book Antiqua"/>
          <w:sz w:val="24"/>
          <w:szCs w:val="24"/>
        </w:rPr>
        <w:t>anxi</w:t>
      </w:r>
      <w:r w:rsidR="00C655C1">
        <w:rPr>
          <w:rFonts w:ascii="Book Antiqua" w:hAnsi="Book Antiqua"/>
          <w:sz w:val="24"/>
          <w:szCs w:val="24"/>
        </w:rPr>
        <w:t>eties</w:t>
      </w:r>
      <w:r w:rsidRPr="00615348">
        <w:rPr>
          <w:rFonts w:ascii="Book Antiqua" w:hAnsi="Book Antiqua"/>
          <w:sz w:val="24"/>
          <w:szCs w:val="24"/>
          <w:vertAlign w:val="superscript"/>
        </w:rPr>
        <w:t>[</w:t>
      </w:r>
      <w:proofErr w:type="gramEnd"/>
      <w:r w:rsidR="00C655C1">
        <w:rPr>
          <w:rFonts w:ascii="Book Antiqua" w:hAnsi="Book Antiqua"/>
          <w:sz w:val="24"/>
          <w:szCs w:val="24"/>
          <w:vertAlign w:val="superscript"/>
        </w:rPr>
        <w:t>59,</w:t>
      </w:r>
      <w:r w:rsidRPr="00615348">
        <w:rPr>
          <w:rFonts w:ascii="Book Antiqua" w:hAnsi="Book Antiqua"/>
          <w:sz w:val="24"/>
          <w:szCs w:val="24"/>
          <w:vertAlign w:val="superscript"/>
        </w:rPr>
        <w:t>8</w:t>
      </w:r>
      <w:r w:rsidR="007370B6" w:rsidRPr="00615348">
        <w:rPr>
          <w:rFonts w:ascii="Book Antiqua" w:hAnsi="Book Antiqua"/>
          <w:sz w:val="24"/>
          <w:szCs w:val="24"/>
          <w:vertAlign w:val="superscript"/>
        </w:rPr>
        <w:t>7</w:t>
      </w:r>
      <w:r w:rsidRPr="00615348">
        <w:rPr>
          <w:rFonts w:ascii="Book Antiqua" w:hAnsi="Book Antiqua"/>
          <w:sz w:val="24"/>
          <w:szCs w:val="24"/>
          <w:vertAlign w:val="superscript"/>
        </w:rPr>
        <w:t>]</w:t>
      </w:r>
      <w:r w:rsidRPr="00615348">
        <w:rPr>
          <w:rFonts w:ascii="Book Antiqua" w:hAnsi="Book Antiqua"/>
          <w:sz w:val="24"/>
          <w:szCs w:val="24"/>
        </w:rPr>
        <w:t>. This contradicts the more common notion that people are faster at detecting stimuli related to their anxiety. Although these findings are contradicting, they still show that differences exist between participants with anxiety and healthy controls. It is necessary to conduct more research so that consistent findings can allow for the implementation of eye-tracking techniques in clinical settings.</w:t>
      </w:r>
    </w:p>
    <w:p w14:paraId="20236DEE" w14:textId="77777777" w:rsidR="00C655C1" w:rsidRPr="00615348" w:rsidRDefault="00C655C1" w:rsidP="00C655C1">
      <w:pPr>
        <w:spacing w:after="0" w:line="360" w:lineRule="auto"/>
        <w:ind w:firstLineChars="100" w:firstLine="240"/>
        <w:jc w:val="both"/>
        <w:rPr>
          <w:rFonts w:ascii="Book Antiqua" w:hAnsi="Book Antiqua"/>
          <w:sz w:val="24"/>
          <w:szCs w:val="24"/>
          <w:lang w:eastAsia="zh-CN"/>
        </w:rPr>
      </w:pPr>
    </w:p>
    <w:p w14:paraId="3D923DE3" w14:textId="1E2EC7F9" w:rsidR="00DF1E67" w:rsidRPr="00615348" w:rsidRDefault="009A0DF1" w:rsidP="0054265D">
      <w:pPr>
        <w:spacing w:after="0" w:line="360" w:lineRule="auto"/>
        <w:jc w:val="both"/>
        <w:rPr>
          <w:rFonts w:ascii="Book Antiqua" w:eastAsia="Times New Roman" w:hAnsi="Book Antiqua" w:cs="Times New Roman"/>
          <w:b/>
          <w:bCs/>
          <w:color w:val="222222"/>
          <w:sz w:val="24"/>
          <w:szCs w:val="24"/>
        </w:rPr>
      </w:pPr>
      <w:r w:rsidRPr="00615348">
        <w:rPr>
          <w:rFonts w:ascii="Book Antiqua" w:eastAsia="Times New Roman" w:hAnsi="Book Antiqua" w:cs="Times New Roman"/>
          <w:b/>
          <w:bCs/>
          <w:color w:val="222222"/>
          <w:sz w:val="24"/>
          <w:szCs w:val="24"/>
        </w:rPr>
        <w:t>HEART RATE VARIABILITY RESEARCH</w:t>
      </w:r>
    </w:p>
    <w:p w14:paraId="2E5CF865" w14:textId="6DACF3FA" w:rsidR="00DF1E67" w:rsidRPr="00615348" w:rsidRDefault="00DF1E67" w:rsidP="0054265D">
      <w:pPr>
        <w:spacing w:after="0" w:line="360" w:lineRule="auto"/>
        <w:jc w:val="both"/>
        <w:rPr>
          <w:rFonts w:ascii="Book Antiqua" w:eastAsia="Times New Roman" w:hAnsi="Book Antiqua" w:cs="Times New Roman"/>
          <w:color w:val="000000"/>
          <w:sz w:val="24"/>
          <w:szCs w:val="24"/>
        </w:rPr>
      </w:pPr>
      <w:r w:rsidRPr="00615348">
        <w:rPr>
          <w:rFonts w:ascii="Book Antiqua" w:eastAsia="Times New Roman" w:hAnsi="Book Antiqua" w:cs="Times New Roman"/>
          <w:color w:val="222222"/>
          <w:sz w:val="24"/>
          <w:szCs w:val="24"/>
        </w:rPr>
        <w:lastRenderedPageBreak/>
        <w:t>The autonomic nervous system (ANS) regulates adaptive behavioral and physiological responses to environmental stress</w:t>
      </w:r>
      <w:r w:rsidRPr="00615348">
        <w:rPr>
          <w:rFonts w:ascii="Book Antiqua" w:eastAsia="Times New Roman" w:hAnsi="Book Antiqua" w:cs="Times New Roman"/>
          <w:color w:val="000000"/>
          <w:sz w:val="24"/>
          <w:szCs w:val="24"/>
        </w:rPr>
        <w:t xml:space="preserve">. Individuals with mood and </w:t>
      </w:r>
      <w:r w:rsidR="0054265D" w:rsidRPr="00615348">
        <w:rPr>
          <w:rFonts w:ascii="Book Antiqua" w:eastAsia="Times New Roman" w:hAnsi="Book Antiqua" w:cs="Times New Roman"/>
          <w:color w:val="000000"/>
          <w:sz w:val="24"/>
          <w:szCs w:val="24"/>
        </w:rPr>
        <w:t>anxiety disorders</w:t>
      </w:r>
      <w:r w:rsidRPr="00615348">
        <w:rPr>
          <w:rFonts w:ascii="Book Antiqua" w:eastAsia="Times New Roman" w:hAnsi="Book Antiqua" w:cs="Times New Roman"/>
          <w:color w:val="000000"/>
          <w:sz w:val="24"/>
          <w:szCs w:val="24"/>
        </w:rPr>
        <w:t xml:space="preserve"> exhibit dysfunctional ANS regulation. The heart is an ideal and widely measured organ for assessing the influence of </w:t>
      </w:r>
      <w:r w:rsidR="00C655C1">
        <w:rPr>
          <w:rFonts w:ascii="Book Antiqua" w:eastAsia="Times New Roman" w:hAnsi="Book Antiqua" w:cs="Times New Roman"/>
          <w:color w:val="000000"/>
          <w:sz w:val="24"/>
          <w:szCs w:val="24"/>
        </w:rPr>
        <w:t xml:space="preserve">the </w:t>
      </w:r>
      <w:proofErr w:type="gramStart"/>
      <w:r w:rsidR="00C655C1">
        <w:rPr>
          <w:rFonts w:ascii="Book Antiqua" w:eastAsia="Times New Roman" w:hAnsi="Book Antiqua" w:cs="Times New Roman"/>
          <w:color w:val="000000"/>
          <w:sz w:val="24"/>
          <w:szCs w:val="24"/>
        </w:rPr>
        <w:t>ANS</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8</w:t>
      </w:r>
      <w:r w:rsidR="007370B6" w:rsidRPr="00615348">
        <w:rPr>
          <w:rFonts w:ascii="Book Antiqua" w:hAnsi="Book Antiqua"/>
          <w:sz w:val="24"/>
          <w:szCs w:val="24"/>
          <w:vertAlign w:val="superscript"/>
        </w:rPr>
        <w:t>8</w:t>
      </w:r>
      <w:r w:rsidR="00932E02" w:rsidRPr="00615348">
        <w:rPr>
          <w:rFonts w:ascii="Book Antiqua" w:hAnsi="Book Antiqua"/>
          <w:sz w:val="24"/>
          <w:szCs w:val="24"/>
          <w:vertAlign w:val="superscript"/>
        </w:rPr>
        <w:t>]</w:t>
      </w:r>
      <w:r w:rsidR="009A0DF1" w:rsidRPr="00615348">
        <w:rPr>
          <w:rFonts w:ascii="Book Antiqua" w:eastAsia="Times New Roman" w:hAnsi="Book Antiqua" w:cs="Times New Roman"/>
          <w:color w:val="000000"/>
          <w:sz w:val="24"/>
          <w:szCs w:val="24"/>
        </w:rPr>
        <w:t xml:space="preserve">, with </w:t>
      </w:r>
      <w:r w:rsidR="009A0DF1" w:rsidRPr="00615348">
        <w:rPr>
          <w:rFonts w:ascii="Book Antiqua" w:eastAsia="Times New Roman" w:hAnsi="Book Antiqua" w:cs="Times New Roman"/>
          <w:color w:val="222222"/>
          <w:sz w:val="24"/>
          <w:szCs w:val="24"/>
        </w:rPr>
        <w:t>h</w:t>
      </w:r>
      <w:r w:rsidRPr="00615348">
        <w:rPr>
          <w:rFonts w:ascii="Book Antiqua" w:eastAsia="Times New Roman" w:hAnsi="Book Antiqua" w:cs="Times New Roman"/>
          <w:color w:val="222222"/>
          <w:sz w:val="24"/>
          <w:szCs w:val="24"/>
        </w:rPr>
        <w:t>eart rate variability (HRV) ha</w:t>
      </w:r>
      <w:r w:rsidR="009A0DF1" w:rsidRPr="00615348">
        <w:rPr>
          <w:rFonts w:ascii="Book Antiqua" w:eastAsia="Times New Roman" w:hAnsi="Book Antiqua" w:cs="Times New Roman"/>
          <w:color w:val="222222"/>
          <w:sz w:val="24"/>
          <w:szCs w:val="24"/>
        </w:rPr>
        <w:t xml:space="preserve">ving been studied </w:t>
      </w:r>
      <w:r w:rsidRPr="00615348">
        <w:rPr>
          <w:rFonts w:ascii="Book Antiqua" w:eastAsia="Times New Roman" w:hAnsi="Book Antiqua" w:cs="Times New Roman"/>
          <w:color w:val="222222"/>
          <w:sz w:val="24"/>
          <w:szCs w:val="24"/>
        </w:rPr>
        <w:t>extensively</w:t>
      </w:r>
      <w:r w:rsidR="009A0DF1" w:rsidRPr="00615348">
        <w:rPr>
          <w:rFonts w:ascii="Book Antiqua" w:eastAsia="Times New Roman" w:hAnsi="Book Antiqua" w:cs="Times New Roman"/>
          <w:color w:val="222222"/>
          <w:sz w:val="24"/>
          <w:szCs w:val="24"/>
        </w:rPr>
        <w:t>.</w:t>
      </w:r>
      <w:r w:rsidRPr="00615348">
        <w:rPr>
          <w:rFonts w:ascii="Book Antiqua" w:eastAsia="Times New Roman" w:hAnsi="Book Antiqua" w:cs="Times New Roman"/>
          <w:color w:val="222222"/>
          <w:sz w:val="24"/>
          <w:szCs w:val="24"/>
        </w:rPr>
        <w:t xml:space="preserve"> HRV is the variation of heart period over time, measured by electrocardiogram (ECG), and is a physiological indicator of cardiovascular health, predictor of mortality, and an important biomarker of psychologica</w:t>
      </w:r>
      <w:r w:rsidR="00932E02" w:rsidRPr="00615348">
        <w:rPr>
          <w:rFonts w:ascii="Book Antiqua" w:eastAsia="Times New Roman" w:hAnsi="Book Antiqua" w:cs="Times New Roman"/>
          <w:color w:val="222222"/>
          <w:sz w:val="24"/>
          <w:szCs w:val="24"/>
        </w:rPr>
        <w:t>l well-</w:t>
      </w:r>
      <w:proofErr w:type="gramStart"/>
      <w:r w:rsidR="00380C72">
        <w:rPr>
          <w:rFonts w:ascii="Book Antiqua" w:eastAsia="Times New Roman" w:hAnsi="Book Antiqua" w:cs="Times New Roman"/>
          <w:color w:val="222222"/>
          <w:sz w:val="24"/>
          <w:szCs w:val="24"/>
        </w:rPr>
        <w:t>being</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8</w:t>
      </w:r>
      <w:r w:rsidR="007370B6" w:rsidRPr="00615348">
        <w:rPr>
          <w:rFonts w:ascii="Book Antiqua" w:hAnsi="Book Antiqua"/>
          <w:sz w:val="24"/>
          <w:szCs w:val="24"/>
          <w:vertAlign w:val="superscript"/>
        </w:rPr>
        <w:t>9</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There are several heart rate frequencies and each of them are influenced by </w:t>
      </w:r>
      <w:r w:rsidR="00380C72">
        <w:rPr>
          <w:rFonts w:ascii="Book Antiqua" w:eastAsia="Times New Roman" w:hAnsi="Book Antiqua" w:cs="Times New Roman"/>
          <w:color w:val="222222"/>
          <w:sz w:val="24"/>
          <w:szCs w:val="24"/>
        </w:rPr>
        <w:t xml:space="preserve">different </w:t>
      </w:r>
      <w:proofErr w:type="gramStart"/>
      <w:r w:rsidR="00380C72">
        <w:rPr>
          <w:rFonts w:ascii="Book Antiqua" w:eastAsia="Times New Roman" w:hAnsi="Book Antiqua" w:cs="Times New Roman"/>
          <w:color w:val="222222"/>
          <w:sz w:val="24"/>
          <w:szCs w:val="24"/>
        </w:rPr>
        <w:t>factors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90</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High-frequency HRV (HF-HRV) is associated with respiratory rhythm and it is regulated by parasympathe</w:t>
      </w:r>
      <w:r w:rsidR="00380C72">
        <w:rPr>
          <w:rFonts w:ascii="Book Antiqua" w:eastAsia="Times New Roman" w:hAnsi="Book Antiqua" w:cs="Times New Roman"/>
          <w:color w:val="222222"/>
          <w:sz w:val="24"/>
          <w:szCs w:val="24"/>
        </w:rPr>
        <w:t xml:space="preserve">tic neuroanatomical </w:t>
      </w:r>
      <w:proofErr w:type="gramStart"/>
      <w:r w:rsidR="00380C72">
        <w:rPr>
          <w:rFonts w:ascii="Book Antiqua" w:eastAsia="Times New Roman" w:hAnsi="Book Antiqua" w:cs="Times New Roman"/>
          <w:color w:val="222222"/>
          <w:sz w:val="24"/>
          <w:szCs w:val="24"/>
        </w:rPr>
        <w:t>structures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91</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HF-HRV is reduced in participants with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compared to healthy </w:t>
      </w:r>
      <w:proofErr w:type="gramStart"/>
      <w:r w:rsidR="00380C72">
        <w:rPr>
          <w:rFonts w:ascii="Book Antiqua" w:eastAsia="Times New Roman" w:hAnsi="Book Antiqua" w:cs="Times New Roman"/>
          <w:color w:val="222222"/>
          <w:sz w:val="24"/>
          <w:szCs w:val="24"/>
        </w:rPr>
        <w:t>controls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92</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3FB206BE" w14:textId="6BDB7886" w:rsidR="00DF1E67" w:rsidRPr="00615348" w:rsidRDefault="00DF1E67"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 xml:space="preserve">Higher resting HF-HRV is associated with greater ability to regulate stress, attention, and </w:t>
      </w:r>
      <w:r w:rsidR="00380C72">
        <w:rPr>
          <w:rFonts w:ascii="Book Antiqua" w:eastAsia="Times New Roman" w:hAnsi="Book Antiqua" w:cs="Times New Roman"/>
          <w:color w:val="222222"/>
          <w:sz w:val="24"/>
          <w:szCs w:val="24"/>
        </w:rPr>
        <w:t xml:space="preserve">emotional </w:t>
      </w:r>
      <w:proofErr w:type="gramStart"/>
      <w:r w:rsidR="00380C72">
        <w:rPr>
          <w:rFonts w:ascii="Book Antiqua" w:eastAsia="Times New Roman" w:hAnsi="Book Antiqua" w:cs="Times New Roman"/>
          <w:color w:val="222222"/>
          <w:sz w:val="24"/>
          <w:szCs w:val="24"/>
        </w:rPr>
        <w:t>arousal</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3</w:t>
      </w:r>
      <w:r w:rsidR="00380C72">
        <w:rPr>
          <w:rFonts w:ascii="Book Antiqua" w:hAnsi="Book Antiqua" w:hint="eastAsia"/>
          <w:sz w:val="24"/>
          <w:szCs w:val="24"/>
          <w:vertAlign w:val="superscript"/>
          <w:lang w:eastAsia="zh-CN"/>
        </w:rPr>
        <w:t>,</w:t>
      </w:r>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4</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Low levels of HF-HRV regulation indicate poor social and emotional regulation, and in some cases have been associated with psyc</w:t>
      </w:r>
      <w:r w:rsidR="00380C72">
        <w:rPr>
          <w:rFonts w:ascii="Book Antiqua" w:eastAsia="Times New Roman" w:hAnsi="Book Antiqua" w:cs="Times New Roman"/>
          <w:color w:val="222222"/>
          <w:sz w:val="24"/>
          <w:szCs w:val="24"/>
        </w:rPr>
        <w:t xml:space="preserve">hiatric </w:t>
      </w:r>
      <w:proofErr w:type="gramStart"/>
      <w:r w:rsidR="00380C72">
        <w:rPr>
          <w:rFonts w:ascii="Book Antiqua" w:eastAsia="Times New Roman" w:hAnsi="Book Antiqua" w:cs="Times New Roman"/>
          <w:color w:val="222222"/>
          <w:sz w:val="24"/>
          <w:szCs w:val="24"/>
        </w:rPr>
        <w:t>disorders</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5</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For example, children with behavioral problems have lower HF-HRV, while children with reliable and stable HF-HRV display fewer behavioral problems, decreased negative affectivity, and better soci</w:t>
      </w:r>
      <w:r w:rsidR="00380C72">
        <w:rPr>
          <w:rFonts w:ascii="Book Antiqua" w:eastAsia="Times New Roman" w:hAnsi="Book Antiqua" w:cs="Times New Roman"/>
          <w:color w:val="222222"/>
          <w:sz w:val="24"/>
          <w:szCs w:val="24"/>
        </w:rPr>
        <w:t xml:space="preserve">al </w:t>
      </w:r>
      <w:proofErr w:type="gramStart"/>
      <w:r w:rsidR="00380C72">
        <w:rPr>
          <w:rFonts w:ascii="Book Antiqua" w:eastAsia="Times New Roman" w:hAnsi="Book Antiqua" w:cs="Times New Roman"/>
          <w:color w:val="222222"/>
          <w:sz w:val="24"/>
          <w:szCs w:val="24"/>
        </w:rPr>
        <w:t>skills</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6</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Higher HF-HRV has also been correlated with greater affect </w:t>
      </w:r>
      <w:proofErr w:type="gramStart"/>
      <w:r w:rsidR="00380C72">
        <w:rPr>
          <w:rFonts w:ascii="Book Antiqua" w:eastAsia="Times New Roman" w:hAnsi="Book Antiqua" w:cs="Times New Roman"/>
          <w:color w:val="222222"/>
          <w:sz w:val="24"/>
          <w:szCs w:val="24"/>
        </w:rPr>
        <w:t>expressivity</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7</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Outside of mental health, physical factors including cardiovas</w:t>
      </w:r>
      <w:r w:rsidR="00380C72">
        <w:rPr>
          <w:rFonts w:ascii="Book Antiqua" w:eastAsia="Times New Roman" w:hAnsi="Book Antiqua" w:cs="Times New Roman"/>
          <w:color w:val="222222"/>
          <w:sz w:val="24"/>
          <w:szCs w:val="24"/>
        </w:rPr>
        <w:t xml:space="preserve">cular </w:t>
      </w:r>
      <w:proofErr w:type="gramStart"/>
      <w:r w:rsidR="00380C72">
        <w:rPr>
          <w:rFonts w:ascii="Book Antiqua" w:eastAsia="Times New Roman" w:hAnsi="Book Antiqua" w:cs="Times New Roman"/>
          <w:color w:val="222222"/>
          <w:sz w:val="24"/>
          <w:szCs w:val="24"/>
        </w:rPr>
        <w:t>risk</w:t>
      </w:r>
      <w:r w:rsidR="00932E02" w:rsidRPr="00615348">
        <w:rPr>
          <w:rFonts w:ascii="Book Antiqua" w:hAnsi="Book Antiqua"/>
          <w:sz w:val="24"/>
          <w:szCs w:val="24"/>
          <w:vertAlign w:val="superscript"/>
        </w:rPr>
        <w:t>[</w:t>
      </w:r>
      <w:proofErr w:type="gramEnd"/>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8</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diabetes, an</w:t>
      </w:r>
      <w:r w:rsidR="00932E02" w:rsidRPr="00615348">
        <w:rPr>
          <w:rFonts w:ascii="Book Antiqua" w:eastAsia="Times New Roman" w:hAnsi="Book Antiqua" w:cs="Times New Roman"/>
          <w:color w:val="222222"/>
          <w:sz w:val="24"/>
          <w:szCs w:val="24"/>
        </w:rPr>
        <w:t>d obesity</w:t>
      </w:r>
      <w:r w:rsidRPr="00615348">
        <w:rPr>
          <w:rFonts w:ascii="Book Antiqua" w:eastAsia="Times New Roman" w:hAnsi="Book Antiqua" w:cs="Times New Roman"/>
          <w:color w:val="222222"/>
          <w:sz w:val="24"/>
          <w:szCs w:val="24"/>
        </w:rPr>
        <w:t xml:space="preserve"> are related to low HF-HRV</w:t>
      </w:r>
      <w:r w:rsidR="00932E02" w:rsidRPr="00615348">
        <w:rPr>
          <w:rFonts w:ascii="Book Antiqua" w:hAnsi="Book Antiqua"/>
          <w:sz w:val="24"/>
          <w:szCs w:val="24"/>
          <w:vertAlign w:val="superscript"/>
        </w:rPr>
        <w:t>[9</w:t>
      </w:r>
      <w:r w:rsidR="007370B6" w:rsidRPr="00615348">
        <w:rPr>
          <w:rFonts w:ascii="Book Antiqua" w:hAnsi="Book Antiqua"/>
          <w:sz w:val="24"/>
          <w:szCs w:val="24"/>
          <w:vertAlign w:val="superscript"/>
        </w:rPr>
        <w:t>9</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2BB98EE0" w14:textId="19DE3C46" w:rsidR="00DF1E67" w:rsidRPr="00615348" w:rsidRDefault="00DF1E67"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t xml:space="preserve">The 12-lead electrocardiogram has been used for diagnosis of heart disease and cardiac screening measure for over 100 </w:t>
      </w:r>
      <w:proofErr w:type="gramStart"/>
      <w:r w:rsidRPr="00615348">
        <w:rPr>
          <w:rFonts w:ascii="Book Antiqua" w:eastAsia="Times New Roman" w:hAnsi="Book Antiqua" w:cs="Times New Roman"/>
          <w:color w:val="000000"/>
          <w:sz w:val="24"/>
          <w:szCs w:val="24"/>
        </w:rPr>
        <w:t>year</w:t>
      </w:r>
      <w:r w:rsidR="00380C72">
        <w:rPr>
          <w:rFonts w:ascii="Book Antiqua" w:eastAsia="Times New Roman" w:hAnsi="Book Antiqua" w:cs="Times New Roman"/>
          <w:color w:val="000000"/>
          <w:sz w:val="24"/>
          <w:szCs w:val="24"/>
        </w:rPr>
        <w:t>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100</w:t>
      </w:r>
      <w:r w:rsidR="00932E02" w:rsidRPr="00615348">
        <w:rPr>
          <w:rFonts w:ascii="Book Antiqua" w:hAnsi="Book Antiqua"/>
          <w:sz w:val="24"/>
          <w:szCs w:val="24"/>
          <w:vertAlign w:val="superscript"/>
        </w:rPr>
        <w:t>]</w:t>
      </w:r>
      <w:r w:rsidR="00932E02"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However, a smaller number of ECG leads are sufficient to gather the required information to guide clinical practice and decisions. Advances in wireless technology and mobile communications enables real-time ECG recording directly from smartphones and tablets without the need for ECG machines, cumbersome leads, or trained professionals. Currently, there are several small cost-friendly devices that can record, monitor, and transmit ECG signals. These devices allow the possibility to record ECGs outside the laboratory in cost-efficient and timely manner. These mobile ECG work without electrodes attached to the skin and burdensome experimental demands on the participant.</w:t>
      </w:r>
    </w:p>
    <w:p w14:paraId="08AAF7C7" w14:textId="09214A53" w:rsidR="00DF1E67" w:rsidRPr="00615348" w:rsidRDefault="00DF1E67"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lastRenderedPageBreak/>
        <w:t xml:space="preserve">The </w:t>
      </w:r>
      <w:proofErr w:type="spellStart"/>
      <w:r w:rsidRPr="00615348">
        <w:rPr>
          <w:rFonts w:ascii="Book Antiqua" w:eastAsia="Times New Roman" w:hAnsi="Book Antiqua" w:cs="Times New Roman"/>
          <w:color w:val="000000"/>
          <w:sz w:val="24"/>
          <w:szCs w:val="24"/>
        </w:rPr>
        <w:t>AliveCor</w:t>
      </w:r>
      <w:proofErr w:type="spellEnd"/>
      <w:r w:rsidRPr="00615348">
        <w:rPr>
          <w:rFonts w:ascii="Book Antiqua" w:eastAsia="Times New Roman" w:hAnsi="Book Antiqua" w:cs="Times New Roman"/>
          <w:color w:val="000000"/>
          <w:sz w:val="24"/>
          <w:szCs w:val="24"/>
        </w:rPr>
        <w:t xml:space="preserve"> ($99) device consists of a bipolar electrode case that fits on a smartphone to record cardiac electrical activity and software to process the information from the single lead ECG. The </w:t>
      </w:r>
      <w:proofErr w:type="spellStart"/>
      <w:r w:rsidRPr="00615348">
        <w:rPr>
          <w:rFonts w:ascii="Book Antiqua" w:eastAsia="Times New Roman" w:hAnsi="Book Antiqua" w:cs="Times New Roman"/>
          <w:color w:val="000000"/>
          <w:sz w:val="24"/>
          <w:szCs w:val="24"/>
        </w:rPr>
        <w:t>QardioCore</w:t>
      </w:r>
      <w:proofErr w:type="spellEnd"/>
      <w:r w:rsidRPr="00615348">
        <w:rPr>
          <w:rFonts w:ascii="Book Antiqua" w:eastAsia="Times New Roman" w:hAnsi="Book Antiqua" w:cs="Times New Roman"/>
          <w:color w:val="000000"/>
          <w:sz w:val="24"/>
          <w:szCs w:val="24"/>
        </w:rPr>
        <w:t xml:space="preserve"> ($449) is a wearable ECG strap that is worn below the chest. The </w:t>
      </w:r>
      <w:proofErr w:type="spellStart"/>
      <w:r w:rsidRPr="00615348">
        <w:rPr>
          <w:rFonts w:ascii="Book Antiqua" w:eastAsia="Times New Roman" w:hAnsi="Book Antiqua" w:cs="Times New Roman"/>
          <w:color w:val="000000"/>
          <w:sz w:val="24"/>
          <w:szCs w:val="24"/>
        </w:rPr>
        <w:t>QardioCore</w:t>
      </w:r>
      <w:proofErr w:type="spellEnd"/>
      <w:r w:rsidRPr="00615348">
        <w:rPr>
          <w:rFonts w:ascii="Book Antiqua" w:eastAsia="Times New Roman" w:hAnsi="Book Antiqua" w:cs="Times New Roman"/>
          <w:color w:val="000000"/>
          <w:sz w:val="24"/>
          <w:szCs w:val="24"/>
        </w:rPr>
        <w:t xml:space="preserve"> records ECG measurements and sends them directly to a </w:t>
      </w:r>
      <w:r w:rsidR="00272E46" w:rsidRPr="00615348">
        <w:rPr>
          <w:rFonts w:ascii="Book Antiqua" w:eastAsia="Times New Roman" w:hAnsi="Book Antiqua" w:cs="Times New Roman"/>
          <w:color w:val="000000"/>
          <w:sz w:val="24"/>
          <w:szCs w:val="24"/>
        </w:rPr>
        <w:t>user-friendly</w:t>
      </w:r>
      <w:r w:rsidRPr="00615348">
        <w:rPr>
          <w:rFonts w:ascii="Book Antiqua" w:eastAsia="Times New Roman" w:hAnsi="Book Antiqua" w:cs="Times New Roman"/>
          <w:color w:val="000000"/>
          <w:sz w:val="24"/>
          <w:szCs w:val="24"/>
        </w:rPr>
        <w:t xml:space="preserve"> application for mobile devices.</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 xml:space="preserve">The </w:t>
      </w:r>
      <w:proofErr w:type="spellStart"/>
      <w:r w:rsidRPr="00615348">
        <w:rPr>
          <w:rFonts w:ascii="Book Antiqua" w:eastAsia="Times New Roman" w:hAnsi="Book Antiqua" w:cs="Times New Roman"/>
          <w:color w:val="000000"/>
          <w:sz w:val="24"/>
          <w:szCs w:val="24"/>
        </w:rPr>
        <w:t>Cronovo</w:t>
      </w:r>
      <w:proofErr w:type="spellEnd"/>
      <w:r w:rsidRPr="00615348">
        <w:rPr>
          <w:rFonts w:ascii="Book Antiqua" w:eastAsia="Times New Roman" w:hAnsi="Book Antiqua" w:cs="Times New Roman"/>
          <w:color w:val="000000"/>
          <w:sz w:val="24"/>
          <w:szCs w:val="24"/>
        </w:rPr>
        <w:t xml:space="preserve"> ($150) is a </w:t>
      </w:r>
      <w:proofErr w:type="spellStart"/>
      <w:r w:rsidRPr="00615348">
        <w:rPr>
          <w:rFonts w:ascii="Book Antiqua" w:eastAsia="Times New Roman" w:hAnsi="Book Antiqua" w:cs="Times New Roman"/>
          <w:color w:val="000000"/>
          <w:sz w:val="24"/>
          <w:szCs w:val="24"/>
        </w:rPr>
        <w:t>smartwatch</w:t>
      </w:r>
      <w:proofErr w:type="spellEnd"/>
      <w:r w:rsidRPr="00615348">
        <w:rPr>
          <w:rFonts w:ascii="Book Antiqua" w:eastAsia="Times New Roman" w:hAnsi="Book Antiqua" w:cs="Times New Roman"/>
          <w:color w:val="000000"/>
          <w:sz w:val="24"/>
          <w:szCs w:val="24"/>
        </w:rPr>
        <w:t xml:space="preserve"> with the capability of recording ECG and translates the data in real time for the consumer.</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 xml:space="preserve">The </w:t>
      </w:r>
      <w:proofErr w:type="spellStart"/>
      <w:r w:rsidRPr="00615348">
        <w:rPr>
          <w:rFonts w:ascii="Book Antiqua" w:eastAsia="Times New Roman" w:hAnsi="Book Antiqua" w:cs="Times New Roman"/>
          <w:color w:val="000000"/>
          <w:sz w:val="24"/>
          <w:szCs w:val="24"/>
        </w:rPr>
        <w:t>Lief</w:t>
      </w:r>
      <w:proofErr w:type="spellEnd"/>
      <w:r w:rsidRPr="00615348">
        <w:rPr>
          <w:rFonts w:ascii="Book Antiqua" w:eastAsia="Times New Roman" w:hAnsi="Book Antiqua" w:cs="Times New Roman"/>
          <w:color w:val="000000"/>
          <w:sz w:val="24"/>
          <w:szCs w:val="24"/>
        </w:rPr>
        <w:t xml:space="preserve"> Smart Patch ($229) is a device that is worn directly on the skin that is capable of continuously recording HRV and providing direct biofeedback relaxation exercises.</w:t>
      </w:r>
      <w:r w:rsidR="0054265D" w:rsidRPr="00615348">
        <w:rPr>
          <w:rFonts w:ascii="Book Antiqua" w:eastAsia="Times New Roman" w:hAnsi="Book Antiqua" w:cs="Times New Roman"/>
          <w:color w:val="000000"/>
          <w:sz w:val="24"/>
          <w:szCs w:val="24"/>
        </w:rPr>
        <w:t xml:space="preserve"> </w:t>
      </w:r>
    </w:p>
    <w:p w14:paraId="21F03CF3" w14:textId="0B14AFFB" w:rsidR="00DF1E67" w:rsidRPr="00615348" w:rsidRDefault="00DF1E67"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t xml:space="preserve">The </w:t>
      </w:r>
      <w:proofErr w:type="spellStart"/>
      <w:r w:rsidRPr="00615348">
        <w:rPr>
          <w:rFonts w:ascii="Book Antiqua" w:eastAsia="Times New Roman" w:hAnsi="Book Antiqua" w:cs="Times New Roman"/>
          <w:color w:val="000000"/>
          <w:sz w:val="24"/>
          <w:szCs w:val="24"/>
        </w:rPr>
        <w:t>AliveCor</w:t>
      </w:r>
      <w:proofErr w:type="spellEnd"/>
      <w:r w:rsidRPr="00615348">
        <w:rPr>
          <w:rFonts w:ascii="Book Antiqua" w:eastAsia="Times New Roman" w:hAnsi="Book Antiqua" w:cs="Times New Roman"/>
          <w:color w:val="000000"/>
          <w:sz w:val="24"/>
          <w:szCs w:val="24"/>
        </w:rPr>
        <w:t xml:space="preserve"> </w:t>
      </w:r>
      <w:r w:rsidR="00272E46" w:rsidRPr="00615348">
        <w:rPr>
          <w:rFonts w:ascii="Book Antiqua" w:eastAsia="Times New Roman" w:hAnsi="Book Antiqua" w:cs="Times New Roman"/>
          <w:color w:val="000000"/>
          <w:sz w:val="24"/>
          <w:szCs w:val="24"/>
        </w:rPr>
        <w:t>can</w:t>
      </w:r>
      <w:r w:rsidRPr="00615348">
        <w:rPr>
          <w:rFonts w:ascii="Book Antiqua" w:eastAsia="Times New Roman" w:hAnsi="Book Antiqua" w:cs="Times New Roman"/>
          <w:color w:val="000000"/>
          <w:sz w:val="24"/>
          <w:szCs w:val="24"/>
        </w:rPr>
        <w:t xml:space="preserve"> record accurate baseline measurements and detect cardiac </w:t>
      </w:r>
      <w:proofErr w:type="gramStart"/>
      <w:r w:rsidRPr="00615348">
        <w:rPr>
          <w:rFonts w:ascii="Book Antiqua" w:eastAsia="Times New Roman" w:hAnsi="Book Antiqua" w:cs="Times New Roman"/>
          <w:color w:val="000000"/>
          <w:sz w:val="24"/>
          <w:szCs w:val="24"/>
        </w:rPr>
        <w:t>abno</w:t>
      </w:r>
      <w:r w:rsidR="00380C72">
        <w:rPr>
          <w:rFonts w:ascii="Book Antiqua" w:eastAsia="Times New Roman" w:hAnsi="Book Antiqua" w:cs="Times New Roman"/>
          <w:color w:val="000000"/>
          <w:sz w:val="24"/>
          <w:szCs w:val="24"/>
        </w:rPr>
        <w:t>rmalities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100</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 xml:space="preserve">Furthermore, participants preferred the mobile ECG devices to conventional 12 lead ECG because it less burdensome and allows data to be shared directly with their healthcare providers. Mobile ECG acquisition is more cost-friendly, faster, less burdensome, and allows clinicians to review data remotely. The mobile technologies make it easier to record ECG at any time and allows for clinical studies to be conducted on a new scale. It is now possible to collect ECG data from individuals from several different countries and populations quickly and cheaply. However, some of the devices are unable to continuously record ECG data, but those devices would dovetail nicely with ecological momentary assessment studies and provide an objective measurement </w:t>
      </w:r>
      <w:r w:rsidR="00E108BC" w:rsidRPr="00615348">
        <w:rPr>
          <w:rFonts w:ascii="Book Antiqua" w:eastAsia="Times New Roman" w:hAnsi="Book Antiqua" w:cs="Times New Roman"/>
          <w:color w:val="000000"/>
          <w:sz w:val="24"/>
          <w:szCs w:val="24"/>
        </w:rPr>
        <w:t>along with self-report</w:t>
      </w:r>
      <w:r w:rsidRPr="00615348">
        <w:rPr>
          <w:rFonts w:ascii="Book Antiqua" w:eastAsia="Times New Roman" w:hAnsi="Book Antiqua" w:cs="Times New Roman"/>
          <w:color w:val="000000"/>
          <w:sz w:val="24"/>
          <w:szCs w:val="24"/>
        </w:rPr>
        <w:t>.</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Several of these devices have not been fully vetted by empirical studies. Therefore, future research is necessary to support the usage of these devices for diagnostic assessment and treatment outcome.</w:t>
      </w:r>
    </w:p>
    <w:p w14:paraId="185EFDD6" w14:textId="7E13D82F" w:rsidR="00DF1E67" w:rsidRDefault="00DF1E67" w:rsidP="00380C72">
      <w:pPr>
        <w:spacing w:after="0" w:line="360" w:lineRule="auto"/>
        <w:ind w:firstLineChars="100" w:firstLine="240"/>
        <w:jc w:val="both"/>
        <w:rPr>
          <w:rFonts w:ascii="Book Antiqua" w:hAnsi="Book Antiqua" w:cs="Times New Roman"/>
          <w:color w:val="000000"/>
          <w:sz w:val="24"/>
          <w:szCs w:val="24"/>
          <w:lang w:eastAsia="zh-CN"/>
        </w:rPr>
      </w:pPr>
      <w:r w:rsidRPr="00615348">
        <w:rPr>
          <w:rFonts w:ascii="Book Antiqua" w:eastAsia="Times New Roman" w:hAnsi="Book Antiqua" w:cs="Times New Roman"/>
          <w:color w:val="000000"/>
          <w:sz w:val="24"/>
          <w:szCs w:val="24"/>
        </w:rPr>
        <w:t>The wearable health and fitness device market is growing; it is estimated that 19 million people will be wearing this technology in the</w:t>
      </w:r>
      <w:r w:rsidR="00380C72">
        <w:rPr>
          <w:rFonts w:ascii="Book Antiqua" w:eastAsia="Times New Roman" w:hAnsi="Book Antiqua" w:cs="Times New Roman"/>
          <w:color w:val="000000"/>
          <w:sz w:val="24"/>
          <w:szCs w:val="24"/>
        </w:rPr>
        <w:t xml:space="preserve"> next 5 </w:t>
      </w:r>
      <w:proofErr w:type="gramStart"/>
      <w:r w:rsidR="00380C72">
        <w:rPr>
          <w:rFonts w:ascii="Book Antiqua" w:eastAsia="Times New Roman" w:hAnsi="Book Antiqua" w:cs="Times New Roman"/>
          <w:color w:val="000000"/>
          <w:sz w:val="24"/>
          <w:szCs w:val="24"/>
        </w:rPr>
        <w:t>years</w:t>
      </w:r>
      <w:r w:rsidR="00932E02"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101</w:t>
      </w:r>
      <w:r w:rsidR="00932E02"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In October 2014, the FDA approved the use of smartphone ECG, before devices were restricted to heart rate and activity monitoring. Future technological advancements in wearable health monitoring will</w:t>
      </w:r>
      <w:r w:rsidR="00E108BC" w:rsidRPr="00615348">
        <w:rPr>
          <w:rFonts w:ascii="Book Antiqua" w:eastAsia="Times New Roman" w:hAnsi="Book Antiqua" w:cs="Times New Roman"/>
          <w:color w:val="000000"/>
          <w:sz w:val="24"/>
          <w:szCs w:val="24"/>
        </w:rPr>
        <w:t xml:space="preserve"> more than likely</w:t>
      </w:r>
      <w:r w:rsidRPr="00615348">
        <w:rPr>
          <w:rFonts w:ascii="Book Antiqua" w:eastAsia="Times New Roman" w:hAnsi="Book Antiqua" w:cs="Times New Roman"/>
          <w:color w:val="000000"/>
          <w:sz w:val="24"/>
          <w:szCs w:val="24"/>
        </w:rPr>
        <w:t xml:space="preserve"> include continuous ECG recording.</w:t>
      </w:r>
      <w:r w:rsidR="0054265D" w:rsidRPr="00615348">
        <w:rPr>
          <w:rFonts w:ascii="Book Antiqua" w:eastAsia="Times New Roman" w:hAnsi="Book Antiqua" w:cs="Times New Roman"/>
          <w:color w:val="000000"/>
          <w:sz w:val="24"/>
          <w:szCs w:val="24"/>
        </w:rPr>
        <w:t xml:space="preserve"> </w:t>
      </w:r>
    </w:p>
    <w:p w14:paraId="5A597A49" w14:textId="77777777" w:rsidR="00380C72" w:rsidRPr="00380C72" w:rsidRDefault="00380C72" w:rsidP="00380C72">
      <w:pPr>
        <w:spacing w:after="0" w:line="360" w:lineRule="auto"/>
        <w:ind w:firstLineChars="100" w:firstLine="240"/>
        <w:jc w:val="both"/>
        <w:rPr>
          <w:rFonts w:ascii="Book Antiqua" w:hAnsi="Book Antiqua" w:cs="Times New Roman"/>
          <w:color w:val="000000"/>
          <w:sz w:val="24"/>
          <w:szCs w:val="24"/>
          <w:lang w:eastAsia="zh-CN"/>
        </w:rPr>
      </w:pPr>
    </w:p>
    <w:p w14:paraId="5EE028E1" w14:textId="19DAA2C2" w:rsidR="009A0DF1" w:rsidRPr="00380C72" w:rsidRDefault="009A0DF1" w:rsidP="0054265D">
      <w:pPr>
        <w:spacing w:after="0" w:line="360" w:lineRule="auto"/>
        <w:jc w:val="both"/>
        <w:rPr>
          <w:rFonts w:ascii="Book Antiqua" w:eastAsia="Times New Roman" w:hAnsi="Book Antiqua" w:cs="Times New Roman"/>
          <w:b/>
          <w:i/>
          <w:color w:val="222222"/>
          <w:sz w:val="24"/>
          <w:szCs w:val="24"/>
        </w:rPr>
      </w:pPr>
      <w:r w:rsidRPr="00380C72">
        <w:rPr>
          <w:rFonts w:ascii="Book Antiqua" w:eastAsia="Times New Roman" w:hAnsi="Book Antiqua" w:cs="Times New Roman"/>
          <w:b/>
          <w:i/>
          <w:color w:val="222222"/>
          <w:sz w:val="24"/>
          <w:szCs w:val="24"/>
        </w:rPr>
        <w:t xml:space="preserve">Clinical </w:t>
      </w:r>
      <w:r w:rsidR="00380C72" w:rsidRPr="00380C72">
        <w:rPr>
          <w:rFonts w:ascii="Book Antiqua" w:eastAsia="Times New Roman" w:hAnsi="Book Antiqua" w:cs="Times New Roman"/>
          <w:b/>
          <w:i/>
          <w:color w:val="222222"/>
          <w:sz w:val="24"/>
          <w:szCs w:val="24"/>
        </w:rPr>
        <w:t>applications of mea</w:t>
      </w:r>
      <w:r w:rsidRPr="00380C72">
        <w:rPr>
          <w:rFonts w:ascii="Book Antiqua" w:eastAsia="Times New Roman" w:hAnsi="Book Antiqua" w:cs="Times New Roman"/>
          <w:b/>
          <w:i/>
          <w:color w:val="222222"/>
          <w:sz w:val="24"/>
          <w:szCs w:val="24"/>
        </w:rPr>
        <w:t xml:space="preserve">suring HRV </w:t>
      </w:r>
    </w:p>
    <w:p w14:paraId="219F3961" w14:textId="4293F8F7" w:rsidR="00E108BC" w:rsidRPr="00615348" w:rsidRDefault="00E108BC" w:rsidP="0054265D">
      <w:pPr>
        <w:spacing w:after="0" w:line="360" w:lineRule="auto"/>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lastRenderedPageBreak/>
        <w:t xml:space="preserve">Coupling mobile HRV with biofeedback is an effective treatment for </w:t>
      </w:r>
      <w:r w:rsidR="0054265D" w:rsidRPr="00615348">
        <w:rPr>
          <w:rFonts w:ascii="Book Antiqua" w:eastAsia="Times New Roman" w:hAnsi="Book Antiqua" w:cs="Times New Roman"/>
          <w:color w:val="000000"/>
          <w:sz w:val="24"/>
          <w:szCs w:val="24"/>
        </w:rPr>
        <w:t xml:space="preserve">anxiety </w:t>
      </w:r>
      <w:proofErr w:type="gramStart"/>
      <w:r w:rsidR="0054265D" w:rsidRPr="00615348">
        <w:rPr>
          <w:rFonts w:ascii="Book Antiqua" w:eastAsia="Times New Roman" w:hAnsi="Book Antiqua" w:cs="Times New Roman"/>
          <w:color w:val="000000"/>
          <w:sz w:val="24"/>
          <w:szCs w:val="24"/>
        </w:rPr>
        <w:t>disorders</w:t>
      </w:r>
      <w:r w:rsidR="00034980" w:rsidRPr="00615348">
        <w:rPr>
          <w:rFonts w:ascii="Book Antiqua" w:hAnsi="Book Antiqua"/>
          <w:sz w:val="24"/>
          <w:szCs w:val="24"/>
          <w:vertAlign w:val="superscript"/>
        </w:rPr>
        <w:t>[</w:t>
      </w:r>
      <w:proofErr w:type="gramEnd"/>
      <w:r w:rsidR="00AC2704" w:rsidRPr="00615348">
        <w:rPr>
          <w:rFonts w:ascii="Book Antiqua" w:hAnsi="Book Antiqua"/>
          <w:sz w:val="24"/>
          <w:szCs w:val="24"/>
          <w:vertAlign w:val="superscript"/>
        </w:rPr>
        <w:t>102</w:t>
      </w:r>
      <w:r w:rsidR="00380C72">
        <w:rPr>
          <w:rFonts w:ascii="Book Antiqua" w:hAnsi="Book Antiqua"/>
          <w:sz w:val="24"/>
          <w:szCs w:val="24"/>
          <w:vertAlign w:val="superscript"/>
        </w:rPr>
        <w:t>,</w:t>
      </w:r>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3</w:t>
      </w:r>
      <w:r w:rsidR="00034980"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xml:space="preserve">. HRV biofeedback reduces autonomic hyperactivity and helps the individual learn how to regulate homeostatic mechanisms. HRV biofeedback promotes relaxation and increases vagal </w:t>
      </w:r>
      <w:proofErr w:type="gramStart"/>
      <w:r w:rsidRPr="00615348">
        <w:rPr>
          <w:rFonts w:ascii="Book Antiqua" w:eastAsia="Times New Roman" w:hAnsi="Book Antiqua" w:cs="Times New Roman"/>
          <w:color w:val="000000"/>
          <w:sz w:val="24"/>
          <w:szCs w:val="24"/>
        </w:rPr>
        <w:t>ac</w:t>
      </w:r>
      <w:r w:rsidR="00380C72">
        <w:rPr>
          <w:rFonts w:ascii="Book Antiqua" w:eastAsia="Times New Roman" w:hAnsi="Book Antiqua" w:cs="Times New Roman"/>
          <w:color w:val="000000"/>
          <w:sz w:val="24"/>
          <w:szCs w:val="24"/>
        </w:rPr>
        <w:t>tivity</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4</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 xml:space="preserve">Mobile biofeedback devices are beneficial because they provide patients with an objective measure of their physiology, rather than only relying on subjective self-report. </w:t>
      </w:r>
    </w:p>
    <w:p w14:paraId="7468FBC0" w14:textId="2EE63894" w:rsidR="00E108BC" w:rsidRPr="00615348" w:rsidRDefault="00E108BC"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In the anxiety related disorders there are symptoms that denote the involvement o</w:t>
      </w:r>
      <w:r w:rsidR="00380C72">
        <w:rPr>
          <w:rFonts w:ascii="Book Antiqua" w:eastAsia="Times New Roman" w:hAnsi="Book Antiqua" w:cs="Times New Roman"/>
          <w:color w:val="222222"/>
          <w:sz w:val="24"/>
          <w:szCs w:val="24"/>
        </w:rPr>
        <w:t xml:space="preserve">f the </w:t>
      </w:r>
      <w:proofErr w:type="gramStart"/>
      <w:r w:rsidR="00380C72">
        <w:rPr>
          <w:rFonts w:ascii="Book Antiqua" w:eastAsia="Times New Roman" w:hAnsi="Book Antiqua" w:cs="Times New Roman"/>
          <w:color w:val="222222"/>
          <w:sz w:val="24"/>
          <w:szCs w:val="24"/>
        </w:rPr>
        <w:t>ANS</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5</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These include rapid breathing, suppressed digestive processing, pupil dilation, endorphin release, heart palpitations, and reflex </w:t>
      </w:r>
      <w:proofErr w:type="gramStart"/>
      <w:r w:rsidRPr="00615348">
        <w:rPr>
          <w:rFonts w:ascii="Book Antiqua" w:eastAsia="Times New Roman" w:hAnsi="Book Antiqua" w:cs="Times New Roman"/>
          <w:color w:val="222222"/>
          <w:sz w:val="24"/>
          <w:szCs w:val="24"/>
        </w:rPr>
        <w:t>acceleration</w:t>
      </w:r>
      <w:r w:rsidR="00D30B0E" w:rsidRPr="00615348">
        <w:rPr>
          <w:rFonts w:ascii="Book Antiqua" w:hAnsi="Book Antiqua"/>
          <w:sz w:val="24"/>
          <w:szCs w:val="24"/>
          <w:vertAlign w:val="superscript"/>
        </w:rPr>
        <w:t>[</w:t>
      </w:r>
      <w:proofErr w:type="gramEnd"/>
      <w:r w:rsidR="00D30B0E" w:rsidRPr="00615348">
        <w:rPr>
          <w:rFonts w:ascii="Book Antiqua" w:hAnsi="Book Antiqua"/>
          <w:sz w:val="24"/>
          <w:szCs w:val="24"/>
          <w:vertAlign w:val="superscript"/>
        </w:rPr>
        <w:t>10</w:t>
      </w:r>
      <w:r w:rsidR="00AC2704" w:rsidRPr="00615348">
        <w:rPr>
          <w:rFonts w:ascii="Book Antiqua" w:hAnsi="Book Antiqua"/>
          <w:sz w:val="24"/>
          <w:szCs w:val="24"/>
          <w:vertAlign w:val="superscript"/>
        </w:rPr>
        <w:t>4</w:t>
      </w:r>
      <w:r w:rsidR="00380C72">
        <w:rPr>
          <w:rFonts w:ascii="Book Antiqua" w:hAnsi="Book Antiqua"/>
          <w:sz w:val="24"/>
          <w:szCs w:val="24"/>
          <w:vertAlign w:val="superscript"/>
        </w:rPr>
        <w:t>,</w:t>
      </w:r>
      <w:r w:rsidR="00D30B0E" w:rsidRPr="00615348">
        <w:rPr>
          <w:rFonts w:ascii="Book Antiqua" w:hAnsi="Book Antiqua"/>
          <w:sz w:val="24"/>
          <w:szCs w:val="24"/>
          <w:vertAlign w:val="superscript"/>
        </w:rPr>
        <w:t>10</w:t>
      </w:r>
      <w:r w:rsidR="00AC2704" w:rsidRPr="00615348">
        <w:rPr>
          <w:rFonts w:ascii="Book Antiqua" w:hAnsi="Book Antiqua"/>
          <w:sz w:val="24"/>
          <w:szCs w:val="24"/>
          <w:vertAlign w:val="superscript"/>
        </w:rPr>
        <w:t>6</w:t>
      </w:r>
      <w:r w:rsidR="00D30B0E"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These physiological responses prepare the body for action and are adaptive responses when real danger is present, but this response system is maladaptive when no actual danger is present, as often occurs in the </w:t>
      </w:r>
      <w:r w:rsidR="0054265D" w:rsidRPr="00615348">
        <w:rPr>
          <w:rFonts w:ascii="Book Antiqua" w:eastAsia="Times New Roman" w:hAnsi="Book Antiqua" w:cs="Times New Roman"/>
          <w:color w:val="222222"/>
          <w:sz w:val="24"/>
          <w:szCs w:val="24"/>
        </w:rPr>
        <w:t xml:space="preserve">anxiety </w:t>
      </w:r>
      <w:proofErr w:type="gramStart"/>
      <w:r w:rsidR="0054265D" w:rsidRPr="00615348">
        <w:rPr>
          <w:rFonts w:ascii="Book Antiqua" w:eastAsia="Times New Roman" w:hAnsi="Book Antiqua" w:cs="Times New Roman"/>
          <w:color w:val="222222"/>
          <w:sz w:val="24"/>
          <w:szCs w:val="24"/>
        </w:rPr>
        <w:t>disorders</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6</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Individuals with clinical levels of anxiety exhibit less suppression of </w:t>
      </w:r>
      <w:r w:rsidR="00380C72">
        <w:rPr>
          <w:rFonts w:ascii="Book Antiqua" w:eastAsia="Times New Roman" w:hAnsi="Book Antiqua" w:cs="Times New Roman"/>
          <w:color w:val="222222"/>
          <w:sz w:val="24"/>
          <w:szCs w:val="24"/>
        </w:rPr>
        <w:t>HF-</w:t>
      </w:r>
      <w:proofErr w:type="gramStart"/>
      <w:r w:rsidR="00380C72">
        <w:rPr>
          <w:rFonts w:ascii="Book Antiqua" w:eastAsia="Times New Roman" w:hAnsi="Book Antiqua" w:cs="Times New Roman"/>
          <w:color w:val="222222"/>
          <w:sz w:val="24"/>
          <w:szCs w:val="24"/>
        </w:rPr>
        <w:t>HRV</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7</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Poor HF-HRV regulation in adults has also been associated with greater socia</w:t>
      </w:r>
      <w:r w:rsidR="00380C72">
        <w:rPr>
          <w:rFonts w:ascii="Book Antiqua" w:eastAsia="Times New Roman" w:hAnsi="Book Antiqua" w:cs="Times New Roman"/>
          <w:color w:val="222222"/>
          <w:sz w:val="24"/>
          <w:szCs w:val="24"/>
        </w:rPr>
        <w:t xml:space="preserve">l </w:t>
      </w:r>
      <w:proofErr w:type="gramStart"/>
      <w:r w:rsidR="00380C72">
        <w:rPr>
          <w:rFonts w:ascii="Book Antiqua" w:eastAsia="Times New Roman" w:hAnsi="Book Antiqua" w:cs="Times New Roman"/>
          <w:color w:val="222222"/>
          <w:sz w:val="24"/>
          <w:szCs w:val="24"/>
        </w:rPr>
        <w:t>anxiety</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8</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r w:rsidRPr="00615348">
        <w:rPr>
          <w:rFonts w:ascii="Book Antiqua" w:eastAsia="Times New Roman" w:hAnsi="Book Antiqua" w:cs="Times New Roman"/>
          <w:color w:val="FF0000"/>
          <w:sz w:val="24"/>
          <w:szCs w:val="24"/>
        </w:rPr>
        <w:t xml:space="preserve"> </w:t>
      </w:r>
      <w:r w:rsidRPr="00615348">
        <w:rPr>
          <w:rFonts w:ascii="Book Antiqua" w:eastAsia="Times New Roman" w:hAnsi="Book Antiqua" w:cs="Times New Roman"/>
          <w:color w:val="222222"/>
          <w:sz w:val="24"/>
          <w:szCs w:val="24"/>
        </w:rPr>
        <w:t xml:space="preserve">The close link between HF-HRV and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has been examined in </w:t>
      </w:r>
      <w:proofErr w:type="gramStart"/>
      <w:r w:rsidR="00380C72" w:rsidRPr="00615348">
        <w:rPr>
          <w:rFonts w:ascii="Book Antiqua" w:eastAsia="Times New Roman" w:hAnsi="Book Antiqua" w:cs="Times New Roman"/>
          <w:color w:val="222222"/>
          <w:sz w:val="24"/>
          <w:szCs w:val="24"/>
        </w:rPr>
        <w:t>PD</w:t>
      </w:r>
      <w:r w:rsidR="00EC0E25" w:rsidRPr="00615348">
        <w:rPr>
          <w:rFonts w:ascii="Book Antiqua" w:hAnsi="Book Antiqua"/>
          <w:sz w:val="24"/>
          <w:szCs w:val="24"/>
          <w:vertAlign w:val="superscript"/>
        </w:rPr>
        <w:t>[</w:t>
      </w:r>
      <w:proofErr w:type="gramEnd"/>
      <w:r w:rsidR="00EC0E25" w:rsidRPr="00615348">
        <w:rPr>
          <w:rFonts w:ascii="Book Antiqua" w:hAnsi="Book Antiqua"/>
          <w:sz w:val="24"/>
          <w:szCs w:val="24"/>
          <w:vertAlign w:val="superscript"/>
        </w:rPr>
        <w:t>10</w:t>
      </w:r>
      <w:r w:rsidR="00AC2704" w:rsidRPr="00615348">
        <w:rPr>
          <w:rFonts w:ascii="Book Antiqua" w:hAnsi="Book Antiqua"/>
          <w:sz w:val="24"/>
          <w:szCs w:val="24"/>
          <w:vertAlign w:val="superscript"/>
        </w:rPr>
        <w:t>9</w:t>
      </w:r>
      <w:r w:rsidR="00380C72">
        <w:rPr>
          <w:rFonts w:ascii="Book Antiqua" w:hAnsi="Book Antiqua"/>
          <w:sz w:val="24"/>
          <w:szCs w:val="24"/>
          <w:vertAlign w:val="superscript"/>
        </w:rPr>
        <w:t>,</w:t>
      </w:r>
      <w:r w:rsidR="00076D5F" w:rsidRPr="00615348">
        <w:rPr>
          <w:rFonts w:ascii="Book Antiqua" w:hAnsi="Book Antiqua"/>
          <w:sz w:val="24"/>
          <w:szCs w:val="24"/>
          <w:vertAlign w:val="superscript"/>
        </w:rPr>
        <w:t>1</w:t>
      </w:r>
      <w:r w:rsidR="00AC2704" w:rsidRPr="00615348">
        <w:rPr>
          <w:rFonts w:ascii="Book Antiqua" w:hAnsi="Book Antiqua"/>
          <w:sz w:val="24"/>
          <w:szCs w:val="24"/>
          <w:vertAlign w:val="superscript"/>
        </w:rPr>
        <w:t>1</w:t>
      </w:r>
      <w:r w:rsidR="00076D5F" w:rsidRPr="00615348">
        <w:rPr>
          <w:rFonts w:ascii="Book Antiqua" w:hAnsi="Book Antiqua"/>
          <w:sz w:val="24"/>
          <w:szCs w:val="24"/>
          <w:vertAlign w:val="superscript"/>
        </w:rPr>
        <w:t>0]</w:t>
      </w:r>
      <w:r w:rsidRPr="00615348">
        <w:rPr>
          <w:rFonts w:ascii="Book Antiqua" w:eastAsia="Times New Roman" w:hAnsi="Book Antiqua" w:cs="Times New Roman"/>
          <w:color w:val="222222"/>
          <w:sz w:val="24"/>
          <w:szCs w:val="24"/>
        </w:rPr>
        <w:t xml:space="preserve">, in </w:t>
      </w:r>
      <w:r w:rsidR="00380C72" w:rsidRPr="00615348">
        <w:rPr>
          <w:rFonts w:ascii="Book Antiqua" w:hAnsi="Book Antiqua"/>
          <w:sz w:val="24"/>
          <w:szCs w:val="24"/>
        </w:rPr>
        <w:t>GAD</w:t>
      </w:r>
      <w:r w:rsidR="00EC0E25" w:rsidRPr="00615348">
        <w:rPr>
          <w:rFonts w:ascii="Book Antiqua" w:hAnsi="Book Antiqua"/>
          <w:sz w:val="24"/>
          <w:szCs w:val="24"/>
          <w:vertAlign w:val="superscript"/>
        </w:rPr>
        <w:t>[</w:t>
      </w:r>
      <w:r w:rsidR="00AC2704" w:rsidRPr="00615348">
        <w:rPr>
          <w:rFonts w:ascii="Book Antiqua" w:hAnsi="Book Antiqua"/>
          <w:sz w:val="24"/>
          <w:szCs w:val="24"/>
          <w:vertAlign w:val="superscript"/>
        </w:rPr>
        <w:t>111</w:t>
      </w:r>
      <w:r w:rsidR="00380C72">
        <w:rPr>
          <w:rFonts w:ascii="Book Antiqua" w:hAnsi="Book Antiqua"/>
          <w:sz w:val="24"/>
          <w:szCs w:val="24"/>
          <w:vertAlign w:val="superscript"/>
        </w:rPr>
        <w:t>,</w:t>
      </w:r>
      <w:r w:rsidR="00076D5F" w:rsidRPr="00615348">
        <w:rPr>
          <w:rFonts w:ascii="Book Antiqua" w:hAnsi="Book Antiqua"/>
          <w:sz w:val="24"/>
          <w:szCs w:val="24"/>
          <w:vertAlign w:val="superscript"/>
        </w:rPr>
        <w:t>1</w:t>
      </w:r>
      <w:r w:rsidR="00AC2704" w:rsidRPr="00615348">
        <w:rPr>
          <w:rFonts w:ascii="Book Antiqua" w:hAnsi="Book Antiqua"/>
          <w:sz w:val="24"/>
          <w:szCs w:val="24"/>
          <w:vertAlign w:val="superscript"/>
        </w:rPr>
        <w:t>12</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w:t>
      </w:r>
      <w:r w:rsidR="00380C72" w:rsidRPr="00615348">
        <w:rPr>
          <w:rFonts w:ascii="Book Antiqua" w:hAnsi="Book Antiqua"/>
          <w:sz w:val="24"/>
          <w:szCs w:val="24"/>
        </w:rPr>
        <w:t>SAD</w:t>
      </w:r>
      <w:r w:rsidR="00076D5F" w:rsidRPr="00615348">
        <w:rPr>
          <w:rFonts w:ascii="Book Antiqua" w:hAnsi="Book Antiqua"/>
          <w:sz w:val="24"/>
          <w:szCs w:val="24"/>
          <w:vertAlign w:val="superscript"/>
        </w:rPr>
        <w:t>[1</w:t>
      </w:r>
      <w:r w:rsidR="00AC2704" w:rsidRPr="00615348">
        <w:rPr>
          <w:rFonts w:ascii="Book Antiqua" w:hAnsi="Book Antiqua"/>
          <w:sz w:val="24"/>
          <w:szCs w:val="24"/>
          <w:vertAlign w:val="superscript"/>
        </w:rPr>
        <w:t>1</w:t>
      </w:r>
      <w:r w:rsidR="00076D5F" w:rsidRPr="00615348">
        <w:rPr>
          <w:rFonts w:ascii="Book Antiqua" w:hAnsi="Book Antiqua"/>
          <w:sz w:val="24"/>
          <w:szCs w:val="24"/>
          <w:vertAlign w:val="superscript"/>
        </w:rPr>
        <w:t>0]</w:t>
      </w:r>
      <w:r w:rsidRPr="00615348">
        <w:rPr>
          <w:rFonts w:ascii="Book Antiqua" w:eastAsia="Times New Roman" w:hAnsi="Book Antiqua" w:cs="Times New Roman"/>
          <w:color w:val="222222"/>
          <w:sz w:val="24"/>
          <w:szCs w:val="24"/>
        </w:rPr>
        <w:t xml:space="preserve">, and </w:t>
      </w:r>
      <w:r w:rsidR="00076D5F" w:rsidRPr="00615348">
        <w:rPr>
          <w:rFonts w:ascii="Book Antiqua" w:eastAsia="Times New Roman" w:hAnsi="Book Antiqua" w:cs="Times New Roman"/>
          <w:color w:val="222222"/>
          <w:sz w:val="24"/>
          <w:szCs w:val="24"/>
        </w:rPr>
        <w:t>PTSD</w:t>
      </w:r>
      <w:r w:rsidR="00076D5F" w:rsidRPr="00615348">
        <w:rPr>
          <w:rFonts w:ascii="Book Antiqua" w:hAnsi="Book Antiqua"/>
          <w:sz w:val="24"/>
          <w:szCs w:val="24"/>
          <w:vertAlign w:val="superscript"/>
        </w:rPr>
        <w:t>[11</w:t>
      </w:r>
      <w:r w:rsidR="00AC2704" w:rsidRPr="00615348">
        <w:rPr>
          <w:rFonts w:ascii="Book Antiqua" w:hAnsi="Book Antiqua"/>
          <w:sz w:val="24"/>
          <w:szCs w:val="24"/>
          <w:vertAlign w:val="superscript"/>
        </w:rPr>
        <w:t>3</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7A8EF9D2" w14:textId="3C354CA7" w:rsidR="00E108BC" w:rsidRPr="00615348" w:rsidRDefault="00E108BC"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The subjective experience of SAD is extremely distressing, as are the physiological sensations associated with the disorder (</w:t>
      </w:r>
      <w:r w:rsidRPr="00380C72">
        <w:rPr>
          <w:rFonts w:ascii="Book Antiqua" w:eastAsia="Times New Roman" w:hAnsi="Book Antiqua" w:cs="Times New Roman"/>
          <w:i/>
          <w:color w:val="222222"/>
          <w:sz w:val="24"/>
          <w:szCs w:val="24"/>
        </w:rPr>
        <w:t>e.g.</w:t>
      </w:r>
      <w:r w:rsidRPr="00615348">
        <w:rPr>
          <w:rFonts w:ascii="Book Antiqua" w:eastAsia="Times New Roman" w:hAnsi="Book Antiqua" w:cs="Times New Roman"/>
          <w:color w:val="222222"/>
          <w:sz w:val="24"/>
          <w:szCs w:val="24"/>
        </w:rPr>
        <w:t xml:space="preserve">, palpitations, sweating, tremors, muscle tension, blushing, diarrhea, gastrointestinal discomfort). SAD is characterized by social avoidance and disengagement, which are associated with dysfunctional autonomic processes. These dysfunctional autonomic processes are exhibited through social inhibition, emotional </w:t>
      </w:r>
      <w:proofErr w:type="spellStart"/>
      <w:r w:rsidRPr="00615348">
        <w:rPr>
          <w:rFonts w:ascii="Book Antiqua" w:eastAsia="Times New Roman" w:hAnsi="Book Antiqua" w:cs="Times New Roman"/>
          <w:color w:val="222222"/>
          <w:sz w:val="24"/>
          <w:szCs w:val="24"/>
        </w:rPr>
        <w:t>dysregulation</w:t>
      </w:r>
      <w:proofErr w:type="spellEnd"/>
      <w:r w:rsidRPr="00615348">
        <w:rPr>
          <w:rFonts w:ascii="Book Antiqua" w:eastAsia="Times New Roman" w:hAnsi="Book Antiqua" w:cs="Times New Roman"/>
          <w:color w:val="222222"/>
          <w:sz w:val="24"/>
          <w:szCs w:val="24"/>
        </w:rPr>
        <w:t>, and fear. Individuals with SAD exhibit diminished HRV during baseline measures compared to healthy</w:t>
      </w:r>
      <w:r w:rsidR="00380C72">
        <w:rPr>
          <w:rFonts w:ascii="Book Antiqua" w:eastAsia="Times New Roman" w:hAnsi="Book Antiqua" w:cs="Times New Roman"/>
          <w:color w:val="222222"/>
          <w:sz w:val="24"/>
          <w:szCs w:val="24"/>
        </w:rPr>
        <w:t xml:space="preserve"> </w:t>
      </w:r>
      <w:proofErr w:type="gramStart"/>
      <w:r w:rsidR="00380C72">
        <w:rPr>
          <w:rFonts w:ascii="Book Antiqua" w:eastAsia="Times New Roman" w:hAnsi="Book Antiqua" w:cs="Times New Roman"/>
          <w:color w:val="222222"/>
          <w:sz w:val="24"/>
          <w:szCs w:val="24"/>
        </w:rPr>
        <w:t>controls</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11</w:t>
      </w:r>
      <w:r w:rsidR="00AC2704" w:rsidRPr="00615348">
        <w:rPr>
          <w:rFonts w:ascii="Book Antiqua" w:hAnsi="Book Antiqua"/>
          <w:sz w:val="24"/>
          <w:szCs w:val="24"/>
          <w:vertAlign w:val="superscript"/>
        </w:rPr>
        <w:t>4</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5A12DDE8" w14:textId="0140F794" w:rsidR="00E108BC" w:rsidRPr="00615348" w:rsidRDefault="00E108BC" w:rsidP="00380C72">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GAD is associated with physical symptoms of restlessness, fatigue, difficulty concentrating, irritability, muscle tension</w:t>
      </w:r>
      <w:r w:rsidR="00076D5F" w:rsidRPr="00615348">
        <w:rPr>
          <w:rFonts w:ascii="Book Antiqua" w:eastAsia="Times New Roman" w:hAnsi="Book Antiqua" w:cs="Times New Roman"/>
          <w:color w:val="222222"/>
          <w:sz w:val="24"/>
          <w:szCs w:val="24"/>
        </w:rPr>
        <w:t>, and</w:t>
      </w:r>
      <w:r w:rsidR="00AE305F">
        <w:rPr>
          <w:rFonts w:ascii="Book Antiqua" w:eastAsia="Times New Roman" w:hAnsi="Book Antiqua" w:cs="Times New Roman"/>
          <w:color w:val="222222"/>
          <w:sz w:val="24"/>
          <w:szCs w:val="24"/>
        </w:rPr>
        <w:t xml:space="preserve"> sleep </w:t>
      </w:r>
      <w:proofErr w:type="gramStart"/>
      <w:r w:rsidR="00AE305F">
        <w:rPr>
          <w:rFonts w:ascii="Book Antiqua" w:eastAsia="Times New Roman" w:hAnsi="Book Antiqua" w:cs="Times New Roman"/>
          <w:color w:val="222222"/>
          <w:sz w:val="24"/>
          <w:szCs w:val="24"/>
        </w:rPr>
        <w:t>disturbance</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w:t>
      </w:r>
      <w:r w:rsidRPr="00615348">
        <w:rPr>
          <w:rFonts w:ascii="Book Antiqua" w:eastAsia="Times New Roman" w:hAnsi="Book Antiqua" w:cs="Times New Roman"/>
          <w:color w:val="222222"/>
          <w:sz w:val="24"/>
          <w:szCs w:val="24"/>
        </w:rPr>
        <w:t xml:space="preserve">. Individuals with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such as </w:t>
      </w:r>
      <w:proofErr w:type="gramStart"/>
      <w:r w:rsidRPr="00615348">
        <w:rPr>
          <w:rFonts w:ascii="Book Antiqua" w:eastAsia="Times New Roman" w:hAnsi="Book Antiqua" w:cs="Times New Roman"/>
          <w:color w:val="222222"/>
          <w:sz w:val="24"/>
          <w:szCs w:val="24"/>
        </w:rPr>
        <w:t>GAD,</w:t>
      </w:r>
      <w:proofErr w:type="gramEnd"/>
      <w:r w:rsidRPr="00615348">
        <w:rPr>
          <w:rFonts w:ascii="Book Antiqua" w:eastAsia="Times New Roman" w:hAnsi="Book Antiqua" w:cs="Times New Roman"/>
          <w:color w:val="222222"/>
          <w:sz w:val="24"/>
          <w:szCs w:val="24"/>
        </w:rPr>
        <w:t xml:space="preserve"> do not show typical cardiac vagal activity in response to threat. Individuals with GAD display a reduction in HRV through a lack of aut</w:t>
      </w:r>
      <w:r w:rsidR="00AE305F">
        <w:rPr>
          <w:rFonts w:ascii="Book Antiqua" w:eastAsia="Times New Roman" w:hAnsi="Book Antiqua" w:cs="Times New Roman"/>
          <w:color w:val="222222"/>
          <w:sz w:val="24"/>
          <w:szCs w:val="24"/>
        </w:rPr>
        <w:t xml:space="preserve">onomic </w:t>
      </w:r>
      <w:proofErr w:type="gramStart"/>
      <w:r w:rsidR="00AE305F">
        <w:rPr>
          <w:rFonts w:ascii="Book Antiqua" w:eastAsia="Times New Roman" w:hAnsi="Book Antiqua" w:cs="Times New Roman"/>
          <w:color w:val="222222"/>
          <w:sz w:val="24"/>
          <w:szCs w:val="24"/>
        </w:rPr>
        <w:t>reactivity</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11</w:t>
      </w:r>
      <w:r w:rsidR="00AC2704" w:rsidRPr="00615348">
        <w:rPr>
          <w:rFonts w:ascii="Book Antiqua" w:hAnsi="Book Antiqua"/>
          <w:sz w:val="24"/>
          <w:szCs w:val="24"/>
          <w:vertAlign w:val="superscript"/>
        </w:rPr>
        <w:t>5</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Individuals with GAD have high stable heart rate and </w:t>
      </w:r>
      <w:r w:rsidR="00AE305F">
        <w:rPr>
          <w:rFonts w:ascii="Book Antiqua" w:eastAsia="Times New Roman" w:hAnsi="Book Antiqua" w:cs="Times New Roman"/>
          <w:color w:val="222222"/>
          <w:sz w:val="24"/>
          <w:szCs w:val="24"/>
        </w:rPr>
        <w:t xml:space="preserve">low </w:t>
      </w:r>
      <w:proofErr w:type="gramStart"/>
      <w:r w:rsidR="00AE305F">
        <w:rPr>
          <w:rFonts w:ascii="Book Antiqua" w:eastAsia="Times New Roman" w:hAnsi="Book Antiqua" w:cs="Times New Roman"/>
          <w:color w:val="222222"/>
          <w:sz w:val="24"/>
          <w:szCs w:val="24"/>
        </w:rPr>
        <w:t>HRV</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8</w:t>
      </w:r>
      <w:r w:rsidR="007370B6" w:rsidRPr="00615348">
        <w:rPr>
          <w:rFonts w:ascii="Book Antiqua" w:hAnsi="Book Antiqua"/>
          <w:sz w:val="24"/>
          <w:szCs w:val="24"/>
          <w:vertAlign w:val="superscript"/>
        </w:rPr>
        <w:t>8</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Empirical studies find that worry suppresses HF-HRV in non-anxious </w:t>
      </w:r>
      <w:proofErr w:type="gramStart"/>
      <w:r w:rsidR="00AE305F">
        <w:rPr>
          <w:rFonts w:ascii="Book Antiqua" w:eastAsia="Times New Roman" w:hAnsi="Book Antiqua" w:cs="Times New Roman"/>
          <w:color w:val="222222"/>
          <w:sz w:val="24"/>
          <w:szCs w:val="24"/>
        </w:rPr>
        <w:t>controls</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11</w:t>
      </w:r>
      <w:r w:rsidR="00AC2704" w:rsidRPr="00615348">
        <w:rPr>
          <w:rFonts w:ascii="Book Antiqua" w:hAnsi="Book Antiqua"/>
          <w:sz w:val="24"/>
          <w:szCs w:val="24"/>
          <w:vertAlign w:val="superscript"/>
        </w:rPr>
        <w:t>6</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Worrisome thinking before exposure to imagery inhibits cardiova</w:t>
      </w:r>
      <w:r w:rsidR="00AE305F">
        <w:rPr>
          <w:rFonts w:ascii="Book Antiqua" w:eastAsia="Times New Roman" w:hAnsi="Book Antiqua" w:cs="Times New Roman"/>
          <w:color w:val="222222"/>
          <w:sz w:val="24"/>
          <w:szCs w:val="24"/>
        </w:rPr>
        <w:t xml:space="preserve">scular </w:t>
      </w:r>
      <w:proofErr w:type="gramStart"/>
      <w:r w:rsidR="00AE305F">
        <w:rPr>
          <w:rFonts w:ascii="Book Antiqua" w:eastAsia="Times New Roman" w:hAnsi="Book Antiqua" w:cs="Times New Roman"/>
          <w:color w:val="222222"/>
          <w:sz w:val="24"/>
          <w:szCs w:val="24"/>
        </w:rPr>
        <w:lastRenderedPageBreak/>
        <w:t>activity</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11</w:t>
      </w:r>
      <w:r w:rsidR="00AC2704" w:rsidRPr="00615348">
        <w:rPr>
          <w:rFonts w:ascii="Book Antiqua" w:hAnsi="Book Antiqua"/>
          <w:sz w:val="24"/>
          <w:szCs w:val="24"/>
          <w:vertAlign w:val="superscript"/>
        </w:rPr>
        <w:t>7</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Inducing worry suppresses HF-HRV in both non-anxious and anxious </w:t>
      </w:r>
      <w:proofErr w:type="gramStart"/>
      <w:r w:rsidRPr="00615348">
        <w:rPr>
          <w:rFonts w:ascii="Book Antiqua" w:eastAsia="Times New Roman" w:hAnsi="Book Antiqua" w:cs="Times New Roman"/>
          <w:color w:val="222222"/>
          <w:sz w:val="24"/>
          <w:szCs w:val="24"/>
        </w:rPr>
        <w:t>i</w:t>
      </w:r>
      <w:r w:rsidR="00AE305F">
        <w:rPr>
          <w:rFonts w:ascii="Book Antiqua" w:eastAsia="Times New Roman" w:hAnsi="Book Antiqua" w:cs="Times New Roman"/>
          <w:color w:val="222222"/>
          <w:sz w:val="24"/>
          <w:szCs w:val="24"/>
        </w:rPr>
        <w:t>ndividuals</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11</w:t>
      </w:r>
      <w:r w:rsidR="00F765E3">
        <w:rPr>
          <w:rFonts w:ascii="Book Antiqua" w:hAnsi="Book Antiqua" w:hint="eastAsia"/>
          <w:sz w:val="24"/>
          <w:szCs w:val="24"/>
          <w:vertAlign w:val="superscript"/>
          <w:lang w:eastAsia="zh-CN"/>
        </w:rPr>
        <w:t>8</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20D7E76C" w14:textId="4CBC7DF0" w:rsidR="00E108BC" w:rsidRPr="00615348" w:rsidRDefault="00E108BC" w:rsidP="00AE305F">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 xml:space="preserve">There is some variability among the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in physiological response. For PD there is some degree of fight-flight behavioral and physiological reaction. Individuals with </w:t>
      </w:r>
      <w:r w:rsidR="00AE305F">
        <w:rPr>
          <w:rFonts w:ascii="Book Antiqua" w:eastAsia="Times New Roman" w:hAnsi="Book Antiqua" w:cs="Times New Roman"/>
          <w:color w:val="222222"/>
          <w:sz w:val="24"/>
          <w:szCs w:val="24"/>
        </w:rPr>
        <w:t xml:space="preserve">PD exhibit reduced </w:t>
      </w:r>
      <w:proofErr w:type="gramStart"/>
      <w:r w:rsidR="00AE305F">
        <w:rPr>
          <w:rFonts w:ascii="Book Antiqua" w:eastAsia="Times New Roman" w:hAnsi="Book Antiqua" w:cs="Times New Roman"/>
          <w:color w:val="222222"/>
          <w:sz w:val="24"/>
          <w:szCs w:val="24"/>
        </w:rPr>
        <w:t>HRV</w:t>
      </w:r>
      <w:r w:rsidR="00EC0E25" w:rsidRPr="00615348">
        <w:rPr>
          <w:rFonts w:ascii="Book Antiqua" w:hAnsi="Book Antiqua"/>
          <w:sz w:val="24"/>
          <w:szCs w:val="24"/>
          <w:vertAlign w:val="superscript"/>
        </w:rPr>
        <w:t>[</w:t>
      </w:r>
      <w:proofErr w:type="gramEnd"/>
      <w:r w:rsidR="00EC0E25" w:rsidRPr="00615348">
        <w:rPr>
          <w:rFonts w:ascii="Book Antiqua" w:hAnsi="Book Antiqua"/>
          <w:sz w:val="24"/>
          <w:szCs w:val="24"/>
          <w:vertAlign w:val="superscript"/>
        </w:rPr>
        <w:t>1</w:t>
      </w:r>
      <w:r w:rsidR="00F765E3">
        <w:rPr>
          <w:rFonts w:ascii="Book Antiqua" w:hAnsi="Book Antiqua" w:hint="eastAsia"/>
          <w:sz w:val="24"/>
          <w:szCs w:val="24"/>
          <w:vertAlign w:val="superscript"/>
          <w:lang w:eastAsia="zh-CN"/>
        </w:rPr>
        <w:t>1</w:t>
      </w:r>
      <w:r w:rsidR="00AC2704" w:rsidRPr="00615348">
        <w:rPr>
          <w:rFonts w:ascii="Book Antiqua" w:hAnsi="Book Antiqua"/>
          <w:sz w:val="24"/>
          <w:szCs w:val="24"/>
          <w:vertAlign w:val="superscript"/>
        </w:rPr>
        <w:t>9</w:t>
      </w:r>
      <w:r w:rsidR="00AE305F">
        <w:rPr>
          <w:rFonts w:ascii="Book Antiqua" w:hAnsi="Book Antiqua"/>
          <w:sz w:val="24"/>
          <w:szCs w:val="24"/>
          <w:vertAlign w:val="superscript"/>
        </w:rPr>
        <w:t>,</w:t>
      </w:r>
      <w:r w:rsidR="00076D5F" w:rsidRPr="00615348">
        <w:rPr>
          <w:rFonts w:ascii="Book Antiqua" w:hAnsi="Book Antiqua"/>
          <w:sz w:val="24"/>
          <w:szCs w:val="24"/>
          <w:vertAlign w:val="superscript"/>
        </w:rPr>
        <w:t>1</w:t>
      </w:r>
      <w:r w:rsidR="00F765E3">
        <w:rPr>
          <w:rFonts w:ascii="Book Antiqua" w:hAnsi="Book Antiqua" w:hint="eastAsia"/>
          <w:sz w:val="24"/>
          <w:szCs w:val="24"/>
          <w:vertAlign w:val="superscript"/>
          <w:lang w:eastAsia="zh-CN"/>
        </w:rPr>
        <w:t>2</w:t>
      </w:r>
      <w:r w:rsidR="00076D5F" w:rsidRPr="00615348">
        <w:rPr>
          <w:rFonts w:ascii="Book Antiqua" w:hAnsi="Book Antiqua"/>
          <w:sz w:val="24"/>
          <w:szCs w:val="24"/>
          <w:vertAlign w:val="superscript"/>
        </w:rPr>
        <w:t>0]</w:t>
      </w:r>
      <w:r w:rsidRPr="00615348">
        <w:rPr>
          <w:rFonts w:ascii="Book Antiqua" w:eastAsia="Times New Roman" w:hAnsi="Book Antiqua" w:cs="Times New Roman"/>
          <w:color w:val="222222"/>
          <w:sz w:val="24"/>
          <w:szCs w:val="24"/>
        </w:rPr>
        <w:t xml:space="preserve"> and </w:t>
      </w:r>
      <w:proofErr w:type="spellStart"/>
      <w:r w:rsidRPr="00615348">
        <w:rPr>
          <w:rFonts w:ascii="Book Antiqua" w:eastAsia="Times New Roman" w:hAnsi="Book Antiqua" w:cs="Times New Roman"/>
          <w:color w:val="222222"/>
          <w:sz w:val="24"/>
          <w:szCs w:val="24"/>
        </w:rPr>
        <w:t>dysregulated</w:t>
      </w:r>
      <w:proofErr w:type="spellEnd"/>
      <w:r w:rsidRPr="00615348">
        <w:rPr>
          <w:rFonts w:ascii="Book Antiqua" w:eastAsia="Times New Roman" w:hAnsi="Book Antiqua" w:cs="Times New Roman"/>
          <w:color w:val="222222"/>
          <w:sz w:val="24"/>
          <w:szCs w:val="24"/>
        </w:rPr>
        <w:t xml:space="preserve"> respiratory</w:t>
      </w:r>
      <w:r w:rsidR="00F765E3">
        <w:rPr>
          <w:rFonts w:ascii="Book Antiqua" w:eastAsia="Times New Roman" w:hAnsi="Book Antiqua" w:cs="Times New Roman"/>
          <w:color w:val="222222"/>
          <w:sz w:val="24"/>
          <w:szCs w:val="24"/>
        </w:rPr>
        <w:t xml:space="preserve"> system</w:t>
      </w:r>
      <w:r w:rsidR="00076D5F" w:rsidRPr="00615348">
        <w:rPr>
          <w:rFonts w:ascii="Book Antiqua" w:hAnsi="Book Antiqua"/>
          <w:sz w:val="24"/>
          <w:szCs w:val="24"/>
          <w:vertAlign w:val="superscript"/>
        </w:rPr>
        <w:t>[115-116]</w:t>
      </w:r>
      <w:r w:rsidRPr="00615348">
        <w:rPr>
          <w:rFonts w:ascii="Book Antiqua" w:eastAsia="Times New Roman" w:hAnsi="Book Antiqua" w:cs="Times New Roman"/>
          <w:color w:val="222222"/>
          <w:sz w:val="24"/>
          <w:szCs w:val="24"/>
        </w:rPr>
        <w:t xml:space="preserve">, which suggests dysfunctional vagal activation and hyperactive sympathetic processes during challenging </w:t>
      </w:r>
      <w:r w:rsidR="00AE305F">
        <w:rPr>
          <w:rFonts w:ascii="Book Antiqua" w:eastAsia="Times New Roman" w:hAnsi="Book Antiqua" w:cs="Times New Roman"/>
          <w:color w:val="222222"/>
          <w:sz w:val="24"/>
          <w:szCs w:val="24"/>
        </w:rPr>
        <w:t>situations</w:t>
      </w:r>
      <w:r w:rsidR="00076D5F" w:rsidRPr="00615348">
        <w:rPr>
          <w:rFonts w:ascii="Book Antiqua" w:hAnsi="Book Antiqua"/>
          <w:sz w:val="24"/>
          <w:szCs w:val="24"/>
          <w:vertAlign w:val="superscript"/>
        </w:rPr>
        <w:t>[10</w:t>
      </w:r>
      <w:r w:rsidR="00AC2704" w:rsidRPr="00615348">
        <w:rPr>
          <w:rFonts w:ascii="Book Antiqua" w:hAnsi="Book Antiqua"/>
          <w:sz w:val="24"/>
          <w:szCs w:val="24"/>
          <w:vertAlign w:val="superscript"/>
        </w:rPr>
        <w:t>5</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Conversely, during non-challenging situations individuals with PD exhibit increased vagal withdrawal and hyperactive parasympathetic </w:t>
      </w:r>
      <w:proofErr w:type="gramStart"/>
      <w:r w:rsidRPr="00615348">
        <w:rPr>
          <w:rFonts w:ascii="Book Antiqua" w:eastAsia="Times New Roman" w:hAnsi="Book Antiqua" w:cs="Times New Roman"/>
          <w:color w:val="222222"/>
          <w:sz w:val="24"/>
          <w:szCs w:val="24"/>
        </w:rPr>
        <w:t>ac</w:t>
      </w:r>
      <w:r w:rsidR="00AE305F">
        <w:rPr>
          <w:rFonts w:ascii="Book Antiqua" w:eastAsia="Times New Roman" w:hAnsi="Book Antiqua" w:cs="Times New Roman"/>
          <w:color w:val="222222"/>
          <w:sz w:val="24"/>
          <w:szCs w:val="24"/>
        </w:rPr>
        <w:t>tivation</w:t>
      </w:r>
      <w:r w:rsidR="00076D5F" w:rsidRPr="00615348">
        <w:rPr>
          <w:rFonts w:ascii="Book Antiqua" w:hAnsi="Book Antiqua"/>
          <w:sz w:val="24"/>
          <w:szCs w:val="24"/>
          <w:vertAlign w:val="superscript"/>
        </w:rPr>
        <w:t>[</w:t>
      </w:r>
      <w:proofErr w:type="gramEnd"/>
      <w:r w:rsidR="00076D5F" w:rsidRPr="00615348">
        <w:rPr>
          <w:rFonts w:ascii="Book Antiqua" w:hAnsi="Book Antiqua"/>
          <w:sz w:val="24"/>
          <w:szCs w:val="24"/>
          <w:vertAlign w:val="superscript"/>
        </w:rPr>
        <w:t>1</w:t>
      </w:r>
      <w:r w:rsidR="00AC2704" w:rsidRPr="00615348">
        <w:rPr>
          <w:rFonts w:ascii="Book Antiqua" w:hAnsi="Book Antiqua"/>
          <w:sz w:val="24"/>
          <w:szCs w:val="24"/>
          <w:vertAlign w:val="superscript"/>
        </w:rPr>
        <w:t>20</w:t>
      </w:r>
      <w:r w:rsidR="00076D5F"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Several studies have found conflicting results between individuals with</w:t>
      </w:r>
      <w:r w:rsidR="00AE305F">
        <w:rPr>
          <w:rFonts w:ascii="Book Antiqua" w:eastAsia="Times New Roman" w:hAnsi="Book Antiqua" w:cs="Times New Roman"/>
          <w:color w:val="222222"/>
          <w:sz w:val="24"/>
          <w:szCs w:val="24"/>
        </w:rPr>
        <w:t xml:space="preserve"> PD and healthy controls on </w:t>
      </w:r>
      <w:proofErr w:type="gramStart"/>
      <w:r w:rsidR="00AE305F">
        <w:rPr>
          <w:rFonts w:ascii="Book Antiqua" w:eastAsia="Times New Roman" w:hAnsi="Book Antiqua" w:cs="Times New Roman"/>
          <w:color w:val="222222"/>
          <w:sz w:val="24"/>
          <w:szCs w:val="24"/>
        </w:rPr>
        <w:t>HRV</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10</w:t>
      </w:r>
      <w:r w:rsidR="00AC2704" w:rsidRPr="00615348">
        <w:rPr>
          <w:rFonts w:ascii="Book Antiqua" w:hAnsi="Book Antiqua"/>
          <w:sz w:val="24"/>
          <w:szCs w:val="24"/>
          <w:vertAlign w:val="superscript"/>
        </w:rPr>
        <w:t>5</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21</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The incongruent findings may be due these studies having different methodological approaches and forms of analysis than other. Nonlinear dynamical theory may provide additional insight into the nonlinear relationship between heart rate variability and </w:t>
      </w:r>
      <w:proofErr w:type="gramStart"/>
      <w:r w:rsidRPr="00615348">
        <w:rPr>
          <w:rFonts w:ascii="Book Antiqua" w:eastAsia="Times New Roman" w:hAnsi="Book Antiqua" w:cs="Times New Roman"/>
          <w:color w:val="222222"/>
          <w:sz w:val="24"/>
          <w:szCs w:val="24"/>
        </w:rPr>
        <w:t>psychopat</w:t>
      </w:r>
      <w:r w:rsidR="00AE305F">
        <w:rPr>
          <w:rFonts w:ascii="Book Antiqua" w:eastAsia="Times New Roman" w:hAnsi="Book Antiqua" w:cs="Times New Roman"/>
          <w:color w:val="222222"/>
          <w:sz w:val="24"/>
          <w:szCs w:val="24"/>
        </w:rPr>
        <w:t>hology</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21</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w:t>
      </w:r>
    </w:p>
    <w:p w14:paraId="15D5E16B" w14:textId="7967AD0B" w:rsidR="00E108BC" w:rsidRPr="00615348" w:rsidRDefault="00E108BC" w:rsidP="00AE305F">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t>Specific phobias are characterized by increased heart rate and skin conductance when the individuals with the disorder are confronted wit</w:t>
      </w:r>
      <w:r w:rsidR="00AE305F">
        <w:rPr>
          <w:rFonts w:ascii="Book Antiqua" w:eastAsia="Times New Roman" w:hAnsi="Book Antiqua" w:cs="Times New Roman"/>
          <w:color w:val="000000"/>
          <w:sz w:val="24"/>
          <w:szCs w:val="24"/>
        </w:rPr>
        <w:t xml:space="preserve">h the fear </w:t>
      </w:r>
      <w:proofErr w:type="gramStart"/>
      <w:r w:rsidR="00AE305F">
        <w:rPr>
          <w:rFonts w:ascii="Book Antiqua" w:eastAsia="Times New Roman" w:hAnsi="Book Antiqua" w:cs="Times New Roman"/>
          <w:color w:val="000000"/>
          <w:sz w:val="24"/>
          <w:szCs w:val="24"/>
        </w:rPr>
        <w:t>object</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22</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Increased arousal is common among the specific phobias, while blood-injection-injury phobias have a unique physiological response that includes fainting.</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Individuals with dental phobia when exposed to phobia similar</w:t>
      </w:r>
      <w:r w:rsidR="00AE305F">
        <w:rPr>
          <w:rFonts w:ascii="Book Antiqua" w:eastAsia="Times New Roman" w:hAnsi="Book Antiqua" w:cs="Times New Roman"/>
          <w:color w:val="000000"/>
          <w:sz w:val="24"/>
          <w:szCs w:val="24"/>
        </w:rPr>
        <w:t xml:space="preserve"> stimuli exhibit decreased </w:t>
      </w:r>
      <w:proofErr w:type="gramStart"/>
      <w:r w:rsidR="00AE305F">
        <w:rPr>
          <w:rFonts w:ascii="Book Antiqua" w:eastAsia="Times New Roman" w:hAnsi="Book Antiqua" w:cs="Times New Roman"/>
          <w:color w:val="000000"/>
          <w:sz w:val="24"/>
          <w:szCs w:val="24"/>
        </w:rPr>
        <w:t>HRV</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3</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p>
    <w:p w14:paraId="49358EC7" w14:textId="676535A0" w:rsidR="00E108BC" w:rsidRPr="00615348" w:rsidRDefault="00E108BC" w:rsidP="00AE305F">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Individuals with OCD are characterized by intrusive thoughts and irresistible urges to perform ritualized behavior. When individuals attempt to control these thoughts or behaviors, ANS activity increases. HRV has not been extensively studied in OCD and the few studies that have been performed have produced conflicting results. Some studies found increased levels of heart rate and skin</w:t>
      </w:r>
      <w:r w:rsidR="00AE305F">
        <w:rPr>
          <w:rFonts w:ascii="Book Antiqua" w:eastAsia="Times New Roman" w:hAnsi="Book Antiqua" w:cs="Times New Roman"/>
          <w:color w:val="222222"/>
          <w:sz w:val="24"/>
          <w:szCs w:val="24"/>
        </w:rPr>
        <w:t xml:space="preserve"> </w:t>
      </w:r>
      <w:proofErr w:type="gramStart"/>
      <w:r w:rsidR="00AE305F">
        <w:rPr>
          <w:rFonts w:ascii="Book Antiqua" w:eastAsia="Times New Roman" w:hAnsi="Book Antiqua" w:cs="Times New Roman"/>
          <w:color w:val="222222"/>
          <w:sz w:val="24"/>
          <w:szCs w:val="24"/>
        </w:rPr>
        <w:t>conductance</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4</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while other found no justifiable differen</w:t>
      </w:r>
      <w:r w:rsidR="00AE305F">
        <w:rPr>
          <w:rFonts w:ascii="Book Antiqua" w:eastAsia="Times New Roman" w:hAnsi="Book Antiqua" w:cs="Times New Roman"/>
          <w:color w:val="222222"/>
          <w:sz w:val="24"/>
          <w:szCs w:val="24"/>
        </w:rPr>
        <w:t>ces between controls</w:t>
      </w:r>
      <w:r w:rsidR="00EC0E25" w:rsidRPr="00615348">
        <w:rPr>
          <w:rFonts w:ascii="Book Antiqua" w:hAnsi="Book Antiqua"/>
          <w:sz w:val="24"/>
          <w:szCs w:val="24"/>
          <w:vertAlign w:val="superscript"/>
        </w:rPr>
        <w:t>[12</w:t>
      </w:r>
      <w:r w:rsidR="00AC2704" w:rsidRPr="00615348">
        <w:rPr>
          <w:rFonts w:ascii="Book Antiqua" w:hAnsi="Book Antiqua"/>
          <w:sz w:val="24"/>
          <w:szCs w:val="24"/>
          <w:vertAlign w:val="superscript"/>
        </w:rPr>
        <w:t>5</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6</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Using spec</w:t>
      </w:r>
      <w:r w:rsidR="00AE305F">
        <w:rPr>
          <w:rFonts w:ascii="Book Antiqua" w:eastAsia="Times New Roman" w:hAnsi="Book Antiqua" w:cs="Times New Roman"/>
          <w:color w:val="222222"/>
          <w:sz w:val="24"/>
          <w:szCs w:val="24"/>
        </w:rPr>
        <w:t xml:space="preserve">tral analysis Sapp </w:t>
      </w:r>
      <w:r w:rsidR="00AE305F" w:rsidRPr="00AE305F">
        <w:rPr>
          <w:rFonts w:ascii="Book Antiqua" w:eastAsia="Times New Roman" w:hAnsi="Book Antiqua" w:cs="Times New Roman"/>
          <w:i/>
          <w:color w:val="222222"/>
          <w:sz w:val="24"/>
          <w:szCs w:val="24"/>
        </w:rPr>
        <w:t xml:space="preserve">et </w:t>
      </w:r>
      <w:proofErr w:type="gramStart"/>
      <w:r w:rsidR="00AE305F" w:rsidRPr="00AE305F">
        <w:rPr>
          <w:rFonts w:ascii="Book Antiqua" w:eastAsia="Times New Roman" w:hAnsi="Book Antiqua" w:cs="Times New Roman"/>
          <w:i/>
          <w:color w:val="222222"/>
          <w:sz w:val="24"/>
          <w:szCs w:val="24"/>
        </w:rPr>
        <w:t>al</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10</w:t>
      </w:r>
      <w:r w:rsidR="00AC2704" w:rsidRPr="00615348">
        <w:rPr>
          <w:rFonts w:ascii="Book Antiqua" w:hAnsi="Book Antiqua"/>
          <w:sz w:val="24"/>
          <w:szCs w:val="24"/>
          <w:vertAlign w:val="superscript"/>
        </w:rPr>
        <w:t>5</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found no differences between individuals with OCD and healthy controls on resting HRV. However, this study reported null findings on HRV between PD and healthy controls, which contradicts the established literatur</w:t>
      </w:r>
      <w:r w:rsidR="00AE305F">
        <w:rPr>
          <w:rFonts w:ascii="Book Antiqua" w:eastAsia="Times New Roman" w:hAnsi="Book Antiqua" w:cs="Times New Roman"/>
          <w:color w:val="222222"/>
          <w:sz w:val="24"/>
          <w:szCs w:val="24"/>
        </w:rPr>
        <w:t xml:space="preserve">e. </w:t>
      </w:r>
      <w:proofErr w:type="spellStart"/>
      <w:r w:rsidR="00AE305F">
        <w:rPr>
          <w:rFonts w:ascii="Book Antiqua" w:eastAsia="Times New Roman" w:hAnsi="Book Antiqua" w:cs="Times New Roman"/>
          <w:color w:val="222222"/>
          <w:sz w:val="24"/>
          <w:szCs w:val="24"/>
        </w:rPr>
        <w:t>Pittig</w:t>
      </w:r>
      <w:proofErr w:type="spellEnd"/>
      <w:r w:rsidR="00AE305F">
        <w:rPr>
          <w:rFonts w:ascii="Book Antiqua" w:eastAsia="Times New Roman" w:hAnsi="Book Antiqua" w:cs="Times New Roman"/>
          <w:color w:val="222222"/>
          <w:sz w:val="24"/>
          <w:szCs w:val="24"/>
        </w:rPr>
        <w:t xml:space="preserve"> </w:t>
      </w:r>
      <w:r w:rsidR="00AE305F" w:rsidRPr="00AE305F">
        <w:rPr>
          <w:rFonts w:ascii="Book Antiqua" w:eastAsia="Times New Roman" w:hAnsi="Book Antiqua" w:cs="Times New Roman"/>
          <w:i/>
          <w:color w:val="222222"/>
          <w:sz w:val="24"/>
          <w:szCs w:val="24"/>
        </w:rPr>
        <w:t xml:space="preserve">et </w:t>
      </w:r>
      <w:proofErr w:type="gramStart"/>
      <w:r w:rsidR="00AE305F" w:rsidRPr="00AE305F">
        <w:rPr>
          <w:rFonts w:ascii="Book Antiqua" w:eastAsia="Times New Roman" w:hAnsi="Book Antiqua" w:cs="Times New Roman"/>
          <w:i/>
          <w:color w:val="222222"/>
          <w:sz w:val="24"/>
          <w:szCs w:val="24"/>
        </w:rPr>
        <w:t>al</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12</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found that individuals with OCD exhibited diminished HRV during experimental tasks. These results need to be interpreted with caution because of a small sample size and the </w:t>
      </w:r>
      <w:r w:rsidRPr="00615348">
        <w:rPr>
          <w:rFonts w:ascii="Book Antiqua" w:eastAsia="Times New Roman" w:hAnsi="Book Antiqua" w:cs="Times New Roman"/>
          <w:color w:val="222222"/>
          <w:sz w:val="24"/>
          <w:szCs w:val="24"/>
        </w:rPr>
        <w:lastRenderedPageBreak/>
        <w:t>researchers did not account for the effects of medication. It is evident from the dearth of research on OCD and HRV that more work needs to be done to examine this relationship.</w:t>
      </w:r>
    </w:p>
    <w:p w14:paraId="26B33805" w14:textId="65C673D5" w:rsidR="00E108BC" w:rsidRPr="00615348" w:rsidRDefault="00E108BC" w:rsidP="00AE305F">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t xml:space="preserve">Physiological reactivity to reminders of a traumatic event is a </w:t>
      </w:r>
      <w:r w:rsidR="00AE305F">
        <w:rPr>
          <w:rFonts w:ascii="Book Antiqua" w:eastAsia="Times New Roman" w:hAnsi="Book Antiqua" w:cs="Times New Roman"/>
          <w:color w:val="000000"/>
          <w:sz w:val="24"/>
          <w:szCs w:val="24"/>
        </w:rPr>
        <w:t xml:space="preserve">characteristic feature of </w:t>
      </w:r>
      <w:proofErr w:type="gramStart"/>
      <w:r w:rsidR="00AE305F">
        <w:rPr>
          <w:rFonts w:ascii="Book Antiqua" w:eastAsia="Times New Roman" w:hAnsi="Book Antiqua" w:cs="Times New Roman"/>
          <w:color w:val="000000"/>
          <w:sz w:val="24"/>
          <w:szCs w:val="24"/>
        </w:rPr>
        <w:t>PTSD</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8</w:t>
      </w:r>
      <w:r w:rsidR="007370B6" w:rsidRPr="00615348">
        <w:rPr>
          <w:rFonts w:ascii="Book Antiqua" w:hAnsi="Book Antiqua"/>
          <w:sz w:val="24"/>
          <w:szCs w:val="24"/>
          <w:vertAlign w:val="superscript"/>
        </w:rPr>
        <w:t>9</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xml:space="preserve">. PTSD populations have an average heart rate resting rate approximately five beats per minute faster than control </w:t>
      </w:r>
      <w:proofErr w:type="gramStart"/>
      <w:r w:rsidRPr="00615348">
        <w:rPr>
          <w:rFonts w:ascii="Book Antiqua" w:eastAsia="Times New Roman" w:hAnsi="Book Antiqua" w:cs="Times New Roman"/>
          <w:color w:val="000000"/>
          <w:sz w:val="24"/>
          <w:szCs w:val="24"/>
        </w:rPr>
        <w:t>g</w:t>
      </w:r>
      <w:r w:rsidR="00F765E3">
        <w:rPr>
          <w:rFonts w:ascii="Book Antiqua" w:eastAsia="Times New Roman" w:hAnsi="Book Antiqua" w:cs="Times New Roman"/>
          <w:color w:val="000000"/>
          <w:sz w:val="24"/>
          <w:szCs w:val="24"/>
        </w:rPr>
        <w:t>roups</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7</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Higher resting heart rate and greater heart rate activity to trauma cues in individuals with PTSD have been explained as ove</w:t>
      </w:r>
      <w:r w:rsidR="00AE305F">
        <w:rPr>
          <w:rFonts w:ascii="Book Antiqua" w:eastAsia="Times New Roman" w:hAnsi="Book Antiqua" w:cs="Times New Roman"/>
          <w:color w:val="000000"/>
          <w:sz w:val="24"/>
          <w:szCs w:val="24"/>
        </w:rPr>
        <w:t xml:space="preserve">r activation of the </w:t>
      </w:r>
      <w:proofErr w:type="gramStart"/>
      <w:r w:rsidR="00AE305F">
        <w:rPr>
          <w:rFonts w:ascii="Book Antiqua" w:eastAsia="Times New Roman" w:hAnsi="Book Antiqua" w:cs="Times New Roman"/>
          <w:color w:val="000000"/>
          <w:sz w:val="24"/>
          <w:szCs w:val="24"/>
        </w:rPr>
        <w:t>ANS</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8</w:t>
      </w:r>
      <w:r w:rsidR="007370B6" w:rsidRPr="00615348">
        <w:rPr>
          <w:rFonts w:ascii="Book Antiqua" w:hAnsi="Book Antiqua"/>
          <w:sz w:val="24"/>
          <w:szCs w:val="24"/>
          <w:vertAlign w:val="superscript"/>
        </w:rPr>
        <w:t>9</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8</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The inability to regulate levels of arousal and distress is central</w:t>
      </w:r>
      <w:r w:rsidR="00AE305F">
        <w:rPr>
          <w:rFonts w:ascii="Book Antiqua" w:eastAsia="Times New Roman" w:hAnsi="Book Antiqua" w:cs="Times New Roman"/>
          <w:color w:val="000000"/>
          <w:sz w:val="24"/>
          <w:szCs w:val="24"/>
        </w:rPr>
        <w:t xml:space="preserve"> to </w:t>
      </w:r>
      <w:proofErr w:type="gramStart"/>
      <w:r w:rsidR="00AE305F">
        <w:rPr>
          <w:rFonts w:ascii="Book Antiqua" w:eastAsia="Times New Roman" w:hAnsi="Book Antiqua" w:cs="Times New Roman"/>
          <w:color w:val="000000"/>
          <w:sz w:val="24"/>
          <w:szCs w:val="24"/>
        </w:rPr>
        <w:t>PTSD</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12</w:t>
      </w:r>
      <w:r w:rsidR="00AC2704" w:rsidRPr="00615348">
        <w:rPr>
          <w:rFonts w:ascii="Book Antiqua" w:hAnsi="Book Antiqua"/>
          <w:sz w:val="24"/>
          <w:szCs w:val="24"/>
          <w:vertAlign w:val="superscript"/>
        </w:rPr>
        <w:t>9</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r w:rsidR="0054265D"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000000"/>
          <w:sz w:val="24"/>
          <w:szCs w:val="24"/>
        </w:rPr>
        <w:t xml:space="preserve">The psychophysiological symptoms of PTSD include </w:t>
      </w:r>
      <w:proofErr w:type="spellStart"/>
      <w:r w:rsidRPr="00615348">
        <w:rPr>
          <w:rFonts w:ascii="Book Antiqua" w:eastAsia="Times New Roman" w:hAnsi="Book Antiqua" w:cs="Times New Roman"/>
          <w:color w:val="000000"/>
          <w:sz w:val="24"/>
          <w:szCs w:val="24"/>
        </w:rPr>
        <w:t>hyperarousal</w:t>
      </w:r>
      <w:proofErr w:type="spellEnd"/>
      <w:r w:rsidRPr="00615348">
        <w:rPr>
          <w:rFonts w:ascii="Book Antiqua" w:eastAsia="Times New Roman" w:hAnsi="Book Antiqua" w:cs="Times New Roman"/>
          <w:color w:val="000000"/>
          <w:sz w:val="24"/>
          <w:szCs w:val="24"/>
        </w:rPr>
        <w:t xml:space="preserve"> (</w:t>
      </w:r>
      <w:r w:rsidRPr="00AE305F">
        <w:rPr>
          <w:rFonts w:ascii="Book Antiqua" w:eastAsia="Times New Roman" w:hAnsi="Book Antiqua" w:cs="Times New Roman"/>
          <w:i/>
          <w:color w:val="000000"/>
          <w:sz w:val="24"/>
          <w:szCs w:val="24"/>
        </w:rPr>
        <w:t>e.g.</w:t>
      </w:r>
      <w:r w:rsidRPr="00615348">
        <w:rPr>
          <w:rFonts w:ascii="Book Antiqua" w:eastAsia="Times New Roman" w:hAnsi="Book Antiqua" w:cs="Times New Roman"/>
          <w:color w:val="000000"/>
          <w:sz w:val="24"/>
          <w:szCs w:val="24"/>
        </w:rPr>
        <w:t xml:space="preserve">, excessive startle reflex, </w:t>
      </w:r>
      <w:proofErr w:type="spellStart"/>
      <w:r w:rsidRPr="00615348">
        <w:rPr>
          <w:rFonts w:ascii="Book Antiqua" w:eastAsia="Times New Roman" w:hAnsi="Book Antiqua" w:cs="Times New Roman"/>
          <w:color w:val="000000"/>
          <w:sz w:val="24"/>
          <w:szCs w:val="24"/>
        </w:rPr>
        <w:t>hypervigilance</w:t>
      </w:r>
      <w:proofErr w:type="spellEnd"/>
      <w:r w:rsidRPr="00615348">
        <w:rPr>
          <w:rFonts w:ascii="Book Antiqua" w:eastAsia="Times New Roman" w:hAnsi="Book Antiqua" w:cs="Times New Roman"/>
          <w:color w:val="000000"/>
          <w:sz w:val="24"/>
          <w:szCs w:val="24"/>
        </w:rPr>
        <w:t>) and exaggerated reactions to trauma cues, which indicate a dysfunctional physiological stress system in ind</w:t>
      </w:r>
      <w:r w:rsidR="00AE305F">
        <w:rPr>
          <w:rFonts w:ascii="Book Antiqua" w:eastAsia="Times New Roman" w:hAnsi="Book Antiqua" w:cs="Times New Roman"/>
          <w:color w:val="000000"/>
          <w:sz w:val="24"/>
          <w:szCs w:val="24"/>
        </w:rPr>
        <w:t xml:space="preserve">ividuals with </w:t>
      </w:r>
      <w:proofErr w:type="gramStart"/>
      <w:r w:rsidR="00AE305F">
        <w:rPr>
          <w:rFonts w:ascii="Book Antiqua" w:eastAsia="Times New Roman" w:hAnsi="Book Antiqua" w:cs="Times New Roman"/>
          <w:color w:val="000000"/>
          <w:sz w:val="24"/>
          <w:szCs w:val="24"/>
        </w:rPr>
        <w:t>PTSD</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30</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p>
    <w:p w14:paraId="4478D57C" w14:textId="456AE5EC" w:rsidR="00E108BC" w:rsidRPr="00615348" w:rsidRDefault="00E108BC" w:rsidP="00AE305F">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000000"/>
          <w:sz w:val="24"/>
          <w:szCs w:val="24"/>
        </w:rPr>
        <w:t>The role of cardiac activity in the autonomic nervous system (ANS) has been extensively</w:t>
      </w:r>
      <w:r w:rsidR="00AE305F">
        <w:rPr>
          <w:rFonts w:ascii="Book Antiqua" w:eastAsia="Times New Roman" w:hAnsi="Book Antiqua" w:cs="Times New Roman"/>
          <w:color w:val="000000"/>
          <w:sz w:val="24"/>
          <w:szCs w:val="24"/>
        </w:rPr>
        <w:t xml:space="preserve"> studied in trauma </w:t>
      </w:r>
      <w:proofErr w:type="gramStart"/>
      <w:r w:rsidR="00AE305F">
        <w:rPr>
          <w:rFonts w:ascii="Book Antiqua" w:eastAsia="Times New Roman" w:hAnsi="Book Antiqua" w:cs="Times New Roman"/>
          <w:color w:val="000000"/>
          <w:sz w:val="24"/>
          <w:szCs w:val="24"/>
        </w:rPr>
        <w:t>research</w:t>
      </w:r>
      <w:r w:rsidR="00EC0E25" w:rsidRPr="00615348">
        <w:rPr>
          <w:rFonts w:ascii="Book Antiqua" w:hAnsi="Book Antiqua"/>
          <w:sz w:val="24"/>
          <w:szCs w:val="24"/>
          <w:vertAlign w:val="superscript"/>
        </w:rPr>
        <w:t>[</w:t>
      </w:r>
      <w:proofErr w:type="gramEnd"/>
      <w:r w:rsidR="00EC0E25" w:rsidRPr="00615348">
        <w:rPr>
          <w:rFonts w:ascii="Book Antiqua" w:hAnsi="Book Antiqua"/>
          <w:sz w:val="24"/>
          <w:szCs w:val="24"/>
          <w:vertAlign w:val="superscript"/>
        </w:rPr>
        <w:t>1</w:t>
      </w:r>
      <w:r w:rsidR="00AC2704" w:rsidRPr="00615348">
        <w:rPr>
          <w:rFonts w:ascii="Book Antiqua" w:hAnsi="Book Antiqua"/>
          <w:sz w:val="24"/>
          <w:szCs w:val="24"/>
          <w:vertAlign w:val="superscript"/>
        </w:rPr>
        <w:t>31</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32</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Abnormalities in heart rate to trauma related a stimulus has been exhibited in a plethora</w:t>
      </w:r>
      <w:r w:rsidR="00E50EEC" w:rsidRPr="00615348">
        <w:rPr>
          <w:rFonts w:ascii="Book Antiqua" w:eastAsia="Times New Roman" w:hAnsi="Book Antiqua" w:cs="Times New Roman"/>
          <w:color w:val="000000"/>
          <w:sz w:val="24"/>
          <w:szCs w:val="24"/>
        </w:rPr>
        <w:t xml:space="preserve"> of PTSD </w:t>
      </w:r>
      <w:proofErr w:type="gramStart"/>
      <w:r w:rsidR="00E50EEC" w:rsidRPr="00615348">
        <w:rPr>
          <w:rFonts w:ascii="Book Antiqua" w:eastAsia="Times New Roman" w:hAnsi="Book Antiqua" w:cs="Times New Roman"/>
          <w:color w:val="000000"/>
          <w:sz w:val="24"/>
          <w:szCs w:val="24"/>
        </w:rPr>
        <w:t>samp</w:t>
      </w:r>
      <w:r w:rsidR="00AE305F">
        <w:rPr>
          <w:rFonts w:ascii="Book Antiqua" w:eastAsia="Times New Roman" w:hAnsi="Book Antiqua" w:cs="Times New Roman"/>
          <w:color w:val="000000"/>
          <w:sz w:val="24"/>
          <w:szCs w:val="24"/>
        </w:rPr>
        <w:t>les</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8</w:t>
      </w:r>
      <w:r w:rsidR="007370B6" w:rsidRPr="00615348">
        <w:rPr>
          <w:rFonts w:ascii="Book Antiqua" w:hAnsi="Book Antiqua"/>
          <w:sz w:val="24"/>
          <w:szCs w:val="24"/>
          <w:vertAlign w:val="superscript"/>
        </w:rPr>
        <w:t>9</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11</w:t>
      </w:r>
      <w:r w:rsidR="00AC2704" w:rsidRPr="00615348">
        <w:rPr>
          <w:rFonts w:ascii="Book Antiqua" w:hAnsi="Book Antiqua"/>
          <w:sz w:val="24"/>
          <w:szCs w:val="24"/>
          <w:vertAlign w:val="superscript"/>
        </w:rPr>
        <w:t>3</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30</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Individuals with PTSD exhibit elevated toni</w:t>
      </w:r>
      <w:r w:rsidR="00AE305F">
        <w:rPr>
          <w:rFonts w:ascii="Book Antiqua" w:eastAsia="Times New Roman" w:hAnsi="Book Antiqua" w:cs="Times New Roman"/>
          <w:color w:val="000000"/>
          <w:sz w:val="24"/>
          <w:szCs w:val="24"/>
        </w:rPr>
        <w:t xml:space="preserve">c cardiovascular </w:t>
      </w:r>
      <w:proofErr w:type="gramStart"/>
      <w:r w:rsidR="00AE305F">
        <w:rPr>
          <w:rFonts w:ascii="Book Antiqua" w:eastAsia="Times New Roman" w:hAnsi="Book Antiqua" w:cs="Times New Roman"/>
          <w:color w:val="000000"/>
          <w:sz w:val="24"/>
          <w:szCs w:val="24"/>
        </w:rPr>
        <w:t>activity</w:t>
      </w:r>
      <w:r w:rsidR="00E50EEC" w:rsidRPr="00615348">
        <w:rPr>
          <w:rFonts w:ascii="Book Antiqua" w:hAnsi="Book Antiqua"/>
          <w:sz w:val="24"/>
          <w:szCs w:val="24"/>
          <w:vertAlign w:val="superscript"/>
        </w:rPr>
        <w:t>[</w:t>
      </w:r>
      <w:proofErr w:type="gramEnd"/>
      <w:r w:rsidR="00E50EEC" w:rsidRPr="00615348">
        <w:rPr>
          <w:rFonts w:ascii="Book Antiqua" w:hAnsi="Book Antiqua"/>
          <w:sz w:val="24"/>
          <w:szCs w:val="24"/>
          <w:vertAlign w:val="superscript"/>
        </w:rPr>
        <w:t>11</w:t>
      </w:r>
      <w:r w:rsidR="00AC2704" w:rsidRPr="00615348">
        <w:rPr>
          <w:rFonts w:ascii="Book Antiqua" w:hAnsi="Book Antiqua"/>
          <w:sz w:val="24"/>
          <w:szCs w:val="24"/>
          <w:vertAlign w:val="superscript"/>
        </w:rPr>
        <w:t>3</w:t>
      </w:r>
      <w:r w:rsidR="00AE305F">
        <w:rPr>
          <w:rFonts w:ascii="Book Antiqua" w:hAnsi="Book Antiqua"/>
          <w:sz w:val="24"/>
          <w:szCs w:val="24"/>
          <w:vertAlign w:val="superscript"/>
        </w:rPr>
        <w:t>,</w:t>
      </w:r>
      <w:r w:rsidR="00E50EEC" w:rsidRPr="00615348">
        <w:rPr>
          <w:rFonts w:ascii="Book Antiqua" w:hAnsi="Book Antiqua"/>
          <w:sz w:val="24"/>
          <w:szCs w:val="24"/>
          <w:vertAlign w:val="superscript"/>
        </w:rPr>
        <w:t>1</w:t>
      </w:r>
      <w:r w:rsidR="00AC2704" w:rsidRPr="00615348">
        <w:rPr>
          <w:rFonts w:ascii="Book Antiqua" w:hAnsi="Book Antiqua"/>
          <w:sz w:val="24"/>
          <w:szCs w:val="24"/>
          <w:vertAlign w:val="superscript"/>
        </w:rPr>
        <w:t>27</w:t>
      </w:r>
      <w:r w:rsidR="00E50EEC"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xml:space="preserve"> and excessive heart rate reactivity to trauma reminder</w:t>
      </w:r>
      <w:r w:rsidR="00AE305F">
        <w:rPr>
          <w:rFonts w:ascii="Book Antiqua" w:eastAsia="Times New Roman" w:hAnsi="Book Antiqua" w:cs="Times New Roman"/>
          <w:color w:val="000000"/>
          <w:sz w:val="24"/>
          <w:szCs w:val="24"/>
        </w:rPr>
        <w:t>s</w:t>
      </w:r>
      <w:r w:rsidR="001040B5" w:rsidRPr="00615348">
        <w:rPr>
          <w:rFonts w:ascii="Book Antiqua" w:hAnsi="Book Antiqua"/>
          <w:sz w:val="24"/>
          <w:szCs w:val="24"/>
          <w:vertAlign w:val="superscript"/>
        </w:rPr>
        <w:t>[11</w:t>
      </w:r>
      <w:r w:rsidR="00AC2704" w:rsidRPr="00615348">
        <w:rPr>
          <w:rFonts w:ascii="Book Antiqua" w:hAnsi="Book Antiqua"/>
          <w:sz w:val="24"/>
          <w:szCs w:val="24"/>
          <w:vertAlign w:val="superscript"/>
        </w:rPr>
        <w:t>3</w:t>
      </w:r>
      <w:r w:rsidR="00AE305F">
        <w:rPr>
          <w:rFonts w:ascii="Book Antiqua" w:hAnsi="Book Antiqua"/>
          <w:sz w:val="24"/>
          <w:szCs w:val="24"/>
          <w:vertAlign w:val="superscript"/>
        </w:rPr>
        <w:t>,</w:t>
      </w:r>
      <w:r w:rsidR="001040B5" w:rsidRPr="00615348">
        <w:rPr>
          <w:rFonts w:ascii="Book Antiqua" w:hAnsi="Book Antiqua"/>
          <w:sz w:val="24"/>
          <w:szCs w:val="24"/>
          <w:vertAlign w:val="superscript"/>
        </w:rPr>
        <w:t>12</w:t>
      </w:r>
      <w:r w:rsidR="00AC2704" w:rsidRPr="00615348">
        <w:rPr>
          <w:rFonts w:ascii="Book Antiqua" w:hAnsi="Book Antiqua"/>
          <w:sz w:val="24"/>
          <w:szCs w:val="24"/>
          <w:vertAlign w:val="superscript"/>
        </w:rPr>
        <w:t>8</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In contrast, some trauma-exposed individuals respond with a reduced basal HR (</w:t>
      </w:r>
      <w:proofErr w:type="spellStart"/>
      <w:r w:rsidRPr="00615348">
        <w:rPr>
          <w:rFonts w:ascii="Book Antiqua" w:eastAsia="Times New Roman" w:hAnsi="Book Antiqua" w:cs="Times New Roman"/>
          <w:color w:val="000000"/>
          <w:sz w:val="24"/>
          <w:szCs w:val="24"/>
        </w:rPr>
        <w:t>hypoarousal</w:t>
      </w:r>
      <w:proofErr w:type="spellEnd"/>
      <w:r w:rsidRPr="00615348">
        <w:rPr>
          <w:rFonts w:ascii="Book Antiqua" w:eastAsia="Times New Roman" w:hAnsi="Book Antiqua" w:cs="Times New Roman"/>
          <w:color w:val="000000"/>
          <w:sz w:val="24"/>
          <w:szCs w:val="24"/>
        </w:rPr>
        <w:t>) or even dissociation when confronted with t</w:t>
      </w:r>
      <w:r w:rsidR="00AE305F">
        <w:rPr>
          <w:rFonts w:ascii="Book Antiqua" w:eastAsia="Times New Roman" w:hAnsi="Book Antiqua" w:cs="Times New Roman"/>
          <w:color w:val="000000"/>
          <w:sz w:val="24"/>
          <w:szCs w:val="24"/>
        </w:rPr>
        <w:t xml:space="preserve">rauma </w:t>
      </w:r>
      <w:proofErr w:type="gramStart"/>
      <w:r w:rsidR="00AE305F">
        <w:rPr>
          <w:rFonts w:ascii="Book Antiqua" w:eastAsia="Times New Roman" w:hAnsi="Book Antiqua" w:cs="Times New Roman"/>
          <w:color w:val="000000"/>
          <w:sz w:val="24"/>
          <w:szCs w:val="24"/>
        </w:rPr>
        <w:t>cues</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3</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Individuals with PTSD compared to trauma-exposed individuals without PTSD exhibited amplified heart rate, attenuated respiration, and decre</w:t>
      </w:r>
      <w:r w:rsidR="00AE305F">
        <w:rPr>
          <w:rFonts w:ascii="Book Antiqua" w:eastAsia="Times New Roman" w:hAnsi="Book Antiqua" w:cs="Times New Roman"/>
          <w:color w:val="000000"/>
          <w:sz w:val="24"/>
          <w:szCs w:val="24"/>
        </w:rPr>
        <w:t>ased HF-</w:t>
      </w:r>
      <w:proofErr w:type="gramStart"/>
      <w:r w:rsidR="00AE305F">
        <w:rPr>
          <w:rFonts w:ascii="Book Antiqua" w:eastAsia="Times New Roman" w:hAnsi="Book Antiqua" w:cs="Times New Roman"/>
          <w:color w:val="000000"/>
          <w:sz w:val="24"/>
          <w:szCs w:val="24"/>
        </w:rPr>
        <w:t>HRV</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4</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These differences are exaggerated when individuals are exposed to trauma-specific stimuli. Individuals with PTSD tend to remain physiologically aroused and fail to return</w:t>
      </w:r>
      <w:r w:rsidR="00AE305F">
        <w:rPr>
          <w:rFonts w:ascii="Book Antiqua" w:eastAsia="Times New Roman" w:hAnsi="Book Antiqua" w:cs="Times New Roman"/>
          <w:color w:val="000000"/>
          <w:sz w:val="24"/>
          <w:szCs w:val="24"/>
        </w:rPr>
        <w:t xml:space="preserve"> to baseline </w:t>
      </w:r>
      <w:proofErr w:type="gramStart"/>
      <w:r w:rsidR="00AE305F">
        <w:rPr>
          <w:rFonts w:ascii="Book Antiqua" w:eastAsia="Times New Roman" w:hAnsi="Book Antiqua" w:cs="Times New Roman"/>
          <w:color w:val="000000"/>
          <w:sz w:val="24"/>
          <w:szCs w:val="24"/>
        </w:rPr>
        <w:t>levels</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11</w:t>
      </w:r>
      <w:r w:rsidR="00AC2704" w:rsidRPr="00615348">
        <w:rPr>
          <w:rFonts w:ascii="Book Antiqua" w:hAnsi="Book Antiqua"/>
          <w:sz w:val="24"/>
          <w:szCs w:val="24"/>
          <w:vertAlign w:val="superscript"/>
        </w:rPr>
        <w:t>3</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p>
    <w:p w14:paraId="6AA2BC54" w14:textId="1938C0F8" w:rsidR="00E108BC" w:rsidRPr="00615348" w:rsidRDefault="00E108BC" w:rsidP="00AE305F">
      <w:pPr>
        <w:spacing w:after="0" w:line="360" w:lineRule="auto"/>
        <w:ind w:firstLineChars="100" w:firstLine="240"/>
        <w:jc w:val="both"/>
        <w:rPr>
          <w:rFonts w:ascii="Book Antiqua" w:eastAsia="Times New Roman" w:hAnsi="Book Antiqua" w:cs="Times New Roman"/>
          <w:color w:val="222222"/>
          <w:sz w:val="24"/>
          <w:szCs w:val="24"/>
        </w:rPr>
      </w:pPr>
      <w:r w:rsidRPr="00615348">
        <w:rPr>
          <w:rFonts w:ascii="Book Antiqua" w:eastAsia="Times New Roman" w:hAnsi="Book Antiqua" w:cs="Times New Roman"/>
          <w:color w:val="222222"/>
          <w:sz w:val="24"/>
          <w:szCs w:val="24"/>
        </w:rPr>
        <w:t xml:space="preserve">In summary, </w:t>
      </w:r>
      <w:r w:rsidR="00E04D2C" w:rsidRPr="00615348">
        <w:rPr>
          <w:rFonts w:ascii="Book Antiqua" w:eastAsia="Times New Roman" w:hAnsi="Book Antiqua" w:cs="Times New Roman"/>
          <w:color w:val="222222"/>
          <w:sz w:val="24"/>
          <w:szCs w:val="24"/>
        </w:rPr>
        <w:t>the majority of</w:t>
      </w:r>
      <w:r w:rsidRPr="00615348">
        <w:rPr>
          <w:rFonts w:ascii="Book Antiqua" w:eastAsia="Times New Roman" w:hAnsi="Book Antiqua" w:cs="Times New Roman"/>
          <w:color w:val="222222"/>
          <w:sz w:val="24"/>
          <w:szCs w:val="24"/>
        </w:rPr>
        <w:t xml:space="preserve">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exhibit significantly reduced HF-HRV than healthy controls during baseline </w:t>
      </w:r>
      <w:proofErr w:type="gramStart"/>
      <w:r w:rsidRPr="00615348">
        <w:rPr>
          <w:rFonts w:ascii="Book Antiqua" w:eastAsia="Times New Roman" w:hAnsi="Book Antiqua" w:cs="Times New Roman"/>
          <w:color w:val="222222"/>
          <w:sz w:val="24"/>
          <w:szCs w:val="24"/>
        </w:rPr>
        <w:t>m</w:t>
      </w:r>
      <w:r w:rsidR="00AE305F">
        <w:rPr>
          <w:rFonts w:ascii="Book Antiqua" w:eastAsia="Times New Roman" w:hAnsi="Book Antiqua" w:cs="Times New Roman"/>
          <w:color w:val="222222"/>
          <w:sz w:val="24"/>
          <w:szCs w:val="24"/>
        </w:rPr>
        <w:t>easurement</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12</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Individuals with PD demonstrate the strongest differences between health</w:t>
      </w:r>
      <w:r w:rsidR="00AE305F">
        <w:rPr>
          <w:rFonts w:ascii="Book Antiqua" w:eastAsia="Times New Roman" w:hAnsi="Book Antiqua" w:cs="Times New Roman"/>
          <w:color w:val="222222"/>
          <w:sz w:val="24"/>
          <w:szCs w:val="24"/>
        </w:rPr>
        <w:t xml:space="preserve">y controls on </w:t>
      </w:r>
      <w:proofErr w:type="gramStart"/>
      <w:r w:rsidR="00AE305F">
        <w:rPr>
          <w:rFonts w:ascii="Book Antiqua" w:eastAsia="Times New Roman" w:hAnsi="Book Antiqua" w:cs="Times New Roman"/>
          <w:color w:val="222222"/>
          <w:sz w:val="24"/>
          <w:szCs w:val="24"/>
        </w:rPr>
        <w:t>HRV</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10</w:t>
      </w:r>
      <w:r w:rsidR="00AC2704" w:rsidRPr="00615348">
        <w:rPr>
          <w:rFonts w:ascii="Book Antiqua" w:hAnsi="Book Antiqua"/>
          <w:sz w:val="24"/>
          <w:szCs w:val="24"/>
          <w:vertAlign w:val="superscript"/>
        </w:rPr>
        <w:t>9</w:t>
      </w:r>
      <w:r w:rsidR="00AE305F">
        <w:rPr>
          <w:rFonts w:ascii="Book Antiqua" w:hAnsi="Book Antiqua"/>
          <w:sz w:val="24"/>
          <w:szCs w:val="24"/>
          <w:vertAlign w:val="superscript"/>
        </w:rPr>
        <w:t>,</w:t>
      </w:r>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12</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Individuals with GAD and SAD exhibit smaller effect sizes and exhibit less diminished HRV. Meta-analysis revealed significantly reduced HRV in individuals with PTSD, GAD, PD, SAD, and Specific Phobias compared to healthy </w:t>
      </w:r>
      <w:proofErr w:type="gramStart"/>
      <w:r w:rsidR="00AE305F">
        <w:rPr>
          <w:rFonts w:ascii="Book Antiqua" w:eastAsia="Times New Roman" w:hAnsi="Book Antiqua" w:cs="Times New Roman"/>
          <w:color w:val="222222"/>
          <w:sz w:val="24"/>
          <w:szCs w:val="24"/>
        </w:rPr>
        <w:t>controls</w:t>
      </w:r>
      <w:r w:rsidR="001040B5" w:rsidRPr="00615348">
        <w:rPr>
          <w:rFonts w:ascii="Book Antiqua" w:hAnsi="Book Antiqua"/>
          <w:sz w:val="24"/>
          <w:szCs w:val="24"/>
          <w:vertAlign w:val="superscript"/>
        </w:rPr>
        <w:t>[</w:t>
      </w:r>
      <w:proofErr w:type="gramEnd"/>
      <w:r w:rsidR="007370B6" w:rsidRPr="00615348">
        <w:rPr>
          <w:rFonts w:ascii="Book Antiqua" w:hAnsi="Book Antiqua"/>
          <w:sz w:val="24"/>
          <w:szCs w:val="24"/>
          <w:vertAlign w:val="superscript"/>
        </w:rPr>
        <w:t>91</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222222"/>
          <w:sz w:val="24"/>
          <w:szCs w:val="24"/>
        </w:rPr>
        <w:t xml:space="preserve">. Therefore, the anxiety related disorders exhibit unique biomarkers of psychopathology that are useful </w:t>
      </w:r>
      <w:r w:rsidRPr="00615348">
        <w:rPr>
          <w:rFonts w:ascii="Book Antiqua" w:eastAsia="Times New Roman" w:hAnsi="Book Antiqua" w:cs="Times New Roman"/>
          <w:color w:val="222222"/>
          <w:sz w:val="24"/>
          <w:szCs w:val="24"/>
        </w:rPr>
        <w:lastRenderedPageBreak/>
        <w:t xml:space="preserve">for diagnostic assessment, particularly differentiating from those without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Additionally, HRV can be used effectively to objectively track treatment outcome for the anxiety-related disorders.</w:t>
      </w:r>
    </w:p>
    <w:p w14:paraId="791DBB65" w14:textId="7C294378" w:rsidR="0080410B" w:rsidRDefault="003579B2" w:rsidP="00AE305F">
      <w:pPr>
        <w:spacing w:after="0" w:line="360" w:lineRule="auto"/>
        <w:ind w:firstLineChars="100" w:firstLine="240"/>
        <w:jc w:val="both"/>
        <w:rPr>
          <w:rFonts w:ascii="Book Antiqua" w:hAnsi="Book Antiqua" w:cs="Times New Roman"/>
          <w:color w:val="000000"/>
          <w:sz w:val="24"/>
          <w:szCs w:val="24"/>
          <w:lang w:eastAsia="zh-CN"/>
        </w:rPr>
      </w:pPr>
      <w:r w:rsidRPr="00615348">
        <w:rPr>
          <w:rFonts w:ascii="Book Antiqua" w:eastAsia="Times New Roman" w:hAnsi="Book Antiqua" w:cs="Times New Roman"/>
          <w:color w:val="000000"/>
          <w:sz w:val="24"/>
          <w:szCs w:val="24"/>
        </w:rPr>
        <w:t xml:space="preserve">Heart </w:t>
      </w:r>
      <w:r w:rsidR="00DF1E67" w:rsidRPr="00615348">
        <w:rPr>
          <w:rFonts w:ascii="Book Antiqua" w:eastAsia="Times New Roman" w:hAnsi="Book Antiqua" w:cs="Times New Roman"/>
          <w:color w:val="000000"/>
          <w:sz w:val="24"/>
          <w:szCs w:val="24"/>
        </w:rPr>
        <w:t xml:space="preserve">rate variability has been extensively studied and validated as a biomarker of the anxiety related </w:t>
      </w:r>
      <w:proofErr w:type="gramStart"/>
      <w:r w:rsidR="00DF1E67" w:rsidRPr="00615348">
        <w:rPr>
          <w:rFonts w:ascii="Book Antiqua" w:eastAsia="Times New Roman" w:hAnsi="Book Antiqua" w:cs="Times New Roman"/>
          <w:color w:val="000000"/>
          <w:sz w:val="24"/>
          <w:szCs w:val="24"/>
        </w:rPr>
        <w:t>di</w:t>
      </w:r>
      <w:r w:rsidR="00AE305F">
        <w:rPr>
          <w:rFonts w:ascii="Book Antiqua" w:eastAsia="Times New Roman" w:hAnsi="Book Antiqua" w:cs="Times New Roman"/>
          <w:color w:val="000000"/>
          <w:sz w:val="24"/>
          <w:szCs w:val="24"/>
        </w:rPr>
        <w:t>sorders</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5</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w:t>
      </w:r>
      <w:r w:rsidR="00DF1E67" w:rsidRPr="00615348">
        <w:rPr>
          <w:rFonts w:ascii="Book Antiqua" w:eastAsia="Times New Roman" w:hAnsi="Book Antiqua" w:cs="Times New Roman"/>
          <w:color w:val="000000"/>
          <w:sz w:val="24"/>
          <w:szCs w:val="24"/>
        </w:rPr>
        <w:t xml:space="preserve"> HF-HRV is a change-sensitive marker that parallels positive effects of treatment, with increases in HF-HRV following treatment for </w:t>
      </w:r>
      <w:proofErr w:type="gramStart"/>
      <w:r w:rsidR="00DF1E67" w:rsidRPr="00615348">
        <w:rPr>
          <w:rFonts w:ascii="Book Antiqua" w:eastAsia="Times New Roman" w:hAnsi="Book Antiqua" w:cs="Times New Roman"/>
          <w:color w:val="000000"/>
          <w:sz w:val="24"/>
          <w:szCs w:val="24"/>
        </w:rPr>
        <w:t>depr</w:t>
      </w:r>
      <w:r w:rsidR="00AE305F">
        <w:rPr>
          <w:rFonts w:ascii="Book Antiqua" w:eastAsia="Times New Roman" w:hAnsi="Book Antiqua" w:cs="Times New Roman"/>
          <w:color w:val="000000"/>
          <w:sz w:val="24"/>
          <w:szCs w:val="24"/>
        </w:rPr>
        <w:t>ession</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6</w:t>
      </w:r>
      <w:r w:rsidR="001040B5" w:rsidRPr="00615348">
        <w:rPr>
          <w:rFonts w:ascii="Book Antiqua" w:hAnsi="Book Antiqua"/>
          <w:sz w:val="24"/>
          <w:szCs w:val="24"/>
          <w:vertAlign w:val="superscript"/>
        </w:rPr>
        <w:t>]</w:t>
      </w:r>
      <w:r w:rsidR="00DF1E67" w:rsidRPr="00615348">
        <w:rPr>
          <w:rFonts w:ascii="Book Antiqua" w:eastAsia="Times New Roman" w:hAnsi="Book Antiqua" w:cs="Times New Roman"/>
          <w:color w:val="000000"/>
          <w:sz w:val="24"/>
          <w:szCs w:val="24"/>
        </w:rPr>
        <w:t>. Successful completion of cognitive behavioral therapy reduces psychophysiolo</w:t>
      </w:r>
      <w:r w:rsidR="00AE305F">
        <w:rPr>
          <w:rFonts w:ascii="Book Antiqua" w:eastAsia="Times New Roman" w:hAnsi="Book Antiqua" w:cs="Times New Roman"/>
          <w:color w:val="000000"/>
          <w:sz w:val="24"/>
          <w:szCs w:val="24"/>
        </w:rPr>
        <w:t xml:space="preserve">gical activity in </w:t>
      </w:r>
      <w:proofErr w:type="gramStart"/>
      <w:r w:rsidR="00AE305F">
        <w:rPr>
          <w:rFonts w:ascii="Book Antiqua" w:eastAsia="Times New Roman" w:hAnsi="Book Antiqua" w:cs="Times New Roman"/>
          <w:color w:val="000000"/>
          <w:sz w:val="24"/>
          <w:szCs w:val="24"/>
        </w:rPr>
        <w:t>PTSD</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12</w:t>
      </w:r>
      <w:r w:rsidR="00AC2704" w:rsidRPr="00615348">
        <w:rPr>
          <w:rFonts w:ascii="Book Antiqua" w:hAnsi="Book Antiqua"/>
          <w:sz w:val="24"/>
          <w:szCs w:val="24"/>
          <w:vertAlign w:val="superscript"/>
        </w:rPr>
        <w:t>8</w:t>
      </w:r>
      <w:r w:rsidR="00AE305F">
        <w:rPr>
          <w:rFonts w:ascii="Book Antiqua" w:hAnsi="Book Antiqua"/>
          <w:sz w:val="24"/>
          <w:szCs w:val="24"/>
          <w:vertAlign w:val="superscript"/>
        </w:rPr>
        <w:t>,</w:t>
      </w:r>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7</w:t>
      </w:r>
      <w:r w:rsidR="001040B5" w:rsidRPr="00615348">
        <w:rPr>
          <w:rFonts w:ascii="Book Antiqua" w:hAnsi="Book Antiqua"/>
          <w:sz w:val="24"/>
          <w:szCs w:val="24"/>
          <w:vertAlign w:val="superscript"/>
        </w:rPr>
        <w:t>]</w:t>
      </w:r>
      <w:r w:rsidR="00AE305F">
        <w:rPr>
          <w:rFonts w:ascii="Book Antiqua" w:eastAsia="Times New Roman" w:hAnsi="Book Antiqua" w:cs="Times New Roman"/>
          <w:color w:val="000000"/>
          <w:sz w:val="24"/>
          <w:szCs w:val="24"/>
        </w:rPr>
        <w:t>, PD</w:t>
      </w:r>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8</w:t>
      </w:r>
      <w:r w:rsidR="00AE305F">
        <w:rPr>
          <w:rFonts w:ascii="Book Antiqua" w:hAnsi="Book Antiqua"/>
          <w:sz w:val="24"/>
          <w:szCs w:val="24"/>
          <w:vertAlign w:val="superscript"/>
        </w:rPr>
        <w:t>,</w:t>
      </w:r>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9</w:t>
      </w:r>
      <w:r w:rsidR="001040B5" w:rsidRPr="00615348">
        <w:rPr>
          <w:rFonts w:ascii="Book Antiqua" w:hAnsi="Book Antiqua"/>
          <w:sz w:val="24"/>
          <w:szCs w:val="24"/>
          <w:vertAlign w:val="superscript"/>
        </w:rPr>
        <w:t>]</w:t>
      </w:r>
      <w:r w:rsidR="00AE305F">
        <w:rPr>
          <w:rFonts w:ascii="Book Antiqua" w:eastAsia="Times New Roman" w:hAnsi="Book Antiqua" w:cs="Times New Roman"/>
          <w:color w:val="000000"/>
          <w:sz w:val="24"/>
          <w:szCs w:val="24"/>
        </w:rPr>
        <w:t>, OCD</w:t>
      </w:r>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40</w:t>
      </w:r>
      <w:r w:rsidR="001040B5" w:rsidRPr="00615348">
        <w:rPr>
          <w:rFonts w:ascii="Book Antiqua" w:hAnsi="Book Antiqua"/>
          <w:sz w:val="24"/>
          <w:szCs w:val="24"/>
          <w:vertAlign w:val="superscript"/>
        </w:rPr>
        <w:t>]</w:t>
      </w:r>
      <w:r w:rsidR="00AE305F">
        <w:rPr>
          <w:rFonts w:ascii="Book Antiqua" w:eastAsia="Times New Roman" w:hAnsi="Book Antiqua" w:cs="Times New Roman"/>
          <w:color w:val="000000"/>
          <w:sz w:val="24"/>
          <w:szCs w:val="24"/>
        </w:rPr>
        <w:t>, GAD</w:t>
      </w:r>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03</w:t>
      </w:r>
      <w:r w:rsidR="001040B5" w:rsidRPr="00615348">
        <w:rPr>
          <w:rFonts w:ascii="Book Antiqua" w:hAnsi="Book Antiqua"/>
          <w:sz w:val="24"/>
          <w:szCs w:val="24"/>
          <w:vertAlign w:val="superscript"/>
        </w:rPr>
        <w:t>]</w:t>
      </w:r>
      <w:r w:rsidR="00AE305F">
        <w:rPr>
          <w:rFonts w:ascii="Book Antiqua" w:eastAsia="Times New Roman" w:hAnsi="Book Antiqua" w:cs="Times New Roman"/>
          <w:color w:val="000000"/>
          <w:sz w:val="24"/>
          <w:szCs w:val="24"/>
        </w:rPr>
        <w:t>, SAD</w:t>
      </w:r>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41</w:t>
      </w:r>
      <w:r w:rsidR="001040B5" w:rsidRPr="00615348">
        <w:rPr>
          <w:rFonts w:ascii="Book Antiqua" w:hAnsi="Book Antiqua"/>
          <w:sz w:val="24"/>
          <w:szCs w:val="24"/>
          <w:vertAlign w:val="superscript"/>
        </w:rPr>
        <w:t>]</w:t>
      </w:r>
      <w:r w:rsidR="00E108BC" w:rsidRPr="00615348">
        <w:rPr>
          <w:rFonts w:ascii="Book Antiqua" w:eastAsia="Times New Roman" w:hAnsi="Book Antiqua" w:cs="Times New Roman"/>
          <w:color w:val="000000"/>
          <w:sz w:val="24"/>
          <w:szCs w:val="24"/>
        </w:rPr>
        <w:t xml:space="preserve">, </w:t>
      </w:r>
      <w:r w:rsidR="00DF1E67" w:rsidRPr="00615348">
        <w:rPr>
          <w:rFonts w:ascii="Book Antiqua" w:eastAsia="Times New Roman" w:hAnsi="Book Antiqua" w:cs="Times New Roman"/>
          <w:color w:val="000000"/>
          <w:sz w:val="24"/>
          <w:szCs w:val="24"/>
        </w:rPr>
        <w:t>and specific phobias</w:t>
      </w:r>
      <w:r w:rsidR="001040B5" w:rsidRPr="00615348">
        <w:rPr>
          <w:rFonts w:ascii="Book Antiqua" w:hAnsi="Book Antiqua"/>
          <w:sz w:val="24"/>
          <w:szCs w:val="24"/>
          <w:vertAlign w:val="superscript"/>
        </w:rPr>
        <w:t>[1</w:t>
      </w:r>
      <w:r w:rsidR="00AC2704" w:rsidRPr="00615348">
        <w:rPr>
          <w:rFonts w:ascii="Book Antiqua" w:hAnsi="Book Antiqua"/>
          <w:sz w:val="24"/>
          <w:szCs w:val="24"/>
          <w:vertAlign w:val="superscript"/>
        </w:rPr>
        <w:t>42</w:t>
      </w:r>
      <w:r w:rsidR="001040B5" w:rsidRPr="00615348">
        <w:rPr>
          <w:rFonts w:ascii="Book Antiqua" w:hAnsi="Book Antiqua"/>
          <w:sz w:val="24"/>
          <w:szCs w:val="24"/>
          <w:vertAlign w:val="superscript"/>
        </w:rPr>
        <w:t>]</w:t>
      </w:r>
      <w:r w:rsidR="001040B5" w:rsidRPr="00615348">
        <w:rPr>
          <w:rFonts w:ascii="Book Antiqua" w:eastAsia="Times New Roman" w:hAnsi="Book Antiqua" w:cs="Times New Roman"/>
          <w:color w:val="000000"/>
          <w:sz w:val="24"/>
          <w:szCs w:val="24"/>
        </w:rPr>
        <w:t xml:space="preserve">. Therefore, HF-HRV is a </w:t>
      </w:r>
      <w:r w:rsidR="00DF3AB0" w:rsidRPr="00615348">
        <w:rPr>
          <w:rFonts w:ascii="Book Antiqua" w:eastAsia="Times New Roman" w:hAnsi="Book Antiqua" w:cs="Times New Roman"/>
          <w:color w:val="000000"/>
          <w:sz w:val="24"/>
          <w:szCs w:val="24"/>
        </w:rPr>
        <w:t>potential</w:t>
      </w:r>
      <w:r w:rsidR="00DF1E67" w:rsidRPr="00615348">
        <w:rPr>
          <w:rFonts w:ascii="Book Antiqua" w:eastAsia="Times New Roman" w:hAnsi="Book Antiqua" w:cs="Times New Roman"/>
          <w:color w:val="000000"/>
          <w:sz w:val="24"/>
          <w:szCs w:val="24"/>
        </w:rPr>
        <w:t xml:space="preserve"> biomarker of treatment efficacy for the anxiety related </w:t>
      </w:r>
      <w:proofErr w:type="gramStart"/>
      <w:r w:rsidR="00DF1E67" w:rsidRPr="00615348">
        <w:rPr>
          <w:rFonts w:ascii="Book Antiqua" w:eastAsia="Times New Roman" w:hAnsi="Book Antiqua" w:cs="Times New Roman"/>
          <w:color w:val="000000"/>
          <w:sz w:val="24"/>
          <w:szCs w:val="24"/>
        </w:rPr>
        <w:t>di</w:t>
      </w:r>
      <w:r w:rsidR="00AE305F">
        <w:rPr>
          <w:rFonts w:ascii="Book Antiqua" w:eastAsia="Times New Roman" w:hAnsi="Book Antiqua" w:cs="Times New Roman"/>
          <w:color w:val="000000"/>
          <w:sz w:val="24"/>
          <w:szCs w:val="24"/>
        </w:rPr>
        <w:t>sorders</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5</w:t>
      </w:r>
      <w:r w:rsidR="001040B5" w:rsidRPr="00615348">
        <w:rPr>
          <w:rFonts w:ascii="Book Antiqua" w:hAnsi="Book Antiqua"/>
          <w:sz w:val="24"/>
          <w:szCs w:val="24"/>
          <w:vertAlign w:val="superscript"/>
        </w:rPr>
        <w:t>]</w:t>
      </w:r>
      <w:r w:rsidR="00DF1E67" w:rsidRPr="00615348">
        <w:rPr>
          <w:rFonts w:ascii="Book Antiqua" w:eastAsia="Times New Roman" w:hAnsi="Book Antiqua" w:cs="Times New Roman"/>
          <w:color w:val="000000"/>
          <w:sz w:val="24"/>
          <w:szCs w:val="24"/>
        </w:rPr>
        <w:t>.</w:t>
      </w:r>
      <w:r w:rsidRPr="00615348">
        <w:rPr>
          <w:rFonts w:ascii="Book Antiqua" w:eastAsia="Times New Roman" w:hAnsi="Book Antiqua" w:cs="Times New Roman"/>
          <w:color w:val="000000"/>
          <w:sz w:val="24"/>
          <w:szCs w:val="24"/>
        </w:rPr>
        <w:t xml:space="preserve"> However, more research is needed to examine the efficacy of psychotherapy on HRV. Heart rate has been established as a biomarker</w:t>
      </w:r>
      <w:r w:rsidR="00AE305F">
        <w:rPr>
          <w:rFonts w:ascii="Book Antiqua" w:eastAsia="Times New Roman" w:hAnsi="Book Antiqua" w:cs="Times New Roman"/>
          <w:color w:val="000000"/>
          <w:sz w:val="24"/>
          <w:szCs w:val="24"/>
        </w:rPr>
        <w:t xml:space="preserve"> of the efficacy of CBT on </w:t>
      </w:r>
      <w:proofErr w:type="gramStart"/>
      <w:r w:rsidR="00AE305F">
        <w:rPr>
          <w:rFonts w:ascii="Book Antiqua" w:eastAsia="Times New Roman" w:hAnsi="Book Antiqua" w:cs="Times New Roman"/>
          <w:color w:val="000000"/>
          <w:sz w:val="24"/>
          <w:szCs w:val="24"/>
        </w:rPr>
        <w:t>PTSD</w:t>
      </w:r>
      <w:r w:rsidRPr="00615348">
        <w:rPr>
          <w:rFonts w:ascii="Book Antiqua" w:hAnsi="Book Antiqua"/>
          <w:sz w:val="24"/>
          <w:szCs w:val="24"/>
          <w:vertAlign w:val="superscript"/>
        </w:rPr>
        <w:t>[</w:t>
      </w:r>
      <w:proofErr w:type="gramEnd"/>
      <w:r w:rsidRPr="00615348">
        <w:rPr>
          <w:rFonts w:ascii="Book Antiqua" w:hAnsi="Book Antiqua"/>
          <w:sz w:val="24"/>
          <w:szCs w:val="24"/>
          <w:vertAlign w:val="superscript"/>
        </w:rPr>
        <w:t>12</w:t>
      </w:r>
      <w:r w:rsidR="00AC2704" w:rsidRPr="00615348">
        <w:rPr>
          <w:rFonts w:ascii="Book Antiqua" w:hAnsi="Book Antiqua"/>
          <w:sz w:val="24"/>
          <w:szCs w:val="24"/>
          <w:vertAlign w:val="superscript"/>
        </w:rPr>
        <w:t>8</w:t>
      </w:r>
      <w:r w:rsidR="00AE305F">
        <w:rPr>
          <w:rFonts w:ascii="Book Antiqua" w:hAnsi="Book Antiqua"/>
          <w:sz w:val="24"/>
          <w:szCs w:val="24"/>
          <w:vertAlign w:val="superscript"/>
        </w:rPr>
        <w:t>,</w:t>
      </w:r>
      <w:r w:rsidRPr="00615348">
        <w:rPr>
          <w:rFonts w:ascii="Book Antiqua" w:hAnsi="Book Antiqua"/>
          <w:sz w:val="24"/>
          <w:szCs w:val="24"/>
          <w:vertAlign w:val="superscript"/>
        </w:rPr>
        <w:t>13</w:t>
      </w:r>
      <w:r w:rsidR="00AC2704" w:rsidRPr="00615348">
        <w:rPr>
          <w:rFonts w:ascii="Book Antiqua" w:hAnsi="Book Antiqua"/>
          <w:sz w:val="24"/>
          <w:szCs w:val="24"/>
          <w:vertAlign w:val="superscript"/>
        </w:rPr>
        <w:t>5</w:t>
      </w:r>
      <w:r w:rsidR="00AE305F">
        <w:rPr>
          <w:rFonts w:ascii="Book Antiqua" w:hAnsi="Book Antiqua"/>
          <w:sz w:val="24"/>
          <w:szCs w:val="24"/>
          <w:vertAlign w:val="superscript"/>
        </w:rPr>
        <w:t>,</w:t>
      </w:r>
      <w:r w:rsidRPr="00615348">
        <w:rPr>
          <w:rFonts w:ascii="Book Antiqua" w:hAnsi="Book Antiqua"/>
          <w:sz w:val="24"/>
          <w:szCs w:val="24"/>
          <w:vertAlign w:val="superscript"/>
        </w:rPr>
        <w:t>13</w:t>
      </w:r>
      <w:r w:rsidR="00AC2704" w:rsidRPr="00615348">
        <w:rPr>
          <w:rFonts w:ascii="Book Antiqua" w:hAnsi="Book Antiqua"/>
          <w:sz w:val="24"/>
          <w:szCs w:val="24"/>
          <w:vertAlign w:val="superscript"/>
        </w:rPr>
        <w:t>7</w:t>
      </w:r>
      <w:r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xml:space="preserve">. Therefore, future research should examine the efficacy of CBT on the other </w:t>
      </w:r>
      <w:r w:rsidR="0054265D" w:rsidRPr="00615348">
        <w:rPr>
          <w:rFonts w:ascii="Book Antiqua" w:eastAsia="Times New Roman" w:hAnsi="Book Antiqua" w:cs="Times New Roman"/>
          <w:color w:val="000000"/>
          <w:sz w:val="24"/>
          <w:szCs w:val="24"/>
        </w:rPr>
        <w:t>anxiety disorders</w:t>
      </w:r>
      <w:r w:rsidRPr="00615348">
        <w:rPr>
          <w:rFonts w:ascii="Book Antiqua" w:eastAsia="Times New Roman" w:hAnsi="Book Antiqua" w:cs="Times New Roman"/>
          <w:color w:val="000000"/>
          <w:sz w:val="24"/>
          <w:szCs w:val="24"/>
        </w:rPr>
        <w:t xml:space="preserve"> and if HRV can be considered a potential biomarker of treatment outcome. </w:t>
      </w:r>
    </w:p>
    <w:p w14:paraId="560E4E99" w14:textId="77777777" w:rsidR="00AE305F" w:rsidRPr="00AE305F" w:rsidRDefault="00AE305F" w:rsidP="00AE305F">
      <w:pPr>
        <w:spacing w:after="0" w:line="360" w:lineRule="auto"/>
        <w:ind w:firstLineChars="100" w:firstLine="240"/>
        <w:jc w:val="both"/>
        <w:rPr>
          <w:rFonts w:ascii="Book Antiqua" w:hAnsi="Book Antiqua" w:cs="Times New Roman"/>
          <w:color w:val="000000"/>
          <w:sz w:val="24"/>
          <w:szCs w:val="24"/>
          <w:lang w:eastAsia="zh-CN"/>
        </w:rPr>
      </w:pPr>
    </w:p>
    <w:p w14:paraId="23019513" w14:textId="1D03E10B" w:rsidR="0036717D" w:rsidRPr="00615348" w:rsidRDefault="00AE305F" w:rsidP="0054265D">
      <w:pPr>
        <w:spacing w:after="0" w:line="360" w:lineRule="auto"/>
        <w:jc w:val="both"/>
        <w:rPr>
          <w:rFonts w:ascii="Book Antiqua" w:eastAsia="Times New Roman" w:hAnsi="Book Antiqua" w:cs="Times New Roman"/>
          <w:sz w:val="24"/>
          <w:szCs w:val="24"/>
        </w:rPr>
      </w:pPr>
      <w:r w:rsidRPr="00615348">
        <w:rPr>
          <w:rFonts w:ascii="Book Antiqua" w:eastAsia="Times New Roman" w:hAnsi="Book Antiqua" w:cs="Times New Roman"/>
          <w:b/>
          <w:bCs/>
          <w:color w:val="222222"/>
          <w:sz w:val="24"/>
          <w:szCs w:val="24"/>
        </w:rPr>
        <w:t>DISCUSSION</w:t>
      </w:r>
    </w:p>
    <w:p w14:paraId="530E3024" w14:textId="6B994C08" w:rsidR="0007228D" w:rsidRPr="00615348" w:rsidRDefault="00B65109" w:rsidP="0054265D">
      <w:pPr>
        <w:spacing w:after="0" w:line="360" w:lineRule="auto"/>
        <w:jc w:val="both"/>
        <w:rPr>
          <w:rFonts w:ascii="Book Antiqua" w:eastAsia="Times New Roman" w:hAnsi="Book Antiqua" w:cs="Times New Roman"/>
          <w:color w:val="222222"/>
          <w:sz w:val="24"/>
          <w:szCs w:val="24"/>
        </w:rPr>
      </w:pPr>
      <w:r w:rsidRPr="00615348">
        <w:rPr>
          <w:rFonts w:ascii="Book Antiqua" w:eastAsia="Times New Roman" w:hAnsi="Book Antiqua" w:cs="Times New Roman"/>
          <w:color w:val="222222"/>
          <w:sz w:val="24"/>
          <w:szCs w:val="24"/>
        </w:rPr>
        <w:t xml:space="preserve">Making accurate mental health diagnoses is not an easy task, especially when clinicians must rely primarily on client self-report, which can be inaccurate or misleading. Many disorders have similar symptomatology, and it can be difficult to untangle the many components </w:t>
      </w:r>
      <w:r w:rsidR="00DF3AB0" w:rsidRPr="00615348">
        <w:rPr>
          <w:rFonts w:ascii="Book Antiqua" w:eastAsia="Times New Roman" w:hAnsi="Book Antiqua" w:cs="Times New Roman"/>
          <w:color w:val="222222"/>
          <w:sz w:val="24"/>
          <w:szCs w:val="24"/>
        </w:rPr>
        <w:t>to</w:t>
      </w:r>
      <w:r w:rsidRPr="00615348">
        <w:rPr>
          <w:rFonts w:ascii="Book Antiqua" w:eastAsia="Times New Roman" w:hAnsi="Book Antiqua" w:cs="Times New Roman"/>
          <w:color w:val="222222"/>
          <w:sz w:val="24"/>
          <w:szCs w:val="24"/>
        </w:rPr>
        <w:t xml:space="preserve"> make an accurate diagnosis. Additionally, the </w:t>
      </w:r>
      <w:r w:rsidRPr="006352D3">
        <w:rPr>
          <w:rFonts w:ascii="Book Antiqua" w:eastAsia="Times New Roman" w:hAnsi="Book Antiqua" w:cs="Times New Roman"/>
          <w:iCs/>
          <w:color w:val="222222"/>
          <w:sz w:val="24"/>
          <w:szCs w:val="24"/>
        </w:rPr>
        <w:t>DSM-5</w:t>
      </w:r>
      <w:r w:rsidRPr="006352D3">
        <w:rPr>
          <w:rFonts w:ascii="Book Antiqua" w:eastAsia="Times New Roman" w:hAnsi="Book Antiqua" w:cs="Times New Roman"/>
          <w:color w:val="222222"/>
          <w:sz w:val="24"/>
          <w:szCs w:val="24"/>
        </w:rPr>
        <w:t>’</w:t>
      </w:r>
      <w:r w:rsidRPr="00615348">
        <w:rPr>
          <w:rFonts w:ascii="Book Antiqua" w:eastAsia="Times New Roman" w:hAnsi="Book Antiqua" w:cs="Times New Roman"/>
          <w:color w:val="222222"/>
          <w:sz w:val="24"/>
          <w:szCs w:val="24"/>
        </w:rPr>
        <w:t>s categorical system can lead clinicians to</w:t>
      </w:r>
      <w:r w:rsidR="0007228D" w:rsidRPr="00615348">
        <w:rPr>
          <w:rFonts w:ascii="Book Antiqua" w:eastAsia="Times New Roman" w:hAnsi="Book Antiqua" w:cs="Times New Roman"/>
          <w:color w:val="222222"/>
          <w:sz w:val="24"/>
          <w:szCs w:val="24"/>
        </w:rPr>
        <w:t xml:space="preserve"> make</w:t>
      </w:r>
      <w:r w:rsidRPr="00615348">
        <w:rPr>
          <w:rFonts w:ascii="Book Antiqua" w:eastAsia="Times New Roman" w:hAnsi="Book Antiqua" w:cs="Times New Roman"/>
          <w:color w:val="222222"/>
          <w:sz w:val="24"/>
          <w:szCs w:val="24"/>
        </w:rPr>
        <w:t xml:space="preserve"> multiple diagnoses when there may be only one underlying condition responsible for the client’s symptoms. While many clinicians have advocated for a dimensional model </w:t>
      </w:r>
      <w:r w:rsidR="00DF3AB0" w:rsidRPr="00615348">
        <w:rPr>
          <w:rFonts w:ascii="Book Antiqua" w:eastAsia="Times New Roman" w:hAnsi="Book Antiqua" w:cs="Times New Roman"/>
          <w:color w:val="222222"/>
          <w:sz w:val="24"/>
          <w:szCs w:val="24"/>
        </w:rPr>
        <w:t>to</w:t>
      </w:r>
      <w:r w:rsidRPr="00615348">
        <w:rPr>
          <w:rFonts w:ascii="Book Antiqua" w:eastAsia="Times New Roman" w:hAnsi="Book Antiqua" w:cs="Times New Roman"/>
          <w:color w:val="222222"/>
          <w:sz w:val="24"/>
          <w:szCs w:val="24"/>
        </w:rPr>
        <w:t xml:space="preserve"> solve these entanglements, the categorical model remains</w:t>
      </w:r>
      <w:r w:rsidR="0007228D" w:rsidRPr="00615348">
        <w:rPr>
          <w:rFonts w:ascii="Book Antiqua" w:eastAsia="Times New Roman" w:hAnsi="Book Antiqua" w:cs="Times New Roman"/>
          <w:color w:val="222222"/>
          <w:sz w:val="24"/>
          <w:szCs w:val="24"/>
        </w:rPr>
        <w:t xml:space="preserve"> as the standard in the field</w:t>
      </w:r>
      <w:r w:rsidRPr="00615348">
        <w:rPr>
          <w:rFonts w:ascii="Book Antiqua" w:eastAsia="Times New Roman" w:hAnsi="Book Antiqua" w:cs="Times New Roman"/>
          <w:color w:val="222222"/>
          <w:sz w:val="24"/>
          <w:szCs w:val="24"/>
        </w:rPr>
        <w:t xml:space="preserve">. A promising solution to this quagmire would be to use </w:t>
      </w:r>
      <w:proofErr w:type="spellStart"/>
      <w:r w:rsidRPr="00615348">
        <w:rPr>
          <w:rFonts w:ascii="Book Antiqua" w:eastAsia="Times New Roman" w:hAnsi="Book Antiqua" w:cs="Times New Roman"/>
          <w:color w:val="222222"/>
          <w:sz w:val="24"/>
          <w:szCs w:val="24"/>
        </w:rPr>
        <w:t>biobehavioral</w:t>
      </w:r>
      <w:proofErr w:type="spellEnd"/>
      <w:r w:rsidRPr="00615348">
        <w:rPr>
          <w:rFonts w:ascii="Book Antiqua" w:eastAsia="Times New Roman" w:hAnsi="Book Antiqua" w:cs="Times New Roman"/>
          <w:color w:val="222222"/>
          <w:sz w:val="24"/>
          <w:szCs w:val="24"/>
        </w:rPr>
        <w:t xml:space="preserve"> assessments in clinical settings. The ample amount of research on heart rate variability and eye-tracking methodologies make it evident that these two measures are valuable for obtaining physiological data that is indicative of different aspects of mental health. These methods provide accurate and unbiased data (as opposed to self-report) </w:t>
      </w:r>
      <w:r w:rsidR="0007228D" w:rsidRPr="00615348">
        <w:rPr>
          <w:rFonts w:ascii="Book Antiqua" w:eastAsia="Times New Roman" w:hAnsi="Book Antiqua" w:cs="Times New Roman"/>
          <w:color w:val="222222"/>
          <w:sz w:val="24"/>
          <w:szCs w:val="24"/>
        </w:rPr>
        <w:t xml:space="preserve">that </w:t>
      </w:r>
      <w:r w:rsidRPr="00615348">
        <w:rPr>
          <w:rFonts w:ascii="Book Antiqua" w:eastAsia="Times New Roman" w:hAnsi="Book Antiqua" w:cs="Times New Roman"/>
          <w:color w:val="222222"/>
          <w:sz w:val="24"/>
          <w:szCs w:val="24"/>
        </w:rPr>
        <w:t xml:space="preserve">are useful in discriminating between disorders for diagnosis </w:t>
      </w:r>
      <w:r w:rsidR="0007228D" w:rsidRPr="00615348">
        <w:rPr>
          <w:rFonts w:ascii="Book Antiqua" w:eastAsia="Times New Roman" w:hAnsi="Book Antiqua" w:cs="Times New Roman"/>
          <w:color w:val="222222"/>
          <w:sz w:val="24"/>
          <w:szCs w:val="24"/>
        </w:rPr>
        <w:t>or</w:t>
      </w:r>
      <w:r w:rsidRPr="00615348">
        <w:rPr>
          <w:rFonts w:ascii="Book Antiqua" w:eastAsia="Times New Roman" w:hAnsi="Book Antiqua" w:cs="Times New Roman"/>
          <w:color w:val="222222"/>
          <w:sz w:val="24"/>
          <w:szCs w:val="24"/>
        </w:rPr>
        <w:t xml:space="preserve"> evaluating treatment efficacy. </w:t>
      </w:r>
    </w:p>
    <w:p w14:paraId="0EC0CF06" w14:textId="140CC798" w:rsidR="00B65109" w:rsidRPr="00615348" w:rsidRDefault="00B65109" w:rsidP="006352D3">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lastRenderedPageBreak/>
        <w:t xml:space="preserve">The multiple biomarkers that eye-trackers record provide abundant amounts of valuable data that can be used to differentially diagnose many anxiety-related </w:t>
      </w:r>
      <w:proofErr w:type="gramStart"/>
      <w:r w:rsidRPr="00615348">
        <w:rPr>
          <w:rFonts w:ascii="Book Antiqua" w:eastAsia="Times New Roman" w:hAnsi="Book Antiqua" w:cs="Times New Roman"/>
          <w:color w:val="222222"/>
          <w:sz w:val="24"/>
          <w:szCs w:val="24"/>
        </w:rPr>
        <w:t>disorders</w:t>
      </w:r>
      <w:r w:rsidR="004E5EA6" w:rsidRPr="00615348">
        <w:rPr>
          <w:rFonts w:ascii="Book Antiqua" w:eastAsia="Times New Roman" w:hAnsi="Book Antiqua" w:cs="Times New Roman"/>
          <w:color w:val="222222"/>
          <w:sz w:val="24"/>
          <w:szCs w:val="24"/>
          <w:vertAlign w:val="superscript"/>
        </w:rPr>
        <w:t>[</w:t>
      </w:r>
      <w:proofErr w:type="gramEnd"/>
      <w:r w:rsidR="004E5EA6" w:rsidRPr="00615348">
        <w:rPr>
          <w:rFonts w:ascii="Book Antiqua" w:eastAsia="Times New Roman" w:hAnsi="Book Antiqua" w:cs="Times New Roman"/>
          <w:color w:val="222222"/>
          <w:sz w:val="24"/>
          <w:szCs w:val="24"/>
          <w:vertAlign w:val="superscript"/>
        </w:rPr>
        <w:t>5</w:t>
      </w:r>
      <w:r w:rsidR="00CD75AE" w:rsidRPr="00615348">
        <w:rPr>
          <w:rFonts w:ascii="Book Antiqua" w:eastAsia="Times New Roman" w:hAnsi="Book Antiqua" w:cs="Times New Roman"/>
          <w:color w:val="222222"/>
          <w:sz w:val="24"/>
          <w:szCs w:val="24"/>
          <w:vertAlign w:val="superscript"/>
        </w:rPr>
        <w:t>7</w:t>
      </w:r>
      <w:r w:rsidR="004E5EA6" w:rsidRPr="00615348">
        <w:rPr>
          <w:rFonts w:ascii="Book Antiqua" w:eastAsia="Times New Roman" w:hAnsi="Book Antiqua" w:cs="Times New Roman"/>
          <w:color w:val="222222"/>
          <w:sz w:val="24"/>
          <w:szCs w:val="24"/>
          <w:vertAlign w:val="superscript"/>
        </w:rPr>
        <w:t>,5</w:t>
      </w:r>
      <w:r w:rsidR="00CD75AE" w:rsidRPr="00615348">
        <w:rPr>
          <w:rFonts w:ascii="Book Antiqua" w:eastAsia="Times New Roman" w:hAnsi="Book Antiqua" w:cs="Times New Roman"/>
          <w:color w:val="222222"/>
          <w:sz w:val="24"/>
          <w:szCs w:val="24"/>
          <w:vertAlign w:val="superscript"/>
        </w:rPr>
        <w:t>8</w:t>
      </w:r>
      <w:r w:rsidR="004E5EA6" w:rsidRPr="00615348">
        <w:rPr>
          <w:rFonts w:ascii="Book Antiqua" w:eastAsia="Times New Roman" w:hAnsi="Book Antiqua" w:cs="Times New Roman"/>
          <w:color w:val="222222"/>
          <w:sz w:val="24"/>
          <w:szCs w:val="24"/>
          <w:vertAlign w:val="superscript"/>
        </w:rPr>
        <w:t>,</w:t>
      </w:r>
      <w:r w:rsidR="007370B6" w:rsidRPr="00615348">
        <w:rPr>
          <w:rFonts w:ascii="Book Antiqua" w:eastAsia="Times New Roman" w:hAnsi="Book Antiqua" w:cs="Times New Roman"/>
          <w:color w:val="222222"/>
          <w:sz w:val="24"/>
          <w:szCs w:val="24"/>
          <w:vertAlign w:val="superscript"/>
        </w:rPr>
        <w:t>71</w:t>
      </w:r>
      <w:r w:rsidR="004E5EA6" w:rsidRPr="00615348">
        <w:rPr>
          <w:rFonts w:ascii="Book Antiqua" w:eastAsia="Times New Roman" w:hAnsi="Book Antiqua" w:cs="Times New Roman"/>
          <w:color w:val="222222"/>
          <w:sz w:val="24"/>
          <w:szCs w:val="24"/>
          <w:vertAlign w:val="superscript"/>
        </w:rPr>
        <w:t>]</w:t>
      </w:r>
      <w:r w:rsidRPr="00615348">
        <w:rPr>
          <w:rFonts w:ascii="Book Antiqua" w:eastAsia="Times New Roman" w:hAnsi="Book Antiqua" w:cs="Times New Roman"/>
          <w:color w:val="222222"/>
          <w:sz w:val="24"/>
          <w:szCs w:val="24"/>
        </w:rPr>
        <w:t xml:space="preserve">. ECG technology can provide clinicians with a </w:t>
      </w:r>
      <w:r w:rsidRPr="00615348">
        <w:rPr>
          <w:rFonts w:ascii="Book Antiqua" w:eastAsia="Times New Roman" w:hAnsi="Book Antiqua" w:cs="Times New Roman"/>
          <w:color w:val="000000"/>
          <w:sz w:val="24"/>
          <w:szCs w:val="24"/>
        </w:rPr>
        <w:t xml:space="preserve">clear visual of treatment efficacy for the anxiety related </w:t>
      </w:r>
      <w:proofErr w:type="gramStart"/>
      <w:r w:rsidRPr="00615348">
        <w:rPr>
          <w:rFonts w:ascii="Book Antiqua" w:eastAsia="Times New Roman" w:hAnsi="Book Antiqua" w:cs="Times New Roman"/>
          <w:color w:val="000000"/>
          <w:sz w:val="24"/>
          <w:szCs w:val="24"/>
        </w:rPr>
        <w:t>di</w:t>
      </w:r>
      <w:r w:rsidR="006352D3">
        <w:rPr>
          <w:rFonts w:ascii="Book Antiqua" w:eastAsia="Times New Roman" w:hAnsi="Book Antiqua" w:cs="Times New Roman"/>
          <w:color w:val="000000"/>
          <w:sz w:val="24"/>
          <w:szCs w:val="24"/>
        </w:rPr>
        <w:t>sorders</w:t>
      </w:r>
      <w:r w:rsidR="001040B5" w:rsidRPr="00615348">
        <w:rPr>
          <w:rFonts w:ascii="Book Antiqua" w:hAnsi="Book Antiqua"/>
          <w:sz w:val="24"/>
          <w:szCs w:val="24"/>
          <w:vertAlign w:val="superscript"/>
        </w:rPr>
        <w:t>[</w:t>
      </w:r>
      <w:proofErr w:type="gramEnd"/>
      <w:r w:rsidR="001040B5" w:rsidRPr="00615348">
        <w:rPr>
          <w:rFonts w:ascii="Book Antiqua" w:hAnsi="Book Antiqua"/>
          <w:sz w:val="24"/>
          <w:szCs w:val="24"/>
          <w:vertAlign w:val="superscript"/>
        </w:rPr>
        <w:t>13</w:t>
      </w:r>
      <w:r w:rsidR="00AC2704" w:rsidRPr="00615348">
        <w:rPr>
          <w:rFonts w:ascii="Book Antiqua" w:hAnsi="Book Antiqua"/>
          <w:sz w:val="24"/>
          <w:szCs w:val="24"/>
          <w:vertAlign w:val="superscript"/>
        </w:rPr>
        <w:t>5</w:t>
      </w:r>
      <w:r w:rsidR="001040B5" w:rsidRPr="00615348">
        <w:rPr>
          <w:rFonts w:ascii="Book Antiqua" w:hAnsi="Book Antiqua"/>
          <w:sz w:val="24"/>
          <w:szCs w:val="24"/>
          <w:vertAlign w:val="superscript"/>
        </w:rPr>
        <w:t>]</w:t>
      </w:r>
      <w:r w:rsidRPr="00615348">
        <w:rPr>
          <w:rFonts w:ascii="Book Antiqua" w:eastAsia="Times New Roman" w:hAnsi="Book Antiqua" w:cs="Times New Roman"/>
          <w:color w:val="000000"/>
          <w:sz w:val="24"/>
          <w:szCs w:val="24"/>
        </w:rPr>
        <w:t xml:space="preserve">. </w:t>
      </w:r>
      <w:r w:rsidRPr="00615348">
        <w:rPr>
          <w:rFonts w:ascii="Book Antiqua" w:eastAsia="Times New Roman" w:hAnsi="Book Antiqua" w:cs="Times New Roman"/>
          <w:color w:val="222222"/>
          <w:sz w:val="24"/>
          <w:szCs w:val="24"/>
        </w:rPr>
        <w:t>I</w:t>
      </w:r>
      <w:r w:rsidRPr="00615348">
        <w:rPr>
          <w:rFonts w:ascii="Book Antiqua" w:eastAsia="Times New Roman" w:hAnsi="Book Antiqua" w:cs="Times New Roman"/>
          <w:color w:val="000000"/>
          <w:sz w:val="24"/>
          <w:szCs w:val="24"/>
        </w:rPr>
        <w:t xml:space="preserve">ntegrating these </w:t>
      </w:r>
      <w:proofErr w:type="spellStart"/>
      <w:r w:rsidRPr="00615348">
        <w:rPr>
          <w:rFonts w:ascii="Book Antiqua" w:eastAsia="Times New Roman" w:hAnsi="Book Antiqua" w:cs="Times New Roman"/>
          <w:color w:val="000000"/>
          <w:sz w:val="24"/>
          <w:szCs w:val="24"/>
        </w:rPr>
        <w:t>biobehavioral</w:t>
      </w:r>
      <w:proofErr w:type="spellEnd"/>
      <w:r w:rsidRPr="00615348">
        <w:rPr>
          <w:rFonts w:ascii="Book Antiqua" w:eastAsia="Times New Roman" w:hAnsi="Book Antiqua" w:cs="Times New Roman"/>
          <w:color w:val="000000"/>
          <w:sz w:val="24"/>
          <w:szCs w:val="24"/>
        </w:rPr>
        <w:t xml:space="preserve"> devices into assessment will allow clinicians to make use of recent technological advancements in psychophysiology, years of research in </w:t>
      </w:r>
      <w:proofErr w:type="spellStart"/>
      <w:r w:rsidRPr="00615348">
        <w:rPr>
          <w:rFonts w:ascii="Book Antiqua" w:eastAsia="Times New Roman" w:hAnsi="Book Antiqua" w:cs="Times New Roman"/>
          <w:color w:val="000000"/>
          <w:sz w:val="24"/>
          <w:szCs w:val="24"/>
        </w:rPr>
        <w:t>biobehavioral</w:t>
      </w:r>
      <w:proofErr w:type="spellEnd"/>
      <w:r w:rsidRPr="00615348">
        <w:rPr>
          <w:rFonts w:ascii="Book Antiqua" w:eastAsia="Times New Roman" w:hAnsi="Book Antiqua" w:cs="Times New Roman"/>
          <w:color w:val="000000"/>
          <w:sz w:val="24"/>
          <w:szCs w:val="24"/>
        </w:rPr>
        <w:t xml:space="preserve"> markers, and assist clinicians in overcoming issues with self-report and human information processing errors. </w:t>
      </w:r>
      <w:r w:rsidR="00DF3AB0" w:rsidRPr="00615348">
        <w:rPr>
          <w:rFonts w:ascii="Book Antiqua" w:eastAsia="Times New Roman" w:hAnsi="Book Antiqua" w:cs="Times New Roman"/>
          <w:color w:val="000000"/>
          <w:sz w:val="24"/>
          <w:szCs w:val="24"/>
        </w:rPr>
        <w:t>Using</w:t>
      </w:r>
      <w:r w:rsidRPr="00615348">
        <w:rPr>
          <w:rFonts w:ascii="Book Antiqua" w:eastAsia="Times New Roman" w:hAnsi="Book Antiqua" w:cs="Times New Roman"/>
          <w:color w:val="000000"/>
          <w:sz w:val="24"/>
          <w:szCs w:val="24"/>
        </w:rPr>
        <w:t xml:space="preserve"> these methods could help psychological assessment overcome the systemic flaws that have been endemic to psychological assessment and bring the system of psychological diagnosis out of the 20</w:t>
      </w:r>
      <w:r w:rsidRPr="006352D3">
        <w:rPr>
          <w:rFonts w:ascii="Book Antiqua" w:eastAsia="Times New Roman" w:hAnsi="Book Antiqua" w:cs="Times New Roman"/>
          <w:color w:val="000000"/>
          <w:sz w:val="24"/>
          <w:szCs w:val="24"/>
          <w:vertAlign w:val="superscript"/>
        </w:rPr>
        <w:t>th</w:t>
      </w:r>
      <w:r w:rsidRPr="00615348">
        <w:rPr>
          <w:rFonts w:ascii="Book Antiqua" w:eastAsia="Times New Roman" w:hAnsi="Book Antiqua" w:cs="Times New Roman"/>
          <w:color w:val="000000"/>
          <w:sz w:val="24"/>
          <w:szCs w:val="24"/>
        </w:rPr>
        <w:t xml:space="preserve"> century. </w:t>
      </w:r>
    </w:p>
    <w:p w14:paraId="15D2D9D9" w14:textId="11E218B5" w:rsidR="00B65109" w:rsidRPr="00615348" w:rsidRDefault="00B65109" w:rsidP="006352D3">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 xml:space="preserve">Imagine a common scenario, a mother brings her fidgety son, Jimmy, to her family doctor stating that he isn’t doing well in school and seems distracted. She asks the </w:t>
      </w:r>
      <w:r w:rsidR="004E5EA6" w:rsidRPr="00615348">
        <w:rPr>
          <w:rFonts w:ascii="Book Antiqua" w:eastAsia="Times New Roman" w:hAnsi="Book Antiqua" w:cs="Times New Roman"/>
          <w:color w:val="222222"/>
          <w:sz w:val="24"/>
          <w:szCs w:val="24"/>
        </w:rPr>
        <w:t>physician</w:t>
      </w:r>
      <w:r w:rsidR="0007228D" w:rsidRPr="00615348">
        <w:rPr>
          <w:rFonts w:ascii="Book Antiqua" w:eastAsia="Times New Roman" w:hAnsi="Book Antiqua" w:cs="Times New Roman"/>
          <w:color w:val="222222"/>
          <w:sz w:val="24"/>
          <w:szCs w:val="24"/>
        </w:rPr>
        <w:t xml:space="preserve"> </w:t>
      </w:r>
      <w:r w:rsidRPr="00615348">
        <w:rPr>
          <w:rFonts w:ascii="Book Antiqua" w:eastAsia="Times New Roman" w:hAnsi="Book Antiqua" w:cs="Times New Roman"/>
          <w:color w:val="222222"/>
          <w:sz w:val="24"/>
          <w:szCs w:val="24"/>
        </w:rPr>
        <w:t>for medication to help. Instead of</w:t>
      </w:r>
      <w:r w:rsidR="0007228D" w:rsidRPr="00615348">
        <w:rPr>
          <w:rFonts w:ascii="Book Antiqua" w:eastAsia="Times New Roman" w:hAnsi="Book Antiqua" w:cs="Times New Roman"/>
          <w:color w:val="222222"/>
          <w:sz w:val="24"/>
          <w:szCs w:val="24"/>
        </w:rPr>
        <w:t xml:space="preserve"> </w:t>
      </w:r>
      <w:r w:rsidRPr="00615348">
        <w:rPr>
          <w:rFonts w:ascii="Book Antiqua" w:eastAsia="Times New Roman" w:hAnsi="Book Antiqua" w:cs="Times New Roman"/>
          <w:color w:val="222222"/>
          <w:sz w:val="24"/>
          <w:szCs w:val="24"/>
        </w:rPr>
        <w:t>the doctor asking a few hypothesis</w:t>
      </w:r>
      <w:r w:rsidR="0007228D" w:rsidRPr="00615348">
        <w:rPr>
          <w:rFonts w:ascii="Book Antiqua" w:eastAsia="Times New Roman" w:hAnsi="Book Antiqua" w:cs="Times New Roman"/>
          <w:color w:val="222222"/>
          <w:sz w:val="24"/>
          <w:szCs w:val="24"/>
        </w:rPr>
        <w:t>-</w:t>
      </w:r>
      <w:r w:rsidRPr="00615348">
        <w:rPr>
          <w:rFonts w:ascii="Book Antiqua" w:eastAsia="Times New Roman" w:hAnsi="Book Antiqua" w:cs="Times New Roman"/>
          <w:color w:val="222222"/>
          <w:sz w:val="24"/>
          <w:szCs w:val="24"/>
        </w:rPr>
        <w:t xml:space="preserve">congruent questions and prescribing ADHD medication, the </w:t>
      </w:r>
      <w:r w:rsidR="0007228D" w:rsidRPr="00615348">
        <w:rPr>
          <w:rFonts w:ascii="Book Antiqua" w:eastAsia="Times New Roman" w:hAnsi="Book Antiqua" w:cs="Times New Roman"/>
          <w:color w:val="222222"/>
          <w:sz w:val="24"/>
          <w:szCs w:val="24"/>
        </w:rPr>
        <w:t xml:space="preserve">physician instead </w:t>
      </w:r>
      <w:r w:rsidRPr="00615348">
        <w:rPr>
          <w:rFonts w:ascii="Book Antiqua" w:eastAsia="Times New Roman" w:hAnsi="Book Antiqua" w:cs="Times New Roman"/>
          <w:color w:val="222222"/>
          <w:sz w:val="24"/>
          <w:szCs w:val="24"/>
        </w:rPr>
        <w:t xml:space="preserve">asks Jimmy to put a watch on his wrist and look at a few pictures on the computer screen. A few minutes later, the doctor informs Jimmy’s mom that it appears Jimmy </w:t>
      </w:r>
      <w:r w:rsidR="00272E46" w:rsidRPr="00615348">
        <w:rPr>
          <w:rFonts w:ascii="Book Antiqua" w:eastAsia="Times New Roman" w:hAnsi="Book Antiqua" w:cs="Times New Roman"/>
          <w:color w:val="222222"/>
          <w:sz w:val="24"/>
          <w:szCs w:val="24"/>
        </w:rPr>
        <w:t>has</w:t>
      </w:r>
      <w:r w:rsidRPr="00615348">
        <w:rPr>
          <w:rFonts w:ascii="Book Antiqua" w:eastAsia="Times New Roman" w:hAnsi="Book Antiqua" w:cs="Times New Roman"/>
          <w:color w:val="222222"/>
          <w:sz w:val="24"/>
          <w:szCs w:val="24"/>
        </w:rPr>
        <w:t xml:space="preserve"> high levels of anxiety and is at-risk for future depression. The doctor </w:t>
      </w:r>
      <w:r w:rsidR="0007228D" w:rsidRPr="00615348">
        <w:rPr>
          <w:rFonts w:ascii="Book Antiqua" w:eastAsia="Times New Roman" w:hAnsi="Book Antiqua" w:cs="Times New Roman"/>
          <w:color w:val="222222"/>
          <w:sz w:val="24"/>
          <w:szCs w:val="24"/>
        </w:rPr>
        <w:t xml:space="preserve">subsequently </w:t>
      </w:r>
      <w:r w:rsidRPr="00615348">
        <w:rPr>
          <w:rFonts w:ascii="Book Antiqua" w:eastAsia="Times New Roman" w:hAnsi="Book Antiqua" w:cs="Times New Roman"/>
          <w:color w:val="222222"/>
          <w:sz w:val="24"/>
          <w:szCs w:val="24"/>
        </w:rPr>
        <w:t>refers Jimmy to a nearby mental health professional</w:t>
      </w:r>
      <w:r w:rsidR="0007228D" w:rsidRPr="00615348">
        <w:rPr>
          <w:rFonts w:ascii="Book Antiqua" w:eastAsia="Times New Roman" w:hAnsi="Book Antiqua" w:cs="Times New Roman"/>
          <w:color w:val="222222"/>
          <w:sz w:val="24"/>
          <w:szCs w:val="24"/>
        </w:rPr>
        <w:t xml:space="preserve">, who </w:t>
      </w:r>
      <w:r w:rsidR="0036717D" w:rsidRPr="00615348">
        <w:rPr>
          <w:rFonts w:ascii="Book Antiqua" w:eastAsia="Times New Roman" w:hAnsi="Book Antiqua" w:cs="Times New Roman"/>
          <w:color w:val="222222"/>
          <w:sz w:val="24"/>
          <w:szCs w:val="24"/>
        </w:rPr>
        <w:t>takes a closer look at the</w:t>
      </w:r>
      <w:r w:rsidRPr="00615348">
        <w:rPr>
          <w:rFonts w:ascii="Book Antiqua" w:eastAsia="Times New Roman" w:hAnsi="Book Antiqua" w:cs="Times New Roman"/>
          <w:color w:val="222222"/>
          <w:sz w:val="24"/>
          <w:szCs w:val="24"/>
        </w:rPr>
        <w:t xml:space="preserve"> information and can see what types of </w:t>
      </w:r>
      <w:proofErr w:type="spellStart"/>
      <w:r w:rsidRPr="00615348">
        <w:rPr>
          <w:rFonts w:ascii="Book Antiqua" w:eastAsia="Times New Roman" w:hAnsi="Book Antiqua" w:cs="Times New Roman"/>
          <w:color w:val="222222"/>
          <w:sz w:val="24"/>
          <w:szCs w:val="24"/>
        </w:rPr>
        <w:t>attentional</w:t>
      </w:r>
      <w:proofErr w:type="spellEnd"/>
      <w:r w:rsidRPr="00615348">
        <w:rPr>
          <w:rFonts w:ascii="Book Antiqua" w:eastAsia="Times New Roman" w:hAnsi="Book Antiqua" w:cs="Times New Roman"/>
          <w:color w:val="222222"/>
          <w:sz w:val="24"/>
          <w:szCs w:val="24"/>
        </w:rPr>
        <w:t xml:space="preserve"> biases Jimmy exhibited during the assessment. Based upon this information, she can look more closely at the disorders Jimmy is most likely to have. The mental health practitioner also has information that can help her develop a</w:t>
      </w:r>
      <w:r w:rsidR="0036717D" w:rsidRPr="00615348">
        <w:rPr>
          <w:rFonts w:ascii="Book Antiqua" w:eastAsia="Times New Roman" w:hAnsi="Book Antiqua" w:cs="Times New Roman"/>
          <w:color w:val="222222"/>
          <w:sz w:val="24"/>
          <w:szCs w:val="24"/>
        </w:rPr>
        <w:t>n accurate case formulation and</w:t>
      </w:r>
      <w:r w:rsidRPr="00615348">
        <w:rPr>
          <w:rFonts w:ascii="Book Antiqua" w:eastAsia="Times New Roman" w:hAnsi="Book Antiqua" w:cs="Times New Roman"/>
          <w:color w:val="222222"/>
          <w:sz w:val="24"/>
          <w:szCs w:val="24"/>
        </w:rPr>
        <w:t> deter</w:t>
      </w:r>
      <w:r w:rsidR="0036717D" w:rsidRPr="00615348">
        <w:rPr>
          <w:rFonts w:ascii="Book Antiqua" w:eastAsia="Times New Roman" w:hAnsi="Book Antiqua" w:cs="Times New Roman"/>
          <w:color w:val="222222"/>
          <w:sz w:val="24"/>
          <w:szCs w:val="24"/>
        </w:rPr>
        <w:t xml:space="preserve">mine </w:t>
      </w:r>
      <w:r w:rsidR="0007228D" w:rsidRPr="00615348">
        <w:rPr>
          <w:rFonts w:ascii="Book Antiqua" w:eastAsia="Times New Roman" w:hAnsi="Book Antiqua" w:cs="Times New Roman"/>
          <w:color w:val="222222"/>
          <w:sz w:val="24"/>
          <w:szCs w:val="24"/>
        </w:rPr>
        <w:t xml:space="preserve">which </w:t>
      </w:r>
      <w:r w:rsidR="0036717D" w:rsidRPr="00615348">
        <w:rPr>
          <w:rFonts w:ascii="Book Antiqua" w:eastAsia="Times New Roman" w:hAnsi="Book Antiqua" w:cs="Times New Roman"/>
          <w:color w:val="222222"/>
          <w:sz w:val="24"/>
          <w:szCs w:val="24"/>
        </w:rPr>
        <w:t>treatment</w:t>
      </w:r>
      <w:r w:rsidR="0007228D" w:rsidRPr="00615348">
        <w:rPr>
          <w:rFonts w:ascii="Book Antiqua" w:eastAsia="Times New Roman" w:hAnsi="Book Antiqua" w:cs="Times New Roman"/>
          <w:color w:val="222222"/>
          <w:sz w:val="24"/>
          <w:szCs w:val="24"/>
        </w:rPr>
        <w:t xml:space="preserve"> is most likely to be effective</w:t>
      </w:r>
      <w:r w:rsidR="0036717D" w:rsidRPr="00615348">
        <w:rPr>
          <w:rFonts w:ascii="Book Antiqua" w:eastAsia="Times New Roman" w:hAnsi="Book Antiqua" w:cs="Times New Roman"/>
          <w:color w:val="222222"/>
          <w:sz w:val="24"/>
          <w:szCs w:val="24"/>
        </w:rPr>
        <w:t xml:space="preserve">. She also has </w:t>
      </w:r>
      <w:r w:rsidRPr="00615348">
        <w:rPr>
          <w:rFonts w:ascii="Book Antiqua" w:eastAsia="Times New Roman" w:hAnsi="Book Antiqua" w:cs="Times New Roman"/>
          <w:color w:val="222222"/>
          <w:sz w:val="24"/>
          <w:szCs w:val="24"/>
        </w:rPr>
        <w:t xml:space="preserve">established baseline anxiety levels that can </w:t>
      </w:r>
      <w:r w:rsidR="0007228D" w:rsidRPr="00615348">
        <w:rPr>
          <w:rFonts w:ascii="Book Antiqua" w:eastAsia="Times New Roman" w:hAnsi="Book Antiqua" w:cs="Times New Roman"/>
          <w:color w:val="222222"/>
          <w:sz w:val="24"/>
          <w:szCs w:val="24"/>
        </w:rPr>
        <w:t xml:space="preserve">be </w:t>
      </w:r>
      <w:r w:rsidRPr="00615348">
        <w:rPr>
          <w:rFonts w:ascii="Book Antiqua" w:eastAsia="Times New Roman" w:hAnsi="Book Antiqua" w:cs="Times New Roman"/>
          <w:color w:val="222222"/>
          <w:sz w:val="24"/>
          <w:szCs w:val="24"/>
        </w:rPr>
        <w:t>compare</w:t>
      </w:r>
      <w:r w:rsidR="0007228D" w:rsidRPr="00615348">
        <w:rPr>
          <w:rFonts w:ascii="Book Antiqua" w:eastAsia="Times New Roman" w:hAnsi="Book Antiqua" w:cs="Times New Roman"/>
          <w:color w:val="222222"/>
          <w:sz w:val="24"/>
          <w:szCs w:val="24"/>
        </w:rPr>
        <w:t>d</w:t>
      </w:r>
      <w:r w:rsidRPr="00615348">
        <w:rPr>
          <w:rFonts w:ascii="Book Antiqua" w:eastAsia="Times New Roman" w:hAnsi="Book Antiqua" w:cs="Times New Roman"/>
          <w:color w:val="222222"/>
          <w:sz w:val="24"/>
          <w:szCs w:val="24"/>
        </w:rPr>
        <w:t xml:space="preserve"> with later assessments </w:t>
      </w:r>
      <w:r w:rsidR="00DF3AB0" w:rsidRPr="00615348">
        <w:rPr>
          <w:rFonts w:ascii="Book Antiqua" w:eastAsia="Times New Roman" w:hAnsi="Book Antiqua" w:cs="Times New Roman"/>
          <w:color w:val="222222"/>
          <w:sz w:val="24"/>
          <w:szCs w:val="24"/>
        </w:rPr>
        <w:t>to</w:t>
      </w:r>
      <w:r w:rsidRPr="00615348">
        <w:rPr>
          <w:rFonts w:ascii="Book Antiqua" w:eastAsia="Times New Roman" w:hAnsi="Book Antiqua" w:cs="Times New Roman"/>
          <w:color w:val="222222"/>
          <w:sz w:val="24"/>
          <w:szCs w:val="24"/>
        </w:rPr>
        <w:t xml:space="preserve"> determine the efficacy of her treatment. This swift and objective assessment tool has the added benefit of fostering clear communication between medical professionals and mental health practitioners.</w:t>
      </w:r>
    </w:p>
    <w:p w14:paraId="54FC03F1" w14:textId="7C2771D2" w:rsidR="00B65109" w:rsidRPr="00615348" w:rsidRDefault="00DF3AB0" w:rsidP="006352D3">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To</w:t>
      </w:r>
      <w:r w:rsidR="00B65109" w:rsidRPr="00615348">
        <w:rPr>
          <w:rFonts w:ascii="Book Antiqua" w:eastAsia="Times New Roman" w:hAnsi="Book Antiqua" w:cs="Times New Roman"/>
          <w:color w:val="222222"/>
          <w:sz w:val="24"/>
          <w:szCs w:val="24"/>
        </w:rPr>
        <w:t xml:space="preserve"> make this vignette possible, several steps must be taken in this direction. </w:t>
      </w:r>
      <w:r w:rsidR="0007228D" w:rsidRPr="00615348">
        <w:rPr>
          <w:rFonts w:ascii="Book Antiqua" w:eastAsia="Times New Roman" w:hAnsi="Book Antiqua" w:cs="Times New Roman"/>
          <w:color w:val="222222"/>
          <w:sz w:val="24"/>
          <w:szCs w:val="24"/>
        </w:rPr>
        <w:t xml:space="preserve">While </w:t>
      </w:r>
      <w:proofErr w:type="spellStart"/>
      <w:r w:rsidR="0007228D" w:rsidRPr="00615348">
        <w:rPr>
          <w:rFonts w:ascii="Book Antiqua" w:eastAsia="Times New Roman" w:hAnsi="Book Antiqua" w:cs="Times New Roman"/>
          <w:color w:val="222222"/>
          <w:sz w:val="24"/>
          <w:szCs w:val="24"/>
        </w:rPr>
        <w:t>b</w:t>
      </w:r>
      <w:r w:rsidR="00B65109" w:rsidRPr="00615348">
        <w:rPr>
          <w:rFonts w:ascii="Book Antiqua" w:eastAsia="Times New Roman" w:hAnsi="Book Antiqua" w:cs="Times New Roman"/>
          <w:color w:val="222222"/>
          <w:sz w:val="24"/>
          <w:szCs w:val="24"/>
        </w:rPr>
        <w:t>iobehavioral</w:t>
      </w:r>
      <w:proofErr w:type="spellEnd"/>
      <w:r w:rsidR="00B65109" w:rsidRPr="00615348">
        <w:rPr>
          <w:rFonts w:ascii="Book Antiqua" w:eastAsia="Times New Roman" w:hAnsi="Book Antiqua" w:cs="Times New Roman"/>
          <w:color w:val="222222"/>
          <w:sz w:val="24"/>
          <w:szCs w:val="24"/>
        </w:rPr>
        <w:t xml:space="preserve"> measures are becoming more prevalent, more research is needed </w:t>
      </w:r>
      <w:r w:rsidRPr="00615348">
        <w:rPr>
          <w:rFonts w:ascii="Book Antiqua" w:eastAsia="Times New Roman" w:hAnsi="Book Antiqua" w:cs="Times New Roman"/>
          <w:color w:val="222222"/>
          <w:sz w:val="24"/>
          <w:szCs w:val="24"/>
        </w:rPr>
        <w:t>to</w:t>
      </w:r>
      <w:r w:rsidR="00B65109" w:rsidRPr="00615348">
        <w:rPr>
          <w:rFonts w:ascii="Book Antiqua" w:eastAsia="Times New Roman" w:hAnsi="Book Antiqua" w:cs="Times New Roman"/>
          <w:color w:val="222222"/>
          <w:sz w:val="24"/>
          <w:szCs w:val="24"/>
        </w:rPr>
        <w:t xml:space="preserve"> use these measures as resources for clinical settings. </w:t>
      </w:r>
      <w:r w:rsidR="0007228D" w:rsidRPr="00615348">
        <w:rPr>
          <w:rFonts w:ascii="Book Antiqua" w:eastAsia="Times New Roman" w:hAnsi="Book Antiqua" w:cs="Times New Roman"/>
          <w:color w:val="222222"/>
          <w:sz w:val="24"/>
          <w:szCs w:val="24"/>
        </w:rPr>
        <w:t>For instance, s</w:t>
      </w:r>
      <w:r w:rsidR="00B65109" w:rsidRPr="00615348">
        <w:rPr>
          <w:rFonts w:ascii="Book Antiqua" w:eastAsia="Times New Roman" w:hAnsi="Book Antiqua" w:cs="Times New Roman"/>
          <w:color w:val="222222"/>
          <w:sz w:val="24"/>
          <w:szCs w:val="24"/>
        </w:rPr>
        <w:t xml:space="preserve">ome of the research has yielded different results when analyzing the same </w:t>
      </w:r>
      <w:proofErr w:type="gramStart"/>
      <w:r w:rsidR="00B65109" w:rsidRPr="00615348">
        <w:rPr>
          <w:rFonts w:ascii="Book Antiqua" w:eastAsia="Times New Roman" w:hAnsi="Book Antiqua" w:cs="Times New Roman"/>
          <w:color w:val="222222"/>
          <w:sz w:val="24"/>
          <w:szCs w:val="24"/>
        </w:rPr>
        <w:t>constructs</w:t>
      </w:r>
      <w:r w:rsidR="004E5EA6" w:rsidRPr="00615348">
        <w:rPr>
          <w:rFonts w:ascii="Book Antiqua" w:eastAsia="Times New Roman" w:hAnsi="Book Antiqua" w:cs="Times New Roman"/>
          <w:color w:val="222222"/>
          <w:sz w:val="24"/>
          <w:szCs w:val="24"/>
          <w:vertAlign w:val="superscript"/>
        </w:rPr>
        <w:t>[</w:t>
      </w:r>
      <w:proofErr w:type="gramEnd"/>
      <w:r w:rsidR="00CD75AE" w:rsidRPr="00615348">
        <w:rPr>
          <w:rFonts w:ascii="Book Antiqua" w:eastAsia="Times New Roman" w:hAnsi="Book Antiqua" w:cs="Times New Roman"/>
          <w:color w:val="222222"/>
          <w:sz w:val="24"/>
          <w:szCs w:val="24"/>
          <w:vertAlign w:val="superscript"/>
        </w:rPr>
        <w:t>51</w:t>
      </w:r>
      <w:r w:rsidR="006352D3">
        <w:rPr>
          <w:rFonts w:ascii="Book Antiqua" w:eastAsia="Times New Roman" w:hAnsi="Book Antiqua" w:cs="Times New Roman"/>
          <w:color w:val="222222"/>
          <w:sz w:val="24"/>
          <w:szCs w:val="24"/>
          <w:vertAlign w:val="superscript"/>
        </w:rPr>
        <w:t>,</w:t>
      </w:r>
      <w:r w:rsidR="007370B6" w:rsidRPr="00615348">
        <w:rPr>
          <w:rFonts w:ascii="Book Antiqua" w:eastAsia="Times New Roman" w:hAnsi="Book Antiqua" w:cs="Times New Roman"/>
          <w:color w:val="222222"/>
          <w:sz w:val="24"/>
          <w:szCs w:val="24"/>
          <w:vertAlign w:val="superscript"/>
        </w:rPr>
        <w:t>64</w:t>
      </w:r>
      <w:r w:rsidR="006352D3">
        <w:rPr>
          <w:rFonts w:ascii="Book Antiqua" w:eastAsia="Times New Roman" w:hAnsi="Book Antiqua" w:cs="Times New Roman"/>
          <w:color w:val="222222"/>
          <w:sz w:val="24"/>
          <w:szCs w:val="24"/>
          <w:vertAlign w:val="superscript"/>
        </w:rPr>
        <w:t>,</w:t>
      </w:r>
      <w:r w:rsidR="003C5819" w:rsidRPr="00615348">
        <w:rPr>
          <w:rFonts w:ascii="Book Antiqua" w:eastAsia="Times New Roman" w:hAnsi="Book Antiqua" w:cs="Times New Roman"/>
          <w:color w:val="222222"/>
          <w:sz w:val="24"/>
          <w:szCs w:val="24"/>
          <w:vertAlign w:val="superscript"/>
        </w:rPr>
        <w:t>7</w:t>
      </w:r>
      <w:r w:rsidR="007370B6" w:rsidRPr="00615348">
        <w:rPr>
          <w:rFonts w:ascii="Book Antiqua" w:eastAsia="Times New Roman" w:hAnsi="Book Antiqua" w:cs="Times New Roman"/>
          <w:color w:val="222222"/>
          <w:sz w:val="24"/>
          <w:szCs w:val="24"/>
          <w:vertAlign w:val="superscript"/>
        </w:rPr>
        <w:t>5</w:t>
      </w:r>
      <w:r w:rsidR="006352D3">
        <w:rPr>
          <w:rFonts w:ascii="Book Antiqua" w:eastAsia="Times New Roman" w:hAnsi="Book Antiqua" w:cs="Times New Roman"/>
          <w:color w:val="222222"/>
          <w:sz w:val="24"/>
          <w:szCs w:val="24"/>
          <w:vertAlign w:val="superscript"/>
        </w:rPr>
        <w:t>,</w:t>
      </w:r>
      <w:r w:rsidR="003C5819" w:rsidRPr="00615348">
        <w:rPr>
          <w:rFonts w:ascii="Book Antiqua" w:eastAsia="Times New Roman" w:hAnsi="Book Antiqua" w:cs="Times New Roman"/>
          <w:color w:val="222222"/>
          <w:sz w:val="24"/>
          <w:szCs w:val="24"/>
          <w:vertAlign w:val="superscript"/>
        </w:rPr>
        <w:t>1</w:t>
      </w:r>
      <w:r w:rsidR="00AC2704" w:rsidRPr="00615348">
        <w:rPr>
          <w:rFonts w:ascii="Book Antiqua" w:eastAsia="Times New Roman" w:hAnsi="Book Antiqua" w:cs="Times New Roman"/>
          <w:color w:val="222222"/>
          <w:sz w:val="24"/>
          <w:szCs w:val="24"/>
          <w:vertAlign w:val="superscript"/>
        </w:rPr>
        <w:t>21</w:t>
      </w:r>
      <w:r w:rsidR="004E5EA6" w:rsidRPr="00615348">
        <w:rPr>
          <w:rFonts w:ascii="Book Antiqua" w:eastAsia="Times New Roman" w:hAnsi="Book Antiqua" w:cs="Times New Roman"/>
          <w:color w:val="222222"/>
          <w:sz w:val="24"/>
          <w:szCs w:val="24"/>
          <w:vertAlign w:val="superscript"/>
        </w:rPr>
        <w:t>]</w:t>
      </w:r>
      <w:r w:rsidR="00B65109" w:rsidRPr="00615348">
        <w:rPr>
          <w:rFonts w:ascii="Book Antiqua" w:eastAsia="Times New Roman" w:hAnsi="Book Antiqua" w:cs="Times New Roman"/>
          <w:color w:val="222222"/>
          <w:sz w:val="24"/>
          <w:szCs w:val="24"/>
        </w:rPr>
        <w:t xml:space="preserve">. One potential </w:t>
      </w:r>
      <w:r w:rsidR="00B65109" w:rsidRPr="00615348">
        <w:rPr>
          <w:rFonts w:ascii="Book Antiqua" w:eastAsia="Times New Roman" w:hAnsi="Book Antiqua" w:cs="Times New Roman"/>
          <w:color w:val="222222"/>
          <w:sz w:val="24"/>
          <w:szCs w:val="24"/>
        </w:rPr>
        <w:lastRenderedPageBreak/>
        <w:t>reason for some of t</w:t>
      </w:r>
      <w:r w:rsidR="0036717D" w:rsidRPr="00615348">
        <w:rPr>
          <w:rFonts w:ascii="Book Antiqua" w:eastAsia="Times New Roman" w:hAnsi="Book Antiqua" w:cs="Times New Roman"/>
          <w:color w:val="222222"/>
          <w:sz w:val="24"/>
          <w:szCs w:val="24"/>
        </w:rPr>
        <w:t>he incongruent results on these</w:t>
      </w:r>
      <w:r w:rsidR="00B65109" w:rsidRPr="00615348">
        <w:rPr>
          <w:rFonts w:ascii="Book Antiqua" w:eastAsia="Times New Roman" w:hAnsi="Book Antiqua" w:cs="Times New Roman"/>
          <w:color w:val="222222"/>
          <w:sz w:val="24"/>
          <w:szCs w:val="24"/>
        </w:rPr>
        <w:t xml:space="preserve"> studies is that each study </w:t>
      </w:r>
      <w:r w:rsidR="0036717D" w:rsidRPr="00615348">
        <w:rPr>
          <w:rFonts w:ascii="Book Antiqua" w:eastAsia="Times New Roman" w:hAnsi="Book Antiqua" w:cs="Times New Roman"/>
          <w:color w:val="222222"/>
          <w:sz w:val="24"/>
          <w:szCs w:val="24"/>
        </w:rPr>
        <w:t>utilized</w:t>
      </w:r>
      <w:r w:rsidR="00B65109" w:rsidRPr="00615348">
        <w:rPr>
          <w:rFonts w:ascii="Book Antiqua" w:eastAsia="Times New Roman" w:hAnsi="Book Antiqua" w:cs="Times New Roman"/>
          <w:color w:val="222222"/>
          <w:sz w:val="24"/>
          <w:szCs w:val="24"/>
        </w:rPr>
        <w:t xml:space="preserve"> its own stimuli and methodological </w:t>
      </w:r>
      <w:proofErr w:type="gramStart"/>
      <w:r w:rsidR="00B65109" w:rsidRPr="00615348">
        <w:rPr>
          <w:rFonts w:ascii="Book Antiqua" w:eastAsia="Times New Roman" w:hAnsi="Book Antiqua" w:cs="Times New Roman"/>
          <w:color w:val="222222"/>
          <w:sz w:val="24"/>
          <w:szCs w:val="24"/>
        </w:rPr>
        <w:t>practices</w:t>
      </w:r>
      <w:r w:rsidR="003C5819" w:rsidRPr="00615348">
        <w:rPr>
          <w:rFonts w:ascii="Book Antiqua" w:eastAsia="Times New Roman" w:hAnsi="Book Antiqua" w:cs="Times New Roman"/>
          <w:color w:val="222222"/>
          <w:sz w:val="24"/>
          <w:szCs w:val="24"/>
          <w:vertAlign w:val="superscript"/>
        </w:rPr>
        <w:t>[</w:t>
      </w:r>
      <w:proofErr w:type="gramEnd"/>
      <w:r w:rsidR="003C5819" w:rsidRPr="00615348">
        <w:rPr>
          <w:rFonts w:ascii="Book Antiqua" w:eastAsia="Times New Roman" w:hAnsi="Book Antiqua" w:cs="Times New Roman"/>
          <w:color w:val="222222"/>
          <w:sz w:val="24"/>
          <w:szCs w:val="24"/>
          <w:vertAlign w:val="superscript"/>
        </w:rPr>
        <w:t>6</w:t>
      </w:r>
      <w:r w:rsidR="007370B6" w:rsidRPr="00615348">
        <w:rPr>
          <w:rFonts w:ascii="Book Antiqua" w:eastAsia="Times New Roman" w:hAnsi="Book Antiqua" w:cs="Times New Roman"/>
          <w:color w:val="222222"/>
          <w:sz w:val="24"/>
          <w:szCs w:val="24"/>
          <w:vertAlign w:val="superscript"/>
        </w:rPr>
        <w:t>4</w:t>
      </w:r>
      <w:r w:rsidR="003C5819" w:rsidRPr="00615348">
        <w:rPr>
          <w:rFonts w:ascii="Book Antiqua" w:eastAsia="Times New Roman" w:hAnsi="Book Antiqua" w:cs="Times New Roman"/>
          <w:color w:val="222222"/>
          <w:sz w:val="24"/>
          <w:szCs w:val="24"/>
          <w:vertAlign w:val="superscript"/>
        </w:rPr>
        <w:t>]</w:t>
      </w:r>
      <w:r w:rsidR="00B65109" w:rsidRPr="00615348">
        <w:rPr>
          <w:rFonts w:ascii="Book Antiqua" w:eastAsia="Times New Roman" w:hAnsi="Book Antiqua" w:cs="Times New Roman"/>
          <w:color w:val="222222"/>
          <w:sz w:val="24"/>
          <w:szCs w:val="24"/>
        </w:rPr>
        <w:t xml:space="preserve">. </w:t>
      </w:r>
      <w:r w:rsidR="00272E46" w:rsidRPr="00615348">
        <w:rPr>
          <w:rFonts w:ascii="Book Antiqua" w:eastAsia="Times New Roman" w:hAnsi="Book Antiqua" w:cs="Times New Roman"/>
          <w:color w:val="222222"/>
          <w:sz w:val="24"/>
          <w:szCs w:val="24"/>
        </w:rPr>
        <w:t>To</w:t>
      </w:r>
      <w:r w:rsidR="00B65109" w:rsidRPr="00615348">
        <w:rPr>
          <w:rFonts w:ascii="Book Antiqua" w:eastAsia="Times New Roman" w:hAnsi="Book Antiqua" w:cs="Times New Roman"/>
          <w:color w:val="222222"/>
          <w:sz w:val="24"/>
          <w:szCs w:val="24"/>
        </w:rPr>
        <w:t xml:space="preserve"> implement the use of these devices in a clinical setting, a standardized set of stimuli and methodology must be developed and validated. To</w:t>
      </w:r>
      <w:r w:rsidR="0007228D" w:rsidRPr="00615348">
        <w:rPr>
          <w:rFonts w:ascii="Book Antiqua" w:eastAsia="Times New Roman" w:hAnsi="Book Antiqua" w:cs="Times New Roman"/>
          <w:color w:val="222222"/>
          <w:sz w:val="24"/>
          <w:szCs w:val="24"/>
        </w:rPr>
        <w:t xml:space="preserve"> do so</w:t>
      </w:r>
      <w:r w:rsidR="00B65109" w:rsidRPr="00615348">
        <w:rPr>
          <w:rFonts w:ascii="Book Antiqua" w:eastAsia="Times New Roman" w:hAnsi="Book Antiqua" w:cs="Times New Roman"/>
          <w:color w:val="222222"/>
          <w:sz w:val="24"/>
          <w:szCs w:val="24"/>
        </w:rPr>
        <w:t xml:space="preserve">, large scale studies with diverse populations comprised of clinical and healthy participants are needed. This requires funding and cooperative research relationships on a large scale. To this end, we exhort institutions to secure grants and other funding for this imperative research. </w:t>
      </w:r>
      <w:r w:rsidR="00D7332E" w:rsidRPr="00615348">
        <w:rPr>
          <w:rFonts w:ascii="Book Antiqua" w:eastAsia="Times New Roman" w:hAnsi="Book Antiqua" w:cs="Times New Roman"/>
          <w:color w:val="222222"/>
          <w:sz w:val="24"/>
          <w:szCs w:val="24"/>
        </w:rPr>
        <w:t>Likewise, the</w:t>
      </w:r>
      <w:r w:rsidR="009B3F97" w:rsidRPr="00615348">
        <w:rPr>
          <w:rFonts w:ascii="Book Antiqua" w:eastAsia="Times New Roman" w:hAnsi="Book Antiqua" w:cs="Times New Roman"/>
          <w:color w:val="222222"/>
          <w:sz w:val="24"/>
          <w:szCs w:val="24"/>
        </w:rPr>
        <w:t xml:space="preserve"> US Food and Drug Association</w:t>
      </w:r>
      <w:r w:rsidR="00D7332E" w:rsidRPr="00615348">
        <w:rPr>
          <w:rFonts w:ascii="Book Antiqua" w:eastAsia="Times New Roman" w:hAnsi="Book Antiqua" w:cs="Times New Roman"/>
          <w:color w:val="222222"/>
          <w:sz w:val="24"/>
          <w:szCs w:val="24"/>
        </w:rPr>
        <w:t xml:space="preserve"> </w:t>
      </w:r>
      <w:r w:rsidR="009B3F97" w:rsidRPr="00615348">
        <w:rPr>
          <w:rFonts w:ascii="Book Antiqua" w:eastAsia="Times New Roman" w:hAnsi="Book Antiqua" w:cs="Times New Roman"/>
          <w:color w:val="222222"/>
          <w:sz w:val="24"/>
          <w:szCs w:val="24"/>
        </w:rPr>
        <w:t>(</w:t>
      </w:r>
      <w:r w:rsidR="00D7332E" w:rsidRPr="00615348">
        <w:rPr>
          <w:rFonts w:ascii="Book Antiqua" w:eastAsia="Times New Roman" w:hAnsi="Book Antiqua" w:cs="Times New Roman"/>
          <w:color w:val="222222"/>
          <w:sz w:val="24"/>
          <w:szCs w:val="24"/>
        </w:rPr>
        <w:t>FDA</w:t>
      </w:r>
      <w:r w:rsidR="009B3F97" w:rsidRPr="00615348">
        <w:rPr>
          <w:rFonts w:ascii="Book Antiqua" w:eastAsia="Times New Roman" w:hAnsi="Book Antiqua" w:cs="Times New Roman"/>
          <w:color w:val="222222"/>
          <w:sz w:val="24"/>
          <w:szCs w:val="24"/>
        </w:rPr>
        <w:t>) and European Medicines Agency (EMA)</w:t>
      </w:r>
      <w:r w:rsidR="00D7332E" w:rsidRPr="00615348">
        <w:rPr>
          <w:rFonts w:ascii="Book Antiqua" w:eastAsia="Times New Roman" w:hAnsi="Book Antiqua" w:cs="Times New Roman"/>
          <w:color w:val="222222"/>
          <w:sz w:val="24"/>
          <w:szCs w:val="24"/>
        </w:rPr>
        <w:t xml:space="preserve"> could encourage </w:t>
      </w:r>
      <w:r w:rsidR="00D7332E" w:rsidRPr="00615348">
        <w:rPr>
          <w:rFonts w:ascii="Book Antiqua" w:eastAsia="Times New Roman" w:hAnsi="Book Antiqua" w:cs="Times New Roman"/>
          <w:sz w:val="24"/>
          <w:szCs w:val="24"/>
        </w:rPr>
        <w:t xml:space="preserve">pharmaceutical and digital therapeutic companies to include </w:t>
      </w:r>
      <w:proofErr w:type="spellStart"/>
      <w:r w:rsidR="00D7332E" w:rsidRPr="00615348">
        <w:rPr>
          <w:rFonts w:ascii="Book Antiqua" w:eastAsia="Times New Roman" w:hAnsi="Book Antiqua" w:cs="Times New Roman"/>
          <w:sz w:val="24"/>
          <w:szCs w:val="24"/>
        </w:rPr>
        <w:t>biobehavioral</w:t>
      </w:r>
      <w:proofErr w:type="spellEnd"/>
      <w:r w:rsidR="00D7332E" w:rsidRPr="00615348">
        <w:rPr>
          <w:rFonts w:ascii="Book Antiqua" w:eastAsia="Times New Roman" w:hAnsi="Book Antiqua" w:cs="Times New Roman"/>
          <w:sz w:val="24"/>
          <w:szCs w:val="24"/>
        </w:rPr>
        <w:t xml:space="preserve"> measures as outcome measures when they file investigational new drug (IND) clinical plans. This could provide a more thorough picture of a treatment’s efficacy</w:t>
      </w:r>
      <w:r w:rsidR="00F35009" w:rsidRPr="00615348">
        <w:rPr>
          <w:rFonts w:ascii="Book Antiqua" w:eastAsia="Times New Roman" w:hAnsi="Book Antiqua" w:cs="Times New Roman"/>
          <w:sz w:val="24"/>
          <w:szCs w:val="24"/>
        </w:rPr>
        <w:t xml:space="preserve"> and help standardize the use of </w:t>
      </w:r>
      <w:proofErr w:type="spellStart"/>
      <w:r w:rsidR="00F35009" w:rsidRPr="00615348">
        <w:rPr>
          <w:rFonts w:ascii="Book Antiqua" w:eastAsia="Times New Roman" w:hAnsi="Book Antiqua" w:cs="Times New Roman"/>
          <w:sz w:val="24"/>
          <w:szCs w:val="24"/>
        </w:rPr>
        <w:t>biobehavioral</w:t>
      </w:r>
      <w:proofErr w:type="spellEnd"/>
      <w:r w:rsidR="00F35009" w:rsidRPr="00615348">
        <w:rPr>
          <w:rFonts w:ascii="Book Antiqua" w:eastAsia="Times New Roman" w:hAnsi="Book Antiqua" w:cs="Times New Roman"/>
          <w:sz w:val="24"/>
          <w:szCs w:val="24"/>
        </w:rPr>
        <w:t xml:space="preserve"> measures in research and clinical practice</w:t>
      </w:r>
      <w:r w:rsidR="00D7332E" w:rsidRPr="00615348">
        <w:rPr>
          <w:rFonts w:ascii="Book Antiqua" w:eastAsia="Times New Roman" w:hAnsi="Book Antiqua" w:cs="Times New Roman"/>
          <w:sz w:val="24"/>
          <w:szCs w:val="24"/>
        </w:rPr>
        <w:t xml:space="preserve">. </w:t>
      </w:r>
    </w:p>
    <w:p w14:paraId="63301189" w14:textId="442D003B" w:rsidR="00B65109" w:rsidRPr="00615348" w:rsidRDefault="00B65109" w:rsidP="006352D3">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t xml:space="preserve">Once a standardized set of stimuli and methodology are developed, new software would need to be developed </w:t>
      </w:r>
      <w:r w:rsidR="00DF3AB0" w:rsidRPr="00615348">
        <w:rPr>
          <w:rFonts w:ascii="Book Antiqua" w:eastAsia="Times New Roman" w:hAnsi="Book Antiqua" w:cs="Times New Roman"/>
          <w:color w:val="222222"/>
          <w:sz w:val="24"/>
          <w:szCs w:val="24"/>
        </w:rPr>
        <w:t>to</w:t>
      </w:r>
      <w:r w:rsidRPr="00615348">
        <w:rPr>
          <w:rFonts w:ascii="Book Antiqua" w:eastAsia="Times New Roman" w:hAnsi="Book Antiqua" w:cs="Times New Roman"/>
          <w:color w:val="222222"/>
          <w:sz w:val="24"/>
          <w:szCs w:val="24"/>
        </w:rPr>
        <w:t xml:space="preserve"> </w:t>
      </w:r>
      <w:r w:rsidR="0007228D" w:rsidRPr="00615348">
        <w:rPr>
          <w:rFonts w:ascii="Book Antiqua" w:eastAsia="Times New Roman" w:hAnsi="Book Antiqua" w:cs="Times New Roman"/>
          <w:color w:val="222222"/>
          <w:sz w:val="24"/>
          <w:szCs w:val="24"/>
        </w:rPr>
        <w:t xml:space="preserve">easily </w:t>
      </w:r>
      <w:r w:rsidRPr="00615348">
        <w:rPr>
          <w:rFonts w:ascii="Book Antiqua" w:eastAsia="Times New Roman" w:hAnsi="Book Antiqua" w:cs="Times New Roman"/>
          <w:color w:val="222222"/>
          <w:sz w:val="24"/>
          <w:szCs w:val="24"/>
        </w:rPr>
        <w:t xml:space="preserve">analyze the data for clinical use. It would be unrealistic to expect any general practitioner or master’s level clinician considering a treatment path to painstakingly statistically analyze </w:t>
      </w:r>
      <w:r w:rsidR="00272E46" w:rsidRPr="00615348">
        <w:rPr>
          <w:rFonts w:ascii="Book Antiqua" w:eastAsia="Times New Roman" w:hAnsi="Book Antiqua" w:cs="Times New Roman"/>
          <w:color w:val="222222"/>
          <w:sz w:val="24"/>
          <w:szCs w:val="24"/>
        </w:rPr>
        <w:t>all</w:t>
      </w:r>
      <w:r w:rsidRPr="00615348">
        <w:rPr>
          <w:rFonts w:ascii="Book Antiqua" w:eastAsia="Times New Roman" w:hAnsi="Book Antiqua" w:cs="Times New Roman"/>
          <w:color w:val="222222"/>
          <w:sz w:val="24"/>
          <w:szCs w:val="24"/>
        </w:rPr>
        <w:t xml:space="preserve"> the data involved in these forms of assessment. A software program with the ability to print out easily discernible raw and standard scores would allow ECG and eye-tracker data to be </w:t>
      </w:r>
      <w:r w:rsidR="0007228D" w:rsidRPr="00615348">
        <w:rPr>
          <w:rFonts w:ascii="Book Antiqua" w:eastAsia="Times New Roman" w:hAnsi="Book Antiqua" w:cs="Times New Roman"/>
          <w:color w:val="222222"/>
          <w:sz w:val="24"/>
          <w:szCs w:val="24"/>
        </w:rPr>
        <w:t xml:space="preserve">interpreted </w:t>
      </w:r>
      <w:r w:rsidRPr="00615348">
        <w:rPr>
          <w:rFonts w:ascii="Book Antiqua" w:eastAsia="Times New Roman" w:hAnsi="Book Antiqua" w:cs="Times New Roman"/>
          <w:color w:val="222222"/>
          <w:sz w:val="24"/>
          <w:szCs w:val="24"/>
        </w:rPr>
        <w:t>in a similar manner to blood sugar readings or IQ test results.</w:t>
      </w:r>
    </w:p>
    <w:p w14:paraId="461D9E91" w14:textId="104685B8" w:rsidR="00B65109" w:rsidRPr="00615348" w:rsidRDefault="00B65109" w:rsidP="006352D3">
      <w:pPr>
        <w:spacing w:after="0" w:line="360" w:lineRule="auto"/>
        <w:ind w:firstLineChars="100" w:firstLine="240"/>
        <w:jc w:val="both"/>
        <w:rPr>
          <w:rFonts w:ascii="Book Antiqua" w:eastAsia="Times New Roman" w:hAnsi="Book Antiqua" w:cs="Times New Roman"/>
          <w:color w:val="222222"/>
          <w:sz w:val="24"/>
          <w:szCs w:val="24"/>
        </w:rPr>
      </w:pPr>
      <w:r w:rsidRPr="00615348">
        <w:rPr>
          <w:rFonts w:ascii="Book Antiqua" w:eastAsia="Times New Roman" w:hAnsi="Book Antiqua" w:cs="Times New Roman"/>
          <w:color w:val="222222"/>
          <w:sz w:val="24"/>
          <w:szCs w:val="24"/>
        </w:rPr>
        <w:t>There are several obstacles and opportunities for</w:t>
      </w:r>
      <w:r w:rsidR="0007228D" w:rsidRPr="00615348">
        <w:rPr>
          <w:rFonts w:ascii="Book Antiqua" w:eastAsia="Times New Roman" w:hAnsi="Book Antiqua" w:cs="Times New Roman"/>
          <w:color w:val="222222"/>
          <w:sz w:val="24"/>
          <w:szCs w:val="24"/>
        </w:rPr>
        <w:t xml:space="preserve"> clinical</w:t>
      </w:r>
      <w:r w:rsidRPr="00615348">
        <w:rPr>
          <w:rFonts w:ascii="Book Antiqua" w:eastAsia="Times New Roman" w:hAnsi="Book Antiqua" w:cs="Times New Roman"/>
          <w:color w:val="222222"/>
          <w:sz w:val="24"/>
          <w:szCs w:val="24"/>
        </w:rPr>
        <w:t xml:space="preserve"> psychology as a science and as a practice. Making these tools standard practice will be difficult</w:t>
      </w:r>
      <w:r w:rsidR="0007228D" w:rsidRPr="00615348">
        <w:rPr>
          <w:rFonts w:ascii="Book Antiqua" w:eastAsia="Times New Roman" w:hAnsi="Book Antiqua" w:cs="Times New Roman"/>
          <w:color w:val="222222"/>
          <w:sz w:val="24"/>
          <w:szCs w:val="24"/>
        </w:rPr>
        <w:t>,</w:t>
      </w:r>
      <w:r w:rsidRPr="00615348">
        <w:rPr>
          <w:rFonts w:ascii="Book Antiqua" w:eastAsia="Times New Roman" w:hAnsi="Book Antiqua" w:cs="Times New Roman"/>
          <w:color w:val="222222"/>
          <w:sz w:val="24"/>
          <w:szCs w:val="24"/>
        </w:rPr>
        <w:t xml:space="preserve"> but </w:t>
      </w:r>
      <w:r w:rsidR="0007228D" w:rsidRPr="00615348">
        <w:rPr>
          <w:rFonts w:ascii="Book Antiqua" w:eastAsia="Times New Roman" w:hAnsi="Book Antiqua" w:cs="Times New Roman"/>
          <w:color w:val="222222"/>
          <w:sz w:val="24"/>
          <w:szCs w:val="24"/>
        </w:rPr>
        <w:t xml:space="preserve">it is </w:t>
      </w:r>
      <w:r w:rsidRPr="00615348">
        <w:rPr>
          <w:rFonts w:ascii="Book Antiqua" w:eastAsia="Times New Roman" w:hAnsi="Book Antiqua" w:cs="Times New Roman"/>
          <w:color w:val="222222"/>
          <w:sz w:val="24"/>
          <w:szCs w:val="24"/>
        </w:rPr>
        <w:t xml:space="preserve">possible and </w:t>
      </w:r>
      <w:r w:rsidR="0007228D" w:rsidRPr="00615348">
        <w:rPr>
          <w:rFonts w:ascii="Book Antiqua" w:eastAsia="Times New Roman" w:hAnsi="Book Antiqua" w:cs="Times New Roman"/>
          <w:color w:val="222222"/>
          <w:sz w:val="24"/>
          <w:szCs w:val="24"/>
        </w:rPr>
        <w:t>could</w:t>
      </w:r>
      <w:r w:rsidRPr="00615348">
        <w:rPr>
          <w:rFonts w:ascii="Book Antiqua" w:eastAsia="Times New Roman" w:hAnsi="Book Antiqua" w:cs="Times New Roman"/>
          <w:color w:val="222222"/>
          <w:sz w:val="24"/>
          <w:szCs w:val="24"/>
        </w:rPr>
        <w:t xml:space="preserve"> resolve many of the issues currently plaguing </w:t>
      </w:r>
      <w:r w:rsidR="0007228D" w:rsidRPr="00615348">
        <w:rPr>
          <w:rFonts w:ascii="Book Antiqua" w:eastAsia="Times New Roman" w:hAnsi="Book Antiqua" w:cs="Times New Roman"/>
          <w:color w:val="222222"/>
          <w:sz w:val="24"/>
          <w:szCs w:val="24"/>
        </w:rPr>
        <w:t xml:space="preserve">clinical </w:t>
      </w:r>
      <w:r w:rsidRPr="00615348">
        <w:rPr>
          <w:rFonts w:ascii="Book Antiqua" w:eastAsia="Times New Roman" w:hAnsi="Book Antiqua" w:cs="Times New Roman"/>
          <w:color w:val="222222"/>
          <w:sz w:val="24"/>
          <w:szCs w:val="24"/>
        </w:rPr>
        <w:t xml:space="preserve">psychology. The fields of psychology and psychiatry can be serving people with </w:t>
      </w:r>
      <w:r w:rsidR="0054265D" w:rsidRPr="00615348">
        <w:rPr>
          <w:rFonts w:ascii="Book Antiqua" w:eastAsia="Times New Roman" w:hAnsi="Book Antiqua" w:cs="Times New Roman"/>
          <w:color w:val="222222"/>
          <w:sz w:val="24"/>
          <w:szCs w:val="24"/>
        </w:rPr>
        <w:t>anxiety disorders</w:t>
      </w:r>
      <w:r w:rsidRPr="00615348">
        <w:rPr>
          <w:rFonts w:ascii="Book Antiqua" w:eastAsia="Times New Roman" w:hAnsi="Book Antiqua" w:cs="Times New Roman"/>
          <w:color w:val="222222"/>
          <w:sz w:val="24"/>
          <w:szCs w:val="24"/>
        </w:rPr>
        <w:t xml:space="preserve"> more efficiently and effectively, but a paradigm shift will need to occur. It would be best that as a discipline we can keep up with emerging technology instead of waiting for the current paradigm to be replaced by a better </w:t>
      </w:r>
      <w:proofErr w:type="gramStart"/>
      <w:r w:rsidRPr="00615348">
        <w:rPr>
          <w:rFonts w:ascii="Book Antiqua" w:eastAsia="Times New Roman" w:hAnsi="Book Antiqua" w:cs="Times New Roman"/>
          <w:color w:val="222222"/>
          <w:sz w:val="24"/>
          <w:szCs w:val="24"/>
        </w:rPr>
        <w:t>one</w:t>
      </w:r>
      <w:r w:rsidR="003C5819" w:rsidRPr="00615348">
        <w:rPr>
          <w:rFonts w:ascii="Book Antiqua" w:eastAsia="Times New Roman" w:hAnsi="Book Antiqua" w:cs="Times New Roman"/>
          <w:color w:val="222222"/>
          <w:sz w:val="24"/>
          <w:szCs w:val="24"/>
          <w:vertAlign w:val="superscript"/>
        </w:rPr>
        <w:t>[</w:t>
      </w:r>
      <w:proofErr w:type="gramEnd"/>
      <w:r w:rsidR="003C5819" w:rsidRPr="00615348">
        <w:rPr>
          <w:rFonts w:ascii="Book Antiqua" w:eastAsia="Times New Roman" w:hAnsi="Book Antiqua" w:cs="Times New Roman"/>
          <w:color w:val="222222"/>
          <w:sz w:val="24"/>
          <w:szCs w:val="24"/>
          <w:vertAlign w:val="superscript"/>
        </w:rPr>
        <w:t>14</w:t>
      </w:r>
      <w:r w:rsidR="00AC2704" w:rsidRPr="00615348">
        <w:rPr>
          <w:rFonts w:ascii="Book Antiqua" w:eastAsia="Times New Roman" w:hAnsi="Book Antiqua" w:cs="Times New Roman"/>
          <w:color w:val="222222"/>
          <w:sz w:val="24"/>
          <w:szCs w:val="24"/>
          <w:vertAlign w:val="superscript"/>
        </w:rPr>
        <w:t>3</w:t>
      </w:r>
      <w:r w:rsidR="003C5819" w:rsidRPr="00615348">
        <w:rPr>
          <w:rFonts w:ascii="Book Antiqua" w:eastAsia="Times New Roman" w:hAnsi="Book Antiqua" w:cs="Times New Roman"/>
          <w:color w:val="222222"/>
          <w:sz w:val="24"/>
          <w:szCs w:val="24"/>
          <w:vertAlign w:val="superscript"/>
        </w:rPr>
        <w:t>]</w:t>
      </w:r>
      <w:r w:rsidRPr="00615348">
        <w:rPr>
          <w:rFonts w:ascii="Book Antiqua" w:eastAsia="Times New Roman" w:hAnsi="Book Antiqua" w:cs="Times New Roman"/>
          <w:color w:val="222222"/>
          <w:sz w:val="24"/>
          <w:szCs w:val="24"/>
        </w:rPr>
        <w:t>. The process of implementing a difficult paradigm shift to incorporate the fruit of years of empirical research and technological advancement is well worth the discomfort of change and the inconvenience of validating and learning a new system of assessment.</w:t>
      </w:r>
    </w:p>
    <w:p w14:paraId="14D17582" w14:textId="7D52ED80" w:rsidR="000A4F13" w:rsidRPr="00615348" w:rsidRDefault="000A4F13" w:rsidP="006352D3">
      <w:pPr>
        <w:spacing w:after="0" w:line="360" w:lineRule="auto"/>
        <w:ind w:firstLineChars="100" w:firstLine="240"/>
        <w:jc w:val="both"/>
        <w:rPr>
          <w:rFonts w:ascii="Book Antiqua" w:eastAsia="Times New Roman" w:hAnsi="Book Antiqua" w:cs="Times New Roman"/>
          <w:sz w:val="24"/>
          <w:szCs w:val="24"/>
        </w:rPr>
      </w:pPr>
      <w:r w:rsidRPr="00615348">
        <w:rPr>
          <w:rFonts w:ascii="Book Antiqua" w:eastAsia="Times New Roman" w:hAnsi="Book Antiqua" w:cs="Times New Roman"/>
          <w:color w:val="222222"/>
          <w:sz w:val="24"/>
          <w:szCs w:val="24"/>
        </w:rPr>
        <w:lastRenderedPageBreak/>
        <w:t>In conclusion, many of the most troubling issues of the current system of mental health diagnosis and assessment would be</w:t>
      </w:r>
      <w:r w:rsidR="00F54B04" w:rsidRPr="00615348">
        <w:rPr>
          <w:rFonts w:ascii="Book Antiqua" w:eastAsia="Times New Roman" w:hAnsi="Book Antiqua" w:cs="Times New Roman"/>
          <w:color w:val="222222"/>
          <w:sz w:val="24"/>
          <w:szCs w:val="24"/>
        </w:rPr>
        <w:t xml:space="preserve"> greatly</w:t>
      </w:r>
      <w:r w:rsidRPr="00615348">
        <w:rPr>
          <w:rFonts w:ascii="Book Antiqua" w:eastAsia="Times New Roman" w:hAnsi="Book Antiqua" w:cs="Times New Roman"/>
          <w:color w:val="222222"/>
          <w:sz w:val="24"/>
          <w:szCs w:val="24"/>
        </w:rPr>
        <w:t xml:space="preserve"> ameliorated by developing and utilizing a standard, objective, dimensional system through the use of eye trackers and electrocardiograms. Successfully changing the diagnostic system to include this new standard can be assisted by the concerted efforts of researchers, grant providers, government agencies, and clinicians. The benefits of including </w:t>
      </w:r>
      <w:proofErr w:type="spellStart"/>
      <w:r w:rsidRPr="00615348">
        <w:rPr>
          <w:rFonts w:ascii="Book Antiqua" w:eastAsia="Times New Roman" w:hAnsi="Book Antiqua" w:cs="Times New Roman"/>
          <w:color w:val="222222"/>
          <w:sz w:val="24"/>
          <w:szCs w:val="24"/>
        </w:rPr>
        <w:t>biobehavioral</w:t>
      </w:r>
      <w:proofErr w:type="spellEnd"/>
      <w:r w:rsidRPr="00615348">
        <w:rPr>
          <w:rFonts w:ascii="Book Antiqua" w:eastAsia="Times New Roman" w:hAnsi="Book Antiqua" w:cs="Times New Roman"/>
          <w:color w:val="222222"/>
          <w:sz w:val="24"/>
          <w:szCs w:val="24"/>
        </w:rPr>
        <w:t xml:space="preserve"> measures in mental health assessment far outweigh the effort it will take to make it a standard practice.</w:t>
      </w:r>
    </w:p>
    <w:p w14:paraId="0796A07B" w14:textId="77777777" w:rsidR="006352D3" w:rsidRDefault="006352D3">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124CAA00" w14:textId="7C84A40E" w:rsidR="003C5819" w:rsidRPr="00863AAE" w:rsidRDefault="00AC179F" w:rsidP="00863AAE">
      <w:pPr>
        <w:spacing w:after="0" w:line="360" w:lineRule="auto"/>
        <w:jc w:val="both"/>
        <w:rPr>
          <w:rFonts w:ascii="Book Antiqua" w:eastAsia="Times New Roman" w:hAnsi="Book Antiqua" w:cs="Times New Roman"/>
          <w:color w:val="000000" w:themeColor="text1"/>
          <w:sz w:val="24"/>
          <w:szCs w:val="24"/>
        </w:rPr>
      </w:pPr>
      <w:r w:rsidRPr="00863AAE">
        <w:rPr>
          <w:rFonts w:ascii="Book Antiqua" w:hAnsi="Book Antiqua" w:cs="Times New Roman"/>
          <w:b/>
          <w:sz w:val="24"/>
          <w:szCs w:val="24"/>
        </w:rPr>
        <w:lastRenderedPageBreak/>
        <w:t>REFERENCES</w:t>
      </w:r>
    </w:p>
    <w:p w14:paraId="7E16B2CB"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 </w:t>
      </w:r>
      <w:r w:rsidRPr="00863AAE">
        <w:rPr>
          <w:rFonts w:ascii="Book Antiqua" w:hAnsi="Book Antiqua" w:cs="宋体"/>
          <w:b/>
          <w:sz w:val="24"/>
          <w:szCs w:val="24"/>
          <w:lang w:eastAsia="zh-CN"/>
        </w:rPr>
        <w:t>American Psychiatric Association</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Diagnostic and statistical manual of mental disorders.</w:t>
      </w:r>
      <w:proofErr w:type="gramEnd"/>
      <w:r w:rsidRPr="00863AAE">
        <w:rPr>
          <w:rFonts w:ascii="Book Antiqua" w:hAnsi="Book Antiqua" w:cs="宋体"/>
          <w:sz w:val="24"/>
          <w:szCs w:val="24"/>
          <w:lang w:eastAsia="zh-CN"/>
        </w:rPr>
        <w:t xml:space="preserve"> 5th ed. Arlington, VA: American Psychiatric Pub, 2013</w:t>
      </w:r>
    </w:p>
    <w:p w14:paraId="47D6193F"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2 </w:t>
      </w:r>
      <w:proofErr w:type="spellStart"/>
      <w:r w:rsidRPr="00863AAE">
        <w:rPr>
          <w:rFonts w:ascii="Book Antiqua" w:hAnsi="Book Antiqua" w:cs="宋体"/>
          <w:b/>
          <w:bCs/>
          <w:sz w:val="24"/>
          <w:szCs w:val="24"/>
          <w:lang w:eastAsia="zh-CN"/>
        </w:rPr>
        <w:t>Craske</w:t>
      </w:r>
      <w:proofErr w:type="spellEnd"/>
      <w:r w:rsidRPr="00863AAE">
        <w:rPr>
          <w:rFonts w:ascii="Book Antiqua" w:hAnsi="Book Antiqua" w:cs="宋体"/>
          <w:b/>
          <w:bCs/>
          <w:sz w:val="24"/>
          <w:szCs w:val="24"/>
          <w:lang w:eastAsia="zh-CN"/>
        </w:rPr>
        <w:t xml:space="preserve"> MG</w:t>
      </w:r>
      <w:r w:rsidRPr="00863AAE">
        <w:rPr>
          <w:rFonts w:ascii="Book Antiqua" w:hAnsi="Book Antiqua" w:cs="宋体"/>
          <w:sz w:val="24"/>
          <w:szCs w:val="24"/>
          <w:lang w:eastAsia="zh-CN"/>
        </w:rPr>
        <w:t xml:space="preserve">, Rauch SL, </w:t>
      </w:r>
      <w:proofErr w:type="spellStart"/>
      <w:r w:rsidRPr="00863AAE">
        <w:rPr>
          <w:rFonts w:ascii="Book Antiqua" w:hAnsi="Book Antiqua" w:cs="宋体"/>
          <w:sz w:val="24"/>
          <w:szCs w:val="24"/>
          <w:lang w:eastAsia="zh-CN"/>
        </w:rPr>
        <w:t>Ursano</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Prenoveau</w:t>
      </w:r>
      <w:proofErr w:type="spellEnd"/>
      <w:r w:rsidRPr="00863AAE">
        <w:rPr>
          <w:rFonts w:ascii="Book Antiqua" w:hAnsi="Book Antiqua" w:cs="宋体"/>
          <w:sz w:val="24"/>
          <w:szCs w:val="24"/>
          <w:lang w:eastAsia="zh-CN"/>
        </w:rPr>
        <w:t xml:space="preserve"> J, Pine DS, </w:t>
      </w:r>
      <w:proofErr w:type="spellStart"/>
      <w:r w:rsidRPr="00863AAE">
        <w:rPr>
          <w:rFonts w:ascii="Book Antiqua" w:hAnsi="Book Antiqua" w:cs="宋体"/>
          <w:sz w:val="24"/>
          <w:szCs w:val="24"/>
          <w:lang w:eastAsia="zh-CN"/>
        </w:rPr>
        <w:t>Zinbarg</w:t>
      </w:r>
      <w:proofErr w:type="spellEnd"/>
      <w:r w:rsidRPr="00863AAE">
        <w:rPr>
          <w:rFonts w:ascii="Book Antiqua" w:hAnsi="Book Antiqua" w:cs="宋体"/>
          <w:sz w:val="24"/>
          <w:szCs w:val="24"/>
          <w:lang w:eastAsia="zh-CN"/>
        </w:rPr>
        <w:t xml:space="preserve"> RE.</w:t>
      </w:r>
      <w:proofErr w:type="gramEnd"/>
      <w:r w:rsidRPr="00863AAE">
        <w:rPr>
          <w:rFonts w:ascii="Book Antiqua" w:hAnsi="Book Antiqua" w:cs="宋体"/>
          <w:sz w:val="24"/>
          <w:szCs w:val="24"/>
          <w:lang w:eastAsia="zh-CN"/>
        </w:rPr>
        <w:t xml:space="preserve"> What is an anxiety disorder?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26</w:t>
      </w:r>
      <w:r w:rsidRPr="00863AAE">
        <w:rPr>
          <w:rFonts w:ascii="Book Antiqua" w:hAnsi="Book Antiqua" w:cs="宋体"/>
          <w:sz w:val="24"/>
          <w:szCs w:val="24"/>
          <w:lang w:eastAsia="zh-CN"/>
        </w:rPr>
        <w:t>: 1066-1085 [PMID: 19957279 DOI: 10.1002/da.20633]</w:t>
      </w:r>
    </w:p>
    <w:p w14:paraId="7B93575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 </w:t>
      </w:r>
      <w:proofErr w:type="spellStart"/>
      <w:r w:rsidRPr="00863AAE">
        <w:rPr>
          <w:rFonts w:ascii="Book Antiqua" w:hAnsi="Book Antiqua" w:cs="宋体"/>
          <w:b/>
          <w:bCs/>
          <w:sz w:val="24"/>
          <w:szCs w:val="24"/>
          <w:lang w:eastAsia="zh-CN"/>
        </w:rPr>
        <w:t>Bjelland</w:t>
      </w:r>
      <w:proofErr w:type="spellEnd"/>
      <w:r w:rsidRPr="00863AAE">
        <w:rPr>
          <w:rFonts w:ascii="Book Antiqua" w:hAnsi="Book Antiqua" w:cs="宋体"/>
          <w:b/>
          <w:bCs/>
          <w:sz w:val="24"/>
          <w:szCs w:val="24"/>
          <w:lang w:eastAsia="zh-CN"/>
        </w:rPr>
        <w:t xml:space="preserve"> I</w:t>
      </w:r>
      <w:r w:rsidRPr="00863AAE">
        <w:rPr>
          <w:rFonts w:ascii="Book Antiqua" w:hAnsi="Book Antiqua" w:cs="宋体"/>
          <w:sz w:val="24"/>
          <w:szCs w:val="24"/>
          <w:lang w:eastAsia="zh-CN"/>
        </w:rPr>
        <w:t xml:space="preserve">, Lie SA, Dahl AA, </w:t>
      </w:r>
      <w:proofErr w:type="spellStart"/>
      <w:r w:rsidRPr="00863AAE">
        <w:rPr>
          <w:rFonts w:ascii="Book Antiqua" w:hAnsi="Book Antiqua" w:cs="宋体"/>
          <w:sz w:val="24"/>
          <w:szCs w:val="24"/>
          <w:lang w:eastAsia="zh-CN"/>
        </w:rPr>
        <w:t>Mykletun</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Stordal</w:t>
      </w:r>
      <w:proofErr w:type="spellEnd"/>
      <w:r w:rsidRPr="00863AAE">
        <w:rPr>
          <w:rFonts w:ascii="Book Antiqua" w:hAnsi="Book Antiqua" w:cs="宋体"/>
          <w:sz w:val="24"/>
          <w:szCs w:val="24"/>
          <w:lang w:eastAsia="zh-CN"/>
        </w:rPr>
        <w:t xml:space="preserve"> E, Kraemer HC. A dimensional versus a categorical approach to diagnosis: anxiety and depression in the HUNT 2 study. </w:t>
      </w:r>
      <w:proofErr w:type="spellStart"/>
      <w:r w:rsidRPr="00863AAE">
        <w:rPr>
          <w:rFonts w:ascii="Book Antiqua" w:hAnsi="Book Antiqua" w:cs="宋体"/>
          <w:i/>
          <w:iCs/>
          <w:sz w:val="24"/>
          <w:szCs w:val="24"/>
          <w:lang w:eastAsia="zh-CN"/>
        </w:rPr>
        <w:t>Int</w:t>
      </w:r>
      <w:proofErr w:type="spellEnd"/>
      <w:r w:rsidRPr="00863AAE">
        <w:rPr>
          <w:rFonts w:ascii="Book Antiqua" w:hAnsi="Book Antiqua" w:cs="宋体"/>
          <w:i/>
          <w:iCs/>
          <w:sz w:val="24"/>
          <w:szCs w:val="24"/>
          <w:lang w:eastAsia="zh-CN"/>
        </w:rPr>
        <w:t xml:space="preserve"> J Methods </w:t>
      </w:r>
      <w:proofErr w:type="spellStart"/>
      <w:r w:rsidRPr="00863AAE">
        <w:rPr>
          <w:rFonts w:ascii="Book Antiqua" w:hAnsi="Book Antiqua" w:cs="宋体"/>
          <w:i/>
          <w:iCs/>
          <w:sz w:val="24"/>
          <w:szCs w:val="24"/>
          <w:lang w:eastAsia="zh-CN"/>
        </w:rPr>
        <w:t>Psychiatr</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18</w:t>
      </w:r>
      <w:r w:rsidRPr="00863AAE">
        <w:rPr>
          <w:rFonts w:ascii="Book Antiqua" w:hAnsi="Book Antiqua" w:cs="宋体"/>
          <w:sz w:val="24"/>
          <w:szCs w:val="24"/>
          <w:lang w:eastAsia="zh-CN"/>
        </w:rPr>
        <w:t>: 128-137 [PMID: 19507162 DOI: 10.1002/mpr.284]</w:t>
      </w:r>
    </w:p>
    <w:p w14:paraId="5E8A42BA"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 </w:t>
      </w:r>
      <w:proofErr w:type="spellStart"/>
      <w:r w:rsidRPr="00863AAE">
        <w:rPr>
          <w:rFonts w:ascii="Book Antiqua" w:hAnsi="Book Antiqua" w:cs="宋体"/>
          <w:b/>
          <w:bCs/>
          <w:sz w:val="24"/>
          <w:szCs w:val="24"/>
          <w:lang w:eastAsia="zh-CN"/>
        </w:rPr>
        <w:t>Toft</w:t>
      </w:r>
      <w:proofErr w:type="spellEnd"/>
      <w:r w:rsidRPr="00863AAE">
        <w:rPr>
          <w:rFonts w:ascii="Book Antiqua" w:hAnsi="Book Antiqua" w:cs="宋体"/>
          <w:b/>
          <w:bCs/>
          <w:sz w:val="24"/>
          <w:szCs w:val="24"/>
          <w:lang w:eastAsia="zh-CN"/>
        </w:rPr>
        <w:t xml:space="preserve"> T</w:t>
      </w:r>
      <w:r w:rsidRPr="00863AAE">
        <w:rPr>
          <w:rFonts w:ascii="Book Antiqua" w:hAnsi="Book Antiqua" w:cs="宋体"/>
          <w:sz w:val="24"/>
          <w:szCs w:val="24"/>
          <w:lang w:eastAsia="zh-CN"/>
        </w:rPr>
        <w:t xml:space="preserve">, Fink P, </w:t>
      </w:r>
      <w:proofErr w:type="spellStart"/>
      <w:r w:rsidRPr="00863AAE">
        <w:rPr>
          <w:rFonts w:ascii="Book Antiqua" w:hAnsi="Book Antiqua" w:cs="宋体"/>
          <w:sz w:val="24"/>
          <w:szCs w:val="24"/>
          <w:lang w:eastAsia="zh-CN"/>
        </w:rPr>
        <w:t>Oernboel</w:t>
      </w:r>
      <w:proofErr w:type="spellEnd"/>
      <w:r w:rsidRPr="00863AAE">
        <w:rPr>
          <w:rFonts w:ascii="Book Antiqua" w:hAnsi="Book Antiqua" w:cs="宋体"/>
          <w:sz w:val="24"/>
          <w:szCs w:val="24"/>
          <w:lang w:eastAsia="zh-CN"/>
        </w:rPr>
        <w:t xml:space="preserve"> E, Christensen K, </w:t>
      </w:r>
      <w:proofErr w:type="spellStart"/>
      <w:r w:rsidRPr="00863AAE">
        <w:rPr>
          <w:rFonts w:ascii="Book Antiqua" w:hAnsi="Book Antiqua" w:cs="宋体"/>
          <w:sz w:val="24"/>
          <w:szCs w:val="24"/>
          <w:lang w:eastAsia="zh-CN"/>
        </w:rPr>
        <w:t>Frostholm</w:t>
      </w:r>
      <w:proofErr w:type="spellEnd"/>
      <w:r w:rsidRPr="00863AAE">
        <w:rPr>
          <w:rFonts w:ascii="Book Antiqua" w:hAnsi="Book Antiqua" w:cs="宋体"/>
          <w:sz w:val="24"/>
          <w:szCs w:val="24"/>
          <w:lang w:eastAsia="zh-CN"/>
        </w:rPr>
        <w:t xml:space="preserve"> L, </w:t>
      </w:r>
      <w:proofErr w:type="spellStart"/>
      <w:r w:rsidRPr="00863AAE">
        <w:rPr>
          <w:rFonts w:ascii="Book Antiqua" w:hAnsi="Book Antiqua" w:cs="宋体"/>
          <w:sz w:val="24"/>
          <w:szCs w:val="24"/>
          <w:lang w:eastAsia="zh-CN"/>
        </w:rPr>
        <w:t>Olesen</w:t>
      </w:r>
      <w:proofErr w:type="spellEnd"/>
      <w:r w:rsidRPr="00863AAE">
        <w:rPr>
          <w:rFonts w:ascii="Book Antiqua" w:hAnsi="Book Antiqua" w:cs="宋体"/>
          <w:sz w:val="24"/>
          <w:szCs w:val="24"/>
          <w:lang w:eastAsia="zh-CN"/>
        </w:rPr>
        <w:t xml:space="preserve"> F. Mental disorders in primary care: prevalence and co-morbidity among disorders. </w:t>
      </w:r>
      <w:proofErr w:type="gramStart"/>
      <w:r w:rsidRPr="00863AAE">
        <w:rPr>
          <w:rFonts w:ascii="Book Antiqua" w:hAnsi="Book Antiqua" w:cs="宋体"/>
          <w:sz w:val="24"/>
          <w:szCs w:val="24"/>
          <w:lang w:eastAsia="zh-CN"/>
        </w:rPr>
        <w:t>results</w:t>
      </w:r>
      <w:proofErr w:type="gramEnd"/>
      <w:r w:rsidRPr="00863AAE">
        <w:rPr>
          <w:rFonts w:ascii="Book Antiqua" w:hAnsi="Book Antiqua" w:cs="宋体"/>
          <w:sz w:val="24"/>
          <w:szCs w:val="24"/>
          <w:lang w:eastAsia="zh-CN"/>
        </w:rPr>
        <w:t xml:space="preserve"> from the functional illness in primary care (FIP) study.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35</w:t>
      </w:r>
      <w:r w:rsidRPr="00863AAE">
        <w:rPr>
          <w:rFonts w:ascii="Book Antiqua" w:hAnsi="Book Antiqua" w:cs="宋体"/>
          <w:sz w:val="24"/>
          <w:szCs w:val="24"/>
          <w:lang w:eastAsia="zh-CN"/>
        </w:rPr>
        <w:t>: 1175-1184 [PMID: 16116943 DOI: 10.1017/S0033291705004459]</w:t>
      </w:r>
    </w:p>
    <w:p w14:paraId="792EB42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 </w:t>
      </w:r>
      <w:proofErr w:type="spellStart"/>
      <w:r w:rsidRPr="00863AAE">
        <w:rPr>
          <w:rFonts w:ascii="Book Antiqua" w:hAnsi="Book Antiqua" w:cs="宋体"/>
          <w:b/>
          <w:bCs/>
          <w:sz w:val="24"/>
          <w:szCs w:val="24"/>
          <w:lang w:eastAsia="zh-CN"/>
        </w:rPr>
        <w:t>Zbozinek</w:t>
      </w:r>
      <w:proofErr w:type="spellEnd"/>
      <w:r w:rsidRPr="00863AAE">
        <w:rPr>
          <w:rFonts w:ascii="Book Antiqua" w:hAnsi="Book Antiqua" w:cs="宋体"/>
          <w:b/>
          <w:bCs/>
          <w:sz w:val="24"/>
          <w:szCs w:val="24"/>
          <w:lang w:eastAsia="zh-CN"/>
        </w:rPr>
        <w:t xml:space="preserve"> TD</w:t>
      </w:r>
      <w:r w:rsidRPr="00863AAE">
        <w:rPr>
          <w:rFonts w:ascii="Book Antiqua" w:hAnsi="Book Antiqua" w:cs="宋体"/>
          <w:sz w:val="24"/>
          <w:szCs w:val="24"/>
          <w:lang w:eastAsia="zh-CN"/>
        </w:rPr>
        <w:t xml:space="preserve">, Rose RD, </w:t>
      </w:r>
      <w:proofErr w:type="spellStart"/>
      <w:r w:rsidRPr="00863AAE">
        <w:rPr>
          <w:rFonts w:ascii="Book Antiqua" w:hAnsi="Book Antiqua" w:cs="宋体"/>
          <w:sz w:val="24"/>
          <w:szCs w:val="24"/>
          <w:lang w:eastAsia="zh-CN"/>
        </w:rPr>
        <w:t>Wolitzky</w:t>
      </w:r>
      <w:proofErr w:type="spellEnd"/>
      <w:r w:rsidRPr="00863AAE">
        <w:rPr>
          <w:rFonts w:ascii="Book Antiqua" w:hAnsi="Book Antiqua" w:cs="宋体"/>
          <w:sz w:val="24"/>
          <w:szCs w:val="24"/>
          <w:lang w:eastAsia="zh-CN"/>
        </w:rPr>
        <w:t xml:space="preserve">-Taylor KB, </w:t>
      </w:r>
      <w:proofErr w:type="spellStart"/>
      <w:r w:rsidRPr="00863AAE">
        <w:rPr>
          <w:rFonts w:ascii="Book Antiqua" w:hAnsi="Book Antiqua" w:cs="宋体"/>
          <w:sz w:val="24"/>
          <w:szCs w:val="24"/>
          <w:lang w:eastAsia="zh-CN"/>
        </w:rPr>
        <w:t>Sherbourne</w:t>
      </w:r>
      <w:proofErr w:type="spellEnd"/>
      <w:r w:rsidRPr="00863AAE">
        <w:rPr>
          <w:rFonts w:ascii="Book Antiqua" w:hAnsi="Book Antiqua" w:cs="宋体"/>
          <w:sz w:val="24"/>
          <w:szCs w:val="24"/>
          <w:lang w:eastAsia="zh-CN"/>
        </w:rPr>
        <w:t xml:space="preserve"> C, Sullivan G, Stein MB, Roy-Byrne PP,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Diagnostic overlap of generalized anxiety disorder and major depressive disorder in a primary care sample.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29</w:t>
      </w:r>
      <w:r w:rsidRPr="00863AAE">
        <w:rPr>
          <w:rFonts w:ascii="Book Antiqua" w:hAnsi="Book Antiqua" w:cs="宋体"/>
          <w:sz w:val="24"/>
          <w:szCs w:val="24"/>
          <w:lang w:eastAsia="zh-CN"/>
        </w:rPr>
        <w:t>: 1065-1071 [PMID: 23184657 DOI: 10.1002/da.22026]</w:t>
      </w:r>
    </w:p>
    <w:p w14:paraId="0FC2538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 </w:t>
      </w:r>
      <w:proofErr w:type="spellStart"/>
      <w:r w:rsidRPr="00863AAE">
        <w:rPr>
          <w:rFonts w:ascii="Book Antiqua" w:hAnsi="Book Antiqua" w:cs="宋体"/>
          <w:b/>
          <w:bCs/>
          <w:sz w:val="24"/>
          <w:szCs w:val="24"/>
          <w:lang w:eastAsia="zh-CN"/>
        </w:rPr>
        <w:t>Widiger</w:t>
      </w:r>
      <w:proofErr w:type="spellEnd"/>
      <w:r w:rsidRPr="00863AAE">
        <w:rPr>
          <w:rFonts w:ascii="Book Antiqua" w:hAnsi="Book Antiqua" w:cs="宋体"/>
          <w:b/>
          <w:bCs/>
          <w:sz w:val="24"/>
          <w:szCs w:val="24"/>
          <w:lang w:eastAsia="zh-CN"/>
        </w:rPr>
        <w:t xml:space="preserve"> TA</w:t>
      </w:r>
      <w:r w:rsidRPr="00863AAE">
        <w:rPr>
          <w:rFonts w:ascii="Book Antiqua" w:hAnsi="Book Antiqua" w:cs="宋体"/>
          <w:sz w:val="24"/>
          <w:szCs w:val="24"/>
          <w:lang w:eastAsia="zh-CN"/>
        </w:rPr>
        <w:t xml:space="preserve">, Samuel DB. </w:t>
      </w:r>
      <w:proofErr w:type="gramStart"/>
      <w:r w:rsidRPr="00863AAE">
        <w:rPr>
          <w:rFonts w:ascii="Book Antiqua" w:hAnsi="Book Antiqua" w:cs="宋体"/>
          <w:sz w:val="24"/>
          <w:szCs w:val="24"/>
          <w:lang w:eastAsia="zh-CN"/>
        </w:rPr>
        <w:t>Diagnostic categories or dimensions?</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A question for the Diagnostic And Statistical Manual Of Mental Disorders--fifth edition.</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114</w:t>
      </w:r>
      <w:r w:rsidRPr="00863AAE">
        <w:rPr>
          <w:rFonts w:ascii="Book Antiqua" w:hAnsi="Book Antiqua" w:cs="宋体"/>
          <w:sz w:val="24"/>
          <w:szCs w:val="24"/>
          <w:lang w:eastAsia="zh-CN"/>
        </w:rPr>
        <w:t>: 494-504 [PMID: 16351373 DOI: 10.1037/0021-843x.114.4.494]</w:t>
      </w:r>
    </w:p>
    <w:p w14:paraId="2D0B123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 </w:t>
      </w:r>
      <w:proofErr w:type="spellStart"/>
      <w:r w:rsidRPr="00863AAE">
        <w:rPr>
          <w:rFonts w:ascii="Book Antiqua" w:hAnsi="Book Antiqua" w:cs="宋体"/>
          <w:b/>
          <w:bCs/>
          <w:sz w:val="24"/>
          <w:szCs w:val="24"/>
          <w:lang w:eastAsia="zh-CN"/>
        </w:rPr>
        <w:t>Kroenke</w:t>
      </w:r>
      <w:proofErr w:type="spellEnd"/>
      <w:r w:rsidRPr="00863AAE">
        <w:rPr>
          <w:rFonts w:ascii="Book Antiqua" w:hAnsi="Book Antiqua" w:cs="宋体"/>
          <w:b/>
          <w:bCs/>
          <w:sz w:val="24"/>
          <w:szCs w:val="24"/>
          <w:lang w:eastAsia="zh-CN"/>
        </w:rPr>
        <w:t xml:space="preserve"> K</w:t>
      </w:r>
      <w:r w:rsidRPr="00863AAE">
        <w:rPr>
          <w:rFonts w:ascii="Book Antiqua" w:hAnsi="Book Antiqua" w:cs="宋体"/>
          <w:sz w:val="24"/>
          <w:szCs w:val="24"/>
          <w:lang w:eastAsia="zh-CN"/>
        </w:rPr>
        <w:t xml:space="preserve">, Spitzer RL, Williams JB, Monahan PO, </w:t>
      </w:r>
      <w:proofErr w:type="spellStart"/>
      <w:r w:rsidRPr="00863AAE">
        <w:rPr>
          <w:rFonts w:ascii="Book Antiqua" w:hAnsi="Book Antiqua" w:cs="宋体"/>
          <w:sz w:val="24"/>
          <w:szCs w:val="24"/>
          <w:lang w:eastAsia="zh-CN"/>
        </w:rPr>
        <w:t>Löwe</w:t>
      </w:r>
      <w:proofErr w:type="spellEnd"/>
      <w:r w:rsidRPr="00863AAE">
        <w:rPr>
          <w:rFonts w:ascii="Book Antiqua" w:hAnsi="Book Antiqua" w:cs="宋体"/>
          <w:sz w:val="24"/>
          <w:szCs w:val="24"/>
          <w:lang w:eastAsia="zh-CN"/>
        </w:rPr>
        <w:t xml:space="preserve"> B. Anxiety disorders in primary care: prevalence, impairment, comorbidity, and detection. </w:t>
      </w:r>
      <w:r w:rsidRPr="00863AAE">
        <w:rPr>
          <w:rFonts w:ascii="Book Antiqua" w:hAnsi="Book Antiqua" w:cs="宋体"/>
          <w:i/>
          <w:iCs/>
          <w:sz w:val="24"/>
          <w:szCs w:val="24"/>
          <w:lang w:eastAsia="zh-CN"/>
        </w:rPr>
        <w:t>Ann Intern Med</w:t>
      </w:r>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146</w:t>
      </w:r>
      <w:r w:rsidRPr="00863AAE">
        <w:rPr>
          <w:rFonts w:ascii="Book Antiqua" w:hAnsi="Book Antiqua" w:cs="宋体"/>
          <w:sz w:val="24"/>
          <w:szCs w:val="24"/>
          <w:lang w:eastAsia="zh-CN"/>
        </w:rPr>
        <w:t>: 317-325 [PMID: 17339617 DOI: 10.7326/0003-4819-146-5-200703060-00004]</w:t>
      </w:r>
    </w:p>
    <w:p w14:paraId="1CC6E6A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 </w:t>
      </w:r>
      <w:proofErr w:type="spellStart"/>
      <w:r w:rsidRPr="00863AAE">
        <w:rPr>
          <w:rFonts w:ascii="Book Antiqua" w:hAnsi="Book Antiqua" w:cs="宋体"/>
          <w:b/>
          <w:bCs/>
          <w:sz w:val="24"/>
          <w:szCs w:val="24"/>
          <w:lang w:eastAsia="zh-CN"/>
        </w:rPr>
        <w:t>Kornstein</w:t>
      </w:r>
      <w:proofErr w:type="spellEnd"/>
      <w:r w:rsidRPr="00863AAE">
        <w:rPr>
          <w:rFonts w:ascii="Book Antiqua" w:hAnsi="Book Antiqua" w:cs="宋体"/>
          <w:b/>
          <w:bCs/>
          <w:sz w:val="24"/>
          <w:szCs w:val="24"/>
          <w:lang w:eastAsia="zh-CN"/>
        </w:rPr>
        <w:t xml:space="preserve"> SG</w:t>
      </w:r>
      <w:r w:rsidRPr="00863AAE">
        <w:rPr>
          <w:rFonts w:ascii="Book Antiqua" w:hAnsi="Book Antiqua" w:cs="宋体"/>
          <w:sz w:val="24"/>
          <w:szCs w:val="24"/>
          <w:lang w:eastAsia="zh-CN"/>
        </w:rPr>
        <w:t xml:space="preserve">, Schneider RK. Clinical features of treatment-resistant depression.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2001; </w:t>
      </w:r>
      <w:r w:rsidRPr="00863AAE">
        <w:rPr>
          <w:rFonts w:ascii="Book Antiqua" w:hAnsi="Book Antiqua" w:cs="宋体"/>
          <w:b/>
          <w:bCs/>
          <w:sz w:val="24"/>
          <w:szCs w:val="24"/>
          <w:lang w:eastAsia="zh-CN"/>
        </w:rPr>
        <w:t>62</w:t>
      </w:r>
      <w:r w:rsidRPr="00863AAE">
        <w:rPr>
          <w:rFonts w:ascii="Book Antiqua" w:hAnsi="Book Antiqua" w:cs="宋体"/>
          <w:bCs/>
          <w:sz w:val="24"/>
          <w:szCs w:val="24"/>
          <w:lang w:eastAsia="zh-CN"/>
        </w:rPr>
        <w:t xml:space="preserve"> </w:t>
      </w:r>
      <w:proofErr w:type="spellStart"/>
      <w:r w:rsidRPr="00863AAE">
        <w:rPr>
          <w:rFonts w:ascii="Book Antiqua" w:hAnsi="Book Antiqua" w:cs="宋体"/>
          <w:bCs/>
          <w:sz w:val="24"/>
          <w:szCs w:val="24"/>
          <w:lang w:eastAsia="zh-CN"/>
        </w:rPr>
        <w:t>Suppl</w:t>
      </w:r>
      <w:proofErr w:type="spellEnd"/>
      <w:r w:rsidRPr="00863AAE">
        <w:rPr>
          <w:rFonts w:ascii="Book Antiqua" w:hAnsi="Book Antiqua" w:cs="宋体"/>
          <w:bCs/>
          <w:sz w:val="24"/>
          <w:szCs w:val="24"/>
          <w:lang w:eastAsia="zh-CN"/>
        </w:rPr>
        <w:t xml:space="preserve"> 16</w:t>
      </w:r>
      <w:r w:rsidRPr="00863AAE">
        <w:rPr>
          <w:rFonts w:ascii="Book Antiqua" w:hAnsi="Book Antiqua" w:cs="宋体"/>
          <w:sz w:val="24"/>
          <w:szCs w:val="24"/>
          <w:lang w:eastAsia="zh-CN"/>
        </w:rPr>
        <w:t>: 18-25 [PMID: 11480880]</w:t>
      </w:r>
    </w:p>
    <w:p w14:paraId="158C701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 </w:t>
      </w:r>
      <w:r w:rsidRPr="00863AAE">
        <w:rPr>
          <w:rFonts w:ascii="Book Antiqua" w:hAnsi="Book Antiqua" w:cs="宋体"/>
          <w:b/>
          <w:bCs/>
          <w:sz w:val="24"/>
          <w:szCs w:val="24"/>
          <w:lang w:eastAsia="zh-CN"/>
        </w:rPr>
        <w:t>Bruce SE</w:t>
      </w:r>
      <w:r w:rsidRPr="00863AAE">
        <w:rPr>
          <w:rFonts w:ascii="Book Antiqua" w:hAnsi="Book Antiqua" w:cs="宋体"/>
          <w:sz w:val="24"/>
          <w:szCs w:val="24"/>
          <w:lang w:eastAsia="zh-CN"/>
        </w:rPr>
        <w:t xml:space="preserve">, Yonkers KA, Otto MW, </w:t>
      </w:r>
      <w:proofErr w:type="spellStart"/>
      <w:r w:rsidRPr="00863AAE">
        <w:rPr>
          <w:rFonts w:ascii="Book Antiqua" w:hAnsi="Book Antiqua" w:cs="宋体"/>
          <w:sz w:val="24"/>
          <w:szCs w:val="24"/>
          <w:lang w:eastAsia="zh-CN"/>
        </w:rPr>
        <w:t>Eisen</w:t>
      </w:r>
      <w:proofErr w:type="spellEnd"/>
      <w:r w:rsidRPr="00863AAE">
        <w:rPr>
          <w:rFonts w:ascii="Book Antiqua" w:hAnsi="Book Antiqua" w:cs="宋体"/>
          <w:sz w:val="24"/>
          <w:szCs w:val="24"/>
          <w:lang w:eastAsia="zh-CN"/>
        </w:rPr>
        <w:t xml:space="preserve"> JL, Weisberg RB, Pagano M, Shea MT, Keller MB. Influence of psychiatric comorbidity on recovery and recurrence in generalized anxiety disorder, social phobia, and panic disorder: a 12-year prospective study. </w:t>
      </w:r>
      <w:r w:rsidRPr="00863AAE">
        <w:rPr>
          <w:rFonts w:ascii="Book Antiqua" w:hAnsi="Book Antiqua" w:cs="宋体"/>
          <w:i/>
          <w:iCs/>
          <w:sz w:val="24"/>
          <w:szCs w:val="24"/>
          <w:lang w:eastAsia="zh-CN"/>
        </w:rPr>
        <w:t>Am J Psychiatry</w:t>
      </w:r>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162</w:t>
      </w:r>
      <w:r w:rsidRPr="00863AAE">
        <w:rPr>
          <w:rFonts w:ascii="Book Antiqua" w:hAnsi="Book Antiqua" w:cs="宋体"/>
          <w:sz w:val="24"/>
          <w:szCs w:val="24"/>
          <w:lang w:eastAsia="zh-CN"/>
        </w:rPr>
        <w:t>: 1179-1187 [PMID: 15930067 DOI: 10.1176/appi.ajp.162.6.1179]</w:t>
      </w:r>
    </w:p>
    <w:p w14:paraId="47B5C64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10 </w:t>
      </w:r>
      <w:proofErr w:type="spellStart"/>
      <w:r w:rsidRPr="00863AAE">
        <w:rPr>
          <w:rFonts w:ascii="Book Antiqua" w:hAnsi="Book Antiqua" w:cs="宋体"/>
          <w:b/>
          <w:bCs/>
          <w:sz w:val="24"/>
          <w:szCs w:val="24"/>
          <w:lang w:eastAsia="zh-CN"/>
        </w:rPr>
        <w:t>Lebeau</w:t>
      </w:r>
      <w:proofErr w:type="spellEnd"/>
      <w:r w:rsidRPr="00863AAE">
        <w:rPr>
          <w:rFonts w:ascii="Book Antiqua" w:hAnsi="Book Antiqua" w:cs="宋体"/>
          <w:b/>
          <w:bCs/>
          <w:sz w:val="24"/>
          <w:szCs w:val="24"/>
          <w:lang w:eastAsia="zh-CN"/>
        </w:rPr>
        <w:t xml:space="preserve"> RT</w:t>
      </w:r>
      <w:r w:rsidRPr="00863AAE">
        <w:rPr>
          <w:rFonts w:ascii="Book Antiqua" w:hAnsi="Book Antiqua" w:cs="宋体"/>
          <w:sz w:val="24"/>
          <w:szCs w:val="24"/>
          <w:lang w:eastAsia="zh-CN"/>
        </w:rPr>
        <w:t xml:space="preserve">, Glenn DE, Hanover LN, </w:t>
      </w:r>
      <w:proofErr w:type="spellStart"/>
      <w:r w:rsidRPr="00863AAE">
        <w:rPr>
          <w:rFonts w:ascii="Book Antiqua" w:hAnsi="Book Antiqua" w:cs="宋体"/>
          <w:sz w:val="24"/>
          <w:szCs w:val="24"/>
          <w:lang w:eastAsia="zh-CN"/>
        </w:rPr>
        <w:t>Beesdo</w:t>
      </w:r>
      <w:proofErr w:type="spellEnd"/>
      <w:r w:rsidRPr="00863AAE">
        <w:rPr>
          <w:rFonts w:ascii="Book Antiqua" w:hAnsi="Book Antiqua" w:cs="宋体"/>
          <w:sz w:val="24"/>
          <w:szCs w:val="24"/>
          <w:lang w:eastAsia="zh-CN"/>
        </w:rPr>
        <w:t xml:space="preserve">-Baum K, </w:t>
      </w:r>
      <w:proofErr w:type="spellStart"/>
      <w:r w:rsidRPr="00863AAE">
        <w:rPr>
          <w:rFonts w:ascii="Book Antiqua" w:hAnsi="Book Antiqua" w:cs="宋体"/>
          <w:sz w:val="24"/>
          <w:szCs w:val="24"/>
          <w:lang w:eastAsia="zh-CN"/>
        </w:rPr>
        <w:t>Wittchen</w:t>
      </w:r>
      <w:proofErr w:type="spellEnd"/>
      <w:r w:rsidRPr="00863AAE">
        <w:rPr>
          <w:rFonts w:ascii="Book Antiqua" w:hAnsi="Book Antiqua" w:cs="宋体"/>
          <w:sz w:val="24"/>
          <w:szCs w:val="24"/>
          <w:lang w:eastAsia="zh-CN"/>
        </w:rPr>
        <w:t xml:space="preserve"> HU,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w:t>
      </w:r>
      <w:proofErr w:type="gramStart"/>
      <w:r w:rsidRPr="00863AAE">
        <w:rPr>
          <w:rFonts w:ascii="Book Antiqua" w:hAnsi="Book Antiqua" w:cs="宋体"/>
          <w:sz w:val="24"/>
          <w:szCs w:val="24"/>
          <w:lang w:eastAsia="zh-CN"/>
        </w:rPr>
        <w:t>A dimensional approach to measuring anxiety for DSM-5.</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Int</w:t>
      </w:r>
      <w:proofErr w:type="spellEnd"/>
      <w:r w:rsidRPr="00863AAE">
        <w:rPr>
          <w:rFonts w:ascii="Book Antiqua" w:hAnsi="Book Antiqua" w:cs="宋体"/>
          <w:i/>
          <w:iCs/>
          <w:sz w:val="24"/>
          <w:szCs w:val="24"/>
          <w:lang w:eastAsia="zh-CN"/>
        </w:rPr>
        <w:t xml:space="preserve"> J Methods </w:t>
      </w:r>
      <w:proofErr w:type="spellStart"/>
      <w:r w:rsidRPr="00863AAE">
        <w:rPr>
          <w:rFonts w:ascii="Book Antiqua" w:hAnsi="Book Antiqua" w:cs="宋体"/>
          <w:i/>
          <w:iCs/>
          <w:sz w:val="24"/>
          <w:szCs w:val="24"/>
          <w:lang w:eastAsia="zh-CN"/>
        </w:rPr>
        <w:t>Psychiatr</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21</w:t>
      </w:r>
      <w:r w:rsidRPr="00863AAE">
        <w:rPr>
          <w:rFonts w:ascii="Book Antiqua" w:hAnsi="Book Antiqua" w:cs="宋体"/>
          <w:sz w:val="24"/>
          <w:szCs w:val="24"/>
          <w:lang w:eastAsia="zh-CN"/>
        </w:rPr>
        <w:t>: 258-272 [PMID: 23148016 DOI: 10.1002/mpr.1369]</w:t>
      </w:r>
    </w:p>
    <w:p w14:paraId="23845F0C"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 </w:t>
      </w:r>
      <w:proofErr w:type="spellStart"/>
      <w:r w:rsidRPr="00863AAE">
        <w:rPr>
          <w:rFonts w:ascii="Book Antiqua" w:hAnsi="Book Antiqua" w:cs="宋体"/>
          <w:b/>
          <w:bCs/>
          <w:sz w:val="24"/>
          <w:szCs w:val="24"/>
          <w:lang w:eastAsia="zh-CN"/>
        </w:rPr>
        <w:t>Knappe</w:t>
      </w:r>
      <w:proofErr w:type="spellEnd"/>
      <w:r w:rsidRPr="00863AAE">
        <w:rPr>
          <w:rFonts w:ascii="Book Antiqua" w:hAnsi="Book Antiqua" w:cs="宋体"/>
          <w:b/>
          <w:bCs/>
          <w:sz w:val="24"/>
          <w:szCs w:val="24"/>
          <w:lang w:eastAsia="zh-CN"/>
        </w:rPr>
        <w:t xml:space="preserve"> S</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Klotsche</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Strobel</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Lebeau</w:t>
      </w:r>
      <w:proofErr w:type="spellEnd"/>
      <w:r w:rsidRPr="00863AAE">
        <w:rPr>
          <w:rFonts w:ascii="Book Antiqua" w:hAnsi="Book Antiqua" w:cs="宋体"/>
          <w:sz w:val="24"/>
          <w:szCs w:val="24"/>
          <w:lang w:eastAsia="zh-CN"/>
        </w:rPr>
        <w:t xml:space="preserve"> RT,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w:t>
      </w:r>
      <w:proofErr w:type="spellStart"/>
      <w:r w:rsidRPr="00863AAE">
        <w:rPr>
          <w:rFonts w:ascii="Book Antiqua" w:hAnsi="Book Antiqua" w:cs="宋体"/>
          <w:sz w:val="24"/>
          <w:szCs w:val="24"/>
          <w:lang w:eastAsia="zh-CN"/>
        </w:rPr>
        <w:t>Wittchen</w:t>
      </w:r>
      <w:proofErr w:type="spellEnd"/>
      <w:r w:rsidRPr="00863AAE">
        <w:rPr>
          <w:rFonts w:ascii="Book Antiqua" w:hAnsi="Book Antiqua" w:cs="宋体"/>
          <w:sz w:val="24"/>
          <w:szCs w:val="24"/>
          <w:lang w:eastAsia="zh-CN"/>
        </w:rPr>
        <w:t xml:space="preserve"> HU, </w:t>
      </w:r>
      <w:proofErr w:type="spellStart"/>
      <w:r w:rsidRPr="00863AAE">
        <w:rPr>
          <w:rFonts w:ascii="Book Antiqua" w:hAnsi="Book Antiqua" w:cs="宋体"/>
          <w:sz w:val="24"/>
          <w:szCs w:val="24"/>
          <w:lang w:eastAsia="zh-CN"/>
        </w:rPr>
        <w:t>Beesdo</w:t>
      </w:r>
      <w:proofErr w:type="spellEnd"/>
      <w:r w:rsidRPr="00863AAE">
        <w:rPr>
          <w:rFonts w:ascii="Book Antiqua" w:hAnsi="Book Antiqua" w:cs="宋体"/>
          <w:sz w:val="24"/>
          <w:szCs w:val="24"/>
          <w:lang w:eastAsia="zh-CN"/>
        </w:rPr>
        <w:t xml:space="preserve">-Baum K. Dimensional anxiety scales for DSM-5: sensitivity to clinical severity. </w:t>
      </w:r>
      <w:proofErr w:type="spellStart"/>
      <w:r w:rsidRPr="00863AAE">
        <w:rPr>
          <w:rFonts w:ascii="Book Antiqua" w:hAnsi="Book Antiqua" w:cs="宋体"/>
          <w:i/>
          <w:iCs/>
          <w:sz w:val="24"/>
          <w:szCs w:val="24"/>
          <w:lang w:eastAsia="zh-CN"/>
        </w:rPr>
        <w:t>Eur</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28</w:t>
      </w:r>
      <w:r w:rsidRPr="00863AAE">
        <w:rPr>
          <w:rFonts w:ascii="Book Antiqua" w:hAnsi="Book Antiqua" w:cs="宋体"/>
          <w:sz w:val="24"/>
          <w:szCs w:val="24"/>
          <w:lang w:eastAsia="zh-CN"/>
        </w:rPr>
        <w:t>: 448-456 [PMID: 23541345 DOI: 10.1016/j.eurpsy.2013.02.001]</w:t>
      </w:r>
    </w:p>
    <w:p w14:paraId="283F0D40"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 </w:t>
      </w:r>
      <w:proofErr w:type="spellStart"/>
      <w:r w:rsidRPr="00863AAE">
        <w:rPr>
          <w:rFonts w:ascii="Book Antiqua" w:hAnsi="Book Antiqua" w:cs="宋体"/>
          <w:b/>
          <w:bCs/>
          <w:sz w:val="24"/>
          <w:szCs w:val="24"/>
          <w:lang w:eastAsia="zh-CN"/>
        </w:rPr>
        <w:t>Helzer</w:t>
      </w:r>
      <w:proofErr w:type="spellEnd"/>
      <w:r w:rsidRPr="00863AAE">
        <w:rPr>
          <w:rFonts w:ascii="Book Antiqua" w:hAnsi="Book Antiqua" w:cs="宋体"/>
          <w:b/>
          <w:bCs/>
          <w:sz w:val="24"/>
          <w:szCs w:val="24"/>
          <w:lang w:eastAsia="zh-CN"/>
        </w:rPr>
        <w:t xml:space="preserve"> JE</w:t>
      </w:r>
      <w:r w:rsidRPr="00863AAE">
        <w:rPr>
          <w:rFonts w:ascii="Book Antiqua" w:hAnsi="Book Antiqua" w:cs="宋体"/>
          <w:sz w:val="24"/>
          <w:szCs w:val="24"/>
          <w:lang w:eastAsia="zh-CN"/>
        </w:rPr>
        <w:t xml:space="preserve">, Kraemer HC, Krueger RF. The feasibility and need for dimensional psychiatric diagnoses.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2006; </w:t>
      </w:r>
      <w:r w:rsidRPr="00863AAE">
        <w:rPr>
          <w:rFonts w:ascii="Book Antiqua" w:hAnsi="Book Antiqua" w:cs="宋体"/>
          <w:b/>
          <w:bCs/>
          <w:sz w:val="24"/>
          <w:szCs w:val="24"/>
          <w:lang w:eastAsia="zh-CN"/>
        </w:rPr>
        <w:t>36</w:t>
      </w:r>
      <w:r w:rsidRPr="00863AAE">
        <w:rPr>
          <w:rFonts w:ascii="Book Antiqua" w:hAnsi="Book Antiqua" w:cs="宋体"/>
          <w:sz w:val="24"/>
          <w:szCs w:val="24"/>
          <w:lang w:eastAsia="zh-CN"/>
        </w:rPr>
        <w:t>: 1671-1680 [PMID: 16907995 DOI: 10.1017/s003329170600821x]</w:t>
      </w:r>
    </w:p>
    <w:p w14:paraId="15EC2B71"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13 </w:t>
      </w:r>
      <w:proofErr w:type="spellStart"/>
      <w:r w:rsidRPr="00863AAE">
        <w:rPr>
          <w:rFonts w:ascii="Book Antiqua" w:hAnsi="Book Antiqua" w:cs="宋体"/>
          <w:b/>
          <w:bCs/>
          <w:sz w:val="24"/>
          <w:szCs w:val="24"/>
          <w:lang w:eastAsia="zh-CN"/>
        </w:rPr>
        <w:t>Carragher</w:t>
      </w:r>
      <w:proofErr w:type="spellEnd"/>
      <w:r w:rsidRPr="00863AAE">
        <w:rPr>
          <w:rFonts w:ascii="Book Antiqua" w:hAnsi="Book Antiqua" w:cs="宋体"/>
          <w:b/>
          <w:bCs/>
          <w:sz w:val="24"/>
          <w:szCs w:val="24"/>
          <w:lang w:eastAsia="zh-CN"/>
        </w:rPr>
        <w:t xml:space="preserve"> N</w:t>
      </w:r>
      <w:r w:rsidRPr="00863AAE">
        <w:rPr>
          <w:rFonts w:ascii="Book Antiqua" w:hAnsi="Book Antiqua" w:cs="宋体"/>
          <w:sz w:val="24"/>
          <w:szCs w:val="24"/>
          <w:lang w:eastAsia="zh-CN"/>
        </w:rPr>
        <w:t xml:space="preserve">, Krueger RF, Eaton NR, Slade T. Disorders without borders: current and future directions in the meta-structure of mental disorders. </w:t>
      </w:r>
      <w:proofErr w:type="spellStart"/>
      <w:r w:rsidRPr="00863AAE">
        <w:rPr>
          <w:rFonts w:ascii="Book Antiqua" w:hAnsi="Book Antiqua" w:cs="宋体"/>
          <w:i/>
          <w:iCs/>
          <w:sz w:val="24"/>
          <w:szCs w:val="24"/>
          <w:lang w:eastAsia="zh-CN"/>
        </w:rPr>
        <w:t>Soc</w:t>
      </w:r>
      <w:proofErr w:type="spellEnd"/>
      <w:r w:rsidRPr="00863AAE">
        <w:rPr>
          <w:rFonts w:ascii="Book Antiqua" w:hAnsi="Book Antiqua" w:cs="宋体"/>
          <w:i/>
          <w:iCs/>
          <w:sz w:val="24"/>
          <w:szCs w:val="24"/>
          <w:lang w:eastAsia="zh-CN"/>
        </w:rPr>
        <w:t xml:space="preserve"> Psychiatry </w:t>
      </w:r>
      <w:proofErr w:type="spellStart"/>
      <w:r w:rsidRPr="00863AAE">
        <w:rPr>
          <w:rFonts w:ascii="Book Antiqua" w:hAnsi="Book Antiqua" w:cs="宋体"/>
          <w:i/>
          <w:iCs/>
          <w:sz w:val="24"/>
          <w:szCs w:val="24"/>
          <w:lang w:eastAsia="zh-CN"/>
        </w:rPr>
        <w:t>Psychiatr</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Epidemiol</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50</w:t>
      </w:r>
      <w:r w:rsidRPr="00863AAE">
        <w:rPr>
          <w:rFonts w:ascii="Book Antiqua" w:hAnsi="Book Antiqua" w:cs="宋体"/>
          <w:sz w:val="24"/>
          <w:szCs w:val="24"/>
          <w:lang w:eastAsia="zh-CN"/>
        </w:rPr>
        <w:t>: 339-350 [PMID: 25557024 DOI: 10.1007/s00127-014-1004-z]</w:t>
      </w:r>
    </w:p>
    <w:p w14:paraId="204B43B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14 </w:t>
      </w:r>
      <w:proofErr w:type="spellStart"/>
      <w:r w:rsidRPr="00863AAE">
        <w:rPr>
          <w:rFonts w:ascii="Book Antiqua" w:hAnsi="Book Antiqua" w:cs="宋体"/>
          <w:b/>
          <w:bCs/>
          <w:sz w:val="24"/>
          <w:szCs w:val="24"/>
          <w:lang w:eastAsia="zh-CN"/>
        </w:rPr>
        <w:t>Uher</w:t>
      </w:r>
      <w:proofErr w:type="spellEnd"/>
      <w:r w:rsidRPr="00863AAE">
        <w:rPr>
          <w:rFonts w:ascii="Book Antiqua" w:hAnsi="Book Antiqua" w:cs="宋体"/>
          <w:b/>
          <w:bCs/>
          <w:sz w:val="24"/>
          <w:szCs w:val="24"/>
          <w:lang w:eastAsia="zh-CN"/>
        </w:rPr>
        <w:t xml:space="preserve"> R</w:t>
      </w:r>
      <w:r w:rsidRPr="00863AAE">
        <w:rPr>
          <w:rFonts w:ascii="Book Antiqua" w:hAnsi="Book Antiqua" w:cs="宋体"/>
          <w:sz w:val="24"/>
          <w:szCs w:val="24"/>
          <w:lang w:eastAsia="zh-CN"/>
        </w:rPr>
        <w:t xml:space="preserve">, Perlis RH, </w:t>
      </w:r>
      <w:proofErr w:type="spellStart"/>
      <w:r w:rsidRPr="00863AAE">
        <w:rPr>
          <w:rFonts w:ascii="Book Antiqua" w:hAnsi="Book Antiqua" w:cs="宋体"/>
          <w:sz w:val="24"/>
          <w:szCs w:val="24"/>
          <w:lang w:eastAsia="zh-CN"/>
        </w:rPr>
        <w:t>Placentino</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Dernovšek</w:t>
      </w:r>
      <w:proofErr w:type="spellEnd"/>
      <w:r w:rsidRPr="00863AAE">
        <w:rPr>
          <w:rFonts w:ascii="Book Antiqua" w:hAnsi="Book Antiqua" w:cs="宋体"/>
          <w:sz w:val="24"/>
          <w:szCs w:val="24"/>
          <w:lang w:eastAsia="zh-CN"/>
        </w:rPr>
        <w:t xml:space="preserve"> MZ, </w:t>
      </w:r>
      <w:proofErr w:type="spellStart"/>
      <w:r w:rsidRPr="00863AAE">
        <w:rPr>
          <w:rFonts w:ascii="Book Antiqua" w:hAnsi="Book Antiqua" w:cs="宋体"/>
          <w:sz w:val="24"/>
          <w:szCs w:val="24"/>
          <w:lang w:eastAsia="zh-CN"/>
        </w:rPr>
        <w:t>Henigsberg</w:t>
      </w:r>
      <w:proofErr w:type="spellEnd"/>
      <w:r w:rsidRPr="00863AAE">
        <w:rPr>
          <w:rFonts w:ascii="Book Antiqua" w:hAnsi="Book Antiqua" w:cs="宋体"/>
          <w:sz w:val="24"/>
          <w:szCs w:val="24"/>
          <w:lang w:eastAsia="zh-CN"/>
        </w:rPr>
        <w:t xml:space="preserve"> N, Mors O, Maier W, McGuffin P, Farmer A. Self-report and clinician-rated measures of depression severity: can one replace the other?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29</w:t>
      </w:r>
      <w:r w:rsidRPr="00863AAE">
        <w:rPr>
          <w:rFonts w:ascii="Book Antiqua" w:hAnsi="Book Antiqua" w:cs="宋体"/>
          <w:sz w:val="24"/>
          <w:szCs w:val="24"/>
          <w:lang w:eastAsia="zh-CN"/>
        </w:rPr>
        <w:t>: 1043-1049 [PMID: 22933451 DOI: 10.1002/da.21993]</w:t>
      </w:r>
    </w:p>
    <w:p w14:paraId="027105F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15</w:t>
      </w:r>
      <w:r w:rsidRPr="00863AAE">
        <w:rPr>
          <w:rFonts w:ascii="Book Antiqua" w:hAnsi="Book Antiqua" w:cs="宋体"/>
          <w:b/>
          <w:sz w:val="24"/>
          <w:szCs w:val="24"/>
          <w:lang w:eastAsia="zh-CN"/>
        </w:rPr>
        <w:t xml:space="preserve"> Blanchard M</w:t>
      </w:r>
      <w:r w:rsidRPr="00863AAE">
        <w:rPr>
          <w:rFonts w:ascii="Book Antiqua" w:hAnsi="Book Antiqua" w:cs="宋体"/>
          <w:sz w:val="24"/>
          <w:szCs w:val="24"/>
          <w:lang w:eastAsia="zh-CN"/>
        </w:rPr>
        <w:t>, Farber, BA. Lying in psychotherapy: Why and what clients don’t tell their therapist about therapy and their relationship.</w:t>
      </w:r>
      <w:r w:rsidRPr="00863AAE">
        <w:rPr>
          <w:rFonts w:ascii="Book Antiqua" w:hAnsi="Book Antiqua" w:cs="宋体"/>
          <w:i/>
          <w:sz w:val="24"/>
          <w:szCs w:val="24"/>
          <w:lang w:eastAsia="zh-CN"/>
        </w:rPr>
        <w:t xml:space="preserve"> </w:t>
      </w:r>
      <w:proofErr w:type="spellStart"/>
      <w:r w:rsidRPr="00863AAE">
        <w:rPr>
          <w:rFonts w:ascii="Book Antiqua" w:hAnsi="Book Antiqua" w:cs="宋体"/>
          <w:i/>
          <w:sz w:val="24"/>
          <w:szCs w:val="24"/>
          <w:lang w:eastAsia="zh-CN"/>
        </w:rPr>
        <w:t>Counsell</w:t>
      </w:r>
      <w:proofErr w:type="spellEnd"/>
      <w:r w:rsidRPr="00863AAE">
        <w:rPr>
          <w:rFonts w:ascii="Book Antiqua" w:hAnsi="Book Antiqua" w:cs="宋体"/>
          <w:i/>
          <w:sz w:val="24"/>
          <w:szCs w:val="24"/>
          <w:lang w:eastAsia="zh-CN"/>
        </w:rPr>
        <w:t xml:space="preserve"> </w:t>
      </w:r>
      <w:proofErr w:type="spellStart"/>
      <w:r w:rsidRPr="00863AAE">
        <w:rPr>
          <w:rFonts w:ascii="Book Antiqua" w:hAnsi="Book Antiqua" w:cs="宋体"/>
          <w:i/>
          <w:sz w:val="24"/>
          <w:szCs w:val="24"/>
          <w:lang w:eastAsia="zh-CN"/>
        </w:rPr>
        <w:t>Psychol</w:t>
      </w:r>
      <w:proofErr w:type="spellEnd"/>
      <w:r w:rsidRPr="00863AAE">
        <w:rPr>
          <w:rFonts w:ascii="Book Antiqua" w:hAnsi="Book Antiqua" w:cs="宋体"/>
          <w:i/>
          <w:sz w:val="24"/>
          <w:szCs w:val="24"/>
          <w:lang w:eastAsia="zh-CN"/>
        </w:rPr>
        <w:t xml:space="preserve"> Q</w:t>
      </w:r>
      <w:r w:rsidRPr="00863AAE">
        <w:rPr>
          <w:rFonts w:ascii="Book Antiqua" w:hAnsi="Book Antiqua" w:cs="宋体"/>
          <w:sz w:val="24"/>
          <w:szCs w:val="24"/>
          <w:lang w:eastAsia="zh-CN"/>
        </w:rPr>
        <w:t xml:space="preserve"> 2016; </w:t>
      </w:r>
      <w:r w:rsidRPr="00863AAE">
        <w:rPr>
          <w:rFonts w:ascii="Book Antiqua" w:hAnsi="Book Antiqua" w:cs="宋体"/>
          <w:b/>
          <w:sz w:val="24"/>
          <w:szCs w:val="24"/>
          <w:lang w:eastAsia="zh-CN"/>
        </w:rPr>
        <w:t>29</w:t>
      </w:r>
      <w:r w:rsidRPr="00863AAE">
        <w:rPr>
          <w:rFonts w:ascii="Book Antiqua" w:hAnsi="Book Antiqua" w:cs="宋体"/>
          <w:sz w:val="24"/>
          <w:szCs w:val="24"/>
          <w:lang w:eastAsia="zh-CN"/>
        </w:rPr>
        <w:t>: 90-112 [DOI: 10.1080/09515070.2015.1085365]</w:t>
      </w:r>
    </w:p>
    <w:p w14:paraId="44FEA9B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16 </w:t>
      </w:r>
      <w:r w:rsidRPr="00863AAE">
        <w:rPr>
          <w:rFonts w:ascii="Book Antiqua" w:hAnsi="Book Antiqua" w:cs="宋体"/>
          <w:b/>
          <w:bCs/>
          <w:sz w:val="24"/>
          <w:szCs w:val="24"/>
          <w:lang w:eastAsia="zh-CN"/>
        </w:rPr>
        <w:t>Prince SA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Adamo</w:t>
      </w:r>
      <w:proofErr w:type="spellEnd"/>
      <w:r w:rsidRPr="00863AAE">
        <w:rPr>
          <w:rFonts w:ascii="Book Antiqua" w:hAnsi="Book Antiqua" w:cs="宋体"/>
          <w:sz w:val="24"/>
          <w:szCs w:val="24"/>
          <w:lang w:eastAsia="zh-CN"/>
        </w:rPr>
        <w:t xml:space="preserve"> KB, Hamel ME, </w:t>
      </w:r>
      <w:proofErr w:type="spellStart"/>
      <w:r w:rsidRPr="00863AAE">
        <w:rPr>
          <w:rFonts w:ascii="Book Antiqua" w:hAnsi="Book Antiqua" w:cs="宋体"/>
          <w:sz w:val="24"/>
          <w:szCs w:val="24"/>
          <w:lang w:eastAsia="zh-CN"/>
        </w:rPr>
        <w:t>Hardt</w:t>
      </w:r>
      <w:proofErr w:type="spellEnd"/>
      <w:r w:rsidRPr="00863AAE">
        <w:rPr>
          <w:rFonts w:ascii="Book Antiqua" w:hAnsi="Book Antiqua" w:cs="宋体"/>
          <w:sz w:val="24"/>
          <w:szCs w:val="24"/>
          <w:lang w:eastAsia="zh-CN"/>
        </w:rPr>
        <w:t xml:space="preserve"> J, Connor </w:t>
      </w:r>
      <w:proofErr w:type="spellStart"/>
      <w:r w:rsidRPr="00863AAE">
        <w:rPr>
          <w:rFonts w:ascii="Book Antiqua" w:hAnsi="Book Antiqua" w:cs="宋体"/>
          <w:sz w:val="24"/>
          <w:szCs w:val="24"/>
          <w:lang w:eastAsia="zh-CN"/>
        </w:rPr>
        <w:t>Gorber</w:t>
      </w:r>
      <w:proofErr w:type="spellEnd"/>
      <w:r w:rsidRPr="00863AAE">
        <w:rPr>
          <w:rFonts w:ascii="Book Antiqua" w:hAnsi="Book Antiqua" w:cs="宋体"/>
          <w:sz w:val="24"/>
          <w:szCs w:val="24"/>
          <w:lang w:eastAsia="zh-CN"/>
        </w:rPr>
        <w:t xml:space="preserve"> S, Tremblay M. A comparison of direct versus self-report measures for assessing physical activity in adults: a systematic review. </w:t>
      </w:r>
      <w:proofErr w:type="spellStart"/>
      <w:r w:rsidRPr="00863AAE">
        <w:rPr>
          <w:rFonts w:ascii="Book Antiqua" w:hAnsi="Book Antiqua" w:cs="宋体"/>
          <w:i/>
          <w:iCs/>
          <w:sz w:val="24"/>
          <w:szCs w:val="24"/>
          <w:lang w:eastAsia="zh-CN"/>
        </w:rPr>
        <w:t>Int</w:t>
      </w:r>
      <w:proofErr w:type="spellEnd"/>
      <w:r w:rsidRPr="00863AAE">
        <w:rPr>
          <w:rFonts w:ascii="Book Antiqua" w:hAnsi="Book Antiqua" w:cs="宋体"/>
          <w:i/>
          <w:iCs/>
          <w:sz w:val="24"/>
          <w:szCs w:val="24"/>
          <w:lang w:eastAsia="zh-CN"/>
        </w:rPr>
        <w:t xml:space="preserve"> J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Nutr</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Phys</w:t>
      </w:r>
      <w:proofErr w:type="spellEnd"/>
      <w:r w:rsidRPr="00863AAE">
        <w:rPr>
          <w:rFonts w:ascii="Book Antiqua" w:hAnsi="Book Antiqua" w:cs="宋体"/>
          <w:i/>
          <w:iCs/>
          <w:sz w:val="24"/>
          <w:szCs w:val="24"/>
          <w:lang w:eastAsia="zh-CN"/>
        </w:rPr>
        <w:t xml:space="preserve"> Act</w:t>
      </w:r>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5</w:t>
      </w:r>
      <w:r w:rsidRPr="00863AAE">
        <w:rPr>
          <w:rFonts w:ascii="Book Antiqua" w:hAnsi="Book Antiqua" w:cs="宋体"/>
          <w:sz w:val="24"/>
          <w:szCs w:val="24"/>
          <w:lang w:eastAsia="zh-CN"/>
        </w:rPr>
        <w:t>: 56 [PMID: 18990237 DOI: 10.1186/1479-5868-5-56]</w:t>
      </w:r>
    </w:p>
    <w:p w14:paraId="78C1111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17 </w:t>
      </w:r>
      <w:proofErr w:type="gramStart"/>
      <w:r w:rsidRPr="00863AAE">
        <w:rPr>
          <w:rFonts w:ascii="Book Antiqua" w:hAnsi="Book Antiqua" w:cs="宋体"/>
          <w:b/>
          <w:sz w:val="24"/>
          <w:szCs w:val="24"/>
          <w:lang w:eastAsia="zh-CN"/>
        </w:rPr>
        <w:t>Garb</w:t>
      </w:r>
      <w:proofErr w:type="gramEnd"/>
      <w:r w:rsidRPr="00863AAE">
        <w:rPr>
          <w:rFonts w:ascii="Book Antiqua" w:hAnsi="Book Antiqua" w:cs="宋体"/>
          <w:b/>
          <w:sz w:val="24"/>
          <w:szCs w:val="24"/>
          <w:lang w:eastAsia="zh-CN"/>
        </w:rPr>
        <w:t xml:space="preserve"> HN</w:t>
      </w:r>
      <w:r w:rsidRPr="00863AAE">
        <w:rPr>
          <w:rFonts w:ascii="Book Antiqua" w:hAnsi="Book Antiqua" w:cs="宋体"/>
          <w:sz w:val="24"/>
          <w:szCs w:val="24"/>
          <w:lang w:eastAsia="zh-CN"/>
        </w:rPr>
        <w:t>. Studying the clinician: Judgment research and psychological assessment. Washington, DC, US: American Psychological Association, 1998</w:t>
      </w:r>
    </w:p>
    <w:p w14:paraId="21BA9B9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18 </w:t>
      </w:r>
      <w:r w:rsidRPr="00863AAE">
        <w:rPr>
          <w:rFonts w:ascii="Book Antiqua" w:hAnsi="Book Antiqua" w:cs="宋体"/>
          <w:b/>
          <w:bCs/>
          <w:sz w:val="24"/>
          <w:szCs w:val="24"/>
          <w:lang w:eastAsia="zh-CN"/>
        </w:rPr>
        <w:t>Blalock SJ</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Devellis</w:t>
      </w:r>
      <w:proofErr w:type="spellEnd"/>
      <w:r w:rsidRPr="00863AAE">
        <w:rPr>
          <w:rFonts w:ascii="Book Antiqua" w:hAnsi="Book Antiqua" w:cs="宋体"/>
          <w:sz w:val="24"/>
          <w:szCs w:val="24"/>
          <w:lang w:eastAsia="zh-CN"/>
        </w:rPr>
        <w:t xml:space="preserve"> BM. Stereotyping: the link between theory and practice. </w:t>
      </w:r>
      <w:r w:rsidRPr="00863AAE">
        <w:rPr>
          <w:rFonts w:ascii="Book Antiqua" w:hAnsi="Book Antiqua" w:cs="宋体"/>
          <w:i/>
          <w:iCs/>
          <w:sz w:val="24"/>
          <w:szCs w:val="24"/>
          <w:lang w:eastAsia="zh-CN"/>
        </w:rPr>
        <w:t xml:space="preserve">Patient </w:t>
      </w:r>
      <w:proofErr w:type="spellStart"/>
      <w:r w:rsidRPr="00863AAE">
        <w:rPr>
          <w:rFonts w:ascii="Book Antiqua" w:hAnsi="Book Antiqua" w:cs="宋体"/>
          <w:i/>
          <w:iCs/>
          <w:sz w:val="24"/>
          <w:szCs w:val="24"/>
          <w:lang w:eastAsia="zh-CN"/>
        </w:rPr>
        <w:t>Educ</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Couns</w:t>
      </w:r>
      <w:proofErr w:type="spellEnd"/>
      <w:r w:rsidRPr="00863AAE">
        <w:rPr>
          <w:rFonts w:ascii="Book Antiqua" w:hAnsi="Book Antiqua" w:cs="宋体"/>
          <w:sz w:val="24"/>
          <w:szCs w:val="24"/>
          <w:lang w:eastAsia="zh-CN"/>
        </w:rPr>
        <w:t xml:space="preserve"> 1986; </w:t>
      </w:r>
      <w:r w:rsidRPr="00863AAE">
        <w:rPr>
          <w:rFonts w:ascii="Book Antiqua" w:hAnsi="Book Antiqua" w:cs="宋体"/>
          <w:b/>
          <w:bCs/>
          <w:sz w:val="24"/>
          <w:szCs w:val="24"/>
          <w:lang w:eastAsia="zh-CN"/>
        </w:rPr>
        <w:t>8</w:t>
      </w:r>
      <w:r w:rsidRPr="00863AAE">
        <w:rPr>
          <w:rFonts w:ascii="Book Antiqua" w:hAnsi="Book Antiqua" w:cs="宋体"/>
          <w:sz w:val="24"/>
          <w:szCs w:val="24"/>
          <w:lang w:eastAsia="zh-CN"/>
        </w:rPr>
        <w:t>: 17-25 [PMID: 10276474]</w:t>
      </w:r>
    </w:p>
    <w:p w14:paraId="0EF0CFA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19 </w:t>
      </w:r>
      <w:r w:rsidRPr="00863AAE">
        <w:rPr>
          <w:rFonts w:ascii="Book Antiqua" w:hAnsi="Book Antiqua" w:cs="宋体"/>
          <w:b/>
          <w:sz w:val="24"/>
          <w:szCs w:val="24"/>
          <w:lang w:eastAsia="zh-CN"/>
        </w:rPr>
        <w:t>Turk P</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Salovey</w:t>
      </w:r>
      <w:proofErr w:type="spellEnd"/>
      <w:r w:rsidRPr="00863AAE">
        <w:rPr>
          <w:rFonts w:ascii="Book Antiqua" w:hAnsi="Book Antiqua" w:cs="宋体"/>
          <w:sz w:val="24"/>
          <w:szCs w:val="24"/>
          <w:lang w:eastAsia="zh-CN"/>
        </w:rPr>
        <w:t xml:space="preserve"> DC. Clinical Judgment and Decision-Making. In Snyder CR, </w:t>
      </w:r>
      <w:proofErr w:type="spellStart"/>
      <w:r w:rsidRPr="00863AAE">
        <w:rPr>
          <w:rFonts w:ascii="Book Antiqua" w:hAnsi="Book Antiqua" w:cs="宋体"/>
          <w:sz w:val="24"/>
          <w:szCs w:val="24"/>
          <w:lang w:eastAsia="zh-CN"/>
        </w:rPr>
        <w:t>Donelson</w:t>
      </w:r>
      <w:proofErr w:type="spellEnd"/>
      <w:r w:rsidRPr="00863AAE">
        <w:rPr>
          <w:rFonts w:ascii="Book Antiqua" w:hAnsi="Book Antiqua" w:cs="宋体"/>
          <w:sz w:val="24"/>
          <w:szCs w:val="24"/>
          <w:lang w:eastAsia="zh-CN"/>
        </w:rPr>
        <w:t xml:space="preserve"> RF. Handbook of social and clinical psychology: The health perspective. New York: </w:t>
      </w:r>
      <w:proofErr w:type="spellStart"/>
      <w:r w:rsidRPr="00863AAE">
        <w:rPr>
          <w:rFonts w:ascii="Book Antiqua" w:hAnsi="Book Antiqua" w:cs="宋体"/>
          <w:sz w:val="24"/>
          <w:szCs w:val="24"/>
          <w:lang w:eastAsia="zh-CN"/>
        </w:rPr>
        <w:t>Pergamon</w:t>
      </w:r>
      <w:proofErr w:type="spellEnd"/>
      <w:r w:rsidRPr="00863AAE">
        <w:rPr>
          <w:rFonts w:ascii="Book Antiqua" w:hAnsi="Book Antiqua" w:cs="宋体"/>
          <w:sz w:val="24"/>
          <w:szCs w:val="24"/>
          <w:lang w:eastAsia="zh-CN"/>
        </w:rPr>
        <w:t xml:space="preserve"> Press, 1991: 416-437</w:t>
      </w:r>
    </w:p>
    <w:p w14:paraId="475ABF3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20 </w:t>
      </w:r>
      <w:proofErr w:type="gramStart"/>
      <w:r w:rsidRPr="00863AAE">
        <w:rPr>
          <w:rFonts w:ascii="Book Antiqua" w:hAnsi="Book Antiqua" w:cs="宋体"/>
          <w:b/>
          <w:bCs/>
          <w:sz w:val="24"/>
          <w:szCs w:val="24"/>
          <w:lang w:eastAsia="zh-CN"/>
        </w:rPr>
        <w:t>Garb</w:t>
      </w:r>
      <w:proofErr w:type="gramEnd"/>
      <w:r w:rsidRPr="00863AAE">
        <w:rPr>
          <w:rFonts w:ascii="Book Antiqua" w:hAnsi="Book Antiqua" w:cs="宋体"/>
          <w:b/>
          <w:bCs/>
          <w:sz w:val="24"/>
          <w:szCs w:val="24"/>
          <w:lang w:eastAsia="zh-CN"/>
        </w:rPr>
        <w:t xml:space="preserve"> HN</w:t>
      </w:r>
      <w:r w:rsidRPr="00863AAE">
        <w:rPr>
          <w:rFonts w:ascii="Book Antiqua" w:hAnsi="Book Antiqua" w:cs="宋体"/>
          <w:sz w:val="24"/>
          <w:szCs w:val="24"/>
          <w:lang w:eastAsia="zh-CN"/>
        </w:rPr>
        <w:t xml:space="preserve">. Cognitive and social factors influencing clinical judgment in psychiatric practice. </w:t>
      </w:r>
      <w:r w:rsidRPr="00863AAE">
        <w:rPr>
          <w:rFonts w:ascii="Book Antiqua" w:hAnsi="Book Antiqua" w:cs="宋体"/>
          <w:i/>
          <w:iCs/>
          <w:sz w:val="24"/>
          <w:szCs w:val="24"/>
          <w:lang w:eastAsia="zh-CN"/>
        </w:rPr>
        <w:t>World Psychiatry</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12</w:t>
      </w:r>
      <w:r w:rsidRPr="00863AAE">
        <w:rPr>
          <w:rFonts w:ascii="Book Antiqua" w:hAnsi="Book Antiqua" w:cs="宋体"/>
          <w:sz w:val="24"/>
          <w:szCs w:val="24"/>
          <w:lang w:eastAsia="zh-CN"/>
        </w:rPr>
        <w:t>: 108-110 [PMID: 23737410 DOI: 10.1002/wps.20045]</w:t>
      </w:r>
    </w:p>
    <w:p w14:paraId="7F66656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21 </w:t>
      </w:r>
      <w:proofErr w:type="spellStart"/>
      <w:r w:rsidRPr="00863AAE">
        <w:rPr>
          <w:rFonts w:ascii="Book Antiqua" w:hAnsi="Book Antiqua" w:cs="宋体"/>
          <w:b/>
          <w:bCs/>
          <w:sz w:val="24"/>
          <w:szCs w:val="24"/>
          <w:lang w:eastAsia="zh-CN"/>
        </w:rPr>
        <w:t>Loring</w:t>
      </w:r>
      <w:proofErr w:type="spellEnd"/>
      <w:r w:rsidRPr="00863AAE">
        <w:rPr>
          <w:rFonts w:ascii="Book Antiqua" w:hAnsi="Book Antiqua" w:cs="宋体"/>
          <w:b/>
          <w:bCs/>
          <w:sz w:val="24"/>
          <w:szCs w:val="24"/>
          <w:lang w:eastAsia="zh-CN"/>
        </w:rPr>
        <w:t xml:space="preserve"> M</w:t>
      </w:r>
      <w:r w:rsidRPr="00863AAE">
        <w:rPr>
          <w:rFonts w:ascii="Book Antiqua" w:hAnsi="Book Antiqua" w:cs="宋体"/>
          <w:sz w:val="24"/>
          <w:szCs w:val="24"/>
          <w:lang w:eastAsia="zh-CN"/>
        </w:rPr>
        <w:t xml:space="preserve">, Powell B. Gender, race, and DSM-III: a study of the objectivity of psychiatric diagnostic behavior. </w:t>
      </w:r>
      <w:r w:rsidRPr="00863AAE">
        <w:rPr>
          <w:rFonts w:ascii="Book Antiqua" w:hAnsi="Book Antiqua" w:cs="宋体"/>
          <w:i/>
          <w:iCs/>
          <w:sz w:val="24"/>
          <w:szCs w:val="24"/>
          <w:lang w:eastAsia="zh-CN"/>
        </w:rPr>
        <w:t xml:space="preserve">J Health </w:t>
      </w:r>
      <w:proofErr w:type="spellStart"/>
      <w:r w:rsidRPr="00863AAE">
        <w:rPr>
          <w:rFonts w:ascii="Book Antiqua" w:hAnsi="Book Antiqua" w:cs="宋体"/>
          <w:i/>
          <w:iCs/>
          <w:sz w:val="24"/>
          <w:szCs w:val="24"/>
          <w:lang w:eastAsia="zh-CN"/>
        </w:rPr>
        <w:t>Soc</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sz w:val="24"/>
          <w:szCs w:val="24"/>
          <w:lang w:eastAsia="zh-CN"/>
        </w:rPr>
        <w:t xml:space="preserve"> 1988; </w:t>
      </w:r>
      <w:r w:rsidRPr="00863AAE">
        <w:rPr>
          <w:rFonts w:ascii="Book Antiqua" w:hAnsi="Book Antiqua" w:cs="宋体"/>
          <w:b/>
          <w:bCs/>
          <w:sz w:val="24"/>
          <w:szCs w:val="24"/>
          <w:lang w:eastAsia="zh-CN"/>
        </w:rPr>
        <w:t>29</w:t>
      </w:r>
      <w:r w:rsidRPr="00863AAE">
        <w:rPr>
          <w:rFonts w:ascii="Book Antiqua" w:hAnsi="Book Antiqua" w:cs="宋体"/>
          <w:sz w:val="24"/>
          <w:szCs w:val="24"/>
          <w:lang w:eastAsia="zh-CN"/>
        </w:rPr>
        <w:t>: 1-22 [PMID: 3367027 DOI: 10.2307/2137177]</w:t>
      </w:r>
    </w:p>
    <w:p w14:paraId="164C80F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22 </w:t>
      </w:r>
      <w:proofErr w:type="gramStart"/>
      <w:r w:rsidRPr="00863AAE">
        <w:rPr>
          <w:rFonts w:ascii="Book Antiqua" w:hAnsi="Book Antiqua" w:cs="宋体"/>
          <w:b/>
          <w:bCs/>
          <w:sz w:val="24"/>
          <w:szCs w:val="24"/>
          <w:lang w:eastAsia="zh-CN"/>
        </w:rPr>
        <w:t>Garb</w:t>
      </w:r>
      <w:proofErr w:type="gramEnd"/>
      <w:r w:rsidRPr="00863AAE">
        <w:rPr>
          <w:rFonts w:ascii="Book Antiqua" w:hAnsi="Book Antiqua" w:cs="宋体"/>
          <w:b/>
          <w:bCs/>
          <w:sz w:val="24"/>
          <w:szCs w:val="24"/>
          <w:lang w:eastAsia="zh-CN"/>
        </w:rPr>
        <w:t xml:space="preserve"> HN</w:t>
      </w:r>
      <w:r w:rsidRPr="00863AAE">
        <w:rPr>
          <w:rFonts w:ascii="Book Antiqua" w:hAnsi="Book Antiqua" w:cs="宋体"/>
          <w:sz w:val="24"/>
          <w:szCs w:val="24"/>
          <w:lang w:eastAsia="zh-CN"/>
        </w:rPr>
        <w:t xml:space="preserve">. Clinical judgment and </w:t>
      </w:r>
      <w:proofErr w:type="gramStart"/>
      <w:r w:rsidRPr="00863AAE">
        <w:rPr>
          <w:rFonts w:ascii="Book Antiqua" w:hAnsi="Book Antiqua" w:cs="宋体"/>
          <w:sz w:val="24"/>
          <w:szCs w:val="24"/>
          <w:lang w:eastAsia="zh-CN"/>
        </w:rPr>
        <w:t>decision making</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Annu</w:t>
      </w:r>
      <w:proofErr w:type="spellEnd"/>
      <w:r w:rsidRPr="00863AAE">
        <w:rPr>
          <w:rFonts w:ascii="Book Antiqua" w:hAnsi="Book Antiqua" w:cs="宋体"/>
          <w:i/>
          <w:iCs/>
          <w:sz w:val="24"/>
          <w:szCs w:val="24"/>
          <w:lang w:eastAsia="zh-CN"/>
        </w:rPr>
        <w:t xml:space="preserve"> Rev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1</w:t>
      </w:r>
      <w:r w:rsidRPr="00863AAE">
        <w:rPr>
          <w:rFonts w:ascii="Book Antiqua" w:hAnsi="Book Antiqua" w:cs="宋体"/>
          <w:sz w:val="24"/>
          <w:szCs w:val="24"/>
          <w:lang w:eastAsia="zh-CN"/>
        </w:rPr>
        <w:t>: 67-89 [PMID: 17716082]</w:t>
      </w:r>
    </w:p>
    <w:p w14:paraId="0FFBB908"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23 </w:t>
      </w:r>
      <w:r w:rsidRPr="00863AAE">
        <w:rPr>
          <w:rFonts w:ascii="Book Antiqua" w:hAnsi="Book Antiqua" w:cs="宋体"/>
          <w:b/>
          <w:bCs/>
          <w:sz w:val="24"/>
          <w:szCs w:val="24"/>
          <w:lang w:eastAsia="zh-CN"/>
        </w:rPr>
        <w:t>Spengler PM</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Pilipis</w:t>
      </w:r>
      <w:proofErr w:type="spellEnd"/>
      <w:r w:rsidRPr="00863AAE">
        <w:rPr>
          <w:rFonts w:ascii="Book Antiqua" w:hAnsi="Book Antiqua" w:cs="宋体"/>
          <w:sz w:val="24"/>
          <w:szCs w:val="24"/>
          <w:lang w:eastAsia="zh-CN"/>
        </w:rPr>
        <w:t xml:space="preserve"> LA.</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A comprehensive meta-reanalysis of the robustness of the experience-accuracy effect in clinical judgment.</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Couns</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62</w:t>
      </w:r>
      <w:r w:rsidRPr="00863AAE">
        <w:rPr>
          <w:rFonts w:ascii="Book Antiqua" w:hAnsi="Book Antiqua" w:cs="宋体"/>
          <w:sz w:val="24"/>
          <w:szCs w:val="24"/>
          <w:lang w:eastAsia="zh-CN"/>
        </w:rPr>
        <w:t>: 360-378 [PMID: 25798873 DOI: 10.1037/cou0000065]</w:t>
      </w:r>
    </w:p>
    <w:p w14:paraId="46F617B6"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24 </w:t>
      </w:r>
      <w:r w:rsidRPr="00863AAE">
        <w:rPr>
          <w:rFonts w:ascii="Book Antiqua" w:hAnsi="Book Antiqua" w:cs="宋体"/>
          <w:b/>
          <w:bCs/>
          <w:sz w:val="24"/>
          <w:szCs w:val="24"/>
          <w:lang w:eastAsia="zh-CN"/>
        </w:rPr>
        <w:t>Miller DJ</w:t>
      </w:r>
      <w:r w:rsidRPr="00863AAE">
        <w:rPr>
          <w:rFonts w:ascii="Book Antiqua" w:hAnsi="Book Antiqua" w:cs="宋体"/>
          <w:sz w:val="24"/>
          <w:szCs w:val="24"/>
          <w:lang w:eastAsia="zh-CN"/>
        </w:rPr>
        <w:t>, Spengler ES, Spengler PM.</w:t>
      </w:r>
      <w:proofErr w:type="gramEnd"/>
      <w:r w:rsidRPr="00863AAE">
        <w:rPr>
          <w:rFonts w:ascii="Book Antiqua" w:hAnsi="Book Antiqua" w:cs="宋体"/>
          <w:sz w:val="24"/>
          <w:szCs w:val="24"/>
          <w:lang w:eastAsia="zh-CN"/>
        </w:rPr>
        <w:t xml:space="preserve"> A meta-analysis of confidence and judgment accuracy in clinical </w:t>
      </w:r>
      <w:proofErr w:type="gramStart"/>
      <w:r w:rsidRPr="00863AAE">
        <w:rPr>
          <w:rFonts w:ascii="Book Antiqua" w:hAnsi="Book Antiqua" w:cs="宋体"/>
          <w:sz w:val="24"/>
          <w:szCs w:val="24"/>
          <w:lang w:eastAsia="zh-CN"/>
        </w:rPr>
        <w:t>decision making</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Couns</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62</w:t>
      </w:r>
      <w:r w:rsidRPr="00863AAE">
        <w:rPr>
          <w:rFonts w:ascii="Book Antiqua" w:hAnsi="Book Antiqua" w:cs="宋体"/>
          <w:sz w:val="24"/>
          <w:szCs w:val="24"/>
          <w:lang w:eastAsia="zh-CN"/>
        </w:rPr>
        <w:t>: 553-567 [PMID: 26280710 DOI: 10.1037/cou0000105]</w:t>
      </w:r>
    </w:p>
    <w:p w14:paraId="69F8769C"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25 </w:t>
      </w:r>
      <w:r w:rsidRPr="00863AAE">
        <w:rPr>
          <w:rFonts w:ascii="Book Antiqua" w:hAnsi="Book Antiqua" w:cs="宋体"/>
          <w:b/>
          <w:bCs/>
          <w:sz w:val="24"/>
          <w:szCs w:val="24"/>
          <w:lang w:eastAsia="zh-CN"/>
        </w:rPr>
        <w:t>Mendel R</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Traut-Mattausch</w:t>
      </w:r>
      <w:proofErr w:type="spellEnd"/>
      <w:r w:rsidRPr="00863AAE">
        <w:rPr>
          <w:rFonts w:ascii="Book Antiqua" w:hAnsi="Book Antiqua" w:cs="宋体"/>
          <w:sz w:val="24"/>
          <w:szCs w:val="24"/>
          <w:lang w:eastAsia="zh-CN"/>
        </w:rPr>
        <w:t xml:space="preserve"> E, Jonas E, </w:t>
      </w:r>
      <w:proofErr w:type="spellStart"/>
      <w:r w:rsidRPr="00863AAE">
        <w:rPr>
          <w:rFonts w:ascii="Book Antiqua" w:hAnsi="Book Antiqua" w:cs="宋体"/>
          <w:sz w:val="24"/>
          <w:szCs w:val="24"/>
          <w:lang w:eastAsia="zh-CN"/>
        </w:rPr>
        <w:t>Leucht</w:t>
      </w:r>
      <w:proofErr w:type="spellEnd"/>
      <w:r w:rsidRPr="00863AAE">
        <w:rPr>
          <w:rFonts w:ascii="Book Antiqua" w:hAnsi="Book Antiqua" w:cs="宋体"/>
          <w:sz w:val="24"/>
          <w:szCs w:val="24"/>
          <w:lang w:eastAsia="zh-CN"/>
        </w:rPr>
        <w:t xml:space="preserve"> S, Kane JM, </w:t>
      </w:r>
      <w:proofErr w:type="spellStart"/>
      <w:r w:rsidRPr="00863AAE">
        <w:rPr>
          <w:rFonts w:ascii="Book Antiqua" w:hAnsi="Book Antiqua" w:cs="宋体"/>
          <w:sz w:val="24"/>
          <w:szCs w:val="24"/>
          <w:lang w:eastAsia="zh-CN"/>
        </w:rPr>
        <w:t>Maino</w:t>
      </w:r>
      <w:proofErr w:type="spellEnd"/>
      <w:r w:rsidRPr="00863AAE">
        <w:rPr>
          <w:rFonts w:ascii="Book Antiqua" w:hAnsi="Book Antiqua" w:cs="宋体"/>
          <w:sz w:val="24"/>
          <w:szCs w:val="24"/>
          <w:lang w:eastAsia="zh-CN"/>
        </w:rPr>
        <w:t xml:space="preserve"> K, </w:t>
      </w:r>
      <w:proofErr w:type="spellStart"/>
      <w:r w:rsidRPr="00863AAE">
        <w:rPr>
          <w:rFonts w:ascii="Book Antiqua" w:hAnsi="Book Antiqua" w:cs="宋体"/>
          <w:sz w:val="24"/>
          <w:szCs w:val="24"/>
          <w:lang w:eastAsia="zh-CN"/>
        </w:rPr>
        <w:t>Kissling</w:t>
      </w:r>
      <w:proofErr w:type="spellEnd"/>
      <w:r w:rsidRPr="00863AAE">
        <w:rPr>
          <w:rFonts w:ascii="Book Antiqua" w:hAnsi="Book Antiqua" w:cs="宋体"/>
          <w:sz w:val="24"/>
          <w:szCs w:val="24"/>
          <w:lang w:eastAsia="zh-CN"/>
        </w:rPr>
        <w:t xml:space="preserve"> W, </w:t>
      </w:r>
      <w:proofErr w:type="spellStart"/>
      <w:r w:rsidRPr="00863AAE">
        <w:rPr>
          <w:rFonts w:ascii="Book Antiqua" w:hAnsi="Book Antiqua" w:cs="宋体"/>
          <w:sz w:val="24"/>
          <w:szCs w:val="24"/>
          <w:lang w:eastAsia="zh-CN"/>
        </w:rPr>
        <w:t>Hamann</w:t>
      </w:r>
      <w:proofErr w:type="spellEnd"/>
      <w:r w:rsidRPr="00863AAE">
        <w:rPr>
          <w:rFonts w:ascii="Book Antiqua" w:hAnsi="Book Antiqua" w:cs="宋体"/>
          <w:sz w:val="24"/>
          <w:szCs w:val="24"/>
          <w:lang w:eastAsia="zh-CN"/>
        </w:rPr>
        <w:t xml:space="preserve"> J. Confirmation bias: why psychiatrists stick to wrong preliminary diagnoses.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41</w:t>
      </w:r>
      <w:r w:rsidRPr="00863AAE">
        <w:rPr>
          <w:rFonts w:ascii="Book Antiqua" w:hAnsi="Book Antiqua" w:cs="宋体"/>
          <w:sz w:val="24"/>
          <w:szCs w:val="24"/>
          <w:lang w:eastAsia="zh-CN"/>
        </w:rPr>
        <w:t>: 2651-2659 [PMID: 21733217 DOI: 10.1017/S0033291711000808]</w:t>
      </w:r>
    </w:p>
    <w:p w14:paraId="7BEB222C"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26</w:t>
      </w:r>
      <w:r w:rsidRPr="00863AAE">
        <w:rPr>
          <w:rFonts w:ascii="Book Antiqua" w:hAnsi="Book Antiqua" w:cs="宋体"/>
          <w:b/>
          <w:sz w:val="24"/>
          <w:szCs w:val="24"/>
          <w:lang w:eastAsia="zh-CN"/>
        </w:rPr>
        <w:t xml:space="preserve"> </w:t>
      </w:r>
      <w:proofErr w:type="spellStart"/>
      <w:r w:rsidRPr="00863AAE">
        <w:rPr>
          <w:rFonts w:ascii="Book Antiqua" w:hAnsi="Book Antiqua" w:cs="宋体"/>
          <w:b/>
          <w:sz w:val="24"/>
          <w:szCs w:val="24"/>
          <w:lang w:eastAsia="zh-CN"/>
        </w:rPr>
        <w:t>Carlsson</w:t>
      </w:r>
      <w:proofErr w:type="spellEnd"/>
      <w:r w:rsidRPr="00863AAE">
        <w:rPr>
          <w:rFonts w:ascii="Book Antiqua" w:hAnsi="Book Antiqua" w:cs="宋体"/>
          <w:b/>
          <w:sz w:val="24"/>
          <w:szCs w:val="24"/>
          <w:lang w:eastAsia="zh-CN"/>
        </w:rPr>
        <w:t xml:space="preserve"> J</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The developing practitioner: Growth and stagnation of therapists and counselors.</w:t>
      </w:r>
      <w:r w:rsidRPr="00863AAE">
        <w:rPr>
          <w:rFonts w:ascii="Book Antiqua" w:hAnsi="Book Antiqua" w:cs="宋体"/>
          <w:i/>
          <w:sz w:val="24"/>
          <w:szCs w:val="24"/>
          <w:lang w:eastAsia="zh-CN"/>
        </w:rPr>
        <w:t xml:space="preserve"> Psychotherapy Research</w:t>
      </w:r>
      <w:r w:rsidRPr="00863AAE">
        <w:rPr>
          <w:rFonts w:ascii="Book Antiqua" w:hAnsi="Book Antiqua" w:cs="宋体"/>
          <w:sz w:val="24"/>
          <w:szCs w:val="24"/>
          <w:lang w:eastAsia="zh-CN"/>
        </w:rPr>
        <w:t xml:space="preserve"> 2015; </w:t>
      </w:r>
      <w:r w:rsidRPr="00863AAE">
        <w:rPr>
          <w:rFonts w:ascii="Book Antiqua" w:hAnsi="Book Antiqua" w:cs="宋体"/>
          <w:b/>
          <w:sz w:val="24"/>
          <w:szCs w:val="24"/>
          <w:lang w:eastAsia="zh-CN"/>
        </w:rPr>
        <w:t>26</w:t>
      </w:r>
      <w:r w:rsidRPr="00863AAE">
        <w:rPr>
          <w:rFonts w:ascii="Book Antiqua" w:hAnsi="Book Antiqua" w:cs="宋体"/>
          <w:sz w:val="24"/>
          <w:szCs w:val="24"/>
          <w:lang w:eastAsia="zh-CN"/>
        </w:rPr>
        <w:t>: 258-259 [DOI: 10.1080/10503307.2015.1026424]</w:t>
      </w:r>
    </w:p>
    <w:p w14:paraId="068AFA9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27 </w:t>
      </w:r>
      <w:r w:rsidRPr="00863AAE">
        <w:rPr>
          <w:rFonts w:ascii="Book Antiqua" w:hAnsi="Book Antiqua" w:cs="宋体"/>
          <w:b/>
          <w:bCs/>
          <w:sz w:val="24"/>
          <w:szCs w:val="24"/>
          <w:lang w:eastAsia="zh-CN"/>
        </w:rPr>
        <w:t>Andrews G</w:t>
      </w:r>
      <w:r w:rsidRPr="00863AAE">
        <w:rPr>
          <w:rFonts w:ascii="Book Antiqua" w:hAnsi="Book Antiqua" w:cs="宋体"/>
          <w:sz w:val="24"/>
          <w:szCs w:val="24"/>
          <w:lang w:eastAsia="zh-CN"/>
        </w:rPr>
        <w:t xml:space="preserve">, Hobbs MJ, </w:t>
      </w:r>
      <w:proofErr w:type="spellStart"/>
      <w:r w:rsidRPr="00863AAE">
        <w:rPr>
          <w:rFonts w:ascii="Book Antiqua" w:hAnsi="Book Antiqua" w:cs="宋体"/>
          <w:sz w:val="24"/>
          <w:szCs w:val="24"/>
          <w:lang w:eastAsia="zh-CN"/>
        </w:rPr>
        <w:t>Borkovec</w:t>
      </w:r>
      <w:proofErr w:type="spellEnd"/>
      <w:r w:rsidRPr="00863AAE">
        <w:rPr>
          <w:rFonts w:ascii="Book Antiqua" w:hAnsi="Book Antiqua" w:cs="宋体"/>
          <w:sz w:val="24"/>
          <w:szCs w:val="24"/>
          <w:lang w:eastAsia="zh-CN"/>
        </w:rPr>
        <w:t xml:space="preserve"> TD, </w:t>
      </w:r>
      <w:proofErr w:type="spellStart"/>
      <w:r w:rsidRPr="00863AAE">
        <w:rPr>
          <w:rFonts w:ascii="Book Antiqua" w:hAnsi="Book Antiqua" w:cs="宋体"/>
          <w:sz w:val="24"/>
          <w:szCs w:val="24"/>
          <w:lang w:eastAsia="zh-CN"/>
        </w:rPr>
        <w:t>Beesdo</w:t>
      </w:r>
      <w:proofErr w:type="spellEnd"/>
      <w:r w:rsidRPr="00863AAE">
        <w:rPr>
          <w:rFonts w:ascii="Book Antiqua" w:hAnsi="Book Antiqua" w:cs="宋体"/>
          <w:sz w:val="24"/>
          <w:szCs w:val="24"/>
          <w:lang w:eastAsia="zh-CN"/>
        </w:rPr>
        <w:t xml:space="preserve"> K,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w:t>
      </w:r>
      <w:proofErr w:type="spellStart"/>
      <w:r w:rsidRPr="00863AAE">
        <w:rPr>
          <w:rFonts w:ascii="Book Antiqua" w:hAnsi="Book Antiqua" w:cs="宋体"/>
          <w:sz w:val="24"/>
          <w:szCs w:val="24"/>
          <w:lang w:eastAsia="zh-CN"/>
        </w:rPr>
        <w:t>Heimberg</w:t>
      </w:r>
      <w:proofErr w:type="spellEnd"/>
      <w:r w:rsidRPr="00863AAE">
        <w:rPr>
          <w:rFonts w:ascii="Book Antiqua" w:hAnsi="Book Antiqua" w:cs="宋体"/>
          <w:sz w:val="24"/>
          <w:szCs w:val="24"/>
          <w:lang w:eastAsia="zh-CN"/>
        </w:rPr>
        <w:t xml:space="preserve"> RG, </w:t>
      </w:r>
      <w:proofErr w:type="spellStart"/>
      <w:r w:rsidRPr="00863AAE">
        <w:rPr>
          <w:rFonts w:ascii="Book Antiqua" w:hAnsi="Book Antiqua" w:cs="宋体"/>
          <w:sz w:val="24"/>
          <w:szCs w:val="24"/>
          <w:lang w:eastAsia="zh-CN"/>
        </w:rPr>
        <w:t>Rapee</w:t>
      </w:r>
      <w:proofErr w:type="spellEnd"/>
      <w:r w:rsidRPr="00863AAE">
        <w:rPr>
          <w:rFonts w:ascii="Book Antiqua" w:hAnsi="Book Antiqua" w:cs="宋体"/>
          <w:sz w:val="24"/>
          <w:szCs w:val="24"/>
          <w:lang w:eastAsia="zh-CN"/>
        </w:rPr>
        <w:t xml:space="preserve"> RM, </w:t>
      </w:r>
      <w:proofErr w:type="spellStart"/>
      <w:r w:rsidRPr="00863AAE">
        <w:rPr>
          <w:rFonts w:ascii="Book Antiqua" w:hAnsi="Book Antiqua" w:cs="宋体"/>
          <w:sz w:val="24"/>
          <w:szCs w:val="24"/>
          <w:lang w:eastAsia="zh-CN"/>
        </w:rPr>
        <w:t>Ruscio</w:t>
      </w:r>
      <w:proofErr w:type="spellEnd"/>
      <w:r w:rsidRPr="00863AAE">
        <w:rPr>
          <w:rFonts w:ascii="Book Antiqua" w:hAnsi="Book Antiqua" w:cs="宋体"/>
          <w:sz w:val="24"/>
          <w:szCs w:val="24"/>
          <w:lang w:eastAsia="zh-CN"/>
        </w:rPr>
        <w:t xml:space="preserve"> AM, Stanley MA. Generalized worry disorder: a review of DSM-IV generalized anxiety disorder and options for DSM-V.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27</w:t>
      </w:r>
      <w:r w:rsidRPr="00863AAE">
        <w:rPr>
          <w:rFonts w:ascii="Book Antiqua" w:hAnsi="Book Antiqua" w:cs="宋体"/>
          <w:sz w:val="24"/>
          <w:szCs w:val="24"/>
          <w:lang w:eastAsia="zh-CN"/>
        </w:rPr>
        <w:t>: 134-147 [PMID: 20058241 DOI: 10.1002/da.20658]</w:t>
      </w:r>
    </w:p>
    <w:p w14:paraId="1CBBDEB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28 </w:t>
      </w:r>
      <w:proofErr w:type="spellStart"/>
      <w:r w:rsidRPr="00863AAE">
        <w:rPr>
          <w:rFonts w:ascii="Book Antiqua" w:hAnsi="Book Antiqua" w:cs="宋体"/>
          <w:b/>
          <w:bCs/>
          <w:sz w:val="24"/>
          <w:szCs w:val="24"/>
          <w:lang w:eastAsia="zh-CN"/>
        </w:rPr>
        <w:t>Bögels</w:t>
      </w:r>
      <w:proofErr w:type="spellEnd"/>
      <w:r w:rsidRPr="00863AAE">
        <w:rPr>
          <w:rFonts w:ascii="Book Antiqua" w:hAnsi="Book Antiqua" w:cs="宋体"/>
          <w:b/>
          <w:bCs/>
          <w:sz w:val="24"/>
          <w:szCs w:val="24"/>
          <w:lang w:eastAsia="zh-CN"/>
        </w:rPr>
        <w:t xml:space="preserve"> SM</w:t>
      </w:r>
      <w:r w:rsidRPr="00863AAE">
        <w:rPr>
          <w:rFonts w:ascii="Book Antiqua" w:hAnsi="Book Antiqua" w:cs="宋体"/>
          <w:sz w:val="24"/>
          <w:szCs w:val="24"/>
          <w:lang w:eastAsia="zh-CN"/>
        </w:rPr>
        <w:t xml:space="preserve">, Alden L, </w:t>
      </w:r>
      <w:proofErr w:type="spellStart"/>
      <w:r w:rsidRPr="00863AAE">
        <w:rPr>
          <w:rFonts w:ascii="Book Antiqua" w:hAnsi="Book Antiqua" w:cs="宋体"/>
          <w:sz w:val="24"/>
          <w:szCs w:val="24"/>
          <w:lang w:eastAsia="zh-CN"/>
        </w:rPr>
        <w:t>Beidel</w:t>
      </w:r>
      <w:proofErr w:type="spellEnd"/>
      <w:r w:rsidRPr="00863AAE">
        <w:rPr>
          <w:rFonts w:ascii="Book Antiqua" w:hAnsi="Book Antiqua" w:cs="宋体"/>
          <w:sz w:val="24"/>
          <w:szCs w:val="24"/>
          <w:lang w:eastAsia="zh-CN"/>
        </w:rPr>
        <w:t xml:space="preserve"> DC, Clark LA, Pine DS, Stein MB, </w:t>
      </w:r>
      <w:proofErr w:type="spellStart"/>
      <w:r w:rsidRPr="00863AAE">
        <w:rPr>
          <w:rFonts w:ascii="Book Antiqua" w:hAnsi="Book Antiqua" w:cs="宋体"/>
          <w:sz w:val="24"/>
          <w:szCs w:val="24"/>
          <w:lang w:eastAsia="zh-CN"/>
        </w:rPr>
        <w:t>Voncken</w:t>
      </w:r>
      <w:proofErr w:type="spellEnd"/>
      <w:r w:rsidRPr="00863AAE">
        <w:rPr>
          <w:rFonts w:ascii="Book Antiqua" w:hAnsi="Book Antiqua" w:cs="宋体"/>
          <w:sz w:val="24"/>
          <w:szCs w:val="24"/>
          <w:lang w:eastAsia="zh-CN"/>
        </w:rPr>
        <w:t xml:space="preserve"> M. Social anxiety disorder: questions and answers for the DSM-V.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27</w:t>
      </w:r>
      <w:r w:rsidRPr="00863AAE">
        <w:rPr>
          <w:rFonts w:ascii="Book Antiqua" w:hAnsi="Book Antiqua" w:cs="宋体"/>
          <w:sz w:val="24"/>
          <w:szCs w:val="24"/>
          <w:lang w:eastAsia="zh-CN"/>
        </w:rPr>
        <w:t>: 168-189 [PMID: 20143427 DOI: 10.1002/da.20670]</w:t>
      </w:r>
    </w:p>
    <w:p w14:paraId="6E5B582F"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29 </w:t>
      </w:r>
      <w:r w:rsidRPr="00863AAE">
        <w:rPr>
          <w:rFonts w:ascii="Book Antiqua" w:hAnsi="Book Antiqua" w:cs="宋体"/>
          <w:b/>
          <w:bCs/>
          <w:sz w:val="24"/>
          <w:szCs w:val="24"/>
          <w:lang w:eastAsia="zh-CN"/>
        </w:rPr>
        <w:t>Combs H</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Markman</w:t>
      </w:r>
      <w:proofErr w:type="spellEnd"/>
      <w:r w:rsidRPr="00863AAE">
        <w:rPr>
          <w:rFonts w:ascii="Book Antiqua" w:hAnsi="Book Antiqua" w:cs="宋体"/>
          <w:sz w:val="24"/>
          <w:szCs w:val="24"/>
          <w:lang w:eastAsia="zh-CN"/>
        </w:rPr>
        <w:t xml:space="preserve"> J. Anxiety disorders in primary care. </w:t>
      </w:r>
      <w:r w:rsidRPr="00863AAE">
        <w:rPr>
          <w:rFonts w:ascii="Book Antiqua" w:hAnsi="Book Antiqua" w:cs="宋体"/>
          <w:i/>
          <w:iCs/>
          <w:sz w:val="24"/>
          <w:szCs w:val="24"/>
          <w:lang w:eastAsia="zh-CN"/>
        </w:rPr>
        <w:t xml:space="preserve">Med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North Am</w:t>
      </w:r>
      <w:r w:rsidRPr="00863AAE">
        <w:rPr>
          <w:rFonts w:ascii="Book Antiqua" w:hAnsi="Book Antiqua" w:cs="宋体"/>
          <w:sz w:val="24"/>
          <w:szCs w:val="24"/>
          <w:lang w:eastAsia="zh-CN"/>
        </w:rPr>
        <w:t xml:space="preserve"> 2014; </w:t>
      </w:r>
      <w:r w:rsidRPr="00863AAE">
        <w:rPr>
          <w:rFonts w:ascii="Book Antiqua" w:hAnsi="Book Antiqua" w:cs="宋体"/>
          <w:b/>
          <w:bCs/>
          <w:sz w:val="24"/>
          <w:szCs w:val="24"/>
          <w:lang w:eastAsia="zh-CN"/>
        </w:rPr>
        <w:t>98</w:t>
      </w:r>
      <w:r w:rsidRPr="00863AAE">
        <w:rPr>
          <w:rFonts w:ascii="Book Antiqua" w:hAnsi="Book Antiqua" w:cs="宋体"/>
          <w:sz w:val="24"/>
          <w:szCs w:val="24"/>
          <w:lang w:eastAsia="zh-CN"/>
        </w:rPr>
        <w:t>: 1007-1023 [PMID: 25134870 DOI: 10.1016/j.mcna.2014.06.003]</w:t>
      </w:r>
    </w:p>
    <w:p w14:paraId="4152F72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30 </w:t>
      </w:r>
      <w:r w:rsidRPr="00863AAE">
        <w:rPr>
          <w:rFonts w:ascii="Book Antiqua" w:hAnsi="Book Antiqua" w:cs="宋体"/>
          <w:b/>
          <w:bCs/>
          <w:sz w:val="24"/>
          <w:szCs w:val="24"/>
          <w:lang w:eastAsia="zh-CN"/>
        </w:rPr>
        <w:t>Andersen BL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Kiecolt</w:t>
      </w:r>
      <w:proofErr w:type="spellEnd"/>
      <w:r w:rsidRPr="00863AAE">
        <w:rPr>
          <w:rFonts w:ascii="Book Antiqua" w:hAnsi="Book Antiqua" w:cs="宋体"/>
          <w:sz w:val="24"/>
          <w:szCs w:val="24"/>
          <w:lang w:eastAsia="zh-CN"/>
        </w:rPr>
        <w:t xml:space="preserve">-Glaser JK, Glaser R. </w:t>
      </w:r>
      <w:proofErr w:type="gramStart"/>
      <w:r w:rsidRPr="00863AAE">
        <w:rPr>
          <w:rFonts w:ascii="Book Antiqua" w:hAnsi="Book Antiqua" w:cs="宋体"/>
          <w:sz w:val="24"/>
          <w:szCs w:val="24"/>
          <w:lang w:eastAsia="zh-CN"/>
        </w:rPr>
        <w:t xml:space="preserve">A </w:t>
      </w:r>
      <w:proofErr w:type="spellStart"/>
      <w:r w:rsidRPr="00863AAE">
        <w:rPr>
          <w:rFonts w:ascii="Book Antiqua" w:hAnsi="Book Antiqua" w:cs="宋体"/>
          <w:sz w:val="24"/>
          <w:szCs w:val="24"/>
          <w:lang w:eastAsia="zh-CN"/>
        </w:rPr>
        <w:t>biobehavioral</w:t>
      </w:r>
      <w:proofErr w:type="spellEnd"/>
      <w:r w:rsidRPr="00863AAE">
        <w:rPr>
          <w:rFonts w:ascii="Book Antiqua" w:hAnsi="Book Antiqua" w:cs="宋体"/>
          <w:sz w:val="24"/>
          <w:szCs w:val="24"/>
          <w:lang w:eastAsia="zh-CN"/>
        </w:rPr>
        <w:t xml:space="preserve"> model of cancer stress and disease course.</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Am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1994; </w:t>
      </w:r>
      <w:r w:rsidRPr="00863AAE">
        <w:rPr>
          <w:rFonts w:ascii="Book Antiqua" w:hAnsi="Book Antiqua" w:cs="宋体"/>
          <w:b/>
          <w:bCs/>
          <w:sz w:val="24"/>
          <w:szCs w:val="24"/>
          <w:lang w:eastAsia="zh-CN"/>
        </w:rPr>
        <w:t>49</w:t>
      </w:r>
      <w:r w:rsidRPr="00863AAE">
        <w:rPr>
          <w:rFonts w:ascii="Book Antiqua" w:hAnsi="Book Antiqua" w:cs="宋体"/>
          <w:sz w:val="24"/>
          <w:szCs w:val="24"/>
          <w:lang w:eastAsia="zh-CN"/>
        </w:rPr>
        <w:t>: 389-404 [PMID: 8024167 DOI: 10.1037/10338-001]</w:t>
      </w:r>
    </w:p>
    <w:p w14:paraId="26DFE17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31 </w:t>
      </w:r>
      <w:r w:rsidRPr="00863AAE">
        <w:rPr>
          <w:rFonts w:ascii="Book Antiqua" w:hAnsi="Book Antiqua" w:cs="宋体"/>
          <w:b/>
          <w:bCs/>
          <w:sz w:val="24"/>
          <w:szCs w:val="24"/>
          <w:lang w:eastAsia="zh-CN"/>
        </w:rPr>
        <w:t>Herbert TB</w:t>
      </w:r>
      <w:r w:rsidRPr="00863AAE">
        <w:rPr>
          <w:rFonts w:ascii="Book Antiqua" w:hAnsi="Book Antiqua" w:cs="宋体"/>
          <w:sz w:val="24"/>
          <w:szCs w:val="24"/>
          <w:lang w:eastAsia="zh-CN"/>
        </w:rPr>
        <w:t xml:space="preserve">, Cohen S. Depression and immunity: a meta-analytic review.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Bull</w:t>
      </w:r>
      <w:r w:rsidRPr="00863AAE">
        <w:rPr>
          <w:rFonts w:ascii="Book Antiqua" w:hAnsi="Book Antiqua" w:cs="宋体"/>
          <w:sz w:val="24"/>
          <w:szCs w:val="24"/>
          <w:lang w:eastAsia="zh-CN"/>
        </w:rPr>
        <w:t xml:space="preserve"> 1993; </w:t>
      </w:r>
      <w:r w:rsidRPr="00863AAE">
        <w:rPr>
          <w:rFonts w:ascii="Book Antiqua" w:hAnsi="Book Antiqua" w:cs="宋体"/>
          <w:b/>
          <w:bCs/>
          <w:sz w:val="24"/>
          <w:szCs w:val="24"/>
          <w:lang w:eastAsia="zh-CN"/>
        </w:rPr>
        <w:t>113</w:t>
      </w:r>
      <w:r w:rsidRPr="00863AAE">
        <w:rPr>
          <w:rFonts w:ascii="Book Antiqua" w:hAnsi="Book Antiqua" w:cs="宋体"/>
          <w:sz w:val="24"/>
          <w:szCs w:val="24"/>
          <w:lang w:eastAsia="zh-CN"/>
        </w:rPr>
        <w:t>: 472-486 [PMID: 8316610 DOI: 10.1037/0033-2909.113.3.472]</w:t>
      </w:r>
    </w:p>
    <w:p w14:paraId="75DA683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32 </w:t>
      </w:r>
      <w:r w:rsidRPr="00863AAE">
        <w:rPr>
          <w:rFonts w:ascii="Book Antiqua" w:hAnsi="Book Antiqua" w:cs="宋体"/>
          <w:b/>
          <w:bCs/>
          <w:sz w:val="24"/>
          <w:szCs w:val="24"/>
          <w:lang w:eastAsia="zh-CN"/>
        </w:rPr>
        <w:t>Baum 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Posluszny</w:t>
      </w:r>
      <w:proofErr w:type="spellEnd"/>
      <w:r w:rsidRPr="00863AAE">
        <w:rPr>
          <w:rFonts w:ascii="Book Antiqua" w:hAnsi="Book Antiqua" w:cs="宋体"/>
          <w:sz w:val="24"/>
          <w:szCs w:val="24"/>
          <w:lang w:eastAsia="zh-CN"/>
        </w:rPr>
        <w:t xml:space="preserve"> DM. Health psychology: mapping </w:t>
      </w:r>
      <w:proofErr w:type="spellStart"/>
      <w:r w:rsidRPr="00863AAE">
        <w:rPr>
          <w:rFonts w:ascii="Book Antiqua" w:hAnsi="Book Antiqua" w:cs="宋体"/>
          <w:sz w:val="24"/>
          <w:szCs w:val="24"/>
          <w:lang w:eastAsia="zh-CN"/>
        </w:rPr>
        <w:t>biobehavioral</w:t>
      </w:r>
      <w:proofErr w:type="spellEnd"/>
      <w:r w:rsidRPr="00863AAE">
        <w:rPr>
          <w:rFonts w:ascii="Book Antiqua" w:hAnsi="Book Antiqua" w:cs="宋体"/>
          <w:sz w:val="24"/>
          <w:szCs w:val="24"/>
          <w:lang w:eastAsia="zh-CN"/>
        </w:rPr>
        <w:t xml:space="preserve"> contributions to health and illness. </w:t>
      </w:r>
      <w:proofErr w:type="spellStart"/>
      <w:r w:rsidRPr="00863AAE">
        <w:rPr>
          <w:rFonts w:ascii="Book Antiqua" w:hAnsi="Book Antiqua" w:cs="宋体"/>
          <w:i/>
          <w:iCs/>
          <w:sz w:val="24"/>
          <w:szCs w:val="24"/>
          <w:lang w:eastAsia="zh-CN"/>
        </w:rPr>
        <w:t>Annu</w:t>
      </w:r>
      <w:proofErr w:type="spellEnd"/>
      <w:r w:rsidRPr="00863AAE">
        <w:rPr>
          <w:rFonts w:ascii="Book Antiqua" w:hAnsi="Book Antiqua" w:cs="宋体"/>
          <w:i/>
          <w:iCs/>
          <w:sz w:val="24"/>
          <w:szCs w:val="24"/>
          <w:lang w:eastAsia="zh-CN"/>
        </w:rPr>
        <w:t xml:space="preserve"> Rev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1999; </w:t>
      </w:r>
      <w:r w:rsidRPr="00863AAE">
        <w:rPr>
          <w:rFonts w:ascii="Book Antiqua" w:hAnsi="Book Antiqua" w:cs="宋体"/>
          <w:b/>
          <w:bCs/>
          <w:sz w:val="24"/>
          <w:szCs w:val="24"/>
          <w:lang w:eastAsia="zh-CN"/>
        </w:rPr>
        <w:t>50</w:t>
      </w:r>
      <w:r w:rsidRPr="00863AAE">
        <w:rPr>
          <w:rFonts w:ascii="Book Antiqua" w:hAnsi="Book Antiqua" w:cs="宋体"/>
          <w:sz w:val="24"/>
          <w:szCs w:val="24"/>
          <w:lang w:eastAsia="zh-CN"/>
        </w:rPr>
        <w:t>: 137-163 [PMID: 10074676 DOI: 10.1146/annurev.psych.50.1.137]</w:t>
      </w:r>
    </w:p>
    <w:p w14:paraId="56DC6D07"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33 </w:t>
      </w:r>
      <w:proofErr w:type="spellStart"/>
      <w:r w:rsidRPr="00863AAE">
        <w:rPr>
          <w:rFonts w:ascii="Book Antiqua" w:hAnsi="Book Antiqua" w:cs="宋体"/>
          <w:b/>
          <w:bCs/>
          <w:sz w:val="24"/>
          <w:szCs w:val="24"/>
          <w:lang w:eastAsia="zh-CN"/>
        </w:rPr>
        <w:t>Gatchel</w:t>
      </w:r>
      <w:proofErr w:type="spellEnd"/>
      <w:r w:rsidRPr="00863AAE">
        <w:rPr>
          <w:rFonts w:ascii="Book Antiqua" w:hAnsi="Book Antiqua" w:cs="宋体"/>
          <w:b/>
          <w:bCs/>
          <w:sz w:val="24"/>
          <w:szCs w:val="24"/>
          <w:lang w:eastAsia="zh-CN"/>
        </w:rPr>
        <w:t xml:space="preserve"> RJ</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Comorbidity of chronic pain and mental health disorders: the </w:t>
      </w:r>
      <w:proofErr w:type="spellStart"/>
      <w:r w:rsidRPr="00863AAE">
        <w:rPr>
          <w:rFonts w:ascii="Book Antiqua" w:hAnsi="Book Antiqua" w:cs="宋体"/>
          <w:sz w:val="24"/>
          <w:szCs w:val="24"/>
          <w:lang w:eastAsia="zh-CN"/>
        </w:rPr>
        <w:t>biopsychosocial</w:t>
      </w:r>
      <w:proofErr w:type="spellEnd"/>
      <w:r w:rsidRPr="00863AAE">
        <w:rPr>
          <w:rFonts w:ascii="Book Antiqua" w:hAnsi="Book Antiqua" w:cs="宋体"/>
          <w:sz w:val="24"/>
          <w:szCs w:val="24"/>
          <w:lang w:eastAsia="zh-CN"/>
        </w:rPr>
        <w:t xml:space="preserve"> perspective. </w:t>
      </w:r>
      <w:r w:rsidRPr="00863AAE">
        <w:rPr>
          <w:rFonts w:ascii="Book Antiqua" w:hAnsi="Book Antiqua" w:cs="宋体"/>
          <w:i/>
          <w:iCs/>
          <w:sz w:val="24"/>
          <w:szCs w:val="24"/>
          <w:lang w:eastAsia="zh-CN"/>
        </w:rPr>
        <w:t xml:space="preserve">Am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2004; </w:t>
      </w:r>
      <w:r w:rsidRPr="00863AAE">
        <w:rPr>
          <w:rFonts w:ascii="Book Antiqua" w:hAnsi="Book Antiqua" w:cs="宋体"/>
          <w:b/>
          <w:bCs/>
          <w:sz w:val="24"/>
          <w:szCs w:val="24"/>
          <w:lang w:eastAsia="zh-CN"/>
        </w:rPr>
        <w:t>59</w:t>
      </w:r>
      <w:r w:rsidRPr="00863AAE">
        <w:rPr>
          <w:rFonts w:ascii="Book Antiqua" w:hAnsi="Book Antiqua" w:cs="宋体"/>
          <w:sz w:val="24"/>
          <w:szCs w:val="24"/>
          <w:lang w:eastAsia="zh-CN"/>
        </w:rPr>
        <w:t>: 795-805 [PMID: 15554853 DOI: 10.1037/0003-066x.59.8.795]</w:t>
      </w:r>
    </w:p>
    <w:p w14:paraId="614F9329" w14:textId="7F3BF8F8"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34 </w:t>
      </w:r>
      <w:r w:rsidRPr="00863AAE">
        <w:rPr>
          <w:rFonts w:ascii="Book Antiqua" w:hAnsi="Book Antiqua" w:cs="宋体"/>
          <w:b/>
          <w:bCs/>
          <w:sz w:val="24"/>
          <w:szCs w:val="24"/>
          <w:lang w:eastAsia="zh-CN"/>
        </w:rPr>
        <w:t>Bradley MM</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Miccoli</w:t>
      </w:r>
      <w:proofErr w:type="spellEnd"/>
      <w:r w:rsidRPr="00863AAE">
        <w:rPr>
          <w:rFonts w:ascii="Book Antiqua" w:hAnsi="Book Antiqua" w:cs="宋体"/>
          <w:sz w:val="24"/>
          <w:szCs w:val="24"/>
          <w:lang w:eastAsia="zh-CN"/>
        </w:rPr>
        <w:t xml:space="preserve"> L, </w:t>
      </w:r>
      <w:proofErr w:type="spellStart"/>
      <w:r w:rsidRPr="00863AAE">
        <w:rPr>
          <w:rFonts w:ascii="Book Antiqua" w:hAnsi="Book Antiqua" w:cs="宋体"/>
          <w:sz w:val="24"/>
          <w:szCs w:val="24"/>
          <w:lang w:eastAsia="zh-CN"/>
        </w:rPr>
        <w:t>Escrig</w:t>
      </w:r>
      <w:proofErr w:type="spellEnd"/>
      <w:r w:rsidRPr="00863AAE">
        <w:rPr>
          <w:rFonts w:ascii="Book Antiqua" w:hAnsi="Book Antiqua" w:cs="宋体"/>
          <w:sz w:val="24"/>
          <w:szCs w:val="24"/>
          <w:lang w:eastAsia="zh-CN"/>
        </w:rPr>
        <w:t xml:space="preserve"> MA, Lang PJ. </w:t>
      </w:r>
      <w:proofErr w:type="gramStart"/>
      <w:r w:rsidRPr="00863AAE">
        <w:rPr>
          <w:rFonts w:ascii="Book Antiqua" w:hAnsi="Book Antiqua" w:cs="宋体"/>
          <w:sz w:val="24"/>
          <w:szCs w:val="24"/>
          <w:lang w:eastAsia="zh-CN"/>
        </w:rPr>
        <w:t>The pupil as a measure of emotional arousal and autonomic activation.</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Psychophysiology</w:t>
      </w:r>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45</w:t>
      </w:r>
      <w:r w:rsidRPr="00863AAE">
        <w:rPr>
          <w:rFonts w:ascii="Book Antiqua" w:hAnsi="Book Antiqua" w:cs="宋体"/>
          <w:sz w:val="24"/>
          <w:szCs w:val="24"/>
          <w:lang w:eastAsia="zh-CN"/>
        </w:rPr>
        <w:t>: 602-607 [PMID: 18282202 DOI: 1</w:t>
      </w:r>
      <w:r>
        <w:rPr>
          <w:rFonts w:ascii="Book Antiqua" w:hAnsi="Book Antiqua" w:cs="宋体"/>
          <w:sz w:val="24"/>
          <w:szCs w:val="24"/>
          <w:lang w:eastAsia="zh-CN"/>
        </w:rPr>
        <w:t>0.1111/j.1469-8986.2008.00654.x</w:t>
      </w:r>
      <w:r>
        <w:rPr>
          <w:rFonts w:ascii="Book Antiqua" w:hAnsi="Book Antiqua" w:cs="宋体" w:hint="eastAsia"/>
          <w:sz w:val="24"/>
          <w:szCs w:val="24"/>
          <w:lang w:eastAsia="zh-CN"/>
        </w:rPr>
        <w:t>]</w:t>
      </w:r>
    </w:p>
    <w:p w14:paraId="44CD8222"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35 </w:t>
      </w:r>
      <w:r w:rsidRPr="00863AAE">
        <w:rPr>
          <w:rFonts w:ascii="Book Antiqua" w:hAnsi="Book Antiqua" w:cs="宋体"/>
          <w:b/>
          <w:bCs/>
          <w:sz w:val="24"/>
          <w:szCs w:val="24"/>
          <w:lang w:eastAsia="zh-CN"/>
        </w:rPr>
        <w:t>Watson D</w:t>
      </w:r>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Rethinking</w:t>
      </w:r>
      <w:proofErr w:type="gramEnd"/>
      <w:r w:rsidRPr="00863AAE">
        <w:rPr>
          <w:rFonts w:ascii="Book Antiqua" w:hAnsi="Book Antiqua" w:cs="宋体"/>
          <w:sz w:val="24"/>
          <w:szCs w:val="24"/>
          <w:lang w:eastAsia="zh-CN"/>
        </w:rPr>
        <w:t xml:space="preserve"> the mood and anxiety disorders: a quantitative hierarchical model for DSM-V.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114</w:t>
      </w:r>
      <w:r w:rsidRPr="00863AAE">
        <w:rPr>
          <w:rFonts w:ascii="Book Antiqua" w:hAnsi="Book Antiqua" w:cs="宋体"/>
          <w:sz w:val="24"/>
          <w:szCs w:val="24"/>
          <w:lang w:eastAsia="zh-CN"/>
        </w:rPr>
        <w:t>: 522-536 [PMID: 16351375 DOI: 10.1037/0021-843x.114.4.52]</w:t>
      </w:r>
    </w:p>
    <w:p w14:paraId="1B061DF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36</w:t>
      </w:r>
      <w:r w:rsidRPr="00863AAE">
        <w:rPr>
          <w:rFonts w:ascii="Book Antiqua" w:hAnsi="Book Antiqua" w:cs="宋体"/>
          <w:b/>
          <w:sz w:val="24"/>
          <w:szCs w:val="24"/>
          <w:lang w:eastAsia="zh-CN"/>
        </w:rPr>
        <w:t xml:space="preserve"> Lack CW</w:t>
      </w:r>
      <w:r w:rsidRPr="00863AAE">
        <w:rPr>
          <w:rFonts w:ascii="Book Antiqua" w:hAnsi="Book Antiqua" w:cs="宋体"/>
          <w:sz w:val="24"/>
          <w:szCs w:val="24"/>
          <w:lang w:eastAsia="zh-CN"/>
        </w:rPr>
        <w:t>. Anxiety disorders: An introduction. Onus Books, 2013</w:t>
      </w:r>
    </w:p>
    <w:p w14:paraId="54B7FE0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37 </w:t>
      </w:r>
      <w:r w:rsidRPr="00863AAE">
        <w:rPr>
          <w:rFonts w:ascii="Book Antiqua" w:hAnsi="Book Antiqua" w:cs="宋体"/>
          <w:b/>
          <w:sz w:val="24"/>
          <w:szCs w:val="24"/>
          <w:lang w:eastAsia="zh-CN"/>
        </w:rPr>
        <w:t>Newman MG</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Borkovec</w:t>
      </w:r>
      <w:proofErr w:type="spellEnd"/>
      <w:r w:rsidRPr="00863AAE">
        <w:rPr>
          <w:rFonts w:ascii="Book Antiqua" w:hAnsi="Book Antiqua" w:cs="宋体"/>
          <w:sz w:val="24"/>
          <w:szCs w:val="24"/>
          <w:lang w:eastAsia="zh-CN"/>
        </w:rPr>
        <w:t xml:space="preserve"> TD. Cognitive behavioral </w:t>
      </w:r>
      <w:proofErr w:type="gramStart"/>
      <w:r w:rsidRPr="00863AAE">
        <w:rPr>
          <w:rFonts w:ascii="Book Antiqua" w:hAnsi="Book Antiqua" w:cs="宋体"/>
          <w:sz w:val="24"/>
          <w:szCs w:val="24"/>
          <w:lang w:eastAsia="zh-CN"/>
        </w:rPr>
        <w:t>therapy for worry</w:t>
      </w:r>
      <w:proofErr w:type="gramEnd"/>
      <w:r w:rsidRPr="00863AAE">
        <w:rPr>
          <w:rFonts w:ascii="Book Antiqua" w:hAnsi="Book Antiqua" w:cs="宋体"/>
          <w:sz w:val="24"/>
          <w:szCs w:val="24"/>
          <w:lang w:eastAsia="zh-CN"/>
        </w:rPr>
        <w:t xml:space="preserve"> and generalized anxiety disorder. </w:t>
      </w:r>
      <w:proofErr w:type="spellStart"/>
      <w:r w:rsidRPr="00863AAE">
        <w:rPr>
          <w:rFonts w:ascii="Book Antiqua" w:hAnsi="Book Antiqua" w:cs="宋体"/>
          <w:sz w:val="24"/>
          <w:szCs w:val="24"/>
          <w:lang w:eastAsia="zh-CN"/>
        </w:rPr>
        <w:t>Simos</w:t>
      </w:r>
      <w:proofErr w:type="spellEnd"/>
      <w:r w:rsidRPr="00863AAE">
        <w:rPr>
          <w:rFonts w:ascii="Book Antiqua" w:hAnsi="Book Antiqua" w:cs="宋体"/>
          <w:sz w:val="24"/>
          <w:szCs w:val="24"/>
          <w:lang w:eastAsia="zh-CN"/>
        </w:rPr>
        <w:t xml:space="preserve"> G. Cognitive </w:t>
      </w:r>
      <w:proofErr w:type="spellStart"/>
      <w:r w:rsidRPr="00863AAE">
        <w:rPr>
          <w:rFonts w:ascii="Book Antiqua" w:hAnsi="Book Antiqua" w:cs="宋体"/>
          <w:sz w:val="24"/>
          <w:szCs w:val="24"/>
          <w:lang w:eastAsia="zh-CN"/>
        </w:rPr>
        <w:t>behaviour</w:t>
      </w:r>
      <w:proofErr w:type="spellEnd"/>
      <w:r w:rsidRPr="00863AAE">
        <w:rPr>
          <w:rFonts w:ascii="Book Antiqua" w:hAnsi="Book Antiqua" w:cs="宋体"/>
          <w:sz w:val="24"/>
          <w:szCs w:val="24"/>
          <w:lang w:eastAsia="zh-CN"/>
        </w:rPr>
        <w:t xml:space="preserve"> therapy: a guide for the practicing clinician. Psychology Press, 2002: 150-172</w:t>
      </w:r>
    </w:p>
    <w:p w14:paraId="3199D51F" w14:textId="3ACB3A34"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38 </w:t>
      </w:r>
      <w:proofErr w:type="spellStart"/>
      <w:r w:rsidRPr="00863AAE">
        <w:rPr>
          <w:rFonts w:ascii="Book Antiqua" w:hAnsi="Book Antiqua" w:cs="宋体"/>
          <w:b/>
          <w:bCs/>
          <w:sz w:val="24"/>
          <w:szCs w:val="24"/>
          <w:lang w:eastAsia="zh-CN"/>
        </w:rPr>
        <w:t>Rapee</w:t>
      </w:r>
      <w:proofErr w:type="spellEnd"/>
      <w:r w:rsidRPr="00863AAE">
        <w:rPr>
          <w:rFonts w:ascii="Book Antiqua" w:hAnsi="Book Antiqua" w:cs="宋体"/>
          <w:b/>
          <w:bCs/>
          <w:sz w:val="24"/>
          <w:szCs w:val="24"/>
          <w:lang w:eastAsia="zh-CN"/>
        </w:rPr>
        <w:t xml:space="preserve"> RM</w:t>
      </w:r>
      <w:r w:rsidRPr="00863AAE">
        <w:rPr>
          <w:rFonts w:ascii="Book Antiqua" w:hAnsi="Book Antiqua" w:cs="宋体"/>
          <w:sz w:val="24"/>
          <w:szCs w:val="24"/>
          <w:lang w:eastAsia="zh-CN"/>
        </w:rPr>
        <w:t xml:space="preserve">, Lim L. Discrepancy between self- and observer ratings of performance in social </w:t>
      </w:r>
      <w:proofErr w:type="spellStart"/>
      <w:r w:rsidRPr="00863AAE">
        <w:rPr>
          <w:rFonts w:ascii="Book Antiqua" w:hAnsi="Book Antiqua" w:cs="宋体"/>
          <w:sz w:val="24"/>
          <w:szCs w:val="24"/>
          <w:lang w:eastAsia="zh-CN"/>
        </w:rPr>
        <w:t>phobics</w:t>
      </w:r>
      <w:proofErr w:type="spellEnd"/>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1992; </w:t>
      </w:r>
      <w:r w:rsidRPr="00863AAE">
        <w:rPr>
          <w:rFonts w:ascii="Book Antiqua" w:hAnsi="Book Antiqua" w:cs="宋体"/>
          <w:b/>
          <w:bCs/>
          <w:sz w:val="24"/>
          <w:szCs w:val="24"/>
          <w:lang w:eastAsia="zh-CN"/>
        </w:rPr>
        <w:t>101</w:t>
      </w:r>
      <w:r w:rsidRPr="00863AAE">
        <w:rPr>
          <w:rFonts w:ascii="Book Antiqua" w:hAnsi="Book Antiqua" w:cs="宋体"/>
          <w:sz w:val="24"/>
          <w:szCs w:val="24"/>
          <w:lang w:eastAsia="zh-CN"/>
        </w:rPr>
        <w:t>: 728-731 [PMID: 1430614]</w:t>
      </w:r>
    </w:p>
    <w:p w14:paraId="7591DA0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39 </w:t>
      </w:r>
      <w:r w:rsidRPr="00863AAE">
        <w:rPr>
          <w:rFonts w:ascii="Book Antiqua" w:hAnsi="Book Antiqua" w:cs="宋体"/>
          <w:b/>
          <w:sz w:val="24"/>
          <w:szCs w:val="24"/>
          <w:lang w:eastAsia="zh-CN"/>
        </w:rPr>
        <w:t>Lack CW</w:t>
      </w:r>
      <w:r w:rsidRPr="00863AAE">
        <w:rPr>
          <w:rFonts w:ascii="Book Antiqua" w:hAnsi="Book Antiqua" w:cs="宋体"/>
          <w:sz w:val="24"/>
          <w:szCs w:val="24"/>
          <w:lang w:eastAsia="zh-CN"/>
        </w:rPr>
        <w:t>. Obsessive-Compulsive Disorder: Etiology, Phenomenology, and Treatment. Onus Books, 2015</w:t>
      </w:r>
    </w:p>
    <w:p w14:paraId="7766419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40 </w:t>
      </w:r>
      <w:r w:rsidRPr="00863AAE">
        <w:rPr>
          <w:rFonts w:ascii="Book Antiqua" w:hAnsi="Book Antiqua" w:cs="宋体"/>
          <w:b/>
          <w:bCs/>
          <w:sz w:val="24"/>
          <w:szCs w:val="24"/>
          <w:lang w:eastAsia="zh-CN"/>
        </w:rPr>
        <w:t>McKay D</w:t>
      </w:r>
      <w:r w:rsidRPr="00863AAE">
        <w:rPr>
          <w:rFonts w:ascii="Book Antiqua" w:hAnsi="Book Antiqua" w:cs="宋体"/>
          <w:sz w:val="24"/>
          <w:szCs w:val="24"/>
          <w:lang w:eastAsia="zh-CN"/>
        </w:rPr>
        <w:t xml:space="preserve">, Abramowitz JS, Calamari JE, </w:t>
      </w:r>
      <w:proofErr w:type="spellStart"/>
      <w:r w:rsidRPr="00863AAE">
        <w:rPr>
          <w:rFonts w:ascii="Book Antiqua" w:hAnsi="Book Antiqua" w:cs="宋体"/>
          <w:sz w:val="24"/>
          <w:szCs w:val="24"/>
          <w:lang w:eastAsia="zh-CN"/>
        </w:rPr>
        <w:t>Kyrios</w:t>
      </w:r>
      <w:proofErr w:type="spellEnd"/>
      <w:r w:rsidRPr="00863AAE">
        <w:rPr>
          <w:rFonts w:ascii="Book Antiqua" w:hAnsi="Book Antiqua" w:cs="宋体"/>
          <w:sz w:val="24"/>
          <w:szCs w:val="24"/>
          <w:lang w:eastAsia="zh-CN"/>
        </w:rPr>
        <w:t xml:space="preserve"> M, </w:t>
      </w:r>
      <w:proofErr w:type="spellStart"/>
      <w:r w:rsidRPr="00863AAE">
        <w:rPr>
          <w:rFonts w:ascii="Book Antiqua" w:hAnsi="Book Antiqua" w:cs="宋体"/>
          <w:sz w:val="24"/>
          <w:szCs w:val="24"/>
          <w:lang w:eastAsia="zh-CN"/>
        </w:rPr>
        <w:t>Radomsky</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Sookman</w:t>
      </w:r>
      <w:proofErr w:type="spellEnd"/>
      <w:r w:rsidRPr="00863AAE">
        <w:rPr>
          <w:rFonts w:ascii="Book Antiqua" w:hAnsi="Book Antiqua" w:cs="宋体"/>
          <w:sz w:val="24"/>
          <w:szCs w:val="24"/>
          <w:lang w:eastAsia="zh-CN"/>
        </w:rPr>
        <w:t xml:space="preserve"> D, Taylor S, Wilhelm S. A critical evaluation of obsessive-compulsive disorder subtypes: symptoms versus mechanisms.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Rev</w:t>
      </w:r>
      <w:r w:rsidRPr="00863AAE">
        <w:rPr>
          <w:rFonts w:ascii="Book Antiqua" w:hAnsi="Book Antiqua" w:cs="宋体"/>
          <w:sz w:val="24"/>
          <w:szCs w:val="24"/>
          <w:lang w:eastAsia="zh-CN"/>
        </w:rPr>
        <w:t xml:space="preserve"> 2004;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283-313 [PMID: 15245833 DOI: 10.1016/j.cpr.2004.04.003]</w:t>
      </w:r>
    </w:p>
    <w:p w14:paraId="28EF323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41 </w:t>
      </w:r>
      <w:r w:rsidRPr="00863AAE">
        <w:rPr>
          <w:rFonts w:ascii="Book Antiqua" w:hAnsi="Book Antiqua" w:cs="宋体"/>
          <w:b/>
          <w:bCs/>
          <w:sz w:val="24"/>
          <w:szCs w:val="24"/>
          <w:lang w:eastAsia="zh-CN"/>
        </w:rPr>
        <w:t>Abramowitz JS</w:t>
      </w:r>
      <w:r w:rsidRPr="00863AAE">
        <w:rPr>
          <w:rFonts w:ascii="Book Antiqua" w:hAnsi="Book Antiqua" w:cs="宋体"/>
          <w:sz w:val="24"/>
          <w:szCs w:val="24"/>
          <w:lang w:eastAsia="zh-CN"/>
        </w:rPr>
        <w:t xml:space="preserve">, Deacon BJ, </w:t>
      </w:r>
      <w:proofErr w:type="spellStart"/>
      <w:r w:rsidRPr="00863AAE">
        <w:rPr>
          <w:rFonts w:ascii="Book Antiqua" w:hAnsi="Book Antiqua" w:cs="宋体"/>
          <w:sz w:val="24"/>
          <w:szCs w:val="24"/>
          <w:lang w:eastAsia="zh-CN"/>
        </w:rPr>
        <w:t>Olatunji</w:t>
      </w:r>
      <w:proofErr w:type="spellEnd"/>
      <w:r w:rsidRPr="00863AAE">
        <w:rPr>
          <w:rFonts w:ascii="Book Antiqua" w:hAnsi="Book Antiqua" w:cs="宋体"/>
          <w:sz w:val="24"/>
          <w:szCs w:val="24"/>
          <w:lang w:eastAsia="zh-CN"/>
        </w:rPr>
        <w:t xml:space="preserve"> BO, Wheaton MG, Berman NC, </w:t>
      </w:r>
      <w:proofErr w:type="spellStart"/>
      <w:r w:rsidRPr="00863AAE">
        <w:rPr>
          <w:rFonts w:ascii="Book Antiqua" w:hAnsi="Book Antiqua" w:cs="宋体"/>
          <w:sz w:val="24"/>
          <w:szCs w:val="24"/>
          <w:lang w:eastAsia="zh-CN"/>
        </w:rPr>
        <w:t>Losardo</w:t>
      </w:r>
      <w:proofErr w:type="spellEnd"/>
      <w:r w:rsidRPr="00863AAE">
        <w:rPr>
          <w:rFonts w:ascii="Book Antiqua" w:hAnsi="Book Antiqua" w:cs="宋体"/>
          <w:sz w:val="24"/>
          <w:szCs w:val="24"/>
          <w:lang w:eastAsia="zh-CN"/>
        </w:rPr>
        <w:t xml:space="preserve"> D, </w:t>
      </w:r>
      <w:proofErr w:type="spellStart"/>
      <w:r w:rsidRPr="00863AAE">
        <w:rPr>
          <w:rFonts w:ascii="Book Antiqua" w:hAnsi="Book Antiqua" w:cs="宋体"/>
          <w:sz w:val="24"/>
          <w:szCs w:val="24"/>
          <w:lang w:eastAsia="zh-CN"/>
        </w:rPr>
        <w:t>Timpano</w:t>
      </w:r>
      <w:proofErr w:type="spellEnd"/>
      <w:r w:rsidRPr="00863AAE">
        <w:rPr>
          <w:rFonts w:ascii="Book Antiqua" w:hAnsi="Book Antiqua" w:cs="宋体"/>
          <w:sz w:val="24"/>
          <w:szCs w:val="24"/>
          <w:lang w:eastAsia="zh-CN"/>
        </w:rPr>
        <w:t xml:space="preserve"> KR, McGrath PB, Riemann BC, Adams T, </w:t>
      </w:r>
      <w:proofErr w:type="spellStart"/>
      <w:r w:rsidRPr="00863AAE">
        <w:rPr>
          <w:rFonts w:ascii="Book Antiqua" w:hAnsi="Book Antiqua" w:cs="宋体"/>
          <w:sz w:val="24"/>
          <w:szCs w:val="24"/>
          <w:lang w:eastAsia="zh-CN"/>
        </w:rPr>
        <w:t>Björgvinsson</w:t>
      </w:r>
      <w:proofErr w:type="spellEnd"/>
      <w:r w:rsidRPr="00863AAE">
        <w:rPr>
          <w:rFonts w:ascii="Book Antiqua" w:hAnsi="Book Antiqua" w:cs="宋体"/>
          <w:sz w:val="24"/>
          <w:szCs w:val="24"/>
          <w:lang w:eastAsia="zh-CN"/>
        </w:rPr>
        <w:t xml:space="preserve"> T, </w:t>
      </w:r>
      <w:proofErr w:type="spellStart"/>
      <w:r w:rsidRPr="00863AAE">
        <w:rPr>
          <w:rFonts w:ascii="Book Antiqua" w:hAnsi="Book Antiqua" w:cs="宋体"/>
          <w:sz w:val="24"/>
          <w:szCs w:val="24"/>
          <w:lang w:eastAsia="zh-CN"/>
        </w:rPr>
        <w:t>Storch</w:t>
      </w:r>
      <w:proofErr w:type="spellEnd"/>
      <w:r w:rsidRPr="00863AAE">
        <w:rPr>
          <w:rFonts w:ascii="Book Antiqua" w:hAnsi="Book Antiqua" w:cs="宋体"/>
          <w:sz w:val="24"/>
          <w:szCs w:val="24"/>
          <w:lang w:eastAsia="zh-CN"/>
        </w:rPr>
        <w:t xml:space="preserve"> EA, Hale LR. Assessment of obsessive-compulsive symptom dimensions: development and evaluation of the Dimensional Obsessive-Compulsive Scale.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Assess</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22</w:t>
      </w:r>
      <w:r w:rsidRPr="00863AAE">
        <w:rPr>
          <w:rFonts w:ascii="Book Antiqua" w:hAnsi="Book Antiqua" w:cs="宋体"/>
          <w:sz w:val="24"/>
          <w:szCs w:val="24"/>
          <w:lang w:eastAsia="zh-CN"/>
        </w:rPr>
        <w:t>: 180-198 [PMID: 20230164 DOI: 10.1037/a0018260]</w:t>
      </w:r>
    </w:p>
    <w:p w14:paraId="7B666BA0"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42 </w:t>
      </w:r>
      <w:proofErr w:type="spellStart"/>
      <w:r w:rsidRPr="00863AAE">
        <w:rPr>
          <w:rFonts w:ascii="Book Antiqua" w:hAnsi="Book Antiqua" w:cs="宋体"/>
          <w:b/>
          <w:bCs/>
          <w:sz w:val="24"/>
          <w:szCs w:val="24"/>
          <w:lang w:eastAsia="zh-CN"/>
        </w:rPr>
        <w:t>Hettema</w:t>
      </w:r>
      <w:proofErr w:type="spellEnd"/>
      <w:r w:rsidRPr="00863AAE">
        <w:rPr>
          <w:rFonts w:ascii="Book Antiqua" w:hAnsi="Book Antiqua" w:cs="宋体"/>
          <w:b/>
          <w:bCs/>
          <w:sz w:val="24"/>
          <w:szCs w:val="24"/>
          <w:lang w:eastAsia="zh-CN"/>
        </w:rPr>
        <w:t xml:space="preserve"> JM</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The </w:t>
      </w:r>
      <w:proofErr w:type="spellStart"/>
      <w:r w:rsidRPr="00863AAE">
        <w:rPr>
          <w:rFonts w:ascii="Book Antiqua" w:hAnsi="Book Antiqua" w:cs="宋体"/>
          <w:sz w:val="24"/>
          <w:szCs w:val="24"/>
          <w:lang w:eastAsia="zh-CN"/>
        </w:rPr>
        <w:t>nosologic</w:t>
      </w:r>
      <w:proofErr w:type="spellEnd"/>
      <w:r w:rsidRPr="00863AAE">
        <w:rPr>
          <w:rFonts w:ascii="Book Antiqua" w:hAnsi="Book Antiqua" w:cs="宋体"/>
          <w:sz w:val="24"/>
          <w:szCs w:val="24"/>
          <w:lang w:eastAsia="zh-CN"/>
        </w:rPr>
        <w:t xml:space="preserve"> relationship between generalized anxiety disorder and major depression.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25</w:t>
      </w:r>
      <w:r w:rsidRPr="00863AAE">
        <w:rPr>
          <w:rFonts w:ascii="Book Antiqua" w:hAnsi="Book Antiqua" w:cs="宋体"/>
          <w:sz w:val="24"/>
          <w:szCs w:val="24"/>
          <w:lang w:eastAsia="zh-CN"/>
        </w:rPr>
        <w:t>: 300-316 [PMID: 18412057 DOI: 10.1002/da.20491]</w:t>
      </w:r>
    </w:p>
    <w:p w14:paraId="233BDEC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43 </w:t>
      </w:r>
      <w:r w:rsidRPr="00863AAE">
        <w:rPr>
          <w:rFonts w:ascii="Book Antiqua" w:hAnsi="Book Antiqua" w:cs="宋体"/>
          <w:b/>
          <w:bCs/>
          <w:sz w:val="24"/>
          <w:szCs w:val="24"/>
          <w:lang w:eastAsia="zh-CN"/>
        </w:rPr>
        <w:t>Kessler RC</w:t>
      </w:r>
      <w:r w:rsidRPr="00863AAE">
        <w:rPr>
          <w:rFonts w:ascii="Book Antiqua" w:hAnsi="Book Antiqua" w:cs="宋体"/>
          <w:sz w:val="24"/>
          <w:szCs w:val="24"/>
          <w:lang w:eastAsia="zh-CN"/>
        </w:rPr>
        <w:t xml:space="preserve">, Adler L, Barkley R, </w:t>
      </w:r>
      <w:proofErr w:type="spellStart"/>
      <w:r w:rsidRPr="00863AAE">
        <w:rPr>
          <w:rFonts w:ascii="Book Antiqua" w:hAnsi="Book Antiqua" w:cs="宋体"/>
          <w:sz w:val="24"/>
          <w:szCs w:val="24"/>
          <w:lang w:eastAsia="zh-CN"/>
        </w:rPr>
        <w:t>Biederman</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Conners</w:t>
      </w:r>
      <w:proofErr w:type="spellEnd"/>
      <w:r w:rsidRPr="00863AAE">
        <w:rPr>
          <w:rFonts w:ascii="Book Antiqua" w:hAnsi="Book Antiqua" w:cs="宋体"/>
          <w:sz w:val="24"/>
          <w:szCs w:val="24"/>
          <w:lang w:eastAsia="zh-CN"/>
        </w:rPr>
        <w:t xml:space="preserve"> CK, </w:t>
      </w:r>
      <w:proofErr w:type="spellStart"/>
      <w:r w:rsidRPr="00863AAE">
        <w:rPr>
          <w:rFonts w:ascii="Book Antiqua" w:hAnsi="Book Antiqua" w:cs="宋体"/>
          <w:sz w:val="24"/>
          <w:szCs w:val="24"/>
          <w:lang w:eastAsia="zh-CN"/>
        </w:rPr>
        <w:t>Demler</w:t>
      </w:r>
      <w:proofErr w:type="spellEnd"/>
      <w:r w:rsidRPr="00863AAE">
        <w:rPr>
          <w:rFonts w:ascii="Book Antiqua" w:hAnsi="Book Antiqua" w:cs="宋体"/>
          <w:sz w:val="24"/>
          <w:szCs w:val="24"/>
          <w:lang w:eastAsia="zh-CN"/>
        </w:rPr>
        <w:t xml:space="preserve"> O, </w:t>
      </w:r>
      <w:proofErr w:type="spellStart"/>
      <w:r w:rsidRPr="00863AAE">
        <w:rPr>
          <w:rFonts w:ascii="Book Antiqua" w:hAnsi="Book Antiqua" w:cs="宋体"/>
          <w:sz w:val="24"/>
          <w:szCs w:val="24"/>
          <w:lang w:eastAsia="zh-CN"/>
        </w:rPr>
        <w:t>Faraone</w:t>
      </w:r>
      <w:proofErr w:type="spellEnd"/>
      <w:r w:rsidRPr="00863AAE">
        <w:rPr>
          <w:rFonts w:ascii="Book Antiqua" w:hAnsi="Book Antiqua" w:cs="宋体"/>
          <w:sz w:val="24"/>
          <w:szCs w:val="24"/>
          <w:lang w:eastAsia="zh-CN"/>
        </w:rPr>
        <w:t xml:space="preserve"> SV, Greenhill LL, </w:t>
      </w:r>
      <w:proofErr w:type="spellStart"/>
      <w:r w:rsidRPr="00863AAE">
        <w:rPr>
          <w:rFonts w:ascii="Book Antiqua" w:hAnsi="Book Antiqua" w:cs="宋体"/>
          <w:sz w:val="24"/>
          <w:szCs w:val="24"/>
          <w:lang w:eastAsia="zh-CN"/>
        </w:rPr>
        <w:t>Howes</w:t>
      </w:r>
      <w:proofErr w:type="spellEnd"/>
      <w:r w:rsidRPr="00863AAE">
        <w:rPr>
          <w:rFonts w:ascii="Book Antiqua" w:hAnsi="Book Antiqua" w:cs="宋体"/>
          <w:sz w:val="24"/>
          <w:szCs w:val="24"/>
          <w:lang w:eastAsia="zh-CN"/>
        </w:rPr>
        <w:t xml:space="preserve"> MJ, </w:t>
      </w:r>
      <w:proofErr w:type="spellStart"/>
      <w:r w:rsidRPr="00863AAE">
        <w:rPr>
          <w:rFonts w:ascii="Book Antiqua" w:hAnsi="Book Antiqua" w:cs="宋体"/>
          <w:sz w:val="24"/>
          <w:szCs w:val="24"/>
          <w:lang w:eastAsia="zh-CN"/>
        </w:rPr>
        <w:t>Secnik</w:t>
      </w:r>
      <w:proofErr w:type="spellEnd"/>
      <w:r w:rsidRPr="00863AAE">
        <w:rPr>
          <w:rFonts w:ascii="Book Antiqua" w:hAnsi="Book Antiqua" w:cs="宋体"/>
          <w:sz w:val="24"/>
          <w:szCs w:val="24"/>
          <w:lang w:eastAsia="zh-CN"/>
        </w:rPr>
        <w:t xml:space="preserve"> K, Spencer T, </w:t>
      </w:r>
      <w:proofErr w:type="spellStart"/>
      <w:r w:rsidRPr="00863AAE">
        <w:rPr>
          <w:rFonts w:ascii="Book Antiqua" w:hAnsi="Book Antiqua" w:cs="宋体"/>
          <w:sz w:val="24"/>
          <w:szCs w:val="24"/>
          <w:lang w:eastAsia="zh-CN"/>
        </w:rPr>
        <w:t>Ustun</w:t>
      </w:r>
      <w:proofErr w:type="spellEnd"/>
      <w:r w:rsidRPr="00863AAE">
        <w:rPr>
          <w:rFonts w:ascii="Book Antiqua" w:hAnsi="Book Antiqua" w:cs="宋体"/>
          <w:sz w:val="24"/>
          <w:szCs w:val="24"/>
          <w:lang w:eastAsia="zh-CN"/>
        </w:rPr>
        <w:t xml:space="preserve"> TB, Walters EE, </w:t>
      </w:r>
      <w:proofErr w:type="spellStart"/>
      <w:r w:rsidRPr="00863AAE">
        <w:rPr>
          <w:rFonts w:ascii="Book Antiqua" w:hAnsi="Book Antiqua" w:cs="宋体"/>
          <w:sz w:val="24"/>
          <w:szCs w:val="24"/>
          <w:lang w:eastAsia="zh-CN"/>
        </w:rPr>
        <w:t>Zaslavsky</w:t>
      </w:r>
      <w:proofErr w:type="spellEnd"/>
      <w:r w:rsidRPr="00863AAE">
        <w:rPr>
          <w:rFonts w:ascii="Book Antiqua" w:hAnsi="Book Antiqua" w:cs="宋体"/>
          <w:sz w:val="24"/>
          <w:szCs w:val="24"/>
          <w:lang w:eastAsia="zh-CN"/>
        </w:rPr>
        <w:t xml:space="preserve"> AM. The prevalence and correlates of adult ADHD in the United States: results from the National Comorbidity Survey Replication. </w:t>
      </w:r>
      <w:r w:rsidRPr="00863AAE">
        <w:rPr>
          <w:rFonts w:ascii="Book Antiqua" w:hAnsi="Book Antiqua" w:cs="宋体"/>
          <w:i/>
          <w:iCs/>
          <w:sz w:val="24"/>
          <w:szCs w:val="24"/>
          <w:lang w:eastAsia="zh-CN"/>
        </w:rPr>
        <w:t>Am J Psychiatry</w:t>
      </w:r>
      <w:r w:rsidRPr="00863AAE">
        <w:rPr>
          <w:rFonts w:ascii="Book Antiqua" w:hAnsi="Book Antiqua" w:cs="宋体"/>
          <w:sz w:val="24"/>
          <w:szCs w:val="24"/>
          <w:lang w:eastAsia="zh-CN"/>
        </w:rPr>
        <w:t xml:space="preserve"> 2006; </w:t>
      </w:r>
      <w:r w:rsidRPr="00863AAE">
        <w:rPr>
          <w:rFonts w:ascii="Book Antiqua" w:hAnsi="Book Antiqua" w:cs="宋体"/>
          <w:b/>
          <w:bCs/>
          <w:sz w:val="24"/>
          <w:szCs w:val="24"/>
          <w:lang w:eastAsia="zh-CN"/>
        </w:rPr>
        <w:t>163</w:t>
      </w:r>
      <w:r w:rsidRPr="00863AAE">
        <w:rPr>
          <w:rFonts w:ascii="Book Antiqua" w:hAnsi="Book Antiqua" w:cs="宋体"/>
          <w:sz w:val="24"/>
          <w:szCs w:val="24"/>
          <w:lang w:eastAsia="zh-CN"/>
        </w:rPr>
        <w:t>: 716-723 [PMID: 16585449 DOI: 10.1176/appi.ajp.163.4.716]</w:t>
      </w:r>
    </w:p>
    <w:p w14:paraId="4ADF13BF"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44 </w:t>
      </w:r>
      <w:r w:rsidRPr="00863AAE">
        <w:rPr>
          <w:rFonts w:ascii="Book Antiqua" w:hAnsi="Book Antiqua" w:cs="宋体"/>
          <w:b/>
          <w:bCs/>
          <w:sz w:val="24"/>
          <w:szCs w:val="24"/>
          <w:lang w:eastAsia="zh-CN"/>
        </w:rPr>
        <w:t>Alexander SJ</w:t>
      </w:r>
      <w:r w:rsidRPr="00863AAE">
        <w:rPr>
          <w:rFonts w:ascii="Book Antiqua" w:hAnsi="Book Antiqua" w:cs="宋体"/>
          <w:sz w:val="24"/>
          <w:szCs w:val="24"/>
          <w:lang w:eastAsia="zh-CN"/>
        </w:rPr>
        <w:t>, Harrison AG.</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Cognitive responses to stress, depression, and anxiety and their relationship to ADHD symptoms in first year psychology students.</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Atten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17</w:t>
      </w:r>
      <w:r w:rsidRPr="00863AAE">
        <w:rPr>
          <w:rFonts w:ascii="Book Antiqua" w:hAnsi="Book Antiqua" w:cs="宋体"/>
          <w:sz w:val="24"/>
          <w:szCs w:val="24"/>
          <w:lang w:eastAsia="zh-CN"/>
        </w:rPr>
        <w:t>: 29-37 [PMID: 21825110 DOI: 10.1177/1087054711413071]</w:t>
      </w:r>
    </w:p>
    <w:p w14:paraId="6B0565D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45 </w:t>
      </w:r>
      <w:proofErr w:type="spellStart"/>
      <w:r w:rsidRPr="00863AAE">
        <w:rPr>
          <w:rFonts w:ascii="Book Antiqua" w:hAnsi="Book Antiqua" w:cs="宋体"/>
          <w:b/>
          <w:bCs/>
          <w:sz w:val="24"/>
          <w:szCs w:val="24"/>
          <w:lang w:eastAsia="zh-CN"/>
        </w:rPr>
        <w:t>Komogortsev</w:t>
      </w:r>
      <w:proofErr w:type="spellEnd"/>
      <w:r w:rsidRPr="00863AAE">
        <w:rPr>
          <w:rFonts w:ascii="Book Antiqua" w:hAnsi="Book Antiqua" w:cs="宋体"/>
          <w:b/>
          <w:bCs/>
          <w:sz w:val="24"/>
          <w:szCs w:val="24"/>
          <w:lang w:eastAsia="zh-CN"/>
        </w:rPr>
        <w:t xml:space="preserve"> OV</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Karpov</w:t>
      </w:r>
      <w:proofErr w:type="spellEnd"/>
      <w:r w:rsidRPr="00863AAE">
        <w:rPr>
          <w:rFonts w:ascii="Book Antiqua" w:hAnsi="Book Antiqua" w:cs="宋体"/>
          <w:sz w:val="24"/>
          <w:szCs w:val="24"/>
          <w:lang w:eastAsia="zh-CN"/>
        </w:rPr>
        <w:t xml:space="preserve"> A. Automated classification and scoring of smooth pursuit eye movements in the presence of fixations and saccades.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Methods</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45</w:t>
      </w:r>
      <w:r w:rsidRPr="00863AAE">
        <w:rPr>
          <w:rFonts w:ascii="Book Antiqua" w:hAnsi="Book Antiqua" w:cs="宋体"/>
          <w:sz w:val="24"/>
          <w:szCs w:val="24"/>
          <w:lang w:eastAsia="zh-CN"/>
        </w:rPr>
        <w:t>: 203-215 [PMID: 22806708 DOI: 10.3758/s13428-012-0234-9]</w:t>
      </w:r>
    </w:p>
    <w:p w14:paraId="4920F90B"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46 </w:t>
      </w:r>
      <w:r w:rsidRPr="00863AAE">
        <w:rPr>
          <w:rFonts w:ascii="Book Antiqua" w:hAnsi="Book Antiqua" w:cs="宋体"/>
          <w:b/>
          <w:bCs/>
          <w:sz w:val="24"/>
          <w:szCs w:val="24"/>
          <w:lang w:eastAsia="zh-CN"/>
        </w:rPr>
        <w:t>Grace PM</w:t>
      </w:r>
      <w:r w:rsidRPr="00863AAE">
        <w:rPr>
          <w:rFonts w:ascii="Book Antiqua" w:hAnsi="Book Antiqua" w:cs="宋体"/>
          <w:sz w:val="24"/>
          <w:szCs w:val="24"/>
          <w:lang w:eastAsia="zh-CN"/>
        </w:rPr>
        <w:t xml:space="preserve">, Stanford T, </w:t>
      </w:r>
      <w:proofErr w:type="spellStart"/>
      <w:r w:rsidRPr="00863AAE">
        <w:rPr>
          <w:rFonts w:ascii="Book Antiqua" w:hAnsi="Book Antiqua" w:cs="宋体"/>
          <w:sz w:val="24"/>
          <w:szCs w:val="24"/>
          <w:lang w:eastAsia="zh-CN"/>
        </w:rPr>
        <w:t>Gentgall</w:t>
      </w:r>
      <w:proofErr w:type="spellEnd"/>
      <w:r w:rsidRPr="00863AAE">
        <w:rPr>
          <w:rFonts w:ascii="Book Antiqua" w:hAnsi="Book Antiqua" w:cs="宋体"/>
          <w:sz w:val="24"/>
          <w:szCs w:val="24"/>
          <w:lang w:eastAsia="zh-CN"/>
        </w:rPr>
        <w:t xml:space="preserve"> M, </w:t>
      </w:r>
      <w:proofErr w:type="spellStart"/>
      <w:r w:rsidRPr="00863AAE">
        <w:rPr>
          <w:rFonts w:ascii="Book Antiqua" w:hAnsi="Book Antiqua" w:cs="宋体"/>
          <w:sz w:val="24"/>
          <w:szCs w:val="24"/>
          <w:lang w:eastAsia="zh-CN"/>
        </w:rPr>
        <w:t>Rolan</w:t>
      </w:r>
      <w:proofErr w:type="spellEnd"/>
      <w:r w:rsidRPr="00863AAE">
        <w:rPr>
          <w:rFonts w:ascii="Book Antiqua" w:hAnsi="Book Antiqua" w:cs="宋体"/>
          <w:sz w:val="24"/>
          <w:szCs w:val="24"/>
          <w:lang w:eastAsia="zh-CN"/>
        </w:rPr>
        <w:t xml:space="preserve"> PE.</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Utility of saccadic eye movement analysis as an objective biomarker to detect the sedative interaction between opioids and sleep deprivation in opioid-naive and opioid-tolerant populations.</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Psychopharmacol</w:t>
      </w:r>
      <w:proofErr w:type="spellEnd"/>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1631-1640 [PMID: 20142307 DOI: 10.1177/0269881109352704]</w:t>
      </w:r>
    </w:p>
    <w:p w14:paraId="10FEF24A"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47 </w:t>
      </w:r>
      <w:proofErr w:type="spellStart"/>
      <w:r w:rsidRPr="00863AAE">
        <w:rPr>
          <w:rFonts w:ascii="Book Antiqua" w:hAnsi="Book Antiqua" w:cs="宋体"/>
          <w:b/>
          <w:bCs/>
          <w:sz w:val="24"/>
          <w:szCs w:val="24"/>
          <w:lang w:eastAsia="zh-CN"/>
        </w:rPr>
        <w:t>Declerck</w:t>
      </w:r>
      <w:proofErr w:type="spellEnd"/>
      <w:r w:rsidRPr="00863AAE">
        <w:rPr>
          <w:rFonts w:ascii="Book Antiqua" w:hAnsi="Book Antiqua" w:cs="宋体"/>
          <w:b/>
          <w:bCs/>
          <w:sz w:val="24"/>
          <w:szCs w:val="24"/>
          <w:lang w:eastAsia="zh-CN"/>
        </w:rPr>
        <w:t xml:space="preserve"> CH</w:t>
      </w:r>
      <w:r w:rsidRPr="00863AAE">
        <w:rPr>
          <w:rFonts w:ascii="Book Antiqua" w:hAnsi="Book Antiqua" w:cs="宋体"/>
          <w:sz w:val="24"/>
          <w:szCs w:val="24"/>
          <w:lang w:eastAsia="zh-CN"/>
        </w:rPr>
        <w:t xml:space="preserve">, De </w:t>
      </w:r>
      <w:proofErr w:type="spellStart"/>
      <w:r w:rsidRPr="00863AAE">
        <w:rPr>
          <w:rFonts w:ascii="Book Antiqua" w:hAnsi="Book Antiqua" w:cs="宋体"/>
          <w:sz w:val="24"/>
          <w:szCs w:val="24"/>
          <w:lang w:eastAsia="zh-CN"/>
        </w:rPr>
        <w:t>Brabander</w:t>
      </w:r>
      <w:proofErr w:type="spellEnd"/>
      <w:r w:rsidRPr="00863AAE">
        <w:rPr>
          <w:rFonts w:ascii="Book Antiqua" w:hAnsi="Book Antiqua" w:cs="宋体"/>
          <w:sz w:val="24"/>
          <w:szCs w:val="24"/>
          <w:lang w:eastAsia="zh-CN"/>
        </w:rPr>
        <w:t xml:space="preserve"> B, Boone C. Spontaneous Eye Blink Rates vary according to individual differences in generalized control perception. </w:t>
      </w:r>
      <w:r w:rsidRPr="00863AAE">
        <w:rPr>
          <w:rFonts w:ascii="Book Antiqua" w:hAnsi="Book Antiqua" w:cs="宋体"/>
          <w:i/>
          <w:iCs/>
          <w:sz w:val="24"/>
          <w:szCs w:val="24"/>
          <w:lang w:eastAsia="zh-CN"/>
        </w:rPr>
        <w:t>Percept Mot Skills</w:t>
      </w:r>
      <w:r w:rsidRPr="00863AAE">
        <w:rPr>
          <w:rFonts w:ascii="Book Antiqua" w:hAnsi="Book Antiqua" w:cs="宋体"/>
          <w:sz w:val="24"/>
          <w:szCs w:val="24"/>
          <w:lang w:eastAsia="zh-CN"/>
        </w:rPr>
        <w:t xml:space="preserve"> 2006; </w:t>
      </w:r>
      <w:r w:rsidRPr="00863AAE">
        <w:rPr>
          <w:rFonts w:ascii="Book Antiqua" w:hAnsi="Book Antiqua" w:cs="宋体"/>
          <w:b/>
          <w:bCs/>
          <w:sz w:val="24"/>
          <w:szCs w:val="24"/>
          <w:lang w:eastAsia="zh-CN"/>
        </w:rPr>
        <w:t>102</w:t>
      </w:r>
      <w:r w:rsidRPr="00863AAE">
        <w:rPr>
          <w:rFonts w:ascii="Book Antiqua" w:hAnsi="Book Antiqua" w:cs="宋体"/>
          <w:sz w:val="24"/>
          <w:szCs w:val="24"/>
          <w:lang w:eastAsia="zh-CN"/>
        </w:rPr>
        <w:t>: 721-735 [PMID: 16916151]</w:t>
      </w:r>
    </w:p>
    <w:p w14:paraId="1FA1CBD0"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48 </w:t>
      </w:r>
      <w:proofErr w:type="spellStart"/>
      <w:r w:rsidRPr="00863AAE">
        <w:rPr>
          <w:rFonts w:ascii="Book Antiqua" w:hAnsi="Book Antiqua" w:cs="宋体"/>
          <w:b/>
          <w:bCs/>
          <w:sz w:val="24"/>
          <w:szCs w:val="24"/>
          <w:lang w:eastAsia="zh-CN"/>
        </w:rPr>
        <w:t>Burkhouse</w:t>
      </w:r>
      <w:proofErr w:type="spellEnd"/>
      <w:r w:rsidRPr="00863AAE">
        <w:rPr>
          <w:rFonts w:ascii="Book Antiqua" w:hAnsi="Book Antiqua" w:cs="宋体"/>
          <w:b/>
          <w:bCs/>
          <w:sz w:val="24"/>
          <w:szCs w:val="24"/>
          <w:lang w:eastAsia="zh-CN"/>
        </w:rPr>
        <w:t xml:space="preserve"> KL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Siegle</w:t>
      </w:r>
      <w:proofErr w:type="spellEnd"/>
      <w:r w:rsidRPr="00863AAE">
        <w:rPr>
          <w:rFonts w:ascii="Book Antiqua" w:hAnsi="Book Antiqua" w:cs="宋体"/>
          <w:sz w:val="24"/>
          <w:szCs w:val="24"/>
          <w:lang w:eastAsia="zh-CN"/>
        </w:rPr>
        <w:t xml:space="preserve"> GJ, Woody ML, </w:t>
      </w:r>
      <w:proofErr w:type="spellStart"/>
      <w:r w:rsidRPr="00863AAE">
        <w:rPr>
          <w:rFonts w:ascii="Book Antiqua" w:hAnsi="Book Antiqua" w:cs="宋体"/>
          <w:sz w:val="24"/>
          <w:szCs w:val="24"/>
          <w:lang w:eastAsia="zh-CN"/>
        </w:rPr>
        <w:t>Kudinova</w:t>
      </w:r>
      <w:proofErr w:type="spellEnd"/>
      <w:r w:rsidRPr="00863AAE">
        <w:rPr>
          <w:rFonts w:ascii="Book Antiqua" w:hAnsi="Book Antiqua" w:cs="宋体"/>
          <w:sz w:val="24"/>
          <w:szCs w:val="24"/>
          <w:lang w:eastAsia="zh-CN"/>
        </w:rPr>
        <w:t xml:space="preserve"> AY, Gibb BE. Pupillary reactivity to sad stimuli as a biomarker of depression risk: Evidence from a prospective study of children.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124</w:t>
      </w:r>
      <w:r w:rsidRPr="00863AAE">
        <w:rPr>
          <w:rFonts w:ascii="Book Antiqua" w:hAnsi="Book Antiqua" w:cs="宋体"/>
          <w:sz w:val="24"/>
          <w:szCs w:val="24"/>
          <w:lang w:eastAsia="zh-CN"/>
        </w:rPr>
        <w:t>: 498-506 [PMID: 26147322 DOI: 10.1037/abn0000072]</w:t>
      </w:r>
    </w:p>
    <w:p w14:paraId="1D14B69E"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lastRenderedPageBreak/>
        <w:t xml:space="preserve">49 </w:t>
      </w:r>
      <w:proofErr w:type="spellStart"/>
      <w:r w:rsidRPr="00863AAE">
        <w:rPr>
          <w:rFonts w:ascii="Book Antiqua" w:hAnsi="Book Antiqua" w:cs="宋体"/>
          <w:b/>
          <w:bCs/>
          <w:sz w:val="24"/>
          <w:szCs w:val="24"/>
          <w:lang w:eastAsia="zh-CN"/>
        </w:rPr>
        <w:t>Blignaut</w:t>
      </w:r>
      <w:proofErr w:type="spellEnd"/>
      <w:r w:rsidRPr="00863AAE">
        <w:rPr>
          <w:rFonts w:ascii="Book Antiqua" w:hAnsi="Book Antiqua" w:cs="宋体"/>
          <w:b/>
          <w:bCs/>
          <w:sz w:val="24"/>
          <w:szCs w:val="24"/>
          <w:lang w:eastAsia="zh-CN"/>
        </w:rPr>
        <w:t xml:space="preserve"> P</w:t>
      </w:r>
      <w:r w:rsidRPr="00863AAE">
        <w:rPr>
          <w:rFonts w:ascii="Book Antiqua" w:hAnsi="Book Antiqua" w:cs="宋体"/>
          <w:sz w:val="24"/>
          <w:szCs w:val="24"/>
          <w:lang w:eastAsia="zh-CN"/>
        </w:rPr>
        <w:t>. Fixation identification</w:t>
      </w:r>
      <w:proofErr w:type="gramEnd"/>
      <w:r w:rsidRPr="00863AAE">
        <w:rPr>
          <w:rFonts w:ascii="Book Antiqua" w:hAnsi="Book Antiqua" w:cs="宋体"/>
          <w:sz w:val="24"/>
          <w:szCs w:val="24"/>
          <w:lang w:eastAsia="zh-CN"/>
        </w:rPr>
        <w:t xml:space="preserve">: the optimum threshold for a dispersion algorithm. </w:t>
      </w:r>
      <w:proofErr w:type="spellStart"/>
      <w:r w:rsidRPr="00863AAE">
        <w:rPr>
          <w:rFonts w:ascii="Book Antiqua" w:hAnsi="Book Antiqua" w:cs="宋体"/>
          <w:i/>
          <w:iCs/>
          <w:sz w:val="24"/>
          <w:szCs w:val="24"/>
          <w:lang w:eastAsia="zh-CN"/>
        </w:rPr>
        <w:t>Atten</w:t>
      </w:r>
      <w:proofErr w:type="spellEnd"/>
      <w:r w:rsidRPr="00863AAE">
        <w:rPr>
          <w:rFonts w:ascii="Book Antiqua" w:hAnsi="Book Antiqua" w:cs="宋体"/>
          <w:i/>
          <w:iCs/>
          <w:sz w:val="24"/>
          <w:szCs w:val="24"/>
          <w:lang w:eastAsia="zh-CN"/>
        </w:rPr>
        <w:t xml:space="preserve"> Percept </w:t>
      </w:r>
      <w:proofErr w:type="spellStart"/>
      <w:r w:rsidRPr="00863AAE">
        <w:rPr>
          <w:rFonts w:ascii="Book Antiqua" w:hAnsi="Book Antiqua" w:cs="宋体"/>
          <w:i/>
          <w:iCs/>
          <w:sz w:val="24"/>
          <w:szCs w:val="24"/>
          <w:lang w:eastAsia="zh-CN"/>
        </w:rPr>
        <w:t>Psychophys</w:t>
      </w:r>
      <w:proofErr w:type="spellEnd"/>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71</w:t>
      </w:r>
      <w:r w:rsidRPr="00863AAE">
        <w:rPr>
          <w:rFonts w:ascii="Book Antiqua" w:hAnsi="Book Antiqua" w:cs="宋体"/>
          <w:sz w:val="24"/>
          <w:szCs w:val="24"/>
          <w:lang w:eastAsia="zh-CN"/>
        </w:rPr>
        <w:t>: 881-895 [PMID: 19429966 DOI: 10.3758/APP.71.4.881]</w:t>
      </w:r>
    </w:p>
    <w:p w14:paraId="3EAE8CE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50 </w:t>
      </w:r>
      <w:r w:rsidRPr="00863AAE">
        <w:rPr>
          <w:rFonts w:ascii="Book Antiqua" w:hAnsi="Book Antiqua" w:cs="宋体"/>
          <w:b/>
          <w:bCs/>
          <w:sz w:val="24"/>
          <w:szCs w:val="24"/>
          <w:lang w:eastAsia="zh-CN"/>
        </w:rPr>
        <w:t>Armstrong T</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Olatunji</w:t>
      </w:r>
      <w:proofErr w:type="spellEnd"/>
      <w:r w:rsidRPr="00863AAE">
        <w:rPr>
          <w:rFonts w:ascii="Book Antiqua" w:hAnsi="Book Antiqua" w:cs="宋体"/>
          <w:sz w:val="24"/>
          <w:szCs w:val="24"/>
          <w:lang w:eastAsia="zh-CN"/>
        </w:rPr>
        <w:t xml:space="preserve"> BO. Eye tracking of attention in the affective disorders: a meta-analytic review and synthesis.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Rev</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32</w:t>
      </w:r>
      <w:r w:rsidRPr="00863AAE">
        <w:rPr>
          <w:rFonts w:ascii="Book Antiqua" w:hAnsi="Book Antiqua" w:cs="宋体"/>
          <w:sz w:val="24"/>
          <w:szCs w:val="24"/>
          <w:lang w:eastAsia="zh-CN"/>
        </w:rPr>
        <w:t>: 704-723 [PMID: 23059623 DOI: 10.1016/j.cpr.2012.09.004]</w:t>
      </w:r>
    </w:p>
    <w:p w14:paraId="495FB0D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51 </w:t>
      </w:r>
      <w:proofErr w:type="spellStart"/>
      <w:r w:rsidRPr="00863AAE">
        <w:rPr>
          <w:rFonts w:ascii="Book Antiqua" w:hAnsi="Book Antiqua" w:cs="宋体"/>
          <w:b/>
          <w:bCs/>
          <w:sz w:val="24"/>
          <w:szCs w:val="24"/>
          <w:lang w:eastAsia="zh-CN"/>
        </w:rPr>
        <w:t>Felmingham</w:t>
      </w:r>
      <w:proofErr w:type="spellEnd"/>
      <w:r w:rsidRPr="00863AAE">
        <w:rPr>
          <w:rFonts w:ascii="Book Antiqua" w:hAnsi="Book Antiqua" w:cs="宋体"/>
          <w:b/>
          <w:bCs/>
          <w:sz w:val="24"/>
          <w:szCs w:val="24"/>
          <w:lang w:eastAsia="zh-CN"/>
        </w:rPr>
        <w:t xml:space="preserve"> KL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Rennie</w:t>
      </w:r>
      <w:proofErr w:type="spellEnd"/>
      <w:r w:rsidRPr="00863AAE">
        <w:rPr>
          <w:rFonts w:ascii="Book Antiqua" w:hAnsi="Book Antiqua" w:cs="宋体"/>
          <w:sz w:val="24"/>
          <w:szCs w:val="24"/>
          <w:lang w:eastAsia="zh-CN"/>
        </w:rPr>
        <w:t xml:space="preserve"> C, Manor B, Bryant RA. Eye tracking and physiological reactivity to threatening stimuli in posttraumatic stress disorder. </w:t>
      </w:r>
      <w:r w:rsidRPr="00863AAE">
        <w:rPr>
          <w:rFonts w:ascii="Book Antiqua" w:hAnsi="Book Antiqua" w:cs="宋体"/>
          <w:i/>
          <w:iCs/>
          <w:sz w:val="24"/>
          <w:szCs w:val="24"/>
          <w:lang w:eastAsia="zh-CN"/>
        </w:rPr>
        <w:t xml:space="preserve">J Anxiety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25</w:t>
      </w:r>
      <w:r w:rsidRPr="00863AAE">
        <w:rPr>
          <w:rFonts w:ascii="Book Antiqua" w:hAnsi="Book Antiqua" w:cs="宋体"/>
          <w:sz w:val="24"/>
          <w:szCs w:val="24"/>
          <w:lang w:eastAsia="zh-CN"/>
        </w:rPr>
        <w:t>: 668-673 [PMID: 21477983 DOI: 10.1016/j.janxdis.2011.02.010]</w:t>
      </w:r>
    </w:p>
    <w:p w14:paraId="7710E44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52 </w:t>
      </w:r>
      <w:proofErr w:type="spellStart"/>
      <w:r w:rsidRPr="00863AAE">
        <w:rPr>
          <w:rFonts w:ascii="Book Antiqua" w:hAnsi="Book Antiqua" w:cs="宋体"/>
          <w:b/>
          <w:bCs/>
          <w:sz w:val="24"/>
          <w:szCs w:val="24"/>
          <w:lang w:eastAsia="zh-CN"/>
        </w:rPr>
        <w:t>Qualter</w:t>
      </w:r>
      <w:proofErr w:type="spellEnd"/>
      <w:r w:rsidRPr="00863AAE">
        <w:rPr>
          <w:rFonts w:ascii="Book Antiqua" w:hAnsi="Book Antiqua" w:cs="宋体"/>
          <w:b/>
          <w:bCs/>
          <w:sz w:val="24"/>
          <w:szCs w:val="24"/>
          <w:lang w:eastAsia="zh-CN"/>
        </w:rPr>
        <w:t xml:space="preserve"> P</w:t>
      </w:r>
      <w:r w:rsidRPr="00863AAE">
        <w:rPr>
          <w:rFonts w:ascii="Book Antiqua" w:hAnsi="Book Antiqua" w:cs="宋体"/>
          <w:sz w:val="24"/>
          <w:szCs w:val="24"/>
          <w:lang w:eastAsia="zh-CN"/>
        </w:rPr>
        <w:t xml:space="preserve">, Rotenberg K, Barrett L, </w:t>
      </w:r>
      <w:proofErr w:type="spellStart"/>
      <w:r w:rsidRPr="00863AAE">
        <w:rPr>
          <w:rFonts w:ascii="Book Antiqua" w:hAnsi="Book Antiqua" w:cs="宋体"/>
          <w:sz w:val="24"/>
          <w:szCs w:val="24"/>
          <w:lang w:eastAsia="zh-CN"/>
        </w:rPr>
        <w:t>Henzi</w:t>
      </w:r>
      <w:proofErr w:type="spellEnd"/>
      <w:r w:rsidRPr="00863AAE">
        <w:rPr>
          <w:rFonts w:ascii="Book Antiqua" w:hAnsi="Book Antiqua" w:cs="宋体"/>
          <w:sz w:val="24"/>
          <w:szCs w:val="24"/>
          <w:lang w:eastAsia="zh-CN"/>
        </w:rPr>
        <w:t xml:space="preserve"> P, Barlow A, </w:t>
      </w:r>
      <w:proofErr w:type="spellStart"/>
      <w:r w:rsidRPr="00863AAE">
        <w:rPr>
          <w:rFonts w:ascii="Book Antiqua" w:hAnsi="Book Antiqua" w:cs="宋体"/>
          <w:sz w:val="24"/>
          <w:szCs w:val="24"/>
          <w:lang w:eastAsia="zh-CN"/>
        </w:rPr>
        <w:t>Stylianou</w:t>
      </w:r>
      <w:proofErr w:type="spellEnd"/>
      <w:r w:rsidRPr="00863AAE">
        <w:rPr>
          <w:rFonts w:ascii="Book Antiqua" w:hAnsi="Book Antiqua" w:cs="宋体"/>
          <w:sz w:val="24"/>
          <w:szCs w:val="24"/>
          <w:lang w:eastAsia="zh-CN"/>
        </w:rPr>
        <w:t xml:space="preserve"> M, Harris RA. Investigating </w:t>
      </w:r>
      <w:proofErr w:type="spellStart"/>
      <w:r w:rsidRPr="00863AAE">
        <w:rPr>
          <w:rFonts w:ascii="Book Antiqua" w:hAnsi="Book Antiqua" w:cs="宋体"/>
          <w:sz w:val="24"/>
          <w:szCs w:val="24"/>
          <w:lang w:eastAsia="zh-CN"/>
        </w:rPr>
        <w:t>hypervigilance</w:t>
      </w:r>
      <w:proofErr w:type="spellEnd"/>
      <w:r w:rsidRPr="00863AAE">
        <w:rPr>
          <w:rFonts w:ascii="Book Antiqua" w:hAnsi="Book Antiqua" w:cs="宋体"/>
          <w:sz w:val="24"/>
          <w:szCs w:val="24"/>
          <w:lang w:eastAsia="zh-CN"/>
        </w:rPr>
        <w:t xml:space="preserve"> for social threat of lonely children.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Child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41</w:t>
      </w:r>
      <w:r w:rsidRPr="00863AAE">
        <w:rPr>
          <w:rFonts w:ascii="Book Antiqua" w:hAnsi="Book Antiqua" w:cs="宋体"/>
          <w:sz w:val="24"/>
          <w:szCs w:val="24"/>
          <w:lang w:eastAsia="zh-CN"/>
        </w:rPr>
        <w:t>: 325-338 [PMID: 22956297 DOI: 10.1007/s10802-012-9676-x]</w:t>
      </w:r>
    </w:p>
    <w:p w14:paraId="5E134BE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53 </w:t>
      </w:r>
      <w:r w:rsidRPr="00863AAE">
        <w:rPr>
          <w:rFonts w:ascii="Book Antiqua" w:hAnsi="Book Antiqua" w:cs="宋体"/>
          <w:b/>
          <w:bCs/>
          <w:sz w:val="24"/>
          <w:szCs w:val="24"/>
          <w:lang w:eastAsia="zh-CN"/>
        </w:rPr>
        <w:t>Meeker M</w:t>
      </w:r>
      <w:r w:rsidRPr="00863AAE">
        <w:rPr>
          <w:rFonts w:ascii="Book Antiqua" w:hAnsi="Book Antiqua" w:cs="宋体"/>
          <w:sz w:val="24"/>
          <w:szCs w:val="24"/>
          <w:lang w:eastAsia="zh-CN"/>
        </w:rPr>
        <w:t xml:space="preserve">, Du R, </w:t>
      </w:r>
      <w:proofErr w:type="spellStart"/>
      <w:r w:rsidRPr="00863AAE">
        <w:rPr>
          <w:rFonts w:ascii="Book Antiqua" w:hAnsi="Book Antiqua" w:cs="宋体"/>
          <w:sz w:val="24"/>
          <w:szCs w:val="24"/>
          <w:lang w:eastAsia="zh-CN"/>
        </w:rPr>
        <w:t>Bacchetti</w:t>
      </w:r>
      <w:proofErr w:type="spellEnd"/>
      <w:r w:rsidRPr="00863AAE">
        <w:rPr>
          <w:rFonts w:ascii="Book Antiqua" w:hAnsi="Book Antiqua" w:cs="宋体"/>
          <w:sz w:val="24"/>
          <w:szCs w:val="24"/>
          <w:lang w:eastAsia="zh-CN"/>
        </w:rPr>
        <w:t xml:space="preserve"> P, </w:t>
      </w:r>
      <w:proofErr w:type="spellStart"/>
      <w:r w:rsidRPr="00863AAE">
        <w:rPr>
          <w:rFonts w:ascii="Book Antiqua" w:hAnsi="Book Antiqua" w:cs="宋体"/>
          <w:sz w:val="24"/>
          <w:szCs w:val="24"/>
          <w:lang w:eastAsia="zh-CN"/>
        </w:rPr>
        <w:t>Privitera</w:t>
      </w:r>
      <w:proofErr w:type="spellEnd"/>
      <w:r w:rsidRPr="00863AAE">
        <w:rPr>
          <w:rFonts w:ascii="Book Antiqua" w:hAnsi="Book Antiqua" w:cs="宋体"/>
          <w:sz w:val="24"/>
          <w:szCs w:val="24"/>
          <w:lang w:eastAsia="zh-CN"/>
        </w:rPr>
        <w:t xml:space="preserve"> CM, Larson MD, Holland MC, Manley G. Pupil examination: validity and clinical utility of an automated </w:t>
      </w:r>
      <w:proofErr w:type="spellStart"/>
      <w:r w:rsidRPr="00863AAE">
        <w:rPr>
          <w:rFonts w:ascii="Book Antiqua" w:hAnsi="Book Antiqua" w:cs="宋体"/>
          <w:sz w:val="24"/>
          <w:szCs w:val="24"/>
          <w:lang w:eastAsia="zh-CN"/>
        </w:rPr>
        <w:t>pupillometer</w:t>
      </w:r>
      <w:proofErr w:type="spell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Neurosci</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Nurs</w:t>
      </w:r>
      <w:proofErr w:type="spellEnd"/>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37</w:t>
      </w:r>
      <w:r w:rsidRPr="00863AAE">
        <w:rPr>
          <w:rFonts w:ascii="Book Antiqua" w:hAnsi="Book Antiqua" w:cs="宋体"/>
          <w:sz w:val="24"/>
          <w:szCs w:val="24"/>
          <w:lang w:eastAsia="zh-CN"/>
        </w:rPr>
        <w:t>: 34-40 [PMID: 15794443]</w:t>
      </w:r>
    </w:p>
    <w:p w14:paraId="255355A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54 </w:t>
      </w:r>
      <w:r w:rsidRPr="00863AAE">
        <w:rPr>
          <w:rFonts w:ascii="Book Antiqua" w:hAnsi="Book Antiqua" w:cs="宋体"/>
          <w:b/>
          <w:bCs/>
          <w:sz w:val="24"/>
          <w:szCs w:val="24"/>
          <w:lang w:eastAsia="zh-CN"/>
        </w:rPr>
        <w:t>Smallwood J</w:t>
      </w:r>
      <w:r w:rsidRPr="00863AAE">
        <w:rPr>
          <w:rFonts w:ascii="Book Antiqua" w:hAnsi="Book Antiqua" w:cs="宋体"/>
          <w:sz w:val="24"/>
          <w:szCs w:val="24"/>
          <w:lang w:eastAsia="zh-CN"/>
        </w:rPr>
        <w:t xml:space="preserve">, Brown KS, Tipper C, </w:t>
      </w:r>
      <w:proofErr w:type="spellStart"/>
      <w:r w:rsidRPr="00863AAE">
        <w:rPr>
          <w:rFonts w:ascii="Book Antiqua" w:hAnsi="Book Antiqua" w:cs="宋体"/>
          <w:sz w:val="24"/>
          <w:szCs w:val="24"/>
          <w:lang w:eastAsia="zh-CN"/>
        </w:rPr>
        <w:t>Giesbrecht</w:t>
      </w:r>
      <w:proofErr w:type="spellEnd"/>
      <w:r w:rsidRPr="00863AAE">
        <w:rPr>
          <w:rFonts w:ascii="Book Antiqua" w:hAnsi="Book Antiqua" w:cs="宋体"/>
          <w:sz w:val="24"/>
          <w:szCs w:val="24"/>
          <w:lang w:eastAsia="zh-CN"/>
        </w:rPr>
        <w:t xml:space="preserve"> B, Franklin MS, </w:t>
      </w:r>
      <w:proofErr w:type="spellStart"/>
      <w:r w:rsidRPr="00863AAE">
        <w:rPr>
          <w:rFonts w:ascii="Book Antiqua" w:hAnsi="Book Antiqua" w:cs="宋体"/>
          <w:sz w:val="24"/>
          <w:szCs w:val="24"/>
          <w:lang w:eastAsia="zh-CN"/>
        </w:rPr>
        <w:t>Mrazek</w:t>
      </w:r>
      <w:proofErr w:type="spellEnd"/>
      <w:r w:rsidRPr="00863AAE">
        <w:rPr>
          <w:rFonts w:ascii="Book Antiqua" w:hAnsi="Book Antiqua" w:cs="宋体"/>
          <w:sz w:val="24"/>
          <w:szCs w:val="24"/>
          <w:lang w:eastAsia="zh-CN"/>
        </w:rPr>
        <w:t xml:space="preserve"> MD, Carlson JM, </w:t>
      </w:r>
      <w:proofErr w:type="spellStart"/>
      <w:r w:rsidRPr="00863AAE">
        <w:rPr>
          <w:rFonts w:ascii="Book Antiqua" w:hAnsi="Book Antiqua" w:cs="宋体"/>
          <w:sz w:val="24"/>
          <w:szCs w:val="24"/>
          <w:lang w:eastAsia="zh-CN"/>
        </w:rPr>
        <w:t>Schooler</w:t>
      </w:r>
      <w:proofErr w:type="spellEnd"/>
      <w:r w:rsidRPr="00863AAE">
        <w:rPr>
          <w:rFonts w:ascii="Book Antiqua" w:hAnsi="Book Antiqua" w:cs="宋体"/>
          <w:sz w:val="24"/>
          <w:szCs w:val="24"/>
          <w:lang w:eastAsia="zh-CN"/>
        </w:rPr>
        <w:t xml:space="preserve"> JW. </w:t>
      </w:r>
      <w:proofErr w:type="spellStart"/>
      <w:r w:rsidRPr="00863AAE">
        <w:rPr>
          <w:rFonts w:ascii="Book Antiqua" w:hAnsi="Book Antiqua" w:cs="宋体"/>
          <w:sz w:val="24"/>
          <w:szCs w:val="24"/>
          <w:lang w:eastAsia="zh-CN"/>
        </w:rPr>
        <w:t>Pupillometric</w:t>
      </w:r>
      <w:proofErr w:type="spellEnd"/>
      <w:r w:rsidRPr="00863AAE">
        <w:rPr>
          <w:rFonts w:ascii="Book Antiqua" w:hAnsi="Book Antiqua" w:cs="宋体"/>
          <w:sz w:val="24"/>
          <w:szCs w:val="24"/>
          <w:lang w:eastAsia="zh-CN"/>
        </w:rPr>
        <w:t xml:space="preserve"> evidence for the decoupling of attention from perceptual input during offline thought. </w:t>
      </w:r>
      <w:proofErr w:type="spellStart"/>
      <w:r w:rsidRPr="00863AAE">
        <w:rPr>
          <w:rFonts w:ascii="Book Antiqua" w:hAnsi="Book Antiqua" w:cs="宋体"/>
          <w:i/>
          <w:iCs/>
          <w:sz w:val="24"/>
          <w:szCs w:val="24"/>
          <w:lang w:eastAsia="zh-CN"/>
        </w:rPr>
        <w:t>PLoS</w:t>
      </w:r>
      <w:proofErr w:type="spellEnd"/>
      <w:r w:rsidRPr="00863AAE">
        <w:rPr>
          <w:rFonts w:ascii="Book Antiqua" w:hAnsi="Book Antiqua" w:cs="宋体"/>
          <w:i/>
          <w:iCs/>
          <w:sz w:val="24"/>
          <w:szCs w:val="24"/>
          <w:lang w:eastAsia="zh-CN"/>
        </w:rPr>
        <w:t xml:space="preserve"> One</w:t>
      </w:r>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6</w:t>
      </w:r>
      <w:r w:rsidRPr="00863AAE">
        <w:rPr>
          <w:rFonts w:ascii="Book Antiqua" w:hAnsi="Book Antiqua" w:cs="宋体"/>
          <w:sz w:val="24"/>
          <w:szCs w:val="24"/>
          <w:lang w:eastAsia="zh-CN"/>
        </w:rPr>
        <w:t>: e18298 [PMID: 21464969 DOI: 10.1371/journal.pone.0018298]</w:t>
      </w:r>
    </w:p>
    <w:p w14:paraId="0909A9C2"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55 </w:t>
      </w:r>
      <w:proofErr w:type="spellStart"/>
      <w:r w:rsidRPr="00863AAE">
        <w:rPr>
          <w:rFonts w:ascii="Book Antiqua" w:hAnsi="Book Antiqua" w:cs="宋体"/>
          <w:b/>
          <w:bCs/>
          <w:sz w:val="24"/>
          <w:szCs w:val="24"/>
          <w:lang w:eastAsia="zh-CN"/>
        </w:rPr>
        <w:t>Sirois</w:t>
      </w:r>
      <w:proofErr w:type="spellEnd"/>
      <w:r w:rsidRPr="00863AAE">
        <w:rPr>
          <w:rFonts w:ascii="Book Antiqua" w:hAnsi="Book Antiqua" w:cs="宋体"/>
          <w:b/>
          <w:bCs/>
          <w:sz w:val="24"/>
          <w:szCs w:val="24"/>
          <w:lang w:eastAsia="zh-CN"/>
        </w:rPr>
        <w:t xml:space="preserve"> S</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Brisson</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Pupillometry</w:t>
      </w:r>
      <w:proofErr w:type="spellEnd"/>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Wiley </w:t>
      </w:r>
      <w:proofErr w:type="spellStart"/>
      <w:r w:rsidRPr="00863AAE">
        <w:rPr>
          <w:rFonts w:ascii="Book Antiqua" w:hAnsi="Book Antiqua" w:cs="宋体"/>
          <w:i/>
          <w:iCs/>
          <w:sz w:val="24"/>
          <w:szCs w:val="24"/>
          <w:lang w:eastAsia="zh-CN"/>
        </w:rPr>
        <w:t>Interdiscip</w:t>
      </w:r>
      <w:proofErr w:type="spellEnd"/>
      <w:r w:rsidRPr="00863AAE">
        <w:rPr>
          <w:rFonts w:ascii="Book Antiqua" w:hAnsi="Book Antiqua" w:cs="宋体"/>
          <w:i/>
          <w:iCs/>
          <w:sz w:val="24"/>
          <w:szCs w:val="24"/>
          <w:lang w:eastAsia="zh-CN"/>
        </w:rPr>
        <w:t xml:space="preserve"> Rev </w:t>
      </w:r>
      <w:proofErr w:type="spellStart"/>
      <w:r w:rsidRPr="00863AAE">
        <w:rPr>
          <w:rFonts w:ascii="Book Antiqua" w:hAnsi="Book Antiqua" w:cs="宋体"/>
          <w:i/>
          <w:iCs/>
          <w:sz w:val="24"/>
          <w:szCs w:val="24"/>
          <w:lang w:eastAsia="zh-CN"/>
        </w:rPr>
        <w:t>Cogn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Sci</w:t>
      </w:r>
      <w:proofErr w:type="spellEnd"/>
      <w:r w:rsidRPr="00863AAE">
        <w:rPr>
          <w:rFonts w:ascii="Book Antiqua" w:hAnsi="Book Antiqua" w:cs="宋体"/>
          <w:sz w:val="24"/>
          <w:szCs w:val="24"/>
          <w:lang w:eastAsia="zh-CN"/>
        </w:rPr>
        <w:t xml:space="preserve"> 2014; </w:t>
      </w:r>
      <w:r w:rsidRPr="00863AAE">
        <w:rPr>
          <w:rFonts w:ascii="Book Antiqua" w:hAnsi="Book Antiqua" w:cs="宋体"/>
          <w:b/>
          <w:bCs/>
          <w:sz w:val="24"/>
          <w:szCs w:val="24"/>
          <w:lang w:eastAsia="zh-CN"/>
        </w:rPr>
        <w:t>5</w:t>
      </w:r>
      <w:r w:rsidRPr="00863AAE">
        <w:rPr>
          <w:rFonts w:ascii="Book Antiqua" w:hAnsi="Book Antiqua" w:cs="宋体"/>
          <w:sz w:val="24"/>
          <w:szCs w:val="24"/>
          <w:lang w:eastAsia="zh-CN"/>
        </w:rPr>
        <w:t>: 679-692 [PMID: 26308873 DOI: 10.1002/wcs.1323]</w:t>
      </w:r>
    </w:p>
    <w:p w14:paraId="52C232E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56 </w:t>
      </w:r>
      <w:proofErr w:type="spellStart"/>
      <w:r w:rsidRPr="00863AAE">
        <w:rPr>
          <w:rFonts w:ascii="Book Antiqua" w:hAnsi="Book Antiqua" w:cs="宋体"/>
          <w:b/>
          <w:bCs/>
          <w:sz w:val="24"/>
          <w:szCs w:val="24"/>
          <w:lang w:eastAsia="zh-CN"/>
        </w:rPr>
        <w:t>Troller-Renfree</w:t>
      </w:r>
      <w:proofErr w:type="spellEnd"/>
      <w:r w:rsidRPr="00863AAE">
        <w:rPr>
          <w:rFonts w:ascii="Book Antiqua" w:hAnsi="Book Antiqua" w:cs="宋体"/>
          <w:b/>
          <w:bCs/>
          <w:sz w:val="24"/>
          <w:szCs w:val="24"/>
          <w:lang w:eastAsia="zh-CN"/>
        </w:rPr>
        <w:t xml:space="preserve"> S</w:t>
      </w:r>
      <w:r w:rsidRPr="00863AAE">
        <w:rPr>
          <w:rFonts w:ascii="Book Antiqua" w:hAnsi="Book Antiqua" w:cs="宋体"/>
          <w:sz w:val="24"/>
          <w:szCs w:val="24"/>
          <w:lang w:eastAsia="zh-CN"/>
        </w:rPr>
        <w:t xml:space="preserve">, McDermott JM, Nelson CA, </w:t>
      </w:r>
      <w:proofErr w:type="spellStart"/>
      <w:r w:rsidRPr="00863AAE">
        <w:rPr>
          <w:rFonts w:ascii="Book Antiqua" w:hAnsi="Book Antiqua" w:cs="宋体"/>
          <w:sz w:val="24"/>
          <w:szCs w:val="24"/>
          <w:lang w:eastAsia="zh-CN"/>
        </w:rPr>
        <w:t>Zeanah</w:t>
      </w:r>
      <w:proofErr w:type="spellEnd"/>
      <w:r w:rsidRPr="00863AAE">
        <w:rPr>
          <w:rFonts w:ascii="Book Antiqua" w:hAnsi="Book Antiqua" w:cs="宋体"/>
          <w:sz w:val="24"/>
          <w:szCs w:val="24"/>
          <w:lang w:eastAsia="zh-CN"/>
        </w:rPr>
        <w:t xml:space="preserve"> CH, Fox NA. The effects of early foster care intervention on attention biases in previously institutionalized children in Romania. </w:t>
      </w:r>
      <w:proofErr w:type="spellStart"/>
      <w:r w:rsidRPr="00863AAE">
        <w:rPr>
          <w:rFonts w:ascii="Book Antiqua" w:hAnsi="Book Antiqua" w:cs="宋体"/>
          <w:i/>
          <w:iCs/>
          <w:sz w:val="24"/>
          <w:szCs w:val="24"/>
          <w:lang w:eastAsia="zh-CN"/>
        </w:rPr>
        <w:t>Dev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Sci</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18</w:t>
      </w:r>
      <w:r w:rsidRPr="00863AAE">
        <w:rPr>
          <w:rFonts w:ascii="Book Antiqua" w:hAnsi="Book Antiqua" w:cs="宋体"/>
          <w:sz w:val="24"/>
          <w:szCs w:val="24"/>
          <w:lang w:eastAsia="zh-CN"/>
        </w:rPr>
        <w:t>: 713-722 [PMID: 25439678 DOI: 10.1111/desc.12261]</w:t>
      </w:r>
    </w:p>
    <w:p w14:paraId="7F27569A"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57 </w:t>
      </w:r>
      <w:r w:rsidRPr="00863AAE">
        <w:rPr>
          <w:rFonts w:ascii="Book Antiqua" w:hAnsi="Book Antiqua" w:cs="宋体"/>
          <w:b/>
          <w:bCs/>
          <w:sz w:val="24"/>
          <w:szCs w:val="24"/>
          <w:lang w:eastAsia="zh-CN"/>
        </w:rPr>
        <w:t>Fox E</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Ridgewell</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Ashwin</w:t>
      </w:r>
      <w:proofErr w:type="spellEnd"/>
      <w:r w:rsidRPr="00863AAE">
        <w:rPr>
          <w:rFonts w:ascii="Book Antiqua" w:hAnsi="Book Antiqua" w:cs="宋体"/>
          <w:sz w:val="24"/>
          <w:szCs w:val="24"/>
          <w:lang w:eastAsia="zh-CN"/>
        </w:rPr>
        <w:t xml:space="preserve"> C. Looking on the bright side: biased attention and the human serotonin transporter gene. </w:t>
      </w:r>
      <w:proofErr w:type="spellStart"/>
      <w:r w:rsidRPr="00863AAE">
        <w:rPr>
          <w:rFonts w:ascii="Book Antiqua" w:hAnsi="Book Antiqua" w:cs="宋体"/>
          <w:i/>
          <w:iCs/>
          <w:sz w:val="24"/>
          <w:szCs w:val="24"/>
          <w:lang w:eastAsia="zh-CN"/>
        </w:rPr>
        <w:t>Proc</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Sci</w:t>
      </w:r>
      <w:proofErr w:type="spellEnd"/>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276</w:t>
      </w:r>
      <w:r w:rsidRPr="00863AAE">
        <w:rPr>
          <w:rFonts w:ascii="Book Antiqua" w:hAnsi="Book Antiqua" w:cs="宋体"/>
          <w:sz w:val="24"/>
          <w:szCs w:val="24"/>
          <w:lang w:eastAsia="zh-CN"/>
        </w:rPr>
        <w:t>: 1747-1751 [PMID: 19324793 DOI: 10.1098/rspb.2008.1788]</w:t>
      </w:r>
    </w:p>
    <w:p w14:paraId="233242D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58 </w:t>
      </w:r>
      <w:proofErr w:type="spellStart"/>
      <w:r w:rsidRPr="00863AAE">
        <w:rPr>
          <w:rFonts w:ascii="Book Antiqua" w:hAnsi="Book Antiqua" w:cs="宋体"/>
          <w:b/>
          <w:bCs/>
          <w:sz w:val="24"/>
          <w:szCs w:val="24"/>
          <w:lang w:eastAsia="zh-CN"/>
        </w:rPr>
        <w:t>Fani</w:t>
      </w:r>
      <w:proofErr w:type="spellEnd"/>
      <w:r w:rsidRPr="00863AAE">
        <w:rPr>
          <w:rFonts w:ascii="Book Antiqua" w:hAnsi="Book Antiqua" w:cs="宋体"/>
          <w:b/>
          <w:bCs/>
          <w:sz w:val="24"/>
          <w:szCs w:val="24"/>
          <w:lang w:eastAsia="zh-CN"/>
        </w:rPr>
        <w:t xml:space="preserve"> N</w:t>
      </w:r>
      <w:r w:rsidRPr="00863AAE">
        <w:rPr>
          <w:rFonts w:ascii="Book Antiqua" w:hAnsi="Book Antiqua" w:cs="宋体"/>
          <w:sz w:val="24"/>
          <w:szCs w:val="24"/>
          <w:lang w:eastAsia="zh-CN"/>
        </w:rPr>
        <w:t xml:space="preserve">, Tone EB, </w:t>
      </w:r>
      <w:proofErr w:type="spellStart"/>
      <w:r w:rsidRPr="00863AAE">
        <w:rPr>
          <w:rFonts w:ascii="Book Antiqua" w:hAnsi="Book Antiqua" w:cs="宋体"/>
          <w:sz w:val="24"/>
          <w:szCs w:val="24"/>
          <w:lang w:eastAsia="zh-CN"/>
        </w:rPr>
        <w:t>Phifer</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Norrholm</w:t>
      </w:r>
      <w:proofErr w:type="spellEnd"/>
      <w:r w:rsidRPr="00863AAE">
        <w:rPr>
          <w:rFonts w:ascii="Book Antiqua" w:hAnsi="Book Antiqua" w:cs="宋体"/>
          <w:sz w:val="24"/>
          <w:szCs w:val="24"/>
          <w:lang w:eastAsia="zh-CN"/>
        </w:rPr>
        <w:t xml:space="preserve"> SD, Bradley B, </w:t>
      </w:r>
      <w:proofErr w:type="spellStart"/>
      <w:r w:rsidRPr="00863AAE">
        <w:rPr>
          <w:rFonts w:ascii="Book Antiqua" w:hAnsi="Book Antiqua" w:cs="宋体"/>
          <w:sz w:val="24"/>
          <w:szCs w:val="24"/>
          <w:lang w:eastAsia="zh-CN"/>
        </w:rPr>
        <w:t>Ressler</w:t>
      </w:r>
      <w:proofErr w:type="spellEnd"/>
      <w:r w:rsidRPr="00863AAE">
        <w:rPr>
          <w:rFonts w:ascii="Book Antiqua" w:hAnsi="Book Antiqua" w:cs="宋体"/>
          <w:sz w:val="24"/>
          <w:szCs w:val="24"/>
          <w:lang w:eastAsia="zh-CN"/>
        </w:rPr>
        <w:t xml:space="preserve"> KJ, </w:t>
      </w:r>
      <w:proofErr w:type="spellStart"/>
      <w:r w:rsidRPr="00863AAE">
        <w:rPr>
          <w:rFonts w:ascii="Book Antiqua" w:hAnsi="Book Antiqua" w:cs="宋体"/>
          <w:sz w:val="24"/>
          <w:szCs w:val="24"/>
          <w:lang w:eastAsia="zh-CN"/>
        </w:rPr>
        <w:t>Kamkwalala</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Jovanovic</w:t>
      </w:r>
      <w:proofErr w:type="spellEnd"/>
      <w:r w:rsidRPr="00863AAE">
        <w:rPr>
          <w:rFonts w:ascii="Book Antiqua" w:hAnsi="Book Antiqua" w:cs="宋体"/>
          <w:sz w:val="24"/>
          <w:szCs w:val="24"/>
          <w:lang w:eastAsia="zh-CN"/>
        </w:rPr>
        <w:t xml:space="preserve"> T. Attention bias toward threat is associated with exaggerated fear expression and impaired extinction in PTSD.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42</w:t>
      </w:r>
      <w:r w:rsidRPr="00863AAE">
        <w:rPr>
          <w:rFonts w:ascii="Book Antiqua" w:hAnsi="Book Antiqua" w:cs="宋体"/>
          <w:sz w:val="24"/>
          <w:szCs w:val="24"/>
          <w:lang w:eastAsia="zh-CN"/>
        </w:rPr>
        <w:t>: 533-543 [PMID: 21854700 DOI: 10.1017/S0033291711001565]</w:t>
      </w:r>
    </w:p>
    <w:p w14:paraId="5A3BE7EF"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59 </w:t>
      </w:r>
      <w:r w:rsidRPr="00863AAE">
        <w:rPr>
          <w:rFonts w:ascii="Book Antiqua" w:hAnsi="Book Antiqua" w:cs="宋体"/>
          <w:b/>
          <w:bCs/>
          <w:sz w:val="24"/>
          <w:szCs w:val="24"/>
          <w:lang w:eastAsia="zh-CN"/>
        </w:rPr>
        <w:t>MacLeod C</w:t>
      </w:r>
      <w:r w:rsidRPr="00863AAE">
        <w:rPr>
          <w:rFonts w:ascii="Book Antiqua" w:hAnsi="Book Antiqua" w:cs="宋体"/>
          <w:sz w:val="24"/>
          <w:szCs w:val="24"/>
          <w:lang w:eastAsia="zh-CN"/>
        </w:rPr>
        <w:t xml:space="preserve">, Mathews A, Tata P.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 in emotional disorders.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1986; </w:t>
      </w:r>
      <w:r w:rsidRPr="00863AAE">
        <w:rPr>
          <w:rFonts w:ascii="Book Antiqua" w:hAnsi="Book Antiqua" w:cs="宋体"/>
          <w:b/>
          <w:bCs/>
          <w:sz w:val="24"/>
          <w:szCs w:val="24"/>
          <w:lang w:eastAsia="zh-CN"/>
        </w:rPr>
        <w:t>95</w:t>
      </w:r>
      <w:r w:rsidRPr="00863AAE">
        <w:rPr>
          <w:rFonts w:ascii="Book Antiqua" w:hAnsi="Book Antiqua" w:cs="宋体"/>
          <w:sz w:val="24"/>
          <w:szCs w:val="24"/>
          <w:lang w:eastAsia="zh-CN"/>
        </w:rPr>
        <w:t>: 15-20 [PMID: 3700842]</w:t>
      </w:r>
    </w:p>
    <w:p w14:paraId="473D98E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60 </w:t>
      </w:r>
      <w:proofErr w:type="spellStart"/>
      <w:r w:rsidRPr="00863AAE">
        <w:rPr>
          <w:rFonts w:ascii="Book Antiqua" w:hAnsi="Book Antiqua" w:cs="宋体"/>
          <w:b/>
          <w:bCs/>
          <w:sz w:val="24"/>
          <w:szCs w:val="24"/>
          <w:lang w:eastAsia="zh-CN"/>
        </w:rPr>
        <w:t>Wadlinger</w:t>
      </w:r>
      <w:proofErr w:type="spellEnd"/>
      <w:r w:rsidRPr="00863AAE">
        <w:rPr>
          <w:rFonts w:ascii="Book Antiqua" w:hAnsi="Book Antiqua" w:cs="宋体"/>
          <w:b/>
          <w:bCs/>
          <w:sz w:val="24"/>
          <w:szCs w:val="24"/>
          <w:lang w:eastAsia="zh-CN"/>
        </w:rPr>
        <w:t xml:space="preserve"> HA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Isaacowitz</w:t>
      </w:r>
      <w:proofErr w:type="spellEnd"/>
      <w:r w:rsidRPr="00863AAE">
        <w:rPr>
          <w:rFonts w:ascii="Book Antiqua" w:hAnsi="Book Antiqua" w:cs="宋体"/>
          <w:sz w:val="24"/>
          <w:szCs w:val="24"/>
          <w:lang w:eastAsia="zh-CN"/>
        </w:rPr>
        <w:t xml:space="preserve"> DM. Looking happy: the experimental manipulation of a positive visual attention bias. </w:t>
      </w:r>
      <w:r w:rsidRPr="00863AAE">
        <w:rPr>
          <w:rFonts w:ascii="Book Antiqua" w:hAnsi="Book Antiqua" w:cs="宋体"/>
          <w:i/>
          <w:iCs/>
          <w:sz w:val="24"/>
          <w:szCs w:val="24"/>
          <w:lang w:eastAsia="zh-CN"/>
        </w:rPr>
        <w:t>Emotion</w:t>
      </w:r>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8</w:t>
      </w:r>
      <w:r w:rsidRPr="00863AAE">
        <w:rPr>
          <w:rFonts w:ascii="Book Antiqua" w:hAnsi="Book Antiqua" w:cs="宋体"/>
          <w:sz w:val="24"/>
          <w:szCs w:val="24"/>
          <w:lang w:eastAsia="zh-CN"/>
        </w:rPr>
        <w:t>: 121-126 [PMID: 18266522 DOI: 10.1037/1528-3542.8.1.121]</w:t>
      </w:r>
    </w:p>
    <w:p w14:paraId="211F06DF"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61 </w:t>
      </w:r>
      <w:r w:rsidRPr="00863AAE">
        <w:rPr>
          <w:rFonts w:ascii="Book Antiqua" w:hAnsi="Book Antiqua" w:cs="宋体"/>
          <w:b/>
          <w:bCs/>
          <w:sz w:val="24"/>
          <w:szCs w:val="24"/>
          <w:lang w:eastAsia="zh-CN"/>
        </w:rPr>
        <w:t>Tseng PH</w:t>
      </w:r>
      <w:r w:rsidRPr="00863AAE">
        <w:rPr>
          <w:rFonts w:ascii="Book Antiqua" w:hAnsi="Book Antiqua" w:cs="宋体"/>
          <w:sz w:val="24"/>
          <w:szCs w:val="24"/>
          <w:lang w:eastAsia="zh-CN"/>
        </w:rPr>
        <w:t xml:space="preserve">, Cameron IG, </w:t>
      </w:r>
      <w:proofErr w:type="spellStart"/>
      <w:r w:rsidRPr="00863AAE">
        <w:rPr>
          <w:rFonts w:ascii="Book Antiqua" w:hAnsi="Book Antiqua" w:cs="宋体"/>
          <w:sz w:val="24"/>
          <w:szCs w:val="24"/>
          <w:lang w:eastAsia="zh-CN"/>
        </w:rPr>
        <w:t>Pari</w:t>
      </w:r>
      <w:proofErr w:type="spellEnd"/>
      <w:r w:rsidRPr="00863AAE">
        <w:rPr>
          <w:rFonts w:ascii="Book Antiqua" w:hAnsi="Book Antiqua" w:cs="宋体"/>
          <w:sz w:val="24"/>
          <w:szCs w:val="24"/>
          <w:lang w:eastAsia="zh-CN"/>
        </w:rPr>
        <w:t xml:space="preserve"> G, Reynolds JN, Munoz DP, </w:t>
      </w:r>
      <w:proofErr w:type="spellStart"/>
      <w:r w:rsidRPr="00863AAE">
        <w:rPr>
          <w:rFonts w:ascii="Book Antiqua" w:hAnsi="Book Antiqua" w:cs="宋体"/>
          <w:sz w:val="24"/>
          <w:szCs w:val="24"/>
          <w:lang w:eastAsia="zh-CN"/>
        </w:rPr>
        <w:t>Itti</w:t>
      </w:r>
      <w:proofErr w:type="spellEnd"/>
      <w:r w:rsidRPr="00863AAE">
        <w:rPr>
          <w:rFonts w:ascii="Book Antiqua" w:hAnsi="Book Antiqua" w:cs="宋体"/>
          <w:sz w:val="24"/>
          <w:szCs w:val="24"/>
          <w:lang w:eastAsia="zh-CN"/>
        </w:rPr>
        <w:t xml:space="preserve"> L. High-throughput classification of clinical populations from natural viewing eye movements.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Neurol</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260</w:t>
      </w:r>
      <w:r w:rsidRPr="00863AAE">
        <w:rPr>
          <w:rFonts w:ascii="Book Antiqua" w:hAnsi="Book Antiqua" w:cs="宋体"/>
          <w:sz w:val="24"/>
          <w:szCs w:val="24"/>
          <w:lang w:eastAsia="zh-CN"/>
        </w:rPr>
        <w:t>: 275-284 [PMID: 22926163 DOI: 10.1007/s00415-012-6631-2]</w:t>
      </w:r>
    </w:p>
    <w:p w14:paraId="3E575AA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62 </w:t>
      </w:r>
      <w:proofErr w:type="spellStart"/>
      <w:r w:rsidRPr="00863AAE">
        <w:rPr>
          <w:rFonts w:ascii="Book Antiqua" w:hAnsi="Book Antiqua" w:cs="宋体"/>
          <w:b/>
          <w:bCs/>
          <w:sz w:val="24"/>
          <w:szCs w:val="24"/>
          <w:lang w:eastAsia="zh-CN"/>
        </w:rPr>
        <w:t>Cisler</w:t>
      </w:r>
      <w:proofErr w:type="spellEnd"/>
      <w:r w:rsidRPr="00863AAE">
        <w:rPr>
          <w:rFonts w:ascii="Book Antiqua" w:hAnsi="Book Antiqua" w:cs="宋体"/>
          <w:b/>
          <w:bCs/>
          <w:sz w:val="24"/>
          <w:szCs w:val="24"/>
          <w:lang w:eastAsia="zh-CN"/>
        </w:rPr>
        <w:t xml:space="preserve"> JM</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Koster</w:t>
      </w:r>
      <w:proofErr w:type="spellEnd"/>
      <w:r w:rsidRPr="00863AAE">
        <w:rPr>
          <w:rFonts w:ascii="Book Antiqua" w:hAnsi="Book Antiqua" w:cs="宋体"/>
          <w:sz w:val="24"/>
          <w:szCs w:val="24"/>
          <w:lang w:eastAsia="zh-CN"/>
        </w:rPr>
        <w:t xml:space="preserve"> EH. Mechanisms of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biases towards threat in anxiety disorders: An integrative review.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Rev</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30</w:t>
      </w:r>
      <w:r w:rsidRPr="00863AAE">
        <w:rPr>
          <w:rFonts w:ascii="Book Antiqua" w:hAnsi="Book Antiqua" w:cs="宋体"/>
          <w:sz w:val="24"/>
          <w:szCs w:val="24"/>
          <w:lang w:eastAsia="zh-CN"/>
        </w:rPr>
        <w:t>: 203-216 [PMID: 20005616 DOI: 10.1016/j.cpr.2009.11.003]</w:t>
      </w:r>
    </w:p>
    <w:p w14:paraId="383D70A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63 </w:t>
      </w:r>
      <w:proofErr w:type="spellStart"/>
      <w:r w:rsidRPr="00863AAE">
        <w:rPr>
          <w:rFonts w:ascii="Book Antiqua" w:hAnsi="Book Antiqua" w:cs="宋体"/>
          <w:b/>
          <w:bCs/>
          <w:sz w:val="24"/>
          <w:szCs w:val="24"/>
          <w:lang w:eastAsia="zh-CN"/>
        </w:rPr>
        <w:t>Mogg</w:t>
      </w:r>
      <w:proofErr w:type="spellEnd"/>
      <w:r w:rsidRPr="00863AAE">
        <w:rPr>
          <w:rFonts w:ascii="Book Antiqua" w:hAnsi="Book Antiqua" w:cs="宋体"/>
          <w:b/>
          <w:bCs/>
          <w:sz w:val="24"/>
          <w:szCs w:val="24"/>
          <w:lang w:eastAsia="zh-CN"/>
        </w:rPr>
        <w:t xml:space="preserve"> K</w:t>
      </w:r>
      <w:r w:rsidRPr="00863AAE">
        <w:rPr>
          <w:rFonts w:ascii="Book Antiqua" w:hAnsi="Book Antiqua" w:cs="宋体"/>
          <w:sz w:val="24"/>
          <w:szCs w:val="24"/>
          <w:lang w:eastAsia="zh-CN"/>
        </w:rPr>
        <w:t xml:space="preserve">, Garner M, Bradley BP. Anxiety and orienting of gaze to angry and fearful faces.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76</w:t>
      </w:r>
      <w:r w:rsidRPr="00863AAE">
        <w:rPr>
          <w:rFonts w:ascii="Book Antiqua" w:hAnsi="Book Antiqua" w:cs="宋体"/>
          <w:sz w:val="24"/>
          <w:szCs w:val="24"/>
          <w:lang w:eastAsia="zh-CN"/>
        </w:rPr>
        <w:t>: 163-169 [PMID: 17764810]</w:t>
      </w:r>
    </w:p>
    <w:p w14:paraId="2817115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64 </w:t>
      </w:r>
      <w:proofErr w:type="spellStart"/>
      <w:r w:rsidRPr="00863AAE">
        <w:rPr>
          <w:rFonts w:ascii="Book Antiqua" w:hAnsi="Book Antiqua" w:cs="宋体"/>
          <w:b/>
          <w:bCs/>
          <w:sz w:val="24"/>
          <w:szCs w:val="24"/>
          <w:lang w:eastAsia="zh-CN"/>
        </w:rPr>
        <w:t>Mogg</w:t>
      </w:r>
      <w:proofErr w:type="spellEnd"/>
      <w:r w:rsidRPr="00863AAE">
        <w:rPr>
          <w:rFonts w:ascii="Book Antiqua" w:hAnsi="Book Antiqua" w:cs="宋体"/>
          <w:b/>
          <w:bCs/>
          <w:sz w:val="24"/>
          <w:szCs w:val="24"/>
          <w:lang w:eastAsia="zh-CN"/>
        </w:rPr>
        <w:t xml:space="preserve"> K</w:t>
      </w:r>
      <w:r w:rsidRPr="00863AAE">
        <w:rPr>
          <w:rFonts w:ascii="Book Antiqua" w:hAnsi="Book Antiqua" w:cs="宋体"/>
          <w:sz w:val="24"/>
          <w:szCs w:val="24"/>
          <w:lang w:eastAsia="zh-CN"/>
        </w:rPr>
        <w:t xml:space="preserve">, Millar N, Bradley BP. Biases in eye movements to threatening facial expressions in generalized anxiety disorder and depressive disorder.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2000; </w:t>
      </w:r>
      <w:r w:rsidRPr="00863AAE">
        <w:rPr>
          <w:rFonts w:ascii="Book Antiqua" w:hAnsi="Book Antiqua" w:cs="宋体"/>
          <w:b/>
          <w:bCs/>
          <w:sz w:val="24"/>
          <w:szCs w:val="24"/>
          <w:lang w:eastAsia="zh-CN"/>
        </w:rPr>
        <w:t>109</w:t>
      </w:r>
      <w:r w:rsidRPr="00863AAE">
        <w:rPr>
          <w:rFonts w:ascii="Book Antiqua" w:hAnsi="Book Antiqua" w:cs="宋体"/>
          <w:sz w:val="24"/>
          <w:szCs w:val="24"/>
          <w:lang w:eastAsia="zh-CN"/>
        </w:rPr>
        <w:t>: 695-704 [PMID: 11195993]</w:t>
      </w:r>
    </w:p>
    <w:p w14:paraId="1801985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65 </w:t>
      </w:r>
      <w:proofErr w:type="spellStart"/>
      <w:r w:rsidRPr="00863AAE">
        <w:rPr>
          <w:rFonts w:ascii="Book Antiqua" w:hAnsi="Book Antiqua" w:cs="宋体"/>
          <w:b/>
          <w:bCs/>
          <w:sz w:val="24"/>
          <w:szCs w:val="24"/>
          <w:lang w:eastAsia="zh-CN"/>
        </w:rPr>
        <w:t>Wieser</w:t>
      </w:r>
      <w:proofErr w:type="spellEnd"/>
      <w:r w:rsidRPr="00863AAE">
        <w:rPr>
          <w:rFonts w:ascii="Book Antiqua" w:hAnsi="Book Antiqua" w:cs="宋体"/>
          <w:b/>
          <w:bCs/>
          <w:sz w:val="24"/>
          <w:szCs w:val="24"/>
          <w:lang w:eastAsia="zh-CN"/>
        </w:rPr>
        <w:t xml:space="preserve"> MJ</w:t>
      </w:r>
      <w:r w:rsidRPr="00863AAE">
        <w:rPr>
          <w:rFonts w:ascii="Book Antiqua" w:hAnsi="Book Antiqua" w:cs="宋体"/>
          <w:sz w:val="24"/>
          <w:szCs w:val="24"/>
          <w:lang w:eastAsia="zh-CN"/>
        </w:rPr>
        <w:t xml:space="preserve">, Pauli P, </w:t>
      </w:r>
      <w:proofErr w:type="spellStart"/>
      <w:r w:rsidRPr="00863AAE">
        <w:rPr>
          <w:rFonts w:ascii="Book Antiqua" w:hAnsi="Book Antiqua" w:cs="宋体"/>
          <w:sz w:val="24"/>
          <w:szCs w:val="24"/>
          <w:lang w:eastAsia="zh-CN"/>
        </w:rPr>
        <w:t>Weyers</w:t>
      </w:r>
      <w:proofErr w:type="spellEnd"/>
      <w:r w:rsidRPr="00863AAE">
        <w:rPr>
          <w:rFonts w:ascii="Book Antiqua" w:hAnsi="Book Antiqua" w:cs="宋体"/>
          <w:sz w:val="24"/>
          <w:szCs w:val="24"/>
          <w:lang w:eastAsia="zh-CN"/>
        </w:rPr>
        <w:t xml:space="preserve"> P, </w:t>
      </w:r>
      <w:proofErr w:type="spellStart"/>
      <w:r w:rsidRPr="00863AAE">
        <w:rPr>
          <w:rFonts w:ascii="Book Antiqua" w:hAnsi="Book Antiqua" w:cs="宋体"/>
          <w:sz w:val="24"/>
          <w:szCs w:val="24"/>
          <w:lang w:eastAsia="zh-CN"/>
        </w:rPr>
        <w:t>Alpers</w:t>
      </w:r>
      <w:proofErr w:type="spellEnd"/>
      <w:r w:rsidRPr="00863AAE">
        <w:rPr>
          <w:rFonts w:ascii="Book Antiqua" w:hAnsi="Book Antiqua" w:cs="宋体"/>
          <w:sz w:val="24"/>
          <w:szCs w:val="24"/>
          <w:lang w:eastAsia="zh-CN"/>
        </w:rPr>
        <w:t xml:space="preserve"> GW, </w:t>
      </w:r>
      <w:proofErr w:type="spellStart"/>
      <w:r w:rsidRPr="00863AAE">
        <w:rPr>
          <w:rFonts w:ascii="Book Antiqua" w:hAnsi="Book Antiqua" w:cs="宋体"/>
          <w:sz w:val="24"/>
          <w:szCs w:val="24"/>
          <w:lang w:eastAsia="zh-CN"/>
        </w:rPr>
        <w:t>Mühlberger</w:t>
      </w:r>
      <w:proofErr w:type="spellEnd"/>
      <w:r w:rsidRPr="00863AAE">
        <w:rPr>
          <w:rFonts w:ascii="Book Antiqua" w:hAnsi="Book Antiqua" w:cs="宋体"/>
          <w:sz w:val="24"/>
          <w:szCs w:val="24"/>
          <w:lang w:eastAsia="zh-CN"/>
        </w:rPr>
        <w:t xml:space="preserve"> A. Fear of negative evaluation and the </w:t>
      </w:r>
      <w:proofErr w:type="spellStart"/>
      <w:r w:rsidRPr="00863AAE">
        <w:rPr>
          <w:rFonts w:ascii="Book Antiqua" w:hAnsi="Book Antiqua" w:cs="宋体"/>
          <w:sz w:val="24"/>
          <w:szCs w:val="24"/>
          <w:lang w:eastAsia="zh-CN"/>
        </w:rPr>
        <w:t>hypervigilance</w:t>
      </w:r>
      <w:proofErr w:type="spellEnd"/>
      <w:r w:rsidRPr="00863AAE">
        <w:rPr>
          <w:rFonts w:ascii="Book Antiqua" w:hAnsi="Book Antiqua" w:cs="宋体"/>
          <w:sz w:val="24"/>
          <w:szCs w:val="24"/>
          <w:lang w:eastAsia="zh-CN"/>
        </w:rPr>
        <w:t xml:space="preserve">-avoidance hypothesis: an eye-tracking study. </w:t>
      </w:r>
      <w:r w:rsidRPr="00863AAE">
        <w:rPr>
          <w:rFonts w:ascii="Book Antiqua" w:hAnsi="Book Antiqua" w:cs="宋体"/>
          <w:i/>
          <w:iCs/>
          <w:sz w:val="24"/>
          <w:szCs w:val="24"/>
          <w:lang w:eastAsia="zh-CN"/>
        </w:rPr>
        <w:t xml:space="preserve">J Neural </w:t>
      </w:r>
      <w:proofErr w:type="spellStart"/>
      <w:r w:rsidRPr="00863AAE">
        <w:rPr>
          <w:rFonts w:ascii="Book Antiqua" w:hAnsi="Book Antiqua" w:cs="宋体"/>
          <w:i/>
          <w:iCs/>
          <w:sz w:val="24"/>
          <w:szCs w:val="24"/>
          <w:lang w:eastAsia="zh-CN"/>
        </w:rPr>
        <w:t>Transm</w:t>
      </w:r>
      <w:proofErr w:type="spellEnd"/>
      <w:r w:rsidRPr="00863AAE">
        <w:rPr>
          <w:rFonts w:ascii="Book Antiqua" w:hAnsi="Book Antiqua" w:cs="宋体"/>
          <w:i/>
          <w:iCs/>
          <w:sz w:val="24"/>
          <w:szCs w:val="24"/>
          <w:lang w:eastAsia="zh-CN"/>
        </w:rPr>
        <w:t xml:space="preserve"> </w:t>
      </w:r>
      <w:r w:rsidRPr="00863AAE">
        <w:rPr>
          <w:rFonts w:ascii="Book Antiqua" w:hAnsi="Book Antiqua" w:cs="宋体"/>
          <w:iCs/>
          <w:sz w:val="24"/>
          <w:szCs w:val="24"/>
          <w:lang w:eastAsia="zh-CN"/>
        </w:rPr>
        <w:t>(Vienna)</w:t>
      </w:r>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116</w:t>
      </w:r>
      <w:r w:rsidRPr="00863AAE">
        <w:rPr>
          <w:rFonts w:ascii="Book Antiqua" w:hAnsi="Book Antiqua" w:cs="宋体"/>
          <w:sz w:val="24"/>
          <w:szCs w:val="24"/>
          <w:lang w:eastAsia="zh-CN"/>
        </w:rPr>
        <w:t>: 717-723 [PMID: 18690409 DOI: 10.1007/s00702-008-0101-0]</w:t>
      </w:r>
    </w:p>
    <w:p w14:paraId="103F0C7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66 </w:t>
      </w:r>
      <w:proofErr w:type="spellStart"/>
      <w:r w:rsidRPr="00863AAE">
        <w:rPr>
          <w:rFonts w:ascii="Book Antiqua" w:hAnsi="Book Antiqua" w:cs="宋体"/>
          <w:b/>
          <w:bCs/>
          <w:sz w:val="24"/>
          <w:szCs w:val="24"/>
          <w:lang w:eastAsia="zh-CN"/>
        </w:rPr>
        <w:t>Hankin</w:t>
      </w:r>
      <w:proofErr w:type="spellEnd"/>
      <w:r w:rsidRPr="00863AAE">
        <w:rPr>
          <w:rFonts w:ascii="Book Antiqua" w:hAnsi="Book Antiqua" w:cs="宋体"/>
          <w:b/>
          <w:bCs/>
          <w:sz w:val="24"/>
          <w:szCs w:val="24"/>
          <w:lang w:eastAsia="zh-CN"/>
        </w:rPr>
        <w:t xml:space="preserve"> BL</w:t>
      </w:r>
      <w:r w:rsidRPr="00863AAE">
        <w:rPr>
          <w:rFonts w:ascii="Book Antiqua" w:hAnsi="Book Antiqua" w:cs="宋体"/>
          <w:sz w:val="24"/>
          <w:szCs w:val="24"/>
          <w:lang w:eastAsia="zh-CN"/>
        </w:rPr>
        <w:t xml:space="preserve">, Gibb BE, </w:t>
      </w:r>
      <w:proofErr w:type="spellStart"/>
      <w:r w:rsidRPr="00863AAE">
        <w:rPr>
          <w:rFonts w:ascii="Book Antiqua" w:hAnsi="Book Antiqua" w:cs="宋体"/>
          <w:sz w:val="24"/>
          <w:szCs w:val="24"/>
          <w:lang w:eastAsia="zh-CN"/>
        </w:rPr>
        <w:t>Abela</w:t>
      </w:r>
      <w:proofErr w:type="spellEnd"/>
      <w:r w:rsidRPr="00863AAE">
        <w:rPr>
          <w:rFonts w:ascii="Book Antiqua" w:hAnsi="Book Antiqua" w:cs="宋体"/>
          <w:sz w:val="24"/>
          <w:szCs w:val="24"/>
          <w:lang w:eastAsia="zh-CN"/>
        </w:rPr>
        <w:t xml:space="preserve"> JR, Flory K. Selective attention to affective stimuli and clinical depression among youths: role of anxiety and specificity of emotion.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119</w:t>
      </w:r>
      <w:r w:rsidRPr="00863AAE">
        <w:rPr>
          <w:rFonts w:ascii="Book Antiqua" w:hAnsi="Book Antiqua" w:cs="宋体"/>
          <w:sz w:val="24"/>
          <w:szCs w:val="24"/>
          <w:lang w:eastAsia="zh-CN"/>
        </w:rPr>
        <w:t>: 491-501 [PMID: 20677838 DOI: 10.1037/a0019609]</w:t>
      </w:r>
    </w:p>
    <w:p w14:paraId="5DCEF60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67 </w:t>
      </w:r>
      <w:proofErr w:type="spellStart"/>
      <w:r w:rsidRPr="00863AAE">
        <w:rPr>
          <w:rFonts w:ascii="Book Antiqua" w:hAnsi="Book Antiqua" w:cs="宋体"/>
          <w:b/>
          <w:bCs/>
          <w:sz w:val="24"/>
          <w:szCs w:val="24"/>
          <w:lang w:eastAsia="zh-CN"/>
        </w:rPr>
        <w:t>Gotlib</w:t>
      </w:r>
      <w:proofErr w:type="spellEnd"/>
      <w:r w:rsidRPr="00863AAE">
        <w:rPr>
          <w:rFonts w:ascii="Book Antiqua" w:hAnsi="Book Antiqua" w:cs="宋体"/>
          <w:b/>
          <w:bCs/>
          <w:sz w:val="24"/>
          <w:szCs w:val="24"/>
          <w:lang w:eastAsia="zh-CN"/>
        </w:rPr>
        <w:t xml:space="preserve"> IH</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Kasch</w:t>
      </w:r>
      <w:proofErr w:type="spellEnd"/>
      <w:r w:rsidRPr="00863AAE">
        <w:rPr>
          <w:rFonts w:ascii="Book Antiqua" w:hAnsi="Book Antiqua" w:cs="宋体"/>
          <w:sz w:val="24"/>
          <w:szCs w:val="24"/>
          <w:lang w:eastAsia="zh-CN"/>
        </w:rPr>
        <w:t xml:space="preserve"> KL, </w:t>
      </w:r>
      <w:proofErr w:type="spellStart"/>
      <w:r w:rsidRPr="00863AAE">
        <w:rPr>
          <w:rFonts w:ascii="Book Antiqua" w:hAnsi="Book Antiqua" w:cs="宋体"/>
          <w:sz w:val="24"/>
          <w:szCs w:val="24"/>
          <w:lang w:eastAsia="zh-CN"/>
        </w:rPr>
        <w:t>Traill</w:t>
      </w:r>
      <w:proofErr w:type="spellEnd"/>
      <w:r w:rsidRPr="00863AAE">
        <w:rPr>
          <w:rFonts w:ascii="Book Antiqua" w:hAnsi="Book Antiqua" w:cs="宋体"/>
          <w:sz w:val="24"/>
          <w:szCs w:val="24"/>
          <w:lang w:eastAsia="zh-CN"/>
        </w:rPr>
        <w:t xml:space="preserve"> S, </w:t>
      </w:r>
      <w:proofErr w:type="spellStart"/>
      <w:r w:rsidRPr="00863AAE">
        <w:rPr>
          <w:rFonts w:ascii="Book Antiqua" w:hAnsi="Book Antiqua" w:cs="宋体"/>
          <w:sz w:val="24"/>
          <w:szCs w:val="24"/>
          <w:lang w:eastAsia="zh-CN"/>
        </w:rPr>
        <w:t>Joormann</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Arnow</w:t>
      </w:r>
      <w:proofErr w:type="spellEnd"/>
      <w:r w:rsidRPr="00863AAE">
        <w:rPr>
          <w:rFonts w:ascii="Book Antiqua" w:hAnsi="Book Antiqua" w:cs="宋体"/>
          <w:sz w:val="24"/>
          <w:szCs w:val="24"/>
          <w:lang w:eastAsia="zh-CN"/>
        </w:rPr>
        <w:t xml:space="preserve"> BA, Johnson SL. Coherence and specificity of information-processing biases in depression and social phobia.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2004; </w:t>
      </w:r>
      <w:r w:rsidRPr="00863AAE">
        <w:rPr>
          <w:rFonts w:ascii="Book Antiqua" w:hAnsi="Book Antiqua" w:cs="宋体"/>
          <w:b/>
          <w:bCs/>
          <w:sz w:val="24"/>
          <w:szCs w:val="24"/>
          <w:lang w:eastAsia="zh-CN"/>
        </w:rPr>
        <w:t>113</w:t>
      </w:r>
      <w:r w:rsidRPr="00863AAE">
        <w:rPr>
          <w:rFonts w:ascii="Book Antiqua" w:hAnsi="Book Antiqua" w:cs="宋体"/>
          <w:sz w:val="24"/>
          <w:szCs w:val="24"/>
          <w:lang w:eastAsia="zh-CN"/>
        </w:rPr>
        <w:t>: 386-398 [PMID: 15311984]</w:t>
      </w:r>
    </w:p>
    <w:p w14:paraId="67C1EDA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68 </w:t>
      </w:r>
      <w:r w:rsidRPr="00863AAE">
        <w:rPr>
          <w:rFonts w:ascii="Book Antiqua" w:hAnsi="Book Antiqua" w:cs="宋体"/>
          <w:b/>
          <w:bCs/>
          <w:sz w:val="24"/>
          <w:szCs w:val="24"/>
          <w:lang w:eastAsia="zh-CN"/>
        </w:rPr>
        <w:t>Duque 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Vázquez</w:t>
      </w:r>
      <w:proofErr w:type="spellEnd"/>
      <w:r w:rsidRPr="00863AAE">
        <w:rPr>
          <w:rFonts w:ascii="Book Antiqua" w:hAnsi="Book Antiqua" w:cs="宋体"/>
          <w:sz w:val="24"/>
          <w:szCs w:val="24"/>
          <w:lang w:eastAsia="zh-CN"/>
        </w:rPr>
        <w:t xml:space="preserve"> C. Double attention bias for positive and negative emotional faces in clinical depression: evidence from an eye-tracking study.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Exp</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46</w:t>
      </w:r>
      <w:r w:rsidRPr="00863AAE">
        <w:rPr>
          <w:rFonts w:ascii="Book Antiqua" w:hAnsi="Book Antiqua" w:cs="宋体"/>
          <w:sz w:val="24"/>
          <w:szCs w:val="24"/>
          <w:lang w:eastAsia="zh-CN"/>
        </w:rPr>
        <w:t>: 107-114 [PMID: 25305417 DOI: 10.1016/j.jbtep.2014.09.005]</w:t>
      </w:r>
    </w:p>
    <w:p w14:paraId="15C6B121"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69 </w:t>
      </w:r>
      <w:proofErr w:type="spellStart"/>
      <w:r w:rsidRPr="00863AAE">
        <w:rPr>
          <w:rFonts w:ascii="Book Antiqua" w:hAnsi="Book Antiqua" w:cs="宋体"/>
          <w:b/>
          <w:bCs/>
          <w:sz w:val="24"/>
          <w:szCs w:val="24"/>
          <w:lang w:eastAsia="zh-CN"/>
        </w:rPr>
        <w:t>Moukheiber</w:t>
      </w:r>
      <w:proofErr w:type="spellEnd"/>
      <w:r w:rsidRPr="00863AAE">
        <w:rPr>
          <w:rFonts w:ascii="Book Antiqua" w:hAnsi="Book Antiqua" w:cs="宋体"/>
          <w:b/>
          <w:bCs/>
          <w:sz w:val="24"/>
          <w:szCs w:val="24"/>
          <w:lang w:eastAsia="zh-CN"/>
        </w:rPr>
        <w:t xml:space="preserve"> 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Rautureau</w:t>
      </w:r>
      <w:proofErr w:type="spellEnd"/>
      <w:r w:rsidRPr="00863AAE">
        <w:rPr>
          <w:rFonts w:ascii="Book Antiqua" w:hAnsi="Book Antiqua" w:cs="宋体"/>
          <w:sz w:val="24"/>
          <w:szCs w:val="24"/>
          <w:lang w:eastAsia="zh-CN"/>
        </w:rPr>
        <w:t xml:space="preserve"> G, Perez-Diaz F, </w:t>
      </w:r>
      <w:proofErr w:type="spellStart"/>
      <w:r w:rsidRPr="00863AAE">
        <w:rPr>
          <w:rFonts w:ascii="Book Antiqua" w:hAnsi="Book Antiqua" w:cs="宋体"/>
          <w:sz w:val="24"/>
          <w:szCs w:val="24"/>
          <w:lang w:eastAsia="zh-CN"/>
        </w:rPr>
        <w:t>Soussignan</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Dubal</w:t>
      </w:r>
      <w:proofErr w:type="spellEnd"/>
      <w:r w:rsidRPr="00863AAE">
        <w:rPr>
          <w:rFonts w:ascii="Book Antiqua" w:hAnsi="Book Antiqua" w:cs="宋体"/>
          <w:sz w:val="24"/>
          <w:szCs w:val="24"/>
          <w:lang w:eastAsia="zh-CN"/>
        </w:rPr>
        <w:t xml:space="preserve"> S, </w:t>
      </w:r>
      <w:proofErr w:type="spellStart"/>
      <w:r w:rsidRPr="00863AAE">
        <w:rPr>
          <w:rFonts w:ascii="Book Antiqua" w:hAnsi="Book Antiqua" w:cs="宋体"/>
          <w:sz w:val="24"/>
          <w:szCs w:val="24"/>
          <w:lang w:eastAsia="zh-CN"/>
        </w:rPr>
        <w:t>Jouvent</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Pelissolo</w:t>
      </w:r>
      <w:proofErr w:type="spellEnd"/>
      <w:r w:rsidRPr="00863AAE">
        <w:rPr>
          <w:rFonts w:ascii="Book Antiqua" w:hAnsi="Book Antiqua" w:cs="宋体"/>
          <w:sz w:val="24"/>
          <w:szCs w:val="24"/>
          <w:lang w:eastAsia="zh-CN"/>
        </w:rPr>
        <w:t xml:space="preserve"> A. Gaze avoidance in social phobia: objective measure and correlates.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48</w:t>
      </w:r>
      <w:r w:rsidRPr="00863AAE">
        <w:rPr>
          <w:rFonts w:ascii="Book Antiqua" w:hAnsi="Book Antiqua" w:cs="宋体"/>
          <w:sz w:val="24"/>
          <w:szCs w:val="24"/>
          <w:lang w:eastAsia="zh-CN"/>
        </w:rPr>
        <w:t>: 147-151 [PMID: 19863948 DOI: 10.1016/j.brat.2009.09.012]</w:t>
      </w:r>
    </w:p>
    <w:p w14:paraId="0285FED5"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70 </w:t>
      </w:r>
      <w:proofErr w:type="spellStart"/>
      <w:r w:rsidRPr="00863AAE">
        <w:rPr>
          <w:rFonts w:ascii="Book Antiqua" w:hAnsi="Book Antiqua" w:cs="宋体"/>
          <w:b/>
          <w:bCs/>
          <w:sz w:val="24"/>
          <w:szCs w:val="24"/>
          <w:lang w:eastAsia="zh-CN"/>
        </w:rPr>
        <w:t>Heuer</w:t>
      </w:r>
      <w:proofErr w:type="spellEnd"/>
      <w:r w:rsidRPr="00863AAE">
        <w:rPr>
          <w:rFonts w:ascii="Book Antiqua" w:hAnsi="Book Antiqua" w:cs="宋体"/>
          <w:b/>
          <w:bCs/>
          <w:sz w:val="24"/>
          <w:szCs w:val="24"/>
          <w:lang w:eastAsia="zh-CN"/>
        </w:rPr>
        <w:t xml:space="preserve"> K</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Rinck</w:t>
      </w:r>
      <w:proofErr w:type="spellEnd"/>
      <w:r w:rsidRPr="00863AAE">
        <w:rPr>
          <w:rFonts w:ascii="Book Antiqua" w:hAnsi="Book Antiqua" w:cs="宋体"/>
          <w:sz w:val="24"/>
          <w:szCs w:val="24"/>
          <w:lang w:eastAsia="zh-CN"/>
        </w:rPr>
        <w:t xml:space="preserve"> M, Becker ES.</w:t>
      </w:r>
      <w:proofErr w:type="gramEnd"/>
      <w:r w:rsidRPr="00863AAE">
        <w:rPr>
          <w:rFonts w:ascii="Book Antiqua" w:hAnsi="Book Antiqua" w:cs="宋体"/>
          <w:sz w:val="24"/>
          <w:szCs w:val="24"/>
          <w:lang w:eastAsia="zh-CN"/>
        </w:rPr>
        <w:t xml:space="preserve"> Avoidance of emotional facial expressions in social anxiety: The Approach-Avoidance Task.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45</w:t>
      </w:r>
      <w:r w:rsidRPr="00863AAE">
        <w:rPr>
          <w:rFonts w:ascii="Book Antiqua" w:hAnsi="Book Antiqua" w:cs="宋体"/>
          <w:sz w:val="24"/>
          <w:szCs w:val="24"/>
          <w:lang w:eastAsia="zh-CN"/>
        </w:rPr>
        <w:t>: 2990-3001 [PMID: 17889827]</w:t>
      </w:r>
    </w:p>
    <w:p w14:paraId="698DDB90"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71 </w:t>
      </w:r>
      <w:r w:rsidRPr="00863AAE">
        <w:rPr>
          <w:rFonts w:ascii="Book Antiqua" w:hAnsi="Book Antiqua" w:cs="宋体"/>
          <w:b/>
          <w:bCs/>
          <w:sz w:val="24"/>
          <w:szCs w:val="24"/>
          <w:lang w:eastAsia="zh-CN"/>
        </w:rPr>
        <w:t>Weeks JW</w:t>
      </w:r>
      <w:r w:rsidRPr="00863AAE">
        <w:rPr>
          <w:rFonts w:ascii="Book Antiqua" w:hAnsi="Book Antiqua" w:cs="宋体"/>
          <w:sz w:val="24"/>
          <w:szCs w:val="24"/>
          <w:lang w:eastAsia="zh-CN"/>
        </w:rPr>
        <w:t xml:space="preserve">, Howell AN, </w:t>
      </w:r>
      <w:proofErr w:type="spellStart"/>
      <w:r w:rsidRPr="00863AAE">
        <w:rPr>
          <w:rFonts w:ascii="Book Antiqua" w:hAnsi="Book Antiqua" w:cs="宋体"/>
          <w:sz w:val="24"/>
          <w:szCs w:val="24"/>
          <w:lang w:eastAsia="zh-CN"/>
        </w:rPr>
        <w:t>Goldin</w:t>
      </w:r>
      <w:proofErr w:type="spellEnd"/>
      <w:r w:rsidRPr="00863AAE">
        <w:rPr>
          <w:rFonts w:ascii="Book Antiqua" w:hAnsi="Book Antiqua" w:cs="宋体"/>
          <w:sz w:val="24"/>
          <w:szCs w:val="24"/>
          <w:lang w:eastAsia="zh-CN"/>
        </w:rPr>
        <w:t xml:space="preserve"> PR. Gaze avoidance in social anxiety disorder.</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30</w:t>
      </w:r>
      <w:r w:rsidRPr="00863AAE">
        <w:rPr>
          <w:rFonts w:ascii="Book Antiqua" w:hAnsi="Book Antiqua" w:cs="宋体"/>
          <w:sz w:val="24"/>
          <w:szCs w:val="24"/>
          <w:lang w:eastAsia="zh-CN"/>
        </w:rPr>
        <w:t>: 749-756 [PMID: 23798359 DOI: 10.1002/da.22146]</w:t>
      </w:r>
    </w:p>
    <w:p w14:paraId="022D074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72 </w:t>
      </w:r>
      <w:r w:rsidRPr="00863AAE">
        <w:rPr>
          <w:rFonts w:ascii="Book Antiqua" w:hAnsi="Book Antiqua" w:cs="宋体"/>
          <w:b/>
          <w:bCs/>
          <w:sz w:val="24"/>
          <w:szCs w:val="24"/>
          <w:lang w:eastAsia="zh-CN"/>
        </w:rPr>
        <w:t>Buckner JD</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Maner</w:t>
      </w:r>
      <w:proofErr w:type="spellEnd"/>
      <w:r w:rsidRPr="00863AAE">
        <w:rPr>
          <w:rFonts w:ascii="Book Antiqua" w:hAnsi="Book Antiqua" w:cs="宋体"/>
          <w:sz w:val="24"/>
          <w:szCs w:val="24"/>
          <w:lang w:eastAsia="zh-CN"/>
        </w:rPr>
        <w:t xml:space="preserve"> JK, Schmidt NB. </w:t>
      </w:r>
      <w:proofErr w:type="gramStart"/>
      <w:r w:rsidRPr="00863AAE">
        <w:rPr>
          <w:rFonts w:ascii="Book Antiqua" w:hAnsi="Book Antiqua" w:cs="宋体"/>
          <w:sz w:val="24"/>
          <w:szCs w:val="24"/>
          <w:lang w:eastAsia="zh-CN"/>
        </w:rPr>
        <w:t>Difficulty Disengaging Attention from Social Threat in Social Anxiety.</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Cognit</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34</w:t>
      </w:r>
      <w:r w:rsidRPr="00863AAE">
        <w:rPr>
          <w:rFonts w:ascii="Book Antiqua" w:hAnsi="Book Antiqua" w:cs="宋体"/>
          <w:sz w:val="24"/>
          <w:szCs w:val="24"/>
          <w:lang w:eastAsia="zh-CN"/>
        </w:rPr>
        <w:t>: 99-105 [PMID: 20182655]</w:t>
      </w:r>
    </w:p>
    <w:p w14:paraId="147CB86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73 </w:t>
      </w:r>
      <w:r w:rsidRPr="00863AAE">
        <w:rPr>
          <w:rFonts w:ascii="Book Antiqua" w:hAnsi="Book Antiqua" w:cs="宋体"/>
          <w:b/>
          <w:bCs/>
          <w:sz w:val="24"/>
          <w:szCs w:val="24"/>
          <w:lang w:eastAsia="zh-CN"/>
        </w:rPr>
        <w:t>Schofield CA</w:t>
      </w:r>
      <w:r w:rsidRPr="00863AAE">
        <w:rPr>
          <w:rFonts w:ascii="Book Antiqua" w:hAnsi="Book Antiqua" w:cs="宋体"/>
          <w:sz w:val="24"/>
          <w:szCs w:val="24"/>
          <w:lang w:eastAsia="zh-CN"/>
        </w:rPr>
        <w:t xml:space="preserve">, Johnson AL, </w:t>
      </w:r>
      <w:proofErr w:type="spellStart"/>
      <w:r w:rsidRPr="00863AAE">
        <w:rPr>
          <w:rFonts w:ascii="Book Antiqua" w:hAnsi="Book Antiqua" w:cs="宋体"/>
          <w:sz w:val="24"/>
          <w:szCs w:val="24"/>
          <w:lang w:eastAsia="zh-CN"/>
        </w:rPr>
        <w:t>Inhoff</w:t>
      </w:r>
      <w:proofErr w:type="spellEnd"/>
      <w:r w:rsidRPr="00863AAE">
        <w:rPr>
          <w:rFonts w:ascii="Book Antiqua" w:hAnsi="Book Antiqua" w:cs="宋体"/>
          <w:sz w:val="24"/>
          <w:szCs w:val="24"/>
          <w:lang w:eastAsia="zh-CN"/>
        </w:rPr>
        <w:t xml:space="preserve"> AW, Coles ME. Social anxiety and difficulty disengaging threat: evidence from eye-tracking. </w:t>
      </w:r>
      <w:proofErr w:type="spellStart"/>
      <w:r w:rsidRPr="00863AAE">
        <w:rPr>
          <w:rFonts w:ascii="Book Antiqua" w:hAnsi="Book Antiqua" w:cs="宋体"/>
          <w:i/>
          <w:iCs/>
          <w:sz w:val="24"/>
          <w:szCs w:val="24"/>
          <w:lang w:eastAsia="zh-CN"/>
        </w:rPr>
        <w:t>Cogn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Emot</w:t>
      </w:r>
      <w:proofErr w:type="spellEnd"/>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26</w:t>
      </w:r>
      <w:r w:rsidRPr="00863AAE">
        <w:rPr>
          <w:rFonts w:ascii="Book Antiqua" w:hAnsi="Book Antiqua" w:cs="宋体"/>
          <w:sz w:val="24"/>
          <w:szCs w:val="24"/>
          <w:lang w:eastAsia="zh-CN"/>
        </w:rPr>
        <w:t>: 300-311 [PMID: 21970428 DOI: 10.1080/02699931.2011.602050]</w:t>
      </w:r>
    </w:p>
    <w:p w14:paraId="0FBA6B0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74 </w:t>
      </w:r>
      <w:r w:rsidRPr="00863AAE">
        <w:rPr>
          <w:rFonts w:ascii="Book Antiqua" w:hAnsi="Book Antiqua" w:cs="宋体"/>
          <w:b/>
          <w:bCs/>
          <w:sz w:val="24"/>
          <w:szCs w:val="24"/>
          <w:lang w:eastAsia="zh-CN"/>
        </w:rPr>
        <w:t>Block SR</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Liberzon</w:t>
      </w:r>
      <w:proofErr w:type="spellEnd"/>
      <w:r w:rsidRPr="00863AAE">
        <w:rPr>
          <w:rFonts w:ascii="Book Antiqua" w:hAnsi="Book Antiqua" w:cs="宋体"/>
          <w:sz w:val="24"/>
          <w:szCs w:val="24"/>
          <w:lang w:eastAsia="zh-CN"/>
        </w:rPr>
        <w:t xml:space="preserve"> I.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processes in posttraumatic stress disorder and the associated changes in neural functioning. </w:t>
      </w:r>
      <w:proofErr w:type="spellStart"/>
      <w:r w:rsidRPr="00863AAE">
        <w:rPr>
          <w:rFonts w:ascii="Book Antiqua" w:hAnsi="Book Antiqua" w:cs="宋体"/>
          <w:i/>
          <w:iCs/>
          <w:sz w:val="24"/>
          <w:szCs w:val="24"/>
          <w:lang w:eastAsia="zh-CN"/>
        </w:rPr>
        <w:t>Exp</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Neurol</w:t>
      </w:r>
      <w:proofErr w:type="spellEnd"/>
      <w:r w:rsidRPr="00863AAE">
        <w:rPr>
          <w:rFonts w:ascii="Book Antiqua" w:hAnsi="Book Antiqua" w:cs="宋体"/>
          <w:sz w:val="24"/>
          <w:szCs w:val="24"/>
          <w:lang w:eastAsia="zh-CN"/>
        </w:rPr>
        <w:t xml:space="preserve"> 2016; </w:t>
      </w:r>
      <w:r w:rsidRPr="00863AAE">
        <w:rPr>
          <w:rFonts w:ascii="Book Antiqua" w:hAnsi="Book Antiqua" w:cs="宋体"/>
          <w:b/>
          <w:bCs/>
          <w:sz w:val="24"/>
          <w:szCs w:val="24"/>
          <w:lang w:eastAsia="zh-CN"/>
        </w:rPr>
        <w:t>284</w:t>
      </w:r>
      <w:r w:rsidRPr="00863AAE">
        <w:rPr>
          <w:rFonts w:ascii="Book Antiqua" w:hAnsi="Book Antiqua" w:cs="宋体"/>
          <w:sz w:val="24"/>
          <w:szCs w:val="24"/>
          <w:lang w:eastAsia="zh-CN"/>
        </w:rPr>
        <w:t>: 153-167 [PMID: 27178007 DOI: 10.1016/j.expneurol.2016.05.009]</w:t>
      </w:r>
    </w:p>
    <w:p w14:paraId="7DA9042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75 </w:t>
      </w:r>
      <w:r w:rsidRPr="00863AAE">
        <w:rPr>
          <w:rFonts w:ascii="Book Antiqua" w:hAnsi="Book Antiqua" w:cs="宋体"/>
          <w:b/>
          <w:bCs/>
          <w:sz w:val="24"/>
          <w:szCs w:val="24"/>
          <w:lang w:eastAsia="zh-CN"/>
        </w:rPr>
        <w:t>Kimble MO</w:t>
      </w:r>
      <w:r w:rsidRPr="00863AAE">
        <w:rPr>
          <w:rFonts w:ascii="Book Antiqua" w:hAnsi="Book Antiqua" w:cs="宋体"/>
          <w:sz w:val="24"/>
          <w:szCs w:val="24"/>
          <w:lang w:eastAsia="zh-CN"/>
        </w:rPr>
        <w:t xml:space="preserve">, Fleming K, Bandy C, Kim J, </w:t>
      </w:r>
      <w:proofErr w:type="spellStart"/>
      <w:r w:rsidRPr="00863AAE">
        <w:rPr>
          <w:rFonts w:ascii="Book Antiqua" w:hAnsi="Book Antiqua" w:cs="宋体"/>
          <w:sz w:val="24"/>
          <w:szCs w:val="24"/>
          <w:lang w:eastAsia="zh-CN"/>
        </w:rPr>
        <w:t>Zambetti</w:t>
      </w:r>
      <w:proofErr w:type="spellEnd"/>
      <w:r w:rsidRPr="00863AAE">
        <w:rPr>
          <w:rFonts w:ascii="Book Antiqua" w:hAnsi="Book Antiqua" w:cs="宋体"/>
          <w:sz w:val="24"/>
          <w:szCs w:val="24"/>
          <w:lang w:eastAsia="zh-CN"/>
        </w:rPr>
        <w:t xml:space="preserve"> A. Eye tracking and visual attention to threating stimuli in veterans of the Iraq war. </w:t>
      </w:r>
      <w:r w:rsidRPr="00863AAE">
        <w:rPr>
          <w:rFonts w:ascii="Book Antiqua" w:hAnsi="Book Antiqua" w:cs="宋体"/>
          <w:i/>
          <w:iCs/>
          <w:sz w:val="24"/>
          <w:szCs w:val="24"/>
          <w:lang w:eastAsia="zh-CN"/>
        </w:rPr>
        <w:t xml:space="preserve">J Anxiety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293-299 [PMID: 20138463 DOI: 10.1016/j.janxdis.2009.12.006]</w:t>
      </w:r>
    </w:p>
    <w:p w14:paraId="5811E5E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76 </w:t>
      </w:r>
      <w:r w:rsidRPr="00863AAE">
        <w:rPr>
          <w:rFonts w:ascii="Book Antiqua" w:hAnsi="Book Antiqua" w:cs="宋体"/>
          <w:b/>
          <w:bCs/>
          <w:sz w:val="24"/>
          <w:szCs w:val="24"/>
          <w:lang w:eastAsia="zh-CN"/>
        </w:rPr>
        <w:t>Thomas CL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Goegan</w:t>
      </w:r>
      <w:proofErr w:type="spellEnd"/>
      <w:r w:rsidRPr="00863AAE">
        <w:rPr>
          <w:rFonts w:ascii="Book Antiqua" w:hAnsi="Book Antiqua" w:cs="宋体"/>
          <w:sz w:val="24"/>
          <w:szCs w:val="24"/>
          <w:lang w:eastAsia="zh-CN"/>
        </w:rPr>
        <w:t xml:space="preserve"> LD, Newman KR, Arndt JE, Sears CR. Attention to threat images in individuals with clinical and </w:t>
      </w:r>
      <w:proofErr w:type="spellStart"/>
      <w:r w:rsidRPr="00863AAE">
        <w:rPr>
          <w:rFonts w:ascii="Book Antiqua" w:hAnsi="Book Antiqua" w:cs="宋体"/>
          <w:sz w:val="24"/>
          <w:szCs w:val="24"/>
          <w:lang w:eastAsia="zh-CN"/>
        </w:rPr>
        <w:t>subthreshold</w:t>
      </w:r>
      <w:proofErr w:type="spellEnd"/>
      <w:r w:rsidRPr="00863AAE">
        <w:rPr>
          <w:rFonts w:ascii="Book Antiqua" w:hAnsi="Book Antiqua" w:cs="宋体"/>
          <w:sz w:val="24"/>
          <w:szCs w:val="24"/>
          <w:lang w:eastAsia="zh-CN"/>
        </w:rPr>
        <w:t xml:space="preserve"> symptoms of post-traumatic stress disorder. </w:t>
      </w:r>
      <w:r w:rsidRPr="00863AAE">
        <w:rPr>
          <w:rFonts w:ascii="Book Antiqua" w:hAnsi="Book Antiqua" w:cs="宋体"/>
          <w:i/>
          <w:iCs/>
          <w:sz w:val="24"/>
          <w:szCs w:val="24"/>
          <w:lang w:eastAsia="zh-CN"/>
        </w:rPr>
        <w:t xml:space="preserve">J Anxiety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27</w:t>
      </w:r>
      <w:r w:rsidRPr="00863AAE">
        <w:rPr>
          <w:rFonts w:ascii="Book Antiqua" w:hAnsi="Book Antiqua" w:cs="宋体"/>
          <w:sz w:val="24"/>
          <w:szCs w:val="24"/>
          <w:lang w:eastAsia="zh-CN"/>
        </w:rPr>
        <w:t>: 447-455 [PMID: 23845453 DOI: 10.1016/j.janxdis.2013.05.005]</w:t>
      </w:r>
    </w:p>
    <w:p w14:paraId="41AD8132"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77 </w:t>
      </w:r>
      <w:proofErr w:type="spellStart"/>
      <w:r w:rsidRPr="00863AAE">
        <w:rPr>
          <w:rFonts w:ascii="Book Antiqua" w:hAnsi="Book Antiqua" w:cs="宋体"/>
          <w:b/>
          <w:bCs/>
          <w:sz w:val="24"/>
          <w:szCs w:val="24"/>
          <w:lang w:eastAsia="zh-CN"/>
        </w:rPr>
        <w:t>Tien</w:t>
      </w:r>
      <w:proofErr w:type="spellEnd"/>
      <w:r w:rsidRPr="00863AAE">
        <w:rPr>
          <w:rFonts w:ascii="Book Antiqua" w:hAnsi="Book Antiqua" w:cs="宋体"/>
          <w:b/>
          <w:bCs/>
          <w:sz w:val="24"/>
          <w:szCs w:val="24"/>
          <w:lang w:eastAsia="zh-CN"/>
        </w:rPr>
        <w:t xml:space="preserve"> AY</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Pearlson</w:t>
      </w:r>
      <w:proofErr w:type="spellEnd"/>
      <w:r w:rsidRPr="00863AAE">
        <w:rPr>
          <w:rFonts w:ascii="Book Antiqua" w:hAnsi="Book Antiqua" w:cs="宋体"/>
          <w:sz w:val="24"/>
          <w:szCs w:val="24"/>
          <w:lang w:eastAsia="zh-CN"/>
        </w:rPr>
        <w:t xml:space="preserve"> GD, </w:t>
      </w:r>
      <w:proofErr w:type="spellStart"/>
      <w:r w:rsidRPr="00863AAE">
        <w:rPr>
          <w:rFonts w:ascii="Book Antiqua" w:hAnsi="Book Antiqua" w:cs="宋体"/>
          <w:sz w:val="24"/>
          <w:szCs w:val="24"/>
          <w:lang w:eastAsia="zh-CN"/>
        </w:rPr>
        <w:t>Machlin</w:t>
      </w:r>
      <w:proofErr w:type="spellEnd"/>
      <w:r w:rsidRPr="00863AAE">
        <w:rPr>
          <w:rFonts w:ascii="Book Antiqua" w:hAnsi="Book Antiqua" w:cs="宋体"/>
          <w:sz w:val="24"/>
          <w:szCs w:val="24"/>
          <w:lang w:eastAsia="zh-CN"/>
        </w:rPr>
        <w:t xml:space="preserve"> SR, </w:t>
      </w:r>
      <w:proofErr w:type="spellStart"/>
      <w:r w:rsidRPr="00863AAE">
        <w:rPr>
          <w:rFonts w:ascii="Book Antiqua" w:hAnsi="Book Antiqua" w:cs="宋体"/>
          <w:sz w:val="24"/>
          <w:szCs w:val="24"/>
          <w:lang w:eastAsia="zh-CN"/>
        </w:rPr>
        <w:t>Bylsma</w:t>
      </w:r>
      <w:proofErr w:type="spellEnd"/>
      <w:r w:rsidRPr="00863AAE">
        <w:rPr>
          <w:rFonts w:ascii="Book Antiqua" w:hAnsi="Book Antiqua" w:cs="宋体"/>
          <w:sz w:val="24"/>
          <w:szCs w:val="24"/>
          <w:lang w:eastAsia="zh-CN"/>
        </w:rPr>
        <w:t xml:space="preserve"> FW, </w:t>
      </w:r>
      <w:proofErr w:type="spellStart"/>
      <w:r w:rsidRPr="00863AAE">
        <w:rPr>
          <w:rFonts w:ascii="Book Antiqua" w:hAnsi="Book Antiqua" w:cs="宋体"/>
          <w:sz w:val="24"/>
          <w:szCs w:val="24"/>
          <w:lang w:eastAsia="zh-CN"/>
        </w:rPr>
        <w:t>Hoehn-Saric</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Oculomotor</w:t>
      </w:r>
      <w:proofErr w:type="spellEnd"/>
      <w:r w:rsidRPr="00863AAE">
        <w:rPr>
          <w:rFonts w:ascii="Book Antiqua" w:hAnsi="Book Antiqua" w:cs="宋体"/>
          <w:sz w:val="24"/>
          <w:szCs w:val="24"/>
          <w:lang w:eastAsia="zh-CN"/>
        </w:rPr>
        <w:t xml:space="preserve"> performance in obsessive-compulsive disorder. </w:t>
      </w:r>
      <w:r w:rsidRPr="00863AAE">
        <w:rPr>
          <w:rFonts w:ascii="Book Antiqua" w:hAnsi="Book Antiqua" w:cs="宋体"/>
          <w:i/>
          <w:iCs/>
          <w:sz w:val="24"/>
          <w:szCs w:val="24"/>
          <w:lang w:eastAsia="zh-CN"/>
        </w:rPr>
        <w:t>Am J Psychiatry</w:t>
      </w:r>
      <w:r w:rsidRPr="00863AAE">
        <w:rPr>
          <w:rFonts w:ascii="Book Antiqua" w:hAnsi="Book Antiqua" w:cs="宋体"/>
          <w:sz w:val="24"/>
          <w:szCs w:val="24"/>
          <w:lang w:eastAsia="zh-CN"/>
        </w:rPr>
        <w:t xml:space="preserve"> 1992; </w:t>
      </w:r>
      <w:r w:rsidRPr="00863AAE">
        <w:rPr>
          <w:rFonts w:ascii="Book Antiqua" w:hAnsi="Book Antiqua" w:cs="宋体"/>
          <w:b/>
          <w:bCs/>
          <w:sz w:val="24"/>
          <w:szCs w:val="24"/>
          <w:lang w:eastAsia="zh-CN"/>
        </w:rPr>
        <w:t>149</w:t>
      </w:r>
      <w:r w:rsidRPr="00863AAE">
        <w:rPr>
          <w:rFonts w:ascii="Book Antiqua" w:hAnsi="Book Antiqua" w:cs="宋体"/>
          <w:sz w:val="24"/>
          <w:szCs w:val="24"/>
          <w:lang w:eastAsia="zh-CN"/>
        </w:rPr>
        <w:t>: 641-646 [PMID: 1575255]</w:t>
      </w:r>
    </w:p>
    <w:p w14:paraId="3842306F"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78 </w:t>
      </w:r>
      <w:r w:rsidRPr="00863AAE">
        <w:rPr>
          <w:rFonts w:ascii="Book Antiqua" w:hAnsi="Book Antiqua" w:cs="宋体"/>
          <w:b/>
          <w:bCs/>
          <w:sz w:val="24"/>
          <w:szCs w:val="24"/>
          <w:lang w:eastAsia="zh-CN"/>
        </w:rPr>
        <w:t>Bradley MC</w:t>
      </w:r>
      <w:r w:rsidRPr="00863AAE">
        <w:rPr>
          <w:rFonts w:ascii="Book Antiqua" w:hAnsi="Book Antiqua" w:cs="宋体"/>
          <w:sz w:val="24"/>
          <w:szCs w:val="24"/>
          <w:lang w:eastAsia="zh-CN"/>
        </w:rPr>
        <w:t>, Hanna D, Wilson P, Scott G, Quinn P, Dyer KF.</w:t>
      </w:r>
      <w:proofErr w:type="gramEnd"/>
      <w:r w:rsidRPr="00863AAE">
        <w:rPr>
          <w:rFonts w:ascii="Book Antiqua" w:hAnsi="Book Antiqua" w:cs="宋体"/>
          <w:sz w:val="24"/>
          <w:szCs w:val="24"/>
          <w:lang w:eastAsia="zh-CN"/>
        </w:rPr>
        <w:t xml:space="preserve"> Obsessive-compulsive symptoms and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 An eye-tracking methodology.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Exp</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2016; </w:t>
      </w:r>
      <w:r w:rsidRPr="00863AAE">
        <w:rPr>
          <w:rFonts w:ascii="Book Antiqua" w:hAnsi="Book Antiqua" w:cs="宋体"/>
          <w:b/>
          <w:bCs/>
          <w:sz w:val="24"/>
          <w:szCs w:val="24"/>
          <w:lang w:eastAsia="zh-CN"/>
        </w:rPr>
        <w:t>50</w:t>
      </w:r>
      <w:r w:rsidRPr="00863AAE">
        <w:rPr>
          <w:rFonts w:ascii="Book Antiqua" w:hAnsi="Book Antiqua" w:cs="宋体"/>
          <w:sz w:val="24"/>
          <w:szCs w:val="24"/>
          <w:lang w:eastAsia="zh-CN"/>
        </w:rPr>
        <w:t>: 303-308 [PMID: 26605829 DOI: 10.1016/j.jbtep.2015.10.007]</w:t>
      </w:r>
    </w:p>
    <w:p w14:paraId="5E48E0EC"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79 </w:t>
      </w:r>
      <w:proofErr w:type="spellStart"/>
      <w:r w:rsidRPr="00863AAE">
        <w:rPr>
          <w:rFonts w:ascii="Book Antiqua" w:hAnsi="Book Antiqua" w:cs="宋体"/>
          <w:b/>
          <w:bCs/>
          <w:sz w:val="24"/>
          <w:szCs w:val="24"/>
          <w:lang w:eastAsia="zh-CN"/>
        </w:rPr>
        <w:t>Toffolo</w:t>
      </w:r>
      <w:proofErr w:type="spellEnd"/>
      <w:r w:rsidRPr="00863AAE">
        <w:rPr>
          <w:rFonts w:ascii="Book Antiqua" w:hAnsi="Book Antiqua" w:cs="宋体"/>
          <w:b/>
          <w:bCs/>
          <w:sz w:val="24"/>
          <w:szCs w:val="24"/>
          <w:lang w:eastAsia="zh-CN"/>
        </w:rPr>
        <w:t xml:space="preserve"> MB</w:t>
      </w:r>
      <w:r w:rsidRPr="00863AAE">
        <w:rPr>
          <w:rFonts w:ascii="Book Antiqua" w:hAnsi="Book Antiqua" w:cs="宋体"/>
          <w:sz w:val="24"/>
          <w:szCs w:val="24"/>
          <w:lang w:eastAsia="zh-CN"/>
        </w:rPr>
        <w:t xml:space="preserve">, van den </w:t>
      </w:r>
      <w:proofErr w:type="spellStart"/>
      <w:r w:rsidRPr="00863AAE">
        <w:rPr>
          <w:rFonts w:ascii="Book Antiqua" w:hAnsi="Book Antiqua" w:cs="宋体"/>
          <w:sz w:val="24"/>
          <w:szCs w:val="24"/>
          <w:lang w:eastAsia="zh-CN"/>
        </w:rPr>
        <w:t>Hout</w:t>
      </w:r>
      <w:proofErr w:type="spellEnd"/>
      <w:r w:rsidRPr="00863AAE">
        <w:rPr>
          <w:rFonts w:ascii="Book Antiqua" w:hAnsi="Book Antiqua" w:cs="宋体"/>
          <w:sz w:val="24"/>
          <w:szCs w:val="24"/>
          <w:lang w:eastAsia="zh-CN"/>
        </w:rPr>
        <w:t xml:space="preserve"> MA, Engelhard IM, </w:t>
      </w:r>
      <w:proofErr w:type="spellStart"/>
      <w:r w:rsidRPr="00863AAE">
        <w:rPr>
          <w:rFonts w:ascii="Book Antiqua" w:hAnsi="Book Antiqua" w:cs="宋体"/>
          <w:sz w:val="24"/>
          <w:szCs w:val="24"/>
          <w:lang w:eastAsia="zh-CN"/>
        </w:rPr>
        <w:t>Hooge</w:t>
      </w:r>
      <w:proofErr w:type="spellEnd"/>
      <w:r w:rsidRPr="00863AAE">
        <w:rPr>
          <w:rFonts w:ascii="Book Antiqua" w:hAnsi="Book Antiqua" w:cs="宋体"/>
          <w:sz w:val="24"/>
          <w:szCs w:val="24"/>
          <w:lang w:eastAsia="zh-CN"/>
        </w:rPr>
        <w:t xml:space="preserve"> IT, </w:t>
      </w:r>
      <w:proofErr w:type="spellStart"/>
      <w:r w:rsidRPr="00863AAE">
        <w:rPr>
          <w:rFonts w:ascii="Book Antiqua" w:hAnsi="Book Antiqua" w:cs="宋体"/>
          <w:sz w:val="24"/>
          <w:szCs w:val="24"/>
          <w:lang w:eastAsia="zh-CN"/>
        </w:rPr>
        <w:t>Cath</w:t>
      </w:r>
      <w:proofErr w:type="spellEnd"/>
      <w:r w:rsidRPr="00863AAE">
        <w:rPr>
          <w:rFonts w:ascii="Book Antiqua" w:hAnsi="Book Antiqua" w:cs="宋体"/>
          <w:sz w:val="24"/>
          <w:szCs w:val="24"/>
          <w:lang w:eastAsia="zh-CN"/>
        </w:rPr>
        <w:t xml:space="preserve"> DC. Patients With Obsessive-Compulsive Disorder Check Excessively in Response to Mild Uncertainty.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2016; </w:t>
      </w:r>
      <w:r w:rsidRPr="00863AAE">
        <w:rPr>
          <w:rFonts w:ascii="Book Antiqua" w:hAnsi="Book Antiqua" w:cs="宋体"/>
          <w:b/>
          <w:bCs/>
          <w:sz w:val="24"/>
          <w:szCs w:val="24"/>
          <w:lang w:eastAsia="zh-CN"/>
        </w:rPr>
        <w:t>47</w:t>
      </w:r>
      <w:r w:rsidRPr="00863AAE">
        <w:rPr>
          <w:rFonts w:ascii="Book Antiqua" w:hAnsi="Book Antiqua" w:cs="宋体"/>
          <w:sz w:val="24"/>
          <w:szCs w:val="24"/>
          <w:lang w:eastAsia="zh-CN"/>
        </w:rPr>
        <w:t>: 550-559 [PMID: 27423170 DOI: 10.1016/j.beth.2016.04.002]</w:t>
      </w:r>
    </w:p>
    <w:p w14:paraId="2CE9AC5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80 </w:t>
      </w:r>
      <w:r w:rsidRPr="00863AAE">
        <w:rPr>
          <w:rFonts w:ascii="Book Antiqua" w:hAnsi="Book Antiqua" w:cs="宋体"/>
          <w:b/>
          <w:bCs/>
          <w:sz w:val="24"/>
          <w:szCs w:val="24"/>
          <w:lang w:eastAsia="zh-CN"/>
        </w:rPr>
        <w:t>Ross RG</w:t>
      </w:r>
      <w:r w:rsidRPr="00863AAE">
        <w:rPr>
          <w:rFonts w:ascii="Book Antiqua" w:hAnsi="Book Antiqua" w:cs="宋体"/>
          <w:sz w:val="24"/>
          <w:szCs w:val="24"/>
          <w:lang w:eastAsia="zh-CN"/>
        </w:rPr>
        <w:t xml:space="preserve">, Harris JG, </w:t>
      </w:r>
      <w:proofErr w:type="spellStart"/>
      <w:r w:rsidRPr="00863AAE">
        <w:rPr>
          <w:rFonts w:ascii="Book Antiqua" w:hAnsi="Book Antiqua" w:cs="宋体"/>
          <w:sz w:val="24"/>
          <w:szCs w:val="24"/>
          <w:lang w:eastAsia="zh-CN"/>
        </w:rPr>
        <w:t>Olincy</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Radant</w:t>
      </w:r>
      <w:proofErr w:type="spellEnd"/>
      <w:r w:rsidRPr="00863AAE">
        <w:rPr>
          <w:rFonts w:ascii="Book Antiqua" w:hAnsi="Book Antiqua" w:cs="宋体"/>
          <w:sz w:val="24"/>
          <w:szCs w:val="24"/>
          <w:lang w:eastAsia="zh-CN"/>
        </w:rPr>
        <w:t xml:space="preserve"> A. Eye movement task measures inhibition and spatial working memory in adults with schizophrenia, ADHD, and a normal comparison group. </w:t>
      </w:r>
      <w:r w:rsidRPr="00863AAE">
        <w:rPr>
          <w:rFonts w:ascii="Book Antiqua" w:hAnsi="Book Antiqua" w:cs="宋体"/>
          <w:i/>
          <w:iCs/>
          <w:sz w:val="24"/>
          <w:szCs w:val="24"/>
          <w:lang w:eastAsia="zh-CN"/>
        </w:rPr>
        <w:t>Psychiatry Res</w:t>
      </w:r>
      <w:r w:rsidRPr="00863AAE">
        <w:rPr>
          <w:rFonts w:ascii="Book Antiqua" w:hAnsi="Book Antiqua" w:cs="宋体"/>
          <w:sz w:val="24"/>
          <w:szCs w:val="24"/>
          <w:lang w:eastAsia="zh-CN"/>
        </w:rPr>
        <w:t xml:space="preserve"> 2000; </w:t>
      </w:r>
      <w:r w:rsidRPr="00863AAE">
        <w:rPr>
          <w:rFonts w:ascii="Book Antiqua" w:hAnsi="Book Antiqua" w:cs="宋体"/>
          <w:b/>
          <w:bCs/>
          <w:sz w:val="24"/>
          <w:szCs w:val="24"/>
          <w:lang w:eastAsia="zh-CN"/>
        </w:rPr>
        <w:t>95</w:t>
      </w:r>
      <w:r w:rsidRPr="00863AAE">
        <w:rPr>
          <w:rFonts w:ascii="Book Antiqua" w:hAnsi="Book Antiqua" w:cs="宋体"/>
          <w:sz w:val="24"/>
          <w:szCs w:val="24"/>
          <w:lang w:eastAsia="zh-CN"/>
        </w:rPr>
        <w:t>: 35-42 [PMID: 10904121]</w:t>
      </w:r>
    </w:p>
    <w:p w14:paraId="1B84F041"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81 </w:t>
      </w:r>
      <w:proofErr w:type="spellStart"/>
      <w:r w:rsidRPr="00863AAE">
        <w:rPr>
          <w:rFonts w:ascii="Book Antiqua" w:hAnsi="Book Antiqua" w:cs="宋体"/>
          <w:b/>
          <w:bCs/>
          <w:sz w:val="24"/>
          <w:szCs w:val="24"/>
          <w:lang w:eastAsia="zh-CN"/>
        </w:rPr>
        <w:t>Weafer</w:t>
      </w:r>
      <w:proofErr w:type="spellEnd"/>
      <w:r w:rsidRPr="00863AAE">
        <w:rPr>
          <w:rFonts w:ascii="Book Antiqua" w:hAnsi="Book Antiqua" w:cs="宋体"/>
          <w:b/>
          <w:bCs/>
          <w:sz w:val="24"/>
          <w:szCs w:val="24"/>
          <w:lang w:eastAsia="zh-CN"/>
        </w:rPr>
        <w:t xml:space="preserve"> J</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Milich</w:t>
      </w:r>
      <w:proofErr w:type="spellEnd"/>
      <w:r w:rsidRPr="00863AAE">
        <w:rPr>
          <w:rFonts w:ascii="Book Antiqua" w:hAnsi="Book Antiqua" w:cs="宋体"/>
          <w:sz w:val="24"/>
          <w:szCs w:val="24"/>
          <w:lang w:eastAsia="zh-CN"/>
        </w:rPr>
        <w:t xml:space="preserve"> R, Fillmore MT. Behavioral components of impulsivity predict alcohol consumption in adults with ADHD and healthy controls. </w:t>
      </w:r>
      <w:r w:rsidRPr="00863AAE">
        <w:rPr>
          <w:rFonts w:ascii="Book Antiqua" w:hAnsi="Book Antiqua" w:cs="宋体"/>
          <w:i/>
          <w:iCs/>
          <w:sz w:val="24"/>
          <w:szCs w:val="24"/>
          <w:lang w:eastAsia="zh-CN"/>
        </w:rPr>
        <w:t>Drug Alcohol Depend</w:t>
      </w:r>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113</w:t>
      </w:r>
      <w:r w:rsidRPr="00863AAE">
        <w:rPr>
          <w:rFonts w:ascii="Book Antiqua" w:hAnsi="Book Antiqua" w:cs="宋体"/>
          <w:sz w:val="24"/>
          <w:szCs w:val="24"/>
          <w:lang w:eastAsia="zh-CN"/>
        </w:rPr>
        <w:t>: 139-146 [PMID: 20863628 DOI: 10.1016/j.drugalcdep.2010.07.027]</w:t>
      </w:r>
    </w:p>
    <w:p w14:paraId="5601AA01"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82 </w:t>
      </w:r>
      <w:r w:rsidRPr="00863AAE">
        <w:rPr>
          <w:rFonts w:ascii="Book Antiqua" w:hAnsi="Book Antiqua" w:cs="宋体"/>
          <w:b/>
          <w:bCs/>
          <w:sz w:val="24"/>
          <w:szCs w:val="24"/>
          <w:lang w:eastAsia="zh-CN"/>
        </w:rPr>
        <w:t>Price RB</w:t>
      </w:r>
      <w:r w:rsidRPr="00863AAE">
        <w:rPr>
          <w:rFonts w:ascii="Book Antiqua" w:hAnsi="Book Antiqua" w:cs="宋体"/>
          <w:sz w:val="24"/>
          <w:szCs w:val="24"/>
          <w:lang w:eastAsia="zh-CN"/>
        </w:rPr>
        <w:t xml:space="preserve">, Rosen D, </w:t>
      </w:r>
      <w:proofErr w:type="spellStart"/>
      <w:r w:rsidRPr="00863AAE">
        <w:rPr>
          <w:rFonts w:ascii="Book Antiqua" w:hAnsi="Book Antiqua" w:cs="宋体"/>
          <w:sz w:val="24"/>
          <w:szCs w:val="24"/>
          <w:lang w:eastAsia="zh-CN"/>
        </w:rPr>
        <w:t>Siegle</w:t>
      </w:r>
      <w:proofErr w:type="spellEnd"/>
      <w:r w:rsidRPr="00863AAE">
        <w:rPr>
          <w:rFonts w:ascii="Book Antiqua" w:hAnsi="Book Antiqua" w:cs="宋体"/>
          <w:sz w:val="24"/>
          <w:szCs w:val="24"/>
          <w:lang w:eastAsia="zh-CN"/>
        </w:rPr>
        <w:t xml:space="preserve"> GJ, </w:t>
      </w:r>
      <w:proofErr w:type="spellStart"/>
      <w:r w:rsidRPr="00863AAE">
        <w:rPr>
          <w:rFonts w:ascii="Book Antiqua" w:hAnsi="Book Antiqua" w:cs="宋体"/>
          <w:sz w:val="24"/>
          <w:szCs w:val="24"/>
          <w:lang w:eastAsia="zh-CN"/>
        </w:rPr>
        <w:t>Ladouceur</w:t>
      </w:r>
      <w:proofErr w:type="spellEnd"/>
      <w:r w:rsidRPr="00863AAE">
        <w:rPr>
          <w:rFonts w:ascii="Book Antiqua" w:hAnsi="Book Antiqua" w:cs="宋体"/>
          <w:sz w:val="24"/>
          <w:szCs w:val="24"/>
          <w:lang w:eastAsia="zh-CN"/>
        </w:rPr>
        <w:t xml:space="preserve"> CD, Tang K, Allen KB, Ryan ND, Dahl RE, Forbes EE, Silk JS. From anxious youth to depressed adolescents: Prospective prediction of 2-year depression symptoms via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 measures.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2016; </w:t>
      </w:r>
      <w:r w:rsidRPr="00863AAE">
        <w:rPr>
          <w:rFonts w:ascii="Book Antiqua" w:hAnsi="Book Antiqua" w:cs="宋体"/>
          <w:b/>
          <w:bCs/>
          <w:sz w:val="24"/>
          <w:szCs w:val="24"/>
          <w:lang w:eastAsia="zh-CN"/>
        </w:rPr>
        <w:t>125</w:t>
      </w:r>
      <w:r w:rsidRPr="00863AAE">
        <w:rPr>
          <w:rFonts w:ascii="Book Antiqua" w:hAnsi="Book Antiqua" w:cs="宋体"/>
          <w:sz w:val="24"/>
          <w:szCs w:val="24"/>
          <w:lang w:eastAsia="zh-CN"/>
        </w:rPr>
        <w:t>: 267-278 [PMID: 26595463 DOI: 10.1037/abn0000127]</w:t>
      </w:r>
    </w:p>
    <w:p w14:paraId="18E3D1A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83 </w:t>
      </w:r>
      <w:r w:rsidRPr="00863AAE">
        <w:rPr>
          <w:rFonts w:ascii="Book Antiqua" w:hAnsi="Book Antiqua" w:cs="宋体"/>
          <w:b/>
          <w:bCs/>
          <w:sz w:val="24"/>
          <w:szCs w:val="24"/>
          <w:lang w:eastAsia="zh-CN"/>
        </w:rPr>
        <w:t>Sanchez A</w:t>
      </w:r>
      <w:r w:rsidRPr="00863AAE">
        <w:rPr>
          <w:rFonts w:ascii="Book Antiqua" w:hAnsi="Book Antiqua" w:cs="宋体"/>
          <w:sz w:val="24"/>
          <w:szCs w:val="24"/>
          <w:lang w:eastAsia="zh-CN"/>
        </w:rPr>
        <w:t xml:space="preserve">, Vazquez C, Marker C, </w:t>
      </w:r>
      <w:proofErr w:type="spellStart"/>
      <w:r w:rsidRPr="00863AAE">
        <w:rPr>
          <w:rFonts w:ascii="Book Antiqua" w:hAnsi="Book Antiqua" w:cs="宋体"/>
          <w:sz w:val="24"/>
          <w:szCs w:val="24"/>
          <w:lang w:eastAsia="zh-CN"/>
        </w:rPr>
        <w:t>LeMoult</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Joormann</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disengagement predicts stress recovery in depression: an eye-tracking study.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122</w:t>
      </w:r>
      <w:r w:rsidRPr="00863AAE">
        <w:rPr>
          <w:rFonts w:ascii="Book Antiqua" w:hAnsi="Book Antiqua" w:cs="宋体"/>
          <w:sz w:val="24"/>
          <w:szCs w:val="24"/>
          <w:lang w:eastAsia="zh-CN"/>
        </w:rPr>
        <w:t>: 303-313 [PMID: 23421524 DOI: 10.1037/a0031529]</w:t>
      </w:r>
    </w:p>
    <w:p w14:paraId="76EE3BE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84 </w:t>
      </w:r>
      <w:proofErr w:type="spellStart"/>
      <w:r w:rsidRPr="00863AAE">
        <w:rPr>
          <w:rFonts w:ascii="Book Antiqua" w:hAnsi="Book Antiqua" w:cs="宋体"/>
          <w:b/>
          <w:bCs/>
          <w:sz w:val="24"/>
          <w:szCs w:val="24"/>
          <w:lang w:eastAsia="zh-CN"/>
        </w:rPr>
        <w:t>Koster</w:t>
      </w:r>
      <w:proofErr w:type="spellEnd"/>
      <w:r w:rsidRPr="00863AAE">
        <w:rPr>
          <w:rFonts w:ascii="Book Antiqua" w:hAnsi="Book Antiqua" w:cs="宋体"/>
          <w:b/>
          <w:bCs/>
          <w:sz w:val="24"/>
          <w:szCs w:val="24"/>
          <w:lang w:eastAsia="zh-CN"/>
        </w:rPr>
        <w:t xml:space="preserve"> EH</w:t>
      </w:r>
      <w:r w:rsidRPr="00863AAE">
        <w:rPr>
          <w:rFonts w:ascii="Book Antiqua" w:hAnsi="Book Antiqua" w:cs="宋体"/>
          <w:sz w:val="24"/>
          <w:szCs w:val="24"/>
          <w:lang w:eastAsia="zh-CN"/>
        </w:rPr>
        <w:t xml:space="preserve">, De </w:t>
      </w:r>
      <w:proofErr w:type="spellStart"/>
      <w:r w:rsidRPr="00863AAE">
        <w:rPr>
          <w:rFonts w:ascii="Book Antiqua" w:hAnsi="Book Antiqua" w:cs="宋体"/>
          <w:sz w:val="24"/>
          <w:szCs w:val="24"/>
          <w:lang w:eastAsia="zh-CN"/>
        </w:rPr>
        <w:t>Raedt</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Goeleven</w:t>
      </w:r>
      <w:proofErr w:type="spellEnd"/>
      <w:r w:rsidRPr="00863AAE">
        <w:rPr>
          <w:rFonts w:ascii="Book Antiqua" w:hAnsi="Book Antiqua" w:cs="宋体"/>
          <w:sz w:val="24"/>
          <w:szCs w:val="24"/>
          <w:lang w:eastAsia="zh-CN"/>
        </w:rPr>
        <w:t xml:space="preserve"> E, Franck E, </w:t>
      </w:r>
      <w:proofErr w:type="spellStart"/>
      <w:r w:rsidRPr="00863AAE">
        <w:rPr>
          <w:rFonts w:ascii="Book Antiqua" w:hAnsi="Book Antiqua" w:cs="宋体"/>
          <w:sz w:val="24"/>
          <w:szCs w:val="24"/>
          <w:lang w:eastAsia="zh-CN"/>
        </w:rPr>
        <w:t>Crombez</w:t>
      </w:r>
      <w:proofErr w:type="spellEnd"/>
      <w:r w:rsidRPr="00863AAE">
        <w:rPr>
          <w:rFonts w:ascii="Book Antiqua" w:hAnsi="Book Antiqua" w:cs="宋体"/>
          <w:sz w:val="24"/>
          <w:szCs w:val="24"/>
          <w:lang w:eastAsia="zh-CN"/>
        </w:rPr>
        <w:t xml:space="preserve"> G. Mood-congruent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 in </w:t>
      </w:r>
      <w:proofErr w:type="spellStart"/>
      <w:r w:rsidRPr="00863AAE">
        <w:rPr>
          <w:rFonts w:ascii="Book Antiqua" w:hAnsi="Book Antiqua" w:cs="宋体"/>
          <w:sz w:val="24"/>
          <w:szCs w:val="24"/>
          <w:lang w:eastAsia="zh-CN"/>
        </w:rPr>
        <w:t>dysphoria</w:t>
      </w:r>
      <w:proofErr w:type="spellEnd"/>
      <w:r w:rsidRPr="00863AAE">
        <w:rPr>
          <w:rFonts w:ascii="Book Antiqua" w:hAnsi="Book Antiqua" w:cs="宋体"/>
          <w:sz w:val="24"/>
          <w:szCs w:val="24"/>
          <w:lang w:eastAsia="zh-CN"/>
        </w:rPr>
        <w:t xml:space="preserve">: maintained attention to and impaired disengagement from negative information. </w:t>
      </w:r>
      <w:r w:rsidRPr="00863AAE">
        <w:rPr>
          <w:rFonts w:ascii="Book Antiqua" w:hAnsi="Book Antiqua" w:cs="宋体"/>
          <w:i/>
          <w:iCs/>
          <w:sz w:val="24"/>
          <w:szCs w:val="24"/>
          <w:lang w:eastAsia="zh-CN"/>
        </w:rPr>
        <w:t>Emotion</w:t>
      </w:r>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5</w:t>
      </w:r>
      <w:r w:rsidRPr="00863AAE">
        <w:rPr>
          <w:rFonts w:ascii="Book Antiqua" w:hAnsi="Book Antiqua" w:cs="宋体"/>
          <w:sz w:val="24"/>
          <w:szCs w:val="24"/>
          <w:lang w:eastAsia="zh-CN"/>
        </w:rPr>
        <w:t>: 446-455 [PMID: 16366748]</w:t>
      </w:r>
    </w:p>
    <w:p w14:paraId="2C7DA12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85 </w:t>
      </w:r>
      <w:proofErr w:type="spellStart"/>
      <w:r w:rsidRPr="00863AAE">
        <w:rPr>
          <w:rFonts w:ascii="Book Antiqua" w:hAnsi="Book Antiqua" w:cs="宋体"/>
          <w:b/>
          <w:bCs/>
          <w:sz w:val="24"/>
          <w:szCs w:val="24"/>
          <w:lang w:eastAsia="zh-CN"/>
        </w:rPr>
        <w:t>Joormann</w:t>
      </w:r>
      <w:proofErr w:type="spellEnd"/>
      <w:r w:rsidRPr="00863AAE">
        <w:rPr>
          <w:rFonts w:ascii="Book Antiqua" w:hAnsi="Book Antiqua" w:cs="宋体"/>
          <w:b/>
          <w:bCs/>
          <w:sz w:val="24"/>
          <w:szCs w:val="24"/>
          <w:lang w:eastAsia="zh-CN"/>
        </w:rPr>
        <w:t xml:space="preserve"> J</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Gotlib</w:t>
      </w:r>
      <w:proofErr w:type="spellEnd"/>
      <w:r w:rsidRPr="00863AAE">
        <w:rPr>
          <w:rFonts w:ascii="Book Antiqua" w:hAnsi="Book Antiqua" w:cs="宋体"/>
          <w:sz w:val="24"/>
          <w:szCs w:val="24"/>
          <w:lang w:eastAsia="zh-CN"/>
        </w:rPr>
        <w:t xml:space="preserve"> IH. Emotion regulation in depression: relation to cognitive inhibition. </w:t>
      </w:r>
      <w:proofErr w:type="spellStart"/>
      <w:r w:rsidRPr="00863AAE">
        <w:rPr>
          <w:rFonts w:ascii="Book Antiqua" w:hAnsi="Book Antiqua" w:cs="宋体"/>
          <w:i/>
          <w:iCs/>
          <w:sz w:val="24"/>
          <w:szCs w:val="24"/>
          <w:lang w:eastAsia="zh-CN"/>
        </w:rPr>
        <w:t>Cogn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Emot</w:t>
      </w:r>
      <w:proofErr w:type="spellEnd"/>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281-298 [PMID: 20300538 DOI: 10.1080/02699930903407948]</w:t>
      </w:r>
    </w:p>
    <w:p w14:paraId="6A9D307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86 </w:t>
      </w:r>
      <w:proofErr w:type="spellStart"/>
      <w:r w:rsidRPr="00863AAE">
        <w:rPr>
          <w:rFonts w:ascii="Book Antiqua" w:hAnsi="Book Antiqua" w:cs="宋体"/>
          <w:b/>
          <w:bCs/>
          <w:sz w:val="24"/>
          <w:szCs w:val="24"/>
          <w:lang w:eastAsia="zh-CN"/>
        </w:rPr>
        <w:t>Kellough</w:t>
      </w:r>
      <w:proofErr w:type="spellEnd"/>
      <w:r w:rsidRPr="00863AAE">
        <w:rPr>
          <w:rFonts w:ascii="Book Antiqua" w:hAnsi="Book Antiqua" w:cs="宋体"/>
          <w:b/>
          <w:bCs/>
          <w:sz w:val="24"/>
          <w:szCs w:val="24"/>
          <w:lang w:eastAsia="zh-CN"/>
        </w:rPr>
        <w:t xml:space="preserve"> JL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Beevers</w:t>
      </w:r>
      <w:proofErr w:type="spellEnd"/>
      <w:r w:rsidRPr="00863AAE">
        <w:rPr>
          <w:rFonts w:ascii="Book Antiqua" w:hAnsi="Book Antiqua" w:cs="宋体"/>
          <w:sz w:val="24"/>
          <w:szCs w:val="24"/>
          <w:lang w:eastAsia="zh-CN"/>
        </w:rPr>
        <w:t xml:space="preserve"> CG, Ellis AJ, Wells TT. Time course of selective attention in clinically depressed young adults: an eye tracking study.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46</w:t>
      </w:r>
      <w:r w:rsidRPr="00863AAE">
        <w:rPr>
          <w:rFonts w:ascii="Book Antiqua" w:hAnsi="Book Antiqua" w:cs="宋体"/>
          <w:sz w:val="24"/>
          <w:szCs w:val="24"/>
          <w:lang w:eastAsia="zh-CN"/>
        </w:rPr>
        <w:t>: 1238-1243 [PMID: 18760771 DOI: 10.1016/j.brat.2008.07.004]</w:t>
      </w:r>
    </w:p>
    <w:p w14:paraId="2B58F50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87 </w:t>
      </w:r>
      <w:r w:rsidRPr="00863AAE">
        <w:rPr>
          <w:rFonts w:ascii="Book Antiqua" w:hAnsi="Book Antiqua" w:cs="宋体"/>
          <w:b/>
          <w:bCs/>
          <w:sz w:val="24"/>
          <w:szCs w:val="24"/>
          <w:lang w:eastAsia="zh-CN"/>
        </w:rPr>
        <w:t>Chen J</w:t>
      </w:r>
      <w:r w:rsidRPr="00863AAE">
        <w:rPr>
          <w:rFonts w:ascii="Book Antiqua" w:hAnsi="Book Antiqua" w:cs="宋体"/>
          <w:sz w:val="24"/>
          <w:szCs w:val="24"/>
          <w:lang w:eastAsia="zh-CN"/>
        </w:rPr>
        <w:t xml:space="preserve">, Wang Z, Wu Y, </w:t>
      </w:r>
      <w:proofErr w:type="spellStart"/>
      <w:r w:rsidRPr="00863AAE">
        <w:rPr>
          <w:rFonts w:ascii="Book Antiqua" w:hAnsi="Book Antiqua" w:cs="宋体"/>
          <w:sz w:val="24"/>
          <w:szCs w:val="24"/>
          <w:lang w:eastAsia="zh-CN"/>
        </w:rPr>
        <w:t>Cai</w:t>
      </w:r>
      <w:proofErr w:type="spellEnd"/>
      <w:r w:rsidRPr="00863AAE">
        <w:rPr>
          <w:rFonts w:ascii="Book Antiqua" w:hAnsi="Book Antiqua" w:cs="宋体"/>
          <w:sz w:val="24"/>
          <w:szCs w:val="24"/>
          <w:lang w:eastAsia="zh-CN"/>
        </w:rPr>
        <w:t xml:space="preserve"> Y, </w:t>
      </w:r>
      <w:proofErr w:type="spellStart"/>
      <w:r w:rsidRPr="00863AAE">
        <w:rPr>
          <w:rFonts w:ascii="Book Antiqua" w:hAnsi="Book Antiqua" w:cs="宋体"/>
          <w:sz w:val="24"/>
          <w:szCs w:val="24"/>
          <w:lang w:eastAsia="zh-CN"/>
        </w:rPr>
        <w:t>Shen</w:t>
      </w:r>
      <w:proofErr w:type="spellEnd"/>
      <w:r w:rsidRPr="00863AAE">
        <w:rPr>
          <w:rFonts w:ascii="Book Antiqua" w:hAnsi="Book Antiqua" w:cs="宋体"/>
          <w:sz w:val="24"/>
          <w:szCs w:val="24"/>
          <w:lang w:eastAsia="zh-CN"/>
        </w:rPr>
        <w:t xml:space="preserve"> Y, Wang L, Shi S. Differential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bias in generalized anxiety disorder and panic disorder. </w:t>
      </w:r>
      <w:proofErr w:type="spellStart"/>
      <w:r w:rsidRPr="00863AAE">
        <w:rPr>
          <w:rFonts w:ascii="Book Antiqua" w:hAnsi="Book Antiqua" w:cs="宋体"/>
          <w:i/>
          <w:iCs/>
          <w:sz w:val="24"/>
          <w:szCs w:val="24"/>
          <w:lang w:eastAsia="zh-CN"/>
        </w:rPr>
        <w:t>Neuropsychiatr</w:t>
      </w:r>
      <w:proofErr w:type="spellEnd"/>
      <w:r w:rsidRPr="00863AAE">
        <w:rPr>
          <w:rFonts w:ascii="Book Antiqua" w:hAnsi="Book Antiqua" w:cs="宋体"/>
          <w:i/>
          <w:iCs/>
          <w:sz w:val="24"/>
          <w:szCs w:val="24"/>
          <w:lang w:eastAsia="zh-CN"/>
        </w:rPr>
        <w:t xml:space="preserve"> Dis Treat</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9</w:t>
      </w:r>
      <w:r w:rsidRPr="00863AAE">
        <w:rPr>
          <w:rFonts w:ascii="Book Antiqua" w:hAnsi="Book Antiqua" w:cs="宋体"/>
          <w:sz w:val="24"/>
          <w:szCs w:val="24"/>
          <w:lang w:eastAsia="zh-CN"/>
        </w:rPr>
        <w:t>: 73-80 [PMID: 23326197 DOI: 10.2147/NDT.S36822]</w:t>
      </w:r>
    </w:p>
    <w:p w14:paraId="0EBD2FC4"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88 </w:t>
      </w:r>
      <w:proofErr w:type="gramStart"/>
      <w:r w:rsidRPr="00863AAE">
        <w:rPr>
          <w:rFonts w:ascii="Book Antiqua" w:hAnsi="Book Antiqua" w:cs="宋体"/>
          <w:b/>
          <w:bCs/>
          <w:sz w:val="24"/>
          <w:szCs w:val="24"/>
          <w:lang w:eastAsia="zh-CN"/>
        </w:rPr>
        <w:t>Diamond</w:t>
      </w:r>
      <w:proofErr w:type="gramEnd"/>
      <w:r w:rsidRPr="00863AAE">
        <w:rPr>
          <w:rFonts w:ascii="Book Antiqua" w:hAnsi="Book Antiqua" w:cs="宋体"/>
          <w:b/>
          <w:bCs/>
          <w:sz w:val="24"/>
          <w:szCs w:val="24"/>
          <w:lang w:eastAsia="zh-CN"/>
        </w:rPr>
        <w:t xml:space="preserve"> AE</w:t>
      </w:r>
      <w:r w:rsidRPr="00863AAE">
        <w:rPr>
          <w:rFonts w:ascii="Book Antiqua" w:hAnsi="Book Antiqua" w:cs="宋体"/>
          <w:sz w:val="24"/>
          <w:szCs w:val="24"/>
          <w:lang w:eastAsia="zh-CN"/>
        </w:rPr>
        <w:t xml:space="preserve">, Fisher AJ. </w:t>
      </w:r>
      <w:proofErr w:type="gramStart"/>
      <w:r w:rsidRPr="00863AAE">
        <w:rPr>
          <w:rFonts w:ascii="Book Antiqua" w:hAnsi="Book Antiqua" w:cs="宋体"/>
          <w:sz w:val="24"/>
          <w:szCs w:val="24"/>
          <w:lang w:eastAsia="zh-CN"/>
        </w:rPr>
        <w:t>Comparative Autonomic Responses to Diagnostic Interviewing between Individuals with GAD, MDD, SAD and Healthy Controls.</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Front Hum </w:t>
      </w:r>
      <w:proofErr w:type="spellStart"/>
      <w:r w:rsidRPr="00863AAE">
        <w:rPr>
          <w:rFonts w:ascii="Book Antiqua" w:hAnsi="Book Antiqua" w:cs="宋体"/>
          <w:i/>
          <w:iCs/>
          <w:sz w:val="24"/>
          <w:szCs w:val="24"/>
          <w:lang w:eastAsia="zh-CN"/>
        </w:rPr>
        <w:t>Neurosci</w:t>
      </w:r>
      <w:proofErr w:type="spellEnd"/>
      <w:r w:rsidRPr="00863AAE">
        <w:rPr>
          <w:rFonts w:ascii="Book Antiqua" w:hAnsi="Book Antiqua" w:cs="宋体"/>
          <w:sz w:val="24"/>
          <w:szCs w:val="24"/>
          <w:lang w:eastAsia="zh-CN"/>
        </w:rPr>
        <w:t xml:space="preserve"> 2016; </w:t>
      </w:r>
      <w:r w:rsidRPr="00863AAE">
        <w:rPr>
          <w:rFonts w:ascii="Book Antiqua" w:hAnsi="Book Antiqua" w:cs="宋体"/>
          <w:b/>
          <w:bCs/>
          <w:sz w:val="24"/>
          <w:szCs w:val="24"/>
          <w:lang w:eastAsia="zh-CN"/>
        </w:rPr>
        <w:t>10</w:t>
      </w:r>
      <w:r w:rsidRPr="00863AAE">
        <w:rPr>
          <w:rFonts w:ascii="Book Antiqua" w:hAnsi="Book Antiqua" w:cs="宋体"/>
          <w:sz w:val="24"/>
          <w:szCs w:val="24"/>
          <w:lang w:eastAsia="zh-CN"/>
        </w:rPr>
        <w:t>: 677 [PMID: 28123361 DOI: 10.3389/fnhum.2016.00677]</w:t>
      </w:r>
    </w:p>
    <w:p w14:paraId="0ADE2F5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89 </w:t>
      </w:r>
      <w:r w:rsidRPr="00863AAE">
        <w:rPr>
          <w:rFonts w:ascii="Book Antiqua" w:hAnsi="Book Antiqua" w:cs="宋体"/>
          <w:b/>
          <w:bCs/>
          <w:sz w:val="24"/>
          <w:szCs w:val="24"/>
          <w:lang w:eastAsia="zh-CN"/>
        </w:rPr>
        <w:t>Sack M</w:t>
      </w:r>
      <w:r w:rsidRPr="00863AAE">
        <w:rPr>
          <w:rFonts w:ascii="Book Antiqua" w:hAnsi="Book Antiqua" w:cs="宋体"/>
          <w:sz w:val="24"/>
          <w:szCs w:val="24"/>
          <w:lang w:eastAsia="zh-CN"/>
        </w:rPr>
        <w:t xml:space="preserve">, Hopper JW, </w:t>
      </w:r>
      <w:proofErr w:type="spellStart"/>
      <w:r w:rsidRPr="00863AAE">
        <w:rPr>
          <w:rFonts w:ascii="Book Antiqua" w:hAnsi="Book Antiqua" w:cs="宋体"/>
          <w:sz w:val="24"/>
          <w:szCs w:val="24"/>
          <w:lang w:eastAsia="zh-CN"/>
        </w:rPr>
        <w:t>Lamprecht</w:t>
      </w:r>
      <w:proofErr w:type="spellEnd"/>
      <w:r w:rsidRPr="00863AAE">
        <w:rPr>
          <w:rFonts w:ascii="Book Antiqua" w:hAnsi="Book Antiqua" w:cs="宋体"/>
          <w:sz w:val="24"/>
          <w:szCs w:val="24"/>
          <w:lang w:eastAsia="zh-CN"/>
        </w:rPr>
        <w:t xml:space="preserve"> F. Low respiratory sinus arrhythmia and prolonged psychophysiological arousal in posttraumatic stress disorder: heart rate dynamics and individual differences in arousal regulation.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2004; </w:t>
      </w:r>
      <w:r w:rsidRPr="00863AAE">
        <w:rPr>
          <w:rFonts w:ascii="Book Antiqua" w:hAnsi="Book Antiqua" w:cs="宋体"/>
          <w:b/>
          <w:bCs/>
          <w:sz w:val="24"/>
          <w:szCs w:val="24"/>
          <w:lang w:eastAsia="zh-CN"/>
        </w:rPr>
        <w:t>55</w:t>
      </w:r>
      <w:r w:rsidRPr="00863AAE">
        <w:rPr>
          <w:rFonts w:ascii="Book Antiqua" w:hAnsi="Book Antiqua" w:cs="宋体"/>
          <w:sz w:val="24"/>
          <w:szCs w:val="24"/>
          <w:lang w:eastAsia="zh-CN"/>
        </w:rPr>
        <w:t>: 284-290 [PMID: 14744470]</w:t>
      </w:r>
    </w:p>
    <w:p w14:paraId="08CB2534"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90 </w:t>
      </w:r>
      <w:proofErr w:type="spellStart"/>
      <w:r w:rsidRPr="00863AAE">
        <w:rPr>
          <w:rFonts w:ascii="Book Antiqua" w:hAnsi="Book Antiqua" w:cs="宋体"/>
          <w:b/>
          <w:bCs/>
          <w:sz w:val="24"/>
          <w:szCs w:val="24"/>
          <w:lang w:eastAsia="zh-CN"/>
        </w:rPr>
        <w:t>Stauss</w:t>
      </w:r>
      <w:proofErr w:type="spellEnd"/>
      <w:r w:rsidRPr="00863AAE">
        <w:rPr>
          <w:rFonts w:ascii="Book Antiqua" w:hAnsi="Book Antiqua" w:cs="宋体"/>
          <w:b/>
          <w:bCs/>
          <w:sz w:val="24"/>
          <w:szCs w:val="24"/>
          <w:lang w:eastAsia="zh-CN"/>
        </w:rPr>
        <w:t xml:space="preserve"> HM</w:t>
      </w:r>
      <w:r w:rsidRPr="00863AAE">
        <w:rPr>
          <w:rFonts w:ascii="Book Antiqua" w:hAnsi="Book Antiqua" w:cs="宋体"/>
          <w:sz w:val="24"/>
          <w:szCs w:val="24"/>
          <w:lang w:eastAsia="zh-CN"/>
        </w:rPr>
        <w:t>. Heart rate variability.</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Am J </w:t>
      </w:r>
      <w:proofErr w:type="spellStart"/>
      <w:r w:rsidRPr="00863AAE">
        <w:rPr>
          <w:rFonts w:ascii="Book Antiqua" w:hAnsi="Book Antiqua" w:cs="宋体"/>
          <w:i/>
          <w:iCs/>
          <w:sz w:val="24"/>
          <w:szCs w:val="24"/>
          <w:lang w:eastAsia="zh-CN"/>
        </w:rPr>
        <w:t>Physiol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Regul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Integr</w:t>
      </w:r>
      <w:proofErr w:type="spellEnd"/>
      <w:r w:rsidRPr="00863AAE">
        <w:rPr>
          <w:rFonts w:ascii="Book Antiqua" w:hAnsi="Book Antiqua" w:cs="宋体"/>
          <w:i/>
          <w:iCs/>
          <w:sz w:val="24"/>
          <w:szCs w:val="24"/>
          <w:lang w:eastAsia="zh-CN"/>
        </w:rPr>
        <w:t xml:space="preserve"> Comp </w:t>
      </w:r>
      <w:proofErr w:type="spellStart"/>
      <w:r w:rsidRPr="00863AAE">
        <w:rPr>
          <w:rFonts w:ascii="Book Antiqua" w:hAnsi="Book Antiqua" w:cs="宋体"/>
          <w:i/>
          <w:iCs/>
          <w:sz w:val="24"/>
          <w:szCs w:val="24"/>
          <w:lang w:eastAsia="zh-CN"/>
        </w:rPr>
        <w:t>Physiol</w:t>
      </w:r>
      <w:proofErr w:type="spellEnd"/>
      <w:r w:rsidRPr="00863AAE">
        <w:rPr>
          <w:rFonts w:ascii="Book Antiqua" w:hAnsi="Book Antiqua" w:cs="宋体"/>
          <w:sz w:val="24"/>
          <w:szCs w:val="24"/>
          <w:lang w:eastAsia="zh-CN"/>
        </w:rPr>
        <w:t xml:space="preserve"> 2003; </w:t>
      </w:r>
      <w:r w:rsidRPr="00863AAE">
        <w:rPr>
          <w:rFonts w:ascii="Book Antiqua" w:hAnsi="Book Antiqua" w:cs="宋体"/>
          <w:b/>
          <w:bCs/>
          <w:sz w:val="24"/>
          <w:szCs w:val="24"/>
          <w:lang w:eastAsia="zh-CN"/>
        </w:rPr>
        <w:t>285</w:t>
      </w:r>
      <w:r w:rsidRPr="00863AAE">
        <w:rPr>
          <w:rFonts w:ascii="Book Antiqua" w:hAnsi="Book Antiqua" w:cs="宋体"/>
          <w:sz w:val="24"/>
          <w:szCs w:val="24"/>
          <w:lang w:eastAsia="zh-CN"/>
        </w:rPr>
        <w:t>: R927-R931 [PMID: 14557228]</w:t>
      </w:r>
    </w:p>
    <w:p w14:paraId="745EF462"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91 </w:t>
      </w:r>
      <w:proofErr w:type="spellStart"/>
      <w:r w:rsidRPr="00863AAE">
        <w:rPr>
          <w:rFonts w:ascii="Book Antiqua" w:hAnsi="Book Antiqua" w:cs="宋体"/>
          <w:b/>
          <w:bCs/>
          <w:sz w:val="24"/>
          <w:szCs w:val="24"/>
          <w:lang w:eastAsia="zh-CN"/>
        </w:rPr>
        <w:t>Rentero</w:t>
      </w:r>
      <w:proofErr w:type="spellEnd"/>
      <w:r w:rsidRPr="00863AAE">
        <w:rPr>
          <w:rFonts w:ascii="Book Antiqua" w:hAnsi="Book Antiqua" w:cs="宋体"/>
          <w:b/>
          <w:bCs/>
          <w:sz w:val="24"/>
          <w:szCs w:val="24"/>
          <w:lang w:eastAsia="zh-CN"/>
        </w:rPr>
        <w:t xml:space="preserve"> N</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Cividjian</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Trevaks</w:t>
      </w:r>
      <w:proofErr w:type="spellEnd"/>
      <w:r w:rsidRPr="00863AAE">
        <w:rPr>
          <w:rFonts w:ascii="Book Antiqua" w:hAnsi="Book Antiqua" w:cs="宋体"/>
          <w:sz w:val="24"/>
          <w:szCs w:val="24"/>
          <w:lang w:eastAsia="zh-CN"/>
        </w:rPr>
        <w:t xml:space="preserve"> D, </w:t>
      </w:r>
      <w:proofErr w:type="spellStart"/>
      <w:r w:rsidRPr="00863AAE">
        <w:rPr>
          <w:rFonts w:ascii="Book Antiqua" w:hAnsi="Book Antiqua" w:cs="宋体"/>
          <w:sz w:val="24"/>
          <w:szCs w:val="24"/>
          <w:lang w:eastAsia="zh-CN"/>
        </w:rPr>
        <w:t>Pequignot</w:t>
      </w:r>
      <w:proofErr w:type="spellEnd"/>
      <w:r w:rsidRPr="00863AAE">
        <w:rPr>
          <w:rFonts w:ascii="Book Antiqua" w:hAnsi="Book Antiqua" w:cs="宋体"/>
          <w:sz w:val="24"/>
          <w:szCs w:val="24"/>
          <w:lang w:eastAsia="zh-CN"/>
        </w:rPr>
        <w:t xml:space="preserve"> JM, </w:t>
      </w:r>
      <w:proofErr w:type="spellStart"/>
      <w:r w:rsidRPr="00863AAE">
        <w:rPr>
          <w:rFonts w:ascii="Book Antiqua" w:hAnsi="Book Antiqua" w:cs="宋体"/>
          <w:sz w:val="24"/>
          <w:szCs w:val="24"/>
          <w:lang w:eastAsia="zh-CN"/>
        </w:rPr>
        <w:t>Quintin</w:t>
      </w:r>
      <w:proofErr w:type="spellEnd"/>
      <w:r w:rsidRPr="00863AAE">
        <w:rPr>
          <w:rFonts w:ascii="Book Antiqua" w:hAnsi="Book Antiqua" w:cs="宋体"/>
          <w:sz w:val="24"/>
          <w:szCs w:val="24"/>
          <w:lang w:eastAsia="zh-CN"/>
        </w:rPr>
        <w:t xml:space="preserve"> L, McAllen RM. Activity patterns of cardiac vagal </w:t>
      </w:r>
      <w:proofErr w:type="spellStart"/>
      <w:r w:rsidRPr="00863AAE">
        <w:rPr>
          <w:rFonts w:ascii="Book Antiqua" w:hAnsi="Book Antiqua" w:cs="宋体"/>
          <w:sz w:val="24"/>
          <w:szCs w:val="24"/>
          <w:lang w:eastAsia="zh-CN"/>
        </w:rPr>
        <w:t>motoneurons</w:t>
      </w:r>
      <w:proofErr w:type="spellEnd"/>
      <w:r w:rsidRPr="00863AAE">
        <w:rPr>
          <w:rFonts w:ascii="Book Antiqua" w:hAnsi="Book Antiqua" w:cs="宋体"/>
          <w:sz w:val="24"/>
          <w:szCs w:val="24"/>
          <w:lang w:eastAsia="zh-CN"/>
        </w:rPr>
        <w:t xml:space="preserve"> in rat nucleus </w:t>
      </w:r>
      <w:proofErr w:type="spellStart"/>
      <w:r w:rsidRPr="00863AAE">
        <w:rPr>
          <w:rFonts w:ascii="Book Antiqua" w:hAnsi="Book Antiqua" w:cs="宋体"/>
          <w:sz w:val="24"/>
          <w:szCs w:val="24"/>
          <w:lang w:eastAsia="zh-CN"/>
        </w:rPr>
        <w:t>ambiguus</w:t>
      </w:r>
      <w:proofErr w:type="spell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Am J </w:t>
      </w:r>
      <w:proofErr w:type="spellStart"/>
      <w:r w:rsidRPr="00863AAE">
        <w:rPr>
          <w:rFonts w:ascii="Book Antiqua" w:hAnsi="Book Antiqua" w:cs="宋体"/>
          <w:i/>
          <w:iCs/>
          <w:sz w:val="24"/>
          <w:szCs w:val="24"/>
          <w:lang w:eastAsia="zh-CN"/>
        </w:rPr>
        <w:t>Physiol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Regul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Integr</w:t>
      </w:r>
      <w:proofErr w:type="spellEnd"/>
      <w:r w:rsidRPr="00863AAE">
        <w:rPr>
          <w:rFonts w:ascii="Book Antiqua" w:hAnsi="Book Antiqua" w:cs="宋体"/>
          <w:i/>
          <w:iCs/>
          <w:sz w:val="24"/>
          <w:szCs w:val="24"/>
          <w:lang w:eastAsia="zh-CN"/>
        </w:rPr>
        <w:t xml:space="preserve"> Comp </w:t>
      </w:r>
      <w:proofErr w:type="spellStart"/>
      <w:r w:rsidRPr="00863AAE">
        <w:rPr>
          <w:rFonts w:ascii="Book Antiqua" w:hAnsi="Book Antiqua" w:cs="宋体"/>
          <w:i/>
          <w:iCs/>
          <w:sz w:val="24"/>
          <w:szCs w:val="24"/>
          <w:lang w:eastAsia="zh-CN"/>
        </w:rPr>
        <w:t>Physiol</w:t>
      </w:r>
      <w:proofErr w:type="spellEnd"/>
      <w:r w:rsidRPr="00863AAE">
        <w:rPr>
          <w:rFonts w:ascii="Book Antiqua" w:hAnsi="Book Antiqua" w:cs="宋体"/>
          <w:sz w:val="24"/>
          <w:szCs w:val="24"/>
          <w:lang w:eastAsia="zh-CN"/>
        </w:rPr>
        <w:t xml:space="preserve"> 2002; </w:t>
      </w:r>
      <w:r w:rsidRPr="00863AAE">
        <w:rPr>
          <w:rFonts w:ascii="Book Antiqua" w:hAnsi="Book Antiqua" w:cs="宋体"/>
          <w:b/>
          <w:bCs/>
          <w:sz w:val="24"/>
          <w:szCs w:val="24"/>
          <w:lang w:eastAsia="zh-CN"/>
        </w:rPr>
        <w:t>283</w:t>
      </w:r>
      <w:r w:rsidRPr="00863AAE">
        <w:rPr>
          <w:rFonts w:ascii="Book Antiqua" w:hAnsi="Book Antiqua" w:cs="宋体"/>
          <w:sz w:val="24"/>
          <w:szCs w:val="24"/>
          <w:lang w:eastAsia="zh-CN"/>
        </w:rPr>
        <w:t>: R1327-R1334 [PMID: 12388471]</w:t>
      </w:r>
    </w:p>
    <w:p w14:paraId="79D2522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92 </w:t>
      </w:r>
      <w:r w:rsidRPr="00863AAE">
        <w:rPr>
          <w:rFonts w:ascii="Book Antiqua" w:hAnsi="Book Antiqua" w:cs="宋体"/>
          <w:b/>
          <w:bCs/>
          <w:sz w:val="24"/>
          <w:szCs w:val="24"/>
          <w:lang w:eastAsia="zh-CN"/>
        </w:rPr>
        <w:t>Chalmers JA</w:t>
      </w:r>
      <w:r w:rsidRPr="00863AAE">
        <w:rPr>
          <w:rFonts w:ascii="Book Antiqua" w:hAnsi="Book Antiqua" w:cs="宋体"/>
          <w:sz w:val="24"/>
          <w:szCs w:val="24"/>
          <w:lang w:eastAsia="zh-CN"/>
        </w:rPr>
        <w:t xml:space="preserve">, Quintana DS, Abbott MJ, Kemp AH. Anxiety Disorders are </w:t>
      </w:r>
      <w:proofErr w:type="gramStart"/>
      <w:r w:rsidRPr="00863AAE">
        <w:rPr>
          <w:rFonts w:ascii="Book Antiqua" w:hAnsi="Book Antiqua" w:cs="宋体"/>
          <w:sz w:val="24"/>
          <w:szCs w:val="24"/>
          <w:lang w:eastAsia="zh-CN"/>
        </w:rPr>
        <w:t>Associated</w:t>
      </w:r>
      <w:proofErr w:type="gramEnd"/>
      <w:r w:rsidRPr="00863AAE">
        <w:rPr>
          <w:rFonts w:ascii="Book Antiqua" w:hAnsi="Book Antiqua" w:cs="宋体"/>
          <w:sz w:val="24"/>
          <w:szCs w:val="24"/>
          <w:lang w:eastAsia="zh-CN"/>
        </w:rPr>
        <w:t xml:space="preserve"> with Reduced Heart Rate Variability: A Meta-Analysis. </w:t>
      </w:r>
      <w:r w:rsidRPr="00863AAE">
        <w:rPr>
          <w:rFonts w:ascii="Book Antiqua" w:hAnsi="Book Antiqua" w:cs="宋体"/>
          <w:i/>
          <w:iCs/>
          <w:sz w:val="24"/>
          <w:szCs w:val="24"/>
          <w:lang w:eastAsia="zh-CN"/>
        </w:rPr>
        <w:t>Front Psychiatry</w:t>
      </w:r>
      <w:r w:rsidRPr="00863AAE">
        <w:rPr>
          <w:rFonts w:ascii="Book Antiqua" w:hAnsi="Book Antiqua" w:cs="宋体"/>
          <w:sz w:val="24"/>
          <w:szCs w:val="24"/>
          <w:lang w:eastAsia="zh-CN"/>
        </w:rPr>
        <w:t xml:space="preserve"> 2014; </w:t>
      </w:r>
      <w:r w:rsidRPr="00863AAE">
        <w:rPr>
          <w:rFonts w:ascii="Book Antiqua" w:hAnsi="Book Antiqua" w:cs="宋体"/>
          <w:b/>
          <w:bCs/>
          <w:sz w:val="24"/>
          <w:szCs w:val="24"/>
          <w:lang w:eastAsia="zh-CN"/>
        </w:rPr>
        <w:t>5</w:t>
      </w:r>
      <w:r w:rsidRPr="00863AAE">
        <w:rPr>
          <w:rFonts w:ascii="Book Antiqua" w:hAnsi="Book Antiqua" w:cs="宋体"/>
          <w:sz w:val="24"/>
          <w:szCs w:val="24"/>
          <w:lang w:eastAsia="zh-CN"/>
        </w:rPr>
        <w:t>: 80 [PMID: 25071612 DOI: 10.3389/fpsyt.2014.00080]</w:t>
      </w:r>
    </w:p>
    <w:p w14:paraId="14A69A6E"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93 </w:t>
      </w:r>
      <w:r w:rsidRPr="00863AAE">
        <w:rPr>
          <w:rFonts w:ascii="Book Antiqua" w:hAnsi="Book Antiqua" w:cs="宋体"/>
          <w:b/>
          <w:bCs/>
          <w:sz w:val="24"/>
          <w:szCs w:val="24"/>
          <w:lang w:eastAsia="zh-CN"/>
        </w:rPr>
        <w:t>Bornstein MH</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Suess</w:t>
      </w:r>
      <w:proofErr w:type="spellEnd"/>
      <w:r w:rsidRPr="00863AAE">
        <w:rPr>
          <w:rFonts w:ascii="Book Antiqua" w:hAnsi="Book Antiqua" w:cs="宋体"/>
          <w:sz w:val="24"/>
          <w:szCs w:val="24"/>
          <w:lang w:eastAsia="zh-CN"/>
        </w:rPr>
        <w:t xml:space="preserve"> PE.</w:t>
      </w:r>
      <w:proofErr w:type="gramEnd"/>
      <w:r w:rsidRPr="00863AAE">
        <w:rPr>
          <w:rFonts w:ascii="Book Antiqua" w:hAnsi="Book Antiqua" w:cs="宋体"/>
          <w:sz w:val="24"/>
          <w:szCs w:val="24"/>
          <w:lang w:eastAsia="zh-CN"/>
        </w:rPr>
        <w:t xml:space="preserve"> Child and mother cardiac vagal tone: continuity, stability, and concordance across the first 5 years. </w:t>
      </w:r>
      <w:proofErr w:type="spellStart"/>
      <w:r w:rsidRPr="00863AAE">
        <w:rPr>
          <w:rFonts w:ascii="Book Antiqua" w:hAnsi="Book Antiqua" w:cs="宋体"/>
          <w:i/>
          <w:iCs/>
          <w:sz w:val="24"/>
          <w:szCs w:val="24"/>
          <w:lang w:eastAsia="zh-CN"/>
        </w:rPr>
        <w:t>Dev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2000; </w:t>
      </w:r>
      <w:r w:rsidRPr="00863AAE">
        <w:rPr>
          <w:rFonts w:ascii="Book Antiqua" w:hAnsi="Book Antiqua" w:cs="宋体"/>
          <w:b/>
          <w:bCs/>
          <w:sz w:val="24"/>
          <w:szCs w:val="24"/>
          <w:lang w:eastAsia="zh-CN"/>
        </w:rPr>
        <w:t>36</w:t>
      </w:r>
      <w:r w:rsidRPr="00863AAE">
        <w:rPr>
          <w:rFonts w:ascii="Book Antiqua" w:hAnsi="Book Antiqua" w:cs="宋体"/>
          <w:sz w:val="24"/>
          <w:szCs w:val="24"/>
          <w:lang w:eastAsia="zh-CN"/>
        </w:rPr>
        <w:t>: 54-65 [PMID: 10645744]</w:t>
      </w:r>
    </w:p>
    <w:p w14:paraId="567F35F7"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94 </w:t>
      </w:r>
      <w:proofErr w:type="spellStart"/>
      <w:r w:rsidRPr="00863AAE">
        <w:rPr>
          <w:rFonts w:ascii="Book Antiqua" w:hAnsi="Book Antiqua" w:cs="宋体"/>
          <w:b/>
          <w:bCs/>
          <w:sz w:val="24"/>
          <w:szCs w:val="24"/>
          <w:lang w:eastAsia="zh-CN"/>
        </w:rPr>
        <w:t>Porges</w:t>
      </w:r>
      <w:proofErr w:type="spellEnd"/>
      <w:r w:rsidRPr="00863AAE">
        <w:rPr>
          <w:rFonts w:ascii="Book Antiqua" w:hAnsi="Book Antiqua" w:cs="宋体"/>
          <w:b/>
          <w:bCs/>
          <w:sz w:val="24"/>
          <w:szCs w:val="24"/>
          <w:lang w:eastAsia="zh-CN"/>
        </w:rPr>
        <w:t xml:space="preserve"> SW</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Doussard</w:t>
      </w:r>
      <w:proofErr w:type="spellEnd"/>
      <w:r w:rsidRPr="00863AAE">
        <w:rPr>
          <w:rFonts w:ascii="Book Antiqua" w:hAnsi="Book Antiqua" w:cs="宋体"/>
          <w:sz w:val="24"/>
          <w:szCs w:val="24"/>
          <w:lang w:eastAsia="zh-CN"/>
        </w:rPr>
        <w:t>-Roosevelt JA, Portales AL, Greenspan SI.</w:t>
      </w:r>
      <w:proofErr w:type="gramEnd"/>
      <w:r w:rsidRPr="00863AAE">
        <w:rPr>
          <w:rFonts w:ascii="Book Antiqua" w:hAnsi="Book Antiqua" w:cs="宋体"/>
          <w:sz w:val="24"/>
          <w:szCs w:val="24"/>
          <w:lang w:eastAsia="zh-CN"/>
        </w:rPr>
        <w:t xml:space="preserve"> Infant regulation of the vagal "brake" predicts child behavior problems: a psychobiological model of social behavior. </w:t>
      </w:r>
      <w:proofErr w:type="spellStart"/>
      <w:r w:rsidRPr="00863AAE">
        <w:rPr>
          <w:rFonts w:ascii="Book Antiqua" w:hAnsi="Book Antiqua" w:cs="宋体"/>
          <w:i/>
          <w:iCs/>
          <w:sz w:val="24"/>
          <w:szCs w:val="24"/>
          <w:lang w:eastAsia="zh-CN"/>
        </w:rPr>
        <w:t>Dev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Psychobiol</w:t>
      </w:r>
      <w:proofErr w:type="spellEnd"/>
      <w:r w:rsidRPr="00863AAE">
        <w:rPr>
          <w:rFonts w:ascii="Book Antiqua" w:hAnsi="Book Antiqua" w:cs="宋体"/>
          <w:sz w:val="24"/>
          <w:szCs w:val="24"/>
          <w:lang w:eastAsia="zh-CN"/>
        </w:rPr>
        <w:t xml:space="preserve"> 1996; </w:t>
      </w:r>
      <w:r w:rsidRPr="00863AAE">
        <w:rPr>
          <w:rFonts w:ascii="Book Antiqua" w:hAnsi="Book Antiqua" w:cs="宋体"/>
          <w:b/>
          <w:bCs/>
          <w:sz w:val="24"/>
          <w:szCs w:val="24"/>
          <w:lang w:eastAsia="zh-CN"/>
        </w:rPr>
        <w:t>29</w:t>
      </w:r>
      <w:r w:rsidRPr="00863AAE">
        <w:rPr>
          <w:rFonts w:ascii="Book Antiqua" w:hAnsi="Book Antiqua" w:cs="宋体"/>
          <w:sz w:val="24"/>
          <w:szCs w:val="24"/>
          <w:lang w:eastAsia="zh-CN"/>
        </w:rPr>
        <w:t>: 697-712 [PMID: 8958482]</w:t>
      </w:r>
    </w:p>
    <w:p w14:paraId="694633EC"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95 </w:t>
      </w:r>
      <w:proofErr w:type="spellStart"/>
      <w:r w:rsidRPr="00863AAE">
        <w:rPr>
          <w:rFonts w:ascii="Book Antiqua" w:hAnsi="Book Antiqua" w:cs="宋体"/>
          <w:b/>
          <w:bCs/>
          <w:sz w:val="24"/>
          <w:szCs w:val="24"/>
          <w:lang w:eastAsia="zh-CN"/>
        </w:rPr>
        <w:t>Porges</w:t>
      </w:r>
      <w:proofErr w:type="spellEnd"/>
      <w:r w:rsidRPr="00863AAE">
        <w:rPr>
          <w:rFonts w:ascii="Book Antiqua" w:hAnsi="Book Antiqua" w:cs="宋体"/>
          <w:b/>
          <w:bCs/>
          <w:sz w:val="24"/>
          <w:szCs w:val="24"/>
          <w:lang w:eastAsia="zh-CN"/>
        </w:rPr>
        <w:t xml:space="preserve"> SW</w:t>
      </w:r>
      <w:r w:rsidRPr="00863AAE">
        <w:rPr>
          <w:rFonts w:ascii="Book Antiqua" w:hAnsi="Book Antiqua" w:cs="宋体"/>
          <w:sz w:val="24"/>
          <w:szCs w:val="24"/>
          <w:lang w:eastAsia="zh-CN"/>
        </w:rPr>
        <w:t xml:space="preserve">. Cardiac vagal </w:t>
      </w:r>
      <w:proofErr w:type="gramStart"/>
      <w:r w:rsidRPr="00863AAE">
        <w:rPr>
          <w:rFonts w:ascii="Book Antiqua" w:hAnsi="Book Antiqua" w:cs="宋体"/>
          <w:sz w:val="24"/>
          <w:szCs w:val="24"/>
          <w:lang w:eastAsia="zh-CN"/>
        </w:rPr>
        <w:t>tone</w:t>
      </w:r>
      <w:proofErr w:type="gramEnd"/>
      <w:r w:rsidRPr="00863AAE">
        <w:rPr>
          <w:rFonts w:ascii="Book Antiqua" w:hAnsi="Book Antiqua" w:cs="宋体"/>
          <w:sz w:val="24"/>
          <w:szCs w:val="24"/>
          <w:lang w:eastAsia="zh-CN"/>
        </w:rPr>
        <w:t xml:space="preserve">: a physiological index of stress. </w:t>
      </w:r>
      <w:proofErr w:type="spellStart"/>
      <w:r w:rsidRPr="00863AAE">
        <w:rPr>
          <w:rFonts w:ascii="Book Antiqua" w:hAnsi="Book Antiqua" w:cs="宋体"/>
          <w:i/>
          <w:iCs/>
          <w:sz w:val="24"/>
          <w:szCs w:val="24"/>
          <w:lang w:eastAsia="zh-CN"/>
        </w:rPr>
        <w:t>Neurosci</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Biobehav</w:t>
      </w:r>
      <w:proofErr w:type="spellEnd"/>
      <w:r w:rsidRPr="00863AAE">
        <w:rPr>
          <w:rFonts w:ascii="Book Antiqua" w:hAnsi="Book Antiqua" w:cs="宋体"/>
          <w:i/>
          <w:iCs/>
          <w:sz w:val="24"/>
          <w:szCs w:val="24"/>
          <w:lang w:eastAsia="zh-CN"/>
        </w:rPr>
        <w:t xml:space="preserve"> Rev</w:t>
      </w:r>
      <w:r w:rsidRPr="00863AAE">
        <w:rPr>
          <w:rFonts w:ascii="Book Antiqua" w:hAnsi="Book Antiqua" w:cs="宋体"/>
          <w:sz w:val="24"/>
          <w:szCs w:val="24"/>
          <w:lang w:eastAsia="zh-CN"/>
        </w:rPr>
        <w:t xml:space="preserve"> 1995; </w:t>
      </w:r>
      <w:r w:rsidRPr="00863AAE">
        <w:rPr>
          <w:rFonts w:ascii="Book Antiqua" w:hAnsi="Book Antiqua" w:cs="宋体"/>
          <w:b/>
          <w:bCs/>
          <w:sz w:val="24"/>
          <w:szCs w:val="24"/>
          <w:lang w:eastAsia="zh-CN"/>
        </w:rPr>
        <w:t>19</w:t>
      </w:r>
      <w:r w:rsidRPr="00863AAE">
        <w:rPr>
          <w:rFonts w:ascii="Book Antiqua" w:hAnsi="Book Antiqua" w:cs="宋体"/>
          <w:sz w:val="24"/>
          <w:szCs w:val="24"/>
          <w:lang w:eastAsia="zh-CN"/>
        </w:rPr>
        <w:t>: 225-233 [PMID: 7630578]</w:t>
      </w:r>
    </w:p>
    <w:p w14:paraId="4542D3DA"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96 </w:t>
      </w:r>
      <w:r w:rsidRPr="00863AAE">
        <w:rPr>
          <w:rFonts w:ascii="Book Antiqua" w:hAnsi="Book Antiqua" w:cs="宋体"/>
          <w:b/>
          <w:bCs/>
          <w:sz w:val="24"/>
          <w:szCs w:val="24"/>
          <w:lang w:eastAsia="zh-CN"/>
        </w:rPr>
        <w:t>Blair C</w:t>
      </w:r>
      <w:r w:rsidRPr="00863AAE">
        <w:rPr>
          <w:rFonts w:ascii="Book Antiqua" w:hAnsi="Book Antiqua" w:cs="宋体"/>
          <w:sz w:val="24"/>
          <w:szCs w:val="24"/>
          <w:lang w:eastAsia="zh-CN"/>
        </w:rPr>
        <w:t>, Peters R. Physiological and neurocognitive correlates of adaptive behavior in preschool among children in Head Start.</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Dev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Neuropsychol</w:t>
      </w:r>
      <w:proofErr w:type="spellEnd"/>
      <w:r w:rsidRPr="00863AAE">
        <w:rPr>
          <w:rFonts w:ascii="Book Antiqua" w:hAnsi="Book Antiqua" w:cs="宋体"/>
          <w:sz w:val="24"/>
          <w:szCs w:val="24"/>
          <w:lang w:eastAsia="zh-CN"/>
        </w:rPr>
        <w:t xml:space="preserve"> 2003;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479-497 [PMID: 12850755]</w:t>
      </w:r>
    </w:p>
    <w:p w14:paraId="2FC63A5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97 </w:t>
      </w:r>
      <w:r w:rsidRPr="00863AAE">
        <w:rPr>
          <w:rFonts w:ascii="Book Antiqua" w:hAnsi="Book Antiqua" w:cs="宋体"/>
          <w:b/>
          <w:bCs/>
          <w:sz w:val="24"/>
          <w:szCs w:val="24"/>
          <w:lang w:eastAsia="zh-CN"/>
        </w:rPr>
        <w:t>Cole PM</w:t>
      </w:r>
      <w:r w:rsidRPr="00863AAE">
        <w:rPr>
          <w:rFonts w:ascii="Book Antiqua" w:hAnsi="Book Antiqua" w:cs="宋体"/>
          <w:sz w:val="24"/>
          <w:szCs w:val="24"/>
          <w:lang w:eastAsia="zh-CN"/>
        </w:rPr>
        <w:t>, Zahn-</w:t>
      </w:r>
      <w:proofErr w:type="spellStart"/>
      <w:r w:rsidRPr="00863AAE">
        <w:rPr>
          <w:rFonts w:ascii="Book Antiqua" w:hAnsi="Book Antiqua" w:cs="宋体"/>
          <w:sz w:val="24"/>
          <w:szCs w:val="24"/>
          <w:lang w:eastAsia="zh-CN"/>
        </w:rPr>
        <w:t>Waxler</w:t>
      </w:r>
      <w:proofErr w:type="spellEnd"/>
      <w:r w:rsidRPr="00863AAE">
        <w:rPr>
          <w:rFonts w:ascii="Book Antiqua" w:hAnsi="Book Antiqua" w:cs="宋体"/>
          <w:sz w:val="24"/>
          <w:szCs w:val="24"/>
          <w:lang w:eastAsia="zh-CN"/>
        </w:rPr>
        <w:t xml:space="preserve"> C, Fox NA, Usher BA, Welsh JD. </w:t>
      </w:r>
      <w:proofErr w:type="gramStart"/>
      <w:r w:rsidRPr="00863AAE">
        <w:rPr>
          <w:rFonts w:ascii="Book Antiqua" w:hAnsi="Book Antiqua" w:cs="宋体"/>
          <w:sz w:val="24"/>
          <w:szCs w:val="24"/>
          <w:lang w:eastAsia="zh-CN"/>
        </w:rPr>
        <w:t>Individual differences in emotion regulation and behavior problems in preschool children.</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Abnorm</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1996; </w:t>
      </w:r>
      <w:r w:rsidRPr="00863AAE">
        <w:rPr>
          <w:rFonts w:ascii="Book Antiqua" w:hAnsi="Book Antiqua" w:cs="宋体"/>
          <w:b/>
          <w:bCs/>
          <w:sz w:val="24"/>
          <w:szCs w:val="24"/>
          <w:lang w:eastAsia="zh-CN"/>
        </w:rPr>
        <w:t>105</w:t>
      </w:r>
      <w:r w:rsidRPr="00863AAE">
        <w:rPr>
          <w:rFonts w:ascii="Book Antiqua" w:hAnsi="Book Antiqua" w:cs="宋体"/>
          <w:sz w:val="24"/>
          <w:szCs w:val="24"/>
          <w:lang w:eastAsia="zh-CN"/>
        </w:rPr>
        <w:t>: 518-529 [PMID: 8952185]</w:t>
      </w:r>
    </w:p>
    <w:p w14:paraId="62B92E3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98 </w:t>
      </w:r>
      <w:proofErr w:type="spellStart"/>
      <w:r w:rsidRPr="00863AAE">
        <w:rPr>
          <w:rFonts w:ascii="Book Antiqua" w:hAnsi="Book Antiqua" w:cs="宋体"/>
          <w:b/>
          <w:bCs/>
          <w:sz w:val="24"/>
          <w:szCs w:val="24"/>
          <w:lang w:eastAsia="zh-CN"/>
        </w:rPr>
        <w:t>Hayano</w:t>
      </w:r>
      <w:proofErr w:type="spellEnd"/>
      <w:r w:rsidRPr="00863AAE">
        <w:rPr>
          <w:rFonts w:ascii="Book Antiqua" w:hAnsi="Book Antiqua" w:cs="宋体"/>
          <w:b/>
          <w:bCs/>
          <w:sz w:val="24"/>
          <w:szCs w:val="24"/>
          <w:lang w:eastAsia="zh-CN"/>
        </w:rPr>
        <w:t xml:space="preserve"> J</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Sakakibara</w:t>
      </w:r>
      <w:proofErr w:type="spellEnd"/>
      <w:r w:rsidRPr="00863AAE">
        <w:rPr>
          <w:rFonts w:ascii="Book Antiqua" w:hAnsi="Book Antiqua" w:cs="宋体"/>
          <w:sz w:val="24"/>
          <w:szCs w:val="24"/>
          <w:lang w:eastAsia="zh-CN"/>
        </w:rPr>
        <w:t xml:space="preserve"> Y, Yamada M, </w:t>
      </w:r>
      <w:proofErr w:type="spellStart"/>
      <w:r w:rsidRPr="00863AAE">
        <w:rPr>
          <w:rFonts w:ascii="Book Antiqua" w:hAnsi="Book Antiqua" w:cs="宋体"/>
          <w:sz w:val="24"/>
          <w:szCs w:val="24"/>
          <w:lang w:eastAsia="zh-CN"/>
        </w:rPr>
        <w:t>Ohte</w:t>
      </w:r>
      <w:proofErr w:type="spellEnd"/>
      <w:r w:rsidRPr="00863AAE">
        <w:rPr>
          <w:rFonts w:ascii="Book Antiqua" w:hAnsi="Book Antiqua" w:cs="宋体"/>
          <w:sz w:val="24"/>
          <w:szCs w:val="24"/>
          <w:lang w:eastAsia="zh-CN"/>
        </w:rPr>
        <w:t xml:space="preserve"> N, </w:t>
      </w:r>
      <w:proofErr w:type="spellStart"/>
      <w:r w:rsidRPr="00863AAE">
        <w:rPr>
          <w:rFonts w:ascii="Book Antiqua" w:hAnsi="Book Antiqua" w:cs="宋体"/>
          <w:sz w:val="24"/>
          <w:szCs w:val="24"/>
          <w:lang w:eastAsia="zh-CN"/>
        </w:rPr>
        <w:t>Fujinami</w:t>
      </w:r>
      <w:proofErr w:type="spellEnd"/>
      <w:r w:rsidRPr="00863AAE">
        <w:rPr>
          <w:rFonts w:ascii="Book Antiqua" w:hAnsi="Book Antiqua" w:cs="宋体"/>
          <w:sz w:val="24"/>
          <w:szCs w:val="24"/>
          <w:lang w:eastAsia="zh-CN"/>
        </w:rPr>
        <w:t xml:space="preserve"> T, Yokoyama K, Watanabe Y, </w:t>
      </w:r>
      <w:proofErr w:type="spellStart"/>
      <w:r w:rsidRPr="00863AAE">
        <w:rPr>
          <w:rFonts w:ascii="Book Antiqua" w:hAnsi="Book Antiqua" w:cs="宋体"/>
          <w:sz w:val="24"/>
          <w:szCs w:val="24"/>
          <w:lang w:eastAsia="zh-CN"/>
        </w:rPr>
        <w:t>Takata</w:t>
      </w:r>
      <w:proofErr w:type="spellEnd"/>
      <w:r w:rsidRPr="00863AAE">
        <w:rPr>
          <w:rFonts w:ascii="Book Antiqua" w:hAnsi="Book Antiqua" w:cs="宋体"/>
          <w:sz w:val="24"/>
          <w:szCs w:val="24"/>
          <w:lang w:eastAsia="zh-CN"/>
        </w:rPr>
        <w:t xml:space="preserve"> K. Decreased magnitude of heart rate spectral components in coronary artery </w:t>
      </w:r>
      <w:r w:rsidRPr="00863AAE">
        <w:rPr>
          <w:rFonts w:ascii="Book Antiqua" w:hAnsi="Book Antiqua" w:cs="宋体"/>
          <w:sz w:val="24"/>
          <w:szCs w:val="24"/>
          <w:lang w:eastAsia="zh-CN"/>
        </w:rPr>
        <w:lastRenderedPageBreak/>
        <w:t xml:space="preserve">disease. </w:t>
      </w:r>
      <w:proofErr w:type="gramStart"/>
      <w:r w:rsidRPr="00863AAE">
        <w:rPr>
          <w:rFonts w:ascii="Book Antiqua" w:hAnsi="Book Antiqua" w:cs="宋体"/>
          <w:sz w:val="24"/>
          <w:szCs w:val="24"/>
          <w:lang w:eastAsia="zh-CN"/>
        </w:rPr>
        <w:t>Its relation to angiographic severity.</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Circulation</w:t>
      </w:r>
      <w:r w:rsidRPr="00863AAE">
        <w:rPr>
          <w:rFonts w:ascii="Book Antiqua" w:hAnsi="Book Antiqua" w:cs="宋体"/>
          <w:sz w:val="24"/>
          <w:szCs w:val="24"/>
          <w:lang w:eastAsia="zh-CN"/>
        </w:rPr>
        <w:t xml:space="preserve"> 1990; </w:t>
      </w:r>
      <w:r w:rsidRPr="00863AAE">
        <w:rPr>
          <w:rFonts w:ascii="Book Antiqua" w:hAnsi="Book Antiqua" w:cs="宋体"/>
          <w:b/>
          <w:bCs/>
          <w:sz w:val="24"/>
          <w:szCs w:val="24"/>
          <w:lang w:eastAsia="zh-CN"/>
        </w:rPr>
        <w:t>81</w:t>
      </w:r>
      <w:r w:rsidRPr="00863AAE">
        <w:rPr>
          <w:rFonts w:ascii="Book Antiqua" w:hAnsi="Book Antiqua" w:cs="宋体"/>
          <w:sz w:val="24"/>
          <w:szCs w:val="24"/>
          <w:lang w:eastAsia="zh-CN"/>
        </w:rPr>
        <w:t>: 1217-1224 [PMID: 2317904]</w:t>
      </w:r>
    </w:p>
    <w:p w14:paraId="752FC60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99 </w:t>
      </w:r>
      <w:proofErr w:type="spellStart"/>
      <w:r w:rsidRPr="00863AAE">
        <w:rPr>
          <w:rFonts w:ascii="Book Antiqua" w:hAnsi="Book Antiqua" w:cs="宋体"/>
          <w:b/>
          <w:bCs/>
          <w:sz w:val="24"/>
          <w:szCs w:val="24"/>
          <w:lang w:eastAsia="zh-CN"/>
        </w:rPr>
        <w:t>Quilliot</w:t>
      </w:r>
      <w:proofErr w:type="spellEnd"/>
      <w:r w:rsidRPr="00863AAE">
        <w:rPr>
          <w:rFonts w:ascii="Book Antiqua" w:hAnsi="Book Antiqua" w:cs="宋体"/>
          <w:b/>
          <w:bCs/>
          <w:sz w:val="24"/>
          <w:szCs w:val="24"/>
          <w:lang w:eastAsia="zh-CN"/>
        </w:rPr>
        <w:t xml:space="preserve"> D</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Fluckiger</w:t>
      </w:r>
      <w:proofErr w:type="spellEnd"/>
      <w:r w:rsidRPr="00863AAE">
        <w:rPr>
          <w:rFonts w:ascii="Book Antiqua" w:hAnsi="Book Antiqua" w:cs="宋体"/>
          <w:sz w:val="24"/>
          <w:szCs w:val="24"/>
          <w:lang w:eastAsia="zh-CN"/>
        </w:rPr>
        <w:t xml:space="preserve"> L, </w:t>
      </w:r>
      <w:proofErr w:type="spellStart"/>
      <w:r w:rsidRPr="00863AAE">
        <w:rPr>
          <w:rFonts w:ascii="Book Antiqua" w:hAnsi="Book Antiqua" w:cs="宋体"/>
          <w:sz w:val="24"/>
          <w:szCs w:val="24"/>
          <w:lang w:eastAsia="zh-CN"/>
        </w:rPr>
        <w:t>Zannad</w:t>
      </w:r>
      <w:proofErr w:type="spellEnd"/>
      <w:r w:rsidRPr="00863AAE">
        <w:rPr>
          <w:rFonts w:ascii="Book Antiqua" w:hAnsi="Book Antiqua" w:cs="宋体"/>
          <w:sz w:val="24"/>
          <w:szCs w:val="24"/>
          <w:lang w:eastAsia="zh-CN"/>
        </w:rPr>
        <w:t xml:space="preserve"> F, </w:t>
      </w:r>
      <w:proofErr w:type="spellStart"/>
      <w:r w:rsidRPr="00863AAE">
        <w:rPr>
          <w:rFonts w:ascii="Book Antiqua" w:hAnsi="Book Antiqua" w:cs="宋体"/>
          <w:sz w:val="24"/>
          <w:szCs w:val="24"/>
          <w:lang w:eastAsia="zh-CN"/>
        </w:rPr>
        <w:t>Drouin</w:t>
      </w:r>
      <w:proofErr w:type="spellEnd"/>
      <w:r w:rsidRPr="00863AAE">
        <w:rPr>
          <w:rFonts w:ascii="Book Antiqua" w:hAnsi="Book Antiqua" w:cs="宋体"/>
          <w:sz w:val="24"/>
          <w:szCs w:val="24"/>
          <w:lang w:eastAsia="zh-CN"/>
        </w:rPr>
        <w:t xml:space="preserve"> P, Ziegler O. Impaired autonomic control of heart rate and blood pressure in obesity: role of age and of insulin-resistance.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Auton</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2001; </w:t>
      </w:r>
      <w:r w:rsidRPr="00863AAE">
        <w:rPr>
          <w:rFonts w:ascii="Book Antiqua" w:hAnsi="Book Antiqua" w:cs="宋体"/>
          <w:b/>
          <w:bCs/>
          <w:sz w:val="24"/>
          <w:szCs w:val="24"/>
          <w:lang w:eastAsia="zh-CN"/>
        </w:rPr>
        <w:t>11</w:t>
      </w:r>
      <w:r w:rsidRPr="00863AAE">
        <w:rPr>
          <w:rFonts w:ascii="Book Antiqua" w:hAnsi="Book Antiqua" w:cs="宋体"/>
          <w:sz w:val="24"/>
          <w:szCs w:val="24"/>
          <w:lang w:eastAsia="zh-CN"/>
        </w:rPr>
        <w:t>: 79-86 [PMID: 11570607]</w:t>
      </w:r>
    </w:p>
    <w:p w14:paraId="44CDF681" w14:textId="296ECCEF"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100 </w:t>
      </w:r>
      <w:proofErr w:type="spellStart"/>
      <w:r w:rsidRPr="00863AAE">
        <w:rPr>
          <w:rFonts w:ascii="Book Antiqua" w:hAnsi="Book Antiqua" w:cs="宋体"/>
          <w:b/>
          <w:bCs/>
          <w:sz w:val="24"/>
          <w:szCs w:val="24"/>
          <w:lang w:eastAsia="zh-CN"/>
        </w:rPr>
        <w:t>Baquero</w:t>
      </w:r>
      <w:proofErr w:type="spellEnd"/>
      <w:r w:rsidRPr="00863AAE">
        <w:rPr>
          <w:rFonts w:ascii="Book Antiqua" w:hAnsi="Book Antiqua" w:cs="宋体"/>
          <w:b/>
          <w:bCs/>
          <w:sz w:val="24"/>
          <w:szCs w:val="24"/>
          <w:lang w:eastAsia="zh-CN"/>
        </w:rPr>
        <w:t xml:space="preserve"> GA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Banchs</w:t>
      </w:r>
      <w:proofErr w:type="spellEnd"/>
      <w:r w:rsidRPr="00863AAE">
        <w:rPr>
          <w:rFonts w:ascii="Book Antiqua" w:hAnsi="Book Antiqua" w:cs="宋体"/>
          <w:sz w:val="24"/>
          <w:szCs w:val="24"/>
          <w:lang w:eastAsia="zh-CN"/>
        </w:rPr>
        <w:t xml:space="preserve"> JE, Ahmed S, </w:t>
      </w:r>
      <w:proofErr w:type="spellStart"/>
      <w:r w:rsidRPr="00863AAE">
        <w:rPr>
          <w:rFonts w:ascii="Book Antiqua" w:hAnsi="Book Antiqua" w:cs="宋体"/>
          <w:sz w:val="24"/>
          <w:szCs w:val="24"/>
          <w:lang w:eastAsia="zh-CN"/>
        </w:rPr>
        <w:t>Naccarelli</w:t>
      </w:r>
      <w:proofErr w:type="spellEnd"/>
      <w:r w:rsidRPr="00863AAE">
        <w:rPr>
          <w:rFonts w:ascii="Book Antiqua" w:hAnsi="Book Antiqua" w:cs="宋体"/>
          <w:sz w:val="24"/>
          <w:szCs w:val="24"/>
          <w:lang w:eastAsia="zh-CN"/>
        </w:rPr>
        <w:t xml:space="preserve"> GV, Luck JC. Surface 12 lead electrocardiogram recordings using smart phone technology.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Electrocardiol</w:t>
      </w:r>
      <w:proofErr w:type="spellEnd"/>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2015</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48</w:t>
      </w:r>
      <w:r w:rsidRPr="00863AAE">
        <w:rPr>
          <w:rFonts w:ascii="Book Antiqua" w:hAnsi="Book Antiqua" w:cs="宋体"/>
          <w:sz w:val="24"/>
          <w:szCs w:val="24"/>
          <w:lang w:eastAsia="zh-CN"/>
        </w:rPr>
        <w:t>: 1-7 [PMID: 25283739 DOI: 10.1016/j.jelectrocard.2014.09.006]</w:t>
      </w:r>
    </w:p>
    <w:p w14:paraId="2C76909A" w14:textId="1AB8AD44"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101 </w:t>
      </w:r>
      <w:r w:rsidRPr="00863AAE">
        <w:rPr>
          <w:rFonts w:ascii="Book Antiqua" w:hAnsi="Book Antiqua" w:cs="宋体"/>
          <w:b/>
          <w:bCs/>
          <w:sz w:val="24"/>
          <w:szCs w:val="24"/>
          <w:lang w:eastAsia="zh-CN"/>
        </w:rPr>
        <w:t>Snyder ML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Soliman</w:t>
      </w:r>
      <w:proofErr w:type="spellEnd"/>
      <w:r w:rsidRPr="00863AAE">
        <w:rPr>
          <w:rFonts w:ascii="Book Antiqua" w:hAnsi="Book Antiqua" w:cs="宋体"/>
          <w:sz w:val="24"/>
          <w:szCs w:val="24"/>
          <w:lang w:eastAsia="zh-CN"/>
        </w:rPr>
        <w:t xml:space="preserve"> EZ, </w:t>
      </w:r>
      <w:proofErr w:type="spellStart"/>
      <w:r w:rsidRPr="00863AAE">
        <w:rPr>
          <w:rFonts w:ascii="Book Antiqua" w:hAnsi="Book Antiqua" w:cs="宋体"/>
          <w:sz w:val="24"/>
          <w:szCs w:val="24"/>
          <w:lang w:eastAsia="zh-CN"/>
        </w:rPr>
        <w:t>Whitsel</w:t>
      </w:r>
      <w:proofErr w:type="spellEnd"/>
      <w:r w:rsidRPr="00863AAE">
        <w:rPr>
          <w:rFonts w:ascii="Book Antiqua" w:hAnsi="Book Antiqua" w:cs="宋体"/>
          <w:sz w:val="24"/>
          <w:szCs w:val="24"/>
          <w:lang w:eastAsia="zh-CN"/>
        </w:rPr>
        <w:t xml:space="preserve"> EA, </w:t>
      </w:r>
      <w:proofErr w:type="spellStart"/>
      <w:r w:rsidRPr="00863AAE">
        <w:rPr>
          <w:rFonts w:ascii="Book Antiqua" w:hAnsi="Book Antiqua" w:cs="宋体"/>
          <w:sz w:val="24"/>
          <w:szCs w:val="24"/>
          <w:lang w:eastAsia="zh-CN"/>
        </w:rPr>
        <w:t>Gellert</w:t>
      </w:r>
      <w:proofErr w:type="spellEnd"/>
      <w:r w:rsidRPr="00863AAE">
        <w:rPr>
          <w:rFonts w:ascii="Book Antiqua" w:hAnsi="Book Antiqua" w:cs="宋体"/>
          <w:sz w:val="24"/>
          <w:szCs w:val="24"/>
          <w:lang w:eastAsia="zh-CN"/>
        </w:rPr>
        <w:t xml:space="preserve"> KS, </w:t>
      </w:r>
      <w:proofErr w:type="spellStart"/>
      <w:r w:rsidRPr="00863AAE">
        <w:rPr>
          <w:rFonts w:ascii="Book Antiqua" w:hAnsi="Book Antiqua" w:cs="宋体"/>
          <w:sz w:val="24"/>
          <w:szCs w:val="24"/>
          <w:lang w:eastAsia="zh-CN"/>
        </w:rPr>
        <w:t>Heiss</w:t>
      </w:r>
      <w:proofErr w:type="spellEnd"/>
      <w:r w:rsidRPr="00863AAE">
        <w:rPr>
          <w:rFonts w:ascii="Book Antiqua" w:hAnsi="Book Antiqua" w:cs="宋体"/>
          <w:sz w:val="24"/>
          <w:szCs w:val="24"/>
          <w:lang w:eastAsia="zh-CN"/>
        </w:rPr>
        <w:t xml:space="preserve"> G. Short-term repeatability of electrocardiographic P wave indices and PR interval.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Electrocardiol</w:t>
      </w:r>
      <w:proofErr w:type="spellEnd"/>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2014</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47</w:t>
      </w:r>
      <w:r w:rsidRPr="00863AAE">
        <w:rPr>
          <w:rFonts w:ascii="Book Antiqua" w:hAnsi="Book Antiqua" w:cs="宋体"/>
          <w:sz w:val="24"/>
          <w:szCs w:val="24"/>
          <w:lang w:eastAsia="zh-CN"/>
        </w:rPr>
        <w:t>: 257-263 [PMID: 24360345 DOI: 10.1016/j.jelectrocard.2013.11.007]</w:t>
      </w:r>
    </w:p>
    <w:p w14:paraId="5B96205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102 </w:t>
      </w:r>
      <w:r w:rsidRPr="00863AAE">
        <w:rPr>
          <w:rFonts w:ascii="Book Antiqua" w:hAnsi="Book Antiqua" w:cs="宋体"/>
          <w:b/>
          <w:sz w:val="24"/>
          <w:szCs w:val="24"/>
          <w:lang w:eastAsia="zh-CN"/>
        </w:rPr>
        <w:t>Lehrer PM</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Woolfolk</w:t>
      </w:r>
      <w:proofErr w:type="spellEnd"/>
      <w:r w:rsidRPr="00863AAE">
        <w:rPr>
          <w:rFonts w:ascii="Book Antiqua" w:hAnsi="Book Antiqua" w:cs="宋体"/>
          <w:sz w:val="24"/>
          <w:szCs w:val="24"/>
          <w:lang w:eastAsia="zh-CN"/>
        </w:rPr>
        <w:t xml:space="preserve"> RL. </w:t>
      </w:r>
      <w:proofErr w:type="gramStart"/>
      <w:r w:rsidRPr="00863AAE">
        <w:rPr>
          <w:rFonts w:ascii="Book Antiqua" w:hAnsi="Book Antiqua" w:cs="宋体"/>
          <w:sz w:val="24"/>
          <w:szCs w:val="24"/>
          <w:lang w:eastAsia="zh-CN"/>
        </w:rPr>
        <w:t>Research on clinical issues in stress management.</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 xml:space="preserve">In Lehrer PM, </w:t>
      </w:r>
      <w:proofErr w:type="spellStart"/>
      <w:r w:rsidRPr="00863AAE">
        <w:rPr>
          <w:rFonts w:ascii="Book Antiqua" w:hAnsi="Book Antiqua" w:cs="宋体"/>
          <w:sz w:val="24"/>
          <w:szCs w:val="24"/>
          <w:lang w:eastAsia="zh-CN"/>
        </w:rPr>
        <w:t>Woolfolk</w:t>
      </w:r>
      <w:proofErr w:type="spellEnd"/>
      <w:r w:rsidRPr="00863AAE">
        <w:rPr>
          <w:rFonts w:ascii="Book Antiqua" w:hAnsi="Book Antiqua" w:cs="宋体"/>
          <w:sz w:val="24"/>
          <w:szCs w:val="24"/>
          <w:lang w:eastAsia="zh-CN"/>
        </w:rPr>
        <w:t xml:space="preserve"> RL, </w:t>
      </w:r>
      <w:proofErr w:type="spellStart"/>
      <w:r w:rsidRPr="00863AAE">
        <w:rPr>
          <w:rFonts w:ascii="Book Antiqua" w:hAnsi="Book Antiqua" w:cs="宋体"/>
          <w:sz w:val="24"/>
          <w:szCs w:val="24"/>
          <w:lang w:eastAsia="zh-CN"/>
        </w:rPr>
        <w:t>Sime</w:t>
      </w:r>
      <w:proofErr w:type="spellEnd"/>
      <w:r w:rsidRPr="00863AAE">
        <w:rPr>
          <w:rFonts w:ascii="Book Antiqua" w:hAnsi="Book Antiqua" w:cs="宋体"/>
          <w:sz w:val="24"/>
          <w:szCs w:val="24"/>
          <w:lang w:eastAsia="zh-CN"/>
        </w:rPr>
        <w:t xml:space="preserve"> WE.</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Principles and practice of stress management.</w:t>
      </w:r>
      <w:proofErr w:type="gramEnd"/>
      <w:r w:rsidRPr="00863AAE">
        <w:rPr>
          <w:rFonts w:ascii="Book Antiqua" w:hAnsi="Book Antiqua" w:cs="宋体"/>
          <w:sz w:val="24"/>
          <w:szCs w:val="24"/>
          <w:lang w:eastAsia="zh-CN"/>
        </w:rPr>
        <w:t xml:space="preserve"> NY: Guilford, 2007: 703-721</w:t>
      </w:r>
    </w:p>
    <w:p w14:paraId="29636C8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103 </w:t>
      </w:r>
      <w:r w:rsidRPr="00863AAE">
        <w:rPr>
          <w:rFonts w:ascii="Book Antiqua" w:hAnsi="Book Antiqua" w:cs="宋体"/>
          <w:b/>
          <w:bCs/>
          <w:sz w:val="24"/>
          <w:szCs w:val="24"/>
          <w:lang w:eastAsia="zh-CN"/>
        </w:rPr>
        <w:t>Reiner R</w:t>
      </w:r>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Integrating</w:t>
      </w:r>
      <w:proofErr w:type="gramEnd"/>
      <w:r w:rsidRPr="00863AAE">
        <w:rPr>
          <w:rFonts w:ascii="Book Antiqua" w:hAnsi="Book Antiqua" w:cs="宋体"/>
          <w:sz w:val="24"/>
          <w:szCs w:val="24"/>
          <w:lang w:eastAsia="zh-CN"/>
        </w:rPr>
        <w:t xml:space="preserve"> a portable biofeedback device into clinical practice for patients with anxiety disorders: results of a pilot study. </w:t>
      </w:r>
      <w:proofErr w:type="spellStart"/>
      <w:r w:rsidRPr="00863AAE">
        <w:rPr>
          <w:rFonts w:ascii="Book Antiqua" w:hAnsi="Book Antiqua" w:cs="宋体"/>
          <w:i/>
          <w:iCs/>
          <w:sz w:val="24"/>
          <w:szCs w:val="24"/>
          <w:lang w:eastAsia="zh-CN"/>
        </w:rPr>
        <w:t>Appl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Psychophysiol</w:t>
      </w:r>
      <w:proofErr w:type="spellEnd"/>
      <w:r w:rsidRPr="00863AAE">
        <w:rPr>
          <w:rFonts w:ascii="Book Antiqua" w:hAnsi="Book Antiqua" w:cs="宋体"/>
          <w:i/>
          <w:iCs/>
          <w:sz w:val="24"/>
          <w:szCs w:val="24"/>
          <w:lang w:eastAsia="zh-CN"/>
        </w:rPr>
        <w:t xml:space="preserve"> Biofeedback</w:t>
      </w:r>
      <w:r w:rsidRPr="00863AAE">
        <w:rPr>
          <w:rFonts w:ascii="Book Antiqua" w:hAnsi="Book Antiqua" w:cs="宋体"/>
          <w:sz w:val="24"/>
          <w:szCs w:val="24"/>
          <w:lang w:eastAsia="zh-CN"/>
        </w:rPr>
        <w:t xml:space="preserve"> 2008; </w:t>
      </w:r>
      <w:r w:rsidRPr="00863AAE">
        <w:rPr>
          <w:rFonts w:ascii="Book Antiqua" w:hAnsi="Book Antiqua" w:cs="宋体"/>
          <w:b/>
          <w:bCs/>
          <w:sz w:val="24"/>
          <w:szCs w:val="24"/>
          <w:lang w:eastAsia="zh-CN"/>
        </w:rPr>
        <w:t>33</w:t>
      </w:r>
      <w:r w:rsidRPr="00863AAE">
        <w:rPr>
          <w:rFonts w:ascii="Book Antiqua" w:hAnsi="Book Antiqua" w:cs="宋体"/>
          <w:sz w:val="24"/>
          <w:szCs w:val="24"/>
          <w:lang w:eastAsia="zh-CN"/>
        </w:rPr>
        <w:t>: 55-61 [PMID: 18286369 DOI: 10.1007/s10484-007-9046-6]</w:t>
      </w:r>
    </w:p>
    <w:p w14:paraId="6646E5A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104 </w:t>
      </w:r>
      <w:proofErr w:type="spellStart"/>
      <w:r w:rsidRPr="00863AAE">
        <w:rPr>
          <w:rFonts w:ascii="Book Antiqua" w:hAnsi="Book Antiqua" w:cs="宋体"/>
          <w:b/>
          <w:sz w:val="24"/>
          <w:szCs w:val="24"/>
          <w:lang w:eastAsia="zh-CN"/>
        </w:rPr>
        <w:t>Gevirtz</w:t>
      </w:r>
      <w:proofErr w:type="spellEnd"/>
      <w:r w:rsidRPr="00863AAE">
        <w:rPr>
          <w:rFonts w:ascii="Book Antiqua" w:hAnsi="Book Antiqua" w:cs="宋体"/>
          <w:b/>
          <w:sz w:val="24"/>
          <w:szCs w:val="24"/>
          <w:lang w:eastAsia="zh-CN"/>
        </w:rPr>
        <w:t xml:space="preserve"> R</w:t>
      </w:r>
      <w:r w:rsidRPr="00863AAE">
        <w:rPr>
          <w:rFonts w:ascii="Book Antiqua" w:hAnsi="Book Antiqua" w:cs="宋体"/>
          <w:sz w:val="24"/>
          <w:szCs w:val="24"/>
          <w:lang w:eastAsia="zh-CN"/>
        </w:rPr>
        <w:t xml:space="preserve">, Lehrer PAUL. </w:t>
      </w:r>
      <w:proofErr w:type="gramStart"/>
      <w:r w:rsidRPr="00863AAE">
        <w:rPr>
          <w:rFonts w:ascii="Book Antiqua" w:hAnsi="Book Antiqua" w:cs="宋体"/>
          <w:sz w:val="24"/>
          <w:szCs w:val="24"/>
          <w:lang w:eastAsia="zh-CN"/>
        </w:rPr>
        <w:t>Resonant frequency heart rate biofeedback.</w:t>
      </w:r>
      <w:proofErr w:type="gramEnd"/>
      <w:r w:rsidRPr="00863AAE">
        <w:rPr>
          <w:rFonts w:ascii="Book Antiqua" w:hAnsi="Book Antiqua" w:cs="宋体"/>
          <w:sz w:val="24"/>
          <w:szCs w:val="24"/>
          <w:lang w:eastAsia="zh-CN"/>
        </w:rPr>
        <w:t xml:space="preserve"> Biofeedback: A practitioner’s guide, 2003; </w:t>
      </w:r>
      <w:r w:rsidRPr="00863AAE">
        <w:rPr>
          <w:rFonts w:ascii="Book Antiqua" w:hAnsi="Book Antiqua" w:cs="宋体"/>
          <w:b/>
          <w:sz w:val="24"/>
          <w:szCs w:val="24"/>
          <w:lang w:eastAsia="zh-CN"/>
        </w:rPr>
        <w:t>3</w:t>
      </w:r>
      <w:r w:rsidRPr="00863AAE">
        <w:rPr>
          <w:rFonts w:ascii="Book Antiqua" w:hAnsi="Book Antiqua" w:cs="宋体"/>
          <w:sz w:val="24"/>
          <w:szCs w:val="24"/>
          <w:lang w:eastAsia="zh-CN"/>
        </w:rPr>
        <w:t>: 245-250</w:t>
      </w:r>
    </w:p>
    <w:p w14:paraId="48E558D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105 </w:t>
      </w:r>
      <w:proofErr w:type="spellStart"/>
      <w:r w:rsidRPr="00863AAE">
        <w:rPr>
          <w:rFonts w:ascii="Book Antiqua" w:hAnsi="Book Antiqua" w:cs="宋体"/>
          <w:b/>
          <w:bCs/>
          <w:sz w:val="24"/>
          <w:szCs w:val="24"/>
          <w:lang w:eastAsia="zh-CN"/>
        </w:rPr>
        <w:t>Slaap</w:t>
      </w:r>
      <w:proofErr w:type="spellEnd"/>
      <w:r w:rsidRPr="00863AAE">
        <w:rPr>
          <w:rFonts w:ascii="Book Antiqua" w:hAnsi="Book Antiqua" w:cs="宋体"/>
          <w:b/>
          <w:bCs/>
          <w:sz w:val="24"/>
          <w:szCs w:val="24"/>
          <w:lang w:eastAsia="zh-CN"/>
        </w:rPr>
        <w:t xml:space="preserve"> BR</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Nielen</w:t>
      </w:r>
      <w:proofErr w:type="spellEnd"/>
      <w:r w:rsidRPr="00863AAE">
        <w:rPr>
          <w:rFonts w:ascii="Book Antiqua" w:hAnsi="Book Antiqua" w:cs="宋体"/>
          <w:sz w:val="24"/>
          <w:szCs w:val="24"/>
          <w:lang w:eastAsia="zh-CN"/>
        </w:rPr>
        <w:t xml:space="preserve"> MM, </w:t>
      </w:r>
      <w:proofErr w:type="spellStart"/>
      <w:r w:rsidRPr="00863AAE">
        <w:rPr>
          <w:rFonts w:ascii="Book Antiqua" w:hAnsi="Book Antiqua" w:cs="宋体"/>
          <w:sz w:val="24"/>
          <w:szCs w:val="24"/>
          <w:lang w:eastAsia="zh-CN"/>
        </w:rPr>
        <w:t>Boshuisen</w:t>
      </w:r>
      <w:proofErr w:type="spellEnd"/>
      <w:r w:rsidRPr="00863AAE">
        <w:rPr>
          <w:rFonts w:ascii="Book Antiqua" w:hAnsi="Book Antiqua" w:cs="宋体"/>
          <w:sz w:val="24"/>
          <w:szCs w:val="24"/>
          <w:lang w:eastAsia="zh-CN"/>
        </w:rPr>
        <w:t xml:space="preserve"> ML, van </w:t>
      </w:r>
      <w:proofErr w:type="spellStart"/>
      <w:r w:rsidRPr="00863AAE">
        <w:rPr>
          <w:rFonts w:ascii="Book Antiqua" w:hAnsi="Book Antiqua" w:cs="宋体"/>
          <w:sz w:val="24"/>
          <w:szCs w:val="24"/>
          <w:lang w:eastAsia="zh-CN"/>
        </w:rPr>
        <w:t>Roon</w:t>
      </w:r>
      <w:proofErr w:type="spellEnd"/>
      <w:r w:rsidRPr="00863AAE">
        <w:rPr>
          <w:rFonts w:ascii="Book Antiqua" w:hAnsi="Book Antiqua" w:cs="宋体"/>
          <w:sz w:val="24"/>
          <w:szCs w:val="24"/>
          <w:lang w:eastAsia="zh-CN"/>
        </w:rPr>
        <w:t xml:space="preserve"> AM, den Boer JA. Five-minute recordings of heart rate variability in obsessive-compulsive disorder, panic disorder and healthy volunteers. </w:t>
      </w:r>
      <w:r w:rsidRPr="00863AAE">
        <w:rPr>
          <w:rFonts w:ascii="Book Antiqua" w:hAnsi="Book Antiqua" w:cs="宋体"/>
          <w:i/>
          <w:iCs/>
          <w:sz w:val="24"/>
          <w:szCs w:val="24"/>
          <w:lang w:eastAsia="zh-CN"/>
        </w:rPr>
        <w:t xml:space="preserve">J Affect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2004; </w:t>
      </w:r>
      <w:r w:rsidRPr="00863AAE">
        <w:rPr>
          <w:rFonts w:ascii="Book Antiqua" w:hAnsi="Book Antiqua" w:cs="宋体"/>
          <w:b/>
          <w:bCs/>
          <w:sz w:val="24"/>
          <w:szCs w:val="24"/>
          <w:lang w:eastAsia="zh-CN"/>
        </w:rPr>
        <w:t>78</w:t>
      </w:r>
      <w:r w:rsidRPr="00863AAE">
        <w:rPr>
          <w:rFonts w:ascii="Book Antiqua" w:hAnsi="Book Antiqua" w:cs="宋体"/>
          <w:sz w:val="24"/>
          <w:szCs w:val="24"/>
          <w:lang w:eastAsia="zh-CN"/>
        </w:rPr>
        <w:t>: 141-148 [PMID: 14706724]</w:t>
      </w:r>
    </w:p>
    <w:p w14:paraId="218DFEC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106 </w:t>
      </w:r>
      <w:proofErr w:type="spellStart"/>
      <w:r w:rsidRPr="00863AAE">
        <w:rPr>
          <w:rFonts w:ascii="Book Antiqua" w:hAnsi="Book Antiqua" w:cs="宋体"/>
          <w:b/>
          <w:sz w:val="24"/>
          <w:szCs w:val="24"/>
          <w:lang w:eastAsia="zh-CN"/>
        </w:rPr>
        <w:t>Teachman</w:t>
      </w:r>
      <w:proofErr w:type="spellEnd"/>
      <w:r w:rsidRPr="00863AAE">
        <w:rPr>
          <w:rFonts w:ascii="Book Antiqua" w:hAnsi="Book Antiqua" w:cs="宋体"/>
          <w:b/>
          <w:sz w:val="24"/>
          <w:szCs w:val="24"/>
          <w:lang w:eastAsia="zh-CN"/>
        </w:rPr>
        <w:t xml:space="preserve"> BA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Goldfried</w:t>
      </w:r>
      <w:proofErr w:type="spellEnd"/>
      <w:r w:rsidRPr="00863AAE">
        <w:rPr>
          <w:rFonts w:ascii="Book Antiqua" w:hAnsi="Book Antiqua" w:cs="宋体"/>
          <w:sz w:val="24"/>
          <w:szCs w:val="24"/>
          <w:lang w:eastAsia="zh-CN"/>
        </w:rPr>
        <w:t xml:space="preserve"> MR, </w:t>
      </w:r>
      <w:proofErr w:type="spellStart"/>
      <w:r w:rsidRPr="00863AAE">
        <w:rPr>
          <w:rFonts w:ascii="Book Antiqua" w:hAnsi="Book Antiqua" w:cs="宋体"/>
          <w:sz w:val="24"/>
          <w:szCs w:val="24"/>
          <w:lang w:eastAsia="zh-CN"/>
        </w:rPr>
        <w:t>Clerkin</w:t>
      </w:r>
      <w:proofErr w:type="spellEnd"/>
      <w:r w:rsidRPr="00863AAE">
        <w:rPr>
          <w:rFonts w:ascii="Book Antiqua" w:hAnsi="Book Antiqua" w:cs="宋体"/>
          <w:sz w:val="24"/>
          <w:szCs w:val="24"/>
          <w:lang w:eastAsia="zh-CN"/>
        </w:rPr>
        <w:t xml:space="preserve"> EM. </w:t>
      </w:r>
      <w:proofErr w:type="gramStart"/>
      <w:r w:rsidRPr="00863AAE">
        <w:rPr>
          <w:rFonts w:ascii="Book Antiqua" w:hAnsi="Book Antiqua" w:cs="宋体"/>
          <w:sz w:val="24"/>
          <w:szCs w:val="24"/>
          <w:lang w:eastAsia="zh-CN"/>
        </w:rPr>
        <w:t>Panic and phobias.</w:t>
      </w:r>
      <w:proofErr w:type="gramEnd"/>
      <w:r w:rsidRPr="00863AAE">
        <w:rPr>
          <w:rFonts w:ascii="Book Antiqua" w:hAnsi="Book Antiqua" w:cs="宋体"/>
          <w:sz w:val="24"/>
          <w:szCs w:val="24"/>
          <w:lang w:eastAsia="zh-CN"/>
        </w:rPr>
        <w:t xml:space="preserve"> Psychopathology: Bridging the gap between basic empirical findings and clinical practice, 2013: 88-142</w:t>
      </w:r>
    </w:p>
    <w:p w14:paraId="5F740DDB"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107 </w:t>
      </w:r>
      <w:r w:rsidRPr="00863AAE">
        <w:rPr>
          <w:rFonts w:ascii="Book Antiqua" w:hAnsi="Book Antiqua" w:cs="宋体"/>
          <w:b/>
          <w:bCs/>
          <w:sz w:val="24"/>
          <w:szCs w:val="24"/>
          <w:lang w:eastAsia="zh-CN"/>
        </w:rPr>
        <w:t>Friedman BH</w:t>
      </w:r>
      <w:r w:rsidRPr="00863AAE">
        <w:rPr>
          <w:rFonts w:ascii="Book Antiqua" w:hAnsi="Book Antiqua" w:cs="宋体"/>
          <w:sz w:val="24"/>
          <w:szCs w:val="24"/>
          <w:lang w:eastAsia="zh-CN"/>
        </w:rPr>
        <w:t xml:space="preserve">, Thayer JF. Anxiety and autonomic flexibility: a cardiovascular approach.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1998; </w:t>
      </w:r>
      <w:r w:rsidRPr="00863AAE">
        <w:rPr>
          <w:rFonts w:ascii="Book Antiqua" w:hAnsi="Book Antiqua" w:cs="宋体"/>
          <w:b/>
          <w:bCs/>
          <w:sz w:val="24"/>
          <w:szCs w:val="24"/>
          <w:lang w:eastAsia="zh-CN"/>
        </w:rPr>
        <w:t>49</w:t>
      </w:r>
      <w:r w:rsidRPr="00863AAE">
        <w:rPr>
          <w:rFonts w:ascii="Book Antiqua" w:hAnsi="Book Antiqua" w:cs="宋体"/>
          <w:sz w:val="24"/>
          <w:szCs w:val="24"/>
          <w:lang w:eastAsia="zh-CN"/>
        </w:rPr>
        <w:t>: 303-323 [PMID: 9858059]</w:t>
      </w:r>
    </w:p>
    <w:p w14:paraId="0244642D"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108 </w:t>
      </w:r>
      <w:proofErr w:type="spellStart"/>
      <w:r w:rsidRPr="00863AAE">
        <w:rPr>
          <w:rFonts w:ascii="Book Antiqua" w:hAnsi="Book Antiqua" w:cs="宋体"/>
          <w:b/>
          <w:bCs/>
          <w:sz w:val="24"/>
          <w:szCs w:val="24"/>
          <w:lang w:eastAsia="zh-CN"/>
        </w:rPr>
        <w:t>Movius</w:t>
      </w:r>
      <w:proofErr w:type="spellEnd"/>
      <w:r w:rsidRPr="00863AAE">
        <w:rPr>
          <w:rFonts w:ascii="Book Antiqua" w:hAnsi="Book Antiqua" w:cs="宋体"/>
          <w:b/>
          <w:bCs/>
          <w:sz w:val="24"/>
          <w:szCs w:val="24"/>
          <w:lang w:eastAsia="zh-CN"/>
        </w:rPr>
        <w:t xml:space="preserve"> HL</w:t>
      </w:r>
      <w:r w:rsidRPr="00863AAE">
        <w:rPr>
          <w:rFonts w:ascii="Book Antiqua" w:hAnsi="Book Antiqua" w:cs="宋体"/>
          <w:sz w:val="24"/>
          <w:szCs w:val="24"/>
          <w:lang w:eastAsia="zh-CN"/>
        </w:rPr>
        <w:t>, Allen JJ.</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Cardiac Vagal Tone, defensiveness, and motivational style.</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68</w:t>
      </w:r>
      <w:r w:rsidRPr="00863AAE">
        <w:rPr>
          <w:rFonts w:ascii="Book Antiqua" w:hAnsi="Book Antiqua" w:cs="宋体"/>
          <w:sz w:val="24"/>
          <w:szCs w:val="24"/>
          <w:lang w:eastAsia="zh-CN"/>
        </w:rPr>
        <w:t>: 147-162 [PMID: 15450694]</w:t>
      </w:r>
    </w:p>
    <w:p w14:paraId="14C3CF1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109 </w:t>
      </w:r>
      <w:r w:rsidRPr="00863AAE">
        <w:rPr>
          <w:rFonts w:ascii="Book Antiqua" w:hAnsi="Book Antiqua" w:cs="宋体"/>
          <w:b/>
          <w:bCs/>
          <w:sz w:val="24"/>
          <w:szCs w:val="24"/>
          <w:lang w:eastAsia="zh-CN"/>
        </w:rPr>
        <w:t>Friedman BH</w:t>
      </w:r>
      <w:r w:rsidRPr="00863AAE">
        <w:rPr>
          <w:rFonts w:ascii="Book Antiqua" w:hAnsi="Book Antiqua" w:cs="宋体"/>
          <w:sz w:val="24"/>
          <w:szCs w:val="24"/>
          <w:lang w:eastAsia="zh-CN"/>
        </w:rPr>
        <w:t xml:space="preserve">, Thayer JF. Autonomic balance revisited: panic anxiety and heart rate variability.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Psychosom</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1998; </w:t>
      </w:r>
      <w:r w:rsidRPr="00863AAE">
        <w:rPr>
          <w:rFonts w:ascii="Book Antiqua" w:hAnsi="Book Antiqua" w:cs="宋体"/>
          <w:b/>
          <w:bCs/>
          <w:sz w:val="24"/>
          <w:szCs w:val="24"/>
          <w:lang w:eastAsia="zh-CN"/>
        </w:rPr>
        <w:t>44</w:t>
      </w:r>
      <w:r w:rsidRPr="00863AAE">
        <w:rPr>
          <w:rFonts w:ascii="Book Antiqua" w:hAnsi="Book Antiqua" w:cs="宋体"/>
          <w:sz w:val="24"/>
          <w:szCs w:val="24"/>
          <w:lang w:eastAsia="zh-CN"/>
        </w:rPr>
        <w:t>: 133-151 [PMID: 9483470]</w:t>
      </w:r>
    </w:p>
    <w:p w14:paraId="36ED714A"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lastRenderedPageBreak/>
        <w:t xml:space="preserve">110 </w:t>
      </w:r>
      <w:r w:rsidRPr="00863AAE">
        <w:rPr>
          <w:rFonts w:ascii="Book Antiqua" w:hAnsi="Book Antiqua" w:cs="宋体"/>
          <w:b/>
          <w:bCs/>
          <w:sz w:val="24"/>
          <w:szCs w:val="24"/>
          <w:lang w:eastAsia="zh-CN"/>
        </w:rPr>
        <w:t>Friedman BH</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An autonomic flexibility-</w:t>
      </w:r>
      <w:proofErr w:type="spellStart"/>
      <w:r w:rsidRPr="00863AAE">
        <w:rPr>
          <w:rFonts w:ascii="Book Antiqua" w:hAnsi="Book Antiqua" w:cs="宋体"/>
          <w:sz w:val="24"/>
          <w:szCs w:val="24"/>
          <w:lang w:eastAsia="zh-CN"/>
        </w:rPr>
        <w:t>neurovisceral</w:t>
      </w:r>
      <w:proofErr w:type="spellEnd"/>
      <w:r w:rsidRPr="00863AAE">
        <w:rPr>
          <w:rFonts w:ascii="Book Antiqua" w:hAnsi="Book Antiqua" w:cs="宋体"/>
          <w:sz w:val="24"/>
          <w:szCs w:val="24"/>
          <w:lang w:eastAsia="zh-CN"/>
        </w:rPr>
        <w:t xml:space="preserve"> integration model of anxiety and cardiac vagal tone.</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74</w:t>
      </w:r>
      <w:r w:rsidRPr="00863AAE">
        <w:rPr>
          <w:rFonts w:ascii="Book Antiqua" w:hAnsi="Book Antiqua" w:cs="宋体"/>
          <w:sz w:val="24"/>
          <w:szCs w:val="24"/>
          <w:lang w:eastAsia="zh-CN"/>
        </w:rPr>
        <w:t>: 185-199 [PMID: 17069959]</w:t>
      </w:r>
    </w:p>
    <w:p w14:paraId="4E2007F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111 </w:t>
      </w:r>
      <w:r w:rsidRPr="00863AAE">
        <w:rPr>
          <w:rFonts w:ascii="Book Antiqua" w:hAnsi="Book Antiqua" w:cs="宋体"/>
          <w:b/>
          <w:bCs/>
          <w:sz w:val="24"/>
          <w:szCs w:val="24"/>
          <w:lang w:eastAsia="zh-CN"/>
        </w:rPr>
        <w:t>Thayer JF</w:t>
      </w:r>
      <w:r w:rsidRPr="00863AAE">
        <w:rPr>
          <w:rFonts w:ascii="Book Antiqua" w:hAnsi="Book Antiqua" w:cs="宋体"/>
          <w:sz w:val="24"/>
          <w:szCs w:val="24"/>
          <w:lang w:eastAsia="zh-CN"/>
        </w:rPr>
        <w:t xml:space="preserve">, Lane RD. </w:t>
      </w:r>
      <w:proofErr w:type="gramStart"/>
      <w:r w:rsidRPr="00863AAE">
        <w:rPr>
          <w:rFonts w:ascii="Book Antiqua" w:hAnsi="Book Antiqua" w:cs="宋体"/>
          <w:sz w:val="24"/>
          <w:szCs w:val="24"/>
          <w:lang w:eastAsia="zh-CN"/>
        </w:rPr>
        <w:t xml:space="preserve">A model of </w:t>
      </w:r>
      <w:proofErr w:type="spellStart"/>
      <w:r w:rsidRPr="00863AAE">
        <w:rPr>
          <w:rFonts w:ascii="Book Antiqua" w:hAnsi="Book Antiqua" w:cs="宋体"/>
          <w:sz w:val="24"/>
          <w:szCs w:val="24"/>
          <w:lang w:eastAsia="zh-CN"/>
        </w:rPr>
        <w:t>neurovisceral</w:t>
      </w:r>
      <w:proofErr w:type="spellEnd"/>
      <w:r w:rsidRPr="00863AAE">
        <w:rPr>
          <w:rFonts w:ascii="Book Antiqua" w:hAnsi="Book Antiqua" w:cs="宋体"/>
          <w:sz w:val="24"/>
          <w:szCs w:val="24"/>
          <w:lang w:eastAsia="zh-CN"/>
        </w:rPr>
        <w:t xml:space="preserve"> integration in emotion regulation and </w:t>
      </w:r>
      <w:proofErr w:type="spellStart"/>
      <w:r w:rsidRPr="00863AAE">
        <w:rPr>
          <w:rFonts w:ascii="Book Antiqua" w:hAnsi="Book Antiqua" w:cs="宋体"/>
          <w:sz w:val="24"/>
          <w:szCs w:val="24"/>
          <w:lang w:eastAsia="zh-CN"/>
        </w:rPr>
        <w:t>dysregulation</w:t>
      </w:r>
      <w:proofErr w:type="spellEnd"/>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Affect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2000; </w:t>
      </w:r>
      <w:r w:rsidRPr="00863AAE">
        <w:rPr>
          <w:rFonts w:ascii="Book Antiqua" w:hAnsi="Book Antiqua" w:cs="宋体"/>
          <w:b/>
          <w:bCs/>
          <w:sz w:val="24"/>
          <w:szCs w:val="24"/>
          <w:lang w:eastAsia="zh-CN"/>
        </w:rPr>
        <w:t>61</w:t>
      </w:r>
      <w:r w:rsidRPr="00863AAE">
        <w:rPr>
          <w:rFonts w:ascii="Book Antiqua" w:hAnsi="Book Antiqua" w:cs="宋体"/>
          <w:sz w:val="24"/>
          <w:szCs w:val="24"/>
          <w:lang w:eastAsia="zh-CN"/>
        </w:rPr>
        <w:t>: 201-216 [PMID: 11163422]</w:t>
      </w:r>
    </w:p>
    <w:p w14:paraId="3DDF422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112 </w:t>
      </w:r>
      <w:proofErr w:type="spellStart"/>
      <w:r w:rsidRPr="00863AAE">
        <w:rPr>
          <w:rFonts w:ascii="Book Antiqua" w:hAnsi="Book Antiqua" w:cs="宋体"/>
          <w:b/>
          <w:bCs/>
          <w:sz w:val="24"/>
          <w:szCs w:val="24"/>
          <w:lang w:eastAsia="zh-CN"/>
        </w:rPr>
        <w:t>Pittig</w:t>
      </w:r>
      <w:proofErr w:type="spellEnd"/>
      <w:r w:rsidRPr="00863AAE">
        <w:rPr>
          <w:rFonts w:ascii="Book Antiqua" w:hAnsi="Book Antiqua" w:cs="宋体"/>
          <w:b/>
          <w:bCs/>
          <w:sz w:val="24"/>
          <w:szCs w:val="24"/>
          <w:lang w:eastAsia="zh-CN"/>
        </w:rPr>
        <w:t xml:space="preserve"> A</w:t>
      </w:r>
      <w:r w:rsidRPr="00863AAE">
        <w:rPr>
          <w:rFonts w:ascii="Book Antiqua" w:hAnsi="Book Antiqua" w:cs="宋体"/>
          <w:sz w:val="24"/>
          <w:szCs w:val="24"/>
          <w:lang w:eastAsia="zh-CN"/>
        </w:rPr>
        <w:t xml:space="preserve">, Arch JJ, Lam CW,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Heart rate and heart rate variability in panic, social anxiety, obsessive-compulsive, and generalized anxiety disorders at baseline and in response to relaxation and hyperventilation. </w:t>
      </w:r>
      <w:proofErr w:type="spellStart"/>
      <w:r w:rsidRPr="00863AAE">
        <w:rPr>
          <w:rFonts w:ascii="Book Antiqua" w:hAnsi="Book Antiqua" w:cs="宋体"/>
          <w:i/>
          <w:iCs/>
          <w:sz w:val="24"/>
          <w:szCs w:val="24"/>
          <w:lang w:eastAsia="zh-CN"/>
        </w:rPr>
        <w:t>Int</w:t>
      </w:r>
      <w:proofErr w:type="spellEnd"/>
      <w:r w:rsidRPr="00863AAE">
        <w:rPr>
          <w:rFonts w:ascii="Book Antiqua" w:hAnsi="Book Antiqua" w:cs="宋体"/>
          <w:i/>
          <w:iCs/>
          <w:sz w:val="24"/>
          <w:szCs w:val="24"/>
          <w:lang w:eastAsia="zh-CN"/>
        </w:rPr>
        <w:t xml:space="preserve"> J </w:t>
      </w:r>
      <w:proofErr w:type="spellStart"/>
      <w:r w:rsidRPr="00863AAE">
        <w:rPr>
          <w:rFonts w:ascii="Book Antiqua" w:hAnsi="Book Antiqua" w:cs="宋体"/>
          <w:i/>
          <w:iCs/>
          <w:sz w:val="24"/>
          <w:szCs w:val="24"/>
          <w:lang w:eastAsia="zh-CN"/>
        </w:rPr>
        <w:t>Psychophysiol</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87</w:t>
      </w:r>
      <w:r w:rsidRPr="00863AAE">
        <w:rPr>
          <w:rFonts w:ascii="Book Antiqua" w:hAnsi="Book Antiqua" w:cs="宋体"/>
          <w:sz w:val="24"/>
          <w:szCs w:val="24"/>
          <w:lang w:eastAsia="zh-CN"/>
        </w:rPr>
        <w:t>: 19-27 [PMID: 23107994 DOI: 10.1016/j.ijpsycho.2012.10.012]</w:t>
      </w:r>
    </w:p>
    <w:p w14:paraId="38FA0326"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113 </w:t>
      </w:r>
      <w:r w:rsidRPr="00863AAE">
        <w:rPr>
          <w:rFonts w:ascii="Book Antiqua" w:hAnsi="Book Antiqua" w:cs="宋体"/>
          <w:b/>
          <w:bCs/>
          <w:sz w:val="24"/>
          <w:szCs w:val="24"/>
          <w:lang w:eastAsia="zh-CN"/>
        </w:rPr>
        <w:t>Pole N</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The psychophysiology of posttraumatic stress disorder: a meta-analysis.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i/>
          <w:iCs/>
          <w:sz w:val="24"/>
          <w:szCs w:val="24"/>
          <w:lang w:eastAsia="zh-CN"/>
        </w:rPr>
        <w:t xml:space="preserve"> Bull</w:t>
      </w:r>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133</w:t>
      </w:r>
      <w:r w:rsidRPr="00863AAE">
        <w:rPr>
          <w:rFonts w:ascii="Book Antiqua" w:hAnsi="Book Antiqua" w:cs="宋体"/>
          <w:sz w:val="24"/>
          <w:szCs w:val="24"/>
          <w:lang w:eastAsia="zh-CN"/>
        </w:rPr>
        <w:t>: 725-746 [PMID: 17723027]</w:t>
      </w:r>
    </w:p>
    <w:p w14:paraId="6A57A3FD"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114 </w:t>
      </w:r>
      <w:proofErr w:type="spellStart"/>
      <w:r w:rsidRPr="00863AAE">
        <w:rPr>
          <w:rFonts w:ascii="Book Antiqua" w:hAnsi="Book Antiqua" w:cs="宋体"/>
          <w:b/>
          <w:bCs/>
          <w:sz w:val="24"/>
          <w:szCs w:val="24"/>
          <w:lang w:eastAsia="zh-CN"/>
        </w:rPr>
        <w:t>Alvares</w:t>
      </w:r>
      <w:proofErr w:type="spellEnd"/>
      <w:r w:rsidRPr="00863AAE">
        <w:rPr>
          <w:rFonts w:ascii="Book Antiqua" w:hAnsi="Book Antiqua" w:cs="宋体"/>
          <w:b/>
          <w:bCs/>
          <w:sz w:val="24"/>
          <w:szCs w:val="24"/>
          <w:lang w:eastAsia="zh-CN"/>
        </w:rPr>
        <w:t xml:space="preserve"> GA</w:t>
      </w:r>
      <w:r w:rsidRPr="00863AAE">
        <w:rPr>
          <w:rFonts w:ascii="Book Antiqua" w:hAnsi="Book Antiqua" w:cs="宋体"/>
          <w:sz w:val="24"/>
          <w:szCs w:val="24"/>
          <w:lang w:eastAsia="zh-CN"/>
        </w:rPr>
        <w:t xml:space="preserve">, Quintana DS, Kemp AH, Van </w:t>
      </w:r>
      <w:proofErr w:type="spellStart"/>
      <w:r w:rsidRPr="00863AAE">
        <w:rPr>
          <w:rFonts w:ascii="Book Antiqua" w:hAnsi="Book Antiqua" w:cs="宋体"/>
          <w:sz w:val="24"/>
          <w:szCs w:val="24"/>
          <w:lang w:eastAsia="zh-CN"/>
        </w:rPr>
        <w:t>Zwieten</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Balleine</w:t>
      </w:r>
      <w:proofErr w:type="spellEnd"/>
      <w:r w:rsidRPr="00863AAE">
        <w:rPr>
          <w:rFonts w:ascii="Book Antiqua" w:hAnsi="Book Antiqua" w:cs="宋体"/>
          <w:sz w:val="24"/>
          <w:szCs w:val="24"/>
          <w:lang w:eastAsia="zh-CN"/>
        </w:rPr>
        <w:t xml:space="preserve"> BW, </w:t>
      </w:r>
      <w:proofErr w:type="spellStart"/>
      <w:r w:rsidRPr="00863AAE">
        <w:rPr>
          <w:rFonts w:ascii="Book Antiqua" w:hAnsi="Book Antiqua" w:cs="宋体"/>
          <w:sz w:val="24"/>
          <w:szCs w:val="24"/>
          <w:lang w:eastAsia="zh-CN"/>
        </w:rPr>
        <w:t>Hickie</w:t>
      </w:r>
      <w:proofErr w:type="spellEnd"/>
      <w:r w:rsidRPr="00863AAE">
        <w:rPr>
          <w:rFonts w:ascii="Book Antiqua" w:hAnsi="Book Antiqua" w:cs="宋体"/>
          <w:sz w:val="24"/>
          <w:szCs w:val="24"/>
          <w:lang w:eastAsia="zh-CN"/>
        </w:rPr>
        <w:t xml:space="preserve"> IB, </w:t>
      </w:r>
      <w:proofErr w:type="spellStart"/>
      <w:r w:rsidRPr="00863AAE">
        <w:rPr>
          <w:rFonts w:ascii="Book Antiqua" w:hAnsi="Book Antiqua" w:cs="宋体"/>
          <w:sz w:val="24"/>
          <w:szCs w:val="24"/>
          <w:lang w:eastAsia="zh-CN"/>
        </w:rPr>
        <w:t>Guastella</w:t>
      </w:r>
      <w:proofErr w:type="spellEnd"/>
      <w:r w:rsidRPr="00863AAE">
        <w:rPr>
          <w:rFonts w:ascii="Book Antiqua" w:hAnsi="Book Antiqua" w:cs="宋体"/>
          <w:sz w:val="24"/>
          <w:szCs w:val="24"/>
          <w:lang w:eastAsia="zh-CN"/>
        </w:rPr>
        <w:t xml:space="preserve"> AJ. Reduced heart rate variability in social anxiety disorder: associations with gender and symptom severity. </w:t>
      </w:r>
      <w:proofErr w:type="spellStart"/>
      <w:r w:rsidRPr="00863AAE">
        <w:rPr>
          <w:rFonts w:ascii="Book Antiqua" w:hAnsi="Book Antiqua" w:cs="宋体"/>
          <w:i/>
          <w:iCs/>
          <w:sz w:val="24"/>
          <w:szCs w:val="24"/>
          <w:lang w:eastAsia="zh-CN"/>
        </w:rPr>
        <w:t>PLoS</w:t>
      </w:r>
      <w:proofErr w:type="spellEnd"/>
      <w:r w:rsidRPr="00863AAE">
        <w:rPr>
          <w:rFonts w:ascii="Book Antiqua" w:hAnsi="Book Antiqua" w:cs="宋体"/>
          <w:i/>
          <w:iCs/>
          <w:sz w:val="24"/>
          <w:szCs w:val="24"/>
          <w:lang w:eastAsia="zh-CN"/>
        </w:rPr>
        <w:t xml:space="preserve"> One</w:t>
      </w:r>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8</w:t>
      </w:r>
      <w:r w:rsidRPr="00863AAE">
        <w:rPr>
          <w:rFonts w:ascii="Book Antiqua" w:hAnsi="Book Antiqua" w:cs="宋体"/>
          <w:sz w:val="24"/>
          <w:szCs w:val="24"/>
          <w:lang w:eastAsia="zh-CN"/>
        </w:rPr>
        <w:t>: e70468 [PMID: 23936207 DOI: 10.1371/journal.pone.0070468]</w:t>
      </w:r>
    </w:p>
    <w:p w14:paraId="3F3B234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115 </w:t>
      </w:r>
      <w:r w:rsidRPr="00863AAE">
        <w:rPr>
          <w:rFonts w:ascii="Book Antiqua" w:hAnsi="Book Antiqua" w:cs="宋体"/>
          <w:b/>
          <w:bCs/>
          <w:sz w:val="24"/>
          <w:szCs w:val="24"/>
          <w:lang w:eastAsia="zh-CN"/>
        </w:rPr>
        <w:t>Thayer JF</w:t>
      </w:r>
      <w:r w:rsidRPr="00863AAE">
        <w:rPr>
          <w:rFonts w:ascii="Book Antiqua" w:hAnsi="Book Antiqua" w:cs="宋体"/>
          <w:sz w:val="24"/>
          <w:szCs w:val="24"/>
          <w:lang w:eastAsia="zh-CN"/>
        </w:rPr>
        <w:t xml:space="preserve">, Friedman BH, </w:t>
      </w:r>
      <w:proofErr w:type="spellStart"/>
      <w:r w:rsidRPr="00863AAE">
        <w:rPr>
          <w:rFonts w:ascii="Book Antiqua" w:hAnsi="Book Antiqua" w:cs="宋体"/>
          <w:sz w:val="24"/>
          <w:szCs w:val="24"/>
          <w:lang w:eastAsia="zh-CN"/>
        </w:rPr>
        <w:t>Borkovec</w:t>
      </w:r>
      <w:proofErr w:type="spellEnd"/>
      <w:r w:rsidRPr="00863AAE">
        <w:rPr>
          <w:rFonts w:ascii="Book Antiqua" w:hAnsi="Book Antiqua" w:cs="宋体"/>
          <w:sz w:val="24"/>
          <w:szCs w:val="24"/>
          <w:lang w:eastAsia="zh-CN"/>
        </w:rPr>
        <w:t xml:space="preserve"> TD. Autonomic characteristics of generalized anxiety disorder and worry.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1996; </w:t>
      </w:r>
      <w:r w:rsidRPr="00863AAE">
        <w:rPr>
          <w:rFonts w:ascii="Book Antiqua" w:hAnsi="Book Antiqua" w:cs="宋体"/>
          <w:b/>
          <w:bCs/>
          <w:sz w:val="24"/>
          <w:szCs w:val="24"/>
          <w:lang w:eastAsia="zh-CN"/>
        </w:rPr>
        <w:t>39</w:t>
      </w:r>
      <w:r w:rsidRPr="00863AAE">
        <w:rPr>
          <w:rFonts w:ascii="Book Antiqua" w:hAnsi="Book Antiqua" w:cs="宋体"/>
          <w:sz w:val="24"/>
          <w:szCs w:val="24"/>
          <w:lang w:eastAsia="zh-CN"/>
        </w:rPr>
        <w:t>: 255-266 [PMID: 8645772]</w:t>
      </w:r>
    </w:p>
    <w:p w14:paraId="5AC58375"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116 </w:t>
      </w:r>
      <w:r w:rsidRPr="00863AAE">
        <w:rPr>
          <w:rFonts w:ascii="Book Antiqua" w:hAnsi="Book Antiqua" w:cs="宋体"/>
          <w:b/>
          <w:sz w:val="24"/>
          <w:szCs w:val="24"/>
          <w:lang w:eastAsia="zh-CN"/>
        </w:rPr>
        <w:t>Holmes M</w:t>
      </w:r>
      <w:r w:rsidRPr="00863AAE">
        <w:rPr>
          <w:rFonts w:ascii="Book Antiqua" w:hAnsi="Book Antiqua" w:cs="宋体"/>
          <w:sz w:val="24"/>
          <w:szCs w:val="24"/>
          <w:lang w:eastAsia="zh-CN"/>
        </w:rPr>
        <w:t xml:space="preserve">, Newman MG. Generalized </w:t>
      </w:r>
      <w:proofErr w:type="gramStart"/>
      <w:r w:rsidRPr="00863AAE">
        <w:rPr>
          <w:rFonts w:ascii="Book Antiqua" w:hAnsi="Book Antiqua" w:cs="宋体"/>
          <w:sz w:val="24"/>
          <w:szCs w:val="24"/>
          <w:lang w:eastAsia="zh-CN"/>
        </w:rPr>
        <w:t>anxiety disorder</w:t>
      </w:r>
      <w:proofErr w:type="gramEnd"/>
      <w:r w:rsidRPr="00863AAE">
        <w:rPr>
          <w:rFonts w:ascii="Book Antiqua" w:hAnsi="Book Antiqua" w:cs="宋体"/>
          <w:sz w:val="24"/>
          <w:szCs w:val="24"/>
          <w:lang w:eastAsia="zh-CN"/>
        </w:rPr>
        <w:t>. Comprehensive handbook of personality and psychopathology, 2005: 101</w:t>
      </w:r>
    </w:p>
    <w:p w14:paraId="6650F478"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117 </w:t>
      </w:r>
      <w:proofErr w:type="spellStart"/>
      <w:r w:rsidRPr="00863AAE">
        <w:rPr>
          <w:rFonts w:ascii="Book Antiqua" w:hAnsi="Book Antiqua" w:cs="宋体"/>
          <w:b/>
          <w:bCs/>
          <w:sz w:val="24"/>
          <w:szCs w:val="24"/>
          <w:lang w:eastAsia="zh-CN"/>
        </w:rPr>
        <w:t>Llera</w:t>
      </w:r>
      <w:proofErr w:type="spellEnd"/>
      <w:r w:rsidRPr="00863AAE">
        <w:rPr>
          <w:rFonts w:ascii="Book Antiqua" w:hAnsi="Book Antiqua" w:cs="宋体"/>
          <w:b/>
          <w:bCs/>
          <w:sz w:val="24"/>
          <w:szCs w:val="24"/>
          <w:lang w:eastAsia="zh-CN"/>
        </w:rPr>
        <w:t xml:space="preserve"> SJ</w:t>
      </w:r>
      <w:r w:rsidRPr="00863AAE">
        <w:rPr>
          <w:rFonts w:ascii="Book Antiqua" w:hAnsi="Book Antiqua" w:cs="宋体"/>
          <w:sz w:val="24"/>
          <w:szCs w:val="24"/>
          <w:lang w:eastAsia="zh-CN"/>
        </w:rPr>
        <w:t xml:space="preserve">, Newman MG. Effects of worry on physiological and subjective reactivity to emotional stimuli in generalized anxiety disorder and </w:t>
      </w:r>
      <w:proofErr w:type="spellStart"/>
      <w:r w:rsidRPr="00863AAE">
        <w:rPr>
          <w:rFonts w:ascii="Book Antiqua" w:hAnsi="Book Antiqua" w:cs="宋体"/>
          <w:sz w:val="24"/>
          <w:szCs w:val="24"/>
          <w:lang w:eastAsia="zh-CN"/>
        </w:rPr>
        <w:t>nonanxious</w:t>
      </w:r>
      <w:proofErr w:type="spellEnd"/>
      <w:r w:rsidRPr="00863AAE">
        <w:rPr>
          <w:rFonts w:ascii="Book Antiqua" w:hAnsi="Book Antiqua" w:cs="宋体"/>
          <w:sz w:val="24"/>
          <w:szCs w:val="24"/>
          <w:lang w:eastAsia="zh-CN"/>
        </w:rPr>
        <w:t xml:space="preserve"> control participants. </w:t>
      </w:r>
      <w:r w:rsidRPr="00863AAE">
        <w:rPr>
          <w:rFonts w:ascii="Book Antiqua" w:hAnsi="Book Antiqua" w:cs="宋体"/>
          <w:i/>
          <w:iCs/>
          <w:sz w:val="24"/>
          <w:szCs w:val="24"/>
          <w:lang w:eastAsia="zh-CN"/>
        </w:rPr>
        <w:t>Emotion</w:t>
      </w:r>
      <w:r w:rsidRPr="00863AAE">
        <w:rPr>
          <w:rFonts w:ascii="Book Antiqua" w:hAnsi="Book Antiqua" w:cs="宋体"/>
          <w:sz w:val="24"/>
          <w:szCs w:val="24"/>
          <w:lang w:eastAsia="zh-CN"/>
        </w:rPr>
        <w:t xml:space="preserve"> 2010; </w:t>
      </w:r>
      <w:r w:rsidRPr="00863AAE">
        <w:rPr>
          <w:rFonts w:ascii="Book Antiqua" w:hAnsi="Book Antiqua" w:cs="宋体"/>
          <w:b/>
          <w:bCs/>
          <w:sz w:val="24"/>
          <w:szCs w:val="24"/>
          <w:lang w:eastAsia="zh-CN"/>
        </w:rPr>
        <w:t>10</w:t>
      </w:r>
      <w:r w:rsidRPr="00863AAE">
        <w:rPr>
          <w:rFonts w:ascii="Book Antiqua" w:hAnsi="Book Antiqua" w:cs="宋体"/>
          <w:sz w:val="24"/>
          <w:szCs w:val="24"/>
          <w:lang w:eastAsia="zh-CN"/>
        </w:rPr>
        <w:t>: 640-650 [PMID: 21038947 DOI: 10.1037/a0019351]</w:t>
      </w:r>
    </w:p>
    <w:p w14:paraId="4ABF9F0C" w14:textId="6E3F3520"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118 </w:t>
      </w:r>
      <w:r w:rsidRPr="00863AAE">
        <w:rPr>
          <w:rFonts w:ascii="Book Antiqua" w:hAnsi="Book Antiqua" w:cs="宋体"/>
          <w:b/>
          <w:bCs/>
          <w:sz w:val="24"/>
          <w:szCs w:val="24"/>
          <w:lang w:eastAsia="zh-CN"/>
        </w:rPr>
        <w:t>Hegel MT</w:t>
      </w:r>
      <w:r w:rsidRPr="00863AAE">
        <w:rPr>
          <w:rFonts w:ascii="Book Antiqua" w:hAnsi="Book Antiqua" w:cs="宋体"/>
          <w:sz w:val="24"/>
          <w:szCs w:val="24"/>
          <w:lang w:eastAsia="zh-CN"/>
        </w:rPr>
        <w:t>, Ferguson RJ.</w:t>
      </w:r>
      <w:proofErr w:type="gramEnd"/>
      <w:r w:rsidRPr="00863AAE">
        <w:rPr>
          <w:rFonts w:ascii="Book Antiqua" w:hAnsi="Book Antiqua" w:cs="宋体"/>
          <w:sz w:val="24"/>
          <w:szCs w:val="24"/>
          <w:lang w:eastAsia="zh-CN"/>
        </w:rPr>
        <w:t xml:space="preserve"> Psychophysiological assessment of respiratory function in panic disorder: evidence for a hyperventilation subtype. </w:t>
      </w:r>
      <w:proofErr w:type="spellStart"/>
      <w:r w:rsidRPr="00863AAE">
        <w:rPr>
          <w:rFonts w:ascii="Book Antiqua" w:hAnsi="Book Antiqua" w:cs="宋体"/>
          <w:i/>
          <w:iCs/>
          <w:sz w:val="24"/>
          <w:szCs w:val="24"/>
          <w:lang w:eastAsia="zh-CN"/>
        </w:rPr>
        <w:t>Psychosom</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1997</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59</w:t>
      </w:r>
      <w:r w:rsidRPr="00863AAE">
        <w:rPr>
          <w:rFonts w:ascii="Book Antiqua" w:hAnsi="Book Antiqua" w:cs="宋体"/>
          <w:sz w:val="24"/>
          <w:szCs w:val="24"/>
          <w:lang w:eastAsia="zh-CN"/>
        </w:rPr>
        <w:t>: 224-230 [PMID: 9178332]</w:t>
      </w:r>
    </w:p>
    <w:p w14:paraId="3445681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119 </w:t>
      </w:r>
      <w:r w:rsidRPr="00863AAE">
        <w:rPr>
          <w:rFonts w:ascii="Book Antiqua" w:hAnsi="Book Antiqua" w:cs="宋体"/>
          <w:b/>
          <w:bCs/>
          <w:sz w:val="24"/>
          <w:szCs w:val="24"/>
          <w:lang w:eastAsia="zh-CN"/>
        </w:rPr>
        <w:t>Abelson JL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Weg</w:t>
      </w:r>
      <w:proofErr w:type="spellEnd"/>
      <w:r w:rsidRPr="00863AAE">
        <w:rPr>
          <w:rFonts w:ascii="Book Antiqua" w:hAnsi="Book Antiqua" w:cs="宋体"/>
          <w:sz w:val="24"/>
          <w:szCs w:val="24"/>
          <w:lang w:eastAsia="zh-CN"/>
        </w:rPr>
        <w:t xml:space="preserve"> JG, </w:t>
      </w:r>
      <w:proofErr w:type="spellStart"/>
      <w:r w:rsidRPr="00863AAE">
        <w:rPr>
          <w:rFonts w:ascii="Book Antiqua" w:hAnsi="Book Antiqua" w:cs="宋体"/>
          <w:sz w:val="24"/>
          <w:szCs w:val="24"/>
          <w:lang w:eastAsia="zh-CN"/>
        </w:rPr>
        <w:t>Nesse</w:t>
      </w:r>
      <w:proofErr w:type="spellEnd"/>
      <w:r w:rsidRPr="00863AAE">
        <w:rPr>
          <w:rFonts w:ascii="Book Antiqua" w:hAnsi="Book Antiqua" w:cs="宋体"/>
          <w:sz w:val="24"/>
          <w:szCs w:val="24"/>
          <w:lang w:eastAsia="zh-CN"/>
        </w:rPr>
        <w:t xml:space="preserve"> RM, Curtis GC. </w:t>
      </w:r>
      <w:proofErr w:type="gramStart"/>
      <w:r w:rsidRPr="00863AAE">
        <w:rPr>
          <w:rFonts w:ascii="Book Antiqua" w:hAnsi="Book Antiqua" w:cs="宋体"/>
          <w:sz w:val="24"/>
          <w:szCs w:val="24"/>
          <w:lang w:eastAsia="zh-CN"/>
        </w:rPr>
        <w:t>Persistent respiratory irregularity in patients with panic disorder.</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2001; </w:t>
      </w:r>
      <w:r w:rsidRPr="00863AAE">
        <w:rPr>
          <w:rFonts w:ascii="Book Antiqua" w:hAnsi="Book Antiqua" w:cs="宋体"/>
          <w:b/>
          <w:bCs/>
          <w:sz w:val="24"/>
          <w:szCs w:val="24"/>
          <w:lang w:eastAsia="zh-CN"/>
        </w:rPr>
        <w:t>49</w:t>
      </w:r>
      <w:r w:rsidRPr="00863AAE">
        <w:rPr>
          <w:rFonts w:ascii="Book Antiqua" w:hAnsi="Book Antiqua" w:cs="宋体"/>
          <w:sz w:val="24"/>
          <w:szCs w:val="24"/>
          <w:lang w:eastAsia="zh-CN"/>
        </w:rPr>
        <w:t>: 588-595 [PMID: 11297716]</w:t>
      </w:r>
    </w:p>
    <w:p w14:paraId="65B67D23"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120 </w:t>
      </w:r>
      <w:proofErr w:type="spellStart"/>
      <w:r w:rsidRPr="00863AAE">
        <w:rPr>
          <w:rFonts w:ascii="Book Antiqua" w:hAnsi="Book Antiqua" w:cs="宋体"/>
          <w:b/>
          <w:bCs/>
          <w:sz w:val="24"/>
          <w:szCs w:val="24"/>
          <w:lang w:eastAsia="zh-CN"/>
        </w:rPr>
        <w:t>McCraty</w:t>
      </w:r>
      <w:proofErr w:type="spellEnd"/>
      <w:r w:rsidRPr="00863AAE">
        <w:rPr>
          <w:rFonts w:ascii="Book Antiqua" w:hAnsi="Book Antiqua" w:cs="宋体"/>
          <w:b/>
          <w:bCs/>
          <w:sz w:val="24"/>
          <w:szCs w:val="24"/>
          <w:lang w:eastAsia="zh-CN"/>
        </w:rPr>
        <w:t xml:space="preserve"> R</w:t>
      </w:r>
      <w:r w:rsidRPr="00863AAE">
        <w:rPr>
          <w:rFonts w:ascii="Book Antiqua" w:hAnsi="Book Antiqua" w:cs="宋体"/>
          <w:sz w:val="24"/>
          <w:szCs w:val="24"/>
          <w:lang w:eastAsia="zh-CN"/>
        </w:rPr>
        <w:t xml:space="preserve">, Atkinson M, </w:t>
      </w:r>
      <w:proofErr w:type="spellStart"/>
      <w:r w:rsidRPr="00863AAE">
        <w:rPr>
          <w:rFonts w:ascii="Book Antiqua" w:hAnsi="Book Antiqua" w:cs="宋体"/>
          <w:sz w:val="24"/>
          <w:szCs w:val="24"/>
          <w:lang w:eastAsia="zh-CN"/>
        </w:rPr>
        <w:t>Tomasino</w:t>
      </w:r>
      <w:proofErr w:type="spellEnd"/>
      <w:r w:rsidRPr="00863AAE">
        <w:rPr>
          <w:rFonts w:ascii="Book Antiqua" w:hAnsi="Book Antiqua" w:cs="宋体"/>
          <w:sz w:val="24"/>
          <w:szCs w:val="24"/>
          <w:lang w:eastAsia="zh-CN"/>
        </w:rPr>
        <w:t xml:space="preserve"> D, </w:t>
      </w:r>
      <w:proofErr w:type="spellStart"/>
      <w:r w:rsidRPr="00863AAE">
        <w:rPr>
          <w:rFonts w:ascii="Book Antiqua" w:hAnsi="Book Antiqua" w:cs="宋体"/>
          <w:sz w:val="24"/>
          <w:szCs w:val="24"/>
          <w:lang w:eastAsia="zh-CN"/>
        </w:rPr>
        <w:t>Stuppy</w:t>
      </w:r>
      <w:proofErr w:type="spellEnd"/>
      <w:r w:rsidRPr="00863AAE">
        <w:rPr>
          <w:rFonts w:ascii="Book Antiqua" w:hAnsi="Book Antiqua" w:cs="宋体"/>
          <w:sz w:val="24"/>
          <w:szCs w:val="24"/>
          <w:lang w:eastAsia="zh-CN"/>
        </w:rPr>
        <w:t xml:space="preserve"> WP. </w:t>
      </w:r>
      <w:proofErr w:type="gramStart"/>
      <w:r w:rsidRPr="00863AAE">
        <w:rPr>
          <w:rFonts w:ascii="Book Antiqua" w:hAnsi="Book Antiqua" w:cs="宋体"/>
          <w:sz w:val="24"/>
          <w:szCs w:val="24"/>
          <w:lang w:eastAsia="zh-CN"/>
        </w:rPr>
        <w:t>Analysis of twenty-four hour heart rate variability in patients with panic disorder.</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2001; </w:t>
      </w:r>
      <w:r w:rsidRPr="00863AAE">
        <w:rPr>
          <w:rFonts w:ascii="Book Antiqua" w:hAnsi="Book Antiqua" w:cs="宋体"/>
          <w:b/>
          <w:bCs/>
          <w:sz w:val="24"/>
          <w:szCs w:val="24"/>
          <w:lang w:eastAsia="zh-CN"/>
        </w:rPr>
        <w:t>56</w:t>
      </w:r>
      <w:r w:rsidRPr="00863AAE">
        <w:rPr>
          <w:rFonts w:ascii="Book Antiqua" w:hAnsi="Book Antiqua" w:cs="宋体"/>
          <w:sz w:val="24"/>
          <w:szCs w:val="24"/>
          <w:lang w:eastAsia="zh-CN"/>
        </w:rPr>
        <w:t>: 131-150 [PMID: 11334700]</w:t>
      </w:r>
    </w:p>
    <w:p w14:paraId="24EB988F"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121 </w:t>
      </w:r>
      <w:r w:rsidRPr="00863AAE">
        <w:rPr>
          <w:rFonts w:ascii="Book Antiqua" w:hAnsi="Book Antiqua" w:cs="宋体"/>
          <w:b/>
          <w:bCs/>
          <w:sz w:val="24"/>
          <w:szCs w:val="24"/>
          <w:lang w:eastAsia="zh-CN"/>
        </w:rPr>
        <w:t>Fisher AJ</w:t>
      </w:r>
      <w:r w:rsidRPr="00863AAE">
        <w:rPr>
          <w:rFonts w:ascii="Book Antiqua" w:hAnsi="Book Antiqua" w:cs="宋体"/>
          <w:sz w:val="24"/>
          <w:szCs w:val="24"/>
          <w:lang w:eastAsia="zh-CN"/>
        </w:rPr>
        <w:t xml:space="preserve">, Woodward SH. Cardiac stability at differing levels of temporal analysis in panic disorder, post-traumatic stress disorder, and healthy controls. </w:t>
      </w:r>
      <w:r w:rsidRPr="00863AAE">
        <w:rPr>
          <w:rFonts w:ascii="Book Antiqua" w:hAnsi="Book Antiqua" w:cs="宋体"/>
          <w:i/>
          <w:iCs/>
          <w:sz w:val="24"/>
          <w:szCs w:val="24"/>
          <w:lang w:eastAsia="zh-CN"/>
        </w:rPr>
        <w:t>Psychophysiology</w:t>
      </w:r>
      <w:r w:rsidRPr="00863AAE">
        <w:rPr>
          <w:rFonts w:ascii="Book Antiqua" w:hAnsi="Book Antiqua" w:cs="宋体"/>
          <w:sz w:val="24"/>
          <w:szCs w:val="24"/>
          <w:lang w:eastAsia="zh-CN"/>
        </w:rPr>
        <w:t xml:space="preserve"> 2014; </w:t>
      </w:r>
      <w:r w:rsidRPr="00863AAE">
        <w:rPr>
          <w:rFonts w:ascii="Book Antiqua" w:hAnsi="Book Antiqua" w:cs="宋体"/>
          <w:b/>
          <w:bCs/>
          <w:sz w:val="24"/>
          <w:szCs w:val="24"/>
          <w:lang w:eastAsia="zh-CN"/>
        </w:rPr>
        <w:t>51</w:t>
      </w:r>
      <w:r w:rsidRPr="00863AAE">
        <w:rPr>
          <w:rFonts w:ascii="Book Antiqua" w:hAnsi="Book Antiqua" w:cs="宋体"/>
          <w:sz w:val="24"/>
          <w:szCs w:val="24"/>
          <w:lang w:eastAsia="zh-CN"/>
        </w:rPr>
        <w:t>: 80-87 [PMID: 24102634 DOI: 10.1111/psyp.12148]</w:t>
      </w:r>
    </w:p>
    <w:p w14:paraId="7D486E8D"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122 </w:t>
      </w:r>
      <w:r w:rsidRPr="00863AAE">
        <w:rPr>
          <w:rFonts w:ascii="Book Antiqua" w:hAnsi="Book Antiqua" w:cs="宋体"/>
          <w:b/>
          <w:sz w:val="24"/>
          <w:szCs w:val="24"/>
          <w:lang w:eastAsia="zh-CN"/>
        </w:rPr>
        <w:t>Antony MM</w:t>
      </w:r>
      <w:r w:rsidRPr="00863AAE">
        <w:rPr>
          <w:rFonts w:ascii="Book Antiqua" w:hAnsi="Book Antiqua" w:cs="宋体"/>
          <w:sz w:val="24"/>
          <w:szCs w:val="24"/>
          <w:lang w:eastAsia="zh-CN"/>
        </w:rPr>
        <w:t>, Meadows EA, Brown TA, Barlow DH.</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Cardiac awareness before and after cognitive-behavioral treatment for panic disorder.</w:t>
      </w:r>
      <w:proofErr w:type="gramEnd"/>
      <w:r w:rsidRPr="00863AAE">
        <w:rPr>
          <w:rFonts w:ascii="Book Antiqua" w:hAnsi="Book Antiqua" w:cs="宋体"/>
          <w:sz w:val="24"/>
          <w:szCs w:val="24"/>
          <w:lang w:eastAsia="zh-CN"/>
        </w:rPr>
        <w:t xml:space="preserve"> </w:t>
      </w:r>
      <w:r w:rsidRPr="00863AAE">
        <w:rPr>
          <w:rFonts w:ascii="Book Antiqua" w:hAnsi="Book Antiqua" w:cs="宋体"/>
          <w:i/>
          <w:sz w:val="24"/>
          <w:szCs w:val="24"/>
          <w:lang w:eastAsia="zh-CN"/>
        </w:rPr>
        <w:t xml:space="preserve">J Anxiety </w:t>
      </w:r>
      <w:proofErr w:type="spellStart"/>
      <w:r w:rsidRPr="00863AAE">
        <w:rPr>
          <w:rFonts w:ascii="Book Antiqua" w:hAnsi="Book Antiqua" w:cs="宋体"/>
          <w:i/>
          <w:sz w:val="24"/>
          <w:szCs w:val="24"/>
          <w:lang w:eastAsia="zh-CN"/>
        </w:rPr>
        <w:t>Disord</w:t>
      </w:r>
      <w:proofErr w:type="spellEnd"/>
      <w:r w:rsidRPr="00863AAE">
        <w:rPr>
          <w:rFonts w:ascii="Book Antiqua" w:hAnsi="Book Antiqua" w:cs="宋体"/>
          <w:sz w:val="24"/>
          <w:szCs w:val="24"/>
          <w:lang w:eastAsia="zh-CN"/>
        </w:rPr>
        <w:t xml:space="preserve"> 1994;</w:t>
      </w:r>
      <w:r w:rsidRPr="00863AAE">
        <w:rPr>
          <w:rFonts w:ascii="Book Antiqua" w:hAnsi="Book Antiqua" w:cs="宋体"/>
          <w:b/>
          <w:sz w:val="24"/>
          <w:szCs w:val="24"/>
          <w:lang w:eastAsia="zh-CN"/>
        </w:rPr>
        <w:t xml:space="preserve"> 8</w:t>
      </w:r>
      <w:r w:rsidRPr="00863AAE">
        <w:rPr>
          <w:rFonts w:ascii="Book Antiqua" w:hAnsi="Book Antiqua" w:cs="宋体"/>
          <w:sz w:val="24"/>
          <w:szCs w:val="24"/>
          <w:lang w:eastAsia="zh-CN"/>
        </w:rPr>
        <w:t>: 341-350</w:t>
      </w:r>
    </w:p>
    <w:p w14:paraId="5EC617CC"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123 </w:t>
      </w:r>
      <w:proofErr w:type="spellStart"/>
      <w:r w:rsidRPr="00863AAE">
        <w:rPr>
          <w:rFonts w:ascii="Book Antiqua" w:hAnsi="Book Antiqua" w:cs="宋体"/>
          <w:b/>
          <w:sz w:val="24"/>
          <w:szCs w:val="24"/>
          <w:lang w:eastAsia="zh-CN"/>
        </w:rPr>
        <w:t>Johnsen</w:t>
      </w:r>
      <w:proofErr w:type="spellEnd"/>
      <w:r w:rsidRPr="00863AAE">
        <w:rPr>
          <w:rFonts w:ascii="Book Antiqua" w:hAnsi="Book Antiqua" w:cs="宋体"/>
          <w:b/>
          <w:sz w:val="24"/>
          <w:szCs w:val="24"/>
          <w:lang w:eastAsia="zh-CN"/>
        </w:rPr>
        <w:t xml:space="preserve"> BH</w:t>
      </w:r>
      <w:r w:rsidRPr="00863AAE">
        <w:rPr>
          <w:rFonts w:ascii="Book Antiqua" w:hAnsi="Book Antiqua" w:cs="宋体"/>
          <w:sz w:val="24"/>
          <w:szCs w:val="24"/>
          <w:lang w:eastAsia="zh-CN"/>
        </w:rPr>
        <w:t xml:space="preserve">, Thayer JF, </w:t>
      </w:r>
      <w:proofErr w:type="spellStart"/>
      <w:r w:rsidRPr="00863AAE">
        <w:rPr>
          <w:rFonts w:ascii="Book Antiqua" w:hAnsi="Book Antiqua" w:cs="宋体"/>
          <w:sz w:val="24"/>
          <w:szCs w:val="24"/>
          <w:lang w:eastAsia="zh-CN"/>
        </w:rPr>
        <w:t>Laberg</w:t>
      </w:r>
      <w:proofErr w:type="spellEnd"/>
      <w:r w:rsidRPr="00863AAE">
        <w:rPr>
          <w:rFonts w:ascii="Book Antiqua" w:hAnsi="Book Antiqua" w:cs="宋体"/>
          <w:sz w:val="24"/>
          <w:szCs w:val="24"/>
          <w:lang w:eastAsia="zh-CN"/>
        </w:rPr>
        <w:t xml:space="preserve"> JC, </w:t>
      </w:r>
      <w:proofErr w:type="spellStart"/>
      <w:r w:rsidRPr="00863AAE">
        <w:rPr>
          <w:rFonts w:ascii="Book Antiqua" w:hAnsi="Book Antiqua" w:cs="宋体"/>
          <w:sz w:val="24"/>
          <w:szCs w:val="24"/>
          <w:lang w:eastAsia="zh-CN"/>
        </w:rPr>
        <w:t>Wormnes</w:t>
      </w:r>
      <w:proofErr w:type="spellEnd"/>
      <w:r w:rsidRPr="00863AAE">
        <w:rPr>
          <w:rFonts w:ascii="Book Antiqua" w:hAnsi="Book Antiqua" w:cs="宋体"/>
          <w:sz w:val="24"/>
          <w:szCs w:val="24"/>
          <w:lang w:eastAsia="zh-CN"/>
        </w:rPr>
        <w:t xml:space="preserve"> B, </w:t>
      </w:r>
      <w:proofErr w:type="spellStart"/>
      <w:r w:rsidRPr="00863AAE">
        <w:rPr>
          <w:rFonts w:ascii="Book Antiqua" w:hAnsi="Book Antiqua" w:cs="宋体"/>
          <w:sz w:val="24"/>
          <w:szCs w:val="24"/>
          <w:lang w:eastAsia="zh-CN"/>
        </w:rPr>
        <w:t>Raadal</w:t>
      </w:r>
      <w:proofErr w:type="spellEnd"/>
      <w:r w:rsidRPr="00863AAE">
        <w:rPr>
          <w:rFonts w:ascii="Book Antiqua" w:hAnsi="Book Antiqua" w:cs="宋体"/>
          <w:sz w:val="24"/>
          <w:szCs w:val="24"/>
          <w:lang w:eastAsia="zh-CN"/>
        </w:rPr>
        <w:t xml:space="preserve"> M, </w:t>
      </w:r>
      <w:proofErr w:type="spellStart"/>
      <w:r w:rsidRPr="00863AAE">
        <w:rPr>
          <w:rFonts w:ascii="Book Antiqua" w:hAnsi="Book Antiqua" w:cs="宋体"/>
          <w:sz w:val="24"/>
          <w:szCs w:val="24"/>
          <w:lang w:eastAsia="zh-CN"/>
        </w:rPr>
        <w:t>Skaret</w:t>
      </w:r>
      <w:proofErr w:type="spellEnd"/>
      <w:r w:rsidRPr="00863AAE">
        <w:rPr>
          <w:rFonts w:ascii="Book Antiqua" w:hAnsi="Book Antiqua" w:cs="宋体"/>
          <w:sz w:val="24"/>
          <w:szCs w:val="24"/>
          <w:lang w:eastAsia="zh-CN"/>
        </w:rPr>
        <w:t xml:space="preserve"> E, Berg E. </w:t>
      </w:r>
      <w:proofErr w:type="spellStart"/>
      <w:r w:rsidRPr="00863AAE">
        <w:rPr>
          <w:rFonts w:ascii="Book Antiqua" w:hAnsi="Book Antiqua" w:cs="宋体"/>
          <w:sz w:val="24"/>
          <w:szCs w:val="24"/>
          <w:lang w:eastAsia="zh-CN"/>
        </w:rPr>
        <w:t>Attentional</w:t>
      </w:r>
      <w:proofErr w:type="spellEnd"/>
      <w:r w:rsidRPr="00863AAE">
        <w:rPr>
          <w:rFonts w:ascii="Book Antiqua" w:hAnsi="Book Antiqua" w:cs="宋体"/>
          <w:sz w:val="24"/>
          <w:szCs w:val="24"/>
          <w:lang w:eastAsia="zh-CN"/>
        </w:rPr>
        <w:t xml:space="preserve"> and physiological characteristics of patients with dental anxiety. </w:t>
      </w:r>
      <w:r w:rsidRPr="00863AAE">
        <w:rPr>
          <w:rFonts w:ascii="Book Antiqua" w:hAnsi="Book Antiqua" w:cs="宋体"/>
          <w:i/>
          <w:sz w:val="24"/>
          <w:szCs w:val="24"/>
          <w:lang w:eastAsia="zh-CN"/>
        </w:rPr>
        <w:t xml:space="preserve">J Anxiety </w:t>
      </w:r>
      <w:proofErr w:type="spellStart"/>
      <w:r w:rsidRPr="00863AAE">
        <w:rPr>
          <w:rFonts w:ascii="Book Antiqua" w:hAnsi="Book Antiqua" w:cs="宋体"/>
          <w:i/>
          <w:sz w:val="24"/>
          <w:szCs w:val="24"/>
          <w:lang w:eastAsia="zh-CN"/>
        </w:rPr>
        <w:t>Disord</w:t>
      </w:r>
      <w:proofErr w:type="spellEnd"/>
      <w:r w:rsidRPr="00863AAE">
        <w:rPr>
          <w:rFonts w:ascii="Book Antiqua" w:hAnsi="Book Antiqua" w:cs="宋体"/>
          <w:sz w:val="24"/>
          <w:szCs w:val="24"/>
          <w:lang w:eastAsia="zh-CN"/>
        </w:rPr>
        <w:t xml:space="preserve"> 2003; </w:t>
      </w:r>
      <w:r w:rsidRPr="00863AAE">
        <w:rPr>
          <w:rFonts w:ascii="Book Antiqua" w:hAnsi="Book Antiqua" w:cs="宋体"/>
          <w:b/>
          <w:sz w:val="24"/>
          <w:szCs w:val="24"/>
          <w:lang w:eastAsia="zh-CN"/>
        </w:rPr>
        <w:t>17</w:t>
      </w:r>
      <w:r w:rsidRPr="00863AAE">
        <w:rPr>
          <w:rFonts w:ascii="Book Antiqua" w:hAnsi="Book Antiqua" w:cs="宋体"/>
          <w:sz w:val="24"/>
          <w:szCs w:val="24"/>
          <w:lang w:eastAsia="zh-CN"/>
        </w:rPr>
        <w:t>: 75-87</w:t>
      </w:r>
    </w:p>
    <w:p w14:paraId="708BE19F"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124 </w:t>
      </w:r>
      <w:proofErr w:type="spellStart"/>
      <w:r w:rsidRPr="00863AAE">
        <w:rPr>
          <w:rFonts w:ascii="Book Antiqua" w:hAnsi="Book Antiqua" w:cs="宋体"/>
          <w:b/>
          <w:bCs/>
          <w:sz w:val="24"/>
          <w:szCs w:val="24"/>
          <w:lang w:eastAsia="zh-CN"/>
        </w:rPr>
        <w:t>Benkelfat</w:t>
      </w:r>
      <w:proofErr w:type="spellEnd"/>
      <w:r w:rsidRPr="00863AAE">
        <w:rPr>
          <w:rFonts w:ascii="Book Antiqua" w:hAnsi="Book Antiqua" w:cs="宋体"/>
          <w:b/>
          <w:bCs/>
          <w:sz w:val="24"/>
          <w:szCs w:val="24"/>
          <w:lang w:eastAsia="zh-CN"/>
        </w:rPr>
        <w:t xml:space="preserve"> C</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Mefford</w:t>
      </w:r>
      <w:proofErr w:type="spellEnd"/>
      <w:r w:rsidRPr="00863AAE">
        <w:rPr>
          <w:rFonts w:ascii="Book Antiqua" w:hAnsi="Book Antiqua" w:cs="宋体"/>
          <w:sz w:val="24"/>
          <w:szCs w:val="24"/>
          <w:lang w:eastAsia="zh-CN"/>
        </w:rPr>
        <w:t xml:space="preserve"> IN, Masters CF, </w:t>
      </w:r>
      <w:proofErr w:type="spellStart"/>
      <w:r w:rsidRPr="00863AAE">
        <w:rPr>
          <w:rFonts w:ascii="Book Antiqua" w:hAnsi="Book Antiqua" w:cs="宋体"/>
          <w:sz w:val="24"/>
          <w:szCs w:val="24"/>
          <w:lang w:eastAsia="zh-CN"/>
        </w:rPr>
        <w:t>Nordahl</w:t>
      </w:r>
      <w:proofErr w:type="spellEnd"/>
      <w:r w:rsidRPr="00863AAE">
        <w:rPr>
          <w:rFonts w:ascii="Book Antiqua" w:hAnsi="Book Antiqua" w:cs="宋体"/>
          <w:sz w:val="24"/>
          <w:szCs w:val="24"/>
          <w:lang w:eastAsia="zh-CN"/>
        </w:rPr>
        <w:t xml:space="preserve"> TE, King AC, Cohen RM, Murphy DL. </w:t>
      </w:r>
      <w:proofErr w:type="gramStart"/>
      <w:r w:rsidRPr="00863AAE">
        <w:rPr>
          <w:rFonts w:ascii="Book Antiqua" w:hAnsi="Book Antiqua" w:cs="宋体"/>
          <w:sz w:val="24"/>
          <w:szCs w:val="24"/>
          <w:lang w:eastAsia="zh-CN"/>
        </w:rPr>
        <w:t xml:space="preserve">Plasma </w:t>
      </w:r>
      <w:proofErr w:type="spellStart"/>
      <w:r w:rsidRPr="00863AAE">
        <w:rPr>
          <w:rFonts w:ascii="Book Antiqua" w:hAnsi="Book Antiqua" w:cs="宋体"/>
          <w:sz w:val="24"/>
          <w:szCs w:val="24"/>
          <w:lang w:eastAsia="zh-CN"/>
        </w:rPr>
        <w:t>catecholamines</w:t>
      </w:r>
      <w:proofErr w:type="spellEnd"/>
      <w:r w:rsidRPr="00863AAE">
        <w:rPr>
          <w:rFonts w:ascii="Book Antiqua" w:hAnsi="Book Antiqua" w:cs="宋体"/>
          <w:sz w:val="24"/>
          <w:szCs w:val="24"/>
          <w:lang w:eastAsia="zh-CN"/>
        </w:rPr>
        <w:t xml:space="preserve"> and their metabolites in obsessive-compulsive disorder.</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Psychiatry Res</w:t>
      </w:r>
      <w:r w:rsidRPr="00863AAE">
        <w:rPr>
          <w:rFonts w:ascii="Book Antiqua" w:hAnsi="Book Antiqua" w:cs="宋体"/>
          <w:sz w:val="24"/>
          <w:szCs w:val="24"/>
          <w:lang w:eastAsia="zh-CN"/>
        </w:rPr>
        <w:t xml:space="preserve"> 1991; </w:t>
      </w:r>
      <w:r w:rsidRPr="00863AAE">
        <w:rPr>
          <w:rFonts w:ascii="Book Antiqua" w:hAnsi="Book Antiqua" w:cs="宋体"/>
          <w:b/>
          <w:bCs/>
          <w:sz w:val="24"/>
          <w:szCs w:val="24"/>
          <w:lang w:eastAsia="zh-CN"/>
        </w:rPr>
        <w:t>37</w:t>
      </w:r>
      <w:r w:rsidRPr="00863AAE">
        <w:rPr>
          <w:rFonts w:ascii="Book Antiqua" w:hAnsi="Book Antiqua" w:cs="宋体"/>
          <w:sz w:val="24"/>
          <w:szCs w:val="24"/>
          <w:lang w:eastAsia="zh-CN"/>
        </w:rPr>
        <w:t>: 321-331 [PMID: 1891512]</w:t>
      </w:r>
    </w:p>
    <w:p w14:paraId="415B7BE9"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125 </w:t>
      </w:r>
      <w:r w:rsidRPr="00863AAE">
        <w:rPr>
          <w:rFonts w:ascii="Book Antiqua" w:hAnsi="Book Antiqua" w:cs="宋体"/>
          <w:b/>
          <w:bCs/>
          <w:sz w:val="24"/>
          <w:szCs w:val="24"/>
          <w:lang w:eastAsia="zh-CN"/>
        </w:rPr>
        <w:t>Hollander E</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DeCaria</w:t>
      </w:r>
      <w:proofErr w:type="spellEnd"/>
      <w:r w:rsidRPr="00863AAE">
        <w:rPr>
          <w:rFonts w:ascii="Book Antiqua" w:hAnsi="Book Antiqua" w:cs="宋体"/>
          <w:sz w:val="24"/>
          <w:szCs w:val="24"/>
          <w:lang w:eastAsia="zh-CN"/>
        </w:rPr>
        <w:t xml:space="preserve"> C, Gully R, </w:t>
      </w:r>
      <w:proofErr w:type="spellStart"/>
      <w:r w:rsidRPr="00863AAE">
        <w:rPr>
          <w:rFonts w:ascii="Book Antiqua" w:hAnsi="Book Antiqua" w:cs="宋体"/>
          <w:sz w:val="24"/>
          <w:szCs w:val="24"/>
          <w:lang w:eastAsia="zh-CN"/>
        </w:rPr>
        <w:t>Nitescu</w:t>
      </w:r>
      <w:proofErr w:type="spellEnd"/>
      <w:r w:rsidRPr="00863AAE">
        <w:rPr>
          <w:rFonts w:ascii="Book Antiqua" w:hAnsi="Book Antiqua" w:cs="宋体"/>
          <w:sz w:val="24"/>
          <w:szCs w:val="24"/>
          <w:lang w:eastAsia="zh-CN"/>
        </w:rPr>
        <w:t xml:space="preserve"> A, </w:t>
      </w:r>
      <w:proofErr w:type="spellStart"/>
      <w:r w:rsidRPr="00863AAE">
        <w:rPr>
          <w:rFonts w:ascii="Book Antiqua" w:hAnsi="Book Antiqua" w:cs="宋体"/>
          <w:sz w:val="24"/>
          <w:szCs w:val="24"/>
          <w:lang w:eastAsia="zh-CN"/>
        </w:rPr>
        <w:t>Suckow</w:t>
      </w:r>
      <w:proofErr w:type="spellEnd"/>
      <w:r w:rsidRPr="00863AAE">
        <w:rPr>
          <w:rFonts w:ascii="Book Antiqua" w:hAnsi="Book Antiqua" w:cs="宋体"/>
          <w:sz w:val="24"/>
          <w:szCs w:val="24"/>
          <w:lang w:eastAsia="zh-CN"/>
        </w:rPr>
        <w:t xml:space="preserve"> RF, Gorman JM, Klein DF, </w:t>
      </w:r>
      <w:proofErr w:type="spellStart"/>
      <w:r w:rsidRPr="00863AAE">
        <w:rPr>
          <w:rFonts w:ascii="Book Antiqua" w:hAnsi="Book Antiqua" w:cs="宋体"/>
          <w:sz w:val="24"/>
          <w:szCs w:val="24"/>
          <w:lang w:eastAsia="zh-CN"/>
        </w:rPr>
        <w:t>Liebowitz</w:t>
      </w:r>
      <w:proofErr w:type="spellEnd"/>
      <w:r w:rsidRPr="00863AAE">
        <w:rPr>
          <w:rFonts w:ascii="Book Antiqua" w:hAnsi="Book Antiqua" w:cs="宋体"/>
          <w:sz w:val="24"/>
          <w:szCs w:val="24"/>
          <w:lang w:eastAsia="zh-CN"/>
        </w:rPr>
        <w:t xml:space="preserve"> MR. Effects of chronic fluoxetine treatment on behavioral and neuroendocrine responses to meta-</w:t>
      </w:r>
      <w:proofErr w:type="spellStart"/>
      <w:r w:rsidRPr="00863AAE">
        <w:rPr>
          <w:rFonts w:ascii="Book Antiqua" w:hAnsi="Book Antiqua" w:cs="宋体"/>
          <w:sz w:val="24"/>
          <w:szCs w:val="24"/>
          <w:lang w:eastAsia="zh-CN"/>
        </w:rPr>
        <w:t>chlorophenylpiperazine</w:t>
      </w:r>
      <w:proofErr w:type="spellEnd"/>
      <w:r w:rsidRPr="00863AAE">
        <w:rPr>
          <w:rFonts w:ascii="Book Antiqua" w:hAnsi="Book Antiqua" w:cs="宋体"/>
          <w:sz w:val="24"/>
          <w:szCs w:val="24"/>
          <w:lang w:eastAsia="zh-CN"/>
        </w:rPr>
        <w:t xml:space="preserve"> in obsessive-compulsive disorder. </w:t>
      </w:r>
      <w:r w:rsidRPr="00863AAE">
        <w:rPr>
          <w:rFonts w:ascii="Book Antiqua" w:hAnsi="Book Antiqua" w:cs="宋体"/>
          <w:i/>
          <w:iCs/>
          <w:sz w:val="24"/>
          <w:szCs w:val="24"/>
          <w:lang w:eastAsia="zh-CN"/>
        </w:rPr>
        <w:t>Psychiatry Res</w:t>
      </w:r>
      <w:r w:rsidRPr="00863AAE">
        <w:rPr>
          <w:rFonts w:ascii="Book Antiqua" w:hAnsi="Book Antiqua" w:cs="宋体"/>
          <w:sz w:val="24"/>
          <w:szCs w:val="24"/>
          <w:lang w:eastAsia="zh-CN"/>
        </w:rPr>
        <w:t xml:space="preserve"> 1991; </w:t>
      </w:r>
      <w:r w:rsidRPr="00863AAE">
        <w:rPr>
          <w:rFonts w:ascii="Book Antiqua" w:hAnsi="Book Antiqua" w:cs="宋体"/>
          <w:b/>
          <w:bCs/>
          <w:sz w:val="24"/>
          <w:szCs w:val="24"/>
          <w:lang w:eastAsia="zh-CN"/>
        </w:rPr>
        <w:t>36</w:t>
      </w:r>
      <w:r w:rsidRPr="00863AAE">
        <w:rPr>
          <w:rFonts w:ascii="Book Antiqua" w:hAnsi="Book Antiqua" w:cs="宋体"/>
          <w:sz w:val="24"/>
          <w:szCs w:val="24"/>
          <w:lang w:eastAsia="zh-CN"/>
        </w:rPr>
        <w:t>: 1-17 [PMID: 2017519]</w:t>
      </w:r>
    </w:p>
    <w:p w14:paraId="6DAD69BE"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126 </w:t>
      </w:r>
      <w:r w:rsidRPr="00863AAE">
        <w:rPr>
          <w:rFonts w:ascii="Book Antiqua" w:hAnsi="Book Antiqua" w:cs="宋体"/>
          <w:b/>
          <w:bCs/>
          <w:sz w:val="24"/>
          <w:szCs w:val="24"/>
          <w:lang w:eastAsia="zh-CN"/>
        </w:rPr>
        <w:t>Zahn TP</w:t>
      </w:r>
      <w:r w:rsidRPr="00863AAE">
        <w:rPr>
          <w:rFonts w:ascii="Book Antiqua" w:hAnsi="Book Antiqua" w:cs="宋体"/>
          <w:sz w:val="24"/>
          <w:szCs w:val="24"/>
          <w:lang w:eastAsia="zh-CN"/>
        </w:rPr>
        <w:t xml:space="preserve">, Leonard HL, </w:t>
      </w:r>
      <w:proofErr w:type="spellStart"/>
      <w:r w:rsidRPr="00863AAE">
        <w:rPr>
          <w:rFonts w:ascii="Book Antiqua" w:hAnsi="Book Antiqua" w:cs="宋体"/>
          <w:sz w:val="24"/>
          <w:szCs w:val="24"/>
          <w:lang w:eastAsia="zh-CN"/>
        </w:rPr>
        <w:t>Swedo</w:t>
      </w:r>
      <w:proofErr w:type="spellEnd"/>
      <w:r w:rsidRPr="00863AAE">
        <w:rPr>
          <w:rFonts w:ascii="Book Antiqua" w:hAnsi="Book Antiqua" w:cs="宋体"/>
          <w:sz w:val="24"/>
          <w:szCs w:val="24"/>
          <w:lang w:eastAsia="zh-CN"/>
        </w:rPr>
        <w:t xml:space="preserve"> SE, </w:t>
      </w:r>
      <w:proofErr w:type="spellStart"/>
      <w:r w:rsidRPr="00863AAE">
        <w:rPr>
          <w:rFonts w:ascii="Book Antiqua" w:hAnsi="Book Antiqua" w:cs="宋体"/>
          <w:sz w:val="24"/>
          <w:szCs w:val="24"/>
          <w:lang w:eastAsia="zh-CN"/>
        </w:rPr>
        <w:t>Rapoport</w:t>
      </w:r>
      <w:proofErr w:type="spellEnd"/>
      <w:r w:rsidRPr="00863AAE">
        <w:rPr>
          <w:rFonts w:ascii="Book Antiqua" w:hAnsi="Book Antiqua" w:cs="宋体"/>
          <w:sz w:val="24"/>
          <w:szCs w:val="24"/>
          <w:lang w:eastAsia="zh-CN"/>
        </w:rPr>
        <w:t xml:space="preserve"> JL. </w:t>
      </w:r>
      <w:proofErr w:type="gramStart"/>
      <w:r w:rsidRPr="00863AAE">
        <w:rPr>
          <w:rFonts w:ascii="Book Antiqua" w:hAnsi="Book Antiqua" w:cs="宋体"/>
          <w:sz w:val="24"/>
          <w:szCs w:val="24"/>
          <w:lang w:eastAsia="zh-CN"/>
        </w:rPr>
        <w:t>Autonomic activity in children and adolescents with obsessive-compulsive disorder.</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Psychiatry Res</w:t>
      </w:r>
      <w:r w:rsidRPr="00863AAE">
        <w:rPr>
          <w:rFonts w:ascii="Book Antiqua" w:hAnsi="Book Antiqua" w:cs="宋体"/>
          <w:sz w:val="24"/>
          <w:szCs w:val="24"/>
          <w:lang w:eastAsia="zh-CN"/>
        </w:rPr>
        <w:t xml:space="preserve"> 1996; </w:t>
      </w:r>
      <w:r w:rsidRPr="00863AAE">
        <w:rPr>
          <w:rFonts w:ascii="Book Antiqua" w:hAnsi="Book Antiqua" w:cs="宋体"/>
          <w:b/>
          <w:bCs/>
          <w:sz w:val="24"/>
          <w:szCs w:val="24"/>
          <w:lang w:eastAsia="zh-CN"/>
        </w:rPr>
        <w:t>60</w:t>
      </w:r>
      <w:r w:rsidRPr="00863AAE">
        <w:rPr>
          <w:rFonts w:ascii="Book Antiqua" w:hAnsi="Book Antiqua" w:cs="宋体"/>
          <w:sz w:val="24"/>
          <w:szCs w:val="24"/>
          <w:lang w:eastAsia="zh-CN"/>
        </w:rPr>
        <w:t>: 67-76 [PMID: 8852868]</w:t>
      </w:r>
    </w:p>
    <w:p w14:paraId="30BE7E88" w14:textId="39DBC546"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127 </w:t>
      </w:r>
      <w:r w:rsidRPr="00863AAE">
        <w:rPr>
          <w:rFonts w:ascii="Book Antiqua" w:hAnsi="Book Antiqua" w:cs="宋体"/>
          <w:b/>
          <w:bCs/>
          <w:sz w:val="24"/>
          <w:szCs w:val="24"/>
          <w:lang w:eastAsia="zh-CN"/>
        </w:rPr>
        <w:t>Buckley TC</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Kaloupek</w:t>
      </w:r>
      <w:proofErr w:type="spellEnd"/>
      <w:r w:rsidRPr="00863AAE">
        <w:rPr>
          <w:rFonts w:ascii="Book Antiqua" w:hAnsi="Book Antiqua" w:cs="宋体"/>
          <w:sz w:val="24"/>
          <w:szCs w:val="24"/>
          <w:lang w:eastAsia="zh-CN"/>
        </w:rPr>
        <w:t xml:space="preserve"> DG. </w:t>
      </w:r>
      <w:proofErr w:type="gramStart"/>
      <w:r w:rsidRPr="00863AAE">
        <w:rPr>
          <w:rFonts w:ascii="Book Antiqua" w:hAnsi="Book Antiqua" w:cs="宋体"/>
          <w:sz w:val="24"/>
          <w:szCs w:val="24"/>
          <w:lang w:eastAsia="zh-CN"/>
        </w:rPr>
        <w:t>A meta-analytic examination of basal cardiovascular activity in posttraumatic stress disorder.</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Psychosom</w:t>
      </w:r>
      <w:proofErr w:type="spellEnd"/>
      <w:r w:rsidRPr="00863AAE">
        <w:rPr>
          <w:rFonts w:ascii="Book Antiqua" w:hAnsi="Book Antiqua" w:cs="宋体"/>
          <w:i/>
          <w:iCs/>
          <w:sz w:val="24"/>
          <w:szCs w:val="24"/>
          <w:lang w:eastAsia="zh-CN"/>
        </w:rPr>
        <w:t xml:space="preserve"> Med</w:t>
      </w:r>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2001</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63</w:t>
      </w:r>
      <w:r w:rsidRPr="00863AAE">
        <w:rPr>
          <w:rFonts w:ascii="Book Antiqua" w:hAnsi="Book Antiqua" w:cs="宋体"/>
          <w:sz w:val="24"/>
          <w:szCs w:val="24"/>
          <w:lang w:eastAsia="zh-CN"/>
        </w:rPr>
        <w:t>: 585-594 [PMID: 11485112]</w:t>
      </w:r>
    </w:p>
    <w:p w14:paraId="1708FF73" w14:textId="09E60F8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128 </w:t>
      </w:r>
      <w:r w:rsidRPr="00863AAE">
        <w:rPr>
          <w:rFonts w:ascii="Book Antiqua" w:hAnsi="Book Antiqua" w:cs="宋体"/>
          <w:b/>
          <w:bCs/>
          <w:sz w:val="24"/>
          <w:szCs w:val="24"/>
          <w:lang w:eastAsia="zh-CN"/>
        </w:rPr>
        <w:t>Pitman RK</w:t>
      </w:r>
      <w:r w:rsidRPr="00863AAE">
        <w:rPr>
          <w:rFonts w:ascii="Book Antiqua" w:hAnsi="Book Antiqua" w:cs="宋体"/>
          <w:sz w:val="24"/>
          <w:szCs w:val="24"/>
          <w:lang w:eastAsia="zh-CN"/>
        </w:rPr>
        <w:t xml:space="preserve">, Orr SP, Altman B, </w:t>
      </w:r>
      <w:proofErr w:type="spellStart"/>
      <w:r w:rsidRPr="00863AAE">
        <w:rPr>
          <w:rFonts w:ascii="Book Antiqua" w:hAnsi="Book Antiqua" w:cs="宋体"/>
          <w:sz w:val="24"/>
          <w:szCs w:val="24"/>
          <w:lang w:eastAsia="zh-CN"/>
        </w:rPr>
        <w:t>Longpre</w:t>
      </w:r>
      <w:proofErr w:type="spellEnd"/>
      <w:r w:rsidRPr="00863AAE">
        <w:rPr>
          <w:rFonts w:ascii="Book Antiqua" w:hAnsi="Book Antiqua" w:cs="宋体"/>
          <w:sz w:val="24"/>
          <w:szCs w:val="24"/>
          <w:lang w:eastAsia="zh-CN"/>
        </w:rPr>
        <w:t xml:space="preserve"> RE, </w:t>
      </w:r>
      <w:proofErr w:type="spellStart"/>
      <w:r w:rsidRPr="00863AAE">
        <w:rPr>
          <w:rFonts w:ascii="Book Antiqua" w:hAnsi="Book Antiqua" w:cs="宋体"/>
          <w:sz w:val="24"/>
          <w:szCs w:val="24"/>
          <w:lang w:eastAsia="zh-CN"/>
        </w:rPr>
        <w:t>Poiré</w:t>
      </w:r>
      <w:proofErr w:type="spellEnd"/>
      <w:r w:rsidRPr="00863AAE">
        <w:rPr>
          <w:rFonts w:ascii="Book Antiqua" w:hAnsi="Book Antiqua" w:cs="宋体"/>
          <w:sz w:val="24"/>
          <w:szCs w:val="24"/>
          <w:lang w:eastAsia="zh-CN"/>
        </w:rPr>
        <w:t xml:space="preserve"> RE, Macklin ML, Michaels MJ, </w:t>
      </w:r>
      <w:proofErr w:type="spellStart"/>
      <w:r w:rsidRPr="00863AAE">
        <w:rPr>
          <w:rFonts w:ascii="Book Antiqua" w:hAnsi="Book Antiqua" w:cs="宋体"/>
          <w:sz w:val="24"/>
          <w:szCs w:val="24"/>
          <w:lang w:eastAsia="zh-CN"/>
        </w:rPr>
        <w:t>Steketee</w:t>
      </w:r>
      <w:proofErr w:type="spellEnd"/>
      <w:r w:rsidRPr="00863AAE">
        <w:rPr>
          <w:rFonts w:ascii="Book Antiqua" w:hAnsi="Book Antiqua" w:cs="宋体"/>
          <w:sz w:val="24"/>
          <w:szCs w:val="24"/>
          <w:lang w:eastAsia="zh-CN"/>
        </w:rPr>
        <w:t xml:space="preserve"> GS. </w:t>
      </w:r>
      <w:proofErr w:type="gramStart"/>
      <w:r w:rsidRPr="00863AAE">
        <w:rPr>
          <w:rFonts w:ascii="Book Antiqua" w:hAnsi="Book Antiqua" w:cs="宋体"/>
          <w:sz w:val="24"/>
          <w:szCs w:val="24"/>
          <w:lang w:eastAsia="zh-CN"/>
        </w:rPr>
        <w:t xml:space="preserve">Emotional processing and outcome of </w:t>
      </w:r>
      <w:proofErr w:type="spellStart"/>
      <w:r w:rsidRPr="00863AAE">
        <w:rPr>
          <w:rFonts w:ascii="Book Antiqua" w:hAnsi="Book Antiqua" w:cs="宋体"/>
          <w:sz w:val="24"/>
          <w:szCs w:val="24"/>
          <w:lang w:eastAsia="zh-CN"/>
        </w:rPr>
        <w:t>imaginal</w:t>
      </w:r>
      <w:proofErr w:type="spellEnd"/>
      <w:r w:rsidRPr="00863AAE">
        <w:rPr>
          <w:rFonts w:ascii="Book Antiqua" w:hAnsi="Book Antiqua" w:cs="宋体"/>
          <w:sz w:val="24"/>
          <w:szCs w:val="24"/>
          <w:lang w:eastAsia="zh-CN"/>
        </w:rPr>
        <w:t xml:space="preserve"> flooding therapy in Vietnam veterans with chronic posttraumatic stress disorder.</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Compr</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1996</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37</w:t>
      </w:r>
      <w:r w:rsidRPr="00863AAE">
        <w:rPr>
          <w:rFonts w:ascii="Book Antiqua" w:hAnsi="Book Antiqua" w:cs="宋体"/>
          <w:sz w:val="24"/>
          <w:szCs w:val="24"/>
          <w:lang w:eastAsia="zh-CN"/>
        </w:rPr>
        <w:t>: 409-418 [PMID: 8932965]</w:t>
      </w:r>
    </w:p>
    <w:p w14:paraId="4F3CA2A9" w14:textId="2B02E743"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129 </w:t>
      </w:r>
      <w:proofErr w:type="spellStart"/>
      <w:r w:rsidRPr="00863AAE">
        <w:rPr>
          <w:rFonts w:ascii="Book Antiqua" w:hAnsi="Book Antiqua" w:cs="宋体"/>
          <w:b/>
          <w:bCs/>
          <w:sz w:val="24"/>
          <w:szCs w:val="24"/>
          <w:lang w:eastAsia="zh-CN"/>
        </w:rPr>
        <w:t>Frewen</w:t>
      </w:r>
      <w:proofErr w:type="spellEnd"/>
      <w:r w:rsidRPr="00863AAE">
        <w:rPr>
          <w:rFonts w:ascii="Book Antiqua" w:hAnsi="Book Antiqua" w:cs="宋体"/>
          <w:b/>
          <w:bCs/>
          <w:sz w:val="24"/>
          <w:szCs w:val="24"/>
          <w:lang w:eastAsia="zh-CN"/>
        </w:rPr>
        <w:t xml:space="preserve"> PA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Lanius</w:t>
      </w:r>
      <w:proofErr w:type="spellEnd"/>
      <w:r w:rsidRPr="00863AAE">
        <w:rPr>
          <w:rFonts w:ascii="Book Antiqua" w:hAnsi="Book Antiqua" w:cs="宋体"/>
          <w:sz w:val="24"/>
          <w:szCs w:val="24"/>
          <w:lang w:eastAsia="zh-CN"/>
        </w:rPr>
        <w:t xml:space="preserve"> RA.</w:t>
      </w:r>
      <w:proofErr w:type="gramEnd"/>
      <w:r w:rsidRPr="00863AAE">
        <w:rPr>
          <w:rFonts w:ascii="Book Antiqua" w:hAnsi="Book Antiqua" w:cs="宋体"/>
          <w:sz w:val="24"/>
          <w:szCs w:val="24"/>
          <w:lang w:eastAsia="zh-CN"/>
        </w:rPr>
        <w:t xml:space="preserve"> Toward a psychobiology of posttraumatic self-</w:t>
      </w:r>
      <w:proofErr w:type="spellStart"/>
      <w:r w:rsidRPr="00863AAE">
        <w:rPr>
          <w:rFonts w:ascii="Book Antiqua" w:hAnsi="Book Antiqua" w:cs="宋体"/>
          <w:sz w:val="24"/>
          <w:szCs w:val="24"/>
          <w:lang w:eastAsia="zh-CN"/>
        </w:rPr>
        <w:t>dysregulation</w:t>
      </w:r>
      <w:proofErr w:type="spellEnd"/>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reexperiencing</w:t>
      </w:r>
      <w:proofErr w:type="spellEnd"/>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hyperarousal</w:t>
      </w:r>
      <w:proofErr w:type="spellEnd"/>
      <w:r w:rsidRPr="00863AAE">
        <w:rPr>
          <w:rFonts w:ascii="Book Antiqua" w:hAnsi="Book Antiqua" w:cs="宋体"/>
          <w:sz w:val="24"/>
          <w:szCs w:val="24"/>
          <w:lang w:eastAsia="zh-CN"/>
        </w:rPr>
        <w:t xml:space="preserve">, dissociation, and emotional numbing. </w:t>
      </w:r>
      <w:r>
        <w:rPr>
          <w:rFonts w:ascii="Book Antiqua" w:hAnsi="Book Antiqua" w:cs="宋体"/>
          <w:i/>
          <w:iCs/>
          <w:sz w:val="24"/>
          <w:szCs w:val="24"/>
          <w:lang w:eastAsia="zh-CN"/>
        </w:rPr>
        <w:t>Ann N</w:t>
      </w:r>
      <w:r w:rsidRPr="00863AAE">
        <w:rPr>
          <w:rFonts w:ascii="Book Antiqua" w:hAnsi="Book Antiqua" w:cs="宋体"/>
          <w:i/>
          <w:iCs/>
          <w:sz w:val="24"/>
          <w:szCs w:val="24"/>
          <w:lang w:eastAsia="zh-CN"/>
        </w:rPr>
        <w:t xml:space="preserve">Y </w:t>
      </w:r>
      <w:proofErr w:type="spellStart"/>
      <w:r w:rsidRPr="00863AAE">
        <w:rPr>
          <w:rFonts w:ascii="Book Antiqua" w:hAnsi="Book Antiqua" w:cs="宋体"/>
          <w:i/>
          <w:iCs/>
          <w:sz w:val="24"/>
          <w:szCs w:val="24"/>
          <w:lang w:eastAsia="zh-CN"/>
        </w:rPr>
        <w:t>Acad</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Sci</w:t>
      </w:r>
      <w:proofErr w:type="spellEnd"/>
      <w:r w:rsidRPr="00863AAE">
        <w:rPr>
          <w:rFonts w:ascii="Book Antiqua" w:hAnsi="Book Antiqua" w:cs="宋体"/>
          <w:sz w:val="24"/>
          <w:szCs w:val="24"/>
          <w:lang w:eastAsia="zh-CN"/>
        </w:rPr>
        <w:t xml:space="preserve"> 2006; </w:t>
      </w:r>
      <w:r w:rsidRPr="00863AAE">
        <w:rPr>
          <w:rFonts w:ascii="Book Antiqua" w:hAnsi="Book Antiqua" w:cs="宋体"/>
          <w:b/>
          <w:bCs/>
          <w:sz w:val="24"/>
          <w:szCs w:val="24"/>
          <w:lang w:eastAsia="zh-CN"/>
        </w:rPr>
        <w:t>1071</w:t>
      </w:r>
      <w:r w:rsidRPr="00863AAE">
        <w:rPr>
          <w:rFonts w:ascii="Book Antiqua" w:hAnsi="Book Antiqua" w:cs="宋体"/>
          <w:sz w:val="24"/>
          <w:szCs w:val="24"/>
          <w:lang w:eastAsia="zh-CN"/>
        </w:rPr>
        <w:t>: 110-124 [PMID: 16891566]</w:t>
      </w:r>
    </w:p>
    <w:p w14:paraId="64391CF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lastRenderedPageBreak/>
        <w:t xml:space="preserve">130 </w:t>
      </w:r>
      <w:proofErr w:type="spellStart"/>
      <w:r w:rsidRPr="00863AAE">
        <w:rPr>
          <w:rFonts w:ascii="Book Antiqua" w:hAnsi="Book Antiqua" w:cs="宋体"/>
          <w:b/>
          <w:bCs/>
          <w:sz w:val="24"/>
          <w:szCs w:val="24"/>
          <w:lang w:eastAsia="zh-CN"/>
        </w:rPr>
        <w:t>Hauschildt</w:t>
      </w:r>
      <w:proofErr w:type="spellEnd"/>
      <w:r w:rsidRPr="00863AAE">
        <w:rPr>
          <w:rFonts w:ascii="Book Antiqua" w:hAnsi="Book Antiqua" w:cs="宋体"/>
          <w:b/>
          <w:bCs/>
          <w:sz w:val="24"/>
          <w:szCs w:val="24"/>
          <w:lang w:eastAsia="zh-CN"/>
        </w:rPr>
        <w:t xml:space="preserve"> M</w:t>
      </w:r>
      <w:r w:rsidRPr="00863AAE">
        <w:rPr>
          <w:rFonts w:ascii="Book Antiqua" w:hAnsi="Book Antiqua" w:cs="宋体"/>
          <w:sz w:val="24"/>
          <w:szCs w:val="24"/>
          <w:lang w:eastAsia="zh-CN"/>
        </w:rPr>
        <w:t xml:space="preserve">, Peters MJ, Moritz S, </w:t>
      </w:r>
      <w:proofErr w:type="spellStart"/>
      <w:r w:rsidRPr="00863AAE">
        <w:rPr>
          <w:rFonts w:ascii="Book Antiqua" w:hAnsi="Book Antiqua" w:cs="宋体"/>
          <w:sz w:val="24"/>
          <w:szCs w:val="24"/>
          <w:lang w:eastAsia="zh-CN"/>
        </w:rPr>
        <w:t>Jelinek</w:t>
      </w:r>
      <w:proofErr w:type="spellEnd"/>
      <w:r w:rsidRPr="00863AAE">
        <w:rPr>
          <w:rFonts w:ascii="Book Antiqua" w:hAnsi="Book Antiqua" w:cs="宋体"/>
          <w:sz w:val="24"/>
          <w:szCs w:val="24"/>
          <w:lang w:eastAsia="zh-CN"/>
        </w:rPr>
        <w:t xml:space="preserve"> L. Heart rate variability in response to affective scenes in posttraumatic stress disorder.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88</w:t>
      </w:r>
      <w:r w:rsidRPr="00863AAE">
        <w:rPr>
          <w:rFonts w:ascii="Book Antiqua" w:hAnsi="Book Antiqua" w:cs="宋体"/>
          <w:sz w:val="24"/>
          <w:szCs w:val="24"/>
          <w:lang w:eastAsia="zh-CN"/>
        </w:rPr>
        <w:t>: 215-222 [PMID: 21856373 DOI: 10.1016/j.biopsycho.2011.08.004]</w:t>
      </w:r>
    </w:p>
    <w:p w14:paraId="7E18F4F6"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131 </w:t>
      </w:r>
      <w:proofErr w:type="spellStart"/>
      <w:r w:rsidRPr="00863AAE">
        <w:rPr>
          <w:rFonts w:ascii="Book Antiqua" w:hAnsi="Book Antiqua" w:cs="宋体"/>
          <w:b/>
          <w:bCs/>
          <w:sz w:val="24"/>
          <w:szCs w:val="24"/>
          <w:lang w:eastAsia="zh-CN"/>
        </w:rPr>
        <w:t>Porges</w:t>
      </w:r>
      <w:proofErr w:type="spellEnd"/>
      <w:r w:rsidRPr="00863AAE">
        <w:rPr>
          <w:rFonts w:ascii="Book Antiqua" w:hAnsi="Book Antiqua" w:cs="宋体"/>
          <w:b/>
          <w:bCs/>
          <w:sz w:val="24"/>
          <w:szCs w:val="24"/>
          <w:lang w:eastAsia="zh-CN"/>
        </w:rPr>
        <w:t xml:space="preserve"> SW</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 xml:space="preserve">The </w:t>
      </w:r>
      <w:proofErr w:type="spellStart"/>
      <w:r w:rsidRPr="00863AAE">
        <w:rPr>
          <w:rFonts w:ascii="Book Antiqua" w:hAnsi="Book Antiqua" w:cs="宋体"/>
          <w:sz w:val="24"/>
          <w:szCs w:val="24"/>
          <w:lang w:eastAsia="zh-CN"/>
        </w:rPr>
        <w:t>polyvagal</w:t>
      </w:r>
      <w:proofErr w:type="spellEnd"/>
      <w:r w:rsidRPr="00863AAE">
        <w:rPr>
          <w:rFonts w:ascii="Book Antiqua" w:hAnsi="Book Antiqua" w:cs="宋体"/>
          <w:sz w:val="24"/>
          <w:szCs w:val="24"/>
          <w:lang w:eastAsia="zh-CN"/>
        </w:rPr>
        <w:t xml:space="preserve"> perspective.</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2007; </w:t>
      </w:r>
      <w:r w:rsidRPr="00863AAE">
        <w:rPr>
          <w:rFonts w:ascii="Book Antiqua" w:hAnsi="Book Antiqua" w:cs="宋体"/>
          <w:b/>
          <w:bCs/>
          <w:sz w:val="24"/>
          <w:szCs w:val="24"/>
          <w:lang w:eastAsia="zh-CN"/>
        </w:rPr>
        <w:t>74</w:t>
      </w:r>
      <w:r w:rsidRPr="00863AAE">
        <w:rPr>
          <w:rFonts w:ascii="Book Antiqua" w:hAnsi="Book Antiqua" w:cs="宋体"/>
          <w:sz w:val="24"/>
          <w:szCs w:val="24"/>
          <w:lang w:eastAsia="zh-CN"/>
        </w:rPr>
        <w:t>: 116-143 [PMID: 17049418]</w:t>
      </w:r>
    </w:p>
    <w:p w14:paraId="1E7A7B47"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132 </w:t>
      </w:r>
      <w:proofErr w:type="spellStart"/>
      <w:r w:rsidRPr="00863AAE">
        <w:rPr>
          <w:rFonts w:ascii="Book Antiqua" w:hAnsi="Book Antiqua" w:cs="宋体"/>
          <w:b/>
          <w:bCs/>
          <w:sz w:val="24"/>
          <w:szCs w:val="24"/>
          <w:lang w:eastAsia="zh-CN"/>
        </w:rPr>
        <w:t>Volchan</w:t>
      </w:r>
      <w:proofErr w:type="spellEnd"/>
      <w:r w:rsidRPr="00863AAE">
        <w:rPr>
          <w:rFonts w:ascii="Book Antiqua" w:hAnsi="Book Antiqua" w:cs="宋体"/>
          <w:b/>
          <w:bCs/>
          <w:sz w:val="24"/>
          <w:szCs w:val="24"/>
          <w:lang w:eastAsia="zh-CN"/>
        </w:rPr>
        <w:t xml:space="preserve"> E</w:t>
      </w:r>
      <w:r w:rsidRPr="00863AAE">
        <w:rPr>
          <w:rFonts w:ascii="Book Antiqua" w:hAnsi="Book Antiqua" w:cs="宋体"/>
          <w:sz w:val="24"/>
          <w:szCs w:val="24"/>
          <w:lang w:eastAsia="zh-CN"/>
        </w:rPr>
        <w:t>, Souza GG, Franklin CM, Norte CE, Rocha-</w:t>
      </w:r>
      <w:proofErr w:type="spellStart"/>
      <w:r w:rsidRPr="00863AAE">
        <w:rPr>
          <w:rFonts w:ascii="Book Antiqua" w:hAnsi="Book Antiqua" w:cs="宋体"/>
          <w:sz w:val="24"/>
          <w:szCs w:val="24"/>
          <w:lang w:eastAsia="zh-CN"/>
        </w:rPr>
        <w:t>Rego</w:t>
      </w:r>
      <w:proofErr w:type="spellEnd"/>
      <w:r w:rsidRPr="00863AAE">
        <w:rPr>
          <w:rFonts w:ascii="Book Antiqua" w:hAnsi="Book Antiqua" w:cs="宋体"/>
          <w:sz w:val="24"/>
          <w:szCs w:val="24"/>
          <w:lang w:eastAsia="zh-CN"/>
        </w:rPr>
        <w:t xml:space="preserve"> V, Oliveira JM, David IA, </w:t>
      </w:r>
      <w:proofErr w:type="spellStart"/>
      <w:r w:rsidRPr="00863AAE">
        <w:rPr>
          <w:rFonts w:ascii="Book Antiqua" w:hAnsi="Book Antiqua" w:cs="宋体"/>
          <w:sz w:val="24"/>
          <w:szCs w:val="24"/>
          <w:lang w:eastAsia="zh-CN"/>
        </w:rPr>
        <w:t>Mendlowicz</w:t>
      </w:r>
      <w:proofErr w:type="spellEnd"/>
      <w:r w:rsidRPr="00863AAE">
        <w:rPr>
          <w:rFonts w:ascii="Book Antiqua" w:hAnsi="Book Antiqua" w:cs="宋体"/>
          <w:sz w:val="24"/>
          <w:szCs w:val="24"/>
          <w:lang w:eastAsia="zh-CN"/>
        </w:rPr>
        <w:t xml:space="preserve"> MV, </w:t>
      </w:r>
      <w:proofErr w:type="spellStart"/>
      <w:r w:rsidRPr="00863AAE">
        <w:rPr>
          <w:rFonts w:ascii="Book Antiqua" w:hAnsi="Book Antiqua" w:cs="宋体"/>
          <w:sz w:val="24"/>
          <w:szCs w:val="24"/>
          <w:lang w:eastAsia="zh-CN"/>
        </w:rPr>
        <w:t>Coutinho</w:t>
      </w:r>
      <w:proofErr w:type="spellEnd"/>
      <w:r w:rsidRPr="00863AAE">
        <w:rPr>
          <w:rFonts w:ascii="Book Antiqua" w:hAnsi="Book Antiqua" w:cs="宋体"/>
          <w:sz w:val="24"/>
          <w:szCs w:val="24"/>
          <w:lang w:eastAsia="zh-CN"/>
        </w:rPr>
        <w:t xml:space="preserve"> ES, </w:t>
      </w:r>
      <w:proofErr w:type="spellStart"/>
      <w:r w:rsidRPr="00863AAE">
        <w:rPr>
          <w:rFonts w:ascii="Book Antiqua" w:hAnsi="Book Antiqua" w:cs="宋体"/>
          <w:sz w:val="24"/>
          <w:szCs w:val="24"/>
          <w:lang w:eastAsia="zh-CN"/>
        </w:rPr>
        <w:t>Fiszman</w:t>
      </w:r>
      <w:proofErr w:type="spellEnd"/>
      <w:r w:rsidRPr="00863AAE">
        <w:rPr>
          <w:rFonts w:ascii="Book Antiqua" w:hAnsi="Book Antiqua" w:cs="宋体"/>
          <w:sz w:val="24"/>
          <w:szCs w:val="24"/>
          <w:lang w:eastAsia="zh-CN"/>
        </w:rPr>
        <w:t xml:space="preserve"> A, Berger W, Marques-</w:t>
      </w:r>
      <w:proofErr w:type="spellStart"/>
      <w:r w:rsidRPr="00863AAE">
        <w:rPr>
          <w:rFonts w:ascii="Book Antiqua" w:hAnsi="Book Antiqua" w:cs="宋体"/>
          <w:sz w:val="24"/>
          <w:szCs w:val="24"/>
          <w:lang w:eastAsia="zh-CN"/>
        </w:rPr>
        <w:t>Portella</w:t>
      </w:r>
      <w:proofErr w:type="spellEnd"/>
      <w:r w:rsidRPr="00863AAE">
        <w:rPr>
          <w:rFonts w:ascii="Book Antiqua" w:hAnsi="Book Antiqua" w:cs="宋体"/>
          <w:sz w:val="24"/>
          <w:szCs w:val="24"/>
          <w:lang w:eastAsia="zh-CN"/>
        </w:rPr>
        <w:t xml:space="preserve"> C, </w:t>
      </w:r>
      <w:proofErr w:type="spellStart"/>
      <w:r w:rsidRPr="00863AAE">
        <w:rPr>
          <w:rFonts w:ascii="Book Antiqua" w:hAnsi="Book Antiqua" w:cs="宋体"/>
          <w:sz w:val="24"/>
          <w:szCs w:val="24"/>
          <w:lang w:eastAsia="zh-CN"/>
        </w:rPr>
        <w:t>Figueira</w:t>
      </w:r>
      <w:proofErr w:type="spellEnd"/>
      <w:r w:rsidRPr="00863AAE">
        <w:rPr>
          <w:rFonts w:ascii="Book Antiqua" w:hAnsi="Book Antiqua" w:cs="宋体"/>
          <w:sz w:val="24"/>
          <w:szCs w:val="24"/>
          <w:lang w:eastAsia="zh-CN"/>
        </w:rPr>
        <w:t xml:space="preserve"> I. Is there tonic immobility in humans? </w:t>
      </w:r>
      <w:proofErr w:type="gramStart"/>
      <w:r w:rsidRPr="00863AAE">
        <w:rPr>
          <w:rFonts w:ascii="Book Antiqua" w:hAnsi="Book Antiqua" w:cs="宋体"/>
          <w:sz w:val="24"/>
          <w:szCs w:val="24"/>
          <w:lang w:eastAsia="zh-CN"/>
        </w:rPr>
        <w:t>Biological evidence from victims of traumatic stress.</w:t>
      </w:r>
      <w:proofErr w:type="gramEnd"/>
      <w:r w:rsidRPr="00863AAE">
        <w:rPr>
          <w:rFonts w:ascii="Book Antiqua" w:hAnsi="Book Antiqua" w:cs="宋体"/>
          <w:sz w:val="24"/>
          <w:szCs w:val="24"/>
          <w:lang w:eastAsia="zh-CN"/>
        </w:rPr>
        <w:t xml:space="preserve"> </w:t>
      </w:r>
      <w:proofErr w:type="spellStart"/>
      <w:r w:rsidRPr="00863AAE">
        <w:rPr>
          <w:rFonts w:ascii="Book Antiqua" w:hAnsi="Book Antiqua" w:cs="宋体"/>
          <w:i/>
          <w:iCs/>
          <w:sz w:val="24"/>
          <w:szCs w:val="24"/>
          <w:lang w:eastAsia="zh-CN"/>
        </w:rPr>
        <w:t>Biol</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Psychol</w:t>
      </w:r>
      <w:proofErr w:type="spellEnd"/>
      <w:r w:rsidRPr="00863AAE">
        <w:rPr>
          <w:rFonts w:ascii="Book Antiqua" w:hAnsi="Book Antiqua" w:cs="宋体"/>
          <w:sz w:val="24"/>
          <w:szCs w:val="24"/>
          <w:lang w:eastAsia="zh-CN"/>
        </w:rPr>
        <w:t xml:space="preserve"> 2011; </w:t>
      </w:r>
      <w:r w:rsidRPr="00863AAE">
        <w:rPr>
          <w:rFonts w:ascii="Book Antiqua" w:hAnsi="Book Antiqua" w:cs="宋体"/>
          <w:b/>
          <w:bCs/>
          <w:sz w:val="24"/>
          <w:szCs w:val="24"/>
          <w:lang w:eastAsia="zh-CN"/>
        </w:rPr>
        <w:t>88</w:t>
      </w:r>
      <w:r w:rsidRPr="00863AAE">
        <w:rPr>
          <w:rFonts w:ascii="Book Antiqua" w:hAnsi="Book Antiqua" w:cs="宋体"/>
          <w:sz w:val="24"/>
          <w:szCs w:val="24"/>
          <w:lang w:eastAsia="zh-CN"/>
        </w:rPr>
        <w:t>: 13-19 [PMID: 21693167 DOI: 10.1016/j.biopsycho.2011.06.002]</w:t>
      </w:r>
    </w:p>
    <w:p w14:paraId="5BD81AA6"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133 </w:t>
      </w:r>
      <w:proofErr w:type="spellStart"/>
      <w:r w:rsidRPr="00863AAE">
        <w:rPr>
          <w:rFonts w:ascii="Book Antiqua" w:hAnsi="Book Antiqua" w:cs="宋体"/>
          <w:b/>
          <w:bCs/>
          <w:sz w:val="24"/>
          <w:szCs w:val="24"/>
          <w:lang w:eastAsia="zh-CN"/>
        </w:rPr>
        <w:t>Lanius</w:t>
      </w:r>
      <w:proofErr w:type="spellEnd"/>
      <w:r w:rsidRPr="00863AAE">
        <w:rPr>
          <w:rFonts w:ascii="Book Antiqua" w:hAnsi="Book Antiqua" w:cs="宋体"/>
          <w:b/>
          <w:bCs/>
          <w:sz w:val="24"/>
          <w:szCs w:val="24"/>
          <w:lang w:eastAsia="zh-CN"/>
        </w:rPr>
        <w:t xml:space="preserve"> RA</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Bluhm</w:t>
      </w:r>
      <w:proofErr w:type="spellEnd"/>
      <w:r w:rsidRPr="00863AAE">
        <w:rPr>
          <w:rFonts w:ascii="Book Antiqua" w:hAnsi="Book Antiqua" w:cs="宋体"/>
          <w:sz w:val="24"/>
          <w:szCs w:val="24"/>
          <w:lang w:eastAsia="zh-CN"/>
        </w:rPr>
        <w:t xml:space="preserve"> R, </w:t>
      </w:r>
      <w:proofErr w:type="spellStart"/>
      <w:r w:rsidRPr="00863AAE">
        <w:rPr>
          <w:rFonts w:ascii="Book Antiqua" w:hAnsi="Book Antiqua" w:cs="宋体"/>
          <w:sz w:val="24"/>
          <w:szCs w:val="24"/>
          <w:lang w:eastAsia="zh-CN"/>
        </w:rPr>
        <w:t>Lanius</w:t>
      </w:r>
      <w:proofErr w:type="spellEnd"/>
      <w:r w:rsidRPr="00863AAE">
        <w:rPr>
          <w:rFonts w:ascii="Book Antiqua" w:hAnsi="Book Antiqua" w:cs="宋体"/>
          <w:sz w:val="24"/>
          <w:szCs w:val="24"/>
          <w:lang w:eastAsia="zh-CN"/>
        </w:rPr>
        <w:t xml:space="preserve"> U, Pain C. A review of neuroimaging studies in PTSD: heterogeneity of response to symptom provocation.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Psychiatr</w:t>
      </w:r>
      <w:proofErr w:type="spellEnd"/>
      <w:r w:rsidRPr="00863AAE">
        <w:rPr>
          <w:rFonts w:ascii="Book Antiqua" w:hAnsi="Book Antiqua" w:cs="宋体"/>
          <w:i/>
          <w:iCs/>
          <w:sz w:val="24"/>
          <w:szCs w:val="24"/>
          <w:lang w:eastAsia="zh-CN"/>
        </w:rPr>
        <w:t xml:space="preserve"> Res</w:t>
      </w:r>
      <w:r w:rsidRPr="00863AAE">
        <w:rPr>
          <w:rFonts w:ascii="Book Antiqua" w:hAnsi="Book Antiqua" w:cs="宋体"/>
          <w:sz w:val="24"/>
          <w:szCs w:val="24"/>
          <w:lang w:eastAsia="zh-CN"/>
        </w:rPr>
        <w:t xml:space="preserve"> 2006; </w:t>
      </w:r>
      <w:r w:rsidRPr="00863AAE">
        <w:rPr>
          <w:rFonts w:ascii="Book Antiqua" w:hAnsi="Book Antiqua" w:cs="宋体"/>
          <w:b/>
          <w:bCs/>
          <w:sz w:val="24"/>
          <w:szCs w:val="24"/>
          <w:lang w:eastAsia="zh-CN"/>
        </w:rPr>
        <w:t>40</w:t>
      </w:r>
      <w:r w:rsidRPr="00863AAE">
        <w:rPr>
          <w:rFonts w:ascii="Book Antiqua" w:hAnsi="Book Antiqua" w:cs="宋体"/>
          <w:sz w:val="24"/>
          <w:szCs w:val="24"/>
          <w:lang w:eastAsia="zh-CN"/>
        </w:rPr>
        <w:t>: 709-729 [PMID: 16214172]</w:t>
      </w:r>
    </w:p>
    <w:p w14:paraId="0C833391"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134 </w:t>
      </w:r>
      <w:r w:rsidRPr="00863AAE">
        <w:rPr>
          <w:rFonts w:ascii="Book Antiqua" w:hAnsi="Book Antiqua" w:cs="宋体"/>
          <w:b/>
          <w:bCs/>
          <w:sz w:val="24"/>
          <w:szCs w:val="24"/>
          <w:lang w:eastAsia="zh-CN"/>
        </w:rPr>
        <w:t>Norte CE</w:t>
      </w:r>
      <w:r w:rsidRPr="00863AAE">
        <w:rPr>
          <w:rFonts w:ascii="Book Antiqua" w:hAnsi="Book Antiqua" w:cs="宋体"/>
          <w:sz w:val="24"/>
          <w:szCs w:val="24"/>
          <w:lang w:eastAsia="zh-CN"/>
        </w:rPr>
        <w:t xml:space="preserve">, Souza GG, </w:t>
      </w:r>
      <w:proofErr w:type="spellStart"/>
      <w:r w:rsidRPr="00863AAE">
        <w:rPr>
          <w:rFonts w:ascii="Book Antiqua" w:hAnsi="Book Antiqua" w:cs="宋体"/>
          <w:sz w:val="24"/>
          <w:szCs w:val="24"/>
          <w:lang w:eastAsia="zh-CN"/>
        </w:rPr>
        <w:t>Vilete</w:t>
      </w:r>
      <w:proofErr w:type="spellEnd"/>
      <w:r w:rsidRPr="00863AAE">
        <w:rPr>
          <w:rFonts w:ascii="Book Antiqua" w:hAnsi="Book Antiqua" w:cs="宋体"/>
          <w:sz w:val="24"/>
          <w:szCs w:val="24"/>
          <w:lang w:eastAsia="zh-CN"/>
        </w:rPr>
        <w:t xml:space="preserve"> L, Marques-</w:t>
      </w:r>
      <w:proofErr w:type="spellStart"/>
      <w:r w:rsidRPr="00863AAE">
        <w:rPr>
          <w:rFonts w:ascii="Book Antiqua" w:hAnsi="Book Antiqua" w:cs="宋体"/>
          <w:sz w:val="24"/>
          <w:szCs w:val="24"/>
          <w:lang w:eastAsia="zh-CN"/>
        </w:rPr>
        <w:t>Portella</w:t>
      </w:r>
      <w:proofErr w:type="spellEnd"/>
      <w:r w:rsidRPr="00863AAE">
        <w:rPr>
          <w:rFonts w:ascii="Book Antiqua" w:hAnsi="Book Antiqua" w:cs="宋体"/>
          <w:sz w:val="24"/>
          <w:szCs w:val="24"/>
          <w:lang w:eastAsia="zh-CN"/>
        </w:rPr>
        <w:t xml:space="preserve"> C, </w:t>
      </w:r>
      <w:proofErr w:type="spellStart"/>
      <w:r w:rsidRPr="00863AAE">
        <w:rPr>
          <w:rFonts w:ascii="Book Antiqua" w:hAnsi="Book Antiqua" w:cs="宋体"/>
          <w:sz w:val="24"/>
          <w:szCs w:val="24"/>
          <w:lang w:eastAsia="zh-CN"/>
        </w:rPr>
        <w:t>Coutinho</w:t>
      </w:r>
      <w:proofErr w:type="spellEnd"/>
      <w:r w:rsidRPr="00863AAE">
        <w:rPr>
          <w:rFonts w:ascii="Book Antiqua" w:hAnsi="Book Antiqua" w:cs="宋体"/>
          <w:sz w:val="24"/>
          <w:szCs w:val="24"/>
          <w:lang w:eastAsia="zh-CN"/>
        </w:rPr>
        <w:t xml:space="preserve"> ES, </w:t>
      </w:r>
      <w:proofErr w:type="spellStart"/>
      <w:r w:rsidRPr="00863AAE">
        <w:rPr>
          <w:rFonts w:ascii="Book Antiqua" w:hAnsi="Book Antiqua" w:cs="宋体"/>
          <w:sz w:val="24"/>
          <w:szCs w:val="24"/>
          <w:lang w:eastAsia="zh-CN"/>
        </w:rPr>
        <w:t>Figueira</w:t>
      </w:r>
      <w:proofErr w:type="spellEnd"/>
      <w:r w:rsidRPr="00863AAE">
        <w:rPr>
          <w:rFonts w:ascii="Book Antiqua" w:hAnsi="Book Antiqua" w:cs="宋体"/>
          <w:sz w:val="24"/>
          <w:szCs w:val="24"/>
          <w:lang w:eastAsia="zh-CN"/>
        </w:rPr>
        <w:t xml:space="preserve"> I, </w:t>
      </w:r>
      <w:proofErr w:type="spellStart"/>
      <w:r w:rsidRPr="00863AAE">
        <w:rPr>
          <w:rFonts w:ascii="Book Antiqua" w:hAnsi="Book Antiqua" w:cs="宋体"/>
          <w:sz w:val="24"/>
          <w:szCs w:val="24"/>
          <w:lang w:eastAsia="zh-CN"/>
        </w:rPr>
        <w:t>Volchan</w:t>
      </w:r>
      <w:proofErr w:type="spellEnd"/>
      <w:r w:rsidRPr="00863AAE">
        <w:rPr>
          <w:rFonts w:ascii="Book Antiqua" w:hAnsi="Book Antiqua" w:cs="宋体"/>
          <w:sz w:val="24"/>
          <w:szCs w:val="24"/>
          <w:lang w:eastAsia="zh-CN"/>
        </w:rPr>
        <w:t xml:space="preserve"> E.</w:t>
      </w:r>
      <w:proofErr w:type="gramEnd"/>
      <w:r w:rsidRPr="00863AAE">
        <w:rPr>
          <w:rFonts w:ascii="Book Antiqua" w:hAnsi="Book Antiqua" w:cs="宋体"/>
          <w:sz w:val="24"/>
          <w:szCs w:val="24"/>
          <w:lang w:eastAsia="zh-CN"/>
        </w:rPr>
        <w:t xml:space="preserve"> They know their trauma by heart: an assessment of psychophysiological failure to recover in PTSD. </w:t>
      </w:r>
      <w:r w:rsidRPr="00863AAE">
        <w:rPr>
          <w:rFonts w:ascii="Book Antiqua" w:hAnsi="Book Antiqua" w:cs="宋体"/>
          <w:i/>
          <w:iCs/>
          <w:sz w:val="24"/>
          <w:szCs w:val="24"/>
          <w:lang w:eastAsia="zh-CN"/>
        </w:rPr>
        <w:t xml:space="preserve">J Affect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2013; </w:t>
      </w:r>
      <w:r w:rsidRPr="00863AAE">
        <w:rPr>
          <w:rFonts w:ascii="Book Antiqua" w:hAnsi="Book Antiqua" w:cs="宋体"/>
          <w:b/>
          <w:bCs/>
          <w:sz w:val="24"/>
          <w:szCs w:val="24"/>
          <w:lang w:eastAsia="zh-CN"/>
        </w:rPr>
        <w:t>150</w:t>
      </w:r>
      <w:r w:rsidRPr="00863AAE">
        <w:rPr>
          <w:rFonts w:ascii="Book Antiqua" w:hAnsi="Book Antiqua" w:cs="宋体"/>
          <w:sz w:val="24"/>
          <w:szCs w:val="24"/>
          <w:lang w:eastAsia="zh-CN"/>
        </w:rPr>
        <w:t>: 136-141 [PMID: 23273551 DOI: 10.1016/j.jad.2012.11.039]</w:t>
      </w:r>
    </w:p>
    <w:p w14:paraId="205DEC50"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135 </w:t>
      </w:r>
      <w:proofErr w:type="spellStart"/>
      <w:r w:rsidRPr="00863AAE">
        <w:rPr>
          <w:rFonts w:ascii="Book Antiqua" w:hAnsi="Book Antiqua" w:cs="宋体"/>
          <w:b/>
          <w:bCs/>
          <w:sz w:val="24"/>
          <w:szCs w:val="24"/>
          <w:lang w:eastAsia="zh-CN"/>
        </w:rPr>
        <w:t>Gonçalves</w:t>
      </w:r>
      <w:proofErr w:type="spellEnd"/>
      <w:r w:rsidRPr="00863AAE">
        <w:rPr>
          <w:rFonts w:ascii="Book Antiqua" w:hAnsi="Book Antiqua" w:cs="宋体"/>
          <w:b/>
          <w:bCs/>
          <w:sz w:val="24"/>
          <w:szCs w:val="24"/>
          <w:lang w:eastAsia="zh-CN"/>
        </w:rPr>
        <w:t xml:space="preserve"> R</w:t>
      </w:r>
      <w:r w:rsidRPr="00863AAE">
        <w:rPr>
          <w:rFonts w:ascii="Book Antiqua" w:hAnsi="Book Antiqua" w:cs="宋体"/>
          <w:sz w:val="24"/>
          <w:szCs w:val="24"/>
          <w:lang w:eastAsia="zh-CN"/>
        </w:rPr>
        <w:t xml:space="preserve">, Rodrigues H, </w:t>
      </w:r>
      <w:proofErr w:type="spellStart"/>
      <w:r w:rsidRPr="00863AAE">
        <w:rPr>
          <w:rFonts w:ascii="Book Antiqua" w:hAnsi="Book Antiqua" w:cs="宋体"/>
          <w:sz w:val="24"/>
          <w:szCs w:val="24"/>
          <w:lang w:eastAsia="zh-CN"/>
        </w:rPr>
        <w:t>Novaes</w:t>
      </w:r>
      <w:proofErr w:type="spellEnd"/>
      <w:r w:rsidRPr="00863AAE">
        <w:rPr>
          <w:rFonts w:ascii="Book Antiqua" w:hAnsi="Book Antiqua" w:cs="宋体"/>
          <w:sz w:val="24"/>
          <w:szCs w:val="24"/>
          <w:lang w:eastAsia="zh-CN"/>
        </w:rPr>
        <w:t xml:space="preserve"> F, </w:t>
      </w:r>
      <w:proofErr w:type="spellStart"/>
      <w:r w:rsidRPr="00863AAE">
        <w:rPr>
          <w:rFonts w:ascii="Book Antiqua" w:hAnsi="Book Antiqua" w:cs="宋体"/>
          <w:sz w:val="24"/>
          <w:szCs w:val="24"/>
          <w:lang w:eastAsia="zh-CN"/>
        </w:rPr>
        <w:t>Arbol</w:t>
      </w:r>
      <w:proofErr w:type="spellEnd"/>
      <w:r w:rsidRPr="00863AAE">
        <w:rPr>
          <w:rFonts w:ascii="Book Antiqua" w:hAnsi="Book Antiqua" w:cs="宋体"/>
          <w:sz w:val="24"/>
          <w:szCs w:val="24"/>
          <w:lang w:eastAsia="zh-CN"/>
        </w:rPr>
        <w:t xml:space="preserve"> J, </w:t>
      </w:r>
      <w:proofErr w:type="spellStart"/>
      <w:r w:rsidRPr="00863AAE">
        <w:rPr>
          <w:rFonts w:ascii="Book Antiqua" w:hAnsi="Book Antiqua" w:cs="宋体"/>
          <w:sz w:val="24"/>
          <w:szCs w:val="24"/>
          <w:lang w:eastAsia="zh-CN"/>
        </w:rPr>
        <w:t>Volchan</w:t>
      </w:r>
      <w:proofErr w:type="spellEnd"/>
      <w:r w:rsidRPr="00863AAE">
        <w:rPr>
          <w:rFonts w:ascii="Book Antiqua" w:hAnsi="Book Antiqua" w:cs="宋体"/>
          <w:sz w:val="24"/>
          <w:szCs w:val="24"/>
          <w:lang w:eastAsia="zh-CN"/>
        </w:rPr>
        <w:t xml:space="preserve"> E, </w:t>
      </w:r>
      <w:proofErr w:type="spellStart"/>
      <w:r w:rsidRPr="00863AAE">
        <w:rPr>
          <w:rFonts w:ascii="Book Antiqua" w:hAnsi="Book Antiqua" w:cs="宋体"/>
          <w:sz w:val="24"/>
          <w:szCs w:val="24"/>
          <w:lang w:eastAsia="zh-CN"/>
        </w:rPr>
        <w:t>Coutinho</w:t>
      </w:r>
      <w:proofErr w:type="spellEnd"/>
      <w:r w:rsidRPr="00863AAE">
        <w:rPr>
          <w:rFonts w:ascii="Book Antiqua" w:hAnsi="Book Antiqua" w:cs="宋体"/>
          <w:sz w:val="24"/>
          <w:szCs w:val="24"/>
          <w:lang w:eastAsia="zh-CN"/>
        </w:rPr>
        <w:t xml:space="preserve"> ES, </w:t>
      </w:r>
      <w:proofErr w:type="spellStart"/>
      <w:r w:rsidRPr="00863AAE">
        <w:rPr>
          <w:rFonts w:ascii="Book Antiqua" w:hAnsi="Book Antiqua" w:cs="宋体"/>
          <w:sz w:val="24"/>
          <w:szCs w:val="24"/>
          <w:lang w:eastAsia="zh-CN"/>
        </w:rPr>
        <w:t>Figueira</w:t>
      </w:r>
      <w:proofErr w:type="spellEnd"/>
      <w:r w:rsidRPr="00863AAE">
        <w:rPr>
          <w:rFonts w:ascii="Book Antiqua" w:hAnsi="Book Antiqua" w:cs="宋体"/>
          <w:sz w:val="24"/>
          <w:szCs w:val="24"/>
          <w:lang w:eastAsia="zh-CN"/>
        </w:rPr>
        <w:t xml:space="preserve"> I, Ventura P. Listening to the heart: A meta-analysis of cognitive behavior therapy impact on the heart rate of patients with anxiety disorders. </w:t>
      </w:r>
      <w:r w:rsidRPr="00863AAE">
        <w:rPr>
          <w:rFonts w:ascii="Book Antiqua" w:hAnsi="Book Antiqua" w:cs="宋体"/>
          <w:i/>
          <w:iCs/>
          <w:sz w:val="24"/>
          <w:szCs w:val="24"/>
          <w:lang w:eastAsia="zh-CN"/>
        </w:rPr>
        <w:t xml:space="preserve">J Affect </w:t>
      </w:r>
      <w:proofErr w:type="spellStart"/>
      <w:r w:rsidRPr="00863AAE">
        <w:rPr>
          <w:rFonts w:ascii="Book Antiqua" w:hAnsi="Book Antiqua" w:cs="宋体"/>
          <w:i/>
          <w:iCs/>
          <w:sz w:val="24"/>
          <w:szCs w:val="24"/>
          <w:lang w:eastAsia="zh-CN"/>
        </w:rPr>
        <w:t>Disord</w:t>
      </w:r>
      <w:proofErr w:type="spellEnd"/>
      <w:r w:rsidRPr="00863AAE">
        <w:rPr>
          <w:rFonts w:ascii="Book Antiqua" w:hAnsi="Book Antiqua" w:cs="宋体"/>
          <w:sz w:val="24"/>
          <w:szCs w:val="24"/>
          <w:lang w:eastAsia="zh-CN"/>
        </w:rPr>
        <w:t xml:space="preserve"> 2015; </w:t>
      </w:r>
      <w:r w:rsidRPr="00863AAE">
        <w:rPr>
          <w:rFonts w:ascii="Book Antiqua" w:hAnsi="Book Antiqua" w:cs="宋体"/>
          <w:b/>
          <w:bCs/>
          <w:sz w:val="24"/>
          <w:szCs w:val="24"/>
          <w:lang w:eastAsia="zh-CN"/>
        </w:rPr>
        <w:t>172</w:t>
      </w:r>
      <w:r w:rsidRPr="00863AAE">
        <w:rPr>
          <w:rFonts w:ascii="Book Antiqua" w:hAnsi="Book Antiqua" w:cs="宋体"/>
          <w:sz w:val="24"/>
          <w:szCs w:val="24"/>
          <w:lang w:eastAsia="zh-CN"/>
        </w:rPr>
        <w:t>: 231-240 [PMID: 25451422 DOI: 10.1016/j.jad.2014.09.058]</w:t>
      </w:r>
    </w:p>
    <w:p w14:paraId="4E3F7A1A"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136 </w:t>
      </w:r>
      <w:proofErr w:type="spellStart"/>
      <w:r w:rsidRPr="00863AAE">
        <w:rPr>
          <w:rFonts w:ascii="Book Antiqua" w:hAnsi="Book Antiqua" w:cs="宋体"/>
          <w:b/>
          <w:bCs/>
          <w:sz w:val="24"/>
          <w:szCs w:val="24"/>
          <w:lang w:eastAsia="zh-CN"/>
        </w:rPr>
        <w:t>Rottenberg</w:t>
      </w:r>
      <w:proofErr w:type="spellEnd"/>
      <w:r w:rsidRPr="00863AAE">
        <w:rPr>
          <w:rFonts w:ascii="Book Antiqua" w:hAnsi="Book Antiqua" w:cs="宋体"/>
          <w:b/>
          <w:bCs/>
          <w:sz w:val="24"/>
          <w:szCs w:val="24"/>
          <w:lang w:eastAsia="zh-CN"/>
        </w:rPr>
        <w:t xml:space="preserve"> J</w:t>
      </w:r>
      <w:r w:rsidRPr="00863AAE">
        <w:rPr>
          <w:rFonts w:ascii="Book Antiqua" w:hAnsi="Book Antiqua" w:cs="宋体"/>
          <w:sz w:val="24"/>
          <w:szCs w:val="24"/>
          <w:lang w:eastAsia="zh-CN"/>
        </w:rPr>
        <w:t xml:space="preserve">, Salomon K, Gross JJ, </w:t>
      </w:r>
      <w:proofErr w:type="spellStart"/>
      <w:r w:rsidRPr="00863AAE">
        <w:rPr>
          <w:rFonts w:ascii="Book Antiqua" w:hAnsi="Book Antiqua" w:cs="宋体"/>
          <w:sz w:val="24"/>
          <w:szCs w:val="24"/>
          <w:lang w:eastAsia="zh-CN"/>
        </w:rPr>
        <w:t>Gotlib</w:t>
      </w:r>
      <w:proofErr w:type="spellEnd"/>
      <w:r w:rsidRPr="00863AAE">
        <w:rPr>
          <w:rFonts w:ascii="Book Antiqua" w:hAnsi="Book Antiqua" w:cs="宋体"/>
          <w:sz w:val="24"/>
          <w:szCs w:val="24"/>
          <w:lang w:eastAsia="zh-CN"/>
        </w:rPr>
        <w:t xml:space="preserve"> IH. Vagal withdrawal to a sad film predicts subsequent recovery from depression. </w:t>
      </w:r>
      <w:r w:rsidRPr="00863AAE">
        <w:rPr>
          <w:rFonts w:ascii="Book Antiqua" w:hAnsi="Book Antiqua" w:cs="宋体"/>
          <w:i/>
          <w:iCs/>
          <w:sz w:val="24"/>
          <w:szCs w:val="24"/>
          <w:lang w:eastAsia="zh-CN"/>
        </w:rPr>
        <w:t>Psychophysiology</w:t>
      </w:r>
      <w:r w:rsidRPr="00863AAE">
        <w:rPr>
          <w:rFonts w:ascii="Book Antiqua" w:hAnsi="Book Antiqua" w:cs="宋体"/>
          <w:sz w:val="24"/>
          <w:szCs w:val="24"/>
          <w:lang w:eastAsia="zh-CN"/>
        </w:rPr>
        <w:t xml:space="preserve"> 2005; </w:t>
      </w:r>
      <w:r w:rsidRPr="00863AAE">
        <w:rPr>
          <w:rFonts w:ascii="Book Antiqua" w:hAnsi="Book Antiqua" w:cs="宋体"/>
          <w:b/>
          <w:bCs/>
          <w:sz w:val="24"/>
          <w:szCs w:val="24"/>
          <w:lang w:eastAsia="zh-CN"/>
        </w:rPr>
        <w:t>42</w:t>
      </w:r>
      <w:r w:rsidRPr="00863AAE">
        <w:rPr>
          <w:rFonts w:ascii="Book Antiqua" w:hAnsi="Book Antiqua" w:cs="宋体"/>
          <w:sz w:val="24"/>
          <w:szCs w:val="24"/>
          <w:lang w:eastAsia="zh-CN"/>
        </w:rPr>
        <w:t>: 277-281 [PMID: 15943681]</w:t>
      </w:r>
    </w:p>
    <w:p w14:paraId="743C0465" w14:textId="3F2BD16A"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137 </w:t>
      </w:r>
      <w:r w:rsidRPr="00863AAE">
        <w:rPr>
          <w:rFonts w:ascii="Book Antiqua" w:hAnsi="Book Antiqua" w:cs="宋体"/>
          <w:b/>
          <w:bCs/>
          <w:sz w:val="24"/>
          <w:szCs w:val="24"/>
          <w:lang w:eastAsia="zh-CN"/>
        </w:rPr>
        <w:t>Dunne RL</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Kenardy</w:t>
      </w:r>
      <w:proofErr w:type="spellEnd"/>
      <w:r w:rsidRPr="00863AAE">
        <w:rPr>
          <w:rFonts w:ascii="Book Antiqua" w:hAnsi="Book Antiqua" w:cs="宋体"/>
          <w:sz w:val="24"/>
          <w:szCs w:val="24"/>
          <w:lang w:eastAsia="zh-CN"/>
        </w:rPr>
        <w:t xml:space="preserve"> J, Sterling M.</w:t>
      </w:r>
      <w:proofErr w:type="gramEnd"/>
      <w:r w:rsidRPr="00863AAE">
        <w:rPr>
          <w:rFonts w:ascii="Book Antiqua" w:hAnsi="Book Antiqua" w:cs="宋体"/>
          <w:sz w:val="24"/>
          <w:szCs w:val="24"/>
          <w:lang w:eastAsia="zh-CN"/>
        </w:rPr>
        <w:t xml:space="preserve"> A randomized controlled trial of cognitive-behavioral therapy for the treatment of PTSD in the context of chronic whiplash. </w:t>
      </w:r>
      <w:proofErr w:type="spellStart"/>
      <w:r w:rsidRPr="00863AAE">
        <w:rPr>
          <w:rFonts w:ascii="Book Antiqua" w:hAnsi="Book Antiqua" w:cs="宋体"/>
          <w:i/>
          <w:iCs/>
          <w:sz w:val="24"/>
          <w:szCs w:val="24"/>
          <w:lang w:eastAsia="zh-CN"/>
        </w:rPr>
        <w:t>Clin</w:t>
      </w:r>
      <w:proofErr w:type="spellEnd"/>
      <w:r w:rsidRPr="00863AAE">
        <w:rPr>
          <w:rFonts w:ascii="Book Antiqua" w:hAnsi="Book Antiqua" w:cs="宋体"/>
          <w:i/>
          <w:iCs/>
          <w:sz w:val="24"/>
          <w:szCs w:val="24"/>
          <w:lang w:eastAsia="zh-CN"/>
        </w:rPr>
        <w:t xml:space="preserve"> J Pain</w:t>
      </w:r>
      <w:r w:rsidRPr="00863AAE">
        <w:rPr>
          <w:rFonts w:ascii="Book Antiqua" w:hAnsi="Book Antiqua" w:cs="宋体"/>
          <w:sz w:val="24"/>
          <w:szCs w:val="24"/>
          <w:lang w:eastAsia="zh-CN"/>
        </w:rPr>
        <w:t xml:space="preserve"> </w:t>
      </w:r>
      <w:r>
        <w:rPr>
          <w:rFonts w:ascii="Book Antiqua" w:hAnsi="Book Antiqua" w:cs="宋体" w:hint="eastAsia"/>
          <w:sz w:val="24"/>
          <w:szCs w:val="24"/>
          <w:lang w:eastAsia="zh-CN"/>
        </w:rPr>
        <w:t>2012</w:t>
      </w:r>
      <w:r w:rsidRPr="00863AAE">
        <w:rPr>
          <w:rFonts w:ascii="Book Antiqua" w:hAnsi="Book Antiqua" w:cs="宋体"/>
          <w:sz w:val="24"/>
          <w:szCs w:val="24"/>
          <w:lang w:eastAsia="zh-CN"/>
        </w:rPr>
        <w:t xml:space="preserve">; </w:t>
      </w:r>
      <w:r w:rsidRPr="00863AAE">
        <w:rPr>
          <w:rFonts w:ascii="Book Antiqua" w:hAnsi="Book Antiqua" w:cs="宋体"/>
          <w:b/>
          <w:bCs/>
          <w:sz w:val="24"/>
          <w:szCs w:val="24"/>
          <w:lang w:eastAsia="zh-CN"/>
        </w:rPr>
        <w:t>28</w:t>
      </w:r>
      <w:r w:rsidRPr="00863AAE">
        <w:rPr>
          <w:rFonts w:ascii="Book Antiqua" w:hAnsi="Book Antiqua" w:cs="宋体"/>
          <w:sz w:val="24"/>
          <w:szCs w:val="24"/>
          <w:lang w:eastAsia="zh-CN"/>
        </w:rPr>
        <w:t>: 755-765 [PMID: 22209798 DOI: 10.1097/AJP.0b013e318243e16b]</w:t>
      </w:r>
    </w:p>
    <w:p w14:paraId="3D818570"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138 </w:t>
      </w:r>
      <w:r w:rsidRPr="00863AAE">
        <w:rPr>
          <w:rFonts w:ascii="Book Antiqua" w:hAnsi="Book Antiqua" w:cs="宋体"/>
          <w:b/>
          <w:bCs/>
          <w:sz w:val="24"/>
          <w:szCs w:val="24"/>
          <w:lang w:eastAsia="zh-CN"/>
        </w:rPr>
        <w:t>Roth WT</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Telch</w:t>
      </w:r>
      <w:proofErr w:type="spellEnd"/>
      <w:r w:rsidRPr="00863AAE">
        <w:rPr>
          <w:rFonts w:ascii="Book Antiqua" w:hAnsi="Book Antiqua" w:cs="宋体"/>
          <w:sz w:val="24"/>
          <w:szCs w:val="24"/>
          <w:lang w:eastAsia="zh-CN"/>
        </w:rPr>
        <w:t xml:space="preserve"> MJ, Taylor CB, </w:t>
      </w:r>
      <w:proofErr w:type="spellStart"/>
      <w:r w:rsidRPr="00863AAE">
        <w:rPr>
          <w:rFonts w:ascii="Book Antiqua" w:hAnsi="Book Antiqua" w:cs="宋体"/>
          <w:sz w:val="24"/>
          <w:szCs w:val="24"/>
          <w:lang w:eastAsia="zh-CN"/>
        </w:rPr>
        <w:t>Agras</w:t>
      </w:r>
      <w:proofErr w:type="spellEnd"/>
      <w:r w:rsidRPr="00863AAE">
        <w:rPr>
          <w:rFonts w:ascii="Book Antiqua" w:hAnsi="Book Antiqua" w:cs="宋体"/>
          <w:sz w:val="24"/>
          <w:szCs w:val="24"/>
          <w:lang w:eastAsia="zh-CN"/>
        </w:rPr>
        <w:t xml:space="preserve"> WS.</w:t>
      </w:r>
      <w:proofErr w:type="gramEnd"/>
      <w:r w:rsidRPr="00863AAE">
        <w:rPr>
          <w:rFonts w:ascii="Book Antiqua" w:hAnsi="Book Antiqua" w:cs="宋体"/>
          <w:sz w:val="24"/>
          <w:szCs w:val="24"/>
          <w:lang w:eastAsia="zh-CN"/>
        </w:rPr>
        <w:t xml:space="preserve"> Autonomic changes after treatment of agoraphobia with panic attacks. </w:t>
      </w:r>
      <w:r w:rsidRPr="00863AAE">
        <w:rPr>
          <w:rFonts w:ascii="Book Antiqua" w:hAnsi="Book Antiqua" w:cs="宋体"/>
          <w:i/>
          <w:iCs/>
          <w:sz w:val="24"/>
          <w:szCs w:val="24"/>
          <w:lang w:eastAsia="zh-CN"/>
        </w:rPr>
        <w:t>Psychiatry Res</w:t>
      </w:r>
      <w:r w:rsidRPr="00863AAE">
        <w:rPr>
          <w:rFonts w:ascii="Book Antiqua" w:hAnsi="Book Antiqua" w:cs="宋体"/>
          <w:sz w:val="24"/>
          <w:szCs w:val="24"/>
          <w:lang w:eastAsia="zh-CN"/>
        </w:rPr>
        <w:t xml:space="preserve"> 1988;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95-107 [PMID: 3393620]</w:t>
      </w:r>
    </w:p>
    <w:p w14:paraId="2CE8DEFF"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lastRenderedPageBreak/>
        <w:t xml:space="preserve">139 </w:t>
      </w:r>
      <w:proofErr w:type="spellStart"/>
      <w:r w:rsidRPr="00863AAE">
        <w:rPr>
          <w:rFonts w:ascii="Book Antiqua" w:hAnsi="Book Antiqua" w:cs="宋体"/>
          <w:b/>
          <w:bCs/>
          <w:sz w:val="24"/>
          <w:szCs w:val="24"/>
          <w:lang w:eastAsia="zh-CN"/>
        </w:rPr>
        <w:t>Garakani</w:t>
      </w:r>
      <w:proofErr w:type="spellEnd"/>
      <w:r w:rsidRPr="00863AAE">
        <w:rPr>
          <w:rFonts w:ascii="Book Antiqua" w:hAnsi="Book Antiqua" w:cs="宋体"/>
          <w:b/>
          <w:bCs/>
          <w:sz w:val="24"/>
          <w:szCs w:val="24"/>
          <w:lang w:eastAsia="zh-CN"/>
        </w:rPr>
        <w:t xml:space="preserve"> A</w:t>
      </w:r>
      <w:r w:rsidRPr="00863AAE">
        <w:rPr>
          <w:rFonts w:ascii="Book Antiqua" w:hAnsi="Book Antiqua" w:cs="宋体"/>
          <w:sz w:val="24"/>
          <w:szCs w:val="24"/>
          <w:lang w:eastAsia="zh-CN"/>
        </w:rPr>
        <w:t xml:space="preserve">, Martinez JM, Aaronson CJ, </w:t>
      </w:r>
      <w:proofErr w:type="spellStart"/>
      <w:r w:rsidRPr="00863AAE">
        <w:rPr>
          <w:rFonts w:ascii="Book Antiqua" w:hAnsi="Book Antiqua" w:cs="宋体"/>
          <w:sz w:val="24"/>
          <w:szCs w:val="24"/>
          <w:lang w:eastAsia="zh-CN"/>
        </w:rPr>
        <w:t>Voustianiouk</w:t>
      </w:r>
      <w:proofErr w:type="spellEnd"/>
      <w:r w:rsidRPr="00863AAE">
        <w:rPr>
          <w:rFonts w:ascii="Book Antiqua" w:hAnsi="Book Antiqua" w:cs="宋体"/>
          <w:sz w:val="24"/>
          <w:szCs w:val="24"/>
          <w:lang w:eastAsia="zh-CN"/>
        </w:rPr>
        <w:t xml:space="preserve"> A, Kaufmann H, Gorman JM.</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Effect of medication and psychotherapy on heart rate variability in panic disorder.</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Depress Anxiety</w:t>
      </w:r>
      <w:r w:rsidRPr="00863AAE">
        <w:rPr>
          <w:rFonts w:ascii="Book Antiqua" w:hAnsi="Book Antiqua" w:cs="宋体"/>
          <w:sz w:val="24"/>
          <w:szCs w:val="24"/>
          <w:lang w:eastAsia="zh-CN"/>
        </w:rPr>
        <w:t xml:space="preserve"> 2009; </w:t>
      </w:r>
      <w:r w:rsidRPr="00863AAE">
        <w:rPr>
          <w:rFonts w:ascii="Book Antiqua" w:hAnsi="Book Antiqua" w:cs="宋体"/>
          <w:b/>
          <w:bCs/>
          <w:sz w:val="24"/>
          <w:szCs w:val="24"/>
          <w:lang w:eastAsia="zh-CN"/>
        </w:rPr>
        <w:t>26</w:t>
      </w:r>
      <w:r w:rsidRPr="00863AAE">
        <w:rPr>
          <w:rFonts w:ascii="Book Antiqua" w:hAnsi="Book Antiqua" w:cs="宋体"/>
          <w:sz w:val="24"/>
          <w:szCs w:val="24"/>
          <w:lang w:eastAsia="zh-CN"/>
        </w:rPr>
        <w:t>: 251-258 [PMID: 18839407 DOI: 10.1002/da.20533]</w:t>
      </w:r>
    </w:p>
    <w:p w14:paraId="7CBFB726"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140 </w:t>
      </w:r>
      <w:r w:rsidRPr="00863AAE">
        <w:rPr>
          <w:rFonts w:ascii="Book Antiqua" w:hAnsi="Book Antiqua" w:cs="宋体"/>
          <w:b/>
          <w:bCs/>
          <w:sz w:val="24"/>
          <w:szCs w:val="24"/>
          <w:lang w:eastAsia="zh-CN"/>
        </w:rPr>
        <w:t>Grayson JB</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Foa</w:t>
      </w:r>
      <w:proofErr w:type="spellEnd"/>
      <w:r w:rsidRPr="00863AAE">
        <w:rPr>
          <w:rFonts w:ascii="Book Antiqua" w:hAnsi="Book Antiqua" w:cs="宋体"/>
          <w:sz w:val="24"/>
          <w:szCs w:val="24"/>
          <w:lang w:eastAsia="zh-CN"/>
        </w:rPr>
        <w:t xml:space="preserve"> EB, </w:t>
      </w:r>
      <w:proofErr w:type="spellStart"/>
      <w:r w:rsidRPr="00863AAE">
        <w:rPr>
          <w:rFonts w:ascii="Book Antiqua" w:hAnsi="Book Antiqua" w:cs="宋体"/>
          <w:sz w:val="24"/>
          <w:szCs w:val="24"/>
          <w:lang w:eastAsia="zh-CN"/>
        </w:rPr>
        <w:t>Steketee</w:t>
      </w:r>
      <w:proofErr w:type="spellEnd"/>
      <w:r w:rsidRPr="00863AAE">
        <w:rPr>
          <w:rFonts w:ascii="Book Antiqua" w:hAnsi="Book Antiqua" w:cs="宋体"/>
          <w:sz w:val="24"/>
          <w:szCs w:val="24"/>
          <w:lang w:eastAsia="zh-CN"/>
        </w:rPr>
        <w:t xml:space="preserve"> GS.</w:t>
      </w:r>
      <w:proofErr w:type="gramEnd"/>
      <w:r w:rsidRPr="00863AAE">
        <w:rPr>
          <w:rFonts w:ascii="Book Antiqua" w:hAnsi="Book Antiqua" w:cs="宋体"/>
          <w:sz w:val="24"/>
          <w:szCs w:val="24"/>
          <w:lang w:eastAsia="zh-CN"/>
        </w:rPr>
        <w:t xml:space="preserve"> Exposure in vivo of obsessive-compulsives under distracting and attention-focusing conditions: replication and extension.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1986; </w:t>
      </w:r>
      <w:r w:rsidRPr="00863AAE">
        <w:rPr>
          <w:rFonts w:ascii="Book Antiqua" w:hAnsi="Book Antiqua" w:cs="宋体"/>
          <w:b/>
          <w:bCs/>
          <w:sz w:val="24"/>
          <w:szCs w:val="24"/>
          <w:lang w:eastAsia="zh-CN"/>
        </w:rPr>
        <w:t>24</w:t>
      </w:r>
      <w:r w:rsidRPr="00863AAE">
        <w:rPr>
          <w:rFonts w:ascii="Book Antiqua" w:hAnsi="Book Antiqua" w:cs="宋体"/>
          <w:sz w:val="24"/>
          <w:szCs w:val="24"/>
          <w:lang w:eastAsia="zh-CN"/>
        </w:rPr>
        <w:t>: 475-479 [PMID: 2874788]</w:t>
      </w:r>
    </w:p>
    <w:p w14:paraId="61E216D4"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141 </w:t>
      </w:r>
      <w:r w:rsidRPr="00863AAE">
        <w:rPr>
          <w:rFonts w:ascii="Book Antiqua" w:hAnsi="Book Antiqua" w:cs="宋体"/>
          <w:b/>
          <w:bCs/>
          <w:sz w:val="24"/>
          <w:szCs w:val="24"/>
          <w:lang w:eastAsia="zh-CN"/>
        </w:rPr>
        <w:t>Culver NC</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Stoyanova</w:t>
      </w:r>
      <w:proofErr w:type="spellEnd"/>
      <w:r w:rsidRPr="00863AAE">
        <w:rPr>
          <w:rFonts w:ascii="Book Antiqua" w:hAnsi="Book Antiqua" w:cs="宋体"/>
          <w:sz w:val="24"/>
          <w:szCs w:val="24"/>
          <w:lang w:eastAsia="zh-CN"/>
        </w:rPr>
        <w:t xml:space="preserve"> M,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Emotional variability and sustained arousal during exposure.</w:t>
      </w:r>
      <w:proofErr w:type="gramEnd"/>
      <w:r w:rsidRPr="00863AAE">
        <w:rPr>
          <w:rFonts w:ascii="Book Antiqua" w:hAnsi="Book Antiqua" w:cs="宋体"/>
          <w:sz w:val="24"/>
          <w:szCs w:val="24"/>
          <w:lang w:eastAsia="zh-CN"/>
        </w:rPr>
        <w:t xml:space="preserve"> </w:t>
      </w:r>
      <w:r w:rsidRPr="00863AAE">
        <w:rPr>
          <w:rFonts w:ascii="Book Antiqua" w:hAnsi="Book Antiqua" w:cs="宋体"/>
          <w:i/>
          <w:iCs/>
          <w:sz w:val="24"/>
          <w:szCs w:val="24"/>
          <w:lang w:eastAsia="zh-CN"/>
        </w:rPr>
        <w:t xml:space="preserve">J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i/>
          <w:iCs/>
          <w:sz w:val="24"/>
          <w:szCs w:val="24"/>
          <w:lang w:eastAsia="zh-CN"/>
        </w:rPr>
        <w:t xml:space="preserve"> </w:t>
      </w:r>
      <w:proofErr w:type="spellStart"/>
      <w:r w:rsidRPr="00863AAE">
        <w:rPr>
          <w:rFonts w:ascii="Book Antiqua" w:hAnsi="Book Antiqua" w:cs="宋体"/>
          <w:i/>
          <w:iCs/>
          <w:sz w:val="24"/>
          <w:szCs w:val="24"/>
          <w:lang w:eastAsia="zh-CN"/>
        </w:rPr>
        <w:t>Exp</w:t>
      </w:r>
      <w:proofErr w:type="spellEnd"/>
      <w:r w:rsidRPr="00863AAE">
        <w:rPr>
          <w:rFonts w:ascii="Book Antiqua" w:hAnsi="Book Antiqua" w:cs="宋体"/>
          <w:i/>
          <w:iCs/>
          <w:sz w:val="24"/>
          <w:szCs w:val="24"/>
          <w:lang w:eastAsia="zh-CN"/>
        </w:rPr>
        <w:t xml:space="preserve"> Psychiatry</w:t>
      </w:r>
      <w:r w:rsidRPr="00863AAE">
        <w:rPr>
          <w:rFonts w:ascii="Book Antiqua" w:hAnsi="Book Antiqua" w:cs="宋体"/>
          <w:sz w:val="24"/>
          <w:szCs w:val="24"/>
          <w:lang w:eastAsia="zh-CN"/>
        </w:rPr>
        <w:t xml:space="preserve"> 2012; </w:t>
      </w:r>
      <w:r w:rsidRPr="00863AAE">
        <w:rPr>
          <w:rFonts w:ascii="Book Antiqua" w:hAnsi="Book Antiqua" w:cs="宋体"/>
          <w:b/>
          <w:bCs/>
          <w:sz w:val="24"/>
          <w:szCs w:val="24"/>
          <w:lang w:eastAsia="zh-CN"/>
        </w:rPr>
        <w:t>43</w:t>
      </w:r>
      <w:r w:rsidRPr="00863AAE">
        <w:rPr>
          <w:rFonts w:ascii="Book Antiqua" w:hAnsi="Book Antiqua" w:cs="宋体"/>
          <w:sz w:val="24"/>
          <w:szCs w:val="24"/>
          <w:lang w:eastAsia="zh-CN"/>
        </w:rPr>
        <w:t>: 787-793 [PMID: 22123332 DOI: 10.1016/j.jbtep.2011.10.009]</w:t>
      </w:r>
    </w:p>
    <w:p w14:paraId="39929DC1" w14:textId="77777777" w:rsidR="00863AAE" w:rsidRPr="00863AAE" w:rsidRDefault="00863AAE" w:rsidP="00863AAE">
      <w:pPr>
        <w:spacing w:after="0" w:line="360" w:lineRule="auto"/>
        <w:jc w:val="both"/>
        <w:rPr>
          <w:rFonts w:ascii="Book Antiqua" w:hAnsi="Book Antiqua" w:cs="宋体"/>
          <w:sz w:val="24"/>
          <w:szCs w:val="24"/>
          <w:lang w:eastAsia="zh-CN"/>
        </w:rPr>
      </w:pPr>
      <w:r w:rsidRPr="00863AAE">
        <w:rPr>
          <w:rFonts w:ascii="Book Antiqua" w:hAnsi="Book Antiqua" w:cs="宋体"/>
          <w:sz w:val="24"/>
          <w:szCs w:val="24"/>
          <w:lang w:eastAsia="zh-CN"/>
        </w:rPr>
        <w:t xml:space="preserve">142 </w:t>
      </w:r>
      <w:r w:rsidRPr="00863AAE">
        <w:rPr>
          <w:rFonts w:ascii="Book Antiqua" w:hAnsi="Book Antiqua" w:cs="宋体"/>
          <w:b/>
          <w:bCs/>
          <w:sz w:val="24"/>
          <w:szCs w:val="24"/>
          <w:lang w:eastAsia="zh-CN"/>
        </w:rPr>
        <w:t>Lang AJ</w:t>
      </w:r>
      <w:r w:rsidRPr="00863AAE">
        <w:rPr>
          <w:rFonts w:ascii="Book Antiqua" w:hAnsi="Book Antiqua" w:cs="宋体"/>
          <w:sz w:val="24"/>
          <w:szCs w:val="24"/>
          <w:lang w:eastAsia="zh-CN"/>
        </w:rPr>
        <w:t xml:space="preserve">, </w:t>
      </w:r>
      <w:proofErr w:type="spellStart"/>
      <w:r w:rsidRPr="00863AAE">
        <w:rPr>
          <w:rFonts w:ascii="Book Antiqua" w:hAnsi="Book Antiqua" w:cs="宋体"/>
          <w:sz w:val="24"/>
          <w:szCs w:val="24"/>
          <w:lang w:eastAsia="zh-CN"/>
        </w:rPr>
        <w:t>Craske</w:t>
      </w:r>
      <w:proofErr w:type="spellEnd"/>
      <w:r w:rsidRPr="00863AAE">
        <w:rPr>
          <w:rFonts w:ascii="Book Antiqua" w:hAnsi="Book Antiqua" w:cs="宋体"/>
          <w:sz w:val="24"/>
          <w:szCs w:val="24"/>
          <w:lang w:eastAsia="zh-CN"/>
        </w:rPr>
        <w:t xml:space="preserve"> MG. Manipulations of exposure-based therapy to reduce return of fear: a replication. </w:t>
      </w:r>
      <w:proofErr w:type="spellStart"/>
      <w:r w:rsidRPr="00863AAE">
        <w:rPr>
          <w:rFonts w:ascii="Book Antiqua" w:hAnsi="Book Antiqua" w:cs="宋体"/>
          <w:i/>
          <w:iCs/>
          <w:sz w:val="24"/>
          <w:szCs w:val="24"/>
          <w:lang w:eastAsia="zh-CN"/>
        </w:rPr>
        <w:t>Behav</w:t>
      </w:r>
      <w:proofErr w:type="spellEnd"/>
      <w:r w:rsidRPr="00863AAE">
        <w:rPr>
          <w:rFonts w:ascii="Book Antiqua" w:hAnsi="Book Antiqua" w:cs="宋体"/>
          <w:i/>
          <w:iCs/>
          <w:sz w:val="24"/>
          <w:szCs w:val="24"/>
          <w:lang w:eastAsia="zh-CN"/>
        </w:rPr>
        <w:t xml:space="preserve"> Res </w:t>
      </w:r>
      <w:proofErr w:type="spellStart"/>
      <w:r w:rsidRPr="00863AAE">
        <w:rPr>
          <w:rFonts w:ascii="Book Antiqua" w:hAnsi="Book Antiqua" w:cs="宋体"/>
          <w:i/>
          <w:iCs/>
          <w:sz w:val="24"/>
          <w:szCs w:val="24"/>
          <w:lang w:eastAsia="zh-CN"/>
        </w:rPr>
        <w:t>Ther</w:t>
      </w:r>
      <w:proofErr w:type="spellEnd"/>
      <w:r w:rsidRPr="00863AAE">
        <w:rPr>
          <w:rFonts w:ascii="Book Antiqua" w:hAnsi="Book Antiqua" w:cs="宋体"/>
          <w:sz w:val="24"/>
          <w:szCs w:val="24"/>
          <w:lang w:eastAsia="zh-CN"/>
        </w:rPr>
        <w:t xml:space="preserve"> 2000; </w:t>
      </w:r>
      <w:r w:rsidRPr="00863AAE">
        <w:rPr>
          <w:rFonts w:ascii="Book Antiqua" w:hAnsi="Book Antiqua" w:cs="宋体"/>
          <w:b/>
          <w:bCs/>
          <w:sz w:val="24"/>
          <w:szCs w:val="24"/>
          <w:lang w:eastAsia="zh-CN"/>
        </w:rPr>
        <w:t>38</w:t>
      </w:r>
      <w:r w:rsidRPr="00863AAE">
        <w:rPr>
          <w:rFonts w:ascii="Book Antiqua" w:hAnsi="Book Antiqua" w:cs="宋体"/>
          <w:sz w:val="24"/>
          <w:szCs w:val="24"/>
          <w:lang w:eastAsia="zh-CN"/>
        </w:rPr>
        <w:t>: 1-12 [PMID: 10645020]</w:t>
      </w:r>
    </w:p>
    <w:p w14:paraId="48BACDAE" w14:textId="77777777" w:rsidR="00863AAE" w:rsidRPr="00863AAE" w:rsidRDefault="00863AAE" w:rsidP="00863AAE">
      <w:pPr>
        <w:spacing w:after="0" w:line="360" w:lineRule="auto"/>
        <w:jc w:val="both"/>
        <w:rPr>
          <w:rFonts w:ascii="Book Antiqua" w:hAnsi="Book Antiqua" w:cs="宋体"/>
          <w:sz w:val="24"/>
          <w:szCs w:val="24"/>
          <w:lang w:eastAsia="zh-CN"/>
        </w:rPr>
      </w:pPr>
      <w:proofErr w:type="gramStart"/>
      <w:r w:rsidRPr="00863AAE">
        <w:rPr>
          <w:rFonts w:ascii="Book Antiqua" w:hAnsi="Book Antiqua" w:cs="宋体"/>
          <w:sz w:val="24"/>
          <w:szCs w:val="24"/>
          <w:lang w:eastAsia="zh-CN"/>
        </w:rPr>
        <w:t xml:space="preserve">143 </w:t>
      </w:r>
      <w:r w:rsidRPr="00863AAE">
        <w:rPr>
          <w:rFonts w:ascii="Book Antiqua" w:hAnsi="Book Antiqua" w:cs="宋体"/>
          <w:b/>
          <w:sz w:val="24"/>
          <w:szCs w:val="24"/>
          <w:lang w:eastAsia="zh-CN"/>
        </w:rPr>
        <w:t>Kuhn TS</w:t>
      </w:r>
      <w:r w:rsidRPr="00863AAE">
        <w:rPr>
          <w:rFonts w:ascii="Book Antiqua" w:hAnsi="Book Antiqua" w:cs="宋体"/>
          <w:sz w:val="24"/>
          <w:szCs w:val="24"/>
          <w:lang w:eastAsia="zh-CN"/>
        </w:rPr>
        <w:t>.</w:t>
      </w:r>
      <w:proofErr w:type="gramEnd"/>
      <w:r w:rsidRPr="00863AAE">
        <w:rPr>
          <w:rFonts w:ascii="Book Antiqua" w:hAnsi="Book Antiqua" w:cs="宋体"/>
          <w:sz w:val="24"/>
          <w:szCs w:val="24"/>
          <w:lang w:eastAsia="zh-CN"/>
        </w:rPr>
        <w:t xml:space="preserve"> </w:t>
      </w:r>
      <w:proofErr w:type="gramStart"/>
      <w:r w:rsidRPr="00863AAE">
        <w:rPr>
          <w:rFonts w:ascii="Book Antiqua" w:hAnsi="Book Antiqua" w:cs="宋体"/>
          <w:sz w:val="24"/>
          <w:szCs w:val="24"/>
          <w:lang w:eastAsia="zh-CN"/>
        </w:rPr>
        <w:t>The Structure of Scientific Revolutions.</w:t>
      </w:r>
      <w:proofErr w:type="gramEnd"/>
      <w:r w:rsidRPr="00863AAE">
        <w:rPr>
          <w:rFonts w:ascii="Book Antiqua" w:hAnsi="Book Antiqua" w:cs="宋体"/>
          <w:sz w:val="24"/>
          <w:szCs w:val="24"/>
          <w:lang w:eastAsia="zh-CN"/>
        </w:rPr>
        <w:t xml:space="preserve"> Chicago: University of Chicago Press, 1962</w:t>
      </w:r>
    </w:p>
    <w:p w14:paraId="0AF226A8" w14:textId="77777777" w:rsidR="00D62898" w:rsidRPr="00863AAE" w:rsidRDefault="00D62898" w:rsidP="00863AAE">
      <w:pPr>
        <w:spacing w:after="0" w:line="360" w:lineRule="auto"/>
        <w:jc w:val="both"/>
        <w:rPr>
          <w:rFonts w:ascii="Book Antiqua" w:hAnsi="Book Antiqua" w:cs="Times New Roman"/>
          <w:color w:val="000000" w:themeColor="text1"/>
          <w:sz w:val="24"/>
          <w:szCs w:val="24"/>
          <w:lang w:eastAsia="zh-CN"/>
        </w:rPr>
      </w:pPr>
    </w:p>
    <w:p w14:paraId="4BC8E617" w14:textId="7C29D28C" w:rsidR="00F61EE7" w:rsidRPr="00863AAE" w:rsidRDefault="00F61EE7" w:rsidP="00863AAE">
      <w:pPr>
        <w:pStyle w:val="PlainText"/>
        <w:spacing w:line="360" w:lineRule="auto"/>
        <w:jc w:val="right"/>
        <w:rPr>
          <w:rFonts w:ascii="Book Antiqua" w:hAnsi="Book Antiqua"/>
          <w:b/>
          <w:sz w:val="24"/>
          <w:szCs w:val="24"/>
        </w:rPr>
      </w:pPr>
      <w:r w:rsidRPr="00863AAE">
        <w:rPr>
          <w:rFonts w:ascii="Book Antiqua" w:hAnsi="Book Antiqua"/>
          <w:b/>
          <w:sz w:val="24"/>
          <w:szCs w:val="24"/>
        </w:rPr>
        <w:t xml:space="preserve">P-Reviewer: </w:t>
      </w:r>
      <w:proofErr w:type="spellStart"/>
      <w:r w:rsidR="00522A26" w:rsidRPr="00863AAE">
        <w:rPr>
          <w:rFonts w:ascii="Book Antiqua" w:hAnsi="Book Antiqua"/>
          <w:sz w:val="24"/>
          <w:szCs w:val="24"/>
        </w:rPr>
        <w:t>Hosak</w:t>
      </w:r>
      <w:proofErr w:type="spellEnd"/>
      <w:r w:rsidR="00522A26" w:rsidRPr="00863AAE">
        <w:rPr>
          <w:rFonts w:ascii="Book Antiqua" w:hAnsi="Book Antiqua"/>
          <w:sz w:val="24"/>
          <w:szCs w:val="24"/>
        </w:rPr>
        <w:t xml:space="preserve"> L, </w:t>
      </w:r>
      <w:proofErr w:type="spellStart"/>
      <w:r w:rsidR="00522A26" w:rsidRPr="00863AAE">
        <w:rPr>
          <w:rFonts w:ascii="Book Antiqua" w:hAnsi="Book Antiqua"/>
          <w:sz w:val="24"/>
          <w:szCs w:val="24"/>
        </w:rPr>
        <w:t>Kravos</w:t>
      </w:r>
      <w:proofErr w:type="spellEnd"/>
      <w:r w:rsidR="00522A26" w:rsidRPr="00863AAE">
        <w:rPr>
          <w:rFonts w:ascii="Book Antiqua" w:hAnsi="Book Antiqua"/>
          <w:sz w:val="24"/>
          <w:szCs w:val="24"/>
        </w:rPr>
        <w:t xml:space="preserve"> M, </w:t>
      </w:r>
      <w:proofErr w:type="spellStart"/>
      <w:r w:rsidR="00522A26" w:rsidRPr="00863AAE">
        <w:rPr>
          <w:rFonts w:ascii="Book Antiqua" w:hAnsi="Book Antiqua"/>
          <w:sz w:val="24"/>
          <w:szCs w:val="24"/>
        </w:rPr>
        <w:t>Serafini</w:t>
      </w:r>
      <w:proofErr w:type="spellEnd"/>
      <w:r w:rsidR="00522A26" w:rsidRPr="00863AAE">
        <w:rPr>
          <w:rFonts w:ascii="Book Antiqua" w:hAnsi="Book Antiqua"/>
          <w:sz w:val="24"/>
          <w:szCs w:val="24"/>
        </w:rPr>
        <w:t xml:space="preserve"> G, Sun YS, </w:t>
      </w:r>
      <w:proofErr w:type="spellStart"/>
      <w:r w:rsidR="00522A26" w:rsidRPr="00863AAE">
        <w:rPr>
          <w:rFonts w:ascii="Book Antiqua" w:hAnsi="Book Antiqua"/>
          <w:sz w:val="24"/>
          <w:szCs w:val="24"/>
        </w:rPr>
        <w:t>Tampi</w:t>
      </w:r>
      <w:proofErr w:type="spellEnd"/>
      <w:r w:rsidR="00522A26" w:rsidRPr="00863AAE">
        <w:rPr>
          <w:rFonts w:ascii="Book Antiqua" w:hAnsi="Book Antiqua"/>
          <w:sz w:val="24"/>
          <w:szCs w:val="24"/>
        </w:rPr>
        <w:t xml:space="preserve"> RR </w:t>
      </w:r>
      <w:r w:rsidRPr="00863AAE">
        <w:rPr>
          <w:rFonts w:ascii="Book Antiqua" w:hAnsi="Book Antiqua"/>
          <w:b/>
          <w:sz w:val="24"/>
          <w:szCs w:val="24"/>
        </w:rPr>
        <w:t xml:space="preserve">S-Editor: </w:t>
      </w:r>
      <w:proofErr w:type="spellStart"/>
      <w:r w:rsidRPr="00863AAE">
        <w:rPr>
          <w:rFonts w:ascii="Book Antiqua" w:hAnsi="Book Antiqua"/>
          <w:sz w:val="24"/>
          <w:szCs w:val="24"/>
        </w:rPr>
        <w:t>Ji</w:t>
      </w:r>
      <w:proofErr w:type="spellEnd"/>
      <w:r w:rsidRPr="00863AAE">
        <w:rPr>
          <w:rFonts w:ascii="Book Antiqua" w:hAnsi="Book Antiqua"/>
          <w:sz w:val="24"/>
          <w:szCs w:val="24"/>
        </w:rPr>
        <w:t xml:space="preserve"> FF</w:t>
      </w:r>
      <w:r w:rsidRPr="00863AAE">
        <w:rPr>
          <w:rFonts w:ascii="Book Antiqua" w:hAnsi="Book Antiqua"/>
          <w:b/>
          <w:sz w:val="24"/>
          <w:szCs w:val="24"/>
        </w:rPr>
        <w:t xml:space="preserve"> L-Editor: E-Editor: </w:t>
      </w:r>
    </w:p>
    <w:p w14:paraId="752FE20F" w14:textId="77777777" w:rsidR="00F61EE7" w:rsidRPr="00863AAE" w:rsidRDefault="00F61EE7" w:rsidP="00863AAE">
      <w:pPr>
        <w:pStyle w:val="PlainText"/>
        <w:spacing w:line="360" w:lineRule="auto"/>
        <w:rPr>
          <w:rFonts w:ascii="Book Antiqua" w:hAnsi="Book Antiqua"/>
          <w:b/>
          <w:sz w:val="24"/>
          <w:szCs w:val="24"/>
        </w:rPr>
      </w:pPr>
      <w:r w:rsidRPr="00863AAE">
        <w:rPr>
          <w:rFonts w:ascii="Book Antiqua" w:hAnsi="Book Antiqua"/>
          <w:b/>
          <w:sz w:val="24"/>
          <w:szCs w:val="24"/>
        </w:rPr>
        <w:t xml:space="preserve"> </w:t>
      </w:r>
    </w:p>
    <w:p w14:paraId="49005442" w14:textId="1A8229AA" w:rsidR="00F61EE7" w:rsidRPr="00863AAE" w:rsidRDefault="00F61EE7" w:rsidP="00863AAE">
      <w:pPr>
        <w:snapToGrid w:val="0"/>
        <w:spacing w:after="0" w:line="360" w:lineRule="auto"/>
        <w:jc w:val="both"/>
        <w:rPr>
          <w:rFonts w:ascii="Book Antiqua" w:hAnsi="Book Antiqua" w:cs="Helvetica"/>
          <w:b/>
          <w:sz w:val="24"/>
          <w:szCs w:val="24"/>
        </w:rPr>
      </w:pPr>
      <w:r w:rsidRPr="00863AAE">
        <w:rPr>
          <w:rFonts w:ascii="Book Antiqua" w:hAnsi="Book Antiqua" w:cs="Helvetica"/>
          <w:b/>
          <w:sz w:val="24"/>
          <w:szCs w:val="24"/>
        </w:rPr>
        <w:t xml:space="preserve">Specialty type: </w:t>
      </w:r>
      <w:r w:rsidR="008A5B90" w:rsidRPr="00863AAE">
        <w:rPr>
          <w:rFonts w:ascii="Book Antiqua" w:eastAsia="微软雅黑" w:hAnsi="Book Antiqua" w:cs="宋体"/>
          <w:sz w:val="24"/>
          <w:szCs w:val="24"/>
        </w:rPr>
        <w:t>Psychiatry</w:t>
      </w:r>
    </w:p>
    <w:p w14:paraId="2CAD36BA" w14:textId="58F2E957" w:rsidR="00F61EE7" w:rsidRPr="00863AAE" w:rsidRDefault="00F61EE7" w:rsidP="00863AAE">
      <w:pPr>
        <w:snapToGrid w:val="0"/>
        <w:spacing w:after="0" w:line="360" w:lineRule="auto"/>
        <w:jc w:val="both"/>
        <w:rPr>
          <w:rFonts w:ascii="Book Antiqua" w:hAnsi="Book Antiqua" w:cs="Helvetica"/>
          <w:b/>
          <w:sz w:val="24"/>
          <w:szCs w:val="24"/>
        </w:rPr>
      </w:pPr>
      <w:r w:rsidRPr="00863AAE">
        <w:rPr>
          <w:rFonts w:ascii="Book Antiqua" w:hAnsi="Book Antiqua" w:cs="Helvetica"/>
          <w:b/>
          <w:sz w:val="24"/>
          <w:szCs w:val="24"/>
        </w:rPr>
        <w:t xml:space="preserve">Country of origin: </w:t>
      </w:r>
      <w:r w:rsidR="008A5B90" w:rsidRPr="00863AAE">
        <w:rPr>
          <w:rFonts w:ascii="Book Antiqua" w:hAnsi="Book Antiqua"/>
          <w:sz w:val="24"/>
          <w:szCs w:val="24"/>
        </w:rPr>
        <w:t>United States</w:t>
      </w:r>
    </w:p>
    <w:p w14:paraId="0C1953BE" w14:textId="77777777" w:rsidR="00F61EE7" w:rsidRPr="00863AAE" w:rsidRDefault="00F61EE7" w:rsidP="00863AAE">
      <w:pPr>
        <w:snapToGrid w:val="0"/>
        <w:spacing w:after="0" w:line="360" w:lineRule="auto"/>
        <w:jc w:val="both"/>
        <w:rPr>
          <w:rFonts w:ascii="Book Antiqua" w:hAnsi="Book Antiqua" w:cs="Helvetica"/>
          <w:b/>
          <w:sz w:val="24"/>
          <w:szCs w:val="24"/>
        </w:rPr>
      </w:pPr>
      <w:r w:rsidRPr="00863AAE">
        <w:rPr>
          <w:rFonts w:ascii="Book Antiqua" w:hAnsi="Book Antiqua" w:cs="Helvetica"/>
          <w:b/>
          <w:sz w:val="24"/>
          <w:szCs w:val="24"/>
        </w:rPr>
        <w:t>Peer-review report classification</w:t>
      </w:r>
    </w:p>
    <w:p w14:paraId="42AE4F27" w14:textId="4549A3CF" w:rsidR="00F61EE7" w:rsidRPr="00863AAE" w:rsidRDefault="00F61EE7" w:rsidP="00863AAE">
      <w:pPr>
        <w:snapToGrid w:val="0"/>
        <w:spacing w:after="0" w:line="360" w:lineRule="auto"/>
        <w:jc w:val="both"/>
        <w:rPr>
          <w:rFonts w:ascii="Book Antiqua" w:hAnsi="Book Antiqua" w:cs="Helvetica"/>
          <w:sz w:val="24"/>
          <w:szCs w:val="24"/>
          <w:lang w:eastAsia="zh-CN"/>
        </w:rPr>
      </w:pPr>
      <w:r w:rsidRPr="00863AAE">
        <w:rPr>
          <w:rFonts w:ascii="Book Antiqua" w:hAnsi="Book Antiqua" w:cs="Helvetica"/>
          <w:sz w:val="24"/>
          <w:szCs w:val="24"/>
        </w:rPr>
        <w:t>Grade A (Excellent): A</w:t>
      </w:r>
      <w:r w:rsidR="00892309" w:rsidRPr="00863AAE">
        <w:rPr>
          <w:rFonts w:ascii="Book Antiqua" w:hAnsi="Book Antiqua" w:cs="Helvetica"/>
          <w:sz w:val="24"/>
          <w:szCs w:val="24"/>
          <w:lang w:eastAsia="zh-CN"/>
        </w:rPr>
        <w:t>, A</w:t>
      </w:r>
    </w:p>
    <w:p w14:paraId="341F6EAC" w14:textId="351E1CD2" w:rsidR="00F61EE7" w:rsidRPr="00863AAE" w:rsidRDefault="00F61EE7" w:rsidP="00863AAE">
      <w:pPr>
        <w:snapToGrid w:val="0"/>
        <w:spacing w:after="0" w:line="360" w:lineRule="auto"/>
        <w:jc w:val="both"/>
        <w:rPr>
          <w:rFonts w:ascii="Book Antiqua" w:hAnsi="Book Antiqua" w:cs="Helvetica"/>
          <w:sz w:val="24"/>
          <w:szCs w:val="24"/>
          <w:lang w:eastAsia="zh-CN"/>
        </w:rPr>
      </w:pPr>
      <w:r w:rsidRPr="00863AAE">
        <w:rPr>
          <w:rFonts w:ascii="Book Antiqua" w:hAnsi="Book Antiqua" w:cs="Helvetica"/>
          <w:sz w:val="24"/>
          <w:szCs w:val="24"/>
        </w:rPr>
        <w:t>Grade B (Very good): B</w:t>
      </w:r>
      <w:r w:rsidR="00892309" w:rsidRPr="00863AAE">
        <w:rPr>
          <w:rFonts w:ascii="Book Antiqua" w:hAnsi="Book Antiqua" w:cs="Helvetica"/>
          <w:sz w:val="24"/>
          <w:szCs w:val="24"/>
          <w:lang w:eastAsia="zh-CN"/>
        </w:rPr>
        <w:t>, B</w:t>
      </w:r>
    </w:p>
    <w:p w14:paraId="34E59EB7" w14:textId="77777777" w:rsidR="00F61EE7" w:rsidRPr="00863AAE" w:rsidRDefault="00F61EE7" w:rsidP="00863AAE">
      <w:pPr>
        <w:snapToGrid w:val="0"/>
        <w:spacing w:after="0" w:line="360" w:lineRule="auto"/>
        <w:jc w:val="both"/>
        <w:rPr>
          <w:rFonts w:ascii="Book Antiqua" w:hAnsi="Book Antiqua" w:cs="Helvetica"/>
          <w:sz w:val="24"/>
          <w:szCs w:val="24"/>
        </w:rPr>
      </w:pPr>
      <w:r w:rsidRPr="00863AAE">
        <w:rPr>
          <w:rFonts w:ascii="Book Antiqua" w:hAnsi="Book Antiqua" w:cs="Helvetica"/>
          <w:sz w:val="24"/>
          <w:szCs w:val="24"/>
        </w:rPr>
        <w:t>Grade C (Good): C</w:t>
      </w:r>
    </w:p>
    <w:p w14:paraId="6806B156" w14:textId="77777777" w:rsidR="00F61EE7" w:rsidRPr="00863AAE" w:rsidRDefault="00F61EE7" w:rsidP="00863AAE">
      <w:pPr>
        <w:snapToGrid w:val="0"/>
        <w:spacing w:after="0" w:line="360" w:lineRule="auto"/>
        <w:jc w:val="both"/>
        <w:rPr>
          <w:rFonts w:ascii="Book Antiqua" w:hAnsi="Book Antiqua" w:cs="Helvetica"/>
          <w:sz w:val="24"/>
          <w:szCs w:val="24"/>
        </w:rPr>
      </w:pPr>
      <w:r w:rsidRPr="00863AAE">
        <w:rPr>
          <w:rFonts w:ascii="Book Antiqua" w:hAnsi="Book Antiqua" w:cs="Helvetica"/>
          <w:sz w:val="24"/>
          <w:szCs w:val="24"/>
        </w:rPr>
        <w:t>Grade D (Fair): 0</w:t>
      </w:r>
    </w:p>
    <w:p w14:paraId="63CE2ECB" w14:textId="77777777" w:rsidR="00F61EE7" w:rsidRPr="00863AAE" w:rsidRDefault="00F61EE7" w:rsidP="00863AAE">
      <w:pPr>
        <w:spacing w:after="0" w:line="360" w:lineRule="auto"/>
        <w:jc w:val="both"/>
        <w:rPr>
          <w:rFonts w:ascii="Book Antiqua" w:hAnsi="Book Antiqua" w:cs="宋体"/>
          <w:sz w:val="24"/>
          <w:szCs w:val="24"/>
        </w:rPr>
      </w:pPr>
      <w:r w:rsidRPr="00863AAE">
        <w:rPr>
          <w:rFonts w:ascii="Book Antiqua" w:hAnsi="Book Antiqua" w:cs="Helvetica"/>
          <w:sz w:val="24"/>
          <w:szCs w:val="24"/>
        </w:rPr>
        <w:t>Grade E (Poor): 0</w:t>
      </w:r>
      <w:r w:rsidRPr="00863AAE">
        <w:rPr>
          <w:rFonts w:ascii="Book Antiqua" w:hAnsi="Book Antiqua" w:cs="宋体"/>
          <w:sz w:val="24"/>
          <w:szCs w:val="24"/>
        </w:rPr>
        <w:t xml:space="preserve"> </w:t>
      </w:r>
    </w:p>
    <w:p w14:paraId="483B38BD" w14:textId="77777777" w:rsidR="00F61EE7" w:rsidRPr="00F61EE7" w:rsidRDefault="00F61EE7" w:rsidP="0054265D">
      <w:pPr>
        <w:spacing w:after="0" w:line="360" w:lineRule="auto"/>
        <w:jc w:val="both"/>
        <w:rPr>
          <w:rFonts w:ascii="Book Antiqua" w:hAnsi="Book Antiqua" w:cs="Times New Roman"/>
          <w:color w:val="000000" w:themeColor="text1"/>
          <w:sz w:val="24"/>
          <w:szCs w:val="24"/>
          <w:lang w:eastAsia="zh-CN"/>
        </w:rPr>
      </w:pPr>
    </w:p>
    <w:p w14:paraId="4D6484EE" w14:textId="77777777" w:rsidR="009112E3" w:rsidRPr="00615348" w:rsidRDefault="009112E3" w:rsidP="0054265D">
      <w:pPr>
        <w:spacing w:after="0" w:line="360" w:lineRule="auto"/>
        <w:jc w:val="both"/>
        <w:rPr>
          <w:rFonts w:ascii="Book Antiqua" w:eastAsia="Times New Roman" w:hAnsi="Book Antiqua" w:cs="Times New Roman"/>
          <w:color w:val="000000" w:themeColor="text1"/>
          <w:sz w:val="24"/>
          <w:szCs w:val="24"/>
        </w:rPr>
        <w:sectPr w:rsidR="009112E3" w:rsidRPr="00615348">
          <w:footerReference w:type="default" r:id="rId9"/>
          <w:endnotePr>
            <w:numFmt w:val="decimal"/>
          </w:endnotePr>
          <w:pgSz w:w="12240" w:h="15840"/>
          <w:pgMar w:top="1440" w:right="1440" w:bottom="1440" w:left="1440" w:header="720" w:footer="720" w:gutter="0"/>
          <w:cols w:space="720"/>
          <w:docGrid w:linePitch="360"/>
        </w:sectPr>
      </w:pPr>
    </w:p>
    <w:p w14:paraId="2FD5D52A" w14:textId="2AADAF72" w:rsidR="00F00FE3" w:rsidRPr="008A5B90" w:rsidRDefault="009112E3" w:rsidP="0054265D">
      <w:pPr>
        <w:spacing w:after="0" w:line="360" w:lineRule="auto"/>
        <w:jc w:val="both"/>
        <w:rPr>
          <w:rFonts w:ascii="Book Antiqua" w:eastAsia="Times New Roman" w:hAnsi="Book Antiqua" w:cs="Times New Roman"/>
          <w:b/>
          <w:color w:val="000000" w:themeColor="text1"/>
          <w:sz w:val="24"/>
          <w:szCs w:val="24"/>
        </w:rPr>
      </w:pPr>
      <w:r w:rsidRPr="008A5B90">
        <w:rPr>
          <w:rFonts w:ascii="Book Antiqua" w:eastAsia="Times New Roman" w:hAnsi="Book Antiqua" w:cs="Times New Roman"/>
          <w:b/>
          <w:color w:val="000000" w:themeColor="text1"/>
          <w:sz w:val="24"/>
          <w:szCs w:val="24"/>
        </w:rPr>
        <w:lastRenderedPageBreak/>
        <w:t>Table 1</w:t>
      </w:r>
      <w:r w:rsidR="008A5B90" w:rsidRPr="008A5B90">
        <w:rPr>
          <w:rFonts w:ascii="Book Antiqua" w:hAnsi="Book Antiqua"/>
          <w:b/>
          <w:sz w:val="24"/>
          <w:szCs w:val="24"/>
        </w:rPr>
        <w:t xml:space="preserve"> Great deal of promising research wherein eye trackers demonstrate their ability to assess types of anxiety</w:t>
      </w:r>
    </w:p>
    <w:tbl>
      <w:tblPr>
        <w:tblStyle w:val="PlainTable2"/>
        <w:tblW w:w="134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440"/>
        <w:gridCol w:w="1440"/>
        <w:gridCol w:w="1440"/>
        <w:gridCol w:w="1440"/>
        <w:gridCol w:w="1440"/>
        <w:gridCol w:w="1440"/>
        <w:gridCol w:w="1440"/>
        <w:gridCol w:w="1440"/>
      </w:tblGrid>
      <w:tr w:rsidR="009112E3" w:rsidRPr="00615348" w14:paraId="5DE26B66" w14:textId="77777777" w:rsidTr="00311D6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9" w:type="dxa"/>
            <w:tcBorders>
              <w:bottom w:val="none" w:sz="0" w:space="0" w:color="auto"/>
            </w:tcBorders>
            <w:shd w:val="clear" w:color="auto" w:fill="auto"/>
          </w:tcPr>
          <w:p w14:paraId="05FC9EDE" w14:textId="1D1528B5" w:rsidR="009112E3" w:rsidRPr="008A5B90" w:rsidRDefault="00F00FE3" w:rsidP="0054265D">
            <w:pPr>
              <w:pStyle w:val="EndnoteText"/>
              <w:spacing w:line="360" w:lineRule="auto"/>
              <w:jc w:val="both"/>
              <w:rPr>
                <w:rFonts w:ascii="Book Antiqua" w:hAnsi="Book Antiqua"/>
                <w:sz w:val="24"/>
                <w:szCs w:val="24"/>
              </w:rPr>
            </w:pPr>
            <w:r w:rsidRPr="008A5B90">
              <w:rPr>
                <w:rFonts w:ascii="Book Antiqua" w:eastAsia="Times New Roman" w:hAnsi="Book Antiqua" w:cs="Times New Roman"/>
                <w:color w:val="000000" w:themeColor="text1"/>
                <w:sz w:val="24"/>
                <w:szCs w:val="24"/>
              </w:rPr>
              <w:t xml:space="preserve">Eye </w:t>
            </w:r>
            <w:r w:rsidR="008A5B90" w:rsidRPr="008A5B90">
              <w:rPr>
                <w:rFonts w:ascii="Book Antiqua" w:eastAsia="Times New Roman" w:hAnsi="Book Antiqua" w:cs="Times New Roman"/>
                <w:color w:val="000000" w:themeColor="text1"/>
                <w:sz w:val="24"/>
                <w:szCs w:val="24"/>
              </w:rPr>
              <w:t>tracker information pertinent to differential diagnosis</w:t>
            </w:r>
          </w:p>
        </w:tc>
        <w:tc>
          <w:tcPr>
            <w:tcW w:w="1440" w:type="dxa"/>
            <w:tcBorders>
              <w:bottom w:val="none" w:sz="0" w:space="0" w:color="auto"/>
            </w:tcBorders>
            <w:shd w:val="clear" w:color="auto" w:fill="auto"/>
          </w:tcPr>
          <w:p w14:paraId="47675C53" w14:textId="7B13C39F"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Anxiety</w:t>
            </w:r>
          </w:p>
        </w:tc>
        <w:tc>
          <w:tcPr>
            <w:tcW w:w="1440" w:type="dxa"/>
            <w:tcBorders>
              <w:bottom w:val="none" w:sz="0" w:space="0" w:color="auto"/>
            </w:tcBorders>
            <w:shd w:val="clear" w:color="auto" w:fill="auto"/>
          </w:tcPr>
          <w:p w14:paraId="634DC666" w14:textId="4FFE8ED0"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 xml:space="preserve">Generalized </w:t>
            </w:r>
            <w:r w:rsidR="008A5B90" w:rsidRPr="00311D65">
              <w:rPr>
                <w:rFonts w:ascii="Book Antiqua" w:hAnsi="Book Antiqua" w:cs="Calibri"/>
                <w:bCs w:val="0"/>
                <w:color w:val="000000"/>
                <w:sz w:val="24"/>
                <w:szCs w:val="24"/>
              </w:rPr>
              <w:t>anxiety disorder</w:t>
            </w:r>
          </w:p>
        </w:tc>
        <w:tc>
          <w:tcPr>
            <w:tcW w:w="1440" w:type="dxa"/>
            <w:tcBorders>
              <w:bottom w:val="none" w:sz="0" w:space="0" w:color="auto"/>
            </w:tcBorders>
            <w:shd w:val="clear" w:color="auto" w:fill="auto"/>
          </w:tcPr>
          <w:p w14:paraId="39C126A0" w14:textId="265C8C19"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Depression</w:t>
            </w:r>
          </w:p>
        </w:tc>
        <w:tc>
          <w:tcPr>
            <w:tcW w:w="1440" w:type="dxa"/>
            <w:tcBorders>
              <w:bottom w:val="none" w:sz="0" w:space="0" w:color="auto"/>
            </w:tcBorders>
            <w:shd w:val="clear" w:color="auto" w:fill="auto"/>
          </w:tcPr>
          <w:p w14:paraId="41F38D5C" w14:textId="47776A0E"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Phobia</w:t>
            </w:r>
          </w:p>
        </w:tc>
        <w:tc>
          <w:tcPr>
            <w:tcW w:w="1440" w:type="dxa"/>
            <w:tcBorders>
              <w:bottom w:val="none" w:sz="0" w:space="0" w:color="auto"/>
            </w:tcBorders>
            <w:shd w:val="clear" w:color="auto" w:fill="auto"/>
          </w:tcPr>
          <w:p w14:paraId="3782D5F8" w14:textId="1E087AC1" w:rsidR="009112E3" w:rsidRPr="00311D65" w:rsidRDefault="009112E3" w:rsidP="008A5B90">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311D65">
              <w:rPr>
                <w:rFonts w:ascii="Book Antiqua" w:hAnsi="Book Antiqua" w:cs="Calibri"/>
                <w:bCs w:val="0"/>
                <w:color w:val="000000"/>
                <w:sz w:val="24"/>
                <w:szCs w:val="24"/>
              </w:rPr>
              <w:t>S</w:t>
            </w:r>
            <w:r w:rsidR="008A5B90" w:rsidRPr="00311D65">
              <w:rPr>
                <w:rFonts w:ascii="Book Antiqua" w:hAnsi="Book Antiqua" w:cs="Calibri" w:hint="eastAsia"/>
                <w:bCs w:val="0"/>
                <w:color w:val="000000"/>
                <w:sz w:val="24"/>
                <w:szCs w:val="24"/>
                <w:lang w:eastAsia="zh-CN"/>
              </w:rPr>
              <w:t>AD</w:t>
            </w:r>
          </w:p>
        </w:tc>
        <w:tc>
          <w:tcPr>
            <w:tcW w:w="1440" w:type="dxa"/>
            <w:tcBorders>
              <w:bottom w:val="none" w:sz="0" w:space="0" w:color="auto"/>
            </w:tcBorders>
            <w:shd w:val="clear" w:color="auto" w:fill="auto"/>
          </w:tcPr>
          <w:p w14:paraId="315752E0" w14:textId="67BE0FB3"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 xml:space="preserve">Post-traumatic </w:t>
            </w:r>
            <w:r w:rsidR="008A5B90" w:rsidRPr="00311D65">
              <w:rPr>
                <w:rFonts w:ascii="Book Antiqua" w:hAnsi="Book Antiqua" w:cs="Calibri"/>
                <w:bCs w:val="0"/>
                <w:color w:val="000000"/>
                <w:sz w:val="24"/>
                <w:szCs w:val="24"/>
              </w:rPr>
              <w:t>stress disorder</w:t>
            </w:r>
          </w:p>
        </w:tc>
        <w:tc>
          <w:tcPr>
            <w:tcW w:w="1440" w:type="dxa"/>
            <w:tcBorders>
              <w:bottom w:val="none" w:sz="0" w:space="0" w:color="auto"/>
            </w:tcBorders>
            <w:shd w:val="clear" w:color="auto" w:fill="auto"/>
          </w:tcPr>
          <w:p w14:paraId="7E1335A9" w14:textId="3779AC56"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 xml:space="preserve">Obsessive </w:t>
            </w:r>
            <w:r w:rsidR="008A5B90" w:rsidRPr="00311D65">
              <w:rPr>
                <w:rFonts w:ascii="Book Antiqua" w:hAnsi="Book Antiqua" w:cs="Calibri"/>
                <w:bCs w:val="0"/>
                <w:color w:val="000000"/>
                <w:sz w:val="24"/>
                <w:szCs w:val="24"/>
              </w:rPr>
              <w:t>compulsive disorder</w:t>
            </w:r>
          </w:p>
        </w:tc>
        <w:tc>
          <w:tcPr>
            <w:tcW w:w="1440" w:type="dxa"/>
            <w:tcBorders>
              <w:bottom w:val="none" w:sz="0" w:space="0" w:color="auto"/>
            </w:tcBorders>
            <w:shd w:val="clear" w:color="auto" w:fill="auto"/>
          </w:tcPr>
          <w:p w14:paraId="41FE8FE0" w14:textId="1623B19F" w:rsidR="009112E3" w:rsidRPr="00311D65" w:rsidRDefault="009112E3" w:rsidP="0054265D">
            <w:pPr>
              <w:pStyle w:val="EndnoteTex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11D65">
              <w:rPr>
                <w:rFonts w:ascii="Book Antiqua" w:hAnsi="Book Antiqua" w:cs="Calibri"/>
                <w:bCs w:val="0"/>
                <w:color w:val="000000"/>
                <w:sz w:val="24"/>
                <w:szCs w:val="24"/>
              </w:rPr>
              <w:t>Attention-</w:t>
            </w:r>
            <w:r w:rsidR="008A5B90" w:rsidRPr="00311D65">
              <w:rPr>
                <w:rFonts w:ascii="Book Antiqua" w:hAnsi="Book Antiqua" w:cs="Calibri"/>
                <w:bCs w:val="0"/>
                <w:color w:val="000000"/>
                <w:sz w:val="24"/>
                <w:szCs w:val="24"/>
              </w:rPr>
              <w:t>deficit hyperactivity disorder</w:t>
            </w:r>
          </w:p>
        </w:tc>
      </w:tr>
      <w:tr w:rsidR="009112E3" w:rsidRPr="00615348" w14:paraId="0023E42A" w14:textId="77777777" w:rsidTr="00311D6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9" w:type="dxa"/>
            <w:tcBorders>
              <w:top w:val="none" w:sz="0" w:space="0" w:color="auto"/>
              <w:bottom w:val="none" w:sz="0" w:space="0" w:color="auto"/>
            </w:tcBorders>
            <w:shd w:val="clear" w:color="auto" w:fill="auto"/>
          </w:tcPr>
          <w:p w14:paraId="523F1EE4" w14:textId="28D43CE6" w:rsidR="009112E3" w:rsidRPr="008A5B90" w:rsidRDefault="009112E3" w:rsidP="0054265D">
            <w:pPr>
              <w:pStyle w:val="EndnoteText"/>
              <w:spacing w:line="360" w:lineRule="auto"/>
              <w:jc w:val="both"/>
              <w:rPr>
                <w:rFonts w:ascii="Book Antiqua" w:hAnsi="Book Antiqua"/>
                <w:sz w:val="24"/>
                <w:szCs w:val="24"/>
              </w:rPr>
            </w:pPr>
            <w:proofErr w:type="spellStart"/>
            <w:r w:rsidRPr="008A5B90">
              <w:rPr>
                <w:rFonts w:ascii="Book Antiqua" w:hAnsi="Book Antiqua" w:cs="Calibri"/>
                <w:color w:val="000000"/>
                <w:sz w:val="24"/>
                <w:szCs w:val="24"/>
              </w:rPr>
              <w:t>Atte</w:t>
            </w:r>
            <w:bookmarkStart w:id="0" w:name="_GoBack"/>
            <w:bookmarkEnd w:id="0"/>
            <w:r w:rsidRPr="008A5B90">
              <w:rPr>
                <w:rFonts w:ascii="Book Antiqua" w:hAnsi="Book Antiqua" w:cs="Calibri"/>
                <w:color w:val="000000"/>
                <w:sz w:val="24"/>
                <w:szCs w:val="24"/>
              </w:rPr>
              <w:t>ntional</w:t>
            </w:r>
            <w:proofErr w:type="spellEnd"/>
            <w:r w:rsidRPr="008A5B90">
              <w:rPr>
                <w:rFonts w:ascii="Book Antiqua" w:hAnsi="Book Antiqua" w:cs="Calibri"/>
                <w:color w:val="000000"/>
                <w:sz w:val="24"/>
                <w:szCs w:val="24"/>
              </w:rPr>
              <w:t xml:space="preserve"> Bias</w:t>
            </w:r>
            <w:r w:rsidR="0054265D" w:rsidRPr="008A5B90">
              <w:rPr>
                <w:rFonts w:ascii="Book Antiqua" w:hAnsi="Book Antiqua" w:cs="Calibri"/>
                <w:color w:val="000000"/>
                <w:sz w:val="24"/>
                <w:szCs w:val="24"/>
              </w:rPr>
              <w:t xml:space="preserve">  </w:t>
            </w:r>
            <w:r w:rsidRPr="008A5B90">
              <w:rPr>
                <w:rFonts w:ascii="Book Antiqua" w:hAnsi="Book Antiqua" w:cs="Calibri"/>
                <w:color w:val="000000"/>
                <w:sz w:val="24"/>
                <w:szCs w:val="24"/>
              </w:rPr>
              <w:t>the tendency to attend to certain stimuli at the expense of others</w:t>
            </w:r>
          </w:p>
        </w:tc>
        <w:tc>
          <w:tcPr>
            <w:tcW w:w="1440" w:type="dxa"/>
            <w:tcBorders>
              <w:top w:val="none" w:sz="0" w:space="0" w:color="auto"/>
              <w:bottom w:val="none" w:sz="0" w:space="0" w:color="auto"/>
            </w:tcBorders>
            <w:shd w:val="clear" w:color="auto" w:fill="auto"/>
          </w:tcPr>
          <w:p w14:paraId="5A90EDD0" w14:textId="68ED8C4D"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40" w:type="dxa"/>
            <w:tcBorders>
              <w:top w:val="none" w:sz="0" w:space="0" w:color="auto"/>
              <w:bottom w:val="none" w:sz="0" w:space="0" w:color="auto"/>
            </w:tcBorders>
            <w:shd w:val="clear" w:color="auto" w:fill="auto"/>
          </w:tcPr>
          <w:p w14:paraId="05002E5D" w14:textId="38EDF588"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Tend to focus on threatening stimuli. Selectively attend to more threatening stimuli</w:t>
            </w:r>
          </w:p>
        </w:tc>
        <w:tc>
          <w:tcPr>
            <w:tcW w:w="1440" w:type="dxa"/>
            <w:tcBorders>
              <w:top w:val="none" w:sz="0" w:space="0" w:color="auto"/>
              <w:bottom w:val="none" w:sz="0" w:space="0" w:color="auto"/>
            </w:tcBorders>
            <w:shd w:val="clear" w:color="auto" w:fill="auto"/>
          </w:tcPr>
          <w:p w14:paraId="72FF6B8A" w14:textId="5D2C8201"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Tend to focus on mood-congruent stimuli (</w:t>
            </w:r>
            <w:r w:rsidRPr="008A5B90">
              <w:rPr>
                <w:rFonts w:ascii="Book Antiqua" w:hAnsi="Book Antiqua" w:cs="Calibri"/>
                <w:b/>
                <w:i/>
                <w:color w:val="000000"/>
                <w:sz w:val="24"/>
                <w:szCs w:val="24"/>
              </w:rPr>
              <w:t>e.g</w:t>
            </w:r>
            <w:r w:rsidRPr="00615348">
              <w:rPr>
                <w:rFonts w:ascii="Book Antiqua" w:hAnsi="Book Antiqua" w:cs="Calibri"/>
                <w:b/>
                <w:color w:val="000000"/>
                <w:sz w:val="24"/>
                <w:szCs w:val="24"/>
              </w:rPr>
              <w:t>.,</w:t>
            </w:r>
            <w:r w:rsidR="008A5B90">
              <w:rPr>
                <w:rFonts w:ascii="Book Antiqua" w:hAnsi="Book Antiqua" w:cs="Calibri" w:hint="eastAsia"/>
                <w:b/>
                <w:color w:val="000000"/>
                <w:sz w:val="24"/>
                <w:szCs w:val="24"/>
                <w:lang w:eastAsia="zh-CN"/>
              </w:rPr>
              <w:t xml:space="preserve"> </w:t>
            </w:r>
            <w:r w:rsidR="008A5B90" w:rsidRPr="00615348">
              <w:rPr>
                <w:rFonts w:ascii="Book Antiqua" w:hAnsi="Book Antiqua" w:cs="Calibri"/>
                <w:b/>
                <w:color w:val="000000"/>
                <w:sz w:val="24"/>
                <w:szCs w:val="24"/>
              </w:rPr>
              <w:t>SAD</w:t>
            </w:r>
            <w:r w:rsidRPr="00615348">
              <w:rPr>
                <w:rFonts w:ascii="Book Antiqua" w:hAnsi="Book Antiqua" w:cs="Calibri"/>
                <w:b/>
                <w:color w:val="000000"/>
                <w:sz w:val="24"/>
                <w:szCs w:val="24"/>
              </w:rPr>
              <w:t>, negative)</w:t>
            </w:r>
          </w:p>
        </w:tc>
        <w:tc>
          <w:tcPr>
            <w:tcW w:w="1440" w:type="dxa"/>
            <w:tcBorders>
              <w:top w:val="none" w:sz="0" w:space="0" w:color="auto"/>
              <w:bottom w:val="none" w:sz="0" w:space="0" w:color="auto"/>
            </w:tcBorders>
            <w:shd w:val="clear" w:color="auto" w:fill="auto"/>
          </w:tcPr>
          <w:p w14:paraId="4BCD9175" w14:textId="77D00B2D"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Tend to avoid feared stimuli</w:t>
            </w:r>
          </w:p>
        </w:tc>
        <w:tc>
          <w:tcPr>
            <w:tcW w:w="1440" w:type="dxa"/>
            <w:tcBorders>
              <w:top w:val="none" w:sz="0" w:space="0" w:color="auto"/>
              <w:bottom w:val="none" w:sz="0" w:space="0" w:color="auto"/>
            </w:tcBorders>
            <w:shd w:val="clear" w:color="auto" w:fill="auto"/>
          </w:tcPr>
          <w:p w14:paraId="285206F4" w14:textId="0349B11E"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More sensitive to faces showing emotion over neutral faces</w:t>
            </w:r>
          </w:p>
        </w:tc>
        <w:tc>
          <w:tcPr>
            <w:tcW w:w="1440" w:type="dxa"/>
            <w:tcBorders>
              <w:top w:val="none" w:sz="0" w:space="0" w:color="auto"/>
              <w:bottom w:val="none" w:sz="0" w:space="0" w:color="auto"/>
            </w:tcBorders>
            <w:shd w:val="clear" w:color="auto" w:fill="auto"/>
          </w:tcPr>
          <w:p w14:paraId="6DE1831F" w14:textId="3D1C7170"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Tend to focus on threatening stimuli</w:t>
            </w:r>
          </w:p>
        </w:tc>
        <w:tc>
          <w:tcPr>
            <w:tcW w:w="1440" w:type="dxa"/>
            <w:tcBorders>
              <w:top w:val="none" w:sz="0" w:space="0" w:color="auto"/>
              <w:bottom w:val="none" w:sz="0" w:space="0" w:color="auto"/>
            </w:tcBorders>
            <w:shd w:val="clear" w:color="auto" w:fill="auto"/>
          </w:tcPr>
          <w:p w14:paraId="7F703D36" w14:textId="0738AF9C"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Tend to focus on aversive stimuli</w:t>
            </w:r>
          </w:p>
        </w:tc>
        <w:tc>
          <w:tcPr>
            <w:tcW w:w="1440" w:type="dxa"/>
            <w:tcBorders>
              <w:top w:val="none" w:sz="0" w:space="0" w:color="auto"/>
              <w:bottom w:val="none" w:sz="0" w:space="0" w:color="auto"/>
            </w:tcBorders>
            <w:shd w:val="clear" w:color="auto" w:fill="auto"/>
          </w:tcPr>
          <w:p w14:paraId="0FE931B0" w14:textId="7C2C5144"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r>
      <w:tr w:rsidR="009112E3" w:rsidRPr="00615348" w14:paraId="00A2B7D8" w14:textId="77777777" w:rsidTr="00311D65">
        <w:trPr>
          <w:trHeight w:val="576"/>
        </w:trPr>
        <w:tc>
          <w:tcPr>
            <w:cnfStyle w:val="001000000000" w:firstRow="0" w:lastRow="0" w:firstColumn="1" w:lastColumn="0" w:oddVBand="0" w:evenVBand="0" w:oddHBand="0" w:evenHBand="0" w:firstRowFirstColumn="0" w:firstRowLastColumn="0" w:lastRowFirstColumn="0" w:lastRowLastColumn="0"/>
            <w:tcW w:w="1899" w:type="dxa"/>
            <w:shd w:val="clear" w:color="auto" w:fill="auto"/>
          </w:tcPr>
          <w:p w14:paraId="7BF4CDB6" w14:textId="00422B68" w:rsidR="009112E3" w:rsidRPr="008A5B90" w:rsidRDefault="009112E3" w:rsidP="0054265D">
            <w:pPr>
              <w:pStyle w:val="EndnoteText"/>
              <w:spacing w:line="360" w:lineRule="auto"/>
              <w:jc w:val="both"/>
              <w:rPr>
                <w:rFonts w:ascii="Book Antiqua" w:hAnsi="Book Antiqua"/>
                <w:sz w:val="24"/>
                <w:szCs w:val="24"/>
              </w:rPr>
            </w:pPr>
            <w:r w:rsidRPr="008A5B90">
              <w:rPr>
                <w:rFonts w:ascii="Book Antiqua" w:hAnsi="Book Antiqua" w:cs="Calibri"/>
                <w:b w:val="0"/>
                <w:bCs w:val="0"/>
                <w:color w:val="000000"/>
                <w:sz w:val="24"/>
                <w:szCs w:val="24"/>
              </w:rPr>
              <w:t>Orienting Bias</w:t>
            </w:r>
            <w:r w:rsidR="0054265D" w:rsidRPr="008A5B90">
              <w:rPr>
                <w:rFonts w:ascii="Book Antiqua" w:hAnsi="Book Antiqua" w:cs="Calibri"/>
                <w:b w:val="0"/>
                <w:bCs w:val="0"/>
                <w:color w:val="000000"/>
                <w:sz w:val="24"/>
                <w:szCs w:val="24"/>
              </w:rPr>
              <w:t xml:space="preserve">  </w:t>
            </w:r>
            <w:r w:rsidRPr="008A5B90">
              <w:rPr>
                <w:rFonts w:ascii="Book Antiqua" w:hAnsi="Book Antiqua" w:cs="Calibri"/>
                <w:b w:val="0"/>
                <w:bCs w:val="0"/>
                <w:iCs/>
                <w:color w:val="000000"/>
                <w:sz w:val="24"/>
                <w:szCs w:val="24"/>
              </w:rPr>
              <w:t>faster detection of certain stimuli</w:t>
            </w:r>
          </w:p>
        </w:tc>
        <w:tc>
          <w:tcPr>
            <w:tcW w:w="1440" w:type="dxa"/>
            <w:shd w:val="clear" w:color="auto" w:fill="auto"/>
          </w:tcPr>
          <w:p w14:paraId="7984B0A2" w14:textId="056C6DE1"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Faster detection of threatening stimuli</w:t>
            </w:r>
          </w:p>
        </w:tc>
        <w:tc>
          <w:tcPr>
            <w:tcW w:w="1440" w:type="dxa"/>
            <w:shd w:val="clear" w:color="auto" w:fill="auto"/>
          </w:tcPr>
          <w:p w14:paraId="72792644" w14:textId="683ACFF0"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Faster detection of threatening stimuli. Orientatio</w:t>
            </w:r>
            <w:r w:rsidRPr="00615348">
              <w:rPr>
                <w:rFonts w:ascii="Book Antiqua" w:hAnsi="Book Antiqua" w:cs="Calibri"/>
                <w:color w:val="000000"/>
                <w:sz w:val="24"/>
                <w:szCs w:val="24"/>
              </w:rPr>
              <w:lastRenderedPageBreak/>
              <w:t>n to threatening faces before neutral faces</w:t>
            </w:r>
          </w:p>
        </w:tc>
        <w:tc>
          <w:tcPr>
            <w:tcW w:w="1440" w:type="dxa"/>
            <w:shd w:val="clear" w:color="auto" w:fill="auto"/>
          </w:tcPr>
          <w:p w14:paraId="2CBE02CE" w14:textId="1CF87023"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lastRenderedPageBreak/>
              <w:t xml:space="preserve">Slower to detect threatening stimuli </w:t>
            </w:r>
            <w:r w:rsidR="00F00FE3" w:rsidRPr="00615348">
              <w:rPr>
                <w:rFonts w:ascii="Book Antiqua" w:hAnsi="Book Antiqua" w:cs="Calibri"/>
                <w:color w:val="000000"/>
                <w:sz w:val="24"/>
                <w:szCs w:val="24"/>
              </w:rPr>
              <w:t>(compared to</w:t>
            </w:r>
            <w:r w:rsidRPr="00615348">
              <w:rPr>
                <w:rFonts w:ascii="Book Antiqua" w:hAnsi="Book Antiqua" w:cs="Calibri"/>
                <w:color w:val="000000"/>
                <w:sz w:val="24"/>
                <w:szCs w:val="24"/>
              </w:rPr>
              <w:t xml:space="preserve"> anxiety </w:t>
            </w:r>
            <w:r w:rsidRPr="00615348">
              <w:rPr>
                <w:rFonts w:ascii="Book Antiqua" w:hAnsi="Book Antiqua" w:cs="Calibri"/>
                <w:color w:val="000000"/>
                <w:sz w:val="24"/>
                <w:szCs w:val="24"/>
              </w:rPr>
              <w:lastRenderedPageBreak/>
              <w:t>or generalized anxiety disorder</w:t>
            </w:r>
            <w:r w:rsidR="00F00FE3" w:rsidRPr="00615348">
              <w:rPr>
                <w:rFonts w:ascii="Book Antiqua" w:hAnsi="Book Antiqua" w:cs="Calibri"/>
                <w:color w:val="000000"/>
                <w:sz w:val="24"/>
                <w:szCs w:val="24"/>
              </w:rPr>
              <w:t>)</w:t>
            </w:r>
          </w:p>
        </w:tc>
        <w:tc>
          <w:tcPr>
            <w:tcW w:w="1440" w:type="dxa"/>
            <w:shd w:val="clear" w:color="auto" w:fill="auto"/>
          </w:tcPr>
          <w:p w14:paraId="107E554E" w14:textId="01D3D8DD"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lastRenderedPageBreak/>
              <w:t>Faster orientation to feared stimulus.</w:t>
            </w:r>
          </w:p>
        </w:tc>
        <w:tc>
          <w:tcPr>
            <w:tcW w:w="1440" w:type="dxa"/>
            <w:shd w:val="clear" w:color="auto" w:fill="auto"/>
          </w:tcPr>
          <w:p w14:paraId="599B5B37" w14:textId="4B36A21A"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38072A91" w14:textId="47E63564"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Faster detection of threatening stimuli</w:t>
            </w:r>
          </w:p>
        </w:tc>
        <w:tc>
          <w:tcPr>
            <w:tcW w:w="1440" w:type="dxa"/>
            <w:shd w:val="clear" w:color="auto" w:fill="auto"/>
          </w:tcPr>
          <w:p w14:paraId="05F8D180" w14:textId="09F597CA"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3589C04A" w14:textId="2DCCD9C8"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9112E3" w:rsidRPr="00615348" w14:paraId="639506DB" w14:textId="77777777" w:rsidTr="00311D6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9" w:type="dxa"/>
            <w:tcBorders>
              <w:top w:val="none" w:sz="0" w:space="0" w:color="auto"/>
              <w:bottom w:val="none" w:sz="0" w:space="0" w:color="auto"/>
            </w:tcBorders>
            <w:shd w:val="clear" w:color="auto" w:fill="auto"/>
          </w:tcPr>
          <w:p w14:paraId="7D738E97" w14:textId="2F1BE8DE" w:rsidR="009112E3" w:rsidRPr="008A5B90" w:rsidRDefault="009112E3" w:rsidP="0054265D">
            <w:pPr>
              <w:pStyle w:val="EndnoteText"/>
              <w:spacing w:line="360" w:lineRule="auto"/>
              <w:jc w:val="both"/>
              <w:rPr>
                <w:rFonts w:ascii="Book Antiqua" w:hAnsi="Book Antiqua"/>
                <w:sz w:val="24"/>
                <w:szCs w:val="24"/>
              </w:rPr>
            </w:pPr>
            <w:r w:rsidRPr="008A5B90">
              <w:rPr>
                <w:rFonts w:ascii="Book Antiqua" w:hAnsi="Book Antiqua" w:cs="Calibri"/>
                <w:color w:val="000000"/>
                <w:sz w:val="24"/>
                <w:szCs w:val="24"/>
              </w:rPr>
              <w:lastRenderedPageBreak/>
              <w:t>Frequency of eye movements</w:t>
            </w:r>
          </w:p>
        </w:tc>
        <w:tc>
          <w:tcPr>
            <w:tcW w:w="1440" w:type="dxa"/>
            <w:tcBorders>
              <w:top w:val="none" w:sz="0" w:space="0" w:color="auto"/>
              <w:bottom w:val="none" w:sz="0" w:space="0" w:color="auto"/>
            </w:tcBorders>
            <w:shd w:val="clear" w:color="auto" w:fill="auto"/>
          </w:tcPr>
          <w:p w14:paraId="55322EBE" w14:textId="5CC16BE2"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Higher frequency of eye-movements</w:t>
            </w:r>
          </w:p>
        </w:tc>
        <w:tc>
          <w:tcPr>
            <w:tcW w:w="1440" w:type="dxa"/>
            <w:tcBorders>
              <w:top w:val="none" w:sz="0" w:space="0" w:color="auto"/>
              <w:bottom w:val="none" w:sz="0" w:space="0" w:color="auto"/>
            </w:tcBorders>
            <w:shd w:val="clear" w:color="auto" w:fill="auto"/>
          </w:tcPr>
          <w:p w14:paraId="01380605" w14:textId="035491C6"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Higher frequency of eye-movements</w:t>
            </w:r>
          </w:p>
        </w:tc>
        <w:tc>
          <w:tcPr>
            <w:tcW w:w="1440" w:type="dxa"/>
            <w:tcBorders>
              <w:top w:val="none" w:sz="0" w:space="0" w:color="auto"/>
              <w:bottom w:val="none" w:sz="0" w:space="0" w:color="auto"/>
            </w:tcBorders>
            <w:shd w:val="clear" w:color="auto" w:fill="auto"/>
          </w:tcPr>
          <w:p w14:paraId="5D4B9CDF" w14:textId="58023868"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Slower frequency of eye movements than in anxiety or generalized anxiety disorder</w:t>
            </w:r>
          </w:p>
        </w:tc>
        <w:tc>
          <w:tcPr>
            <w:tcW w:w="1440" w:type="dxa"/>
            <w:tcBorders>
              <w:top w:val="none" w:sz="0" w:space="0" w:color="auto"/>
              <w:bottom w:val="none" w:sz="0" w:space="0" w:color="auto"/>
            </w:tcBorders>
            <w:shd w:val="clear" w:color="auto" w:fill="auto"/>
          </w:tcPr>
          <w:p w14:paraId="38CDF38D" w14:textId="26CB8661"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c>
          <w:tcPr>
            <w:tcW w:w="1440" w:type="dxa"/>
            <w:tcBorders>
              <w:top w:val="none" w:sz="0" w:space="0" w:color="auto"/>
              <w:bottom w:val="none" w:sz="0" w:space="0" w:color="auto"/>
            </w:tcBorders>
            <w:shd w:val="clear" w:color="auto" w:fill="auto"/>
          </w:tcPr>
          <w:p w14:paraId="500533AD" w14:textId="68EEFDF8"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c>
          <w:tcPr>
            <w:tcW w:w="1440" w:type="dxa"/>
            <w:tcBorders>
              <w:top w:val="none" w:sz="0" w:space="0" w:color="auto"/>
              <w:bottom w:val="none" w:sz="0" w:space="0" w:color="auto"/>
            </w:tcBorders>
            <w:shd w:val="clear" w:color="auto" w:fill="auto"/>
          </w:tcPr>
          <w:p w14:paraId="729C4A50" w14:textId="3391FEEB"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c>
          <w:tcPr>
            <w:tcW w:w="1440" w:type="dxa"/>
            <w:tcBorders>
              <w:top w:val="none" w:sz="0" w:space="0" w:color="auto"/>
              <w:bottom w:val="none" w:sz="0" w:space="0" w:color="auto"/>
            </w:tcBorders>
            <w:shd w:val="clear" w:color="auto" w:fill="auto"/>
          </w:tcPr>
          <w:p w14:paraId="70DBD06D" w14:textId="6B6A12A0" w:rsidR="009112E3" w:rsidRPr="00615348" w:rsidRDefault="00F00F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 xml:space="preserve">More </w:t>
            </w:r>
            <w:r w:rsidR="009112E3" w:rsidRPr="00615348">
              <w:rPr>
                <w:rFonts w:ascii="Book Antiqua" w:hAnsi="Book Antiqua" w:cs="Calibri"/>
                <w:b/>
                <w:color w:val="000000"/>
                <w:sz w:val="24"/>
                <w:szCs w:val="24"/>
              </w:rPr>
              <w:t xml:space="preserve">fixations during a visual search task than </w:t>
            </w:r>
            <w:r w:rsidRPr="00615348">
              <w:rPr>
                <w:rFonts w:ascii="Book Antiqua" w:hAnsi="Book Antiqua" w:cs="Calibri"/>
                <w:b/>
                <w:color w:val="000000"/>
                <w:sz w:val="24"/>
                <w:szCs w:val="24"/>
              </w:rPr>
              <w:t xml:space="preserve">anxiety and </w:t>
            </w:r>
            <w:r w:rsidR="009112E3" w:rsidRPr="00615348">
              <w:rPr>
                <w:rFonts w:ascii="Book Antiqua" w:hAnsi="Book Antiqua" w:cs="Calibri"/>
                <w:b/>
                <w:color w:val="000000"/>
                <w:sz w:val="24"/>
                <w:szCs w:val="24"/>
              </w:rPr>
              <w:t xml:space="preserve">nonclinical populations </w:t>
            </w:r>
          </w:p>
        </w:tc>
        <w:tc>
          <w:tcPr>
            <w:tcW w:w="1440" w:type="dxa"/>
            <w:tcBorders>
              <w:top w:val="none" w:sz="0" w:space="0" w:color="auto"/>
              <w:bottom w:val="none" w:sz="0" w:space="0" w:color="auto"/>
            </w:tcBorders>
            <w:shd w:val="clear" w:color="auto" w:fill="auto"/>
          </w:tcPr>
          <w:p w14:paraId="3BD7DF0F" w14:textId="7A92C595"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Higher frequency of eye movements</w:t>
            </w:r>
          </w:p>
        </w:tc>
      </w:tr>
      <w:tr w:rsidR="009112E3" w:rsidRPr="00615348" w14:paraId="1B6233E5" w14:textId="77777777" w:rsidTr="00311D65">
        <w:trPr>
          <w:trHeight w:val="576"/>
        </w:trPr>
        <w:tc>
          <w:tcPr>
            <w:cnfStyle w:val="001000000000" w:firstRow="0" w:lastRow="0" w:firstColumn="1" w:lastColumn="0" w:oddVBand="0" w:evenVBand="0" w:oddHBand="0" w:evenHBand="0" w:firstRowFirstColumn="0" w:firstRowLastColumn="0" w:lastRowFirstColumn="0" w:lastRowLastColumn="0"/>
            <w:tcW w:w="1899" w:type="dxa"/>
            <w:shd w:val="clear" w:color="auto" w:fill="auto"/>
          </w:tcPr>
          <w:p w14:paraId="6734F98A" w14:textId="3D2DEBD6" w:rsidR="009112E3" w:rsidRPr="008A5B90" w:rsidRDefault="009112E3" w:rsidP="0054265D">
            <w:pPr>
              <w:pStyle w:val="EndnoteText"/>
              <w:spacing w:line="360" w:lineRule="auto"/>
              <w:jc w:val="both"/>
              <w:rPr>
                <w:rFonts w:ascii="Book Antiqua" w:hAnsi="Book Antiqua"/>
                <w:sz w:val="24"/>
                <w:szCs w:val="24"/>
              </w:rPr>
            </w:pPr>
            <w:r w:rsidRPr="008A5B90">
              <w:rPr>
                <w:rFonts w:ascii="Book Antiqua" w:hAnsi="Book Antiqua" w:cs="Calibri"/>
                <w:b w:val="0"/>
                <w:bCs w:val="0"/>
                <w:color w:val="000000"/>
                <w:sz w:val="24"/>
                <w:szCs w:val="24"/>
              </w:rPr>
              <w:t>Engagement/</w:t>
            </w:r>
            <w:r w:rsidR="008A5B90" w:rsidRPr="008A5B90">
              <w:rPr>
                <w:rFonts w:ascii="Book Antiqua" w:hAnsi="Book Antiqua" w:cs="Calibri"/>
                <w:b w:val="0"/>
                <w:bCs w:val="0"/>
                <w:color w:val="000000"/>
                <w:sz w:val="24"/>
                <w:szCs w:val="24"/>
              </w:rPr>
              <w:t>d</w:t>
            </w:r>
            <w:r w:rsidRPr="008A5B90">
              <w:rPr>
                <w:rFonts w:ascii="Book Antiqua" w:hAnsi="Book Antiqua" w:cs="Calibri"/>
                <w:b w:val="0"/>
                <w:bCs w:val="0"/>
                <w:color w:val="000000"/>
                <w:sz w:val="24"/>
                <w:szCs w:val="24"/>
              </w:rPr>
              <w:t>isengagement of stimuli</w:t>
            </w:r>
          </w:p>
        </w:tc>
        <w:tc>
          <w:tcPr>
            <w:tcW w:w="1440" w:type="dxa"/>
            <w:shd w:val="clear" w:color="auto" w:fill="auto"/>
          </w:tcPr>
          <w:p w14:paraId="7656183E" w14:textId="02ED3F76"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5FECFF0D" w14:textId="62A84D49"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220191BB" w14:textId="6DA9C4EF"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31407E03" w14:textId="67F77DEA"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615348">
              <w:rPr>
                <w:rFonts w:ascii="Book Antiqua" w:hAnsi="Book Antiqua" w:cs="Calibri"/>
                <w:color w:val="000000"/>
                <w:sz w:val="24"/>
                <w:szCs w:val="24"/>
              </w:rPr>
              <w:t xml:space="preserve">After detecting feared </w:t>
            </w:r>
            <w:r w:rsidRPr="00615348">
              <w:rPr>
                <w:rFonts w:ascii="Book Antiqua" w:hAnsi="Book Antiqua" w:cs="Calibri"/>
                <w:color w:val="000000"/>
                <w:sz w:val="24"/>
                <w:szCs w:val="24"/>
              </w:rPr>
              <w:lastRenderedPageBreak/>
              <w:t xml:space="preserve">stimulus, quick </w:t>
            </w:r>
            <w:r w:rsidR="008A5B90">
              <w:rPr>
                <w:rFonts w:ascii="Book Antiqua" w:hAnsi="Book Antiqua" w:cs="Calibri"/>
                <w:color w:val="000000"/>
                <w:sz w:val="24"/>
                <w:szCs w:val="24"/>
              </w:rPr>
              <w:t>disengagement with the stimulus</w:t>
            </w:r>
          </w:p>
        </w:tc>
        <w:tc>
          <w:tcPr>
            <w:tcW w:w="1440" w:type="dxa"/>
            <w:shd w:val="clear" w:color="auto" w:fill="auto"/>
          </w:tcPr>
          <w:p w14:paraId="122F1315" w14:textId="7F845861"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lastRenderedPageBreak/>
              <w:t xml:space="preserve">Takes longer to disengage </w:t>
            </w:r>
            <w:r w:rsidRPr="00615348">
              <w:rPr>
                <w:rFonts w:ascii="Book Antiqua" w:hAnsi="Book Antiqua" w:cs="Calibri"/>
                <w:color w:val="000000"/>
                <w:sz w:val="24"/>
                <w:szCs w:val="24"/>
              </w:rPr>
              <w:lastRenderedPageBreak/>
              <w:t>from a threatening facial expression than other expressions</w:t>
            </w:r>
          </w:p>
        </w:tc>
        <w:tc>
          <w:tcPr>
            <w:tcW w:w="1440" w:type="dxa"/>
            <w:shd w:val="clear" w:color="auto" w:fill="auto"/>
          </w:tcPr>
          <w:p w14:paraId="32FBC5E0" w14:textId="133F9107"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lastRenderedPageBreak/>
              <w:t xml:space="preserve">Do not show the same type </w:t>
            </w:r>
            <w:r w:rsidRPr="00615348">
              <w:rPr>
                <w:rFonts w:ascii="Book Antiqua" w:hAnsi="Book Antiqua" w:cs="Calibri"/>
                <w:color w:val="000000"/>
                <w:sz w:val="24"/>
                <w:szCs w:val="24"/>
              </w:rPr>
              <w:lastRenderedPageBreak/>
              <w:t>of disengagement as people with a phobias</w:t>
            </w:r>
          </w:p>
        </w:tc>
        <w:tc>
          <w:tcPr>
            <w:tcW w:w="1440" w:type="dxa"/>
            <w:shd w:val="clear" w:color="auto" w:fill="auto"/>
          </w:tcPr>
          <w:p w14:paraId="7FE2F385" w14:textId="24F4E662"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40A52AA8" w14:textId="62370442"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9112E3" w:rsidRPr="00615348" w14:paraId="02FFBDDD" w14:textId="77777777" w:rsidTr="00311D6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9" w:type="dxa"/>
            <w:tcBorders>
              <w:top w:val="none" w:sz="0" w:space="0" w:color="auto"/>
              <w:bottom w:val="none" w:sz="0" w:space="0" w:color="auto"/>
            </w:tcBorders>
            <w:shd w:val="clear" w:color="auto" w:fill="auto"/>
          </w:tcPr>
          <w:p w14:paraId="216D88E6" w14:textId="6BF59EDF" w:rsidR="009112E3" w:rsidRPr="008A5B90" w:rsidRDefault="009112E3" w:rsidP="0054265D">
            <w:pPr>
              <w:pStyle w:val="EndnoteText"/>
              <w:spacing w:line="360" w:lineRule="auto"/>
              <w:jc w:val="both"/>
              <w:rPr>
                <w:rFonts w:ascii="Book Antiqua" w:hAnsi="Book Antiqua"/>
                <w:sz w:val="24"/>
                <w:szCs w:val="24"/>
              </w:rPr>
            </w:pPr>
            <w:r w:rsidRPr="008A5B90">
              <w:rPr>
                <w:rFonts w:ascii="Book Antiqua" w:hAnsi="Book Antiqua" w:cs="Calibri"/>
                <w:color w:val="000000"/>
                <w:sz w:val="24"/>
                <w:szCs w:val="24"/>
              </w:rPr>
              <w:lastRenderedPageBreak/>
              <w:t>Stimulus avoidance</w:t>
            </w:r>
          </w:p>
        </w:tc>
        <w:tc>
          <w:tcPr>
            <w:tcW w:w="1440" w:type="dxa"/>
            <w:tcBorders>
              <w:top w:val="none" w:sz="0" w:space="0" w:color="auto"/>
              <w:bottom w:val="none" w:sz="0" w:space="0" w:color="auto"/>
            </w:tcBorders>
            <w:shd w:val="clear" w:color="auto" w:fill="auto"/>
          </w:tcPr>
          <w:p w14:paraId="02299595" w14:textId="73AB3CD4"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40" w:type="dxa"/>
            <w:tcBorders>
              <w:top w:val="none" w:sz="0" w:space="0" w:color="auto"/>
              <w:bottom w:val="none" w:sz="0" w:space="0" w:color="auto"/>
            </w:tcBorders>
            <w:shd w:val="clear" w:color="auto" w:fill="auto"/>
          </w:tcPr>
          <w:p w14:paraId="105C272F" w14:textId="0B497D97"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40" w:type="dxa"/>
            <w:tcBorders>
              <w:top w:val="none" w:sz="0" w:space="0" w:color="auto"/>
              <w:bottom w:val="none" w:sz="0" w:space="0" w:color="auto"/>
            </w:tcBorders>
            <w:shd w:val="clear" w:color="auto" w:fill="auto"/>
          </w:tcPr>
          <w:p w14:paraId="3A57F671" w14:textId="35F985D7" w:rsidR="009112E3" w:rsidRPr="00615348" w:rsidRDefault="008A5B90"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 xml:space="preserve">Lack </w:t>
            </w:r>
            <w:r w:rsidR="009112E3" w:rsidRPr="00615348">
              <w:rPr>
                <w:rFonts w:ascii="Book Antiqua" w:hAnsi="Book Antiqua" w:cs="Calibri"/>
                <w:b/>
                <w:color w:val="000000"/>
                <w:sz w:val="24"/>
                <w:szCs w:val="24"/>
              </w:rPr>
              <w:t>of interest in positive stimuli</w:t>
            </w:r>
            <w:r w:rsidR="00F00FE3" w:rsidRPr="00615348">
              <w:rPr>
                <w:rFonts w:ascii="Book Antiqua" w:hAnsi="Book Antiqua" w:cs="Calibri"/>
                <w:b/>
                <w:color w:val="000000"/>
                <w:sz w:val="24"/>
                <w:szCs w:val="24"/>
              </w:rPr>
              <w:t xml:space="preserve"> -</w:t>
            </w:r>
            <w:r w:rsidR="009112E3" w:rsidRPr="00615348">
              <w:rPr>
                <w:rFonts w:ascii="Book Antiqua" w:hAnsi="Book Antiqua" w:cs="Calibri"/>
                <w:b/>
                <w:color w:val="000000"/>
                <w:sz w:val="24"/>
                <w:szCs w:val="24"/>
              </w:rPr>
              <w:t xml:space="preserve"> focus instead on mood-congruent stimuli</w:t>
            </w:r>
          </w:p>
        </w:tc>
        <w:tc>
          <w:tcPr>
            <w:tcW w:w="1440" w:type="dxa"/>
            <w:tcBorders>
              <w:top w:val="none" w:sz="0" w:space="0" w:color="auto"/>
              <w:bottom w:val="none" w:sz="0" w:space="0" w:color="auto"/>
            </w:tcBorders>
            <w:shd w:val="clear" w:color="auto" w:fill="auto"/>
          </w:tcPr>
          <w:p w14:paraId="5B9618A7" w14:textId="6ECB67CE"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 xml:space="preserve">After detecting feared stimulus </w:t>
            </w:r>
            <w:r w:rsidR="00F00FE3" w:rsidRPr="00615348">
              <w:rPr>
                <w:rFonts w:ascii="Book Antiqua" w:hAnsi="Book Antiqua" w:cs="Calibri"/>
                <w:b/>
                <w:color w:val="000000"/>
                <w:sz w:val="24"/>
                <w:szCs w:val="24"/>
              </w:rPr>
              <w:t xml:space="preserve">- </w:t>
            </w:r>
            <w:r w:rsidRPr="00615348">
              <w:rPr>
                <w:rFonts w:ascii="Book Antiqua" w:hAnsi="Book Antiqua" w:cs="Calibri"/>
                <w:b/>
                <w:color w:val="000000"/>
                <w:sz w:val="24"/>
                <w:szCs w:val="24"/>
              </w:rPr>
              <w:t xml:space="preserve">quick disengagement and avoidance of feared stimulus </w:t>
            </w:r>
          </w:p>
        </w:tc>
        <w:tc>
          <w:tcPr>
            <w:tcW w:w="1440" w:type="dxa"/>
            <w:tcBorders>
              <w:top w:val="none" w:sz="0" w:space="0" w:color="auto"/>
              <w:bottom w:val="none" w:sz="0" w:space="0" w:color="auto"/>
            </w:tcBorders>
            <w:shd w:val="clear" w:color="auto" w:fill="auto"/>
          </w:tcPr>
          <w:p w14:paraId="283CA313" w14:textId="2762E84E"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615348">
              <w:rPr>
                <w:rFonts w:ascii="Book Antiqua" w:hAnsi="Book Antiqua" w:cs="Calibri"/>
                <w:b/>
                <w:color w:val="000000"/>
                <w:sz w:val="24"/>
                <w:szCs w:val="24"/>
              </w:rPr>
              <w:t xml:space="preserve">Avoidance of eye-contact and faces in general, even if faces are pleasant Correlation between severity of </w:t>
            </w:r>
            <w:r w:rsidR="00F00FE3" w:rsidRPr="00615348">
              <w:rPr>
                <w:rFonts w:ascii="Book Antiqua" w:hAnsi="Book Antiqua" w:cs="Calibri"/>
                <w:b/>
                <w:color w:val="000000"/>
                <w:sz w:val="24"/>
                <w:szCs w:val="24"/>
              </w:rPr>
              <w:t>SAD</w:t>
            </w:r>
            <w:r w:rsidRPr="00615348">
              <w:rPr>
                <w:rFonts w:ascii="Book Antiqua" w:hAnsi="Book Antiqua" w:cs="Calibri"/>
                <w:b/>
                <w:color w:val="000000"/>
                <w:sz w:val="24"/>
                <w:szCs w:val="24"/>
              </w:rPr>
              <w:t xml:space="preserve"> and the amount of </w:t>
            </w:r>
            <w:r w:rsidRPr="00615348">
              <w:rPr>
                <w:rFonts w:ascii="Book Antiqua" w:hAnsi="Book Antiqua" w:cs="Calibri"/>
                <w:b/>
                <w:color w:val="000000"/>
                <w:sz w:val="24"/>
                <w:szCs w:val="24"/>
              </w:rPr>
              <w:lastRenderedPageBreak/>
              <w:t>gaze avoidance</w:t>
            </w:r>
          </w:p>
        </w:tc>
        <w:tc>
          <w:tcPr>
            <w:tcW w:w="1440" w:type="dxa"/>
            <w:tcBorders>
              <w:top w:val="none" w:sz="0" w:space="0" w:color="auto"/>
              <w:bottom w:val="none" w:sz="0" w:space="0" w:color="auto"/>
            </w:tcBorders>
            <w:shd w:val="clear" w:color="auto" w:fill="auto"/>
          </w:tcPr>
          <w:p w14:paraId="3948D2AA" w14:textId="237F99BC"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c>
          <w:tcPr>
            <w:tcW w:w="1440" w:type="dxa"/>
            <w:tcBorders>
              <w:top w:val="none" w:sz="0" w:space="0" w:color="auto"/>
              <w:bottom w:val="none" w:sz="0" w:space="0" w:color="auto"/>
            </w:tcBorders>
            <w:shd w:val="clear" w:color="auto" w:fill="auto"/>
          </w:tcPr>
          <w:p w14:paraId="39C69787" w14:textId="1D63C4FA"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c>
          <w:tcPr>
            <w:tcW w:w="1440" w:type="dxa"/>
            <w:tcBorders>
              <w:top w:val="none" w:sz="0" w:space="0" w:color="auto"/>
              <w:bottom w:val="none" w:sz="0" w:space="0" w:color="auto"/>
            </w:tcBorders>
            <w:shd w:val="clear" w:color="auto" w:fill="auto"/>
          </w:tcPr>
          <w:p w14:paraId="12AFF2BB" w14:textId="17886A5D" w:rsidR="009112E3" w:rsidRPr="00615348" w:rsidRDefault="009112E3" w:rsidP="0054265D">
            <w:pPr>
              <w:pStyle w:val="EndnoteTex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tc>
      </w:tr>
      <w:tr w:rsidR="009112E3" w:rsidRPr="00615348" w14:paraId="668EF668" w14:textId="77777777" w:rsidTr="00311D65">
        <w:trPr>
          <w:trHeight w:val="576"/>
        </w:trPr>
        <w:tc>
          <w:tcPr>
            <w:cnfStyle w:val="001000000000" w:firstRow="0" w:lastRow="0" w:firstColumn="1" w:lastColumn="0" w:oddVBand="0" w:evenVBand="0" w:oddHBand="0" w:evenHBand="0" w:firstRowFirstColumn="0" w:firstRowLastColumn="0" w:lastRowFirstColumn="0" w:lastRowLastColumn="0"/>
            <w:tcW w:w="1899" w:type="dxa"/>
            <w:shd w:val="clear" w:color="auto" w:fill="auto"/>
          </w:tcPr>
          <w:p w14:paraId="2823772B" w14:textId="7ABC64B6" w:rsidR="009112E3" w:rsidRPr="008A5B90" w:rsidRDefault="009112E3" w:rsidP="0054265D">
            <w:pPr>
              <w:pStyle w:val="EndnoteText"/>
              <w:spacing w:line="360" w:lineRule="auto"/>
              <w:jc w:val="both"/>
              <w:rPr>
                <w:rFonts w:ascii="Book Antiqua" w:hAnsi="Book Antiqua"/>
                <w:sz w:val="24"/>
                <w:szCs w:val="24"/>
              </w:rPr>
            </w:pPr>
            <w:r w:rsidRPr="008A5B90">
              <w:rPr>
                <w:rFonts w:ascii="Book Antiqua" w:hAnsi="Book Antiqua" w:cs="Calibri"/>
                <w:b w:val="0"/>
                <w:bCs w:val="0"/>
                <w:color w:val="000000"/>
                <w:sz w:val="24"/>
                <w:szCs w:val="24"/>
              </w:rPr>
              <w:lastRenderedPageBreak/>
              <w:t>Fixations, saccades, and pupil dilation</w:t>
            </w:r>
          </w:p>
        </w:tc>
        <w:tc>
          <w:tcPr>
            <w:tcW w:w="1440" w:type="dxa"/>
            <w:shd w:val="clear" w:color="auto" w:fill="auto"/>
          </w:tcPr>
          <w:p w14:paraId="739F62B8" w14:textId="2870A2B7"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Make less fixations (closer to nonclinical populations) than people with obsessive compulsive disorder during a visual search task</w:t>
            </w:r>
          </w:p>
        </w:tc>
        <w:tc>
          <w:tcPr>
            <w:tcW w:w="1440" w:type="dxa"/>
            <w:shd w:val="clear" w:color="auto" w:fill="auto"/>
          </w:tcPr>
          <w:p w14:paraId="449B233B" w14:textId="67652675"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0EA367FA" w14:textId="08F1F349"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 xml:space="preserve">Longer fixations </w:t>
            </w:r>
            <w:r w:rsidR="00F00FE3" w:rsidRPr="00615348">
              <w:rPr>
                <w:rFonts w:ascii="Book Antiqua" w:hAnsi="Book Antiqua" w:cs="Calibri"/>
                <w:color w:val="000000"/>
                <w:sz w:val="24"/>
                <w:szCs w:val="24"/>
              </w:rPr>
              <w:t xml:space="preserve">on mood-congruent stimuli </w:t>
            </w:r>
            <w:r w:rsidRPr="00615348">
              <w:rPr>
                <w:rFonts w:ascii="Book Antiqua" w:hAnsi="Book Antiqua" w:cs="Calibri"/>
                <w:color w:val="000000"/>
                <w:sz w:val="24"/>
                <w:szCs w:val="24"/>
              </w:rPr>
              <w:t xml:space="preserve">than those who have anxiety </w:t>
            </w:r>
          </w:p>
        </w:tc>
        <w:tc>
          <w:tcPr>
            <w:tcW w:w="1440" w:type="dxa"/>
            <w:shd w:val="clear" w:color="auto" w:fill="auto"/>
          </w:tcPr>
          <w:p w14:paraId="2DD8979F" w14:textId="2E814AF2"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693D7245" w14:textId="3124E3BB"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0" w:type="dxa"/>
            <w:shd w:val="clear" w:color="auto" w:fill="auto"/>
          </w:tcPr>
          <w:p w14:paraId="7555B427" w14:textId="680927CF"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Greater pupil dilation in general than nonclinical populations</w:t>
            </w:r>
          </w:p>
        </w:tc>
        <w:tc>
          <w:tcPr>
            <w:tcW w:w="1440" w:type="dxa"/>
            <w:shd w:val="clear" w:color="auto" w:fill="auto"/>
          </w:tcPr>
          <w:p w14:paraId="73ED3C5E" w14:textId="7C9015B2"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15348">
              <w:rPr>
                <w:rFonts w:ascii="Book Antiqua" w:hAnsi="Book Antiqua" w:cs="Calibri"/>
                <w:color w:val="000000"/>
                <w:sz w:val="24"/>
                <w:szCs w:val="24"/>
              </w:rPr>
              <w:t xml:space="preserve">Longer and more frequent fixations towards aversive stimuli. </w:t>
            </w:r>
            <w:r w:rsidR="00F00FE3" w:rsidRPr="00615348">
              <w:rPr>
                <w:rFonts w:ascii="Book Antiqua" w:hAnsi="Book Antiqua" w:cs="Calibri"/>
                <w:color w:val="000000"/>
                <w:sz w:val="24"/>
                <w:szCs w:val="24"/>
              </w:rPr>
              <w:t>D</w:t>
            </w:r>
            <w:r w:rsidRPr="00615348">
              <w:rPr>
                <w:rFonts w:ascii="Book Antiqua" w:hAnsi="Book Antiqua" w:cs="Calibri"/>
                <w:color w:val="000000"/>
                <w:sz w:val="24"/>
                <w:szCs w:val="24"/>
              </w:rPr>
              <w:t xml:space="preserve">eficits in goal-oriented visual tasks (higher error rates, </w:t>
            </w:r>
            <w:r w:rsidR="00F00FE3" w:rsidRPr="00615348">
              <w:rPr>
                <w:rFonts w:ascii="Book Antiqua" w:hAnsi="Book Antiqua" w:cs="Calibri"/>
                <w:color w:val="000000"/>
                <w:sz w:val="24"/>
                <w:szCs w:val="24"/>
              </w:rPr>
              <w:t>inaccurate</w:t>
            </w:r>
            <w:r w:rsidRPr="00615348">
              <w:rPr>
                <w:rFonts w:ascii="Book Antiqua" w:hAnsi="Book Antiqua" w:cs="Calibri"/>
                <w:color w:val="000000"/>
                <w:sz w:val="24"/>
                <w:szCs w:val="24"/>
              </w:rPr>
              <w:t xml:space="preserve"> eye movements for the specific </w:t>
            </w:r>
            <w:r w:rsidRPr="00615348">
              <w:rPr>
                <w:rFonts w:ascii="Book Antiqua" w:hAnsi="Book Antiqua" w:cs="Calibri"/>
                <w:color w:val="000000"/>
                <w:sz w:val="24"/>
                <w:szCs w:val="24"/>
              </w:rPr>
              <w:lastRenderedPageBreak/>
              <w:t>task)</w:t>
            </w:r>
          </w:p>
        </w:tc>
        <w:tc>
          <w:tcPr>
            <w:tcW w:w="1440" w:type="dxa"/>
            <w:shd w:val="clear" w:color="auto" w:fill="auto"/>
          </w:tcPr>
          <w:p w14:paraId="6F31DA42" w14:textId="7A56BBF1" w:rsidR="009112E3" w:rsidRPr="00615348" w:rsidRDefault="009112E3" w:rsidP="0054265D">
            <w:pPr>
              <w:pStyle w:val="EndnoteT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615348">
              <w:rPr>
                <w:rFonts w:ascii="Book Antiqua" w:hAnsi="Book Antiqua" w:cs="Calibri"/>
                <w:color w:val="000000"/>
                <w:sz w:val="24"/>
                <w:szCs w:val="24"/>
              </w:rPr>
              <w:lastRenderedPageBreak/>
              <w:t>Premature saccades occur more frequently than in nonclinical populations.</w:t>
            </w:r>
            <w:r w:rsidR="0054265D" w:rsidRPr="00615348">
              <w:rPr>
                <w:rFonts w:ascii="Book Antiqua" w:hAnsi="Book Antiqua" w:cs="Calibri"/>
                <w:color w:val="000000"/>
                <w:sz w:val="24"/>
                <w:szCs w:val="24"/>
              </w:rPr>
              <w:t xml:space="preserve"> </w:t>
            </w:r>
            <w:r w:rsidRPr="00615348">
              <w:rPr>
                <w:rFonts w:ascii="Book Antiqua" w:hAnsi="Book Antiqua" w:cs="Calibri"/>
                <w:color w:val="000000"/>
                <w:sz w:val="24"/>
                <w:szCs w:val="24"/>
              </w:rPr>
              <w:t xml:space="preserve">Higher error rates on anti-saccades tasks than </w:t>
            </w:r>
            <w:r w:rsidR="00F00FE3" w:rsidRPr="00615348">
              <w:rPr>
                <w:rFonts w:ascii="Book Antiqua" w:hAnsi="Book Antiqua" w:cs="Calibri"/>
                <w:color w:val="000000"/>
                <w:sz w:val="24"/>
                <w:szCs w:val="24"/>
              </w:rPr>
              <w:t>non-clinical</w:t>
            </w:r>
            <w:r w:rsidR="008A5B90">
              <w:rPr>
                <w:rFonts w:ascii="Book Antiqua" w:hAnsi="Book Antiqua" w:cs="Calibri"/>
                <w:color w:val="000000"/>
                <w:sz w:val="24"/>
                <w:szCs w:val="24"/>
              </w:rPr>
              <w:t xml:space="preserve"> populations</w:t>
            </w:r>
          </w:p>
        </w:tc>
      </w:tr>
    </w:tbl>
    <w:p w14:paraId="4C1A3F34" w14:textId="18C01525" w:rsidR="00344612" w:rsidRPr="008A5B90" w:rsidRDefault="008A5B90" w:rsidP="0054265D">
      <w:pPr>
        <w:spacing w:after="0" w:line="360" w:lineRule="auto"/>
        <w:jc w:val="both"/>
        <w:rPr>
          <w:rFonts w:ascii="Book Antiqua" w:hAnsi="Book Antiqua"/>
          <w:sz w:val="24"/>
          <w:szCs w:val="24"/>
          <w:lang w:eastAsia="zh-CN"/>
        </w:rPr>
      </w:pPr>
      <w:r w:rsidRPr="008A5B90">
        <w:rPr>
          <w:rFonts w:ascii="Book Antiqua" w:hAnsi="Book Antiqua" w:cs="Calibri" w:hint="eastAsia"/>
          <w:color w:val="000000"/>
          <w:sz w:val="24"/>
          <w:szCs w:val="24"/>
          <w:lang w:eastAsia="zh-CN"/>
        </w:rPr>
        <w:lastRenderedPageBreak/>
        <w:t xml:space="preserve">SAD: </w:t>
      </w:r>
      <w:r w:rsidRPr="008A5B90">
        <w:rPr>
          <w:rFonts w:ascii="Book Antiqua" w:hAnsi="Book Antiqua" w:cs="Calibri"/>
          <w:color w:val="000000"/>
          <w:sz w:val="24"/>
          <w:szCs w:val="24"/>
        </w:rPr>
        <w:t xml:space="preserve">Social </w:t>
      </w:r>
      <w:r w:rsidRPr="008A5B90">
        <w:rPr>
          <w:rFonts w:ascii="Book Antiqua" w:hAnsi="Book Antiqua" w:cs="Calibri"/>
          <w:bCs/>
          <w:color w:val="000000"/>
          <w:sz w:val="24"/>
          <w:szCs w:val="24"/>
        </w:rPr>
        <w:t>anxiety disorder</w:t>
      </w:r>
      <w:r w:rsidRPr="008A5B90">
        <w:rPr>
          <w:rFonts w:ascii="Book Antiqua" w:hAnsi="Book Antiqua" w:cs="Calibri" w:hint="eastAsia"/>
          <w:bCs/>
          <w:color w:val="000000"/>
          <w:sz w:val="24"/>
          <w:szCs w:val="24"/>
          <w:lang w:eastAsia="zh-CN"/>
        </w:rPr>
        <w:t>.</w:t>
      </w:r>
    </w:p>
    <w:sectPr w:rsidR="00344612" w:rsidRPr="008A5B90" w:rsidSect="001C37C6">
      <w:endnotePr>
        <w:numFmt w:val="decimal"/>
      </w:endnotePr>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E3AC4" w15:done="0"/>
  <w15:commentEx w15:paraId="18FD2EB9" w15:done="0"/>
  <w15:commentEx w15:paraId="29A0C2E9" w15:paraIdParent="18FD2EB9" w15:done="0"/>
  <w15:commentEx w15:paraId="70878DE7" w15:done="0"/>
  <w15:commentEx w15:paraId="65564654" w15:done="0"/>
  <w15:commentEx w15:paraId="04D3CEA6" w15:paraIdParent="65564654" w15:done="0"/>
  <w15:commentEx w15:paraId="4DCA53ED" w15:done="0"/>
  <w15:commentEx w15:paraId="6602896E" w15:paraIdParent="4DCA53ED" w15:done="0"/>
  <w15:commentEx w15:paraId="66A8CF94" w15:done="0"/>
  <w15:commentEx w15:paraId="63C82074" w15:paraIdParent="66A8CF94" w15:done="0"/>
  <w15:commentEx w15:paraId="523FE204" w15:done="0"/>
  <w15:commentEx w15:paraId="77CE9E5F" w15:paraIdParent="523FE204" w15:done="0"/>
  <w15:commentEx w15:paraId="49CA4CCD" w15:done="0"/>
  <w15:commentEx w15:paraId="798B2D92" w15:done="0"/>
  <w15:commentEx w15:paraId="62D5AEA7" w15:paraIdParent="798B2D92" w15:done="0"/>
  <w15:commentEx w15:paraId="203DC8E5" w15:done="0"/>
  <w15:commentEx w15:paraId="24476917" w15:paraIdParent="203DC8E5" w15:done="0"/>
  <w15:commentEx w15:paraId="2B7212FD" w15:done="0"/>
  <w15:commentEx w15:paraId="149882E7" w15:paraIdParent="2B7212FD" w15:done="0"/>
  <w15:commentEx w15:paraId="32292D74" w15:done="0"/>
  <w15:commentEx w15:paraId="6FB887C9" w15:paraIdParent="32292D74" w15:done="0"/>
  <w15:commentEx w15:paraId="11823B6B" w15:done="0"/>
  <w15:commentEx w15:paraId="35C0E15D" w15:paraIdParent="11823B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C739" w14:textId="77777777" w:rsidR="00DC2B26" w:rsidRDefault="00DC2B26" w:rsidP="00632CC3">
      <w:pPr>
        <w:spacing w:after="0" w:line="240" w:lineRule="auto"/>
      </w:pPr>
      <w:r>
        <w:separator/>
      </w:r>
    </w:p>
  </w:endnote>
  <w:endnote w:type="continuationSeparator" w:id="0">
    <w:p w14:paraId="3F950FB5" w14:textId="77777777" w:rsidR="00DC2B26" w:rsidRDefault="00DC2B26" w:rsidP="0063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07952"/>
      <w:docPartObj>
        <w:docPartGallery w:val="Page Numbers (Bottom of Page)"/>
        <w:docPartUnique/>
      </w:docPartObj>
    </w:sdtPr>
    <w:sdtEndPr>
      <w:rPr>
        <w:rFonts w:ascii="Book Antiqua" w:hAnsi="Book Antiqua"/>
        <w:noProof/>
        <w:sz w:val="24"/>
        <w:szCs w:val="24"/>
      </w:rPr>
    </w:sdtEndPr>
    <w:sdtContent>
      <w:p w14:paraId="6DB43E4E" w14:textId="16208BAA" w:rsidR="009112E3" w:rsidRPr="00566D54" w:rsidRDefault="009112E3">
        <w:pPr>
          <w:pStyle w:val="Footer"/>
          <w:jc w:val="center"/>
          <w:rPr>
            <w:rFonts w:ascii="Book Antiqua" w:hAnsi="Book Antiqua"/>
            <w:sz w:val="24"/>
            <w:szCs w:val="24"/>
          </w:rPr>
        </w:pPr>
        <w:r w:rsidRPr="00566D54">
          <w:rPr>
            <w:rFonts w:ascii="Book Antiqua" w:hAnsi="Book Antiqua"/>
            <w:sz w:val="24"/>
            <w:szCs w:val="24"/>
          </w:rPr>
          <w:fldChar w:fldCharType="begin"/>
        </w:r>
        <w:r w:rsidRPr="00566D54">
          <w:rPr>
            <w:rFonts w:ascii="Book Antiqua" w:hAnsi="Book Antiqua"/>
            <w:sz w:val="24"/>
            <w:szCs w:val="24"/>
          </w:rPr>
          <w:instrText xml:space="preserve"> PAGE   \* MERGEFORMAT </w:instrText>
        </w:r>
        <w:r w:rsidRPr="00566D54">
          <w:rPr>
            <w:rFonts w:ascii="Book Antiqua" w:hAnsi="Book Antiqua"/>
            <w:sz w:val="24"/>
            <w:szCs w:val="24"/>
          </w:rPr>
          <w:fldChar w:fldCharType="separate"/>
        </w:r>
        <w:r w:rsidR="00B14DEB">
          <w:rPr>
            <w:rFonts w:ascii="Book Antiqua" w:hAnsi="Book Antiqua"/>
            <w:noProof/>
            <w:sz w:val="24"/>
            <w:szCs w:val="24"/>
          </w:rPr>
          <w:t>46</w:t>
        </w:r>
        <w:r w:rsidRPr="00566D54">
          <w:rPr>
            <w:rFonts w:ascii="Book Antiqua" w:hAnsi="Book Antiqua"/>
            <w:noProof/>
            <w:sz w:val="24"/>
            <w:szCs w:val="24"/>
          </w:rPr>
          <w:fldChar w:fldCharType="end"/>
        </w:r>
      </w:p>
    </w:sdtContent>
  </w:sdt>
  <w:p w14:paraId="36C7218F" w14:textId="77777777" w:rsidR="009112E3" w:rsidRDefault="009112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39C8" w14:textId="77777777" w:rsidR="00DC2B26" w:rsidRDefault="00DC2B26" w:rsidP="00632CC3">
      <w:pPr>
        <w:spacing w:after="0" w:line="240" w:lineRule="auto"/>
      </w:pPr>
      <w:r>
        <w:separator/>
      </w:r>
    </w:p>
  </w:footnote>
  <w:footnote w:type="continuationSeparator" w:id="0">
    <w:p w14:paraId="5AB8DA68" w14:textId="77777777" w:rsidR="00DC2B26" w:rsidRDefault="00DC2B26" w:rsidP="00632C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h Abbott">
    <w15:presenceInfo w15:providerId="Windows Live" w15:userId="c9fe7a7658dcf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C3"/>
    <w:rsid w:val="00015BE0"/>
    <w:rsid w:val="00017361"/>
    <w:rsid w:val="00030D53"/>
    <w:rsid w:val="00031719"/>
    <w:rsid w:val="00034980"/>
    <w:rsid w:val="00052D3F"/>
    <w:rsid w:val="000635A4"/>
    <w:rsid w:val="0007228D"/>
    <w:rsid w:val="00076D5F"/>
    <w:rsid w:val="00084C30"/>
    <w:rsid w:val="000A4F13"/>
    <w:rsid w:val="000B48C6"/>
    <w:rsid w:val="000C0B30"/>
    <w:rsid w:val="000C127F"/>
    <w:rsid w:val="000C1EFB"/>
    <w:rsid w:val="000C3709"/>
    <w:rsid w:val="000F13EF"/>
    <w:rsid w:val="000F5684"/>
    <w:rsid w:val="001040B5"/>
    <w:rsid w:val="00141BA5"/>
    <w:rsid w:val="00142FF9"/>
    <w:rsid w:val="00151BCB"/>
    <w:rsid w:val="00154699"/>
    <w:rsid w:val="00174638"/>
    <w:rsid w:val="001B2184"/>
    <w:rsid w:val="001B3359"/>
    <w:rsid w:val="001C2B53"/>
    <w:rsid w:val="001C37C6"/>
    <w:rsid w:val="001D46FD"/>
    <w:rsid w:val="001D5269"/>
    <w:rsid w:val="002126B4"/>
    <w:rsid w:val="00234012"/>
    <w:rsid w:val="00246A96"/>
    <w:rsid w:val="00254801"/>
    <w:rsid w:val="00263E10"/>
    <w:rsid w:val="00272E46"/>
    <w:rsid w:val="002765DC"/>
    <w:rsid w:val="00276E8E"/>
    <w:rsid w:val="002D635A"/>
    <w:rsid w:val="002E7F3C"/>
    <w:rsid w:val="00307CCB"/>
    <w:rsid w:val="00311D65"/>
    <w:rsid w:val="00313D21"/>
    <w:rsid w:val="00325A4A"/>
    <w:rsid w:val="00326700"/>
    <w:rsid w:val="00344612"/>
    <w:rsid w:val="00346853"/>
    <w:rsid w:val="003579B2"/>
    <w:rsid w:val="0036717D"/>
    <w:rsid w:val="00380C72"/>
    <w:rsid w:val="003C5819"/>
    <w:rsid w:val="003D7CAE"/>
    <w:rsid w:val="003D7DE5"/>
    <w:rsid w:val="003E3BC2"/>
    <w:rsid w:val="003E5C92"/>
    <w:rsid w:val="00403C57"/>
    <w:rsid w:val="00404F7D"/>
    <w:rsid w:val="00425C05"/>
    <w:rsid w:val="0045224D"/>
    <w:rsid w:val="00473EF0"/>
    <w:rsid w:val="0048369C"/>
    <w:rsid w:val="004E200C"/>
    <w:rsid w:val="004E5EA6"/>
    <w:rsid w:val="00522A26"/>
    <w:rsid w:val="005273BB"/>
    <w:rsid w:val="00541952"/>
    <w:rsid w:val="0054265D"/>
    <w:rsid w:val="0057693A"/>
    <w:rsid w:val="00582F87"/>
    <w:rsid w:val="005A0965"/>
    <w:rsid w:val="005C42BA"/>
    <w:rsid w:val="005C766F"/>
    <w:rsid w:val="005E5AF1"/>
    <w:rsid w:val="005F3688"/>
    <w:rsid w:val="005F50EB"/>
    <w:rsid w:val="0061005E"/>
    <w:rsid w:val="00615348"/>
    <w:rsid w:val="00632CC3"/>
    <w:rsid w:val="00635123"/>
    <w:rsid w:val="006352D3"/>
    <w:rsid w:val="00637BDB"/>
    <w:rsid w:val="00653B97"/>
    <w:rsid w:val="0066415F"/>
    <w:rsid w:val="006751BF"/>
    <w:rsid w:val="006A1462"/>
    <w:rsid w:val="006D21F9"/>
    <w:rsid w:val="006E5B43"/>
    <w:rsid w:val="006F4E56"/>
    <w:rsid w:val="006F79F5"/>
    <w:rsid w:val="00706EDB"/>
    <w:rsid w:val="00733000"/>
    <w:rsid w:val="007370B6"/>
    <w:rsid w:val="00744246"/>
    <w:rsid w:val="007445C8"/>
    <w:rsid w:val="00753DBB"/>
    <w:rsid w:val="00774D1F"/>
    <w:rsid w:val="007753BE"/>
    <w:rsid w:val="007824F7"/>
    <w:rsid w:val="007B0901"/>
    <w:rsid w:val="007B13DF"/>
    <w:rsid w:val="007D05CC"/>
    <w:rsid w:val="0080410B"/>
    <w:rsid w:val="008245D5"/>
    <w:rsid w:val="008525B1"/>
    <w:rsid w:val="00863AAE"/>
    <w:rsid w:val="00892309"/>
    <w:rsid w:val="008A06EF"/>
    <w:rsid w:val="008A5B90"/>
    <w:rsid w:val="008B33C1"/>
    <w:rsid w:val="008C75B3"/>
    <w:rsid w:val="008D2356"/>
    <w:rsid w:val="008D6A42"/>
    <w:rsid w:val="008E2394"/>
    <w:rsid w:val="00903AC9"/>
    <w:rsid w:val="009112E3"/>
    <w:rsid w:val="0091723A"/>
    <w:rsid w:val="00932E02"/>
    <w:rsid w:val="00957CB6"/>
    <w:rsid w:val="00981709"/>
    <w:rsid w:val="00982F96"/>
    <w:rsid w:val="009A0DF1"/>
    <w:rsid w:val="009A1676"/>
    <w:rsid w:val="009B3F97"/>
    <w:rsid w:val="009C30F3"/>
    <w:rsid w:val="009C652B"/>
    <w:rsid w:val="009D367E"/>
    <w:rsid w:val="00A0219E"/>
    <w:rsid w:val="00A36F34"/>
    <w:rsid w:val="00A82000"/>
    <w:rsid w:val="00AA4AB8"/>
    <w:rsid w:val="00AC179F"/>
    <w:rsid w:val="00AC1A49"/>
    <w:rsid w:val="00AC2704"/>
    <w:rsid w:val="00AE305F"/>
    <w:rsid w:val="00AF7491"/>
    <w:rsid w:val="00B14DEB"/>
    <w:rsid w:val="00B17687"/>
    <w:rsid w:val="00B3792A"/>
    <w:rsid w:val="00B64C9D"/>
    <w:rsid w:val="00B65109"/>
    <w:rsid w:val="00B74F08"/>
    <w:rsid w:val="00BA318F"/>
    <w:rsid w:val="00BB167C"/>
    <w:rsid w:val="00BC1D1A"/>
    <w:rsid w:val="00BD59BD"/>
    <w:rsid w:val="00BE6058"/>
    <w:rsid w:val="00C009DA"/>
    <w:rsid w:val="00C0139B"/>
    <w:rsid w:val="00C13C3D"/>
    <w:rsid w:val="00C163CB"/>
    <w:rsid w:val="00C433E4"/>
    <w:rsid w:val="00C57E4D"/>
    <w:rsid w:val="00C655C1"/>
    <w:rsid w:val="00C66282"/>
    <w:rsid w:val="00C82012"/>
    <w:rsid w:val="00CA211B"/>
    <w:rsid w:val="00CA3B4E"/>
    <w:rsid w:val="00CC1738"/>
    <w:rsid w:val="00CC7318"/>
    <w:rsid w:val="00CD75AE"/>
    <w:rsid w:val="00CF5516"/>
    <w:rsid w:val="00D07E00"/>
    <w:rsid w:val="00D11870"/>
    <w:rsid w:val="00D21693"/>
    <w:rsid w:val="00D27554"/>
    <w:rsid w:val="00D30B0E"/>
    <w:rsid w:val="00D37020"/>
    <w:rsid w:val="00D43444"/>
    <w:rsid w:val="00D546BB"/>
    <w:rsid w:val="00D62898"/>
    <w:rsid w:val="00D7332E"/>
    <w:rsid w:val="00D97AE3"/>
    <w:rsid w:val="00DC2B26"/>
    <w:rsid w:val="00DD57D9"/>
    <w:rsid w:val="00DE08DC"/>
    <w:rsid w:val="00DE1AF0"/>
    <w:rsid w:val="00DF1E67"/>
    <w:rsid w:val="00DF3AB0"/>
    <w:rsid w:val="00DF55A7"/>
    <w:rsid w:val="00E04D2C"/>
    <w:rsid w:val="00E108BC"/>
    <w:rsid w:val="00E37571"/>
    <w:rsid w:val="00E50EEC"/>
    <w:rsid w:val="00E7128B"/>
    <w:rsid w:val="00E77A46"/>
    <w:rsid w:val="00EA1375"/>
    <w:rsid w:val="00EB1063"/>
    <w:rsid w:val="00EB1490"/>
    <w:rsid w:val="00EC0E25"/>
    <w:rsid w:val="00EC10E5"/>
    <w:rsid w:val="00EF4EF1"/>
    <w:rsid w:val="00EF6117"/>
    <w:rsid w:val="00EF74AC"/>
    <w:rsid w:val="00F00FE3"/>
    <w:rsid w:val="00F14CE2"/>
    <w:rsid w:val="00F335E3"/>
    <w:rsid w:val="00F35009"/>
    <w:rsid w:val="00F3574C"/>
    <w:rsid w:val="00F357EC"/>
    <w:rsid w:val="00F54B04"/>
    <w:rsid w:val="00F61EE7"/>
    <w:rsid w:val="00F643A1"/>
    <w:rsid w:val="00F64900"/>
    <w:rsid w:val="00F765E3"/>
    <w:rsid w:val="00F774DF"/>
    <w:rsid w:val="00F957C1"/>
    <w:rsid w:val="00FB1051"/>
    <w:rsid w:val="00FC5C3F"/>
    <w:rsid w:val="00FE03A2"/>
    <w:rsid w:val="00FE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A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C3"/>
    <w:rPr>
      <w:color w:val="0563C1" w:themeColor="hyperlink"/>
      <w:u w:val="single"/>
    </w:rPr>
  </w:style>
  <w:style w:type="paragraph" w:styleId="Footer">
    <w:name w:val="footer"/>
    <w:basedOn w:val="Normal"/>
    <w:link w:val="FooterChar"/>
    <w:uiPriority w:val="99"/>
    <w:unhideWhenUsed/>
    <w:rsid w:val="0063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C3"/>
  </w:style>
  <w:style w:type="paragraph" w:styleId="EndnoteText">
    <w:name w:val="endnote text"/>
    <w:basedOn w:val="Normal"/>
    <w:link w:val="EndnoteTextChar"/>
    <w:uiPriority w:val="99"/>
    <w:unhideWhenUsed/>
    <w:rsid w:val="00632CC3"/>
    <w:pPr>
      <w:spacing w:after="0" w:line="240" w:lineRule="auto"/>
    </w:pPr>
    <w:rPr>
      <w:sz w:val="20"/>
      <w:szCs w:val="20"/>
    </w:rPr>
  </w:style>
  <w:style w:type="character" w:customStyle="1" w:styleId="EndnoteTextChar">
    <w:name w:val="Endnote Text Char"/>
    <w:basedOn w:val="DefaultParagraphFont"/>
    <w:link w:val="EndnoteText"/>
    <w:uiPriority w:val="99"/>
    <w:rsid w:val="00632CC3"/>
    <w:rPr>
      <w:sz w:val="20"/>
      <w:szCs w:val="20"/>
    </w:rPr>
  </w:style>
  <w:style w:type="character" w:styleId="EndnoteReference">
    <w:name w:val="endnote reference"/>
    <w:basedOn w:val="DefaultParagraphFont"/>
    <w:uiPriority w:val="99"/>
    <w:semiHidden/>
    <w:unhideWhenUsed/>
    <w:rsid w:val="00632CC3"/>
    <w:rPr>
      <w:vertAlign w:val="superscript"/>
    </w:rPr>
  </w:style>
  <w:style w:type="paragraph" w:styleId="NormalWeb">
    <w:name w:val="Normal (Web)"/>
    <w:basedOn w:val="Normal"/>
    <w:uiPriority w:val="99"/>
    <w:semiHidden/>
    <w:unhideWhenUsed/>
    <w:rsid w:val="0063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2CC3"/>
  </w:style>
  <w:style w:type="paragraph" w:styleId="BalloonText">
    <w:name w:val="Balloon Text"/>
    <w:basedOn w:val="Normal"/>
    <w:link w:val="BalloonTextChar"/>
    <w:uiPriority w:val="99"/>
    <w:semiHidden/>
    <w:unhideWhenUsed/>
    <w:rsid w:val="00DF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7"/>
    <w:rPr>
      <w:rFonts w:ascii="Segoe UI" w:hAnsi="Segoe UI" w:cs="Segoe UI"/>
      <w:sz w:val="18"/>
      <w:szCs w:val="18"/>
    </w:rPr>
  </w:style>
  <w:style w:type="character" w:styleId="CommentReference">
    <w:name w:val="annotation reference"/>
    <w:basedOn w:val="DefaultParagraphFont"/>
    <w:uiPriority w:val="99"/>
    <w:semiHidden/>
    <w:unhideWhenUsed/>
    <w:rsid w:val="002765DC"/>
    <w:rPr>
      <w:sz w:val="16"/>
      <w:szCs w:val="16"/>
    </w:rPr>
  </w:style>
  <w:style w:type="paragraph" w:styleId="CommentText">
    <w:name w:val="annotation text"/>
    <w:basedOn w:val="Normal"/>
    <w:link w:val="CommentTextChar"/>
    <w:uiPriority w:val="99"/>
    <w:unhideWhenUsed/>
    <w:rsid w:val="002765DC"/>
    <w:pPr>
      <w:spacing w:line="240" w:lineRule="auto"/>
    </w:pPr>
    <w:rPr>
      <w:sz w:val="20"/>
      <w:szCs w:val="20"/>
    </w:rPr>
  </w:style>
  <w:style w:type="character" w:customStyle="1" w:styleId="CommentTextChar">
    <w:name w:val="Comment Text Char"/>
    <w:basedOn w:val="DefaultParagraphFont"/>
    <w:link w:val="CommentText"/>
    <w:uiPriority w:val="99"/>
    <w:rsid w:val="002765DC"/>
    <w:rPr>
      <w:sz w:val="20"/>
      <w:szCs w:val="20"/>
    </w:rPr>
  </w:style>
  <w:style w:type="paragraph" w:styleId="CommentSubject">
    <w:name w:val="annotation subject"/>
    <w:basedOn w:val="CommentText"/>
    <w:next w:val="CommentText"/>
    <w:link w:val="CommentSubjectChar"/>
    <w:uiPriority w:val="99"/>
    <w:semiHidden/>
    <w:unhideWhenUsed/>
    <w:rsid w:val="002765DC"/>
    <w:rPr>
      <w:b/>
      <w:bCs/>
    </w:rPr>
  </w:style>
  <w:style w:type="character" w:customStyle="1" w:styleId="CommentSubjectChar">
    <w:name w:val="Comment Subject Char"/>
    <w:basedOn w:val="CommentTextChar"/>
    <w:link w:val="CommentSubject"/>
    <w:uiPriority w:val="99"/>
    <w:semiHidden/>
    <w:rsid w:val="002765DC"/>
    <w:rPr>
      <w:b/>
      <w:bCs/>
      <w:sz w:val="20"/>
      <w:szCs w:val="20"/>
    </w:rPr>
  </w:style>
  <w:style w:type="paragraph" w:styleId="Revision">
    <w:name w:val="Revision"/>
    <w:hidden/>
    <w:uiPriority w:val="99"/>
    <w:semiHidden/>
    <w:rsid w:val="00EF4EF1"/>
    <w:pPr>
      <w:spacing w:after="0" w:line="240" w:lineRule="auto"/>
    </w:pPr>
  </w:style>
  <w:style w:type="table" w:styleId="TableGrid">
    <w:name w:val="Table Grid"/>
    <w:basedOn w:val="TableNormal"/>
    <w:uiPriority w:val="39"/>
    <w:rsid w:val="0091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F00F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rsid w:val="00F61EE7"/>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61EE7"/>
    <w:rPr>
      <w:rFonts w:ascii="宋体" w:hAnsi="Courier New" w:cs="Courier New"/>
      <w:kern w:val="2"/>
      <w:sz w:val="21"/>
      <w:szCs w:val="21"/>
      <w:lang w:eastAsia="zh-CN"/>
    </w:rPr>
  </w:style>
  <w:style w:type="character" w:styleId="Emphasis">
    <w:name w:val="Emphasis"/>
    <w:qFormat/>
    <w:rsid w:val="00B14D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C3"/>
    <w:rPr>
      <w:color w:val="0563C1" w:themeColor="hyperlink"/>
      <w:u w:val="single"/>
    </w:rPr>
  </w:style>
  <w:style w:type="paragraph" w:styleId="Footer">
    <w:name w:val="footer"/>
    <w:basedOn w:val="Normal"/>
    <w:link w:val="FooterChar"/>
    <w:uiPriority w:val="99"/>
    <w:unhideWhenUsed/>
    <w:rsid w:val="0063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C3"/>
  </w:style>
  <w:style w:type="paragraph" w:styleId="EndnoteText">
    <w:name w:val="endnote text"/>
    <w:basedOn w:val="Normal"/>
    <w:link w:val="EndnoteTextChar"/>
    <w:uiPriority w:val="99"/>
    <w:unhideWhenUsed/>
    <w:rsid w:val="00632CC3"/>
    <w:pPr>
      <w:spacing w:after="0" w:line="240" w:lineRule="auto"/>
    </w:pPr>
    <w:rPr>
      <w:sz w:val="20"/>
      <w:szCs w:val="20"/>
    </w:rPr>
  </w:style>
  <w:style w:type="character" w:customStyle="1" w:styleId="EndnoteTextChar">
    <w:name w:val="Endnote Text Char"/>
    <w:basedOn w:val="DefaultParagraphFont"/>
    <w:link w:val="EndnoteText"/>
    <w:uiPriority w:val="99"/>
    <w:rsid w:val="00632CC3"/>
    <w:rPr>
      <w:sz w:val="20"/>
      <w:szCs w:val="20"/>
    </w:rPr>
  </w:style>
  <w:style w:type="character" w:styleId="EndnoteReference">
    <w:name w:val="endnote reference"/>
    <w:basedOn w:val="DefaultParagraphFont"/>
    <w:uiPriority w:val="99"/>
    <w:semiHidden/>
    <w:unhideWhenUsed/>
    <w:rsid w:val="00632CC3"/>
    <w:rPr>
      <w:vertAlign w:val="superscript"/>
    </w:rPr>
  </w:style>
  <w:style w:type="paragraph" w:styleId="NormalWeb">
    <w:name w:val="Normal (Web)"/>
    <w:basedOn w:val="Normal"/>
    <w:uiPriority w:val="99"/>
    <w:semiHidden/>
    <w:unhideWhenUsed/>
    <w:rsid w:val="0063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2CC3"/>
  </w:style>
  <w:style w:type="paragraph" w:styleId="BalloonText">
    <w:name w:val="Balloon Text"/>
    <w:basedOn w:val="Normal"/>
    <w:link w:val="BalloonTextChar"/>
    <w:uiPriority w:val="99"/>
    <w:semiHidden/>
    <w:unhideWhenUsed/>
    <w:rsid w:val="00DF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7"/>
    <w:rPr>
      <w:rFonts w:ascii="Segoe UI" w:hAnsi="Segoe UI" w:cs="Segoe UI"/>
      <w:sz w:val="18"/>
      <w:szCs w:val="18"/>
    </w:rPr>
  </w:style>
  <w:style w:type="character" w:styleId="CommentReference">
    <w:name w:val="annotation reference"/>
    <w:basedOn w:val="DefaultParagraphFont"/>
    <w:uiPriority w:val="99"/>
    <w:semiHidden/>
    <w:unhideWhenUsed/>
    <w:rsid w:val="002765DC"/>
    <w:rPr>
      <w:sz w:val="16"/>
      <w:szCs w:val="16"/>
    </w:rPr>
  </w:style>
  <w:style w:type="paragraph" w:styleId="CommentText">
    <w:name w:val="annotation text"/>
    <w:basedOn w:val="Normal"/>
    <w:link w:val="CommentTextChar"/>
    <w:uiPriority w:val="99"/>
    <w:unhideWhenUsed/>
    <w:rsid w:val="002765DC"/>
    <w:pPr>
      <w:spacing w:line="240" w:lineRule="auto"/>
    </w:pPr>
    <w:rPr>
      <w:sz w:val="20"/>
      <w:szCs w:val="20"/>
    </w:rPr>
  </w:style>
  <w:style w:type="character" w:customStyle="1" w:styleId="CommentTextChar">
    <w:name w:val="Comment Text Char"/>
    <w:basedOn w:val="DefaultParagraphFont"/>
    <w:link w:val="CommentText"/>
    <w:uiPriority w:val="99"/>
    <w:rsid w:val="002765DC"/>
    <w:rPr>
      <w:sz w:val="20"/>
      <w:szCs w:val="20"/>
    </w:rPr>
  </w:style>
  <w:style w:type="paragraph" w:styleId="CommentSubject">
    <w:name w:val="annotation subject"/>
    <w:basedOn w:val="CommentText"/>
    <w:next w:val="CommentText"/>
    <w:link w:val="CommentSubjectChar"/>
    <w:uiPriority w:val="99"/>
    <w:semiHidden/>
    <w:unhideWhenUsed/>
    <w:rsid w:val="002765DC"/>
    <w:rPr>
      <w:b/>
      <w:bCs/>
    </w:rPr>
  </w:style>
  <w:style w:type="character" w:customStyle="1" w:styleId="CommentSubjectChar">
    <w:name w:val="Comment Subject Char"/>
    <w:basedOn w:val="CommentTextChar"/>
    <w:link w:val="CommentSubject"/>
    <w:uiPriority w:val="99"/>
    <w:semiHidden/>
    <w:rsid w:val="002765DC"/>
    <w:rPr>
      <w:b/>
      <w:bCs/>
      <w:sz w:val="20"/>
      <w:szCs w:val="20"/>
    </w:rPr>
  </w:style>
  <w:style w:type="paragraph" w:styleId="Revision">
    <w:name w:val="Revision"/>
    <w:hidden/>
    <w:uiPriority w:val="99"/>
    <w:semiHidden/>
    <w:rsid w:val="00EF4EF1"/>
    <w:pPr>
      <w:spacing w:after="0" w:line="240" w:lineRule="auto"/>
    </w:pPr>
  </w:style>
  <w:style w:type="table" w:styleId="TableGrid">
    <w:name w:val="Table Grid"/>
    <w:basedOn w:val="TableNormal"/>
    <w:uiPriority w:val="39"/>
    <w:rsid w:val="0091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F00F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rsid w:val="00F61EE7"/>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61EE7"/>
    <w:rPr>
      <w:rFonts w:ascii="宋体" w:hAnsi="Courier New" w:cs="Courier New"/>
      <w:kern w:val="2"/>
      <w:sz w:val="21"/>
      <w:szCs w:val="21"/>
      <w:lang w:eastAsia="zh-CN"/>
    </w:rPr>
  </w:style>
  <w:style w:type="character" w:styleId="Emphasis">
    <w:name w:val="Emphasis"/>
    <w:qFormat/>
    <w:rsid w:val="00B14D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843">
      <w:bodyDiv w:val="1"/>
      <w:marLeft w:val="0"/>
      <w:marRight w:val="0"/>
      <w:marTop w:val="0"/>
      <w:marBottom w:val="0"/>
      <w:divBdr>
        <w:top w:val="none" w:sz="0" w:space="0" w:color="auto"/>
        <w:left w:val="none" w:sz="0" w:space="0" w:color="auto"/>
        <w:bottom w:val="none" w:sz="0" w:space="0" w:color="auto"/>
        <w:right w:val="none" w:sz="0" w:space="0" w:color="auto"/>
      </w:divBdr>
    </w:div>
    <w:div w:id="186873653">
      <w:bodyDiv w:val="1"/>
      <w:marLeft w:val="0"/>
      <w:marRight w:val="0"/>
      <w:marTop w:val="0"/>
      <w:marBottom w:val="0"/>
      <w:divBdr>
        <w:top w:val="none" w:sz="0" w:space="0" w:color="auto"/>
        <w:left w:val="none" w:sz="0" w:space="0" w:color="auto"/>
        <w:bottom w:val="none" w:sz="0" w:space="0" w:color="auto"/>
        <w:right w:val="none" w:sz="0" w:space="0" w:color="auto"/>
      </w:divBdr>
    </w:div>
    <w:div w:id="207230407">
      <w:bodyDiv w:val="1"/>
      <w:marLeft w:val="0"/>
      <w:marRight w:val="0"/>
      <w:marTop w:val="0"/>
      <w:marBottom w:val="0"/>
      <w:divBdr>
        <w:top w:val="none" w:sz="0" w:space="0" w:color="auto"/>
        <w:left w:val="none" w:sz="0" w:space="0" w:color="auto"/>
        <w:bottom w:val="none" w:sz="0" w:space="0" w:color="auto"/>
        <w:right w:val="none" w:sz="0" w:space="0" w:color="auto"/>
      </w:divBdr>
    </w:div>
    <w:div w:id="294992296">
      <w:bodyDiv w:val="1"/>
      <w:marLeft w:val="0"/>
      <w:marRight w:val="0"/>
      <w:marTop w:val="0"/>
      <w:marBottom w:val="0"/>
      <w:divBdr>
        <w:top w:val="none" w:sz="0" w:space="0" w:color="auto"/>
        <w:left w:val="none" w:sz="0" w:space="0" w:color="auto"/>
        <w:bottom w:val="none" w:sz="0" w:space="0" w:color="auto"/>
        <w:right w:val="none" w:sz="0" w:space="0" w:color="auto"/>
      </w:divBdr>
    </w:div>
    <w:div w:id="298145707">
      <w:bodyDiv w:val="1"/>
      <w:marLeft w:val="0"/>
      <w:marRight w:val="0"/>
      <w:marTop w:val="0"/>
      <w:marBottom w:val="0"/>
      <w:divBdr>
        <w:top w:val="none" w:sz="0" w:space="0" w:color="auto"/>
        <w:left w:val="none" w:sz="0" w:space="0" w:color="auto"/>
        <w:bottom w:val="none" w:sz="0" w:space="0" w:color="auto"/>
        <w:right w:val="none" w:sz="0" w:space="0" w:color="auto"/>
      </w:divBdr>
    </w:div>
    <w:div w:id="449130075">
      <w:bodyDiv w:val="1"/>
      <w:marLeft w:val="0"/>
      <w:marRight w:val="0"/>
      <w:marTop w:val="0"/>
      <w:marBottom w:val="0"/>
      <w:divBdr>
        <w:top w:val="none" w:sz="0" w:space="0" w:color="auto"/>
        <w:left w:val="none" w:sz="0" w:space="0" w:color="auto"/>
        <w:bottom w:val="none" w:sz="0" w:space="0" w:color="auto"/>
        <w:right w:val="none" w:sz="0" w:space="0" w:color="auto"/>
      </w:divBdr>
    </w:div>
    <w:div w:id="669914917">
      <w:bodyDiv w:val="1"/>
      <w:marLeft w:val="0"/>
      <w:marRight w:val="0"/>
      <w:marTop w:val="0"/>
      <w:marBottom w:val="0"/>
      <w:divBdr>
        <w:top w:val="none" w:sz="0" w:space="0" w:color="auto"/>
        <w:left w:val="none" w:sz="0" w:space="0" w:color="auto"/>
        <w:bottom w:val="none" w:sz="0" w:space="0" w:color="auto"/>
        <w:right w:val="none" w:sz="0" w:space="0" w:color="auto"/>
      </w:divBdr>
    </w:div>
    <w:div w:id="735667629">
      <w:bodyDiv w:val="1"/>
      <w:marLeft w:val="0"/>
      <w:marRight w:val="0"/>
      <w:marTop w:val="0"/>
      <w:marBottom w:val="0"/>
      <w:divBdr>
        <w:top w:val="none" w:sz="0" w:space="0" w:color="auto"/>
        <w:left w:val="none" w:sz="0" w:space="0" w:color="auto"/>
        <w:bottom w:val="none" w:sz="0" w:space="0" w:color="auto"/>
        <w:right w:val="none" w:sz="0" w:space="0" w:color="auto"/>
      </w:divBdr>
      <w:divsChild>
        <w:div w:id="204172757">
          <w:marLeft w:val="0"/>
          <w:marRight w:val="0"/>
          <w:marTop w:val="0"/>
          <w:marBottom w:val="0"/>
          <w:divBdr>
            <w:top w:val="none" w:sz="0" w:space="0" w:color="auto"/>
            <w:left w:val="none" w:sz="0" w:space="0" w:color="auto"/>
            <w:bottom w:val="none" w:sz="0" w:space="0" w:color="auto"/>
            <w:right w:val="none" w:sz="0" w:space="0" w:color="auto"/>
          </w:divBdr>
        </w:div>
        <w:div w:id="770122893">
          <w:marLeft w:val="0"/>
          <w:marRight w:val="0"/>
          <w:marTop w:val="0"/>
          <w:marBottom w:val="0"/>
          <w:divBdr>
            <w:top w:val="none" w:sz="0" w:space="0" w:color="auto"/>
            <w:left w:val="none" w:sz="0" w:space="0" w:color="auto"/>
            <w:bottom w:val="none" w:sz="0" w:space="0" w:color="auto"/>
            <w:right w:val="none" w:sz="0" w:space="0" w:color="auto"/>
          </w:divBdr>
        </w:div>
        <w:div w:id="1283540071">
          <w:marLeft w:val="0"/>
          <w:marRight w:val="0"/>
          <w:marTop w:val="0"/>
          <w:marBottom w:val="0"/>
          <w:divBdr>
            <w:top w:val="none" w:sz="0" w:space="0" w:color="auto"/>
            <w:left w:val="none" w:sz="0" w:space="0" w:color="auto"/>
            <w:bottom w:val="none" w:sz="0" w:space="0" w:color="auto"/>
            <w:right w:val="none" w:sz="0" w:space="0" w:color="auto"/>
          </w:divBdr>
        </w:div>
        <w:div w:id="1390301953">
          <w:marLeft w:val="0"/>
          <w:marRight w:val="0"/>
          <w:marTop w:val="0"/>
          <w:marBottom w:val="0"/>
          <w:divBdr>
            <w:top w:val="none" w:sz="0" w:space="0" w:color="auto"/>
            <w:left w:val="none" w:sz="0" w:space="0" w:color="auto"/>
            <w:bottom w:val="none" w:sz="0" w:space="0" w:color="auto"/>
            <w:right w:val="none" w:sz="0" w:space="0" w:color="auto"/>
          </w:divBdr>
        </w:div>
        <w:div w:id="1901015082">
          <w:marLeft w:val="0"/>
          <w:marRight w:val="0"/>
          <w:marTop w:val="0"/>
          <w:marBottom w:val="0"/>
          <w:divBdr>
            <w:top w:val="none" w:sz="0" w:space="0" w:color="auto"/>
            <w:left w:val="none" w:sz="0" w:space="0" w:color="auto"/>
            <w:bottom w:val="none" w:sz="0" w:space="0" w:color="auto"/>
            <w:right w:val="none" w:sz="0" w:space="0" w:color="auto"/>
          </w:divBdr>
        </w:div>
        <w:div w:id="1237783148">
          <w:marLeft w:val="0"/>
          <w:marRight w:val="0"/>
          <w:marTop w:val="0"/>
          <w:marBottom w:val="0"/>
          <w:divBdr>
            <w:top w:val="none" w:sz="0" w:space="0" w:color="auto"/>
            <w:left w:val="none" w:sz="0" w:space="0" w:color="auto"/>
            <w:bottom w:val="none" w:sz="0" w:space="0" w:color="auto"/>
            <w:right w:val="none" w:sz="0" w:space="0" w:color="auto"/>
          </w:divBdr>
        </w:div>
        <w:div w:id="875194716">
          <w:marLeft w:val="0"/>
          <w:marRight w:val="0"/>
          <w:marTop w:val="0"/>
          <w:marBottom w:val="0"/>
          <w:divBdr>
            <w:top w:val="none" w:sz="0" w:space="0" w:color="auto"/>
            <w:left w:val="none" w:sz="0" w:space="0" w:color="auto"/>
            <w:bottom w:val="none" w:sz="0" w:space="0" w:color="auto"/>
            <w:right w:val="none" w:sz="0" w:space="0" w:color="auto"/>
          </w:divBdr>
        </w:div>
        <w:div w:id="46534273">
          <w:marLeft w:val="0"/>
          <w:marRight w:val="0"/>
          <w:marTop w:val="0"/>
          <w:marBottom w:val="0"/>
          <w:divBdr>
            <w:top w:val="none" w:sz="0" w:space="0" w:color="auto"/>
            <w:left w:val="none" w:sz="0" w:space="0" w:color="auto"/>
            <w:bottom w:val="none" w:sz="0" w:space="0" w:color="auto"/>
            <w:right w:val="none" w:sz="0" w:space="0" w:color="auto"/>
          </w:divBdr>
        </w:div>
        <w:div w:id="1980526058">
          <w:marLeft w:val="0"/>
          <w:marRight w:val="0"/>
          <w:marTop w:val="0"/>
          <w:marBottom w:val="0"/>
          <w:divBdr>
            <w:top w:val="none" w:sz="0" w:space="0" w:color="auto"/>
            <w:left w:val="none" w:sz="0" w:space="0" w:color="auto"/>
            <w:bottom w:val="none" w:sz="0" w:space="0" w:color="auto"/>
            <w:right w:val="none" w:sz="0" w:space="0" w:color="auto"/>
          </w:divBdr>
        </w:div>
        <w:div w:id="1237978598">
          <w:marLeft w:val="0"/>
          <w:marRight w:val="0"/>
          <w:marTop w:val="0"/>
          <w:marBottom w:val="0"/>
          <w:divBdr>
            <w:top w:val="none" w:sz="0" w:space="0" w:color="auto"/>
            <w:left w:val="none" w:sz="0" w:space="0" w:color="auto"/>
            <w:bottom w:val="none" w:sz="0" w:space="0" w:color="auto"/>
            <w:right w:val="none" w:sz="0" w:space="0" w:color="auto"/>
          </w:divBdr>
        </w:div>
        <w:div w:id="1018895075">
          <w:marLeft w:val="0"/>
          <w:marRight w:val="0"/>
          <w:marTop w:val="0"/>
          <w:marBottom w:val="0"/>
          <w:divBdr>
            <w:top w:val="none" w:sz="0" w:space="0" w:color="auto"/>
            <w:left w:val="none" w:sz="0" w:space="0" w:color="auto"/>
            <w:bottom w:val="none" w:sz="0" w:space="0" w:color="auto"/>
            <w:right w:val="none" w:sz="0" w:space="0" w:color="auto"/>
          </w:divBdr>
        </w:div>
        <w:div w:id="1966957873">
          <w:marLeft w:val="0"/>
          <w:marRight w:val="0"/>
          <w:marTop w:val="0"/>
          <w:marBottom w:val="0"/>
          <w:divBdr>
            <w:top w:val="none" w:sz="0" w:space="0" w:color="auto"/>
            <w:left w:val="none" w:sz="0" w:space="0" w:color="auto"/>
            <w:bottom w:val="none" w:sz="0" w:space="0" w:color="auto"/>
            <w:right w:val="none" w:sz="0" w:space="0" w:color="auto"/>
          </w:divBdr>
        </w:div>
        <w:div w:id="797188056">
          <w:marLeft w:val="0"/>
          <w:marRight w:val="0"/>
          <w:marTop w:val="0"/>
          <w:marBottom w:val="0"/>
          <w:divBdr>
            <w:top w:val="none" w:sz="0" w:space="0" w:color="auto"/>
            <w:left w:val="none" w:sz="0" w:space="0" w:color="auto"/>
            <w:bottom w:val="none" w:sz="0" w:space="0" w:color="auto"/>
            <w:right w:val="none" w:sz="0" w:space="0" w:color="auto"/>
          </w:divBdr>
        </w:div>
        <w:div w:id="634677494">
          <w:marLeft w:val="0"/>
          <w:marRight w:val="0"/>
          <w:marTop w:val="0"/>
          <w:marBottom w:val="0"/>
          <w:divBdr>
            <w:top w:val="none" w:sz="0" w:space="0" w:color="auto"/>
            <w:left w:val="none" w:sz="0" w:space="0" w:color="auto"/>
            <w:bottom w:val="none" w:sz="0" w:space="0" w:color="auto"/>
            <w:right w:val="none" w:sz="0" w:space="0" w:color="auto"/>
          </w:divBdr>
        </w:div>
        <w:div w:id="1141582640">
          <w:marLeft w:val="0"/>
          <w:marRight w:val="0"/>
          <w:marTop w:val="0"/>
          <w:marBottom w:val="0"/>
          <w:divBdr>
            <w:top w:val="none" w:sz="0" w:space="0" w:color="auto"/>
            <w:left w:val="none" w:sz="0" w:space="0" w:color="auto"/>
            <w:bottom w:val="none" w:sz="0" w:space="0" w:color="auto"/>
            <w:right w:val="none" w:sz="0" w:space="0" w:color="auto"/>
          </w:divBdr>
        </w:div>
        <w:div w:id="1451583836">
          <w:marLeft w:val="0"/>
          <w:marRight w:val="0"/>
          <w:marTop w:val="0"/>
          <w:marBottom w:val="0"/>
          <w:divBdr>
            <w:top w:val="none" w:sz="0" w:space="0" w:color="auto"/>
            <w:left w:val="none" w:sz="0" w:space="0" w:color="auto"/>
            <w:bottom w:val="none" w:sz="0" w:space="0" w:color="auto"/>
            <w:right w:val="none" w:sz="0" w:space="0" w:color="auto"/>
          </w:divBdr>
        </w:div>
        <w:div w:id="143740349">
          <w:marLeft w:val="0"/>
          <w:marRight w:val="0"/>
          <w:marTop w:val="0"/>
          <w:marBottom w:val="0"/>
          <w:divBdr>
            <w:top w:val="none" w:sz="0" w:space="0" w:color="auto"/>
            <w:left w:val="none" w:sz="0" w:space="0" w:color="auto"/>
            <w:bottom w:val="none" w:sz="0" w:space="0" w:color="auto"/>
            <w:right w:val="none" w:sz="0" w:space="0" w:color="auto"/>
          </w:divBdr>
        </w:div>
        <w:div w:id="1609505906">
          <w:marLeft w:val="0"/>
          <w:marRight w:val="0"/>
          <w:marTop w:val="0"/>
          <w:marBottom w:val="0"/>
          <w:divBdr>
            <w:top w:val="none" w:sz="0" w:space="0" w:color="auto"/>
            <w:left w:val="none" w:sz="0" w:space="0" w:color="auto"/>
            <w:bottom w:val="none" w:sz="0" w:space="0" w:color="auto"/>
            <w:right w:val="none" w:sz="0" w:space="0" w:color="auto"/>
          </w:divBdr>
        </w:div>
        <w:div w:id="1174492977">
          <w:marLeft w:val="0"/>
          <w:marRight w:val="0"/>
          <w:marTop w:val="0"/>
          <w:marBottom w:val="0"/>
          <w:divBdr>
            <w:top w:val="none" w:sz="0" w:space="0" w:color="auto"/>
            <w:left w:val="none" w:sz="0" w:space="0" w:color="auto"/>
            <w:bottom w:val="none" w:sz="0" w:space="0" w:color="auto"/>
            <w:right w:val="none" w:sz="0" w:space="0" w:color="auto"/>
          </w:divBdr>
        </w:div>
        <w:div w:id="423039278">
          <w:marLeft w:val="0"/>
          <w:marRight w:val="0"/>
          <w:marTop w:val="0"/>
          <w:marBottom w:val="0"/>
          <w:divBdr>
            <w:top w:val="none" w:sz="0" w:space="0" w:color="auto"/>
            <w:left w:val="none" w:sz="0" w:space="0" w:color="auto"/>
            <w:bottom w:val="none" w:sz="0" w:space="0" w:color="auto"/>
            <w:right w:val="none" w:sz="0" w:space="0" w:color="auto"/>
          </w:divBdr>
        </w:div>
        <w:div w:id="661586960">
          <w:marLeft w:val="0"/>
          <w:marRight w:val="0"/>
          <w:marTop w:val="0"/>
          <w:marBottom w:val="0"/>
          <w:divBdr>
            <w:top w:val="none" w:sz="0" w:space="0" w:color="auto"/>
            <w:left w:val="none" w:sz="0" w:space="0" w:color="auto"/>
            <w:bottom w:val="none" w:sz="0" w:space="0" w:color="auto"/>
            <w:right w:val="none" w:sz="0" w:space="0" w:color="auto"/>
          </w:divBdr>
        </w:div>
        <w:div w:id="1397362276">
          <w:marLeft w:val="0"/>
          <w:marRight w:val="0"/>
          <w:marTop w:val="0"/>
          <w:marBottom w:val="0"/>
          <w:divBdr>
            <w:top w:val="none" w:sz="0" w:space="0" w:color="auto"/>
            <w:left w:val="none" w:sz="0" w:space="0" w:color="auto"/>
            <w:bottom w:val="none" w:sz="0" w:space="0" w:color="auto"/>
            <w:right w:val="none" w:sz="0" w:space="0" w:color="auto"/>
          </w:divBdr>
        </w:div>
        <w:div w:id="367217659">
          <w:marLeft w:val="0"/>
          <w:marRight w:val="0"/>
          <w:marTop w:val="0"/>
          <w:marBottom w:val="0"/>
          <w:divBdr>
            <w:top w:val="none" w:sz="0" w:space="0" w:color="auto"/>
            <w:left w:val="none" w:sz="0" w:space="0" w:color="auto"/>
            <w:bottom w:val="none" w:sz="0" w:space="0" w:color="auto"/>
            <w:right w:val="none" w:sz="0" w:space="0" w:color="auto"/>
          </w:divBdr>
        </w:div>
        <w:div w:id="2821682">
          <w:marLeft w:val="0"/>
          <w:marRight w:val="0"/>
          <w:marTop w:val="0"/>
          <w:marBottom w:val="0"/>
          <w:divBdr>
            <w:top w:val="none" w:sz="0" w:space="0" w:color="auto"/>
            <w:left w:val="none" w:sz="0" w:space="0" w:color="auto"/>
            <w:bottom w:val="none" w:sz="0" w:space="0" w:color="auto"/>
            <w:right w:val="none" w:sz="0" w:space="0" w:color="auto"/>
          </w:divBdr>
        </w:div>
        <w:div w:id="755442934">
          <w:marLeft w:val="0"/>
          <w:marRight w:val="0"/>
          <w:marTop w:val="0"/>
          <w:marBottom w:val="0"/>
          <w:divBdr>
            <w:top w:val="none" w:sz="0" w:space="0" w:color="auto"/>
            <w:left w:val="none" w:sz="0" w:space="0" w:color="auto"/>
            <w:bottom w:val="none" w:sz="0" w:space="0" w:color="auto"/>
            <w:right w:val="none" w:sz="0" w:space="0" w:color="auto"/>
          </w:divBdr>
        </w:div>
        <w:div w:id="266354669">
          <w:marLeft w:val="0"/>
          <w:marRight w:val="0"/>
          <w:marTop w:val="0"/>
          <w:marBottom w:val="0"/>
          <w:divBdr>
            <w:top w:val="none" w:sz="0" w:space="0" w:color="auto"/>
            <w:left w:val="none" w:sz="0" w:space="0" w:color="auto"/>
            <w:bottom w:val="none" w:sz="0" w:space="0" w:color="auto"/>
            <w:right w:val="none" w:sz="0" w:space="0" w:color="auto"/>
          </w:divBdr>
        </w:div>
        <w:div w:id="2035374345">
          <w:marLeft w:val="0"/>
          <w:marRight w:val="0"/>
          <w:marTop w:val="0"/>
          <w:marBottom w:val="0"/>
          <w:divBdr>
            <w:top w:val="none" w:sz="0" w:space="0" w:color="auto"/>
            <w:left w:val="none" w:sz="0" w:space="0" w:color="auto"/>
            <w:bottom w:val="none" w:sz="0" w:space="0" w:color="auto"/>
            <w:right w:val="none" w:sz="0" w:space="0" w:color="auto"/>
          </w:divBdr>
        </w:div>
        <w:div w:id="1406099957">
          <w:marLeft w:val="0"/>
          <w:marRight w:val="0"/>
          <w:marTop w:val="0"/>
          <w:marBottom w:val="0"/>
          <w:divBdr>
            <w:top w:val="none" w:sz="0" w:space="0" w:color="auto"/>
            <w:left w:val="none" w:sz="0" w:space="0" w:color="auto"/>
            <w:bottom w:val="none" w:sz="0" w:space="0" w:color="auto"/>
            <w:right w:val="none" w:sz="0" w:space="0" w:color="auto"/>
          </w:divBdr>
        </w:div>
        <w:div w:id="647593691">
          <w:marLeft w:val="0"/>
          <w:marRight w:val="0"/>
          <w:marTop w:val="0"/>
          <w:marBottom w:val="0"/>
          <w:divBdr>
            <w:top w:val="none" w:sz="0" w:space="0" w:color="auto"/>
            <w:left w:val="none" w:sz="0" w:space="0" w:color="auto"/>
            <w:bottom w:val="none" w:sz="0" w:space="0" w:color="auto"/>
            <w:right w:val="none" w:sz="0" w:space="0" w:color="auto"/>
          </w:divBdr>
        </w:div>
        <w:div w:id="1157574497">
          <w:marLeft w:val="0"/>
          <w:marRight w:val="0"/>
          <w:marTop w:val="0"/>
          <w:marBottom w:val="0"/>
          <w:divBdr>
            <w:top w:val="none" w:sz="0" w:space="0" w:color="auto"/>
            <w:left w:val="none" w:sz="0" w:space="0" w:color="auto"/>
            <w:bottom w:val="none" w:sz="0" w:space="0" w:color="auto"/>
            <w:right w:val="none" w:sz="0" w:space="0" w:color="auto"/>
          </w:divBdr>
        </w:div>
        <w:div w:id="591353046">
          <w:marLeft w:val="0"/>
          <w:marRight w:val="0"/>
          <w:marTop w:val="0"/>
          <w:marBottom w:val="0"/>
          <w:divBdr>
            <w:top w:val="none" w:sz="0" w:space="0" w:color="auto"/>
            <w:left w:val="none" w:sz="0" w:space="0" w:color="auto"/>
            <w:bottom w:val="none" w:sz="0" w:space="0" w:color="auto"/>
            <w:right w:val="none" w:sz="0" w:space="0" w:color="auto"/>
          </w:divBdr>
        </w:div>
        <w:div w:id="827945292">
          <w:marLeft w:val="0"/>
          <w:marRight w:val="0"/>
          <w:marTop w:val="0"/>
          <w:marBottom w:val="0"/>
          <w:divBdr>
            <w:top w:val="none" w:sz="0" w:space="0" w:color="auto"/>
            <w:left w:val="none" w:sz="0" w:space="0" w:color="auto"/>
            <w:bottom w:val="none" w:sz="0" w:space="0" w:color="auto"/>
            <w:right w:val="none" w:sz="0" w:space="0" w:color="auto"/>
          </w:divBdr>
        </w:div>
        <w:div w:id="263733213">
          <w:marLeft w:val="0"/>
          <w:marRight w:val="0"/>
          <w:marTop w:val="0"/>
          <w:marBottom w:val="0"/>
          <w:divBdr>
            <w:top w:val="none" w:sz="0" w:space="0" w:color="auto"/>
            <w:left w:val="none" w:sz="0" w:space="0" w:color="auto"/>
            <w:bottom w:val="none" w:sz="0" w:space="0" w:color="auto"/>
            <w:right w:val="none" w:sz="0" w:space="0" w:color="auto"/>
          </w:divBdr>
        </w:div>
        <w:div w:id="176428845">
          <w:marLeft w:val="0"/>
          <w:marRight w:val="0"/>
          <w:marTop w:val="0"/>
          <w:marBottom w:val="0"/>
          <w:divBdr>
            <w:top w:val="none" w:sz="0" w:space="0" w:color="auto"/>
            <w:left w:val="none" w:sz="0" w:space="0" w:color="auto"/>
            <w:bottom w:val="none" w:sz="0" w:space="0" w:color="auto"/>
            <w:right w:val="none" w:sz="0" w:space="0" w:color="auto"/>
          </w:divBdr>
        </w:div>
        <w:div w:id="982655350">
          <w:marLeft w:val="0"/>
          <w:marRight w:val="0"/>
          <w:marTop w:val="0"/>
          <w:marBottom w:val="0"/>
          <w:divBdr>
            <w:top w:val="none" w:sz="0" w:space="0" w:color="auto"/>
            <w:left w:val="none" w:sz="0" w:space="0" w:color="auto"/>
            <w:bottom w:val="none" w:sz="0" w:space="0" w:color="auto"/>
            <w:right w:val="none" w:sz="0" w:space="0" w:color="auto"/>
          </w:divBdr>
        </w:div>
        <w:div w:id="1057049366">
          <w:marLeft w:val="0"/>
          <w:marRight w:val="0"/>
          <w:marTop w:val="0"/>
          <w:marBottom w:val="0"/>
          <w:divBdr>
            <w:top w:val="none" w:sz="0" w:space="0" w:color="auto"/>
            <w:left w:val="none" w:sz="0" w:space="0" w:color="auto"/>
            <w:bottom w:val="none" w:sz="0" w:space="0" w:color="auto"/>
            <w:right w:val="none" w:sz="0" w:space="0" w:color="auto"/>
          </w:divBdr>
        </w:div>
        <w:div w:id="390158113">
          <w:marLeft w:val="0"/>
          <w:marRight w:val="0"/>
          <w:marTop w:val="0"/>
          <w:marBottom w:val="0"/>
          <w:divBdr>
            <w:top w:val="none" w:sz="0" w:space="0" w:color="auto"/>
            <w:left w:val="none" w:sz="0" w:space="0" w:color="auto"/>
            <w:bottom w:val="none" w:sz="0" w:space="0" w:color="auto"/>
            <w:right w:val="none" w:sz="0" w:space="0" w:color="auto"/>
          </w:divBdr>
        </w:div>
        <w:div w:id="839388939">
          <w:marLeft w:val="0"/>
          <w:marRight w:val="0"/>
          <w:marTop w:val="0"/>
          <w:marBottom w:val="0"/>
          <w:divBdr>
            <w:top w:val="none" w:sz="0" w:space="0" w:color="auto"/>
            <w:left w:val="none" w:sz="0" w:space="0" w:color="auto"/>
            <w:bottom w:val="none" w:sz="0" w:space="0" w:color="auto"/>
            <w:right w:val="none" w:sz="0" w:space="0" w:color="auto"/>
          </w:divBdr>
        </w:div>
        <w:div w:id="778719158">
          <w:marLeft w:val="0"/>
          <w:marRight w:val="0"/>
          <w:marTop w:val="0"/>
          <w:marBottom w:val="0"/>
          <w:divBdr>
            <w:top w:val="none" w:sz="0" w:space="0" w:color="auto"/>
            <w:left w:val="none" w:sz="0" w:space="0" w:color="auto"/>
            <w:bottom w:val="none" w:sz="0" w:space="0" w:color="auto"/>
            <w:right w:val="none" w:sz="0" w:space="0" w:color="auto"/>
          </w:divBdr>
        </w:div>
        <w:div w:id="567768702">
          <w:marLeft w:val="0"/>
          <w:marRight w:val="0"/>
          <w:marTop w:val="0"/>
          <w:marBottom w:val="0"/>
          <w:divBdr>
            <w:top w:val="none" w:sz="0" w:space="0" w:color="auto"/>
            <w:left w:val="none" w:sz="0" w:space="0" w:color="auto"/>
            <w:bottom w:val="none" w:sz="0" w:space="0" w:color="auto"/>
            <w:right w:val="none" w:sz="0" w:space="0" w:color="auto"/>
          </w:divBdr>
        </w:div>
        <w:div w:id="2025355691">
          <w:marLeft w:val="0"/>
          <w:marRight w:val="0"/>
          <w:marTop w:val="0"/>
          <w:marBottom w:val="0"/>
          <w:divBdr>
            <w:top w:val="none" w:sz="0" w:space="0" w:color="auto"/>
            <w:left w:val="none" w:sz="0" w:space="0" w:color="auto"/>
            <w:bottom w:val="none" w:sz="0" w:space="0" w:color="auto"/>
            <w:right w:val="none" w:sz="0" w:space="0" w:color="auto"/>
          </w:divBdr>
        </w:div>
        <w:div w:id="1365642151">
          <w:marLeft w:val="0"/>
          <w:marRight w:val="0"/>
          <w:marTop w:val="0"/>
          <w:marBottom w:val="0"/>
          <w:divBdr>
            <w:top w:val="none" w:sz="0" w:space="0" w:color="auto"/>
            <w:left w:val="none" w:sz="0" w:space="0" w:color="auto"/>
            <w:bottom w:val="none" w:sz="0" w:space="0" w:color="auto"/>
            <w:right w:val="none" w:sz="0" w:space="0" w:color="auto"/>
          </w:divBdr>
        </w:div>
        <w:div w:id="492910750">
          <w:marLeft w:val="0"/>
          <w:marRight w:val="0"/>
          <w:marTop w:val="0"/>
          <w:marBottom w:val="0"/>
          <w:divBdr>
            <w:top w:val="none" w:sz="0" w:space="0" w:color="auto"/>
            <w:left w:val="none" w:sz="0" w:space="0" w:color="auto"/>
            <w:bottom w:val="none" w:sz="0" w:space="0" w:color="auto"/>
            <w:right w:val="none" w:sz="0" w:space="0" w:color="auto"/>
          </w:divBdr>
        </w:div>
        <w:div w:id="675838862">
          <w:marLeft w:val="0"/>
          <w:marRight w:val="0"/>
          <w:marTop w:val="0"/>
          <w:marBottom w:val="0"/>
          <w:divBdr>
            <w:top w:val="none" w:sz="0" w:space="0" w:color="auto"/>
            <w:left w:val="none" w:sz="0" w:space="0" w:color="auto"/>
            <w:bottom w:val="none" w:sz="0" w:space="0" w:color="auto"/>
            <w:right w:val="none" w:sz="0" w:space="0" w:color="auto"/>
          </w:divBdr>
        </w:div>
        <w:div w:id="599484912">
          <w:marLeft w:val="0"/>
          <w:marRight w:val="0"/>
          <w:marTop w:val="0"/>
          <w:marBottom w:val="0"/>
          <w:divBdr>
            <w:top w:val="none" w:sz="0" w:space="0" w:color="auto"/>
            <w:left w:val="none" w:sz="0" w:space="0" w:color="auto"/>
            <w:bottom w:val="none" w:sz="0" w:space="0" w:color="auto"/>
            <w:right w:val="none" w:sz="0" w:space="0" w:color="auto"/>
          </w:divBdr>
        </w:div>
        <w:div w:id="842939441">
          <w:marLeft w:val="0"/>
          <w:marRight w:val="0"/>
          <w:marTop w:val="0"/>
          <w:marBottom w:val="0"/>
          <w:divBdr>
            <w:top w:val="none" w:sz="0" w:space="0" w:color="auto"/>
            <w:left w:val="none" w:sz="0" w:space="0" w:color="auto"/>
            <w:bottom w:val="none" w:sz="0" w:space="0" w:color="auto"/>
            <w:right w:val="none" w:sz="0" w:space="0" w:color="auto"/>
          </w:divBdr>
        </w:div>
        <w:div w:id="911961209">
          <w:marLeft w:val="0"/>
          <w:marRight w:val="0"/>
          <w:marTop w:val="0"/>
          <w:marBottom w:val="0"/>
          <w:divBdr>
            <w:top w:val="none" w:sz="0" w:space="0" w:color="auto"/>
            <w:left w:val="none" w:sz="0" w:space="0" w:color="auto"/>
            <w:bottom w:val="none" w:sz="0" w:space="0" w:color="auto"/>
            <w:right w:val="none" w:sz="0" w:space="0" w:color="auto"/>
          </w:divBdr>
        </w:div>
        <w:div w:id="70275181">
          <w:marLeft w:val="0"/>
          <w:marRight w:val="0"/>
          <w:marTop w:val="0"/>
          <w:marBottom w:val="0"/>
          <w:divBdr>
            <w:top w:val="none" w:sz="0" w:space="0" w:color="auto"/>
            <w:left w:val="none" w:sz="0" w:space="0" w:color="auto"/>
            <w:bottom w:val="none" w:sz="0" w:space="0" w:color="auto"/>
            <w:right w:val="none" w:sz="0" w:space="0" w:color="auto"/>
          </w:divBdr>
        </w:div>
        <w:div w:id="153880599">
          <w:marLeft w:val="0"/>
          <w:marRight w:val="0"/>
          <w:marTop w:val="0"/>
          <w:marBottom w:val="0"/>
          <w:divBdr>
            <w:top w:val="none" w:sz="0" w:space="0" w:color="auto"/>
            <w:left w:val="none" w:sz="0" w:space="0" w:color="auto"/>
            <w:bottom w:val="none" w:sz="0" w:space="0" w:color="auto"/>
            <w:right w:val="none" w:sz="0" w:space="0" w:color="auto"/>
          </w:divBdr>
        </w:div>
        <w:div w:id="1740443114">
          <w:marLeft w:val="0"/>
          <w:marRight w:val="0"/>
          <w:marTop w:val="0"/>
          <w:marBottom w:val="0"/>
          <w:divBdr>
            <w:top w:val="none" w:sz="0" w:space="0" w:color="auto"/>
            <w:left w:val="none" w:sz="0" w:space="0" w:color="auto"/>
            <w:bottom w:val="none" w:sz="0" w:space="0" w:color="auto"/>
            <w:right w:val="none" w:sz="0" w:space="0" w:color="auto"/>
          </w:divBdr>
        </w:div>
        <w:div w:id="1760979917">
          <w:marLeft w:val="0"/>
          <w:marRight w:val="0"/>
          <w:marTop w:val="0"/>
          <w:marBottom w:val="0"/>
          <w:divBdr>
            <w:top w:val="none" w:sz="0" w:space="0" w:color="auto"/>
            <w:left w:val="none" w:sz="0" w:space="0" w:color="auto"/>
            <w:bottom w:val="none" w:sz="0" w:space="0" w:color="auto"/>
            <w:right w:val="none" w:sz="0" w:space="0" w:color="auto"/>
          </w:divBdr>
        </w:div>
        <w:div w:id="1341004414">
          <w:marLeft w:val="0"/>
          <w:marRight w:val="0"/>
          <w:marTop w:val="0"/>
          <w:marBottom w:val="0"/>
          <w:divBdr>
            <w:top w:val="none" w:sz="0" w:space="0" w:color="auto"/>
            <w:left w:val="none" w:sz="0" w:space="0" w:color="auto"/>
            <w:bottom w:val="none" w:sz="0" w:space="0" w:color="auto"/>
            <w:right w:val="none" w:sz="0" w:space="0" w:color="auto"/>
          </w:divBdr>
        </w:div>
        <w:div w:id="1805391644">
          <w:marLeft w:val="0"/>
          <w:marRight w:val="0"/>
          <w:marTop w:val="0"/>
          <w:marBottom w:val="0"/>
          <w:divBdr>
            <w:top w:val="none" w:sz="0" w:space="0" w:color="auto"/>
            <w:left w:val="none" w:sz="0" w:space="0" w:color="auto"/>
            <w:bottom w:val="none" w:sz="0" w:space="0" w:color="auto"/>
            <w:right w:val="none" w:sz="0" w:space="0" w:color="auto"/>
          </w:divBdr>
        </w:div>
        <w:div w:id="201944045">
          <w:marLeft w:val="0"/>
          <w:marRight w:val="0"/>
          <w:marTop w:val="0"/>
          <w:marBottom w:val="0"/>
          <w:divBdr>
            <w:top w:val="none" w:sz="0" w:space="0" w:color="auto"/>
            <w:left w:val="none" w:sz="0" w:space="0" w:color="auto"/>
            <w:bottom w:val="none" w:sz="0" w:space="0" w:color="auto"/>
            <w:right w:val="none" w:sz="0" w:space="0" w:color="auto"/>
          </w:divBdr>
        </w:div>
        <w:div w:id="389159591">
          <w:marLeft w:val="0"/>
          <w:marRight w:val="0"/>
          <w:marTop w:val="0"/>
          <w:marBottom w:val="0"/>
          <w:divBdr>
            <w:top w:val="none" w:sz="0" w:space="0" w:color="auto"/>
            <w:left w:val="none" w:sz="0" w:space="0" w:color="auto"/>
            <w:bottom w:val="none" w:sz="0" w:space="0" w:color="auto"/>
            <w:right w:val="none" w:sz="0" w:space="0" w:color="auto"/>
          </w:divBdr>
        </w:div>
        <w:div w:id="364211762">
          <w:marLeft w:val="0"/>
          <w:marRight w:val="0"/>
          <w:marTop w:val="0"/>
          <w:marBottom w:val="0"/>
          <w:divBdr>
            <w:top w:val="none" w:sz="0" w:space="0" w:color="auto"/>
            <w:left w:val="none" w:sz="0" w:space="0" w:color="auto"/>
            <w:bottom w:val="none" w:sz="0" w:space="0" w:color="auto"/>
            <w:right w:val="none" w:sz="0" w:space="0" w:color="auto"/>
          </w:divBdr>
        </w:div>
        <w:div w:id="659892965">
          <w:marLeft w:val="0"/>
          <w:marRight w:val="0"/>
          <w:marTop w:val="0"/>
          <w:marBottom w:val="0"/>
          <w:divBdr>
            <w:top w:val="none" w:sz="0" w:space="0" w:color="auto"/>
            <w:left w:val="none" w:sz="0" w:space="0" w:color="auto"/>
            <w:bottom w:val="none" w:sz="0" w:space="0" w:color="auto"/>
            <w:right w:val="none" w:sz="0" w:space="0" w:color="auto"/>
          </w:divBdr>
        </w:div>
        <w:div w:id="547185014">
          <w:marLeft w:val="0"/>
          <w:marRight w:val="0"/>
          <w:marTop w:val="0"/>
          <w:marBottom w:val="0"/>
          <w:divBdr>
            <w:top w:val="none" w:sz="0" w:space="0" w:color="auto"/>
            <w:left w:val="none" w:sz="0" w:space="0" w:color="auto"/>
            <w:bottom w:val="none" w:sz="0" w:space="0" w:color="auto"/>
            <w:right w:val="none" w:sz="0" w:space="0" w:color="auto"/>
          </w:divBdr>
        </w:div>
        <w:div w:id="163665746">
          <w:marLeft w:val="0"/>
          <w:marRight w:val="0"/>
          <w:marTop w:val="0"/>
          <w:marBottom w:val="0"/>
          <w:divBdr>
            <w:top w:val="none" w:sz="0" w:space="0" w:color="auto"/>
            <w:left w:val="none" w:sz="0" w:space="0" w:color="auto"/>
            <w:bottom w:val="none" w:sz="0" w:space="0" w:color="auto"/>
            <w:right w:val="none" w:sz="0" w:space="0" w:color="auto"/>
          </w:divBdr>
        </w:div>
        <w:div w:id="424155126">
          <w:marLeft w:val="0"/>
          <w:marRight w:val="0"/>
          <w:marTop w:val="0"/>
          <w:marBottom w:val="0"/>
          <w:divBdr>
            <w:top w:val="none" w:sz="0" w:space="0" w:color="auto"/>
            <w:left w:val="none" w:sz="0" w:space="0" w:color="auto"/>
            <w:bottom w:val="none" w:sz="0" w:space="0" w:color="auto"/>
            <w:right w:val="none" w:sz="0" w:space="0" w:color="auto"/>
          </w:divBdr>
        </w:div>
        <w:div w:id="911542705">
          <w:marLeft w:val="0"/>
          <w:marRight w:val="0"/>
          <w:marTop w:val="0"/>
          <w:marBottom w:val="0"/>
          <w:divBdr>
            <w:top w:val="none" w:sz="0" w:space="0" w:color="auto"/>
            <w:left w:val="none" w:sz="0" w:space="0" w:color="auto"/>
            <w:bottom w:val="none" w:sz="0" w:space="0" w:color="auto"/>
            <w:right w:val="none" w:sz="0" w:space="0" w:color="auto"/>
          </w:divBdr>
        </w:div>
        <w:div w:id="1466116060">
          <w:marLeft w:val="0"/>
          <w:marRight w:val="0"/>
          <w:marTop w:val="0"/>
          <w:marBottom w:val="0"/>
          <w:divBdr>
            <w:top w:val="none" w:sz="0" w:space="0" w:color="auto"/>
            <w:left w:val="none" w:sz="0" w:space="0" w:color="auto"/>
            <w:bottom w:val="none" w:sz="0" w:space="0" w:color="auto"/>
            <w:right w:val="none" w:sz="0" w:space="0" w:color="auto"/>
          </w:divBdr>
        </w:div>
        <w:div w:id="732891234">
          <w:marLeft w:val="0"/>
          <w:marRight w:val="0"/>
          <w:marTop w:val="0"/>
          <w:marBottom w:val="0"/>
          <w:divBdr>
            <w:top w:val="none" w:sz="0" w:space="0" w:color="auto"/>
            <w:left w:val="none" w:sz="0" w:space="0" w:color="auto"/>
            <w:bottom w:val="none" w:sz="0" w:space="0" w:color="auto"/>
            <w:right w:val="none" w:sz="0" w:space="0" w:color="auto"/>
          </w:divBdr>
        </w:div>
        <w:div w:id="472716822">
          <w:marLeft w:val="0"/>
          <w:marRight w:val="0"/>
          <w:marTop w:val="0"/>
          <w:marBottom w:val="0"/>
          <w:divBdr>
            <w:top w:val="none" w:sz="0" w:space="0" w:color="auto"/>
            <w:left w:val="none" w:sz="0" w:space="0" w:color="auto"/>
            <w:bottom w:val="none" w:sz="0" w:space="0" w:color="auto"/>
            <w:right w:val="none" w:sz="0" w:space="0" w:color="auto"/>
          </w:divBdr>
        </w:div>
        <w:div w:id="1446850588">
          <w:marLeft w:val="0"/>
          <w:marRight w:val="0"/>
          <w:marTop w:val="0"/>
          <w:marBottom w:val="0"/>
          <w:divBdr>
            <w:top w:val="none" w:sz="0" w:space="0" w:color="auto"/>
            <w:left w:val="none" w:sz="0" w:space="0" w:color="auto"/>
            <w:bottom w:val="none" w:sz="0" w:space="0" w:color="auto"/>
            <w:right w:val="none" w:sz="0" w:space="0" w:color="auto"/>
          </w:divBdr>
        </w:div>
        <w:div w:id="1007906256">
          <w:marLeft w:val="0"/>
          <w:marRight w:val="0"/>
          <w:marTop w:val="0"/>
          <w:marBottom w:val="0"/>
          <w:divBdr>
            <w:top w:val="none" w:sz="0" w:space="0" w:color="auto"/>
            <w:left w:val="none" w:sz="0" w:space="0" w:color="auto"/>
            <w:bottom w:val="none" w:sz="0" w:space="0" w:color="auto"/>
            <w:right w:val="none" w:sz="0" w:space="0" w:color="auto"/>
          </w:divBdr>
        </w:div>
        <w:div w:id="1518621842">
          <w:marLeft w:val="0"/>
          <w:marRight w:val="0"/>
          <w:marTop w:val="0"/>
          <w:marBottom w:val="0"/>
          <w:divBdr>
            <w:top w:val="none" w:sz="0" w:space="0" w:color="auto"/>
            <w:left w:val="none" w:sz="0" w:space="0" w:color="auto"/>
            <w:bottom w:val="none" w:sz="0" w:space="0" w:color="auto"/>
            <w:right w:val="none" w:sz="0" w:space="0" w:color="auto"/>
          </w:divBdr>
        </w:div>
        <w:div w:id="2021393620">
          <w:marLeft w:val="0"/>
          <w:marRight w:val="0"/>
          <w:marTop w:val="0"/>
          <w:marBottom w:val="0"/>
          <w:divBdr>
            <w:top w:val="none" w:sz="0" w:space="0" w:color="auto"/>
            <w:left w:val="none" w:sz="0" w:space="0" w:color="auto"/>
            <w:bottom w:val="none" w:sz="0" w:space="0" w:color="auto"/>
            <w:right w:val="none" w:sz="0" w:space="0" w:color="auto"/>
          </w:divBdr>
        </w:div>
        <w:div w:id="1261336296">
          <w:marLeft w:val="0"/>
          <w:marRight w:val="0"/>
          <w:marTop w:val="0"/>
          <w:marBottom w:val="0"/>
          <w:divBdr>
            <w:top w:val="none" w:sz="0" w:space="0" w:color="auto"/>
            <w:left w:val="none" w:sz="0" w:space="0" w:color="auto"/>
            <w:bottom w:val="none" w:sz="0" w:space="0" w:color="auto"/>
            <w:right w:val="none" w:sz="0" w:space="0" w:color="auto"/>
          </w:divBdr>
        </w:div>
        <w:div w:id="1496263483">
          <w:marLeft w:val="0"/>
          <w:marRight w:val="0"/>
          <w:marTop w:val="0"/>
          <w:marBottom w:val="0"/>
          <w:divBdr>
            <w:top w:val="none" w:sz="0" w:space="0" w:color="auto"/>
            <w:left w:val="none" w:sz="0" w:space="0" w:color="auto"/>
            <w:bottom w:val="none" w:sz="0" w:space="0" w:color="auto"/>
            <w:right w:val="none" w:sz="0" w:space="0" w:color="auto"/>
          </w:divBdr>
        </w:div>
        <w:div w:id="198278810">
          <w:marLeft w:val="0"/>
          <w:marRight w:val="0"/>
          <w:marTop w:val="0"/>
          <w:marBottom w:val="0"/>
          <w:divBdr>
            <w:top w:val="none" w:sz="0" w:space="0" w:color="auto"/>
            <w:left w:val="none" w:sz="0" w:space="0" w:color="auto"/>
            <w:bottom w:val="none" w:sz="0" w:space="0" w:color="auto"/>
            <w:right w:val="none" w:sz="0" w:space="0" w:color="auto"/>
          </w:divBdr>
        </w:div>
        <w:div w:id="2007315547">
          <w:marLeft w:val="0"/>
          <w:marRight w:val="0"/>
          <w:marTop w:val="0"/>
          <w:marBottom w:val="0"/>
          <w:divBdr>
            <w:top w:val="none" w:sz="0" w:space="0" w:color="auto"/>
            <w:left w:val="none" w:sz="0" w:space="0" w:color="auto"/>
            <w:bottom w:val="none" w:sz="0" w:space="0" w:color="auto"/>
            <w:right w:val="none" w:sz="0" w:space="0" w:color="auto"/>
          </w:divBdr>
        </w:div>
        <w:div w:id="814906440">
          <w:marLeft w:val="0"/>
          <w:marRight w:val="0"/>
          <w:marTop w:val="0"/>
          <w:marBottom w:val="0"/>
          <w:divBdr>
            <w:top w:val="none" w:sz="0" w:space="0" w:color="auto"/>
            <w:left w:val="none" w:sz="0" w:space="0" w:color="auto"/>
            <w:bottom w:val="none" w:sz="0" w:space="0" w:color="auto"/>
            <w:right w:val="none" w:sz="0" w:space="0" w:color="auto"/>
          </w:divBdr>
        </w:div>
        <w:div w:id="73400399">
          <w:marLeft w:val="0"/>
          <w:marRight w:val="0"/>
          <w:marTop w:val="0"/>
          <w:marBottom w:val="0"/>
          <w:divBdr>
            <w:top w:val="none" w:sz="0" w:space="0" w:color="auto"/>
            <w:left w:val="none" w:sz="0" w:space="0" w:color="auto"/>
            <w:bottom w:val="none" w:sz="0" w:space="0" w:color="auto"/>
            <w:right w:val="none" w:sz="0" w:space="0" w:color="auto"/>
          </w:divBdr>
        </w:div>
        <w:div w:id="1591155128">
          <w:marLeft w:val="0"/>
          <w:marRight w:val="0"/>
          <w:marTop w:val="0"/>
          <w:marBottom w:val="0"/>
          <w:divBdr>
            <w:top w:val="none" w:sz="0" w:space="0" w:color="auto"/>
            <w:left w:val="none" w:sz="0" w:space="0" w:color="auto"/>
            <w:bottom w:val="none" w:sz="0" w:space="0" w:color="auto"/>
            <w:right w:val="none" w:sz="0" w:space="0" w:color="auto"/>
          </w:divBdr>
        </w:div>
        <w:div w:id="1003976073">
          <w:marLeft w:val="0"/>
          <w:marRight w:val="0"/>
          <w:marTop w:val="0"/>
          <w:marBottom w:val="0"/>
          <w:divBdr>
            <w:top w:val="none" w:sz="0" w:space="0" w:color="auto"/>
            <w:left w:val="none" w:sz="0" w:space="0" w:color="auto"/>
            <w:bottom w:val="none" w:sz="0" w:space="0" w:color="auto"/>
            <w:right w:val="none" w:sz="0" w:space="0" w:color="auto"/>
          </w:divBdr>
        </w:div>
        <w:div w:id="809326340">
          <w:marLeft w:val="0"/>
          <w:marRight w:val="0"/>
          <w:marTop w:val="0"/>
          <w:marBottom w:val="0"/>
          <w:divBdr>
            <w:top w:val="none" w:sz="0" w:space="0" w:color="auto"/>
            <w:left w:val="none" w:sz="0" w:space="0" w:color="auto"/>
            <w:bottom w:val="none" w:sz="0" w:space="0" w:color="auto"/>
            <w:right w:val="none" w:sz="0" w:space="0" w:color="auto"/>
          </w:divBdr>
        </w:div>
        <w:div w:id="1660620644">
          <w:marLeft w:val="0"/>
          <w:marRight w:val="0"/>
          <w:marTop w:val="0"/>
          <w:marBottom w:val="0"/>
          <w:divBdr>
            <w:top w:val="none" w:sz="0" w:space="0" w:color="auto"/>
            <w:left w:val="none" w:sz="0" w:space="0" w:color="auto"/>
            <w:bottom w:val="none" w:sz="0" w:space="0" w:color="auto"/>
            <w:right w:val="none" w:sz="0" w:space="0" w:color="auto"/>
          </w:divBdr>
        </w:div>
        <w:div w:id="1950769139">
          <w:marLeft w:val="0"/>
          <w:marRight w:val="0"/>
          <w:marTop w:val="0"/>
          <w:marBottom w:val="0"/>
          <w:divBdr>
            <w:top w:val="none" w:sz="0" w:space="0" w:color="auto"/>
            <w:left w:val="none" w:sz="0" w:space="0" w:color="auto"/>
            <w:bottom w:val="none" w:sz="0" w:space="0" w:color="auto"/>
            <w:right w:val="none" w:sz="0" w:space="0" w:color="auto"/>
          </w:divBdr>
        </w:div>
        <w:div w:id="493378428">
          <w:marLeft w:val="0"/>
          <w:marRight w:val="0"/>
          <w:marTop w:val="0"/>
          <w:marBottom w:val="0"/>
          <w:divBdr>
            <w:top w:val="none" w:sz="0" w:space="0" w:color="auto"/>
            <w:left w:val="none" w:sz="0" w:space="0" w:color="auto"/>
            <w:bottom w:val="none" w:sz="0" w:space="0" w:color="auto"/>
            <w:right w:val="none" w:sz="0" w:space="0" w:color="auto"/>
          </w:divBdr>
        </w:div>
        <w:div w:id="1301881757">
          <w:marLeft w:val="0"/>
          <w:marRight w:val="0"/>
          <w:marTop w:val="0"/>
          <w:marBottom w:val="0"/>
          <w:divBdr>
            <w:top w:val="none" w:sz="0" w:space="0" w:color="auto"/>
            <w:left w:val="none" w:sz="0" w:space="0" w:color="auto"/>
            <w:bottom w:val="none" w:sz="0" w:space="0" w:color="auto"/>
            <w:right w:val="none" w:sz="0" w:space="0" w:color="auto"/>
          </w:divBdr>
        </w:div>
        <w:div w:id="1294748744">
          <w:marLeft w:val="0"/>
          <w:marRight w:val="0"/>
          <w:marTop w:val="0"/>
          <w:marBottom w:val="0"/>
          <w:divBdr>
            <w:top w:val="none" w:sz="0" w:space="0" w:color="auto"/>
            <w:left w:val="none" w:sz="0" w:space="0" w:color="auto"/>
            <w:bottom w:val="none" w:sz="0" w:space="0" w:color="auto"/>
            <w:right w:val="none" w:sz="0" w:space="0" w:color="auto"/>
          </w:divBdr>
        </w:div>
        <w:div w:id="1973175886">
          <w:marLeft w:val="0"/>
          <w:marRight w:val="0"/>
          <w:marTop w:val="0"/>
          <w:marBottom w:val="0"/>
          <w:divBdr>
            <w:top w:val="none" w:sz="0" w:space="0" w:color="auto"/>
            <w:left w:val="none" w:sz="0" w:space="0" w:color="auto"/>
            <w:bottom w:val="none" w:sz="0" w:space="0" w:color="auto"/>
            <w:right w:val="none" w:sz="0" w:space="0" w:color="auto"/>
          </w:divBdr>
        </w:div>
        <w:div w:id="822742928">
          <w:marLeft w:val="0"/>
          <w:marRight w:val="0"/>
          <w:marTop w:val="0"/>
          <w:marBottom w:val="0"/>
          <w:divBdr>
            <w:top w:val="none" w:sz="0" w:space="0" w:color="auto"/>
            <w:left w:val="none" w:sz="0" w:space="0" w:color="auto"/>
            <w:bottom w:val="none" w:sz="0" w:space="0" w:color="auto"/>
            <w:right w:val="none" w:sz="0" w:space="0" w:color="auto"/>
          </w:divBdr>
        </w:div>
        <w:div w:id="589781705">
          <w:marLeft w:val="0"/>
          <w:marRight w:val="0"/>
          <w:marTop w:val="0"/>
          <w:marBottom w:val="0"/>
          <w:divBdr>
            <w:top w:val="none" w:sz="0" w:space="0" w:color="auto"/>
            <w:left w:val="none" w:sz="0" w:space="0" w:color="auto"/>
            <w:bottom w:val="none" w:sz="0" w:space="0" w:color="auto"/>
            <w:right w:val="none" w:sz="0" w:space="0" w:color="auto"/>
          </w:divBdr>
        </w:div>
        <w:div w:id="1991202680">
          <w:marLeft w:val="0"/>
          <w:marRight w:val="0"/>
          <w:marTop w:val="0"/>
          <w:marBottom w:val="0"/>
          <w:divBdr>
            <w:top w:val="none" w:sz="0" w:space="0" w:color="auto"/>
            <w:left w:val="none" w:sz="0" w:space="0" w:color="auto"/>
            <w:bottom w:val="none" w:sz="0" w:space="0" w:color="auto"/>
            <w:right w:val="none" w:sz="0" w:space="0" w:color="auto"/>
          </w:divBdr>
        </w:div>
        <w:div w:id="1267881787">
          <w:marLeft w:val="0"/>
          <w:marRight w:val="0"/>
          <w:marTop w:val="0"/>
          <w:marBottom w:val="0"/>
          <w:divBdr>
            <w:top w:val="none" w:sz="0" w:space="0" w:color="auto"/>
            <w:left w:val="none" w:sz="0" w:space="0" w:color="auto"/>
            <w:bottom w:val="none" w:sz="0" w:space="0" w:color="auto"/>
            <w:right w:val="none" w:sz="0" w:space="0" w:color="auto"/>
          </w:divBdr>
        </w:div>
        <w:div w:id="172109063">
          <w:marLeft w:val="0"/>
          <w:marRight w:val="0"/>
          <w:marTop w:val="0"/>
          <w:marBottom w:val="0"/>
          <w:divBdr>
            <w:top w:val="none" w:sz="0" w:space="0" w:color="auto"/>
            <w:left w:val="none" w:sz="0" w:space="0" w:color="auto"/>
            <w:bottom w:val="none" w:sz="0" w:space="0" w:color="auto"/>
            <w:right w:val="none" w:sz="0" w:space="0" w:color="auto"/>
          </w:divBdr>
        </w:div>
        <w:div w:id="1832483890">
          <w:marLeft w:val="0"/>
          <w:marRight w:val="0"/>
          <w:marTop w:val="0"/>
          <w:marBottom w:val="0"/>
          <w:divBdr>
            <w:top w:val="none" w:sz="0" w:space="0" w:color="auto"/>
            <w:left w:val="none" w:sz="0" w:space="0" w:color="auto"/>
            <w:bottom w:val="none" w:sz="0" w:space="0" w:color="auto"/>
            <w:right w:val="none" w:sz="0" w:space="0" w:color="auto"/>
          </w:divBdr>
        </w:div>
        <w:div w:id="984360473">
          <w:marLeft w:val="0"/>
          <w:marRight w:val="0"/>
          <w:marTop w:val="0"/>
          <w:marBottom w:val="0"/>
          <w:divBdr>
            <w:top w:val="none" w:sz="0" w:space="0" w:color="auto"/>
            <w:left w:val="none" w:sz="0" w:space="0" w:color="auto"/>
            <w:bottom w:val="none" w:sz="0" w:space="0" w:color="auto"/>
            <w:right w:val="none" w:sz="0" w:space="0" w:color="auto"/>
          </w:divBdr>
        </w:div>
        <w:div w:id="477691951">
          <w:marLeft w:val="0"/>
          <w:marRight w:val="0"/>
          <w:marTop w:val="0"/>
          <w:marBottom w:val="0"/>
          <w:divBdr>
            <w:top w:val="none" w:sz="0" w:space="0" w:color="auto"/>
            <w:left w:val="none" w:sz="0" w:space="0" w:color="auto"/>
            <w:bottom w:val="none" w:sz="0" w:space="0" w:color="auto"/>
            <w:right w:val="none" w:sz="0" w:space="0" w:color="auto"/>
          </w:divBdr>
        </w:div>
        <w:div w:id="22634280">
          <w:marLeft w:val="0"/>
          <w:marRight w:val="0"/>
          <w:marTop w:val="0"/>
          <w:marBottom w:val="0"/>
          <w:divBdr>
            <w:top w:val="none" w:sz="0" w:space="0" w:color="auto"/>
            <w:left w:val="none" w:sz="0" w:space="0" w:color="auto"/>
            <w:bottom w:val="none" w:sz="0" w:space="0" w:color="auto"/>
            <w:right w:val="none" w:sz="0" w:space="0" w:color="auto"/>
          </w:divBdr>
        </w:div>
        <w:div w:id="626936931">
          <w:marLeft w:val="0"/>
          <w:marRight w:val="0"/>
          <w:marTop w:val="0"/>
          <w:marBottom w:val="0"/>
          <w:divBdr>
            <w:top w:val="none" w:sz="0" w:space="0" w:color="auto"/>
            <w:left w:val="none" w:sz="0" w:space="0" w:color="auto"/>
            <w:bottom w:val="none" w:sz="0" w:space="0" w:color="auto"/>
            <w:right w:val="none" w:sz="0" w:space="0" w:color="auto"/>
          </w:divBdr>
        </w:div>
        <w:div w:id="432164264">
          <w:marLeft w:val="0"/>
          <w:marRight w:val="0"/>
          <w:marTop w:val="0"/>
          <w:marBottom w:val="0"/>
          <w:divBdr>
            <w:top w:val="none" w:sz="0" w:space="0" w:color="auto"/>
            <w:left w:val="none" w:sz="0" w:space="0" w:color="auto"/>
            <w:bottom w:val="none" w:sz="0" w:space="0" w:color="auto"/>
            <w:right w:val="none" w:sz="0" w:space="0" w:color="auto"/>
          </w:divBdr>
        </w:div>
        <w:div w:id="1439640136">
          <w:marLeft w:val="0"/>
          <w:marRight w:val="0"/>
          <w:marTop w:val="0"/>
          <w:marBottom w:val="0"/>
          <w:divBdr>
            <w:top w:val="none" w:sz="0" w:space="0" w:color="auto"/>
            <w:left w:val="none" w:sz="0" w:space="0" w:color="auto"/>
            <w:bottom w:val="none" w:sz="0" w:space="0" w:color="auto"/>
            <w:right w:val="none" w:sz="0" w:space="0" w:color="auto"/>
          </w:divBdr>
        </w:div>
        <w:div w:id="664632484">
          <w:marLeft w:val="0"/>
          <w:marRight w:val="0"/>
          <w:marTop w:val="0"/>
          <w:marBottom w:val="0"/>
          <w:divBdr>
            <w:top w:val="none" w:sz="0" w:space="0" w:color="auto"/>
            <w:left w:val="none" w:sz="0" w:space="0" w:color="auto"/>
            <w:bottom w:val="none" w:sz="0" w:space="0" w:color="auto"/>
            <w:right w:val="none" w:sz="0" w:space="0" w:color="auto"/>
          </w:divBdr>
        </w:div>
        <w:div w:id="1044603478">
          <w:marLeft w:val="0"/>
          <w:marRight w:val="0"/>
          <w:marTop w:val="0"/>
          <w:marBottom w:val="0"/>
          <w:divBdr>
            <w:top w:val="none" w:sz="0" w:space="0" w:color="auto"/>
            <w:left w:val="none" w:sz="0" w:space="0" w:color="auto"/>
            <w:bottom w:val="none" w:sz="0" w:space="0" w:color="auto"/>
            <w:right w:val="none" w:sz="0" w:space="0" w:color="auto"/>
          </w:divBdr>
        </w:div>
        <w:div w:id="304705993">
          <w:marLeft w:val="0"/>
          <w:marRight w:val="0"/>
          <w:marTop w:val="0"/>
          <w:marBottom w:val="0"/>
          <w:divBdr>
            <w:top w:val="none" w:sz="0" w:space="0" w:color="auto"/>
            <w:left w:val="none" w:sz="0" w:space="0" w:color="auto"/>
            <w:bottom w:val="none" w:sz="0" w:space="0" w:color="auto"/>
            <w:right w:val="none" w:sz="0" w:space="0" w:color="auto"/>
          </w:divBdr>
        </w:div>
        <w:div w:id="1358391293">
          <w:marLeft w:val="0"/>
          <w:marRight w:val="0"/>
          <w:marTop w:val="0"/>
          <w:marBottom w:val="0"/>
          <w:divBdr>
            <w:top w:val="none" w:sz="0" w:space="0" w:color="auto"/>
            <w:left w:val="none" w:sz="0" w:space="0" w:color="auto"/>
            <w:bottom w:val="none" w:sz="0" w:space="0" w:color="auto"/>
            <w:right w:val="none" w:sz="0" w:space="0" w:color="auto"/>
          </w:divBdr>
        </w:div>
        <w:div w:id="32073390">
          <w:marLeft w:val="0"/>
          <w:marRight w:val="0"/>
          <w:marTop w:val="0"/>
          <w:marBottom w:val="0"/>
          <w:divBdr>
            <w:top w:val="none" w:sz="0" w:space="0" w:color="auto"/>
            <w:left w:val="none" w:sz="0" w:space="0" w:color="auto"/>
            <w:bottom w:val="none" w:sz="0" w:space="0" w:color="auto"/>
            <w:right w:val="none" w:sz="0" w:space="0" w:color="auto"/>
          </w:divBdr>
        </w:div>
        <w:div w:id="1403602718">
          <w:marLeft w:val="0"/>
          <w:marRight w:val="0"/>
          <w:marTop w:val="0"/>
          <w:marBottom w:val="0"/>
          <w:divBdr>
            <w:top w:val="none" w:sz="0" w:space="0" w:color="auto"/>
            <w:left w:val="none" w:sz="0" w:space="0" w:color="auto"/>
            <w:bottom w:val="none" w:sz="0" w:space="0" w:color="auto"/>
            <w:right w:val="none" w:sz="0" w:space="0" w:color="auto"/>
          </w:divBdr>
        </w:div>
        <w:div w:id="1456172977">
          <w:marLeft w:val="0"/>
          <w:marRight w:val="0"/>
          <w:marTop w:val="0"/>
          <w:marBottom w:val="0"/>
          <w:divBdr>
            <w:top w:val="none" w:sz="0" w:space="0" w:color="auto"/>
            <w:left w:val="none" w:sz="0" w:space="0" w:color="auto"/>
            <w:bottom w:val="none" w:sz="0" w:space="0" w:color="auto"/>
            <w:right w:val="none" w:sz="0" w:space="0" w:color="auto"/>
          </w:divBdr>
        </w:div>
        <w:div w:id="87770706">
          <w:marLeft w:val="0"/>
          <w:marRight w:val="0"/>
          <w:marTop w:val="0"/>
          <w:marBottom w:val="0"/>
          <w:divBdr>
            <w:top w:val="none" w:sz="0" w:space="0" w:color="auto"/>
            <w:left w:val="none" w:sz="0" w:space="0" w:color="auto"/>
            <w:bottom w:val="none" w:sz="0" w:space="0" w:color="auto"/>
            <w:right w:val="none" w:sz="0" w:space="0" w:color="auto"/>
          </w:divBdr>
        </w:div>
        <w:div w:id="1363870476">
          <w:marLeft w:val="0"/>
          <w:marRight w:val="0"/>
          <w:marTop w:val="0"/>
          <w:marBottom w:val="0"/>
          <w:divBdr>
            <w:top w:val="none" w:sz="0" w:space="0" w:color="auto"/>
            <w:left w:val="none" w:sz="0" w:space="0" w:color="auto"/>
            <w:bottom w:val="none" w:sz="0" w:space="0" w:color="auto"/>
            <w:right w:val="none" w:sz="0" w:space="0" w:color="auto"/>
          </w:divBdr>
        </w:div>
        <w:div w:id="2091005727">
          <w:marLeft w:val="0"/>
          <w:marRight w:val="0"/>
          <w:marTop w:val="0"/>
          <w:marBottom w:val="0"/>
          <w:divBdr>
            <w:top w:val="none" w:sz="0" w:space="0" w:color="auto"/>
            <w:left w:val="none" w:sz="0" w:space="0" w:color="auto"/>
            <w:bottom w:val="none" w:sz="0" w:space="0" w:color="auto"/>
            <w:right w:val="none" w:sz="0" w:space="0" w:color="auto"/>
          </w:divBdr>
        </w:div>
        <w:div w:id="1008947282">
          <w:marLeft w:val="0"/>
          <w:marRight w:val="0"/>
          <w:marTop w:val="0"/>
          <w:marBottom w:val="0"/>
          <w:divBdr>
            <w:top w:val="none" w:sz="0" w:space="0" w:color="auto"/>
            <w:left w:val="none" w:sz="0" w:space="0" w:color="auto"/>
            <w:bottom w:val="none" w:sz="0" w:space="0" w:color="auto"/>
            <w:right w:val="none" w:sz="0" w:space="0" w:color="auto"/>
          </w:divBdr>
        </w:div>
        <w:div w:id="2129620217">
          <w:marLeft w:val="0"/>
          <w:marRight w:val="0"/>
          <w:marTop w:val="0"/>
          <w:marBottom w:val="0"/>
          <w:divBdr>
            <w:top w:val="none" w:sz="0" w:space="0" w:color="auto"/>
            <w:left w:val="none" w:sz="0" w:space="0" w:color="auto"/>
            <w:bottom w:val="none" w:sz="0" w:space="0" w:color="auto"/>
            <w:right w:val="none" w:sz="0" w:space="0" w:color="auto"/>
          </w:divBdr>
        </w:div>
        <w:div w:id="973027694">
          <w:marLeft w:val="0"/>
          <w:marRight w:val="0"/>
          <w:marTop w:val="0"/>
          <w:marBottom w:val="0"/>
          <w:divBdr>
            <w:top w:val="none" w:sz="0" w:space="0" w:color="auto"/>
            <w:left w:val="none" w:sz="0" w:space="0" w:color="auto"/>
            <w:bottom w:val="none" w:sz="0" w:space="0" w:color="auto"/>
            <w:right w:val="none" w:sz="0" w:space="0" w:color="auto"/>
          </w:divBdr>
        </w:div>
        <w:div w:id="1561206863">
          <w:marLeft w:val="0"/>
          <w:marRight w:val="0"/>
          <w:marTop w:val="0"/>
          <w:marBottom w:val="0"/>
          <w:divBdr>
            <w:top w:val="none" w:sz="0" w:space="0" w:color="auto"/>
            <w:left w:val="none" w:sz="0" w:space="0" w:color="auto"/>
            <w:bottom w:val="none" w:sz="0" w:space="0" w:color="auto"/>
            <w:right w:val="none" w:sz="0" w:space="0" w:color="auto"/>
          </w:divBdr>
        </w:div>
        <w:div w:id="225648866">
          <w:marLeft w:val="0"/>
          <w:marRight w:val="0"/>
          <w:marTop w:val="0"/>
          <w:marBottom w:val="0"/>
          <w:divBdr>
            <w:top w:val="none" w:sz="0" w:space="0" w:color="auto"/>
            <w:left w:val="none" w:sz="0" w:space="0" w:color="auto"/>
            <w:bottom w:val="none" w:sz="0" w:space="0" w:color="auto"/>
            <w:right w:val="none" w:sz="0" w:space="0" w:color="auto"/>
          </w:divBdr>
        </w:div>
        <w:div w:id="2113430393">
          <w:marLeft w:val="0"/>
          <w:marRight w:val="0"/>
          <w:marTop w:val="0"/>
          <w:marBottom w:val="0"/>
          <w:divBdr>
            <w:top w:val="none" w:sz="0" w:space="0" w:color="auto"/>
            <w:left w:val="none" w:sz="0" w:space="0" w:color="auto"/>
            <w:bottom w:val="none" w:sz="0" w:space="0" w:color="auto"/>
            <w:right w:val="none" w:sz="0" w:space="0" w:color="auto"/>
          </w:divBdr>
        </w:div>
        <w:div w:id="1059131309">
          <w:marLeft w:val="0"/>
          <w:marRight w:val="0"/>
          <w:marTop w:val="0"/>
          <w:marBottom w:val="0"/>
          <w:divBdr>
            <w:top w:val="none" w:sz="0" w:space="0" w:color="auto"/>
            <w:left w:val="none" w:sz="0" w:space="0" w:color="auto"/>
            <w:bottom w:val="none" w:sz="0" w:space="0" w:color="auto"/>
            <w:right w:val="none" w:sz="0" w:space="0" w:color="auto"/>
          </w:divBdr>
        </w:div>
        <w:div w:id="1920823696">
          <w:marLeft w:val="0"/>
          <w:marRight w:val="0"/>
          <w:marTop w:val="0"/>
          <w:marBottom w:val="0"/>
          <w:divBdr>
            <w:top w:val="none" w:sz="0" w:space="0" w:color="auto"/>
            <w:left w:val="none" w:sz="0" w:space="0" w:color="auto"/>
            <w:bottom w:val="none" w:sz="0" w:space="0" w:color="auto"/>
            <w:right w:val="none" w:sz="0" w:space="0" w:color="auto"/>
          </w:divBdr>
        </w:div>
        <w:div w:id="1477069699">
          <w:marLeft w:val="0"/>
          <w:marRight w:val="0"/>
          <w:marTop w:val="0"/>
          <w:marBottom w:val="0"/>
          <w:divBdr>
            <w:top w:val="none" w:sz="0" w:space="0" w:color="auto"/>
            <w:left w:val="none" w:sz="0" w:space="0" w:color="auto"/>
            <w:bottom w:val="none" w:sz="0" w:space="0" w:color="auto"/>
            <w:right w:val="none" w:sz="0" w:space="0" w:color="auto"/>
          </w:divBdr>
        </w:div>
        <w:div w:id="171146133">
          <w:marLeft w:val="0"/>
          <w:marRight w:val="0"/>
          <w:marTop w:val="0"/>
          <w:marBottom w:val="0"/>
          <w:divBdr>
            <w:top w:val="none" w:sz="0" w:space="0" w:color="auto"/>
            <w:left w:val="none" w:sz="0" w:space="0" w:color="auto"/>
            <w:bottom w:val="none" w:sz="0" w:space="0" w:color="auto"/>
            <w:right w:val="none" w:sz="0" w:space="0" w:color="auto"/>
          </w:divBdr>
        </w:div>
        <w:div w:id="1010445724">
          <w:marLeft w:val="0"/>
          <w:marRight w:val="0"/>
          <w:marTop w:val="0"/>
          <w:marBottom w:val="0"/>
          <w:divBdr>
            <w:top w:val="none" w:sz="0" w:space="0" w:color="auto"/>
            <w:left w:val="none" w:sz="0" w:space="0" w:color="auto"/>
            <w:bottom w:val="none" w:sz="0" w:space="0" w:color="auto"/>
            <w:right w:val="none" w:sz="0" w:space="0" w:color="auto"/>
          </w:divBdr>
        </w:div>
        <w:div w:id="1527601975">
          <w:marLeft w:val="0"/>
          <w:marRight w:val="0"/>
          <w:marTop w:val="0"/>
          <w:marBottom w:val="0"/>
          <w:divBdr>
            <w:top w:val="none" w:sz="0" w:space="0" w:color="auto"/>
            <w:left w:val="none" w:sz="0" w:space="0" w:color="auto"/>
            <w:bottom w:val="none" w:sz="0" w:space="0" w:color="auto"/>
            <w:right w:val="none" w:sz="0" w:space="0" w:color="auto"/>
          </w:divBdr>
        </w:div>
        <w:div w:id="1948736406">
          <w:marLeft w:val="0"/>
          <w:marRight w:val="0"/>
          <w:marTop w:val="0"/>
          <w:marBottom w:val="0"/>
          <w:divBdr>
            <w:top w:val="none" w:sz="0" w:space="0" w:color="auto"/>
            <w:left w:val="none" w:sz="0" w:space="0" w:color="auto"/>
            <w:bottom w:val="none" w:sz="0" w:space="0" w:color="auto"/>
            <w:right w:val="none" w:sz="0" w:space="0" w:color="auto"/>
          </w:divBdr>
        </w:div>
        <w:div w:id="708645860">
          <w:marLeft w:val="0"/>
          <w:marRight w:val="0"/>
          <w:marTop w:val="0"/>
          <w:marBottom w:val="0"/>
          <w:divBdr>
            <w:top w:val="none" w:sz="0" w:space="0" w:color="auto"/>
            <w:left w:val="none" w:sz="0" w:space="0" w:color="auto"/>
            <w:bottom w:val="none" w:sz="0" w:space="0" w:color="auto"/>
            <w:right w:val="none" w:sz="0" w:space="0" w:color="auto"/>
          </w:divBdr>
        </w:div>
        <w:div w:id="283970892">
          <w:marLeft w:val="0"/>
          <w:marRight w:val="0"/>
          <w:marTop w:val="0"/>
          <w:marBottom w:val="0"/>
          <w:divBdr>
            <w:top w:val="none" w:sz="0" w:space="0" w:color="auto"/>
            <w:left w:val="none" w:sz="0" w:space="0" w:color="auto"/>
            <w:bottom w:val="none" w:sz="0" w:space="0" w:color="auto"/>
            <w:right w:val="none" w:sz="0" w:space="0" w:color="auto"/>
          </w:divBdr>
        </w:div>
        <w:div w:id="437607517">
          <w:marLeft w:val="0"/>
          <w:marRight w:val="0"/>
          <w:marTop w:val="0"/>
          <w:marBottom w:val="0"/>
          <w:divBdr>
            <w:top w:val="none" w:sz="0" w:space="0" w:color="auto"/>
            <w:left w:val="none" w:sz="0" w:space="0" w:color="auto"/>
            <w:bottom w:val="none" w:sz="0" w:space="0" w:color="auto"/>
            <w:right w:val="none" w:sz="0" w:space="0" w:color="auto"/>
          </w:divBdr>
        </w:div>
        <w:div w:id="151263516">
          <w:marLeft w:val="0"/>
          <w:marRight w:val="0"/>
          <w:marTop w:val="0"/>
          <w:marBottom w:val="0"/>
          <w:divBdr>
            <w:top w:val="none" w:sz="0" w:space="0" w:color="auto"/>
            <w:left w:val="none" w:sz="0" w:space="0" w:color="auto"/>
            <w:bottom w:val="none" w:sz="0" w:space="0" w:color="auto"/>
            <w:right w:val="none" w:sz="0" w:space="0" w:color="auto"/>
          </w:divBdr>
        </w:div>
        <w:div w:id="1428231750">
          <w:marLeft w:val="0"/>
          <w:marRight w:val="0"/>
          <w:marTop w:val="0"/>
          <w:marBottom w:val="0"/>
          <w:divBdr>
            <w:top w:val="none" w:sz="0" w:space="0" w:color="auto"/>
            <w:left w:val="none" w:sz="0" w:space="0" w:color="auto"/>
            <w:bottom w:val="none" w:sz="0" w:space="0" w:color="auto"/>
            <w:right w:val="none" w:sz="0" w:space="0" w:color="auto"/>
          </w:divBdr>
        </w:div>
        <w:div w:id="2099210168">
          <w:marLeft w:val="0"/>
          <w:marRight w:val="0"/>
          <w:marTop w:val="0"/>
          <w:marBottom w:val="0"/>
          <w:divBdr>
            <w:top w:val="none" w:sz="0" w:space="0" w:color="auto"/>
            <w:left w:val="none" w:sz="0" w:space="0" w:color="auto"/>
            <w:bottom w:val="none" w:sz="0" w:space="0" w:color="auto"/>
            <w:right w:val="none" w:sz="0" w:space="0" w:color="auto"/>
          </w:divBdr>
        </w:div>
        <w:div w:id="878861977">
          <w:marLeft w:val="0"/>
          <w:marRight w:val="0"/>
          <w:marTop w:val="0"/>
          <w:marBottom w:val="0"/>
          <w:divBdr>
            <w:top w:val="none" w:sz="0" w:space="0" w:color="auto"/>
            <w:left w:val="none" w:sz="0" w:space="0" w:color="auto"/>
            <w:bottom w:val="none" w:sz="0" w:space="0" w:color="auto"/>
            <w:right w:val="none" w:sz="0" w:space="0" w:color="auto"/>
          </w:divBdr>
        </w:div>
        <w:div w:id="863902941">
          <w:marLeft w:val="0"/>
          <w:marRight w:val="0"/>
          <w:marTop w:val="0"/>
          <w:marBottom w:val="0"/>
          <w:divBdr>
            <w:top w:val="none" w:sz="0" w:space="0" w:color="auto"/>
            <w:left w:val="none" w:sz="0" w:space="0" w:color="auto"/>
            <w:bottom w:val="none" w:sz="0" w:space="0" w:color="auto"/>
            <w:right w:val="none" w:sz="0" w:space="0" w:color="auto"/>
          </w:divBdr>
        </w:div>
        <w:div w:id="1441492719">
          <w:marLeft w:val="0"/>
          <w:marRight w:val="0"/>
          <w:marTop w:val="0"/>
          <w:marBottom w:val="0"/>
          <w:divBdr>
            <w:top w:val="none" w:sz="0" w:space="0" w:color="auto"/>
            <w:left w:val="none" w:sz="0" w:space="0" w:color="auto"/>
            <w:bottom w:val="none" w:sz="0" w:space="0" w:color="auto"/>
            <w:right w:val="none" w:sz="0" w:space="0" w:color="auto"/>
          </w:divBdr>
        </w:div>
        <w:div w:id="1924483311">
          <w:marLeft w:val="0"/>
          <w:marRight w:val="0"/>
          <w:marTop w:val="0"/>
          <w:marBottom w:val="0"/>
          <w:divBdr>
            <w:top w:val="none" w:sz="0" w:space="0" w:color="auto"/>
            <w:left w:val="none" w:sz="0" w:space="0" w:color="auto"/>
            <w:bottom w:val="none" w:sz="0" w:space="0" w:color="auto"/>
            <w:right w:val="none" w:sz="0" w:space="0" w:color="auto"/>
          </w:divBdr>
        </w:div>
        <w:div w:id="606230217">
          <w:marLeft w:val="0"/>
          <w:marRight w:val="0"/>
          <w:marTop w:val="0"/>
          <w:marBottom w:val="0"/>
          <w:divBdr>
            <w:top w:val="none" w:sz="0" w:space="0" w:color="auto"/>
            <w:left w:val="none" w:sz="0" w:space="0" w:color="auto"/>
            <w:bottom w:val="none" w:sz="0" w:space="0" w:color="auto"/>
            <w:right w:val="none" w:sz="0" w:space="0" w:color="auto"/>
          </w:divBdr>
        </w:div>
        <w:div w:id="2064719481">
          <w:marLeft w:val="0"/>
          <w:marRight w:val="0"/>
          <w:marTop w:val="0"/>
          <w:marBottom w:val="0"/>
          <w:divBdr>
            <w:top w:val="none" w:sz="0" w:space="0" w:color="auto"/>
            <w:left w:val="none" w:sz="0" w:space="0" w:color="auto"/>
            <w:bottom w:val="none" w:sz="0" w:space="0" w:color="auto"/>
            <w:right w:val="none" w:sz="0" w:space="0" w:color="auto"/>
          </w:divBdr>
        </w:div>
        <w:div w:id="602803291">
          <w:marLeft w:val="0"/>
          <w:marRight w:val="0"/>
          <w:marTop w:val="0"/>
          <w:marBottom w:val="0"/>
          <w:divBdr>
            <w:top w:val="none" w:sz="0" w:space="0" w:color="auto"/>
            <w:left w:val="none" w:sz="0" w:space="0" w:color="auto"/>
            <w:bottom w:val="none" w:sz="0" w:space="0" w:color="auto"/>
            <w:right w:val="none" w:sz="0" w:space="0" w:color="auto"/>
          </w:divBdr>
        </w:div>
        <w:div w:id="319113314">
          <w:marLeft w:val="0"/>
          <w:marRight w:val="0"/>
          <w:marTop w:val="0"/>
          <w:marBottom w:val="0"/>
          <w:divBdr>
            <w:top w:val="none" w:sz="0" w:space="0" w:color="auto"/>
            <w:left w:val="none" w:sz="0" w:space="0" w:color="auto"/>
            <w:bottom w:val="none" w:sz="0" w:space="0" w:color="auto"/>
            <w:right w:val="none" w:sz="0" w:space="0" w:color="auto"/>
          </w:divBdr>
        </w:div>
        <w:div w:id="1924293286">
          <w:marLeft w:val="0"/>
          <w:marRight w:val="0"/>
          <w:marTop w:val="0"/>
          <w:marBottom w:val="0"/>
          <w:divBdr>
            <w:top w:val="none" w:sz="0" w:space="0" w:color="auto"/>
            <w:left w:val="none" w:sz="0" w:space="0" w:color="auto"/>
            <w:bottom w:val="none" w:sz="0" w:space="0" w:color="auto"/>
            <w:right w:val="none" w:sz="0" w:space="0" w:color="auto"/>
          </w:divBdr>
        </w:div>
        <w:div w:id="471101983">
          <w:marLeft w:val="0"/>
          <w:marRight w:val="0"/>
          <w:marTop w:val="0"/>
          <w:marBottom w:val="0"/>
          <w:divBdr>
            <w:top w:val="none" w:sz="0" w:space="0" w:color="auto"/>
            <w:left w:val="none" w:sz="0" w:space="0" w:color="auto"/>
            <w:bottom w:val="none" w:sz="0" w:space="0" w:color="auto"/>
            <w:right w:val="none" w:sz="0" w:space="0" w:color="auto"/>
          </w:divBdr>
        </w:div>
        <w:div w:id="1162968561">
          <w:marLeft w:val="0"/>
          <w:marRight w:val="0"/>
          <w:marTop w:val="0"/>
          <w:marBottom w:val="0"/>
          <w:divBdr>
            <w:top w:val="none" w:sz="0" w:space="0" w:color="auto"/>
            <w:left w:val="none" w:sz="0" w:space="0" w:color="auto"/>
            <w:bottom w:val="none" w:sz="0" w:space="0" w:color="auto"/>
            <w:right w:val="none" w:sz="0" w:space="0" w:color="auto"/>
          </w:divBdr>
        </w:div>
        <w:div w:id="1186018544">
          <w:marLeft w:val="0"/>
          <w:marRight w:val="0"/>
          <w:marTop w:val="0"/>
          <w:marBottom w:val="0"/>
          <w:divBdr>
            <w:top w:val="none" w:sz="0" w:space="0" w:color="auto"/>
            <w:left w:val="none" w:sz="0" w:space="0" w:color="auto"/>
            <w:bottom w:val="none" w:sz="0" w:space="0" w:color="auto"/>
            <w:right w:val="none" w:sz="0" w:space="0" w:color="auto"/>
          </w:divBdr>
        </w:div>
        <w:div w:id="1965191972">
          <w:marLeft w:val="0"/>
          <w:marRight w:val="0"/>
          <w:marTop w:val="0"/>
          <w:marBottom w:val="0"/>
          <w:divBdr>
            <w:top w:val="none" w:sz="0" w:space="0" w:color="auto"/>
            <w:left w:val="none" w:sz="0" w:space="0" w:color="auto"/>
            <w:bottom w:val="none" w:sz="0" w:space="0" w:color="auto"/>
            <w:right w:val="none" w:sz="0" w:space="0" w:color="auto"/>
          </w:divBdr>
        </w:div>
        <w:div w:id="1432624934">
          <w:marLeft w:val="0"/>
          <w:marRight w:val="0"/>
          <w:marTop w:val="0"/>
          <w:marBottom w:val="0"/>
          <w:divBdr>
            <w:top w:val="none" w:sz="0" w:space="0" w:color="auto"/>
            <w:left w:val="none" w:sz="0" w:space="0" w:color="auto"/>
            <w:bottom w:val="none" w:sz="0" w:space="0" w:color="auto"/>
            <w:right w:val="none" w:sz="0" w:space="0" w:color="auto"/>
          </w:divBdr>
        </w:div>
        <w:div w:id="272440406">
          <w:marLeft w:val="0"/>
          <w:marRight w:val="0"/>
          <w:marTop w:val="0"/>
          <w:marBottom w:val="0"/>
          <w:divBdr>
            <w:top w:val="none" w:sz="0" w:space="0" w:color="auto"/>
            <w:left w:val="none" w:sz="0" w:space="0" w:color="auto"/>
            <w:bottom w:val="none" w:sz="0" w:space="0" w:color="auto"/>
            <w:right w:val="none" w:sz="0" w:space="0" w:color="auto"/>
          </w:divBdr>
        </w:div>
        <w:div w:id="548536981">
          <w:marLeft w:val="0"/>
          <w:marRight w:val="0"/>
          <w:marTop w:val="0"/>
          <w:marBottom w:val="0"/>
          <w:divBdr>
            <w:top w:val="none" w:sz="0" w:space="0" w:color="auto"/>
            <w:left w:val="none" w:sz="0" w:space="0" w:color="auto"/>
            <w:bottom w:val="none" w:sz="0" w:space="0" w:color="auto"/>
            <w:right w:val="none" w:sz="0" w:space="0" w:color="auto"/>
          </w:divBdr>
        </w:div>
        <w:div w:id="561907157">
          <w:marLeft w:val="0"/>
          <w:marRight w:val="0"/>
          <w:marTop w:val="0"/>
          <w:marBottom w:val="0"/>
          <w:divBdr>
            <w:top w:val="none" w:sz="0" w:space="0" w:color="auto"/>
            <w:left w:val="none" w:sz="0" w:space="0" w:color="auto"/>
            <w:bottom w:val="none" w:sz="0" w:space="0" w:color="auto"/>
            <w:right w:val="none" w:sz="0" w:space="0" w:color="auto"/>
          </w:divBdr>
        </w:div>
        <w:div w:id="956136973">
          <w:marLeft w:val="0"/>
          <w:marRight w:val="0"/>
          <w:marTop w:val="0"/>
          <w:marBottom w:val="0"/>
          <w:divBdr>
            <w:top w:val="none" w:sz="0" w:space="0" w:color="auto"/>
            <w:left w:val="none" w:sz="0" w:space="0" w:color="auto"/>
            <w:bottom w:val="none" w:sz="0" w:space="0" w:color="auto"/>
            <w:right w:val="none" w:sz="0" w:space="0" w:color="auto"/>
          </w:divBdr>
        </w:div>
        <w:div w:id="1762988224">
          <w:marLeft w:val="0"/>
          <w:marRight w:val="0"/>
          <w:marTop w:val="0"/>
          <w:marBottom w:val="0"/>
          <w:divBdr>
            <w:top w:val="none" w:sz="0" w:space="0" w:color="auto"/>
            <w:left w:val="none" w:sz="0" w:space="0" w:color="auto"/>
            <w:bottom w:val="none" w:sz="0" w:space="0" w:color="auto"/>
            <w:right w:val="none" w:sz="0" w:space="0" w:color="auto"/>
          </w:divBdr>
        </w:div>
      </w:divsChild>
    </w:div>
    <w:div w:id="1526598094">
      <w:bodyDiv w:val="1"/>
      <w:marLeft w:val="0"/>
      <w:marRight w:val="0"/>
      <w:marTop w:val="0"/>
      <w:marBottom w:val="0"/>
      <w:divBdr>
        <w:top w:val="none" w:sz="0" w:space="0" w:color="auto"/>
        <w:left w:val="none" w:sz="0" w:space="0" w:color="auto"/>
        <w:bottom w:val="none" w:sz="0" w:space="0" w:color="auto"/>
        <w:right w:val="none" w:sz="0" w:space="0" w:color="auto"/>
      </w:divBdr>
    </w:div>
    <w:div w:id="1895583483">
      <w:bodyDiv w:val="1"/>
      <w:marLeft w:val="0"/>
      <w:marRight w:val="0"/>
      <w:marTop w:val="0"/>
      <w:marBottom w:val="0"/>
      <w:divBdr>
        <w:top w:val="none" w:sz="0" w:space="0" w:color="auto"/>
        <w:left w:val="none" w:sz="0" w:space="0" w:color="auto"/>
        <w:bottom w:val="none" w:sz="0" w:space="0" w:color="auto"/>
        <w:right w:val="none" w:sz="0" w:space="0" w:color="auto"/>
      </w:divBdr>
    </w:div>
    <w:div w:id="1920675088">
      <w:bodyDiv w:val="1"/>
      <w:marLeft w:val="0"/>
      <w:marRight w:val="0"/>
      <w:marTop w:val="0"/>
      <w:marBottom w:val="0"/>
      <w:divBdr>
        <w:top w:val="none" w:sz="0" w:space="0" w:color="auto"/>
        <w:left w:val="none" w:sz="0" w:space="0" w:color="auto"/>
        <w:bottom w:val="none" w:sz="0" w:space="0" w:color="auto"/>
        <w:right w:val="none" w:sz="0" w:space="0" w:color="auto"/>
      </w:divBdr>
    </w:div>
    <w:div w:id="1922831862">
      <w:bodyDiv w:val="1"/>
      <w:marLeft w:val="0"/>
      <w:marRight w:val="0"/>
      <w:marTop w:val="0"/>
      <w:marBottom w:val="0"/>
      <w:divBdr>
        <w:top w:val="none" w:sz="0" w:space="0" w:color="auto"/>
        <w:left w:val="none" w:sz="0" w:space="0" w:color="auto"/>
        <w:bottom w:val="none" w:sz="0" w:space="0" w:color="auto"/>
        <w:right w:val="none" w:sz="0" w:space="0" w:color="auto"/>
      </w:divBdr>
    </w:div>
    <w:div w:id="1993412010">
      <w:bodyDiv w:val="1"/>
      <w:marLeft w:val="0"/>
      <w:marRight w:val="0"/>
      <w:marTop w:val="0"/>
      <w:marBottom w:val="0"/>
      <w:divBdr>
        <w:top w:val="none" w:sz="0" w:space="0" w:color="auto"/>
        <w:left w:val="none" w:sz="0" w:space="0" w:color="auto"/>
        <w:bottom w:val="none" w:sz="0" w:space="0" w:color="auto"/>
        <w:right w:val="none" w:sz="0" w:space="0" w:color="auto"/>
      </w:divBdr>
    </w:div>
    <w:div w:id="2107262185">
      <w:bodyDiv w:val="1"/>
      <w:marLeft w:val="0"/>
      <w:marRight w:val="0"/>
      <w:marTop w:val="0"/>
      <w:marBottom w:val="0"/>
      <w:divBdr>
        <w:top w:val="none" w:sz="0" w:space="0" w:color="auto"/>
        <w:left w:val="none" w:sz="0" w:space="0" w:color="auto"/>
        <w:bottom w:val="none" w:sz="0" w:space="0" w:color="auto"/>
        <w:right w:val="none" w:sz="0" w:space="0" w:color="auto"/>
      </w:divBdr>
    </w:div>
    <w:div w:id="21292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41" Type="http://schemas.microsoft.com/office/2011/relationships/commentsExtended" Target="commentsExtended.xml"/><Relationship Id="rId4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67E8-EE54-F945-9CA9-7522971C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13041</Words>
  <Characters>74336</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Deah Abbott</dc:creator>
  <cp:keywords/>
  <dc:description/>
  <cp:lastModifiedBy>Na Ma</cp:lastModifiedBy>
  <cp:revision>2</cp:revision>
  <dcterms:created xsi:type="dcterms:W3CDTF">2017-06-30T18:02:00Z</dcterms:created>
  <dcterms:modified xsi:type="dcterms:W3CDTF">2017-06-30T18:02:00Z</dcterms:modified>
</cp:coreProperties>
</file>