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8BE7B" w14:textId="77777777" w:rsidR="00736249" w:rsidRPr="00FD5D94" w:rsidRDefault="00736249" w:rsidP="00FD5D94">
      <w:pPr>
        <w:wordWrap/>
        <w:spacing w:after="0" w:line="360" w:lineRule="auto"/>
        <w:rPr>
          <w:rFonts w:ascii="Book Antiqua" w:eastAsia="SimSun" w:hAnsi="Book Antiqua" w:cs="Times New Roman"/>
          <w:b/>
          <w:i/>
          <w:sz w:val="24"/>
          <w:szCs w:val="24"/>
          <w:lang w:eastAsia="zh-CN"/>
        </w:rPr>
      </w:pPr>
      <w:r w:rsidRPr="00FD5D94">
        <w:rPr>
          <w:rFonts w:ascii="Book Antiqua" w:hAnsi="Book Antiqua" w:cs="Times New Roman"/>
          <w:b/>
          <w:sz w:val="24"/>
          <w:szCs w:val="24"/>
        </w:rPr>
        <w:t xml:space="preserve">Name of Journal: </w:t>
      </w:r>
      <w:r w:rsidRPr="00FD5D94">
        <w:rPr>
          <w:rFonts w:ascii="Book Antiqua" w:hAnsi="Book Antiqua" w:cs="Times New Roman"/>
          <w:b/>
          <w:i/>
          <w:sz w:val="24"/>
          <w:szCs w:val="24"/>
        </w:rPr>
        <w:t>World Journal of Gastroenterology</w:t>
      </w:r>
    </w:p>
    <w:p w14:paraId="1EC2481E" w14:textId="36904C1B" w:rsidR="006E50FB" w:rsidRPr="00FD5D94" w:rsidRDefault="006E50FB" w:rsidP="00FD5D94">
      <w:pPr>
        <w:wordWrap/>
        <w:adjustRightInd w:val="0"/>
        <w:snapToGrid w:val="0"/>
        <w:spacing w:after="0" w:line="360" w:lineRule="auto"/>
        <w:rPr>
          <w:rFonts w:ascii="Book Antiqua" w:eastAsia="SimSun" w:hAnsi="Book Antiqua" w:cs="Arial"/>
          <w:b/>
          <w:sz w:val="24"/>
          <w:szCs w:val="24"/>
          <w:lang w:val="en" w:eastAsia="zh-CN"/>
        </w:rPr>
      </w:pPr>
      <w:r w:rsidRPr="00FD5D94">
        <w:rPr>
          <w:rFonts w:ascii="Book Antiqua" w:hAnsi="Book Antiqua"/>
          <w:b/>
          <w:sz w:val="24"/>
          <w:szCs w:val="24"/>
        </w:rPr>
        <w:t>ESPS Manuscript NO: 3</w:t>
      </w:r>
      <w:r w:rsidRPr="00FD5D94">
        <w:rPr>
          <w:rFonts w:ascii="Book Antiqua" w:eastAsia="SimSun" w:hAnsi="Book Antiqua"/>
          <w:b/>
          <w:sz w:val="24"/>
          <w:szCs w:val="24"/>
          <w:lang w:eastAsia="zh-CN"/>
        </w:rPr>
        <w:t>4785</w:t>
      </w:r>
    </w:p>
    <w:p w14:paraId="4F3BD473" w14:textId="389D8C9B" w:rsidR="006E50FB" w:rsidRPr="00FD5D94" w:rsidRDefault="00736249" w:rsidP="00FD5D94">
      <w:pPr>
        <w:wordWrap/>
        <w:spacing w:after="0" w:line="360" w:lineRule="auto"/>
        <w:rPr>
          <w:rFonts w:ascii="Book Antiqua" w:eastAsia="SimSun" w:hAnsi="Book Antiqua" w:cs="Times New Roman"/>
          <w:b/>
          <w:sz w:val="24"/>
          <w:szCs w:val="24"/>
          <w:lang w:eastAsia="zh-CN"/>
        </w:rPr>
      </w:pPr>
      <w:r w:rsidRPr="00FD5D94">
        <w:rPr>
          <w:rFonts w:ascii="Book Antiqua" w:hAnsi="Book Antiqua" w:cs="Times New Roman"/>
          <w:b/>
          <w:sz w:val="24"/>
          <w:szCs w:val="24"/>
        </w:rPr>
        <w:t xml:space="preserve">Manuscript Type: </w:t>
      </w:r>
      <w:r w:rsidR="006E50FB" w:rsidRPr="00FD5D94">
        <w:rPr>
          <w:rFonts w:ascii="Book Antiqua" w:hAnsi="Book Antiqua"/>
          <w:b/>
          <w:sz w:val="24"/>
          <w:szCs w:val="24"/>
        </w:rPr>
        <w:t>ORIGINAL ARTICLE</w:t>
      </w:r>
    </w:p>
    <w:p w14:paraId="2199C443" w14:textId="77777777" w:rsidR="006E50FB" w:rsidRPr="00FD5D94" w:rsidRDefault="006E50FB" w:rsidP="00FD5D94">
      <w:pPr>
        <w:wordWrap/>
        <w:spacing w:after="0" w:line="360" w:lineRule="auto"/>
        <w:rPr>
          <w:rFonts w:ascii="Book Antiqua" w:eastAsia="SimSun" w:hAnsi="Book Antiqua" w:cs="Times New Roman"/>
          <w:b/>
          <w:sz w:val="24"/>
          <w:szCs w:val="24"/>
          <w:lang w:eastAsia="zh-CN"/>
        </w:rPr>
      </w:pPr>
    </w:p>
    <w:p w14:paraId="6E41EB59" w14:textId="27B6A8ED" w:rsidR="00736249" w:rsidRPr="00FD5D94" w:rsidRDefault="006A7C60" w:rsidP="00FD5D94">
      <w:pPr>
        <w:wordWrap/>
        <w:spacing w:after="0" w:line="360" w:lineRule="auto"/>
        <w:rPr>
          <w:rFonts w:ascii="Book Antiqua" w:eastAsia="SimSun" w:hAnsi="Book Antiqua" w:cs="Times New Roman"/>
          <w:b/>
          <w:i/>
          <w:sz w:val="24"/>
          <w:szCs w:val="24"/>
          <w:lang w:eastAsia="zh-CN"/>
        </w:rPr>
      </w:pPr>
      <w:r w:rsidRPr="00FD5D94">
        <w:rPr>
          <w:rFonts w:ascii="Book Antiqua" w:hAnsi="Book Antiqua" w:cs="Times New Roman"/>
          <w:b/>
          <w:i/>
          <w:sz w:val="24"/>
          <w:szCs w:val="24"/>
        </w:rPr>
        <w:t xml:space="preserve">Observational </w:t>
      </w:r>
      <w:r w:rsidR="006E50FB" w:rsidRPr="00FD5D94">
        <w:rPr>
          <w:rFonts w:ascii="Book Antiqua" w:hAnsi="Book Antiqua" w:cs="Times New Roman"/>
          <w:b/>
          <w:i/>
          <w:sz w:val="24"/>
          <w:szCs w:val="24"/>
        </w:rPr>
        <w:t>study</w:t>
      </w:r>
    </w:p>
    <w:p w14:paraId="638766C4" w14:textId="5A11843A" w:rsidR="00E74B77" w:rsidRPr="00FD5D94" w:rsidRDefault="00690B95" w:rsidP="00FD5D94">
      <w:pPr>
        <w:wordWrap/>
        <w:spacing w:after="0" w:line="360" w:lineRule="auto"/>
        <w:rPr>
          <w:rFonts w:ascii="Book Antiqua" w:hAnsi="Book Antiqua" w:cs="Times New Roman"/>
          <w:b/>
          <w:sz w:val="24"/>
          <w:szCs w:val="24"/>
        </w:rPr>
      </w:pPr>
      <w:bookmarkStart w:id="0" w:name="OLE_LINK38"/>
      <w:bookmarkStart w:id="1" w:name="OLE_LINK39"/>
      <w:r w:rsidRPr="00FD5D94">
        <w:rPr>
          <w:rFonts w:ascii="Book Antiqua" w:hAnsi="Book Antiqua" w:cs="Times New Roman"/>
          <w:b/>
          <w:sz w:val="24"/>
          <w:szCs w:val="24"/>
        </w:rPr>
        <w:t xml:space="preserve">Novel </w:t>
      </w:r>
      <w:r w:rsidR="001F5107" w:rsidRPr="00FD5D94">
        <w:rPr>
          <w:rFonts w:ascii="Book Antiqua" w:hAnsi="Book Antiqua" w:cs="Times New Roman"/>
          <w:b/>
          <w:sz w:val="24"/>
          <w:szCs w:val="24"/>
        </w:rPr>
        <w:t>p</w:t>
      </w:r>
      <w:r w:rsidR="00E74B77" w:rsidRPr="00FD5D94">
        <w:rPr>
          <w:rFonts w:ascii="Book Antiqua" w:hAnsi="Book Antiqua" w:cs="Times New Roman"/>
          <w:b/>
          <w:sz w:val="24"/>
          <w:szCs w:val="24"/>
        </w:rPr>
        <w:t xml:space="preserve">redictors </w:t>
      </w:r>
      <w:r w:rsidRPr="00FD5D94">
        <w:rPr>
          <w:rFonts w:ascii="Book Antiqua" w:hAnsi="Book Antiqua" w:cs="Times New Roman"/>
          <w:b/>
          <w:sz w:val="24"/>
          <w:szCs w:val="24"/>
        </w:rPr>
        <w:t xml:space="preserve">for </w:t>
      </w:r>
      <w:r w:rsidR="001F5107" w:rsidRPr="00FD5D94">
        <w:rPr>
          <w:rFonts w:ascii="Book Antiqua" w:hAnsi="Book Antiqua" w:cs="Times New Roman"/>
          <w:b/>
          <w:sz w:val="24"/>
          <w:szCs w:val="24"/>
        </w:rPr>
        <w:t>l</w:t>
      </w:r>
      <w:r w:rsidR="00E74B77" w:rsidRPr="00FD5D94">
        <w:rPr>
          <w:rFonts w:ascii="Book Antiqua" w:hAnsi="Book Antiqua" w:cs="Times New Roman"/>
          <w:b/>
          <w:sz w:val="24"/>
          <w:szCs w:val="24"/>
        </w:rPr>
        <w:t xml:space="preserve">ymph </w:t>
      </w:r>
      <w:r w:rsidR="001F5107" w:rsidRPr="00FD5D94">
        <w:rPr>
          <w:rFonts w:ascii="Book Antiqua" w:hAnsi="Book Antiqua" w:cs="Times New Roman"/>
          <w:b/>
          <w:sz w:val="24"/>
          <w:szCs w:val="24"/>
        </w:rPr>
        <w:t>n</w:t>
      </w:r>
      <w:r w:rsidR="00E74B77" w:rsidRPr="00FD5D94">
        <w:rPr>
          <w:rFonts w:ascii="Book Antiqua" w:hAnsi="Book Antiqua" w:cs="Times New Roman"/>
          <w:b/>
          <w:sz w:val="24"/>
          <w:szCs w:val="24"/>
        </w:rPr>
        <w:t xml:space="preserve">ode </w:t>
      </w:r>
      <w:r w:rsidR="001F5107" w:rsidRPr="00FD5D94">
        <w:rPr>
          <w:rFonts w:ascii="Book Antiqua" w:hAnsi="Book Antiqua" w:cs="Times New Roman"/>
          <w:b/>
          <w:sz w:val="24"/>
          <w:szCs w:val="24"/>
        </w:rPr>
        <w:t>m</w:t>
      </w:r>
      <w:r w:rsidR="00E74B77" w:rsidRPr="00FD5D94">
        <w:rPr>
          <w:rFonts w:ascii="Book Antiqua" w:hAnsi="Book Antiqua" w:cs="Times New Roman"/>
          <w:b/>
          <w:sz w:val="24"/>
          <w:szCs w:val="24"/>
        </w:rPr>
        <w:t xml:space="preserve">etastasis in </w:t>
      </w:r>
      <w:r w:rsidR="001F5107" w:rsidRPr="00FD5D94">
        <w:rPr>
          <w:rFonts w:ascii="Book Antiqua" w:hAnsi="Book Antiqua" w:cs="Times New Roman"/>
          <w:b/>
          <w:sz w:val="24"/>
          <w:szCs w:val="24"/>
        </w:rPr>
        <w:t>s</w:t>
      </w:r>
      <w:r w:rsidRPr="00FD5D94">
        <w:rPr>
          <w:rFonts w:ascii="Book Antiqua" w:hAnsi="Book Antiqua" w:cs="Times New Roman"/>
          <w:b/>
          <w:sz w:val="24"/>
          <w:szCs w:val="24"/>
        </w:rPr>
        <w:t xml:space="preserve">ubmucosal </w:t>
      </w:r>
      <w:r w:rsidR="001F5107" w:rsidRPr="00FD5D94">
        <w:rPr>
          <w:rFonts w:ascii="Book Antiqua" w:hAnsi="Book Antiqua" w:cs="Times New Roman"/>
          <w:b/>
          <w:sz w:val="24"/>
          <w:szCs w:val="24"/>
        </w:rPr>
        <w:t>i</w:t>
      </w:r>
      <w:r w:rsidRPr="00FD5D94">
        <w:rPr>
          <w:rFonts w:ascii="Book Antiqua" w:hAnsi="Book Antiqua" w:cs="Times New Roman"/>
          <w:b/>
          <w:sz w:val="24"/>
          <w:szCs w:val="24"/>
        </w:rPr>
        <w:t xml:space="preserve">nvasive </w:t>
      </w:r>
      <w:r w:rsidR="001F5107" w:rsidRPr="00FD5D94">
        <w:rPr>
          <w:rFonts w:ascii="Book Antiqua" w:hAnsi="Book Antiqua" w:cs="Times New Roman"/>
          <w:b/>
          <w:sz w:val="24"/>
          <w:szCs w:val="24"/>
        </w:rPr>
        <w:t>c</w:t>
      </w:r>
      <w:r w:rsidRPr="00FD5D94">
        <w:rPr>
          <w:rFonts w:ascii="Book Antiqua" w:hAnsi="Book Antiqua" w:cs="Times New Roman"/>
          <w:b/>
          <w:sz w:val="24"/>
          <w:szCs w:val="24"/>
        </w:rPr>
        <w:t xml:space="preserve">olorectal </w:t>
      </w:r>
      <w:r w:rsidR="001F5107" w:rsidRPr="00FD5D94">
        <w:rPr>
          <w:rFonts w:ascii="Book Antiqua" w:hAnsi="Book Antiqua" w:cs="Times New Roman"/>
          <w:b/>
          <w:sz w:val="24"/>
          <w:szCs w:val="24"/>
        </w:rPr>
        <w:t>c</w:t>
      </w:r>
      <w:r w:rsidRPr="00FD5D94">
        <w:rPr>
          <w:rFonts w:ascii="Book Antiqua" w:hAnsi="Book Antiqua" w:cs="Times New Roman"/>
          <w:b/>
          <w:sz w:val="24"/>
          <w:szCs w:val="24"/>
        </w:rPr>
        <w:t>arcinoma</w:t>
      </w:r>
    </w:p>
    <w:bookmarkEnd w:id="0"/>
    <w:bookmarkEnd w:id="1"/>
    <w:p w14:paraId="28AED258" w14:textId="77777777" w:rsidR="00516318" w:rsidRPr="00FD5D94" w:rsidRDefault="00516318" w:rsidP="00FD5D94">
      <w:pPr>
        <w:wordWrap/>
        <w:spacing w:after="0" w:line="360" w:lineRule="auto"/>
        <w:rPr>
          <w:rFonts w:ascii="Book Antiqua" w:hAnsi="Book Antiqua" w:cs="Times New Roman"/>
          <w:b/>
          <w:sz w:val="24"/>
          <w:szCs w:val="24"/>
        </w:rPr>
      </w:pPr>
    </w:p>
    <w:p w14:paraId="00DC8288" w14:textId="37FBF19E" w:rsidR="00516318" w:rsidRPr="00FD5D94" w:rsidRDefault="006E50FB" w:rsidP="00FD5D94">
      <w:pPr>
        <w:widowControl/>
        <w:wordWrap/>
        <w:autoSpaceDE/>
        <w:autoSpaceDN/>
        <w:spacing w:after="0" w:line="360" w:lineRule="auto"/>
        <w:rPr>
          <w:rFonts w:ascii="Book Antiqua" w:hAnsi="Book Antiqua" w:cs="Times New Roman"/>
          <w:sz w:val="24"/>
          <w:szCs w:val="24"/>
        </w:rPr>
      </w:pPr>
      <w:r w:rsidRPr="00FD5D94">
        <w:rPr>
          <w:rFonts w:ascii="Book Antiqua" w:hAnsi="Book Antiqua" w:cs="Times New Roman"/>
          <w:sz w:val="24"/>
          <w:szCs w:val="24"/>
        </w:rPr>
        <w:t>Yim</w:t>
      </w:r>
      <w:r w:rsidRPr="00FD5D94" w:rsidDel="006E50FB">
        <w:rPr>
          <w:rFonts w:ascii="Book Antiqua" w:hAnsi="Book Antiqua" w:cs="Times New Roman"/>
          <w:sz w:val="24"/>
          <w:szCs w:val="24"/>
        </w:rPr>
        <w:t xml:space="preserve"> </w:t>
      </w:r>
      <w:r w:rsidRPr="00FD5D94">
        <w:rPr>
          <w:rFonts w:ascii="Book Antiqua" w:eastAsia="SimSun" w:hAnsi="Book Antiqua" w:cs="Times New Roman"/>
          <w:sz w:val="24"/>
          <w:szCs w:val="24"/>
          <w:lang w:eastAsia="zh-CN"/>
        </w:rPr>
        <w:t xml:space="preserve">K </w:t>
      </w:r>
      <w:r w:rsidRPr="00FD5D94">
        <w:rPr>
          <w:rFonts w:ascii="Book Antiqua" w:eastAsia="SimSun" w:hAnsi="Book Antiqua" w:cs="Times New Roman"/>
          <w:i/>
          <w:sz w:val="24"/>
          <w:szCs w:val="24"/>
          <w:lang w:eastAsia="zh-CN"/>
        </w:rPr>
        <w:t xml:space="preserve">et al. </w:t>
      </w:r>
      <w:r w:rsidR="00627F8B" w:rsidRPr="00FD5D94">
        <w:rPr>
          <w:rFonts w:ascii="Book Antiqua" w:hAnsi="Book Antiqua" w:cs="Times New Roman"/>
          <w:sz w:val="24"/>
          <w:szCs w:val="24"/>
        </w:rPr>
        <w:t>P</w:t>
      </w:r>
      <w:r w:rsidR="00516318" w:rsidRPr="00FD5D94">
        <w:rPr>
          <w:rFonts w:ascii="Book Antiqua" w:hAnsi="Book Antiqua" w:cs="Times New Roman"/>
          <w:sz w:val="24"/>
          <w:szCs w:val="24"/>
        </w:rPr>
        <w:t xml:space="preserve">redictors for </w:t>
      </w:r>
      <w:r w:rsidR="001A71EE" w:rsidRPr="00FD5D94">
        <w:rPr>
          <w:rFonts w:ascii="Book Antiqua" w:eastAsia="SimSun" w:hAnsi="Book Antiqua" w:cs="Times New Roman"/>
          <w:sz w:val="24"/>
          <w:szCs w:val="24"/>
          <w:lang w:eastAsia="zh-CN"/>
        </w:rPr>
        <w:t>e</w:t>
      </w:r>
      <w:r w:rsidR="001A71EE" w:rsidRPr="00FD5D94">
        <w:rPr>
          <w:rFonts w:ascii="Book Antiqua" w:hAnsi="Book Antiqua" w:cs="Times New Roman"/>
          <w:sz w:val="24"/>
          <w:szCs w:val="24"/>
        </w:rPr>
        <w:t xml:space="preserve">arly </w:t>
      </w:r>
      <w:r w:rsidR="00BE61F8">
        <w:rPr>
          <w:rFonts w:ascii="Book Antiqua" w:eastAsia="SimSun" w:hAnsi="Book Antiqua" w:cs="Times New Roman" w:hint="eastAsia"/>
          <w:sz w:val="24"/>
          <w:szCs w:val="24"/>
          <w:lang w:eastAsia="zh-CN"/>
        </w:rPr>
        <w:t>CRC</w:t>
      </w:r>
    </w:p>
    <w:p w14:paraId="5C7E4DEF" w14:textId="77777777" w:rsidR="008037F7" w:rsidRPr="00FD5D94" w:rsidRDefault="008037F7" w:rsidP="00FD5D94">
      <w:pPr>
        <w:wordWrap/>
        <w:spacing w:after="0" w:line="360" w:lineRule="auto"/>
        <w:rPr>
          <w:rFonts w:ascii="Book Antiqua" w:hAnsi="Book Antiqua" w:cs="Times New Roman"/>
          <w:b/>
          <w:sz w:val="24"/>
          <w:szCs w:val="24"/>
        </w:rPr>
      </w:pPr>
    </w:p>
    <w:p w14:paraId="7480B6C4" w14:textId="0EA9077D" w:rsidR="00690B95" w:rsidRPr="00FD5D94" w:rsidRDefault="008037F7" w:rsidP="00FD5D94">
      <w:pPr>
        <w:widowControl/>
        <w:wordWrap/>
        <w:autoSpaceDE/>
        <w:autoSpaceDN/>
        <w:spacing w:after="0" w:line="360" w:lineRule="auto"/>
        <w:rPr>
          <w:rFonts w:ascii="Book Antiqua" w:hAnsi="Book Antiqua" w:cs="Times New Roman"/>
          <w:sz w:val="24"/>
          <w:szCs w:val="24"/>
        </w:rPr>
      </w:pPr>
      <w:r w:rsidRPr="00FD5D94">
        <w:rPr>
          <w:rFonts w:ascii="Book Antiqua" w:hAnsi="Book Antiqua" w:cs="Times New Roman"/>
          <w:sz w:val="24"/>
          <w:szCs w:val="24"/>
        </w:rPr>
        <w:t>Kwangil Yim</w:t>
      </w:r>
      <w:r w:rsidR="00800E58" w:rsidRPr="00FD5D94">
        <w:rPr>
          <w:rFonts w:ascii="Book Antiqua" w:hAnsi="Book Antiqua" w:cs="Times New Roman"/>
          <w:sz w:val="24"/>
          <w:szCs w:val="24"/>
        </w:rPr>
        <w:t xml:space="preserve">, </w:t>
      </w:r>
      <w:r w:rsidR="00690B95" w:rsidRPr="00FD5D94">
        <w:rPr>
          <w:rFonts w:ascii="Book Antiqua" w:hAnsi="Book Antiqua" w:cs="Times New Roman"/>
          <w:sz w:val="24"/>
          <w:szCs w:val="24"/>
        </w:rPr>
        <w:t>Daeyoun David Won</w:t>
      </w:r>
      <w:r w:rsidR="00800E58" w:rsidRPr="00FD5D94">
        <w:rPr>
          <w:rFonts w:ascii="Book Antiqua" w:hAnsi="Book Antiqua" w:cs="Times New Roman"/>
          <w:sz w:val="24"/>
          <w:szCs w:val="24"/>
        </w:rPr>
        <w:t xml:space="preserve">, </w:t>
      </w:r>
      <w:r w:rsidR="00690B95" w:rsidRPr="00FD5D94">
        <w:rPr>
          <w:rFonts w:ascii="Book Antiqua" w:hAnsi="Book Antiqua" w:cs="Times New Roman"/>
          <w:sz w:val="24"/>
          <w:szCs w:val="24"/>
        </w:rPr>
        <w:t>In Kyu Lee</w:t>
      </w:r>
      <w:r w:rsidR="00800E58" w:rsidRPr="00FD5D94">
        <w:rPr>
          <w:rFonts w:ascii="Book Antiqua" w:hAnsi="Book Antiqua" w:cs="Times New Roman"/>
          <w:sz w:val="24"/>
          <w:szCs w:val="24"/>
        </w:rPr>
        <w:t xml:space="preserve">, </w:t>
      </w:r>
      <w:r w:rsidR="00690B95" w:rsidRPr="00FD5D94">
        <w:rPr>
          <w:rFonts w:ascii="Book Antiqua" w:hAnsi="Book Antiqua" w:cs="Times New Roman"/>
          <w:sz w:val="24"/>
          <w:szCs w:val="24"/>
        </w:rPr>
        <w:t>Seong-Taek Oh</w:t>
      </w:r>
      <w:r w:rsidR="00800E58" w:rsidRPr="00FD5D94">
        <w:rPr>
          <w:rFonts w:ascii="Book Antiqua" w:hAnsi="Book Antiqua" w:cs="Times New Roman"/>
          <w:sz w:val="24"/>
          <w:szCs w:val="24"/>
        </w:rPr>
        <w:t xml:space="preserve">, </w:t>
      </w:r>
      <w:r w:rsidR="00690B95" w:rsidRPr="00FD5D94">
        <w:rPr>
          <w:rFonts w:ascii="Book Antiqua" w:hAnsi="Book Antiqua" w:cs="Times New Roman"/>
          <w:sz w:val="24"/>
          <w:szCs w:val="24"/>
        </w:rPr>
        <w:t>Eun Sun Jung</w:t>
      </w:r>
      <w:r w:rsidR="0048232C" w:rsidRPr="00FD5D94">
        <w:rPr>
          <w:rFonts w:ascii="Book Antiqua" w:hAnsi="Book Antiqua" w:cs="Times New Roman"/>
          <w:sz w:val="24"/>
          <w:szCs w:val="24"/>
        </w:rPr>
        <w:t xml:space="preserve">, </w:t>
      </w:r>
      <w:r w:rsidR="00690B95" w:rsidRPr="00FD5D94">
        <w:rPr>
          <w:rFonts w:ascii="Book Antiqua" w:hAnsi="Book Antiqua" w:cs="Times New Roman"/>
          <w:sz w:val="24"/>
          <w:szCs w:val="24"/>
        </w:rPr>
        <w:t>Sung Hak Lee</w:t>
      </w:r>
    </w:p>
    <w:p w14:paraId="08F08175" w14:textId="77777777" w:rsidR="008037F7" w:rsidRPr="00FD5D94" w:rsidRDefault="008037F7" w:rsidP="00FD5D94">
      <w:pPr>
        <w:widowControl/>
        <w:wordWrap/>
        <w:autoSpaceDE/>
        <w:autoSpaceDN/>
        <w:spacing w:after="0" w:line="360" w:lineRule="auto"/>
        <w:rPr>
          <w:rFonts w:ascii="Book Antiqua" w:hAnsi="Book Antiqua" w:cs="Times New Roman"/>
          <w:sz w:val="24"/>
          <w:szCs w:val="24"/>
          <w:u w:val="single"/>
        </w:rPr>
      </w:pPr>
    </w:p>
    <w:p w14:paraId="0DA3098C" w14:textId="257B4EDC" w:rsidR="00690B95" w:rsidRPr="00FD5D94" w:rsidRDefault="0048232C"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 xml:space="preserve">Kwangil Yim, Eun Sun Jung, Sung Hak Lee, </w:t>
      </w:r>
      <w:r w:rsidR="00690B95" w:rsidRPr="00FD5D94">
        <w:rPr>
          <w:rFonts w:ascii="Book Antiqua" w:hAnsi="Book Antiqua" w:cs="Times New Roman"/>
          <w:sz w:val="24"/>
          <w:szCs w:val="24"/>
        </w:rPr>
        <w:t xml:space="preserve">Department of Hospital Pathology, </w:t>
      </w:r>
      <w:r w:rsidRPr="00FD5D94">
        <w:rPr>
          <w:rFonts w:ascii="Book Antiqua" w:hAnsi="Book Antiqua" w:cs="Times New Roman"/>
          <w:sz w:val="24"/>
          <w:szCs w:val="24"/>
        </w:rPr>
        <w:t>Seoul St. Mary’s Hospital, College of Medicine, The Catholic University of Korea, Seoul</w:t>
      </w:r>
      <w:r w:rsidR="00817301" w:rsidRPr="00FD5D94">
        <w:rPr>
          <w:rFonts w:ascii="Book Antiqua" w:eastAsia="SimSun" w:hAnsi="Book Antiqua" w:cs="Times New Roman"/>
          <w:sz w:val="24"/>
          <w:szCs w:val="24"/>
          <w:lang w:eastAsia="zh-CN"/>
        </w:rPr>
        <w:t xml:space="preserve"> 137-701</w:t>
      </w:r>
      <w:r w:rsidRPr="00FD5D94">
        <w:rPr>
          <w:rFonts w:ascii="Book Antiqua" w:hAnsi="Book Antiqua" w:cs="Times New Roman"/>
          <w:sz w:val="24"/>
          <w:szCs w:val="24"/>
        </w:rPr>
        <w:t xml:space="preserve">, </w:t>
      </w:r>
      <w:r w:rsidR="006A7C60" w:rsidRPr="00FD5D94">
        <w:rPr>
          <w:rFonts w:ascii="Book Antiqua" w:eastAsia="SimSun" w:hAnsi="Book Antiqua" w:cs="Times New Roman"/>
          <w:sz w:val="24"/>
          <w:szCs w:val="24"/>
          <w:lang w:eastAsia="zh-CN"/>
        </w:rPr>
        <w:t xml:space="preserve">South </w:t>
      </w:r>
      <w:r w:rsidRPr="00FD5D94">
        <w:rPr>
          <w:rFonts w:ascii="Book Antiqua" w:hAnsi="Book Antiqua" w:cs="Times New Roman"/>
          <w:sz w:val="24"/>
          <w:szCs w:val="24"/>
        </w:rPr>
        <w:t>Korea</w:t>
      </w:r>
    </w:p>
    <w:p w14:paraId="1B1B00AC" w14:textId="77777777" w:rsidR="006A7C60" w:rsidRPr="00FD5D94" w:rsidRDefault="006A7C60" w:rsidP="00FD5D94">
      <w:pPr>
        <w:widowControl/>
        <w:wordWrap/>
        <w:autoSpaceDE/>
        <w:autoSpaceDN/>
        <w:spacing w:after="0" w:line="360" w:lineRule="auto"/>
        <w:rPr>
          <w:rFonts w:ascii="Book Antiqua" w:eastAsia="SimSun" w:hAnsi="Book Antiqua" w:cs="Times New Roman"/>
          <w:sz w:val="24"/>
          <w:szCs w:val="24"/>
          <w:lang w:eastAsia="zh-CN"/>
        </w:rPr>
      </w:pPr>
    </w:p>
    <w:p w14:paraId="42B2017F" w14:textId="068D21B2" w:rsidR="00C568CD" w:rsidRPr="00FD5D94" w:rsidRDefault="0048232C"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 xml:space="preserve">Daeyoun David Won, In Kyu Lee, </w:t>
      </w:r>
      <w:r w:rsidR="00C568CD" w:rsidRPr="00FD5D94">
        <w:rPr>
          <w:rFonts w:ascii="Book Antiqua" w:hAnsi="Book Antiqua" w:cs="Times New Roman"/>
          <w:sz w:val="24"/>
          <w:szCs w:val="24"/>
        </w:rPr>
        <w:t xml:space="preserve">Department of Surgery, </w:t>
      </w:r>
      <w:r w:rsidRPr="00FD5D94">
        <w:rPr>
          <w:rFonts w:ascii="Book Antiqua" w:hAnsi="Book Antiqua" w:cs="Times New Roman"/>
          <w:sz w:val="24"/>
          <w:szCs w:val="24"/>
        </w:rPr>
        <w:t>Seoul St. Mary’s Hospital, College of Medicine, The Catholic University of Korea, Seoul</w:t>
      </w:r>
      <w:r w:rsidR="00817301" w:rsidRPr="00FD5D94">
        <w:rPr>
          <w:rFonts w:ascii="Book Antiqua" w:eastAsia="SimSun" w:hAnsi="Book Antiqua" w:cs="Times New Roman"/>
          <w:sz w:val="24"/>
          <w:szCs w:val="24"/>
          <w:lang w:eastAsia="zh-CN"/>
        </w:rPr>
        <w:t xml:space="preserve"> 137-701</w:t>
      </w:r>
      <w:r w:rsidRPr="00FD5D94">
        <w:rPr>
          <w:rFonts w:ascii="Book Antiqua" w:hAnsi="Book Antiqua" w:cs="Times New Roman"/>
          <w:sz w:val="24"/>
          <w:szCs w:val="24"/>
        </w:rPr>
        <w:t xml:space="preserve">, </w:t>
      </w:r>
      <w:r w:rsidR="006A7C60" w:rsidRPr="00FD5D94">
        <w:rPr>
          <w:rFonts w:ascii="Book Antiqua" w:eastAsia="SimSun" w:hAnsi="Book Antiqua" w:cs="Times New Roman"/>
          <w:sz w:val="24"/>
          <w:szCs w:val="24"/>
          <w:lang w:eastAsia="zh-CN"/>
        </w:rPr>
        <w:t xml:space="preserve">South </w:t>
      </w:r>
      <w:r w:rsidRPr="00FD5D94">
        <w:rPr>
          <w:rFonts w:ascii="Book Antiqua" w:hAnsi="Book Antiqua" w:cs="Times New Roman"/>
          <w:sz w:val="24"/>
          <w:szCs w:val="24"/>
        </w:rPr>
        <w:t>Korea</w:t>
      </w:r>
    </w:p>
    <w:p w14:paraId="67D04972" w14:textId="77777777" w:rsidR="006A7C60" w:rsidRPr="00FD5D94" w:rsidRDefault="006A7C60" w:rsidP="00FD5D94">
      <w:pPr>
        <w:widowControl/>
        <w:wordWrap/>
        <w:autoSpaceDE/>
        <w:autoSpaceDN/>
        <w:spacing w:after="0" w:line="360" w:lineRule="auto"/>
        <w:rPr>
          <w:rFonts w:ascii="Book Antiqua" w:eastAsia="SimSun" w:hAnsi="Book Antiqua" w:cs="Times New Roman"/>
          <w:sz w:val="24"/>
          <w:szCs w:val="24"/>
          <w:lang w:eastAsia="zh-CN"/>
        </w:rPr>
      </w:pPr>
    </w:p>
    <w:p w14:paraId="395946BC" w14:textId="6F525FFC" w:rsidR="00C568CD" w:rsidRPr="00FD5D94" w:rsidRDefault="0048232C"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 xml:space="preserve">Seong-Taek Oh, </w:t>
      </w:r>
      <w:r w:rsidR="00C568CD" w:rsidRPr="00FD5D94">
        <w:rPr>
          <w:rFonts w:ascii="Book Antiqua" w:hAnsi="Book Antiqua" w:cs="Times New Roman"/>
          <w:sz w:val="24"/>
          <w:szCs w:val="24"/>
        </w:rPr>
        <w:t xml:space="preserve">Department of Surgery, </w:t>
      </w:r>
      <w:r w:rsidRPr="00FD5D94">
        <w:rPr>
          <w:rFonts w:ascii="Book Antiqua" w:hAnsi="Book Antiqua" w:cs="Times New Roman"/>
          <w:sz w:val="24"/>
          <w:szCs w:val="24"/>
        </w:rPr>
        <w:t>Uijeongbu St. Mary’s Hospital, College of Medicine, The Catholic University of Korea,</w:t>
      </w:r>
      <w:r w:rsidR="00C568CD" w:rsidRPr="00FD5D94">
        <w:rPr>
          <w:rFonts w:ascii="Book Antiqua" w:hAnsi="Book Antiqua" w:cs="Times New Roman"/>
          <w:sz w:val="24"/>
          <w:szCs w:val="24"/>
        </w:rPr>
        <w:t xml:space="preserve"> Seoul</w:t>
      </w:r>
      <w:r w:rsidR="00817301" w:rsidRPr="00FD5D94">
        <w:rPr>
          <w:rFonts w:ascii="Book Antiqua" w:eastAsia="SimSun" w:hAnsi="Book Antiqua" w:cs="Times New Roman"/>
          <w:sz w:val="24"/>
          <w:szCs w:val="24"/>
          <w:lang w:eastAsia="zh-CN"/>
        </w:rPr>
        <w:t xml:space="preserve"> 137-701</w:t>
      </w:r>
      <w:r w:rsidR="00C568CD" w:rsidRPr="00FD5D94">
        <w:rPr>
          <w:rFonts w:ascii="Book Antiqua" w:hAnsi="Book Antiqua" w:cs="Times New Roman"/>
          <w:sz w:val="24"/>
          <w:szCs w:val="24"/>
        </w:rPr>
        <w:t xml:space="preserve">, </w:t>
      </w:r>
      <w:r w:rsidR="006A7C60" w:rsidRPr="00FD5D94">
        <w:rPr>
          <w:rFonts w:ascii="Book Antiqua" w:eastAsia="SimSun" w:hAnsi="Book Antiqua" w:cs="Times New Roman"/>
          <w:sz w:val="24"/>
          <w:szCs w:val="24"/>
          <w:lang w:eastAsia="zh-CN"/>
        </w:rPr>
        <w:t xml:space="preserve">South </w:t>
      </w:r>
      <w:r w:rsidR="00C568CD" w:rsidRPr="00FD5D94">
        <w:rPr>
          <w:rFonts w:ascii="Book Antiqua" w:hAnsi="Book Antiqua" w:cs="Times New Roman"/>
          <w:sz w:val="24"/>
          <w:szCs w:val="24"/>
        </w:rPr>
        <w:t>Korea</w:t>
      </w:r>
    </w:p>
    <w:p w14:paraId="1D5AC5EA" w14:textId="77777777" w:rsidR="00516318" w:rsidRPr="00FD5D94" w:rsidRDefault="00516318" w:rsidP="00FD5D94">
      <w:pPr>
        <w:widowControl/>
        <w:wordWrap/>
        <w:autoSpaceDE/>
        <w:autoSpaceDN/>
        <w:spacing w:after="0" w:line="360" w:lineRule="auto"/>
        <w:rPr>
          <w:rFonts w:ascii="Book Antiqua" w:eastAsia="SimSun" w:hAnsi="Book Antiqua" w:cs="Times New Roman"/>
          <w:sz w:val="24"/>
          <w:szCs w:val="24"/>
          <w:lang w:eastAsia="zh-CN"/>
        </w:rPr>
      </w:pPr>
    </w:p>
    <w:p w14:paraId="1FCF28E6" w14:textId="3EBF4B75" w:rsidR="001A71EE" w:rsidRPr="00FD5D94" w:rsidRDefault="00372DC2" w:rsidP="00FD5D94">
      <w:pPr>
        <w:widowControl/>
        <w:wordWrap/>
        <w:autoSpaceDE/>
        <w:autoSpaceDN/>
        <w:spacing w:after="0" w:line="360" w:lineRule="auto"/>
        <w:rPr>
          <w:rStyle w:val="Hyperlink"/>
          <w:rFonts w:ascii="Book Antiqua" w:hAnsi="Book Antiqua" w:cs="Times New Roman"/>
          <w:color w:val="auto"/>
          <w:sz w:val="24"/>
          <w:szCs w:val="24"/>
          <w:u w:val="none"/>
        </w:rPr>
      </w:pPr>
      <w:r w:rsidRPr="00FD5D94">
        <w:rPr>
          <w:rFonts w:ascii="Book Antiqua" w:hAnsi="Book Antiqua"/>
          <w:b/>
          <w:sz w:val="24"/>
          <w:szCs w:val="24"/>
        </w:rPr>
        <w:t>Author contributions:</w:t>
      </w:r>
      <w:r w:rsidR="001A71EE" w:rsidRPr="00FD5D94">
        <w:rPr>
          <w:rFonts w:ascii="Book Antiqua" w:hAnsi="Book Antiqua" w:cs="Times New Roman"/>
          <w:sz w:val="24"/>
          <w:szCs w:val="24"/>
        </w:rPr>
        <w:t xml:space="preserve"> Yim K, Won DD contributed equally to this work; Yim</w:t>
      </w:r>
      <w:r w:rsidR="001A71EE" w:rsidRPr="00FD5D94">
        <w:rPr>
          <w:rFonts w:ascii="Book Antiqua" w:eastAsia="SimSun" w:hAnsi="Book Antiqua" w:cs="Times New Roman"/>
          <w:sz w:val="24"/>
          <w:szCs w:val="24"/>
          <w:lang w:eastAsia="zh-CN"/>
        </w:rPr>
        <w:t xml:space="preserve"> </w:t>
      </w:r>
      <w:r w:rsidR="001A71EE" w:rsidRPr="00FD5D94">
        <w:rPr>
          <w:rFonts w:ascii="Book Antiqua" w:hAnsi="Book Antiqua" w:cs="Times New Roman"/>
          <w:sz w:val="24"/>
          <w:szCs w:val="24"/>
        </w:rPr>
        <w:t>K,   Won</w:t>
      </w:r>
      <w:r w:rsidR="001A71EE" w:rsidRPr="00FD5D94">
        <w:rPr>
          <w:rFonts w:ascii="Book Antiqua" w:eastAsia="SimSun" w:hAnsi="Book Antiqua" w:cs="Times New Roman"/>
          <w:sz w:val="24"/>
          <w:szCs w:val="24"/>
          <w:lang w:eastAsia="zh-CN"/>
        </w:rPr>
        <w:t xml:space="preserve"> </w:t>
      </w:r>
      <w:r w:rsidR="001A71EE" w:rsidRPr="00FD5D94">
        <w:rPr>
          <w:rFonts w:ascii="Book Antiqua" w:hAnsi="Book Antiqua" w:cs="Times New Roman"/>
          <w:sz w:val="24"/>
          <w:szCs w:val="24"/>
        </w:rPr>
        <w:t xml:space="preserve">DD and Lee SH </w:t>
      </w:r>
      <w:r w:rsidR="001A71EE" w:rsidRPr="00FD5D94">
        <w:rPr>
          <w:rStyle w:val="Hyperlink"/>
          <w:rFonts w:ascii="Book Antiqua" w:hAnsi="Book Antiqua" w:cs="Times New Roman"/>
          <w:color w:val="auto"/>
          <w:sz w:val="24"/>
          <w:szCs w:val="24"/>
          <w:u w:val="none"/>
        </w:rPr>
        <w:t>designed experiments;</w:t>
      </w:r>
      <w:r w:rsidR="001A71EE" w:rsidRPr="00FD5D94">
        <w:rPr>
          <w:rFonts w:ascii="Book Antiqua" w:hAnsi="Book Antiqua" w:cs="Times New Roman"/>
          <w:sz w:val="24"/>
          <w:szCs w:val="24"/>
        </w:rPr>
        <w:t xml:space="preserve"> Yim</w:t>
      </w:r>
      <w:r w:rsidR="001A71EE" w:rsidRPr="00FD5D94">
        <w:rPr>
          <w:rStyle w:val="Hyperlink"/>
          <w:rFonts w:ascii="Book Antiqua" w:hAnsi="Book Antiqua" w:cs="Times New Roman"/>
          <w:color w:val="auto"/>
          <w:sz w:val="24"/>
          <w:szCs w:val="24"/>
          <w:u w:val="none"/>
        </w:rPr>
        <w:t xml:space="preserve"> </w:t>
      </w:r>
      <w:r w:rsidR="001A71EE" w:rsidRPr="00FD5D94">
        <w:rPr>
          <w:rFonts w:ascii="Book Antiqua" w:hAnsi="Book Antiqua" w:cs="Times New Roman"/>
          <w:sz w:val="24"/>
          <w:szCs w:val="24"/>
        </w:rPr>
        <w:t>K, Won DD, Lee IK,</w:t>
      </w:r>
      <w:r w:rsidR="001A71EE" w:rsidRPr="00FD5D94">
        <w:rPr>
          <w:rFonts w:ascii="Book Antiqua" w:eastAsia="SimSun" w:hAnsi="Book Antiqua" w:cs="Times New Roman"/>
          <w:sz w:val="24"/>
          <w:szCs w:val="24"/>
          <w:lang w:eastAsia="zh-CN"/>
        </w:rPr>
        <w:t xml:space="preserve"> </w:t>
      </w:r>
      <w:r w:rsidR="001A71EE" w:rsidRPr="00FD5D94">
        <w:rPr>
          <w:rFonts w:ascii="Book Antiqua" w:hAnsi="Book Antiqua" w:cs="Times New Roman"/>
          <w:sz w:val="24"/>
          <w:szCs w:val="24"/>
        </w:rPr>
        <w:t>Oh ST, Jung ES and Lee</w:t>
      </w:r>
      <w:r w:rsidR="001A71EE" w:rsidRPr="00FD5D94">
        <w:rPr>
          <w:rStyle w:val="Hyperlink"/>
          <w:rFonts w:ascii="Book Antiqua" w:hAnsi="Book Antiqua" w:cs="Times New Roman"/>
          <w:color w:val="auto"/>
          <w:sz w:val="24"/>
          <w:szCs w:val="24"/>
          <w:u w:val="none"/>
        </w:rPr>
        <w:t xml:space="preserve"> </w:t>
      </w:r>
      <w:r w:rsidR="001A71EE" w:rsidRPr="00FD5D94">
        <w:rPr>
          <w:rFonts w:ascii="Book Antiqua" w:hAnsi="Book Antiqua" w:cs="Times New Roman"/>
          <w:sz w:val="24"/>
          <w:szCs w:val="24"/>
        </w:rPr>
        <w:t xml:space="preserve">SH </w:t>
      </w:r>
      <w:r w:rsidR="001A71EE" w:rsidRPr="00FD5D94">
        <w:rPr>
          <w:rStyle w:val="Hyperlink"/>
          <w:rFonts w:ascii="Book Antiqua" w:hAnsi="Book Antiqua" w:cs="Times New Roman"/>
          <w:color w:val="auto"/>
          <w:sz w:val="24"/>
          <w:szCs w:val="24"/>
          <w:u w:val="none"/>
        </w:rPr>
        <w:t xml:space="preserve">performed research; </w:t>
      </w:r>
      <w:r w:rsidR="001A71EE" w:rsidRPr="00FD5D94">
        <w:rPr>
          <w:rFonts w:ascii="Book Antiqua" w:hAnsi="Book Antiqua" w:cs="Times New Roman"/>
          <w:sz w:val="24"/>
          <w:szCs w:val="24"/>
        </w:rPr>
        <w:t xml:space="preserve">Yim K and Won DD </w:t>
      </w:r>
      <w:r w:rsidR="001A71EE" w:rsidRPr="00FD5D94">
        <w:rPr>
          <w:rStyle w:val="Hyperlink"/>
          <w:rFonts w:ascii="Book Antiqua" w:hAnsi="Book Antiqua" w:cs="Times New Roman"/>
          <w:color w:val="auto"/>
          <w:sz w:val="24"/>
          <w:szCs w:val="24"/>
          <w:u w:val="none"/>
        </w:rPr>
        <w:t xml:space="preserve">analyzed data; and </w:t>
      </w:r>
      <w:r w:rsidR="001A71EE" w:rsidRPr="00FD5D94">
        <w:rPr>
          <w:rFonts w:ascii="Book Antiqua" w:hAnsi="Book Antiqua" w:cs="Times New Roman"/>
          <w:sz w:val="24"/>
          <w:szCs w:val="24"/>
        </w:rPr>
        <w:t xml:space="preserve">Yim K and Lee SH </w:t>
      </w:r>
      <w:r w:rsidR="001A71EE" w:rsidRPr="00FD5D94">
        <w:rPr>
          <w:rStyle w:val="Hyperlink"/>
          <w:rFonts w:ascii="Book Antiqua" w:hAnsi="Book Antiqua" w:cs="Times New Roman"/>
          <w:color w:val="auto"/>
          <w:sz w:val="24"/>
          <w:szCs w:val="24"/>
          <w:u w:val="none"/>
        </w:rPr>
        <w:t>wrote the paper.</w:t>
      </w:r>
    </w:p>
    <w:p w14:paraId="20E92AEF" w14:textId="2C20D8BC" w:rsidR="00372DC2" w:rsidRPr="00FD5D94" w:rsidRDefault="00372DC2" w:rsidP="00FD5D94">
      <w:pPr>
        <w:widowControl/>
        <w:wordWrap/>
        <w:autoSpaceDE/>
        <w:autoSpaceDN/>
        <w:spacing w:after="0" w:line="360" w:lineRule="auto"/>
        <w:rPr>
          <w:rFonts w:ascii="Book Antiqua" w:hAnsi="Book Antiqua"/>
          <w:b/>
          <w:sz w:val="24"/>
          <w:szCs w:val="24"/>
        </w:rPr>
      </w:pPr>
    </w:p>
    <w:p w14:paraId="2732B505" w14:textId="77777777" w:rsidR="009A6B6B" w:rsidRPr="00FD5D94" w:rsidRDefault="009A6B6B" w:rsidP="00FD5D94">
      <w:pPr>
        <w:widowControl/>
        <w:wordWrap/>
        <w:autoSpaceDE/>
        <w:autoSpaceDN/>
        <w:spacing w:after="0" w:line="360" w:lineRule="auto"/>
        <w:rPr>
          <w:rStyle w:val="Hyperlink"/>
          <w:rFonts w:ascii="Book Antiqua" w:hAnsi="Book Antiqua" w:cs="Times New Roman"/>
          <w:color w:val="auto"/>
          <w:sz w:val="24"/>
          <w:szCs w:val="24"/>
          <w:u w:val="none"/>
        </w:rPr>
      </w:pPr>
    </w:p>
    <w:p w14:paraId="49242F7A" w14:textId="0C3E3670" w:rsidR="0043177A" w:rsidRPr="00FD5D94" w:rsidRDefault="009A6B6B" w:rsidP="00FD5D94">
      <w:pPr>
        <w:widowControl/>
        <w:wordWrap/>
        <w:autoSpaceDE/>
        <w:autoSpaceDN/>
        <w:spacing w:after="0" w:line="360" w:lineRule="auto"/>
        <w:rPr>
          <w:rFonts w:ascii="Book Antiqua" w:hAnsi="Book Antiqua" w:cs="Times New Roman"/>
          <w:sz w:val="24"/>
          <w:szCs w:val="24"/>
        </w:rPr>
      </w:pPr>
      <w:r w:rsidRPr="00FD5D94">
        <w:rPr>
          <w:rStyle w:val="Hyperlink"/>
          <w:rFonts w:ascii="Book Antiqua" w:hAnsi="Book Antiqua" w:cs="Times New Roman"/>
          <w:b/>
          <w:color w:val="auto"/>
          <w:sz w:val="24"/>
          <w:szCs w:val="24"/>
          <w:u w:val="none"/>
        </w:rPr>
        <w:lastRenderedPageBreak/>
        <w:t>Conflict-of-interest statement:</w:t>
      </w:r>
      <w:r w:rsidR="0043177A" w:rsidRPr="00FD5D94">
        <w:rPr>
          <w:rStyle w:val="Hyperlink"/>
          <w:rFonts w:ascii="Book Antiqua" w:hAnsi="Book Antiqua" w:cs="Times New Roman"/>
          <w:color w:val="auto"/>
          <w:sz w:val="24"/>
          <w:szCs w:val="24"/>
          <w:u w:val="none"/>
        </w:rPr>
        <w:t xml:space="preserve"> The authors do not have any conflicts of interest to disclose.</w:t>
      </w:r>
    </w:p>
    <w:p w14:paraId="2DA6D908" w14:textId="77777777" w:rsidR="001A71EE" w:rsidRPr="00FD5D94" w:rsidRDefault="001A71EE" w:rsidP="00FD5D94">
      <w:pPr>
        <w:widowControl/>
        <w:wordWrap/>
        <w:autoSpaceDE/>
        <w:autoSpaceDN/>
        <w:spacing w:after="0" w:line="360" w:lineRule="auto"/>
        <w:rPr>
          <w:rFonts w:ascii="Book Antiqua" w:eastAsia="SimSun" w:hAnsi="Book Antiqua" w:cs="Times New Roman"/>
          <w:b/>
          <w:sz w:val="24"/>
          <w:szCs w:val="24"/>
          <w:lang w:eastAsia="zh-CN"/>
        </w:rPr>
      </w:pPr>
    </w:p>
    <w:p w14:paraId="36DA7791" w14:textId="77777777" w:rsidR="0043177A" w:rsidRPr="00FD5D94" w:rsidRDefault="00372DC2" w:rsidP="00FD5D94">
      <w:pPr>
        <w:widowControl/>
        <w:wordWrap/>
        <w:autoSpaceDE/>
        <w:autoSpaceDN/>
        <w:spacing w:after="0" w:line="360" w:lineRule="auto"/>
        <w:rPr>
          <w:rFonts w:ascii="Book Antiqua" w:hAnsi="Book Antiqua" w:cs="Times New Roman"/>
          <w:sz w:val="24"/>
          <w:szCs w:val="24"/>
        </w:rPr>
      </w:pPr>
      <w:r w:rsidRPr="00FD5D94">
        <w:rPr>
          <w:rFonts w:ascii="Book Antiqua" w:hAnsi="Book Antiqua" w:cs="Times New Roman"/>
          <w:b/>
          <w:sz w:val="24"/>
          <w:szCs w:val="24"/>
        </w:rPr>
        <w:t xml:space="preserve">Institutional review board statement: </w:t>
      </w:r>
      <w:r w:rsidR="0043177A" w:rsidRPr="00FD5D94">
        <w:rPr>
          <w:rFonts w:ascii="Book Antiqua" w:hAnsi="Book Antiqua" w:cs="Times New Roman"/>
          <w:sz w:val="24"/>
          <w:szCs w:val="24"/>
        </w:rPr>
        <w:t>This study was approved by the Institutional Review Board of the Catholic University of Korea, Seoul St. Mary’s Hospital, College of Medicine (KC16RISI0817).</w:t>
      </w:r>
    </w:p>
    <w:p w14:paraId="1DB04C59" w14:textId="77777777" w:rsidR="00844CC3" w:rsidRPr="00FD5D94" w:rsidRDefault="00844CC3" w:rsidP="00FD5D94">
      <w:pPr>
        <w:widowControl/>
        <w:wordWrap/>
        <w:autoSpaceDE/>
        <w:autoSpaceDN/>
        <w:spacing w:after="0" w:line="360" w:lineRule="auto"/>
        <w:rPr>
          <w:rFonts w:ascii="Book Antiqua" w:eastAsia="SimSun" w:hAnsi="Book Antiqua" w:cs="Times New Roman"/>
          <w:sz w:val="24"/>
          <w:szCs w:val="24"/>
          <w:lang w:eastAsia="zh-CN"/>
        </w:rPr>
      </w:pPr>
    </w:p>
    <w:p w14:paraId="7790302D" w14:textId="3A5657D6" w:rsidR="00372DC2" w:rsidRDefault="00372DC2"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 xml:space="preserve">Informed consent statement: </w:t>
      </w:r>
      <w:r w:rsidR="0043177A" w:rsidRPr="00FD5D94">
        <w:rPr>
          <w:rFonts w:ascii="Book Antiqua" w:hAnsi="Book Antiqua" w:cs="Times New Roman"/>
          <w:sz w:val="24"/>
          <w:szCs w:val="24"/>
        </w:rPr>
        <w:t>Written informed consent was obtained by all patients.</w:t>
      </w:r>
    </w:p>
    <w:p w14:paraId="54398FED" w14:textId="77777777" w:rsidR="005E2FED" w:rsidRPr="00FD5D94" w:rsidRDefault="005E2FED" w:rsidP="00FD5D94">
      <w:pPr>
        <w:widowControl/>
        <w:wordWrap/>
        <w:autoSpaceDE/>
        <w:autoSpaceDN/>
        <w:spacing w:after="0" w:line="360" w:lineRule="auto"/>
        <w:rPr>
          <w:rFonts w:ascii="Book Antiqua" w:eastAsia="SimSun" w:hAnsi="Book Antiqua" w:cs="Times New Roman"/>
          <w:b/>
          <w:sz w:val="24"/>
          <w:szCs w:val="24"/>
          <w:lang w:eastAsia="zh-CN"/>
        </w:rPr>
      </w:pPr>
    </w:p>
    <w:p w14:paraId="5A8FB3B1" w14:textId="39939A19" w:rsidR="00210413" w:rsidRPr="00FD5D94" w:rsidRDefault="00210413" w:rsidP="00FD5D94">
      <w:pPr>
        <w:widowControl/>
        <w:wordWrap/>
        <w:autoSpaceDE/>
        <w:autoSpaceDN/>
        <w:spacing w:after="0" w:line="360" w:lineRule="auto"/>
        <w:rPr>
          <w:rFonts w:ascii="Book Antiqua" w:hAnsi="Book Antiqua" w:cs="Times New Roman"/>
          <w:sz w:val="24"/>
          <w:szCs w:val="24"/>
        </w:rPr>
      </w:pPr>
      <w:r w:rsidRPr="00FD5D94">
        <w:rPr>
          <w:rFonts w:ascii="Book Antiqua" w:hAnsi="Book Antiqua" w:cs="Times New Roman"/>
          <w:b/>
          <w:sz w:val="24"/>
          <w:szCs w:val="24"/>
        </w:rPr>
        <w:t>Data sharing statement:</w:t>
      </w:r>
      <w:r w:rsidRPr="00FD5D94">
        <w:rPr>
          <w:rFonts w:ascii="Book Antiqua" w:hAnsi="Book Antiqua" w:cs="Times New Roman"/>
          <w:sz w:val="24"/>
          <w:szCs w:val="24"/>
        </w:rPr>
        <w:t xml:space="preserve"> No additional data are available.</w:t>
      </w:r>
    </w:p>
    <w:p w14:paraId="399E90A0" w14:textId="77777777" w:rsidR="00844CC3" w:rsidRPr="00FD5D94" w:rsidRDefault="00844CC3" w:rsidP="00FD5D94">
      <w:pPr>
        <w:widowControl/>
        <w:wordWrap/>
        <w:autoSpaceDE/>
        <w:autoSpaceDN/>
        <w:spacing w:after="0" w:line="360" w:lineRule="auto"/>
        <w:rPr>
          <w:rFonts w:ascii="Book Antiqua" w:hAnsi="Book Antiqua" w:cs="Times New Roman"/>
          <w:sz w:val="24"/>
          <w:szCs w:val="24"/>
        </w:rPr>
      </w:pPr>
    </w:p>
    <w:p w14:paraId="3AB51C02" w14:textId="77777777" w:rsidR="00D276E2" w:rsidRPr="00FD5D94" w:rsidRDefault="00D276E2" w:rsidP="00FD5D94">
      <w:pPr>
        <w:wordWrap/>
        <w:spacing w:after="0" w:line="360" w:lineRule="auto"/>
        <w:rPr>
          <w:rFonts w:ascii="Book Antiqua" w:hAnsi="Book Antiqua"/>
          <w:b/>
          <w:kern w:val="0"/>
          <w:sz w:val="24"/>
        </w:rPr>
      </w:pPr>
      <w:bookmarkStart w:id="2" w:name="OLE_LINK155"/>
      <w:bookmarkStart w:id="3" w:name="OLE_LINK183"/>
      <w:bookmarkStart w:id="4" w:name="OLE_LINK441"/>
      <w:r w:rsidRPr="00FD5D94">
        <w:rPr>
          <w:rFonts w:ascii="Book Antiqua" w:hAnsi="Book Antiqua"/>
          <w:b/>
          <w:kern w:val="0"/>
          <w:sz w:val="24"/>
        </w:rPr>
        <w:t xml:space="preserve">Open-Access: </w:t>
      </w:r>
      <w:r w:rsidRPr="00FD5D94">
        <w:rPr>
          <w:rFonts w:ascii="Book Antiqua" w:hAnsi="Book Antiqua"/>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bookmarkEnd w:id="3"/>
    <w:bookmarkEnd w:id="4"/>
    <w:p w14:paraId="550BDE0E" w14:textId="77777777" w:rsidR="00D276E2" w:rsidRPr="00FD5D94" w:rsidRDefault="00D276E2" w:rsidP="00FD5D94">
      <w:pPr>
        <w:widowControl/>
        <w:wordWrap/>
        <w:autoSpaceDE/>
        <w:autoSpaceDN/>
        <w:spacing w:after="0" w:line="360" w:lineRule="auto"/>
        <w:rPr>
          <w:rFonts w:ascii="Book Antiqua" w:hAnsi="Book Antiqua" w:cs="Times New Roman"/>
          <w:sz w:val="24"/>
          <w:szCs w:val="24"/>
        </w:rPr>
      </w:pPr>
    </w:p>
    <w:p w14:paraId="240FD17F" w14:textId="77777777" w:rsidR="00D276E2" w:rsidRPr="00FD5D94" w:rsidRDefault="00D276E2" w:rsidP="00FD5D94">
      <w:pPr>
        <w:wordWrap/>
        <w:spacing w:after="0" w:line="360" w:lineRule="auto"/>
        <w:rPr>
          <w:rFonts w:ascii="Book Antiqua" w:hAnsi="Book Antiqua" w:cs="Arial Unicode MS"/>
          <w:sz w:val="24"/>
        </w:rPr>
      </w:pPr>
      <w:r w:rsidRPr="00FD5D94">
        <w:rPr>
          <w:rFonts w:ascii="Book Antiqua" w:hAnsi="Book Antiqua" w:cs="Arial Unicode MS"/>
          <w:b/>
          <w:sz w:val="24"/>
        </w:rPr>
        <w:t xml:space="preserve">Manuscript source: </w:t>
      </w:r>
      <w:r w:rsidRPr="00FD5D94">
        <w:rPr>
          <w:rFonts w:ascii="Book Antiqua" w:hAnsi="Book Antiqua" w:cs="Arial Unicode MS"/>
          <w:sz w:val="24"/>
        </w:rPr>
        <w:t>Unsolicited manuscript</w:t>
      </w:r>
    </w:p>
    <w:p w14:paraId="3D05DA8D" w14:textId="77777777" w:rsidR="00D276E2" w:rsidRPr="00FD5D94" w:rsidRDefault="00D276E2" w:rsidP="00FD5D94">
      <w:pPr>
        <w:widowControl/>
        <w:wordWrap/>
        <w:autoSpaceDE/>
        <w:autoSpaceDN/>
        <w:spacing w:after="0" w:line="360" w:lineRule="auto"/>
        <w:rPr>
          <w:rFonts w:ascii="Book Antiqua" w:hAnsi="Book Antiqua" w:cs="Times New Roman"/>
          <w:sz w:val="24"/>
          <w:szCs w:val="24"/>
        </w:rPr>
      </w:pPr>
    </w:p>
    <w:p w14:paraId="16E988D7" w14:textId="46393AD6" w:rsidR="00C568CD" w:rsidRPr="00FD5D94" w:rsidRDefault="00516318" w:rsidP="00FD5D94">
      <w:pPr>
        <w:widowControl/>
        <w:wordWrap/>
        <w:autoSpaceDE/>
        <w:autoSpaceDN/>
        <w:spacing w:after="0" w:line="360" w:lineRule="auto"/>
        <w:rPr>
          <w:rFonts w:ascii="Book Antiqua" w:eastAsia="SimSun" w:hAnsi="Book Antiqua" w:cs="Times New Roman"/>
          <w:sz w:val="24"/>
          <w:szCs w:val="24"/>
          <w:u w:val="single"/>
          <w:lang w:eastAsia="zh-CN"/>
        </w:rPr>
      </w:pPr>
      <w:r w:rsidRPr="00FD5D94">
        <w:rPr>
          <w:rFonts w:ascii="Book Antiqua" w:hAnsi="Book Antiqua" w:cs="Times New Roman"/>
          <w:b/>
          <w:sz w:val="24"/>
          <w:szCs w:val="24"/>
        </w:rPr>
        <w:t>Correspondence</w:t>
      </w:r>
      <w:r w:rsidR="00372DC2" w:rsidRPr="00FD5D94">
        <w:rPr>
          <w:rFonts w:ascii="Book Antiqua" w:hAnsi="Book Antiqua" w:cs="Times New Roman"/>
          <w:b/>
          <w:sz w:val="24"/>
          <w:szCs w:val="24"/>
        </w:rPr>
        <w:t xml:space="preserve"> to</w:t>
      </w:r>
      <w:r w:rsidRPr="00FD5D94">
        <w:rPr>
          <w:rFonts w:ascii="Book Antiqua" w:hAnsi="Book Antiqua" w:cs="Times New Roman"/>
          <w:b/>
          <w:sz w:val="24"/>
          <w:szCs w:val="24"/>
        </w:rPr>
        <w:t>:</w:t>
      </w:r>
      <w:r w:rsidRPr="00FD5D94">
        <w:rPr>
          <w:rFonts w:ascii="Book Antiqua" w:hAnsi="Book Antiqua" w:cs="Times New Roman"/>
          <w:sz w:val="24"/>
          <w:szCs w:val="24"/>
        </w:rPr>
        <w:t xml:space="preserve"> </w:t>
      </w:r>
      <w:r w:rsidR="00D3189A" w:rsidRPr="00FD5D94">
        <w:rPr>
          <w:rFonts w:ascii="Book Antiqua" w:hAnsi="Book Antiqua" w:cs="Times New Roman"/>
          <w:b/>
          <w:sz w:val="24"/>
          <w:szCs w:val="24"/>
        </w:rPr>
        <w:t>Sung Hak, Lee,</w:t>
      </w:r>
      <w:r w:rsidR="00D3189A" w:rsidRPr="00FD5D94">
        <w:rPr>
          <w:rFonts w:ascii="Book Antiqua" w:hAnsi="Book Antiqua" w:cs="Times New Roman"/>
          <w:sz w:val="24"/>
          <w:szCs w:val="24"/>
        </w:rPr>
        <w:t xml:space="preserve"> </w:t>
      </w:r>
      <w:r w:rsidR="00676926" w:rsidRPr="00FD5D94">
        <w:rPr>
          <w:rFonts w:ascii="Book Antiqua" w:hAnsi="Book Antiqua" w:cs="Times New Roman"/>
          <w:b/>
          <w:sz w:val="24"/>
          <w:szCs w:val="24"/>
        </w:rPr>
        <w:t xml:space="preserve">MD, PhD, Assistant Professor, </w:t>
      </w:r>
      <w:r w:rsidR="00C568CD" w:rsidRPr="00FD5D94">
        <w:rPr>
          <w:rFonts w:ascii="Book Antiqua" w:hAnsi="Book Antiqua" w:cs="Times New Roman"/>
          <w:sz w:val="24"/>
          <w:szCs w:val="24"/>
        </w:rPr>
        <w:t xml:space="preserve">Department of Hospital Pathology, </w:t>
      </w:r>
      <w:r w:rsidR="00372DC2" w:rsidRPr="00FD5D94">
        <w:rPr>
          <w:rFonts w:ascii="Book Antiqua" w:hAnsi="Book Antiqua" w:cs="Times New Roman"/>
          <w:sz w:val="24"/>
          <w:szCs w:val="24"/>
        </w:rPr>
        <w:t>Seoul St. Mary’s Hospital, College of Medicine, The Catholic University of Korea, 222, Banpo-daero, Seocho-gu, Seoul</w:t>
      </w:r>
      <w:r w:rsidR="0043177A" w:rsidRPr="00FD5D94">
        <w:rPr>
          <w:rFonts w:ascii="Book Antiqua" w:eastAsia="SimSun" w:hAnsi="Book Antiqua" w:cs="Times New Roman"/>
          <w:sz w:val="24"/>
          <w:szCs w:val="24"/>
          <w:lang w:eastAsia="zh-CN"/>
        </w:rPr>
        <w:t xml:space="preserve"> </w:t>
      </w:r>
      <w:r w:rsidR="00817301" w:rsidRPr="00FD5D94">
        <w:rPr>
          <w:rFonts w:ascii="Book Antiqua" w:eastAsia="SimSun" w:hAnsi="Book Antiqua" w:cs="Times New Roman"/>
          <w:sz w:val="24"/>
          <w:szCs w:val="24"/>
          <w:lang w:eastAsia="zh-CN"/>
        </w:rPr>
        <w:t>137-701</w:t>
      </w:r>
      <w:r w:rsidR="00372DC2" w:rsidRPr="00FD5D94">
        <w:rPr>
          <w:rFonts w:ascii="Book Antiqua" w:hAnsi="Book Antiqua" w:cs="Times New Roman"/>
          <w:sz w:val="24"/>
          <w:szCs w:val="24"/>
        </w:rPr>
        <w:t xml:space="preserve">, </w:t>
      </w:r>
      <w:r w:rsidR="006A7C60" w:rsidRPr="00FD5D94">
        <w:rPr>
          <w:rFonts w:ascii="Book Antiqua" w:eastAsia="SimSun" w:hAnsi="Book Antiqua" w:cs="Times New Roman"/>
          <w:sz w:val="24"/>
          <w:szCs w:val="24"/>
          <w:lang w:eastAsia="zh-CN"/>
        </w:rPr>
        <w:t xml:space="preserve">South </w:t>
      </w:r>
      <w:r w:rsidR="00372DC2" w:rsidRPr="00FD5D94">
        <w:rPr>
          <w:rFonts w:ascii="Book Antiqua" w:hAnsi="Book Antiqua" w:cs="Times New Roman"/>
          <w:sz w:val="24"/>
          <w:szCs w:val="24"/>
        </w:rPr>
        <w:t>Korea</w:t>
      </w:r>
      <w:r w:rsidR="0043177A" w:rsidRPr="00FD5D94">
        <w:rPr>
          <w:rFonts w:ascii="Book Antiqua" w:eastAsia="SimSun" w:hAnsi="Book Antiqua" w:cs="Times New Roman"/>
          <w:sz w:val="24"/>
          <w:szCs w:val="24"/>
          <w:lang w:eastAsia="zh-CN"/>
        </w:rPr>
        <w:t>.</w:t>
      </w:r>
      <w:r w:rsidRPr="00FD5D94">
        <w:rPr>
          <w:rFonts w:ascii="Book Antiqua" w:hAnsi="Book Antiqua" w:cs="Times New Roman"/>
          <w:sz w:val="24"/>
          <w:szCs w:val="24"/>
        </w:rPr>
        <w:t xml:space="preserve"> </w:t>
      </w:r>
      <w:hyperlink r:id="rId8" w:history="1">
        <w:r w:rsidR="0043177A" w:rsidRPr="00FD5D94">
          <w:rPr>
            <w:rStyle w:val="Hyperlink"/>
            <w:rFonts w:ascii="Book Antiqua" w:hAnsi="Book Antiqua" w:cs="Times New Roman"/>
            <w:color w:val="auto"/>
            <w:sz w:val="24"/>
            <w:szCs w:val="24"/>
            <w:u w:val="none"/>
          </w:rPr>
          <w:t>hakjjang@catholic.ac.kr</w:t>
        </w:r>
      </w:hyperlink>
    </w:p>
    <w:p w14:paraId="05CCC8BF" w14:textId="386BCD1C" w:rsidR="0043177A" w:rsidRPr="00FD5D94" w:rsidRDefault="00C568CD"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Tel</w:t>
      </w:r>
      <w:r w:rsidR="0043177A" w:rsidRPr="00FD5D94">
        <w:rPr>
          <w:rFonts w:ascii="Book Antiqua" w:eastAsia="SimSun" w:hAnsi="Book Antiqua" w:cs="Times New Roman"/>
          <w:b/>
          <w:sz w:val="24"/>
          <w:szCs w:val="24"/>
          <w:lang w:eastAsia="zh-CN"/>
        </w:rPr>
        <w:t>ephone</w:t>
      </w:r>
      <w:r w:rsidRPr="00FD5D94">
        <w:rPr>
          <w:rFonts w:ascii="Book Antiqua" w:hAnsi="Book Antiqua" w:cs="Times New Roman"/>
          <w:b/>
          <w:sz w:val="24"/>
          <w:szCs w:val="24"/>
        </w:rPr>
        <w:t>:</w:t>
      </w:r>
      <w:r w:rsidRPr="00FD5D94">
        <w:rPr>
          <w:rFonts w:ascii="Book Antiqua" w:hAnsi="Book Antiqua" w:cs="Times New Roman"/>
          <w:sz w:val="24"/>
          <w:szCs w:val="24"/>
        </w:rPr>
        <w:t xml:space="preserve"> </w:t>
      </w:r>
      <w:r w:rsidR="0043177A" w:rsidRPr="00FD5D94">
        <w:rPr>
          <w:rFonts w:ascii="Book Antiqua" w:eastAsia="SimSun" w:hAnsi="Book Antiqua" w:cs="Times New Roman"/>
          <w:sz w:val="24"/>
          <w:szCs w:val="24"/>
          <w:lang w:eastAsia="zh-CN"/>
        </w:rPr>
        <w:t>+</w:t>
      </w:r>
      <w:r w:rsidRPr="00FD5D94">
        <w:rPr>
          <w:rFonts w:ascii="Book Antiqua" w:hAnsi="Book Antiqua" w:cs="Times New Roman"/>
          <w:sz w:val="24"/>
          <w:szCs w:val="24"/>
        </w:rPr>
        <w:t>82-2-22581617</w:t>
      </w:r>
    </w:p>
    <w:p w14:paraId="3BC0FFB5" w14:textId="1AA88DC8" w:rsidR="00516318" w:rsidRPr="00FD5D94" w:rsidRDefault="00C568CD" w:rsidP="00FD5D94">
      <w:pPr>
        <w:widowControl/>
        <w:wordWrap/>
        <w:autoSpaceDE/>
        <w:autoSpaceDN/>
        <w:spacing w:after="0" w:line="360" w:lineRule="auto"/>
        <w:rPr>
          <w:rFonts w:ascii="Book Antiqua" w:eastAsia="SimSun" w:hAnsi="Book Antiqua" w:cs="Times New Roman"/>
          <w:sz w:val="24"/>
          <w:szCs w:val="24"/>
          <w:lang w:eastAsia="zh-CN"/>
        </w:rPr>
      </w:pPr>
      <w:r w:rsidRPr="00FD5D94">
        <w:rPr>
          <w:rFonts w:ascii="Book Antiqua" w:hAnsi="Book Antiqua" w:cs="Times New Roman"/>
          <w:b/>
          <w:sz w:val="24"/>
          <w:szCs w:val="24"/>
        </w:rPr>
        <w:t>Fax:</w:t>
      </w:r>
      <w:r w:rsidRPr="00FD5D94">
        <w:rPr>
          <w:rFonts w:ascii="Book Antiqua" w:hAnsi="Book Antiqua" w:cs="Times New Roman"/>
          <w:sz w:val="24"/>
          <w:szCs w:val="24"/>
        </w:rPr>
        <w:t xml:space="preserve"> </w:t>
      </w:r>
      <w:r w:rsidR="0043177A" w:rsidRPr="00FD5D94">
        <w:rPr>
          <w:rFonts w:ascii="Book Antiqua" w:eastAsia="SimSun" w:hAnsi="Book Antiqua" w:cs="Times New Roman"/>
          <w:sz w:val="24"/>
          <w:szCs w:val="24"/>
          <w:lang w:eastAsia="zh-CN"/>
        </w:rPr>
        <w:t>+</w:t>
      </w:r>
      <w:r w:rsidRPr="00FD5D94">
        <w:rPr>
          <w:rFonts w:ascii="Book Antiqua" w:hAnsi="Book Antiqua" w:cs="Times New Roman"/>
          <w:sz w:val="24"/>
          <w:szCs w:val="24"/>
        </w:rPr>
        <w:t>82-2-22581627</w:t>
      </w:r>
    </w:p>
    <w:p w14:paraId="72C6964D" w14:textId="77777777" w:rsidR="006A7C60" w:rsidRPr="00FD5D94" w:rsidRDefault="006A7C60" w:rsidP="00FD5D94">
      <w:pPr>
        <w:widowControl/>
        <w:wordWrap/>
        <w:autoSpaceDE/>
        <w:autoSpaceDN/>
        <w:spacing w:after="0" w:line="360" w:lineRule="auto"/>
        <w:rPr>
          <w:rStyle w:val="Hyperlink"/>
          <w:rFonts w:ascii="Book Antiqua" w:eastAsia="SimSun" w:hAnsi="Book Antiqua" w:cs="Times New Roman"/>
          <w:color w:val="auto"/>
          <w:sz w:val="24"/>
          <w:szCs w:val="24"/>
          <w:lang w:eastAsia="zh-CN"/>
        </w:rPr>
      </w:pPr>
    </w:p>
    <w:p w14:paraId="1013B27F" w14:textId="34396B6C" w:rsidR="00D276E2" w:rsidRPr="00FD5D94" w:rsidRDefault="00D276E2" w:rsidP="00FD5D94">
      <w:pPr>
        <w:widowControl/>
        <w:wordWrap/>
        <w:autoSpaceDE/>
        <w:autoSpaceDN/>
        <w:spacing w:after="0" w:line="360" w:lineRule="auto"/>
        <w:rPr>
          <w:rFonts w:ascii="Book Antiqua" w:eastAsia="SimSun" w:hAnsi="Book Antiqua"/>
          <w:sz w:val="24"/>
          <w:lang w:eastAsia="zh-CN"/>
        </w:rPr>
      </w:pPr>
      <w:bookmarkStart w:id="5" w:name="OLE_LINK476"/>
      <w:bookmarkStart w:id="6" w:name="OLE_LINK477"/>
      <w:bookmarkStart w:id="7" w:name="OLE_LINK117"/>
      <w:bookmarkStart w:id="8" w:name="OLE_LINK528"/>
      <w:bookmarkStart w:id="9" w:name="OLE_LINK557"/>
      <w:r w:rsidRPr="00FD5D94">
        <w:rPr>
          <w:rFonts w:ascii="Book Antiqua" w:hAnsi="Book Antiqua"/>
          <w:b/>
          <w:sz w:val="24"/>
        </w:rPr>
        <w:t>Received:</w:t>
      </w:r>
      <w:r w:rsidR="00817301" w:rsidRPr="00FD5D94">
        <w:rPr>
          <w:rFonts w:ascii="Book Antiqua" w:eastAsia="SimSun" w:hAnsi="Book Antiqua"/>
          <w:b/>
          <w:sz w:val="24"/>
          <w:lang w:eastAsia="zh-CN"/>
        </w:rPr>
        <w:t xml:space="preserve"> </w:t>
      </w:r>
      <w:r w:rsidR="00817301" w:rsidRPr="00FD5D94">
        <w:rPr>
          <w:rFonts w:ascii="Book Antiqua" w:eastAsia="SimSun" w:hAnsi="Book Antiqua"/>
          <w:sz w:val="24"/>
          <w:lang w:eastAsia="zh-CN"/>
        </w:rPr>
        <w:t>May 24, 2017</w:t>
      </w:r>
    </w:p>
    <w:p w14:paraId="5EB362C3" w14:textId="5A129789" w:rsidR="00D276E2" w:rsidRPr="00FD5D94" w:rsidRDefault="00D276E2" w:rsidP="00FD5D94">
      <w:pPr>
        <w:wordWrap/>
        <w:spacing w:after="0" w:line="360" w:lineRule="auto"/>
        <w:rPr>
          <w:rFonts w:ascii="Book Antiqua" w:eastAsia="SimSun" w:hAnsi="Book Antiqua"/>
          <w:sz w:val="24"/>
          <w:lang w:eastAsia="zh-CN"/>
        </w:rPr>
      </w:pPr>
      <w:r w:rsidRPr="00FD5D94">
        <w:rPr>
          <w:rFonts w:ascii="Book Antiqua" w:hAnsi="Book Antiqua"/>
          <w:b/>
          <w:sz w:val="24"/>
        </w:rPr>
        <w:t>Peer-review started:</w:t>
      </w:r>
      <w:r w:rsidR="00817301" w:rsidRPr="00FD5D94">
        <w:rPr>
          <w:rFonts w:ascii="Book Antiqua" w:eastAsia="SimSun" w:hAnsi="Book Antiqua"/>
          <w:b/>
          <w:sz w:val="24"/>
          <w:lang w:eastAsia="zh-CN"/>
        </w:rPr>
        <w:t xml:space="preserve"> </w:t>
      </w:r>
      <w:r w:rsidR="00817301" w:rsidRPr="00FD5D94">
        <w:rPr>
          <w:rFonts w:ascii="Book Antiqua" w:eastAsia="SimSun" w:hAnsi="Book Antiqua"/>
          <w:sz w:val="24"/>
          <w:lang w:eastAsia="zh-CN"/>
        </w:rPr>
        <w:t>May 26, 2017</w:t>
      </w:r>
    </w:p>
    <w:p w14:paraId="22E0CEA0" w14:textId="33DF67BB" w:rsidR="00D276E2" w:rsidRPr="00FD5D94" w:rsidRDefault="00D276E2" w:rsidP="00FD5D94">
      <w:pPr>
        <w:wordWrap/>
        <w:spacing w:after="0" w:line="360" w:lineRule="auto"/>
        <w:rPr>
          <w:rFonts w:ascii="Book Antiqua" w:eastAsia="SimSun" w:hAnsi="Book Antiqua"/>
          <w:sz w:val="24"/>
          <w:lang w:eastAsia="zh-CN"/>
        </w:rPr>
      </w:pPr>
      <w:r w:rsidRPr="00FD5D94">
        <w:rPr>
          <w:rFonts w:ascii="Book Antiqua" w:hAnsi="Book Antiqua"/>
          <w:b/>
          <w:sz w:val="24"/>
        </w:rPr>
        <w:lastRenderedPageBreak/>
        <w:t>First decision:</w:t>
      </w:r>
      <w:r w:rsidR="00817301" w:rsidRPr="00FD5D94">
        <w:rPr>
          <w:rFonts w:ascii="Book Antiqua" w:eastAsia="SimSun" w:hAnsi="Book Antiqua"/>
          <w:b/>
          <w:sz w:val="24"/>
          <w:lang w:eastAsia="zh-CN"/>
        </w:rPr>
        <w:t xml:space="preserve"> </w:t>
      </w:r>
      <w:r w:rsidR="00817301" w:rsidRPr="00FD5D94">
        <w:rPr>
          <w:rFonts w:ascii="Book Antiqua" w:eastAsia="SimSun" w:hAnsi="Book Antiqua"/>
          <w:sz w:val="24"/>
          <w:lang w:eastAsia="zh-CN"/>
        </w:rPr>
        <w:t>June 23, 2017</w:t>
      </w:r>
    </w:p>
    <w:p w14:paraId="2563864D" w14:textId="2651CD5F" w:rsidR="00D276E2" w:rsidRPr="00FD5D94" w:rsidRDefault="00D276E2" w:rsidP="00FD5D94">
      <w:pPr>
        <w:wordWrap/>
        <w:spacing w:after="0" w:line="360" w:lineRule="auto"/>
        <w:rPr>
          <w:rFonts w:ascii="Book Antiqua" w:eastAsia="SimSun" w:hAnsi="Book Antiqua"/>
          <w:sz w:val="24"/>
          <w:lang w:eastAsia="zh-CN"/>
        </w:rPr>
      </w:pPr>
      <w:r w:rsidRPr="00FD5D94">
        <w:rPr>
          <w:rFonts w:ascii="Book Antiqua" w:hAnsi="Book Antiqua"/>
          <w:b/>
          <w:sz w:val="24"/>
        </w:rPr>
        <w:t>Revised:</w:t>
      </w:r>
      <w:r w:rsidR="00817301" w:rsidRPr="00FD5D94">
        <w:rPr>
          <w:rFonts w:ascii="Book Antiqua" w:eastAsia="SimSun" w:hAnsi="Book Antiqua"/>
          <w:b/>
          <w:sz w:val="24"/>
          <w:lang w:eastAsia="zh-CN"/>
        </w:rPr>
        <w:t xml:space="preserve"> </w:t>
      </w:r>
      <w:r w:rsidR="00817301" w:rsidRPr="00FD5D94">
        <w:rPr>
          <w:rFonts w:ascii="Book Antiqua" w:eastAsia="SimSun" w:hAnsi="Book Antiqua"/>
          <w:sz w:val="24"/>
          <w:lang w:eastAsia="zh-CN"/>
        </w:rPr>
        <w:t>July 5, 2017</w:t>
      </w:r>
    </w:p>
    <w:p w14:paraId="7623F7F5" w14:textId="686BEA05" w:rsidR="00D276E2" w:rsidRPr="00FD5D94" w:rsidRDefault="00D276E2" w:rsidP="00FD5D94">
      <w:pPr>
        <w:wordWrap/>
        <w:spacing w:after="0" w:line="360" w:lineRule="auto"/>
        <w:rPr>
          <w:rFonts w:ascii="Book Antiqua" w:hAnsi="Book Antiqua"/>
          <w:b/>
          <w:sz w:val="24"/>
        </w:rPr>
      </w:pPr>
      <w:r w:rsidRPr="00FD5D94">
        <w:rPr>
          <w:rFonts w:ascii="Book Antiqua" w:hAnsi="Book Antiqua"/>
          <w:b/>
          <w:sz w:val="24"/>
        </w:rPr>
        <w:t>Accepted:</w:t>
      </w:r>
      <w:r w:rsidR="00315292" w:rsidRPr="00315292">
        <w:t xml:space="preserve"> </w:t>
      </w:r>
      <w:r w:rsidR="00315292" w:rsidRPr="00315292">
        <w:rPr>
          <w:rFonts w:ascii="Book Antiqua" w:hAnsi="Book Antiqua"/>
          <w:sz w:val="24"/>
        </w:rPr>
        <w:t>August 9, 2017</w:t>
      </w:r>
      <w:r w:rsidRPr="00FD5D94">
        <w:rPr>
          <w:rFonts w:ascii="Book Antiqua" w:hAnsi="Book Antiqua"/>
          <w:b/>
          <w:sz w:val="24"/>
        </w:rPr>
        <w:t xml:space="preserve">  </w:t>
      </w:r>
    </w:p>
    <w:p w14:paraId="5CEC76DA" w14:textId="77777777" w:rsidR="00D276E2" w:rsidRPr="00FD5D94" w:rsidRDefault="00D276E2" w:rsidP="00FD5D94">
      <w:pPr>
        <w:wordWrap/>
        <w:spacing w:after="0" w:line="360" w:lineRule="auto"/>
        <w:rPr>
          <w:rFonts w:ascii="Book Antiqua" w:hAnsi="Book Antiqua"/>
          <w:b/>
          <w:sz w:val="24"/>
        </w:rPr>
      </w:pPr>
      <w:r w:rsidRPr="00FD5D94">
        <w:rPr>
          <w:rFonts w:ascii="Book Antiqua" w:hAnsi="Book Antiqua"/>
          <w:b/>
          <w:sz w:val="24"/>
        </w:rPr>
        <w:t>Article in press:</w:t>
      </w:r>
    </w:p>
    <w:p w14:paraId="769864FB" w14:textId="330706A5" w:rsidR="00D276E2" w:rsidRPr="00FD5D94" w:rsidRDefault="00D276E2" w:rsidP="00FD5D94">
      <w:pPr>
        <w:wordWrap/>
        <w:spacing w:after="0" w:line="360" w:lineRule="auto"/>
        <w:rPr>
          <w:rFonts w:ascii="Book Antiqua" w:hAnsi="Book Antiqua"/>
          <w:b/>
          <w:sz w:val="24"/>
        </w:rPr>
      </w:pPr>
      <w:r w:rsidRPr="00FD5D94">
        <w:rPr>
          <w:rFonts w:ascii="Book Antiqua" w:hAnsi="Book Antiqua"/>
          <w:b/>
          <w:sz w:val="24"/>
        </w:rPr>
        <w:t>Published online:</w:t>
      </w:r>
    </w:p>
    <w:bookmarkEnd w:id="5"/>
    <w:bookmarkEnd w:id="6"/>
    <w:bookmarkEnd w:id="7"/>
    <w:bookmarkEnd w:id="8"/>
    <w:bookmarkEnd w:id="9"/>
    <w:p w14:paraId="1976A678" w14:textId="4D6D00E6" w:rsidR="00D276E2" w:rsidRPr="00FD5D94" w:rsidRDefault="00D276E2" w:rsidP="00FD5D94">
      <w:pPr>
        <w:widowControl/>
        <w:wordWrap/>
        <w:autoSpaceDE/>
        <w:autoSpaceDN/>
        <w:spacing w:after="0"/>
        <w:rPr>
          <w:rStyle w:val="Hyperlink"/>
          <w:rFonts w:ascii="Book Antiqua" w:hAnsi="Book Antiqua" w:cs="Times New Roman"/>
          <w:color w:val="auto"/>
          <w:sz w:val="24"/>
          <w:szCs w:val="24"/>
          <w:u w:val="none"/>
        </w:rPr>
      </w:pPr>
      <w:r w:rsidRPr="00FD5D94">
        <w:rPr>
          <w:rStyle w:val="Hyperlink"/>
          <w:rFonts w:ascii="Book Antiqua" w:hAnsi="Book Antiqua" w:cs="Times New Roman"/>
          <w:color w:val="auto"/>
          <w:sz w:val="24"/>
          <w:szCs w:val="24"/>
          <w:u w:val="none"/>
        </w:rPr>
        <w:br w:type="page"/>
      </w:r>
      <w:bookmarkStart w:id="10" w:name="_GoBack"/>
      <w:bookmarkEnd w:id="10"/>
    </w:p>
    <w:p w14:paraId="46AF1FD0" w14:textId="12B70B94" w:rsidR="00E54836" w:rsidRPr="00FD5D94" w:rsidRDefault="00372DC2" w:rsidP="00FD5D94">
      <w:pPr>
        <w:wordWrap/>
        <w:spacing w:after="0" w:line="360" w:lineRule="auto"/>
        <w:rPr>
          <w:rFonts w:ascii="Book Antiqua" w:hAnsi="Book Antiqua" w:cs="Times New Roman"/>
          <w:b/>
          <w:sz w:val="24"/>
          <w:szCs w:val="24"/>
        </w:rPr>
      </w:pPr>
      <w:r w:rsidRPr="00FD5D94">
        <w:rPr>
          <w:rFonts w:ascii="Book Antiqua" w:hAnsi="Book Antiqua" w:cs="Times New Roman"/>
          <w:b/>
          <w:sz w:val="24"/>
          <w:szCs w:val="24"/>
        </w:rPr>
        <w:lastRenderedPageBreak/>
        <w:t>Abstract</w:t>
      </w:r>
    </w:p>
    <w:p w14:paraId="1398E47F" w14:textId="77777777" w:rsidR="00DD6B88" w:rsidRPr="00FD5D94" w:rsidRDefault="00DD6B88"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AIM</w:t>
      </w:r>
    </w:p>
    <w:p w14:paraId="6B828951" w14:textId="77777777" w:rsidR="00DD6B88" w:rsidRPr="00FD5D94" w:rsidRDefault="00DD6B8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To evaluate a novel grading system to predict lymph node metastasis (LNM) in patients with </w:t>
      </w:r>
      <w:bookmarkStart w:id="11" w:name="OLE_LINK1"/>
      <w:bookmarkStart w:id="12" w:name="OLE_LINK2"/>
      <w:r w:rsidRPr="00FD5D94">
        <w:rPr>
          <w:rFonts w:ascii="Book Antiqua" w:hAnsi="Book Antiqua" w:cs="Times New Roman"/>
          <w:sz w:val="24"/>
          <w:szCs w:val="24"/>
        </w:rPr>
        <w:t>submucosal invasive colorectal carcinoma (SICRC)</w:t>
      </w:r>
      <w:bookmarkEnd w:id="11"/>
      <w:bookmarkEnd w:id="12"/>
      <w:r w:rsidRPr="00FD5D94">
        <w:rPr>
          <w:rFonts w:ascii="Book Antiqua" w:hAnsi="Book Antiqua" w:cs="Times New Roman"/>
          <w:sz w:val="24"/>
          <w:szCs w:val="24"/>
        </w:rPr>
        <w:t>.</w:t>
      </w:r>
    </w:p>
    <w:p w14:paraId="4852AAD2" w14:textId="77777777" w:rsidR="00DD6B88" w:rsidRPr="00FD5D94" w:rsidRDefault="00DD6B88" w:rsidP="00FD5D94">
      <w:pPr>
        <w:wordWrap/>
        <w:spacing w:after="0" w:line="360" w:lineRule="auto"/>
        <w:rPr>
          <w:rFonts w:ascii="Book Antiqua" w:hAnsi="Book Antiqua" w:cs="Times New Roman"/>
          <w:sz w:val="24"/>
          <w:szCs w:val="24"/>
        </w:rPr>
      </w:pPr>
    </w:p>
    <w:p w14:paraId="09DAD693" w14:textId="77777777" w:rsidR="00DD6B88" w:rsidRPr="00FD5D94" w:rsidRDefault="00DD6B88"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METHODS</w:t>
      </w:r>
    </w:p>
    <w:p w14:paraId="2B667954" w14:textId="77777777" w:rsidR="00DD6B88" w:rsidRPr="00FD5D94" w:rsidRDefault="00DD6B8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We analyzed the associations between LNM and various clinicopathological features in 252 patients with SICRC who had undergone radical surgery at the Seoul Saint Mary’s hospital between 2000 and 2015.</w:t>
      </w:r>
    </w:p>
    <w:p w14:paraId="26700704" w14:textId="77777777" w:rsidR="00DD6B88" w:rsidRPr="00FD5D94" w:rsidRDefault="00DD6B88" w:rsidP="00FD5D94">
      <w:pPr>
        <w:wordWrap/>
        <w:spacing w:after="0" w:line="360" w:lineRule="auto"/>
        <w:rPr>
          <w:rFonts w:ascii="Book Antiqua" w:hAnsi="Book Antiqua" w:cs="Times New Roman"/>
          <w:sz w:val="24"/>
          <w:szCs w:val="24"/>
        </w:rPr>
      </w:pPr>
    </w:p>
    <w:p w14:paraId="154960A3" w14:textId="77777777" w:rsidR="00DD6B88" w:rsidRPr="00FD5D94" w:rsidRDefault="00DD6B88"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RESULTS</w:t>
      </w:r>
    </w:p>
    <w:p w14:paraId="3B0D0DE1" w14:textId="3EA301F8" w:rsidR="00DD6B88" w:rsidRPr="00FD5D94" w:rsidRDefault="00DD6B8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LNM was observed in 31 patients (12.3%). The depth and width of the submucosal invasion, lymphatic invasion, tumor budding, and the presence of poorly differentiated clusters (PDCs) were significantly associated with the incidence of LNM. Using multivariate analysis, the receiver operating characteristic curvewas calculated and the area under curve (AUC) was used to compare the ability of the different parameters to identify the risk of LNM. The most powerful clinicopathological parameter for predicting LNM was lymphatic invasion (difference AUC</w:t>
      </w:r>
      <w:r w:rsidR="00817301"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w:t>
      </w:r>
      <w:r w:rsidR="00817301"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0.204), followed by the presence or absence of tumor budding (difference AUC</w:t>
      </w:r>
      <w:r w:rsidR="00817301"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w:t>
      </w:r>
      <w:r w:rsidR="00817301"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0.190), presence of PDCs (difference AUC</w:t>
      </w:r>
      <w:r w:rsidR="00716A50"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w:t>
      </w:r>
      <w:r w:rsidR="00716A50"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0.172) and tumor budding graded by the Ueno method (difference AUC</w:t>
      </w:r>
      <w:r w:rsidR="00716A50"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w:t>
      </w:r>
      <w:r w:rsidR="00716A50" w:rsidRPr="00FD5D94">
        <w:rPr>
          <w:rFonts w:ascii="Book Antiqua" w:eastAsia="SimSun" w:hAnsi="Book Antiqua" w:cs="Times New Roman"/>
          <w:sz w:val="24"/>
          <w:szCs w:val="24"/>
          <w:lang w:eastAsia="zh-CN"/>
        </w:rPr>
        <w:t xml:space="preserve"> </w:t>
      </w:r>
      <w:r w:rsidRPr="00FD5D94">
        <w:rPr>
          <w:rFonts w:ascii="Book Antiqua" w:hAnsi="Book Antiqua" w:cs="Times New Roman"/>
          <w:sz w:val="24"/>
          <w:szCs w:val="24"/>
        </w:rPr>
        <w:t xml:space="preserve">0.128). </w:t>
      </w:r>
    </w:p>
    <w:p w14:paraId="32C9FE4B" w14:textId="77777777" w:rsidR="00DD6B88" w:rsidRPr="00FD5D94" w:rsidRDefault="00DD6B88" w:rsidP="00FD5D94">
      <w:pPr>
        <w:wordWrap/>
        <w:spacing w:after="0" w:line="360" w:lineRule="auto"/>
        <w:rPr>
          <w:rFonts w:ascii="Book Antiqua" w:hAnsi="Book Antiqua" w:cs="Times New Roman"/>
          <w:sz w:val="24"/>
          <w:szCs w:val="24"/>
        </w:rPr>
      </w:pPr>
    </w:p>
    <w:p w14:paraId="7EDA4135" w14:textId="77777777" w:rsidR="00DD6B88" w:rsidRPr="00FD5D94" w:rsidRDefault="00DD6B88"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CONCLUSION</w:t>
      </w:r>
    </w:p>
    <w:p w14:paraId="664C302A" w14:textId="1604919B" w:rsidR="00DD6B88" w:rsidRPr="00FD5D94" w:rsidRDefault="00DD6B8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Our results indicate that the tumor budding and the depth multiplied by the width measurements of submucosal invasion can provide important information for patients with SICRC.</w:t>
      </w:r>
    </w:p>
    <w:p w14:paraId="00E58B55" w14:textId="77777777" w:rsidR="002D45AB" w:rsidRPr="00FD5D94" w:rsidRDefault="002D45AB" w:rsidP="00FD5D94">
      <w:pPr>
        <w:wordWrap/>
        <w:spacing w:after="0" w:line="360" w:lineRule="auto"/>
        <w:rPr>
          <w:rFonts w:ascii="Book Antiqua" w:hAnsi="Book Antiqua" w:cs="Times New Roman"/>
          <w:sz w:val="24"/>
          <w:szCs w:val="24"/>
        </w:rPr>
      </w:pPr>
    </w:p>
    <w:p w14:paraId="02689173" w14:textId="1AD8837C" w:rsidR="001F6BE3" w:rsidRPr="00FD5D94" w:rsidRDefault="00271589" w:rsidP="00FD5D94">
      <w:pPr>
        <w:wordWrap/>
        <w:spacing w:after="0" w:line="360" w:lineRule="auto"/>
        <w:rPr>
          <w:rFonts w:ascii="Book Antiqua" w:hAnsi="Book Antiqua" w:cs="Times New Roman"/>
          <w:sz w:val="24"/>
          <w:szCs w:val="24"/>
        </w:rPr>
      </w:pPr>
      <w:r w:rsidRPr="00FD5D94">
        <w:rPr>
          <w:rFonts w:ascii="Book Antiqua" w:hAnsi="Book Antiqua"/>
          <w:b/>
          <w:sz w:val="24"/>
          <w:szCs w:val="24"/>
        </w:rPr>
        <w:t>Key words:</w:t>
      </w:r>
      <w:r w:rsidRPr="00FD5D94">
        <w:rPr>
          <w:rFonts w:ascii="Book Antiqua" w:hAnsi="Book Antiqua"/>
          <w:sz w:val="24"/>
          <w:szCs w:val="24"/>
        </w:rPr>
        <w:t xml:space="preserve"> </w:t>
      </w:r>
      <w:r w:rsidR="001F6BE3" w:rsidRPr="00FD5D94">
        <w:rPr>
          <w:rFonts w:ascii="Book Antiqua" w:hAnsi="Book Antiqua" w:cs="Times New Roman"/>
          <w:sz w:val="24"/>
          <w:szCs w:val="24"/>
        </w:rPr>
        <w:t xml:space="preserve">Colorectal cancer; </w:t>
      </w:r>
      <w:r w:rsidR="000C34EC" w:rsidRPr="00FD5D94">
        <w:rPr>
          <w:rFonts w:ascii="Book Antiqua" w:hAnsi="Book Antiqua" w:cs="Times New Roman"/>
          <w:sz w:val="24"/>
          <w:szCs w:val="24"/>
        </w:rPr>
        <w:t xml:space="preserve">Neoplasm Invasion; </w:t>
      </w:r>
      <w:r w:rsidR="001F6BE3" w:rsidRPr="00FD5D94">
        <w:rPr>
          <w:rFonts w:ascii="Book Antiqua" w:hAnsi="Book Antiqua" w:cs="Times New Roman"/>
          <w:sz w:val="24"/>
          <w:szCs w:val="24"/>
        </w:rPr>
        <w:t>Lymph node; Metastasis</w:t>
      </w:r>
      <w:r w:rsidR="00156181" w:rsidRPr="00FD5D94">
        <w:rPr>
          <w:rFonts w:ascii="Book Antiqua" w:hAnsi="Book Antiqua" w:cs="Times New Roman"/>
          <w:sz w:val="24"/>
          <w:szCs w:val="24"/>
        </w:rPr>
        <w:t xml:space="preserve"> </w:t>
      </w:r>
    </w:p>
    <w:p w14:paraId="23AD9427" w14:textId="77777777" w:rsidR="00D079A6" w:rsidRPr="00FD5D94" w:rsidRDefault="00D079A6" w:rsidP="00FD5D94">
      <w:pPr>
        <w:wordWrap/>
        <w:spacing w:after="0" w:line="360" w:lineRule="auto"/>
        <w:rPr>
          <w:rFonts w:ascii="Book Antiqua" w:hAnsi="Book Antiqua" w:cs="Times New Roman"/>
          <w:sz w:val="24"/>
          <w:szCs w:val="24"/>
        </w:rPr>
      </w:pPr>
    </w:p>
    <w:p w14:paraId="129E6F67" w14:textId="77777777" w:rsidR="00955F2B" w:rsidRPr="006A7C60" w:rsidRDefault="00955F2B" w:rsidP="00FD5D94">
      <w:pPr>
        <w:wordWrap/>
        <w:spacing w:after="0" w:line="360" w:lineRule="auto"/>
        <w:rPr>
          <w:rFonts w:ascii="Book Antiqua" w:hAnsi="Book Antiqua" w:cs="Arial"/>
          <w:sz w:val="24"/>
        </w:rPr>
      </w:pPr>
      <w:bookmarkStart w:id="13" w:name="OLE_LINK55"/>
      <w:bookmarkStart w:id="14" w:name="OLE_LINK56"/>
      <w:bookmarkStart w:id="15" w:name="OLE_LINK105"/>
      <w:bookmarkStart w:id="16" w:name="OLE_LINK116"/>
      <w:bookmarkStart w:id="17" w:name="OLE_LINK89"/>
      <w:r w:rsidRPr="006A7C60">
        <w:rPr>
          <w:rFonts w:ascii="Book Antiqua" w:hAnsi="Book Antiqua"/>
          <w:b/>
          <w:sz w:val="24"/>
        </w:rPr>
        <w:t>©</w:t>
      </w:r>
      <w:bookmarkEnd w:id="13"/>
      <w:bookmarkEnd w:id="14"/>
      <w:r w:rsidRPr="006A7C60">
        <w:rPr>
          <w:rFonts w:ascii="Book Antiqua" w:hAnsi="Book Antiqua" w:hint="eastAsia"/>
          <w:b/>
          <w:sz w:val="24"/>
        </w:rPr>
        <w:t xml:space="preserve"> </w:t>
      </w:r>
      <w:r w:rsidRPr="006A7C60">
        <w:rPr>
          <w:rFonts w:ascii="Book Antiqua" w:hAnsi="Book Antiqua" w:cs="Arial"/>
          <w:b/>
          <w:sz w:val="24"/>
        </w:rPr>
        <w:t xml:space="preserve">The Author(s) 2017. </w:t>
      </w:r>
      <w:r w:rsidRPr="006A7C60">
        <w:rPr>
          <w:rFonts w:ascii="Book Antiqua" w:hAnsi="Book Antiqua" w:cs="Arial"/>
          <w:sz w:val="24"/>
        </w:rPr>
        <w:t xml:space="preserve">Published by Baishideng Publishing Group Inc. All rights </w:t>
      </w:r>
      <w:r w:rsidRPr="006A7C60">
        <w:rPr>
          <w:rFonts w:ascii="Book Antiqua" w:hAnsi="Book Antiqua" w:cs="Arial"/>
          <w:sz w:val="24"/>
        </w:rPr>
        <w:lastRenderedPageBreak/>
        <w:t>reserved.</w:t>
      </w:r>
    </w:p>
    <w:bookmarkEnd w:id="15"/>
    <w:bookmarkEnd w:id="16"/>
    <w:bookmarkEnd w:id="17"/>
    <w:p w14:paraId="75E95A0D" w14:textId="77777777" w:rsidR="00955F2B" w:rsidRPr="00FD5D94" w:rsidRDefault="00955F2B" w:rsidP="00FD5D94">
      <w:pPr>
        <w:wordWrap/>
        <w:spacing w:after="0" w:line="360" w:lineRule="auto"/>
        <w:rPr>
          <w:rFonts w:ascii="Book Antiqua" w:hAnsi="Book Antiqua" w:cs="Times New Roman"/>
          <w:sz w:val="24"/>
          <w:szCs w:val="24"/>
        </w:rPr>
      </w:pPr>
    </w:p>
    <w:p w14:paraId="6D71DE3A" w14:textId="60C3986F" w:rsidR="00D079A6" w:rsidRPr="00FD5D94" w:rsidRDefault="00D079A6" w:rsidP="00FD5D94">
      <w:pPr>
        <w:wordWrap/>
        <w:spacing w:after="0" w:line="360" w:lineRule="auto"/>
        <w:rPr>
          <w:rFonts w:ascii="Book Antiqua" w:hAnsi="Book Antiqua" w:cs="Times New Roman"/>
          <w:sz w:val="24"/>
          <w:szCs w:val="24"/>
        </w:rPr>
      </w:pPr>
      <w:r w:rsidRPr="00FD5D94">
        <w:rPr>
          <w:rFonts w:ascii="Book Antiqua" w:hAnsi="Book Antiqua"/>
          <w:b/>
          <w:sz w:val="24"/>
          <w:szCs w:val="24"/>
        </w:rPr>
        <w:t xml:space="preserve">Core tip: </w:t>
      </w:r>
      <w:r w:rsidR="0046305E" w:rsidRPr="00FD5D94">
        <w:rPr>
          <w:rFonts w:ascii="Book Antiqua" w:hAnsi="Book Antiqua" w:cs="Times New Roman"/>
          <w:sz w:val="24"/>
          <w:szCs w:val="24"/>
        </w:rPr>
        <w:t xml:space="preserve">The appropriacy of endoscopic resection for patients with submucosal invasive colorectal carcinoma (SICRC) is still questionable. </w:t>
      </w:r>
      <w:r w:rsidR="00B72CCD" w:rsidRPr="00FD5D94">
        <w:rPr>
          <w:rFonts w:ascii="Book Antiqua" w:hAnsi="Book Antiqua" w:cs="Times New Roman"/>
          <w:sz w:val="24"/>
          <w:szCs w:val="24"/>
        </w:rPr>
        <w:t>Therefore, h</w:t>
      </w:r>
      <w:r w:rsidR="0046305E" w:rsidRPr="00FD5D94">
        <w:rPr>
          <w:rFonts w:ascii="Book Antiqua" w:hAnsi="Book Antiqua" w:cs="Times New Roman"/>
          <w:sz w:val="24"/>
          <w:szCs w:val="24"/>
        </w:rPr>
        <w:t>ighly precise predictors of lymph node metastasis (LNM) are needed to optimize the outcome of treatments for SICRC. We determined the value of a novel grading system based on histopatholological parameters to predict LNM in patients with SICRC. Our results indicate that the presence or absence of tumor budding and the depth multiplied by the width measurements of the submucosal invasion can provide important information regarding the treatment options for patients with SICRC.</w:t>
      </w:r>
    </w:p>
    <w:p w14:paraId="71BCF22E" w14:textId="77777777" w:rsidR="00151994" w:rsidRPr="00FD5D94" w:rsidRDefault="00151994" w:rsidP="00FD5D94">
      <w:pPr>
        <w:wordWrap/>
        <w:spacing w:after="0" w:line="360" w:lineRule="auto"/>
        <w:rPr>
          <w:rFonts w:ascii="Book Antiqua" w:hAnsi="Book Antiqua" w:cs="Times New Roman"/>
          <w:sz w:val="24"/>
          <w:szCs w:val="24"/>
        </w:rPr>
      </w:pPr>
    </w:p>
    <w:p w14:paraId="45B7B2F4" w14:textId="6B74E766" w:rsidR="00151994" w:rsidRPr="006A7C60" w:rsidRDefault="00716A50" w:rsidP="00FD5D94">
      <w:pPr>
        <w:wordWrap/>
        <w:spacing w:after="0" w:line="360" w:lineRule="auto"/>
        <w:rPr>
          <w:rFonts w:ascii="Book Antiqua" w:hAnsi="Book Antiqua"/>
          <w:sz w:val="24"/>
        </w:rPr>
      </w:pPr>
      <w:bookmarkStart w:id="18" w:name="OLE_LINK130"/>
      <w:bookmarkStart w:id="19" w:name="OLE_LINK134"/>
      <w:bookmarkStart w:id="20" w:name="OLE_LINK455"/>
      <w:bookmarkStart w:id="21" w:name="OLE_LINK464"/>
      <w:bookmarkStart w:id="22" w:name="OLE_LINK73"/>
      <w:bookmarkStart w:id="23" w:name="OLE_LINK74"/>
      <w:r w:rsidRPr="00FD5D94">
        <w:rPr>
          <w:rFonts w:ascii="Book Antiqua" w:hAnsi="Book Antiqua" w:cs="Times New Roman"/>
          <w:sz w:val="24"/>
          <w:szCs w:val="24"/>
        </w:rPr>
        <w:t xml:space="preserve">Yim </w:t>
      </w:r>
      <w:r w:rsidR="008419E0" w:rsidRPr="00FD5D94">
        <w:rPr>
          <w:rFonts w:ascii="Book Antiqua" w:hAnsi="Book Antiqua" w:cs="Times New Roman"/>
          <w:sz w:val="24"/>
          <w:szCs w:val="24"/>
        </w:rPr>
        <w:t xml:space="preserve">K, </w:t>
      </w:r>
      <w:r w:rsidRPr="00FD5D94">
        <w:rPr>
          <w:rFonts w:ascii="Book Antiqua" w:hAnsi="Book Antiqua" w:cs="Times New Roman"/>
          <w:sz w:val="24"/>
          <w:szCs w:val="24"/>
        </w:rPr>
        <w:t xml:space="preserve">Won </w:t>
      </w:r>
      <w:r w:rsidR="008419E0" w:rsidRPr="00FD5D94">
        <w:rPr>
          <w:rFonts w:ascii="Book Antiqua" w:hAnsi="Book Antiqua" w:cs="Times New Roman"/>
          <w:sz w:val="24"/>
          <w:szCs w:val="24"/>
        </w:rPr>
        <w:t xml:space="preserve">DD, </w:t>
      </w:r>
      <w:r w:rsidRPr="00FD5D94">
        <w:rPr>
          <w:rFonts w:ascii="Book Antiqua" w:hAnsi="Book Antiqua" w:cs="Times New Roman"/>
          <w:sz w:val="24"/>
          <w:szCs w:val="24"/>
        </w:rPr>
        <w:t xml:space="preserve">Lee </w:t>
      </w:r>
      <w:r w:rsidR="008419E0" w:rsidRPr="00FD5D94">
        <w:rPr>
          <w:rFonts w:ascii="Book Antiqua" w:hAnsi="Book Antiqua" w:cs="Times New Roman"/>
          <w:sz w:val="24"/>
          <w:szCs w:val="24"/>
        </w:rPr>
        <w:t>IK,</w:t>
      </w:r>
      <w:r w:rsidRPr="00FD5D94">
        <w:rPr>
          <w:rFonts w:ascii="Book Antiqua" w:hAnsi="Book Antiqua" w:cs="Times New Roman"/>
          <w:sz w:val="24"/>
          <w:szCs w:val="24"/>
        </w:rPr>
        <w:t xml:space="preserve"> Oh</w:t>
      </w:r>
      <w:r w:rsidR="008419E0" w:rsidRPr="00FD5D94">
        <w:rPr>
          <w:rFonts w:ascii="Book Antiqua" w:hAnsi="Book Antiqua" w:cs="Times New Roman"/>
          <w:sz w:val="24"/>
          <w:szCs w:val="24"/>
        </w:rPr>
        <w:t xml:space="preserve"> ST, </w:t>
      </w:r>
      <w:r w:rsidRPr="00FD5D94">
        <w:rPr>
          <w:rFonts w:ascii="Book Antiqua" w:hAnsi="Book Antiqua" w:cs="Times New Roman"/>
          <w:sz w:val="24"/>
          <w:szCs w:val="24"/>
        </w:rPr>
        <w:t xml:space="preserve">Jung </w:t>
      </w:r>
      <w:r w:rsidR="008419E0" w:rsidRPr="00FD5D94">
        <w:rPr>
          <w:rFonts w:ascii="Book Antiqua" w:hAnsi="Book Antiqua" w:cs="Times New Roman"/>
          <w:sz w:val="24"/>
          <w:szCs w:val="24"/>
        </w:rPr>
        <w:t>ES,</w:t>
      </w:r>
      <w:r w:rsidRPr="00FD5D94">
        <w:rPr>
          <w:rFonts w:ascii="Book Antiqua" w:hAnsi="Book Antiqua" w:cs="Times New Roman"/>
          <w:sz w:val="24"/>
          <w:szCs w:val="24"/>
        </w:rPr>
        <w:t xml:space="preserve"> Lee</w:t>
      </w:r>
      <w:r w:rsidR="008419E0" w:rsidRPr="00FD5D94">
        <w:rPr>
          <w:rFonts w:ascii="Book Antiqua" w:hAnsi="Book Antiqua" w:cs="Times New Roman"/>
          <w:sz w:val="24"/>
          <w:szCs w:val="24"/>
        </w:rPr>
        <w:t xml:space="preserve"> SH. Novel predictors for lymph node metastasis in submucosal invasive colorectal carcinoma. </w:t>
      </w:r>
      <w:bookmarkStart w:id="24" w:name="OLE_LINK424"/>
      <w:bookmarkStart w:id="25" w:name="OLE_LINK425"/>
      <w:r w:rsidR="00151994" w:rsidRPr="006A7C60">
        <w:rPr>
          <w:rFonts w:ascii="Book Antiqua" w:hAnsi="Book Antiqua"/>
          <w:i/>
          <w:sz w:val="24"/>
        </w:rPr>
        <w:t>World J Gastroenterol</w:t>
      </w:r>
      <w:r w:rsidR="00151994" w:rsidRPr="006A7C60">
        <w:rPr>
          <w:rFonts w:ascii="Book Antiqua" w:hAnsi="Book Antiqua"/>
          <w:sz w:val="24"/>
        </w:rPr>
        <w:t xml:space="preserve"> 2017; </w:t>
      </w:r>
      <w:bookmarkStart w:id="26" w:name="OLE_LINK1689"/>
      <w:bookmarkStart w:id="27" w:name="OLE_LINK1298"/>
      <w:bookmarkStart w:id="28" w:name="OLE_LINK1297"/>
      <w:r w:rsidR="00151994" w:rsidRPr="006A7C60">
        <w:rPr>
          <w:rFonts w:ascii="Book Antiqua" w:hAnsi="Book Antiqua"/>
          <w:sz w:val="24"/>
        </w:rPr>
        <w:t>In press</w:t>
      </w:r>
      <w:bookmarkEnd w:id="18"/>
      <w:bookmarkEnd w:id="19"/>
      <w:bookmarkEnd w:id="20"/>
      <w:bookmarkEnd w:id="21"/>
      <w:bookmarkEnd w:id="22"/>
      <w:bookmarkEnd w:id="23"/>
      <w:bookmarkEnd w:id="24"/>
      <w:bookmarkEnd w:id="25"/>
      <w:bookmarkEnd w:id="26"/>
      <w:bookmarkEnd w:id="27"/>
      <w:bookmarkEnd w:id="28"/>
    </w:p>
    <w:p w14:paraId="7F27B2A3" w14:textId="7E6F2CE3" w:rsidR="00A85124" w:rsidRPr="00FD5D94" w:rsidRDefault="00A85124" w:rsidP="00FD5D94">
      <w:pPr>
        <w:widowControl/>
        <w:wordWrap/>
        <w:autoSpaceDE/>
        <w:autoSpaceDN/>
        <w:spacing w:after="0" w:line="360" w:lineRule="auto"/>
        <w:rPr>
          <w:rFonts w:ascii="Book Antiqua" w:hAnsi="Book Antiqua" w:cs="Times New Roman"/>
          <w:sz w:val="24"/>
          <w:szCs w:val="24"/>
        </w:rPr>
      </w:pPr>
      <w:r w:rsidRPr="00FD5D94">
        <w:rPr>
          <w:rFonts w:ascii="Book Antiqua" w:hAnsi="Book Antiqua" w:cs="Times New Roman"/>
          <w:sz w:val="24"/>
          <w:szCs w:val="24"/>
        </w:rPr>
        <w:br w:type="page"/>
      </w:r>
    </w:p>
    <w:p w14:paraId="370F6918" w14:textId="464C769D" w:rsidR="003A0125" w:rsidRPr="00FD5D94" w:rsidRDefault="00106039" w:rsidP="00FD5D94">
      <w:pPr>
        <w:wordWrap/>
        <w:spacing w:after="0" w:line="360" w:lineRule="auto"/>
        <w:rPr>
          <w:rFonts w:ascii="Book Antiqua" w:hAnsi="Book Antiqua" w:cs="Times New Roman"/>
          <w:b/>
          <w:caps/>
          <w:sz w:val="24"/>
          <w:szCs w:val="24"/>
        </w:rPr>
      </w:pPr>
      <w:r w:rsidRPr="00FD5D94">
        <w:rPr>
          <w:rFonts w:ascii="Book Antiqua" w:hAnsi="Book Antiqua" w:cs="Times New Roman"/>
          <w:b/>
          <w:caps/>
          <w:sz w:val="24"/>
          <w:szCs w:val="24"/>
        </w:rPr>
        <w:lastRenderedPageBreak/>
        <w:t>I</w:t>
      </w:r>
      <w:r w:rsidR="00A85124" w:rsidRPr="00FD5D94">
        <w:rPr>
          <w:rFonts w:ascii="Book Antiqua" w:hAnsi="Book Antiqua" w:cs="Times New Roman"/>
          <w:b/>
          <w:caps/>
          <w:sz w:val="24"/>
          <w:szCs w:val="24"/>
        </w:rPr>
        <w:t>ntroduction</w:t>
      </w:r>
    </w:p>
    <w:p w14:paraId="653F8B88" w14:textId="2604C64D" w:rsidR="001725E4" w:rsidRPr="00FD5D94" w:rsidRDefault="001725E4"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Endoscopic resection of intramucosal carcinoma</w:t>
      </w:r>
      <w:r w:rsidR="00107FAD" w:rsidRPr="00FD5D94">
        <w:rPr>
          <w:rFonts w:ascii="Book Antiqua" w:hAnsi="Book Antiqua" w:cs="Times New Roman"/>
          <w:sz w:val="24"/>
          <w:szCs w:val="24"/>
        </w:rPr>
        <w:t>s</w:t>
      </w:r>
      <w:r w:rsidRPr="00FD5D94">
        <w:rPr>
          <w:rFonts w:ascii="Book Antiqua" w:hAnsi="Book Antiqua" w:cs="Times New Roman"/>
          <w:sz w:val="24"/>
          <w:szCs w:val="24"/>
        </w:rPr>
        <w:t xml:space="preserve"> is </w:t>
      </w:r>
      <w:r w:rsidR="000E7DAD" w:rsidRPr="00FD5D94">
        <w:rPr>
          <w:rFonts w:ascii="Book Antiqua" w:hAnsi="Book Antiqua" w:cs="Times New Roman"/>
          <w:sz w:val="24"/>
          <w:szCs w:val="24"/>
        </w:rPr>
        <w:t>considered</w:t>
      </w:r>
      <w:r w:rsidRPr="00FD5D94">
        <w:rPr>
          <w:rFonts w:ascii="Book Antiqua" w:hAnsi="Book Antiqua" w:cs="Times New Roman"/>
          <w:sz w:val="24"/>
          <w:szCs w:val="24"/>
        </w:rPr>
        <w:t xml:space="preserve"> </w:t>
      </w:r>
      <w:r w:rsidR="00107FAD" w:rsidRPr="00FD5D94">
        <w:rPr>
          <w:rFonts w:ascii="Book Antiqua" w:hAnsi="Book Antiqua" w:cs="Times New Roman"/>
          <w:sz w:val="24"/>
          <w:szCs w:val="24"/>
        </w:rPr>
        <w:t xml:space="preserve">to be </w:t>
      </w:r>
      <w:r w:rsidRPr="00FD5D94">
        <w:rPr>
          <w:rFonts w:ascii="Book Antiqua" w:hAnsi="Book Antiqua" w:cs="Times New Roman"/>
          <w:sz w:val="24"/>
          <w:szCs w:val="24"/>
        </w:rPr>
        <w:t>a curative</w:t>
      </w:r>
      <w:r w:rsidR="00194DC0"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therapy </w:t>
      </w:r>
      <w:r w:rsidR="00A10B6F" w:rsidRPr="00FD5D94">
        <w:rPr>
          <w:rFonts w:ascii="Book Antiqua" w:hAnsi="Book Antiqua" w:cs="Times New Roman"/>
          <w:sz w:val="24"/>
          <w:szCs w:val="24"/>
        </w:rPr>
        <w:t>since the</w:t>
      </w:r>
      <w:r w:rsidR="00230343" w:rsidRPr="00FD5D94">
        <w:rPr>
          <w:rFonts w:ascii="Book Antiqua" w:hAnsi="Book Antiqua" w:cs="Times New Roman"/>
          <w:sz w:val="24"/>
          <w:szCs w:val="24"/>
        </w:rPr>
        <w:t xml:space="preserve"> risk of </w:t>
      </w:r>
      <w:r w:rsidR="00885768" w:rsidRPr="00FD5D94">
        <w:rPr>
          <w:rFonts w:ascii="Book Antiqua" w:hAnsi="Book Antiqua" w:cs="Times New Roman"/>
          <w:sz w:val="24"/>
          <w:szCs w:val="24"/>
        </w:rPr>
        <w:t>lymph node metastasis (</w:t>
      </w:r>
      <w:r w:rsidR="00230343" w:rsidRPr="00FD5D94">
        <w:rPr>
          <w:rFonts w:ascii="Book Antiqua" w:hAnsi="Book Antiqua" w:cs="Times New Roman"/>
          <w:sz w:val="24"/>
          <w:szCs w:val="24"/>
        </w:rPr>
        <w:t>LNM</w:t>
      </w:r>
      <w:r w:rsidR="00885768" w:rsidRPr="00FD5D94">
        <w:rPr>
          <w:rFonts w:ascii="Book Antiqua" w:hAnsi="Book Antiqua" w:cs="Times New Roman"/>
          <w:sz w:val="24"/>
          <w:szCs w:val="24"/>
        </w:rPr>
        <w:t>)</w:t>
      </w:r>
      <w:r w:rsidR="00A10B6F" w:rsidRPr="00FD5D94">
        <w:rPr>
          <w:rFonts w:ascii="Book Antiqua" w:hAnsi="Book Antiqua" w:cs="Times New Roman"/>
          <w:sz w:val="24"/>
          <w:szCs w:val="24"/>
        </w:rPr>
        <w:t xml:space="preserve"> is low</w:t>
      </w:r>
      <w:r w:rsidR="0094681F" w:rsidRPr="00FD5D94">
        <w:rPr>
          <w:rFonts w:ascii="Book Antiqua" w:hAnsi="Book Antiqua" w:cs="Times New Roman"/>
          <w:sz w:val="24"/>
          <w:szCs w:val="24"/>
        </w:rPr>
        <w:fldChar w:fldCharType="begin"/>
      </w:r>
      <w:r w:rsidR="000D6183" w:rsidRPr="00FD5D94">
        <w:rPr>
          <w:rFonts w:ascii="Book Antiqua" w:hAnsi="Book Antiqua" w:cs="Times New Roman"/>
          <w:sz w:val="24"/>
          <w:szCs w:val="24"/>
        </w:rPr>
        <w:instrText xml:space="preserve"> ADDIN EN.CITE &lt;EndNote&gt;&lt;Cite&gt;&lt;Author&gt;Nivatvongs&lt;/Author&gt;&lt;Year&gt;2000&lt;/Year&gt;&lt;RecNum&gt;1&lt;/RecNum&gt;&lt;DisplayText&gt;&lt;style face="superscript"&gt;[1]&lt;/style&gt;&lt;/DisplayText&gt;&lt;record&gt;&lt;rec-number&gt;1&lt;/rec-number&gt;&lt;foreign-keys&gt;&lt;key app="EN" db-id="5d22zprd8fvrzfeadax599vaf50a09fpf9af" timestamp="1493724938"&gt;1&lt;/key&gt;&lt;/foreign-keys&gt;&lt;ref-type name="Journal Article"&gt;17&lt;/ref-type&gt;&lt;contributors&gt;&lt;authors&gt;&lt;author&gt;&lt;style face="bold" font="default" size="100%"&gt;Nivatvongs, S.&lt;/style&gt;&lt;/author&gt;&lt;/authors&gt;&lt;/contributors&gt;&lt;auth-address&gt;Department of Surgery, Mayo Medical School, Mayo Clinic, Rochester, Minnesota 55905, USA.&lt;/auth-address&gt;&lt;titles&gt;&lt;title&gt;Surgical management of early colorectal cancer&lt;/title&gt;&lt;secondary-title&gt;World J Surg&lt;/secondary-title&gt;&lt;/titles&gt;&lt;periodical&gt;&lt;full-title&gt;World J Surg&lt;/full-title&gt;&lt;/periodical&gt;&lt;pages&gt;1052-5&lt;/pages&gt;&lt;volume&gt;24&lt;/volume&gt;&lt;number&gt;9&lt;/number&gt;&lt;keywords&gt;&lt;keyword&gt;Colonic Neoplasms/classification/prevention &amp;amp; control/surgery&lt;/keyword&gt;&lt;keyword&gt;Colorectal Neoplasms/classification/*pathology/*surgery&lt;/keyword&gt;&lt;keyword&gt;Humans&lt;/keyword&gt;&lt;keyword&gt;Intestinal Mucosa/pathology&lt;/keyword&gt;&lt;keyword&gt;Lymphatic Metastasis&lt;/keyword&gt;&lt;keyword&gt;Neoplasm Invasiveness&lt;/keyword&gt;&lt;keyword&gt;Rectal Neoplasms/classification/pathology/surgery&lt;/keyword&gt;&lt;keyword&gt;Risk Factors&lt;/keyword&gt;&lt;/keywords&gt;&lt;dates&gt;&lt;year&gt;2000&lt;/year&gt;&lt;pub-dates&gt;&lt;date&gt;Sep&lt;/date&gt;&lt;/pub-dates&gt;&lt;/dates&gt;&lt;isbn&gt;0364-2313 (Print)&amp;#xD;0364-2313 (Linking)&lt;/isbn&gt;&lt;accession-num&gt;11036281&lt;/accession-num&gt;&lt;urls&gt;&lt;related-urls&gt;&lt;url&gt;&lt;style face="underline" font="default" size="100%"&gt;https://www.ncbi.nlm.nih.gov/pubmed/11036281&lt;/style&gt;&lt;/url&gt;&lt;/related-urls&gt;&lt;/urls&gt;&lt;electronic-resource-num&gt;10.1007/s002680010148&lt;/electronic-resource-num&gt;&lt;/record&gt;&lt;/Cite&gt;&lt;/EndNote&gt;</w:instrText>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194DC0" w:rsidRPr="00FD5D94">
        <w:rPr>
          <w:rFonts w:ascii="Book Antiqua" w:hAnsi="Book Antiqua" w:cs="Times New Roman"/>
          <w:sz w:val="24"/>
          <w:szCs w:val="24"/>
        </w:rPr>
        <w:t xml:space="preserve"> </w:t>
      </w:r>
      <w:r w:rsidR="00BD6C8B" w:rsidRPr="00FD5D94">
        <w:rPr>
          <w:rFonts w:ascii="Book Antiqua" w:hAnsi="Book Antiqua" w:cs="Times New Roman"/>
          <w:sz w:val="24"/>
          <w:szCs w:val="24"/>
        </w:rPr>
        <w:t>However</w:t>
      </w:r>
      <w:r w:rsidR="006C71B2" w:rsidRPr="00FD5D94">
        <w:rPr>
          <w:rFonts w:ascii="Book Antiqua" w:hAnsi="Book Antiqua" w:cs="Times New Roman"/>
          <w:sz w:val="24"/>
          <w:szCs w:val="24"/>
        </w:rPr>
        <w:t xml:space="preserve">, up to </w:t>
      </w:r>
      <w:r w:rsidRPr="00FD5D94">
        <w:rPr>
          <w:rFonts w:ascii="Book Antiqua" w:hAnsi="Book Antiqua" w:cs="Times New Roman"/>
          <w:sz w:val="24"/>
          <w:szCs w:val="24"/>
        </w:rPr>
        <w:t xml:space="preserve">12% of </w:t>
      </w:r>
      <w:r w:rsidR="00074E7C" w:rsidRPr="00FD5D94">
        <w:rPr>
          <w:rFonts w:ascii="Book Antiqua" w:hAnsi="Book Antiqua" w:cs="Times New Roman"/>
          <w:sz w:val="24"/>
          <w:szCs w:val="24"/>
        </w:rPr>
        <w:t xml:space="preserve">patients with </w:t>
      </w:r>
      <w:r w:rsidR="00885768" w:rsidRPr="00FD5D94">
        <w:rPr>
          <w:rFonts w:ascii="Book Antiqua" w:hAnsi="Book Antiqua" w:cs="Times New Roman"/>
          <w:sz w:val="24"/>
          <w:szCs w:val="24"/>
        </w:rPr>
        <w:t>submucosal invasive colorectal carcinoma (</w:t>
      </w:r>
      <w:r w:rsidRPr="00FD5D94">
        <w:rPr>
          <w:rFonts w:ascii="Book Antiqua" w:hAnsi="Book Antiqua" w:cs="Times New Roman"/>
          <w:sz w:val="24"/>
          <w:szCs w:val="24"/>
        </w:rPr>
        <w:t>SIC</w:t>
      </w:r>
      <w:r w:rsidR="006C71B2" w:rsidRPr="00FD5D94">
        <w:rPr>
          <w:rFonts w:ascii="Book Antiqua" w:hAnsi="Book Antiqua" w:cs="Times New Roman"/>
          <w:sz w:val="24"/>
          <w:szCs w:val="24"/>
        </w:rPr>
        <w:t>R</w:t>
      </w:r>
      <w:r w:rsidRPr="00FD5D94">
        <w:rPr>
          <w:rFonts w:ascii="Book Antiqua" w:hAnsi="Book Antiqua" w:cs="Times New Roman"/>
          <w:sz w:val="24"/>
          <w:szCs w:val="24"/>
        </w:rPr>
        <w:t>C</w:t>
      </w:r>
      <w:r w:rsidR="00885768" w:rsidRPr="00FD5D94">
        <w:rPr>
          <w:rFonts w:ascii="Book Antiqua" w:hAnsi="Book Antiqua" w:cs="Times New Roman"/>
          <w:sz w:val="24"/>
          <w:szCs w:val="24"/>
        </w:rPr>
        <w:t>)</w:t>
      </w:r>
      <w:r w:rsidRPr="00FD5D94">
        <w:rPr>
          <w:rFonts w:ascii="Book Antiqua" w:hAnsi="Book Antiqua" w:cs="Times New Roman"/>
          <w:sz w:val="24"/>
          <w:szCs w:val="24"/>
        </w:rPr>
        <w:t xml:space="preserve"> </w:t>
      </w:r>
      <w:r w:rsidR="00BD6C8B" w:rsidRPr="00FD5D94">
        <w:rPr>
          <w:rFonts w:ascii="Book Antiqua" w:hAnsi="Book Antiqua" w:cs="Times New Roman"/>
          <w:sz w:val="24"/>
          <w:szCs w:val="24"/>
        </w:rPr>
        <w:t>have</w:t>
      </w:r>
      <w:r w:rsidR="006C71B2" w:rsidRPr="00FD5D94">
        <w:rPr>
          <w:rFonts w:ascii="Book Antiqua" w:hAnsi="Book Antiqua" w:cs="Times New Roman"/>
          <w:sz w:val="24"/>
          <w:szCs w:val="24"/>
        </w:rPr>
        <w:t xml:space="preserve"> LNM</w:t>
      </w:r>
      <w:r w:rsidR="0094681F"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MiwzXTwvc3R5bGU+PC9EaXNwbGF5VGV4dD48cmVjb3JkPjxyZWMtbnVtYmVyPjI8L3JlYy1udW1i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MiwzXTwvc3R5bGU+PC9EaXNwbGF5VGV4dD48cmVjb3JkPjxyZWMtbnVtYmVyPjI8L3JlYy1udW1i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[23]</w:t>
      </w:r>
      <w:r w:rsidR="0094681F" w:rsidRPr="00FD5D94">
        <w:rPr>
          <w:rFonts w:ascii="Book Antiqua" w:hAnsi="Book Antiqua" w:cs="Times New Roman"/>
          <w:sz w:val="24"/>
          <w:szCs w:val="24"/>
        </w:rPr>
        <w:fldChar w:fldCharType="end"/>
      </w:r>
      <w:r w:rsidR="0045294B" w:rsidRPr="00FD5D94">
        <w:rPr>
          <w:rFonts w:ascii="Book Antiqua" w:hAnsi="Book Antiqua" w:cs="Times New Roman"/>
          <w:sz w:val="24"/>
          <w:szCs w:val="24"/>
        </w:rPr>
        <w:t>,</w:t>
      </w:r>
      <w:r w:rsidR="00194DC0" w:rsidRPr="00FD5D94">
        <w:rPr>
          <w:rFonts w:ascii="Book Antiqua" w:hAnsi="Book Antiqua" w:cs="Times New Roman"/>
          <w:sz w:val="24"/>
          <w:szCs w:val="24"/>
        </w:rPr>
        <w:t xml:space="preserve"> </w:t>
      </w:r>
      <w:r w:rsidR="006E3DFD" w:rsidRPr="00FD5D94">
        <w:rPr>
          <w:rFonts w:ascii="Book Antiqua" w:hAnsi="Book Antiqua" w:cs="Times New Roman"/>
          <w:sz w:val="24"/>
          <w:szCs w:val="24"/>
        </w:rPr>
        <w:t>and it</w:t>
      </w:r>
      <w:r w:rsidR="0060697C" w:rsidRPr="00FD5D94">
        <w:rPr>
          <w:rFonts w:ascii="Book Antiqua" w:hAnsi="Book Antiqua" w:cs="Times New Roman"/>
          <w:sz w:val="24"/>
          <w:szCs w:val="24"/>
        </w:rPr>
        <w:t xml:space="preserve"> is unclear whether endoscopic resection is </w:t>
      </w:r>
      <w:r w:rsidR="00074E7C" w:rsidRPr="00FD5D94">
        <w:rPr>
          <w:rFonts w:ascii="Book Antiqua" w:hAnsi="Book Antiqua" w:cs="Times New Roman"/>
          <w:sz w:val="24"/>
          <w:szCs w:val="24"/>
        </w:rPr>
        <w:t xml:space="preserve">the most </w:t>
      </w:r>
      <w:r w:rsidR="0060697C" w:rsidRPr="00FD5D94">
        <w:rPr>
          <w:rFonts w:ascii="Book Antiqua" w:hAnsi="Book Antiqua" w:cs="Times New Roman"/>
          <w:sz w:val="24"/>
          <w:szCs w:val="24"/>
        </w:rPr>
        <w:t xml:space="preserve">appropriate </w:t>
      </w:r>
      <w:r w:rsidR="00074E7C" w:rsidRPr="00FD5D94">
        <w:rPr>
          <w:rFonts w:ascii="Book Antiqua" w:hAnsi="Book Antiqua" w:cs="Times New Roman"/>
          <w:sz w:val="24"/>
          <w:szCs w:val="24"/>
        </w:rPr>
        <w:t xml:space="preserve">treatment option </w:t>
      </w:r>
      <w:r w:rsidR="0060697C" w:rsidRPr="00FD5D94">
        <w:rPr>
          <w:rFonts w:ascii="Book Antiqua" w:hAnsi="Book Antiqua" w:cs="Times New Roman"/>
          <w:sz w:val="24"/>
          <w:szCs w:val="24"/>
        </w:rPr>
        <w:t xml:space="preserve">for </w:t>
      </w:r>
      <w:r w:rsidR="006E3DFD" w:rsidRPr="00FD5D94">
        <w:rPr>
          <w:rFonts w:ascii="Book Antiqua" w:hAnsi="Book Antiqua" w:cs="Times New Roman"/>
          <w:sz w:val="24"/>
          <w:szCs w:val="24"/>
        </w:rPr>
        <w:t xml:space="preserve">these </w:t>
      </w:r>
      <w:r w:rsidR="00074E7C" w:rsidRPr="00FD5D94">
        <w:rPr>
          <w:rFonts w:ascii="Book Antiqua" w:hAnsi="Book Antiqua" w:cs="Times New Roman"/>
          <w:sz w:val="24"/>
          <w:szCs w:val="24"/>
        </w:rPr>
        <w:t>patients</w:t>
      </w:r>
      <w:r w:rsidR="005E721C" w:rsidRPr="00FD5D94">
        <w:rPr>
          <w:rFonts w:ascii="Book Antiqua" w:hAnsi="Book Antiqua" w:cs="Times New Roman"/>
          <w:sz w:val="24"/>
          <w:szCs w:val="24"/>
        </w:rPr>
        <w:t xml:space="preserve">. </w:t>
      </w:r>
      <w:r w:rsidR="00BE26E7" w:rsidRPr="00FD5D94">
        <w:rPr>
          <w:rFonts w:ascii="Book Antiqua" w:hAnsi="Book Antiqua" w:cs="Times New Roman"/>
          <w:sz w:val="24"/>
          <w:szCs w:val="24"/>
        </w:rPr>
        <w:t xml:space="preserve">Prior to </w:t>
      </w:r>
      <w:r w:rsidR="008F1A0C" w:rsidRPr="00FD5D94">
        <w:rPr>
          <w:rFonts w:ascii="Book Antiqua" w:hAnsi="Book Antiqua" w:cs="Times New Roman"/>
          <w:sz w:val="24"/>
          <w:szCs w:val="24"/>
        </w:rPr>
        <w:t>endoscopic resection, patients with SICRC require c</w:t>
      </w:r>
      <w:r w:rsidRPr="00FD5D94">
        <w:rPr>
          <w:rFonts w:ascii="Book Antiqua" w:hAnsi="Book Antiqua" w:cs="Times New Roman"/>
          <w:sz w:val="24"/>
          <w:szCs w:val="24"/>
        </w:rPr>
        <w:t>areful</w:t>
      </w:r>
      <w:r w:rsidR="001F408F"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pathological </w:t>
      </w:r>
      <w:r w:rsidR="005A62F9" w:rsidRPr="00FD5D94">
        <w:rPr>
          <w:rFonts w:ascii="Book Antiqua" w:hAnsi="Book Antiqua" w:cs="Times New Roman"/>
          <w:sz w:val="24"/>
          <w:szCs w:val="24"/>
        </w:rPr>
        <w:t>assessment</w:t>
      </w:r>
      <w:r w:rsidRPr="00FD5D94">
        <w:rPr>
          <w:rFonts w:ascii="Book Antiqua" w:hAnsi="Book Antiqua" w:cs="Times New Roman"/>
          <w:sz w:val="24"/>
          <w:szCs w:val="24"/>
        </w:rPr>
        <w:t xml:space="preserve"> to determine </w:t>
      </w:r>
      <w:r w:rsidR="008F1A0C" w:rsidRPr="00FD5D94">
        <w:rPr>
          <w:rFonts w:ascii="Book Antiqua" w:hAnsi="Book Antiqua" w:cs="Times New Roman"/>
          <w:sz w:val="24"/>
          <w:szCs w:val="24"/>
        </w:rPr>
        <w:t>whether</w:t>
      </w:r>
      <w:r w:rsidRPr="00FD5D94">
        <w:rPr>
          <w:rFonts w:ascii="Book Antiqua" w:hAnsi="Book Antiqua" w:cs="Times New Roman"/>
          <w:sz w:val="24"/>
          <w:szCs w:val="24"/>
        </w:rPr>
        <w:t xml:space="preserve"> there </w:t>
      </w:r>
      <w:r w:rsidR="005A62F9" w:rsidRPr="00FD5D94">
        <w:rPr>
          <w:rFonts w:ascii="Book Antiqua" w:hAnsi="Book Antiqua" w:cs="Times New Roman"/>
          <w:sz w:val="24"/>
          <w:szCs w:val="24"/>
        </w:rPr>
        <w:t>is</w:t>
      </w:r>
      <w:r w:rsidR="001E02B5" w:rsidRPr="00FD5D94">
        <w:rPr>
          <w:rFonts w:ascii="Book Antiqua" w:hAnsi="Book Antiqua" w:cs="Times New Roman"/>
          <w:sz w:val="24"/>
          <w:szCs w:val="24"/>
        </w:rPr>
        <w:t xml:space="preserve"> </w:t>
      </w:r>
      <w:r w:rsidR="008F1A0C" w:rsidRPr="00FD5D94">
        <w:rPr>
          <w:rFonts w:ascii="Book Antiqua" w:hAnsi="Book Antiqua" w:cs="Times New Roman"/>
          <w:sz w:val="24"/>
          <w:szCs w:val="24"/>
        </w:rPr>
        <w:t xml:space="preserve">a </w:t>
      </w:r>
      <w:r w:rsidRPr="00FD5D94">
        <w:rPr>
          <w:rFonts w:ascii="Book Antiqua" w:hAnsi="Book Antiqua" w:cs="Times New Roman"/>
          <w:sz w:val="24"/>
          <w:szCs w:val="24"/>
        </w:rPr>
        <w:t>significant risk</w:t>
      </w:r>
      <w:r w:rsidR="005A62F9" w:rsidRPr="00FD5D94">
        <w:rPr>
          <w:rFonts w:ascii="Book Antiqua" w:hAnsi="Book Antiqua" w:cs="Times New Roman"/>
          <w:sz w:val="24"/>
          <w:szCs w:val="24"/>
        </w:rPr>
        <w:t xml:space="preserve"> </w:t>
      </w:r>
      <w:r w:rsidR="006E16B1" w:rsidRPr="00FD5D94">
        <w:rPr>
          <w:rFonts w:ascii="Book Antiqua" w:hAnsi="Book Antiqua" w:cs="Times New Roman"/>
          <w:sz w:val="24"/>
          <w:szCs w:val="24"/>
        </w:rPr>
        <w:t>of</w:t>
      </w:r>
      <w:r w:rsidR="001E02B5" w:rsidRPr="00FD5D94">
        <w:rPr>
          <w:rFonts w:ascii="Book Antiqua" w:hAnsi="Book Antiqua" w:cs="Times New Roman"/>
          <w:sz w:val="24"/>
          <w:szCs w:val="24"/>
        </w:rPr>
        <w:t xml:space="preserve"> </w:t>
      </w:r>
      <w:r w:rsidR="005A62F9" w:rsidRPr="00FD5D94">
        <w:rPr>
          <w:rFonts w:ascii="Book Antiqua" w:hAnsi="Book Antiqua" w:cs="Times New Roman"/>
          <w:sz w:val="24"/>
          <w:szCs w:val="24"/>
        </w:rPr>
        <w:t>LNM</w:t>
      </w:r>
      <w:r w:rsidRPr="00FD5D94">
        <w:rPr>
          <w:rFonts w:ascii="Book Antiqua" w:hAnsi="Book Antiqua" w:cs="Times New Roman"/>
          <w:sz w:val="24"/>
          <w:szCs w:val="24"/>
        </w:rPr>
        <w:t xml:space="preserve"> </w:t>
      </w:r>
      <w:r w:rsidR="006E16B1" w:rsidRPr="00FD5D94">
        <w:rPr>
          <w:rFonts w:ascii="Book Antiqua" w:hAnsi="Book Antiqua" w:cs="Times New Roman"/>
          <w:sz w:val="24"/>
          <w:szCs w:val="24"/>
        </w:rPr>
        <w:t>which may</w:t>
      </w:r>
      <w:r w:rsidRPr="00FD5D94">
        <w:rPr>
          <w:rFonts w:ascii="Book Antiqua" w:hAnsi="Book Antiqua" w:cs="Times New Roman"/>
          <w:sz w:val="24"/>
          <w:szCs w:val="24"/>
        </w:rPr>
        <w:t xml:space="preserve"> </w:t>
      </w:r>
      <w:r w:rsidR="007B333D" w:rsidRPr="00FD5D94">
        <w:rPr>
          <w:rFonts w:ascii="Book Antiqua" w:hAnsi="Book Antiqua" w:cs="Times New Roman"/>
          <w:sz w:val="24"/>
          <w:szCs w:val="24"/>
        </w:rPr>
        <w:t>require</w:t>
      </w:r>
      <w:r w:rsidR="001E02B5"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additional </w:t>
      </w:r>
      <w:r w:rsidR="00151BEA" w:rsidRPr="00FD5D94">
        <w:rPr>
          <w:rFonts w:ascii="Book Antiqua" w:hAnsi="Book Antiqua" w:cs="Times New Roman"/>
          <w:sz w:val="24"/>
          <w:szCs w:val="24"/>
        </w:rPr>
        <w:t>surgical treatment</w:t>
      </w:r>
      <w:r w:rsidR="0094681F" w:rsidRPr="00FD5D94">
        <w:rPr>
          <w:rFonts w:ascii="Book Antiqua" w:hAnsi="Book Antiqua" w:cs="Times New Roman"/>
          <w:sz w:val="24"/>
          <w:szCs w:val="24"/>
        </w:rPr>
        <w:fldChar w:fldCharType="begin"/>
      </w:r>
      <w:r w:rsidR="000D6183" w:rsidRPr="00FD5D94">
        <w:rPr>
          <w:rFonts w:ascii="Book Antiqua" w:hAnsi="Book Antiqua" w:cs="Times New Roman"/>
          <w:sz w:val="24"/>
          <w:szCs w:val="24"/>
        </w:rPr>
        <w:instrText xml:space="preserve"> ADDIN EN.CITE &lt;EndNote&gt;&lt;Cite&gt;&lt;Author&gt;Egashira&lt;/Author&gt;&lt;Year&gt;2004&lt;/Year&gt;&lt;RecNum&gt;4&lt;/RecNum&gt;&lt;DisplayText&gt;&lt;style face="superscript"&gt;[4]&lt;/style&gt;&lt;/DisplayText&gt;&lt;record&gt;&lt;rec-number&gt;4&lt;/rec-number&gt;&lt;foreign-keys&gt;&lt;key app="EN" db-id="5d22zprd8fvrzfeadax599vaf50a09fpf9af" timestamp="1493724938"&gt;4&lt;/key&gt;&lt;/foreign-keys&gt;&lt;ref-type name="Journal Article"&gt;17&lt;/ref-type&gt;&lt;contributors&gt;&lt;authors&gt;&lt;author&gt;&lt;style face="bold" font="default" size="100%"&gt;Egashira, Y.&lt;/style&gt;&lt;/author&gt;&lt;author&gt;Yoshida, T.&lt;/author&gt;&lt;author&gt;Hirata, I.&lt;/author&gt;&lt;author&gt;Hamamoto, N.&lt;/author&gt;&lt;author&gt;Akutagawa, H.&lt;/author&gt;&lt;author&gt;Takeshita, A.&lt;/author&gt;&lt;author&gt;Noda, N.&lt;/author&gt;&lt;author&gt;Kurisu, Y.&lt;/author&gt;&lt;author&gt;Shibayama, Y.&lt;/author&gt;&lt;/authors&gt;&lt;/contributors&gt;&lt;auth-address&gt;Department of Pathology, Osaka Medical College, Takatsuki city, Osaka, Japan. pa1018@art.osaka-med.ac.jp&lt;/auth-address&gt;&lt;titles&gt;&lt;title&gt;Analysis of pathological risk factors for lymph node metastasis of submucosal invasive colon cancer&lt;/title&gt;&lt;secondary-title&gt;Mod Pathol&lt;/secondary-title&gt;&lt;/titles&gt;&lt;periodical&gt;&lt;full-title&gt;Mod Pathol&lt;/full-title&gt;&lt;/periodical&gt;&lt;pages&gt;503-11&lt;/pages&gt;&lt;volume&gt;17&lt;/volume&gt;&lt;number&gt;5&lt;/number&gt;&lt;keywords&gt;&lt;keyword&gt;Algorithms&lt;/keyword&gt;&lt;keyword&gt;Colonic Neoplasms/*pathology/surgery&lt;/keyword&gt;&lt;keyword&gt;Humans&lt;/keyword&gt;&lt;keyword&gt;Intestinal Mucosa/*pathology&lt;/keyword&gt;&lt;keyword&gt;Logistic Models&lt;/keyword&gt;&lt;keyword&gt;Lymph Nodes/*pathology&lt;/keyword&gt;&lt;keyword&gt;Lymphatic Metastasis/*diagnosis&lt;/keyword&gt;&lt;keyword&gt;Multivariate Analysis&lt;/keyword&gt;&lt;keyword&gt;Neoplasm Invasiveness&lt;/keyword&gt;&lt;keyword&gt;Risk Factors&lt;/keyword&gt;&lt;keyword&gt;Sensitivity and Specificity&lt;/keyword&gt;&lt;/keywords&gt;&lt;dates&gt;&lt;year&gt;2004&lt;/year&gt;&lt;pub-dates&gt;&lt;date&gt;May&lt;/date&gt;&lt;/pub-dates&gt;&lt;/dates&gt;&lt;isbn&gt;0893-3952 (Print)&amp;#xD;0893-3952 (Linking)&lt;/isbn&gt;&lt;accession-num&gt;15001992&lt;/accession-num&gt;&lt;urls&gt;&lt;related-urls&gt;&lt;url&gt;&lt;style face="underline" font="default" size="100%"&gt;https://www.ncbi.nlm.nih.gov/pubmed/15001992&lt;/style&gt;&lt;/url&gt;&lt;/related-urls&gt;&lt;/urls&gt;&lt;electronic-resource-num&gt;10.1038/modpathol.3800030&lt;/electronic-resource-num&gt;&lt;/record&gt;&lt;/Cite&gt;&lt;/EndNote&gt;</w:instrText>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[4]</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p>
    <w:p w14:paraId="51D8BF6A" w14:textId="22CF8952" w:rsidR="00806F52"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592760" w:rsidRPr="00FD5D94">
        <w:rPr>
          <w:rFonts w:ascii="Book Antiqua" w:hAnsi="Book Antiqua" w:cs="Times New Roman"/>
          <w:sz w:val="24"/>
          <w:szCs w:val="24"/>
        </w:rPr>
        <w:t>V</w:t>
      </w:r>
      <w:r w:rsidR="00806F52" w:rsidRPr="00FD5D94">
        <w:rPr>
          <w:rFonts w:ascii="Book Antiqua" w:hAnsi="Book Antiqua" w:cs="Times New Roman"/>
          <w:sz w:val="24"/>
          <w:szCs w:val="24"/>
        </w:rPr>
        <w:t>arious histopathological</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parameters such as angiolymphatic</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 xml:space="preserve">invasion, poor </w:t>
      </w:r>
      <w:r w:rsidR="0013228D" w:rsidRPr="00FD5D94">
        <w:rPr>
          <w:rFonts w:ascii="Book Antiqua" w:hAnsi="Book Antiqua" w:cs="Times New Roman"/>
          <w:sz w:val="24"/>
          <w:szCs w:val="24"/>
        </w:rPr>
        <w:t xml:space="preserve">tumor </w:t>
      </w:r>
      <w:r w:rsidR="00806F52" w:rsidRPr="00FD5D94">
        <w:rPr>
          <w:rFonts w:ascii="Book Antiqua" w:hAnsi="Book Antiqua" w:cs="Times New Roman"/>
          <w:sz w:val="24"/>
          <w:szCs w:val="24"/>
        </w:rPr>
        <w:t xml:space="preserve">differentiation, and </w:t>
      </w:r>
      <w:r w:rsidR="0013228D" w:rsidRPr="00FD5D94">
        <w:rPr>
          <w:rFonts w:ascii="Book Antiqua" w:hAnsi="Book Antiqua" w:cs="Times New Roman"/>
          <w:sz w:val="24"/>
          <w:szCs w:val="24"/>
        </w:rPr>
        <w:t>the depth and/or width of</w:t>
      </w:r>
      <w:r w:rsidR="00592760" w:rsidRPr="00FD5D94">
        <w:rPr>
          <w:rFonts w:ascii="Book Antiqua" w:hAnsi="Book Antiqua" w:cs="Times New Roman"/>
          <w:sz w:val="24"/>
          <w:szCs w:val="24"/>
        </w:rPr>
        <w:t xml:space="preserve"> </w:t>
      </w:r>
      <w:r w:rsidR="00806F52" w:rsidRPr="00FD5D94">
        <w:rPr>
          <w:rFonts w:ascii="Book Antiqua" w:hAnsi="Book Antiqua" w:cs="Times New Roman"/>
          <w:sz w:val="24"/>
          <w:szCs w:val="24"/>
        </w:rPr>
        <w:t xml:space="preserve">submucosal invasion </w:t>
      </w:r>
      <w:r w:rsidR="0013228D" w:rsidRPr="00FD5D94">
        <w:rPr>
          <w:rFonts w:ascii="Book Antiqua" w:hAnsi="Book Antiqua" w:cs="Times New Roman"/>
          <w:sz w:val="24"/>
          <w:szCs w:val="24"/>
        </w:rPr>
        <w:t>are</w:t>
      </w:r>
      <w:r w:rsidR="00806F52" w:rsidRPr="00FD5D94">
        <w:rPr>
          <w:rFonts w:ascii="Book Antiqua" w:hAnsi="Book Antiqua" w:cs="Times New Roman"/>
          <w:sz w:val="24"/>
          <w:szCs w:val="24"/>
        </w:rPr>
        <w:t xml:space="preserve"> reported to be associated with LNM in </w:t>
      </w:r>
      <w:r w:rsidR="00A145B6" w:rsidRPr="00FD5D94">
        <w:rPr>
          <w:rFonts w:ascii="Book Antiqua" w:hAnsi="Book Antiqua" w:cs="Times New Roman"/>
          <w:sz w:val="24"/>
          <w:szCs w:val="24"/>
        </w:rPr>
        <w:t xml:space="preserve">patients with </w:t>
      </w:r>
      <w:r w:rsidR="00806F52" w:rsidRPr="00FD5D94">
        <w:rPr>
          <w:rFonts w:ascii="Book Antiqua" w:hAnsi="Book Antiqua" w:cs="Times New Roman"/>
          <w:sz w:val="24"/>
          <w:szCs w:val="24"/>
        </w:rPr>
        <w:t>SICR</w:t>
      </w:r>
      <w:r w:rsidR="0045294B" w:rsidRPr="00FD5D94">
        <w:rPr>
          <w:rFonts w:ascii="Book Antiqua" w:hAnsi="Book Antiqua" w:cs="Times New Roman"/>
          <w:sz w:val="24"/>
          <w:szCs w:val="24"/>
        </w:rPr>
        <w:t>C</w:t>
      </w:r>
      <w:r w:rsidR="0094681F" w:rsidRPr="00FD5D94">
        <w:rPr>
          <w:rFonts w:ascii="Book Antiqua" w:hAnsi="Book Antiqua" w:cs="Times New Roman"/>
          <w:sz w:val="24"/>
          <w:szCs w:val="24"/>
        </w:rPr>
        <w:fldChar w:fldCharType="begin">
          <w:fldData xml:space="preserve">PEVuZE5vdGU+PENpdGU+PEF1dGhvcj5FZ2FzaGlyYTwvQXV0aG9yPjxZZWFyPjIwMDQ8L1llYXI+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cz4zODUtOTQ8L3BhZ2VzPjx2b2x1bWU+MTI3PC92b2x1bWU+PG51bWJlcj4yPC9udW1iZXI+PGtl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PEVuZE5vdGU+PENpdGU+PEF1dGhvcj5FZ2FzaGlyYTwvQXV0aG9yPjxZZWFyPjIwMDQ8L1llYXI+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cz4zODUtOTQ8L3BhZ2VzPjx2b2x1bWU+MTI3PC92b2x1bWU+PG51bWJlcj4yPC9udW1iZXI+PGtl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[3-6]</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5B78CA" w:rsidRPr="00FD5D94">
        <w:rPr>
          <w:rFonts w:ascii="Book Antiqua" w:hAnsi="Book Antiqua" w:cs="Times New Roman"/>
          <w:sz w:val="24"/>
          <w:szCs w:val="24"/>
        </w:rPr>
        <w:t xml:space="preserve"> </w:t>
      </w:r>
      <w:r w:rsidR="003A0FEC" w:rsidRPr="00FD5D94">
        <w:rPr>
          <w:rFonts w:ascii="Book Antiqua" w:hAnsi="Book Antiqua" w:cs="Times New Roman"/>
          <w:sz w:val="24"/>
          <w:szCs w:val="24"/>
        </w:rPr>
        <w:t>T</w:t>
      </w:r>
      <w:r w:rsidR="00806F52" w:rsidRPr="00FD5D94">
        <w:rPr>
          <w:rFonts w:ascii="Book Antiqua" w:hAnsi="Book Antiqua" w:cs="Times New Roman"/>
          <w:sz w:val="24"/>
          <w:szCs w:val="24"/>
        </w:rPr>
        <w:t xml:space="preserve">he </w:t>
      </w:r>
      <w:r w:rsidR="00A145B6" w:rsidRPr="00FD5D94">
        <w:rPr>
          <w:rFonts w:ascii="Book Antiqua" w:hAnsi="Book Antiqua" w:cs="Times New Roman"/>
          <w:sz w:val="24"/>
          <w:szCs w:val="24"/>
        </w:rPr>
        <w:t xml:space="preserve">2014 guidelines of the </w:t>
      </w:r>
      <w:r w:rsidR="000A2BE9" w:rsidRPr="00FD5D94">
        <w:rPr>
          <w:rFonts w:ascii="Book Antiqua" w:hAnsi="Book Antiqua" w:cs="Times New Roman"/>
          <w:sz w:val="24"/>
          <w:szCs w:val="24"/>
        </w:rPr>
        <w:t>Japanese</w:t>
      </w:r>
      <w:r w:rsidR="00A9268F" w:rsidRPr="00FD5D94">
        <w:rPr>
          <w:rFonts w:ascii="Book Antiqua" w:hAnsi="Book Antiqua" w:cs="Times New Roman"/>
          <w:sz w:val="24"/>
          <w:szCs w:val="24"/>
        </w:rPr>
        <w:t xml:space="preserve"> </w:t>
      </w:r>
      <w:r w:rsidR="00A145B6" w:rsidRPr="00FD5D94">
        <w:rPr>
          <w:rFonts w:ascii="Book Antiqua" w:hAnsi="Book Antiqua" w:cs="Times New Roman"/>
          <w:sz w:val="24"/>
          <w:szCs w:val="24"/>
        </w:rPr>
        <w:t>S</w:t>
      </w:r>
      <w:r w:rsidR="00A9268F" w:rsidRPr="00FD5D94">
        <w:rPr>
          <w:rFonts w:ascii="Book Antiqua" w:hAnsi="Book Antiqua" w:cs="Times New Roman"/>
          <w:sz w:val="24"/>
          <w:szCs w:val="24"/>
        </w:rPr>
        <w:t xml:space="preserve">ociety for </w:t>
      </w:r>
      <w:r w:rsidR="00A145B6" w:rsidRPr="00FD5D94">
        <w:rPr>
          <w:rFonts w:ascii="Book Antiqua" w:hAnsi="Book Antiqua" w:cs="Times New Roman"/>
          <w:sz w:val="24"/>
          <w:szCs w:val="24"/>
        </w:rPr>
        <w:t>C</w:t>
      </w:r>
      <w:r w:rsidR="00A9268F" w:rsidRPr="00FD5D94">
        <w:rPr>
          <w:rFonts w:ascii="Book Antiqua" w:hAnsi="Book Antiqua" w:cs="Times New Roman"/>
          <w:sz w:val="24"/>
          <w:szCs w:val="24"/>
        </w:rPr>
        <w:t xml:space="preserve">ancer of the </w:t>
      </w:r>
      <w:r w:rsidR="00A145B6" w:rsidRPr="00FD5D94">
        <w:rPr>
          <w:rFonts w:ascii="Book Antiqua" w:hAnsi="Book Antiqua" w:cs="Times New Roman"/>
          <w:sz w:val="24"/>
          <w:szCs w:val="24"/>
        </w:rPr>
        <w:t>C</w:t>
      </w:r>
      <w:r w:rsidR="00A9268F" w:rsidRPr="00FD5D94">
        <w:rPr>
          <w:rFonts w:ascii="Book Antiqua" w:hAnsi="Book Antiqua" w:cs="Times New Roman"/>
          <w:sz w:val="24"/>
          <w:szCs w:val="24"/>
        </w:rPr>
        <w:t xml:space="preserve">olon and </w:t>
      </w:r>
      <w:r w:rsidR="00A145B6" w:rsidRPr="00FD5D94">
        <w:rPr>
          <w:rFonts w:ascii="Book Antiqua" w:hAnsi="Book Antiqua" w:cs="Times New Roman"/>
          <w:sz w:val="24"/>
          <w:szCs w:val="24"/>
        </w:rPr>
        <w:t>R</w:t>
      </w:r>
      <w:r w:rsidR="00A9268F" w:rsidRPr="00FD5D94">
        <w:rPr>
          <w:rFonts w:ascii="Book Antiqua" w:hAnsi="Book Antiqua" w:cs="Times New Roman"/>
          <w:sz w:val="24"/>
          <w:szCs w:val="24"/>
        </w:rPr>
        <w:t>ectum (JSCCR)</w:t>
      </w:r>
      <w:r w:rsidR="00806F52" w:rsidRPr="00FD5D94">
        <w:rPr>
          <w:rFonts w:ascii="Book Antiqua" w:hAnsi="Book Antiqua" w:cs="Times New Roman"/>
          <w:sz w:val="24"/>
          <w:szCs w:val="24"/>
        </w:rPr>
        <w:t xml:space="preserve"> for </w:t>
      </w:r>
      <w:r w:rsidR="00A145B6" w:rsidRPr="00FD5D94">
        <w:rPr>
          <w:rFonts w:ascii="Book Antiqua" w:hAnsi="Book Antiqua" w:cs="Times New Roman"/>
          <w:sz w:val="24"/>
          <w:szCs w:val="24"/>
        </w:rPr>
        <w:t xml:space="preserve">the </w:t>
      </w:r>
      <w:r w:rsidR="00806F52" w:rsidRPr="00FD5D94">
        <w:rPr>
          <w:rFonts w:ascii="Book Antiqua" w:hAnsi="Book Antiqua" w:cs="Times New Roman"/>
          <w:sz w:val="24"/>
          <w:szCs w:val="24"/>
        </w:rPr>
        <w:t>treatment of</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colorectal cancer (CRC)</w:t>
      </w:r>
      <w:r w:rsidR="003A0FEC" w:rsidRPr="00FD5D94">
        <w:rPr>
          <w:rFonts w:ascii="Book Antiqua" w:hAnsi="Book Antiqua" w:cs="Times New Roman"/>
          <w:sz w:val="24"/>
          <w:szCs w:val="24"/>
        </w:rPr>
        <w:t xml:space="preserve"> </w:t>
      </w:r>
      <w:r w:rsidR="00806F52" w:rsidRPr="00FD5D94">
        <w:rPr>
          <w:rFonts w:ascii="Book Antiqua" w:hAnsi="Book Antiqua" w:cs="Times New Roman"/>
          <w:sz w:val="24"/>
          <w:szCs w:val="24"/>
        </w:rPr>
        <w:t xml:space="preserve">by endoscopic resection, </w:t>
      </w:r>
      <w:r w:rsidR="00A816C5" w:rsidRPr="00FD5D94">
        <w:rPr>
          <w:rFonts w:ascii="Book Antiqua" w:hAnsi="Book Antiqua" w:cs="Times New Roman"/>
          <w:sz w:val="24"/>
          <w:szCs w:val="24"/>
        </w:rPr>
        <w:t>suggest</w:t>
      </w:r>
      <w:r w:rsidR="003A0FEC" w:rsidRPr="00FD5D94">
        <w:rPr>
          <w:rFonts w:ascii="Book Antiqua" w:hAnsi="Book Antiqua" w:cs="Times New Roman"/>
          <w:sz w:val="24"/>
          <w:szCs w:val="24"/>
        </w:rPr>
        <w:t xml:space="preserve"> that </w:t>
      </w:r>
      <w:r w:rsidR="00806F52" w:rsidRPr="00FD5D94">
        <w:rPr>
          <w:rFonts w:ascii="Book Antiqua" w:hAnsi="Book Antiqua" w:cs="Times New Roman"/>
          <w:sz w:val="24"/>
          <w:szCs w:val="24"/>
        </w:rPr>
        <w:t>cases with tumor-positive</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vertical resection margin, submucosal invasion</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 xml:space="preserve">of </w:t>
      </w:r>
      <w:r w:rsidR="00806F52" w:rsidRPr="00FD5D94">
        <w:rPr>
          <w:rFonts w:ascii="Book Antiqua" w:hAnsi="Book Antiqua" w:cs="Times New Roman" w:hint="eastAsia"/>
          <w:sz w:val="24"/>
          <w:szCs w:val="24"/>
        </w:rPr>
        <w:t>≥</w:t>
      </w:r>
      <w:r w:rsidR="009278B9">
        <w:rPr>
          <w:rFonts w:ascii="Book Antiqua" w:eastAsia="SimSun" w:hAnsi="Book Antiqua" w:cs="Times New Roman" w:hint="eastAsia"/>
          <w:sz w:val="24"/>
          <w:szCs w:val="24"/>
          <w:lang w:eastAsia="zh-CN"/>
        </w:rPr>
        <w:t xml:space="preserve"> </w:t>
      </w:r>
      <w:r w:rsidR="00806F52" w:rsidRPr="00FD5D94">
        <w:rPr>
          <w:rFonts w:ascii="Book Antiqua" w:hAnsi="Book Antiqua" w:cs="Times New Roman"/>
          <w:sz w:val="24"/>
          <w:szCs w:val="24"/>
        </w:rPr>
        <w:t xml:space="preserve">1000 </w:t>
      </w:r>
      <w:r w:rsidR="009278B9">
        <w:rPr>
          <w:rFonts w:ascii="Book Antiqua" w:hAnsi="Book Antiqua" w:cs="Times New Roman" w:hint="eastAsia"/>
          <w:sz w:val="24"/>
          <w:szCs w:val="24"/>
        </w:rPr>
        <w:sym w:font="Symbol" w:char="F06D"/>
      </w:r>
      <w:r w:rsidR="00774E8A" w:rsidRPr="00FD5D94">
        <w:rPr>
          <w:rFonts w:ascii="Book Antiqua" w:hAnsi="Book Antiqua" w:cs="Times New Roman"/>
          <w:sz w:val="24"/>
          <w:szCs w:val="24"/>
        </w:rPr>
        <w:t>m</w:t>
      </w:r>
      <w:r w:rsidR="00806F52" w:rsidRPr="00FD5D94">
        <w:rPr>
          <w:rFonts w:ascii="Book Antiqua" w:hAnsi="Book Antiqua" w:cs="Times New Roman"/>
          <w:sz w:val="24"/>
          <w:szCs w:val="24"/>
        </w:rPr>
        <w:t xml:space="preserve">, </w:t>
      </w:r>
      <w:r w:rsidR="003A0FEC" w:rsidRPr="00FD5D94">
        <w:rPr>
          <w:rFonts w:ascii="Book Antiqua" w:hAnsi="Book Antiqua" w:cs="Times New Roman"/>
          <w:sz w:val="24"/>
          <w:szCs w:val="24"/>
        </w:rPr>
        <w:t xml:space="preserve">and </w:t>
      </w:r>
      <w:r w:rsidR="00806F52" w:rsidRPr="00FD5D94">
        <w:rPr>
          <w:rFonts w:ascii="Book Antiqua" w:hAnsi="Book Antiqua" w:cs="Times New Roman"/>
          <w:sz w:val="24"/>
          <w:szCs w:val="24"/>
        </w:rPr>
        <w:t>unfavorable histology</w:t>
      </w:r>
      <w:r w:rsidR="002A53B8" w:rsidRPr="00FD5D94">
        <w:rPr>
          <w:rFonts w:ascii="Book Antiqua" w:hAnsi="Book Antiqua" w:cs="Times New Roman"/>
          <w:sz w:val="24"/>
          <w:szCs w:val="24"/>
        </w:rPr>
        <w:t xml:space="preserve"> such as </w:t>
      </w:r>
      <w:r w:rsidR="00806F52" w:rsidRPr="00FD5D94">
        <w:rPr>
          <w:rFonts w:ascii="Book Antiqua" w:hAnsi="Book Antiqua" w:cs="Times New Roman"/>
          <w:sz w:val="24"/>
          <w:szCs w:val="24"/>
        </w:rPr>
        <w:t>poorly differentiated adenocarcinoma</w:t>
      </w:r>
      <w:r w:rsidR="002A53B8" w:rsidRPr="00FD5D94">
        <w:rPr>
          <w:rFonts w:ascii="Book Antiqua" w:hAnsi="Book Antiqua" w:cs="Times New Roman"/>
          <w:sz w:val="24"/>
          <w:szCs w:val="24"/>
        </w:rPr>
        <w:t>,</w:t>
      </w:r>
      <w:r w:rsidR="00806F52" w:rsidRPr="00FD5D94">
        <w:rPr>
          <w:rFonts w:ascii="Book Antiqua" w:hAnsi="Book Antiqua" w:cs="Times New Roman"/>
          <w:sz w:val="24"/>
          <w:szCs w:val="24"/>
        </w:rPr>
        <w:t xml:space="preserve"> signet-ring</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cell ca</w:t>
      </w:r>
      <w:r w:rsidR="00095095" w:rsidRPr="00FD5D94">
        <w:rPr>
          <w:rFonts w:ascii="Book Antiqua" w:hAnsi="Book Antiqua" w:cs="Times New Roman"/>
          <w:sz w:val="24"/>
          <w:szCs w:val="24"/>
        </w:rPr>
        <w:t xml:space="preserve">rcinoma, or mucinous carcinoma </w:t>
      </w:r>
      <w:r w:rsidR="00806F52" w:rsidRPr="00FD5D94">
        <w:rPr>
          <w:rFonts w:ascii="Book Antiqua" w:hAnsi="Book Antiqua" w:cs="Times New Roman"/>
          <w:sz w:val="24"/>
          <w:szCs w:val="24"/>
        </w:rPr>
        <w:t>should be considered</w:t>
      </w:r>
      <w:r w:rsidR="006F2767" w:rsidRPr="00FD5D94">
        <w:rPr>
          <w:rFonts w:ascii="Book Antiqua" w:hAnsi="Book Antiqua" w:cs="Times New Roman"/>
          <w:sz w:val="24"/>
          <w:szCs w:val="24"/>
        </w:rPr>
        <w:t xml:space="preserve"> </w:t>
      </w:r>
      <w:r w:rsidR="00806F52" w:rsidRPr="00FD5D94">
        <w:rPr>
          <w:rFonts w:ascii="Book Antiqua" w:hAnsi="Book Antiqua" w:cs="Times New Roman"/>
          <w:sz w:val="24"/>
          <w:szCs w:val="24"/>
        </w:rPr>
        <w:t>for additional surgery with LN dissection</w:t>
      </w:r>
      <w:r w:rsidR="0094681F" w:rsidRPr="00FD5D94">
        <w:rPr>
          <w:rFonts w:ascii="Book Antiqua" w:hAnsi="Book Antiqua" w:cs="Times New Roman"/>
          <w:sz w:val="24"/>
          <w:szCs w:val="24"/>
        </w:rPr>
        <w:fldChar w:fldCharType="begin">
          <w:fldData xml:space="preserve">PEVuZE5vdGU+PENpdGU+PEF1dGhvcj5XYXRhbmFiZTwvQXV0aG9yPjxZZWFyPjIwMTU8L1llYXI+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PEVuZE5vdGU+PENpdGU+PEF1dGhvcj5XYXRhbmFiZTwvQXV0aG9yPjxZZWFyPjIwMTU8L1llYXI+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[7]</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095095" w:rsidRPr="00FD5D94">
        <w:rPr>
          <w:rFonts w:ascii="Book Antiqua" w:hAnsi="Book Antiqua" w:cs="Times New Roman"/>
          <w:sz w:val="24"/>
          <w:szCs w:val="24"/>
        </w:rPr>
        <w:t xml:space="preserve"> The presence of vascular invasion and/or grade 2/3 budding at the site of the deepest invasion are also included as surgical candidates.</w:t>
      </w:r>
    </w:p>
    <w:p w14:paraId="03342BA4" w14:textId="25949CB7" w:rsidR="00184020" w:rsidRPr="00FD5D94" w:rsidRDefault="00C40741" w:rsidP="00FD5D94">
      <w:pPr>
        <w:wordWrap/>
        <w:spacing w:after="0" w:line="360" w:lineRule="auto"/>
        <w:rPr>
          <w:rFonts w:ascii="Book Antiqua" w:eastAsia="SimSun" w:hAnsi="Book Antiqua" w:cs="Times New Roman"/>
          <w:sz w:val="24"/>
          <w:szCs w:val="24"/>
          <w:lang w:eastAsia="zh-CN"/>
        </w:rPr>
      </w:pPr>
      <w:r w:rsidRPr="00FD5D94">
        <w:rPr>
          <w:rFonts w:ascii="Book Antiqua" w:hAnsi="Book Antiqua" w:cs="Times New Roman"/>
          <w:sz w:val="24"/>
          <w:szCs w:val="24"/>
        </w:rPr>
        <w:tab/>
      </w:r>
      <w:r w:rsidR="00D131F7" w:rsidRPr="00FD5D94">
        <w:rPr>
          <w:rFonts w:ascii="Book Antiqua" w:hAnsi="Book Antiqua" w:cs="Times New Roman"/>
          <w:sz w:val="24"/>
          <w:szCs w:val="24"/>
        </w:rPr>
        <w:t xml:space="preserve">However, </w:t>
      </w:r>
      <w:r w:rsidR="001B22CB" w:rsidRPr="00FD5D94">
        <w:rPr>
          <w:rFonts w:ascii="Book Antiqua" w:hAnsi="Book Antiqua" w:cs="Times New Roman"/>
          <w:sz w:val="24"/>
          <w:szCs w:val="24"/>
        </w:rPr>
        <w:t>not all surgical cases of SICRC present LNM</w:t>
      </w:r>
      <w:r w:rsidR="00D131F7" w:rsidRPr="00FD5D94">
        <w:rPr>
          <w:rFonts w:ascii="Book Antiqua" w:hAnsi="Book Antiqua" w:cs="Times New Roman"/>
          <w:sz w:val="24"/>
          <w:szCs w:val="24"/>
        </w:rPr>
        <w:t xml:space="preserve">, </w:t>
      </w:r>
      <w:r w:rsidR="009E5362" w:rsidRPr="00FD5D94">
        <w:rPr>
          <w:rFonts w:ascii="Book Antiqua" w:hAnsi="Book Antiqua" w:cs="Times New Roman"/>
          <w:sz w:val="24"/>
          <w:szCs w:val="24"/>
        </w:rPr>
        <w:t>resulting in</w:t>
      </w:r>
      <w:r w:rsidR="00D131F7" w:rsidRPr="00FD5D94">
        <w:rPr>
          <w:rFonts w:ascii="Book Antiqua" w:hAnsi="Book Antiqua" w:cs="Times New Roman"/>
          <w:sz w:val="24"/>
          <w:szCs w:val="24"/>
        </w:rPr>
        <w:t xml:space="preserve"> overtreatment. </w:t>
      </w:r>
      <w:r w:rsidR="000A2BE9" w:rsidRPr="00FD5D94">
        <w:rPr>
          <w:rFonts w:ascii="Book Antiqua" w:hAnsi="Book Antiqua" w:cs="Times New Roman"/>
          <w:sz w:val="24"/>
          <w:szCs w:val="24"/>
        </w:rPr>
        <w:t xml:space="preserve">Conversely, </w:t>
      </w:r>
      <w:r w:rsidR="001B22CB" w:rsidRPr="00FD5D94">
        <w:rPr>
          <w:rFonts w:ascii="Book Antiqua" w:hAnsi="Book Antiqua" w:cs="Times New Roman"/>
          <w:sz w:val="24"/>
          <w:szCs w:val="24"/>
        </w:rPr>
        <w:t>some patients without surgery eventually present LNM</w:t>
      </w:r>
      <w:r w:rsidR="0094681F"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Miw2LDgsOV08L3N0eWxlPjwvRGlzcGxheVRleHQ+PHJlY29yZD48cmVjLW51bWJlcj4yPC9yZWMt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bHQtcGVyaW9kaWNhbD48cGFnZXM+Mzg1LTk0PC9wYWdlcz48dm9sdW1lPjEyNzwvdm9sdW1lPjxu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Miw2LDgsOV08L3N0eWxlPjwvRGlzcGxheVRleHQ+PHJlY29yZD48cmVjLW51bWJlcj4yPC9yZWMt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bHQtcGVyaW9kaWNhbD48cGFnZXM+Mzg1LTk0PC9wYWdlcz48dm9sdW1lPjEyNzwvdm9sdW1lPjxu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[2,6,8,9]</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D131F7" w:rsidRPr="00FD5D94">
        <w:rPr>
          <w:rFonts w:ascii="Book Antiqua" w:hAnsi="Book Antiqua" w:cs="Times New Roman"/>
          <w:sz w:val="24"/>
          <w:szCs w:val="24"/>
        </w:rPr>
        <w:t xml:space="preserve"> </w:t>
      </w:r>
      <w:r w:rsidR="00381123" w:rsidRPr="00FD5D94">
        <w:rPr>
          <w:rFonts w:ascii="Book Antiqua" w:hAnsi="Book Antiqua" w:cs="Times New Roman"/>
          <w:sz w:val="24"/>
          <w:szCs w:val="24"/>
        </w:rPr>
        <w:t xml:space="preserve">In order to provide the appropriate treatment to patients with SICRC, and reduce the number of unnecessary additional surgical resections, there needs to be an improvement </w:t>
      </w:r>
      <w:r w:rsidR="00295908" w:rsidRPr="00FD5D94">
        <w:rPr>
          <w:rFonts w:ascii="Book Antiqua" w:hAnsi="Book Antiqua" w:cs="Times New Roman"/>
          <w:sz w:val="24"/>
          <w:szCs w:val="24"/>
        </w:rPr>
        <w:t>in</w:t>
      </w:r>
      <w:r w:rsidR="006F2767" w:rsidRPr="00FD5D94">
        <w:rPr>
          <w:rFonts w:ascii="Book Antiqua" w:hAnsi="Book Antiqua" w:cs="Times New Roman"/>
          <w:sz w:val="24"/>
          <w:szCs w:val="24"/>
        </w:rPr>
        <w:t xml:space="preserve"> </w:t>
      </w:r>
      <w:r w:rsidR="00184020" w:rsidRPr="00FD5D94">
        <w:rPr>
          <w:rFonts w:ascii="Book Antiqua" w:hAnsi="Book Antiqua" w:cs="Times New Roman"/>
          <w:sz w:val="24"/>
          <w:szCs w:val="24"/>
        </w:rPr>
        <w:t xml:space="preserve">discriminating </w:t>
      </w:r>
      <w:r w:rsidR="00295908" w:rsidRPr="00FD5D94">
        <w:rPr>
          <w:rFonts w:ascii="Book Antiqua" w:hAnsi="Book Antiqua" w:cs="Times New Roman"/>
          <w:sz w:val="24"/>
          <w:szCs w:val="24"/>
        </w:rPr>
        <w:t xml:space="preserve">between </w:t>
      </w:r>
      <w:r w:rsidR="00184020" w:rsidRPr="00FD5D94">
        <w:rPr>
          <w:rFonts w:ascii="Book Antiqua" w:hAnsi="Book Antiqua" w:cs="Times New Roman"/>
          <w:sz w:val="24"/>
          <w:szCs w:val="24"/>
        </w:rPr>
        <w:t xml:space="preserve">patients with a high risk </w:t>
      </w:r>
      <w:r w:rsidR="00295908" w:rsidRPr="00FD5D94">
        <w:rPr>
          <w:rFonts w:ascii="Book Antiqua" w:hAnsi="Book Antiqua" w:cs="Times New Roman"/>
          <w:sz w:val="24"/>
          <w:szCs w:val="24"/>
        </w:rPr>
        <w:t>of</w:t>
      </w:r>
      <w:r w:rsidR="006F2767" w:rsidRPr="00FD5D94">
        <w:rPr>
          <w:rFonts w:ascii="Book Antiqua" w:hAnsi="Book Antiqua" w:cs="Times New Roman"/>
          <w:sz w:val="24"/>
          <w:szCs w:val="24"/>
        </w:rPr>
        <w:t xml:space="preserve"> </w:t>
      </w:r>
      <w:r w:rsidR="001536D8" w:rsidRPr="00FD5D94">
        <w:rPr>
          <w:rFonts w:ascii="Book Antiqua" w:hAnsi="Book Antiqua" w:cs="Times New Roman"/>
          <w:sz w:val="24"/>
          <w:szCs w:val="24"/>
        </w:rPr>
        <w:t xml:space="preserve">developing </w:t>
      </w:r>
      <w:r w:rsidR="00184020" w:rsidRPr="00FD5D94">
        <w:rPr>
          <w:rFonts w:ascii="Book Antiqua" w:hAnsi="Book Antiqua" w:cs="Times New Roman"/>
          <w:sz w:val="24"/>
          <w:szCs w:val="24"/>
        </w:rPr>
        <w:t xml:space="preserve">LNM </w:t>
      </w:r>
      <w:r w:rsidR="00295908" w:rsidRPr="00FD5D94">
        <w:rPr>
          <w:rFonts w:ascii="Book Antiqua" w:hAnsi="Book Antiqua" w:cs="Times New Roman"/>
          <w:sz w:val="24"/>
          <w:szCs w:val="24"/>
        </w:rPr>
        <w:t xml:space="preserve">and </w:t>
      </w:r>
      <w:r w:rsidR="00184020" w:rsidRPr="00FD5D94">
        <w:rPr>
          <w:rFonts w:ascii="Book Antiqua" w:hAnsi="Book Antiqua" w:cs="Times New Roman"/>
          <w:sz w:val="24"/>
          <w:szCs w:val="24"/>
        </w:rPr>
        <w:t xml:space="preserve">those with a low risk </w:t>
      </w:r>
      <w:r w:rsidR="00295908" w:rsidRPr="00FD5D94">
        <w:rPr>
          <w:rFonts w:ascii="Book Antiqua" w:hAnsi="Book Antiqua" w:cs="Times New Roman"/>
          <w:sz w:val="24"/>
          <w:szCs w:val="24"/>
        </w:rPr>
        <w:t>of developing LNM</w:t>
      </w:r>
      <w:r w:rsidR="00184020" w:rsidRPr="00FD5D94">
        <w:rPr>
          <w:rFonts w:ascii="Book Antiqua" w:hAnsi="Book Antiqua" w:cs="Times New Roman"/>
          <w:sz w:val="24"/>
          <w:szCs w:val="24"/>
        </w:rPr>
        <w:t>.</w:t>
      </w:r>
    </w:p>
    <w:p w14:paraId="037AD5CC" w14:textId="78241BEF" w:rsidR="0084200A" w:rsidRPr="00FD5D94" w:rsidRDefault="00D079A6"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8D6F2E" w:rsidRPr="00FD5D94">
        <w:rPr>
          <w:rFonts w:ascii="Book Antiqua" w:hAnsi="Book Antiqua" w:cs="Times New Roman"/>
          <w:sz w:val="24"/>
          <w:szCs w:val="24"/>
        </w:rPr>
        <w:t xml:space="preserve">In </w:t>
      </w:r>
      <w:r w:rsidR="006024BC" w:rsidRPr="00FD5D94">
        <w:rPr>
          <w:rFonts w:ascii="Book Antiqua" w:hAnsi="Book Antiqua" w:cs="Times New Roman"/>
          <w:sz w:val="24"/>
          <w:szCs w:val="24"/>
        </w:rPr>
        <w:t>this</w:t>
      </w:r>
      <w:r w:rsidR="008D6F2E" w:rsidRPr="00FD5D94">
        <w:rPr>
          <w:rFonts w:ascii="Book Antiqua" w:hAnsi="Book Antiqua" w:cs="Times New Roman"/>
          <w:sz w:val="24"/>
          <w:szCs w:val="24"/>
        </w:rPr>
        <w:t xml:space="preserve"> study,</w:t>
      </w:r>
      <w:r w:rsidR="00D131F7" w:rsidRPr="00FD5D94">
        <w:rPr>
          <w:rFonts w:ascii="Book Antiqua" w:hAnsi="Book Antiqua" w:cs="Times New Roman"/>
          <w:sz w:val="24"/>
          <w:szCs w:val="24"/>
        </w:rPr>
        <w:t xml:space="preserve"> we analyzed the incidence of LN</w:t>
      </w:r>
      <w:r w:rsidR="0084200A" w:rsidRPr="00FD5D94">
        <w:rPr>
          <w:rFonts w:ascii="Book Antiqua" w:hAnsi="Book Antiqua" w:cs="Times New Roman"/>
          <w:sz w:val="24"/>
          <w:szCs w:val="24"/>
        </w:rPr>
        <w:t>M</w:t>
      </w:r>
      <w:r w:rsidR="00D131F7" w:rsidRPr="00FD5D94">
        <w:rPr>
          <w:rFonts w:ascii="Book Antiqua" w:hAnsi="Book Antiqua" w:cs="Times New Roman"/>
          <w:sz w:val="24"/>
          <w:szCs w:val="24"/>
        </w:rPr>
        <w:t xml:space="preserve"> in relation</w:t>
      </w:r>
      <w:r w:rsidR="006F2767" w:rsidRPr="00FD5D94">
        <w:rPr>
          <w:rFonts w:ascii="Book Antiqua" w:hAnsi="Book Antiqua" w:cs="Times New Roman"/>
          <w:sz w:val="24"/>
          <w:szCs w:val="24"/>
        </w:rPr>
        <w:t xml:space="preserve"> </w:t>
      </w:r>
      <w:r w:rsidR="00D131F7" w:rsidRPr="00FD5D94">
        <w:rPr>
          <w:rFonts w:ascii="Book Antiqua" w:hAnsi="Book Antiqua" w:cs="Times New Roman"/>
          <w:sz w:val="24"/>
          <w:szCs w:val="24"/>
        </w:rPr>
        <w:t xml:space="preserve">to </w:t>
      </w:r>
      <w:r w:rsidR="006024BC" w:rsidRPr="00FD5D94">
        <w:rPr>
          <w:rFonts w:ascii="Book Antiqua" w:hAnsi="Book Antiqua" w:cs="Times New Roman"/>
          <w:sz w:val="24"/>
          <w:szCs w:val="24"/>
        </w:rPr>
        <w:t xml:space="preserve">several </w:t>
      </w:r>
      <w:r w:rsidR="00D131F7" w:rsidRPr="00FD5D94">
        <w:rPr>
          <w:rFonts w:ascii="Book Antiqua" w:hAnsi="Book Antiqua" w:cs="Times New Roman"/>
          <w:sz w:val="24"/>
          <w:szCs w:val="24"/>
        </w:rPr>
        <w:t>histopathologic</w:t>
      </w:r>
      <w:r w:rsidR="000C1823" w:rsidRPr="00FD5D94">
        <w:rPr>
          <w:rFonts w:ascii="Book Antiqua" w:hAnsi="Book Antiqua" w:cs="Times New Roman"/>
          <w:sz w:val="24"/>
          <w:szCs w:val="24"/>
        </w:rPr>
        <w:t>al</w:t>
      </w:r>
      <w:r w:rsidR="00D131F7" w:rsidRPr="00FD5D94">
        <w:rPr>
          <w:rFonts w:ascii="Book Antiqua" w:hAnsi="Book Antiqua" w:cs="Times New Roman"/>
          <w:sz w:val="24"/>
          <w:szCs w:val="24"/>
        </w:rPr>
        <w:t xml:space="preserve"> findings in </w:t>
      </w:r>
      <w:r w:rsidR="0084200A" w:rsidRPr="00FD5D94">
        <w:rPr>
          <w:rFonts w:ascii="Book Antiqua" w:hAnsi="Book Antiqua" w:cs="Times New Roman"/>
          <w:sz w:val="24"/>
          <w:szCs w:val="24"/>
        </w:rPr>
        <w:t>a large cohort of</w:t>
      </w:r>
      <w:r w:rsidR="006F2767" w:rsidRPr="00FD5D94">
        <w:rPr>
          <w:rFonts w:ascii="Book Antiqua" w:hAnsi="Book Antiqua" w:cs="Times New Roman"/>
          <w:sz w:val="24"/>
          <w:szCs w:val="24"/>
        </w:rPr>
        <w:t xml:space="preserve"> </w:t>
      </w:r>
      <w:r w:rsidR="001536D8" w:rsidRPr="00FD5D94">
        <w:rPr>
          <w:rFonts w:ascii="Book Antiqua" w:hAnsi="Book Antiqua" w:cs="Times New Roman"/>
          <w:sz w:val="24"/>
          <w:szCs w:val="24"/>
        </w:rPr>
        <w:t xml:space="preserve">patients with </w:t>
      </w:r>
      <w:r w:rsidR="0084200A" w:rsidRPr="00FD5D94">
        <w:rPr>
          <w:rFonts w:ascii="Book Antiqua" w:hAnsi="Book Antiqua" w:cs="Times New Roman"/>
          <w:sz w:val="24"/>
          <w:szCs w:val="24"/>
        </w:rPr>
        <w:t>SICRC</w:t>
      </w:r>
      <w:r w:rsidR="00B21B89" w:rsidRPr="00FD5D94">
        <w:rPr>
          <w:rFonts w:ascii="Book Antiqua" w:hAnsi="Book Antiqua" w:cs="Times New Roman"/>
          <w:sz w:val="24"/>
          <w:szCs w:val="24"/>
        </w:rPr>
        <w:t>,</w:t>
      </w:r>
      <w:r w:rsidR="006F2767" w:rsidRPr="00FD5D94">
        <w:rPr>
          <w:rFonts w:ascii="Book Antiqua" w:hAnsi="Book Antiqua" w:cs="Times New Roman"/>
          <w:sz w:val="24"/>
          <w:szCs w:val="24"/>
        </w:rPr>
        <w:t xml:space="preserve"> </w:t>
      </w:r>
      <w:r w:rsidR="00DC4364" w:rsidRPr="00FD5D94">
        <w:rPr>
          <w:rFonts w:ascii="Book Antiqua" w:hAnsi="Book Antiqua" w:cs="Times New Roman"/>
          <w:sz w:val="24"/>
          <w:szCs w:val="24"/>
        </w:rPr>
        <w:t>with an aim to help</w:t>
      </w:r>
      <w:r w:rsidR="002C360F" w:rsidRPr="00FD5D94">
        <w:rPr>
          <w:rFonts w:ascii="Book Antiqua" w:hAnsi="Book Antiqua" w:cs="Times New Roman"/>
          <w:sz w:val="24"/>
          <w:szCs w:val="24"/>
        </w:rPr>
        <w:t xml:space="preserve"> </w:t>
      </w:r>
      <w:r w:rsidR="0084200A" w:rsidRPr="00FD5D94">
        <w:rPr>
          <w:rFonts w:ascii="Book Antiqua" w:hAnsi="Book Antiqua" w:cs="Times New Roman"/>
          <w:sz w:val="24"/>
          <w:szCs w:val="24"/>
        </w:rPr>
        <w:t xml:space="preserve">pathologists and clinicians </w:t>
      </w:r>
      <w:r w:rsidR="00DC4364" w:rsidRPr="00FD5D94">
        <w:rPr>
          <w:rFonts w:ascii="Book Antiqua" w:hAnsi="Book Antiqua" w:cs="Times New Roman"/>
          <w:sz w:val="24"/>
          <w:szCs w:val="24"/>
        </w:rPr>
        <w:t>in</w:t>
      </w:r>
      <w:r w:rsidR="002C360F" w:rsidRPr="00FD5D94">
        <w:rPr>
          <w:rFonts w:ascii="Book Antiqua" w:hAnsi="Book Antiqua" w:cs="Times New Roman"/>
          <w:sz w:val="24"/>
          <w:szCs w:val="24"/>
        </w:rPr>
        <w:t xml:space="preserve"> </w:t>
      </w:r>
      <w:r w:rsidR="0084200A" w:rsidRPr="00FD5D94">
        <w:rPr>
          <w:rFonts w:ascii="Book Antiqua" w:hAnsi="Book Antiqua" w:cs="Times New Roman"/>
          <w:sz w:val="24"/>
          <w:szCs w:val="24"/>
        </w:rPr>
        <w:t>identify</w:t>
      </w:r>
      <w:r w:rsidR="00DC4364" w:rsidRPr="00FD5D94">
        <w:rPr>
          <w:rFonts w:ascii="Book Antiqua" w:hAnsi="Book Antiqua" w:cs="Times New Roman"/>
          <w:sz w:val="24"/>
          <w:szCs w:val="24"/>
        </w:rPr>
        <w:t>ing</w:t>
      </w:r>
      <w:r w:rsidR="0084200A" w:rsidRPr="00FD5D94">
        <w:rPr>
          <w:rFonts w:ascii="Book Antiqua" w:hAnsi="Book Antiqua" w:cs="Times New Roman"/>
          <w:sz w:val="24"/>
          <w:szCs w:val="24"/>
        </w:rPr>
        <w:t xml:space="preserve"> the best treatment</w:t>
      </w:r>
      <w:r w:rsidR="006F2767" w:rsidRPr="00FD5D94">
        <w:rPr>
          <w:rFonts w:ascii="Book Antiqua" w:hAnsi="Book Antiqua" w:cs="Times New Roman"/>
          <w:sz w:val="24"/>
          <w:szCs w:val="24"/>
        </w:rPr>
        <w:t xml:space="preserve"> </w:t>
      </w:r>
      <w:r w:rsidR="0084200A" w:rsidRPr="00FD5D94">
        <w:rPr>
          <w:rFonts w:ascii="Book Antiqua" w:hAnsi="Book Antiqua" w:cs="Times New Roman"/>
          <w:sz w:val="24"/>
          <w:szCs w:val="24"/>
        </w:rPr>
        <w:t xml:space="preserve">strategy for </w:t>
      </w:r>
      <w:r w:rsidR="00BB1CD1" w:rsidRPr="00FD5D94">
        <w:rPr>
          <w:rFonts w:ascii="Book Antiqua" w:hAnsi="Book Antiqua" w:cs="Times New Roman"/>
          <w:sz w:val="24"/>
          <w:szCs w:val="24"/>
        </w:rPr>
        <w:t>such</w:t>
      </w:r>
      <w:r w:rsidR="001536D8" w:rsidRPr="00FD5D94">
        <w:rPr>
          <w:rFonts w:ascii="Book Antiqua" w:hAnsi="Book Antiqua" w:cs="Times New Roman"/>
          <w:sz w:val="24"/>
          <w:szCs w:val="24"/>
        </w:rPr>
        <w:t xml:space="preserve"> </w:t>
      </w:r>
      <w:r w:rsidR="0084200A" w:rsidRPr="00FD5D94">
        <w:rPr>
          <w:rFonts w:ascii="Book Antiqua" w:hAnsi="Book Antiqua" w:cs="Times New Roman"/>
          <w:sz w:val="24"/>
          <w:szCs w:val="24"/>
        </w:rPr>
        <w:t>patient</w:t>
      </w:r>
      <w:r w:rsidR="006024BC" w:rsidRPr="00FD5D94">
        <w:rPr>
          <w:rFonts w:ascii="Book Antiqua" w:hAnsi="Book Antiqua" w:cs="Times New Roman"/>
          <w:sz w:val="24"/>
          <w:szCs w:val="24"/>
        </w:rPr>
        <w:t>s</w:t>
      </w:r>
      <w:r w:rsidR="0084200A" w:rsidRPr="00FD5D94">
        <w:rPr>
          <w:rFonts w:ascii="Book Antiqua" w:hAnsi="Book Antiqua" w:cs="Times New Roman"/>
          <w:sz w:val="24"/>
          <w:szCs w:val="24"/>
        </w:rPr>
        <w:t>.</w:t>
      </w:r>
    </w:p>
    <w:p w14:paraId="1A68B4D4" w14:textId="77777777" w:rsidR="00D131F7" w:rsidRPr="00FD5D94" w:rsidRDefault="00D131F7" w:rsidP="00FD5D94">
      <w:pPr>
        <w:wordWrap/>
        <w:spacing w:after="0" w:line="360" w:lineRule="auto"/>
        <w:rPr>
          <w:rFonts w:ascii="Book Antiqua" w:hAnsi="Book Antiqua" w:cs="Times New Roman"/>
          <w:sz w:val="24"/>
          <w:szCs w:val="24"/>
        </w:rPr>
      </w:pPr>
    </w:p>
    <w:p w14:paraId="2FE111B4" w14:textId="77777777" w:rsidR="0046290A" w:rsidRPr="00FD5D94" w:rsidRDefault="00A85124" w:rsidP="00FD5D94">
      <w:pPr>
        <w:wordWrap/>
        <w:spacing w:after="0" w:line="360" w:lineRule="auto"/>
        <w:rPr>
          <w:rFonts w:ascii="Book Antiqua" w:hAnsi="Book Antiqua" w:cs="Times New Roman"/>
          <w:b/>
          <w:caps/>
          <w:sz w:val="24"/>
          <w:szCs w:val="24"/>
        </w:rPr>
      </w:pPr>
      <w:r w:rsidRPr="00FD5D94">
        <w:rPr>
          <w:rFonts w:ascii="Book Antiqua" w:hAnsi="Book Antiqua" w:cs="Times New Roman"/>
          <w:b/>
          <w:caps/>
          <w:sz w:val="24"/>
          <w:szCs w:val="24"/>
        </w:rPr>
        <w:t>Materials and Methods</w:t>
      </w:r>
    </w:p>
    <w:p w14:paraId="689ACA32" w14:textId="4F7DB1D2" w:rsidR="00970A35" w:rsidRPr="00FD5D94" w:rsidRDefault="00625CA7" w:rsidP="00FD5D94">
      <w:pPr>
        <w:wordWrap/>
        <w:spacing w:after="0" w:line="360" w:lineRule="auto"/>
        <w:rPr>
          <w:rFonts w:ascii="Book Antiqua" w:hAnsi="Book Antiqua" w:cs="Times New Roman"/>
          <w:b/>
          <w:caps/>
          <w:sz w:val="24"/>
          <w:szCs w:val="24"/>
        </w:rPr>
      </w:pPr>
      <w:r w:rsidRPr="00FD5D94">
        <w:rPr>
          <w:rFonts w:ascii="Book Antiqua" w:hAnsi="Book Antiqua" w:cs="Times New Roman"/>
          <w:b/>
          <w:i/>
          <w:sz w:val="24"/>
          <w:szCs w:val="24"/>
        </w:rPr>
        <w:lastRenderedPageBreak/>
        <w:t xml:space="preserve">Patients and </w:t>
      </w:r>
      <w:r w:rsidR="006A7C60" w:rsidRPr="00FD5D94">
        <w:rPr>
          <w:rFonts w:ascii="Book Antiqua" w:hAnsi="Book Antiqua" w:cs="Times New Roman"/>
          <w:b/>
          <w:i/>
          <w:sz w:val="24"/>
          <w:szCs w:val="24"/>
        </w:rPr>
        <w:t>clinicopathological data</w:t>
      </w:r>
    </w:p>
    <w:p w14:paraId="154BBE47" w14:textId="3D4BB04B" w:rsidR="00970A35" w:rsidRPr="00FD5D94" w:rsidRDefault="00A40CC5"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 total of</w:t>
      </w:r>
      <w:r w:rsidR="00970A35" w:rsidRPr="00FD5D94">
        <w:rPr>
          <w:rFonts w:ascii="Book Antiqua" w:hAnsi="Book Antiqua" w:cs="Times New Roman"/>
          <w:sz w:val="24"/>
          <w:szCs w:val="24"/>
        </w:rPr>
        <w:t xml:space="preserve"> </w:t>
      </w:r>
      <w:r w:rsidR="00CD535C" w:rsidRPr="00FD5D94">
        <w:rPr>
          <w:rFonts w:ascii="Book Antiqua" w:hAnsi="Book Antiqua" w:cs="Times New Roman"/>
          <w:sz w:val="24"/>
          <w:szCs w:val="24"/>
        </w:rPr>
        <w:t xml:space="preserve">252 </w:t>
      </w:r>
      <w:r w:rsidR="00970A35" w:rsidRPr="00FD5D94">
        <w:rPr>
          <w:rFonts w:ascii="Book Antiqua" w:hAnsi="Book Antiqua" w:cs="Times New Roman"/>
          <w:sz w:val="24"/>
          <w:szCs w:val="24"/>
        </w:rPr>
        <w:t xml:space="preserve">patients </w:t>
      </w:r>
      <w:r w:rsidR="00331C0E" w:rsidRPr="00FD5D94">
        <w:rPr>
          <w:rFonts w:ascii="Book Antiqua" w:hAnsi="Book Antiqua" w:cs="Times New Roman"/>
          <w:sz w:val="24"/>
          <w:szCs w:val="24"/>
        </w:rPr>
        <w:t xml:space="preserve">with SICRC </w:t>
      </w:r>
      <w:r w:rsidR="00970A35" w:rsidRPr="00FD5D94">
        <w:rPr>
          <w:rFonts w:ascii="Book Antiqua" w:hAnsi="Book Antiqua" w:cs="Times New Roman"/>
          <w:sz w:val="24"/>
          <w:szCs w:val="24"/>
        </w:rPr>
        <w:t xml:space="preserve">who </w:t>
      </w:r>
      <w:r w:rsidRPr="00FD5D94">
        <w:rPr>
          <w:rFonts w:ascii="Book Antiqua" w:hAnsi="Book Antiqua" w:cs="Times New Roman"/>
          <w:sz w:val="24"/>
          <w:szCs w:val="24"/>
        </w:rPr>
        <w:t xml:space="preserve">had </w:t>
      </w:r>
      <w:r w:rsidR="00331C0E" w:rsidRPr="00FD5D94">
        <w:rPr>
          <w:rFonts w:ascii="Book Antiqua" w:hAnsi="Book Antiqua" w:cs="Times New Roman"/>
          <w:sz w:val="24"/>
          <w:szCs w:val="24"/>
        </w:rPr>
        <w:t>under</w:t>
      </w:r>
      <w:r w:rsidRPr="00FD5D94">
        <w:rPr>
          <w:rFonts w:ascii="Book Antiqua" w:hAnsi="Book Antiqua" w:cs="Times New Roman"/>
          <w:sz w:val="24"/>
          <w:szCs w:val="24"/>
        </w:rPr>
        <w:t>gone</w:t>
      </w:r>
      <w:r w:rsidR="00970A35" w:rsidRPr="00FD5D94">
        <w:rPr>
          <w:rFonts w:ascii="Book Antiqua" w:hAnsi="Book Antiqua" w:cs="Times New Roman"/>
          <w:sz w:val="24"/>
          <w:szCs w:val="24"/>
        </w:rPr>
        <w:t xml:space="preserve"> surgery for </w:t>
      </w:r>
      <w:r w:rsidR="00331C0E" w:rsidRPr="00FD5D94">
        <w:rPr>
          <w:rFonts w:ascii="Book Antiqua" w:hAnsi="Book Antiqua" w:cs="Times New Roman"/>
          <w:sz w:val="24"/>
          <w:szCs w:val="24"/>
        </w:rPr>
        <w:t>systematic lymph node dissection</w:t>
      </w:r>
      <w:r w:rsidR="00970A35" w:rsidRPr="00FD5D94">
        <w:rPr>
          <w:rFonts w:ascii="Book Antiqua" w:hAnsi="Book Antiqua" w:cs="Times New Roman"/>
          <w:sz w:val="24"/>
          <w:szCs w:val="24"/>
        </w:rPr>
        <w:t xml:space="preserve"> in Seoul </w:t>
      </w:r>
      <w:r w:rsidRPr="00FD5D94">
        <w:rPr>
          <w:rFonts w:ascii="Book Antiqua" w:hAnsi="Book Antiqua" w:cs="Times New Roman"/>
          <w:sz w:val="24"/>
          <w:szCs w:val="24"/>
        </w:rPr>
        <w:t>S</w:t>
      </w:r>
      <w:r w:rsidR="00970A35" w:rsidRPr="00FD5D94">
        <w:rPr>
          <w:rFonts w:ascii="Book Antiqua" w:hAnsi="Book Antiqua" w:cs="Times New Roman"/>
          <w:sz w:val="24"/>
          <w:szCs w:val="24"/>
        </w:rPr>
        <w:t xml:space="preserve">aint Mary’s hospital </w:t>
      </w:r>
      <w:r w:rsidRPr="00FD5D94">
        <w:rPr>
          <w:rFonts w:ascii="Book Antiqua" w:hAnsi="Book Antiqua" w:cs="Times New Roman"/>
          <w:sz w:val="24"/>
          <w:szCs w:val="24"/>
        </w:rPr>
        <w:t xml:space="preserve">between 2000 and 2015 </w:t>
      </w:r>
      <w:r w:rsidR="00970A35" w:rsidRPr="00FD5D94">
        <w:rPr>
          <w:rFonts w:ascii="Book Antiqua" w:hAnsi="Book Antiqua" w:cs="Times New Roman"/>
          <w:sz w:val="24"/>
          <w:szCs w:val="24"/>
        </w:rPr>
        <w:t xml:space="preserve">were enrolled in this study. </w:t>
      </w:r>
      <w:r w:rsidRPr="00FD5D94">
        <w:rPr>
          <w:rFonts w:ascii="Book Antiqua" w:hAnsi="Book Antiqua" w:cs="Times New Roman"/>
          <w:sz w:val="24"/>
          <w:szCs w:val="24"/>
        </w:rPr>
        <w:t>C</w:t>
      </w:r>
      <w:r w:rsidR="00331C0E" w:rsidRPr="00FD5D94">
        <w:rPr>
          <w:rFonts w:ascii="Book Antiqua" w:hAnsi="Book Antiqua" w:cs="Times New Roman"/>
          <w:sz w:val="24"/>
          <w:szCs w:val="24"/>
        </w:rPr>
        <w:t>linicopathologic</w:t>
      </w:r>
      <w:r w:rsidR="00002681" w:rsidRPr="00FD5D94">
        <w:rPr>
          <w:rFonts w:ascii="Book Antiqua" w:hAnsi="Book Antiqua" w:cs="Times New Roman"/>
          <w:sz w:val="24"/>
          <w:szCs w:val="24"/>
        </w:rPr>
        <w:t>al</w:t>
      </w:r>
      <w:r w:rsidR="00331C0E" w:rsidRPr="00FD5D94">
        <w:rPr>
          <w:rFonts w:ascii="Book Antiqua" w:hAnsi="Book Antiqua" w:cs="Times New Roman"/>
          <w:sz w:val="24"/>
          <w:szCs w:val="24"/>
        </w:rPr>
        <w:t xml:space="preserve"> parameters including </w:t>
      </w:r>
      <w:r w:rsidR="004A3100" w:rsidRPr="00FD5D94">
        <w:rPr>
          <w:rFonts w:ascii="Book Antiqua" w:hAnsi="Book Antiqua" w:cs="Times New Roman"/>
          <w:sz w:val="24"/>
          <w:szCs w:val="24"/>
        </w:rPr>
        <w:t xml:space="preserve">age, sex, </w:t>
      </w:r>
      <w:r w:rsidR="00331C0E" w:rsidRPr="00FD5D94">
        <w:rPr>
          <w:rFonts w:ascii="Book Antiqua" w:hAnsi="Book Antiqua" w:cs="Times New Roman"/>
          <w:sz w:val="24"/>
          <w:szCs w:val="24"/>
        </w:rPr>
        <w:t>t</w:t>
      </w:r>
      <w:r w:rsidR="00970A35" w:rsidRPr="00FD5D94">
        <w:rPr>
          <w:rFonts w:ascii="Book Antiqua" w:hAnsi="Book Antiqua" w:cs="Times New Roman"/>
          <w:sz w:val="24"/>
          <w:szCs w:val="24"/>
        </w:rPr>
        <w:t>umor location, size, and LNM</w:t>
      </w:r>
      <w:r w:rsidR="00331C0E" w:rsidRPr="00FD5D94">
        <w:rPr>
          <w:rFonts w:ascii="Book Antiqua" w:hAnsi="Book Antiqua" w:cs="Times New Roman"/>
          <w:sz w:val="24"/>
          <w:szCs w:val="24"/>
        </w:rPr>
        <w:t xml:space="preserve"> status </w:t>
      </w:r>
      <w:r w:rsidRPr="00FD5D94">
        <w:rPr>
          <w:rFonts w:ascii="Book Antiqua" w:hAnsi="Book Antiqua" w:cs="Times New Roman"/>
          <w:sz w:val="24"/>
          <w:szCs w:val="24"/>
        </w:rPr>
        <w:t xml:space="preserve">were reviewed retrospectively </w:t>
      </w:r>
      <w:r w:rsidR="00970A35" w:rsidRPr="00FD5D94">
        <w:rPr>
          <w:rFonts w:ascii="Book Antiqua" w:hAnsi="Book Antiqua" w:cs="Times New Roman"/>
          <w:sz w:val="24"/>
          <w:szCs w:val="24"/>
        </w:rPr>
        <w:t>from the medical records</w:t>
      </w:r>
      <w:r w:rsidR="00331C0E" w:rsidRPr="00FD5D94">
        <w:rPr>
          <w:rFonts w:ascii="Book Antiqua" w:hAnsi="Book Antiqua" w:cs="Times New Roman"/>
          <w:sz w:val="24"/>
          <w:szCs w:val="24"/>
        </w:rPr>
        <w:t xml:space="preserve">. </w:t>
      </w:r>
      <w:r w:rsidR="00137133" w:rsidRPr="00FD5D94">
        <w:rPr>
          <w:rFonts w:ascii="Book Antiqua" w:hAnsi="Book Antiqua" w:cs="Times New Roman"/>
          <w:sz w:val="24"/>
          <w:szCs w:val="24"/>
        </w:rPr>
        <w:t xml:space="preserve">Approval for this study was acquired from the Institutional Review Board of the </w:t>
      </w:r>
      <w:r w:rsidR="004A3100" w:rsidRPr="00FD5D94">
        <w:rPr>
          <w:rFonts w:ascii="Book Antiqua" w:hAnsi="Book Antiqua" w:cs="Times New Roman"/>
          <w:sz w:val="24"/>
          <w:szCs w:val="24"/>
        </w:rPr>
        <w:t xml:space="preserve">College of Medicine at the </w:t>
      </w:r>
      <w:r w:rsidR="00137133" w:rsidRPr="00FD5D94">
        <w:rPr>
          <w:rFonts w:ascii="Book Antiqua" w:hAnsi="Book Antiqua" w:cs="Times New Roman"/>
          <w:sz w:val="24"/>
          <w:szCs w:val="24"/>
        </w:rPr>
        <w:t xml:space="preserve">Catholic University of Korea </w:t>
      </w:r>
      <w:r w:rsidR="006F15ED" w:rsidRPr="00FD5D94">
        <w:rPr>
          <w:rFonts w:ascii="Book Antiqua" w:hAnsi="Book Antiqua" w:cs="Times New Roman"/>
          <w:sz w:val="24"/>
          <w:szCs w:val="24"/>
        </w:rPr>
        <w:t>(KC16RISI0817)</w:t>
      </w:r>
      <w:r w:rsidR="00D04BD8" w:rsidRPr="00FD5D94">
        <w:rPr>
          <w:rFonts w:ascii="Book Antiqua" w:hAnsi="Book Antiqua" w:cs="Times New Roman"/>
          <w:sz w:val="24"/>
          <w:szCs w:val="24"/>
        </w:rPr>
        <w:t>.</w:t>
      </w:r>
    </w:p>
    <w:p w14:paraId="15CF62AB" w14:textId="77777777" w:rsidR="00970A35" w:rsidRPr="00FD5D94" w:rsidRDefault="00970A35" w:rsidP="00FD5D94">
      <w:pPr>
        <w:wordWrap/>
        <w:spacing w:after="0" w:line="360" w:lineRule="auto"/>
        <w:rPr>
          <w:rFonts w:ascii="Book Antiqua" w:hAnsi="Book Antiqua" w:cs="Times New Roman"/>
          <w:sz w:val="24"/>
          <w:szCs w:val="24"/>
        </w:rPr>
      </w:pPr>
    </w:p>
    <w:p w14:paraId="5008E86D" w14:textId="55E2020F" w:rsidR="001F6746" w:rsidRPr="00FD5D94" w:rsidRDefault="001F6746"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 xml:space="preserve">Histopathological </w:t>
      </w:r>
      <w:r w:rsidR="006A7C60" w:rsidRPr="00FD5D94">
        <w:rPr>
          <w:rFonts w:ascii="Book Antiqua" w:hAnsi="Book Antiqua" w:cs="Times New Roman"/>
          <w:b/>
          <w:i/>
          <w:sz w:val="24"/>
          <w:szCs w:val="24"/>
        </w:rPr>
        <w:t>a</w:t>
      </w:r>
      <w:r w:rsidRPr="00FD5D94">
        <w:rPr>
          <w:rFonts w:ascii="Book Antiqua" w:hAnsi="Book Antiqua" w:cs="Times New Roman"/>
          <w:b/>
          <w:i/>
          <w:sz w:val="24"/>
          <w:szCs w:val="24"/>
        </w:rPr>
        <w:t>nalysis</w:t>
      </w:r>
    </w:p>
    <w:p w14:paraId="00C9812E" w14:textId="0C02531E" w:rsidR="002B0E02" w:rsidRPr="00FD5D94" w:rsidRDefault="00E730CD"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Hematoxylin and eosin stained tumor sections were evaluated for </w:t>
      </w:r>
      <w:r w:rsidR="00F540E3" w:rsidRPr="00FD5D94">
        <w:rPr>
          <w:rFonts w:ascii="Book Antiqua" w:hAnsi="Book Antiqua" w:cs="Times New Roman"/>
          <w:sz w:val="24"/>
          <w:szCs w:val="24"/>
        </w:rPr>
        <w:t xml:space="preserve">the following: </w:t>
      </w:r>
      <w:r w:rsidR="00066DA7" w:rsidRPr="00FD5D94">
        <w:rPr>
          <w:rFonts w:ascii="Book Antiqua" w:hAnsi="Book Antiqua" w:cs="Times New Roman"/>
          <w:sz w:val="24"/>
          <w:szCs w:val="24"/>
        </w:rPr>
        <w:t xml:space="preserve">depth and width of the </w:t>
      </w:r>
      <w:r w:rsidR="00E829C8" w:rsidRPr="00FD5D94">
        <w:rPr>
          <w:rFonts w:ascii="Book Antiqua" w:hAnsi="Book Antiqua" w:cs="Times New Roman"/>
          <w:sz w:val="24"/>
          <w:szCs w:val="24"/>
        </w:rPr>
        <w:t>submucosal invasion,</w:t>
      </w:r>
      <w:r w:rsidR="008037F7"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tumor budding, </w:t>
      </w:r>
      <w:r w:rsidR="00B330BF" w:rsidRPr="00FD5D94">
        <w:rPr>
          <w:rFonts w:ascii="Book Antiqua" w:hAnsi="Book Antiqua" w:cs="Times New Roman"/>
          <w:sz w:val="24"/>
          <w:szCs w:val="24"/>
        </w:rPr>
        <w:t>poorly differentiated clusters (</w:t>
      </w:r>
      <w:r w:rsidR="00E829C8" w:rsidRPr="00FD5D94">
        <w:rPr>
          <w:rFonts w:ascii="Book Antiqua" w:hAnsi="Book Antiqua" w:cs="Times New Roman"/>
          <w:sz w:val="24"/>
          <w:szCs w:val="24"/>
        </w:rPr>
        <w:t>PDCs</w:t>
      </w:r>
      <w:r w:rsidR="00B330BF" w:rsidRPr="00FD5D94">
        <w:rPr>
          <w:rFonts w:ascii="Book Antiqua" w:hAnsi="Book Antiqua" w:cs="Times New Roman"/>
          <w:sz w:val="24"/>
          <w:szCs w:val="24"/>
        </w:rPr>
        <w:t>)</w:t>
      </w:r>
      <w:r w:rsidR="00E829C8" w:rsidRPr="00FD5D94">
        <w:rPr>
          <w:rFonts w:ascii="Book Antiqua" w:hAnsi="Book Antiqua" w:cs="Times New Roman"/>
          <w:sz w:val="24"/>
          <w:szCs w:val="24"/>
        </w:rPr>
        <w:t>, histologic</w:t>
      </w:r>
      <w:r w:rsidR="00002681" w:rsidRPr="00FD5D94">
        <w:rPr>
          <w:rFonts w:ascii="Book Antiqua" w:hAnsi="Book Antiqua" w:cs="Times New Roman"/>
          <w:sz w:val="24"/>
          <w:szCs w:val="24"/>
        </w:rPr>
        <w:t>al</w:t>
      </w:r>
      <w:r w:rsidR="00E829C8" w:rsidRPr="00FD5D94">
        <w:rPr>
          <w:rFonts w:ascii="Book Antiqua" w:hAnsi="Book Antiqua" w:cs="Times New Roman"/>
          <w:sz w:val="24"/>
          <w:szCs w:val="24"/>
        </w:rPr>
        <w:t xml:space="preserve"> grade, lymphatic invasion, venous invasion, perineural invasion, peritumoral inflammatio</w:t>
      </w:r>
      <w:r w:rsidRPr="00FD5D94">
        <w:rPr>
          <w:rFonts w:ascii="Book Antiqua" w:hAnsi="Book Antiqua" w:cs="Times New Roman"/>
          <w:sz w:val="24"/>
          <w:szCs w:val="24"/>
        </w:rPr>
        <w:t xml:space="preserve">n, and desmoplasia. </w:t>
      </w:r>
      <w:r w:rsidR="006C1EDF" w:rsidRPr="00FD5D94">
        <w:rPr>
          <w:rFonts w:ascii="Book Antiqua" w:hAnsi="Book Antiqua" w:cs="Times New Roman"/>
          <w:sz w:val="24"/>
          <w:szCs w:val="24"/>
        </w:rPr>
        <w:t>Two pathologists (</w:t>
      </w:r>
      <w:r w:rsidR="0028435D" w:rsidRPr="00FD5D94">
        <w:rPr>
          <w:rFonts w:ascii="Book Antiqua" w:hAnsi="Book Antiqua" w:cs="Times New Roman"/>
          <w:sz w:val="24"/>
          <w:szCs w:val="24"/>
        </w:rPr>
        <w:t xml:space="preserve">Lee </w:t>
      </w:r>
      <w:r w:rsidR="006C1EDF" w:rsidRPr="00FD5D94">
        <w:rPr>
          <w:rFonts w:ascii="Book Antiqua" w:hAnsi="Book Antiqua" w:cs="Times New Roman"/>
          <w:sz w:val="24"/>
          <w:szCs w:val="24"/>
        </w:rPr>
        <w:t>SH and</w:t>
      </w:r>
      <w:r w:rsidR="0028435D" w:rsidRPr="00FD5D94">
        <w:rPr>
          <w:rFonts w:ascii="Book Antiqua" w:hAnsi="Book Antiqua" w:cs="Times New Roman"/>
          <w:sz w:val="24"/>
          <w:szCs w:val="24"/>
        </w:rPr>
        <w:t xml:space="preserve"> Yim</w:t>
      </w:r>
      <w:r w:rsidR="006C1EDF" w:rsidRPr="00FD5D94">
        <w:rPr>
          <w:rFonts w:ascii="Book Antiqua" w:hAnsi="Book Antiqua" w:cs="Times New Roman"/>
          <w:sz w:val="24"/>
          <w:szCs w:val="24"/>
        </w:rPr>
        <w:t xml:space="preserve"> KI) independently examined </w:t>
      </w:r>
      <w:r w:rsidR="00F540E3" w:rsidRPr="00FD5D94">
        <w:rPr>
          <w:rFonts w:ascii="Book Antiqua" w:hAnsi="Book Antiqua" w:cs="Times New Roman"/>
          <w:sz w:val="24"/>
          <w:szCs w:val="24"/>
        </w:rPr>
        <w:t>each</w:t>
      </w:r>
      <w:r w:rsidR="00E4672F" w:rsidRPr="00FD5D94">
        <w:rPr>
          <w:rFonts w:ascii="Book Antiqua" w:hAnsi="Book Antiqua" w:cs="Times New Roman"/>
          <w:sz w:val="24"/>
          <w:szCs w:val="24"/>
        </w:rPr>
        <w:t xml:space="preserve"> tumor section</w:t>
      </w:r>
      <w:r w:rsidR="0081627C" w:rsidRPr="00FD5D94">
        <w:rPr>
          <w:rFonts w:ascii="Book Antiqua" w:hAnsi="Book Antiqua" w:cs="Times New Roman"/>
          <w:sz w:val="24"/>
          <w:szCs w:val="24"/>
        </w:rPr>
        <w:t>.</w:t>
      </w:r>
    </w:p>
    <w:p w14:paraId="5BD3176B" w14:textId="77777777" w:rsidR="00E4672F" w:rsidRPr="00FD5D94" w:rsidRDefault="00E4672F" w:rsidP="00FD5D94">
      <w:pPr>
        <w:wordWrap/>
        <w:spacing w:after="0" w:line="360" w:lineRule="auto"/>
        <w:rPr>
          <w:rFonts w:ascii="Book Antiqua" w:hAnsi="Book Antiqua" w:cs="Times New Roman"/>
          <w:sz w:val="24"/>
          <w:szCs w:val="24"/>
        </w:rPr>
      </w:pPr>
    </w:p>
    <w:p w14:paraId="4D6D848C" w14:textId="62BAEB72" w:rsidR="002B0E02" w:rsidRPr="00FD5D94" w:rsidRDefault="008277EA"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Depth of submucosal invasion</w:t>
      </w:r>
    </w:p>
    <w:p w14:paraId="7D82C998" w14:textId="544640F2" w:rsidR="00970A35" w:rsidRPr="00FD5D94" w:rsidRDefault="00970A35"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The</w:t>
      </w:r>
      <w:r w:rsidR="00D846A9" w:rsidRPr="00FD5D94">
        <w:rPr>
          <w:rFonts w:ascii="Book Antiqua" w:hAnsi="Book Antiqua" w:cs="Times New Roman"/>
          <w:sz w:val="24"/>
          <w:szCs w:val="24"/>
        </w:rPr>
        <w:t xml:space="preserve"> depth of</w:t>
      </w:r>
      <w:r w:rsidR="008037F7"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submucosal invasion was measured </w:t>
      </w:r>
      <w:r w:rsidR="009667AF" w:rsidRPr="00FD5D94">
        <w:rPr>
          <w:rFonts w:ascii="Book Antiqua" w:hAnsi="Book Antiqua" w:cs="Times New Roman"/>
          <w:sz w:val="24"/>
          <w:szCs w:val="24"/>
        </w:rPr>
        <w:t>by</w:t>
      </w:r>
      <w:r w:rsidR="00D846A9" w:rsidRPr="00FD5D94">
        <w:rPr>
          <w:rFonts w:ascii="Book Antiqua" w:hAnsi="Book Antiqua" w:cs="Times New Roman"/>
          <w:sz w:val="24"/>
          <w:szCs w:val="24"/>
        </w:rPr>
        <w:t xml:space="preserve"> three </w:t>
      </w:r>
      <w:r w:rsidR="009667AF" w:rsidRPr="00FD5D94">
        <w:rPr>
          <w:rFonts w:ascii="Book Antiqua" w:hAnsi="Book Antiqua" w:cs="Times New Roman"/>
          <w:sz w:val="24"/>
          <w:szCs w:val="24"/>
        </w:rPr>
        <w:t>methods</w:t>
      </w:r>
      <w:r w:rsidR="00D846A9"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The first </w:t>
      </w:r>
      <w:r w:rsidR="00B63B6A" w:rsidRPr="00FD5D94">
        <w:rPr>
          <w:rFonts w:ascii="Book Antiqua" w:hAnsi="Book Antiqua" w:cs="Times New Roman"/>
          <w:sz w:val="24"/>
          <w:szCs w:val="24"/>
        </w:rPr>
        <w:t xml:space="preserve">method </w:t>
      </w:r>
      <w:r w:rsidR="00886B32" w:rsidRPr="00FD5D94">
        <w:rPr>
          <w:rFonts w:ascii="Book Antiqua" w:hAnsi="Book Antiqua" w:cs="Times New Roman"/>
          <w:sz w:val="24"/>
          <w:szCs w:val="24"/>
        </w:rPr>
        <w:t>followed</w:t>
      </w:r>
      <w:r w:rsidRPr="00FD5D94">
        <w:rPr>
          <w:rFonts w:ascii="Book Antiqua" w:hAnsi="Book Antiqua" w:cs="Times New Roman"/>
          <w:sz w:val="24"/>
          <w:szCs w:val="24"/>
        </w:rPr>
        <w:t xml:space="preserve"> the </w:t>
      </w:r>
      <w:r w:rsidR="00B63B6A" w:rsidRPr="00FD5D94">
        <w:rPr>
          <w:rFonts w:ascii="Book Antiqua" w:hAnsi="Book Antiqua" w:cs="Times New Roman"/>
          <w:sz w:val="24"/>
          <w:szCs w:val="24"/>
        </w:rPr>
        <w:t>JSCCR guidelines</w:t>
      </w:r>
      <w:r w:rsidR="0094681F" w:rsidRPr="00FD5D94">
        <w:rPr>
          <w:rFonts w:ascii="Book Antiqua" w:hAnsi="Book Antiqua" w:cs="Times New Roman"/>
          <w:sz w:val="24"/>
          <w:szCs w:val="24"/>
        </w:rPr>
        <w:fldChar w:fldCharType="begin">
          <w:fldData xml:space="preserve">PEVuZE5vdGU+PENpdGU+PEF1dGhvcj5XYXRhbmFiZTwvQXV0aG9yPjxZZWFyPjIwMTI8L1llYXI+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==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PEVuZE5vdGU+PENpdGU+PEF1dGhvcj5XYXRhbmFiZTwvQXV0aG9yPjxZZWFyPjIwMTI8L1llYXI+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==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[10]</w:t>
      </w:r>
      <w:r w:rsidR="0094681F" w:rsidRPr="00FD5D94">
        <w:rPr>
          <w:rFonts w:ascii="Book Antiqua" w:hAnsi="Book Antiqua" w:cs="Times New Roman"/>
          <w:sz w:val="24"/>
          <w:szCs w:val="24"/>
        </w:rPr>
        <w:fldChar w:fldCharType="end"/>
      </w:r>
      <w:r w:rsidR="003B387C" w:rsidRPr="00FD5D94">
        <w:rPr>
          <w:rFonts w:ascii="Book Antiqua" w:hAnsi="Book Antiqua" w:cs="Times New Roman"/>
          <w:sz w:val="24"/>
          <w:szCs w:val="24"/>
        </w:rPr>
        <w:t>.</w:t>
      </w:r>
      <w:r w:rsidRPr="00FD5D94">
        <w:rPr>
          <w:rFonts w:ascii="Book Antiqua" w:hAnsi="Book Antiqua" w:cs="Times New Roman"/>
          <w:sz w:val="24"/>
          <w:szCs w:val="24"/>
        </w:rPr>
        <w:t xml:space="preserve"> </w:t>
      </w:r>
      <w:r w:rsidR="00B63B6A" w:rsidRPr="00FD5D94">
        <w:rPr>
          <w:rFonts w:ascii="Book Antiqua" w:hAnsi="Book Antiqua" w:cs="Times New Roman"/>
          <w:sz w:val="24"/>
          <w:szCs w:val="24"/>
        </w:rPr>
        <w:t>In brief, w</w:t>
      </w:r>
      <w:r w:rsidR="00BA1FCC" w:rsidRPr="00FD5D94">
        <w:rPr>
          <w:rFonts w:ascii="Book Antiqua" w:hAnsi="Book Antiqua" w:cs="Times New Roman"/>
          <w:sz w:val="24"/>
          <w:szCs w:val="24"/>
        </w:rPr>
        <w:t>hen the m</w:t>
      </w:r>
      <w:r w:rsidR="0091549A" w:rsidRPr="00FD5D94">
        <w:rPr>
          <w:rFonts w:ascii="Book Antiqua" w:hAnsi="Book Antiqua" w:cs="Times New Roman"/>
          <w:sz w:val="24"/>
          <w:szCs w:val="24"/>
        </w:rPr>
        <w:t>uscularis mucosa</w:t>
      </w:r>
      <w:r w:rsidR="008D1161" w:rsidRPr="00FD5D94">
        <w:rPr>
          <w:rFonts w:ascii="Book Antiqua" w:hAnsi="Book Antiqua" w:cs="Times New Roman"/>
          <w:sz w:val="24"/>
          <w:szCs w:val="24"/>
        </w:rPr>
        <w:t xml:space="preserve"> </w:t>
      </w:r>
      <w:r w:rsidR="00B63B6A" w:rsidRPr="00FD5D94">
        <w:rPr>
          <w:rFonts w:ascii="Book Antiqua" w:hAnsi="Book Antiqua" w:cs="Times New Roman"/>
          <w:sz w:val="24"/>
          <w:szCs w:val="24"/>
        </w:rPr>
        <w:t xml:space="preserve">(MM) </w:t>
      </w:r>
      <w:r w:rsidR="00BA1FCC" w:rsidRPr="00FD5D94">
        <w:rPr>
          <w:rFonts w:ascii="Book Antiqua" w:hAnsi="Book Antiqua" w:cs="Times New Roman"/>
          <w:sz w:val="24"/>
          <w:szCs w:val="24"/>
        </w:rPr>
        <w:t xml:space="preserve">was </w:t>
      </w:r>
      <w:r w:rsidR="001236FF" w:rsidRPr="00FD5D94">
        <w:rPr>
          <w:rFonts w:ascii="Book Antiqua" w:hAnsi="Book Antiqua" w:cs="Times New Roman"/>
          <w:sz w:val="24"/>
          <w:szCs w:val="24"/>
        </w:rPr>
        <w:t xml:space="preserve">clearly </w:t>
      </w:r>
      <w:r w:rsidR="00A9221F" w:rsidRPr="00FD5D94">
        <w:rPr>
          <w:rFonts w:ascii="Book Antiqua" w:hAnsi="Book Antiqua" w:cs="Times New Roman"/>
          <w:sz w:val="24"/>
          <w:szCs w:val="24"/>
        </w:rPr>
        <w:t>visible</w:t>
      </w:r>
      <w:r w:rsidR="00BA1FCC" w:rsidRPr="00FD5D94">
        <w:rPr>
          <w:rFonts w:ascii="Book Antiqua" w:hAnsi="Book Antiqua" w:cs="Times New Roman"/>
          <w:sz w:val="24"/>
          <w:szCs w:val="24"/>
        </w:rPr>
        <w:t xml:space="preserve">, </w:t>
      </w:r>
      <w:r w:rsidR="008D1161" w:rsidRPr="00FD5D94">
        <w:rPr>
          <w:rFonts w:ascii="Book Antiqua" w:hAnsi="Book Antiqua" w:cs="Times New Roman"/>
          <w:sz w:val="24"/>
          <w:szCs w:val="24"/>
        </w:rPr>
        <w:t xml:space="preserve">the </w:t>
      </w:r>
      <w:r w:rsidR="00BA1FCC" w:rsidRPr="00FD5D94">
        <w:rPr>
          <w:rFonts w:ascii="Book Antiqua" w:hAnsi="Book Antiqua" w:cs="Times New Roman"/>
          <w:sz w:val="24"/>
          <w:szCs w:val="24"/>
        </w:rPr>
        <w:t xml:space="preserve">depth of </w:t>
      </w:r>
      <w:r w:rsidR="008D1161" w:rsidRPr="00FD5D94">
        <w:rPr>
          <w:rFonts w:ascii="Book Antiqua" w:hAnsi="Book Antiqua" w:cs="Times New Roman"/>
          <w:sz w:val="24"/>
          <w:szCs w:val="24"/>
        </w:rPr>
        <w:t xml:space="preserve">the </w:t>
      </w:r>
      <w:r w:rsidR="00BA1FCC" w:rsidRPr="00FD5D94">
        <w:rPr>
          <w:rFonts w:ascii="Book Antiqua" w:hAnsi="Book Antiqua" w:cs="Times New Roman"/>
          <w:sz w:val="24"/>
          <w:szCs w:val="24"/>
        </w:rPr>
        <w:t>submucosal invasion was measured from the lowe</w:t>
      </w:r>
      <w:r w:rsidR="00A9221F" w:rsidRPr="00FD5D94">
        <w:rPr>
          <w:rFonts w:ascii="Book Antiqua" w:hAnsi="Book Antiqua" w:cs="Times New Roman"/>
          <w:sz w:val="24"/>
          <w:szCs w:val="24"/>
        </w:rPr>
        <w:t>st</w:t>
      </w:r>
      <w:r w:rsidR="00BA1FCC" w:rsidRPr="00FD5D94">
        <w:rPr>
          <w:rFonts w:ascii="Book Antiqua" w:hAnsi="Book Antiqua" w:cs="Times New Roman"/>
          <w:sz w:val="24"/>
          <w:szCs w:val="24"/>
        </w:rPr>
        <w:t xml:space="preserve"> </w:t>
      </w:r>
      <w:r w:rsidR="0091549A" w:rsidRPr="00FD5D94">
        <w:rPr>
          <w:rFonts w:ascii="Book Antiqua" w:hAnsi="Book Antiqua" w:cs="Times New Roman"/>
          <w:sz w:val="24"/>
          <w:szCs w:val="24"/>
        </w:rPr>
        <w:t xml:space="preserve">border of the </w:t>
      </w:r>
      <w:r w:rsidR="00B63B6A" w:rsidRPr="00FD5D94">
        <w:rPr>
          <w:rFonts w:ascii="Book Antiqua" w:hAnsi="Book Antiqua" w:cs="Times New Roman"/>
          <w:sz w:val="24"/>
          <w:szCs w:val="24"/>
        </w:rPr>
        <w:t>MM</w:t>
      </w:r>
      <w:r w:rsidR="00BA1FCC" w:rsidRPr="00FD5D94">
        <w:rPr>
          <w:rFonts w:ascii="Book Antiqua" w:hAnsi="Book Antiqua" w:cs="Times New Roman"/>
          <w:sz w:val="24"/>
          <w:szCs w:val="24"/>
        </w:rPr>
        <w:t xml:space="preserve"> to the deepest invasion front. </w:t>
      </w:r>
      <w:r w:rsidR="0091549A" w:rsidRPr="00FD5D94">
        <w:rPr>
          <w:rFonts w:ascii="Book Antiqua" w:hAnsi="Book Antiqua" w:cs="Times New Roman"/>
          <w:sz w:val="24"/>
          <w:szCs w:val="24"/>
        </w:rPr>
        <w:t xml:space="preserve">When the </w:t>
      </w:r>
      <w:r w:rsidR="00A02E6A" w:rsidRPr="00FD5D94">
        <w:rPr>
          <w:rFonts w:ascii="Book Antiqua" w:hAnsi="Book Antiqua" w:cs="Times New Roman"/>
          <w:sz w:val="24"/>
          <w:szCs w:val="24"/>
        </w:rPr>
        <w:t xml:space="preserve">MM </w:t>
      </w:r>
      <w:r w:rsidR="0091549A" w:rsidRPr="00FD5D94">
        <w:rPr>
          <w:rFonts w:ascii="Book Antiqua" w:hAnsi="Book Antiqua" w:cs="Times New Roman"/>
          <w:sz w:val="24"/>
          <w:szCs w:val="24"/>
        </w:rPr>
        <w:t xml:space="preserve">was deformed or not </w:t>
      </w:r>
      <w:r w:rsidR="00C96C92" w:rsidRPr="00FD5D94">
        <w:rPr>
          <w:rFonts w:ascii="Book Antiqua" w:hAnsi="Book Antiqua" w:cs="Times New Roman"/>
          <w:sz w:val="24"/>
          <w:szCs w:val="24"/>
        </w:rPr>
        <w:t>easily identified</w:t>
      </w:r>
      <w:r w:rsidR="0091549A" w:rsidRPr="00FD5D94">
        <w:rPr>
          <w:rFonts w:ascii="Book Antiqua" w:hAnsi="Book Antiqua" w:cs="Times New Roman"/>
          <w:sz w:val="24"/>
          <w:szCs w:val="24"/>
        </w:rPr>
        <w:t xml:space="preserve">, </w:t>
      </w:r>
      <w:r w:rsidR="00C96C92" w:rsidRPr="00FD5D94">
        <w:rPr>
          <w:rFonts w:ascii="Book Antiqua" w:hAnsi="Book Antiqua" w:cs="Times New Roman"/>
          <w:sz w:val="24"/>
          <w:szCs w:val="24"/>
        </w:rPr>
        <w:t xml:space="preserve">the depth of the submucosal invasion was measured from the surface of the tumor to the invasion front, for both </w:t>
      </w:r>
      <w:r w:rsidR="0091549A" w:rsidRPr="00FD5D94">
        <w:rPr>
          <w:rFonts w:ascii="Book Antiqua" w:hAnsi="Book Antiqua" w:cs="Times New Roman"/>
          <w:sz w:val="24"/>
          <w:szCs w:val="24"/>
        </w:rPr>
        <w:t>pedu</w:t>
      </w:r>
      <w:r w:rsidR="00C96C92" w:rsidRPr="00FD5D94">
        <w:rPr>
          <w:rFonts w:ascii="Book Antiqua" w:hAnsi="Book Antiqua" w:cs="Times New Roman"/>
          <w:sz w:val="24"/>
          <w:szCs w:val="24"/>
        </w:rPr>
        <w:t>n</w:t>
      </w:r>
      <w:r w:rsidR="0091549A" w:rsidRPr="00FD5D94">
        <w:rPr>
          <w:rFonts w:ascii="Book Antiqua" w:hAnsi="Book Antiqua" w:cs="Times New Roman"/>
          <w:sz w:val="24"/>
          <w:szCs w:val="24"/>
        </w:rPr>
        <w:t xml:space="preserve">culated </w:t>
      </w:r>
      <w:r w:rsidR="00C96C92" w:rsidRPr="00FD5D94">
        <w:rPr>
          <w:rFonts w:ascii="Book Antiqua" w:hAnsi="Book Antiqua" w:cs="Times New Roman"/>
          <w:sz w:val="24"/>
          <w:szCs w:val="24"/>
        </w:rPr>
        <w:t>and</w:t>
      </w:r>
      <w:r w:rsidR="0091549A" w:rsidRPr="00FD5D94">
        <w:rPr>
          <w:rFonts w:ascii="Book Antiqua" w:hAnsi="Book Antiqua" w:cs="Times New Roman"/>
          <w:sz w:val="24"/>
          <w:szCs w:val="24"/>
        </w:rPr>
        <w:t xml:space="preserve"> sessile</w:t>
      </w:r>
      <w:r w:rsidR="00A02E6A" w:rsidRPr="00FD5D94">
        <w:rPr>
          <w:rFonts w:ascii="Book Antiqua" w:hAnsi="Book Antiqua" w:cs="Times New Roman"/>
          <w:sz w:val="24"/>
          <w:szCs w:val="24"/>
        </w:rPr>
        <w:t xml:space="preserve"> form</w:t>
      </w:r>
      <w:r w:rsidR="00C96C92" w:rsidRPr="00FD5D94">
        <w:rPr>
          <w:rFonts w:ascii="Book Antiqua" w:hAnsi="Book Antiqua" w:cs="Times New Roman"/>
          <w:sz w:val="24"/>
          <w:szCs w:val="24"/>
        </w:rPr>
        <w:t>s</w:t>
      </w:r>
      <w:r w:rsidR="0091549A" w:rsidRPr="00FD5D94">
        <w:rPr>
          <w:rFonts w:ascii="Book Antiqua" w:hAnsi="Book Antiqua" w:cs="Times New Roman"/>
          <w:sz w:val="24"/>
          <w:szCs w:val="24"/>
        </w:rPr>
        <w:t xml:space="preserve">. For pedunculated lesions with tangled </w:t>
      </w:r>
      <w:r w:rsidR="00A02E6A" w:rsidRPr="00FD5D94">
        <w:rPr>
          <w:rFonts w:ascii="Book Antiqua" w:hAnsi="Book Antiqua" w:cs="Times New Roman"/>
          <w:sz w:val="24"/>
          <w:szCs w:val="24"/>
        </w:rPr>
        <w:t>MM</w:t>
      </w:r>
      <w:r w:rsidR="0091549A" w:rsidRPr="00FD5D94">
        <w:rPr>
          <w:rFonts w:ascii="Book Antiqua" w:hAnsi="Book Antiqua" w:cs="Times New Roman"/>
          <w:sz w:val="24"/>
          <w:szCs w:val="24"/>
        </w:rPr>
        <w:t>,</w:t>
      </w:r>
      <w:r w:rsidR="007B462F" w:rsidRPr="00FD5D94">
        <w:rPr>
          <w:rFonts w:ascii="Book Antiqua" w:hAnsi="Book Antiqua" w:cs="Times New Roman"/>
          <w:sz w:val="24"/>
          <w:szCs w:val="24"/>
        </w:rPr>
        <w:t xml:space="preserve"> the depth of </w:t>
      </w:r>
      <w:r w:rsidR="00BB0AA7" w:rsidRPr="00FD5D94">
        <w:rPr>
          <w:rFonts w:ascii="Book Antiqua" w:hAnsi="Book Antiqua" w:cs="Times New Roman"/>
          <w:sz w:val="24"/>
          <w:szCs w:val="24"/>
        </w:rPr>
        <w:t xml:space="preserve">the </w:t>
      </w:r>
      <w:r w:rsidR="007B462F" w:rsidRPr="00FD5D94">
        <w:rPr>
          <w:rFonts w:ascii="Book Antiqua" w:hAnsi="Book Antiqua" w:cs="Times New Roman"/>
          <w:sz w:val="24"/>
          <w:szCs w:val="24"/>
        </w:rPr>
        <w:t xml:space="preserve">submucosal invasion was measured </w:t>
      </w:r>
      <w:r w:rsidR="00C96C92" w:rsidRPr="00FD5D94">
        <w:rPr>
          <w:rFonts w:ascii="Book Antiqua" w:hAnsi="Book Antiqua" w:cs="Times New Roman"/>
          <w:sz w:val="24"/>
          <w:szCs w:val="24"/>
        </w:rPr>
        <w:t xml:space="preserve">as </w:t>
      </w:r>
      <w:r w:rsidR="007B462F" w:rsidRPr="00FD5D94">
        <w:rPr>
          <w:rFonts w:ascii="Book Antiqua" w:hAnsi="Book Antiqua" w:cs="Times New Roman"/>
          <w:sz w:val="24"/>
          <w:szCs w:val="24"/>
        </w:rPr>
        <w:t xml:space="preserve">the distance between the boundary line of </w:t>
      </w:r>
      <w:r w:rsidR="00BB0AA7" w:rsidRPr="00FD5D94">
        <w:rPr>
          <w:rFonts w:ascii="Book Antiqua" w:hAnsi="Book Antiqua" w:cs="Times New Roman"/>
          <w:sz w:val="24"/>
          <w:szCs w:val="24"/>
        </w:rPr>
        <w:t xml:space="preserve">the </w:t>
      </w:r>
      <w:r w:rsidR="007B462F" w:rsidRPr="00FD5D94">
        <w:rPr>
          <w:rFonts w:ascii="Book Antiqua" w:hAnsi="Book Antiqua" w:cs="Times New Roman"/>
          <w:sz w:val="24"/>
          <w:szCs w:val="24"/>
        </w:rPr>
        <w:t>head and stalk (</w:t>
      </w:r>
      <w:r w:rsidR="00CA5CB3" w:rsidRPr="00FD5D94">
        <w:rPr>
          <w:rFonts w:ascii="Book Antiqua" w:hAnsi="Book Antiqua" w:cs="Times New Roman"/>
          <w:sz w:val="24"/>
          <w:szCs w:val="24"/>
        </w:rPr>
        <w:t>level 2 by Haggitt classification</w:t>
      </w:r>
      <w:r w:rsidR="007B462F" w:rsidRPr="00FD5D94">
        <w:rPr>
          <w:rFonts w:ascii="Book Antiqua" w:hAnsi="Book Antiqua" w:cs="Times New Roman"/>
          <w:sz w:val="24"/>
          <w:szCs w:val="24"/>
        </w:rPr>
        <w:t xml:space="preserve">) and </w:t>
      </w:r>
      <w:r w:rsidR="00BB0AA7" w:rsidRPr="00FD5D94">
        <w:rPr>
          <w:rFonts w:ascii="Book Antiqua" w:hAnsi="Book Antiqua" w:cs="Times New Roman"/>
          <w:sz w:val="24"/>
          <w:szCs w:val="24"/>
        </w:rPr>
        <w:t xml:space="preserve">the </w:t>
      </w:r>
      <w:r w:rsidR="007B462F" w:rsidRPr="00FD5D94">
        <w:rPr>
          <w:rFonts w:ascii="Book Antiqua" w:hAnsi="Book Antiqua" w:cs="Times New Roman"/>
          <w:sz w:val="24"/>
          <w:szCs w:val="24"/>
        </w:rPr>
        <w:t>deepest</w:t>
      </w:r>
      <w:r w:rsidR="00DF12BB" w:rsidRPr="00FD5D94">
        <w:rPr>
          <w:rFonts w:ascii="Book Antiqua" w:hAnsi="Book Antiqua" w:cs="Times New Roman"/>
          <w:sz w:val="24"/>
          <w:szCs w:val="24"/>
        </w:rPr>
        <w:t xml:space="preserve"> </w:t>
      </w:r>
      <w:r w:rsidR="007B462F" w:rsidRPr="00FD5D94">
        <w:rPr>
          <w:rFonts w:ascii="Book Antiqua" w:hAnsi="Book Antiqua" w:cs="Times New Roman"/>
          <w:sz w:val="24"/>
          <w:szCs w:val="24"/>
        </w:rPr>
        <w:t>point of the tumor</w:t>
      </w:r>
      <w:r w:rsidR="007B462F" w:rsidRPr="00FD5D94">
        <w:rPr>
          <w:rFonts w:ascii="Book Antiqua" w:eastAsiaTheme="minorHAnsi" w:hAnsi="Book Antiqua" w:cs="Times New Roman"/>
          <w:sz w:val="24"/>
          <w:szCs w:val="24"/>
        </w:rPr>
        <w:t xml:space="preserve">. </w:t>
      </w:r>
      <w:r w:rsidRPr="00FD5D94">
        <w:rPr>
          <w:rFonts w:ascii="Book Antiqua" w:hAnsi="Book Antiqua" w:cs="Times New Roman"/>
          <w:sz w:val="24"/>
          <w:szCs w:val="24"/>
        </w:rPr>
        <w:t xml:space="preserve">The second </w:t>
      </w:r>
      <w:r w:rsidR="00416BAD" w:rsidRPr="00FD5D94">
        <w:rPr>
          <w:rFonts w:ascii="Book Antiqua" w:hAnsi="Book Antiqua" w:cs="Times New Roman"/>
          <w:sz w:val="24"/>
          <w:szCs w:val="24"/>
        </w:rPr>
        <w:t>method</w:t>
      </w:r>
      <w:r w:rsidR="00DF12BB" w:rsidRPr="00FD5D94">
        <w:rPr>
          <w:rFonts w:ascii="Book Antiqua" w:hAnsi="Book Antiqua" w:cs="Times New Roman"/>
          <w:sz w:val="24"/>
          <w:szCs w:val="24"/>
        </w:rPr>
        <w:t xml:space="preserve"> </w:t>
      </w:r>
      <w:r w:rsidR="00B51B89" w:rsidRPr="00FD5D94">
        <w:rPr>
          <w:rFonts w:ascii="Book Antiqua" w:hAnsi="Book Antiqua" w:cs="Times New Roman"/>
          <w:sz w:val="24"/>
          <w:szCs w:val="24"/>
        </w:rPr>
        <w:t xml:space="preserve">followed the protocol </w:t>
      </w:r>
      <w:r w:rsidR="00416BAD" w:rsidRPr="00FD5D94">
        <w:rPr>
          <w:rFonts w:ascii="Book Antiqua" w:hAnsi="Book Antiqua" w:cs="Times New Roman"/>
          <w:sz w:val="24"/>
          <w:szCs w:val="24"/>
        </w:rPr>
        <w:t xml:space="preserve">by </w:t>
      </w:r>
      <w:r w:rsidRPr="00FD5D94">
        <w:rPr>
          <w:rFonts w:ascii="Book Antiqua" w:hAnsi="Book Antiqua" w:cs="Times New Roman"/>
          <w:sz w:val="24"/>
          <w:szCs w:val="24"/>
        </w:rPr>
        <w:t xml:space="preserve">Kitajima </w:t>
      </w:r>
      <w:r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fldData xml:space="preserve">PEVuZE5vdGU+PENpdGU+PEF1dGhvcj5LaXRhamltYTwvQXV0aG9yPjxZZWFyPjIwMDQ8L1llYXI+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PEVuZE5vdGU+PENpdGU+PEF1dGhvcj5LaXRhamltYTwvQXV0aG9yPjxZZWFyPjIwMDQ8L1llYXI+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[5]</w:t>
      </w:r>
      <w:r w:rsidR="0094681F" w:rsidRPr="00FD5D94">
        <w:rPr>
          <w:rFonts w:ascii="Book Antiqua" w:hAnsi="Book Antiqua" w:cs="Times New Roman"/>
          <w:sz w:val="24"/>
          <w:szCs w:val="24"/>
        </w:rPr>
        <w:fldChar w:fldCharType="end"/>
      </w:r>
      <w:r w:rsidRPr="00FD5D94">
        <w:rPr>
          <w:rFonts w:ascii="Book Antiqua" w:hAnsi="Book Antiqua" w:cs="Times New Roman"/>
          <w:sz w:val="24"/>
          <w:szCs w:val="24"/>
        </w:rPr>
        <w:t xml:space="preserve"> </w:t>
      </w:r>
      <w:r w:rsidR="00A22788" w:rsidRPr="00FD5D94">
        <w:rPr>
          <w:rFonts w:ascii="Book Antiqua" w:hAnsi="Book Antiqua" w:cs="Times New Roman"/>
          <w:sz w:val="24"/>
          <w:szCs w:val="24"/>
        </w:rPr>
        <w:t>The t</w:t>
      </w:r>
      <w:r w:rsidRPr="00FD5D94">
        <w:rPr>
          <w:rFonts w:ascii="Book Antiqua" w:hAnsi="Book Antiqua" w:cs="Times New Roman"/>
          <w:sz w:val="24"/>
          <w:szCs w:val="24"/>
        </w:rPr>
        <w:t xml:space="preserve">umor was classified as </w:t>
      </w:r>
      <w:r w:rsidR="00A737E3" w:rsidRPr="00FD5D94">
        <w:rPr>
          <w:rFonts w:ascii="Book Antiqua" w:hAnsi="Book Antiqua" w:cs="Times New Roman"/>
          <w:sz w:val="24"/>
          <w:szCs w:val="24"/>
        </w:rPr>
        <w:t xml:space="preserve">a </w:t>
      </w:r>
      <w:r w:rsidRPr="00FD5D94">
        <w:rPr>
          <w:rFonts w:ascii="Book Antiqua" w:hAnsi="Book Antiqua" w:cs="Times New Roman"/>
          <w:sz w:val="24"/>
          <w:szCs w:val="24"/>
        </w:rPr>
        <w:t>pedu</w:t>
      </w:r>
      <w:r w:rsidR="00A22788" w:rsidRPr="00FD5D94">
        <w:rPr>
          <w:rFonts w:ascii="Book Antiqua" w:hAnsi="Book Antiqua" w:cs="Times New Roman"/>
          <w:sz w:val="24"/>
          <w:szCs w:val="24"/>
        </w:rPr>
        <w:t>n</w:t>
      </w:r>
      <w:r w:rsidRPr="00FD5D94">
        <w:rPr>
          <w:rFonts w:ascii="Book Antiqua" w:hAnsi="Book Antiqua" w:cs="Times New Roman"/>
          <w:sz w:val="24"/>
          <w:szCs w:val="24"/>
        </w:rPr>
        <w:t>culated</w:t>
      </w:r>
      <w:r w:rsidR="005C188D" w:rsidRPr="00FD5D94">
        <w:rPr>
          <w:rFonts w:ascii="Book Antiqua" w:hAnsi="Book Antiqua" w:cs="Times New Roman"/>
          <w:sz w:val="24"/>
          <w:szCs w:val="24"/>
        </w:rPr>
        <w:t xml:space="preserve"> or</w:t>
      </w:r>
      <w:r w:rsidRPr="00FD5D94">
        <w:rPr>
          <w:rFonts w:ascii="Book Antiqua" w:hAnsi="Book Antiqua" w:cs="Times New Roman"/>
          <w:sz w:val="24"/>
          <w:szCs w:val="24"/>
        </w:rPr>
        <w:t xml:space="preserve"> sessile </w:t>
      </w:r>
      <w:r w:rsidR="005C188D" w:rsidRPr="00FD5D94">
        <w:rPr>
          <w:rFonts w:ascii="Book Antiqua" w:hAnsi="Book Antiqua" w:cs="Times New Roman"/>
          <w:sz w:val="24"/>
          <w:szCs w:val="24"/>
        </w:rPr>
        <w:t xml:space="preserve">type </w:t>
      </w:r>
      <w:r w:rsidRPr="00FD5D94">
        <w:rPr>
          <w:rFonts w:ascii="Book Antiqua" w:hAnsi="Book Antiqua" w:cs="Times New Roman"/>
          <w:sz w:val="24"/>
          <w:szCs w:val="24"/>
        </w:rPr>
        <w:t xml:space="preserve">with </w:t>
      </w:r>
      <w:r w:rsidR="009171A5" w:rsidRPr="00FD5D94">
        <w:rPr>
          <w:rFonts w:ascii="Book Antiqua" w:hAnsi="Book Antiqua" w:cs="Times New Roman"/>
          <w:sz w:val="24"/>
          <w:szCs w:val="24"/>
        </w:rPr>
        <w:t xml:space="preserve">an </w:t>
      </w:r>
      <w:r w:rsidRPr="00FD5D94">
        <w:rPr>
          <w:rFonts w:ascii="Book Antiqua" w:hAnsi="Book Antiqua" w:cs="Times New Roman"/>
          <w:sz w:val="24"/>
          <w:szCs w:val="24"/>
        </w:rPr>
        <w:t xml:space="preserve">identifiable </w:t>
      </w:r>
      <w:r w:rsidR="005C188D" w:rsidRPr="00FD5D94">
        <w:rPr>
          <w:rFonts w:ascii="Book Antiqua" w:hAnsi="Book Antiqua" w:cs="Times New Roman"/>
          <w:sz w:val="24"/>
          <w:szCs w:val="24"/>
        </w:rPr>
        <w:t>MM</w:t>
      </w:r>
      <w:r w:rsidR="00DF12BB" w:rsidRPr="00FD5D94">
        <w:rPr>
          <w:rFonts w:ascii="Book Antiqua" w:hAnsi="Book Antiqua" w:cs="Times New Roman"/>
          <w:sz w:val="24"/>
          <w:szCs w:val="24"/>
        </w:rPr>
        <w:t xml:space="preserve"> </w:t>
      </w:r>
      <w:r w:rsidR="005C188D" w:rsidRPr="00FD5D94">
        <w:rPr>
          <w:rFonts w:ascii="Book Antiqua" w:hAnsi="Book Antiqua" w:cs="Times New Roman"/>
          <w:sz w:val="24"/>
          <w:szCs w:val="24"/>
        </w:rPr>
        <w:t>or</w:t>
      </w:r>
      <w:r w:rsidRPr="00FD5D94">
        <w:rPr>
          <w:rFonts w:ascii="Book Antiqua" w:hAnsi="Book Antiqua" w:cs="Times New Roman"/>
          <w:sz w:val="24"/>
          <w:szCs w:val="24"/>
        </w:rPr>
        <w:t xml:space="preserve"> </w:t>
      </w:r>
      <w:r w:rsidR="00A737E3" w:rsidRPr="00FD5D94">
        <w:rPr>
          <w:rFonts w:ascii="Book Antiqua" w:hAnsi="Book Antiqua" w:cs="Times New Roman"/>
          <w:sz w:val="24"/>
          <w:szCs w:val="24"/>
        </w:rPr>
        <w:t xml:space="preserve">a </w:t>
      </w:r>
      <w:r w:rsidRPr="00FD5D94">
        <w:rPr>
          <w:rFonts w:ascii="Book Antiqua" w:hAnsi="Book Antiqua" w:cs="Times New Roman"/>
          <w:sz w:val="24"/>
          <w:szCs w:val="24"/>
        </w:rPr>
        <w:t xml:space="preserve">sessile </w:t>
      </w:r>
      <w:r w:rsidR="005C188D" w:rsidRPr="00FD5D94">
        <w:rPr>
          <w:rFonts w:ascii="Book Antiqua" w:hAnsi="Book Antiqua" w:cs="Times New Roman"/>
          <w:sz w:val="24"/>
          <w:szCs w:val="24"/>
        </w:rPr>
        <w:t xml:space="preserve">type </w:t>
      </w:r>
      <w:r w:rsidRPr="00FD5D94">
        <w:rPr>
          <w:rFonts w:ascii="Book Antiqua" w:hAnsi="Book Antiqua" w:cs="Times New Roman"/>
          <w:sz w:val="24"/>
          <w:szCs w:val="24"/>
        </w:rPr>
        <w:t xml:space="preserve">without </w:t>
      </w:r>
      <w:r w:rsidR="009171A5" w:rsidRPr="00FD5D94">
        <w:rPr>
          <w:rFonts w:ascii="Book Antiqua" w:hAnsi="Book Antiqua" w:cs="Times New Roman"/>
          <w:sz w:val="24"/>
          <w:szCs w:val="24"/>
        </w:rPr>
        <w:t xml:space="preserve">an </w:t>
      </w:r>
      <w:r w:rsidR="00E829C8" w:rsidRPr="00FD5D94">
        <w:rPr>
          <w:rFonts w:ascii="Book Antiqua" w:hAnsi="Book Antiqua" w:cs="Times New Roman"/>
          <w:sz w:val="24"/>
          <w:szCs w:val="24"/>
        </w:rPr>
        <w:t xml:space="preserve">identifiable </w:t>
      </w:r>
      <w:r w:rsidR="005C188D" w:rsidRPr="00FD5D94">
        <w:rPr>
          <w:rFonts w:ascii="Book Antiqua" w:hAnsi="Book Antiqua" w:cs="Times New Roman"/>
          <w:sz w:val="24"/>
          <w:szCs w:val="24"/>
        </w:rPr>
        <w:t>MM</w:t>
      </w:r>
      <w:r w:rsidRPr="00FD5D94">
        <w:rPr>
          <w:rFonts w:ascii="Book Antiqua" w:hAnsi="Book Antiqua" w:cs="Times New Roman"/>
          <w:sz w:val="24"/>
          <w:szCs w:val="24"/>
        </w:rPr>
        <w:t xml:space="preserve">. </w:t>
      </w:r>
      <w:r w:rsidR="00E829C8" w:rsidRPr="00FD5D94">
        <w:rPr>
          <w:rFonts w:ascii="Book Antiqua" w:hAnsi="Book Antiqua" w:cs="Times New Roman"/>
          <w:sz w:val="24"/>
          <w:szCs w:val="24"/>
        </w:rPr>
        <w:t>For pedu</w:t>
      </w:r>
      <w:r w:rsidR="009171A5" w:rsidRPr="00FD5D94">
        <w:rPr>
          <w:rFonts w:ascii="Book Antiqua" w:hAnsi="Book Antiqua" w:cs="Times New Roman"/>
          <w:sz w:val="24"/>
          <w:szCs w:val="24"/>
        </w:rPr>
        <w:t>n</w:t>
      </w:r>
      <w:r w:rsidR="00E829C8" w:rsidRPr="00FD5D94">
        <w:rPr>
          <w:rFonts w:ascii="Book Antiqua" w:hAnsi="Book Antiqua" w:cs="Times New Roman"/>
          <w:sz w:val="24"/>
          <w:szCs w:val="24"/>
        </w:rPr>
        <w:t>culated lesion</w:t>
      </w:r>
      <w:r w:rsidR="009171A5" w:rsidRPr="00FD5D94">
        <w:rPr>
          <w:rFonts w:ascii="Book Antiqua" w:hAnsi="Book Antiqua" w:cs="Times New Roman"/>
          <w:sz w:val="24"/>
          <w:szCs w:val="24"/>
        </w:rPr>
        <w:t>s</w:t>
      </w:r>
      <w:r w:rsidR="00E829C8" w:rsidRPr="00FD5D94">
        <w:rPr>
          <w:rFonts w:ascii="Book Antiqua" w:hAnsi="Book Antiqua" w:cs="Times New Roman"/>
          <w:sz w:val="24"/>
          <w:szCs w:val="24"/>
        </w:rPr>
        <w:t>,</w:t>
      </w:r>
      <w:r w:rsidR="009171A5" w:rsidRPr="00FD5D94">
        <w:rPr>
          <w:rFonts w:ascii="Book Antiqua" w:hAnsi="Book Antiqua" w:cs="Times New Roman"/>
          <w:sz w:val="24"/>
          <w:szCs w:val="24"/>
        </w:rPr>
        <w:t xml:space="preserve"> the</w:t>
      </w:r>
      <w:r w:rsidR="00E829C8" w:rsidRPr="00FD5D94">
        <w:rPr>
          <w:rFonts w:ascii="Book Antiqua" w:hAnsi="Book Antiqua" w:cs="Times New Roman"/>
          <w:sz w:val="24"/>
          <w:szCs w:val="24"/>
        </w:rPr>
        <w:t xml:space="preserve"> depth of</w:t>
      </w:r>
      <w:r w:rsidR="00DF12BB" w:rsidRPr="00FD5D94">
        <w:rPr>
          <w:rFonts w:ascii="Book Antiqua" w:hAnsi="Book Antiqua" w:cs="Times New Roman"/>
          <w:sz w:val="24"/>
          <w:szCs w:val="24"/>
        </w:rPr>
        <w:t xml:space="preserve"> </w:t>
      </w:r>
      <w:r w:rsidR="009171A5"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submucosal invasion was measured as the distance between </w:t>
      </w:r>
      <w:r w:rsidR="00CA5CB3" w:rsidRPr="00FD5D94">
        <w:rPr>
          <w:rFonts w:ascii="Book Antiqua" w:hAnsi="Book Antiqua" w:cs="Times New Roman"/>
          <w:sz w:val="24"/>
          <w:szCs w:val="24"/>
        </w:rPr>
        <w:t xml:space="preserve">Haggitt’s level 2 </w:t>
      </w:r>
      <w:r w:rsidRPr="00FD5D94">
        <w:rPr>
          <w:rFonts w:ascii="Book Antiqua" w:hAnsi="Book Antiqua" w:cs="Times New Roman"/>
          <w:sz w:val="24"/>
          <w:szCs w:val="24"/>
        </w:rPr>
        <w:t xml:space="preserve">and </w:t>
      </w:r>
      <w:r w:rsidR="009171A5"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deepest </w:t>
      </w:r>
      <w:r w:rsidR="009171A5" w:rsidRPr="00FD5D94">
        <w:rPr>
          <w:rFonts w:ascii="Book Antiqua" w:hAnsi="Book Antiqua" w:cs="Times New Roman"/>
          <w:sz w:val="24"/>
          <w:szCs w:val="24"/>
        </w:rPr>
        <w:t xml:space="preserve">invasion </w:t>
      </w:r>
      <w:r w:rsidRPr="00FD5D94">
        <w:rPr>
          <w:rFonts w:ascii="Book Antiqua" w:hAnsi="Book Antiqua" w:cs="Times New Roman"/>
          <w:sz w:val="24"/>
          <w:szCs w:val="24"/>
        </w:rPr>
        <w:t xml:space="preserve">point. </w:t>
      </w:r>
      <w:r w:rsidR="00E829C8" w:rsidRPr="00FD5D94">
        <w:rPr>
          <w:rFonts w:ascii="Book Antiqua" w:hAnsi="Book Antiqua" w:cs="Times New Roman"/>
          <w:sz w:val="24"/>
          <w:szCs w:val="24"/>
        </w:rPr>
        <w:t xml:space="preserve">For </w:t>
      </w:r>
      <w:r w:rsidRPr="00FD5D94">
        <w:rPr>
          <w:rFonts w:ascii="Book Antiqua" w:hAnsi="Book Antiqua" w:cs="Times New Roman"/>
          <w:sz w:val="24"/>
          <w:szCs w:val="24"/>
        </w:rPr>
        <w:t xml:space="preserve">sessile </w:t>
      </w:r>
      <w:r w:rsidR="009171A5" w:rsidRPr="00FD5D94">
        <w:rPr>
          <w:rFonts w:ascii="Book Antiqua" w:hAnsi="Book Antiqua" w:cs="Times New Roman"/>
          <w:sz w:val="24"/>
          <w:szCs w:val="24"/>
        </w:rPr>
        <w:t xml:space="preserve">tumor </w:t>
      </w:r>
      <w:r w:rsidRPr="00FD5D94">
        <w:rPr>
          <w:rFonts w:ascii="Book Antiqua" w:hAnsi="Book Antiqua" w:cs="Times New Roman"/>
          <w:sz w:val="24"/>
          <w:szCs w:val="24"/>
        </w:rPr>
        <w:t>type</w:t>
      </w:r>
      <w:r w:rsidR="009171A5" w:rsidRPr="00FD5D94">
        <w:rPr>
          <w:rFonts w:ascii="Book Antiqua" w:hAnsi="Book Antiqua" w:cs="Times New Roman"/>
          <w:sz w:val="24"/>
          <w:szCs w:val="24"/>
        </w:rPr>
        <w:t>s</w:t>
      </w:r>
      <w:r w:rsidRPr="00FD5D94">
        <w:rPr>
          <w:rFonts w:ascii="Book Antiqua" w:hAnsi="Book Antiqua" w:cs="Times New Roman"/>
          <w:sz w:val="24"/>
          <w:szCs w:val="24"/>
        </w:rPr>
        <w:t xml:space="preserve"> with </w:t>
      </w:r>
      <w:r w:rsidR="004654BF" w:rsidRPr="00FD5D94">
        <w:rPr>
          <w:rFonts w:ascii="Book Antiqua" w:hAnsi="Book Antiqua" w:cs="Times New Roman"/>
          <w:sz w:val="24"/>
          <w:szCs w:val="24"/>
        </w:rPr>
        <w:t xml:space="preserve">an </w:t>
      </w:r>
      <w:r w:rsidRPr="00FD5D94">
        <w:rPr>
          <w:rFonts w:ascii="Book Antiqua" w:hAnsi="Book Antiqua" w:cs="Times New Roman"/>
          <w:sz w:val="24"/>
          <w:szCs w:val="24"/>
        </w:rPr>
        <w:t>ide</w:t>
      </w:r>
      <w:r w:rsidR="00E829C8" w:rsidRPr="00FD5D94">
        <w:rPr>
          <w:rFonts w:ascii="Book Antiqua" w:hAnsi="Book Antiqua" w:cs="Times New Roman"/>
          <w:sz w:val="24"/>
          <w:szCs w:val="24"/>
        </w:rPr>
        <w:t xml:space="preserve">ntifiable </w:t>
      </w:r>
      <w:r w:rsidR="00A5438A" w:rsidRPr="00FD5D94">
        <w:rPr>
          <w:rFonts w:ascii="Book Antiqua" w:hAnsi="Book Antiqua" w:cs="Times New Roman"/>
          <w:sz w:val="24"/>
          <w:szCs w:val="24"/>
        </w:rPr>
        <w:t>MM</w:t>
      </w:r>
      <w:r w:rsidR="00E829C8" w:rsidRPr="00FD5D94">
        <w:rPr>
          <w:rFonts w:ascii="Book Antiqua" w:hAnsi="Book Antiqua" w:cs="Times New Roman"/>
          <w:sz w:val="24"/>
          <w:szCs w:val="24"/>
        </w:rPr>
        <w:t xml:space="preserve">, </w:t>
      </w:r>
      <w:r w:rsidR="004654BF" w:rsidRPr="00FD5D94">
        <w:rPr>
          <w:rFonts w:ascii="Book Antiqua" w:hAnsi="Book Antiqua" w:cs="Times New Roman"/>
          <w:sz w:val="24"/>
          <w:szCs w:val="24"/>
        </w:rPr>
        <w:t xml:space="preserve">the </w:t>
      </w:r>
      <w:r w:rsidR="00E829C8" w:rsidRPr="00FD5D94">
        <w:rPr>
          <w:rFonts w:ascii="Book Antiqua" w:hAnsi="Book Antiqua" w:cs="Times New Roman"/>
          <w:sz w:val="24"/>
          <w:szCs w:val="24"/>
        </w:rPr>
        <w:t xml:space="preserve">depth of </w:t>
      </w:r>
      <w:r w:rsidR="00E829C8" w:rsidRPr="00FD5D94">
        <w:rPr>
          <w:rFonts w:ascii="Book Antiqua" w:hAnsi="Book Antiqua" w:cs="Times New Roman"/>
          <w:sz w:val="24"/>
          <w:szCs w:val="24"/>
        </w:rPr>
        <w:lastRenderedPageBreak/>
        <w:t>invasion was measured from the lowe</w:t>
      </w:r>
      <w:r w:rsidR="004654BF" w:rsidRPr="00FD5D94">
        <w:rPr>
          <w:rFonts w:ascii="Book Antiqua" w:hAnsi="Book Antiqua" w:cs="Times New Roman"/>
          <w:sz w:val="24"/>
          <w:szCs w:val="24"/>
        </w:rPr>
        <w:t>st</w:t>
      </w:r>
      <w:r w:rsidR="00E829C8" w:rsidRPr="00FD5D94">
        <w:rPr>
          <w:rFonts w:ascii="Book Antiqua" w:hAnsi="Book Antiqua" w:cs="Times New Roman"/>
          <w:sz w:val="24"/>
          <w:szCs w:val="24"/>
        </w:rPr>
        <w:t xml:space="preserve"> border of </w:t>
      </w:r>
      <w:r w:rsidR="00A737E3" w:rsidRPr="00FD5D94">
        <w:rPr>
          <w:rFonts w:ascii="Book Antiqua" w:hAnsi="Book Antiqua" w:cs="Times New Roman"/>
          <w:sz w:val="24"/>
          <w:szCs w:val="24"/>
        </w:rPr>
        <w:t xml:space="preserve">the </w:t>
      </w:r>
      <w:r w:rsidR="00A5438A" w:rsidRPr="00FD5D94">
        <w:rPr>
          <w:rFonts w:ascii="Book Antiqua" w:hAnsi="Book Antiqua" w:cs="Times New Roman"/>
          <w:sz w:val="24"/>
          <w:szCs w:val="24"/>
        </w:rPr>
        <w:t>MM</w:t>
      </w:r>
      <w:r w:rsidR="00E829C8" w:rsidRPr="00FD5D94">
        <w:rPr>
          <w:rFonts w:ascii="Book Antiqua" w:hAnsi="Book Antiqua" w:cs="Times New Roman"/>
          <w:sz w:val="24"/>
          <w:szCs w:val="24"/>
        </w:rPr>
        <w:t xml:space="preserve"> to the deepest invasion front. For sessile tumor </w:t>
      </w:r>
      <w:r w:rsidR="004654BF" w:rsidRPr="00FD5D94">
        <w:rPr>
          <w:rFonts w:ascii="Book Antiqua" w:hAnsi="Book Antiqua" w:cs="Times New Roman"/>
          <w:sz w:val="24"/>
          <w:szCs w:val="24"/>
        </w:rPr>
        <w:t xml:space="preserve">types </w:t>
      </w:r>
      <w:r w:rsidR="00E829C8" w:rsidRPr="00FD5D94">
        <w:rPr>
          <w:rFonts w:ascii="Book Antiqua" w:hAnsi="Book Antiqua" w:cs="Times New Roman"/>
          <w:sz w:val="24"/>
          <w:szCs w:val="24"/>
        </w:rPr>
        <w:t xml:space="preserve">without </w:t>
      </w:r>
      <w:r w:rsidR="004654BF" w:rsidRPr="00FD5D94">
        <w:rPr>
          <w:rFonts w:ascii="Book Antiqua" w:hAnsi="Book Antiqua" w:cs="Times New Roman"/>
          <w:sz w:val="24"/>
          <w:szCs w:val="24"/>
        </w:rPr>
        <w:t xml:space="preserve">an </w:t>
      </w:r>
      <w:r w:rsidR="00E829C8" w:rsidRPr="00FD5D94">
        <w:rPr>
          <w:rFonts w:ascii="Book Antiqua" w:hAnsi="Book Antiqua" w:cs="Times New Roman"/>
          <w:sz w:val="24"/>
          <w:szCs w:val="24"/>
        </w:rPr>
        <w:t xml:space="preserve">identifiable </w:t>
      </w:r>
      <w:r w:rsidR="00A5438A" w:rsidRPr="00FD5D94">
        <w:rPr>
          <w:rFonts w:ascii="Book Antiqua" w:hAnsi="Book Antiqua" w:cs="Times New Roman"/>
          <w:sz w:val="24"/>
          <w:szCs w:val="24"/>
        </w:rPr>
        <w:t>MM</w:t>
      </w:r>
      <w:r w:rsidR="00E829C8" w:rsidRPr="00FD5D94">
        <w:rPr>
          <w:rFonts w:ascii="Book Antiqua" w:hAnsi="Book Antiqua" w:cs="Times New Roman"/>
          <w:sz w:val="24"/>
          <w:szCs w:val="24"/>
        </w:rPr>
        <w:t xml:space="preserve">, the depth of </w:t>
      </w:r>
      <w:r w:rsidR="004654BF" w:rsidRPr="00FD5D94">
        <w:rPr>
          <w:rFonts w:ascii="Book Antiqua" w:hAnsi="Book Antiqua" w:cs="Times New Roman"/>
          <w:sz w:val="24"/>
          <w:szCs w:val="24"/>
        </w:rPr>
        <w:t xml:space="preserve">the </w:t>
      </w:r>
      <w:r w:rsidR="00E829C8" w:rsidRPr="00FD5D94">
        <w:rPr>
          <w:rFonts w:ascii="Book Antiqua" w:hAnsi="Book Antiqua" w:cs="Times New Roman"/>
          <w:sz w:val="24"/>
          <w:szCs w:val="24"/>
        </w:rPr>
        <w:t>submucosal invasion was measured from the surface of the tumor to the invasion front.</w:t>
      </w:r>
      <w:r w:rsidR="00DF12BB" w:rsidRPr="00FD5D94">
        <w:rPr>
          <w:rFonts w:ascii="Book Antiqua" w:hAnsi="Book Antiqua" w:cs="Times New Roman"/>
          <w:sz w:val="24"/>
          <w:szCs w:val="24"/>
        </w:rPr>
        <w:t xml:space="preserve"> </w:t>
      </w:r>
      <w:r w:rsidR="009137CD" w:rsidRPr="00FD5D94">
        <w:rPr>
          <w:rFonts w:ascii="Book Antiqua" w:hAnsi="Book Antiqua" w:cs="Times New Roman"/>
          <w:sz w:val="24"/>
          <w:szCs w:val="24"/>
        </w:rPr>
        <w:t>Last</w:t>
      </w:r>
      <w:r w:rsidR="00A737E3" w:rsidRPr="00FD5D94">
        <w:rPr>
          <w:rFonts w:ascii="Book Antiqua" w:hAnsi="Book Antiqua" w:cs="Times New Roman"/>
          <w:sz w:val="24"/>
          <w:szCs w:val="24"/>
        </w:rPr>
        <w:t>ly</w:t>
      </w:r>
      <w:r w:rsidR="009137CD" w:rsidRPr="00FD5D94">
        <w:rPr>
          <w:rFonts w:ascii="Book Antiqua" w:hAnsi="Book Antiqua" w:cs="Times New Roman"/>
          <w:sz w:val="24"/>
          <w:szCs w:val="24"/>
        </w:rPr>
        <w:t>,</w:t>
      </w:r>
      <w:r w:rsidR="00A737E3" w:rsidRPr="00FD5D94">
        <w:rPr>
          <w:rFonts w:ascii="Book Antiqua" w:hAnsi="Book Antiqua" w:cs="Times New Roman"/>
          <w:sz w:val="24"/>
          <w:szCs w:val="24"/>
        </w:rPr>
        <w:t xml:space="preserve"> we followed</w:t>
      </w:r>
      <w:r w:rsidR="00B308BD" w:rsidRPr="00FD5D94">
        <w:rPr>
          <w:rFonts w:ascii="Book Antiqua" w:hAnsi="Book Antiqua" w:cs="Times New Roman"/>
          <w:sz w:val="24"/>
          <w:szCs w:val="24"/>
        </w:rPr>
        <w:t xml:space="preserve"> t</w:t>
      </w:r>
      <w:r w:rsidR="009137CD" w:rsidRPr="00FD5D94">
        <w:rPr>
          <w:rFonts w:ascii="Book Antiqua" w:hAnsi="Book Antiqua" w:cs="Times New Roman"/>
          <w:sz w:val="24"/>
          <w:szCs w:val="24"/>
        </w:rPr>
        <w:t>he</w:t>
      </w:r>
      <w:r w:rsidR="00DF12BB" w:rsidRPr="00FD5D94">
        <w:rPr>
          <w:rFonts w:ascii="Book Antiqua" w:hAnsi="Book Antiqua" w:cs="Times New Roman"/>
          <w:sz w:val="24"/>
          <w:szCs w:val="24"/>
        </w:rPr>
        <w:t xml:space="preserve"> </w:t>
      </w:r>
      <w:r w:rsidR="00B308BD" w:rsidRPr="00FD5D94">
        <w:rPr>
          <w:rFonts w:ascii="Book Antiqua" w:hAnsi="Book Antiqua" w:cs="Times New Roman"/>
          <w:sz w:val="24"/>
          <w:szCs w:val="24"/>
        </w:rPr>
        <w:t>method</w:t>
      </w:r>
      <w:r w:rsidR="00DF12BB" w:rsidRPr="00FD5D94">
        <w:rPr>
          <w:rFonts w:ascii="Book Antiqua" w:hAnsi="Book Antiqua" w:cs="Times New Roman"/>
          <w:sz w:val="24"/>
          <w:szCs w:val="24"/>
        </w:rPr>
        <w:t xml:space="preserve"> </w:t>
      </w:r>
      <w:r w:rsidR="00B308BD" w:rsidRPr="00FD5D94">
        <w:rPr>
          <w:rFonts w:ascii="Book Antiqua" w:hAnsi="Book Antiqua" w:cs="Times New Roman"/>
          <w:sz w:val="24"/>
          <w:szCs w:val="24"/>
        </w:rPr>
        <w:t>by</w:t>
      </w:r>
      <w:r w:rsidRPr="00FD5D94">
        <w:rPr>
          <w:rFonts w:ascii="Book Antiqua" w:hAnsi="Book Antiqua" w:cs="Times New Roman"/>
          <w:sz w:val="24"/>
          <w:szCs w:val="24"/>
        </w:rPr>
        <w:t xml:space="preserve"> Ueno </w:t>
      </w:r>
      <w:r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[6]</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DF12BB" w:rsidRPr="00FD5D94">
        <w:rPr>
          <w:rFonts w:ascii="Book Antiqua" w:hAnsi="Book Antiqua" w:cs="Times New Roman"/>
          <w:sz w:val="24"/>
          <w:szCs w:val="24"/>
        </w:rPr>
        <w:t xml:space="preserve"> </w:t>
      </w:r>
      <w:r w:rsidR="00710CAD" w:rsidRPr="00FD5D94">
        <w:rPr>
          <w:rFonts w:ascii="Book Antiqua" w:hAnsi="Book Antiqua" w:cs="Times New Roman"/>
          <w:sz w:val="24"/>
          <w:szCs w:val="24"/>
        </w:rPr>
        <w:t>T</w:t>
      </w:r>
      <w:r w:rsidR="00B308BD" w:rsidRPr="00FD5D94">
        <w:rPr>
          <w:rFonts w:ascii="Book Antiqua" w:hAnsi="Book Antiqua" w:cs="Times New Roman"/>
          <w:sz w:val="24"/>
          <w:szCs w:val="24"/>
        </w:rPr>
        <w:t>he</w:t>
      </w:r>
      <w:r w:rsidR="00DF12BB" w:rsidRPr="00FD5D94">
        <w:rPr>
          <w:rFonts w:ascii="Book Antiqua" w:hAnsi="Book Antiqua" w:cs="Times New Roman"/>
          <w:sz w:val="24"/>
          <w:szCs w:val="24"/>
        </w:rPr>
        <w:t xml:space="preserve"> </w:t>
      </w:r>
      <w:r w:rsidR="00E829C8" w:rsidRPr="00FD5D94">
        <w:rPr>
          <w:rFonts w:ascii="Book Antiqua" w:hAnsi="Book Antiqua" w:cs="Times New Roman"/>
          <w:sz w:val="24"/>
          <w:szCs w:val="24"/>
        </w:rPr>
        <w:t>depth of</w:t>
      </w:r>
      <w:r w:rsidR="00DF12BB" w:rsidRPr="00FD5D94">
        <w:rPr>
          <w:rFonts w:ascii="Book Antiqua" w:hAnsi="Book Antiqua" w:cs="Times New Roman"/>
          <w:sz w:val="24"/>
          <w:szCs w:val="24"/>
        </w:rPr>
        <w:t xml:space="preserve"> </w:t>
      </w:r>
      <w:r w:rsidR="00710CAD"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submucosal invasion was </w:t>
      </w:r>
      <w:r w:rsidR="00B308BD" w:rsidRPr="00FD5D94">
        <w:rPr>
          <w:rFonts w:ascii="Book Antiqua" w:hAnsi="Book Antiqua" w:cs="Times New Roman"/>
          <w:sz w:val="24"/>
          <w:szCs w:val="24"/>
        </w:rPr>
        <w:t xml:space="preserve">simply </w:t>
      </w:r>
      <w:r w:rsidRPr="00FD5D94">
        <w:rPr>
          <w:rFonts w:ascii="Book Antiqua" w:hAnsi="Book Antiqua" w:cs="Times New Roman"/>
          <w:sz w:val="24"/>
          <w:szCs w:val="24"/>
        </w:rPr>
        <w:t xml:space="preserve">measured as the distance between </w:t>
      </w:r>
      <w:r w:rsidR="00710CAD"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tumor surface and </w:t>
      </w:r>
      <w:r w:rsidR="00710CAD" w:rsidRPr="00FD5D94">
        <w:rPr>
          <w:rFonts w:ascii="Book Antiqua" w:hAnsi="Book Antiqua" w:cs="Times New Roman"/>
          <w:sz w:val="24"/>
          <w:szCs w:val="24"/>
        </w:rPr>
        <w:t xml:space="preserve">the </w:t>
      </w:r>
      <w:r w:rsidRPr="00FD5D94">
        <w:rPr>
          <w:rFonts w:ascii="Book Antiqua" w:hAnsi="Book Antiqua" w:cs="Times New Roman"/>
          <w:sz w:val="24"/>
          <w:szCs w:val="24"/>
        </w:rPr>
        <w:t>deepest invasion poi</w:t>
      </w:r>
      <w:r w:rsidR="00E829C8" w:rsidRPr="00FD5D94">
        <w:rPr>
          <w:rFonts w:ascii="Book Antiqua" w:hAnsi="Book Antiqua" w:cs="Times New Roman"/>
          <w:sz w:val="24"/>
          <w:szCs w:val="24"/>
        </w:rPr>
        <w:t>n</w:t>
      </w:r>
      <w:r w:rsidRPr="00FD5D94">
        <w:rPr>
          <w:rFonts w:ascii="Book Antiqua" w:hAnsi="Book Antiqua" w:cs="Times New Roman"/>
          <w:sz w:val="24"/>
          <w:szCs w:val="24"/>
        </w:rPr>
        <w:t>t.</w:t>
      </w:r>
    </w:p>
    <w:p w14:paraId="4784ADED" w14:textId="77777777" w:rsidR="00964D5A" w:rsidRPr="00FD5D94" w:rsidRDefault="00964D5A" w:rsidP="00FD5D94">
      <w:pPr>
        <w:wordWrap/>
        <w:spacing w:after="0" w:line="360" w:lineRule="auto"/>
        <w:rPr>
          <w:rFonts w:ascii="Book Antiqua" w:hAnsi="Book Antiqua" w:cs="Times New Roman"/>
          <w:sz w:val="24"/>
          <w:szCs w:val="24"/>
        </w:rPr>
      </w:pPr>
    </w:p>
    <w:p w14:paraId="1D7CD69D" w14:textId="00A13BFD" w:rsidR="00F67FD8" w:rsidRPr="00FD5D94" w:rsidRDefault="00A078D7"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Width of submucosal invasion</w:t>
      </w:r>
    </w:p>
    <w:p w14:paraId="59420B64" w14:textId="274689BE" w:rsidR="004130A0" w:rsidRPr="00FD5D94" w:rsidRDefault="00BE0CF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The width of </w:t>
      </w:r>
      <w:r w:rsidR="00993872" w:rsidRPr="00FD5D94">
        <w:rPr>
          <w:rFonts w:ascii="Book Antiqua" w:hAnsi="Book Antiqua" w:cs="Times New Roman"/>
          <w:sz w:val="24"/>
          <w:szCs w:val="24"/>
        </w:rPr>
        <w:t xml:space="preserve">the </w:t>
      </w:r>
      <w:r w:rsidRPr="00FD5D94">
        <w:rPr>
          <w:rFonts w:ascii="Book Antiqua" w:hAnsi="Book Antiqua" w:cs="Times New Roman"/>
          <w:sz w:val="24"/>
          <w:szCs w:val="24"/>
        </w:rPr>
        <w:t>submucosal invasion was defined as the l</w:t>
      </w:r>
      <w:r w:rsidR="00993872" w:rsidRPr="00FD5D94">
        <w:rPr>
          <w:rFonts w:ascii="Book Antiqua" w:hAnsi="Book Antiqua" w:cs="Times New Roman"/>
          <w:sz w:val="24"/>
          <w:szCs w:val="24"/>
        </w:rPr>
        <w:t>argest</w:t>
      </w:r>
      <w:r w:rsidRPr="00FD5D94">
        <w:rPr>
          <w:rFonts w:ascii="Book Antiqua" w:hAnsi="Book Antiqua" w:cs="Times New Roman"/>
          <w:sz w:val="24"/>
          <w:szCs w:val="24"/>
        </w:rPr>
        <w:t xml:space="preserve"> </w:t>
      </w:r>
      <w:r w:rsidR="00A737E3" w:rsidRPr="00FD5D94">
        <w:rPr>
          <w:rFonts w:ascii="Book Antiqua" w:hAnsi="Book Antiqua" w:cs="Times New Roman"/>
          <w:sz w:val="24"/>
          <w:szCs w:val="24"/>
        </w:rPr>
        <w:t xml:space="preserve">(longest) </w:t>
      </w:r>
      <w:r w:rsidRPr="00FD5D94">
        <w:rPr>
          <w:rFonts w:ascii="Book Antiqua" w:hAnsi="Book Antiqua" w:cs="Times New Roman"/>
          <w:sz w:val="24"/>
          <w:szCs w:val="24"/>
        </w:rPr>
        <w:t xml:space="preserve">horizontal </w:t>
      </w:r>
      <w:r w:rsidR="00993872" w:rsidRPr="00FD5D94">
        <w:rPr>
          <w:rFonts w:ascii="Book Antiqua" w:hAnsi="Book Antiqua" w:cs="Times New Roman"/>
          <w:sz w:val="24"/>
          <w:szCs w:val="24"/>
        </w:rPr>
        <w:t xml:space="preserve">measurement </w:t>
      </w:r>
      <w:r w:rsidRPr="00FD5D94">
        <w:rPr>
          <w:rFonts w:ascii="Book Antiqua" w:hAnsi="Book Antiqua" w:cs="Times New Roman"/>
          <w:sz w:val="24"/>
          <w:szCs w:val="24"/>
        </w:rPr>
        <w:t xml:space="preserve">of the submucosal invasive area. </w:t>
      </w:r>
    </w:p>
    <w:p w14:paraId="089C8138" w14:textId="77777777" w:rsidR="00993872" w:rsidRPr="00FD5D94" w:rsidRDefault="00993872" w:rsidP="00FD5D94">
      <w:pPr>
        <w:wordWrap/>
        <w:spacing w:after="0" w:line="360" w:lineRule="auto"/>
        <w:rPr>
          <w:rFonts w:ascii="Book Antiqua" w:hAnsi="Book Antiqua" w:cs="Times New Roman"/>
          <w:sz w:val="24"/>
          <w:szCs w:val="24"/>
        </w:rPr>
      </w:pPr>
    </w:p>
    <w:p w14:paraId="55BBEAAC" w14:textId="5B5A3956" w:rsidR="00A078D7" w:rsidRPr="00FD5D94" w:rsidRDefault="00A078D7"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 xml:space="preserve">Depth </w:t>
      </w:r>
      <w:r w:rsidR="002E4327" w:rsidRPr="00FD5D94">
        <w:rPr>
          <w:rFonts w:ascii="Book Antiqua" w:hAnsi="Book Antiqua" w:cs="Times New Roman"/>
          <w:b/>
          <w:i/>
          <w:sz w:val="24"/>
          <w:szCs w:val="24"/>
        </w:rPr>
        <w:t>multiplied by</w:t>
      </w:r>
      <w:r w:rsidRPr="00FD5D94">
        <w:rPr>
          <w:rFonts w:ascii="Book Antiqua" w:hAnsi="Book Antiqua" w:cs="Times New Roman"/>
          <w:b/>
          <w:i/>
          <w:sz w:val="24"/>
          <w:szCs w:val="24"/>
        </w:rPr>
        <w:t xml:space="preserve"> wid</w:t>
      </w:r>
      <w:r w:rsidR="00BE0CF8" w:rsidRPr="00FD5D94">
        <w:rPr>
          <w:rFonts w:ascii="Book Antiqua" w:hAnsi="Book Antiqua" w:cs="Times New Roman"/>
          <w:b/>
          <w:i/>
          <w:sz w:val="24"/>
          <w:szCs w:val="24"/>
        </w:rPr>
        <w:t>th</w:t>
      </w:r>
    </w:p>
    <w:p w14:paraId="25269F2E" w14:textId="4BDAE9C4" w:rsidR="00BE0CF8" w:rsidRPr="00FD5D94" w:rsidRDefault="00BE0CF8"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Assuming the shape of the submucosal invasion </w:t>
      </w:r>
      <w:r w:rsidR="00C4755F" w:rsidRPr="00FD5D94">
        <w:rPr>
          <w:rFonts w:ascii="Book Antiqua" w:hAnsi="Book Antiqua" w:cs="Times New Roman"/>
          <w:sz w:val="24"/>
          <w:szCs w:val="24"/>
        </w:rPr>
        <w:t>was</w:t>
      </w:r>
      <w:r w:rsidR="00E360DE" w:rsidRPr="00FD5D94">
        <w:rPr>
          <w:rFonts w:ascii="Book Antiqua" w:hAnsi="Book Antiqua" w:cs="Times New Roman"/>
          <w:sz w:val="24"/>
          <w:szCs w:val="24"/>
        </w:rPr>
        <w:t xml:space="preserve"> an </w:t>
      </w:r>
      <w:r w:rsidRPr="00FD5D94">
        <w:rPr>
          <w:rFonts w:ascii="Book Antiqua" w:hAnsi="Book Antiqua" w:cs="Times New Roman"/>
          <w:sz w:val="24"/>
          <w:szCs w:val="24"/>
        </w:rPr>
        <w:t xml:space="preserve">ellipse, the area is </w:t>
      </w:r>
      <w:r w:rsidRPr="00FD5D94">
        <w:rPr>
          <w:rFonts w:ascii="Book Antiqua" w:eastAsia="Malgun Gothic" w:hAnsi="Book Antiqua" w:cs="Times New Roman"/>
          <w:sz w:val="24"/>
          <w:szCs w:val="24"/>
        </w:rPr>
        <w:t>π</w:t>
      </w:r>
      <w:r w:rsidR="00087C40" w:rsidRPr="00FD5D94">
        <w:rPr>
          <w:rFonts w:ascii="Book Antiqua" w:eastAsia="Malgun Gothic" w:hAnsi="Book Antiqua" w:cs="Times New Roman"/>
          <w:sz w:val="24"/>
          <w:szCs w:val="24"/>
        </w:rPr>
        <w:t xml:space="preserve"> </w:t>
      </w:r>
      <w:r w:rsidR="00087C40" w:rsidRPr="00FD5D94">
        <w:rPr>
          <w:rFonts w:ascii="Book Antiqua" w:hAnsi="Book Antiqua" w:cs="Times New Roman"/>
          <w:sz w:val="24"/>
          <w:szCs w:val="24"/>
        </w:rPr>
        <w:t>×</w:t>
      </w:r>
      <w:r w:rsidRPr="00FD5D94">
        <w:rPr>
          <w:rFonts w:ascii="Book Antiqua" w:hAnsi="Book Antiqua" w:cs="Times New Roman"/>
          <w:sz w:val="24"/>
          <w:szCs w:val="24"/>
        </w:rPr>
        <w:t xml:space="preserve"> depth</w:t>
      </w:r>
      <w:r w:rsidR="001F1722" w:rsidRPr="00FD5D94">
        <w:rPr>
          <w:rFonts w:ascii="Book Antiqua" w:hAnsi="Book Antiqua" w:cs="Times New Roman"/>
          <w:sz w:val="24"/>
          <w:szCs w:val="24"/>
        </w:rPr>
        <w:t xml:space="preserve"> </w:t>
      </w:r>
      <w:r w:rsidR="00087C40" w:rsidRPr="00FD5D94">
        <w:rPr>
          <w:rFonts w:ascii="Book Antiqua" w:hAnsi="Book Antiqua" w:cs="Times New Roman"/>
          <w:sz w:val="24"/>
          <w:szCs w:val="24"/>
        </w:rPr>
        <w:t>×</w:t>
      </w:r>
      <w:r w:rsidR="001F1722" w:rsidRPr="00FD5D94">
        <w:rPr>
          <w:rFonts w:ascii="Book Antiqua" w:hAnsi="Book Antiqua" w:cs="Times New Roman"/>
          <w:sz w:val="24"/>
          <w:szCs w:val="24"/>
        </w:rPr>
        <w:t xml:space="preserve"> width</w:t>
      </w:r>
      <w:r w:rsidR="00441B89" w:rsidRPr="00FD5D94">
        <w:rPr>
          <w:rFonts w:ascii="Book Antiqua" w:hAnsi="Book Antiqua" w:cs="Times New Roman"/>
          <w:sz w:val="24"/>
          <w:szCs w:val="24"/>
        </w:rPr>
        <w:t xml:space="preserve">. </w:t>
      </w:r>
      <w:r w:rsidR="001F1722" w:rsidRPr="00FD5D94">
        <w:rPr>
          <w:rFonts w:ascii="Book Antiqua" w:hAnsi="Book Antiqua" w:cs="Times New Roman"/>
          <w:sz w:val="24"/>
          <w:szCs w:val="24"/>
        </w:rPr>
        <w:t>Therefore</w:t>
      </w:r>
      <w:r w:rsidR="00E360DE" w:rsidRPr="00FD5D94">
        <w:rPr>
          <w:rFonts w:ascii="Book Antiqua" w:hAnsi="Book Antiqua" w:cs="Times New Roman"/>
          <w:sz w:val="24"/>
          <w:szCs w:val="24"/>
        </w:rPr>
        <w:t>,</w:t>
      </w:r>
      <w:r w:rsidR="001F1722" w:rsidRPr="00FD5D94">
        <w:rPr>
          <w:rFonts w:ascii="Book Antiqua" w:hAnsi="Book Antiqua" w:cs="Times New Roman"/>
          <w:sz w:val="24"/>
          <w:szCs w:val="24"/>
        </w:rPr>
        <w:t xml:space="preserve"> we postulated that </w:t>
      </w:r>
      <w:r w:rsidR="00E360DE" w:rsidRPr="00FD5D94">
        <w:rPr>
          <w:rFonts w:ascii="Book Antiqua" w:hAnsi="Book Antiqua" w:cs="Times New Roman"/>
          <w:sz w:val="24"/>
          <w:szCs w:val="24"/>
        </w:rPr>
        <w:t xml:space="preserve">the </w:t>
      </w:r>
      <w:r w:rsidR="001F1722" w:rsidRPr="00FD5D94">
        <w:rPr>
          <w:rFonts w:ascii="Book Antiqua" w:hAnsi="Book Antiqua" w:cs="Times New Roman"/>
          <w:sz w:val="24"/>
          <w:szCs w:val="24"/>
        </w:rPr>
        <w:t xml:space="preserve">depth </w:t>
      </w:r>
      <w:r w:rsidR="002E4327" w:rsidRPr="00FD5D94">
        <w:rPr>
          <w:rFonts w:ascii="Book Antiqua" w:hAnsi="Book Antiqua" w:cs="Times New Roman"/>
          <w:sz w:val="24"/>
          <w:szCs w:val="24"/>
        </w:rPr>
        <w:t>multiplied by</w:t>
      </w:r>
      <w:r w:rsidR="001F1722" w:rsidRPr="00FD5D94">
        <w:rPr>
          <w:rFonts w:ascii="Book Antiqua" w:hAnsi="Book Antiqua" w:cs="Times New Roman"/>
          <w:sz w:val="24"/>
          <w:szCs w:val="24"/>
        </w:rPr>
        <w:t xml:space="preserve"> width </w:t>
      </w:r>
      <w:r w:rsidR="00126181" w:rsidRPr="00FD5D94">
        <w:rPr>
          <w:rFonts w:ascii="Book Antiqua" w:hAnsi="Book Antiqua" w:cs="Times New Roman"/>
          <w:sz w:val="24"/>
          <w:szCs w:val="24"/>
        </w:rPr>
        <w:t>could</w:t>
      </w:r>
      <w:r w:rsidR="001F1722" w:rsidRPr="00FD5D94">
        <w:rPr>
          <w:rFonts w:ascii="Book Antiqua" w:hAnsi="Book Antiqua" w:cs="Times New Roman"/>
          <w:sz w:val="24"/>
          <w:szCs w:val="24"/>
        </w:rPr>
        <w:t xml:space="preserve"> represent the area of submucosal invasion. </w:t>
      </w:r>
      <w:r w:rsidR="00116F04" w:rsidRPr="00FD5D94">
        <w:rPr>
          <w:rFonts w:ascii="Book Antiqua" w:hAnsi="Book Antiqua" w:cs="Times New Roman"/>
          <w:sz w:val="24"/>
          <w:szCs w:val="24"/>
        </w:rPr>
        <w:t xml:space="preserve">The results of </w:t>
      </w:r>
      <w:r w:rsidR="001F1722" w:rsidRPr="00FD5D94">
        <w:rPr>
          <w:rFonts w:ascii="Book Antiqua" w:hAnsi="Book Antiqua" w:cs="Times New Roman"/>
          <w:sz w:val="24"/>
          <w:szCs w:val="24"/>
        </w:rPr>
        <w:t xml:space="preserve">depth </w:t>
      </w:r>
      <w:r w:rsidR="00CE121F" w:rsidRPr="00FD5D94">
        <w:rPr>
          <w:rFonts w:ascii="Book Antiqua" w:hAnsi="Book Antiqua" w:cs="Times New Roman"/>
          <w:sz w:val="24"/>
          <w:szCs w:val="24"/>
        </w:rPr>
        <w:t xml:space="preserve">multiplied by </w:t>
      </w:r>
      <w:r w:rsidR="00126181" w:rsidRPr="00FD5D94">
        <w:rPr>
          <w:rFonts w:ascii="Book Antiqua" w:hAnsi="Book Antiqua" w:cs="Times New Roman"/>
          <w:sz w:val="24"/>
          <w:szCs w:val="24"/>
        </w:rPr>
        <w:t xml:space="preserve">width </w:t>
      </w:r>
      <w:r w:rsidR="001A1394" w:rsidRPr="00FD5D94">
        <w:rPr>
          <w:rFonts w:ascii="Book Antiqua" w:hAnsi="Book Antiqua" w:cs="Times New Roman"/>
          <w:sz w:val="24"/>
          <w:szCs w:val="24"/>
        </w:rPr>
        <w:t>were</w:t>
      </w:r>
      <w:r w:rsidR="001F1722" w:rsidRPr="00FD5D94">
        <w:rPr>
          <w:rFonts w:ascii="Book Antiqua" w:hAnsi="Book Antiqua" w:cs="Times New Roman"/>
          <w:sz w:val="24"/>
          <w:szCs w:val="24"/>
        </w:rPr>
        <w:t xml:space="preserve"> obtained by </w:t>
      </w:r>
      <w:r w:rsidR="001A1394" w:rsidRPr="00FD5D94">
        <w:rPr>
          <w:rFonts w:ascii="Book Antiqua" w:hAnsi="Book Antiqua" w:cs="Times New Roman"/>
          <w:sz w:val="24"/>
          <w:szCs w:val="24"/>
        </w:rPr>
        <w:t>the t</w:t>
      </w:r>
      <w:r w:rsidR="001F1722" w:rsidRPr="00FD5D94">
        <w:rPr>
          <w:rFonts w:ascii="Book Antiqua" w:hAnsi="Book Antiqua" w:cs="Times New Roman"/>
          <w:sz w:val="24"/>
          <w:szCs w:val="24"/>
        </w:rPr>
        <w:t>hree different methods</w:t>
      </w:r>
      <w:r w:rsidR="001A1394" w:rsidRPr="00FD5D94">
        <w:rPr>
          <w:rFonts w:ascii="Book Antiqua" w:hAnsi="Book Antiqua" w:cs="Times New Roman"/>
          <w:sz w:val="24"/>
          <w:szCs w:val="24"/>
        </w:rPr>
        <w:t xml:space="preserve"> described previously for measuring the depth of invasion.</w:t>
      </w:r>
    </w:p>
    <w:p w14:paraId="56787188" w14:textId="77777777" w:rsidR="00422240" w:rsidRPr="00FD5D94" w:rsidRDefault="00422240" w:rsidP="00FD5D94">
      <w:pPr>
        <w:wordWrap/>
        <w:spacing w:after="0" w:line="360" w:lineRule="auto"/>
        <w:rPr>
          <w:rFonts w:ascii="Book Antiqua" w:hAnsi="Book Antiqua" w:cs="Times New Roman"/>
          <w:sz w:val="24"/>
          <w:szCs w:val="24"/>
        </w:rPr>
      </w:pPr>
    </w:p>
    <w:p w14:paraId="597D2097" w14:textId="13B8BBAF" w:rsidR="00422240" w:rsidRPr="00FD5D94" w:rsidRDefault="00422240"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Lymphatic and vascular invasion</w:t>
      </w:r>
    </w:p>
    <w:p w14:paraId="2613452B" w14:textId="668936DD" w:rsidR="00422240" w:rsidRPr="00FD5D94" w:rsidRDefault="00422240"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The diagnosis of lymphatic invasion was made based on the presence of at least one tumor cell cluster within vascular space lined by a single layer of endothelial cells with no supporting smooth muscle, elastic lamina and/or red blood cells, whose </w:t>
      </w:r>
      <w:r w:rsidR="0051627B" w:rsidRPr="00FD5D94">
        <w:rPr>
          <w:rFonts w:ascii="Book Antiqua" w:hAnsi="Book Antiqua" w:cs="Times New Roman"/>
          <w:sz w:val="24"/>
          <w:szCs w:val="24"/>
        </w:rPr>
        <w:t>lumens are</w:t>
      </w:r>
      <w:r w:rsidRPr="00FD5D94">
        <w:rPr>
          <w:rFonts w:ascii="Book Antiqua" w:hAnsi="Book Antiqua" w:cs="Times New Roman"/>
          <w:sz w:val="24"/>
          <w:szCs w:val="24"/>
        </w:rPr>
        <w:t xml:space="preserve"> sometimes filled with lymphocytes. Similarly, we defined vascular invasion as tumor cell nests in spaces that were lined by endothelium and filled with red blood cells, located in the vicinity of an artery and distant from the main lesion. Tumor cell nests in spaces that were not lined by endothelial cells were considered as stroma-invasive tumor cell nests, that is, retraction artifacts due to tissue shrinkage during fixation. In this study, only tumor cell nests in spaces lined by endothelial cells were counted as lymphovascular invasion.</w:t>
      </w:r>
    </w:p>
    <w:p w14:paraId="7D987896" w14:textId="26365BCF" w:rsidR="00990EDE" w:rsidRPr="00FD5D94" w:rsidRDefault="00422240" w:rsidP="00FD5D94">
      <w:pPr>
        <w:wordWrap/>
        <w:spacing w:after="0" w:line="360" w:lineRule="auto"/>
        <w:ind w:firstLine="800"/>
        <w:rPr>
          <w:rFonts w:ascii="Book Antiqua" w:hAnsi="Book Antiqua" w:cs="Times New Roman"/>
          <w:sz w:val="24"/>
          <w:szCs w:val="24"/>
        </w:rPr>
      </w:pPr>
      <w:r w:rsidRPr="00FD5D94">
        <w:rPr>
          <w:rFonts w:ascii="Book Antiqua" w:hAnsi="Book Antiqua" w:cs="Times New Roman"/>
          <w:sz w:val="24"/>
          <w:szCs w:val="24"/>
        </w:rPr>
        <w:t xml:space="preserve">Additional immunohistochemical staining with </w:t>
      </w:r>
      <w:r w:rsidR="0096038C" w:rsidRPr="00FD5D94">
        <w:rPr>
          <w:rFonts w:ascii="Book Antiqua" w:hAnsi="Book Antiqua" w:cs="Times New Roman"/>
          <w:sz w:val="24"/>
          <w:szCs w:val="24"/>
        </w:rPr>
        <w:t xml:space="preserve">Podoplanin </w:t>
      </w:r>
      <w:r w:rsidRPr="00FD5D94">
        <w:rPr>
          <w:rFonts w:ascii="Book Antiqua" w:hAnsi="Book Antiqua" w:cs="Times New Roman"/>
          <w:sz w:val="24"/>
          <w:szCs w:val="24"/>
        </w:rPr>
        <w:t>(</w:t>
      </w:r>
      <w:r w:rsidR="0096038C" w:rsidRPr="00FD5D94">
        <w:rPr>
          <w:rFonts w:ascii="Book Antiqua" w:hAnsi="Book Antiqua" w:cs="Times New Roman"/>
          <w:sz w:val="24"/>
          <w:szCs w:val="24"/>
        </w:rPr>
        <w:t xml:space="preserve">clone D2-40, </w:t>
      </w:r>
      <w:r w:rsidR="0096038C" w:rsidRPr="00FD5D94">
        <w:rPr>
          <w:rFonts w:ascii="Book Antiqua" w:hAnsi="Book Antiqua" w:cs="Times New Roman"/>
          <w:sz w:val="24"/>
          <w:szCs w:val="24"/>
        </w:rPr>
        <w:lastRenderedPageBreak/>
        <w:t xml:space="preserve">1:50, </w:t>
      </w:r>
      <w:r w:rsidR="007E6BDB" w:rsidRPr="00FD5D94">
        <w:rPr>
          <w:rFonts w:ascii="Book Antiqua" w:hAnsi="Book Antiqua" w:cs="Times New Roman"/>
          <w:sz w:val="24"/>
          <w:szCs w:val="24"/>
        </w:rPr>
        <w:t xml:space="preserve">Cell Marque, Hot Springs, AR, </w:t>
      </w:r>
      <w:r w:rsidR="00B2636C" w:rsidRPr="00FD5D94">
        <w:rPr>
          <w:rFonts w:ascii="Book Antiqua" w:hAnsi="Book Antiqua" w:cs="Times New Roman"/>
          <w:sz w:val="24"/>
          <w:szCs w:val="24"/>
        </w:rPr>
        <w:t>the United States of America</w:t>
      </w:r>
      <w:r w:rsidRPr="00FD5D94">
        <w:rPr>
          <w:rFonts w:ascii="Book Antiqua" w:hAnsi="Book Antiqua" w:cs="Times New Roman"/>
          <w:sz w:val="24"/>
          <w:szCs w:val="24"/>
        </w:rPr>
        <w:t>), to detect lymphatic invasion, and with CD34 (</w:t>
      </w:r>
      <w:r w:rsidR="0096038C" w:rsidRPr="00FD5D94">
        <w:rPr>
          <w:rFonts w:ascii="Book Antiqua" w:hAnsi="Book Antiqua" w:cs="Times New Roman"/>
          <w:sz w:val="24"/>
          <w:szCs w:val="24"/>
        </w:rPr>
        <w:t xml:space="preserve">clone QBEnd 10, 1:100, </w:t>
      </w:r>
      <w:r w:rsidR="002A298E" w:rsidRPr="00FD5D94">
        <w:rPr>
          <w:rFonts w:ascii="Book Antiqua" w:hAnsi="Book Antiqua" w:cs="Times New Roman"/>
          <w:sz w:val="24"/>
          <w:szCs w:val="24"/>
        </w:rPr>
        <w:t>DAKO, Glostrup, Denmark</w:t>
      </w:r>
      <w:r w:rsidRPr="00FD5D94">
        <w:rPr>
          <w:rFonts w:ascii="Book Antiqua" w:hAnsi="Book Antiqua" w:cs="Times New Roman"/>
          <w:sz w:val="24"/>
          <w:szCs w:val="24"/>
        </w:rPr>
        <w:t>) or CD31 (</w:t>
      </w:r>
      <w:r w:rsidR="0096038C" w:rsidRPr="00FD5D94">
        <w:rPr>
          <w:rFonts w:ascii="Book Antiqua" w:hAnsi="Book Antiqua" w:cs="Times New Roman"/>
          <w:sz w:val="24"/>
          <w:szCs w:val="24"/>
        </w:rPr>
        <w:t xml:space="preserve">clone JC70A, 1:200, </w:t>
      </w:r>
      <w:r w:rsidRPr="00FD5D94">
        <w:rPr>
          <w:rFonts w:ascii="Book Antiqua" w:hAnsi="Book Antiqua" w:cs="Times New Roman"/>
          <w:sz w:val="24"/>
          <w:szCs w:val="24"/>
        </w:rPr>
        <w:t>Dako, Glostrup, Denmark), to detect venous invasion were performed in those sections in which it was difficult to judge the presence or absence of lymphovascular invasion.</w:t>
      </w:r>
    </w:p>
    <w:p w14:paraId="48A19B4E" w14:textId="77777777" w:rsidR="00422240" w:rsidRPr="00FD5D94" w:rsidRDefault="00422240" w:rsidP="00FD5D94">
      <w:pPr>
        <w:wordWrap/>
        <w:spacing w:after="0" w:line="360" w:lineRule="auto"/>
        <w:rPr>
          <w:rFonts w:ascii="Book Antiqua" w:hAnsi="Book Antiqua" w:cs="Times New Roman"/>
          <w:sz w:val="24"/>
          <w:szCs w:val="24"/>
        </w:rPr>
      </w:pPr>
    </w:p>
    <w:p w14:paraId="55B56141" w14:textId="2DEE525B" w:rsidR="004C3B15" w:rsidRPr="00FD5D94" w:rsidRDefault="004C3B15"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Tumor budding</w:t>
      </w:r>
    </w:p>
    <w:p w14:paraId="2A60E7A3" w14:textId="0ED3E0D7" w:rsidR="004C3B15" w:rsidRPr="00FD5D94" w:rsidRDefault="00B94FD9"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An isolated tumor </w:t>
      </w:r>
      <w:r w:rsidR="001376A6" w:rsidRPr="00FD5D94">
        <w:rPr>
          <w:rFonts w:ascii="Book Antiqua" w:hAnsi="Book Antiqua" w:cs="Times New Roman"/>
          <w:sz w:val="24"/>
          <w:szCs w:val="24"/>
        </w:rPr>
        <w:t>cell or</w:t>
      </w:r>
      <w:r w:rsidR="00A64FBD" w:rsidRPr="00FD5D94">
        <w:rPr>
          <w:rFonts w:ascii="Book Antiqua" w:hAnsi="Book Antiqua" w:cs="Times New Roman"/>
          <w:sz w:val="24"/>
          <w:szCs w:val="24"/>
        </w:rPr>
        <w:t xml:space="preserve"> </w:t>
      </w:r>
      <w:r w:rsidRPr="00FD5D94">
        <w:rPr>
          <w:rFonts w:ascii="Book Antiqua" w:hAnsi="Book Antiqua" w:cs="Times New Roman"/>
          <w:sz w:val="24"/>
          <w:szCs w:val="24"/>
        </w:rPr>
        <w:t>small cluster</w:t>
      </w:r>
      <w:r w:rsidR="001376A6" w:rsidRPr="00FD5D94">
        <w:rPr>
          <w:rFonts w:ascii="Book Antiqua" w:hAnsi="Book Antiqua" w:cs="Times New Roman"/>
          <w:sz w:val="24"/>
          <w:szCs w:val="24"/>
        </w:rPr>
        <w:t>s</w:t>
      </w:r>
      <w:r w:rsidRPr="00FD5D94">
        <w:rPr>
          <w:rFonts w:ascii="Book Antiqua" w:hAnsi="Book Antiqua" w:cs="Times New Roman"/>
          <w:sz w:val="24"/>
          <w:szCs w:val="24"/>
        </w:rPr>
        <w:t xml:space="preserve"> of &lt;</w:t>
      </w:r>
      <w:r w:rsidR="006A7C60">
        <w:rPr>
          <w:rFonts w:ascii="Book Antiqua" w:eastAsia="SimSun" w:hAnsi="Book Antiqua" w:cs="Times New Roman" w:hint="eastAsia"/>
          <w:sz w:val="24"/>
          <w:szCs w:val="24"/>
          <w:lang w:eastAsia="zh-CN"/>
        </w:rPr>
        <w:t xml:space="preserve"> </w:t>
      </w:r>
      <w:r w:rsidRPr="00FD5D94">
        <w:rPr>
          <w:rFonts w:ascii="Book Antiqua" w:hAnsi="Book Antiqua" w:cs="Times New Roman"/>
          <w:sz w:val="24"/>
          <w:szCs w:val="24"/>
        </w:rPr>
        <w:t>5 cancer cells in the invasive front was defined as tumor budding</w:t>
      </w:r>
      <w:r w:rsidR="00C858C5" w:rsidRPr="00FD5D94">
        <w:rPr>
          <w:rFonts w:ascii="Book Antiqua" w:hAnsi="Book Antiqua" w:cs="Times New Roman"/>
          <w:sz w:val="24"/>
          <w:szCs w:val="24"/>
        </w:rPr>
        <w:t xml:space="preserve"> </w:t>
      </w:r>
      <w:r w:rsidR="00D36444" w:rsidRPr="00FD5D94">
        <w:rPr>
          <w:rFonts w:ascii="Book Antiqua" w:hAnsi="Book Antiqua" w:cs="Times New Roman"/>
          <w:sz w:val="24"/>
          <w:szCs w:val="24"/>
        </w:rPr>
        <w:t>(Fig</w:t>
      </w:r>
      <w:r w:rsidR="00C858C5" w:rsidRPr="00FD5D94">
        <w:rPr>
          <w:rFonts w:ascii="Book Antiqua" w:hAnsi="Book Antiqua" w:cs="Times New Roman"/>
          <w:sz w:val="24"/>
          <w:szCs w:val="24"/>
        </w:rPr>
        <w:t>ure</w:t>
      </w:r>
      <w:r w:rsidR="00D36444" w:rsidRPr="00FD5D94">
        <w:rPr>
          <w:rFonts w:ascii="Book Antiqua" w:hAnsi="Book Antiqua" w:cs="Times New Roman"/>
          <w:sz w:val="24"/>
          <w:szCs w:val="24"/>
        </w:rPr>
        <w:t xml:space="preserve"> 1)</w:t>
      </w:r>
      <w:r w:rsidR="00C858C5" w:rsidRPr="00FD5D94">
        <w:rPr>
          <w:rFonts w:ascii="Book Antiqua" w:hAnsi="Book Antiqua" w:cs="Times New Roman"/>
          <w:sz w:val="24"/>
          <w:szCs w:val="24"/>
        </w:rPr>
        <w:t>.</w:t>
      </w:r>
      <w:r w:rsidRPr="00FD5D94">
        <w:rPr>
          <w:rFonts w:ascii="Book Antiqua" w:hAnsi="Book Antiqua" w:cs="Times New Roman"/>
          <w:sz w:val="24"/>
          <w:szCs w:val="24"/>
        </w:rPr>
        <w:t xml:space="preserve"> I</w:t>
      </w:r>
      <w:r w:rsidR="00951605" w:rsidRPr="00FD5D94">
        <w:rPr>
          <w:rFonts w:ascii="Book Antiqua" w:hAnsi="Book Antiqua" w:cs="Times New Roman"/>
          <w:sz w:val="24"/>
          <w:szCs w:val="24"/>
        </w:rPr>
        <w:t xml:space="preserve">n the present study, </w:t>
      </w:r>
      <w:r w:rsidR="005B34DF" w:rsidRPr="00FD5D94">
        <w:rPr>
          <w:rFonts w:ascii="Book Antiqua" w:hAnsi="Book Antiqua" w:cs="Times New Roman"/>
          <w:sz w:val="24"/>
          <w:szCs w:val="24"/>
        </w:rPr>
        <w:t xml:space="preserve">this </w:t>
      </w:r>
      <w:r w:rsidR="004C3B15" w:rsidRPr="00FD5D94">
        <w:rPr>
          <w:rFonts w:ascii="Book Antiqua" w:hAnsi="Book Antiqua" w:cs="Times New Roman"/>
          <w:sz w:val="24"/>
          <w:szCs w:val="24"/>
        </w:rPr>
        <w:t xml:space="preserve">was assessed by two </w:t>
      </w:r>
      <w:r w:rsidR="008F6370" w:rsidRPr="00FD5D94">
        <w:rPr>
          <w:rFonts w:ascii="Book Antiqua" w:hAnsi="Book Antiqua" w:cs="Times New Roman"/>
          <w:sz w:val="24"/>
          <w:szCs w:val="24"/>
        </w:rPr>
        <w:t xml:space="preserve">different </w:t>
      </w:r>
      <w:r w:rsidR="004C3B15" w:rsidRPr="00FD5D94">
        <w:rPr>
          <w:rFonts w:ascii="Book Antiqua" w:hAnsi="Book Antiqua" w:cs="Times New Roman"/>
          <w:sz w:val="24"/>
          <w:szCs w:val="24"/>
        </w:rPr>
        <w:t>method</w:t>
      </w:r>
      <w:r w:rsidR="008F6370" w:rsidRPr="00FD5D94">
        <w:rPr>
          <w:rFonts w:ascii="Book Antiqua" w:hAnsi="Book Antiqua" w:cs="Times New Roman"/>
          <w:sz w:val="24"/>
          <w:szCs w:val="24"/>
        </w:rPr>
        <w:t>s</w:t>
      </w:r>
      <w:r w:rsidR="004C3B15" w:rsidRPr="00FD5D94">
        <w:rPr>
          <w:rFonts w:ascii="Book Antiqua" w:hAnsi="Book Antiqua" w:cs="Times New Roman"/>
          <w:sz w:val="24"/>
          <w:szCs w:val="24"/>
        </w:rPr>
        <w:t xml:space="preserve">. The </w:t>
      </w:r>
      <w:r w:rsidR="005B34DF" w:rsidRPr="00FD5D94">
        <w:rPr>
          <w:rFonts w:ascii="Book Antiqua" w:hAnsi="Book Antiqua" w:cs="Times New Roman"/>
          <w:sz w:val="24"/>
          <w:szCs w:val="24"/>
        </w:rPr>
        <w:t>method described by</w:t>
      </w:r>
      <w:r w:rsidR="00951605" w:rsidRPr="00FD5D94">
        <w:rPr>
          <w:rFonts w:ascii="Book Antiqua" w:hAnsi="Book Antiqua" w:cs="Times New Roman"/>
          <w:sz w:val="24"/>
          <w:szCs w:val="24"/>
        </w:rPr>
        <w:t xml:space="preserve"> Ueno </w:t>
      </w:r>
      <w:r w:rsidR="00951605"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[6]</w:t>
      </w:r>
      <w:r w:rsidR="0094681F" w:rsidRPr="00FD5D94">
        <w:rPr>
          <w:rFonts w:ascii="Book Antiqua" w:hAnsi="Book Antiqua" w:cs="Times New Roman"/>
          <w:sz w:val="24"/>
          <w:szCs w:val="24"/>
        </w:rPr>
        <w:fldChar w:fldCharType="end"/>
      </w:r>
      <w:r w:rsidR="00A64FBD" w:rsidRPr="00FD5D94">
        <w:rPr>
          <w:rFonts w:ascii="Book Antiqua" w:hAnsi="Book Antiqua" w:cs="Times New Roman"/>
          <w:sz w:val="24"/>
          <w:szCs w:val="24"/>
        </w:rPr>
        <w:t xml:space="preserve"> </w:t>
      </w:r>
      <w:r w:rsidR="005B34DF" w:rsidRPr="00FD5D94">
        <w:rPr>
          <w:rFonts w:ascii="Book Antiqua" w:hAnsi="Book Antiqua" w:cs="Times New Roman"/>
          <w:sz w:val="24"/>
          <w:szCs w:val="24"/>
        </w:rPr>
        <w:t>identified a microscopic field with intense budding</w:t>
      </w:r>
      <w:r w:rsidR="005B34DF" w:rsidRPr="00FD5D94" w:rsidDel="005B34DF">
        <w:rPr>
          <w:rFonts w:ascii="Book Antiqua" w:hAnsi="Book Antiqua" w:cs="Times New Roman"/>
          <w:sz w:val="24"/>
          <w:szCs w:val="24"/>
        </w:rPr>
        <w:t xml:space="preserve"> </w:t>
      </w:r>
      <w:r w:rsidR="005B34DF" w:rsidRPr="00FD5D94">
        <w:rPr>
          <w:rFonts w:ascii="Book Antiqua" w:hAnsi="Book Antiqua" w:cs="Times New Roman"/>
          <w:sz w:val="24"/>
          <w:szCs w:val="24"/>
        </w:rPr>
        <w:t xml:space="preserve">and </w:t>
      </w:r>
      <w:r w:rsidR="004C3B15" w:rsidRPr="00FD5D94">
        <w:rPr>
          <w:rFonts w:ascii="Book Antiqua" w:hAnsi="Book Antiqua" w:cs="Times New Roman"/>
          <w:sz w:val="24"/>
          <w:szCs w:val="24"/>
        </w:rPr>
        <w:t xml:space="preserve">counted </w:t>
      </w:r>
      <w:r w:rsidR="005B34DF" w:rsidRPr="00FD5D94">
        <w:rPr>
          <w:rFonts w:ascii="Book Antiqua" w:hAnsi="Book Antiqua" w:cs="Times New Roman"/>
          <w:sz w:val="24"/>
          <w:szCs w:val="24"/>
        </w:rPr>
        <w:t>the number of budding foci using</w:t>
      </w:r>
      <w:r w:rsidR="004C3B15" w:rsidRPr="00FD5D94">
        <w:rPr>
          <w:rFonts w:ascii="Book Antiqua" w:hAnsi="Book Antiqua" w:cs="Times New Roman"/>
          <w:sz w:val="24"/>
          <w:szCs w:val="24"/>
        </w:rPr>
        <w:t xml:space="preserve"> the </w:t>
      </w:r>
      <w:r w:rsidR="006A7C60" w:rsidRPr="00EE3197">
        <w:rPr>
          <w:rFonts w:ascii="Book Antiqua" w:hAnsi="Book Antiqua" w:cs="Times New Roman"/>
          <w:sz w:val="24"/>
          <w:szCs w:val="24"/>
        </w:rPr>
        <w:t>×</w:t>
      </w:r>
      <w:r w:rsidR="006A7C60">
        <w:rPr>
          <w:rFonts w:ascii="Book Antiqua" w:eastAsia="SimSun" w:hAnsi="Book Antiqua" w:cs="Times New Roman" w:hint="eastAsia"/>
          <w:sz w:val="24"/>
          <w:szCs w:val="24"/>
          <w:lang w:eastAsia="zh-CN"/>
        </w:rPr>
        <w:t xml:space="preserve"> </w:t>
      </w:r>
      <w:r w:rsidR="004C3B15" w:rsidRPr="00FD5D94">
        <w:rPr>
          <w:rFonts w:ascii="Book Antiqua" w:hAnsi="Book Antiqua" w:cs="Times New Roman"/>
          <w:sz w:val="24"/>
          <w:szCs w:val="24"/>
        </w:rPr>
        <w:t>20</w:t>
      </w:r>
      <w:r w:rsidR="006A7C60">
        <w:rPr>
          <w:rFonts w:ascii="Book Antiqua" w:eastAsia="SimSun" w:hAnsi="Book Antiqua" w:cs="Times New Roman" w:hint="eastAsia"/>
          <w:sz w:val="24"/>
          <w:szCs w:val="24"/>
          <w:lang w:eastAsia="zh-CN"/>
        </w:rPr>
        <w:t xml:space="preserve"> </w:t>
      </w:r>
      <w:r w:rsidR="004C3B15" w:rsidRPr="00FD5D94">
        <w:rPr>
          <w:rFonts w:ascii="Book Antiqua" w:hAnsi="Book Antiqua" w:cs="Times New Roman"/>
          <w:sz w:val="24"/>
          <w:szCs w:val="24"/>
        </w:rPr>
        <w:t xml:space="preserve"> objective lens</w:t>
      </w:r>
      <w:r w:rsidR="00A64FBD" w:rsidRPr="00FD5D94">
        <w:rPr>
          <w:rFonts w:ascii="Book Antiqua" w:hAnsi="Book Antiqua" w:cs="Times New Roman"/>
          <w:sz w:val="24"/>
          <w:szCs w:val="24"/>
        </w:rPr>
        <w:t xml:space="preserve"> </w:t>
      </w:r>
      <w:r w:rsidR="004C3B15" w:rsidRPr="00FD5D94">
        <w:rPr>
          <w:rFonts w:ascii="Book Antiqua" w:hAnsi="Book Antiqua" w:cs="Times New Roman"/>
          <w:sz w:val="24"/>
          <w:szCs w:val="24"/>
        </w:rPr>
        <w:t xml:space="preserve">and classified </w:t>
      </w:r>
      <w:r w:rsidR="005B34DF" w:rsidRPr="00FD5D94">
        <w:rPr>
          <w:rFonts w:ascii="Book Antiqua" w:hAnsi="Book Antiqua" w:cs="Times New Roman"/>
          <w:sz w:val="24"/>
          <w:szCs w:val="24"/>
        </w:rPr>
        <w:t xml:space="preserve">the number of foci by </w:t>
      </w:r>
      <w:r w:rsidR="00951605" w:rsidRPr="00FD5D94">
        <w:rPr>
          <w:rFonts w:ascii="Book Antiqua" w:hAnsi="Book Antiqua" w:cs="Times New Roman"/>
          <w:sz w:val="24"/>
          <w:szCs w:val="24"/>
        </w:rPr>
        <w:t xml:space="preserve">grade </w:t>
      </w:r>
      <w:r w:rsidR="00E2684F" w:rsidRPr="00FD5D94">
        <w:rPr>
          <w:rFonts w:ascii="Book Antiqua" w:hAnsi="Book Antiqua" w:cs="Times New Roman"/>
          <w:sz w:val="24"/>
          <w:szCs w:val="24"/>
        </w:rPr>
        <w:t>(grade 0;</w:t>
      </w:r>
      <w:r w:rsidR="004C3B15" w:rsidRPr="00FD5D94">
        <w:rPr>
          <w:rFonts w:ascii="Book Antiqua" w:hAnsi="Book Antiqua" w:cs="Times New Roman"/>
          <w:sz w:val="24"/>
          <w:szCs w:val="24"/>
        </w:rPr>
        <w:t xml:space="preserve"> 0 foc</w:t>
      </w:r>
      <w:r w:rsidR="00A64FBD" w:rsidRPr="00FD5D94">
        <w:rPr>
          <w:rFonts w:ascii="Book Antiqua" w:hAnsi="Book Antiqua" w:cs="Times New Roman"/>
          <w:sz w:val="24"/>
          <w:szCs w:val="24"/>
        </w:rPr>
        <w:t>us, grade 1</w:t>
      </w:r>
      <w:r w:rsidR="00E2684F" w:rsidRPr="00FD5D94">
        <w:rPr>
          <w:rFonts w:ascii="Book Antiqua" w:hAnsi="Book Antiqua" w:cs="Times New Roman"/>
          <w:sz w:val="24"/>
          <w:szCs w:val="24"/>
        </w:rPr>
        <w:t>;</w:t>
      </w:r>
      <w:r w:rsidR="004C3B15" w:rsidRPr="00FD5D94">
        <w:rPr>
          <w:rFonts w:ascii="Book Antiqua" w:hAnsi="Book Antiqua" w:cs="Times New Roman"/>
          <w:sz w:val="24"/>
          <w:szCs w:val="24"/>
        </w:rPr>
        <w:t xml:space="preserve"> 1-4 foci, grade 2</w:t>
      </w:r>
      <w:r w:rsidR="00E2684F" w:rsidRPr="00FD5D94">
        <w:rPr>
          <w:rFonts w:ascii="Book Antiqua" w:hAnsi="Book Antiqua" w:cs="Times New Roman"/>
          <w:sz w:val="24"/>
          <w:szCs w:val="24"/>
        </w:rPr>
        <w:t>;</w:t>
      </w:r>
      <w:r w:rsidR="004C3B15" w:rsidRPr="00FD5D94">
        <w:rPr>
          <w:rFonts w:ascii="Book Antiqua" w:hAnsi="Book Antiqua" w:cs="Times New Roman"/>
          <w:sz w:val="24"/>
          <w:szCs w:val="24"/>
        </w:rPr>
        <w:t xml:space="preserve"> 5-9 foci, grade 3</w:t>
      </w:r>
      <w:r w:rsidR="00E2684F" w:rsidRPr="00FD5D94">
        <w:rPr>
          <w:rFonts w:ascii="Book Antiqua" w:hAnsi="Book Antiqua" w:cs="Times New Roman"/>
          <w:sz w:val="24"/>
          <w:szCs w:val="24"/>
        </w:rPr>
        <w:t>;</w:t>
      </w:r>
      <w:r w:rsidR="004C3B15" w:rsidRPr="00FD5D94">
        <w:rPr>
          <w:rFonts w:ascii="Book Antiqua" w:hAnsi="Book Antiqua" w:cs="Times New Roman"/>
          <w:sz w:val="24"/>
          <w:szCs w:val="24"/>
        </w:rPr>
        <w:t xml:space="preserve"> </w:t>
      </w:r>
      <w:r w:rsidR="004C3B15" w:rsidRPr="00FD5D94">
        <w:rPr>
          <w:rFonts w:ascii="Book Antiqua" w:hAnsi="Book Antiqua" w:cs="Times New Roman" w:hint="eastAsia"/>
          <w:sz w:val="24"/>
          <w:szCs w:val="24"/>
        </w:rPr>
        <w:t>≥</w:t>
      </w:r>
      <w:r w:rsidR="006A7C60">
        <w:rPr>
          <w:rFonts w:ascii="Book Antiqua" w:eastAsia="SimSun" w:hAnsi="Book Antiqua" w:cs="Times New Roman" w:hint="eastAsia"/>
          <w:sz w:val="24"/>
          <w:szCs w:val="24"/>
          <w:lang w:eastAsia="zh-CN"/>
        </w:rPr>
        <w:t xml:space="preserve"> </w:t>
      </w:r>
      <w:r w:rsidR="004C3B15" w:rsidRPr="00FD5D94">
        <w:rPr>
          <w:rFonts w:ascii="Book Antiqua" w:hAnsi="Book Antiqua" w:cs="Times New Roman"/>
          <w:sz w:val="24"/>
          <w:szCs w:val="24"/>
        </w:rPr>
        <w:t>10 foci per field)</w:t>
      </w:r>
      <w:r w:rsidR="00126181" w:rsidRPr="00FD5D94">
        <w:rPr>
          <w:rFonts w:ascii="Book Antiqua" w:hAnsi="Book Antiqua" w:cs="Times New Roman"/>
          <w:sz w:val="24"/>
          <w:szCs w:val="24"/>
        </w:rPr>
        <w:t>. The</w:t>
      </w:r>
      <w:r w:rsidR="004C3B15" w:rsidRPr="00FD5D94">
        <w:rPr>
          <w:rFonts w:ascii="Book Antiqua" w:hAnsi="Book Antiqua" w:cs="Times New Roman"/>
          <w:sz w:val="24"/>
          <w:szCs w:val="24"/>
        </w:rPr>
        <w:t xml:space="preserve"> </w:t>
      </w:r>
      <w:r w:rsidR="008C26FD" w:rsidRPr="00FD5D94">
        <w:rPr>
          <w:rFonts w:ascii="Book Antiqua" w:hAnsi="Book Antiqua" w:cs="Times New Roman"/>
          <w:sz w:val="24"/>
          <w:szCs w:val="24"/>
        </w:rPr>
        <w:t xml:space="preserve">second </w:t>
      </w:r>
      <w:r w:rsidR="00951605" w:rsidRPr="00FD5D94">
        <w:rPr>
          <w:rFonts w:ascii="Book Antiqua" w:hAnsi="Book Antiqua" w:cs="Times New Roman"/>
          <w:sz w:val="24"/>
          <w:szCs w:val="24"/>
        </w:rPr>
        <w:t xml:space="preserve">method </w:t>
      </w:r>
      <w:r w:rsidR="00F717EF" w:rsidRPr="00FD5D94">
        <w:rPr>
          <w:rFonts w:ascii="Book Antiqua" w:hAnsi="Book Antiqua" w:cs="Times New Roman"/>
          <w:sz w:val="24"/>
          <w:szCs w:val="24"/>
        </w:rPr>
        <w:t xml:space="preserve">assessed the </w:t>
      </w:r>
      <w:r w:rsidR="004C3B15" w:rsidRPr="00FD5D94">
        <w:rPr>
          <w:rFonts w:ascii="Book Antiqua" w:hAnsi="Book Antiqua" w:cs="Times New Roman"/>
          <w:sz w:val="24"/>
          <w:szCs w:val="24"/>
        </w:rPr>
        <w:t xml:space="preserve">presence or absence of the </w:t>
      </w:r>
      <w:r w:rsidRPr="00FD5D94">
        <w:rPr>
          <w:rFonts w:ascii="Book Antiqua" w:hAnsi="Book Antiqua" w:cs="Times New Roman"/>
          <w:sz w:val="24"/>
          <w:szCs w:val="24"/>
        </w:rPr>
        <w:t xml:space="preserve">tumor </w:t>
      </w:r>
      <w:r w:rsidR="004C3B15" w:rsidRPr="00FD5D94">
        <w:rPr>
          <w:rFonts w:ascii="Book Antiqua" w:hAnsi="Book Antiqua" w:cs="Times New Roman"/>
          <w:sz w:val="24"/>
          <w:szCs w:val="24"/>
        </w:rPr>
        <w:t xml:space="preserve">budding. </w:t>
      </w:r>
    </w:p>
    <w:p w14:paraId="5D571038" w14:textId="77777777" w:rsidR="00990EDE" w:rsidRPr="00FD5D94" w:rsidRDefault="00990EDE" w:rsidP="00FD5D94">
      <w:pPr>
        <w:wordWrap/>
        <w:spacing w:after="0" w:line="360" w:lineRule="auto"/>
        <w:rPr>
          <w:rFonts w:ascii="Book Antiqua" w:hAnsi="Book Antiqua" w:cs="Times New Roman"/>
          <w:sz w:val="24"/>
          <w:szCs w:val="24"/>
        </w:rPr>
      </w:pPr>
    </w:p>
    <w:p w14:paraId="62A316B4" w14:textId="4C8AD253" w:rsidR="00970A35" w:rsidRPr="00FD5D94" w:rsidRDefault="00B330BF"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Poorly differentiated clusters</w:t>
      </w:r>
    </w:p>
    <w:p w14:paraId="25AAE3F7" w14:textId="76C25F70" w:rsidR="00F67FD8" w:rsidRPr="00FD5D94" w:rsidRDefault="003E29A7"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PDCs were</w:t>
      </w:r>
      <w:r w:rsidR="004F528B" w:rsidRPr="00FD5D94">
        <w:rPr>
          <w:rFonts w:ascii="Book Antiqua" w:hAnsi="Book Antiqua" w:cs="Times New Roman"/>
          <w:sz w:val="24"/>
          <w:szCs w:val="24"/>
        </w:rPr>
        <w:t xml:space="preserve"> defined as cancer </w:t>
      </w:r>
      <w:r w:rsidR="001376A6" w:rsidRPr="00FD5D94">
        <w:rPr>
          <w:rFonts w:ascii="Book Antiqua" w:hAnsi="Book Antiqua" w:cs="Times New Roman"/>
          <w:sz w:val="24"/>
          <w:szCs w:val="24"/>
        </w:rPr>
        <w:t xml:space="preserve">cell </w:t>
      </w:r>
      <w:r w:rsidR="004F528B" w:rsidRPr="00FD5D94">
        <w:rPr>
          <w:rFonts w:ascii="Book Antiqua" w:hAnsi="Book Antiqua" w:cs="Times New Roman"/>
          <w:sz w:val="24"/>
          <w:szCs w:val="24"/>
        </w:rPr>
        <w:t xml:space="preserve">clusters </w:t>
      </w:r>
      <w:r w:rsidR="001376A6" w:rsidRPr="00FD5D94">
        <w:rPr>
          <w:rFonts w:ascii="Book Antiqua" w:hAnsi="Book Antiqua" w:cs="Times New Roman"/>
          <w:sz w:val="24"/>
          <w:szCs w:val="24"/>
        </w:rPr>
        <w:t>of</w:t>
      </w:r>
      <w:r w:rsidR="00A27B63" w:rsidRPr="00FD5D94">
        <w:rPr>
          <w:rFonts w:ascii="Book Antiqua" w:hAnsi="Book Antiqua" w:cs="Times New Roman"/>
          <w:sz w:val="24"/>
          <w:szCs w:val="24"/>
        </w:rPr>
        <w:t xml:space="preserve"> </w:t>
      </w:r>
      <w:r w:rsidR="00C226B7" w:rsidRPr="00FD5D94">
        <w:rPr>
          <w:rFonts w:ascii="Book Antiqua" w:eastAsia="Malgun Gothic" w:hAnsi="Book Antiqua" w:cs="Times New Roman" w:hint="eastAsia"/>
          <w:sz w:val="24"/>
          <w:szCs w:val="24"/>
        </w:rPr>
        <w:t>≥</w:t>
      </w:r>
      <w:r w:rsidR="006A7C60">
        <w:rPr>
          <w:rFonts w:ascii="Book Antiqua" w:eastAsia="SimSun" w:hAnsi="Book Antiqua" w:cs="Times New Roman" w:hint="eastAsia"/>
          <w:sz w:val="24"/>
          <w:szCs w:val="24"/>
          <w:lang w:eastAsia="zh-CN"/>
        </w:rPr>
        <w:t xml:space="preserve"> </w:t>
      </w:r>
      <w:r w:rsidR="004F528B" w:rsidRPr="00FD5D94">
        <w:rPr>
          <w:rFonts w:ascii="Book Antiqua" w:hAnsi="Book Antiqua" w:cs="Times New Roman"/>
          <w:sz w:val="24"/>
          <w:szCs w:val="24"/>
        </w:rPr>
        <w:t xml:space="preserve">5 </w:t>
      </w:r>
      <w:r w:rsidR="001376A6" w:rsidRPr="00FD5D94">
        <w:rPr>
          <w:rFonts w:ascii="Book Antiqua" w:hAnsi="Book Antiqua" w:cs="Times New Roman"/>
          <w:sz w:val="24"/>
          <w:szCs w:val="24"/>
        </w:rPr>
        <w:t xml:space="preserve">carcinoma </w:t>
      </w:r>
      <w:r w:rsidR="004F528B" w:rsidRPr="00FD5D94">
        <w:rPr>
          <w:rFonts w:ascii="Book Antiqua" w:hAnsi="Book Antiqua" w:cs="Times New Roman"/>
          <w:sz w:val="24"/>
          <w:szCs w:val="24"/>
        </w:rPr>
        <w:t>cells</w:t>
      </w:r>
      <w:r w:rsidR="00FE599E" w:rsidRPr="00FD5D94">
        <w:rPr>
          <w:rFonts w:ascii="Book Antiqua" w:hAnsi="Book Antiqua" w:cs="Times New Roman"/>
          <w:sz w:val="24"/>
          <w:szCs w:val="24"/>
        </w:rPr>
        <w:t xml:space="preserve"> </w:t>
      </w:r>
      <w:r w:rsidR="00BC0A73" w:rsidRPr="00FD5D94">
        <w:rPr>
          <w:rFonts w:ascii="Book Antiqua" w:hAnsi="Book Antiqua" w:cs="Times New Roman"/>
          <w:sz w:val="24"/>
          <w:szCs w:val="24"/>
        </w:rPr>
        <w:t xml:space="preserve">that are </w:t>
      </w:r>
      <w:r w:rsidR="004F528B" w:rsidRPr="00FD5D94">
        <w:rPr>
          <w:rFonts w:ascii="Book Antiqua" w:hAnsi="Book Antiqua" w:cs="Times New Roman"/>
          <w:sz w:val="24"/>
          <w:szCs w:val="24"/>
        </w:rPr>
        <w:t>lacking a glandular formation</w:t>
      </w:r>
      <w:r w:rsidR="00AE2A65" w:rsidRPr="00FD5D94">
        <w:rPr>
          <w:rFonts w:ascii="Book Antiqua" w:hAnsi="Book Antiqua" w:cs="Times New Roman"/>
          <w:sz w:val="24"/>
          <w:szCs w:val="24"/>
        </w:rPr>
        <w:t xml:space="preserve"> </w:t>
      </w:r>
      <w:r w:rsidR="00BC0A73" w:rsidRPr="00FD5D94">
        <w:rPr>
          <w:rFonts w:ascii="Book Antiqua" w:hAnsi="Book Antiqua" w:cs="Times New Roman"/>
          <w:sz w:val="24"/>
          <w:szCs w:val="24"/>
        </w:rPr>
        <w:t xml:space="preserve">at </w:t>
      </w:r>
      <w:r w:rsidR="001376A6" w:rsidRPr="00FD5D94">
        <w:rPr>
          <w:rFonts w:ascii="Book Antiqua" w:hAnsi="Book Antiqua" w:cs="Times New Roman"/>
          <w:sz w:val="24"/>
          <w:szCs w:val="24"/>
        </w:rPr>
        <w:t>the invasive front</w:t>
      </w:r>
      <w:r w:rsidR="00D36444" w:rsidRPr="00FD5D94">
        <w:rPr>
          <w:rFonts w:ascii="Book Antiqua" w:hAnsi="Book Antiqua" w:cs="Times New Roman"/>
          <w:sz w:val="24"/>
          <w:szCs w:val="24"/>
        </w:rPr>
        <w:t xml:space="preserve"> (Fig</w:t>
      </w:r>
      <w:r w:rsidR="00990EDE" w:rsidRPr="00FD5D94">
        <w:rPr>
          <w:rFonts w:ascii="Book Antiqua" w:hAnsi="Book Antiqua" w:cs="Times New Roman"/>
          <w:sz w:val="24"/>
          <w:szCs w:val="24"/>
        </w:rPr>
        <w:t>ure</w:t>
      </w:r>
      <w:r w:rsidR="00D36444" w:rsidRPr="00FD5D94">
        <w:rPr>
          <w:rFonts w:ascii="Book Antiqua" w:hAnsi="Book Antiqua" w:cs="Times New Roman"/>
          <w:sz w:val="24"/>
          <w:szCs w:val="24"/>
        </w:rPr>
        <w:t xml:space="preserve"> 2)</w:t>
      </w:r>
      <w:r w:rsidR="00990EDE" w:rsidRPr="00FD5D94">
        <w:rPr>
          <w:rFonts w:ascii="Book Antiqua" w:hAnsi="Book Antiqua" w:cs="Times New Roman"/>
          <w:sz w:val="24"/>
          <w:szCs w:val="24"/>
        </w:rPr>
        <w:t>.</w:t>
      </w:r>
      <w:r w:rsidR="004F528B" w:rsidRPr="00FD5D94">
        <w:rPr>
          <w:rFonts w:ascii="Book Antiqua" w:hAnsi="Book Antiqua" w:cs="Times New Roman"/>
          <w:sz w:val="24"/>
          <w:szCs w:val="24"/>
        </w:rPr>
        <w:t xml:space="preserve"> </w:t>
      </w:r>
      <w:r w:rsidR="00BC0A73" w:rsidRPr="00FD5D94">
        <w:rPr>
          <w:rFonts w:ascii="Book Antiqua" w:hAnsi="Book Antiqua" w:cs="Times New Roman"/>
          <w:sz w:val="24"/>
          <w:szCs w:val="24"/>
        </w:rPr>
        <w:t>However, when</w:t>
      </w:r>
      <w:r w:rsidR="00396F78" w:rsidRPr="00FD5D94">
        <w:rPr>
          <w:rFonts w:ascii="Book Antiqua" w:hAnsi="Book Antiqua" w:cs="Times New Roman"/>
          <w:sz w:val="24"/>
          <w:szCs w:val="24"/>
        </w:rPr>
        <w:t xml:space="preserve"> evaluating </w:t>
      </w:r>
      <w:r w:rsidR="00990EDE" w:rsidRPr="00FD5D94">
        <w:rPr>
          <w:rFonts w:ascii="Book Antiqua" w:hAnsi="Book Antiqua" w:cs="Times New Roman"/>
          <w:sz w:val="24"/>
          <w:szCs w:val="24"/>
        </w:rPr>
        <w:t xml:space="preserve">the </w:t>
      </w:r>
      <w:r w:rsidR="00396F78" w:rsidRPr="00FD5D94">
        <w:rPr>
          <w:rFonts w:ascii="Book Antiqua" w:hAnsi="Book Antiqua" w:cs="Times New Roman"/>
          <w:sz w:val="24"/>
          <w:szCs w:val="24"/>
        </w:rPr>
        <w:t xml:space="preserve">mucinous </w:t>
      </w:r>
      <w:r w:rsidR="002F05D1" w:rsidRPr="00FD5D94">
        <w:rPr>
          <w:rFonts w:ascii="Book Antiqua" w:hAnsi="Book Antiqua" w:cs="Times New Roman"/>
          <w:sz w:val="24"/>
          <w:szCs w:val="24"/>
        </w:rPr>
        <w:t>adeno</w:t>
      </w:r>
      <w:r w:rsidR="00396F78" w:rsidRPr="00FD5D94">
        <w:rPr>
          <w:rFonts w:ascii="Book Antiqua" w:hAnsi="Book Antiqua" w:cs="Times New Roman"/>
          <w:sz w:val="24"/>
          <w:szCs w:val="24"/>
        </w:rPr>
        <w:t xml:space="preserve">carcinoma, cancer cell clusters within </w:t>
      </w:r>
      <w:r w:rsidR="002F05D1" w:rsidRPr="00FD5D94">
        <w:rPr>
          <w:rFonts w:ascii="Book Antiqua" w:hAnsi="Book Antiqua" w:cs="Times New Roman"/>
          <w:sz w:val="24"/>
          <w:szCs w:val="24"/>
        </w:rPr>
        <w:t>a</w:t>
      </w:r>
      <w:r w:rsidR="00396F78" w:rsidRPr="00FD5D94">
        <w:rPr>
          <w:rFonts w:ascii="Book Antiqua" w:hAnsi="Book Antiqua" w:cs="Times New Roman"/>
          <w:sz w:val="24"/>
          <w:szCs w:val="24"/>
        </w:rPr>
        <w:t xml:space="preserve"> large mucin pool were not classified as PDCs</w:t>
      </w:r>
      <w:r w:rsidR="00BC0A73" w:rsidRPr="00FD5D94">
        <w:rPr>
          <w:rFonts w:ascii="Book Antiqua" w:hAnsi="Book Antiqua" w:cs="Times New Roman"/>
          <w:sz w:val="24"/>
          <w:szCs w:val="24"/>
        </w:rPr>
        <w:t>; whereas</w:t>
      </w:r>
      <w:r w:rsidR="002F05D1" w:rsidRPr="00FD5D94">
        <w:rPr>
          <w:rFonts w:ascii="Book Antiqua" w:hAnsi="Book Antiqua" w:cs="Times New Roman"/>
          <w:sz w:val="24"/>
          <w:szCs w:val="24"/>
        </w:rPr>
        <w:t>,</w:t>
      </w:r>
      <w:r w:rsidR="00396F78" w:rsidRPr="00FD5D94">
        <w:rPr>
          <w:rFonts w:ascii="Book Antiqua" w:hAnsi="Book Antiqua" w:cs="Times New Roman"/>
          <w:sz w:val="24"/>
          <w:szCs w:val="24"/>
        </w:rPr>
        <w:t xml:space="preserve"> cancer cell clusters</w:t>
      </w:r>
      <w:r w:rsidR="00AE2A65" w:rsidRPr="00FD5D94">
        <w:rPr>
          <w:rFonts w:ascii="Book Antiqua" w:hAnsi="Book Antiqua" w:cs="Times New Roman"/>
          <w:sz w:val="24"/>
          <w:szCs w:val="24"/>
        </w:rPr>
        <w:t xml:space="preserve"> </w:t>
      </w:r>
      <w:r w:rsidR="002F05D1" w:rsidRPr="00FD5D94">
        <w:rPr>
          <w:rFonts w:ascii="Book Antiqua" w:hAnsi="Book Antiqua" w:cs="Times New Roman"/>
          <w:sz w:val="24"/>
          <w:szCs w:val="24"/>
        </w:rPr>
        <w:t>infiltrating the stroma</w:t>
      </w:r>
      <w:r w:rsidR="00396F78" w:rsidRPr="00FD5D94">
        <w:rPr>
          <w:rFonts w:ascii="Book Antiqua" w:hAnsi="Book Antiqua" w:cs="Times New Roman"/>
          <w:sz w:val="24"/>
          <w:szCs w:val="24"/>
        </w:rPr>
        <w:t xml:space="preserve"> with minimal extracellular mucin formation were classified as PDCs</w:t>
      </w:r>
      <w:r w:rsidR="0094681F" w:rsidRPr="00FD5D94">
        <w:rPr>
          <w:rFonts w:ascii="Book Antiqua" w:hAnsi="Book Antiqua" w:cs="Times New Roman"/>
          <w:sz w:val="24"/>
          <w:szCs w:val="24"/>
        </w:rPr>
        <w:fldChar w:fldCharType="begin">
          <w:fldData xml:space="preserve">PEVuZE5vdGU+PENpdGU+PEF1dGhvcj5VZW5vPC9BdXRob3I+PFllYXI+MjAxNDwvWWVhcj48UmVj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PEVuZE5vdGU+PENpdGU+PEF1dGhvcj5VZW5vPC9BdXRob3I+PFllYXI+MjAxNDwvWWVhcj48UmVj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[11]</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2F05D1" w:rsidRPr="00FD5D94">
        <w:rPr>
          <w:rFonts w:ascii="Book Antiqua" w:hAnsi="Book Antiqua" w:cs="Times New Roman"/>
          <w:sz w:val="24"/>
          <w:szCs w:val="24"/>
        </w:rPr>
        <w:t xml:space="preserve"> In </w:t>
      </w:r>
      <w:r w:rsidR="00B6123F" w:rsidRPr="00FD5D94">
        <w:rPr>
          <w:rFonts w:ascii="Book Antiqua" w:hAnsi="Book Antiqua" w:cs="Times New Roman"/>
          <w:sz w:val="24"/>
          <w:szCs w:val="24"/>
        </w:rPr>
        <w:t>our</w:t>
      </w:r>
      <w:r w:rsidR="002F05D1" w:rsidRPr="00FD5D94">
        <w:rPr>
          <w:rFonts w:ascii="Book Antiqua" w:hAnsi="Book Antiqua" w:cs="Times New Roman"/>
          <w:sz w:val="24"/>
          <w:szCs w:val="24"/>
        </w:rPr>
        <w:t xml:space="preserve"> study, </w:t>
      </w:r>
      <w:r w:rsidR="00B6123F" w:rsidRPr="00FD5D94">
        <w:rPr>
          <w:rFonts w:ascii="Book Antiqua" w:hAnsi="Book Antiqua" w:cs="Times New Roman"/>
          <w:sz w:val="24"/>
          <w:szCs w:val="24"/>
        </w:rPr>
        <w:t xml:space="preserve">the </w:t>
      </w:r>
      <w:r w:rsidR="007E53E8" w:rsidRPr="00FD5D94">
        <w:rPr>
          <w:rFonts w:ascii="Book Antiqua" w:hAnsi="Book Antiqua" w:cs="Times New Roman"/>
          <w:sz w:val="24"/>
          <w:szCs w:val="24"/>
        </w:rPr>
        <w:t>a</w:t>
      </w:r>
      <w:r w:rsidR="002F05D1" w:rsidRPr="00FD5D94">
        <w:rPr>
          <w:rFonts w:ascii="Book Antiqua" w:hAnsi="Book Antiqua" w:cs="Times New Roman"/>
          <w:sz w:val="24"/>
          <w:szCs w:val="24"/>
        </w:rPr>
        <w:t xml:space="preserve">ssessment of PDCs was </w:t>
      </w:r>
      <w:r w:rsidR="00B6123F" w:rsidRPr="00FD5D94">
        <w:rPr>
          <w:rFonts w:ascii="Book Antiqua" w:hAnsi="Book Antiqua" w:cs="Times New Roman"/>
          <w:sz w:val="24"/>
          <w:szCs w:val="24"/>
        </w:rPr>
        <w:t>based on the</w:t>
      </w:r>
      <w:r w:rsidR="00AE2A65" w:rsidRPr="00FD5D94">
        <w:rPr>
          <w:rFonts w:ascii="Book Antiqua" w:hAnsi="Book Antiqua" w:cs="Times New Roman"/>
          <w:sz w:val="24"/>
          <w:szCs w:val="24"/>
        </w:rPr>
        <w:t xml:space="preserve"> </w:t>
      </w:r>
      <w:r w:rsidR="007E53E8" w:rsidRPr="00FD5D94">
        <w:rPr>
          <w:rFonts w:ascii="Book Antiqua" w:hAnsi="Book Antiqua" w:cs="Times New Roman"/>
          <w:sz w:val="24"/>
          <w:szCs w:val="24"/>
        </w:rPr>
        <w:t>presence or absence of PDCs.</w:t>
      </w:r>
    </w:p>
    <w:p w14:paraId="27F835C7" w14:textId="77777777" w:rsidR="007E53E8" w:rsidRPr="00FD5D94" w:rsidRDefault="007E53E8" w:rsidP="00FD5D94">
      <w:pPr>
        <w:wordWrap/>
        <w:spacing w:after="0" w:line="360" w:lineRule="auto"/>
        <w:rPr>
          <w:rFonts w:ascii="Book Antiqua" w:hAnsi="Book Antiqua" w:cs="Times New Roman"/>
          <w:sz w:val="24"/>
          <w:szCs w:val="24"/>
        </w:rPr>
      </w:pPr>
    </w:p>
    <w:p w14:paraId="7833CBDC" w14:textId="692DF4B4" w:rsidR="00970A35" w:rsidRPr="00FD5D94" w:rsidRDefault="00970A35"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 xml:space="preserve">Statistical </w:t>
      </w:r>
      <w:r w:rsidR="009278B9" w:rsidRPr="009278B9">
        <w:rPr>
          <w:rFonts w:ascii="Book Antiqua" w:hAnsi="Book Antiqua" w:cs="Times New Roman"/>
          <w:b/>
          <w:i/>
          <w:sz w:val="24"/>
          <w:szCs w:val="24"/>
        </w:rPr>
        <w:t>analysis</w:t>
      </w:r>
    </w:p>
    <w:p w14:paraId="7620BC71" w14:textId="23119654" w:rsidR="00970A35" w:rsidRPr="00FD5D94" w:rsidRDefault="00970A35"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Chi-square</w:t>
      </w:r>
      <w:r w:rsidR="00AA0556" w:rsidRPr="00FD5D94">
        <w:rPr>
          <w:rFonts w:ascii="Book Antiqua" w:hAnsi="Book Antiqua" w:cs="Times New Roman"/>
          <w:sz w:val="24"/>
          <w:szCs w:val="24"/>
        </w:rPr>
        <w:t>d</w:t>
      </w:r>
      <w:r w:rsidRPr="00FD5D94">
        <w:rPr>
          <w:rFonts w:ascii="Book Antiqua" w:hAnsi="Book Antiqua" w:cs="Times New Roman"/>
          <w:sz w:val="24"/>
          <w:szCs w:val="24"/>
        </w:rPr>
        <w:t xml:space="preserve"> test, Fisher’s exact </w:t>
      </w:r>
      <w:r w:rsidR="00126181" w:rsidRPr="00FD5D94">
        <w:rPr>
          <w:rFonts w:ascii="Book Antiqua" w:hAnsi="Book Antiqua" w:cs="Times New Roman"/>
          <w:sz w:val="24"/>
          <w:szCs w:val="24"/>
        </w:rPr>
        <w:t>test,</w:t>
      </w:r>
      <w:r w:rsidR="00AA0556"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or Wilcoxon rank sum test were used </w:t>
      </w:r>
      <w:r w:rsidR="00AA0556" w:rsidRPr="00FD5D94">
        <w:rPr>
          <w:rFonts w:ascii="Book Antiqua" w:hAnsi="Book Antiqua" w:cs="Times New Roman"/>
          <w:sz w:val="24"/>
          <w:szCs w:val="24"/>
        </w:rPr>
        <w:t xml:space="preserve">to </w:t>
      </w:r>
      <w:r w:rsidRPr="00FD5D94">
        <w:rPr>
          <w:rFonts w:ascii="Book Antiqua" w:hAnsi="Book Antiqua" w:cs="Times New Roman"/>
          <w:sz w:val="24"/>
          <w:szCs w:val="24"/>
        </w:rPr>
        <w:t>analy</w:t>
      </w:r>
      <w:r w:rsidR="00AA0556" w:rsidRPr="00FD5D94">
        <w:rPr>
          <w:rFonts w:ascii="Book Antiqua" w:hAnsi="Book Antiqua" w:cs="Times New Roman"/>
          <w:sz w:val="24"/>
          <w:szCs w:val="24"/>
        </w:rPr>
        <w:t>ze</w:t>
      </w:r>
      <w:r w:rsidRPr="00FD5D94">
        <w:rPr>
          <w:rFonts w:ascii="Book Antiqua" w:hAnsi="Book Antiqua" w:cs="Times New Roman"/>
          <w:sz w:val="24"/>
          <w:szCs w:val="24"/>
        </w:rPr>
        <w:t xml:space="preserve"> the difference</w:t>
      </w:r>
      <w:r w:rsidR="00AA0556" w:rsidRPr="00FD5D94">
        <w:rPr>
          <w:rFonts w:ascii="Book Antiqua" w:hAnsi="Book Antiqua" w:cs="Times New Roman"/>
          <w:sz w:val="24"/>
          <w:szCs w:val="24"/>
        </w:rPr>
        <w:t>s</w:t>
      </w:r>
      <w:r w:rsidRPr="00FD5D94">
        <w:rPr>
          <w:rFonts w:ascii="Book Antiqua" w:hAnsi="Book Antiqua" w:cs="Times New Roman"/>
          <w:sz w:val="24"/>
          <w:szCs w:val="24"/>
        </w:rPr>
        <w:t xml:space="preserve"> between </w:t>
      </w:r>
      <w:r w:rsidR="00260525" w:rsidRPr="00FD5D94">
        <w:rPr>
          <w:rFonts w:ascii="Book Antiqua" w:hAnsi="Book Antiqua" w:cs="Times New Roman"/>
          <w:sz w:val="24"/>
          <w:szCs w:val="24"/>
        </w:rPr>
        <w:t xml:space="preserve">the </w:t>
      </w:r>
      <w:r w:rsidR="00C8321B" w:rsidRPr="00FD5D94">
        <w:rPr>
          <w:rFonts w:ascii="Book Antiqua" w:hAnsi="Book Antiqua" w:cs="Times New Roman"/>
          <w:sz w:val="24"/>
          <w:szCs w:val="24"/>
        </w:rPr>
        <w:t>absence and presence of LNM.</w:t>
      </w:r>
      <w:r w:rsidRPr="00FD5D94">
        <w:rPr>
          <w:rFonts w:ascii="Book Antiqua" w:hAnsi="Book Antiqua" w:cs="Times New Roman"/>
          <w:sz w:val="24"/>
          <w:szCs w:val="24"/>
        </w:rPr>
        <w:t xml:space="preserve"> </w:t>
      </w:r>
      <w:r w:rsidR="00260525" w:rsidRPr="00FD5D94">
        <w:rPr>
          <w:rFonts w:ascii="Book Antiqua" w:hAnsi="Book Antiqua" w:cs="Times New Roman"/>
          <w:sz w:val="24"/>
          <w:szCs w:val="24"/>
        </w:rPr>
        <w:t>When</w:t>
      </w:r>
      <w:r w:rsidRPr="00FD5D94">
        <w:rPr>
          <w:rFonts w:ascii="Book Antiqua" w:hAnsi="Book Antiqua" w:cs="Times New Roman"/>
          <w:sz w:val="24"/>
          <w:szCs w:val="24"/>
        </w:rPr>
        <w:t xml:space="preserve"> predicting LNM, the sensitivity, specificity, accuracy, positive predictive value </w:t>
      </w:r>
      <w:r w:rsidR="00C93609" w:rsidRPr="00FD5D94">
        <w:rPr>
          <w:rFonts w:ascii="Book Antiqua" w:hAnsi="Book Antiqua" w:cs="Times New Roman"/>
          <w:sz w:val="24"/>
          <w:szCs w:val="24"/>
        </w:rPr>
        <w:t>(PPV)</w:t>
      </w:r>
      <w:r w:rsidR="000E668A" w:rsidRPr="00FD5D94">
        <w:rPr>
          <w:rFonts w:ascii="Book Antiqua" w:hAnsi="Book Antiqua" w:cs="Times New Roman"/>
          <w:sz w:val="24"/>
          <w:szCs w:val="24"/>
        </w:rPr>
        <w:t>,</w:t>
      </w:r>
      <w:r w:rsidR="00C93609"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and negative predictive value </w:t>
      </w:r>
      <w:r w:rsidR="00C93609" w:rsidRPr="00FD5D94">
        <w:rPr>
          <w:rFonts w:ascii="Book Antiqua" w:hAnsi="Book Antiqua" w:cs="Times New Roman"/>
          <w:sz w:val="24"/>
          <w:szCs w:val="24"/>
        </w:rPr>
        <w:t xml:space="preserve">(NPV) </w:t>
      </w:r>
      <w:r w:rsidRPr="00FD5D94">
        <w:rPr>
          <w:rFonts w:ascii="Book Antiqua" w:hAnsi="Book Antiqua" w:cs="Times New Roman"/>
          <w:sz w:val="24"/>
          <w:szCs w:val="24"/>
        </w:rPr>
        <w:t>were evaluated for each factor.</w:t>
      </w:r>
      <w:r w:rsidR="00AC72B0" w:rsidRPr="00FD5D94">
        <w:rPr>
          <w:rFonts w:ascii="Book Antiqua" w:hAnsi="Book Antiqua" w:cs="Times New Roman"/>
          <w:sz w:val="24"/>
          <w:szCs w:val="24"/>
        </w:rPr>
        <w:t xml:space="preserve"> </w:t>
      </w:r>
      <w:r w:rsidR="006F50B8" w:rsidRPr="00FD5D94">
        <w:rPr>
          <w:rFonts w:ascii="Book Antiqua" w:hAnsi="Book Antiqua" w:cs="Times New Roman"/>
          <w:sz w:val="24"/>
          <w:szCs w:val="24"/>
        </w:rPr>
        <w:t>Using</w:t>
      </w:r>
      <w:r w:rsidR="00C93609" w:rsidRPr="00FD5D94">
        <w:rPr>
          <w:rFonts w:ascii="Book Antiqua" w:hAnsi="Book Antiqua" w:cs="Times New Roman"/>
          <w:sz w:val="24"/>
          <w:szCs w:val="24"/>
        </w:rPr>
        <w:t xml:space="preserve"> multivariate </w:t>
      </w:r>
      <w:r w:rsidR="00D36444" w:rsidRPr="00FD5D94">
        <w:rPr>
          <w:rFonts w:ascii="Book Antiqua" w:hAnsi="Book Antiqua" w:cs="Times New Roman"/>
          <w:sz w:val="24"/>
          <w:szCs w:val="24"/>
        </w:rPr>
        <w:t xml:space="preserve">logistic regression </w:t>
      </w:r>
      <w:r w:rsidR="00C93609" w:rsidRPr="00FD5D94">
        <w:rPr>
          <w:rFonts w:ascii="Book Antiqua" w:hAnsi="Book Antiqua" w:cs="Times New Roman"/>
          <w:sz w:val="24"/>
          <w:szCs w:val="24"/>
        </w:rPr>
        <w:t xml:space="preserve">analysis, ROC was calculated and </w:t>
      </w:r>
      <w:r w:rsidR="00AA418B" w:rsidRPr="00FD5D94">
        <w:rPr>
          <w:rFonts w:ascii="Book Antiqua" w:hAnsi="Book Antiqua" w:cs="Times New Roman"/>
          <w:sz w:val="24"/>
          <w:szCs w:val="24"/>
        </w:rPr>
        <w:t xml:space="preserve">the </w:t>
      </w:r>
      <w:r w:rsidR="00C93609" w:rsidRPr="00FD5D94">
        <w:rPr>
          <w:rFonts w:ascii="Book Antiqua" w:hAnsi="Book Antiqua" w:cs="Times New Roman"/>
          <w:sz w:val="24"/>
          <w:szCs w:val="24"/>
        </w:rPr>
        <w:t>AUC</w:t>
      </w:r>
      <w:r w:rsidR="00F948C8" w:rsidRPr="00FD5D94">
        <w:rPr>
          <w:rFonts w:ascii="Book Antiqua" w:hAnsi="Book Antiqua" w:cs="Times New Roman"/>
          <w:sz w:val="24"/>
          <w:szCs w:val="24"/>
        </w:rPr>
        <w:t xml:space="preserve"> </w:t>
      </w:r>
      <w:r w:rsidR="00C93609" w:rsidRPr="00FD5D94">
        <w:rPr>
          <w:rFonts w:ascii="Book Antiqua" w:hAnsi="Book Antiqua" w:cs="Times New Roman"/>
          <w:sz w:val="24"/>
          <w:szCs w:val="24"/>
        </w:rPr>
        <w:t xml:space="preserve">was used to compare </w:t>
      </w:r>
      <w:r w:rsidR="00336E2B" w:rsidRPr="00FD5D94">
        <w:rPr>
          <w:rFonts w:ascii="Book Antiqua" w:hAnsi="Book Antiqua" w:cs="Times New Roman"/>
          <w:sz w:val="24"/>
          <w:szCs w:val="24"/>
        </w:rPr>
        <w:t>how effective the</w:t>
      </w:r>
      <w:r w:rsidR="00C93609" w:rsidRPr="00FD5D94">
        <w:rPr>
          <w:rFonts w:ascii="Book Antiqua" w:hAnsi="Book Antiqua" w:cs="Times New Roman"/>
          <w:sz w:val="24"/>
          <w:szCs w:val="24"/>
        </w:rPr>
        <w:t xml:space="preserve"> parameters </w:t>
      </w:r>
      <w:r w:rsidR="00336E2B" w:rsidRPr="00FD5D94">
        <w:rPr>
          <w:rFonts w:ascii="Book Antiqua" w:hAnsi="Book Antiqua" w:cs="Times New Roman"/>
          <w:sz w:val="24"/>
          <w:szCs w:val="24"/>
        </w:rPr>
        <w:t xml:space="preserve">were at </w:t>
      </w:r>
      <w:r w:rsidR="00C93609" w:rsidRPr="00FD5D94">
        <w:rPr>
          <w:rFonts w:ascii="Book Antiqua" w:hAnsi="Book Antiqua" w:cs="Times New Roman"/>
          <w:sz w:val="24"/>
          <w:szCs w:val="24"/>
        </w:rPr>
        <w:t>identify</w:t>
      </w:r>
      <w:r w:rsidR="00336E2B" w:rsidRPr="00FD5D94">
        <w:rPr>
          <w:rFonts w:ascii="Book Antiqua" w:hAnsi="Book Antiqua" w:cs="Times New Roman"/>
          <w:sz w:val="24"/>
          <w:szCs w:val="24"/>
        </w:rPr>
        <w:t>ing</w:t>
      </w:r>
      <w:r w:rsidR="00C93609" w:rsidRPr="00FD5D94">
        <w:rPr>
          <w:rFonts w:ascii="Book Antiqua" w:hAnsi="Book Antiqua" w:cs="Times New Roman"/>
          <w:sz w:val="24"/>
          <w:szCs w:val="24"/>
        </w:rPr>
        <w:t xml:space="preserve"> the risk of LNM</w:t>
      </w:r>
      <w:r w:rsidR="00AA418B" w:rsidRPr="00FD5D94">
        <w:rPr>
          <w:rFonts w:ascii="Book Antiqua" w:hAnsi="Book Antiqua" w:cs="Times New Roman"/>
          <w:sz w:val="24"/>
          <w:szCs w:val="24"/>
        </w:rPr>
        <w:t>;</w:t>
      </w:r>
      <w:r w:rsidR="00C93609"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tumor type and </w:t>
      </w:r>
      <w:r w:rsidRPr="00FD5D94">
        <w:rPr>
          <w:rFonts w:ascii="Book Antiqua" w:hAnsi="Book Antiqua" w:cs="Times New Roman"/>
          <w:sz w:val="24"/>
          <w:szCs w:val="24"/>
        </w:rPr>
        <w:lastRenderedPageBreak/>
        <w:t>desmoplasia</w:t>
      </w:r>
      <w:r w:rsidR="002D2A17" w:rsidRPr="00FD5D94">
        <w:rPr>
          <w:rFonts w:ascii="Book Antiqua" w:hAnsi="Book Antiqua" w:cs="Times New Roman"/>
          <w:sz w:val="24"/>
          <w:szCs w:val="24"/>
        </w:rPr>
        <w:t xml:space="preserve"> </w:t>
      </w:r>
      <w:r w:rsidR="00AA418B" w:rsidRPr="00FD5D94">
        <w:rPr>
          <w:rFonts w:ascii="Book Antiqua" w:hAnsi="Book Antiqua" w:cs="Times New Roman"/>
          <w:sz w:val="24"/>
          <w:szCs w:val="24"/>
        </w:rPr>
        <w:t xml:space="preserve">were </w:t>
      </w:r>
      <w:r w:rsidR="001F1722" w:rsidRPr="00FD5D94">
        <w:rPr>
          <w:rFonts w:ascii="Book Antiqua" w:hAnsi="Book Antiqua" w:cs="Times New Roman"/>
          <w:sz w:val="24"/>
          <w:szCs w:val="24"/>
        </w:rPr>
        <w:t>used as comp</w:t>
      </w:r>
      <w:r w:rsidRPr="00FD5D94">
        <w:rPr>
          <w:rFonts w:ascii="Book Antiqua" w:hAnsi="Book Antiqua" w:cs="Times New Roman"/>
          <w:sz w:val="24"/>
          <w:szCs w:val="24"/>
        </w:rPr>
        <w:t>ounding factors.</w:t>
      </w:r>
      <w:r w:rsidR="00C93609"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Two-sided </w:t>
      </w:r>
      <w:r w:rsidRPr="00FD5D94">
        <w:rPr>
          <w:rFonts w:ascii="Book Antiqua" w:hAnsi="Book Antiqua" w:cs="Times New Roman"/>
          <w:i/>
          <w:sz w:val="24"/>
          <w:szCs w:val="24"/>
        </w:rPr>
        <w:t>P</w:t>
      </w:r>
      <w:r w:rsidRPr="00FD5D94">
        <w:rPr>
          <w:rFonts w:ascii="Book Antiqua" w:hAnsi="Book Antiqua" w:cs="Times New Roman"/>
          <w:sz w:val="24"/>
          <w:szCs w:val="24"/>
        </w:rPr>
        <w:t>-values of &lt;</w:t>
      </w:r>
      <w:r w:rsidR="009278B9">
        <w:rPr>
          <w:rFonts w:ascii="Book Antiqua" w:eastAsia="SimSun" w:hAnsi="Book Antiqua" w:cs="Times New Roman" w:hint="eastAsia"/>
          <w:sz w:val="24"/>
          <w:szCs w:val="24"/>
          <w:lang w:eastAsia="zh-CN"/>
        </w:rPr>
        <w:t xml:space="preserve"> </w:t>
      </w:r>
      <w:r w:rsidRPr="00FD5D94">
        <w:rPr>
          <w:rFonts w:ascii="Book Antiqua" w:hAnsi="Book Antiqua" w:cs="Times New Roman"/>
          <w:sz w:val="24"/>
          <w:szCs w:val="24"/>
        </w:rPr>
        <w:t xml:space="preserve">0.05 were considered statistically significant. JMP software (version 9.0.2; SAS </w:t>
      </w:r>
      <w:r w:rsidR="002409CC" w:rsidRPr="00FD5D94">
        <w:rPr>
          <w:rFonts w:ascii="Book Antiqua" w:hAnsi="Book Antiqua" w:cs="Times New Roman"/>
          <w:sz w:val="24"/>
          <w:szCs w:val="24"/>
        </w:rPr>
        <w:t>Institute</w:t>
      </w:r>
      <w:r w:rsidRPr="00FD5D94">
        <w:rPr>
          <w:rFonts w:ascii="Book Antiqua" w:hAnsi="Book Antiqua" w:cs="Times New Roman"/>
          <w:sz w:val="24"/>
          <w:szCs w:val="24"/>
        </w:rPr>
        <w:t xml:space="preserve">, Cary, NV, </w:t>
      </w:r>
      <w:r w:rsidR="00B2636C" w:rsidRPr="00FD5D94">
        <w:rPr>
          <w:rFonts w:ascii="Book Antiqua" w:hAnsi="Book Antiqua" w:cs="Times New Roman"/>
          <w:sz w:val="24"/>
          <w:szCs w:val="24"/>
        </w:rPr>
        <w:t>the United States of America</w:t>
      </w:r>
      <w:r w:rsidRPr="00FD5D94">
        <w:rPr>
          <w:rFonts w:ascii="Book Antiqua" w:hAnsi="Book Antiqua" w:cs="Times New Roman"/>
          <w:sz w:val="24"/>
          <w:szCs w:val="24"/>
        </w:rPr>
        <w:t>) was used for all statistical calculations.</w:t>
      </w:r>
    </w:p>
    <w:p w14:paraId="60EA2F43" w14:textId="77777777" w:rsidR="005D5EE3" w:rsidRPr="00FD5D94" w:rsidRDefault="005D5EE3" w:rsidP="00FD5D94">
      <w:pPr>
        <w:wordWrap/>
        <w:spacing w:after="0" w:line="360" w:lineRule="auto"/>
        <w:rPr>
          <w:rFonts w:ascii="Book Antiqua" w:hAnsi="Book Antiqua" w:cs="Times New Roman"/>
          <w:sz w:val="24"/>
          <w:szCs w:val="24"/>
        </w:rPr>
      </w:pPr>
    </w:p>
    <w:p w14:paraId="1324130E" w14:textId="4D4964CA" w:rsidR="00106039" w:rsidRPr="00FD5D94" w:rsidRDefault="00A85124" w:rsidP="00FD5D94">
      <w:pPr>
        <w:wordWrap/>
        <w:spacing w:after="0" w:line="360" w:lineRule="auto"/>
        <w:rPr>
          <w:rFonts w:ascii="Book Antiqua" w:hAnsi="Book Antiqua" w:cs="Times New Roman"/>
          <w:b/>
          <w:caps/>
          <w:sz w:val="24"/>
          <w:szCs w:val="24"/>
        </w:rPr>
      </w:pPr>
      <w:r w:rsidRPr="00FD5D94">
        <w:rPr>
          <w:rFonts w:ascii="Book Antiqua" w:hAnsi="Book Antiqua" w:cs="Times New Roman"/>
          <w:b/>
          <w:caps/>
          <w:sz w:val="24"/>
          <w:szCs w:val="24"/>
        </w:rPr>
        <w:t>Results</w:t>
      </w:r>
    </w:p>
    <w:p w14:paraId="69FBC145" w14:textId="471235C0" w:rsidR="00EE202B" w:rsidRPr="00FD5D94" w:rsidRDefault="00EE202B"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 xml:space="preserve">Patients and </w:t>
      </w:r>
      <w:r w:rsidR="006A7C60" w:rsidRPr="006A7C60">
        <w:rPr>
          <w:rFonts w:ascii="Book Antiqua" w:hAnsi="Book Antiqua" w:cs="Times New Roman"/>
          <w:b/>
          <w:i/>
          <w:sz w:val="24"/>
          <w:szCs w:val="24"/>
        </w:rPr>
        <w:t>clinicopathological data</w:t>
      </w:r>
    </w:p>
    <w:p w14:paraId="7A327551" w14:textId="0BB864CE" w:rsidR="00710619" w:rsidRPr="00FD5D94" w:rsidRDefault="00710619"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Of the 252 patients, 130 were male and 122 were female; </w:t>
      </w:r>
      <w:r w:rsidR="00544C6A" w:rsidRPr="00FD5D94">
        <w:rPr>
          <w:rFonts w:ascii="Book Antiqua" w:hAnsi="Book Antiqua" w:cs="Times New Roman"/>
          <w:sz w:val="24"/>
          <w:szCs w:val="24"/>
        </w:rPr>
        <w:t xml:space="preserve">the </w:t>
      </w:r>
      <w:r w:rsidRPr="00FD5D94">
        <w:rPr>
          <w:rFonts w:ascii="Book Antiqua" w:hAnsi="Book Antiqua" w:cs="Times New Roman"/>
          <w:sz w:val="24"/>
          <w:szCs w:val="24"/>
        </w:rPr>
        <w:t>mean age</w:t>
      </w:r>
      <w:r w:rsidR="008D74E1"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was 61.8 years. </w:t>
      </w:r>
      <w:r w:rsidR="003E5A4E" w:rsidRPr="00FD5D94">
        <w:rPr>
          <w:rFonts w:ascii="Book Antiqua" w:hAnsi="Book Antiqua" w:cs="Times New Roman"/>
          <w:sz w:val="24"/>
          <w:szCs w:val="24"/>
        </w:rPr>
        <w:t>One hundred and fifty eight</w:t>
      </w:r>
      <w:r w:rsidRPr="00FD5D94">
        <w:rPr>
          <w:rFonts w:ascii="Book Antiqua" w:hAnsi="Book Antiqua" w:cs="Times New Roman"/>
          <w:sz w:val="24"/>
          <w:szCs w:val="24"/>
        </w:rPr>
        <w:t xml:space="preserve"> patients had tumors in the </w:t>
      </w:r>
      <w:r w:rsidR="003E5A4E" w:rsidRPr="00FD5D94">
        <w:rPr>
          <w:rFonts w:ascii="Book Antiqua" w:hAnsi="Book Antiqua" w:cs="Times New Roman"/>
          <w:sz w:val="24"/>
          <w:szCs w:val="24"/>
        </w:rPr>
        <w:t>colon</w:t>
      </w:r>
      <w:r w:rsidR="00E872F5" w:rsidRPr="00FD5D94">
        <w:rPr>
          <w:rFonts w:ascii="Book Antiqua" w:hAnsi="Book Antiqua" w:cs="Times New Roman"/>
          <w:sz w:val="24"/>
          <w:szCs w:val="24"/>
        </w:rPr>
        <w:t>,</w:t>
      </w:r>
      <w:r w:rsidR="0063641F" w:rsidRPr="00FD5D94">
        <w:rPr>
          <w:rFonts w:ascii="Book Antiqua" w:hAnsi="Book Antiqua" w:cs="Times New Roman"/>
          <w:sz w:val="24"/>
          <w:szCs w:val="24"/>
        </w:rPr>
        <w:t xml:space="preserve"> including</w:t>
      </w:r>
      <w:r w:rsidRPr="00FD5D94">
        <w:rPr>
          <w:rFonts w:ascii="Book Antiqua" w:hAnsi="Book Antiqua" w:cs="Times New Roman"/>
          <w:sz w:val="24"/>
          <w:szCs w:val="24"/>
        </w:rPr>
        <w:t xml:space="preserve"> 1 in </w:t>
      </w:r>
      <w:r w:rsidR="003E5A4E"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vermiform appendix, </w:t>
      </w:r>
      <w:r w:rsidR="0063641F" w:rsidRPr="00FD5D94">
        <w:rPr>
          <w:rFonts w:ascii="Book Antiqua" w:hAnsi="Book Antiqua" w:cs="Times New Roman"/>
          <w:sz w:val="24"/>
          <w:szCs w:val="24"/>
        </w:rPr>
        <w:t xml:space="preserve">and </w:t>
      </w:r>
      <w:r w:rsidRPr="00FD5D94">
        <w:rPr>
          <w:rFonts w:ascii="Book Antiqua" w:hAnsi="Book Antiqua" w:cs="Times New Roman"/>
          <w:sz w:val="24"/>
          <w:szCs w:val="24"/>
        </w:rPr>
        <w:t xml:space="preserve">94 in the rectum. </w:t>
      </w:r>
      <w:r w:rsidR="00EA1CA2" w:rsidRPr="00FD5D94">
        <w:rPr>
          <w:rFonts w:ascii="Book Antiqua" w:hAnsi="Book Antiqua" w:cs="Times New Roman"/>
          <w:sz w:val="24"/>
          <w:szCs w:val="24"/>
        </w:rPr>
        <w:t xml:space="preserve">The mean tumor size was 20.6 </w:t>
      </w:r>
      <w:r w:rsidR="00787053" w:rsidRPr="00FD5D94">
        <w:rPr>
          <w:rFonts w:ascii="Book Antiqua" w:hAnsi="Book Antiqua" w:cs="Times New Roman"/>
          <w:sz w:val="24"/>
          <w:szCs w:val="24"/>
        </w:rPr>
        <w:t>mm</w:t>
      </w:r>
      <w:r w:rsidR="00EA1CA2" w:rsidRPr="00FD5D94">
        <w:rPr>
          <w:rFonts w:ascii="Book Antiqua" w:hAnsi="Book Antiqua" w:cs="Times New Roman"/>
          <w:sz w:val="24"/>
          <w:szCs w:val="24"/>
        </w:rPr>
        <w:t xml:space="preserve"> (range 2.0</w:t>
      </w:r>
      <w:r w:rsidR="00B2636C" w:rsidRPr="00FD5D94">
        <w:rPr>
          <w:rFonts w:ascii="Book Antiqua" w:hAnsi="Book Antiqua" w:cs="Times New Roman"/>
          <w:sz w:val="24"/>
          <w:szCs w:val="24"/>
        </w:rPr>
        <w:t xml:space="preserve"> mm</w:t>
      </w:r>
      <w:r w:rsidR="00EA1CA2" w:rsidRPr="00FD5D94">
        <w:rPr>
          <w:rFonts w:ascii="Book Antiqua" w:hAnsi="Book Antiqua" w:cs="Times New Roman"/>
          <w:sz w:val="24"/>
          <w:szCs w:val="24"/>
        </w:rPr>
        <w:t xml:space="preserve"> – 65.0 mm). </w:t>
      </w:r>
      <w:r w:rsidR="0065457C" w:rsidRPr="00FD5D94">
        <w:rPr>
          <w:rFonts w:ascii="Book Antiqua" w:hAnsi="Book Antiqua" w:cs="Times New Roman"/>
          <w:sz w:val="24"/>
          <w:szCs w:val="24"/>
        </w:rPr>
        <w:t>LNM</w:t>
      </w:r>
      <w:r w:rsidR="00625AB9" w:rsidRPr="00FD5D94">
        <w:rPr>
          <w:rFonts w:ascii="Book Antiqua" w:hAnsi="Book Antiqua" w:cs="Times New Roman"/>
          <w:sz w:val="24"/>
          <w:szCs w:val="24"/>
        </w:rPr>
        <w:t xml:space="preserve"> were</w:t>
      </w:r>
      <w:r w:rsidR="008D74E1" w:rsidRPr="00FD5D94">
        <w:rPr>
          <w:rFonts w:ascii="Book Antiqua" w:hAnsi="Book Antiqua" w:cs="Times New Roman"/>
          <w:sz w:val="24"/>
          <w:szCs w:val="24"/>
        </w:rPr>
        <w:t xml:space="preserve"> </w:t>
      </w:r>
      <w:r w:rsidRPr="00FD5D94">
        <w:rPr>
          <w:rFonts w:ascii="Book Antiqua" w:hAnsi="Book Antiqua" w:cs="Times New Roman"/>
          <w:sz w:val="24"/>
          <w:szCs w:val="24"/>
        </w:rPr>
        <w:t>observed in 31</w:t>
      </w:r>
      <w:r w:rsidR="008541DD" w:rsidRPr="00FD5D94">
        <w:rPr>
          <w:rFonts w:ascii="Book Antiqua" w:hAnsi="Book Antiqua" w:cs="Times New Roman"/>
          <w:sz w:val="24"/>
          <w:szCs w:val="24"/>
        </w:rPr>
        <w:t xml:space="preserve"> cases (</w:t>
      </w:r>
      <w:r w:rsidR="0065457C" w:rsidRPr="00FD5D94">
        <w:rPr>
          <w:rFonts w:ascii="Book Antiqua" w:hAnsi="Book Antiqua" w:cs="Times New Roman"/>
          <w:sz w:val="24"/>
          <w:szCs w:val="24"/>
        </w:rPr>
        <w:t>12</w:t>
      </w:r>
      <w:r w:rsidR="008541DD" w:rsidRPr="00FD5D94">
        <w:rPr>
          <w:rFonts w:ascii="Book Antiqua" w:hAnsi="Book Antiqua" w:cs="Times New Roman"/>
          <w:sz w:val="24"/>
          <w:szCs w:val="24"/>
        </w:rPr>
        <w:t>.</w:t>
      </w:r>
      <w:r w:rsidR="0065457C" w:rsidRPr="00FD5D94">
        <w:rPr>
          <w:rFonts w:ascii="Book Antiqua" w:hAnsi="Book Antiqua" w:cs="Times New Roman"/>
          <w:sz w:val="24"/>
          <w:szCs w:val="24"/>
        </w:rPr>
        <w:t>3</w:t>
      </w:r>
      <w:r w:rsidRPr="00FD5D94">
        <w:rPr>
          <w:rFonts w:ascii="Book Antiqua" w:hAnsi="Book Antiqua" w:cs="Times New Roman"/>
          <w:sz w:val="24"/>
          <w:szCs w:val="24"/>
        </w:rPr>
        <w:t>%).</w:t>
      </w:r>
      <w:r w:rsidR="00FA23AF" w:rsidRPr="00FD5D94">
        <w:rPr>
          <w:rFonts w:ascii="Book Antiqua" w:hAnsi="Book Antiqua" w:cs="Times New Roman"/>
          <w:sz w:val="24"/>
          <w:szCs w:val="24"/>
        </w:rPr>
        <w:t xml:space="preserve"> </w:t>
      </w:r>
      <w:r w:rsidRPr="00FD5D94">
        <w:rPr>
          <w:rFonts w:ascii="Book Antiqua" w:hAnsi="Book Antiqua" w:cs="Times New Roman"/>
          <w:sz w:val="24"/>
          <w:szCs w:val="24"/>
        </w:rPr>
        <w:t xml:space="preserve">Tumor budding </w:t>
      </w:r>
      <w:r w:rsidR="009D0A61" w:rsidRPr="00FD5D94">
        <w:rPr>
          <w:rFonts w:ascii="Book Antiqua" w:hAnsi="Book Antiqua" w:cs="Times New Roman"/>
          <w:sz w:val="24"/>
          <w:szCs w:val="24"/>
        </w:rPr>
        <w:t>was identified</w:t>
      </w:r>
      <w:r w:rsidR="008541DD" w:rsidRPr="00FD5D94">
        <w:rPr>
          <w:rFonts w:ascii="Book Antiqua" w:hAnsi="Book Antiqua" w:cs="Times New Roman"/>
          <w:sz w:val="24"/>
          <w:szCs w:val="24"/>
        </w:rPr>
        <w:t xml:space="preserve"> in 133 cases (52.8</w:t>
      </w:r>
      <w:r w:rsidRPr="00FD5D94">
        <w:rPr>
          <w:rFonts w:ascii="Book Antiqua" w:hAnsi="Book Antiqua" w:cs="Times New Roman"/>
          <w:sz w:val="24"/>
          <w:szCs w:val="24"/>
        </w:rPr>
        <w:t>%)</w:t>
      </w:r>
      <w:r w:rsidR="008541DD" w:rsidRPr="00FD5D94">
        <w:rPr>
          <w:rFonts w:ascii="Book Antiqua" w:hAnsi="Book Antiqua" w:cs="Times New Roman"/>
          <w:sz w:val="24"/>
          <w:szCs w:val="24"/>
        </w:rPr>
        <w:t xml:space="preserve"> and 86 cases (34.1%) were grade 2 or 3 </w:t>
      </w:r>
      <w:r w:rsidR="004C4286" w:rsidRPr="00FD5D94">
        <w:rPr>
          <w:rFonts w:ascii="Book Antiqua" w:hAnsi="Book Antiqua" w:cs="Times New Roman"/>
          <w:sz w:val="24"/>
          <w:szCs w:val="24"/>
        </w:rPr>
        <w:t xml:space="preserve">using </w:t>
      </w:r>
      <w:r w:rsidR="009D0A61" w:rsidRPr="00FD5D94">
        <w:rPr>
          <w:rFonts w:ascii="Book Antiqua" w:hAnsi="Book Antiqua" w:cs="Times New Roman"/>
          <w:sz w:val="24"/>
          <w:szCs w:val="24"/>
        </w:rPr>
        <w:t xml:space="preserve">the </w:t>
      </w:r>
      <w:r w:rsidR="008541DD" w:rsidRPr="00FD5D94">
        <w:rPr>
          <w:rFonts w:ascii="Book Antiqua" w:hAnsi="Book Antiqua" w:cs="Times New Roman"/>
          <w:sz w:val="24"/>
          <w:szCs w:val="24"/>
        </w:rPr>
        <w:t>Ueno method</w:t>
      </w:r>
      <w:r w:rsidR="00FA23AF" w:rsidRPr="00FD5D94">
        <w:rPr>
          <w:rFonts w:ascii="Book Antiqua" w:hAnsi="Book Antiqua" w:cs="Times New Roman"/>
          <w:sz w:val="24"/>
          <w:szCs w:val="24"/>
        </w:rPr>
        <w:t xml:space="preserve"> </w:t>
      </w:r>
      <w:r w:rsidR="008D74E1" w:rsidRPr="00FD5D94">
        <w:rPr>
          <w:rFonts w:ascii="Book Antiqua" w:hAnsi="Book Antiqua" w:cs="Times New Roman"/>
          <w:sz w:val="24"/>
          <w:szCs w:val="24"/>
        </w:rPr>
        <w:t>(</w:t>
      </w:r>
      <w:r w:rsidR="009F2C1B" w:rsidRPr="00FD5D94">
        <w:rPr>
          <w:rFonts w:ascii="Book Antiqua" w:hAnsi="Book Antiqua" w:cs="Times New Roman"/>
          <w:sz w:val="24"/>
          <w:szCs w:val="24"/>
        </w:rPr>
        <w:t>g</w:t>
      </w:r>
      <w:r w:rsidR="00FA23AF" w:rsidRPr="00FD5D94">
        <w:rPr>
          <w:rFonts w:ascii="Book Antiqua" w:hAnsi="Book Antiqua" w:cs="Times New Roman"/>
          <w:sz w:val="24"/>
          <w:szCs w:val="24"/>
        </w:rPr>
        <w:t xml:space="preserve">rade 0; 119 cases (47.2%), </w:t>
      </w:r>
      <w:r w:rsidR="009F2C1B" w:rsidRPr="00FD5D94">
        <w:rPr>
          <w:rFonts w:ascii="Book Antiqua" w:hAnsi="Book Antiqua" w:cs="Times New Roman"/>
          <w:sz w:val="24"/>
          <w:szCs w:val="24"/>
        </w:rPr>
        <w:t>g</w:t>
      </w:r>
      <w:r w:rsidR="00FA23AF" w:rsidRPr="00FD5D94">
        <w:rPr>
          <w:rFonts w:ascii="Book Antiqua" w:hAnsi="Book Antiqua" w:cs="Times New Roman"/>
          <w:sz w:val="24"/>
          <w:szCs w:val="24"/>
        </w:rPr>
        <w:t>rade 1; 47 cases (18.7%)</w:t>
      </w:r>
      <w:r w:rsidR="00AE1BB7" w:rsidRPr="00FD5D94">
        <w:rPr>
          <w:rFonts w:ascii="Book Antiqua" w:hAnsi="Book Antiqua" w:cs="Times New Roman"/>
          <w:sz w:val="24"/>
          <w:szCs w:val="24"/>
        </w:rPr>
        <w:t xml:space="preserve">, </w:t>
      </w:r>
      <w:r w:rsidR="009F2C1B" w:rsidRPr="00FD5D94">
        <w:rPr>
          <w:rFonts w:ascii="Book Antiqua" w:hAnsi="Book Antiqua" w:cs="Times New Roman"/>
          <w:sz w:val="24"/>
          <w:szCs w:val="24"/>
        </w:rPr>
        <w:t>g</w:t>
      </w:r>
      <w:r w:rsidR="00AE1BB7" w:rsidRPr="00FD5D94">
        <w:rPr>
          <w:rFonts w:ascii="Book Antiqua" w:hAnsi="Book Antiqua" w:cs="Times New Roman"/>
          <w:sz w:val="24"/>
          <w:szCs w:val="24"/>
        </w:rPr>
        <w:t>rade</w:t>
      </w:r>
      <w:r w:rsidR="00FA23AF" w:rsidRPr="00FD5D94">
        <w:rPr>
          <w:rFonts w:ascii="Book Antiqua" w:hAnsi="Book Antiqua" w:cs="Times New Roman"/>
          <w:sz w:val="24"/>
          <w:szCs w:val="24"/>
        </w:rPr>
        <w:t xml:space="preserve"> 2; 46 cases</w:t>
      </w:r>
      <w:r w:rsidR="008D74E1" w:rsidRPr="00FD5D94">
        <w:rPr>
          <w:rFonts w:ascii="Book Antiqua" w:hAnsi="Book Antiqua" w:cs="Times New Roman"/>
          <w:sz w:val="24"/>
          <w:szCs w:val="24"/>
        </w:rPr>
        <w:t xml:space="preserve"> </w:t>
      </w:r>
      <w:r w:rsidR="00FA23AF" w:rsidRPr="00FD5D94">
        <w:rPr>
          <w:rFonts w:ascii="Book Antiqua" w:hAnsi="Book Antiqua" w:cs="Times New Roman"/>
          <w:sz w:val="24"/>
          <w:szCs w:val="24"/>
        </w:rPr>
        <w:t xml:space="preserve">(18.2%), </w:t>
      </w:r>
      <w:r w:rsidR="009F2C1B" w:rsidRPr="00FD5D94">
        <w:rPr>
          <w:rFonts w:ascii="Book Antiqua" w:hAnsi="Book Antiqua" w:cs="Times New Roman"/>
          <w:sz w:val="24"/>
          <w:szCs w:val="24"/>
        </w:rPr>
        <w:t>g</w:t>
      </w:r>
      <w:r w:rsidR="00FA23AF" w:rsidRPr="00FD5D94">
        <w:rPr>
          <w:rFonts w:ascii="Book Antiqua" w:hAnsi="Book Antiqua" w:cs="Times New Roman"/>
          <w:sz w:val="24"/>
          <w:szCs w:val="24"/>
        </w:rPr>
        <w:t>rade 3; 40 cases (15.9%)</w:t>
      </w:r>
      <w:r w:rsidR="00AE1BB7" w:rsidRPr="00FD5D94">
        <w:rPr>
          <w:rFonts w:ascii="Book Antiqua" w:hAnsi="Book Antiqua" w:cs="Times New Roman"/>
          <w:sz w:val="24"/>
          <w:szCs w:val="24"/>
        </w:rPr>
        <w:t>)</w:t>
      </w:r>
      <w:r w:rsidR="00FA23AF" w:rsidRPr="00FD5D94">
        <w:rPr>
          <w:rFonts w:ascii="Book Antiqua" w:hAnsi="Book Antiqua" w:cs="Times New Roman"/>
          <w:sz w:val="24"/>
          <w:szCs w:val="24"/>
        </w:rPr>
        <w:t xml:space="preserve">. </w:t>
      </w:r>
      <w:r w:rsidR="00EA1CA2" w:rsidRPr="00FD5D94">
        <w:rPr>
          <w:rFonts w:ascii="Book Antiqua" w:hAnsi="Book Antiqua" w:cs="Times New Roman"/>
          <w:sz w:val="24"/>
          <w:szCs w:val="24"/>
        </w:rPr>
        <w:t>The baseline clinicopathologic</w:t>
      </w:r>
      <w:r w:rsidR="00002681" w:rsidRPr="00FD5D94">
        <w:rPr>
          <w:rFonts w:ascii="Book Antiqua" w:hAnsi="Book Antiqua" w:cs="Times New Roman"/>
          <w:sz w:val="24"/>
          <w:szCs w:val="24"/>
        </w:rPr>
        <w:t>al</w:t>
      </w:r>
      <w:r w:rsidR="008D74E1" w:rsidRPr="00FD5D94">
        <w:rPr>
          <w:rFonts w:ascii="Book Antiqua" w:hAnsi="Book Antiqua" w:cs="Times New Roman"/>
          <w:sz w:val="24"/>
          <w:szCs w:val="24"/>
        </w:rPr>
        <w:t xml:space="preserve"> </w:t>
      </w:r>
      <w:r w:rsidR="00EA1CA2" w:rsidRPr="00FD5D94">
        <w:rPr>
          <w:rFonts w:ascii="Book Antiqua" w:hAnsi="Book Antiqua" w:cs="Times New Roman"/>
          <w:sz w:val="24"/>
          <w:szCs w:val="24"/>
        </w:rPr>
        <w:t>characteristics are summarized in Table 1.</w:t>
      </w:r>
    </w:p>
    <w:p w14:paraId="7CCB8AED" w14:textId="77777777" w:rsidR="002D1B35" w:rsidRPr="00FD5D94" w:rsidRDefault="002D1B35" w:rsidP="00FD5D94">
      <w:pPr>
        <w:wordWrap/>
        <w:spacing w:after="0" w:line="360" w:lineRule="auto"/>
        <w:rPr>
          <w:rFonts w:ascii="Book Antiqua" w:hAnsi="Book Antiqua" w:cs="Times New Roman"/>
          <w:sz w:val="24"/>
          <w:szCs w:val="24"/>
        </w:rPr>
      </w:pPr>
    </w:p>
    <w:p w14:paraId="279D9285" w14:textId="6EB6B7B2" w:rsidR="002C59AF" w:rsidRPr="00FD5D94" w:rsidRDefault="00142CC3"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 xml:space="preserve">LNM in relation to </w:t>
      </w:r>
      <w:r w:rsidR="006A7C60" w:rsidRPr="006A7C60">
        <w:rPr>
          <w:rFonts w:ascii="Book Antiqua" w:hAnsi="Book Antiqua" w:cs="Times New Roman"/>
          <w:b/>
          <w:i/>
          <w:sz w:val="24"/>
          <w:szCs w:val="24"/>
        </w:rPr>
        <w:t>histopathological parameters</w:t>
      </w:r>
    </w:p>
    <w:p w14:paraId="630ACBDC" w14:textId="48129C5B" w:rsidR="00625AB9" w:rsidRPr="00FD5D94" w:rsidRDefault="00625AB9"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 xml:space="preserve">Table 1 summarizes </w:t>
      </w:r>
      <w:r w:rsidR="00007C75" w:rsidRPr="00FD5D94">
        <w:rPr>
          <w:rFonts w:ascii="Book Antiqua" w:hAnsi="Book Antiqua" w:cs="Times New Roman"/>
          <w:sz w:val="24"/>
          <w:szCs w:val="24"/>
        </w:rPr>
        <w:t xml:space="preserve">the </w:t>
      </w:r>
      <w:r w:rsidRPr="00FD5D94">
        <w:rPr>
          <w:rFonts w:ascii="Book Antiqua" w:hAnsi="Book Antiqua" w:cs="Times New Roman"/>
          <w:sz w:val="24"/>
          <w:szCs w:val="24"/>
        </w:rPr>
        <w:t xml:space="preserve">correlations between </w:t>
      </w:r>
      <w:r w:rsidR="00007C75" w:rsidRPr="00FD5D94">
        <w:rPr>
          <w:rFonts w:ascii="Book Antiqua" w:hAnsi="Book Antiqua" w:cs="Times New Roman"/>
          <w:sz w:val="24"/>
          <w:szCs w:val="24"/>
        </w:rPr>
        <w:t xml:space="preserve">the </w:t>
      </w:r>
      <w:r w:rsidRPr="00FD5D94">
        <w:rPr>
          <w:rFonts w:ascii="Book Antiqua" w:hAnsi="Book Antiqua" w:cs="Times New Roman"/>
          <w:sz w:val="24"/>
          <w:szCs w:val="24"/>
        </w:rPr>
        <w:t>histopathologic</w:t>
      </w:r>
      <w:r w:rsidR="000C1823" w:rsidRPr="00FD5D94">
        <w:rPr>
          <w:rFonts w:ascii="Book Antiqua" w:hAnsi="Book Antiqua" w:cs="Times New Roman"/>
          <w:sz w:val="24"/>
          <w:szCs w:val="24"/>
        </w:rPr>
        <w:t>al</w:t>
      </w:r>
      <w:r w:rsidR="00336391" w:rsidRPr="00FD5D94">
        <w:rPr>
          <w:rFonts w:ascii="Book Antiqua" w:hAnsi="Book Antiqua" w:cs="Times New Roman"/>
          <w:sz w:val="24"/>
          <w:szCs w:val="24"/>
        </w:rPr>
        <w:t xml:space="preserve"> </w:t>
      </w:r>
      <w:r w:rsidRPr="00FD5D94">
        <w:rPr>
          <w:rFonts w:ascii="Book Antiqua" w:hAnsi="Book Antiqua" w:cs="Times New Roman"/>
          <w:sz w:val="24"/>
          <w:szCs w:val="24"/>
        </w:rPr>
        <w:t>parameters and</w:t>
      </w:r>
      <w:r w:rsidR="00336391" w:rsidRPr="00FD5D94">
        <w:rPr>
          <w:rFonts w:ascii="Book Antiqua" w:hAnsi="Book Antiqua" w:cs="Times New Roman"/>
          <w:sz w:val="24"/>
          <w:szCs w:val="24"/>
        </w:rPr>
        <w:t xml:space="preserve"> </w:t>
      </w:r>
      <w:r w:rsidR="00007C75" w:rsidRPr="00FD5D94">
        <w:rPr>
          <w:rFonts w:ascii="Book Antiqua" w:hAnsi="Book Antiqua" w:cs="Times New Roman"/>
          <w:sz w:val="24"/>
          <w:szCs w:val="24"/>
        </w:rPr>
        <w:t>LNM</w:t>
      </w:r>
      <w:r w:rsidRPr="00FD5D94">
        <w:rPr>
          <w:rFonts w:ascii="Book Antiqua" w:hAnsi="Book Antiqua" w:cs="Times New Roman"/>
          <w:sz w:val="24"/>
          <w:szCs w:val="24"/>
        </w:rPr>
        <w:t>.</w:t>
      </w:r>
      <w:r w:rsidR="00380895" w:rsidRPr="00FD5D94">
        <w:rPr>
          <w:rFonts w:ascii="Book Antiqua" w:hAnsi="Book Antiqua" w:cs="Times New Roman"/>
          <w:sz w:val="24"/>
          <w:szCs w:val="24"/>
        </w:rPr>
        <w:t xml:space="preserve"> The</w:t>
      </w:r>
      <w:r w:rsidR="00336391" w:rsidRPr="00FD5D94">
        <w:rPr>
          <w:rFonts w:ascii="Book Antiqua" w:hAnsi="Book Antiqua" w:cs="Times New Roman"/>
          <w:sz w:val="24"/>
          <w:szCs w:val="24"/>
        </w:rPr>
        <w:t xml:space="preserve"> </w:t>
      </w:r>
      <w:r w:rsidR="00007C75" w:rsidRPr="00FD5D94">
        <w:rPr>
          <w:rFonts w:ascii="Book Antiqua" w:hAnsi="Book Antiqua" w:cs="Times New Roman"/>
          <w:sz w:val="24"/>
          <w:szCs w:val="24"/>
        </w:rPr>
        <w:t xml:space="preserve">depth and width of the </w:t>
      </w:r>
      <w:r w:rsidR="00380895" w:rsidRPr="00FD5D94">
        <w:rPr>
          <w:rFonts w:ascii="Book Antiqua" w:hAnsi="Book Antiqua" w:cs="Times New Roman"/>
          <w:sz w:val="24"/>
          <w:szCs w:val="24"/>
        </w:rPr>
        <w:t>submucosal</w:t>
      </w:r>
      <w:r w:rsidR="00336391" w:rsidRPr="00FD5D94">
        <w:rPr>
          <w:rFonts w:ascii="Book Antiqua" w:hAnsi="Book Antiqua" w:cs="Times New Roman"/>
          <w:sz w:val="24"/>
          <w:szCs w:val="24"/>
        </w:rPr>
        <w:t xml:space="preserve"> </w:t>
      </w:r>
      <w:r w:rsidR="00380895" w:rsidRPr="00FD5D94">
        <w:rPr>
          <w:rFonts w:ascii="Book Antiqua" w:hAnsi="Book Antiqua" w:cs="Times New Roman"/>
          <w:sz w:val="24"/>
          <w:szCs w:val="24"/>
        </w:rPr>
        <w:t xml:space="preserve">invasion, depth </w:t>
      </w:r>
      <w:r w:rsidR="00AB517D" w:rsidRPr="00FD5D94">
        <w:rPr>
          <w:rFonts w:ascii="Book Antiqua" w:hAnsi="Book Antiqua" w:cs="Times New Roman"/>
          <w:sz w:val="24"/>
          <w:szCs w:val="24"/>
        </w:rPr>
        <w:t>multiplied by</w:t>
      </w:r>
      <w:r w:rsidR="00380895" w:rsidRPr="00FD5D94">
        <w:rPr>
          <w:rFonts w:ascii="Book Antiqua" w:hAnsi="Book Antiqua" w:cs="Times New Roman"/>
          <w:sz w:val="24"/>
          <w:szCs w:val="24"/>
        </w:rPr>
        <w:t xml:space="preserve"> width</w:t>
      </w:r>
      <w:r w:rsidR="00007C75" w:rsidRPr="00FD5D94">
        <w:rPr>
          <w:rFonts w:ascii="Book Antiqua" w:hAnsi="Book Antiqua" w:cs="Times New Roman"/>
          <w:sz w:val="24"/>
          <w:szCs w:val="24"/>
        </w:rPr>
        <w:t xml:space="preserve"> measurement</w:t>
      </w:r>
      <w:r w:rsidR="00380895" w:rsidRPr="00FD5D94">
        <w:rPr>
          <w:rFonts w:ascii="Book Antiqua" w:hAnsi="Book Antiqua" w:cs="Times New Roman"/>
          <w:sz w:val="24"/>
          <w:szCs w:val="24"/>
        </w:rPr>
        <w:t xml:space="preserve">, </w:t>
      </w:r>
      <w:r w:rsidR="00007C75" w:rsidRPr="00FD5D94">
        <w:rPr>
          <w:rFonts w:ascii="Book Antiqua" w:hAnsi="Book Antiqua" w:cs="Times New Roman"/>
          <w:sz w:val="24"/>
          <w:szCs w:val="24"/>
        </w:rPr>
        <w:t xml:space="preserve">and the presence of </w:t>
      </w:r>
      <w:r w:rsidR="00380895" w:rsidRPr="00FD5D94">
        <w:rPr>
          <w:rFonts w:ascii="Book Antiqua" w:hAnsi="Book Antiqua" w:cs="Times New Roman"/>
          <w:sz w:val="24"/>
          <w:szCs w:val="24"/>
        </w:rPr>
        <w:t>lymphatic invasion, tumor budding, and PDC</w:t>
      </w:r>
      <w:r w:rsidR="00007C75" w:rsidRPr="00FD5D94">
        <w:rPr>
          <w:rFonts w:ascii="Book Antiqua" w:hAnsi="Book Antiqua" w:cs="Times New Roman"/>
          <w:sz w:val="24"/>
          <w:szCs w:val="24"/>
        </w:rPr>
        <w:t>s</w:t>
      </w:r>
      <w:r w:rsidR="00380895" w:rsidRPr="00FD5D94">
        <w:rPr>
          <w:rFonts w:ascii="Book Antiqua" w:hAnsi="Book Antiqua" w:cs="Times New Roman"/>
          <w:sz w:val="24"/>
          <w:szCs w:val="24"/>
        </w:rPr>
        <w:t xml:space="preserve"> were </w:t>
      </w:r>
      <w:r w:rsidR="00007C75" w:rsidRPr="00FD5D94">
        <w:rPr>
          <w:rFonts w:ascii="Book Antiqua" w:hAnsi="Book Antiqua" w:cs="Times New Roman"/>
          <w:sz w:val="24"/>
          <w:szCs w:val="24"/>
        </w:rPr>
        <w:t xml:space="preserve">all </w:t>
      </w:r>
      <w:r w:rsidR="00380895" w:rsidRPr="00FD5D94">
        <w:rPr>
          <w:rFonts w:ascii="Book Antiqua" w:hAnsi="Book Antiqua" w:cs="Times New Roman"/>
          <w:sz w:val="24"/>
          <w:szCs w:val="24"/>
        </w:rPr>
        <w:t>significantly associated</w:t>
      </w:r>
      <w:r w:rsidR="00336391" w:rsidRPr="00FD5D94">
        <w:rPr>
          <w:rFonts w:ascii="Book Antiqua" w:hAnsi="Book Antiqua" w:cs="Times New Roman"/>
          <w:sz w:val="24"/>
          <w:szCs w:val="24"/>
        </w:rPr>
        <w:t xml:space="preserve"> </w:t>
      </w:r>
      <w:r w:rsidR="00380895" w:rsidRPr="00FD5D94">
        <w:rPr>
          <w:rFonts w:ascii="Book Antiqua" w:hAnsi="Book Antiqua" w:cs="Times New Roman"/>
          <w:sz w:val="24"/>
          <w:szCs w:val="24"/>
        </w:rPr>
        <w:t>with the incidence of LNM.</w:t>
      </w:r>
      <w:r w:rsidR="00336391" w:rsidRPr="00FD5D94">
        <w:rPr>
          <w:rFonts w:ascii="Book Antiqua" w:hAnsi="Book Antiqua" w:cs="Times New Roman"/>
          <w:sz w:val="24"/>
          <w:szCs w:val="24"/>
        </w:rPr>
        <w:t xml:space="preserve"> </w:t>
      </w:r>
      <w:r w:rsidR="00733138" w:rsidRPr="00FD5D94">
        <w:rPr>
          <w:rFonts w:ascii="Book Antiqua" w:hAnsi="Book Antiqua" w:cs="Times New Roman"/>
          <w:sz w:val="24"/>
          <w:szCs w:val="24"/>
        </w:rPr>
        <w:t xml:space="preserve">The depth </w:t>
      </w:r>
      <w:r w:rsidR="00AB517D" w:rsidRPr="00FD5D94">
        <w:rPr>
          <w:rFonts w:ascii="Book Antiqua" w:hAnsi="Book Antiqua" w:cs="Times New Roman"/>
          <w:sz w:val="24"/>
          <w:szCs w:val="24"/>
        </w:rPr>
        <w:t>multiplied by</w:t>
      </w:r>
      <w:r w:rsidR="00733138" w:rsidRPr="00FD5D94">
        <w:rPr>
          <w:rFonts w:ascii="Book Antiqua" w:hAnsi="Book Antiqua" w:cs="Times New Roman"/>
          <w:sz w:val="24"/>
          <w:szCs w:val="24"/>
        </w:rPr>
        <w:t xml:space="preserve"> width </w:t>
      </w:r>
      <w:r w:rsidR="004A6C53" w:rsidRPr="00FD5D94">
        <w:rPr>
          <w:rFonts w:ascii="Book Antiqua" w:hAnsi="Book Antiqua" w:cs="Times New Roman"/>
          <w:sz w:val="24"/>
          <w:szCs w:val="24"/>
        </w:rPr>
        <w:t xml:space="preserve">values </w:t>
      </w:r>
      <w:r w:rsidR="00733138" w:rsidRPr="00FD5D94">
        <w:rPr>
          <w:rFonts w:ascii="Book Antiqua" w:hAnsi="Book Antiqua" w:cs="Times New Roman"/>
          <w:sz w:val="24"/>
          <w:szCs w:val="24"/>
        </w:rPr>
        <w:t xml:space="preserve">were significantly higher in tumors with LNM than in </w:t>
      </w:r>
      <w:r w:rsidR="00007C75" w:rsidRPr="00FD5D94">
        <w:rPr>
          <w:rFonts w:ascii="Book Antiqua" w:hAnsi="Book Antiqua" w:cs="Times New Roman"/>
          <w:sz w:val="24"/>
          <w:szCs w:val="24"/>
        </w:rPr>
        <w:t xml:space="preserve">tumors </w:t>
      </w:r>
      <w:r w:rsidR="00733138" w:rsidRPr="00FD5D94">
        <w:rPr>
          <w:rFonts w:ascii="Book Antiqua" w:hAnsi="Book Antiqua" w:cs="Times New Roman"/>
          <w:sz w:val="24"/>
          <w:szCs w:val="24"/>
        </w:rPr>
        <w:t>without LNM</w:t>
      </w:r>
      <w:r w:rsidR="004A6C53" w:rsidRPr="00FD5D94">
        <w:rPr>
          <w:rFonts w:ascii="Book Antiqua" w:hAnsi="Book Antiqua" w:cs="Times New Roman"/>
          <w:sz w:val="24"/>
          <w:szCs w:val="24"/>
        </w:rPr>
        <w:t xml:space="preserve">, irrespective of the </w:t>
      </w:r>
      <w:r w:rsidR="00733138" w:rsidRPr="00FD5D94">
        <w:rPr>
          <w:rFonts w:ascii="Book Antiqua" w:hAnsi="Book Antiqua" w:cs="Times New Roman"/>
          <w:sz w:val="24"/>
          <w:szCs w:val="24"/>
        </w:rPr>
        <w:t>method</w:t>
      </w:r>
      <w:r w:rsidR="004A6C53" w:rsidRPr="00FD5D94">
        <w:rPr>
          <w:rFonts w:ascii="Book Antiqua" w:hAnsi="Book Antiqua" w:cs="Times New Roman"/>
          <w:sz w:val="24"/>
          <w:szCs w:val="24"/>
        </w:rPr>
        <w:t xml:space="preserve"> used</w:t>
      </w:r>
      <w:r w:rsidR="00733138" w:rsidRPr="00FD5D94">
        <w:rPr>
          <w:rFonts w:ascii="Book Antiqua" w:hAnsi="Book Antiqua" w:cs="Times New Roman"/>
          <w:sz w:val="24"/>
          <w:szCs w:val="24"/>
        </w:rPr>
        <w:t xml:space="preserve"> (</w:t>
      </w:r>
      <w:r w:rsidR="00733138" w:rsidRPr="00FD5D94">
        <w:rPr>
          <w:rFonts w:ascii="Book Antiqua" w:hAnsi="Book Antiqua" w:cs="Times New Roman"/>
          <w:i/>
          <w:sz w:val="24"/>
          <w:szCs w:val="24"/>
        </w:rPr>
        <w:t>P</w:t>
      </w:r>
      <w:r w:rsidR="00B2636C" w:rsidRPr="00FD5D94">
        <w:rPr>
          <w:rFonts w:ascii="Book Antiqua" w:eastAsia="SimSun" w:hAnsi="Book Antiqua" w:cs="Times New Roman"/>
          <w:sz w:val="24"/>
          <w:szCs w:val="24"/>
          <w:lang w:eastAsia="zh-CN"/>
        </w:rPr>
        <w:t xml:space="preserve"> </w:t>
      </w:r>
      <w:r w:rsidR="00733138" w:rsidRPr="00FD5D94">
        <w:rPr>
          <w:rFonts w:ascii="Book Antiqua" w:hAnsi="Book Antiqua" w:cs="Times New Roman"/>
          <w:sz w:val="24"/>
          <w:szCs w:val="24"/>
        </w:rPr>
        <w:t>&lt;</w:t>
      </w:r>
      <w:r w:rsidR="00B2636C" w:rsidRPr="00FD5D94">
        <w:rPr>
          <w:rFonts w:ascii="Book Antiqua" w:eastAsia="SimSun" w:hAnsi="Book Antiqua" w:cs="Times New Roman"/>
          <w:sz w:val="24"/>
          <w:szCs w:val="24"/>
          <w:lang w:eastAsia="zh-CN"/>
        </w:rPr>
        <w:t xml:space="preserve"> </w:t>
      </w:r>
      <w:r w:rsidR="00733138" w:rsidRPr="00FD5D94">
        <w:rPr>
          <w:rFonts w:ascii="Book Antiqua" w:hAnsi="Book Antiqua" w:cs="Times New Roman"/>
          <w:sz w:val="24"/>
          <w:szCs w:val="24"/>
        </w:rPr>
        <w:t>0.001).</w:t>
      </w:r>
      <w:r w:rsidR="00DE32D7" w:rsidRPr="00FD5D94">
        <w:rPr>
          <w:rFonts w:ascii="Book Antiqua" w:hAnsi="Book Antiqua" w:cs="Times New Roman"/>
          <w:sz w:val="24"/>
          <w:szCs w:val="24"/>
        </w:rPr>
        <w:t xml:space="preserve"> </w:t>
      </w:r>
      <w:r w:rsidR="007040E7" w:rsidRPr="00FD5D94">
        <w:rPr>
          <w:rFonts w:ascii="Book Antiqua" w:hAnsi="Book Antiqua" w:cs="Times New Roman"/>
          <w:sz w:val="24"/>
          <w:szCs w:val="24"/>
        </w:rPr>
        <w:t>The incidence</w:t>
      </w:r>
      <w:r w:rsidR="00336391" w:rsidRPr="00FD5D94">
        <w:rPr>
          <w:rFonts w:ascii="Book Antiqua" w:hAnsi="Book Antiqua" w:cs="Times New Roman"/>
          <w:sz w:val="24"/>
          <w:szCs w:val="24"/>
        </w:rPr>
        <w:t xml:space="preserve"> </w:t>
      </w:r>
      <w:r w:rsidR="007040E7" w:rsidRPr="00FD5D94">
        <w:rPr>
          <w:rFonts w:ascii="Book Antiqua" w:hAnsi="Book Antiqua" w:cs="Times New Roman"/>
          <w:sz w:val="24"/>
          <w:szCs w:val="24"/>
        </w:rPr>
        <w:t>of LNM was 23.3</w:t>
      </w:r>
      <w:r w:rsidR="00DE32D7" w:rsidRPr="00FD5D94">
        <w:rPr>
          <w:rFonts w:ascii="Book Antiqua" w:hAnsi="Book Antiqua" w:cs="Times New Roman"/>
          <w:sz w:val="24"/>
          <w:szCs w:val="24"/>
        </w:rPr>
        <w:t>%</w:t>
      </w:r>
      <w:r w:rsidR="007040E7" w:rsidRPr="00FD5D94">
        <w:rPr>
          <w:rFonts w:ascii="Book Antiqua" w:hAnsi="Book Antiqua" w:cs="Times New Roman"/>
          <w:sz w:val="24"/>
          <w:szCs w:val="24"/>
        </w:rPr>
        <w:t xml:space="preserve"> </w:t>
      </w:r>
      <w:r w:rsidR="00463043" w:rsidRPr="00FD5D94">
        <w:rPr>
          <w:rFonts w:ascii="Book Antiqua" w:hAnsi="Book Antiqua" w:cs="Times New Roman"/>
          <w:sz w:val="24"/>
          <w:szCs w:val="24"/>
        </w:rPr>
        <w:t xml:space="preserve">in tumors with tumor budding </w:t>
      </w:r>
      <w:r w:rsidR="007040E7" w:rsidRPr="00FD5D94">
        <w:rPr>
          <w:rFonts w:ascii="Book Antiqua" w:hAnsi="Book Antiqua" w:cs="Times New Roman"/>
          <w:sz w:val="24"/>
          <w:szCs w:val="24"/>
        </w:rPr>
        <w:t xml:space="preserve">and 0% </w:t>
      </w:r>
      <w:r w:rsidR="00463043" w:rsidRPr="00FD5D94">
        <w:rPr>
          <w:rFonts w:ascii="Book Antiqua" w:hAnsi="Book Antiqua" w:cs="Times New Roman"/>
          <w:sz w:val="24"/>
          <w:szCs w:val="24"/>
        </w:rPr>
        <w:t xml:space="preserve">in cases </w:t>
      </w:r>
      <w:r w:rsidR="007040E7" w:rsidRPr="00FD5D94">
        <w:rPr>
          <w:rFonts w:ascii="Book Antiqua" w:hAnsi="Book Antiqua" w:cs="Times New Roman"/>
          <w:sz w:val="24"/>
          <w:szCs w:val="24"/>
        </w:rPr>
        <w:t>without tumor budding (</w:t>
      </w:r>
      <w:r w:rsidR="007040E7" w:rsidRPr="00FD5D94">
        <w:rPr>
          <w:rFonts w:ascii="Book Antiqua" w:hAnsi="Book Antiqua" w:cs="Times New Roman"/>
          <w:i/>
          <w:sz w:val="24"/>
          <w:szCs w:val="24"/>
        </w:rPr>
        <w:t>P</w:t>
      </w:r>
      <w:r w:rsidR="00B2636C" w:rsidRPr="00FD5D94">
        <w:rPr>
          <w:rFonts w:ascii="Book Antiqua" w:eastAsia="SimSun" w:hAnsi="Book Antiqua" w:cs="Times New Roman"/>
          <w:sz w:val="24"/>
          <w:szCs w:val="24"/>
          <w:lang w:eastAsia="zh-CN"/>
        </w:rPr>
        <w:t xml:space="preserve"> </w:t>
      </w:r>
      <w:r w:rsidR="007040E7" w:rsidRPr="00FD5D94">
        <w:rPr>
          <w:rFonts w:ascii="Book Antiqua" w:hAnsi="Book Antiqua" w:cs="Times New Roman"/>
          <w:sz w:val="24"/>
          <w:szCs w:val="24"/>
        </w:rPr>
        <w:t>&lt;</w:t>
      </w:r>
      <w:r w:rsidR="00B2636C" w:rsidRPr="00FD5D94">
        <w:rPr>
          <w:rFonts w:ascii="Book Antiqua" w:eastAsia="SimSun" w:hAnsi="Book Antiqua" w:cs="Times New Roman"/>
          <w:sz w:val="24"/>
          <w:szCs w:val="24"/>
          <w:lang w:eastAsia="zh-CN"/>
        </w:rPr>
        <w:t xml:space="preserve"> </w:t>
      </w:r>
      <w:r w:rsidR="007040E7" w:rsidRPr="00FD5D94">
        <w:rPr>
          <w:rFonts w:ascii="Book Antiqua" w:hAnsi="Book Antiqua" w:cs="Times New Roman"/>
          <w:sz w:val="24"/>
          <w:szCs w:val="24"/>
        </w:rPr>
        <w:t>0.0001).</w:t>
      </w:r>
    </w:p>
    <w:p w14:paraId="303BA511" w14:textId="77777777" w:rsidR="00C018BA" w:rsidRPr="00FD5D94" w:rsidRDefault="00C018BA" w:rsidP="00FD5D94">
      <w:pPr>
        <w:wordWrap/>
        <w:spacing w:after="0" w:line="360" w:lineRule="auto"/>
        <w:rPr>
          <w:rFonts w:ascii="Book Antiqua" w:hAnsi="Book Antiqua" w:cs="Times New Roman"/>
          <w:sz w:val="24"/>
          <w:szCs w:val="24"/>
        </w:rPr>
      </w:pPr>
    </w:p>
    <w:p w14:paraId="7B385776" w14:textId="6D3CDD3C" w:rsidR="00970A35" w:rsidRPr="00FD5D94" w:rsidRDefault="00754E5B" w:rsidP="00FD5D94">
      <w:pPr>
        <w:wordWrap/>
        <w:spacing w:after="0" w:line="360" w:lineRule="auto"/>
        <w:rPr>
          <w:rFonts w:ascii="Book Antiqua" w:hAnsi="Book Antiqua" w:cs="Times New Roman"/>
          <w:b/>
          <w:i/>
          <w:sz w:val="24"/>
          <w:szCs w:val="24"/>
        </w:rPr>
      </w:pPr>
      <w:r w:rsidRPr="00FD5D94">
        <w:rPr>
          <w:rFonts w:ascii="Book Antiqua" w:hAnsi="Book Antiqua" w:cs="Times New Roman"/>
          <w:b/>
          <w:i/>
          <w:sz w:val="24"/>
          <w:szCs w:val="24"/>
        </w:rPr>
        <w:t>Comparison of Risk Factors for LNM</w:t>
      </w:r>
    </w:p>
    <w:p w14:paraId="3B804559" w14:textId="76D8E530" w:rsidR="00A90A1C" w:rsidRPr="00FD5D94" w:rsidRDefault="00FC283D"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The sensitivity, specificity, accuracy, PPVs</w:t>
      </w:r>
      <w:r w:rsidR="006564CB" w:rsidRPr="00FD5D94">
        <w:rPr>
          <w:rFonts w:ascii="Book Antiqua" w:hAnsi="Book Antiqua" w:cs="Times New Roman"/>
          <w:sz w:val="24"/>
          <w:szCs w:val="24"/>
        </w:rPr>
        <w:t>,</w:t>
      </w:r>
      <w:r w:rsidRPr="00FD5D94">
        <w:rPr>
          <w:rFonts w:ascii="Book Antiqua" w:hAnsi="Book Antiqua" w:cs="Times New Roman"/>
          <w:sz w:val="24"/>
          <w:szCs w:val="24"/>
        </w:rPr>
        <w:t xml:space="preserve"> and NPVs were calculated for the parameters that were significantly associated with LNM </w:t>
      </w:r>
      <w:r w:rsidR="00F45E0B" w:rsidRPr="00FD5D94">
        <w:rPr>
          <w:rFonts w:ascii="Book Antiqua" w:hAnsi="Book Antiqua" w:cs="Times New Roman"/>
          <w:sz w:val="24"/>
          <w:szCs w:val="24"/>
        </w:rPr>
        <w:t xml:space="preserve">using </w:t>
      </w:r>
      <w:r w:rsidRPr="00FD5D94">
        <w:rPr>
          <w:rFonts w:ascii="Book Antiqua" w:hAnsi="Book Antiqua" w:cs="Times New Roman"/>
          <w:sz w:val="24"/>
          <w:szCs w:val="24"/>
        </w:rPr>
        <w:t>univariate analysis</w:t>
      </w:r>
      <w:r w:rsidR="0025607D" w:rsidRPr="00FD5D94">
        <w:rPr>
          <w:rFonts w:ascii="Book Antiqua" w:hAnsi="Book Antiqua" w:cs="Times New Roman"/>
          <w:sz w:val="24"/>
          <w:szCs w:val="24"/>
        </w:rPr>
        <w:t xml:space="preserve"> </w:t>
      </w:r>
      <w:r w:rsidR="00D36444" w:rsidRPr="00FD5D94">
        <w:rPr>
          <w:rFonts w:ascii="Book Antiqua" w:hAnsi="Book Antiqua" w:cs="Times New Roman"/>
          <w:sz w:val="24"/>
          <w:szCs w:val="24"/>
        </w:rPr>
        <w:t>(T</w:t>
      </w:r>
      <w:r w:rsidRPr="00FD5D94">
        <w:rPr>
          <w:rFonts w:ascii="Book Antiqua" w:hAnsi="Book Antiqua" w:cs="Times New Roman"/>
          <w:sz w:val="24"/>
          <w:szCs w:val="24"/>
        </w:rPr>
        <w:t>able 2)</w:t>
      </w:r>
      <w:r w:rsidR="0025607D" w:rsidRPr="00FD5D94">
        <w:rPr>
          <w:rFonts w:ascii="Book Antiqua" w:hAnsi="Book Antiqua" w:cs="Times New Roman"/>
          <w:sz w:val="24"/>
          <w:szCs w:val="24"/>
        </w:rPr>
        <w:t>.</w:t>
      </w:r>
      <w:r w:rsidR="00AA50FE" w:rsidRPr="00FD5D94">
        <w:rPr>
          <w:rFonts w:ascii="Book Antiqua" w:hAnsi="Book Antiqua" w:cs="Times New Roman"/>
          <w:sz w:val="24"/>
          <w:szCs w:val="24"/>
        </w:rPr>
        <w:t xml:space="preserve"> In addition, ROC curves were obtained for each parameter and </w:t>
      </w:r>
      <w:r w:rsidR="0025607D" w:rsidRPr="00FD5D94">
        <w:rPr>
          <w:rFonts w:ascii="Book Antiqua" w:hAnsi="Book Antiqua" w:cs="Times New Roman"/>
          <w:sz w:val="24"/>
          <w:szCs w:val="24"/>
        </w:rPr>
        <w:t xml:space="preserve">the </w:t>
      </w:r>
      <w:r w:rsidR="00A90A1C" w:rsidRPr="00FD5D94">
        <w:rPr>
          <w:rFonts w:ascii="Book Antiqua" w:hAnsi="Book Antiqua" w:cs="Times New Roman"/>
          <w:sz w:val="24"/>
          <w:szCs w:val="24"/>
        </w:rPr>
        <w:t xml:space="preserve">AUC was used to compare </w:t>
      </w:r>
      <w:r w:rsidR="00F45E0B" w:rsidRPr="00FD5D94">
        <w:rPr>
          <w:rFonts w:ascii="Book Antiqua" w:hAnsi="Book Antiqua" w:cs="Times New Roman"/>
          <w:sz w:val="24"/>
          <w:szCs w:val="24"/>
        </w:rPr>
        <w:t>how well the</w:t>
      </w:r>
      <w:r w:rsidR="00A90A1C" w:rsidRPr="00FD5D94">
        <w:rPr>
          <w:rFonts w:ascii="Book Antiqua" w:hAnsi="Book Antiqua" w:cs="Times New Roman"/>
          <w:sz w:val="24"/>
          <w:szCs w:val="24"/>
        </w:rPr>
        <w:t xml:space="preserve"> </w:t>
      </w:r>
      <w:r w:rsidR="00A663A3" w:rsidRPr="00FD5D94">
        <w:rPr>
          <w:rFonts w:ascii="Book Antiqua" w:hAnsi="Book Antiqua" w:cs="Times New Roman"/>
          <w:sz w:val="24"/>
          <w:szCs w:val="24"/>
        </w:rPr>
        <w:t>various</w:t>
      </w:r>
      <w:r w:rsidR="00A90A1C" w:rsidRPr="00FD5D94">
        <w:rPr>
          <w:rFonts w:ascii="Book Antiqua" w:hAnsi="Book Antiqua" w:cs="Times New Roman"/>
          <w:sz w:val="24"/>
          <w:szCs w:val="24"/>
        </w:rPr>
        <w:t xml:space="preserve"> risk factors </w:t>
      </w:r>
      <w:r w:rsidR="00F45E0B" w:rsidRPr="00FD5D94">
        <w:rPr>
          <w:rFonts w:ascii="Book Antiqua" w:hAnsi="Book Antiqua" w:cs="Times New Roman"/>
          <w:sz w:val="24"/>
          <w:szCs w:val="24"/>
        </w:rPr>
        <w:t xml:space="preserve">could </w:t>
      </w:r>
      <w:r w:rsidR="00A90A1C" w:rsidRPr="00FD5D94">
        <w:rPr>
          <w:rFonts w:ascii="Book Antiqua" w:hAnsi="Book Antiqua" w:cs="Times New Roman"/>
          <w:sz w:val="24"/>
          <w:szCs w:val="24"/>
        </w:rPr>
        <w:t>identify the risk of LNM</w:t>
      </w:r>
      <w:r w:rsidR="00AA50FE" w:rsidRPr="00FD5D94">
        <w:rPr>
          <w:rFonts w:ascii="Book Antiqua" w:hAnsi="Book Antiqua" w:cs="Times New Roman"/>
          <w:sz w:val="24"/>
          <w:szCs w:val="24"/>
        </w:rPr>
        <w:t xml:space="preserve"> (Table 3</w:t>
      </w:r>
      <w:r w:rsidR="002D4EDB" w:rsidRPr="00FD5D94">
        <w:rPr>
          <w:rFonts w:ascii="Book Antiqua" w:hAnsi="Book Antiqua" w:cs="Times New Roman"/>
          <w:sz w:val="24"/>
          <w:szCs w:val="24"/>
        </w:rPr>
        <w:t xml:space="preserve"> </w:t>
      </w:r>
      <w:r w:rsidR="00D36444" w:rsidRPr="00FD5D94">
        <w:rPr>
          <w:rFonts w:ascii="Book Antiqua" w:hAnsi="Book Antiqua" w:cs="Times New Roman"/>
          <w:sz w:val="24"/>
          <w:szCs w:val="24"/>
        </w:rPr>
        <w:t>and Figure 3</w:t>
      </w:r>
      <w:r w:rsidR="00AA50FE" w:rsidRPr="00FD5D94">
        <w:rPr>
          <w:rFonts w:ascii="Book Antiqua" w:hAnsi="Book Antiqua" w:cs="Times New Roman"/>
          <w:sz w:val="24"/>
          <w:szCs w:val="24"/>
        </w:rPr>
        <w:t>)</w:t>
      </w:r>
      <w:r w:rsidR="0025607D" w:rsidRPr="00FD5D94">
        <w:rPr>
          <w:rFonts w:ascii="Book Antiqua" w:hAnsi="Book Antiqua" w:cs="Times New Roman"/>
          <w:sz w:val="24"/>
          <w:szCs w:val="24"/>
        </w:rPr>
        <w:t>.</w:t>
      </w:r>
    </w:p>
    <w:p w14:paraId="42F14E5C" w14:textId="0A94D0D0" w:rsidR="00970A35" w:rsidRPr="00FD5D94" w:rsidRDefault="00781F30"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lastRenderedPageBreak/>
        <w:t xml:space="preserve">We found that the JSCCR method for measuring </w:t>
      </w:r>
      <w:r w:rsidR="00E753EC"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depth of invasion</w:t>
      </w:r>
      <w:r w:rsidRPr="00FD5D94">
        <w:rPr>
          <w:rFonts w:ascii="Book Antiqua" w:hAnsi="Book Antiqua" w:cs="Times New Roman"/>
          <w:sz w:val="24"/>
          <w:szCs w:val="24"/>
        </w:rPr>
        <w:t xml:space="preserve"> </w:t>
      </w:r>
      <w:r w:rsidR="00970A35" w:rsidRPr="00FD5D94">
        <w:rPr>
          <w:rFonts w:ascii="Book Antiqua" w:hAnsi="Book Antiqua" w:cs="Times New Roman"/>
          <w:sz w:val="24"/>
          <w:szCs w:val="24"/>
        </w:rPr>
        <w:t xml:space="preserve">was </w:t>
      </w:r>
      <w:r w:rsidR="00A560F5" w:rsidRPr="00FD5D94">
        <w:rPr>
          <w:rFonts w:ascii="Book Antiqua" w:hAnsi="Book Antiqua" w:cs="Times New Roman"/>
          <w:sz w:val="24"/>
          <w:szCs w:val="24"/>
        </w:rPr>
        <w:t xml:space="preserve">the </w:t>
      </w:r>
      <w:r w:rsidR="00540B6F" w:rsidRPr="00FD5D94">
        <w:rPr>
          <w:rFonts w:ascii="Book Antiqua" w:hAnsi="Book Antiqua" w:cs="Times New Roman"/>
          <w:sz w:val="24"/>
          <w:szCs w:val="24"/>
        </w:rPr>
        <w:t>most predictive</w:t>
      </w:r>
      <w:r w:rsidR="007F17E6" w:rsidRPr="00FD5D94">
        <w:rPr>
          <w:rFonts w:ascii="Book Antiqua" w:hAnsi="Book Antiqua" w:cs="Times New Roman"/>
          <w:sz w:val="24"/>
          <w:szCs w:val="24"/>
        </w:rPr>
        <w:t xml:space="preserve"> </w:t>
      </w:r>
      <w:r w:rsidR="001F0EF0" w:rsidRPr="00FD5D94">
        <w:rPr>
          <w:rFonts w:ascii="Book Antiqua" w:hAnsi="Book Antiqua" w:cs="Times New Roman"/>
          <w:sz w:val="24"/>
          <w:szCs w:val="24"/>
        </w:rPr>
        <w:t xml:space="preserve">for LNM </w:t>
      </w:r>
      <w:r w:rsidR="007F17E6" w:rsidRPr="00FD5D94">
        <w:rPr>
          <w:rFonts w:ascii="Book Antiqua" w:hAnsi="Book Antiqua" w:cs="Times New Roman"/>
          <w:sz w:val="24"/>
          <w:szCs w:val="24"/>
        </w:rPr>
        <w:t>(difference AUC</w:t>
      </w:r>
      <w:r w:rsidR="00B2636C" w:rsidRPr="00FD5D94">
        <w:rPr>
          <w:rFonts w:ascii="Book Antiqua" w:eastAsia="SimSun" w:hAnsi="Book Antiqua" w:cs="Times New Roman"/>
          <w:sz w:val="24"/>
          <w:szCs w:val="24"/>
          <w:lang w:eastAsia="zh-CN"/>
        </w:rPr>
        <w:t xml:space="preserve"> </w:t>
      </w:r>
      <w:r w:rsidR="007F17E6"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7F17E6" w:rsidRPr="00FD5D94">
        <w:rPr>
          <w:rFonts w:ascii="Book Antiqua" w:hAnsi="Book Antiqua" w:cs="Times New Roman"/>
          <w:sz w:val="24"/>
          <w:szCs w:val="24"/>
        </w:rPr>
        <w:t>0.026)</w:t>
      </w:r>
      <w:r w:rsidR="00970A35" w:rsidRPr="00FD5D94">
        <w:rPr>
          <w:rFonts w:ascii="Book Antiqua" w:hAnsi="Book Antiqua" w:cs="Times New Roman"/>
          <w:sz w:val="24"/>
          <w:szCs w:val="24"/>
        </w:rPr>
        <w:t xml:space="preserve">. </w:t>
      </w:r>
      <w:r w:rsidR="002A183E" w:rsidRPr="00FD5D94">
        <w:rPr>
          <w:rFonts w:ascii="Book Antiqua" w:hAnsi="Book Antiqua" w:cs="Times New Roman"/>
          <w:sz w:val="24"/>
          <w:szCs w:val="24"/>
        </w:rPr>
        <w:t>In addition</w:t>
      </w:r>
      <w:r w:rsidR="007F17E6" w:rsidRPr="00FD5D94">
        <w:rPr>
          <w:rFonts w:ascii="Book Antiqua" w:hAnsi="Book Antiqua" w:cs="Times New Roman"/>
          <w:sz w:val="24"/>
          <w:szCs w:val="24"/>
        </w:rPr>
        <w:t>, t</w:t>
      </w:r>
      <w:r w:rsidR="00970A35" w:rsidRPr="00FD5D94">
        <w:rPr>
          <w:rFonts w:ascii="Book Antiqua" w:hAnsi="Book Antiqua" w:cs="Times New Roman"/>
          <w:sz w:val="24"/>
          <w:szCs w:val="24"/>
        </w:rPr>
        <w:t xml:space="preserve">he width of </w:t>
      </w:r>
      <w:r w:rsidR="00CC6058"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 xml:space="preserve">submucosal invasion was more </w:t>
      </w:r>
      <w:r w:rsidR="001355C1" w:rsidRPr="00FD5D94">
        <w:rPr>
          <w:rFonts w:ascii="Book Antiqua" w:hAnsi="Book Antiqua" w:cs="Times New Roman"/>
          <w:sz w:val="24"/>
          <w:szCs w:val="24"/>
        </w:rPr>
        <w:t>accurate</w:t>
      </w:r>
      <w:r w:rsidR="00CC6058" w:rsidRPr="00FD5D94">
        <w:rPr>
          <w:rFonts w:ascii="Book Antiqua" w:hAnsi="Book Antiqua" w:cs="Times New Roman"/>
          <w:sz w:val="24"/>
          <w:szCs w:val="24"/>
        </w:rPr>
        <w:t xml:space="preserve"> for </w:t>
      </w:r>
      <w:r w:rsidR="00970A35" w:rsidRPr="00FD5D94">
        <w:rPr>
          <w:rFonts w:ascii="Book Antiqua" w:hAnsi="Book Antiqua" w:cs="Times New Roman"/>
          <w:sz w:val="24"/>
          <w:szCs w:val="24"/>
        </w:rPr>
        <w:t xml:space="preserve">predicting LNM than </w:t>
      </w:r>
      <w:r w:rsidR="007F17E6"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 xml:space="preserve">depth </w:t>
      </w:r>
      <w:r w:rsidR="007F17E6" w:rsidRPr="00FD5D94">
        <w:rPr>
          <w:rFonts w:ascii="Book Antiqua" w:hAnsi="Book Antiqua" w:cs="Times New Roman"/>
          <w:sz w:val="24"/>
          <w:szCs w:val="24"/>
        </w:rPr>
        <w:t>of invasion (difference AUC</w:t>
      </w:r>
      <w:r w:rsidR="00B2636C" w:rsidRPr="00FD5D94">
        <w:rPr>
          <w:rFonts w:ascii="Book Antiqua" w:eastAsia="SimSun" w:hAnsi="Book Antiqua" w:cs="Times New Roman"/>
          <w:sz w:val="24"/>
          <w:szCs w:val="24"/>
          <w:lang w:eastAsia="zh-CN"/>
        </w:rPr>
        <w:t xml:space="preserve"> </w:t>
      </w:r>
      <w:r w:rsidR="007F17E6"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7F17E6" w:rsidRPr="00FD5D94">
        <w:rPr>
          <w:rFonts w:ascii="Book Antiqua" w:hAnsi="Book Antiqua" w:cs="Times New Roman"/>
          <w:sz w:val="24"/>
          <w:szCs w:val="24"/>
        </w:rPr>
        <w:t>0.053)</w:t>
      </w:r>
      <w:r w:rsidR="00126181" w:rsidRPr="00FD5D94">
        <w:rPr>
          <w:rFonts w:ascii="Book Antiqua" w:hAnsi="Book Antiqua" w:cs="Times New Roman"/>
          <w:sz w:val="24"/>
          <w:szCs w:val="24"/>
        </w:rPr>
        <w:t xml:space="preserve">. </w:t>
      </w:r>
      <w:r w:rsidR="002A183E" w:rsidRPr="00FD5D94">
        <w:rPr>
          <w:rFonts w:ascii="Book Antiqua" w:hAnsi="Book Antiqua" w:cs="Times New Roman"/>
          <w:sz w:val="24"/>
          <w:szCs w:val="24"/>
        </w:rPr>
        <w:t xml:space="preserve">Furthermore, when using the JSCCR method for the depth of invasion, we found that </w:t>
      </w:r>
      <w:r w:rsidR="00A078D7"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 xml:space="preserve">depth </w:t>
      </w:r>
      <w:r w:rsidR="00AB517D" w:rsidRPr="00FD5D94">
        <w:rPr>
          <w:rFonts w:ascii="Book Antiqua" w:hAnsi="Book Antiqua" w:cs="Times New Roman"/>
          <w:sz w:val="24"/>
          <w:szCs w:val="24"/>
        </w:rPr>
        <w:t>multiplied by</w:t>
      </w:r>
      <w:r w:rsidR="00970A35" w:rsidRPr="00FD5D94">
        <w:rPr>
          <w:rFonts w:ascii="Book Antiqua" w:hAnsi="Book Antiqua" w:cs="Times New Roman"/>
          <w:sz w:val="24"/>
          <w:szCs w:val="24"/>
        </w:rPr>
        <w:t xml:space="preserve"> width was </w:t>
      </w:r>
      <w:r w:rsidR="007F17E6" w:rsidRPr="00FD5D94">
        <w:rPr>
          <w:rFonts w:ascii="Book Antiqua" w:hAnsi="Book Antiqua" w:cs="Times New Roman"/>
          <w:sz w:val="24"/>
          <w:szCs w:val="24"/>
        </w:rPr>
        <w:t xml:space="preserve">even more powerful </w:t>
      </w:r>
      <w:r w:rsidR="00970A35" w:rsidRPr="00FD5D94">
        <w:rPr>
          <w:rFonts w:ascii="Book Antiqua" w:hAnsi="Book Antiqua" w:cs="Times New Roman"/>
          <w:sz w:val="24"/>
          <w:szCs w:val="24"/>
        </w:rPr>
        <w:t xml:space="preserve">than </w:t>
      </w:r>
      <w:r w:rsidR="002A183E"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 xml:space="preserve">depth of invasion or width of invasion </w:t>
      </w:r>
      <w:r w:rsidR="00D01FD2" w:rsidRPr="00FD5D94">
        <w:rPr>
          <w:rFonts w:ascii="Book Antiqua" w:hAnsi="Book Antiqua" w:cs="Times New Roman"/>
          <w:sz w:val="24"/>
          <w:szCs w:val="24"/>
        </w:rPr>
        <w:t xml:space="preserve">alone </w:t>
      </w:r>
      <w:r w:rsidR="00970A35" w:rsidRPr="00FD5D94">
        <w:rPr>
          <w:rFonts w:ascii="Book Antiqua" w:hAnsi="Book Antiqua" w:cs="Times New Roman"/>
          <w:sz w:val="24"/>
          <w:szCs w:val="24"/>
        </w:rPr>
        <w:t>(difference AUC</w:t>
      </w:r>
      <w:r w:rsidR="00B2636C" w:rsidRPr="00FD5D94">
        <w:rPr>
          <w:rFonts w:ascii="Book Antiqua" w:eastAsia="SimSun" w:hAnsi="Book Antiqua" w:cs="Times New Roman"/>
          <w:sz w:val="24"/>
          <w:szCs w:val="24"/>
          <w:lang w:eastAsia="zh-CN"/>
        </w:rPr>
        <w:t xml:space="preserve"> </w:t>
      </w:r>
      <w:r w:rsidR="00540B6F"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 xml:space="preserve">0.063). </w:t>
      </w:r>
      <w:r w:rsidR="00B7247E" w:rsidRPr="00FD5D94">
        <w:rPr>
          <w:rFonts w:ascii="Book Antiqua" w:hAnsi="Book Antiqua" w:cs="Times New Roman"/>
          <w:sz w:val="24"/>
          <w:szCs w:val="24"/>
        </w:rPr>
        <w:t>Meanwhile, t</w:t>
      </w:r>
      <w:r w:rsidR="00970A35" w:rsidRPr="00FD5D94">
        <w:rPr>
          <w:rFonts w:ascii="Book Antiqua" w:hAnsi="Book Antiqua" w:cs="Times New Roman"/>
          <w:sz w:val="24"/>
          <w:szCs w:val="24"/>
        </w:rPr>
        <w:t xml:space="preserve">he most powerful </w:t>
      </w:r>
      <w:r w:rsidR="009114AF" w:rsidRPr="00FD5D94">
        <w:rPr>
          <w:rFonts w:ascii="Book Antiqua" w:hAnsi="Book Antiqua" w:cs="Times New Roman"/>
          <w:sz w:val="24"/>
          <w:szCs w:val="24"/>
        </w:rPr>
        <w:t>clinicopathological parameter</w:t>
      </w:r>
      <w:r w:rsidR="00970A35" w:rsidRPr="00FD5D94">
        <w:rPr>
          <w:rFonts w:ascii="Book Antiqua" w:hAnsi="Book Antiqua" w:cs="Times New Roman"/>
          <w:sz w:val="24"/>
          <w:szCs w:val="24"/>
        </w:rPr>
        <w:t xml:space="preserve"> for predicting LNM was lymphatic invasion (difference AUC</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 xml:space="preserve">0.204), followed by </w:t>
      </w:r>
      <w:r w:rsidR="001355C1" w:rsidRPr="00FD5D94">
        <w:rPr>
          <w:rFonts w:ascii="Book Antiqua" w:hAnsi="Book Antiqua" w:cs="Times New Roman"/>
          <w:sz w:val="24"/>
          <w:szCs w:val="24"/>
        </w:rPr>
        <w:t xml:space="preserve">the presence or absence of </w:t>
      </w:r>
      <w:r w:rsidR="00970A35" w:rsidRPr="00FD5D94">
        <w:rPr>
          <w:rFonts w:ascii="Book Antiqua" w:hAnsi="Book Antiqua" w:cs="Times New Roman"/>
          <w:sz w:val="24"/>
          <w:szCs w:val="24"/>
        </w:rPr>
        <w:t xml:space="preserve">tumor budding </w:t>
      </w:r>
      <w:r w:rsidR="002D1B35" w:rsidRPr="00FD5D94">
        <w:rPr>
          <w:rFonts w:ascii="Book Antiqua" w:hAnsi="Book Antiqua" w:cs="Times New Roman"/>
          <w:sz w:val="24"/>
          <w:szCs w:val="24"/>
        </w:rPr>
        <w:t>(difference AUC</w:t>
      </w:r>
      <w:r w:rsidR="00B2636C" w:rsidRPr="00FD5D94">
        <w:rPr>
          <w:rFonts w:ascii="Book Antiqua" w:eastAsia="SimSun" w:hAnsi="Book Antiqua" w:cs="Times New Roman"/>
          <w:sz w:val="24"/>
          <w:szCs w:val="24"/>
          <w:lang w:eastAsia="zh-CN"/>
        </w:rPr>
        <w:t xml:space="preserve"> </w:t>
      </w:r>
      <w:r w:rsidR="002D1B35"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2D1B35" w:rsidRPr="00FD5D94">
        <w:rPr>
          <w:rFonts w:ascii="Book Antiqua" w:hAnsi="Book Antiqua" w:cs="Times New Roman"/>
          <w:sz w:val="24"/>
          <w:szCs w:val="24"/>
        </w:rPr>
        <w:t>0.190)</w:t>
      </w:r>
      <w:r w:rsidR="00970A35" w:rsidRPr="00FD5D94">
        <w:rPr>
          <w:rFonts w:ascii="Book Antiqua" w:hAnsi="Book Antiqua" w:cs="Times New Roman"/>
          <w:sz w:val="24"/>
          <w:szCs w:val="24"/>
        </w:rPr>
        <w:t>, PDC</w:t>
      </w:r>
      <w:r w:rsidR="00210425" w:rsidRPr="00FD5D94">
        <w:rPr>
          <w:rFonts w:ascii="Book Antiqua" w:hAnsi="Book Antiqua" w:cs="Times New Roman"/>
          <w:sz w:val="24"/>
          <w:szCs w:val="24"/>
        </w:rPr>
        <w:t>s</w:t>
      </w:r>
      <w:r w:rsidR="00970A35" w:rsidRPr="00FD5D94">
        <w:rPr>
          <w:rFonts w:ascii="Book Antiqua" w:hAnsi="Book Antiqua" w:cs="Times New Roman"/>
          <w:sz w:val="24"/>
          <w:szCs w:val="24"/>
        </w:rPr>
        <w:t xml:space="preserve"> (difference AUC</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 xml:space="preserve">0.172) and tumor budding </w:t>
      </w:r>
      <w:r w:rsidR="002A183E" w:rsidRPr="00FD5D94">
        <w:rPr>
          <w:rFonts w:ascii="Book Antiqua" w:hAnsi="Book Antiqua" w:cs="Times New Roman"/>
          <w:sz w:val="24"/>
          <w:szCs w:val="24"/>
        </w:rPr>
        <w:t xml:space="preserve">assessed using the </w:t>
      </w:r>
      <w:r w:rsidR="00970A35" w:rsidRPr="00FD5D94">
        <w:rPr>
          <w:rFonts w:ascii="Book Antiqua" w:hAnsi="Book Antiqua" w:cs="Times New Roman"/>
          <w:sz w:val="24"/>
          <w:szCs w:val="24"/>
        </w:rPr>
        <w:t xml:space="preserve">Ueno </w:t>
      </w:r>
      <w:r w:rsidR="009114AF" w:rsidRPr="00FD5D94">
        <w:rPr>
          <w:rFonts w:ascii="Book Antiqua" w:hAnsi="Book Antiqua" w:cs="Times New Roman"/>
          <w:sz w:val="24"/>
          <w:szCs w:val="24"/>
        </w:rPr>
        <w:t xml:space="preserve">method </w:t>
      </w:r>
      <w:r w:rsidR="00970A35" w:rsidRPr="00FD5D94">
        <w:rPr>
          <w:rFonts w:ascii="Book Antiqua" w:hAnsi="Book Antiqua" w:cs="Times New Roman"/>
          <w:sz w:val="24"/>
          <w:szCs w:val="24"/>
        </w:rPr>
        <w:t>(difference AUC</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w:t>
      </w:r>
      <w:r w:rsidR="00B2636C" w:rsidRPr="00FD5D94">
        <w:rPr>
          <w:rFonts w:ascii="Book Antiqua" w:eastAsia="SimSun" w:hAnsi="Book Antiqua" w:cs="Times New Roman"/>
          <w:sz w:val="24"/>
          <w:szCs w:val="24"/>
          <w:lang w:eastAsia="zh-CN"/>
        </w:rPr>
        <w:t xml:space="preserve"> </w:t>
      </w:r>
      <w:r w:rsidR="00970A35" w:rsidRPr="00FD5D94">
        <w:rPr>
          <w:rFonts w:ascii="Book Antiqua" w:hAnsi="Book Antiqua" w:cs="Times New Roman"/>
          <w:sz w:val="24"/>
          <w:szCs w:val="24"/>
        </w:rPr>
        <w:t xml:space="preserve">0.128). </w:t>
      </w:r>
      <w:r w:rsidR="002A183E" w:rsidRPr="00FD5D94">
        <w:rPr>
          <w:rFonts w:ascii="Book Antiqua" w:hAnsi="Book Antiqua" w:cs="Times New Roman"/>
          <w:sz w:val="24"/>
          <w:szCs w:val="24"/>
        </w:rPr>
        <w:t>Simply</w:t>
      </w:r>
      <w:r w:rsidR="000200ED" w:rsidRPr="00FD5D94">
        <w:rPr>
          <w:rFonts w:ascii="Book Antiqua" w:hAnsi="Book Antiqua" w:cs="Times New Roman"/>
          <w:sz w:val="24"/>
          <w:szCs w:val="24"/>
        </w:rPr>
        <w:t xml:space="preserve"> </w:t>
      </w:r>
      <w:r w:rsidR="009114AF" w:rsidRPr="00FD5D94">
        <w:rPr>
          <w:rFonts w:ascii="Book Antiqua" w:hAnsi="Book Antiqua" w:cs="Times New Roman"/>
          <w:sz w:val="24"/>
          <w:szCs w:val="24"/>
        </w:rPr>
        <w:t xml:space="preserve">classifying </w:t>
      </w:r>
      <w:r w:rsidR="00D56772" w:rsidRPr="00FD5D94">
        <w:rPr>
          <w:rFonts w:ascii="Book Antiqua" w:hAnsi="Book Antiqua" w:cs="Times New Roman"/>
          <w:sz w:val="24"/>
          <w:szCs w:val="24"/>
        </w:rPr>
        <w:t>tumo</w:t>
      </w:r>
      <w:r w:rsidR="002A183E" w:rsidRPr="00FD5D94">
        <w:rPr>
          <w:rFonts w:ascii="Book Antiqua" w:hAnsi="Book Antiqua" w:cs="Times New Roman"/>
          <w:sz w:val="24"/>
          <w:szCs w:val="24"/>
        </w:rPr>
        <w:t xml:space="preserve">r budding </w:t>
      </w:r>
      <w:r w:rsidR="009114AF" w:rsidRPr="00FD5D94">
        <w:rPr>
          <w:rFonts w:ascii="Book Antiqua" w:hAnsi="Book Antiqua" w:cs="Times New Roman"/>
          <w:sz w:val="24"/>
          <w:szCs w:val="24"/>
        </w:rPr>
        <w:t xml:space="preserve">by </w:t>
      </w:r>
      <w:r w:rsidR="002A183E"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presen</w:t>
      </w:r>
      <w:r w:rsidR="009114AF" w:rsidRPr="00FD5D94">
        <w:rPr>
          <w:rFonts w:ascii="Book Antiqua" w:hAnsi="Book Antiqua" w:cs="Times New Roman"/>
          <w:sz w:val="24"/>
          <w:szCs w:val="24"/>
        </w:rPr>
        <w:t>ce</w:t>
      </w:r>
      <w:r w:rsidR="00970A35" w:rsidRPr="00FD5D94">
        <w:rPr>
          <w:rFonts w:ascii="Book Antiqua" w:hAnsi="Book Antiqua" w:cs="Times New Roman"/>
          <w:sz w:val="24"/>
          <w:szCs w:val="24"/>
        </w:rPr>
        <w:t xml:space="preserve"> or absen</w:t>
      </w:r>
      <w:r w:rsidR="009114AF" w:rsidRPr="00FD5D94">
        <w:rPr>
          <w:rFonts w:ascii="Book Antiqua" w:hAnsi="Book Antiqua" w:cs="Times New Roman"/>
          <w:sz w:val="24"/>
          <w:szCs w:val="24"/>
        </w:rPr>
        <w:t>ce</w:t>
      </w:r>
      <w:r w:rsidR="00970A35" w:rsidRPr="00FD5D94">
        <w:rPr>
          <w:rFonts w:ascii="Book Antiqua" w:hAnsi="Book Antiqua" w:cs="Times New Roman"/>
          <w:sz w:val="24"/>
          <w:szCs w:val="24"/>
        </w:rPr>
        <w:t xml:space="preserve"> was more predictive than </w:t>
      </w:r>
      <w:r w:rsidR="002A183E" w:rsidRPr="00FD5D94">
        <w:rPr>
          <w:rFonts w:ascii="Book Antiqua" w:hAnsi="Book Antiqua" w:cs="Times New Roman"/>
          <w:sz w:val="24"/>
          <w:szCs w:val="24"/>
        </w:rPr>
        <w:t xml:space="preserve">the </w:t>
      </w:r>
      <w:r w:rsidR="00970A35" w:rsidRPr="00FD5D94">
        <w:rPr>
          <w:rFonts w:ascii="Book Antiqua" w:hAnsi="Book Antiqua" w:cs="Times New Roman"/>
          <w:sz w:val="24"/>
          <w:szCs w:val="24"/>
        </w:rPr>
        <w:t>method</w:t>
      </w:r>
      <w:r w:rsidR="000200ED" w:rsidRPr="00FD5D94">
        <w:rPr>
          <w:rFonts w:ascii="Book Antiqua" w:hAnsi="Book Antiqua" w:cs="Times New Roman"/>
          <w:sz w:val="24"/>
          <w:szCs w:val="24"/>
        </w:rPr>
        <w:t xml:space="preserve"> </w:t>
      </w:r>
      <w:r w:rsidR="002A183E" w:rsidRPr="00FD5D94">
        <w:rPr>
          <w:rFonts w:ascii="Book Antiqua" w:hAnsi="Book Antiqua" w:cs="Times New Roman"/>
          <w:sz w:val="24"/>
          <w:szCs w:val="24"/>
        </w:rPr>
        <w:t xml:space="preserve">proposed </w:t>
      </w:r>
      <w:r w:rsidR="000200ED" w:rsidRPr="00FD5D94">
        <w:rPr>
          <w:rFonts w:ascii="Book Antiqua" w:hAnsi="Book Antiqua" w:cs="Times New Roman"/>
          <w:sz w:val="24"/>
          <w:szCs w:val="24"/>
        </w:rPr>
        <w:t>by Ueno</w:t>
      </w:r>
      <w:r w:rsidR="009114AF" w:rsidRPr="00FD5D94">
        <w:rPr>
          <w:rFonts w:ascii="Book Antiqua" w:hAnsi="Book Antiqua" w:cs="Times New Roman"/>
          <w:sz w:val="24"/>
          <w:szCs w:val="24"/>
        </w:rPr>
        <w:t>.</w:t>
      </w:r>
    </w:p>
    <w:p w14:paraId="3E57EFE5" w14:textId="77777777" w:rsidR="000C3A8C" w:rsidRPr="00FD5D94" w:rsidRDefault="000C3A8C" w:rsidP="00FD5D94">
      <w:pPr>
        <w:wordWrap/>
        <w:spacing w:after="0" w:line="360" w:lineRule="auto"/>
        <w:rPr>
          <w:rFonts w:ascii="Book Antiqua" w:hAnsi="Book Antiqua" w:cs="Times New Roman"/>
          <w:sz w:val="24"/>
          <w:szCs w:val="24"/>
        </w:rPr>
      </w:pPr>
    </w:p>
    <w:p w14:paraId="4E9B012D" w14:textId="15CA8A33" w:rsidR="00106039" w:rsidRPr="00FD5D94" w:rsidRDefault="00A85124" w:rsidP="00FD5D94">
      <w:pPr>
        <w:wordWrap/>
        <w:spacing w:after="0" w:line="360" w:lineRule="auto"/>
        <w:rPr>
          <w:rFonts w:ascii="Book Antiqua" w:hAnsi="Book Antiqua" w:cs="Times New Roman"/>
          <w:b/>
          <w:caps/>
          <w:sz w:val="24"/>
          <w:szCs w:val="24"/>
        </w:rPr>
      </w:pPr>
      <w:r w:rsidRPr="00FD5D94">
        <w:rPr>
          <w:rFonts w:ascii="Book Antiqua" w:hAnsi="Book Antiqua" w:cs="Times New Roman"/>
          <w:b/>
          <w:caps/>
          <w:sz w:val="24"/>
          <w:szCs w:val="24"/>
        </w:rPr>
        <w:t>Discussion</w:t>
      </w:r>
    </w:p>
    <w:p w14:paraId="2B890526" w14:textId="3E674AE3" w:rsidR="001E1D97" w:rsidRPr="00FD5D94" w:rsidRDefault="00416AE5"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The p</w:t>
      </w:r>
      <w:r w:rsidR="0064677B" w:rsidRPr="00FD5D94">
        <w:rPr>
          <w:rFonts w:ascii="Book Antiqua" w:hAnsi="Book Antiqua" w:cs="Times New Roman"/>
          <w:sz w:val="24"/>
          <w:szCs w:val="24"/>
        </w:rPr>
        <w:t>resence of</w:t>
      </w:r>
      <w:r w:rsidR="0032633A" w:rsidRPr="00FD5D94">
        <w:rPr>
          <w:rFonts w:ascii="Book Antiqua" w:hAnsi="Book Antiqua" w:cs="Times New Roman"/>
          <w:sz w:val="24"/>
          <w:szCs w:val="24"/>
        </w:rPr>
        <w:t xml:space="preserve"> </w:t>
      </w:r>
      <w:r w:rsidR="0064677B" w:rsidRPr="00FD5D94">
        <w:rPr>
          <w:rFonts w:ascii="Book Antiqua" w:hAnsi="Book Antiqua" w:cs="Times New Roman"/>
          <w:sz w:val="24"/>
          <w:szCs w:val="24"/>
        </w:rPr>
        <w:t>LNM</w:t>
      </w:r>
      <w:r w:rsidR="00DC5C09" w:rsidRPr="00FD5D94">
        <w:rPr>
          <w:rFonts w:ascii="Book Antiqua" w:hAnsi="Book Antiqua" w:cs="Times New Roman"/>
          <w:sz w:val="24"/>
          <w:szCs w:val="24"/>
        </w:rPr>
        <w:t xml:space="preserve"> </w:t>
      </w:r>
      <w:r w:rsidRPr="00FD5D94">
        <w:rPr>
          <w:rFonts w:ascii="Book Antiqua" w:hAnsi="Book Antiqua" w:cs="Times New Roman"/>
          <w:sz w:val="24"/>
          <w:szCs w:val="24"/>
        </w:rPr>
        <w:t>is</w:t>
      </w:r>
      <w:r w:rsidR="00DC5C09" w:rsidRPr="00FD5D94">
        <w:rPr>
          <w:rFonts w:ascii="Book Antiqua" w:hAnsi="Book Antiqua" w:cs="Times New Roman"/>
          <w:sz w:val="24"/>
          <w:szCs w:val="24"/>
        </w:rPr>
        <w:t xml:space="preserve"> </w:t>
      </w:r>
      <w:r w:rsidR="0064677B" w:rsidRPr="00FD5D94">
        <w:rPr>
          <w:rFonts w:ascii="Book Antiqua" w:hAnsi="Book Antiqua" w:cs="Times New Roman"/>
          <w:sz w:val="24"/>
          <w:szCs w:val="24"/>
        </w:rPr>
        <w:t xml:space="preserve">known </w:t>
      </w:r>
      <w:r w:rsidR="00DC5C09" w:rsidRPr="00FD5D94">
        <w:rPr>
          <w:rFonts w:ascii="Book Antiqua" w:hAnsi="Book Antiqua" w:cs="Times New Roman"/>
          <w:sz w:val="24"/>
          <w:szCs w:val="24"/>
        </w:rPr>
        <w:t xml:space="preserve">to be </w:t>
      </w:r>
      <w:r w:rsidR="001F0EF0" w:rsidRPr="00FD5D94">
        <w:rPr>
          <w:rFonts w:ascii="Book Antiqua" w:hAnsi="Book Antiqua" w:cs="Times New Roman"/>
          <w:sz w:val="24"/>
          <w:szCs w:val="24"/>
        </w:rPr>
        <w:t>one of the most</w:t>
      </w:r>
      <w:r w:rsidR="00DC5C09" w:rsidRPr="00FD5D94">
        <w:rPr>
          <w:rFonts w:ascii="Book Antiqua" w:hAnsi="Book Antiqua" w:cs="Times New Roman"/>
          <w:sz w:val="24"/>
          <w:szCs w:val="24"/>
        </w:rPr>
        <w:t xml:space="preserve"> significant</w:t>
      </w:r>
      <w:r w:rsidR="009153F5" w:rsidRPr="00FD5D94">
        <w:rPr>
          <w:rFonts w:ascii="Book Antiqua" w:hAnsi="Book Antiqua" w:cs="Times New Roman"/>
          <w:sz w:val="24"/>
          <w:szCs w:val="24"/>
        </w:rPr>
        <w:t xml:space="preserve"> and</w:t>
      </w:r>
      <w:r w:rsidR="00DC5C09" w:rsidRPr="00FD5D94">
        <w:rPr>
          <w:rFonts w:ascii="Book Antiqua" w:hAnsi="Book Antiqua" w:cs="Times New Roman"/>
          <w:sz w:val="24"/>
          <w:szCs w:val="24"/>
        </w:rPr>
        <w:t xml:space="preserve"> independent predictor </w:t>
      </w:r>
      <w:r w:rsidR="005F4996" w:rsidRPr="00FD5D94">
        <w:rPr>
          <w:rFonts w:ascii="Book Antiqua" w:hAnsi="Book Antiqua" w:cs="Times New Roman"/>
          <w:sz w:val="24"/>
          <w:szCs w:val="24"/>
        </w:rPr>
        <w:t>for</w:t>
      </w:r>
      <w:r w:rsidR="00DC5C09" w:rsidRPr="00FD5D94">
        <w:rPr>
          <w:rFonts w:ascii="Book Antiqua" w:hAnsi="Book Antiqua" w:cs="Times New Roman"/>
          <w:sz w:val="24"/>
          <w:szCs w:val="24"/>
        </w:rPr>
        <w:t xml:space="preserve"> 5</w:t>
      </w:r>
      <w:r w:rsidR="00EE1AB6" w:rsidRPr="00FD5D94">
        <w:rPr>
          <w:rFonts w:ascii="Book Antiqua" w:eastAsia="SimSun" w:hAnsi="Book Antiqua" w:cs="Times New Roman"/>
          <w:sz w:val="24"/>
          <w:szCs w:val="24"/>
          <w:lang w:eastAsia="zh-CN"/>
        </w:rPr>
        <w:t xml:space="preserve"> </w:t>
      </w:r>
      <w:r w:rsidR="00DC5C09" w:rsidRPr="00FD5D94">
        <w:rPr>
          <w:rFonts w:ascii="Book Antiqua" w:hAnsi="Book Antiqua" w:cs="Times New Roman"/>
          <w:sz w:val="24"/>
          <w:szCs w:val="24"/>
        </w:rPr>
        <w:t>year</w:t>
      </w:r>
      <w:r w:rsidR="00EE1AB6" w:rsidRPr="00FD5D94">
        <w:rPr>
          <w:rFonts w:ascii="Book Antiqua" w:eastAsia="SimSun" w:hAnsi="Book Antiqua" w:cs="Times New Roman"/>
          <w:sz w:val="24"/>
          <w:szCs w:val="24"/>
          <w:lang w:eastAsia="zh-CN"/>
        </w:rPr>
        <w:t>s</w:t>
      </w:r>
      <w:r w:rsidR="00DC5C09" w:rsidRPr="00FD5D94">
        <w:rPr>
          <w:rFonts w:ascii="Book Antiqua" w:hAnsi="Book Antiqua" w:cs="Times New Roman"/>
          <w:sz w:val="24"/>
          <w:szCs w:val="24"/>
        </w:rPr>
        <w:t xml:space="preserve"> cancer specific survival and 5</w:t>
      </w:r>
      <w:r w:rsidR="00EE1AB6" w:rsidRPr="00FD5D94">
        <w:rPr>
          <w:rFonts w:ascii="Book Antiqua" w:eastAsia="SimSun" w:hAnsi="Book Antiqua" w:cs="Times New Roman"/>
          <w:sz w:val="24"/>
          <w:szCs w:val="24"/>
          <w:lang w:eastAsia="zh-CN"/>
        </w:rPr>
        <w:t xml:space="preserve"> </w:t>
      </w:r>
      <w:r w:rsidR="00DC5C09" w:rsidRPr="00FD5D94">
        <w:rPr>
          <w:rFonts w:ascii="Book Antiqua" w:hAnsi="Book Antiqua" w:cs="Times New Roman"/>
          <w:sz w:val="24"/>
          <w:szCs w:val="24"/>
        </w:rPr>
        <w:t>year</w:t>
      </w:r>
      <w:r w:rsidR="00EE1AB6" w:rsidRPr="00FD5D94">
        <w:rPr>
          <w:rFonts w:ascii="Book Antiqua" w:eastAsia="SimSun" w:hAnsi="Book Antiqua" w:cs="Times New Roman"/>
          <w:sz w:val="24"/>
          <w:szCs w:val="24"/>
          <w:lang w:eastAsia="zh-CN"/>
        </w:rPr>
        <w:t>s</w:t>
      </w:r>
      <w:r w:rsidR="00DC5C09" w:rsidRPr="00FD5D94">
        <w:rPr>
          <w:rFonts w:ascii="Book Antiqua" w:hAnsi="Book Antiqua" w:cs="Times New Roman"/>
          <w:sz w:val="24"/>
          <w:szCs w:val="24"/>
        </w:rPr>
        <w:t xml:space="preserve"> disease-free survival in patients with </w:t>
      </w:r>
      <w:r w:rsidR="0064677B" w:rsidRPr="00FD5D94">
        <w:rPr>
          <w:rFonts w:ascii="Book Antiqua" w:hAnsi="Book Antiqua" w:cs="Times New Roman"/>
          <w:sz w:val="24"/>
          <w:szCs w:val="24"/>
        </w:rPr>
        <w:t>SICRC</w:t>
      </w:r>
      <w:r w:rsidR="00B2636C" w:rsidRPr="00FD5D94">
        <w:rPr>
          <w:rFonts w:ascii="Book Antiqua" w:hAnsi="Book Antiqua" w:cs="Times New Roman"/>
          <w:sz w:val="24"/>
          <w:szCs w:val="24"/>
        </w:rPr>
        <w:fldChar w:fldCharType="begin"/>
      </w:r>
      <w:r w:rsidR="00B2636C" w:rsidRPr="00FD5D94">
        <w:rPr>
          <w:rFonts w:ascii="Book Antiqua" w:hAnsi="Book Antiqua" w:cs="Times New Roman"/>
          <w:sz w:val="24"/>
          <w:szCs w:val="24"/>
        </w:rPr>
        <w:instrText xml:space="preserve"> ADDIN EN.CITE &lt;EndNote&gt;&lt;Cite&gt;&lt;Author&gt;Chok&lt;/Author&gt;&lt;Year&gt;2007&lt;/Year&gt;&lt;RecNum&gt;12&lt;/RecNum&gt;&lt;DisplayText&gt;&lt;style face="superscript"&gt;[12]&lt;/style&gt;&lt;/DisplayText&gt;&lt;record&gt;&lt;rec-number&gt;12&lt;/rec-number&gt;&lt;foreign-keys&gt;&lt;key app="EN" db-id="5d22zprd8fvrzfeadax599vaf50a09fpf9af" timestamp="1493724939"&gt;12&lt;/key&gt;&lt;/foreign-keys&gt;&lt;ref-type name="Journal Article"&gt;17&lt;/ref-type&gt;&lt;contributors&gt;&lt;authors&gt;&lt;author&gt;&lt;style face="bold" font="default" size="100%"&gt;Chok, K. S.&lt;/style&gt;&lt;/author&gt;&lt;author&gt;Law, W. L.&lt;/author&gt;&lt;/authors&gt;&lt;/contributors&gt;&lt;auth-address&gt;Department of Surgery, University of Hong Kong Medical Centre, Queen Mary Hospital, Pokfulam Road, Hong Kong SAR, China.&lt;/auth-address&gt;&lt;titles&gt;&lt;title&gt;Prognostic factors affecting survival and recurrence of patients with pT1 and pT2 colorectal cancer&lt;/title&gt;&lt;secondary-title&gt;World J Surg&lt;/secondary-title&gt;&lt;/titles&gt;&lt;periodical&gt;&lt;full-title&gt;World J Surg&lt;/full-title&gt;&lt;/periodical&gt;&lt;pages&gt;1485-90&lt;/pages&gt;&lt;volume&gt;31&lt;/volume&gt;&lt;number&gt;7&lt;/number&gt;&lt;keywords&gt;&lt;keyword&gt;Adult&lt;/keyword&gt;&lt;keyword&gt;Aged&lt;/keyword&gt;&lt;keyword&gt;Aged, 80 and over&lt;/keyword&gt;&lt;keyword&gt;Carcinoembryonic Antigen/blood&lt;/keyword&gt;&lt;keyword&gt;Colorectal Neoplasms/*epidemiology/*mortality/pathology&lt;/keyword&gt;&lt;keyword&gt;Female&lt;/keyword&gt;&lt;keyword&gt;Humans&lt;/keyword&gt;&lt;keyword&gt;Lymphatic Metastasis&lt;/keyword&gt;&lt;keyword&gt;Male&lt;/keyword&gt;&lt;keyword&gt;Middle Aged&lt;/keyword&gt;&lt;keyword&gt;Multivariate Analysis&lt;/keyword&gt;&lt;keyword&gt;Neoplasm Recurrence, Local/*epidemiology&lt;/keyword&gt;&lt;keyword&gt;Prognosis&lt;/keyword&gt;&lt;keyword&gt;Risk Factors&lt;/keyword&gt;&lt;keyword&gt;Survival Analysis&lt;/keyword&gt;&lt;/keywords&gt;&lt;dates&gt;&lt;year&gt;2007&lt;/year&gt;&lt;pub-dates&gt;&lt;date&gt;Jul&lt;/date&gt;&lt;/pub-dates&gt;&lt;/dates&gt;&lt;isbn&gt;0364-2313 (Print)&amp;#xD;0364-2313 (Linking)&lt;/isbn&gt;&lt;accession-num&gt;17510767&lt;/accession-num&gt;&lt;urls&gt;&lt;related-urls&gt;&lt;url&gt;&lt;style face="underline" font="default" size="100%"&gt;https://www.ncbi.nlm.nih.gov/pubmed/17510767&lt;/style&gt;&lt;/url&gt;&lt;/related-urls&gt;&lt;/urls&gt;&lt;electronic-resource-num&gt;10.1007/s00268-007-9089-0&lt;/electronic-resource-num&gt;&lt;/record&gt;&lt;/Cite&gt;&lt;/EndNote&gt;</w:instrText>
      </w:r>
      <w:r w:rsidR="00B2636C" w:rsidRPr="00FD5D94">
        <w:rPr>
          <w:rFonts w:ascii="Book Antiqua" w:hAnsi="Book Antiqua" w:cs="Times New Roman"/>
          <w:sz w:val="24"/>
          <w:szCs w:val="24"/>
        </w:rPr>
        <w:fldChar w:fldCharType="separate"/>
      </w:r>
      <w:r w:rsidR="00B2636C" w:rsidRPr="00FD5D94">
        <w:rPr>
          <w:rFonts w:ascii="Book Antiqua" w:hAnsi="Book Antiqua" w:cs="Times New Roman"/>
          <w:noProof/>
          <w:sz w:val="24"/>
          <w:szCs w:val="24"/>
          <w:vertAlign w:val="superscript"/>
        </w:rPr>
        <w:t>[12]</w:t>
      </w:r>
      <w:r w:rsidR="00B2636C" w:rsidRPr="00FD5D94">
        <w:rPr>
          <w:rFonts w:ascii="Book Antiqua" w:hAnsi="Book Antiqua" w:cs="Times New Roman"/>
          <w:sz w:val="24"/>
          <w:szCs w:val="24"/>
        </w:rPr>
        <w:fldChar w:fldCharType="end"/>
      </w:r>
      <w:r w:rsidR="00C259DE" w:rsidRPr="00FD5D94">
        <w:rPr>
          <w:rFonts w:ascii="Book Antiqua" w:hAnsi="Book Antiqua" w:cs="Times New Roman"/>
          <w:sz w:val="24"/>
          <w:szCs w:val="24"/>
        </w:rPr>
        <w:t>.</w:t>
      </w:r>
      <w:r w:rsidR="00D2625C" w:rsidRPr="00FD5D94">
        <w:rPr>
          <w:rFonts w:ascii="Book Antiqua" w:hAnsi="Book Antiqua" w:cs="Times New Roman"/>
          <w:sz w:val="24"/>
          <w:szCs w:val="24"/>
        </w:rPr>
        <w:t xml:space="preserve"> </w:t>
      </w:r>
      <w:r w:rsidR="00F6048C" w:rsidRPr="00FD5D94">
        <w:rPr>
          <w:rFonts w:ascii="Book Antiqua" w:hAnsi="Book Antiqua" w:cs="Times New Roman"/>
          <w:sz w:val="24"/>
          <w:szCs w:val="24"/>
        </w:rPr>
        <w:t>I</w:t>
      </w:r>
      <w:r w:rsidR="001E1D97" w:rsidRPr="00FD5D94">
        <w:rPr>
          <w:rFonts w:ascii="Book Antiqua" w:hAnsi="Book Antiqua" w:cs="Times New Roman"/>
          <w:sz w:val="24"/>
          <w:szCs w:val="24"/>
        </w:rPr>
        <w:t xml:space="preserve">t is </w:t>
      </w:r>
      <w:r w:rsidR="00F15337" w:rsidRPr="00FD5D94">
        <w:rPr>
          <w:rFonts w:ascii="Book Antiqua" w:hAnsi="Book Antiqua" w:cs="Times New Roman"/>
          <w:sz w:val="24"/>
          <w:szCs w:val="24"/>
        </w:rPr>
        <w:t>essential</w:t>
      </w:r>
      <w:r w:rsidR="004B46EC" w:rsidRPr="00FD5D94">
        <w:rPr>
          <w:rFonts w:ascii="Book Antiqua" w:hAnsi="Book Antiqua" w:cs="Times New Roman"/>
          <w:sz w:val="24"/>
          <w:szCs w:val="24"/>
        </w:rPr>
        <w:t xml:space="preserve"> to select the </w:t>
      </w:r>
      <w:r w:rsidR="001E1D97" w:rsidRPr="00FD5D94">
        <w:rPr>
          <w:rFonts w:ascii="Book Antiqua" w:hAnsi="Book Antiqua" w:cs="Times New Roman"/>
          <w:sz w:val="24"/>
          <w:szCs w:val="24"/>
        </w:rPr>
        <w:t xml:space="preserve">most appropriate treatment </w:t>
      </w:r>
      <w:r w:rsidR="00CB08D0" w:rsidRPr="00FD5D94">
        <w:rPr>
          <w:rFonts w:ascii="Book Antiqua" w:hAnsi="Book Antiqua" w:cs="Times New Roman"/>
          <w:sz w:val="24"/>
          <w:szCs w:val="24"/>
        </w:rPr>
        <w:t>option</w:t>
      </w:r>
      <w:r w:rsidR="00E2601E" w:rsidRPr="00FD5D94">
        <w:rPr>
          <w:rFonts w:ascii="Book Antiqua" w:hAnsi="Book Antiqua" w:cs="Times New Roman"/>
          <w:sz w:val="24"/>
          <w:szCs w:val="24"/>
        </w:rPr>
        <w:t>s</w:t>
      </w:r>
      <w:r w:rsidR="00F6048C" w:rsidRPr="00FD5D94">
        <w:rPr>
          <w:rFonts w:ascii="Book Antiqua" w:hAnsi="Book Antiqua" w:cs="Times New Roman"/>
          <w:sz w:val="24"/>
          <w:szCs w:val="24"/>
        </w:rPr>
        <w:t xml:space="preserve"> considering the risk of LNM</w:t>
      </w:r>
      <w:r w:rsidR="00CB08D0" w:rsidRPr="00FD5D94">
        <w:rPr>
          <w:rFonts w:ascii="Book Antiqua" w:hAnsi="Book Antiqua" w:cs="Times New Roman"/>
          <w:sz w:val="24"/>
          <w:szCs w:val="24"/>
        </w:rPr>
        <w:t>.</w:t>
      </w:r>
      <w:r w:rsidR="00B77920" w:rsidRPr="00FD5D94">
        <w:rPr>
          <w:rFonts w:ascii="Book Antiqua" w:hAnsi="Book Antiqua" w:cs="Times New Roman"/>
          <w:sz w:val="24"/>
          <w:szCs w:val="24"/>
        </w:rPr>
        <w:t xml:space="preserve"> </w:t>
      </w:r>
      <w:r w:rsidR="001E1D97" w:rsidRPr="00FD5D94">
        <w:rPr>
          <w:rFonts w:ascii="Book Antiqua" w:hAnsi="Book Antiqua" w:cs="Times New Roman"/>
          <w:sz w:val="24"/>
          <w:szCs w:val="24"/>
        </w:rPr>
        <w:t>However,</w:t>
      </w:r>
      <w:r w:rsidR="00B77920" w:rsidRPr="00FD5D94">
        <w:rPr>
          <w:rFonts w:ascii="Book Antiqua" w:hAnsi="Book Antiqua" w:cs="Times New Roman"/>
          <w:sz w:val="24"/>
          <w:szCs w:val="24"/>
        </w:rPr>
        <w:t xml:space="preserve"> </w:t>
      </w:r>
      <w:r w:rsidR="001E1D97" w:rsidRPr="00FD5D94">
        <w:rPr>
          <w:rFonts w:ascii="Book Antiqua" w:hAnsi="Book Antiqua" w:cs="Times New Roman"/>
          <w:sz w:val="24"/>
          <w:szCs w:val="24"/>
        </w:rPr>
        <w:t xml:space="preserve">each treatment </w:t>
      </w:r>
      <w:r w:rsidR="00A13C5E" w:rsidRPr="00FD5D94">
        <w:rPr>
          <w:rFonts w:ascii="Book Antiqua" w:hAnsi="Book Antiqua" w:cs="Times New Roman"/>
          <w:sz w:val="24"/>
          <w:szCs w:val="24"/>
        </w:rPr>
        <w:t>modality</w:t>
      </w:r>
      <w:r w:rsidR="001E1D97" w:rsidRPr="00FD5D94">
        <w:rPr>
          <w:rFonts w:ascii="Book Antiqua" w:hAnsi="Book Antiqua" w:cs="Times New Roman"/>
          <w:sz w:val="24"/>
          <w:szCs w:val="24"/>
        </w:rPr>
        <w:t xml:space="preserve"> </w:t>
      </w:r>
      <w:r w:rsidR="00813836" w:rsidRPr="00FD5D94">
        <w:rPr>
          <w:rFonts w:ascii="Book Antiqua" w:hAnsi="Book Antiqua" w:cs="Times New Roman"/>
          <w:sz w:val="24"/>
          <w:szCs w:val="24"/>
        </w:rPr>
        <w:t>needs to balance</w:t>
      </w:r>
      <w:r w:rsidR="00B77920" w:rsidRPr="00FD5D94">
        <w:rPr>
          <w:rFonts w:ascii="Book Antiqua" w:hAnsi="Book Antiqua" w:cs="Times New Roman"/>
          <w:sz w:val="24"/>
          <w:szCs w:val="24"/>
        </w:rPr>
        <w:t xml:space="preserve"> </w:t>
      </w:r>
      <w:r w:rsidR="009153F5" w:rsidRPr="00FD5D94">
        <w:rPr>
          <w:rFonts w:ascii="Book Antiqua" w:hAnsi="Book Antiqua" w:cs="Times New Roman"/>
          <w:sz w:val="24"/>
          <w:szCs w:val="24"/>
        </w:rPr>
        <w:t xml:space="preserve">a </w:t>
      </w:r>
      <w:r w:rsidR="001E1D97" w:rsidRPr="00FD5D94">
        <w:rPr>
          <w:rFonts w:ascii="Book Antiqua" w:hAnsi="Book Antiqua" w:cs="Times New Roman"/>
          <w:sz w:val="24"/>
          <w:szCs w:val="24"/>
        </w:rPr>
        <w:t xml:space="preserve">potential cure </w:t>
      </w:r>
      <w:r w:rsidR="009153F5" w:rsidRPr="00FD5D94">
        <w:rPr>
          <w:rFonts w:ascii="Book Antiqua" w:hAnsi="Book Antiqua" w:cs="Times New Roman"/>
          <w:sz w:val="24"/>
          <w:szCs w:val="24"/>
        </w:rPr>
        <w:t xml:space="preserve">with </w:t>
      </w:r>
      <w:r w:rsidR="001E1D97" w:rsidRPr="00FD5D94">
        <w:rPr>
          <w:rFonts w:ascii="Book Antiqua" w:hAnsi="Book Antiqua" w:cs="Times New Roman"/>
          <w:sz w:val="24"/>
          <w:szCs w:val="24"/>
        </w:rPr>
        <w:t xml:space="preserve">the mortality and morbidity </w:t>
      </w:r>
      <w:r w:rsidR="009153F5" w:rsidRPr="00FD5D94">
        <w:rPr>
          <w:rFonts w:ascii="Book Antiqua" w:hAnsi="Book Antiqua" w:cs="Times New Roman"/>
          <w:sz w:val="24"/>
          <w:szCs w:val="24"/>
        </w:rPr>
        <w:t xml:space="preserve">risks </w:t>
      </w:r>
      <w:r w:rsidR="001E1D97" w:rsidRPr="00FD5D94">
        <w:rPr>
          <w:rFonts w:ascii="Book Antiqua" w:hAnsi="Book Antiqua" w:cs="Times New Roman"/>
          <w:sz w:val="24"/>
          <w:szCs w:val="24"/>
        </w:rPr>
        <w:t>that accompan</w:t>
      </w:r>
      <w:r w:rsidR="0063602E" w:rsidRPr="00FD5D94">
        <w:rPr>
          <w:rFonts w:ascii="Book Antiqua" w:hAnsi="Book Antiqua" w:cs="Times New Roman"/>
          <w:sz w:val="24"/>
          <w:szCs w:val="24"/>
        </w:rPr>
        <w:t>y</w:t>
      </w:r>
      <w:r w:rsidR="00B77920" w:rsidRPr="00FD5D94">
        <w:rPr>
          <w:rFonts w:ascii="Book Antiqua" w:hAnsi="Book Antiqua" w:cs="Times New Roman"/>
          <w:sz w:val="24"/>
          <w:szCs w:val="24"/>
        </w:rPr>
        <w:t xml:space="preserve"> </w:t>
      </w:r>
      <w:r w:rsidR="001E1D97" w:rsidRPr="00FD5D94">
        <w:rPr>
          <w:rFonts w:ascii="Book Antiqua" w:hAnsi="Book Antiqua" w:cs="Times New Roman"/>
          <w:sz w:val="24"/>
          <w:szCs w:val="24"/>
        </w:rPr>
        <w:t>such treatment</w:t>
      </w:r>
      <w:r w:rsidR="00A13C5E" w:rsidRPr="00FD5D94">
        <w:rPr>
          <w:rFonts w:ascii="Book Antiqua" w:hAnsi="Book Antiqua" w:cs="Times New Roman"/>
          <w:sz w:val="24"/>
          <w:szCs w:val="24"/>
        </w:rPr>
        <w:t xml:space="preserve"> option</w:t>
      </w:r>
      <w:r w:rsidR="001E1D97" w:rsidRPr="00FD5D94">
        <w:rPr>
          <w:rFonts w:ascii="Book Antiqua" w:hAnsi="Book Antiqua" w:cs="Times New Roman"/>
          <w:sz w:val="24"/>
          <w:szCs w:val="24"/>
        </w:rPr>
        <w:t xml:space="preserve">s. Therefore, </w:t>
      </w:r>
      <w:r w:rsidR="003D1D4F" w:rsidRPr="00FD5D94">
        <w:rPr>
          <w:rFonts w:ascii="Book Antiqua" w:hAnsi="Book Antiqua" w:cs="Times New Roman"/>
          <w:sz w:val="24"/>
          <w:szCs w:val="24"/>
        </w:rPr>
        <w:t xml:space="preserve">it is </w:t>
      </w:r>
      <w:r w:rsidR="005E1E5E" w:rsidRPr="00FD5D94">
        <w:rPr>
          <w:rFonts w:ascii="Book Antiqua" w:hAnsi="Book Antiqua" w:cs="Times New Roman"/>
          <w:sz w:val="24"/>
          <w:szCs w:val="24"/>
        </w:rPr>
        <w:t>crucial</w:t>
      </w:r>
      <w:r w:rsidR="001E1D97" w:rsidRPr="00FD5D94">
        <w:rPr>
          <w:rFonts w:ascii="Book Antiqua" w:hAnsi="Book Antiqua" w:cs="Times New Roman"/>
          <w:sz w:val="24"/>
          <w:szCs w:val="24"/>
        </w:rPr>
        <w:t xml:space="preserve"> to </w:t>
      </w:r>
      <w:r w:rsidR="009153F5" w:rsidRPr="00FD5D94">
        <w:rPr>
          <w:rFonts w:ascii="Book Antiqua" w:hAnsi="Book Antiqua" w:cs="Times New Roman"/>
          <w:sz w:val="24"/>
          <w:szCs w:val="24"/>
        </w:rPr>
        <w:t xml:space="preserve">identify </w:t>
      </w:r>
      <w:r w:rsidR="001E1D97" w:rsidRPr="00FD5D94">
        <w:rPr>
          <w:rFonts w:ascii="Book Antiqua" w:hAnsi="Book Antiqua" w:cs="Times New Roman"/>
          <w:sz w:val="24"/>
          <w:szCs w:val="24"/>
        </w:rPr>
        <w:t>those patients</w:t>
      </w:r>
      <w:r w:rsidR="00B77920" w:rsidRPr="00FD5D94">
        <w:rPr>
          <w:rFonts w:ascii="Book Antiqua" w:hAnsi="Book Antiqua" w:cs="Times New Roman"/>
          <w:sz w:val="24"/>
          <w:szCs w:val="24"/>
        </w:rPr>
        <w:t xml:space="preserve"> </w:t>
      </w:r>
      <w:r w:rsidR="003D1D4F" w:rsidRPr="00FD5D94">
        <w:rPr>
          <w:rFonts w:ascii="Book Antiqua" w:hAnsi="Book Antiqua" w:cs="Times New Roman"/>
          <w:sz w:val="24"/>
          <w:szCs w:val="24"/>
        </w:rPr>
        <w:t xml:space="preserve">with </w:t>
      </w:r>
      <w:r w:rsidR="009153F5" w:rsidRPr="00FD5D94">
        <w:rPr>
          <w:rFonts w:ascii="Book Antiqua" w:hAnsi="Book Antiqua" w:cs="Times New Roman"/>
          <w:sz w:val="24"/>
          <w:szCs w:val="24"/>
        </w:rPr>
        <w:t xml:space="preserve">a </w:t>
      </w:r>
      <w:r w:rsidR="003D1D4F" w:rsidRPr="00FD5D94">
        <w:rPr>
          <w:rFonts w:ascii="Book Antiqua" w:hAnsi="Book Antiqua" w:cs="Times New Roman"/>
          <w:sz w:val="24"/>
          <w:szCs w:val="24"/>
        </w:rPr>
        <w:t>potential risk for LNM</w:t>
      </w:r>
      <w:r w:rsidR="009153F5" w:rsidRPr="00FD5D94">
        <w:rPr>
          <w:rFonts w:ascii="Book Antiqua" w:hAnsi="Book Antiqua" w:cs="Times New Roman"/>
          <w:sz w:val="24"/>
          <w:szCs w:val="24"/>
        </w:rPr>
        <w:t xml:space="preserve"> before proceeding with additional surgical treatments</w:t>
      </w:r>
      <w:r w:rsidR="003D1D4F" w:rsidRPr="00FD5D94">
        <w:rPr>
          <w:rFonts w:ascii="Book Antiqua" w:hAnsi="Book Antiqua" w:cs="Times New Roman"/>
          <w:sz w:val="24"/>
          <w:szCs w:val="24"/>
        </w:rPr>
        <w:t>.</w:t>
      </w:r>
    </w:p>
    <w:p w14:paraId="42974890" w14:textId="7FC628FF" w:rsidR="0020742E"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813836" w:rsidRPr="00FD5D94">
        <w:rPr>
          <w:rFonts w:ascii="Book Antiqua" w:hAnsi="Book Antiqua" w:cs="Times New Roman"/>
          <w:sz w:val="24"/>
          <w:szCs w:val="24"/>
        </w:rPr>
        <w:t>T</w:t>
      </w:r>
      <w:r w:rsidR="0006154E" w:rsidRPr="00FD5D94">
        <w:rPr>
          <w:rFonts w:ascii="Book Antiqua" w:hAnsi="Book Antiqua" w:cs="Times New Roman"/>
          <w:sz w:val="24"/>
          <w:szCs w:val="24"/>
        </w:rPr>
        <w:t>o date</w:t>
      </w:r>
      <w:r w:rsidR="00214250" w:rsidRPr="00FD5D94">
        <w:rPr>
          <w:rFonts w:ascii="Book Antiqua" w:hAnsi="Book Antiqua" w:cs="Times New Roman"/>
          <w:sz w:val="24"/>
          <w:szCs w:val="24"/>
        </w:rPr>
        <w:t xml:space="preserve">, various histopathological parameters, including those </w:t>
      </w:r>
      <w:r w:rsidR="00E03F13" w:rsidRPr="00FD5D94">
        <w:rPr>
          <w:rFonts w:ascii="Book Antiqua" w:hAnsi="Book Antiqua" w:cs="Times New Roman"/>
          <w:sz w:val="24"/>
          <w:szCs w:val="24"/>
        </w:rPr>
        <w:t>related</w:t>
      </w:r>
      <w:r w:rsidR="00214250" w:rsidRPr="00FD5D94">
        <w:rPr>
          <w:rFonts w:ascii="Book Antiqua" w:hAnsi="Book Antiqua" w:cs="Times New Roman"/>
          <w:sz w:val="24"/>
          <w:szCs w:val="24"/>
        </w:rPr>
        <w:t xml:space="preserve"> </w:t>
      </w:r>
      <w:r w:rsidR="00BE6D35" w:rsidRPr="00FD5D94">
        <w:rPr>
          <w:rFonts w:ascii="Book Antiqua" w:hAnsi="Book Antiqua" w:cs="Times New Roman"/>
          <w:sz w:val="24"/>
          <w:szCs w:val="24"/>
        </w:rPr>
        <w:t xml:space="preserve">to </w:t>
      </w:r>
      <w:r w:rsidR="00214250" w:rsidRPr="00FD5D94">
        <w:rPr>
          <w:rFonts w:ascii="Book Antiqua" w:hAnsi="Book Antiqua" w:cs="Times New Roman"/>
          <w:sz w:val="24"/>
          <w:szCs w:val="24"/>
        </w:rPr>
        <w:t>the degree of submucosal invasion</w:t>
      </w:r>
      <w:r w:rsidR="006E563B" w:rsidRPr="00FD5D94">
        <w:rPr>
          <w:rFonts w:ascii="Book Antiqua" w:hAnsi="Book Antiqua" w:cs="Times New Roman"/>
          <w:sz w:val="24"/>
          <w:szCs w:val="24"/>
        </w:rPr>
        <w:t xml:space="preserve"> (</w:t>
      </w:r>
      <w:r w:rsidR="00214250" w:rsidRPr="00FD5D94">
        <w:rPr>
          <w:rFonts w:ascii="Book Antiqua" w:hAnsi="Book Antiqua" w:cs="Times New Roman"/>
          <w:sz w:val="24"/>
          <w:szCs w:val="24"/>
        </w:rPr>
        <w:t xml:space="preserve">measured </w:t>
      </w:r>
      <w:r w:rsidR="00813836" w:rsidRPr="00FD5D94">
        <w:rPr>
          <w:rFonts w:ascii="Book Antiqua" w:hAnsi="Book Antiqua" w:cs="Times New Roman"/>
          <w:sz w:val="24"/>
          <w:szCs w:val="24"/>
        </w:rPr>
        <w:t xml:space="preserve">as </w:t>
      </w:r>
      <w:r w:rsidR="006E563B" w:rsidRPr="00FD5D94">
        <w:rPr>
          <w:rFonts w:ascii="Book Antiqua" w:hAnsi="Book Antiqua" w:cs="Times New Roman"/>
          <w:sz w:val="24"/>
          <w:szCs w:val="24"/>
        </w:rPr>
        <w:t xml:space="preserve">the </w:t>
      </w:r>
      <w:r w:rsidR="00214250" w:rsidRPr="00FD5D94">
        <w:rPr>
          <w:rFonts w:ascii="Book Antiqua" w:hAnsi="Book Antiqua" w:cs="Times New Roman"/>
          <w:sz w:val="24"/>
          <w:szCs w:val="24"/>
        </w:rPr>
        <w:t xml:space="preserve">depth or width of </w:t>
      </w:r>
      <w:r w:rsidR="006E563B" w:rsidRPr="00FD5D94">
        <w:rPr>
          <w:rFonts w:ascii="Book Antiqua" w:hAnsi="Book Antiqua" w:cs="Times New Roman"/>
          <w:sz w:val="24"/>
          <w:szCs w:val="24"/>
        </w:rPr>
        <w:t xml:space="preserve">the </w:t>
      </w:r>
      <w:r w:rsidR="00214250" w:rsidRPr="00FD5D94">
        <w:rPr>
          <w:rFonts w:ascii="Book Antiqua" w:hAnsi="Book Antiqua" w:cs="Times New Roman"/>
          <w:sz w:val="24"/>
          <w:szCs w:val="24"/>
        </w:rPr>
        <w:t>submucosal invasion</w:t>
      </w:r>
      <w:r w:rsidR="006E563B" w:rsidRPr="00FD5D94">
        <w:rPr>
          <w:rFonts w:ascii="Book Antiqua" w:hAnsi="Book Antiqua" w:cs="Times New Roman"/>
          <w:sz w:val="24"/>
          <w:szCs w:val="24"/>
        </w:rPr>
        <w:t>)</w:t>
      </w:r>
      <w:r w:rsidR="00214250" w:rsidRPr="00FD5D94">
        <w:rPr>
          <w:rFonts w:ascii="Book Antiqua" w:hAnsi="Book Antiqua" w:cs="Times New Roman"/>
          <w:sz w:val="24"/>
          <w:szCs w:val="24"/>
        </w:rPr>
        <w:t xml:space="preserve"> and the status of the </w:t>
      </w:r>
      <w:r w:rsidR="006E563B" w:rsidRPr="00FD5D94">
        <w:rPr>
          <w:rFonts w:ascii="Book Antiqua" w:hAnsi="Book Antiqua" w:cs="Times New Roman"/>
          <w:sz w:val="24"/>
          <w:szCs w:val="24"/>
        </w:rPr>
        <w:t>MM</w:t>
      </w:r>
      <w:r w:rsidR="00E03F13" w:rsidRPr="00FD5D94">
        <w:rPr>
          <w:rFonts w:ascii="Book Antiqua" w:hAnsi="Book Antiqua" w:cs="Times New Roman"/>
          <w:sz w:val="24"/>
          <w:szCs w:val="24"/>
        </w:rPr>
        <w:t xml:space="preserve">, have been proposed to predict the risk </w:t>
      </w:r>
      <w:r w:rsidR="00FC1780" w:rsidRPr="00FD5D94">
        <w:rPr>
          <w:rFonts w:ascii="Book Antiqua" w:hAnsi="Book Antiqua" w:cs="Times New Roman"/>
          <w:sz w:val="24"/>
          <w:szCs w:val="24"/>
        </w:rPr>
        <w:t xml:space="preserve">of </w:t>
      </w:r>
      <w:r w:rsidR="00E03F13" w:rsidRPr="00FD5D94">
        <w:rPr>
          <w:rFonts w:ascii="Book Antiqua" w:hAnsi="Book Antiqua" w:cs="Times New Roman"/>
          <w:sz w:val="24"/>
          <w:szCs w:val="24"/>
        </w:rPr>
        <w:t xml:space="preserve">LNM in </w:t>
      </w:r>
      <w:r w:rsidR="00813836" w:rsidRPr="00FD5D94">
        <w:rPr>
          <w:rFonts w:ascii="Book Antiqua" w:hAnsi="Book Antiqua" w:cs="Times New Roman"/>
          <w:sz w:val="24"/>
          <w:szCs w:val="24"/>
        </w:rPr>
        <w:t xml:space="preserve">patients with </w:t>
      </w:r>
      <w:r w:rsidR="00E03F13" w:rsidRPr="00FD5D94">
        <w:rPr>
          <w:rFonts w:ascii="Book Antiqua" w:hAnsi="Book Antiqua" w:cs="Times New Roman"/>
          <w:sz w:val="24"/>
          <w:szCs w:val="24"/>
        </w:rPr>
        <w:t>SICRC.</w:t>
      </w:r>
      <w:r w:rsidR="00B77920" w:rsidRPr="00FD5D94">
        <w:rPr>
          <w:rFonts w:ascii="Book Antiqua" w:hAnsi="Book Antiqua" w:cs="Times New Roman"/>
          <w:sz w:val="24"/>
          <w:szCs w:val="24"/>
        </w:rPr>
        <w:t xml:space="preserve"> </w:t>
      </w:r>
      <w:r w:rsidR="00E85985" w:rsidRPr="00FD5D94">
        <w:rPr>
          <w:rFonts w:ascii="Book Antiqua" w:hAnsi="Book Antiqua" w:cs="Times New Roman"/>
          <w:sz w:val="24"/>
          <w:szCs w:val="24"/>
        </w:rPr>
        <w:t xml:space="preserve">The depth of submucosal invasion has long been identified as a predictor of LNM in SICRC, but the level of submucosal invasion associated with LNM and how the depth of invasion should be measured remain undefined. </w:t>
      </w:r>
      <w:r w:rsidR="0020742E" w:rsidRPr="00FD5D94">
        <w:rPr>
          <w:rFonts w:ascii="Book Antiqua" w:hAnsi="Book Antiqua" w:cs="Times New Roman"/>
          <w:sz w:val="24"/>
          <w:szCs w:val="24"/>
        </w:rPr>
        <w:t xml:space="preserve">Several </w:t>
      </w:r>
      <w:r w:rsidR="00377F55" w:rsidRPr="00FD5D94">
        <w:rPr>
          <w:rFonts w:ascii="Book Antiqua" w:hAnsi="Book Antiqua" w:cs="Times New Roman"/>
          <w:sz w:val="24"/>
          <w:szCs w:val="24"/>
        </w:rPr>
        <w:t xml:space="preserve">measurement </w:t>
      </w:r>
      <w:r w:rsidR="0020742E" w:rsidRPr="00FD5D94">
        <w:rPr>
          <w:rFonts w:ascii="Book Antiqua" w:hAnsi="Book Antiqua" w:cs="Times New Roman"/>
          <w:sz w:val="24"/>
          <w:szCs w:val="24"/>
        </w:rPr>
        <w:t xml:space="preserve">systems have been </w:t>
      </w:r>
      <w:r w:rsidR="00604B4E" w:rsidRPr="00FD5D94">
        <w:rPr>
          <w:rFonts w:ascii="Book Antiqua" w:hAnsi="Book Antiqua" w:cs="Times New Roman"/>
          <w:sz w:val="24"/>
          <w:szCs w:val="24"/>
        </w:rPr>
        <w:t xml:space="preserve">proposed </w:t>
      </w:r>
      <w:r w:rsidR="0020742E" w:rsidRPr="00FD5D94">
        <w:rPr>
          <w:rFonts w:ascii="Book Antiqua" w:hAnsi="Book Antiqua" w:cs="Times New Roman"/>
          <w:sz w:val="24"/>
          <w:szCs w:val="24"/>
        </w:rPr>
        <w:t xml:space="preserve">to </w:t>
      </w:r>
      <w:r w:rsidR="00377F55" w:rsidRPr="00FD5D94">
        <w:rPr>
          <w:rFonts w:ascii="Book Antiqua" w:hAnsi="Book Antiqua" w:cs="Times New Roman"/>
          <w:sz w:val="24"/>
          <w:szCs w:val="24"/>
        </w:rPr>
        <w:t>evaluate</w:t>
      </w:r>
      <w:r w:rsidR="0020742E" w:rsidRPr="00FD5D94">
        <w:rPr>
          <w:rFonts w:ascii="Book Antiqua" w:hAnsi="Book Antiqua" w:cs="Times New Roman"/>
          <w:sz w:val="24"/>
          <w:szCs w:val="24"/>
        </w:rPr>
        <w:t xml:space="preserve"> the depth of</w:t>
      </w:r>
      <w:r w:rsidR="00B77920" w:rsidRPr="00FD5D94">
        <w:rPr>
          <w:rFonts w:ascii="Book Antiqua" w:hAnsi="Book Antiqua" w:cs="Times New Roman"/>
          <w:sz w:val="24"/>
          <w:szCs w:val="24"/>
        </w:rPr>
        <w:t xml:space="preserve"> </w:t>
      </w:r>
      <w:r w:rsidR="00A962FA" w:rsidRPr="00FD5D94">
        <w:rPr>
          <w:rFonts w:ascii="Book Antiqua" w:hAnsi="Book Antiqua" w:cs="Times New Roman"/>
          <w:sz w:val="24"/>
          <w:szCs w:val="24"/>
        </w:rPr>
        <w:t xml:space="preserve">the </w:t>
      </w:r>
      <w:r w:rsidR="0020742E" w:rsidRPr="00FD5D94">
        <w:rPr>
          <w:rFonts w:ascii="Book Antiqua" w:hAnsi="Book Antiqua" w:cs="Times New Roman"/>
          <w:sz w:val="24"/>
          <w:szCs w:val="24"/>
        </w:rPr>
        <w:t>submucosal invasion in SIC</w:t>
      </w:r>
      <w:r w:rsidR="00377F55" w:rsidRPr="00FD5D94">
        <w:rPr>
          <w:rFonts w:ascii="Book Antiqua" w:hAnsi="Book Antiqua" w:cs="Times New Roman"/>
          <w:sz w:val="24"/>
          <w:szCs w:val="24"/>
        </w:rPr>
        <w:t>R</w:t>
      </w:r>
      <w:r w:rsidR="0020742E" w:rsidRPr="00FD5D94">
        <w:rPr>
          <w:rFonts w:ascii="Book Antiqua" w:hAnsi="Book Antiqua" w:cs="Times New Roman"/>
          <w:sz w:val="24"/>
          <w:szCs w:val="24"/>
        </w:rPr>
        <w:t xml:space="preserve">C, </w:t>
      </w:r>
      <w:r w:rsidR="00E57BDE" w:rsidRPr="00FD5D94">
        <w:rPr>
          <w:rFonts w:ascii="Book Antiqua" w:hAnsi="Book Antiqua" w:cs="Times New Roman"/>
          <w:sz w:val="24"/>
          <w:szCs w:val="24"/>
        </w:rPr>
        <w:t xml:space="preserve">although </w:t>
      </w:r>
      <w:r w:rsidR="0020742E" w:rsidRPr="00FD5D94">
        <w:rPr>
          <w:rFonts w:ascii="Book Antiqua" w:hAnsi="Book Antiqua" w:cs="Times New Roman"/>
          <w:sz w:val="24"/>
          <w:szCs w:val="24"/>
        </w:rPr>
        <w:t xml:space="preserve">there </w:t>
      </w:r>
      <w:r w:rsidR="00C45E6F" w:rsidRPr="00FD5D94">
        <w:rPr>
          <w:rFonts w:ascii="Book Antiqua" w:hAnsi="Book Antiqua" w:cs="Times New Roman"/>
          <w:sz w:val="24"/>
          <w:szCs w:val="24"/>
        </w:rPr>
        <w:t>are</w:t>
      </w:r>
      <w:r w:rsidR="00B77920" w:rsidRPr="00FD5D94">
        <w:rPr>
          <w:rFonts w:ascii="Book Antiqua" w:hAnsi="Book Antiqua" w:cs="Times New Roman"/>
          <w:sz w:val="24"/>
          <w:szCs w:val="24"/>
        </w:rPr>
        <w:t xml:space="preserve"> </w:t>
      </w:r>
      <w:r w:rsidR="003C255F" w:rsidRPr="00FD5D94">
        <w:rPr>
          <w:rFonts w:ascii="Book Antiqua" w:hAnsi="Book Antiqua" w:cs="Times New Roman"/>
          <w:sz w:val="24"/>
          <w:szCs w:val="24"/>
        </w:rPr>
        <w:t xml:space="preserve">still </w:t>
      </w:r>
      <w:r w:rsidR="0020742E" w:rsidRPr="00FD5D94">
        <w:rPr>
          <w:rFonts w:ascii="Book Antiqua" w:hAnsi="Book Antiqua" w:cs="Times New Roman"/>
          <w:sz w:val="24"/>
          <w:szCs w:val="24"/>
        </w:rPr>
        <w:t>controvers</w:t>
      </w:r>
      <w:r w:rsidR="00C45E6F" w:rsidRPr="00FD5D94">
        <w:rPr>
          <w:rFonts w:ascii="Book Antiqua" w:hAnsi="Book Antiqua" w:cs="Times New Roman"/>
          <w:sz w:val="24"/>
          <w:szCs w:val="24"/>
        </w:rPr>
        <w:t>ies</w:t>
      </w:r>
      <w:r w:rsidR="00B77920" w:rsidRPr="00FD5D94">
        <w:rPr>
          <w:rFonts w:ascii="Book Antiqua" w:hAnsi="Book Antiqua" w:cs="Times New Roman"/>
          <w:sz w:val="24"/>
          <w:szCs w:val="24"/>
        </w:rPr>
        <w:t xml:space="preserve"> </w:t>
      </w:r>
      <w:r w:rsidR="00E57BDE" w:rsidRPr="00FD5D94">
        <w:rPr>
          <w:rFonts w:ascii="Book Antiqua" w:hAnsi="Book Antiqua" w:cs="Times New Roman"/>
          <w:sz w:val="24"/>
          <w:szCs w:val="24"/>
        </w:rPr>
        <w:t>regarding their ability to</w:t>
      </w:r>
      <w:r w:rsidR="0020742E" w:rsidRPr="00FD5D94">
        <w:rPr>
          <w:rFonts w:ascii="Book Antiqua" w:hAnsi="Book Antiqua" w:cs="Times New Roman"/>
          <w:sz w:val="24"/>
          <w:szCs w:val="24"/>
        </w:rPr>
        <w:t xml:space="preserve"> </w:t>
      </w:r>
      <w:r w:rsidR="0063602E" w:rsidRPr="00FD5D94">
        <w:rPr>
          <w:rFonts w:ascii="Book Antiqua" w:hAnsi="Book Antiqua" w:cs="Times New Roman"/>
          <w:sz w:val="24"/>
          <w:szCs w:val="24"/>
        </w:rPr>
        <w:t xml:space="preserve">accurately </w:t>
      </w:r>
      <w:r w:rsidR="0020742E" w:rsidRPr="00FD5D94">
        <w:rPr>
          <w:rFonts w:ascii="Book Antiqua" w:hAnsi="Book Antiqua" w:cs="Times New Roman"/>
          <w:sz w:val="24"/>
          <w:szCs w:val="24"/>
        </w:rPr>
        <w:t xml:space="preserve">predict </w:t>
      </w:r>
      <w:r w:rsidR="00C45E6F" w:rsidRPr="00FD5D94">
        <w:rPr>
          <w:rFonts w:ascii="Book Antiqua" w:hAnsi="Book Antiqua" w:cs="Times New Roman"/>
          <w:sz w:val="24"/>
          <w:szCs w:val="24"/>
        </w:rPr>
        <w:t>LNM</w:t>
      </w:r>
      <w:r w:rsidR="0020742E" w:rsidRPr="00FD5D94">
        <w:rPr>
          <w:rFonts w:ascii="Book Antiqua" w:hAnsi="Book Antiqua" w:cs="Times New Roman"/>
          <w:sz w:val="24"/>
          <w:szCs w:val="24"/>
        </w:rPr>
        <w:t>.</w:t>
      </w:r>
      <w:r w:rsidR="00B77920" w:rsidRPr="00FD5D94">
        <w:rPr>
          <w:rFonts w:ascii="Book Antiqua" w:hAnsi="Book Antiqua" w:cs="Times New Roman"/>
          <w:sz w:val="24"/>
          <w:szCs w:val="24"/>
        </w:rPr>
        <w:t xml:space="preserve"> </w:t>
      </w:r>
      <w:r w:rsidR="000C3604" w:rsidRPr="00FD5D94">
        <w:rPr>
          <w:rFonts w:ascii="Book Antiqua" w:hAnsi="Book Antiqua" w:cs="Times New Roman"/>
          <w:sz w:val="24"/>
          <w:szCs w:val="24"/>
        </w:rPr>
        <w:t xml:space="preserve">Haggitt </w:t>
      </w:r>
      <w:r w:rsidR="000C3604" w:rsidRPr="00FD5D94">
        <w:rPr>
          <w:rFonts w:ascii="Book Antiqua" w:hAnsi="Book Antiqua" w:cs="Times New Roman"/>
          <w:i/>
          <w:sz w:val="24"/>
          <w:szCs w:val="24"/>
        </w:rPr>
        <w:t>et al</w:t>
      </w:r>
      <w:r w:rsidR="00EE1AB6" w:rsidRPr="00FD5D94">
        <w:rPr>
          <w:rFonts w:ascii="Book Antiqua" w:hAnsi="Book Antiqua" w:cs="Times New Roman"/>
          <w:sz w:val="24"/>
          <w:szCs w:val="24"/>
        </w:rPr>
        <w:fldChar w:fldCharType="begin">
          <w:fldData xml:space="preserve">PEVuZE5vdGU+PENpdGU+PEF1dGhvcj5IYWdnaXR0PC9BdXRob3I+PFllYXI+MTk4NTwvWWVhcj48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</w:fldData>
        </w:fldChar>
      </w:r>
      <w:r w:rsidR="00EE1AB6" w:rsidRPr="00FD5D94">
        <w:rPr>
          <w:rFonts w:ascii="Book Antiqua" w:hAnsi="Book Antiqua" w:cs="Times New Roman"/>
          <w:sz w:val="24"/>
          <w:szCs w:val="24"/>
        </w:rPr>
        <w:instrText xml:space="preserve"> ADDIN EN.CITE </w:instrText>
      </w:r>
      <w:r w:rsidR="00EE1AB6" w:rsidRPr="00FD5D94">
        <w:rPr>
          <w:rFonts w:ascii="Book Antiqua" w:hAnsi="Book Antiqua" w:cs="Times New Roman"/>
          <w:sz w:val="24"/>
          <w:szCs w:val="24"/>
        </w:rPr>
        <w:fldChar w:fldCharType="begin">
          <w:fldData xml:space="preserve">PEVuZE5vdGU+PENpdGU+PEF1dGhvcj5IYWdnaXR0PC9BdXRob3I+PFllYXI+MTk4NTwvWWVhcj48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</w:fldData>
        </w:fldChar>
      </w:r>
      <w:r w:rsidR="00EE1AB6" w:rsidRPr="00FD5D94">
        <w:rPr>
          <w:rFonts w:ascii="Book Antiqua" w:hAnsi="Book Antiqua" w:cs="Times New Roman"/>
          <w:sz w:val="24"/>
          <w:szCs w:val="24"/>
        </w:rPr>
        <w:instrText xml:space="preserve"> ADDIN EN.CITE.DATA </w:instrText>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end"/>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separate"/>
      </w:r>
      <w:r w:rsidR="00EE1AB6" w:rsidRPr="00FD5D94">
        <w:rPr>
          <w:rFonts w:ascii="Book Antiqua" w:hAnsi="Book Antiqua" w:cs="Times New Roman"/>
          <w:noProof/>
          <w:sz w:val="24"/>
          <w:szCs w:val="24"/>
          <w:vertAlign w:val="superscript"/>
        </w:rPr>
        <w:t>[8]</w:t>
      </w:r>
      <w:r w:rsidR="00EE1AB6" w:rsidRPr="00FD5D94">
        <w:rPr>
          <w:rFonts w:ascii="Book Antiqua" w:hAnsi="Book Antiqua" w:cs="Times New Roman"/>
          <w:sz w:val="24"/>
          <w:szCs w:val="24"/>
        </w:rPr>
        <w:fldChar w:fldCharType="end"/>
      </w:r>
      <w:r w:rsidR="000C3604" w:rsidRPr="00FD5D94">
        <w:rPr>
          <w:rFonts w:ascii="Book Antiqua" w:hAnsi="Book Antiqua" w:cs="Times New Roman"/>
          <w:sz w:val="24"/>
          <w:szCs w:val="24"/>
        </w:rPr>
        <w:t xml:space="preserve">revealed that level 4 invasion is an </w:t>
      </w:r>
      <w:r w:rsidR="000C3604" w:rsidRPr="00FD5D94">
        <w:rPr>
          <w:rFonts w:ascii="Book Antiqua" w:hAnsi="Book Antiqua" w:cs="Times New Roman"/>
          <w:sz w:val="24"/>
          <w:szCs w:val="24"/>
        </w:rPr>
        <w:lastRenderedPageBreak/>
        <w:t xml:space="preserve">adverse prognostic factor associated with LNM in cases of </w:t>
      </w:r>
      <w:r w:rsidR="00E57BDE" w:rsidRPr="00FD5D94">
        <w:rPr>
          <w:rFonts w:ascii="Book Antiqua" w:hAnsi="Book Antiqua" w:cs="Times New Roman"/>
          <w:sz w:val="24"/>
          <w:szCs w:val="24"/>
        </w:rPr>
        <w:t xml:space="preserve">the </w:t>
      </w:r>
      <w:r w:rsidR="000C3604" w:rsidRPr="00FD5D94">
        <w:rPr>
          <w:rFonts w:ascii="Book Antiqua" w:hAnsi="Book Antiqua" w:cs="Times New Roman"/>
          <w:sz w:val="24"/>
          <w:szCs w:val="24"/>
        </w:rPr>
        <w:t>pedunculated</w:t>
      </w:r>
      <w:r w:rsidR="00383BC8" w:rsidRPr="00FD5D94">
        <w:rPr>
          <w:rFonts w:ascii="Book Antiqua" w:hAnsi="Book Antiqua" w:cs="Times New Roman"/>
          <w:sz w:val="24"/>
          <w:szCs w:val="24"/>
        </w:rPr>
        <w:t xml:space="preserve"> </w:t>
      </w:r>
      <w:r w:rsidR="000C3604" w:rsidRPr="00FD5D94">
        <w:rPr>
          <w:rFonts w:ascii="Book Antiqua" w:hAnsi="Book Antiqua" w:cs="Times New Roman"/>
          <w:sz w:val="24"/>
          <w:szCs w:val="24"/>
        </w:rPr>
        <w:t xml:space="preserve">type </w:t>
      </w:r>
      <w:r w:rsidR="00E57BDE" w:rsidRPr="00FD5D94">
        <w:rPr>
          <w:rFonts w:ascii="Book Antiqua" w:hAnsi="Book Antiqua" w:cs="Times New Roman"/>
          <w:sz w:val="24"/>
          <w:szCs w:val="24"/>
        </w:rPr>
        <w:t xml:space="preserve">of </w:t>
      </w:r>
      <w:r w:rsidR="000C3604" w:rsidRPr="00FD5D94">
        <w:rPr>
          <w:rFonts w:ascii="Book Antiqua" w:hAnsi="Book Antiqua" w:cs="Times New Roman"/>
          <w:sz w:val="24"/>
          <w:szCs w:val="24"/>
        </w:rPr>
        <w:t>SIC</w:t>
      </w:r>
      <w:r w:rsidR="00A17ADE" w:rsidRPr="00FD5D94">
        <w:rPr>
          <w:rFonts w:ascii="Book Antiqua" w:hAnsi="Book Antiqua" w:cs="Times New Roman"/>
          <w:sz w:val="24"/>
          <w:szCs w:val="24"/>
        </w:rPr>
        <w:t>R</w:t>
      </w:r>
      <w:r w:rsidR="000C3604" w:rsidRPr="00FD5D94">
        <w:rPr>
          <w:rFonts w:ascii="Book Antiqua" w:hAnsi="Book Antiqua" w:cs="Times New Roman"/>
          <w:sz w:val="24"/>
          <w:szCs w:val="24"/>
        </w:rPr>
        <w:t>C</w:t>
      </w:r>
      <w:r w:rsidR="0094681F" w:rsidRPr="00FD5D94">
        <w:rPr>
          <w:rFonts w:ascii="Book Antiqua" w:hAnsi="Book Antiqua" w:cs="Times New Roman"/>
          <w:sz w:val="24"/>
          <w:szCs w:val="24"/>
        </w:rPr>
        <w:fldChar w:fldCharType="begin">
          <w:fldData xml:space="preserve">PEVuZE5vdGU+PENpdGU+PEF1dGhvcj5IYWdnaXR0PC9BdXRob3I+PFllYXI+MTk4NTwvWWVhcj48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PEVuZE5vdGU+PENpdGU+PEF1dGhvcj5IYWdnaXR0PC9BdXRob3I+PFllYXI+MTk4NTwvWWVhcj48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[8]</w:t>
      </w:r>
      <w:r w:rsidR="0094681F" w:rsidRPr="00FD5D94">
        <w:rPr>
          <w:rFonts w:ascii="Book Antiqua" w:hAnsi="Book Antiqua" w:cs="Times New Roman"/>
          <w:sz w:val="24"/>
          <w:szCs w:val="24"/>
        </w:rPr>
        <w:fldChar w:fldCharType="end"/>
      </w:r>
      <w:r w:rsidR="00813836" w:rsidRPr="00FD5D94">
        <w:rPr>
          <w:rFonts w:ascii="Book Antiqua" w:hAnsi="Book Antiqua" w:cs="Times New Roman"/>
          <w:sz w:val="24"/>
          <w:szCs w:val="24"/>
        </w:rPr>
        <w:t xml:space="preserve"> </w:t>
      </w:r>
      <w:r w:rsidR="00880F7B" w:rsidRPr="00FD5D94">
        <w:rPr>
          <w:rFonts w:ascii="Book Antiqua" w:hAnsi="Book Antiqua" w:cs="Times New Roman"/>
          <w:sz w:val="24"/>
          <w:szCs w:val="24"/>
        </w:rPr>
        <w:t xml:space="preserve">Similarly, Kikuchi </w:t>
      </w:r>
      <w:r w:rsidR="00880F7B" w:rsidRPr="00FD5D94">
        <w:rPr>
          <w:rFonts w:ascii="Book Antiqua" w:hAnsi="Book Antiqua" w:cs="Times New Roman"/>
          <w:i/>
          <w:sz w:val="24"/>
          <w:szCs w:val="24"/>
        </w:rPr>
        <w:t>et al</w:t>
      </w:r>
      <w:r w:rsidR="00EE1AB6"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Ml08L3N0eWxlPjwvRGlzcGxheVRleHQ+PHJlY29yZD48cmVjLW51bWJlcj4yPC9yZWMtbnVtYmVy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=
</w:fldData>
        </w:fldChar>
      </w:r>
      <w:r w:rsidR="00EE1AB6" w:rsidRPr="00FD5D94">
        <w:rPr>
          <w:rFonts w:ascii="Book Antiqua" w:hAnsi="Book Antiqua" w:cs="Times New Roman"/>
          <w:sz w:val="24"/>
          <w:szCs w:val="24"/>
        </w:rPr>
        <w:instrText xml:space="preserve"> ADDIN EN.CITE </w:instrText>
      </w:r>
      <w:r w:rsidR="00EE1AB6" w:rsidRPr="00FD5D94">
        <w:rPr>
          <w:rFonts w:ascii="Book Antiqua" w:hAnsi="Book Antiqua" w:cs="Times New Roman"/>
          <w:sz w:val="24"/>
          <w:szCs w:val="24"/>
        </w:rPr>
        <w:fldChar w:fldCharType="begin">
          <w:fldData xml:space="preserve">PEVuZE5vdGU+PENpdGU+PEF1dGhvcj5LaWt1Y2hpPC9BdXRob3I+PFllYXI+MTk5NTwvWWVhcj48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=
</w:fldData>
        </w:fldChar>
      </w:r>
      <w:r w:rsidR="00EE1AB6" w:rsidRPr="00FD5D94">
        <w:rPr>
          <w:rFonts w:ascii="Book Antiqua" w:hAnsi="Book Antiqua" w:cs="Times New Roman"/>
          <w:sz w:val="24"/>
          <w:szCs w:val="24"/>
        </w:rPr>
        <w:instrText xml:space="preserve"> ADDIN EN.CITE.DATA </w:instrText>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end"/>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separate"/>
      </w:r>
      <w:r w:rsidR="00EE1AB6" w:rsidRPr="00FD5D94">
        <w:rPr>
          <w:rFonts w:ascii="Book Antiqua" w:hAnsi="Book Antiqua" w:cs="Times New Roman"/>
          <w:noProof/>
          <w:sz w:val="24"/>
          <w:szCs w:val="24"/>
          <w:vertAlign w:val="superscript"/>
        </w:rPr>
        <w:t>[2]</w:t>
      </w:r>
      <w:r w:rsidR="00EE1AB6" w:rsidRPr="00FD5D94">
        <w:rPr>
          <w:rFonts w:ascii="Book Antiqua" w:hAnsi="Book Antiqua" w:cs="Times New Roman"/>
          <w:sz w:val="24"/>
          <w:szCs w:val="24"/>
        </w:rPr>
        <w:fldChar w:fldCharType="end"/>
      </w:r>
      <w:r w:rsidR="00880F7B" w:rsidRPr="00FD5D94">
        <w:rPr>
          <w:rFonts w:ascii="Book Antiqua" w:hAnsi="Book Antiqua" w:cs="Times New Roman"/>
          <w:sz w:val="24"/>
          <w:szCs w:val="24"/>
        </w:rPr>
        <w:t xml:space="preserve"> showed that </w:t>
      </w:r>
      <w:r w:rsidR="00E57BDE" w:rsidRPr="00FD5D94">
        <w:rPr>
          <w:rFonts w:ascii="Book Antiqua" w:hAnsi="Book Antiqua" w:cs="Times New Roman"/>
          <w:sz w:val="24"/>
          <w:szCs w:val="24"/>
        </w:rPr>
        <w:t xml:space="preserve">the </w:t>
      </w:r>
      <w:r w:rsidR="00880F7B" w:rsidRPr="00FD5D94">
        <w:rPr>
          <w:rFonts w:ascii="Book Antiqua" w:hAnsi="Book Antiqua" w:cs="Times New Roman"/>
          <w:sz w:val="24"/>
          <w:szCs w:val="24"/>
        </w:rPr>
        <w:t>submucosal invasion level in sessile</w:t>
      </w:r>
      <w:r w:rsidR="00E80561" w:rsidRPr="00FD5D94">
        <w:rPr>
          <w:rFonts w:ascii="Book Antiqua" w:hAnsi="Book Antiqua" w:cs="Times New Roman"/>
          <w:sz w:val="24"/>
          <w:szCs w:val="24"/>
        </w:rPr>
        <w:t xml:space="preserve"> </w:t>
      </w:r>
      <w:r w:rsidR="00880F7B" w:rsidRPr="00FD5D94">
        <w:rPr>
          <w:rFonts w:ascii="Book Antiqua" w:hAnsi="Book Antiqua" w:cs="Times New Roman"/>
          <w:sz w:val="24"/>
          <w:szCs w:val="24"/>
        </w:rPr>
        <w:t xml:space="preserve">type tumors </w:t>
      </w:r>
      <w:r w:rsidR="006444FC" w:rsidRPr="00FD5D94">
        <w:rPr>
          <w:rFonts w:ascii="Book Antiqua" w:hAnsi="Book Antiqua" w:cs="Times New Roman"/>
          <w:sz w:val="24"/>
          <w:szCs w:val="24"/>
        </w:rPr>
        <w:t>i</w:t>
      </w:r>
      <w:r w:rsidR="00880F7B" w:rsidRPr="00FD5D94">
        <w:rPr>
          <w:rFonts w:ascii="Book Antiqua" w:hAnsi="Book Antiqua" w:cs="Times New Roman"/>
          <w:sz w:val="24"/>
          <w:szCs w:val="24"/>
        </w:rPr>
        <w:t>s an important risk factor for the development of LNM and local recurrence</w:t>
      </w:r>
      <w:r w:rsidR="00C259DE" w:rsidRPr="00FD5D94">
        <w:rPr>
          <w:rFonts w:ascii="Book Antiqua" w:hAnsi="Book Antiqua" w:cs="Times New Roman"/>
          <w:sz w:val="24"/>
          <w:szCs w:val="24"/>
        </w:rPr>
        <w:t>.</w:t>
      </w:r>
      <w:r w:rsidR="00A166F6" w:rsidRPr="00FD5D94">
        <w:rPr>
          <w:rFonts w:ascii="Book Antiqua" w:hAnsi="Book Antiqua" w:cs="Times New Roman"/>
          <w:sz w:val="24"/>
          <w:szCs w:val="24"/>
        </w:rPr>
        <w:t xml:space="preserve">However, </w:t>
      </w:r>
      <w:r w:rsidR="00E57BDE" w:rsidRPr="00FD5D94">
        <w:rPr>
          <w:rFonts w:ascii="Book Antiqua" w:hAnsi="Book Antiqua" w:cs="Times New Roman"/>
          <w:sz w:val="24"/>
          <w:szCs w:val="24"/>
        </w:rPr>
        <w:t>t</w:t>
      </w:r>
      <w:r w:rsidR="00836C20" w:rsidRPr="00FD5D94">
        <w:rPr>
          <w:rFonts w:ascii="Book Antiqua" w:hAnsi="Book Antiqua" w:cs="Times New Roman"/>
          <w:sz w:val="24"/>
          <w:szCs w:val="24"/>
        </w:rPr>
        <w:t>he Haggitt system is of little use in sessile</w:t>
      </w:r>
      <w:r w:rsidR="00E80561" w:rsidRPr="00FD5D94">
        <w:rPr>
          <w:rFonts w:ascii="Book Antiqua" w:hAnsi="Book Antiqua" w:cs="Times New Roman"/>
          <w:sz w:val="24"/>
          <w:szCs w:val="24"/>
        </w:rPr>
        <w:t xml:space="preserve"> </w:t>
      </w:r>
      <w:r w:rsidR="00836C20" w:rsidRPr="00FD5D94">
        <w:rPr>
          <w:rFonts w:ascii="Book Antiqua" w:hAnsi="Book Antiqua" w:cs="Times New Roman"/>
          <w:sz w:val="24"/>
          <w:szCs w:val="24"/>
        </w:rPr>
        <w:t xml:space="preserve">type </w:t>
      </w:r>
      <w:r w:rsidR="00E80561" w:rsidRPr="00FD5D94">
        <w:rPr>
          <w:rFonts w:ascii="Book Antiqua" w:hAnsi="Book Antiqua" w:cs="Times New Roman"/>
          <w:sz w:val="24"/>
          <w:szCs w:val="24"/>
        </w:rPr>
        <w:t xml:space="preserve">tumors </w:t>
      </w:r>
      <w:r w:rsidR="00836C20" w:rsidRPr="00FD5D94">
        <w:rPr>
          <w:rFonts w:ascii="Book Antiqua" w:hAnsi="Book Antiqua" w:cs="Times New Roman"/>
          <w:sz w:val="24"/>
          <w:szCs w:val="24"/>
        </w:rPr>
        <w:t xml:space="preserve">without an identifiable stalk, which are always classified as level 4. The Kikuchi system is difficult to apply to </w:t>
      </w:r>
      <w:r w:rsidR="006E4ED8" w:rsidRPr="00FD5D94">
        <w:rPr>
          <w:rFonts w:ascii="Book Antiqua" w:hAnsi="Book Antiqua" w:cs="Times New Roman"/>
          <w:sz w:val="24"/>
          <w:szCs w:val="24"/>
        </w:rPr>
        <w:t xml:space="preserve">specimens obtained by </w:t>
      </w:r>
      <w:r w:rsidR="00836C20" w:rsidRPr="00FD5D94">
        <w:rPr>
          <w:rFonts w:ascii="Book Antiqua" w:hAnsi="Book Antiqua" w:cs="Times New Roman"/>
          <w:sz w:val="24"/>
          <w:szCs w:val="24"/>
        </w:rPr>
        <w:t xml:space="preserve">endoscopic resection </w:t>
      </w:r>
      <w:r w:rsidR="00F77BF1" w:rsidRPr="00FD5D94">
        <w:rPr>
          <w:rFonts w:ascii="Book Antiqua" w:hAnsi="Book Antiqua" w:cs="Times New Roman"/>
          <w:sz w:val="24"/>
          <w:szCs w:val="24"/>
        </w:rPr>
        <w:t>as</w:t>
      </w:r>
      <w:r w:rsidR="006E4ED8" w:rsidRPr="00FD5D94">
        <w:rPr>
          <w:rFonts w:ascii="Book Antiqua" w:hAnsi="Book Antiqua" w:cs="Times New Roman"/>
          <w:sz w:val="24"/>
          <w:szCs w:val="24"/>
        </w:rPr>
        <w:t xml:space="preserve"> they do not </w:t>
      </w:r>
      <w:r w:rsidR="00836C20" w:rsidRPr="00FD5D94">
        <w:rPr>
          <w:rFonts w:ascii="Book Antiqua" w:hAnsi="Book Antiqua" w:cs="Times New Roman"/>
          <w:sz w:val="24"/>
          <w:szCs w:val="24"/>
        </w:rPr>
        <w:t>usually include the muscularis</w:t>
      </w:r>
      <w:r w:rsidR="00B77920" w:rsidRPr="00FD5D94">
        <w:rPr>
          <w:rFonts w:ascii="Book Antiqua" w:hAnsi="Book Antiqua" w:cs="Times New Roman"/>
          <w:sz w:val="24"/>
          <w:szCs w:val="24"/>
        </w:rPr>
        <w:t xml:space="preserve"> </w:t>
      </w:r>
      <w:r w:rsidR="00836C20" w:rsidRPr="00FD5D94">
        <w:rPr>
          <w:rFonts w:ascii="Book Antiqua" w:hAnsi="Book Antiqua" w:cs="Times New Roman"/>
          <w:sz w:val="24"/>
          <w:szCs w:val="24"/>
        </w:rPr>
        <w:t>propria</w:t>
      </w:r>
      <w:r w:rsidR="006E4ED8" w:rsidRPr="00FD5D94">
        <w:rPr>
          <w:rFonts w:ascii="Book Antiqua" w:hAnsi="Book Antiqua" w:cs="Times New Roman"/>
          <w:sz w:val="24"/>
          <w:szCs w:val="24"/>
        </w:rPr>
        <w:t xml:space="preserve"> </w:t>
      </w:r>
      <w:r w:rsidR="008A3E4C" w:rsidRPr="00FD5D94">
        <w:rPr>
          <w:rFonts w:ascii="Book Antiqua" w:hAnsi="Book Antiqua" w:cs="Times New Roman"/>
          <w:sz w:val="24"/>
          <w:szCs w:val="24"/>
        </w:rPr>
        <w:t xml:space="preserve">and </w:t>
      </w:r>
      <w:r w:rsidR="00F77BF1" w:rsidRPr="00FD5D94">
        <w:rPr>
          <w:rFonts w:ascii="Book Antiqua" w:hAnsi="Book Antiqua" w:cs="Times New Roman"/>
          <w:sz w:val="24"/>
          <w:szCs w:val="24"/>
        </w:rPr>
        <w:t>therefore</w:t>
      </w:r>
      <w:r w:rsidR="00836C20" w:rsidRPr="00FD5D94">
        <w:rPr>
          <w:rFonts w:ascii="Book Antiqua" w:hAnsi="Book Antiqua" w:cs="Times New Roman"/>
          <w:sz w:val="24"/>
          <w:szCs w:val="24"/>
        </w:rPr>
        <w:t xml:space="preserve"> submucosal invasion levels can</w:t>
      </w:r>
      <w:r w:rsidR="008A3E4C" w:rsidRPr="00FD5D94">
        <w:rPr>
          <w:rFonts w:ascii="Book Antiqua" w:hAnsi="Book Antiqua" w:cs="Times New Roman"/>
          <w:sz w:val="24"/>
          <w:szCs w:val="24"/>
        </w:rPr>
        <w:t>not easily</w:t>
      </w:r>
      <w:r w:rsidR="00836C20" w:rsidRPr="00FD5D94">
        <w:rPr>
          <w:rFonts w:ascii="Book Antiqua" w:hAnsi="Book Antiqua" w:cs="Times New Roman"/>
          <w:sz w:val="24"/>
          <w:szCs w:val="24"/>
        </w:rPr>
        <w:t xml:space="preserve"> be evaluated. </w:t>
      </w:r>
      <w:r w:rsidR="006E4ED8" w:rsidRPr="00FD5D94">
        <w:rPr>
          <w:rFonts w:ascii="Book Antiqua" w:hAnsi="Book Antiqua" w:cs="Times New Roman"/>
          <w:sz w:val="24"/>
          <w:szCs w:val="24"/>
        </w:rPr>
        <w:t>F</w:t>
      </w:r>
      <w:r w:rsidR="00836C20" w:rsidRPr="00FD5D94">
        <w:rPr>
          <w:rFonts w:ascii="Book Antiqua" w:hAnsi="Book Antiqua" w:cs="Times New Roman"/>
          <w:sz w:val="24"/>
          <w:szCs w:val="24"/>
        </w:rPr>
        <w:t xml:space="preserve">or both </w:t>
      </w:r>
      <w:r w:rsidR="006E4ED8" w:rsidRPr="00FD5D94">
        <w:rPr>
          <w:rFonts w:ascii="Book Antiqua" w:hAnsi="Book Antiqua" w:cs="Times New Roman"/>
          <w:sz w:val="24"/>
          <w:szCs w:val="24"/>
        </w:rPr>
        <w:t xml:space="preserve">the </w:t>
      </w:r>
      <w:r w:rsidR="00836C20" w:rsidRPr="00FD5D94">
        <w:rPr>
          <w:rFonts w:ascii="Book Antiqua" w:hAnsi="Book Antiqua" w:cs="Times New Roman"/>
          <w:sz w:val="24"/>
          <w:szCs w:val="24"/>
        </w:rPr>
        <w:t xml:space="preserve">Haggitt and Kickuchi systems to be </w:t>
      </w:r>
      <w:r w:rsidR="006E4ED8" w:rsidRPr="00FD5D94">
        <w:rPr>
          <w:rFonts w:ascii="Book Antiqua" w:hAnsi="Book Antiqua" w:cs="Times New Roman"/>
          <w:sz w:val="24"/>
          <w:szCs w:val="24"/>
        </w:rPr>
        <w:t xml:space="preserve">successfully </w:t>
      </w:r>
      <w:r w:rsidR="00836C20" w:rsidRPr="00FD5D94">
        <w:rPr>
          <w:rFonts w:ascii="Book Antiqua" w:hAnsi="Book Antiqua" w:cs="Times New Roman"/>
          <w:sz w:val="24"/>
          <w:szCs w:val="24"/>
        </w:rPr>
        <w:t>applied, the tumors should be resected en</w:t>
      </w:r>
      <w:r w:rsidR="00B77920" w:rsidRPr="00FD5D94">
        <w:rPr>
          <w:rFonts w:ascii="Book Antiqua" w:hAnsi="Book Antiqua" w:cs="Times New Roman"/>
          <w:sz w:val="24"/>
          <w:szCs w:val="24"/>
        </w:rPr>
        <w:t xml:space="preserve"> </w:t>
      </w:r>
      <w:r w:rsidR="00836C20" w:rsidRPr="00FD5D94">
        <w:rPr>
          <w:rFonts w:ascii="Book Antiqua" w:hAnsi="Book Antiqua" w:cs="Times New Roman"/>
          <w:sz w:val="24"/>
          <w:szCs w:val="24"/>
        </w:rPr>
        <w:t>bloc.</w:t>
      </w:r>
    </w:p>
    <w:p w14:paraId="40C79A46" w14:textId="7165479B" w:rsidR="00571C49"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0E533C" w:rsidRPr="00FD5D94">
        <w:rPr>
          <w:rFonts w:ascii="Book Antiqua" w:hAnsi="Book Antiqua" w:cs="Times New Roman"/>
          <w:sz w:val="24"/>
          <w:szCs w:val="24"/>
        </w:rPr>
        <w:t>Owing to the variability in the shapes of SICRCs</w:t>
      </w:r>
      <w:r w:rsidR="006D1D55" w:rsidRPr="00FD5D94">
        <w:rPr>
          <w:rFonts w:ascii="Book Antiqua" w:hAnsi="Book Antiqua" w:cs="Times New Roman"/>
          <w:sz w:val="24"/>
          <w:szCs w:val="24"/>
        </w:rPr>
        <w:t xml:space="preserve">, the usefulness of quantitatively measuring </w:t>
      </w:r>
      <w:r w:rsidR="00653495" w:rsidRPr="00FD5D94">
        <w:rPr>
          <w:rFonts w:ascii="Book Antiqua" w:hAnsi="Book Antiqua" w:cs="Times New Roman"/>
          <w:sz w:val="24"/>
          <w:szCs w:val="24"/>
        </w:rPr>
        <w:t xml:space="preserve">the </w:t>
      </w:r>
      <w:r w:rsidR="00D92F0D" w:rsidRPr="00FD5D94">
        <w:rPr>
          <w:rFonts w:ascii="Book Antiqua" w:hAnsi="Book Antiqua" w:cs="Times New Roman"/>
          <w:sz w:val="24"/>
          <w:szCs w:val="24"/>
        </w:rPr>
        <w:t xml:space="preserve">actual </w:t>
      </w:r>
      <w:r w:rsidR="00813836" w:rsidRPr="00FD5D94">
        <w:rPr>
          <w:rFonts w:ascii="Book Antiqua" w:hAnsi="Book Antiqua" w:cs="Times New Roman"/>
          <w:sz w:val="24"/>
          <w:szCs w:val="24"/>
        </w:rPr>
        <w:t xml:space="preserve">submucosal </w:t>
      </w:r>
      <w:r w:rsidR="006D1D55" w:rsidRPr="00FD5D94">
        <w:rPr>
          <w:rFonts w:ascii="Book Antiqua" w:hAnsi="Book Antiqua" w:cs="Times New Roman"/>
          <w:sz w:val="24"/>
          <w:szCs w:val="24"/>
        </w:rPr>
        <w:t xml:space="preserve">depth from </w:t>
      </w:r>
      <w:r w:rsidR="00653495" w:rsidRPr="00FD5D94">
        <w:rPr>
          <w:rFonts w:ascii="Book Antiqua" w:hAnsi="Book Antiqua" w:cs="Times New Roman"/>
          <w:sz w:val="24"/>
          <w:szCs w:val="24"/>
        </w:rPr>
        <w:t>the MM</w:t>
      </w:r>
      <w:r w:rsidR="006D1D55" w:rsidRPr="00FD5D94">
        <w:rPr>
          <w:rFonts w:ascii="Book Antiqua" w:hAnsi="Book Antiqua" w:cs="Times New Roman"/>
          <w:sz w:val="24"/>
          <w:szCs w:val="24"/>
        </w:rPr>
        <w:t xml:space="preserve"> as an invasion value is being widely accepted</w:t>
      </w:r>
      <w:r w:rsidR="0094681F" w:rsidRPr="00FD5D94">
        <w:rPr>
          <w:rFonts w:ascii="Book Antiqua" w:hAnsi="Book Antiqua" w:cs="Times New Roman"/>
          <w:sz w:val="24"/>
          <w:szCs w:val="24"/>
        </w:rPr>
        <w:fldChar w:fldCharType="begin">
          <w:fldData xml:space="preserve">PEVuZE5vdGU+PENpdGU+PEF1dGhvcj5LaXRhamltYTwvQXV0aG9yPjxZZWFyPjIwMDQ8L1llYXI+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PEVuZE5vdGU+PENpdGU+PEF1dGhvcj5LaXRhamltYTwvQXV0aG9yPjxZZWFyPjIwMDQ8L1llYXI+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[5,7]</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4D1CCC" w:rsidRPr="00FD5D94">
        <w:rPr>
          <w:rFonts w:ascii="Book Antiqua" w:hAnsi="Book Antiqua" w:cs="Times New Roman"/>
          <w:sz w:val="24"/>
          <w:szCs w:val="24"/>
        </w:rPr>
        <w:t xml:space="preserve"> In the JSCCR guidelines, a depth of submucosal invasion of 1000 μm or more has been adopted </w:t>
      </w:r>
      <w:r w:rsidR="00800015" w:rsidRPr="00FD5D94">
        <w:rPr>
          <w:rFonts w:ascii="Book Antiqua" w:hAnsi="Book Antiqua" w:cs="Times New Roman"/>
          <w:sz w:val="24"/>
          <w:szCs w:val="24"/>
        </w:rPr>
        <w:t xml:space="preserve">as </w:t>
      </w:r>
      <w:r w:rsidR="0081030F" w:rsidRPr="00FD5D94">
        <w:rPr>
          <w:rFonts w:ascii="Book Antiqua" w:hAnsi="Book Antiqua" w:cs="Times New Roman"/>
          <w:sz w:val="24"/>
          <w:szCs w:val="24"/>
        </w:rPr>
        <w:t xml:space="preserve">the </w:t>
      </w:r>
      <w:r w:rsidR="00800015" w:rsidRPr="00FD5D94">
        <w:rPr>
          <w:rFonts w:ascii="Book Antiqua" w:hAnsi="Book Antiqua" w:cs="Times New Roman"/>
          <w:sz w:val="24"/>
          <w:szCs w:val="24"/>
        </w:rPr>
        <w:t>criteria</w:t>
      </w:r>
      <w:r w:rsidR="004D1CCC" w:rsidRPr="00FD5D94">
        <w:rPr>
          <w:rFonts w:ascii="Book Antiqua" w:hAnsi="Book Antiqua" w:cs="Times New Roman"/>
          <w:sz w:val="24"/>
          <w:szCs w:val="24"/>
        </w:rPr>
        <w:t xml:space="preserve"> for additional intestinal resection</w:t>
      </w:r>
      <w:r w:rsidR="0094681F" w:rsidRPr="00FD5D94">
        <w:rPr>
          <w:rFonts w:ascii="Book Antiqua" w:hAnsi="Book Antiqua" w:cs="Times New Roman"/>
          <w:sz w:val="24"/>
          <w:szCs w:val="24"/>
        </w:rPr>
        <w:fldChar w:fldCharType="begin">
          <w:fldData xml:space="preserve">PEVuZE5vdGU+PENpdGU+PEF1dGhvcj5XYXRhbmFiZTwvQXV0aG9yPjxZZWFyPjIwMTU8L1llYXI+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PEVuZE5vdGU+PENpdGU+PEF1dGhvcj5XYXRhbmFiZTwvQXV0aG9yPjxZZWFyPjIwMTU8L1llYXI+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[7]</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4C3825" w:rsidRPr="00FD5D94">
        <w:rPr>
          <w:rFonts w:ascii="Book Antiqua" w:hAnsi="Book Antiqua" w:cs="Times New Roman"/>
          <w:sz w:val="24"/>
          <w:szCs w:val="24"/>
        </w:rPr>
        <w:t xml:space="preserve"> Similarly, i</w:t>
      </w:r>
      <w:r w:rsidR="00110576" w:rsidRPr="00FD5D94">
        <w:rPr>
          <w:rFonts w:ascii="Book Antiqua" w:hAnsi="Book Antiqua" w:cs="Times New Roman"/>
          <w:sz w:val="24"/>
          <w:szCs w:val="24"/>
        </w:rPr>
        <w:t xml:space="preserve">n the present study, we found that </w:t>
      </w:r>
      <w:r w:rsidR="0044193B" w:rsidRPr="00FD5D94">
        <w:rPr>
          <w:rFonts w:ascii="Book Antiqua" w:hAnsi="Book Antiqua" w:cs="Times New Roman"/>
          <w:sz w:val="24"/>
          <w:szCs w:val="24"/>
        </w:rPr>
        <w:t xml:space="preserve">a </w:t>
      </w:r>
      <w:r w:rsidR="00571C49" w:rsidRPr="00FD5D94">
        <w:rPr>
          <w:rFonts w:ascii="Book Antiqua" w:hAnsi="Book Antiqua" w:cs="Times New Roman"/>
          <w:sz w:val="24"/>
          <w:szCs w:val="24"/>
        </w:rPr>
        <w:t>submucosal invasion depth of 1</w:t>
      </w:r>
      <w:r w:rsidR="00EE1AB6" w:rsidRPr="00FD5D94">
        <w:rPr>
          <w:rFonts w:ascii="Book Antiqua" w:eastAsia="SimSun" w:hAnsi="Book Antiqua" w:cs="Times New Roman"/>
          <w:sz w:val="24"/>
          <w:szCs w:val="24"/>
          <w:lang w:eastAsia="zh-CN"/>
        </w:rPr>
        <w:t>,</w:t>
      </w:r>
      <w:r w:rsidR="00571C49" w:rsidRPr="00FD5D94">
        <w:rPr>
          <w:rFonts w:ascii="Book Antiqua" w:hAnsi="Book Antiqua" w:cs="Times New Roman"/>
          <w:sz w:val="24"/>
          <w:szCs w:val="24"/>
        </w:rPr>
        <w:t xml:space="preserve">000 μm or more </w:t>
      </w:r>
      <w:r w:rsidR="00110576" w:rsidRPr="00FD5D94">
        <w:rPr>
          <w:rFonts w:ascii="Book Antiqua" w:hAnsi="Book Antiqua" w:cs="Times New Roman"/>
          <w:sz w:val="24"/>
          <w:szCs w:val="24"/>
        </w:rPr>
        <w:t xml:space="preserve">was significantly </w:t>
      </w:r>
      <w:r w:rsidR="00571C49" w:rsidRPr="00FD5D94">
        <w:rPr>
          <w:rFonts w:ascii="Book Antiqua" w:hAnsi="Book Antiqua" w:cs="Times New Roman"/>
          <w:sz w:val="24"/>
          <w:szCs w:val="24"/>
        </w:rPr>
        <w:t>correlated with</w:t>
      </w:r>
      <w:r w:rsidR="00110576" w:rsidRPr="00FD5D94">
        <w:rPr>
          <w:rFonts w:ascii="Book Antiqua" w:hAnsi="Book Antiqua" w:cs="Times New Roman"/>
          <w:sz w:val="24"/>
          <w:szCs w:val="24"/>
        </w:rPr>
        <w:t xml:space="preserve"> the incidence of LNM</w:t>
      </w:r>
      <w:r w:rsidR="00571C49" w:rsidRPr="00FD5D94">
        <w:rPr>
          <w:rFonts w:ascii="Book Antiqua" w:hAnsi="Book Antiqua" w:cs="Times New Roman"/>
          <w:sz w:val="24"/>
          <w:szCs w:val="24"/>
        </w:rPr>
        <w:t>.</w:t>
      </w:r>
    </w:p>
    <w:p w14:paraId="447640BA" w14:textId="493962A2" w:rsidR="009E49D5"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E24936" w:rsidRPr="00FD5D94">
        <w:rPr>
          <w:rFonts w:ascii="Book Antiqua" w:hAnsi="Book Antiqua" w:cs="Times New Roman"/>
          <w:sz w:val="24"/>
          <w:szCs w:val="24"/>
        </w:rPr>
        <w:t xml:space="preserve">In the evaluation of SICRC, there have been difficulties in identifying the </w:t>
      </w:r>
      <w:r w:rsidR="0077445B" w:rsidRPr="00FD5D94">
        <w:rPr>
          <w:rFonts w:ascii="Book Antiqua" w:hAnsi="Book Antiqua" w:cs="Times New Roman"/>
          <w:sz w:val="24"/>
          <w:szCs w:val="24"/>
        </w:rPr>
        <w:t xml:space="preserve">depth of </w:t>
      </w:r>
      <w:r w:rsidR="00E24936" w:rsidRPr="00FD5D94">
        <w:rPr>
          <w:rFonts w:ascii="Book Antiqua" w:hAnsi="Book Antiqua" w:cs="Times New Roman"/>
          <w:sz w:val="24"/>
          <w:szCs w:val="24"/>
        </w:rPr>
        <w:t xml:space="preserve">the submucosal invasion, </w:t>
      </w:r>
      <w:r w:rsidR="0077445B" w:rsidRPr="00FD5D94">
        <w:rPr>
          <w:rFonts w:ascii="Book Antiqua" w:hAnsi="Book Antiqua" w:cs="Times New Roman"/>
          <w:sz w:val="24"/>
          <w:szCs w:val="24"/>
        </w:rPr>
        <w:t xml:space="preserve">because </w:t>
      </w:r>
      <w:r w:rsidR="00E24936" w:rsidRPr="00FD5D94">
        <w:rPr>
          <w:rFonts w:ascii="Book Antiqua" w:hAnsi="Book Antiqua" w:cs="Times New Roman"/>
          <w:sz w:val="24"/>
          <w:szCs w:val="24"/>
        </w:rPr>
        <w:t xml:space="preserve">the </w:t>
      </w:r>
      <w:r w:rsidR="0077445B" w:rsidRPr="00FD5D94">
        <w:rPr>
          <w:rFonts w:ascii="Book Antiqua" w:hAnsi="Book Antiqua" w:cs="Times New Roman"/>
          <w:sz w:val="24"/>
          <w:szCs w:val="24"/>
        </w:rPr>
        <w:t>MM</w:t>
      </w:r>
      <w:r w:rsidR="00E24936" w:rsidRPr="00FD5D94">
        <w:rPr>
          <w:rFonts w:ascii="Book Antiqua" w:hAnsi="Book Antiqua" w:cs="Times New Roman"/>
          <w:sz w:val="24"/>
          <w:szCs w:val="24"/>
        </w:rPr>
        <w:t xml:space="preserve"> is sometimes poorly defined and disrupted, leading to variability in the measurements.</w:t>
      </w:r>
      <w:r w:rsidR="00B77920" w:rsidRPr="00FD5D94">
        <w:rPr>
          <w:rFonts w:ascii="Book Antiqua" w:hAnsi="Book Antiqua" w:cs="Times New Roman"/>
          <w:sz w:val="24"/>
          <w:szCs w:val="24"/>
        </w:rPr>
        <w:t xml:space="preserve"> </w:t>
      </w:r>
      <w:r w:rsidR="002053D4" w:rsidRPr="00FD5D94">
        <w:rPr>
          <w:rFonts w:ascii="Book Antiqua" w:hAnsi="Book Antiqua" w:cs="Times New Roman"/>
          <w:sz w:val="24"/>
          <w:szCs w:val="24"/>
        </w:rPr>
        <w:t>Moreover</w:t>
      </w:r>
      <w:r w:rsidR="00B443F1" w:rsidRPr="00FD5D94">
        <w:rPr>
          <w:rFonts w:ascii="Book Antiqua" w:hAnsi="Book Antiqua" w:cs="Times New Roman"/>
          <w:sz w:val="24"/>
          <w:szCs w:val="24"/>
        </w:rPr>
        <w:t xml:space="preserve">, the </w:t>
      </w:r>
      <w:r w:rsidR="000B1176" w:rsidRPr="00FD5D94">
        <w:rPr>
          <w:rFonts w:ascii="Book Antiqua" w:hAnsi="Book Antiqua" w:cs="Times New Roman"/>
          <w:sz w:val="24"/>
          <w:szCs w:val="24"/>
        </w:rPr>
        <w:t xml:space="preserve">greater </w:t>
      </w:r>
      <w:r w:rsidR="00B443F1" w:rsidRPr="00FD5D94">
        <w:rPr>
          <w:rFonts w:ascii="Book Antiqua" w:hAnsi="Book Antiqua" w:cs="Times New Roman"/>
          <w:sz w:val="24"/>
          <w:szCs w:val="24"/>
        </w:rPr>
        <w:t xml:space="preserve">the length of the submucosal invasive fronts, the higher </w:t>
      </w:r>
      <w:r w:rsidR="0077445B" w:rsidRPr="00FD5D94">
        <w:rPr>
          <w:rFonts w:ascii="Book Antiqua" w:hAnsi="Book Antiqua" w:cs="Times New Roman"/>
          <w:sz w:val="24"/>
          <w:szCs w:val="24"/>
        </w:rPr>
        <w:t xml:space="preserve">the </w:t>
      </w:r>
      <w:r w:rsidR="00B443F1" w:rsidRPr="00FD5D94">
        <w:rPr>
          <w:rFonts w:ascii="Book Antiqua" w:hAnsi="Book Antiqua" w:cs="Times New Roman"/>
          <w:sz w:val="24"/>
          <w:szCs w:val="24"/>
        </w:rPr>
        <w:t xml:space="preserve">chances </w:t>
      </w:r>
      <w:r w:rsidR="000B1176" w:rsidRPr="00FD5D94">
        <w:rPr>
          <w:rFonts w:ascii="Book Antiqua" w:hAnsi="Book Antiqua" w:cs="Times New Roman"/>
          <w:sz w:val="24"/>
          <w:szCs w:val="24"/>
        </w:rPr>
        <w:t xml:space="preserve">of </w:t>
      </w:r>
      <w:r w:rsidR="00B443F1" w:rsidRPr="00FD5D94">
        <w:rPr>
          <w:rFonts w:ascii="Book Antiqua" w:hAnsi="Book Antiqua" w:cs="Times New Roman"/>
          <w:sz w:val="24"/>
          <w:szCs w:val="24"/>
        </w:rPr>
        <w:t>contact with and subsequent inva</w:t>
      </w:r>
      <w:r w:rsidR="000B1176" w:rsidRPr="00FD5D94">
        <w:rPr>
          <w:rFonts w:ascii="Book Antiqua" w:hAnsi="Book Antiqua" w:cs="Times New Roman"/>
          <w:sz w:val="24"/>
          <w:szCs w:val="24"/>
        </w:rPr>
        <w:t>sion into the</w:t>
      </w:r>
      <w:r w:rsidR="00B443F1" w:rsidRPr="00FD5D94">
        <w:rPr>
          <w:rFonts w:ascii="Book Antiqua" w:hAnsi="Book Antiqua" w:cs="Times New Roman"/>
          <w:sz w:val="24"/>
          <w:szCs w:val="24"/>
        </w:rPr>
        <w:t xml:space="preserve"> lymphovascular structures.</w:t>
      </w:r>
      <w:r w:rsidR="00C71FF8" w:rsidRPr="00FD5D94">
        <w:rPr>
          <w:rFonts w:ascii="Book Antiqua" w:hAnsi="Book Antiqua" w:cs="Times New Roman"/>
          <w:sz w:val="24"/>
          <w:szCs w:val="24"/>
        </w:rPr>
        <w:t xml:space="preserve"> Thus, Ueno </w:t>
      </w:r>
      <w:r w:rsidR="00C71FF8" w:rsidRPr="00FD5D94">
        <w:rPr>
          <w:rFonts w:ascii="Book Antiqua" w:hAnsi="Book Antiqua" w:cs="Times New Roman"/>
          <w:i/>
          <w:sz w:val="24"/>
          <w:szCs w:val="24"/>
        </w:rPr>
        <w:t>et al</w:t>
      </w:r>
      <w:r w:rsidR="00EE1AB6"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EE1AB6" w:rsidRPr="00FD5D94">
        <w:rPr>
          <w:rFonts w:ascii="Book Antiqua" w:hAnsi="Book Antiqua" w:cs="Times New Roman"/>
          <w:sz w:val="24"/>
          <w:szCs w:val="24"/>
        </w:rPr>
        <w:instrText xml:space="preserve"> ADDIN EN.CITE </w:instrText>
      </w:r>
      <w:r w:rsidR="00EE1AB6"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EE1AB6" w:rsidRPr="00FD5D94">
        <w:rPr>
          <w:rFonts w:ascii="Book Antiqua" w:hAnsi="Book Antiqua" w:cs="Times New Roman"/>
          <w:sz w:val="24"/>
          <w:szCs w:val="24"/>
        </w:rPr>
        <w:instrText xml:space="preserve"> ADDIN EN.CITE.DATA </w:instrText>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end"/>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separate"/>
      </w:r>
      <w:r w:rsidR="00EE1AB6" w:rsidRPr="00FD5D94">
        <w:rPr>
          <w:rFonts w:ascii="Book Antiqua" w:hAnsi="Book Antiqua" w:cs="Times New Roman"/>
          <w:noProof/>
          <w:sz w:val="24"/>
          <w:szCs w:val="24"/>
          <w:vertAlign w:val="superscript"/>
        </w:rPr>
        <w:t>[6]</w:t>
      </w:r>
      <w:r w:rsidR="00EE1AB6" w:rsidRPr="00FD5D94">
        <w:rPr>
          <w:rFonts w:ascii="Book Antiqua" w:hAnsi="Book Antiqua" w:cs="Times New Roman"/>
          <w:sz w:val="24"/>
          <w:szCs w:val="24"/>
        </w:rPr>
        <w:fldChar w:fldCharType="end"/>
      </w:r>
      <w:r w:rsidR="00C71FF8" w:rsidRPr="00FD5D94">
        <w:rPr>
          <w:rFonts w:ascii="Book Antiqua" w:hAnsi="Book Antiqua" w:cs="Times New Roman"/>
          <w:sz w:val="24"/>
          <w:szCs w:val="24"/>
        </w:rPr>
        <w:t xml:space="preserve"> addressed the importance of the width of submucosal invasion </w:t>
      </w:r>
      <w:r w:rsidR="000B1176" w:rsidRPr="00FD5D94">
        <w:rPr>
          <w:rFonts w:ascii="Book Antiqua" w:hAnsi="Book Antiqua" w:cs="Times New Roman"/>
          <w:sz w:val="24"/>
          <w:szCs w:val="24"/>
        </w:rPr>
        <w:t xml:space="preserve">in </w:t>
      </w:r>
      <w:r w:rsidR="00C71FF8" w:rsidRPr="00FD5D94">
        <w:rPr>
          <w:rFonts w:ascii="Book Antiqua" w:hAnsi="Book Antiqua" w:cs="Times New Roman"/>
          <w:sz w:val="24"/>
          <w:szCs w:val="24"/>
        </w:rPr>
        <w:t>predict</w:t>
      </w:r>
      <w:r w:rsidR="000B1176" w:rsidRPr="00FD5D94">
        <w:rPr>
          <w:rFonts w:ascii="Book Antiqua" w:hAnsi="Book Antiqua" w:cs="Times New Roman"/>
          <w:sz w:val="24"/>
          <w:szCs w:val="24"/>
        </w:rPr>
        <w:t>ing</w:t>
      </w:r>
      <w:r w:rsidR="00C71FF8" w:rsidRPr="00FD5D94">
        <w:rPr>
          <w:rFonts w:ascii="Book Antiqua" w:hAnsi="Book Antiqua" w:cs="Times New Roman"/>
          <w:sz w:val="24"/>
          <w:szCs w:val="24"/>
        </w:rPr>
        <w:t xml:space="preserve"> LNM</w:t>
      </w:r>
      <w:r w:rsidR="0046290A" w:rsidRPr="00FD5D94">
        <w:rPr>
          <w:rFonts w:ascii="Book Antiqua" w:hAnsi="Book Antiqua" w:cs="Times New Roman"/>
          <w:sz w:val="24"/>
          <w:szCs w:val="24"/>
        </w:rPr>
        <w:t>.</w:t>
      </w:r>
      <w:r w:rsidR="000B48B4" w:rsidRPr="00FD5D94">
        <w:rPr>
          <w:rFonts w:ascii="Book Antiqua" w:hAnsi="Book Antiqua" w:cs="Times New Roman"/>
          <w:sz w:val="24"/>
          <w:szCs w:val="24"/>
        </w:rPr>
        <w:t xml:space="preserve"> </w:t>
      </w:r>
      <w:r w:rsidR="00276982" w:rsidRPr="00FD5D94">
        <w:rPr>
          <w:rFonts w:ascii="Book Antiqua" w:hAnsi="Book Antiqua" w:cs="Times New Roman"/>
          <w:sz w:val="24"/>
          <w:szCs w:val="24"/>
        </w:rPr>
        <w:t xml:space="preserve">They suggested that </w:t>
      </w:r>
      <w:r w:rsidR="000B48B4" w:rsidRPr="00FD5D94">
        <w:rPr>
          <w:rFonts w:ascii="Book Antiqua" w:hAnsi="Book Antiqua" w:cs="Times New Roman"/>
          <w:sz w:val="24"/>
          <w:szCs w:val="24"/>
        </w:rPr>
        <w:t xml:space="preserve">a </w:t>
      </w:r>
      <w:r w:rsidR="00276982" w:rsidRPr="00FD5D94">
        <w:rPr>
          <w:rFonts w:ascii="Book Antiqua" w:hAnsi="Book Antiqua" w:cs="Times New Roman"/>
          <w:sz w:val="24"/>
          <w:szCs w:val="24"/>
        </w:rPr>
        <w:t xml:space="preserve">submucosal invasion width of </w:t>
      </w:r>
      <w:r w:rsidR="00276982" w:rsidRPr="00FD5D94">
        <w:rPr>
          <w:rFonts w:ascii="Book Antiqua" w:hAnsi="Book Antiqua" w:cs="Times New Roman" w:hint="eastAsia"/>
          <w:sz w:val="24"/>
          <w:szCs w:val="24"/>
        </w:rPr>
        <w:t>≥</w:t>
      </w:r>
      <w:r w:rsidR="006A7C60">
        <w:rPr>
          <w:rFonts w:ascii="Book Antiqua" w:eastAsia="SimSun" w:hAnsi="Book Antiqua" w:cs="Times New Roman" w:hint="eastAsia"/>
          <w:sz w:val="24"/>
          <w:szCs w:val="24"/>
          <w:lang w:eastAsia="zh-CN"/>
        </w:rPr>
        <w:t xml:space="preserve"> </w:t>
      </w:r>
      <w:r w:rsidR="00276982" w:rsidRPr="00FD5D94">
        <w:rPr>
          <w:rFonts w:ascii="Book Antiqua" w:hAnsi="Book Antiqua" w:cs="Times New Roman"/>
          <w:sz w:val="24"/>
          <w:szCs w:val="24"/>
        </w:rPr>
        <w:t xml:space="preserve">4000 μm </w:t>
      </w:r>
      <w:r w:rsidR="000B48B4" w:rsidRPr="00FD5D94">
        <w:rPr>
          <w:rFonts w:ascii="Book Antiqua" w:hAnsi="Book Antiqua" w:cs="Times New Roman"/>
          <w:sz w:val="24"/>
          <w:szCs w:val="24"/>
        </w:rPr>
        <w:t>together with an</w:t>
      </w:r>
      <w:r w:rsidR="00276982" w:rsidRPr="00FD5D94">
        <w:rPr>
          <w:rFonts w:ascii="Book Antiqua" w:hAnsi="Book Antiqua" w:cs="Times New Roman"/>
          <w:sz w:val="24"/>
          <w:szCs w:val="24"/>
        </w:rPr>
        <w:t xml:space="preserve"> invasion depth of </w:t>
      </w:r>
      <w:r w:rsidR="00276982" w:rsidRPr="00FD5D94">
        <w:rPr>
          <w:rFonts w:ascii="Book Antiqua" w:hAnsi="Book Antiqua" w:cs="Times New Roman" w:hint="eastAsia"/>
          <w:sz w:val="24"/>
          <w:szCs w:val="24"/>
        </w:rPr>
        <w:t>≥</w:t>
      </w:r>
      <w:r w:rsidR="006A7C60">
        <w:rPr>
          <w:rFonts w:ascii="Book Antiqua" w:eastAsia="SimSun" w:hAnsi="Book Antiqua" w:cs="Times New Roman" w:hint="eastAsia"/>
          <w:sz w:val="24"/>
          <w:szCs w:val="24"/>
          <w:lang w:eastAsia="zh-CN"/>
        </w:rPr>
        <w:t xml:space="preserve"> </w:t>
      </w:r>
      <w:r w:rsidR="00276982" w:rsidRPr="00FD5D94">
        <w:rPr>
          <w:rFonts w:ascii="Book Antiqua" w:hAnsi="Book Antiqua" w:cs="Times New Roman"/>
          <w:sz w:val="24"/>
          <w:szCs w:val="24"/>
        </w:rPr>
        <w:t xml:space="preserve">2000 μm could </w:t>
      </w:r>
      <w:r w:rsidR="000B48B4" w:rsidRPr="00FD5D94">
        <w:rPr>
          <w:rFonts w:ascii="Book Antiqua" w:hAnsi="Book Antiqua" w:cs="Times New Roman"/>
          <w:sz w:val="24"/>
          <w:szCs w:val="24"/>
        </w:rPr>
        <w:t xml:space="preserve">increase </w:t>
      </w:r>
      <w:r w:rsidR="000334FB" w:rsidRPr="00FD5D94">
        <w:rPr>
          <w:rFonts w:ascii="Book Antiqua" w:hAnsi="Book Antiqua" w:cs="Times New Roman"/>
          <w:sz w:val="24"/>
          <w:szCs w:val="24"/>
        </w:rPr>
        <w:t>the probability of LNM</w:t>
      </w:r>
      <w:r w:rsidR="0094681F"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TnVtPjY8L1JlY051bT48RGlzcGxheVRleHQ+PHN0eWxlIGZhY2U9InN1cGVyc2NyaXB0Ij5bNl08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cm9lbnRlcm9sb2d5PC9hYmJyLTE+PC9hbHQtcGVyaW9kaWNhbD48cGFnZXM+Mzg1LTk0PC9wYWdl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[6]</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0B48B4" w:rsidRPr="00FD5D94">
        <w:rPr>
          <w:rFonts w:ascii="Book Antiqua" w:hAnsi="Book Antiqua" w:cs="Times New Roman"/>
          <w:sz w:val="24"/>
          <w:szCs w:val="24"/>
        </w:rPr>
        <w:t xml:space="preserve"> </w:t>
      </w:r>
      <w:r w:rsidR="00A80FEE" w:rsidRPr="00FD5D94">
        <w:rPr>
          <w:rFonts w:ascii="Book Antiqua" w:hAnsi="Book Antiqua" w:cs="Times New Roman"/>
          <w:sz w:val="24"/>
          <w:szCs w:val="24"/>
        </w:rPr>
        <w:t>T</w:t>
      </w:r>
      <w:r w:rsidR="009E49D5" w:rsidRPr="00FD5D94">
        <w:rPr>
          <w:rFonts w:ascii="Book Antiqua" w:hAnsi="Book Antiqua" w:cs="Times New Roman"/>
          <w:sz w:val="24"/>
          <w:szCs w:val="24"/>
        </w:rPr>
        <w:t xml:space="preserve">he chances of the lymphovascular invasion would be higher with a greater area of submucosal invasion. Toh </w:t>
      </w:r>
      <w:r w:rsidR="009E49D5" w:rsidRPr="00FD5D94">
        <w:rPr>
          <w:rFonts w:ascii="Book Antiqua" w:hAnsi="Book Antiqua" w:cs="Times New Roman"/>
          <w:i/>
          <w:sz w:val="24"/>
          <w:szCs w:val="24"/>
        </w:rPr>
        <w:t>et al</w:t>
      </w:r>
      <w:r w:rsidR="006A7C60" w:rsidRPr="00EE3197">
        <w:rPr>
          <w:rFonts w:ascii="Book Antiqua" w:hAnsi="Book Antiqua" w:cs="Times New Roman"/>
          <w:sz w:val="24"/>
          <w:szCs w:val="24"/>
        </w:rPr>
        <w:fldChar w:fldCharType="begin">
          <w:fldData xml:space="preserve">PEVuZE5vdGU+PENpdGU+PEF1dGhvcj5Ub2g8L0F1dGhvcj48WWVhcj4yMDE1PC9ZZWFyPjxSZWNO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</w:fldData>
        </w:fldChar>
      </w:r>
      <w:r w:rsidR="006A7C60" w:rsidRPr="00EE3197">
        <w:rPr>
          <w:rFonts w:ascii="Book Antiqua" w:hAnsi="Book Antiqua" w:cs="Times New Roman"/>
          <w:sz w:val="24"/>
          <w:szCs w:val="24"/>
        </w:rPr>
        <w:instrText xml:space="preserve"> ADDIN EN.CITE </w:instrText>
      </w:r>
      <w:r w:rsidR="006A7C60" w:rsidRPr="00EE3197">
        <w:rPr>
          <w:rFonts w:ascii="Book Antiqua" w:hAnsi="Book Antiqua" w:cs="Times New Roman"/>
          <w:sz w:val="24"/>
          <w:szCs w:val="24"/>
        </w:rPr>
        <w:fldChar w:fldCharType="begin">
          <w:fldData xml:space="preserve">PEVuZE5vdGU+PENpdGU+PEF1dGhvcj5Ub2g8L0F1dGhvcj48WWVhcj4yMDE1PC9ZZWFyPjxSZWNO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</w:fldData>
        </w:fldChar>
      </w:r>
      <w:r w:rsidR="006A7C60" w:rsidRPr="00EE3197">
        <w:rPr>
          <w:rFonts w:ascii="Book Antiqua" w:hAnsi="Book Antiqua" w:cs="Times New Roman"/>
          <w:sz w:val="24"/>
          <w:szCs w:val="24"/>
        </w:rPr>
        <w:instrText xml:space="preserve"> ADDIN EN.CITE.DATA </w:instrText>
      </w:r>
      <w:r w:rsidR="006A7C60" w:rsidRPr="00EE3197">
        <w:rPr>
          <w:rFonts w:ascii="Book Antiqua" w:hAnsi="Book Antiqua" w:cs="Times New Roman"/>
          <w:sz w:val="24"/>
          <w:szCs w:val="24"/>
        </w:rPr>
      </w:r>
      <w:r w:rsidR="006A7C60" w:rsidRPr="00EE3197">
        <w:rPr>
          <w:rFonts w:ascii="Book Antiqua" w:hAnsi="Book Antiqua" w:cs="Times New Roman"/>
          <w:sz w:val="24"/>
          <w:szCs w:val="24"/>
        </w:rPr>
        <w:fldChar w:fldCharType="end"/>
      </w:r>
      <w:r w:rsidR="006A7C60" w:rsidRPr="00EE3197">
        <w:rPr>
          <w:rFonts w:ascii="Book Antiqua" w:hAnsi="Book Antiqua" w:cs="Times New Roman"/>
          <w:sz w:val="24"/>
          <w:szCs w:val="24"/>
        </w:rPr>
      </w:r>
      <w:r w:rsidR="006A7C60" w:rsidRPr="00EE3197">
        <w:rPr>
          <w:rFonts w:ascii="Book Antiqua" w:hAnsi="Book Antiqua" w:cs="Times New Roman"/>
          <w:sz w:val="24"/>
          <w:szCs w:val="24"/>
        </w:rPr>
        <w:fldChar w:fldCharType="separate"/>
      </w:r>
      <w:r w:rsidR="006A7C60" w:rsidRPr="00EE3197">
        <w:rPr>
          <w:rFonts w:ascii="Book Antiqua" w:hAnsi="Book Antiqua" w:cs="Times New Roman"/>
          <w:noProof/>
          <w:sz w:val="24"/>
          <w:szCs w:val="24"/>
          <w:vertAlign w:val="superscript"/>
        </w:rPr>
        <w:t>[</w:t>
      </w:r>
      <w:r w:rsidR="006A7C60" w:rsidRPr="00EE3197">
        <w:rPr>
          <w:rFonts w:ascii="Book Antiqua" w:hAnsi="Book Antiqua" w:cs="Times New Roman"/>
          <w:sz w:val="24"/>
          <w:szCs w:val="24"/>
        </w:rPr>
        <w:fldChar w:fldCharType="end"/>
      </w:r>
      <w:r w:rsidR="00EE1AB6" w:rsidRPr="00FD5D94">
        <w:rPr>
          <w:rFonts w:ascii="Book Antiqua" w:hAnsi="Book Antiqua" w:cs="Times New Roman"/>
          <w:noProof/>
          <w:sz w:val="24"/>
          <w:szCs w:val="24"/>
          <w:vertAlign w:val="superscript"/>
        </w:rPr>
        <w:t>13]</w:t>
      </w:r>
      <w:r w:rsidR="009E49D5" w:rsidRPr="00FD5D94">
        <w:rPr>
          <w:rFonts w:ascii="Book Antiqua" w:hAnsi="Book Antiqua" w:cs="Times New Roman"/>
          <w:sz w:val="24"/>
          <w:szCs w:val="24"/>
        </w:rPr>
        <w:t xml:space="preserve"> </w:t>
      </w:r>
      <w:r w:rsidR="001F211B" w:rsidRPr="00FD5D94">
        <w:rPr>
          <w:rFonts w:ascii="Book Antiqua" w:hAnsi="Book Antiqua" w:cs="Times New Roman"/>
          <w:sz w:val="24"/>
          <w:szCs w:val="24"/>
        </w:rPr>
        <w:t>introduced</w:t>
      </w:r>
      <w:r w:rsidR="009E49D5" w:rsidRPr="00FD5D94">
        <w:rPr>
          <w:rFonts w:ascii="Book Antiqua" w:hAnsi="Book Antiqua" w:cs="Times New Roman"/>
          <w:sz w:val="24"/>
          <w:szCs w:val="24"/>
        </w:rPr>
        <w:t xml:space="preserve"> the area of tumor involvement within the </w:t>
      </w:r>
      <w:r w:rsidR="001F211B" w:rsidRPr="00FD5D94">
        <w:rPr>
          <w:rFonts w:ascii="Book Antiqua" w:hAnsi="Book Antiqua" w:cs="Times New Roman"/>
          <w:sz w:val="24"/>
          <w:szCs w:val="24"/>
        </w:rPr>
        <w:t xml:space="preserve">submucosa as a predictor </w:t>
      </w:r>
      <w:r w:rsidR="00437A44" w:rsidRPr="00FD5D94">
        <w:rPr>
          <w:rFonts w:ascii="Book Antiqua" w:hAnsi="Book Antiqua" w:cs="Times New Roman"/>
          <w:sz w:val="24"/>
          <w:szCs w:val="24"/>
        </w:rPr>
        <w:t xml:space="preserve">for </w:t>
      </w:r>
      <w:r w:rsidR="001F211B" w:rsidRPr="00FD5D94">
        <w:rPr>
          <w:rFonts w:ascii="Book Antiqua" w:hAnsi="Book Antiqua" w:cs="Times New Roman"/>
          <w:sz w:val="24"/>
          <w:szCs w:val="24"/>
        </w:rPr>
        <w:t xml:space="preserve">LNM, suggesting </w:t>
      </w:r>
      <w:r w:rsidR="009E49D5" w:rsidRPr="00FD5D94">
        <w:rPr>
          <w:rFonts w:ascii="Book Antiqua" w:hAnsi="Book Antiqua" w:cs="Times New Roman"/>
          <w:sz w:val="24"/>
          <w:szCs w:val="24"/>
        </w:rPr>
        <w:t xml:space="preserve">that </w:t>
      </w:r>
      <w:r w:rsidR="002053D4" w:rsidRPr="00FD5D94">
        <w:rPr>
          <w:rFonts w:ascii="Book Antiqua" w:hAnsi="Book Antiqua" w:cs="Times New Roman"/>
          <w:sz w:val="24"/>
          <w:szCs w:val="24"/>
        </w:rPr>
        <w:t xml:space="preserve">the </w:t>
      </w:r>
      <w:r w:rsidR="001F211B" w:rsidRPr="00FD5D94">
        <w:rPr>
          <w:rFonts w:ascii="Book Antiqua" w:hAnsi="Book Antiqua" w:cs="Times New Roman"/>
          <w:sz w:val="24"/>
          <w:szCs w:val="24"/>
        </w:rPr>
        <w:t>assessment of</w:t>
      </w:r>
      <w:r w:rsidR="009E49D5" w:rsidRPr="00FD5D94">
        <w:rPr>
          <w:rFonts w:ascii="Book Antiqua" w:hAnsi="Book Antiqua" w:cs="Times New Roman"/>
          <w:sz w:val="24"/>
          <w:szCs w:val="24"/>
        </w:rPr>
        <w:t xml:space="preserve"> the </w:t>
      </w:r>
      <w:r w:rsidR="001F211B" w:rsidRPr="00FD5D94">
        <w:rPr>
          <w:rFonts w:ascii="Book Antiqua" w:hAnsi="Book Antiqua" w:cs="Times New Roman"/>
          <w:sz w:val="24"/>
          <w:szCs w:val="24"/>
        </w:rPr>
        <w:t xml:space="preserve">submucosal invasion </w:t>
      </w:r>
      <w:r w:rsidR="009E49D5" w:rsidRPr="00FD5D94">
        <w:rPr>
          <w:rFonts w:ascii="Book Antiqua" w:hAnsi="Book Antiqua" w:cs="Times New Roman"/>
          <w:sz w:val="24"/>
          <w:szCs w:val="24"/>
        </w:rPr>
        <w:t>area would provide more valuable information</w:t>
      </w:r>
      <w:r w:rsidR="0046290A" w:rsidRPr="00FD5D94">
        <w:rPr>
          <w:rFonts w:ascii="Book Antiqua" w:hAnsi="Book Antiqua" w:cs="Times New Roman"/>
          <w:sz w:val="24"/>
          <w:szCs w:val="24"/>
        </w:rPr>
        <w:t>.</w:t>
      </w:r>
    </w:p>
    <w:p w14:paraId="079DFC7C" w14:textId="6973BE38" w:rsidR="00C355F1"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5C2697" w:rsidRPr="00FD5D94">
        <w:rPr>
          <w:rFonts w:ascii="Book Antiqua" w:hAnsi="Book Antiqua" w:cs="Times New Roman"/>
          <w:sz w:val="24"/>
          <w:szCs w:val="24"/>
        </w:rPr>
        <w:t xml:space="preserve">Our study </w:t>
      </w:r>
      <w:r w:rsidR="00265C0D" w:rsidRPr="00FD5D94">
        <w:rPr>
          <w:rFonts w:ascii="Book Antiqua" w:hAnsi="Book Antiqua" w:cs="Times New Roman"/>
          <w:sz w:val="24"/>
          <w:szCs w:val="24"/>
        </w:rPr>
        <w:t>revealed</w:t>
      </w:r>
      <w:r w:rsidR="005C2697" w:rsidRPr="00FD5D94">
        <w:rPr>
          <w:rFonts w:ascii="Book Antiqua" w:hAnsi="Book Antiqua" w:cs="Times New Roman"/>
          <w:sz w:val="24"/>
          <w:szCs w:val="24"/>
        </w:rPr>
        <w:t xml:space="preserve"> that lymph node-positive </w:t>
      </w:r>
      <w:r w:rsidR="00265C0D" w:rsidRPr="00FD5D94">
        <w:rPr>
          <w:rFonts w:ascii="Book Antiqua" w:hAnsi="Book Antiqua" w:cs="Times New Roman"/>
          <w:sz w:val="24"/>
          <w:szCs w:val="24"/>
        </w:rPr>
        <w:t>SICRCs</w:t>
      </w:r>
      <w:r w:rsidR="005C2697" w:rsidRPr="00FD5D94">
        <w:rPr>
          <w:rFonts w:ascii="Book Antiqua" w:hAnsi="Book Antiqua" w:cs="Times New Roman"/>
          <w:sz w:val="24"/>
          <w:szCs w:val="24"/>
        </w:rPr>
        <w:t xml:space="preserve"> had a</w:t>
      </w:r>
      <w:r w:rsidR="00B77920" w:rsidRPr="00FD5D94">
        <w:rPr>
          <w:rFonts w:ascii="Book Antiqua" w:hAnsi="Book Antiqua" w:cs="Times New Roman"/>
          <w:sz w:val="24"/>
          <w:szCs w:val="24"/>
        </w:rPr>
        <w:t xml:space="preserve"> </w:t>
      </w:r>
      <w:r w:rsidR="005C2697" w:rsidRPr="00FD5D94">
        <w:rPr>
          <w:rFonts w:ascii="Book Antiqua" w:hAnsi="Book Antiqua" w:cs="Times New Roman"/>
          <w:sz w:val="24"/>
          <w:szCs w:val="24"/>
        </w:rPr>
        <w:t>significantly greater width of invasion (</w:t>
      </w:r>
      <w:r w:rsidR="00EE1AB6" w:rsidRPr="00FD5D94">
        <w:rPr>
          <w:rFonts w:ascii="Book Antiqua" w:eastAsia="SimSun" w:hAnsi="Book Antiqua" w:cs="Times New Roman"/>
          <w:i/>
          <w:sz w:val="24"/>
          <w:szCs w:val="24"/>
          <w:lang w:eastAsia="zh-CN"/>
        </w:rPr>
        <w:t>P</w:t>
      </w:r>
      <w:r w:rsidR="00EE1AB6" w:rsidRPr="00FD5D94">
        <w:rPr>
          <w:rFonts w:ascii="Book Antiqua" w:hAnsi="Book Antiqua" w:cs="Times New Roman"/>
          <w:sz w:val="24"/>
          <w:szCs w:val="24"/>
        </w:rPr>
        <w:t xml:space="preserve"> </w:t>
      </w:r>
      <w:r w:rsidR="005C2697" w:rsidRPr="00FD5D94">
        <w:rPr>
          <w:rFonts w:ascii="Book Antiqua" w:hAnsi="Book Antiqua" w:cs="Times New Roman"/>
          <w:sz w:val="24"/>
          <w:szCs w:val="24"/>
        </w:rPr>
        <w:t xml:space="preserve">= </w:t>
      </w:r>
      <w:r w:rsidR="00265C0D" w:rsidRPr="00FD5D94">
        <w:rPr>
          <w:rFonts w:ascii="Book Antiqua" w:hAnsi="Book Antiqua" w:cs="Times New Roman"/>
          <w:sz w:val="24"/>
          <w:szCs w:val="24"/>
        </w:rPr>
        <w:t>0.001</w:t>
      </w:r>
      <w:r w:rsidR="005C2697" w:rsidRPr="00FD5D94">
        <w:rPr>
          <w:rFonts w:ascii="Book Antiqua" w:hAnsi="Book Antiqua" w:cs="Times New Roman"/>
          <w:sz w:val="24"/>
          <w:szCs w:val="24"/>
        </w:rPr>
        <w:t>)</w:t>
      </w:r>
      <w:r w:rsidR="00823D29" w:rsidRPr="00FD5D94">
        <w:rPr>
          <w:rFonts w:ascii="Book Antiqua" w:hAnsi="Book Antiqua" w:cs="Times New Roman"/>
          <w:sz w:val="24"/>
          <w:szCs w:val="24"/>
        </w:rPr>
        <w:t xml:space="preserve"> </w:t>
      </w:r>
      <w:r w:rsidR="005C2697" w:rsidRPr="00FD5D94">
        <w:rPr>
          <w:rFonts w:ascii="Book Antiqua" w:hAnsi="Book Antiqua" w:cs="Times New Roman"/>
          <w:sz w:val="24"/>
          <w:szCs w:val="24"/>
        </w:rPr>
        <w:t xml:space="preserve">and </w:t>
      </w:r>
      <w:r w:rsidR="00DB4043" w:rsidRPr="00FD5D94">
        <w:rPr>
          <w:rFonts w:ascii="Book Antiqua" w:hAnsi="Book Antiqua" w:cs="Times New Roman"/>
          <w:sz w:val="24"/>
          <w:szCs w:val="24"/>
        </w:rPr>
        <w:t xml:space="preserve">multiplication of depth and width of </w:t>
      </w:r>
      <w:r w:rsidR="00DB4043" w:rsidRPr="00FD5D94">
        <w:rPr>
          <w:rFonts w:ascii="Book Antiqua" w:hAnsi="Book Antiqua" w:cs="Times New Roman"/>
          <w:sz w:val="24"/>
          <w:szCs w:val="24"/>
        </w:rPr>
        <w:lastRenderedPageBreak/>
        <w:t>invasion</w:t>
      </w:r>
      <w:r w:rsidR="005C2697" w:rsidRPr="00FD5D94">
        <w:rPr>
          <w:rFonts w:ascii="Book Antiqua" w:hAnsi="Book Antiqua" w:cs="Times New Roman"/>
          <w:sz w:val="24"/>
          <w:szCs w:val="24"/>
        </w:rPr>
        <w:t xml:space="preserve"> (</w:t>
      </w:r>
      <w:r w:rsidR="00EE1AB6" w:rsidRPr="00FD5D94">
        <w:rPr>
          <w:rFonts w:ascii="Book Antiqua" w:eastAsia="SimSun" w:hAnsi="Book Antiqua" w:cs="Times New Roman"/>
          <w:i/>
          <w:sz w:val="24"/>
          <w:szCs w:val="24"/>
          <w:lang w:eastAsia="zh-CN"/>
        </w:rPr>
        <w:t>P</w:t>
      </w:r>
      <w:r w:rsidR="00EE1AB6" w:rsidRPr="00FD5D94">
        <w:rPr>
          <w:rFonts w:ascii="Book Antiqua" w:hAnsi="Book Antiqua" w:cs="Times New Roman"/>
          <w:sz w:val="24"/>
          <w:szCs w:val="24"/>
        </w:rPr>
        <w:t xml:space="preserve"> </w:t>
      </w:r>
      <w:r w:rsidR="005C2697" w:rsidRPr="00FD5D94">
        <w:rPr>
          <w:rFonts w:ascii="Book Antiqua" w:hAnsi="Book Antiqua" w:cs="Times New Roman"/>
          <w:sz w:val="24"/>
          <w:szCs w:val="24"/>
        </w:rPr>
        <w:t>&lt; 0.001) compared with</w:t>
      </w:r>
      <w:r w:rsidR="00B77920" w:rsidRPr="00FD5D94">
        <w:rPr>
          <w:rFonts w:ascii="Book Antiqua" w:hAnsi="Book Antiqua" w:cs="Times New Roman"/>
          <w:sz w:val="24"/>
          <w:szCs w:val="24"/>
        </w:rPr>
        <w:t xml:space="preserve"> </w:t>
      </w:r>
      <w:r w:rsidR="00DB4043" w:rsidRPr="00FD5D94">
        <w:rPr>
          <w:rFonts w:ascii="Book Antiqua" w:hAnsi="Book Antiqua" w:cs="Times New Roman"/>
          <w:sz w:val="24"/>
          <w:szCs w:val="24"/>
        </w:rPr>
        <w:t xml:space="preserve">those of </w:t>
      </w:r>
      <w:r w:rsidR="005C2697" w:rsidRPr="00FD5D94">
        <w:rPr>
          <w:rFonts w:ascii="Book Antiqua" w:hAnsi="Book Antiqua" w:cs="Times New Roman"/>
          <w:sz w:val="24"/>
          <w:szCs w:val="24"/>
        </w:rPr>
        <w:t xml:space="preserve">lymph node-negative </w:t>
      </w:r>
      <w:r w:rsidR="00265C0D" w:rsidRPr="00FD5D94">
        <w:rPr>
          <w:rFonts w:ascii="Book Antiqua" w:hAnsi="Book Antiqua" w:cs="Times New Roman"/>
          <w:sz w:val="24"/>
          <w:szCs w:val="24"/>
        </w:rPr>
        <w:t>SICRCs</w:t>
      </w:r>
      <w:r w:rsidR="005C2697" w:rsidRPr="00FD5D94">
        <w:rPr>
          <w:rFonts w:ascii="Book Antiqua" w:hAnsi="Book Antiqua" w:cs="Times New Roman"/>
          <w:sz w:val="24"/>
          <w:szCs w:val="24"/>
        </w:rPr>
        <w:t>.</w:t>
      </w:r>
      <w:r w:rsidR="00B77920" w:rsidRPr="00FD5D94">
        <w:rPr>
          <w:rFonts w:ascii="Book Antiqua" w:hAnsi="Book Antiqua" w:cs="Times New Roman"/>
          <w:sz w:val="24"/>
          <w:szCs w:val="24"/>
        </w:rPr>
        <w:t xml:space="preserve"> </w:t>
      </w:r>
      <w:r w:rsidR="00074D2A" w:rsidRPr="00FD5D94">
        <w:rPr>
          <w:rFonts w:ascii="Book Antiqua" w:hAnsi="Book Antiqua" w:cs="Times New Roman"/>
          <w:sz w:val="24"/>
          <w:szCs w:val="24"/>
        </w:rPr>
        <w:t xml:space="preserve">Additionally, the ROC analysis demonstrated that the width of invasion and multiplication of depth and width of invasion had </w:t>
      </w:r>
      <w:r w:rsidR="003C255F" w:rsidRPr="00FD5D94">
        <w:rPr>
          <w:rFonts w:ascii="Book Antiqua" w:hAnsi="Book Antiqua" w:cs="Times New Roman"/>
          <w:sz w:val="24"/>
          <w:szCs w:val="24"/>
        </w:rPr>
        <w:t>increased</w:t>
      </w:r>
      <w:r w:rsidR="00074D2A" w:rsidRPr="00FD5D94">
        <w:rPr>
          <w:rFonts w:ascii="Book Antiqua" w:hAnsi="Book Antiqua" w:cs="Times New Roman"/>
          <w:sz w:val="24"/>
          <w:szCs w:val="24"/>
        </w:rPr>
        <w:t xml:space="preserve"> sensitivity and specificity compared with the submucosal invasion depth in predicting LNM.</w:t>
      </w:r>
      <w:r w:rsidR="00B77920" w:rsidRPr="00FD5D94">
        <w:rPr>
          <w:rFonts w:ascii="Book Antiqua" w:hAnsi="Book Antiqua" w:cs="Times New Roman"/>
          <w:sz w:val="24"/>
          <w:szCs w:val="24"/>
        </w:rPr>
        <w:t xml:space="preserve"> </w:t>
      </w:r>
      <w:r w:rsidR="00697D4C" w:rsidRPr="00FD5D94">
        <w:rPr>
          <w:rFonts w:ascii="Book Antiqua" w:hAnsi="Book Antiqua" w:cs="Times New Roman"/>
          <w:sz w:val="24"/>
          <w:szCs w:val="24"/>
        </w:rPr>
        <w:t xml:space="preserve">Toh </w:t>
      </w:r>
      <w:r w:rsidR="00697D4C" w:rsidRPr="00FD5D94">
        <w:rPr>
          <w:rFonts w:ascii="Book Antiqua" w:hAnsi="Book Antiqua" w:cs="Times New Roman"/>
          <w:i/>
          <w:sz w:val="24"/>
          <w:szCs w:val="24"/>
        </w:rPr>
        <w:t>et al</w:t>
      </w:r>
      <w:r w:rsidR="00EE1AB6" w:rsidRPr="00FD5D94">
        <w:rPr>
          <w:rFonts w:ascii="Book Antiqua" w:hAnsi="Book Antiqua" w:cs="Times New Roman"/>
          <w:sz w:val="24"/>
          <w:szCs w:val="24"/>
        </w:rPr>
        <w:fldChar w:fldCharType="begin">
          <w:fldData xml:space="preserve">PEVuZE5vdGU+PENpdGU+PEF1dGhvcj5Ub2g8L0F1dGhvcj48WWVhcj4yMDE1PC9ZZWFyPjxSZWNO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</w:fldData>
        </w:fldChar>
      </w:r>
      <w:r w:rsidR="00EE1AB6" w:rsidRPr="00FD5D94">
        <w:rPr>
          <w:rFonts w:ascii="Book Antiqua" w:hAnsi="Book Antiqua" w:cs="Times New Roman"/>
          <w:sz w:val="24"/>
          <w:szCs w:val="24"/>
        </w:rPr>
        <w:instrText xml:space="preserve"> ADDIN EN.CITE </w:instrText>
      </w:r>
      <w:r w:rsidR="00EE1AB6" w:rsidRPr="00FD5D94">
        <w:rPr>
          <w:rFonts w:ascii="Book Antiqua" w:hAnsi="Book Antiqua" w:cs="Times New Roman"/>
          <w:sz w:val="24"/>
          <w:szCs w:val="24"/>
        </w:rPr>
        <w:fldChar w:fldCharType="begin">
          <w:fldData xml:space="preserve">PEVuZE5vdGU+PENpdGU+PEF1dGhvcj5Ub2g8L0F1dGhvcj48WWVhcj4yMDE1PC9ZZWFyPjxSZWNO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</w:fldData>
        </w:fldChar>
      </w:r>
      <w:r w:rsidR="00EE1AB6" w:rsidRPr="00FD5D94">
        <w:rPr>
          <w:rFonts w:ascii="Book Antiqua" w:hAnsi="Book Antiqua" w:cs="Times New Roman"/>
          <w:sz w:val="24"/>
          <w:szCs w:val="24"/>
        </w:rPr>
        <w:instrText xml:space="preserve"> ADDIN EN.CITE.DATA </w:instrText>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end"/>
      </w:r>
      <w:r w:rsidR="00EE1AB6" w:rsidRPr="00FD5D94">
        <w:rPr>
          <w:rFonts w:ascii="Book Antiqua" w:hAnsi="Book Antiqua" w:cs="Times New Roman"/>
          <w:sz w:val="24"/>
          <w:szCs w:val="24"/>
        </w:rPr>
      </w:r>
      <w:r w:rsidR="00EE1AB6" w:rsidRPr="00FD5D94">
        <w:rPr>
          <w:rFonts w:ascii="Book Antiqua" w:hAnsi="Book Antiqua" w:cs="Times New Roman"/>
          <w:sz w:val="24"/>
          <w:szCs w:val="24"/>
        </w:rPr>
        <w:fldChar w:fldCharType="separate"/>
      </w:r>
      <w:r w:rsidR="00EE1AB6" w:rsidRPr="00FD5D94">
        <w:rPr>
          <w:rFonts w:ascii="Book Antiqua" w:hAnsi="Book Antiqua" w:cs="Times New Roman"/>
          <w:noProof/>
          <w:sz w:val="24"/>
          <w:szCs w:val="24"/>
          <w:vertAlign w:val="superscript"/>
        </w:rPr>
        <w:t>[13]</w:t>
      </w:r>
      <w:r w:rsidR="00EE1AB6" w:rsidRPr="00FD5D94">
        <w:rPr>
          <w:rFonts w:ascii="Book Antiqua" w:hAnsi="Book Antiqua" w:cs="Times New Roman"/>
          <w:sz w:val="24"/>
          <w:szCs w:val="24"/>
        </w:rPr>
        <w:fldChar w:fldCharType="end"/>
      </w:r>
      <w:r w:rsidR="00697D4C" w:rsidRPr="00FD5D94">
        <w:rPr>
          <w:rFonts w:ascii="Book Antiqua" w:hAnsi="Book Antiqua" w:cs="Times New Roman"/>
          <w:i/>
          <w:sz w:val="24"/>
          <w:szCs w:val="24"/>
        </w:rPr>
        <w:t xml:space="preserve"> </w:t>
      </w:r>
      <w:r w:rsidR="00697D4C" w:rsidRPr="00FD5D94">
        <w:rPr>
          <w:rFonts w:ascii="Book Antiqua" w:hAnsi="Book Antiqua" w:cs="Times New Roman"/>
          <w:sz w:val="24"/>
          <w:szCs w:val="24"/>
        </w:rPr>
        <w:t>measured the area of submucosal tumor involvement very accurately using digital pathology, which is impractical and laborious for routine clinical use</w:t>
      </w:r>
      <w:r w:rsidR="0046290A" w:rsidRPr="00FD5D94">
        <w:rPr>
          <w:rFonts w:ascii="Book Antiqua" w:hAnsi="Book Antiqua" w:cs="Times New Roman"/>
          <w:sz w:val="24"/>
          <w:szCs w:val="24"/>
        </w:rPr>
        <w:t>.</w:t>
      </w:r>
      <w:r w:rsidR="00C355F1" w:rsidRPr="00FD5D94">
        <w:rPr>
          <w:rFonts w:ascii="Book Antiqua" w:hAnsi="Book Antiqua" w:cs="Times New Roman"/>
          <w:sz w:val="24"/>
          <w:szCs w:val="24"/>
        </w:rPr>
        <w:t xml:space="preserve"> </w:t>
      </w:r>
      <w:r w:rsidR="00E24DA1" w:rsidRPr="00FD5D94">
        <w:rPr>
          <w:rFonts w:ascii="Book Antiqua" w:hAnsi="Book Antiqua" w:cs="Times New Roman"/>
          <w:sz w:val="24"/>
          <w:szCs w:val="24"/>
        </w:rPr>
        <w:t xml:space="preserve">On the other hand, in the present study, </w:t>
      </w:r>
      <w:r w:rsidR="00697D4C" w:rsidRPr="00FD5D94">
        <w:rPr>
          <w:rFonts w:ascii="Book Antiqua" w:hAnsi="Book Antiqua" w:cs="Times New Roman"/>
          <w:sz w:val="24"/>
          <w:szCs w:val="24"/>
        </w:rPr>
        <w:t xml:space="preserve">we </w:t>
      </w:r>
      <w:r w:rsidR="00702641" w:rsidRPr="00FD5D94">
        <w:rPr>
          <w:rFonts w:ascii="Book Antiqua" w:hAnsi="Book Antiqua" w:cs="Times New Roman"/>
          <w:sz w:val="24"/>
          <w:szCs w:val="24"/>
        </w:rPr>
        <w:t xml:space="preserve">assessed the depth and width </w:t>
      </w:r>
      <w:r w:rsidR="00E47CF8" w:rsidRPr="00FD5D94">
        <w:rPr>
          <w:rFonts w:ascii="Book Antiqua" w:hAnsi="Book Antiqua" w:cs="Times New Roman"/>
          <w:sz w:val="24"/>
          <w:szCs w:val="24"/>
        </w:rPr>
        <w:t xml:space="preserve">of the </w:t>
      </w:r>
      <w:r w:rsidR="00702641" w:rsidRPr="00FD5D94">
        <w:rPr>
          <w:rFonts w:ascii="Book Antiqua" w:hAnsi="Book Antiqua" w:cs="Times New Roman"/>
          <w:sz w:val="24"/>
          <w:szCs w:val="24"/>
        </w:rPr>
        <w:t xml:space="preserve">submucosa </w:t>
      </w:r>
      <w:r w:rsidR="00E47CF8" w:rsidRPr="00FD5D94">
        <w:rPr>
          <w:rFonts w:ascii="Book Antiqua" w:hAnsi="Book Antiqua" w:cs="Times New Roman"/>
          <w:sz w:val="24"/>
          <w:szCs w:val="24"/>
        </w:rPr>
        <w:t>invasion</w:t>
      </w:r>
      <w:r w:rsidR="00EB419B" w:rsidRPr="00FD5D94">
        <w:rPr>
          <w:rFonts w:ascii="Book Antiqua" w:hAnsi="Book Antiqua" w:cs="Times New Roman"/>
          <w:sz w:val="24"/>
          <w:szCs w:val="24"/>
        </w:rPr>
        <w:t>,</w:t>
      </w:r>
      <w:r w:rsidR="00E47CF8" w:rsidRPr="00FD5D94">
        <w:rPr>
          <w:rFonts w:ascii="Book Antiqua" w:hAnsi="Book Antiqua" w:cs="Times New Roman"/>
          <w:sz w:val="24"/>
          <w:szCs w:val="24"/>
        </w:rPr>
        <w:t xml:space="preserve"> </w:t>
      </w:r>
      <w:r w:rsidR="00702641" w:rsidRPr="00FD5D94">
        <w:rPr>
          <w:rFonts w:ascii="Book Antiqua" w:hAnsi="Book Antiqua" w:cs="Times New Roman"/>
          <w:sz w:val="24"/>
          <w:szCs w:val="24"/>
        </w:rPr>
        <w:t>and then simply multiplied these two parameters</w:t>
      </w:r>
      <w:r w:rsidR="009D0D97" w:rsidRPr="00FD5D94">
        <w:rPr>
          <w:rFonts w:ascii="Book Antiqua" w:hAnsi="Book Antiqua" w:cs="Times New Roman"/>
          <w:sz w:val="24"/>
          <w:szCs w:val="24"/>
        </w:rPr>
        <w:t>. This</w:t>
      </w:r>
      <w:r w:rsidR="00702641" w:rsidRPr="00FD5D94">
        <w:rPr>
          <w:rFonts w:ascii="Book Antiqua" w:hAnsi="Book Antiqua" w:cs="Times New Roman"/>
          <w:sz w:val="24"/>
          <w:szCs w:val="24"/>
        </w:rPr>
        <w:t xml:space="preserve"> can easily be applied in routine practice</w:t>
      </w:r>
      <w:r w:rsidR="00B77920" w:rsidRPr="00FD5D94">
        <w:rPr>
          <w:rFonts w:ascii="Book Antiqua" w:hAnsi="Book Antiqua" w:cs="Times New Roman"/>
          <w:sz w:val="24"/>
          <w:szCs w:val="24"/>
        </w:rPr>
        <w:t xml:space="preserve">. </w:t>
      </w:r>
      <w:r w:rsidR="00C355F1" w:rsidRPr="00FD5D94">
        <w:rPr>
          <w:rFonts w:ascii="Book Antiqua" w:hAnsi="Book Antiqua" w:cs="Times New Roman"/>
          <w:sz w:val="24"/>
          <w:szCs w:val="24"/>
        </w:rPr>
        <w:t>Moreover, we have found that the multiplication of depth and width of submucosal invasion, roughly reflects the area of submucosal invasion</w:t>
      </w:r>
      <w:r w:rsidR="00EB0A0A" w:rsidRPr="00FD5D94">
        <w:rPr>
          <w:rFonts w:ascii="Book Antiqua" w:hAnsi="Book Antiqua" w:cs="Times New Roman"/>
          <w:sz w:val="24"/>
          <w:szCs w:val="24"/>
        </w:rPr>
        <w:t>.</w:t>
      </w:r>
      <w:r w:rsidR="00C355F1" w:rsidRPr="00FD5D94">
        <w:rPr>
          <w:rFonts w:ascii="Book Antiqua" w:hAnsi="Book Antiqua" w:cs="Times New Roman"/>
          <w:sz w:val="24"/>
          <w:szCs w:val="24"/>
        </w:rPr>
        <w:t xml:space="preserve"> </w:t>
      </w:r>
      <w:r w:rsidR="00EB0A0A" w:rsidRPr="00FD5D94">
        <w:rPr>
          <w:rFonts w:ascii="Book Antiqua" w:hAnsi="Book Antiqua" w:cs="Times New Roman"/>
          <w:sz w:val="24"/>
          <w:szCs w:val="24"/>
        </w:rPr>
        <w:t xml:space="preserve">It showed to be </w:t>
      </w:r>
      <w:r w:rsidR="00C355F1" w:rsidRPr="00FD5D94">
        <w:rPr>
          <w:rFonts w:ascii="Book Antiqua" w:hAnsi="Book Antiqua" w:cs="Times New Roman"/>
          <w:sz w:val="24"/>
          <w:szCs w:val="24"/>
        </w:rPr>
        <w:t>a good predictor for LNM.</w:t>
      </w:r>
    </w:p>
    <w:p w14:paraId="52EBDD83" w14:textId="719874E9" w:rsidR="00453578" w:rsidRPr="00FD5D94" w:rsidRDefault="00DA2A12" w:rsidP="00FD5D94">
      <w:pPr>
        <w:wordWrap/>
        <w:spacing w:after="0" w:line="360" w:lineRule="auto"/>
        <w:ind w:firstLine="800"/>
        <w:rPr>
          <w:rFonts w:ascii="Book Antiqua" w:hAnsi="Book Antiqua" w:cs="Times New Roman"/>
          <w:sz w:val="24"/>
          <w:szCs w:val="24"/>
        </w:rPr>
      </w:pPr>
      <w:r w:rsidRPr="00FD5D94">
        <w:rPr>
          <w:rFonts w:ascii="Book Antiqua" w:hAnsi="Book Antiqua" w:cs="Times New Roman"/>
          <w:sz w:val="24"/>
          <w:szCs w:val="24"/>
        </w:rPr>
        <w:t>Tumor budding</w:t>
      </w:r>
      <w:r w:rsidR="00B77920" w:rsidRPr="00FD5D94">
        <w:rPr>
          <w:rFonts w:ascii="Book Antiqua" w:hAnsi="Book Antiqua" w:cs="Times New Roman"/>
          <w:sz w:val="24"/>
          <w:szCs w:val="24"/>
        </w:rPr>
        <w:t xml:space="preserve"> </w:t>
      </w:r>
      <w:r w:rsidR="00887A7A" w:rsidRPr="00FD5D94">
        <w:rPr>
          <w:rFonts w:ascii="Book Antiqua" w:hAnsi="Book Antiqua" w:cs="Times New Roman"/>
          <w:sz w:val="24"/>
          <w:szCs w:val="24"/>
        </w:rPr>
        <w:t>means</w:t>
      </w:r>
      <w:r w:rsidRPr="00FD5D94">
        <w:rPr>
          <w:rFonts w:ascii="Book Antiqua" w:hAnsi="Book Antiqua" w:cs="Times New Roman"/>
          <w:sz w:val="24"/>
          <w:szCs w:val="24"/>
        </w:rPr>
        <w:t xml:space="preserve"> individual malignant cells and/or small clusters of </w:t>
      </w:r>
      <w:r w:rsidR="00887A7A" w:rsidRPr="00FD5D94">
        <w:rPr>
          <w:rFonts w:ascii="Book Antiqua" w:hAnsi="Book Antiqua" w:cs="Times New Roman"/>
          <w:sz w:val="24"/>
          <w:szCs w:val="24"/>
        </w:rPr>
        <w:t>undifferentiated</w:t>
      </w:r>
      <w:r w:rsidR="00B77920" w:rsidRPr="00FD5D94">
        <w:rPr>
          <w:rFonts w:ascii="Book Antiqua" w:hAnsi="Book Antiqua" w:cs="Times New Roman"/>
          <w:sz w:val="24"/>
          <w:szCs w:val="24"/>
        </w:rPr>
        <w:t xml:space="preserve"> </w:t>
      </w:r>
      <w:r w:rsidRPr="00FD5D94">
        <w:rPr>
          <w:rFonts w:ascii="Book Antiqua" w:hAnsi="Book Antiqua" w:cs="Times New Roman"/>
          <w:sz w:val="24"/>
          <w:szCs w:val="24"/>
        </w:rPr>
        <w:t>malignant cells seen in the tumor stroma</w:t>
      </w:r>
      <w:r w:rsidR="00887A7A" w:rsidRPr="00FD5D94">
        <w:rPr>
          <w:rFonts w:ascii="Book Antiqua" w:hAnsi="Book Antiqua" w:cs="Times New Roman"/>
          <w:sz w:val="24"/>
          <w:szCs w:val="24"/>
        </w:rPr>
        <w:t>, which are located near the invasive front of the tumor</w:t>
      </w:r>
      <w:r w:rsidR="0094681F" w:rsidRPr="00FD5D94">
        <w:rPr>
          <w:rFonts w:ascii="Book Antiqua" w:hAnsi="Book Antiqua" w:cs="Times New Roman"/>
          <w:sz w:val="24"/>
          <w:szCs w:val="24"/>
        </w:rPr>
        <w:fldChar w:fldCharType="begin"/>
      </w:r>
      <w:r w:rsidR="000D6183" w:rsidRPr="00FD5D94">
        <w:rPr>
          <w:rFonts w:ascii="Book Antiqua" w:hAnsi="Book Antiqua" w:cs="Times New Roman"/>
          <w:sz w:val="24"/>
          <w:szCs w:val="24"/>
        </w:rPr>
        <w:instrText xml:space="preserve"> ADDIN EN.CITE &lt;EndNote&gt;&lt;Cite&gt;&lt;Author&gt;Lugli&lt;/Author&gt;&lt;Year&gt;2012&lt;/Year&gt;&lt;RecNum&gt;14&lt;/RecNum&gt;&lt;DisplayText&gt;&lt;style face="superscript"&gt;[14]&lt;/style&gt;&lt;/DisplayText&gt;&lt;record&gt;&lt;rec-number&gt;14&lt;/rec-number&gt;&lt;foreign-keys&gt;&lt;key app="EN" db-id="5d22zprd8fvrzfeadax599vaf50a09fpf9af" timestamp="1493724939"&gt;14&lt;/key&gt;&lt;/foreign-keys&gt;&lt;ref-type name="Journal Article"&gt;17&lt;/ref-type&gt;&lt;contributors&gt;&lt;authors&gt;&lt;author&gt;&lt;style face="bold" font="default" size="100%"&gt;Lugli, A.&lt;/style&gt;&lt;/author&gt;&lt;author&gt;Karamitopoulou, E.&lt;/author&gt;&lt;author&gt;Zlobec, I.&lt;/author&gt;&lt;/authors&gt;&lt;/contributors&gt;&lt;auth-address&gt;Clinical Pathology Division, Institute of Pathology, University of Bern, Murtenstrasse 31, Bern 3010, Switzerland. alessandro.lugli@pathology.unibe.ch&lt;/auth-address&gt;&lt;titles&gt;&lt;title&gt;Tumour budding: a promising parameter in colorectal cancer&lt;/title&gt;&lt;secondary-title&gt;Br J Cancer&lt;/secondary-title&gt;&lt;/titles&gt;&lt;periodical&gt;&lt;full-title&gt;Br J Cancer&lt;/full-title&gt;&lt;/periodical&gt;&lt;pages&gt;1713-7&lt;/pages&gt;&lt;volume&gt;106&lt;/volume&gt;&lt;number&gt;11&lt;/number&gt;&lt;keywords&gt;&lt;keyword&gt;Colorectal Neoplasms/*classification/*pathology&lt;/keyword&gt;&lt;keyword&gt;Humans&lt;/keyword&gt;&lt;keyword&gt;Neoplasm Staging/*methods&lt;/keyword&gt;&lt;keyword&gt;Prognosis&lt;/keyword&gt;&lt;/keywords&gt;&lt;dates&gt;&lt;year&gt;2012&lt;/year&gt;&lt;pub-dates&gt;&lt;date&gt;May 22&lt;/date&gt;&lt;/pub-dates&gt;&lt;/dates&gt;&lt;isbn&gt;1532-1827 (Electronic)&amp;#xD;0007-0920 (Linking)&lt;/isbn&gt;&lt;accession-num&gt;22531633&lt;/accession-num&gt;&lt;urls&gt;&lt;related-urls&gt;&lt;url&gt;&lt;style face="underline" font="default" size="100%"&gt;https://www.ncbi.nlm.nih.gov/pubmed/22531633&lt;/style&gt;&lt;/url&gt;&lt;/related-urls&gt;&lt;/urls&gt;&lt;custom2&gt;PMC3364122&lt;/custom2&gt;&lt;electronic-resource-num&gt;10.1038/bjc.2012.127&lt;/electronic-resource-num&gt;&lt;/record&gt;&lt;/Cite&gt;&lt;/EndNote&gt;</w:instrText>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[14]</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827D09" w:rsidRPr="00FD5D94">
        <w:rPr>
          <w:rFonts w:ascii="Book Antiqua" w:hAnsi="Book Antiqua" w:cs="Times New Roman"/>
          <w:sz w:val="24"/>
          <w:szCs w:val="24"/>
        </w:rPr>
        <w:t xml:space="preserve"> </w:t>
      </w:r>
      <w:r w:rsidR="00595741" w:rsidRPr="00FD5D94">
        <w:rPr>
          <w:rFonts w:ascii="Book Antiqua" w:hAnsi="Book Antiqua" w:cs="Times New Roman"/>
          <w:sz w:val="24"/>
          <w:szCs w:val="24"/>
        </w:rPr>
        <w:t>It</w:t>
      </w:r>
      <w:r w:rsidR="00762A5B" w:rsidRPr="00FD5D94">
        <w:rPr>
          <w:rFonts w:ascii="Book Antiqua" w:hAnsi="Book Antiqua" w:cs="Times New Roman"/>
          <w:sz w:val="24"/>
          <w:szCs w:val="24"/>
        </w:rPr>
        <w:t xml:space="preserve"> has been associated</w:t>
      </w:r>
      <w:r w:rsidR="00827D09" w:rsidRPr="00FD5D94">
        <w:rPr>
          <w:rFonts w:ascii="Book Antiqua" w:hAnsi="Book Antiqua" w:cs="Times New Roman"/>
          <w:sz w:val="24"/>
          <w:szCs w:val="24"/>
        </w:rPr>
        <w:t xml:space="preserve"> </w:t>
      </w:r>
      <w:r w:rsidR="00762A5B" w:rsidRPr="00FD5D94">
        <w:rPr>
          <w:rFonts w:ascii="Book Antiqua" w:hAnsi="Book Antiqua" w:cs="Times New Roman"/>
          <w:sz w:val="24"/>
          <w:szCs w:val="24"/>
        </w:rPr>
        <w:t>with the process of epithelial</w:t>
      </w:r>
      <w:r w:rsidR="004C24C2" w:rsidRPr="00FD5D94">
        <w:rPr>
          <w:rFonts w:ascii="Book Antiqua" w:hAnsi="Book Antiqua" w:cs="Times New Roman"/>
          <w:sz w:val="24"/>
          <w:szCs w:val="24"/>
        </w:rPr>
        <w:t>-</w:t>
      </w:r>
      <w:r w:rsidR="00762A5B" w:rsidRPr="00FD5D94">
        <w:rPr>
          <w:rFonts w:ascii="Book Antiqua" w:hAnsi="Book Antiqua" w:cs="Times New Roman"/>
          <w:sz w:val="24"/>
          <w:szCs w:val="24"/>
        </w:rPr>
        <w:t>mesenchymal transition</w:t>
      </w:r>
      <w:r w:rsidR="003A3174" w:rsidRPr="00FD5D94">
        <w:rPr>
          <w:rFonts w:ascii="Book Antiqua" w:hAnsi="Book Antiqua" w:cs="Times New Roman"/>
          <w:sz w:val="24"/>
          <w:szCs w:val="24"/>
        </w:rPr>
        <w:t xml:space="preserve"> (EMT)</w:t>
      </w:r>
      <w:r w:rsidR="00762A5B" w:rsidRPr="00FD5D94">
        <w:rPr>
          <w:rFonts w:ascii="Book Antiqua" w:hAnsi="Book Antiqua" w:cs="Times New Roman"/>
          <w:sz w:val="24"/>
          <w:szCs w:val="24"/>
        </w:rPr>
        <w:t xml:space="preserve">, </w:t>
      </w:r>
      <w:r w:rsidR="004C24C2" w:rsidRPr="00FD5D94">
        <w:rPr>
          <w:rFonts w:ascii="Book Antiqua" w:hAnsi="Book Antiqua" w:cs="Times New Roman"/>
          <w:sz w:val="24"/>
          <w:szCs w:val="24"/>
        </w:rPr>
        <w:t>which gives</w:t>
      </w:r>
      <w:r w:rsidR="00B77920" w:rsidRPr="00FD5D94">
        <w:rPr>
          <w:rFonts w:ascii="Book Antiqua" w:hAnsi="Book Antiqua" w:cs="Times New Roman"/>
          <w:sz w:val="24"/>
          <w:szCs w:val="24"/>
        </w:rPr>
        <w:t xml:space="preserve"> </w:t>
      </w:r>
      <w:r w:rsidR="00595741" w:rsidRPr="00FD5D94">
        <w:rPr>
          <w:rFonts w:ascii="Book Antiqua" w:hAnsi="Book Antiqua" w:cs="Times New Roman"/>
          <w:sz w:val="24"/>
          <w:szCs w:val="24"/>
        </w:rPr>
        <w:t xml:space="preserve">tumor cells </w:t>
      </w:r>
      <w:r w:rsidR="00762A5B" w:rsidRPr="00FD5D94">
        <w:rPr>
          <w:rFonts w:ascii="Book Antiqua" w:hAnsi="Book Antiqua" w:cs="Times New Roman"/>
          <w:sz w:val="24"/>
          <w:szCs w:val="24"/>
        </w:rPr>
        <w:t>a more mesenchymal phenotype with increased migratory</w:t>
      </w:r>
      <w:r w:rsidR="00B77920" w:rsidRPr="00FD5D94">
        <w:rPr>
          <w:rFonts w:ascii="Book Antiqua" w:hAnsi="Book Antiqua" w:cs="Times New Roman"/>
          <w:sz w:val="24"/>
          <w:szCs w:val="24"/>
        </w:rPr>
        <w:t xml:space="preserve"> </w:t>
      </w:r>
      <w:r w:rsidR="00762A5B" w:rsidRPr="00FD5D94">
        <w:rPr>
          <w:rFonts w:ascii="Book Antiqua" w:hAnsi="Book Antiqua" w:cs="Times New Roman"/>
          <w:sz w:val="24"/>
          <w:szCs w:val="24"/>
        </w:rPr>
        <w:t xml:space="preserve">capacity </w:t>
      </w:r>
      <w:r w:rsidR="004C24C2" w:rsidRPr="00FD5D94">
        <w:rPr>
          <w:rFonts w:ascii="Book Antiqua" w:hAnsi="Book Antiqua" w:cs="Times New Roman"/>
          <w:sz w:val="24"/>
          <w:szCs w:val="24"/>
        </w:rPr>
        <w:t xml:space="preserve">and </w:t>
      </w:r>
      <w:r w:rsidR="00762A5B" w:rsidRPr="00FD5D94">
        <w:rPr>
          <w:rFonts w:ascii="Book Antiqua" w:hAnsi="Book Antiqua" w:cs="Times New Roman"/>
          <w:sz w:val="24"/>
          <w:szCs w:val="24"/>
        </w:rPr>
        <w:t>invasiveness</w:t>
      </w:r>
      <w:r w:rsidR="00F37986" w:rsidRPr="00FD5D94">
        <w:rPr>
          <w:rFonts w:ascii="Book Antiqua" w:hAnsi="Book Antiqua" w:cs="Times New Roman"/>
          <w:sz w:val="24"/>
          <w:szCs w:val="24"/>
        </w:rPr>
        <w:fldChar w:fldCharType="begin"/>
      </w:r>
      <w:r w:rsidR="00F37986" w:rsidRPr="00FD5D94">
        <w:rPr>
          <w:rFonts w:ascii="Book Antiqua" w:hAnsi="Book Antiqua" w:cs="Times New Roman"/>
          <w:sz w:val="24"/>
          <w:szCs w:val="24"/>
        </w:rPr>
        <w:instrText xml:space="preserve"> ADDIN EN.CITE &lt;EndNote&gt;&lt;Cite&gt;&lt;Author&gt;Kalluri&lt;/Author&gt;&lt;Year&gt;2009&lt;/Year&gt;&lt;RecNum&gt;15&lt;/RecNum&gt;&lt;DisplayText&gt;&lt;style face="superscript"&gt;[15]&lt;/style&gt;&lt;/DisplayText&gt;&lt;record&gt;&lt;rec-number&gt;15&lt;/rec-number&gt;&lt;foreign-keys&gt;&lt;key app="EN" db-id="5d22zprd8fvrzfeadax599vaf50a09fpf9af" timestamp="1493724939"&gt;15&lt;/key&gt;&lt;/foreign-keys&gt;&lt;ref-type name="Journal Article"&gt;17&lt;/ref-type&gt;&lt;contributors&gt;&lt;authors&gt;&lt;author&gt;&lt;style face="bold" font="default" size="100%"&gt;Kalluri, R.&lt;/style&gt;&lt;/author&gt;&lt;/authors&gt;&lt;/contributors&gt;&lt;auth-address&gt;Division of Matrix Biology, Beth Israel Deaconess Medical Center, and Department of Biological Chemistry and Molecular Pharmacology, Harvard Medical School, Boston, Massachusetts 02215, USA. rkalluri@bidmc.harvard.edu&lt;/auth-address&gt;&lt;titles&gt;&lt;title&gt;EMT: when epithelial cells decide to become mesenchymal-like cells&lt;/title&gt;&lt;secondary-title&gt;J Clin Invest&lt;/secondary-title&gt;&lt;/titles&gt;&lt;periodical&gt;&lt;full-title&gt;J Clin Invest&lt;/full-title&gt;&lt;/periodical&gt;&lt;pages&gt;1417-9&lt;/pages&gt;&lt;volume&gt;119&lt;/volume&gt;&lt;number&gt;6&lt;/number&gt;&lt;keywords&gt;&lt;keyword&gt;Animals&lt;/keyword&gt;&lt;keyword&gt;*Cell Differentiation&lt;/keyword&gt;&lt;keyword&gt;Disease&lt;/keyword&gt;&lt;keyword&gt;Epithelial Cells/*cytology&lt;/keyword&gt;&lt;keyword&gt;Health&lt;/keyword&gt;&lt;keyword&gt;Humans&lt;/keyword&gt;&lt;keyword&gt;Mesenchymal Stromal Cells/*cytology&lt;/keyword&gt;&lt;/keywords&gt;&lt;dates&gt;&lt;year&gt;2009&lt;/year&gt;&lt;pub-dates&gt;&lt;date&gt;Jun&lt;/date&gt;&lt;/pub-dates&gt;&lt;/dates&gt;&lt;isbn&gt;1558-8238 (Electronic)&amp;#xD;0021-9738 (Linking)&lt;/isbn&gt;&lt;accession-num&gt;19487817&lt;/accession-num&gt;&lt;urls&gt;&lt;related-urls&gt;&lt;url&gt;&lt;style face="underline" font="default" size="100%"&gt;https://www.ncbi.nlm.nih.gov/pubmed/19487817&lt;/style&gt;&lt;/url&gt;&lt;/related-urls&gt;&lt;/urls&gt;&lt;custom2&gt;PMC2689122&lt;/custom2&gt;&lt;electronic-resource-num&gt;10.1172/JCI39675&lt;/electronic-resource-num&gt;&lt;/record&gt;&lt;/Cite&gt;&lt;/EndNote&gt;</w:instrText>
      </w:r>
      <w:r w:rsidR="00F37986" w:rsidRPr="00FD5D94">
        <w:rPr>
          <w:rFonts w:ascii="Book Antiqua" w:hAnsi="Book Antiqua" w:cs="Times New Roman"/>
          <w:sz w:val="24"/>
          <w:szCs w:val="24"/>
        </w:rPr>
        <w:fldChar w:fldCharType="separate"/>
      </w:r>
      <w:r w:rsidR="00F37986" w:rsidRPr="00FD5D94">
        <w:rPr>
          <w:rFonts w:ascii="Book Antiqua" w:hAnsi="Book Antiqua" w:cs="Times New Roman"/>
          <w:noProof/>
          <w:sz w:val="24"/>
          <w:szCs w:val="24"/>
          <w:vertAlign w:val="superscript"/>
        </w:rPr>
        <w:t>[15]</w:t>
      </w:r>
      <w:r w:rsidR="00F37986" w:rsidRPr="00FD5D94">
        <w:rPr>
          <w:rFonts w:ascii="Book Antiqua" w:hAnsi="Book Antiqua" w:cs="Times New Roman"/>
          <w:sz w:val="24"/>
          <w:szCs w:val="24"/>
        </w:rPr>
        <w:fldChar w:fldCharType="end"/>
      </w:r>
      <w:r w:rsidR="00C259DE" w:rsidRPr="00FD5D94">
        <w:rPr>
          <w:rFonts w:ascii="Book Antiqua" w:hAnsi="Book Antiqua" w:cs="Times New Roman"/>
          <w:sz w:val="24"/>
          <w:szCs w:val="24"/>
        </w:rPr>
        <w:t>.</w:t>
      </w:r>
      <w:r w:rsidR="00271AC9" w:rsidRPr="00FD5D94">
        <w:rPr>
          <w:rFonts w:ascii="Book Antiqua" w:hAnsi="Book Antiqua" w:cs="Times New Roman"/>
          <w:sz w:val="24"/>
          <w:szCs w:val="24"/>
        </w:rPr>
        <w:t>Tumor budding is p</w:t>
      </w:r>
      <w:r w:rsidRPr="00FD5D94">
        <w:rPr>
          <w:rFonts w:ascii="Book Antiqua" w:hAnsi="Book Antiqua" w:cs="Times New Roman"/>
          <w:sz w:val="24"/>
          <w:szCs w:val="24"/>
        </w:rPr>
        <w:t xml:space="preserve">ostulated </w:t>
      </w:r>
      <w:r w:rsidR="00AF565A" w:rsidRPr="00FD5D94">
        <w:rPr>
          <w:rFonts w:ascii="Book Antiqua" w:hAnsi="Book Antiqua" w:cs="Times New Roman"/>
          <w:sz w:val="24"/>
          <w:szCs w:val="24"/>
        </w:rPr>
        <w:t xml:space="preserve">to be akin to </w:t>
      </w:r>
      <w:r w:rsidR="003A3174" w:rsidRPr="00FD5D94">
        <w:rPr>
          <w:rFonts w:ascii="Book Antiqua" w:hAnsi="Book Antiqua" w:cs="Times New Roman"/>
          <w:sz w:val="24"/>
          <w:szCs w:val="24"/>
        </w:rPr>
        <w:t>EMT</w:t>
      </w:r>
      <w:r w:rsidRPr="00FD5D94">
        <w:rPr>
          <w:rFonts w:ascii="Book Antiqua" w:hAnsi="Book Antiqua" w:cs="Times New Roman"/>
          <w:sz w:val="24"/>
          <w:szCs w:val="24"/>
        </w:rPr>
        <w:t xml:space="preserve">, </w:t>
      </w:r>
      <w:r w:rsidR="00AF565A" w:rsidRPr="00FD5D94">
        <w:rPr>
          <w:rFonts w:ascii="Book Antiqua" w:hAnsi="Book Antiqua" w:cs="Times New Roman"/>
          <w:sz w:val="24"/>
          <w:szCs w:val="24"/>
        </w:rPr>
        <w:t>and</w:t>
      </w:r>
      <w:r w:rsidR="00F92D83" w:rsidRPr="00FD5D94">
        <w:rPr>
          <w:rFonts w:ascii="Book Antiqua" w:hAnsi="Book Antiqua" w:cs="Times New Roman"/>
          <w:sz w:val="24"/>
          <w:szCs w:val="24"/>
        </w:rPr>
        <w:t xml:space="preserve"> is </w:t>
      </w:r>
      <w:r w:rsidR="00035485" w:rsidRPr="00FD5D94">
        <w:rPr>
          <w:rFonts w:ascii="Book Antiqua" w:hAnsi="Book Antiqua" w:cs="Times New Roman"/>
          <w:sz w:val="24"/>
          <w:szCs w:val="24"/>
        </w:rPr>
        <w:t xml:space="preserve">now </w:t>
      </w:r>
      <w:r w:rsidR="00F92D83" w:rsidRPr="00FD5D94">
        <w:rPr>
          <w:rFonts w:ascii="Book Antiqua" w:hAnsi="Book Antiqua" w:cs="Times New Roman"/>
          <w:sz w:val="24"/>
          <w:szCs w:val="24"/>
        </w:rPr>
        <w:t xml:space="preserve">considered a predictor </w:t>
      </w:r>
      <w:r w:rsidR="00984371" w:rsidRPr="00FD5D94">
        <w:rPr>
          <w:rFonts w:ascii="Book Antiqua" w:hAnsi="Book Antiqua" w:cs="Times New Roman"/>
          <w:sz w:val="24"/>
          <w:szCs w:val="24"/>
        </w:rPr>
        <w:t xml:space="preserve">of </w:t>
      </w:r>
      <w:r w:rsidR="000913FE" w:rsidRPr="00FD5D94">
        <w:rPr>
          <w:rFonts w:ascii="Book Antiqua" w:hAnsi="Book Antiqua" w:cs="Times New Roman"/>
          <w:sz w:val="24"/>
          <w:szCs w:val="24"/>
        </w:rPr>
        <w:t>LNM</w:t>
      </w:r>
      <w:r w:rsidR="00F92D83" w:rsidRPr="00FD5D94">
        <w:rPr>
          <w:rFonts w:ascii="Book Antiqua" w:hAnsi="Book Antiqua" w:cs="Times New Roman"/>
          <w:sz w:val="24"/>
          <w:szCs w:val="24"/>
        </w:rPr>
        <w:t>, lymphovascular invasion</w:t>
      </w:r>
      <w:r w:rsidR="00900F3C" w:rsidRPr="00FD5D94">
        <w:rPr>
          <w:rFonts w:ascii="Book Antiqua" w:hAnsi="Book Antiqua" w:cs="Times New Roman"/>
          <w:sz w:val="24"/>
          <w:szCs w:val="24"/>
        </w:rPr>
        <w:t>, tumor relapse</w:t>
      </w:r>
      <w:r w:rsidR="00F92D83" w:rsidRPr="00FD5D94">
        <w:rPr>
          <w:rFonts w:ascii="Book Antiqua" w:hAnsi="Book Antiqua" w:cs="Times New Roman"/>
          <w:sz w:val="24"/>
          <w:szCs w:val="24"/>
        </w:rPr>
        <w:t xml:space="preserve"> and poor prognosis</w:t>
      </w:r>
      <w:r w:rsidR="00B77920" w:rsidRPr="00FD5D94">
        <w:rPr>
          <w:rFonts w:ascii="Book Antiqua" w:hAnsi="Book Antiqua" w:cs="Times New Roman"/>
          <w:sz w:val="24"/>
          <w:szCs w:val="24"/>
        </w:rPr>
        <w:t xml:space="preserve"> </w:t>
      </w:r>
      <w:r w:rsidR="00F92D83" w:rsidRPr="00FD5D94">
        <w:rPr>
          <w:rFonts w:ascii="Book Antiqua" w:hAnsi="Book Antiqua" w:cs="Times New Roman"/>
          <w:sz w:val="24"/>
          <w:szCs w:val="24"/>
        </w:rPr>
        <w:t xml:space="preserve">among </w:t>
      </w:r>
      <w:r w:rsidR="00035485" w:rsidRPr="00FD5D94">
        <w:rPr>
          <w:rFonts w:ascii="Book Antiqua" w:hAnsi="Book Antiqua" w:cs="Times New Roman"/>
          <w:sz w:val="24"/>
          <w:szCs w:val="24"/>
        </w:rPr>
        <w:t xml:space="preserve">CRC </w:t>
      </w:r>
      <w:r w:rsidR="00F92D83" w:rsidRPr="00FD5D94">
        <w:rPr>
          <w:rFonts w:ascii="Book Antiqua" w:hAnsi="Book Antiqua" w:cs="Times New Roman"/>
          <w:sz w:val="24"/>
          <w:szCs w:val="24"/>
        </w:rPr>
        <w:t xml:space="preserve">patients </w:t>
      </w:r>
      <w:r w:rsidR="00900F3C" w:rsidRPr="00FD5D94">
        <w:rPr>
          <w:rFonts w:ascii="Book Antiqua" w:hAnsi="Book Antiqua" w:cs="Times New Roman"/>
          <w:sz w:val="24"/>
          <w:szCs w:val="24"/>
        </w:rPr>
        <w:t xml:space="preserve">of </w:t>
      </w:r>
      <w:r w:rsidR="00F92D83" w:rsidRPr="00FD5D94">
        <w:rPr>
          <w:rFonts w:ascii="Book Antiqua" w:hAnsi="Book Antiqua" w:cs="Times New Roman"/>
          <w:sz w:val="24"/>
          <w:szCs w:val="24"/>
        </w:rPr>
        <w:t>all stages</w:t>
      </w:r>
      <w:r w:rsidR="0094681F" w:rsidRPr="00FD5D94">
        <w:rPr>
          <w:rFonts w:ascii="Book Antiqua" w:hAnsi="Book Antiqua" w:cs="Times New Roman"/>
          <w:sz w:val="24"/>
          <w:szCs w:val="24"/>
        </w:rPr>
        <w:fldChar w:fldCharType="begin"/>
      </w:r>
      <w:r w:rsidR="000D6183" w:rsidRPr="00FD5D94">
        <w:rPr>
          <w:rFonts w:ascii="Book Antiqua" w:hAnsi="Book Antiqua" w:cs="Times New Roman"/>
          <w:sz w:val="24"/>
          <w:szCs w:val="24"/>
        </w:rPr>
        <w:instrText xml:space="preserve"> ADDIN EN.CITE &lt;EndNote&gt;&lt;Cite&gt;&lt;Author&gt;Lugli&lt;/Author&gt;&lt;Year&gt;2012&lt;/Year&gt;&lt;RecNum&gt;14&lt;/RecNum&gt;&lt;DisplayText&gt;&lt;style face="superscript"&gt;[14]&lt;/style&gt;&lt;/DisplayText&gt;&lt;record&gt;&lt;rec-number&gt;14&lt;/rec-number&gt;&lt;foreign-keys&gt;&lt;key app="EN" db-id="5d22zprd8fvrzfeadax599vaf50a09fpf9af" timestamp="1493724939"&gt;14&lt;/key&gt;&lt;/foreign-keys&gt;&lt;ref-type name="Journal Article"&gt;17&lt;/ref-type&gt;&lt;contributors&gt;&lt;authors&gt;&lt;author&gt;&lt;style face="bold" font="default" size="100%"&gt;Lugli, A.&lt;/style&gt;&lt;/author&gt;&lt;author&gt;Karamitopoulou, E.&lt;/author&gt;&lt;author&gt;Zlobec, I.&lt;/author&gt;&lt;/authors&gt;&lt;/contributors&gt;&lt;auth-address&gt;Clinical Pathology Division, Institute of Pathology, University of Bern, Murtenstrasse 31, Bern 3010, Switzerland. alessandro.lugli@pathology.unibe.ch&lt;/auth-address&gt;&lt;titles&gt;&lt;title&gt;Tumour budding: a promising parameter in colorectal cancer&lt;/title&gt;&lt;secondary-title&gt;Br J Cancer&lt;/secondary-title&gt;&lt;/titles&gt;&lt;periodical&gt;&lt;full-title&gt;Br J Cancer&lt;/full-title&gt;&lt;/periodical&gt;&lt;pages&gt;1713-7&lt;/pages&gt;&lt;volume&gt;106&lt;/volume&gt;&lt;number&gt;11&lt;/number&gt;&lt;keywords&gt;&lt;keyword&gt;Colorectal Neoplasms/*classification/*pathology&lt;/keyword&gt;&lt;keyword&gt;Humans&lt;/keyword&gt;&lt;keyword&gt;Neoplasm Staging/*methods&lt;/keyword&gt;&lt;keyword&gt;Prognosis&lt;/keyword&gt;&lt;/keywords&gt;&lt;dates&gt;&lt;year&gt;2012&lt;/year&gt;&lt;pub-dates&gt;&lt;date&gt;May 22&lt;/date&gt;&lt;/pub-dates&gt;&lt;/dates&gt;&lt;isbn&gt;1532-1827 (Electronic)&amp;#xD;0007-0920 (Linking)&lt;/isbn&gt;&lt;accession-num&gt;22531633&lt;/accession-num&gt;&lt;urls&gt;&lt;related-urls&gt;&lt;url&gt;&lt;style face="underline" font="default" size="100%"&gt;https://www.ncbi.nlm.nih.gov/pubmed/22531633&lt;/style&gt;&lt;/url&gt;&lt;/related-urls&gt;&lt;/urls&gt;&lt;custom2&gt;PMC3364122&lt;/custom2&gt;&lt;electronic-resource-num&gt;10.1038/bjc.2012.127&lt;/electronic-resource-num&gt;&lt;/record&gt;&lt;/Cite&gt;&lt;/EndNote&gt;</w:instrText>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[14]</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827D09" w:rsidRPr="00FD5D94">
        <w:rPr>
          <w:rFonts w:ascii="Book Antiqua" w:hAnsi="Book Antiqua" w:cs="Times New Roman"/>
          <w:sz w:val="24"/>
          <w:szCs w:val="24"/>
        </w:rPr>
        <w:t xml:space="preserve"> </w:t>
      </w:r>
      <w:r w:rsidR="002E7F8B" w:rsidRPr="00FD5D94">
        <w:rPr>
          <w:rFonts w:ascii="Book Antiqua" w:hAnsi="Book Antiqua" w:cs="Times New Roman"/>
          <w:sz w:val="24"/>
          <w:szCs w:val="24"/>
        </w:rPr>
        <w:t>In the same context</w:t>
      </w:r>
      <w:r w:rsidR="00F92D83" w:rsidRPr="00FD5D94">
        <w:rPr>
          <w:rFonts w:ascii="Book Antiqua" w:hAnsi="Book Antiqua" w:cs="Times New Roman"/>
          <w:sz w:val="24"/>
          <w:szCs w:val="24"/>
        </w:rPr>
        <w:t xml:space="preserve">, </w:t>
      </w:r>
      <w:r w:rsidR="00984371" w:rsidRPr="00FD5D94">
        <w:rPr>
          <w:rFonts w:ascii="Book Antiqua" w:hAnsi="Book Antiqua" w:cs="Times New Roman"/>
          <w:sz w:val="24"/>
          <w:szCs w:val="24"/>
        </w:rPr>
        <w:t>it</w:t>
      </w:r>
      <w:r w:rsidRPr="00FD5D94">
        <w:rPr>
          <w:rFonts w:ascii="Book Antiqua" w:hAnsi="Book Antiqua" w:cs="Times New Roman"/>
          <w:sz w:val="24"/>
          <w:szCs w:val="24"/>
        </w:rPr>
        <w:t xml:space="preserve"> </w:t>
      </w:r>
      <w:r w:rsidR="00681E4B" w:rsidRPr="00FD5D94">
        <w:rPr>
          <w:rFonts w:ascii="Book Antiqua" w:hAnsi="Book Antiqua" w:cs="Times New Roman"/>
          <w:sz w:val="24"/>
          <w:szCs w:val="24"/>
        </w:rPr>
        <w:t xml:space="preserve">is </w:t>
      </w:r>
      <w:r w:rsidR="00984371" w:rsidRPr="00FD5D94">
        <w:rPr>
          <w:rFonts w:ascii="Book Antiqua" w:hAnsi="Book Antiqua" w:cs="Times New Roman"/>
          <w:sz w:val="24"/>
          <w:szCs w:val="24"/>
        </w:rPr>
        <w:t xml:space="preserve">proposed as </w:t>
      </w:r>
      <w:r w:rsidR="00681E4B" w:rsidRPr="00FD5D94">
        <w:rPr>
          <w:rFonts w:ascii="Book Antiqua" w:hAnsi="Book Antiqua" w:cs="Times New Roman"/>
          <w:sz w:val="24"/>
          <w:szCs w:val="24"/>
        </w:rPr>
        <w:t>an adverse</w:t>
      </w:r>
      <w:r w:rsidR="00C91C07" w:rsidRPr="00FD5D94">
        <w:rPr>
          <w:rFonts w:ascii="Book Antiqua" w:hAnsi="Book Antiqua" w:cs="Times New Roman"/>
          <w:sz w:val="24"/>
          <w:szCs w:val="24"/>
        </w:rPr>
        <w:t xml:space="preserve"> </w:t>
      </w:r>
      <w:r w:rsidR="00681E4B" w:rsidRPr="00FD5D94">
        <w:rPr>
          <w:rFonts w:ascii="Book Antiqua" w:hAnsi="Book Antiqua" w:cs="Times New Roman"/>
          <w:sz w:val="24"/>
          <w:szCs w:val="24"/>
        </w:rPr>
        <w:t xml:space="preserve">prognostic factor in early CRC </w:t>
      </w:r>
      <w:r w:rsidR="00984371" w:rsidRPr="00FD5D94">
        <w:rPr>
          <w:rFonts w:ascii="Book Antiqua" w:hAnsi="Book Antiqua" w:cs="Times New Roman"/>
          <w:sz w:val="24"/>
          <w:szCs w:val="24"/>
        </w:rPr>
        <w:t>by</w:t>
      </w:r>
      <w:r w:rsidR="00681E4B" w:rsidRPr="00FD5D94">
        <w:rPr>
          <w:rFonts w:ascii="Book Antiqua" w:hAnsi="Book Antiqua" w:cs="Times New Roman"/>
          <w:sz w:val="24"/>
          <w:szCs w:val="24"/>
        </w:rPr>
        <w:t xml:space="preserve"> the European</w:t>
      </w:r>
      <w:r w:rsidR="00C91C07" w:rsidRPr="00FD5D94">
        <w:rPr>
          <w:rFonts w:ascii="Book Antiqua" w:hAnsi="Book Antiqua" w:cs="Times New Roman"/>
          <w:sz w:val="24"/>
          <w:szCs w:val="24"/>
        </w:rPr>
        <w:t xml:space="preserve"> </w:t>
      </w:r>
      <w:r w:rsidR="00681E4B" w:rsidRPr="00FD5D94">
        <w:rPr>
          <w:rFonts w:ascii="Book Antiqua" w:hAnsi="Book Antiqua" w:cs="Times New Roman"/>
          <w:sz w:val="24"/>
          <w:szCs w:val="24"/>
        </w:rPr>
        <w:t>Society for Medical Oncology consensus guidelines</w:t>
      </w:r>
      <w:r w:rsidR="0094681F" w:rsidRPr="00FD5D94">
        <w:rPr>
          <w:rFonts w:ascii="Book Antiqua" w:hAnsi="Book Antiqua" w:cs="Times New Roman"/>
          <w:sz w:val="24"/>
          <w:szCs w:val="24"/>
        </w:rPr>
        <w:fldChar w:fldCharType="begin">
          <w:fldData xml:space="preserve">PEVuZE5vdGU+PENpdGU+PEF1dGhvcj5TY2htb2xsPC9BdXRob3I+PFllYXI+MjAxMjwvWWVhcj48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PEVuZE5vdGU+PENpdGU+PEF1dGhvcj5TY2htb2xsPC9BdXRob3I+PFllYXI+MjAxMjwvWWVhcj48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[16]</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827D09" w:rsidRPr="00FD5D94">
        <w:rPr>
          <w:rFonts w:ascii="Book Antiqua" w:hAnsi="Book Antiqua" w:cs="Times New Roman"/>
          <w:sz w:val="24"/>
          <w:szCs w:val="24"/>
        </w:rPr>
        <w:t xml:space="preserve"> </w:t>
      </w:r>
      <w:r w:rsidR="005E424B" w:rsidRPr="00FD5D94">
        <w:rPr>
          <w:rFonts w:ascii="Book Antiqua" w:hAnsi="Book Antiqua" w:cs="Times New Roman"/>
          <w:sz w:val="24"/>
          <w:szCs w:val="24"/>
        </w:rPr>
        <w:t xml:space="preserve">Nevertheless, tumor budding has not yet been </w:t>
      </w:r>
      <w:r w:rsidR="001B4A2E" w:rsidRPr="00FD5D94">
        <w:rPr>
          <w:rFonts w:ascii="Book Antiqua" w:hAnsi="Book Antiqua" w:cs="Times New Roman"/>
          <w:sz w:val="24"/>
          <w:szCs w:val="24"/>
        </w:rPr>
        <w:t>used</w:t>
      </w:r>
      <w:r w:rsidR="005E424B" w:rsidRPr="00FD5D94">
        <w:rPr>
          <w:rFonts w:ascii="Book Antiqua" w:hAnsi="Book Antiqua" w:cs="Times New Roman"/>
          <w:sz w:val="24"/>
          <w:szCs w:val="24"/>
        </w:rPr>
        <w:t xml:space="preserve"> in routine clinical practice, </w:t>
      </w:r>
      <w:r w:rsidR="00AF565A" w:rsidRPr="00FD5D94">
        <w:rPr>
          <w:rFonts w:ascii="Book Antiqua" w:hAnsi="Book Antiqua" w:cs="Times New Roman"/>
          <w:sz w:val="24"/>
          <w:szCs w:val="24"/>
        </w:rPr>
        <w:t>because</w:t>
      </w:r>
      <w:r w:rsidR="00CC711A" w:rsidRPr="00FD5D94">
        <w:rPr>
          <w:rFonts w:ascii="Book Antiqua" w:hAnsi="Book Antiqua" w:cs="Times New Roman"/>
          <w:sz w:val="24"/>
          <w:szCs w:val="24"/>
        </w:rPr>
        <w:t xml:space="preserve"> there is no consensus </w:t>
      </w:r>
      <w:r w:rsidR="005F4C2F" w:rsidRPr="00FD5D94">
        <w:rPr>
          <w:rFonts w:ascii="Book Antiqua" w:hAnsi="Book Antiqua" w:cs="Times New Roman"/>
          <w:sz w:val="24"/>
          <w:szCs w:val="24"/>
        </w:rPr>
        <w:t xml:space="preserve">criteria </w:t>
      </w:r>
      <w:r w:rsidR="00453578" w:rsidRPr="00FD5D94">
        <w:rPr>
          <w:rFonts w:ascii="Book Antiqua" w:hAnsi="Book Antiqua" w:cs="Times New Roman"/>
          <w:sz w:val="24"/>
          <w:szCs w:val="24"/>
        </w:rPr>
        <w:t xml:space="preserve">concerning </w:t>
      </w:r>
      <w:r w:rsidR="00A1067E" w:rsidRPr="00FD5D94">
        <w:rPr>
          <w:rFonts w:ascii="Book Antiqua" w:hAnsi="Book Antiqua" w:cs="Times New Roman"/>
          <w:sz w:val="24"/>
          <w:szCs w:val="24"/>
        </w:rPr>
        <w:t>the exact definition</w:t>
      </w:r>
      <w:r w:rsidR="002760DD" w:rsidRPr="00FD5D94">
        <w:rPr>
          <w:rFonts w:ascii="Book Antiqua" w:hAnsi="Book Antiqua" w:cs="Times New Roman"/>
          <w:sz w:val="24"/>
          <w:szCs w:val="24"/>
        </w:rPr>
        <w:t xml:space="preserve">, </w:t>
      </w:r>
      <w:r w:rsidR="00777BCF" w:rsidRPr="00FD5D94">
        <w:rPr>
          <w:rFonts w:ascii="Book Antiqua" w:hAnsi="Book Antiqua" w:cs="Times New Roman"/>
          <w:sz w:val="24"/>
          <w:szCs w:val="24"/>
        </w:rPr>
        <w:t xml:space="preserve">and </w:t>
      </w:r>
      <w:r w:rsidR="002760DD" w:rsidRPr="00FD5D94">
        <w:rPr>
          <w:rFonts w:ascii="Book Antiqua" w:hAnsi="Book Antiqua" w:cs="Times New Roman"/>
          <w:sz w:val="24"/>
          <w:szCs w:val="24"/>
        </w:rPr>
        <w:t>methodology</w:t>
      </w:r>
      <w:r w:rsidR="00C91C07" w:rsidRPr="00FD5D94">
        <w:rPr>
          <w:rFonts w:ascii="Book Antiqua" w:hAnsi="Book Antiqua" w:cs="Times New Roman"/>
          <w:sz w:val="24"/>
          <w:szCs w:val="24"/>
        </w:rPr>
        <w:t xml:space="preserve"> </w:t>
      </w:r>
      <w:r w:rsidR="002760DD" w:rsidRPr="00FD5D94">
        <w:rPr>
          <w:rFonts w:ascii="Book Antiqua" w:hAnsi="Book Antiqua" w:cs="Times New Roman"/>
          <w:sz w:val="24"/>
          <w:szCs w:val="24"/>
        </w:rPr>
        <w:t>of assessment</w:t>
      </w:r>
      <w:r w:rsidR="00130145" w:rsidRPr="00FD5D94">
        <w:rPr>
          <w:rFonts w:ascii="Book Antiqua" w:hAnsi="Book Antiqua" w:cs="Times New Roman"/>
          <w:sz w:val="24"/>
          <w:szCs w:val="24"/>
        </w:rPr>
        <w:t>.</w:t>
      </w:r>
      <w:r w:rsidR="00C91C07" w:rsidRPr="00FD5D94">
        <w:rPr>
          <w:rFonts w:ascii="Book Antiqua" w:hAnsi="Book Antiqua" w:cs="Times New Roman"/>
          <w:sz w:val="24"/>
          <w:szCs w:val="24"/>
        </w:rPr>
        <w:t xml:space="preserve"> </w:t>
      </w:r>
      <w:r w:rsidR="006A0DB7" w:rsidRPr="00FD5D94">
        <w:rPr>
          <w:rFonts w:ascii="Book Antiqua" w:hAnsi="Book Antiqua" w:cs="Times New Roman"/>
          <w:sz w:val="24"/>
          <w:szCs w:val="24"/>
        </w:rPr>
        <w:t>Therefore,</w:t>
      </w:r>
      <w:r w:rsidR="00C91C07" w:rsidRPr="00FD5D94">
        <w:rPr>
          <w:rFonts w:ascii="Book Antiqua" w:hAnsi="Book Antiqua" w:cs="Times New Roman"/>
          <w:sz w:val="24"/>
          <w:szCs w:val="24"/>
        </w:rPr>
        <w:t xml:space="preserve"> </w:t>
      </w:r>
      <w:r w:rsidR="00D70362" w:rsidRPr="00FD5D94">
        <w:rPr>
          <w:rFonts w:ascii="Book Antiqua" w:hAnsi="Book Antiqua" w:cs="Times New Roman"/>
          <w:sz w:val="24"/>
          <w:szCs w:val="24"/>
        </w:rPr>
        <w:t>standardization of</w:t>
      </w:r>
      <w:r w:rsidR="006A0DB7" w:rsidRPr="00FD5D94">
        <w:rPr>
          <w:rFonts w:ascii="Book Antiqua" w:hAnsi="Book Antiqua" w:cs="Times New Roman"/>
          <w:sz w:val="24"/>
          <w:szCs w:val="24"/>
        </w:rPr>
        <w:t xml:space="preserve"> methods for </w:t>
      </w:r>
      <w:r w:rsidR="00CE6857" w:rsidRPr="00FD5D94">
        <w:rPr>
          <w:rFonts w:ascii="Book Antiqua" w:hAnsi="Book Antiqua" w:cs="Times New Roman"/>
          <w:sz w:val="24"/>
          <w:szCs w:val="24"/>
        </w:rPr>
        <w:t>defining and quantifying tumor budding</w:t>
      </w:r>
      <w:r w:rsidR="00C91C07" w:rsidRPr="00FD5D94">
        <w:rPr>
          <w:rFonts w:ascii="Book Antiqua" w:hAnsi="Book Antiqua" w:cs="Times New Roman"/>
          <w:sz w:val="24"/>
          <w:szCs w:val="24"/>
        </w:rPr>
        <w:t xml:space="preserve"> </w:t>
      </w:r>
      <w:r w:rsidR="00D70362" w:rsidRPr="00FD5D94">
        <w:rPr>
          <w:rFonts w:ascii="Book Antiqua" w:hAnsi="Book Antiqua" w:cs="Times New Roman"/>
          <w:sz w:val="24"/>
          <w:szCs w:val="24"/>
        </w:rPr>
        <w:t>is</w:t>
      </w:r>
      <w:r w:rsidR="00CE6857" w:rsidRPr="00FD5D94">
        <w:rPr>
          <w:rFonts w:ascii="Book Antiqua" w:hAnsi="Book Antiqua" w:cs="Times New Roman"/>
          <w:sz w:val="24"/>
          <w:szCs w:val="24"/>
        </w:rPr>
        <w:t xml:space="preserve"> needed </w:t>
      </w:r>
      <w:r w:rsidR="00D70362" w:rsidRPr="00FD5D94">
        <w:rPr>
          <w:rFonts w:ascii="Book Antiqua" w:hAnsi="Book Antiqua" w:cs="Times New Roman"/>
          <w:sz w:val="24"/>
          <w:szCs w:val="24"/>
        </w:rPr>
        <w:t>to unequivocally confirm its prognostic value.</w:t>
      </w:r>
    </w:p>
    <w:p w14:paraId="3D9DDAD5" w14:textId="08C678DF" w:rsidR="000D3229"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3A0567" w:rsidRPr="00FD5D94">
        <w:rPr>
          <w:rFonts w:ascii="Book Antiqua" w:hAnsi="Book Antiqua" w:cs="Times New Roman"/>
          <w:sz w:val="24"/>
          <w:szCs w:val="24"/>
        </w:rPr>
        <w:t xml:space="preserve">The present study </w:t>
      </w:r>
      <w:r w:rsidR="002C404E" w:rsidRPr="00FD5D94">
        <w:rPr>
          <w:rFonts w:ascii="Book Antiqua" w:hAnsi="Book Antiqua" w:cs="Times New Roman"/>
          <w:sz w:val="24"/>
          <w:szCs w:val="24"/>
        </w:rPr>
        <w:t xml:space="preserve">defined tumor budding </w:t>
      </w:r>
      <w:r w:rsidR="00AF565A" w:rsidRPr="00FD5D94">
        <w:rPr>
          <w:rFonts w:ascii="Book Antiqua" w:hAnsi="Book Antiqua" w:cs="Times New Roman"/>
          <w:sz w:val="24"/>
          <w:szCs w:val="24"/>
        </w:rPr>
        <w:t xml:space="preserve">by its </w:t>
      </w:r>
      <w:r w:rsidR="002C404E" w:rsidRPr="00FD5D94">
        <w:rPr>
          <w:rFonts w:ascii="Book Antiqua" w:hAnsi="Book Antiqua" w:cs="Times New Roman"/>
          <w:sz w:val="24"/>
          <w:szCs w:val="24"/>
        </w:rPr>
        <w:t xml:space="preserve">presence or absence and </w:t>
      </w:r>
      <w:r w:rsidR="003A0567" w:rsidRPr="00FD5D94">
        <w:rPr>
          <w:rFonts w:ascii="Book Antiqua" w:hAnsi="Book Antiqua" w:cs="Times New Roman"/>
          <w:sz w:val="24"/>
          <w:szCs w:val="24"/>
        </w:rPr>
        <w:t xml:space="preserve">demonstrated that </w:t>
      </w:r>
      <w:r w:rsidR="00A079A0" w:rsidRPr="00FD5D94">
        <w:rPr>
          <w:rFonts w:ascii="Book Antiqua" w:hAnsi="Book Antiqua" w:cs="Times New Roman"/>
          <w:sz w:val="24"/>
          <w:szCs w:val="24"/>
        </w:rPr>
        <w:t xml:space="preserve">tumor </w:t>
      </w:r>
      <w:r w:rsidR="007E4199" w:rsidRPr="00FD5D94">
        <w:rPr>
          <w:rFonts w:ascii="Book Antiqua" w:hAnsi="Book Antiqua" w:cs="Times New Roman"/>
          <w:sz w:val="24"/>
          <w:szCs w:val="24"/>
        </w:rPr>
        <w:t xml:space="preserve">budding </w:t>
      </w:r>
      <w:r w:rsidR="0086142E" w:rsidRPr="00FD5D94">
        <w:rPr>
          <w:rFonts w:ascii="Book Antiqua" w:hAnsi="Book Antiqua" w:cs="Times New Roman"/>
          <w:sz w:val="24"/>
          <w:szCs w:val="24"/>
        </w:rPr>
        <w:t>was</w:t>
      </w:r>
      <w:r w:rsidR="008A3C22" w:rsidRPr="00FD5D94">
        <w:rPr>
          <w:rFonts w:ascii="Book Antiqua" w:hAnsi="Book Antiqua" w:cs="Times New Roman"/>
          <w:sz w:val="24"/>
          <w:szCs w:val="24"/>
        </w:rPr>
        <w:t xml:space="preserve"> </w:t>
      </w:r>
      <w:r w:rsidR="00A079A0" w:rsidRPr="00FD5D94">
        <w:rPr>
          <w:rFonts w:ascii="Book Antiqua" w:hAnsi="Book Antiqua" w:cs="Times New Roman"/>
          <w:sz w:val="24"/>
          <w:szCs w:val="24"/>
        </w:rPr>
        <w:t xml:space="preserve">the second </w:t>
      </w:r>
      <w:r w:rsidR="003A0567" w:rsidRPr="00FD5D94">
        <w:rPr>
          <w:rFonts w:ascii="Book Antiqua" w:hAnsi="Book Antiqua" w:cs="Times New Roman"/>
          <w:sz w:val="24"/>
          <w:szCs w:val="24"/>
        </w:rPr>
        <w:t>high</w:t>
      </w:r>
      <w:r w:rsidR="00A079A0" w:rsidRPr="00FD5D94">
        <w:rPr>
          <w:rFonts w:ascii="Book Antiqua" w:hAnsi="Book Antiqua" w:cs="Times New Roman"/>
          <w:sz w:val="24"/>
          <w:szCs w:val="24"/>
        </w:rPr>
        <w:t>est</w:t>
      </w:r>
      <w:r w:rsidR="003A0567" w:rsidRPr="00FD5D94">
        <w:rPr>
          <w:rFonts w:ascii="Book Antiqua" w:hAnsi="Book Antiqua" w:cs="Times New Roman"/>
          <w:sz w:val="24"/>
          <w:szCs w:val="24"/>
        </w:rPr>
        <w:t xml:space="preserve"> impact factor for predicting </w:t>
      </w:r>
      <w:r w:rsidR="005D7F22" w:rsidRPr="00FD5D94">
        <w:rPr>
          <w:rFonts w:ascii="Book Antiqua" w:hAnsi="Book Antiqua" w:cs="Times New Roman"/>
          <w:sz w:val="24"/>
          <w:szCs w:val="24"/>
        </w:rPr>
        <w:t>LNM</w:t>
      </w:r>
      <w:r w:rsidR="003A0567" w:rsidRPr="00FD5D94">
        <w:rPr>
          <w:rFonts w:ascii="Book Antiqua" w:hAnsi="Book Antiqua" w:cs="Times New Roman"/>
          <w:sz w:val="24"/>
          <w:szCs w:val="24"/>
        </w:rPr>
        <w:t xml:space="preserve"> in </w:t>
      </w:r>
      <w:r w:rsidR="00AF565A" w:rsidRPr="00FD5D94">
        <w:rPr>
          <w:rFonts w:ascii="Book Antiqua" w:hAnsi="Book Antiqua" w:cs="Times New Roman"/>
          <w:sz w:val="24"/>
          <w:szCs w:val="24"/>
        </w:rPr>
        <w:t xml:space="preserve">patients with </w:t>
      </w:r>
      <w:r w:rsidR="00A079A0" w:rsidRPr="00FD5D94">
        <w:rPr>
          <w:rFonts w:ascii="Book Antiqua" w:hAnsi="Book Antiqua" w:cs="Times New Roman"/>
          <w:sz w:val="24"/>
          <w:szCs w:val="24"/>
        </w:rPr>
        <w:t>SICRC</w:t>
      </w:r>
      <w:r w:rsidR="005D7F22" w:rsidRPr="00FD5D94">
        <w:rPr>
          <w:rFonts w:ascii="Book Antiqua" w:hAnsi="Book Antiqua" w:cs="Times New Roman"/>
          <w:sz w:val="24"/>
          <w:szCs w:val="24"/>
        </w:rPr>
        <w:t>,</w:t>
      </w:r>
      <w:r w:rsidR="00A079A0" w:rsidRPr="00FD5D94">
        <w:rPr>
          <w:rFonts w:ascii="Book Antiqua" w:hAnsi="Book Antiqua" w:cs="Times New Roman"/>
          <w:sz w:val="24"/>
          <w:szCs w:val="24"/>
        </w:rPr>
        <w:t xml:space="preserve"> after lymphatic invasion</w:t>
      </w:r>
      <w:r w:rsidR="003A0567" w:rsidRPr="00FD5D94">
        <w:rPr>
          <w:rFonts w:ascii="Book Antiqua" w:hAnsi="Book Antiqua" w:cs="Times New Roman"/>
          <w:sz w:val="24"/>
          <w:szCs w:val="24"/>
        </w:rPr>
        <w:t xml:space="preserve">. </w:t>
      </w:r>
      <w:r w:rsidR="002C404E" w:rsidRPr="00FD5D94">
        <w:rPr>
          <w:rFonts w:ascii="Book Antiqua" w:hAnsi="Book Antiqua" w:cs="Times New Roman"/>
          <w:sz w:val="24"/>
          <w:szCs w:val="24"/>
        </w:rPr>
        <w:t xml:space="preserve">Moreover, in the evaluation of </w:t>
      </w:r>
      <w:r w:rsidR="005D7F22" w:rsidRPr="00FD5D94">
        <w:rPr>
          <w:rFonts w:ascii="Book Antiqua" w:hAnsi="Book Antiqua" w:cs="Times New Roman"/>
          <w:sz w:val="24"/>
          <w:szCs w:val="24"/>
        </w:rPr>
        <w:t xml:space="preserve">tumor </w:t>
      </w:r>
      <w:r w:rsidR="002C404E" w:rsidRPr="00FD5D94">
        <w:rPr>
          <w:rFonts w:ascii="Book Antiqua" w:hAnsi="Book Antiqua" w:cs="Times New Roman"/>
          <w:sz w:val="24"/>
          <w:szCs w:val="24"/>
        </w:rPr>
        <w:t>budding</w:t>
      </w:r>
      <w:r w:rsidR="00AE28A3" w:rsidRPr="00FD5D94">
        <w:rPr>
          <w:rFonts w:ascii="Book Antiqua" w:hAnsi="Book Antiqua" w:cs="Times New Roman"/>
          <w:sz w:val="24"/>
          <w:szCs w:val="24"/>
        </w:rPr>
        <w:t>,</w:t>
      </w:r>
      <w:r w:rsidR="00C91C07" w:rsidRPr="00FD5D94">
        <w:rPr>
          <w:rFonts w:ascii="Book Antiqua" w:hAnsi="Book Antiqua" w:cs="Times New Roman"/>
          <w:sz w:val="24"/>
          <w:szCs w:val="24"/>
        </w:rPr>
        <w:t xml:space="preserve"> </w:t>
      </w:r>
      <w:r w:rsidR="00E72D4F" w:rsidRPr="00FD5D94">
        <w:rPr>
          <w:rFonts w:ascii="Book Antiqua" w:hAnsi="Book Antiqua" w:cs="Times New Roman"/>
          <w:sz w:val="24"/>
          <w:szCs w:val="24"/>
        </w:rPr>
        <w:t xml:space="preserve">we revealed that </w:t>
      </w:r>
      <w:r w:rsidR="002C404E" w:rsidRPr="00FD5D94">
        <w:rPr>
          <w:rFonts w:ascii="Book Antiqua" w:hAnsi="Book Antiqua" w:cs="Times New Roman"/>
          <w:sz w:val="24"/>
          <w:szCs w:val="24"/>
        </w:rPr>
        <w:t>our classification is superior to that</w:t>
      </w:r>
      <w:r w:rsidR="006326F7" w:rsidRPr="00FD5D94">
        <w:rPr>
          <w:rFonts w:ascii="Book Antiqua" w:hAnsi="Book Antiqua" w:cs="Times New Roman"/>
          <w:sz w:val="24"/>
          <w:szCs w:val="24"/>
        </w:rPr>
        <w:t xml:space="preserve"> of Ueno </w:t>
      </w:r>
      <w:r w:rsidR="006326F7" w:rsidRPr="00FD5D94">
        <w:rPr>
          <w:rFonts w:ascii="Book Antiqua" w:hAnsi="Book Antiqua" w:cs="Times New Roman"/>
          <w:i/>
          <w:sz w:val="24"/>
          <w:szCs w:val="24"/>
        </w:rPr>
        <w:t>et al</w:t>
      </w:r>
      <w:r w:rsidR="00F37986"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TnVtPjY8L1JlY051bT48RGlzcGxheVRleHQ+PHN0eWxlIGZhY2U9InN1cGVyc2NyaXB0Ij5bNiwx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YXN0cm9lbnRlcm9sb2d5PC9hYmJyLTE+PC9hbHQtcGVyaW9kaWNhbD48cGFnZXM+Mzg1LTk0PC9w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</w:fldData>
        </w:fldChar>
      </w:r>
      <w:r w:rsidR="00F37986" w:rsidRPr="00FD5D94">
        <w:rPr>
          <w:rFonts w:ascii="Book Antiqua" w:hAnsi="Book Antiqua" w:cs="Times New Roman"/>
          <w:sz w:val="24"/>
          <w:szCs w:val="24"/>
        </w:rPr>
        <w:instrText xml:space="preserve"> ADDIN EN.CITE </w:instrText>
      </w:r>
      <w:r w:rsidR="00F37986" w:rsidRPr="00FD5D94">
        <w:rPr>
          <w:rFonts w:ascii="Book Antiqua" w:hAnsi="Book Antiqua" w:cs="Times New Roman"/>
          <w:sz w:val="24"/>
          <w:szCs w:val="24"/>
        </w:rPr>
        <w:fldChar w:fldCharType="begin">
          <w:fldData xml:space="preserve">PEVuZE5vdGU+PENpdGU+PEF1dGhvcj5VZW5vPC9BdXRob3I+PFllYXI+MjAwNDwvWWVhcj48UmVj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YXN0cm9lbnRlcm9sb2d5PC9hYmJyLTE+PC9hbHQtcGVyaW9kaWNhbD48cGFnZXM+Mzg1LTk0PC9w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</w:fldData>
        </w:fldChar>
      </w:r>
      <w:r w:rsidR="00F37986" w:rsidRPr="00FD5D94">
        <w:rPr>
          <w:rFonts w:ascii="Book Antiqua" w:hAnsi="Book Antiqua" w:cs="Times New Roman"/>
          <w:sz w:val="24"/>
          <w:szCs w:val="24"/>
        </w:rPr>
        <w:instrText xml:space="preserve"> ADDIN EN.CITE.DATA </w:instrText>
      </w:r>
      <w:r w:rsidR="00F37986" w:rsidRPr="00FD5D94">
        <w:rPr>
          <w:rFonts w:ascii="Book Antiqua" w:hAnsi="Book Antiqua" w:cs="Times New Roman"/>
          <w:sz w:val="24"/>
          <w:szCs w:val="24"/>
        </w:rPr>
      </w:r>
      <w:r w:rsidR="00F37986" w:rsidRPr="00FD5D94">
        <w:rPr>
          <w:rFonts w:ascii="Book Antiqua" w:hAnsi="Book Antiqua" w:cs="Times New Roman"/>
          <w:sz w:val="24"/>
          <w:szCs w:val="24"/>
        </w:rPr>
        <w:fldChar w:fldCharType="end"/>
      </w:r>
      <w:r w:rsidR="00F37986" w:rsidRPr="00FD5D94">
        <w:rPr>
          <w:rFonts w:ascii="Book Antiqua" w:hAnsi="Book Antiqua" w:cs="Times New Roman"/>
          <w:sz w:val="24"/>
          <w:szCs w:val="24"/>
        </w:rPr>
      </w:r>
      <w:r w:rsidR="00F37986" w:rsidRPr="00FD5D94">
        <w:rPr>
          <w:rFonts w:ascii="Book Antiqua" w:hAnsi="Book Antiqua" w:cs="Times New Roman"/>
          <w:sz w:val="24"/>
          <w:szCs w:val="24"/>
        </w:rPr>
        <w:fldChar w:fldCharType="separate"/>
      </w:r>
      <w:r w:rsidR="00F37986" w:rsidRPr="00FD5D94">
        <w:rPr>
          <w:rFonts w:ascii="Book Antiqua" w:hAnsi="Book Antiqua" w:cs="Times New Roman"/>
          <w:noProof/>
          <w:sz w:val="24"/>
          <w:szCs w:val="24"/>
          <w:vertAlign w:val="superscript"/>
        </w:rPr>
        <w:t>[6,17]</w:t>
      </w:r>
      <w:r w:rsidR="00F37986" w:rsidRPr="00FD5D94">
        <w:rPr>
          <w:rFonts w:ascii="Book Antiqua" w:hAnsi="Book Antiqua" w:cs="Times New Roman"/>
          <w:sz w:val="24"/>
          <w:szCs w:val="24"/>
        </w:rPr>
        <w:fldChar w:fldCharType="end"/>
      </w:r>
      <w:r w:rsidR="006326F7" w:rsidRPr="00FD5D94">
        <w:rPr>
          <w:rFonts w:ascii="Book Antiqua" w:hAnsi="Book Antiqua" w:cs="Times New Roman"/>
          <w:sz w:val="24"/>
          <w:szCs w:val="24"/>
        </w:rPr>
        <w:t xml:space="preserve"> </w:t>
      </w:r>
      <w:r w:rsidR="002C404E" w:rsidRPr="00FD5D94">
        <w:rPr>
          <w:rFonts w:ascii="Book Antiqua" w:hAnsi="Book Antiqua" w:cs="Times New Roman"/>
          <w:sz w:val="24"/>
          <w:szCs w:val="24"/>
        </w:rPr>
        <w:t xml:space="preserve">suggesting that presence of tumor budding itself </w:t>
      </w:r>
      <w:r w:rsidR="00AF565A" w:rsidRPr="00FD5D94">
        <w:rPr>
          <w:rFonts w:ascii="Book Antiqua" w:hAnsi="Book Antiqua" w:cs="Times New Roman"/>
          <w:sz w:val="24"/>
          <w:szCs w:val="24"/>
        </w:rPr>
        <w:t xml:space="preserve">can </w:t>
      </w:r>
      <w:r w:rsidR="002C404E" w:rsidRPr="00FD5D94">
        <w:rPr>
          <w:rFonts w:ascii="Book Antiqua" w:hAnsi="Book Antiqua" w:cs="Times New Roman"/>
          <w:sz w:val="24"/>
          <w:szCs w:val="24"/>
        </w:rPr>
        <w:t>significan</w:t>
      </w:r>
      <w:r w:rsidR="00AF565A" w:rsidRPr="00FD5D94">
        <w:rPr>
          <w:rFonts w:ascii="Book Antiqua" w:hAnsi="Book Antiqua" w:cs="Times New Roman"/>
          <w:sz w:val="24"/>
          <w:szCs w:val="24"/>
        </w:rPr>
        <w:t xml:space="preserve">tly </w:t>
      </w:r>
      <w:r w:rsidR="00AF565A" w:rsidRPr="00FD5D94">
        <w:rPr>
          <w:rFonts w:ascii="Book Antiqua" w:hAnsi="Book Antiqua" w:cs="Times New Roman"/>
          <w:sz w:val="24"/>
          <w:szCs w:val="24"/>
        </w:rPr>
        <w:lastRenderedPageBreak/>
        <w:t xml:space="preserve">affect </w:t>
      </w:r>
      <w:r w:rsidR="002C404E" w:rsidRPr="00FD5D94">
        <w:rPr>
          <w:rFonts w:ascii="Book Antiqua" w:hAnsi="Book Antiqua" w:cs="Times New Roman"/>
          <w:sz w:val="24"/>
          <w:szCs w:val="24"/>
        </w:rPr>
        <w:t>patient outcome</w:t>
      </w:r>
      <w:r w:rsidR="00AF565A" w:rsidRPr="00FD5D94">
        <w:rPr>
          <w:rFonts w:ascii="Book Antiqua" w:hAnsi="Book Antiqua" w:cs="Times New Roman"/>
          <w:sz w:val="24"/>
          <w:szCs w:val="24"/>
        </w:rPr>
        <w:t>s</w:t>
      </w:r>
      <w:r w:rsidR="00C259DE" w:rsidRPr="00FD5D94">
        <w:rPr>
          <w:rFonts w:ascii="Book Antiqua" w:hAnsi="Book Antiqua" w:cs="Times New Roman"/>
          <w:sz w:val="24"/>
          <w:szCs w:val="24"/>
        </w:rPr>
        <w:t>.</w:t>
      </w:r>
      <w:r w:rsidR="00C750C6" w:rsidRPr="00FD5D94">
        <w:rPr>
          <w:rFonts w:ascii="Book Antiqua" w:hAnsi="Book Antiqua" w:cs="Times New Roman"/>
          <w:sz w:val="24"/>
          <w:szCs w:val="24"/>
        </w:rPr>
        <w:t xml:space="preserve">In addition, our </w:t>
      </w:r>
      <w:r w:rsidR="0058433F" w:rsidRPr="00FD5D94">
        <w:rPr>
          <w:rFonts w:ascii="Book Antiqua" w:hAnsi="Book Antiqua" w:cs="Times New Roman"/>
          <w:sz w:val="24"/>
          <w:szCs w:val="24"/>
        </w:rPr>
        <w:t xml:space="preserve">defining </w:t>
      </w:r>
      <w:r w:rsidR="00C750C6" w:rsidRPr="00FD5D94">
        <w:rPr>
          <w:rFonts w:ascii="Book Antiqua" w:hAnsi="Book Antiqua" w:cs="Times New Roman"/>
          <w:sz w:val="24"/>
          <w:szCs w:val="24"/>
        </w:rPr>
        <w:t xml:space="preserve">system is </w:t>
      </w:r>
      <w:r w:rsidR="00AF565A" w:rsidRPr="00FD5D94">
        <w:rPr>
          <w:rFonts w:ascii="Book Antiqua" w:hAnsi="Book Antiqua" w:cs="Times New Roman"/>
          <w:sz w:val="24"/>
          <w:szCs w:val="24"/>
        </w:rPr>
        <w:t>more</w:t>
      </w:r>
      <w:r w:rsidR="00C750C6" w:rsidRPr="00FD5D94">
        <w:rPr>
          <w:rFonts w:ascii="Book Antiqua" w:hAnsi="Book Antiqua" w:cs="Times New Roman"/>
          <w:sz w:val="24"/>
          <w:szCs w:val="24"/>
        </w:rPr>
        <w:t xml:space="preserve"> practical </w:t>
      </w:r>
      <w:r w:rsidR="00AF565A" w:rsidRPr="00FD5D94">
        <w:rPr>
          <w:rFonts w:ascii="Book Antiqua" w:hAnsi="Book Antiqua" w:cs="Times New Roman"/>
          <w:sz w:val="24"/>
          <w:szCs w:val="24"/>
        </w:rPr>
        <w:t xml:space="preserve">since it does not require any </w:t>
      </w:r>
      <w:r w:rsidR="00C750C6" w:rsidRPr="00FD5D94">
        <w:rPr>
          <w:rFonts w:ascii="Book Antiqua" w:hAnsi="Book Antiqua" w:cs="Times New Roman"/>
          <w:sz w:val="24"/>
          <w:szCs w:val="24"/>
        </w:rPr>
        <w:t xml:space="preserve">additional grading </w:t>
      </w:r>
      <w:r w:rsidR="0058433F" w:rsidRPr="00FD5D94">
        <w:rPr>
          <w:rFonts w:ascii="Book Antiqua" w:hAnsi="Book Antiqua" w:cs="Times New Roman"/>
          <w:sz w:val="24"/>
          <w:szCs w:val="24"/>
        </w:rPr>
        <w:t>procedure</w:t>
      </w:r>
      <w:r w:rsidR="003554FD" w:rsidRPr="00FD5D94">
        <w:rPr>
          <w:rFonts w:ascii="Book Antiqua" w:hAnsi="Book Antiqua" w:cs="Times New Roman"/>
          <w:sz w:val="24"/>
          <w:szCs w:val="24"/>
        </w:rPr>
        <w:t>s</w:t>
      </w:r>
      <w:r w:rsidR="00C750C6" w:rsidRPr="00FD5D94">
        <w:rPr>
          <w:rFonts w:ascii="Book Antiqua" w:hAnsi="Book Antiqua" w:cs="Times New Roman"/>
          <w:sz w:val="24"/>
          <w:szCs w:val="24"/>
        </w:rPr>
        <w:t>.</w:t>
      </w:r>
    </w:p>
    <w:p w14:paraId="6BE0FAF6" w14:textId="4117BEF4" w:rsidR="000C6E47"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3845EC" w:rsidRPr="00FD5D94">
        <w:rPr>
          <w:rFonts w:ascii="Book Antiqua" w:hAnsi="Book Antiqua" w:cs="Times New Roman"/>
          <w:sz w:val="24"/>
          <w:szCs w:val="24"/>
        </w:rPr>
        <w:t>R</w:t>
      </w:r>
      <w:r w:rsidR="000C6E47" w:rsidRPr="00FD5D94">
        <w:rPr>
          <w:rFonts w:ascii="Book Antiqua" w:hAnsi="Book Antiqua" w:cs="Times New Roman"/>
          <w:sz w:val="24"/>
          <w:szCs w:val="24"/>
        </w:rPr>
        <w:t xml:space="preserve">ecent studies have </w:t>
      </w:r>
      <w:r w:rsidR="003845EC" w:rsidRPr="00FD5D94">
        <w:rPr>
          <w:rFonts w:ascii="Book Antiqua" w:hAnsi="Book Antiqua" w:cs="Times New Roman"/>
          <w:sz w:val="24"/>
          <w:szCs w:val="24"/>
        </w:rPr>
        <w:t>emphasiz</w:t>
      </w:r>
      <w:r w:rsidR="000C6E47" w:rsidRPr="00FD5D94">
        <w:rPr>
          <w:rFonts w:ascii="Book Antiqua" w:hAnsi="Book Antiqua" w:cs="Times New Roman"/>
          <w:sz w:val="24"/>
          <w:szCs w:val="24"/>
        </w:rPr>
        <w:t>ed the potential</w:t>
      </w:r>
      <w:r w:rsidR="00FD6EE7" w:rsidRPr="00FD5D94">
        <w:rPr>
          <w:rFonts w:ascii="Book Antiqua" w:hAnsi="Book Antiqua" w:cs="Times New Roman"/>
          <w:sz w:val="24"/>
          <w:szCs w:val="24"/>
        </w:rPr>
        <w:t xml:space="preserve"> </w:t>
      </w:r>
      <w:r w:rsidR="003845EC" w:rsidRPr="00FD5D94">
        <w:rPr>
          <w:rFonts w:ascii="Book Antiqua" w:hAnsi="Book Antiqua" w:cs="Times New Roman"/>
          <w:sz w:val="24"/>
          <w:szCs w:val="24"/>
        </w:rPr>
        <w:t>role</w:t>
      </w:r>
      <w:r w:rsidR="000C6E47" w:rsidRPr="00FD5D94">
        <w:rPr>
          <w:rFonts w:ascii="Book Antiqua" w:hAnsi="Book Antiqua" w:cs="Times New Roman"/>
          <w:sz w:val="24"/>
          <w:szCs w:val="24"/>
        </w:rPr>
        <w:t xml:space="preserve"> of PDC as a </w:t>
      </w:r>
      <w:r w:rsidR="003845EC" w:rsidRPr="00FD5D94">
        <w:rPr>
          <w:rFonts w:ascii="Book Antiqua" w:hAnsi="Book Antiqua" w:cs="Times New Roman"/>
          <w:sz w:val="24"/>
          <w:szCs w:val="24"/>
        </w:rPr>
        <w:t>prognostic marker for LNM</w:t>
      </w:r>
      <w:r w:rsidR="00FD6EE7" w:rsidRPr="00FD5D94">
        <w:rPr>
          <w:rFonts w:ascii="Book Antiqua" w:hAnsi="Book Antiqua" w:cs="Times New Roman"/>
          <w:sz w:val="24"/>
          <w:szCs w:val="24"/>
        </w:rPr>
        <w:t xml:space="preserve"> </w:t>
      </w:r>
      <w:r w:rsidR="003845EC" w:rsidRPr="00FD5D94">
        <w:rPr>
          <w:rFonts w:ascii="Book Antiqua" w:hAnsi="Book Antiqua" w:cs="Times New Roman"/>
          <w:sz w:val="24"/>
          <w:szCs w:val="24"/>
        </w:rPr>
        <w:t>in SICRC</w:t>
      </w:r>
      <w:r w:rsidR="000C6E47" w:rsidRPr="00FD5D94">
        <w:rPr>
          <w:rFonts w:ascii="Book Antiqua" w:hAnsi="Book Antiqua" w:cs="Times New Roman"/>
          <w:sz w:val="24"/>
          <w:szCs w:val="24"/>
        </w:rPr>
        <w:t>, and the present study confirmed the</w:t>
      </w:r>
      <w:r w:rsidR="00FD6EE7" w:rsidRPr="00FD5D94">
        <w:rPr>
          <w:rFonts w:ascii="Book Antiqua" w:hAnsi="Book Antiqua" w:cs="Times New Roman"/>
          <w:sz w:val="24"/>
          <w:szCs w:val="24"/>
        </w:rPr>
        <w:t xml:space="preserve"> </w:t>
      </w:r>
      <w:r w:rsidR="000C6E47" w:rsidRPr="00FD5D94">
        <w:rPr>
          <w:rFonts w:ascii="Book Antiqua" w:hAnsi="Book Antiqua" w:cs="Times New Roman"/>
          <w:sz w:val="24"/>
          <w:szCs w:val="24"/>
        </w:rPr>
        <w:t xml:space="preserve">significant impact of PDC </w:t>
      </w:r>
      <w:r w:rsidR="005229BE" w:rsidRPr="00FD5D94">
        <w:rPr>
          <w:rFonts w:ascii="Book Antiqua" w:hAnsi="Book Antiqua" w:cs="Times New Roman"/>
          <w:sz w:val="24"/>
          <w:szCs w:val="24"/>
        </w:rPr>
        <w:t>in identif</w:t>
      </w:r>
      <w:r w:rsidR="00977F63" w:rsidRPr="00FD5D94">
        <w:rPr>
          <w:rFonts w:ascii="Book Antiqua" w:hAnsi="Book Antiqua" w:cs="Times New Roman"/>
          <w:sz w:val="24"/>
          <w:szCs w:val="24"/>
        </w:rPr>
        <w:t>ying</w:t>
      </w:r>
      <w:r w:rsidR="005229BE" w:rsidRPr="00FD5D94">
        <w:rPr>
          <w:rFonts w:ascii="Book Antiqua" w:hAnsi="Book Antiqua" w:cs="Times New Roman"/>
          <w:sz w:val="24"/>
          <w:szCs w:val="24"/>
        </w:rPr>
        <w:t xml:space="preserve"> the risk of LNM</w:t>
      </w:r>
      <w:r w:rsidR="0094681F" w:rsidRPr="00FD5D94">
        <w:rPr>
          <w:rFonts w:ascii="Book Antiqua" w:hAnsi="Book Antiqua" w:cs="Times New Roman"/>
          <w:sz w:val="24"/>
          <w:szCs w:val="24"/>
        </w:rPr>
        <w:fldChar w:fldCharType="begin">
          <w:fldData xml:space="preserve">PEVuZE5vdGU+PENpdGU+PEF1dGhvcj5VZW5vPC9BdXRob3I+PFllYXI+MjAxNDwvWWVhcj48UmVj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==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PEVuZE5vdGU+PENpdGU+PEF1dGhvcj5VZW5vPC9BdXRob3I+PFllYXI+MjAxNDwvWWVhcj48UmVj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==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[11,18]</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D51A86" w:rsidRPr="00FD5D94">
        <w:rPr>
          <w:rFonts w:ascii="Book Antiqua" w:hAnsi="Book Antiqua" w:cs="Times New Roman"/>
          <w:sz w:val="24"/>
          <w:szCs w:val="24"/>
        </w:rPr>
        <w:t xml:space="preserve"> </w:t>
      </w:r>
      <w:r w:rsidR="008409F3" w:rsidRPr="00FD5D94">
        <w:rPr>
          <w:rFonts w:ascii="Book Antiqua" w:hAnsi="Book Antiqua" w:cs="Times New Roman"/>
          <w:sz w:val="24"/>
          <w:szCs w:val="24"/>
        </w:rPr>
        <w:t xml:space="preserve">Furthermore, both ROC curves of tumor budding and PDC showed a relatively large AUC, suggesting that these two parameters had high sensitivity and specificity </w:t>
      </w:r>
      <w:r w:rsidR="004E5E22" w:rsidRPr="00FD5D94">
        <w:rPr>
          <w:rFonts w:ascii="Book Antiqua" w:hAnsi="Book Antiqua" w:cs="Times New Roman"/>
          <w:sz w:val="24"/>
          <w:szCs w:val="24"/>
        </w:rPr>
        <w:t xml:space="preserve">in predicting LNM </w:t>
      </w:r>
      <w:r w:rsidR="008409F3" w:rsidRPr="00FD5D94">
        <w:rPr>
          <w:rFonts w:ascii="Book Antiqua" w:hAnsi="Book Antiqua" w:cs="Times New Roman"/>
          <w:sz w:val="24"/>
          <w:szCs w:val="24"/>
        </w:rPr>
        <w:t>compared with submucosal invasion depth, width and multiplication of depth and width.</w:t>
      </w:r>
    </w:p>
    <w:p w14:paraId="3108AA8D" w14:textId="2C26A5E7" w:rsidR="00061F8D"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126181" w:rsidRPr="00FD5D94">
        <w:rPr>
          <w:rFonts w:ascii="Book Antiqua" w:hAnsi="Book Antiqua" w:cs="Times New Roman"/>
          <w:sz w:val="24"/>
          <w:szCs w:val="24"/>
        </w:rPr>
        <w:t>Many researchers have shown that there is a directly proportional relationship between the number of examined lymph nodes and survival, particularly in patients with advanced CRC</w:t>
      </w:r>
      <w:r w:rsidR="00126181" w:rsidRPr="00FD5D94">
        <w:rPr>
          <w:rFonts w:ascii="Book Antiqua" w:hAnsi="Book Antiqua" w:cs="Times New Roman"/>
          <w:sz w:val="24"/>
          <w:szCs w:val="24"/>
        </w:rPr>
        <w:fldChar w:fldCharType="begin">
          <w:fldData xml:space="preserve">PEVuZE5vdGU+PENpdGU+PEF1dGhvcj5EZW9kaGFyPC9BdXRob3I+PFllYXI+MjAxMjwvWWVhcj48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PEVuZE5vdGU+PENpdGU+PEF1dGhvcj5EZW9kaGFyPC9BdXRob3I+PFllYXI+MjAxMjwvWWVhcj48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126181" w:rsidRPr="00FD5D94">
        <w:rPr>
          <w:rFonts w:ascii="Book Antiqua" w:hAnsi="Book Antiqua" w:cs="Times New Roman"/>
          <w:sz w:val="24"/>
          <w:szCs w:val="24"/>
        </w:rPr>
      </w:r>
      <w:r w:rsidR="00126181"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[19-22]</w:t>
      </w:r>
      <w:r w:rsidR="00126181"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D51A86" w:rsidRPr="00FD5D94">
        <w:rPr>
          <w:rFonts w:ascii="Book Antiqua" w:hAnsi="Book Antiqua" w:cs="Times New Roman"/>
          <w:sz w:val="24"/>
          <w:szCs w:val="24"/>
        </w:rPr>
        <w:t xml:space="preserve"> </w:t>
      </w:r>
      <w:r w:rsidR="00380EBA" w:rsidRPr="00FD5D94">
        <w:rPr>
          <w:rFonts w:ascii="Book Antiqua" w:hAnsi="Book Antiqua" w:cs="Times New Roman"/>
          <w:sz w:val="24"/>
          <w:szCs w:val="24"/>
        </w:rPr>
        <w:t>Similarly</w:t>
      </w:r>
      <w:r w:rsidR="00275AD5" w:rsidRPr="00FD5D94">
        <w:rPr>
          <w:rFonts w:ascii="Book Antiqua" w:hAnsi="Book Antiqua" w:cs="Times New Roman"/>
          <w:sz w:val="24"/>
          <w:szCs w:val="24"/>
        </w:rPr>
        <w:t xml:space="preserve">, </w:t>
      </w:r>
      <w:r w:rsidR="00953031" w:rsidRPr="00FD5D94">
        <w:rPr>
          <w:rFonts w:ascii="Book Antiqua" w:hAnsi="Book Antiqua" w:cs="Times New Roman"/>
          <w:sz w:val="24"/>
          <w:szCs w:val="24"/>
        </w:rPr>
        <w:t xml:space="preserve">Wang </w:t>
      </w:r>
      <w:r w:rsidR="00953031" w:rsidRPr="00FD5D94">
        <w:rPr>
          <w:rFonts w:ascii="Book Antiqua" w:hAnsi="Book Antiqua" w:cs="Times New Roman"/>
          <w:i/>
          <w:sz w:val="24"/>
          <w:szCs w:val="24"/>
        </w:rPr>
        <w:t>et al</w:t>
      </w:r>
      <w:r w:rsidR="00F37986" w:rsidRPr="00FD5D94">
        <w:rPr>
          <w:rFonts w:ascii="Book Antiqua" w:hAnsi="Book Antiqua" w:cs="Times New Roman"/>
          <w:sz w:val="24"/>
          <w:szCs w:val="24"/>
        </w:rPr>
        <w:fldChar w:fldCharType="begin">
          <w:fldData xml:space="preserve">PEVuZE5vdGU+PENpdGU+PEF1dGhvcj5XYW5nPC9BdXRob3I+PFllYXI+MjAwNTwvWWVhcj48UmVj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</w:fldData>
        </w:fldChar>
      </w:r>
      <w:r w:rsidR="00F37986" w:rsidRPr="00FD5D94">
        <w:rPr>
          <w:rFonts w:ascii="Book Antiqua" w:hAnsi="Book Antiqua" w:cs="Times New Roman"/>
          <w:sz w:val="24"/>
          <w:szCs w:val="24"/>
        </w:rPr>
        <w:instrText xml:space="preserve"> ADDIN EN.CITE </w:instrText>
      </w:r>
      <w:r w:rsidR="00F37986" w:rsidRPr="00FD5D94">
        <w:rPr>
          <w:rFonts w:ascii="Book Antiqua" w:hAnsi="Book Antiqua" w:cs="Times New Roman"/>
          <w:sz w:val="24"/>
          <w:szCs w:val="24"/>
        </w:rPr>
        <w:fldChar w:fldCharType="begin">
          <w:fldData xml:space="preserve">PEVuZE5vdGU+PENpdGU+PEF1dGhvcj5XYW5nPC9BdXRob3I+PFllYXI+MjAwNTwvWWVhcj48UmVj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</w:fldData>
        </w:fldChar>
      </w:r>
      <w:r w:rsidR="00F37986" w:rsidRPr="00FD5D94">
        <w:rPr>
          <w:rFonts w:ascii="Book Antiqua" w:hAnsi="Book Antiqua" w:cs="Times New Roman"/>
          <w:sz w:val="24"/>
          <w:szCs w:val="24"/>
        </w:rPr>
        <w:instrText xml:space="preserve"> ADDIN EN.CITE.DATA </w:instrText>
      </w:r>
      <w:r w:rsidR="00F37986" w:rsidRPr="00FD5D94">
        <w:rPr>
          <w:rFonts w:ascii="Book Antiqua" w:hAnsi="Book Antiqua" w:cs="Times New Roman"/>
          <w:sz w:val="24"/>
          <w:szCs w:val="24"/>
        </w:rPr>
      </w:r>
      <w:r w:rsidR="00F37986" w:rsidRPr="00FD5D94">
        <w:rPr>
          <w:rFonts w:ascii="Book Antiqua" w:hAnsi="Book Antiqua" w:cs="Times New Roman"/>
          <w:sz w:val="24"/>
          <w:szCs w:val="24"/>
        </w:rPr>
        <w:fldChar w:fldCharType="end"/>
      </w:r>
      <w:r w:rsidR="00F37986" w:rsidRPr="00FD5D94">
        <w:rPr>
          <w:rFonts w:ascii="Book Antiqua" w:hAnsi="Book Antiqua" w:cs="Times New Roman"/>
          <w:sz w:val="24"/>
          <w:szCs w:val="24"/>
        </w:rPr>
      </w:r>
      <w:r w:rsidR="00F37986" w:rsidRPr="00FD5D94">
        <w:rPr>
          <w:rFonts w:ascii="Book Antiqua" w:hAnsi="Book Antiqua" w:cs="Times New Roman"/>
          <w:sz w:val="24"/>
          <w:szCs w:val="24"/>
        </w:rPr>
        <w:fldChar w:fldCharType="separate"/>
      </w:r>
      <w:r w:rsidR="00F37986" w:rsidRPr="00FD5D94">
        <w:rPr>
          <w:rFonts w:ascii="Book Antiqua" w:hAnsi="Book Antiqua" w:cs="Times New Roman"/>
          <w:noProof/>
          <w:sz w:val="24"/>
          <w:szCs w:val="24"/>
          <w:vertAlign w:val="superscript"/>
        </w:rPr>
        <w:t>[23]</w:t>
      </w:r>
      <w:r w:rsidR="00F37986" w:rsidRPr="00FD5D94">
        <w:rPr>
          <w:rFonts w:ascii="Book Antiqua" w:hAnsi="Book Antiqua" w:cs="Times New Roman"/>
          <w:sz w:val="24"/>
          <w:szCs w:val="24"/>
        </w:rPr>
        <w:fldChar w:fldCharType="end"/>
      </w:r>
      <w:r w:rsidR="00953031" w:rsidRPr="00FD5D94">
        <w:rPr>
          <w:rFonts w:ascii="Book Antiqua" w:hAnsi="Book Antiqua" w:cs="Times New Roman"/>
          <w:sz w:val="24"/>
          <w:szCs w:val="24"/>
        </w:rPr>
        <w:t xml:space="preserve"> revealed that </w:t>
      </w:r>
      <w:r w:rsidR="00AF3832" w:rsidRPr="00FD5D94">
        <w:rPr>
          <w:rFonts w:ascii="Book Antiqua" w:hAnsi="Book Antiqua" w:cs="Times New Roman"/>
          <w:sz w:val="24"/>
          <w:szCs w:val="24"/>
        </w:rPr>
        <w:t xml:space="preserve">the </w:t>
      </w:r>
      <w:r w:rsidR="00E242CD" w:rsidRPr="00FD5D94">
        <w:rPr>
          <w:rFonts w:ascii="Book Antiqua" w:hAnsi="Book Antiqua" w:cs="Times New Roman"/>
          <w:sz w:val="24"/>
          <w:szCs w:val="24"/>
        </w:rPr>
        <w:t xml:space="preserve">total </w:t>
      </w:r>
      <w:r w:rsidR="00AF3832" w:rsidRPr="00FD5D94">
        <w:rPr>
          <w:rFonts w:ascii="Book Antiqua" w:hAnsi="Book Antiqua" w:cs="Times New Roman"/>
          <w:sz w:val="24"/>
          <w:szCs w:val="24"/>
        </w:rPr>
        <w:t xml:space="preserve">number of lymph nodes </w:t>
      </w:r>
      <w:r w:rsidR="00E242CD" w:rsidRPr="00FD5D94">
        <w:rPr>
          <w:rFonts w:ascii="Book Antiqua" w:hAnsi="Book Antiqua" w:cs="Times New Roman"/>
          <w:sz w:val="24"/>
          <w:szCs w:val="24"/>
        </w:rPr>
        <w:t xml:space="preserve">sampled </w:t>
      </w:r>
      <w:r w:rsidR="00AF3832" w:rsidRPr="00FD5D94">
        <w:rPr>
          <w:rFonts w:ascii="Book Antiqua" w:hAnsi="Book Antiqua" w:cs="Times New Roman"/>
          <w:sz w:val="24"/>
          <w:szCs w:val="24"/>
        </w:rPr>
        <w:t xml:space="preserve">significantly correlated with the prognosis of </w:t>
      </w:r>
      <w:r w:rsidR="00CA156C" w:rsidRPr="00FD5D94">
        <w:rPr>
          <w:rFonts w:ascii="Book Antiqua" w:hAnsi="Book Antiqua" w:cs="Times New Roman"/>
          <w:sz w:val="24"/>
          <w:szCs w:val="24"/>
        </w:rPr>
        <w:t>SICRC</w:t>
      </w:r>
      <w:r w:rsidR="00C259DE" w:rsidRPr="00FD5D94">
        <w:rPr>
          <w:rFonts w:ascii="Book Antiqua" w:hAnsi="Book Antiqua" w:cs="Times New Roman"/>
          <w:sz w:val="24"/>
          <w:szCs w:val="24"/>
        </w:rPr>
        <w:t>.</w:t>
      </w:r>
      <w:r w:rsidR="006A7C60">
        <w:rPr>
          <w:rFonts w:ascii="Book Antiqua" w:eastAsia="SimSun" w:hAnsi="Book Antiqua" w:cs="Times New Roman" w:hint="eastAsia"/>
          <w:sz w:val="24"/>
          <w:szCs w:val="24"/>
          <w:lang w:eastAsia="zh-CN"/>
        </w:rPr>
        <w:t xml:space="preserve"> </w:t>
      </w:r>
      <w:r w:rsidR="00AB5B8B" w:rsidRPr="00FD5D94">
        <w:rPr>
          <w:rFonts w:ascii="Book Antiqua" w:hAnsi="Book Antiqua" w:cs="Times New Roman"/>
          <w:sz w:val="24"/>
          <w:szCs w:val="24"/>
        </w:rPr>
        <w:t>Therefore, retrieving a sufficient number of nodes is crucial for investigating the relationship between clinicopathological parameters and lymph node status in</w:t>
      </w:r>
      <w:r w:rsidR="00126181" w:rsidRPr="00FD5D94">
        <w:rPr>
          <w:rFonts w:ascii="Book Antiqua" w:hAnsi="Book Antiqua" w:cs="Times New Roman"/>
          <w:sz w:val="24"/>
          <w:szCs w:val="24"/>
        </w:rPr>
        <w:t xml:space="preserve"> CRC</w:t>
      </w:r>
      <w:r w:rsidR="00AB5B8B" w:rsidRPr="00FD5D94">
        <w:rPr>
          <w:rFonts w:ascii="Book Antiqua" w:hAnsi="Book Antiqua" w:cs="Times New Roman"/>
          <w:sz w:val="24"/>
          <w:szCs w:val="24"/>
        </w:rPr>
        <w:t xml:space="preserve">. </w:t>
      </w:r>
      <w:r w:rsidR="00536915" w:rsidRPr="00FD5D94">
        <w:rPr>
          <w:rFonts w:ascii="Book Antiqua" w:hAnsi="Book Antiqua" w:cs="Times New Roman"/>
          <w:sz w:val="24"/>
          <w:szCs w:val="24"/>
        </w:rPr>
        <w:t xml:space="preserve">However, most previous studies </w:t>
      </w:r>
      <w:r w:rsidR="001F18CD" w:rsidRPr="00FD5D94">
        <w:rPr>
          <w:rFonts w:ascii="Book Antiqua" w:hAnsi="Book Antiqua" w:cs="Times New Roman"/>
          <w:sz w:val="24"/>
          <w:szCs w:val="24"/>
        </w:rPr>
        <w:t xml:space="preserve">with </w:t>
      </w:r>
      <w:r w:rsidR="009D1F32" w:rsidRPr="00FD5D94">
        <w:rPr>
          <w:rFonts w:ascii="Book Antiqua" w:hAnsi="Book Antiqua" w:cs="Times New Roman"/>
          <w:sz w:val="24"/>
          <w:szCs w:val="24"/>
        </w:rPr>
        <w:t xml:space="preserve">early </w:t>
      </w:r>
      <w:r w:rsidR="00264B74" w:rsidRPr="00FD5D94">
        <w:rPr>
          <w:rFonts w:ascii="Book Antiqua" w:hAnsi="Book Antiqua" w:cs="Times New Roman"/>
          <w:sz w:val="24"/>
          <w:szCs w:val="24"/>
        </w:rPr>
        <w:t>CRC</w:t>
      </w:r>
      <w:r w:rsidR="00B639F7" w:rsidRPr="00FD5D94">
        <w:rPr>
          <w:rFonts w:ascii="Book Antiqua" w:hAnsi="Book Antiqua" w:cs="Times New Roman"/>
          <w:sz w:val="24"/>
          <w:szCs w:val="24"/>
        </w:rPr>
        <w:t xml:space="preserve"> </w:t>
      </w:r>
      <w:r w:rsidR="00536915" w:rsidRPr="00FD5D94">
        <w:rPr>
          <w:rFonts w:ascii="Book Antiqua" w:hAnsi="Book Antiqua" w:cs="Times New Roman"/>
          <w:sz w:val="24"/>
          <w:szCs w:val="24"/>
        </w:rPr>
        <w:t xml:space="preserve">have reported </w:t>
      </w:r>
      <w:r w:rsidR="00B30436" w:rsidRPr="00FD5D94">
        <w:rPr>
          <w:rFonts w:ascii="Book Antiqua" w:hAnsi="Book Antiqua" w:cs="Times New Roman"/>
          <w:sz w:val="24"/>
          <w:szCs w:val="24"/>
        </w:rPr>
        <w:t xml:space="preserve">upon a </w:t>
      </w:r>
      <w:r w:rsidR="00536915" w:rsidRPr="00FD5D94">
        <w:rPr>
          <w:rFonts w:ascii="Book Antiqua" w:hAnsi="Book Antiqua" w:cs="Times New Roman"/>
          <w:sz w:val="24"/>
          <w:szCs w:val="24"/>
        </w:rPr>
        <w:t>relatively small number of lymph nodes</w:t>
      </w:r>
      <w:r w:rsidR="001F18CD" w:rsidRPr="00FD5D94">
        <w:rPr>
          <w:rFonts w:ascii="Book Antiqua" w:hAnsi="Book Antiqua" w:cs="Times New Roman"/>
          <w:sz w:val="24"/>
          <w:szCs w:val="24"/>
        </w:rPr>
        <w:t>:</w:t>
      </w:r>
      <w:r w:rsidR="00B639F7" w:rsidRPr="00FD5D94">
        <w:rPr>
          <w:rFonts w:ascii="Book Antiqua" w:hAnsi="Book Antiqua" w:cs="Times New Roman"/>
          <w:sz w:val="24"/>
          <w:szCs w:val="24"/>
        </w:rPr>
        <w:t xml:space="preserve"> </w:t>
      </w:r>
      <w:r w:rsidR="00061F8D" w:rsidRPr="00FD5D94">
        <w:rPr>
          <w:rFonts w:ascii="Book Antiqua" w:hAnsi="Book Antiqua" w:cs="Times New Roman"/>
          <w:sz w:val="24"/>
          <w:szCs w:val="24"/>
        </w:rPr>
        <w:t>mean</w:t>
      </w:r>
      <w:r w:rsidR="00B639F7" w:rsidRPr="00FD5D94">
        <w:rPr>
          <w:rFonts w:ascii="Book Antiqua" w:hAnsi="Book Antiqua" w:cs="Times New Roman"/>
          <w:sz w:val="24"/>
          <w:szCs w:val="24"/>
        </w:rPr>
        <w:t xml:space="preserve"> </w:t>
      </w:r>
      <w:r w:rsidR="00061F8D" w:rsidRPr="00FD5D94">
        <w:rPr>
          <w:rFonts w:ascii="Book Antiqua" w:hAnsi="Book Antiqua" w:cs="Times New Roman"/>
          <w:sz w:val="24"/>
          <w:szCs w:val="24"/>
        </w:rPr>
        <w:t xml:space="preserve">number of 9.4 ± 7.8 retrieved lymph nodes in the study by Wang </w:t>
      </w:r>
      <w:r w:rsidR="00061F8D"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fldData xml:space="preserve">PEVuZE5vdGU+PENpdGU+PEF1dGhvcj5XYW5nPC9BdXRob3I+PFllYXI+MjAwNTwvWWVhcj48UmVj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PEVuZE5vdGU+PENpdGU+PEF1dGhvcj5XYW5nPC9BdXRob3I+PFllYXI+MjAwNTwvWWVhcj48UmVj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[23]</w:t>
      </w:r>
      <w:r w:rsidR="0094681F" w:rsidRPr="00FD5D94">
        <w:rPr>
          <w:rFonts w:ascii="Book Antiqua" w:hAnsi="Book Antiqua" w:cs="Times New Roman"/>
          <w:sz w:val="24"/>
          <w:szCs w:val="24"/>
        </w:rPr>
        <w:fldChar w:fldCharType="end"/>
      </w:r>
      <w:r w:rsidR="00126181" w:rsidRPr="00FD5D94">
        <w:rPr>
          <w:rFonts w:ascii="Book Antiqua" w:hAnsi="Book Antiqua" w:cs="Times New Roman"/>
          <w:sz w:val="24"/>
          <w:szCs w:val="24"/>
        </w:rPr>
        <w:t xml:space="preserve"> 10</w:t>
      </w:r>
      <w:r w:rsidR="009A43DD" w:rsidRPr="00FD5D94">
        <w:rPr>
          <w:rFonts w:ascii="Book Antiqua" w:hAnsi="Book Antiqua" w:cs="Times New Roman"/>
          <w:sz w:val="24"/>
          <w:szCs w:val="24"/>
        </w:rPr>
        <w:t xml:space="preserve"> </w:t>
      </w:r>
      <w:r w:rsidR="00B20D28" w:rsidRPr="00FD5D94">
        <w:rPr>
          <w:rFonts w:ascii="Book Antiqua" w:hAnsi="Book Antiqua" w:cs="Times New Roman"/>
          <w:sz w:val="24"/>
          <w:szCs w:val="24"/>
        </w:rPr>
        <w:t xml:space="preserve">in the study by Okabe </w:t>
      </w:r>
      <w:r w:rsidR="00B20D28"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fldData xml:space="preserve">PEVuZE5vdGU+PENpdGU+PEF1dGhvcj5Pa2FiZTwvQXV0aG9yPjxZZWFyPjIwMDQ8L1llYXI+PFJl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</w:fldData>
        </w:fldChar>
      </w:r>
      <w:r w:rsidR="000D6183" w:rsidRPr="00FD5D94">
        <w:rPr>
          <w:rFonts w:ascii="Book Antiqua" w:hAnsi="Book Antiqua" w:cs="Times New Roman"/>
          <w:sz w:val="24"/>
          <w:szCs w:val="24"/>
        </w:rPr>
        <w:instrText xml:space="preserve"> ADDIN EN.CITE </w:instrText>
      </w:r>
      <w:r w:rsidR="000D6183" w:rsidRPr="00FD5D94">
        <w:rPr>
          <w:rFonts w:ascii="Book Antiqua" w:hAnsi="Book Antiqua" w:cs="Times New Roman"/>
          <w:sz w:val="24"/>
          <w:szCs w:val="24"/>
        </w:rPr>
        <w:fldChar w:fldCharType="begin">
          <w:fldData xml:space="preserve">PEVuZE5vdGU+PENpdGU+PEF1dGhvcj5Pa2FiZTwvQXV0aG9yPjxZZWFyPjIwMDQ8L1llYXI+PFJl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</w:fldData>
        </w:fldChar>
      </w:r>
      <w:r w:rsidR="000D6183" w:rsidRPr="00FD5D94">
        <w:rPr>
          <w:rFonts w:ascii="Book Antiqua" w:hAnsi="Book Antiqua" w:cs="Times New Roman"/>
          <w:sz w:val="24"/>
          <w:szCs w:val="24"/>
        </w:rPr>
        <w:instrText xml:space="preserve"> ADDIN EN.CITE.DATA </w:instrText>
      </w:r>
      <w:r w:rsidR="000D6183" w:rsidRPr="00FD5D94">
        <w:rPr>
          <w:rFonts w:ascii="Book Antiqua" w:hAnsi="Book Antiqua" w:cs="Times New Roman"/>
          <w:sz w:val="24"/>
          <w:szCs w:val="24"/>
        </w:rPr>
      </w:r>
      <w:r w:rsidR="000D6183" w:rsidRPr="00FD5D94">
        <w:rPr>
          <w:rFonts w:ascii="Book Antiqua" w:hAnsi="Book Antiqua" w:cs="Times New Roman"/>
          <w:sz w:val="24"/>
          <w:szCs w:val="24"/>
        </w:rPr>
        <w:fldChar w:fldCharType="end"/>
      </w:r>
      <w:r w:rsidR="0094681F" w:rsidRPr="00FD5D94">
        <w:rPr>
          <w:rFonts w:ascii="Book Antiqua" w:hAnsi="Book Antiqua" w:cs="Times New Roman"/>
          <w:sz w:val="24"/>
          <w:szCs w:val="24"/>
        </w:rPr>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[24]</w:t>
      </w:r>
      <w:r w:rsidR="0094681F" w:rsidRPr="00FD5D94">
        <w:rPr>
          <w:rFonts w:ascii="Book Antiqua" w:hAnsi="Book Antiqua" w:cs="Times New Roman"/>
          <w:sz w:val="24"/>
          <w:szCs w:val="24"/>
        </w:rPr>
        <w:fldChar w:fldCharType="end"/>
      </w:r>
      <w:r w:rsidR="00B20D28" w:rsidRPr="00FD5D94">
        <w:rPr>
          <w:rFonts w:ascii="Book Antiqua" w:hAnsi="Book Antiqua" w:cs="Times New Roman"/>
          <w:sz w:val="24"/>
          <w:szCs w:val="24"/>
        </w:rPr>
        <w:t xml:space="preserve"> and</w:t>
      </w:r>
      <w:r w:rsidR="007F56F3" w:rsidRPr="00FD5D94">
        <w:rPr>
          <w:rFonts w:ascii="Book Antiqua" w:hAnsi="Book Antiqua" w:cs="Times New Roman"/>
          <w:sz w:val="24"/>
          <w:szCs w:val="24"/>
        </w:rPr>
        <w:t xml:space="preserve"> 14</w:t>
      </w:r>
      <w:r w:rsidR="009A43DD" w:rsidRPr="00FD5D94">
        <w:rPr>
          <w:rFonts w:ascii="Book Antiqua" w:hAnsi="Book Antiqua" w:cs="Times New Roman"/>
          <w:sz w:val="24"/>
          <w:szCs w:val="24"/>
        </w:rPr>
        <w:t xml:space="preserve"> </w:t>
      </w:r>
      <w:r w:rsidR="00B20D28" w:rsidRPr="00FD5D94">
        <w:rPr>
          <w:rFonts w:ascii="Book Antiqua" w:hAnsi="Book Antiqua" w:cs="Times New Roman"/>
          <w:sz w:val="24"/>
          <w:szCs w:val="24"/>
        </w:rPr>
        <w:t xml:space="preserve">in the study by Tateishi </w:t>
      </w:r>
      <w:r w:rsidR="00B20D28" w:rsidRPr="00FD5D94">
        <w:rPr>
          <w:rFonts w:ascii="Book Antiqua" w:hAnsi="Book Antiqua" w:cs="Times New Roman"/>
          <w:i/>
          <w:sz w:val="24"/>
          <w:szCs w:val="24"/>
        </w:rPr>
        <w:t>et al</w:t>
      </w:r>
      <w:r w:rsidR="0094681F" w:rsidRPr="00FD5D94">
        <w:rPr>
          <w:rFonts w:ascii="Book Antiqua" w:hAnsi="Book Antiqua" w:cs="Times New Roman"/>
          <w:sz w:val="24"/>
          <w:szCs w:val="24"/>
        </w:rPr>
        <w:fldChar w:fldCharType="begin"/>
      </w:r>
      <w:r w:rsidR="000D6183" w:rsidRPr="00FD5D94">
        <w:rPr>
          <w:rFonts w:ascii="Book Antiqua" w:hAnsi="Book Antiqua" w:cs="Times New Roman"/>
          <w:sz w:val="24"/>
          <w:szCs w:val="24"/>
        </w:rPr>
        <w:instrText xml:space="preserve"> ADDIN EN.CITE &lt;EndNote&gt;&lt;Cite&gt;&lt;Author&gt;Tateishi&lt;/Author&gt;&lt;Year&gt;2010&lt;/Year&gt;&lt;RecNum&gt;25&lt;/RecNum&gt;&lt;DisplayText&gt;&lt;style face="superscript"&gt;[25]&lt;/style&gt;&lt;/DisplayText&gt;&lt;record&gt;&lt;rec-number&gt;25&lt;/rec-number&gt;&lt;foreign-keys&gt;&lt;key app="EN" db-id="5d22zprd8fvrzfeadax599vaf50a09fpf9af" timestamp="1493724939"&gt;25&lt;/key&gt;&lt;/foreign-keys&gt;&lt;ref-type name="Journal Article"&gt;17&lt;/ref-type&gt;&lt;contributors&gt;&lt;authors&gt;&lt;author&gt;&lt;style face="bold" font="default" size="100%"&gt;Tateishi, Y.&lt;/style&gt;&lt;/author&gt;&lt;author&gt;Nakanishi, Y.&lt;/author&gt;&lt;author&gt;Taniguchi, H.&lt;/author&gt;&lt;author&gt;Shimoda, T.&lt;/author&gt;&lt;author&gt;Umemura, S.&lt;/author&gt;&lt;/authors&gt;&lt;/contributors&gt;&lt;auth-address&gt;Clinical Laboratory Division, National Cancer Center Hospital and Research Institute, Tokyo, Japan.&lt;/auth-address&gt;&lt;titles&gt;&lt;title&gt;Pathological prognostic factors predicting lymph node metastasis in submucosal invasive (T1) colorectal carcinoma&lt;/title&gt;&lt;secondary-title&gt;Mod Pathol&lt;/secondary-title&gt;&lt;/titles&gt;&lt;periodical&gt;&lt;full-title&gt;Mod Pathol&lt;/full-title&gt;&lt;/periodical&gt;&lt;pages&gt;1068-72&lt;/pages&gt;&lt;volume&gt;23&lt;/volume&gt;&lt;number&gt;8&lt;/number&gt;&lt;keywords&gt;&lt;keyword&gt;Adenocarcinoma/*secondary/surgery&lt;/keyword&gt;&lt;keyword&gt;Adult&lt;/keyword&gt;&lt;keyword&gt;Aged&lt;/keyword&gt;&lt;keyword&gt;Aged, 80 and over&lt;/keyword&gt;&lt;keyword&gt;Colectomy&lt;/keyword&gt;&lt;keyword&gt;Colorectal Neoplasms/*pathology/surgery&lt;/keyword&gt;&lt;keyword&gt;Female&lt;/keyword&gt;&lt;keyword&gt;Humans&lt;/keyword&gt;&lt;keyword&gt;Intestinal Mucosa/*pathology&lt;/keyword&gt;&lt;keyword&gt;Lymph Node Excision&lt;/keyword&gt;&lt;keyword&gt;Lymph Nodes/*pathology&lt;/keyword&gt;&lt;keyword&gt;Lymphatic Metastasis&lt;/keyword&gt;&lt;keyword&gt;Male&lt;/keyword&gt;&lt;keyword&gt;Middle Aged&lt;/keyword&gt;&lt;keyword&gt;Neoplasm Invasiveness&lt;/keyword&gt;&lt;keyword&gt;Prognosis&lt;/keyword&gt;&lt;/keywords&gt;&lt;dates&gt;&lt;year&gt;2010&lt;/year&gt;&lt;pub-dates&gt;&lt;date&gt;Aug&lt;/date&gt;&lt;/pub-dates&gt;&lt;/dates&gt;&lt;isbn&gt;1530-0285 (Electronic)&amp;#xD;0893-3952 (Linking)&lt;/isbn&gt;&lt;accession-num&gt;20473277&lt;/accession-num&gt;&lt;urls&gt;&lt;related-urls&gt;&lt;url&gt;&lt;style face="underline" font="default" size="100%"&gt;https://www.ncbi.nlm.nih.gov/pubmed/20473277&lt;/style&gt;&lt;/url&gt;&lt;/related-urls&gt;&lt;/urls&gt;&lt;electronic-resource-num&gt;10.1038/modpathol.2010.88&lt;/electronic-resource-num&gt;&lt;/record&gt;&lt;/Cite&gt;&lt;/EndNote&gt;</w:instrText>
      </w:r>
      <w:r w:rsidR="0094681F" w:rsidRPr="00FD5D94">
        <w:rPr>
          <w:rFonts w:ascii="Book Antiqua" w:hAnsi="Book Antiqua" w:cs="Times New Roman"/>
          <w:sz w:val="24"/>
          <w:szCs w:val="24"/>
        </w:rPr>
        <w:fldChar w:fldCharType="separate"/>
      </w:r>
      <w:r w:rsidR="00385DBB" w:rsidRPr="00FD5D94">
        <w:rPr>
          <w:rFonts w:ascii="Book Antiqua" w:hAnsi="Book Antiqua" w:cs="Times New Roman"/>
          <w:noProof/>
          <w:sz w:val="24"/>
          <w:szCs w:val="24"/>
          <w:vertAlign w:val="superscript"/>
        </w:rPr>
        <w:t>[25]</w:t>
      </w:r>
      <w:r w:rsidR="0094681F" w:rsidRPr="00FD5D94">
        <w:rPr>
          <w:rFonts w:ascii="Book Antiqua" w:hAnsi="Book Antiqua" w:cs="Times New Roman"/>
          <w:sz w:val="24"/>
          <w:szCs w:val="24"/>
        </w:rPr>
        <w:fldChar w:fldCharType="end"/>
      </w:r>
      <w:r w:rsidR="0046290A" w:rsidRPr="00FD5D94">
        <w:rPr>
          <w:rFonts w:ascii="Book Antiqua" w:hAnsi="Book Antiqua" w:cs="Times New Roman"/>
          <w:sz w:val="24"/>
          <w:szCs w:val="24"/>
        </w:rPr>
        <w:t>.</w:t>
      </w:r>
      <w:r w:rsidR="009A43DD" w:rsidRPr="00FD5D94">
        <w:rPr>
          <w:rFonts w:ascii="Book Antiqua" w:hAnsi="Book Antiqua" w:cs="Times New Roman"/>
          <w:sz w:val="24"/>
          <w:szCs w:val="24"/>
        </w:rPr>
        <w:t xml:space="preserve"> </w:t>
      </w:r>
      <w:r w:rsidR="00AB5B8B" w:rsidRPr="00FD5D94">
        <w:rPr>
          <w:rFonts w:ascii="Book Antiqua" w:hAnsi="Book Antiqua" w:cs="Times New Roman"/>
          <w:sz w:val="24"/>
          <w:szCs w:val="24"/>
        </w:rPr>
        <w:t>A median of 18 lymph nodes</w:t>
      </w:r>
      <w:r w:rsidR="00B639F7" w:rsidRPr="00FD5D94">
        <w:rPr>
          <w:rFonts w:ascii="Book Antiqua" w:hAnsi="Book Antiqua" w:cs="Times New Roman"/>
          <w:sz w:val="24"/>
          <w:szCs w:val="24"/>
        </w:rPr>
        <w:t xml:space="preserve"> </w:t>
      </w:r>
      <w:r w:rsidR="00AB5B8B" w:rsidRPr="00FD5D94">
        <w:rPr>
          <w:rFonts w:ascii="Book Antiqua" w:hAnsi="Book Antiqua" w:cs="Times New Roman"/>
          <w:sz w:val="24"/>
          <w:szCs w:val="24"/>
        </w:rPr>
        <w:t xml:space="preserve">were retrieved in </w:t>
      </w:r>
      <w:r w:rsidR="00B30436" w:rsidRPr="00FD5D94">
        <w:rPr>
          <w:rFonts w:ascii="Book Antiqua" w:hAnsi="Book Antiqua" w:cs="Times New Roman"/>
          <w:sz w:val="24"/>
          <w:szCs w:val="24"/>
        </w:rPr>
        <w:t>our</w:t>
      </w:r>
      <w:r w:rsidR="00AB5B8B" w:rsidRPr="00FD5D94">
        <w:rPr>
          <w:rFonts w:ascii="Book Antiqua" w:hAnsi="Book Antiqua" w:cs="Times New Roman"/>
          <w:sz w:val="24"/>
          <w:szCs w:val="24"/>
        </w:rPr>
        <w:t xml:space="preserve"> study, which is</w:t>
      </w:r>
      <w:r w:rsidR="00B639F7" w:rsidRPr="00FD5D94">
        <w:rPr>
          <w:rFonts w:ascii="Book Antiqua" w:hAnsi="Book Antiqua" w:cs="Times New Roman"/>
          <w:sz w:val="24"/>
          <w:szCs w:val="24"/>
        </w:rPr>
        <w:t xml:space="preserve"> </w:t>
      </w:r>
      <w:r w:rsidR="00AB5B8B" w:rsidRPr="00FD5D94">
        <w:rPr>
          <w:rFonts w:ascii="Book Antiqua" w:hAnsi="Book Antiqua" w:cs="Times New Roman"/>
          <w:sz w:val="24"/>
          <w:szCs w:val="24"/>
        </w:rPr>
        <w:t xml:space="preserve">the largest number collected </w:t>
      </w:r>
      <w:r w:rsidR="00B30436" w:rsidRPr="00FD5D94">
        <w:rPr>
          <w:rFonts w:ascii="Book Antiqua" w:hAnsi="Book Antiqua" w:cs="Times New Roman"/>
          <w:sz w:val="24"/>
          <w:szCs w:val="24"/>
        </w:rPr>
        <w:t>to date</w:t>
      </w:r>
      <w:r w:rsidR="00AB5B8B" w:rsidRPr="00FD5D94">
        <w:rPr>
          <w:rFonts w:ascii="Book Antiqua" w:hAnsi="Book Antiqua" w:cs="Times New Roman"/>
          <w:sz w:val="24"/>
          <w:szCs w:val="24"/>
        </w:rPr>
        <w:t>.</w:t>
      </w:r>
    </w:p>
    <w:p w14:paraId="49C7C092" w14:textId="01EFEEAB" w:rsidR="0043144A" w:rsidRPr="00FD5D94" w:rsidRDefault="000C717E"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4A4D5B" w:rsidRPr="00FD5D94">
        <w:rPr>
          <w:rFonts w:ascii="Book Antiqua" w:hAnsi="Book Antiqua" w:cs="Times New Roman"/>
          <w:sz w:val="24"/>
          <w:szCs w:val="24"/>
        </w:rPr>
        <w:t xml:space="preserve">This study has several </w:t>
      </w:r>
      <w:r w:rsidR="00C57742" w:rsidRPr="00FD5D94">
        <w:rPr>
          <w:rFonts w:ascii="Book Antiqua" w:hAnsi="Book Antiqua" w:cs="Times New Roman"/>
          <w:sz w:val="24"/>
          <w:szCs w:val="24"/>
        </w:rPr>
        <w:t xml:space="preserve">limitations. </w:t>
      </w:r>
      <w:r w:rsidR="004A4D5B" w:rsidRPr="00FD5D94">
        <w:rPr>
          <w:rFonts w:ascii="Book Antiqua" w:hAnsi="Book Antiqua" w:cs="Times New Roman"/>
          <w:sz w:val="24"/>
          <w:szCs w:val="24"/>
        </w:rPr>
        <w:t xml:space="preserve">First, it is a retrospective cohort study that has a relatively low statistical power due to </w:t>
      </w:r>
      <w:r w:rsidR="00656775" w:rsidRPr="00FD5D94">
        <w:rPr>
          <w:rFonts w:ascii="Book Antiqua" w:hAnsi="Book Antiqua" w:cs="Times New Roman"/>
          <w:sz w:val="24"/>
          <w:szCs w:val="24"/>
        </w:rPr>
        <w:t xml:space="preserve">the </w:t>
      </w:r>
      <w:r w:rsidR="004A4D5B" w:rsidRPr="00FD5D94">
        <w:rPr>
          <w:rFonts w:ascii="Book Antiqua" w:hAnsi="Book Antiqua" w:cs="Times New Roman"/>
          <w:sz w:val="24"/>
          <w:szCs w:val="24"/>
        </w:rPr>
        <w:t>small number of SICRC with LNM.</w:t>
      </w:r>
      <w:r w:rsidR="00CD7730" w:rsidRPr="00FD5D94">
        <w:rPr>
          <w:rFonts w:ascii="Book Antiqua" w:hAnsi="Book Antiqua" w:cs="Times New Roman"/>
          <w:sz w:val="24"/>
          <w:szCs w:val="24"/>
        </w:rPr>
        <w:t xml:space="preserve"> In </w:t>
      </w:r>
      <w:r w:rsidR="003B599D" w:rsidRPr="00FD5D94">
        <w:rPr>
          <w:rFonts w:ascii="Book Antiqua" w:hAnsi="Book Antiqua" w:cs="Times New Roman"/>
          <w:sz w:val="24"/>
          <w:szCs w:val="24"/>
        </w:rPr>
        <w:t>addition</w:t>
      </w:r>
      <w:r w:rsidR="00CD7730" w:rsidRPr="00FD5D94">
        <w:rPr>
          <w:rFonts w:ascii="Book Antiqua" w:hAnsi="Book Antiqua" w:cs="Times New Roman"/>
          <w:sz w:val="24"/>
          <w:szCs w:val="24"/>
        </w:rPr>
        <w:t xml:space="preserve">, SICRC case selection </w:t>
      </w:r>
      <w:r w:rsidR="003B599D" w:rsidRPr="00FD5D94">
        <w:rPr>
          <w:rFonts w:ascii="Book Antiqua" w:hAnsi="Book Antiqua" w:cs="Times New Roman"/>
          <w:sz w:val="24"/>
          <w:szCs w:val="24"/>
        </w:rPr>
        <w:t xml:space="preserve">in this study </w:t>
      </w:r>
      <w:r w:rsidR="00CD7730" w:rsidRPr="00FD5D94">
        <w:rPr>
          <w:rFonts w:ascii="Book Antiqua" w:hAnsi="Book Antiqua" w:cs="Times New Roman"/>
          <w:sz w:val="24"/>
          <w:szCs w:val="24"/>
        </w:rPr>
        <w:t xml:space="preserve">might have been biased toward </w:t>
      </w:r>
      <w:r w:rsidR="003B599D" w:rsidRPr="00FD5D94">
        <w:rPr>
          <w:rFonts w:ascii="Book Antiqua" w:hAnsi="Book Antiqua" w:cs="Times New Roman"/>
          <w:sz w:val="24"/>
          <w:szCs w:val="24"/>
        </w:rPr>
        <w:t>those</w:t>
      </w:r>
      <w:r w:rsidR="00CD7730" w:rsidRPr="00FD5D94">
        <w:rPr>
          <w:rFonts w:ascii="Book Antiqua" w:hAnsi="Book Antiqua" w:cs="Times New Roman"/>
          <w:sz w:val="24"/>
          <w:szCs w:val="24"/>
        </w:rPr>
        <w:t xml:space="preserve"> </w:t>
      </w:r>
      <w:r w:rsidR="003B599D" w:rsidRPr="00FD5D94">
        <w:rPr>
          <w:rFonts w:ascii="Book Antiqua" w:hAnsi="Book Antiqua" w:cs="Times New Roman"/>
          <w:sz w:val="24"/>
          <w:szCs w:val="24"/>
        </w:rPr>
        <w:t>with</w:t>
      </w:r>
      <w:r w:rsidR="00CD7730" w:rsidRPr="00FD5D94">
        <w:rPr>
          <w:rFonts w:ascii="Book Antiqua" w:hAnsi="Book Antiqua" w:cs="Times New Roman"/>
          <w:sz w:val="24"/>
          <w:szCs w:val="24"/>
        </w:rPr>
        <w:t xml:space="preserve"> high risk for LNM.</w:t>
      </w:r>
      <w:r w:rsidR="0043144A" w:rsidRPr="00FD5D94">
        <w:rPr>
          <w:rFonts w:ascii="Book Antiqua" w:hAnsi="Book Antiqua" w:cs="Times New Roman"/>
          <w:sz w:val="24"/>
          <w:szCs w:val="24"/>
        </w:rPr>
        <w:t xml:space="preserve"> Therefore, a prospective trial with large scaled cohort is necessary to verify the findings of this study. Despite these limitations, </w:t>
      </w:r>
      <w:r w:rsidR="00656775" w:rsidRPr="00FD5D94">
        <w:rPr>
          <w:rFonts w:ascii="Book Antiqua" w:hAnsi="Book Antiqua" w:cs="Times New Roman"/>
          <w:sz w:val="24"/>
          <w:szCs w:val="24"/>
        </w:rPr>
        <w:t xml:space="preserve">our study </w:t>
      </w:r>
      <w:r w:rsidR="0043144A" w:rsidRPr="00FD5D94">
        <w:rPr>
          <w:rFonts w:ascii="Book Antiqua" w:hAnsi="Book Antiqua" w:cs="Times New Roman"/>
          <w:sz w:val="24"/>
          <w:szCs w:val="24"/>
        </w:rPr>
        <w:t>revealed</w:t>
      </w:r>
      <w:r w:rsidR="0047635D" w:rsidRPr="00FD5D94">
        <w:rPr>
          <w:rFonts w:ascii="Book Antiqua" w:hAnsi="Book Antiqua" w:cs="Times New Roman"/>
          <w:sz w:val="24"/>
          <w:szCs w:val="24"/>
        </w:rPr>
        <w:t xml:space="preserve"> relatively</w:t>
      </w:r>
      <w:r w:rsidR="0043144A" w:rsidRPr="00FD5D94">
        <w:rPr>
          <w:rFonts w:ascii="Book Antiqua" w:hAnsi="Book Antiqua" w:cs="Times New Roman"/>
          <w:sz w:val="24"/>
          <w:szCs w:val="24"/>
        </w:rPr>
        <w:t xml:space="preserve"> </w:t>
      </w:r>
      <w:r w:rsidR="0047635D" w:rsidRPr="00FD5D94">
        <w:rPr>
          <w:rFonts w:ascii="Book Antiqua" w:hAnsi="Book Antiqua" w:cs="Times New Roman"/>
          <w:sz w:val="24"/>
          <w:szCs w:val="24"/>
        </w:rPr>
        <w:t>simple and novel predictors for</w:t>
      </w:r>
      <w:r w:rsidR="0043144A" w:rsidRPr="00FD5D94">
        <w:rPr>
          <w:rFonts w:ascii="Book Antiqua" w:hAnsi="Book Antiqua" w:cs="Times New Roman"/>
          <w:sz w:val="24"/>
          <w:szCs w:val="24"/>
        </w:rPr>
        <w:t xml:space="preserve"> </w:t>
      </w:r>
      <w:r w:rsidR="0047635D" w:rsidRPr="00FD5D94">
        <w:rPr>
          <w:rFonts w:ascii="Book Antiqua" w:hAnsi="Book Antiqua" w:cs="Times New Roman"/>
          <w:sz w:val="24"/>
          <w:szCs w:val="24"/>
        </w:rPr>
        <w:t>LNM</w:t>
      </w:r>
      <w:r w:rsidR="0043144A" w:rsidRPr="00FD5D94">
        <w:rPr>
          <w:rFonts w:ascii="Book Antiqua" w:hAnsi="Book Antiqua" w:cs="Times New Roman"/>
          <w:sz w:val="24"/>
          <w:szCs w:val="24"/>
        </w:rPr>
        <w:t xml:space="preserve"> </w:t>
      </w:r>
      <w:r w:rsidR="0047635D" w:rsidRPr="00FD5D94">
        <w:rPr>
          <w:rFonts w:ascii="Book Antiqua" w:hAnsi="Book Antiqua" w:cs="Times New Roman"/>
          <w:sz w:val="24"/>
          <w:szCs w:val="24"/>
        </w:rPr>
        <w:t>in SICRC.</w:t>
      </w:r>
    </w:p>
    <w:p w14:paraId="3483AE60" w14:textId="695DCF11" w:rsidR="00D30F09" w:rsidRPr="00FD5D94" w:rsidRDefault="00C40741" w:rsidP="00FD5D94">
      <w:pPr>
        <w:wordWrap/>
        <w:spacing w:after="0" w:line="360" w:lineRule="auto"/>
        <w:rPr>
          <w:rFonts w:ascii="Book Antiqua" w:hAnsi="Book Antiqua" w:cs="Times New Roman"/>
          <w:sz w:val="24"/>
          <w:szCs w:val="24"/>
        </w:rPr>
      </w:pPr>
      <w:r w:rsidRPr="00FD5D94">
        <w:rPr>
          <w:rFonts w:ascii="Book Antiqua" w:hAnsi="Book Antiqua" w:cs="Times New Roman"/>
          <w:sz w:val="24"/>
          <w:szCs w:val="24"/>
        </w:rPr>
        <w:tab/>
      </w:r>
      <w:r w:rsidR="00D30F09" w:rsidRPr="00FD5D94">
        <w:rPr>
          <w:rFonts w:ascii="Book Antiqua" w:hAnsi="Book Antiqua" w:cs="Times New Roman"/>
          <w:sz w:val="24"/>
          <w:szCs w:val="24"/>
        </w:rPr>
        <w:t xml:space="preserve">In conclusion, </w:t>
      </w:r>
      <w:r w:rsidR="0085229E" w:rsidRPr="00FD5D94">
        <w:rPr>
          <w:rFonts w:ascii="Book Antiqua" w:hAnsi="Book Antiqua" w:cs="Times New Roman"/>
          <w:sz w:val="24"/>
          <w:szCs w:val="24"/>
        </w:rPr>
        <w:t xml:space="preserve">we </w:t>
      </w:r>
      <w:r w:rsidR="00895B78" w:rsidRPr="00FD5D94">
        <w:rPr>
          <w:rFonts w:ascii="Book Antiqua" w:hAnsi="Book Antiqua" w:cs="Times New Roman"/>
          <w:sz w:val="24"/>
          <w:szCs w:val="24"/>
        </w:rPr>
        <w:t xml:space="preserve">have </w:t>
      </w:r>
      <w:r w:rsidR="0085229E" w:rsidRPr="00FD5D94">
        <w:rPr>
          <w:rFonts w:ascii="Book Antiqua" w:hAnsi="Book Antiqua" w:cs="Times New Roman"/>
          <w:sz w:val="24"/>
          <w:szCs w:val="24"/>
        </w:rPr>
        <w:t>revealed that</w:t>
      </w:r>
      <w:r w:rsidR="009609DC" w:rsidRPr="00FD5D94">
        <w:rPr>
          <w:rFonts w:ascii="Book Antiqua" w:hAnsi="Book Antiqua" w:cs="Times New Roman"/>
          <w:sz w:val="24"/>
          <w:szCs w:val="24"/>
        </w:rPr>
        <w:t xml:space="preserve"> </w:t>
      </w:r>
      <w:r w:rsidR="0085229E" w:rsidRPr="00FD5D94">
        <w:rPr>
          <w:rFonts w:ascii="Book Antiqua" w:hAnsi="Book Antiqua" w:cs="Times New Roman"/>
          <w:sz w:val="24"/>
          <w:szCs w:val="24"/>
        </w:rPr>
        <w:t>the presence of tumor budding might be a powerful predictor</w:t>
      </w:r>
      <w:r w:rsidR="009609DC" w:rsidRPr="00FD5D94">
        <w:rPr>
          <w:rFonts w:ascii="Book Antiqua" w:hAnsi="Book Antiqua" w:cs="Times New Roman"/>
          <w:sz w:val="24"/>
          <w:szCs w:val="24"/>
        </w:rPr>
        <w:t xml:space="preserve"> </w:t>
      </w:r>
      <w:r w:rsidR="0085229E" w:rsidRPr="00FD5D94">
        <w:rPr>
          <w:rFonts w:ascii="Book Antiqua" w:hAnsi="Book Antiqua" w:cs="Times New Roman"/>
          <w:sz w:val="24"/>
          <w:szCs w:val="24"/>
        </w:rPr>
        <w:t xml:space="preserve">for LNM in </w:t>
      </w:r>
      <w:r w:rsidR="00895B78" w:rsidRPr="00FD5D94">
        <w:rPr>
          <w:rFonts w:ascii="Book Antiqua" w:hAnsi="Book Antiqua" w:cs="Times New Roman"/>
          <w:sz w:val="24"/>
          <w:szCs w:val="24"/>
        </w:rPr>
        <w:t xml:space="preserve">patients with </w:t>
      </w:r>
      <w:r w:rsidR="0085229E" w:rsidRPr="00FD5D94">
        <w:rPr>
          <w:rFonts w:ascii="Book Antiqua" w:hAnsi="Book Antiqua" w:cs="Times New Roman"/>
          <w:sz w:val="24"/>
          <w:szCs w:val="24"/>
        </w:rPr>
        <w:t xml:space="preserve">SICRC. </w:t>
      </w:r>
      <w:r w:rsidR="00061E1C" w:rsidRPr="00FD5D94">
        <w:rPr>
          <w:rFonts w:ascii="Book Antiqua" w:hAnsi="Book Antiqua" w:cs="Times New Roman"/>
          <w:sz w:val="24"/>
          <w:szCs w:val="24"/>
        </w:rPr>
        <w:t>In addition, w</w:t>
      </w:r>
      <w:r w:rsidR="0092461C" w:rsidRPr="00FD5D94">
        <w:rPr>
          <w:rFonts w:ascii="Book Antiqua" w:hAnsi="Book Antiqua" w:cs="Times New Roman"/>
          <w:sz w:val="24"/>
          <w:szCs w:val="24"/>
        </w:rPr>
        <w:t xml:space="preserve">e </w:t>
      </w:r>
      <w:r w:rsidR="004245B3" w:rsidRPr="00FD5D94">
        <w:rPr>
          <w:rFonts w:ascii="Book Antiqua" w:hAnsi="Book Antiqua" w:cs="Times New Roman"/>
          <w:sz w:val="24"/>
          <w:szCs w:val="24"/>
        </w:rPr>
        <w:t xml:space="preserve">have </w:t>
      </w:r>
      <w:r w:rsidR="0092461C" w:rsidRPr="00FD5D94">
        <w:rPr>
          <w:rFonts w:ascii="Book Antiqua" w:hAnsi="Book Antiqua" w:cs="Times New Roman"/>
          <w:sz w:val="24"/>
          <w:szCs w:val="24"/>
        </w:rPr>
        <w:t xml:space="preserve">found that submucosal invasion depth and width were significantly </w:t>
      </w:r>
      <w:r w:rsidR="004245B3" w:rsidRPr="00FD5D94">
        <w:rPr>
          <w:rFonts w:ascii="Book Antiqua" w:hAnsi="Book Antiqua" w:cs="Times New Roman"/>
          <w:sz w:val="24"/>
          <w:szCs w:val="24"/>
        </w:rPr>
        <w:t xml:space="preserve">correlated with </w:t>
      </w:r>
      <w:r w:rsidR="0092461C" w:rsidRPr="00FD5D94">
        <w:rPr>
          <w:rFonts w:ascii="Book Antiqua" w:hAnsi="Book Antiqua" w:cs="Times New Roman"/>
          <w:sz w:val="24"/>
          <w:szCs w:val="24"/>
        </w:rPr>
        <w:t xml:space="preserve">the incidence of LNM. </w:t>
      </w:r>
      <w:r w:rsidR="0085229E" w:rsidRPr="00FD5D94">
        <w:rPr>
          <w:rFonts w:ascii="Book Antiqua" w:hAnsi="Book Antiqua" w:cs="Times New Roman"/>
          <w:sz w:val="24"/>
          <w:szCs w:val="24"/>
        </w:rPr>
        <w:t xml:space="preserve">In </w:t>
      </w:r>
      <w:r w:rsidR="00061E1C" w:rsidRPr="00FD5D94">
        <w:rPr>
          <w:rFonts w:ascii="Book Antiqua" w:hAnsi="Book Antiqua" w:cs="Times New Roman"/>
          <w:sz w:val="24"/>
          <w:szCs w:val="24"/>
        </w:rPr>
        <w:t>particular</w:t>
      </w:r>
      <w:r w:rsidR="0085229E" w:rsidRPr="00FD5D94">
        <w:rPr>
          <w:rFonts w:ascii="Book Antiqua" w:hAnsi="Book Antiqua" w:cs="Times New Roman"/>
          <w:sz w:val="24"/>
          <w:szCs w:val="24"/>
        </w:rPr>
        <w:t xml:space="preserve">, </w:t>
      </w:r>
      <w:r w:rsidR="00D30F09" w:rsidRPr="00FD5D94">
        <w:rPr>
          <w:rFonts w:ascii="Book Antiqua" w:hAnsi="Book Antiqua" w:cs="Times New Roman"/>
          <w:sz w:val="24"/>
          <w:szCs w:val="24"/>
        </w:rPr>
        <w:t xml:space="preserve">the multiplication of depth and width </w:t>
      </w:r>
      <w:r w:rsidR="00B62344" w:rsidRPr="00FD5D94">
        <w:rPr>
          <w:rFonts w:ascii="Book Antiqua" w:hAnsi="Book Antiqua" w:cs="Times New Roman"/>
          <w:sz w:val="24"/>
          <w:szCs w:val="24"/>
        </w:rPr>
        <w:t xml:space="preserve">measurements </w:t>
      </w:r>
      <w:r w:rsidR="00D30F09" w:rsidRPr="00FD5D94">
        <w:rPr>
          <w:rFonts w:ascii="Book Antiqua" w:hAnsi="Book Antiqua" w:cs="Times New Roman"/>
          <w:sz w:val="24"/>
          <w:szCs w:val="24"/>
        </w:rPr>
        <w:t xml:space="preserve">of </w:t>
      </w:r>
      <w:r w:rsidR="00B62344" w:rsidRPr="00FD5D94">
        <w:rPr>
          <w:rFonts w:ascii="Book Antiqua" w:hAnsi="Book Antiqua" w:cs="Times New Roman"/>
          <w:sz w:val="24"/>
          <w:szCs w:val="24"/>
        </w:rPr>
        <w:t xml:space="preserve">the </w:t>
      </w:r>
      <w:r w:rsidR="00D30F09" w:rsidRPr="00FD5D94">
        <w:rPr>
          <w:rFonts w:ascii="Book Antiqua" w:hAnsi="Book Antiqua" w:cs="Times New Roman"/>
          <w:sz w:val="24"/>
          <w:szCs w:val="24"/>
        </w:rPr>
        <w:t xml:space="preserve">submucosal invasion proposed in </w:t>
      </w:r>
      <w:r w:rsidR="00F51DB4" w:rsidRPr="00FD5D94">
        <w:rPr>
          <w:rFonts w:ascii="Book Antiqua" w:hAnsi="Book Antiqua" w:cs="Times New Roman"/>
          <w:sz w:val="24"/>
          <w:szCs w:val="24"/>
        </w:rPr>
        <w:t>our</w:t>
      </w:r>
      <w:r w:rsidR="00D30F09" w:rsidRPr="00FD5D94">
        <w:rPr>
          <w:rFonts w:ascii="Book Antiqua" w:hAnsi="Book Antiqua" w:cs="Times New Roman"/>
          <w:sz w:val="24"/>
          <w:szCs w:val="24"/>
        </w:rPr>
        <w:t xml:space="preserve"> study </w:t>
      </w:r>
      <w:r w:rsidR="00F51DB4" w:rsidRPr="00FD5D94">
        <w:rPr>
          <w:rFonts w:ascii="Book Antiqua" w:hAnsi="Book Antiqua" w:cs="Times New Roman"/>
          <w:sz w:val="24"/>
          <w:szCs w:val="24"/>
        </w:rPr>
        <w:t xml:space="preserve">may </w:t>
      </w:r>
      <w:r w:rsidR="00D30F09" w:rsidRPr="00FD5D94">
        <w:rPr>
          <w:rFonts w:ascii="Book Antiqua" w:hAnsi="Book Antiqua" w:cs="Times New Roman"/>
          <w:sz w:val="24"/>
          <w:szCs w:val="24"/>
        </w:rPr>
        <w:t xml:space="preserve">provide </w:t>
      </w:r>
      <w:r w:rsidR="00D30F09" w:rsidRPr="00FD5D94">
        <w:rPr>
          <w:rFonts w:ascii="Book Antiqua" w:hAnsi="Book Antiqua" w:cs="Times New Roman"/>
          <w:sz w:val="24"/>
          <w:szCs w:val="24"/>
        </w:rPr>
        <w:lastRenderedPageBreak/>
        <w:t xml:space="preserve">important </w:t>
      </w:r>
      <w:r w:rsidR="0085229E" w:rsidRPr="00FD5D94">
        <w:rPr>
          <w:rFonts w:ascii="Book Antiqua" w:hAnsi="Book Antiqua" w:cs="Times New Roman"/>
          <w:sz w:val="24"/>
          <w:szCs w:val="24"/>
        </w:rPr>
        <w:t>information</w:t>
      </w:r>
      <w:r w:rsidR="009609DC" w:rsidRPr="00FD5D94">
        <w:rPr>
          <w:rFonts w:ascii="Book Antiqua" w:hAnsi="Book Antiqua" w:cs="Times New Roman"/>
          <w:sz w:val="24"/>
          <w:szCs w:val="24"/>
        </w:rPr>
        <w:t xml:space="preserve"> </w:t>
      </w:r>
      <w:r w:rsidR="00F51DB4" w:rsidRPr="00FD5D94">
        <w:rPr>
          <w:rFonts w:ascii="Book Antiqua" w:hAnsi="Book Antiqua" w:cs="Times New Roman"/>
          <w:sz w:val="24"/>
          <w:szCs w:val="24"/>
        </w:rPr>
        <w:t>regarding</w:t>
      </w:r>
      <w:r w:rsidR="00D30F09" w:rsidRPr="00FD5D94">
        <w:rPr>
          <w:rFonts w:ascii="Book Antiqua" w:hAnsi="Book Antiqua" w:cs="Times New Roman"/>
          <w:sz w:val="24"/>
          <w:szCs w:val="24"/>
        </w:rPr>
        <w:t xml:space="preserve"> treatment </w:t>
      </w:r>
      <w:r w:rsidR="00F51DB4" w:rsidRPr="00FD5D94">
        <w:rPr>
          <w:rFonts w:ascii="Book Antiqua" w:hAnsi="Book Antiqua" w:cs="Times New Roman"/>
          <w:sz w:val="24"/>
          <w:szCs w:val="24"/>
        </w:rPr>
        <w:t xml:space="preserve">options </w:t>
      </w:r>
      <w:r w:rsidR="00D30F09" w:rsidRPr="00FD5D94">
        <w:rPr>
          <w:rFonts w:ascii="Book Antiqua" w:hAnsi="Book Antiqua" w:cs="Times New Roman"/>
          <w:sz w:val="24"/>
          <w:szCs w:val="24"/>
        </w:rPr>
        <w:t xml:space="preserve">for patients with SICRC. </w:t>
      </w:r>
    </w:p>
    <w:p w14:paraId="3AC579D5" w14:textId="77777777" w:rsidR="002B2446" w:rsidRPr="00FD5D94" w:rsidRDefault="002B2446" w:rsidP="00FD5D94">
      <w:pPr>
        <w:wordWrap/>
        <w:spacing w:after="0" w:line="360" w:lineRule="auto"/>
        <w:rPr>
          <w:rFonts w:ascii="Book Antiqua" w:hAnsi="Book Antiqua" w:cs="Times New Roman"/>
          <w:sz w:val="24"/>
          <w:szCs w:val="24"/>
        </w:rPr>
      </w:pPr>
    </w:p>
    <w:p w14:paraId="01818BC4" w14:textId="77777777" w:rsidR="00151994" w:rsidRPr="00FD5D94" w:rsidRDefault="00151994" w:rsidP="00FD5D94">
      <w:pPr>
        <w:wordWrap/>
        <w:spacing w:after="0" w:line="360" w:lineRule="auto"/>
        <w:rPr>
          <w:rFonts w:ascii="Book Antiqua" w:eastAsia="Malgun Gothic" w:hAnsi="Book Antiqua" w:cs="Times New Roman"/>
          <w:b/>
          <w:sz w:val="24"/>
        </w:rPr>
      </w:pPr>
      <w:bookmarkStart w:id="29" w:name="OLE_LINK573"/>
      <w:bookmarkStart w:id="30" w:name="OLE_LINK574"/>
      <w:bookmarkStart w:id="31" w:name="OLE_LINK591"/>
      <w:bookmarkStart w:id="32" w:name="OLE_LINK595"/>
      <w:bookmarkStart w:id="33" w:name="OLE_LINK596"/>
      <w:bookmarkStart w:id="34" w:name="OLE_LINK88"/>
      <w:r w:rsidRPr="00FD5D94">
        <w:rPr>
          <w:rFonts w:ascii="Book Antiqua" w:eastAsia="Malgun Gothic" w:hAnsi="Book Antiqua" w:cs="Times New Roman"/>
          <w:b/>
          <w:sz w:val="24"/>
        </w:rPr>
        <w:t>COMMENTS</w:t>
      </w:r>
    </w:p>
    <w:p w14:paraId="40E920F1" w14:textId="6838952B" w:rsidR="00151994" w:rsidRPr="00FD5D94" w:rsidRDefault="00151994" w:rsidP="00FD5D94">
      <w:pPr>
        <w:wordWrap/>
        <w:spacing w:after="0" w:line="360" w:lineRule="auto"/>
        <w:rPr>
          <w:rFonts w:ascii="Book Antiqua" w:eastAsia="Malgun Gothic" w:hAnsi="Book Antiqua" w:cs="Times New Roman"/>
          <w:b/>
          <w:bCs/>
          <w:sz w:val="24"/>
        </w:rPr>
      </w:pPr>
      <w:r w:rsidRPr="00FD5D94">
        <w:rPr>
          <w:rFonts w:ascii="Book Antiqua" w:eastAsia="Malgun Gothic" w:hAnsi="Book Antiqua" w:cs="Times New Roman"/>
          <w:b/>
          <w:bCs/>
          <w:i/>
          <w:sz w:val="24"/>
        </w:rPr>
        <w:t>Background</w:t>
      </w:r>
    </w:p>
    <w:p w14:paraId="4676993F" w14:textId="1420D780" w:rsidR="009655CA" w:rsidRPr="00FD5D94" w:rsidRDefault="009655CA" w:rsidP="00FD5D94">
      <w:pPr>
        <w:wordWrap/>
        <w:spacing w:after="0" w:line="360" w:lineRule="auto"/>
        <w:rPr>
          <w:rFonts w:ascii="Book Antiqua" w:eastAsia="Malgun Gothic" w:hAnsi="Book Antiqua" w:cs="Times New Roman"/>
          <w:sz w:val="24"/>
        </w:rPr>
      </w:pPr>
      <w:r w:rsidRPr="00FD5D94">
        <w:rPr>
          <w:rFonts w:ascii="Book Antiqua" w:eastAsia="Malgun Gothic" w:hAnsi="Book Antiqua" w:cs="Times New Roman"/>
          <w:sz w:val="24"/>
        </w:rPr>
        <w:t xml:space="preserve">Endoscopic resection of intramucosal carcinomas is considered to be a curative therapy since the risk of </w:t>
      </w:r>
      <w:r w:rsidR="00F37986" w:rsidRPr="00FD5D94">
        <w:rPr>
          <w:rFonts w:ascii="Book Antiqua" w:hAnsi="Book Antiqua" w:cs="Times New Roman"/>
          <w:sz w:val="24"/>
          <w:szCs w:val="24"/>
        </w:rPr>
        <w:t>lymph node metastasis (LNM)</w:t>
      </w:r>
      <w:r w:rsidRPr="00FD5D94">
        <w:rPr>
          <w:rFonts w:ascii="Book Antiqua" w:eastAsia="Malgun Gothic" w:hAnsi="Book Antiqua" w:cs="Times New Roman"/>
          <w:sz w:val="24"/>
        </w:rPr>
        <w:t xml:space="preserve"> is low. However, up to 12% of patients with </w:t>
      </w:r>
      <w:r w:rsidR="00F37986" w:rsidRPr="00FD5D94">
        <w:rPr>
          <w:rFonts w:ascii="Book Antiqua" w:hAnsi="Book Antiqua" w:cs="Times New Roman"/>
          <w:sz w:val="24"/>
          <w:szCs w:val="24"/>
        </w:rPr>
        <w:t>submucosal invasive colorectal carcinoma (SICRC)</w:t>
      </w:r>
      <w:r w:rsidRPr="00FD5D94">
        <w:rPr>
          <w:rFonts w:ascii="Book Antiqua" w:eastAsia="Malgun Gothic" w:hAnsi="Book Antiqua" w:cs="Times New Roman"/>
          <w:sz w:val="24"/>
        </w:rPr>
        <w:t xml:space="preserve"> have LNM</w:t>
      </w:r>
      <w:r w:rsidR="00122947" w:rsidRPr="00FD5D94">
        <w:rPr>
          <w:rFonts w:ascii="Book Antiqua" w:eastAsia="Malgun Gothic" w:hAnsi="Book Antiqua" w:cs="Times New Roman"/>
          <w:sz w:val="24"/>
        </w:rPr>
        <w:t xml:space="preserve">. Thus, it is unclear whether endoscopic resection is appropriate after carcinomatous cells have penetrated the muscularis mucosa. </w:t>
      </w:r>
      <w:r w:rsidRPr="00FD5D94">
        <w:rPr>
          <w:rFonts w:ascii="Book Antiqua" w:eastAsia="Malgun Gothic" w:hAnsi="Book Antiqua" w:cs="Times New Roman"/>
          <w:sz w:val="24"/>
        </w:rPr>
        <w:t>Prior to endoscopic resection, patients with SICRC require careful pathological assessment to determine whether there is a significant risk of LNM which may require additional surgical treatment.</w:t>
      </w:r>
    </w:p>
    <w:p w14:paraId="60936E06" w14:textId="77777777" w:rsidR="009655CA" w:rsidRPr="00FD5D94" w:rsidRDefault="009655CA" w:rsidP="00FD5D94">
      <w:pPr>
        <w:wordWrap/>
        <w:spacing w:after="0" w:line="360" w:lineRule="auto"/>
        <w:rPr>
          <w:rFonts w:ascii="Book Antiqua" w:eastAsia="Malgun Gothic" w:hAnsi="Book Antiqua" w:cs="Times New Roman"/>
          <w:b/>
          <w:bCs/>
          <w:sz w:val="24"/>
        </w:rPr>
      </w:pPr>
    </w:p>
    <w:p w14:paraId="0556BE5E" w14:textId="4AF7F542" w:rsidR="00151994" w:rsidRPr="00FD5D94" w:rsidRDefault="00151994" w:rsidP="00FD5D94">
      <w:pPr>
        <w:wordWrap/>
        <w:spacing w:after="0" w:line="360" w:lineRule="auto"/>
        <w:rPr>
          <w:rFonts w:ascii="Book Antiqua" w:eastAsia="Malgun Gothic" w:hAnsi="Book Antiqua" w:cs="Times New Roman"/>
          <w:b/>
          <w:bCs/>
          <w:sz w:val="24"/>
        </w:rPr>
      </w:pPr>
      <w:r w:rsidRPr="00FD5D94">
        <w:rPr>
          <w:rFonts w:ascii="Book Antiqua" w:eastAsia="Malgun Gothic" w:hAnsi="Book Antiqua" w:cs="Times New Roman"/>
          <w:b/>
          <w:bCs/>
          <w:i/>
          <w:sz w:val="24"/>
        </w:rPr>
        <w:t>Research frontiers</w:t>
      </w:r>
    </w:p>
    <w:p w14:paraId="7C9BCEBA" w14:textId="53545241" w:rsidR="00122947" w:rsidRPr="00FD5D94" w:rsidRDefault="00122947" w:rsidP="00FD5D94">
      <w:pPr>
        <w:wordWrap/>
        <w:spacing w:after="0" w:line="360" w:lineRule="auto"/>
        <w:rPr>
          <w:rFonts w:ascii="Book Antiqua" w:eastAsia="Malgun Gothic" w:hAnsi="Book Antiqua" w:cs="Times New Roman"/>
          <w:sz w:val="24"/>
        </w:rPr>
      </w:pPr>
      <w:r w:rsidRPr="00FD5D94">
        <w:rPr>
          <w:rFonts w:ascii="Book Antiqua" w:eastAsia="Malgun Gothic" w:hAnsi="Book Antiqua" w:cs="Times New Roman"/>
          <w:sz w:val="24"/>
        </w:rPr>
        <w:t>The depth of submucosal invasion has long been identified as a predictor of LNM in SICRC, but the level of submucosal invasion associated with LNM and how the depth of invasion should be measured remain undefined. Several measurement systems have been proposed to evaluate the depth of the submucosal invasion in SICRC, although there are still controversies regarding their ability to accurately predict LNM. There needs to be an improvement in discriminating between patients with a high risk of developing LNM and those with a low risk of developing LNM.</w:t>
      </w:r>
    </w:p>
    <w:p w14:paraId="69C6ADED" w14:textId="77777777" w:rsidR="00151994" w:rsidRPr="00FD5D94" w:rsidRDefault="00151994" w:rsidP="00FD5D94">
      <w:pPr>
        <w:wordWrap/>
        <w:spacing w:after="0" w:line="360" w:lineRule="auto"/>
        <w:rPr>
          <w:rFonts w:ascii="Book Antiqua" w:eastAsia="Malgun Gothic" w:hAnsi="Book Antiqua" w:cs="Times New Roman"/>
          <w:b/>
          <w:sz w:val="24"/>
        </w:rPr>
      </w:pPr>
    </w:p>
    <w:p w14:paraId="060B4C5F" w14:textId="0A80246E" w:rsidR="00151994" w:rsidRPr="00FD5D94" w:rsidRDefault="00151994" w:rsidP="00FD5D94">
      <w:pPr>
        <w:wordWrap/>
        <w:spacing w:after="0" w:line="360" w:lineRule="auto"/>
        <w:rPr>
          <w:rFonts w:ascii="Book Antiqua" w:eastAsia="Malgun Gothic" w:hAnsi="Book Antiqua" w:cs="Times New Roman"/>
          <w:b/>
          <w:bCs/>
          <w:sz w:val="24"/>
        </w:rPr>
      </w:pPr>
      <w:r w:rsidRPr="00FD5D94">
        <w:rPr>
          <w:rFonts w:ascii="Book Antiqua" w:eastAsia="Malgun Gothic" w:hAnsi="Book Antiqua" w:cs="Times New Roman"/>
          <w:b/>
          <w:bCs/>
          <w:i/>
          <w:sz w:val="24"/>
        </w:rPr>
        <w:t>Innovations and breakthroughs</w:t>
      </w:r>
    </w:p>
    <w:p w14:paraId="3BEC2C0B" w14:textId="7D1BC5CA" w:rsidR="00151994" w:rsidRPr="00FD5D94" w:rsidRDefault="00733BC2" w:rsidP="00FD5D94">
      <w:pPr>
        <w:wordWrap/>
        <w:spacing w:after="0" w:line="360" w:lineRule="auto"/>
        <w:rPr>
          <w:rFonts w:ascii="Book Antiqua" w:eastAsia="Malgun Gothic" w:hAnsi="Book Antiqua" w:cs="Times New Roman"/>
          <w:sz w:val="24"/>
        </w:rPr>
      </w:pPr>
      <w:r w:rsidRPr="00FD5D94">
        <w:rPr>
          <w:rFonts w:ascii="Book Antiqua" w:eastAsia="SimSun" w:hAnsi="Book Antiqua" w:cs="Times New Roman"/>
          <w:sz w:val="24"/>
          <w:lang w:eastAsia="zh-CN"/>
        </w:rPr>
        <w:t>It has</w:t>
      </w:r>
      <w:r w:rsidRPr="00FD5D94">
        <w:rPr>
          <w:rFonts w:ascii="Book Antiqua" w:eastAsia="Malgun Gothic" w:hAnsi="Book Antiqua" w:cs="Times New Roman"/>
          <w:sz w:val="24"/>
        </w:rPr>
        <w:t xml:space="preserve"> </w:t>
      </w:r>
      <w:r w:rsidR="009655CA" w:rsidRPr="00FD5D94">
        <w:rPr>
          <w:rFonts w:ascii="Book Antiqua" w:eastAsia="Malgun Gothic" w:hAnsi="Book Antiqua" w:cs="Times New Roman"/>
          <w:sz w:val="24"/>
        </w:rPr>
        <w:t>revealed that the width of the submucosal invasion was more accurate for predicting LNM than the depth of invasion and the depth multiplied by width was even more powerful than the depth of invasion or width of invasion alone in the present study.</w:t>
      </w:r>
      <w:r w:rsidR="00122947" w:rsidRPr="00FD5D94">
        <w:rPr>
          <w:rFonts w:ascii="Book Antiqua" w:eastAsia="Malgun Gothic" w:hAnsi="Book Antiqua" w:cs="Times New Roman"/>
          <w:sz w:val="24"/>
        </w:rPr>
        <w:t xml:space="preserve"> In addition, </w:t>
      </w:r>
      <w:r w:rsidRPr="00FD5D94">
        <w:rPr>
          <w:rFonts w:ascii="Book Antiqua" w:eastAsia="SimSun" w:hAnsi="Book Antiqua" w:cs="Times New Roman"/>
          <w:sz w:val="24"/>
          <w:lang w:eastAsia="zh-CN"/>
        </w:rPr>
        <w:t>it has</w:t>
      </w:r>
      <w:r w:rsidR="00122947" w:rsidRPr="00FD5D94">
        <w:rPr>
          <w:rFonts w:ascii="Book Antiqua" w:eastAsia="Malgun Gothic" w:hAnsi="Book Antiqua" w:cs="Times New Roman"/>
          <w:sz w:val="24"/>
        </w:rPr>
        <w:t xml:space="preserve"> revealed that the presence of tumor budding might be a powerful predictor for LNM in patients with SICRC.</w:t>
      </w:r>
    </w:p>
    <w:p w14:paraId="6FE5708C" w14:textId="77777777" w:rsidR="009655CA" w:rsidRPr="00FD5D94" w:rsidRDefault="009655CA" w:rsidP="00FD5D94">
      <w:pPr>
        <w:wordWrap/>
        <w:spacing w:after="0" w:line="360" w:lineRule="auto"/>
        <w:rPr>
          <w:rFonts w:ascii="Book Antiqua" w:eastAsia="Malgun Gothic" w:hAnsi="Book Antiqua" w:cs="Times New Roman"/>
          <w:b/>
          <w:sz w:val="24"/>
        </w:rPr>
      </w:pPr>
    </w:p>
    <w:p w14:paraId="6E62685A" w14:textId="2D7FD517" w:rsidR="00151994" w:rsidRPr="00FD5D94" w:rsidRDefault="00151994" w:rsidP="00FD5D94">
      <w:pPr>
        <w:wordWrap/>
        <w:spacing w:after="0" w:line="360" w:lineRule="auto"/>
        <w:rPr>
          <w:rFonts w:ascii="Book Antiqua" w:eastAsia="Malgun Gothic" w:hAnsi="Book Antiqua" w:cs="Times New Roman"/>
          <w:b/>
          <w:bCs/>
          <w:sz w:val="24"/>
        </w:rPr>
      </w:pPr>
      <w:r w:rsidRPr="00FD5D94">
        <w:rPr>
          <w:rFonts w:ascii="Book Antiqua" w:eastAsia="Malgun Gothic" w:hAnsi="Book Antiqua" w:cs="Times New Roman"/>
          <w:b/>
          <w:bCs/>
          <w:i/>
          <w:sz w:val="24"/>
        </w:rPr>
        <w:t>Applications</w:t>
      </w:r>
    </w:p>
    <w:p w14:paraId="49BB3A53" w14:textId="618455FB" w:rsidR="00151994" w:rsidRPr="00FD5D94" w:rsidRDefault="00122947" w:rsidP="00FD5D94">
      <w:pPr>
        <w:wordWrap/>
        <w:spacing w:after="0" w:line="360" w:lineRule="auto"/>
        <w:rPr>
          <w:rFonts w:ascii="Book Antiqua" w:eastAsia="Malgun Gothic" w:hAnsi="Book Antiqua" w:cs="Times New Roman"/>
          <w:sz w:val="24"/>
        </w:rPr>
      </w:pPr>
      <w:r w:rsidRPr="00FD5D94">
        <w:rPr>
          <w:rFonts w:ascii="Book Antiqua" w:eastAsia="Malgun Gothic" w:hAnsi="Book Antiqua" w:cs="Times New Roman"/>
          <w:sz w:val="24"/>
        </w:rPr>
        <w:t xml:space="preserve">In the present study, </w:t>
      </w:r>
      <w:r w:rsidR="00733BC2" w:rsidRPr="00FD5D94">
        <w:rPr>
          <w:rFonts w:ascii="Book Antiqua" w:eastAsia="SimSun" w:hAnsi="Book Antiqua" w:cs="Times New Roman"/>
          <w:sz w:val="24"/>
          <w:lang w:eastAsia="zh-CN"/>
        </w:rPr>
        <w:t>it</w:t>
      </w:r>
      <w:r w:rsidR="00733BC2" w:rsidRPr="00FD5D94">
        <w:rPr>
          <w:rFonts w:ascii="Book Antiqua" w:eastAsia="Malgun Gothic" w:hAnsi="Book Antiqua" w:cs="Times New Roman"/>
          <w:sz w:val="24"/>
        </w:rPr>
        <w:t xml:space="preserve"> </w:t>
      </w:r>
      <w:r w:rsidRPr="00FD5D94">
        <w:rPr>
          <w:rFonts w:ascii="Book Antiqua" w:eastAsia="Malgun Gothic" w:hAnsi="Book Antiqua" w:cs="Times New Roman"/>
          <w:sz w:val="24"/>
        </w:rPr>
        <w:t xml:space="preserve">assessed the depth and width of the submucosa invasion, and </w:t>
      </w:r>
      <w:r w:rsidRPr="00FD5D94">
        <w:rPr>
          <w:rFonts w:ascii="Book Antiqua" w:eastAsia="Malgun Gothic" w:hAnsi="Book Antiqua" w:cs="Times New Roman"/>
          <w:sz w:val="24"/>
        </w:rPr>
        <w:lastRenderedPageBreak/>
        <w:t xml:space="preserve">then simply multiplied these two parameters. This can easily be applied in routine practice. In the evaluation of tumor budding, </w:t>
      </w:r>
      <w:r w:rsidR="00733BC2" w:rsidRPr="00FD5D94">
        <w:rPr>
          <w:rFonts w:ascii="Book Antiqua" w:eastAsia="SimSun" w:hAnsi="Book Antiqua" w:cs="Times New Roman"/>
          <w:sz w:val="24"/>
          <w:lang w:eastAsia="zh-CN"/>
        </w:rPr>
        <w:t>it</w:t>
      </w:r>
      <w:r w:rsidR="00733BC2" w:rsidRPr="00FD5D94">
        <w:rPr>
          <w:rFonts w:ascii="Book Antiqua" w:eastAsia="Malgun Gothic" w:hAnsi="Book Antiqua" w:cs="Times New Roman"/>
          <w:sz w:val="24"/>
        </w:rPr>
        <w:t xml:space="preserve"> </w:t>
      </w:r>
      <w:r w:rsidRPr="00FD5D94">
        <w:rPr>
          <w:rFonts w:ascii="Book Antiqua" w:eastAsia="Malgun Gothic" w:hAnsi="Book Antiqua" w:cs="Times New Roman"/>
          <w:sz w:val="24"/>
        </w:rPr>
        <w:t xml:space="preserve">revealed that presence of tumor budding itself can significantly affect patient outcomes. </w:t>
      </w:r>
      <w:r w:rsidR="00733BC2" w:rsidRPr="00FD5D94">
        <w:rPr>
          <w:rFonts w:ascii="Book Antiqua" w:eastAsia="SimSun" w:hAnsi="Book Antiqua" w:cs="Times New Roman"/>
          <w:sz w:val="24"/>
          <w:lang w:eastAsia="zh-CN"/>
        </w:rPr>
        <w:t>This</w:t>
      </w:r>
      <w:r w:rsidR="00733BC2" w:rsidRPr="00FD5D94">
        <w:rPr>
          <w:rFonts w:ascii="Book Antiqua" w:eastAsia="Malgun Gothic" w:hAnsi="Book Antiqua" w:cs="Times New Roman"/>
          <w:sz w:val="24"/>
        </w:rPr>
        <w:t xml:space="preserve"> </w:t>
      </w:r>
      <w:r w:rsidRPr="00FD5D94">
        <w:rPr>
          <w:rFonts w:ascii="Book Antiqua" w:eastAsia="Malgun Gothic" w:hAnsi="Book Antiqua" w:cs="Times New Roman"/>
          <w:sz w:val="24"/>
        </w:rPr>
        <w:t>defining system is more practical since it does not require any additional grading procedures.</w:t>
      </w:r>
    </w:p>
    <w:p w14:paraId="21B40506" w14:textId="77777777" w:rsidR="00272138" w:rsidRPr="00FD5D94" w:rsidRDefault="00272138" w:rsidP="00FD5D94">
      <w:pPr>
        <w:wordWrap/>
        <w:spacing w:after="0" w:line="360" w:lineRule="auto"/>
        <w:rPr>
          <w:rFonts w:ascii="Book Antiqua" w:eastAsia="Malgun Gothic" w:hAnsi="Book Antiqua" w:cs="Times New Roman"/>
          <w:b/>
          <w:i/>
          <w:sz w:val="24"/>
        </w:rPr>
      </w:pPr>
      <w:bookmarkStart w:id="35" w:name="OLE_LINK13"/>
      <w:bookmarkStart w:id="36" w:name="OLE_LINK323"/>
      <w:bookmarkStart w:id="37" w:name="OLE_LINK349"/>
      <w:bookmarkStart w:id="38" w:name="OLE_LINK377"/>
      <w:bookmarkStart w:id="39" w:name="OLE_LINK386"/>
      <w:bookmarkStart w:id="40" w:name="OLE_LINK400"/>
      <w:bookmarkStart w:id="41" w:name="OLE_LINK416"/>
      <w:bookmarkStart w:id="42" w:name="OLE_LINK512"/>
      <w:bookmarkStart w:id="43" w:name="OLE_LINK524"/>
      <w:bookmarkStart w:id="44" w:name="OLE_LINK525"/>
    </w:p>
    <w:p w14:paraId="5529D7FC" w14:textId="77777777" w:rsidR="00151994" w:rsidRPr="00FD5D94" w:rsidRDefault="00151994" w:rsidP="00FD5D94">
      <w:pPr>
        <w:wordWrap/>
        <w:spacing w:after="0" w:line="360" w:lineRule="auto"/>
        <w:rPr>
          <w:rFonts w:ascii="Book Antiqua" w:eastAsia="Malgun Gothic" w:hAnsi="Book Antiqua" w:cs="Times New Roman"/>
          <w:b/>
          <w:i/>
          <w:sz w:val="24"/>
        </w:rPr>
      </w:pPr>
      <w:bookmarkStart w:id="45" w:name="OLE_LINK598"/>
      <w:bookmarkStart w:id="46" w:name="OLE_LINK599"/>
      <w:r w:rsidRPr="00FD5D94">
        <w:rPr>
          <w:rFonts w:ascii="Book Antiqua" w:eastAsia="Malgun Gothic" w:hAnsi="Book Antiqua" w:cs="Times New Roman"/>
          <w:b/>
          <w:i/>
          <w:sz w:val="24"/>
        </w:rPr>
        <w:t>Peer-review</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3DF46997" w14:textId="1B9C8106" w:rsidR="00AA6F59" w:rsidRPr="00FD5D94" w:rsidRDefault="00892150" w:rsidP="00FD5D94">
      <w:pPr>
        <w:wordWrap/>
        <w:spacing w:after="0" w:line="360" w:lineRule="auto"/>
        <w:rPr>
          <w:rFonts w:ascii="Book Antiqua" w:eastAsia="HYSinMyeongJo-Medium" w:hAnsi="Book Antiqua" w:cs="Times New Roman"/>
          <w:bCs/>
          <w:sz w:val="24"/>
          <w:szCs w:val="24"/>
        </w:rPr>
      </w:pPr>
      <w:r w:rsidRPr="006A7C60">
        <w:rPr>
          <w:rFonts w:ascii="Book Antiqua" w:hAnsi="Book Antiqua"/>
          <w:bCs/>
          <w:sz w:val="24"/>
          <w:szCs w:val="24"/>
        </w:rPr>
        <w:t>This is a well-written manuscript showing predictive factors for lymph node metastasis of SICRC.</w:t>
      </w:r>
    </w:p>
    <w:p w14:paraId="4B09868A" w14:textId="77777777" w:rsidR="0031070B" w:rsidRPr="00FD5D94" w:rsidRDefault="0031070B" w:rsidP="00FD5D94">
      <w:pPr>
        <w:widowControl/>
        <w:wordWrap/>
        <w:autoSpaceDE/>
        <w:autoSpaceDN/>
        <w:spacing w:after="0" w:line="360" w:lineRule="auto"/>
        <w:rPr>
          <w:rFonts w:ascii="Book Antiqua" w:eastAsia="Malgun Gothic" w:hAnsi="Book Antiqua" w:cs="Times New Roman"/>
          <w:b/>
          <w:noProof/>
          <w:sz w:val="24"/>
          <w:szCs w:val="24"/>
        </w:rPr>
      </w:pPr>
      <w:r w:rsidRPr="00FD5D94">
        <w:rPr>
          <w:rFonts w:ascii="Book Antiqua" w:hAnsi="Book Antiqua" w:cs="Times New Roman"/>
          <w:b/>
          <w:sz w:val="24"/>
          <w:szCs w:val="24"/>
        </w:rPr>
        <w:br w:type="page"/>
      </w:r>
    </w:p>
    <w:p w14:paraId="13E59619" w14:textId="3989C9AD" w:rsidR="009B347B" w:rsidRPr="00FD5D94" w:rsidRDefault="00C60571" w:rsidP="00FD5D94">
      <w:pPr>
        <w:pStyle w:val="EndNoteBibliography"/>
        <w:wordWrap/>
        <w:spacing w:after="0"/>
        <w:rPr>
          <w:lang w:eastAsia="zh-CN"/>
        </w:rPr>
      </w:pPr>
      <w:r w:rsidRPr="00FD5D94">
        <w:rPr>
          <w:b/>
          <w:caps/>
          <w:szCs w:val="24"/>
        </w:rPr>
        <w:lastRenderedPageBreak/>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6A7C60" w:rsidRPr="006A7C60" w14:paraId="74932859" w14:textId="77777777" w:rsidTr="009B347B">
        <w:trPr>
          <w:tblCellSpacing w:w="15" w:type="dxa"/>
        </w:trPr>
        <w:tc>
          <w:tcPr>
            <w:tcW w:w="0" w:type="auto"/>
            <w:vAlign w:val="center"/>
            <w:hideMark/>
          </w:tcPr>
          <w:p w14:paraId="69BBFDAB" w14:textId="77777777" w:rsidR="009B347B" w:rsidRPr="00FD5D94" w:rsidRDefault="009B347B" w:rsidP="00FD5D94">
            <w:pPr>
              <w:wordWrap/>
              <w:spacing w:after="0"/>
              <w:rPr>
                <w:rFonts w:ascii="Arial" w:eastAsia="SimSun" w:hAnsi="Arial" w:cs="Arial"/>
                <w:sz w:val="21"/>
                <w:szCs w:val="21"/>
                <w:lang w:eastAsia="zh-CN"/>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928"/>
              <w:gridCol w:w="98"/>
            </w:tblGrid>
            <w:tr w:rsidR="006A7C60" w:rsidRPr="006A7C60" w14:paraId="42D16304" w14:textId="77777777" w:rsidTr="006A7C60">
              <w:trPr>
                <w:gridAfter w:val="1"/>
                <w:tblCellSpacing w:w="7" w:type="dxa"/>
              </w:trPr>
              <w:tc>
                <w:tcPr>
                  <w:tcW w:w="4957" w:type="pct"/>
                  <w:hideMark/>
                </w:tcPr>
                <w:p w14:paraId="6BFF78FD" w14:textId="11E3970E"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 </w:t>
                  </w:r>
                  <w:r w:rsidRPr="006A7C60">
                    <w:rPr>
                      <w:rFonts w:ascii="Book Antiqua" w:hAnsi="Book Antiqua"/>
                      <w:b/>
                      <w:sz w:val="24"/>
                      <w:szCs w:val="24"/>
                    </w:rPr>
                    <w:t>Nivatvongs S</w:t>
                  </w:r>
                  <w:r w:rsidRPr="006A7C60">
                    <w:rPr>
                      <w:rFonts w:ascii="Book Antiqua" w:hAnsi="Book Antiqua"/>
                      <w:sz w:val="24"/>
                      <w:szCs w:val="24"/>
                    </w:rPr>
                    <w:t xml:space="preserve">. Surgical management of early colorectal cancer. </w:t>
                  </w:r>
                  <w:r w:rsidRPr="006A7C60">
                    <w:rPr>
                      <w:rFonts w:ascii="Book Antiqua" w:hAnsi="Book Antiqua"/>
                      <w:i/>
                      <w:sz w:val="24"/>
                      <w:szCs w:val="24"/>
                    </w:rPr>
                    <w:t>World J Surg</w:t>
                  </w:r>
                  <w:r w:rsidRPr="006A7C60">
                    <w:rPr>
                      <w:rFonts w:ascii="Book Antiqua" w:hAnsi="Book Antiqua"/>
                      <w:sz w:val="24"/>
                      <w:szCs w:val="24"/>
                    </w:rPr>
                    <w:t xml:space="preserve"> 2000; </w:t>
                  </w:r>
                  <w:r w:rsidRPr="006A7C60">
                    <w:rPr>
                      <w:rFonts w:ascii="Book Antiqua" w:hAnsi="Book Antiqua"/>
                      <w:b/>
                      <w:sz w:val="24"/>
                      <w:szCs w:val="24"/>
                    </w:rPr>
                    <w:t>24</w:t>
                  </w:r>
                  <w:r w:rsidRPr="006A7C60">
                    <w:rPr>
                      <w:rFonts w:ascii="Book Antiqua" w:hAnsi="Book Antiqua"/>
                      <w:sz w:val="24"/>
                      <w:szCs w:val="24"/>
                    </w:rPr>
                    <w:t>: 1052-1055 [PMID: 11036281 DOI: 10.1007/s002680010148]</w:t>
                  </w:r>
                </w:p>
              </w:tc>
            </w:tr>
            <w:tr w:rsidR="006A7C60" w:rsidRPr="006A7C60" w14:paraId="59E07604" w14:textId="77777777" w:rsidTr="006A7C60">
              <w:trPr>
                <w:tblCellSpacing w:w="7" w:type="dxa"/>
              </w:trPr>
              <w:tc>
                <w:tcPr>
                  <w:tcW w:w="0" w:type="auto"/>
                  <w:gridSpan w:val="2"/>
                  <w:hideMark/>
                </w:tcPr>
                <w:p w14:paraId="75D079E0" w14:textId="0B1CCE77"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 </w:t>
                  </w:r>
                  <w:r w:rsidRPr="006A7C60">
                    <w:rPr>
                      <w:rFonts w:ascii="Book Antiqua" w:hAnsi="Book Antiqua"/>
                      <w:b/>
                      <w:sz w:val="24"/>
                      <w:szCs w:val="24"/>
                    </w:rPr>
                    <w:t>Kikuchi R</w:t>
                  </w:r>
                  <w:r w:rsidRPr="006A7C60">
                    <w:rPr>
                      <w:rFonts w:ascii="Book Antiqua" w:hAnsi="Book Antiqua"/>
                      <w:sz w:val="24"/>
                      <w:szCs w:val="24"/>
                    </w:rPr>
                    <w:t xml:space="preserve">, Takano M, Takagi K, Fujimoto N, Nozaki R, Fujiyoshi T, Uchida Y. Management of early invasive colorectal cancer. Risk of recurrence and clinical guidelines. </w:t>
                  </w:r>
                  <w:r w:rsidRPr="006A7C60">
                    <w:rPr>
                      <w:rFonts w:ascii="Book Antiqua" w:hAnsi="Book Antiqua"/>
                      <w:i/>
                      <w:sz w:val="24"/>
                      <w:szCs w:val="24"/>
                    </w:rPr>
                    <w:t>Dis Colon Rectum</w:t>
                  </w:r>
                  <w:r w:rsidRPr="006A7C60">
                    <w:rPr>
                      <w:rFonts w:ascii="Book Antiqua" w:hAnsi="Book Antiqua"/>
                      <w:sz w:val="24"/>
                      <w:szCs w:val="24"/>
                    </w:rPr>
                    <w:t xml:space="preserve"> 1995; </w:t>
                  </w:r>
                  <w:r w:rsidRPr="006A7C60">
                    <w:rPr>
                      <w:rFonts w:ascii="Book Antiqua" w:hAnsi="Book Antiqua"/>
                      <w:b/>
                      <w:sz w:val="24"/>
                      <w:szCs w:val="24"/>
                    </w:rPr>
                    <w:t>38</w:t>
                  </w:r>
                  <w:r w:rsidRPr="006A7C60">
                    <w:rPr>
                      <w:rFonts w:ascii="Book Antiqua" w:hAnsi="Book Antiqua"/>
                      <w:sz w:val="24"/>
                      <w:szCs w:val="24"/>
                    </w:rPr>
                    <w:t>: 1286-1295 [PMID: 7497841 DOI: 10.1007/bf02049154]</w:t>
                  </w:r>
                </w:p>
              </w:tc>
            </w:tr>
            <w:tr w:rsidR="006A7C60" w:rsidRPr="006A7C60" w14:paraId="03CE3FAF" w14:textId="77777777" w:rsidTr="006A7C60">
              <w:trPr>
                <w:tblCellSpacing w:w="7" w:type="dxa"/>
              </w:trPr>
              <w:tc>
                <w:tcPr>
                  <w:tcW w:w="4957" w:type="pct"/>
                  <w:hideMark/>
                </w:tcPr>
                <w:p w14:paraId="131C6A06" w14:textId="015801F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3 </w:t>
                  </w:r>
                  <w:r w:rsidRPr="006A7C60">
                    <w:rPr>
                      <w:rFonts w:ascii="Book Antiqua" w:hAnsi="Book Antiqua"/>
                      <w:b/>
                      <w:sz w:val="24"/>
                      <w:szCs w:val="24"/>
                    </w:rPr>
                    <w:t>Sohn DK</w:t>
                  </w:r>
                  <w:r w:rsidRPr="006A7C60">
                    <w:rPr>
                      <w:rFonts w:ascii="Book Antiqua" w:hAnsi="Book Antiqua"/>
                      <w:sz w:val="24"/>
                      <w:szCs w:val="24"/>
                    </w:rPr>
                    <w:t xml:space="preserve">, Chang HJ, Park JW, Choi DH, Han KS, Hong CW, Jung KH, Kim DY, Lim SB, Choi HS, Jeong SY. Histopathological risk factors for lymph node metastasis in submucosal invasive colorectal carcinoma of pedunculated or semipedunculated type. </w:t>
                  </w:r>
                  <w:r w:rsidRPr="006A7C60">
                    <w:rPr>
                      <w:rFonts w:ascii="Book Antiqua" w:hAnsi="Book Antiqua"/>
                      <w:i/>
                      <w:sz w:val="24"/>
                      <w:szCs w:val="24"/>
                    </w:rPr>
                    <w:t>J Clin Pathol</w:t>
                  </w:r>
                  <w:r w:rsidRPr="006A7C60">
                    <w:rPr>
                      <w:rFonts w:ascii="Book Antiqua" w:hAnsi="Book Antiqua"/>
                      <w:sz w:val="24"/>
                      <w:szCs w:val="24"/>
                    </w:rPr>
                    <w:t xml:space="preserve"> 2007; </w:t>
                  </w:r>
                  <w:r w:rsidRPr="006A7C60">
                    <w:rPr>
                      <w:rFonts w:ascii="Book Antiqua" w:hAnsi="Book Antiqua"/>
                      <w:b/>
                      <w:sz w:val="24"/>
                      <w:szCs w:val="24"/>
                    </w:rPr>
                    <w:t>60</w:t>
                  </w:r>
                  <w:r w:rsidRPr="006A7C60">
                    <w:rPr>
                      <w:rFonts w:ascii="Book Antiqua" w:hAnsi="Book Antiqua"/>
                      <w:sz w:val="24"/>
                      <w:szCs w:val="24"/>
                    </w:rPr>
                    <w:t>: 912-915 [PMID: 16997919 DOI: 10.1136/jcp.2006.043539]</w:t>
                  </w:r>
                </w:p>
              </w:tc>
              <w:tc>
                <w:tcPr>
                  <w:tcW w:w="0" w:type="auto"/>
                  <w:vAlign w:val="center"/>
                  <w:hideMark/>
                </w:tcPr>
                <w:p w14:paraId="441C113E"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015D79B3" w14:textId="77777777" w:rsidTr="006A7C60">
              <w:trPr>
                <w:tblCellSpacing w:w="7" w:type="dxa"/>
              </w:trPr>
              <w:tc>
                <w:tcPr>
                  <w:tcW w:w="0" w:type="auto"/>
                  <w:gridSpan w:val="2"/>
                  <w:hideMark/>
                </w:tcPr>
                <w:p w14:paraId="1A6DCCFB" w14:textId="0FD10580"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4 </w:t>
                  </w:r>
                  <w:r w:rsidRPr="006A7C60">
                    <w:rPr>
                      <w:rFonts w:ascii="Book Antiqua" w:hAnsi="Book Antiqua"/>
                      <w:b/>
                      <w:sz w:val="24"/>
                      <w:szCs w:val="24"/>
                    </w:rPr>
                    <w:t>Egashira Y</w:t>
                  </w:r>
                  <w:r w:rsidRPr="006A7C60">
                    <w:rPr>
                      <w:rFonts w:ascii="Book Antiqua" w:hAnsi="Book Antiqua"/>
                      <w:sz w:val="24"/>
                      <w:szCs w:val="24"/>
                    </w:rPr>
                    <w:t xml:space="preserve">, Yoshida T, Hirata I, Hamamoto N, Akutagawa H, Takeshita A, Noda N, Kurisu Y, Shibayama Y. Analysis of pathological risk factors for lymph node metastasis of submucosal invasive colon cancer. </w:t>
                  </w:r>
                  <w:r w:rsidRPr="006A7C60">
                    <w:rPr>
                      <w:rFonts w:ascii="Book Antiqua" w:hAnsi="Book Antiqua"/>
                      <w:i/>
                      <w:sz w:val="24"/>
                      <w:szCs w:val="24"/>
                    </w:rPr>
                    <w:t>Mod Pathol</w:t>
                  </w:r>
                  <w:r w:rsidRPr="006A7C60">
                    <w:rPr>
                      <w:rFonts w:ascii="Book Antiqua" w:hAnsi="Book Antiqua"/>
                      <w:sz w:val="24"/>
                      <w:szCs w:val="24"/>
                    </w:rPr>
                    <w:t xml:space="preserve"> 2004; </w:t>
                  </w:r>
                  <w:r w:rsidRPr="006A7C60">
                    <w:rPr>
                      <w:rFonts w:ascii="Book Antiqua" w:hAnsi="Book Antiqua"/>
                      <w:b/>
                      <w:sz w:val="24"/>
                      <w:szCs w:val="24"/>
                    </w:rPr>
                    <w:t>17</w:t>
                  </w:r>
                  <w:r w:rsidRPr="006A7C60">
                    <w:rPr>
                      <w:rFonts w:ascii="Book Antiqua" w:hAnsi="Book Antiqua"/>
                      <w:sz w:val="24"/>
                      <w:szCs w:val="24"/>
                    </w:rPr>
                    <w:t>: 503-511 [PMID: 15001992 DOI: 10.1038/modpathol.3800030]</w:t>
                  </w:r>
                </w:p>
              </w:tc>
            </w:tr>
            <w:tr w:rsidR="006A7C60" w:rsidRPr="006A7C60" w14:paraId="130DF1A6" w14:textId="77777777" w:rsidTr="006A7C60">
              <w:trPr>
                <w:tblCellSpacing w:w="7" w:type="dxa"/>
              </w:trPr>
              <w:tc>
                <w:tcPr>
                  <w:tcW w:w="4957" w:type="pct"/>
                  <w:hideMark/>
                </w:tcPr>
                <w:p w14:paraId="7A128A8F" w14:textId="29AD9FC3"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5 </w:t>
                  </w:r>
                  <w:r w:rsidRPr="006A7C60">
                    <w:rPr>
                      <w:rFonts w:ascii="Book Antiqua" w:hAnsi="Book Antiqua"/>
                      <w:b/>
                      <w:sz w:val="24"/>
                      <w:szCs w:val="24"/>
                    </w:rPr>
                    <w:t>Kitajima K</w:t>
                  </w:r>
                  <w:r w:rsidRPr="006A7C60">
                    <w:rPr>
                      <w:rFonts w:ascii="Book Antiqua" w:hAnsi="Book Antiqua"/>
                      <w:sz w:val="24"/>
                      <w:szCs w:val="24"/>
                    </w:rPr>
                    <w:t xml:space="preserve">,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6A7C60">
                    <w:rPr>
                      <w:rFonts w:ascii="Book Antiqua" w:hAnsi="Book Antiqua"/>
                      <w:i/>
                      <w:sz w:val="24"/>
                      <w:szCs w:val="24"/>
                    </w:rPr>
                    <w:t>J Gastroenterol</w:t>
                  </w:r>
                  <w:r w:rsidRPr="006A7C60">
                    <w:rPr>
                      <w:rFonts w:ascii="Book Antiqua" w:hAnsi="Book Antiqua"/>
                      <w:sz w:val="24"/>
                      <w:szCs w:val="24"/>
                    </w:rPr>
                    <w:t xml:space="preserve"> 2004; </w:t>
                  </w:r>
                  <w:r w:rsidRPr="006A7C60">
                    <w:rPr>
                      <w:rFonts w:ascii="Book Antiqua" w:hAnsi="Book Antiqua"/>
                      <w:b/>
                      <w:sz w:val="24"/>
                      <w:szCs w:val="24"/>
                    </w:rPr>
                    <w:t>39</w:t>
                  </w:r>
                  <w:r w:rsidRPr="006A7C60">
                    <w:rPr>
                      <w:rFonts w:ascii="Book Antiqua" w:hAnsi="Book Antiqua"/>
                      <w:sz w:val="24"/>
                      <w:szCs w:val="24"/>
                    </w:rPr>
                    <w:t>: 534-543 [PMID: 15235870 DOI: 10.1007/s00535-004-1339-4]</w:t>
                  </w:r>
                </w:p>
              </w:tc>
              <w:tc>
                <w:tcPr>
                  <w:tcW w:w="0" w:type="auto"/>
                  <w:vAlign w:val="center"/>
                  <w:hideMark/>
                </w:tcPr>
                <w:p w14:paraId="345A9B8B"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1E1A6C75" w14:textId="77777777" w:rsidTr="006A7C60">
              <w:trPr>
                <w:tblCellSpacing w:w="7" w:type="dxa"/>
              </w:trPr>
              <w:tc>
                <w:tcPr>
                  <w:tcW w:w="0" w:type="auto"/>
                  <w:gridSpan w:val="2"/>
                  <w:hideMark/>
                </w:tcPr>
                <w:p w14:paraId="18FC3217" w14:textId="40E464FA"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6 </w:t>
                  </w:r>
                  <w:r w:rsidRPr="006A7C60">
                    <w:rPr>
                      <w:rFonts w:ascii="Book Antiqua" w:hAnsi="Book Antiqua"/>
                      <w:b/>
                      <w:sz w:val="24"/>
                      <w:szCs w:val="24"/>
                    </w:rPr>
                    <w:t>Ueno H</w:t>
                  </w:r>
                  <w:r w:rsidRPr="006A7C60">
                    <w:rPr>
                      <w:rFonts w:ascii="Book Antiqua" w:hAnsi="Book Antiqua"/>
                      <w:sz w:val="24"/>
                      <w:szCs w:val="24"/>
                    </w:rPr>
                    <w:t xml:space="preserve">, Mochizuki H, Hashiguchi Y, Shimazaki H, Aida S, Hase K, Matsukuma S, Kanai T, Kurihara H, Ozawa K, Yoshimura K, Bekku S. Risk factors for an adverse outcome in early invasive colorectal carcinoma. </w:t>
                  </w:r>
                  <w:r w:rsidRPr="006A7C60">
                    <w:rPr>
                      <w:rFonts w:ascii="Book Antiqua" w:hAnsi="Book Antiqua"/>
                      <w:i/>
                      <w:sz w:val="24"/>
                      <w:szCs w:val="24"/>
                    </w:rPr>
                    <w:t>Gastroenterology</w:t>
                  </w:r>
                  <w:r w:rsidRPr="006A7C60">
                    <w:rPr>
                      <w:rFonts w:ascii="Book Antiqua" w:hAnsi="Book Antiqua"/>
                      <w:sz w:val="24"/>
                      <w:szCs w:val="24"/>
                    </w:rPr>
                    <w:t xml:space="preserve"> 2004; </w:t>
                  </w:r>
                  <w:r w:rsidRPr="006A7C60">
                    <w:rPr>
                      <w:rFonts w:ascii="Book Antiqua" w:hAnsi="Book Antiqua"/>
                      <w:b/>
                      <w:sz w:val="24"/>
                      <w:szCs w:val="24"/>
                    </w:rPr>
                    <w:t>127</w:t>
                  </w:r>
                  <w:r w:rsidRPr="006A7C60">
                    <w:rPr>
                      <w:rFonts w:ascii="Book Antiqua" w:hAnsi="Book Antiqua"/>
                      <w:sz w:val="24"/>
                      <w:szCs w:val="24"/>
                    </w:rPr>
                    <w:t>: 385-394 [PMID: 15300569 DOI: 10.1053/j.gastro.2004.04.022]</w:t>
                  </w:r>
                </w:p>
              </w:tc>
            </w:tr>
            <w:tr w:rsidR="006A7C60" w:rsidRPr="006A7C60" w14:paraId="2F7DE04B" w14:textId="77777777" w:rsidTr="006A7C60">
              <w:trPr>
                <w:tblCellSpacing w:w="7" w:type="dxa"/>
              </w:trPr>
              <w:tc>
                <w:tcPr>
                  <w:tcW w:w="4957" w:type="pct"/>
                  <w:hideMark/>
                </w:tcPr>
                <w:p w14:paraId="76BF7EA5" w14:textId="023B637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7 </w:t>
                  </w:r>
                  <w:r w:rsidRPr="006A7C60">
                    <w:rPr>
                      <w:rFonts w:ascii="Book Antiqua" w:hAnsi="Book Antiqua"/>
                      <w:b/>
                      <w:sz w:val="24"/>
                      <w:szCs w:val="24"/>
                    </w:rPr>
                    <w:t>Watanabe T,</w:t>
                  </w:r>
                  <w:r w:rsidRPr="006A7C60">
                    <w:rPr>
                      <w:rFonts w:ascii="Book Antiqua" w:hAnsi="Book Antiqua"/>
                      <w:sz w:val="24"/>
                      <w:szCs w:val="24"/>
                    </w:rPr>
                    <w:t xml:space="preserve">  Itabashi M, Shimada Y, Tanaka S, Ito Y, Ajioka Y, Hamaguchi T, Hyodo I, Igarashi M, Ishida H, Ishihara S, Ishiguro M, Kanemitsu Y, Kokudo N, </w:t>
                  </w:r>
                  <w:r w:rsidRPr="006A7C60">
                    <w:rPr>
                      <w:rFonts w:ascii="Book Antiqua" w:hAnsi="Book Antiqua"/>
                      <w:sz w:val="24"/>
                      <w:szCs w:val="24"/>
                    </w:rPr>
                    <w:lastRenderedPageBreak/>
                    <w:t>Muro K, Ochiai A, Oguchi M, Ohkura Y, Saito Y, Sakai Y, Ueno H, Yoshino T, Boku N, Fujimori T, Koinuma N, Morita T, Nishimura G, Sakata Y, Takahashi K, Tsuruta O, Yamaguchi T, Yoshida M, Yamaguchi N, Kotake K, Sugihara K; Japanese Society for Cancer of the Colon Rectum. Japanese Society for Cancer of the Colon and Rectum (JSCCR) Guidelines 2014 for treatment of colorectal cancer. Int J Clin Oncol 2015; 20: 207-239 DOI: 10.1007/s10147-015-0801-z</w:t>
                  </w:r>
                </w:p>
              </w:tc>
              <w:tc>
                <w:tcPr>
                  <w:tcW w:w="0" w:type="auto"/>
                  <w:vAlign w:val="center"/>
                  <w:hideMark/>
                </w:tcPr>
                <w:p w14:paraId="2B6A7E59"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5CFC8958" w14:textId="77777777" w:rsidTr="006A7C60">
              <w:trPr>
                <w:tblCellSpacing w:w="7" w:type="dxa"/>
              </w:trPr>
              <w:tc>
                <w:tcPr>
                  <w:tcW w:w="0" w:type="auto"/>
                  <w:gridSpan w:val="2"/>
                  <w:hideMark/>
                </w:tcPr>
                <w:p w14:paraId="0B126D6C" w14:textId="4DEE2125"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8 </w:t>
                  </w:r>
                  <w:r w:rsidRPr="006A7C60">
                    <w:rPr>
                      <w:rFonts w:ascii="Book Antiqua" w:hAnsi="Book Antiqua"/>
                      <w:b/>
                      <w:sz w:val="24"/>
                      <w:szCs w:val="24"/>
                    </w:rPr>
                    <w:t>Haggitt RC</w:t>
                  </w:r>
                  <w:r w:rsidRPr="006A7C60">
                    <w:rPr>
                      <w:rFonts w:ascii="Book Antiqua" w:hAnsi="Book Antiqua"/>
                      <w:sz w:val="24"/>
                      <w:szCs w:val="24"/>
                    </w:rPr>
                    <w:t xml:space="preserve">, Glotzbach RE, Soffer EE, Wruble LD. Prognostic factors in colorectal carcinomas arising in adenomas: implications for lesions removed by endoscopic polypectomy. </w:t>
                  </w:r>
                  <w:r w:rsidRPr="006A7C60">
                    <w:rPr>
                      <w:rFonts w:ascii="Book Antiqua" w:hAnsi="Book Antiqua"/>
                      <w:i/>
                      <w:sz w:val="24"/>
                      <w:szCs w:val="24"/>
                    </w:rPr>
                    <w:t>Gastroenterology</w:t>
                  </w:r>
                  <w:r w:rsidRPr="006A7C60">
                    <w:rPr>
                      <w:rFonts w:ascii="Book Antiqua" w:hAnsi="Book Antiqua"/>
                      <w:sz w:val="24"/>
                      <w:szCs w:val="24"/>
                    </w:rPr>
                    <w:t xml:space="preserve"> 1985; </w:t>
                  </w:r>
                  <w:r w:rsidRPr="006A7C60">
                    <w:rPr>
                      <w:rFonts w:ascii="Book Antiqua" w:hAnsi="Book Antiqua"/>
                      <w:b/>
                      <w:sz w:val="24"/>
                      <w:szCs w:val="24"/>
                    </w:rPr>
                    <w:t>89</w:t>
                  </w:r>
                  <w:r w:rsidRPr="006A7C60">
                    <w:rPr>
                      <w:rFonts w:ascii="Book Antiqua" w:hAnsi="Book Antiqua"/>
                      <w:sz w:val="24"/>
                      <w:szCs w:val="24"/>
                    </w:rPr>
                    <w:t>: 328-336 [PMID: 4007423 DOI: 10.1016/0016-5085(85)90333-6]</w:t>
                  </w:r>
                </w:p>
              </w:tc>
            </w:tr>
            <w:tr w:rsidR="006A7C60" w:rsidRPr="006A7C60" w14:paraId="3F04DB0F" w14:textId="77777777" w:rsidTr="006A7C60">
              <w:trPr>
                <w:tblCellSpacing w:w="7" w:type="dxa"/>
              </w:trPr>
              <w:tc>
                <w:tcPr>
                  <w:tcW w:w="4957" w:type="pct"/>
                  <w:hideMark/>
                </w:tcPr>
                <w:p w14:paraId="5F2DEF40" w14:textId="0A84972E"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9 </w:t>
                  </w:r>
                  <w:r w:rsidRPr="006A7C60">
                    <w:rPr>
                      <w:rFonts w:ascii="Book Antiqua" w:hAnsi="Book Antiqua"/>
                      <w:b/>
                      <w:sz w:val="24"/>
                      <w:szCs w:val="24"/>
                    </w:rPr>
                    <w:t>Nakadoi K</w:t>
                  </w:r>
                  <w:r w:rsidRPr="006A7C60">
                    <w:rPr>
                      <w:rFonts w:ascii="Book Antiqua" w:hAnsi="Book Antiqua"/>
                      <w:sz w:val="24"/>
                      <w:szCs w:val="24"/>
                    </w:rPr>
                    <w:t xml:space="preserve">, Tanaka S, Kanao H, Terasaki M, Takata S, Oka S, Yoshida S, Arihiro K, Chayama K. Management of T1 colorectal carcinoma with special reference to criteria for curative endoscopic resection. </w:t>
                  </w:r>
                  <w:r w:rsidRPr="006A7C60">
                    <w:rPr>
                      <w:rFonts w:ascii="Book Antiqua" w:hAnsi="Book Antiqua"/>
                      <w:i/>
                      <w:sz w:val="24"/>
                      <w:szCs w:val="24"/>
                    </w:rPr>
                    <w:t>J Gastroenterol Hepatol</w:t>
                  </w:r>
                  <w:r w:rsidRPr="006A7C60">
                    <w:rPr>
                      <w:rFonts w:ascii="Book Antiqua" w:hAnsi="Book Antiqua"/>
                      <w:sz w:val="24"/>
                      <w:szCs w:val="24"/>
                    </w:rPr>
                    <w:t xml:space="preserve"> 2012; </w:t>
                  </w:r>
                  <w:r w:rsidRPr="006A7C60">
                    <w:rPr>
                      <w:rFonts w:ascii="Book Antiqua" w:hAnsi="Book Antiqua"/>
                      <w:b/>
                      <w:sz w:val="24"/>
                      <w:szCs w:val="24"/>
                    </w:rPr>
                    <w:t>27</w:t>
                  </w:r>
                  <w:r w:rsidRPr="006A7C60">
                    <w:rPr>
                      <w:rFonts w:ascii="Book Antiqua" w:hAnsi="Book Antiqua"/>
                      <w:sz w:val="24"/>
                      <w:szCs w:val="24"/>
                    </w:rPr>
                    <w:t>: 1057-1062 [PMID: 22142484 DOI: 10.1111/j.1440-1746.2011.07041.x]</w:t>
                  </w:r>
                </w:p>
              </w:tc>
              <w:tc>
                <w:tcPr>
                  <w:tcW w:w="0" w:type="auto"/>
                  <w:vAlign w:val="center"/>
                  <w:hideMark/>
                </w:tcPr>
                <w:p w14:paraId="004054E1"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225BC3DB" w14:textId="77777777" w:rsidTr="006A7C60">
              <w:trPr>
                <w:tblCellSpacing w:w="7" w:type="dxa"/>
              </w:trPr>
              <w:tc>
                <w:tcPr>
                  <w:tcW w:w="0" w:type="auto"/>
                  <w:gridSpan w:val="2"/>
                  <w:hideMark/>
                </w:tcPr>
                <w:p w14:paraId="3854A571" w14:textId="2B3A88E0"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10 </w:t>
                  </w:r>
                  <w:r w:rsidRPr="006A7C60">
                    <w:rPr>
                      <w:rFonts w:ascii="Book Antiqua" w:hAnsi="Book Antiqua"/>
                      <w:b/>
                      <w:sz w:val="24"/>
                      <w:szCs w:val="24"/>
                    </w:rPr>
                    <w:t>Watanabe T</w:t>
                  </w:r>
                  <w:r w:rsidRPr="006A7C60">
                    <w:rPr>
                      <w:rFonts w:ascii="Book Antiqua" w:hAnsi="Book Antiqua"/>
                      <w:sz w:val="24"/>
                      <w:szCs w:val="24"/>
                    </w:rPr>
                    <w:t xml:space="preserve">, Itabashi M, Shimada Y, Tanaka S, Ito Y, Ajioka Y, Hamaguchi T, Hyodo I, Igarashi M, Ishida H, Ishiguro M, Kanemitsu Y, Kokudo N, Muro K, Ochiai A, Oguchi M, Ohkura Y, Saito Y, Sakai Y, Ueno H, Yoshino T, Fujimori T, Koinuma N, Morita T, Nishimura G, Sakata Y, Takahashi K, Takiuchi H, Tsuruta O, Yamaguchi T, Yoshida M, Yamaguchi N, Kotake K, Sugihara K; Japanese Society for Cancer of the Colon and Rectum. Japanese Society for Cancer of the Colon and Rectum (JSCCR) guidelines 2010 for the treatment of colorectal cancer. </w:t>
                  </w:r>
                  <w:r w:rsidRPr="006A7C60">
                    <w:rPr>
                      <w:rFonts w:ascii="Book Antiqua" w:hAnsi="Book Antiqua"/>
                      <w:i/>
                      <w:sz w:val="24"/>
                      <w:szCs w:val="24"/>
                    </w:rPr>
                    <w:t>Int J Clin Oncol</w:t>
                  </w:r>
                  <w:r w:rsidRPr="006A7C60">
                    <w:rPr>
                      <w:rFonts w:ascii="Book Antiqua" w:hAnsi="Book Antiqua"/>
                      <w:sz w:val="24"/>
                      <w:szCs w:val="24"/>
                    </w:rPr>
                    <w:t xml:space="preserve"> 2012; </w:t>
                  </w:r>
                  <w:r w:rsidRPr="006A7C60">
                    <w:rPr>
                      <w:rFonts w:ascii="Book Antiqua" w:hAnsi="Book Antiqua"/>
                      <w:b/>
                      <w:sz w:val="24"/>
                      <w:szCs w:val="24"/>
                    </w:rPr>
                    <w:t>17</w:t>
                  </w:r>
                  <w:r w:rsidRPr="006A7C60">
                    <w:rPr>
                      <w:rFonts w:ascii="Book Antiqua" w:hAnsi="Book Antiqua"/>
                      <w:sz w:val="24"/>
                      <w:szCs w:val="24"/>
                    </w:rPr>
                    <w:t>: 1-29 [PMID: 22002491 DOI: 10.1007/s10147-011-0315-2]</w:t>
                  </w:r>
                </w:p>
              </w:tc>
            </w:tr>
            <w:tr w:rsidR="006A7C60" w:rsidRPr="006A7C60" w14:paraId="48C3A805" w14:textId="77777777" w:rsidTr="006A7C60">
              <w:trPr>
                <w:tblCellSpacing w:w="7" w:type="dxa"/>
              </w:trPr>
              <w:tc>
                <w:tcPr>
                  <w:tcW w:w="4957" w:type="pct"/>
                  <w:hideMark/>
                </w:tcPr>
                <w:p w14:paraId="3575804D" w14:textId="52EB796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11 </w:t>
                  </w:r>
                  <w:r w:rsidRPr="006A7C60">
                    <w:rPr>
                      <w:rFonts w:ascii="Book Antiqua" w:hAnsi="Book Antiqua"/>
                      <w:b/>
                      <w:sz w:val="24"/>
                      <w:szCs w:val="24"/>
                    </w:rPr>
                    <w:t>Ueno H</w:t>
                  </w:r>
                  <w:r w:rsidRPr="006A7C60">
                    <w:rPr>
                      <w:rFonts w:ascii="Book Antiqua" w:hAnsi="Book Antiqua"/>
                      <w:sz w:val="24"/>
                      <w:szCs w:val="24"/>
                    </w:rPr>
                    <w:t xml:space="preserve">, Hase K, Hashiguchi Y, Shimazaki H, Yoshii S, Kudo SE, Tanaka M, Akagi Y, Suto T, Nagata S, Matsuda K, Komori K, Yoshimatsu K, Tomita Y, Yokoyama S, Shinto E, Nakamura T, Sugihara K. Novel risk factors for lymph node metastasis in early invasive colorectal cancer: a multi-institution pathology review. </w:t>
                  </w:r>
                  <w:r w:rsidRPr="006A7C60">
                    <w:rPr>
                      <w:rFonts w:ascii="Book Antiqua" w:hAnsi="Book Antiqua"/>
                      <w:i/>
                      <w:sz w:val="24"/>
                      <w:szCs w:val="24"/>
                    </w:rPr>
                    <w:t>J Gastroenterol</w:t>
                  </w:r>
                  <w:r w:rsidRPr="006A7C60">
                    <w:rPr>
                      <w:rFonts w:ascii="Book Antiqua" w:hAnsi="Book Antiqua"/>
                      <w:sz w:val="24"/>
                      <w:szCs w:val="24"/>
                    </w:rPr>
                    <w:t xml:space="preserve"> 2014; </w:t>
                  </w:r>
                  <w:r w:rsidRPr="006A7C60">
                    <w:rPr>
                      <w:rFonts w:ascii="Book Antiqua" w:hAnsi="Book Antiqua"/>
                      <w:b/>
                      <w:sz w:val="24"/>
                      <w:szCs w:val="24"/>
                    </w:rPr>
                    <w:t>49</w:t>
                  </w:r>
                  <w:r w:rsidRPr="006A7C60">
                    <w:rPr>
                      <w:rFonts w:ascii="Book Antiqua" w:hAnsi="Book Antiqua"/>
                      <w:sz w:val="24"/>
                      <w:szCs w:val="24"/>
                    </w:rPr>
                    <w:t>: 1314-1323 [PMID: 24065123 DOI: 10.1007/s00535-013-0881-3]</w:t>
                  </w:r>
                </w:p>
              </w:tc>
              <w:tc>
                <w:tcPr>
                  <w:tcW w:w="0" w:type="auto"/>
                  <w:vAlign w:val="center"/>
                  <w:hideMark/>
                </w:tcPr>
                <w:p w14:paraId="77C7D858"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62E61F82" w14:textId="77777777" w:rsidTr="006A7C60">
              <w:trPr>
                <w:tblCellSpacing w:w="7" w:type="dxa"/>
              </w:trPr>
              <w:tc>
                <w:tcPr>
                  <w:tcW w:w="0" w:type="auto"/>
                  <w:gridSpan w:val="2"/>
                  <w:hideMark/>
                </w:tcPr>
                <w:p w14:paraId="1511B1FE" w14:textId="4F0B8F3A"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12 </w:t>
                  </w:r>
                  <w:r w:rsidRPr="006A7C60">
                    <w:rPr>
                      <w:rFonts w:ascii="Book Antiqua" w:hAnsi="Book Antiqua"/>
                      <w:b/>
                      <w:sz w:val="24"/>
                      <w:szCs w:val="24"/>
                    </w:rPr>
                    <w:t>Chok KS</w:t>
                  </w:r>
                  <w:r w:rsidRPr="006A7C60">
                    <w:rPr>
                      <w:rFonts w:ascii="Book Antiqua" w:hAnsi="Book Antiqua"/>
                      <w:sz w:val="24"/>
                      <w:szCs w:val="24"/>
                    </w:rPr>
                    <w:t xml:space="preserve">, Law WL. Prognostic factors affecting survival and recurrence of </w:t>
                  </w:r>
                  <w:r w:rsidRPr="006A7C60">
                    <w:rPr>
                      <w:rFonts w:ascii="Book Antiqua" w:hAnsi="Book Antiqua"/>
                      <w:sz w:val="24"/>
                      <w:szCs w:val="24"/>
                    </w:rPr>
                    <w:lastRenderedPageBreak/>
                    <w:t xml:space="preserve">patients with pT1 and pT2 colorectal cancer. </w:t>
                  </w:r>
                  <w:r w:rsidRPr="006A7C60">
                    <w:rPr>
                      <w:rFonts w:ascii="Book Antiqua" w:hAnsi="Book Antiqua"/>
                      <w:i/>
                      <w:sz w:val="24"/>
                      <w:szCs w:val="24"/>
                    </w:rPr>
                    <w:t>World J Surg</w:t>
                  </w:r>
                  <w:r w:rsidRPr="006A7C60">
                    <w:rPr>
                      <w:rFonts w:ascii="Book Antiqua" w:hAnsi="Book Antiqua"/>
                      <w:sz w:val="24"/>
                      <w:szCs w:val="24"/>
                    </w:rPr>
                    <w:t xml:space="preserve"> 2007; </w:t>
                  </w:r>
                  <w:r w:rsidRPr="006A7C60">
                    <w:rPr>
                      <w:rFonts w:ascii="Book Antiqua" w:hAnsi="Book Antiqua"/>
                      <w:b/>
                      <w:sz w:val="24"/>
                      <w:szCs w:val="24"/>
                    </w:rPr>
                    <w:t>31</w:t>
                  </w:r>
                  <w:r w:rsidRPr="006A7C60">
                    <w:rPr>
                      <w:rFonts w:ascii="Book Antiqua" w:hAnsi="Book Antiqua"/>
                      <w:sz w:val="24"/>
                      <w:szCs w:val="24"/>
                    </w:rPr>
                    <w:t>: 1485-1490 [PMID: 17510767 DOI: 10.1007/s00268-007-9089-0]</w:t>
                  </w:r>
                </w:p>
              </w:tc>
            </w:tr>
            <w:tr w:rsidR="006A7C60" w:rsidRPr="006A7C60" w14:paraId="59BB474B" w14:textId="77777777" w:rsidTr="006A7C60">
              <w:trPr>
                <w:tblCellSpacing w:w="7" w:type="dxa"/>
              </w:trPr>
              <w:tc>
                <w:tcPr>
                  <w:tcW w:w="4957" w:type="pct"/>
                  <w:hideMark/>
                </w:tcPr>
                <w:p w14:paraId="3153ADF2" w14:textId="5B749FDE"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lastRenderedPageBreak/>
                    <w:t xml:space="preserve">13 </w:t>
                  </w:r>
                  <w:r w:rsidRPr="006A7C60">
                    <w:rPr>
                      <w:rFonts w:ascii="Book Antiqua" w:hAnsi="Book Antiqua"/>
                      <w:b/>
                      <w:sz w:val="24"/>
                      <w:szCs w:val="24"/>
                    </w:rPr>
                    <w:t>Toh EW</w:t>
                  </w:r>
                  <w:r w:rsidRPr="006A7C60">
                    <w:rPr>
                      <w:rFonts w:ascii="Book Antiqua" w:hAnsi="Book Antiqua"/>
                      <w:sz w:val="24"/>
                      <w:szCs w:val="24"/>
                    </w:rPr>
                    <w:t xml:space="preserve">, Brown P, Morris E, Botterill I, Quirke P. Area of submucosal invasion and width of invasion predicts lymph node metastasis in pT1 colorectal cancers. </w:t>
                  </w:r>
                  <w:r w:rsidRPr="006A7C60">
                    <w:rPr>
                      <w:rFonts w:ascii="Book Antiqua" w:hAnsi="Book Antiqua"/>
                      <w:i/>
                      <w:sz w:val="24"/>
                      <w:szCs w:val="24"/>
                    </w:rPr>
                    <w:t>Dis Colon Rectum</w:t>
                  </w:r>
                  <w:r w:rsidRPr="006A7C60">
                    <w:rPr>
                      <w:rFonts w:ascii="Book Antiqua" w:hAnsi="Book Antiqua"/>
                      <w:sz w:val="24"/>
                      <w:szCs w:val="24"/>
                    </w:rPr>
                    <w:t xml:space="preserve"> 2015; </w:t>
                  </w:r>
                  <w:r w:rsidRPr="006A7C60">
                    <w:rPr>
                      <w:rFonts w:ascii="Book Antiqua" w:hAnsi="Book Antiqua"/>
                      <w:b/>
                      <w:sz w:val="24"/>
                      <w:szCs w:val="24"/>
                    </w:rPr>
                    <w:t>58</w:t>
                  </w:r>
                  <w:r w:rsidRPr="006A7C60">
                    <w:rPr>
                      <w:rFonts w:ascii="Book Antiqua" w:hAnsi="Book Antiqua"/>
                      <w:sz w:val="24"/>
                      <w:szCs w:val="24"/>
                    </w:rPr>
                    <w:t>: 393-400 [PMID: 25751795 DOI: 10.1097/DCR.0000000000000315]</w:t>
                  </w:r>
                </w:p>
              </w:tc>
              <w:tc>
                <w:tcPr>
                  <w:tcW w:w="0" w:type="auto"/>
                  <w:vAlign w:val="center"/>
                  <w:hideMark/>
                </w:tcPr>
                <w:p w14:paraId="7244F015"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39DAD332" w14:textId="77777777" w:rsidTr="006A7C60">
              <w:trPr>
                <w:tblCellSpacing w:w="7" w:type="dxa"/>
              </w:trPr>
              <w:tc>
                <w:tcPr>
                  <w:tcW w:w="0" w:type="auto"/>
                  <w:gridSpan w:val="2"/>
                  <w:hideMark/>
                </w:tcPr>
                <w:p w14:paraId="00AAF738" w14:textId="60085EE3"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14 </w:t>
                  </w:r>
                  <w:r w:rsidRPr="006A7C60">
                    <w:rPr>
                      <w:rFonts w:ascii="Book Antiqua" w:hAnsi="Book Antiqua"/>
                      <w:b/>
                      <w:sz w:val="24"/>
                      <w:szCs w:val="24"/>
                    </w:rPr>
                    <w:t>Lugli A</w:t>
                  </w:r>
                  <w:r w:rsidRPr="006A7C60">
                    <w:rPr>
                      <w:rFonts w:ascii="Book Antiqua" w:hAnsi="Book Antiqua"/>
                      <w:sz w:val="24"/>
                      <w:szCs w:val="24"/>
                    </w:rPr>
                    <w:t xml:space="preserve">, Karamitopoulou E, Zlobec I. Tumour budding: a promising parameter in colorectal cancer. </w:t>
                  </w:r>
                  <w:r w:rsidRPr="006A7C60">
                    <w:rPr>
                      <w:rFonts w:ascii="Book Antiqua" w:hAnsi="Book Antiqua"/>
                      <w:i/>
                      <w:sz w:val="24"/>
                      <w:szCs w:val="24"/>
                    </w:rPr>
                    <w:t>Br J Cancer</w:t>
                  </w:r>
                  <w:r w:rsidRPr="006A7C60">
                    <w:rPr>
                      <w:rFonts w:ascii="Book Antiqua" w:hAnsi="Book Antiqua"/>
                      <w:sz w:val="24"/>
                      <w:szCs w:val="24"/>
                    </w:rPr>
                    <w:t xml:space="preserve"> 2012; </w:t>
                  </w:r>
                  <w:r w:rsidRPr="006A7C60">
                    <w:rPr>
                      <w:rFonts w:ascii="Book Antiqua" w:hAnsi="Book Antiqua"/>
                      <w:b/>
                      <w:sz w:val="24"/>
                      <w:szCs w:val="24"/>
                    </w:rPr>
                    <w:t>106</w:t>
                  </w:r>
                  <w:r w:rsidRPr="006A7C60">
                    <w:rPr>
                      <w:rFonts w:ascii="Book Antiqua" w:hAnsi="Book Antiqua"/>
                      <w:sz w:val="24"/>
                      <w:szCs w:val="24"/>
                    </w:rPr>
                    <w:t>: 1713-1717 [PMID: 22531633 DOI: 10.1038/bjc.2012.127]</w:t>
                  </w:r>
                </w:p>
              </w:tc>
            </w:tr>
            <w:tr w:rsidR="006A7C60" w:rsidRPr="006A7C60" w14:paraId="1972C6EE" w14:textId="77777777" w:rsidTr="006A7C60">
              <w:trPr>
                <w:tblCellSpacing w:w="7" w:type="dxa"/>
              </w:trPr>
              <w:tc>
                <w:tcPr>
                  <w:tcW w:w="4957" w:type="pct"/>
                  <w:hideMark/>
                </w:tcPr>
                <w:p w14:paraId="1AE4F351" w14:textId="51BF510A"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15 </w:t>
                  </w:r>
                  <w:r w:rsidRPr="006A7C60">
                    <w:rPr>
                      <w:rFonts w:ascii="Book Antiqua" w:hAnsi="Book Antiqua"/>
                      <w:b/>
                      <w:sz w:val="24"/>
                      <w:szCs w:val="24"/>
                    </w:rPr>
                    <w:t>Kalluri R</w:t>
                  </w:r>
                  <w:r w:rsidRPr="006A7C60">
                    <w:rPr>
                      <w:rFonts w:ascii="Book Antiqua" w:hAnsi="Book Antiqua"/>
                      <w:sz w:val="24"/>
                      <w:szCs w:val="24"/>
                    </w:rPr>
                    <w:t xml:space="preserve">. EMT: when epithelial cells decide to become mesenchymal-like cells. </w:t>
                  </w:r>
                  <w:r w:rsidRPr="006A7C60">
                    <w:rPr>
                      <w:rFonts w:ascii="Book Antiqua" w:hAnsi="Book Antiqua"/>
                      <w:i/>
                      <w:sz w:val="24"/>
                      <w:szCs w:val="24"/>
                    </w:rPr>
                    <w:t>J Clin Invest</w:t>
                  </w:r>
                  <w:r w:rsidRPr="006A7C60">
                    <w:rPr>
                      <w:rFonts w:ascii="Book Antiqua" w:hAnsi="Book Antiqua"/>
                      <w:sz w:val="24"/>
                      <w:szCs w:val="24"/>
                    </w:rPr>
                    <w:t xml:space="preserve"> 2009; </w:t>
                  </w:r>
                  <w:r w:rsidRPr="006A7C60">
                    <w:rPr>
                      <w:rFonts w:ascii="Book Antiqua" w:hAnsi="Book Antiqua"/>
                      <w:b/>
                      <w:sz w:val="24"/>
                      <w:szCs w:val="24"/>
                    </w:rPr>
                    <w:t>119</w:t>
                  </w:r>
                  <w:r w:rsidRPr="006A7C60">
                    <w:rPr>
                      <w:rFonts w:ascii="Book Antiqua" w:hAnsi="Book Antiqua"/>
                      <w:sz w:val="24"/>
                      <w:szCs w:val="24"/>
                    </w:rPr>
                    <w:t>: 1417-1419 [PMID: 19487817 DOI: 10.1172/JCI39675]</w:t>
                  </w:r>
                </w:p>
              </w:tc>
              <w:tc>
                <w:tcPr>
                  <w:tcW w:w="0" w:type="auto"/>
                  <w:vAlign w:val="center"/>
                  <w:hideMark/>
                </w:tcPr>
                <w:p w14:paraId="5C573AAC"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1F1A96FA" w14:textId="77777777" w:rsidTr="006A7C60">
              <w:trPr>
                <w:tblCellSpacing w:w="7" w:type="dxa"/>
              </w:trPr>
              <w:tc>
                <w:tcPr>
                  <w:tcW w:w="0" w:type="auto"/>
                  <w:gridSpan w:val="2"/>
                  <w:hideMark/>
                </w:tcPr>
                <w:p w14:paraId="63466842" w14:textId="70C7DC82"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16 </w:t>
                  </w:r>
                  <w:r w:rsidRPr="006A7C60">
                    <w:rPr>
                      <w:rFonts w:ascii="Book Antiqua" w:hAnsi="Book Antiqua"/>
                      <w:b/>
                      <w:sz w:val="24"/>
                      <w:szCs w:val="24"/>
                    </w:rPr>
                    <w:t>Schmoll HJ</w:t>
                  </w:r>
                  <w:r w:rsidRPr="006A7C60">
                    <w:rPr>
                      <w:rFonts w:ascii="Book Antiqua" w:hAnsi="Book Antiqua"/>
                      <w:sz w:val="24"/>
                      <w:szCs w:val="24"/>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6A7C60">
                    <w:rPr>
                      <w:rFonts w:ascii="Book Antiqua" w:hAnsi="Book Antiqua"/>
                      <w:i/>
                      <w:sz w:val="24"/>
                      <w:szCs w:val="24"/>
                    </w:rPr>
                    <w:t>Ann Oncol</w:t>
                  </w:r>
                  <w:r w:rsidRPr="006A7C60">
                    <w:rPr>
                      <w:rFonts w:ascii="Book Antiqua" w:hAnsi="Book Antiqua"/>
                      <w:sz w:val="24"/>
                      <w:szCs w:val="24"/>
                    </w:rPr>
                    <w:t xml:space="preserve"> 2012; </w:t>
                  </w:r>
                  <w:r w:rsidRPr="006A7C60">
                    <w:rPr>
                      <w:rFonts w:ascii="Book Antiqua" w:hAnsi="Book Antiqua"/>
                      <w:b/>
                      <w:sz w:val="24"/>
                      <w:szCs w:val="24"/>
                    </w:rPr>
                    <w:t>23</w:t>
                  </w:r>
                  <w:r w:rsidRPr="006A7C60">
                    <w:rPr>
                      <w:rFonts w:ascii="Book Antiqua" w:hAnsi="Book Antiqua"/>
                      <w:sz w:val="24"/>
                      <w:szCs w:val="24"/>
                    </w:rPr>
                    <w:t>: 2479-2516 [PMID: 23012255 DOI: 10.1093/annonc/mds236]</w:t>
                  </w:r>
                </w:p>
              </w:tc>
            </w:tr>
            <w:tr w:rsidR="006A7C60" w:rsidRPr="006A7C60" w14:paraId="34C3DF1E" w14:textId="77777777" w:rsidTr="006A7C60">
              <w:trPr>
                <w:tblCellSpacing w:w="7" w:type="dxa"/>
              </w:trPr>
              <w:tc>
                <w:tcPr>
                  <w:tcW w:w="4957" w:type="pct"/>
                  <w:hideMark/>
                </w:tcPr>
                <w:p w14:paraId="5A1EB6FB" w14:textId="1BBD2665"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17 </w:t>
                  </w:r>
                  <w:r w:rsidRPr="006A7C60">
                    <w:rPr>
                      <w:rFonts w:ascii="Book Antiqua" w:hAnsi="Book Antiqua"/>
                      <w:b/>
                      <w:sz w:val="24"/>
                      <w:szCs w:val="24"/>
                    </w:rPr>
                    <w:t>Kawachi H</w:t>
                  </w:r>
                  <w:r w:rsidRPr="006A7C60">
                    <w:rPr>
                      <w:rFonts w:ascii="Book Antiqua" w:hAnsi="Book Antiqua"/>
                      <w:sz w:val="24"/>
                      <w:szCs w:val="24"/>
                    </w:rPr>
                    <w:t xml:space="preserve">, Eishi Y, Ueno H, Nemoto T, Fujimori T, Iwashita A, Ajioka Y, Ochiai A, Ishiguro S, Shimoda T, Mochizuki H, Kato Y, Watanabe H, Koike M, Sugihara K. A three-tier classification system based on the depth of submucosal invasion and budding/sprouting can improve the treatment strategy for T1 colorectal cancer: a retrospective multicenter study. </w:t>
                  </w:r>
                  <w:r w:rsidRPr="006A7C60">
                    <w:rPr>
                      <w:rFonts w:ascii="Book Antiqua" w:hAnsi="Book Antiqua"/>
                      <w:i/>
                      <w:sz w:val="24"/>
                      <w:szCs w:val="24"/>
                    </w:rPr>
                    <w:t>Mod Pathol</w:t>
                  </w:r>
                  <w:r w:rsidRPr="006A7C60">
                    <w:rPr>
                      <w:rFonts w:ascii="Book Antiqua" w:hAnsi="Book Antiqua"/>
                      <w:sz w:val="24"/>
                      <w:szCs w:val="24"/>
                    </w:rPr>
                    <w:t xml:space="preserve"> 2015; </w:t>
                  </w:r>
                  <w:r w:rsidRPr="006A7C60">
                    <w:rPr>
                      <w:rFonts w:ascii="Book Antiqua" w:hAnsi="Book Antiqua"/>
                      <w:b/>
                      <w:sz w:val="24"/>
                      <w:szCs w:val="24"/>
                    </w:rPr>
                    <w:t>28</w:t>
                  </w:r>
                  <w:r w:rsidRPr="006A7C60">
                    <w:rPr>
                      <w:rFonts w:ascii="Book Antiqua" w:hAnsi="Book Antiqua"/>
                      <w:sz w:val="24"/>
                      <w:szCs w:val="24"/>
                    </w:rPr>
                    <w:t>: 872-879 [PMID: 25720321 DOI: 10.1038/modpathol.2015.36]</w:t>
                  </w:r>
                </w:p>
              </w:tc>
              <w:tc>
                <w:tcPr>
                  <w:tcW w:w="0" w:type="auto"/>
                  <w:vAlign w:val="center"/>
                  <w:hideMark/>
                </w:tcPr>
                <w:p w14:paraId="675EA3EE"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6BB72D11" w14:textId="77777777" w:rsidTr="006A7C60">
              <w:trPr>
                <w:tblCellSpacing w:w="7" w:type="dxa"/>
              </w:trPr>
              <w:tc>
                <w:tcPr>
                  <w:tcW w:w="0" w:type="auto"/>
                  <w:gridSpan w:val="2"/>
                  <w:hideMark/>
                </w:tcPr>
                <w:p w14:paraId="59534CD3" w14:textId="5D484E7F"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18 </w:t>
                  </w:r>
                  <w:r w:rsidRPr="006A7C60">
                    <w:rPr>
                      <w:rFonts w:ascii="Book Antiqua" w:hAnsi="Book Antiqua"/>
                      <w:b/>
                      <w:sz w:val="24"/>
                      <w:szCs w:val="24"/>
                    </w:rPr>
                    <w:t>Ueno H</w:t>
                  </w:r>
                  <w:r w:rsidRPr="006A7C60">
                    <w:rPr>
                      <w:rFonts w:ascii="Book Antiqua" w:hAnsi="Book Antiqua"/>
                      <w:sz w:val="24"/>
                      <w:szCs w:val="24"/>
                    </w:rPr>
                    <w:t xml:space="preserve">, Kajiwara Y, Shimazaki H, Shinto E, Hashiguchi Y, Nakanishi K, Maekawa K, Katsurada Y, Nakamura T, Mochizuki H, Yamamoto J, Hase K. New criteria for histologic grading of colorectal cancer. </w:t>
                  </w:r>
                  <w:r w:rsidRPr="006A7C60">
                    <w:rPr>
                      <w:rFonts w:ascii="Book Antiqua" w:hAnsi="Book Antiqua"/>
                      <w:i/>
                      <w:sz w:val="24"/>
                      <w:szCs w:val="24"/>
                    </w:rPr>
                    <w:t>Am J Surg Pathol</w:t>
                  </w:r>
                  <w:r w:rsidRPr="006A7C60">
                    <w:rPr>
                      <w:rFonts w:ascii="Book Antiqua" w:hAnsi="Book Antiqua"/>
                      <w:sz w:val="24"/>
                      <w:szCs w:val="24"/>
                    </w:rPr>
                    <w:t xml:space="preserve"> 2012; </w:t>
                  </w:r>
                  <w:r w:rsidRPr="006A7C60">
                    <w:rPr>
                      <w:rFonts w:ascii="Book Antiqua" w:hAnsi="Book Antiqua"/>
                      <w:b/>
                      <w:sz w:val="24"/>
                      <w:szCs w:val="24"/>
                    </w:rPr>
                    <w:t>36</w:t>
                  </w:r>
                  <w:r w:rsidRPr="006A7C60">
                    <w:rPr>
                      <w:rFonts w:ascii="Book Antiqua" w:hAnsi="Book Antiqua"/>
                      <w:sz w:val="24"/>
                      <w:szCs w:val="24"/>
                    </w:rPr>
                    <w:t xml:space="preserve">: 193-201 </w:t>
                  </w:r>
                  <w:r w:rsidRPr="006A7C60">
                    <w:rPr>
                      <w:rFonts w:ascii="Book Antiqua" w:hAnsi="Book Antiqua"/>
                      <w:sz w:val="24"/>
                      <w:szCs w:val="24"/>
                    </w:rPr>
                    <w:lastRenderedPageBreak/>
                    <w:t>[PMID: 22251938 DOI: 10.1097/PAS.0b013e318235edee]</w:t>
                  </w:r>
                </w:p>
              </w:tc>
            </w:tr>
            <w:tr w:rsidR="006A7C60" w:rsidRPr="006A7C60" w14:paraId="7E63D4A4" w14:textId="77777777" w:rsidTr="006A7C60">
              <w:trPr>
                <w:tblCellSpacing w:w="7" w:type="dxa"/>
              </w:trPr>
              <w:tc>
                <w:tcPr>
                  <w:tcW w:w="4957" w:type="pct"/>
                  <w:hideMark/>
                </w:tcPr>
                <w:p w14:paraId="6D48CD06" w14:textId="52FED8B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lastRenderedPageBreak/>
                    <w:t xml:space="preserve">19 </w:t>
                  </w:r>
                  <w:r w:rsidRPr="006A7C60">
                    <w:rPr>
                      <w:rFonts w:ascii="Book Antiqua" w:hAnsi="Book Antiqua"/>
                      <w:b/>
                      <w:sz w:val="24"/>
                      <w:szCs w:val="24"/>
                    </w:rPr>
                    <w:t>Deodhar KK</w:t>
                  </w:r>
                  <w:r w:rsidRPr="006A7C60">
                    <w:rPr>
                      <w:rFonts w:ascii="Book Antiqua" w:hAnsi="Book Antiqua"/>
                      <w:sz w:val="24"/>
                      <w:szCs w:val="24"/>
                    </w:rPr>
                    <w:t xml:space="preserve">, Budukh A, Ramadwar M, Bal MM, Shrikhande SV. Are we achieving the benchmark of retrieving 12 lymph nodes in colorectal carcinoma specimens? Experience from a tertiary referral center in India and review of literature. </w:t>
                  </w:r>
                  <w:r w:rsidRPr="006A7C60">
                    <w:rPr>
                      <w:rFonts w:ascii="Book Antiqua" w:hAnsi="Book Antiqua"/>
                      <w:i/>
                      <w:sz w:val="24"/>
                      <w:szCs w:val="24"/>
                    </w:rPr>
                    <w:t>Indian J Pathol Microbiol</w:t>
                  </w:r>
                  <w:r w:rsidRPr="006A7C60">
                    <w:rPr>
                      <w:rFonts w:ascii="Book Antiqua" w:hAnsi="Book Antiqua"/>
                      <w:sz w:val="24"/>
                      <w:szCs w:val="24"/>
                    </w:rPr>
                    <w:t xml:space="preserve"> 2012; </w:t>
                  </w:r>
                  <w:r w:rsidRPr="006A7C60">
                    <w:rPr>
                      <w:rFonts w:ascii="Book Antiqua" w:hAnsi="Book Antiqua"/>
                      <w:b/>
                      <w:sz w:val="24"/>
                      <w:szCs w:val="24"/>
                    </w:rPr>
                    <w:t>55</w:t>
                  </w:r>
                  <w:r w:rsidRPr="006A7C60">
                    <w:rPr>
                      <w:rFonts w:ascii="Book Antiqua" w:hAnsi="Book Antiqua"/>
                      <w:sz w:val="24"/>
                      <w:szCs w:val="24"/>
                    </w:rPr>
                    <w:t>: 38-42 [PMID: 22499298 DOI: 10.4103/0377-4929.94853]</w:t>
                  </w:r>
                </w:p>
              </w:tc>
              <w:tc>
                <w:tcPr>
                  <w:tcW w:w="0" w:type="auto"/>
                  <w:vAlign w:val="center"/>
                  <w:hideMark/>
                </w:tcPr>
                <w:p w14:paraId="1CEE55F2"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25D698DC" w14:textId="77777777" w:rsidTr="006A7C60">
              <w:trPr>
                <w:tblCellSpacing w:w="7" w:type="dxa"/>
              </w:trPr>
              <w:tc>
                <w:tcPr>
                  <w:tcW w:w="0" w:type="auto"/>
                  <w:gridSpan w:val="2"/>
                  <w:hideMark/>
                </w:tcPr>
                <w:p w14:paraId="56E18C77" w14:textId="5B015600"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20 </w:t>
                  </w:r>
                  <w:r w:rsidRPr="006A7C60">
                    <w:rPr>
                      <w:rFonts w:ascii="Book Antiqua" w:hAnsi="Book Antiqua"/>
                      <w:b/>
                      <w:sz w:val="24"/>
                      <w:szCs w:val="24"/>
                    </w:rPr>
                    <w:t>Lagoudianakis E</w:t>
                  </w:r>
                  <w:r w:rsidRPr="006A7C60">
                    <w:rPr>
                      <w:rFonts w:ascii="Book Antiqua" w:hAnsi="Book Antiqua"/>
                      <w:sz w:val="24"/>
                      <w:szCs w:val="24"/>
                    </w:rPr>
                    <w:t xml:space="preserve">, Pappas A, Koronakis N, Tsekouras D, Dallianoudis J, Kontogianni P, Papanikolaou D, Chrysikos J, Karavitis G, Markogiannakis H, Filis K, Manouras A. Lymph node harvesting in colorectal carcinoma specimens. </w:t>
                  </w:r>
                  <w:r w:rsidRPr="006A7C60">
                    <w:rPr>
                      <w:rFonts w:ascii="Book Antiqua" w:hAnsi="Book Antiqua"/>
                      <w:i/>
                      <w:sz w:val="24"/>
                      <w:szCs w:val="24"/>
                    </w:rPr>
                    <w:t>Tumori</w:t>
                  </w:r>
                  <w:r w:rsidRPr="006A7C60">
                    <w:rPr>
                      <w:rFonts w:ascii="Book Antiqua" w:hAnsi="Book Antiqua"/>
                      <w:sz w:val="24"/>
                      <w:szCs w:val="24"/>
                    </w:rPr>
                    <w:t xml:space="preserve"> 2011; </w:t>
                  </w:r>
                  <w:r w:rsidRPr="006A7C60">
                    <w:rPr>
                      <w:rFonts w:ascii="Book Antiqua" w:hAnsi="Book Antiqua"/>
                      <w:b/>
                      <w:sz w:val="24"/>
                      <w:szCs w:val="24"/>
                    </w:rPr>
                    <w:t>97</w:t>
                  </w:r>
                  <w:r w:rsidRPr="006A7C60">
                    <w:rPr>
                      <w:rFonts w:ascii="Book Antiqua" w:hAnsi="Book Antiqua"/>
                      <w:sz w:val="24"/>
                      <w:szCs w:val="24"/>
                    </w:rPr>
                    <w:t>: 74-78 [PMID: 21528668]</w:t>
                  </w:r>
                </w:p>
              </w:tc>
            </w:tr>
            <w:tr w:rsidR="006A7C60" w:rsidRPr="006A7C60" w14:paraId="06B3A844" w14:textId="77777777" w:rsidTr="006A7C60">
              <w:trPr>
                <w:tblCellSpacing w:w="7" w:type="dxa"/>
              </w:trPr>
              <w:tc>
                <w:tcPr>
                  <w:tcW w:w="4957" w:type="pct"/>
                  <w:hideMark/>
                </w:tcPr>
                <w:p w14:paraId="34B2EB6A" w14:textId="32E9468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21 </w:t>
                  </w:r>
                  <w:r w:rsidRPr="006A7C60">
                    <w:rPr>
                      <w:rFonts w:ascii="Book Antiqua" w:hAnsi="Book Antiqua"/>
                      <w:b/>
                      <w:sz w:val="24"/>
                      <w:szCs w:val="24"/>
                    </w:rPr>
                    <w:t>Dekker JW</w:t>
                  </w:r>
                  <w:r w:rsidRPr="006A7C60">
                    <w:rPr>
                      <w:rFonts w:ascii="Book Antiqua" w:hAnsi="Book Antiqua"/>
                      <w:sz w:val="24"/>
                      <w:szCs w:val="24"/>
                    </w:rPr>
                    <w:t xml:space="preserve">, Peeters KC, Putter H, Vahrmeijer AL, van de Velde CJ. Metastatic lymph node ratio in stage III rectal cancer; prognostic significance in addition to the 7th edition of the TNM classification. </w:t>
                  </w:r>
                  <w:r w:rsidRPr="006A7C60">
                    <w:rPr>
                      <w:rFonts w:ascii="Book Antiqua" w:hAnsi="Book Antiqua"/>
                      <w:i/>
                      <w:sz w:val="24"/>
                      <w:szCs w:val="24"/>
                    </w:rPr>
                    <w:t>Eur J Surg Oncol</w:t>
                  </w:r>
                  <w:r w:rsidRPr="006A7C60">
                    <w:rPr>
                      <w:rFonts w:ascii="Book Antiqua" w:hAnsi="Book Antiqua"/>
                      <w:sz w:val="24"/>
                      <w:szCs w:val="24"/>
                    </w:rPr>
                    <w:t xml:space="preserve"> 2010; </w:t>
                  </w:r>
                  <w:r w:rsidRPr="006A7C60">
                    <w:rPr>
                      <w:rFonts w:ascii="Book Antiqua" w:hAnsi="Book Antiqua"/>
                      <w:b/>
                      <w:sz w:val="24"/>
                      <w:szCs w:val="24"/>
                    </w:rPr>
                    <w:t>36</w:t>
                  </w:r>
                  <w:r w:rsidRPr="006A7C60">
                    <w:rPr>
                      <w:rFonts w:ascii="Book Antiqua" w:hAnsi="Book Antiqua"/>
                      <w:sz w:val="24"/>
                      <w:szCs w:val="24"/>
                    </w:rPr>
                    <w:t>: 1180-1186 [PMID: 20884164 DOI: 10.1016/j.ejso.2010.09.007]</w:t>
                  </w:r>
                </w:p>
              </w:tc>
              <w:tc>
                <w:tcPr>
                  <w:tcW w:w="0" w:type="auto"/>
                  <w:vAlign w:val="center"/>
                  <w:hideMark/>
                </w:tcPr>
                <w:p w14:paraId="4EFE23E3"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14D80375" w14:textId="77777777" w:rsidTr="006A7C60">
              <w:trPr>
                <w:tblCellSpacing w:w="7" w:type="dxa"/>
              </w:trPr>
              <w:tc>
                <w:tcPr>
                  <w:tcW w:w="0" w:type="auto"/>
                  <w:gridSpan w:val="2"/>
                  <w:hideMark/>
                </w:tcPr>
                <w:p w14:paraId="354AE24A" w14:textId="259CD86E"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22 </w:t>
                  </w:r>
                  <w:r w:rsidRPr="006A7C60">
                    <w:rPr>
                      <w:rFonts w:ascii="Book Antiqua" w:hAnsi="Book Antiqua"/>
                      <w:b/>
                      <w:sz w:val="24"/>
                      <w:szCs w:val="24"/>
                    </w:rPr>
                    <w:t>Stocchi L</w:t>
                  </w:r>
                  <w:r w:rsidRPr="006A7C60">
                    <w:rPr>
                      <w:rFonts w:ascii="Book Antiqua" w:hAnsi="Book Antiqua"/>
                      <w:sz w:val="24"/>
                      <w:szCs w:val="24"/>
                    </w:rPr>
                    <w:t xml:space="preserve">, Fazio VW, Lavery I, Hammel J. Individual surgeon, pathologist, and other factors affecting lymph node harvest in stage II colon carcinoma. is a minimum of 12 examined lymph nodes sufficient? </w:t>
                  </w:r>
                  <w:r w:rsidRPr="006A7C60">
                    <w:rPr>
                      <w:rFonts w:ascii="Book Antiqua" w:hAnsi="Book Antiqua"/>
                      <w:i/>
                      <w:sz w:val="24"/>
                      <w:szCs w:val="24"/>
                    </w:rPr>
                    <w:t>Ann Surg Oncol</w:t>
                  </w:r>
                  <w:r w:rsidRPr="006A7C60">
                    <w:rPr>
                      <w:rFonts w:ascii="Book Antiqua" w:hAnsi="Book Antiqua"/>
                      <w:sz w:val="24"/>
                      <w:szCs w:val="24"/>
                    </w:rPr>
                    <w:t xml:space="preserve"> 2011; </w:t>
                  </w:r>
                  <w:r w:rsidRPr="006A7C60">
                    <w:rPr>
                      <w:rFonts w:ascii="Book Antiqua" w:hAnsi="Book Antiqua"/>
                      <w:b/>
                      <w:sz w:val="24"/>
                      <w:szCs w:val="24"/>
                    </w:rPr>
                    <w:t>18</w:t>
                  </w:r>
                  <w:r w:rsidRPr="006A7C60">
                    <w:rPr>
                      <w:rFonts w:ascii="Book Antiqua" w:hAnsi="Book Antiqua"/>
                      <w:sz w:val="24"/>
                      <w:szCs w:val="24"/>
                    </w:rPr>
                    <w:t>: 405-412 [PMID: 20839064 DOI: 10.1245/s10434-010-1308-5]</w:t>
                  </w:r>
                </w:p>
              </w:tc>
            </w:tr>
            <w:tr w:rsidR="006A7C60" w:rsidRPr="006A7C60" w14:paraId="4956958B" w14:textId="77777777" w:rsidTr="006A7C60">
              <w:trPr>
                <w:tblCellSpacing w:w="7" w:type="dxa"/>
              </w:trPr>
              <w:tc>
                <w:tcPr>
                  <w:tcW w:w="4957" w:type="pct"/>
                  <w:hideMark/>
                </w:tcPr>
                <w:p w14:paraId="3E09596D" w14:textId="20299C7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23 </w:t>
                  </w:r>
                  <w:r w:rsidRPr="006A7C60">
                    <w:rPr>
                      <w:rFonts w:ascii="Book Antiqua" w:hAnsi="Book Antiqua"/>
                      <w:b/>
                      <w:sz w:val="24"/>
                      <w:szCs w:val="24"/>
                    </w:rPr>
                    <w:t>Wang HS</w:t>
                  </w:r>
                  <w:r w:rsidRPr="006A7C60">
                    <w:rPr>
                      <w:rFonts w:ascii="Book Antiqua" w:hAnsi="Book Antiqua"/>
                      <w:sz w:val="24"/>
                      <w:szCs w:val="24"/>
                    </w:rPr>
                    <w:t xml:space="preserve">, Liang WY, Lin TC, Chen WS, Jiang JK, Yang SH, Chang SC, Lin JK. Curative resection of T1 colorectal carcinoma: risk of lymph node metastasis and long-term prognosis. </w:t>
                  </w:r>
                  <w:r w:rsidRPr="006A7C60">
                    <w:rPr>
                      <w:rFonts w:ascii="Book Antiqua" w:hAnsi="Book Antiqua"/>
                      <w:i/>
                      <w:sz w:val="24"/>
                      <w:szCs w:val="24"/>
                    </w:rPr>
                    <w:t>Dis Colon Rectum</w:t>
                  </w:r>
                  <w:r w:rsidRPr="006A7C60">
                    <w:rPr>
                      <w:rFonts w:ascii="Book Antiqua" w:hAnsi="Book Antiqua"/>
                      <w:sz w:val="24"/>
                      <w:szCs w:val="24"/>
                    </w:rPr>
                    <w:t xml:space="preserve"> 2005; </w:t>
                  </w:r>
                  <w:r w:rsidRPr="006A7C60">
                    <w:rPr>
                      <w:rFonts w:ascii="Book Antiqua" w:hAnsi="Book Antiqua"/>
                      <w:b/>
                      <w:sz w:val="24"/>
                      <w:szCs w:val="24"/>
                    </w:rPr>
                    <w:t>48</w:t>
                  </w:r>
                  <w:r w:rsidRPr="006A7C60">
                    <w:rPr>
                      <w:rFonts w:ascii="Book Antiqua" w:hAnsi="Book Antiqua"/>
                      <w:sz w:val="24"/>
                      <w:szCs w:val="24"/>
                    </w:rPr>
                    <w:t>: 1182-1192 [PMID: 15793641 DOI: 10.1007/s10350-004-0935-y]</w:t>
                  </w:r>
                </w:p>
              </w:tc>
              <w:tc>
                <w:tcPr>
                  <w:tcW w:w="0" w:type="auto"/>
                  <w:vAlign w:val="center"/>
                  <w:hideMark/>
                </w:tcPr>
                <w:p w14:paraId="07B86DBD"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253C645A" w14:textId="77777777" w:rsidTr="006A7C60">
              <w:trPr>
                <w:tblCellSpacing w:w="7" w:type="dxa"/>
              </w:trPr>
              <w:tc>
                <w:tcPr>
                  <w:tcW w:w="0" w:type="auto"/>
                  <w:gridSpan w:val="2"/>
                  <w:hideMark/>
                </w:tcPr>
                <w:p w14:paraId="19B3E3F1" w14:textId="05CEE02F"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24 </w:t>
                  </w:r>
                  <w:r w:rsidRPr="006A7C60">
                    <w:rPr>
                      <w:rFonts w:ascii="Book Antiqua" w:hAnsi="Book Antiqua"/>
                      <w:b/>
                      <w:sz w:val="24"/>
                      <w:szCs w:val="24"/>
                    </w:rPr>
                    <w:t>Okabe S</w:t>
                  </w:r>
                  <w:r w:rsidRPr="006A7C60">
                    <w:rPr>
                      <w:rFonts w:ascii="Book Antiqua" w:hAnsi="Book Antiqua"/>
                      <w:sz w:val="24"/>
                      <w:szCs w:val="24"/>
                    </w:rPr>
                    <w:t xml:space="preserve">, Shia J, Nash G, Wong WD, Guillem JG, Weiser MR, Temple L, Sugihara K, Paty PB. Lymph node metastasis in T1 adenocarcinoma of the colon and rectum. </w:t>
                  </w:r>
                  <w:r w:rsidRPr="006A7C60">
                    <w:rPr>
                      <w:rFonts w:ascii="Book Antiqua" w:hAnsi="Book Antiqua"/>
                      <w:i/>
                      <w:sz w:val="24"/>
                      <w:szCs w:val="24"/>
                    </w:rPr>
                    <w:t>J Gastrointest Surg</w:t>
                  </w:r>
                  <w:r w:rsidRPr="006A7C60">
                    <w:rPr>
                      <w:rFonts w:ascii="Book Antiqua" w:hAnsi="Book Antiqua"/>
                      <w:sz w:val="24"/>
                      <w:szCs w:val="24"/>
                    </w:rPr>
                    <w:t xml:space="preserve"> 2004; </w:t>
                  </w:r>
                  <w:r w:rsidRPr="006A7C60">
                    <w:rPr>
                      <w:rFonts w:ascii="Book Antiqua" w:hAnsi="Book Antiqua"/>
                      <w:b/>
                      <w:sz w:val="24"/>
                      <w:szCs w:val="24"/>
                    </w:rPr>
                    <w:t>8</w:t>
                  </w:r>
                  <w:r w:rsidRPr="006A7C60">
                    <w:rPr>
                      <w:rFonts w:ascii="Book Antiqua" w:hAnsi="Book Antiqua"/>
                      <w:sz w:val="24"/>
                      <w:szCs w:val="24"/>
                    </w:rPr>
                    <w:t>: 1032-</w:t>
                  </w:r>
                  <w:r w:rsidR="006A7C60">
                    <w:rPr>
                      <w:rFonts w:ascii="Book Antiqua" w:eastAsia="SimSun" w:hAnsi="Book Antiqua" w:hint="eastAsia"/>
                      <w:sz w:val="24"/>
                      <w:szCs w:val="24"/>
                      <w:lang w:eastAsia="zh-CN"/>
                    </w:rPr>
                    <w:t>103</w:t>
                  </w:r>
                  <w:r w:rsidRPr="006A7C60">
                    <w:rPr>
                      <w:rFonts w:ascii="Book Antiqua" w:hAnsi="Book Antiqua"/>
                      <w:sz w:val="24"/>
                      <w:szCs w:val="24"/>
                    </w:rPr>
                    <w:t>9; discussion 1039-</w:t>
                  </w:r>
                  <w:r w:rsidR="006A7C60">
                    <w:rPr>
                      <w:rFonts w:ascii="Book Antiqua" w:eastAsia="SimSun" w:hAnsi="Book Antiqua" w:hint="eastAsia"/>
                      <w:sz w:val="24"/>
                      <w:szCs w:val="24"/>
                      <w:lang w:eastAsia="zh-CN"/>
                    </w:rPr>
                    <w:t>10</w:t>
                  </w:r>
                  <w:r w:rsidRPr="006A7C60">
                    <w:rPr>
                      <w:rFonts w:ascii="Book Antiqua" w:hAnsi="Book Antiqua"/>
                      <w:sz w:val="24"/>
                      <w:szCs w:val="24"/>
                    </w:rPr>
                    <w:t>40 [PMID: 15585391 DOI: 10.1016/j.gassur.2004.09.038]</w:t>
                  </w:r>
                </w:p>
              </w:tc>
            </w:tr>
            <w:tr w:rsidR="006A7C60" w:rsidRPr="006A7C60" w14:paraId="39138862" w14:textId="77777777" w:rsidTr="006A7C60">
              <w:trPr>
                <w:tblCellSpacing w:w="7" w:type="dxa"/>
              </w:trPr>
              <w:tc>
                <w:tcPr>
                  <w:tcW w:w="4957" w:type="pct"/>
                  <w:hideMark/>
                </w:tcPr>
                <w:p w14:paraId="18E29555" w14:textId="3521095C"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25 </w:t>
                  </w:r>
                  <w:r w:rsidRPr="006A7C60">
                    <w:rPr>
                      <w:rFonts w:ascii="Book Antiqua" w:hAnsi="Book Antiqua"/>
                      <w:b/>
                      <w:sz w:val="24"/>
                      <w:szCs w:val="24"/>
                    </w:rPr>
                    <w:t>Tateishi Y</w:t>
                  </w:r>
                  <w:r w:rsidRPr="006A7C60">
                    <w:rPr>
                      <w:rFonts w:ascii="Book Antiqua" w:hAnsi="Book Antiqua"/>
                      <w:sz w:val="24"/>
                      <w:szCs w:val="24"/>
                    </w:rPr>
                    <w:t xml:space="preserve">, Nakanishi Y, Taniguchi H, Shimoda T, Umemura S. Pathological prognostic factors predicting lymph node metastasis in submucosal invasive (T1) colorectal carcinoma. </w:t>
                  </w:r>
                  <w:r w:rsidRPr="006A7C60">
                    <w:rPr>
                      <w:rFonts w:ascii="Book Antiqua" w:hAnsi="Book Antiqua"/>
                      <w:i/>
                      <w:sz w:val="24"/>
                      <w:szCs w:val="24"/>
                    </w:rPr>
                    <w:t>Mod Pathol</w:t>
                  </w:r>
                  <w:r w:rsidRPr="006A7C60">
                    <w:rPr>
                      <w:rFonts w:ascii="Book Antiqua" w:hAnsi="Book Antiqua"/>
                      <w:sz w:val="24"/>
                      <w:szCs w:val="24"/>
                    </w:rPr>
                    <w:t xml:space="preserve"> 2010; </w:t>
                  </w:r>
                  <w:r w:rsidRPr="006A7C60">
                    <w:rPr>
                      <w:rFonts w:ascii="Book Antiqua" w:hAnsi="Book Antiqua"/>
                      <w:b/>
                      <w:sz w:val="24"/>
                      <w:szCs w:val="24"/>
                    </w:rPr>
                    <w:t>23</w:t>
                  </w:r>
                  <w:r w:rsidRPr="006A7C60">
                    <w:rPr>
                      <w:rFonts w:ascii="Book Antiqua" w:hAnsi="Book Antiqua"/>
                      <w:sz w:val="24"/>
                      <w:szCs w:val="24"/>
                    </w:rPr>
                    <w:t xml:space="preserve">: 1068-1072 [PMID: 20473277 DOI: </w:t>
                  </w:r>
                  <w:r w:rsidRPr="006A7C60">
                    <w:rPr>
                      <w:rFonts w:ascii="Book Antiqua" w:hAnsi="Book Antiqua"/>
                      <w:sz w:val="24"/>
                      <w:szCs w:val="24"/>
                    </w:rPr>
                    <w:lastRenderedPageBreak/>
                    <w:t>10.1038/modpathol.2010.88]</w:t>
                  </w:r>
                </w:p>
              </w:tc>
              <w:tc>
                <w:tcPr>
                  <w:tcW w:w="0" w:type="auto"/>
                  <w:vAlign w:val="center"/>
                  <w:hideMark/>
                </w:tcPr>
                <w:p w14:paraId="4787A00A"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3DD0921F" w14:textId="77777777" w:rsidTr="006A7C60">
              <w:trPr>
                <w:tblCellSpacing w:w="7" w:type="dxa"/>
              </w:trPr>
              <w:tc>
                <w:tcPr>
                  <w:tcW w:w="0" w:type="auto"/>
                  <w:gridSpan w:val="2"/>
                  <w:hideMark/>
                </w:tcPr>
                <w:p w14:paraId="3D63EEE5" w14:textId="37381EC8"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 </w:t>
                  </w:r>
                  <w:r w:rsidRPr="006A7C60">
                    <w:rPr>
                      <w:rFonts w:ascii="Book Antiqua" w:hAnsi="Book Antiqua"/>
                      <w:b/>
                      <w:sz w:val="24"/>
                      <w:szCs w:val="24"/>
                    </w:rPr>
                    <w:t>Nivatvongs S</w:t>
                  </w:r>
                  <w:r w:rsidRPr="006A7C60">
                    <w:rPr>
                      <w:rFonts w:ascii="Book Antiqua" w:hAnsi="Book Antiqua"/>
                      <w:sz w:val="24"/>
                      <w:szCs w:val="24"/>
                    </w:rPr>
                    <w:t xml:space="preserve">. Surgical management of early colorectal cancer. </w:t>
                  </w:r>
                  <w:r w:rsidRPr="006A7C60">
                    <w:rPr>
                      <w:rFonts w:ascii="Book Antiqua" w:hAnsi="Book Antiqua"/>
                      <w:i/>
                      <w:sz w:val="24"/>
                      <w:szCs w:val="24"/>
                    </w:rPr>
                    <w:t>World J Surg</w:t>
                  </w:r>
                  <w:r w:rsidRPr="006A7C60">
                    <w:rPr>
                      <w:rFonts w:ascii="Book Antiqua" w:hAnsi="Book Antiqua"/>
                      <w:sz w:val="24"/>
                      <w:szCs w:val="24"/>
                    </w:rPr>
                    <w:t xml:space="preserve"> 2000; </w:t>
                  </w:r>
                  <w:r w:rsidRPr="006A7C60">
                    <w:rPr>
                      <w:rFonts w:ascii="Book Antiqua" w:hAnsi="Book Antiqua"/>
                      <w:b/>
                      <w:sz w:val="24"/>
                      <w:szCs w:val="24"/>
                    </w:rPr>
                    <w:t>24</w:t>
                  </w:r>
                  <w:r w:rsidRPr="006A7C60">
                    <w:rPr>
                      <w:rFonts w:ascii="Book Antiqua" w:hAnsi="Book Antiqua"/>
                      <w:sz w:val="24"/>
                      <w:szCs w:val="24"/>
                    </w:rPr>
                    <w:t>: 1052-1055 [PMID: 11036281 DOI: 10.1007/s002680010148]</w:t>
                  </w:r>
                </w:p>
              </w:tc>
            </w:tr>
            <w:tr w:rsidR="006A7C60" w:rsidRPr="006A7C60" w14:paraId="12544869" w14:textId="77777777" w:rsidTr="006A7C60">
              <w:trPr>
                <w:tblCellSpacing w:w="7" w:type="dxa"/>
              </w:trPr>
              <w:tc>
                <w:tcPr>
                  <w:tcW w:w="4957" w:type="pct"/>
                  <w:hideMark/>
                </w:tcPr>
                <w:p w14:paraId="05827B51" w14:textId="2950F546"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 </w:t>
                  </w:r>
                  <w:r w:rsidRPr="006A7C60">
                    <w:rPr>
                      <w:rFonts w:ascii="Book Antiqua" w:hAnsi="Book Antiqua"/>
                      <w:b/>
                      <w:sz w:val="24"/>
                      <w:szCs w:val="24"/>
                    </w:rPr>
                    <w:t>Kikuchi R</w:t>
                  </w:r>
                  <w:r w:rsidRPr="006A7C60">
                    <w:rPr>
                      <w:rFonts w:ascii="Book Antiqua" w:hAnsi="Book Antiqua"/>
                      <w:sz w:val="24"/>
                      <w:szCs w:val="24"/>
                    </w:rPr>
                    <w:t xml:space="preserve">, Takano M, Takagi K, Fujimoto N, Nozaki R, Fujiyoshi T, Uchida Y. Management of early invasive colorectal cancer. Risk of recurrence and clinical guidelines. </w:t>
                  </w:r>
                  <w:r w:rsidRPr="006A7C60">
                    <w:rPr>
                      <w:rFonts w:ascii="Book Antiqua" w:hAnsi="Book Antiqua"/>
                      <w:i/>
                      <w:sz w:val="24"/>
                      <w:szCs w:val="24"/>
                    </w:rPr>
                    <w:t>Dis Colon Rectum</w:t>
                  </w:r>
                  <w:r w:rsidRPr="006A7C60">
                    <w:rPr>
                      <w:rFonts w:ascii="Book Antiqua" w:hAnsi="Book Antiqua"/>
                      <w:sz w:val="24"/>
                      <w:szCs w:val="24"/>
                    </w:rPr>
                    <w:t xml:space="preserve"> 1995; </w:t>
                  </w:r>
                  <w:r w:rsidRPr="006A7C60">
                    <w:rPr>
                      <w:rFonts w:ascii="Book Antiqua" w:hAnsi="Book Antiqua"/>
                      <w:b/>
                      <w:sz w:val="24"/>
                      <w:szCs w:val="24"/>
                    </w:rPr>
                    <w:t>38</w:t>
                  </w:r>
                  <w:r w:rsidRPr="006A7C60">
                    <w:rPr>
                      <w:rFonts w:ascii="Book Antiqua" w:hAnsi="Book Antiqua"/>
                      <w:sz w:val="24"/>
                      <w:szCs w:val="24"/>
                    </w:rPr>
                    <w:t>: 1286-1295 [PMID: 7497841 DOI: 10.1007/bf02049154]</w:t>
                  </w:r>
                </w:p>
              </w:tc>
              <w:tc>
                <w:tcPr>
                  <w:tcW w:w="0" w:type="auto"/>
                  <w:vAlign w:val="center"/>
                  <w:hideMark/>
                </w:tcPr>
                <w:p w14:paraId="79C193E9"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01B7C6E7" w14:textId="77777777" w:rsidTr="006A7C60">
              <w:trPr>
                <w:tblCellSpacing w:w="7" w:type="dxa"/>
              </w:trPr>
              <w:tc>
                <w:tcPr>
                  <w:tcW w:w="0" w:type="auto"/>
                  <w:gridSpan w:val="2"/>
                  <w:hideMark/>
                </w:tcPr>
                <w:p w14:paraId="466A93E0" w14:textId="65BA111B"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3 </w:t>
                  </w:r>
                  <w:r w:rsidRPr="006A7C60">
                    <w:rPr>
                      <w:rFonts w:ascii="Book Antiqua" w:hAnsi="Book Antiqua"/>
                      <w:b/>
                      <w:sz w:val="24"/>
                      <w:szCs w:val="24"/>
                    </w:rPr>
                    <w:t>Sohn DK</w:t>
                  </w:r>
                  <w:r w:rsidRPr="006A7C60">
                    <w:rPr>
                      <w:rFonts w:ascii="Book Antiqua" w:hAnsi="Book Antiqua"/>
                      <w:sz w:val="24"/>
                      <w:szCs w:val="24"/>
                    </w:rPr>
                    <w:t xml:space="preserve">, Chang HJ, Park JW, Choi DH, Han KS, Hong CW, Jung KH, Kim DY, Lim SB, Choi HS, Jeong SY. Histopathological risk factors for lymph node metastasis in submucosal invasive colorectal carcinoma of pedunculated or semipedunculated type. </w:t>
                  </w:r>
                  <w:r w:rsidRPr="006A7C60">
                    <w:rPr>
                      <w:rFonts w:ascii="Book Antiqua" w:hAnsi="Book Antiqua"/>
                      <w:i/>
                      <w:sz w:val="24"/>
                      <w:szCs w:val="24"/>
                    </w:rPr>
                    <w:t>J Clin Pathol</w:t>
                  </w:r>
                  <w:r w:rsidRPr="006A7C60">
                    <w:rPr>
                      <w:rFonts w:ascii="Book Antiqua" w:hAnsi="Book Antiqua"/>
                      <w:sz w:val="24"/>
                      <w:szCs w:val="24"/>
                    </w:rPr>
                    <w:t xml:space="preserve"> 2007; </w:t>
                  </w:r>
                  <w:r w:rsidRPr="006A7C60">
                    <w:rPr>
                      <w:rFonts w:ascii="Book Antiqua" w:hAnsi="Book Antiqua"/>
                      <w:b/>
                      <w:sz w:val="24"/>
                      <w:szCs w:val="24"/>
                    </w:rPr>
                    <w:t>60</w:t>
                  </w:r>
                  <w:r w:rsidRPr="006A7C60">
                    <w:rPr>
                      <w:rFonts w:ascii="Book Antiqua" w:hAnsi="Book Antiqua"/>
                      <w:sz w:val="24"/>
                      <w:szCs w:val="24"/>
                    </w:rPr>
                    <w:t>: 912-915 [PMID: 16997919 DOI: 10.1136/jcp.2006.043539]</w:t>
                  </w:r>
                </w:p>
              </w:tc>
            </w:tr>
            <w:tr w:rsidR="006A7C60" w:rsidRPr="006A7C60" w14:paraId="6051170E" w14:textId="77777777" w:rsidTr="006A7C60">
              <w:trPr>
                <w:tblCellSpacing w:w="7" w:type="dxa"/>
              </w:trPr>
              <w:tc>
                <w:tcPr>
                  <w:tcW w:w="4957" w:type="pct"/>
                  <w:hideMark/>
                </w:tcPr>
                <w:p w14:paraId="02564D2F" w14:textId="30837E07"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4 </w:t>
                  </w:r>
                  <w:r w:rsidRPr="006A7C60">
                    <w:rPr>
                      <w:rFonts w:ascii="Book Antiqua" w:hAnsi="Book Antiqua"/>
                      <w:b/>
                      <w:sz w:val="24"/>
                      <w:szCs w:val="24"/>
                    </w:rPr>
                    <w:t>Egashira Y</w:t>
                  </w:r>
                  <w:r w:rsidRPr="006A7C60">
                    <w:rPr>
                      <w:rFonts w:ascii="Book Antiqua" w:hAnsi="Book Antiqua"/>
                      <w:sz w:val="24"/>
                      <w:szCs w:val="24"/>
                    </w:rPr>
                    <w:t xml:space="preserve">, Yoshida T, Hirata I, Hamamoto N, Akutagawa H, Takeshita A, Noda N, Kurisu Y, Shibayama Y. Analysis of pathological risk factors for lymph node metastasis of submucosal invasive colon cancer. </w:t>
                  </w:r>
                  <w:r w:rsidRPr="006A7C60">
                    <w:rPr>
                      <w:rFonts w:ascii="Book Antiqua" w:hAnsi="Book Antiqua"/>
                      <w:i/>
                      <w:sz w:val="24"/>
                      <w:szCs w:val="24"/>
                    </w:rPr>
                    <w:t>Mod Pathol</w:t>
                  </w:r>
                  <w:r w:rsidRPr="006A7C60">
                    <w:rPr>
                      <w:rFonts w:ascii="Book Antiqua" w:hAnsi="Book Antiqua"/>
                      <w:sz w:val="24"/>
                      <w:szCs w:val="24"/>
                    </w:rPr>
                    <w:t xml:space="preserve"> 2004; </w:t>
                  </w:r>
                  <w:r w:rsidRPr="006A7C60">
                    <w:rPr>
                      <w:rFonts w:ascii="Book Antiqua" w:hAnsi="Book Antiqua"/>
                      <w:b/>
                      <w:sz w:val="24"/>
                      <w:szCs w:val="24"/>
                    </w:rPr>
                    <w:t>17</w:t>
                  </w:r>
                  <w:r w:rsidRPr="006A7C60">
                    <w:rPr>
                      <w:rFonts w:ascii="Book Antiqua" w:hAnsi="Book Antiqua"/>
                      <w:sz w:val="24"/>
                      <w:szCs w:val="24"/>
                    </w:rPr>
                    <w:t>: 503-511 [PMID: 15001992 DOI: 10.1038/modpathol.3800030]</w:t>
                  </w:r>
                </w:p>
              </w:tc>
              <w:tc>
                <w:tcPr>
                  <w:tcW w:w="0" w:type="auto"/>
                  <w:vAlign w:val="center"/>
                  <w:hideMark/>
                </w:tcPr>
                <w:p w14:paraId="43DBBF92"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4E868AE4" w14:textId="77777777" w:rsidTr="006A7C60">
              <w:trPr>
                <w:tblCellSpacing w:w="7" w:type="dxa"/>
              </w:trPr>
              <w:tc>
                <w:tcPr>
                  <w:tcW w:w="0" w:type="auto"/>
                  <w:gridSpan w:val="2"/>
                  <w:hideMark/>
                </w:tcPr>
                <w:p w14:paraId="21EE502D" w14:textId="29C9FD38"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5 </w:t>
                  </w:r>
                  <w:r w:rsidRPr="006A7C60">
                    <w:rPr>
                      <w:rFonts w:ascii="Book Antiqua" w:hAnsi="Book Antiqua"/>
                      <w:b/>
                      <w:sz w:val="24"/>
                      <w:szCs w:val="24"/>
                    </w:rPr>
                    <w:t>Kitajima K</w:t>
                  </w:r>
                  <w:r w:rsidRPr="006A7C60">
                    <w:rPr>
                      <w:rFonts w:ascii="Book Antiqua" w:hAnsi="Book Antiqua"/>
                      <w:sz w:val="24"/>
                      <w:szCs w:val="24"/>
                    </w:rPr>
                    <w:t xml:space="preserve">,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6A7C60">
                    <w:rPr>
                      <w:rFonts w:ascii="Book Antiqua" w:hAnsi="Book Antiqua"/>
                      <w:i/>
                      <w:sz w:val="24"/>
                      <w:szCs w:val="24"/>
                    </w:rPr>
                    <w:t>J Gastroenterol</w:t>
                  </w:r>
                  <w:r w:rsidRPr="006A7C60">
                    <w:rPr>
                      <w:rFonts w:ascii="Book Antiqua" w:hAnsi="Book Antiqua"/>
                      <w:sz w:val="24"/>
                      <w:szCs w:val="24"/>
                    </w:rPr>
                    <w:t xml:space="preserve"> 2004; </w:t>
                  </w:r>
                  <w:r w:rsidRPr="006A7C60">
                    <w:rPr>
                      <w:rFonts w:ascii="Book Antiqua" w:hAnsi="Book Antiqua"/>
                      <w:b/>
                      <w:sz w:val="24"/>
                      <w:szCs w:val="24"/>
                    </w:rPr>
                    <w:t>39</w:t>
                  </w:r>
                  <w:r w:rsidRPr="006A7C60">
                    <w:rPr>
                      <w:rFonts w:ascii="Book Antiqua" w:hAnsi="Book Antiqua"/>
                      <w:sz w:val="24"/>
                      <w:szCs w:val="24"/>
                    </w:rPr>
                    <w:t>: 534-543 [PMID: 15235870 DOI: 10.1007/s00535-004-1339-4]</w:t>
                  </w:r>
                </w:p>
              </w:tc>
            </w:tr>
            <w:tr w:rsidR="006A7C60" w:rsidRPr="006A7C60" w14:paraId="68358541" w14:textId="77777777" w:rsidTr="006A7C60">
              <w:trPr>
                <w:tblCellSpacing w:w="7" w:type="dxa"/>
              </w:trPr>
              <w:tc>
                <w:tcPr>
                  <w:tcW w:w="4957" w:type="pct"/>
                  <w:hideMark/>
                </w:tcPr>
                <w:p w14:paraId="1A8B1DAE" w14:textId="160EB77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6 </w:t>
                  </w:r>
                  <w:r w:rsidRPr="006A7C60">
                    <w:rPr>
                      <w:rFonts w:ascii="Book Antiqua" w:hAnsi="Book Antiqua"/>
                      <w:b/>
                      <w:sz w:val="24"/>
                      <w:szCs w:val="24"/>
                    </w:rPr>
                    <w:t>Ueno H</w:t>
                  </w:r>
                  <w:r w:rsidRPr="006A7C60">
                    <w:rPr>
                      <w:rFonts w:ascii="Book Antiqua" w:hAnsi="Book Antiqua"/>
                      <w:sz w:val="24"/>
                      <w:szCs w:val="24"/>
                    </w:rPr>
                    <w:t xml:space="preserve">, Mochizuki H, Hashiguchi Y, Shimazaki H, Aida S, Hase K, Matsukuma S, Kanai T, Kurihara H, Ozawa K, Yoshimura K, Bekku S. Risk factors for an adverse outcome in early invasive colorectal carcinoma. </w:t>
                  </w:r>
                  <w:r w:rsidRPr="006A7C60">
                    <w:rPr>
                      <w:rFonts w:ascii="Book Antiqua" w:hAnsi="Book Antiqua"/>
                      <w:i/>
                      <w:sz w:val="24"/>
                      <w:szCs w:val="24"/>
                    </w:rPr>
                    <w:t>Gastroenterology</w:t>
                  </w:r>
                  <w:r w:rsidRPr="006A7C60">
                    <w:rPr>
                      <w:rFonts w:ascii="Book Antiqua" w:hAnsi="Book Antiqua"/>
                      <w:sz w:val="24"/>
                      <w:szCs w:val="24"/>
                    </w:rPr>
                    <w:t xml:space="preserve"> 2004; </w:t>
                  </w:r>
                  <w:r w:rsidRPr="006A7C60">
                    <w:rPr>
                      <w:rFonts w:ascii="Book Antiqua" w:hAnsi="Book Antiqua"/>
                      <w:b/>
                      <w:sz w:val="24"/>
                      <w:szCs w:val="24"/>
                    </w:rPr>
                    <w:t>127</w:t>
                  </w:r>
                  <w:r w:rsidRPr="006A7C60">
                    <w:rPr>
                      <w:rFonts w:ascii="Book Antiqua" w:hAnsi="Book Antiqua"/>
                      <w:sz w:val="24"/>
                      <w:szCs w:val="24"/>
                    </w:rPr>
                    <w:t>: 385-394 [PMID: 15300569 DOI: 10.1053/j.gastro.2004.04.022]</w:t>
                  </w:r>
                </w:p>
              </w:tc>
              <w:tc>
                <w:tcPr>
                  <w:tcW w:w="0" w:type="auto"/>
                  <w:vAlign w:val="center"/>
                  <w:hideMark/>
                </w:tcPr>
                <w:p w14:paraId="65FE4F4F"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5FF8B906" w14:textId="77777777" w:rsidTr="006A7C60">
              <w:trPr>
                <w:tblCellSpacing w:w="7" w:type="dxa"/>
              </w:trPr>
              <w:tc>
                <w:tcPr>
                  <w:tcW w:w="0" w:type="auto"/>
                  <w:gridSpan w:val="2"/>
                  <w:hideMark/>
                </w:tcPr>
                <w:p w14:paraId="6845FC9B" w14:textId="03D0707B" w:rsidR="009B347B" w:rsidRPr="00FD5D94" w:rsidRDefault="009B347B" w:rsidP="00FD5D94">
                  <w:pPr>
                    <w:wordWrap/>
                    <w:spacing w:after="0" w:line="360" w:lineRule="auto"/>
                    <w:rPr>
                      <w:rFonts w:ascii="Book Antiqua" w:eastAsia="SimSun" w:hAnsi="Book Antiqua" w:cs="Arial"/>
                      <w:sz w:val="24"/>
                      <w:szCs w:val="24"/>
                      <w:lang w:eastAsia="zh-CN"/>
                    </w:rPr>
                  </w:pPr>
                  <w:r w:rsidRPr="006A7C60">
                    <w:rPr>
                      <w:rFonts w:ascii="Book Antiqua" w:hAnsi="Book Antiqua"/>
                      <w:sz w:val="24"/>
                      <w:szCs w:val="24"/>
                    </w:rPr>
                    <w:t xml:space="preserve">7 </w:t>
                  </w:r>
                  <w:r w:rsidRPr="006A7C60">
                    <w:rPr>
                      <w:rFonts w:ascii="Book Antiqua" w:hAnsi="Book Antiqua"/>
                      <w:b/>
                      <w:sz w:val="24"/>
                      <w:szCs w:val="24"/>
                    </w:rPr>
                    <w:t>Watanabe T,</w:t>
                  </w:r>
                  <w:r w:rsidRPr="006A7C60">
                    <w:rPr>
                      <w:rFonts w:ascii="Book Antiqua" w:hAnsi="Book Antiqua"/>
                      <w:sz w:val="24"/>
                      <w:szCs w:val="24"/>
                    </w:rPr>
                    <w:t xml:space="preserve">  Itabashi M, Shimada Y, Tanaka S, Ito Y, Ajioka Y, Hamaguchi T, Hyodo I, Igarashi M, Ishida H, Ishihara S, Ishiguro M, Kanemitsu Y, Kokudo N, Muro K, Ochiai A, Oguchi M, Ohkura Y, Saito Y, Sakai Y, Ueno H, Yoshino T, Boku N, Fujimori T, Koinuma N, Morita T, Nishimura G, Sakata Y, Takahashi K, Tsuruta </w:t>
                  </w:r>
                  <w:r w:rsidRPr="006A7C60">
                    <w:rPr>
                      <w:rFonts w:ascii="Book Antiqua" w:hAnsi="Book Antiqua"/>
                      <w:sz w:val="24"/>
                      <w:szCs w:val="24"/>
                    </w:rPr>
                    <w:lastRenderedPageBreak/>
                    <w:t xml:space="preserve">O, Yamaguchi T, Yoshida M, Yamaguchi N, Kotake K, Sugihara K; Japanese Society for Cancer of the Colon Rectum. Japanese Society for Cancer of the Colon and Rectum (JSCCR) Guidelines 2014 for treatment of colorectal cancer. </w:t>
                  </w:r>
                  <w:r w:rsidRPr="00FD5D94">
                    <w:rPr>
                      <w:rFonts w:ascii="Book Antiqua" w:hAnsi="Book Antiqua"/>
                      <w:i/>
                      <w:sz w:val="24"/>
                      <w:szCs w:val="24"/>
                    </w:rPr>
                    <w:t xml:space="preserve">Int J Clin Oncol </w:t>
                  </w:r>
                  <w:r w:rsidRPr="006A7C60">
                    <w:rPr>
                      <w:rFonts w:ascii="Book Antiqua" w:hAnsi="Book Antiqua"/>
                      <w:sz w:val="24"/>
                      <w:szCs w:val="24"/>
                    </w:rPr>
                    <w:t xml:space="preserve">2015; </w:t>
                  </w:r>
                  <w:r w:rsidRPr="00FD5D94">
                    <w:rPr>
                      <w:rFonts w:ascii="Book Antiqua" w:hAnsi="Book Antiqua"/>
                      <w:b/>
                      <w:sz w:val="24"/>
                      <w:szCs w:val="24"/>
                    </w:rPr>
                    <w:t>20</w:t>
                  </w:r>
                  <w:r w:rsidRPr="006A7C60">
                    <w:rPr>
                      <w:rFonts w:ascii="Book Antiqua" w:hAnsi="Book Antiqua"/>
                      <w:sz w:val="24"/>
                      <w:szCs w:val="24"/>
                    </w:rPr>
                    <w:t xml:space="preserve">: 207-239 </w:t>
                  </w:r>
                  <w:r w:rsidR="006A7C60">
                    <w:rPr>
                      <w:rFonts w:ascii="Book Antiqua" w:eastAsia="SimSun" w:hAnsi="Book Antiqua" w:hint="eastAsia"/>
                      <w:sz w:val="24"/>
                      <w:szCs w:val="24"/>
                      <w:lang w:eastAsia="zh-CN"/>
                    </w:rPr>
                    <w:t>[</w:t>
                  </w:r>
                  <w:r w:rsidRPr="006A7C60">
                    <w:rPr>
                      <w:rFonts w:ascii="Book Antiqua" w:hAnsi="Book Antiqua"/>
                      <w:sz w:val="24"/>
                      <w:szCs w:val="24"/>
                    </w:rPr>
                    <w:t>DOI: 10.1007/s10147-015-0801-z</w:t>
                  </w:r>
                  <w:r w:rsidR="006A7C60">
                    <w:rPr>
                      <w:rFonts w:ascii="Book Antiqua" w:eastAsia="SimSun" w:hAnsi="Book Antiqua" w:hint="eastAsia"/>
                      <w:sz w:val="24"/>
                      <w:szCs w:val="24"/>
                      <w:lang w:eastAsia="zh-CN"/>
                    </w:rPr>
                    <w:t>]</w:t>
                  </w:r>
                </w:p>
              </w:tc>
            </w:tr>
            <w:tr w:rsidR="006A7C60" w:rsidRPr="006A7C60" w14:paraId="01700FAA" w14:textId="77777777" w:rsidTr="006A7C60">
              <w:trPr>
                <w:tblCellSpacing w:w="7" w:type="dxa"/>
              </w:trPr>
              <w:tc>
                <w:tcPr>
                  <w:tcW w:w="4957" w:type="pct"/>
                  <w:hideMark/>
                </w:tcPr>
                <w:p w14:paraId="63DEF88A" w14:textId="17BF6BF6"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lastRenderedPageBreak/>
                    <w:t xml:space="preserve">8 </w:t>
                  </w:r>
                  <w:r w:rsidRPr="006A7C60">
                    <w:rPr>
                      <w:rFonts w:ascii="Book Antiqua" w:hAnsi="Book Antiqua"/>
                      <w:b/>
                      <w:sz w:val="24"/>
                      <w:szCs w:val="24"/>
                    </w:rPr>
                    <w:t>Haggitt RC</w:t>
                  </w:r>
                  <w:r w:rsidRPr="006A7C60">
                    <w:rPr>
                      <w:rFonts w:ascii="Book Antiqua" w:hAnsi="Book Antiqua"/>
                      <w:sz w:val="24"/>
                      <w:szCs w:val="24"/>
                    </w:rPr>
                    <w:t xml:space="preserve">, Glotzbach RE, Soffer EE, Wruble LD. Prognostic factors in colorectal carcinomas arising in adenomas: implications for lesions removed by endoscopic polypectomy. </w:t>
                  </w:r>
                  <w:r w:rsidRPr="006A7C60">
                    <w:rPr>
                      <w:rFonts w:ascii="Book Antiqua" w:hAnsi="Book Antiqua"/>
                      <w:i/>
                      <w:sz w:val="24"/>
                      <w:szCs w:val="24"/>
                    </w:rPr>
                    <w:t>Gastroenterology</w:t>
                  </w:r>
                  <w:r w:rsidRPr="006A7C60">
                    <w:rPr>
                      <w:rFonts w:ascii="Book Antiqua" w:hAnsi="Book Antiqua"/>
                      <w:sz w:val="24"/>
                      <w:szCs w:val="24"/>
                    </w:rPr>
                    <w:t xml:space="preserve"> 1985; </w:t>
                  </w:r>
                  <w:r w:rsidRPr="006A7C60">
                    <w:rPr>
                      <w:rFonts w:ascii="Book Antiqua" w:hAnsi="Book Antiqua"/>
                      <w:b/>
                      <w:sz w:val="24"/>
                      <w:szCs w:val="24"/>
                    </w:rPr>
                    <w:t>89</w:t>
                  </w:r>
                  <w:r w:rsidRPr="006A7C60">
                    <w:rPr>
                      <w:rFonts w:ascii="Book Antiqua" w:hAnsi="Book Antiqua"/>
                      <w:sz w:val="24"/>
                      <w:szCs w:val="24"/>
                    </w:rPr>
                    <w:t>: 328-336 [PMID: 4007423 DOI: 10.1016/0016-5085(85)90333-6]</w:t>
                  </w:r>
                </w:p>
              </w:tc>
              <w:tc>
                <w:tcPr>
                  <w:tcW w:w="0" w:type="auto"/>
                  <w:vAlign w:val="center"/>
                  <w:hideMark/>
                </w:tcPr>
                <w:p w14:paraId="7BF1AC68"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3096E520" w14:textId="77777777" w:rsidTr="006A7C60">
              <w:trPr>
                <w:tblCellSpacing w:w="7" w:type="dxa"/>
              </w:trPr>
              <w:tc>
                <w:tcPr>
                  <w:tcW w:w="0" w:type="auto"/>
                  <w:gridSpan w:val="2"/>
                  <w:hideMark/>
                </w:tcPr>
                <w:p w14:paraId="4315A63A" w14:textId="24DE1760"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9 </w:t>
                  </w:r>
                  <w:r w:rsidRPr="006A7C60">
                    <w:rPr>
                      <w:rFonts w:ascii="Book Antiqua" w:hAnsi="Book Antiqua"/>
                      <w:b/>
                      <w:sz w:val="24"/>
                      <w:szCs w:val="24"/>
                    </w:rPr>
                    <w:t>Nakadoi K</w:t>
                  </w:r>
                  <w:r w:rsidRPr="006A7C60">
                    <w:rPr>
                      <w:rFonts w:ascii="Book Antiqua" w:hAnsi="Book Antiqua"/>
                      <w:sz w:val="24"/>
                      <w:szCs w:val="24"/>
                    </w:rPr>
                    <w:t xml:space="preserve">, Tanaka S, Kanao H, Terasaki M, Takata S, Oka S, Yoshida S, Arihiro K, Chayama K. Management of T1 colorectal carcinoma with special reference to criteria for curative endoscopic resection. </w:t>
                  </w:r>
                  <w:r w:rsidRPr="006A7C60">
                    <w:rPr>
                      <w:rFonts w:ascii="Book Antiqua" w:hAnsi="Book Antiqua"/>
                      <w:i/>
                      <w:sz w:val="24"/>
                      <w:szCs w:val="24"/>
                    </w:rPr>
                    <w:t>J Gastroenterol Hepatol</w:t>
                  </w:r>
                  <w:r w:rsidRPr="006A7C60">
                    <w:rPr>
                      <w:rFonts w:ascii="Book Antiqua" w:hAnsi="Book Antiqua"/>
                      <w:sz w:val="24"/>
                      <w:szCs w:val="24"/>
                    </w:rPr>
                    <w:t xml:space="preserve"> 2012; </w:t>
                  </w:r>
                  <w:r w:rsidRPr="006A7C60">
                    <w:rPr>
                      <w:rFonts w:ascii="Book Antiqua" w:hAnsi="Book Antiqua"/>
                      <w:b/>
                      <w:sz w:val="24"/>
                      <w:szCs w:val="24"/>
                    </w:rPr>
                    <w:t>27</w:t>
                  </w:r>
                  <w:r w:rsidRPr="006A7C60">
                    <w:rPr>
                      <w:rFonts w:ascii="Book Antiqua" w:hAnsi="Book Antiqua"/>
                      <w:sz w:val="24"/>
                      <w:szCs w:val="24"/>
                    </w:rPr>
                    <w:t>: 1057-1062 [PMID: 22142484 DOI: 10.1111/j.1440-1746.2011.07041.x]</w:t>
                  </w:r>
                </w:p>
              </w:tc>
            </w:tr>
            <w:tr w:rsidR="006A7C60" w:rsidRPr="006A7C60" w14:paraId="584CDA79" w14:textId="77777777" w:rsidTr="006A7C60">
              <w:trPr>
                <w:tblCellSpacing w:w="7" w:type="dxa"/>
              </w:trPr>
              <w:tc>
                <w:tcPr>
                  <w:tcW w:w="4957" w:type="pct"/>
                  <w:hideMark/>
                </w:tcPr>
                <w:p w14:paraId="27E0CAB4" w14:textId="676BC85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10 </w:t>
                  </w:r>
                  <w:r w:rsidRPr="006A7C60">
                    <w:rPr>
                      <w:rFonts w:ascii="Book Antiqua" w:hAnsi="Book Antiqua"/>
                      <w:b/>
                      <w:sz w:val="24"/>
                      <w:szCs w:val="24"/>
                    </w:rPr>
                    <w:t>Watanabe T</w:t>
                  </w:r>
                  <w:r w:rsidRPr="006A7C60">
                    <w:rPr>
                      <w:rFonts w:ascii="Book Antiqua" w:hAnsi="Book Antiqua"/>
                      <w:sz w:val="24"/>
                      <w:szCs w:val="24"/>
                    </w:rPr>
                    <w:t xml:space="preserve">, Itabashi M, Shimada Y, Tanaka S, Ito Y, Ajioka Y, Hamaguchi T, Hyodo I, Igarashi M, Ishida H, Ishiguro M, Kanemitsu Y, Kokudo N, Muro K, Ochiai A, Oguchi M, Ohkura Y, Saito Y, Sakai Y, Ueno H, Yoshino T, Fujimori T, Koinuma N, Morita T, Nishimura G, Sakata Y, Takahashi K, Takiuchi H, Tsuruta O, Yamaguchi T, Yoshida M, Yamaguchi N, Kotake K, Sugihara K; Japanese Society for Cancer of the Colon and Rectum. Japanese Society for Cancer of the Colon and Rectum (JSCCR) guidelines 2010 for the treatment of colorectal cancer. </w:t>
                  </w:r>
                  <w:r w:rsidRPr="006A7C60">
                    <w:rPr>
                      <w:rFonts w:ascii="Book Antiqua" w:hAnsi="Book Antiqua"/>
                      <w:i/>
                      <w:sz w:val="24"/>
                      <w:szCs w:val="24"/>
                    </w:rPr>
                    <w:t>Int J Clin Oncol</w:t>
                  </w:r>
                  <w:r w:rsidRPr="006A7C60">
                    <w:rPr>
                      <w:rFonts w:ascii="Book Antiqua" w:hAnsi="Book Antiqua"/>
                      <w:sz w:val="24"/>
                      <w:szCs w:val="24"/>
                    </w:rPr>
                    <w:t xml:space="preserve"> 2012; </w:t>
                  </w:r>
                  <w:r w:rsidRPr="006A7C60">
                    <w:rPr>
                      <w:rFonts w:ascii="Book Antiqua" w:hAnsi="Book Antiqua"/>
                      <w:b/>
                      <w:sz w:val="24"/>
                      <w:szCs w:val="24"/>
                    </w:rPr>
                    <w:t>17</w:t>
                  </w:r>
                  <w:r w:rsidRPr="006A7C60">
                    <w:rPr>
                      <w:rFonts w:ascii="Book Antiqua" w:hAnsi="Book Antiqua"/>
                      <w:sz w:val="24"/>
                      <w:szCs w:val="24"/>
                    </w:rPr>
                    <w:t>: 1-29 [PMID: 22002491 DOI: 10.1007/s10147-011-0315-2]</w:t>
                  </w:r>
                </w:p>
              </w:tc>
              <w:tc>
                <w:tcPr>
                  <w:tcW w:w="0" w:type="auto"/>
                  <w:vAlign w:val="center"/>
                  <w:hideMark/>
                </w:tcPr>
                <w:p w14:paraId="75CD1934"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46E931EB" w14:textId="77777777" w:rsidTr="006A7C60">
              <w:trPr>
                <w:tblCellSpacing w:w="7" w:type="dxa"/>
              </w:trPr>
              <w:tc>
                <w:tcPr>
                  <w:tcW w:w="0" w:type="auto"/>
                  <w:gridSpan w:val="2"/>
                  <w:hideMark/>
                </w:tcPr>
                <w:p w14:paraId="17663418" w14:textId="3B3CCA55"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11 </w:t>
                  </w:r>
                  <w:r w:rsidRPr="006A7C60">
                    <w:rPr>
                      <w:rFonts w:ascii="Book Antiqua" w:hAnsi="Book Antiqua"/>
                      <w:b/>
                      <w:sz w:val="24"/>
                      <w:szCs w:val="24"/>
                    </w:rPr>
                    <w:t>Ueno H</w:t>
                  </w:r>
                  <w:r w:rsidRPr="006A7C60">
                    <w:rPr>
                      <w:rFonts w:ascii="Book Antiqua" w:hAnsi="Book Antiqua"/>
                      <w:sz w:val="24"/>
                      <w:szCs w:val="24"/>
                    </w:rPr>
                    <w:t xml:space="preserve">, Hase K, Hashiguchi Y, Shimazaki H, Yoshii S, Kudo SE, Tanaka M, Akagi Y, Suto T, Nagata S, Matsuda K, Komori K, Yoshimatsu K, Tomita Y, Yokoyama S, Shinto E, Nakamura T, Sugihara K. Novel risk factors for lymph node metastasis in early invasive colorectal cancer: a multi-institution pathology review. </w:t>
                  </w:r>
                  <w:r w:rsidRPr="006A7C60">
                    <w:rPr>
                      <w:rFonts w:ascii="Book Antiqua" w:hAnsi="Book Antiqua"/>
                      <w:i/>
                      <w:sz w:val="24"/>
                      <w:szCs w:val="24"/>
                    </w:rPr>
                    <w:t>J Gastroenterol</w:t>
                  </w:r>
                  <w:r w:rsidRPr="006A7C60">
                    <w:rPr>
                      <w:rFonts w:ascii="Book Antiqua" w:hAnsi="Book Antiqua"/>
                      <w:sz w:val="24"/>
                      <w:szCs w:val="24"/>
                    </w:rPr>
                    <w:t xml:space="preserve"> 2014; </w:t>
                  </w:r>
                  <w:r w:rsidRPr="006A7C60">
                    <w:rPr>
                      <w:rFonts w:ascii="Book Antiqua" w:hAnsi="Book Antiqua"/>
                      <w:b/>
                      <w:sz w:val="24"/>
                      <w:szCs w:val="24"/>
                    </w:rPr>
                    <w:t>49</w:t>
                  </w:r>
                  <w:r w:rsidRPr="006A7C60">
                    <w:rPr>
                      <w:rFonts w:ascii="Book Antiqua" w:hAnsi="Book Antiqua"/>
                      <w:sz w:val="24"/>
                      <w:szCs w:val="24"/>
                    </w:rPr>
                    <w:t>: 1314-1323 [PMID: 24065123 DOI: 10.1007/s00535-013-0881-3]</w:t>
                  </w:r>
                </w:p>
              </w:tc>
            </w:tr>
            <w:tr w:rsidR="006A7C60" w:rsidRPr="006A7C60" w14:paraId="4373713E" w14:textId="77777777" w:rsidTr="006A7C60">
              <w:trPr>
                <w:tblCellSpacing w:w="7" w:type="dxa"/>
              </w:trPr>
              <w:tc>
                <w:tcPr>
                  <w:tcW w:w="4957" w:type="pct"/>
                  <w:hideMark/>
                </w:tcPr>
                <w:p w14:paraId="7B2CDCDC" w14:textId="01FF0239"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12 </w:t>
                  </w:r>
                  <w:r w:rsidRPr="006A7C60">
                    <w:rPr>
                      <w:rFonts w:ascii="Book Antiqua" w:hAnsi="Book Antiqua"/>
                      <w:b/>
                      <w:sz w:val="24"/>
                      <w:szCs w:val="24"/>
                    </w:rPr>
                    <w:t>Chok KS</w:t>
                  </w:r>
                  <w:r w:rsidRPr="006A7C60">
                    <w:rPr>
                      <w:rFonts w:ascii="Book Antiqua" w:hAnsi="Book Antiqua"/>
                      <w:sz w:val="24"/>
                      <w:szCs w:val="24"/>
                    </w:rPr>
                    <w:t xml:space="preserve">, Law WL. Prognostic factors affecting survival and recurrence of patients with pT1 and pT2 colorectal cancer. </w:t>
                  </w:r>
                  <w:r w:rsidRPr="006A7C60">
                    <w:rPr>
                      <w:rFonts w:ascii="Book Antiqua" w:hAnsi="Book Antiqua"/>
                      <w:i/>
                      <w:sz w:val="24"/>
                      <w:szCs w:val="24"/>
                    </w:rPr>
                    <w:t>World J Surg</w:t>
                  </w:r>
                  <w:r w:rsidRPr="006A7C60">
                    <w:rPr>
                      <w:rFonts w:ascii="Book Antiqua" w:hAnsi="Book Antiqua"/>
                      <w:sz w:val="24"/>
                      <w:szCs w:val="24"/>
                    </w:rPr>
                    <w:t xml:space="preserve"> 2007; </w:t>
                  </w:r>
                  <w:r w:rsidRPr="006A7C60">
                    <w:rPr>
                      <w:rFonts w:ascii="Book Antiqua" w:hAnsi="Book Antiqua"/>
                      <w:b/>
                      <w:sz w:val="24"/>
                      <w:szCs w:val="24"/>
                    </w:rPr>
                    <w:t>31</w:t>
                  </w:r>
                  <w:r w:rsidRPr="006A7C60">
                    <w:rPr>
                      <w:rFonts w:ascii="Book Antiqua" w:hAnsi="Book Antiqua"/>
                      <w:sz w:val="24"/>
                      <w:szCs w:val="24"/>
                    </w:rPr>
                    <w:t>: 1485-1490 [PMID: 17510767 DOI: 10.1007/s00268-007-9089-0]</w:t>
                  </w:r>
                </w:p>
              </w:tc>
              <w:tc>
                <w:tcPr>
                  <w:tcW w:w="0" w:type="auto"/>
                  <w:vAlign w:val="center"/>
                  <w:hideMark/>
                </w:tcPr>
                <w:p w14:paraId="0321D19F"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37CE6525" w14:textId="77777777" w:rsidTr="006A7C60">
              <w:trPr>
                <w:tblCellSpacing w:w="7" w:type="dxa"/>
              </w:trPr>
              <w:tc>
                <w:tcPr>
                  <w:tcW w:w="0" w:type="auto"/>
                  <w:gridSpan w:val="2"/>
                  <w:hideMark/>
                </w:tcPr>
                <w:p w14:paraId="3ECC1F02" w14:textId="6B61A3E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13 </w:t>
                  </w:r>
                  <w:r w:rsidRPr="006A7C60">
                    <w:rPr>
                      <w:rFonts w:ascii="Book Antiqua" w:hAnsi="Book Antiqua"/>
                      <w:b/>
                      <w:sz w:val="24"/>
                      <w:szCs w:val="24"/>
                    </w:rPr>
                    <w:t>Toh EW</w:t>
                  </w:r>
                  <w:r w:rsidRPr="006A7C60">
                    <w:rPr>
                      <w:rFonts w:ascii="Book Antiqua" w:hAnsi="Book Antiqua"/>
                      <w:sz w:val="24"/>
                      <w:szCs w:val="24"/>
                    </w:rPr>
                    <w:t xml:space="preserve">, Brown P, Morris E, Botterill I, Quirke P. Area of submucosal invasion </w:t>
                  </w:r>
                  <w:r w:rsidRPr="006A7C60">
                    <w:rPr>
                      <w:rFonts w:ascii="Book Antiqua" w:hAnsi="Book Antiqua"/>
                      <w:sz w:val="24"/>
                      <w:szCs w:val="24"/>
                    </w:rPr>
                    <w:lastRenderedPageBreak/>
                    <w:t xml:space="preserve">and width of invasion predicts lymph node metastasis in pT1 colorectal cancers. </w:t>
                  </w:r>
                  <w:r w:rsidRPr="006A7C60">
                    <w:rPr>
                      <w:rFonts w:ascii="Book Antiqua" w:hAnsi="Book Antiqua"/>
                      <w:i/>
                      <w:sz w:val="24"/>
                      <w:szCs w:val="24"/>
                    </w:rPr>
                    <w:t>Dis Colon Rectum</w:t>
                  </w:r>
                  <w:r w:rsidRPr="006A7C60">
                    <w:rPr>
                      <w:rFonts w:ascii="Book Antiqua" w:hAnsi="Book Antiqua"/>
                      <w:sz w:val="24"/>
                      <w:szCs w:val="24"/>
                    </w:rPr>
                    <w:t xml:space="preserve"> 2015; </w:t>
                  </w:r>
                  <w:r w:rsidRPr="006A7C60">
                    <w:rPr>
                      <w:rFonts w:ascii="Book Antiqua" w:hAnsi="Book Antiqua"/>
                      <w:b/>
                      <w:sz w:val="24"/>
                      <w:szCs w:val="24"/>
                    </w:rPr>
                    <w:t>58</w:t>
                  </w:r>
                  <w:r w:rsidRPr="006A7C60">
                    <w:rPr>
                      <w:rFonts w:ascii="Book Antiqua" w:hAnsi="Book Antiqua"/>
                      <w:sz w:val="24"/>
                      <w:szCs w:val="24"/>
                    </w:rPr>
                    <w:t>: 393-400 [PMID: 25751795 DOI: 10.1097/DCR.0000000000000315]</w:t>
                  </w:r>
                </w:p>
              </w:tc>
            </w:tr>
            <w:tr w:rsidR="006A7C60" w:rsidRPr="006A7C60" w14:paraId="3B9B1778" w14:textId="77777777" w:rsidTr="006A7C60">
              <w:trPr>
                <w:tblCellSpacing w:w="7" w:type="dxa"/>
              </w:trPr>
              <w:tc>
                <w:tcPr>
                  <w:tcW w:w="4957" w:type="pct"/>
                  <w:hideMark/>
                </w:tcPr>
                <w:p w14:paraId="040B18FB" w14:textId="7638409A"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lastRenderedPageBreak/>
                    <w:t xml:space="preserve">14 </w:t>
                  </w:r>
                  <w:r w:rsidRPr="006A7C60">
                    <w:rPr>
                      <w:rFonts w:ascii="Book Antiqua" w:hAnsi="Book Antiqua"/>
                      <w:b/>
                      <w:sz w:val="24"/>
                      <w:szCs w:val="24"/>
                    </w:rPr>
                    <w:t>Lugli A</w:t>
                  </w:r>
                  <w:r w:rsidRPr="006A7C60">
                    <w:rPr>
                      <w:rFonts w:ascii="Book Antiqua" w:hAnsi="Book Antiqua"/>
                      <w:sz w:val="24"/>
                      <w:szCs w:val="24"/>
                    </w:rPr>
                    <w:t xml:space="preserve">, Karamitopoulou E, Zlobec I. Tumour budding: a promising parameter in colorectal cancer. </w:t>
                  </w:r>
                  <w:r w:rsidRPr="006A7C60">
                    <w:rPr>
                      <w:rFonts w:ascii="Book Antiqua" w:hAnsi="Book Antiqua"/>
                      <w:i/>
                      <w:sz w:val="24"/>
                      <w:szCs w:val="24"/>
                    </w:rPr>
                    <w:t>Br J Cancer</w:t>
                  </w:r>
                  <w:r w:rsidRPr="006A7C60">
                    <w:rPr>
                      <w:rFonts w:ascii="Book Antiqua" w:hAnsi="Book Antiqua"/>
                      <w:sz w:val="24"/>
                      <w:szCs w:val="24"/>
                    </w:rPr>
                    <w:t xml:space="preserve"> 2012; </w:t>
                  </w:r>
                  <w:r w:rsidRPr="006A7C60">
                    <w:rPr>
                      <w:rFonts w:ascii="Book Antiqua" w:hAnsi="Book Antiqua"/>
                      <w:b/>
                      <w:sz w:val="24"/>
                      <w:szCs w:val="24"/>
                    </w:rPr>
                    <w:t>106</w:t>
                  </w:r>
                  <w:r w:rsidRPr="006A7C60">
                    <w:rPr>
                      <w:rFonts w:ascii="Book Antiqua" w:hAnsi="Book Antiqua"/>
                      <w:sz w:val="24"/>
                      <w:szCs w:val="24"/>
                    </w:rPr>
                    <w:t>: 1713-1717 [PMID: 22531633 DOI: 10.1038/bjc.2012.127]</w:t>
                  </w:r>
                </w:p>
              </w:tc>
              <w:tc>
                <w:tcPr>
                  <w:tcW w:w="0" w:type="auto"/>
                  <w:vAlign w:val="center"/>
                  <w:hideMark/>
                </w:tcPr>
                <w:p w14:paraId="38CA152C"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7EF6C0C2" w14:textId="77777777" w:rsidTr="006A7C60">
              <w:trPr>
                <w:tblCellSpacing w:w="7" w:type="dxa"/>
              </w:trPr>
              <w:tc>
                <w:tcPr>
                  <w:tcW w:w="0" w:type="auto"/>
                  <w:gridSpan w:val="2"/>
                  <w:hideMark/>
                </w:tcPr>
                <w:p w14:paraId="47E0324E" w14:textId="678815E7"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15 </w:t>
                  </w:r>
                  <w:r w:rsidRPr="006A7C60">
                    <w:rPr>
                      <w:rFonts w:ascii="Book Antiqua" w:hAnsi="Book Antiqua"/>
                      <w:b/>
                      <w:sz w:val="24"/>
                      <w:szCs w:val="24"/>
                    </w:rPr>
                    <w:t>Kalluri R</w:t>
                  </w:r>
                  <w:r w:rsidRPr="006A7C60">
                    <w:rPr>
                      <w:rFonts w:ascii="Book Antiqua" w:hAnsi="Book Antiqua"/>
                      <w:sz w:val="24"/>
                      <w:szCs w:val="24"/>
                    </w:rPr>
                    <w:t xml:space="preserve">. EMT: when epithelial cells decide to become mesenchymal-like cells. </w:t>
                  </w:r>
                  <w:r w:rsidRPr="006A7C60">
                    <w:rPr>
                      <w:rFonts w:ascii="Book Antiqua" w:hAnsi="Book Antiqua"/>
                      <w:i/>
                      <w:sz w:val="24"/>
                      <w:szCs w:val="24"/>
                    </w:rPr>
                    <w:t>J Clin Invest</w:t>
                  </w:r>
                  <w:r w:rsidRPr="006A7C60">
                    <w:rPr>
                      <w:rFonts w:ascii="Book Antiqua" w:hAnsi="Book Antiqua"/>
                      <w:sz w:val="24"/>
                      <w:szCs w:val="24"/>
                    </w:rPr>
                    <w:t xml:space="preserve"> 2009; </w:t>
                  </w:r>
                  <w:r w:rsidRPr="006A7C60">
                    <w:rPr>
                      <w:rFonts w:ascii="Book Antiqua" w:hAnsi="Book Antiqua"/>
                      <w:b/>
                      <w:sz w:val="24"/>
                      <w:szCs w:val="24"/>
                    </w:rPr>
                    <w:t>119</w:t>
                  </w:r>
                  <w:r w:rsidRPr="006A7C60">
                    <w:rPr>
                      <w:rFonts w:ascii="Book Antiqua" w:hAnsi="Book Antiqua"/>
                      <w:sz w:val="24"/>
                      <w:szCs w:val="24"/>
                    </w:rPr>
                    <w:t>: 1417-1419 [PMID: 19487817 DOI: 10.1172/JCI39675]</w:t>
                  </w:r>
                </w:p>
              </w:tc>
            </w:tr>
            <w:tr w:rsidR="006A7C60" w:rsidRPr="006A7C60" w14:paraId="54ED8A8B" w14:textId="77777777" w:rsidTr="006A7C60">
              <w:trPr>
                <w:tblCellSpacing w:w="7" w:type="dxa"/>
              </w:trPr>
              <w:tc>
                <w:tcPr>
                  <w:tcW w:w="4957" w:type="pct"/>
                  <w:hideMark/>
                </w:tcPr>
                <w:p w14:paraId="5B4DDE4B" w14:textId="4C78F0C6"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16 </w:t>
                  </w:r>
                  <w:r w:rsidRPr="006A7C60">
                    <w:rPr>
                      <w:rFonts w:ascii="Book Antiqua" w:hAnsi="Book Antiqua"/>
                      <w:b/>
                      <w:sz w:val="24"/>
                      <w:szCs w:val="24"/>
                    </w:rPr>
                    <w:t>Schmoll HJ</w:t>
                  </w:r>
                  <w:r w:rsidRPr="006A7C60">
                    <w:rPr>
                      <w:rFonts w:ascii="Book Antiqua" w:hAnsi="Book Antiqua"/>
                      <w:sz w:val="24"/>
                      <w:szCs w:val="24"/>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6A7C60">
                    <w:rPr>
                      <w:rFonts w:ascii="Book Antiqua" w:hAnsi="Book Antiqua"/>
                      <w:i/>
                      <w:sz w:val="24"/>
                      <w:szCs w:val="24"/>
                    </w:rPr>
                    <w:t>Ann Oncol</w:t>
                  </w:r>
                  <w:r w:rsidRPr="006A7C60">
                    <w:rPr>
                      <w:rFonts w:ascii="Book Antiqua" w:hAnsi="Book Antiqua"/>
                      <w:sz w:val="24"/>
                      <w:szCs w:val="24"/>
                    </w:rPr>
                    <w:t xml:space="preserve"> 2012; </w:t>
                  </w:r>
                  <w:r w:rsidRPr="006A7C60">
                    <w:rPr>
                      <w:rFonts w:ascii="Book Antiqua" w:hAnsi="Book Antiqua"/>
                      <w:b/>
                      <w:sz w:val="24"/>
                      <w:szCs w:val="24"/>
                    </w:rPr>
                    <w:t>23</w:t>
                  </w:r>
                  <w:r w:rsidRPr="006A7C60">
                    <w:rPr>
                      <w:rFonts w:ascii="Book Antiqua" w:hAnsi="Book Antiqua"/>
                      <w:sz w:val="24"/>
                      <w:szCs w:val="24"/>
                    </w:rPr>
                    <w:t>: 2479-2516 [PMID: 23012255 DOI: 10.1093/annonc/mds236]</w:t>
                  </w:r>
                </w:p>
              </w:tc>
              <w:tc>
                <w:tcPr>
                  <w:tcW w:w="0" w:type="auto"/>
                  <w:vAlign w:val="center"/>
                  <w:hideMark/>
                </w:tcPr>
                <w:p w14:paraId="5555BAD6"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7AC3B6F2" w14:textId="77777777" w:rsidTr="006A7C60">
              <w:trPr>
                <w:tblCellSpacing w:w="7" w:type="dxa"/>
              </w:trPr>
              <w:tc>
                <w:tcPr>
                  <w:tcW w:w="0" w:type="auto"/>
                  <w:gridSpan w:val="2"/>
                  <w:hideMark/>
                </w:tcPr>
                <w:p w14:paraId="37E8D86E" w14:textId="2B824F2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17 </w:t>
                  </w:r>
                  <w:r w:rsidRPr="006A7C60">
                    <w:rPr>
                      <w:rFonts w:ascii="Book Antiqua" w:hAnsi="Book Antiqua"/>
                      <w:b/>
                      <w:sz w:val="24"/>
                      <w:szCs w:val="24"/>
                    </w:rPr>
                    <w:t>Kawachi H</w:t>
                  </w:r>
                  <w:r w:rsidRPr="006A7C60">
                    <w:rPr>
                      <w:rFonts w:ascii="Book Antiqua" w:hAnsi="Book Antiqua"/>
                      <w:sz w:val="24"/>
                      <w:szCs w:val="24"/>
                    </w:rPr>
                    <w:t xml:space="preserve">, Eishi Y, Ueno H, Nemoto T, Fujimori T, Iwashita A, Ajioka Y, Ochiai A, Ishiguro S, Shimoda T, Mochizuki H, Kato Y, Watanabe H, Koike M, Sugihara K. A three-tier classification system based on the depth of submucosal invasion and budding/sprouting can improve the treatment strategy for T1 colorectal cancer: a retrospective multicenter study. </w:t>
                  </w:r>
                  <w:r w:rsidRPr="006A7C60">
                    <w:rPr>
                      <w:rFonts w:ascii="Book Antiqua" w:hAnsi="Book Antiqua"/>
                      <w:i/>
                      <w:sz w:val="24"/>
                      <w:szCs w:val="24"/>
                    </w:rPr>
                    <w:t>Mod Pathol</w:t>
                  </w:r>
                  <w:r w:rsidRPr="006A7C60">
                    <w:rPr>
                      <w:rFonts w:ascii="Book Antiqua" w:hAnsi="Book Antiqua"/>
                      <w:sz w:val="24"/>
                      <w:szCs w:val="24"/>
                    </w:rPr>
                    <w:t xml:space="preserve"> 2015; </w:t>
                  </w:r>
                  <w:r w:rsidRPr="006A7C60">
                    <w:rPr>
                      <w:rFonts w:ascii="Book Antiqua" w:hAnsi="Book Antiqua"/>
                      <w:b/>
                      <w:sz w:val="24"/>
                      <w:szCs w:val="24"/>
                    </w:rPr>
                    <w:t>28</w:t>
                  </w:r>
                  <w:r w:rsidRPr="006A7C60">
                    <w:rPr>
                      <w:rFonts w:ascii="Book Antiqua" w:hAnsi="Book Antiqua"/>
                      <w:sz w:val="24"/>
                      <w:szCs w:val="24"/>
                    </w:rPr>
                    <w:t>: 872-879 [PMID: 25720321 DOI: 10.1038/modpathol.2015.36]</w:t>
                  </w:r>
                </w:p>
              </w:tc>
            </w:tr>
            <w:tr w:rsidR="006A7C60" w:rsidRPr="006A7C60" w14:paraId="02D6BAA3" w14:textId="77777777" w:rsidTr="006A7C60">
              <w:trPr>
                <w:tblCellSpacing w:w="7" w:type="dxa"/>
              </w:trPr>
              <w:tc>
                <w:tcPr>
                  <w:tcW w:w="4957" w:type="pct"/>
                  <w:hideMark/>
                </w:tcPr>
                <w:p w14:paraId="414E4A97" w14:textId="59A5FD25"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18 </w:t>
                  </w:r>
                  <w:r w:rsidRPr="006A7C60">
                    <w:rPr>
                      <w:rFonts w:ascii="Book Antiqua" w:hAnsi="Book Antiqua"/>
                      <w:b/>
                      <w:sz w:val="24"/>
                      <w:szCs w:val="24"/>
                    </w:rPr>
                    <w:t>Ueno H</w:t>
                  </w:r>
                  <w:r w:rsidRPr="006A7C60">
                    <w:rPr>
                      <w:rFonts w:ascii="Book Antiqua" w:hAnsi="Book Antiqua"/>
                      <w:sz w:val="24"/>
                      <w:szCs w:val="24"/>
                    </w:rPr>
                    <w:t xml:space="preserve">, Kajiwara Y, Shimazaki H, Shinto E, Hashiguchi Y, Nakanishi K, Maekawa K, Katsurada Y, Nakamura T, Mochizuki H, Yamamoto J, Hase K. New criteria for histologic grading of colorectal cancer. </w:t>
                  </w:r>
                  <w:r w:rsidRPr="006A7C60">
                    <w:rPr>
                      <w:rFonts w:ascii="Book Antiqua" w:hAnsi="Book Antiqua"/>
                      <w:i/>
                      <w:sz w:val="24"/>
                      <w:szCs w:val="24"/>
                    </w:rPr>
                    <w:t>Am J Surg Pathol</w:t>
                  </w:r>
                  <w:r w:rsidRPr="006A7C60">
                    <w:rPr>
                      <w:rFonts w:ascii="Book Antiqua" w:hAnsi="Book Antiqua"/>
                      <w:sz w:val="24"/>
                      <w:szCs w:val="24"/>
                    </w:rPr>
                    <w:t xml:space="preserve"> 2012; </w:t>
                  </w:r>
                  <w:r w:rsidRPr="006A7C60">
                    <w:rPr>
                      <w:rFonts w:ascii="Book Antiqua" w:hAnsi="Book Antiqua"/>
                      <w:b/>
                      <w:sz w:val="24"/>
                      <w:szCs w:val="24"/>
                    </w:rPr>
                    <w:t>36</w:t>
                  </w:r>
                  <w:r w:rsidRPr="006A7C60">
                    <w:rPr>
                      <w:rFonts w:ascii="Book Antiqua" w:hAnsi="Book Antiqua"/>
                      <w:sz w:val="24"/>
                      <w:szCs w:val="24"/>
                    </w:rPr>
                    <w:t>: 193-201 [PMID: 22251938 DOI: 10.1097/PAS.0b013e318235edee]</w:t>
                  </w:r>
                </w:p>
              </w:tc>
              <w:tc>
                <w:tcPr>
                  <w:tcW w:w="0" w:type="auto"/>
                  <w:vAlign w:val="center"/>
                  <w:hideMark/>
                </w:tcPr>
                <w:p w14:paraId="73905340"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1A08E9" w14:paraId="7F90A187" w14:textId="77777777" w:rsidTr="006A7C60">
              <w:trPr>
                <w:tblCellSpacing w:w="7" w:type="dxa"/>
              </w:trPr>
              <w:tc>
                <w:tcPr>
                  <w:tcW w:w="0" w:type="auto"/>
                  <w:gridSpan w:val="2"/>
                  <w:hideMark/>
                </w:tcPr>
                <w:p w14:paraId="02C2A06A" w14:textId="5E766B1A" w:rsidR="009B347B" w:rsidRPr="00FD5D94" w:rsidRDefault="009B347B" w:rsidP="00FD5D94">
                  <w:pPr>
                    <w:wordWrap/>
                    <w:spacing w:after="0" w:line="360" w:lineRule="auto"/>
                    <w:rPr>
                      <w:rFonts w:ascii="Book Antiqua" w:eastAsia="SimSun" w:hAnsi="Book Antiqua" w:cs="Arial"/>
                      <w:sz w:val="24"/>
                      <w:szCs w:val="24"/>
                    </w:rPr>
                  </w:pPr>
                  <w:r w:rsidRPr="00FE388C">
                    <w:rPr>
                      <w:rFonts w:ascii="Book Antiqua" w:hAnsi="Book Antiqua"/>
                      <w:sz w:val="24"/>
                      <w:szCs w:val="24"/>
                    </w:rPr>
                    <w:t xml:space="preserve">19 </w:t>
                  </w:r>
                  <w:r w:rsidRPr="00FE388C">
                    <w:rPr>
                      <w:rFonts w:ascii="Book Antiqua" w:hAnsi="Book Antiqua"/>
                      <w:b/>
                      <w:sz w:val="24"/>
                      <w:szCs w:val="24"/>
                    </w:rPr>
                    <w:t>Deodhar KK</w:t>
                  </w:r>
                  <w:r w:rsidRPr="001A08E9">
                    <w:rPr>
                      <w:rFonts w:ascii="Book Antiqua" w:hAnsi="Book Antiqua"/>
                      <w:sz w:val="24"/>
                      <w:szCs w:val="24"/>
                    </w:rPr>
                    <w:t xml:space="preserve">, Budukh A, Ramadwar M, Bal MM, Shrikhande SV. Are we achieving the benchmark of retrieving 12 lymph nodes in colorectal carcinoma </w:t>
                  </w:r>
                  <w:r w:rsidRPr="001A08E9">
                    <w:rPr>
                      <w:rFonts w:ascii="Book Antiqua" w:hAnsi="Book Antiqua"/>
                      <w:sz w:val="24"/>
                      <w:szCs w:val="24"/>
                    </w:rPr>
                    <w:lastRenderedPageBreak/>
                    <w:t xml:space="preserve">specimens? Experience from a tertiary referral center in India and review of literature. </w:t>
                  </w:r>
                  <w:r w:rsidRPr="001A08E9">
                    <w:rPr>
                      <w:rFonts w:ascii="Book Antiqua" w:hAnsi="Book Antiqua"/>
                      <w:i/>
                      <w:sz w:val="24"/>
                      <w:szCs w:val="24"/>
                    </w:rPr>
                    <w:t>Indian J Pathol Microbiol</w:t>
                  </w:r>
                  <w:r w:rsidRPr="001A08E9">
                    <w:rPr>
                      <w:rFonts w:ascii="Book Antiqua" w:hAnsi="Book Antiqua"/>
                      <w:sz w:val="24"/>
                      <w:szCs w:val="24"/>
                    </w:rPr>
                    <w:t xml:space="preserve"> 2012; </w:t>
                  </w:r>
                  <w:r w:rsidRPr="001A08E9">
                    <w:rPr>
                      <w:rFonts w:ascii="Book Antiqua" w:hAnsi="Book Antiqua"/>
                      <w:b/>
                      <w:sz w:val="24"/>
                      <w:szCs w:val="24"/>
                    </w:rPr>
                    <w:t>55</w:t>
                  </w:r>
                  <w:r w:rsidRPr="001A08E9">
                    <w:rPr>
                      <w:rFonts w:ascii="Book Antiqua" w:hAnsi="Book Antiqua"/>
                      <w:sz w:val="24"/>
                      <w:szCs w:val="24"/>
                    </w:rPr>
                    <w:t>: 38-42 [PMID: 22499298 DOI: 10.4103/0377-4929.94853]</w:t>
                  </w:r>
                </w:p>
              </w:tc>
            </w:tr>
            <w:tr w:rsidR="006A7C60" w:rsidRPr="006A7C60" w14:paraId="640C2E01" w14:textId="77777777" w:rsidTr="006A7C60">
              <w:trPr>
                <w:tblCellSpacing w:w="7" w:type="dxa"/>
              </w:trPr>
              <w:tc>
                <w:tcPr>
                  <w:tcW w:w="4957" w:type="pct"/>
                  <w:hideMark/>
                </w:tcPr>
                <w:p w14:paraId="6A91B085" w14:textId="533FE4CC" w:rsidR="009B347B" w:rsidRPr="00FD5D94" w:rsidRDefault="009B347B" w:rsidP="00FD5D94">
                  <w:pPr>
                    <w:wordWrap/>
                    <w:spacing w:after="0" w:line="360" w:lineRule="auto"/>
                    <w:rPr>
                      <w:rFonts w:ascii="Book Antiqua" w:eastAsia="SimSun" w:hAnsi="Book Antiqua" w:cs="Arial"/>
                      <w:sz w:val="24"/>
                      <w:szCs w:val="24"/>
                    </w:rPr>
                  </w:pPr>
                  <w:r w:rsidRPr="00FE388C">
                    <w:rPr>
                      <w:rFonts w:ascii="Book Antiqua" w:hAnsi="Book Antiqua"/>
                      <w:sz w:val="24"/>
                      <w:szCs w:val="24"/>
                    </w:rPr>
                    <w:lastRenderedPageBreak/>
                    <w:t xml:space="preserve">20 </w:t>
                  </w:r>
                  <w:r w:rsidRPr="00FE388C">
                    <w:rPr>
                      <w:rFonts w:ascii="Book Antiqua" w:hAnsi="Book Antiqua"/>
                      <w:b/>
                      <w:sz w:val="24"/>
                      <w:szCs w:val="24"/>
                    </w:rPr>
                    <w:t>Lagoudianakis E</w:t>
                  </w:r>
                  <w:r w:rsidRPr="00FE388C">
                    <w:rPr>
                      <w:rFonts w:ascii="Book Antiqua" w:hAnsi="Book Antiqua"/>
                      <w:sz w:val="24"/>
                      <w:szCs w:val="24"/>
                    </w:rPr>
                    <w:t>, Pappas A, Koronakis N, Tsekouras D, Dallianoudis J, Kontogianni P, Papani</w:t>
                  </w:r>
                  <w:r w:rsidRPr="006A7C60">
                    <w:rPr>
                      <w:rFonts w:ascii="Book Antiqua" w:hAnsi="Book Antiqua"/>
                      <w:sz w:val="24"/>
                      <w:szCs w:val="24"/>
                    </w:rPr>
                    <w:t xml:space="preserve">kolaou D, Chrysikos J, Karavitis G, Markogiannakis H, Filis K, Manouras A. Lymph node harvesting in colorectal carcinoma specimens. </w:t>
                  </w:r>
                  <w:r w:rsidRPr="006A7C60">
                    <w:rPr>
                      <w:rFonts w:ascii="Book Antiqua" w:hAnsi="Book Antiqua"/>
                      <w:i/>
                      <w:sz w:val="24"/>
                      <w:szCs w:val="24"/>
                    </w:rPr>
                    <w:t>Tumori</w:t>
                  </w:r>
                  <w:r w:rsidRPr="006A7C60">
                    <w:rPr>
                      <w:rFonts w:ascii="Book Antiqua" w:hAnsi="Book Antiqua"/>
                      <w:sz w:val="24"/>
                      <w:szCs w:val="24"/>
                    </w:rPr>
                    <w:t xml:space="preserve"> 2011; </w:t>
                  </w:r>
                  <w:r w:rsidRPr="006A7C60">
                    <w:rPr>
                      <w:rFonts w:ascii="Book Antiqua" w:hAnsi="Book Antiqua"/>
                      <w:b/>
                      <w:sz w:val="24"/>
                      <w:szCs w:val="24"/>
                    </w:rPr>
                    <w:t>97</w:t>
                  </w:r>
                  <w:r w:rsidRPr="006A7C60">
                    <w:rPr>
                      <w:rFonts w:ascii="Book Antiqua" w:hAnsi="Book Antiqua"/>
                      <w:sz w:val="24"/>
                      <w:szCs w:val="24"/>
                    </w:rPr>
                    <w:t>: 74-78 [PMID: 21528668]</w:t>
                  </w:r>
                </w:p>
              </w:tc>
              <w:tc>
                <w:tcPr>
                  <w:tcW w:w="0" w:type="auto"/>
                  <w:vAlign w:val="center"/>
                  <w:hideMark/>
                </w:tcPr>
                <w:p w14:paraId="722DD9DF"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3E0E0FA0" w14:textId="77777777" w:rsidTr="006A7C60">
              <w:trPr>
                <w:tblCellSpacing w:w="7" w:type="dxa"/>
              </w:trPr>
              <w:tc>
                <w:tcPr>
                  <w:tcW w:w="0" w:type="auto"/>
                  <w:gridSpan w:val="2"/>
                  <w:hideMark/>
                </w:tcPr>
                <w:p w14:paraId="424DCF14" w14:textId="0EBEF151"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21 </w:t>
                  </w:r>
                  <w:r w:rsidRPr="006A7C60">
                    <w:rPr>
                      <w:rFonts w:ascii="Book Antiqua" w:hAnsi="Book Antiqua"/>
                      <w:b/>
                      <w:sz w:val="24"/>
                      <w:szCs w:val="24"/>
                    </w:rPr>
                    <w:t>Dekker JW</w:t>
                  </w:r>
                  <w:r w:rsidRPr="006A7C60">
                    <w:rPr>
                      <w:rFonts w:ascii="Book Antiqua" w:hAnsi="Book Antiqua"/>
                      <w:sz w:val="24"/>
                      <w:szCs w:val="24"/>
                    </w:rPr>
                    <w:t xml:space="preserve">, Peeters KC, Putter H, Vahrmeijer AL, van de Velde CJ. Metastatic lymph node ratio in stage III rectal cancer; prognostic significance in addition to the 7th edition of the TNM classification. </w:t>
                  </w:r>
                  <w:r w:rsidRPr="006A7C60">
                    <w:rPr>
                      <w:rFonts w:ascii="Book Antiqua" w:hAnsi="Book Antiqua"/>
                      <w:i/>
                      <w:sz w:val="24"/>
                      <w:szCs w:val="24"/>
                    </w:rPr>
                    <w:t>Eur J Surg Oncol</w:t>
                  </w:r>
                  <w:r w:rsidRPr="006A7C60">
                    <w:rPr>
                      <w:rFonts w:ascii="Book Antiqua" w:hAnsi="Book Antiqua"/>
                      <w:sz w:val="24"/>
                      <w:szCs w:val="24"/>
                    </w:rPr>
                    <w:t xml:space="preserve"> 2010; </w:t>
                  </w:r>
                  <w:r w:rsidRPr="006A7C60">
                    <w:rPr>
                      <w:rFonts w:ascii="Book Antiqua" w:hAnsi="Book Antiqua"/>
                      <w:b/>
                      <w:sz w:val="24"/>
                      <w:szCs w:val="24"/>
                    </w:rPr>
                    <w:t>36</w:t>
                  </w:r>
                  <w:r w:rsidRPr="006A7C60">
                    <w:rPr>
                      <w:rFonts w:ascii="Book Antiqua" w:hAnsi="Book Antiqua"/>
                      <w:sz w:val="24"/>
                      <w:szCs w:val="24"/>
                    </w:rPr>
                    <w:t>: 1180-1186 [PMID: 20884164 DOI: 10.1016/j.ejso.2010.09.007]</w:t>
                  </w:r>
                </w:p>
              </w:tc>
            </w:tr>
            <w:tr w:rsidR="006A7C60" w:rsidRPr="006A7C60" w14:paraId="5F2C49A8" w14:textId="77777777" w:rsidTr="006A7C60">
              <w:trPr>
                <w:tblCellSpacing w:w="7" w:type="dxa"/>
              </w:trPr>
              <w:tc>
                <w:tcPr>
                  <w:tcW w:w="4957" w:type="pct"/>
                  <w:hideMark/>
                </w:tcPr>
                <w:p w14:paraId="3C7A5367" w14:textId="4FC38054"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22 </w:t>
                  </w:r>
                  <w:r w:rsidRPr="006A7C60">
                    <w:rPr>
                      <w:rFonts w:ascii="Book Antiqua" w:hAnsi="Book Antiqua"/>
                      <w:b/>
                      <w:sz w:val="24"/>
                      <w:szCs w:val="24"/>
                    </w:rPr>
                    <w:t>Stocchi L</w:t>
                  </w:r>
                  <w:r w:rsidRPr="006A7C60">
                    <w:rPr>
                      <w:rFonts w:ascii="Book Antiqua" w:hAnsi="Book Antiqua"/>
                      <w:sz w:val="24"/>
                      <w:szCs w:val="24"/>
                    </w:rPr>
                    <w:t xml:space="preserve">, Fazio VW, Lavery I, Hammel J. Individual surgeon, pathologist, and other factors affecting lymph node harvest in stage II colon carcinoma. is a minimum of 12 examined lymph nodes sufficient? </w:t>
                  </w:r>
                  <w:r w:rsidRPr="006A7C60">
                    <w:rPr>
                      <w:rFonts w:ascii="Book Antiqua" w:hAnsi="Book Antiqua"/>
                      <w:i/>
                      <w:sz w:val="24"/>
                      <w:szCs w:val="24"/>
                    </w:rPr>
                    <w:t>Ann Surg Oncol</w:t>
                  </w:r>
                  <w:r w:rsidRPr="006A7C60">
                    <w:rPr>
                      <w:rFonts w:ascii="Book Antiqua" w:hAnsi="Book Antiqua"/>
                      <w:sz w:val="24"/>
                      <w:szCs w:val="24"/>
                    </w:rPr>
                    <w:t xml:space="preserve"> 2011; </w:t>
                  </w:r>
                  <w:r w:rsidRPr="006A7C60">
                    <w:rPr>
                      <w:rFonts w:ascii="Book Antiqua" w:hAnsi="Book Antiqua"/>
                      <w:b/>
                      <w:sz w:val="24"/>
                      <w:szCs w:val="24"/>
                    </w:rPr>
                    <w:t>18</w:t>
                  </w:r>
                  <w:r w:rsidRPr="006A7C60">
                    <w:rPr>
                      <w:rFonts w:ascii="Book Antiqua" w:hAnsi="Book Antiqua"/>
                      <w:sz w:val="24"/>
                      <w:szCs w:val="24"/>
                    </w:rPr>
                    <w:t>: 405-412 [PMID: 20839064 DOI: 10.1245/s10434-010-1308-5]</w:t>
                  </w:r>
                </w:p>
              </w:tc>
              <w:tc>
                <w:tcPr>
                  <w:tcW w:w="0" w:type="auto"/>
                  <w:vAlign w:val="center"/>
                  <w:hideMark/>
                </w:tcPr>
                <w:p w14:paraId="3BDE6DEF" w14:textId="77777777" w:rsidR="009B347B" w:rsidRPr="006A7C60" w:rsidRDefault="009B347B" w:rsidP="00FD5D94">
                  <w:pPr>
                    <w:wordWrap/>
                    <w:spacing w:after="0"/>
                    <w:rPr>
                      <w:rFonts w:ascii="Times New Roman" w:eastAsia="Times New Roman" w:hAnsi="Times New Roman" w:cs="Times New Roman"/>
                      <w:szCs w:val="20"/>
                    </w:rPr>
                  </w:pPr>
                </w:p>
              </w:tc>
            </w:tr>
            <w:tr w:rsidR="006A7C60" w:rsidRPr="006A7C60" w14:paraId="0161469C" w14:textId="77777777" w:rsidTr="006A7C60">
              <w:trPr>
                <w:tblCellSpacing w:w="7" w:type="dxa"/>
              </w:trPr>
              <w:tc>
                <w:tcPr>
                  <w:tcW w:w="0" w:type="auto"/>
                  <w:gridSpan w:val="2"/>
                  <w:hideMark/>
                </w:tcPr>
                <w:p w14:paraId="41129815" w14:textId="3272E827" w:rsidR="009B347B" w:rsidRPr="00FD5D94" w:rsidRDefault="009B347B" w:rsidP="00FD5D94">
                  <w:pPr>
                    <w:wordWrap/>
                    <w:spacing w:after="0" w:line="360" w:lineRule="auto"/>
                    <w:rPr>
                      <w:rFonts w:ascii="Book Antiqua" w:eastAsia="SimSun" w:hAnsi="Book Antiqua" w:cs="Arial"/>
                      <w:sz w:val="24"/>
                      <w:szCs w:val="24"/>
                    </w:rPr>
                  </w:pPr>
                  <w:r w:rsidRPr="006A7C60">
                    <w:rPr>
                      <w:rFonts w:ascii="Book Antiqua" w:hAnsi="Book Antiqua"/>
                      <w:sz w:val="24"/>
                      <w:szCs w:val="24"/>
                    </w:rPr>
                    <w:t xml:space="preserve">23 </w:t>
                  </w:r>
                  <w:r w:rsidRPr="006A7C60">
                    <w:rPr>
                      <w:rFonts w:ascii="Book Antiqua" w:hAnsi="Book Antiqua"/>
                      <w:b/>
                      <w:sz w:val="24"/>
                      <w:szCs w:val="24"/>
                    </w:rPr>
                    <w:t>Wang HS</w:t>
                  </w:r>
                  <w:r w:rsidRPr="006A7C60">
                    <w:rPr>
                      <w:rFonts w:ascii="Book Antiqua" w:hAnsi="Book Antiqua"/>
                      <w:sz w:val="24"/>
                      <w:szCs w:val="24"/>
                    </w:rPr>
                    <w:t xml:space="preserve">, Liang WY, Lin TC, Chen WS, Jiang JK, Yang SH, Chang SC, Lin JK. Curative resection of T1 colorectal carcinoma: risk of lymph node metastasis and long-term prognosis. </w:t>
                  </w:r>
                  <w:r w:rsidRPr="006A7C60">
                    <w:rPr>
                      <w:rFonts w:ascii="Book Antiqua" w:hAnsi="Book Antiqua"/>
                      <w:i/>
                      <w:sz w:val="24"/>
                      <w:szCs w:val="24"/>
                    </w:rPr>
                    <w:t>Dis Colon Rectum</w:t>
                  </w:r>
                  <w:r w:rsidRPr="006A7C60">
                    <w:rPr>
                      <w:rFonts w:ascii="Book Antiqua" w:hAnsi="Book Antiqua"/>
                      <w:sz w:val="24"/>
                      <w:szCs w:val="24"/>
                    </w:rPr>
                    <w:t xml:space="preserve"> 2005; </w:t>
                  </w:r>
                  <w:r w:rsidRPr="006A7C60">
                    <w:rPr>
                      <w:rFonts w:ascii="Book Antiqua" w:hAnsi="Book Antiqua"/>
                      <w:b/>
                      <w:sz w:val="24"/>
                      <w:szCs w:val="24"/>
                    </w:rPr>
                    <w:t>48</w:t>
                  </w:r>
                  <w:r w:rsidRPr="006A7C60">
                    <w:rPr>
                      <w:rFonts w:ascii="Book Antiqua" w:hAnsi="Book Antiqua"/>
                      <w:sz w:val="24"/>
                      <w:szCs w:val="24"/>
                    </w:rPr>
                    <w:t>: 1182-1192 [PMID: 15793641 DOI: 10.1007/s10350-004-0935-y]</w:t>
                  </w:r>
                </w:p>
              </w:tc>
            </w:tr>
            <w:tr w:rsidR="006A7C60" w:rsidRPr="006A7C60" w14:paraId="42886568" w14:textId="77777777" w:rsidTr="006A7C60">
              <w:trPr>
                <w:tblCellSpacing w:w="7" w:type="dxa"/>
              </w:trPr>
              <w:tc>
                <w:tcPr>
                  <w:tcW w:w="4957" w:type="pct"/>
                  <w:hideMark/>
                </w:tcPr>
                <w:p w14:paraId="7FB3C09F" w14:textId="3C2F0C7A" w:rsidR="009B347B" w:rsidRDefault="009B347B" w:rsidP="00FD5D94">
                  <w:pPr>
                    <w:wordWrap/>
                    <w:spacing w:after="0" w:line="360" w:lineRule="auto"/>
                    <w:rPr>
                      <w:rFonts w:ascii="Book Antiqua" w:eastAsia="SimSun" w:hAnsi="Book Antiqua"/>
                      <w:sz w:val="24"/>
                      <w:szCs w:val="24"/>
                      <w:lang w:eastAsia="zh-CN"/>
                    </w:rPr>
                  </w:pPr>
                  <w:r w:rsidRPr="006A7C60">
                    <w:rPr>
                      <w:rFonts w:ascii="Book Antiqua" w:hAnsi="Book Antiqua"/>
                      <w:sz w:val="24"/>
                      <w:szCs w:val="24"/>
                    </w:rPr>
                    <w:t xml:space="preserve">24 </w:t>
                  </w:r>
                  <w:r w:rsidRPr="006A7C60">
                    <w:rPr>
                      <w:rFonts w:ascii="Book Antiqua" w:hAnsi="Book Antiqua"/>
                      <w:b/>
                      <w:sz w:val="24"/>
                      <w:szCs w:val="24"/>
                    </w:rPr>
                    <w:t>Okabe S</w:t>
                  </w:r>
                  <w:r w:rsidRPr="006A7C60">
                    <w:rPr>
                      <w:rFonts w:ascii="Book Antiqua" w:hAnsi="Book Antiqua"/>
                      <w:sz w:val="24"/>
                      <w:szCs w:val="24"/>
                    </w:rPr>
                    <w:t xml:space="preserve">, Shia J, Nash G, Wong WD, Guillem JG, Weiser MR, Temple L, Sugihara K, Paty PB. Lymph node metastasis in T1 adenocarcinoma of the colon and rectum. </w:t>
                  </w:r>
                  <w:r w:rsidRPr="006A7C60">
                    <w:rPr>
                      <w:rFonts w:ascii="Book Antiqua" w:hAnsi="Book Antiqua"/>
                      <w:i/>
                      <w:sz w:val="24"/>
                      <w:szCs w:val="24"/>
                    </w:rPr>
                    <w:t>J Gastrointest Surg</w:t>
                  </w:r>
                  <w:r w:rsidRPr="006A7C60">
                    <w:rPr>
                      <w:rFonts w:ascii="Book Antiqua" w:hAnsi="Book Antiqua"/>
                      <w:sz w:val="24"/>
                      <w:szCs w:val="24"/>
                    </w:rPr>
                    <w:t xml:space="preserve"> 2004; </w:t>
                  </w:r>
                  <w:r w:rsidRPr="006A7C60">
                    <w:rPr>
                      <w:rFonts w:ascii="Book Antiqua" w:hAnsi="Book Antiqua"/>
                      <w:b/>
                      <w:sz w:val="24"/>
                      <w:szCs w:val="24"/>
                    </w:rPr>
                    <w:t>8</w:t>
                  </w:r>
                  <w:r w:rsidRPr="006A7C60">
                    <w:rPr>
                      <w:rFonts w:ascii="Book Antiqua" w:hAnsi="Book Antiqua"/>
                      <w:sz w:val="24"/>
                      <w:szCs w:val="24"/>
                    </w:rPr>
                    <w:t>: 1032-</w:t>
                  </w:r>
                  <w:r w:rsidR="00FD5D94">
                    <w:rPr>
                      <w:rFonts w:ascii="Book Antiqua" w:eastAsia="SimSun" w:hAnsi="Book Antiqua" w:hint="eastAsia"/>
                      <w:sz w:val="24"/>
                      <w:szCs w:val="24"/>
                      <w:lang w:eastAsia="zh-CN"/>
                    </w:rPr>
                    <w:t>103</w:t>
                  </w:r>
                  <w:r w:rsidRPr="006A7C60">
                    <w:rPr>
                      <w:rFonts w:ascii="Book Antiqua" w:hAnsi="Book Antiqua"/>
                      <w:sz w:val="24"/>
                      <w:szCs w:val="24"/>
                    </w:rPr>
                    <w:t>9; discussion 1039-</w:t>
                  </w:r>
                  <w:r w:rsidR="00FD5D94">
                    <w:rPr>
                      <w:rFonts w:ascii="Book Antiqua" w:eastAsia="SimSun" w:hAnsi="Book Antiqua" w:hint="eastAsia"/>
                      <w:sz w:val="24"/>
                      <w:szCs w:val="24"/>
                      <w:lang w:eastAsia="zh-CN"/>
                    </w:rPr>
                    <w:t>10</w:t>
                  </w:r>
                  <w:r w:rsidRPr="006A7C60">
                    <w:rPr>
                      <w:rFonts w:ascii="Book Antiqua" w:hAnsi="Book Antiqua"/>
                      <w:sz w:val="24"/>
                      <w:szCs w:val="24"/>
                    </w:rPr>
                    <w:t>40 [PMID: 15585391 DOI: 10.1016/j.gassur.2004.09.038]</w:t>
                  </w:r>
                </w:p>
                <w:p w14:paraId="0BDE6E25" w14:textId="3DA7EF72" w:rsidR="00FE388C" w:rsidRPr="00FD5D94" w:rsidRDefault="00FE388C" w:rsidP="00FD5D94">
                  <w:pPr>
                    <w:wordWrap/>
                    <w:spacing w:after="0" w:line="360" w:lineRule="auto"/>
                    <w:rPr>
                      <w:rFonts w:ascii="Book Antiqua" w:eastAsia="SimSun" w:hAnsi="Book Antiqua" w:cs="Arial"/>
                      <w:sz w:val="24"/>
                      <w:szCs w:val="24"/>
                      <w:lang w:eastAsia="zh-CN"/>
                    </w:rPr>
                  </w:pPr>
                </w:p>
              </w:tc>
              <w:tc>
                <w:tcPr>
                  <w:tcW w:w="0" w:type="auto"/>
                  <w:vAlign w:val="center"/>
                  <w:hideMark/>
                </w:tcPr>
                <w:p w14:paraId="6F344001" w14:textId="77777777" w:rsidR="009B347B" w:rsidRPr="006A7C60" w:rsidRDefault="009B347B" w:rsidP="00FD5D94">
                  <w:pPr>
                    <w:wordWrap/>
                    <w:spacing w:after="0"/>
                    <w:rPr>
                      <w:rFonts w:ascii="Times New Roman" w:eastAsia="Times New Roman" w:hAnsi="Times New Roman" w:cs="Times New Roman"/>
                      <w:szCs w:val="20"/>
                    </w:rPr>
                  </w:pPr>
                </w:p>
              </w:tc>
            </w:tr>
          </w:tbl>
          <w:p w14:paraId="05A70C65" w14:textId="77777777" w:rsidR="009B347B" w:rsidRPr="00FD5D94" w:rsidRDefault="009B347B" w:rsidP="00FD5D94">
            <w:pPr>
              <w:wordWrap/>
              <w:spacing w:after="0"/>
              <w:rPr>
                <w:rFonts w:ascii="Arial" w:eastAsia="SimSun" w:hAnsi="Arial" w:cs="Arial"/>
                <w:sz w:val="21"/>
                <w:szCs w:val="21"/>
              </w:rPr>
            </w:pPr>
          </w:p>
        </w:tc>
      </w:tr>
    </w:tbl>
    <w:p w14:paraId="412E8B3A" w14:textId="17DE88FB" w:rsidR="00CD0FA4" w:rsidRPr="00FD5D94" w:rsidRDefault="00CD0FA4" w:rsidP="00FD5D94">
      <w:pPr>
        <w:wordWrap/>
        <w:spacing w:after="0" w:line="360" w:lineRule="auto"/>
        <w:rPr>
          <w:rFonts w:ascii="Book Antiqua" w:hAnsi="Book Antiqua"/>
          <w:b/>
          <w:bCs/>
          <w:sz w:val="24"/>
          <w:szCs w:val="24"/>
        </w:rPr>
      </w:pPr>
      <w:r w:rsidRPr="00FD5D94">
        <w:rPr>
          <w:rStyle w:val="Strong"/>
          <w:rFonts w:ascii="Book Antiqua" w:hAnsi="Book Antiqua" w:cs="Arial"/>
          <w:noProof/>
          <w:sz w:val="24"/>
          <w:szCs w:val="24"/>
        </w:rPr>
        <w:lastRenderedPageBreak/>
        <w:t>P-Reviewer:</w:t>
      </w:r>
      <w:r w:rsidRPr="00FD5D94">
        <w:rPr>
          <w:rFonts w:ascii="Book Antiqua" w:hAnsi="Book Antiqua"/>
          <w:bCs/>
          <w:sz w:val="24"/>
          <w:szCs w:val="24"/>
        </w:rPr>
        <w:t xml:space="preserve"> </w:t>
      </w:r>
      <w:hyperlink r:id="rId9" w:tgtFrame="_self" w:history="1">
        <w:r w:rsidRPr="00FD5D94">
          <w:rPr>
            <w:rFonts w:ascii="Book Antiqua" w:hAnsi="Book Antiqua"/>
            <w:bCs/>
            <w:sz w:val="24"/>
            <w:szCs w:val="24"/>
          </w:rPr>
          <w:t>Neninger</w:t>
        </w:r>
      </w:hyperlink>
      <w:r w:rsidRPr="00FD5D94">
        <w:rPr>
          <w:rFonts w:ascii="Book Antiqua" w:hAnsi="Book Antiqua"/>
          <w:bCs/>
          <w:sz w:val="24"/>
          <w:szCs w:val="24"/>
        </w:rPr>
        <w:t xml:space="preserve"> E, </w:t>
      </w:r>
      <w:hyperlink r:id="rId10" w:tgtFrame="_self" w:history="1">
        <w:r w:rsidRPr="00FD5D94">
          <w:rPr>
            <w:rFonts w:ascii="Book Antiqua" w:hAnsi="Book Antiqua"/>
            <w:bCs/>
            <w:sz w:val="24"/>
            <w:szCs w:val="24"/>
          </w:rPr>
          <w:t>Yamagata</w:t>
        </w:r>
      </w:hyperlink>
      <w:r w:rsidRPr="00FD5D94">
        <w:rPr>
          <w:rFonts w:ascii="Book Antiqua" w:hAnsi="Book Antiqua"/>
          <w:bCs/>
          <w:sz w:val="24"/>
          <w:szCs w:val="24"/>
        </w:rPr>
        <w:t xml:space="preserve"> M, </w:t>
      </w:r>
      <w:hyperlink r:id="rId11" w:tgtFrame="_self" w:history="1">
        <w:r w:rsidRPr="00FD5D94">
          <w:rPr>
            <w:rFonts w:ascii="Book Antiqua" w:hAnsi="Book Antiqua"/>
            <w:bCs/>
            <w:sz w:val="24"/>
            <w:szCs w:val="24"/>
          </w:rPr>
          <w:t>Naito</w:t>
        </w:r>
      </w:hyperlink>
      <w:r w:rsidRPr="00FD5D94">
        <w:rPr>
          <w:rFonts w:ascii="Book Antiqua" w:eastAsia="SimSun" w:hAnsi="Book Antiqua"/>
          <w:sz w:val="24"/>
          <w:szCs w:val="24"/>
          <w:lang w:eastAsia="zh-CN"/>
        </w:rPr>
        <w:t xml:space="preserve"> </w:t>
      </w:r>
      <w:r w:rsidR="009278B9" w:rsidRPr="00FD5D94">
        <w:rPr>
          <w:rFonts w:ascii="Book Antiqua" w:eastAsia="SimSun" w:hAnsi="Book Antiqua"/>
          <w:sz w:val="24"/>
          <w:szCs w:val="24"/>
          <w:lang w:eastAsia="zh-CN"/>
        </w:rPr>
        <w:t>Y</w:t>
      </w:r>
      <w:r w:rsidR="009278B9">
        <w:rPr>
          <w:rFonts w:eastAsia="SimSun" w:hint="eastAsia"/>
          <w:sz w:val="24"/>
          <w:szCs w:val="24"/>
          <w:lang w:eastAsia="zh-CN"/>
        </w:rPr>
        <w:t xml:space="preserve"> </w:t>
      </w:r>
      <w:r w:rsidRPr="00FD5D94">
        <w:rPr>
          <w:rFonts w:ascii="Book Antiqua" w:hAnsi="Book Antiqua"/>
          <w:b/>
          <w:bCs/>
          <w:sz w:val="24"/>
          <w:szCs w:val="24"/>
        </w:rPr>
        <w:t>S-Editor:</w:t>
      </w:r>
      <w:r w:rsidRPr="00FD5D94">
        <w:rPr>
          <w:rFonts w:ascii="Book Antiqua" w:hAnsi="Book Antiqua"/>
          <w:bCs/>
          <w:sz w:val="24"/>
          <w:szCs w:val="24"/>
        </w:rPr>
        <w:t xml:space="preserve"> Qi Y</w:t>
      </w:r>
      <w:r w:rsidRPr="00FD5D94">
        <w:rPr>
          <w:rFonts w:ascii="Book Antiqua" w:hAnsi="Book Antiqua"/>
          <w:b/>
          <w:bCs/>
          <w:sz w:val="24"/>
          <w:szCs w:val="24"/>
        </w:rPr>
        <w:t xml:space="preserve">   L-Editor:   E-Editor:</w:t>
      </w:r>
    </w:p>
    <w:p w14:paraId="31A010BB" w14:textId="77777777" w:rsidR="00CD0FA4" w:rsidRPr="00FD5D94" w:rsidRDefault="00CD0FA4" w:rsidP="00FD5D94">
      <w:pPr>
        <w:shd w:val="clear" w:color="auto" w:fill="FFFFFF"/>
        <w:wordWrap/>
        <w:snapToGrid w:val="0"/>
        <w:spacing w:after="0" w:line="360" w:lineRule="auto"/>
        <w:rPr>
          <w:rFonts w:ascii="Book Antiqua" w:hAnsi="Book Antiqua" w:cs="Helvetica"/>
          <w:b/>
          <w:sz w:val="24"/>
          <w:szCs w:val="24"/>
        </w:rPr>
      </w:pPr>
      <w:r w:rsidRPr="00FD5D94">
        <w:rPr>
          <w:rFonts w:ascii="Book Antiqua" w:hAnsi="Book Antiqua" w:cs="Helvetica"/>
          <w:b/>
          <w:sz w:val="24"/>
          <w:szCs w:val="24"/>
        </w:rPr>
        <w:t xml:space="preserve">Specialty type: </w:t>
      </w:r>
      <w:r w:rsidRPr="00FD5D94">
        <w:rPr>
          <w:rFonts w:ascii="Book Antiqua" w:hAnsi="Book Antiqua" w:cs="Helvetica"/>
          <w:sz w:val="24"/>
          <w:szCs w:val="24"/>
        </w:rPr>
        <w:t>Gastroenterology and hepatology</w:t>
      </w:r>
    </w:p>
    <w:p w14:paraId="64AE958C" w14:textId="51B9DA7B" w:rsidR="00CD0FA4" w:rsidRPr="00FD5D94" w:rsidRDefault="00CD0FA4" w:rsidP="00FD5D94">
      <w:pPr>
        <w:shd w:val="clear" w:color="auto" w:fill="FFFFFF"/>
        <w:wordWrap/>
        <w:snapToGrid w:val="0"/>
        <w:spacing w:after="0" w:line="360" w:lineRule="auto"/>
        <w:rPr>
          <w:rFonts w:ascii="Book Antiqua" w:hAnsi="Book Antiqua"/>
          <w:sz w:val="24"/>
          <w:szCs w:val="24"/>
        </w:rPr>
      </w:pPr>
      <w:bookmarkStart w:id="47" w:name="OLE_LINK44"/>
      <w:r w:rsidRPr="00FD5D94">
        <w:rPr>
          <w:rFonts w:ascii="Book Antiqua" w:hAnsi="Book Antiqua" w:cs="Helvetica"/>
          <w:b/>
          <w:sz w:val="24"/>
          <w:szCs w:val="24"/>
        </w:rPr>
        <w:t xml:space="preserve">Country of origin: </w:t>
      </w:r>
      <w:bookmarkEnd w:id="47"/>
      <w:r w:rsidRPr="00FD5D94">
        <w:rPr>
          <w:rFonts w:ascii="Book Antiqua" w:hAnsi="Book Antiqua"/>
          <w:sz w:val="24"/>
          <w:szCs w:val="24"/>
        </w:rPr>
        <w:t>South Korea</w:t>
      </w:r>
    </w:p>
    <w:p w14:paraId="18ABFDDE" w14:textId="77777777" w:rsidR="00CD0FA4" w:rsidRPr="00FD5D94" w:rsidRDefault="00CD0FA4" w:rsidP="00FD5D94">
      <w:pPr>
        <w:shd w:val="clear" w:color="auto" w:fill="FFFFFF"/>
        <w:wordWrap/>
        <w:snapToGrid w:val="0"/>
        <w:spacing w:after="0" w:line="360" w:lineRule="auto"/>
        <w:rPr>
          <w:rFonts w:ascii="Book Antiqua" w:hAnsi="Book Antiqua" w:cs="Helvetica"/>
          <w:b/>
          <w:sz w:val="24"/>
          <w:szCs w:val="24"/>
        </w:rPr>
      </w:pPr>
      <w:r w:rsidRPr="00FD5D94">
        <w:rPr>
          <w:rFonts w:ascii="Book Antiqua" w:hAnsi="Book Antiqua" w:cs="Helvetica"/>
          <w:b/>
          <w:sz w:val="24"/>
          <w:szCs w:val="24"/>
        </w:rPr>
        <w:t>Peer-review report classification</w:t>
      </w:r>
    </w:p>
    <w:p w14:paraId="1936F79B" w14:textId="77777777" w:rsidR="00CD0FA4" w:rsidRPr="00FD5D94" w:rsidRDefault="00CD0FA4" w:rsidP="00FD5D94">
      <w:pPr>
        <w:shd w:val="clear" w:color="auto" w:fill="FFFFFF"/>
        <w:wordWrap/>
        <w:snapToGrid w:val="0"/>
        <w:spacing w:after="0" w:line="360" w:lineRule="auto"/>
        <w:rPr>
          <w:rFonts w:ascii="Book Antiqua" w:hAnsi="Book Antiqua" w:cs="Helvetica"/>
          <w:sz w:val="24"/>
          <w:szCs w:val="24"/>
        </w:rPr>
      </w:pPr>
      <w:r w:rsidRPr="00FD5D94">
        <w:rPr>
          <w:rFonts w:ascii="Book Antiqua" w:hAnsi="Book Antiqua" w:cs="Helvetica"/>
          <w:sz w:val="24"/>
          <w:szCs w:val="24"/>
        </w:rPr>
        <w:t>Grade A (Excellent): A</w:t>
      </w:r>
    </w:p>
    <w:p w14:paraId="6CC5B37F" w14:textId="73FE802E" w:rsidR="00CD0FA4" w:rsidRPr="00FD5D94" w:rsidRDefault="00CD0FA4" w:rsidP="00FD5D94">
      <w:pPr>
        <w:shd w:val="clear" w:color="auto" w:fill="FFFFFF"/>
        <w:wordWrap/>
        <w:snapToGrid w:val="0"/>
        <w:spacing w:after="0" w:line="360" w:lineRule="auto"/>
        <w:rPr>
          <w:rFonts w:ascii="Book Antiqua" w:eastAsia="SimSun" w:hAnsi="Book Antiqua" w:cs="Helvetica"/>
          <w:sz w:val="24"/>
          <w:szCs w:val="24"/>
          <w:lang w:eastAsia="zh-CN"/>
        </w:rPr>
      </w:pPr>
      <w:r w:rsidRPr="00FD5D94">
        <w:rPr>
          <w:rFonts w:ascii="Book Antiqua" w:hAnsi="Book Antiqua" w:cs="Helvetica"/>
          <w:sz w:val="24"/>
          <w:szCs w:val="24"/>
        </w:rPr>
        <w:lastRenderedPageBreak/>
        <w:t>Grade B (Very good): B</w:t>
      </w:r>
      <w:r w:rsidRPr="00FD5D94">
        <w:rPr>
          <w:rFonts w:ascii="Book Antiqua" w:eastAsia="SimSun" w:hAnsi="Book Antiqua" w:cs="Helvetica"/>
          <w:sz w:val="24"/>
          <w:szCs w:val="24"/>
          <w:lang w:eastAsia="zh-CN"/>
        </w:rPr>
        <w:t>,</w:t>
      </w:r>
      <w:r w:rsidR="00FD5D94">
        <w:rPr>
          <w:rFonts w:ascii="Book Antiqua" w:eastAsia="SimSun" w:hAnsi="Book Antiqua" w:cs="Helvetica" w:hint="eastAsia"/>
          <w:sz w:val="24"/>
          <w:szCs w:val="24"/>
          <w:lang w:eastAsia="zh-CN"/>
        </w:rPr>
        <w:t xml:space="preserve"> </w:t>
      </w:r>
      <w:r w:rsidRPr="00FD5D94">
        <w:rPr>
          <w:rFonts w:ascii="Book Antiqua" w:eastAsia="SimSun" w:hAnsi="Book Antiqua" w:cs="Helvetica"/>
          <w:sz w:val="24"/>
          <w:szCs w:val="24"/>
          <w:lang w:eastAsia="zh-CN"/>
        </w:rPr>
        <w:t>B</w:t>
      </w:r>
    </w:p>
    <w:p w14:paraId="77840632" w14:textId="77777777" w:rsidR="00CD0FA4" w:rsidRPr="00FD5D94" w:rsidRDefault="00CD0FA4" w:rsidP="00FD5D94">
      <w:pPr>
        <w:shd w:val="clear" w:color="auto" w:fill="FFFFFF"/>
        <w:wordWrap/>
        <w:snapToGrid w:val="0"/>
        <w:spacing w:after="0" w:line="360" w:lineRule="auto"/>
        <w:rPr>
          <w:rFonts w:ascii="Book Antiqua" w:hAnsi="Book Antiqua" w:cs="Helvetica"/>
          <w:sz w:val="24"/>
          <w:szCs w:val="24"/>
        </w:rPr>
      </w:pPr>
      <w:r w:rsidRPr="00FD5D94">
        <w:rPr>
          <w:rFonts w:ascii="Book Antiqua" w:hAnsi="Book Antiqua" w:cs="Helvetica"/>
          <w:sz w:val="24"/>
          <w:szCs w:val="24"/>
        </w:rPr>
        <w:t>Grade C (Good): 0</w:t>
      </w:r>
    </w:p>
    <w:p w14:paraId="1EEE9E22" w14:textId="0D978FD8" w:rsidR="00CD0FA4" w:rsidRPr="00FD5D94" w:rsidRDefault="00CD0FA4" w:rsidP="00FD5D94">
      <w:pPr>
        <w:shd w:val="clear" w:color="auto" w:fill="FFFFFF"/>
        <w:wordWrap/>
        <w:snapToGrid w:val="0"/>
        <w:spacing w:after="0" w:line="360" w:lineRule="auto"/>
        <w:rPr>
          <w:rFonts w:ascii="Book Antiqua" w:eastAsia="SimSun" w:hAnsi="Book Antiqua" w:cs="Helvetica"/>
          <w:sz w:val="24"/>
          <w:szCs w:val="24"/>
          <w:lang w:eastAsia="zh-CN"/>
        </w:rPr>
      </w:pPr>
      <w:r w:rsidRPr="00FD5D94">
        <w:rPr>
          <w:rFonts w:ascii="Book Antiqua" w:hAnsi="Book Antiqua" w:cs="Helvetica"/>
          <w:sz w:val="24"/>
          <w:szCs w:val="24"/>
        </w:rPr>
        <w:t>Grade D (Fair):</w:t>
      </w:r>
      <w:r w:rsidRPr="00FD5D94">
        <w:rPr>
          <w:rFonts w:ascii="Book Antiqua" w:eastAsia="SimSun" w:hAnsi="Book Antiqua" w:cs="Helvetica"/>
          <w:sz w:val="24"/>
          <w:szCs w:val="24"/>
          <w:lang w:eastAsia="zh-CN"/>
        </w:rPr>
        <w:t>0</w:t>
      </w:r>
    </w:p>
    <w:p w14:paraId="43353C78" w14:textId="77777777" w:rsidR="00CD0FA4" w:rsidRPr="00FD5D94" w:rsidRDefault="00CD0FA4" w:rsidP="00FD5D94">
      <w:pPr>
        <w:shd w:val="clear" w:color="auto" w:fill="FFFFFF"/>
        <w:wordWrap/>
        <w:snapToGrid w:val="0"/>
        <w:spacing w:after="0" w:line="360" w:lineRule="auto"/>
        <w:rPr>
          <w:rFonts w:ascii="Book Antiqua" w:hAnsi="Book Antiqua" w:cs="Helvetica"/>
          <w:sz w:val="24"/>
          <w:szCs w:val="24"/>
        </w:rPr>
      </w:pPr>
      <w:r w:rsidRPr="00FD5D94">
        <w:rPr>
          <w:rFonts w:ascii="Book Antiqua" w:hAnsi="Book Antiqua" w:cs="Helvetica"/>
          <w:sz w:val="24"/>
          <w:szCs w:val="24"/>
        </w:rPr>
        <w:t>Grade E (Poor): 0</w:t>
      </w:r>
    </w:p>
    <w:p w14:paraId="6C5D9152" w14:textId="77777777" w:rsidR="00CD0FA4" w:rsidRPr="00FD5D94" w:rsidRDefault="00CD0FA4" w:rsidP="00FD5D94">
      <w:pPr>
        <w:wordWrap/>
        <w:spacing w:after="0" w:line="360" w:lineRule="auto"/>
        <w:rPr>
          <w:rFonts w:ascii="Book Antiqua" w:hAnsi="Book Antiqua"/>
          <w:sz w:val="24"/>
          <w:szCs w:val="24"/>
        </w:rPr>
      </w:pPr>
    </w:p>
    <w:p w14:paraId="3E2BFAB2" w14:textId="2A5E1CB7" w:rsidR="0081777E" w:rsidRPr="006A7C60" w:rsidRDefault="0081777E" w:rsidP="00FD5D94">
      <w:pPr>
        <w:wordWrap/>
        <w:spacing w:after="0" w:line="360" w:lineRule="auto"/>
        <w:rPr>
          <w:rFonts w:ascii="Book Antiqua" w:eastAsia="SimSun" w:hAnsi="Book Antiqua" w:cs="Times New Roman"/>
          <w:sz w:val="24"/>
          <w:szCs w:val="24"/>
          <w:lang w:eastAsia="zh-CN"/>
        </w:rPr>
      </w:pPr>
    </w:p>
    <w:p w14:paraId="0B34C875" w14:textId="77777777" w:rsidR="009278B9" w:rsidRDefault="009278B9" w:rsidP="00FD5D94">
      <w:pPr>
        <w:widowControl/>
        <w:wordWrap/>
        <w:autoSpaceDE/>
        <w:autoSpaceDN/>
        <w:spacing w:after="0"/>
        <w:rPr>
          <w:rFonts w:ascii="Book Antiqua" w:eastAsia="Malgun Gothic" w:hAnsi="Book Antiqua" w:cs="Times New Roman"/>
          <w:b/>
          <w:noProof/>
          <w:sz w:val="24"/>
          <w:szCs w:val="24"/>
        </w:rPr>
      </w:pPr>
      <w:r>
        <w:rPr>
          <w:b/>
          <w:szCs w:val="24"/>
        </w:rPr>
        <w:br w:type="page"/>
      </w:r>
    </w:p>
    <w:p w14:paraId="7385BE3F" w14:textId="782E11DE" w:rsidR="008F218A" w:rsidRPr="00FD5D94" w:rsidRDefault="008F218A" w:rsidP="00FD5D94">
      <w:pPr>
        <w:pStyle w:val="EndNoteBibliography"/>
        <w:wordWrap/>
        <w:spacing w:after="0"/>
        <w:rPr>
          <w:rFonts w:eastAsia="SimSun"/>
          <w:szCs w:val="24"/>
          <w:lang w:eastAsia="zh-CN"/>
        </w:rPr>
      </w:pPr>
      <w:r w:rsidRPr="00FE388C">
        <w:rPr>
          <w:b/>
          <w:szCs w:val="24"/>
        </w:rPr>
        <w:lastRenderedPageBreak/>
        <w:t>Table 1</w:t>
      </w:r>
      <w:r w:rsidRPr="00FE388C">
        <w:rPr>
          <w:szCs w:val="24"/>
        </w:rPr>
        <w:t xml:space="preserve"> </w:t>
      </w:r>
      <w:r w:rsidRPr="00FD5D94">
        <w:rPr>
          <w:b/>
          <w:szCs w:val="24"/>
        </w:rPr>
        <w:t>Univariate analysis of clinicopathological and histological parameters for lymph node metastasis</w:t>
      </w:r>
      <w:r w:rsidR="00FE388C" w:rsidRPr="00FD5D94">
        <w:rPr>
          <w:rFonts w:eastAsia="SimSun"/>
          <w:b/>
          <w:szCs w:val="24"/>
          <w:lang w:eastAsia="zh-CN"/>
        </w:rPr>
        <w:t xml:space="preserve"> </w:t>
      </w:r>
    </w:p>
    <w:tbl>
      <w:tblPr>
        <w:tblW w:w="9469" w:type="dxa"/>
        <w:tblInd w:w="99" w:type="dxa"/>
        <w:tblCellMar>
          <w:left w:w="99" w:type="dxa"/>
          <w:right w:w="99" w:type="dxa"/>
        </w:tblCellMar>
        <w:tblLook w:val="04A0" w:firstRow="1" w:lastRow="0" w:firstColumn="1" w:lastColumn="0" w:noHBand="0" w:noVBand="1"/>
      </w:tblPr>
      <w:tblGrid>
        <w:gridCol w:w="3117"/>
        <w:gridCol w:w="2355"/>
        <w:gridCol w:w="2501"/>
        <w:gridCol w:w="1496"/>
      </w:tblGrid>
      <w:tr w:rsidR="006A7C60" w:rsidRPr="001A08E9" w14:paraId="2953B0B6" w14:textId="77777777" w:rsidTr="00F71DB8">
        <w:trPr>
          <w:trHeight w:val="255"/>
        </w:trPr>
        <w:tc>
          <w:tcPr>
            <w:tcW w:w="3117" w:type="dxa"/>
            <w:vMerge w:val="restart"/>
            <w:tcBorders>
              <w:top w:val="single" w:sz="4" w:space="0" w:color="auto"/>
              <w:left w:val="nil"/>
              <w:bottom w:val="single" w:sz="4" w:space="0" w:color="000000"/>
              <w:right w:val="nil"/>
            </w:tcBorders>
            <w:shd w:val="clear" w:color="auto" w:fill="auto"/>
            <w:noWrap/>
            <w:vAlign w:val="center"/>
            <w:hideMark/>
          </w:tcPr>
          <w:p w14:paraId="6CE074C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hint="eastAsia"/>
                <w:b/>
                <w:kern w:val="0"/>
                <w:sz w:val="24"/>
                <w:szCs w:val="24"/>
              </w:rPr>
              <w:t xml:space="preserve">　</w:t>
            </w:r>
          </w:p>
        </w:tc>
        <w:tc>
          <w:tcPr>
            <w:tcW w:w="4856" w:type="dxa"/>
            <w:gridSpan w:val="2"/>
            <w:tcBorders>
              <w:top w:val="single" w:sz="4" w:space="0" w:color="auto"/>
              <w:left w:val="nil"/>
              <w:bottom w:val="single" w:sz="4" w:space="0" w:color="auto"/>
              <w:right w:val="nil"/>
            </w:tcBorders>
            <w:shd w:val="clear" w:color="auto" w:fill="auto"/>
            <w:noWrap/>
            <w:vAlign w:val="center"/>
            <w:hideMark/>
          </w:tcPr>
          <w:p w14:paraId="79EC630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LNM</w:t>
            </w:r>
          </w:p>
        </w:tc>
        <w:tc>
          <w:tcPr>
            <w:tcW w:w="1496" w:type="dxa"/>
            <w:vMerge w:val="restart"/>
            <w:tcBorders>
              <w:top w:val="single" w:sz="4" w:space="0" w:color="auto"/>
              <w:left w:val="nil"/>
              <w:bottom w:val="single" w:sz="4" w:space="0" w:color="auto"/>
              <w:right w:val="nil"/>
            </w:tcBorders>
            <w:shd w:val="clear" w:color="auto" w:fill="auto"/>
            <w:noWrap/>
            <w:vAlign w:val="center"/>
            <w:hideMark/>
          </w:tcPr>
          <w:p w14:paraId="7CA0366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i/>
                <w:iCs/>
                <w:kern w:val="0"/>
                <w:sz w:val="24"/>
                <w:szCs w:val="24"/>
              </w:rPr>
              <w:t>P</w:t>
            </w:r>
            <w:r w:rsidRPr="00FD5D94">
              <w:rPr>
                <w:rFonts w:ascii="Book Antiqua" w:eastAsia="Malgun Gothic" w:hAnsi="Book Antiqua" w:cs="Times New Roman"/>
                <w:b/>
                <w:kern w:val="0"/>
                <w:sz w:val="24"/>
                <w:szCs w:val="24"/>
              </w:rPr>
              <w:t xml:space="preserve"> value</w:t>
            </w:r>
          </w:p>
        </w:tc>
      </w:tr>
      <w:tr w:rsidR="006A7C60" w:rsidRPr="001A08E9" w14:paraId="528EF888" w14:textId="77777777" w:rsidTr="00F71DB8">
        <w:trPr>
          <w:trHeight w:val="255"/>
        </w:trPr>
        <w:tc>
          <w:tcPr>
            <w:tcW w:w="3117" w:type="dxa"/>
            <w:vMerge/>
            <w:tcBorders>
              <w:top w:val="single" w:sz="4" w:space="0" w:color="auto"/>
              <w:left w:val="nil"/>
              <w:bottom w:val="single" w:sz="4" w:space="0" w:color="000000"/>
              <w:right w:val="nil"/>
            </w:tcBorders>
            <w:vAlign w:val="center"/>
            <w:hideMark/>
          </w:tcPr>
          <w:p w14:paraId="0AAEFEE0"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p>
        </w:tc>
        <w:tc>
          <w:tcPr>
            <w:tcW w:w="2355" w:type="dxa"/>
            <w:tcBorders>
              <w:top w:val="nil"/>
              <w:left w:val="nil"/>
              <w:bottom w:val="single" w:sz="4" w:space="0" w:color="auto"/>
              <w:right w:val="nil"/>
            </w:tcBorders>
            <w:shd w:val="clear" w:color="auto" w:fill="auto"/>
            <w:noWrap/>
            <w:vAlign w:val="center"/>
            <w:hideMark/>
          </w:tcPr>
          <w:p w14:paraId="76749929" w14:textId="77804F66"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No (</w:t>
            </w:r>
            <w:r w:rsidR="00733BC2" w:rsidRPr="00FD5D94">
              <w:rPr>
                <w:rFonts w:ascii="Book Antiqua" w:eastAsia="SimSun" w:hAnsi="Book Antiqua" w:cs="Times New Roman"/>
                <w:b/>
                <w:i/>
                <w:kern w:val="0"/>
                <w:sz w:val="24"/>
                <w:szCs w:val="24"/>
                <w:lang w:eastAsia="zh-CN"/>
              </w:rPr>
              <w:t xml:space="preserve">n </w:t>
            </w:r>
            <w:r w:rsidRPr="00FD5D94">
              <w:rPr>
                <w:rFonts w:ascii="Book Antiqua" w:eastAsia="Malgun Gothic" w:hAnsi="Book Antiqua" w:cs="Times New Roman"/>
                <w:b/>
                <w:kern w:val="0"/>
                <w:sz w:val="24"/>
                <w:szCs w:val="24"/>
              </w:rPr>
              <w:t>=</w:t>
            </w:r>
            <w:r w:rsidR="00733BC2" w:rsidRPr="00FD5D94">
              <w:rPr>
                <w:rFonts w:ascii="Book Antiqua" w:eastAsia="SimSun" w:hAnsi="Book Antiqua" w:cs="Times New Roman"/>
                <w:b/>
                <w:kern w:val="0"/>
                <w:sz w:val="24"/>
                <w:szCs w:val="24"/>
                <w:lang w:eastAsia="zh-CN"/>
              </w:rPr>
              <w:t xml:space="preserve"> </w:t>
            </w:r>
            <w:r w:rsidRPr="00FD5D94">
              <w:rPr>
                <w:rFonts w:ascii="Book Antiqua" w:eastAsia="Malgun Gothic" w:hAnsi="Book Antiqua" w:cs="Times New Roman"/>
                <w:b/>
                <w:kern w:val="0"/>
                <w:sz w:val="24"/>
                <w:szCs w:val="24"/>
              </w:rPr>
              <w:t>221)</w:t>
            </w:r>
          </w:p>
        </w:tc>
        <w:tc>
          <w:tcPr>
            <w:tcW w:w="2501" w:type="dxa"/>
            <w:tcBorders>
              <w:top w:val="nil"/>
              <w:left w:val="nil"/>
              <w:bottom w:val="single" w:sz="4" w:space="0" w:color="auto"/>
              <w:right w:val="nil"/>
            </w:tcBorders>
            <w:shd w:val="clear" w:color="auto" w:fill="auto"/>
            <w:vAlign w:val="center"/>
            <w:hideMark/>
          </w:tcPr>
          <w:p w14:paraId="7224A62A" w14:textId="107301BB"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Yes (</w:t>
            </w:r>
            <w:r w:rsidR="00733BC2" w:rsidRPr="00FD5D94">
              <w:rPr>
                <w:rFonts w:ascii="Book Antiqua" w:eastAsia="SimSun" w:hAnsi="Book Antiqua" w:cs="Times New Roman"/>
                <w:b/>
                <w:i/>
                <w:kern w:val="0"/>
                <w:sz w:val="24"/>
                <w:szCs w:val="24"/>
                <w:lang w:eastAsia="zh-CN"/>
              </w:rPr>
              <w:t>n</w:t>
            </w:r>
            <w:r w:rsidR="00733BC2" w:rsidRPr="00FD5D94">
              <w:rPr>
                <w:rFonts w:ascii="Book Antiqua" w:eastAsia="SimSun" w:hAnsi="Book Antiqua" w:cs="Times New Roman"/>
                <w:b/>
                <w:kern w:val="0"/>
                <w:sz w:val="24"/>
                <w:szCs w:val="24"/>
                <w:lang w:eastAsia="zh-CN"/>
              </w:rPr>
              <w:t xml:space="preserve"> </w:t>
            </w:r>
            <w:r w:rsidRPr="00FD5D94">
              <w:rPr>
                <w:rFonts w:ascii="Book Antiqua" w:eastAsia="Malgun Gothic" w:hAnsi="Book Antiqua" w:cs="Times New Roman"/>
                <w:b/>
                <w:kern w:val="0"/>
                <w:sz w:val="24"/>
                <w:szCs w:val="24"/>
              </w:rPr>
              <w:t>=</w:t>
            </w:r>
            <w:r w:rsidR="00733BC2" w:rsidRPr="00FD5D94">
              <w:rPr>
                <w:rFonts w:ascii="Book Antiqua" w:eastAsia="SimSun" w:hAnsi="Book Antiqua" w:cs="Times New Roman"/>
                <w:b/>
                <w:kern w:val="0"/>
                <w:sz w:val="24"/>
                <w:szCs w:val="24"/>
                <w:lang w:eastAsia="zh-CN"/>
              </w:rPr>
              <w:t xml:space="preserve"> </w:t>
            </w:r>
            <w:r w:rsidRPr="00FD5D94">
              <w:rPr>
                <w:rFonts w:ascii="Book Antiqua" w:eastAsia="Malgun Gothic" w:hAnsi="Book Antiqua" w:cs="Times New Roman"/>
                <w:b/>
                <w:kern w:val="0"/>
                <w:sz w:val="24"/>
                <w:szCs w:val="24"/>
              </w:rPr>
              <w:t>31)</w:t>
            </w:r>
          </w:p>
        </w:tc>
        <w:tc>
          <w:tcPr>
            <w:tcW w:w="1496" w:type="dxa"/>
            <w:vMerge/>
            <w:tcBorders>
              <w:top w:val="single" w:sz="4" w:space="0" w:color="auto"/>
              <w:left w:val="nil"/>
              <w:bottom w:val="single" w:sz="4" w:space="0" w:color="auto"/>
              <w:right w:val="nil"/>
            </w:tcBorders>
            <w:vAlign w:val="center"/>
            <w:hideMark/>
          </w:tcPr>
          <w:p w14:paraId="0307853C"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p>
        </w:tc>
      </w:tr>
      <w:tr w:rsidR="006A7C60" w:rsidRPr="001A08E9" w14:paraId="5396AC38" w14:textId="77777777" w:rsidTr="00F71DB8">
        <w:trPr>
          <w:trHeight w:val="540"/>
        </w:trPr>
        <w:tc>
          <w:tcPr>
            <w:tcW w:w="3117" w:type="dxa"/>
            <w:tcBorders>
              <w:top w:val="nil"/>
              <w:left w:val="nil"/>
              <w:bottom w:val="nil"/>
              <w:right w:val="nil"/>
            </w:tcBorders>
            <w:shd w:val="clear" w:color="auto" w:fill="auto"/>
            <w:noWrap/>
            <w:vAlign w:val="center"/>
            <w:hideMark/>
          </w:tcPr>
          <w:p w14:paraId="51E159EA" w14:textId="27161836"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Age (</w:t>
            </w:r>
            <w:r w:rsidR="00733BC2" w:rsidRPr="00FD5D94">
              <w:rPr>
                <w:rFonts w:ascii="Book Antiqua" w:eastAsia="SimSun" w:hAnsi="Book Antiqua" w:cs="Times New Roman"/>
                <w:kern w:val="0"/>
                <w:sz w:val="24"/>
                <w:szCs w:val="24"/>
                <w:lang w:eastAsia="zh-CN"/>
              </w:rPr>
              <w:t>yr</w:t>
            </w:r>
            <w:r w:rsidRPr="00FD5D94">
              <w:rPr>
                <w:rFonts w:ascii="Book Antiqua" w:eastAsia="Malgun Gothic" w:hAnsi="Book Antiqua" w:cs="Times New Roman"/>
                <w:kern w:val="0"/>
                <w:sz w:val="24"/>
                <w:szCs w:val="24"/>
              </w:rPr>
              <w:t>)</w:t>
            </w:r>
          </w:p>
        </w:tc>
        <w:tc>
          <w:tcPr>
            <w:tcW w:w="2355" w:type="dxa"/>
            <w:tcBorders>
              <w:top w:val="nil"/>
              <w:left w:val="nil"/>
              <w:bottom w:val="nil"/>
              <w:right w:val="nil"/>
            </w:tcBorders>
            <w:shd w:val="clear" w:color="auto" w:fill="auto"/>
            <w:vAlign w:val="center"/>
            <w:hideMark/>
          </w:tcPr>
          <w:p w14:paraId="4D43550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61.81 ± 11.40 </w:t>
            </w:r>
            <w:r w:rsidRPr="00FD5D94">
              <w:rPr>
                <w:rFonts w:ascii="Book Antiqua" w:eastAsia="Malgun Gothic" w:hAnsi="Book Antiqua" w:cs="Times New Roman"/>
                <w:kern w:val="0"/>
                <w:sz w:val="24"/>
                <w:szCs w:val="24"/>
              </w:rPr>
              <w:br/>
              <w:t>63.0 (31.0, 86.0)</w:t>
            </w:r>
          </w:p>
        </w:tc>
        <w:tc>
          <w:tcPr>
            <w:tcW w:w="2501" w:type="dxa"/>
            <w:tcBorders>
              <w:top w:val="nil"/>
              <w:left w:val="nil"/>
              <w:bottom w:val="nil"/>
              <w:right w:val="nil"/>
            </w:tcBorders>
            <w:shd w:val="clear" w:color="auto" w:fill="auto"/>
            <w:vAlign w:val="center"/>
            <w:hideMark/>
          </w:tcPr>
          <w:p w14:paraId="2B22B4E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61.35 ± 10.63</w:t>
            </w:r>
            <w:r w:rsidRPr="00FD5D94">
              <w:rPr>
                <w:rFonts w:ascii="Book Antiqua" w:eastAsia="Malgun Gothic" w:hAnsi="Book Antiqua" w:cs="Times New Roman"/>
                <w:kern w:val="0"/>
                <w:sz w:val="24"/>
                <w:szCs w:val="24"/>
              </w:rPr>
              <w:br/>
              <w:t>66.0 (38.0, 78.0)</w:t>
            </w:r>
          </w:p>
        </w:tc>
        <w:tc>
          <w:tcPr>
            <w:tcW w:w="1496" w:type="dxa"/>
            <w:tcBorders>
              <w:top w:val="nil"/>
              <w:left w:val="nil"/>
              <w:bottom w:val="nil"/>
              <w:right w:val="nil"/>
            </w:tcBorders>
            <w:shd w:val="clear" w:color="auto" w:fill="auto"/>
            <w:noWrap/>
            <w:vAlign w:val="center"/>
            <w:hideMark/>
          </w:tcPr>
          <w:p w14:paraId="6D82F24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0.8334</w:t>
            </w:r>
          </w:p>
        </w:tc>
      </w:tr>
      <w:tr w:rsidR="006A7C60" w:rsidRPr="001A08E9" w14:paraId="31F8E40D" w14:textId="77777777" w:rsidTr="00F71DB8">
        <w:trPr>
          <w:trHeight w:val="270"/>
        </w:trPr>
        <w:tc>
          <w:tcPr>
            <w:tcW w:w="3117" w:type="dxa"/>
            <w:tcBorders>
              <w:top w:val="nil"/>
              <w:left w:val="nil"/>
              <w:bottom w:val="nil"/>
              <w:right w:val="nil"/>
            </w:tcBorders>
            <w:shd w:val="clear" w:color="auto" w:fill="auto"/>
            <w:noWrap/>
            <w:vAlign w:val="center"/>
            <w:hideMark/>
          </w:tcPr>
          <w:p w14:paraId="5659D35C"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Sex</w:t>
            </w:r>
          </w:p>
        </w:tc>
        <w:tc>
          <w:tcPr>
            <w:tcW w:w="2355" w:type="dxa"/>
            <w:tcBorders>
              <w:top w:val="nil"/>
              <w:left w:val="nil"/>
              <w:bottom w:val="nil"/>
              <w:right w:val="nil"/>
            </w:tcBorders>
            <w:shd w:val="clear" w:color="auto" w:fill="auto"/>
            <w:noWrap/>
            <w:vAlign w:val="center"/>
            <w:hideMark/>
          </w:tcPr>
          <w:p w14:paraId="4F0E434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vAlign w:val="center"/>
            <w:hideMark/>
          </w:tcPr>
          <w:p w14:paraId="71386A0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1C48DAA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493B855D" w14:textId="77777777" w:rsidTr="00F71DB8">
        <w:trPr>
          <w:trHeight w:val="270"/>
        </w:trPr>
        <w:tc>
          <w:tcPr>
            <w:tcW w:w="3117" w:type="dxa"/>
            <w:tcBorders>
              <w:top w:val="nil"/>
              <w:left w:val="nil"/>
              <w:bottom w:val="nil"/>
              <w:right w:val="nil"/>
            </w:tcBorders>
            <w:shd w:val="clear" w:color="auto" w:fill="auto"/>
            <w:noWrap/>
            <w:vAlign w:val="center"/>
            <w:hideMark/>
          </w:tcPr>
          <w:p w14:paraId="3451A715"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Male</w:t>
            </w:r>
          </w:p>
        </w:tc>
        <w:tc>
          <w:tcPr>
            <w:tcW w:w="2355" w:type="dxa"/>
            <w:tcBorders>
              <w:top w:val="nil"/>
              <w:left w:val="nil"/>
              <w:bottom w:val="nil"/>
              <w:right w:val="nil"/>
            </w:tcBorders>
            <w:shd w:val="clear" w:color="auto" w:fill="auto"/>
            <w:noWrap/>
            <w:vAlign w:val="center"/>
            <w:hideMark/>
          </w:tcPr>
          <w:p w14:paraId="3B839AB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115 (88.46)</w:t>
            </w:r>
          </w:p>
        </w:tc>
        <w:tc>
          <w:tcPr>
            <w:tcW w:w="2501" w:type="dxa"/>
            <w:tcBorders>
              <w:top w:val="nil"/>
              <w:left w:val="nil"/>
              <w:bottom w:val="nil"/>
              <w:right w:val="nil"/>
            </w:tcBorders>
            <w:shd w:val="clear" w:color="auto" w:fill="auto"/>
            <w:vAlign w:val="center"/>
            <w:hideMark/>
          </w:tcPr>
          <w:p w14:paraId="42D3EA6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15 (11.54)</w:t>
            </w:r>
          </w:p>
        </w:tc>
        <w:tc>
          <w:tcPr>
            <w:tcW w:w="1496" w:type="dxa"/>
            <w:tcBorders>
              <w:top w:val="nil"/>
              <w:left w:val="nil"/>
              <w:bottom w:val="nil"/>
              <w:right w:val="nil"/>
            </w:tcBorders>
            <w:shd w:val="clear" w:color="auto" w:fill="auto"/>
            <w:noWrap/>
            <w:vAlign w:val="center"/>
            <w:hideMark/>
          </w:tcPr>
          <w:p w14:paraId="56D5200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0.7205 </w:t>
            </w:r>
          </w:p>
        </w:tc>
      </w:tr>
      <w:tr w:rsidR="006A7C60" w:rsidRPr="001A08E9" w14:paraId="4331B859" w14:textId="77777777" w:rsidTr="00F71DB8">
        <w:trPr>
          <w:trHeight w:val="270"/>
        </w:trPr>
        <w:tc>
          <w:tcPr>
            <w:tcW w:w="3117" w:type="dxa"/>
            <w:tcBorders>
              <w:top w:val="nil"/>
              <w:left w:val="nil"/>
              <w:bottom w:val="nil"/>
              <w:right w:val="nil"/>
            </w:tcBorders>
            <w:shd w:val="clear" w:color="auto" w:fill="auto"/>
            <w:noWrap/>
            <w:vAlign w:val="center"/>
            <w:hideMark/>
          </w:tcPr>
          <w:p w14:paraId="0B78172E"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Female</w:t>
            </w:r>
          </w:p>
        </w:tc>
        <w:tc>
          <w:tcPr>
            <w:tcW w:w="2355" w:type="dxa"/>
            <w:tcBorders>
              <w:top w:val="nil"/>
              <w:left w:val="nil"/>
              <w:bottom w:val="nil"/>
              <w:right w:val="nil"/>
            </w:tcBorders>
            <w:shd w:val="clear" w:color="auto" w:fill="auto"/>
            <w:noWrap/>
            <w:vAlign w:val="center"/>
            <w:hideMark/>
          </w:tcPr>
          <w:p w14:paraId="191E03C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106 (86.89)</w:t>
            </w:r>
          </w:p>
        </w:tc>
        <w:tc>
          <w:tcPr>
            <w:tcW w:w="2501" w:type="dxa"/>
            <w:tcBorders>
              <w:top w:val="nil"/>
              <w:left w:val="nil"/>
              <w:bottom w:val="nil"/>
              <w:right w:val="nil"/>
            </w:tcBorders>
            <w:shd w:val="clear" w:color="auto" w:fill="auto"/>
            <w:vAlign w:val="center"/>
            <w:hideMark/>
          </w:tcPr>
          <w:p w14:paraId="2F828D8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16 (13.11)</w:t>
            </w:r>
          </w:p>
        </w:tc>
        <w:tc>
          <w:tcPr>
            <w:tcW w:w="1496" w:type="dxa"/>
            <w:tcBorders>
              <w:top w:val="nil"/>
              <w:left w:val="nil"/>
              <w:bottom w:val="nil"/>
              <w:right w:val="nil"/>
            </w:tcBorders>
            <w:shd w:val="clear" w:color="auto" w:fill="auto"/>
            <w:noWrap/>
            <w:vAlign w:val="center"/>
            <w:hideMark/>
          </w:tcPr>
          <w:p w14:paraId="3E7C576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2F396EE" w14:textId="77777777" w:rsidTr="00F71DB8">
        <w:trPr>
          <w:trHeight w:val="270"/>
        </w:trPr>
        <w:tc>
          <w:tcPr>
            <w:tcW w:w="3117" w:type="dxa"/>
            <w:tcBorders>
              <w:top w:val="nil"/>
              <w:left w:val="nil"/>
              <w:bottom w:val="nil"/>
              <w:right w:val="nil"/>
            </w:tcBorders>
            <w:shd w:val="clear" w:color="auto" w:fill="auto"/>
            <w:noWrap/>
            <w:vAlign w:val="center"/>
            <w:hideMark/>
          </w:tcPr>
          <w:p w14:paraId="657A156E"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location</w:t>
            </w:r>
          </w:p>
        </w:tc>
        <w:tc>
          <w:tcPr>
            <w:tcW w:w="2355" w:type="dxa"/>
            <w:tcBorders>
              <w:top w:val="nil"/>
              <w:left w:val="nil"/>
              <w:bottom w:val="nil"/>
              <w:right w:val="nil"/>
            </w:tcBorders>
            <w:shd w:val="clear" w:color="auto" w:fill="auto"/>
            <w:noWrap/>
            <w:vAlign w:val="center"/>
            <w:hideMark/>
          </w:tcPr>
          <w:p w14:paraId="17951AC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4E30AA1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3BF9385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416AD24F" w14:textId="77777777" w:rsidTr="00F71DB8">
        <w:trPr>
          <w:trHeight w:val="270"/>
        </w:trPr>
        <w:tc>
          <w:tcPr>
            <w:tcW w:w="3117" w:type="dxa"/>
            <w:tcBorders>
              <w:top w:val="nil"/>
              <w:left w:val="nil"/>
              <w:bottom w:val="nil"/>
              <w:right w:val="nil"/>
            </w:tcBorders>
            <w:shd w:val="clear" w:color="auto" w:fill="auto"/>
            <w:noWrap/>
            <w:vAlign w:val="center"/>
            <w:hideMark/>
          </w:tcPr>
          <w:p w14:paraId="35F2182E"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Ascending colon</w:t>
            </w:r>
          </w:p>
        </w:tc>
        <w:tc>
          <w:tcPr>
            <w:tcW w:w="2355" w:type="dxa"/>
            <w:tcBorders>
              <w:top w:val="nil"/>
              <w:left w:val="nil"/>
              <w:bottom w:val="nil"/>
              <w:right w:val="nil"/>
            </w:tcBorders>
            <w:shd w:val="clear" w:color="auto" w:fill="auto"/>
            <w:noWrap/>
            <w:vAlign w:val="center"/>
            <w:hideMark/>
          </w:tcPr>
          <w:p w14:paraId="23966FE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34 (89.48)</w:t>
            </w:r>
          </w:p>
        </w:tc>
        <w:tc>
          <w:tcPr>
            <w:tcW w:w="2501" w:type="dxa"/>
            <w:tcBorders>
              <w:top w:val="nil"/>
              <w:left w:val="nil"/>
              <w:bottom w:val="nil"/>
              <w:right w:val="nil"/>
            </w:tcBorders>
            <w:shd w:val="clear" w:color="auto" w:fill="auto"/>
            <w:noWrap/>
            <w:vAlign w:val="center"/>
            <w:hideMark/>
          </w:tcPr>
          <w:p w14:paraId="5D4EFC6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4 (10.52)</w:t>
            </w:r>
          </w:p>
        </w:tc>
        <w:tc>
          <w:tcPr>
            <w:tcW w:w="1496" w:type="dxa"/>
            <w:tcBorders>
              <w:top w:val="nil"/>
              <w:left w:val="nil"/>
              <w:bottom w:val="nil"/>
              <w:right w:val="nil"/>
            </w:tcBorders>
            <w:shd w:val="clear" w:color="auto" w:fill="auto"/>
            <w:noWrap/>
            <w:vAlign w:val="center"/>
            <w:hideMark/>
          </w:tcPr>
          <w:p w14:paraId="3A35EA5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0.6018 </w:t>
            </w:r>
          </w:p>
        </w:tc>
      </w:tr>
      <w:tr w:rsidR="006A7C60" w:rsidRPr="001A08E9" w14:paraId="156B6719" w14:textId="77777777" w:rsidTr="00F71DB8">
        <w:trPr>
          <w:trHeight w:val="270"/>
        </w:trPr>
        <w:tc>
          <w:tcPr>
            <w:tcW w:w="3117" w:type="dxa"/>
            <w:tcBorders>
              <w:top w:val="nil"/>
              <w:left w:val="nil"/>
              <w:bottom w:val="nil"/>
              <w:right w:val="nil"/>
            </w:tcBorders>
            <w:shd w:val="clear" w:color="auto" w:fill="auto"/>
            <w:noWrap/>
            <w:vAlign w:val="center"/>
            <w:hideMark/>
          </w:tcPr>
          <w:p w14:paraId="3A12F2F9"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Transverse colon</w:t>
            </w:r>
          </w:p>
        </w:tc>
        <w:tc>
          <w:tcPr>
            <w:tcW w:w="2355" w:type="dxa"/>
            <w:tcBorders>
              <w:top w:val="nil"/>
              <w:left w:val="nil"/>
              <w:bottom w:val="nil"/>
              <w:right w:val="nil"/>
            </w:tcBorders>
            <w:shd w:val="clear" w:color="auto" w:fill="auto"/>
            <w:noWrap/>
            <w:vAlign w:val="center"/>
            <w:hideMark/>
          </w:tcPr>
          <w:p w14:paraId="03FFFED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12 (85.71)</w:t>
            </w:r>
          </w:p>
        </w:tc>
        <w:tc>
          <w:tcPr>
            <w:tcW w:w="2501" w:type="dxa"/>
            <w:tcBorders>
              <w:top w:val="nil"/>
              <w:left w:val="nil"/>
              <w:bottom w:val="nil"/>
              <w:right w:val="nil"/>
            </w:tcBorders>
            <w:shd w:val="clear" w:color="auto" w:fill="auto"/>
            <w:noWrap/>
            <w:vAlign w:val="center"/>
            <w:hideMark/>
          </w:tcPr>
          <w:p w14:paraId="0EE15E4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 (14.29)</w:t>
            </w:r>
          </w:p>
        </w:tc>
        <w:tc>
          <w:tcPr>
            <w:tcW w:w="1496" w:type="dxa"/>
            <w:tcBorders>
              <w:top w:val="nil"/>
              <w:left w:val="nil"/>
              <w:bottom w:val="nil"/>
              <w:right w:val="nil"/>
            </w:tcBorders>
            <w:shd w:val="clear" w:color="auto" w:fill="auto"/>
            <w:noWrap/>
            <w:vAlign w:val="center"/>
            <w:hideMark/>
          </w:tcPr>
          <w:p w14:paraId="76EA4BD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0DDAEE0C" w14:textId="77777777" w:rsidTr="00F71DB8">
        <w:trPr>
          <w:trHeight w:val="270"/>
        </w:trPr>
        <w:tc>
          <w:tcPr>
            <w:tcW w:w="3117" w:type="dxa"/>
            <w:tcBorders>
              <w:top w:val="nil"/>
              <w:left w:val="nil"/>
              <w:bottom w:val="nil"/>
              <w:right w:val="nil"/>
            </w:tcBorders>
            <w:shd w:val="clear" w:color="auto" w:fill="auto"/>
            <w:noWrap/>
            <w:vAlign w:val="center"/>
            <w:hideMark/>
          </w:tcPr>
          <w:p w14:paraId="545ED936"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Descending colon</w:t>
            </w:r>
          </w:p>
        </w:tc>
        <w:tc>
          <w:tcPr>
            <w:tcW w:w="2355" w:type="dxa"/>
            <w:tcBorders>
              <w:top w:val="nil"/>
              <w:left w:val="nil"/>
              <w:bottom w:val="nil"/>
              <w:right w:val="nil"/>
            </w:tcBorders>
            <w:shd w:val="clear" w:color="auto" w:fill="auto"/>
            <w:noWrap/>
            <w:vAlign w:val="center"/>
            <w:hideMark/>
          </w:tcPr>
          <w:p w14:paraId="55BFD01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6 (100.00)</w:t>
            </w:r>
          </w:p>
        </w:tc>
        <w:tc>
          <w:tcPr>
            <w:tcW w:w="2501" w:type="dxa"/>
            <w:tcBorders>
              <w:top w:val="nil"/>
              <w:left w:val="nil"/>
              <w:bottom w:val="nil"/>
              <w:right w:val="nil"/>
            </w:tcBorders>
            <w:shd w:val="clear" w:color="auto" w:fill="auto"/>
            <w:noWrap/>
            <w:vAlign w:val="center"/>
            <w:hideMark/>
          </w:tcPr>
          <w:p w14:paraId="3AA0177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2AB21BA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1B9617EE" w14:textId="77777777" w:rsidTr="00F71DB8">
        <w:trPr>
          <w:trHeight w:val="270"/>
        </w:trPr>
        <w:tc>
          <w:tcPr>
            <w:tcW w:w="3117" w:type="dxa"/>
            <w:tcBorders>
              <w:top w:val="nil"/>
              <w:left w:val="nil"/>
              <w:bottom w:val="nil"/>
              <w:right w:val="nil"/>
            </w:tcBorders>
            <w:shd w:val="clear" w:color="auto" w:fill="auto"/>
            <w:noWrap/>
            <w:vAlign w:val="center"/>
            <w:hideMark/>
          </w:tcPr>
          <w:p w14:paraId="22EAEDD2"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Sigmoid colon</w:t>
            </w:r>
          </w:p>
        </w:tc>
        <w:tc>
          <w:tcPr>
            <w:tcW w:w="2355" w:type="dxa"/>
            <w:tcBorders>
              <w:top w:val="nil"/>
              <w:left w:val="nil"/>
              <w:bottom w:val="nil"/>
              <w:right w:val="nil"/>
            </w:tcBorders>
            <w:shd w:val="clear" w:color="auto" w:fill="auto"/>
            <w:noWrap/>
            <w:vAlign w:val="center"/>
            <w:hideMark/>
          </w:tcPr>
          <w:p w14:paraId="29B2524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73 (91.25)</w:t>
            </w:r>
          </w:p>
        </w:tc>
        <w:tc>
          <w:tcPr>
            <w:tcW w:w="2501" w:type="dxa"/>
            <w:tcBorders>
              <w:top w:val="nil"/>
              <w:left w:val="nil"/>
              <w:bottom w:val="nil"/>
              <w:right w:val="nil"/>
            </w:tcBorders>
            <w:shd w:val="clear" w:color="auto" w:fill="auto"/>
            <w:noWrap/>
            <w:vAlign w:val="center"/>
            <w:hideMark/>
          </w:tcPr>
          <w:p w14:paraId="390A4D9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7 (8.75)</w:t>
            </w:r>
          </w:p>
        </w:tc>
        <w:tc>
          <w:tcPr>
            <w:tcW w:w="1496" w:type="dxa"/>
            <w:tcBorders>
              <w:top w:val="nil"/>
              <w:left w:val="nil"/>
              <w:bottom w:val="nil"/>
              <w:right w:val="nil"/>
            </w:tcBorders>
            <w:shd w:val="clear" w:color="auto" w:fill="auto"/>
            <w:noWrap/>
            <w:vAlign w:val="center"/>
            <w:hideMark/>
          </w:tcPr>
          <w:p w14:paraId="5B4FB31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56A2F74C" w14:textId="77777777" w:rsidTr="00F71DB8">
        <w:trPr>
          <w:trHeight w:val="270"/>
        </w:trPr>
        <w:tc>
          <w:tcPr>
            <w:tcW w:w="3117" w:type="dxa"/>
            <w:tcBorders>
              <w:top w:val="nil"/>
              <w:left w:val="nil"/>
              <w:bottom w:val="nil"/>
              <w:right w:val="nil"/>
            </w:tcBorders>
            <w:shd w:val="clear" w:color="auto" w:fill="auto"/>
            <w:noWrap/>
            <w:vAlign w:val="center"/>
            <w:hideMark/>
          </w:tcPr>
          <w:p w14:paraId="6820BD21"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Rectosigmoid colon</w:t>
            </w:r>
          </w:p>
        </w:tc>
        <w:tc>
          <w:tcPr>
            <w:tcW w:w="2355" w:type="dxa"/>
            <w:tcBorders>
              <w:top w:val="nil"/>
              <w:left w:val="nil"/>
              <w:bottom w:val="nil"/>
              <w:right w:val="nil"/>
            </w:tcBorders>
            <w:shd w:val="clear" w:color="auto" w:fill="auto"/>
            <w:noWrap/>
            <w:vAlign w:val="center"/>
            <w:hideMark/>
          </w:tcPr>
          <w:p w14:paraId="4B04999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14 (93.33)</w:t>
            </w:r>
          </w:p>
        </w:tc>
        <w:tc>
          <w:tcPr>
            <w:tcW w:w="2501" w:type="dxa"/>
            <w:tcBorders>
              <w:top w:val="nil"/>
              <w:left w:val="nil"/>
              <w:bottom w:val="nil"/>
              <w:right w:val="nil"/>
            </w:tcBorders>
            <w:shd w:val="clear" w:color="auto" w:fill="auto"/>
            <w:noWrap/>
            <w:vAlign w:val="center"/>
            <w:hideMark/>
          </w:tcPr>
          <w:p w14:paraId="0A861B3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(6.67)</w:t>
            </w:r>
          </w:p>
        </w:tc>
        <w:tc>
          <w:tcPr>
            <w:tcW w:w="1496" w:type="dxa"/>
            <w:tcBorders>
              <w:top w:val="nil"/>
              <w:left w:val="nil"/>
              <w:bottom w:val="nil"/>
              <w:right w:val="nil"/>
            </w:tcBorders>
            <w:shd w:val="clear" w:color="auto" w:fill="auto"/>
            <w:noWrap/>
            <w:vAlign w:val="center"/>
            <w:hideMark/>
          </w:tcPr>
          <w:p w14:paraId="55CDE3A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24BDC7C" w14:textId="77777777" w:rsidTr="00F71DB8">
        <w:trPr>
          <w:trHeight w:val="270"/>
        </w:trPr>
        <w:tc>
          <w:tcPr>
            <w:tcW w:w="3117" w:type="dxa"/>
            <w:tcBorders>
              <w:top w:val="nil"/>
              <w:left w:val="nil"/>
              <w:bottom w:val="nil"/>
              <w:right w:val="nil"/>
            </w:tcBorders>
            <w:shd w:val="clear" w:color="auto" w:fill="auto"/>
            <w:noWrap/>
            <w:vAlign w:val="center"/>
            <w:hideMark/>
          </w:tcPr>
          <w:p w14:paraId="44F60DF4"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Rectum</w:t>
            </w:r>
          </w:p>
        </w:tc>
        <w:tc>
          <w:tcPr>
            <w:tcW w:w="2355" w:type="dxa"/>
            <w:tcBorders>
              <w:top w:val="nil"/>
              <w:left w:val="nil"/>
              <w:bottom w:val="nil"/>
              <w:right w:val="nil"/>
            </w:tcBorders>
            <w:shd w:val="clear" w:color="auto" w:fill="auto"/>
            <w:noWrap/>
            <w:vAlign w:val="center"/>
            <w:hideMark/>
          </w:tcPr>
          <w:p w14:paraId="2E82205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78 (82.98)</w:t>
            </w:r>
          </w:p>
        </w:tc>
        <w:tc>
          <w:tcPr>
            <w:tcW w:w="2501" w:type="dxa"/>
            <w:tcBorders>
              <w:top w:val="nil"/>
              <w:left w:val="nil"/>
              <w:bottom w:val="nil"/>
              <w:right w:val="nil"/>
            </w:tcBorders>
            <w:shd w:val="clear" w:color="auto" w:fill="auto"/>
            <w:noWrap/>
            <w:vAlign w:val="center"/>
            <w:hideMark/>
          </w:tcPr>
          <w:p w14:paraId="511F3CC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16 (17.02)</w:t>
            </w:r>
          </w:p>
        </w:tc>
        <w:tc>
          <w:tcPr>
            <w:tcW w:w="1496" w:type="dxa"/>
            <w:tcBorders>
              <w:top w:val="nil"/>
              <w:left w:val="nil"/>
              <w:bottom w:val="nil"/>
              <w:right w:val="nil"/>
            </w:tcBorders>
            <w:shd w:val="clear" w:color="auto" w:fill="auto"/>
            <w:noWrap/>
            <w:vAlign w:val="center"/>
            <w:hideMark/>
          </w:tcPr>
          <w:p w14:paraId="366BD80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375B0924" w14:textId="77777777" w:rsidTr="00F71DB8">
        <w:trPr>
          <w:trHeight w:val="270"/>
        </w:trPr>
        <w:tc>
          <w:tcPr>
            <w:tcW w:w="3117" w:type="dxa"/>
            <w:tcBorders>
              <w:top w:val="nil"/>
              <w:left w:val="nil"/>
              <w:bottom w:val="nil"/>
              <w:right w:val="nil"/>
            </w:tcBorders>
            <w:shd w:val="clear" w:color="auto" w:fill="auto"/>
            <w:noWrap/>
            <w:vAlign w:val="center"/>
            <w:hideMark/>
          </w:tcPr>
          <w:p w14:paraId="13566D9F"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Cecum</w:t>
            </w:r>
          </w:p>
        </w:tc>
        <w:tc>
          <w:tcPr>
            <w:tcW w:w="2355" w:type="dxa"/>
            <w:tcBorders>
              <w:top w:val="nil"/>
              <w:left w:val="nil"/>
              <w:bottom w:val="nil"/>
              <w:right w:val="nil"/>
            </w:tcBorders>
            <w:shd w:val="clear" w:color="auto" w:fill="auto"/>
            <w:noWrap/>
            <w:vAlign w:val="center"/>
            <w:hideMark/>
          </w:tcPr>
          <w:p w14:paraId="75B827C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 (75.00)</w:t>
            </w:r>
          </w:p>
        </w:tc>
        <w:tc>
          <w:tcPr>
            <w:tcW w:w="2501" w:type="dxa"/>
            <w:tcBorders>
              <w:top w:val="nil"/>
              <w:left w:val="nil"/>
              <w:bottom w:val="nil"/>
              <w:right w:val="nil"/>
            </w:tcBorders>
            <w:shd w:val="clear" w:color="auto" w:fill="auto"/>
            <w:noWrap/>
            <w:vAlign w:val="center"/>
            <w:hideMark/>
          </w:tcPr>
          <w:p w14:paraId="34DBE8C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(25.00)</w:t>
            </w:r>
          </w:p>
        </w:tc>
        <w:tc>
          <w:tcPr>
            <w:tcW w:w="1496" w:type="dxa"/>
            <w:tcBorders>
              <w:top w:val="nil"/>
              <w:left w:val="nil"/>
              <w:bottom w:val="nil"/>
              <w:right w:val="nil"/>
            </w:tcBorders>
            <w:shd w:val="clear" w:color="auto" w:fill="auto"/>
            <w:noWrap/>
            <w:vAlign w:val="center"/>
            <w:hideMark/>
          </w:tcPr>
          <w:p w14:paraId="737DACC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01FAEC87" w14:textId="77777777" w:rsidTr="00F71DB8">
        <w:trPr>
          <w:trHeight w:val="270"/>
        </w:trPr>
        <w:tc>
          <w:tcPr>
            <w:tcW w:w="3117" w:type="dxa"/>
            <w:tcBorders>
              <w:top w:val="nil"/>
              <w:left w:val="nil"/>
              <w:bottom w:val="nil"/>
              <w:right w:val="nil"/>
            </w:tcBorders>
            <w:shd w:val="clear" w:color="auto" w:fill="auto"/>
            <w:noWrap/>
            <w:vAlign w:val="center"/>
            <w:hideMark/>
          </w:tcPr>
          <w:p w14:paraId="3A7A8DA9" w14:textId="77777777" w:rsidR="008F218A" w:rsidRPr="00FD5D94" w:rsidRDefault="008F218A" w:rsidP="00FD5D94">
            <w:pPr>
              <w:widowControl/>
              <w:wordWrap/>
              <w:autoSpaceDE/>
              <w:autoSpaceDN/>
              <w:spacing w:after="0" w:line="360" w:lineRule="auto"/>
              <w:ind w:firstLineChars="100" w:firstLine="240"/>
              <w:jc w:val="left"/>
              <w:rPr>
                <w:rFonts w:ascii="Book Antiqua" w:eastAsia="Dotum" w:hAnsi="Book Antiqua" w:cs="Times New Roman"/>
                <w:kern w:val="0"/>
                <w:sz w:val="24"/>
                <w:szCs w:val="24"/>
              </w:rPr>
            </w:pPr>
            <w:r w:rsidRPr="00FD5D94">
              <w:rPr>
                <w:rFonts w:ascii="Book Antiqua" w:eastAsia="Dotum" w:hAnsi="Book Antiqua" w:cs="Times New Roman"/>
                <w:kern w:val="0"/>
                <w:sz w:val="24"/>
                <w:szCs w:val="24"/>
              </w:rPr>
              <w:t>Vermiform appendix</w:t>
            </w:r>
          </w:p>
        </w:tc>
        <w:tc>
          <w:tcPr>
            <w:tcW w:w="2355" w:type="dxa"/>
            <w:tcBorders>
              <w:top w:val="nil"/>
              <w:left w:val="nil"/>
              <w:bottom w:val="nil"/>
              <w:right w:val="nil"/>
            </w:tcBorders>
            <w:shd w:val="clear" w:color="auto" w:fill="auto"/>
            <w:noWrap/>
            <w:vAlign w:val="center"/>
            <w:hideMark/>
          </w:tcPr>
          <w:p w14:paraId="0A994F3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(100.00)</w:t>
            </w:r>
          </w:p>
        </w:tc>
        <w:tc>
          <w:tcPr>
            <w:tcW w:w="2501" w:type="dxa"/>
            <w:tcBorders>
              <w:top w:val="nil"/>
              <w:left w:val="nil"/>
              <w:bottom w:val="nil"/>
              <w:right w:val="nil"/>
            </w:tcBorders>
            <w:shd w:val="clear" w:color="auto" w:fill="auto"/>
            <w:noWrap/>
            <w:vAlign w:val="center"/>
            <w:hideMark/>
          </w:tcPr>
          <w:p w14:paraId="3681652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1D13218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5CAC18A8" w14:textId="77777777" w:rsidTr="00F71DB8">
        <w:trPr>
          <w:trHeight w:val="540"/>
        </w:trPr>
        <w:tc>
          <w:tcPr>
            <w:tcW w:w="3117" w:type="dxa"/>
            <w:tcBorders>
              <w:top w:val="nil"/>
              <w:left w:val="nil"/>
              <w:bottom w:val="nil"/>
              <w:right w:val="nil"/>
            </w:tcBorders>
            <w:shd w:val="clear" w:color="auto" w:fill="auto"/>
            <w:noWrap/>
            <w:vAlign w:val="center"/>
            <w:hideMark/>
          </w:tcPr>
          <w:p w14:paraId="1250A367"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size (cm)</w:t>
            </w:r>
          </w:p>
        </w:tc>
        <w:tc>
          <w:tcPr>
            <w:tcW w:w="2355" w:type="dxa"/>
            <w:tcBorders>
              <w:top w:val="nil"/>
              <w:left w:val="nil"/>
              <w:bottom w:val="nil"/>
              <w:right w:val="nil"/>
            </w:tcBorders>
            <w:shd w:val="clear" w:color="auto" w:fill="auto"/>
            <w:vAlign w:val="center"/>
            <w:hideMark/>
          </w:tcPr>
          <w:p w14:paraId="3A996E4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2.05 ± 1.67 </w:t>
            </w:r>
            <w:r w:rsidRPr="00FD5D94">
              <w:rPr>
                <w:rFonts w:ascii="Book Antiqua" w:eastAsia="Malgun Gothic" w:hAnsi="Book Antiqua" w:cs="Times New Roman"/>
                <w:kern w:val="0"/>
                <w:sz w:val="24"/>
                <w:szCs w:val="24"/>
              </w:rPr>
              <w:br/>
              <w:t xml:space="preserve">1.8 (0.2, 6.5) </w:t>
            </w:r>
          </w:p>
        </w:tc>
        <w:tc>
          <w:tcPr>
            <w:tcW w:w="2501" w:type="dxa"/>
            <w:tcBorders>
              <w:top w:val="nil"/>
              <w:left w:val="nil"/>
              <w:bottom w:val="nil"/>
              <w:right w:val="nil"/>
            </w:tcBorders>
            <w:shd w:val="clear" w:color="auto" w:fill="auto"/>
            <w:vAlign w:val="center"/>
            <w:hideMark/>
          </w:tcPr>
          <w:p w14:paraId="2B286BB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2.07 ± 1.27</w:t>
            </w:r>
            <w:r w:rsidRPr="00FD5D94">
              <w:rPr>
                <w:rFonts w:ascii="Book Antiqua" w:eastAsia="Malgun Gothic" w:hAnsi="Book Antiqua" w:cs="Times New Roman"/>
                <w:kern w:val="0"/>
                <w:sz w:val="24"/>
                <w:szCs w:val="24"/>
              </w:rPr>
              <w:br/>
              <w:t>2.0 (0.4, 6.5)</w:t>
            </w:r>
          </w:p>
        </w:tc>
        <w:tc>
          <w:tcPr>
            <w:tcW w:w="1496" w:type="dxa"/>
            <w:tcBorders>
              <w:top w:val="nil"/>
              <w:left w:val="nil"/>
              <w:bottom w:val="nil"/>
              <w:right w:val="nil"/>
            </w:tcBorders>
            <w:shd w:val="clear" w:color="auto" w:fill="auto"/>
            <w:noWrap/>
            <w:vAlign w:val="center"/>
            <w:hideMark/>
          </w:tcPr>
          <w:p w14:paraId="48B82D3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0.6902 </w:t>
            </w:r>
          </w:p>
        </w:tc>
      </w:tr>
      <w:tr w:rsidR="006A7C60" w:rsidRPr="001A08E9" w14:paraId="0E730DD9" w14:textId="77777777" w:rsidTr="00F71DB8">
        <w:trPr>
          <w:trHeight w:val="270"/>
        </w:trPr>
        <w:tc>
          <w:tcPr>
            <w:tcW w:w="3117" w:type="dxa"/>
            <w:tcBorders>
              <w:top w:val="nil"/>
              <w:left w:val="nil"/>
              <w:bottom w:val="nil"/>
              <w:right w:val="nil"/>
            </w:tcBorders>
            <w:shd w:val="clear" w:color="auto" w:fill="auto"/>
            <w:noWrap/>
            <w:vAlign w:val="center"/>
            <w:hideMark/>
          </w:tcPr>
          <w:p w14:paraId="513AD845"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type</w:t>
            </w:r>
          </w:p>
        </w:tc>
        <w:tc>
          <w:tcPr>
            <w:tcW w:w="2355" w:type="dxa"/>
            <w:tcBorders>
              <w:top w:val="nil"/>
              <w:left w:val="nil"/>
              <w:bottom w:val="nil"/>
              <w:right w:val="nil"/>
            </w:tcBorders>
            <w:shd w:val="clear" w:color="auto" w:fill="auto"/>
            <w:noWrap/>
            <w:vAlign w:val="center"/>
            <w:hideMark/>
          </w:tcPr>
          <w:p w14:paraId="5987B6D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467E45E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754C62B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3706B4BA" w14:textId="77777777" w:rsidTr="00F71DB8">
        <w:trPr>
          <w:trHeight w:val="270"/>
        </w:trPr>
        <w:tc>
          <w:tcPr>
            <w:tcW w:w="3117" w:type="dxa"/>
            <w:tcBorders>
              <w:top w:val="nil"/>
              <w:left w:val="nil"/>
              <w:bottom w:val="nil"/>
              <w:right w:val="nil"/>
            </w:tcBorders>
            <w:shd w:val="clear" w:color="auto" w:fill="auto"/>
            <w:noWrap/>
            <w:vAlign w:val="center"/>
            <w:hideMark/>
          </w:tcPr>
          <w:p w14:paraId="6EE706BC"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Pedunculated type</w:t>
            </w:r>
          </w:p>
        </w:tc>
        <w:tc>
          <w:tcPr>
            <w:tcW w:w="2355" w:type="dxa"/>
            <w:tcBorders>
              <w:top w:val="nil"/>
              <w:left w:val="nil"/>
              <w:bottom w:val="nil"/>
              <w:right w:val="nil"/>
            </w:tcBorders>
            <w:shd w:val="clear" w:color="auto" w:fill="auto"/>
            <w:noWrap/>
            <w:vAlign w:val="center"/>
            <w:hideMark/>
          </w:tcPr>
          <w:p w14:paraId="2FFA506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84 (93.33)</w:t>
            </w:r>
          </w:p>
        </w:tc>
        <w:tc>
          <w:tcPr>
            <w:tcW w:w="2501" w:type="dxa"/>
            <w:tcBorders>
              <w:top w:val="nil"/>
              <w:left w:val="nil"/>
              <w:bottom w:val="nil"/>
              <w:right w:val="nil"/>
            </w:tcBorders>
            <w:shd w:val="clear" w:color="auto" w:fill="auto"/>
            <w:noWrap/>
            <w:vAlign w:val="center"/>
            <w:hideMark/>
          </w:tcPr>
          <w:p w14:paraId="30EAA3A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6 (6.67)</w:t>
            </w:r>
          </w:p>
        </w:tc>
        <w:tc>
          <w:tcPr>
            <w:tcW w:w="1496" w:type="dxa"/>
            <w:tcBorders>
              <w:top w:val="nil"/>
              <w:left w:val="nil"/>
              <w:bottom w:val="nil"/>
              <w:right w:val="nil"/>
            </w:tcBorders>
            <w:shd w:val="clear" w:color="auto" w:fill="auto"/>
            <w:noWrap/>
            <w:vAlign w:val="center"/>
            <w:hideMark/>
          </w:tcPr>
          <w:p w14:paraId="3494442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0.0424 </w:t>
            </w:r>
          </w:p>
        </w:tc>
      </w:tr>
      <w:tr w:rsidR="006A7C60" w:rsidRPr="001A08E9" w14:paraId="745C8037"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17501E63"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Sessile type</w:t>
            </w:r>
          </w:p>
        </w:tc>
        <w:tc>
          <w:tcPr>
            <w:tcW w:w="2355" w:type="dxa"/>
            <w:tcBorders>
              <w:top w:val="nil"/>
              <w:left w:val="nil"/>
              <w:bottom w:val="single" w:sz="4" w:space="0" w:color="auto"/>
              <w:right w:val="nil"/>
            </w:tcBorders>
            <w:shd w:val="clear" w:color="auto" w:fill="auto"/>
            <w:noWrap/>
            <w:vAlign w:val="center"/>
            <w:hideMark/>
          </w:tcPr>
          <w:p w14:paraId="77AA752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137 (84.57)</w:t>
            </w:r>
          </w:p>
        </w:tc>
        <w:tc>
          <w:tcPr>
            <w:tcW w:w="2501" w:type="dxa"/>
            <w:tcBorders>
              <w:top w:val="nil"/>
              <w:left w:val="nil"/>
              <w:bottom w:val="single" w:sz="4" w:space="0" w:color="auto"/>
              <w:right w:val="nil"/>
            </w:tcBorders>
            <w:shd w:val="clear" w:color="auto" w:fill="auto"/>
            <w:noWrap/>
            <w:vAlign w:val="center"/>
            <w:hideMark/>
          </w:tcPr>
          <w:p w14:paraId="615C89E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25 (15.43)</w:t>
            </w:r>
          </w:p>
        </w:tc>
        <w:tc>
          <w:tcPr>
            <w:tcW w:w="1496" w:type="dxa"/>
            <w:tcBorders>
              <w:top w:val="nil"/>
              <w:left w:val="nil"/>
              <w:bottom w:val="single" w:sz="4" w:space="0" w:color="auto"/>
              <w:right w:val="nil"/>
            </w:tcBorders>
            <w:shd w:val="clear" w:color="auto" w:fill="auto"/>
            <w:noWrap/>
            <w:vAlign w:val="center"/>
            <w:hideMark/>
          </w:tcPr>
          <w:p w14:paraId="3622E94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2A6BBB55" w14:textId="77777777" w:rsidTr="00F71DB8">
        <w:trPr>
          <w:trHeight w:val="270"/>
        </w:trPr>
        <w:tc>
          <w:tcPr>
            <w:tcW w:w="3117" w:type="dxa"/>
            <w:tcBorders>
              <w:top w:val="nil"/>
              <w:left w:val="nil"/>
              <w:bottom w:val="nil"/>
              <w:right w:val="nil"/>
            </w:tcBorders>
            <w:shd w:val="clear" w:color="auto" w:fill="auto"/>
            <w:noWrap/>
            <w:vAlign w:val="center"/>
            <w:hideMark/>
          </w:tcPr>
          <w:p w14:paraId="1BAFB0FF"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Depth of submucosal invasion</w:t>
            </w:r>
          </w:p>
        </w:tc>
        <w:tc>
          <w:tcPr>
            <w:tcW w:w="2355" w:type="dxa"/>
            <w:tcBorders>
              <w:top w:val="nil"/>
              <w:left w:val="nil"/>
              <w:bottom w:val="nil"/>
              <w:right w:val="nil"/>
            </w:tcBorders>
            <w:shd w:val="clear" w:color="auto" w:fill="auto"/>
            <w:noWrap/>
            <w:vAlign w:val="center"/>
            <w:hideMark/>
          </w:tcPr>
          <w:p w14:paraId="3E25F99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51E4A5E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4BBCF0B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46D1E40C" w14:textId="77777777" w:rsidTr="00F71DB8">
        <w:trPr>
          <w:trHeight w:val="540"/>
        </w:trPr>
        <w:tc>
          <w:tcPr>
            <w:tcW w:w="3117" w:type="dxa"/>
            <w:tcBorders>
              <w:top w:val="nil"/>
              <w:left w:val="nil"/>
              <w:bottom w:val="nil"/>
              <w:right w:val="nil"/>
            </w:tcBorders>
            <w:shd w:val="clear" w:color="auto" w:fill="auto"/>
            <w:noWrap/>
            <w:vAlign w:val="center"/>
            <w:hideMark/>
          </w:tcPr>
          <w:p w14:paraId="01FE625B"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JSCCR (μm)</w:t>
            </w:r>
          </w:p>
        </w:tc>
        <w:tc>
          <w:tcPr>
            <w:tcW w:w="2355" w:type="dxa"/>
            <w:tcBorders>
              <w:top w:val="nil"/>
              <w:left w:val="nil"/>
              <w:bottom w:val="nil"/>
              <w:right w:val="nil"/>
            </w:tcBorders>
            <w:shd w:val="clear" w:color="auto" w:fill="auto"/>
            <w:vAlign w:val="center"/>
            <w:hideMark/>
          </w:tcPr>
          <w:p w14:paraId="170FF28F" w14:textId="676D82B3"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2473.94 ± 2</w:t>
            </w:r>
            <w:r w:rsidR="00733BC2" w:rsidRPr="00FD5D94">
              <w:rPr>
                <w:rFonts w:ascii="Book Antiqua" w:eastAsia="SimSun" w:hAnsi="Book Antiqua" w:cs="Times New Roman"/>
                <w:kern w:val="0"/>
                <w:sz w:val="24"/>
                <w:szCs w:val="24"/>
                <w:lang w:eastAsia="zh-CN"/>
              </w:rPr>
              <w:t>,</w:t>
            </w:r>
            <w:r w:rsidRPr="00FD5D94">
              <w:rPr>
                <w:rFonts w:ascii="Book Antiqua" w:eastAsia="Malgun Gothic" w:hAnsi="Book Antiqua" w:cs="Times New Roman"/>
                <w:kern w:val="0"/>
                <w:sz w:val="24"/>
                <w:szCs w:val="24"/>
              </w:rPr>
              <w:t>003.78</w:t>
            </w:r>
            <w:r w:rsidRPr="00FD5D94">
              <w:rPr>
                <w:rFonts w:ascii="Book Antiqua" w:eastAsia="Malgun Gothic" w:hAnsi="Book Antiqua" w:cs="Times New Roman"/>
                <w:kern w:val="0"/>
                <w:sz w:val="24"/>
                <w:szCs w:val="24"/>
              </w:rPr>
              <w:br/>
              <w:t>2200.0 (0.0, 13</w:t>
            </w:r>
            <w:r w:rsidR="00C326A5" w:rsidRPr="00FD5D94">
              <w:rPr>
                <w:rFonts w:ascii="Book Antiqua" w:eastAsia="SimSun" w:hAnsi="Book Antiqua" w:cs="Times New Roman"/>
                <w:kern w:val="0"/>
                <w:sz w:val="24"/>
                <w:szCs w:val="24"/>
                <w:lang w:eastAsia="zh-CN"/>
              </w:rPr>
              <w:t>,</w:t>
            </w:r>
            <w:r w:rsidRPr="00FD5D94">
              <w:rPr>
                <w:rFonts w:ascii="Book Antiqua" w:eastAsia="Malgun Gothic" w:hAnsi="Book Antiqua" w:cs="Times New Roman"/>
                <w:kern w:val="0"/>
                <w:sz w:val="24"/>
                <w:szCs w:val="24"/>
              </w:rPr>
              <w:t>500.0)</w:t>
            </w:r>
          </w:p>
        </w:tc>
        <w:tc>
          <w:tcPr>
            <w:tcW w:w="2501" w:type="dxa"/>
            <w:tcBorders>
              <w:top w:val="nil"/>
              <w:left w:val="nil"/>
              <w:bottom w:val="nil"/>
              <w:right w:val="nil"/>
            </w:tcBorders>
            <w:shd w:val="clear" w:color="auto" w:fill="auto"/>
            <w:vAlign w:val="center"/>
            <w:hideMark/>
          </w:tcPr>
          <w:p w14:paraId="59D925F3" w14:textId="02AB649F"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3777.42 ± 2</w:t>
            </w:r>
            <w:r w:rsidR="00733BC2" w:rsidRPr="00FD5D94">
              <w:rPr>
                <w:rFonts w:ascii="Book Antiqua" w:eastAsia="SimSun" w:hAnsi="Book Antiqua" w:cs="Times New Roman"/>
                <w:kern w:val="0"/>
                <w:sz w:val="24"/>
                <w:szCs w:val="24"/>
                <w:lang w:eastAsia="zh-CN"/>
              </w:rPr>
              <w:t>,</w:t>
            </w:r>
            <w:r w:rsidRPr="00FD5D94">
              <w:rPr>
                <w:rFonts w:ascii="Book Antiqua" w:eastAsia="Malgun Gothic" w:hAnsi="Book Antiqua" w:cs="Times New Roman"/>
                <w:kern w:val="0"/>
                <w:sz w:val="24"/>
                <w:szCs w:val="24"/>
              </w:rPr>
              <w:t>167.10</w:t>
            </w:r>
            <w:r w:rsidRPr="00FD5D94">
              <w:rPr>
                <w:rFonts w:ascii="Book Antiqua" w:eastAsia="Malgun Gothic" w:hAnsi="Book Antiqua" w:cs="Times New Roman"/>
                <w:kern w:val="0"/>
                <w:sz w:val="24"/>
                <w:szCs w:val="24"/>
              </w:rPr>
              <w:br/>
              <w:t>3500.0 (1</w:t>
            </w:r>
            <w:r w:rsidR="00733BC2" w:rsidRPr="00FD5D94">
              <w:rPr>
                <w:rFonts w:ascii="Book Antiqua" w:eastAsia="SimSun" w:hAnsi="Book Antiqua" w:cs="Times New Roman"/>
                <w:kern w:val="0"/>
                <w:sz w:val="24"/>
                <w:szCs w:val="24"/>
                <w:lang w:eastAsia="zh-CN"/>
              </w:rPr>
              <w:t>,</w:t>
            </w:r>
            <w:r w:rsidRPr="00FD5D94">
              <w:rPr>
                <w:rFonts w:ascii="Book Antiqua" w:eastAsia="Malgun Gothic" w:hAnsi="Book Antiqua" w:cs="Times New Roman"/>
                <w:kern w:val="0"/>
                <w:sz w:val="24"/>
                <w:szCs w:val="24"/>
              </w:rPr>
              <w:t>050.0, 12000.0)</w:t>
            </w:r>
          </w:p>
        </w:tc>
        <w:tc>
          <w:tcPr>
            <w:tcW w:w="1496" w:type="dxa"/>
            <w:tcBorders>
              <w:top w:val="nil"/>
              <w:left w:val="nil"/>
              <w:bottom w:val="nil"/>
              <w:right w:val="nil"/>
            </w:tcBorders>
            <w:shd w:val="clear" w:color="auto" w:fill="auto"/>
            <w:noWrap/>
            <w:vAlign w:val="center"/>
            <w:hideMark/>
          </w:tcPr>
          <w:p w14:paraId="7A91CF7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0.0002 </w:t>
            </w:r>
          </w:p>
        </w:tc>
      </w:tr>
      <w:tr w:rsidR="006A7C60" w:rsidRPr="001A08E9" w14:paraId="44544E8B" w14:textId="77777777" w:rsidTr="00F71DB8">
        <w:trPr>
          <w:trHeight w:val="270"/>
        </w:trPr>
        <w:tc>
          <w:tcPr>
            <w:tcW w:w="3117" w:type="dxa"/>
            <w:tcBorders>
              <w:top w:val="nil"/>
              <w:left w:val="nil"/>
              <w:bottom w:val="nil"/>
              <w:right w:val="nil"/>
            </w:tcBorders>
            <w:shd w:val="clear" w:color="auto" w:fill="auto"/>
            <w:noWrap/>
            <w:vAlign w:val="center"/>
            <w:hideMark/>
          </w:tcPr>
          <w:p w14:paraId="7D2680F0" w14:textId="043FCDD4"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1000</w:t>
            </w:r>
          </w:p>
        </w:tc>
        <w:tc>
          <w:tcPr>
            <w:tcW w:w="2355" w:type="dxa"/>
            <w:tcBorders>
              <w:top w:val="nil"/>
              <w:left w:val="nil"/>
              <w:bottom w:val="nil"/>
              <w:right w:val="nil"/>
            </w:tcBorders>
            <w:shd w:val="clear" w:color="auto" w:fill="auto"/>
            <w:noWrap/>
            <w:vAlign w:val="center"/>
            <w:hideMark/>
          </w:tcPr>
          <w:p w14:paraId="492D7C8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46 (100.00)</w:t>
            </w:r>
          </w:p>
        </w:tc>
        <w:tc>
          <w:tcPr>
            <w:tcW w:w="2501" w:type="dxa"/>
            <w:tcBorders>
              <w:top w:val="nil"/>
              <w:left w:val="nil"/>
              <w:bottom w:val="nil"/>
              <w:right w:val="nil"/>
            </w:tcBorders>
            <w:shd w:val="clear" w:color="auto" w:fill="auto"/>
            <w:noWrap/>
            <w:vAlign w:val="center"/>
            <w:hideMark/>
          </w:tcPr>
          <w:p w14:paraId="7110601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1C42A8D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0.0021 </w:t>
            </w:r>
          </w:p>
        </w:tc>
      </w:tr>
      <w:tr w:rsidR="006A7C60" w:rsidRPr="001A08E9" w14:paraId="6D739441" w14:textId="77777777" w:rsidTr="00F71DB8">
        <w:trPr>
          <w:trHeight w:val="270"/>
        </w:trPr>
        <w:tc>
          <w:tcPr>
            <w:tcW w:w="3117" w:type="dxa"/>
            <w:tcBorders>
              <w:top w:val="nil"/>
              <w:left w:val="nil"/>
              <w:bottom w:val="nil"/>
              <w:right w:val="nil"/>
            </w:tcBorders>
            <w:shd w:val="clear" w:color="auto" w:fill="auto"/>
            <w:noWrap/>
            <w:vAlign w:val="center"/>
            <w:hideMark/>
          </w:tcPr>
          <w:p w14:paraId="71560FCC" w14:textId="1EC7FBFC"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1000 </w:t>
            </w:r>
          </w:p>
        </w:tc>
        <w:tc>
          <w:tcPr>
            <w:tcW w:w="2355" w:type="dxa"/>
            <w:tcBorders>
              <w:top w:val="nil"/>
              <w:left w:val="nil"/>
              <w:bottom w:val="nil"/>
              <w:right w:val="nil"/>
            </w:tcBorders>
            <w:shd w:val="clear" w:color="auto" w:fill="auto"/>
            <w:noWrap/>
            <w:vAlign w:val="center"/>
            <w:hideMark/>
          </w:tcPr>
          <w:p w14:paraId="0DA8F52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175 (84.95)</w:t>
            </w:r>
          </w:p>
        </w:tc>
        <w:tc>
          <w:tcPr>
            <w:tcW w:w="2501" w:type="dxa"/>
            <w:tcBorders>
              <w:top w:val="nil"/>
              <w:left w:val="nil"/>
              <w:bottom w:val="nil"/>
              <w:right w:val="nil"/>
            </w:tcBorders>
            <w:shd w:val="clear" w:color="auto" w:fill="auto"/>
            <w:noWrap/>
            <w:vAlign w:val="center"/>
            <w:hideMark/>
          </w:tcPr>
          <w:p w14:paraId="25D0BBB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(15.05)</w:t>
            </w:r>
          </w:p>
        </w:tc>
        <w:tc>
          <w:tcPr>
            <w:tcW w:w="1496" w:type="dxa"/>
            <w:tcBorders>
              <w:top w:val="nil"/>
              <w:left w:val="nil"/>
              <w:bottom w:val="nil"/>
              <w:right w:val="nil"/>
            </w:tcBorders>
            <w:shd w:val="clear" w:color="auto" w:fill="auto"/>
            <w:noWrap/>
            <w:vAlign w:val="center"/>
            <w:hideMark/>
          </w:tcPr>
          <w:p w14:paraId="53BF502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7506454" w14:textId="77777777" w:rsidTr="00F71DB8">
        <w:trPr>
          <w:trHeight w:val="540"/>
        </w:trPr>
        <w:tc>
          <w:tcPr>
            <w:tcW w:w="3117" w:type="dxa"/>
            <w:tcBorders>
              <w:top w:val="nil"/>
              <w:left w:val="nil"/>
              <w:bottom w:val="nil"/>
              <w:right w:val="nil"/>
            </w:tcBorders>
            <w:shd w:val="clear" w:color="auto" w:fill="auto"/>
            <w:noWrap/>
            <w:vAlign w:val="center"/>
            <w:hideMark/>
          </w:tcPr>
          <w:p w14:paraId="060B6D84"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lastRenderedPageBreak/>
              <w:t>by Kitajima (μm)</w:t>
            </w:r>
          </w:p>
        </w:tc>
        <w:tc>
          <w:tcPr>
            <w:tcW w:w="2355" w:type="dxa"/>
            <w:tcBorders>
              <w:top w:val="nil"/>
              <w:left w:val="nil"/>
              <w:bottom w:val="nil"/>
              <w:right w:val="nil"/>
            </w:tcBorders>
            <w:shd w:val="clear" w:color="auto" w:fill="auto"/>
            <w:vAlign w:val="center"/>
            <w:hideMark/>
          </w:tcPr>
          <w:p w14:paraId="7F7503A4" w14:textId="0A12259C"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1944.3 ± 1885.18</w:t>
            </w:r>
            <w:r w:rsidRPr="00FD5D94">
              <w:rPr>
                <w:rFonts w:ascii="Book Antiqua" w:eastAsia="Malgun Gothic" w:hAnsi="Book Antiqua" w:cs="Times New Roman"/>
                <w:kern w:val="0"/>
                <w:sz w:val="24"/>
                <w:szCs w:val="24"/>
              </w:rPr>
              <w:br/>
              <w:t>1900.0 (0.0, 13500.0)</w:t>
            </w:r>
          </w:p>
        </w:tc>
        <w:tc>
          <w:tcPr>
            <w:tcW w:w="2501" w:type="dxa"/>
            <w:tcBorders>
              <w:top w:val="nil"/>
              <w:left w:val="nil"/>
              <w:bottom w:val="nil"/>
              <w:right w:val="nil"/>
            </w:tcBorders>
            <w:shd w:val="clear" w:color="auto" w:fill="auto"/>
            <w:vAlign w:val="center"/>
            <w:hideMark/>
          </w:tcPr>
          <w:p w14:paraId="4719AE9A" w14:textId="572F20EB"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3380.65 ± 2390.28</w:t>
            </w:r>
            <w:r w:rsidRPr="00FD5D94">
              <w:rPr>
                <w:rFonts w:ascii="Book Antiqua" w:eastAsia="Malgun Gothic" w:hAnsi="Book Antiqua" w:cs="Times New Roman"/>
                <w:kern w:val="0"/>
                <w:sz w:val="24"/>
                <w:szCs w:val="24"/>
              </w:rPr>
              <w:br/>
              <w:t>3000.0 (500.0, 12000.0)</w:t>
            </w:r>
          </w:p>
        </w:tc>
        <w:tc>
          <w:tcPr>
            <w:tcW w:w="1496" w:type="dxa"/>
            <w:tcBorders>
              <w:top w:val="nil"/>
              <w:left w:val="nil"/>
              <w:bottom w:val="nil"/>
              <w:right w:val="nil"/>
            </w:tcBorders>
            <w:shd w:val="clear" w:color="auto" w:fill="auto"/>
            <w:noWrap/>
            <w:vAlign w:val="center"/>
            <w:hideMark/>
          </w:tcPr>
          <w:p w14:paraId="3F4C25B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0.0002 </w:t>
            </w:r>
          </w:p>
        </w:tc>
      </w:tr>
      <w:tr w:rsidR="006A7C60" w:rsidRPr="001A08E9" w14:paraId="7ADE5AE3" w14:textId="77777777" w:rsidTr="00F71DB8">
        <w:trPr>
          <w:trHeight w:val="270"/>
        </w:trPr>
        <w:tc>
          <w:tcPr>
            <w:tcW w:w="3117" w:type="dxa"/>
            <w:tcBorders>
              <w:top w:val="nil"/>
              <w:left w:val="nil"/>
              <w:bottom w:val="nil"/>
              <w:right w:val="nil"/>
            </w:tcBorders>
            <w:shd w:val="clear" w:color="auto" w:fill="auto"/>
            <w:noWrap/>
            <w:vAlign w:val="center"/>
            <w:hideMark/>
          </w:tcPr>
          <w:p w14:paraId="1225CBDA" w14:textId="460EB6E8"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1000 </w:t>
            </w:r>
          </w:p>
        </w:tc>
        <w:tc>
          <w:tcPr>
            <w:tcW w:w="2355" w:type="dxa"/>
            <w:tcBorders>
              <w:top w:val="nil"/>
              <w:left w:val="nil"/>
              <w:bottom w:val="nil"/>
              <w:right w:val="nil"/>
            </w:tcBorders>
            <w:shd w:val="clear" w:color="auto" w:fill="auto"/>
            <w:noWrap/>
            <w:vAlign w:val="center"/>
            <w:hideMark/>
          </w:tcPr>
          <w:p w14:paraId="4F0A1BC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76 (95.00)</w:t>
            </w:r>
          </w:p>
        </w:tc>
        <w:tc>
          <w:tcPr>
            <w:tcW w:w="2501" w:type="dxa"/>
            <w:tcBorders>
              <w:top w:val="nil"/>
              <w:left w:val="nil"/>
              <w:bottom w:val="nil"/>
              <w:right w:val="nil"/>
            </w:tcBorders>
            <w:shd w:val="clear" w:color="auto" w:fill="auto"/>
            <w:noWrap/>
            <w:vAlign w:val="center"/>
            <w:hideMark/>
          </w:tcPr>
          <w:p w14:paraId="51D9446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4 (5.00)</w:t>
            </w:r>
          </w:p>
        </w:tc>
        <w:tc>
          <w:tcPr>
            <w:tcW w:w="1496" w:type="dxa"/>
            <w:tcBorders>
              <w:top w:val="nil"/>
              <w:left w:val="nil"/>
              <w:bottom w:val="nil"/>
              <w:right w:val="nil"/>
            </w:tcBorders>
            <w:shd w:val="clear" w:color="auto" w:fill="auto"/>
            <w:noWrap/>
            <w:vAlign w:val="center"/>
            <w:hideMark/>
          </w:tcPr>
          <w:p w14:paraId="17217DA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0.0218 </w:t>
            </w:r>
          </w:p>
        </w:tc>
      </w:tr>
      <w:tr w:rsidR="006A7C60" w:rsidRPr="001A08E9" w14:paraId="702A1CA6" w14:textId="77777777" w:rsidTr="00F71DB8">
        <w:trPr>
          <w:trHeight w:val="270"/>
        </w:trPr>
        <w:tc>
          <w:tcPr>
            <w:tcW w:w="3117" w:type="dxa"/>
            <w:tcBorders>
              <w:top w:val="nil"/>
              <w:left w:val="nil"/>
              <w:bottom w:val="nil"/>
              <w:right w:val="nil"/>
            </w:tcBorders>
            <w:shd w:val="clear" w:color="auto" w:fill="auto"/>
            <w:noWrap/>
            <w:vAlign w:val="center"/>
            <w:hideMark/>
          </w:tcPr>
          <w:p w14:paraId="3F51B3E5" w14:textId="3D8BC3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1000</w:t>
            </w:r>
          </w:p>
        </w:tc>
        <w:tc>
          <w:tcPr>
            <w:tcW w:w="2355" w:type="dxa"/>
            <w:tcBorders>
              <w:top w:val="nil"/>
              <w:left w:val="nil"/>
              <w:bottom w:val="nil"/>
              <w:right w:val="nil"/>
            </w:tcBorders>
            <w:shd w:val="clear" w:color="auto" w:fill="auto"/>
            <w:noWrap/>
            <w:vAlign w:val="center"/>
            <w:hideMark/>
          </w:tcPr>
          <w:p w14:paraId="3C6F349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145 (94.30)</w:t>
            </w:r>
          </w:p>
        </w:tc>
        <w:tc>
          <w:tcPr>
            <w:tcW w:w="2501" w:type="dxa"/>
            <w:tcBorders>
              <w:top w:val="nil"/>
              <w:left w:val="nil"/>
              <w:bottom w:val="nil"/>
              <w:right w:val="nil"/>
            </w:tcBorders>
            <w:shd w:val="clear" w:color="auto" w:fill="auto"/>
            <w:noWrap/>
            <w:vAlign w:val="center"/>
            <w:hideMark/>
          </w:tcPr>
          <w:p w14:paraId="1140EA2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27 (15.70)</w:t>
            </w:r>
          </w:p>
        </w:tc>
        <w:tc>
          <w:tcPr>
            <w:tcW w:w="1496" w:type="dxa"/>
            <w:tcBorders>
              <w:top w:val="nil"/>
              <w:left w:val="nil"/>
              <w:bottom w:val="nil"/>
              <w:right w:val="nil"/>
            </w:tcBorders>
            <w:shd w:val="clear" w:color="auto" w:fill="auto"/>
            <w:noWrap/>
            <w:vAlign w:val="center"/>
            <w:hideMark/>
          </w:tcPr>
          <w:p w14:paraId="0264CD7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4FD2AED5" w14:textId="77777777" w:rsidTr="00F71DB8">
        <w:trPr>
          <w:trHeight w:val="540"/>
        </w:trPr>
        <w:tc>
          <w:tcPr>
            <w:tcW w:w="3117" w:type="dxa"/>
            <w:tcBorders>
              <w:top w:val="nil"/>
              <w:left w:val="nil"/>
              <w:bottom w:val="nil"/>
              <w:right w:val="nil"/>
            </w:tcBorders>
            <w:shd w:val="clear" w:color="auto" w:fill="auto"/>
            <w:vAlign w:val="center"/>
            <w:hideMark/>
          </w:tcPr>
          <w:p w14:paraId="1A99F9C8"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Ueno (μm)</w:t>
            </w:r>
          </w:p>
        </w:tc>
        <w:tc>
          <w:tcPr>
            <w:tcW w:w="2355" w:type="dxa"/>
            <w:tcBorders>
              <w:top w:val="nil"/>
              <w:left w:val="nil"/>
              <w:bottom w:val="nil"/>
              <w:right w:val="nil"/>
            </w:tcBorders>
            <w:shd w:val="clear" w:color="auto" w:fill="auto"/>
            <w:vAlign w:val="center"/>
            <w:hideMark/>
          </w:tcPr>
          <w:p w14:paraId="2010203C" w14:textId="1D0BCF2C"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2671 ± 1898.39</w:t>
            </w:r>
            <w:r w:rsidRPr="00FD5D94">
              <w:rPr>
                <w:rFonts w:ascii="Book Antiqua" w:eastAsia="Malgun Gothic" w:hAnsi="Book Antiqua" w:cs="Times New Roman"/>
                <w:kern w:val="0"/>
                <w:sz w:val="24"/>
                <w:szCs w:val="24"/>
              </w:rPr>
              <w:br/>
              <w:t>2300.0 (50.0, 13500.0)</w:t>
            </w:r>
          </w:p>
        </w:tc>
        <w:tc>
          <w:tcPr>
            <w:tcW w:w="2501" w:type="dxa"/>
            <w:tcBorders>
              <w:top w:val="nil"/>
              <w:left w:val="nil"/>
              <w:bottom w:val="nil"/>
              <w:right w:val="nil"/>
            </w:tcBorders>
            <w:shd w:val="clear" w:color="auto" w:fill="auto"/>
            <w:vAlign w:val="center"/>
            <w:hideMark/>
          </w:tcPr>
          <w:p w14:paraId="25B16894" w14:textId="08498450"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3908.06 ± 2147.17</w:t>
            </w:r>
            <w:r w:rsidRPr="00FD5D94">
              <w:rPr>
                <w:rFonts w:ascii="Book Antiqua" w:eastAsia="Malgun Gothic" w:hAnsi="Book Antiqua" w:cs="Times New Roman"/>
                <w:kern w:val="0"/>
                <w:sz w:val="24"/>
                <w:szCs w:val="24"/>
              </w:rPr>
              <w:br/>
              <w:t>3500.0 (1</w:t>
            </w:r>
            <w:r w:rsidR="00733BC2" w:rsidRPr="00FD5D94">
              <w:rPr>
                <w:rFonts w:ascii="Book Antiqua" w:eastAsia="SimSun" w:hAnsi="Book Antiqua" w:cs="Times New Roman"/>
                <w:kern w:val="0"/>
                <w:sz w:val="24"/>
                <w:szCs w:val="24"/>
                <w:lang w:eastAsia="zh-CN"/>
              </w:rPr>
              <w:t>,</w:t>
            </w:r>
            <w:r w:rsidRPr="00FD5D94">
              <w:rPr>
                <w:rFonts w:ascii="Book Antiqua" w:eastAsia="Malgun Gothic" w:hAnsi="Book Antiqua" w:cs="Times New Roman"/>
                <w:kern w:val="0"/>
                <w:sz w:val="24"/>
                <w:szCs w:val="24"/>
              </w:rPr>
              <w:t>050.0, 12000.0)</w:t>
            </w:r>
          </w:p>
        </w:tc>
        <w:tc>
          <w:tcPr>
            <w:tcW w:w="1496" w:type="dxa"/>
            <w:tcBorders>
              <w:top w:val="nil"/>
              <w:left w:val="nil"/>
              <w:bottom w:val="nil"/>
              <w:right w:val="nil"/>
            </w:tcBorders>
            <w:shd w:val="clear" w:color="auto" w:fill="auto"/>
            <w:noWrap/>
            <w:vAlign w:val="center"/>
            <w:hideMark/>
          </w:tcPr>
          <w:p w14:paraId="2205B3E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0.0002 </w:t>
            </w:r>
          </w:p>
        </w:tc>
      </w:tr>
      <w:tr w:rsidR="006A7C60" w:rsidRPr="001A08E9" w14:paraId="329B853C" w14:textId="77777777" w:rsidTr="00F71DB8">
        <w:trPr>
          <w:trHeight w:val="270"/>
        </w:trPr>
        <w:tc>
          <w:tcPr>
            <w:tcW w:w="3117" w:type="dxa"/>
            <w:tcBorders>
              <w:top w:val="nil"/>
              <w:left w:val="nil"/>
              <w:bottom w:val="nil"/>
              <w:right w:val="nil"/>
            </w:tcBorders>
            <w:shd w:val="clear" w:color="auto" w:fill="auto"/>
            <w:noWrap/>
            <w:vAlign w:val="center"/>
            <w:hideMark/>
          </w:tcPr>
          <w:p w14:paraId="6089F107" w14:textId="0765B5C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1000 </w:t>
            </w:r>
          </w:p>
        </w:tc>
        <w:tc>
          <w:tcPr>
            <w:tcW w:w="2355" w:type="dxa"/>
            <w:tcBorders>
              <w:top w:val="nil"/>
              <w:left w:val="nil"/>
              <w:bottom w:val="nil"/>
              <w:right w:val="nil"/>
            </w:tcBorders>
            <w:shd w:val="clear" w:color="auto" w:fill="auto"/>
            <w:noWrap/>
            <w:vAlign w:val="center"/>
            <w:hideMark/>
          </w:tcPr>
          <w:p w14:paraId="26F0769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34 (100.00)</w:t>
            </w:r>
          </w:p>
        </w:tc>
        <w:tc>
          <w:tcPr>
            <w:tcW w:w="2501" w:type="dxa"/>
            <w:tcBorders>
              <w:top w:val="nil"/>
              <w:left w:val="nil"/>
              <w:bottom w:val="nil"/>
              <w:right w:val="nil"/>
            </w:tcBorders>
            <w:shd w:val="clear" w:color="auto" w:fill="auto"/>
            <w:noWrap/>
            <w:vAlign w:val="center"/>
            <w:hideMark/>
          </w:tcPr>
          <w:p w14:paraId="7202E2B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73C0481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0.0113 </w:t>
            </w:r>
          </w:p>
        </w:tc>
      </w:tr>
      <w:tr w:rsidR="006A7C60" w:rsidRPr="001A08E9" w14:paraId="65EE55AD"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13531CA7" w14:textId="63FB360F"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1000</w:t>
            </w:r>
          </w:p>
        </w:tc>
        <w:tc>
          <w:tcPr>
            <w:tcW w:w="2355" w:type="dxa"/>
            <w:tcBorders>
              <w:top w:val="nil"/>
              <w:left w:val="nil"/>
              <w:bottom w:val="single" w:sz="4" w:space="0" w:color="auto"/>
              <w:right w:val="nil"/>
            </w:tcBorders>
            <w:shd w:val="clear" w:color="auto" w:fill="auto"/>
            <w:noWrap/>
            <w:vAlign w:val="center"/>
            <w:hideMark/>
          </w:tcPr>
          <w:p w14:paraId="767EDB9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187 (85.78)</w:t>
            </w:r>
          </w:p>
        </w:tc>
        <w:tc>
          <w:tcPr>
            <w:tcW w:w="2501" w:type="dxa"/>
            <w:tcBorders>
              <w:top w:val="nil"/>
              <w:left w:val="nil"/>
              <w:bottom w:val="single" w:sz="4" w:space="0" w:color="auto"/>
              <w:right w:val="nil"/>
            </w:tcBorders>
            <w:shd w:val="clear" w:color="auto" w:fill="auto"/>
            <w:noWrap/>
            <w:vAlign w:val="center"/>
            <w:hideMark/>
          </w:tcPr>
          <w:p w14:paraId="7BBA9D5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(14.22)</w:t>
            </w:r>
          </w:p>
        </w:tc>
        <w:tc>
          <w:tcPr>
            <w:tcW w:w="1496" w:type="dxa"/>
            <w:tcBorders>
              <w:top w:val="nil"/>
              <w:left w:val="nil"/>
              <w:bottom w:val="single" w:sz="4" w:space="0" w:color="auto"/>
              <w:right w:val="nil"/>
            </w:tcBorders>
            <w:shd w:val="clear" w:color="auto" w:fill="auto"/>
            <w:noWrap/>
            <w:vAlign w:val="center"/>
            <w:hideMark/>
          </w:tcPr>
          <w:p w14:paraId="41333E6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5C362B42" w14:textId="77777777" w:rsidTr="00F71DB8">
        <w:trPr>
          <w:trHeight w:val="540"/>
        </w:trPr>
        <w:tc>
          <w:tcPr>
            <w:tcW w:w="3117" w:type="dxa"/>
            <w:tcBorders>
              <w:top w:val="nil"/>
              <w:left w:val="nil"/>
              <w:bottom w:val="nil"/>
              <w:right w:val="nil"/>
            </w:tcBorders>
            <w:shd w:val="clear" w:color="auto" w:fill="auto"/>
            <w:noWrap/>
            <w:vAlign w:val="center"/>
            <w:hideMark/>
          </w:tcPr>
          <w:p w14:paraId="0359C0A4"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Width of submucosal invasion (μm)</w:t>
            </w:r>
          </w:p>
        </w:tc>
        <w:tc>
          <w:tcPr>
            <w:tcW w:w="2355" w:type="dxa"/>
            <w:tcBorders>
              <w:top w:val="nil"/>
              <w:left w:val="nil"/>
              <w:bottom w:val="nil"/>
              <w:right w:val="nil"/>
            </w:tcBorders>
            <w:shd w:val="clear" w:color="auto" w:fill="auto"/>
            <w:vAlign w:val="center"/>
            <w:hideMark/>
          </w:tcPr>
          <w:p w14:paraId="2540118C" w14:textId="4A44A83B"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5831.45 ± 4724.02</w:t>
            </w:r>
            <w:r w:rsidRPr="00FD5D94">
              <w:rPr>
                <w:rFonts w:ascii="Book Antiqua" w:eastAsia="Malgun Gothic" w:hAnsi="Book Antiqua" w:cs="Times New Roman"/>
                <w:kern w:val="0"/>
                <w:sz w:val="24"/>
                <w:szCs w:val="24"/>
              </w:rPr>
              <w:br/>
              <w:t>5000.0 (50.0, 31000.0)</w:t>
            </w:r>
          </w:p>
        </w:tc>
        <w:tc>
          <w:tcPr>
            <w:tcW w:w="2501" w:type="dxa"/>
            <w:tcBorders>
              <w:top w:val="nil"/>
              <w:left w:val="nil"/>
              <w:bottom w:val="nil"/>
              <w:right w:val="nil"/>
            </w:tcBorders>
            <w:shd w:val="clear" w:color="auto" w:fill="auto"/>
            <w:vAlign w:val="center"/>
            <w:hideMark/>
          </w:tcPr>
          <w:p w14:paraId="25EDE3A7" w14:textId="15FA3FC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9261.29 ± 4692.03</w:t>
            </w:r>
            <w:r w:rsidRPr="00FD5D94">
              <w:rPr>
                <w:rFonts w:ascii="Book Antiqua" w:eastAsia="Malgun Gothic" w:hAnsi="Book Antiqua" w:cs="Times New Roman"/>
                <w:kern w:val="0"/>
                <w:sz w:val="24"/>
                <w:szCs w:val="24"/>
              </w:rPr>
              <w:br/>
              <w:t>8000.0 (1900.0, 21000.0)</w:t>
            </w:r>
          </w:p>
        </w:tc>
        <w:tc>
          <w:tcPr>
            <w:tcW w:w="1496" w:type="dxa"/>
            <w:tcBorders>
              <w:top w:val="nil"/>
              <w:left w:val="nil"/>
              <w:bottom w:val="nil"/>
              <w:right w:val="nil"/>
            </w:tcBorders>
            <w:shd w:val="clear" w:color="auto" w:fill="auto"/>
            <w:noWrap/>
            <w:vAlign w:val="center"/>
            <w:hideMark/>
          </w:tcPr>
          <w:p w14:paraId="3243558F" w14:textId="4280248A"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FE388C">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59EEAFEC" w14:textId="77777777" w:rsidTr="00F71DB8">
        <w:trPr>
          <w:trHeight w:val="270"/>
        </w:trPr>
        <w:tc>
          <w:tcPr>
            <w:tcW w:w="3117" w:type="dxa"/>
            <w:tcBorders>
              <w:top w:val="nil"/>
              <w:left w:val="nil"/>
              <w:bottom w:val="nil"/>
              <w:right w:val="nil"/>
            </w:tcBorders>
            <w:shd w:val="clear" w:color="auto" w:fill="auto"/>
            <w:noWrap/>
            <w:vAlign w:val="center"/>
            <w:hideMark/>
          </w:tcPr>
          <w:p w14:paraId="25267ACA" w14:textId="3C6D780E"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4000 μm</w:t>
            </w:r>
          </w:p>
        </w:tc>
        <w:tc>
          <w:tcPr>
            <w:tcW w:w="2355" w:type="dxa"/>
            <w:tcBorders>
              <w:top w:val="nil"/>
              <w:left w:val="nil"/>
              <w:bottom w:val="nil"/>
              <w:right w:val="nil"/>
            </w:tcBorders>
            <w:shd w:val="clear" w:color="auto" w:fill="auto"/>
            <w:noWrap/>
            <w:vAlign w:val="center"/>
            <w:hideMark/>
          </w:tcPr>
          <w:p w14:paraId="50415BD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87 (96.67)</w:t>
            </w:r>
          </w:p>
        </w:tc>
        <w:tc>
          <w:tcPr>
            <w:tcW w:w="2501" w:type="dxa"/>
            <w:tcBorders>
              <w:top w:val="nil"/>
              <w:left w:val="nil"/>
              <w:bottom w:val="nil"/>
              <w:right w:val="nil"/>
            </w:tcBorders>
            <w:shd w:val="clear" w:color="auto" w:fill="auto"/>
            <w:noWrap/>
            <w:vAlign w:val="center"/>
            <w:hideMark/>
          </w:tcPr>
          <w:p w14:paraId="766E2E3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 (3.33)</w:t>
            </w:r>
          </w:p>
        </w:tc>
        <w:tc>
          <w:tcPr>
            <w:tcW w:w="1496" w:type="dxa"/>
            <w:tcBorders>
              <w:top w:val="nil"/>
              <w:left w:val="nil"/>
              <w:bottom w:val="nil"/>
              <w:right w:val="nil"/>
            </w:tcBorders>
            <w:shd w:val="clear" w:color="auto" w:fill="auto"/>
            <w:noWrap/>
            <w:vAlign w:val="center"/>
            <w:hideMark/>
          </w:tcPr>
          <w:p w14:paraId="7BF0A4C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0.0010 </w:t>
            </w:r>
          </w:p>
        </w:tc>
      </w:tr>
      <w:tr w:rsidR="006A7C60" w:rsidRPr="001A08E9" w14:paraId="49C11442"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34DFE925" w14:textId="4EA384DB"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FE388C">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4000 μm</w:t>
            </w:r>
          </w:p>
        </w:tc>
        <w:tc>
          <w:tcPr>
            <w:tcW w:w="2355" w:type="dxa"/>
            <w:tcBorders>
              <w:top w:val="nil"/>
              <w:left w:val="nil"/>
              <w:bottom w:val="single" w:sz="4" w:space="0" w:color="auto"/>
              <w:right w:val="nil"/>
            </w:tcBorders>
            <w:shd w:val="clear" w:color="auto" w:fill="auto"/>
            <w:noWrap/>
            <w:vAlign w:val="center"/>
            <w:hideMark/>
          </w:tcPr>
          <w:p w14:paraId="0D00065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134 (82.72)</w:t>
            </w:r>
          </w:p>
        </w:tc>
        <w:tc>
          <w:tcPr>
            <w:tcW w:w="2501" w:type="dxa"/>
            <w:tcBorders>
              <w:top w:val="nil"/>
              <w:left w:val="nil"/>
              <w:bottom w:val="single" w:sz="4" w:space="0" w:color="auto"/>
              <w:right w:val="nil"/>
            </w:tcBorders>
            <w:shd w:val="clear" w:color="auto" w:fill="auto"/>
            <w:noWrap/>
            <w:vAlign w:val="center"/>
            <w:hideMark/>
          </w:tcPr>
          <w:p w14:paraId="54FEE4A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28 (17.28)</w:t>
            </w:r>
          </w:p>
        </w:tc>
        <w:tc>
          <w:tcPr>
            <w:tcW w:w="1496" w:type="dxa"/>
            <w:tcBorders>
              <w:top w:val="nil"/>
              <w:left w:val="nil"/>
              <w:bottom w:val="single" w:sz="4" w:space="0" w:color="auto"/>
              <w:right w:val="nil"/>
            </w:tcBorders>
            <w:shd w:val="clear" w:color="auto" w:fill="auto"/>
            <w:noWrap/>
            <w:vAlign w:val="center"/>
            <w:hideMark/>
          </w:tcPr>
          <w:p w14:paraId="5197DB3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638A686B" w14:textId="77777777" w:rsidTr="00F71DB8">
        <w:trPr>
          <w:trHeight w:val="270"/>
        </w:trPr>
        <w:tc>
          <w:tcPr>
            <w:tcW w:w="3117" w:type="dxa"/>
            <w:tcBorders>
              <w:top w:val="nil"/>
              <w:left w:val="nil"/>
              <w:bottom w:val="nil"/>
              <w:right w:val="nil"/>
            </w:tcBorders>
            <w:shd w:val="clear" w:color="auto" w:fill="auto"/>
            <w:noWrap/>
            <w:vAlign w:val="center"/>
            <w:hideMark/>
          </w:tcPr>
          <w:p w14:paraId="0F3314ED"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Depth multiplied by width</w:t>
            </w:r>
          </w:p>
        </w:tc>
        <w:tc>
          <w:tcPr>
            <w:tcW w:w="2355" w:type="dxa"/>
            <w:tcBorders>
              <w:top w:val="nil"/>
              <w:left w:val="nil"/>
              <w:bottom w:val="nil"/>
              <w:right w:val="nil"/>
            </w:tcBorders>
            <w:shd w:val="clear" w:color="auto" w:fill="auto"/>
            <w:noWrap/>
            <w:vAlign w:val="center"/>
            <w:hideMark/>
          </w:tcPr>
          <w:p w14:paraId="35B67F9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354AC11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0FDE706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14C5FCF6" w14:textId="77777777" w:rsidTr="00F71DB8">
        <w:trPr>
          <w:trHeight w:val="540"/>
        </w:trPr>
        <w:tc>
          <w:tcPr>
            <w:tcW w:w="3117" w:type="dxa"/>
            <w:tcBorders>
              <w:top w:val="nil"/>
              <w:left w:val="nil"/>
              <w:bottom w:val="nil"/>
              <w:right w:val="nil"/>
            </w:tcBorders>
            <w:shd w:val="clear" w:color="auto" w:fill="auto"/>
            <w:noWrap/>
            <w:vAlign w:val="center"/>
            <w:hideMark/>
          </w:tcPr>
          <w:p w14:paraId="4FD4C4A2"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JSCCR (mm</w:t>
            </w:r>
            <w:r w:rsidRPr="00FD5D94">
              <w:rPr>
                <w:rFonts w:ascii="Book Antiqua" w:eastAsia="Malgun Gothic" w:hAnsi="Book Antiqua" w:cs="Times New Roman"/>
                <w:kern w:val="0"/>
                <w:sz w:val="24"/>
                <w:szCs w:val="24"/>
                <w:vertAlign w:val="superscript"/>
              </w:rPr>
              <w:t>2</w:t>
            </w:r>
            <w:r w:rsidRPr="00FD5D94">
              <w:rPr>
                <w:rFonts w:ascii="Book Antiqua" w:eastAsia="Malgun Gothic" w:hAnsi="Book Antiqua" w:cs="Times New Roman"/>
                <w:kern w:val="0"/>
                <w:sz w:val="24"/>
                <w:szCs w:val="24"/>
              </w:rPr>
              <w:t>)</w:t>
            </w:r>
          </w:p>
        </w:tc>
        <w:tc>
          <w:tcPr>
            <w:tcW w:w="2355" w:type="dxa"/>
            <w:tcBorders>
              <w:top w:val="nil"/>
              <w:left w:val="nil"/>
              <w:bottom w:val="nil"/>
              <w:right w:val="nil"/>
            </w:tcBorders>
            <w:shd w:val="clear" w:color="auto" w:fill="auto"/>
            <w:vAlign w:val="center"/>
            <w:hideMark/>
          </w:tcPr>
          <w:p w14:paraId="30886D0B" w14:textId="0E0D859C"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20.22</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35.07</w:t>
            </w:r>
            <w:r w:rsidRPr="00FD5D94">
              <w:rPr>
                <w:rFonts w:ascii="Book Antiqua" w:eastAsia="Malgun Gothic" w:hAnsi="Book Antiqua" w:cs="Times New Roman"/>
                <w:kern w:val="0"/>
                <w:sz w:val="24"/>
                <w:szCs w:val="24"/>
              </w:rPr>
              <w:br/>
              <w:t>11.6 (0.0, 303.8)</w:t>
            </w:r>
          </w:p>
        </w:tc>
        <w:tc>
          <w:tcPr>
            <w:tcW w:w="2501" w:type="dxa"/>
            <w:tcBorders>
              <w:top w:val="nil"/>
              <w:left w:val="nil"/>
              <w:bottom w:val="nil"/>
              <w:right w:val="nil"/>
            </w:tcBorders>
            <w:shd w:val="clear" w:color="auto" w:fill="auto"/>
            <w:vAlign w:val="center"/>
            <w:hideMark/>
          </w:tcPr>
          <w:p w14:paraId="7CCC11F0" w14:textId="59955EDD"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38.91</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36.50</w:t>
            </w:r>
            <w:r w:rsidRPr="00FD5D94">
              <w:rPr>
                <w:rFonts w:ascii="Book Antiqua" w:eastAsia="Malgun Gothic" w:hAnsi="Book Antiqua" w:cs="Times New Roman"/>
                <w:kern w:val="0"/>
                <w:sz w:val="24"/>
                <w:szCs w:val="24"/>
              </w:rPr>
              <w:br/>
              <w:t>26.6 (2.0, 163.8)</w:t>
            </w:r>
          </w:p>
        </w:tc>
        <w:tc>
          <w:tcPr>
            <w:tcW w:w="1496" w:type="dxa"/>
            <w:tcBorders>
              <w:top w:val="nil"/>
              <w:left w:val="nil"/>
              <w:bottom w:val="nil"/>
              <w:right w:val="nil"/>
            </w:tcBorders>
            <w:shd w:val="clear" w:color="auto" w:fill="auto"/>
            <w:noWrap/>
            <w:vAlign w:val="center"/>
            <w:hideMark/>
          </w:tcPr>
          <w:p w14:paraId="3BD92750" w14:textId="37CB7ACD"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49B61C1C" w14:textId="77777777" w:rsidTr="00F71DB8">
        <w:trPr>
          <w:trHeight w:val="270"/>
        </w:trPr>
        <w:tc>
          <w:tcPr>
            <w:tcW w:w="3117" w:type="dxa"/>
            <w:tcBorders>
              <w:top w:val="nil"/>
              <w:left w:val="nil"/>
              <w:bottom w:val="nil"/>
              <w:right w:val="nil"/>
            </w:tcBorders>
            <w:shd w:val="clear" w:color="auto" w:fill="auto"/>
            <w:noWrap/>
            <w:vAlign w:val="center"/>
            <w:hideMark/>
          </w:tcPr>
          <w:p w14:paraId="0A861521" w14:textId="010B901E"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6.5 </w:t>
            </w:r>
          </w:p>
        </w:tc>
        <w:tc>
          <w:tcPr>
            <w:tcW w:w="2355" w:type="dxa"/>
            <w:tcBorders>
              <w:top w:val="nil"/>
              <w:left w:val="nil"/>
              <w:bottom w:val="nil"/>
              <w:right w:val="nil"/>
            </w:tcBorders>
            <w:shd w:val="clear" w:color="auto" w:fill="auto"/>
            <w:noWrap/>
            <w:vAlign w:val="center"/>
            <w:hideMark/>
          </w:tcPr>
          <w:p w14:paraId="54E5497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84 (98.82)</w:t>
            </w:r>
          </w:p>
        </w:tc>
        <w:tc>
          <w:tcPr>
            <w:tcW w:w="2501" w:type="dxa"/>
            <w:tcBorders>
              <w:top w:val="nil"/>
              <w:left w:val="nil"/>
              <w:bottom w:val="nil"/>
              <w:right w:val="nil"/>
            </w:tcBorders>
            <w:shd w:val="clear" w:color="auto" w:fill="auto"/>
            <w:noWrap/>
            <w:vAlign w:val="center"/>
            <w:hideMark/>
          </w:tcPr>
          <w:p w14:paraId="7B400FB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(1.18)</w:t>
            </w:r>
          </w:p>
        </w:tc>
        <w:tc>
          <w:tcPr>
            <w:tcW w:w="1496" w:type="dxa"/>
            <w:tcBorders>
              <w:top w:val="nil"/>
              <w:left w:val="nil"/>
              <w:bottom w:val="nil"/>
              <w:right w:val="nil"/>
            </w:tcBorders>
            <w:shd w:val="clear" w:color="auto" w:fill="auto"/>
            <w:noWrap/>
            <w:vAlign w:val="center"/>
            <w:hideMark/>
          </w:tcPr>
          <w:p w14:paraId="63A846EF" w14:textId="1432EF1B"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44F9A829" w14:textId="77777777" w:rsidTr="00F71DB8">
        <w:trPr>
          <w:trHeight w:val="270"/>
        </w:trPr>
        <w:tc>
          <w:tcPr>
            <w:tcW w:w="3117" w:type="dxa"/>
            <w:tcBorders>
              <w:top w:val="nil"/>
              <w:left w:val="nil"/>
              <w:bottom w:val="nil"/>
              <w:right w:val="nil"/>
            </w:tcBorders>
            <w:shd w:val="clear" w:color="auto" w:fill="auto"/>
            <w:noWrap/>
            <w:vAlign w:val="center"/>
            <w:hideMark/>
          </w:tcPr>
          <w:p w14:paraId="6A613D7A" w14:textId="33A46FF1"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6.5 </w:t>
            </w:r>
          </w:p>
        </w:tc>
        <w:tc>
          <w:tcPr>
            <w:tcW w:w="2355" w:type="dxa"/>
            <w:tcBorders>
              <w:top w:val="nil"/>
              <w:left w:val="nil"/>
              <w:bottom w:val="nil"/>
              <w:right w:val="nil"/>
            </w:tcBorders>
            <w:shd w:val="clear" w:color="auto" w:fill="auto"/>
            <w:noWrap/>
            <w:vAlign w:val="center"/>
            <w:hideMark/>
          </w:tcPr>
          <w:p w14:paraId="2F80735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137 (82.04)</w:t>
            </w:r>
          </w:p>
        </w:tc>
        <w:tc>
          <w:tcPr>
            <w:tcW w:w="2501" w:type="dxa"/>
            <w:tcBorders>
              <w:top w:val="nil"/>
              <w:left w:val="nil"/>
              <w:bottom w:val="nil"/>
              <w:right w:val="nil"/>
            </w:tcBorders>
            <w:shd w:val="clear" w:color="auto" w:fill="auto"/>
            <w:noWrap/>
            <w:vAlign w:val="center"/>
            <w:hideMark/>
          </w:tcPr>
          <w:p w14:paraId="6DD4F03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30 (17.96)</w:t>
            </w:r>
          </w:p>
        </w:tc>
        <w:tc>
          <w:tcPr>
            <w:tcW w:w="1496" w:type="dxa"/>
            <w:tcBorders>
              <w:top w:val="nil"/>
              <w:left w:val="nil"/>
              <w:bottom w:val="nil"/>
              <w:right w:val="nil"/>
            </w:tcBorders>
            <w:shd w:val="clear" w:color="auto" w:fill="auto"/>
            <w:noWrap/>
            <w:vAlign w:val="center"/>
            <w:hideMark/>
          </w:tcPr>
          <w:p w14:paraId="1D118A7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704D07D3" w14:textId="77777777" w:rsidTr="00F71DB8">
        <w:trPr>
          <w:trHeight w:val="540"/>
        </w:trPr>
        <w:tc>
          <w:tcPr>
            <w:tcW w:w="3117" w:type="dxa"/>
            <w:tcBorders>
              <w:top w:val="nil"/>
              <w:left w:val="nil"/>
              <w:bottom w:val="nil"/>
              <w:right w:val="nil"/>
            </w:tcBorders>
            <w:shd w:val="clear" w:color="auto" w:fill="auto"/>
            <w:noWrap/>
            <w:vAlign w:val="center"/>
            <w:hideMark/>
          </w:tcPr>
          <w:p w14:paraId="38B4F7D3"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Kitajima (mm</w:t>
            </w:r>
            <w:r w:rsidRPr="00FD5D94">
              <w:rPr>
                <w:rFonts w:ascii="Book Antiqua" w:eastAsia="Malgun Gothic" w:hAnsi="Book Antiqua" w:cs="Times New Roman"/>
                <w:kern w:val="0"/>
                <w:sz w:val="24"/>
                <w:szCs w:val="24"/>
                <w:vertAlign w:val="superscript"/>
              </w:rPr>
              <w:t>2</w:t>
            </w:r>
            <w:r w:rsidRPr="00FD5D94">
              <w:rPr>
                <w:rFonts w:ascii="Book Antiqua" w:eastAsia="Malgun Gothic" w:hAnsi="Book Antiqua" w:cs="Times New Roman"/>
                <w:kern w:val="0"/>
                <w:sz w:val="24"/>
                <w:szCs w:val="24"/>
              </w:rPr>
              <w:t>)</w:t>
            </w:r>
          </w:p>
        </w:tc>
        <w:tc>
          <w:tcPr>
            <w:tcW w:w="2355" w:type="dxa"/>
            <w:tcBorders>
              <w:top w:val="nil"/>
              <w:left w:val="nil"/>
              <w:bottom w:val="nil"/>
              <w:right w:val="nil"/>
            </w:tcBorders>
            <w:shd w:val="clear" w:color="auto" w:fill="auto"/>
            <w:vAlign w:val="center"/>
            <w:hideMark/>
          </w:tcPr>
          <w:p w14:paraId="119425B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16.79 ± 34.52</w:t>
            </w:r>
            <w:r w:rsidRPr="00FD5D94">
              <w:rPr>
                <w:rFonts w:ascii="Book Antiqua" w:eastAsia="Malgun Gothic" w:hAnsi="Book Antiqua" w:cs="Times New Roman"/>
                <w:kern w:val="0"/>
                <w:sz w:val="24"/>
                <w:szCs w:val="24"/>
              </w:rPr>
              <w:br/>
              <w:t>8.8 (0.0, 303.8)</w:t>
            </w:r>
          </w:p>
        </w:tc>
        <w:tc>
          <w:tcPr>
            <w:tcW w:w="2501" w:type="dxa"/>
            <w:tcBorders>
              <w:top w:val="nil"/>
              <w:left w:val="nil"/>
              <w:bottom w:val="nil"/>
              <w:right w:val="nil"/>
            </w:tcBorders>
            <w:shd w:val="clear" w:color="auto" w:fill="auto"/>
            <w:vAlign w:val="center"/>
            <w:hideMark/>
          </w:tcPr>
          <w:p w14:paraId="7B77523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36.42 ± 37.97</w:t>
            </w:r>
            <w:r w:rsidRPr="00FD5D94">
              <w:rPr>
                <w:rFonts w:ascii="Book Antiqua" w:eastAsia="Malgun Gothic" w:hAnsi="Book Antiqua" w:cs="Times New Roman"/>
                <w:kern w:val="0"/>
                <w:sz w:val="24"/>
                <w:szCs w:val="24"/>
              </w:rPr>
              <w:br/>
              <w:t>23.1 (2.0, 163.8)</w:t>
            </w:r>
          </w:p>
        </w:tc>
        <w:tc>
          <w:tcPr>
            <w:tcW w:w="1496" w:type="dxa"/>
            <w:tcBorders>
              <w:top w:val="nil"/>
              <w:left w:val="nil"/>
              <w:bottom w:val="nil"/>
              <w:right w:val="nil"/>
            </w:tcBorders>
            <w:shd w:val="clear" w:color="auto" w:fill="auto"/>
            <w:noWrap/>
            <w:vAlign w:val="center"/>
            <w:hideMark/>
          </w:tcPr>
          <w:p w14:paraId="2B9AE4EC" w14:textId="46674E5D"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76208EC6" w14:textId="77777777" w:rsidTr="00F71DB8">
        <w:trPr>
          <w:trHeight w:val="270"/>
        </w:trPr>
        <w:tc>
          <w:tcPr>
            <w:tcW w:w="3117" w:type="dxa"/>
            <w:tcBorders>
              <w:top w:val="nil"/>
              <w:left w:val="nil"/>
              <w:bottom w:val="nil"/>
              <w:right w:val="nil"/>
            </w:tcBorders>
            <w:shd w:val="clear" w:color="auto" w:fill="auto"/>
            <w:noWrap/>
            <w:vAlign w:val="center"/>
            <w:hideMark/>
          </w:tcPr>
          <w:p w14:paraId="56321E8A" w14:textId="043614A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6.5 </w:t>
            </w:r>
          </w:p>
        </w:tc>
        <w:tc>
          <w:tcPr>
            <w:tcW w:w="2355" w:type="dxa"/>
            <w:tcBorders>
              <w:top w:val="nil"/>
              <w:left w:val="nil"/>
              <w:bottom w:val="nil"/>
              <w:right w:val="nil"/>
            </w:tcBorders>
            <w:shd w:val="clear" w:color="auto" w:fill="auto"/>
            <w:noWrap/>
            <w:vAlign w:val="center"/>
            <w:hideMark/>
          </w:tcPr>
          <w:p w14:paraId="5BCA7BC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100 (95.24)</w:t>
            </w:r>
          </w:p>
        </w:tc>
        <w:tc>
          <w:tcPr>
            <w:tcW w:w="2501" w:type="dxa"/>
            <w:tcBorders>
              <w:top w:val="nil"/>
              <w:left w:val="nil"/>
              <w:bottom w:val="nil"/>
              <w:right w:val="nil"/>
            </w:tcBorders>
            <w:shd w:val="clear" w:color="auto" w:fill="auto"/>
            <w:noWrap/>
            <w:vAlign w:val="center"/>
            <w:hideMark/>
          </w:tcPr>
          <w:p w14:paraId="01FAA35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5 (4.76)</w:t>
            </w:r>
          </w:p>
        </w:tc>
        <w:tc>
          <w:tcPr>
            <w:tcW w:w="1496" w:type="dxa"/>
            <w:tcBorders>
              <w:top w:val="nil"/>
              <w:left w:val="nil"/>
              <w:bottom w:val="nil"/>
              <w:right w:val="nil"/>
            </w:tcBorders>
            <w:shd w:val="clear" w:color="auto" w:fill="auto"/>
            <w:noWrap/>
            <w:vAlign w:val="center"/>
            <w:hideMark/>
          </w:tcPr>
          <w:p w14:paraId="0758D64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0.0017 </w:t>
            </w:r>
          </w:p>
        </w:tc>
      </w:tr>
      <w:tr w:rsidR="006A7C60" w:rsidRPr="001A08E9" w14:paraId="7B4BBE1B" w14:textId="77777777" w:rsidTr="00F71DB8">
        <w:trPr>
          <w:trHeight w:val="270"/>
        </w:trPr>
        <w:tc>
          <w:tcPr>
            <w:tcW w:w="3117" w:type="dxa"/>
            <w:tcBorders>
              <w:top w:val="nil"/>
              <w:left w:val="nil"/>
              <w:bottom w:val="nil"/>
              <w:right w:val="nil"/>
            </w:tcBorders>
            <w:shd w:val="clear" w:color="auto" w:fill="auto"/>
            <w:noWrap/>
            <w:vAlign w:val="center"/>
            <w:hideMark/>
          </w:tcPr>
          <w:p w14:paraId="5A1228DF" w14:textId="29C2F1C8"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6.5</w:t>
            </w:r>
          </w:p>
        </w:tc>
        <w:tc>
          <w:tcPr>
            <w:tcW w:w="2355" w:type="dxa"/>
            <w:tcBorders>
              <w:top w:val="nil"/>
              <w:left w:val="nil"/>
              <w:bottom w:val="nil"/>
              <w:right w:val="nil"/>
            </w:tcBorders>
            <w:shd w:val="clear" w:color="auto" w:fill="auto"/>
            <w:noWrap/>
            <w:vAlign w:val="center"/>
            <w:hideMark/>
          </w:tcPr>
          <w:p w14:paraId="05B6D39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121 (82.31)</w:t>
            </w:r>
          </w:p>
        </w:tc>
        <w:tc>
          <w:tcPr>
            <w:tcW w:w="2501" w:type="dxa"/>
            <w:tcBorders>
              <w:top w:val="nil"/>
              <w:left w:val="nil"/>
              <w:bottom w:val="nil"/>
              <w:right w:val="nil"/>
            </w:tcBorders>
            <w:shd w:val="clear" w:color="auto" w:fill="auto"/>
            <w:noWrap/>
            <w:vAlign w:val="center"/>
            <w:hideMark/>
          </w:tcPr>
          <w:p w14:paraId="51E04D3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26 (17.69)</w:t>
            </w:r>
          </w:p>
        </w:tc>
        <w:tc>
          <w:tcPr>
            <w:tcW w:w="1496" w:type="dxa"/>
            <w:tcBorders>
              <w:top w:val="nil"/>
              <w:left w:val="nil"/>
              <w:bottom w:val="nil"/>
              <w:right w:val="nil"/>
            </w:tcBorders>
            <w:shd w:val="clear" w:color="auto" w:fill="auto"/>
            <w:noWrap/>
            <w:vAlign w:val="center"/>
            <w:hideMark/>
          </w:tcPr>
          <w:p w14:paraId="24FF903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7498A388" w14:textId="77777777" w:rsidTr="00F71DB8">
        <w:trPr>
          <w:trHeight w:val="540"/>
        </w:trPr>
        <w:tc>
          <w:tcPr>
            <w:tcW w:w="3117" w:type="dxa"/>
            <w:tcBorders>
              <w:top w:val="nil"/>
              <w:left w:val="nil"/>
              <w:bottom w:val="nil"/>
              <w:right w:val="nil"/>
            </w:tcBorders>
            <w:shd w:val="clear" w:color="auto" w:fill="auto"/>
            <w:vAlign w:val="center"/>
            <w:hideMark/>
          </w:tcPr>
          <w:p w14:paraId="23C8F9E3"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Ueno (mm</w:t>
            </w:r>
            <w:r w:rsidRPr="00FD5D94">
              <w:rPr>
                <w:rFonts w:ascii="Book Antiqua" w:eastAsia="Malgun Gothic" w:hAnsi="Book Antiqua" w:cs="Times New Roman"/>
                <w:kern w:val="0"/>
                <w:sz w:val="24"/>
                <w:szCs w:val="24"/>
                <w:vertAlign w:val="superscript"/>
              </w:rPr>
              <w:t>2</w:t>
            </w:r>
            <w:r w:rsidRPr="00FD5D94">
              <w:rPr>
                <w:rFonts w:ascii="Book Antiqua" w:eastAsia="Malgun Gothic" w:hAnsi="Book Antiqua" w:cs="Times New Roman"/>
                <w:kern w:val="0"/>
                <w:sz w:val="24"/>
                <w:szCs w:val="24"/>
              </w:rPr>
              <w:t>)</w:t>
            </w:r>
          </w:p>
        </w:tc>
        <w:tc>
          <w:tcPr>
            <w:tcW w:w="2355" w:type="dxa"/>
            <w:tcBorders>
              <w:top w:val="nil"/>
              <w:left w:val="nil"/>
              <w:bottom w:val="nil"/>
              <w:right w:val="nil"/>
            </w:tcBorders>
            <w:shd w:val="clear" w:color="auto" w:fill="auto"/>
            <w:vAlign w:val="center"/>
            <w:hideMark/>
          </w:tcPr>
          <w:p w14:paraId="7027387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20.91 ± 34.82</w:t>
            </w:r>
            <w:r w:rsidRPr="00FD5D94">
              <w:rPr>
                <w:rFonts w:ascii="Book Antiqua" w:eastAsia="Malgun Gothic" w:hAnsi="Book Antiqua" w:cs="Times New Roman"/>
                <w:kern w:val="0"/>
                <w:sz w:val="24"/>
                <w:szCs w:val="24"/>
              </w:rPr>
              <w:br/>
              <w:t>12.8 (0.0, 303.8)</w:t>
            </w:r>
          </w:p>
        </w:tc>
        <w:tc>
          <w:tcPr>
            <w:tcW w:w="2501" w:type="dxa"/>
            <w:tcBorders>
              <w:top w:val="nil"/>
              <w:left w:val="nil"/>
              <w:bottom w:val="nil"/>
              <w:right w:val="nil"/>
            </w:tcBorders>
            <w:shd w:val="clear" w:color="auto" w:fill="auto"/>
            <w:vAlign w:val="center"/>
            <w:hideMark/>
          </w:tcPr>
          <w:p w14:paraId="2BAE974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40.12 ± 36.52</w:t>
            </w:r>
            <w:r w:rsidRPr="00FD5D94">
              <w:rPr>
                <w:rFonts w:ascii="Book Antiqua" w:eastAsia="Malgun Gothic" w:hAnsi="Book Antiqua" w:cs="Times New Roman"/>
                <w:kern w:val="0"/>
                <w:sz w:val="24"/>
                <w:szCs w:val="24"/>
              </w:rPr>
              <w:br/>
              <w:t>26.6 (2.0, 163.8)</w:t>
            </w:r>
          </w:p>
        </w:tc>
        <w:tc>
          <w:tcPr>
            <w:tcW w:w="1496" w:type="dxa"/>
            <w:tcBorders>
              <w:top w:val="nil"/>
              <w:left w:val="nil"/>
              <w:bottom w:val="nil"/>
              <w:right w:val="nil"/>
            </w:tcBorders>
            <w:shd w:val="clear" w:color="auto" w:fill="auto"/>
            <w:noWrap/>
            <w:vAlign w:val="center"/>
            <w:hideMark/>
          </w:tcPr>
          <w:p w14:paraId="63EF7642" w14:textId="36C25874"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7E90ED0E" w14:textId="77777777" w:rsidTr="00F71DB8">
        <w:trPr>
          <w:trHeight w:val="270"/>
        </w:trPr>
        <w:tc>
          <w:tcPr>
            <w:tcW w:w="3117" w:type="dxa"/>
            <w:tcBorders>
              <w:top w:val="nil"/>
              <w:left w:val="nil"/>
              <w:bottom w:val="nil"/>
              <w:right w:val="nil"/>
            </w:tcBorders>
            <w:shd w:val="clear" w:color="auto" w:fill="auto"/>
            <w:noWrap/>
            <w:vAlign w:val="center"/>
            <w:hideMark/>
          </w:tcPr>
          <w:p w14:paraId="1EC68548" w14:textId="58C828F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6.5 </w:t>
            </w:r>
          </w:p>
        </w:tc>
        <w:tc>
          <w:tcPr>
            <w:tcW w:w="2355" w:type="dxa"/>
            <w:tcBorders>
              <w:top w:val="nil"/>
              <w:left w:val="nil"/>
              <w:bottom w:val="nil"/>
              <w:right w:val="nil"/>
            </w:tcBorders>
            <w:shd w:val="clear" w:color="auto" w:fill="auto"/>
            <w:noWrap/>
            <w:vAlign w:val="center"/>
            <w:hideMark/>
          </w:tcPr>
          <w:p w14:paraId="40F3CBC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76 (98.70)</w:t>
            </w:r>
          </w:p>
        </w:tc>
        <w:tc>
          <w:tcPr>
            <w:tcW w:w="2501" w:type="dxa"/>
            <w:tcBorders>
              <w:top w:val="nil"/>
              <w:left w:val="nil"/>
              <w:bottom w:val="nil"/>
              <w:right w:val="nil"/>
            </w:tcBorders>
            <w:shd w:val="clear" w:color="auto" w:fill="auto"/>
            <w:noWrap/>
            <w:vAlign w:val="center"/>
            <w:hideMark/>
          </w:tcPr>
          <w:p w14:paraId="63DDB37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(1.30)</w:t>
            </w:r>
          </w:p>
        </w:tc>
        <w:tc>
          <w:tcPr>
            <w:tcW w:w="1496" w:type="dxa"/>
            <w:tcBorders>
              <w:top w:val="nil"/>
              <w:left w:val="nil"/>
              <w:bottom w:val="nil"/>
              <w:right w:val="nil"/>
            </w:tcBorders>
            <w:shd w:val="clear" w:color="auto" w:fill="auto"/>
            <w:noWrap/>
            <w:vAlign w:val="center"/>
            <w:hideMark/>
          </w:tcPr>
          <w:p w14:paraId="4B39AC3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0.0001 </w:t>
            </w:r>
          </w:p>
        </w:tc>
      </w:tr>
      <w:tr w:rsidR="006A7C60" w:rsidRPr="001A08E9" w14:paraId="578C9C31"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18E336F0" w14:textId="11D868DF"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Dotum" w:hAnsi="Book Antiqua" w:cs="Times New Roman" w:hint="eastAsia"/>
                <w:kern w:val="0"/>
                <w:sz w:val="24"/>
                <w:szCs w:val="24"/>
              </w:rPr>
              <w:t>≥</w:t>
            </w:r>
            <w:r w:rsidR="001A08E9">
              <w:rPr>
                <w:rFonts w:ascii="Book Antiqua" w:eastAsia="SimSun" w:hAnsi="Book Antiqua" w:cs="Times New Roman" w:hint="eastAsia"/>
                <w:kern w:val="0"/>
                <w:sz w:val="24"/>
                <w:szCs w:val="24"/>
                <w:lang w:eastAsia="zh-CN"/>
              </w:rPr>
              <w:t xml:space="preserve"> </w:t>
            </w:r>
            <w:r w:rsidRPr="00FD5D94">
              <w:rPr>
                <w:rFonts w:ascii="Book Antiqua" w:eastAsia="Malgun Gothic" w:hAnsi="Book Antiqua" w:cs="Times New Roman"/>
                <w:kern w:val="0"/>
                <w:sz w:val="24"/>
                <w:szCs w:val="24"/>
              </w:rPr>
              <w:t xml:space="preserve">6.5 </w:t>
            </w:r>
          </w:p>
        </w:tc>
        <w:tc>
          <w:tcPr>
            <w:tcW w:w="2355" w:type="dxa"/>
            <w:tcBorders>
              <w:top w:val="nil"/>
              <w:left w:val="nil"/>
              <w:bottom w:val="single" w:sz="4" w:space="0" w:color="auto"/>
              <w:right w:val="nil"/>
            </w:tcBorders>
            <w:shd w:val="clear" w:color="auto" w:fill="auto"/>
            <w:noWrap/>
            <w:vAlign w:val="center"/>
            <w:hideMark/>
          </w:tcPr>
          <w:p w14:paraId="5FBF4A9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145 (82.86)</w:t>
            </w:r>
          </w:p>
        </w:tc>
        <w:tc>
          <w:tcPr>
            <w:tcW w:w="2501" w:type="dxa"/>
            <w:tcBorders>
              <w:top w:val="nil"/>
              <w:left w:val="nil"/>
              <w:bottom w:val="single" w:sz="4" w:space="0" w:color="auto"/>
              <w:right w:val="nil"/>
            </w:tcBorders>
            <w:shd w:val="clear" w:color="auto" w:fill="auto"/>
            <w:noWrap/>
            <w:vAlign w:val="center"/>
            <w:hideMark/>
          </w:tcPr>
          <w:p w14:paraId="489E301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30 (17.14)</w:t>
            </w:r>
          </w:p>
        </w:tc>
        <w:tc>
          <w:tcPr>
            <w:tcW w:w="1496" w:type="dxa"/>
            <w:tcBorders>
              <w:top w:val="nil"/>
              <w:left w:val="nil"/>
              <w:bottom w:val="single" w:sz="4" w:space="0" w:color="auto"/>
              <w:right w:val="nil"/>
            </w:tcBorders>
            <w:shd w:val="clear" w:color="auto" w:fill="auto"/>
            <w:noWrap/>
            <w:vAlign w:val="center"/>
            <w:hideMark/>
          </w:tcPr>
          <w:p w14:paraId="77A6DD8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5D303E15" w14:textId="77777777" w:rsidTr="00F71DB8">
        <w:trPr>
          <w:trHeight w:val="270"/>
        </w:trPr>
        <w:tc>
          <w:tcPr>
            <w:tcW w:w="3117" w:type="dxa"/>
            <w:tcBorders>
              <w:top w:val="nil"/>
              <w:left w:val="nil"/>
              <w:bottom w:val="nil"/>
              <w:right w:val="nil"/>
            </w:tcBorders>
            <w:shd w:val="clear" w:color="auto" w:fill="auto"/>
            <w:noWrap/>
            <w:vAlign w:val="center"/>
            <w:hideMark/>
          </w:tcPr>
          <w:p w14:paraId="4850E715"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differentiation</w:t>
            </w:r>
          </w:p>
        </w:tc>
        <w:tc>
          <w:tcPr>
            <w:tcW w:w="2355" w:type="dxa"/>
            <w:tcBorders>
              <w:top w:val="nil"/>
              <w:left w:val="nil"/>
              <w:bottom w:val="nil"/>
              <w:right w:val="nil"/>
            </w:tcBorders>
            <w:shd w:val="clear" w:color="auto" w:fill="auto"/>
            <w:noWrap/>
            <w:vAlign w:val="center"/>
            <w:hideMark/>
          </w:tcPr>
          <w:p w14:paraId="62BDDDF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28F8C4D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6AA5295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C6E91A7" w14:textId="77777777" w:rsidTr="00F71DB8">
        <w:trPr>
          <w:trHeight w:val="270"/>
        </w:trPr>
        <w:tc>
          <w:tcPr>
            <w:tcW w:w="3117" w:type="dxa"/>
            <w:tcBorders>
              <w:top w:val="nil"/>
              <w:left w:val="nil"/>
              <w:bottom w:val="nil"/>
              <w:right w:val="nil"/>
            </w:tcBorders>
            <w:shd w:val="clear" w:color="auto" w:fill="auto"/>
            <w:noWrap/>
            <w:vAlign w:val="center"/>
            <w:hideMark/>
          </w:tcPr>
          <w:p w14:paraId="1ECA840C"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Well and moderately</w:t>
            </w:r>
          </w:p>
        </w:tc>
        <w:tc>
          <w:tcPr>
            <w:tcW w:w="2355" w:type="dxa"/>
            <w:tcBorders>
              <w:top w:val="nil"/>
              <w:left w:val="nil"/>
              <w:bottom w:val="nil"/>
              <w:right w:val="nil"/>
            </w:tcBorders>
            <w:shd w:val="clear" w:color="auto" w:fill="auto"/>
            <w:noWrap/>
            <w:vAlign w:val="center"/>
            <w:hideMark/>
          </w:tcPr>
          <w:p w14:paraId="5A3880B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211 (87.92)</w:t>
            </w:r>
          </w:p>
        </w:tc>
        <w:tc>
          <w:tcPr>
            <w:tcW w:w="2501" w:type="dxa"/>
            <w:tcBorders>
              <w:top w:val="nil"/>
              <w:left w:val="nil"/>
              <w:bottom w:val="nil"/>
              <w:right w:val="nil"/>
            </w:tcBorders>
            <w:shd w:val="clear" w:color="auto" w:fill="auto"/>
            <w:noWrap/>
            <w:vAlign w:val="center"/>
            <w:hideMark/>
          </w:tcPr>
          <w:p w14:paraId="44AF142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29 (12.08)</w:t>
            </w:r>
          </w:p>
        </w:tc>
        <w:tc>
          <w:tcPr>
            <w:tcW w:w="1496" w:type="dxa"/>
            <w:tcBorders>
              <w:top w:val="nil"/>
              <w:left w:val="nil"/>
              <w:bottom w:val="nil"/>
              <w:right w:val="nil"/>
            </w:tcBorders>
            <w:shd w:val="clear" w:color="auto" w:fill="auto"/>
            <w:noWrap/>
            <w:vAlign w:val="center"/>
            <w:hideMark/>
          </w:tcPr>
          <w:p w14:paraId="0BA5A31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0.6470 </w:t>
            </w:r>
          </w:p>
        </w:tc>
      </w:tr>
      <w:tr w:rsidR="006A7C60" w:rsidRPr="001A08E9" w14:paraId="5E64E370" w14:textId="77777777" w:rsidTr="00F71DB8">
        <w:trPr>
          <w:trHeight w:val="270"/>
        </w:trPr>
        <w:tc>
          <w:tcPr>
            <w:tcW w:w="3117" w:type="dxa"/>
            <w:tcBorders>
              <w:top w:val="nil"/>
              <w:left w:val="nil"/>
              <w:bottom w:val="nil"/>
              <w:right w:val="nil"/>
            </w:tcBorders>
            <w:shd w:val="clear" w:color="auto" w:fill="auto"/>
            <w:noWrap/>
            <w:vAlign w:val="center"/>
            <w:hideMark/>
          </w:tcPr>
          <w:p w14:paraId="68D6ADE0"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lastRenderedPageBreak/>
              <w:t>Poorly</w:t>
            </w:r>
          </w:p>
        </w:tc>
        <w:tc>
          <w:tcPr>
            <w:tcW w:w="2355" w:type="dxa"/>
            <w:tcBorders>
              <w:top w:val="nil"/>
              <w:left w:val="nil"/>
              <w:bottom w:val="nil"/>
              <w:right w:val="nil"/>
            </w:tcBorders>
            <w:shd w:val="clear" w:color="auto" w:fill="auto"/>
            <w:noWrap/>
            <w:vAlign w:val="center"/>
            <w:hideMark/>
          </w:tcPr>
          <w:p w14:paraId="0ED94E1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 (83.33)</w:t>
            </w:r>
          </w:p>
        </w:tc>
        <w:tc>
          <w:tcPr>
            <w:tcW w:w="2501" w:type="dxa"/>
            <w:tcBorders>
              <w:top w:val="nil"/>
              <w:left w:val="nil"/>
              <w:bottom w:val="nil"/>
              <w:right w:val="nil"/>
            </w:tcBorders>
            <w:shd w:val="clear" w:color="auto" w:fill="auto"/>
            <w:noWrap/>
            <w:vAlign w:val="center"/>
            <w:hideMark/>
          </w:tcPr>
          <w:p w14:paraId="4196329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 (16.67)</w:t>
            </w:r>
          </w:p>
        </w:tc>
        <w:tc>
          <w:tcPr>
            <w:tcW w:w="1496" w:type="dxa"/>
            <w:tcBorders>
              <w:top w:val="nil"/>
              <w:left w:val="nil"/>
              <w:bottom w:val="nil"/>
              <w:right w:val="nil"/>
            </w:tcBorders>
            <w:shd w:val="clear" w:color="auto" w:fill="auto"/>
            <w:noWrap/>
            <w:vAlign w:val="center"/>
            <w:hideMark/>
          </w:tcPr>
          <w:p w14:paraId="3A1F50A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06429055" w14:textId="77777777" w:rsidTr="00F71DB8">
        <w:trPr>
          <w:trHeight w:val="270"/>
        </w:trPr>
        <w:tc>
          <w:tcPr>
            <w:tcW w:w="3117" w:type="dxa"/>
            <w:tcBorders>
              <w:top w:val="nil"/>
              <w:left w:val="nil"/>
              <w:bottom w:val="nil"/>
              <w:right w:val="nil"/>
            </w:tcBorders>
            <w:shd w:val="clear" w:color="auto" w:fill="auto"/>
            <w:noWrap/>
            <w:vAlign w:val="center"/>
            <w:hideMark/>
          </w:tcPr>
          <w:p w14:paraId="5F762D4E"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Lymphatic invasion</w:t>
            </w:r>
          </w:p>
        </w:tc>
        <w:tc>
          <w:tcPr>
            <w:tcW w:w="2355" w:type="dxa"/>
            <w:tcBorders>
              <w:top w:val="nil"/>
              <w:left w:val="nil"/>
              <w:bottom w:val="nil"/>
              <w:right w:val="nil"/>
            </w:tcBorders>
            <w:shd w:val="clear" w:color="auto" w:fill="auto"/>
            <w:noWrap/>
            <w:vAlign w:val="center"/>
            <w:hideMark/>
          </w:tcPr>
          <w:p w14:paraId="53B4FF9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61BD760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3C64E8C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31A8D12E" w14:textId="77777777" w:rsidTr="00F71DB8">
        <w:trPr>
          <w:trHeight w:val="270"/>
        </w:trPr>
        <w:tc>
          <w:tcPr>
            <w:tcW w:w="3117" w:type="dxa"/>
            <w:tcBorders>
              <w:top w:val="nil"/>
              <w:left w:val="nil"/>
              <w:bottom w:val="nil"/>
              <w:right w:val="nil"/>
            </w:tcBorders>
            <w:shd w:val="clear" w:color="auto" w:fill="auto"/>
            <w:noWrap/>
            <w:vAlign w:val="center"/>
            <w:hideMark/>
          </w:tcPr>
          <w:p w14:paraId="42A7BA49" w14:textId="58266350"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37A25F3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190 (95.96)</w:t>
            </w:r>
          </w:p>
        </w:tc>
        <w:tc>
          <w:tcPr>
            <w:tcW w:w="2501" w:type="dxa"/>
            <w:tcBorders>
              <w:top w:val="nil"/>
              <w:left w:val="nil"/>
              <w:bottom w:val="nil"/>
              <w:right w:val="nil"/>
            </w:tcBorders>
            <w:shd w:val="clear" w:color="auto" w:fill="auto"/>
            <w:noWrap/>
            <w:vAlign w:val="center"/>
            <w:hideMark/>
          </w:tcPr>
          <w:p w14:paraId="6B2B422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8 (4.04)</w:t>
            </w:r>
          </w:p>
        </w:tc>
        <w:tc>
          <w:tcPr>
            <w:tcW w:w="1496" w:type="dxa"/>
            <w:tcBorders>
              <w:top w:val="nil"/>
              <w:left w:val="nil"/>
              <w:bottom w:val="nil"/>
              <w:right w:val="nil"/>
            </w:tcBorders>
            <w:shd w:val="clear" w:color="auto" w:fill="auto"/>
            <w:noWrap/>
            <w:vAlign w:val="center"/>
            <w:hideMark/>
          </w:tcPr>
          <w:p w14:paraId="7596B4F3" w14:textId="6469FD36"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15E1B0E1" w14:textId="77777777" w:rsidTr="00F71DB8">
        <w:trPr>
          <w:trHeight w:val="270"/>
        </w:trPr>
        <w:tc>
          <w:tcPr>
            <w:tcW w:w="3117" w:type="dxa"/>
            <w:tcBorders>
              <w:top w:val="nil"/>
              <w:left w:val="nil"/>
              <w:bottom w:val="nil"/>
              <w:right w:val="nil"/>
            </w:tcBorders>
            <w:shd w:val="clear" w:color="auto" w:fill="auto"/>
            <w:noWrap/>
            <w:vAlign w:val="center"/>
            <w:hideMark/>
          </w:tcPr>
          <w:p w14:paraId="346D91C7" w14:textId="0C7BF0DF"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nil"/>
              <w:right w:val="nil"/>
            </w:tcBorders>
            <w:shd w:val="clear" w:color="auto" w:fill="auto"/>
            <w:noWrap/>
            <w:vAlign w:val="center"/>
            <w:hideMark/>
          </w:tcPr>
          <w:p w14:paraId="6A7E3E6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(57.41)</w:t>
            </w:r>
          </w:p>
        </w:tc>
        <w:tc>
          <w:tcPr>
            <w:tcW w:w="2501" w:type="dxa"/>
            <w:tcBorders>
              <w:top w:val="nil"/>
              <w:left w:val="nil"/>
              <w:bottom w:val="nil"/>
              <w:right w:val="nil"/>
            </w:tcBorders>
            <w:shd w:val="clear" w:color="auto" w:fill="auto"/>
            <w:noWrap/>
            <w:vAlign w:val="center"/>
            <w:hideMark/>
          </w:tcPr>
          <w:p w14:paraId="082C0D3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23 (42.59)</w:t>
            </w:r>
          </w:p>
        </w:tc>
        <w:tc>
          <w:tcPr>
            <w:tcW w:w="1496" w:type="dxa"/>
            <w:tcBorders>
              <w:top w:val="nil"/>
              <w:left w:val="nil"/>
              <w:bottom w:val="nil"/>
              <w:right w:val="nil"/>
            </w:tcBorders>
            <w:shd w:val="clear" w:color="auto" w:fill="auto"/>
            <w:noWrap/>
            <w:vAlign w:val="center"/>
            <w:hideMark/>
          </w:tcPr>
          <w:p w14:paraId="1D02F79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23FB0D0F" w14:textId="77777777" w:rsidTr="00F71DB8">
        <w:trPr>
          <w:trHeight w:val="270"/>
        </w:trPr>
        <w:tc>
          <w:tcPr>
            <w:tcW w:w="3117" w:type="dxa"/>
            <w:tcBorders>
              <w:top w:val="nil"/>
              <w:left w:val="nil"/>
              <w:bottom w:val="nil"/>
              <w:right w:val="nil"/>
            </w:tcBorders>
            <w:shd w:val="clear" w:color="auto" w:fill="auto"/>
            <w:noWrap/>
            <w:vAlign w:val="center"/>
            <w:hideMark/>
          </w:tcPr>
          <w:p w14:paraId="0E4B6ABA"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Venous invasion</w:t>
            </w:r>
          </w:p>
        </w:tc>
        <w:tc>
          <w:tcPr>
            <w:tcW w:w="2355" w:type="dxa"/>
            <w:tcBorders>
              <w:top w:val="nil"/>
              <w:left w:val="nil"/>
              <w:bottom w:val="nil"/>
              <w:right w:val="nil"/>
            </w:tcBorders>
            <w:shd w:val="clear" w:color="auto" w:fill="auto"/>
            <w:noWrap/>
            <w:vAlign w:val="center"/>
            <w:hideMark/>
          </w:tcPr>
          <w:p w14:paraId="7E4A23E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7D4F656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69F2D5A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3019699C" w14:textId="77777777" w:rsidTr="00F71DB8">
        <w:trPr>
          <w:trHeight w:val="270"/>
        </w:trPr>
        <w:tc>
          <w:tcPr>
            <w:tcW w:w="3117" w:type="dxa"/>
            <w:tcBorders>
              <w:top w:val="nil"/>
              <w:left w:val="nil"/>
              <w:bottom w:val="nil"/>
              <w:right w:val="nil"/>
            </w:tcBorders>
            <w:shd w:val="clear" w:color="auto" w:fill="auto"/>
            <w:noWrap/>
            <w:vAlign w:val="center"/>
            <w:hideMark/>
          </w:tcPr>
          <w:p w14:paraId="7130C46D" w14:textId="4B4FE7BD"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76EC6A7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215 (87.76)</w:t>
            </w:r>
          </w:p>
        </w:tc>
        <w:tc>
          <w:tcPr>
            <w:tcW w:w="2501" w:type="dxa"/>
            <w:tcBorders>
              <w:top w:val="nil"/>
              <w:left w:val="nil"/>
              <w:bottom w:val="nil"/>
              <w:right w:val="nil"/>
            </w:tcBorders>
            <w:shd w:val="clear" w:color="auto" w:fill="auto"/>
            <w:noWrap/>
            <w:vAlign w:val="center"/>
            <w:hideMark/>
          </w:tcPr>
          <w:p w14:paraId="66BDC54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30 (12.24)</w:t>
            </w:r>
          </w:p>
        </w:tc>
        <w:tc>
          <w:tcPr>
            <w:tcW w:w="1496" w:type="dxa"/>
            <w:tcBorders>
              <w:top w:val="nil"/>
              <w:left w:val="nil"/>
              <w:bottom w:val="nil"/>
              <w:right w:val="nil"/>
            </w:tcBorders>
            <w:shd w:val="clear" w:color="auto" w:fill="auto"/>
            <w:noWrap/>
            <w:vAlign w:val="center"/>
            <w:hideMark/>
          </w:tcPr>
          <w:p w14:paraId="194611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1A08E9" w14:paraId="06CC9BF0" w14:textId="77777777" w:rsidTr="00F71DB8">
        <w:trPr>
          <w:trHeight w:val="270"/>
        </w:trPr>
        <w:tc>
          <w:tcPr>
            <w:tcW w:w="3117" w:type="dxa"/>
            <w:tcBorders>
              <w:top w:val="nil"/>
              <w:left w:val="nil"/>
              <w:bottom w:val="nil"/>
              <w:right w:val="nil"/>
            </w:tcBorders>
            <w:shd w:val="clear" w:color="auto" w:fill="auto"/>
            <w:noWrap/>
            <w:vAlign w:val="center"/>
            <w:hideMark/>
          </w:tcPr>
          <w:p w14:paraId="59F55BEA" w14:textId="0D20E3F8"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nil"/>
              <w:right w:val="nil"/>
            </w:tcBorders>
            <w:shd w:val="clear" w:color="auto" w:fill="auto"/>
            <w:noWrap/>
            <w:vAlign w:val="center"/>
            <w:hideMark/>
          </w:tcPr>
          <w:p w14:paraId="34D3FC7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6 (85.71)</w:t>
            </w:r>
          </w:p>
        </w:tc>
        <w:tc>
          <w:tcPr>
            <w:tcW w:w="2501" w:type="dxa"/>
            <w:tcBorders>
              <w:top w:val="nil"/>
              <w:left w:val="nil"/>
              <w:bottom w:val="nil"/>
              <w:right w:val="nil"/>
            </w:tcBorders>
            <w:shd w:val="clear" w:color="auto" w:fill="auto"/>
            <w:noWrap/>
            <w:vAlign w:val="center"/>
            <w:hideMark/>
          </w:tcPr>
          <w:p w14:paraId="438966F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 (14.29)</w:t>
            </w:r>
          </w:p>
        </w:tc>
        <w:tc>
          <w:tcPr>
            <w:tcW w:w="1496" w:type="dxa"/>
            <w:tcBorders>
              <w:top w:val="nil"/>
              <w:left w:val="nil"/>
              <w:bottom w:val="nil"/>
              <w:right w:val="nil"/>
            </w:tcBorders>
            <w:shd w:val="clear" w:color="auto" w:fill="auto"/>
            <w:noWrap/>
            <w:vAlign w:val="center"/>
            <w:hideMark/>
          </w:tcPr>
          <w:p w14:paraId="0940676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894D2B6" w14:textId="77777777" w:rsidTr="00F71DB8">
        <w:trPr>
          <w:trHeight w:val="270"/>
        </w:trPr>
        <w:tc>
          <w:tcPr>
            <w:tcW w:w="3117" w:type="dxa"/>
            <w:tcBorders>
              <w:top w:val="nil"/>
              <w:left w:val="nil"/>
              <w:bottom w:val="nil"/>
              <w:right w:val="nil"/>
            </w:tcBorders>
            <w:shd w:val="clear" w:color="auto" w:fill="auto"/>
            <w:noWrap/>
            <w:vAlign w:val="center"/>
            <w:hideMark/>
          </w:tcPr>
          <w:p w14:paraId="728709C5"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Perineural invasion</w:t>
            </w:r>
          </w:p>
        </w:tc>
        <w:tc>
          <w:tcPr>
            <w:tcW w:w="2355" w:type="dxa"/>
            <w:tcBorders>
              <w:top w:val="nil"/>
              <w:left w:val="nil"/>
              <w:bottom w:val="nil"/>
              <w:right w:val="nil"/>
            </w:tcBorders>
            <w:shd w:val="clear" w:color="auto" w:fill="auto"/>
            <w:noWrap/>
            <w:vAlign w:val="center"/>
            <w:hideMark/>
          </w:tcPr>
          <w:p w14:paraId="418EC4A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1D1A03E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0A15276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7AB993D1" w14:textId="77777777" w:rsidTr="00F71DB8">
        <w:trPr>
          <w:trHeight w:val="270"/>
        </w:trPr>
        <w:tc>
          <w:tcPr>
            <w:tcW w:w="3117" w:type="dxa"/>
            <w:tcBorders>
              <w:top w:val="nil"/>
              <w:left w:val="nil"/>
              <w:bottom w:val="nil"/>
              <w:right w:val="nil"/>
            </w:tcBorders>
            <w:shd w:val="clear" w:color="auto" w:fill="auto"/>
            <w:noWrap/>
            <w:vAlign w:val="center"/>
            <w:hideMark/>
          </w:tcPr>
          <w:p w14:paraId="3064707A" w14:textId="020B122E"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183BC26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219 (87.60)</w:t>
            </w:r>
          </w:p>
        </w:tc>
        <w:tc>
          <w:tcPr>
            <w:tcW w:w="2501" w:type="dxa"/>
            <w:tcBorders>
              <w:top w:val="nil"/>
              <w:left w:val="nil"/>
              <w:bottom w:val="nil"/>
              <w:right w:val="nil"/>
            </w:tcBorders>
            <w:shd w:val="clear" w:color="auto" w:fill="auto"/>
            <w:noWrap/>
            <w:vAlign w:val="center"/>
            <w:hideMark/>
          </w:tcPr>
          <w:p w14:paraId="479E9BB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(12.40)</w:t>
            </w:r>
          </w:p>
        </w:tc>
        <w:tc>
          <w:tcPr>
            <w:tcW w:w="1496" w:type="dxa"/>
            <w:tcBorders>
              <w:top w:val="nil"/>
              <w:left w:val="nil"/>
              <w:bottom w:val="nil"/>
              <w:right w:val="nil"/>
            </w:tcBorders>
            <w:shd w:val="clear" w:color="auto" w:fill="auto"/>
            <w:noWrap/>
            <w:vAlign w:val="center"/>
            <w:hideMark/>
          </w:tcPr>
          <w:p w14:paraId="2AC8F70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1A08E9" w14:paraId="335556DF" w14:textId="77777777" w:rsidTr="00F71DB8">
        <w:trPr>
          <w:trHeight w:val="270"/>
        </w:trPr>
        <w:tc>
          <w:tcPr>
            <w:tcW w:w="3117" w:type="dxa"/>
            <w:tcBorders>
              <w:top w:val="nil"/>
              <w:left w:val="nil"/>
              <w:bottom w:val="nil"/>
              <w:right w:val="nil"/>
            </w:tcBorders>
            <w:shd w:val="clear" w:color="auto" w:fill="auto"/>
            <w:noWrap/>
            <w:vAlign w:val="center"/>
            <w:hideMark/>
          </w:tcPr>
          <w:p w14:paraId="3C68B5AF" w14:textId="0E58C1A4"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nil"/>
              <w:right w:val="nil"/>
            </w:tcBorders>
            <w:shd w:val="clear" w:color="auto" w:fill="auto"/>
            <w:noWrap/>
            <w:vAlign w:val="center"/>
            <w:hideMark/>
          </w:tcPr>
          <w:p w14:paraId="180EBEB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 (100)</w:t>
            </w:r>
          </w:p>
        </w:tc>
        <w:tc>
          <w:tcPr>
            <w:tcW w:w="2501" w:type="dxa"/>
            <w:tcBorders>
              <w:top w:val="nil"/>
              <w:left w:val="nil"/>
              <w:bottom w:val="nil"/>
              <w:right w:val="nil"/>
            </w:tcBorders>
            <w:shd w:val="clear" w:color="auto" w:fill="auto"/>
            <w:noWrap/>
            <w:vAlign w:val="center"/>
            <w:hideMark/>
          </w:tcPr>
          <w:p w14:paraId="08B61DB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4D9DA1C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283579B8" w14:textId="77777777" w:rsidTr="00F71DB8">
        <w:trPr>
          <w:trHeight w:val="270"/>
        </w:trPr>
        <w:tc>
          <w:tcPr>
            <w:tcW w:w="3117" w:type="dxa"/>
            <w:tcBorders>
              <w:top w:val="nil"/>
              <w:left w:val="nil"/>
              <w:bottom w:val="nil"/>
              <w:right w:val="nil"/>
            </w:tcBorders>
            <w:shd w:val="clear" w:color="auto" w:fill="auto"/>
            <w:noWrap/>
            <w:vAlign w:val="center"/>
            <w:hideMark/>
          </w:tcPr>
          <w:p w14:paraId="6BF2663A"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Inflammation</w:t>
            </w:r>
          </w:p>
        </w:tc>
        <w:tc>
          <w:tcPr>
            <w:tcW w:w="2355" w:type="dxa"/>
            <w:tcBorders>
              <w:top w:val="nil"/>
              <w:left w:val="nil"/>
              <w:bottom w:val="nil"/>
              <w:right w:val="nil"/>
            </w:tcBorders>
            <w:shd w:val="clear" w:color="auto" w:fill="auto"/>
            <w:noWrap/>
            <w:vAlign w:val="center"/>
            <w:hideMark/>
          </w:tcPr>
          <w:p w14:paraId="4D48A84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776C39C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0DF26C6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2C1C8B84" w14:textId="77777777" w:rsidTr="00F71DB8">
        <w:trPr>
          <w:trHeight w:val="270"/>
        </w:trPr>
        <w:tc>
          <w:tcPr>
            <w:tcW w:w="3117" w:type="dxa"/>
            <w:tcBorders>
              <w:top w:val="nil"/>
              <w:left w:val="nil"/>
              <w:bottom w:val="nil"/>
              <w:right w:val="nil"/>
            </w:tcBorders>
            <w:shd w:val="clear" w:color="auto" w:fill="auto"/>
            <w:noWrap/>
            <w:vAlign w:val="center"/>
            <w:hideMark/>
          </w:tcPr>
          <w:p w14:paraId="268B5A91" w14:textId="00E69A4E"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4B1E348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100 (87.72)</w:t>
            </w:r>
          </w:p>
        </w:tc>
        <w:tc>
          <w:tcPr>
            <w:tcW w:w="2501" w:type="dxa"/>
            <w:tcBorders>
              <w:top w:val="nil"/>
              <w:left w:val="nil"/>
              <w:bottom w:val="nil"/>
              <w:right w:val="nil"/>
            </w:tcBorders>
            <w:shd w:val="clear" w:color="auto" w:fill="auto"/>
            <w:noWrap/>
            <w:vAlign w:val="center"/>
            <w:hideMark/>
          </w:tcPr>
          <w:p w14:paraId="60D226A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14 (12.28)</w:t>
            </w:r>
          </w:p>
        </w:tc>
        <w:tc>
          <w:tcPr>
            <w:tcW w:w="1496" w:type="dxa"/>
            <w:tcBorders>
              <w:top w:val="nil"/>
              <w:left w:val="nil"/>
              <w:bottom w:val="nil"/>
              <w:right w:val="nil"/>
            </w:tcBorders>
            <w:shd w:val="clear" w:color="auto" w:fill="auto"/>
            <w:noWrap/>
            <w:vAlign w:val="center"/>
            <w:hideMark/>
          </w:tcPr>
          <w:p w14:paraId="792218C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1A08E9" w14:paraId="60610DF6" w14:textId="77777777" w:rsidTr="00F71DB8">
        <w:trPr>
          <w:trHeight w:val="270"/>
        </w:trPr>
        <w:tc>
          <w:tcPr>
            <w:tcW w:w="3117" w:type="dxa"/>
            <w:tcBorders>
              <w:top w:val="nil"/>
              <w:left w:val="nil"/>
              <w:bottom w:val="nil"/>
              <w:right w:val="nil"/>
            </w:tcBorders>
            <w:shd w:val="clear" w:color="auto" w:fill="auto"/>
            <w:noWrap/>
            <w:vAlign w:val="center"/>
            <w:hideMark/>
          </w:tcPr>
          <w:p w14:paraId="5E2113E7" w14:textId="6A8F5459"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nil"/>
              <w:right w:val="nil"/>
            </w:tcBorders>
            <w:shd w:val="clear" w:color="auto" w:fill="auto"/>
            <w:noWrap/>
            <w:vAlign w:val="center"/>
            <w:hideMark/>
          </w:tcPr>
          <w:p w14:paraId="360573A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121 (87.68)</w:t>
            </w:r>
          </w:p>
        </w:tc>
        <w:tc>
          <w:tcPr>
            <w:tcW w:w="2501" w:type="dxa"/>
            <w:tcBorders>
              <w:top w:val="nil"/>
              <w:left w:val="nil"/>
              <w:bottom w:val="nil"/>
              <w:right w:val="nil"/>
            </w:tcBorders>
            <w:shd w:val="clear" w:color="auto" w:fill="auto"/>
            <w:noWrap/>
            <w:vAlign w:val="center"/>
            <w:hideMark/>
          </w:tcPr>
          <w:p w14:paraId="0A33061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17 (12.32)</w:t>
            </w:r>
          </w:p>
        </w:tc>
        <w:tc>
          <w:tcPr>
            <w:tcW w:w="1496" w:type="dxa"/>
            <w:tcBorders>
              <w:top w:val="nil"/>
              <w:left w:val="nil"/>
              <w:bottom w:val="nil"/>
              <w:right w:val="nil"/>
            </w:tcBorders>
            <w:shd w:val="clear" w:color="auto" w:fill="auto"/>
            <w:noWrap/>
            <w:vAlign w:val="center"/>
            <w:hideMark/>
          </w:tcPr>
          <w:p w14:paraId="627C94B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C0F7E06" w14:textId="77777777" w:rsidTr="00F71DB8">
        <w:trPr>
          <w:trHeight w:val="270"/>
        </w:trPr>
        <w:tc>
          <w:tcPr>
            <w:tcW w:w="3117" w:type="dxa"/>
            <w:tcBorders>
              <w:top w:val="nil"/>
              <w:left w:val="nil"/>
              <w:bottom w:val="nil"/>
              <w:right w:val="nil"/>
            </w:tcBorders>
            <w:shd w:val="clear" w:color="auto" w:fill="auto"/>
            <w:noWrap/>
            <w:vAlign w:val="center"/>
            <w:hideMark/>
          </w:tcPr>
          <w:p w14:paraId="06617109"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Desmoplasia</w:t>
            </w:r>
          </w:p>
        </w:tc>
        <w:tc>
          <w:tcPr>
            <w:tcW w:w="2355" w:type="dxa"/>
            <w:tcBorders>
              <w:top w:val="nil"/>
              <w:left w:val="nil"/>
              <w:bottom w:val="nil"/>
              <w:right w:val="nil"/>
            </w:tcBorders>
            <w:shd w:val="clear" w:color="auto" w:fill="auto"/>
            <w:noWrap/>
            <w:vAlign w:val="center"/>
            <w:hideMark/>
          </w:tcPr>
          <w:p w14:paraId="633A118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45BE544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31B446D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7B16AFFC" w14:textId="77777777" w:rsidTr="00F71DB8">
        <w:trPr>
          <w:trHeight w:val="270"/>
        </w:trPr>
        <w:tc>
          <w:tcPr>
            <w:tcW w:w="3117" w:type="dxa"/>
            <w:tcBorders>
              <w:top w:val="nil"/>
              <w:left w:val="nil"/>
              <w:bottom w:val="nil"/>
              <w:right w:val="nil"/>
            </w:tcBorders>
            <w:shd w:val="clear" w:color="auto" w:fill="auto"/>
            <w:noWrap/>
            <w:vAlign w:val="center"/>
            <w:hideMark/>
          </w:tcPr>
          <w:p w14:paraId="2962A20B" w14:textId="31C149B2"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47EF4F3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106 (92.17)</w:t>
            </w:r>
          </w:p>
        </w:tc>
        <w:tc>
          <w:tcPr>
            <w:tcW w:w="2501" w:type="dxa"/>
            <w:tcBorders>
              <w:top w:val="nil"/>
              <w:left w:val="nil"/>
              <w:bottom w:val="nil"/>
              <w:right w:val="nil"/>
            </w:tcBorders>
            <w:shd w:val="clear" w:color="auto" w:fill="auto"/>
            <w:noWrap/>
            <w:vAlign w:val="center"/>
            <w:hideMark/>
          </w:tcPr>
          <w:p w14:paraId="42BE0AC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9 (7.83)</w:t>
            </w:r>
          </w:p>
        </w:tc>
        <w:tc>
          <w:tcPr>
            <w:tcW w:w="1496" w:type="dxa"/>
            <w:tcBorders>
              <w:top w:val="nil"/>
              <w:left w:val="nil"/>
              <w:bottom w:val="nil"/>
              <w:right w:val="nil"/>
            </w:tcBorders>
            <w:shd w:val="clear" w:color="auto" w:fill="auto"/>
            <w:noWrap/>
            <w:vAlign w:val="center"/>
            <w:hideMark/>
          </w:tcPr>
          <w:p w14:paraId="0FB0576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0.0550 </w:t>
            </w:r>
          </w:p>
        </w:tc>
      </w:tr>
      <w:tr w:rsidR="006A7C60" w:rsidRPr="001A08E9" w14:paraId="4489ACEC"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306A4A03" w14:textId="11C1FD22"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single" w:sz="4" w:space="0" w:color="auto"/>
              <w:right w:val="nil"/>
            </w:tcBorders>
            <w:shd w:val="clear" w:color="auto" w:fill="auto"/>
            <w:noWrap/>
            <w:vAlign w:val="center"/>
            <w:hideMark/>
          </w:tcPr>
          <w:p w14:paraId="78A62B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115 (83.94)</w:t>
            </w:r>
          </w:p>
        </w:tc>
        <w:tc>
          <w:tcPr>
            <w:tcW w:w="2501" w:type="dxa"/>
            <w:tcBorders>
              <w:top w:val="nil"/>
              <w:left w:val="nil"/>
              <w:bottom w:val="single" w:sz="4" w:space="0" w:color="auto"/>
              <w:right w:val="nil"/>
            </w:tcBorders>
            <w:shd w:val="clear" w:color="auto" w:fill="auto"/>
            <w:noWrap/>
            <w:vAlign w:val="center"/>
            <w:hideMark/>
          </w:tcPr>
          <w:p w14:paraId="19DEF81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22 (16.06)</w:t>
            </w:r>
          </w:p>
        </w:tc>
        <w:tc>
          <w:tcPr>
            <w:tcW w:w="1496" w:type="dxa"/>
            <w:tcBorders>
              <w:top w:val="nil"/>
              <w:left w:val="nil"/>
              <w:bottom w:val="single" w:sz="4" w:space="0" w:color="auto"/>
              <w:right w:val="nil"/>
            </w:tcBorders>
            <w:shd w:val="clear" w:color="auto" w:fill="auto"/>
            <w:noWrap/>
            <w:vAlign w:val="center"/>
            <w:hideMark/>
          </w:tcPr>
          <w:p w14:paraId="19E014C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4836AD46" w14:textId="77777777" w:rsidTr="00F71DB8">
        <w:trPr>
          <w:trHeight w:val="270"/>
        </w:trPr>
        <w:tc>
          <w:tcPr>
            <w:tcW w:w="3117" w:type="dxa"/>
            <w:tcBorders>
              <w:top w:val="nil"/>
              <w:left w:val="nil"/>
              <w:bottom w:val="nil"/>
              <w:right w:val="nil"/>
            </w:tcBorders>
            <w:shd w:val="clear" w:color="auto" w:fill="auto"/>
            <w:noWrap/>
            <w:vAlign w:val="center"/>
            <w:hideMark/>
          </w:tcPr>
          <w:p w14:paraId="70BBAE07"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budding</w:t>
            </w:r>
          </w:p>
        </w:tc>
        <w:tc>
          <w:tcPr>
            <w:tcW w:w="2355" w:type="dxa"/>
            <w:tcBorders>
              <w:top w:val="nil"/>
              <w:left w:val="nil"/>
              <w:bottom w:val="nil"/>
              <w:right w:val="nil"/>
            </w:tcBorders>
            <w:shd w:val="clear" w:color="auto" w:fill="auto"/>
            <w:noWrap/>
            <w:vAlign w:val="center"/>
            <w:hideMark/>
          </w:tcPr>
          <w:p w14:paraId="6B1029A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661A766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203C668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A80F06D" w14:textId="77777777" w:rsidTr="00F71DB8">
        <w:trPr>
          <w:trHeight w:val="270"/>
        </w:trPr>
        <w:tc>
          <w:tcPr>
            <w:tcW w:w="3117" w:type="dxa"/>
            <w:tcBorders>
              <w:top w:val="nil"/>
              <w:left w:val="nil"/>
              <w:bottom w:val="nil"/>
              <w:right w:val="nil"/>
            </w:tcBorders>
            <w:shd w:val="clear" w:color="auto" w:fill="auto"/>
            <w:noWrap/>
            <w:vAlign w:val="center"/>
            <w:hideMark/>
          </w:tcPr>
          <w:p w14:paraId="74A23AE8"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Ueno</w:t>
            </w:r>
          </w:p>
        </w:tc>
        <w:tc>
          <w:tcPr>
            <w:tcW w:w="2355" w:type="dxa"/>
            <w:tcBorders>
              <w:top w:val="nil"/>
              <w:left w:val="nil"/>
              <w:bottom w:val="nil"/>
              <w:right w:val="nil"/>
            </w:tcBorders>
            <w:shd w:val="clear" w:color="auto" w:fill="auto"/>
            <w:noWrap/>
            <w:vAlign w:val="center"/>
            <w:hideMark/>
          </w:tcPr>
          <w:p w14:paraId="0EBAC66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2E59208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2C4191B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3E1B3C4" w14:textId="77777777" w:rsidTr="00F71DB8">
        <w:trPr>
          <w:trHeight w:val="270"/>
        </w:trPr>
        <w:tc>
          <w:tcPr>
            <w:tcW w:w="3117" w:type="dxa"/>
            <w:tcBorders>
              <w:top w:val="nil"/>
              <w:left w:val="nil"/>
              <w:bottom w:val="nil"/>
              <w:right w:val="nil"/>
            </w:tcBorders>
            <w:shd w:val="clear" w:color="auto" w:fill="auto"/>
            <w:noWrap/>
            <w:vAlign w:val="center"/>
            <w:hideMark/>
          </w:tcPr>
          <w:p w14:paraId="6F946D98"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grade 0, 1</w:t>
            </w:r>
          </w:p>
        </w:tc>
        <w:tc>
          <w:tcPr>
            <w:tcW w:w="2355" w:type="dxa"/>
            <w:tcBorders>
              <w:top w:val="nil"/>
              <w:left w:val="nil"/>
              <w:bottom w:val="nil"/>
              <w:right w:val="nil"/>
            </w:tcBorders>
            <w:shd w:val="clear" w:color="auto" w:fill="auto"/>
            <w:noWrap/>
            <w:vAlign w:val="center"/>
            <w:hideMark/>
          </w:tcPr>
          <w:p w14:paraId="2C3D64E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158 (95.18)</w:t>
            </w:r>
          </w:p>
        </w:tc>
        <w:tc>
          <w:tcPr>
            <w:tcW w:w="2501" w:type="dxa"/>
            <w:tcBorders>
              <w:top w:val="nil"/>
              <w:left w:val="nil"/>
              <w:bottom w:val="nil"/>
              <w:right w:val="nil"/>
            </w:tcBorders>
            <w:shd w:val="clear" w:color="auto" w:fill="auto"/>
            <w:noWrap/>
            <w:vAlign w:val="center"/>
            <w:hideMark/>
          </w:tcPr>
          <w:p w14:paraId="4A55593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8 (4.82)</w:t>
            </w:r>
          </w:p>
        </w:tc>
        <w:tc>
          <w:tcPr>
            <w:tcW w:w="1496" w:type="dxa"/>
            <w:tcBorders>
              <w:top w:val="nil"/>
              <w:left w:val="nil"/>
              <w:bottom w:val="nil"/>
              <w:right w:val="nil"/>
            </w:tcBorders>
            <w:shd w:val="clear" w:color="auto" w:fill="auto"/>
            <w:noWrap/>
            <w:vAlign w:val="center"/>
            <w:hideMark/>
          </w:tcPr>
          <w:p w14:paraId="474CAEFB" w14:textId="2865CCAE"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24611124" w14:textId="77777777" w:rsidTr="00F71DB8">
        <w:trPr>
          <w:trHeight w:val="270"/>
        </w:trPr>
        <w:tc>
          <w:tcPr>
            <w:tcW w:w="3117" w:type="dxa"/>
            <w:tcBorders>
              <w:top w:val="nil"/>
              <w:left w:val="nil"/>
              <w:bottom w:val="nil"/>
              <w:right w:val="nil"/>
            </w:tcBorders>
            <w:shd w:val="clear" w:color="auto" w:fill="auto"/>
            <w:noWrap/>
            <w:vAlign w:val="center"/>
            <w:hideMark/>
          </w:tcPr>
          <w:p w14:paraId="64BA4536" w14:textId="77777777" w:rsidR="008F218A" w:rsidRPr="00FD5D94" w:rsidRDefault="008F218A"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grade 2, 3</w:t>
            </w:r>
          </w:p>
        </w:tc>
        <w:tc>
          <w:tcPr>
            <w:tcW w:w="2355" w:type="dxa"/>
            <w:tcBorders>
              <w:top w:val="nil"/>
              <w:left w:val="nil"/>
              <w:bottom w:val="nil"/>
              <w:right w:val="nil"/>
            </w:tcBorders>
            <w:shd w:val="clear" w:color="auto" w:fill="auto"/>
            <w:noWrap/>
            <w:vAlign w:val="center"/>
            <w:hideMark/>
          </w:tcPr>
          <w:p w14:paraId="58FE0EB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63 (73.26)</w:t>
            </w:r>
          </w:p>
        </w:tc>
        <w:tc>
          <w:tcPr>
            <w:tcW w:w="2501" w:type="dxa"/>
            <w:tcBorders>
              <w:top w:val="nil"/>
              <w:left w:val="nil"/>
              <w:bottom w:val="nil"/>
              <w:right w:val="nil"/>
            </w:tcBorders>
            <w:shd w:val="clear" w:color="auto" w:fill="auto"/>
            <w:noWrap/>
            <w:vAlign w:val="center"/>
            <w:hideMark/>
          </w:tcPr>
          <w:p w14:paraId="25887EF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23 (26.74)</w:t>
            </w:r>
          </w:p>
        </w:tc>
        <w:tc>
          <w:tcPr>
            <w:tcW w:w="1496" w:type="dxa"/>
            <w:tcBorders>
              <w:top w:val="nil"/>
              <w:left w:val="nil"/>
              <w:bottom w:val="nil"/>
              <w:right w:val="nil"/>
            </w:tcBorders>
            <w:shd w:val="clear" w:color="auto" w:fill="auto"/>
            <w:noWrap/>
            <w:vAlign w:val="center"/>
            <w:hideMark/>
          </w:tcPr>
          <w:p w14:paraId="007BB1C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4A728AEB" w14:textId="77777777" w:rsidTr="00F71DB8">
        <w:trPr>
          <w:trHeight w:val="270"/>
        </w:trPr>
        <w:tc>
          <w:tcPr>
            <w:tcW w:w="3117" w:type="dxa"/>
            <w:tcBorders>
              <w:top w:val="nil"/>
              <w:left w:val="nil"/>
              <w:bottom w:val="nil"/>
              <w:right w:val="nil"/>
            </w:tcBorders>
            <w:shd w:val="clear" w:color="auto" w:fill="auto"/>
            <w:noWrap/>
            <w:vAlign w:val="center"/>
            <w:hideMark/>
          </w:tcPr>
          <w:p w14:paraId="3ADB5BBC"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Present or absent</w:t>
            </w:r>
          </w:p>
        </w:tc>
        <w:tc>
          <w:tcPr>
            <w:tcW w:w="2355" w:type="dxa"/>
            <w:tcBorders>
              <w:top w:val="nil"/>
              <w:left w:val="nil"/>
              <w:bottom w:val="nil"/>
              <w:right w:val="nil"/>
            </w:tcBorders>
            <w:shd w:val="clear" w:color="auto" w:fill="auto"/>
            <w:noWrap/>
            <w:vAlign w:val="center"/>
            <w:hideMark/>
          </w:tcPr>
          <w:p w14:paraId="0C5B0F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1C6DAB3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364D318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5975A829" w14:textId="77777777" w:rsidTr="00F71DB8">
        <w:trPr>
          <w:trHeight w:val="270"/>
        </w:trPr>
        <w:tc>
          <w:tcPr>
            <w:tcW w:w="3117" w:type="dxa"/>
            <w:tcBorders>
              <w:top w:val="nil"/>
              <w:left w:val="nil"/>
              <w:bottom w:val="nil"/>
              <w:right w:val="nil"/>
            </w:tcBorders>
            <w:shd w:val="clear" w:color="auto" w:fill="auto"/>
            <w:noWrap/>
            <w:vAlign w:val="center"/>
            <w:hideMark/>
          </w:tcPr>
          <w:p w14:paraId="27484904" w14:textId="2A8C1F47"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1B25EAA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119 (100)</w:t>
            </w:r>
          </w:p>
        </w:tc>
        <w:tc>
          <w:tcPr>
            <w:tcW w:w="2501" w:type="dxa"/>
            <w:tcBorders>
              <w:top w:val="nil"/>
              <w:left w:val="nil"/>
              <w:bottom w:val="nil"/>
              <w:right w:val="nil"/>
            </w:tcBorders>
            <w:shd w:val="clear" w:color="auto" w:fill="auto"/>
            <w:noWrap/>
            <w:vAlign w:val="center"/>
            <w:hideMark/>
          </w:tcPr>
          <w:p w14:paraId="18A7FE7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7FD996A8" w14:textId="4D67F66F"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1F72D464"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11C113C6" w14:textId="69C9E80A"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single" w:sz="4" w:space="0" w:color="auto"/>
              <w:right w:val="nil"/>
            </w:tcBorders>
            <w:shd w:val="clear" w:color="auto" w:fill="auto"/>
            <w:noWrap/>
            <w:vAlign w:val="center"/>
            <w:hideMark/>
          </w:tcPr>
          <w:p w14:paraId="3720557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102 (76.69)</w:t>
            </w:r>
          </w:p>
        </w:tc>
        <w:tc>
          <w:tcPr>
            <w:tcW w:w="2501" w:type="dxa"/>
            <w:tcBorders>
              <w:top w:val="nil"/>
              <w:left w:val="nil"/>
              <w:bottom w:val="single" w:sz="4" w:space="0" w:color="auto"/>
              <w:right w:val="nil"/>
            </w:tcBorders>
            <w:shd w:val="clear" w:color="auto" w:fill="auto"/>
            <w:noWrap/>
            <w:vAlign w:val="center"/>
            <w:hideMark/>
          </w:tcPr>
          <w:p w14:paraId="6E7B9B7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(23.31)</w:t>
            </w:r>
          </w:p>
        </w:tc>
        <w:tc>
          <w:tcPr>
            <w:tcW w:w="1496" w:type="dxa"/>
            <w:tcBorders>
              <w:top w:val="nil"/>
              <w:left w:val="nil"/>
              <w:bottom w:val="single" w:sz="4" w:space="0" w:color="auto"/>
              <w:right w:val="nil"/>
            </w:tcBorders>
            <w:shd w:val="clear" w:color="auto" w:fill="auto"/>
            <w:noWrap/>
            <w:vAlign w:val="center"/>
            <w:hideMark/>
          </w:tcPr>
          <w:p w14:paraId="1707C08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1A08E9" w14:paraId="07D73933" w14:textId="77777777" w:rsidTr="00F71DB8">
        <w:trPr>
          <w:trHeight w:val="270"/>
        </w:trPr>
        <w:tc>
          <w:tcPr>
            <w:tcW w:w="3117" w:type="dxa"/>
            <w:tcBorders>
              <w:top w:val="nil"/>
              <w:left w:val="nil"/>
              <w:bottom w:val="nil"/>
              <w:right w:val="nil"/>
            </w:tcBorders>
            <w:shd w:val="clear" w:color="auto" w:fill="auto"/>
            <w:noWrap/>
            <w:vAlign w:val="center"/>
            <w:hideMark/>
          </w:tcPr>
          <w:p w14:paraId="134ABAC6"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PDCs</w:t>
            </w:r>
          </w:p>
        </w:tc>
        <w:tc>
          <w:tcPr>
            <w:tcW w:w="2355" w:type="dxa"/>
            <w:tcBorders>
              <w:top w:val="nil"/>
              <w:left w:val="nil"/>
              <w:bottom w:val="nil"/>
              <w:right w:val="nil"/>
            </w:tcBorders>
            <w:shd w:val="clear" w:color="auto" w:fill="auto"/>
            <w:noWrap/>
            <w:vAlign w:val="center"/>
            <w:hideMark/>
          </w:tcPr>
          <w:p w14:paraId="34EC0B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2501" w:type="dxa"/>
            <w:tcBorders>
              <w:top w:val="nil"/>
              <w:left w:val="nil"/>
              <w:bottom w:val="nil"/>
              <w:right w:val="nil"/>
            </w:tcBorders>
            <w:shd w:val="clear" w:color="auto" w:fill="auto"/>
            <w:noWrap/>
            <w:vAlign w:val="center"/>
            <w:hideMark/>
          </w:tcPr>
          <w:p w14:paraId="5E81477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496" w:type="dxa"/>
            <w:tcBorders>
              <w:top w:val="nil"/>
              <w:left w:val="nil"/>
              <w:bottom w:val="nil"/>
              <w:right w:val="nil"/>
            </w:tcBorders>
            <w:shd w:val="clear" w:color="auto" w:fill="auto"/>
            <w:noWrap/>
            <w:vAlign w:val="center"/>
            <w:hideMark/>
          </w:tcPr>
          <w:p w14:paraId="209ED17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1A08E9" w14:paraId="6D8DB879" w14:textId="77777777" w:rsidTr="00F71DB8">
        <w:trPr>
          <w:trHeight w:val="270"/>
        </w:trPr>
        <w:tc>
          <w:tcPr>
            <w:tcW w:w="3117" w:type="dxa"/>
            <w:tcBorders>
              <w:top w:val="nil"/>
              <w:left w:val="nil"/>
              <w:bottom w:val="nil"/>
              <w:right w:val="nil"/>
            </w:tcBorders>
            <w:shd w:val="clear" w:color="auto" w:fill="auto"/>
            <w:noWrap/>
            <w:vAlign w:val="center"/>
            <w:hideMark/>
          </w:tcPr>
          <w:p w14:paraId="66BA0103" w14:textId="300AAC23"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No</w:t>
            </w:r>
          </w:p>
        </w:tc>
        <w:tc>
          <w:tcPr>
            <w:tcW w:w="2355" w:type="dxa"/>
            <w:tcBorders>
              <w:top w:val="nil"/>
              <w:left w:val="nil"/>
              <w:bottom w:val="nil"/>
              <w:right w:val="nil"/>
            </w:tcBorders>
            <w:shd w:val="clear" w:color="auto" w:fill="auto"/>
            <w:noWrap/>
            <w:vAlign w:val="center"/>
            <w:hideMark/>
          </w:tcPr>
          <w:p w14:paraId="08C5C5B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110 (100.00)</w:t>
            </w:r>
          </w:p>
        </w:tc>
        <w:tc>
          <w:tcPr>
            <w:tcW w:w="2501" w:type="dxa"/>
            <w:tcBorders>
              <w:top w:val="nil"/>
              <w:left w:val="nil"/>
              <w:bottom w:val="nil"/>
              <w:right w:val="nil"/>
            </w:tcBorders>
            <w:shd w:val="clear" w:color="auto" w:fill="auto"/>
            <w:noWrap/>
            <w:vAlign w:val="center"/>
            <w:hideMark/>
          </w:tcPr>
          <w:p w14:paraId="263F512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 (0.00)</w:t>
            </w:r>
          </w:p>
        </w:tc>
        <w:tc>
          <w:tcPr>
            <w:tcW w:w="1496" w:type="dxa"/>
            <w:tcBorders>
              <w:top w:val="nil"/>
              <w:left w:val="nil"/>
              <w:bottom w:val="nil"/>
              <w:right w:val="nil"/>
            </w:tcBorders>
            <w:shd w:val="clear" w:color="auto" w:fill="auto"/>
            <w:noWrap/>
            <w:vAlign w:val="center"/>
            <w:hideMark/>
          </w:tcPr>
          <w:p w14:paraId="6619242D" w14:textId="01D7C332"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1A08E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1A08E9" w14:paraId="5C63C3EF" w14:textId="77777777" w:rsidTr="00F71DB8">
        <w:trPr>
          <w:trHeight w:val="270"/>
        </w:trPr>
        <w:tc>
          <w:tcPr>
            <w:tcW w:w="3117" w:type="dxa"/>
            <w:tcBorders>
              <w:top w:val="nil"/>
              <w:left w:val="nil"/>
              <w:bottom w:val="single" w:sz="4" w:space="0" w:color="auto"/>
              <w:right w:val="nil"/>
            </w:tcBorders>
            <w:shd w:val="clear" w:color="auto" w:fill="auto"/>
            <w:noWrap/>
            <w:vAlign w:val="center"/>
            <w:hideMark/>
          </w:tcPr>
          <w:p w14:paraId="70EAE9E6" w14:textId="0ACD7DDA" w:rsidR="008F218A" w:rsidRPr="00FD5D94" w:rsidRDefault="001A08E9" w:rsidP="00FD5D94">
            <w:pPr>
              <w:widowControl/>
              <w:wordWrap/>
              <w:autoSpaceDE/>
              <w:autoSpaceDN/>
              <w:spacing w:after="0" w:line="360" w:lineRule="auto"/>
              <w:ind w:firstLineChars="100" w:firstLine="240"/>
              <w:jc w:val="left"/>
              <w:rPr>
                <w:rFonts w:ascii="Book Antiqua" w:eastAsia="Malgun Gothic" w:hAnsi="Book Antiqua" w:cs="Times New Roman"/>
                <w:kern w:val="0"/>
                <w:sz w:val="24"/>
                <w:szCs w:val="24"/>
              </w:rPr>
            </w:pPr>
            <w:r w:rsidRPr="001A08E9">
              <w:rPr>
                <w:rFonts w:ascii="Book Antiqua" w:eastAsia="Malgun Gothic" w:hAnsi="Book Antiqua" w:cs="Times New Roman"/>
                <w:kern w:val="0"/>
                <w:sz w:val="24"/>
                <w:szCs w:val="24"/>
              </w:rPr>
              <w:t>Yes</w:t>
            </w:r>
          </w:p>
        </w:tc>
        <w:tc>
          <w:tcPr>
            <w:tcW w:w="2355" w:type="dxa"/>
            <w:tcBorders>
              <w:top w:val="nil"/>
              <w:left w:val="nil"/>
              <w:bottom w:val="single" w:sz="4" w:space="0" w:color="auto"/>
              <w:right w:val="nil"/>
            </w:tcBorders>
            <w:shd w:val="clear" w:color="auto" w:fill="auto"/>
            <w:noWrap/>
            <w:vAlign w:val="center"/>
            <w:hideMark/>
          </w:tcPr>
          <w:p w14:paraId="7F1C04A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111 (78.17)</w:t>
            </w:r>
          </w:p>
        </w:tc>
        <w:tc>
          <w:tcPr>
            <w:tcW w:w="2501" w:type="dxa"/>
            <w:tcBorders>
              <w:top w:val="nil"/>
              <w:left w:val="nil"/>
              <w:bottom w:val="single" w:sz="4" w:space="0" w:color="auto"/>
              <w:right w:val="nil"/>
            </w:tcBorders>
            <w:shd w:val="clear" w:color="auto" w:fill="auto"/>
            <w:noWrap/>
            <w:vAlign w:val="center"/>
            <w:hideMark/>
          </w:tcPr>
          <w:p w14:paraId="70EA79D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31 (21.83)</w:t>
            </w:r>
          </w:p>
        </w:tc>
        <w:tc>
          <w:tcPr>
            <w:tcW w:w="1496" w:type="dxa"/>
            <w:tcBorders>
              <w:top w:val="nil"/>
              <w:left w:val="nil"/>
              <w:bottom w:val="single" w:sz="4" w:space="0" w:color="auto"/>
              <w:right w:val="nil"/>
            </w:tcBorders>
            <w:shd w:val="clear" w:color="auto" w:fill="auto"/>
            <w:noWrap/>
            <w:vAlign w:val="center"/>
            <w:hideMark/>
          </w:tcPr>
          <w:p w14:paraId="6E520A5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bl>
    <w:p w14:paraId="64F35610" w14:textId="722CA23E" w:rsidR="008F218A" w:rsidRPr="00FD5D94" w:rsidRDefault="008F218A" w:rsidP="00FD5D94">
      <w:pPr>
        <w:pStyle w:val="EndNoteBibliography"/>
        <w:wordWrap/>
        <w:spacing w:after="0"/>
        <w:rPr>
          <w:rFonts w:eastAsia="SimSun"/>
          <w:szCs w:val="24"/>
          <w:lang w:eastAsia="zh-CN"/>
        </w:rPr>
      </w:pPr>
      <w:r w:rsidRPr="00FE388C">
        <w:rPr>
          <w:szCs w:val="24"/>
        </w:rPr>
        <w:t xml:space="preserve">Data are presented as </w:t>
      </w:r>
      <w:r w:rsidRPr="001A08E9">
        <w:rPr>
          <w:i/>
          <w:szCs w:val="24"/>
        </w:rPr>
        <w:t>n</w:t>
      </w:r>
      <w:r w:rsidRPr="001A08E9">
        <w:rPr>
          <w:szCs w:val="24"/>
        </w:rPr>
        <w:t xml:space="preserve"> (%) and as mean ±</w:t>
      </w:r>
      <w:r w:rsidR="00FE388C">
        <w:rPr>
          <w:rFonts w:eastAsia="SimSun" w:hint="eastAsia"/>
          <w:szCs w:val="24"/>
          <w:lang w:eastAsia="zh-CN"/>
        </w:rPr>
        <w:t xml:space="preserve"> </w:t>
      </w:r>
      <w:r w:rsidRPr="00FE388C">
        <w:rPr>
          <w:szCs w:val="24"/>
        </w:rPr>
        <w:t>SD, median (range).</w:t>
      </w:r>
      <w:r w:rsidR="00FE388C">
        <w:rPr>
          <w:rFonts w:eastAsia="SimSun" w:hint="eastAsia"/>
          <w:i/>
          <w:szCs w:val="24"/>
          <w:lang w:eastAsia="zh-CN"/>
        </w:rPr>
        <w:t xml:space="preserve"> </w:t>
      </w:r>
      <w:r w:rsidRPr="00FE388C">
        <w:rPr>
          <w:i/>
          <w:szCs w:val="24"/>
        </w:rPr>
        <w:t>P</w:t>
      </w:r>
      <w:r w:rsidRPr="00FE388C">
        <w:rPr>
          <w:szCs w:val="24"/>
        </w:rPr>
        <w:t xml:space="preserve"> value of significant difference between present/absent of LMN, by chi-squared, Fisher's exact, Wilcoxon rank sum test.</w:t>
      </w:r>
      <w:r w:rsidR="00FE388C">
        <w:rPr>
          <w:rFonts w:eastAsia="SimSun" w:hint="eastAsia"/>
          <w:szCs w:val="24"/>
          <w:lang w:eastAsia="zh-CN"/>
        </w:rPr>
        <w:t xml:space="preserve"> </w:t>
      </w:r>
      <w:r w:rsidR="00FE388C" w:rsidRPr="00FE388C">
        <w:rPr>
          <w:rFonts w:eastAsia="SimSun"/>
          <w:szCs w:val="24"/>
          <w:lang w:eastAsia="zh-CN"/>
        </w:rPr>
        <w:t>LNM</w:t>
      </w:r>
      <w:r w:rsidR="00FE388C">
        <w:rPr>
          <w:rFonts w:eastAsia="SimSun" w:hint="eastAsia"/>
          <w:szCs w:val="24"/>
          <w:lang w:eastAsia="zh-CN"/>
        </w:rPr>
        <w:t xml:space="preserve">: </w:t>
      </w:r>
      <w:r w:rsidR="00FE388C" w:rsidRPr="00FE388C">
        <w:rPr>
          <w:rFonts w:eastAsia="SimSun"/>
          <w:szCs w:val="24"/>
          <w:lang w:eastAsia="zh-CN"/>
        </w:rPr>
        <w:t>Lymph node metastasis</w:t>
      </w:r>
      <w:r w:rsidR="00FE388C">
        <w:rPr>
          <w:rFonts w:eastAsia="SimSun" w:hint="eastAsia"/>
          <w:szCs w:val="24"/>
          <w:lang w:eastAsia="zh-CN"/>
        </w:rPr>
        <w:t>.</w:t>
      </w:r>
    </w:p>
    <w:p w14:paraId="663999D3" w14:textId="77777777" w:rsidR="008F218A" w:rsidRPr="006A7C60" w:rsidRDefault="008F218A" w:rsidP="00FD5D94">
      <w:pPr>
        <w:widowControl/>
        <w:wordWrap/>
        <w:autoSpaceDE/>
        <w:autoSpaceDN/>
        <w:spacing w:after="0" w:line="360" w:lineRule="auto"/>
        <w:rPr>
          <w:rFonts w:ascii="Times New Roman" w:eastAsia="Malgun Gothic" w:hAnsi="Times New Roman" w:cs="Times New Roman"/>
          <w:noProof/>
          <w:sz w:val="24"/>
          <w:szCs w:val="24"/>
        </w:rPr>
      </w:pPr>
      <w:r w:rsidRPr="006A7C60">
        <w:rPr>
          <w:rFonts w:ascii="Times New Roman" w:hAnsi="Times New Roman" w:cs="Times New Roman"/>
          <w:sz w:val="24"/>
          <w:szCs w:val="24"/>
        </w:rPr>
        <w:br w:type="page"/>
      </w:r>
    </w:p>
    <w:p w14:paraId="4ACF10B7" w14:textId="3619B9CE" w:rsidR="008F218A" w:rsidRPr="00FD5D94" w:rsidRDefault="008F218A" w:rsidP="00FD5D94">
      <w:pPr>
        <w:pStyle w:val="EndNoteBibliography"/>
        <w:wordWrap/>
        <w:spacing w:after="0"/>
        <w:rPr>
          <w:rFonts w:eastAsia="SimSun"/>
          <w:b/>
          <w:szCs w:val="24"/>
          <w:lang w:eastAsia="zh-CN"/>
        </w:rPr>
      </w:pPr>
      <w:r w:rsidRPr="00FD5D94">
        <w:rPr>
          <w:b/>
          <w:szCs w:val="24"/>
        </w:rPr>
        <w:lastRenderedPageBreak/>
        <w:t xml:space="preserve">Table </w:t>
      </w:r>
      <w:r w:rsidRPr="00FD5D94">
        <w:rPr>
          <w:b/>
          <w:caps/>
          <w:szCs w:val="24"/>
        </w:rPr>
        <w:t>2</w:t>
      </w:r>
      <w:r w:rsidRPr="00FD5D94">
        <w:rPr>
          <w:szCs w:val="24"/>
        </w:rPr>
        <w:t xml:space="preserve"> </w:t>
      </w:r>
      <w:r w:rsidR="001A08E9" w:rsidRPr="00FD5D94">
        <w:rPr>
          <w:b/>
          <w:szCs w:val="24"/>
        </w:rPr>
        <w:t xml:space="preserve">Predictive </w:t>
      </w:r>
      <w:r w:rsidRPr="00FD5D94">
        <w:rPr>
          <w:b/>
          <w:szCs w:val="24"/>
        </w:rPr>
        <w:t>powers of histopathological factors for LNM</w:t>
      </w:r>
    </w:p>
    <w:tbl>
      <w:tblPr>
        <w:tblW w:w="9498" w:type="dxa"/>
        <w:tblInd w:w="99" w:type="dxa"/>
        <w:tblCellMar>
          <w:left w:w="99" w:type="dxa"/>
          <w:right w:w="99" w:type="dxa"/>
        </w:tblCellMar>
        <w:tblLook w:val="04A0" w:firstRow="1" w:lastRow="0" w:firstColumn="1" w:lastColumn="0" w:noHBand="0" w:noVBand="1"/>
      </w:tblPr>
      <w:tblGrid>
        <w:gridCol w:w="3116"/>
        <w:gridCol w:w="1385"/>
        <w:gridCol w:w="1417"/>
        <w:gridCol w:w="1198"/>
        <w:gridCol w:w="1276"/>
        <w:gridCol w:w="1418"/>
      </w:tblGrid>
      <w:tr w:rsidR="006A7C60" w:rsidRPr="009278B9" w14:paraId="6E0486B6" w14:textId="77777777" w:rsidTr="00F71DB8">
        <w:trPr>
          <w:trHeight w:val="255"/>
        </w:trPr>
        <w:tc>
          <w:tcPr>
            <w:tcW w:w="3116" w:type="dxa"/>
            <w:tcBorders>
              <w:top w:val="single" w:sz="4" w:space="0" w:color="auto"/>
              <w:left w:val="nil"/>
              <w:bottom w:val="nil"/>
              <w:right w:val="nil"/>
            </w:tcBorders>
            <w:shd w:val="clear" w:color="auto" w:fill="auto"/>
            <w:noWrap/>
            <w:vAlign w:val="center"/>
            <w:hideMark/>
          </w:tcPr>
          <w:p w14:paraId="04C106E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hint="eastAsia"/>
                <w:b/>
                <w:kern w:val="0"/>
                <w:sz w:val="24"/>
                <w:szCs w:val="24"/>
              </w:rPr>
              <w:t xml:space="preserve">　</w:t>
            </w:r>
          </w:p>
        </w:tc>
        <w:tc>
          <w:tcPr>
            <w:tcW w:w="1137" w:type="dxa"/>
            <w:tcBorders>
              <w:top w:val="single" w:sz="4" w:space="0" w:color="auto"/>
              <w:left w:val="nil"/>
              <w:bottom w:val="nil"/>
              <w:right w:val="nil"/>
            </w:tcBorders>
            <w:shd w:val="clear" w:color="auto" w:fill="auto"/>
            <w:noWrap/>
            <w:vAlign w:val="center"/>
            <w:hideMark/>
          </w:tcPr>
          <w:p w14:paraId="7C31F41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Sensitivity (%)</w:t>
            </w:r>
          </w:p>
        </w:tc>
        <w:tc>
          <w:tcPr>
            <w:tcW w:w="1417" w:type="dxa"/>
            <w:tcBorders>
              <w:top w:val="single" w:sz="4" w:space="0" w:color="auto"/>
              <w:left w:val="nil"/>
              <w:bottom w:val="nil"/>
              <w:right w:val="nil"/>
            </w:tcBorders>
            <w:shd w:val="clear" w:color="auto" w:fill="auto"/>
            <w:noWrap/>
            <w:vAlign w:val="center"/>
            <w:hideMark/>
          </w:tcPr>
          <w:p w14:paraId="236E67C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Specificity (%)</w:t>
            </w:r>
          </w:p>
        </w:tc>
        <w:tc>
          <w:tcPr>
            <w:tcW w:w="1134" w:type="dxa"/>
            <w:tcBorders>
              <w:top w:val="single" w:sz="4" w:space="0" w:color="auto"/>
              <w:left w:val="nil"/>
              <w:bottom w:val="nil"/>
              <w:right w:val="nil"/>
            </w:tcBorders>
            <w:shd w:val="clear" w:color="auto" w:fill="auto"/>
            <w:noWrap/>
            <w:vAlign w:val="center"/>
            <w:hideMark/>
          </w:tcPr>
          <w:p w14:paraId="5D90318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Accuracy (%)</w:t>
            </w:r>
          </w:p>
        </w:tc>
        <w:tc>
          <w:tcPr>
            <w:tcW w:w="1276" w:type="dxa"/>
            <w:tcBorders>
              <w:top w:val="single" w:sz="4" w:space="0" w:color="auto"/>
              <w:left w:val="nil"/>
              <w:bottom w:val="nil"/>
              <w:right w:val="nil"/>
            </w:tcBorders>
            <w:shd w:val="clear" w:color="auto" w:fill="auto"/>
            <w:noWrap/>
            <w:vAlign w:val="center"/>
            <w:hideMark/>
          </w:tcPr>
          <w:p w14:paraId="7FC8177F" w14:textId="05885914"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 xml:space="preserve">Positive </w:t>
            </w:r>
            <w:r w:rsidR="00C326A5" w:rsidRPr="00FD5D94">
              <w:rPr>
                <w:rFonts w:ascii="Book Antiqua" w:eastAsia="Malgun Gothic" w:hAnsi="Book Antiqua" w:cs="Times New Roman"/>
                <w:b/>
                <w:i/>
                <w:kern w:val="0"/>
                <w:sz w:val="24"/>
                <w:szCs w:val="24"/>
              </w:rPr>
              <w:t>P</w:t>
            </w:r>
            <w:r w:rsidR="00FD5D94">
              <w:rPr>
                <w:rFonts w:ascii="Book Antiqua" w:eastAsia="SimSun" w:hAnsi="Book Antiqua" w:cs="Times New Roman" w:hint="eastAsia"/>
                <w:b/>
                <w:i/>
                <w:kern w:val="0"/>
                <w:sz w:val="24"/>
                <w:szCs w:val="24"/>
                <w:lang w:eastAsia="zh-CN"/>
              </w:rPr>
              <w:t xml:space="preserve"> </w:t>
            </w:r>
            <w:r w:rsidRPr="00FD5D94">
              <w:rPr>
                <w:rFonts w:ascii="Book Antiqua" w:eastAsia="Malgun Gothic" w:hAnsi="Book Antiqua" w:cs="Times New Roman"/>
                <w:b/>
                <w:kern w:val="0"/>
                <w:sz w:val="24"/>
                <w:szCs w:val="24"/>
              </w:rPr>
              <w:t>value (%)</w:t>
            </w:r>
          </w:p>
        </w:tc>
        <w:tc>
          <w:tcPr>
            <w:tcW w:w="1418" w:type="dxa"/>
            <w:tcBorders>
              <w:top w:val="single" w:sz="4" w:space="0" w:color="auto"/>
              <w:left w:val="nil"/>
              <w:bottom w:val="nil"/>
              <w:right w:val="nil"/>
            </w:tcBorders>
            <w:shd w:val="clear" w:color="auto" w:fill="auto"/>
            <w:noWrap/>
            <w:vAlign w:val="center"/>
            <w:hideMark/>
          </w:tcPr>
          <w:p w14:paraId="3A3A6A15" w14:textId="02FAE482"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 xml:space="preserve">Negative </w:t>
            </w:r>
            <w:r w:rsidR="00C326A5" w:rsidRPr="00FD5D94">
              <w:rPr>
                <w:rFonts w:ascii="Book Antiqua" w:eastAsia="Malgun Gothic" w:hAnsi="Book Antiqua" w:cs="Times New Roman"/>
                <w:b/>
                <w:i/>
                <w:kern w:val="0"/>
                <w:sz w:val="24"/>
                <w:szCs w:val="24"/>
              </w:rPr>
              <w:t>P</w:t>
            </w:r>
            <w:r w:rsidR="009278B9" w:rsidRPr="00FD5D94">
              <w:rPr>
                <w:rFonts w:ascii="Book Antiqua" w:eastAsia="SimSun" w:hAnsi="Book Antiqua" w:cs="Times New Roman"/>
                <w:b/>
                <w:i/>
                <w:kern w:val="0"/>
                <w:sz w:val="24"/>
                <w:szCs w:val="24"/>
                <w:lang w:eastAsia="zh-CN"/>
              </w:rPr>
              <w:t xml:space="preserve"> </w:t>
            </w:r>
            <w:r w:rsidRPr="00FD5D94">
              <w:rPr>
                <w:rFonts w:ascii="Book Antiqua" w:eastAsia="Malgun Gothic" w:hAnsi="Book Antiqua" w:cs="Times New Roman"/>
                <w:b/>
                <w:kern w:val="0"/>
                <w:sz w:val="24"/>
                <w:szCs w:val="24"/>
              </w:rPr>
              <w:t>value (%)</w:t>
            </w:r>
          </w:p>
        </w:tc>
      </w:tr>
      <w:tr w:rsidR="006A7C60" w:rsidRPr="009278B9" w14:paraId="3E8C1CDE" w14:textId="77777777" w:rsidTr="00F71DB8">
        <w:trPr>
          <w:trHeight w:val="255"/>
        </w:trPr>
        <w:tc>
          <w:tcPr>
            <w:tcW w:w="3116" w:type="dxa"/>
            <w:tcBorders>
              <w:top w:val="single" w:sz="4" w:space="0" w:color="auto"/>
              <w:left w:val="nil"/>
              <w:bottom w:val="nil"/>
              <w:right w:val="nil"/>
            </w:tcBorders>
            <w:shd w:val="clear" w:color="auto" w:fill="auto"/>
            <w:noWrap/>
            <w:vAlign w:val="center"/>
            <w:hideMark/>
          </w:tcPr>
          <w:p w14:paraId="3EB0E13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Depth of submucosal invasion</w:t>
            </w:r>
          </w:p>
        </w:tc>
        <w:tc>
          <w:tcPr>
            <w:tcW w:w="1137" w:type="dxa"/>
            <w:tcBorders>
              <w:top w:val="single" w:sz="4" w:space="0" w:color="auto"/>
              <w:left w:val="nil"/>
              <w:bottom w:val="nil"/>
              <w:right w:val="nil"/>
            </w:tcBorders>
            <w:shd w:val="clear" w:color="auto" w:fill="auto"/>
            <w:noWrap/>
            <w:vAlign w:val="center"/>
            <w:hideMark/>
          </w:tcPr>
          <w:p w14:paraId="22BCC07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7" w:type="dxa"/>
            <w:tcBorders>
              <w:top w:val="single" w:sz="4" w:space="0" w:color="auto"/>
              <w:left w:val="nil"/>
              <w:bottom w:val="nil"/>
              <w:right w:val="nil"/>
            </w:tcBorders>
            <w:shd w:val="clear" w:color="auto" w:fill="auto"/>
            <w:noWrap/>
            <w:vAlign w:val="center"/>
            <w:hideMark/>
          </w:tcPr>
          <w:p w14:paraId="3E2F712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134" w:type="dxa"/>
            <w:tcBorders>
              <w:top w:val="single" w:sz="4" w:space="0" w:color="auto"/>
              <w:left w:val="nil"/>
              <w:bottom w:val="nil"/>
              <w:right w:val="nil"/>
            </w:tcBorders>
            <w:shd w:val="clear" w:color="auto" w:fill="auto"/>
            <w:noWrap/>
            <w:vAlign w:val="center"/>
            <w:hideMark/>
          </w:tcPr>
          <w:p w14:paraId="3D142D7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276" w:type="dxa"/>
            <w:tcBorders>
              <w:top w:val="single" w:sz="4" w:space="0" w:color="auto"/>
              <w:left w:val="nil"/>
              <w:bottom w:val="nil"/>
              <w:right w:val="nil"/>
            </w:tcBorders>
            <w:shd w:val="clear" w:color="auto" w:fill="auto"/>
            <w:noWrap/>
            <w:vAlign w:val="center"/>
            <w:hideMark/>
          </w:tcPr>
          <w:p w14:paraId="4A223C8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8" w:type="dxa"/>
            <w:tcBorders>
              <w:top w:val="single" w:sz="4" w:space="0" w:color="auto"/>
              <w:left w:val="nil"/>
              <w:bottom w:val="nil"/>
              <w:right w:val="nil"/>
            </w:tcBorders>
            <w:shd w:val="clear" w:color="auto" w:fill="auto"/>
            <w:noWrap/>
            <w:vAlign w:val="center"/>
            <w:hideMark/>
          </w:tcPr>
          <w:p w14:paraId="1E79B7C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9278B9" w14:paraId="131F56BC" w14:textId="77777777" w:rsidTr="00F71DB8">
        <w:trPr>
          <w:trHeight w:val="255"/>
        </w:trPr>
        <w:tc>
          <w:tcPr>
            <w:tcW w:w="3116" w:type="dxa"/>
            <w:tcBorders>
              <w:top w:val="nil"/>
              <w:left w:val="nil"/>
              <w:bottom w:val="nil"/>
              <w:right w:val="nil"/>
            </w:tcBorders>
            <w:shd w:val="clear" w:color="auto" w:fill="auto"/>
            <w:noWrap/>
            <w:vAlign w:val="center"/>
            <w:hideMark/>
          </w:tcPr>
          <w:p w14:paraId="203C46B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JSCCR</w:t>
            </w:r>
          </w:p>
        </w:tc>
        <w:tc>
          <w:tcPr>
            <w:tcW w:w="1137" w:type="dxa"/>
            <w:tcBorders>
              <w:top w:val="nil"/>
              <w:left w:val="nil"/>
              <w:bottom w:val="nil"/>
              <w:right w:val="nil"/>
            </w:tcBorders>
            <w:shd w:val="clear" w:color="auto" w:fill="auto"/>
            <w:noWrap/>
            <w:vAlign w:val="center"/>
            <w:hideMark/>
          </w:tcPr>
          <w:p w14:paraId="4372B58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c>
          <w:tcPr>
            <w:tcW w:w="1417" w:type="dxa"/>
            <w:tcBorders>
              <w:top w:val="nil"/>
              <w:left w:val="nil"/>
              <w:bottom w:val="nil"/>
              <w:right w:val="nil"/>
            </w:tcBorders>
            <w:shd w:val="clear" w:color="auto" w:fill="auto"/>
            <w:noWrap/>
            <w:vAlign w:val="center"/>
            <w:hideMark/>
          </w:tcPr>
          <w:p w14:paraId="22ABA37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20.81 </w:t>
            </w:r>
          </w:p>
        </w:tc>
        <w:tc>
          <w:tcPr>
            <w:tcW w:w="1134" w:type="dxa"/>
            <w:tcBorders>
              <w:top w:val="nil"/>
              <w:left w:val="nil"/>
              <w:bottom w:val="nil"/>
              <w:right w:val="nil"/>
            </w:tcBorders>
            <w:shd w:val="clear" w:color="auto" w:fill="auto"/>
            <w:noWrap/>
            <w:vAlign w:val="center"/>
            <w:hideMark/>
          </w:tcPr>
          <w:p w14:paraId="2DABADE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30.56 </w:t>
            </w:r>
          </w:p>
        </w:tc>
        <w:tc>
          <w:tcPr>
            <w:tcW w:w="1276" w:type="dxa"/>
            <w:tcBorders>
              <w:top w:val="nil"/>
              <w:left w:val="nil"/>
              <w:bottom w:val="nil"/>
              <w:right w:val="nil"/>
            </w:tcBorders>
            <w:shd w:val="clear" w:color="auto" w:fill="auto"/>
            <w:noWrap/>
            <w:vAlign w:val="center"/>
            <w:hideMark/>
          </w:tcPr>
          <w:p w14:paraId="2E3B594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15.05 </w:t>
            </w:r>
          </w:p>
        </w:tc>
        <w:tc>
          <w:tcPr>
            <w:tcW w:w="1418" w:type="dxa"/>
            <w:tcBorders>
              <w:top w:val="nil"/>
              <w:left w:val="nil"/>
              <w:bottom w:val="nil"/>
              <w:right w:val="nil"/>
            </w:tcBorders>
            <w:shd w:val="clear" w:color="auto" w:fill="auto"/>
            <w:noWrap/>
            <w:vAlign w:val="center"/>
            <w:hideMark/>
          </w:tcPr>
          <w:p w14:paraId="35DDA56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9278B9" w14:paraId="2CBF019A" w14:textId="77777777" w:rsidTr="00F71DB8">
        <w:trPr>
          <w:trHeight w:val="255"/>
        </w:trPr>
        <w:tc>
          <w:tcPr>
            <w:tcW w:w="3116" w:type="dxa"/>
            <w:tcBorders>
              <w:top w:val="nil"/>
              <w:left w:val="nil"/>
              <w:bottom w:val="nil"/>
              <w:right w:val="nil"/>
            </w:tcBorders>
            <w:shd w:val="clear" w:color="auto" w:fill="auto"/>
            <w:noWrap/>
            <w:vAlign w:val="center"/>
            <w:hideMark/>
          </w:tcPr>
          <w:p w14:paraId="344F168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Kitajima</w:t>
            </w:r>
          </w:p>
        </w:tc>
        <w:tc>
          <w:tcPr>
            <w:tcW w:w="1137" w:type="dxa"/>
            <w:tcBorders>
              <w:top w:val="nil"/>
              <w:left w:val="nil"/>
              <w:bottom w:val="nil"/>
              <w:right w:val="nil"/>
            </w:tcBorders>
            <w:shd w:val="clear" w:color="auto" w:fill="auto"/>
            <w:noWrap/>
            <w:vAlign w:val="center"/>
            <w:hideMark/>
          </w:tcPr>
          <w:p w14:paraId="591F332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87.10 </w:t>
            </w:r>
          </w:p>
        </w:tc>
        <w:tc>
          <w:tcPr>
            <w:tcW w:w="1417" w:type="dxa"/>
            <w:tcBorders>
              <w:top w:val="nil"/>
              <w:left w:val="nil"/>
              <w:bottom w:val="nil"/>
              <w:right w:val="nil"/>
            </w:tcBorders>
            <w:shd w:val="clear" w:color="auto" w:fill="auto"/>
            <w:noWrap/>
            <w:vAlign w:val="center"/>
            <w:hideMark/>
          </w:tcPr>
          <w:p w14:paraId="1CF9FBF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34.39 </w:t>
            </w:r>
          </w:p>
        </w:tc>
        <w:tc>
          <w:tcPr>
            <w:tcW w:w="1134" w:type="dxa"/>
            <w:tcBorders>
              <w:top w:val="nil"/>
              <w:left w:val="nil"/>
              <w:bottom w:val="nil"/>
              <w:right w:val="nil"/>
            </w:tcBorders>
            <w:shd w:val="clear" w:color="auto" w:fill="auto"/>
            <w:noWrap/>
            <w:vAlign w:val="center"/>
            <w:hideMark/>
          </w:tcPr>
          <w:p w14:paraId="3D431CC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40.87 </w:t>
            </w:r>
          </w:p>
        </w:tc>
        <w:tc>
          <w:tcPr>
            <w:tcW w:w="1276" w:type="dxa"/>
            <w:tcBorders>
              <w:top w:val="nil"/>
              <w:left w:val="nil"/>
              <w:bottom w:val="nil"/>
              <w:right w:val="nil"/>
            </w:tcBorders>
            <w:shd w:val="clear" w:color="auto" w:fill="auto"/>
            <w:noWrap/>
            <w:vAlign w:val="center"/>
            <w:hideMark/>
          </w:tcPr>
          <w:p w14:paraId="52B4AC8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15.70 </w:t>
            </w:r>
          </w:p>
        </w:tc>
        <w:tc>
          <w:tcPr>
            <w:tcW w:w="1418" w:type="dxa"/>
            <w:tcBorders>
              <w:top w:val="nil"/>
              <w:left w:val="nil"/>
              <w:bottom w:val="nil"/>
              <w:right w:val="nil"/>
            </w:tcBorders>
            <w:shd w:val="clear" w:color="auto" w:fill="auto"/>
            <w:noWrap/>
            <w:vAlign w:val="center"/>
            <w:hideMark/>
          </w:tcPr>
          <w:p w14:paraId="784C936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95.00 </w:t>
            </w:r>
          </w:p>
        </w:tc>
      </w:tr>
      <w:tr w:rsidR="006A7C60" w:rsidRPr="009278B9" w14:paraId="68527510" w14:textId="77777777" w:rsidTr="00F71DB8">
        <w:trPr>
          <w:trHeight w:val="255"/>
        </w:trPr>
        <w:tc>
          <w:tcPr>
            <w:tcW w:w="3116" w:type="dxa"/>
            <w:tcBorders>
              <w:top w:val="nil"/>
              <w:left w:val="nil"/>
              <w:bottom w:val="single" w:sz="4" w:space="0" w:color="auto"/>
              <w:right w:val="nil"/>
            </w:tcBorders>
            <w:shd w:val="clear" w:color="auto" w:fill="auto"/>
            <w:vAlign w:val="center"/>
            <w:hideMark/>
          </w:tcPr>
          <w:p w14:paraId="36AD331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Ueno</w:t>
            </w:r>
          </w:p>
        </w:tc>
        <w:tc>
          <w:tcPr>
            <w:tcW w:w="1137" w:type="dxa"/>
            <w:tcBorders>
              <w:top w:val="nil"/>
              <w:left w:val="nil"/>
              <w:bottom w:val="single" w:sz="4" w:space="0" w:color="auto"/>
              <w:right w:val="nil"/>
            </w:tcBorders>
            <w:shd w:val="clear" w:color="auto" w:fill="auto"/>
            <w:noWrap/>
            <w:vAlign w:val="center"/>
            <w:hideMark/>
          </w:tcPr>
          <w:p w14:paraId="2D8E7B8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c>
          <w:tcPr>
            <w:tcW w:w="1417" w:type="dxa"/>
            <w:tcBorders>
              <w:top w:val="nil"/>
              <w:left w:val="nil"/>
              <w:bottom w:val="single" w:sz="4" w:space="0" w:color="auto"/>
              <w:right w:val="nil"/>
            </w:tcBorders>
            <w:shd w:val="clear" w:color="auto" w:fill="auto"/>
            <w:noWrap/>
            <w:vAlign w:val="center"/>
            <w:hideMark/>
          </w:tcPr>
          <w:p w14:paraId="4E26F43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15.38 </w:t>
            </w:r>
          </w:p>
        </w:tc>
        <w:tc>
          <w:tcPr>
            <w:tcW w:w="1134" w:type="dxa"/>
            <w:tcBorders>
              <w:top w:val="nil"/>
              <w:left w:val="nil"/>
              <w:bottom w:val="single" w:sz="4" w:space="0" w:color="auto"/>
              <w:right w:val="nil"/>
            </w:tcBorders>
            <w:shd w:val="clear" w:color="auto" w:fill="auto"/>
            <w:noWrap/>
            <w:vAlign w:val="center"/>
            <w:hideMark/>
          </w:tcPr>
          <w:p w14:paraId="4774B97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25.79 </w:t>
            </w:r>
          </w:p>
        </w:tc>
        <w:tc>
          <w:tcPr>
            <w:tcW w:w="1276" w:type="dxa"/>
            <w:tcBorders>
              <w:top w:val="nil"/>
              <w:left w:val="nil"/>
              <w:bottom w:val="single" w:sz="4" w:space="0" w:color="auto"/>
              <w:right w:val="nil"/>
            </w:tcBorders>
            <w:shd w:val="clear" w:color="auto" w:fill="auto"/>
            <w:noWrap/>
            <w:vAlign w:val="center"/>
            <w:hideMark/>
          </w:tcPr>
          <w:p w14:paraId="63FB633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14.22 </w:t>
            </w:r>
          </w:p>
        </w:tc>
        <w:tc>
          <w:tcPr>
            <w:tcW w:w="1418" w:type="dxa"/>
            <w:tcBorders>
              <w:top w:val="nil"/>
              <w:left w:val="nil"/>
              <w:bottom w:val="single" w:sz="4" w:space="0" w:color="auto"/>
              <w:right w:val="nil"/>
            </w:tcBorders>
            <w:shd w:val="clear" w:color="auto" w:fill="auto"/>
            <w:noWrap/>
            <w:vAlign w:val="center"/>
            <w:hideMark/>
          </w:tcPr>
          <w:p w14:paraId="3E1936A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9278B9" w14:paraId="7F078FC1" w14:textId="77777777" w:rsidTr="00F71DB8">
        <w:trPr>
          <w:trHeight w:val="255"/>
        </w:trPr>
        <w:tc>
          <w:tcPr>
            <w:tcW w:w="3116" w:type="dxa"/>
            <w:tcBorders>
              <w:top w:val="nil"/>
              <w:left w:val="nil"/>
              <w:bottom w:val="nil"/>
              <w:right w:val="nil"/>
            </w:tcBorders>
            <w:shd w:val="clear" w:color="auto" w:fill="auto"/>
            <w:noWrap/>
            <w:vAlign w:val="center"/>
            <w:hideMark/>
          </w:tcPr>
          <w:p w14:paraId="3E61E33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Width of submucosal invasion</w:t>
            </w:r>
          </w:p>
        </w:tc>
        <w:tc>
          <w:tcPr>
            <w:tcW w:w="1137" w:type="dxa"/>
            <w:tcBorders>
              <w:top w:val="nil"/>
              <w:left w:val="nil"/>
              <w:bottom w:val="nil"/>
              <w:right w:val="nil"/>
            </w:tcBorders>
            <w:shd w:val="clear" w:color="auto" w:fill="auto"/>
            <w:noWrap/>
            <w:vAlign w:val="center"/>
            <w:hideMark/>
          </w:tcPr>
          <w:p w14:paraId="4C55BCB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90.32 </w:t>
            </w:r>
          </w:p>
        </w:tc>
        <w:tc>
          <w:tcPr>
            <w:tcW w:w="1417" w:type="dxa"/>
            <w:tcBorders>
              <w:top w:val="nil"/>
              <w:left w:val="nil"/>
              <w:bottom w:val="nil"/>
              <w:right w:val="nil"/>
            </w:tcBorders>
            <w:shd w:val="clear" w:color="auto" w:fill="auto"/>
            <w:noWrap/>
            <w:vAlign w:val="center"/>
            <w:hideMark/>
          </w:tcPr>
          <w:p w14:paraId="1035CA9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39.37 </w:t>
            </w:r>
          </w:p>
        </w:tc>
        <w:tc>
          <w:tcPr>
            <w:tcW w:w="1134" w:type="dxa"/>
            <w:tcBorders>
              <w:top w:val="nil"/>
              <w:left w:val="nil"/>
              <w:bottom w:val="nil"/>
              <w:right w:val="nil"/>
            </w:tcBorders>
            <w:shd w:val="clear" w:color="auto" w:fill="auto"/>
            <w:noWrap/>
            <w:vAlign w:val="center"/>
            <w:hideMark/>
          </w:tcPr>
          <w:p w14:paraId="7AA9E45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45.63 </w:t>
            </w:r>
          </w:p>
        </w:tc>
        <w:tc>
          <w:tcPr>
            <w:tcW w:w="1276" w:type="dxa"/>
            <w:tcBorders>
              <w:top w:val="nil"/>
              <w:left w:val="nil"/>
              <w:bottom w:val="nil"/>
              <w:right w:val="nil"/>
            </w:tcBorders>
            <w:shd w:val="clear" w:color="auto" w:fill="auto"/>
            <w:noWrap/>
            <w:vAlign w:val="center"/>
            <w:hideMark/>
          </w:tcPr>
          <w:p w14:paraId="62A99D2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17.28 </w:t>
            </w:r>
          </w:p>
        </w:tc>
        <w:tc>
          <w:tcPr>
            <w:tcW w:w="1418" w:type="dxa"/>
            <w:tcBorders>
              <w:top w:val="nil"/>
              <w:left w:val="nil"/>
              <w:bottom w:val="nil"/>
              <w:right w:val="nil"/>
            </w:tcBorders>
            <w:shd w:val="clear" w:color="auto" w:fill="auto"/>
            <w:noWrap/>
            <w:vAlign w:val="center"/>
            <w:hideMark/>
          </w:tcPr>
          <w:p w14:paraId="1FFE6F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96.67 </w:t>
            </w:r>
          </w:p>
        </w:tc>
      </w:tr>
      <w:tr w:rsidR="006A7C60" w:rsidRPr="009278B9" w14:paraId="17577F61" w14:textId="77777777" w:rsidTr="00F71DB8">
        <w:trPr>
          <w:trHeight w:val="255"/>
        </w:trPr>
        <w:tc>
          <w:tcPr>
            <w:tcW w:w="3116" w:type="dxa"/>
            <w:tcBorders>
              <w:top w:val="single" w:sz="4" w:space="0" w:color="auto"/>
              <w:left w:val="nil"/>
              <w:bottom w:val="nil"/>
              <w:right w:val="nil"/>
            </w:tcBorders>
            <w:shd w:val="clear" w:color="auto" w:fill="auto"/>
            <w:noWrap/>
            <w:vAlign w:val="center"/>
            <w:hideMark/>
          </w:tcPr>
          <w:p w14:paraId="6022E9A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Depth multiplied by width</w:t>
            </w:r>
          </w:p>
        </w:tc>
        <w:tc>
          <w:tcPr>
            <w:tcW w:w="1137" w:type="dxa"/>
            <w:tcBorders>
              <w:top w:val="single" w:sz="4" w:space="0" w:color="auto"/>
              <w:left w:val="nil"/>
              <w:bottom w:val="nil"/>
              <w:right w:val="nil"/>
            </w:tcBorders>
            <w:shd w:val="clear" w:color="auto" w:fill="auto"/>
            <w:noWrap/>
            <w:vAlign w:val="center"/>
            <w:hideMark/>
          </w:tcPr>
          <w:p w14:paraId="366AA65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7" w:type="dxa"/>
            <w:tcBorders>
              <w:top w:val="single" w:sz="4" w:space="0" w:color="auto"/>
              <w:left w:val="nil"/>
              <w:bottom w:val="nil"/>
              <w:right w:val="nil"/>
            </w:tcBorders>
            <w:shd w:val="clear" w:color="auto" w:fill="auto"/>
            <w:noWrap/>
            <w:vAlign w:val="center"/>
            <w:hideMark/>
          </w:tcPr>
          <w:p w14:paraId="347BA54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134" w:type="dxa"/>
            <w:tcBorders>
              <w:top w:val="single" w:sz="4" w:space="0" w:color="auto"/>
              <w:left w:val="nil"/>
              <w:bottom w:val="nil"/>
              <w:right w:val="nil"/>
            </w:tcBorders>
            <w:shd w:val="clear" w:color="auto" w:fill="auto"/>
            <w:noWrap/>
            <w:vAlign w:val="center"/>
            <w:hideMark/>
          </w:tcPr>
          <w:p w14:paraId="067F860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276" w:type="dxa"/>
            <w:tcBorders>
              <w:top w:val="single" w:sz="4" w:space="0" w:color="auto"/>
              <w:left w:val="nil"/>
              <w:bottom w:val="nil"/>
              <w:right w:val="nil"/>
            </w:tcBorders>
            <w:shd w:val="clear" w:color="auto" w:fill="auto"/>
            <w:noWrap/>
            <w:vAlign w:val="center"/>
            <w:hideMark/>
          </w:tcPr>
          <w:p w14:paraId="65469FF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8" w:type="dxa"/>
            <w:tcBorders>
              <w:top w:val="single" w:sz="4" w:space="0" w:color="auto"/>
              <w:left w:val="nil"/>
              <w:bottom w:val="nil"/>
              <w:right w:val="nil"/>
            </w:tcBorders>
            <w:shd w:val="clear" w:color="auto" w:fill="auto"/>
            <w:noWrap/>
            <w:vAlign w:val="center"/>
            <w:hideMark/>
          </w:tcPr>
          <w:p w14:paraId="6173177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9278B9" w14:paraId="1FED3E38" w14:textId="77777777" w:rsidTr="00F71DB8">
        <w:trPr>
          <w:trHeight w:val="255"/>
        </w:trPr>
        <w:tc>
          <w:tcPr>
            <w:tcW w:w="3116" w:type="dxa"/>
            <w:tcBorders>
              <w:top w:val="nil"/>
              <w:left w:val="nil"/>
              <w:bottom w:val="nil"/>
              <w:right w:val="nil"/>
            </w:tcBorders>
            <w:shd w:val="clear" w:color="auto" w:fill="auto"/>
            <w:noWrap/>
            <w:vAlign w:val="center"/>
            <w:hideMark/>
          </w:tcPr>
          <w:p w14:paraId="12BE759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JSCCR</w:t>
            </w:r>
          </w:p>
        </w:tc>
        <w:tc>
          <w:tcPr>
            <w:tcW w:w="1137" w:type="dxa"/>
            <w:tcBorders>
              <w:top w:val="nil"/>
              <w:left w:val="nil"/>
              <w:bottom w:val="nil"/>
              <w:right w:val="nil"/>
            </w:tcBorders>
            <w:shd w:val="clear" w:color="auto" w:fill="auto"/>
            <w:noWrap/>
            <w:vAlign w:val="center"/>
            <w:hideMark/>
          </w:tcPr>
          <w:p w14:paraId="2FB21B6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96.77 </w:t>
            </w:r>
          </w:p>
        </w:tc>
        <w:tc>
          <w:tcPr>
            <w:tcW w:w="1417" w:type="dxa"/>
            <w:tcBorders>
              <w:top w:val="nil"/>
              <w:left w:val="nil"/>
              <w:bottom w:val="nil"/>
              <w:right w:val="nil"/>
            </w:tcBorders>
            <w:shd w:val="clear" w:color="auto" w:fill="auto"/>
            <w:noWrap/>
            <w:vAlign w:val="center"/>
            <w:hideMark/>
          </w:tcPr>
          <w:p w14:paraId="5ED196A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38.01 </w:t>
            </w:r>
          </w:p>
        </w:tc>
        <w:tc>
          <w:tcPr>
            <w:tcW w:w="1134" w:type="dxa"/>
            <w:tcBorders>
              <w:top w:val="nil"/>
              <w:left w:val="nil"/>
              <w:bottom w:val="nil"/>
              <w:right w:val="nil"/>
            </w:tcBorders>
            <w:shd w:val="clear" w:color="auto" w:fill="auto"/>
            <w:noWrap/>
            <w:vAlign w:val="center"/>
            <w:hideMark/>
          </w:tcPr>
          <w:p w14:paraId="298C8D6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45.24 </w:t>
            </w:r>
          </w:p>
        </w:tc>
        <w:tc>
          <w:tcPr>
            <w:tcW w:w="1276" w:type="dxa"/>
            <w:tcBorders>
              <w:top w:val="nil"/>
              <w:left w:val="nil"/>
              <w:bottom w:val="nil"/>
              <w:right w:val="nil"/>
            </w:tcBorders>
            <w:shd w:val="clear" w:color="auto" w:fill="auto"/>
            <w:noWrap/>
            <w:vAlign w:val="center"/>
            <w:hideMark/>
          </w:tcPr>
          <w:p w14:paraId="1018BBD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17.96 </w:t>
            </w:r>
          </w:p>
        </w:tc>
        <w:tc>
          <w:tcPr>
            <w:tcW w:w="1418" w:type="dxa"/>
            <w:tcBorders>
              <w:top w:val="nil"/>
              <w:left w:val="nil"/>
              <w:bottom w:val="nil"/>
              <w:right w:val="nil"/>
            </w:tcBorders>
            <w:shd w:val="clear" w:color="auto" w:fill="auto"/>
            <w:noWrap/>
            <w:vAlign w:val="center"/>
            <w:hideMark/>
          </w:tcPr>
          <w:p w14:paraId="1FEB461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98.82 </w:t>
            </w:r>
          </w:p>
        </w:tc>
      </w:tr>
      <w:tr w:rsidR="006A7C60" w:rsidRPr="009278B9" w14:paraId="4955EB62" w14:textId="77777777" w:rsidTr="00F71DB8">
        <w:trPr>
          <w:trHeight w:val="255"/>
        </w:trPr>
        <w:tc>
          <w:tcPr>
            <w:tcW w:w="3116" w:type="dxa"/>
            <w:tcBorders>
              <w:top w:val="nil"/>
              <w:left w:val="nil"/>
              <w:bottom w:val="nil"/>
              <w:right w:val="nil"/>
            </w:tcBorders>
            <w:shd w:val="clear" w:color="auto" w:fill="auto"/>
            <w:noWrap/>
            <w:vAlign w:val="center"/>
            <w:hideMark/>
          </w:tcPr>
          <w:p w14:paraId="6B78BDF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Kitajima</w:t>
            </w:r>
          </w:p>
        </w:tc>
        <w:tc>
          <w:tcPr>
            <w:tcW w:w="1137" w:type="dxa"/>
            <w:tcBorders>
              <w:top w:val="nil"/>
              <w:left w:val="nil"/>
              <w:bottom w:val="nil"/>
              <w:right w:val="nil"/>
            </w:tcBorders>
            <w:shd w:val="clear" w:color="auto" w:fill="auto"/>
            <w:noWrap/>
            <w:vAlign w:val="center"/>
            <w:hideMark/>
          </w:tcPr>
          <w:p w14:paraId="121C7B7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83.87 </w:t>
            </w:r>
          </w:p>
        </w:tc>
        <w:tc>
          <w:tcPr>
            <w:tcW w:w="1417" w:type="dxa"/>
            <w:tcBorders>
              <w:top w:val="nil"/>
              <w:left w:val="nil"/>
              <w:bottom w:val="nil"/>
              <w:right w:val="nil"/>
            </w:tcBorders>
            <w:shd w:val="clear" w:color="auto" w:fill="auto"/>
            <w:noWrap/>
            <w:vAlign w:val="center"/>
            <w:hideMark/>
          </w:tcPr>
          <w:p w14:paraId="69B9F3E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45.25 </w:t>
            </w:r>
          </w:p>
        </w:tc>
        <w:tc>
          <w:tcPr>
            <w:tcW w:w="1134" w:type="dxa"/>
            <w:tcBorders>
              <w:top w:val="nil"/>
              <w:left w:val="nil"/>
              <w:bottom w:val="nil"/>
              <w:right w:val="nil"/>
            </w:tcBorders>
            <w:shd w:val="clear" w:color="auto" w:fill="auto"/>
            <w:noWrap/>
            <w:vAlign w:val="center"/>
            <w:hideMark/>
          </w:tcPr>
          <w:p w14:paraId="1DCFA79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50.00 </w:t>
            </w:r>
          </w:p>
        </w:tc>
        <w:tc>
          <w:tcPr>
            <w:tcW w:w="1276" w:type="dxa"/>
            <w:tcBorders>
              <w:top w:val="nil"/>
              <w:left w:val="nil"/>
              <w:bottom w:val="nil"/>
              <w:right w:val="nil"/>
            </w:tcBorders>
            <w:shd w:val="clear" w:color="auto" w:fill="auto"/>
            <w:noWrap/>
            <w:vAlign w:val="center"/>
            <w:hideMark/>
          </w:tcPr>
          <w:p w14:paraId="425BF85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17.69 </w:t>
            </w:r>
          </w:p>
        </w:tc>
        <w:tc>
          <w:tcPr>
            <w:tcW w:w="1418" w:type="dxa"/>
            <w:tcBorders>
              <w:top w:val="nil"/>
              <w:left w:val="nil"/>
              <w:bottom w:val="nil"/>
              <w:right w:val="nil"/>
            </w:tcBorders>
            <w:shd w:val="clear" w:color="auto" w:fill="auto"/>
            <w:noWrap/>
            <w:vAlign w:val="center"/>
            <w:hideMark/>
          </w:tcPr>
          <w:p w14:paraId="5D52B77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95.24 </w:t>
            </w:r>
          </w:p>
        </w:tc>
      </w:tr>
      <w:tr w:rsidR="006A7C60" w:rsidRPr="009278B9" w14:paraId="041F136D" w14:textId="77777777" w:rsidTr="00F71DB8">
        <w:trPr>
          <w:trHeight w:val="255"/>
        </w:trPr>
        <w:tc>
          <w:tcPr>
            <w:tcW w:w="3116" w:type="dxa"/>
            <w:tcBorders>
              <w:top w:val="nil"/>
              <w:left w:val="nil"/>
              <w:bottom w:val="nil"/>
              <w:right w:val="nil"/>
            </w:tcBorders>
            <w:shd w:val="clear" w:color="auto" w:fill="auto"/>
            <w:vAlign w:val="center"/>
            <w:hideMark/>
          </w:tcPr>
          <w:p w14:paraId="0033F88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Ueno</w:t>
            </w:r>
          </w:p>
        </w:tc>
        <w:tc>
          <w:tcPr>
            <w:tcW w:w="1137" w:type="dxa"/>
            <w:tcBorders>
              <w:top w:val="nil"/>
              <w:left w:val="nil"/>
              <w:bottom w:val="nil"/>
              <w:right w:val="nil"/>
            </w:tcBorders>
            <w:shd w:val="clear" w:color="auto" w:fill="auto"/>
            <w:noWrap/>
            <w:vAlign w:val="center"/>
            <w:hideMark/>
          </w:tcPr>
          <w:p w14:paraId="64D30CE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96.77 </w:t>
            </w:r>
          </w:p>
        </w:tc>
        <w:tc>
          <w:tcPr>
            <w:tcW w:w="1417" w:type="dxa"/>
            <w:tcBorders>
              <w:top w:val="nil"/>
              <w:left w:val="nil"/>
              <w:bottom w:val="nil"/>
              <w:right w:val="nil"/>
            </w:tcBorders>
            <w:shd w:val="clear" w:color="auto" w:fill="auto"/>
            <w:noWrap/>
            <w:vAlign w:val="center"/>
            <w:hideMark/>
          </w:tcPr>
          <w:p w14:paraId="0FA3691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34.39 </w:t>
            </w:r>
          </w:p>
        </w:tc>
        <w:tc>
          <w:tcPr>
            <w:tcW w:w="1134" w:type="dxa"/>
            <w:tcBorders>
              <w:top w:val="nil"/>
              <w:left w:val="nil"/>
              <w:bottom w:val="nil"/>
              <w:right w:val="nil"/>
            </w:tcBorders>
            <w:shd w:val="clear" w:color="auto" w:fill="auto"/>
            <w:noWrap/>
            <w:vAlign w:val="center"/>
            <w:hideMark/>
          </w:tcPr>
          <w:p w14:paraId="0B0377C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42.06 </w:t>
            </w:r>
          </w:p>
        </w:tc>
        <w:tc>
          <w:tcPr>
            <w:tcW w:w="1276" w:type="dxa"/>
            <w:tcBorders>
              <w:top w:val="nil"/>
              <w:left w:val="nil"/>
              <w:bottom w:val="nil"/>
              <w:right w:val="nil"/>
            </w:tcBorders>
            <w:shd w:val="clear" w:color="auto" w:fill="auto"/>
            <w:noWrap/>
            <w:vAlign w:val="center"/>
            <w:hideMark/>
          </w:tcPr>
          <w:p w14:paraId="1F17517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17.14 </w:t>
            </w:r>
          </w:p>
        </w:tc>
        <w:tc>
          <w:tcPr>
            <w:tcW w:w="1418" w:type="dxa"/>
            <w:tcBorders>
              <w:top w:val="nil"/>
              <w:left w:val="nil"/>
              <w:bottom w:val="nil"/>
              <w:right w:val="nil"/>
            </w:tcBorders>
            <w:shd w:val="clear" w:color="auto" w:fill="auto"/>
            <w:noWrap/>
            <w:vAlign w:val="center"/>
            <w:hideMark/>
          </w:tcPr>
          <w:p w14:paraId="5C9CBD8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98.70 </w:t>
            </w:r>
          </w:p>
        </w:tc>
      </w:tr>
      <w:tr w:rsidR="006A7C60" w:rsidRPr="009278B9" w14:paraId="148D931A" w14:textId="77777777" w:rsidTr="00F71DB8">
        <w:trPr>
          <w:trHeight w:val="255"/>
        </w:trPr>
        <w:tc>
          <w:tcPr>
            <w:tcW w:w="3116" w:type="dxa"/>
            <w:tcBorders>
              <w:top w:val="single" w:sz="4" w:space="0" w:color="auto"/>
              <w:left w:val="nil"/>
              <w:bottom w:val="nil"/>
              <w:right w:val="nil"/>
            </w:tcBorders>
            <w:shd w:val="clear" w:color="auto" w:fill="auto"/>
            <w:noWrap/>
            <w:vAlign w:val="center"/>
            <w:hideMark/>
          </w:tcPr>
          <w:p w14:paraId="3738DEF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Lymphatic invasion</w:t>
            </w:r>
          </w:p>
        </w:tc>
        <w:tc>
          <w:tcPr>
            <w:tcW w:w="1137" w:type="dxa"/>
            <w:tcBorders>
              <w:top w:val="single" w:sz="4" w:space="0" w:color="auto"/>
              <w:left w:val="nil"/>
              <w:bottom w:val="nil"/>
              <w:right w:val="nil"/>
            </w:tcBorders>
            <w:shd w:val="clear" w:color="auto" w:fill="auto"/>
            <w:noWrap/>
            <w:vAlign w:val="center"/>
            <w:hideMark/>
          </w:tcPr>
          <w:p w14:paraId="1BCF781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74.19 </w:t>
            </w:r>
          </w:p>
        </w:tc>
        <w:tc>
          <w:tcPr>
            <w:tcW w:w="1417" w:type="dxa"/>
            <w:tcBorders>
              <w:top w:val="single" w:sz="4" w:space="0" w:color="auto"/>
              <w:left w:val="nil"/>
              <w:bottom w:val="nil"/>
              <w:right w:val="nil"/>
            </w:tcBorders>
            <w:shd w:val="clear" w:color="auto" w:fill="auto"/>
            <w:noWrap/>
            <w:vAlign w:val="center"/>
            <w:hideMark/>
          </w:tcPr>
          <w:p w14:paraId="013DC3B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85.97 </w:t>
            </w:r>
          </w:p>
        </w:tc>
        <w:tc>
          <w:tcPr>
            <w:tcW w:w="1134" w:type="dxa"/>
            <w:tcBorders>
              <w:top w:val="single" w:sz="4" w:space="0" w:color="auto"/>
              <w:left w:val="nil"/>
              <w:bottom w:val="nil"/>
              <w:right w:val="nil"/>
            </w:tcBorders>
            <w:shd w:val="clear" w:color="auto" w:fill="auto"/>
            <w:noWrap/>
            <w:vAlign w:val="center"/>
            <w:hideMark/>
          </w:tcPr>
          <w:p w14:paraId="398A55B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84.52 </w:t>
            </w:r>
          </w:p>
        </w:tc>
        <w:tc>
          <w:tcPr>
            <w:tcW w:w="1276" w:type="dxa"/>
            <w:tcBorders>
              <w:top w:val="single" w:sz="4" w:space="0" w:color="auto"/>
              <w:left w:val="nil"/>
              <w:bottom w:val="nil"/>
              <w:right w:val="nil"/>
            </w:tcBorders>
            <w:shd w:val="clear" w:color="auto" w:fill="auto"/>
            <w:noWrap/>
            <w:vAlign w:val="center"/>
            <w:hideMark/>
          </w:tcPr>
          <w:p w14:paraId="0B08231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42.59 </w:t>
            </w:r>
          </w:p>
        </w:tc>
        <w:tc>
          <w:tcPr>
            <w:tcW w:w="1418" w:type="dxa"/>
            <w:tcBorders>
              <w:top w:val="single" w:sz="4" w:space="0" w:color="auto"/>
              <w:left w:val="nil"/>
              <w:bottom w:val="nil"/>
              <w:right w:val="nil"/>
            </w:tcBorders>
            <w:shd w:val="clear" w:color="auto" w:fill="auto"/>
            <w:noWrap/>
            <w:vAlign w:val="center"/>
            <w:hideMark/>
          </w:tcPr>
          <w:p w14:paraId="52369F6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95.96 </w:t>
            </w:r>
          </w:p>
        </w:tc>
      </w:tr>
      <w:tr w:rsidR="006A7C60" w:rsidRPr="009278B9" w14:paraId="745C4C29" w14:textId="77777777" w:rsidTr="00F71DB8">
        <w:trPr>
          <w:trHeight w:val="255"/>
        </w:trPr>
        <w:tc>
          <w:tcPr>
            <w:tcW w:w="3116" w:type="dxa"/>
            <w:tcBorders>
              <w:top w:val="single" w:sz="4" w:space="0" w:color="auto"/>
              <w:left w:val="nil"/>
              <w:bottom w:val="nil"/>
              <w:right w:val="nil"/>
            </w:tcBorders>
            <w:shd w:val="clear" w:color="auto" w:fill="auto"/>
            <w:noWrap/>
            <w:vAlign w:val="center"/>
            <w:hideMark/>
          </w:tcPr>
          <w:p w14:paraId="165102C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Tumor budding</w:t>
            </w:r>
          </w:p>
        </w:tc>
        <w:tc>
          <w:tcPr>
            <w:tcW w:w="1137" w:type="dxa"/>
            <w:tcBorders>
              <w:top w:val="single" w:sz="4" w:space="0" w:color="auto"/>
              <w:left w:val="nil"/>
              <w:bottom w:val="nil"/>
              <w:right w:val="nil"/>
            </w:tcBorders>
            <w:shd w:val="clear" w:color="auto" w:fill="auto"/>
            <w:noWrap/>
            <w:vAlign w:val="center"/>
            <w:hideMark/>
          </w:tcPr>
          <w:p w14:paraId="3CE40D7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7" w:type="dxa"/>
            <w:tcBorders>
              <w:top w:val="single" w:sz="4" w:space="0" w:color="auto"/>
              <w:left w:val="nil"/>
              <w:bottom w:val="nil"/>
              <w:right w:val="nil"/>
            </w:tcBorders>
            <w:shd w:val="clear" w:color="auto" w:fill="auto"/>
            <w:noWrap/>
            <w:vAlign w:val="center"/>
            <w:hideMark/>
          </w:tcPr>
          <w:p w14:paraId="13E6710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134" w:type="dxa"/>
            <w:tcBorders>
              <w:top w:val="single" w:sz="4" w:space="0" w:color="auto"/>
              <w:left w:val="nil"/>
              <w:bottom w:val="nil"/>
              <w:right w:val="nil"/>
            </w:tcBorders>
            <w:shd w:val="clear" w:color="auto" w:fill="auto"/>
            <w:noWrap/>
            <w:vAlign w:val="center"/>
            <w:hideMark/>
          </w:tcPr>
          <w:p w14:paraId="0A8A82E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276" w:type="dxa"/>
            <w:tcBorders>
              <w:top w:val="single" w:sz="4" w:space="0" w:color="auto"/>
              <w:left w:val="nil"/>
              <w:bottom w:val="nil"/>
              <w:right w:val="nil"/>
            </w:tcBorders>
            <w:shd w:val="clear" w:color="auto" w:fill="auto"/>
            <w:noWrap/>
            <w:vAlign w:val="center"/>
            <w:hideMark/>
          </w:tcPr>
          <w:p w14:paraId="7ECD2A6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c>
          <w:tcPr>
            <w:tcW w:w="1418" w:type="dxa"/>
            <w:tcBorders>
              <w:top w:val="single" w:sz="4" w:space="0" w:color="auto"/>
              <w:left w:val="nil"/>
              <w:bottom w:val="nil"/>
              <w:right w:val="nil"/>
            </w:tcBorders>
            <w:shd w:val="clear" w:color="auto" w:fill="auto"/>
            <w:noWrap/>
            <w:vAlign w:val="center"/>
            <w:hideMark/>
          </w:tcPr>
          <w:p w14:paraId="1FE020F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hint="eastAsia"/>
                <w:kern w:val="0"/>
                <w:sz w:val="24"/>
                <w:szCs w:val="24"/>
              </w:rPr>
              <w:t xml:space="preserve">　</w:t>
            </w:r>
          </w:p>
        </w:tc>
      </w:tr>
      <w:tr w:rsidR="006A7C60" w:rsidRPr="009278B9" w14:paraId="3B0CAFB4" w14:textId="77777777" w:rsidTr="00F71DB8">
        <w:trPr>
          <w:trHeight w:val="255"/>
        </w:trPr>
        <w:tc>
          <w:tcPr>
            <w:tcW w:w="3116" w:type="dxa"/>
            <w:tcBorders>
              <w:top w:val="nil"/>
              <w:left w:val="nil"/>
              <w:bottom w:val="nil"/>
              <w:right w:val="nil"/>
            </w:tcBorders>
            <w:shd w:val="clear" w:color="auto" w:fill="auto"/>
            <w:noWrap/>
            <w:vAlign w:val="center"/>
            <w:hideMark/>
          </w:tcPr>
          <w:p w14:paraId="13E2AAD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by Ueno</w:t>
            </w:r>
          </w:p>
        </w:tc>
        <w:tc>
          <w:tcPr>
            <w:tcW w:w="1137" w:type="dxa"/>
            <w:tcBorders>
              <w:top w:val="nil"/>
              <w:left w:val="nil"/>
              <w:bottom w:val="nil"/>
              <w:right w:val="nil"/>
            </w:tcBorders>
            <w:shd w:val="clear" w:color="auto" w:fill="auto"/>
            <w:noWrap/>
            <w:vAlign w:val="center"/>
            <w:hideMark/>
          </w:tcPr>
          <w:p w14:paraId="79C0F42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74.19 </w:t>
            </w:r>
          </w:p>
        </w:tc>
        <w:tc>
          <w:tcPr>
            <w:tcW w:w="1417" w:type="dxa"/>
            <w:tcBorders>
              <w:top w:val="nil"/>
              <w:left w:val="nil"/>
              <w:bottom w:val="nil"/>
              <w:right w:val="nil"/>
            </w:tcBorders>
            <w:shd w:val="clear" w:color="auto" w:fill="auto"/>
            <w:noWrap/>
            <w:vAlign w:val="center"/>
            <w:hideMark/>
          </w:tcPr>
          <w:p w14:paraId="7A63C4F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71.49 </w:t>
            </w:r>
          </w:p>
        </w:tc>
        <w:tc>
          <w:tcPr>
            <w:tcW w:w="1134" w:type="dxa"/>
            <w:tcBorders>
              <w:top w:val="nil"/>
              <w:left w:val="nil"/>
              <w:bottom w:val="nil"/>
              <w:right w:val="nil"/>
            </w:tcBorders>
            <w:shd w:val="clear" w:color="auto" w:fill="auto"/>
            <w:noWrap/>
            <w:vAlign w:val="center"/>
            <w:hideMark/>
          </w:tcPr>
          <w:p w14:paraId="60887CD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71.83 </w:t>
            </w:r>
          </w:p>
        </w:tc>
        <w:tc>
          <w:tcPr>
            <w:tcW w:w="1276" w:type="dxa"/>
            <w:tcBorders>
              <w:top w:val="nil"/>
              <w:left w:val="nil"/>
              <w:bottom w:val="nil"/>
              <w:right w:val="nil"/>
            </w:tcBorders>
            <w:shd w:val="clear" w:color="auto" w:fill="auto"/>
            <w:noWrap/>
            <w:vAlign w:val="center"/>
            <w:hideMark/>
          </w:tcPr>
          <w:p w14:paraId="6F2B269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26.74 </w:t>
            </w:r>
          </w:p>
        </w:tc>
        <w:tc>
          <w:tcPr>
            <w:tcW w:w="1418" w:type="dxa"/>
            <w:tcBorders>
              <w:top w:val="nil"/>
              <w:left w:val="nil"/>
              <w:bottom w:val="nil"/>
              <w:right w:val="nil"/>
            </w:tcBorders>
            <w:shd w:val="clear" w:color="auto" w:fill="auto"/>
            <w:noWrap/>
            <w:vAlign w:val="center"/>
            <w:hideMark/>
          </w:tcPr>
          <w:p w14:paraId="657455C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95.18 </w:t>
            </w:r>
          </w:p>
        </w:tc>
      </w:tr>
      <w:tr w:rsidR="006A7C60" w:rsidRPr="009278B9" w14:paraId="5B869A5B" w14:textId="77777777" w:rsidTr="00F71DB8">
        <w:trPr>
          <w:trHeight w:val="255"/>
        </w:trPr>
        <w:tc>
          <w:tcPr>
            <w:tcW w:w="3116" w:type="dxa"/>
            <w:tcBorders>
              <w:top w:val="nil"/>
              <w:left w:val="nil"/>
              <w:bottom w:val="single" w:sz="4" w:space="0" w:color="auto"/>
              <w:right w:val="nil"/>
            </w:tcBorders>
            <w:shd w:val="clear" w:color="auto" w:fill="auto"/>
            <w:noWrap/>
            <w:vAlign w:val="center"/>
            <w:hideMark/>
          </w:tcPr>
          <w:p w14:paraId="70BD6D7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Present or absent</w:t>
            </w:r>
          </w:p>
        </w:tc>
        <w:tc>
          <w:tcPr>
            <w:tcW w:w="1137" w:type="dxa"/>
            <w:tcBorders>
              <w:top w:val="nil"/>
              <w:left w:val="nil"/>
              <w:bottom w:val="single" w:sz="4" w:space="0" w:color="auto"/>
              <w:right w:val="nil"/>
            </w:tcBorders>
            <w:shd w:val="clear" w:color="auto" w:fill="auto"/>
            <w:noWrap/>
            <w:vAlign w:val="center"/>
            <w:hideMark/>
          </w:tcPr>
          <w:p w14:paraId="2E1E8A9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c>
          <w:tcPr>
            <w:tcW w:w="1417" w:type="dxa"/>
            <w:tcBorders>
              <w:top w:val="nil"/>
              <w:left w:val="nil"/>
              <w:bottom w:val="single" w:sz="4" w:space="0" w:color="auto"/>
              <w:right w:val="nil"/>
            </w:tcBorders>
            <w:shd w:val="clear" w:color="auto" w:fill="auto"/>
            <w:noWrap/>
            <w:vAlign w:val="center"/>
            <w:hideMark/>
          </w:tcPr>
          <w:p w14:paraId="64B67FA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53.84 </w:t>
            </w:r>
          </w:p>
        </w:tc>
        <w:tc>
          <w:tcPr>
            <w:tcW w:w="1134" w:type="dxa"/>
            <w:tcBorders>
              <w:top w:val="nil"/>
              <w:left w:val="nil"/>
              <w:bottom w:val="single" w:sz="4" w:space="0" w:color="auto"/>
              <w:right w:val="nil"/>
            </w:tcBorders>
            <w:shd w:val="clear" w:color="auto" w:fill="auto"/>
            <w:noWrap/>
            <w:vAlign w:val="center"/>
            <w:hideMark/>
          </w:tcPr>
          <w:p w14:paraId="484C964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59.52 </w:t>
            </w:r>
          </w:p>
        </w:tc>
        <w:tc>
          <w:tcPr>
            <w:tcW w:w="1276" w:type="dxa"/>
            <w:tcBorders>
              <w:top w:val="nil"/>
              <w:left w:val="nil"/>
              <w:bottom w:val="single" w:sz="4" w:space="0" w:color="auto"/>
              <w:right w:val="nil"/>
            </w:tcBorders>
            <w:shd w:val="clear" w:color="auto" w:fill="auto"/>
            <w:noWrap/>
            <w:vAlign w:val="center"/>
            <w:hideMark/>
          </w:tcPr>
          <w:p w14:paraId="3D2E868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23.31 </w:t>
            </w:r>
          </w:p>
        </w:tc>
        <w:tc>
          <w:tcPr>
            <w:tcW w:w="1418" w:type="dxa"/>
            <w:tcBorders>
              <w:top w:val="nil"/>
              <w:left w:val="nil"/>
              <w:bottom w:val="single" w:sz="4" w:space="0" w:color="auto"/>
              <w:right w:val="nil"/>
            </w:tcBorders>
            <w:shd w:val="clear" w:color="auto" w:fill="auto"/>
            <w:noWrap/>
            <w:vAlign w:val="center"/>
            <w:hideMark/>
          </w:tcPr>
          <w:p w14:paraId="3CEC97C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r w:rsidR="006A7C60" w:rsidRPr="009278B9" w14:paraId="28433C44" w14:textId="77777777" w:rsidTr="00F71DB8">
        <w:trPr>
          <w:trHeight w:val="255"/>
        </w:trPr>
        <w:tc>
          <w:tcPr>
            <w:tcW w:w="3116" w:type="dxa"/>
            <w:tcBorders>
              <w:top w:val="nil"/>
              <w:left w:val="nil"/>
              <w:bottom w:val="single" w:sz="4" w:space="0" w:color="auto"/>
              <w:right w:val="nil"/>
            </w:tcBorders>
            <w:shd w:val="clear" w:color="auto" w:fill="auto"/>
            <w:noWrap/>
            <w:vAlign w:val="center"/>
            <w:hideMark/>
          </w:tcPr>
          <w:p w14:paraId="55DC8DB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PDCs</w:t>
            </w:r>
          </w:p>
        </w:tc>
        <w:tc>
          <w:tcPr>
            <w:tcW w:w="1137" w:type="dxa"/>
            <w:tcBorders>
              <w:top w:val="nil"/>
              <w:left w:val="nil"/>
              <w:bottom w:val="single" w:sz="4" w:space="0" w:color="auto"/>
              <w:right w:val="nil"/>
            </w:tcBorders>
            <w:shd w:val="clear" w:color="auto" w:fill="auto"/>
            <w:noWrap/>
            <w:vAlign w:val="center"/>
            <w:hideMark/>
          </w:tcPr>
          <w:p w14:paraId="0934AA1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c>
          <w:tcPr>
            <w:tcW w:w="1417" w:type="dxa"/>
            <w:tcBorders>
              <w:top w:val="nil"/>
              <w:left w:val="nil"/>
              <w:bottom w:val="single" w:sz="4" w:space="0" w:color="auto"/>
              <w:right w:val="nil"/>
            </w:tcBorders>
            <w:shd w:val="clear" w:color="auto" w:fill="auto"/>
            <w:noWrap/>
            <w:vAlign w:val="center"/>
            <w:hideMark/>
          </w:tcPr>
          <w:p w14:paraId="446D6E8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49.77 </w:t>
            </w:r>
          </w:p>
        </w:tc>
        <w:tc>
          <w:tcPr>
            <w:tcW w:w="1134" w:type="dxa"/>
            <w:tcBorders>
              <w:top w:val="nil"/>
              <w:left w:val="nil"/>
              <w:bottom w:val="single" w:sz="4" w:space="0" w:color="auto"/>
              <w:right w:val="nil"/>
            </w:tcBorders>
            <w:shd w:val="clear" w:color="auto" w:fill="auto"/>
            <w:noWrap/>
            <w:vAlign w:val="center"/>
            <w:hideMark/>
          </w:tcPr>
          <w:p w14:paraId="3535D96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55.95 </w:t>
            </w:r>
          </w:p>
        </w:tc>
        <w:tc>
          <w:tcPr>
            <w:tcW w:w="1276" w:type="dxa"/>
            <w:tcBorders>
              <w:top w:val="nil"/>
              <w:left w:val="nil"/>
              <w:bottom w:val="single" w:sz="4" w:space="0" w:color="auto"/>
              <w:right w:val="nil"/>
            </w:tcBorders>
            <w:shd w:val="clear" w:color="auto" w:fill="auto"/>
            <w:noWrap/>
            <w:vAlign w:val="center"/>
            <w:hideMark/>
          </w:tcPr>
          <w:p w14:paraId="6DE3272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21.83 </w:t>
            </w:r>
          </w:p>
        </w:tc>
        <w:tc>
          <w:tcPr>
            <w:tcW w:w="1418" w:type="dxa"/>
            <w:tcBorders>
              <w:top w:val="nil"/>
              <w:left w:val="nil"/>
              <w:bottom w:val="single" w:sz="4" w:space="0" w:color="auto"/>
              <w:right w:val="nil"/>
            </w:tcBorders>
            <w:shd w:val="clear" w:color="auto" w:fill="auto"/>
            <w:noWrap/>
            <w:vAlign w:val="center"/>
            <w:hideMark/>
          </w:tcPr>
          <w:p w14:paraId="3E60F2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100.00 </w:t>
            </w:r>
          </w:p>
        </w:tc>
      </w:tr>
    </w:tbl>
    <w:p w14:paraId="366BBF8A" w14:textId="77777777" w:rsidR="008F218A" w:rsidRPr="006A7C60" w:rsidRDefault="008F218A" w:rsidP="00FD5D94">
      <w:pPr>
        <w:widowControl/>
        <w:wordWrap/>
        <w:autoSpaceDE/>
        <w:autoSpaceDN/>
        <w:spacing w:after="0" w:line="360" w:lineRule="auto"/>
        <w:rPr>
          <w:rFonts w:ascii="Times New Roman" w:eastAsia="Malgun Gothic" w:hAnsi="Times New Roman" w:cs="Times New Roman"/>
          <w:noProof/>
          <w:sz w:val="24"/>
          <w:szCs w:val="24"/>
        </w:rPr>
      </w:pPr>
      <w:r w:rsidRPr="006A7C60">
        <w:rPr>
          <w:rFonts w:ascii="Times New Roman" w:hAnsi="Times New Roman" w:cs="Times New Roman"/>
          <w:sz w:val="24"/>
          <w:szCs w:val="24"/>
        </w:rPr>
        <w:br w:type="page"/>
      </w:r>
    </w:p>
    <w:p w14:paraId="5E9FEBDF" w14:textId="768472FD" w:rsidR="008F218A" w:rsidRPr="00FD5D94" w:rsidRDefault="004F0B6A" w:rsidP="00FD5D94">
      <w:pPr>
        <w:pStyle w:val="EndNoteBibliography"/>
        <w:wordWrap/>
        <w:spacing w:after="0"/>
        <w:rPr>
          <w:rFonts w:eastAsia="SimSun"/>
          <w:b/>
          <w:szCs w:val="24"/>
          <w:lang w:eastAsia="zh-CN"/>
        </w:rPr>
      </w:pPr>
      <w:r w:rsidRPr="00FD5D94">
        <w:rPr>
          <w:b/>
          <w:szCs w:val="24"/>
        </w:rPr>
        <w:lastRenderedPageBreak/>
        <w:t xml:space="preserve">Table </w:t>
      </w:r>
      <w:r w:rsidRPr="00FD5D94">
        <w:rPr>
          <w:b/>
          <w:caps/>
          <w:szCs w:val="24"/>
        </w:rPr>
        <w:t>3</w:t>
      </w:r>
      <w:r w:rsidR="008F218A" w:rsidRPr="00FD5D94">
        <w:rPr>
          <w:b/>
          <w:szCs w:val="24"/>
        </w:rPr>
        <w:t xml:space="preserve"> </w:t>
      </w:r>
      <w:r w:rsidR="009278B9" w:rsidRPr="009278B9">
        <w:rPr>
          <w:b/>
          <w:szCs w:val="24"/>
        </w:rPr>
        <w:t xml:space="preserve">Comparison </w:t>
      </w:r>
      <w:r w:rsidR="008F218A" w:rsidRPr="00FD5D94">
        <w:rPr>
          <w:b/>
          <w:szCs w:val="24"/>
        </w:rPr>
        <w:t>of histopathological factors for predicting of LNM by multivariate analysis</w:t>
      </w:r>
    </w:p>
    <w:tbl>
      <w:tblPr>
        <w:tblW w:w="9126" w:type="dxa"/>
        <w:tblInd w:w="99" w:type="dxa"/>
        <w:tblCellMar>
          <w:left w:w="99" w:type="dxa"/>
          <w:right w:w="99" w:type="dxa"/>
        </w:tblCellMar>
        <w:tblLook w:val="04A0" w:firstRow="1" w:lastRow="0" w:firstColumn="1" w:lastColumn="0" w:noHBand="0" w:noVBand="1"/>
      </w:tblPr>
      <w:tblGrid>
        <w:gridCol w:w="2112"/>
        <w:gridCol w:w="1026"/>
        <w:gridCol w:w="1198"/>
        <w:gridCol w:w="1380"/>
        <w:gridCol w:w="1372"/>
        <w:gridCol w:w="1572"/>
        <w:gridCol w:w="960"/>
      </w:tblGrid>
      <w:tr w:rsidR="006A7C60" w:rsidRPr="009278B9" w14:paraId="5ACB6898" w14:textId="77777777" w:rsidTr="00F71DB8">
        <w:trPr>
          <w:trHeight w:val="255"/>
        </w:trPr>
        <w:tc>
          <w:tcPr>
            <w:tcW w:w="2112" w:type="dxa"/>
            <w:tcBorders>
              <w:top w:val="single" w:sz="4" w:space="0" w:color="auto"/>
              <w:left w:val="nil"/>
              <w:bottom w:val="single" w:sz="4" w:space="0" w:color="auto"/>
              <w:right w:val="nil"/>
            </w:tcBorders>
            <w:shd w:val="clear" w:color="auto" w:fill="auto"/>
            <w:noWrap/>
            <w:vAlign w:val="center"/>
            <w:hideMark/>
          </w:tcPr>
          <w:p w14:paraId="3828A294"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Model</w:t>
            </w:r>
          </w:p>
        </w:tc>
        <w:tc>
          <w:tcPr>
            <w:tcW w:w="1026" w:type="dxa"/>
            <w:tcBorders>
              <w:top w:val="single" w:sz="4" w:space="0" w:color="auto"/>
              <w:left w:val="nil"/>
              <w:bottom w:val="single" w:sz="4" w:space="0" w:color="auto"/>
              <w:right w:val="nil"/>
            </w:tcBorders>
            <w:shd w:val="clear" w:color="auto" w:fill="auto"/>
            <w:noWrap/>
            <w:vAlign w:val="center"/>
            <w:hideMark/>
          </w:tcPr>
          <w:p w14:paraId="09F1D61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AUC</w:t>
            </w:r>
          </w:p>
        </w:tc>
        <w:tc>
          <w:tcPr>
            <w:tcW w:w="973" w:type="dxa"/>
            <w:tcBorders>
              <w:top w:val="single" w:sz="4" w:space="0" w:color="auto"/>
              <w:left w:val="nil"/>
              <w:bottom w:val="single" w:sz="4" w:space="0" w:color="auto"/>
              <w:right w:val="nil"/>
            </w:tcBorders>
            <w:shd w:val="clear" w:color="auto" w:fill="auto"/>
            <w:noWrap/>
            <w:vAlign w:val="center"/>
            <w:hideMark/>
          </w:tcPr>
          <w:p w14:paraId="1DAE1CE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Standard Error</w:t>
            </w:r>
          </w:p>
        </w:tc>
        <w:tc>
          <w:tcPr>
            <w:tcW w:w="1380" w:type="dxa"/>
            <w:tcBorders>
              <w:top w:val="single" w:sz="4" w:space="0" w:color="auto"/>
              <w:left w:val="nil"/>
              <w:bottom w:val="single" w:sz="4" w:space="0" w:color="auto"/>
              <w:right w:val="nil"/>
            </w:tcBorders>
            <w:shd w:val="clear" w:color="auto" w:fill="auto"/>
            <w:noWrap/>
            <w:vAlign w:val="center"/>
            <w:hideMark/>
          </w:tcPr>
          <w:p w14:paraId="3B976B69" w14:textId="523C5CE1"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95%CI</w:t>
            </w:r>
          </w:p>
        </w:tc>
        <w:tc>
          <w:tcPr>
            <w:tcW w:w="1103" w:type="dxa"/>
            <w:tcBorders>
              <w:top w:val="single" w:sz="4" w:space="0" w:color="auto"/>
              <w:left w:val="nil"/>
              <w:bottom w:val="single" w:sz="4" w:space="0" w:color="auto"/>
              <w:right w:val="nil"/>
            </w:tcBorders>
            <w:shd w:val="clear" w:color="auto" w:fill="auto"/>
            <w:noWrap/>
            <w:vAlign w:val="center"/>
            <w:hideMark/>
          </w:tcPr>
          <w:p w14:paraId="3B007C6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Difference AUC</w:t>
            </w:r>
          </w:p>
        </w:tc>
        <w:tc>
          <w:tcPr>
            <w:tcW w:w="1572" w:type="dxa"/>
            <w:tcBorders>
              <w:top w:val="single" w:sz="4" w:space="0" w:color="auto"/>
              <w:left w:val="nil"/>
              <w:bottom w:val="single" w:sz="4" w:space="0" w:color="auto"/>
              <w:right w:val="nil"/>
            </w:tcBorders>
            <w:shd w:val="clear" w:color="auto" w:fill="auto"/>
            <w:noWrap/>
            <w:vAlign w:val="center"/>
            <w:hideMark/>
          </w:tcPr>
          <w:p w14:paraId="1CB14C6B" w14:textId="70C3FF13" w:rsidR="008F218A" w:rsidRPr="00FD5D94" w:rsidRDefault="008F218A"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kern w:val="0"/>
                <w:sz w:val="24"/>
                <w:szCs w:val="24"/>
              </w:rPr>
              <w:t>95%CI</w:t>
            </w:r>
          </w:p>
        </w:tc>
        <w:tc>
          <w:tcPr>
            <w:tcW w:w="960" w:type="dxa"/>
            <w:tcBorders>
              <w:top w:val="single" w:sz="4" w:space="0" w:color="auto"/>
              <w:left w:val="nil"/>
              <w:bottom w:val="single" w:sz="4" w:space="0" w:color="auto"/>
              <w:right w:val="nil"/>
            </w:tcBorders>
            <w:shd w:val="clear" w:color="auto" w:fill="auto"/>
            <w:noWrap/>
            <w:vAlign w:val="center"/>
            <w:hideMark/>
          </w:tcPr>
          <w:p w14:paraId="58CD65E8" w14:textId="5D9952A6" w:rsidR="008F218A" w:rsidRPr="00FD5D94" w:rsidRDefault="00C326A5" w:rsidP="00FD5D94">
            <w:pPr>
              <w:widowControl/>
              <w:wordWrap/>
              <w:autoSpaceDE/>
              <w:autoSpaceDN/>
              <w:spacing w:after="0" w:line="360" w:lineRule="auto"/>
              <w:jc w:val="center"/>
              <w:rPr>
                <w:rFonts w:ascii="Book Antiqua" w:eastAsia="Malgun Gothic" w:hAnsi="Book Antiqua" w:cs="Times New Roman"/>
                <w:b/>
                <w:kern w:val="0"/>
                <w:sz w:val="24"/>
                <w:szCs w:val="24"/>
              </w:rPr>
            </w:pPr>
            <w:r w:rsidRPr="00FD5D94">
              <w:rPr>
                <w:rFonts w:ascii="Book Antiqua" w:eastAsia="Malgun Gothic" w:hAnsi="Book Antiqua" w:cs="Times New Roman"/>
                <w:b/>
                <w:i/>
                <w:kern w:val="0"/>
                <w:sz w:val="24"/>
                <w:szCs w:val="24"/>
              </w:rPr>
              <w:t>P</w:t>
            </w:r>
            <w:r w:rsidR="008F218A" w:rsidRPr="00FD5D94">
              <w:rPr>
                <w:rFonts w:ascii="Book Antiqua" w:eastAsia="Malgun Gothic" w:hAnsi="Book Antiqua" w:cs="Times New Roman"/>
                <w:b/>
                <w:kern w:val="0"/>
                <w:sz w:val="24"/>
                <w:szCs w:val="24"/>
              </w:rPr>
              <w:t xml:space="preserve"> value</w:t>
            </w:r>
          </w:p>
        </w:tc>
      </w:tr>
      <w:tr w:rsidR="006A7C60" w:rsidRPr="009278B9" w14:paraId="341E3263" w14:textId="77777777" w:rsidTr="00F71DB8">
        <w:trPr>
          <w:trHeight w:val="255"/>
        </w:trPr>
        <w:tc>
          <w:tcPr>
            <w:tcW w:w="2112" w:type="dxa"/>
            <w:tcBorders>
              <w:top w:val="nil"/>
              <w:left w:val="nil"/>
              <w:bottom w:val="nil"/>
              <w:right w:val="nil"/>
            </w:tcBorders>
            <w:shd w:val="clear" w:color="auto" w:fill="auto"/>
            <w:noWrap/>
            <w:vAlign w:val="center"/>
            <w:hideMark/>
          </w:tcPr>
          <w:p w14:paraId="48787DF6"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Crude (Unadjusted)</w:t>
            </w:r>
          </w:p>
        </w:tc>
        <w:tc>
          <w:tcPr>
            <w:tcW w:w="1026" w:type="dxa"/>
            <w:tcBorders>
              <w:top w:val="nil"/>
              <w:left w:val="nil"/>
              <w:bottom w:val="nil"/>
              <w:right w:val="nil"/>
            </w:tcBorders>
            <w:shd w:val="clear" w:color="auto" w:fill="auto"/>
            <w:noWrap/>
            <w:vAlign w:val="center"/>
            <w:hideMark/>
          </w:tcPr>
          <w:p w14:paraId="5185320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0.640 </w:t>
            </w:r>
          </w:p>
        </w:tc>
        <w:tc>
          <w:tcPr>
            <w:tcW w:w="973" w:type="dxa"/>
            <w:tcBorders>
              <w:top w:val="nil"/>
              <w:left w:val="nil"/>
              <w:bottom w:val="nil"/>
              <w:right w:val="nil"/>
            </w:tcBorders>
            <w:shd w:val="clear" w:color="auto" w:fill="auto"/>
            <w:noWrap/>
            <w:vAlign w:val="center"/>
            <w:hideMark/>
          </w:tcPr>
          <w:p w14:paraId="7DDD842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0.046</w:t>
            </w:r>
          </w:p>
        </w:tc>
        <w:tc>
          <w:tcPr>
            <w:tcW w:w="1380" w:type="dxa"/>
            <w:tcBorders>
              <w:top w:val="nil"/>
              <w:left w:val="nil"/>
              <w:bottom w:val="nil"/>
              <w:right w:val="nil"/>
            </w:tcBorders>
            <w:shd w:val="clear" w:color="auto" w:fill="auto"/>
            <w:noWrap/>
            <w:vAlign w:val="center"/>
            <w:hideMark/>
          </w:tcPr>
          <w:p w14:paraId="3623697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(0.549, 0.730)</w:t>
            </w:r>
          </w:p>
        </w:tc>
        <w:tc>
          <w:tcPr>
            <w:tcW w:w="1103" w:type="dxa"/>
            <w:tcBorders>
              <w:top w:val="nil"/>
              <w:left w:val="nil"/>
              <w:bottom w:val="nil"/>
              <w:right w:val="nil"/>
            </w:tcBorders>
            <w:shd w:val="clear" w:color="auto" w:fill="auto"/>
            <w:noWrap/>
            <w:vAlign w:val="center"/>
            <w:hideMark/>
          </w:tcPr>
          <w:p w14:paraId="0791D4F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1572" w:type="dxa"/>
            <w:tcBorders>
              <w:top w:val="nil"/>
              <w:left w:val="nil"/>
              <w:bottom w:val="nil"/>
              <w:right w:val="nil"/>
            </w:tcBorders>
            <w:shd w:val="clear" w:color="auto" w:fill="auto"/>
            <w:noWrap/>
            <w:vAlign w:val="center"/>
            <w:hideMark/>
          </w:tcPr>
          <w:p w14:paraId="00A406A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c>
          <w:tcPr>
            <w:tcW w:w="960" w:type="dxa"/>
            <w:tcBorders>
              <w:top w:val="nil"/>
              <w:left w:val="nil"/>
              <w:bottom w:val="nil"/>
              <w:right w:val="nil"/>
            </w:tcBorders>
            <w:shd w:val="clear" w:color="auto" w:fill="auto"/>
            <w:noWrap/>
            <w:vAlign w:val="center"/>
            <w:hideMark/>
          </w:tcPr>
          <w:p w14:paraId="2FA04FB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p>
        </w:tc>
      </w:tr>
      <w:tr w:rsidR="006A7C60" w:rsidRPr="009278B9" w14:paraId="4B7DD78F" w14:textId="77777777" w:rsidTr="00F71DB8">
        <w:trPr>
          <w:trHeight w:val="255"/>
        </w:trPr>
        <w:tc>
          <w:tcPr>
            <w:tcW w:w="2112" w:type="dxa"/>
            <w:tcBorders>
              <w:top w:val="nil"/>
              <w:left w:val="nil"/>
              <w:bottom w:val="nil"/>
              <w:right w:val="nil"/>
            </w:tcBorders>
            <w:shd w:val="clear" w:color="auto" w:fill="auto"/>
            <w:noWrap/>
            <w:vAlign w:val="center"/>
            <w:hideMark/>
          </w:tcPr>
          <w:p w14:paraId="057FD354"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JSCCR (depth)</w:t>
            </w:r>
          </w:p>
        </w:tc>
        <w:tc>
          <w:tcPr>
            <w:tcW w:w="1026" w:type="dxa"/>
            <w:tcBorders>
              <w:top w:val="nil"/>
              <w:left w:val="nil"/>
              <w:bottom w:val="nil"/>
              <w:right w:val="nil"/>
            </w:tcBorders>
            <w:shd w:val="clear" w:color="auto" w:fill="auto"/>
            <w:noWrap/>
            <w:vAlign w:val="center"/>
            <w:hideMark/>
          </w:tcPr>
          <w:p w14:paraId="13DAE0B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0.666 </w:t>
            </w:r>
          </w:p>
        </w:tc>
        <w:tc>
          <w:tcPr>
            <w:tcW w:w="973" w:type="dxa"/>
            <w:tcBorders>
              <w:top w:val="nil"/>
              <w:left w:val="nil"/>
              <w:bottom w:val="nil"/>
              <w:right w:val="nil"/>
            </w:tcBorders>
            <w:shd w:val="clear" w:color="auto" w:fill="auto"/>
            <w:noWrap/>
            <w:vAlign w:val="center"/>
            <w:hideMark/>
          </w:tcPr>
          <w:p w14:paraId="4EEADE1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0.0410 </w:t>
            </w:r>
          </w:p>
        </w:tc>
        <w:tc>
          <w:tcPr>
            <w:tcW w:w="1380" w:type="dxa"/>
            <w:tcBorders>
              <w:top w:val="nil"/>
              <w:left w:val="nil"/>
              <w:bottom w:val="nil"/>
              <w:right w:val="nil"/>
            </w:tcBorders>
            <w:shd w:val="clear" w:color="auto" w:fill="auto"/>
            <w:noWrap/>
            <w:vAlign w:val="center"/>
            <w:hideMark/>
          </w:tcPr>
          <w:p w14:paraId="2356531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(0.585, 0.747)</w:t>
            </w:r>
          </w:p>
        </w:tc>
        <w:tc>
          <w:tcPr>
            <w:tcW w:w="1103" w:type="dxa"/>
            <w:tcBorders>
              <w:top w:val="nil"/>
              <w:left w:val="nil"/>
              <w:bottom w:val="nil"/>
              <w:right w:val="nil"/>
            </w:tcBorders>
            <w:shd w:val="clear" w:color="auto" w:fill="auto"/>
            <w:noWrap/>
            <w:vAlign w:val="center"/>
            <w:hideMark/>
          </w:tcPr>
          <w:p w14:paraId="41BE3C7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0.026</w:t>
            </w:r>
          </w:p>
        </w:tc>
        <w:tc>
          <w:tcPr>
            <w:tcW w:w="1572" w:type="dxa"/>
            <w:tcBorders>
              <w:top w:val="nil"/>
              <w:left w:val="nil"/>
              <w:bottom w:val="nil"/>
              <w:right w:val="nil"/>
            </w:tcBorders>
            <w:shd w:val="clear" w:color="auto" w:fill="auto"/>
            <w:noWrap/>
            <w:vAlign w:val="center"/>
            <w:hideMark/>
          </w:tcPr>
          <w:p w14:paraId="3A23B53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(0.009, 0.043)</w:t>
            </w:r>
          </w:p>
        </w:tc>
        <w:tc>
          <w:tcPr>
            <w:tcW w:w="960" w:type="dxa"/>
            <w:tcBorders>
              <w:top w:val="nil"/>
              <w:left w:val="nil"/>
              <w:bottom w:val="nil"/>
              <w:right w:val="nil"/>
            </w:tcBorders>
            <w:shd w:val="clear" w:color="auto" w:fill="auto"/>
            <w:noWrap/>
            <w:vAlign w:val="center"/>
            <w:hideMark/>
          </w:tcPr>
          <w:p w14:paraId="06ECF4F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0.0022</w:t>
            </w:r>
          </w:p>
        </w:tc>
      </w:tr>
      <w:tr w:rsidR="006A7C60" w:rsidRPr="009278B9" w14:paraId="704EADF8" w14:textId="77777777" w:rsidTr="00F71DB8">
        <w:trPr>
          <w:trHeight w:val="255"/>
        </w:trPr>
        <w:tc>
          <w:tcPr>
            <w:tcW w:w="2112" w:type="dxa"/>
            <w:tcBorders>
              <w:top w:val="nil"/>
              <w:left w:val="nil"/>
              <w:bottom w:val="nil"/>
              <w:right w:val="nil"/>
            </w:tcBorders>
            <w:shd w:val="clear" w:color="auto" w:fill="auto"/>
            <w:noWrap/>
            <w:vAlign w:val="center"/>
            <w:hideMark/>
          </w:tcPr>
          <w:p w14:paraId="35C35527"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Kitajima (depth)</w:t>
            </w:r>
          </w:p>
        </w:tc>
        <w:tc>
          <w:tcPr>
            <w:tcW w:w="1026" w:type="dxa"/>
            <w:tcBorders>
              <w:top w:val="nil"/>
              <w:left w:val="nil"/>
              <w:bottom w:val="nil"/>
              <w:right w:val="nil"/>
            </w:tcBorders>
            <w:shd w:val="clear" w:color="auto" w:fill="auto"/>
            <w:noWrap/>
            <w:vAlign w:val="center"/>
            <w:hideMark/>
          </w:tcPr>
          <w:p w14:paraId="21A6889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0.650 </w:t>
            </w:r>
          </w:p>
        </w:tc>
        <w:tc>
          <w:tcPr>
            <w:tcW w:w="973" w:type="dxa"/>
            <w:tcBorders>
              <w:top w:val="nil"/>
              <w:left w:val="nil"/>
              <w:bottom w:val="nil"/>
              <w:right w:val="nil"/>
            </w:tcBorders>
            <w:shd w:val="clear" w:color="auto" w:fill="auto"/>
            <w:noWrap/>
            <w:vAlign w:val="center"/>
            <w:hideMark/>
          </w:tcPr>
          <w:p w14:paraId="0CD2F76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0.0440 </w:t>
            </w:r>
          </w:p>
        </w:tc>
        <w:tc>
          <w:tcPr>
            <w:tcW w:w="1380" w:type="dxa"/>
            <w:tcBorders>
              <w:top w:val="nil"/>
              <w:left w:val="nil"/>
              <w:bottom w:val="nil"/>
              <w:right w:val="nil"/>
            </w:tcBorders>
            <w:shd w:val="clear" w:color="auto" w:fill="auto"/>
            <w:noWrap/>
            <w:vAlign w:val="center"/>
            <w:hideMark/>
          </w:tcPr>
          <w:p w14:paraId="1468F4A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(0.565, 0.736)</w:t>
            </w:r>
          </w:p>
        </w:tc>
        <w:tc>
          <w:tcPr>
            <w:tcW w:w="1103" w:type="dxa"/>
            <w:tcBorders>
              <w:top w:val="nil"/>
              <w:left w:val="nil"/>
              <w:bottom w:val="nil"/>
              <w:right w:val="nil"/>
            </w:tcBorders>
            <w:shd w:val="clear" w:color="auto" w:fill="auto"/>
            <w:noWrap/>
            <w:vAlign w:val="center"/>
            <w:hideMark/>
          </w:tcPr>
          <w:p w14:paraId="197E1E7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0.011</w:t>
            </w:r>
          </w:p>
        </w:tc>
        <w:tc>
          <w:tcPr>
            <w:tcW w:w="1572" w:type="dxa"/>
            <w:tcBorders>
              <w:top w:val="nil"/>
              <w:left w:val="nil"/>
              <w:bottom w:val="nil"/>
              <w:right w:val="nil"/>
            </w:tcBorders>
            <w:shd w:val="clear" w:color="auto" w:fill="auto"/>
            <w:noWrap/>
            <w:vAlign w:val="center"/>
            <w:hideMark/>
          </w:tcPr>
          <w:p w14:paraId="1663310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(-0.022, 0.043)</w:t>
            </w:r>
          </w:p>
        </w:tc>
        <w:tc>
          <w:tcPr>
            <w:tcW w:w="960" w:type="dxa"/>
            <w:tcBorders>
              <w:top w:val="nil"/>
              <w:left w:val="nil"/>
              <w:bottom w:val="nil"/>
              <w:right w:val="nil"/>
            </w:tcBorders>
            <w:shd w:val="clear" w:color="auto" w:fill="auto"/>
            <w:noWrap/>
            <w:vAlign w:val="center"/>
            <w:hideMark/>
          </w:tcPr>
          <w:p w14:paraId="765D31D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0.5103</w:t>
            </w:r>
          </w:p>
        </w:tc>
      </w:tr>
      <w:tr w:rsidR="006A7C60" w:rsidRPr="009278B9" w14:paraId="00FB1E2E" w14:textId="77777777" w:rsidTr="00F71DB8">
        <w:trPr>
          <w:trHeight w:val="255"/>
        </w:trPr>
        <w:tc>
          <w:tcPr>
            <w:tcW w:w="2112" w:type="dxa"/>
            <w:tcBorders>
              <w:top w:val="nil"/>
              <w:left w:val="nil"/>
              <w:bottom w:val="nil"/>
              <w:right w:val="nil"/>
            </w:tcBorders>
            <w:shd w:val="clear" w:color="auto" w:fill="auto"/>
            <w:vAlign w:val="center"/>
            <w:hideMark/>
          </w:tcPr>
          <w:p w14:paraId="1574F643"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Ueno (depth)</w:t>
            </w:r>
          </w:p>
        </w:tc>
        <w:tc>
          <w:tcPr>
            <w:tcW w:w="1026" w:type="dxa"/>
            <w:tcBorders>
              <w:top w:val="nil"/>
              <w:left w:val="nil"/>
              <w:bottom w:val="nil"/>
              <w:right w:val="nil"/>
            </w:tcBorders>
            <w:shd w:val="clear" w:color="auto" w:fill="auto"/>
            <w:noWrap/>
            <w:vAlign w:val="center"/>
            <w:hideMark/>
          </w:tcPr>
          <w:p w14:paraId="431822D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0.664 </w:t>
            </w:r>
          </w:p>
        </w:tc>
        <w:tc>
          <w:tcPr>
            <w:tcW w:w="973" w:type="dxa"/>
            <w:tcBorders>
              <w:top w:val="nil"/>
              <w:left w:val="nil"/>
              <w:bottom w:val="nil"/>
              <w:right w:val="nil"/>
            </w:tcBorders>
            <w:shd w:val="clear" w:color="auto" w:fill="auto"/>
            <w:noWrap/>
            <w:vAlign w:val="center"/>
            <w:hideMark/>
          </w:tcPr>
          <w:p w14:paraId="0FFE267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0.0420 </w:t>
            </w:r>
          </w:p>
        </w:tc>
        <w:tc>
          <w:tcPr>
            <w:tcW w:w="1380" w:type="dxa"/>
            <w:tcBorders>
              <w:top w:val="nil"/>
              <w:left w:val="nil"/>
              <w:bottom w:val="nil"/>
              <w:right w:val="nil"/>
            </w:tcBorders>
            <w:shd w:val="clear" w:color="auto" w:fill="auto"/>
            <w:noWrap/>
            <w:vAlign w:val="center"/>
            <w:hideMark/>
          </w:tcPr>
          <w:p w14:paraId="241592B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(0.582, 0.746)</w:t>
            </w:r>
          </w:p>
        </w:tc>
        <w:tc>
          <w:tcPr>
            <w:tcW w:w="1103" w:type="dxa"/>
            <w:tcBorders>
              <w:top w:val="nil"/>
              <w:left w:val="nil"/>
              <w:bottom w:val="nil"/>
              <w:right w:val="nil"/>
            </w:tcBorders>
            <w:shd w:val="clear" w:color="auto" w:fill="auto"/>
            <w:noWrap/>
            <w:vAlign w:val="center"/>
            <w:hideMark/>
          </w:tcPr>
          <w:p w14:paraId="6AA981B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0.024</w:t>
            </w:r>
          </w:p>
        </w:tc>
        <w:tc>
          <w:tcPr>
            <w:tcW w:w="1572" w:type="dxa"/>
            <w:tcBorders>
              <w:top w:val="nil"/>
              <w:left w:val="nil"/>
              <w:bottom w:val="nil"/>
              <w:right w:val="nil"/>
            </w:tcBorders>
            <w:shd w:val="clear" w:color="auto" w:fill="auto"/>
            <w:noWrap/>
            <w:vAlign w:val="center"/>
            <w:hideMark/>
          </w:tcPr>
          <w:p w14:paraId="03E3300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(0.009, 0.040)</w:t>
            </w:r>
          </w:p>
        </w:tc>
        <w:tc>
          <w:tcPr>
            <w:tcW w:w="960" w:type="dxa"/>
            <w:tcBorders>
              <w:top w:val="nil"/>
              <w:left w:val="nil"/>
              <w:bottom w:val="nil"/>
              <w:right w:val="nil"/>
            </w:tcBorders>
            <w:shd w:val="clear" w:color="auto" w:fill="auto"/>
            <w:noWrap/>
            <w:vAlign w:val="center"/>
            <w:hideMark/>
          </w:tcPr>
          <w:p w14:paraId="3DB5C2B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0.0024</w:t>
            </w:r>
          </w:p>
        </w:tc>
      </w:tr>
      <w:tr w:rsidR="006A7C60" w:rsidRPr="009278B9" w14:paraId="14FD622F" w14:textId="77777777" w:rsidTr="00F71DB8">
        <w:trPr>
          <w:trHeight w:val="255"/>
        </w:trPr>
        <w:tc>
          <w:tcPr>
            <w:tcW w:w="2112" w:type="dxa"/>
            <w:tcBorders>
              <w:top w:val="nil"/>
              <w:left w:val="nil"/>
              <w:bottom w:val="nil"/>
              <w:right w:val="nil"/>
            </w:tcBorders>
            <w:shd w:val="clear" w:color="auto" w:fill="auto"/>
            <w:noWrap/>
            <w:vAlign w:val="center"/>
            <w:hideMark/>
          </w:tcPr>
          <w:p w14:paraId="3CC17353"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Width</w:t>
            </w:r>
          </w:p>
        </w:tc>
        <w:tc>
          <w:tcPr>
            <w:tcW w:w="1026" w:type="dxa"/>
            <w:tcBorders>
              <w:top w:val="nil"/>
              <w:left w:val="nil"/>
              <w:bottom w:val="nil"/>
              <w:right w:val="nil"/>
            </w:tcBorders>
            <w:shd w:val="clear" w:color="auto" w:fill="auto"/>
            <w:noWrap/>
            <w:vAlign w:val="center"/>
            <w:hideMark/>
          </w:tcPr>
          <w:p w14:paraId="6471FBD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0.692 </w:t>
            </w:r>
          </w:p>
        </w:tc>
        <w:tc>
          <w:tcPr>
            <w:tcW w:w="973" w:type="dxa"/>
            <w:tcBorders>
              <w:top w:val="nil"/>
              <w:left w:val="nil"/>
              <w:bottom w:val="nil"/>
              <w:right w:val="nil"/>
            </w:tcBorders>
            <w:shd w:val="clear" w:color="auto" w:fill="auto"/>
            <w:noWrap/>
            <w:vAlign w:val="center"/>
            <w:hideMark/>
          </w:tcPr>
          <w:p w14:paraId="03D821E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0.0400 </w:t>
            </w:r>
          </w:p>
        </w:tc>
        <w:tc>
          <w:tcPr>
            <w:tcW w:w="1380" w:type="dxa"/>
            <w:tcBorders>
              <w:top w:val="nil"/>
              <w:left w:val="nil"/>
              <w:bottom w:val="nil"/>
              <w:right w:val="nil"/>
            </w:tcBorders>
            <w:shd w:val="clear" w:color="auto" w:fill="auto"/>
            <w:noWrap/>
            <w:vAlign w:val="center"/>
            <w:hideMark/>
          </w:tcPr>
          <w:p w14:paraId="1598915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(0.613, 0.771)</w:t>
            </w:r>
          </w:p>
        </w:tc>
        <w:tc>
          <w:tcPr>
            <w:tcW w:w="1103" w:type="dxa"/>
            <w:tcBorders>
              <w:top w:val="nil"/>
              <w:left w:val="nil"/>
              <w:bottom w:val="nil"/>
              <w:right w:val="nil"/>
            </w:tcBorders>
            <w:shd w:val="clear" w:color="auto" w:fill="auto"/>
            <w:noWrap/>
            <w:vAlign w:val="center"/>
            <w:hideMark/>
          </w:tcPr>
          <w:p w14:paraId="190CF0A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0.053</w:t>
            </w:r>
          </w:p>
        </w:tc>
        <w:tc>
          <w:tcPr>
            <w:tcW w:w="1572" w:type="dxa"/>
            <w:tcBorders>
              <w:top w:val="nil"/>
              <w:left w:val="nil"/>
              <w:bottom w:val="nil"/>
              <w:right w:val="nil"/>
            </w:tcBorders>
            <w:shd w:val="clear" w:color="auto" w:fill="auto"/>
            <w:noWrap/>
            <w:vAlign w:val="center"/>
            <w:hideMark/>
          </w:tcPr>
          <w:p w14:paraId="2079110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(-0.007, 0.112)</w:t>
            </w:r>
          </w:p>
        </w:tc>
        <w:tc>
          <w:tcPr>
            <w:tcW w:w="960" w:type="dxa"/>
            <w:tcBorders>
              <w:top w:val="nil"/>
              <w:left w:val="nil"/>
              <w:bottom w:val="nil"/>
              <w:right w:val="nil"/>
            </w:tcBorders>
            <w:shd w:val="clear" w:color="auto" w:fill="auto"/>
            <w:noWrap/>
            <w:vAlign w:val="center"/>
            <w:hideMark/>
          </w:tcPr>
          <w:p w14:paraId="5F8F3BF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0.0829</w:t>
            </w:r>
          </w:p>
        </w:tc>
      </w:tr>
      <w:tr w:rsidR="006A7C60" w:rsidRPr="009278B9" w14:paraId="668DF396" w14:textId="77777777" w:rsidTr="00F71DB8">
        <w:trPr>
          <w:trHeight w:val="255"/>
        </w:trPr>
        <w:tc>
          <w:tcPr>
            <w:tcW w:w="2112" w:type="dxa"/>
            <w:tcBorders>
              <w:top w:val="nil"/>
              <w:left w:val="nil"/>
              <w:bottom w:val="nil"/>
              <w:right w:val="nil"/>
            </w:tcBorders>
            <w:shd w:val="clear" w:color="auto" w:fill="auto"/>
            <w:noWrap/>
            <w:vAlign w:val="center"/>
            <w:hideMark/>
          </w:tcPr>
          <w:p w14:paraId="57AC4F8F"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JSCCR (depth × width)</w:t>
            </w:r>
          </w:p>
        </w:tc>
        <w:tc>
          <w:tcPr>
            <w:tcW w:w="1026" w:type="dxa"/>
            <w:tcBorders>
              <w:top w:val="nil"/>
              <w:left w:val="nil"/>
              <w:bottom w:val="nil"/>
              <w:right w:val="nil"/>
            </w:tcBorders>
            <w:shd w:val="clear" w:color="auto" w:fill="auto"/>
            <w:noWrap/>
            <w:vAlign w:val="center"/>
            <w:hideMark/>
          </w:tcPr>
          <w:p w14:paraId="0874FA6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0.703 </w:t>
            </w:r>
          </w:p>
        </w:tc>
        <w:tc>
          <w:tcPr>
            <w:tcW w:w="973" w:type="dxa"/>
            <w:tcBorders>
              <w:top w:val="nil"/>
              <w:left w:val="nil"/>
              <w:bottom w:val="nil"/>
              <w:right w:val="nil"/>
            </w:tcBorders>
            <w:shd w:val="clear" w:color="auto" w:fill="auto"/>
            <w:noWrap/>
            <w:vAlign w:val="center"/>
            <w:hideMark/>
          </w:tcPr>
          <w:p w14:paraId="0AB789B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0.0380 </w:t>
            </w:r>
          </w:p>
        </w:tc>
        <w:tc>
          <w:tcPr>
            <w:tcW w:w="1380" w:type="dxa"/>
            <w:tcBorders>
              <w:top w:val="nil"/>
              <w:left w:val="nil"/>
              <w:bottom w:val="nil"/>
              <w:right w:val="nil"/>
            </w:tcBorders>
            <w:shd w:val="clear" w:color="auto" w:fill="auto"/>
            <w:noWrap/>
            <w:vAlign w:val="center"/>
            <w:hideMark/>
          </w:tcPr>
          <w:p w14:paraId="3E2A860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(0.629, 0.776)</w:t>
            </w:r>
          </w:p>
        </w:tc>
        <w:tc>
          <w:tcPr>
            <w:tcW w:w="1103" w:type="dxa"/>
            <w:tcBorders>
              <w:top w:val="nil"/>
              <w:left w:val="nil"/>
              <w:bottom w:val="nil"/>
              <w:right w:val="nil"/>
            </w:tcBorders>
            <w:shd w:val="clear" w:color="auto" w:fill="auto"/>
            <w:noWrap/>
            <w:vAlign w:val="center"/>
            <w:hideMark/>
          </w:tcPr>
          <w:p w14:paraId="0064608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0.063</w:t>
            </w:r>
          </w:p>
        </w:tc>
        <w:tc>
          <w:tcPr>
            <w:tcW w:w="1572" w:type="dxa"/>
            <w:tcBorders>
              <w:top w:val="nil"/>
              <w:left w:val="nil"/>
              <w:bottom w:val="nil"/>
              <w:right w:val="nil"/>
            </w:tcBorders>
            <w:shd w:val="clear" w:color="auto" w:fill="auto"/>
            <w:noWrap/>
            <w:vAlign w:val="center"/>
            <w:hideMark/>
          </w:tcPr>
          <w:p w14:paraId="25D81EC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(0.024, 0.103)</w:t>
            </w:r>
          </w:p>
        </w:tc>
        <w:tc>
          <w:tcPr>
            <w:tcW w:w="960" w:type="dxa"/>
            <w:tcBorders>
              <w:top w:val="nil"/>
              <w:left w:val="nil"/>
              <w:bottom w:val="nil"/>
              <w:right w:val="nil"/>
            </w:tcBorders>
            <w:shd w:val="clear" w:color="auto" w:fill="auto"/>
            <w:noWrap/>
            <w:vAlign w:val="center"/>
            <w:hideMark/>
          </w:tcPr>
          <w:p w14:paraId="6F212B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0.0017</w:t>
            </w:r>
          </w:p>
        </w:tc>
      </w:tr>
      <w:tr w:rsidR="006A7C60" w:rsidRPr="009278B9" w14:paraId="32A4F539" w14:textId="77777777" w:rsidTr="00F71DB8">
        <w:trPr>
          <w:trHeight w:val="255"/>
        </w:trPr>
        <w:tc>
          <w:tcPr>
            <w:tcW w:w="2112" w:type="dxa"/>
            <w:tcBorders>
              <w:top w:val="nil"/>
              <w:left w:val="nil"/>
              <w:bottom w:val="nil"/>
              <w:right w:val="nil"/>
            </w:tcBorders>
            <w:shd w:val="clear" w:color="auto" w:fill="auto"/>
            <w:noWrap/>
            <w:vAlign w:val="center"/>
            <w:hideMark/>
          </w:tcPr>
          <w:p w14:paraId="6EC69C87"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Kitajima (depth × width)</w:t>
            </w:r>
          </w:p>
        </w:tc>
        <w:tc>
          <w:tcPr>
            <w:tcW w:w="1026" w:type="dxa"/>
            <w:tcBorders>
              <w:top w:val="nil"/>
              <w:left w:val="nil"/>
              <w:bottom w:val="nil"/>
              <w:right w:val="nil"/>
            </w:tcBorders>
            <w:shd w:val="clear" w:color="auto" w:fill="auto"/>
            <w:noWrap/>
            <w:vAlign w:val="center"/>
            <w:hideMark/>
          </w:tcPr>
          <w:p w14:paraId="546FDB7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0.681 </w:t>
            </w:r>
          </w:p>
        </w:tc>
        <w:tc>
          <w:tcPr>
            <w:tcW w:w="973" w:type="dxa"/>
            <w:tcBorders>
              <w:top w:val="nil"/>
              <w:left w:val="nil"/>
              <w:bottom w:val="nil"/>
              <w:right w:val="nil"/>
            </w:tcBorders>
            <w:shd w:val="clear" w:color="auto" w:fill="auto"/>
            <w:noWrap/>
            <w:vAlign w:val="center"/>
            <w:hideMark/>
          </w:tcPr>
          <w:p w14:paraId="6243E1D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0.0420 </w:t>
            </w:r>
          </w:p>
        </w:tc>
        <w:tc>
          <w:tcPr>
            <w:tcW w:w="1380" w:type="dxa"/>
            <w:tcBorders>
              <w:top w:val="nil"/>
              <w:left w:val="nil"/>
              <w:bottom w:val="nil"/>
              <w:right w:val="nil"/>
            </w:tcBorders>
            <w:shd w:val="clear" w:color="auto" w:fill="auto"/>
            <w:noWrap/>
            <w:vAlign w:val="center"/>
            <w:hideMark/>
          </w:tcPr>
          <w:p w14:paraId="613CAF81"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(0.599, 0.763)</w:t>
            </w:r>
          </w:p>
        </w:tc>
        <w:tc>
          <w:tcPr>
            <w:tcW w:w="1103" w:type="dxa"/>
            <w:tcBorders>
              <w:top w:val="nil"/>
              <w:left w:val="nil"/>
              <w:bottom w:val="nil"/>
              <w:right w:val="nil"/>
            </w:tcBorders>
            <w:shd w:val="clear" w:color="auto" w:fill="auto"/>
            <w:noWrap/>
            <w:vAlign w:val="center"/>
            <w:hideMark/>
          </w:tcPr>
          <w:p w14:paraId="7025C7F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0.042</w:t>
            </w:r>
          </w:p>
        </w:tc>
        <w:tc>
          <w:tcPr>
            <w:tcW w:w="1572" w:type="dxa"/>
            <w:tcBorders>
              <w:top w:val="nil"/>
              <w:left w:val="nil"/>
              <w:bottom w:val="nil"/>
              <w:right w:val="nil"/>
            </w:tcBorders>
            <w:shd w:val="clear" w:color="auto" w:fill="auto"/>
            <w:noWrap/>
            <w:vAlign w:val="center"/>
            <w:hideMark/>
          </w:tcPr>
          <w:p w14:paraId="74765D3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(-0.002, 0.085)</w:t>
            </w:r>
          </w:p>
        </w:tc>
        <w:tc>
          <w:tcPr>
            <w:tcW w:w="960" w:type="dxa"/>
            <w:tcBorders>
              <w:top w:val="nil"/>
              <w:left w:val="nil"/>
              <w:bottom w:val="nil"/>
              <w:right w:val="nil"/>
            </w:tcBorders>
            <w:shd w:val="clear" w:color="auto" w:fill="auto"/>
            <w:noWrap/>
            <w:vAlign w:val="center"/>
            <w:hideMark/>
          </w:tcPr>
          <w:p w14:paraId="7BE2460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0.0612</w:t>
            </w:r>
          </w:p>
        </w:tc>
      </w:tr>
      <w:tr w:rsidR="006A7C60" w:rsidRPr="009278B9" w14:paraId="701E071B" w14:textId="77777777" w:rsidTr="00F71DB8">
        <w:trPr>
          <w:trHeight w:val="255"/>
        </w:trPr>
        <w:tc>
          <w:tcPr>
            <w:tcW w:w="2112" w:type="dxa"/>
            <w:tcBorders>
              <w:top w:val="nil"/>
              <w:left w:val="nil"/>
              <w:bottom w:val="nil"/>
              <w:right w:val="nil"/>
            </w:tcBorders>
            <w:shd w:val="clear" w:color="auto" w:fill="auto"/>
            <w:vAlign w:val="center"/>
            <w:hideMark/>
          </w:tcPr>
          <w:p w14:paraId="7D606997"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Ueno (depth × width)</w:t>
            </w:r>
          </w:p>
        </w:tc>
        <w:tc>
          <w:tcPr>
            <w:tcW w:w="1026" w:type="dxa"/>
            <w:tcBorders>
              <w:top w:val="nil"/>
              <w:left w:val="nil"/>
              <w:bottom w:val="nil"/>
              <w:right w:val="nil"/>
            </w:tcBorders>
            <w:shd w:val="clear" w:color="auto" w:fill="auto"/>
            <w:noWrap/>
            <w:vAlign w:val="center"/>
            <w:hideMark/>
          </w:tcPr>
          <w:p w14:paraId="76BFB68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0.699 </w:t>
            </w:r>
          </w:p>
        </w:tc>
        <w:tc>
          <w:tcPr>
            <w:tcW w:w="973" w:type="dxa"/>
            <w:tcBorders>
              <w:top w:val="nil"/>
              <w:left w:val="nil"/>
              <w:bottom w:val="nil"/>
              <w:right w:val="nil"/>
            </w:tcBorders>
            <w:shd w:val="clear" w:color="auto" w:fill="auto"/>
            <w:noWrap/>
            <w:vAlign w:val="center"/>
            <w:hideMark/>
          </w:tcPr>
          <w:p w14:paraId="33CAF9E5"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0.0380 </w:t>
            </w:r>
          </w:p>
        </w:tc>
        <w:tc>
          <w:tcPr>
            <w:tcW w:w="1380" w:type="dxa"/>
            <w:tcBorders>
              <w:top w:val="nil"/>
              <w:left w:val="nil"/>
              <w:bottom w:val="nil"/>
              <w:right w:val="nil"/>
            </w:tcBorders>
            <w:shd w:val="clear" w:color="auto" w:fill="auto"/>
            <w:noWrap/>
            <w:vAlign w:val="center"/>
            <w:hideMark/>
          </w:tcPr>
          <w:p w14:paraId="0CE1825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(0.624, 0.775)</w:t>
            </w:r>
          </w:p>
        </w:tc>
        <w:tc>
          <w:tcPr>
            <w:tcW w:w="1103" w:type="dxa"/>
            <w:tcBorders>
              <w:top w:val="nil"/>
              <w:left w:val="nil"/>
              <w:bottom w:val="nil"/>
              <w:right w:val="nil"/>
            </w:tcBorders>
            <w:shd w:val="clear" w:color="auto" w:fill="auto"/>
            <w:noWrap/>
            <w:vAlign w:val="center"/>
            <w:hideMark/>
          </w:tcPr>
          <w:p w14:paraId="4252D7CB"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0.06</w:t>
            </w:r>
          </w:p>
        </w:tc>
        <w:tc>
          <w:tcPr>
            <w:tcW w:w="1572" w:type="dxa"/>
            <w:tcBorders>
              <w:top w:val="nil"/>
              <w:left w:val="nil"/>
              <w:bottom w:val="nil"/>
              <w:right w:val="nil"/>
            </w:tcBorders>
            <w:shd w:val="clear" w:color="auto" w:fill="auto"/>
            <w:noWrap/>
            <w:vAlign w:val="center"/>
            <w:hideMark/>
          </w:tcPr>
          <w:p w14:paraId="7F2D4E7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(0.020, 0.099)</w:t>
            </w:r>
          </w:p>
        </w:tc>
        <w:tc>
          <w:tcPr>
            <w:tcW w:w="960" w:type="dxa"/>
            <w:tcBorders>
              <w:top w:val="nil"/>
              <w:left w:val="nil"/>
              <w:bottom w:val="nil"/>
              <w:right w:val="nil"/>
            </w:tcBorders>
            <w:shd w:val="clear" w:color="auto" w:fill="auto"/>
            <w:noWrap/>
            <w:vAlign w:val="center"/>
            <w:hideMark/>
          </w:tcPr>
          <w:p w14:paraId="08278B7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0.003</w:t>
            </w:r>
          </w:p>
        </w:tc>
      </w:tr>
      <w:tr w:rsidR="006A7C60" w:rsidRPr="009278B9" w14:paraId="1D7426E0" w14:textId="77777777" w:rsidTr="00F71DB8">
        <w:trPr>
          <w:trHeight w:val="255"/>
        </w:trPr>
        <w:tc>
          <w:tcPr>
            <w:tcW w:w="2112" w:type="dxa"/>
            <w:tcBorders>
              <w:top w:val="nil"/>
              <w:left w:val="nil"/>
              <w:bottom w:val="nil"/>
              <w:right w:val="nil"/>
            </w:tcBorders>
            <w:shd w:val="clear" w:color="auto" w:fill="auto"/>
            <w:vAlign w:val="center"/>
            <w:hideMark/>
          </w:tcPr>
          <w:p w14:paraId="4B037D76"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Budding (Ueno)</w:t>
            </w:r>
          </w:p>
        </w:tc>
        <w:tc>
          <w:tcPr>
            <w:tcW w:w="1026" w:type="dxa"/>
            <w:tcBorders>
              <w:top w:val="nil"/>
              <w:left w:val="nil"/>
              <w:bottom w:val="nil"/>
              <w:right w:val="nil"/>
            </w:tcBorders>
            <w:shd w:val="clear" w:color="auto" w:fill="auto"/>
            <w:noWrap/>
            <w:vAlign w:val="center"/>
            <w:hideMark/>
          </w:tcPr>
          <w:p w14:paraId="5FF0EBDC"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0.768 </w:t>
            </w:r>
          </w:p>
        </w:tc>
        <w:tc>
          <w:tcPr>
            <w:tcW w:w="973" w:type="dxa"/>
            <w:tcBorders>
              <w:top w:val="nil"/>
              <w:left w:val="nil"/>
              <w:bottom w:val="nil"/>
              <w:right w:val="nil"/>
            </w:tcBorders>
            <w:shd w:val="clear" w:color="auto" w:fill="auto"/>
            <w:noWrap/>
            <w:vAlign w:val="center"/>
            <w:hideMark/>
          </w:tcPr>
          <w:p w14:paraId="3895488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0.0440 </w:t>
            </w:r>
          </w:p>
        </w:tc>
        <w:tc>
          <w:tcPr>
            <w:tcW w:w="1380" w:type="dxa"/>
            <w:tcBorders>
              <w:top w:val="nil"/>
              <w:left w:val="nil"/>
              <w:bottom w:val="nil"/>
              <w:right w:val="nil"/>
            </w:tcBorders>
            <w:shd w:val="clear" w:color="auto" w:fill="auto"/>
            <w:noWrap/>
            <w:vAlign w:val="center"/>
            <w:hideMark/>
          </w:tcPr>
          <w:p w14:paraId="520BB18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(0.682, 0.853)</w:t>
            </w:r>
          </w:p>
        </w:tc>
        <w:tc>
          <w:tcPr>
            <w:tcW w:w="1103" w:type="dxa"/>
            <w:tcBorders>
              <w:top w:val="nil"/>
              <w:left w:val="nil"/>
              <w:bottom w:val="nil"/>
              <w:right w:val="nil"/>
            </w:tcBorders>
            <w:shd w:val="clear" w:color="auto" w:fill="auto"/>
            <w:noWrap/>
            <w:vAlign w:val="center"/>
            <w:hideMark/>
          </w:tcPr>
          <w:p w14:paraId="25A5EC52"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0.128</w:t>
            </w:r>
          </w:p>
        </w:tc>
        <w:tc>
          <w:tcPr>
            <w:tcW w:w="1572" w:type="dxa"/>
            <w:tcBorders>
              <w:top w:val="nil"/>
              <w:left w:val="nil"/>
              <w:bottom w:val="nil"/>
              <w:right w:val="nil"/>
            </w:tcBorders>
            <w:shd w:val="clear" w:color="auto" w:fill="auto"/>
            <w:noWrap/>
            <w:vAlign w:val="center"/>
            <w:hideMark/>
          </w:tcPr>
          <w:p w14:paraId="6967D7AF"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(0.043, 0.214)</w:t>
            </w:r>
          </w:p>
        </w:tc>
        <w:tc>
          <w:tcPr>
            <w:tcW w:w="960" w:type="dxa"/>
            <w:tcBorders>
              <w:top w:val="nil"/>
              <w:left w:val="nil"/>
              <w:bottom w:val="nil"/>
              <w:right w:val="nil"/>
            </w:tcBorders>
            <w:shd w:val="clear" w:color="auto" w:fill="auto"/>
            <w:noWrap/>
            <w:vAlign w:val="center"/>
            <w:hideMark/>
          </w:tcPr>
          <w:p w14:paraId="4FCA42DE"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0.0033</w:t>
            </w:r>
          </w:p>
        </w:tc>
      </w:tr>
      <w:tr w:rsidR="006A7C60" w:rsidRPr="009278B9" w14:paraId="54D8FC38" w14:textId="77777777" w:rsidTr="00F71DB8">
        <w:trPr>
          <w:trHeight w:val="255"/>
        </w:trPr>
        <w:tc>
          <w:tcPr>
            <w:tcW w:w="2112" w:type="dxa"/>
            <w:tcBorders>
              <w:top w:val="nil"/>
              <w:left w:val="nil"/>
              <w:bottom w:val="nil"/>
              <w:right w:val="nil"/>
            </w:tcBorders>
            <w:shd w:val="clear" w:color="auto" w:fill="auto"/>
            <w:vAlign w:val="center"/>
            <w:hideMark/>
          </w:tcPr>
          <w:p w14:paraId="0C042C41"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Lymphatic invasion</w:t>
            </w:r>
          </w:p>
        </w:tc>
        <w:tc>
          <w:tcPr>
            <w:tcW w:w="1026" w:type="dxa"/>
            <w:tcBorders>
              <w:top w:val="nil"/>
              <w:left w:val="nil"/>
              <w:bottom w:val="nil"/>
              <w:right w:val="nil"/>
            </w:tcBorders>
            <w:shd w:val="clear" w:color="auto" w:fill="auto"/>
            <w:noWrap/>
            <w:vAlign w:val="center"/>
            <w:hideMark/>
          </w:tcPr>
          <w:p w14:paraId="17227B07"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0.843 </w:t>
            </w:r>
          </w:p>
        </w:tc>
        <w:tc>
          <w:tcPr>
            <w:tcW w:w="973" w:type="dxa"/>
            <w:tcBorders>
              <w:top w:val="nil"/>
              <w:left w:val="nil"/>
              <w:bottom w:val="nil"/>
              <w:right w:val="nil"/>
            </w:tcBorders>
            <w:shd w:val="clear" w:color="auto" w:fill="auto"/>
            <w:noWrap/>
            <w:vAlign w:val="center"/>
            <w:hideMark/>
          </w:tcPr>
          <w:p w14:paraId="20D684F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0.0410 </w:t>
            </w:r>
          </w:p>
        </w:tc>
        <w:tc>
          <w:tcPr>
            <w:tcW w:w="1380" w:type="dxa"/>
            <w:tcBorders>
              <w:top w:val="nil"/>
              <w:left w:val="nil"/>
              <w:bottom w:val="nil"/>
              <w:right w:val="nil"/>
            </w:tcBorders>
            <w:shd w:val="clear" w:color="auto" w:fill="auto"/>
            <w:noWrap/>
            <w:vAlign w:val="center"/>
            <w:hideMark/>
          </w:tcPr>
          <w:p w14:paraId="60B81E9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(0.763, 0.924)</w:t>
            </w:r>
          </w:p>
        </w:tc>
        <w:tc>
          <w:tcPr>
            <w:tcW w:w="1103" w:type="dxa"/>
            <w:tcBorders>
              <w:top w:val="nil"/>
              <w:left w:val="nil"/>
              <w:bottom w:val="nil"/>
              <w:right w:val="nil"/>
            </w:tcBorders>
            <w:shd w:val="clear" w:color="auto" w:fill="auto"/>
            <w:noWrap/>
            <w:vAlign w:val="center"/>
            <w:hideMark/>
          </w:tcPr>
          <w:p w14:paraId="127A9AC4"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0.204</w:t>
            </w:r>
          </w:p>
        </w:tc>
        <w:tc>
          <w:tcPr>
            <w:tcW w:w="1572" w:type="dxa"/>
            <w:tcBorders>
              <w:top w:val="nil"/>
              <w:left w:val="nil"/>
              <w:bottom w:val="nil"/>
              <w:right w:val="nil"/>
            </w:tcBorders>
            <w:shd w:val="clear" w:color="auto" w:fill="auto"/>
            <w:noWrap/>
            <w:vAlign w:val="center"/>
            <w:hideMark/>
          </w:tcPr>
          <w:p w14:paraId="04901A1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(0.114, 0.294)</w:t>
            </w:r>
          </w:p>
        </w:tc>
        <w:tc>
          <w:tcPr>
            <w:tcW w:w="960" w:type="dxa"/>
            <w:tcBorders>
              <w:top w:val="nil"/>
              <w:left w:val="nil"/>
              <w:bottom w:val="nil"/>
              <w:right w:val="nil"/>
            </w:tcBorders>
            <w:shd w:val="clear" w:color="auto" w:fill="auto"/>
            <w:noWrap/>
            <w:vAlign w:val="center"/>
            <w:hideMark/>
          </w:tcPr>
          <w:p w14:paraId="274673E6" w14:textId="6B10772B"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9278B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9278B9" w14:paraId="64D3CFF5" w14:textId="77777777" w:rsidTr="00F71DB8">
        <w:trPr>
          <w:trHeight w:val="255"/>
        </w:trPr>
        <w:tc>
          <w:tcPr>
            <w:tcW w:w="2112" w:type="dxa"/>
            <w:tcBorders>
              <w:top w:val="nil"/>
              <w:left w:val="nil"/>
              <w:bottom w:val="nil"/>
              <w:right w:val="nil"/>
            </w:tcBorders>
            <w:shd w:val="clear" w:color="auto" w:fill="auto"/>
            <w:vAlign w:val="center"/>
            <w:hideMark/>
          </w:tcPr>
          <w:p w14:paraId="2350DCFE"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Budding Present itself</w:t>
            </w:r>
          </w:p>
        </w:tc>
        <w:tc>
          <w:tcPr>
            <w:tcW w:w="1026" w:type="dxa"/>
            <w:tcBorders>
              <w:top w:val="nil"/>
              <w:left w:val="nil"/>
              <w:bottom w:val="nil"/>
              <w:right w:val="nil"/>
            </w:tcBorders>
            <w:shd w:val="clear" w:color="auto" w:fill="auto"/>
            <w:noWrap/>
            <w:vAlign w:val="center"/>
            <w:hideMark/>
          </w:tcPr>
          <w:p w14:paraId="703ABE48"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0.830 </w:t>
            </w:r>
          </w:p>
        </w:tc>
        <w:tc>
          <w:tcPr>
            <w:tcW w:w="973" w:type="dxa"/>
            <w:tcBorders>
              <w:top w:val="nil"/>
              <w:left w:val="nil"/>
              <w:bottom w:val="nil"/>
              <w:right w:val="nil"/>
            </w:tcBorders>
            <w:shd w:val="clear" w:color="auto" w:fill="auto"/>
            <w:noWrap/>
            <w:vAlign w:val="center"/>
            <w:hideMark/>
          </w:tcPr>
          <w:p w14:paraId="18A2D15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0.0277 </w:t>
            </w:r>
          </w:p>
        </w:tc>
        <w:tc>
          <w:tcPr>
            <w:tcW w:w="1380" w:type="dxa"/>
            <w:tcBorders>
              <w:top w:val="nil"/>
              <w:left w:val="nil"/>
              <w:bottom w:val="nil"/>
              <w:right w:val="nil"/>
            </w:tcBorders>
            <w:shd w:val="clear" w:color="auto" w:fill="auto"/>
            <w:noWrap/>
            <w:vAlign w:val="center"/>
            <w:hideMark/>
          </w:tcPr>
          <w:p w14:paraId="3945896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(0.776, 0.884)</w:t>
            </w:r>
          </w:p>
        </w:tc>
        <w:tc>
          <w:tcPr>
            <w:tcW w:w="1103" w:type="dxa"/>
            <w:tcBorders>
              <w:top w:val="nil"/>
              <w:left w:val="nil"/>
              <w:bottom w:val="nil"/>
              <w:right w:val="nil"/>
            </w:tcBorders>
            <w:shd w:val="clear" w:color="auto" w:fill="auto"/>
            <w:noWrap/>
            <w:vAlign w:val="center"/>
            <w:hideMark/>
          </w:tcPr>
          <w:p w14:paraId="3BB571B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0.190 </w:t>
            </w:r>
          </w:p>
        </w:tc>
        <w:tc>
          <w:tcPr>
            <w:tcW w:w="1572" w:type="dxa"/>
            <w:tcBorders>
              <w:top w:val="nil"/>
              <w:left w:val="nil"/>
              <w:bottom w:val="nil"/>
              <w:right w:val="nil"/>
            </w:tcBorders>
            <w:shd w:val="clear" w:color="auto" w:fill="auto"/>
            <w:noWrap/>
            <w:vAlign w:val="center"/>
            <w:hideMark/>
          </w:tcPr>
          <w:p w14:paraId="3AD74009"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(0.106, 0.274)</w:t>
            </w:r>
          </w:p>
        </w:tc>
        <w:tc>
          <w:tcPr>
            <w:tcW w:w="960" w:type="dxa"/>
            <w:tcBorders>
              <w:top w:val="nil"/>
              <w:left w:val="nil"/>
              <w:bottom w:val="nil"/>
              <w:right w:val="nil"/>
            </w:tcBorders>
            <w:shd w:val="clear" w:color="auto" w:fill="auto"/>
            <w:noWrap/>
            <w:vAlign w:val="center"/>
            <w:hideMark/>
          </w:tcPr>
          <w:p w14:paraId="6EC05D9A" w14:textId="15D36D30"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9278B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r w:rsidR="006A7C60" w:rsidRPr="009278B9" w14:paraId="0F8F1AA6" w14:textId="77777777" w:rsidTr="00F71DB8">
        <w:trPr>
          <w:trHeight w:val="255"/>
        </w:trPr>
        <w:tc>
          <w:tcPr>
            <w:tcW w:w="2112" w:type="dxa"/>
            <w:tcBorders>
              <w:top w:val="nil"/>
              <w:left w:val="nil"/>
              <w:bottom w:val="single" w:sz="4" w:space="0" w:color="auto"/>
              <w:right w:val="nil"/>
            </w:tcBorders>
            <w:shd w:val="clear" w:color="auto" w:fill="auto"/>
            <w:noWrap/>
            <w:vAlign w:val="center"/>
            <w:hideMark/>
          </w:tcPr>
          <w:p w14:paraId="2CDDE350" w14:textId="77777777" w:rsidR="008F218A" w:rsidRPr="00FD5D94" w:rsidRDefault="008F218A" w:rsidP="00FD5D94">
            <w:pPr>
              <w:widowControl/>
              <w:wordWrap/>
              <w:autoSpaceDE/>
              <w:autoSpaceDN/>
              <w:spacing w:after="0" w:line="360" w:lineRule="auto"/>
              <w:jc w:val="left"/>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PDCs</w:t>
            </w:r>
          </w:p>
        </w:tc>
        <w:tc>
          <w:tcPr>
            <w:tcW w:w="1026" w:type="dxa"/>
            <w:tcBorders>
              <w:top w:val="nil"/>
              <w:left w:val="nil"/>
              <w:bottom w:val="single" w:sz="4" w:space="0" w:color="auto"/>
              <w:right w:val="nil"/>
            </w:tcBorders>
            <w:shd w:val="clear" w:color="auto" w:fill="auto"/>
            <w:noWrap/>
            <w:vAlign w:val="center"/>
            <w:hideMark/>
          </w:tcPr>
          <w:p w14:paraId="576650D3"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0.811 </w:t>
            </w:r>
          </w:p>
        </w:tc>
        <w:tc>
          <w:tcPr>
            <w:tcW w:w="973" w:type="dxa"/>
            <w:tcBorders>
              <w:top w:val="nil"/>
              <w:left w:val="nil"/>
              <w:bottom w:val="single" w:sz="4" w:space="0" w:color="auto"/>
              <w:right w:val="nil"/>
            </w:tcBorders>
            <w:shd w:val="clear" w:color="auto" w:fill="auto"/>
            <w:noWrap/>
            <w:vAlign w:val="center"/>
            <w:hideMark/>
          </w:tcPr>
          <w:p w14:paraId="0B37838D"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0.0296 </w:t>
            </w:r>
          </w:p>
        </w:tc>
        <w:tc>
          <w:tcPr>
            <w:tcW w:w="1380" w:type="dxa"/>
            <w:tcBorders>
              <w:top w:val="nil"/>
              <w:left w:val="nil"/>
              <w:bottom w:val="single" w:sz="4" w:space="0" w:color="auto"/>
              <w:right w:val="nil"/>
            </w:tcBorders>
            <w:shd w:val="clear" w:color="auto" w:fill="auto"/>
            <w:noWrap/>
            <w:vAlign w:val="center"/>
            <w:hideMark/>
          </w:tcPr>
          <w:p w14:paraId="6BBE63FA"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(0.753, 0.870)</w:t>
            </w:r>
          </w:p>
        </w:tc>
        <w:tc>
          <w:tcPr>
            <w:tcW w:w="1103" w:type="dxa"/>
            <w:tcBorders>
              <w:top w:val="nil"/>
              <w:left w:val="nil"/>
              <w:bottom w:val="single" w:sz="4" w:space="0" w:color="auto"/>
              <w:right w:val="nil"/>
            </w:tcBorders>
            <w:shd w:val="clear" w:color="auto" w:fill="auto"/>
            <w:noWrap/>
            <w:vAlign w:val="center"/>
            <w:hideMark/>
          </w:tcPr>
          <w:p w14:paraId="020E7106"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 xml:space="preserve">0.172 </w:t>
            </w:r>
          </w:p>
        </w:tc>
        <w:tc>
          <w:tcPr>
            <w:tcW w:w="1572" w:type="dxa"/>
            <w:tcBorders>
              <w:top w:val="nil"/>
              <w:left w:val="nil"/>
              <w:bottom w:val="single" w:sz="4" w:space="0" w:color="auto"/>
              <w:right w:val="nil"/>
            </w:tcBorders>
            <w:shd w:val="clear" w:color="auto" w:fill="auto"/>
            <w:noWrap/>
            <w:vAlign w:val="center"/>
            <w:hideMark/>
          </w:tcPr>
          <w:p w14:paraId="7F12A8C0" w14:textId="77777777"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(0.087, 0.256)</w:t>
            </w:r>
          </w:p>
        </w:tc>
        <w:tc>
          <w:tcPr>
            <w:tcW w:w="960" w:type="dxa"/>
            <w:tcBorders>
              <w:top w:val="nil"/>
              <w:left w:val="nil"/>
              <w:bottom w:val="single" w:sz="4" w:space="0" w:color="auto"/>
              <w:right w:val="nil"/>
            </w:tcBorders>
            <w:shd w:val="clear" w:color="auto" w:fill="auto"/>
            <w:noWrap/>
            <w:vAlign w:val="center"/>
            <w:hideMark/>
          </w:tcPr>
          <w:p w14:paraId="09E0C917" w14:textId="11B2DCF5" w:rsidR="008F218A" w:rsidRPr="00FD5D94" w:rsidRDefault="008F218A" w:rsidP="00FD5D94">
            <w:pPr>
              <w:widowControl/>
              <w:wordWrap/>
              <w:autoSpaceDE/>
              <w:autoSpaceDN/>
              <w:spacing w:after="0" w:line="360" w:lineRule="auto"/>
              <w:jc w:val="center"/>
              <w:rPr>
                <w:rFonts w:ascii="Book Antiqua" w:eastAsia="Malgun Gothic" w:hAnsi="Book Antiqua" w:cs="Times New Roman"/>
                <w:kern w:val="0"/>
                <w:sz w:val="24"/>
                <w:szCs w:val="24"/>
              </w:rPr>
            </w:pPr>
            <w:r w:rsidRPr="00FD5D94">
              <w:rPr>
                <w:rFonts w:ascii="Book Antiqua" w:eastAsia="Malgun Gothic" w:hAnsi="Book Antiqua" w:cs="Times New Roman"/>
                <w:kern w:val="0"/>
                <w:sz w:val="24"/>
                <w:szCs w:val="24"/>
              </w:rPr>
              <w:t>&lt;</w:t>
            </w:r>
            <w:r w:rsidR="009278B9">
              <w:rPr>
                <w:rFonts w:ascii="Book Antiqua" w:eastAsia="SimSun" w:hAnsi="Book Antiqua" w:cs="Times New Roman" w:hint="eastAsia"/>
                <w:kern w:val="0"/>
                <w:sz w:val="24"/>
                <w:szCs w:val="24"/>
                <w:lang w:eastAsia="zh-CN"/>
              </w:rPr>
              <w:t xml:space="preserve"> 0</w:t>
            </w:r>
            <w:r w:rsidRPr="00FD5D94">
              <w:rPr>
                <w:rFonts w:ascii="Book Antiqua" w:eastAsia="Malgun Gothic" w:hAnsi="Book Antiqua" w:cs="Times New Roman"/>
                <w:kern w:val="0"/>
                <w:sz w:val="24"/>
                <w:szCs w:val="24"/>
              </w:rPr>
              <w:t>.0001</w:t>
            </w:r>
          </w:p>
        </w:tc>
      </w:tr>
    </w:tbl>
    <w:p w14:paraId="525E16BA" w14:textId="4EDAA3E3" w:rsidR="008F218A" w:rsidRPr="00FD5D94" w:rsidRDefault="009278B9" w:rsidP="00FD5D94">
      <w:pPr>
        <w:pStyle w:val="EndNoteBibliography"/>
        <w:wordWrap/>
        <w:spacing w:after="0"/>
        <w:rPr>
          <w:rFonts w:eastAsia="SimSun"/>
          <w:szCs w:val="24"/>
          <w:lang w:eastAsia="zh-CN"/>
        </w:rPr>
      </w:pPr>
      <w:r w:rsidRPr="009278B9">
        <w:rPr>
          <w:szCs w:val="24"/>
        </w:rPr>
        <w:t>Crude</w:t>
      </w:r>
      <w:r w:rsidR="008F218A" w:rsidRPr="00E90F32">
        <w:rPr>
          <w:szCs w:val="24"/>
        </w:rPr>
        <w:t xml:space="preserve">: </w:t>
      </w:r>
      <w:r w:rsidRPr="009278B9">
        <w:rPr>
          <w:szCs w:val="24"/>
        </w:rPr>
        <w:t xml:space="preserve">Tumor </w:t>
      </w:r>
      <w:r w:rsidR="008F218A" w:rsidRPr="00E90F32">
        <w:rPr>
          <w:szCs w:val="24"/>
        </w:rPr>
        <w:t>type, desmoplasia</w:t>
      </w:r>
      <w:r>
        <w:rPr>
          <w:rFonts w:eastAsia="SimSun" w:hint="eastAsia"/>
          <w:szCs w:val="24"/>
          <w:lang w:eastAsia="zh-CN"/>
        </w:rPr>
        <w:t xml:space="preserve"> </w:t>
      </w:r>
      <w:r w:rsidR="008F218A" w:rsidRPr="00FD5D94">
        <w:rPr>
          <w:szCs w:val="24"/>
        </w:rPr>
        <w:t>each model was adjusted to the tumor type and desmoplasia.</w:t>
      </w:r>
      <w:r w:rsidR="00FD5D94" w:rsidRPr="00FD5D94">
        <w:t xml:space="preserve"> </w:t>
      </w:r>
      <w:r w:rsidR="00FD5D94" w:rsidRPr="00FD5D94">
        <w:rPr>
          <w:szCs w:val="24"/>
        </w:rPr>
        <w:t>AUC</w:t>
      </w:r>
      <w:r w:rsidR="00FD5D94">
        <w:rPr>
          <w:rFonts w:eastAsia="SimSun" w:hint="eastAsia"/>
          <w:szCs w:val="24"/>
          <w:lang w:eastAsia="zh-CN"/>
        </w:rPr>
        <w:t xml:space="preserve">: </w:t>
      </w:r>
      <w:r w:rsidR="00FD5D94" w:rsidRPr="00FD5D94">
        <w:rPr>
          <w:szCs w:val="24"/>
        </w:rPr>
        <w:t>Area under curve</w:t>
      </w:r>
      <w:r w:rsidR="00FD5D94">
        <w:rPr>
          <w:rFonts w:eastAsia="SimSun" w:hint="eastAsia"/>
          <w:szCs w:val="24"/>
          <w:lang w:eastAsia="zh-CN"/>
        </w:rPr>
        <w:t>.</w:t>
      </w:r>
    </w:p>
    <w:p w14:paraId="7E9ACE09" w14:textId="13DF21C3" w:rsidR="008F218A" w:rsidRPr="006A7C60" w:rsidRDefault="008F218A" w:rsidP="00FD5D94">
      <w:pPr>
        <w:widowControl/>
        <w:wordWrap/>
        <w:autoSpaceDE/>
        <w:autoSpaceDN/>
        <w:spacing w:after="0"/>
      </w:pPr>
      <w:r w:rsidRPr="006A7C60">
        <w:lastRenderedPageBreak/>
        <w:br w:type="page"/>
      </w:r>
    </w:p>
    <w:p w14:paraId="07CD5BDC" w14:textId="678056DD" w:rsidR="008F218A" w:rsidRPr="006A7C60" w:rsidRDefault="008F218A" w:rsidP="00FD5D94">
      <w:pPr>
        <w:pStyle w:val="EndNoteBibliography"/>
        <w:wordWrap/>
        <w:spacing w:after="0"/>
        <w:rPr>
          <w:b/>
          <w:szCs w:val="24"/>
        </w:rPr>
      </w:pPr>
      <w:r w:rsidRPr="00FD5D94">
        <w:rPr>
          <w:b/>
          <w:szCs w:val="24"/>
        </w:rPr>
        <w:lastRenderedPageBreak/>
        <w:t>Figure 1</w:t>
      </w:r>
    </w:p>
    <w:p w14:paraId="3CC9C83D" w14:textId="620F502B" w:rsidR="008F218A" w:rsidRPr="006A7C60" w:rsidRDefault="008F5EB5" w:rsidP="00FD5D94">
      <w:pPr>
        <w:pStyle w:val="EndNoteBibliography"/>
        <w:wordWrap/>
        <w:spacing w:after="0"/>
        <w:rPr>
          <w:b/>
          <w:szCs w:val="24"/>
        </w:rPr>
      </w:pPr>
      <w:r w:rsidRPr="00FD5D94">
        <w:rPr>
          <w:b/>
          <w:szCs w:val="24"/>
          <w:lang w:eastAsia="zh-CN"/>
        </w:rPr>
        <w:drawing>
          <wp:inline distT="0" distB="0" distL="0" distR="0" wp14:anchorId="05B963CF" wp14:editId="7FF7D987">
            <wp:extent cx="5731510" cy="4314910"/>
            <wp:effectExtent l="0" t="0" r="2540" b="9525"/>
            <wp:docPr id="6" name="그림 6" descr="G:\CRC sm invasion\WJG\0511_임광일_World Journal of Gastroenterology\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C sm invasion\WJG\0511_임광일_World Journal of Gastroenterology\Fig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14910"/>
                    </a:xfrm>
                    <a:prstGeom prst="rect">
                      <a:avLst/>
                    </a:prstGeom>
                    <a:noFill/>
                    <a:ln>
                      <a:noFill/>
                    </a:ln>
                  </pic:spPr>
                </pic:pic>
              </a:graphicData>
            </a:graphic>
          </wp:inline>
        </w:drawing>
      </w:r>
    </w:p>
    <w:p w14:paraId="19C9E1C6" w14:textId="38820ECA" w:rsidR="008142C6" w:rsidRPr="00FE388C" w:rsidRDefault="008142C6" w:rsidP="00FD5D94">
      <w:pPr>
        <w:pStyle w:val="EndNoteBibliography"/>
        <w:wordWrap/>
        <w:spacing w:after="0"/>
        <w:rPr>
          <w:szCs w:val="24"/>
        </w:rPr>
      </w:pPr>
      <w:r w:rsidRPr="00FD5D94">
        <w:rPr>
          <w:b/>
          <w:szCs w:val="24"/>
        </w:rPr>
        <w:t>Figure 1</w:t>
      </w:r>
      <w:r w:rsidR="009278B9">
        <w:rPr>
          <w:rFonts w:eastAsia="SimSun" w:hint="eastAsia"/>
          <w:b/>
          <w:szCs w:val="24"/>
          <w:lang w:eastAsia="zh-CN"/>
        </w:rPr>
        <w:t xml:space="preserve"> </w:t>
      </w:r>
      <w:r w:rsidRPr="00FD5D94">
        <w:rPr>
          <w:b/>
          <w:szCs w:val="24"/>
        </w:rPr>
        <w:t>Representative histopathological micrograph of tumor budding (magnification × 400).</w:t>
      </w:r>
      <w:r w:rsidRPr="006A7C60">
        <w:rPr>
          <w:szCs w:val="24"/>
        </w:rPr>
        <w:t xml:space="preserve"> </w:t>
      </w:r>
      <w:r w:rsidRPr="00FD5D94">
        <w:rPr>
          <w:szCs w:val="24"/>
        </w:rPr>
        <w:t>Hematoxylin and eosin (</w:t>
      </w:r>
      <w:r w:rsidRPr="006A7C60">
        <w:rPr>
          <w:szCs w:val="24"/>
        </w:rPr>
        <w:t xml:space="preserve">H&amp;E) staining of a tumor section showing tumor budding (black arrows) at the invasive front. </w:t>
      </w:r>
    </w:p>
    <w:p w14:paraId="3EBDDA2D" w14:textId="71E8FF86" w:rsidR="008F218A" w:rsidRPr="006A7C60" w:rsidRDefault="008F218A" w:rsidP="00FD5D94">
      <w:pPr>
        <w:widowControl/>
        <w:wordWrap/>
        <w:autoSpaceDE/>
        <w:autoSpaceDN/>
        <w:spacing w:after="0"/>
      </w:pPr>
    </w:p>
    <w:p w14:paraId="3FDBA2F4" w14:textId="2178B1C9" w:rsidR="008F218A" w:rsidRPr="006A7C60" w:rsidRDefault="008F218A" w:rsidP="00FD5D94">
      <w:pPr>
        <w:widowControl/>
        <w:wordWrap/>
        <w:autoSpaceDE/>
        <w:autoSpaceDN/>
        <w:spacing w:after="0"/>
        <w:rPr>
          <w:rFonts w:ascii="Book Antiqua" w:eastAsia="Malgun Gothic" w:hAnsi="Book Antiqua" w:cs="Times New Roman"/>
          <w:b/>
          <w:noProof/>
          <w:sz w:val="24"/>
          <w:szCs w:val="24"/>
        </w:rPr>
      </w:pPr>
      <w:r w:rsidRPr="006A7C60">
        <w:rPr>
          <w:b/>
          <w:szCs w:val="24"/>
        </w:rPr>
        <w:br w:type="page"/>
      </w:r>
    </w:p>
    <w:p w14:paraId="14B1680A" w14:textId="5B0F3C27" w:rsidR="008F218A" w:rsidRPr="006A7C60" w:rsidRDefault="008F218A" w:rsidP="00FD5D94">
      <w:pPr>
        <w:pStyle w:val="EndNoteBibliography"/>
        <w:wordWrap/>
        <w:spacing w:after="0"/>
        <w:rPr>
          <w:b/>
          <w:szCs w:val="24"/>
        </w:rPr>
      </w:pPr>
      <w:r w:rsidRPr="00FD5D94">
        <w:rPr>
          <w:b/>
          <w:szCs w:val="24"/>
        </w:rPr>
        <w:lastRenderedPageBreak/>
        <w:t>Figure 2</w:t>
      </w:r>
    </w:p>
    <w:p w14:paraId="41914AE1" w14:textId="1106338C" w:rsidR="008F218A" w:rsidRPr="006A7C60" w:rsidRDefault="008F5EB5" w:rsidP="00FD5D94">
      <w:pPr>
        <w:pStyle w:val="EndNoteBibliography"/>
        <w:wordWrap/>
        <w:spacing w:after="0"/>
        <w:rPr>
          <w:b/>
          <w:szCs w:val="24"/>
        </w:rPr>
      </w:pPr>
      <w:r w:rsidRPr="00FD5D94">
        <w:rPr>
          <w:b/>
          <w:szCs w:val="24"/>
          <w:lang w:eastAsia="zh-CN"/>
        </w:rPr>
        <w:drawing>
          <wp:inline distT="0" distB="0" distL="0" distR="0" wp14:anchorId="36EABB0B" wp14:editId="66878E9B">
            <wp:extent cx="5731510" cy="4314910"/>
            <wp:effectExtent l="0" t="0" r="2540" b="9525"/>
            <wp:docPr id="8" name="그림 8" descr="G:\CRC sm invasion\WJG\0511_임광일_World Journal of Gastroenterology\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RC sm invasion\WJG\0511_임광일_World Journal of Gastroenterology\Fig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14910"/>
                    </a:xfrm>
                    <a:prstGeom prst="rect">
                      <a:avLst/>
                    </a:prstGeom>
                    <a:noFill/>
                    <a:ln>
                      <a:noFill/>
                    </a:ln>
                  </pic:spPr>
                </pic:pic>
              </a:graphicData>
            </a:graphic>
          </wp:inline>
        </w:drawing>
      </w:r>
    </w:p>
    <w:p w14:paraId="7E1B32E9" w14:textId="618FBD72" w:rsidR="008142C6" w:rsidRPr="006A7C60" w:rsidRDefault="008142C6" w:rsidP="00FD5D94">
      <w:pPr>
        <w:pStyle w:val="EndNoteBibliography"/>
        <w:wordWrap/>
        <w:spacing w:after="0"/>
        <w:rPr>
          <w:szCs w:val="24"/>
        </w:rPr>
      </w:pPr>
      <w:r w:rsidRPr="00FD5D94">
        <w:rPr>
          <w:b/>
          <w:szCs w:val="24"/>
        </w:rPr>
        <w:t>Figure</w:t>
      </w:r>
      <w:r w:rsidRPr="00FD5D94">
        <w:rPr>
          <w:rFonts w:eastAsiaTheme="minorEastAsia"/>
          <w:b/>
          <w:szCs w:val="24"/>
        </w:rPr>
        <w:t xml:space="preserve"> 2</w:t>
      </w:r>
      <w:r w:rsidR="009278B9" w:rsidRPr="00FD5D94">
        <w:rPr>
          <w:rFonts w:eastAsia="SimSun"/>
          <w:szCs w:val="24"/>
          <w:lang w:eastAsia="zh-CN"/>
        </w:rPr>
        <w:t xml:space="preserve"> </w:t>
      </w:r>
      <w:r w:rsidRPr="00FD5D94">
        <w:rPr>
          <w:b/>
          <w:szCs w:val="24"/>
        </w:rPr>
        <w:t>Representative histopathological micrograph of poorly differentiated clusters</w:t>
      </w:r>
      <w:r w:rsidR="00FD5D94">
        <w:rPr>
          <w:rFonts w:eastAsia="SimSun" w:hint="eastAsia"/>
          <w:b/>
          <w:szCs w:val="24"/>
          <w:lang w:eastAsia="zh-CN"/>
        </w:rPr>
        <w:t xml:space="preserve"> </w:t>
      </w:r>
      <w:r w:rsidRPr="00FD5D94">
        <w:rPr>
          <w:b/>
          <w:szCs w:val="24"/>
        </w:rPr>
        <w:t xml:space="preserve">(magnification × 400). </w:t>
      </w:r>
      <w:r w:rsidRPr="00FD5D94">
        <w:rPr>
          <w:szCs w:val="24"/>
        </w:rPr>
        <w:t>H&amp;E stain of tumor section showing cancer cell clusters of ≥</w:t>
      </w:r>
      <w:r w:rsidR="009278B9">
        <w:rPr>
          <w:rFonts w:eastAsia="SimSun" w:hint="eastAsia"/>
          <w:szCs w:val="24"/>
          <w:lang w:eastAsia="zh-CN"/>
        </w:rPr>
        <w:t xml:space="preserve"> </w:t>
      </w:r>
      <w:r w:rsidRPr="00FD5D94">
        <w:rPr>
          <w:szCs w:val="24"/>
        </w:rPr>
        <w:t xml:space="preserve">5 carcinoma cells lacking a glandular formation </w:t>
      </w:r>
      <w:r w:rsidR="009278B9">
        <w:rPr>
          <w:rFonts w:eastAsia="SimSun" w:hint="eastAsia"/>
          <w:szCs w:val="24"/>
          <w:lang w:eastAsia="zh-CN"/>
        </w:rPr>
        <w:t>[</w:t>
      </w:r>
      <w:r w:rsidR="009278B9" w:rsidRPr="009278B9">
        <w:rPr>
          <w:szCs w:val="24"/>
        </w:rPr>
        <w:t>poorly differentiated clusters (PDCs)</w:t>
      </w:r>
      <w:r w:rsidRPr="00FD5D94">
        <w:rPr>
          <w:szCs w:val="24"/>
        </w:rPr>
        <w:t>, black arrows</w:t>
      </w:r>
      <w:r w:rsidR="009278B9">
        <w:rPr>
          <w:rFonts w:eastAsia="SimSun" w:hint="eastAsia"/>
          <w:szCs w:val="24"/>
          <w:lang w:eastAsia="zh-CN"/>
        </w:rPr>
        <w:t>]</w:t>
      </w:r>
      <w:r w:rsidR="009278B9" w:rsidRPr="00FD5D94">
        <w:rPr>
          <w:szCs w:val="24"/>
        </w:rPr>
        <w:t>.</w:t>
      </w:r>
    </w:p>
    <w:p w14:paraId="47CE2E9C" w14:textId="66A7A4F0" w:rsidR="008F218A" w:rsidRPr="006A7C60" w:rsidRDefault="008F218A" w:rsidP="00FD5D94">
      <w:pPr>
        <w:widowControl/>
        <w:wordWrap/>
        <w:autoSpaceDE/>
        <w:autoSpaceDN/>
        <w:spacing w:after="0"/>
      </w:pPr>
    </w:p>
    <w:p w14:paraId="073DC70B" w14:textId="7DE88423" w:rsidR="008F218A" w:rsidRPr="006A7C60" w:rsidRDefault="008F218A" w:rsidP="00FD5D94">
      <w:pPr>
        <w:widowControl/>
        <w:wordWrap/>
        <w:autoSpaceDE/>
        <w:autoSpaceDN/>
        <w:spacing w:after="0"/>
        <w:rPr>
          <w:rFonts w:ascii="Book Antiqua" w:eastAsia="Malgun Gothic" w:hAnsi="Book Antiqua" w:cs="Times New Roman"/>
          <w:b/>
          <w:noProof/>
          <w:sz w:val="24"/>
          <w:szCs w:val="24"/>
        </w:rPr>
      </w:pPr>
      <w:r w:rsidRPr="006A7C60">
        <w:rPr>
          <w:b/>
          <w:szCs w:val="24"/>
        </w:rPr>
        <w:br w:type="page"/>
      </w:r>
    </w:p>
    <w:p w14:paraId="6809A718" w14:textId="59B25A38" w:rsidR="008F218A" w:rsidRPr="006A7C60" w:rsidRDefault="008F5EB5" w:rsidP="00FD5D94">
      <w:pPr>
        <w:pStyle w:val="EndNoteBibliography"/>
        <w:wordWrap/>
        <w:spacing w:after="0"/>
        <w:rPr>
          <w:rFonts w:eastAsia="SimSun"/>
          <w:szCs w:val="24"/>
          <w:lang w:eastAsia="zh-CN"/>
        </w:rPr>
      </w:pPr>
      <w:r w:rsidRPr="00FD5D94">
        <w:rPr>
          <w:szCs w:val="24"/>
          <w:lang w:eastAsia="zh-CN"/>
        </w:rPr>
        <w:lastRenderedPageBreak/>
        <w:drawing>
          <wp:inline distT="0" distB="0" distL="0" distR="0" wp14:anchorId="346812A5" wp14:editId="7CB2F246">
            <wp:extent cx="5731510" cy="5598173"/>
            <wp:effectExtent l="0" t="0" r="2540" b="2540"/>
            <wp:docPr id="10" name="그림 10" descr="G:\CRC sm invasion\WJG\0511_임광일_World Journal of Gastroenterology\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RC sm invasion\WJG\0511_임광일_World Journal of Gastroenterology\Fig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598173"/>
                    </a:xfrm>
                    <a:prstGeom prst="rect">
                      <a:avLst/>
                    </a:prstGeom>
                    <a:noFill/>
                    <a:ln>
                      <a:noFill/>
                    </a:ln>
                  </pic:spPr>
                </pic:pic>
              </a:graphicData>
            </a:graphic>
          </wp:inline>
        </w:drawing>
      </w:r>
    </w:p>
    <w:p w14:paraId="1F4DAC82" w14:textId="56CD3868" w:rsidR="008142C6" w:rsidRPr="00FE388C" w:rsidRDefault="008142C6" w:rsidP="00FD5D94">
      <w:pPr>
        <w:pStyle w:val="EndNoteBibliography"/>
        <w:wordWrap/>
        <w:spacing w:after="0"/>
        <w:rPr>
          <w:rFonts w:eastAsiaTheme="minorEastAsia"/>
          <w:szCs w:val="24"/>
        </w:rPr>
      </w:pPr>
      <w:r w:rsidRPr="00FD5D94">
        <w:rPr>
          <w:b/>
          <w:szCs w:val="24"/>
        </w:rPr>
        <w:t>Figure</w:t>
      </w:r>
      <w:r w:rsidRPr="00FD5D94">
        <w:rPr>
          <w:rFonts w:eastAsiaTheme="minorEastAsia"/>
          <w:b/>
          <w:szCs w:val="24"/>
        </w:rPr>
        <w:t xml:space="preserve"> 3 Comparison of </w:t>
      </w:r>
      <w:r w:rsidR="00C326A5" w:rsidRPr="00FD5D94">
        <w:rPr>
          <w:b/>
          <w:szCs w:val="24"/>
        </w:rPr>
        <w:t>receiver operating characteristic</w:t>
      </w:r>
      <w:r w:rsidRPr="00FD5D94">
        <w:rPr>
          <w:rFonts w:eastAsiaTheme="minorEastAsia"/>
          <w:b/>
          <w:szCs w:val="24"/>
        </w:rPr>
        <w:t xml:space="preserve"> curves by multivariate logistic regression tests.</w:t>
      </w:r>
      <w:r w:rsidRPr="006A7C60">
        <w:rPr>
          <w:rFonts w:eastAsiaTheme="minorEastAsia"/>
          <w:szCs w:val="24"/>
        </w:rPr>
        <w:t xml:space="preserve"> Desmoplaisa and tumor type were used as compounding factors.</w:t>
      </w:r>
    </w:p>
    <w:p w14:paraId="4064F4F4" w14:textId="77777777" w:rsidR="008142C6" w:rsidRPr="006A7C60" w:rsidRDefault="008142C6" w:rsidP="00FD5D94">
      <w:pPr>
        <w:pStyle w:val="EndNoteBibliography"/>
        <w:wordWrap/>
        <w:spacing w:after="0"/>
        <w:rPr>
          <w:rFonts w:eastAsia="SimSun"/>
          <w:szCs w:val="24"/>
          <w:lang w:eastAsia="zh-CN"/>
        </w:rPr>
      </w:pPr>
    </w:p>
    <w:sectPr w:rsidR="008142C6" w:rsidRPr="006A7C60" w:rsidSect="00FD5D94">
      <w:footerReference w:type="even" r:id="rId15"/>
      <w:footerReference w:type="default" r:id="rId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9CC42" w14:textId="77777777" w:rsidR="009F10EC" w:rsidRDefault="009F10EC" w:rsidP="00414E23">
      <w:pPr>
        <w:spacing w:after="0" w:line="240" w:lineRule="auto"/>
      </w:pPr>
      <w:r>
        <w:separator/>
      </w:r>
    </w:p>
  </w:endnote>
  <w:endnote w:type="continuationSeparator" w:id="0">
    <w:p w14:paraId="2E460504" w14:textId="77777777" w:rsidR="009F10EC" w:rsidRDefault="009F10EC" w:rsidP="00414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YSinMyeongJo-Medium">
    <w:altName w:val="Arial Unicode MS"/>
    <w:charset w:val="81"/>
    <w:family w:val="roman"/>
    <w:pitch w:val="variable"/>
    <w:sig w:usb0="900002A7" w:usb1="29D77CF9"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8C18F" w14:textId="77777777" w:rsidR="00FE388C" w:rsidRDefault="00FE388C" w:rsidP="00E56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38FFC4" w14:textId="77777777" w:rsidR="00FE388C" w:rsidRDefault="00FE388C" w:rsidP="00E567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F2B44" w14:textId="72F7EF98" w:rsidR="00FE388C" w:rsidRDefault="00FE388C" w:rsidP="00FD3D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443">
      <w:rPr>
        <w:rStyle w:val="PageNumber"/>
        <w:noProof/>
      </w:rPr>
      <w:t>34</w:t>
    </w:r>
    <w:r>
      <w:rPr>
        <w:rStyle w:val="PageNumber"/>
      </w:rPr>
      <w:fldChar w:fldCharType="end"/>
    </w:r>
  </w:p>
  <w:p w14:paraId="1E65C83A" w14:textId="77777777" w:rsidR="00FE388C" w:rsidRDefault="00FE388C" w:rsidP="00FD3D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DCD85" w14:textId="77777777" w:rsidR="009F10EC" w:rsidRDefault="009F10EC" w:rsidP="00414E23">
      <w:pPr>
        <w:spacing w:after="0" w:line="240" w:lineRule="auto"/>
      </w:pPr>
      <w:r>
        <w:separator/>
      </w:r>
    </w:p>
  </w:footnote>
  <w:footnote w:type="continuationSeparator" w:id="0">
    <w:p w14:paraId="470EE792" w14:textId="77777777" w:rsidR="009F10EC" w:rsidRDefault="009F10EC" w:rsidP="00414E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C70C72"/>
    <w:multiLevelType w:val="hybridMultilevel"/>
    <w:tmpl w:val="4C6431A8"/>
    <w:lvl w:ilvl="0" w:tplc="A064B97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5d22zprd8fvrzfeadax599vaf50a09fpf9af&quot;&gt;0511_임광일_도서관수정&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106039"/>
    <w:rsid w:val="00002681"/>
    <w:rsid w:val="00004500"/>
    <w:rsid w:val="00007C75"/>
    <w:rsid w:val="0001007F"/>
    <w:rsid w:val="00017E09"/>
    <w:rsid w:val="000200ED"/>
    <w:rsid w:val="00022FFD"/>
    <w:rsid w:val="00023F6F"/>
    <w:rsid w:val="0002418E"/>
    <w:rsid w:val="000254CC"/>
    <w:rsid w:val="00025B32"/>
    <w:rsid w:val="00026AC1"/>
    <w:rsid w:val="000275D6"/>
    <w:rsid w:val="000334FB"/>
    <w:rsid w:val="00034319"/>
    <w:rsid w:val="00035485"/>
    <w:rsid w:val="0003590B"/>
    <w:rsid w:val="00036A0D"/>
    <w:rsid w:val="00036AC4"/>
    <w:rsid w:val="000424AA"/>
    <w:rsid w:val="00045B24"/>
    <w:rsid w:val="00046490"/>
    <w:rsid w:val="00046CA2"/>
    <w:rsid w:val="000509B1"/>
    <w:rsid w:val="000537AE"/>
    <w:rsid w:val="000558F1"/>
    <w:rsid w:val="000564A8"/>
    <w:rsid w:val="000573C7"/>
    <w:rsid w:val="0005797B"/>
    <w:rsid w:val="00057E10"/>
    <w:rsid w:val="0006154E"/>
    <w:rsid w:val="00061E1C"/>
    <w:rsid w:val="00061F8D"/>
    <w:rsid w:val="000648FA"/>
    <w:rsid w:val="00066DA7"/>
    <w:rsid w:val="00070AC8"/>
    <w:rsid w:val="00071DD1"/>
    <w:rsid w:val="000731EE"/>
    <w:rsid w:val="00074694"/>
    <w:rsid w:val="00074D2A"/>
    <w:rsid w:val="00074E7C"/>
    <w:rsid w:val="00080063"/>
    <w:rsid w:val="000802BF"/>
    <w:rsid w:val="00082976"/>
    <w:rsid w:val="00084520"/>
    <w:rsid w:val="000848E0"/>
    <w:rsid w:val="0008498B"/>
    <w:rsid w:val="00084C0A"/>
    <w:rsid w:val="00087C40"/>
    <w:rsid w:val="0009032E"/>
    <w:rsid w:val="000905F6"/>
    <w:rsid w:val="000913FE"/>
    <w:rsid w:val="000920A2"/>
    <w:rsid w:val="00093FB7"/>
    <w:rsid w:val="00095095"/>
    <w:rsid w:val="000A13F1"/>
    <w:rsid w:val="000A284B"/>
    <w:rsid w:val="000A2BE9"/>
    <w:rsid w:val="000A30C2"/>
    <w:rsid w:val="000B0F48"/>
    <w:rsid w:val="000B1176"/>
    <w:rsid w:val="000B1770"/>
    <w:rsid w:val="000B1BE9"/>
    <w:rsid w:val="000B48B4"/>
    <w:rsid w:val="000B6A0F"/>
    <w:rsid w:val="000B7590"/>
    <w:rsid w:val="000B7FC6"/>
    <w:rsid w:val="000C1823"/>
    <w:rsid w:val="000C34EC"/>
    <w:rsid w:val="000C3604"/>
    <w:rsid w:val="000C3A8C"/>
    <w:rsid w:val="000C446F"/>
    <w:rsid w:val="000C4E1D"/>
    <w:rsid w:val="000C6E47"/>
    <w:rsid w:val="000C717E"/>
    <w:rsid w:val="000D1501"/>
    <w:rsid w:val="000D1AE3"/>
    <w:rsid w:val="000D3229"/>
    <w:rsid w:val="000D366C"/>
    <w:rsid w:val="000D6183"/>
    <w:rsid w:val="000D6B77"/>
    <w:rsid w:val="000D7BF2"/>
    <w:rsid w:val="000D7EAD"/>
    <w:rsid w:val="000E29D6"/>
    <w:rsid w:val="000E533C"/>
    <w:rsid w:val="000E668A"/>
    <w:rsid w:val="000E785F"/>
    <w:rsid w:val="000E7DAD"/>
    <w:rsid w:val="000F2A54"/>
    <w:rsid w:val="000F3315"/>
    <w:rsid w:val="000F50F1"/>
    <w:rsid w:val="000F7FBF"/>
    <w:rsid w:val="001020F7"/>
    <w:rsid w:val="001047F2"/>
    <w:rsid w:val="00105648"/>
    <w:rsid w:val="00106039"/>
    <w:rsid w:val="00107888"/>
    <w:rsid w:val="00107FAD"/>
    <w:rsid w:val="00110576"/>
    <w:rsid w:val="00110643"/>
    <w:rsid w:val="00113EBD"/>
    <w:rsid w:val="0011473A"/>
    <w:rsid w:val="001148B4"/>
    <w:rsid w:val="00115A95"/>
    <w:rsid w:val="00116F04"/>
    <w:rsid w:val="0012098B"/>
    <w:rsid w:val="00121BFA"/>
    <w:rsid w:val="00121ED7"/>
    <w:rsid w:val="00122947"/>
    <w:rsid w:val="001236FF"/>
    <w:rsid w:val="00126181"/>
    <w:rsid w:val="001270CA"/>
    <w:rsid w:val="00130145"/>
    <w:rsid w:val="0013228D"/>
    <w:rsid w:val="00133CEC"/>
    <w:rsid w:val="001344A4"/>
    <w:rsid w:val="0013488C"/>
    <w:rsid w:val="001349A6"/>
    <w:rsid w:val="001355C1"/>
    <w:rsid w:val="00136A46"/>
    <w:rsid w:val="00137133"/>
    <w:rsid w:val="001376A6"/>
    <w:rsid w:val="00141FD8"/>
    <w:rsid w:val="00142CC3"/>
    <w:rsid w:val="00146D57"/>
    <w:rsid w:val="00151994"/>
    <w:rsid w:val="00151BEA"/>
    <w:rsid w:val="001536D8"/>
    <w:rsid w:val="00156181"/>
    <w:rsid w:val="00157659"/>
    <w:rsid w:val="00157EC3"/>
    <w:rsid w:val="00163698"/>
    <w:rsid w:val="0016566A"/>
    <w:rsid w:val="001663A2"/>
    <w:rsid w:val="00167BD9"/>
    <w:rsid w:val="00167CA5"/>
    <w:rsid w:val="00167F69"/>
    <w:rsid w:val="00170F38"/>
    <w:rsid w:val="001725E4"/>
    <w:rsid w:val="0017526C"/>
    <w:rsid w:val="00181ED7"/>
    <w:rsid w:val="00182033"/>
    <w:rsid w:val="001820B6"/>
    <w:rsid w:val="00182349"/>
    <w:rsid w:val="00184020"/>
    <w:rsid w:val="00185ED2"/>
    <w:rsid w:val="00187395"/>
    <w:rsid w:val="00194DC0"/>
    <w:rsid w:val="001974F4"/>
    <w:rsid w:val="001A08E9"/>
    <w:rsid w:val="001A1394"/>
    <w:rsid w:val="001A2D99"/>
    <w:rsid w:val="001A71EE"/>
    <w:rsid w:val="001A76F8"/>
    <w:rsid w:val="001A7D53"/>
    <w:rsid w:val="001B22CB"/>
    <w:rsid w:val="001B4A2E"/>
    <w:rsid w:val="001B5A27"/>
    <w:rsid w:val="001B69D5"/>
    <w:rsid w:val="001B7D09"/>
    <w:rsid w:val="001C19A8"/>
    <w:rsid w:val="001C3EE3"/>
    <w:rsid w:val="001D2E4B"/>
    <w:rsid w:val="001D2ECE"/>
    <w:rsid w:val="001D4F05"/>
    <w:rsid w:val="001E00EE"/>
    <w:rsid w:val="001E02B5"/>
    <w:rsid w:val="001E1D97"/>
    <w:rsid w:val="001E37E1"/>
    <w:rsid w:val="001E4462"/>
    <w:rsid w:val="001F0EF0"/>
    <w:rsid w:val="001F1722"/>
    <w:rsid w:val="001F18CD"/>
    <w:rsid w:val="001F211B"/>
    <w:rsid w:val="001F3D42"/>
    <w:rsid w:val="001F408F"/>
    <w:rsid w:val="001F40C3"/>
    <w:rsid w:val="001F4AA5"/>
    <w:rsid w:val="001F5107"/>
    <w:rsid w:val="001F6067"/>
    <w:rsid w:val="001F6746"/>
    <w:rsid w:val="001F6BE3"/>
    <w:rsid w:val="002053D4"/>
    <w:rsid w:val="0020742E"/>
    <w:rsid w:val="00210413"/>
    <w:rsid w:val="00210425"/>
    <w:rsid w:val="00210630"/>
    <w:rsid w:val="002118CA"/>
    <w:rsid w:val="002118F6"/>
    <w:rsid w:val="002128E5"/>
    <w:rsid w:val="00214250"/>
    <w:rsid w:val="00216940"/>
    <w:rsid w:val="00217546"/>
    <w:rsid w:val="00222684"/>
    <w:rsid w:val="00226AFF"/>
    <w:rsid w:val="00226F38"/>
    <w:rsid w:val="00230343"/>
    <w:rsid w:val="00237C4A"/>
    <w:rsid w:val="0024064F"/>
    <w:rsid w:val="00240824"/>
    <w:rsid w:val="002409CC"/>
    <w:rsid w:val="00241C64"/>
    <w:rsid w:val="002424ED"/>
    <w:rsid w:val="00247EAF"/>
    <w:rsid w:val="00250F1C"/>
    <w:rsid w:val="002541CC"/>
    <w:rsid w:val="0025607D"/>
    <w:rsid w:val="00260525"/>
    <w:rsid w:val="00264B74"/>
    <w:rsid w:val="00265C0D"/>
    <w:rsid w:val="00266E53"/>
    <w:rsid w:val="00271589"/>
    <w:rsid w:val="00271AC9"/>
    <w:rsid w:val="00272138"/>
    <w:rsid w:val="002742CC"/>
    <w:rsid w:val="00274AB4"/>
    <w:rsid w:val="00275AD5"/>
    <w:rsid w:val="002760DD"/>
    <w:rsid w:val="00276982"/>
    <w:rsid w:val="002800E8"/>
    <w:rsid w:val="002812C7"/>
    <w:rsid w:val="0028435D"/>
    <w:rsid w:val="00295908"/>
    <w:rsid w:val="002A183E"/>
    <w:rsid w:val="002A219B"/>
    <w:rsid w:val="002A298E"/>
    <w:rsid w:val="002A3848"/>
    <w:rsid w:val="002A4079"/>
    <w:rsid w:val="002A49D3"/>
    <w:rsid w:val="002A53B8"/>
    <w:rsid w:val="002B0DE4"/>
    <w:rsid w:val="002B0E02"/>
    <w:rsid w:val="002B2446"/>
    <w:rsid w:val="002B264F"/>
    <w:rsid w:val="002B3483"/>
    <w:rsid w:val="002B3C18"/>
    <w:rsid w:val="002B40B8"/>
    <w:rsid w:val="002B770C"/>
    <w:rsid w:val="002B7B5A"/>
    <w:rsid w:val="002C0250"/>
    <w:rsid w:val="002C360F"/>
    <w:rsid w:val="002C404E"/>
    <w:rsid w:val="002C59AF"/>
    <w:rsid w:val="002C68FE"/>
    <w:rsid w:val="002D1AA5"/>
    <w:rsid w:val="002D1B35"/>
    <w:rsid w:val="002D2A17"/>
    <w:rsid w:val="002D44A1"/>
    <w:rsid w:val="002D45AB"/>
    <w:rsid w:val="002D4EDB"/>
    <w:rsid w:val="002D5613"/>
    <w:rsid w:val="002E1C16"/>
    <w:rsid w:val="002E4327"/>
    <w:rsid w:val="002E5A4A"/>
    <w:rsid w:val="002E5AEE"/>
    <w:rsid w:val="002E78EA"/>
    <w:rsid w:val="002E7F8B"/>
    <w:rsid w:val="002F05D1"/>
    <w:rsid w:val="002F0F01"/>
    <w:rsid w:val="002F415A"/>
    <w:rsid w:val="002F5466"/>
    <w:rsid w:val="0030068B"/>
    <w:rsid w:val="00300886"/>
    <w:rsid w:val="00301C48"/>
    <w:rsid w:val="00302D55"/>
    <w:rsid w:val="00302F01"/>
    <w:rsid w:val="00303DE5"/>
    <w:rsid w:val="003057DC"/>
    <w:rsid w:val="0031070B"/>
    <w:rsid w:val="00310C26"/>
    <w:rsid w:val="00315292"/>
    <w:rsid w:val="00315A3F"/>
    <w:rsid w:val="00321028"/>
    <w:rsid w:val="0032545E"/>
    <w:rsid w:val="0032633A"/>
    <w:rsid w:val="00331C0E"/>
    <w:rsid w:val="00336391"/>
    <w:rsid w:val="00336E2B"/>
    <w:rsid w:val="00340B67"/>
    <w:rsid w:val="0034135D"/>
    <w:rsid w:val="0034248D"/>
    <w:rsid w:val="00343A74"/>
    <w:rsid w:val="00345CC5"/>
    <w:rsid w:val="003522D0"/>
    <w:rsid w:val="003554FD"/>
    <w:rsid w:val="00357D65"/>
    <w:rsid w:val="00357FA4"/>
    <w:rsid w:val="003606B4"/>
    <w:rsid w:val="00364E92"/>
    <w:rsid w:val="003652E5"/>
    <w:rsid w:val="00365B2C"/>
    <w:rsid w:val="00367D16"/>
    <w:rsid w:val="00370388"/>
    <w:rsid w:val="00370FF6"/>
    <w:rsid w:val="00371726"/>
    <w:rsid w:val="00371A95"/>
    <w:rsid w:val="0037250C"/>
    <w:rsid w:val="00372DC2"/>
    <w:rsid w:val="00374197"/>
    <w:rsid w:val="0037557A"/>
    <w:rsid w:val="003758D4"/>
    <w:rsid w:val="00377B14"/>
    <w:rsid w:val="00377F55"/>
    <w:rsid w:val="003806B5"/>
    <w:rsid w:val="00380895"/>
    <w:rsid w:val="00380EBA"/>
    <w:rsid w:val="00381123"/>
    <w:rsid w:val="00383BC8"/>
    <w:rsid w:val="003845EC"/>
    <w:rsid w:val="00385DBB"/>
    <w:rsid w:val="003870F8"/>
    <w:rsid w:val="00391FBA"/>
    <w:rsid w:val="00393014"/>
    <w:rsid w:val="00396F78"/>
    <w:rsid w:val="003A0125"/>
    <w:rsid w:val="003A0567"/>
    <w:rsid w:val="003A0FEC"/>
    <w:rsid w:val="003A257A"/>
    <w:rsid w:val="003A25D1"/>
    <w:rsid w:val="003A3174"/>
    <w:rsid w:val="003A392E"/>
    <w:rsid w:val="003A540E"/>
    <w:rsid w:val="003A7529"/>
    <w:rsid w:val="003B1EF4"/>
    <w:rsid w:val="003B2759"/>
    <w:rsid w:val="003B387C"/>
    <w:rsid w:val="003B476D"/>
    <w:rsid w:val="003B599D"/>
    <w:rsid w:val="003C04AF"/>
    <w:rsid w:val="003C255F"/>
    <w:rsid w:val="003C35D1"/>
    <w:rsid w:val="003C548A"/>
    <w:rsid w:val="003C76FB"/>
    <w:rsid w:val="003D015E"/>
    <w:rsid w:val="003D1D4F"/>
    <w:rsid w:val="003D57E3"/>
    <w:rsid w:val="003D7295"/>
    <w:rsid w:val="003D7B8A"/>
    <w:rsid w:val="003E29A7"/>
    <w:rsid w:val="003E5A4E"/>
    <w:rsid w:val="003E6DA3"/>
    <w:rsid w:val="003E7A65"/>
    <w:rsid w:val="003F19DA"/>
    <w:rsid w:val="003F4302"/>
    <w:rsid w:val="003F47DB"/>
    <w:rsid w:val="003F4F17"/>
    <w:rsid w:val="003F5FB6"/>
    <w:rsid w:val="00400C7D"/>
    <w:rsid w:val="00401AD2"/>
    <w:rsid w:val="00403875"/>
    <w:rsid w:val="00403D7E"/>
    <w:rsid w:val="00405D3E"/>
    <w:rsid w:val="004130A0"/>
    <w:rsid w:val="00414E23"/>
    <w:rsid w:val="00416AE5"/>
    <w:rsid w:val="00416BAD"/>
    <w:rsid w:val="0042002D"/>
    <w:rsid w:val="00420D2C"/>
    <w:rsid w:val="00421CD3"/>
    <w:rsid w:val="00422240"/>
    <w:rsid w:val="004245B3"/>
    <w:rsid w:val="00424A54"/>
    <w:rsid w:val="0042610B"/>
    <w:rsid w:val="004267A0"/>
    <w:rsid w:val="00426F99"/>
    <w:rsid w:val="0043144A"/>
    <w:rsid w:val="0043177A"/>
    <w:rsid w:val="00433997"/>
    <w:rsid w:val="00437A44"/>
    <w:rsid w:val="0044193B"/>
    <w:rsid w:val="00441B89"/>
    <w:rsid w:val="00441D31"/>
    <w:rsid w:val="00442BC0"/>
    <w:rsid w:val="00444310"/>
    <w:rsid w:val="00450303"/>
    <w:rsid w:val="0045294B"/>
    <w:rsid w:val="00452F24"/>
    <w:rsid w:val="00453578"/>
    <w:rsid w:val="00454B1B"/>
    <w:rsid w:val="00454F8A"/>
    <w:rsid w:val="00455272"/>
    <w:rsid w:val="00460BDA"/>
    <w:rsid w:val="0046290A"/>
    <w:rsid w:val="00463043"/>
    <w:rsid w:val="0046305E"/>
    <w:rsid w:val="00464CC9"/>
    <w:rsid w:val="004654BF"/>
    <w:rsid w:val="00466970"/>
    <w:rsid w:val="004725D6"/>
    <w:rsid w:val="0047288E"/>
    <w:rsid w:val="0047433B"/>
    <w:rsid w:val="0047635D"/>
    <w:rsid w:val="0048232C"/>
    <w:rsid w:val="00486135"/>
    <w:rsid w:val="00490434"/>
    <w:rsid w:val="00490C39"/>
    <w:rsid w:val="004939A9"/>
    <w:rsid w:val="00493D28"/>
    <w:rsid w:val="00494586"/>
    <w:rsid w:val="00494E35"/>
    <w:rsid w:val="0049700C"/>
    <w:rsid w:val="004A3100"/>
    <w:rsid w:val="004A487A"/>
    <w:rsid w:val="004A4D5B"/>
    <w:rsid w:val="004A6C53"/>
    <w:rsid w:val="004A6C61"/>
    <w:rsid w:val="004B07FF"/>
    <w:rsid w:val="004B2344"/>
    <w:rsid w:val="004B310A"/>
    <w:rsid w:val="004B46EC"/>
    <w:rsid w:val="004B6018"/>
    <w:rsid w:val="004B71AB"/>
    <w:rsid w:val="004C0B49"/>
    <w:rsid w:val="004C24C2"/>
    <w:rsid w:val="004C2A90"/>
    <w:rsid w:val="004C3825"/>
    <w:rsid w:val="004C3B15"/>
    <w:rsid w:val="004C4286"/>
    <w:rsid w:val="004C481B"/>
    <w:rsid w:val="004C4C22"/>
    <w:rsid w:val="004C7859"/>
    <w:rsid w:val="004D1CCC"/>
    <w:rsid w:val="004D2AD2"/>
    <w:rsid w:val="004D2F38"/>
    <w:rsid w:val="004D2FB3"/>
    <w:rsid w:val="004D4761"/>
    <w:rsid w:val="004E33C0"/>
    <w:rsid w:val="004E471C"/>
    <w:rsid w:val="004E5E22"/>
    <w:rsid w:val="004E5FB2"/>
    <w:rsid w:val="004F0B6A"/>
    <w:rsid w:val="004F1B72"/>
    <w:rsid w:val="004F4CB0"/>
    <w:rsid w:val="004F4F41"/>
    <w:rsid w:val="004F528B"/>
    <w:rsid w:val="00500887"/>
    <w:rsid w:val="00503070"/>
    <w:rsid w:val="0050377B"/>
    <w:rsid w:val="00512495"/>
    <w:rsid w:val="0051397F"/>
    <w:rsid w:val="00516015"/>
    <w:rsid w:val="0051627B"/>
    <w:rsid w:val="00516318"/>
    <w:rsid w:val="00516DF3"/>
    <w:rsid w:val="0051738C"/>
    <w:rsid w:val="00520C58"/>
    <w:rsid w:val="0052137E"/>
    <w:rsid w:val="005229BE"/>
    <w:rsid w:val="00527B3C"/>
    <w:rsid w:val="00530185"/>
    <w:rsid w:val="00531B0E"/>
    <w:rsid w:val="0053371E"/>
    <w:rsid w:val="00536915"/>
    <w:rsid w:val="005369E4"/>
    <w:rsid w:val="00540A94"/>
    <w:rsid w:val="00540B6F"/>
    <w:rsid w:val="00544C6A"/>
    <w:rsid w:val="00551622"/>
    <w:rsid w:val="005517DD"/>
    <w:rsid w:val="0055435A"/>
    <w:rsid w:val="00556505"/>
    <w:rsid w:val="00556B64"/>
    <w:rsid w:val="00563C5C"/>
    <w:rsid w:val="00571905"/>
    <w:rsid w:val="00571C2A"/>
    <w:rsid w:val="00571C49"/>
    <w:rsid w:val="00575B4E"/>
    <w:rsid w:val="005829A9"/>
    <w:rsid w:val="0058433F"/>
    <w:rsid w:val="00586303"/>
    <w:rsid w:val="00590057"/>
    <w:rsid w:val="00592760"/>
    <w:rsid w:val="00595741"/>
    <w:rsid w:val="005A07EC"/>
    <w:rsid w:val="005A316F"/>
    <w:rsid w:val="005A62F9"/>
    <w:rsid w:val="005B2B9A"/>
    <w:rsid w:val="005B34DF"/>
    <w:rsid w:val="005B42DD"/>
    <w:rsid w:val="005B4A56"/>
    <w:rsid w:val="005B4BA3"/>
    <w:rsid w:val="005B61C3"/>
    <w:rsid w:val="005B78CA"/>
    <w:rsid w:val="005C03E8"/>
    <w:rsid w:val="005C0EB0"/>
    <w:rsid w:val="005C188D"/>
    <w:rsid w:val="005C2697"/>
    <w:rsid w:val="005D5EE3"/>
    <w:rsid w:val="005D7F22"/>
    <w:rsid w:val="005E1C16"/>
    <w:rsid w:val="005E1E5E"/>
    <w:rsid w:val="005E2FED"/>
    <w:rsid w:val="005E3C86"/>
    <w:rsid w:val="005E424B"/>
    <w:rsid w:val="005E5AB7"/>
    <w:rsid w:val="005E721C"/>
    <w:rsid w:val="005F38B2"/>
    <w:rsid w:val="005F4996"/>
    <w:rsid w:val="005F4C2F"/>
    <w:rsid w:val="005F4D8B"/>
    <w:rsid w:val="00601EF8"/>
    <w:rsid w:val="006024BC"/>
    <w:rsid w:val="00602577"/>
    <w:rsid w:val="006030EA"/>
    <w:rsid w:val="00603FB4"/>
    <w:rsid w:val="00604B4E"/>
    <w:rsid w:val="006053F8"/>
    <w:rsid w:val="00606102"/>
    <w:rsid w:val="0060697C"/>
    <w:rsid w:val="00613ECC"/>
    <w:rsid w:val="00625AB9"/>
    <w:rsid w:val="00625CA7"/>
    <w:rsid w:val="00627E96"/>
    <w:rsid w:val="00627F8B"/>
    <w:rsid w:val="00631B6A"/>
    <w:rsid w:val="006320FF"/>
    <w:rsid w:val="006326F7"/>
    <w:rsid w:val="0063602E"/>
    <w:rsid w:val="0063641F"/>
    <w:rsid w:val="006442BC"/>
    <w:rsid w:val="006444FC"/>
    <w:rsid w:val="006451ED"/>
    <w:rsid w:val="0064677B"/>
    <w:rsid w:val="00650D68"/>
    <w:rsid w:val="00653495"/>
    <w:rsid w:val="0065457C"/>
    <w:rsid w:val="006564CB"/>
    <w:rsid w:val="00656775"/>
    <w:rsid w:val="00661524"/>
    <w:rsid w:val="00664FAC"/>
    <w:rsid w:val="006738EB"/>
    <w:rsid w:val="006741FB"/>
    <w:rsid w:val="00676926"/>
    <w:rsid w:val="00676BF8"/>
    <w:rsid w:val="00677337"/>
    <w:rsid w:val="0068019C"/>
    <w:rsid w:val="00681E4B"/>
    <w:rsid w:val="00682739"/>
    <w:rsid w:val="006841AF"/>
    <w:rsid w:val="00686F9C"/>
    <w:rsid w:val="00690B95"/>
    <w:rsid w:val="00697095"/>
    <w:rsid w:val="00697D4C"/>
    <w:rsid w:val="006A0DB7"/>
    <w:rsid w:val="006A122C"/>
    <w:rsid w:val="006A22F4"/>
    <w:rsid w:val="006A3CDE"/>
    <w:rsid w:val="006A3DB9"/>
    <w:rsid w:val="006A4DF3"/>
    <w:rsid w:val="006A5266"/>
    <w:rsid w:val="006A7693"/>
    <w:rsid w:val="006A7B02"/>
    <w:rsid w:val="006A7C60"/>
    <w:rsid w:val="006B0618"/>
    <w:rsid w:val="006B5C44"/>
    <w:rsid w:val="006B5F0F"/>
    <w:rsid w:val="006B6FBD"/>
    <w:rsid w:val="006B7879"/>
    <w:rsid w:val="006C1EDF"/>
    <w:rsid w:val="006C408F"/>
    <w:rsid w:val="006C4269"/>
    <w:rsid w:val="006C4BBA"/>
    <w:rsid w:val="006C71B2"/>
    <w:rsid w:val="006D1D55"/>
    <w:rsid w:val="006D3513"/>
    <w:rsid w:val="006D6AF1"/>
    <w:rsid w:val="006E16B1"/>
    <w:rsid w:val="006E3DFD"/>
    <w:rsid w:val="006E4250"/>
    <w:rsid w:val="006E4ED8"/>
    <w:rsid w:val="006E50FB"/>
    <w:rsid w:val="006E552E"/>
    <w:rsid w:val="006E563B"/>
    <w:rsid w:val="006E70AB"/>
    <w:rsid w:val="006F0AC9"/>
    <w:rsid w:val="006F1359"/>
    <w:rsid w:val="006F1490"/>
    <w:rsid w:val="006F15ED"/>
    <w:rsid w:val="006F2767"/>
    <w:rsid w:val="006F2A6E"/>
    <w:rsid w:val="006F50B8"/>
    <w:rsid w:val="006F6EE4"/>
    <w:rsid w:val="006F7396"/>
    <w:rsid w:val="00702641"/>
    <w:rsid w:val="007040E7"/>
    <w:rsid w:val="0070704F"/>
    <w:rsid w:val="00707667"/>
    <w:rsid w:val="00710619"/>
    <w:rsid w:val="00710CAD"/>
    <w:rsid w:val="00714A13"/>
    <w:rsid w:val="00716A50"/>
    <w:rsid w:val="00724830"/>
    <w:rsid w:val="00725AA7"/>
    <w:rsid w:val="007268E0"/>
    <w:rsid w:val="00733138"/>
    <w:rsid w:val="00733BC2"/>
    <w:rsid w:val="00736249"/>
    <w:rsid w:val="007418EF"/>
    <w:rsid w:val="00742A45"/>
    <w:rsid w:val="00742F4D"/>
    <w:rsid w:val="00744ACF"/>
    <w:rsid w:val="00751720"/>
    <w:rsid w:val="00751DEE"/>
    <w:rsid w:val="00754E0C"/>
    <w:rsid w:val="00754E5B"/>
    <w:rsid w:val="00755250"/>
    <w:rsid w:val="0075650A"/>
    <w:rsid w:val="007617DD"/>
    <w:rsid w:val="00762A5B"/>
    <w:rsid w:val="00764FA4"/>
    <w:rsid w:val="007720FD"/>
    <w:rsid w:val="0077445B"/>
    <w:rsid w:val="00774612"/>
    <w:rsid w:val="00774E8A"/>
    <w:rsid w:val="007775A6"/>
    <w:rsid w:val="00777861"/>
    <w:rsid w:val="00777BCF"/>
    <w:rsid w:val="0078025D"/>
    <w:rsid w:val="007811CE"/>
    <w:rsid w:val="00781F30"/>
    <w:rsid w:val="00787053"/>
    <w:rsid w:val="00794623"/>
    <w:rsid w:val="0079577F"/>
    <w:rsid w:val="007963B1"/>
    <w:rsid w:val="007A28FA"/>
    <w:rsid w:val="007A56FF"/>
    <w:rsid w:val="007A6416"/>
    <w:rsid w:val="007A6999"/>
    <w:rsid w:val="007B04D0"/>
    <w:rsid w:val="007B2139"/>
    <w:rsid w:val="007B2820"/>
    <w:rsid w:val="007B2B1D"/>
    <w:rsid w:val="007B333D"/>
    <w:rsid w:val="007B462F"/>
    <w:rsid w:val="007B46F7"/>
    <w:rsid w:val="007C16C0"/>
    <w:rsid w:val="007C2D77"/>
    <w:rsid w:val="007C2FF9"/>
    <w:rsid w:val="007C3F67"/>
    <w:rsid w:val="007D57FF"/>
    <w:rsid w:val="007D6547"/>
    <w:rsid w:val="007E0628"/>
    <w:rsid w:val="007E2332"/>
    <w:rsid w:val="007E3DC4"/>
    <w:rsid w:val="007E4199"/>
    <w:rsid w:val="007E53E8"/>
    <w:rsid w:val="007E6BDB"/>
    <w:rsid w:val="007E6E3A"/>
    <w:rsid w:val="007F17E6"/>
    <w:rsid w:val="007F4A32"/>
    <w:rsid w:val="007F4A5B"/>
    <w:rsid w:val="007F56F3"/>
    <w:rsid w:val="007F7587"/>
    <w:rsid w:val="00800015"/>
    <w:rsid w:val="00800E58"/>
    <w:rsid w:val="00802D63"/>
    <w:rsid w:val="008037F7"/>
    <w:rsid w:val="0080586C"/>
    <w:rsid w:val="00806177"/>
    <w:rsid w:val="00806F52"/>
    <w:rsid w:val="0081030F"/>
    <w:rsid w:val="00811875"/>
    <w:rsid w:val="00811F77"/>
    <w:rsid w:val="0081202A"/>
    <w:rsid w:val="00813836"/>
    <w:rsid w:val="008142C6"/>
    <w:rsid w:val="00815585"/>
    <w:rsid w:val="0081627C"/>
    <w:rsid w:val="008166D4"/>
    <w:rsid w:val="00817301"/>
    <w:rsid w:val="0081777E"/>
    <w:rsid w:val="00817897"/>
    <w:rsid w:val="00817C9C"/>
    <w:rsid w:val="00823D29"/>
    <w:rsid w:val="00823DB9"/>
    <w:rsid w:val="008257B3"/>
    <w:rsid w:val="008277EA"/>
    <w:rsid w:val="00827D09"/>
    <w:rsid w:val="00831CA0"/>
    <w:rsid w:val="00832D3B"/>
    <w:rsid w:val="00834735"/>
    <w:rsid w:val="00836AE3"/>
    <w:rsid w:val="00836C20"/>
    <w:rsid w:val="008409F3"/>
    <w:rsid w:val="00841194"/>
    <w:rsid w:val="008419E0"/>
    <w:rsid w:val="0084200A"/>
    <w:rsid w:val="0084216C"/>
    <w:rsid w:val="00842E94"/>
    <w:rsid w:val="00844CC3"/>
    <w:rsid w:val="00850421"/>
    <w:rsid w:val="00851A15"/>
    <w:rsid w:val="0085229E"/>
    <w:rsid w:val="008541DD"/>
    <w:rsid w:val="00855241"/>
    <w:rsid w:val="008563FC"/>
    <w:rsid w:val="0085647C"/>
    <w:rsid w:val="00856B97"/>
    <w:rsid w:val="0086142E"/>
    <w:rsid w:val="00863FDD"/>
    <w:rsid w:val="00866DF2"/>
    <w:rsid w:val="00866FE8"/>
    <w:rsid w:val="0087274E"/>
    <w:rsid w:val="00873652"/>
    <w:rsid w:val="008774A9"/>
    <w:rsid w:val="00877FCD"/>
    <w:rsid w:val="00880F7B"/>
    <w:rsid w:val="008822F1"/>
    <w:rsid w:val="0088257C"/>
    <w:rsid w:val="008838C2"/>
    <w:rsid w:val="008848EB"/>
    <w:rsid w:val="00884A61"/>
    <w:rsid w:val="00884FF3"/>
    <w:rsid w:val="00885768"/>
    <w:rsid w:val="00886B32"/>
    <w:rsid w:val="00887A7A"/>
    <w:rsid w:val="00892150"/>
    <w:rsid w:val="00893401"/>
    <w:rsid w:val="00895B78"/>
    <w:rsid w:val="00896C34"/>
    <w:rsid w:val="008A06C3"/>
    <w:rsid w:val="008A0F83"/>
    <w:rsid w:val="008A3B19"/>
    <w:rsid w:val="008A3C22"/>
    <w:rsid w:val="008A3E4C"/>
    <w:rsid w:val="008B0F1F"/>
    <w:rsid w:val="008B1362"/>
    <w:rsid w:val="008B2BB4"/>
    <w:rsid w:val="008B38BF"/>
    <w:rsid w:val="008B5AC0"/>
    <w:rsid w:val="008C26FD"/>
    <w:rsid w:val="008C3D50"/>
    <w:rsid w:val="008C56E2"/>
    <w:rsid w:val="008C6E0D"/>
    <w:rsid w:val="008D0111"/>
    <w:rsid w:val="008D1161"/>
    <w:rsid w:val="008D3756"/>
    <w:rsid w:val="008D56C5"/>
    <w:rsid w:val="008D6F2E"/>
    <w:rsid w:val="008D74E1"/>
    <w:rsid w:val="008E168D"/>
    <w:rsid w:val="008E1D3F"/>
    <w:rsid w:val="008F0A31"/>
    <w:rsid w:val="008F1A0C"/>
    <w:rsid w:val="008F218A"/>
    <w:rsid w:val="008F27A2"/>
    <w:rsid w:val="008F4543"/>
    <w:rsid w:val="008F5EB5"/>
    <w:rsid w:val="008F6370"/>
    <w:rsid w:val="008F6F8A"/>
    <w:rsid w:val="008F7F16"/>
    <w:rsid w:val="00900F3C"/>
    <w:rsid w:val="009028D4"/>
    <w:rsid w:val="00906FA0"/>
    <w:rsid w:val="00907B4A"/>
    <w:rsid w:val="009114AF"/>
    <w:rsid w:val="009137CD"/>
    <w:rsid w:val="00913A90"/>
    <w:rsid w:val="009153F5"/>
    <w:rsid w:val="0091549A"/>
    <w:rsid w:val="009160AB"/>
    <w:rsid w:val="009171A5"/>
    <w:rsid w:val="00917797"/>
    <w:rsid w:val="009207D8"/>
    <w:rsid w:val="009233F7"/>
    <w:rsid w:val="0092461C"/>
    <w:rsid w:val="00925D57"/>
    <w:rsid w:val="009278B9"/>
    <w:rsid w:val="009326AC"/>
    <w:rsid w:val="00932813"/>
    <w:rsid w:val="00934878"/>
    <w:rsid w:val="00937DF5"/>
    <w:rsid w:val="009408AF"/>
    <w:rsid w:val="00942634"/>
    <w:rsid w:val="009438BD"/>
    <w:rsid w:val="0094681F"/>
    <w:rsid w:val="00946B29"/>
    <w:rsid w:val="00946E4E"/>
    <w:rsid w:val="00950953"/>
    <w:rsid w:val="009514EC"/>
    <w:rsid w:val="00951605"/>
    <w:rsid w:val="00952612"/>
    <w:rsid w:val="00952BC6"/>
    <w:rsid w:val="00953031"/>
    <w:rsid w:val="00954F25"/>
    <w:rsid w:val="00955C5E"/>
    <w:rsid w:val="00955F2B"/>
    <w:rsid w:val="0096038C"/>
    <w:rsid w:val="009609DC"/>
    <w:rsid w:val="009618FE"/>
    <w:rsid w:val="00964D5A"/>
    <w:rsid w:val="00964F09"/>
    <w:rsid w:val="009655CA"/>
    <w:rsid w:val="00965EC5"/>
    <w:rsid w:val="009666C4"/>
    <w:rsid w:val="009667AF"/>
    <w:rsid w:val="009667B9"/>
    <w:rsid w:val="00970A35"/>
    <w:rsid w:val="00971CEC"/>
    <w:rsid w:val="00975357"/>
    <w:rsid w:val="00976122"/>
    <w:rsid w:val="00977F63"/>
    <w:rsid w:val="0098247A"/>
    <w:rsid w:val="00984371"/>
    <w:rsid w:val="00990D62"/>
    <w:rsid w:val="00990EDE"/>
    <w:rsid w:val="00991390"/>
    <w:rsid w:val="00993872"/>
    <w:rsid w:val="0099713D"/>
    <w:rsid w:val="009A1BF9"/>
    <w:rsid w:val="009A2819"/>
    <w:rsid w:val="009A2931"/>
    <w:rsid w:val="009A3C56"/>
    <w:rsid w:val="009A43DD"/>
    <w:rsid w:val="009A6B42"/>
    <w:rsid w:val="009A6B6B"/>
    <w:rsid w:val="009B16D7"/>
    <w:rsid w:val="009B2E6C"/>
    <w:rsid w:val="009B347B"/>
    <w:rsid w:val="009B4067"/>
    <w:rsid w:val="009B6141"/>
    <w:rsid w:val="009C21F0"/>
    <w:rsid w:val="009C5308"/>
    <w:rsid w:val="009D0011"/>
    <w:rsid w:val="009D0A61"/>
    <w:rsid w:val="009D0D97"/>
    <w:rsid w:val="009D1F32"/>
    <w:rsid w:val="009D2502"/>
    <w:rsid w:val="009D786C"/>
    <w:rsid w:val="009D7F3D"/>
    <w:rsid w:val="009E49D5"/>
    <w:rsid w:val="009E5362"/>
    <w:rsid w:val="009E611F"/>
    <w:rsid w:val="009F10EC"/>
    <w:rsid w:val="009F1135"/>
    <w:rsid w:val="009F2C1B"/>
    <w:rsid w:val="00A004DE"/>
    <w:rsid w:val="00A00654"/>
    <w:rsid w:val="00A00AE0"/>
    <w:rsid w:val="00A01AA5"/>
    <w:rsid w:val="00A02E6A"/>
    <w:rsid w:val="00A078D7"/>
    <w:rsid w:val="00A079A0"/>
    <w:rsid w:val="00A1067E"/>
    <w:rsid w:val="00A10B6F"/>
    <w:rsid w:val="00A11731"/>
    <w:rsid w:val="00A11E7F"/>
    <w:rsid w:val="00A122FD"/>
    <w:rsid w:val="00A13C5E"/>
    <w:rsid w:val="00A13ED4"/>
    <w:rsid w:val="00A145B6"/>
    <w:rsid w:val="00A15280"/>
    <w:rsid w:val="00A1535B"/>
    <w:rsid w:val="00A166F6"/>
    <w:rsid w:val="00A17ADE"/>
    <w:rsid w:val="00A20943"/>
    <w:rsid w:val="00A21A32"/>
    <w:rsid w:val="00A21E1D"/>
    <w:rsid w:val="00A22788"/>
    <w:rsid w:val="00A227A4"/>
    <w:rsid w:val="00A232EB"/>
    <w:rsid w:val="00A267AF"/>
    <w:rsid w:val="00A27B63"/>
    <w:rsid w:val="00A31A38"/>
    <w:rsid w:val="00A3290E"/>
    <w:rsid w:val="00A40CC5"/>
    <w:rsid w:val="00A40F66"/>
    <w:rsid w:val="00A514FB"/>
    <w:rsid w:val="00A5438A"/>
    <w:rsid w:val="00A560F5"/>
    <w:rsid w:val="00A60B6D"/>
    <w:rsid w:val="00A613BD"/>
    <w:rsid w:val="00A62865"/>
    <w:rsid w:val="00A64FBD"/>
    <w:rsid w:val="00A663A3"/>
    <w:rsid w:val="00A667CF"/>
    <w:rsid w:val="00A709F3"/>
    <w:rsid w:val="00A72580"/>
    <w:rsid w:val="00A7315A"/>
    <w:rsid w:val="00A737E3"/>
    <w:rsid w:val="00A77218"/>
    <w:rsid w:val="00A80FEE"/>
    <w:rsid w:val="00A816C5"/>
    <w:rsid w:val="00A82827"/>
    <w:rsid w:val="00A8390D"/>
    <w:rsid w:val="00A85124"/>
    <w:rsid w:val="00A85D9C"/>
    <w:rsid w:val="00A86028"/>
    <w:rsid w:val="00A86EF4"/>
    <w:rsid w:val="00A90A1C"/>
    <w:rsid w:val="00A91656"/>
    <w:rsid w:val="00A9221F"/>
    <w:rsid w:val="00A9268F"/>
    <w:rsid w:val="00A92B62"/>
    <w:rsid w:val="00A94F9C"/>
    <w:rsid w:val="00A954A2"/>
    <w:rsid w:val="00A95EF3"/>
    <w:rsid w:val="00A962FA"/>
    <w:rsid w:val="00AA0556"/>
    <w:rsid w:val="00AA0E7C"/>
    <w:rsid w:val="00AA3D6A"/>
    <w:rsid w:val="00AA418B"/>
    <w:rsid w:val="00AA49B8"/>
    <w:rsid w:val="00AA50FE"/>
    <w:rsid w:val="00AA6F59"/>
    <w:rsid w:val="00AA76E6"/>
    <w:rsid w:val="00AB030C"/>
    <w:rsid w:val="00AB0E02"/>
    <w:rsid w:val="00AB1EFF"/>
    <w:rsid w:val="00AB517D"/>
    <w:rsid w:val="00AB5B8B"/>
    <w:rsid w:val="00AC2B1F"/>
    <w:rsid w:val="00AC50BB"/>
    <w:rsid w:val="00AC72B0"/>
    <w:rsid w:val="00AD2651"/>
    <w:rsid w:val="00AD32DA"/>
    <w:rsid w:val="00AD5ACA"/>
    <w:rsid w:val="00AE07C8"/>
    <w:rsid w:val="00AE1A19"/>
    <w:rsid w:val="00AE1BB7"/>
    <w:rsid w:val="00AE28A3"/>
    <w:rsid w:val="00AE2A65"/>
    <w:rsid w:val="00AE2EAE"/>
    <w:rsid w:val="00AE2FF5"/>
    <w:rsid w:val="00AE422C"/>
    <w:rsid w:val="00AF16F2"/>
    <w:rsid w:val="00AF34A9"/>
    <w:rsid w:val="00AF37AD"/>
    <w:rsid w:val="00AF3832"/>
    <w:rsid w:val="00AF565A"/>
    <w:rsid w:val="00B0185C"/>
    <w:rsid w:val="00B01B44"/>
    <w:rsid w:val="00B02076"/>
    <w:rsid w:val="00B04246"/>
    <w:rsid w:val="00B06EC3"/>
    <w:rsid w:val="00B12E3F"/>
    <w:rsid w:val="00B138F3"/>
    <w:rsid w:val="00B13A82"/>
    <w:rsid w:val="00B142DF"/>
    <w:rsid w:val="00B20517"/>
    <w:rsid w:val="00B20AF5"/>
    <w:rsid w:val="00B20D28"/>
    <w:rsid w:val="00B213DB"/>
    <w:rsid w:val="00B21B89"/>
    <w:rsid w:val="00B24A93"/>
    <w:rsid w:val="00B25730"/>
    <w:rsid w:val="00B25E5E"/>
    <w:rsid w:val="00B2636C"/>
    <w:rsid w:val="00B27E92"/>
    <w:rsid w:val="00B30436"/>
    <w:rsid w:val="00B308BD"/>
    <w:rsid w:val="00B330BF"/>
    <w:rsid w:val="00B33147"/>
    <w:rsid w:val="00B338FE"/>
    <w:rsid w:val="00B35140"/>
    <w:rsid w:val="00B37104"/>
    <w:rsid w:val="00B43AB8"/>
    <w:rsid w:val="00B443F1"/>
    <w:rsid w:val="00B46C0F"/>
    <w:rsid w:val="00B51B89"/>
    <w:rsid w:val="00B52970"/>
    <w:rsid w:val="00B52E7E"/>
    <w:rsid w:val="00B54260"/>
    <w:rsid w:val="00B5456C"/>
    <w:rsid w:val="00B56DBE"/>
    <w:rsid w:val="00B6123F"/>
    <w:rsid w:val="00B62344"/>
    <w:rsid w:val="00B639F7"/>
    <w:rsid w:val="00B63B6A"/>
    <w:rsid w:val="00B65906"/>
    <w:rsid w:val="00B65C4F"/>
    <w:rsid w:val="00B674B5"/>
    <w:rsid w:val="00B678BA"/>
    <w:rsid w:val="00B7247E"/>
    <w:rsid w:val="00B7297D"/>
    <w:rsid w:val="00B72CCD"/>
    <w:rsid w:val="00B7533C"/>
    <w:rsid w:val="00B77920"/>
    <w:rsid w:val="00B77F0C"/>
    <w:rsid w:val="00B81F48"/>
    <w:rsid w:val="00B84077"/>
    <w:rsid w:val="00B8465C"/>
    <w:rsid w:val="00B863B2"/>
    <w:rsid w:val="00B87C8C"/>
    <w:rsid w:val="00B92416"/>
    <w:rsid w:val="00B93BBD"/>
    <w:rsid w:val="00B94FD9"/>
    <w:rsid w:val="00B96142"/>
    <w:rsid w:val="00BA1D3F"/>
    <w:rsid w:val="00BA1FCC"/>
    <w:rsid w:val="00BA414B"/>
    <w:rsid w:val="00BB0AA7"/>
    <w:rsid w:val="00BB1CD1"/>
    <w:rsid w:val="00BB48F6"/>
    <w:rsid w:val="00BB6BB1"/>
    <w:rsid w:val="00BC05E1"/>
    <w:rsid w:val="00BC0A73"/>
    <w:rsid w:val="00BC5F8E"/>
    <w:rsid w:val="00BC666B"/>
    <w:rsid w:val="00BC6B0D"/>
    <w:rsid w:val="00BD19F7"/>
    <w:rsid w:val="00BD31E8"/>
    <w:rsid w:val="00BD3C5C"/>
    <w:rsid w:val="00BD4E5C"/>
    <w:rsid w:val="00BD4ED8"/>
    <w:rsid w:val="00BD6C8B"/>
    <w:rsid w:val="00BE0034"/>
    <w:rsid w:val="00BE0CF8"/>
    <w:rsid w:val="00BE26E7"/>
    <w:rsid w:val="00BE320A"/>
    <w:rsid w:val="00BE4678"/>
    <w:rsid w:val="00BE616B"/>
    <w:rsid w:val="00BE61F8"/>
    <w:rsid w:val="00BE6D35"/>
    <w:rsid w:val="00BF3B3F"/>
    <w:rsid w:val="00BF3B5A"/>
    <w:rsid w:val="00BF6791"/>
    <w:rsid w:val="00BF6922"/>
    <w:rsid w:val="00C018BA"/>
    <w:rsid w:val="00C0394F"/>
    <w:rsid w:val="00C04307"/>
    <w:rsid w:val="00C0548E"/>
    <w:rsid w:val="00C05665"/>
    <w:rsid w:val="00C1339D"/>
    <w:rsid w:val="00C147BB"/>
    <w:rsid w:val="00C16373"/>
    <w:rsid w:val="00C226B7"/>
    <w:rsid w:val="00C23FA8"/>
    <w:rsid w:val="00C259DE"/>
    <w:rsid w:val="00C26154"/>
    <w:rsid w:val="00C31A1D"/>
    <w:rsid w:val="00C326A5"/>
    <w:rsid w:val="00C33E07"/>
    <w:rsid w:val="00C355F1"/>
    <w:rsid w:val="00C370EE"/>
    <w:rsid w:val="00C40741"/>
    <w:rsid w:val="00C435B6"/>
    <w:rsid w:val="00C44299"/>
    <w:rsid w:val="00C44C8F"/>
    <w:rsid w:val="00C45E6F"/>
    <w:rsid w:val="00C4755F"/>
    <w:rsid w:val="00C52D66"/>
    <w:rsid w:val="00C52F25"/>
    <w:rsid w:val="00C536BB"/>
    <w:rsid w:val="00C54443"/>
    <w:rsid w:val="00C5502C"/>
    <w:rsid w:val="00C568CD"/>
    <w:rsid w:val="00C57742"/>
    <w:rsid w:val="00C60493"/>
    <w:rsid w:val="00C60571"/>
    <w:rsid w:val="00C607CA"/>
    <w:rsid w:val="00C66622"/>
    <w:rsid w:val="00C678B4"/>
    <w:rsid w:val="00C71FF8"/>
    <w:rsid w:val="00C7356E"/>
    <w:rsid w:val="00C73BD2"/>
    <w:rsid w:val="00C73ECE"/>
    <w:rsid w:val="00C750C6"/>
    <w:rsid w:val="00C75B8F"/>
    <w:rsid w:val="00C8321B"/>
    <w:rsid w:val="00C858C5"/>
    <w:rsid w:val="00C86625"/>
    <w:rsid w:val="00C8770E"/>
    <w:rsid w:val="00C91C07"/>
    <w:rsid w:val="00C93609"/>
    <w:rsid w:val="00C93954"/>
    <w:rsid w:val="00C93C9E"/>
    <w:rsid w:val="00C94080"/>
    <w:rsid w:val="00C9478C"/>
    <w:rsid w:val="00C9576E"/>
    <w:rsid w:val="00C96C92"/>
    <w:rsid w:val="00C96D5E"/>
    <w:rsid w:val="00C9708D"/>
    <w:rsid w:val="00CA156C"/>
    <w:rsid w:val="00CA5CB3"/>
    <w:rsid w:val="00CA60D6"/>
    <w:rsid w:val="00CB04F0"/>
    <w:rsid w:val="00CB08D0"/>
    <w:rsid w:val="00CB0A2B"/>
    <w:rsid w:val="00CB1115"/>
    <w:rsid w:val="00CB1730"/>
    <w:rsid w:val="00CB5461"/>
    <w:rsid w:val="00CB6D1F"/>
    <w:rsid w:val="00CB7C7B"/>
    <w:rsid w:val="00CC0D41"/>
    <w:rsid w:val="00CC5D09"/>
    <w:rsid w:val="00CC6058"/>
    <w:rsid w:val="00CC68D3"/>
    <w:rsid w:val="00CC711A"/>
    <w:rsid w:val="00CD02B9"/>
    <w:rsid w:val="00CD0FA4"/>
    <w:rsid w:val="00CD110D"/>
    <w:rsid w:val="00CD2222"/>
    <w:rsid w:val="00CD28F6"/>
    <w:rsid w:val="00CD42D8"/>
    <w:rsid w:val="00CD4E29"/>
    <w:rsid w:val="00CD535C"/>
    <w:rsid w:val="00CD727C"/>
    <w:rsid w:val="00CD7730"/>
    <w:rsid w:val="00CE121F"/>
    <w:rsid w:val="00CE1CA9"/>
    <w:rsid w:val="00CE268F"/>
    <w:rsid w:val="00CE6857"/>
    <w:rsid w:val="00CE73AF"/>
    <w:rsid w:val="00CF1F8A"/>
    <w:rsid w:val="00CF5E4B"/>
    <w:rsid w:val="00CF6843"/>
    <w:rsid w:val="00CF6FFB"/>
    <w:rsid w:val="00D01FD2"/>
    <w:rsid w:val="00D04BD8"/>
    <w:rsid w:val="00D079A6"/>
    <w:rsid w:val="00D131F7"/>
    <w:rsid w:val="00D16362"/>
    <w:rsid w:val="00D22F82"/>
    <w:rsid w:val="00D242E0"/>
    <w:rsid w:val="00D2625C"/>
    <w:rsid w:val="00D276E2"/>
    <w:rsid w:val="00D2782E"/>
    <w:rsid w:val="00D30F09"/>
    <w:rsid w:val="00D31514"/>
    <w:rsid w:val="00D3189A"/>
    <w:rsid w:val="00D36444"/>
    <w:rsid w:val="00D42D69"/>
    <w:rsid w:val="00D42DB1"/>
    <w:rsid w:val="00D4330D"/>
    <w:rsid w:val="00D44BAA"/>
    <w:rsid w:val="00D51A86"/>
    <w:rsid w:val="00D55E5D"/>
    <w:rsid w:val="00D56772"/>
    <w:rsid w:val="00D57222"/>
    <w:rsid w:val="00D61831"/>
    <w:rsid w:val="00D62D5C"/>
    <w:rsid w:val="00D635AF"/>
    <w:rsid w:val="00D70362"/>
    <w:rsid w:val="00D73C06"/>
    <w:rsid w:val="00D80A94"/>
    <w:rsid w:val="00D837A6"/>
    <w:rsid w:val="00D846A9"/>
    <w:rsid w:val="00D85347"/>
    <w:rsid w:val="00D862D3"/>
    <w:rsid w:val="00D87FA4"/>
    <w:rsid w:val="00D91D45"/>
    <w:rsid w:val="00D92126"/>
    <w:rsid w:val="00D92F0D"/>
    <w:rsid w:val="00D94475"/>
    <w:rsid w:val="00D954FC"/>
    <w:rsid w:val="00D964B3"/>
    <w:rsid w:val="00DA2A12"/>
    <w:rsid w:val="00DA4FCD"/>
    <w:rsid w:val="00DA6B90"/>
    <w:rsid w:val="00DA6DD4"/>
    <w:rsid w:val="00DA7115"/>
    <w:rsid w:val="00DA7D6B"/>
    <w:rsid w:val="00DB4043"/>
    <w:rsid w:val="00DB66DA"/>
    <w:rsid w:val="00DC4364"/>
    <w:rsid w:val="00DC5C09"/>
    <w:rsid w:val="00DD1410"/>
    <w:rsid w:val="00DD5311"/>
    <w:rsid w:val="00DD536C"/>
    <w:rsid w:val="00DD6239"/>
    <w:rsid w:val="00DD6B88"/>
    <w:rsid w:val="00DE2B0E"/>
    <w:rsid w:val="00DE32D7"/>
    <w:rsid w:val="00DE5928"/>
    <w:rsid w:val="00DF0C19"/>
    <w:rsid w:val="00DF12BB"/>
    <w:rsid w:val="00DF4F2A"/>
    <w:rsid w:val="00E00540"/>
    <w:rsid w:val="00E00D45"/>
    <w:rsid w:val="00E02D1A"/>
    <w:rsid w:val="00E03B88"/>
    <w:rsid w:val="00E03F13"/>
    <w:rsid w:val="00E073DD"/>
    <w:rsid w:val="00E1166B"/>
    <w:rsid w:val="00E12FA2"/>
    <w:rsid w:val="00E147D2"/>
    <w:rsid w:val="00E15283"/>
    <w:rsid w:val="00E158F2"/>
    <w:rsid w:val="00E178A7"/>
    <w:rsid w:val="00E20035"/>
    <w:rsid w:val="00E209EB"/>
    <w:rsid w:val="00E23FDA"/>
    <w:rsid w:val="00E242CD"/>
    <w:rsid w:val="00E24936"/>
    <w:rsid w:val="00E24AE5"/>
    <w:rsid w:val="00E24DA1"/>
    <w:rsid w:val="00E2601E"/>
    <w:rsid w:val="00E2684F"/>
    <w:rsid w:val="00E27375"/>
    <w:rsid w:val="00E32D34"/>
    <w:rsid w:val="00E360DE"/>
    <w:rsid w:val="00E37B71"/>
    <w:rsid w:val="00E37C43"/>
    <w:rsid w:val="00E41F7F"/>
    <w:rsid w:val="00E4672F"/>
    <w:rsid w:val="00E47CF8"/>
    <w:rsid w:val="00E54836"/>
    <w:rsid w:val="00E5678F"/>
    <w:rsid w:val="00E56C8F"/>
    <w:rsid w:val="00E57BDE"/>
    <w:rsid w:val="00E66D60"/>
    <w:rsid w:val="00E673A1"/>
    <w:rsid w:val="00E725B9"/>
    <w:rsid w:val="00E72846"/>
    <w:rsid w:val="00E72B19"/>
    <w:rsid w:val="00E72D4F"/>
    <w:rsid w:val="00E730CD"/>
    <w:rsid w:val="00E73C3F"/>
    <w:rsid w:val="00E74B77"/>
    <w:rsid w:val="00E753EC"/>
    <w:rsid w:val="00E77CCB"/>
    <w:rsid w:val="00E80561"/>
    <w:rsid w:val="00E829C8"/>
    <w:rsid w:val="00E836D5"/>
    <w:rsid w:val="00E85985"/>
    <w:rsid w:val="00E872F5"/>
    <w:rsid w:val="00E90328"/>
    <w:rsid w:val="00E90F32"/>
    <w:rsid w:val="00E94337"/>
    <w:rsid w:val="00E95A99"/>
    <w:rsid w:val="00E9733D"/>
    <w:rsid w:val="00EA1CA2"/>
    <w:rsid w:val="00EA42AE"/>
    <w:rsid w:val="00EA55EB"/>
    <w:rsid w:val="00EB0A0A"/>
    <w:rsid w:val="00EB221F"/>
    <w:rsid w:val="00EB33AC"/>
    <w:rsid w:val="00EB3D50"/>
    <w:rsid w:val="00EB419B"/>
    <w:rsid w:val="00EC0CFF"/>
    <w:rsid w:val="00EC1393"/>
    <w:rsid w:val="00EC22EB"/>
    <w:rsid w:val="00EC4EC2"/>
    <w:rsid w:val="00EC63C8"/>
    <w:rsid w:val="00EC6ACF"/>
    <w:rsid w:val="00EC767F"/>
    <w:rsid w:val="00ED6109"/>
    <w:rsid w:val="00ED7102"/>
    <w:rsid w:val="00ED7B82"/>
    <w:rsid w:val="00EE1AB6"/>
    <w:rsid w:val="00EE202B"/>
    <w:rsid w:val="00EE2C4E"/>
    <w:rsid w:val="00EF0EB3"/>
    <w:rsid w:val="00EF2C6C"/>
    <w:rsid w:val="00EF5D26"/>
    <w:rsid w:val="00F00C1D"/>
    <w:rsid w:val="00F01E06"/>
    <w:rsid w:val="00F02C55"/>
    <w:rsid w:val="00F03069"/>
    <w:rsid w:val="00F047BE"/>
    <w:rsid w:val="00F076BC"/>
    <w:rsid w:val="00F076C9"/>
    <w:rsid w:val="00F111A7"/>
    <w:rsid w:val="00F12824"/>
    <w:rsid w:val="00F14E05"/>
    <w:rsid w:val="00F15337"/>
    <w:rsid w:val="00F20FE9"/>
    <w:rsid w:val="00F25936"/>
    <w:rsid w:val="00F30EBB"/>
    <w:rsid w:val="00F3628F"/>
    <w:rsid w:val="00F36A35"/>
    <w:rsid w:val="00F36E9E"/>
    <w:rsid w:val="00F37986"/>
    <w:rsid w:val="00F40171"/>
    <w:rsid w:val="00F40CB2"/>
    <w:rsid w:val="00F41C29"/>
    <w:rsid w:val="00F42FF7"/>
    <w:rsid w:val="00F45E0B"/>
    <w:rsid w:val="00F51DB4"/>
    <w:rsid w:val="00F5208F"/>
    <w:rsid w:val="00F53A52"/>
    <w:rsid w:val="00F540E3"/>
    <w:rsid w:val="00F547F6"/>
    <w:rsid w:val="00F57830"/>
    <w:rsid w:val="00F6048C"/>
    <w:rsid w:val="00F61EC4"/>
    <w:rsid w:val="00F64971"/>
    <w:rsid w:val="00F67480"/>
    <w:rsid w:val="00F67FD8"/>
    <w:rsid w:val="00F717EF"/>
    <w:rsid w:val="00F71DB8"/>
    <w:rsid w:val="00F73C24"/>
    <w:rsid w:val="00F73E95"/>
    <w:rsid w:val="00F76CC4"/>
    <w:rsid w:val="00F76D44"/>
    <w:rsid w:val="00F77BF1"/>
    <w:rsid w:val="00F85FAB"/>
    <w:rsid w:val="00F915C2"/>
    <w:rsid w:val="00F92D83"/>
    <w:rsid w:val="00F948C8"/>
    <w:rsid w:val="00F9505B"/>
    <w:rsid w:val="00F9530F"/>
    <w:rsid w:val="00F9566E"/>
    <w:rsid w:val="00F97816"/>
    <w:rsid w:val="00FA23AF"/>
    <w:rsid w:val="00FA759A"/>
    <w:rsid w:val="00FA77C1"/>
    <w:rsid w:val="00FB2B59"/>
    <w:rsid w:val="00FB2BEF"/>
    <w:rsid w:val="00FB3FA7"/>
    <w:rsid w:val="00FC06A6"/>
    <w:rsid w:val="00FC1780"/>
    <w:rsid w:val="00FC283D"/>
    <w:rsid w:val="00FC2EFD"/>
    <w:rsid w:val="00FC3091"/>
    <w:rsid w:val="00FC7670"/>
    <w:rsid w:val="00FC7E0C"/>
    <w:rsid w:val="00FD0358"/>
    <w:rsid w:val="00FD0E9E"/>
    <w:rsid w:val="00FD31BF"/>
    <w:rsid w:val="00FD3D86"/>
    <w:rsid w:val="00FD4117"/>
    <w:rsid w:val="00FD5D94"/>
    <w:rsid w:val="00FD62A2"/>
    <w:rsid w:val="00FD6EE7"/>
    <w:rsid w:val="00FD7C04"/>
    <w:rsid w:val="00FE2353"/>
    <w:rsid w:val="00FE388C"/>
    <w:rsid w:val="00FE599E"/>
    <w:rsid w:val="00FE5EFE"/>
    <w:rsid w:val="00FE7B64"/>
    <w:rsid w:val="00FF123D"/>
    <w:rsid w:val="00FF3A71"/>
    <w:rsid w:val="00FF3C83"/>
    <w:rsid w:val="00FF522C"/>
    <w:rsid w:val="00FF544E"/>
    <w:rsid w:val="00FF7C9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3B2"/>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C26"/>
    <w:rPr>
      <w:color w:val="0563C1" w:themeColor="hyperlink"/>
      <w:u w:val="single"/>
    </w:rPr>
  </w:style>
  <w:style w:type="paragraph" w:styleId="Header">
    <w:name w:val="header"/>
    <w:basedOn w:val="Normal"/>
    <w:link w:val="HeaderChar"/>
    <w:uiPriority w:val="99"/>
    <w:unhideWhenUsed/>
    <w:rsid w:val="00414E23"/>
    <w:pPr>
      <w:tabs>
        <w:tab w:val="center" w:pos="4513"/>
        <w:tab w:val="right" w:pos="9026"/>
      </w:tabs>
      <w:snapToGrid w:val="0"/>
    </w:pPr>
  </w:style>
  <w:style w:type="character" w:customStyle="1" w:styleId="HeaderChar">
    <w:name w:val="Header Char"/>
    <w:basedOn w:val="DefaultParagraphFont"/>
    <w:link w:val="Header"/>
    <w:uiPriority w:val="99"/>
    <w:rsid w:val="00414E23"/>
  </w:style>
  <w:style w:type="paragraph" w:styleId="Footer">
    <w:name w:val="footer"/>
    <w:basedOn w:val="Normal"/>
    <w:link w:val="FooterChar"/>
    <w:uiPriority w:val="99"/>
    <w:unhideWhenUsed/>
    <w:rsid w:val="00414E23"/>
    <w:pPr>
      <w:tabs>
        <w:tab w:val="center" w:pos="4513"/>
        <w:tab w:val="right" w:pos="9026"/>
      </w:tabs>
      <w:snapToGrid w:val="0"/>
    </w:pPr>
  </w:style>
  <w:style w:type="character" w:customStyle="1" w:styleId="FooterChar">
    <w:name w:val="Footer Char"/>
    <w:basedOn w:val="DefaultParagraphFont"/>
    <w:link w:val="Footer"/>
    <w:uiPriority w:val="99"/>
    <w:rsid w:val="00414E23"/>
  </w:style>
  <w:style w:type="paragraph" w:customStyle="1" w:styleId="EndNoteBibliographyTitle">
    <w:name w:val="EndNote Bibliography Title"/>
    <w:basedOn w:val="Normal"/>
    <w:link w:val="EndNoteBibliographyTitleChar"/>
    <w:rsid w:val="00C1339D"/>
    <w:pPr>
      <w:spacing w:after="0"/>
      <w:jc w:val="center"/>
    </w:pPr>
    <w:rPr>
      <w:rFonts w:ascii="Book Antiqua" w:eastAsia="Malgun Gothic" w:hAnsi="Book Antiqua" w:cs="Times New Roman"/>
      <w:noProof/>
      <w:sz w:val="24"/>
    </w:rPr>
  </w:style>
  <w:style w:type="character" w:customStyle="1" w:styleId="EndNoteBibliographyTitleChar">
    <w:name w:val="EndNote Bibliography Title Char"/>
    <w:basedOn w:val="DefaultParagraphFont"/>
    <w:link w:val="EndNoteBibliographyTitle"/>
    <w:rsid w:val="00C1339D"/>
    <w:rPr>
      <w:rFonts w:ascii="Book Antiqua" w:eastAsia="Malgun Gothic" w:hAnsi="Book Antiqua" w:cs="Times New Roman"/>
      <w:noProof/>
      <w:sz w:val="24"/>
    </w:rPr>
  </w:style>
  <w:style w:type="paragraph" w:customStyle="1" w:styleId="EndNoteBibliography">
    <w:name w:val="EndNote Bibliography"/>
    <w:basedOn w:val="Normal"/>
    <w:link w:val="EndNoteBibliographyChar"/>
    <w:rsid w:val="00C1339D"/>
    <w:pPr>
      <w:spacing w:line="360" w:lineRule="auto"/>
    </w:pPr>
    <w:rPr>
      <w:rFonts w:ascii="Book Antiqua" w:eastAsia="Malgun Gothic" w:hAnsi="Book Antiqua" w:cs="Times New Roman"/>
      <w:noProof/>
      <w:sz w:val="24"/>
    </w:rPr>
  </w:style>
  <w:style w:type="character" w:customStyle="1" w:styleId="EndNoteBibliographyChar">
    <w:name w:val="EndNote Bibliography Char"/>
    <w:basedOn w:val="DefaultParagraphFont"/>
    <w:link w:val="EndNoteBibliography"/>
    <w:rsid w:val="00C1339D"/>
    <w:rPr>
      <w:rFonts w:ascii="Book Antiqua" w:eastAsia="Malgun Gothic" w:hAnsi="Book Antiqua" w:cs="Times New Roman"/>
      <w:noProof/>
      <w:sz w:val="24"/>
    </w:rPr>
  </w:style>
  <w:style w:type="paragraph" w:styleId="ListParagraph">
    <w:name w:val="List Paragraph"/>
    <w:basedOn w:val="Normal"/>
    <w:uiPriority w:val="34"/>
    <w:qFormat/>
    <w:rsid w:val="00F67FD8"/>
    <w:pPr>
      <w:ind w:leftChars="400" w:left="800"/>
    </w:pPr>
  </w:style>
  <w:style w:type="paragraph" w:styleId="BalloonText">
    <w:name w:val="Balloon Text"/>
    <w:basedOn w:val="Normal"/>
    <w:link w:val="BalloonTextChar"/>
    <w:uiPriority w:val="99"/>
    <w:semiHidden/>
    <w:unhideWhenUsed/>
    <w:rsid w:val="00F36A3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36A35"/>
    <w:rPr>
      <w:rFonts w:asciiTheme="majorHAnsi" w:eastAsiaTheme="majorEastAsia" w:hAnsiTheme="majorHAnsi" w:cstheme="majorBidi"/>
      <w:sz w:val="18"/>
      <w:szCs w:val="18"/>
    </w:rPr>
  </w:style>
  <w:style w:type="character" w:styleId="CommentReference">
    <w:name w:val="annotation reference"/>
    <w:basedOn w:val="DefaultParagraphFont"/>
    <w:unhideWhenUsed/>
    <w:rsid w:val="006030EA"/>
    <w:rPr>
      <w:sz w:val="18"/>
      <w:szCs w:val="18"/>
    </w:rPr>
  </w:style>
  <w:style w:type="paragraph" w:styleId="CommentText">
    <w:name w:val="annotation text"/>
    <w:basedOn w:val="Normal"/>
    <w:link w:val="CommentTextChar"/>
    <w:unhideWhenUsed/>
    <w:rsid w:val="006030EA"/>
    <w:pPr>
      <w:spacing w:line="240" w:lineRule="auto"/>
    </w:pPr>
    <w:rPr>
      <w:sz w:val="24"/>
      <w:szCs w:val="24"/>
    </w:rPr>
  </w:style>
  <w:style w:type="character" w:customStyle="1" w:styleId="CommentTextChar">
    <w:name w:val="Comment Text Char"/>
    <w:basedOn w:val="DefaultParagraphFont"/>
    <w:link w:val="CommentText"/>
    <w:rsid w:val="006030EA"/>
    <w:rPr>
      <w:sz w:val="24"/>
      <w:szCs w:val="24"/>
    </w:rPr>
  </w:style>
  <w:style w:type="paragraph" w:styleId="CommentSubject">
    <w:name w:val="annotation subject"/>
    <w:basedOn w:val="CommentText"/>
    <w:next w:val="CommentText"/>
    <w:link w:val="CommentSubjectChar"/>
    <w:semiHidden/>
    <w:unhideWhenUsed/>
    <w:rsid w:val="006030EA"/>
    <w:rPr>
      <w:b/>
      <w:bCs/>
      <w:sz w:val="20"/>
      <w:szCs w:val="20"/>
    </w:rPr>
  </w:style>
  <w:style w:type="character" w:customStyle="1" w:styleId="CommentSubjectChar">
    <w:name w:val="Comment Subject Char"/>
    <w:basedOn w:val="CommentTextChar"/>
    <w:link w:val="CommentSubject"/>
    <w:uiPriority w:val="99"/>
    <w:semiHidden/>
    <w:rsid w:val="006030EA"/>
    <w:rPr>
      <w:b/>
      <w:bCs/>
      <w:sz w:val="24"/>
      <w:szCs w:val="20"/>
    </w:rPr>
  </w:style>
  <w:style w:type="character" w:styleId="PageNumber">
    <w:name w:val="page number"/>
    <w:basedOn w:val="DefaultParagraphFont"/>
    <w:uiPriority w:val="99"/>
    <w:semiHidden/>
    <w:unhideWhenUsed/>
    <w:rsid w:val="00A11731"/>
  </w:style>
  <w:style w:type="paragraph" w:styleId="Revision">
    <w:name w:val="Revision"/>
    <w:hidden/>
    <w:uiPriority w:val="99"/>
    <w:semiHidden/>
    <w:rsid w:val="00441D31"/>
    <w:pPr>
      <w:spacing w:after="0" w:line="240" w:lineRule="auto"/>
      <w:jc w:val="left"/>
    </w:pPr>
  </w:style>
  <w:style w:type="character" w:styleId="LineNumber">
    <w:name w:val="line number"/>
    <w:basedOn w:val="DefaultParagraphFont"/>
    <w:uiPriority w:val="99"/>
    <w:semiHidden/>
    <w:unhideWhenUsed/>
    <w:rsid w:val="007B2139"/>
  </w:style>
  <w:style w:type="character" w:styleId="Strong">
    <w:name w:val="Strong"/>
    <w:uiPriority w:val="22"/>
    <w:qFormat/>
    <w:rsid w:val="00CD0F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175">
      <w:bodyDiv w:val="1"/>
      <w:marLeft w:val="0"/>
      <w:marRight w:val="0"/>
      <w:marTop w:val="0"/>
      <w:marBottom w:val="0"/>
      <w:divBdr>
        <w:top w:val="none" w:sz="0" w:space="0" w:color="auto"/>
        <w:left w:val="none" w:sz="0" w:space="0" w:color="auto"/>
        <w:bottom w:val="none" w:sz="0" w:space="0" w:color="auto"/>
        <w:right w:val="none" w:sz="0" w:space="0" w:color="auto"/>
      </w:divBdr>
    </w:div>
    <w:div w:id="55007280">
      <w:bodyDiv w:val="1"/>
      <w:marLeft w:val="0"/>
      <w:marRight w:val="0"/>
      <w:marTop w:val="0"/>
      <w:marBottom w:val="0"/>
      <w:divBdr>
        <w:top w:val="none" w:sz="0" w:space="0" w:color="auto"/>
        <w:left w:val="none" w:sz="0" w:space="0" w:color="auto"/>
        <w:bottom w:val="none" w:sz="0" w:space="0" w:color="auto"/>
        <w:right w:val="none" w:sz="0" w:space="0" w:color="auto"/>
      </w:divBdr>
    </w:div>
    <w:div w:id="361712430">
      <w:bodyDiv w:val="1"/>
      <w:marLeft w:val="0"/>
      <w:marRight w:val="0"/>
      <w:marTop w:val="0"/>
      <w:marBottom w:val="0"/>
      <w:divBdr>
        <w:top w:val="none" w:sz="0" w:space="0" w:color="auto"/>
        <w:left w:val="none" w:sz="0" w:space="0" w:color="auto"/>
        <w:bottom w:val="none" w:sz="0" w:space="0" w:color="auto"/>
        <w:right w:val="none" w:sz="0" w:space="0" w:color="auto"/>
      </w:divBdr>
    </w:div>
    <w:div w:id="736516729">
      <w:bodyDiv w:val="1"/>
      <w:marLeft w:val="0"/>
      <w:marRight w:val="0"/>
      <w:marTop w:val="0"/>
      <w:marBottom w:val="0"/>
      <w:divBdr>
        <w:top w:val="none" w:sz="0" w:space="0" w:color="auto"/>
        <w:left w:val="none" w:sz="0" w:space="0" w:color="auto"/>
        <w:bottom w:val="none" w:sz="0" w:space="0" w:color="auto"/>
        <w:right w:val="none" w:sz="0" w:space="0" w:color="auto"/>
      </w:divBdr>
    </w:div>
    <w:div w:id="886836927">
      <w:bodyDiv w:val="1"/>
      <w:marLeft w:val="0"/>
      <w:marRight w:val="0"/>
      <w:marTop w:val="0"/>
      <w:marBottom w:val="0"/>
      <w:divBdr>
        <w:top w:val="none" w:sz="0" w:space="0" w:color="auto"/>
        <w:left w:val="none" w:sz="0" w:space="0" w:color="auto"/>
        <w:bottom w:val="none" w:sz="0" w:space="0" w:color="auto"/>
        <w:right w:val="none" w:sz="0" w:space="0" w:color="auto"/>
      </w:divBdr>
    </w:div>
    <w:div w:id="897084179">
      <w:bodyDiv w:val="1"/>
      <w:marLeft w:val="0"/>
      <w:marRight w:val="0"/>
      <w:marTop w:val="0"/>
      <w:marBottom w:val="0"/>
      <w:divBdr>
        <w:top w:val="none" w:sz="0" w:space="0" w:color="auto"/>
        <w:left w:val="none" w:sz="0" w:space="0" w:color="auto"/>
        <w:bottom w:val="none" w:sz="0" w:space="0" w:color="auto"/>
        <w:right w:val="none" w:sz="0" w:space="0" w:color="auto"/>
      </w:divBdr>
    </w:div>
    <w:div w:id="1581987597">
      <w:bodyDiv w:val="1"/>
      <w:marLeft w:val="0"/>
      <w:marRight w:val="0"/>
      <w:marTop w:val="0"/>
      <w:marBottom w:val="0"/>
      <w:divBdr>
        <w:top w:val="none" w:sz="0" w:space="0" w:color="auto"/>
        <w:left w:val="none" w:sz="0" w:space="0" w:color="auto"/>
        <w:bottom w:val="none" w:sz="0" w:space="0" w:color="auto"/>
        <w:right w:val="none" w:sz="0" w:space="0" w:color="auto"/>
      </w:divBdr>
    </w:div>
    <w:div w:id="1613053460">
      <w:bodyDiv w:val="1"/>
      <w:marLeft w:val="0"/>
      <w:marRight w:val="0"/>
      <w:marTop w:val="0"/>
      <w:marBottom w:val="0"/>
      <w:divBdr>
        <w:top w:val="none" w:sz="0" w:space="0" w:color="auto"/>
        <w:left w:val="none" w:sz="0" w:space="0" w:color="auto"/>
        <w:bottom w:val="none" w:sz="0" w:space="0" w:color="auto"/>
        <w:right w:val="none" w:sz="0" w:space="0" w:color="auto"/>
      </w:divBdr>
    </w:div>
    <w:div w:id="1693722089">
      <w:bodyDiv w:val="1"/>
      <w:marLeft w:val="0"/>
      <w:marRight w:val="0"/>
      <w:marTop w:val="0"/>
      <w:marBottom w:val="0"/>
      <w:divBdr>
        <w:top w:val="none" w:sz="0" w:space="0" w:color="auto"/>
        <w:left w:val="none" w:sz="0" w:space="0" w:color="auto"/>
        <w:bottom w:val="none" w:sz="0" w:space="0" w:color="auto"/>
        <w:right w:val="none" w:sz="0" w:space="0" w:color="auto"/>
      </w:divBdr>
    </w:div>
    <w:div w:id="2026862925">
      <w:bodyDiv w:val="1"/>
      <w:marLeft w:val="0"/>
      <w:marRight w:val="0"/>
      <w:marTop w:val="0"/>
      <w:marBottom w:val="0"/>
      <w:divBdr>
        <w:top w:val="none" w:sz="0" w:space="0" w:color="auto"/>
        <w:left w:val="none" w:sz="0" w:space="0" w:color="auto"/>
        <w:bottom w:val="none" w:sz="0" w:space="0" w:color="auto"/>
        <w:right w:val="none" w:sz="0" w:space="0" w:color="auto"/>
      </w:divBdr>
      <w:divsChild>
        <w:div w:id="1605305019">
          <w:marLeft w:val="0"/>
          <w:marRight w:val="0"/>
          <w:marTop w:val="0"/>
          <w:marBottom w:val="0"/>
          <w:divBdr>
            <w:top w:val="none" w:sz="0" w:space="0" w:color="auto"/>
            <w:left w:val="none" w:sz="0" w:space="0" w:color="auto"/>
            <w:bottom w:val="none" w:sz="0" w:space="0" w:color="auto"/>
            <w:right w:val="none" w:sz="0" w:space="0" w:color="auto"/>
          </w:divBdr>
        </w:div>
        <w:div w:id="1155486212">
          <w:marLeft w:val="0"/>
          <w:marRight w:val="0"/>
          <w:marTop w:val="0"/>
          <w:marBottom w:val="0"/>
          <w:divBdr>
            <w:top w:val="none" w:sz="0" w:space="0" w:color="auto"/>
            <w:left w:val="none" w:sz="0" w:space="0" w:color="auto"/>
            <w:bottom w:val="none" w:sz="0" w:space="0" w:color="auto"/>
            <w:right w:val="none" w:sz="0" w:space="0" w:color="auto"/>
          </w:divBdr>
        </w:div>
        <w:div w:id="2054572593">
          <w:marLeft w:val="0"/>
          <w:marRight w:val="0"/>
          <w:marTop w:val="0"/>
          <w:marBottom w:val="0"/>
          <w:divBdr>
            <w:top w:val="none" w:sz="0" w:space="0" w:color="auto"/>
            <w:left w:val="none" w:sz="0" w:space="0" w:color="auto"/>
            <w:bottom w:val="none" w:sz="0" w:space="0" w:color="auto"/>
            <w:right w:val="none" w:sz="0" w:space="0" w:color="auto"/>
          </w:divBdr>
        </w:div>
        <w:div w:id="1302031614">
          <w:marLeft w:val="0"/>
          <w:marRight w:val="0"/>
          <w:marTop w:val="0"/>
          <w:marBottom w:val="0"/>
          <w:divBdr>
            <w:top w:val="none" w:sz="0" w:space="0" w:color="auto"/>
            <w:left w:val="none" w:sz="0" w:space="0" w:color="auto"/>
            <w:bottom w:val="none" w:sz="0" w:space="0" w:color="auto"/>
            <w:right w:val="none" w:sz="0" w:space="0" w:color="auto"/>
          </w:divBdr>
        </w:div>
      </w:divsChild>
    </w:div>
    <w:div w:id="203896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kjjang@catholic.ac.kr"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6publishing.com/Forms/Manuscript/Editorial/CurrentReviewers.aspx?id=3478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6publishing.com/Forms/Manuscript/Editorial/CurrentReviewers.aspx?id=34785" TargetMode="External"/><Relationship Id="rId4" Type="http://schemas.openxmlformats.org/officeDocument/2006/relationships/settings" Target="settings.xml"/><Relationship Id="rId9" Type="http://schemas.openxmlformats.org/officeDocument/2006/relationships/hyperlink" Target="https://www.f6publishing.com/Forms/Manuscript/Editorial/CurrentReviewers.aspx?id=34785" TargetMode="External"/><Relationship Id="rId14" Type="http://schemas.openxmlformats.org/officeDocument/2006/relationships/image" Target="media/image3.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027D-AC4D-48C8-B227-DE540E48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9248</Words>
  <Characters>52720</Characters>
  <Application>Microsoft Office Word</Application>
  <DocSecurity>0</DocSecurity>
  <Lines>439</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61845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2017-08-08T16:36:00Z</dcterms:created>
  <dcterms:modified xsi:type="dcterms:W3CDTF">2017-08-08T16:36:00Z</dcterms:modified>
</cp:coreProperties>
</file>