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D8" w:rsidRPr="00530F42" w:rsidRDefault="007635D8" w:rsidP="00530F42">
      <w:pPr>
        <w:spacing w:after="0" w:line="360" w:lineRule="auto"/>
        <w:jc w:val="both"/>
        <w:rPr>
          <w:rFonts w:ascii="Book Antiqua" w:hAnsi="Book Antiqua"/>
          <w:sz w:val="24"/>
          <w:szCs w:val="24"/>
          <w:lang w:val="en-US"/>
        </w:rPr>
      </w:pPr>
      <w:r w:rsidRPr="00530F42">
        <w:rPr>
          <w:rFonts w:ascii="Book Antiqua" w:hAnsi="Book Antiqua"/>
          <w:b/>
          <w:sz w:val="24"/>
          <w:szCs w:val="24"/>
          <w:lang w:val="en-US"/>
        </w:rPr>
        <w:t xml:space="preserve">Name of Journal: </w:t>
      </w:r>
      <w:r w:rsidRPr="00530F42">
        <w:rPr>
          <w:rFonts w:ascii="Book Antiqua" w:hAnsi="Book Antiqua"/>
          <w:b/>
          <w:i/>
          <w:sz w:val="24"/>
          <w:szCs w:val="24"/>
          <w:lang w:val="en-US"/>
        </w:rPr>
        <w:t>World Journal of Gastrointestinal Endoscopy</w:t>
      </w:r>
    </w:p>
    <w:p w:rsidR="007635D8" w:rsidRPr="00530F42" w:rsidRDefault="007635D8" w:rsidP="00530F42">
      <w:pPr>
        <w:spacing w:after="0" w:line="360" w:lineRule="auto"/>
        <w:jc w:val="both"/>
        <w:rPr>
          <w:rFonts w:ascii="Book Antiqua" w:hAnsi="Book Antiqua"/>
          <w:b/>
          <w:sz w:val="24"/>
          <w:szCs w:val="24"/>
          <w:lang w:val="en-US" w:eastAsia="zh-CN"/>
        </w:rPr>
      </w:pPr>
      <w:r w:rsidRPr="00530F42">
        <w:rPr>
          <w:rFonts w:ascii="Book Antiqua" w:hAnsi="Book Antiqua"/>
          <w:b/>
          <w:sz w:val="24"/>
          <w:szCs w:val="24"/>
          <w:lang w:val="en-US"/>
        </w:rPr>
        <w:t xml:space="preserve">Manuscript NO: </w:t>
      </w:r>
      <w:r w:rsidRPr="00530F42">
        <w:rPr>
          <w:rFonts w:ascii="Book Antiqua" w:hAnsi="Book Antiqua"/>
          <w:b/>
          <w:sz w:val="24"/>
          <w:szCs w:val="24"/>
          <w:lang w:val="en-US" w:eastAsia="zh-CN"/>
        </w:rPr>
        <w:t>34999</w:t>
      </w:r>
    </w:p>
    <w:p w:rsidR="007635D8" w:rsidRPr="00530F42" w:rsidRDefault="007635D8" w:rsidP="00530F42">
      <w:pPr>
        <w:spacing w:after="0" w:line="360" w:lineRule="auto"/>
        <w:jc w:val="both"/>
        <w:rPr>
          <w:rFonts w:ascii="Book Antiqua" w:hAnsi="Book Antiqua"/>
          <w:b/>
          <w:sz w:val="24"/>
          <w:szCs w:val="24"/>
          <w:lang w:val="en-US" w:eastAsia="zh-CN"/>
        </w:rPr>
      </w:pPr>
      <w:r w:rsidRPr="00530F42">
        <w:rPr>
          <w:rFonts w:ascii="Book Antiqua" w:hAnsi="Book Antiqua"/>
          <w:b/>
          <w:sz w:val="24"/>
          <w:szCs w:val="24"/>
          <w:lang w:val="en-US"/>
        </w:rPr>
        <w:t>Manuscript Type: Letter to the Editor</w:t>
      </w:r>
    </w:p>
    <w:p w:rsidR="007635D8" w:rsidRPr="00530F42" w:rsidRDefault="007635D8" w:rsidP="00530F42">
      <w:pPr>
        <w:spacing w:after="0" w:line="360" w:lineRule="auto"/>
        <w:jc w:val="both"/>
        <w:rPr>
          <w:rFonts w:ascii="Book Antiqua" w:hAnsi="Book Antiqua"/>
          <w:b/>
          <w:sz w:val="24"/>
          <w:szCs w:val="24"/>
          <w:lang w:val="en-US" w:eastAsia="zh-CN"/>
        </w:rPr>
      </w:pPr>
    </w:p>
    <w:p w:rsidR="00DD2B2D" w:rsidRPr="00530F42" w:rsidRDefault="00A43F69" w:rsidP="00530F42">
      <w:pPr>
        <w:spacing w:after="0" w:line="360" w:lineRule="auto"/>
        <w:jc w:val="both"/>
        <w:rPr>
          <w:rFonts w:ascii="Book Antiqua" w:hAnsi="Book Antiqua" w:cs="Times New Roman"/>
          <w:b/>
          <w:bCs/>
          <w:sz w:val="24"/>
          <w:szCs w:val="24"/>
          <w:lang w:val="en-US" w:eastAsia="zh-CN"/>
        </w:rPr>
      </w:pPr>
      <w:r w:rsidRPr="00530F42">
        <w:rPr>
          <w:rFonts w:ascii="Book Antiqua" w:eastAsia="Times New Roman" w:hAnsi="Book Antiqua" w:cs="Times New Roman"/>
          <w:b/>
          <w:bCs/>
          <w:sz w:val="24"/>
          <w:szCs w:val="24"/>
          <w:lang w:val="en-US" w:eastAsia="it-IT"/>
        </w:rPr>
        <w:t>Efficacy</w:t>
      </w:r>
      <w:r w:rsidR="00DD2B2D" w:rsidRPr="00530F42">
        <w:rPr>
          <w:rFonts w:ascii="Book Antiqua" w:eastAsia="Times New Roman" w:hAnsi="Book Antiqua" w:cs="Times New Roman"/>
          <w:b/>
          <w:bCs/>
          <w:sz w:val="24"/>
          <w:szCs w:val="24"/>
          <w:lang w:val="en-US" w:eastAsia="it-IT"/>
        </w:rPr>
        <w:t xml:space="preserve"> of </w:t>
      </w:r>
      <w:proofErr w:type="spellStart"/>
      <w:r w:rsidR="00DD2B2D" w:rsidRPr="00530F42">
        <w:rPr>
          <w:rFonts w:ascii="Book Antiqua" w:eastAsia="Times New Roman" w:hAnsi="Book Antiqua" w:cs="Times New Roman"/>
          <w:b/>
          <w:bCs/>
          <w:sz w:val="24"/>
          <w:szCs w:val="24"/>
          <w:lang w:val="en-US" w:eastAsia="it-IT"/>
        </w:rPr>
        <w:t>Prucalopride</w:t>
      </w:r>
      <w:proofErr w:type="spellEnd"/>
      <w:r w:rsidR="00DD2B2D" w:rsidRPr="00530F42">
        <w:rPr>
          <w:rFonts w:ascii="Book Antiqua" w:eastAsia="Times New Roman" w:hAnsi="Book Antiqua" w:cs="Times New Roman"/>
          <w:b/>
          <w:bCs/>
          <w:sz w:val="24"/>
          <w:szCs w:val="24"/>
          <w:lang w:val="en-US" w:eastAsia="it-IT"/>
        </w:rPr>
        <w:t xml:space="preserve"> in bowe</w:t>
      </w:r>
      <w:r w:rsidR="00AA2073" w:rsidRPr="00530F42">
        <w:rPr>
          <w:rFonts w:ascii="Book Antiqua" w:eastAsia="Times New Roman" w:hAnsi="Book Antiqua" w:cs="Times New Roman"/>
          <w:b/>
          <w:bCs/>
          <w:sz w:val="24"/>
          <w:szCs w:val="24"/>
          <w:lang w:val="en-US" w:eastAsia="it-IT"/>
        </w:rPr>
        <w:t>l cleansing before colonoscopy</w:t>
      </w:r>
      <w:r w:rsidR="00AA2073" w:rsidRPr="00530F42">
        <w:rPr>
          <w:rFonts w:ascii="Book Antiqua" w:hAnsi="Book Antiqua" w:cs="Times New Roman"/>
          <w:b/>
          <w:bCs/>
          <w:sz w:val="24"/>
          <w:szCs w:val="24"/>
          <w:lang w:val="en-US" w:eastAsia="zh-CN"/>
        </w:rPr>
        <w:t>:</w:t>
      </w:r>
      <w:r w:rsidR="009600AD" w:rsidRPr="00530F42">
        <w:rPr>
          <w:rFonts w:ascii="Book Antiqua" w:hAnsi="Book Antiqua" w:cs="Times New Roman"/>
          <w:b/>
          <w:bCs/>
          <w:sz w:val="24"/>
          <w:szCs w:val="24"/>
          <w:lang w:val="en-US" w:eastAsia="zh-CN"/>
        </w:rPr>
        <w:t xml:space="preserve"> </w:t>
      </w:r>
      <w:r w:rsidR="00531E1B" w:rsidRPr="00530F42">
        <w:rPr>
          <w:rFonts w:ascii="Book Antiqua" w:eastAsia="Times New Roman" w:hAnsi="Book Antiqua" w:cs="Times New Roman"/>
          <w:b/>
          <w:bCs/>
          <w:sz w:val="24"/>
          <w:szCs w:val="24"/>
          <w:lang w:val="en-US" w:eastAsia="it-IT"/>
        </w:rPr>
        <w:t>Results of a</w:t>
      </w:r>
      <w:r w:rsidR="00AA2073" w:rsidRPr="00530F42">
        <w:rPr>
          <w:rFonts w:ascii="Book Antiqua" w:eastAsia="Times New Roman" w:hAnsi="Book Antiqua" w:cs="Times New Roman"/>
          <w:b/>
          <w:bCs/>
          <w:sz w:val="24"/>
          <w:szCs w:val="24"/>
          <w:lang w:val="en-US" w:eastAsia="it-IT"/>
        </w:rPr>
        <w:t xml:space="preserve"> pilot study</w:t>
      </w:r>
    </w:p>
    <w:p w:rsidR="00ED3AD6" w:rsidRPr="00530F42" w:rsidRDefault="00ED3AD6" w:rsidP="00530F42">
      <w:pPr>
        <w:spacing w:after="0" w:line="360" w:lineRule="auto"/>
        <w:jc w:val="both"/>
        <w:rPr>
          <w:rFonts w:ascii="Book Antiqua" w:hAnsi="Book Antiqua"/>
          <w:b/>
          <w:sz w:val="24"/>
          <w:szCs w:val="24"/>
          <w:lang w:val="en-US"/>
        </w:rPr>
      </w:pPr>
    </w:p>
    <w:p w:rsidR="007635D8" w:rsidRPr="00530F42" w:rsidRDefault="00CA286F" w:rsidP="00530F42">
      <w:pPr>
        <w:spacing w:after="0" w:line="360" w:lineRule="auto"/>
        <w:jc w:val="both"/>
        <w:rPr>
          <w:rFonts w:ascii="Book Antiqua" w:eastAsia="Arial Unicode MS" w:hAnsi="Book Antiqua" w:cs="Arial Unicode MS"/>
          <w:sz w:val="24"/>
          <w:szCs w:val="24"/>
          <w:lang w:val="en-US" w:eastAsia="zh-CN"/>
        </w:rPr>
      </w:pPr>
      <w:r w:rsidRPr="00530F42">
        <w:rPr>
          <w:rFonts w:ascii="Book Antiqua" w:hAnsi="Book Antiqua"/>
          <w:sz w:val="24"/>
          <w:szCs w:val="24"/>
        </w:rPr>
        <w:t>Corleto</w:t>
      </w:r>
      <w:r w:rsidRPr="00530F42">
        <w:rPr>
          <w:rFonts w:ascii="Book Antiqua" w:hAnsi="Book Antiqua"/>
          <w:sz w:val="24"/>
          <w:szCs w:val="24"/>
          <w:lang w:eastAsia="zh-CN"/>
        </w:rPr>
        <w:t xml:space="preserve"> VD </w:t>
      </w:r>
      <w:r w:rsidRPr="00530F42">
        <w:rPr>
          <w:rFonts w:ascii="Book Antiqua" w:hAnsi="Book Antiqua"/>
          <w:i/>
          <w:sz w:val="24"/>
          <w:szCs w:val="24"/>
          <w:lang w:eastAsia="zh-CN"/>
        </w:rPr>
        <w:t>et al.</w:t>
      </w:r>
      <w:r w:rsidR="008637A0" w:rsidRPr="00530F42">
        <w:rPr>
          <w:rFonts w:ascii="Book Antiqua" w:hAnsi="Book Antiqua"/>
          <w:sz w:val="24"/>
          <w:szCs w:val="24"/>
          <w:lang w:val="en-US"/>
        </w:rPr>
        <w:t xml:space="preserve"> </w:t>
      </w:r>
      <w:r w:rsidR="00456A1B" w:rsidRPr="00530F42">
        <w:rPr>
          <w:rFonts w:ascii="Book Antiqua" w:hAnsi="Book Antiqua"/>
          <w:sz w:val="24"/>
          <w:szCs w:val="24"/>
          <w:lang w:val="en-US"/>
        </w:rPr>
        <w:t>Improving bowel</w:t>
      </w:r>
      <w:r w:rsidRPr="00530F42">
        <w:rPr>
          <w:rFonts w:ascii="Book Antiqua" w:hAnsi="Book Antiqua"/>
          <w:sz w:val="24"/>
          <w:szCs w:val="24"/>
          <w:lang w:val="en-US"/>
        </w:rPr>
        <w:t xml:space="preserve"> preparation tolerability</w:t>
      </w:r>
    </w:p>
    <w:p w:rsidR="007635D8" w:rsidRPr="00530F42" w:rsidRDefault="007635D8" w:rsidP="00530F42">
      <w:pPr>
        <w:spacing w:after="0" w:line="360" w:lineRule="auto"/>
        <w:jc w:val="both"/>
        <w:rPr>
          <w:rFonts w:ascii="Book Antiqua" w:hAnsi="Book Antiqua" w:cs="Times New Roman"/>
          <w:b/>
          <w:bCs/>
          <w:sz w:val="24"/>
          <w:szCs w:val="24"/>
          <w:lang w:val="en-US" w:eastAsia="zh-CN"/>
        </w:rPr>
      </w:pPr>
    </w:p>
    <w:p w:rsidR="00AA2073" w:rsidRPr="00530F42" w:rsidRDefault="00AA2073" w:rsidP="00530F42">
      <w:pPr>
        <w:spacing w:after="0" w:line="360" w:lineRule="auto"/>
        <w:jc w:val="both"/>
        <w:rPr>
          <w:rFonts w:ascii="Book Antiqua" w:hAnsi="Book Antiqua"/>
          <w:b/>
          <w:sz w:val="24"/>
          <w:szCs w:val="24"/>
          <w:vertAlign w:val="superscript"/>
          <w:lang w:eastAsia="zh-CN"/>
        </w:rPr>
      </w:pPr>
      <w:r w:rsidRPr="00530F42">
        <w:rPr>
          <w:rFonts w:ascii="Book Antiqua" w:hAnsi="Book Antiqua"/>
          <w:b/>
          <w:sz w:val="24"/>
          <w:szCs w:val="24"/>
        </w:rPr>
        <w:t>Vito Domenico Corleto, Giulio Antonelli, Chiara Coluccio, Lucia D’Alba</w:t>
      </w:r>
      <w:r w:rsidRPr="00530F42">
        <w:rPr>
          <w:rFonts w:ascii="Book Antiqua" w:hAnsi="Book Antiqua"/>
          <w:b/>
          <w:sz w:val="24"/>
          <w:szCs w:val="24"/>
          <w:lang w:eastAsia="zh-CN"/>
        </w:rPr>
        <w:t>,</w:t>
      </w:r>
      <w:r w:rsidRPr="00530F42">
        <w:rPr>
          <w:rFonts w:ascii="Book Antiqua" w:hAnsi="Book Antiqua"/>
          <w:b/>
          <w:sz w:val="24"/>
          <w:szCs w:val="24"/>
        </w:rPr>
        <w:t xml:space="preserve"> Emilio di Giulio</w:t>
      </w:r>
    </w:p>
    <w:p w:rsidR="007635D8" w:rsidRPr="00530F42" w:rsidRDefault="007635D8" w:rsidP="00530F42">
      <w:pPr>
        <w:spacing w:after="0" w:line="360" w:lineRule="auto"/>
        <w:jc w:val="both"/>
        <w:rPr>
          <w:rFonts w:ascii="Book Antiqua" w:hAnsi="Book Antiqua"/>
          <w:sz w:val="24"/>
          <w:szCs w:val="24"/>
          <w:lang w:eastAsia="zh-CN"/>
        </w:rPr>
      </w:pPr>
    </w:p>
    <w:p w:rsidR="00DD2B2D" w:rsidRPr="00530F42" w:rsidRDefault="00DA4C07" w:rsidP="00530F42">
      <w:pPr>
        <w:spacing w:after="0" w:line="360" w:lineRule="auto"/>
        <w:jc w:val="both"/>
        <w:rPr>
          <w:rFonts w:ascii="Book Antiqua" w:hAnsi="Book Antiqua"/>
          <w:sz w:val="24"/>
          <w:szCs w:val="24"/>
          <w:lang w:val="en-US" w:eastAsia="zh-CN"/>
        </w:rPr>
      </w:pPr>
      <w:r w:rsidRPr="00530F42">
        <w:rPr>
          <w:rFonts w:ascii="Book Antiqua" w:hAnsi="Book Antiqua"/>
          <w:b/>
          <w:sz w:val="24"/>
          <w:szCs w:val="24"/>
        </w:rPr>
        <w:t>Vito Domenico Corleto, Giulio Antonelli, Chiara Coluccio, Emilio di Giulio</w:t>
      </w:r>
      <w:r w:rsidRPr="00530F42">
        <w:rPr>
          <w:rFonts w:ascii="Book Antiqua" w:hAnsi="Book Antiqua"/>
          <w:b/>
          <w:sz w:val="24"/>
          <w:szCs w:val="24"/>
          <w:lang w:eastAsia="zh-CN"/>
        </w:rPr>
        <w:t xml:space="preserve">, </w:t>
      </w:r>
      <w:r w:rsidR="00DD2B2D" w:rsidRPr="00530F42">
        <w:rPr>
          <w:rFonts w:ascii="Book Antiqua" w:hAnsi="Book Antiqua"/>
          <w:sz w:val="24"/>
          <w:szCs w:val="24"/>
          <w:lang w:val="en-US"/>
        </w:rPr>
        <w:t>Department of Digestive Endoscopy, School of Medicine and Psychology, “</w:t>
      </w:r>
      <w:proofErr w:type="spellStart"/>
      <w:r w:rsidR="00DD2B2D" w:rsidRPr="00530F42">
        <w:rPr>
          <w:rFonts w:ascii="Book Antiqua" w:hAnsi="Book Antiqua"/>
          <w:sz w:val="24"/>
          <w:szCs w:val="24"/>
          <w:lang w:val="en-US"/>
        </w:rPr>
        <w:t>Sapienza</w:t>
      </w:r>
      <w:proofErr w:type="spellEnd"/>
      <w:r w:rsidR="00DD2B2D" w:rsidRPr="00530F42">
        <w:rPr>
          <w:rFonts w:ascii="Book Antiqua" w:hAnsi="Book Antiqua"/>
          <w:sz w:val="24"/>
          <w:szCs w:val="24"/>
          <w:lang w:val="en-US"/>
        </w:rPr>
        <w:t xml:space="preserve">” University of Rome, </w:t>
      </w:r>
      <w:proofErr w:type="spellStart"/>
      <w:r w:rsidR="00DD2B2D" w:rsidRPr="00530F42">
        <w:rPr>
          <w:rFonts w:ascii="Book Antiqua" w:hAnsi="Book Antiqua"/>
          <w:sz w:val="24"/>
          <w:szCs w:val="24"/>
          <w:lang w:val="en-US"/>
        </w:rPr>
        <w:t>Sant’Andrea</w:t>
      </w:r>
      <w:proofErr w:type="spellEnd"/>
      <w:r w:rsidR="00DD2B2D" w:rsidRPr="00530F42">
        <w:rPr>
          <w:rFonts w:ascii="Book Antiqua" w:hAnsi="Book Antiqua"/>
          <w:sz w:val="24"/>
          <w:szCs w:val="24"/>
          <w:lang w:val="en-US"/>
        </w:rPr>
        <w:t xml:space="preserve"> Hospital</w:t>
      </w:r>
      <w:r w:rsidRPr="00530F42">
        <w:rPr>
          <w:rFonts w:ascii="Book Antiqua" w:hAnsi="Book Antiqua"/>
          <w:sz w:val="24"/>
          <w:szCs w:val="24"/>
          <w:lang w:val="en-US" w:eastAsia="zh-CN"/>
        </w:rPr>
        <w:t>,</w:t>
      </w:r>
      <w:r w:rsidR="00D143F6" w:rsidRPr="00530F42">
        <w:rPr>
          <w:rFonts w:ascii="Book Antiqua" w:hAnsi="Book Antiqua"/>
          <w:sz w:val="24"/>
          <w:szCs w:val="24"/>
          <w:lang w:val="en-US"/>
        </w:rPr>
        <w:t xml:space="preserve"> 00189 </w:t>
      </w:r>
      <w:r w:rsidR="00DD2B2D" w:rsidRPr="00530F42">
        <w:rPr>
          <w:rFonts w:ascii="Book Antiqua" w:hAnsi="Book Antiqua"/>
          <w:sz w:val="24"/>
          <w:szCs w:val="24"/>
          <w:lang w:val="en-US"/>
        </w:rPr>
        <w:t xml:space="preserve"> Rome, Italy</w:t>
      </w:r>
    </w:p>
    <w:p w:rsidR="00DA4C07" w:rsidRPr="00530F42" w:rsidRDefault="00DA4C07" w:rsidP="00530F42">
      <w:pPr>
        <w:spacing w:after="0" w:line="360" w:lineRule="auto"/>
        <w:jc w:val="both"/>
        <w:rPr>
          <w:rFonts w:ascii="Book Antiqua" w:hAnsi="Book Antiqua"/>
          <w:b/>
          <w:sz w:val="24"/>
          <w:szCs w:val="24"/>
          <w:vertAlign w:val="superscript"/>
          <w:lang w:eastAsia="zh-CN"/>
        </w:rPr>
      </w:pPr>
    </w:p>
    <w:p w:rsidR="00456A1B" w:rsidRPr="00530F42" w:rsidRDefault="00DA4C07" w:rsidP="00530F42">
      <w:pPr>
        <w:pStyle w:val="ListParagraph"/>
        <w:spacing w:after="0" w:line="360" w:lineRule="auto"/>
        <w:ind w:left="0"/>
        <w:jc w:val="both"/>
        <w:rPr>
          <w:rFonts w:ascii="Book Antiqua" w:hAnsi="Book Antiqua"/>
          <w:sz w:val="24"/>
          <w:szCs w:val="24"/>
          <w:lang w:eastAsia="zh-CN"/>
        </w:rPr>
      </w:pPr>
      <w:r w:rsidRPr="00530F42">
        <w:rPr>
          <w:rFonts w:ascii="Book Antiqua" w:hAnsi="Book Antiqua"/>
          <w:b/>
          <w:sz w:val="24"/>
          <w:szCs w:val="24"/>
        </w:rPr>
        <w:t>Lucia D’Alba</w:t>
      </w:r>
      <w:r w:rsidRPr="00530F42">
        <w:rPr>
          <w:rFonts w:ascii="Book Antiqua" w:hAnsi="Book Antiqua"/>
          <w:b/>
          <w:sz w:val="24"/>
          <w:szCs w:val="24"/>
          <w:lang w:eastAsia="zh-CN"/>
        </w:rPr>
        <w:t xml:space="preserve">, </w:t>
      </w:r>
      <w:r w:rsidR="00456A1B" w:rsidRPr="00530F42">
        <w:rPr>
          <w:rFonts w:ascii="Book Antiqua" w:hAnsi="Book Antiqua"/>
          <w:sz w:val="24"/>
          <w:szCs w:val="24"/>
          <w:lang w:eastAsia="zh-CN"/>
        </w:rPr>
        <w:t xml:space="preserve">Gastroenterology and Digestive Endoscopy, San Giovanni-Addolorata Hospital, </w:t>
      </w:r>
      <w:r w:rsidR="00475AFB" w:rsidRPr="00530F42">
        <w:rPr>
          <w:rFonts w:ascii="Book Antiqua" w:hAnsi="Book Antiqua"/>
          <w:sz w:val="24"/>
          <w:szCs w:val="24"/>
          <w:lang w:eastAsia="zh-CN"/>
        </w:rPr>
        <w:t>00184</w:t>
      </w:r>
      <w:r w:rsidR="00D43572">
        <w:rPr>
          <w:rFonts w:ascii="Book Antiqua" w:hAnsi="Book Antiqua" w:hint="eastAsia"/>
          <w:sz w:val="24"/>
          <w:szCs w:val="24"/>
          <w:lang w:eastAsia="zh-CN"/>
        </w:rPr>
        <w:t xml:space="preserve"> </w:t>
      </w:r>
      <w:r w:rsidR="00475AFB" w:rsidRPr="00530F42">
        <w:rPr>
          <w:rFonts w:ascii="Book Antiqua" w:hAnsi="Book Antiqua"/>
          <w:sz w:val="24"/>
          <w:szCs w:val="24"/>
          <w:lang w:eastAsia="zh-CN"/>
        </w:rPr>
        <w:t>Rome, Italy</w:t>
      </w:r>
    </w:p>
    <w:p w:rsidR="00DA4C07" w:rsidRPr="00D43572" w:rsidRDefault="00DA4C07" w:rsidP="00530F42">
      <w:pPr>
        <w:pStyle w:val="ListParagraph"/>
        <w:spacing w:after="0" w:line="360" w:lineRule="auto"/>
        <w:ind w:left="0"/>
        <w:jc w:val="both"/>
        <w:rPr>
          <w:rFonts w:ascii="Book Antiqua" w:hAnsi="Book Antiqua"/>
          <w:sz w:val="24"/>
          <w:szCs w:val="24"/>
          <w:lang w:eastAsia="zh-CN"/>
        </w:rPr>
      </w:pPr>
    </w:p>
    <w:p w:rsidR="002C2DBF" w:rsidRPr="00530F42" w:rsidRDefault="002C2DBF" w:rsidP="00530F42">
      <w:pPr>
        <w:tabs>
          <w:tab w:val="left" w:pos="2340"/>
        </w:tabs>
        <w:spacing w:after="0" w:line="360" w:lineRule="auto"/>
        <w:jc w:val="both"/>
        <w:rPr>
          <w:rFonts w:ascii="Book Antiqua" w:eastAsia="Times New Roman" w:hAnsi="Book Antiqua" w:cs="Times New Roman"/>
          <w:sz w:val="24"/>
          <w:szCs w:val="24"/>
          <w:lang w:val="en-US"/>
        </w:rPr>
      </w:pPr>
      <w:r w:rsidRPr="00530F42">
        <w:rPr>
          <w:rFonts w:ascii="Book Antiqua" w:hAnsi="Book Antiqua"/>
          <w:b/>
          <w:sz w:val="24"/>
          <w:szCs w:val="24"/>
        </w:rPr>
        <w:t>Author contributions:</w:t>
      </w:r>
      <w:r w:rsidRPr="00530F42">
        <w:rPr>
          <w:rFonts w:ascii="Book Antiqua" w:hAnsi="Book Antiqua" w:cs="Times New Roman"/>
          <w:sz w:val="24"/>
          <w:szCs w:val="24"/>
          <w:lang w:val="en-US" w:eastAsia="zh-CN"/>
        </w:rPr>
        <w:t xml:space="preserve"> </w:t>
      </w:r>
      <w:r w:rsidRPr="00530F42">
        <w:rPr>
          <w:rFonts w:ascii="Book Antiqua" w:hAnsi="Book Antiqua"/>
          <w:sz w:val="24"/>
          <w:szCs w:val="24"/>
        </w:rPr>
        <w:t>Corleto</w:t>
      </w:r>
      <w:r w:rsidRPr="00530F42">
        <w:rPr>
          <w:rFonts w:ascii="Book Antiqua" w:eastAsia="Times New Roman" w:hAnsi="Book Antiqua" w:cs="Times New Roman"/>
          <w:sz w:val="24"/>
          <w:szCs w:val="24"/>
          <w:lang w:val="en-US"/>
        </w:rPr>
        <w:t xml:space="preserve"> VD, </w:t>
      </w:r>
      <w:r w:rsidRPr="00530F42">
        <w:rPr>
          <w:rFonts w:ascii="Book Antiqua" w:hAnsi="Book Antiqua"/>
          <w:sz w:val="24"/>
          <w:szCs w:val="24"/>
        </w:rPr>
        <w:t>D’Alba</w:t>
      </w:r>
      <w:r w:rsidRPr="00530F42">
        <w:rPr>
          <w:rFonts w:ascii="Book Antiqua" w:eastAsia="Times New Roman" w:hAnsi="Book Antiqua" w:cs="Times New Roman"/>
          <w:sz w:val="24"/>
          <w:szCs w:val="24"/>
          <w:lang w:val="en-US"/>
        </w:rPr>
        <w:t xml:space="preserve"> L and </w:t>
      </w:r>
      <w:r w:rsidRPr="00530F42">
        <w:rPr>
          <w:rFonts w:ascii="Book Antiqua" w:hAnsi="Book Antiqua"/>
          <w:sz w:val="24"/>
          <w:szCs w:val="24"/>
        </w:rPr>
        <w:t>di Giulio</w:t>
      </w:r>
      <w:r w:rsidRPr="00530F42">
        <w:rPr>
          <w:rFonts w:ascii="Book Antiqua" w:eastAsia="Times New Roman" w:hAnsi="Book Antiqua" w:cs="Times New Roman"/>
          <w:sz w:val="24"/>
          <w:szCs w:val="24"/>
          <w:lang w:val="en-US"/>
        </w:rPr>
        <w:t xml:space="preserve"> E planned the study, performed all the colonoscopies and revised the final version of the paper</w:t>
      </w:r>
      <w:r w:rsidRPr="00530F42">
        <w:rPr>
          <w:rFonts w:ascii="Book Antiqua" w:hAnsi="Book Antiqua" w:cs="Times New Roman"/>
          <w:sz w:val="24"/>
          <w:szCs w:val="24"/>
          <w:lang w:val="en-US" w:eastAsia="zh-CN"/>
        </w:rPr>
        <w:t>;</w:t>
      </w:r>
      <w:r w:rsidRPr="00530F42">
        <w:rPr>
          <w:rFonts w:ascii="Book Antiqua" w:eastAsia="Times New Roman" w:hAnsi="Book Antiqua" w:cs="Times New Roman"/>
          <w:sz w:val="24"/>
          <w:szCs w:val="24"/>
          <w:lang w:val="en-US"/>
        </w:rPr>
        <w:t xml:space="preserve"> </w:t>
      </w:r>
      <w:r w:rsidRPr="00530F42">
        <w:rPr>
          <w:rFonts w:ascii="Book Antiqua" w:hAnsi="Book Antiqua"/>
          <w:sz w:val="24"/>
          <w:szCs w:val="24"/>
        </w:rPr>
        <w:t>Antonelli</w:t>
      </w:r>
      <w:r w:rsidRPr="00530F42">
        <w:rPr>
          <w:rFonts w:ascii="Book Antiqua" w:eastAsia="Times New Roman" w:hAnsi="Book Antiqua" w:cs="Times New Roman"/>
          <w:sz w:val="24"/>
          <w:szCs w:val="24"/>
          <w:lang w:val="en-US"/>
        </w:rPr>
        <w:t xml:space="preserve"> G and </w:t>
      </w:r>
      <w:r w:rsidRPr="00530F42">
        <w:rPr>
          <w:rFonts w:ascii="Book Antiqua" w:hAnsi="Book Antiqua"/>
          <w:sz w:val="24"/>
          <w:szCs w:val="24"/>
        </w:rPr>
        <w:t>Coluccio</w:t>
      </w:r>
      <w:r w:rsidRPr="00530F42">
        <w:rPr>
          <w:rFonts w:ascii="Book Antiqua" w:eastAsia="Times New Roman" w:hAnsi="Book Antiqua" w:cs="Times New Roman"/>
          <w:sz w:val="24"/>
          <w:szCs w:val="24"/>
          <w:lang w:val="en-US"/>
        </w:rPr>
        <w:t xml:space="preserve"> C</w:t>
      </w:r>
      <w:r w:rsidRPr="00530F42">
        <w:rPr>
          <w:rFonts w:ascii="Book Antiqua" w:hAnsi="Book Antiqua" w:cs="Times New Roman"/>
          <w:sz w:val="24"/>
          <w:szCs w:val="24"/>
          <w:lang w:val="en-US" w:eastAsia="zh-CN"/>
        </w:rPr>
        <w:t xml:space="preserve"> </w:t>
      </w:r>
      <w:r w:rsidRPr="00530F42">
        <w:rPr>
          <w:rFonts w:ascii="Book Antiqua" w:eastAsia="Times New Roman" w:hAnsi="Book Antiqua" w:cs="Times New Roman"/>
          <w:sz w:val="24"/>
          <w:szCs w:val="24"/>
          <w:lang w:val="en-US"/>
        </w:rPr>
        <w:t>enrolled patients, obtained informed consent, interpreted the data, wrote and revised the paper</w:t>
      </w:r>
      <w:r w:rsidRPr="00530F42">
        <w:rPr>
          <w:rFonts w:ascii="Book Antiqua" w:hAnsi="Book Antiqua" w:cs="Times New Roman"/>
          <w:sz w:val="24"/>
          <w:szCs w:val="24"/>
          <w:lang w:val="en-US" w:eastAsia="zh-CN"/>
        </w:rPr>
        <w:t>;</w:t>
      </w:r>
      <w:r w:rsidRPr="00530F42">
        <w:rPr>
          <w:rFonts w:ascii="Book Antiqua" w:eastAsia="Times New Roman" w:hAnsi="Book Antiqua" w:cs="Times New Roman"/>
          <w:sz w:val="24"/>
          <w:szCs w:val="24"/>
          <w:lang w:val="en-US"/>
        </w:rPr>
        <w:t xml:space="preserve">  all authors approved the final version.</w:t>
      </w:r>
    </w:p>
    <w:p w:rsidR="002C2DBF" w:rsidRPr="00530F42" w:rsidRDefault="002C2DBF" w:rsidP="00530F42">
      <w:pPr>
        <w:pStyle w:val="ListParagraph"/>
        <w:spacing w:after="0" w:line="360" w:lineRule="auto"/>
        <w:ind w:left="0"/>
        <w:jc w:val="both"/>
        <w:rPr>
          <w:rFonts w:ascii="Book Antiqua" w:hAnsi="Book Antiqua"/>
          <w:sz w:val="24"/>
          <w:szCs w:val="24"/>
          <w:lang w:eastAsia="zh-CN"/>
        </w:rPr>
      </w:pPr>
    </w:p>
    <w:p w:rsidR="006F7E8B" w:rsidRPr="00530F42" w:rsidRDefault="006F7E8B" w:rsidP="00530F42">
      <w:pPr>
        <w:spacing w:after="0" w:line="360" w:lineRule="auto"/>
        <w:jc w:val="both"/>
        <w:rPr>
          <w:rFonts w:ascii="Book Antiqua" w:hAnsi="Book Antiqua"/>
          <w:b/>
          <w:sz w:val="24"/>
          <w:szCs w:val="24"/>
          <w:lang w:eastAsia="zh-CN"/>
        </w:rPr>
      </w:pPr>
      <w:r w:rsidRPr="00530F42">
        <w:rPr>
          <w:rFonts w:ascii="Book Antiqua" w:hAnsi="Book Antiqua"/>
          <w:b/>
          <w:sz w:val="24"/>
          <w:szCs w:val="24"/>
        </w:rPr>
        <w:t>Conflict-of-interest statement</w:t>
      </w:r>
      <w:r w:rsidRPr="00530F42">
        <w:rPr>
          <w:rFonts w:ascii="Book Antiqua" w:hAnsi="Book Antiqua" w:cs="TimesNewRomanPS-BoldItalicMT"/>
          <w:b/>
          <w:iCs/>
          <w:color w:val="000000"/>
          <w:sz w:val="24"/>
          <w:szCs w:val="24"/>
        </w:rPr>
        <w:t xml:space="preserve">: </w:t>
      </w:r>
      <w:r w:rsidRPr="00530F42">
        <w:rPr>
          <w:rFonts w:ascii="Book Antiqua" w:eastAsia="Times New Roman" w:hAnsi="Book Antiqua" w:cs="Times New Roman"/>
          <w:sz w:val="24"/>
          <w:szCs w:val="24"/>
          <w:lang w:val="en-GB" w:eastAsia="en-GB"/>
        </w:rPr>
        <w:t>All authors decline any conflict of interest regarding this paper</w:t>
      </w:r>
      <w:r w:rsidRPr="00530F42">
        <w:rPr>
          <w:rFonts w:ascii="Book Antiqua" w:hAnsi="Book Antiqua" w:cs="Times New Roman"/>
          <w:sz w:val="24"/>
          <w:szCs w:val="24"/>
          <w:lang w:val="en-GB" w:eastAsia="zh-CN"/>
        </w:rPr>
        <w:t>.</w:t>
      </w:r>
    </w:p>
    <w:p w:rsidR="006F7E8B" w:rsidRPr="00530F42" w:rsidRDefault="006F7E8B" w:rsidP="00530F42">
      <w:pPr>
        <w:adjustRightInd w:val="0"/>
        <w:snapToGrid w:val="0"/>
        <w:spacing w:after="0" w:line="360" w:lineRule="auto"/>
        <w:jc w:val="both"/>
        <w:rPr>
          <w:rFonts w:ascii="Book Antiqua" w:hAnsi="Book Antiqua"/>
          <w:sz w:val="24"/>
          <w:szCs w:val="24"/>
        </w:rPr>
      </w:pPr>
    </w:p>
    <w:p w:rsidR="006F7E8B" w:rsidRPr="00530F42" w:rsidRDefault="006F7E8B" w:rsidP="00530F42">
      <w:pPr>
        <w:adjustRightInd w:val="0"/>
        <w:snapToGrid w:val="0"/>
        <w:spacing w:after="0" w:line="360" w:lineRule="auto"/>
        <w:jc w:val="both"/>
        <w:rPr>
          <w:rFonts w:ascii="Book Antiqua" w:hAnsi="Book Antiqua"/>
          <w:sz w:val="24"/>
          <w:szCs w:val="24"/>
        </w:rPr>
      </w:pPr>
      <w:r w:rsidRPr="00530F42">
        <w:rPr>
          <w:rFonts w:ascii="Book Antiqua" w:hAnsi="Book Antiqua"/>
          <w:b/>
          <w:sz w:val="24"/>
          <w:szCs w:val="24"/>
        </w:rPr>
        <w:t xml:space="preserve">Open-Access: </w:t>
      </w:r>
      <w:r w:rsidRPr="00530F4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530F42">
          <w:rPr>
            <w:rStyle w:val="Hyperlink"/>
            <w:rFonts w:ascii="Book Antiqua" w:hAnsi="Book Antiqua"/>
            <w:sz w:val="24"/>
            <w:szCs w:val="24"/>
          </w:rPr>
          <w:t>http://creativecommons.org/licenses/by-nc/4.0/</w:t>
        </w:r>
      </w:hyperlink>
    </w:p>
    <w:p w:rsidR="002C2DBF" w:rsidRPr="00530F42" w:rsidRDefault="002C2DBF" w:rsidP="00530F42">
      <w:pPr>
        <w:pStyle w:val="ListParagraph"/>
        <w:spacing w:after="0" w:line="360" w:lineRule="auto"/>
        <w:ind w:left="0"/>
        <w:jc w:val="both"/>
        <w:rPr>
          <w:rFonts w:ascii="Book Antiqua" w:hAnsi="Book Antiqua"/>
          <w:sz w:val="24"/>
          <w:szCs w:val="24"/>
          <w:lang w:eastAsia="zh-CN"/>
        </w:rPr>
      </w:pPr>
    </w:p>
    <w:p w:rsidR="006F7E8B" w:rsidRPr="00530F42" w:rsidRDefault="006F7E8B" w:rsidP="00530F42">
      <w:pPr>
        <w:pStyle w:val="ListParagraph"/>
        <w:spacing w:after="0" w:line="360" w:lineRule="auto"/>
        <w:ind w:left="0"/>
        <w:jc w:val="both"/>
        <w:rPr>
          <w:rFonts w:ascii="Book Antiqua" w:eastAsia="宋体" w:hAnsi="Book Antiqua" w:cs="宋体"/>
          <w:sz w:val="24"/>
          <w:szCs w:val="24"/>
          <w:lang w:eastAsia="zh-CN"/>
        </w:rPr>
      </w:pPr>
      <w:r w:rsidRPr="00530F42">
        <w:rPr>
          <w:rFonts w:ascii="Book Antiqua" w:eastAsia="宋体" w:hAnsi="Book Antiqua" w:cs="宋体"/>
          <w:b/>
          <w:sz w:val="24"/>
          <w:szCs w:val="24"/>
        </w:rPr>
        <w:t>Manuscript source:</w:t>
      </w:r>
      <w:r w:rsidRPr="00530F42">
        <w:rPr>
          <w:rFonts w:ascii="Book Antiqua" w:eastAsia="宋体" w:hAnsi="Book Antiqua" w:cs="宋体"/>
          <w:sz w:val="24"/>
          <w:szCs w:val="24"/>
        </w:rPr>
        <w:t> Unsolicited manuscript</w:t>
      </w:r>
    </w:p>
    <w:p w:rsidR="006F7E8B" w:rsidRPr="00530F42" w:rsidRDefault="006F7E8B" w:rsidP="00530F42">
      <w:pPr>
        <w:pStyle w:val="ListParagraph"/>
        <w:spacing w:after="0" w:line="360" w:lineRule="auto"/>
        <w:ind w:left="0"/>
        <w:jc w:val="both"/>
        <w:rPr>
          <w:rFonts w:ascii="Book Antiqua" w:hAnsi="Book Antiqua"/>
          <w:sz w:val="24"/>
          <w:szCs w:val="24"/>
          <w:lang w:eastAsia="zh-CN"/>
        </w:rPr>
      </w:pPr>
    </w:p>
    <w:p w:rsidR="00DD2B2D" w:rsidRPr="00530F42" w:rsidRDefault="00DA4C07" w:rsidP="00530F42">
      <w:pPr>
        <w:pStyle w:val="Heading1"/>
        <w:spacing w:before="0" w:beforeAutospacing="0" w:after="0" w:afterAutospacing="0" w:line="360" w:lineRule="auto"/>
        <w:jc w:val="both"/>
        <w:rPr>
          <w:rFonts w:ascii="Book Antiqua" w:eastAsiaTheme="minorEastAsia" w:hAnsi="Book Antiqua"/>
          <w:sz w:val="24"/>
          <w:szCs w:val="24"/>
          <w:lang w:val="en-US" w:eastAsia="zh-CN"/>
        </w:rPr>
      </w:pPr>
      <w:r w:rsidRPr="00530F42">
        <w:rPr>
          <w:rFonts w:ascii="Book Antiqua" w:hAnsi="Book Antiqua"/>
          <w:sz w:val="24"/>
          <w:szCs w:val="24"/>
        </w:rPr>
        <w:t>Correspondence to:</w:t>
      </w:r>
      <w:r w:rsidRPr="00530F42">
        <w:rPr>
          <w:rFonts w:ascii="Book Antiqua" w:eastAsiaTheme="minorEastAsia" w:hAnsi="Book Antiqua"/>
          <w:sz w:val="24"/>
          <w:szCs w:val="24"/>
          <w:lang w:eastAsia="zh-CN"/>
        </w:rPr>
        <w:t xml:space="preserve"> </w:t>
      </w:r>
      <w:r w:rsidRPr="00530F42">
        <w:rPr>
          <w:rFonts w:ascii="Book Antiqua" w:hAnsi="Book Antiqua"/>
          <w:sz w:val="24"/>
          <w:szCs w:val="24"/>
        </w:rPr>
        <w:t>Vito Domenico Corleto,</w:t>
      </w:r>
      <w:r w:rsidR="00DD2B2D" w:rsidRPr="00530F42">
        <w:rPr>
          <w:rFonts w:ascii="Book Antiqua" w:hAnsi="Book Antiqua"/>
          <w:sz w:val="24"/>
          <w:szCs w:val="24"/>
          <w:lang w:val="en-US"/>
        </w:rPr>
        <w:t xml:space="preserve"> MD, </w:t>
      </w:r>
      <w:r w:rsidRPr="00530F42">
        <w:rPr>
          <w:rFonts w:ascii="Book Antiqua" w:hAnsi="Book Antiqua"/>
          <w:b w:val="0"/>
          <w:sz w:val="24"/>
          <w:szCs w:val="24"/>
          <w:lang w:val="en-US"/>
        </w:rPr>
        <w:t>Department of Digestive Endoscopy, School of Medicine and Psychology, “</w:t>
      </w:r>
      <w:proofErr w:type="spellStart"/>
      <w:r w:rsidRPr="00530F42">
        <w:rPr>
          <w:rFonts w:ascii="Book Antiqua" w:hAnsi="Book Antiqua"/>
          <w:b w:val="0"/>
          <w:sz w:val="24"/>
          <w:szCs w:val="24"/>
          <w:lang w:val="en-US"/>
        </w:rPr>
        <w:t>Sapienza</w:t>
      </w:r>
      <w:proofErr w:type="spellEnd"/>
      <w:r w:rsidRPr="00530F42">
        <w:rPr>
          <w:rFonts w:ascii="Book Antiqua" w:hAnsi="Book Antiqua"/>
          <w:b w:val="0"/>
          <w:sz w:val="24"/>
          <w:szCs w:val="24"/>
          <w:lang w:val="en-US"/>
        </w:rPr>
        <w:t xml:space="preserve">” University of Rome, </w:t>
      </w:r>
      <w:proofErr w:type="spellStart"/>
      <w:r w:rsidRPr="00530F42">
        <w:rPr>
          <w:rFonts w:ascii="Book Antiqua" w:hAnsi="Book Antiqua"/>
          <w:b w:val="0"/>
          <w:sz w:val="24"/>
          <w:szCs w:val="24"/>
          <w:lang w:val="en-US"/>
        </w:rPr>
        <w:t>Sant’Andrea</w:t>
      </w:r>
      <w:proofErr w:type="spellEnd"/>
      <w:r w:rsidRPr="00530F42">
        <w:rPr>
          <w:rFonts w:ascii="Book Antiqua" w:hAnsi="Book Antiqua"/>
          <w:b w:val="0"/>
          <w:sz w:val="24"/>
          <w:szCs w:val="24"/>
          <w:lang w:val="en-US"/>
        </w:rPr>
        <w:t xml:space="preserve"> Hospital</w:t>
      </w:r>
      <w:r w:rsidRPr="00530F42">
        <w:rPr>
          <w:rFonts w:ascii="Book Antiqua" w:hAnsi="Book Antiqua"/>
          <w:b w:val="0"/>
          <w:sz w:val="24"/>
          <w:szCs w:val="24"/>
          <w:lang w:val="en-US" w:eastAsia="zh-CN"/>
        </w:rPr>
        <w:t>,</w:t>
      </w:r>
      <w:r w:rsidRPr="00530F42">
        <w:rPr>
          <w:rFonts w:ascii="Book Antiqua" w:hAnsi="Book Antiqua"/>
          <w:b w:val="0"/>
          <w:sz w:val="24"/>
          <w:szCs w:val="24"/>
          <w:lang w:val="en-US"/>
        </w:rPr>
        <w:t xml:space="preserve"> </w:t>
      </w:r>
      <w:r w:rsidRPr="00530F42">
        <w:rPr>
          <w:rFonts w:ascii="Book Antiqua" w:hAnsi="Book Antiqua"/>
          <w:b w:val="0"/>
          <w:sz w:val="24"/>
          <w:szCs w:val="24"/>
        </w:rPr>
        <w:t>Via di Grottarossa 1035,</w:t>
      </w:r>
      <w:r w:rsidRPr="00530F42">
        <w:rPr>
          <w:rFonts w:ascii="Book Antiqua" w:eastAsiaTheme="minorEastAsia" w:hAnsi="Book Antiqua"/>
          <w:b w:val="0"/>
          <w:sz w:val="24"/>
          <w:szCs w:val="24"/>
          <w:lang w:eastAsia="zh-CN"/>
        </w:rPr>
        <w:t xml:space="preserve"> </w:t>
      </w:r>
      <w:r w:rsidR="008715AB">
        <w:rPr>
          <w:rFonts w:ascii="Book Antiqua" w:hAnsi="Book Antiqua"/>
          <w:b w:val="0"/>
          <w:sz w:val="24"/>
          <w:szCs w:val="24"/>
          <w:lang w:val="en-US"/>
        </w:rPr>
        <w:t xml:space="preserve">00189 </w:t>
      </w:r>
      <w:r w:rsidRPr="00530F42">
        <w:rPr>
          <w:rFonts w:ascii="Book Antiqua" w:hAnsi="Book Antiqua"/>
          <w:b w:val="0"/>
          <w:sz w:val="24"/>
          <w:szCs w:val="24"/>
          <w:lang w:val="en-US"/>
        </w:rPr>
        <w:t>Rome, Italy</w:t>
      </w:r>
      <w:r w:rsidRPr="00530F42">
        <w:rPr>
          <w:rFonts w:ascii="Book Antiqua" w:eastAsiaTheme="minorEastAsia" w:hAnsi="Book Antiqua"/>
          <w:b w:val="0"/>
          <w:sz w:val="24"/>
          <w:szCs w:val="24"/>
          <w:lang w:val="en-US" w:eastAsia="zh-CN"/>
        </w:rPr>
        <w:t>.</w:t>
      </w:r>
      <w:r w:rsidRPr="00530F42">
        <w:rPr>
          <w:rFonts w:ascii="Book Antiqua" w:hAnsi="Book Antiqua"/>
          <w:b w:val="0"/>
          <w:snapToGrid w:val="0"/>
          <w:sz w:val="24"/>
          <w:szCs w:val="24"/>
          <w:lang w:val="en-US"/>
        </w:rPr>
        <w:t xml:space="preserve"> vito.corleto@uniroma1.it</w:t>
      </w:r>
    </w:p>
    <w:p w:rsidR="00DD2B2D" w:rsidRPr="00530F42" w:rsidRDefault="00DD2B2D" w:rsidP="00530F42">
      <w:pPr>
        <w:pStyle w:val="Heading1"/>
        <w:spacing w:before="0" w:beforeAutospacing="0" w:after="0" w:afterAutospacing="0" w:line="360" w:lineRule="auto"/>
        <w:jc w:val="both"/>
        <w:rPr>
          <w:rFonts w:ascii="Book Antiqua" w:eastAsiaTheme="minorEastAsia" w:hAnsi="Book Antiqua"/>
          <w:b w:val="0"/>
          <w:sz w:val="24"/>
          <w:szCs w:val="24"/>
          <w:lang w:val="en-GB" w:eastAsia="zh-CN"/>
        </w:rPr>
      </w:pPr>
      <w:r w:rsidRPr="00530F42">
        <w:rPr>
          <w:rFonts w:ascii="Book Antiqua" w:hAnsi="Book Antiqua"/>
          <w:sz w:val="24"/>
          <w:szCs w:val="24"/>
          <w:lang w:val="en-US"/>
        </w:rPr>
        <w:t xml:space="preserve">Telephone: </w:t>
      </w:r>
      <w:r w:rsidR="00D43572">
        <w:rPr>
          <w:rFonts w:ascii="Book Antiqua" w:hAnsi="Book Antiqua"/>
          <w:b w:val="0"/>
          <w:sz w:val="24"/>
          <w:szCs w:val="24"/>
          <w:lang w:val="en-US"/>
        </w:rPr>
        <w:t>+39-</w:t>
      </w:r>
      <w:r w:rsidR="00DA4C07" w:rsidRPr="00530F42">
        <w:rPr>
          <w:rFonts w:ascii="Book Antiqua" w:hAnsi="Book Antiqua"/>
          <w:b w:val="0"/>
          <w:sz w:val="24"/>
          <w:szCs w:val="24"/>
          <w:lang w:val="en-US"/>
        </w:rPr>
        <w:t>6-33776150</w:t>
      </w:r>
    </w:p>
    <w:p w:rsidR="00DD2B2D" w:rsidRPr="00530F42" w:rsidRDefault="00DD2B2D" w:rsidP="00530F42">
      <w:pPr>
        <w:pStyle w:val="Heading1"/>
        <w:spacing w:before="0" w:beforeAutospacing="0" w:after="0" w:afterAutospacing="0" w:line="360" w:lineRule="auto"/>
        <w:jc w:val="both"/>
        <w:rPr>
          <w:rFonts w:ascii="Book Antiqua" w:eastAsiaTheme="minorEastAsia" w:hAnsi="Book Antiqua"/>
          <w:b w:val="0"/>
          <w:snapToGrid w:val="0"/>
          <w:sz w:val="24"/>
          <w:szCs w:val="24"/>
          <w:lang w:val="en-US" w:eastAsia="zh-CN"/>
        </w:rPr>
      </w:pPr>
      <w:r w:rsidRPr="00530F42">
        <w:rPr>
          <w:rFonts w:ascii="Book Antiqua" w:hAnsi="Book Antiqua"/>
          <w:sz w:val="24"/>
          <w:szCs w:val="24"/>
          <w:lang w:val="en-US"/>
        </w:rPr>
        <w:t xml:space="preserve"> Fax:</w:t>
      </w:r>
      <w:r w:rsidR="00D43572">
        <w:rPr>
          <w:rFonts w:ascii="Book Antiqua" w:hAnsi="Book Antiqua"/>
          <w:b w:val="0"/>
          <w:sz w:val="24"/>
          <w:szCs w:val="24"/>
          <w:lang w:val="en-US"/>
        </w:rPr>
        <w:t xml:space="preserve"> +39-</w:t>
      </w:r>
      <w:r w:rsidR="00DA4C07" w:rsidRPr="00530F42">
        <w:rPr>
          <w:rFonts w:ascii="Book Antiqua" w:hAnsi="Book Antiqua"/>
          <w:b w:val="0"/>
          <w:sz w:val="24"/>
          <w:szCs w:val="24"/>
          <w:lang w:val="en-US"/>
        </w:rPr>
        <w:t>6-33776692</w:t>
      </w:r>
    </w:p>
    <w:p w:rsidR="00BE3CAC" w:rsidRPr="00530F42" w:rsidRDefault="00BE3CAC" w:rsidP="00530F42">
      <w:pPr>
        <w:tabs>
          <w:tab w:val="left" w:pos="2340"/>
        </w:tabs>
        <w:spacing w:after="0" w:line="360" w:lineRule="auto"/>
        <w:jc w:val="both"/>
        <w:rPr>
          <w:rFonts w:ascii="Book Antiqua" w:hAnsi="Book Antiqua" w:cs="Times New Roman"/>
          <w:b/>
          <w:sz w:val="24"/>
          <w:szCs w:val="24"/>
          <w:lang w:val="en-US" w:eastAsia="zh-CN"/>
        </w:rPr>
      </w:pPr>
    </w:p>
    <w:p w:rsidR="006F7E8B" w:rsidRPr="00530F42" w:rsidRDefault="006F7E8B" w:rsidP="00530F42">
      <w:pPr>
        <w:spacing w:after="0" w:line="360" w:lineRule="auto"/>
        <w:jc w:val="both"/>
        <w:rPr>
          <w:rFonts w:ascii="Book Antiqua" w:hAnsi="Book Antiqua"/>
          <w:b/>
          <w:sz w:val="24"/>
          <w:szCs w:val="24"/>
        </w:rPr>
      </w:pPr>
      <w:r w:rsidRPr="00530F42">
        <w:rPr>
          <w:rFonts w:ascii="Book Antiqua" w:hAnsi="Book Antiqua"/>
          <w:b/>
          <w:sz w:val="24"/>
          <w:szCs w:val="24"/>
        </w:rPr>
        <w:t xml:space="preserve">Received: </w:t>
      </w:r>
      <w:r w:rsidRPr="00530F42">
        <w:rPr>
          <w:rFonts w:ascii="Book Antiqua" w:hAnsi="Book Antiqua"/>
          <w:sz w:val="24"/>
          <w:szCs w:val="24"/>
          <w:lang w:eastAsia="zh-CN"/>
        </w:rPr>
        <w:t>June 9, 2017</w:t>
      </w:r>
      <w:r w:rsidRPr="00530F42">
        <w:rPr>
          <w:rFonts w:ascii="Book Antiqua" w:hAnsi="Book Antiqua"/>
          <w:sz w:val="24"/>
          <w:szCs w:val="24"/>
        </w:rPr>
        <w:t xml:space="preserve">  </w:t>
      </w:r>
    </w:p>
    <w:p w:rsidR="006F7E8B" w:rsidRPr="00530F42" w:rsidRDefault="006F7E8B" w:rsidP="00530F42">
      <w:pPr>
        <w:spacing w:after="0" w:line="360" w:lineRule="auto"/>
        <w:jc w:val="both"/>
        <w:rPr>
          <w:rFonts w:ascii="Book Antiqua" w:hAnsi="Book Antiqua"/>
          <w:b/>
          <w:sz w:val="24"/>
          <w:szCs w:val="24"/>
        </w:rPr>
      </w:pPr>
      <w:r w:rsidRPr="00530F42">
        <w:rPr>
          <w:rFonts w:ascii="Book Antiqua" w:hAnsi="Book Antiqua"/>
          <w:b/>
          <w:sz w:val="24"/>
          <w:szCs w:val="24"/>
        </w:rPr>
        <w:t>Peer-review started:</w:t>
      </w:r>
      <w:r w:rsidRPr="00530F42">
        <w:rPr>
          <w:rFonts w:ascii="Book Antiqua" w:hAnsi="Book Antiqua"/>
          <w:sz w:val="24"/>
          <w:szCs w:val="24"/>
          <w:lang w:eastAsia="zh-CN"/>
        </w:rPr>
        <w:t xml:space="preserve"> June 13, 2017</w:t>
      </w:r>
      <w:r w:rsidRPr="00530F42">
        <w:rPr>
          <w:rFonts w:ascii="Book Antiqua" w:hAnsi="Book Antiqua"/>
          <w:sz w:val="24"/>
          <w:szCs w:val="24"/>
        </w:rPr>
        <w:t xml:space="preserve">  </w:t>
      </w:r>
    </w:p>
    <w:p w:rsidR="006F7E8B" w:rsidRPr="00530F42" w:rsidRDefault="006F7E8B" w:rsidP="00530F42">
      <w:pPr>
        <w:spacing w:after="0" w:line="360" w:lineRule="auto"/>
        <w:jc w:val="both"/>
        <w:rPr>
          <w:rFonts w:ascii="Book Antiqua" w:hAnsi="Book Antiqua"/>
          <w:b/>
          <w:sz w:val="24"/>
          <w:szCs w:val="24"/>
          <w:lang w:eastAsia="zh-CN"/>
        </w:rPr>
      </w:pPr>
      <w:r w:rsidRPr="00530F42">
        <w:rPr>
          <w:rFonts w:ascii="Book Antiqua" w:hAnsi="Book Antiqua"/>
          <w:b/>
          <w:sz w:val="24"/>
          <w:szCs w:val="24"/>
        </w:rPr>
        <w:t>First decision:</w:t>
      </w:r>
      <w:r w:rsidRPr="00530F42">
        <w:rPr>
          <w:rFonts w:ascii="Book Antiqua" w:hAnsi="Book Antiqua"/>
          <w:sz w:val="24"/>
          <w:szCs w:val="24"/>
          <w:lang w:eastAsia="zh-CN"/>
        </w:rPr>
        <w:t xml:space="preserve"> July 10, 2017</w:t>
      </w:r>
    </w:p>
    <w:p w:rsidR="006F7E8B" w:rsidRPr="00530F42" w:rsidRDefault="006F7E8B" w:rsidP="00530F42">
      <w:pPr>
        <w:spacing w:after="0" w:line="360" w:lineRule="auto"/>
        <w:jc w:val="both"/>
        <w:rPr>
          <w:rFonts w:ascii="Book Antiqua" w:hAnsi="Book Antiqua"/>
          <w:b/>
          <w:sz w:val="24"/>
          <w:szCs w:val="24"/>
        </w:rPr>
      </w:pPr>
      <w:r w:rsidRPr="00530F42">
        <w:rPr>
          <w:rFonts w:ascii="Book Antiqua" w:hAnsi="Book Antiqua"/>
          <w:b/>
          <w:sz w:val="24"/>
          <w:szCs w:val="24"/>
        </w:rPr>
        <w:t>Revised:</w:t>
      </w:r>
      <w:r w:rsidRPr="00530F42">
        <w:rPr>
          <w:rFonts w:ascii="Book Antiqua" w:hAnsi="Book Antiqua"/>
          <w:sz w:val="24"/>
          <w:szCs w:val="24"/>
          <w:lang w:eastAsia="zh-CN"/>
        </w:rPr>
        <w:t xml:space="preserve"> July 11, 2017</w:t>
      </w:r>
      <w:r w:rsidRPr="00530F42">
        <w:rPr>
          <w:rFonts w:ascii="Book Antiqua" w:hAnsi="Book Antiqua"/>
          <w:b/>
          <w:sz w:val="24"/>
          <w:szCs w:val="24"/>
        </w:rPr>
        <w:t xml:space="preserve">  </w:t>
      </w:r>
    </w:p>
    <w:p w:rsidR="006F7E8B" w:rsidRPr="00A914EE" w:rsidRDefault="00A914EE" w:rsidP="00A914EE">
      <w:pPr>
        <w:rPr>
          <w:rFonts w:ascii="Book Antiqua" w:hAnsi="Book Antiqua" w:hint="eastAsia"/>
          <w:iCs/>
          <w:sz w:val="24"/>
          <w:lang w:eastAsia="zh-CN"/>
        </w:rPr>
      </w:pPr>
      <w:r>
        <w:rPr>
          <w:rFonts w:ascii="Book Antiqua" w:hAnsi="Book Antiqua"/>
          <w:b/>
          <w:sz w:val="24"/>
          <w:szCs w:val="24"/>
        </w:rPr>
        <w:t>Accepted:</w:t>
      </w:r>
      <w:bookmarkStart w:id="0" w:name="_GoBack"/>
      <w:bookmarkEnd w:id="0"/>
      <w:r w:rsidR="006F7E8B" w:rsidRPr="00530F42">
        <w:rPr>
          <w:rFonts w:ascii="Book Antiqua" w:hAnsi="Book Antiqua"/>
          <w:b/>
          <w:sz w:val="24"/>
          <w:szCs w:val="24"/>
        </w:rPr>
        <w:t xml:space="preserve"> </w:t>
      </w:r>
      <w:proofErr w:type="spellStart"/>
      <w:r>
        <w:rPr>
          <w:rStyle w:val="Emphasis"/>
        </w:rPr>
        <w:t>July</w:t>
      </w:r>
      <w:proofErr w:type="spellEnd"/>
      <w:r>
        <w:rPr>
          <w:rStyle w:val="Emphasis"/>
        </w:rPr>
        <w:t xml:space="preserve"> 21</w:t>
      </w:r>
      <w:r>
        <w:rPr>
          <w:rStyle w:val="Emphasis"/>
          <w:rFonts w:cs="宋体"/>
        </w:rPr>
        <w:t>,</w:t>
      </w:r>
      <w:r>
        <w:rPr>
          <w:rStyle w:val="Emphasis"/>
        </w:rPr>
        <w:t xml:space="preserve"> 2017</w:t>
      </w:r>
    </w:p>
    <w:p w:rsidR="006F7E8B" w:rsidRPr="00530F42" w:rsidRDefault="006F7E8B" w:rsidP="00530F42">
      <w:pPr>
        <w:spacing w:after="0" w:line="360" w:lineRule="auto"/>
        <w:jc w:val="both"/>
        <w:rPr>
          <w:rFonts w:ascii="Book Antiqua" w:hAnsi="Book Antiqua"/>
          <w:sz w:val="24"/>
          <w:szCs w:val="24"/>
        </w:rPr>
      </w:pPr>
      <w:proofErr w:type="spellStart"/>
      <w:r w:rsidRPr="00530F42">
        <w:rPr>
          <w:rFonts w:ascii="Book Antiqua" w:hAnsi="Book Antiqua"/>
          <w:b/>
          <w:sz w:val="24"/>
          <w:szCs w:val="24"/>
        </w:rPr>
        <w:t>Article</w:t>
      </w:r>
      <w:proofErr w:type="spellEnd"/>
      <w:r w:rsidRPr="00530F42">
        <w:rPr>
          <w:rFonts w:ascii="Book Antiqua" w:hAnsi="Book Antiqua"/>
          <w:b/>
          <w:sz w:val="24"/>
          <w:szCs w:val="24"/>
        </w:rPr>
        <w:t xml:space="preserve"> in press:</w:t>
      </w:r>
      <w:proofErr w:type="gramStart"/>
      <w:r w:rsidRPr="00530F42">
        <w:rPr>
          <w:rFonts w:ascii="Book Antiqua" w:hAnsi="Book Antiqua"/>
          <w:sz w:val="24"/>
          <w:szCs w:val="24"/>
        </w:rPr>
        <w:t xml:space="preserve">    </w:t>
      </w:r>
      <w:proofErr w:type="gramEnd"/>
    </w:p>
    <w:p w:rsidR="006F7E8B" w:rsidRPr="00530F42" w:rsidRDefault="006F7E8B" w:rsidP="00530F42">
      <w:pPr>
        <w:spacing w:after="0" w:line="360" w:lineRule="auto"/>
        <w:jc w:val="both"/>
        <w:rPr>
          <w:rFonts w:ascii="Book Antiqua" w:hAnsi="Book Antiqua"/>
          <w:b/>
          <w:sz w:val="24"/>
          <w:szCs w:val="24"/>
        </w:rPr>
      </w:pPr>
      <w:r w:rsidRPr="00530F42">
        <w:rPr>
          <w:rFonts w:ascii="Book Antiqua" w:hAnsi="Book Antiqua"/>
          <w:b/>
          <w:sz w:val="24"/>
          <w:szCs w:val="24"/>
        </w:rPr>
        <w:t xml:space="preserve">Published online: </w:t>
      </w:r>
    </w:p>
    <w:p w:rsidR="006F7E8B" w:rsidRPr="00530F42" w:rsidRDefault="006F7E8B" w:rsidP="00530F42">
      <w:pPr>
        <w:spacing w:after="0" w:line="360" w:lineRule="auto"/>
        <w:jc w:val="both"/>
        <w:rPr>
          <w:rFonts w:ascii="Book Antiqua" w:eastAsia="Times New Roman" w:hAnsi="Book Antiqua" w:cs="Times New Roman"/>
          <w:b/>
          <w:bCs/>
          <w:sz w:val="24"/>
          <w:szCs w:val="24"/>
          <w:lang w:val="en-US" w:eastAsia="it-IT"/>
        </w:rPr>
      </w:pPr>
      <w:r w:rsidRPr="00530F42">
        <w:rPr>
          <w:rFonts w:ascii="Book Antiqua" w:eastAsia="Times New Roman" w:hAnsi="Book Antiqua" w:cs="Times New Roman"/>
          <w:b/>
          <w:bCs/>
          <w:sz w:val="24"/>
          <w:szCs w:val="24"/>
          <w:lang w:val="en-US" w:eastAsia="it-IT"/>
        </w:rPr>
        <w:br w:type="page"/>
      </w:r>
    </w:p>
    <w:p w:rsidR="006520C7" w:rsidRPr="00530F42" w:rsidRDefault="006520C7" w:rsidP="00530F42">
      <w:pPr>
        <w:spacing w:after="0" w:line="360" w:lineRule="auto"/>
        <w:jc w:val="both"/>
        <w:rPr>
          <w:rFonts w:ascii="Book Antiqua" w:eastAsia="Times New Roman" w:hAnsi="Book Antiqua" w:cs="Times New Roman"/>
          <w:b/>
          <w:bCs/>
          <w:sz w:val="24"/>
          <w:szCs w:val="24"/>
          <w:lang w:val="en-US" w:eastAsia="it-IT"/>
        </w:rPr>
      </w:pPr>
      <w:r w:rsidRPr="00530F42">
        <w:rPr>
          <w:rFonts w:ascii="Book Antiqua" w:eastAsia="Times New Roman" w:hAnsi="Book Antiqua" w:cs="Times New Roman"/>
          <w:b/>
          <w:bCs/>
          <w:sz w:val="24"/>
          <w:szCs w:val="24"/>
          <w:lang w:val="en-US" w:eastAsia="it-IT"/>
        </w:rPr>
        <w:lastRenderedPageBreak/>
        <w:t>Abstract</w:t>
      </w:r>
    </w:p>
    <w:p w:rsidR="006520C7" w:rsidRPr="00530F42" w:rsidRDefault="006520C7" w:rsidP="00530F42">
      <w:pPr>
        <w:spacing w:after="0" w:line="360" w:lineRule="auto"/>
        <w:jc w:val="both"/>
        <w:rPr>
          <w:rFonts w:ascii="Book Antiqua" w:eastAsia="Times New Roman" w:hAnsi="Book Antiqua" w:cs="Times New Roman"/>
          <w:bCs/>
          <w:sz w:val="24"/>
          <w:szCs w:val="24"/>
          <w:lang w:val="en-US" w:eastAsia="it-IT"/>
        </w:rPr>
      </w:pPr>
      <w:r w:rsidRPr="00530F42">
        <w:rPr>
          <w:rFonts w:ascii="Book Antiqua" w:eastAsia="Times New Roman" w:hAnsi="Book Antiqua" w:cs="Times New Roman"/>
          <w:bCs/>
          <w:sz w:val="24"/>
          <w:szCs w:val="24"/>
          <w:lang w:val="en-US" w:eastAsia="it-IT"/>
        </w:rPr>
        <w:t xml:space="preserve">Colonoscopy is a crucial diagnostic instrument for colorectal cancer screening and an adequate bowel preparation is definitely decisive for the success of the procedure. Especially in elderly patients, bowel cleansing is considered a big issue, because it is often poorly tolerated for many reasons (like inability to swallow large volume of liquids or unlikable taste); this can cause a suboptimal preparation that may lead to miss a neoplastic lesion. There is relatively little data about how to improve preparation tolerability. The purpose of our pilot study was to analyze the effect of </w:t>
      </w:r>
      <w:proofErr w:type="spellStart"/>
      <w:r w:rsidRPr="00530F42">
        <w:rPr>
          <w:rFonts w:ascii="Book Antiqua" w:eastAsia="Times New Roman" w:hAnsi="Book Antiqua" w:cs="Times New Roman"/>
          <w:bCs/>
          <w:sz w:val="24"/>
          <w:szCs w:val="24"/>
          <w:lang w:val="en-US" w:eastAsia="it-IT"/>
        </w:rPr>
        <w:t>p</w:t>
      </w:r>
      <w:r w:rsidRPr="00530F42">
        <w:rPr>
          <w:rFonts w:ascii="Book Antiqua" w:eastAsia="Times New Roman" w:hAnsi="Book Antiqua" w:cs="Times New Roman"/>
          <w:sz w:val="24"/>
          <w:szCs w:val="24"/>
          <w:lang w:val="en-US" w:eastAsia="it-IT"/>
        </w:rPr>
        <w:t>rucalopride</w:t>
      </w:r>
      <w:proofErr w:type="spellEnd"/>
      <w:r w:rsidR="004A5636" w:rsidRPr="00530F42">
        <w:rPr>
          <w:rFonts w:ascii="Book Antiqua" w:eastAsia="Times New Roman" w:hAnsi="Book Antiqua" w:cs="Times New Roman"/>
          <w:sz w:val="24"/>
          <w:szCs w:val="24"/>
          <w:lang w:val="en-US" w:eastAsia="it-IT"/>
        </w:rPr>
        <w:t xml:space="preserve"> (</w:t>
      </w:r>
      <w:proofErr w:type="spellStart"/>
      <w:r w:rsidR="004A5636" w:rsidRPr="00530F42">
        <w:rPr>
          <w:rFonts w:ascii="Book Antiqua" w:eastAsia="Times New Roman" w:hAnsi="Book Antiqua" w:cs="Times New Roman"/>
          <w:sz w:val="24"/>
          <w:szCs w:val="24"/>
          <w:lang w:val="en-US" w:eastAsia="it-IT"/>
        </w:rPr>
        <w:t>Resolor</w:t>
      </w:r>
      <w:proofErr w:type="spellEnd"/>
      <w:r w:rsidR="004A5636" w:rsidRPr="00530F42">
        <w:rPr>
          <w:rFonts w:ascii="Book Antiqua" w:eastAsia="Times New Roman" w:hAnsi="Book Antiqua" w:cs="Times New Roman"/>
          <w:sz w:val="24"/>
          <w:szCs w:val="24"/>
          <w:vertAlign w:val="superscript"/>
          <w:lang w:val="en-US" w:eastAsia="it-IT"/>
        </w:rPr>
        <w:t>®</w:t>
      </w:r>
      <w:r w:rsidR="004A5636" w:rsidRPr="00530F42">
        <w:rPr>
          <w:rFonts w:ascii="Book Antiqua" w:eastAsia="Times New Roman" w:hAnsi="Book Antiqua" w:cs="Times New Roman"/>
          <w:sz w:val="24"/>
          <w:szCs w:val="24"/>
          <w:lang w:val="en-US" w:eastAsia="it-IT"/>
        </w:rPr>
        <w:t>)</w:t>
      </w:r>
      <w:r w:rsidRPr="00530F42">
        <w:rPr>
          <w:rFonts w:ascii="Book Antiqua" w:eastAsia="Times New Roman" w:hAnsi="Book Antiqua" w:cs="Times New Roman"/>
          <w:sz w:val="24"/>
          <w:szCs w:val="24"/>
          <w:lang w:val="en-US" w:eastAsia="it-IT"/>
        </w:rPr>
        <w:t xml:space="preserve">, a highly selective serotonin 5HT4 receptor agonist used for chronic constipation for its ability to stimulate gastrointestinal peristalsis, undertaken the day before colonoscopy, followed by </w:t>
      </w:r>
      <w:r w:rsidR="004A5636" w:rsidRPr="00530F42">
        <w:rPr>
          <w:rFonts w:ascii="Book Antiqua" w:eastAsia="Times New Roman" w:hAnsi="Book Antiqua" w:cs="Times New Roman"/>
          <w:sz w:val="24"/>
          <w:szCs w:val="24"/>
          <w:lang w:val="en-US" w:eastAsia="it-IT"/>
        </w:rPr>
        <w:t>half</w:t>
      </w:r>
      <w:r w:rsidRPr="00530F42">
        <w:rPr>
          <w:rFonts w:ascii="Book Antiqua" w:eastAsia="Times New Roman" w:hAnsi="Book Antiqua" w:cs="Times New Roman"/>
          <w:sz w:val="24"/>
          <w:szCs w:val="24"/>
          <w:lang w:val="en-US" w:eastAsia="it-IT"/>
        </w:rPr>
        <w:t xml:space="preserve"> volume of polyethylene glycol solution. We found that this can be a good and safe method to achieve an </w:t>
      </w:r>
      <w:r w:rsidRPr="00530F42">
        <w:rPr>
          <w:rFonts w:ascii="Book Antiqua" w:eastAsia="Times New Roman" w:hAnsi="Book Antiqua" w:cs="Times New Roman"/>
          <w:bCs/>
          <w:sz w:val="24"/>
          <w:szCs w:val="24"/>
          <w:lang w:val="en-US" w:eastAsia="it-IT"/>
        </w:rPr>
        <w:t xml:space="preserve">adequate </w:t>
      </w:r>
      <w:r w:rsidRPr="00530F42">
        <w:rPr>
          <w:rFonts w:ascii="Book Antiqua" w:eastAsia="Times New Roman" w:hAnsi="Book Antiqua" w:cs="Times New Roman"/>
          <w:sz w:val="24"/>
          <w:szCs w:val="24"/>
          <w:lang w:val="en-US" w:eastAsia="it-IT"/>
        </w:rPr>
        <w:t xml:space="preserve">and better-tolerated colon cleansing.  </w:t>
      </w:r>
    </w:p>
    <w:p w:rsidR="00CE3405" w:rsidRPr="00530F42" w:rsidRDefault="00CE3405" w:rsidP="00530F42">
      <w:pPr>
        <w:spacing w:after="0" w:line="360" w:lineRule="auto"/>
        <w:jc w:val="both"/>
        <w:rPr>
          <w:rFonts w:ascii="Book Antiqua" w:eastAsia="Times New Roman" w:hAnsi="Book Antiqua" w:cs="Times New Roman"/>
          <w:b/>
          <w:bCs/>
          <w:sz w:val="24"/>
          <w:szCs w:val="24"/>
          <w:lang w:val="en-US" w:eastAsia="it-IT"/>
        </w:rPr>
      </w:pPr>
    </w:p>
    <w:p w:rsidR="006F7E8B" w:rsidRPr="00530F42" w:rsidRDefault="006F7E8B" w:rsidP="00530F42">
      <w:pPr>
        <w:tabs>
          <w:tab w:val="left" w:pos="2340"/>
        </w:tabs>
        <w:spacing w:after="0" w:line="360" w:lineRule="auto"/>
        <w:jc w:val="both"/>
        <w:rPr>
          <w:rFonts w:ascii="Book Antiqua" w:eastAsia="Times New Roman" w:hAnsi="Book Antiqua" w:cs="Times New Roman"/>
          <w:sz w:val="24"/>
          <w:szCs w:val="24"/>
          <w:lang w:val="en-US"/>
        </w:rPr>
      </w:pPr>
      <w:r w:rsidRPr="00530F42">
        <w:rPr>
          <w:rFonts w:ascii="Book Antiqua" w:eastAsia="Times New Roman" w:hAnsi="Book Antiqua" w:cs="Times New Roman"/>
          <w:b/>
          <w:sz w:val="24"/>
          <w:szCs w:val="24"/>
          <w:lang w:val="en-US"/>
        </w:rPr>
        <w:t>Key words:</w:t>
      </w:r>
      <w:r w:rsidRPr="00530F42">
        <w:rPr>
          <w:rFonts w:ascii="Book Antiqua" w:eastAsia="Times New Roman" w:hAnsi="Book Antiqua" w:cs="Times New Roman"/>
          <w:sz w:val="24"/>
          <w:szCs w:val="24"/>
          <w:lang w:val="en-US"/>
        </w:rPr>
        <w:t xml:space="preserve"> Bowel cleansing</w:t>
      </w:r>
      <w:r w:rsidRPr="00530F42">
        <w:rPr>
          <w:rFonts w:ascii="Book Antiqua" w:hAnsi="Book Antiqua" w:cs="Times New Roman"/>
          <w:sz w:val="24"/>
          <w:szCs w:val="24"/>
          <w:lang w:val="en-US" w:eastAsia="zh-CN"/>
        </w:rPr>
        <w:t>;</w:t>
      </w:r>
      <w:r w:rsidRPr="00530F42">
        <w:rPr>
          <w:rFonts w:ascii="Book Antiqua" w:eastAsia="Times New Roman" w:hAnsi="Book Antiqua" w:cs="Times New Roman"/>
          <w:sz w:val="24"/>
          <w:szCs w:val="24"/>
          <w:lang w:val="en-US"/>
        </w:rPr>
        <w:t xml:space="preserve"> Colonoscopy</w:t>
      </w:r>
      <w:r w:rsidRPr="00530F42">
        <w:rPr>
          <w:rFonts w:ascii="Book Antiqua" w:hAnsi="Book Antiqua" w:cs="Times New Roman"/>
          <w:sz w:val="24"/>
          <w:szCs w:val="24"/>
          <w:lang w:val="en-US" w:eastAsia="zh-CN"/>
        </w:rPr>
        <w:t>;</w:t>
      </w:r>
      <w:r w:rsidRPr="00530F42">
        <w:rPr>
          <w:rFonts w:ascii="Book Antiqua" w:eastAsia="Times New Roman" w:hAnsi="Book Antiqua" w:cs="Times New Roman"/>
          <w:sz w:val="24"/>
          <w:szCs w:val="24"/>
          <w:lang w:val="en-US"/>
        </w:rPr>
        <w:t xml:space="preserve"> </w:t>
      </w:r>
      <w:proofErr w:type="spellStart"/>
      <w:r w:rsidRPr="00530F42">
        <w:rPr>
          <w:rFonts w:ascii="Book Antiqua" w:eastAsia="Times New Roman" w:hAnsi="Book Antiqua" w:cs="Times New Roman"/>
          <w:sz w:val="24"/>
          <w:szCs w:val="24"/>
          <w:lang w:val="en-US"/>
        </w:rPr>
        <w:t>Prucalopride</w:t>
      </w:r>
      <w:proofErr w:type="spellEnd"/>
      <w:r w:rsidRPr="00530F42">
        <w:rPr>
          <w:rFonts w:ascii="Book Antiqua" w:hAnsi="Book Antiqua" w:cs="Times New Roman"/>
          <w:sz w:val="24"/>
          <w:szCs w:val="24"/>
          <w:lang w:val="en-US" w:eastAsia="zh-CN"/>
        </w:rPr>
        <w:t>;</w:t>
      </w:r>
      <w:r w:rsidRPr="00530F42">
        <w:rPr>
          <w:rFonts w:ascii="Book Antiqua" w:eastAsia="Times New Roman" w:hAnsi="Book Antiqua" w:cs="Times New Roman"/>
          <w:sz w:val="24"/>
          <w:szCs w:val="24"/>
          <w:lang w:val="en-US"/>
        </w:rPr>
        <w:t xml:space="preserve"> Screening</w:t>
      </w:r>
      <w:r w:rsidRPr="00530F42">
        <w:rPr>
          <w:rFonts w:ascii="Book Antiqua" w:hAnsi="Book Antiqua" w:cs="Times New Roman"/>
          <w:sz w:val="24"/>
          <w:szCs w:val="24"/>
          <w:lang w:val="en-US" w:eastAsia="zh-CN"/>
        </w:rPr>
        <w:t>;</w:t>
      </w:r>
      <w:r w:rsidRPr="00530F42">
        <w:rPr>
          <w:rFonts w:ascii="Book Antiqua" w:eastAsia="Times New Roman" w:hAnsi="Book Antiqua" w:cs="Times New Roman"/>
          <w:sz w:val="24"/>
          <w:szCs w:val="24"/>
          <w:lang w:val="en-US"/>
        </w:rPr>
        <w:t xml:space="preserve"> Colorectal cancer</w:t>
      </w:r>
    </w:p>
    <w:p w:rsidR="00CE3405" w:rsidRPr="00530F42" w:rsidRDefault="00CE3405" w:rsidP="00530F42">
      <w:pPr>
        <w:spacing w:after="0" w:line="360" w:lineRule="auto"/>
        <w:jc w:val="both"/>
        <w:rPr>
          <w:rFonts w:ascii="Book Antiqua" w:eastAsia="Times New Roman" w:hAnsi="Book Antiqua" w:cs="Times New Roman"/>
          <w:b/>
          <w:bCs/>
          <w:sz w:val="24"/>
          <w:szCs w:val="24"/>
          <w:lang w:val="en-US" w:eastAsia="it-IT"/>
        </w:rPr>
      </w:pPr>
    </w:p>
    <w:p w:rsidR="008458C5" w:rsidRPr="00530F42" w:rsidRDefault="008458C5" w:rsidP="00530F42">
      <w:pPr>
        <w:spacing w:after="0" w:line="360" w:lineRule="auto"/>
        <w:jc w:val="both"/>
        <w:rPr>
          <w:rFonts w:ascii="Book Antiqua" w:hAnsi="Book Antiqua" w:cs="Arial"/>
          <w:sz w:val="24"/>
          <w:szCs w:val="24"/>
        </w:rPr>
      </w:pPr>
      <w:r w:rsidRPr="00530F42">
        <w:rPr>
          <w:rFonts w:ascii="Book Antiqua" w:hAnsi="Book Antiqua"/>
          <w:b/>
          <w:sz w:val="24"/>
          <w:szCs w:val="24"/>
        </w:rPr>
        <w:t xml:space="preserve">© </w:t>
      </w:r>
      <w:r w:rsidRPr="00530F42">
        <w:rPr>
          <w:rFonts w:ascii="Book Antiqua" w:hAnsi="Book Antiqua" w:cs="Arial"/>
          <w:b/>
          <w:sz w:val="24"/>
          <w:szCs w:val="24"/>
        </w:rPr>
        <w:t>The Author(s) 2017.</w:t>
      </w:r>
      <w:r w:rsidRPr="00530F42">
        <w:rPr>
          <w:rFonts w:ascii="Book Antiqua" w:hAnsi="Book Antiqua" w:cs="Arial"/>
          <w:sz w:val="24"/>
          <w:szCs w:val="24"/>
        </w:rPr>
        <w:t xml:space="preserve"> Published by Baishideng Publishing Group Inc. All rights reserved.</w:t>
      </w:r>
    </w:p>
    <w:p w:rsidR="00CE3405" w:rsidRPr="00530F42" w:rsidRDefault="00CE3405" w:rsidP="00530F42">
      <w:pPr>
        <w:spacing w:after="0" w:line="360" w:lineRule="auto"/>
        <w:jc w:val="both"/>
        <w:rPr>
          <w:rFonts w:ascii="Book Antiqua" w:hAnsi="Book Antiqua" w:cs="Times New Roman"/>
          <w:b/>
          <w:bCs/>
          <w:sz w:val="24"/>
          <w:szCs w:val="24"/>
          <w:lang w:val="en-US" w:eastAsia="zh-CN"/>
        </w:rPr>
      </w:pPr>
    </w:p>
    <w:p w:rsidR="00CE3405" w:rsidRPr="00530F42" w:rsidRDefault="00CE3405" w:rsidP="00530F42">
      <w:pPr>
        <w:spacing w:after="0" w:line="360" w:lineRule="auto"/>
        <w:jc w:val="both"/>
        <w:rPr>
          <w:rFonts w:ascii="Book Antiqua" w:hAnsi="Book Antiqua" w:cs="Times New Roman"/>
          <w:b/>
          <w:bCs/>
          <w:sz w:val="24"/>
          <w:szCs w:val="24"/>
          <w:lang w:val="en-US" w:eastAsia="zh-CN"/>
        </w:rPr>
      </w:pPr>
      <w:r w:rsidRPr="00530F42">
        <w:rPr>
          <w:rFonts w:ascii="Book Antiqua" w:eastAsia="Times New Roman" w:hAnsi="Book Antiqua" w:cs="Times New Roman"/>
          <w:b/>
          <w:bCs/>
          <w:sz w:val="24"/>
          <w:szCs w:val="24"/>
          <w:lang w:val="en-US" w:eastAsia="it-IT"/>
        </w:rPr>
        <w:t>C</w:t>
      </w:r>
      <w:r w:rsidR="008458C5" w:rsidRPr="00530F42">
        <w:rPr>
          <w:rFonts w:ascii="Book Antiqua" w:eastAsia="Times New Roman" w:hAnsi="Book Antiqua" w:cs="Times New Roman"/>
          <w:b/>
          <w:bCs/>
          <w:sz w:val="24"/>
          <w:szCs w:val="24"/>
          <w:lang w:val="en-US" w:eastAsia="it-IT"/>
        </w:rPr>
        <w:t>ore tip</w:t>
      </w:r>
      <w:r w:rsidR="008458C5" w:rsidRPr="00530F42">
        <w:rPr>
          <w:rFonts w:ascii="Book Antiqua" w:hAnsi="Book Antiqua" w:cs="Times New Roman"/>
          <w:b/>
          <w:bCs/>
          <w:sz w:val="24"/>
          <w:szCs w:val="24"/>
          <w:lang w:val="en-US" w:eastAsia="zh-CN"/>
        </w:rPr>
        <w:t xml:space="preserve">: </w:t>
      </w:r>
      <w:r w:rsidRPr="00530F42">
        <w:rPr>
          <w:rFonts w:ascii="Book Antiqua" w:eastAsia="Times New Roman" w:hAnsi="Book Antiqua" w:cs="Times New Roman"/>
          <w:bCs/>
          <w:sz w:val="24"/>
          <w:szCs w:val="24"/>
          <w:lang w:val="en-US" w:eastAsia="it-IT"/>
        </w:rPr>
        <w:t>Efficacy of bowel cleansing is of crucial importance in screening colonoscopies for the prevention and early detection of colorectal cancer. Many categories of patients however cannot tolerate the large volume of liquid</w:t>
      </w:r>
      <w:r w:rsidR="00FE743A" w:rsidRPr="00530F42">
        <w:rPr>
          <w:rFonts w:ascii="Book Antiqua" w:eastAsia="Times New Roman" w:hAnsi="Book Antiqua" w:cs="Times New Roman"/>
          <w:bCs/>
          <w:sz w:val="24"/>
          <w:szCs w:val="24"/>
          <w:lang w:val="en-US" w:eastAsia="it-IT"/>
        </w:rPr>
        <w:t>s that make</w:t>
      </w:r>
      <w:r w:rsidRPr="00530F42">
        <w:rPr>
          <w:rFonts w:ascii="Book Antiqua" w:eastAsia="Times New Roman" w:hAnsi="Book Antiqua" w:cs="Times New Roman"/>
          <w:bCs/>
          <w:sz w:val="24"/>
          <w:szCs w:val="24"/>
          <w:lang w:val="en-US" w:eastAsia="it-IT"/>
        </w:rPr>
        <w:t xml:space="preserve"> up standard bowel cleansing regimens.</w:t>
      </w:r>
      <w:r w:rsidR="00FE743A" w:rsidRPr="00530F42">
        <w:rPr>
          <w:rFonts w:ascii="Book Antiqua" w:eastAsia="Times New Roman" w:hAnsi="Book Antiqua" w:cs="Times New Roman"/>
          <w:bCs/>
          <w:sz w:val="24"/>
          <w:szCs w:val="24"/>
          <w:lang w:val="en-US" w:eastAsia="it-IT"/>
        </w:rPr>
        <w:t xml:space="preserve"> Aim of our pilot study was to test the efficacy of </w:t>
      </w:r>
      <w:proofErr w:type="spellStart"/>
      <w:r w:rsidR="00FE743A" w:rsidRPr="00530F42">
        <w:rPr>
          <w:rFonts w:ascii="Book Antiqua" w:eastAsia="Times New Roman" w:hAnsi="Book Antiqua" w:cs="Times New Roman"/>
          <w:bCs/>
          <w:sz w:val="24"/>
          <w:szCs w:val="24"/>
          <w:lang w:val="en-US" w:eastAsia="it-IT"/>
        </w:rPr>
        <w:t>prucalopride</w:t>
      </w:r>
      <w:proofErr w:type="spellEnd"/>
      <w:r w:rsidR="00FE743A" w:rsidRPr="00530F42">
        <w:rPr>
          <w:rFonts w:ascii="Book Antiqua" w:eastAsia="Times New Roman" w:hAnsi="Book Antiqua" w:cs="Times New Roman"/>
          <w:bCs/>
          <w:sz w:val="24"/>
          <w:szCs w:val="24"/>
          <w:lang w:val="en-US" w:eastAsia="it-IT"/>
        </w:rPr>
        <w:t>, a highly selective 5HT4 receptor agonist that increases bowel movements, in improving bowel cleansing and reducing the necessary volume of liquids.</w:t>
      </w:r>
    </w:p>
    <w:p w:rsidR="00530F42" w:rsidRPr="00530F42" w:rsidRDefault="00530F42" w:rsidP="00530F42">
      <w:pPr>
        <w:spacing w:after="0" w:line="360" w:lineRule="auto"/>
        <w:jc w:val="both"/>
        <w:rPr>
          <w:rFonts w:ascii="Book Antiqua" w:hAnsi="Book Antiqua" w:cs="Times New Roman"/>
          <w:b/>
          <w:bCs/>
          <w:sz w:val="24"/>
          <w:szCs w:val="24"/>
          <w:lang w:val="en-US" w:eastAsia="zh-CN"/>
        </w:rPr>
      </w:pPr>
    </w:p>
    <w:p w:rsidR="00530F42" w:rsidRDefault="00530F42" w:rsidP="00530F42">
      <w:pPr>
        <w:spacing w:after="0" w:line="360" w:lineRule="auto"/>
        <w:jc w:val="both"/>
        <w:rPr>
          <w:rFonts w:ascii="Book Antiqua" w:hAnsi="Book Antiqua"/>
          <w:iCs/>
          <w:sz w:val="24"/>
          <w:szCs w:val="24"/>
          <w:lang w:eastAsia="zh-CN"/>
        </w:rPr>
      </w:pPr>
      <w:r w:rsidRPr="00530F42">
        <w:rPr>
          <w:rFonts w:ascii="Book Antiqua" w:hAnsi="Book Antiqua"/>
          <w:sz w:val="24"/>
          <w:szCs w:val="24"/>
        </w:rPr>
        <w:t>Corleto</w:t>
      </w:r>
      <w:r w:rsidRPr="00530F42">
        <w:rPr>
          <w:rFonts w:ascii="Book Antiqua" w:hAnsi="Book Antiqua"/>
          <w:sz w:val="24"/>
          <w:szCs w:val="24"/>
          <w:lang w:eastAsia="zh-CN"/>
        </w:rPr>
        <w:t xml:space="preserve"> VD</w:t>
      </w:r>
      <w:r w:rsidRPr="00530F42">
        <w:rPr>
          <w:rFonts w:ascii="Book Antiqua" w:hAnsi="Book Antiqua"/>
          <w:sz w:val="24"/>
          <w:szCs w:val="24"/>
        </w:rPr>
        <w:t>, GAntonelli</w:t>
      </w:r>
      <w:r w:rsidRPr="00530F42">
        <w:rPr>
          <w:rFonts w:ascii="Book Antiqua" w:hAnsi="Book Antiqua"/>
          <w:sz w:val="24"/>
          <w:szCs w:val="24"/>
          <w:lang w:eastAsia="zh-CN"/>
        </w:rPr>
        <w:t xml:space="preserve"> G</w:t>
      </w:r>
      <w:r w:rsidRPr="00530F42">
        <w:rPr>
          <w:rFonts w:ascii="Book Antiqua" w:hAnsi="Book Antiqua"/>
          <w:sz w:val="24"/>
          <w:szCs w:val="24"/>
        </w:rPr>
        <w:t>, Coluccio</w:t>
      </w:r>
      <w:r w:rsidRPr="00530F42">
        <w:rPr>
          <w:rFonts w:ascii="Book Antiqua" w:hAnsi="Book Antiqua"/>
          <w:sz w:val="24"/>
          <w:szCs w:val="24"/>
          <w:lang w:eastAsia="zh-CN"/>
        </w:rPr>
        <w:t xml:space="preserve"> C</w:t>
      </w:r>
      <w:r w:rsidRPr="00530F42">
        <w:rPr>
          <w:rFonts w:ascii="Book Antiqua" w:hAnsi="Book Antiqua"/>
          <w:sz w:val="24"/>
          <w:szCs w:val="24"/>
        </w:rPr>
        <w:t>, D’Alba</w:t>
      </w:r>
      <w:r w:rsidRPr="00530F42">
        <w:rPr>
          <w:rFonts w:ascii="Book Antiqua" w:hAnsi="Book Antiqua"/>
          <w:sz w:val="24"/>
          <w:szCs w:val="24"/>
          <w:lang w:eastAsia="zh-CN"/>
        </w:rPr>
        <w:t xml:space="preserve"> L,</w:t>
      </w:r>
      <w:r w:rsidRPr="00530F42">
        <w:rPr>
          <w:rFonts w:ascii="Book Antiqua" w:hAnsi="Book Antiqua"/>
          <w:sz w:val="24"/>
          <w:szCs w:val="24"/>
        </w:rPr>
        <w:t xml:space="preserve"> di Giulio</w:t>
      </w:r>
      <w:r w:rsidRPr="00530F42">
        <w:rPr>
          <w:rFonts w:ascii="Book Antiqua" w:hAnsi="Book Antiqua"/>
          <w:sz w:val="24"/>
          <w:szCs w:val="24"/>
          <w:lang w:eastAsia="zh-CN"/>
        </w:rPr>
        <w:t xml:space="preserve"> E.</w:t>
      </w:r>
      <w:r w:rsidRPr="00530F42">
        <w:rPr>
          <w:rFonts w:ascii="Book Antiqua" w:eastAsia="Times New Roman" w:hAnsi="Book Antiqua" w:cs="Times New Roman"/>
          <w:bCs/>
          <w:sz w:val="24"/>
          <w:szCs w:val="24"/>
          <w:lang w:val="en-US" w:eastAsia="it-IT"/>
        </w:rPr>
        <w:t xml:space="preserve"> Efficacy of </w:t>
      </w:r>
      <w:proofErr w:type="spellStart"/>
      <w:r w:rsidRPr="00530F42">
        <w:rPr>
          <w:rFonts w:ascii="Book Antiqua" w:eastAsia="Times New Roman" w:hAnsi="Book Antiqua" w:cs="Times New Roman"/>
          <w:bCs/>
          <w:sz w:val="24"/>
          <w:szCs w:val="24"/>
          <w:lang w:val="en-US" w:eastAsia="it-IT"/>
        </w:rPr>
        <w:t>Prucalopride</w:t>
      </w:r>
      <w:proofErr w:type="spellEnd"/>
      <w:r w:rsidRPr="00530F42">
        <w:rPr>
          <w:rFonts w:ascii="Book Antiqua" w:eastAsia="Times New Roman" w:hAnsi="Book Antiqua" w:cs="Times New Roman"/>
          <w:bCs/>
          <w:sz w:val="24"/>
          <w:szCs w:val="24"/>
          <w:lang w:val="en-US" w:eastAsia="it-IT"/>
        </w:rPr>
        <w:t xml:space="preserve"> in bowel cleansing before colonoscopy</w:t>
      </w:r>
      <w:r w:rsidRPr="00530F42">
        <w:rPr>
          <w:rFonts w:ascii="Book Antiqua" w:hAnsi="Book Antiqua" w:cs="Times New Roman"/>
          <w:bCs/>
          <w:sz w:val="24"/>
          <w:szCs w:val="24"/>
          <w:lang w:val="en-US" w:eastAsia="zh-CN"/>
        </w:rPr>
        <w:t xml:space="preserve">: </w:t>
      </w:r>
      <w:r w:rsidRPr="00530F42">
        <w:rPr>
          <w:rFonts w:ascii="Book Antiqua" w:eastAsia="Times New Roman" w:hAnsi="Book Antiqua" w:cs="Times New Roman"/>
          <w:bCs/>
          <w:sz w:val="24"/>
          <w:szCs w:val="24"/>
          <w:lang w:val="en-US" w:eastAsia="it-IT"/>
        </w:rPr>
        <w:t>Results of a pilot study</w:t>
      </w:r>
      <w:r w:rsidRPr="00530F42">
        <w:rPr>
          <w:rFonts w:ascii="Book Antiqua" w:hAnsi="Book Antiqua" w:cs="Times New Roman"/>
          <w:bCs/>
          <w:sz w:val="24"/>
          <w:szCs w:val="24"/>
          <w:lang w:val="en-US" w:eastAsia="zh-CN"/>
        </w:rPr>
        <w:t>.</w:t>
      </w:r>
      <w:r w:rsidRPr="00530F42">
        <w:rPr>
          <w:rFonts w:ascii="Book Antiqua" w:hAnsi="Book Antiqua"/>
          <w:i/>
          <w:iCs/>
          <w:sz w:val="24"/>
          <w:szCs w:val="24"/>
        </w:rPr>
        <w:t xml:space="preserve"> World J Gastrointest Endosc</w:t>
      </w:r>
      <w:r w:rsidRPr="00530F42">
        <w:rPr>
          <w:rFonts w:ascii="Book Antiqua" w:hAnsi="Book Antiqua"/>
          <w:i/>
          <w:iCs/>
          <w:sz w:val="24"/>
          <w:szCs w:val="24"/>
          <w:lang w:eastAsia="zh-CN"/>
        </w:rPr>
        <w:t xml:space="preserve"> </w:t>
      </w:r>
      <w:r w:rsidRPr="00530F42">
        <w:rPr>
          <w:rFonts w:ascii="Book Antiqua" w:hAnsi="Book Antiqua"/>
          <w:iCs/>
          <w:sz w:val="24"/>
          <w:szCs w:val="24"/>
          <w:lang w:eastAsia="zh-CN"/>
        </w:rPr>
        <w:t>2017; In press</w:t>
      </w:r>
    </w:p>
    <w:p w:rsidR="00530F42" w:rsidRDefault="00530F42">
      <w:pPr>
        <w:rPr>
          <w:rFonts w:ascii="Book Antiqua" w:hAnsi="Book Antiqua"/>
          <w:iCs/>
          <w:sz w:val="24"/>
          <w:szCs w:val="24"/>
          <w:lang w:eastAsia="zh-CN"/>
        </w:rPr>
      </w:pPr>
      <w:r>
        <w:rPr>
          <w:rFonts w:ascii="Book Antiqua" w:hAnsi="Book Antiqua"/>
          <w:iCs/>
          <w:sz w:val="24"/>
          <w:szCs w:val="24"/>
          <w:lang w:eastAsia="zh-CN"/>
        </w:rPr>
        <w:br w:type="page"/>
      </w:r>
    </w:p>
    <w:p w:rsidR="00530F42" w:rsidRDefault="00530F42" w:rsidP="00530F42">
      <w:pPr>
        <w:autoSpaceDE w:val="0"/>
        <w:autoSpaceDN w:val="0"/>
        <w:adjustRightInd w:val="0"/>
        <w:spacing w:after="0" w:line="360" w:lineRule="auto"/>
        <w:jc w:val="both"/>
        <w:rPr>
          <w:rFonts w:ascii="Book Antiqua" w:hAnsi="Book Antiqua" w:cs="Times New Roman"/>
          <w:b/>
          <w:caps/>
          <w:color w:val="000000" w:themeColor="text1"/>
          <w:sz w:val="24"/>
          <w:szCs w:val="24"/>
          <w:lang w:eastAsia="zh-CN"/>
        </w:rPr>
      </w:pPr>
      <w:r w:rsidRPr="00530F42">
        <w:rPr>
          <w:rFonts w:ascii="Book Antiqua" w:hAnsi="Book Antiqua" w:cs="Times New Roman"/>
          <w:b/>
          <w:caps/>
          <w:color w:val="000000" w:themeColor="text1"/>
          <w:sz w:val="24"/>
          <w:szCs w:val="24"/>
        </w:rPr>
        <w:lastRenderedPageBreak/>
        <w:t>To the Editor</w:t>
      </w:r>
    </w:p>
    <w:p w:rsidR="00530F42" w:rsidRPr="00530F42" w:rsidRDefault="00530F42" w:rsidP="00530F42">
      <w:pPr>
        <w:autoSpaceDE w:val="0"/>
        <w:autoSpaceDN w:val="0"/>
        <w:adjustRightInd w:val="0"/>
        <w:spacing w:after="0" w:line="360" w:lineRule="auto"/>
        <w:jc w:val="both"/>
        <w:rPr>
          <w:rFonts w:ascii="Book Antiqua" w:eastAsia="Times New Roman" w:hAnsi="Book Antiqua" w:cs="Times New Roman"/>
          <w:sz w:val="24"/>
          <w:szCs w:val="24"/>
          <w:lang w:val="en-US" w:eastAsia="it-IT"/>
        </w:rPr>
      </w:pPr>
      <w:r w:rsidRPr="00530F42">
        <w:rPr>
          <w:rFonts w:ascii="Book Antiqua" w:eastAsia="Times New Roman" w:hAnsi="Book Antiqua" w:cs="Times New Roman"/>
          <w:sz w:val="24"/>
          <w:szCs w:val="24"/>
          <w:lang w:val="en-US" w:eastAsia="it-IT"/>
        </w:rPr>
        <w:t xml:space="preserve">Adequacy of preparation is one of the most important </w:t>
      </w:r>
      <w:proofErr w:type="gramStart"/>
      <w:r w:rsidRPr="00530F42">
        <w:rPr>
          <w:rFonts w:ascii="Book Antiqua" w:eastAsia="Times New Roman" w:hAnsi="Book Antiqua" w:cs="Times New Roman"/>
          <w:sz w:val="24"/>
          <w:szCs w:val="24"/>
          <w:lang w:val="en-US" w:eastAsia="it-IT"/>
        </w:rPr>
        <w:t>factors</w:t>
      </w:r>
      <w:r w:rsidRPr="00530F42">
        <w:rPr>
          <w:rFonts w:ascii="Book Antiqua" w:hAnsi="Book Antiqua" w:cs="Times New Roman" w:hint="eastAsia"/>
          <w:sz w:val="24"/>
          <w:szCs w:val="24"/>
          <w:vertAlign w:val="superscript"/>
          <w:lang w:val="en-US" w:eastAsia="zh-CN"/>
        </w:rPr>
        <w:t>[</w:t>
      </w:r>
      <w:proofErr w:type="gramEnd"/>
      <w:r w:rsidRPr="00530F42">
        <w:rPr>
          <w:rFonts w:ascii="Book Antiqua" w:eastAsia="Times New Roman" w:hAnsi="Book Antiqua" w:cs="Times New Roman"/>
          <w:sz w:val="24"/>
          <w:szCs w:val="24"/>
          <w:vertAlign w:val="superscript"/>
          <w:lang w:val="en-US" w:eastAsia="it-IT"/>
        </w:rPr>
        <w:t>1</w:t>
      </w:r>
      <w:r w:rsidRPr="00530F42">
        <w:rPr>
          <w:rFonts w:ascii="Book Antiqua" w:hAnsi="Book Antiqua" w:cs="Times New Roman" w:hint="eastAsia"/>
          <w:sz w:val="24"/>
          <w:szCs w:val="24"/>
          <w:vertAlign w:val="superscript"/>
          <w:lang w:val="en-US" w:eastAsia="zh-CN"/>
        </w:rPr>
        <w:t>]</w:t>
      </w:r>
      <w:r w:rsidRPr="00530F42">
        <w:rPr>
          <w:rFonts w:ascii="Book Antiqua" w:eastAsia="Times New Roman" w:hAnsi="Book Antiqua" w:cs="Times New Roman"/>
          <w:sz w:val="24"/>
          <w:szCs w:val="24"/>
          <w:vertAlign w:val="superscript"/>
          <w:lang w:val="en-US" w:eastAsia="it-IT"/>
        </w:rPr>
        <w:t xml:space="preserve"> </w:t>
      </w:r>
      <w:r w:rsidRPr="00530F42">
        <w:rPr>
          <w:rFonts w:ascii="Book Antiqua" w:eastAsia="Times New Roman" w:hAnsi="Book Antiqua" w:cs="Times New Roman"/>
          <w:sz w:val="24"/>
          <w:szCs w:val="24"/>
          <w:lang w:val="en-US" w:eastAsia="it-IT"/>
        </w:rPr>
        <w:t xml:space="preserve">in screening and early detection of colorectal cancer (CRC), which still has a high incidence and mortality. Poor colon cleansing however still affects as many as 20% of colonoscopies, increasing burden for patients and total costs of colon cancer screening </w:t>
      </w:r>
      <w:proofErr w:type="gramStart"/>
      <w:r w:rsidRPr="00530F42">
        <w:rPr>
          <w:rFonts w:ascii="Book Antiqua" w:eastAsia="Times New Roman" w:hAnsi="Book Antiqua" w:cs="Times New Roman"/>
          <w:sz w:val="24"/>
          <w:szCs w:val="24"/>
          <w:lang w:val="en-US" w:eastAsia="it-IT"/>
        </w:rPr>
        <w:t>programs</w:t>
      </w:r>
      <w:r w:rsidRPr="00530F42">
        <w:rPr>
          <w:rFonts w:ascii="Book Antiqua" w:hAnsi="Book Antiqua" w:cs="Times New Roman" w:hint="eastAsia"/>
          <w:sz w:val="24"/>
          <w:szCs w:val="24"/>
          <w:vertAlign w:val="superscript"/>
          <w:lang w:val="en-US" w:eastAsia="zh-CN"/>
        </w:rPr>
        <w:t>[</w:t>
      </w:r>
      <w:proofErr w:type="gramEnd"/>
      <w:r w:rsidRPr="00530F42">
        <w:rPr>
          <w:rFonts w:ascii="Book Antiqua" w:eastAsia="Times New Roman" w:hAnsi="Book Antiqua" w:cs="Times New Roman"/>
          <w:sz w:val="24"/>
          <w:szCs w:val="24"/>
          <w:vertAlign w:val="superscript"/>
          <w:lang w:val="en-US" w:eastAsia="it-IT"/>
        </w:rPr>
        <w:t>1</w:t>
      </w:r>
      <w:r>
        <w:rPr>
          <w:rFonts w:ascii="Book Antiqua" w:hAnsi="Book Antiqua" w:cs="Times New Roman" w:hint="eastAsia"/>
          <w:sz w:val="24"/>
          <w:szCs w:val="24"/>
          <w:vertAlign w:val="superscript"/>
          <w:lang w:val="en-US" w:eastAsia="zh-CN"/>
        </w:rPr>
        <w:t>,2</w:t>
      </w:r>
      <w:r w:rsidRPr="00530F42">
        <w:rPr>
          <w:rFonts w:ascii="Book Antiqua" w:hAnsi="Book Antiqua" w:cs="Times New Roman" w:hint="eastAsia"/>
          <w:sz w:val="24"/>
          <w:szCs w:val="24"/>
          <w:vertAlign w:val="superscript"/>
          <w:lang w:val="en-US" w:eastAsia="zh-CN"/>
        </w:rPr>
        <w:t>]</w:t>
      </w:r>
      <w:r w:rsidRPr="00530F42">
        <w:rPr>
          <w:rFonts w:ascii="Book Antiqua" w:eastAsia="Times New Roman" w:hAnsi="Book Antiqua" w:cs="Times New Roman"/>
          <w:sz w:val="24"/>
          <w:szCs w:val="24"/>
          <w:lang w:val="en-US" w:eastAsia="it-IT"/>
        </w:rPr>
        <w:t>. Patient tolerability is strongly affected by the chosen preparation and manner in which it is administered. Many factors have been identified to influence bowel preparation such as unappealing taste of the solution or inability to swallow large volumes of liquids.</w:t>
      </w:r>
      <w:r>
        <w:rPr>
          <w:rFonts w:ascii="Book Antiqua" w:hAnsi="Book Antiqua" w:cs="Times New Roman" w:hint="eastAsia"/>
          <w:sz w:val="24"/>
          <w:szCs w:val="24"/>
          <w:lang w:val="en-US" w:eastAsia="zh-CN"/>
        </w:rPr>
        <w:t xml:space="preserve"> </w:t>
      </w:r>
      <w:r w:rsidRPr="00530F42">
        <w:rPr>
          <w:rFonts w:ascii="Book Antiqua" w:eastAsia="Times New Roman" w:hAnsi="Book Antiqua" w:cs="Times New Roman"/>
          <w:sz w:val="24"/>
          <w:szCs w:val="24"/>
          <w:lang w:val="en-US" w:eastAsia="it-IT"/>
        </w:rPr>
        <w:t xml:space="preserve">There have been many efforts to improve bowel cleansing like smaller volume solutions, tablets consumed with water and split-dose </w:t>
      </w:r>
      <w:proofErr w:type="gramStart"/>
      <w:r w:rsidRPr="00530F42">
        <w:rPr>
          <w:rFonts w:ascii="Book Antiqua" w:eastAsia="Times New Roman" w:hAnsi="Book Antiqua" w:cs="Times New Roman"/>
          <w:sz w:val="24"/>
          <w:szCs w:val="24"/>
          <w:lang w:val="en-US" w:eastAsia="it-IT"/>
        </w:rPr>
        <w:t>regimens</w:t>
      </w:r>
      <w:r w:rsidRPr="00530F42">
        <w:rPr>
          <w:rFonts w:ascii="Book Antiqua" w:hAnsi="Book Antiqua" w:cs="Times New Roman" w:hint="eastAsia"/>
          <w:sz w:val="24"/>
          <w:szCs w:val="24"/>
          <w:vertAlign w:val="superscript"/>
          <w:lang w:val="en-US" w:eastAsia="zh-CN"/>
        </w:rPr>
        <w:t>[</w:t>
      </w:r>
      <w:proofErr w:type="gramEnd"/>
      <w:r>
        <w:rPr>
          <w:rFonts w:ascii="Book Antiqua" w:hAnsi="Book Antiqua" w:cs="Times New Roman" w:hint="eastAsia"/>
          <w:sz w:val="24"/>
          <w:szCs w:val="24"/>
          <w:vertAlign w:val="superscript"/>
          <w:lang w:val="en-US" w:eastAsia="zh-CN"/>
        </w:rPr>
        <w:t>3,4</w:t>
      </w:r>
      <w:r w:rsidRPr="00530F42">
        <w:rPr>
          <w:rFonts w:ascii="Book Antiqua" w:hAnsi="Book Antiqua" w:cs="Times New Roman" w:hint="eastAsia"/>
          <w:sz w:val="24"/>
          <w:szCs w:val="24"/>
          <w:vertAlign w:val="superscript"/>
          <w:lang w:val="en-US" w:eastAsia="zh-CN"/>
        </w:rPr>
        <w:t>]</w:t>
      </w:r>
      <w:r w:rsidRPr="00530F42">
        <w:rPr>
          <w:rFonts w:ascii="Book Antiqua" w:eastAsia="Times New Roman" w:hAnsi="Book Antiqua" w:cs="Times New Roman"/>
          <w:sz w:val="24"/>
          <w:szCs w:val="24"/>
          <w:lang w:val="en-US" w:eastAsia="it-IT"/>
        </w:rPr>
        <w:t xml:space="preserve">. </w:t>
      </w:r>
    </w:p>
    <w:p w:rsidR="00530F42" w:rsidRDefault="00530F42" w:rsidP="00530F42">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proofErr w:type="spellStart"/>
      <w:r w:rsidRPr="00530F42">
        <w:rPr>
          <w:rFonts w:ascii="Book Antiqua" w:eastAsia="Times New Roman" w:hAnsi="Book Antiqua" w:cs="Times New Roman"/>
          <w:sz w:val="24"/>
          <w:szCs w:val="24"/>
          <w:lang w:val="en-US" w:eastAsia="it-IT"/>
        </w:rPr>
        <w:t>Prucalopride</w:t>
      </w:r>
      <w:proofErr w:type="spellEnd"/>
      <w:r w:rsidRPr="00530F42">
        <w:rPr>
          <w:rFonts w:ascii="Book Antiqua" w:eastAsia="Times New Roman" w:hAnsi="Book Antiqua" w:cs="Times New Roman"/>
          <w:sz w:val="24"/>
          <w:szCs w:val="24"/>
          <w:lang w:val="en-US" w:eastAsia="it-IT"/>
        </w:rPr>
        <w:t xml:space="preserve">, a highly selective serotonin 5HT4 receptor agonist used for treatment of chronic constipation, stimulates gastrointestinal peristalsis and colon </w:t>
      </w:r>
      <w:proofErr w:type="gramStart"/>
      <w:r w:rsidRPr="00530F42">
        <w:rPr>
          <w:rFonts w:ascii="Book Antiqua" w:eastAsia="Times New Roman" w:hAnsi="Book Antiqua" w:cs="Times New Roman"/>
          <w:sz w:val="24"/>
          <w:szCs w:val="24"/>
          <w:lang w:val="en-US" w:eastAsia="it-IT"/>
        </w:rPr>
        <w:t>movements</w:t>
      </w:r>
      <w:r w:rsidRPr="00530F42">
        <w:rPr>
          <w:rFonts w:ascii="Book Antiqua" w:hAnsi="Book Antiqua" w:cs="Times New Roman" w:hint="eastAsia"/>
          <w:sz w:val="24"/>
          <w:szCs w:val="24"/>
          <w:vertAlign w:val="superscript"/>
          <w:lang w:val="en-US" w:eastAsia="zh-CN"/>
        </w:rPr>
        <w:t>[</w:t>
      </w:r>
      <w:proofErr w:type="gramEnd"/>
      <w:r>
        <w:rPr>
          <w:rFonts w:ascii="Book Antiqua" w:hAnsi="Book Antiqua" w:cs="Times New Roman" w:hint="eastAsia"/>
          <w:sz w:val="24"/>
          <w:szCs w:val="24"/>
          <w:vertAlign w:val="superscript"/>
          <w:lang w:val="en-US" w:eastAsia="zh-CN"/>
        </w:rPr>
        <w:t>5,6</w:t>
      </w:r>
      <w:r w:rsidRPr="00530F42">
        <w:rPr>
          <w:rFonts w:ascii="Book Antiqua" w:hAnsi="Book Antiqua" w:cs="Times New Roman" w:hint="eastAsia"/>
          <w:sz w:val="24"/>
          <w:szCs w:val="24"/>
          <w:vertAlign w:val="superscript"/>
          <w:lang w:val="en-US" w:eastAsia="zh-CN"/>
        </w:rPr>
        <w:t>]</w:t>
      </w:r>
      <w:r w:rsidRPr="00530F42">
        <w:rPr>
          <w:rFonts w:ascii="Book Antiqua" w:eastAsia="Times New Roman" w:hAnsi="Book Antiqua" w:cs="Times New Roman"/>
          <w:sz w:val="24"/>
          <w:szCs w:val="24"/>
          <w:lang w:val="en-US" w:eastAsia="it-IT"/>
        </w:rPr>
        <w:t xml:space="preserve">. It is a generally well tolerated drug, contraindicated only in patients on dialysis or with bowel perforation or obstruction. The most common side effects are fatigue, appetite loss, diarrhea and headache at first dose </w:t>
      </w:r>
      <w:proofErr w:type="gramStart"/>
      <w:r w:rsidRPr="00530F42">
        <w:rPr>
          <w:rFonts w:ascii="Book Antiqua" w:eastAsia="Times New Roman" w:hAnsi="Book Antiqua" w:cs="Times New Roman"/>
          <w:sz w:val="24"/>
          <w:szCs w:val="24"/>
          <w:lang w:val="en-US" w:eastAsia="it-IT"/>
        </w:rPr>
        <w:t>administration</w:t>
      </w:r>
      <w:r w:rsidRPr="00530F42">
        <w:rPr>
          <w:rFonts w:ascii="Book Antiqua" w:hAnsi="Book Antiqua" w:cs="Times New Roman" w:hint="eastAsia"/>
          <w:sz w:val="24"/>
          <w:szCs w:val="24"/>
          <w:vertAlign w:val="superscript"/>
          <w:lang w:val="en-US" w:eastAsia="zh-CN"/>
        </w:rPr>
        <w:t>[</w:t>
      </w:r>
      <w:proofErr w:type="gramEnd"/>
      <w:r>
        <w:rPr>
          <w:rFonts w:ascii="Book Antiqua" w:hAnsi="Book Antiqua" w:cs="Times New Roman" w:hint="eastAsia"/>
          <w:sz w:val="24"/>
          <w:szCs w:val="24"/>
          <w:vertAlign w:val="superscript"/>
          <w:lang w:val="en-US" w:eastAsia="zh-CN"/>
        </w:rPr>
        <w:t>5,6</w:t>
      </w:r>
      <w:r w:rsidRPr="00530F42">
        <w:rPr>
          <w:rFonts w:ascii="Book Antiqua" w:hAnsi="Book Antiqua" w:cs="Times New Roman" w:hint="eastAsia"/>
          <w:sz w:val="24"/>
          <w:szCs w:val="24"/>
          <w:vertAlign w:val="superscript"/>
          <w:lang w:val="en-US" w:eastAsia="zh-CN"/>
        </w:rPr>
        <w:t>]</w:t>
      </w:r>
      <w:r w:rsidRPr="00530F42">
        <w:rPr>
          <w:rFonts w:ascii="Book Antiqua" w:eastAsia="Times New Roman" w:hAnsi="Book Antiqua" w:cs="Times New Roman"/>
          <w:sz w:val="24"/>
          <w:szCs w:val="24"/>
          <w:lang w:val="en-US" w:eastAsia="it-IT"/>
        </w:rPr>
        <w:t xml:space="preserve">. In the present pilot study we tested the hypothesis that a previous dose of </w:t>
      </w:r>
      <w:proofErr w:type="spellStart"/>
      <w:r w:rsidRPr="00530F42">
        <w:rPr>
          <w:rFonts w:ascii="Book Antiqua" w:eastAsia="Times New Roman" w:hAnsi="Book Antiqua" w:cs="Times New Roman"/>
          <w:sz w:val="24"/>
          <w:szCs w:val="24"/>
          <w:lang w:val="en-US" w:eastAsia="it-IT"/>
        </w:rPr>
        <w:t>Prucalopride</w:t>
      </w:r>
      <w:proofErr w:type="spellEnd"/>
      <w:r w:rsidRPr="00530F42">
        <w:rPr>
          <w:rFonts w:ascii="Book Antiqua" w:eastAsia="Times New Roman" w:hAnsi="Book Antiqua" w:cs="Times New Roman"/>
          <w:sz w:val="24"/>
          <w:szCs w:val="24"/>
          <w:lang w:val="en-US" w:eastAsia="it-IT"/>
        </w:rPr>
        <w:t xml:space="preserve"> followed by a low volume of polyethylene glycol (PEG) solution, might achieve a satisfactory colon cleansing.</w:t>
      </w:r>
    </w:p>
    <w:p w:rsidR="00530F42" w:rsidRDefault="00530F42" w:rsidP="00530F42">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530F42">
        <w:rPr>
          <w:rFonts w:ascii="Book Antiqua" w:eastAsia="Times New Roman" w:hAnsi="Book Antiqua" w:cs="Times New Roman"/>
          <w:sz w:val="24"/>
          <w:szCs w:val="24"/>
          <w:lang w:val="en-US" w:eastAsia="it-IT"/>
        </w:rPr>
        <w:t xml:space="preserve">A total of 30 consecutive patients, 16F, 14M, mean age 55 years (48-62) (complete characteristics available in Table 1), all with regular bowel movements, after written informed consent, agreed to use the following preparation schedule: on the day before the examination, 3 h after a semi-liquid midday meal, 2 mg of </w:t>
      </w:r>
      <w:proofErr w:type="spellStart"/>
      <w:r w:rsidRPr="00530F42">
        <w:rPr>
          <w:rFonts w:ascii="Book Antiqua" w:eastAsia="Times New Roman" w:hAnsi="Book Antiqua" w:cs="Times New Roman"/>
          <w:sz w:val="24"/>
          <w:szCs w:val="24"/>
          <w:lang w:val="en-US" w:eastAsia="it-IT"/>
        </w:rPr>
        <w:t>Prucalopride</w:t>
      </w:r>
      <w:proofErr w:type="spellEnd"/>
      <w:r w:rsidRPr="00530F42">
        <w:rPr>
          <w:rFonts w:ascii="Book Antiqua" w:eastAsia="Times New Roman" w:hAnsi="Book Antiqua" w:cs="Times New Roman"/>
          <w:sz w:val="24"/>
          <w:szCs w:val="24"/>
          <w:lang w:val="en-US" w:eastAsia="it-IT"/>
        </w:rPr>
        <w:t xml:space="preserve">, and later in the evening, 1 </w:t>
      </w:r>
      <w:r>
        <w:rPr>
          <w:rFonts w:ascii="Book Antiqua" w:hAnsi="Book Antiqua" w:cs="Times New Roman" w:hint="eastAsia"/>
          <w:sz w:val="24"/>
          <w:szCs w:val="24"/>
          <w:lang w:val="en-US" w:eastAsia="zh-CN"/>
        </w:rPr>
        <w:t>L</w:t>
      </w:r>
      <w:r w:rsidRPr="00530F42">
        <w:rPr>
          <w:rFonts w:ascii="Book Antiqua" w:eastAsia="Times New Roman" w:hAnsi="Book Antiqua" w:cs="Times New Roman"/>
          <w:sz w:val="24"/>
          <w:szCs w:val="24"/>
          <w:lang w:val="en-US" w:eastAsia="it-IT"/>
        </w:rPr>
        <w:t xml:space="preserve"> of PEG-</w:t>
      </w:r>
      <w:proofErr w:type="spellStart"/>
      <w:r w:rsidRPr="00530F42">
        <w:rPr>
          <w:rFonts w:ascii="Book Antiqua" w:eastAsia="Times New Roman" w:hAnsi="Book Antiqua" w:cs="Times New Roman"/>
          <w:sz w:val="24"/>
          <w:szCs w:val="24"/>
          <w:lang w:val="en-US" w:eastAsia="it-IT"/>
        </w:rPr>
        <w:t>Asc</w:t>
      </w:r>
      <w:proofErr w:type="spellEnd"/>
      <w:r w:rsidRPr="00530F42">
        <w:rPr>
          <w:rFonts w:ascii="Book Antiqua" w:eastAsia="Times New Roman" w:hAnsi="Book Antiqua" w:cs="Times New Roman"/>
          <w:sz w:val="24"/>
          <w:szCs w:val="24"/>
          <w:lang w:val="en-US" w:eastAsia="it-IT"/>
        </w:rPr>
        <w:t xml:space="preserve">. </w:t>
      </w:r>
      <w:proofErr w:type="gramStart"/>
      <w:r w:rsidRPr="00530F42">
        <w:rPr>
          <w:rFonts w:ascii="Book Antiqua" w:eastAsia="Times New Roman" w:hAnsi="Book Antiqua" w:cs="Times New Roman"/>
          <w:sz w:val="24"/>
          <w:szCs w:val="24"/>
          <w:lang w:val="en-US" w:eastAsia="it-IT"/>
        </w:rPr>
        <w:t>solution</w:t>
      </w:r>
      <w:proofErr w:type="gramEnd"/>
      <w:r w:rsidRPr="00530F42">
        <w:rPr>
          <w:rFonts w:ascii="Book Antiqua" w:eastAsia="Times New Roman" w:hAnsi="Book Antiqua" w:cs="Times New Roman"/>
          <w:sz w:val="24"/>
          <w:szCs w:val="24"/>
          <w:lang w:val="en-US" w:eastAsia="it-IT"/>
        </w:rPr>
        <w:t xml:space="preserve"> followed by the assumption of water or other clear liquids (&gt;</w:t>
      </w:r>
      <w:r>
        <w:rPr>
          <w:rFonts w:ascii="Book Antiqua" w:hAnsi="Book Antiqua" w:cs="Times New Roman" w:hint="eastAsia"/>
          <w:sz w:val="24"/>
          <w:szCs w:val="24"/>
          <w:lang w:val="en-US" w:eastAsia="zh-CN"/>
        </w:rPr>
        <w:t xml:space="preserve"> </w:t>
      </w:r>
      <w:r w:rsidRPr="00530F42">
        <w:rPr>
          <w:rFonts w:ascii="Book Antiqua" w:eastAsia="Times New Roman" w:hAnsi="Book Antiqua" w:cs="Times New Roman"/>
          <w:sz w:val="24"/>
          <w:szCs w:val="24"/>
          <w:lang w:val="en-US" w:eastAsia="it-IT"/>
        </w:rPr>
        <w:t xml:space="preserve">1 </w:t>
      </w:r>
      <w:r>
        <w:rPr>
          <w:rFonts w:ascii="Book Antiqua" w:hAnsi="Book Antiqua" w:cs="Times New Roman" w:hint="eastAsia"/>
          <w:sz w:val="24"/>
          <w:szCs w:val="24"/>
          <w:lang w:val="en-US" w:eastAsia="zh-CN"/>
        </w:rPr>
        <w:t>L</w:t>
      </w:r>
      <w:r w:rsidRPr="00530F42">
        <w:rPr>
          <w:rFonts w:ascii="Book Antiqua" w:eastAsia="Times New Roman" w:hAnsi="Book Antiqua" w:cs="Times New Roman"/>
          <w:sz w:val="24"/>
          <w:szCs w:val="24"/>
          <w:lang w:val="en-US" w:eastAsia="it-IT"/>
        </w:rPr>
        <w:t>) (</w:t>
      </w:r>
      <w:r w:rsidRPr="00530F42">
        <w:rPr>
          <w:rFonts w:ascii="Book Antiqua" w:hAnsi="Book Antiqua" w:cs="Times New Roman"/>
          <w:sz w:val="24"/>
          <w:szCs w:val="24"/>
          <w:lang w:val="en-US" w:eastAsia="zh-CN"/>
        </w:rPr>
        <w:t>Figure</w:t>
      </w:r>
      <w:r w:rsidRPr="00530F42">
        <w:rPr>
          <w:rFonts w:ascii="Book Antiqua" w:eastAsia="Times New Roman" w:hAnsi="Book Antiqua" w:cs="Times New Roman"/>
          <w:sz w:val="24"/>
          <w:szCs w:val="24"/>
          <w:lang w:val="en-US" w:eastAsia="it-IT"/>
        </w:rPr>
        <w:t xml:space="preserve"> 1). A control group of 30 patients with comparable characteristics followed the standard 2 liter PEG-</w:t>
      </w:r>
      <w:proofErr w:type="spellStart"/>
      <w:r w:rsidRPr="00530F42">
        <w:rPr>
          <w:rFonts w:ascii="Book Antiqua" w:eastAsia="Times New Roman" w:hAnsi="Book Antiqua" w:cs="Times New Roman"/>
          <w:sz w:val="24"/>
          <w:szCs w:val="24"/>
          <w:lang w:val="en-US" w:eastAsia="it-IT"/>
        </w:rPr>
        <w:t>Asc</w:t>
      </w:r>
      <w:proofErr w:type="spellEnd"/>
      <w:r w:rsidRPr="00530F42">
        <w:rPr>
          <w:rFonts w:ascii="Book Antiqua" w:eastAsia="Times New Roman" w:hAnsi="Book Antiqua" w:cs="Times New Roman"/>
          <w:sz w:val="24"/>
          <w:szCs w:val="24"/>
          <w:lang w:val="en-US" w:eastAsia="it-IT"/>
        </w:rPr>
        <w:t>. Preparation schedule (</w:t>
      </w:r>
      <w:r w:rsidRPr="00530F42">
        <w:rPr>
          <w:rFonts w:ascii="Book Antiqua" w:hAnsi="Book Antiqua" w:cs="Times New Roman"/>
          <w:sz w:val="24"/>
          <w:szCs w:val="24"/>
          <w:lang w:val="en-US" w:eastAsia="zh-CN"/>
        </w:rPr>
        <w:t>Figure</w:t>
      </w:r>
      <w:r w:rsidRPr="00530F42">
        <w:rPr>
          <w:rFonts w:ascii="Book Antiqua" w:eastAsia="Times New Roman" w:hAnsi="Book Antiqua" w:cs="Times New Roman"/>
          <w:b/>
          <w:sz w:val="24"/>
          <w:szCs w:val="24"/>
          <w:lang w:val="en-US" w:eastAsia="it-IT"/>
        </w:rPr>
        <w:t xml:space="preserve"> </w:t>
      </w:r>
      <w:r w:rsidRPr="00530F42">
        <w:rPr>
          <w:rFonts w:ascii="Book Antiqua" w:eastAsia="Times New Roman" w:hAnsi="Book Antiqua" w:cs="Times New Roman"/>
          <w:sz w:val="24"/>
          <w:szCs w:val="24"/>
          <w:lang w:val="en-US" w:eastAsia="it-IT"/>
        </w:rPr>
        <w:t xml:space="preserve">2). All patients underwent colonoscopy either for CRC screening or for periodical survey. All had four days of low fiber diet and all examinations were performed the following morning. The colonoscopies were performed by senior </w:t>
      </w:r>
      <w:proofErr w:type="spellStart"/>
      <w:r w:rsidRPr="00530F42">
        <w:rPr>
          <w:rFonts w:ascii="Book Antiqua" w:eastAsia="Times New Roman" w:hAnsi="Book Antiqua" w:cs="Times New Roman"/>
          <w:sz w:val="24"/>
          <w:szCs w:val="24"/>
          <w:lang w:val="en-US" w:eastAsia="it-IT"/>
        </w:rPr>
        <w:t>endoscopists</w:t>
      </w:r>
      <w:proofErr w:type="spellEnd"/>
      <w:r w:rsidRPr="00530F42">
        <w:rPr>
          <w:rFonts w:ascii="Book Antiqua" w:eastAsia="Times New Roman" w:hAnsi="Book Antiqua" w:cs="Times New Roman"/>
          <w:sz w:val="24"/>
          <w:szCs w:val="24"/>
          <w:lang w:val="en-US" w:eastAsia="it-IT"/>
        </w:rPr>
        <w:t xml:space="preserve"> who were unaware of the preparation schedule at the time of the examination. </w:t>
      </w:r>
      <w:r w:rsidR="00061197" w:rsidRPr="00061197">
        <w:rPr>
          <w:rFonts w:ascii="Book Antiqua" w:eastAsia="Times New Roman" w:hAnsi="Book Antiqua" w:cs="Times New Roman"/>
          <w:sz w:val="24"/>
          <w:szCs w:val="24"/>
          <w:lang w:val="en-US" w:eastAsia="it-IT"/>
        </w:rPr>
        <w:t>Twelve</w:t>
      </w:r>
      <w:r w:rsidRPr="00530F42">
        <w:rPr>
          <w:rFonts w:ascii="Book Antiqua" w:eastAsia="Times New Roman" w:hAnsi="Book Antiqua" w:cs="Times New Roman"/>
          <w:sz w:val="24"/>
          <w:szCs w:val="24"/>
          <w:lang w:val="en-US" w:eastAsia="it-IT"/>
        </w:rPr>
        <w:t xml:space="preserve"> out of 14 patients of the </w:t>
      </w:r>
      <w:proofErr w:type="spellStart"/>
      <w:r w:rsidRPr="00530F42">
        <w:rPr>
          <w:rFonts w:ascii="Book Antiqua" w:eastAsia="Times New Roman" w:hAnsi="Book Antiqua" w:cs="Times New Roman"/>
          <w:sz w:val="24"/>
          <w:szCs w:val="24"/>
          <w:lang w:val="en-US" w:eastAsia="it-IT"/>
        </w:rPr>
        <w:t>Prucalopride</w:t>
      </w:r>
      <w:proofErr w:type="spellEnd"/>
      <w:r w:rsidRPr="00530F42">
        <w:rPr>
          <w:rFonts w:ascii="Book Antiqua" w:eastAsia="Times New Roman" w:hAnsi="Book Antiqua" w:cs="Times New Roman"/>
          <w:sz w:val="24"/>
          <w:szCs w:val="24"/>
          <w:lang w:val="en-US" w:eastAsia="it-IT"/>
        </w:rPr>
        <w:t xml:space="preserve"> group, who were undergoing colonoscopy for follow up of previous examinations, declared that the new preparation schedule was more acceptable compared to the standard one. Specifically, none of them reported nausea and/or retching during assumption of the PEG-</w:t>
      </w:r>
      <w:proofErr w:type="spellStart"/>
      <w:r w:rsidRPr="00530F42">
        <w:rPr>
          <w:rFonts w:ascii="Book Antiqua" w:eastAsia="Times New Roman" w:hAnsi="Book Antiqua" w:cs="Times New Roman"/>
          <w:sz w:val="24"/>
          <w:szCs w:val="24"/>
          <w:lang w:val="en-US" w:eastAsia="it-IT"/>
        </w:rPr>
        <w:t>Asc</w:t>
      </w:r>
      <w:proofErr w:type="spellEnd"/>
      <w:r w:rsidRPr="00530F42">
        <w:rPr>
          <w:rFonts w:ascii="Book Antiqua" w:eastAsia="Times New Roman" w:hAnsi="Book Antiqua" w:cs="Times New Roman"/>
          <w:sz w:val="24"/>
          <w:szCs w:val="24"/>
          <w:lang w:val="en-US" w:eastAsia="it-IT"/>
        </w:rPr>
        <w:t xml:space="preserve">. </w:t>
      </w:r>
    </w:p>
    <w:p w:rsidR="00061197" w:rsidRDefault="00061197" w:rsidP="00061197">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530F42">
        <w:rPr>
          <w:rFonts w:ascii="Book Antiqua" w:eastAsia="Times New Roman" w:hAnsi="Book Antiqua" w:cs="Times New Roman"/>
          <w:sz w:val="24"/>
          <w:szCs w:val="24"/>
          <w:lang w:val="en-US" w:eastAsia="it-IT"/>
        </w:rPr>
        <w:lastRenderedPageBreak/>
        <w:t>Colonoscopy was completed (</w:t>
      </w:r>
      <w:proofErr w:type="spellStart"/>
      <w:r w:rsidRPr="00530F42">
        <w:rPr>
          <w:rFonts w:ascii="Book Antiqua" w:eastAsia="Times New Roman" w:hAnsi="Book Antiqua" w:cs="Times New Roman"/>
          <w:sz w:val="24"/>
          <w:szCs w:val="24"/>
          <w:lang w:val="en-US" w:eastAsia="it-IT"/>
        </w:rPr>
        <w:t>caecal</w:t>
      </w:r>
      <w:proofErr w:type="spellEnd"/>
      <w:r w:rsidRPr="00530F42">
        <w:rPr>
          <w:rFonts w:ascii="Book Antiqua" w:eastAsia="Times New Roman" w:hAnsi="Book Antiqua" w:cs="Times New Roman"/>
          <w:sz w:val="24"/>
          <w:szCs w:val="24"/>
          <w:lang w:val="en-US" w:eastAsia="it-IT"/>
        </w:rPr>
        <w:t xml:space="preserve"> intubation) in all patients studied. Insertion time is reported in </w:t>
      </w:r>
      <w:r w:rsidRPr="00061197">
        <w:rPr>
          <w:rFonts w:ascii="Book Antiqua" w:eastAsia="Times New Roman" w:hAnsi="Book Antiqua" w:cs="Times New Roman"/>
          <w:sz w:val="24"/>
          <w:szCs w:val="24"/>
          <w:lang w:val="en-US" w:eastAsia="it-IT"/>
        </w:rPr>
        <w:t xml:space="preserve">Table 1. The colon cleansing was rated good/optimal (Boston scale 7-9) in 26/30 (87%) and in 25/30 (83%) in study and controls group respectively. The </w:t>
      </w:r>
      <w:r w:rsidR="00C058C9" w:rsidRPr="00061197">
        <w:rPr>
          <w:rFonts w:ascii="Book Antiqua" w:eastAsia="Times New Roman" w:hAnsi="Book Antiqua" w:cs="Times New Roman"/>
          <w:sz w:val="24"/>
          <w:szCs w:val="24"/>
          <w:lang w:val="en-US" w:eastAsia="it-IT"/>
        </w:rPr>
        <w:t>adenoma detection rate</w:t>
      </w:r>
      <w:r w:rsidRPr="00061197">
        <w:rPr>
          <w:rFonts w:ascii="Book Antiqua" w:eastAsia="Times New Roman" w:hAnsi="Book Antiqua" w:cs="Times New Roman"/>
          <w:sz w:val="24"/>
          <w:szCs w:val="24"/>
          <w:lang w:val="en-US" w:eastAsia="it-IT"/>
        </w:rPr>
        <w:t xml:space="preserve"> (ADR) among the two groups was comparable (Table 1). Among patients receiving </w:t>
      </w:r>
      <w:proofErr w:type="spellStart"/>
      <w:r w:rsidRPr="00061197">
        <w:rPr>
          <w:rFonts w:ascii="Book Antiqua" w:eastAsia="Times New Roman" w:hAnsi="Book Antiqua" w:cs="Times New Roman"/>
          <w:sz w:val="24"/>
          <w:szCs w:val="24"/>
          <w:lang w:val="en-US" w:eastAsia="it-IT"/>
        </w:rPr>
        <w:t>Prucalopride</w:t>
      </w:r>
      <w:proofErr w:type="spellEnd"/>
      <w:r w:rsidRPr="00061197">
        <w:rPr>
          <w:rFonts w:ascii="Book Antiqua" w:eastAsia="Times New Roman" w:hAnsi="Book Antiqua" w:cs="Times New Roman"/>
          <w:sz w:val="24"/>
          <w:szCs w:val="24"/>
          <w:lang w:val="en-US" w:eastAsia="it-IT"/>
        </w:rPr>
        <w:t>, two patients had mild headache in the following three hours after its administration. Among patients receiving standard dose, two patients reported nausea and one patient reported mild abdominal pain during assumption.</w:t>
      </w:r>
    </w:p>
    <w:p w:rsidR="00BA473D" w:rsidRDefault="00BA473D" w:rsidP="00BA473D">
      <w:pPr>
        <w:spacing w:after="0" w:line="360" w:lineRule="auto"/>
        <w:ind w:firstLineChars="100" w:firstLine="240"/>
        <w:jc w:val="both"/>
        <w:rPr>
          <w:rFonts w:ascii="Book Antiqua" w:hAnsi="Book Antiqua" w:cs="Times New Roman"/>
          <w:sz w:val="24"/>
          <w:szCs w:val="24"/>
          <w:lang w:val="en-US" w:eastAsia="zh-CN"/>
        </w:rPr>
      </w:pPr>
      <w:r w:rsidRPr="00530F42">
        <w:rPr>
          <w:rFonts w:ascii="Book Antiqua" w:eastAsia="Times New Roman" w:hAnsi="Book Antiqua" w:cs="Times New Roman"/>
          <w:sz w:val="24"/>
          <w:szCs w:val="24"/>
          <w:lang w:val="en-US" w:eastAsia="it-IT"/>
        </w:rPr>
        <w:t xml:space="preserve">Our pilot study shows that previous </w:t>
      </w:r>
      <w:proofErr w:type="spellStart"/>
      <w:r w:rsidRPr="00530F42">
        <w:rPr>
          <w:rFonts w:ascii="Book Antiqua" w:eastAsia="Times New Roman" w:hAnsi="Book Antiqua" w:cs="Times New Roman"/>
          <w:sz w:val="24"/>
          <w:szCs w:val="24"/>
          <w:lang w:val="en-US" w:eastAsia="it-IT"/>
        </w:rPr>
        <w:t>Prucalopride</w:t>
      </w:r>
      <w:proofErr w:type="spellEnd"/>
      <w:r w:rsidRPr="00530F42">
        <w:rPr>
          <w:rFonts w:ascii="Book Antiqua" w:eastAsia="Times New Roman" w:hAnsi="Book Antiqua" w:cs="Times New Roman"/>
          <w:sz w:val="24"/>
          <w:szCs w:val="24"/>
          <w:lang w:val="en-US" w:eastAsia="it-IT"/>
        </w:rPr>
        <w:t xml:space="preserve"> administration followed by half dose PEG solution produced comparable colon cleansing quality than regular standard dose. Faster intestinal transit with intestinal residuals removal stimulated by previous </w:t>
      </w:r>
      <w:proofErr w:type="spellStart"/>
      <w:r w:rsidRPr="00530F42">
        <w:rPr>
          <w:rFonts w:ascii="Book Antiqua" w:eastAsia="Times New Roman" w:hAnsi="Book Antiqua" w:cs="Times New Roman"/>
          <w:sz w:val="24"/>
          <w:szCs w:val="24"/>
          <w:lang w:val="en-US" w:eastAsia="it-IT"/>
        </w:rPr>
        <w:t>Prucalopride</w:t>
      </w:r>
      <w:proofErr w:type="spellEnd"/>
      <w:r w:rsidRPr="00530F42">
        <w:rPr>
          <w:rFonts w:ascii="Book Antiqua" w:eastAsia="Times New Roman" w:hAnsi="Book Antiqua" w:cs="Times New Roman"/>
          <w:sz w:val="24"/>
          <w:szCs w:val="24"/>
          <w:lang w:val="en-US" w:eastAsia="it-IT"/>
        </w:rPr>
        <w:t xml:space="preserve"> administration might explain why a reduced volume of preparation solution could achieve a satisfactory bowel cleansing. These results must be further investigated by a wider, prospective, randomized control trial that can confirm these preliminary findings and facilitate colon cleansing for those patients that are unable to drink large volumes of liquid.</w:t>
      </w:r>
    </w:p>
    <w:p w:rsidR="00BA473D" w:rsidRPr="00DA7F45" w:rsidRDefault="00BA473D" w:rsidP="00DA7F45">
      <w:pPr>
        <w:spacing w:after="0" w:line="360" w:lineRule="auto"/>
        <w:jc w:val="both"/>
        <w:rPr>
          <w:rFonts w:ascii="Book Antiqua" w:hAnsi="Book Antiqua" w:cs="Times New Roman"/>
          <w:sz w:val="24"/>
          <w:szCs w:val="24"/>
          <w:lang w:val="en-US" w:eastAsia="zh-CN"/>
        </w:rPr>
      </w:pPr>
    </w:p>
    <w:p w:rsidR="00DA7F45" w:rsidRDefault="00DA7F45">
      <w:pPr>
        <w:rPr>
          <w:rFonts w:ascii="Book Antiqua" w:hAnsi="Book Antiqua" w:cs="Times New Roman"/>
          <w:b/>
          <w:sz w:val="24"/>
          <w:szCs w:val="24"/>
          <w:lang w:val="en-US" w:eastAsia="zh-CN"/>
        </w:rPr>
      </w:pPr>
      <w:r>
        <w:rPr>
          <w:rFonts w:ascii="Book Antiqua" w:hAnsi="Book Antiqua" w:cs="Times New Roman"/>
          <w:b/>
          <w:sz w:val="24"/>
          <w:szCs w:val="24"/>
          <w:lang w:val="en-US" w:eastAsia="zh-CN"/>
        </w:rPr>
        <w:br w:type="page"/>
      </w:r>
    </w:p>
    <w:p w:rsidR="00BA473D" w:rsidRPr="00DA7F45" w:rsidRDefault="00BA473D" w:rsidP="00DA7F45">
      <w:pPr>
        <w:spacing w:after="0" w:line="360" w:lineRule="auto"/>
        <w:jc w:val="both"/>
        <w:rPr>
          <w:rFonts w:ascii="Book Antiqua" w:hAnsi="Book Antiqua" w:cs="Times New Roman"/>
          <w:b/>
          <w:sz w:val="24"/>
          <w:szCs w:val="24"/>
          <w:lang w:val="en-US" w:eastAsia="zh-CN"/>
        </w:rPr>
      </w:pPr>
      <w:r w:rsidRPr="00DA7F45">
        <w:rPr>
          <w:rFonts w:ascii="Book Antiqua" w:hAnsi="Book Antiqua" w:cs="Times New Roman"/>
          <w:b/>
          <w:sz w:val="24"/>
          <w:szCs w:val="24"/>
          <w:lang w:val="en-US" w:eastAsia="zh-CN"/>
        </w:rPr>
        <w:lastRenderedPageBreak/>
        <w:t>REFERENCES</w:t>
      </w:r>
    </w:p>
    <w:p w:rsidR="00DA7F45" w:rsidRPr="00DA7F45" w:rsidRDefault="00DA7F45" w:rsidP="00DA7F45">
      <w:pPr>
        <w:spacing w:after="0" w:line="360" w:lineRule="auto"/>
        <w:jc w:val="both"/>
        <w:rPr>
          <w:rFonts w:ascii="Book Antiqua" w:hAnsi="Book Antiqua"/>
          <w:sz w:val="24"/>
          <w:szCs w:val="24"/>
        </w:rPr>
      </w:pPr>
      <w:r w:rsidRPr="00DA7F45">
        <w:rPr>
          <w:rFonts w:ascii="Book Antiqua" w:hAnsi="Book Antiqua"/>
          <w:sz w:val="24"/>
          <w:szCs w:val="24"/>
        </w:rPr>
        <w:t xml:space="preserve">1 </w:t>
      </w:r>
      <w:r w:rsidRPr="00DA7F45">
        <w:rPr>
          <w:rFonts w:ascii="Book Antiqua" w:hAnsi="Book Antiqua"/>
          <w:b/>
          <w:sz w:val="24"/>
          <w:szCs w:val="24"/>
        </w:rPr>
        <w:t>Prakash SR</w:t>
      </w:r>
      <w:r w:rsidRPr="00DA7F45">
        <w:rPr>
          <w:rFonts w:ascii="Book Antiqua" w:hAnsi="Book Antiqua"/>
          <w:sz w:val="24"/>
          <w:szCs w:val="24"/>
        </w:rPr>
        <w:t xml:space="preserve">, Verma S, McGowan J, Smith BE, Shroff A, Gibson GH, Cheng M, Lowe Ii D, Gopal K, Mohanty SR. Improving the quality of colonoscopy bowel preparation using an educational video. </w:t>
      </w:r>
      <w:r w:rsidRPr="00DA7F45">
        <w:rPr>
          <w:rFonts w:ascii="Book Antiqua" w:hAnsi="Book Antiqua"/>
          <w:i/>
          <w:sz w:val="24"/>
          <w:szCs w:val="24"/>
        </w:rPr>
        <w:t>Can J Gastroenterol</w:t>
      </w:r>
      <w:r w:rsidRPr="00DA7F45">
        <w:rPr>
          <w:rFonts w:ascii="Book Antiqua" w:hAnsi="Book Antiqua"/>
          <w:sz w:val="24"/>
          <w:szCs w:val="24"/>
        </w:rPr>
        <w:t xml:space="preserve"> 2013; </w:t>
      </w:r>
      <w:r w:rsidRPr="00DA7F45">
        <w:rPr>
          <w:rFonts w:ascii="Book Antiqua" w:hAnsi="Book Antiqua"/>
          <w:b/>
          <w:sz w:val="24"/>
          <w:szCs w:val="24"/>
        </w:rPr>
        <w:t>27</w:t>
      </w:r>
      <w:r w:rsidRPr="00DA7F45">
        <w:rPr>
          <w:rFonts w:ascii="Book Antiqua" w:hAnsi="Book Antiqua"/>
          <w:sz w:val="24"/>
          <w:szCs w:val="24"/>
        </w:rPr>
        <w:t>: 696-700 [PMID: 24340313]</w:t>
      </w:r>
    </w:p>
    <w:p w:rsidR="00DA7F45" w:rsidRPr="00DA7F45" w:rsidRDefault="00DA7F45" w:rsidP="00DA7F45">
      <w:pPr>
        <w:spacing w:after="0" w:line="360" w:lineRule="auto"/>
        <w:jc w:val="both"/>
        <w:rPr>
          <w:rFonts w:ascii="Book Antiqua" w:hAnsi="Book Antiqua"/>
          <w:sz w:val="24"/>
          <w:szCs w:val="24"/>
        </w:rPr>
      </w:pPr>
      <w:r w:rsidRPr="00DA7F45">
        <w:rPr>
          <w:rFonts w:ascii="Book Antiqua" w:hAnsi="Book Antiqua"/>
          <w:sz w:val="24"/>
          <w:szCs w:val="24"/>
        </w:rPr>
        <w:t xml:space="preserve">2 </w:t>
      </w:r>
      <w:r w:rsidRPr="00DA7F45">
        <w:rPr>
          <w:rFonts w:ascii="Book Antiqua" w:hAnsi="Book Antiqua"/>
          <w:b/>
          <w:sz w:val="24"/>
          <w:szCs w:val="24"/>
        </w:rPr>
        <w:t>Hagège H</w:t>
      </w:r>
      <w:r w:rsidRPr="00DA7F45">
        <w:rPr>
          <w:rFonts w:ascii="Book Antiqua" w:hAnsi="Book Antiqua"/>
          <w:sz w:val="24"/>
          <w:szCs w:val="24"/>
        </w:rPr>
        <w:t xml:space="preserve">, Laugier R, Nahon S, Coulom P, Isnard-Bagnis C, Albert-Marty A. Real-life conditions of use of sodium phosphate tablets for colon cleansing before colonoscopy. </w:t>
      </w:r>
      <w:r w:rsidRPr="00DA7F45">
        <w:rPr>
          <w:rFonts w:ascii="Book Antiqua" w:hAnsi="Book Antiqua"/>
          <w:i/>
          <w:sz w:val="24"/>
          <w:szCs w:val="24"/>
        </w:rPr>
        <w:t>Endosc Int Open</w:t>
      </w:r>
      <w:r w:rsidRPr="00DA7F45">
        <w:rPr>
          <w:rFonts w:ascii="Book Antiqua" w:hAnsi="Book Antiqua"/>
          <w:sz w:val="24"/>
          <w:szCs w:val="24"/>
        </w:rPr>
        <w:t xml:space="preserve"> 2015; </w:t>
      </w:r>
      <w:r w:rsidRPr="00DA7F45">
        <w:rPr>
          <w:rFonts w:ascii="Book Antiqua" w:hAnsi="Book Antiqua"/>
          <w:b/>
          <w:sz w:val="24"/>
          <w:szCs w:val="24"/>
        </w:rPr>
        <w:t>3</w:t>
      </w:r>
      <w:r w:rsidRPr="00DA7F45">
        <w:rPr>
          <w:rFonts w:ascii="Book Antiqua" w:hAnsi="Book Antiqua"/>
          <w:sz w:val="24"/>
          <w:szCs w:val="24"/>
        </w:rPr>
        <w:t>: E346-E353 [PMID: 26357680 DOI: 10.1055/s-0034-1391847]</w:t>
      </w:r>
    </w:p>
    <w:p w:rsidR="00DA7F45" w:rsidRPr="00DA7F45" w:rsidRDefault="00DA7F45" w:rsidP="00DA7F45">
      <w:pPr>
        <w:spacing w:after="0" w:line="360" w:lineRule="auto"/>
        <w:jc w:val="both"/>
        <w:rPr>
          <w:rFonts w:ascii="Book Antiqua" w:hAnsi="Book Antiqua"/>
          <w:sz w:val="24"/>
          <w:szCs w:val="24"/>
        </w:rPr>
      </w:pPr>
      <w:r w:rsidRPr="00DA7F45">
        <w:rPr>
          <w:rFonts w:ascii="Book Antiqua" w:hAnsi="Book Antiqua"/>
          <w:sz w:val="24"/>
          <w:szCs w:val="24"/>
        </w:rPr>
        <w:t xml:space="preserve">3 </w:t>
      </w:r>
      <w:r w:rsidRPr="00DA7F45">
        <w:rPr>
          <w:rFonts w:ascii="Book Antiqua" w:hAnsi="Book Antiqua"/>
          <w:b/>
          <w:sz w:val="24"/>
          <w:szCs w:val="24"/>
        </w:rPr>
        <w:t>Martel M</w:t>
      </w:r>
      <w:r w:rsidRPr="00DA7F45">
        <w:rPr>
          <w:rFonts w:ascii="Book Antiqua" w:hAnsi="Book Antiqua"/>
          <w:sz w:val="24"/>
          <w:szCs w:val="24"/>
        </w:rPr>
        <w:t xml:space="preserve">, Barkun AN, Menard C, Restellini S, Kherad O, Vanasse A. Split-Dose Preparations Are Superior to Day-Before Bowel Cleansing Regimens: A Meta-analysis. </w:t>
      </w:r>
      <w:r w:rsidRPr="00DA7F45">
        <w:rPr>
          <w:rFonts w:ascii="Book Antiqua" w:hAnsi="Book Antiqua"/>
          <w:i/>
          <w:sz w:val="24"/>
          <w:szCs w:val="24"/>
        </w:rPr>
        <w:t>Gastroenterology</w:t>
      </w:r>
      <w:r w:rsidRPr="00DA7F45">
        <w:rPr>
          <w:rFonts w:ascii="Book Antiqua" w:hAnsi="Book Antiqua"/>
          <w:sz w:val="24"/>
          <w:szCs w:val="24"/>
        </w:rPr>
        <w:t xml:space="preserve"> 2015; </w:t>
      </w:r>
      <w:r w:rsidRPr="00DA7F45">
        <w:rPr>
          <w:rFonts w:ascii="Book Antiqua" w:hAnsi="Book Antiqua"/>
          <w:b/>
          <w:sz w:val="24"/>
          <w:szCs w:val="24"/>
        </w:rPr>
        <w:t>149</w:t>
      </w:r>
      <w:r w:rsidRPr="00DA7F45">
        <w:rPr>
          <w:rFonts w:ascii="Book Antiqua" w:hAnsi="Book Antiqua"/>
          <w:sz w:val="24"/>
          <w:szCs w:val="24"/>
        </w:rPr>
        <w:t>: 79-88 [PMID: 25863216 DOI: 10.1053/j.gastro.2015.04.004]</w:t>
      </w:r>
    </w:p>
    <w:p w:rsidR="00DA7F45" w:rsidRPr="00DA7F45" w:rsidRDefault="00DA7F45" w:rsidP="00DA7F45">
      <w:pPr>
        <w:spacing w:after="0" w:line="360" w:lineRule="auto"/>
        <w:jc w:val="both"/>
        <w:rPr>
          <w:rFonts w:ascii="Book Antiqua" w:hAnsi="Book Antiqua"/>
          <w:sz w:val="24"/>
          <w:szCs w:val="24"/>
        </w:rPr>
      </w:pPr>
      <w:r w:rsidRPr="00DA7F45">
        <w:rPr>
          <w:rFonts w:ascii="Book Antiqua" w:hAnsi="Book Antiqua"/>
          <w:sz w:val="24"/>
          <w:szCs w:val="24"/>
        </w:rPr>
        <w:t xml:space="preserve">4 </w:t>
      </w:r>
      <w:r w:rsidRPr="00DA7F45">
        <w:rPr>
          <w:rFonts w:ascii="Book Antiqua" w:hAnsi="Book Antiqua"/>
          <w:b/>
          <w:sz w:val="24"/>
          <w:szCs w:val="24"/>
        </w:rPr>
        <w:t>Rex DK</w:t>
      </w:r>
      <w:r w:rsidRPr="00DA7F45">
        <w:rPr>
          <w:rFonts w:ascii="Book Antiqua" w:hAnsi="Book Antiqua"/>
          <w:sz w:val="24"/>
          <w:szCs w:val="24"/>
        </w:rPr>
        <w:t xml:space="preserve">. Bowel preparation for colonoscopy: entering an era of increased expectations for efficacy. </w:t>
      </w:r>
      <w:r w:rsidRPr="00DA7F45">
        <w:rPr>
          <w:rFonts w:ascii="Book Antiqua" w:hAnsi="Book Antiqua"/>
          <w:i/>
          <w:sz w:val="24"/>
          <w:szCs w:val="24"/>
        </w:rPr>
        <w:t>Clin Gastroenterol Hepatol</w:t>
      </w:r>
      <w:r w:rsidRPr="00DA7F45">
        <w:rPr>
          <w:rFonts w:ascii="Book Antiqua" w:hAnsi="Book Antiqua"/>
          <w:sz w:val="24"/>
          <w:szCs w:val="24"/>
        </w:rPr>
        <w:t xml:space="preserve"> 2014; </w:t>
      </w:r>
      <w:r w:rsidRPr="00DA7F45">
        <w:rPr>
          <w:rFonts w:ascii="Book Antiqua" w:hAnsi="Book Antiqua"/>
          <w:b/>
          <w:sz w:val="24"/>
          <w:szCs w:val="24"/>
        </w:rPr>
        <w:t>12</w:t>
      </w:r>
      <w:r w:rsidRPr="00DA7F45">
        <w:rPr>
          <w:rFonts w:ascii="Book Antiqua" w:hAnsi="Book Antiqua"/>
          <w:sz w:val="24"/>
          <w:szCs w:val="24"/>
        </w:rPr>
        <w:t>: 458-462 [PMID: 24239858 DOI: 10.1016/j.cgh.2013.11.003]</w:t>
      </w:r>
    </w:p>
    <w:p w:rsidR="00DA7F45" w:rsidRPr="00DA7F45" w:rsidRDefault="00DA7F45" w:rsidP="00DA7F45">
      <w:pPr>
        <w:spacing w:after="0" w:line="360" w:lineRule="auto"/>
        <w:jc w:val="both"/>
        <w:rPr>
          <w:rFonts w:ascii="Book Antiqua" w:hAnsi="Book Antiqua"/>
          <w:sz w:val="24"/>
          <w:szCs w:val="24"/>
        </w:rPr>
      </w:pPr>
      <w:r w:rsidRPr="00DA7F45">
        <w:rPr>
          <w:rFonts w:ascii="Book Antiqua" w:hAnsi="Book Antiqua"/>
          <w:sz w:val="24"/>
          <w:szCs w:val="24"/>
        </w:rPr>
        <w:t xml:space="preserve">5 </w:t>
      </w:r>
      <w:r w:rsidRPr="00DA7F45">
        <w:rPr>
          <w:rFonts w:ascii="Book Antiqua" w:hAnsi="Book Antiqua"/>
          <w:b/>
          <w:sz w:val="24"/>
          <w:szCs w:val="24"/>
        </w:rPr>
        <w:t>Bassotti G</w:t>
      </w:r>
      <w:r w:rsidRPr="00DA7F45">
        <w:rPr>
          <w:rFonts w:ascii="Book Antiqua" w:hAnsi="Book Antiqua"/>
          <w:sz w:val="24"/>
          <w:szCs w:val="24"/>
        </w:rPr>
        <w:t xml:space="preserve">, Gambaccini D, Bellini M. Prucalopride succinate for the treatment of constipation: an update. </w:t>
      </w:r>
      <w:r w:rsidRPr="00DA7F45">
        <w:rPr>
          <w:rFonts w:ascii="Book Antiqua" w:hAnsi="Book Antiqua"/>
          <w:i/>
          <w:sz w:val="24"/>
          <w:szCs w:val="24"/>
        </w:rPr>
        <w:t>Expert Rev Gastroenterol Hepatol</w:t>
      </w:r>
      <w:r w:rsidRPr="00DA7F45">
        <w:rPr>
          <w:rFonts w:ascii="Book Antiqua" w:hAnsi="Book Antiqua"/>
          <w:sz w:val="24"/>
          <w:szCs w:val="24"/>
        </w:rPr>
        <w:t xml:space="preserve"> 2016; </w:t>
      </w:r>
      <w:r w:rsidRPr="00DA7F45">
        <w:rPr>
          <w:rFonts w:ascii="Book Antiqua" w:hAnsi="Book Antiqua"/>
          <w:b/>
          <w:sz w:val="24"/>
          <w:szCs w:val="24"/>
        </w:rPr>
        <w:t>10</w:t>
      </w:r>
      <w:r w:rsidRPr="00DA7F45">
        <w:rPr>
          <w:rFonts w:ascii="Book Antiqua" w:hAnsi="Book Antiqua"/>
          <w:sz w:val="24"/>
          <w:szCs w:val="24"/>
        </w:rPr>
        <w:t>: 291-300 [PMID: 26647167 DOI: 10.1586/17474124.2016.1129897]</w:t>
      </w:r>
    </w:p>
    <w:p w:rsidR="00DA7F45" w:rsidRPr="00DA7F45" w:rsidRDefault="00DA7F45" w:rsidP="00DA7F45">
      <w:pPr>
        <w:spacing w:after="0" w:line="360" w:lineRule="auto"/>
        <w:jc w:val="both"/>
        <w:rPr>
          <w:rFonts w:ascii="Book Antiqua" w:hAnsi="Book Antiqua"/>
          <w:sz w:val="24"/>
          <w:szCs w:val="24"/>
        </w:rPr>
      </w:pPr>
      <w:r w:rsidRPr="00DA7F45">
        <w:rPr>
          <w:rFonts w:ascii="Book Antiqua" w:hAnsi="Book Antiqua"/>
          <w:sz w:val="24"/>
          <w:szCs w:val="24"/>
        </w:rPr>
        <w:t xml:space="preserve">6 </w:t>
      </w:r>
      <w:r w:rsidRPr="00DA7F45">
        <w:rPr>
          <w:rFonts w:ascii="Book Antiqua" w:hAnsi="Book Antiqua"/>
          <w:b/>
          <w:sz w:val="24"/>
          <w:szCs w:val="24"/>
        </w:rPr>
        <w:t>Quigley EM</w:t>
      </w:r>
      <w:r w:rsidRPr="00DA7F45">
        <w:rPr>
          <w:rFonts w:ascii="Book Antiqua" w:hAnsi="Book Antiqua"/>
          <w:sz w:val="24"/>
          <w:szCs w:val="24"/>
        </w:rPr>
        <w:t xml:space="preserve">, Neshatian L. Advancing treatment options for chronic idiopathic constipation. </w:t>
      </w:r>
      <w:r w:rsidRPr="00DA7F45">
        <w:rPr>
          <w:rFonts w:ascii="Book Antiqua" w:hAnsi="Book Antiqua"/>
          <w:i/>
          <w:sz w:val="24"/>
          <w:szCs w:val="24"/>
        </w:rPr>
        <w:t>Expert Opin Pharmacother</w:t>
      </w:r>
      <w:r w:rsidRPr="00DA7F45">
        <w:rPr>
          <w:rFonts w:ascii="Book Antiqua" w:hAnsi="Book Antiqua"/>
          <w:sz w:val="24"/>
          <w:szCs w:val="24"/>
        </w:rPr>
        <w:t xml:space="preserve"> 2016; </w:t>
      </w:r>
      <w:r w:rsidRPr="00DA7F45">
        <w:rPr>
          <w:rFonts w:ascii="Book Antiqua" w:hAnsi="Book Antiqua"/>
          <w:b/>
          <w:sz w:val="24"/>
          <w:szCs w:val="24"/>
        </w:rPr>
        <w:t>17</w:t>
      </w:r>
      <w:r w:rsidRPr="00DA7F45">
        <w:rPr>
          <w:rFonts w:ascii="Book Antiqua" w:hAnsi="Book Antiqua"/>
          <w:sz w:val="24"/>
          <w:szCs w:val="24"/>
        </w:rPr>
        <w:t>: 501-511 [PMID: 26630260 DOI: 10.1517/14656566.2016.1127356]</w:t>
      </w:r>
    </w:p>
    <w:p w:rsidR="00BA473D" w:rsidRPr="00DA7F45" w:rsidRDefault="00BA473D" w:rsidP="00DA7F45">
      <w:pPr>
        <w:spacing w:after="0" w:line="360" w:lineRule="auto"/>
        <w:jc w:val="both"/>
        <w:rPr>
          <w:rFonts w:ascii="Book Antiqua" w:hAnsi="Book Antiqua" w:cs="Times New Roman"/>
          <w:sz w:val="24"/>
          <w:szCs w:val="24"/>
          <w:lang w:val="en-US" w:eastAsia="zh-CN"/>
        </w:rPr>
      </w:pPr>
    </w:p>
    <w:p w:rsidR="00BA473D" w:rsidRPr="00DA7F45" w:rsidRDefault="00BA473D" w:rsidP="00DA7F45">
      <w:pPr>
        <w:pStyle w:val="PlainText"/>
        <w:spacing w:line="360" w:lineRule="auto"/>
        <w:jc w:val="right"/>
        <w:rPr>
          <w:rFonts w:ascii="Book Antiqua" w:hAnsi="Book Antiqua"/>
          <w:b/>
          <w:sz w:val="24"/>
          <w:szCs w:val="24"/>
        </w:rPr>
      </w:pPr>
      <w:r w:rsidRPr="00DA7F45">
        <w:rPr>
          <w:rFonts w:ascii="Book Antiqua" w:hAnsi="Book Antiqua"/>
          <w:b/>
          <w:sz w:val="24"/>
          <w:szCs w:val="24"/>
        </w:rPr>
        <w:t xml:space="preserve">P-Reviewer: </w:t>
      </w:r>
      <w:proofErr w:type="spellStart"/>
      <w:r w:rsidRPr="00DA7F45">
        <w:rPr>
          <w:rFonts w:ascii="Book Antiqua" w:hAnsi="Book Antiqua"/>
          <w:sz w:val="24"/>
          <w:szCs w:val="24"/>
        </w:rPr>
        <w:t>Cavalcoli</w:t>
      </w:r>
      <w:proofErr w:type="spellEnd"/>
      <w:r w:rsidRPr="00DA7F45">
        <w:rPr>
          <w:rFonts w:ascii="Book Antiqua" w:hAnsi="Book Antiqua"/>
          <w:sz w:val="24"/>
          <w:szCs w:val="24"/>
        </w:rPr>
        <w:t xml:space="preserve"> F, Chiba H, </w:t>
      </w:r>
      <w:proofErr w:type="spellStart"/>
      <w:r w:rsidRPr="00DA7F45">
        <w:rPr>
          <w:rFonts w:ascii="Book Antiqua" w:hAnsi="Book Antiqua"/>
          <w:sz w:val="24"/>
          <w:szCs w:val="24"/>
        </w:rPr>
        <w:t>Marzano</w:t>
      </w:r>
      <w:proofErr w:type="spellEnd"/>
      <w:r w:rsidRPr="00DA7F45">
        <w:rPr>
          <w:rFonts w:ascii="Book Antiqua" w:hAnsi="Book Antiqua"/>
          <w:sz w:val="24"/>
          <w:szCs w:val="24"/>
        </w:rPr>
        <w:t xml:space="preserve"> C </w:t>
      </w:r>
      <w:r w:rsidRPr="00DA7F45">
        <w:rPr>
          <w:rFonts w:ascii="Book Antiqua" w:hAnsi="Book Antiqua"/>
          <w:b/>
          <w:sz w:val="24"/>
          <w:szCs w:val="24"/>
        </w:rPr>
        <w:t xml:space="preserve">S-Editor: </w:t>
      </w:r>
      <w:proofErr w:type="spellStart"/>
      <w:r w:rsidRPr="00DA7F45">
        <w:rPr>
          <w:rFonts w:ascii="Book Antiqua" w:hAnsi="Book Antiqua"/>
          <w:sz w:val="24"/>
          <w:szCs w:val="24"/>
        </w:rPr>
        <w:t>Ji</w:t>
      </w:r>
      <w:proofErr w:type="spellEnd"/>
      <w:r w:rsidRPr="00DA7F45">
        <w:rPr>
          <w:rFonts w:ascii="Book Antiqua" w:hAnsi="Book Antiqua"/>
          <w:sz w:val="24"/>
          <w:szCs w:val="24"/>
        </w:rPr>
        <w:t xml:space="preserve"> FF</w:t>
      </w:r>
      <w:r w:rsidRPr="00DA7F45">
        <w:rPr>
          <w:rFonts w:ascii="Book Antiqua" w:hAnsi="Book Antiqua"/>
          <w:b/>
          <w:sz w:val="24"/>
          <w:szCs w:val="24"/>
        </w:rPr>
        <w:t xml:space="preserve"> L-Editor: E-Editor: </w:t>
      </w:r>
    </w:p>
    <w:p w:rsidR="00BA473D" w:rsidRPr="00DA7F45" w:rsidRDefault="00BA473D" w:rsidP="00DA7F45">
      <w:pPr>
        <w:pStyle w:val="PlainText"/>
        <w:spacing w:line="360" w:lineRule="auto"/>
        <w:rPr>
          <w:rFonts w:ascii="Book Antiqua" w:hAnsi="Book Antiqua"/>
          <w:b/>
          <w:sz w:val="24"/>
          <w:szCs w:val="24"/>
        </w:rPr>
      </w:pPr>
      <w:r w:rsidRPr="00DA7F45">
        <w:rPr>
          <w:rFonts w:ascii="Book Antiqua" w:hAnsi="Book Antiqua"/>
          <w:b/>
          <w:sz w:val="24"/>
          <w:szCs w:val="24"/>
        </w:rPr>
        <w:t xml:space="preserve"> </w:t>
      </w:r>
    </w:p>
    <w:p w:rsidR="00BA473D" w:rsidRPr="00DA7F45" w:rsidRDefault="00BA473D" w:rsidP="00DA7F45">
      <w:pPr>
        <w:snapToGrid w:val="0"/>
        <w:spacing w:after="0" w:line="360" w:lineRule="auto"/>
        <w:jc w:val="both"/>
        <w:rPr>
          <w:rFonts w:ascii="Book Antiqua" w:eastAsia="宋体" w:hAnsi="Book Antiqua" w:cs="Helvetica"/>
          <w:b/>
          <w:sz w:val="24"/>
          <w:szCs w:val="24"/>
        </w:rPr>
      </w:pPr>
      <w:r w:rsidRPr="00DA7F45">
        <w:rPr>
          <w:rFonts w:ascii="Book Antiqua" w:eastAsia="宋体" w:hAnsi="Book Antiqua" w:cs="Helvetica"/>
          <w:b/>
          <w:sz w:val="24"/>
          <w:szCs w:val="24"/>
        </w:rPr>
        <w:t xml:space="preserve">Specialty type: </w:t>
      </w:r>
      <w:r w:rsidRPr="00DA7F45">
        <w:rPr>
          <w:rFonts w:ascii="Book Antiqua" w:eastAsia="宋体" w:hAnsi="Book Antiqua" w:cs="Helvetica"/>
          <w:sz w:val="24"/>
          <w:szCs w:val="24"/>
        </w:rPr>
        <w:t>Gastroenterology and hepatology</w:t>
      </w:r>
    </w:p>
    <w:p w:rsidR="00BA473D" w:rsidRPr="00DA7F45" w:rsidRDefault="00BA473D" w:rsidP="00DA7F45">
      <w:pPr>
        <w:snapToGrid w:val="0"/>
        <w:spacing w:after="0" w:line="360" w:lineRule="auto"/>
        <w:jc w:val="both"/>
        <w:rPr>
          <w:rFonts w:ascii="Book Antiqua" w:eastAsia="宋体" w:hAnsi="Book Antiqua" w:cs="Helvetica"/>
          <w:b/>
          <w:sz w:val="24"/>
          <w:szCs w:val="24"/>
        </w:rPr>
      </w:pPr>
      <w:r w:rsidRPr="00DA7F45">
        <w:rPr>
          <w:rFonts w:ascii="Book Antiqua" w:eastAsia="宋体" w:hAnsi="Book Antiqua" w:cs="Helvetica"/>
          <w:b/>
          <w:sz w:val="24"/>
          <w:szCs w:val="24"/>
        </w:rPr>
        <w:t xml:space="preserve">Country of origin: </w:t>
      </w:r>
      <w:r w:rsidR="00F034C2" w:rsidRPr="00DA7F45">
        <w:rPr>
          <w:rFonts w:ascii="Book Antiqua" w:eastAsia="宋体" w:hAnsi="Book Antiqua"/>
          <w:sz w:val="24"/>
          <w:szCs w:val="24"/>
        </w:rPr>
        <w:t>Italy</w:t>
      </w:r>
    </w:p>
    <w:p w:rsidR="00BA473D" w:rsidRPr="00DA7F45" w:rsidRDefault="00BA473D" w:rsidP="00DA7F45">
      <w:pPr>
        <w:snapToGrid w:val="0"/>
        <w:spacing w:after="0" w:line="360" w:lineRule="auto"/>
        <w:jc w:val="both"/>
        <w:rPr>
          <w:rFonts w:ascii="Book Antiqua" w:eastAsia="宋体" w:hAnsi="Book Antiqua" w:cs="Helvetica"/>
          <w:b/>
          <w:sz w:val="24"/>
          <w:szCs w:val="24"/>
        </w:rPr>
      </w:pPr>
      <w:r w:rsidRPr="00DA7F45">
        <w:rPr>
          <w:rFonts w:ascii="Book Antiqua" w:eastAsia="宋体" w:hAnsi="Book Antiqua" w:cs="Helvetica"/>
          <w:b/>
          <w:sz w:val="24"/>
          <w:szCs w:val="24"/>
        </w:rPr>
        <w:t>Peer-review report classification</w:t>
      </w:r>
    </w:p>
    <w:p w:rsidR="00BA473D" w:rsidRPr="00DA7F45" w:rsidRDefault="00BA473D" w:rsidP="00DA7F45">
      <w:pPr>
        <w:snapToGrid w:val="0"/>
        <w:spacing w:after="0" w:line="360" w:lineRule="auto"/>
        <w:jc w:val="both"/>
        <w:rPr>
          <w:rFonts w:ascii="Book Antiqua" w:eastAsia="宋体" w:hAnsi="Book Antiqua" w:cs="Helvetica"/>
          <w:sz w:val="24"/>
          <w:szCs w:val="24"/>
          <w:lang w:eastAsia="zh-CN"/>
        </w:rPr>
      </w:pPr>
      <w:r w:rsidRPr="00DA7F45">
        <w:rPr>
          <w:rFonts w:ascii="Book Antiqua" w:eastAsia="宋体" w:hAnsi="Book Antiqua" w:cs="Helvetica"/>
          <w:sz w:val="24"/>
          <w:szCs w:val="24"/>
        </w:rPr>
        <w:t xml:space="preserve">Grade A (Excellent): </w:t>
      </w:r>
      <w:r w:rsidR="00F034C2" w:rsidRPr="00DA7F45">
        <w:rPr>
          <w:rFonts w:ascii="Book Antiqua" w:eastAsia="宋体" w:hAnsi="Book Antiqua" w:cs="Helvetica"/>
          <w:sz w:val="24"/>
          <w:szCs w:val="24"/>
          <w:lang w:eastAsia="zh-CN"/>
        </w:rPr>
        <w:t>0</w:t>
      </w:r>
    </w:p>
    <w:p w:rsidR="00BA473D" w:rsidRPr="00DA7F45" w:rsidRDefault="00BA473D" w:rsidP="00DA7F45">
      <w:pPr>
        <w:snapToGrid w:val="0"/>
        <w:spacing w:after="0" w:line="360" w:lineRule="auto"/>
        <w:jc w:val="both"/>
        <w:rPr>
          <w:rFonts w:ascii="Book Antiqua" w:eastAsia="宋体" w:hAnsi="Book Antiqua" w:cs="Helvetica"/>
          <w:sz w:val="24"/>
          <w:szCs w:val="24"/>
          <w:lang w:eastAsia="zh-CN"/>
        </w:rPr>
      </w:pPr>
      <w:r w:rsidRPr="00DA7F45">
        <w:rPr>
          <w:rFonts w:ascii="Book Antiqua" w:eastAsia="宋体" w:hAnsi="Book Antiqua" w:cs="Helvetica"/>
          <w:sz w:val="24"/>
          <w:szCs w:val="24"/>
        </w:rPr>
        <w:t xml:space="preserve">Grade B (Very good): </w:t>
      </w:r>
      <w:r w:rsidR="00F034C2" w:rsidRPr="00DA7F45">
        <w:rPr>
          <w:rFonts w:ascii="Book Antiqua" w:eastAsia="宋体" w:hAnsi="Book Antiqua" w:cs="Helvetica"/>
          <w:sz w:val="24"/>
          <w:szCs w:val="24"/>
          <w:lang w:eastAsia="zh-CN"/>
        </w:rPr>
        <w:t>0</w:t>
      </w:r>
    </w:p>
    <w:p w:rsidR="00BA473D" w:rsidRPr="00DA7F45" w:rsidRDefault="00BA473D" w:rsidP="00DA7F45">
      <w:pPr>
        <w:snapToGrid w:val="0"/>
        <w:spacing w:after="0" w:line="360" w:lineRule="auto"/>
        <w:jc w:val="both"/>
        <w:rPr>
          <w:rFonts w:ascii="Book Antiqua" w:eastAsia="宋体" w:hAnsi="Book Antiqua" w:cs="Helvetica"/>
          <w:sz w:val="24"/>
          <w:szCs w:val="24"/>
          <w:lang w:eastAsia="zh-CN"/>
        </w:rPr>
      </w:pPr>
      <w:r w:rsidRPr="00DA7F45">
        <w:rPr>
          <w:rFonts w:ascii="Book Antiqua" w:eastAsia="宋体" w:hAnsi="Book Antiqua" w:cs="Helvetica"/>
          <w:sz w:val="24"/>
          <w:szCs w:val="24"/>
        </w:rPr>
        <w:t>Grade C (Good): C</w:t>
      </w:r>
      <w:r w:rsidR="00F034C2" w:rsidRPr="00DA7F45">
        <w:rPr>
          <w:rFonts w:ascii="Book Antiqua" w:eastAsia="宋体" w:hAnsi="Book Antiqua" w:cs="Helvetica"/>
          <w:sz w:val="24"/>
          <w:szCs w:val="24"/>
          <w:lang w:eastAsia="zh-CN"/>
        </w:rPr>
        <w:t>, C, C</w:t>
      </w:r>
    </w:p>
    <w:p w:rsidR="00BA473D" w:rsidRPr="00DA7F45" w:rsidRDefault="00BA473D" w:rsidP="00DA7F45">
      <w:pPr>
        <w:snapToGrid w:val="0"/>
        <w:spacing w:after="0" w:line="360" w:lineRule="auto"/>
        <w:jc w:val="both"/>
        <w:rPr>
          <w:rFonts w:ascii="Book Antiqua" w:eastAsia="宋体" w:hAnsi="Book Antiqua" w:cs="Helvetica"/>
          <w:sz w:val="24"/>
          <w:szCs w:val="24"/>
        </w:rPr>
      </w:pPr>
      <w:r w:rsidRPr="00DA7F45">
        <w:rPr>
          <w:rFonts w:ascii="Book Antiqua" w:eastAsia="宋体" w:hAnsi="Book Antiqua" w:cs="Helvetica"/>
          <w:sz w:val="24"/>
          <w:szCs w:val="24"/>
        </w:rPr>
        <w:t>Grade D (Fair): 0</w:t>
      </w:r>
    </w:p>
    <w:p w:rsidR="00BA473D" w:rsidRPr="00DA7F45" w:rsidRDefault="00BA473D" w:rsidP="00DA7F45">
      <w:pPr>
        <w:spacing w:after="0" w:line="360" w:lineRule="auto"/>
        <w:jc w:val="both"/>
        <w:rPr>
          <w:rFonts w:ascii="Book Antiqua" w:eastAsia="宋体" w:hAnsi="Book Antiqua" w:cs="宋体"/>
          <w:sz w:val="24"/>
          <w:szCs w:val="24"/>
        </w:rPr>
      </w:pPr>
      <w:r w:rsidRPr="00DA7F45">
        <w:rPr>
          <w:rFonts w:ascii="Book Antiqua" w:eastAsia="宋体" w:hAnsi="Book Antiqua" w:cs="Helvetica"/>
          <w:sz w:val="24"/>
          <w:szCs w:val="24"/>
        </w:rPr>
        <w:t>Grade E (Poor): 0</w:t>
      </w:r>
      <w:r w:rsidRPr="00DA7F45">
        <w:rPr>
          <w:rFonts w:ascii="Book Antiqua" w:eastAsia="宋体" w:hAnsi="Book Antiqua" w:cs="宋体"/>
          <w:sz w:val="24"/>
          <w:szCs w:val="24"/>
        </w:rPr>
        <w:t xml:space="preserve"> </w:t>
      </w:r>
    </w:p>
    <w:p w:rsidR="00BA473D" w:rsidRPr="00BA473D" w:rsidRDefault="00BA473D" w:rsidP="00BA473D">
      <w:pPr>
        <w:spacing w:after="0" w:line="360" w:lineRule="auto"/>
        <w:jc w:val="both"/>
        <w:rPr>
          <w:rFonts w:ascii="Book Antiqua" w:hAnsi="Book Antiqua" w:cs="Times New Roman"/>
          <w:sz w:val="24"/>
          <w:szCs w:val="24"/>
          <w:lang w:val="en-US" w:eastAsia="zh-CN"/>
        </w:rPr>
      </w:pPr>
    </w:p>
    <w:p w:rsidR="00F51768" w:rsidRDefault="00F51768">
      <w:pPr>
        <w:rPr>
          <w:rFonts w:ascii="Book Antiqua" w:hAnsi="Book Antiqua"/>
          <w:b/>
          <w:sz w:val="24"/>
          <w:szCs w:val="24"/>
          <w:lang w:val="en-US"/>
        </w:rPr>
      </w:pPr>
      <w:r>
        <w:rPr>
          <w:rFonts w:ascii="Book Antiqua" w:hAnsi="Book Antiqua"/>
          <w:b/>
          <w:sz w:val="24"/>
          <w:szCs w:val="24"/>
          <w:lang w:val="en-US"/>
        </w:rPr>
        <w:br w:type="page"/>
      </w:r>
    </w:p>
    <w:p w:rsidR="00BA473D" w:rsidRPr="00D43572" w:rsidRDefault="00F51768" w:rsidP="00BA473D">
      <w:pPr>
        <w:spacing w:after="0" w:line="360" w:lineRule="auto"/>
        <w:jc w:val="both"/>
        <w:rPr>
          <w:rFonts w:ascii="Book Antiqua" w:hAnsi="Book Antiqua"/>
          <w:b/>
          <w:sz w:val="24"/>
          <w:szCs w:val="24"/>
          <w:lang w:val="en-US"/>
        </w:rPr>
      </w:pPr>
      <w:r>
        <w:rPr>
          <w:rFonts w:ascii="Book Antiqua" w:hAnsi="Book Antiqua"/>
          <w:b/>
          <w:sz w:val="24"/>
          <w:szCs w:val="24"/>
          <w:lang w:val="en-US"/>
        </w:rPr>
        <w:lastRenderedPageBreak/>
        <w:t>Table 1</w:t>
      </w:r>
      <w:r w:rsidR="00BA473D" w:rsidRPr="00530F42">
        <w:rPr>
          <w:rFonts w:ascii="Book Antiqua" w:hAnsi="Book Antiqua"/>
          <w:b/>
          <w:sz w:val="24"/>
          <w:szCs w:val="24"/>
          <w:lang w:val="en-US"/>
        </w:rPr>
        <w:t xml:space="preserve"> Demographic and anthropometric characteristics</w:t>
      </w:r>
      <w:r w:rsidR="00BA473D" w:rsidRPr="00D43572">
        <w:rPr>
          <w:rFonts w:ascii="Book Antiqua" w:hAnsi="Book Antiqua"/>
          <w:b/>
          <w:sz w:val="24"/>
          <w:szCs w:val="24"/>
          <w:lang w:val="en-US"/>
        </w:rPr>
        <w:t xml:space="preserve"> </w:t>
      </w:r>
      <w:r w:rsidR="00D43572" w:rsidRPr="00D43572">
        <w:rPr>
          <w:rFonts w:ascii="Book Antiqua" w:hAnsi="Book Antiqua"/>
          <w:b/>
          <w:i/>
          <w:sz w:val="24"/>
          <w:szCs w:val="24"/>
        </w:rPr>
        <w:t>n</w:t>
      </w:r>
      <w:r w:rsidR="00D43572" w:rsidRPr="00D43572">
        <w:rPr>
          <w:rFonts w:ascii="Book Antiqua" w:hAnsi="Book Antiqua"/>
          <w:b/>
          <w:sz w:val="24"/>
          <w:szCs w:val="24"/>
        </w:rPr>
        <w:t xml:space="preserve"> (%)</w:t>
      </w:r>
    </w:p>
    <w:tbl>
      <w:tblPr>
        <w:tblStyle w:val="TableGrid"/>
        <w:tblW w:w="0" w:type="auto"/>
        <w:tblLook w:val="04A0" w:firstRow="1" w:lastRow="0" w:firstColumn="1" w:lastColumn="0" w:noHBand="0" w:noVBand="1"/>
      </w:tblPr>
      <w:tblGrid>
        <w:gridCol w:w="2949"/>
        <w:gridCol w:w="2949"/>
        <w:gridCol w:w="2950"/>
      </w:tblGrid>
      <w:tr w:rsidR="00BA473D" w:rsidRPr="00530F42" w:rsidTr="007F3BBF">
        <w:trPr>
          <w:trHeight w:val="1084"/>
        </w:trPr>
        <w:tc>
          <w:tcPr>
            <w:tcW w:w="2949" w:type="dxa"/>
          </w:tcPr>
          <w:p w:rsidR="00BA473D" w:rsidRPr="00D43572" w:rsidRDefault="00BA473D" w:rsidP="007F3BBF">
            <w:pPr>
              <w:spacing w:line="360" w:lineRule="auto"/>
              <w:jc w:val="both"/>
              <w:rPr>
                <w:rFonts w:ascii="Book Antiqua" w:hAnsi="Book Antiqua"/>
                <w:b/>
                <w:sz w:val="24"/>
                <w:szCs w:val="24"/>
                <w:lang w:val="en-US"/>
              </w:rPr>
            </w:pPr>
          </w:p>
        </w:tc>
        <w:tc>
          <w:tcPr>
            <w:tcW w:w="2949" w:type="dxa"/>
          </w:tcPr>
          <w:p w:rsidR="00BA473D" w:rsidRPr="00D43572" w:rsidRDefault="00BA473D" w:rsidP="007F3BBF">
            <w:pPr>
              <w:spacing w:line="360" w:lineRule="auto"/>
              <w:jc w:val="both"/>
              <w:rPr>
                <w:rFonts w:ascii="Book Antiqua" w:hAnsi="Book Antiqua"/>
                <w:b/>
                <w:sz w:val="24"/>
                <w:szCs w:val="24"/>
                <w:lang w:val="en-US"/>
              </w:rPr>
            </w:pPr>
            <w:r w:rsidRPr="00D43572">
              <w:rPr>
                <w:rFonts w:ascii="Book Antiqua" w:hAnsi="Book Antiqua"/>
                <w:b/>
                <w:sz w:val="24"/>
                <w:szCs w:val="24"/>
                <w:lang w:val="en-US"/>
              </w:rPr>
              <w:t>S</w:t>
            </w:r>
            <w:r w:rsidR="00F51768" w:rsidRPr="00D43572">
              <w:rPr>
                <w:rFonts w:ascii="Book Antiqua" w:hAnsi="Book Antiqua"/>
                <w:b/>
                <w:sz w:val="24"/>
                <w:szCs w:val="24"/>
                <w:lang w:val="en-US"/>
              </w:rPr>
              <w:t>tandard preparation</w:t>
            </w:r>
            <w:r w:rsidRPr="00D43572">
              <w:rPr>
                <w:rFonts w:ascii="Book Antiqua" w:hAnsi="Book Antiqua"/>
                <w:b/>
                <w:sz w:val="24"/>
                <w:szCs w:val="24"/>
                <w:lang w:val="en-US"/>
              </w:rPr>
              <w:t xml:space="preserve"> (2 L PEG-ASC) </w:t>
            </w:r>
          </w:p>
          <w:p w:rsidR="00BA473D" w:rsidRPr="00D43572" w:rsidRDefault="00BA473D" w:rsidP="007F3BBF">
            <w:pPr>
              <w:spacing w:line="360" w:lineRule="auto"/>
              <w:jc w:val="both"/>
              <w:rPr>
                <w:rFonts w:ascii="Book Antiqua" w:hAnsi="Book Antiqua"/>
                <w:b/>
                <w:sz w:val="24"/>
                <w:szCs w:val="24"/>
                <w:lang w:val="en-US"/>
              </w:rPr>
            </w:pPr>
            <w:r w:rsidRPr="00D43572">
              <w:rPr>
                <w:rFonts w:ascii="Book Antiqua" w:hAnsi="Book Antiqua"/>
                <w:b/>
                <w:sz w:val="24"/>
                <w:szCs w:val="24"/>
                <w:lang w:val="en-US"/>
              </w:rPr>
              <w:t>(</w:t>
            </w:r>
            <w:r w:rsidRPr="00D43572">
              <w:rPr>
                <w:rFonts w:ascii="Book Antiqua" w:hAnsi="Book Antiqua"/>
                <w:b/>
                <w:i/>
                <w:sz w:val="24"/>
                <w:szCs w:val="24"/>
                <w:lang w:val="en-US"/>
              </w:rPr>
              <w:t>n</w:t>
            </w:r>
            <w:r w:rsidR="00F51768" w:rsidRPr="00D43572">
              <w:rPr>
                <w:rFonts w:ascii="Book Antiqua" w:hAnsi="Book Antiqua" w:hint="eastAsia"/>
                <w:b/>
                <w:sz w:val="24"/>
                <w:szCs w:val="24"/>
                <w:lang w:val="en-US" w:eastAsia="zh-CN"/>
              </w:rPr>
              <w:t xml:space="preserve"> </w:t>
            </w:r>
            <w:r w:rsidRPr="00D43572">
              <w:rPr>
                <w:rFonts w:ascii="Book Antiqua" w:hAnsi="Book Antiqua"/>
                <w:b/>
                <w:sz w:val="24"/>
                <w:szCs w:val="24"/>
                <w:lang w:val="en-US"/>
              </w:rPr>
              <w:t>=</w:t>
            </w:r>
            <w:r w:rsidR="00F51768" w:rsidRPr="00D43572">
              <w:rPr>
                <w:rFonts w:ascii="Book Antiqua" w:hAnsi="Book Antiqua" w:hint="eastAsia"/>
                <w:b/>
                <w:sz w:val="24"/>
                <w:szCs w:val="24"/>
                <w:lang w:val="en-US" w:eastAsia="zh-CN"/>
              </w:rPr>
              <w:t xml:space="preserve"> </w:t>
            </w:r>
            <w:r w:rsidRPr="00D43572">
              <w:rPr>
                <w:rFonts w:ascii="Book Antiqua" w:hAnsi="Book Antiqua"/>
                <w:b/>
                <w:sz w:val="24"/>
                <w:szCs w:val="24"/>
                <w:lang w:val="en-US"/>
              </w:rPr>
              <w:t>30)</w:t>
            </w:r>
          </w:p>
        </w:tc>
        <w:tc>
          <w:tcPr>
            <w:tcW w:w="2950" w:type="dxa"/>
          </w:tcPr>
          <w:p w:rsidR="00BA473D" w:rsidRPr="00D43572" w:rsidRDefault="00BA473D" w:rsidP="007F3BBF">
            <w:pPr>
              <w:spacing w:line="360" w:lineRule="auto"/>
              <w:jc w:val="both"/>
              <w:rPr>
                <w:rFonts w:ascii="Book Antiqua" w:hAnsi="Book Antiqua"/>
                <w:b/>
                <w:sz w:val="24"/>
                <w:szCs w:val="24"/>
              </w:rPr>
            </w:pPr>
            <w:r w:rsidRPr="00D43572">
              <w:rPr>
                <w:rFonts w:ascii="Book Antiqua" w:hAnsi="Book Antiqua"/>
                <w:b/>
                <w:sz w:val="24"/>
                <w:szCs w:val="24"/>
              </w:rPr>
              <w:t>P</w:t>
            </w:r>
            <w:r w:rsidR="00F51768" w:rsidRPr="00D43572">
              <w:rPr>
                <w:rFonts w:ascii="Book Antiqua" w:hAnsi="Book Antiqua"/>
                <w:b/>
                <w:sz w:val="24"/>
                <w:szCs w:val="24"/>
              </w:rPr>
              <w:t>rucalopride</w:t>
            </w:r>
            <w:r w:rsidRPr="00D43572">
              <w:rPr>
                <w:rFonts w:ascii="Book Antiqua" w:hAnsi="Book Antiqua"/>
                <w:b/>
                <w:sz w:val="24"/>
                <w:szCs w:val="24"/>
              </w:rPr>
              <w:t xml:space="preserve"> + 1 L PEG-ASC</w:t>
            </w:r>
          </w:p>
          <w:p w:rsidR="00BA473D" w:rsidRPr="00D43572" w:rsidRDefault="00BA473D" w:rsidP="007F3BBF">
            <w:pPr>
              <w:spacing w:line="360" w:lineRule="auto"/>
              <w:jc w:val="both"/>
              <w:rPr>
                <w:rFonts w:ascii="Book Antiqua" w:hAnsi="Book Antiqua"/>
                <w:b/>
                <w:sz w:val="24"/>
                <w:szCs w:val="24"/>
                <w:lang w:eastAsia="zh-CN"/>
              </w:rPr>
            </w:pPr>
            <w:r w:rsidRPr="00D43572">
              <w:rPr>
                <w:rFonts w:ascii="Book Antiqua" w:hAnsi="Book Antiqua"/>
                <w:b/>
                <w:sz w:val="24"/>
                <w:szCs w:val="24"/>
              </w:rPr>
              <w:t>(</w:t>
            </w:r>
            <w:r w:rsidR="00F51768" w:rsidRPr="00D43572">
              <w:rPr>
                <w:rFonts w:ascii="Book Antiqua" w:hAnsi="Book Antiqua"/>
                <w:b/>
                <w:i/>
                <w:sz w:val="24"/>
                <w:szCs w:val="24"/>
                <w:lang w:val="en-US"/>
              </w:rPr>
              <w:t>n</w:t>
            </w:r>
            <w:r w:rsidR="00F51768" w:rsidRPr="00D43572">
              <w:rPr>
                <w:rFonts w:ascii="Book Antiqua" w:hAnsi="Book Antiqua" w:hint="eastAsia"/>
                <w:b/>
                <w:sz w:val="24"/>
                <w:szCs w:val="24"/>
                <w:lang w:val="en-US" w:eastAsia="zh-CN"/>
              </w:rPr>
              <w:t xml:space="preserve"> </w:t>
            </w:r>
            <w:r w:rsidR="00F51768" w:rsidRPr="00D43572">
              <w:rPr>
                <w:rFonts w:ascii="Book Antiqua" w:hAnsi="Book Antiqua"/>
                <w:b/>
                <w:sz w:val="24"/>
                <w:szCs w:val="24"/>
                <w:lang w:val="en-US"/>
              </w:rPr>
              <w:t>=</w:t>
            </w:r>
            <w:r w:rsidR="00F51768" w:rsidRPr="00D43572">
              <w:rPr>
                <w:rFonts w:ascii="Book Antiqua" w:hAnsi="Book Antiqua" w:hint="eastAsia"/>
                <w:b/>
                <w:sz w:val="24"/>
                <w:szCs w:val="24"/>
                <w:lang w:val="en-US" w:eastAsia="zh-CN"/>
              </w:rPr>
              <w:t xml:space="preserve"> </w:t>
            </w:r>
            <w:r w:rsidRPr="00D43572">
              <w:rPr>
                <w:rFonts w:ascii="Book Antiqua" w:hAnsi="Book Antiqua"/>
                <w:b/>
                <w:sz w:val="24"/>
                <w:szCs w:val="24"/>
              </w:rPr>
              <w:t>30)</w:t>
            </w:r>
          </w:p>
        </w:tc>
      </w:tr>
      <w:tr w:rsidR="00BA473D" w:rsidRPr="00530F42" w:rsidTr="007F3BBF">
        <w:trPr>
          <w:trHeight w:val="801"/>
        </w:trPr>
        <w:tc>
          <w:tcPr>
            <w:tcW w:w="2949" w:type="dxa"/>
          </w:tcPr>
          <w:p w:rsidR="00BA473D" w:rsidRPr="00530F42" w:rsidRDefault="00BA473D" w:rsidP="007F3BBF">
            <w:pPr>
              <w:spacing w:line="360" w:lineRule="auto"/>
              <w:jc w:val="both"/>
              <w:rPr>
                <w:rFonts w:ascii="Book Antiqua" w:hAnsi="Book Antiqua"/>
                <w:sz w:val="24"/>
                <w:szCs w:val="24"/>
              </w:rPr>
            </w:pPr>
            <w:r w:rsidRPr="00530F42">
              <w:rPr>
                <w:rFonts w:ascii="Book Antiqua" w:hAnsi="Book Antiqua"/>
                <w:sz w:val="24"/>
                <w:szCs w:val="24"/>
              </w:rPr>
              <w:t>Age  median (range)</w:t>
            </w:r>
          </w:p>
        </w:tc>
        <w:tc>
          <w:tcPr>
            <w:tcW w:w="2949" w:type="dxa"/>
          </w:tcPr>
          <w:p w:rsidR="00BA473D" w:rsidRPr="00530F42" w:rsidRDefault="00BA473D" w:rsidP="007F3BBF">
            <w:pPr>
              <w:spacing w:line="360" w:lineRule="auto"/>
              <w:jc w:val="both"/>
              <w:rPr>
                <w:rFonts w:ascii="Book Antiqua" w:hAnsi="Book Antiqua"/>
                <w:sz w:val="24"/>
                <w:szCs w:val="24"/>
              </w:rPr>
            </w:pPr>
            <w:r w:rsidRPr="00530F42">
              <w:rPr>
                <w:rFonts w:ascii="Book Antiqua" w:hAnsi="Book Antiqua"/>
                <w:sz w:val="24"/>
                <w:szCs w:val="24"/>
              </w:rPr>
              <w:t>53 (46-67)</w:t>
            </w:r>
          </w:p>
        </w:tc>
        <w:tc>
          <w:tcPr>
            <w:tcW w:w="2950" w:type="dxa"/>
          </w:tcPr>
          <w:p w:rsidR="00BA473D" w:rsidRPr="00530F42" w:rsidRDefault="00BA473D" w:rsidP="007F3BBF">
            <w:pPr>
              <w:spacing w:line="360" w:lineRule="auto"/>
              <w:jc w:val="both"/>
              <w:rPr>
                <w:rFonts w:ascii="Book Antiqua" w:hAnsi="Book Antiqua"/>
                <w:sz w:val="24"/>
                <w:szCs w:val="24"/>
              </w:rPr>
            </w:pPr>
            <w:r w:rsidRPr="00530F42">
              <w:rPr>
                <w:rFonts w:ascii="Book Antiqua" w:hAnsi="Book Antiqua"/>
                <w:sz w:val="24"/>
                <w:szCs w:val="24"/>
              </w:rPr>
              <w:t>55 (48-64)</w:t>
            </w:r>
          </w:p>
        </w:tc>
      </w:tr>
      <w:tr w:rsidR="00BA473D" w:rsidRPr="00530F42" w:rsidTr="007F3BBF">
        <w:trPr>
          <w:trHeight w:val="699"/>
        </w:trPr>
        <w:tc>
          <w:tcPr>
            <w:tcW w:w="2949" w:type="dxa"/>
          </w:tcPr>
          <w:p w:rsidR="00BA473D" w:rsidRPr="00530F42" w:rsidRDefault="00BA473D" w:rsidP="00D43572">
            <w:pPr>
              <w:spacing w:line="360" w:lineRule="auto"/>
              <w:jc w:val="both"/>
              <w:rPr>
                <w:rFonts w:ascii="Book Antiqua" w:hAnsi="Book Antiqua"/>
                <w:sz w:val="24"/>
                <w:szCs w:val="24"/>
                <w:lang w:eastAsia="zh-CN"/>
              </w:rPr>
            </w:pPr>
            <w:r w:rsidRPr="00530F42">
              <w:rPr>
                <w:rFonts w:ascii="Book Antiqua" w:hAnsi="Book Antiqua"/>
                <w:sz w:val="24"/>
                <w:szCs w:val="24"/>
              </w:rPr>
              <w:t xml:space="preserve">Sex  </w:t>
            </w:r>
            <w:r w:rsidR="00D43572">
              <w:rPr>
                <w:rFonts w:ascii="Book Antiqua" w:hAnsi="Book Antiqua" w:hint="eastAsia"/>
                <w:sz w:val="24"/>
                <w:szCs w:val="24"/>
                <w:lang w:eastAsia="zh-CN"/>
              </w:rPr>
              <w:t xml:space="preserve"> </w:t>
            </w:r>
          </w:p>
        </w:tc>
        <w:tc>
          <w:tcPr>
            <w:tcW w:w="2949" w:type="dxa"/>
          </w:tcPr>
          <w:p w:rsidR="00BA473D" w:rsidRPr="00530F42" w:rsidRDefault="00BA473D" w:rsidP="007F3BBF">
            <w:pPr>
              <w:spacing w:line="360" w:lineRule="auto"/>
              <w:jc w:val="both"/>
              <w:rPr>
                <w:rFonts w:ascii="Book Antiqua" w:hAnsi="Book Antiqua"/>
                <w:sz w:val="24"/>
                <w:szCs w:val="24"/>
              </w:rPr>
            </w:pPr>
            <w:r w:rsidRPr="00530F42">
              <w:rPr>
                <w:rFonts w:ascii="Book Antiqua" w:hAnsi="Book Antiqua"/>
                <w:sz w:val="24"/>
                <w:szCs w:val="24"/>
              </w:rPr>
              <w:t>14 (47)</w:t>
            </w:r>
          </w:p>
        </w:tc>
        <w:tc>
          <w:tcPr>
            <w:tcW w:w="2950" w:type="dxa"/>
          </w:tcPr>
          <w:p w:rsidR="00BA473D" w:rsidRPr="00530F42" w:rsidRDefault="00BA473D" w:rsidP="007F3BBF">
            <w:pPr>
              <w:spacing w:line="360" w:lineRule="auto"/>
              <w:jc w:val="both"/>
              <w:rPr>
                <w:rFonts w:ascii="Book Antiqua" w:hAnsi="Book Antiqua"/>
                <w:sz w:val="24"/>
                <w:szCs w:val="24"/>
              </w:rPr>
            </w:pPr>
            <w:r w:rsidRPr="00530F42">
              <w:rPr>
                <w:rFonts w:ascii="Book Antiqua" w:hAnsi="Book Antiqua"/>
                <w:sz w:val="24"/>
                <w:szCs w:val="24"/>
              </w:rPr>
              <w:t>14 (47)</w:t>
            </w:r>
          </w:p>
        </w:tc>
      </w:tr>
      <w:tr w:rsidR="00BA473D" w:rsidRPr="00530F42" w:rsidTr="007F3BBF">
        <w:trPr>
          <w:trHeight w:val="838"/>
        </w:trPr>
        <w:tc>
          <w:tcPr>
            <w:tcW w:w="2949" w:type="dxa"/>
          </w:tcPr>
          <w:p w:rsidR="00BA473D" w:rsidRPr="00530F42" w:rsidRDefault="00BA473D" w:rsidP="007F3BBF">
            <w:pPr>
              <w:spacing w:line="360" w:lineRule="auto"/>
              <w:jc w:val="both"/>
              <w:rPr>
                <w:rFonts w:ascii="Book Antiqua" w:hAnsi="Book Antiqua"/>
                <w:sz w:val="24"/>
                <w:szCs w:val="24"/>
              </w:rPr>
            </w:pPr>
            <w:r w:rsidRPr="00530F42">
              <w:rPr>
                <w:rFonts w:ascii="Book Antiqua" w:hAnsi="Book Antiqua"/>
                <w:sz w:val="24"/>
                <w:szCs w:val="24"/>
              </w:rPr>
              <w:t>BMI median (range)</w:t>
            </w:r>
          </w:p>
        </w:tc>
        <w:tc>
          <w:tcPr>
            <w:tcW w:w="2949" w:type="dxa"/>
          </w:tcPr>
          <w:p w:rsidR="00BA473D" w:rsidRPr="00530F42" w:rsidRDefault="00BA473D" w:rsidP="00F51768">
            <w:pPr>
              <w:spacing w:line="360" w:lineRule="auto"/>
              <w:jc w:val="both"/>
              <w:rPr>
                <w:rFonts w:ascii="Book Antiqua" w:hAnsi="Book Antiqua"/>
                <w:sz w:val="24"/>
                <w:szCs w:val="24"/>
              </w:rPr>
            </w:pPr>
            <w:r w:rsidRPr="00530F42">
              <w:rPr>
                <w:rFonts w:ascii="Book Antiqua" w:hAnsi="Book Antiqua"/>
                <w:sz w:val="24"/>
                <w:szCs w:val="24"/>
              </w:rPr>
              <w:t>26</w:t>
            </w:r>
            <w:r w:rsidR="00F51768">
              <w:rPr>
                <w:rFonts w:ascii="Book Antiqua" w:hAnsi="Book Antiqua" w:hint="eastAsia"/>
                <w:sz w:val="24"/>
                <w:szCs w:val="24"/>
                <w:lang w:eastAsia="zh-CN"/>
              </w:rPr>
              <w:t>.</w:t>
            </w:r>
            <w:r w:rsidRPr="00530F42">
              <w:rPr>
                <w:rFonts w:ascii="Book Antiqua" w:hAnsi="Book Antiqua"/>
                <w:sz w:val="24"/>
                <w:szCs w:val="24"/>
              </w:rPr>
              <w:t>7  (18</w:t>
            </w:r>
            <w:r w:rsidR="00F51768">
              <w:rPr>
                <w:rFonts w:ascii="Book Antiqua" w:hAnsi="Book Antiqua" w:hint="eastAsia"/>
                <w:sz w:val="24"/>
                <w:szCs w:val="24"/>
                <w:lang w:eastAsia="zh-CN"/>
              </w:rPr>
              <w:t>.</w:t>
            </w:r>
            <w:r w:rsidRPr="00530F42">
              <w:rPr>
                <w:rFonts w:ascii="Book Antiqua" w:hAnsi="Book Antiqua"/>
                <w:sz w:val="24"/>
                <w:szCs w:val="24"/>
              </w:rPr>
              <w:t>4-32</w:t>
            </w:r>
            <w:r w:rsidR="00F51768">
              <w:rPr>
                <w:rFonts w:ascii="Book Antiqua" w:hAnsi="Book Antiqua" w:hint="eastAsia"/>
                <w:sz w:val="24"/>
                <w:szCs w:val="24"/>
                <w:lang w:eastAsia="zh-CN"/>
              </w:rPr>
              <w:t>.</w:t>
            </w:r>
            <w:r w:rsidRPr="00530F42">
              <w:rPr>
                <w:rFonts w:ascii="Book Antiqua" w:hAnsi="Book Antiqua"/>
                <w:sz w:val="24"/>
                <w:szCs w:val="24"/>
              </w:rPr>
              <w:t>8)</w:t>
            </w:r>
          </w:p>
        </w:tc>
        <w:tc>
          <w:tcPr>
            <w:tcW w:w="2950" w:type="dxa"/>
          </w:tcPr>
          <w:p w:rsidR="00BA473D" w:rsidRPr="00530F42" w:rsidRDefault="00BA473D" w:rsidP="00F51768">
            <w:pPr>
              <w:spacing w:line="360" w:lineRule="auto"/>
              <w:jc w:val="both"/>
              <w:rPr>
                <w:rFonts w:ascii="Book Antiqua" w:hAnsi="Book Antiqua"/>
                <w:sz w:val="24"/>
                <w:szCs w:val="24"/>
              </w:rPr>
            </w:pPr>
            <w:r w:rsidRPr="00530F42">
              <w:rPr>
                <w:rFonts w:ascii="Book Antiqua" w:hAnsi="Book Antiqua"/>
                <w:sz w:val="24"/>
                <w:szCs w:val="24"/>
              </w:rPr>
              <w:t>25</w:t>
            </w:r>
            <w:r w:rsidR="00F51768">
              <w:rPr>
                <w:rFonts w:ascii="Book Antiqua" w:hAnsi="Book Antiqua" w:hint="eastAsia"/>
                <w:sz w:val="24"/>
                <w:szCs w:val="24"/>
                <w:lang w:eastAsia="zh-CN"/>
              </w:rPr>
              <w:t>.</w:t>
            </w:r>
            <w:r w:rsidRPr="00530F42">
              <w:rPr>
                <w:rFonts w:ascii="Book Antiqua" w:hAnsi="Book Antiqua"/>
                <w:sz w:val="24"/>
                <w:szCs w:val="24"/>
              </w:rPr>
              <w:t>4  (17</w:t>
            </w:r>
            <w:r w:rsidR="00F51768">
              <w:rPr>
                <w:rFonts w:ascii="Book Antiqua" w:hAnsi="Book Antiqua" w:hint="eastAsia"/>
                <w:sz w:val="24"/>
                <w:szCs w:val="24"/>
                <w:lang w:eastAsia="zh-CN"/>
              </w:rPr>
              <w:t>.</w:t>
            </w:r>
            <w:r w:rsidRPr="00530F42">
              <w:rPr>
                <w:rFonts w:ascii="Book Antiqua" w:hAnsi="Book Antiqua"/>
                <w:sz w:val="24"/>
                <w:szCs w:val="24"/>
              </w:rPr>
              <w:t>3-31)</w:t>
            </w:r>
          </w:p>
        </w:tc>
      </w:tr>
      <w:tr w:rsidR="00BA473D" w:rsidRPr="00530F42" w:rsidTr="007F3BBF">
        <w:trPr>
          <w:trHeight w:val="835"/>
        </w:trPr>
        <w:tc>
          <w:tcPr>
            <w:tcW w:w="2949" w:type="dxa"/>
          </w:tcPr>
          <w:p w:rsidR="00BA473D" w:rsidRPr="00530F42" w:rsidRDefault="00BA473D" w:rsidP="007F3BBF">
            <w:pPr>
              <w:spacing w:line="360" w:lineRule="auto"/>
              <w:jc w:val="both"/>
              <w:rPr>
                <w:rFonts w:ascii="Book Antiqua" w:hAnsi="Book Antiqua"/>
                <w:sz w:val="24"/>
                <w:szCs w:val="24"/>
              </w:rPr>
            </w:pPr>
            <w:r w:rsidRPr="00530F42">
              <w:rPr>
                <w:rFonts w:ascii="Book Antiqua" w:hAnsi="Book Antiqua"/>
                <w:sz w:val="24"/>
                <w:szCs w:val="24"/>
              </w:rPr>
              <w:t>Boston Scale ≥</w:t>
            </w:r>
            <w:r w:rsidR="00F51768">
              <w:rPr>
                <w:rFonts w:ascii="Book Antiqua" w:hAnsi="Book Antiqua" w:hint="eastAsia"/>
                <w:sz w:val="24"/>
                <w:szCs w:val="24"/>
                <w:lang w:eastAsia="zh-CN"/>
              </w:rPr>
              <w:t xml:space="preserve"> </w:t>
            </w:r>
            <w:r w:rsidRPr="00530F42">
              <w:rPr>
                <w:rFonts w:ascii="Book Antiqua" w:hAnsi="Book Antiqua"/>
                <w:sz w:val="24"/>
                <w:szCs w:val="24"/>
              </w:rPr>
              <w:t>7</w:t>
            </w:r>
            <w:r w:rsidR="00D43572">
              <w:rPr>
                <w:rFonts w:ascii="Book Antiqua" w:hAnsi="Book Antiqua" w:hint="eastAsia"/>
                <w:sz w:val="24"/>
                <w:szCs w:val="24"/>
                <w:lang w:eastAsia="zh-CN"/>
              </w:rPr>
              <w:t xml:space="preserve"> </w:t>
            </w:r>
          </w:p>
          <w:p w:rsidR="00BA473D" w:rsidRPr="00530F42" w:rsidRDefault="00BA473D" w:rsidP="00D43572">
            <w:pPr>
              <w:spacing w:line="360" w:lineRule="auto"/>
              <w:jc w:val="both"/>
              <w:rPr>
                <w:rFonts w:ascii="Book Antiqua" w:hAnsi="Book Antiqua"/>
                <w:sz w:val="24"/>
                <w:szCs w:val="24"/>
                <w:lang w:eastAsia="zh-CN"/>
              </w:rPr>
            </w:pPr>
            <w:r w:rsidRPr="00530F42">
              <w:rPr>
                <w:rFonts w:ascii="Book Antiqua" w:hAnsi="Book Antiqua"/>
                <w:sz w:val="24"/>
                <w:szCs w:val="24"/>
              </w:rPr>
              <w:t>Boston Scale ≤</w:t>
            </w:r>
            <w:r w:rsidR="00F51768">
              <w:rPr>
                <w:rFonts w:ascii="Book Antiqua" w:hAnsi="Book Antiqua" w:hint="eastAsia"/>
                <w:sz w:val="24"/>
                <w:szCs w:val="24"/>
                <w:lang w:eastAsia="zh-CN"/>
              </w:rPr>
              <w:t xml:space="preserve"> </w:t>
            </w:r>
            <w:r w:rsidRPr="00530F42">
              <w:rPr>
                <w:rFonts w:ascii="Book Antiqua" w:hAnsi="Book Antiqua"/>
                <w:sz w:val="24"/>
                <w:szCs w:val="24"/>
              </w:rPr>
              <w:t>6</w:t>
            </w:r>
            <w:r w:rsidR="00D43572">
              <w:rPr>
                <w:rFonts w:ascii="Book Antiqua" w:hAnsi="Book Antiqua" w:hint="eastAsia"/>
                <w:sz w:val="24"/>
                <w:szCs w:val="24"/>
                <w:lang w:eastAsia="zh-CN"/>
              </w:rPr>
              <w:t xml:space="preserve"> </w:t>
            </w:r>
          </w:p>
        </w:tc>
        <w:tc>
          <w:tcPr>
            <w:tcW w:w="2949" w:type="dxa"/>
          </w:tcPr>
          <w:p w:rsidR="00BA473D" w:rsidRPr="00530F42" w:rsidRDefault="00BA473D" w:rsidP="007F3BBF">
            <w:pPr>
              <w:spacing w:line="360" w:lineRule="auto"/>
              <w:jc w:val="both"/>
              <w:rPr>
                <w:rFonts w:ascii="Book Antiqua" w:hAnsi="Book Antiqua"/>
                <w:sz w:val="24"/>
                <w:szCs w:val="24"/>
              </w:rPr>
            </w:pPr>
            <w:r w:rsidRPr="00530F42">
              <w:rPr>
                <w:rFonts w:ascii="Book Antiqua" w:hAnsi="Book Antiqua"/>
                <w:sz w:val="24"/>
                <w:szCs w:val="24"/>
              </w:rPr>
              <w:t>26 (87)</w:t>
            </w:r>
          </w:p>
          <w:p w:rsidR="00BA473D" w:rsidRPr="00530F42" w:rsidRDefault="00BA473D" w:rsidP="007F3BBF">
            <w:pPr>
              <w:spacing w:line="360" w:lineRule="auto"/>
              <w:jc w:val="both"/>
              <w:rPr>
                <w:rFonts w:ascii="Book Antiqua" w:hAnsi="Book Antiqua"/>
                <w:sz w:val="24"/>
                <w:szCs w:val="24"/>
              </w:rPr>
            </w:pPr>
            <w:r w:rsidRPr="00530F42">
              <w:rPr>
                <w:rFonts w:ascii="Book Antiqua" w:hAnsi="Book Antiqua"/>
                <w:sz w:val="24"/>
                <w:szCs w:val="24"/>
              </w:rPr>
              <w:t>4   (13)</w:t>
            </w:r>
          </w:p>
        </w:tc>
        <w:tc>
          <w:tcPr>
            <w:tcW w:w="2950" w:type="dxa"/>
          </w:tcPr>
          <w:p w:rsidR="00BA473D" w:rsidRPr="00530F42" w:rsidRDefault="00BA473D" w:rsidP="007F3BBF">
            <w:pPr>
              <w:spacing w:line="360" w:lineRule="auto"/>
              <w:jc w:val="both"/>
              <w:rPr>
                <w:rFonts w:ascii="Book Antiqua" w:hAnsi="Book Antiqua"/>
                <w:sz w:val="24"/>
                <w:szCs w:val="24"/>
              </w:rPr>
            </w:pPr>
            <w:r w:rsidRPr="00530F42">
              <w:rPr>
                <w:rFonts w:ascii="Book Antiqua" w:hAnsi="Book Antiqua"/>
                <w:sz w:val="24"/>
                <w:szCs w:val="24"/>
              </w:rPr>
              <w:t>25 (83)</w:t>
            </w:r>
          </w:p>
          <w:p w:rsidR="00BA473D" w:rsidRPr="00530F42" w:rsidRDefault="00BA473D" w:rsidP="007F3BBF">
            <w:pPr>
              <w:spacing w:line="360" w:lineRule="auto"/>
              <w:jc w:val="both"/>
              <w:rPr>
                <w:rFonts w:ascii="Book Antiqua" w:hAnsi="Book Antiqua"/>
                <w:sz w:val="24"/>
                <w:szCs w:val="24"/>
              </w:rPr>
            </w:pPr>
            <w:r w:rsidRPr="00530F42">
              <w:rPr>
                <w:rFonts w:ascii="Book Antiqua" w:hAnsi="Book Antiqua"/>
                <w:sz w:val="24"/>
                <w:szCs w:val="24"/>
              </w:rPr>
              <w:t>5   (17)</w:t>
            </w:r>
          </w:p>
        </w:tc>
      </w:tr>
      <w:tr w:rsidR="00BA473D" w:rsidRPr="00530F42" w:rsidTr="007F3BBF">
        <w:trPr>
          <w:trHeight w:val="834"/>
        </w:trPr>
        <w:tc>
          <w:tcPr>
            <w:tcW w:w="2949" w:type="dxa"/>
          </w:tcPr>
          <w:p w:rsidR="00BA473D" w:rsidRPr="00530F42" w:rsidRDefault="00BA473D" w:rsidP="007F3BBF">
            <w:pPr>
              <w:spacing w:line="360" w:lineRule="auto"/>
              <w:jc w:val="both"/>
              <w:rPr>
                <w:rFonts w:ascii="Book Antiqua" w:hAnsi="Book Antiqua"/>
                <w:sz w:val="24"/>
                <w:szCs w:val="24"/>
              </w:rPr>
            </w:pPr>
            <w:r w:rsidRPr="00530F42">
              <w:rPr>
                <w:rFonts w:ascii="Book Antiqua" w:hAnsi="Book Antiqua"/>
                <w:sz w:val="24"/>
                <w:szCs w:val="24"/>
              </w:rPr>
              <w:t>Exam Indication</w:t>
            </w:r>
          </w:p>
          <w:p w:rsidR="00BA473D" w:rsidRPr="00530F42" w:rsidRDefault="00BA473D" w:rsidP="00F51768">
            <w:pPr>
              <w:pStyle w:val="ListParagraph"/>
              <w:spacing w:line="360" w:lineRule="auto"/>
              <w:ind w:left="0" w:firstLineChars="50" w:firstLine="120"/>
              <w:jc w:val="both"/>
              <w:rPr>
                <w:rFonts w:ascii="Book Antiqua" w:hAnsi="Book Antiqua"/>
                <w:sz w:val="24"/>
                <w:szCs w:val="24"/>
              </w:rPr>
            </w:pPr>
            <w:r w:rsidRPr="00530F42">
              <w:rPr>
                <w:rFonts w:ascii="Book Antiqua" w:hAnsi="Book Antiqua"/>
                <w:sz w:val="24"/>
                <w:szCs w:val="24"/>
              </w:rPr>
              <w:t>Screening</w:t>
            </w:r>
            <w:r w:rsidR="00D43572">
              <w:rPr>
                <w:rFonts w:ascii="Book Antiqua" w:hAnsi="Book Antiqua" w:hint="eastAsia"/>
                <w:sz w:val="24"/>
                <w:szCs w:val="24"/>
                <w:lang w:eastAsia="zh-CN"/>
              </w:rPr>
              <w:t xml:space="preserve"> </w:t>
            </w:r>
          </w:p>
          <w:p w:rsidR="00BA473D" w:rsidRPr="00F51768" w:rsidRDefault="00BA473D" w:rsidP="00D43572">
            <w:pPr>
              <w:pStyle w:val="ListParagraph"/>
              <w:spacing w:line="360" w:lineRule="auto"/>
              <w:ind w:left="0" w:firstLineChars="50" w:firstLine="120"/>
              <w:jc w:val="both"/>
              <w:rPr>
                <w:rFonts w:ascii="Book Antiqua" w:hAnsi="Book Antiqua"/>
                <w:sz w:val="24"/>
                <w:szCs w:val="24"/>
                <w:lang w:eastAsia="zh-CN"/>
              </w:rPr>
            </w:pPr>
            <w:r w:rsidRPr="00530F42">
              <w:rPr>
                <w:rFonts w:ascii="Book Antiqua" w:hAnsi="Book Antiqua"/>
                <w:sz w:val="24"/>
                <w:szCs w:val="24"/>
              </w:rPr>
              <w:t>Follow up</w:t>
            </w:r>
            <w:r w:rsidR="00D43572">
              <w:rPr>
                <w:rFonts w:ascii="Book Antiqua" w:hAnsi="Book Antiqua" w:hint="eastAsia"/>
                <w:sz w:val="24"/>
                <w:szCs w:val="24"/>
                <w:lang w:eastAsia="zh-CN"/>
              </w:rPr>
              <w:t xml:space="preserve"> </w:t>
            </w:r>
          </w:p>
        </w:tc>
        <w:tc>
          <w:tcPr>
            <w:tcW w:w="2949" w:type="dxa"/>
          </w:tcPr>
          <w:p w:rsidR="00BA473D" w:rsidRPr="00530F42" w:rsidRDefault="00BA473D" w:rsidP="007F3BBF">
            <w:pPr>
              <w:spacing w:line="360" w:lineRule="auto"/>
              <w:jc w:val="both"/>
              <w:rPr>
                <w:rFonts w:ascii="Book Antiqua" w:hAnsi="Book Antiqua"/>
                <w:sz w:val="24"/>
                <w:szCs w:val="24"/>
              </w:rPr>
            </w:pPr>
          </w:p>
          <w:p w:rsidR="00BA473D" w:rsidRPr="00530F42" w:rsidRDefault="00BA473D" w:rsidP="007F3BBF">
            <w:pPr>
              <w:spacing w:line="360" w:lineRule="auto"/>
              <w:jc w:val="both"/>
              <w:rPr>
                <w:rFonts w:ascii="Book Antiqua" w:hAnsi="Book Antiqua"/>
                <w:sz w:val="24"/>
                <w:szCs w:val="24"/>
              </w:rPr>
            </w:pPr>
            <w:r w:rsidRPr="00530F42">
              <w:rPr>
                <w:rFonts w:ascii="Book Antiqua" w:hAnsi="Book Antiqua"/>
                <w:sz w:val="24"/>
                <w:szCs w:val="24"/>
              </w:rPr>
              <w:t>18 (60)</w:t>
            </w:r>
          </w:p>
          <w:p w:rsidR="00BA473D" w:rsidRPr="00530F42" w:rsidRDefault="00BA473D" w:rsidP="007F3BBF">
            <w:pPr>
              <w:spacing w:line="360" w:lineRule="auto"/>
              <w:jc w:val="both"/>
              <w:rPr>
                <w:rFonts w:ascii="Book Antiqua" w:hAnsi="Book Antiqua"/>
                <w:sz w:val="24"/>
                <w:szCs w:val="24"/>
              </w:rPr>
            </w:pPr>
            <w:r w:rsidRPr="00530F42">
              <w:rPr>
                <w:rFonts w:ascii="Book Antiqua" w:hAnsi="Book Antiqua"/>
                <w:sz w:val="24"/>
                <w:szCs w:val="24"/>
              </w:rPr>
              <w:t>12 (40)</w:t>
            </w:r>
          </w:p>
        </w:tc>
        <w:tc>
          <w:tcPr>
            <w:tcW w:w="2950" w:type="dxa"/>
          </w:tcPr>
          <w:p w:rsidR="00BA473D" w:rsidRPr="00530F42" w:rsidRDefault="00BA473D" w:rsidP="007F3BBF">
            <w:pPr>
              <w:spacing w:line="360" w:lineRule="auto"/>
              <w:jc w:val="both"/>
              <w:rPr>
                <w:rFonts w:ascii="Book Antiqua" w:hAnsi="Book Antiqua"/>
                <w:sz w:val="24"/>
                <w:szCs w:val="24"/>
              </w:rPr>
            </w:pPr>
          </w:p>
          <w:p w:rsidR="00BA473D" w:rsidRPr="00530F42" w:rsidRDefault="00BA473D" w:rsidP="007F3BBF">
            <w:pPr>
              <w:spacing w:line="360" w:lineRule="auto"/>
              <w:jc w:val="both"/>
              <w:rPr>
                <w:rFonts w:ascii="Book Antiqua" w:hAnsi="Book Antiqua"/>
                <w:sz w:val="24"/>
                <w:szCs w:val="24"/>
              </w:rPr>
            </w:pPr>
            <w:r w:rsidRPr="00530F42">
              <w:rPr>
                <w:rFonts w:ascii="Book Antiqua" w:hAnsi="Book Antiqua"/>
                <w:sz w:val="24"/>
                <w:szCs w:val="24"/>
              </w:rPr>
              <w:t>16 (53)</w:t>
            </w:r>
          </w:p>
          <w:p w:rsidR="00BA473D" w:rsidRPr="00530F42" w:rsidRDefault="00BA473D" w:rsidP="007F3BBF">
            <w:pPr>
              <w:spacing w:line="360" w:lineRule="auto"/>
              <w:jc w:val="both"/>
              <w:rPr>
                <w:rFonts w:ascii="Book Antiqua" w:hAnsi="Book Antiqua"/>
                <w:sz w:val="24"/>
                <w:szCs w:val="24"/>
              </w:rPr>
            </w:pPr>
            <w:r w:rsidRPr="00530F42">
              <w:rPr>
                <w:rFonts w:ascii="Book Antiqua" w:hAnsi="Book Antiqua"/>
                <w:sz w:val="24"/>
                <w:szCs w:val="24"/>
              </w:rPr>
              <w:t>14 (47)</w:t>
            </w:r>
          </w:p>
        </w:tc>
      </w:tr>
      <w:tr w:rsidR="00BA473D" w:rsidRPr="00530F42" w:rsidTr="007F3BBF">
        <w:trPr>
          <w:trHeight w:val="834"/>
        </w:trPr>
        <w:tc>
          <w:tcPr>
            <w:tcW w:w="2949" w:type="dxa"/>
          </w:tcPr>
          <w:p w:rsidR="00BA473D" w:rsidRPr="00530F42" w:rsidRDefault="00BA473D" w:rsidP="007F3BBF">
            <w:pPr>
              <w:spacing w:line="360" w:lineRule="auto"/>
              <w:jc w:val="both"/>
              <w:rPr>
                <w:rFonts w:ascii="Book Antiqua" w:hAnsi="Book Antiqua"/>
                <w:sz w:val="24"/>
                <w:szCs w:val="24"/>
              </w:rPr>
            </w:pPr>
            <w:r w:rsidRPr="00530F42">
              <w:rPr>
                <w:rFonts w:ascii="Book Antiqua" w:hAnsi="Book Antiqua"/>
                <w:sz w:val="24"/>
                <w:szCs w:val="24"/>
              </w:rPr>
              <w:t xml:space="preserve">Adenoma </w:t>
            </w:r>
            <w:r w:rsidR="00F51768" w:rsidRPr="00530F42">
              <w:rPr>
                <w:rFonts w:ascii="Book Antiqua" w:hAnsi="Book Antiqua"/>
                <w:sz w:val="24"/>
                <w:szCs w:val="24"/>
              </w:rPr>
              <w:t>detection rat</w:t>
            </w:r>
            <w:r w:rsidRPr="00530F42">
              <w:rPr>
                <w:rFonts w:ascii="Book Antiqua" w:hAnsi="Book Antiqua"/>
                <w:sz w:val="24"/>
                <w:szCs w:val="24"/>
              </w:rPr>
              <w:t>e (%)</w:t>
            </w:r>
          </w:p>
        </w:tc>
        <w:tc>
          <w:tcPr>
            <w:tcW w:w="2949" w:type="dxa"/>
          </w:tcPr>
          <w:p w:rsidR="00BA473D" w:rsidRPr="00530F42" w:rsidRDefault="00BA473D" w:rsidP="007F3BBF">
            <w:pPr>
              <w:spacing w:line="360" w:lineRule="auto"/>
              <w:jc w:val="both"/>
              <w:rPr>
                <w:rFonts w:ascii="Book Antiqua" w:hAnsi="Book Antiqua"/>
                <w:sz w:val="24"/>
                <w:szCs w:val="24"/>
              </w:rPr>
            </w:pPr>
            <w:r w:rsidRPr="00530F42">
              <w:rPr>
                <w:rFonts w:ascii="Book Antiqua" w:hAnsi="Book Antiqua"/>
                <w:sz w:val="24"/>
                <w:szCs w:val="24"/>
              </w:rPr>
              <w:t>32</w:t>
            </w:r>
          </w:p>
        </w:tc>
        <w:tc>
          <w:tcPr>
            <w:tcW w:w="2950" w:type="dxa"/>
          </w:tcPr>
          <w:p w:rsidR="00BA473D" w:rsidRPr="00530F42" w:rsidRDefault="00BA473D" w:rsidP="007F3BBF">
            <w:pPr>
              <w:spacing w:line="360" w:lineRule="auto"/>
              <w:jc w:val="both"/>
              <w:rPr>
                <w:rFonts w:ascii="Book Antiqua" w:hAnsi="Book Antiqua"/>
                <w:sz w:val="24"/>
                <w:szCs w:val="24"/>
              </w:rPr>
            </w:pPr>
            <w:r w:rsidRPr="00530F42">
              <w:rPr>
                <w:rFonts w:ascii="Book Antiqua" w:hAnsi="Book Antiqua"/>
                <w:sz w:val="24"/>
                <w:szCs w:val="24"/>
              </w:rPr>
              <w:t>29</w:t>
            </w:r>
          </w:p>
        </w:tc>
      </w:tr>
      <w:tr w:rsidR="00BA473D" w:rsidRPr="00530F42" w:rsidTr="007F3BBF">
        <w:trPr>
          <w:trHeight w:val="834"/>
        </w:trPr>
        <w:tc>
          <w:tcPr>
            <w:tcW w:w="2949" w:type="dxa"/>
          </w:tcPr>
          <w:p w:rsidR="00BA473D" w:rsidRPr="00530F42" w:rsidRDefault="00BA473D" w:rsidP="00F51768">
            <w:pPr>
              <w:spacing w:line="360" w:lineRule="auto"/>
              <w:jc w:val="both"/>
              <w:rPr>
                <w:rFonts w:ascii="Book Antiqua" w:hAnsi="Book Antiqua"/>
                <w:sz w:val="24"/>
                <w:szCs w:val="24"/>
                <w:lang w:val="en-US"/>
              </w:rPr>
            </w:pPr>
            <w:r w:rsidRPr="00530F42">
              <w:rPr>
                <w:rFonts w:ascii="Book Antiqua" w:hAnsi="Book Antiqua"/>
                <w:sz w:val="24"/>
                <w:szCs w:val="24"/>
                <w:lang w:val="en-US"/>
              </w:rPr>
              <w:t xml:space="preserve">Time to </w:t>
            </w:r>
            <w:r w:rsidR="00F51768" w:rsidRPr="00530F42">
              <w:rPr>
                <w:rFonts w:ascii="Book Antiqua" w:hAnsi="Book Antiqua"/>
                <w:sz w:val="24"/>
                <w:szCs w:val="24"/>
                <w:lang w:val="en-US"/>
              </w:rPr>
              <w:t>pr</w:t>
            </w:r>
            <w:r w:rsidRPr="00530F42">
              <w:rPr>
                <w:rFonts w:ascii="Book Antiqua" w:hAnsi="Book Antiqua"/>
                <w:sz w:val="24"/>
                <w:szCs w:val="24"/>
                <w:lang w:val="en-US"/>
              </w:rPr>
              <w:t>eparation (h) median (range)</w:t>
            </w:r>
          </w:p>
        </w:tc>
        <w:tc>
          <w:tcPr>
            <w:tcW w:w="2949" w:type="dxa"/>
          </w:tcPr>
          <w:p w:rsidR="00BA473D" w:rsidRPr="00530F42" w:rsidRDefault="00BA473D" w:rsidP="00F51768">
            <w:pPr>
              <w:spacing w:line="360" w:lineRule="auto"/>
              <w:jc w:val="both"/>
              <w:rPr>
                <w:rFonts w:ascii="Book Antiqua" w:hAnsi="Book Antiqua"/>
                <w:sz w:val="24"/>
                <w:szCs w:val="24"/>
              </w:rPr>
            </w:pPr>
            <w:r w:rsidRPr="00530F42">
              <w:rPr>
                <w:rFonts w:ascii="Book Antiqua" w:hAnsi="Book Antiqua"/>
                <w:sz w:val="24"/>
                <w:szCs w:val="24"/>
              </w:rPr>
              <w:t>11</w:t>
            </w:r>
            <w:r w:rsidR="00F51768">
              <w:rPr>
                <w:rFonts w:ascii="Book Antiqua" w:hAnsi="Book Antiqua" w:hint="eastAsia"/>
                <w:sz w:val="24"/>
                <w:szCs w:val="24"/>
                <w:lang w:eastAsia="zh-CN"/>
              </w:rPr>
              <w:t>.</w:t>
            </w:r>
            <w:r w:rsidRPr="00530F42">
              <w:rPr>
                <w:rFonts w:ascii="Book Antiqua" w:hAnsi="Book Antiqua"/>
                <w:sz w:val="24"/>
                <w:szCs w:val="24"/>
              </w:rPr>
              <w:t>30 (10</w:t>
            </w:r>
            <w:r w:rsidR="00F51768">
              <w:rPr>
                <w:rFonts w:ascii="Book Antiqua" w:hAnsi="Book Antiqua" w:hint="eastAsia"/>
                <w:sz w:val="24"/>
                <w:szCs w:val="24"/>
                <w:lang w:eastAsia="zh-CN"/>
              </w:rPr>
              <w:t>.</w:t>
            </w:r>
            <w:r w:rsidRPr="00530F42">
              <w:rPr>
                <w:rFonts w:ascii="Book Antiqua" w:hAnsi="Book Antiqua"/>
                <w:sz w:val="24"/>
                <w:szCs w:val="24"/>
              </w:rPr>
              <w:t>45</w:t>
            </w:r>
            <w:r w:rsidR="00F51768">
              <w:rPr>
                <w:rFonts w:ascii="Book Antiqua" w:hAnsi="Book Antiqua" w:hint="eastAsia"/>
                <w:sz w:val="24"/>
                <w:szCs w:val="24"/>
                <w:lang w:eastAsia="zh-CN"/>
              </w:rPr>
              <w:t>-</w:t>
            </w:r>
            <w:r w:rsidRPr="00530F42">
              <w:rPr>
                <w:rFonts w:ascii="Book Antiqua" w:hAnsi="Book Antiqua"/>
                <w:sz w:val="24"/>
                <w:szCs w:val="24"/>
              </w:rPr>
              <w:t>12</w:t>
            </w:r>
            <w:r w:rsidR="00F51768">
              <w:rPr>
                <w:rFonts w:ascii="Book Antiqua" w:hAnsi="Book Antiqua" w:hint="eastAsia"/>
                <w:sz w:val="24"/>
                <w:szCs w:val="24"/>
                <w:lang w:eastAsia="zh-CN"/>
              </w:rPr>
              <w:t>.</w:t>
            </w:r>
            <w:r w:rsidRPr="00530F42">
              <w:rPr>
                <w:rFonts w:ascii="Book Antiqua" w:hAnsi="Book Antiqua"/>
                <w:sz w:val="24"/>
                <w:szCs w:val="24"/>
              </w:rPr>
              <w:t>30)</w:t>
            </w:r>
          </w:p>
        </w:tc>
        <w:tc>
          <w:tcPr>
            <w:tcW w:w="2950" w:type="dxa"/>
          </w:tcPr>
          <w:p w:rsidR="00BA473D" w:rsidRPr="00530F42" w:rsidRDefault="00BA473D" w:rsidP="00F51768">
            <w:pPr>
              <w:spacing w:line="360" w:lineRule="auto"/>
              <w:jc w:val="both"/>
              <w:rPr>
                <w:rFonts w:ascii="Book Antiqua" w:hAnsi="Book Antiqua"/>
                <w:sz w:val="24"/>
                <w:szCs w:val="24"/>
              </w:rPr>
            </w:pPr>
            <w:r w:rsidRPr="00530F42">
              <w:rPr>
                <w:rFonts w:ascii="Book Antiqua" w:hAnsi="Book Antiqua"/>
                <w:sz w:val="24"/>
                <w:szCs w:val="24"/>
              </w:rPr>
              <w:t>11</w:t>
            </w:r>
            <w:r w:rsidR="00F51768">
              <w:rPr>
                <w:rFonts w:ascii="Book Antiqua" w:hAnsi="Book Antiqua" w:hint="eastAsia"/>
                <w:sz w:val="24"/>
                <w:szCs w:val="24"/>
                <w:lang w:eastAsia="zh-CN"/>
              </w:rPr>
              <w:t>.</w:t>
            </w:r>
            <w:r w:rsidRPr="00530F42">
              <w:rPr>
                <w:rFonts w:ascii="Book Antiqua" w:hAnsi="Book Antiqua"/>
                <w:sz w:val="24"/>
                <w:szCs w:val="24"/>
              </w:rPr>
              <w:t>45 (10</w:t>
            </w:r>
            <w:r w:rsidR="00F51768">
              <w:rPr>
                <w:rFonts w:ascii="Book Antiqua" w:hAnsi="Book Antiqua" w:hint="eastAsia"/>
                <w:sz w:val="24"/>
                <w:szCs w:val="24"/>
                <w:lang w:eastAsia="zh-CN"/>
              </w:rPr>
              <w:t>.</w:t>
            </w:r>
            <w:r w:rsidRPr="00530F42">
              <w:rPr>
                <w:rFonts w:ascii="Book Antiqua" w:hAnsi="Book Antiqua"/>
                <w:sz w:val="24"/>
                <w:szCs w:val="24"/>
              </w:rPr>
              <w:t>30</w:t>
            </w:r>
            <w:r w:rsidR="00F51768">
              <w:rPr>
                <w:rFonts w:ascii="Book Antiqua" w:hAnsi="Book Antiqua" w:hint="eastAsia"/>
                <w:sz w:val="24"/>
                <w:szCs w:val="24"/>
                <w:lang w:eastAsia="zh-CN"/>
              </w:rPr>
              <w:t>-</w:t>
            </w:r>
            <w:r w:rsidRPr="00530F42">
              <w:rPr>
                <w:rFonts w:ascii="Book Antiqua" w:hAnsi="Book Antiqua"/>
                <w:sz w:val="24"/>
                <w:szCs w:val="24"/>
              </w:rPr>
              <w:t>12</w:t>
            </w:r>
            <w:r w:rsidR="00F51768">
              <w:rPr>
                <w:rFonts w:ascii="Book Antiqua" w:hAnsi="Book Antiqua" w:hint="eastAsia"/>
                <w:sz w:val="24"/>
                <w:szCs w:val="24"/>
                <w:lang w:eastAsia="zh-CN"/>
              </w:rPr>
              <w:t>.</w:t>
            </w:r>
            <w:r w:rsidRPr="00530F42">
              <w:rPr>
                <w:rFonts w:ascii="Book Antiqua" w:hAnsi="Book Antiqua"/>
                <w:sz w:val="24"/>
                <w:szCs w:val="24"/>
              </w:rPr>
              <w:t>45)</w:t>
            </w:r>
          </w:p>
        </w:tc>
      </w:tr>
      <w:tr w:rsidR="00BA473D" w:rsidRPr="00530F42" w:rsidTr="007F3BBF">
        <w:trPr>
          <w:trHeight w:val="834"/>
        </w:trPr>
        <w:tc>
          <w:tcPr>
            <w:tcW w:w="2949" w:type="dxa"/>
          </w:tcPr>
          <w:p w:rsidR="00BA473D" w:rsidRPr="00530F42" w:rsidRDefault="00BA473D" w:rsidP="007F3BBF">
            <w:pPr>
              <w:spacing w:line="360" w:lineRule="auto"/>
              <w:jc w:val="both"/>
              <w:rPr>
                <w:rFonts w:ascii="Book Antiqua" w:hAnsi="Book Antiqua"/>
                <w:sz w:val="24"/>
                <w:szCs w:val="24"/>
                <w:lang w:val="en-US"/>
              </w:rPr>
            </w:pPr>
          </w:p>
          <w:p w:rsidR="00BA473D" w:rsidRPr="00530F42" w:rsidRDefault="00BA473D" w:rsidP="007F3BBF">
            <w:pPr>
              <w:spacing w:line="360" w:lineRule="auto"/>
              <w:jc w:val="both"/>
              <w:rPr>
                <w:rFonts w:ascii="Book Antiqua" w:hAnsi="Book Antiqua"/>
                <w:sz w:val="24"/>
                <w:szCs w:val="24"/>
                <w:lang w:val="en-US" w:eastAsia="zh-CN"/>
              </w:rPr>
            </w:pPr>
            <w:r w:rsidRPr="00530F42">
              <w:rPr>
                <w:rFonts w:ascii="Book Antiqua" w:hAnsi="Book Antiqua"/>
                <w:sz w:val="24"/>
                <w:szCs w:val="24"/>
                <w:lang w:val="en-US"/>
              </w:rPr>
              <w:t xml:space="preserve">Colonoscopy </w:t>
            </w:r>
            <w:r w:rsidR="00F51768" w:rsidRPr="00530F42">
              <w:rPr>
                <w:rFonts w:ascii="Book Antiqua" w:hAnsi="Book Antiqua"/>
                <w:sz w:val="24"/>
                <w:szCs w:val="24"/>
                <w:lang w:val="en-US"/>
              </w:rPr>
              <w:t xml:space="preserve">insertion time </w:t>
            </w:r>
            <w:r w:rsidRPr="00530F42">
              <w:rPr>
                <w:rFonts w:ascii="Book Antiqua" w:hAnsi="Book Antiqua"/>
                <w:sz w:val="24"/>
                <w:szCs w:val="24"/>
                <w:lang w:val="en-US"/>
              </w:rPr>
              <w:t>(min)</w:t>
            </w:r>
            <w:r w:rsidR="00F51768">
              <w:rPr>
                <w:rFonts w:ascii="Book Antiqua" w:hAnsi="Book Antiqua" w:hint="eastAsia"/>
                <w:sz w:val="24"/>
                <w:szCs w:val="24"/>
                <w:lang w:val="en-US" w:eastAsia="zh-CN"/>
              </w:rPr>
              <w:t xml:space="preserve">, </w:t>
            </w:r>
            <w:r w:rsidR="00F51768" w:rsidRPr="00530F42">
              <w:rPr>
                <w:rFonts w:ascii="Book Antiqua" w:hAnsi="Book Antiqua"/>
                <w:sz w:val="24"/>
                <w:szCs w:val="24"/>
                <w:lang w:val="en-US"/>
              </w:rPr>
              <w:t>m</w:t>
            </w:r>
            <w:r w:rsidRPr="00530F42">
              <w:rPr>
                <w:rFonts w:ascii="Book Antiqua" w:hAnsi="Book Antiqua"/>
                <w:sz w:val="24"/>
                <w:szCs w:val="24"/>
                <w:lang w:val="en-US"/>
              </w:rPr>
              <w:t>edian (range)</w:t>
            </w:r>
          </w:p>
        </w:tc>
        <w:tc>
          <w:tcPr>
            <w:tcW w:w="2949" w:type="dxa"/>
          </w:tcPr>
          <w:p w:rsidR="00BA473D" w:rsidRPr="00530F42" w:rsidRDefault="00BA473D" w:rsidP="007F3BBF">
            <w:pPr>
              <w:spacing w:line="360" w:lineRule="auto"/>
              <w:jc w:val="both"/>
              <w:rPr>
                <w:rFonts w:ascii="Book Antiqua" w:hAnsi="Book Antiqua"/>
                <w:sz w:val="24"/>
                <w:szCs w:val="24"/>
                <w:lang w:val="en-US"/>
              </w:rPr>
            </w:pPr>
          </w:p>
          <w:p w:rsidR="00BA473D" w:rsidRPr="00530F42" w:rsidRDefault="00F51768" w:rsidP="00F51768">
            <w:pPr>
              <w:spacing w:line="360" w:lineRule="auto"/>
              <w:jc w:val="both"/>
              <w:rPr>
                <w:rFonts w:ascii="Book Antiqua" w:hAnsi="Book Antiqua"/>
                <w:sz w:val="24"/>
                <w:szCs w:val="24"/>
                <w:lang w:val="en-US"/>
              </w:rPr>
            </w:pPr>
            <w:r>
              <w:rPr>
                <w:rFonts w:ascii="Book Antiqua" w:hAnsi="Book Antiqua"/>
                <w:sz w:val="24"/>
                <w:szCs w:val="24"/>
                <w:lang w:val="en-US"/>
              </w:rPr>
              <w:t>8</w:t>
            </w:r>
            <w:r>
              <w:rPr>
                <w:rFonts w:ascii="Book Antiqua" w:hAnsi="Book Antiqua" w:hint="eastAsia"/>
                <w:sz w:val="24"/>
                <w:szCs w:val="24"/>
                <w:lang w:val="en-US" w:eastAsia="zh-CN"/>
              </w:rPr>
              <w:t>.</w:t>
            </w:r>
            <w:r>
              <w:rPr>
                <w:rFonts w:ascii="Book Antiqua" w:hAnsi="Book Antiqua"/>
                <w:sz w:val="24"/>
                <w:szCs w:val="24"/>
                <w:lang w:val="en-US"/>
              </w:rPr>
              <w:t>2 (</w:t>
            </w:r>
            <w:r w:rsidR="00BA473D" w:rsidRPr="00530F42">
              <w:rPr>
                <w:rFonts w:ascii="Book Antiqua" w:hAnsi="Book Antiqua"/>
                <w:sz w:val="24"/>
                <w:szCs w:val="24"/>
                <w:lang w:val="en-US"/>
              </w:rPr>
              <w:t>3</w:t>
            </w:r>
            <w:r>
              <w:rPr>
                <w:rFonts w:ascii="Book Antiqua" w:hAnsi="Book Antiqua" w:hint="eastAsia"/>
                <w:sz w:val="24"/>
                <w:szCs w:val="24"/>
                <w:lang w:val="en-US" w:eastAsia="zh-CN"/>
              </w:rPr>
              <w:t>.</w:t>
            </w:r>
            <w:r w:rsidR="00BA473D" w:rsidRPr="00530F42">
              <w:rPr>
                <w:rFonts w:ascii="Book Antiqua" w:hAnsi="Book Antiqua"/>
                <w:sz w:val="24"/>
                <w:szCs w:val="24"/>
                <w:lang w:val="en-US"/>
              </w:rPr>
              <w:t>3</w:t>
            </w:r>
            <w:r>
              <w:rPr>
                <w:rFonts w:ascii="Book Antiqua" w:hAnsi="Book Antiqua" w:hint="eastAsia"/>
                <w:sz w:val="24"/>
                <w:szCs w:val="24"/>
                <w:lang w:val="en-US" w:eastAsia="zh-CN"/>
              </w:rPr>
              <w:t>-</w:t>
            </w:r>
            <w:r w:rsidR="00BA473D" w:rsidRPr="00530F42">
              <w:rPr>
                <w:rFonts w:ascii="Book Antiqua" w:hAnsi="Book Antiqua"/>
                <w:sz w:val="24"/>
                <w:szCs w:val="24"/>
                <w:lang w:val="en-US"/>
              </w:rPr>
              <w:t>36)</w:t>
            </w:r>
          </w:p>
        </w:tc>
        <w:tc>
          <w:tcPr>
            <w:tcW w:w="2950" w:type="dxa"/>
          </w:tcPr>
          <w:p w:rsidR="00BA473D" w:rsidRPr="00530F42" w:rsidRDefault="00BA473D" w:rsidP="007F3BBF">
            <w:pPr>
              <w:spacing w:line="360" w:lineRule="auto"/>
              <w:jc w:val="both"/>
              <w:rPr>
                <w:rFonts w:ascii="Book Antiqua" w:hAnsi="Book Antiqua"/>
                <w:sz w:val="24"/>
                <w:szCs w:val="24"/>
              </w:rPr>
            </w:pPr>
          </w:p>
          <w:p w:rsidR="00BA473D" w:rsidRPr="00530F42" w:rsidRDefault="00BA473D" w:rsidP="00F51768">
            <w:pPr>
              <w:spacing w:line="360" w:lineRule="auto"/>
              <w:jc w:val="both"/>
              <w:rPr>
                <w:rFonts w:ascii="Book Antiqua" w:hAnsi="Book Antiqua"/>
                <w:sz w:val="24"/>
                <w:szCs w:val="24"/>
              </w:rPr>
            </w:pPr>
            <w:r w:rsidRPr="00530F42">
              <w:rPr>
                <w:rFonts w:ascii="Book Antiqua" w:hAnsi="Book Antiqua"/>
                <w:sz w:val="24"/>
                <w:szCs w:val="24"/>
              </w:rPr>
              <w:t>7</w:t>
            </w:r>
            <w:r w:rsidR="00F51768">
              <w:rPr>
                <w:rFonts w:ascii="Book Antiqua" w:hAnsi="Book Antiqua" w:hint="eastAsia"/>
                <w:sz w:val="24"/>
                <w:szCs w:val="24"/>
                <w:lang w:eastAsia="zh-CN"/>
              </w:rPr>
              <w:t>.</w:t>
            </w:r>
            <w:r w:rsidRPr="00530F42">
              <w:rPr>
                <w:rFonts w:ascii="Book Antiqua" w:hAnsi="Book Antiqua"/>
                <w:sz w:val="24"/>
                <w:szCs w:val="24"/>
              </w:rPr>
              <w:t>6 ( 3</w:t>
            </w:r>
            <w:r w:rsidR="00F51768">
              <w:rPr>
                <w:rFonts w:ascii="Book Antiqua" w:hAnsi="Book Antiqua" w:hint="eastAsia"/>
                <w:sz w:val="24"/>
                <w:szCs w:val="24"/>
                <w:lang w:eastAsia="zh-CN"/>
              </w:rPr>
              <w:t>.</w:t>
            </w:r>
            <w:r w:rsidRPr="00530F42">
              <w:rPr>
                <w:rFonts w:ascii="Book Antiqua" w:hAnsi="Book Antiqua"/>
                <w:sz w:val="24"/>
                <w:szCs w:val="24"/>
              </w:rPr>
              <w:t>1</w:t>
            </w:r>
            <w:r w:rsidR="00F51768">
              <w:rPr>
                <w:rFonts w:ascii="Book Antiqua" w:hAnsi="Book Antiqua" w:hint="eastAsia"/>
                <w:sz w:val="24"/>
                <w:szCs w:val="24"/>
                <w:lang w:eastAsia="zh-CN"/>
              </w:rPr>
              <w:t>-</w:t>
            </w:r>
            <w:r w:rsidRPr="00530F42">
              <w:rPr>
                <w:rFonts w:ascii="Book Antiqua" w:hAnsi="Book Antiqua"/>
                <w:sz w:val="24"/>
                <w:szCs w:val="24"/>
              </w:rPr>
              <w:t>47)</w:t>
            </w:r>
          </w:p>
        </w:tc>
      </w:tr>
    </w:tbl>
    <w:p w:rsidR="00BA473D" w:rsidRPr="00BA473D" w:rsidRDefault="00BA473D" w:rsidP="00A914EE">
      <w:pPr>
        <w:autoSpaceDE w:val="0"/>
        <w:autoSpaceDN w:val="0"/>
        <w:adjustRightInd w:val="0"/>
        <w:spacing w:after="0" w:line="360" w:lineRule="auto"/>
        <w:ind w:firstLineChars="100" w:firstLine="260"/>
        <w:jc w:val="both"/>
        <w:rPr>
          <w:rFonts w:ascii="Book Antiqua" w:hAnsi="Book Antiqua" w:cs="Times New Roman"/>
          <w:b/>
          <w:caps/>
          <w:color w:val="000000" w:themeColor="text1"/>
          <w:sz w:val="24"/>
          <w:szCs w:val="24"/>
          <w:lang w:val="en-US" w:eastAsia="zh-CN"/>
        </w:rPr>
      </w:pPr>
    </w:p>
    <w:p w:rsidR="00F90630" w:rsidRDefault="00F90630">
      <w:pPr>
        <w:rPr>
          <w:rFonts w:ascii="Book Antiqua" w:hAnsi="Book Antiqua"/>
          <w:b/>
          <w:sz w:val="24"/>
          <w:szCs w:val="24"/>
          <w:lang w:val="en-US" w:eastAsia="zh-CN"/>
        </w:rPr>
      </w:pPr>
      <w:r>
        <w:rPr>
          <w:rFonts w:ascii="Book Antiqua" w:hAnsi="Book Antiqua"/>
          <w:b/>
          <w:sz w:val="24"/>
          <w:szCs w:val="24"/>
          <w:lang w:val="en-US" w:eastAsia="zh-CN"/>
        </w:rPr>
        <w:br w:type="page"/>
      </w:r>
    </w:p>
    <w:p w:rsidR="0098472A" w:rsidRDefault="0098472A" w:rsidP="00530F42">
      <w:pPr>
        <w:shd w:val="clear" w:color="auto" w:fill="FFFFFF"/>
        <w:spacing w:after="0" w:line="360" w:lineRule="auto"/>
        <w:jc w:val="both"/>
        <w:rPr>
          <w:rFonts w:ascii="Book Antiqua" w:hAnsi="Book Antiqua"/>
          <w:sz w:val="24"/>
          <w:szCs w:val="24"/>
          <w:lang w:val="en-US" w:eastAsia="zh-CN"/>
        </w:rPr>
      </w:pPr>
      <w:r w:rsidRPr="00530F42">
        <w:rPr>
          <w:rFonts w:ascii="Book Antiqua" w:hAnsi="Book Antiqua"/>
          <w:noProof/>
          <w:sz w:val="24"/>
          <w:szCs w:val="24"/>
          <w:lang w:val="en-US"/>
        </w:rPr>
        <w:lastRenderedPageBreak/>
        <w:drawing>
          <wp:inline distT="0" distB="0" distL="0" distR="0" wp14:anchorId="4258F4A1" wp14:editId="69ADA6DE">
            <wp:extent cx="6120130" cy="2177395"/>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130" cy="2177395"/>
                    </a:xfrm>
                    <a:prstGeom prst="rect">
                      <a:avLst/>
                    </a:prstGeom>
                    <a:noFill/>
                    <a:ln w="9525">
                      <a:noFill/>
                      <a:miter lim="800000"/>
                      <a:headEnd/>
                      <a:tailEnd/>
                    </a:ln>
                  </pic:spPr>
                </pic:pic>
              </a:graphicData>
            </a:graphic>
          </wp:inline>
        </w:drawing>
      </w:r>
    </w:p>
    <w:p w:rsidR="00DA7F45" w:rsidRDefault="007E78E2" w:rsidP="00530F42">
      <w:pPr>
        <w:shd w:val="clear" w:color="auto" w:fill="FFFFFF"/>
        <w:spacing w:after="0" w:line="360" w:lineRule="auto"/>
        <w:jc w:val="both"/>
        <w:rPr>
          <w:rFonts w:ascii="Book Antiqua" w:hAnsi="Book Antiqua"/>
          <w:b/>
          <w:sz w:val="24"/>
          <w:szCs w:val="24"/>
          <w:lang w:val="en-US"/>
        </w:rPr>
      </w:pPr>
      <w:r>
        <w:rPr>
          <w:rFonts w:ascii="Book Antiqua" w:hAnsi="Book Antiqua"/>
          <w:b/>
          <w:sz w:val="24"/>
          <w:szCs w:val="24"/>
          <w:lang w:val="en-US"/>
        </w:rPr>
        <w:t xml:space="preserve">Figure </w:t>
      </w:r>
      <w:r>
        <w:rPr>
          <w:rFonts w:ascii="Book Antiqua" w:hAnsi="Book Antiqua" w:hint="eastAsia"/>
          <w:b/>
          <w:sz w:val="24"/>
          <w:szCs w:val="24"/>
          <w:lang w:val="en-US"/>
        </w:rPr>
        <w:t xml:space="preserve">1 </w:t>
      </w:r>
      <w:r w:rsidRPr="007E78E2">
        <w:rPr>
          <w:rFonts w:ascii="Book Antiqua" w:hAnsi="Book Antiqua"/>
          <w:b/>
          <w:sz w:val="24"/>
          <w:szCs w:val="24"/>
          <w:lang w:val="en-US"/>
        </w:rPr>
        <w:t xml:space="preserve">Time scale of </w:t>
      </w:r>
      <w:proofErr w:type="spellStart"/>
      <w:r w:rsidRPr="007E78E2">
        <w:rPr>
          <w:rFonts w:ascii="Book Antiqua" w:hAnsi="Book Antiqua"/>
          <w:b/>
          <w:sz w:val="24"/>
          <w:szCs w:val="24"/>
          <w:lang w:val="en-US"/>
        </w:rPr>
        <w:t>Prucalopride</w:t>
      </w:r>
      <w:proofErr w:type="spellEnd"/>
      <w:r w:rsidRPr="007E78E2">
        <w:rPr>
          <w:rFonts w:ascii="Book Antiqua" w:hAnsi="Book Antiqua"/>
          <w:b/>
          <w:sz w:val="24"/>
          <w:szCs w:val="24"/>
          <w:lang w:val="en-US"/>
        </w:rPr>
        <w:t xml:space="preserve"> preparation scheme</w:t>
      </w:r>
      <w:r w:rsidRPr="007E78E2">
        <w:rPr>
          <w:rFonts w:ascii="Book Antiqua" w:hAnsi="Book Antiqua" w:hint="eastAsia"/>
          <w:b/>
          <w:sz w:val="24"/>
          <w:szCs w:val="24"/>
          <w:lang w:val="en-US"/>
        </w:rPr>
        <w:t>.</w:t>
      </w:r>
    </w:p>
    <w:p w:rsidR="00DA7F45" w:rsidRDefault="00DA7F45">
      <w:pPr>
        <w:rPr>
          <w:rFonts w:ascii="Book Antiqua" w:hAnsi="Book Antiqua"/>
          <w:b/>
          <w:sz w:val="24"/>
          <w:szCs w:val="24"/>
          <w:lang w:val="en-US"/>
        </w:rPr>
      </w:pPr>
      <w:r>
        <w:rPr>
          <w:rFonts w:ascii="Book Antiqua" w:hAnsi="Book Antiqua"/>
          <w:b/>
          <w:sz w:val="24"/>
          <w:szCs w:val="24"/>
          <w:lang w:val="en-US"/>
        </w:rPr>
        <w:br w:type="page"/>
      </w:r>
    </w:p>
    <w:p w:rsidR="007E78E2" w:rsidRPr="007E78E2" w:rsidRDefault="007E78E2" w:rsidP="00530F42">
      <w:pPr>
        <w:shd w:val="clear" w:color="auto" w:fill="FFFFFF"/>
        <w:spacing w:after="0" w:line="360" w:lineRule="auto"/>
        <w:jc w:val="both"/>
        <w:rPr>
          <w:rFonts w:ascii="Book Antiqua" w:hAnsi="Book Antiqua"/>
          <w:b/>
          <w:sz w:val="24"/>
          <w:szCs w:val="24"/>
          <w:lang w:val="en-US"/>
        </w:rPr>
      </w:pPr>
    </w:p>
    <w:p w:rsidR="0098472A" w:rsidRPr="00530F42" w:rsidRDefault="0098472A" w:rsidP="00530F42">
      <w:pPr>
        <w:shd w:val="clear" w:color="auto" w:fill="FFFFFF"/>
        <w:spacing w:after="0" w:line="360" w:lineRule="auto"/>
        <w:jc w:val="both"/>
        <w:rPr>
          <w:rFonts w:ascii="Book Antiqua" w:hAnsi="Book Antiqua"/>
          <w:sz w:val="24"/>
          <w:szCs w:val="24"/>
          <w:lang w:val="en-US"/>
        </w:rPr>
      </w:pPr>
      <w:r w:rsidRPr="00530F42">
        <w:rPr>
          <w:rFonts w:ascii="Book Antiqua" w:hAnsi="Book Antiqua"/>
          <w:noProof/>
          <w:sz w:val="24"/>
          <w:szCs w:val="24"/>
          <w:lang w:val="en-US"/>
        </w:rPr>
        <w:drawing>
          <wp:inline distT="0" distB="0" distL="0" distR="0" wp14:anchorId="45E77F72" wp14:editId="5D11085C">
            <wp:extent cx="6120130" cy="2109141"/>
            <wp:effectExtent l="1905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120130" cy="2109141"/>
                    </a:xfrm>
                    <a:prstGeom prst="rect">
                      <a:avLst/>
                    </a:prstGeom>
                    <a:noFill/>
                    <a:ln w="9525">
                      <a:noFill/>
                      <a:miter lim="800000"/>
                      <a:headEnd/>
                      <a:tailEnd/>
                    </a:ln>
                  </pic:spPr>
                </pic:pic>
              </a:graphicData>
            </a:graphic>
          </wp:inline>
        </w:drawing>
      </w:r>
    </w:p>
    <w:p w:rsidR="00F51768" w:rsidRDefault="00F51768" w:rsidP="00F51768">
      <w:pPr>
        <w:shd w:val="clear" w:color="auto" w:fill="FFFFFF"/>
        <w:spacing w:after="0" w:line="360" w:lineRule="auto"/>
        <w:jc w:val="both"/>
        <w:rPr>
          <w:rFonts w:ascii="Book Antiqua" w:hAnsi="Book Antiqua"/>
          <w:b/>
          <w:sz w:val="24"/>
          <w:szCs w:val="24"/>
          <w:lang w:val="en-US" w:eastAsia="zh-CN"/>
        </w:rPr>
      </w:pPr>
      <w:r>
        <w:rPr>
          <w:rFonts w:ascii="Book Antiqua" w:hAnsi="Book Antiqua"/>
          <w:b/>
          <w:sz w:val="24"/>
          <w:szCs w:val="24"/>
          <w:lang w:val="en-US" w:eastAsia="zh-CN"/>
        </w:rPr>
        <w:t>Figure</w:t>
      </w:r>
      <w:r w:rsidRPr="00530F42">
        <w:rPr>
          <w:rFonts w:ascii="Book Antiqua" w:hAnsi="Book Antiqua"/>
          <w:b/>
          <w:sz w:val="24"/>
          <w:szCs w:val="24"/>
          <w:lang w:val="en-US"/>
        </w:rPr>
        <w:t xml:space="preserve"> 2 Time scale of standard preparation scheme</w:t>
      </w:r>
      <w:r>
        <w:rPr>
          <w:rFonts w:ascii="Book Antiqua" w:hAnsi="Book Antiqua" w:hint="eastAsia"/>
          <w:b/>
          <w:sz w:val="24"/>
          <w:szCs w:val="24"/>
          <w:lang w:val="en-US" w:eastAsia="zh-CN"/>
        </w:rPr>
        <w:t>.</w:t>
      </w:r>
    </w:p>
    <w:p w:rsidR="0006728E" w:rsidRPr="00530F42" w:rsidRDefault="0006728E" w:rsidP="00530F42">
      <w:pPr>
        <w:spacing w:after="0" w:line="360" w:lineRule="auto"/>
        <w:jc w:val="both"/>
        <w:rPr>
          <w:rFonts w:ascii="Book Antiqua" w:hAnsi="Book Antiqua" w:cs="Times New Roman"/>
          <w:sz w:val="24"/>
          <w:szCs w:val="24"/>
          <w:lang w:eastAsia="zh-CN"/>
        </w:rPr>
      </w:pPr>
    </w:p>
    <w:sectPr w:rsidR="0006728E" w:rsidRPr="00530F42" w:rsidSect="00056B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588C"/>
    <w:multiLevelType w:val="hybridMultilevel"/>
    <w:tmpl w:val="ACA608CA"/>
    <w:lvl w:ilvl="0" w:tplc="27DA626A">
      <w:start w:val="1"/>
      <w:numFmt w:val="decimal"/>
      <w:lvlText w:val="%1)"/>
      <w:lvlJc w:val="left"/>
      <w:pPr>
        <w:ind w:left="600" w:hanging="555"/>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
    <w:nsid w:val="28742B00"/>
    <w:multiLevelType w:val="hybridMultilevel"/>
    <w:tmpl w:val="117C37FE"/>
    <w:lvl w:ilvl="0" w:tplc="27DA626A">
      <w:start w:val="1"/>
      <w:numFmt w:val="decimal"/>
      <w:lvlText w:val="%1)"/>
      <w:lvlJc w:val="left"/>
      <w:pPr>
        <w:ind w:left="600" w:hanging="555"/>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nsid w:val="373D5303"/>
    <w:multiLevelType w:val="multilevel"/>
    <w:tmpl w:val="CED09818"/>
    <w:lvl w:ilvl="0">
      <w:start w:val="1"/>
      <w:numFmt w:val="decimal"/>
      <w:lvlText w:val="%1)"/>
      <w:lvlJc w:val="left"/>
      <w:pPr>
        <w:ind w:left="720" w:firstLine="1080"/>
      </w:pPr>
      <w:rPr>
        <w:rFonts w:ascii="Times New Roman" w:eastAsia="Times New Roman" w:hAnsi="Times New Roman" w:cs="Times New Roman"/>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50F17BCF"/>
    <w:multiLevelType w:val="hybridMultilevel"/>
    <w:tmpl w:val="E390AE4E"/>
    <w:lvl w:ilvl="0" w:tplc="38B25A68">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9FB1485"/>
    <w:multiLevelType w:val="hybridMultilevel"/>
    <w:tmpl w:val="C9C4FB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A697313"/>
    <w:multiLevelType w:val="hybridMultilevel"/>
    <w:tmpl w:val="A70C26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C2905E6"/>
    <w:multiLevelType w:val="hybridMultilevel"/>
    <w:tmpl w:val="ACA608CA"/>
    <w:lvl w:ilvl="0" w:tplc="27DA626A">
      <w:start w:val="1"/>
      <w:numFmt w:val="decimal"/>
      <w:lvlText w:val="%1)"/>
      <w:lvlJc w:val="left"/>
      <w:pPr>
        <w:ind w:left="600" w:hanging="555"/>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0"/>
  </w:num>
  <w:num w:numId="2">
    <w:abstractNumId w:val="1"/>
  </w:num>
  <w:num w:numId="3">
    <w:abstractNumId w:val="2"/>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10"/>
    <w:rsid w:val="000514AB"/>
    <w:rsid w:val="00056B75"/>
    <w:rsid w:val="00061197"/>
    <w:rsid w:val="0006728E"/>
    <w:rsid w:val="000938F7"/>
    <w:rsid w:val="00174563"/>
    <w:rsid w:val="00181778"/>
    <w:rsid w:val="001924DE"/>
    <w:rsid w:val="00194CEE"/>
    <w:rsid w:val="00217A7B"/>
    <w:rsid w:val="002234F0"/>
    <w:rsid w:val="00291AB4"/>
    <w:rsid w:val="002A7AD6"/>
    <w:rsid w:val="002C2DBF"/>
    <w:rsid w:val="00332306"/>
    <w:rsid w:val="003D4791"/>
    <w:rsid w:val="00445500"/>
    <w:rsid w:val="00451C53"/>
    <w:rsid w:val="00456A1B"/>
    <w:rsid w:val="00465980"/>
    <w:rsid w:val="00475AFB"/>
    <w:rsid w:val="0049643B"/>
    <w:rsid w:val="004A4B5F"/>
    <w:rsid w:val="004A5636"/>
    <w:rsid w:val="00530F42"/>
    <w:rsid w:val="00531E1B"/>
    <w:rsid w:val="00564077"/>
    <w:rsid w:val="00592A56"/>
    <w:rsid w:val="00647192"/>
    <w:rsid w:val="006520C7"/>
    <w:rsid w:val="006E7C67"/>
    <w:rsid w:val="006F7E8B"/>
    <w:rsid w:val="00706402"/>
    <w:rsid w:val="0071650C"/>
    <w:rsid w:val="007635D8"/>
    <w:rsid w:val="007D207B"/>
    <w:rsid w:val="007E78E2"/>
    <w:rsid w:val="00824524"/>
    <w:rsid w:val="008458C5"/>
    <w:rsid w:val="008637A0"/>
    <w:rsid w:val="008715AB"/>
    <w:rsid w:val="008811F7"/>
    <w:rsid w:val="008E2BAC"/>
    <w:rsid w:val="008F1E43"/>
    <w:rsid w:val="008F67B7"/>
    <w:rsid w:val="009600AD"/>
    <w:rsid w:val="0098472A"/>
    <w:rsid w:val="009B0DF9"/>
    <w:rsid w:val="009B3DAE"/>
    <w:rsid w:val="009C3074"/>
    <w:rsid w:val="009C7DB3"/>
    <w:rsid w:val="00A01861"/>
    <w:rsid w:val="00A03BEC"/>
    <w:rsid w:val="00A24971"/>
    <w:rsid w:val="00A306B2"/>
    <w:rsid w:val="00A43F69"/>
    <w:rsid w:val="00A664FC"/>
    <w:rsid w:val="00A914EE"/>
    <w:rsid w:val="00AA2073"/>
    <w:rsid w:val="00AB5701"/>
    <w:rsid w:val="00AE6AAB"/>
    <w:rsid w:val="00B050B7"/>
    <w:rsid w:val="00B054C6"/>
    <w:rsid w:val="00BA473D"/>
    <w:rsid w:val="00BE3CAC"/>
    <w:rsid w:val="00C058C9"/>
    <w:rsid w:val="00C0624F"/>
    <w:rsid w:val="00C1795A"/>
    <w:rsid w:val="00CA286F"/>
    <w:rsid w:val="00CB4AF0"/>
    <w:rsid w:val="00CD2B16"/>
    <w:rsid w:val="00CD7551"/>
    <w:rsid w:val="00CE3405"/>
    <w:rsid w:val="00D143F6"/>
    <w:rsid w:val="00D24107"/>
    <w:rsid w:val="00D43572"/>
    <w:rsid w:val="00D550AC"/>
    <w:rsid w:val="00D57D87"/>
    <w:rsid w:val="00D60E51"/>
    <w:rsid w:val="00DA4C07"/>
    <w:rsid w:val="00DA7F45"/>
    <w:rsid w:val="00DD2B2D"/>
    <w:rsid w:val="00E10DEF"/>
    <w:rsid w:val="00E57A10"/>
    <w:rsid w:val="00E60789"/>
    <w:rsid w:val="00E7171F"/>
    <w:rsid w:val="00EC1FB7"/>
    <w:rsid w:val="00ED3AD6"/>
    <w:rsid w:val="00F034C2"/>
    <w:rsid w:val="00F15DF4"/>
    <w:rsid w:val="00F16401"/>
    <w:rsid w:val="00F3074C"/>
    <w:rsid w:val="00F51768"/>
    <w:rsid w:val="00F5741F"/>
    <w:rsid w:val="00F6498B"/>
    <w:rsid w:val="00F90630"/>
    <w:rsid w:val="00FA0C66"/>
    <w:rsid w:val="00FB0069"/>
    <w:rsid w:val="00FE743A"/>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75"/>
  </w:style>
  <w:style w:type="paragraph" w:styleId="Heading1">
    <w:name w:val="heading 1"/>
    <w:basedOn w:val="Normal"/>
    <w:link w:val="Heading1Char"/>
    <w:uiPriority w:val="9"/>
    <w:qFormat/>
    <w:rsid w:val="00824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524"/>
    <w:rPr>
      <w:rFonts w:ascii="Times New Roman" w:eastAsia="Times New Roman" w:hAnsi="Times New Roman" w:cs="Times New Roman"/>
      <w:b/>
      <w:bCs/>
      <w:kern w:val="36"/>
      <w:sz w:val="48"/>
      <w:szCs w:val="48"/>
      <w:lang w:eastAsia="it-IT"/>
    </w:rPr>
  </w:style>
  <w:style w:type="character" w:styleId="Hyperlink">
    <w:name w:val="Hyperlink"/>
    <w:basedOn w:val="DefaultParagraphFont"/>
    <w:uiPriority w:val="99"/>
    <w:unhideWhenUsed/>
    <w:rsid w:val="00824524"/>
    <w:rPr>
      <w:color w:val="0000FF"/>
      <w:u w:val="single"/>
    </w:rPr>
  </w:style>
  <w:style w:type="character" w:customStyle="1" w:styleId="apple-converted-space">
    <w:name w:val="apple-converted-space"/>
    <w:basedOn w:val="DefaultParagraphFont"/>
    <w:rsid w:val="00824524"/>
  </w:style>
  <w:style w:type="character" w:customStyle="1" w:styleId="highlight">
    <w:name w:val="highlight"/>
    <w:basedOn w:val="DefaultParagraphFont"/>
    <w:rsid w:val="00824524"/>
  </w:style>
  <w:style w:type="paragraph" w:styleId="ListParagraph">
    <w:name w:val="List Paragraph"/>
    <w:basedOn w:val="Normal"/>
    <w:uiPriority w:val="34"/>
    <w:qFormat/>
    <w:rsid w:val="00291AB4"/>
    <w:pPr>
      <w:ind w:left="720"/>
      <w:contextualSpacing/>
    </w:pPr>
  </w:style>
  <w:style w:type="table" w:styleId="TableGrid">
    <w:name w:val="Table Grid"/>
    <w:basedOn w:val="TableNormal"/>
    <w:uiPriority w:val="59"/>
    <w:rsid w:val="00706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636"/>
    <w:rPr>
      <w:rFonts w:ascii="Tahoma" w:hAnsi="Tahoma" w:cs="Tahoma"/>
      <w:sz w:val="16"/>
      <w:szCs w:val="16"/>
    </w:rPr>
  </w:style>
  <w:style w:type="character" w:styleId="CommentReference">
    <w:name w:val="annotation reference"/>
    <w:basedOn w:val="DefaultParagraphFont"/>
    <w:uiPriority w:val="99"/>
    <w:semiHidden/>
    <w:unhideWhenUsed/>
    <w:rsid w:val="007635D8"/>
    <w:rPr>
      <w:sz w:val="21"/>
      <w:szCs w:val="21"/>
    </w:rPr>
  </w:style>
  <w:style w:type="paragraph" w:styleId="CommentText">
    <w:name w:val="annotation text"/>
    <w:basedOn w:val="Normal"/>
    <w:link w:val="CommentTextChar"/>
    <w:uiPriority w:val="99"/>
    <w:semiHidden/>
    <w:unhideWhenUsed/>
    <w:rsid w:val="007635D8"/>
  </w:style>
  <w:style w:type="character" w:customStyle="1" w:styleId="CommentTextChar">
    <w:name w:val="Comment Text Char"/>
    <w:basedOn w:val="DefaultParagraphFont"/>
    <w:link w:val="CommentText"/>
    <w:uiPriority w:val="99"/>
    <w:semiHidden/>
    <w:rsid w:val="007635D8"/>
  </w:style>
  <w:style w:type="paragraph" w:styleId="CommentSubject">
    <w:name w:val="annotation subject"/>
    <w:basedOn w:val="CommentText"/>
    <w:next w:val="CommentText"/>
    <w:link w:val="CommentSubjectChar"/>
    <w:uiPriority w:val="99"/>
    <w:semiHidden/>
    <w:unhideWhenUsed/>
    <w:rsid w:val="007635D8"/>
    <w:rPr>
      <w:b/>
      <w:bCs/>
    </w:rPr>
  </w:style>
  <w:style w:type="character" w:customStyle="1" w:styleId="CommentSubjectChar">
    <w:name w:val="Comment Subject Char"/>
    <w:basedOn w:val="CommentTextChar"/>
    <w:link w:val="CommentSubject"/>
    <w:uiPriority w:val="99"/>
    <w:semiHidden/>
    <w:rsid w:val="007635D8"/>
    <w:rPr>
      <w:b/>
      <w:bCs/>
    </w:rPr>
  </w:style>
  <w:style w:type="paragraph" w:styleId="PlainText">
    <w:name w:val="Plain Text"/>
    <w:basedOn w:val="Normal"/>
    <w:link w:val="PlainTextChar"/>
    <w:rsid w:val="00BA473D"/>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A473D"/>
    <w:rPr>
      <w:rFonts w:ascii="宋体" w:eastAsia="宋体" w:hAnsi="Courier New" w:cs="Courier New"/>
      <w:kern w:val="2"/>
      <w:sz w:val="21"/>
      <w:szCs w:val="21"/>
      <w:lang w:val="en-US" w:eastAsia="zh-CN"/>
    </w:rPr>
  </w:style>
  <w:style w:type="character" w:styleId="Emphasis">
    <w:name w:val="Emphasis"/>
    <w:qFormat/>
    <w:rsid w:val="00A914E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75"/>
  </w:style>
  <w:style w:type="paragraph" w:styleId="Heading1">
    <w:name w:val="heading 1"/>
    <w:basedOn w:val="Normal"/>
    <w:link w:val="Heading1Char"/>
    <w:uiPriority w:val="9"/>
    <w:qFormat/>
    <w:rsid w:val="00824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524"/>
    <w:rPr>
      <w:rFonts w:ascii="Times New Roman" w:eastAsia="Times New Roman" w:hAnsi="Times New Roman" w:cs="Times New Roman"/>
      <w:b/>
      <w:bCs/>
      <w:kern w:val="36"/>
      <w:sz w:val="48"/>
      <w:szCs w:val="48"/>
      <w:lang w:eastAsia="it-IT"/>
    </w:rPr>
  </w:style>
  <w:style w:type="character" w:styleId="Hyperlink">
    <w:name w:val="Hyperlink"/>
    <w:basedOn w:val="DefaultParagraphFont"/>
    <w:uiPriority w:val="99"/>
    <w:unhideWhenUsed/>
    <w:rsid w:val="00824524"/>
    <w:rPr>
      <w:color w:val="0000FF"/>
      <w:u w:val="single"/>
    </w:rPr>
  </w:style>
  <w:style w:type="character" w:customStyle="1" w:styleId="apple-converted-space">
    <w:name w:val="apple-converted-space"/>
    <w:basedOn w:val="DefaultParagraphFont"/>
    <w:rsid w:val="00824524"/>
  </w:style>
  <w:style w:type="character" w:customStyle="1" w:styleId="highlight">
    <w:name w:val="highlight"/>
    <w:basedOn w:val="DefaultParagraphFont"/>
    <w:rsid w:val="00824524"/>
  </w:style>
  <w:style w:type="paragraph" w:styleId="ListParagraph">
    <w:name w:val="List Paragraph"/>
    <w:basedOn w:val="Normal"/>
    <w:uiPriority w:val="34"/>
    <w:qFormat/>
    <w:rsid w:val="00291AB4"/>
    <w:pPr>
      <w:ind w:left="720"/>
      <w:contextualSpacing/>
    </w:pPr>
  </w:style>
  <w:style w:type="table" w:styleId="TableGrid">
    <w:name w:val="Table Grid"/>
    <w:basedOn w:val="TableNormal"/>
    <w:uiPriority w:val="59"/>
    <w:rsid w:val="00706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636"/>
    <w:rPr>
      <w:rFonts w:ascii="Tahoma" w:hAnsi="Tahoma" w:cs="Tahoma"/>
      <w:sz w:val="16"/>
      <w:szCs w:val="16"/>
    </w:rPr>
  </w:style>
  <w:style w:type="character" w:styleId="CommentReference">
    <w:name w:val="annotation reference"/>
    <w:basedOn w:val="DefaultParagraphFont"/>
    <w:uiPriority w:val="99"/>
    <w:semiHidden/>
    <w:unhideWhenUsed/>
    <w:rsid w:val="007635D8"/>
    <w:rPr>
      <w:sz w:val="21"/>
      <w:szCs w:val="21"/>
    </w:rPr>
  </w:style>
  <w:style w:type="paragraph" w:styleId="CommentText">
    <w:name w:val="annotation text"/>
    <w:basedOn w:val="Normal"/>
    <w:link w:val="CommentTextChar"/>
    <w:uiPriority w:val="99"/>
    <w:semiHidden/>
    <w:unhideWhenUsed/>
    <w:rsid w:val="007635D8"/>
  </w:style>
  <w:style w:type="character" w:customStyle="1" w:styleId="CommentTextChar">
    <w:name w:val="Comment Text Char"/>
    <w:basedOn w:val="DefaultParagraphFont"/>
    <w:link w:val="CommentText"/>
    <w:uiPriority w:val="99"/>
    <w:semiHidden/>
    <w:rsid w:val="007635D8"/>
  </w:style>
  <w:style w:type="paragraph" w:styleId="CommentSubject">
    <w:name w:val="annotation subject"/>
    <w:basedOn w:val="CommentText"/>
    <w:next w:val="CommentText"/>
    <w:link w:val="CommentSubjectChar"/>
    <w:uiPriority w:val="99"/>
    <w:semiHidden/>
    <w:unhideWhenUsed/>
    <w:rsid w:val="007635D8"/>
    <w:rPr>
      <w:b/>
      <w:bCs/>
    </w:rPr>
  </w:style>
  <w:style w:type="character" w:customStyle="1" w:styleId="CommentSubjectChar">
    <w:name w:val="Comment Subject Char"/>
    <w:basedOn w:val="CommentTextChar"/>
    <w:link w:val="CommentSubject"/>
    <w:uiPriority w:val="99"/>
    <w:semiHidden/>
    <w:rsid w:val="007635D8"/>
    <w:rPr>
      <w:b/>
      <w:bCs/>
    </w:rPr>
  </w:style>
  <w:style w:type="paragraph" w:styleId="PlainText">
    <w:name w:val="Plain Text"/>
    <w:basedOn w:val="Normal"/>
    <w:link w:val="PlainTextChar"/>
    <w:rsid w:val="00BA473D"/>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A473D"/>
    <w:rPr>
      <w:rFonts w:ascii="宋体" w:eastAsia="宋体" w:hAnsi="Courier New" w:cs="Courier New"/>
      <w:kern w:val="2"/>
      <w:sz w:val="21"/>
      <w:szCs w:val="21"/>
      <w:lang w:val="en-US" w:eastAsia="zh-CN"/>
    </w:rPr>
  </w:style>
  <w:style w:type="character" w:styleId="Emphasis">
    <w:name w:val="Emphasis"/>
    <w:qFormat/>
    <w:rsid w:val="00A914E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8565">
      <w:bodyDiv w:val="1"/>
      <w:marLeft w:val="0"/>
      <w:marRight w:val="0"/>
      <w:marTop w:val="0"/>
      <w:marBottom w:val="0"/>
      <w:divBdr>
        <w:top w:val="none" w:sz="0" w:space="0" w:color="auto"/>
        <w:left w:val="none" w:sz="0" w:space="0" w:color="auto"/>
        <w:bottom w:val="none" w:sz="0" w:space="0" w:color="auto"/>
        <w:right w:val="none" w:sz="0" w:space="0" w:color="auto"/>
      </w:divBdr>
    </w:div>
    <w:div w:id="410585186">
      <w:bodyDiv w:val="1"/>
      <w:marLeft w:val="0"/>
      <w:marRight w:val="0"/>
      <w:marTop w:val="0"/>
      <w:marBottom w:val="0"/>
      <w:divBdr>
        <w:top w:val="none" w:sz="0" w:space="0" w:color="auto"/>
        <w:left w:val="none" w:sz="0" w:space="0" w:color="auto"/>
        <w:bottom w:val="none" w:sz="0" w:space="0" w:color="auto"/>
        <w:right w:val="none" w:sz="0" w:space="0" w:color="auto"/>
      </w:divBdr>
    </w:div>
    <w:div w:id="834029879">
      <w:bodyDiv w:val="1"/>
      <w:marLeft w:val="0"/>
      <w:marRight w:val="0"/>
      <w:marTop w:val="0"/>
      <w:marBottom w:val="0"/>
      <w:divBdr>
        <w:top w:val="none" w:sz="0" w:space="0" w:color="auto"/>
        <w:left w:val="none" w:sz="0" w:space="0" w:color="auto"/>
        <w:bottom w:val="none" w:sz="0" w:space="0" w:color="auto"/>
        <w:right w:val="none" w:sz="0" w:space="0" w:color="auto"/>
      </w:divBdr>
    </w:div>
    <w:div w:id="1234773943">
      <w:bodyDiv w:val="1"/>
      <w:marLeft w:val="0"/>
      <w:marRight w:val="0"/>
      <w:marTop w:val="0"/>
      <w:marBottom w:val="0"/>
      <w:divBdr>
        <w:top w:val="none" w:sz="0" w:space="0" w:color="auto"/>
        <w:left w:val="none" w:sz="0" w:space="0" w:color="auto"/>
        <w:bottom w:val="none" w:sz="0" w:space="0" w:color="auto"/>
        <w:right w:val="none" w:sz="0" w:space="0" w:color="auto"/>
      </w:divBdr>
    </w:div>
    <w:div w:id="1301112077">
      <w:bodyDiv w:val="1"/>
      <w:marLeft w:val="0"/>
      <w:marRight w:val="0"/>
      <w:marTop w:val="0"/>
      <w:marBottom w:val="0"/>
      <w:divBdr>
        <w:top w:val="none" w:sz="0" w:space="0" w:color="auto"/>
        <w:left w:val="none" w:sz="0" w:space="0" w:color="auto"/>
        <w:bottom w:val="none" w:sz="0" w:space="0" w:color="auto"/>
        <w:right w:val="none" w:sz="0" w:space="0" w:color="auto"/>
      </w:divBdr>
    </w:div>
    <w:div w:id="1402169777">
      <w:bodyDiv w:val="1"/>
      <w:marLeft w:val="0"/>
      <w:marRight w:val="0"/>
      <w:marTop w:val="0"/>
      <w:marBottom w:val="0"/>
      <w:divBdr>
        <w:top w:val="none" w:sz="0" w:space="0" w:color="auto"/>
        <w:left w:val="none" w:sz="0" w:space="0" w:color="auto"/>
        <w:bottom w:val="none" w:sz="0" w:space="0" w:color="auto"/>
        <w:right w:val="none" w:sz="0" w:space="0" w:color="auto"/>
      </w:divBdr>
      <w:divsChild>
        <w:div w:id="1691419674">
          <w:marLeft w:val="0"/>
          <w:marRight w:val="0"/>
          <w:marTop w:val="0"/>
          <w:marBottom w:val="0"/>
          <w:divBdr>
            <w:top w:val="none" w:sz="0" w:space="0" w:color="auto"/>
            <w:left w:val="none" w:sz="0" w:space="0" w:color="auto"/>
            <w:bottom w:val="none" w:sz="0" w:space="0" w:color="auto"/>
            <w:right w:val="none" w:sz="0" w:space="0" w:color="auto"/>
          </w:divBdr>
          <w:divsChild>
            <w:div w:id="1594700239">
              <w:marLeft w:val="0"/>
              <w:marRight w:val="0"/>
              <w:marTop w:val="0"/>
              <w:marBottom w:val="0"/>
              <w:divBdr>
                <w:top w:val="none" w:sz="0" w:space="0" w:color="auto"/>
                <w:left w:val="none" w:sz="0" w:space="0" w:color="auto"/>
                <w:bottom w:val="none" w:sz="0" w:space="0" w:color="auto"/>
                <w:right w:val="none" w:sz="0" w:space="0" w:color="auto"/>
              </w:divBdr>
              <w:divsChild>
                <w:div w:id="1131364789">
                  <w:marLeft w:val="0"/>
                  <w:marRight w:val="0"/>
                  <w:marTop w:val="0"/>
                  <w:marBottom w:val="0"/>
                  <w:divBdr>
                    <w:top w:val="none" w:sz="0" w:space="0" w:color="auto"/>
                    <w:left w:val="none" w:sz="0" w:space="0" w:color="auto"/>
                    <w:bottom w:val="none" w:sz="0" w:space="0" w:color="auto"/>
                    <w:right w:val="none" w:sz="0" w:space="0" w:color="auto"/>
                  </w:divBdr>
                  <w:divsChild>
                    <w:div w:id="1441997541">
                      <w:marLeft w:val="0"/>
                      <w:marRight w:val="0"/>
                      <w:marTop w:val="0"/>
                      <w:marBottom w:val="0"/>
                      <w:divBdr>
                        <w:top w:val="none" w:sz="0" w:space="0" w:color="auto"/>
                        <w:left w:val="none" w:sz="0" w:space="0" w:color="auto"/>
                        <w:bottom w:val="none" w:sz="0" w:space="0" w:color="auto"/>
                        <w:right w:val="none" w:sz="0" w:space="0" w:color="auto"/>
                      </w:divBdr>
                      <w:divsChild>
                        <w:div w:id="1118141254">
                          <w:marLeft w:val="0"/>
                          <w:marRight w:val="0"/>
                          <w:marTop w:val="0"/>
                          <w:marBottom w:val="0"/>
                          <w:divBdr>
                            <w:top w:val="none" w:sz="0" w:space="0" w:color="auto"/>
                            <w:left w:val="none" w:sz="0" w:space="0" w:color="auto"/>
                            <w:bottom w:val="none" w:sz="0" w:space="0" w:color="auto"/>
                            <w:right w:val="none" w:sz="0" w:space="0" w:color="auto"/>
                          </w:divBdr>
                          <w:divsChild>
                            <w:div w:id="218446363">
                              <w:marLeft w:val="0"/>
                              <w:marRight w:val="0"/>
                              <w:marTop w:val="0"/>
                              <w:marBottom w:val="0"/>
                              <w:divBdr>
                                <w:top w:val="none" w:sz="0" w:space="0" w:color="auto"/>
                                <w:left w:val="none" w:sz="0" w:space="0" w:color="auto"/>
                                <w:bottom w:val="none" w:sz="0" w:space="0" w:color="auto"/>
                                <w:right w:val="none" w:sz="0" w:space="0" w:color="auto"/>
                              </w:divBdr>
                              <w:divsChild>
                                <w:div w:id="2066445410">
                                  <w:marLeft w:val="0"/>
                                  <w:marRight w:val="0"/>
                                  <w:marTop w:val="0"/>
                                  <w:marBottom w:val="0"/>
                                  <w:divBdr>
                                    <w:top w:val="none" w:sz="0" w:space="0" w:color="auto"/>
                                    <w:left w:val="none" w:sz="0" w:space="0" w:color="auto"/>
                                    <w:bottom w:val="none" w:sz="0" w:space="0" w:color="auto"/>
                                    <w:right w:val="none" w:sz="0" w:space="0" w:color="auto"/>
                                  </w:divBdr>
                                  <w:divsChild>
                                    <w:div w:id="1373575289">
                                      <w:marLeft w:val="0"/>
                                      <w:marRight w:val="0"/>
                                      <w:marTop w:val="0"/>
                                      <w:marBottom w:val="0"/>
                                      <w:divBdr>
                                        <w:top w:val="none" w:sz="0" w:space="0" w:color="auto"/>
                                        <w:left w:val="none" w:sz="0" w:space="0" w:color="auto"/>
                                        <w:bottom w:val="none" w:sz="0" w:space="0" w:color="auto"/>
                                        <w:right w:val="none" w:sz="0" w:space="0" w:color="auto"/>
                                      </w:divBdr>
                                      <w:divsChild>
                                        <w:div w:id="1156728882">
                                          <w:marLeft w:val="0"/>
                                          <w:marRight w:val="0"/>
                                          <w:marTop w:val="0"/>
                                          <w:marBottom w:val="0"/>
                                          <w:divBdr>
                                            <w:top w:val="none" w:sz="0" w:space="0" w:color="auto"/>
                                            <w:left w:val="none" w:sz="0" w:space="0" w:color="auto"/>
                                            <w:bottom w:val="none" w:sz="0" w:space="0" w:color="auto"/>
                                            <w:right w:val="none" w:sz="0" w:space="0" w:color="auto"/>
                                          </w:divBdr>
                                          <w:divsChild>
                                            <w:div w:id="559946022">
                                              <w:marLeft w:val="0"/>
                                              <w:marRight w:val="0"/>
                                              <w:marTop w:val="0"/>
                                              <w:marBottom w:val="0"/>
                                              <w:divBdr>
                                                <w:top w:val="none" w:sz="0" w:space="0" w:color="auto"/>
                                                <w:left w:val="none" w:sz="0" w:space="0" w:color="auto"/>
                                                <w:bottom w:val="none" w:sz="0" w:space="0" w:color="auto"/>
                                                <w:right w:val="none" w:sz="0" w:space="0" w:color="auto"/>
                                              </w:divBdr>
                                              <w:divsChild>
                                                <w:div w:id="266697464">
                                                  <w:marLeft w:val="0"/>
                                                  <w:marRight w:val="0"/>
                                                  <w:marTop w:val="0"/>
                                                  <w:marBottom w:val="0"/>
                                                  <w:divBdr>
                                                    <w:top w:val="none" w:sz="0" w:space="0" w:color="auto"/>
                                                    <w:left w:val="none" w:sz="0" w:space="0" w:color="auto"/>
                                                    <w:bottom w:val="none" w:sz="0" w:space="0" w:color="auto"/>
                                                    <w:right w:val="none" w:sz="0" w:space="0" w:color="auto"/>
                                                  </w:divBdr>
                                                  <w:divsChild>
                                                    <w:div w:id="1549876666">
                                                      <w:marLeft w:val="0"/>
                                                      <w:marRight w:val="0"/>
                                                      <w:marTop w:val="0"/>
                                                      <w:marBottom w:val="0"/>
                                                      <w:divBdr>
                                                        <w:top w:val="none" w:sz="0" w:space="0" w:color="auto"/>
                                                        <w:left w:val="none" w:sz="0" w:space="0" w:color="auto"/>
                                                        <w:bottom w:val="none" w:sz="0" w:space="0" w:color="auto"/>
                                                        <w:right w:val="none" w:sz="0" w:space="0" w:color="auto"/>
                                                      </w:divBdr>
                                                      <w:divsChild>
                                                        <w:div w:id="1130827316">
                                                          <w:marLeft w:val="0"/>
                                                          <w:marRight w:val="0"/>
                                                          <w:marTop w:val="0"/>
                                                          <w:marBottom w:val="0"/>
                                                          <w:divBdr>
                                                            <w:top w:val="none" w:sz="0" w:space="0" w:color="auto"/>
                                                            <w:left w:val="none" w:sz="0" w:space="0" w:color="auto"/>
                                                            <w:bottom w:val="none" w:sz="0" w:space="0" w:color="auto"/>
                                                            <w:right w:val="none" w:sz="0" w:space="0" w:color="auto"/>
                                                          </w:divBdr>
                                                          <w:divsChild>
                                                            <w:div w:id="672953347">
                                                              <w:marLeft w:val="0"/>
                                                              <w:marRight w:val="0"/>
                                                              <w:marTop w:val="0"/>
                                                              <w:marBottom w:val="0"/>
                                                              <w:divBdr>
                                                                <w:top w:val="none" w:sz="0" w:space="0" w:color="auto"/>
                                                                <w:left w:val="none" w:sz="0" w:space="0" w:color="auto"/>
                                                                <w:bottom w:val="none" w:sz="0" w:space="0" w:color="auto"/>
                                                                <w:right w:val="none" w:sz="0" w:space="0" w:color="auto"/>
                                                              </w:divBdr>
                                                              <w:divsChild>
                                                                <w:div w:id="2080637796">
                                                                  <w:marLeft w:val="0"/>
                                                                  <w:marRight w:val="0"/>
                                                                  <w:marTop w:val="0"/>
                                                                  <w:marBottom w:val="0"/>
                                                                  <w:divBdr>
                                                                    <w:top w:val="none" w:sz="0" w:space="0" w:color="auto"/>
                                                                    <w:left w:val="none" w:sz="0" w:space="0" w:color="auto"/>
                                                                    <w:bottom w:val="none" w:sz="0" w:space="0" w:color="auto"/>
                                                                    <w:right w:val="none" w:sz="0" w:space="0" w:color="auto"/>
                                                                  </w:divBdr>
                                                                  <w:divsChild>
                                                                    <w:div w:id="910502838">
                                                                      <w:marLeft w:val="0"/>
                                                                      <w:marRight w:val="0"/>
                                                                      <w:marTop w:val="0"/>
                                                                      <w:marBottom w:val="0"/>
                                                                      <w:divBdr>
                                                                        <w:top w:val="none" w:sz="0" w:space="0" w:color="auto"/>
                                                                        <w:left w:val="none" w:sz="0" w:space="0" w:color="auto"/>
                                                                        <w:bottom w:val="none" w:sz="0" w:space="0" w:color="auto"/>
                                                                        <w:right w:val="none" w:sz="0" w:space="0" w:color="auto"/>
                                                                      </w:divBdr>
                                                                      <w:divsChild>
                                                                        <w:div w:id="5379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8CA8F-D2DC-8243-926F-65C47BD5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1526</Words>
  <Characters>8700</Characters>
  <Application>Microsoft Macintosh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Ludovica Magi</dc:creator>
  <cp:keywords/>
  <dc:description/>
  <cp:lastModifiedBy>Na Ma</cp:lastModifiedBy>
  <cp:revision>2</cp:revision>
  <dcterms:created xsi:type="dcterms:W3CDTF">2017-07-21T17:08:00Z</dcterms:created>
  <dcterms:modified xsi:type="dcterms:W3CDTF">2017-07-21T17:08:00Z</dcterms:modified>
</cp:coreProperties>
</file>