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C0" w:rsidRPr="00885FDF" w:rsidRDefault="00B35BC0" w:rsidP="00D2193D">
      <w:pPr>
        <w:wordWrap/>
        <w:spacing w:after="0" w:line="360" w:lineRule="auto"/>
        <w:rPr>
          <w:rFonts w:ascii="Book Antiqua" w:hAnsi="Book Antiqua" w:cs="Arial"/>
          <w:b/>
          <w:i/>
          <w:color w:val="222222"/>
          <w:sz w:val="24"/>
          <w:szCs w:val="24"/>
          <w:shd w:val="clear" w:color="auto" w:fill="FFFFFF"/>
        </w:rPr>
      </w:pPr>
      <w:r w:rsidRPr="00885FDF">
        <w:rPr>
          <w:rFonts w:ascii="Book Antiqua" w:hAnsi="Book Antiqua" w:cs="Arial"/>
          <w:b/>
          <w:color w:val="222222"/>
          <w:sz w:val="24"/>
          <w:szCs w:val="24"/>
          <w:shd w:val="clear" w:color="auto" w:fill="FFFFFF"/>
        </w:rPr>
        <w:t xml:space="preserve">Name of Journal: </w:t>
      </w:r>
      <w:r w:rsidRPr="00885FDF">
        <w:rPr>
          <w:rFonts w:ascii="Book Antiqua" w:hAnsi="Book Antiqua" w:cs="Arial"/>
          <w:b/>
          <w:i/>
          <w:color w:val="222222"/>
          <w:sz w:val="24"/>
          <w:szCs w:val="24"/>
          <w:shd w:val="clear" w:color="auto" w:fill="FFFFFF"/>
        </w:rPr>
        <w:t>World Journal of Gastroenterology</w:t>
      </w:r>
    </w:p>
    <w:p w:rsidR="00B35BC0" w:rsidRPr="00885FDF" w:rsidRDefault="00B35BC0" w:rsidP="00D2193D">
      <w:pPr>
        <w:wordWrap/>
        <w:spacing w:after="0" w:line="360" w:lineRule="auto"/>
        <w:rPr>
          <w:rFonts w:ascii="Book Antiqua" w:eastAsia="SimSun" w:hAnsi="Book Antiqua" w:cs="Arial"/>
          <w:b/>
          <w:color w:val="222222"/>
          <w:sz w:val="24"/>
          <w:szCs w:val="24"/>
          <w:shd w:val="clear" w:color="auto" w:fill="FFFFFF"/>
          <w:lang w:eastAsia="zh-CN"/>
        </w:rPr>
      </w:pPr>
      <w:r w:rsidRPr="00885FDF">
        <w:rPr>
          <w:rFonts w:ascii="Book Antiqua" w:hAnsi="Book Antiqua" w:cs="Arial"/>
          <w:b/>
          <w:color w:val="222222"/>
          <w:sz w:val="24"/>
          <w:szCs w:val="24"/>
          <w:shd w:val="clear" w:color="auto" w:fill="FFFFFF"/>
        </w:rPr>
        <w:t xml:space="preserve">Manuscript NO: </w:t>
      </w:r>
      <w:r w:rsidRPr="00885FDF">
        <w:rPr>
          <w:rFonts w:ascii="Book Antiqua" w:eastAsia="SimSun" w:hAnsi="Book Antiqua" w:cs="Arial"/>
          <w:b/>
          <w:color w:val="222222"/>
          <w:sz w:val="24"/>
          <w:szCs w:val="24"/>
          <w:shd w:val="clear" w:color="auto" w:fill="FFFFFF"/>
          <w:lang w:eastAsia="zh-CN"/>
        </w:rPr>
        <w:t>35018</w:t>
      </w:r>
    </w:p>
    <w:p w:rsidR="00B35BC0" w:rsidRPr="00885FDF" w:rsidRDefault="00B35BC0" w:rsidP="00D2193D">
      <w:pPr>
        <w:wordWrap/>
        <w:spacing w:after="0" w:line="360" w:lineRule="auto"/>
        <w:rPr>
          <w:rFonts w:ascii="Book Antiqua" w:eastAsia="SimSun" w:hAnsi="Book Antiqua" w:cs="Arial"/>
          <w:b/>
          <w:color w:val="222222"/>
          <w:sz w:val="24"/>
          <w:szCs w:val="24"/>
          <w:shd w:val="clear" w:color="auto" w:fill="FFFFFF"/>
          <w:lang w:eastAsia="zh-CN"/>
        </w:rPr>
      </w:pPr>
      <w:r w:rsidRPr="00885FDF">
        <w:rPr>
          <w:rFonts w:ascii="Book Antiqua" w:hAnsi="Book Antiqua" w:cs="Arial"/>
          <w:b/>
          <w:color w:val="222222"/>
          <w:sz w:val="24"/>
          <w:szCs w:val="24"/>
          <w:shd w:val="clear" w:color="auto" w:fill="FFFFFF"/>
        </w:rPr>
        <w:t>Manuscript Type: ORIGINAL ARTICLE</w:t>
      </w:r>
    </w:p>
    <w:p w:rsidR="00B35BC0" w:rsidRPr="00885FDF" w:rsidRDefault="00B35BC0" w:rsidP="00D2193D">
      <w:pPr>
        <w:wordWrap/>
        <w:spacing w:after="0" w:line="360" w:lineRule="auto"/>
        <w:rPr>
          <w:rFonts w:ascii="Book Antiqua" w:eastAsia="SimSun" w:hAnsi="Book Antiqua" w:cs="Times New Roman"/>
          <w:b/>
          <w:i/>
          <w:sz w:val="24"/>
          <w:szCs w:val="24"/>
          <w:lang w:eastAsia="zh-CN"/>
        </w:rPr>
      </w:pPr>
    </w:p>
    <w:p w:rsidR="00B35BC0" w:rsidRPr="00885FDF" w:rsidRDefault="00B35BC0" w:rsidP="00D2193D">
      <w:pPr>
        <w:wordWrap/>
        <w:spacing w:after="0" w:line="360" w:lineRule="auto"/>
        <w:rPr>
          <w:rFonts w:ascii="Book Antiqua" w:eastAsia="SimSun" w:hAnsi="Book Antiqua" w:cs="Times New Roman"/>
          <w:b/>
          <w:i/>
          <w:sz w:val="24"/>
          <w:szCs w:val="24"/>
          <w:lang w:eastAsia="zh-CN"/>
        </w:rPr>
      </w:pPr>
      <w:r w:rsidRPr="00885FDF">
        <w:rPr>
          <w:rFonts w:ascii="Book Antiqua" w:eastAsia="SimSun" w:hAnsi="Book Antiqua" w:cs="Times New Roman"/>
          <w:b/>
          <w:i/>
          <w:sz w:val="24"/>
          <w:szCs w:val="24"/>
          <w:lang w:eastAsia="zh-CN"/>
        </w:rPr>
        <w:t>Retrospective Cohort Study</w:t>
      </w:r>
    </w:p>
    <w:p w:rsidR="00FC00ED" w:rsidRPr="00885FDF" w:rsidRDefault="00F136D8" w:rsidP="00D2193D">
      <w:pPr>
        <w:wordWrap/>
        <w:spacing w:after="0" w:line="360" w:lineRule="auto"/>
        <w:rPr>
          <w:rFonts w:ascii="Book Antiqua" w:hAnsi="Book Antiqua" w:cs="Times New Roman"/>
          <w:sz w:val="24"/>
          <w:szCs w:val="24"/>
        </w:rPr>
      </w:pPr>
      <w:bookmarkStart w:id="0" w:name="OLE_LINK3"/>
      <w:bookmarkStart w:id="1" w:name="OLE_LINK4"/>
      <w:r w:rsidRPr="00885FDF">
        <w:rPr>
          <w:rFonts w:ascii="Book Antiqua" w:hAnsi="Book Antiqua" w:cs="Times New Roman"/>
          <w:b/>
          <w:sz w:val="24"/>
          <w:szCs w:val="24"/>
        </w:rPr>
        <w:t>Measurem</w:t>
      </w:r>
      <w:r w:rsidR="00B35BC0" w:rsidRPr="00885FDF">
        <w:rPr>
          <w:rFonts w:ascii="Book Antiqua" w:hAnsi="Book Antiqua" w:cs="Times New Roman"/>
          <w:b/>
          <w:sz w:val="24"/>
          <w:szCs w:val="24"/>
        </w:rPr>
        <w:t>ent of biological age may help to assess the risk of colorectal adenoma in screening colono</w:t>
      </w:r>
      <w:r w:rsidRPr="00885FDF">
        <w:rPr>
          <w:rFonts w:ascii="Book Antiqua" w:hAnsi="Book Antiqua" w:cs="Times New Roman"/>
          <w:b/>
          <w:sz w:val="24"/>
          <w:szCs w:val="24"/>
        </w:rPr>
        <w:t>scopy</w:t>
      </w:r>
      <w:bookmarkEnd w:id="0"/>
      <w:bookmarkEnd w:id="1"/>
    </w:p>
    <w:p w:rsidR="00A14331" w:rsidRPr="00885FDF" w:rsidRDefault="00A14331" w:rsidP="00D2193D">
      <w:pPr>
        <w:wordWrap/>
        <w:spacing w:after="0" w:line="360" w:lineRule="auto"/>
        <w:rPr>
          <w:rFonts w:ascii="Book Antiqua" w:hAnsi="Book Antiqua" w:cs="Times New Roman"/>
          <w:sz w:val="24"/>
          <w:szCs w:val="24"/>
        </w:rPr>
      </w:pPr>
    </w:p>
    <w:p w:rsidR="00FC00ED" w:rsidRPr="00885FDF" w:rsidRDefault="002614F8"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Kim </w:t>
      </w:r>
      <w:r w:rsidRPr="00885FDF">
        <w:rPr>
          <w:rFonts w:ascii="Book Antiqua" w:eastAsia="SimSun" w:hAnsi="Book Antiqua" w:cs="Times New Roman"/>
          <w:sz w:val="24"/>
          <w:szCs w:val="24"/>
          <w:lang w:eastAsia="zh-CN"/>
        </w:rPr>
        <w:t xml:space="preserve">SJ </w:t>
      </w:r>
      <w:r w:rsidRPr="00885FDF">
        <w:rPr>
          <w:rFonts w:ascii="Book Antiqua" w:eastAsia="SimSun" w:hAnsi="Book Antiqua" w:cs="Times New Roman"/>
          <w:i/>
          <w:sz w:val="24"/>
          <w:szCs w:val="24"/>
          <w:lang w:eastAsia="zh-CN"/>
        </w:rPr>
        <w:t>et al</w:t>
      </w:r>
      <w:r w:rsidRPr="00885FDF">
        <w:rPr>
          <w:rFonts w:ascii="Book Antiqua" w:eastAsia="SimSun" w:hAnsi="Book Antiqua" w:cs="Times New Roman"/>
          <w:sz w:val="24"/>
          <w:szCs w:val="24"/>
          <w:lang w:eastAsia="zh-CN"/>
        </w:rPr>
        <w:t xml:space="preserve">. </w:t>
      </w:r>
      <w:r w:rsidR="00F136D8" w:rsidRPr="00885FDF">
        <w:rPr>
          <w:rFonts w:ascii="Book Antiqua" w:hAnsi="Book Antiqua" w:cs="Times New Roman"/>
          <w:sz w:val="24"/>
          <w:szCs w:val="24"/>
        </w:rPr>
        <w:t>Colorectal adenoma and biological aging</w:t>
      </w:r>
    </w:p>
    <w:p w:rsidR="00FC00ED" w:rsidRPr="00885FDF" w:rsidRDefault="00FC00ED" w:rsidP="00D2193D">
      <w:pPr>
        <w:wordWrap/>
        <w:spacing w:after="0" w:line="360" w:lineRule="auto"/>
        <w:rPr>
          <w:rFonts w:ascii="Book Antiqua" w:hAnsi="Book Antiqua" w:cs="Times New Roman"/>
          <w:sz w:val="24"/>
          <w:szCs w:val="24"/>
        </w:rPr>
      </w:pPr>
    </w:p>
    <w:p w:rsidR="00FC00ED" w:rsidRPr="00885FDF" w:rsidRDefault="00FC00ED"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Sang-Jung Kim, Beom Jin Kim, Hyun Kang</w:t>
      </w:r>
    </w:p>
    <w:p w:rsidR="00FC00ED" w:rsidRPr="00885FDF" w:rsidRDefault="00FC00ED" w:rsidP="00D2193D">
      <w:pPr>
        <w:wordWrap/>
        <w:spacing w:after="0" w:line="360" w:lineRule="auto"/>
        <w:rPr>
          <w:rFonts w:ascii="Book Antiqua" w:eastAsia="SimSun" w:hAnsi="Book Antiqua" w:cs="Times New Roman"/>
          <w:sz w:val="24"/>
          <w:szCs w:val="24"/>
          <w:lang w:eastAsia="zh-CN"/>
        </w:rPr>
      </w:pPr>
    </w:p>
    <w:p w:rsidR="00FC00ED" w:rsidRPr="00885FDF" w:rsidRDefault="002614F8"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b/>
          <w:sz w:val="24"/>
          <w:szCs w:val="24"/>
        </w:rPr>
        <w:t>Sang-Jung Kim,</w:t>
      </w:r>
      <w:r w:rsidRPr="00885FDF">
        <w:rPr>
          <w:rFonts w:ascii="Book Antiqua" w:hAnsi="Book Antiqua" w:cs="Times New Roman"/>
          <w:sz w:val="24"/>
          <w:szCs w:val="24"/>
        </w:rPr>
        <w:t xml:space="preserve"> </w:t>
      </w:r>
      <w:r w:rsidR="00FC00ED" w:rsidRPr="00885FDF">
        <w:rPr>
          <w:rFonts w:ascii="Book Antiqua" w:hAnsi="Book Antiqua" w:cs="Times New Roman"/>
          <w:sz w:val="24"/>
          <w:szCs w:val="24"/>
        </w:rPr>
        <w:t>Department of Internal Medicine, Bundang Jesaeng Hospital, Sungnam-si, Gyungki-do</w:t>
      </w:r>
      <w:r w:rsidR="00C2484A" w:rsidRPr="00885FDF">
        <w:rPr>
          <w:rFonts w:ascii="Book Antiqua" w:eastAsia="SimSun" w:hAnsi="Book Antiqua" w:cs="Times New Roman"/>
          <w:sz w:val="24"/>
          <w:szCs w:val="24"/>
          <w:lang w:eastAsia="zh-CN"/>
        </w:rPr>
        <w:t xml:space="preserve"> </w:t>
      </w:r>
      <w:r w:rsidR="00316729" w:rsidRPr="00885FDF">
        <w:rPr>
          <w:rFonts w:ascii="Book Antiqua" w:hAnsi="Book Antiqua" w:cs="Times New Roman"/>
          <w:sz w:val="24"/>
          <w:szCs w:val="24"/>
        </w:rPr>
        <w:t>13590</w:t>
      </w:r>
      <w:r w:rsidR="00FC00ED" w:rsidRPr="00885FDF">
        <w:rPr>
          <w:rFonts w:ascii="Book Antiqua" w:hAnsi="Book Antiqua" w:cs="Times New Roman"/>
          <w:sz w:val="24"/>
          <w:szCs w:val="24"/>
        </w:rPr>
        <w:t xml:space="preserve">, </w:t>
      </w:r>
      <w:r w:rsidR="00C2484A" w:rsidRPr="00885FDF">
        <w:rPr>
          <w:rFonts w:ascii="Book Antiqua" w:hAnsi="Book Antiqua" w:cs="Times New Roman"/>
          <w:sz w:val="24"/>
          <w:szCs w:val="24"/>
        </w:rPr>
        <w:t>South Korea</w:t>
      </w:r>
    </w:p>
    <w:p w:rsidR="002614F8" w:rsidRPr="00885FDF" w:rsidRDefault="002614F8" w:rsidP="00D2193D">
      <w:pPr>
        <w:wordWrap/>
        <w:spacing w:after="0" w:line="360" w:lineRule="auto"/>
        <w:rPr>
          <w:rFonts w:ascii="Book Antiqua" w:eastAsia="SimSun" w:hAnsi="Book Antiqua" w:cs="Times New Roman"/>
          <w:sz w:val="24"/>
          <w:szCs w:val="24"/>
          <w:lang w:eastAsia="zh-CN"/>
        </w:rPr>
      </w:pPr>
    </w:p>
    <w:p w:rsidR="00FC00ED" w:rsidRPr="00885FDF" w:rsidRDefault="002614F8"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b/>
          <w:sz w:val="24"/>
          <w:szCs w:val="24"/>
        </w:rPr>
        <w:t>Beom Jin Kim,</w:t>
      </w:r>
      <w:r w:rsidRPr="00885FDF">
        <w:rPr>
          <w:rFonts w:ascii="Book Antiqua" w:hAnsi="Book Antiqua" w:cs="Times New Roman"/>
          <w:sz w:val="24"/>
          <w:szCs w:val="24"/>
        </w:rPr>
        <w:t xml:space="preserve"> </w:t>
      </w:r>
      <w:r w:rsidR="00FC00ED" w:rsidRPr="00885FDF">
        <w:rPr>
          <w:rFonts w:ascii="Book Antiqua" w:hAnsi="Book Antiqua" w:cs="Times New Roman"/>
          <w:sz w:val="24"/>
          <w:szCs w:val="24"/>
        </w:rPr>
        <w:t>Department of Internal Medicine, Chung-Ang University College of Medicine, Seoul</w:t>
      </w:r>
      <w:r w:rsidR="00C2484A" w:rsidRPr="00885FDF">
        <w:rPr>
          <w:rFonts w:ascii="Book Antiqua" w:eastAsia="SimSun" w:hAnsi="Book Antiqua" w:cs="Times New Roman"/>
          <w:sz w:val="24"/>
          <w:szCs w:val="24"/>
          <w:lang w:eastAsia="zh-CN"/>
        </w:rPr>
        <w:t xml:space="preserve"> </w:t>
      </w:r>
      <w:r w:rsidR="00316729" w:rsidRPr="00885FDF">
        <w:rPr>
          <w:rFonts w:ascii="Book Antiqua" w:hAnsi="Book Antiqua" w:cs="Times New Roman"/>
          <w:sz w:val="24"/>
          <w:szCs w:val="24"/>
        </w:rPr>
        <w:t>06973</w:t>
      </w:r>
      <w:r w:rsidR="00FC00ED" w:rsidRPr="00885FDF">
        <w:rPr>
          <w:rFonts w:ascii="Book Antiqua" w:hAnsi="Book Antiqua" w:cs="Times New Roman"/>
          <w:sz w:val="24"/>
          <w:szCs w:val="24"/>
        </w:rPr>
        <w:t xml:space="preserve">, </w:t>
      </w:r>
      <w:r w:rsidR="00C2484A" w:rsidRPr="00885FDF">
        <w:rPr>
          <w:rFonts w:ascii="Book Antiqua" w:hAnsi="Book Antiqua" w:cs="Times New Roman"/>
          <w:sz w:val="24"/>
          <w:szCs w:val="24"/>
        </w:rPr>
        <w:t>South Korea</w:t>
      </w:r>
      <w:r w:rsidR="00FC00ED" w:rsidRPr="00885FDF">
        <w:rPr>
          <w:rFonts w:ascii="Book Antiqua" w:hAnsi="Book Antiqua" w:cs="Times New Roman"/>
          <w:sz w:val="24"/>
          <w:szCs w:val="24"/>
        </w:rPr>
        <w:t xml:space="preserve"> </w:t>
      </w:r>
    </w:p>
    <w:p w:rsidR="00C2484A" w:rsidRPr="00885FDF" w:rsidRDefault="00C2484A" w:rsidP="00D2193D">
      <w:pPr>
        <w:wordWrap/>
        <w:spacing w:after="0" w:line="360" w:lineRule="auto"/>
        <w:rPr>
          <w:rFonts w:ascii="Book Antiqua" w:eastAsia="SimSun" w:hAnsi="Book Antiqua" w:cs="Times New Roman"/>
          <w:sz w:val="24"/>
          <w:szCs w:val="24"/>
          <w:lang w:eastAsia="zh-CN"/>
        </w:rPr>
      </w:pPr>
    </w:p>
    <w:p w:rsidR="00FC00ED" w:rsidRPr="00885FDF" w:rsidRDefault="00C2484A" w:rsidP="00D2193D">
      <w:pPr>
        <w:wordWrap/>
        <w:spacing w:after="0" w:line="360" w:lineRule="auto"/>
        <w:rPr>
          <w:rFonts w:ascii="Book Antiqua" w:hAnsi="Book Antiqua" w:cs="Times New Roman"/>
          <w:sz w:val="24"/>
          <w:szCs w:val="24"/>
        </w:rPr>
      </w:pPr>
      <w:r w:rsidRPr="00885FDF">
        <w:rPr>
          <w:rFonts w:ascii="Book Antiqua" w:hAnsi="Book Antiqua" w:cs="Times New Roman"/>
          <w:b/>
          <w:sz w:val="24"/>
          <w:szCs w:val="24"/>
        </w:rPr>
        <w:t>Hyun Kang</w:t>
      </w:r>
      <w:r w:rsidRPr="00885FDF">
        <w:rPr>
          <w:rFonts w:ascii="Book Antiqua" w:eastAsia="SimSun" w:hAnsi="Book Antiqua" w:cs="Times New Roman"/>
          <w:b/>
          <w:sz w:val="24"/>
          <w:szCs w:val="24"/>
          <w:lang w:eastAsia="zh-CN"/>
        </w:rPr>
        <w:t>,</w:t>
      </w:r>
      <w:r w:rsidRPr="00885FDF">
        <w:rPr>
          <w:rFonts w:ascii="Book Antiqua" w:hAnsi="Book Antiqua" w:cs="Times New Roman"/>
          <w:sz w:val="24"/>
          <w:szCs w:val="24"/>
        </w:rPr>
        <w:t xml:space="preserve"> </w:t>
      </w:r>
      <w:r w:rsidR="00FC00ED" w:rsidRPr="00885FDF">
        <w:rPr>
          <w:rFonts w:ascii="Book Antiqua" w:hAnsi="Book Antiqua" w:cs="Times New Roman"/>
          <w:sz w:val="24"/>
          <w:szCs w:val="24"/>
        </w:rPr>
        <w:t>Department of Anesthesiology and Pain Medicine, Chung-Ang University College of Medicine, Seoul</w:t>
      </w:r>
      <w:r w:rsidRPr="00885FDF">
        <w:rPr>
          <w:rFonts w:ascii="Book Antiqua" w:eastAsia="SimSun" w:hAnsi="Book Antiqua" w:cs="Times New Roman"/>
          <w:sz w:val="24"/>
          <w:szCs w:val="24"/>
          <w:lang w:eastAsia="zh-CN"/>
        </w:rPr>
        <w:t xml:space="preserve"> </w:t>
      </w:r>
      <w:r w:rsidR="00316729" w:rsidRPr="00885FDF">
        <w:rPr>
          <w:rFonts w:ascii="Book Antiqua" w:hAnsi="Book Antiqua" w:cs="Times New Roman"/>
          <w:sz w:val="24"/>
          <w:szCs w:val="24"/>
        </w:rPr>
        <w:t>06973</w:t>
      </w:r>
      <w:r w:rsidR="00FC00ED" w:rsidRPr="00885FDF">
        <w:rPr>
          <w:rFonts w:ascii="Book Antiqua" w:hAnsi="Book Antiqua" w:cs="Times New Roman"/>
          <w:sz w:val="24"/>
          <w:szCs w:val="24"/>
        </w:rPr>
        <w:t xml:space="preserve">, </w:t>
      </w:r>
      <w:r w:rsidRPr="00885FDF">
        <w:rPr>
          <w:rFonts w:ascii="Book Antiqua" w:hAnsi="Book Antiqua" w:cs="Times New Roman"/>
          <w:sz w:val="24"/>
          <w:szCs w:val="24"/>
        </w:rPr>
        <w:t>South Korea</w:t>
      </w:r>
      <w:r w:rsidR="00FC00ED" w:rsidRPr="00885FDF" w:rsidDel="00D90CB0">
        <w:rPr>
          <w:rFonts w:ascii="Book Antiqua" w:hAnsi="Book Antiqua" w:cs="Times New Roman"/>
          <w:sz w:val="24"/>
          <w:szCs w:val="24"/>
        </w:rPr>
        <w:t xml:space="preserve"> </w:t>
      </w:r>
    </w:p>
    <w:p w:rsidR="00F963A8" w:rsidRDefault="00F963A8" w:rsidP="00F963A8">
      <w:pPr>
        <w:wordWrap/>
        <w:spacing w:after="0" w:line="360" w:lineRule="auto"/>
        <w:rPr>
          <w:rFonts w:ascii="Book Antiqua" w:eastAsia="SimSun" w:hAnsi="Book Antiqua" w:cs="Times New Roman"/>
          <w:sz w:val="24"/>
          <w:szCs w:val="24"/>
          <w:lang w:eastAsia="zh-CN"/>
        </w:rPr>
      </w:pPr>
    </w:p>
    <w:p w:rsidR="00F963A8" w:rsidRPr="003F7F5F" w:rsidRDefault="00F963A8" w:rsidP="00F963A8">
      <w:pPr>
        <w:wordWrap/>
        <w:spacing w:after="0" w:line="360" w:lineRule="auto"/>
        <w:rPr>
          <w:rFonts w:ascii="Book Antiqua" w:eastAsia="SimSun" w:hAnsi="Book Antiqua" w:cs="Times New Roman"/>
          <w:sz w:val="24"/>
          <w:szCs w:val="24"/>
          <w:lang w:eastAsia="zh-CN"/>
        </w:rPr>
      </w:pPr>
      <w:r w:rsidRPr="00DF122B">
        <w:rPr>
          <w:rFonts w:ascii="Book Antiqua" w:hAnsi="Book Antiqua" w:cs="SimSun"/>
          <w:b/>
          <w:kern w:val="0"/>
          <w:sz w:val="24"/>
        </w:rPr>
        <w:t>ORCID number</w:t>
      </w:r>
      <w:r w:rsidRPr="007E5790">
        <w:rPr>
          <w:rFonts w:ascii="Book Antiqua" w:hAnsi="Book Antiqua" w:cs="SimSun"/>
          <w:kern w:val="0"/>
          <w:sz w:val="24"/>
        </w:rPr>
        <w:t>:</w:t>
      </w:r>
      <w:r>
        <w:rPr>
          <w:rFonts w:ascii="Book Antiqua" w:eastAsia="SimSun" w:hAnsi="Book Antiqua" w:cs="SimSun" w:hint="eastAsia"/>
          <w:kern w:val="0"/>
          <w:sz w:val="24"/>
          <w:lang w:eastAsia="zh-CN"/>
        </w:rPr>
        <w:t xml:space="preserve"> </w:t>
      </w:r>
      <w:r w:rsidRPr="00885FDF">
        <w:rPr>
          <w:rFonts w:ascii="Book Antiqua" w:hAnsi="Book Antiqua" w:cs="Times New Roman"/>
          <w:sz w:val="24"/>
          <w:szCs w:val="24"/>
        </w:rPr>
        <w:t>Sang-Jung Kim</w:t>
      </w:r>
      <w:r>
        <w:rPr>
          <w:rFonts w:ascii="Book Antiqua" w:eastAsia="SimSun" w:hAnsi="Book Antiqua" w:cs="Times New Roman" w:hint="eastAsia"/>
          <w:sz w:val="24"/>
          <w:szCs w:val="24"/>
          <w:lang w:eastAsia="zh-CN"/>
        </w:rPr>
        <w:t xml:space="preserve"> </w:t>
      </w:r>
      <w:bookmarkStart w:id="2" w:name="OLE_LINK131"/>
      <w:bookmarkStart w:id="3" w:name="OLE_LINK132"/>
      <w:r>
        <w:rPr>
          <w:rFonts w:ascii="Book Antiqua" w:eastAsia="SimSun" w:hAnsi="Book Antiqua" w:cs="Times New Roman" w:hint="eastAsia"/>
          <w:sz w:val="24"/>
          <w:szCs w:val="24"/>
          <w:lang w:eastAsia="zh-CN"/>
        </w:rPr>
        <w:t>(</w:t>
      </w:r>
      <w:r w:rsidRPr="0018304A">
        <w:rPr>
          <w:rFonts w:ascii="Book Antiqua" w:eastAsia="SimSun" w:hAnsi="Book Antiqua" w:cs="Times New Roman"/>
          <w:sz w:val="24"/>
          <w:szCs w:val="24"/>
          <w:lang w:eastAsia="zh-CN"/>
        </w:rPr>
        <w:t>0000-0002-2530-5906</w:t>
      </w:r>
      <w:r>
        <w:rPr>
          <w:rFonts w:ascii="Book Antiqua" w:eastAsia="SimSun" w:hAnsi="Book Antiqua" w:cs="Times New Roman" w:hint="eastAsia"/>
          <w:sz w:val="24"/>
          <w:szCs w:val="24"/>
          <w:lang w:eastAsia="zh-CN"/>
        </w:rPr>
        <w:t>);</w:t>
      </w:r>
      <w:bookmarkEnd w:id="2"/>
      <w:bookmarkEnd w:id="3"/>
      <w:r w:rsidRPr="00885FDF">
        <w:rPr>
          <w:rFonts w:ascii="Book Antiqua" w:hAnsi="Book Antiqua" w:cs="Times New Roman"/>
          <w:sz w:val="24"/>
          <w:szCs w:val="24"/>
        </w:rPr>
        <w:t xml:space="preserve"> Beom Jin Kim</w:t>
      </w:r>
      <w:r>
        <w:rPr>
          <w:rFonts w:ascii="Book Antiqua" w:eastAsia="SimSun" w:hAnsi="Book Antiqua" w:cs="Times New Roman" w:hint="eastAsia"/>
          <w:sz w:val="24"/>
          <w:szCs w:val="24"/>
          <w:lang w:eastAsia="zh-CN"/>
        </w:rPr>
        <w:t xml:space="preserve"> (</w:t>
      </w:r>
      <w:r w:rsidRPr="009517A0">
        <w:rPr>
          <w:rFonts w:ascii="Book Antiqua" w:eastAsia="SimSun" w:hAnsi="Book Antiqua" w:cs="Times New Roman"/>
          <w:sz w:val="24"/>
          <w:szCs w:val="24"/>
          <w:lang w:eastAsia="zh-CN"/>
        </w:rPr>
        <w:t>0000-0002-0938-6697</w:t>
      </w:r>
      <w:r>
        <w:rPr>
          <w:rFonts w:ascii="Book Antiqua" w:eastAsia="SimSun" w:hAnsi="Book Antiqua" w:cs="Times New Roman" w:hint="eastAsia"/>
          <w:sz w:val="24"/>
          <w:szCs w:val="24"/>
          <w:lang w:eastAsia="zh-CN"/>
        </w:rPr>
        <w:t>);</w:t>
      </w:r>
      <w:r w:rsidRPr="00885FDF">
        <w:rPr>
          <w:rFonts w:ascii="Book Antiqua" w:hAnsi="Book Antiqua" w:cs="Times New Roman"/>
          <w:sz w:val="24"/>
          <w:szCs w:val="24"/>
        </w:rPr>
        <w:t xml:space="preserve"> Hyun Kang</w:t>
      </w:r>
      <w:r>
        <w:rPr>
          <w:rFonts w:ascii="Book Antiqua" w:eastAsia="SimSun" w:hAnsi="Book Antiqua" w:cs="Times New Roman" w:hint="eastAsia"/>
          <w:sz w:val="24"/>
          <w:szCs w:val="24"/>
          <w:lang w:eastAsia="zh-CN"/>
        </w:rPr>
        <w:t xml:space="preserve"> (</w:t>
      </w:r>
      <w:r w:rsidRPr="002D3719">
        <w:rPr>
          <w:rFonts w:ascii="Book Antiqua" w:eastAsia="SimSun" w:hAnsi="Book Antiqua" w:cs="Times New Roman"/>
          <w:sz w:val="24"/>
          <w:szCs w:val="24"/>
          <w:lang w:eastAsia="zh-CN"/>
        </w:rPr>
        <w:t>0000-0003-2844-5880</w:t>
      </w:r>
      <w:r>
        <w:rPr>
          <w:rFonts w:ascii="Book Antiqua" w:eastAsia="SimSun" w:hAnsi="Book Antiqua" w:cs="Times New Roman" w:hint="eastAsia"/>
          <w:sz w:val="24"/>
          <w:szCs w:val="24"/>
          <w:lang w:eastAsia="zh-CN"/>
        </w:rPr>
        <w:t>).</w:t>
      </w:r>
    </w:p>
    <w:p w:rsidR="00FC00ED" w:rsidRPr="00F963A8" w:rsidRDefault="00FC00ED" w:rsidP="00D2193D">
      <w:pPr>
        <w:wordWrap/>
        <w:spacing w:after="0" w:line="360" w:lineRule="auto"/>
        <w:rPr>
          <w:rFonts w:ascii="Book Antiqua" w:eastAsia="SimSun" w:hAnsi="Book Antiqua" w:cs="Times New Roman"/>
          <w:sz w:val="24"/>
          <w:szCs w:val="24"/>
          <w:lang w:eastAsia="zh-CN"/>
        </w:rPr>
      </w:pPr>
    </w:p>
    <w:p w:rsidR="00C2484A" w:rsidRPr="00885FDF" w:rsidRDefault="00C2484A" w:rsidP="00D2193D">
      <w:pPr>
        <w:wordWrap/>
        <w:spacing w:after="0" w:line="360" w:lineRule="auto"/>
        <w:rPr>
          <w:rFonts w:ascii="Book Antiqua" w:eastAsia="SimSun" w:hAnsi="Book Antiqua"/>
          <w:color w:val="000000"/>
          <w:sz w:val="24"/>
          <w:szCs w:val="24"/>
          <w:lang w:eastAsia="zh-CN"/>
        </w:rPr>
      </w:pPr>
      <w:r w:rsidRPr="00885FDF">
        <w:rPr>
          <w:rFonts w:ascii="Book Antiqua" w:hAnsi="Book Antiqua"/>
          <w:b/>
          <w:color w:val="000000"/>
          <w:sz w:val="24"/>
          <w:szCs w:val="24"/>
        </w:rPr>
        <w:t>Author contributions:</w:t>
      </w:r>
      <w:r w:rsidR="00316729" w:rsidRPr="00885FDF">
        <w:rPr>
          <w:rFonts w:ascii="Book Antiqua" w:hAnsi="Book Antiqua"/>
          <w:b/>
          <w:color w:val="000000"/>
          <w:sz w:val="24"/>
          <w:szCs w:val="24"/>
        </w:rPr>
        <w:t xml:space="preserve"> </w:t>
      </w:r>
      <w:r w:rsidR="00316729" w:rsidRPr="00885FDF">
        <w:rPr>
          <w:rFonts w:ascii="Book Antiqua" w:hAnsi="Book Antiqua"/>
          <w:color w:val="000000"/>
          <w:sz w:val="24"/>
          <w:szCs w:val="24"/>
        </w:rPr>
        <w:t>Kim BJ designed research; Kim BJ and Kim SJ performed research; Kang H analyzed data; and Kim SJ wrote the paper.</w:t>
      </w:r>
    </w:p>
    <w:p w:rsidR="00DF122B" w:rsidRPr="00DF122B" w:rsidRDefault="00DF122B" w:rsidP="00D2193D">
      <w:pPr>
        <w:wordWrap/>
        <w:spacing w:after="0" w:line="360" w:lineRule="auto"/>
        <w:rPr>
          <w:rFonts w:ascii="Book Antiqua" w:eastAsia="SimSun" w:hAnsi="Book Antiqua" w:cs="Times New Roman"/>
          <w:sz w:val="24"/>
          <w:szCs w:val="24"/>
          <w:lang w:eastAsia="zh-CN"/>
        </w:rPr>
      </w:pPr>
    </w:p>
    <w:p w:rsidR="00C2484A" w:rsidRPr="00885FDF" w:rsidRDefault="00C2484A" w:rsidP="00D2193D">
      <w:pPr>
        <w:wordWrap/>
        <w:adjustRightInd w:val="0"/>
        <w:spacing w:after="0" w:line="360" w:lineRule="auto"/>
        <w:rPr>
          <w:rFonts w:ascii="Book Antiqua" w:hAnsi="Book Antiqua"/>
          <w:bCs/>
          <w:iCs/>
          <w:color w:val="000000"/>
          <w:kern w:val="0"/>
          <w:sz w:val="24"/>
          <w:szCs w:val="24"/>
        </w:rPr>
      </w:pPr>
      <w:r w:rsidRPr="00885FDF">
        <w:rPr>
          <w:rFonts w:ascii="Book Antiqua" w:hAnsi="Book Antiqua"/>
          <w:b/>
          <w:bCs/>
          <w:iCs/>
          <w:color w:val="000000"/>
          <w:kern w:val="0"/>
          <w:sz w:val="24"/>
          <w:szCs w:val="24"/>
        </w:rPr>
        <w:t>Institutional review board statement:</w:t>
      </w:r>
      <w:r w:rsidR="00316729" w:rsidRPr="00885FDF">
        <w:rPr>
          <w:rFonts w:ascii="Book Antiqua" w:hAnsi="Book Antiqua"/>
          <w:b/>
          <w:bCs/>
          <w:iCs/>
          <w:color w:val="000000"/>
          <w:kern w:val="0"/>
          <w:sz w:val="24"/>
          <w:szCs w:val="24"/>
        </w:rPr>
        <w:t xml:space="preserve"> </w:t>
      </w:r>
      <w:r w:rsidR="00316729" w:rsidRPr="00885FDF">
        <w:rPr>
          <w:rFonts w:ascii="Book Antiqua" w:hAnsi="Book Antiqua"/>
          <w:bCs/>
          <w:iCs/>
          <w:color w:val="000000"/>
          <w:kern w:val="0"/>
          <w:sz w:val="24"/>
          <w:szCs w:val="24"/>
        </w:rPr>
        <w:t>This study protocol was approved by the Ethics Committees at Bundang Jesaeng Hospital (approval No. IMG 15-04).</w:t>
      </w:r>
    </w:p>
    <w:p w:rsidR="00C2484A" w:rsidRPr="00885FDF" w:rsidRDefault="00C2484A" w:rsidP="00D2193D">
      <w:pPr>
        <w:wordWrap/>
        <w:adjustRightInd w:val="0"/>
        <w:spacing w:after="0" w:line="360" w:lineRule="auto"/>
        <w:rPr>
          <w:rFonts w:ascii="Book Antiqua" w:hAnsi="Book Antiqua"/>
          <w:b/>
          <w:bCs/>
          <w:iCs/>
          <w:color w:val="000000"/>
          <w:sz w:val="24"/>
          <w:szCs w:val="24"/>
        </w:rPr>
      </w:pPr>
    </w:p>
    <w:p w:rsidR="00C2484A" w:rsidRPr="00885FDF" w:rsidRDefault="00C2484A" w:rsidP="00D2193D">
      <w:pPr>
        <w:wordWrap/>
        <w:adjustRightInd w:val="0"/>
        <w:spacing w:after="0" w:line="360" w:lineRule="auto"/>
        <w:rPr>
          <w:rFonts w:ascii="Book Antiqua" w:hAnsi="Book Antiqua"/>
          <w:bCs/>
          <w:iCs/>
          <w:color w:val="000000"/>
          <w:kern w:val="0"/>
          <w:sz w:val="24"/>
          <w:szCs w:val="24"/>
        </w:rPr>
      </w:pPr>
      <w:r w:rsidRPr="00885FDF">
        <w:rPr>
          <w:rFonts w:ascii="Book Antiqua" w:hAnsi="Book Antiqua"/>
          <w:b/>
          <w:bCs/>
          <w:iCs/>
          <w:color w:val="000000"/>
          <w:kern w:val="0"/>
          <w:sz w:val="24"/>
          <w:szCs w:val="24"/>
        </w:rPr>
        <w:lastRenderedPageBreak/>
        <w:t>Informed consent statement</w:t>
      </w:r>
      <w:r w:rsidRPr="00885FDF">
        <w:rPr>
          <w:rFonts w:ascii="Book Antiqua" w:hAnsi="Book Antiqua"/>
          <w:b/>
          <w:bCs/>
          <w:iCs/>
          <w:color w:val="000000"/>
          <w:sz w:val="24"/>
          <w:szCs w:val="24"/>
        </w:rPr>
        <w:t>:</w:t>
      </w:r>
      <w:r w:rsidRPr="00885FDF">
        <w:rPr>
          <w:rFonts w:ascii="Book Antiqua" w:hAnsi="Book Antiqua"/>
          <w:b/>
          <w:bCs/>
          <w:iCs/>
          <w:color w:val="000000"/>
          <w:kern w:val="0"/>
          <w:sz w:val="24"/>
          <w:szCs w:val="24"/>
        </w:rPr>
        <w:t xml:space="preserve"> </w:t>
      </w:r>
      <w:r w:rsidR="00E162F7" w:rsidRPr="00885FDF">
        <w:rPr>
          <w:rFonts w:ascii="Book Antiqua" w:hAnsi="Book Antiqua"/>
          <w:bCs/>
          <w:iCs/>
          <w:color w:val="000000"/>
          <w:kern w:val="0"/>
          <w:sz w:val="24"/>
          <w:szCs w:val="24"/>
        </w:rPr>
        <w:t>Informed consent was waived by the IRB because the study used anonymous clinical data.</w:t>
      </w:r>
    </w:p>
    <w:p w:rsidR="00C2484A" w:rsidRPr="00885FDF" w:rsidRDefault="00C2484A" w:rsidP="00D2193D">
      <w:pPr>
        <w:wordWrap/>
        <w:adjustRightInd w:val="0"/>
        <w:spacing w:after="0" w:line="360" w:lineRule="auto"/>
        <w:rPr>
          <w:rFonts w:ascii="Book Antiqua" w:hAnsi="Book Antiqua" w:cs="TimesNewRomanPS-BoldItalicMT"/>
          <w:b/>
          <w:bCs/>
          <w:iCs/>
          <w:color w:val="000000"/>
          <w:sz w:val="24"/>
          <w:szCs w:val="24"/>
        </w:rPr>
      </w:pPr>
    </w:p>
    <w:p w:rsidR="00C2484A" w:rsidRPr="00885FDF" w:rsidRDefault="00C2484A" w:rsidP="00D2193D">
      <w:pPr>
        <w:wordWrap/>
        <w:adjustRightInd w:val="0"/>
        <w:spacing w:after="0" w:line="360" w:lineRule="auto"/>
        <w:rPr>
          <w:rFonts w:ascii="Book Antiqua" w:hAnsi="Book Antiqua" w:cs="Tahoma"/>
          <w:bCs/>
          <w:color w:val="000000"/>
          <w:kern w:val="0"/>
          <w:sz w:val="24"/>
          <w:szCs w:val="24"/>
        </w:rPr>
      </w:pPr>
      <w:r w:rsidRPr="00885FDF">
        <w:rPr>
          <w:rFonts w:ascii="Book Antiqua" w:hAnsi="Book Antiqua" w:cs="Tahoma"/>
          <w:b/>
          <w:bCs/>
          <w:color w:val="000000"/>
          <w:kern w:val="0"/>
          <w:sz w:val="24"/>
          <w:szCs w:val="24"/>
        </w:rPr>
        <w:t>Conflict-of-interest statement:</w:t>
      </w:r>
      <w:r w:rsidR="00316729" w:rsidRPr="00885FDF">
        <w:rPr>
          <w:rFonts w:ascii="Book Antiqua" w:hAnsi="Book Antiqua" w:cs="Tahoma"/>
          <w:b/>
          <w:bCs/>
          <w:color w:val="000000"/>
          <w:kern w:val="0"/>
          <w:sz w:val="24"/>
          <w:szCs w:val="24"/>
        </w:rPr>
        <w:t xml:space="preserve"> </w:t>
      </w:r>
      <w:r w:rsidR="00316729" w:rsidRPr="00885FDF">
        <w:rPr>
          <w:rFonts w:ascii="Book Antiqua" w:hAnsi="Book Antiqua" w:cs="Tahoma"/>
          <w:bCs/>
          <w:color w:val="000000"/>
          <w:kern w:val="0"/>
          <w:sz w:val="24"/>
          <w:szCs w:val="24"/>
        </w:rPr>
        <w:t>The authors declare no conflict of interest in this study.</w:t>
      </w:r>
    </w:p>
    <w:p w:rsidR="00C2484A" w:rsidRPr="00885FDF" w:rsidRDefault="00C2484A" w:rsidP="00D2193D">
      <w:pPr>
        <w:wordWrap/>
        <w:adjustRightInd w:val="0"/>
        <w:spacing w:after="0" w:line="360" w:lineRule="auto"/>
        <w:rPr>
          <w:rFonts w:ascii="Book Antiqua" w:hAnsi="Book Antiqua" w:cs="TimesNewRomanPS-BoldItalicMT"/>
          <w:b/>
          <w:bCs/>
          <w:iCs/>
          <w:color w:val="000000"/>
          <w:sz w:val="24"/>
          <w:szCs w:val="24"/>
        </w:rPr>
      </w:pPr>
    </w:p>
    <w:p w:rsidR="00C2484A" w:rsidRPr="00885FDF" w:rsidRDefault="00C2484A" w:rsidP="00D2193D">
      <w:pPr>
        <w:wordWrap/>
        <w:spacing w:after="0" w:line="360" w:lineRule="auto"/>
        <w:rPr>
          <w:rFonts w:ascii="Book Antiqua" w:hAnsi="Book Antiqua" w:cs="TimesNewRomanPS-BoldItalicMT"/>
          <w:bCs/>
          <w:iCs/>
          <w:color w:val="000000"/>
          <w:kern w:val="0"/>
          <w:sz w:val="24"/>
          <w:szCs w:val="24"/>
        </w:rPr>
      </w:pPr>
      <w:r w:rsidRPr="00885FDF">
        <w:rPr>
          <w:rFonts w:ascii="Book Antiqua" w:hAnsi="Book Antiqua" w:cs="TimesNewRomanPS-BoldItalicMT"/>
          <w:b/>
          <w:bCs/>
          <w:iCs/>
          <w:color w:val="000000"/>
          <w:kern w:val="0"/>
          <w:sz w:val="24"/>
          <w:szCs w:val="24"/>
        </w:rPr>
        <w:t>Data sharing statement:</w:t>
      </w:r>
      <w:r w:rsidR="00316729" w:rsidRPr="00885FDF">
        <w:rPr>
          <w:rFonts w:ascii="Book Antiqua" w:hAnsi="Book Antiqua" w:cs="TimesNewRomanPS-BoldItalicMT"/>
          <w:b/>
          <w:bCs/>
          <w:iCs/>
          <w:color w:val="000000"/>
          <w:kern w:val="0"/>
          <w:sz w:val="24"/>
          <w:szCs w:val="24"/>
        </w:rPr>
        <w:t xml:space="preserve"> </w:t>
      </w:r>
      <w:r w:rsidR="00316729" w:rsidRPr="00885FDF">
        <w:rPr>
          <w:rFonts w:ascii="Book Antiqua" w:hAnsi="Book Antiqua" w:cs="TimesNewRomanPS-BoldItalicMT"/>
          <w:bCs/>
          <w:iCs/>
          <w:color w:val="000000"/>
          <w:kern w:val="0"/>
          <w:sz w:val="24"/>
          <w:szCs w:val="24"/>
        </w:rPr>
        <w:t>No additional data are available.</w:t>
      </w:r>
    </w:p>
    <w:p w:rsidR="00C2484A" w:rsidRPr="00885FDF" w:rsidRDefault="00C2484A" w:rsidP="00D2193D">
      <w:pPr>
        <w:wordWrap/>
        <w:spacing w:after="0" w:line="360" w:lineRule="auto"/>
        <w:rPr>
          <w:rFonts w:ascii="Book Antiqua" w:eastAsia="SimSun" w:hAnsi="Book Antiqua" w:cs="Times New Roman"/>
          <w:sz w:val="24"/>
          <w:szCs w:val="24"/>
          <w:lang w:eastAsia="zh-CN"/>
        </w:rPr>
      </w:pPr>
    </w:p>
    <w:p w:rsidR="005679F0" w:rsidRPr="00885FDF" w:rsidRDefault="005679F0" w:rsidP="00D2193D">
      <w:pPr>
        <w:wordWrap/>
        <w:spacing w:after="0" w:line="360" w:lineRule="auto"/>
        <w:rPr>
          <w:rFonts w:ascii="Book Antiqua" w:hAnsi="Book Antiqua"/>
          <w:color w:val="000000"/>
          <w:sz w:val="24"/>
          <w:szCs w:val="24"/>
        </w:rPr>
      </w:pPr>
      <w:bookmarkStart w:id="4" w:name="OLE_LINK507"/>
      <w:bookmarkStart w:id="5" w:name="OLE_LINK506"/>
      <w:bookmarkStart w:id="6" w:name="OLE_LINK496"/>
      <w:bookmarkStart w:id="7" w:name="OLE_LINK479"/>
      <w:r w:rsidRPr="00885FDF">
        <w:rPr>
          <w:rFonts w:ascii="Book Antiqua" w:hAnsi="Book Antiqua"/>
          <w:b/>
          <w:color w:val="000000"/>
          <w:sz w:val="24"/>
          <w:szCs w:val="24"/>
        </w:rPr>
        <w:t xml:space="preserve">Open-Access: </w:t>
      </w:r>
      <w:r w:rsidRPr="00885FD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85FDF">
          <w:rPr>
            <w:rStyle w:val="Hyperlink"/>
            <w:rFonts w:ascii="Book Antiqua" w:hAnsi="Book Antiqua"/>
            <w:sz w:val="24"/>
            <w:szCs w:val="24"/>
          </w:rPr>
          <w:t>http://creativecommons.org/licenses/by-nc/4.0/</w:t>
        </w:r>
      </w:hyperlink>
      <w:bookmarkEnd w:id="4"/>
      <w:bookmarkEnd w:id="5"/>
      <w:bookmarkEnd w:id="6"/>
      <w:bookmarkEnd w:id="7"/>
    </w:p>
    <w:p w:rsidR="005679F0" w:rsidRPr="00885FDF" w:rsidRDefault="005679F0" w:rsidP="00D2193D">
      <w:pPr>
        <w:wordWrap/>
        <w:spacing w:after="0" w:line="360" w:lineRule="auto"/>
        <w:rPr>
          <w:rFonts w:ascii="Book Antiqua" w:eastAsia="SimSun" w:hAnsi="Book Antiqua"/>
          <w:b/>
          <w:sz w:val="24"/>
          <w:szCs w:val="24"/>
          <w:lang w:eastAsia="zh-CN"/>
        </w:rPr>
      </w:pPr>
    </w:p>
    <w:p w:rsidR="005679F0" w:rsidRPr="00885FDF" w:rsidRDefault="005679F0" w:rsidP="00D2193D">
      <w:pPr>
        <w:wordWrap/>
        <w:spacing w:after="0" w:line="360" w:lineRule="auto"/>
        <w:rPr>
          <w:rFonts w:ascii="Book Antiqua" w:hAnsi="Book Antiqua"/>
          <w:b/>
          <w:sz w:val="24"/>
          <w:szCs w:val="24"/>
        </w:rPr>
      </w:pPr>
      <w:r w:rsidRPr="00885FDF">
        <w:rPr>
          <w:rFonts w:ascii="Book Antiqua" w:hAnsi="Book Antiqua"/>
          <w:b/>
          <w:sz w:val="24"/>
          <w:szCs w:val="24"/>
        </w:rPr>
        <w:t xml:space="preserve">Manuscript source: </w:t>
      </w:r>
      <w:r w:rsidRPr="00885FDF">
        <w:rPr>
          <w:rFonts w:ascii="Book Antiqua" w:hAnsi="Book Antiqua"/>
          <w:sz w:val="24"/>
          <w:szCs w:val="24"/>
        </w:rPr>
        <w:t>Unsolicited manuscript</w:t>
      </w:r>
    </w:p>
    <w:p w:rsidR="005679F0" w:rsidRPr="00885FDF" w:rsidRDefault="005679F0" w:rsidP="00D2193D">
      <w:pPr>
        <w:wordWrap/>
        <w:spacing w:after="0" w:line="360" w:lineRule="auto"/>
        <w:rPr>
          <w:rFonts w:ascii="Book Antiqua" w:eastAsia="SimSun" w:hAnsi="Book Antiqua" w:cs="Times New Roman"/>
          <w:sz w:val="24"/>
          <w:szCs w:val="24"/>
          <w:lang w:eastAsia="zh-CN"/>
        </w:rPr>
      </w:pPr>
    </w:p>
    <w:p w:rsidR="00FC00ED" w:rsidRPr="00885FDF" w:rsidRDefault="00C2484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b/>
          <w:sz w:val="24"/>
          <w:szCs w:val="24"/>
        </w:rPr>
        <w:t>Correspondence to:</w:t>
      </w:r>
      <w:r w:rsidRPr="00885FDF">
        <w:rPr>
          <w:rFonts w:ascii="Book Antiqua" w:eastAsia="SimSun" w:hAnsi="Book Antiqua" w:cs="Times New Roman"/>
          <w:sz w:val="24"/>
          <w:szCs w:val="24"/>
          <w:lang w:eastAsia="zh-CN"/>
        </w:rPr>
        <w:t xml:space="preserve"> </w:t>
      </w:r>
      <w:r w:rsidRPr="00885FDF">
        <w:rPr>
          <w:rFonts w:ascii="Book Antiqua" w:eastAsiaTheme="majorHAnsi" w:hAnsi="Book Antiqua" w:cs="Times New Roman"/>
          <w:b/>
          <w:sz w:val="24"/>
          <w:szCs w:val="24"/>
        </w:rPr>
        <w:t>Beom Jin Kim, MD, PhD</w:t>
      </w:r>
      <w:r w:rsidRPr="00885FDF">
        <w:rPr>
          <w:rFonts w:ascii="Book Antiqua" w:eastAsia="SimSun" w:hAnsi="Book Antiqua" w:cs="Times New Roman"/>
          <w:b/>
          <w:sz w:val="24"/>
          <w:szCs w:val="24"/>
          <w:lang w:eastAsia="zh-CN"/>
        </w:rPr>
        <w:t xml:space="preserve">, </w:t>
      </w:r>
      <w:r w:rsidR="00995B4E" w:rsidRPr="00995B4E">
        <w:rPr>
          <w:rFonts w:ascii="Book Antiqua" w:eastAsia="SimSun" w:hAnsi="Book Antiqua" w:cs="Times New Roman"/>
          <w:b/>
          <w:sz w:val="24"/>
          <w:szCs w:val="24"/>
          <w:lang w:eastAsia="zh-CN"/>
        </w:rPr>
        <w:t xml:space="preserve">Associate Professor, </w:t>
      </w:r>
      <w:r w:rsidR="00FC00ED" w:rsidRPr="00885FDF">
        <w:rPr>
          <w:rFonts w:ascii="Book Antiqua" w:eastAsiaTheme="majorHAnsi" w:hAnsi="Book Antiqua" w:cs="Times New Roman"/>
          <w:sz w:val="24"/>
          <w:szCs w:val="24"/>
        </w:rPr>
        <w:t>Department of Internal Medicine, Chung-Ang University College of Medicine, 102 Heukseok-ro, Dongjak-gu, Seoul 06973</w:t>
      </w:r>
      <w:r w:rsidRPr="00885FDF">
        <w:rPr>
          <w:rFonts w:ascii="Book Antiqua" w:eastAsia="SimSun" w:hAnsi="Book Antiqua" w:cs="Times New Roman"/>
          <w:sz w:val="24"/>
          <w:szCs w:val="24"/>
          <w:lang w:eastAsia="zh-CN"/>
        </w:rPr>
        <w:t xml:space="preserve">, </w:t>
      </w:r>
      <w:r w:rsidRPr="00885FDF">
        <w:rPr>
          <w:rFonts w:ascii="Book Antiqua" w:eastAsiaTheme="majorHAnsi" w:hAnsi="Book Antiqua" w:cs="Times New Roman"/>
          <w:sz w:val="24"/>
          <w:szCs w:val="24"/>
        </w:rPr>
        <w:t>South Korea</w:t>
      </w:r>
      <w:r w:rsidR="00FC00ED" w:rsidRPr="00885FDF">
        <w:rPr>
          <w:rFonts w:ascii="Book Antiqua" w:eastAsiaTheme="majorHAnsi" w:hAnsi="Book Antiqua" w:cs="Times New Roman"/>
          <w:sz w:val="24"/>
          <w:szCs w:val="24"/>
        </w:rPr>
        <w:t>.</w:t>
      </w:r>
      <w:r w:rsidRPr="00885FDF">
        <w:rPr>
          <w:rFonts w:ascii="Book Antiqua" w:eastAsia="SimSun" w:hAnsi="Book Antiqua" w:cs="Times New Roman"/>
          <w:sz w:val="24"/>
          <w:szCs w:val="24"/>
          <w:lang w:eastAsia="zh-CN"/>
        </w:rPr>
        <w:t xml:space="preserve"> </w:t>
      </w:r>
      <w:r w:rsidRPr="00885FDF">
        <w:rPr>
          <w:rFonts w:ascii="Book Antiqua" w:eastAsiaTheme="majorHAnsi" w:hAnsi="Book Antiqua" w:cs="Times New Roman"/>
          <w:sz w:val="24"/>
          <w:szCs w:val="24"/>
        </w:rPr>
        <w:t>kimbj@cau.ac.kr</w:t>
      </w:r>
    </w:p>
    <w:p w:rsidR="00C2484A" w:rsidRPr="00885FDF" w:rsidRDefault="00C2484A" w:rsidP="00D2193D">
      <w:pPr>
        <w:wordWrap/>
        <w:spacing w:after="0" w:line="360" w:lineRule="auto"/>
        <w:rPr>
          <w:rFonts w:ascii="Book Antiqua" w:hAnsi="Book Antiqua"/>
          <w:sz w:val="24"/>
          <w:szCs w:val="24"/>
        </w:rPr>
      </w:pPr>
      <w:r w:rsidRPr="00885FDF">
        <w:rPr>
          <w:rFonts w:ascii="Book Antiqua" w:hAnsi="Book Antiqua"/>
          <w:b/>
          <w:sz w:val="24"/>
          <w:szCs w:val="24"/>
        </w:rPr>
        <w:t xml:space="preserve">Telephone: </w:t>
      </w:r>
      <w:r w:rsidRPr="00885FDF">
        <w:rPr>
          <w:rFonts w:ascii="Book Antiqua" w:eastAsiaTheme="majorHAnsi" w:hAnsi="Book Antiqua" w:cs="Times New Roman"/>
          <w:sz w:val="24"/>
          <w:szCs w:val="24"/>
        </w:rPr>
        <w:t>+82</w:t>
      </w:r>
      <w:r w:rsidR="00C6464B" w:rsidRPr="00885FDF">
        <w:rPr>
          <w:rFonts w:ascii="Book Antiqua" w:eastAsiaTheme="majorHAnsi" w:hAnsi="Book Antiqua" w:cs="Times New Roman"/>
          <w:sz w:val="24"/>
          <w:szCs w:val="24"/>
        </w:rPr>
        <w:t>-</w:t>
      </w:r>
      <w:r w:rsidRPr="00885FDF">
        <w:rPr>
          <w:rFonts w:ascii="Book Antiqua" w:eastAsiaTheme="majorHAnsi" w:hAnsi="Book Antiqua" w:cs="Times New Roman"/>
          <w:sz w:val="24"/>
          <w:szCs w:val="24"/>
        </w:rPr>
        <w:t>2-62992060</w:t>
      </w:r>
      <w:r w:rsidRPr="00885FDF">
        <w:rPr>
          <w:rFonts w:ascii="Book Antiqua" w:hAnsi="Book Antiqua"/>
          <w:sz w:val="24"/>
          <w:szCs w:val="24"/>
        </w:rPr>
        <w:t xml:space="preserve"> </w:t>
      </w:r>
    </w:p>
    <w:p w:rsidR="00C2484A" w:rsidRDefault="00C2484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b/>
          <w:sz w:val="24"/>
          <w:szCs w:val="24"/>
        </w:rPr>
        <w:t>Fax:</w:t>
      </w:r>
      <w:r w:rsidRPr="00885FDF">
        <w:rPr>
          <w:rFonts w:ascii="Book Antiqua" w:eastAsia="SimSun" w:hAnsi="Book Antiqua"/>
          <w:b/>
          <w:sz w:val="24"/>
          <w:szCs w:val="24"/>
          <w:lang w:eastAsia="zh-CN"/>
        </w:rPr>
        <w:t xml:space="preserve"> </w:t>
      </w:r>
      <w:r w:rsidRPr="00885FDF">
        <w:rPr>
          <w:rFonts w:ascii="Book Antiqua" w:eastAsiaTheme="majorHAnsi" w:hAnsi="Book Antiqua" w:cs="Times New Roman"/>
          <w:sz w:val="24"/>
          <w:szCs w:val="24"/>
        </w:rPr>
        <w:t>+82</w:t>
      </w:r>
      <w:r w:rsidR="00C6464B" w:rsidRPr="00885FDF">
        <w:rPr>
          <w:rFonts w:ascii="Book Antiqua" w:eastAsiaTheme="majorHAnsi" w:hAnsi="Book Antiqua" w:cs="Times New Roman"/>
          <w:sz w:val="24"/>
          <w:szCs w:val="24"/>
        </w:rPr>
        <w:t>-</w:t>
      </w:r>
      <w:r w:rsidRPr="00885FDF">
        <w:rPr>
          <w:rFonts w:ascii="Book Antiqua" w:eastAsiaTheme="majorHAnsi" w:hAnsi="Book Antiqua" w:cs="Times New Roman"/>
          <w:sz w:val="24"/>
          <w:szCs w:val="24"/>
        </w:rPr>
        <w:t>2-62992064</w:t>
      </w:r>
    </w:p>
    <w:p w:rsidR="00F963A8" w:rsidRPr="00F963A8" w:rsidRDefault="00F963A8" w:rsidP="00D2193D">
      <w:pPr>
        <w:wordWrap/>
        <w:spacing w:after="0" w:line="360" w:lineRule="auto"/>
        <w:rPr>
          <w:rFonts w:ascii="Book Antiqua" w:eastAsia="SimSun" w:hAnsi="Book Antiqua"/>
          <w:sz w:val="24"/>
          <w:szCs w:val="24"/>
          <w:lang w:eastAsia="zh-CN"/>
        </w:rPr>
      </w:pPr>
    </w:p>
    <w:p w:rsidR="00C2484A" w:rsidRPr="00885FDF" w:rsidRDefault="00C2484A" w:rsidP="00D2193D">
      <w:pPr>
        <w:wordWrap/>
        <w:spacing w:after="0" w:line="360" w:lineRule="auto"/>
        <w:rPr>
          <w:rFonts w:ascii="Book Antiqua" w:hAnsi="Book Antiqua"/>
          <w:b/>
          <w:sz w:val="24"/>
          <w:szCs w:val="24"/>
        </w:rPr>
      </w:pPr>
      <w:r w:rsidRPr="00885FDF">
        <w:rPr>
          <w:rFonts w:ascii="Book Antiqua" w:hAnsi="Book Antiqua"/>
          <w:b/>
          <w:sz w:val="24"/>
          <w:szCs w:val="24"/>
        </w:rPr>
        <w:t xml:space="preserve">Received: </w:t>
      </w:r>
      <w:r w:rsidR="00FB083C" w:rsidRPr="00885FDF">
        <w:rPr>
          <w:rFonts w:ascii="Book Antiqua" w:hAnsi="Book Antiqua"/>
          <w:sz w:val="24"/>
          <w:szCs w:val="24"/>
        </w:rPr>
        <w:t>June</w:t>
      </w:r>
      <w:r w:rsidR="00FB083C" w:rsidRPr="00885FDF">
        <w:rPr>
          <w:rFonts w:ascii="Book Antiqua" w:eastAsia="SimSun" w:hAnsi="Book Antiqua"/>
          <w:sz w:val="24"/>
          <w:szCs w:val="24"/>
          <w:lang w:eastAsia="zh-CN"/>
        </w:rPr>
        <w:t xml:space="preserve"> 12, 2017</w:t>
      </w:r>
      <w:r w:rsidRPr="00885FDF">
        <w:rPr>
          <w:rFonts w:ascii="Book Antiqua" w:hAnsi="Book Antiqua"/>
          <w:b/>
          <w:sz w:val="24"/>
          <w:szCs w:val="24"/>
        </w:rPr>
        <w:t xml:space="preserve">  </w:t>
      </w:r>
    </w:p>
    <w:p w:rsidR="00C2484A" w:rsidRPr="00885FDF" w:rsidRDefault="00C2484A" w:rsidP="00D2193D">
      <w:pPr>
        <w:wordWrap/>
        <w:spacing w:after="0" w:line="360" w:lineRule="auto"/>
        <w:rPr>
          <w:rFonts w:ascii="Book Antiqua" w:eastAsia="SimSun" w:hAnsi="Book Antiqua"/>
          <w:b/>
          <w:sz w:val="24"/>
          <w:szCs w:val="24"/>
          <w:lang w:eastAsia="zh-CN"/>
        </w:rPr>
      </w:pPr>
      <w:r w:rsidRPr="00885FDF">
        <w:rPr>
          <w:rFonts w:ascii="Book Antiqua" w:hAnsi="Book Antiqua"/>
          <w:b/>
          <w:sz w:val="24"/>
          <w:szCs w:val="24"/>
        </w:rPr>
        <w:t>Peer-review started:</w:t>
      </w:r>
      <w:r w:rsidR="004E37B8" w:rsidRPr="00885FDF">
        <w:rPr>
          <w:rFonts w:ascii="Book Antiqua" w:eastAsia="SimSun" w:hAnsi="Book Antiqua"/>
          <w:b/>
          <w:sz w:val="24"/>
          <w:szCs w:val="24"/>
          <w:lang w:eastAsia="zh-CN"/>
        </w:rPr>
        <w:t xml:space="preserve"> </w:t>
      </w:r>
      <w:r w:rsidR="004E37B8" w:rsidRPr="00885FDF">
        <w:rPr>
          <w:rFonts w:ascii="Book Antiqua" w:hAnsi="Book Antiqua"/>
          <w:sz w:val="24"/>
          <w:szCs w:val="24"/>
        </w:rPr>
        <w:t>June</w:t>
      </w:r>
      <w:r w:rsidR="004E37B8" w:rsidRPr="00885FDF">
        <w:rPr>
          <w:rFonts w:ascii="Book Antiqua" w:eastAsia="SimSun" w:hAnsi="Book Antiqua"/>
          <w:sz w:val="24"/>
          <w:szCs w:val="24"/>
          <w:lang w:eastAsia="zh-CN"/>
        </w:rPr>
        <w:t xml:space="preserve"> 12, 2017</w:t>
      </w:r>
    </w:p>
    <w:p w:rsidR="00C2484A" w:rsidRPr="00885FDF" w:rsidRDefault="00C2484A" w:rsidP="00D2193D">
      <w:pPr>
        <w:wordWrap/>
        <w:spacing w:after="0" w:line="360" w:lineRule="auto"/>
        <w:rPr>
          <w:rFonts w:ascii="Book Antiqua" w:eastAsia="SimSun" w:hAnsi="Book Antiqua"/>
          <w:b/>
          <w:sz w:val="24"/>
          <w:szCs w:val="24"/>
          <w:lang w:eastAsia="zh-CN"/>
        </w:rPr>
      </w:pPr>
      <w:r w:rsidRPr="00885FDF">
        <w:rPr>
          <w:rFonts w:ascii="Book Antiqua" w:hAnsi="Book Antiqua"/>
          <w:b/>
          <w:sz w:val="24"/>
          <w:szCs w:val="24"/>
        </w:rPr>
        <w:t>First decision:</w:t>
      </w:r>
      <w:r w:rsidR="004F755C" w:rsidRPr="00885FDF">
        <w:rPr>
          <w:rFonts w:ascii="Book Antiqua" w:eastAsia="SimSun" w:hAnsi="Book Antiqua"/>
          <w:b/>
          <w:sz w:val="24"/>
          <w:szCs w:val="24"/>
          <w:lang w:eastAsia="zh-CN"/>
        </w:rPr>
        <w:t xml:space="preserve"> </w:t>
      </w:r>
      <w:r w:rsidR="004F755C" w:rsidRPr="00885FDF">
        <w:rPr>
          <w:rFonts w:ascii="Book Antiqua" w:hAnsi="Book Antiqua"/>
          <w:sz w:val="24"/>
          <w:szCs w:val="24"/>
        </w:rPr>
        <w:t>July</w:t>
      </w:r>
      <w:r w:rsidR="004F755C" w:rsidRPr="00885FDF">
        <w:rPr>
          <w:rFonts w:ascii="Book Antiqua" w:eastAsia="SimSun" w:hAnsi="Book Antiqua"/>
          <w:sz w:val="24"/>
          <w:szCs w:val="24"/>
          <w:lang w:eastAsia="zh-CN"/>
        </w:rPr>
        <w:t xml:space="preserve"> 13, 2017</w:t>
      </w:r>
    </w:p>
    <w:p w:rsidR="00C2484A" w:rsidRPr="00885FDF" w:rsidRDefault="00C2484A" w:rsidP="00D2193D">
      <w:pPr>
        <w:wordWrap/>
        <w:spacing w:after="0" w:line="360" w:lineRule="auto"/>
        <w:rPr>
          <w:rFonts w:ascii="Book Antiqua" w:hAnsi="Book Antiqua"/>
          <w:b/>
          <w:sz w:val="24"/>
          <w:szCs w:val="24"/>
        </w:rPr>
      </w:pPr>
      <w:r w:rsidRPr="00885FDF">
        <w:rPr>
          <w:rFonts w:ascii="Book Antiqua" w:hAnsi="Book Antiqua"/>
          <w:b/>
          <w:sz w:val="24"/>
          <w:szCs w:val="24"/>
        </w:rPr>
        <w:t xml:space="preserve">Revised: </w:t>
      </w:r>
      <w:bookmarkStart w:id="8" w:name="OLE_LINK12"/>
      <w:bookmarkStart w:id="9" w:name="OLE_LINK13"/>
      <w:r w:rsidR="00983E11" w:rsidRPr="00885FDF">
        <w:rPr>
          <w:rFonts w:ascii="Book Antiqua" w:hAnsi="Book Antiqua"/>
          <w:sz w:val="24"/>
          <w:szCs w:val="24"/>
        </w:rPr>
        <w:t>August</w:t>
      </w:r>
      <w:bookmarkEnd w:id="8"/>
      <w:bookmarkEnd w:id="9"/>
      <w:r w:rsidR="00983E11" w:rsidRPr="00885FDF">
        <w:rPr>
          <w:rFonts w:ascii="Book Antiqua" w:eastAsia="SimSun" w:hAnsi="Book Antiqua"/>
          <w:sz w:val="24"/>
          <w:szCs w:val="24"/>
          <w:lang w:eastAsia="zh-CN"/>
        </w:rPr>
        <w:t xml:space="preserve"> 15, 2017</w:t>
      </w:r>
      <w:r w:rsidRPr="00885FDF">
        <w:rPr>
          <w:rFonts w:ascii="Book Antiqua" w:hAnsi="Book Antiqua"/>
          <w:b/>
          <w:sz w:val="24"/>
          <w:szCs w:val="24"/>
        </w:rPr>
        <w:t xml:space="preserve"> </w:t>
      </w:r>
    </w:p>
    <w:p w:rsidR="00C2484A" w:rsidRPr="00885FDF" w:rsidRDefault="00C2484A" w:rsidP="00D2193D">
      <w:pPr>
        <w:wordWrap/>
        <w:spacing w:after="0" w:line="360" w:lineRule="auto"/>
        <w:rPr>
          <w:rFonts w:ascii="Book Antiqua" w:hAnsi="Book Antiqua"/>
          <w:b/>
          <w:sz w:val="24"/>
          <w:szCs w:val="24"/>
        </w:rPr>
      </w:pPr>
      <w:r w:rsidRPr="00885FDF">
        <w:rPr>
          <w:rFonts w:ascii="Book Antiqua" w:hAnsi="Book Antiqua"/>
          <w:b/>
          <w:sz w:val="24"/>
          <w:szCs w:val="24"/>
        </w:rPr>
        <w:t>Accepted:</w:t>
      </w:r>
      <w:r w:rsidR="00010B01" w:rsidRPr="00010B01">
        <w:t xml:space="preserve"> </w:t>
      </w:r>
      <w:r w:rsidR="00010B01" w:rsidRPr="00010B01">
        <w:rPr>
          <w:rFonts w:ascii="Book Antiqua" w:hAnsi="Book Antiqua"/>
          <w:sz w:val="24"/>
          <w:szCs w:val="24"/>
        </w:rPr>
        <w:t>September 6, 2017</w:t>
      </w:r>
      <w:r w:rsidRPr="00885FDF">
        <w:rPr>
          <w:rFonts w:ascii="Book Antiqua" w:hAnsi="Book Antiqua"/>
          <w:b/>
          <w:sz w:val="24"/>
          <w:szCs w:val="24"/>
        </w:rPr>
        <w:t xml:space="preserve">  </w:t>
      </w:r>
    </w:p>
    <w:p w:rsidR="00C2484A" w:rsidRPr="00885FDF" w:rsidRDefault="00C2484A" w:rsidP="00D2193D">
      <w:pPr>
        <w:wordWrap/>
        <w:spacing w:after="0" w:line="360" w:lineRule="auto"/>
        <w:rPr>
          <w:rFonts w:ascii="Book Antiqua" w:hAnsi="Book Antiqua"/>
          <w:b/>
          <w:sz w:val="24"/>
          <w:szCs w:val="24"/>
        </w:rPr>
      </w:pPr>
      <w:r w:rsidRPr="00885FDF">
        <w:rPr>
          <w:rFonts w:ascii="Book Antiqua" w:hAnsi="Book Antiqua"/>
          <w:b/>
          <w:sz w:val="24"/>
          <w:szCs w:val="24"/>
        </w:rPr>
        <w:t>Article in press:</w:t>
      </w:r>
    </w:p>
    <w:p w:rsidR="00C2484A" w:rsidRPr="00885FDF" w:rsidRDefault="00C2484A" w:rsidP="00D2193D">
      <w:pPr>
        <w:wordWrap/>
        <w:spacing w:after="0" w:line="360" w:lineRule="auto"/>
        <w:rPr>
          <w:rFonts w:ascii="Book Antiqua" w:hAnsi="Book Antiqua"/>
          <w:sz w:val="24"/>
          <w:szCs w:val="24"/>
        </w:rPr>
      </w:pPr>
      <w:r w:rsidRPr="00885FDF">
        <w:rPr>
          <w:rFonts w:ascii="Book Antiqua" w:hAnsi="Book Antiqua"/>
          <w:b/>
          <w:sz w:val="24"/>
          <w:szCs w:val="24"/>
        </w:rPr>
        <w:lastRenderedPageBreak/>
        <w:t>Published online:</w:t>
      </w:r>
    </w:p>
    <w:p w:rsidR="00FC00ED" w:rsidRPr="00885FDF" w:rsidRDefault="00FC00ED" w:rsidP="00D2193D">
      <w:pPr>
        <w:wordWrap/>
        <w:spacing w:after="0" w:line="360" w:lineRule="auto"/>
        <w:rPr>
          <w:rFonts w:ascii="Book Antiqua" w:eastAsiaTheme="majorHAnsi" w:hAnsi="Book Antiqua" w:cs="Times New Roman"/>
          <w:sz w:val="24"/>
          <w:szCs w:val="24"/>
        </w:rPr>
      </w:pPr>
    </w:p>
    <w:p w:rsidR="00FC00ED" w:rsidRPr="00885FDF" w:rsidRDefault="00FC00ED"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br w:type="page"/>
      </w:r>
    </w:p>
    <w:p w:rsidR="00254616" w:rsidRPr="00885FDF" w:rsidRDefault="00254616" w:rsidP="00D2193D">
      <w:pPr>
        <w:widowControl/>
        <w:wordWrap/>
        <w:autoSpaceDE/>
        <w:autoSpaceDN/>
        <w:spacing w:after="0" w:line="360" w:lineRule="auto"/>
        <w:rPr>
          <w:rFonts w:ascii="Book Antiqua" w:hAnsi="Book Antiqua" w:cs="Times New Roman"/>
          <w:b/>
          <w:sz w:val="24"/>
          <w:szCs w:val="24"/>
        </w:rPr>
      </w:pPr>
      <w:r w:rsidRPr="00885FDF">
        <w:rPr>
          <w:rFonts w:ascii="Book Antiqua" w:hAnsi="Book Antiqua" w:cs="Times New Roman"/>
          <w:b/>
          <w:sz w:val="24"/>
          <w:szCs w:val="24"/>
        </w:rPr>
        <w:lastRenderedPageBreak/>
        <w:t>Abstract</w:t>
      </w:r>
    </w:p>
    <w:p w:rsidR="006C673E" w:rsidRPr="00885FDF" w:rsidRDefault="00254616" w:rsidP="00D2193D">
      <w:pPr>
        <w:wordWrap/>
        <w:spacing w:after="0" w:line="360" w:lineRule="auto"/>
        <w:rPr>
          <w:rFonts w:ascii="Book Antiqua" w:hAnsi="Book Antiqua" w:cs="Times New Roman"/>
          <w:b/>
          <w:i/>
          <w:caps/>
          <w:sz w:val="24"/>
          <w:szCs w:val="24"/>
        </w:rPr>
      </w:pPr>
      <w:r w:rsidRPr="00885FDF">
        <w:rPr>
          <w:rFonts w:ascii="Book Antiqua" w:hAnsi="Book Antiqua" w:cs="Times New Roman"/>
          <w:b/>
          <w:i/>
          <w:caps/>
          <w:sz w:val="24"/>
          <w:szCs w:val="24"/>
        </w:rPr>
        <w:t>Aim</w:t>
      </w:r>
    </w:p>
    <w:p w:rsidR="0034131F" w:rsidRPr="00885FDF" w:rsidRDefault="0034131F" w:rsidP="00D2193D">
      <w:pPr>
        <w:wordWrap/>
        <w:spacing w:after="0" w:line="360" w:lineRule="auto"/>
        <w:rPr>
          <w:rFonts w:ascii="Book Antiqua" w:hAnsi="Book Antiqua"/>
          <w:b/>
          <w:sz w:val="24"/>
          <w:szCs w:val="24"/>
        </w:rPr>
      </w:pPr>
      <w:r w:rsidRPr="00885FDF">
        <w:rPr>
          <w:rFonts w:ascii="Book Antiqua" w:hAnsi="Book Antiqua" w:cs="Times New Roman"/>
          <w:caps/>
          <w:sz w:val="24"/>
          <w:szCs w:val="24"/>
        </w:rPr>
        <w:t>t</w:t>
      </w:r>
      <w:r w:rsidRPr="00885FDF">
        <w:rPr>
          <w:rFonts w:ascii="Book Antiqua" w:hAnsi="Book Antiqua" w:cs="Times New Roman"/>
          <w:sz w:val="24"/>
          <w:szCs w:val="24"/>
        </w:rPr>
        <w:t xml:space="preserve">o investigate the clinical utility of </w:t>
      </w:r>
      <w:r w:rsidR="00983E11" w:rsidRPr="00885FDF">
        <w:rPr>
          <w:rFonts w:ascii="Book Antiqua" w:hAnsi="Book Antiqua" w:cs="Times New Roman"/>
          <w:sz w:val="24"/>
          <w:szCs w:val="24"/>
        </w:rPr>
        <w:t>bi</w:t>
      </w:r>
      <w:r w:rsidR="00840883" w:rsidRPr="00885FDF">
        <w:rPr>
          <w:rFonts w:ascii="Book Antiqua" w:hAnsi="Book Antiqua" w:cs="Times New Roman"/>
          <w:sz w:val="24"/>
          <w:szCs w:val="24"/>
        </w:rPr>
        <w:t xml:space="preserve">ological age (BA) </w:t>
      </w:r>
      <w:r w:rsidRPr="00885FDF">
        <w:rPr>
          <w:rFonts w:ascii="Book Antiqua" w:hAnsi="Book Antiqua" w:cs="Times New Roman"/>
          <w:sz w:val="24"/>
          <w:szCs w:val="24"/>
        </w:rPr>
        <w:t>measurement in screening colonoscopy for the detection of colorectal adenomas in the average-risk population.</w:t>
      </w:r>
    </w:p>
    <w:p w:rsidR="006C673E" w:rsidRPr="00885FDF" w:rsidRDefault="006C673E" w:rsidP="00D2193D">
      <w:pPr>
        <w:wordWrap/>
        <w:spacing w:after="0" w:line="360" w:lineRule="auto"/>
        <w:rPr>
          <w:rFonts w:ascii="Book Antiqua" w:hAnsi="Book Antiqua" w:cs="Times New Roman"/>
          <w:b/>
          <w:i/>
          <w:caps/>
          <w:sz w:val="24"/>
          <w:szCs w:val="24"/>
        </w:rPr>
      </w:pPr>
    </w:p>
    <w:p w:rsidR="00254616" w:rsidRPr="00885FDF" w:rsidRDefault="00254616" w:rsidP="00D2193D">
      <w:pPr>
        <w:wordWrap/>
        <w:spacing w:after="0" w:line="360" w:lineRule="auto"/>
        <w:rPr>
          <w:rFonts w:ascii="Book Antiqua" w:hAnsi="Book Antiqua" w:cs="Times New Roman"/>
          <w:i/>
          <w:caps/>
          <w:sz w:val="24"/>
          <w:szCs w:val="24"/>
        </w:rPr>
      </w:pPr>
      <w:r w:rsidRPr="00885FDF">
        <w:rPr>
          <w:rFonts w:ascii="Book Antiqua" w:hAnsi="Book Antiqua" w:cs="Times New Roman"/>
          <w:b/>
          <w:i/>
          <w:caps/>
          <w:sz w:val="24"/>
          <w:szCs w:val="24"/>
        </w:rPr>
        <w:t>Methods</w:t>
      </w:r>
    </w:p>
    <w:p w:rsidR="00254616" w:rsidRPr="00885FDF" w:rsidRDefault="00254616"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A consecutive series of asymptomatic subjects aged ≥</w:t>
      </w:r>
      <w:r w:rsidR="00983E11" w:rsidRPr="00885FDF">
        <w:rPr>
          <w:rFonts w:ascii="Book Antiqua" w:eastAsia="SimSun" w:hAnsi="Book Antiqua" w:cs="Times New Roman"/>
          <w:sz w:val="24"/>
          <w:szCs w:val="24"/>
          <w:lang w:eastAsia="zh-CN"/>
        </w:rPr>
        <w:t xml:space="preserve"> </w:t>
      </w:r>
      <w:r w:rsidRPr="00885FDF">
        <w:rPr>
          <w:rFonts w:ascii="Book Antiqua" w:hAnsi="Book Antiqua" w:cs="Times New Roman"/>
          <w:sz w:val="24"/>
          <w:szCs w:val="24"/>
        </w:rPr>
        <w:t xml:space="preserve">30 years who underwent colonoscopy in routine check-ups were enrolled. </w:t>
      </w:r>
      <w:r w:rsidR="00035C04" w:rsidRPr="00885FDF">
        <w:rPr>
          <w:rFonts w:ascii="Book Antiqua" w:hAnsi="Book Antiqua" w:cs="Times New Roman"/>
          <w:sz w:val="24"/>
          <w:szCs w:val="24"/>
        </w:rPr>
        <w:t>C</w:t>
      </w:r>
      <w:r w:rsidR="00EA3989" w:rsidRPr="00885FDF">
        <w:rPr>
          <w:rFonts w:ascii="Book Antiqua" w:hAnsi="Book Antiqua" w:cs="Times New Roman"/>
          <w:sz w:val="24"/>
          <w:szCs w:val="24"/>
        </w:rPr>
        <w:t>olorectal adenoma was classified according to size, number,</w:t>
      </w:r>
      <w:r w:rsidR="00035C04" w:rsidRPr="00885FDF">
        <w:rPr>
          <w:rFonts w:ascii="Book Antiqua" w:hAnsi="Book Antiqua" w:cs="Times New Roman"/>
          <w:sz w:val="24"/>
          <w:szCs w:val="24"/>
        </w:rPr>
        <w:t xml:space="preserve"> and</w:t>
      </w:r>
      <w:r w:rsidR="00EA3989" w:rsidRPr="00885FDF">
        <w:rPr>
          <w:rFonts w:ascii="Book Antiqua" w:hAnsi="Book Antiqua" w:cs="Times New Roman"/>
          <w:sz w:val="24"/>
          <w:szCs w:val="24"/>
        </w:rPr>
        <w:t xml:space="preserve"> location</w:t>
      </w:r>
      <w:r w:rsidR="00035C04" w:rsidRPr="00885FDF">
        <w:rPr>
          <w:rFonts w:ascii="Book Antiqua" w:hAnsi="Book Antiqua" w:cs="Times New Roman"/>
          <w:sz w:val="24"/>
          <w:szCs w:val="24"/>
        </w:rPr>
        <w:t xml:space="preserve">. </w:t>
      </w:r>
      <w:r w:rsidRPr="00885FDF">
        <w:rPr>
          <w:rFonts w:ascii="Book Antiqua" w:hAnsi="Book Antiqua" w:cs="Times New Roman"/>
          <w:sz w:val="24"/>
          <w:szCs w:val="24"/>
        </w:rPr>
        <w:t>BAs were calculated using the MEDIAGE</w:t>
      </w:r>
      <w:r w:rsidRPr="00885FDF">
        <w:rPr>
          <w:rFonts w:ascii="Book Antiqua" w:hAnsi="Book Antiqua"/>
          <w:sz w:val="24"/>
          <w:szCs w:val="24"/>
          <w:vertAlign w:val="superscript"/>
        </w:rPr>
        <w:t>TM</w:t>
      </w:r>
      <w:r w:rsidRPr="00885FDF">
        <w:rPr>
          <w:rFonts w:ascii="Book Antiqua" w:hAnsi="Book Antiqua" w:cs="Times New Roman"/>
          <w:sz w:val="24"/>
          <w:szCs w:val="24"/>
        </w:rPr>
        <w:t xml:space="preserve"> Biological Age Measurement System.</w:t>
      </w:r>
    </w:p>
    <w:p w:rsidR="006C673E" w:rsidRPr="00885FDF" w:rsidRDefault="006C673E" w:rsidP="00D2193D">
      <w:pPr>
        <w:wordWrap/>
        <w:spacing w:after="0" w:line="360" w:lineRule="auto"/>
        <w:rPr>
          <w:rFonts w:ascii="Book Antiqua" w:hAnsi="Book Antiqua" w:cs="Times New Roman"/>
          <w:b/>
          <w:caps/>
          <w:sz w:val="24"/>
          <w:szCs w:val="24"/>
        </w:rPr>
      </w:pPr>
    </w:p>
    <w:p w:rsidR="00254616" w:rsidRPr="00885FDF" w:rsidRDefault="00983E11" w:rsidP="00D2193D">
      <w:pPr>
        <w:wordWrap/>
        <w:spacing w:after="0" w:line="360" w:lineRule="auto"/>
        <w:rPr>
          <w:rFonts w:ascii="Book Antiqua" w:eastAsia="SimSun" w:hAnsi="Book Antiqua" w:cs="Times New Roman"/>
          <w:b/>
          <w:i/>
          <w:caps/>
          <w:sz w:val="24"/>
          <w:szCs w:val="24"/>
          <w:lang w:eastAsia="zh-CN"/>
        </w:rPr>
      </w:pPr>
      <w:r w:rsidRPr="00885FDF">
        <w:rPr>
          <w:rFonts w:ascii="Book Antiqua" w:hAnsi="Book Antiqua" w:cs="Times New Roman"/>
          <w:b/>
          <w:i/>
          <w:caps/>
          <w:sz w:val="24"/>
          <w:szCs w:val="24"/>
        </w:rPr>
        <w:t>Results</w:t>
      </w:r>
    </w:p>
    <w:p w:rsidR="007E2A7E" w:rsidRPr="00885FDF" w:rsidRDefault="00983E11"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A total of 2</w:t>
      </w:r>
      <w:r w:rsidR="00254616" w:rsidRPr="00885FDF">
        <w:rPr>
          <w:rFonts w:ascii="Book Antiqua" w:hAnsi="Book Antiqua" w:cs="Times New Roman"/>
          <w:sz w:val="24"/>
          <w:szCs w:val="24"/>
        </w:rPr>
        <w:t>696 subjects were investigated</w:t>
      </w:r>
      <w:r w:rsidRPr="00885FDF">
        <w:rPr>
          <w:rFonts w:ascii="Book Antiqua" w:hAnsi="Book Antiqua" w:cs="Times New Roman"/>
          <w:sz w:val="24"/>
          <w:szCs w:val="24"/>
        </w:rPr>
        <w:t xml:space="preserve"> (1</w:t>
      </w:r>
      <w:r w:rsidR="0057249E" w:rsidRPr="00885FDF">
        <w:rPr>
          <w:rFonts w:ascii="Book Antiqua" w:hAnsi="Book Antiqua" w:cs="Times New Roman"/>
          <w:sz w:val="24"/>
          <w:szCs w:val="24"/>
        </w:rPr>
        <w:t xml:space="preserve">876 men and 820 women). </w:t>
      </w:r>
      <w:r w:rsidR="00254616" w:rsidRPr="00885FDF">
        <w:rPr>
          <w:rFonts w:ascii="Book Antiqua" w:hAnsi="Book Antiqua" w:cs="Times New Roman"/>
          <w:sz w:val="24"/>
          <w:szCs w:val="24"/>
        </w:rPr>
        <w:t xml:space="preserve">The mean </w:t>
      </w:r>
      <w:r w:rsidR="00840883" w:rsidRPr="00885FDF">
        <w:rPr>
          <w:rFonts w:ascii="Book Antiqua" w:hAnsi="Book Antiqua" w:cs="Times New Roman"/>
          <w:sz w:val="24"/>
          <w:szCs w:val="24"/>
        </w:rPr>
        <w:t>chronological age (CA)</w:t>
      </w:r>
      <w:r w:rsidR="00254616" w:rsidRPr="00885FDF">
        <w:rPr>
          <w:rFonts w:ascii="Book Antiqua" w:hAnsi="Book Antiqua" w:cs="Times New Roman"/>
          <w:sz w:val="24"/>
          <w:szCs w:val="24"/>
        </w:rPr>
        <w:t xml:space="preserve"> was 46.0 years and the mean BA was 44.7 years. </w:t>
      </w:r>
      <w:r w:rsidR="00CF3869" w:rsidRPr="00885FDF">
        <w:rPr>
          <w:rFonts w:ascii="Book Antiqua" w:hAnsi="Book Antiqua" w:cs="Times New Roman"/>
          <w:sz w:val="24"/>
          <w:szCs w:val="24"/>
        </w:rPr>
        <w:t>Metabolic syndrome (</w:t>
      </w:r>
      <w:r w:rsidR="00254616" w:rsidRPr="00885FDF">
        <w:rPr>
          <w:rFonts w:ascii="Book Antiqua" w:hAnsi="Book Antiqua" w:cs="Times New Roman"/>
          <w:sz w:val="24"/>
          <w:szCs w:val="24"/>
        </w:rPr>
        <w:t>MS</w:t>
      </w:r>
      <w:r w:rsidR="00CF3869" w:rsidRPr="00885FDF">
        <w:rPr>
          <w:rFonts w:ascii="Book Antiqua" w:hAnsi="Book Antiqua" w:cs="Times New Roman"/>
          <w:sz w:val="24"/>
          <w:szCs w:val="24"/>
        </w:rPr>
        <w:t>)</w:t>
      </w:r>
      <w:r w:rsidR="00254616" w:rsidRPr="00885FDF">
        <w:rPr>
          <w:rFonts w:ascii="Book Antiqua" w:hAnsi="Book Antiqua" w:cs="Times New Roman"/>
          <w:sz w:val="24"/>
          <w:szCs w:val="24"/>
        </w:rPr>
        <w:t xml:space="preserve"> was diagnosed in </w:t>
      </w:r>
      <w:r w:rsidR="0057249E" w:rsidRPr="00885FDF">
        <w:rPr>
          <w:rFonts w:ascii="Book Antiqua" w:hAnsi="Book Antiqua" w:cs="Times New Roman"/>
          <w:sz w:val="24"/>
          <w:szCs w:val="24"/>
        </w:rPr>
        <w:t xml:space="preserve">218 </w:t>
      </w:r>
      <w:r w:rsidR="00254616" w:rsidRPr="00885FDF">
        <w:rPr>
          <w:rFonts w:ascii="Book Antiqua" w:hAnsi="Book Antiqua" w:cs="Times New Roman"/>
          <w:sz w:val="24"/>
          <w:szCs w:val="24"/>
        </w:rPr>
        <w:t xml:space="preserve">subjects (8.1%). </w:t>
      </w:r>
      <w:r w:rsidR="0057249E" w:rsidRPr="00885FDF">
        <w:rPr>
          <w:rFonts w:ascii="Book Antiqua" w:hAnsi="Book Antiqua" w:cs="Times New Roman"/>
          <w:sz w:val="24"/>
          <w:szCs w:val="24"/>
        </w:rPr>
        <w:t xml:space="preserve">The prevalence of overall colorectal adenoma was 23.1% (622/2,696). </w:t>
      </w:r>
      <w:r w:rsidR="00035C04" w:rsidRPr="00885FDF">
        <w:rPr>
          <w:rFonts w:ascii="Book Antiqua" w:hAnsi="Book Antiqua" w:cs="Times New Roman"/>
          <w:sz w:val="24"/>
          <w:szCs w:val="24"/>
        </w:rPr>
        <w:t>When the subjects were divided into four groups based on BA (</w:t>
      </w:r>
      <w:r w:rsidR="00035C04" w:rsidRPr="00885FDF">
        <w:rPr>
          <w:rFonts w:ascii="Book Antiqua" w:eastAsiaTheme="minorHAnsi" w:hAnsi="Book Antiqua" w:cs="Times New Roman"/>
          <w:sz w:val="24"/>
          <w:szCs w:val="24"/>
        </w:rPr>
        <w:t xml:space="preserve">≤ </w:t>
      </w:r>
      <w:r w:rsidR="00035C04" w:rsidRPr="00885FDF">
        <w:rPr>
          <w:rFonts w:ascii="Book Antiqua" w:hAnsi="Book Antiqua" w:cs="Times New Roman"/>
          <w:sz w:val="24"/>
          <w:szCs w:val="24"/>
        </w:rPr>
        <w:t xml:space="preserve">39 years; 40-49 years; 50-59 years; </w:t>
      </w:r>
      <w:r w:rsidR="00035C04" w:rsidRPr="00885FDF">
        <w:rPr>
          <w:rFonts w:ascii="Book Antiqua" w:eastAsiaTheme="minorHAnsi" w:hAnsi="Book Antiqua" w:cs="Times New Roman"/>
          <w:sz w:val="24"/>
          <w:szCs w:val="24"/>
        </w:rPr>
        <w:t xml:space="preserve">≥ </w:t>
      </w:r>
      <w:r w:rsidR="00035C04" w:rsidRPr="00885FDF">
        <w:rPr>
          <w:rFonts w:ascii="Book Antiqua" w:hAnsi="Book Antiqua" w:cs="Times New Roman"/>
          <w:sz w:val="24"/>
          <w:szCs w:val="24"/>
        </w:rPr>
        <w:t>60 years), the prevalence of colorectal adenoma was increased as BA increased (</w:t>
      </w:r>
      <w:r w:rsidR="003A2C46" w:rsidRPr="00885FDF">
        <w:rPr>
          <w:rFonts w:ascii="Book Antiqua" w:hAnsi="Book Antiqua" w:cs="Times New Roman"/>
          <w:i/>
          <w:sz w:val="24"/>
          <w:szCs w:val="24"/>
        </w:rPr>
        <w:t>P</w:t>
      </w:r>
      <w:r w:rsidR="003A2C46" w:rsidRPr="00885FDF">
        <w:rPr>
          <w:rFonts w:ascii="Book Antiqua" w:hAnsi="Book Antiqua" w:cs="Times New Roman"/>
          <w:sz w:val="24"/>
          <w:szCs w:val="24"/>
        </w:rPr>
        <w:t xml:space="preserve"> </w:t>
      </w:r>
      <w:r w:rsidR="00035C04" w:rsidRPr="00885FDF">
        <w:rPr>
          <w:rFonts w:ascii="Book Antiqua" w:hAnsi="Book Antiqua" w:cs="Times New Roman"/>
          <w:sz w:val="24"/>
          <w:szCs w:val="24"/>
        </w:rPr>
        <w:t xml:space="preserve">&lt; 0.001). </w:t>
      </w:r>
      <w:r w:rsidR="004A1C9D" w:rsidRPr="00885FDF">
        <w:rPr>
          <w:rFonts w:ascii="Book Antiqua" w:hAnsi="Book Antiqua" w:cs="Times New Roman"/>
          <w:sz w:val="24"/>
          <w:szCs w:val="24"/>
        </w:rPr>
        <w:t>C</w:t>
      </w:r>
      <w:r w:rsidR="007E2A7E" w:rsidRPr="00885FDF">
        <w:rPr>
          <w:rFonts w:ascii="Book Antiqua" w:hAnsi="Book Antiqua" w:cs="Times New Roman"/>
          <w:sz w:val="24"/>
          <w:szCs w:val="24"/>
        </w:rPr>
        <w:t>olorectal adenoma located in the proximal colon was more prevalent in the BA-dominant group</w:t>
      </w:r>
      <w:r w:rsidR="004A1C9D" w:rsidRPr="00885FDF">
        <w:rPr>
          <w:rFonts w:ascii="Book Antiqua" w:hAnsi="Book Antiqua" w:cs="Times New Roman"/>
          <w:sz w:val="24"/>
          <w:szCs w:val="24"/>
        </w:rPr>
        <w:t xml:space="preserve"> (BA</w:t>
      </w:r>
      <w:r w:rsidR="004A1C9D" w:rsidRPr="00885FDF">
        <w:rPr>
          <w:rFonts w:ascii="Book Antiqua" w:eastAsiaTheme="minorHAnsi" w:hAnsi="Book Antiqua" w:cs="Times New Roman"/>
          <w:sz w:val="24"/>
          <w:szCs w:val="24"/>
        </w:rPr>
        <w:t>-</w:t>
      </w:r>
      <w:r w:rsidR="004A1C9D" w:rsidRPr="00885FDF">
        <w:rPr>
          <w:rFonts w:ascii="Book Antiqua" w:hAnsi="Book Antiqua" w:cs="Times New Roman"/>
          <w:sz w:val="24"/>
          <w:szCs w:val="24"/>
        </w:rPr>
        <w:t xml:space="preserve">CA </w:t>
      </w:r>
      <w:r w:rsidR="004A1C9D" w:rsidRPr="00885FDF">
        <w:rPr>
          <w:rFonts w:ascii="Book Antiqua" w:eastAsiaTheme="minorHAnsi" w:hAnsi="Book Antiqua" w:cs="Times New Roman"/>
          <w:sz w:val="24"/>
          <w:szCs w:val="24"/>
        </w:rPr>
        <w:t xml:space="preserve">≥ </w:t>
      </w:r>
      <w:r w:rsidR="004A1C9D" w:rsidRPr="00885FDF">
        <w:rPr>
          <w:rFonts w:ascii="Book Antiqua" w:hAnsi="Book Antiqua" w:cs="Times New Roman"/>
          <w:sz w:val="24"/>
          <w:szCs w:val="24"/>
        </w:rPr>
        <w:t>5 years)</w:t>
      </w:r>
      <w:r w:rsidR="007E2A7E" w:rsidRPr="00885FDF">
        <w:rPr>
          <w:rFonts w:ascii="Book Antiqua" w:hAnsi="Book Antiqua" w:cs="Times New Roman"/>
          <w:sz w:val="24"/>
          <w:szCs w:val="24"/>
        </w:rPr>
        <w:t xml:space="preserve"> than the CA-dominant group</w:t>
      </w:r>
      <w:r w:rsidR="004A1C9D" w:rsidRPr="00885FDF">
        <w:rPr>
          <w:rFonts w:ascii="Book Antiqua" w:hAnsi="Book Antiqua" w:cs="Times New Roman"/>
          <w:sz w:val="24"/>
          <w:szCs w:val="24"/>
        </w:rPr>
        <w:t xml:space="preserve"> (CA-BA </w:t>
      </w:r>
      <w:r w:rsidR="004A1C9D" w:rsidRPr="00885FDF">
        <w:rPr>
          <w:rFonts w:ascii="Book Antiqua" w:eastAsiaTheme="minorHAnsi" w:hAnsi="Book Antiqua" w:cs="Times New Roman"/>
          <w:sz w:val="24"/>
          <w:szCs w:val="24"/>
        </w:rPr>
        <w:t>≥</w:t>
      </w:r>
      <w:r w:rsidR="004A1C9D" w:rsidRPr="00885FDF">
        <w:rPr>
          <w:rFonts w:ascii="Book Antiqua" w:hAnsi="Book Antiqua" w:cs="Times New Roman"/>
          <w:sz w:val="24"/>
          <w:szCs w:val="24"/>
        </w:rPr>
        <w:t xml:space="preserve"> 5 years)</w:t>
      </w:r>
      <w:r w:rsidR="007E2A7E" w:rsidRPr="00885FDF">
        <w:rPr>
          <w:rFonts w:ascii="Book Antiqua" w:hAnsi="Book Antiqua" w:cs="Times New Roman"/>
          <w:sz w:val="24"/>
          <w:szCs w:val="24"/>
        </w:rPr>
        <w:t xml:space="preserve"> (</w:t>
      </w:r>
      <w:r w:rsidR="007146EE" w:rsidRPr="00885FDF">
        <w:rPr>
          <w:rFonts w:ascii="Book Antiqua" w:hAnsi="Book Antiqua" w:cs="Times New Roman"/>
          <w:i/>
          <w:sz w:val="24"/>
          <w:szCs w:val="24"/>
        </w:rPr>
        <w:t>P</w:t>
      </w:r>
      <w:r w:rsidR="007146EE" w:rsidRPr="00885FDF" w:rsidDel="007146EE">
        <w:rPr>
          <w:rFonts w:ascii="Book Antiqua" w:hAnsi="Book Antiqua" w:cs="Times New Roman"/>
          <w:sz w:val="24"/>
          <w:szCs w:val="24"/>
        </w:rPr>
        <w:t xml:space="preserve"> </w:t>
      </w:r>
      <w:r w:rsidR="007E2A7E" w:rsidRPr="00885FDF">
        <w:rPr>
          <w:rFonts w:ascii="Book Antiqua" w:hAnsi="Book Antiqua" w:cs="Times New Roman"/>
          <w:sz w:val="24"/>
          <w:szCs w:val="24"/>
        </w:rPr>
        <w:t>= 0.034).</w:t>
      </w:r>
      <w:r w:rsidR="004A1C9D" w:rsidRPr="00885FDF">
        <w:rPr>
          <w:rFonts w:ascii="Book Antiqua" w:hAnsi="Book Antiqua" w:cs="Times New Roman"/>
          <w:sz w:val="24"/>
          <w:szCs w:val="24"/>
        </w:rPr>
        <w:t xml:space="preserve"> When the subjects were categorized into four groups according to MS and age gap between BA and CA, the incidence of colorectal adenoma increased with MS and BA-dominance (</w:t>
      </w:r>
      <w:r w:rsidR="003A2C46" w:rsidRPr="00885FDF">
        <w:rPr>
          <w:rFonts w:ascii="Book Antiqua" w:hAnsi="Book Antiqua" w:cs="Times New Roman"/>
          <w:i/>
          <w:sz w:val="24"/>
          <w:szCs w:val="24"/>
        </w:rPr>
        <w:t>P</w:t>
      </w:r>
      <w:r w:rsidRPr="00885FDF">
        <w:rPr>
          <w:rFonts w:ascii="Book Antiqua" w:hAnsi="Book Antiqua" w:cs="Times New Roman"/>
          <w:sz w:val="24"/>
          <w:szCs w:val="24"/>
        </w:rPr>
        <w:t xml:space="preserve"> &lt; 0.05).</w:t>
      </w:r>
    </w:p>
    <w:p w:rsidR="006C673E" w:rsidRPr="00885FDF" w:rsidRDefault="006C673E" w:rsidP="00D2193D">
      <w:pPr>
        <w:wordWrap/>
        <w:spacing w:after="0" w:line="360" w:lineRule="auto"/>
        <w:rPr>
          <w:rFonts w:ascii="Book Antiqua" w:hAnsi="Book Antiqua" w:cs="Times New Roman"/>
          <w:b/>
          <w:sz w:val="24"/>
          <w:szCs w:val="24"/>
        </w:rPr>
      </w:pPr>
    </w:p>
    <w:p w:rsidR="00254616" w:rsidRPr="00885FDF" w:rsidRDefault="00254616" w:rsidP="00D2193D">
      <w:pPr>
        <w:wordWrap/>
        <w:spacing w:after="0" w:line="360" w:lineRule="auto"/>
        <w:rPr>
          <w:rFonts w:ascii="Book Antiqua" w:hAnsi="Book Antiqua" w:cs="Times New Roman"/>
          <w:b/>
          <w:i/>
          <w:caps/>
          <w:sz w:val="24"/>
          <w:szCs w:val="24"/>
        </w:rPr>
      </w:pPr>
      <w:r w:rsidRPr="00885FDF">
        <w:rPr>
          <w:rFonts w:ascii="Book Antiqua" w:hAnsi="Book Antiqua" w:cs="Times New Roman"/>
          <w:b/>
          <w:i/>
          <w:caps/>
          <w:sz w:val="24"/>
          <w:szCs w:val="24"/>
        </w:rPr>
        <w:t>Conclusion</w:t>
      </w:r>
    </w:p>
    <w:p w:rsidR="0034131F" w:rsidRPr="00885FDF" w:rsidRDefault="002A6122"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Measurement </w:t>
      </w:r>
      <w:r w:rsidR="0034131F" w:rsidRPr="00885FDF">
        <w:rPr>
          <w:rFonts w:ascii="Book Antiqua" w:hAnsi="Book Antiqua" w:cs="Times New Roman"/>
          <w:sz w:val="24"/>
          <w:szCs w:val="24"/>
        </w:rPr>
        <w:t>of BA may help to assess the risk of colorectal adenoma in screening colonoscopy.</w:t>
      </w:r>
    </w:p>
    <w:p w:rsidR="0034131F" w:rsidRPr="00885FDF" w:rsidRDefault="0034131F" w:rsidP="00D2193D">
      <w:pPr>
        <w:wordWrap/>
        <w:spacing w:after="0" w:line="360" w:lineRule="auto"/>
        <w:rPr>
          <w:rFonts w:ascii="Book Antiqua" w:hAnsi="Book Antiqua" w:cs="Times New Roman"/>
          <w:sz w:val="24"/>
          <w:szCs w:val="24"/>
        </w:rPr>
      </w:pPr>
    </w:p>
    <w:p w:rsidR="00254616" w:rsidRPr="00885FDF" w:rsidRDefault="00254616" w:rsidP="00D2193D">
      <w:pPr>
        <w:wordWrap/>
        <w:spacing w:after="0" w:line="360" w:lineRule="auto"/>
        <w:rPr>
          <w:rFonts w:ascii="Book Antiqua" w:hAnsi="Book Antiqua" w:cs="Times New Roman"/>
          <w:sz w:val="24"/>
          <w:szCs w:val="24"/>
        </w:rPr>
      </w:pPr>
      <w:r w:rsidRPr="00885FDF">
        <w:rPr>
          <w:rFonts w:ascii="Book Antiqua" w:hAnsi="Book Antiqua" w:cs="Times New Roman"/>
          <w:b/>
          <w:sz w:val="24"/>
          <w:szCs w:val="24"/>
        </w:rPr>
        <w:t>Key words</w:t>
      </w:r>
      <w:r w:rsidR="006C673E" w:rsidRPr="00885FDF">
        <w:rPr>
          <w:rFonts w:ascii="Book Antiqua" w:hAnsi="Book Antiqua" w:cs="Times New Roman"/>
          <w:b/>
          <w:sz w:val="24"/>
          <w:szCs w:val="24"/>
        </w:rPr>
        <w:t>:</w:t>
      </w:r>
      <w:r w:rsidR="006C673E" w:rsidRPr="00885FDF">
        <w:rPr>
          <w:rFonts w:ascii="Book Antiqua" w:hAnsi="Book Antiqua" w:cs="Times New Roman"/>
          <w:sz w:val="24"/>
          <w:szCs w:val="24"/>
        </w:rPr>
        <w:t xml:space="preserve"> </w:t>
      </w:r>
      <w:r w:rsidRPr="00885FDF">
        <w:rPr>
          <w:rFonts w:ascii="Book Antiqua" w:hAnsi="Book Antiqua" w:cs="Times New Roman"/>
          <w:sz w:val="24"/>
          <w:szCs w:val="24"/>
        </w:rPr>
        <w:t>Biological age</w:t>
      </w:r>
      <w:r w:rsidR="006C673E" w:rsidRPr="00885FDF">
        <w:rPr>
          <w:rFonts w:ascii="Book Antiqua" w:hAnsi="Book Antiqua" w:cs="Times New Roman"/>
          <w:sz w:val="24"/>
          <w:szCs w:val="24"/>
        </w:rPr>
        <w:t>;</w:t>
      </w:r>
      <w:r w:rsidRPr="00885FDF">
        <w:rPr>
          <w:rFonts w:ascii="Book Antiqua" w:hAnsi="Book Antiqua" w:cs="Times New Roman"/>
          <w:sz w:val="24"/>
          <w:szCs w:val="24"/>
        </w:rPr>
        <w:t xml:space="preserve"> </w:t>
      </w:r>
      <w:r w:rsidR="006C673E" w:rsidRPr="00885FDF">
        <w:rPr>
          <w:rFonts w:ascii="Book Antiqua" w:hAnsi="Book Antiqua" w:cs="Times New Roman"/>
          <w:sz w:val="24"/>
          <w:szCs w:val="24"/>
        </w:rPr>
        <w:t>C</w:t>
      </w:r>
      <w:r w:rsidR="000D41A1" w:rsidRPr="00885FDF">
        <w:rPr>
          <w:rFonts w:ascii="Book Antiqua" w:hAnsi="Book Antiqua" w:cs="Times New Roman"/>
          <w:sz w:val="24"/>
          <w:szCs w:val="24"/>
        </w:rPr>
        <w:t>olorectal adenoma</w:t>
      </w:r>
      <w:r w:rsidR="006C673E" w:rsidRPr="00885FDF">
        <w:rPr>
          <w:rFonts w:ascii="Book Antiqua" w:hAnsi="Book Antiqua" w:cs="Times New Roman"/>
          <w:sz w:val="24"/>
          <w:szCs w:val="24"/>
        </w:rPr>
        <w:t>;</w:t>
      </w:r>
      <w:r w:rsidRPr="00885FDF">
        <w:rPr>
          <w:rFonts w:ascii="Book Antiqua" w:hAnsi="Book Antiqua" w:cs="Times New Roman"/>
          <w:sz w:val="24"/>
          <w:szCs w:val="24"/>
        </w:rPr>
        <w:t xml:space="preserve"> </w:t>
      </w:r>
      <w:r w:rsidR="006C673E" w:rsidRPr="00885FDF">
        <w:rPr>
          <w:rFonts w:ascii="Book Antiqua" w:hAnsi="Book Antiqua" w:cs="Times New Roman"/>
          <w:sz w:val="24"/>
          <w:szCs w:val="24"/>
        </w:rPr>
        <w:t>C</w:t>
      </w:r>
      <w:r w:rsidRPr="00885FDF">
        <w:rPr>
          <w:rFonts w:ascii="Book Antiqua" w:hAnsi="Book Antiqua" w:cs="Times New Roman"/>
          <w:sz w:val="24"/>
          <w:szCs w:val="24"/>
        </w:rPr>
        <w:t>hronological age</w:t>
      </w:r>
      <w:r w:rsidR="006C673E" w:rsidRPr="00885FDF">
        <w:rPr>
          <w:rFonts w:ascii="Book Antiqua" w:hAnsi="Book Antiqua" w:cs="Times New Roman"/>
          <w:sz w:val="24"/>
          <w:szCs w:val="24"/>
        </w:rPr>
        <w:t>;</w:t>
      </w:r>
      <w:r w:rsidRPr="00885FDF">
        <w:rPr>
          <w:rFonts w:ascii="Book Antiqua" w:hAnsi="Book Antiqua" w:cs="Times New Roman"/>
          <w:sz w:val="24"/>
          <w:szCs w:val="24"/>
        </w:rPr>
        <w:t xml:space="preserve"> </w:t>
      </w:r>
      <w:r w:rsidR="006C673E" w:rsidRPr="00885FDF">
        <w:rPr>
          <w:rFonts w:ascii="Book Antiqua" w:hAnsi="Book Antiqua" w:cs="Times New Roman"/>
          <w:sz w:val="24"/>
          <w:szCs w:val="24"/>
        </w:rPr>
        <w:t>A</w:t>
      </w:r>
      <w:r w:rsidRPr="00885FDF">
        <w:rPr>
          <w:rFonts w:ascii="Book Antiqua" w:hAnsi="Book Antiqua" w:cs="Times New Roman"/>
          <w:sz w:val="24"/>
          <w:szCs w:val="24"/>
        </w:rPr>
        <w:t>ge gap</w:t>
      </w:r>
    </w:p>
    <w:p w:rsidR="000C656D" w:rsidRPr="00885FDF" w:rsidRDefault="000C656D" w:rsidP="00D2193D">
      <w:pPr>
        <w:wordWrap/>
        <w:spacing w:after="0" w:line="360" w:lineRule="auto"/>
        <w:rPr>
          <w:rFonts w:ascii="Book Antiqua" w:eastAsia="SimSun" w:hAnsi="Book Antiqua" w:cs="Times New Roman"/>
          <w:sz w:val="24"/>
          <w:szCs w:val="24"/>
          <w:lang w:eastAsia="zh-CN"/>
        </w:rPr>
      </w:pPr>
    </w:p>
    <w:p w:rsidR="00983E11" w:rsidRPr="00885FDF" w:rsidRDefault="00983E11" w:rsidP="00D2193D">
      <w:pPr>
        <w:wordWrap/>
        <w:spacing w:after="0" w:line="360" w:lineRule="auto"/>
        <w:rPr>
          <w:rFonts w:ascii="Book Antiqua" w:eastAsia="SimSun" w:hAnsi="Book Antiqua" w:cs="Arial Unicode MS"/>
          <w:sz w:val="24"/>
          <w:szCs w:val="24"/>
          <w:lang w:eastAsia="zh-CN"/>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885FDF">
        <w:rPr>
          <w:rFonts w:ascii="Book Antiqua" w:hAnsi="Book Antiqua"/>
          <w:b/>
          <w:color w:val="000000"/>
          <w:sz w:val="24"/>
          <w:szCs w:val="24"/>
          <w:lang w:val="en-GB"/>
        </w:rPr>
        <w:lastRenderedPageBreak/>
        <w:t xml:space="preserve">© </w:t>
      </w:r>
      <w:r w:rsidRPr="00885FDF">
        <w:rPr>
          <w:rFonts w:ascii="Book Antiqua" w:eastAsia="AdvTimes" w:hAnsi="Book Antiqua" w:cs="AdvTimes"/>
          <w:b/>
          <w:color w:val="000000"/>
          <w:sz w:val="24"/>
          <w:szCs w:val="24"/>
        </w:rPr>
        <w:t>The Author(s) 201</w:t>
      </w:r>
      <w:r w:rsidRPr="00885FDF">
        <w:rPr>
          <w:rFonts w:ascii="Book Antiqua" w:hAnsi="Book Antiqua" w:cs="AdvTimes"/>
          <w:b/>
          <w:color w:val="000000"/>
          <w:sz w:val="24"/>
          <w:szCs w:val="24"/>
        </w:rPr>
        <w:t>7</w:t>
      </w:r>
      <w:r w:rsidRPr="00885FDF">
        <w:rPr>
          <w:rFonts w:ascii="Book Antiqua" w:eastAsia="AdvTimes" w:hAnsi="Book Antiqua" w:cs="AdvTimes"/>
          <w:b/>
          <w:color w:val="000000"/>
          <w:sz w:val="24"/>
          <w:szCs w:val="24"/>
        </w:rPr>
        <w:t>.</w:t>
      </w:r>
      <w:r w:rsidRPr="00885FDF">
        <w:rPr>
          <w:rFonts w:ascii="Book Antiqua" w:eastAsia="AdvTimes" w:hAnsi="Book Antiqua" w:cs="AdvTimes"/>
          <w:color w:val="000000"/>
          <w:sz w:val="24"/>
          <w:szCs w:val="24"/>
        </w:rPr>
        <w:t xml:space="preserve"> Published by </w:t>
      </w:r>
      <w:r w:rsidRPr="00885FDF">
        <w:rPr>
          <w:rFonts w:ascii="Book Antiqua" w:hAnsi="Book Antiqua" w:cs="Arial Unicode MS"/>
          <w:color w:val="000000"/>
          <w:sz w:val="24"/>
          <w:szCs w:val="24"/>
          <w:lang w:val="en-GB"/>
        </w:rPr>
        <w:t>Baishideng Publishing Group Inc.</w:t>
      </w:r>
      <w:r w:rsidRPr="00885FDF">
        <w:rPr>
          <w:rFonts w:ascii="Book Antiqua" w:hAnsi="Book Antiqua" w:cs="Arial Unicode MS"/>
          <w:sz w:val="24"/>
          <w:szCs w:val="24"/>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83E11" w:rsidRPr="00885FDF" w:rsidRDefault="00983E11" w:rsidP="00D2193D">
      <w:pPr>
        <w:wordWrap/>
        <w:spacing w:after="0" w:line="360" w:lineRule="auto"/>
        <w:rPr>
          <w:rFonts w:ascii="Book Antiqua" w:eastAsia="SimSun" w:hAnsi="Book Antiqua" w:cs="Times New Roman"/>
          <w:sz w:val="24"/>
          <w:szCs w:val="24"/>
          <w:lang w:eastAsia="zh-CN"/>
        </w:rPr>
      </w:pPr>
    </w:p>
    <w:p w:rsidR="000C656D" w:rsidRPr="00885FDF" w:rsidRDefault="00B35BC0" w:rsidP="00D2193D">
      <w:pPr>
        <w:wordWrap/>
        <w:spacing w:after="0" w:line="360" w:lineRule="auto"/>
        <w:rPr>
          <w:rFonts w:ascii="Book Antiqua" w:eastAsia="SimSun" w:hAnsi="Book Antiqua" w:cs="Times New Roman"/>
          <w:sz w:val="24"/>
          <w:szCs w:val="24"/>
          <w:lang w:eastAsia="zh-CN"/>
        </w:rPr>
      </w:pPr>
      <w:r w:rsidRPr="00885FDF">
        <w:rPr>
          <w:rFonts w:ascii="Book Antiqua" w:eastAsia="SimSun" w:hAnsi="Book Antiqua" w:cs="Times New Roman"/>
          <w:b/>
          <w:sz w:val="24"/>
          <w:szCs w:val="24"/>
          <w:lang w:eastAsia="zh-CN"/>
        </w:rPr>
        <w:t xml:space="preserve">Core tip: </w:t>
      </w:r>
      <w:r w:rsidRPr="00885FDF">
        <w:rPr>
          <w:rFonts w:ascii="Book Antiqua" w:hAnsi="Book Antiqua" w:cs="Times New Roman"/>
          <w:sz w:val="24"/>
          <w:szCs w:val="24"/>
        </w:rPr>
        <w:t xml:space="preserve">The present study was conducted on the basis of the hypothesis that colorectal adenoma recognized as a premalignant lesion of colorectal cancer is associated with the biological aging process, suggesting that biological age </w:t>
      </w:r>
      <w:r w:rsidR="00983E11" w:rsidRPr="00885FDF">
        <w:rPr>
          <w:rFonts w:ascii="Book Antiqua" w:eastAsia="SimSun" w:hAnsi="Book Antiqua" w:cs="Times New Roman"/>
          <w:sz w:val="24"/>
          <w:szCs w:val="24"/>
          <w:lang w:eastAsia="zh-CN"/>
        </w:rPr>
        <w:t xml:space="preserve">(BA) </w:t>
      </w:r>
      <w:r w:rsidRPr="00885FDF">
        <w:rPr>
          <w:rFonts w:ascii="Book Antiqua" w:hAnsi="Book Antiqua" w:cs="Times New Roman"/>
          <w:sz w:val="24"/>
          <w:szCs w:val="24"/>
        </w:rPr>
        <w:t xml:space="preserve">represents a biological activity in human. Thus, we intended to assess the risk of colorectal adenomas in the average-risk population from the biological perspective. As a result, the present study demonstrated that the prevalence of colorectal adenoma correlated well with </w:t>
      </w:r>
      <w:r w:rsidR="00983E11" w:rsidRPr="00885FDF">
        <w:rPr>
          <w:rFonts w:ascii="Book Antiqua" w:eastAsia="SimSun" w:hAnsi="Book Antiqua" w:cs="Times New Roman"/>
          <w:sz w:val="24"/>
          <w:szCs w:val="24"/>
          <w:lang w:eastAsia="zh-CN"/>
        </w:rPr>
        <w:t>BA</w:t>
      </w:r>
      <w:r w:rsidRPr="00885FDF">
        <w:rPr>
          <w:rFonts w:ascii="Book Antiqua" w:hAnsi="Book Antiqua" w:cs="Times New Roman"/>
          <w:sz w:val="24"/>
          <w:szCs w:val="24"/>
        </w:rPr>
        <w:t xml:space="preserve">, and was more common in the distal colon in </w:t>
      </w:r>
      <w:r w:rsidR="00983E11" w:rsidRPr="00885FDF">
        <w:rPr>
          <w:rFonts w:ascii="Book Antiqua" w:eastAsia="SimSun" w:hAnsi="Book Antiqua" w:cs="Times New Roman"/>
          <w:sz w:val="24"/>
          <w:szCs w:val="24"/>
          <w:lang w:eastAsia="zh-CN"/>
        </w:rPr>
        <w:t>BA</w:t>
      </w:r>
      <w:r w:rsidR="00983E11" w:rsidRPr="00885FDF">
        <w:rPr>
          <w:rFonts w:ascii="Book Antiqua" w:hAnsi="Book Antiqua" w:cs="Times New Roman"/>
          <w:sz w:val="24"/>
          <w:szCs w:val="24"/>
        </w:rPr>
        <w:t xml:space="preserve"> </w:t>
      </w:r>
      <w:r w:rsidRPr="00885FDF">
        <w:rPr>
          <w:rFonts w:ascii="Book Antiqua" w:hAnsi="Book Antiqua" w:cs="Times New Roman"/>
          <w:sz w:val="24"/>
          <w:szCs w:val="24"/>
        </w:rPr>
        <w:t>-dominance.</w:t>
      </w:r>
    </w:p>
    <w:p w:rsidR="00B35BC0" w:rsidRPr="00885FDF" w:rsidRDefault="00B35BC0" w:rsidP="00D2193D">
      <w:pPr>
        <w:wordWrap/>
        <w:spacing w:after="0" w:line="360" w:lineRule="auto"/>
        <w:rPr>
          <w:rFonts w:ascii="Book Antiqua" w:eastAsia="SimSun" w:hAnsi="Book Antiqua" w:cs="Times New Roman"/>
          <w:sz w:val="24"/>
          <w:szCs w:val="24"/>
          <w:lang w:eastAsia="zh-CN"/>
        </w:rPr>
      </w:pPr>
    </w:p>
    <w:p w:rsidR="0031416D" w:rsidRPr="00885FDF" w:rsidRDefault="0031416D" w:rsidP="00D2193D">
      <w:pPr>
        <w:wordWrap/>
        <w:spacing w:after="0" w:line="360" w:lineRule="auto"/>
        <w:rPr>
          <w:rFonts w:ascii="Book Antiqua" w:eastAsia="SimSun" w:hAnsi="Book Antiqua"/>
          <w:sz w:val="24"/>
          <w:szCs w:val="24"/>
          <w:lang w:eastAsia="zh-CN"/>
        </w:rPr>
      </w:pPr>
      <w:r w:rsidRPr="00885FDF">
        <w:rPr>
          <w:rFonts w:ascii="Book Antiqua" w:hAnsi="Book Antiqua" w:cs="Times New Roman"/>
          <w:sz w:val="24"/>
          <w:szCs w:val="24"/>
        </w:rPr>
        <w:t xml:space="preserve">Kim SJ, Kim BJ, Kang H. Measurement of biological age may help to assess the risk of colorectal adenoma in screening colonoscopy. </w:t>
      </w:r>
      <w:bookmarkStart w:id="145" w:name="OLE_LINK92"/>
      <w:r w:rsidRPr="00885FDF">
        <w:rPr>
          <w:rFonts w:ascii="Book Antiqua" w:hAnsi="Book Antiqua"/>
          <w:i/>
          <w:sz w:val="24"/>
          <w:szCs w:val="24"/>
        </w:rPr>
        <w:t>World J Gastroenterol</w:t>
      </w:r>
      <w:r w:rsidRPr="00885FDF">
        <w:rPr>
          <w:rFonts w:ascii="Book Antiqua" w:hAnsi="Book Antiqua"/>
          <w:sz w:val="24"/>
          <w:szCs w:val="24"/>
        </w:rPr>
        <w:t xml:space="preserve"> 2017; In press</w:t>
      </w:r>
      <w:bookmarkEnd w:id="145"/>
    </w:p>
    <w:p w:rsidR="0031416D" w:rsidRPr="00885FDF" w:rsidRDefault="0031416D" w:rsidP="00D2193D">
      <w:pPr>
        <w:wordWrap/>
        <w:spacing w:after="0" w:line="360" w:lineRule="auto"/>
        <w:rPr>
          <w:rFonts w:ascii="Book Antiqua" w:eastAsia="SimSun" w:hAnsi="Book Antiqua" w:cs="Times New Roman"/>
          <w:sz w:val="24"/>
          <w:szCs w:val="24"/>
          <w:lang w:eastAsia="zh-CN"/>
        </w:rPr>
      </w:pPr>
      <w:r w:rsidRPr="00885FDF">
        <w:rPr>
          <w:rFonts w:ascii="Book Antiqua" w:eastAsia="SimSun" w:hAnsi="Book Antiqua" w:cs="Times New Roman"/>
          <w:sz w:val="24"/>
          <w:szCs w:val="24"/>
          <w:lang w:eastAsia="zh-CN"/>
        </w:rPr>
        <w:br w:type="page"/>
      </w:r>
      <w:bookmarkStart w:id="146" w:name="_GoBack"/>
      <w:bookmarkEnd w:id="146"/>
    </w:p>
    <w:p w:rsidR="00A725A1" w:rsidRPr="00885FDF" w:rsidRDefault="009B0828" w:rsidP="00D2193D">
      <w:pPr>
        <w:widowControl/>
        <w:wordWrap/>
        <w:autoSpaceDE/>
        <w:spacing w:after="0" w:line="360" w:lineRule="auto"/>
        <w:rPr>
          <w:rFonts w:ascii="Book Antiqua" w:hAnsi="Book Antiqua" w:cs="Times New Roman"/>
          <w:b/>
          <w:caps/>
          <w:sz w:val="24"/>
          <w:szCs w:val="24"/>
        </w:rPr>
      </w:pPr>
      <w:r w:rsidRPr="00885FDF">
        <w:rPr>
          <w:rFonts w:ascii="Book Antiqua" w:hAnsi="Book Antiqua" w:cs="Times New Roman"/>
          <w:b/>
          <w:caps/>
          <w:sz w:val="24"/>
          <w:szCs w:val="24"/>
        </w:rPr>
        <w:lastRenderedPageBreak/>
        <w:t>Introduction</w:t>
      </w:r>
    </w:p>
    <w:p w:rsidR="00FF4CF4" w:rsidRPr="00885FDF" w:rsidRDefault="009B0828"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Colorectal cancer (CRC) is one of the most common malignancies and </w:t>
      </w:r>
      <w:r w:rsidR="00E17338" w:rsidRPr="00885FDF">
        <w:rPr>
          <w:rFonts w:ascii="Book Antiqua" w:hAnsi="Book Antiqua" w:cs="Times New Roman"/>
          <w:sz w:val="24"/>
          <w:szCs w:val="24"/>
        </w:rPr>
        <w:t>a</w:t>
      </w:r>
      <w:r w:rsidRPr="00885FDF">
        <w:rPr>
          <w:rFonts w:ascii="Book Antiqua" w:hAnsi="Book Antiqua" w:cs="Times New Roman"/>
          <w:sz w:val="24"/>
          <w:szCs w:val="24"/>
        </w:rPr>
        <w:t xml:space="preserve"> leading cause of cancer mortality in the world</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2</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A708A7" w:rsidRPr="00885FDF">
        <w:rPr>
          <w:rFonts w:ascii="Book Antiqua" w:hAnsi="Book Antiqua" w:cs="Times New Roman"/>
          <w:sz w:val="24"/>
          <w:szCs w:val="24"/>
        </w:rPr>
        <w:t xml:space="preserve"> </w:t>
      </w:r>
      <w:r w:rsidR="00E04FAE" w:rsidRPr="00885FDF">
        <w:rPr>
          <w:rFonts w:ascii="Book Antiqua" w:hAnsi="Book Antiqua" w:cs="Times New Roman"/>
          <w:sz w:val="24"/>
          <w:szCs w:val="24"/>
        </w:rPr>
        <w:t>Colonoscopy is effective for</w:t>
      </w:r>
      <w:r w:rsidRPr="00885FDF">
        <w:rPr>
          <w:rFonts w:ascii="Book Antiqua" w:hAnsi="Book Antiqua" w:cs="Times New Roman"/>
          <w:sz w:val="24"/>
          <w:szCs w:val="24"/>
        </w:rPr>
        <w:t xml:space="preserve"> detecting adenomatous polyps</w:t>
      </w:r>
      <w:r w:rsidR="00E17338" w:rsidRPr="00885FDF">
        <w:rPr>
          <w:rFonts w:ascii="Book Antiqua" w:hAnsi="Book Antiqua" w:cs="Times New Roman"/>
          <w:sz w:val="24"/>
          <w:szCs w:val="24"/>
        </w:rPr>
        <w:t>,</w:t>
      </w:r>
      <w:r w:rsidRPr="00885FDF">
        <w:rPr>
          <w:rFonts w:ascii="Book Antiqua" w:hAnsi="Book Antiqua" w:cs="Times New Roman"/>
          <w:sz w:val="24"/>
          <w:szCs w:val="24"/>
        </w:rPr>
        <w:t xml:space="preserve"> and </w:t>
      </w:r>
      <w:r w:rsidR="00E17338" w:rsidRPr="00885FDF">
        <w:rPr>
          <w:rFonts w:ascii="Book Antiqua" w:hAnsi="Book Antiqua" w:cs="Times New Roman"/>
          <w:sz w:val="24"/>
          <w:szCs w:val="24"/>
        </w:rPr>
        <w:t>c</w:t>
      </w:r>
      <w:r w:rsidRPr="00885FDF">
        <w:rPr>
          <w:rFonts w:ascii="Book Antiqua" w:hAnsi="Book Antiqua" w:cs="Times New Roman"/>
          <w:sz w:val="24"/>
          <w:szCs w:val="24"/>
        </w:rPr>
        <w:t>olonoscopy with polypectomy has been shown to significantly reduce the expected incidence of CRC by 76</w:t>
      </w:r>
      <w:r w:rsidR="0031416D" w:rsidRPr="00885FDF">
        <w:rPr>
          <w:rFonts w:ascii="Book Antiqua" w:eastAsia="SimSun" w:hAnsi="Book Antiqua" w:cs="Times New Roman"/>
          <w:sz w:val="24"/>
          <w:szCs w:val="24"/>
          <w:lang w:eastAsia="zh-CN"/>
        </w:rPr>
        <w:t>%</w:t>
      </w:r>
      <w:r w:rsidRPr="00885FDF">
        <w:rPr>
          <w:rFonts w:ascii="Book Antiqua" w:hAnsi="Book Antiqua" w:cs="Times New Roman"/>
          <w:sz w:val="24"/>
          <w:szCs w:val="24"/>
        </w:rPr>
        <w:t>–90% in multiple cohort studies</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3</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4</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A708A7" w:rsidRPr="00885FDF">
        <w:rPr>
          <w:rFonts w:ascii="Book Antiqua" w:hAnsi="Book Antiqua" w:cs="Times New Roman"/>
          <w:sz w:val="24"/>
          <w:szCs w:val="24"/>
        </w:rPr>
        <w:t xml:space="preserve"> </w:t>
      </w:r>
    </w:p>
    <w:p w:rsidR="00FF4CF4" w:rsidRPr="00885FDF" w:rsidRDefault="009B0828"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The guidelines of the American Society of Gastrointestinal Endoscopy for colorectal cancer screening and surveillance recommend </w:t>
      </w:r>
      <w:r w:rsidR="003D0A0D" w:rsidRPr="00885FDF">
        <w:rPr>
          <w:rFonts w:ascii="Book Antiqua" w:hAnsi="Book Antiqua" w:cs="Times New Roman"/>
          <w:sz w:val="24"/>
          <w:szCs w:val="24"/>
        </w:rPr>
        <w:t xml:space="preserve">that </w:t>
      </w:r>
      <w:r w:rsidRPr="00885FDF">
        <w:rPr>
          <w:rFonts w:ascii="Book Antiqua" w:hAnsi="Book Antiqua" w:cs="Times New Roman"/>
          <w:sz w:val="24"/>
          <w:szCs w:val="24"/>
        </w:rPr>
        <w:t xml:space="preserve">screening colonoscopy </w:t>
      </w:r>
      <w:r w:rsidR="00BD265C" w:rsidRPr="00885FDF">
        <w:rPr>
          <w:rFonts w:ascii="Book Antiqua" w:hAnsi="Book Antiqua" w:cs="Times New Roman"/>
          <w:sz w:val="24"/>
          <w:szCs w:val="24"/>
        </w:rPr>
        <w:t xml:space="preserve">should </w:t>
      </w:r>
      <w:r w:rsidRPr="00885FDF">
        <w:rPr>
          <w:rFonts w:ascii="Book Antiqua" w:hAnsi="Book Antiqua" w:cs="Times New Roman"/>
          <w:sz w:val="24"/>
          <w:szCs w:val="24"/>
        </w:rPr>
        <w:t xml:space="preserve">begin at </w:t>
      </w:r>
      <w:r w:rsidR="0090571F" w:rsidRPr="00885FDF">
        <w:rPr>
          <w:rFonts w:ascii="Book Antiqua" w:hAnsi="Book Antiqua" w:cs="Times New Roman"/>
          <w:sz w:val="24"/>
          <w:szCs w:val="24"/>
        </w:rPr>
        <w:t xml:space="preserve">the age of </w:t>
      </w:r>
      <w:r w:rsidRPr="00885FDF">
        <w:rPr>
          <w:rFonts w:ascii="Book Antiqua" w:hAnsi="Book Antiqua" w:cs="Times New Roman"/>
          <w:sz w:val="24"/>
          <w:szCs w:val="24"/>
        </w:rPr>
        <w:t xml:space="preserve">50 </w:t>
      </w:r>
      <w:r w:rsidR="00A708A7" w:rsidRPr="00885FDF">
        <w:rPr>
          <w:rFonts w:ascii="Book Antiqua" w:hAnsi="Book Antiqua" w:cs="Times New Roman"/>
          <w:sz w:val="24"/>
          <w:szCs w:val="24"/>
        </w:rPr>
        <w:t>for average-risk individuals</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5</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6</w:t>
      </w:r>
      <w:r w:rsidR="00FF4CF4" w:rsidRPr="00885FDF">
        <w:rPr>
          <w:rFonts w:ascii="Book Antiqua" w:hAnsi="Book Antiqua" w:cs="Times New Roman"/>
          <w:noProof/>
          <w:sz w:val="24"/>
          <w:szCs w:val="24"/>
          <w:vertAlign w:val="superscript"/>
        </w:rPr>
        <w:t>]</w:t>
      </w:r>
      <w:r w:rsidR="00A708A7" w:rsidRPr="00885FDF">
        <w:rPr>
          <w:rFonts w:ascii="Book Antiqua" w:hAnsi="Book Antiqua" w:cs="Times New Roman"/>
          <w:sz w:val="24"/>
          <w:szCs w:val="24"/>
        </w:rPr>
        <w:t xml:space="preserve">. </w:t>
      </w:r>
      <w:r w:rsidR="0074504D" w:rsidRPr="00885FDF">
        <w:rPr>
          <w:rFonts w:ascii="Book Antiqua" w:hAnsi="Book Antiqua" w:cs="Times New Roman"/>
          <w:sz w:val="24"/>
          <w:szCs w:val="24"/>
        </w:rPr>
        <w:t xml:space="preserve">The current cutoff </w:t>
      </w:r>
      <w:r w:rsidR="00C44987" w:rsidRPr="00885FDF">
        <w:rPr>
          <w:rFonts w:ascii="Book Antiqua" w:hAnsi="Book Antiqua" w:cs="Times New Roman"/>
          <w:sz w:val="24"/>
          <w:szCs w:val="24"/>
        </w:rPr>
        <w:t xml:space="preserve">age </w:t>
      </w:r>
      <w:r w:rsidR="0074504D" w:rsidRPr="00885FDF">
        <w:rPr>
          <w:rFonts w:ascii="Book Antiqua" w:hAnsi="Book Antiqua" w:cs="Times New Roman"/>
          <w:sz w:val="24"/>
          <w:szCs w:val="24"/>
        </w:rPr>
        <w:t xml:space="preserve">is based </w:t>
      </w:r>
      <w:r w:rsidR="00C44987" w:rsidRPr="00885FDF">
        <w:rPr>
          <w:rFonts w:ascii="Book Antiqua" w:hAnsi="Book Antiqua" w:cs="Times New Roman"/>
          <w:sz w:val="24"/>
          <w:szCs w:val="24"/>
        </w:rPr>
        <w:t xml:space="preserve">mainly </w:t>
      </w:r>
      <w:r w:rsidR="0074504D" w:rsidRPr="00885FDF">
        <w:rPr>
          <w:rFonts w:ascii="Book Antiqua" w:hAnsi="Book Antiqua" w:cs="Times New Roman"/>
          <w:sz w:val="24"/>
          <w:szCs w:val="24"/>
        </w:rPr>
        <w:t xml:space="preserve">on the fact that the incidence of CRC begins to rise </w:t>
      </w:r>
      <w:r w:rsidR="00EE01B9" w:rsidRPr="00885FDF">
        <w:rPr>
          <w:rFonts w:ascii="Book Antiqua" w:hAnsi="Book Antiqua" w:cs="Times New Roman"/>
          <w:sz w:val="24"/>
          <w:szCs w:val="24"/>
        </w:rPr>
        <w:t>during</w:t>
      </w:r>
      <w:r w:rsidR="0074504D" w:rsidRPr="00885FDF">
        <w:rPr>
          <w:rFonts w:ascii="Book Antiqua" w:hAnsi="Book Antiqua" w:cs="Times New Roman"/>
          <w:sz w:val="24"/>
          <w:szCs w:val="24"/>
        </w:rPr>
        <w:t xml:space="preserve"> the 6</w:t>
      </w:r>
      <w:r w:rsidR="00EE01B9" w:rsidRPr="00885FDF">
        <w:rPr>
          <w:rFonts w:ascii="Book Antiqua" w:hAnsi="Book Antiqua"/>
          <w:sz w:val="24"/>
          <w:szCs w:val="24"/>
          <w:vertAlign w:val="superscript"/>
        </w:rPr>
        <w:t>th</w:t>
      </w:r>
      <w:r w:rsidR="0074504D" w:rsidRPr="00885FDF">
        <w:rPr>
          <w:rFonts w:ascii="Book Antiqua" w:hAnsi="Book Antiqua" w:cs="Times New Roman"/>
          <w:sz w:val="24"/>
          <w:szCs w:val="24"/>
        </w:rPr>
        <w:t xml:space="preserve"> decade of life</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7</w:t>
      </w:r>
      <w:r w:rsidR="00FF4CF4" w:rsidRPr="00885FDF">
        <w:rPr>
          <w:rFonts w:ascii="Book Antiqua" w:hAnsi="Book Antiqua" w:cs="Times New Roman"/>
          <w:noProof/>
          <w:sz w:val="24"/>
          <w:szCs w:val="24"/>
          <w:vertAlign w:val="superscript"/>
        </w:rPr>
        <w:t>]</w:t>
      </w:r>
      <w:r w:rsidR="0074504D" w:rsidRPr="00885FDF">
        <w:rPr>
          <w:rFonts w:ascii="Book Antiqua" w:hAnsi="Book Antiqua" w:cs="Times New Roman"/>
          <w:sz w:val="24"/>
          <w:szCs w:val="24"/>
        </w:rPr>
        <w:t xml:space="preserve">. </w:t>
      </w:r>
      <w:r w:rsidRPr="00885FDF">
        <w:rPr>
          <w:rFonts w:ascii="Book Antiqua" w:hAnsi="Book Antiqua" w:cs="Times New Roman"/>
          <w:sz w:val="24"/>
          <w:szCs w:val="24"/>
        </w:rPr>
        <w:t>However, given the long lead time associated with adenoma</w:t>
      </w:r>
      <w:r w:rsidR="00952CDE" w:rsidRPr="00885FDF">
        <w:rPr>
          <w:rFonts w:ascii="Book Antiqua" w:hAnsi="Book Antiqua" w:cs="Times New Roman"/>
          <w:sz w:val="24"/>
          <w:szCs w:val="24"/>
        </w:rPr>
        <w:t>-</w:t>
      </w:r>
      <w:r w:rsidRPr="00885FDF">
        <w:rPr>
          <w:rFonts w:ascii="Book Antiqua" w:hAnsi="Book Antiqua" w:cs="Times New Roman"/>
          <w:sz w:val="24"/>
          <w:szCs w:val="24"/>
        </w:rPr>
        <w:t>to</w:t>
      </w:r>
      <w:r w:rsidR="00952CDE" w:rsidRPr="00885FDF">
        <w:rPr>
          <w:rFonts w:ascii="Book Antiqua" w:hAnsi="Book Antiqua" w:cs="Times New Roman"/>
          <w:sz w:val="24"/>
          <w:szCs w:val="24"/>
        </w:rPr>
        <w:t>-</w:t>
      </w:r>
      <w:r w:rsidRPr="00885FDF">
        <w:rPr>
          <w:rFonts w:ascii="Book Antiqua" w:hAnsi="Book Antiqua" w:cs="Times New Roman"/>
          <w:sz w:val="24"/>
          <w:szCs w:val="24"/>
        </w:rPr>
        <w:t xml:space="preserve">carcinoma progression, the increased number of </w:t>
      </w:r>
      <w:r w:rsidR="006B1043" w:rsidRPr="00885FDF">
        <w:rPr>
          <w:rFonts w:ascii="Book Antiqua" w:hAnsi="Book Antiqua" w:cs="Times New Roman"/>
          <w:sz w:val="24"/>
          <w:szCs w:val="24"/>
        </w:rPr>
        <w:t>CRCs</w:t>
      </w:r>
      <w:r w:rsidRPr="00885FDF">
        <w:rPr>
          <w:rFonts w:ascii="Book Antiqua" w:hAnsi="Book Antiqua" w:cs="Times New Roman"/>
          <w:sz w:val="24"/>
          <w:szCs w:val="24"/>
        </w:rPr>
        <w:t xml:space="preserve"> diagnosed in this age group may reflect the end result of adenomas present in individuals under 50 years</w:t>
      </w:r>
      <w:r w:rsidR="00EE42B9" w:rsidRPr="00885FDF">
        <w:rPr>
          <w:rFonts w:ascii="Book Antiqua" w:hAnsi="Book Antiqua" w:cs="Times New Roman"/>
          <w:sz w:val="24"/>
          <w:szCs w:val="24"/>
        </w:rPr>
        <w:t xml:space="preserve"> old</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6</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 xml:space="preserve">. </w:t>
      </w:r>
      <w:r w:rsidR="001550DB" w:rsidRPr="00885FDF">
        <w:rPr>
          <w:rFonts w:ascii="Book Antiqua" w:hAnsi="Book Antiqua" w:cs="Times New Roman"/>
          <w:sz w:val="24"/>
          <w:szCs w:val="24"/>
        </w:rPr>
        <w:t>In fact</w:t>
      </w:r>
      <w:r w:rsidRPr="00885FDF">
        <w:rPr>
          <w:rFonts w:ascii="Book Antiqua" w:hAnsi="Book Antiqua" w:cs="Times New Roman"/>
          <w:sz w:val="24"/>
          <w:szCs w:val="24"/>
        </w:rPr>
        <w:t>, nearly 1 in 15</w:t>
      </w:r>
      <w:r w:rsidR="00921427" w:rsidRPr="00885FDF">
        <w:rPr>
          <w:rFonts w:ascii="Book Antiqua" w:hAnsi="Book Antiqua" w:cs="Times New Roman"/>
          <w:sz w:val="24"/>
          <w:szCs w:val="24"/>
        </w:rPr>
        <w:t xml:space="preserve"> of</w:t>
      </w:r>
      <w:r w:rsidRPr="00885FDF">
        <w:rPr>
          <w:rFonts w:ascii="Book Antiqua" w:hAnsi="Book Antiqua" w:cs="Times New Roman"/>
          <w:sz w:val="24"/>
          <w:szCs w:val="24"/>
        </w:rPr>
        <w:t xml:space="preserve"> CRCs develops in adults under 50 years</w:t>
      </w:r>
      <w:r w:rsidR="00E01B91" w:rsidRPr="00885FDF">
        <w:rPr>
          <w:rFonts w:ascii="Book Antiqua" w:hAnsi="Book Antiqua" w:cs="Times New Roman"/>
          <w:sz w:val="24"/>
          <w:szCs w:val="24"/>
        </w:rPr>
        <w:t xml:space="preserve"> of age</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8</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424F66" w:rsidRPr="00885FDF">
        <w:rPr>
          <w:rFonts w:ascii="Book Antiqua" w:hAnsi="Book Antiqua" w:cs="Times New Roman"/>
          <w:sz w:val="24"/>
          <w:szCs w:val="24"/>
        </w:rPr>
        <w:t xml:space="preserve"> </w:t>
      </w:r>
      <w:r w:rsidRPr="00885FDF">
        <w:rPr>
          <w:rFonts w:ascii="Book Antiqua" w:hAnsi="Book Antiqua" w:cs="Times New Roman"/>
          <w:sz w:val="24"/>
          <w:szCs w:val="24"/>
        </w:rPr>
        <w:t>Therefore, reasonable guideline</w:t>
      </w:r>
      <w:r w:rsidR="008708DC" w:rsidRPr="00885FDF">
        <w:rPr>
          <w:rFonts w:ascii="Book Antiqua" w:hAnsi="Book Antiqua" w:cs="Times New Roman"/>
          <w:sz w:val="24"/>
          <w:szCs w:val="24"/>
        </w:rPr>
        <w:t>s</w:t>
      </w:r>
      <w:r w:rsidRPr="00885FDF">
        <w:rPr>
          <w:rFonts w:ascii="Book Antiqua" w:hAnsi="Book Antiqua" w:cs="Times New Roman"/>
          <w:sz w:val="24"/>
          <w:szCs w:val="24"/>
        </w:rPr>
        <w:t xml:space="preserve"> </w:t>
      </w:r>
      <w:r w:rsidR="008708DC" w:rsidRPr="00885FDF">
        <w:rPr>
          <w:rFonts w:ascii="Book Antiqua" w:hAnsi="Book Antiqua" w:cs="Times New Roman"/>
          <w:sz w:val="24"/>
          <w:szCs w:val="24"/>
        </w:rPr>
        <w:t>for</w:t>
      </w:r>
      <w:r w:rsidRPr="00885FDF">
        <w:rPr>
          <w:rFonts w:ascii="Book Antiqua" w:hAnsi="Book Antiqua" w:cs="Times New Roman"/>
          <w:sz w:val="24"/>
          <w:szCs w:val="24"/>
        </w:rPr>
        <w:t xml:space="preserve"> </w:t>
      </w:r>
      <w:r w:rsidR="007F19F8" w:rsidRPr="00885FDF">
        <w:rPr>
          <w:rFonts w:ascii="Book Antiqua" w:hAnsi="Book Antiqua" w:cs="Times New Roman"/>
          <w:sz w:val="24"/>
          <w:szCs w:val="24"/>
        </w:rPr>
        <w:t xml:space="preserve">performing </w:t>
      </w:r>
      <w:r w:rsidRPr="00885FDF">
        <w:rPr>
          <w:rFonts w:ascii="Book Antiqua" w:hAnsi="Book Antiqua" w:cs="Times New Roman"/>
          <w:sz w:val="24"/>
          <w:szCs w:val="24"/>
        </w:rPr>
        <w:t xml:space="preserve">screening colonoscopy for colorectal cancer should be proposed </w:t>
      </w:r>
      <w:r w:rsidR="003338D3" w:rsidRPr="00885FDF">
        <w:rPr>
          <w:rFonts w:ascii="Book Antiqua" w:hAnsi="Book Antiqua" w:cs="Times New Roman"/>
          <w:sz w:val="24"/>
          <w:szCs w:val="24"/>
        </w:rPr>
        <w:t xml:space="preserve">for the </w:t>
      </w:r>
      <w:r w:rsidRPr="00885FDF">
        <w:rPr>
          <w:rFonts w:ascii="Book Antiqua" w:hAnsi="Book Antiqua" w:cs="Times New Roman"/>
          <w:sz w:val="24"/>
          <w:szCs w:val="24"/>
        </w:rPr>
        <w:t>average-risk population.</w:t>
      </w:r>
    </w:p>
    <w:p w:rsidR="00FF4CF4" w:rsidRPr="00885FDF" w:rsidRDefault="009B0828"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Aging is a highly individual process</w:t>
      </w:r>
      <w:r w:rsidR="000B2BCE" w:rsidRPr="00885FDF">
        <w:rPr>
          <w:rFonts w:ascii="Book Antiqua" w:hAnsi="Book Antiqua" w:cs="Times New Roman"/>
          <w:sz w:val="24"/>
          <w:szCs w:val="24"/>
        </w:rPr>
        <w:t>,</w:t>
      </w:r>
      <w:r w:rsidRPr="00885FDF">
        <w:rPr>
          <w:rFonts w:ascii="Book Antiqua" w:hAnsi="Book Antiqua" w:cs="Times New Roman"/>
          <w:sz w:val="24"/>
          <w:szCs w:val="24"/>
        </w:rPr>
        <w:t xml:space="preserve"> and has a high degree of inter-individual an</w:t>
      </w:r>
      <w:r w:rsidR="00921427" w:rsidRPr="00885FDF">
        <w:rPr>
          <w:rFonts w:ascii="Book Antiqua" w:hAnsi="Book Antiqua" w:cs="Times New Roman"/>
          <w:sz w:val="24"/>
          <w:szCs w:val="24"/>
        </w:rPr>
        <w:t>d between-individual difference</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9</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A708A7" w:rsidRPr="00885FDF">
        <w:rPr>
          <w:rFonts w:ascii="Book Antiqua" w:hAnsi="Book Antiqua" w:cs="Times New Roman"/>
          <w:sz w:val="24"/>
          <w:szCs w:val="24"/>
        </w:rPr>
        <w:t xml:space="preserve"> </w:t>
      </w:r>
      <w:r w:rsidRPr="00885FDF">
        <w:rPr>
          <w:rFonts w:ascii="Book Antiqua" w:hAnsi="Book Antiqua" w:cs="Times New Roman"/>
          <w:sz w:val="24"/>
          <w:szCs w:val="24"/>
        </w:rPr>
        <w:t>Chronological age</w:t>
      </w:r>
      <w:r w:rsidR="00A708A7" w:rsidRPr="00885FDF">
        <w:rPr>
          <w:rFonts w:ascii="Book Antiqua" w:hAnsi="Book Antiqua" w:cs="Times New Roman"/>
          <w:sz w:val="24"/>
          <w:szCs w:val="24"/>
        </w:rPr>
        <w:t xml:space="preserve"> (CA)</w:t>
      </w:r>
      <w:r w:rsidRPr="00885FDF">
        <w:rPr>
          <w:rFonts w:ascii="Book Antiqua" w:hAnsi="Book Antiqua" w:cs="Times New Roman"/>
          <w:sz w:val="24"/>
          <w:szCs w:val="24"/>
        </w:rPr>
        <w:t xml:space="preserve"> is the age </w:t>
      </w:r>
      <w:r w:rsidR="00BB08DC" w:rsidRPr="00885FDF">
        <w:rPr>
          <w:rFonts w:ascii="Book Antiqua" w:hAnsi="Book Antiqua" w:cs="Times New Roman"/>
          <w:sz w:val="24"/>
          <w:szCs w:val="24"/>
        </w:rPr>
        <w:t xml:space="preserve">as </w:t>
      </w:r>
      <w:r w:rsidRPr="00885FDF">
        <w:rPr>
          <w:rFonts w:ascii="Book Antiqua" w:hAnsi="Book Antiqua" w:cs="Times New Roman"/>
          <w:sz w:val="24"/>
          <w:szCs w:val="24"/>
        </w:rPr>
        <w:t>determined by</w:t>
      </w:r>
      <w:r w:rsidR="00BB08DC" w:rsidRPr="00885FDF">
        <w:rPr>
          <w:rFonts w:ascii="Book Antiqua" w:hAnsi="Book Antiqua" w:cs="Times New Roman"/>
          <w:sz w:val="24"/>
          <w:szCs w:val="24"/>
        </w:rPr>
        <w:t xml:space="preserve"> the</w:t>
      </w:r>
      <w:r w:rsidRPr="00885FDF">
        <w:rPr>
          <w:rFonts w:ascii="Book Antiqua" w:hAnsi="Book Antiqua" w:cs="Times New Roman"/>
          <w:sz w:val="24"/>
          <w:szCs w:val="24"/>
        </w:rPr>
        <w:t xml:space="preserve"> passage of time since birth</w:t>
      </w:r>
      <w:r w:rsidR="00BB08DC" w:rsidRPr="00885FDF">
        <w:rPr>
          <w:rFonts w:ascii="Book Antiqua" w:hAnsi="Book Antiqua" w:cs="Times New Roman"/>
          <w:sz w:val="24"/>
          <w:szCs w:val="24"/>
        </w:rPr>
        <w:t>.</w:t>
      </w:r>
      <w:r w:rsidRPr="00885FDF">
        <w:rPr>
          <w:rFonts w:ascii="Book Antiqua" w:hAnsi="Book Antiqua" w:cs="Times New Roman"/>
          <w:sz w:val="24"/>
          <w:szCs w:val="24"/>
        </w:rPr>
        <w:t xml:space="preserve"> </w:t>
      </w:r>
      <w:r w:rsidR="00BB08DC" w:rsidRPr="00885FDF">
        <w:rPr>
          <w:rFonts w:ascii="Book Antiqua" w:hAnsi="Book Antiqua" w:cs="Times New Roman"/>
          <w:sz w:val="24"/>
          <w:szCs w:val="24"/>
        </w:rPr>
        <w:t>H</w:t>
      </w:r>
      <w:r w:rsidRPr="00885FDF">
        <w:rPr>
          <w:rFonts w:ascii="Book Antiqua" w:hAnsi="Book Antiqua" w:cs="Times New Roman"/>
          <w:sz w:val="24"/>
          <w:szCs w:val="24"/>
        </w:rPr>
        <w:t xml:space="preserve">owever, biological age </w:t>
      </w:r>
      <w:r w:rsidR="00A708A7" w:rsidRPr="00885FDF">
        <w:rPr>
          <w:rFonts w:ascii="Book Antiqua" w:hAnsi="Book Antiqua" w:cs="Times New Roman"/>
          <w:sz w:val="24"/>
          <w:szCs w:val="24"/>
        </w:rPr>
        <w:t xml:space="preserve">(BA) </w:t>
      </w:r>
      <w:r w:rsidRPr="00885FDF">
        <w:rPr>
          <w:rFonts w:ascii="Book Antiqua" w:hAnsi="Book Antiqua" w:cs="Times New Roman"/>
          <w:sz w:val="24"/>
          <w:szCs w:val="24"/>
        </w:rPr>
        <w:t>is determined by physiology rather than chronology</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10</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 xml:space="preserve">. As </w:t>
      </w:r>
      <w:r w:rsidR="00A708A7" w:rsidRPr="00885FDF">
        <w:rPr>
          <w:rFonts w:ascii="Book Antiqua" w:hAnsi="Book Antiqua" w:cs="Times New Roman"/>
          <w:sz w:val="24"/>
          <w:szCs w:val="24"/>
        </w:rPr>
        <w:t>CA</w:t>
      </w:r>
      <w:r w:rsidRPr="00885FDF">
        <w:rPr>
          <w:rFonts w:ascii="Book Antiqua" w:hAnsi="Book Antiqua" w:cs="Times New Roman"/>
          <w:sz w:val="24"/>
          <w:szCs w:val="24"/>
        </w:rPr>
        <w:t xml:space="preserve"> does not accurately reflect the functional state of the body, </w:t>
      </w:r>
      <w:r w:rsidR="00A314AF" w:rsidRPr="00885FDF">
        <w:rPr>
          <w:rFonts w:ascii="Book Antiqua" w:hAnsi="Book Antiqua" w:cs="Times New Roman"/>
          <w:sz w:val="24"/>
          <w:szCs w:val="24"/>
        </w:rPr>
        <w:t xml:space="preserve">it </w:t>
      </w:r>
      <w:r w:rsidRPr="00885FDF">
        <w:rPr>
          <w:rFonts w:ascii="Book Antiqua" w:hAnsi="Book Antiqua" w:cs="Times New Roman"/>
          <w:sz w:val="24"/>
          <w:szCs w:val="24"/>
        </w:rPr>
        <w:t>does not provide an accurate indication of the aging process</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11</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12</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A708A7" w:rsidRPr="00885FDF">
        <w:rPr>
          <w:rFonts w:ascii="Book Antiqua" w:hAnsi="Book Antiqua" w:cs="Times New Roman"/>
          <w:sz w:val="24"/>
          <w:szCs w:val="24"/>
        </w:rPr>
        <w:t xml:space="preserve"> CA</w:t>
      </w:r>
      <w:r w:rsidRPr="00885FDF">
        <w:rPr>
          <w:rFonts w:ascii="Book Antiqua" w:hAnsi="Book Antiqua" w:cs="Times New Roman"/>
          <w:sz w:val="24"/>
          <w:szCs w:val="24"/>
        </w:rPr>
        <w:t xml:space="preserve"> and </w:t>
      </w:r>
      <w:r w:rsidR="00A708A7" w:rsidRPr="00885FDF">
        <w:rPr>
          <w:rFonts w:ascii="Book Antiqua" w:hAnsi="Book Antiqua" w:cs="Times New Roman"/>
          <w:sz w:val="24"/>
          <w:szCs w:val="24"/>
        </w:rPr>
        <w:t>BA</w:t>
      </w:r>
      <w:r w:rsidRPr="00885FDF">
        <w:rPr>
          <w:rFonts w:ascii="Book Antiqua" w:hAnsi="Book Antiqua" w:cs="Times New Roman"/>
          <w:sz w:val="24"/>
          <w:szCs w:val="24"/>
        </w:rPr>
        <w:t xml:space="preserve"> may differ significantly, since both genetics and the environment contribute to </w:t>
      </w:r>
      <w:r w:rsidR="00CC673B" w:rsidRPr="00885FDF">
        <w:rPr>
          <w:rFonts w:ascii="Book Antiqua" w:hAnsi="Book Antiqua" w:cs="Times New Roman"/>
          <w:sz w:val="24"/>
          <w:szCs w:val="24"/>
        </w:rPr>
        <w:t>BA</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10</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A708A7" w:rsidRPr="00885FDF">
        <w:rPr>
          <w:rFonts w:ascii="Book Antiqua" w:hAnsi="Book Antiqua" w:cs="Times New Roman"/>
          <w:sz w:val="24"/>
          <w:szCs w:val="24"/>
        </w:rPr>
        <w:t xml:space="preserve"> </w:t>
      </w:r>
      <w:r w:rsidRPr="00885FDF">
        <w:rPr>
          <w:rFonts w:ascii="Book Antiqua" w:hAnsi="Book Antiqua" w:cs="Times New Roman"/>
          <w:sz w:val="24"/>
          <w:szCs w:val="24"/>
        </w:rPr>
        <w:t>Individuals might be healthier, more vital</w:t>
      </w:r>
      <w:r w:rsidR="00E61422" w:rsidRPr="00885FDF">
        <w:rPr>
          <w:rFonts w:ascii="Book Antiqua" w:hAnsi="Book Antiqua" w:cs="Times New Roman"/>
          <w:sz w:val="24"/>
          <w:szCs w:val="24"/>
        </w:rPr>
        <w:t>,</w:t>
      </w:r>
      <w:r w:rsidRPr="00885FDF">
        <w:rPr>
          <w:rFonts w:ascii="Book Antiqua" w:hAnsi="Book Antiqua" w:cs="Times New Roman"/>
          <w:sz w:val="24"/>
          <w:szCs w:val="24"/>
        </w:rPr>
        <w:t xml:space="preserve"> and biologically younger than might be expected from their CA</w:t>
      </w:r>
      <w:r w:rsidR="00E61422" w:rsidRPr="00885FDF">
        <w:rPr>
          <w:rFonts w:ascii="Book Antiqua" w:hAnsi="Book Antiqua" w:cs="Times New Roman"/>
          <w:sz w:val="24"/>
          <w:szCs w:val="24"/>
        </w:rPr>
        <w:t>,</w:t>
      </w:r>
      <w:r w:rsidRPr="00885FDF">
        <w:rPr>
          <w:rFonts w:ascii="Book Antiqua" w:hAnsi="Book Antiqua" w:cs="Times New Roman"/>
          <w:sz w:val="24"/>
          <w:szCs w:val="24"/>
        </w:rPr>
        <w:t xml:space="preserve"> and vice versa</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13</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 xml:space="preserve">. </w:t>
      </w:r>
    </w:p>
    <w:p w:rsidR="00FF4CF4" w:rsidRPr="00885FDF" w:rsidRDefault="009B0828"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If subjects with an average risk of colon cancer undergo colonoscopy according to </w:t>
      </w:r>
      <w:r w:rsidR="00A708A7" w:rsidRPr="00885FDF">
        <w:rPr>
          <w:rFonts w:ascii="Book Antiqua" w:hAnsi="Book Antiqua" w:cs="Times New Roman"/>
          <w:sz w:val="24"/>
          <w:szCs w:val="24"/>
        </w:rPr>
        <w:t>BA</w:t>
      </w:r>
      <w:r w:rsidRPr="00885FDF">
        <w:rPr>
          <w:rFonts w:ascii="Book Antiqua" w:hAnsi="Book Antiqua" w:cs="Times New Roman"/>
          <w:sz w:val="24"/>
          <w:szCs w:val="24"/>
        </w:rPr>
        <w:t xml:space="preserve">, colon cancers may be prevented by colonoscopy with polypectomy </w:t>
      </w:r>
      <w:r w:rsidR="00921427" w:rsidRPr="00885FDF">
        <w:rPr>
          <w:rFonts w:ascii="Book Antiqua" w:hAnsi="Book Antiqua" w:cs="Times New Roman"/>
          <w:sz w:val="24"/>
          <w:szCs w:val="24"/>
        </w:rPr>
        <w:t xml:space="preserve">for colorectal adenomas and </w:t>
      </w:r>
      <w:r w:rsidRPr="00885FDF">
        <w:rPr>
          <w:rFonts w:ascii="Book Antiqua" w:hAnsi="Book Antiqua" w:cs="Times New Roman"/>
          <w:sz w:val="24"/>
          <w:szCs w:val="24"/>
        </w:rPr>
        <w:t xml:space="preserve">premalignant </w:t>
      </w:r>
      <w:r w:rsidR="00CC673B" w:rsidRPr="00885FDF">
        <w:rPr>
          <w:rFonts w:ascii="Book Antiqua" w:hAnsi="Book Antiqua" w:cs="Times New Roman"/>
          <w:sz w:val="24"/>
          <w:szCs w:val="24"/>
        </w:rPr>
        <w:t>lesions</w:t>
      </w:r>
      <w:r w:rsidRPr="00885FDF">
        <w:rPr>
          <w:rFonts w:ascii="Book Antiqua" w:hAnsi="Book Antiqua" w:cs="Times New Roman"/>
          <w:sz w:val="24"/>
          <w:szCs w:val="24"/>
        </w:rPr>
        <w:t xml:space="preserve"> at </w:t>
      </w:r>
      <w:r w:rsidR="00921427" w:rsidRPr="00885FDF">
        <w:rPr>
          <w:rFonts w:ascii="Book Antiqua" w:hAnsi="Book Antiqua" w:cs="Times New Roman"/>
          <w:sz w:val="24"/>
          <w:szCs w:val="24"/>
        </w:rPr>
        <w:t xml:space="preserve">the </w:t>
      </w:r>
      <w:r w:rsidRPr="00885FDF">
        <w:rPr>
          <w:rFonts w:ascii="Book Antiqua" w:hAnsi="Book Antiqua" w:cs="Times New Roman"/>
          <w:sz w:val="24"/>
          <w:szCs w:val="24"/>
        </w:rPr>
        <w:t>optimal age of life. Thus, it is</w:t>
      </w:r>
      <w:r w:rsidR="00060A31" w:rsidRPr="00885FDF">
        <w:rPr>
          <w:rFonts w:ascii="Book Antiqua" w:hAnsi="Book Antiqua" w:cs="Times New Roman"/>
          <w:sz w:val="24"/>
          <w:szCs w:val="24"/>
        </w:rPr>
        <w:t xml:space="preserve"> necessary to stratify the risks </w:t>
      </w:r>
      <w:r w:rsidRPr="00885FDF">
        <w:rPr>
          <w:rFonts w:ascii="Book Antiqua" w:hAnsi="Book Antiqua" w:cs="Times New Roman"/>
          <w:sz w:val="24"/>
          <w:szCs w:val="24"/>
        </w:rPr>
        <w:t xml:space="preserve">and identify high-risk groups in a specialized </w:t>
      </w:r>
      <w:r w:rsidR="00E92035" w:rsidRPr="00885FDF">
        <w:rPr>
          <w:rFonts w:ascii="Book Antiqua" w:hAnsi="Book Antiqua" w:cs="Times New Roman"/>
          <w:sz w:val="24"/>
          <w:szCs w:val="24"/>
        </w:rPr>
        <w:t>manner</w:t>
      </w:r>
      <w:r w:rsidRPr="00885FDF">
        <w:rPr>
          <w:rFonts w:ascii="Book Antiqua" w:hAnsi="Book Antiqua" w:cs="Times New Roman"/>
          <w:sz w:val="24"/>
          <w:szCs w:val="24"/>
        </w:rPr>
        <w:t>.</w:t>
      </w:r>
      <w:r w:rsidR="00A708A7" w:rsidRPr="00885FDF">
        <w:rPr>
          <w:rFonts w:ascii="Book Antiqua" w:hAnsi="Book Antiqua" w:cs="Times New Roman"/>
          <w:sz w:val="24"/>
          <w:szCs w:val="24"/>
        </w:rPr>
        <w:t xml:space="preserve"> </w:t>
      </w:r>
      <w:r w:rsidRPr="00885FDF">
        <w:rPr>
          <w:rFonts w:ascii="Book Antiqua" w:hAnsi="Book Antiqua" w:cs="Times New Roman"/>
          <w:sz w:val="24"/>
          <w:szCs w:val="24"/>
        </w:rPr>
        <w:t>In addition, there might be a rational</w:t>
      </w:r>
      <w:r w:rsidR="00C341D0" w:rsidRPr="00885FDF">
        <w:rPr>
          <w:rFonts w:ascii="Book Antiqua" w:hAnsi="Book Antiqua" w:cs="Times New Roman"/>
          <w:sz w:val="24"/>
          <w:szCs w:val="24"/>
        </w:rPr>
        <w:t>e</w:t>
      </w:r>
      <w:r w:rsidR="00664529"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by which to recommend screening colonoscopy for early cancer detection and prevention besides </w:t>
      </w:r>
      <w:r w:rsidR="00A708A7" w:rsidRPr="00885FDF">
        <w:rPr>
          <w:rFonts w:ascii="Book Antiqua" w:hAnsi="Book Antiqua" w:cs="Times New Roman"/>
          <w:sz w:val="24"/>
          <w:szCs w:val="24"/>
        </w:rPr>
        <w:t>CA</w:t>
      </w:r>
      <w:r w:rsidR="00430606" w:rsidRPr="00885FDF">
        <w:rPr>
          <w:rFonts w:ascii="Book Antiqua" w:hAnsi="Book Antiqua" w:cs="Times New Roman"/>
          <w:sz w:val="24"/>
          <w:szCs w:val="24"/>
        </w:rPr>
        <w:t xml:space="preserve"> </w:t>
      </w:r>
      <w:r w:rsidRPr="00885FDF">
        <w:rPr>
          <w:rFonts w:ascii="Book Antiqua" w:hAnsi="Book Antiqua" w:cs="Times New Roman"/>
          <w:sz w:val="24"/>
          <w:szCs w:val="24"/>
        </w:rPr>
        <w:t>determination.</w:t>
      </w:r>
      <w:r w:rsidR="00A708A7" w:rsidRPr="00885FDF">
        <w:rPr>
          <w:rFonts w:ascii="Book Antiqua" w:hAnsi="Book Antiqua" w:cs="Times New Roman"/>
          <w:sz w:val="24"/>
          <w:szCs w:val="24"/>
        </w:rPr>
        <w:t xml:space="preserve"> </w:t>
      </w:r>
    </w:p>
    <w:p w:rsidR="00D643CE" w:rsidRPr="00885FDF" w:rsidRDefault="00A708A7" w:rsidP="00D2193D">
      <w:pPr>
        <w:wordWrap/>
        <w:spacing w:after="0" w:line="360" w:lineRule="auto"/>
        <w:ind w:firstLineChars="150" w:firstLine="360"/>
        <w:rPr>
          <w:rFonts w:ascii="Book Antiqua" w:hAnsi="Book Antiqua"/>
          <w:b/>
          <w:sz w:val="24"/>
          <w:szCs w:val="24"/>
        </w:rPr>
      </w:pPr>
      <w:r w:rsidRPr="00885FDF">
        <w:rPr>
          <w:rFonts w:ascii="Book Antiqua" w:hAnsi="Book Antiqua" w:cs="Times New Roman"/>
          <w:sz w:val="24"/>
          <w:szCs w:val="24"/>
        </w:rPr>
        <w:lastRenderedPageBreak/>
        <w:t xml:space="preserve">To date, no worldwide studies have been conducted to estimate the clinical application of </w:t>
      </w:r>
      <w:r w:rsidR="00CC673B" w:rsidRPr="00885FDF">
        <w:rPr>
          <w:rFonts w:ascii="Book Antiqua" w:hAnsi="Book Antiqua" w:cs="Times New Roman"/>
          <w:sz w:val="24"/>
          <w:szCs w:val="24"/>
        </w:rPr>
        <w:t>BA</w:t>
      </w:r>
      <w:r w:rsidRPr="00885FDF">
        <w:rPr>
          <w:rFonts w:ascii="Book Antiqua" w:hAnsi="Book Antiqua" w:cs="Times New Roman"/>
          <w:sz w:val="24"/>
          <w:szCs w:val="24"/>
        </w:rPr>
        <w:t xml:space="preserve"> </w:t>
      </w:r>
      <w:r w:rsidR="006D7B6E" w:rsidRPr="00885FDF">
        <w:rPr>
          <w:rFonts w:ascii="Book Antiqua" w:hAnsi="Book Antiqua" w:cs="Times New Roman"/>
          <w:sz w:val="24"/>
          <w:szCs w:val="24"/>
        </w:rPr>
        <w:t xml:space="preserve">as a new indicator </w:t>
      </w:r>
      <w:r w:rsidRPr="00885FDF">
        <w:rPr>
          <w:rFonts w:ascii="Book Antiqua" w:hAnsi="Book Antiqua" w:cs="Times New Roman"/>
          <w:sz w:val="24"/>
          <w:szCs w:val="24"/>
        </w:rPr>
        <w:t xml:space="preserve">in </w:t>
      </w:r>
      <w:r w:rsidR="00BD0008" w:rsidRPr="00885FDF">
        <w:rPr>
          <w:rFonts w:ascii="Book Antiqua" w:hAnsi="Book Antiqua" w:cs="Times New Roman"/>
          <w:sz w:val="24"/>
          <w:szCs w:val="24"/>
        </w:rPr>
        <w:t>CRC</w:t>
      </w:r>
      <w:r w:rsidRPr="00885FDF">
        <w:rPr>
          <w:rFonts w:ascii="Book Antiqua" w:hAnsi="Book Antiqua" w:cs="Times New Roman"/>
          <w:sz w:val="24"/>
          <w:szCs w:val="24"/>
        </w:rPr>
        <w:t xml:space="preserve"> screening. </w:t>
      </w:r>
      <w:r w:rsidR="00CC673B" w:rsidRPr="00885FDF">
        <w:rPr>
          <w:rFonts w:ascii="Book Antiqua" w:hAnsi="Book Antiqua" w:cs="Times New Roman"/>
          <w:sz w:val="24"/>
          <w:szCs w:val="24"/>
        </w:rPr>
        <w:t>Hence</w:t>
      </w:r>
      <w:r w:rsidRPr="00885FDF">
        <w:rPr>
          <w:rFonts w:ascii="Book Antiqua" w:hAnsi="Book Antiqua" w:cs="Times New Roman"/>
          <w:sz w:val="24"/>
          <w:szCs w:val="24"/>
        </w:rPr>
        <w:t xml:space="preserve">, we intended to assess the risk for colorectal adenomas in </w:t>
      </w:r>
      <w:r w:rsidR="00277F87" w:rsidRPr="00885FDF">
        <w:rPr>
          <w:rFonts w:ascii="Book Antiqua" w:hAnsi="Book Antiqua" w:cs="Times New Roman"/>
          <w:sz w:val="24"/>
          <w:szCs w:val="24"/>
        </w:rPr>
        <w:t xml:space="preserve">the </w:t>
      </w:r>
      <w:r w:rsidRPr="00885FDF">
        <w:rPr>
          <w:rFonts w:ascii="Book Antiqua" w:hAnsi="Book Antiqua" w:cs="Times New Roman"/>
          <w:sz w:val="24"/>
          <w:szCs w:val="24"/>
        </w:rPr>
        <w:t xml:space="preserve">average-risk population from the biological </w:t>
      </w:r>
      <w:r w:rsidR="001C69E2" w:rsidRPr="00885FDF">
        <w:rPr>
          <w:rFonts w:ascii="Book Antiqua" w:hAnsi="Book Antiqua" w:cs="Times New Roman"/>
          <w:sz w:val="24"/>
          <w:szCs w:val="24"/>
        </w:rPr>
        <w:t>perspective</w:t>
      </w:r>
      <w:r w:rsidRPr="00885FDF">
        <w:rPr>
          <w:rFonts w:ascii="Book Antiqua" w:hAnsi="Book Antiqua" w:cs="Times New Roman"/>
          <w:sz w:val="24"/>
          <w:szCs w:val="24"/>
        </w:rPr>
        <w:t>.</w:t>
      </w:r>
      <w:r w:rsidR="008550A1" w:rsidRPr="00885FDF">
        <w:rPr>
          <w:rFonts w:ascii="Book Antiqua" w:hAnsi="Book Antiqua" w:cs="Times New Roman"/>
          <w:sz w:val="24"/>
          <w:szCs w:val="24"/>
        </w:rPr>
        <w:t xml:space="preserve"> </w:t>
      </w:r>
      <w:r w:rsidR="00D643CE" w:rsidRPr="00885FDF">
        <w:rPr>
          <w:rFonts w:ascii="Book Antiqua" w:hAnsi="Book Antiqua" w:cs="Times New Roman"/>
          <w:sz w:val="24"/>
          <w:szCs w:val="24"/>
        </w:rPr>
        <w:t>Therefore, the aim of the present study was to investigate the clinical utility of BA measurement in screening colonoscopy for the detection of colorectal adenomas in the average-risk population.</w:t>
      </w:r>
    </w:p>
    <w:p w:rsidR="00424F66" w:rsidRPr="00885FDF" w:rsidRDefault="00424F66" w:rsidP="00D2193D">
      <w:pPr>
        <w:widowControl/>
        <w:wordWrap/>
        <w:autoSpaceDE/>
        <w:autoSpaceDN/>
        <w:spacing w:after="0" w:line="360" w:lineRule="auto"/>
        <w:rPr>
          <w:rFonts w:ascii="Book Antiqua" w:hAnsi="Book Antiqua" w:cs="Times New Roman"/>
          <w:b/>
          <w:sz w:val="24"/>
          <w:szCs w:val="24"/>
        </w:rPr>
      </w:pPr>
    </w:p>
    <w:p w:rsidR="008C1996" w:rsidRPr="00885FDF" w:rsidRDefault="00FF4CF4"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 xml:space="preserve">MATERIALS AND </w:t>
      </w:r>
      <w:r w:rsidR="008C1996" w:rsidRPr="00885FDF">
        <w:rPr>
          <w:rFonts w:ascii="Book Antiqua" w:hAnsi="Book Antiqua" w:cs="Times New Roman"/>
          <w:b/>
          <w:sz w:val="24"/>
          <w:szCs w:val="24"/>
        </w:rPr>
        <w:t>M</w:t>
      </w:r>
      <w:r w:rsidRPr="00885FDF">
        <w:rPr>
          <w:rFonts w:ascii="Book Antiqua" w:hAnsi="Book Antiqua" w:cs="Times New Roman"/>
          <w:b/>
          <w:sz w:val="24"/>
          <w:szCs w:val="24"/>
        </w:rPr>
        <w:t>ETHODS</w:t>
      </w:r>
    </w:p>
    <w:p w:rsidR="008C1996" w:rsidRPr="00885FDF" w:rsidRDefault="008C1996" w:rsidP="00D2193D">
      <w:pPr>
        <w:wordWrap/>
        <w:spacing w:after="0" w:line="360" w:lineRule="auto"/>
        <w:rPr>
          <w:rFonts w:ascii="Book Antiqua" w:hAnsi="Book Antiqua"/>
          <w:i/>
          <w:sz w:val="24"/>
          <w:szCs w:val="24"/>
        </w:rPr>
      </w:pPr>
      <w:r w:rsidRPr="00885FDF">
        <w:rPr>
          <w:rFonts w:ascii="Book Antiqua" w:hAnsi="Book Antiqua" w:cs="Times New Roman"/>
          <w:b/>
          <w:i/>
          <w:sz w:val="24"/>
          <w:szCs w:val="24"/>
        </w:rPr>
        <w:t>Subjects</w:t>
      </w:r>
    </w:p>
    <w:p w:rsidR="000B3CE1" w:rsidRPr="00885FDF" w:rsidRDefault="008C1996"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We conducted </w:t>
      </w:r>
      <w:r w:rsidR="00691E6E" w:rsidRPr="00885FDF">
        <w:rPr>
          <w:rFonts w:ascii="Book Antiqua" w:hAnsi="Book Antiqua" w:cs="Times New Roman"/>
          <w:sz w:val="24"/>
          <w:szCs w:val="24"/>
        </w:rPr>
        <w:t>this</w:t>
      </w:r>
      <w:r w:rsidRPr="00885FDF">
        <w:rPr>
          <w:rFonts w:ascii="Book Antiqua" w:hAnsi="Book Antiqua" w:cs="Times New Roman"/>
          <w:sz w:val="24"/>
          <w:szCs w:val="24"/>
        </w:rPr>
        <w:t xml:space="preserve"> study on a consecutive series of asymptomatic subjects </w:t>
      </w:r>
      <w:r w:rsidRPr="00885FDF">
        <w:rPr>
          <w:rFonts w:ascii="Book Antiqua" w:eastAsiaTheme="minorHAnsi" w:hAnsi="Book Antiqua" w:cs="Times New Roman"/>
          <w:sz w:val="24"/>
          <w:szCs w:val="24"/>
        </w:rPr>
        <w:t>≥</w:t>
      </w:r>
      <w:r w:rsidRPr="00885FDF">
        <w:rPr>
          <w:rFonts w:ascii="Book Antiqua" w:hAnsi="Book Antiqua" w:cs="Times New Roman"/>
          <w:sz w:val="24"/>
          <w:szCs w:val="24"/>
        </w:rPr>
        <w:t xml:space="preserve"> </w:t>
      </w:r>
      <w:r w:rsidR="00CC673B" w:rsidRPr="00885FDF">
        <w:rPr>
          <w:rFonts w:ascii="Book Antiqua" w:hAnsi="Book Antiqua" w:cs="Times New Roman"/>
          <w:sz w:val="24"/>
          <w:szCs w:val="24"/>
        </w:rPr>
        <w:t>3</w:t>
      </w:r>
      <w:r w:rsidRPr="00885FDF">
        <w:rPr>
          <w:rFonts w:ascii="Book Antiqua" w:hAnsi="Book Antiqua" w:cs="Times New Roman"/>
          <w:sz w:val="24"/>
          <w:szCs w:val="24"/>
        </w:rPr>
        <w:t xml:space="preserve">0 years of age who underwent colonoscopy during a routine check-up at the Health Promotion Center of Bundang Jesaeng Hospital in </w:t>
      </w:r>
      <w:r w:rsidRPr="00885FDF">
        <w:rPr>
          <w:rFonts w:ascii="Book Antiqua" w:hAnsi="Book Antiqua" w:cs="Times New Roman"/>
          <w:color w:val="000000"/>
          <w:sz w:val="24"/>
          <w:szCs w:val="24"/>
        </w:rPr>
        <w:t>Gyungki-do</w:t>
      </w:r>
      <w:r w:rsidRPr="00885FDF">
        <w:rPr>
          <w:rFonts w:ascii="Book Antiqua" w:hAnsi="Book Antiqua" w:cs="Times New Roman"/>
          <w:sz w:val="24"/>
          <w:szCs w:val="24"/>
        </w:rPr>
        <w:t xml:space="preserve">, </w:t>
      </w:r>
      <w:r w:rsidR="0031416D" w:rsidRPr="00885FDF">
        <w:rPr>
          <w:rFonts w:ascii="Book Antiqua" w:eastAsia="SimSun" w:hAnsi="Book Antiqua" w:cs="Times New Roman"/>
          <w:sz w:val="24"/>
          <w:szCs w:val="24"/>
          <w:lang w:eastAsia="zh-CN"/>
        </w:rPr>
        <w:t xml:space="preserve">South </w:t>
      </w:r>
      <w:r w:rsidRPr="00885FDF">
        <w:rPr>
          <w:rFonts w:ascii="Book Antiqua" w:hAnsi="Book Antiqua" w:cs="Times New Roman"/>
          <w:sz w:val="24"/>
          <w:szCs w:val="24"/>
        </w:rPr>
        <w:t>Korea between August 2011 and August 2012.</w:t>
      </w:r>
      <w:r w:rsidR="008550A1"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The exclusion criteria were a history of colonic disease, such as </w:t>
      </w:r>
      <w:r w:rsidR="004514C8" w:rsidRPr="00885FDF">
        <w:rPr>
          <w:rFonts w:ascii="Book Antiqua" w:hAnsi="Book Antiqua" w:cs="Times New Roman"/>
          <w:sz w:val="24"/>
          <w:szCs w:val="24"/>
        </w:rPr>
        <w:t>CRC</w:t>
      </w:r>
      <w:r w:rsidRPr="00885FDF">
        <w:rPr>
          <w:rFonts w:ascii="Book Antiqua" w:hAnsi="Book Antiqua" w:cs="Times New Roman"/>
          <w:sz w:val="24"/>
          <w:szCs w:val="24"/>
        </w:rPr>
        <w:t>, polyps, and inflammatory bowel disease, and a history of colorectal surgery or colonoscopy within the previous 10 years.</w:t>
      </w:r>
      <w:r w:rsidR="000B3CE1"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Information </w:t>
      </w:r>
      <w:r w:rsidR="00E15B79" w:rsidRPr="00885FDF">
        <w:rPr>
          <w:rFonts w:ascii="Book Antiqua" w:hAnsi="Book Antiqua" w:cs="Times New Roman"/>
          <w:sz w:val="24"/>
          <w:szCs w:val="24"/>
        </w:rPr>
        <w:t>regarding</w:t>
      </w:r>
      <w:r w:rsidRPr="00885FDF">
        <w:rPr>
          <w:rFonts w:ascii="Book Antiqua" w:hAnsi="Book Antiqua" w:cs="Times New Roman"/>
          <w:sz w:val="24"/>
          <w:szCs w:val="24"/>
        </w:rPr>
        <w:t xml:space="preserve"> age, </w:t>
      </w:r>
      <w:r w:rsidR="00D10462" w:rsidRPr="00885FDF">
        <w:rPr>
          <w:rFonts w:ascii="Book Antiqua" w:hAnsi="Book Antiqua" w:cs="Times New Roman"/>
          <w:sz w:val="24"/>
          <w:szCs w:val="24"/>
        </w:rPr>
        <w:t xml:space="preserve">sex, </w:t>
      </w:r>
      <w:r w:rsidRPr="00885FDF">
        <w:rPr>
          <w:rFonts w:ascii="Book Antiqua" w:hAnsi="Book Antiqua" w:cs="Times New Roman"/>
          <w:sz w:val="24"/>
          <w:szCs w:val="24"/>
        </w:rPr>
        <w:t xml:space="preserve">medical history of diabetes mellitus and hypertension, and family history of colon cancer was collected from a standardized questionnaire. </w:t>
      </w:r>
      <w:r w:rsidR="000B3CE1" w:rsidRPr="00885FDF">
        <w:rPr>
          <w:rFonts w:ascii="Book Antiqua" w:hAnsi="Book Antiqua" w:cs="Times New Roman"/>
          <w:sz w:val="24"/>
          <w:szCs w:val="24"/>
        </w:rPr>
        <w:t>The study was approved by the Institutional Review Board of the Bundang Jesaeng Hospital in Korea (</w:t>
      </w:r>
      <w:r w:rsidR="00CC673B" w:rsidRPr="00885FDF">
        <w:rPr>
          <w:rFonts w:ascii="Book Antiqua" w:hAnsi="Book Antiqua" w:cs="Times New Roman"/>
          <w:sz w:val="24"/>
          <w:szCs w:val="24"/>
        </w:rPr>
        <w:t>IMG 15-04</w:t>
      </w:r>
      <w:r w:rsidR="000B3CE1" w:rsidRPr="00885FDF">
        <w:rPr>
          <w:rFonts w:ascii="Book Antiqua" w:hAnsi="Book Antiqua" w:cs="Times New Roman"/>
          <w:sz w:val="24"/>
          <w:szCs w:val="24"/>
        </w:rPr>
        <w:t>).</w:t>
      </w:r>
    </w:p>
    <w:p w:rsidR="008C1996" w:rsidRPr="00885FDF" w:rsidRDefault="008C1996" w:rsidP="00D2193D">
      <w:pPr>
        <w:wordWrap/>
        <w:spacing w:after="0" w:line="360" w:lineRule="auto"/>
        <w:rPr>
          <w:rFonts w:ascii="Book Antiqua" w:hAnsi="Book Antiqua" w:cs="Times New Roman"/>
          <w:sz w:val="24"/>
          <w:szCs w:val="24"/>
        </w:rPr>
      </w:pPr>
    </w:p>
    <w:p w:rsidR="008C1996" w:rsidRPr="00885FDF" w:rsidRDefault="008C1996"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 xml:space="preserve">Measurement of </w:t>
      </w:r>
      <w:r w:rsidR="00FB2B96" w:rsidRPr="00885FDF">
        <w:rPr>
          <w:rFonts w:ascii="Book Antiqua" w:hAnsi="Book Antiqua" w:cs="Times New Roman"/>
          <w:b/>
          <w:i/>
          <w:sz w:val="24"/>
          <w:szCs w:val="24"/>
        </w:rPr>
        <w:t>BA</w:t>
      </w:r>
      <w:r w:rsidRPr="00885FDF">
        <w:rPr>
          <w:rFonts w:ascii="Book Antiqua" w:hAnsi="Book Antiqua" w:cs="Times New Roman"/>
          <w:b/>
          <w:i/>
          <w:sz w:val="24"/>
          <w:szCs w:val="24"/>
        </w:rPr>
        <w:t xml:space="preserve"> </w:t>
      </w:r>
    </w:p>
    <w:p w:rsidR="008C1996" w:rsidRPr="00885FDF" w:rsidRDefault="00FB2B96" w:rsidP="00D2193D">
      <w:pPr>
        <w:widowControl/>
        <w:shd w:val="clear" w:color="auto" w:fill="FFFFFF"/>
        <w:wordWrap/>
        <w:autoSpaceDE/>
        <w:autoSpaceDN/>
        <w:spacing w:after="0" w:line="360" w:lineRule="auto"/>
        <w:rPr>
          <w:rFonts w:ascii="Book Antiqua" w:eastAsiaTheme="minorHAnsi" w:hAnsi="Book Antiqua" w:cs="Times New Roman"/>
          <w:color w:val="000000"/>
          <w:kern w:val="0"/>
          <w:sz w:val="24"/>
          <w:szCs w:val="24"/>
        </w:rPr>
      </w:pPr>
      <w:r w:rsidRPr="00885FDF">
        <w:rPr>
          <w:rFonts w:ascii="Book Antiqua" w:eastAsiaTheme="minorHAnsi" w:hAnsi="Book Antiqua" w:cs="Times New Roman"/>
          <w:color w:val="000000"/>
          <w:kern w:val="0"/>
          <w:sz w:val="24"/>
          <w:szCs w:val="24"/>
        </w:rPr>
        <w:t>BAs</w:t>
      </w:r>
      <w:r w:rsidR="008C1996" w:rsidRPr="00885FDF">
        <w:rPr>
          <w:rFonts w:ascii="Book Antiqua" w:eastAsiaTheme="minorHAnsi" w:hAnsi="Book Antiqua" w:cs="Times New Roman"/>
          <w:color w:val="000000"/>
          <w:kern w:val="0"/>
          <w:sz w:val="24"/>
          <w:szCs w:val="24"/>
        </w:rPr>
        <w:t xml:space="preserve"> were calculated as described previously</w:t>
      </w:r>
      <w:r w:rsidRPr="00885FDF">
        <w:rPr>
          <w:rFonts w:ascii="Book Antiqua" w:eastAsiaTheme="minorHAnsi" w:hAnsi="Book Antiqua" w:cs="Times New Roman"/>
          <w:color w:val="000000"/>
          <w:kern w:val="0"/>
          <w:sz w:val="24"/>
          <w:szCs w:val="24"/>
        </w:rPr>
        <w:t xml:space="preserve"> using models for predicting</w:t>
      </w:r>
      <w:r w:rsidR="008C1996" w:rsidRPr="00885FDF">
        <w:rPr>
          <w:rFonts w:ascii="Book Antiqua" w:eastAsiaTheme="minorHAnsi" w:hAnsi="Book Antiqua" w:cs="Times New Roman"/>
          <w:color w:val="000000"/>
          <w:kern w:val="0"/>
          <w:sz w:val="24"/>
          <w:szCs w:val="24"/>
        </w:rPr>
        <w:t xml:space="preserve"> </w:t>
      </w:r>
      <w:r w:rsidRPr="00885FDF">
        <w:rPr>
          <w:rFonts w:ascii="Book Antiqua" w:eastAsiaTheme="minorHAnsi" w:hAnsi="Book Antiqua" w:cs="Times New Roman"/>
          <w:color w:val="000000"/>
          <w:kern w:val="0"/>
          <w:sz w:val="24"/>
          <w:szCs w:val="24"/>
        </w:rPr>
        <w:t>BA</w:t>
      </w:r>
      <w:r w:rsidR="008C1996" w:rsidRPr="00885FDF">
        <w:rPr>
          <w:rFonts w:ascii="Book Antiqua" w:eastAsiaTheme="minorHAnsi" w:hAnsi="Book Antiqua" w:cs="Times New Roman"/>
          <w:color w:val="000000"/>
          <w:kern w:val="0"/>
          <w:sz w:val="24"/>
          <w:szCs w:val="24"/>
        </w:rPr>
        <w:t xml:space="preserve"> (MEDIAGE</w:t>
      </w:r>
      <w:r w:rsidR="008C1996" w:rsidRPr="00885FDF">
        <w:rPr>
          <w:rFonts w:ascii="Book Antiqua" w:eastAsiaTheme="minorHAnsi" w:hAnsi="Book Antiqua" w:cs="Times New Roman"/>
          <w:color w:val="000000"/>
          <w:kern w:val="0"/>
          <w:sz w:val="24"/>
          <w:szCs w:val="24"/>
          <w:vertAlign w:val="superscript"/>
        </w:rPr>
        <w:t>TM</w:t>
      </w:r>
      <w:r w:rsidR="008C1996" w:rsidRPr="00885FDF">
        <w:rPr>
          <w:rFonts w:ascii="Book Antiqua" w:eastAsiaTheme="minorHAnsi" w:hAnsi="Book Antiqua" w:cs="Times New Roman"/>
          <w:color w:val="000000"/>
          <w:kern w:val="0"/>
          <w:sz w:val="24"/>
          <w:szCs w:val="24"/>
        </w:rPr>
        <w:t xml:space="preserve"> Biological Age Measurement System, MEDIAGE Research Center, Gyeonggi-do, </w:t>
      </w:r>
      <w:r w:rsidR="00B611BA" w:rsidRPr="00885FDF">
        <w:rPr>
          <w:rFonts w:ascii="Book Antiqua" w:eastAsia="SimSun" w:hAnsi="Book Antiqua" w:cs="Times New Roman"/>
          <w:color w:val="000000"/>
          <w:kern w:val="0"/>
          <w:sz w:val="24"/>
          <w:szCs w:val="24"/>
          <w:lang w:eastAsia="zh-CN"/>
        </w:rPr>
        <w:t xml:space="preserve">South </w:t>
      </w:r>
      <w:r w:rsidR="008C1996" w:rsidRPr="00885FDF">
        <w:rPr>
          <w:rFonts w:ascii="Book Antiqua" w:eastAsiaTheme="minorHAnsi" w:hAnsi="Book Antiqua" w:cs="Times New Roman"/>
          <w:color w:val="000000"/>
          <w:kern w:val="0"/>
          <w:sz w:val="24"/>
          <w:szCs w:val="24"/>
        </w:rPr>
        <w:t>Korea)</w:t>
      </w:r>
      <w:r w:rsidR="00FF4CF4" w:rsidRPr="00885FDF">
        <w:rPr>
          <w:rFonts w:ascii="Book Antiqua" w:eastAsiaTheme="minorHAnsi" w:hAnsi="Book Antiqua" w:cs="Times New Roman"/>
          <w:noProof/>
          <w:color w:val="000000"/>
          <w:kern w:val="0"/>
          <w:sz w:val="24"/>
          <w:szCs w:val="24"/>
          <w:vertAlign w:val="superscript"/>
        </w:rPr>
        <w:t>[</w:t>
      </w:r>
      <w:r w:rsidR="006C673E" w:rsidRPr="00885FDF">
        <w:rPr>
          <w:rFonts w:ascii="Book Antiqua" w:eastAsiaTheme="minorHAnsi" w:hAnsi="Book Antiqua" w:cs="Times New Roman"/>
          <w:noProof/>
          <w:color w:val="000000"/>
          <w:kern w:val="0"/>
          <w:sz w:val="24"/>
          <w:szCs w:val="24"/>
          <w:vertAlign w:val="superscript"/>
        </w:rPr>
        <w:t>14</w:t>
      </w:r>
      <w:r w:rsidR="00FF4CF4" w:rsidRPr="00885FDF">
        <w:rPr>
          <w:rFonts w:ascii="Book Antiqua" w:eastAsiaTheme="minorHAnsi" w:hAnsi="Book Antiqua" w:cs="Times New Roman"/>
          <w:noProof/>
          <w:color w:val="000000"/>
          <w:kern w:val="0"/>
          <w:sz w:val="24"/>
          <w:szCs w:val="24"/>
          <w:vertAlign w:val="superscript"/>
        </w:rPr>
        <w:t>,</w:t>
      </w:r>
      <w:r w:rsidR="006C673E" w:rsidRPr="00885FDF">
        <w:rPr>
          <w:rFonts w:ascii="Book Antiqua" w:eastAsiaTheme="minorHAnsi" w:hAnsi="Book Antiqua" w:cs="Times New Roman"/>
          <w:noProof/>
          <w:color w:val="000000"/>
          <w:kern w:val="0"/>
          <w:sz w:val="24"/>
          <w:szCs w:val="24"/>
          <w:vertAlign w:val="superscript"/>
        </w:rPr>
        <w:t>15</w:t>
      </w:r>
      <w:r w:rsidR="00FF4CF4" w:rsidRPr="00885FDF">
        <w:rPr>
          <w:rFonts w:ascii="Book Antiqua" w:eastAsiaTheme="minorHAnsi" w:hAnsi="Book Antiqua" w:cs="Times New Roman"/>
          <w:noProof/>
          <w:color w:val="000000"/>
          <w:kern w:val="0"/>
          <w:sz w:val="24"/>
          <w:szCs w:val="24"/>
          <w:vertAlign w:val="superscript"/>
        </w:rPr>
        <w:t>]</w:t>
      </w:r>
      <w:r w:rsidR="008C1996" w:rsidRPr="00885FDF">
        <w:rPr>
          <w:rFonts w:ascii="Book Antiqua" w:eastAsiaTheme="minorHAnsi" w:hAnsi="Book Antiqua" w:cs="Times New Roman"/>
          <w:color w:val="000000"/>
          <w:kern w:val="0"/>
          <w:sz w:val="24"/>
          <w:szCs w:val="24"/>
        </w:rPr>
        <w:t>.</w:t>
      </w:r>
      <w:r w:rsidRPr="00885FDF">
        <w:rPr>
          <w:rFonts w:ascii="Book Antiqua" w:eastAsiaTheme="minorHAnsi" w:hAnsi="Book Antiqua" w:cs="Times New Roman"/>
          <w:color w:val="000000"/>
          <w:kern w:val="0"/>
          <w:sz w:val="24"/>
          <w:szCs w:val="24"/>
        </w:rPr>
        <w:t xml:space="preserve"> This measurement system has</w:t>
      </w:r>
      <w:r w:rsidR="008C1996" w:rsidRPr="00885FDF">
        <w:rPr>
          <w:rFonts w:ascii="Book Antiqua" w:eastAsiaTheme="minorHAnsi" w:hAnsi="Book Antiqua" w:cs="Times New Roman"/>
          <w:color w:val="000000"/>
          <w:kern w:val="0"/>
          <w:sz w:val="24"/>
          <w:szCs w:val="24"/>
        </w:rPr>
        <w:t xml:space="preserve"> been</w:t>
      </w:r>
      <w:r w:rsidRPr="00885FDF">
        <w:rPr>
          <w:rFonts w:ascii="Book Antiqua" w:eastAsiaTheme="minorHAnsi" w:hAnsi="Book Antiqua" w:cs="Times New Roman"/>
          <w:color w:val="000000"/>
          <w:kern w:val="0"/>
          <w:sz w:val="24"/>
          <w:szCs w:val="24"/>
        </w:rPr>
        <w:t xml:space="preserve"> used as an adjunctive measure for</w:t>
      </w:r>
      <w:r w:rsidR="008C1996" w:rsidRPr="00885FDF">
        <w:rPr>
          <w:rFonts w:ascii="Book Antiqua" w:eastAsiaTheme="minorHAnsi" w:hAnsi="Book Antiqua" w:cs="Times New Roman"/>
          <w:color w:val="000000"/>
          <w:kern w:val="0"/>
          <w:sz w:val="24"/>
          <w:szCs w:val="24"/>
        </w:rPr>
        <w:t xml:space="preserve"> easily predicting individual differences in health and aging status with the use of clinical parameters that are commonly used at many health check-up centers in </w:t>
      </w:r>
      <w:r w:rsidR="00B0533D" w:rsidRPr="00885FDF">
        <w:rPr>
          <w:rFonts w:ascii="Book Antiqua" w:eastAsia="SimSun" w:hAnsi="Book Antiqua" w:cs="Times New Roman"/>
          <w:color w:val="000000"/>
          <w:kern w:val="0"/>
          <w:sz w:val="24"/>
          <w:szCs w:val="24"/>
          <w:lang w:eastAsia="zh-CN"/>
        </w:rPr>
        <w:t xml:space="preserve">South </w:t>
      </w:r>
      <w:r w:rsidR="008C1996" w:rsidRPr="00885FDF">
        <w:rPr>
          <w:rFonts w:ascii="Book Antiqua" w:eastAsiaTheme="minorHAnsi" w:hAnsi="Book Antiqua" w:cs="Times New Roman"/>
          <w:color w:val="000000"/>
          <w:kern w:val="0"/>
          <w:sz w:val="24"/>
          <w:szCs w:val="24"/>
        </w:rPr>
        <w:t>Korea.</w:t>
      </w:r>
    </w:p>
    <w:p w:rsidR="008C1996" w:rsidRPr="00885FDF" w:rsidRDefault="008C1996" w:rsidP="00D2193D">
      <w:pPr>
        <w:wordWrap/>
        <w:spacing w:after="0" w:line="360" w:lineRule="auto"/>
        <w:rPr>
          <w:rFonts w:ascii="Book Antiqua" w:hAnsi="Book Antiqua" w:cs="Times New Roman"/>
          <w:sz w:val="24"/>
          <w:szCs w:val="24"/>
        </w:rPr>
      </w:pPr>
    </w:p>
    <w:p w:rsidR="00885422" w:rsidRPr="00885FDF" w:rsidRDefault="000B3CE1"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Test battery parameter</w:t>
      </w:r>
    </w:p>
    <w:p w:rsidR="008C1996" w:rsidRPr="00885FDF" w:rsidRDefault="000B3CE1" w:rsidP="00D2193D">
      <w:pPr>
        <w:wordWrap/>
        <w:spacing w:after="0" w:line="360" w:lineRule="auto"/>
        <w:rPr>
          <w:rFonts w:ascii="Book Antiqua" w:hAnsi="Book Antiqua"/>
          <w:sz w:val="24"/>
          <w:szCs w:val="24"/>
          <w:lang w:val="en-GB"/>
        </w:rPr>
      </w:pPr>
      <w:r w:rsidRPr="00885FDF">
        <w:rPr>
          <w:rFonts w:ascii="Book Antiqua" w:hAnsi="Book Antiqua" w:cs="Times New Roman"/>
          <w:sz w:val="24"/>
          <w:szCs w:val="24"/>
        </w:rPr>
        <w:t xml:space="preserve">We collected clinical profiles such as physical, biochemical, and hormonal </w:t>
      </w:r>
      <w:r w:rsidRPr="00885FDF">
        <w:rPr>
          <w:rFonts w:ascii="Book Antiqua" w:hAnsi="Book Antiqua" w:cs="Times New Roman"/>
          <w:sz w:val="24"/>
          <w:szCs w:val="24"/>
        </w:rPr>
        <w:lastRenderedPageBreak/>
        <w:t xml:space="preserve">parameters for </w:t>
      </w:r>
      <w:r w:rsidR="00731D47" w:rsidRPr="00885FDF">
        <w:rPr>
          <w:rFonts w:ascii="Book Antiqua" w:hAnsi="Book Antiqua" w:cs="Times New Roman"/>
          <w:sz w:val="24"/>
          <w:szCs w:val="24"/>
        </w:rPr>
        <w:t xml:space="preserve">the </w:t>
      </w:r>
      <w:r w:rsidRPr="00885FDF">
        <w:rPr>
          <w:rFonts w:ascii="Book Antiqua" w:hAnsi="Book Antiqua" w:cs="Times New Roman"/>
          <w:sz w:val="24"/>
          <w:szCs w:val="24"/>
        </w:rPr>
        <w:t>calculation of BA.</w:t>
      </w:r>
      <w:r w:rsidR="008550A1"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A profile of physical parameters included height, weight, waist circumference, </w:t>
      </w:r>
      <w:r w:rsidR="00A96A94" w:rsidRPr="00885FDF">
        <w:rPr>
          <w:rFonts w:ascii="Book Antiqua" w:hAnsi="Book Antiqua" w:cs="Times New Roman"/>
          <w:sz w:val="24"/>
          <w:szCs w:val="24"/>
        </w:rPr>
        <w:t>lean body mass</w:t>
      </w:r>
      <w:r w:rsidRPr="00885FDF">
        <w:rPr>
          <w:rFonts w:ascii="Book Antiqua" w:hAnsi="Book Antiqua" w:cs="Times New Roman"/>
          <w:sz w:val="24"/>
          <w:szCs w:val="24"/>
        </w:rPr>
        <w:t xml:space="preserve">, </w:t>
      </w:r>
      <w:r w:rsidR="00A96A94" w:rsidRPr="00885FDF">
        <w:rPr>
          <w:rFonts w:ascii="Book Antiqua" w:hAnsi="Book Antiqua" w:cs="Times New Roman"/>
          <w:sz w:val="24"/>
          <w:szCs w:val="24"/>
        </w:rPr>
        <w:t>body fat measurement</w:t>
      </w:r>
      <w:r w:rsidRPr="00885FDF">
        <w:rPr>
          <w:rFonts w:ascii="Book Antiqua" w:hAnsi="Book Antiqua" w:cs="Times New Roman"/>
          <w:sz w:val="24"/>
          <w:szCs w:val="24"/>
        </w:rPr>
        <w:t xml:space="preserve">, </w:t>
      </w:r>
      <w:r w:rsidR="00A96A94" w:rsidRPr="00885FDF">
        <w:rPr>
          <w:rFonts w:ascii="Book Antiqua" w:hAnsi="Book Antiqua" w:cs="Times New Roman"/>
          <w:sz w:val="24"/>
          <w:szCs w:val="24"/>
        </w:rPr>
        <w:t>body mass index</w:t>
      </w:r>
      <w:r w:rsidRPr="00885FDF">
        <w:rPr>
          <w:rFonts w:ascii="Book Antiqua" w:hAnsi="Book Antiqua" w:cs="Times New Roman"/>
          <w:sz w:val="24"/>
          <w:szCs w:val="24"/>
        </w:rPr>
        <w:t xml:space="preserve">, blood pressure, </w:t>
      </w:r>
      <w:r w:rsidR="00621AE4" w:rsidRPr="00885FDF">
        <w:rPr>
          <w:rFonts w:ascii="Book Antiqua" w:hAnsi="Book Antiqua" w:cs="Times New Roman"/>
          <w:sz w:val="24"/>
          <w:szCs w:val="24"/>
        </w:rPr>
        <w:t>forced expiratory volume 1,</w:t>
      </w:r>
      <w:r w:rsidRPr="00885FDF">
        <w:rPr>
          <w:rFonts w:ascii="Book Antiqua" w:hAnsi="Book Antiqua" w:cs="Times New Roman"/>
          <w:sz w:val="24"/>
          <w:szCs w:val="24"/>
        </w:rPr>
        <w:t xml:space="preserve"> and </w:t>
      </w:r>
      <w:r w:rsidR="00621AE4" w:rsidRPr="00885FDF">
        <w:rPr>
          <w:rFonts w:ascii="Book Antiqua" w:hAnsi="Book Antiqua" w:cs="Times New Roman"/>
          <w:sz w:val="24"/>
          <w:szCs w:val="24"/>
        </w:rPr>
        <w:t>forced vital capacity. W</w:t>
      </w:r>
      <w:r w:rsidRPr="00885FDF">
        <w:rPr>
          <w:rFonts w:ascii="Book Antiqua" w:hAnsi="Book Antiqua" w:cs="Times New Roman"/>
          <w:sz w:val="24"/>
          <w:szCs w:val="24"/>
        </w:rPr>
        <w:t>aist circumference was measured at the high point of the iliac crest during minimal respiration. Blood samples were drawn from the ant</w:t>
      </w:r>
      <w:r w:rsidR="00621AE4" w:rsidRPr="00885FDF">
        <w:rPr>
          <w:rFonts w:ascii="Book Antiqua" w:hAnsi="Book Antiqua" w:cs="Times New Roman"/>
          <w:sz w:val="24"/>
          <w:szCs w:val="24"/>
        </w:rPr>
        <w:t>ecubital space in the morning. B</w:t>
      </w:r>
      <w:r w:rsidRPr="00885FDF">
        <w:rPr>
          <w:rFonts w:ascii="Book Antiqua" w:hAnsi="Book Antiqua" w:cs="Times New Roman"/>
          <w:sz w:val="24"/>
          <w:szCs w:val="24"/>
        </w:rPr>
        <w:t>iochemical par</w:t>
      </w:r>
      <w:r w:rsidR="00621AE4" w:rsidRPr="00885FDF">
        <w:rPr>
          <w:rFonts w:ascii="Book Antiqua" w:hAnsi="Book Antiqua" w:cs="Times New Roman"/>
          <w:sz w:val="24"/>
          <w:szCs w:val="24"/>
        </w:rPr>
        <w:t>a</w:t>
      </w:r>
      <w:r w:rsidRPr="00885FDF">
        <w:rPr>
          <w:rFonts w:ascii="Book Antiqua" w:hAnsi="Book Antiqua" w:cs="Times New Roman"/>
          <w:sz w:val="24"/>
          <w:szCs w:val="24"/>
        </w:rPr>
        <w:t>meter</w:t>
      </w:r>
      <w:r w:rsidR="00621AE4" w:rsidRPr="00885FDF">
        <w:rPr>
          <w:rFonts w:ascii="Book Antiqua" w:hAnsi="Book Antiqua" w:cs="Times New Roman"/>
          <w:sz w:val="24"/>
          <w:szCs w:val="24"/>
        </w:rPr>
        <w:t>s</w:t>
      </w:r>
      <w:r w:rsidRPr="00885FDF">
        <w:rPr>
          <w:rFonts w:ascii="Book Antiqua" w:hAnsi="Book Antiqua" w:cs="Times New Roman"/>
          <w:sz w:val="24"/>
          <w:szCs w:val="24"/>
        </w:rPr>
        <w:t xml:space="preserve"> included complete blood count with differential count, erythrocyte sedimentation rate, fasting blood glucose, liver function test, lip</w:t>
      </w:r>
      <w:r w:rsidR="008E3037" w:rsidRPr="00885FDF">
        <w:rPr>
          <w:rFonts w:ascii="Book Antiqua" w:hAnsi="Book Antiqua" w:cs="Times New Roman"/>
          <w:sz w:val="24"/>
          <w:szCs w:val="24"/>
        </w:rPr>
        <w:t>id profile, blood urea nitrogen</w:t>
      </w:r>
      <w:r w:rsidRPr="00885FDF">
        <w:rPr>
          <w:rFonts w:ascii="Book Antiqua" w:hAnsi="Book Antiqua" w:cs="Times New Roman"/>
          <w:sz w:val="24"/>
          <w:szCs w:val="24"/>
        </w:rPr>
        <w:t>, creatinine, bone turnover markers such as osteocalcin and deoxypyridinoline</w:t>
      </w:r>
      <w:r w:rsidR="0052264C" w:rsidRPr="00885FDF">
        <w:rPr>
          <w:rFonts w:ascii="Book Antiqua" w:hAnsi="Book Antiqua" w:cs="Times New Roman"/>
          <w:sz w:val="24"/>
          <w:szCs w:val="24"/>
        </w:rPr>
        <w:t>,</w:t>
      </w:r>
      <w:r w:rsidRPr="00885FDF">
        <w:rPr>
          <w:rFonts w:ascii="Book Antiqua" w:hAnsi="Book Antiqua" w:cs="Times New Roman"/>
          <w:sz w:val="24"/>
          <w:szCs w:val="24"/>
        </w:rPr>
        <w:t xml:space="preserve"> and tumor markers such as prostate specific antigen,</w:t>
      </w:r>
      <w:r w:rsidR="0052264C" w:rsidRPr="00885FDF">
        <w:rPr>
          <w:rFonts w:ascii="Book Antiqua" w:hAnsi="Book Antiqua" w:cs="Times New Roman"/>
          <w:sz w:val="24"/>
          <w:szCs w:val="24"/>
        </w:rPr>
        <w:t xml:space="preserve"> and total antioxidant status were</w:t>
      </w:r>
      <w:r w:rsidRPr="00885FDF">
        <w:rPr>
          <w:rFonts w:ascii="Book Antiqua" w:hAnsi="Book Antiqua" w:cs="Times New Roman"/>
          <w:sz w:val="24"/>
          <w:szCs w:val="24"/>
        </w:rPr>
        <w:t xml:space="preserve"> m</w:t>
      </w:r>
      <w:r w:rsidR="0052264C" w:rsidRPr="00885FDF">
        <w:rPr>
          <w:rFonts w:ascii="Book Antiqua" w:hAnsi="Book Antiqua" w:cs="Times New Roman"/>
          <w:sz w:val="24"/>
          <w:szCs w:val="24"/>
        </w:rPr>
        <w:t>easured using Randox TAS assay k</w:t>
      </w:r>
      <w:r w:rsidRPr="00885FDF">
        <w:rPr>
          <w:rFonts w:ascii="Book Antiqua" w:hAnsi="Book Antiqua" w:cs="Times New Roman"/>
          <w:sz w:val="24"/>
          <w:szCs w:val="24"/>
        </w:rPr>
        <w:t>its (Randox, U</w:t>
      </w:r>
      <w:r w:rsidR="006A1459" w:rsidRPr="00885FDF">
        <w:rPr>
          <w:rFonts w:ascii="Book Antiqua" w:eastAsia="SimSun" w:hAnsi="Book Antiqua" w:cs="Times New Roman"/>
          <w:sz w:val="24"/>
          <w:szCs w:val="24"/>
          <w:lang w:eastAsia="zh-CN"/>
        </w:rPr>
        <w:t>nited States</w:t>
      </w:r>
      <w:r w:rsidRPr="00885FDF">
        <w:rPr>
          <w:rFonts w:ascii="Book Antiqua" w:hAnsi="Book Antiqua" w:cs="Times New Roman"/>
          <w:sz w:val="24"/>
          <w:szCs w:val="24"/>
        </w:rPr>
        <w:t>) based on the reaction between metmyoglobin and hydrogen peroxide.</w:t>
      </w:r>
      <w:r w:rsidR="008550A1"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Lastly, the </w:t>
      </w:r>
      <w:r w:rsidR="00C258A8" w:rsidRPr="00885FDF">
        <w:rPr>
          <w:rFonts w:ascii="Book Antiqua" w:hAnsi="Book Antiqua" w:cs="Times New Roman"/>
          <w:sz w:val="24"/>
          <w:szCs w:val="24"/>
        </w:rPr>
        <w:t>hormonal parameters included thyroid-stimulating hormone</w:t>
      </w:r>
      <w:r w:rsidRPr="00885FDF">
        <w:rPr>
          <w:rFonts w:ascii="Book Antiqua" w:hAnsi="Book Antiqua" w:cs="Times New Roman"/>
          <w:sz w:val="24"/>
          <w:szCs w:val="24"/>
        </w:rPr>
        <w:t xml:space="preserve">, </w:t>
      </w:r>
      <w:r w:rsidR="00C258A8" w:rsidRPr="00885FDF">
        <w:rPr>
          <w:rFonts w:ascii="Book Antiqua" w:hAnsi="Book Antiqua" w:cs="Times New Roman"/>
          <w:sz w:val="24"/>
          <w:szCs w:val="24"/>
        </w:rPr>
        <w:t>temporary threshold shift</w:t>
      </w:r>
      <w:r w:rsidRPr="00885FDF">
        <w:rPr>
          <w:rFonts w:ascii="Book Antiqua" w:hAnsi="Book Antiqua" w:cs="Times New Roman"/>
          <w:sz w:val="24"/>
          <w:szCs w:val="24"/>
        </w:rPr>
        <w:t xml:space="preserve">, </w:t>
      </w:r>
      <w:r w:rsidR="00C258A8" w:rsidRPr="00885FDF">
        <w:rPr>
          <w:rFonts w:ascii="Book Antiqua" w:hAnsi="Book Antiqua" w:cs="Times New Roman"/>
          <w:sz w:val="24"/>
          <w:szCs w:val="24"/>
        </w:rPr>
        <w:t>sex hormone-binding globulin</w:t>
      </w:r>
      <w:r w:rsidRPr="00885FDF">
        <w:rPr>
          <w:rFonts w:ascii="Book Antiqua" w:hAnsi="Book Antiqua" w:cs="Times New Roman"/>
          <w:sz w:val="24"/>
          <w:szCs w:val="24"/>
        </w:rPr>
        <w:t xml:space="preserve">, </w:t>
      </w:r>
      <w:r w:rsidR="00C258A8" w:rsidRPr="00885FDF">
        <w:rPr>
          <w:rFonts w:ascii="Book Antiqua" w:hAnsi="Book Antiqua" w:cs="Times New Roman"/>
          <w:sz w:val="24"/>
          <w:szCs w:val="24"/>
        </w:rPr>
        <w:t>follicle-stimulating hormone</w:t>
      </w:r>
      <w:r w:rsidRPr="00885FDF">
        <w:rPr>
          <w:rFonts w:ascii="Book Antiqua" w:hAnsi="Book Antiqua" w:cs="Times New Roman"/>
          <w:sz w:val="24"/>
          <w:szCs w:val="24"/>
        </w:rPr>
        <w:t xml:space="preserve">, </w:t>
      </w:r>
      <w:r w:rsidR="00C258A8" w:rsidRPr="00885FDF">
        <w:rPr>
          <w:rFonts w:ascii="Book Antiqua" w:hAnsi="Book Antiqua" w:cs="Times New Roman"/>
          <w:sz w:val="24"/>
          <w:szCs w:val="24"/>
        </w:rPr>
        <w:t>insulin-like growth factor-1</w:t>
      </w:r>
      <w:r w:rsidRPr="00885FDF">
        <w:rPr>
          <w:rFonts w:ascii="Book Antiqua" w:hAnsi="Book Antiqua" w:cs="Times New Roman"/>
          <w:sz w:val="24"/>
          <w:szCs w:val="24"/>
        </w:rPr>
        <w:t xml:space="preserve">, and </w:t>
      </w:r>
      <w:r w:rsidR="00C258A8" w:rsidRPr="00885FDF">
        <w:rPr>
          <w:rFonts w:ascii="Book Antiqua" w:hAnsi="Book Antiqua" w:cs="Times New Roman"/>
          <w:sz w:val="24"/>
          <w:szCs w:val="24"/>
          <w:lang w:val="en-GB"/>
        </w:rPr>
        <w:t>dehydroepiandrosterone sulphate</w:t>
      </w:r>
      <w:r w:rsidR="00C258A8" w:rsidRPr="00885FDF">
        <w:rPr>
          <w:rFonts w:ascii="Book Antiqua" w:hAnsi="Book Antiqua"/>
          <w:sz w:val="24"/>
          <w:szCs w:val="24"/>
          <w:lang w:val="en-GB"/>
        </w:rPr>
        <w:t>.</w:t>
      </w:r>
    </w:p>
    <w:p w:rsidR="00F25E47" w:rsidRPr="00885FDF" w:rsidRDefault="00F25E47" w:rsidP="00D2193D">
      <w:pPr>
        <w:wordWrap/>
        <w:spacing w:after="0" w:line="360" w:lineRule="auto"/>
        <w:rPr>
          <w:rFonts w:ascii="Book Antiqua" w:hAnsi="Book Antiqua"/>
          <w:sz w:val="24"/>
          <w:szCs w:val="24"/>
          <w:lang w:val="en-GB"/>
        </w:rPr>
      </w:pPr>
    </w:p>
    <w:p w:rsidR="00D034F3" w:rsidRPr="00885FDF" w:rsidRDefault="00D034F3"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Metabolic syndrome</w:t>
      </w:r>
    </w:p>
    <w:p w:rsidR="00D034F3" w:rsidRPr="00885FDF" w:rsidRDefault="004E741D" w:rsidP="00D2193D">
      <w:pPr>
        <w:wordWrap/>
        <w:spacing w:after="0" w:line="360" w:lineRule="auto"/>
        <w:rPr>
          <w:rFonts w:ascii="Book Antiqua" w:hAnsi="Book Antiqua" w:cs="Times New Roman"/>
          <w:b/>
          <w:sz w:val="24"/>
          <w:szCs w:val="24"/>
        </w:rPr>
      </w:pPr>
      <w:r w:rsidRPr="00885FDF">
        <w:rPr>
          <w:rFonts w:ascii="Book Antiqua" w:hAnsi="Book Antiqua" w:cs="Times New Roman"/>
          <w:sz w:val="24"/>
          <w:szCs w:val="24"/>
        </w:rPr>
        <w:t xml:space="preserve">Based on the ATP III-WPRO (Regional Office for the Western Pacific Region of WHO) definition according to the </w:t>
      </w:r>
      <w:r w:rsidR="00A9516E" w:rsidRPr="00885FDF">
        <w:rPr>
          <w:rFonts w:ascii="Book Antiqua" w:hAnsi="Book Antiqua" w:cs="Times New Roman"/>
          <w:sz w:val="24"/>
          <w:szCs w:val="24"/>
        </w:rPr>
        <w:t xml:space="preserve">WPRO </w:t>
      </w:r>
      <w:r w:rsidR="00263FD2" w:rsidRPr="00885FDF">
        <w:rPr>
          <w:rFonts w:ascii="Book Antiqua" w:hAnsi="Book Antiqua" w:cs="Times New Roman"/>
          <w:sz w:val="24"/>
          <w:szCs w:val="24"/>
        </w:rPr>
        <w:t xml:space="preserve">criteria, </w:t>
      </w:r>
      <w:r w:rsidRPr="00885FDF">
        <w:rPr>
          <w:rFonts w:ascii="Book Antiqua" w:hAnsi="Book Antiqua" w:cs="Times New Roman"/>
          <w:sz w:val="24"/>
          <w:szCs w:val="24"/>
        </w:rPr>
        <w:t>m</w:t>
      </w:r>
      <w:r w:rsidR="004841C0" w:rsidRPr="00885FDF">
        <w:rPr>
          <w:rFonts w:ascii="Book Antiqua" w:hAnsi="Book Antiqua" w:cs="Times New Roman"/>
          <w:sz w:val="24"/>
          <w:szCs w:val="24"/>
        </w:rPr>
        <w:t>etabolic syndrome</w:t>
      </w:r>
      <w:r w:rsidR="00A12708" w:rsidRPr="00885FDF">
        <w:rPr>
          <w:rFonts w:ascii="Book Antiqua" w:hAnsi="Book Antiqua" w:cs="Times New Roman"/>
          <w:sz w:val="24"/>
          <w:szCs w:val="24"/>
        </w:rPr>
        <w:t xml:space="preserve"> (MS)</w:t>
      </w:r>
      <w:r w:rsidR="004841C0" w:rsidRPr="00885FDF">
        <w:rPr>
          <w:rFonts w:ascii="Book Antiqua" w:hAnsi="Book Antiqua" w:cs="Times New Roman"/>
          <w:sz w:val="24"/>
          <w:szCs w:val="24"/>
        </w:rPr>
        <w:t xml:space="preserve"> was defined as</w:t>
      </w:r>
      <w:r w:rsidRPr="00885FDF">
        <w:rPr>
          <w:rFonts w:ascii="Book Antiqua" w:hAnsi="Book Antiqua" w:cs="Times New Roman"/>
          <w:sz w:val="24"/>
          <w:szCs w:val="24"/>
        </w:rPr>
        <w:t xml:space="preserve"> </w:t>
      </w:r>
      <w:r w:rsidR="00C96385" w:rsidRPr="00885FDF">
        <w:rPr>
          <w:rFonts w:ascii="Book Antiqua" w:hAnsi="Book Antiqua" w:cs="Times New Roman"/>
          <w:sz w:val="24"/>
          <w:szCs w:val="24"/>
        </w:rPr>
        <w:t xml:space="preserve">the presence of </w:t>
      </w:r>
      <w:r w:rsidRPr="00885FDF">
        <w:rPr>
          <w:rFonts w:ascii="Book Antiqua" w:hAnsi="Book Antiqua" w:cs="Times New Roman"/>
          <w:sz w:val="24"/>
          <w:szCs w:val="24"/>
        </w:rPr>
        <w:t>three or more of the following</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16</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 (</w:t>
      </w:r>
      <w:r w:rsidR="0006085D" w:rsidRPr="00885FDF">
        <w:rPr>
          <w:rFonts w:ascii="Book Antiqua" w:eastAsia="SimSun" w:hAnsi="Book Antiqua" w:cs="Times New Roman"/>
          <w:sz w:val="24"/>
          <w:szCs w:val="24"/>
          <w:lang w:eastAsia="zh-CN"/>
        </w:rPr>
        <w:t>1</w:t>
      </w:r>
      <w:r w:rsidRPr="00885FDF">
        <w:rPr>
          <w:rFonts w:ascii="Book Antiqua" w:hAnsi="Book Antiqua" w:cs="Times New Roman"/>
          <w:sz w:val="24"/>
          <w:szCs w:val="24"/>
        </w:rPr>
        <w:t>) abdominal obesity, waist circumference &gt;</w:t>
      </w:r>
      <w:r w:rsidR="00D76B7E" w:rsidRPr="00885FDF">
        <w:rPr>
          <w:rFonts w:ascii="Book Antiqua" w:hAnsi="Book Antiqua" w:cs="Times New Roman"/>
          <w:sz w:val="24"/>
          <w:szCs w:val="24"/>
        </w:rPr>
        <w:t xml:space="preserve"> </w:t>
      </w:r>
      <w:r w:rsidRPr="00885FDF">
        <w:rPr>
          <w:rFonts w:ascii="Book Antiqua" w:hAnsi="Book Antiqua" w:cs="Times New Roman"/>
          <w:sz w:val="24"/>
          <w:szCs w:val="24"/>
        </w:rPr>
        <w:t>90 cm in men and &gt;</w:t>
      </w:r>
      <w:r w:rsidR="00D76B7E" w:rsidRPr="00885FDF">
        <w:rPr>
          <w:rFonts w:ascii="Book Antiqua" w:hAnsi="Book Antiqua" w:cs="Times New Roman"/>
          <w:sz w:val="24"/>
          <w:szCs w:val="24"/>
        </w:rPr>
        <w:t xml:space="preserve"> </w:t>
      </w:r>
      <w:r w:rsidRPr="00885FDF">
        <w:rPr>
          <w:rFonts w:ascii="Book Antiqua" w:hAnsi="Book Antiqua" w:cs="Times New Roman"/>
          <w:sz w:val="24"/>
          <w:szCs w:val="24"/>
        </w:rPr>
        <w:t>80 cm in women; (</w:t>
      </w:r>
      <w:r w:rsidR="0006085D" w:rsidRPr="00885FDF">
        <w:rPr>
          <w:rFonts w:ascii="Book Antiqua" w:eastAsia="SimSun" w:hAnsi="Book Antiqua" w:cs="Times New Roman"/>
          <w:sz w:val="24"/>
          <w:szCs w:val="24"/>
          <w:lang w:eastAsia="zh-CN"/>
        </w:rPr>
        <w:t>2</w:t>
      </w:r>
      <w:r w:rsidRPr="00885FDF">
        <w:rPr>
          <w:rFonts w:ascii="Book Antiqua" w:hAnsi="Book Antiqua" w:cs="Times New Roman"/>
          <w:sz w:val="24"/>
          <w:szCs w:val="24"/>
        </w:rPr>
        <w:t xml:space="preserve">) hypertriglyceridemia, </w:t>
      </w:r>
      <w:r w:rsidRPr="00885FDF">
        <w:rPr>
          <w:rFonts w:ascii="Book Antiqua" w:eastAsiaTheme="minorHAnsi" w:hAnsi="Book Antiqua" w:cs="Times New Roman"/>
          <w:sz w:val="24"/>
          <w:szCs w:val="24"/>
        </w:rPr>
        <w:t>≥</w:t>
      </w:r>
      <w:r w:rsidR="00D76B7E"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150 mg/dL; (</w:t>
      </w:r>
      <w:r w:rsidR="0006085D" w:rsidRPr="00885FDF">
        <w:rPr>
          <w:rFonts w:ascii="Book Antiqua" w:eastAsia="SimSun" w:hAnsi="Book Antiqua" w:cs="Times New Roman"/>
          <w:sz w:val="24"/>
          <w:szCs w:val="24"/>
          <w:lang w:eastAsia="zh-CN"/>
        </w:rPr>
        <w:t>3</w:t>
      </w:r>
      <w:r w:rsidRPr="00885FDF">
        <w:rPr>
          <w:rFonts w:ascii="Book Antiqua" w:hAnsi="Book Antiqua" w:cs="Times New Roman"/>
          <w:sz w:val="24"/>
          <w:szCs w:val="24"/>
        </w:rPr>
        <w:t>) low high-density lipoprotein cholesterol</w:t>
      </w:r>
      <w:r w:rsidR="00D76B7E" w:rsidRPr="00885FDF">
        <w:rPr>
          <w:rFonts w:ascii="Book Antiqua" w:hAnsi="Book Antiqua" w:cs="Times New Roman"/>
          <w:sz w:val="24"/>
          <w:szCs w:val="24"/>
        </w:rPr>
        <w:t xml:space="preserve"> level</w:t>
      </w:r>
      <w:r w:rsidRPr="00885FDF">
        <w:rPr>
          <w:rFonts w:ascii="Book Antiqua" w:hAnsi="Book Antiqua" w:cs="Times New Roman"/>
          <w:sz w:val="24"/>
          <w:szCs w:val="24"/>
        </w:rPr>
        <w:t>, &lt;</w:t>
      </w:r>
      <w:r w:rsidR="00D76B7E" w:rsidRPr="00885FDF">
        <w:rPr>
          <w:rFonts w:ascii="Book Antiqua" w:hAnsi="Book Antiqua" w:cs="Times New Roman"/>
          <w:sz w:val="24"/>
          <w:szCs w:val="24"/>
        </w:rPr>
        <w:t xml:space="preserve"> </w:t>
      </w:r>
      <w:r w:rsidRPr="00885FDF">
        <w:rPr>
          <w:rFonts w:ascii="Book Antiqua" w:hAnsi="Book Antiqua" w:cs="Times New Roman"/>
          <w:sz w:val="24"/>
          <w:szCs w:val="24"/>
        </w:rPr>
        <w:t>40 mg/dL in men and &lt;</w:t>
      </w:r>
      <w:r w:rsidR="00D76B7E" w:rsidRPr="00885FDF">
        <w:rPr>
          <w:rFonts w:ascii="Book Antiqua" w:hAnsi="Book Antiqua" w:cs="Times New Roman"/>
          <w:sz w:val="24"/>
          <w:szCs w:val="24"/>
        </w:rPr>
        <w:t xml:space="preserve"> </w:t>
      </w:r>
      <w:r w:rsidRPr="00885FDF">
        <w:rPr>
          <w:rFonts w:ascii="Book Antiqua" w:hAnsi="Book Antiqua" w:cs="Times New Roman"/>
          <w:sz w:val="24"/>
          <w:szCs w:val="24"/>
        </w:rPr>
        <w:t>50 mg/dL in women; (</w:t>
      </w:r>
      <w:r w:rsidR="0006085D" w:rsidRPr="00885FDF">
        <w:rPr>
          <w:rFonts w:ascii="Book Antiqua" w:eastAsia="SimSun" w:hAnsi="Book Antiqua" w:cs="Times New Roman"/>
          <w:sz w:val="24"/>
          <w:szCs w:val="24"/>
          <w:lang w:eastAsia="zh-CN"/>
        </w:rPr>
        <w:t>4</w:t>
      </w:r>
      <w:r w:rsidRPr="00885FDF">
        <w:rPr>
          <w:rFonts w:ascii="Book Antiqua" w:hAnsi="Book Antiqua" w:cs="Times New Roman"/>
          <w:sz w:val="24"/>
          <w:szCs w:val="24"/>
        </w:rPr>
        <w:t xml:space="preserve">) high blood pressure, </w:t>
      </w:r>
      <w:r w:rsidRPr="00885FDF">
        <w:rPr>
          <w:rFonts w:ascii="Book Antiqua" w:eastAsiaTheme="minorHAnsi" w:hAnsi="Book Antiqua" w:cs="Times New Roman"/>
          <w:sz w:val="24"/>
          <w:szCs w:val="24"/>
        </w:rPr>
        <w:t>≥</w:t>
      </w:r>
      <w:r w:rsidR="00D76B7E"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 xml:space="preserve">130 mm Hg systolic or </w:t>
      </w:r>
      <w:r w:rsidRPr="00885FDF">
        <w:rPr>
          <w:rFonts w:ascii="Book Antiqua" w:eastAsiaTheme="minorHAnsi" w:hAnsi="Book Antiqua" w:cs="Times New Roman"/>
          <w:sz w:val="24"/>
          <w:szCs w:val="24"/>
        </w:rPr>
        <w:t>≥</w:t>
      </w:r>
      <w:r w:rsidR="00590532"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85 mm Hg diastolic; and (</w:t>
      </w:r>
      <w:r w:rsidR="0006085D" w:rsidRPr="00885FDF">
        <w:rPr>
          <w:rFonts w:ascii="Book Antiqua" w:eastAsia="SimSun" w:hAnsi="Book Antiqua" w:cs="Times New Roman"/>
          <w:sz w:val="24"/>
          <w:szCs w:val="24"/>
          <w:lang w:eastAsia="zh-CN"/>
        </w:rPr>
        <w:t>5</w:t>
      </w:r>
      <w:r w:rsidRPr="00885FDF">
        <w:rPr>
          <w:rFonts w:ascii="Book Antiqua" w:hAnsi="Book Antiqua" w:cs="Times New Roman"/>
          <w:sz w:val="24"/>
          <w:szCs w:val="24"/>
        </w:rPr>
        <w:t>) high serum fasting glucose</w:t>
      </w:r>
      <w:r w:rsidR="00590532" w:rsidRPr="00885FDF">
        <w:rPr>
          <w:rFonts w:ascii="Book Antiqua" w:hAnsi="Book Antiqua" w:cs="Times New Roman"/>
          <w:sz w:val="24"/>
          <w:szCs w:val="24"/>
        </w:rPr>
        <w:t xml:space="preserve"> level</w:t>
      </w:r>
      <w:r w:rsidRPr="00885FDF">
        <w:rPr>
          <w:rFonts w:ascii="Book Antiqua" w:hAnsi="Book Antiqua" w:cs="Times New Roman"/>
          <w:sz w:val="24"/>
          <w:szCs w:val="24"/>
        </w:rPr>
        <w:t xml:space="preserve">, </w:t>
      </w:r>
      <w:r w:rsidRPr="00885FDF">
        <w:rPr>
          <w:rFonts w:ascii="Book Antiqua" w:eastAsiaTheme="minorHAnsi" w:hAnsi="Book Antiqua" w:cs="Times New Roman"/>
          <w:sz w:val="24"/>
          <w:szCs w:val="24"/>
        </w:rPr>
        <w:t>≥</w:t>
      </w:r>
      <w:r w:rsidR="00590532"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110 mg/dL.</w:t>
      </w:r>
    </w:p>
    <w:p w:rsidR="004E741D" w:rsidRPr="00885FDF" w:rsidRDefault="004E741D" w:rsidP="00D2193D">
      <w:pPr>
        <w:wordWrap/>
        <w:spacing w:after="0" w:line="360" w:lineRule="auto"/>
        <w:rPr>
          <w:rFonts w:ascii="Book Antiqua" w:hAnsi="Book Antiqua" w:cs="Times New Roman"/>
          <w:b/>
          <w:sz w:val="24"/>
          <w:szCs w:val="24"/>
        </w:rPr>
      </w:pPr>
    </w:p>
    <w:p w:rsidR="008C1996" w:rsidRPr="00885FDF" w:rsidRDefault="008C1996"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Colonoscopy</w:t>
      </w:r>
    </w:p>
    <w:p w:rsidR="008C1996" w:rsidRPr="00885FDF" w:rsidRDefault="008C1996"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We performed colonoscopies that reached the cecum after bowel preparation with 4 L of Colyte powder (</w:t>
      </w:r>
      <w:r w:rsidR="00721541" w:rsidRPr="00885FDF">
        <w:rPr>
          <w:rFonts w:ascii="Book Antiqua" w:hAnsi="Book Antiqua" w:cs="Times New Roman"/>
          <w:sz w:val="24"/>
          <w:szCs w:val="24"/>
        </w:rPr>
        <w:t xml:space="preserve">TAEJOON PHARM Co., Ltd., </w:t>
      </w:r>
      <w:r w:rsidR="0006085D" w:rsidRPr="00885FDF">
        <w:rPr>
          <w:rFonts w:ascii="Book Antiqua" w:eastAsia="SimSun" w:hAnsi="Book Antiqua" w:cs="Times New Roman"/>
          <w:sz w:val="24"/>
          <w:szCs w:val="24"/>
          <w:lang w:eastAsia="zh-CN"/>
        </w:rPr>
        <w:t xml:space="preserve">South </w:t>
      </w:r>
      <w:r w:rsidR="00721541" w:rsidRPr="00885FDF">
        <w:rPr>
          <w:rFonts w:ascii="Book Antiqua" w:hAnsi="Book Antiqua" w:cs="Times New Roman"/>
          <w:sz w:val="24"/>
          <w:szCs w:val="24"/>
        </w:rPr>
        <w:t>Korea).</w:t>
      </w:r>
      <w:r w:rsidRPr="00885FDF">
        <w:rPr>
          <w:rFonts w:ascii="Book Antiqua" w:hAnsi="Book Antiqua" w:cs="Times New Roman"/>
          <w:sz w:val="24"/>
          <w:szCs w:val="24"/>
        </w:rPr>
        <w:t xml:space="preserve"> </w:t>
      </w:r>
      <w:r w:rsidR="00375DC7" w:rsidRPr="00885FDF">
        <w:rPr>
          <w:rFonts w:ascii="Book Antiqua" w:hAnsi="Book Antiqua" w:cs="Times New Roman"/>
          <w:sz w:val="24"/>
          <w:szCs w:val="24"/>
        </w:rPr>
        <w:t xml:space="preserve">The </w:t>
      </w:r>
      <w:r w:rsidR="00AC62AF" w:rsidRPr="00885FDF">
        <w:rPr>
          <w:rFonts w:ascii="Book Antiqua" w:hAnsi="Book Antiqua" w:cs="Times New Roman"/>
          <w:sz w:val="24"/>
          <w:szCs w:val="24"/>
        </w:rPr>
        <w:t>C</w:t>
      </w:r>
      <w:r w:rsidRPr="00885FDF">
        <w:rPr>
          <w:rFonts w:ascii="Book Antiqua" w:hAnsi="Book Antiqua" w:cs="Times New Roman"/>
          <w:sz w:val="24"/>
          <w:szCs w:val="24"/>
        </w:rPr>
        <w:t>olyte powder was com</w:t>
      </w:r>
      <w:r w:rsidR="0006085D" w:rsidRPr="00885FDF">
        <w:rPr>
          <w:rFonts w:ascii="Book Antiqua" w:hAnsi="Book Antiqua" w:cs="Times New Roman"/>
          <w:sz w:val="24"/>
          <w:szCs w:val="24"/>
        </w:rPr>
        <w:t>posed of polyethylene glycol (3</w:t>
      </w:r>
      <w:r w:rsidRPr="00885FDF">
        <w:rPr>
          <w:rFonts w:ascii="Book Antiqua" w:hAnsi="Book Antiqua" w:cs="Times New Roman"/>
          <w:sz w:val="24"/>
          <w:szCs w:val="24"/>
        </w:rPr>
        <w:t>350.29 g), anhydrous sodium sulfate (2.85 g), sodium hydrogen carbonate (0.84 g), sodium chloride (0.73 g), and potassium ch</w:t>
      </w:r>
      <w:r w:rsidR="00D92A94" w:rsidRPr="00885FDF">
        <w:rPr>
          <w:rFonts w:ascii="Book Antiqua" w:hAnsi="Book Antiqua" w:cs="Times New Roman"/>
          <w:sz w:val="24"/>
          <w:szCs w:val="24"/>
        </w:rPr>
        <w:t xml:space="preserve">loride (0.37 g). We examined </w:t>
      </w:r>
      <w:r w:rsidRPr="00885FDF">
        <w:rPr>
          <w:rFonts w:ascii="Book Antiqua" w:hAnsi="Book Antiqua" w:cs="Times New Roman"/>
          <w:sz w:val="24"/>
          <w:szCs w:val="24"/>
        </w:rPr>
        <w:t xml:space="preserve">colonoscopic features, including the size, location, </w:t>
      </w:r>
      <w:r w:rsidRPr="00885FDF">
        <w:rPr>
          <w:rFonts w:ascii="Book Antiqua" w:hAnsi="Book Antiqua" w:cs="Times New Roman"/>
          <w:sz w:val="24"/>
          <w:szCs w:val="24"/>
        </w:rPr>
        <w:lastRenderedPageBreak/>
        <w:t xml:space="preserve">number, and histologic findings of polyps. </w:t>
      </w:r>
      <w:r w:rsidR="0089095C" w:rsidRPr="00885FDF">
        <w:rPr>
          <w:rFonts w:ascii="Book Antiqua" w:hAnsi="Book Antiqua" w:cs="Times New Roman"/>
          <w:sz w:val="24"/>
          <w:szCs w:val="24"/>
        </w:rPr>
        <w:t xml:space="preserve">Polyp size </w:t>
      </w:r>
      <w:r w:rsidRPr="00885FDF">
        <w:rPr>
          <w:rFonts w:ascii="Book Antiqua" w:hAnsi="Book Antiqua" w:cs="Times New Roman"/>
          <w:sz w:val="24"/>
          <w:szCs w:val="24"/>
        </w:rPr>
        <w:t xml:space="preserve">was assessed </w:t>
      </w:r>
      <w:r w:rsidR="00B442CB" w:rsidRPr="00885FDF">
        <w:rPr>
          <w:rFonts w:ascii="Book Antiqua" w:hAnsi="Book Antiqua" w:cs="Times New Roman"/>
          <w:sz w:val="24"/>
          <w:szCs w:val="24"/>
        </w:rPr>
        <w:t>using</w:t>
      </w:r>
      <w:r w:rsidRPr="00885FDF">
        <w:rPr>
          <w:rFonts w:ascii="Book Antiqua" w:hAnsi="Book Antiqua" w:cs="Times New Roman"/>
          <w:sz w:val="24"/>
          <w:szCs w:val="24"/>
        </w:rPr>
        <w:t xml:space="preserve"> open colonoscope biopsy forceps (MTW</w:t>
      </w:r>
      <w:r w:rsidR="00B058DF" w:rsidRPr="00885FDF">
        <w:rPr>
          <w:rFonts w:ascii="Book Antiqua" w:hAnsi="Book Antiqua" w:cs="Times New Roman"/>
          <w:sz w:val="24"/>
          <w:szCs w:val="24"/>
        </w:rPr>
        <w:t>-Endoskopie Manufaktur, Wesel, Germany</w:t>
      </w:r>
      <w:r w:rsidRPr="00885FDF">
        <w:rPr>
          <w:rFonts w:ascii="Book Antiqua" w:hAnsi="Book Antiqua" w:cs="Times New Roman"/>
          <w:sz w:val="24"/>
          <w:szCs w:val="24"/>
        </w:rPr>
        <w:t xml:space="preserve">). </w:t>
      </w:r>
      <w:r w:rsidR="00B442CB" w:rsidRPr="00885FDF">
        <w:rPr>
          <w:rFonts w:ascii="Book Antiqua" w:hAnsi="Book Antiqua" w:cs="Times New Roman"/>
          <w:sz w:val="24"/>
          <w:szCs w:val="24"/>
        </w:rPr>
        <w:t>Adenoma size</w:t>
      </w:r>
      <w:r w:rsidRPr="00885FDF">
        <w:rPr>
          <w:rFonts w:ascii="Book Antiqua" w:hAnsi="Book Antiqua" w:cs="Times New Roman"/>
          <w:sz w:val="24"/>
          <w:szCs w:val="24"/>
        </w:rPr>
        <w:t xml:space="preserve"> was classified into</w:t>
      </w:r>
      <w:r w:rsidR="00B442CB" w:rsidRPr="00885FDF">
        <w:rPr>
          <w:rFonts w:ascii="Book Antiqua" w:hAnsi="Book Antiqua" w:cs="Times New Roman"/>
          <w:sz w:val="24"/>
          <w:szCs w:val="24"/>
        </w:rPr>
        <w:t xml:space="preserve"> </w:t>
      </w:r>
      <w:r w:rsidRPr="00885FDF">
        <w:rPr>
          <w:rFonts w:ascii="Book Antiqua" w:hAnsi="Book Antiqua" w:cs="Times New Roman"/>
          <w:sz w:val="24"/>
          <w:szCs w:val="24"/>
        </w:rPr>
        <w:t>&lt;</w:t>
      </w:r>
      <w:r w:rsidR="00B442CB"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10 and </w:t>
      </w:r>
      <w:r w:rsidRPr="00885FDF">
        <w:rPr>
          <w:rFonts w:ascii="Book Antiqua" w:eastAsiaTheme="minorHAnsi" w:hAnsi="Book Antiqua" w:cs="Times New Roman"/>
          <w:sz w:val="24"/>
          <w:szCs w:val="24"/>
        </w:rPr>
        <w:t>≥</w:t>
      </w:r>
      <w:r w:rsidR="00B442CB"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10 mm (the largest size was used for multipl</w:t>
      </w:r>
      <w:r w:rsidR="00BC74E0" w:rsidRPr="00885FDF">
        <w:rPr>
          <w:rFonts w:ascii="Book Antiqua" w:hAnsi="Book Antiqua" w:cs="Times New Roman"/>
          <w:sz w:val="24"/>
          <w:szCs w:val="24"/>
        </w:rPr>
        <w:t>e adenomas). The location of</w:t>
      </w:r>
      <w:r w:rsidRPr="00885FDF">
        <w:rPr>
          <w:rFonts w:ascii="Book Antiqua" w:hAnsi="Book Antiqua" w:cs="Times New Roman"/>
          <w:sz w:val="24"/>
          <w:szCs w:val="24"/>
        </w:rPr>
        <w:t xml:space="preserve"> colorectal adenoma</w:t>
      </w:r>
      <w:r w:rsidR="00BC74E0" w:rsidRPr="00885FDF">
        <w:rPr>
          <w:rFonts w:ascii="Book Antiqua" w:hAnsi="Book Antiqua" w:cs="Times New Roman"/>
          <w:sz w:val="24"/>
          <w:szCs w:val="24"/>
        </w:rPr>
        <w:t>s</w:t>
      </w:r>
      <w:r w:rsidRPr="00885FDF">
        <w:rPr>
          <w:rFonts w:ascii="Book Antiqua" w:hAnsi="Book Antiqua" w:cs="Times New Roman"/>
          <w:sz w:val="24"/>
          <w:szCs w:val="24"/>
        </w:rPr>
        <w:t xml:space="preserve"> was divided into three categories: the proximal colon, including the cecum, ascending colon, and transverse colon; the distal colon, including the splenic flexure, descending colon, sigmoid colon, and rectum; and both sides of the colon. The number of adeno</w:t>
      </w:r>
      <w:r w:rsidR="006C2029" w:rsidRPr="00885FDF">
        <w:rPr>
          <w:rFonts w:ascii="Book Antiqua" w:hAnsi="Book Antiqua" w:cs="Times New Roman"/>
          <w:sz w:val="24"/>
          <w:szCs w:val="24"/>
        </w:rPr>
        <w:t xml:space="preserve">mas was classified </w:t>
      </w:r>
      <w:r w:rsidR="00E67094" w:rsidRPr="00885FDF">
        <w:rPr>
          <w:rFonts w:ascii="Book Antiqua" w:hAnsi="Book Antiqua" w:cs="Times New Roman"/>
          <w:sz w:val="24"/>
          <w:szCs w:val="24"/>
        </w:rPr>
        <w:t>as either</w:t>
      </w:r>
      <w:r w:rsidR="006C2029" w:rsidRPr="00885FDF">
        <w:rPr>
          <w:rFonts w:ascii="Book Antiqua" w:hAnsi="Book Antiqua" w:cs="Times New Roman"/>
          <w:sz w:val="24"/>
          <w:szCs w:val="24"/>
        </w:rPr>
        <w:t xml:space="preserve"> single or</w:t>
      </w:r>
      <w:r w:rsidRPr="00885FDF">
        <w:rPr>
          <w:rFonts w:ascii="Book Antiqua" w:hAnsi="Book Antiqua" w:cs="Times New Roman"/>
          <w:sz w:val="24"/>
          <w:szCs w:val="24"/>
        </w:rPr>
        <w:t xml:space="preserve"> multiple (</w:t>
      </w:r>
      <w:r w:rsidRPr="00885FDF">
        <w:rPr>
          <w:rFonts w:ascii="Book Antiqua" w:eastAsiaTheme="minorHAnsi" w:hAnsi="Book Antiqua" w:cs="Times New Roman"/>
          <w:sz w:val="24"/>
          <w:szCs w:val="24"/>
        </w:rPr>
        <w:t>≥</w:t>
      </w:r>
      <w:r w:rsidR="00E54462"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2). Histologic</w:t>
      </w:r>
      <w:r w:rsidR="006B68AD" w:rsidRPr="00885FDF">
        <w:rPr>
          <w:rFonts w:ascii="Book Antiqua" w:hAnsi="Book Antiqua" w:cs="Times New Roman"/>
          <w:sz w:val="24"/>
          <w:szCs w:val="24"/>
        </w:rPr>
        <w:t>al</w:t>
      </w:r>
      <w:r w:rsidRPr="00885FDF">
        <w:rPr>
          <w:rFonts w:ascii="Book Antiqua" w:hAnsi="Book Antiqua" w:cs="Times New Roman"/>
          <w:sz w:val="24"/>
          <w:szCs w:val="24"/>
        </w:rPr>
        <w:t xml:space="preserve"> findings were </w:t>
      </w:r>
      <w:r w:rsidR="00C1150B" w:rsidRPr="00885FDF">
        <w:rPr>
          <w:rFonts w:ascii="Book Antiqua" w:hAnsi="Book Antiqua" w:cs="Times New Roman"/>
          <w:sz w:val="24"/>
          <w:szCs w:val="24"/>
        </w:rPr>
        <w:t xml:space="preserve">classified </w:t>
      </w:r>
      <w:r w:rsidRPr="00885FDF">
        <w:rPr>
          <w:rFonts w:ascii="Book Antiqua" w:hAnsi="Book Antiqua" w:cs="Times New Roman"/>
          <w:sz w:val="24"/>
          <w:szCs w:val="24"/>
        </w:rPr>
        <w:t>according to their premalignant potential: colorectal adenomas included tubular, vill</w:t>
      </w:r>
      <w:r w:rsidR="00564B38" w:rsidRPr="00885FDF">
        <w:rPr>
          <w:rFonts w:ascii="Book Antiqua" w:hAnsi="Book Antiqua" w:cs="Times New Roman"/>
          <w:sz w:val="24"/>
          <w:szCs w:val="24"/>
        </w:rPr>
        <w:t xml:space="preserve">ous, or serrated adenomas; and </w:t>
      </w:r>
      <w:r w:rsidRPr="00885FDF">
        <w:rPr>
          <w:rFonts w:ascii="Book Antiqua" w:hAnsi="Book Antiqua" w:cs="Times New Roman"/>
          <w:sz w:val="24"/>
          <w:szCs w:val="24"/>
        </w:rPr>
        <w:t>control</w:t>
      </w:r>
      <w:r w:rsidR="00564B38" w:rsidRPr="00885FDF">
        <w:rPr>
          <w:rFonts w:ascii="Book Antiqua" w:hAnsi="Book Antiqua" w:cs="Times New Roman"/>
          <w:sz w:val="24"/>
          <w:szCs w:val="24"/>
        </w:rPr>
        <w:t>s</w:t>
      </w:r>
      <w:r w:rsidRPr="00885FDF">
        <w:rPr>
          <w:rFonts w:ascii="Book Antiqua" w:hAnsi="Book Antiqua" w:cs="Times New Roman"/>
          <w:sz w:val="24"/>
          <w:szCs w:val="24"/>
        </w:rPr>
        <w:t xml:space="preserve"> had normal colonoscopic findings a</w:t>
      </w:r>
      <w:r w:rsidR="00564B38" w:rsidRPr="00885FDF">
        <w:rPr>
          <w:rFonts w:ascii="Book Antiqua" w:hAnsi="Book Antiqua" w:cs="Times New Roman"/>
          <w:sz w:val="24"/>
          <w:szCs w:val="24"/>
        </w:rPr>
        <w:t xml:space="preserve">nd non-polypoid benign lesions </w:t>
      </w:r>
      <w:r w:rsidRPr="00885FDF">
        <w:rPr>
          <w:rFonts w:ascii="Book Antiqua" w:hAnsi="Book Antiqua" w:cs="Times New Roman"/>
          <w:sz w:val="24"/>
          <w:szCs w:val="24"/>
        </w:rPr>
        <w:t xml:space="preserve">such as non-specific colitis or histologically confirmed hyperplastic polyps. In addition, advanced adenomas were defined as </w:t>
      </w:r>
      <w:r w:rsidRPr="00885FDF">
        <w:rPr>
          <w:rFonts w:ascii="Book Antiqua" w:eastAsiaTheme="minorHAnsi" w:hAnsi="Book Antiqua" w:cs="Times New Roman"/>
          <w:sz w:val="24"/>
          <w:szCs w:val="24"/>
        </w:rPr>
        <w:t>≥</w:t>
      </w:r>
      <w:r w:rsidR="00AE1B49"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 xml:space="preserve">1 cm in estimated diameter, containing </w:t>
      </w:r>
      <w:r w:rsidRPr="00885FDF">
        <w:rPr>
          <w:rFonts w:ascii="Book Antiqua" w:eastAsiaTheme="minorHAnsi" w:hAnsi="Book Antiqua" w:cs="Times New Roman"/>
          <w:sz w:val="24"/>
          <w:szCs w:val="24"/>
        </w:rPr>
        <w:t>≥</w:t>
      </w:r>
      <w:r w:rsidR="00E16F59"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 xml:space="preserve">25% villous features, and/or high-grade dysplasia. </w:t>
      </w:r>
    </w:p>
    <w:p w:rsidR="008C1996" w:rsidRPr="00885FDF" w:rsidRDefault="008C1996" w:rsidP="00D2193D">
      <w:pPr>
        <w:wordWrap/>
        <w:spacing w:after="0" w:line="360" w:lineRule="auto"/>
        <w:rPr>
          <w:rFonts w:ascii="Book Antiqua" w:hAnsi="Book Antiqua" w:cs="Times New Roman"/>
          <w:sz w:val="24"/>
          <w:szCs w:val="24"/>
        </w:rPr>
      </w:pPr>
    </w:p>
    <w:p w:rsidR="008C1996" w:rsidRPr="00885FDF" w:rsidRDefault="0006085D" w:rsidP="00D2193D">
      <w:pPr>
        <w:wordWrap/>
        <w:spacing w:after="0" w:line="360" w:lineRule="auto"/>
        <w:rPr>
          <w:rFonts w:ascii="Book Antiqua" w:eastAsia="SimSun" w:hAnsi="Book Antiqua" w:cs="Times New Roman"/>
          <w:b/>
          <w:i/>
          <w:sz w:val="24"/>
          <w:szCs w:val="24"/>
          <w:lang w:eastAsia="zh-CN"/>
        </w:rPr>
      </w:pPr>
      <w:r w:rsidRPr="00885FDF">
        <w:rPr>
          <w:rFonts w:ascii="Book Antiqua" w:hAnsi="Book Antiqua" w:cs="Times New Roman"/>
          <w:b/>
          <w:i/>
          <w:sz w:val="24"/>
          <w:szCs w:val="24"/>
        </w:rPr>
        <w:t>Statistic</w:t>
      </w:r>
      <w:r w:rsidRPr="00885FDF">
        <w:rPr>
          <w:rFonts w:ascii="Book Antiqua" w:eastAsia="SimSun" w:hAnsi="Book Antiqua" w:cs="Times New Roman"/>
          <w:b/>
          <w:i/>
          <w:sz w:val="24"/>
          <w:szCs w:val="24"/>
          <w:lang w:eastAsia="zh-CN"/>
        </w:rPr>
        <w:t>al analysis</w:t>
      </w:r>
    </w:p>
    <w:p w:rsidR="00273DEC" w:rsidRPr="00885FDF" w:rsidRDefault="00273DEC"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For continuous variables, data distribution was first evaluated for normality using the Shapiro-Wilk test. As all the variables did not pass not pass normality test, data were analyzed using Mann-Whitney’s </w:t>
      </w:r>
      <w:r w:rsidRPr="00885FDF">
        <w:rPr>
          <w:rFonts w:ascii="Book Antiqua" w:hAnsi="Book Antiqua" w:cs="Times New Roman"/>
          <w:i/>
          <w:sz w:val="24"/>
          <w:szCs w:val="24"/>
        </w:rPr>
        <w:t>U</w:t>
      </w:r>
      <w:r w:rsidRPr="00885FDF">
        <w:rPr>
          <w:rFonts w:ascii="Book Antiqua" w:hAnsi="Book Antiqua" w:cs="Times New Roman"/>
          <w:sz w:val="24"/>
          <w:szCs w:val="24"/>
        </w:rPr>
        <w:t xml:space="preserve"> tests and presented as medians (P</w:t>
      </w:r>
      <w:r w:rsidRPr="00885FDF">
        <w:rPr>
          <w:rFonts w:ascii="Book Antiqua" w:hAnsi="Book Antiqua" w:cs="Times New Roman"/>
          <w:sz w:val="24"/>
          <w:szCs w:val="24"/>
          <w:vertAlign w:val="subscript"/>
        </w:rPr>
        <w:t>25</w:t>
      </w:r>
      <w:r w:rsidRPr="00885FDF">
        <w:rPr>
          <w:rFonts w:ascii="Book Antiqua" w:hAnsi="Book Antiqua" w:cs="Times New Roman"/>
          <w:sz w:val="24"/>
          <w:szCs w:val="24"/>
        </w:rPr>
        <w:t>–P</w:t>
      </w:r>
      <w:r w:rsidRPr="00885FDF">
        <w:rPr>
          <w:rFonts w:ascii="Book Antiqua" w:hAnsi="Book Antiqua" w:cs="Times New Roman"/>
          <w:sz w:val="24"/>
          <w:szCs w:val="24"/>
          <w:vertAlign w:val="subscript"/>
        </w:rPr>
        <w:t>75</w:t>
      </w:r>
      <w:r w:rsidRPr="00885FDF">
        <w:rPr>
          <w:rFonts w:ascii="Book Antiqua" w:hAnsi="Book Antiqua" w:cs="Times New Roman"/>
          <w:sz w:val="24"/>
          <w:szCs w:val="24"/>
        </w:rPr>
        <w:t xml:space="preserve">). Descriptive variables were analyzed using </w:t>
      </w:r>
      <w:r w:rsidRPr="00885FDF">
        <w:rPr>
          <w:rFonts w:ascii="Book Antiqua" w:hAnsi="Book Antiqua" w:cs="Times New Roman"/>
          <w:i/>
          <w:sz w:val="24"/>
          <w:szCs w:val="24"/>
        </w:rPr>
        <w:t>χ</w:t>
      </w:r>
      <w:r w:rsidRPr="00885FDF">
        <w:rPr>
          <w:rFonts w:ascii="Book Antiqua" w:hAnsi="Book Antiqua" w:cs="Times New Roman"/>
          <w:sz w:val="24"/>
          <w:szCs w:val="24"/>
          <w:vertAlign w:val="superscript"/>
        </w:rPr>
        <w:t>2</w:t>
      </w:r>
      <w:r w:rsidRPr="00885FDF">
        <w:rPr>
          <w:rFonts w:ascii="Book Antiqua" w:hAnsi="Book Antiqua" w:cs="Times New Roman"/>
          <w:sz w:val="24"/>
          <w:szCs w:val="24"/>
        </w:rPr>
        <w:t xml:space="preserve"> analyses or Fisher’s exact tests, as appropriate, and </w:t>
      </w:r>
      <w:r w:rsidR="003A2C46" w:rsidRPr="00885FDF">
        <w:rPr>
          <w:rFonts w:ascii="Book Antiqua" w:hAnsi="Book Antiqua" w:cs="Times New Roman"/>
          <w:i/>
          <w:sz w:val="24"/>
          <w:szCs w:val="24"/>
        </w:rPr>
        <w:t>P</w:t>
      </w:r>
      <w:r w:rsidRPr="00885FDF">
        <w:rPr>
          <w:rFonts w:ascii="Book Antiqua" w:hAnsi="Book Antiqua" w:cs="Times New Roman"/>
          <w:sz w:val="24"/>
          <w:szCs w:val="24"/>
        </w:rPr>
        <w:t xml:space="preserve"> &lt;</w:t>
      </w:r>
      <w:r w:rsidR="003A2C46" w:rsidRPr="00885FDF">
        <w:rPr>
          <w:rFonts w:ascii="Book Antiqua" w:hAnsi="Book Antiqua" w:cs="Times New Roman"/>
          <w:sz w:val="24"/>
          <w:szCs w:val="24"/>
        </w:rPr>
        <w:t xml:space="preserve"> </w:t>
      </w:r>
      <w:r w:rsidRPr="00885FDF">
        <w:rPr>
          <w:rFonts w:ascii="Book Antiqua" w:hAnsi="Book Antiqua" w:cs="Times New Roman"/>
          <w:sz w:val="24"/>
          <w:szCs w:val="24"/>
        </w:rPr>
        <w:t>0.05 were considered statistically significant. Statistical analyses were conducted using SPSS 21.0 (IBM Corp., Armonk, NY, U</w:t>
      </w:r>
      <w:r w:rsidR="0006085D" w:rsidRPr="00885FDF">
        <w:rPr>
          <w:rFonts w:ascii="Book Antiqua" w:eastAsia="SimSun" w:hAnsi="Book Antiqua" w:cs="Times New Roman"/>
          <w:sz w:val="24"/>
          <w:szCs w:val="24"/>
          <w:lang w:eastAsia="zh-CN"/>
        </w:rPr>
        <w:t>nited States</w:t>
      </w:r>
      <w:r w:rsidRPr="00885FDF">
        <w:rPr>
          <w:rFonts w:ascii="Book Antiqua" w:hAnsi="Book Antiqua" w:cs="Times New Roman"/>
          <w:sz w:val="24"/>
          <w:szCs w:val="24"/>
        </w:rPr>
        <w:t>).</w:t>
      </w:r>
    </w:p>
    <w:p w:rsidR="00A96A94" w:rsidRPr="00885FDF" w:rsidRDefault="00A96A94" w:rsidP="00D2193D">
      <w:pPr>
        <w:widowControl/>
        <w:wordWrap/>
        <w:autoSpaceDE/>
        <w:autoSpaceDN/>
        <w:spacing w:after="0" w:line="360" w:lineRule="auto"/>
        <w:rPr>
          <w:rFonts w:ascii="Book Antiqua" w:hAnsi="Book Antiqua" w:cs="Times New Roman"/>
          <w:b/>
          <w:sz w:val="24"/>
          <w:szCs w:val="24"/>
        </w:rPr>
      </w:pPr>
    </w:p>
    <w:p w:rsidR="00A629BF" w:rsidRPr="00885FDF" w:rsidRDefault="00A629BF" w:rsidP="00D2193D">
      <w:pPr>
        <w:wordWrap/>
        <w:spacing w:after="0" w:line="360" w:lineRule="auto"/>
        <w:rPr>
          <w:rFonts w:ascii="Book Antiqua" w:hAnsi="Book Antiqua" w:cs="Times New Roman"/>
          <w:b/>
          <w:caps/>
          <w:sz w:val="24"/>
          <w:szCs w:val="24"/>
        </w:rPr>
      </w:pPr>
      <w:r w:rsidRPr="00885FDF">
        <w:rPr>
          <w:rFonts w:ascii="Book Antiqua" w:hAnsi="Book Antiqua" w:cs="Times New Roman"/>
          <w:b/>
          <w:caps/>
          <w:sz w:val="24"/>
          <w:szCs w:val="24"/>
        </w:rPr>
        <w:t>Results</w:t>
      </w:r>
    </w:p>
    <w:p w:rsidR="00257F2B" w:rsidRPr="00885FDF" w:rsidRDefault="00270DAF"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We identified a total of 2</w:t>
      </w:r>
      <w:r w:rsidR="00A629BF" w:rsidRPr="00885FDF">
        <w:rPr>
          <w:rFonts w:ascii="Book Antiqua" w:hAnsi="Book Antiqua" w:cs="Times New Roman"/>
          <w:sz w:val="24"/>
          <w:szCs w:val="24"/>
        </w:rPr>
        <w:t xml:space="preserve">699 subjects in the </w:t>
      </w:r>
      <w:r w:rsidR="00B2137B" w:rsidRPr="00885FDF">
        <w:rPr>
          <w:rFonts w:ascii="Book Antiqua" w:hAnsi="Book Antiqua" w:cs="Times New Roman"/>
          <w:sz w:val="24"/>
          <w:szCs w:val="24"/>
        </w:rPr>
        <w:t xml:space="preserve">study </w:t>
      </w:r>
      <w:r w:rsidR="00A629BF" w:rsidRPr="00885FDF">
        <w:rPr>
          <w:rFonts w:ascii="Book Antiqua" w:hAnsi="Book Antiqua" w:cs="Times New Roman"/>
          <w:sz w:val="24"/>
          <w:szCs w:val="24"/>
        </w:rPr>
        <w:t>period.</w:t>
      </w:r>
      <w:r w:rsidR="00424F66" w:rsidRPr="00885FDF">
        <w:rPr>
          <w:rFonts w:ascii="Book Antiqua" w:hAnsi="Book Antiqua" w:cs="Times New Roman"/>
          <w:sz w:val="24"/>
          <w:szCs w:val="24"/>
        </w:rPr>
        <w:t xml:space="preserve"> </w:t>
      </w:r>
      <w:r w:rsidR="00E20886" w:rsidRPr="00885FDF">
        <w:rPr>
          <w:rFonts w:ascii="Book Antiqua" w:hAnsi="Book Antiqua" w:cs="Times New Roman"/>
          <w:sz w:val="24"/>
          <w:szCs w:val="24"/>
        </w:rPr>
        <w:t>Among them, three</w:t>
      </w:r>
      <w:r w:rsidR="00A629BF" w:rsidRPr="00885FDF">
        <w:rPr>
          <w:rFonts w:ascii="Book Antiqua" w:hAnsi="Book Antiqua" w:cs="Times New Roman"/>
          <w:sz w:val="24"/>
          <w:szCs w:val="24"/>
        </w:rPr>
        <w:t xml:space="preserve"> with colorectal carcinoma were excluded.</w:t>
      </w:r>
      <w:r w:rsidR="00424F66"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Thus, </w:t>
      </w:r>
      <w:r w:rsidR="000A7110" w:rsidRPr="00885FDF">
        <w:rPr>
          <w:rFonts w:ascii="Book Antiqua" w:hAnsi="Book Antiqua" w:cs="Times New Roman"/>
          <w:sz w:val="24"/>
          <w:szCs w:val="24"/>
        </w:rPr>
        <w:t xml:space="preserve">the </w:t>
      </w:r>
      <w:r w:rsidRPr="00885FDF">
        <w:rPr>
          <w:rFonts w:ascii="Book Antiqua" w:hAnsi="Book Antiqua" w:cs="Times New Roman"/>
          <w:sz w:val="24"/>
          <w:szCs w:val="24"/>
        </w:rPr>
        <w:t>study population consisted of 2</w:t>
      </w:r>
      <w:r w:rsidR="00A629BF" w:rsidRPr="00885FDF">
        <w:rPr>
          <w:rFonts w:ascii="Book Antiqua" w:hAnsi="Book Antiqua" w:cs="Times New Roman"/>
          <w:sz w:val="24"/>
          <w:szCs w:val="24"/>
        </w:rPr>
        <w:t>696 subjects.</w:t>
      </w:r>
      <w:r w:rsidR="00691E6E" w:rsidRPr="00885FDF">
        <w:rPr>
          <w:rFonts w:ascii="Book Antiqua" w:hAnsi="Book Antiqua" w:cs="Times New Roman"/>
          <w:sz w:val="24"/>
          <w:szCs w:val="24"/>
        </w:rPr>
        <w:t xml:space="preserve"> </w:t>
      </w:r>
      <w:r w:rsidR="00EA1221" w:rsidRPr="00885FDF">
        <w:rPr>
          <w:rFonts w:ascii="Book Antiqua" w:hAnsi="Book Antiqua" w:cs="Times New Roman"/>
          <w:sz w:val="24"/>
          <w:szCs w:val="24"/>
        </w:rPr>
        <w:t>The d</w:t>
      </w:r>
      <w:r w:rsidR="00A629BF" w:rsidRPr="00885FDF">
        <w:rPr>
          <w:rFonts w:ascii="Book Antiqua" w:hAnsi="Book Antiqua" w:cs="Times New Roman"/>
          <w:sz w:val="24"/>
          <w:szCs w:val="24"/>
        </w:rPr>
        <w:t xml:space="preserve">emographic and clinical characteristics of the enrolled subjects </w:t>
      </w:r>
      <w:r w:rsidR="00001468" w:rsidRPr="00885FDF">
        <w:rPr>
          <w:rFonts w:ascii="Book Antiqua" w:hAnsi="Book Antiqua" w:cs="Times New Roman"/>
          <w:sz w:val="24"/>
          <w:szCs w:val="24"/>
        </w:rPr>
        <w:t>are</w:t>
      </w:r>
      <w:r w:rsidR="00A629BF" w:rsidRPr="00885FDF">
        <w:rPr>
          <w:rFonts w:ascii="Book Antiqua" w:hAnsi="Book Antiqua" w:cs="Times New Roman"/>
          <w:sz w:val="24"/>
          <w:szCs w:val="24"/>
        </w:rPr>
        <w:t xml:space="preserve"> summarized in Table 1.</w:t>
      </w:r>
      <w:r w:rsidR="005D05B7" w:rsidRPr="00885FDF">
        <w:rPr>
          <w:rFonts w:ascii="Book Antiqua" w:hAnsi="Book Antiqua" w:cs="Times New Roman"/>
          <w:sz w:val="24"/>
          <w:szCs w:val="24"/>
        </w:rPr>
        <w:t xml:space="preserve"> </w:t>
      </w:r>
    </w:p>
    <w:p w:rsidR="00FF4CF4" w:rsidRPr="00885FDF" w:rsidRDefault="005D05B7"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The subjects comprised</w:t>
      </w:r>
      <w:r w:rsidR="00F963A8">
        <w:rPr>
          <w:rFonts w:ascii="Book Antiqua" w:hAnsi="Book Antiqua" w:cs="Times New Roman"/>
          <w:sz w:val="24"/>
          <w:szCs w:val="24"/>
        </w:rPr>
        <w:t xml:space="preserve"> 1</w:t>
      </w:r>
      <w:r w:rsidR="00A629BF" w:rsidRPr="00885FDF">
        <w:rPr>
          <w:rFonts w:ascii="Book Antiqua" w:hAnsi="Book Antiqua" w:cs="Times New Roman"/>
          <w:sz w:val="24"/>
          <w:szCs w:val="24"/>
        </w:rPr>
        <w:t xml:space="preserve">876 men (69.6%) and 820 </w:t>
      </w:r>
      <w:r w:rsidRPr="00885FDF">
        <w:rPr>
          <w:rFonts w:ascii="Book Antiqua" w:hAnsi="Book Antiqua" w:cs="Times New Roman"/>
          <w:sz w:val="24"/>
          <w:szCs w:val="24"/>
        </w:rPr>
        <w:t>women</w:t>
      </w:r>
      <w:r w:rsidR="00A629BF" w:rsidRPr="00885FDF">
        <w:rPr>
          <w:rFonts w:ascii="Book Antiqua" w:hAnsi="Book Antiqua" w:cs="Times New Roman"/>
          <w:sz w:val="24"/>
          <w:szCs w:val="24"/>
        </w:rPr>
        <w:t xml:space="preserve"> (30.4%).</w:t>
      </w:r>
      <w:r w:rsidR="00424F66"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The </w:t>
      </w:r>
      <w:r w:rsidR="001B6B3F" w:rsidRPr="00885FDF">
        <w:rPr>
          <w:rFonts w:ascii="Book Antiqua" w:hAnsi="Book Antiqua" w:cs="Times New Roman"/>
          <w:sz w:val="24"/>
          <w:szCs w:val="24"/>
        </w:rPr>
        <w:t xml:space="preserve">median age </w:t>
      </w:r>
      <w:r w:rsidR="00A629BF" w:rsidRPr="00885FDF">
        <w:rPr>
          <w:rFonts w:ascii="Book Antiqua" w:hAnsi="Book Antiqua" w:cs="Times New Roman"/>
          <w:sz w:val="24"/>
          <w:szCs w:val="24"/>
        </w:rPr>
        <w:t xml:space="preserve">of the subjects </w:t>
      </w:r>
      <w:r w:rsidR="001B6B3F" w:rsidRPr="00885FDF">
        <w:rPr>
          <w:rFonts w:ascii="Book Antiqua" w:hAnsi="Book Antiqua" w:cs="Times New Roman"/>
          <w:sz w:val="24"/>
          <w:szCs w:val="24"/>
        </w:rPr>
        <w:t>in CA</w:t>
      </w:r>
      <w:r w:rsidR="008D06DE"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was </w:t>
      </w:r>
      <w:r w:rsidR="00A96A94" w:rsidRPr="00885FDF">
        <w:rPr>
          <w:rFonts w:ascii="Book Antiqua" w:hAnsi="Book Antiqua" w:cs="Times New Roman"/>
          <w:sz w:val="24"/>
          <w:szCs w:val="24"/>
        </w:rPr>
        <w:t>46.0 years</w:t>
      </w:r>
      <w:r w:rsidR="003F0764" w:rsidRPr="00885FDF">
        <w:rPr>
          <w:rFonts w:ascii="Book Antiqua" w:hAnsi="Book Antiqua" w:cs="Times New Roman"/>
          <w:sz w:val="24"/>
          <w:szCs w:val="24"/>
        </w:rPr>
        <w:t>,</w:t>
      </w:r>
      <w:r w:rsidR="00A96A94" w:rsidRPr="00885FDF">
        <w:rPr>
          <w:rFonts w:ascii="Book Antiqua" w:hAnsi="Book Antiqua" w:cs="Times New Roman"/>
          <w:sz w:val="24"/>
          <w:szCs w:val="24"/>
        </w:rPr>
        <w:t xml:space="preserve"> </w:t>
      </w:r>
      <w:r w:rsidR="00A629BF" w:rsidRPr="00885FDF">
        <w:rPr>
          <w:rFonts w:ascii="Book Antiqua" w:hAnsi="Book Antiqua" w:cs="Times New Roman"/>
          <w:sz w:val="24"/>
          <w:szCs w:val="24"/>
        </w:rPr>
        <w:t>whereas the me</w:t>
      </w:r>
      <w:r w:rsidR="001B6B3F" w:rsidRPr="00885FDF">
        <w:rPr>
          <w:rFonts w:ascii="Book Antiqua" w:hAnsi="Book Antiqua" w:cs="Times New Roman"/>
          <w:sz w:val="24"/>
          <w:szCs w:val="24"/>
        </w:rPr>
        <w:t xml:space="preserve">dian age og the subjects in </w:t>
      </w:r>
      <w:r w:rsidR="00A629BF" w:rsidRPr="00885FDF">
        <w:rPr>
          <w:rFonts w:ascii="Book Antiqua" w:hAnsi="Book Antiqua" w:cs="Times New Roman"/>
          <w:sz w:val="24"/>
          <w:szCs w:val="24"/>
        </w:rPr>
        <w:t xml:space="preserve"> </w:t>
      </w:r>
      <w:r w:rsidR="003F0764" w:rsidRPr="00885FDF">
        <w:rPr>
          <w:rFonts w:ascii="Book Antiqua" w:hAnsi="Book Antiqua" w:cs="Times New Roman"/>
          <w:sz w:val="24"/>
          <w:szCs w:val="24"/>
        </w:rPr>
        <w:t xml:space="preserve">BA </w:t>
      </w:r>
      <w:r w:rsidR="00A629BF" w:rsidRPr="00885FDF">
        <w:rPr>
          <w:rFonts w:ascii="Book Antiqua" w:hAnsi="Book Antiqua" w:cs="Times New Roman"/>
          <w:sz w:val="24"/>
          <w:szCs w:val="24"/>
        </w:rPr>
        <w:t xml:space="preserve">was </w:t>
      </w:r>
      <w:r w:rsidR="00A96A94" w:rsidRPr="00885FDF">
        <w:rPr>
          <w:rFonts w:ascii="Book Antiqua" w:hAnsi="Book Antiqua" w:cs="Times New Roman"/>
          <w:sz w:val="24"/>
          <w:szCs w:val="24"/>
        </w:rPr>
        <w:t>44.7 years old</w:t>
      </w:r>
      <w:r w:rsidR="00A629BF" w:rsidRPr="00885FDF">
        <w:rPr>
          <w:rFonts w:ascii="Book Antiqua" w:hAnsi="Book Antiqua" w:cs="Times New Roman"/>
          <w:sz w:val="24"/>
          <w:szCs w:val="24"/>
        </w:rPr>
        <w:t>.</w:t>
      </w:r>
      <w:r w:rsidR="00424F66" w:rsidRPr="00885FDF">
        <w:rPr>
          <w:rFonts w:ascii="Book Antiqua" w:hAnsi="Book Antiqua" w:cs="Times New Roman"/>
          <w:sz w:val="24"/>
          <w:szCs w:val="24"/>
        </w:rPr>
        <w:t xml:space="preserve"> </w:t>
      </w:r>
    </w:p>
    <w:p w:rsidR="00FF4CF4" w:rsidRPr="00885FDF" w:rsidRDefault="00A12708"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lastRenderedPageBreak/>
        <w:t>MS</w:t>
      </w:r>
      <w:r w:rsidR="00A96A94" w:rsidRPr="00885FDF">
        <w:rPr>
          <w:rFonts w:ascii="Book Antiqua" w:hAnsi="Book Antiqua" w:cs="Times New Roman"/>
          <w:sz w:val="24"/>
          <w:szCs w:val="24"/>
        </w:rPr>
        <w:t xml:space="preserve"> was diagnosed in 218 subjects (8.1%). When the subjects were divide</w:t>
      </w:r>
      <w:r w:rsidRPr="00885FDF">
        <w:rPr>
          <w:rFonts w:ascii="Book Antiqua" w:hAnsi="Book Antiqua" w:cs="Times New Roman"/>
          <w:sz w:val="24"/>
          <w:szCs w:val="24"/>
        </w:rPr>
        <w:t>d into four</w:t>
      </w:r>
      <w:r w:rsidR="00B968AF" w:rsidRPr="00885FDF">
        <w:rPr>
          <w:rFonts w:ascii="Book Antiqua" w:hAnsi="Book Antiqua" w:cs="Times New Roman"/>
          <w:sz w:val="24"/>
          <w:szCs w:val="24"/>
        </w:rPr>
        <w:t xml:space="preserve"> groups based on</w:t>
      </w:r>
      <w:r w:rsidR="00A96A94" w:rsidRPr="00885FDF">
        <w:rPr>
          <w:rFonts w:ascii="Book Antiqua" w:hAnsi="Book Antiqua" w:cs="Times New Roman"/>
          <w:sz w:val="24"/>
          <w:szCs w:val="24"/>
        </w:rPr>
        <w:t xml:space="preserve"> BA (</w:t>
      </w:r>
      <w:r w:rsidR="00A96A94" w:rsidRPr="00885FDF">
        <w:rPr>
          <w:rFonts w:ascii="Book Antiqua" w:eastAsiaTheme="minorHAnsi" w:hAnsi="Book Antiqua" w:cs="Times New Roman"/>
          <w:sz w:val="24"/>
          <w:szCs w:val="24"/>
        </w:rPr>
        <w:t>≤</w:t>
      </w:r>
      <w:r w:rsidR="00B968AF" w:rsidRPr="00885FDF">
        <w:rPr>
          <w:rFonts w:ascii="Book Antiqua" w:eastAsiaTheme="minorHAnsi" w:hAnsi="Book Antiqua" w:cs="Times New Roman"/>
          <w:sz w:val="24"/>
          <w:szCs w:val="24"/>
        </w:rPr>
        <w:t xml:space="preserve"> </w:t>
      </w:r>
      <w:r w:rsidR="00A96A94" w:rsidRPr="00885FDF">
        <w:rPr>
          <w:rFonts w:ascii="Book Antiqua" w:hAnsi="Book Antiqua" w:cs="Times New Roman"/>
          <w:sz w:val="24"/>
          <w:szCs w:val="24"/>
        </w:rPr>
        <w:t>39 y</w:t>
      </w:r>
      <w:r w:rsidR="00B968AF" w:rsidRPr="00885FDF">
        <w:rPr>
          <w:rFonts w:ascii="Book Antiqua" w:hAnsi="Book Antiqua" w:cs="Times New Roman"/>
          <w:sz w:val="24"/>
          <w:szCs w:val="24"/>
        </w:rPr>
        <w:t>ea</w:t>
      </w:r>
      <w:r w:rsidR="00A96A94" w:rsidRPr="00885FDF">
        <w:rPr>
          <w:rFonts w:ascii="Book Antiqua" w:hAnsi="Book Antiqua" w:cs="Times New Roman"/>
          <w:sz w:val="24"/>
          <w:szCs w:val="24"/>
        </w:rPr>
        <w:t>r</w:t>
      </w:r>
      <w:r w:rsidR="00B968AF" w:rsidRPr="00885FDF">
        <w:rPr>
          <w:rFonts w:ascii="Book Antiqua" w:hAnsi="Book Antiqua" w:cs="Times New Roman"/>
          <w:sz w:val="24"/>
          <w:szCs w:val="24"/>
        </w:rPr>
        <w:t>s</w:t>
      </w:r>
      <w:r w:rsidR="00A96A94" w:rsidRPr="00885FDF">
        <w:rPr>
          <w:rFonts w:ascii="Book Antiqua" w:hAnsi="Book Antiqua" w:cs="Times New Roman"/>
          <w:sz w:val="24"/>
          <w:szCs w:val="24"/>
        </w:rPr>
        <w:t>; 40-49 y</w:t>
      </w:r>
      <w:r w:rsidR="00B968AF" w:rsidRPr="00885FDF">
        <w:rPr>
          <w:rFonts w:ascii="Book Antiqua" w:hAnsi="Book Antiqua" w:cs="Times New Roman"/>
          <w:sz w:val="24"/>
          <w:szCs w:val="24"/>
        </w:rPr>
        <w:t>ea</w:t>
      </w:r>
      <w:r w:rsidR="00A96A94" w:rsidRPr="00885FDF">
        <w:rPr>
          <w:rFonts w:ascii="Book Antiqua" w:hAnsi="Book Antiqua" w:cs="Times New Roman"/>
          <w:sz w:val="24"/>
          <w:szCs w:val="24"/>
        </w:rPr>
        <w:t>r</w:t>
      </w:r>
      <w:r w:rsidR="00B968AF" w:rsidRPr="00885FDF">
        <w:rPr>
          <w:rFonts w:ascii="Book Antiqua" w:hAnsi="Book Antiqua" w:cs="Times New Roman"/>
          <w:sz w:val="24"/>
          <w:szCs w:val="24"/>
        </w:rPr>
        <w:t>s</w:t>
      </w:r>
      <w:r w:rsidR="00A96A94" w:rsidRPr="00885FDF">
        <w:rPr>
          <w:rFonts w:ascii="Book Antiqua" w:hAnsi="Book Antiqua" w:cs="Times New Roman"/>
          <w:sz w:val="24"/>
          <w:szCs w:val="24"/>
        </w:rPr>
        <w:t>; 50-59 y</w:t>
      </w:r>
      <w:r w:rsidR="00B968AF" w:rsidRPr="00885FDF">
        <w:rPr>
          <w:rFonts w:ascii="Book Antiqua" w:hAnsi="Book Antiqua" w:cs="Times New Roman"/>
          <w:sz w:val="24"/>
          <w:szCs w:val="24"/>
        </w:rPr>
        <w:t>ea</w:t>
      </w:r>
      <w:r w:rsidR="00A96A94" w:rsidRPr="00885FDF">
        <w:rPr>
          <w:rFonts w:ascii="Book Antiqua" w:hAnsi="Book Antiqua" w:cs="Times New Roman"/>
          <w:sz w:val="24"/>
          <w:szCs w:val="24"/>
        </w:rPr>
        <w:t>r</w:t>
      </w:r>
      <w:r w:rsidR="00B968AF" w:rsidRPr="00885FDF">
        <w:rPr>
          <w:rFonts w:ascii="Book Antiqua" w:hAnsi="Book Antiqua" w:cs="Times New Roman"/>
          <w:sz w:val="24"/>
          <w:szCs w:val="24"/>
        </w:rPr>
        <w:t>s</w:t>
      </w:r>
      <w:r w:rsidR="00A96A94" w:rsidRPr="00885FDF">
        <w:rPr>
          <w:rFonts w:ascii="Book Antiqua" w:hAnsi="Book Antiqua" w:cs="Times New Roman"/>
          <w:sz w:val="24"/>
          <w:szCs w:val="24"/>
        </w:rPr>
        <w:t xml:space="preserve">; </w:t>
      </w:r>
      <w:r w:rsidR="00A96A94" w:rsidRPr="00885FDF">
        <w:rPr>
          <w:rFonts w:ascii="Book Antiqua" w:eastAsiaTheme="minorHAnsi" w:hAnsi="Book Antiqua" w:cs="Times New Roman"/>
          <w:sz w:val="24"/>
          <w:szCs w:val="24"/>
        </w:rPr>
        <w:t>≥</w:t>
      </w:r>
      <w:r w:rsidR="00B968AF" w:rsidRPr="00885FDF">
        <w:rPr>
          <w:rFonts w:ascii="Book Antiqua" w:eastAsiaTheme="minorHAnsi" w:hAnsi="Book Antiqua" w:cs="Times New Roman"/>
          <w:sz w:val="24"/>
          <w:szCs w:val="24"/>
        </w:rPr>
        <w:t xml:space="preserve"> </w:t>
      </w:r>
      <w:r w:rsidR="00A96A94" w:rsidRPr="00885FDF">
        <w:rPr>
          <w:rFonts w:ascii="Book Antiqua" w:hAnsi="Book Antiqua" w:cs="Times New Roman"/>
          <w:sz w:val="24"/>
          <w:szCs w:val="24"/>
        </w:rPr>
        <w:t>60 y</w:t>
      </w:r>
      <w:r w:rsidR="00B968AF" w:rsidRPr="00885FDF">
        <w:rPr>
          <w:rFonts w:ascii="Book Antiqua" w:hAnsi="Book Antiqua" w:cs="Times New Roman"/>
          <w:sz w:val="24"/>
          <w:szCs w:val="24"/>
        </w:rPr>
        <w:t>ea</w:t>
      </w:r>
      <w:r w:rsidR="00A96A94" w:rsidRPr="00885FDF">
        <w:rPr>
          <w:rFonts w:ascii="Book Antiqua" w:hAnsi="Book Antiqua" w:cs="Times New Roman"/>
          <w:sz w:val="24"/>
          <w:szCs w:val="24"/>
        </w:rPr>
        <w:t>r</w:t>
      </w:r>
      <w:r w:rsidR="00B968AF" w:rsidRPr="00885FDF">
        <w:rPr>
          <w:rFonts w:ascii="Book Antiqua" w:hAnsi="Book Antiqua" w:cs="Times New Roman"/>
          <w:sz w:val="24"/>
          <w:szCs w:val="24"/>
        </w:rPr>
        <w:t>s</w:t>
      </w:r>
      <w:r w:rsidR="00A96A94" w:rsidRPr="00885FDF">
        <w:rPr>
          <w:rFonts w:ascii="Book Antiqua" w:hAnsi="Book Antiqua" w:cs="Times New Roman"/>
          <w:sz w:val="24"/>
          <w:szCs w:val="24"/>
        </w:rPr>
        <w:t xml:space="preserve">), the prevalence of MS was </w:t>
      </w:r>
      <w:r w:rsidR="00B10F53" w:rsidRPr="00885FDF">
        <w:rPr>
          <w:rFonts w:ascii="Book Antiqua" w:hAnsi="Book Antiqua" w:cs="Times New Roman"/>
          <w:sz w:val="24"/>
          <w:szCs w:val="24"/>
        </w:rPr>
        <w:t>increased with increasing BA (</w:t>
      </w:r>
      <w:r w:rsidR="003A2C46" w:rsidRPr="00885FDF">
        <w:rPr>
          <w:rFonts w:ascii="Book Antiqua" w:hAnsi="Book Antiqua" w:cs="Times New Roman"/>
          <w:i/>
          <w:sz w:val="24"/>
          <w:szCs w:val="24"/>
        </w:rPr>
        <w:t>P</w:t>
      </w:r>
      <w:r w:rsidR="00B10F53" w:rsidRPr="00885FDF">
        <w:rPr>
          <w:rFonts w:ascii="Book Antiqua" w:hAnsi="Book Antiqua" w:cs="Times New Roman"/>
          <w:sz w:val="24"/>
          <w:szCs w:val="24"/>
        </w:rPr>
        <w:t xml:space="preserve"> </w:t>
      </w:r>
      <w:r w:rsidR="00A96A94" w:rsidRPr="00885FDF">
        <w:rPr>
          <w:rFonts w:ascii="Book Antiqua" w:hAnsi="Book Antiqua" w:cs="Times New Roman"/>
          <w:sz w:val="24"/>
          <w:szCs w:val="24"/>
        </w:rPr>
        <w:t>&lt;</w:t>
      </w:r>
      <w:r w:rsidR="00B10F53" w:rsidRPr="00885FDF">
        <w:rPr>
          <w:rFonts w:ascii="Book Antiqua" w:hAnsi="Book Antiqua" w:cs="Times New Roman"/>
          <w:sz w:val="24"/>
          <w:szCs w:val="24"/>
        </w:rPr>
        <w:t xml:space="preserve"> </w:t>
      </w:r>
      <w:r w:rsidR="00A96A94" w:rsidRPr="00885FDF">
        <w:rPr>
          <w:rFonts w:ascii="Book Antiqua" w:hAnsi="Book Antiqua" w:cs="Times New Roman"/>
          <w:sz w:val="24"/>
          <w:szCs w:val="24"/>
        </w:rPr>
        <w:t>0.001).</w:t>
      </w:r>
      <w:r w:rsidR="00424F66" w:rsidRPr="00885FDF">
        <w:rPr>
          <w:rFonts w:ascii="Book Antiqua" w:hAnsi="Book Antiqua" w:cs="Times New Roman"/>
          <w:sz w:val="24"/>
          <w:szCs w:val="24"/>
        </w:rPr>
        <w:t xml:space="preserve"> </w:t>
      </w:r>
      <w:r w:rsidR="00A96A94" w:rsidRPr="00885FDF">
        <w:rPr>
          <w:rFonts w:ascii="Book Antiqua" w:hAnsi="Book Antiqua" w:cs="Times New Roman"/>
          <w:sz w:val="24"/>
          <w:szCs w:val="24"/>
        </w:rPr>
        <w:t>Interestingly, the gradient of prevalence of MS in BA was higher than that of CA.</w:t>
      </w:r>
    </w:p>
    <w:p w:rsidR="00257F2B"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The prevalence of overall colo</w:t>
      </w:r>
      <w:r w:rsidR="00270DAF" w:rsidRPr="00885FDF">
        <w:rPr>
          <w:rFonts w:ascii="Book Antiqua" w:hAnsi="Book Antiqua" w:cs="Times New Roman"/>
          <w:sz w:val="24"/>
          <w:szCs w:val="24"/>
        </w:rPr>
        <w:t>rectal adenoma was 23.1% (622/2</w:t>
      </w:r>
      <w:r w:rsidRPr="00885FDF">
        <w:rPr>
          <w:rFonts w:ascii="Book Antiqua" w:hAnsi="Book Antiqua" w:cs="Times New Roman"/>
          <w:sz w:val="24"/>
          <w:szCs w:val="24"/>
        </w:rPr>
        <w:t>696).</w:t>
      </w:r>
      <w:r w:rsidR="00424F66" w:rsidRPr="00885FDF">
        <w:rPr>
          <w:rFonts w:ascii="Book Antiqua" w:hAnsi="Book Antiqua" w:cs="Times New Roman"/>
          <w:sz w:val="24"/>
          <w:szCs w:val="24"/>
        </w:rPr>
        <w:t xml:space="preserve"> </w:t>
      </w:r>
      <w:r w:rsidRPr="00885FDF">
        <w:rPr>
          <w:rFonts w:ascii="Book Antiqua" w:hAnsi="Book Antiqua" w:cs="Times New Roman"/>
          <w:sz w:val="24"/>
          <w:szCs w:val="24"/>
        </w:rPr>
        <w:t>The colonoscopic finding</w:t>
      </w:r>
      <w:r w:rsidR="0059605C" w:rsidRPr="00885FDF">
        <w:rPr>
          <w:rFonts w:ascii="Book Antiqua" w:hAnsi="Book Antiqua" w:cs="Times New Roman"/>
          <w:sz w:val="24"/>
          <w:szCs w:val="24"/>
        </w:rPr>
        <w:t>s</w:t>
      </w:r>
      <w:r w:rsidRPr="00885FDF">
        <w:rPr>
          <w:rFonts w:ascii="Book Antiqua" w:hAnsi="Book Antiqua" w:cs="Times New Roman"/>
          <w:sz w:val="24"/>
          <w:szCs w:val="24"/>
        </w:rPr>
        <w:t xml:space="preserve"> of the subjects according</w:t>
      </w:r>
      <w:r w:rsidR="003F79E9" w:rsidRPr="00885FDF">
        <w:rPr>
          <w:rFonts w:ascii="Book Antiqua" w:hAnsi="Book Antiqua" w:cs="Times New Roman"/>
          <w:sz w:val="24"/>
          <w:szCs w:val="24"/>
        </w:rPr>
        <w:t xml:space="preserve"> to location, size, and number are</w:t>
      </w:r>
      <w:r w:rsidRPr="00885FDF">
        <w:rPr>
          <w:rFonts w:ascii="Book Antiqua" w:hAnsi="Book Antiqua" w:cs="Times New Roman"/>
          <w:sz w:val="24"/>
          <w:szCs w:val="24"/>
        </w:rPr>
        <w:t xml:space="preserve"> summarized in Table 2.</w:t>
      </w:r>
      <w:r w:rsidR="00424F66" w:rsidRPr="00885FDF">
        <w:rPr>
          <w:rFonts w:ascii="Book Antiqua" w:hAnsi="Book Antiqua" w:cs="Times New Roman"/>
          <w:sz w:val="24"/>
          <w:szCs w:val="24"/>
        </w:rPr>
        <w:t xml:space="preserve"> </w:t>
      </w:r>
    </w:p>
    <w:p w:rsidR="00FF4CF4" w:rsidRPr="00885FDF" w:rsidRDefault="00A629BF" w:rsidP="00F963A8">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When t</w:t>
      </w:r>
      <w:r w:rsidR="00290B2B" w:rsidRPr="00885FDF">
        <w:rPr>
          <w:rFonts w:ascii="Book Antiqua" w:hAnsi="Book Antiqua" w:cs="Times New Roman"/>
          <w:sz w:val="24"/>
          <w:szCs w:val="24"/>
        </w:rPr>
        <w:t xml:space="preserve">he subjects were divided into four </w:t>
      </w:r>
      <w:r w:rsidR="00400E5A" w:rsidRPr="00885FDF">
        <w:rPr>
          <w:rFonts w:ascii="Book Antiqua" w:hAnsi="Book Antiqua" w:cs="Times New Roman"/>
          <w:sz w:val="24"/>
          <w:szCs w:val="24"/>
        </w:rPr>
        <w:t>groups based on</w:t>
      </w:r>
      <w:r w:rsidRPr="00885FDF">
        <w:rPr>
          <w:rFonts w:ascii="Book Antiqua" w:hAnsi="Book Antiqua" w:cs="Times New Roman"/>
          <w:sz w:val="24"/>
          <w:szCs w:val="24"/>
        </w:rPr>
        <w:t xml:space="preserve"> BA </w:t>
      </w:r>
      <w:r w:rsidR="00A46B9C" w:rsidRPr="00885FDF">
        <w:rPr>
          <w:rFonts w:ascii="Book Antiqua" w:hAnsi="Book Antiqua" w:cs="Times New Roman"/>
          <w:sz w:val="24"/>
          <w:szCs w:val="24"/>
        </w:rPr>
        <w:t xml:space="preserve">or CA </w:t>
      </w:r>
      <w:r w:rsidRPr="00885FDF">
        <w:rPr>
          <w:rFonts w:ascii="Book Antiqua" w:hAnsi="Book Antiqua" w:cs="Times New Roman"/>
          <w:sz w:val="24"/>
          <w:szCs w:val="24"/>
        </w:rPr>
        <w:t>(</w:t>
      </w:r>
      <w:r w:rsidRPr="00885FDF">
        <w:rPr>
          <w:rFonts w:ascii="Book Antiqua" w:eastAsiaTheme="minorHAnsi" w:hAnsi="Book Antiqua" w:cs="Times New Roman"/>
          <w:sz w:val="24"/>
          <w:szCs w:val="24"/>
        </w:rPr>
        <w:t>≤</w:t>
      </w:r>
      <w:r w:rsidR="008E0A89"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39 y</w:t>
      </w:r>
      <w:r w:rsidR="008E0A89" w:rsidRPr="00885FDF">
        <w:rPr>
          <w:rFonts w:ascii="Book Antiqua" w:hAnsi="Book Antiqua" w:cs="Times New Roman"/>
          <w:sz w:val="24"/>
          <w:szCs w:val="24"/>
        </w:rPr>
        <w:t>ea</w:t>
      </w:r>
      <w:r w:rsidRPr="00885FDF">
        <w:rPr>
          <w:rFonts w:ascii="Book Antiqua" w:hAnsi="Book Antiqua" w:cs="Times New Roman"/>
          <w:sz w:val="24"/>
          <w:szCs w:val="24"/>
        </w:rPr>
        <w:t>r</w:t>
      </w:r>
      <w:r w:rsidR="008E0A89" w:rsidRPr="00885FDF">
        <w:rPr>
          <w:rFonts w:ascii="Book Antiqua" w:hAnsi="Book Antiqua" w:cs="Times New Roman"/>
          <w:sz w:val="24"/>
          <w:szCs w:val="24"/>
        </w:rPr>
        <w:t>s</w:t>
      </w:r>
      <w:r w:rsidRPr="00885FDF">
        <w:rPr>
          <w:rFonts w:ascii="Book Antiqua" w:hAnsi="Book Antiqua" w:cs="Times New Roman"/>
          <w:sz w:val="24"/>
          <w:szCs w:val="24"/>
        </w:rPr>
        <w:t>; 40-49 y</w:t>
      </w:r>
      <w:r w:rsidR="008E0A89" w:rsidRPr="00885FDF">
        <w:rPr>
          <w:rFonts w:ascii="Book Antiqua" w:hAnsi="Book Antiqua" w:cs="Times New Roman"/>
          <w:sz w:val="24"/>
          <w:szCs w:val="24"/>
        </w:rPr>
        <w:t>ea</w:t>
      </w:r>
      <w:r w:rsidRPr="00885FDF">
        <w:rPr>
          <w:rFonts w:ascii="Book Antiqua" w:hAnsi="Book Antiqua" w:cs="Times New Roman"/>
          <w:sz w:val="24"/>
          <w:szCs w:val="24"/>
        </w:rPr>
        <w:t>r</w:t>
      </w:r>
      <w:r w:rsidR="008E0A89" w:rsidRPr="00885FDF">
        <w:rPr>
          <w:rFonts w:ascii="Book Antiqua" w:hAnsi="Book Antiqua" w:cs="Times New Roman"/>
          <w:sz w:val="24"/>
          <w:szCs w:val="24"/>
        </w:rPr>
        <w:t>s</w:t>
      </w:r>
      <w:r w:rsidRPr="00885FDF">
        <w:rPr>
          <w:rFonts w:ascii="Book Antiqua" w:hAnsi="Book Antiqua" w:cs="Times New Roman"/>
          <w:sz w:val="24"/>
          <w:szCs w:val="24"/>
        </w:rPr>
        <w:t>; 50-59 y</w:t>
      </w:r>
      <w:r w:rsidR="008E0A89" w:rsidRPr="00885FDF">
        <w:rPr>
          <w:rFonts w:ascii="Book Antiqua" w:hAnsi="Book Antiqua" w:cs="Times New Roman"/>
          <w:sz w:val="24"/>
          <w:szCs w:val="24"/>
        </w:rPr>
        <w:t>ea</w:t>
      </w:r>
      <w:r w:rsidRPr="00885FDF">
        <w:rPr>
          <w:rFonts w:ascii="Book Antiqua" w:hAnsi="Book Antiqua" w:cs="Times New Roman"/>
          <w:sz w:val="24"/>
          <w:szCs w:val="24"/>
        </w:rPr>
        <w:t>r</w:t>
      </w:r>
      <w:r w:rsidR="008E0A89" w:rsidRPr="00885FDF">
        <w:rPr>
          <w:rFonts w:ascii="Book Antiqua" w:hAnsi="Book Antiqua" w:cs="Times New Roman"/>
          <w:sz w:val="24"/>
          <w:szCs w:val="24"/>
        </w:rPr>
        <w:t>s</w:t>
      </w:r>
      <w:r w:rsidRPr="00885FDF">
        <w:rPr>
          <w:rFonts w:ascii="Book Antiqua" w:hAnsi="Book Antiqua" w:cs="Times New Roman"/>
          <w:sz w:val="24"/>
          <w:szCs w:val="24"/>
        </w:rPr>
        <w:t xml:space="preserve">; </w:t>
      </w:r>
      <w:r w:rsidRPr="00885FDF">
        <w:rPr>
          <w:rFonts w:ascii="Book Antiqua" w:eastAsiaTheme="minorHAnsi" w:hAnsi="Book Antiqua" w:cs="Times New Roman"/>
          <w:sz w:val="24"/>
          <w:szCs w:val="24"/>
        </w:rPr>
        <w:t>≥</w:t>
      </w:r>
      <w:r w:rsidR="008E0A89"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60 y</w:t>
      </w:r>
      <w:r w:rsidR="008E0A89" w:rsidRPr="00885FDF">
        <w:rPr>
          <w:rFonts w:ascii="Book Antiqua" w:hAnsi="Book Antiqua" w:cs="Times New Roman"/>
          <w:sz w:val="24"/>
          <w:szCs w:val="24"/>
        </w:rPr>
        <w:t>ea</w:t>
      </w:r>
      <w:r w:rsidRPr="00885FDF">
        <w:rPr>
          <w:rFonts w:ascii="Book Antiqua" w:hAnsi="Book Antiqua" w:cs="Times New Roman"/>
          <w:sz w:val="24"/>
          <w:szCs w:val="24"/>
        </w:rPr>
        <w:t>r</w:t>
      </w:r>
      <w:r w:rsidR="008E0A89" w:rsidRPr="00885FDF">
        <w:rPr>
          <w:rFonts w:ascii="Book Antiqua" w:hAnsi="Book Antiqua" w:cs="Times New Roman"/>
          <w:sz w:val="24"/>
          <w:szCs w:val="24"/>
        </w:rPr>
        <w:t>s</w:t>
      </w:r>
      <w:r w:rsidRPr="00885FDF">
        <w:rPr>
          <w:rFonts w:ascii="Book Antiqua" w:hAnsi="Book Antiqua" w:cs="Times New Roman"/>
          <w:sz w:val="24"/>
          <w:szCs w:val="24"/>
        </w:rPr>
        <w:t>), the prevalence of colorectal adenoma w</w:t>
      </w:r>
      <w:r w:rsidR="00CF084B" w:rsidRPr="00885FDF">
        <w:rPr>
          <w:rFonts w:ascii="Book Antiqua" w:hAnsi="Book Antiqua" w:cs="Times New Roman"/>
          <w:sz w:val="24"/>
          <w:szCs w:val="24"/>
        </w:rPr>
        <w:t xml:space="preserve">as increased as BA </w:t>
      </w:r>
      <w:r w:rsidR="00A46B9C" w:rsidRPr="00885FDF">
        <w:rPr>
          <w:rFonts w:ascii="Book Antiqua" w:hAnsi="Book Antiqua" w:cs="Times New Roman"/>
          <w:sz w:val="24"/>
          <w:szCs w:val="24"/>
        </w:rPr>
        <w:t xml:space="preserve">and CA </w:t>
      </w:r>
      <w:r w:rsidR="00CF084B" w:rsidRPr="00885FDF">
        <w:rPr>
          <w:rFonts w:ascii="Book Antiqua" w:hAnsi="Book Antiqua" w:cs="Times New Roman"/>
          <w:sz w:val="24"/>
          <w:szCs w:val="24"/>
        </w:rPr>
        <w:t>increased (</w:t>
      </w:r>
      <w:r w:rsidR="003A2C46" w:rsidRPr="00885FDF">
        <w:rPr>
          <w:rFonts w:ascii="Book Antiqua" w:hAnsi="Book Antiqua" w:cs="Times New Roman"/>
          <w:i/>
          <w:sz w:val="24"/>
          <w:szCs w:val="24"/>
        </w:rPr>
        <w:t>P</w:t>
      </w:r>
      <w:r w:rsidR="00CF084B" w:rsidRPr="00885FDF">
        <w:rPr>
          <w:rFonts w:ascii="Book Antiqua" w:hAnsi="Book Antiqua" w:cs="Times New Roman"/>
          <w:sz w:val="24"/>
          <w:szCs w:val="24"/>
        </w:rPr>
        <w:t xml:space="preserve"> </w:t>
      </w:r>
      <w:r w:rsidRPr="00885FDF">
        <w:rPr>
          <w:rFonts w:ascii="Book Antiqua" w:hAnsi="Book Antiqua" w:cs="Times New Roman"/>
          <w:sz w:val="24"/>
          <w:szCs w:val="24"/>
        </w:rPr>
        <w:t>&lt;</w:t>
      </w:r>
      <w:r w:rsidR="008E0A89"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0.001) (Figure </w:t>
      </w:r>
      <w:r w:rsidR="00000775" w:rsidRPr="00885FDF">
        <w:rPr>
          <w:rFonts w:ascii="Book Antiqua" w:hAnsi="Book Antiqua" w:cs="Times New Roman"/>
          <w:sz w:val="24"/>
          <w:szCs w:val="24"/>
        </w:rPr>
        <w:t>1</w:t>
      </w:r>
      <w:r w:rsidRPr="00885FDF">
        <w:rPr>
          <w:rFonts w:ascii="Book Antiqua" w:hAnsi="Book Antiqua" w:cs="Times New Roman"/>
          <w:sz w:val="24"/>
          <w:szCs w:val="24"/>
        </w:rPr>
        <w:t>).</w:t>
      </w:r>
    </w:p>
    <w:p w:rsidR="00FF4CF4"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Clinical and colonoscopic characteristics were evaluated in accordance with the age </w:t>
      </w:r>
      <w:r w:rsidR="00A96A94" w:rsidRPr="00885FDF">
        <w:rPr>
          <w:rFonts w:ascii="Book Antiqua" w:hAnsi="Book Antiqua" w:cs="Times New Roman"/>
          <w:sz w:val="24"/>
          <w:szCs w:val="24"/>
        </w:rPr>
        <w:t>gap</w:t>
      </w:r>
      <w:r w:rsidRPr="00885FDF">
        <w:rPr>
          <w:rFonts w:ascii="Book Antiqua" w:hAnsi="Book Antiqua" w:cs="Times New Roman"/>
          <w:sz w:val="24"/>
          <w:szCs w:val="24"/>
        </w:rPr>
        <w:t xml:space="preserve"> between CA and BA.</w:t>
      </w:r>
      <w:r w:rsidR="00424F66" w:rsidRPr="00885FDF">
        <w:rPr>
          <w:rFonts w:ascii="Book Antiqua" w:hAnsi="Book Antiqua" w:cs="Times New Roman"/>
          <w:sz w:val="24"/>
          <w:szCs w:val="24"/>
        </w:rPr>
        <w:t xml:space="preserve"> </w:t>
      </w:r>
      <w:r w:rsidR="009E080E" w:rsidRPr="00885FDF">
        <w:rPr>
          <w:rFonts w:ascii="Book Antiqua" w:hAnsi="Book Antiqua" w:cs="Times New Roman"/>
          <w:sz w:val="24"/>
          <w:szCs w:val="24"/>
        </w:rPr>
        <w:t>The p</w:t>
      </w:r>
      <w:r w:rsidR="00A96A94" w:rsidRPr="00885FDF">
        <w:rPr>
          <w:rFonts w:ascii="Book Antiqua" w:hAnsi="Book Antiqua" w:cs="Times New Roman"/>
          <w:sz w:val="24"/>
          <w:szCs w:val="24"/>
        </w:rPr>
        <w:t>revalence of colorectal adenoma in dominant ag</w:t>
      </w:r>
      <w:r w:rsidR="00820D4B" w:rsidRPr="00885FDF">
        <w:rPr>
          <w:rFonts w:ascii="Book Antiqua" w:hAnsi="Book Antiqua" w:cs="Times New Roman"/>
          <w:sz w:val="24"/>
          <w:szCs w:val="24"/>
        </w:rPr>
        <w:t>e groups was</w:t>
      </w:r>
      <w:r w:rsidR="00A96A94" w:rsidRPr="00885FDF">
        <w:rPr>
          <w:rFonts w:ascii="Book Antiqua" w:hAnsi="Book Antiqua" w:cs="Times New Roman"/>
          <w:sz w:val="24"/>
          <w:szCs w:val="24"/>
        </w:rPr>
        <w:t xml:space="preserve"> assessed.</w:t>
      </w:r>
      <w:r w:rsidR="00424F66" w:rsidRPr="00885FDF">
        <w:rPr>
          <w:rFonts w:ascii="Book Antiqua" w:hAnsi="Book Antiqua" w:cs="Times New Roman"/>
          <w:sz w:val="24"/>
          <w:szCs w:val="24"/>
        </w:rPr>
        <w:t xml:space="preserve"> </w:t>
      </w:r>
      <w:r w:rsidRPr="00885FDF">
        <w:rPr>
          <w:rFonts w:ascii="Book Antiqua" w:hAnsi="Book Antiqua" w:cs="Times New Roman"/>
          <w:sz w:val="24"/>
          <w:szCs w:val="24"/>
        </w:rPr>
        <w:t>The subjects were divi</w:t>
      </w:r>
      <w:r w:rsidR="00820E77" w:rsidRPr="00885FDF">
        <w:rPr>
          <w:rFonts w:ascii="Book Antiqua" w:hAnsi="Book Antiqua" w:cs="Times New Roman"/>
          <w:sz w:val="24"/>
          <w:szCs w:val="24"/>
        </w:rPr>
        <w:t>ded into two groups based on an</w:t>
      </w:r>
      <w:r w:rsidRPr="00885FDF">
        <w:rPr>
          <w:rFonts w:ascii="Book Antiqua" w:hAnsi="Book Antiqua" w:cs="Times New Roman"/>
          <w:sz w:val="24"/>
          <w:szCs w:val="24"/>
        </w:rPr>
        <w:t xml:space="preserve"> age </w:t>
      </w:r>
      <w:r w:rsidR="00A96A94" w:rsidRPr="00885FDF">
        <w:rPr>
          <w:rFonts w:ascii="Book Antiqua" w:hAnsi="Book Antiqua" w:cs="Times New Roman"/>
          <w:sz w:val="24"/>
          <w:szCs w:val="24"/>
        </w:rPr>
        <w:t>gap</w:t>
      </w:r>
      <w:r w:rsidR="004D2141" w:rsidRPr="00885FDF">
        <w:rPr>
          <w:rFonts w:ascii="Book Antiqua" w:hAnsi="Book Antiqua" w:cs="Times New Roman"/>
          <w:sz w:val="24"/>
          <w:szCs w:val="24"/>
        </w:rPr>
        <w:t xml:space="preserve"> between CA and BA</w:t>
      </w:r>
      <w:r w:rsidR="00A96A94" w:rsidRPr="00885FDF">
        <w:rPr>
          <w:rFonts w:ascii="Book Antiqua" w:hAnsi="Book Antiqua" w:cs="Times New Roman"/>
          <w:sz w:val="24"/>
          <w:szCs w:val="24"/>
        </w:rPr>
        <w:t xml:space="preserve"> </w:t>
      </w:r>
      <w:r w:rsidR="004D2141" w:rsidRPr="00885FDF">
        <w:rPr>
          <w:rFonts w:ascii="Book Antiqua" w:hAnsi="Book Antiqua" w:cs="Times New Roman"/>
          <w:sz w:val="24"/>
          <w:szCs w:val="24"/>
        </w:rPr>
        <w:t xml:space="preserve">of </w:t>
      </w:r>
      <w:r w:rsidR="00A96A94" w:rsidRPr="00885FDF">
        <w:rPr>
          <w:rFonts w:ascii="Book Antiqua" w:hAnsi="Book Antiqua" w:cs="Times New Roman"/>
          <w:sz w:val="24"/>
          <w:szCs w:val="24"/>
        </w:rPr>
        <w:t>more than 5 years</w:t>
      </w:r>
      <w:r w:rsidR="004D2141" w:rsidRPr="00885FDF">
        <w:rPr>
          <w:rFonts w:ascii="Book Antiqua" w:hAnsi="Book Antiqua" w:cs="Times New Roman"/>
          <w:sz w:val="24"/>
          <w:szCs w:val="24"/>
        </w:rPr>
        <w:t>:</w:t>
      </w:r>
      <w:r w:rsidRPr="00885FDF">
        <w:rPr>
          <w:rFonts w:ascii="Book Antiqua" w:hAnsi="Book Antiqua" w:cs="Times New Roman"/>
          <w:sz w:val="24"/>
          <w:szCs w:val="24"/>
        </w:rPr>
        <w:t xml:space="preserve"> BA-dominant group (BA</w:t>
      </w:r>
      <w:r w:rsidRPr="00885FDF">
        <w:rPr>
          <w:rFonts w:ascii="Book Antiqua" w:eastAsiaTheme="minorHAnsi" w:hAnsi="Book Antiqua" w:cs="Times New Roman"/>
          <w:sz w:val="24"/>
          <w:szCs w:val="24"/>
        </w:rPr>
        <w:t>-</w:t>
      </w:r>
      <w:r w:rsidRPr="00885FDF">
        <w:rPr>
          <w:rFonts w:ascii="Book Antiqua" w:hAnsi="Book Antiqua" w:cs="Times New Roman"/>
          <w:sz w:val="24"/>
          <w:szCs w:val="24"/>
        </w:rPr>
        <w:t>CA</w:t>
      </w:r>
      <w:r w:rsidR="004D2141" w:rsidRPr="00885FDF">
        <w:rPr>
          <w:rFonts w:ascii="Book Antiqua" w:hAnsi="Book Antiqua" w:cs="Times New Roman"/>
          <w:sz w:val="24"/>
          <w:szCs w:val="24"/>
        </w:rPr>
        <w:t xml:space="preserve"> </w:t>
      </w:r>
      <w:r w:rsidRPr="00885FDF">
        <w:rPr>
          <w:rFonts w:ascii="Book Antiqua" w:eastAsiaTheme="minorHAnsi" w:hAnsi="Book Antiqua" w:cs="Times New Roman"/>
          <w:sz w:val="24"/>
          <w:szCs w:val="24"/>
        </w:rPr>
        <w:t xml:space="preserve">≥ </w:t>
      </w:r>
      <w:r w:rsidRPr="00885FDF">
        <w:rPr>
          <w:rFonts w:ascii="Book Antiqua" w:hAnsi="Book Antiqua" w:cs="Times New Roman"/>
          <w:sz w:val="24"/>
          <w:szCs w:val="24"/>
        </w:rPr>
        <w:t>5 y</w:t>
      </w:r>
      <w:r w:rsidR="00CC391E" w:rsidRPr="00885FDF">
        <w:rPr>
          <w:rFonts w:ascii="Book Antiqua" w:hAnsi="Book Antiqua" w:cs="Times New Roman"/>
          <w:sz w:val="24"/>
          <w:szCs w:val="24"/>
        </w:rPr>
        <w:t>ea</w:t>
      </w:r>
      <w:r w:rsidRPr="00885FDF">
        <w:rPr>
          <w:rFonts w:ascii="Book Antiqua" w:hAnsi="Book Antiqua" w:cs="Times New Roman"/>
          <w:sz w:val="24"/>
          <w:szCs w:val="24"/>
        </w:rPr>
        <w:t>r</w:t>
      </w:r>
      <w:r w:rsidR="00CC391E" w:rsidRPr="00885FDF">
        <w:rPr>
          <w:rFonts w:ascii="Book Antiqua" w:hAnsi="Book Antiqua" w:cs="Times New Roman"/>
          <w:sz w:val="24"/>
          <w:szCs w:val="24"/>
        </w:rPr>
        <w:t>s</w:t>
      </w:r>
      <w:r w:rsidRPr="00885FDF">
        <w:rPr>
          <w:rFonts w:ascii="Book Antiqua" w:hAnsi="Book Antiqua" w:cs="Times New Roman"/>
          <w:sz w:val="24"/>
          <w:szCs w:val="24"/>
        </w:rPr>
        <w:t>) and CA-dominant group (CA-BA</w:t>
      </w:r>
      <w:r w:rsidR="004D2141" w:rsidRPr="00885FDF">
        <w:rPr>
          <w:rFonts w:ascii="Book Antiqua" w:hAnsi="Book Antiqua" w:cs="Times New Roman"/>
          <w:sz w:val="24"/>
          <w:szCs w:val="24"/>
        </w:rPr>
        <w:t xml:space="preserve"> </w:t>
      </w:r>
      <w:r w:rsidRPr="00885FDF">
        <w:rPr>
          <w:rFonts w:ascii="Book Antiqua" w:eastAsiaTheme="minorHAnsi" w:hAnsi="Book Antiqua" w:cs="Times New Roman"/>
          <w:sz w:val="24"/>
          <w:szCs w:val="24"/>
        </w:rPr>
        <w:t>≥</w:t>
      </w:r>
      <w:r w:rsidRPr="00885FDF">
        <w:rPr>
          <w:rFonts w:ascii="Book Antiqua" w:hAnsi="Book Antiqua" w:cs="Times New Roman"/>
          <w:sz w:val="24"/>
          <w:szCs w:val="24"/>
        </w:rPr>
        <w:t xml:space="preserve"> 5 y</w:t>
      </w:r>
      <w:r w:rsidR="00CC391E" w:rsidRPr="00885FDF">
        <w:rPr>
          <w:rFonts w:ascii="Book Antiqua" w:hAnsi="Book Antiqua" w:cs="Times New Roman"/>
          <w:sz w:val="24"/>
          <w:szCs w:val="24"/>
        </w:rPr>
        <w:t>ea</w:t>
      </w:r>
      <w:r w:rsidRPr="00885FDF">
        <w:rPr>
          <w:rFonts w:ascii="Book Antiqua" w:hAnsi="Book Antiqua" w:cs="Times New Roman"/>
          <w:sz w:val="24"/>
          <w:szCs w:val="24"/>
        </w:rPr>
        <w:t>r</w:t>
      </w:r>
      <w:r w:rsidR="00CC391E" w:rsidRPr="00885FDF">
        <w:rPr>
          <w:rFonts w:ascii="Book Antiqua" w:hAnsi="Book Antiqua" w:cs="Times New Roman"/>
          <w:sz w:val="24"/>
          <w:szCs w:val="24"/>
        </w:rPr>
        <w:t>s</w:t>
      </w:r>
      <w:r w:rsidRPr="00885FDF">
        <w:rPr>
          <w:rFonts w:ascii="Book Antiqua" w:hAnsi="Book Antiqua" w:cs="Times New Roman"/>
          <w:sz w:val="24"/>
          <w:szCs w:val="24"/>
        </w:rPr>
        <w:t>).</w:t>
      </w:r>
      <w:r w:rsidR="00424F66" w:rsidRPr="00885FDF">
        <w:rPr>
          <w:rFonts w:ascii="Book Antiqua" w:hAnsi="Book Antiqua" w:cs="Times New Roman"/>
          <w:sz w:val="24"/>
          <w:szCs w:val="24"/>
        </w:rPr>
        <w:t xml:space="preserve"> </w:t>
      </w:r>
      <w:r w:rsidRPr="00885FDF">
        <w:rPr>
          <w:rFonts w:ascii="Book Antiqua" w:hAnsi="Book Antiqua" w:cs="Times New Roman"/>
          <w:sz w:val="24"/>
          <w:szCs w:val="24"/>
        </w:rPr>
        <w:t>The incidence</w:t>
      </w:r>
      <w:r w:rsidR="001B5AC9" w:rsidRPr="00885FDF">
        <w:rPr>
          <w:rFonts w:ascii="Book Antiqua" w:hAnsi="Book Antiqua" w:cs="Times New Roman"/>
          <w:sz w:val="24"/>
          <w:szCs w:val="24"/>
        </w:rPr>
        <w:t>s</w:t>
      </w:r>
      <w:r w:rsidRPr="00885FDF">
        <w:rPr>
          <w:rFonts w:ascii="Book Antiqua" w:hAnsi="Book Antiqua" w:cs="Times New Roman"/>
          <w:sz w:val="24"/>
          <w:szCs w:val="24"/>
        </w:rPr>
        <w:t xml:space="preserve"> of MS as well as high blood pressure, fasting glucose</w:t>
      </w:r>
      <w:r w:rsidR="001D4E46" w:rsidRPr="00885FDF">
        <w:rPr>
          <w:rFonts w:ascii="Book Antiqua" w:hAnsi="Book Antiqua" w:cs="Times New Roman"/>
          <w:sz w:val="24"/>
          <w:szCs w:val="24"/>
        </w:rPr>
        <w:t xml:space="preserve"> level</w:t>
      </w:r>
      <w:r w:rsidRPr="00885FDF">
        <w:rPr>
          <w:rFonts w:ascii="Book Antiqua" w:hAnsi="Book Antiqua" w:cs="Times New Roman"/>
          <w:sz w:val="24"/>
          <w:szCs w:val="24"/>
        </w:rPr>
        <w:t>, and HbA1c in</w:t>
      </w:r>
      <w:r w:rsidR="001D4E46" w:rsidRPr="00885FDF">
        <w:rPr>
          <w:rFonts w:ascii="Book Antiqua" w:hAnsi="Book Antiqua" w:cs="Times New Roman"/>
          <w:sz w:val="24"/>
          <w:szCs w:val="24"/>
        </w:rPr>
        <w:t xml:space="preserve"> the</w:t>
      </w:r>
      <w:r w:rsidRPr="00885FDF">
        <w:rPr>
          <w:rFonts w:ascii="Book Antiqua" w:hAnsi="Book Antiqua" w:cs="Times New Roman"/>
          <w:sz w:val="24"/>
          <w:szCs w:val="24"/>
        </w:rPr>
        <w:t xml:space="preserve"> BA-dominant group were significantly higher than those in </w:t>
      </w:r>
      <w:r w:rsidR="00D34722" w:rsidRPr="00885FDF">
        <w:rPr>
          <w:rFonts w:ascii="Book Antiqua" w:hAnsi="Book Antiqua" w:cs="Times New Roman"/>
          <w:sz w:val="24"/>
          <w:szCs w:val="24"/>
        </w:rPr>
        <w:t xml:space="preserve">the </w:t>
      </w:r>
      <w:r w:rsidRPr="00885FDF">
        <w:rPr>
          <w:rFonts w:ascii="Book Antiqua" w:hAnsi="Book Antiqua" w:cs="Times New Roman"/>
          <w:sz w:val="24"/>
          <w:szCs w:val="24"/>
        </w:rPr>
        <w:t>CA-dominant group (Table 3).</w:t>
      </w:r>
      <w:r w:rsidR="00424F66" w:rsidRPr="00885FDF">
        <w:rPr>
          <w:rFonts w:ascii="Book Antiqua" w:hAnsi="Book Antiqua" w:cs="Times New Roman"/>
          <w:sz w:val="24"/>
          <w:szCs w:val="24"/>
        </w:rPr>
        <w:t xml:space="preserve"> </w:t>
      </w:r>
      <w:r w:rsidRPr="00885FDF">
        <w:rPr>
          <w:rFonts w:ascii="Book Antiqua" w:hAnsi="Book Antiqua" w:cs="Times New Roman"/>
          <w:sz w:val="24"/>
          <w:szCs w:val="24"/>
        </w:rPr>
        <w:t>As shown in Table 4</w:t>
      </w:r>
      <w:r w:rsidR="00587BF6" w:rsidRPr="00885FDF">
        <w:rPr>
          <w:rFonts w:ascii="Book Antiqua" w:hAnsi="Book Antiqua" w:cs="Times New Roman"/>
          <w:sz w:val="24"/>
          <w:szCs w:val="24"/>
        </w:rPr>
        <w:t xml:space="preserve">, </w:t>
      </w:r>
      <w:r w:rsidRPr="00885FDF">
        <w:rPr>
          <w:rFonts w:ascii="Book Antiqua" w:hAnsi="Book Antiqua" w:cs="Times New Roman"/>
          <w:sz w:val="24"/>
          <w:szCs w:val="24"/>
        </w:rPr>
        <w:t>colorectal adenoma located in</w:t>
      </w:r>
      <w:r w:rsidR="00682B93" w:rsidRPr="00885FDF">
        <w:rPr>
          <w:rFonts w:ascii="Book Antiqua" w:hAnsi="Book Antiqua" w:cs="Times New Roman"/>
          <w:sz w:val="24"/>
          <w:szCs w:val="24"/>
        </w:rPr>
        <w:t xml:space="preserve"> the</w:t>
      </w:r>
      <w:r w:rsidRPr="00885FDF">
        <w:rPr>
          <w:rFonts w:ascii="Book Antiqua" w:hAnsi="Book Antiqua" w:cs="Times New Roman"/>
          <w:sz w:val="24"/>
          <w:szCs w:val="24"/>
        </w:rPr>
        <w:t xml:space="preserve"> </w:t>
      </w:r>
      <w:r w:rsidR="009E570A" w:rsidRPr="00885FDF">
        <w:rPr>
          <w:rFonts w:ascii="Book Antiqua" w:hAnsi="Book Antiqua" w:cs="Times New Roman"/>
          <w:sz w:val="24"/>
          <w:szCs w:val="24"/>
        </w:rPr>
        <w:t>distal</w:t>
      </w:r>
      <w:r w:rsidRPr="00885FDF">
        <w:rPr>
          <w:rFonts w:ascii="Book Antiqua" w:hAnsi="Book Antiqua" w:cs="Times New Roman"/>
          <w:sz w:val="24"/>
          <w:szCs w:val="24"/>
        </w:rPr>
        <w:t xml:space="preserve"> colon was </w:t>
      </w:r>
      <w:r w:rsidR="00717921" w:rsidRPr="00885FDF">
        <w:rPr>
          <w:rFonts w:ascii="Book Antiqua" w:hAnsi="Book Antiqua" w:cs="Times New Roman"/>
          <w:sz w:val="24"/>
          <w:szCs w:val="24"/>
        </w:rPr>
        <w:t xml:space="preserve">more </w:t>
      </w:r>
      <w:r w:rsidR="00691E6E" w:rsidRPr="00885FDF">
        <w:rPr>
          <w:rFonts w:ascii="Book Antiqua" w:hAnsi="Book Antiqua" w:cs="Times New Roman"/>
          <w:sz w:val="24"/>
          <w:szCs w:val="24"/>
        </w:rPr>
        <w:t>prevalent</w:t>
      </w:r>
      <w:r w:rsidRPr="00885FDF">
        <w:rPr>
          <w:rFonts w:ascii="Book Antiqua" w:hAnsi="Book Antiqua" w:cs="Times New Roman"/>
          <w:sz w:val="24"/>
          <w:szCs w:val="24"/>
        </w:rPr>
        <w:t xml:space="preserve"> in </w:t>
      </w:r>
      <w:r w:rsidR="00587BF6" w:rsidRPr="00885FDF">
        <w:rPr>
          <w:rFonts w:ascii="Book Antiqua" w:hAnsi="Book Antiqua" w:cs="Times New Roman"/>
          <w:sz w:val="24"/>
          <w:szCs w:val="24"/>
        </w:rPr>
        <w:t xml:space="preserve">the </w:t>
      </w:r>
      <w:r w:rsidRPr="00885FDF">
        <w:rPr>
          <w:rFonts w:ascii="Book Antiqua" w:hAnsi="Book Antiqua" w:cs="Times New Roman"/>
          <w:sz w:val="24"/>
          <w:szCs w:val="24"/>
        </w:rPr>
        <w:t>BA-</w:t>
      </w:r>
      <w:r w:rsidR="00717921" w:rsidRPr="00885FDF">
        <w:rPr>
          <w:rFonts w:ascii="Book Antiqua" w:hAnsi="Book Antiqua" w:cs="Times New Roman"/>
          <w:sz w:val="24"/>
          <w:szCs w:val="24"/>
        </w:rPr>
        <w:t>dominant</w:t>
      </w:r>
      <w:r w:rsidRPr="00885FDF">
        <w:rPr>
          <w:rFonts w:ascii="Book Antiqua" w:hAnsi="Book Antiqua" w:cs="Times New Roman"/>
          <w:sz w:val="24"/>
          <w:szCs w:val="24"/>
        </w:rPr>
        <w:t xml:space="preserve"> group than </w:t>
      </w:r>
      <w:r w:rsidR="00682B93" w:rsidRPr="00885FDF">
        <w:rPr>
          <w:rFonts w:ascii="Book Antiqua" w:hAnsi="Book Antiqua" w:cs="Times New Roman"/>
          <w:sz w:val="24"/>
          <w:szCs w:val="24"/>
        </w:rPr>
        <w:t xml:space="preserve">the </w:t>
      </w:r>
      <w:r w:rsidRPr="00885FDF">
        <w:rPr>
          <w:rFonts w:ascii="Book Antiqua" w:hAnsi="Book Antiqua" w:cs="Times New Roman"/>
          <w:sz w:val="24"/>
          <w:szCs w:val="24"/>
        </w:rPr>
        <w:t>CA-</w:t>
      </w:r>
      <w:r w:rsidR="00717921" w:rsidRPr="00885FDF">
        <w:rPr>
          <w:rFonts w:ascii="Book Antiqua" w:hAnsi="Book Antiqua" w:cs="Times New Roman"/>
          <w:sz w:val="24"/>
          <w:szCs w:val="24"/>
        </w:rPr>
        <w:t>dominant</w:t>
      </w:r>
      <w:r w:rsidRPr="00885FDF">
        <w:rPr>
          <w:rFonts w:ascii="Book Antiqua" w:hAnsi="Book Antiqua" w:cs="Times New Roman"/>
          <w:sz w:val="24"/>
          <w:szCs w:val="24"/>
        </w:rPr>
        <w:t xml:space="preserve"> group (</w:t>
      </w:r>
      <w:r w:rsidR="007146EE" w:rsidRPr="00885FDF">
        <w:rPr>
          <w:rFonts w:ascii="Book Antiqua" w:hAnsi="Book Antiqua" w:cs="Times New Roman"/>
          <w:i/>
          <w:sz w:val="24"/>
          <w:szCs w:val="24"/>
        </w:rPr>
        <w:t>P</w:t>
      </w:r>
      <w:r w:rsidR="007146EE" w:rsidRPr="00885FDF" w:rsidDel="007146EE">
        <w:rPr>
          <w:rFonts w:ascii="Book Antiqua" w:hAnsi="Book Antiqua" w:cs="Times New Roman"/>
          <w:sz w:val="24"/>
          <w:szCs w:val="24"/>
        </w:rPr>
        <w:t xml:space="preserve"> </w:t>
      </w:r>
      <w:r w:rsidRPr="00885FDF">
        <w:rPr>
          <w:rFonts w:ascii="Book Antiqua" w:hAnsi="Book Antiqua" w:cs="Times New Roman"/>
          <w:sz w:val="24"/>
          <w:szCs w:val="24"/>
        </w:rPr>
        <w:t>=</w:t>
      </w:r>
      <w:r w:rsidR="00717921" w:rsidRPr="00885FDF">
        <w:rPr>
          <w:rFonts w:ascii="Book Antiqua" w:hAnsi="Book Antiqua" w:cs="Times New Roman"/>
          <w:sz w:val="24"/>
          <w:szCs w:val="24"/>
        </w:rPr>
        <w:t xml:space="preserve"> </w:t>
      </w:r>
      <w:r w:rsidRPr="00885FDF">
        <w:rPr>
          <w:rFonts w:ascii="Book Antiqua" w:hAnsi="Book Antiqua" w:cs="Times New Roman"/>
          <w:sz w:val="24"/>
          <w:szCs w:val="24"/>
        </w:rPr>
        <w:t>0.034).</w:t>
      </w:r>
    </w:p>
    <w:p w:rsidR="00A629BF" w:rsidRPr="00885FDF" w:rsidRDefault="00691E6E"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T</w:t>
      </w:r>
      <w:r w:rsidR="00A96A94" w:rsidRPr="00885FDF">
        <w:rPr>
          <w:rFonts w:ascii="Book Antiqua" w:hAnsi="Book Antiqua" w:cs="Times New Roman"/>
          <w:sz w:val="24"/>
          <w:szCs w:val="24"/>
        </w:rPr>
        <w:t>he prevalence of colorectal adenoma according to MS and age gap was evaluated.</w:t>
      </w:r>
      <w:r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We categorized subjects into four groups according to MS and age </w:t>
      </w:r>
      <w:r w:rsidR="00A96A94" w:rsidRPr="00885FDF">
        <w:rPr>
          <w:rFonts w:ascii="Book Antiqua" w:hAnsi="Book Antiqua" w:cs="Times New Roman"/>
          <w:sz w:val="24"/>
          <w:szCs w:val="24"/>
        </w:rPr>
        <w:t>gap</w:t>
      </w:r>
      <w:r w:rsidR="00A629BF" w:rsidRPr="00885FDF">
        <w:rPr>
          <w:rFonts w:ascii="Book Antiqua" w:hAnsi="Book Antiqua" w:cs="Times New Roman"/>
          <w:sz w:val="24"/>
          <w:szCs w:val="24"/>
        </w:rPr>
        <w:t xml:space="preserve"> between BA and CA. As a result, the incidence of colorectal adenoma i</w:t>
      </w:r>
      <w:r w:rsidR="005A157C" w:rsidRPr="00885FDF">
        <w:rPr>
          <w:rFonts w:ascii="Book Antiqua" w:hAnsi="Book Antiqua" w:cs="Times New Roman"/>
          <w:sz w:val="24"/>
          <w:szCs w:val="24"/>
        </w:rPr>
        <w:t>ncreased with MS and BA-dominance</w:t>
      </w:r>
      <w:r w:rsidR="00A629BF" w:rsidRPr="00885FDF">
        <w:rPr>
          <w:rFonts w:ascii="Book Antiqua" w:hAnsi="Book Antiqua" w:cs="Times New Roman"/>
          <w:sz w:val="24"/>
          <w:szCs w:val="24"/>
        </w:rPr>
        <w:t xml:space="preserve">: The incidence of colorectal adenoma was 21.5%, 22.8%, 34.5%, and 39.2% for </w:t>
      </w:r>
      <w:r w:rsidR="005A157C" w:rsidRPr="00885FDF">
        <w:rPr>
          <w:rFonts w:ascii="Book Antiqua" w:hAnsi="Book Antiqua" w:cs="Times New Roman"/>
          <w:sz w:val="24"/>
          <w:szCs w:val="24"/>
        </w:rPr>
        <w:t>the first group (MS</w:t>
      </w:r>
      <w:r w:rsidR="005A157C" w:rsidRPr="00885FDF">
        <w:rPr>
          <w:rFonts w:ascii="Book Antiqua" w:hAnsi="Book Antiqua" w:cs="Times New Roman"/>
          <w:sz w:val="24"/>
          <w:szCs w:val="24"/>
          <w:vertAlign w:val="superscript"/>
        </w:rPr>
        <w:t>-</w:t>
      </w:r>
      <w:r w:rsidR="00A629BF" w:rsidRPr="00885FDF">
        <w:rPr>
          <w:rFonts w:ascii="Book Antiqua" w:hAnsi="Book Antiqua" w:cs="Times New Roman"/>
          <w:sz w:val="24"/>
          <w:szCs w:val="24"/>
        </w:rPr>
        <w:t xml:space="preserve"> and BA</w:t>
      </w:r>
      <w:r w:rsidR="003468F6" w:rsidRPr="00885FDF">
        <w:rPr>
          <w:rFonts w:ascii="Book Antiqua" w:hAnsi="Book Antiqua" w:cs="Times New Roman"/>
          <w:sz w:val="24"/>
          <w:szCs w:val="24"/>
        </w:rPr>
        <w:t xml:space="preserve"> </w:t>
      </w:r>
      <w:r w:rsidR="00A629BF" w:rsidRPr="00885FDF">
        <w:rPr>
          <w:rFonts w:ascii="Book Antiqua" w:hAnsi="Book Antiqua" w:cs="Times New Roman"/>
          <w:sz w:val="24"/>
          <w:szCs w:val="24"/>
        </w:rPr>
        <w:t>&lt;</w:t>
      </w:r>
      <w:r w:rsidR="003468F6"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CA, </w:t>
      </w:r>
      <w:r w:rsidR="00270DAF" w:rsidRPr="00885FDF">
        <w:rPr>
          <w:rFonts w:ascii="Book Antiqua" w:hAnsi="Book Antiqua" w:cs="Times New Roman"/>
          <w:i/>
          <w:sz w:val="24"/>
          <w:szCs w:val="24"/>
        </w:rPr>
        <w:t>n =</w:t>
      </w:r>
      <w:r w:rsidR="00A629BF" w:rsidRPr="00885FDF">
        <w:rPr>
          <w:rFonts w:ascii="Book Antiqua" w:hAnsi="Book Antiqua" w:cs="Times New Roman"/>
          <w:sz w:val="24"/>
          <w:szCs w:val="24"/>
        </w:rPr>
        <w:t xml:space="preserve"> 368/1711), </w:t>
      </w:r>
      <w:r w:rsidR="005A157C" w:rsidRPr="00885FDF">
        <w:rPr>
          <w:rFonts w:ascii="Book Antiqua" w:hAnsi="Book Antiqua" w:cs="Times New Roman"/>
          <w:sz w:val="24"/>
          <w:szCs w:val="24"/>
        </w:rPr>
        <w:t xml:space="preserve">the </w:t>
      </w:r>
      <w:r w:rsidR="004F375E" w:rsidRPr="00885FDF">
        <w:rPr>
          <w:rFonts w:ascii="Book Antiqua" w:hAnsi="Book Antiqua" w:cs="Times New Roman"/>
          <w:sz w:val="24"/>
          <w:szCs w:val="24"/>
        </w:rPr>
        <w:t>second group (MS</w:t>
      </w:r>
      <w:r w:rsidR="004F375E" w:rsidRPr="00885FDF">
        <w:rPr>
          <w:rFonts w:ascii="Book Antiqua" w:hAnsi="Book Antiqua" w:cs="Times New Roman"/>
          <w:sz w:val="24"/>
          <w:szCs w:val="24"/>
          <w:vertAlign w:val="superscript"/>
        </w:rPr>
        <w:t>-</w:t>
      </w:r>
      <w:r w:rsidR="00A629BF" w:rsidRPr="00885FDF">
        <w:rPr>
          <w:rFonts w:ascii="Book Antiqua" w:hAnsi="Book Antiqua" w:cs="Times New Roman"/>
          <w:sz w:val="24"/>
          <w:szCs w:val="24"/>
        </w:rPr>
        <w:t xml:space="preserve"> and BA</w:t>
      </w:r>
      <w:r w:rsidR="003468F6" w:rsidRPr="00885FDF">
        <w:rPr>
          <w:rFonts w:ascii="Book Antiqua" w:hAnsi="Book Antiqua" w:cs="Times New Roman"/>
          <w:sz w:val="24"/>
          <w:szCs w:val="24"/>
        </w:rPr>
        <w:t xml:space="preserve"> </w:t>
      </w:r>
      <w:r w:rsidR="00A629BF" w:rsidRPr="00885FDF">
        <w:rPr>
          <w:rFonts w:ascii="Book Antiqua" w:eastAsiaTheme="minorHAnsi" w:hAnsi="Book Antiqua" w:cs="Times New Roman"/>
          <w:sz w:val="24"/>
          <w:szCs w:val="24"/>
        </w:rPr>
        <w:t>≥</w:t>
      </w:r>
      <w:r w:rsidR="003468F6" w:rsidRPr="00885FDF">
        <w:rPr>
          <w:rFonts w:ascii="Book Antiqua" w:eastAsiaTheme="minorHAnsi" w:hAnsi="Book Antiqua" w:cs="Times New Roman"/>
          <w:sz w:val="24"/>
          <w:szCs w:val="24"/>
        </w:rPr>
        <w:t xml:space="preserve"> </w:t>
      </w:r>
      <w:r w:rsidR="00A629BF" w:rsidRPr="00885FDF">
        <w:rPr>
          <w:rFonts w:ascii="Book Antiqua" w:hAnsi="Book Antiqua" w:cs="Times New Roman"/>
          <w:sz w:val="24"/>
          <w:szCs w:val="24"/>
        </w:rPr>
        <w:t>CA</w:t>
      </w:r>
      <w:r w:rsidR="004F375E" w:rsidRPr="00885FDF">
        <w:rPr>
          <w:rFonts w:ascii="Book Antiqua" w:hAnsi="Book Antiqua" w:cs="Times New Roman"/>
          <w:sz w:val="24"/>
          <w:szCs w:val="24"/>
        </w:rPr>
        <w:t xml:space="preserve">, </w:t>
      </w:r>
      <w:r w:rsidR="00270DAF" w:rsidRPr="00885FDF">
        <w:rPr>
          <w:rFonts w:ascii="Book Antiqua" w:hAnsi="Book Antiqua" w:cs="Times New Roman"/>
          <w:i/>
          <w:sz w:val="24"/>
          <w:szCs w:val="24"/>
        </w:rPr>
        <w:t>n =</w:t>
      </w:r>
      <w:r w:rsidR="004F375E" w:rsidRPr="00885FDF">
        <w:rPr>
          <w:rFonts w:ascii="Book Antiqua" w:hAnsi="Book Antiqua" w:cs="Times New Roman"/>
          <w:sz w:val="24"/>
          <w:szCs w:val="24"/>
        </w:rPr>
        <w:t xml:space="preserve"> 175/767), third group (MS</w:t>
      </w:r>
      <w:r w:rsidR="004F375E" w:rsidRPr="00885FDF">
        <w:rPr>
          <w:rFonts w:ascii="Book Antiqua" w:hAnsi="Book Antiqua" w:cs="Times New Roman"/>
          <w:sz w:val="24"/>
          <w:szCs w:val="24"/>
          <w:vertAlign w:val="superscript"/>
        </w:rPr>
        <w:t>+</w:t>
      </w:r>
      <w:r w:rsidR="00A629BF" w:rsidRPr="00885FDF">
        <w:rPr>
          <w:rFonts w:ascii="Book Antiqua" w:hAnsi="Book Antiqua" w:cs="Times New Roman"/>
          <w:sz w:val="24"/>
          <w:szCs w:val="24"/>
        </w:rPr>
        <w:t xml:space="preserve"> and BA</w:t>
      </w:r>
      <w:r w:rsidR="003468F6" w:rsidRPr="00885FDF">
        <w:rPr>
          <w:rFonts w:ascii="Book Antiqua" w:hAnsi="Book Antiqua" w:cs="Times New Roman"/>
          <w:sz w:val="24"/>
          <w:szCs w:val="24"/>
        </w:rPr>
        <w:t xml:space="preserve"> </w:t>
      </w:r>
      <w:r w:rsidR="00A629BF" w:rsidRPr="00885FDF">
        <w:rPr>
          <w:rFonts w:ascii="Book Antiqua" w:eastAsiaTheme="minorHAnsi" w:hAnsi="Book Antiqua" w:cs="Times New Roman"/>
          <w:sz w:val="24"/>
          <w:szCs w:val="24"/>
        </w:rPr>
        <w:t>≥</w:t>
      </w:r>
      <w:r w:rsidR="003468F6" w:rsidRPr="00885FDF">
        <w:rPr>
          <w:rFonts w:ascii="Book Antiqua" w:eastAsiaTheme="minorHAnsi" w:hAnsi="Book Antiqua" w:cs="Times New Roman"/>
          <w:sz w:val="24"/>
          <w:szCs w:val="24"/>
        </w:rPr>
        <w:t xml:space="preserve"> </w:t>
      </w:r>
      <w:r w:rsidR="00A629BF" w:rsidRPr="00885FDF">
        <w:rPr>
          <w:rFonts w:ascii="Book Antiqua" w:hAnsi="Book Antiqua" w:cs="Times New Roman"/>
          <w:sz w:val="24"/>
          <w:szCs w:val="24"/>
        </w:rPr>
        <w:t xml:space="preserve">CA, </w:t>
      </w:r>
      <w:r w:rsidR="00270DAF" w:rsidRPr="00885FDF">
        <w:rPr>
          <w:rFonts w:ascii="Book Antiqua" w:hAnsi="Book Antiqua" w:cs="Times New Roman"/>
          <w:i/>
          <w:sz w:val="24"/>
          <w:szCs w:val="24"/>
        </w:rPr>
        <w:t>n =</w:t>
      </w:r>
      <w:r w:rsidR="00A629BF" w:rsidRPr="00885FDF">
        <w:rPr>
          <w:rFonts w:ascii="Book Antiqua" w:hAnsi="Book Antiqua" w:cs="Times New Roman"/>
          <w:sz w:val="24"/>
          <w:szCs w:val="24"/>
        </w:rPr>
        <w:t xml:space="preserve"> 31/79), and</w:t>
      </w:r>
      <w:r w:rsidR="005A157C" w:rsidRPr="00885FDF">
        <w:rPr>
          <w:rFonts w:ascii="Book Antiqua" w:hAnsi="Book Antiqua" w:cs="Times New Roman"/>
          <w:sz w:val="24"/>
          <w:szCs w:val="24"/>
        </w:rPr>
        <w:t xml:space="preserve"> the</w:t>
      </w:r>
      <w:r w:rsidR="004F375E" w:rsidRPr="00885FDF">
        <w:rPr>
          <w:rFonts w:ascii="Book Antiqua" w:hAnsi="Book Antiqua" w:cs="Times New Roman"/>
          <w:sz w:val="24"/>
          <w:szCs w:val="24"/>
        </w:rPr>
        <w:t xml:space="preserve"> fourth group (MS</w:t>
      </w:r>
      <w:r w:rsidR="004F375E" w:rsidRPr="00885FDF">
        <w:rPr>
          <w:rFonts w:ascii="Book Antiqua" w:hAnsi="Book Antiqua" w:cs="Times New Roman"/>
          <w:sz w:val="24"/>
          <w:szCs w:val="24"/>
          <w:vertAlign w:val="superscript"/>
        </w:rPr>
        <w:t>+</w:t>
      </w:r>
      <w:r w:rsidR="00A629BF" w:rsidRPr="00885FDF">
        <w:rPr>
          <w:rFonts w:ascii="Book Antiqua" w:hAnsi="Book Antiqua" w:cs="Times New Roman"/>
          <w:sz w:val="24"/>
          <w:szCs w:val="24"/>
        </w:rPr>
        <w:t xml:space="preserve"> and BA</w:t>
      </w:r>
      <w:r w:rsidR="003468F6" w:rsidRPr="00885FDF">
        <w:rPr>
          <w:rFonts w:ascii="Book Antiqua" w:hAnsi="Book Antiqua" w:cs="Times New Roman"/>
          <w:sz w:val="24"/>
          <w:szCs w:val="24"/>
        </w:rPr>
        <w:t xml:space="preserve"> </w:t>
      </w:r>
      <w:r w:rsidR="00A629BF" w:rsidRPr="00885FDF">
        <w:rPr>
          <w:rFonts w:ascii="Book Antiqua" w:hAnsi="Book Antiqua" w:cs="Times New Roman"/>
          <w:sz w:val="24"/>
          <w:szCs w:val="24"/>
        </w:rPr>
        <w:t>&lt;</w:t>
      </w:r>
      <w:r w:rsidR="003468F6" w:rsidRPr="00885FDF">
        <w:rPr>
          <w:rFonts w:ascii="Book Antiqua" w:hAnsi="Book Antiqua" w:cs="Times New Roman"/>
          <w:sz w:val="24"/>
          <w:szCs w:val="24"/>
        </w:rPr>
        <w:t xml:space="preserve"> </w:t>
      </w:r>
      <w:r w:rsidR="005A157C" w:rsidRPr="00885FDF">
        <w:rPr>
          <w:rFonts w:ascii="Book Antiqua" w:hAnsi="Book Antiqua" w:cs="Times New Roman"/>
          <w:sz w:val="24"/>
          <w:szCs w:val="24"/>
        </w:rPr>
        <w:t xml:space="preserve">CA, </w:t>
      </w:r>
      <w:r w:rsidR="00270DAF" w:rsidRPr="00885FDF">
        <w:rPr>
          <w:rFonts w:ascii="Book Antiqua" w:hAnsi="Book Antiqua" w:cs="Times New Roman"/>
          <w:i/>
          <w:sz w:val="24"/>
          <w:szCs w:val="24"/>
        </w:rPr>
        <w:t>n =</w:t>
      </w:r>
      <w:r w:rsidR="005A157C" w:rsidRPr="00885FDF">
        <w:rPr>
          <w:rFonts w:ascii="Book Antiqua" w:hAnsi="Book Antiqua" w:cs="Times New Roman"/>
          <w:sz w:val="24"/>
          <w:szCs w:val="24"/>
        </w:rPr>
        <w:t xml:space="preserve"> 48/139) (</w:t>
      </w:r>
      <w:r w:rsidR="003A2C46" w:rsidRPr="00885FDF">
        <w:rPr>
          <w:rFonts w:ascii="Book Antiqua" w:hAnsi="Book Antiqua" w:cs="Times New Roman"/>
          <w:i/>
          <w:sz w:val="24"/>
          <w:szCs w:val="24"/>
        </w:rPr>
        <w:t>P</w:t>
      </w:r>
      <w:r w:rsidR="005A157C" w:rsidRPr="00885FDF">
        <w:rPr>
          <w:rFonts w:ascii="Book Antiqua" w:hAnsi="Book Antiqua" w:cs="Times New Roman"/>
          <w:sz w:val="24"/>
          <w:szCs w:val="24"/>
        </w:rPr>
        <w:t xml:space="preserve"> </w:t>
      </w:r>
      <w:r w:rsidR="00A629BF" w:rsidRPr="00885FDF">
        <w:rPr>
          <w:rFonts w:ascii="Book Antiqua" w:hAnsi="Book Antiqua" w:cs="Times New Roman"/>
          <w:sz w:val="24"/>
          <w:szCs w:val="24"/>
        </w:rPr>
        <w:t>&lt;</w:t>
      </w:r>
      <w:r w:rsidR="003468F6"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0.05) (Figure </w:t>
      </w:r>
      <w:r w:rsidR="00000775" w:rsidRPr="00885FDF">
        <w:rPr>
          <w:rFonts w:ascii="Book Antiqua" w:hAnsi="Book Antiqua" w:cs="Times New Roman"/>
          <w:sz w:val="24"/>
          <w:szCs w:val="24"/>
        </w:rPr>
        <w:t>2</w:t>
      </w:r>
      <w:r w:rsidR="00A629BF" w:rsidRPr="00885FDF">
        <w:rPr>
          <w:rFonts w:ascii="Book Antiqua" w:hAnsi="Book Antiqua" w:cs="Times New Roman"/>
          <w:sz w:val="24"/>
          <w:szCs w:val="24"/>
        </w:rPr>
        <w:t>).</w:t>
      </w:r>
    </w:p>
    <w:p w:rsidR="00000775" w:rsidRPr="00885FDF" w:rsidRDefault="00000775" w:rsidP="00D2193D">
      <w:pPr>
        <w:widowControl/>
        <w:wordWrap/>
        <w:autoSpaceDE/>
        <w:autoSpaceDN/>
        <w:spacing w:after="0" w:line="360" w:lineRule="auto"/>
        <w:rPr>
          <w:rFonts w:ascii="Book Antiqua" w:hAnsi="Book Antiqua" w:cs="Times New Roman"/>
          <w:b/>
          <w:sz w:val="24"/>
          <w:szCs w:val="24"/>
        </w:rPr>
      </w:pPr>
    </w:p>
    <w:p w:rsidR="001A61D7" w:rsidRPr="00885FDF" w:rsidRDefault="00A629BF" w:rsidP="00D2193D">
      <w:pPr>
        <w:wordWrap/>
        <w:spacing w:after="0" w:line="360" w:lineRule="auto"/>
        <w:rPr>
          <w:rFonts w:ascii="Book Antiqua" w:hAnsi="Book Antiqua" w:cs="Times New Roman"/>
          <w:b/>
          <w:caps/>
          <w:sz w:val="24"/>
          <w:szCs w:val="24"/>
        </w:rPr>
      </w:pPr>
      <w:r w:rsidRPr="00885FDF">
        <w:rPr>
          <w:rFonts w:ascii="Book Antiqua" w:hAnsi="Book Antiqua" w:cs="Times New Roman"/>
          <w:b/>
          <w:caps/>
          <w:sz w:val="24"/>
          <w:szCs w:val="24"/>
        </w:rPr>
        <w:t>Discussion</w:t>
      </w:r>
    </w:p>
    <w:p w:rsidR="00FF4CF4" w:rsidRPr="00885FDF" w:rsidRDefault="0074504D"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The present study was conducted on the basis of the hypothesis that colorectal adenoma recognized as a premalignant lesion of colorectal cancer is associated with </w:t>
      </w:r>
      <w:r w:rsidR="00A31E31" w:rsidRPr="00885FDF">
        <w:rPr>
          <w:rFonts w:ascii="Book Antiqua" w:hAnsi="Book Antiqua" w:cs="Times New Roman"/>
          <w:sz w:val="24"/>
          <w:szCs w:val="24"/>
        </w:rPr>
        <w:lastRenderedPageBreak/>
        <w:t xml:space="preserve">the </w:t>
      </w:r>
      <w:r w:rsidRPr="00885FDF">
        <w:rPr>
          <w:rFonts w:ascii="Book Antiqua" w:hAnsi="Book Antiqua" w:cs="Times New Roman"/>
          <w:sz w:val="24"/>
          <w:szCs w:val="24"/>
        </w:rPr>
        <w:t xml:space="preserve">biological </w:t>
      </w:r>
      <w:r w:rsidR="00EF1CD4" w:rsidRPr="00885FDF">
        <w:rPr>
          <w:rFonts w:ascii="Book Antiqua" w:hAnsi="Book Antiqua" w:cs="Times New Roman"/>
          <w:sz w:val="24"/>
          <w:szCs w:val="24"/>
        </w:rPr>
        <w:t xml:space="preserve">aging </w:t>
      </w:r>
      <w:r w:rsidRPr="00885FDF">
        <w:rPr>
          <w:rFonts w:ascii="Book Antiqua" w:hAnsi="Book Antiqua" w:cs="Times New Roman"/>
          <w:sz w:val="24"/>
          <w:szCs w:val="24"/>
        </w:rPr>
        <w:t xml:space="preserve">process, </w:t>
      </w:r>
      <w:r w:rsidR="00FA4729" w:rsidRPr="00885FDF">
        <w:rPr>
          <w:rFonts w:ascii="Book Antiqua" w:hAnsi="Book Antiqua" w:cs="Times New Roman"/>
          <w:sz w:val="24"/>
          <w:szCs w:val="24"/>
        </w:rPr>
        <w:t>suggesting</w:t>
      </w:r>
      <w:r w:rsidRPr="00885FDF">
        <w:rPr>
          <w:rFonts w:ascii="Book Antiqua" w:hAnsi="Book Antiqua" w:cs="Times New Roman"/>
          <w:sz w:val="24"/>
          <w:szCs w:val="24"/>
        </w:rPr>
        <w:t xml:space="preserve"> that </w:t>
      </w:r>
      <w:r w:rsidR="00A629BF" w:rsidRPr="00885FDF">
        <w:rPr>
          <w:rFonts w:ascii="Book Antiqua" w:hAnsi="Book Antiqua" w:cs="Times New Roman"/>
          <w:sz w:val="24"/>
          <w:szCs w:val="24"/>
        </w:rPr>
        <w:t xml:space="preserve">BA </w:t>
      </w:r>
      <w:r w:rsidR="00EF1CD4" w:rsidRPr="00885FDF">
        <w:rPr>
          <w:rFonts w:ascii="Book Antiqua" w:hAnsi="Book Antiqua" w:cs="Times New Roman"/>
          <w:sz w:val="24"/>
          <w:szCs w:val="24"/>
        </w:rPr>
        <w:t>represent</w:t>
      </w:r>
      <w:r w:rsidR="00FC66FA" w:rsidRPr="00885FDF">
        <w:rPr>
          <w:rFonts w:ascii="Book Antiqua" w:hAnsi="Book Antiqua" w:cs="Times New Roman"/>
          <w:sz w:val="24"/>
          <w:szCs w:val="24"/>
        </w:rPr>
        <w:t>s</w:t>
      </w:r>
      <w:r w:rsidR="00A629BF" w:rsidRPr="00885FDF">
        <w:rPr>
          <w:rFonts w:ascii="Book Antiqua" w:hAnsi="Book Antiqua" w:cs="Times New Roman"/>
          <w:sz w:val="24"/>
          <w:szCs w:val="24"/>
        </w:rPr>
        <w:t xml:space="preserve"> a </w:t>
      </w:r>
      <w:r w:rsidR="00EB4F73" w:rsidRPr="00885FDF">
        <w:rPr>
          <w:rFonts w:ascii="Book Antiqua" w:hAnsi="Book Antiqua" w:cs="Times New Roman"/>
          <w:sz w:val="24"/>
          <w:szCs w:val="24"/>
        </w:rPr>
        <w:t>biological activity</w:t>
      </w:r>
      <w:r w:rsidR="00A629BF" w:rsidRPr="00885FDF">
        <w:rPr>
          <w:rFonts w:ascii="Book Antiqua" w:hAnsi="Book Antiqua" w:cs="Times New Roman"/>
          <w:sz w:val="24"/>
          <w:szCs w:val="24"/>
        </w:rPr>
        <w:t xml:space="preserve"> in human. Thus, we intended to assess the risk of colorectal adenomas in </w:t>
      </w:r>
      <w:r w:rsidR="00A11269" w:rsidRPr="00885FDF">
        <w:rPr>
          <w:rFonts w:ascii="Book Antiqua" w:hAnsi="Book Antiqua" w:cs="Times New Roman"/>
          <w:sz w:val="24"/>
          <w:szCs w:val="24"/>
        </w:rPr>
        <w:t xml:space="preserve">the </w:t>
      </w:r>
      <w:r w:rsidR="00A629BF" w:rsidRPr="00885FDF">
        <w:rPr>
          <w:rFonts w:ascii="Book Antiqua" w:hAnsi="Book Antiqua" w:cs="Times New Roman"/>
          <w:sz w:val="24"/>
          <w:szCs w:val="24"/>
        </w:rPr>
        <w:t xml:space="preserve">average-risk population from the biological </w:t>
      </w:r>
      <w:r w:rsidR="00DD0B5D" w:rsidRPr="00885FDF">
        <w:rPr>
          <w:rFonts w:ascii="Book Antiqua" w:hAnsi="Book Antiqua" w:cs="Times New Roman"/>
          <w:sz w:val="24"/>
          <w:szCs w:val="24"/>
        </w:rPr>
        <w:t>perspective</w:t>
      </w:r>
      <w:r w:rsidR="00A629BF" w:rsidRPr="00885FDF">
        <w:rPr>
          <w:rFonts w:ascii="Book Antiqua" w:hAnsi="Book Antiqua" w:cs="Times New Roman"/>
          <w:sz w:val="24"/>
          <w:szCs w:val="24"/>
        </w:rPr>
        <w:t>.</w:t>
      </w:r>
      <w:r w:rsidR="00680BDC" w:rsidRPr="00885FDF">
        <w:rPr>
          <w:rFonts w:ascii="Book Antiqua" w:hAnsi="Book Antiqua" w:cs="Times New Roman"/>
          <w:sz w:val="24"/>
          <w:szCs w:val="24"/>
        </w:rPr>
        <w:t xml:space="preserve"> As a result, the present</w:t>
      </w:r>
      <w:r w:rsidR="00A629BF" w:rsidRPr="00885FDF">
        <w:rPr>
          <w:rFonts w:ascii="Book Antiqua" w:hAnsi="Book Antiqua" w:cs="Times New Roman"/>
          <w:sz w:val="24"/>
          <w:szCs w:val="24"/>
        </w:rPr>
        <w:t xml:space="preserve"> study demonstrated that </w:t>
      </w:r>
      <w:r w:rsidR="00827ED7" w:rsidRPr="00885FDF">
        <w:rPr>
          <w:rFonts w:ascii="Book Antiqua" w:hAnsi="Book Antiqua" w:cs="Times New Roman"/>
          <w:sz w:val="24"/>
          <w:szCs w:val="24"/>
        </w:rPr>
        <w:t xml:space="preserve">the </w:t>
      </w:r>
      <w:r w:rsidR="00A629BF" w:rsidRPr="00885FDF">
        <w:rPr>
          <w:rFonts w:ascii="Book Antiqua" w:hAnsi="Book Antiqua" w:cs="Times New Roman"/>
          <w:sz w:val="24"/>
          <w:szCs w:val="24"/>
        </w:rPr>
        <w:t>prevalence of colorectal adenoma correlated well with BA</w:t>
      </w:r>
      <w:r w:rsidR="005B3F9B" w:rsidRPr="00885FDF">
        <w:rPr>
          <w:rFonts w:ascii="Book Antiqua" w:hAnsi="Book Antiqua" w:cs="Times New Roman"/>
          <w:sz w:val="24"/>
          <w:szCs w:val="24"/>
        </w:rPr>
        <w:t>,</w:t>
      </w:r>
      <w:r w:rsidR="00A629BF" w:rsidRPr="00885FDF">
        <w:rPr>
          <w:rFonts w:ascii="Book Antiqua" w:hAnsi="Book Antiqua" w:cs="Times New Roman"/>
          <w:sz w:val="24"/>
          <w:szCs w:val="24"/>
        </w:rPr>
        <w:t xml:space="preserve"> and was more common in the </w:t>
      </w:r>
      <w:r w:rsidR="009E570A" w:rsidRPr="00885FDF">
        <w:rPr>
          <w:rFonts w:ascii="Book Antiqua" w:hAnsi="Book Antiqua" w:cs="Times New Roman"/>
          <w:sz w:val="24"/>
          <w:szCs w:val="24"/>
        </w:rPr>
        <w:t xml:space="preserve">distal </w:t>
      </w:r>
      <w:r w:rsidR="00A629BF" w:rsidRPr="00885FDF">
        <w:rPr>
          <w:rFonts w:ascii="Book Antiqua" w:hAnsi="Book Antiqua" w:cs="Times New Roman"/>
          <w:sz w:val="24"/>
          <w:szCs w:val="24"/>
        </w:rPr>
        <w:t>colon</w:t>
      </w:r>
      <w:r w:rsidR="009E570A" w:rsidRPr="00885FDF">
        <w:rPr>
          <w:rFonts w:ascii="Book Antiqua" w:hAnsi="Book Antiqua" w:cs="Times New Roman"/>
          <w:sz w:val="24"/>
          <w:szCs w:val="24"/>
        </w:rPr>
        <w:t xml:space="preserve"> in BA-dominance</w:t>
      </w:r>
      <w:r w:rsidR="00A629BF" w:rsidRPr="00885FDF">
        <w:rPr>
          <w:rFonts w:ascii="Book Antiqua" w:hAnsi="Book Antiqua" w:cs="Times New Roman"/>
          <w:sz w:val="24"/>
          <w:szCs w:val="24"/>
        </w:rPr>
        <w:t>.</w:t>
      </w:r>
      <w:r w:rsidR="00680BDC" w:rsidRPr="00885FDF">
        <w:rPr>
          <w:rFonts w:ascii="Book Antiqua" w:hAnsi="Book Antiqua" w:cs="Times New Roman"/>
          <w:sz w:val="24"/>
          <w:szCs w:val="24"/>
        </w:rPr>
        <w:t xml:space="preserve"> </w:t>
      </w:r>
      <w:r w:rsidR="002E32BB" w:rsidRPr="00885FDF">
        <w:rPr>
          <w:rFonts w:ascii="Book Antiqua" w:hAnsi="Book Antiqua" w:cs="Times New Roman"/>
          <w:sz w:val="24"/>
          <w:szCs w:val="24"/>
        </w:rPr>
        <w:t>Furthermore, the incidence of MS correlated more precisely with BA compared with CA.</w:t>
      </w:r>
    </w:p>
    <w:p w:rsidR="00FF4CF4"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Aging in humans refers to a multidimensional process of physical, psychological, and social changes that occur </w:t>
      </w:r>
      <w:r w:rsidR="00083904" w:rsidRPr="00885FDF">
        <w:rPr>
          <w:rFonts w:ascii="Book Antiqua" w:hAnsi="Book Antiqua" w:cs="Times New Roman"/>
          <w:sz w:val="24"/>
          <w:szCs w:val="24"/>
        </w:rPr>
        <w:t>from</w:t>
      </w:r>
      <w:r w:rsidRPr="00885FDF">
        <w:rPr>
          <w:rFonts w:ascii="Book Antiqua" w:hAnsi="Book Antiqua" w:cs="Times New Roman"/>
          <w:sz w:val="24"/>
          <w:szCs w:val="24"/>
        </w:rPr>
        <w:t xml:space="preserve"> birth</w:t>
      </w:r>
      <w:r w:rsidR="006C673E" w:rsidRPr="00885FDF">
        <w:rPr>
          <w:rFonts w:ascii="Book Antiqua" w:hAnsi="Book Antiqua" w:cs="Times New Roman"/>
          <w:noProof/>
          <w:sz w:val="24"/>
          <w:szCs w:val="24"/>
          <w:vertAlign w:val="superscript"/>
        </w:rPr>
        <w:t>[14]</w:t>
      </w:r>
      <w:r w:rsidRPr="00885FDF">
        <w:rPr>
          <w:rFonts w:ascii="Book Antiqua" w:hAnsi="Book Antiqua" w:cs="Times New Roman"/>
          <w:sz w:val="24"/>
          <w:szCs w:val="24"/>
        </w:rPr>
        <w:t xml:space="preserve">. Aging is usually assessed </w:t>
      </w:r>
      <w:r w:rsidR="00E46DAE" w:rsidRPr="00885FDF">
        <w:rPr>
          <w:rFonts w:ascii="Book Antiqua" w:hAnsi="Book Antiqua" w:cs="Times New Roman"/>
          <w:sz w:val="24"/>
          <w:szCs w:val="24"/>
        </w:rPr>
        <w:t>in terms of the CA, which is defined</w:t>
      </w:r>
      <w:r w:rsidRPr="00885FDF">
        <w:rPr>
          <w:rFonts w:ascii="Book Antiqua" w:hAnsi="Book Antiqua" w:cs="Times New Roman"/>
          <w:sz w:val="24"/>
          <w:szCs w:val="24"/>
        </w:rPr>
        <w:t xml:space="preserve"> as </w:t>
      </w:r>
      <w:r w:rsidR="00C3324B" w:rsidRPr="00885FDF">
        <w:rPr>
          <w:rFonts w:ascii="Book Antiqua" w:hAnsi="Book Antiqua" w:cs="Times New Roman"/>
          <w:sz w:val="24"/>
          <w:szCs w:val="24"/>
        </w:rPr>
        <w:t xml:space="preserve">the </w:t>
      </w:r>
      <w:r w:rsidRPr="00885FDF">
        <w:rPr>
          <w:rFonts w:ascii="Book Antiqua" w:hAnsi="Book Antiqua" w:cs="Times New Roman"/>
          <w:sz w:val="24"/>
          <w:szCs w:val="24"/>
        </w:rPr>
        <w:t xml:space="preserve">time elapsed since birth. However, CA fails </w:t>
      </w:r>
      <w:r w:rsidR="00944840" w:rsidRPr="00885FDF">
        <w:rPr>
          <w:rFonts w:ascii="Book Antiqua" w:hAnsi="Book Antiqua" w:cs="Times New Roman"/>
          <w:sz w:val="24"/>
          <w:szCs w:val="24"/>
        </w:rPr>
        <w:t>as</w:t>
      </w:r>
      <w:r w:rsidRPr="00885FDF">
        <w:rPr>
          <w:rFonts w:ascii="Book Antiqua" w:hAnsi="Book Antiqua" w:cs="Times New Roman"/>
          <w:sz w:val="24"/>
          <w:szCs w:val="24"/>
        </w:rPr>
        <w:t xml:space="preserve"> </w:t>
      </w:r>
      <w:r w:rsidR="005D0BF1" w:rsidRPr="00885FDF">
        <w:rPr>
          <w:rFonts w:ascii="Book Antiqua" w:hAnsi="Book Antiqua" w:cs="Times New Roman"/>
          <w:sz w:val="24"/>
          <w:szCs w:val="24"/>
        </w:rPr>
        <w:t xml:space="preserve">an </w:t>
      </w:r>
      <w:r w:rsidRPr="00885FDF">
        <w:rPr>
          <w:rFonts w:ascii="Book Antiqua" w:hAnsi="Book Antiqua" w:cs="Times New Roman"/>
          <w:sz w:val="24"/>
          <w:szCs w:val="24"/>
        </w:rPr>
        <w:t>accurate indi</w:t>
      </w:r>
      <w:r w:rsidR="00C57BB4" w:rsidRPr="00885FDF">
        <w:rPr>
          <w:rFonts w:ascii="Book Antiqua" w:hAnsi="Book Antiqua" w:cs="Times New Roman"/>
          <w:sz w:val="24"/>
          <w:szCs w:val="24"/>
        </w:rPr>
        <w:t>cator of the aging process</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17</w:t>
      </w:r>
      <w:r w:rsidR="00FF4CF4" w:rsidRPr="00885FDF">
        <w:rPr>
          <w:rFonts w:ascii="Book Antiqua" w:hAnsi="Book Antiqua" w:cs="Times New Roman"/>
          <w:noProof/>
          <w:sz w:val="24"/>
          <w:szCs w:val="24"/>
          <w:vertAlign w:val="superscript"/>
        </w:rPr>
        <w:t>]</w:t>
      </w:r>
      <w:r w:rsidR="00C57BB4" w:rsidRPr="00885FDF">
        <w:rPr>
          <w:rFonts w:ascii="Book Antiqua" w:hAnsi="Book Antiqua" w:cs="Times New Roman"/>
          <w:sz w:val="24"/>
          <w:szCs w:val="24"/>
        </w:rPr>
        <w:t>.</w:t>
      </w:r>
      <w:r w:rsidR="00944840" w:rsidRPr="00885FDF">
        <w:rPr>
          <w:rFonts w:ascii="Book Antiqua" w:hAnsi="Book Antiqua" w:cs="Times New Roman"/>
          <w:sz w:val="24"/>
          <w:szCs w:val="24"/>
        </w:rPr>
        <w:t xml:space="preserve"> </w:t>
      </w:r>
      <w:r w:rsidRPr="00885FDF">
        <w:rPr>
          <w:rFonts w:ascii="Book Antiqua" w:hAnsi="Book Antiqua" w:cs="Times New Roman"/>
          <w:sz w:val="24"/>
          <w:szCs w:val="24"/>
        </w:rPr>
        <w:t>BA estimates the funct</w:t>
      </w:r>
      <w:r w:rsidR="00827ED7" w:rsidRPr="00885FDF">
        <w:rPr>
          <w:rFonts w:ascii="Book Antiqua" w:hAnsi="Book Antiqua" w:cs="Times New Roman"/>
          <w:sz w:val="24"/>
          <w:szCs w:val="24"/>
        </w:rPr>
        <w:t>ional status of an individual</w:t>
      </w:r>
      <w:r w:rsidRPr="00885FDF">
        <w:rPr>
          <w:rFonts w:ascii="Book Antiqua" w:hAnsi="Book Antiqua" w:cs="Times New Roman"/>
          <w:sz w:val="24"/>
          <w:szCs w:val="24"/>
        </w:rPr>
        <w:t xml:space="preserve"> </w:t>
      </w:r>
      <w:r w:rsidR="00357775" w:rsidRPr="00885FDF">
        <w:rPr>
          <w:rFonts w:ascii="Book Antiqua" w:hAnsi="Book Antiqua" w:cs="Times New Roman"/>
          <w:sz w:val="24"/>
          <w:szCs w:val="24"/>
        </w:rPr>
        <w:t xml:space="preserve">with respect </w:t>
      </w:r>
      <w:r w:rsidRPr="00885FDF">
        <w:rPr>
          <w:rFonts w:ascii="Book Antiqua" w:hAnsi="Book Antiqua" w:cs="Times New Roman"/>
          <w:sz w:val="24"/>
          <w:szCs w:val="24"/>
        </w:rPr>
        <w:t xml:space="preserve">to </w:t>
      </w:r>
      <w:r w:rsidR="00357775" w:rsidRPr="00885FDF">
        <w:rPr>
          <w:rFonts w:ascii="Book Antiqua" w:hAnsi="Book Antiqua" w:cs="Times New Roman"/>
          <w:sz w:val="24"/>
          <w:szCs w:val="24"/>
        </w:rPr>
        <w:t>their</w:t>
      </w:r>
      <w:r w:rsidRPr="00885FDF">
        <w:rPr>
          <w:rFonts w:ascii="Book Antiqua" w:hAnsi="Book Antiqua" w:cs="Times New Roman"/>
          <w:sz w:val="24"/>
          <w:szCs w:val="24"/>
        </w:rPr>
        <w:t xml:space="preserve"> chronological peers on the basis of how well </w:t>
      </w:r>
      <w:r w:rsidR="00357775" w:rsidRPr="00885FDF">
        <w:rPr>
          <w:rFonts w:ascii="Book Antiqua" w:hAnsi="Book Antiqua" w:cs="Times New Roman"/>
          <w:sz w:val="24"/>
          <w:szCs w:val="24"/>
        </w:rPr>
        <w:t>they</w:t>
      </w:r>
      <w:r w:rsidR="00827ED7" w:rsidRPr="00885FDF">
        <w:rPr>
          <w:rFonts w:ascii="Book Antiqua" w:hAnsi="Book Antiqua" w:cs="Times New Roman"/>
          <w:sz w:val="24"/>
          <w:szCs w:val="24"/>
        </w:rPr>
        <w:t xml:space="preserve"> function</w:t>
      </w:r>
      <w:r w:rsidRPr="00885FDF">
        <w:rPr>
          <w:rFonts w:ascii="Book Antiqua" w:hAnsi="Book Antiqua" w:cs="Times New Roman"/>
          <w:sz w:val="24"/>
          <w:szCs w:val="24"/>
        </w:rPr>
        <w:t xml:space="preserve"> in comparison with others of the same </w:t>
      </w:r>
      <w:r w:rsidR="00C57BB4" w:rsidRPr="00885FDF">
        <w:rPr>
          <w:rFonts w:ascii="Book Antiqua" w:hAnsi="Book Antiqua" w:cs="Times New Roman"/>
          <w:sz w:val="24"/>
          <w:szCs w:val="24"/>
        </w:rPr>
        <w:t>CA</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18</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F8779C" w:rsidRPr="00885FDF">
        <w:rPr>
          <w:rFonts w:ascii="Book Antiqua" w:hAnsi="Book Antiqua" w:cs="Times New Roman"/>
          <w:sz w:val="24"/>
          <w:szCs w:val="24"/>
        </w:rPr>
        <w:t xml:space="preserve"> Different individual rates of</w:t>
      </w:r>
      <w:r w:rsidRPr="00885FDF">
        <w:rPr>
          <w:rFonts w:ascii="Book Antiqua" w:hAnsi="Book Antiqua" w:cs="Times New Roman"/>
          <w:sz w:val="24"/>
          <w:szCs w:val="24"/>
        </w:rPr>
        <w:t xml:space="preserve"> aging lead to differences between CA and BA, </w:t>
      </w:r>
      <w:r w:rsidR="00F8779C" w:rsidRPr="00885FDF">
        <w:rPr>
          <w:rFonts w:ascii="Book Antiqua" w:hAnsi="Book Antiqua" w:cs="Times New Roman"/>
          <w:sz w:val="24"/>
          <w:szCs w:val="24"/>
        </w:rPr>
        <w:t>and</w:t>
      </w:r>
      <w:r w:rsidRPr="00885FDF">
        <w:rPr>
          <w:rFonts w:ascii="Book Antiqua" w:hAnsi="Book Antiqua" w:cs="Times New Roman"/>
          <w:sz w:val="24"/>
          <w:szCs w:val="24"/>
        </w:rPr>
        <w:t xml:space="preserve"> individual values of BA can</w:t>
      </w:r>
      <w:r w:rsidR="00A822D5" w:rsidRPr="00885FDF">
        <w:rPr>
          <w:rFonts w:ascii="Book Antiqua" w:hAnsi="Book Antiqua" w:cs="Times New Roman"/>
          <w:sz w:val="24"/>
          <w:szCs w:val="24"/>
        </w:rPr>
        <w:t xml:space="preserve"> therefore</w:t>
      </w:r>
      <w:r w:rsidR="00D44F6D" w:rsidRPr="00885FDF">
        <w:rPr>
          <w:rFonts w:ascii="Book Antiqua" w:hAnsi="Book Antiqua" w:cs="Times New Roman"/>
          <w:sz w:val="24"/>
          <w:szCs w:val="24"/>
        </w:rPr>
        <w:t xml:space="preserve"> vary widely at any given CA </w:t>
      </w:r>
      <w:r w:rsidRPr="00885FDF">
        <w:rPr>
          <w:rFonts w:ascii="Book Antiqua" w:hAnsi="Book Antiqua" w:cs="Times New Roman"/>
          <w:sz w:val="24"/>
          <w:szCs w:val="24"/>
        </w:rPr>
        <w:t xml:space="preserve">and </w:t>
      </w:r>
      <w:r w:rsidR="0063181D" w:rsidRPr="00885FDF">
        <w:rPr>
          <w:rFonts w:ascii="Book Antiqua" w:hAnsi="Book Antiqua" w:cs="Times New Roman"/>
          <w:sz w:val="24"/>
          <w:szCs w:val="24"/>
        </w:rPr>
        <w:t xml:space="preserve">are </w:t>
      </w:r>
      <w:r w:rsidRPr="00885FDF">
        <w:rPr>
          <w:rFonts w:ascii="Book Antiqua" w:hAnsi="Book Antiqua" w:cs="Times New Roman"/>
          <w:sz w:val="24"/>
          <w:szCs w:val="24"/>
        </w:rPr>
        <w:t>ultimately expected to correspond to the inter-individual variations in longevity and timing and/or magnitude of seq</w:t>
      </w:r>
      <w:r w:rsidR="00C57BB4" w:rsidRPr="00885FDF">
        <w:rPr>
          <w:rFonts w:ascii="Book Antiqua" w:hAnsi="Book Antiqua" w:cs="Times New Roman"/>
          <w:sz w:val="24"/>
          <w:szCs w:val="24"/>
        </w:rPr>
        <w:t>uelae of the aging process</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19</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20</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680BDC"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It has been proposed that BA may serve as an indicator of an individual’s general health status, remaining healthy life span, and active life </w:t>
      </w:r>
      <w:r w:rsidR="00C57BB4" w:rsidRPr="00885FDF">
        <w:rPr>
          <w:rFonts w:ascii="Book Antiqua" w:hAnsi="Book Antiqua" w:cs="Times New Roman"/>
          <w:sz w:val="24"/>
          <w:szCs w:val="24"/>
        </w:rPr>
        <w:t>expectancy</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21</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w:t>
      </w:r>
      <w:r w:rsidR="00C57BB4" w:rsidRPr="00885FDF">
        <w:rPr>
          <w:rFonts w:ascii="Book Antiqua" w:hAnsi="Book Antiqua" w:cs="Times New Roman"/>
          <w:sz w:val="24"/>
          <w:szCs w:val="24"/>
        </w:rPr>
        <w:t xml:space="preserve"> </w:t>
      </w:r>
      <w:r w:rsidR="00680BDC" w:rsidRPr="00885FDF">
        <w:rPr>
          <w:rFonts w:ascii="Book Antiqua" w:hAnsi="Book Antiqua" w:cs="Times New Roman"/>
          <w:sz w:val="24"/>
          <w:szCs w:val="24"/>
        </w:rPr>
        <w:t xml:space="preserve">Considering that BA corresponds well </w:t>
      </w:r>
      <w:r w:rsidR="00FA6D6D" w:rsidRPr="00885FDF">
        <w:rPr>
          <w:rFonts w:ascii="Book Antiqua" w:hAnsi="Book Antiqua" w:cs="Times New Roman"/>
          <w:sz w:val="24"/>
          <w:szCs w:val="24"/>
        </w:rPr>
        <w:t>with</w:t>
      </w:r>
      <w:r w:rsidR="00680BDC" w:rsidRPr="00885FDF">
        <w:rPr>
          <w:rFonts w:ascii="Book Antiqua" w:hAnsi="Book Antiqua" w:cs="Times New Roman"/>
          <w:sz w:val="24"/>
          <w:szCs w:val="24"/>
        </w:rPr>
        <w:t xml:space="preserve"> </w:t>
      </w:r>
      <w:r w:rsidR="00CA1EBB" w:rsidRPr="00885FDF">
        <w:rPr>
          <w:rFonts w:ascii="Book Antiqua" w:hAnsi="Book Antiqua" w:cs="Times New Roman"/>
          <w:sz w:val="24"/>
          <w:szCs w:val="24"/>
        </w:rPr>
        <w:t xml:space="preserve">the </w:t>
      </w:r>
      <w:r w:rsidR="00680BDC" w:rsidRPr="00885FDF">
        <w:rPr>
          <w:rFonts w:ascii="Book Antiqua" w:hAnsi="Book Antiqua" w:cs="Times New Roman"/>
          <w:sz w:val="24"/>
          <w:szCs w:val="24"/>
        </w:rPr>
        <w:t xml:space="preserve">aging process, BA may be a good indicator </w:t>
      </w:r>
      <w:r w:rsidR="00FF616A" w:rsidRPr="00885FDF">
        <w:rPr>
          <w:rFonts w:ascii="Book Antiqua" w:hAnsi="Book Antiqua" w:cs="Times New Roman"/>
          <w:sz w:val="24"/>
          <w:szCs w:val="24"/>
        </w:rPr>
        <w:t>for</w:t>
      </w:r>
      <w:r w:rsidR="00574F51" w:rsidRPr="00885FDF">
        <w:rPr>
          <w:rFonts w:ascii="Book Antiqua" w:hAnsi="Book Antiqua" w:cs="Times New Roman"/>
          <w:sz w:val="24"/>
          <w:szCs w:val="24"/>
        </w:rPr>
        <w:t xml:space="preserve"> starting</w:t>
      </w:r>
      <w:r w:rsidR="00680BDC" w:rsidRPr="00885FDF">
        <w:rPr>
          <w:rFonts w:ascii="Book Antiqua" w:hAnsi="Book Antiqua" w:cs="Times New Roman"/>
          <w:sz w:val="24"/>
          <w:szCs w:val="24"/>
        </w:rPr>
        <w:t xml:space="preserve"> screening colonoscop</w:t>
      </w:r>
      <w:r w:rsidR="00574F51" w:rsidRPr="00885FDF">
        <w:rPr>
          <w:rFonts w:ascii="Book Antiqua" w:hAnsi="Book Antiqua" w:cs="Times New Roman"/>
          <w:sz w:val="24"/>
          <w:szCs w:val="24"/>
        </w:rPr>
        <w:t xml:space="preserve">y at </w:t>
      </w:r>
      <w:r w:rsidR="00827ED7" w:rsidRPr="00885FDF">
        <w:rPr>
          <w:rFonts w:ascii="Book Antiqua" w:hAnsi="Book Antiqua" w:cs="Times New Roman"/>
          <w:sz w:val="24"/>
          <w:szCs w:val="24"/>
        </w:rPr>
        <w:t xml:space="preserve">the most </w:t>
      </w:r>
      <w:r w:rsidR="00574F51" w:rsidRPr="00885FDF">
        <w:rPr>
          <w:rFonts w:ascii="Book Antiqua" w:hAnsi="Book Antiqua" w:cs="Times New Roman"/>
          <w:sz w:val="24"/>
          <w:szCs w:val="24"/>
        </w:rPr>
        <w:t>biologically optimal time</w:t>
      </w:r>
      <w:r w:rsidR="00680BDC" w:rsidRPr="00885FDF">
        <w:rPr>
          <w:rFonts w:ascii="Book Antiqua" w:hAnsi="Book Antiqua" w:cs="Times New Roman"/>
          <w:sz w:val="24"/>
          <w:szCs w:val="24"/>
        </w:rPr>
        <w:t xml:space="preserve"> in </w:t>
      </w:r>
      <w:r w:rsidR="00574F51" w:rsidRPr="00885FDF">
        <w:rPr>
          <w:rFonts w:ascii="Book Antiqua" w:hAnsi="Book Antiqua" w:cs="Times New Roman"/>
          <w:sz w:val="24"/>
          <w:szCs w:val="24"/>
        </w:rPr>
        <w:t xml:space="preserve">an </w:t>
      </w:r>
      <w:r w:rsidR="00680BDC" w:rsidRPr="00885FDF">
        <w:rPr>
          <w:rFonts w:ascii="Book Antiqua" w:hAnsi="Book Antiqua" w:cs="Times New Roman"/>
          <w:sz w:val="24"/>
          <w:szCs w:val="24"/>
        </w:rPr>
        <w:t>individual</w:t>
      </w:r>
      <w:r w:rsidR="00574F51" w:rsidRPr="00885FDF">
        <w:rPr>
          <w:rFonts w:ascii="Book Antiqua" w:hAnsi="Book Antiqua" w:cs="Times New Roman"/>
          <w:sz w:val="24"/>
          <w:szCs w:val="24"/>
        </w:rPr>
        <w:t>’s life.</w:t>
      </w:r>
      <w:r w:rsidR="00680BDC" w:rsidRPr="00885FDF">
        <w:rPr>
          <w:rFonts w:ascii="Book Antiqua" w:hAnsi="Book Antiqua" w:cs="Times New Roman"/>
          <w:sz w:val="24"/>
          <w:szCs w:val="24"/>
        </w:rPr>
        <w:t xml:space="preserve"> If so, CRC may </w:t>
      </w:r>
      <w:r w:rsidR="004B4C8C" w:rsidRPr="00885FDF">
        <w:rPr>
          <w:rFonts w:ascii="Book Antiqua" w:hAnsi="Book Antiqua" w:cs="Times New Roman"/>
          <w:sz w:val="24"/>
          <w:szCs w:val="24"/>
        </w:rPr>
        <w:t xml:space="preserve">eventually </w:t>
      </w:r>
      <w:r w:rsidR="00680BDC" w:rsidRPr="00885FDF">
        <w:rPr>
          <w:rFonts w:ascii="Book Antiqua" w:hAnsi="Book Antiqua" w:cs="Times New Roman"/>
          <w:sz w:val="24"/>
          <w:szCs w:val="24"/>
        </w:rPr>
        <w:t>be</w:t>
      </w:r>
      <w:r w:rsidR="00536ECD" w:rsidRPr="00885FDF">
        <w:rPr>
          <w:rFonts w:ascii="Book Antiqua" w:hAnsi="Book Antiqua" w:cs="Times New Roman"/>
          <w:sz w:val="24"/>
          <w:szCs w:val="24"/>
        </w:rPr>
        <w:t xml:space="preserve"> preventable using colonoscopy with polypectomy for</w:t>
      </w:r>
      <w:r w:rsidR="00680BDC" w:rsidRPr="00885FDF">
        <w:rPr>
          <w:rFonts w:ascii="Book Antiqua" w:hAnsi="Book Antiqua" w:cs="Times New Roman"/>
          <w:sz w:val="24"/>
          <w:szCs w:val="24"/>
        </w:rPr>
        <w:t xml:space="preserve"> premalig</w:t>
      </w:r>
      <w:r w:rsidR="00536ECD" w:rsidRPr="00885FDF">
        <w:rPr>
          <w:rFonts w:ascii="Book Antiqua" w:hAnsi="Book Antiqua" w:cs="Times New Roman"/>
          <w:sz w:val="24"/>
          <w:szCs w:val="24"/>
        </w:rPr>
        <w:t>nant lesions.</w:t>
      </w:r>
    </w:p>
    <w:p w:rsidR="00FF4CF4" w:rsidRPr="00885FDF" w:rsidRDefault="00691E6E"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Many previous studies </w:t>
      </w:r>
      <w:r w:rsidR="004B4C8C" w:rsidRPr="00885FDF">
        <w:rPr>
          <w:rFonts w:ascii="Book Antiqua" w:hAnsi="Book Antiqua" w:cs="Times New Roman"/>
          <w:sz w:val="24"/>
          <w:szCs w:val="24"/>
        </w:rPr>
        <w:t xml:space="preserve">have </w:t>
      </w:r>
      <w:r w:rsidRPr="00885FDF">
        <w:rPr>
          <w:rFonts w:ascii="Book Antiqua" w:hAnsi="Book Antiqua" w:cs="Times New Roman"/>
          <w:sz w:val="24"/>
          <w:szCs w:val="24"/>
        </w:rPr>
        <w:t xml:space="preserve">revealed that colorectal adenoma </w:t>
      </w:r>
      <w:r w:rsidR="004B4C8C" w:rsidRPr="00885FDF">
        <w:rPr>
          <w:rFonts w:ascii="Book Antiqua" w:hAnsi="Book Antiqua" w:cs="Times New Roman"/>
          <w:sz w:val="24"/>
          <w:szCs w:val="24"/>
        </w:rPr>
        <w:t>is</w:t>
      </w:r>
      <w:r w:rsidRPr="00885FDF">
        <w:rPr>
          <w:rFonts w:ascii="Book Antiqua" w:hAnsi="Book Antiqua" w:cs="Times New Roman"/>
          <w:sz w:val="24"/>
          <w:szCs w:val="24"/>
        </w:rPr>
        <w:t xml:space="preserve"> associated with MS. </w:t>
      </w:r>
      <w:r w:rsidR="00D83291" w:rsidRPr="00885FDF">
        <w:rPr>
          <w:rFonts w:ascii="Book Antiqua" w:hAnsi="Book Antiqua" w:cs="Times New Roman"/>
          <w:sz w:val="24"/>
          <w:szCs w:val="24"/>
        </w:rPr>
        <w:t>The c</w:t>
      </w:r>
      <w:r w:rsidRPr="00885FDF">
        <w:rPr>
          <w:rFonts w:ascii="Book Antiqua" w:hAnsi="Book Antiqua" w:cs="Times New Roman"/>
          <w:sz w:val="24"/>
          <w:szCs w:val="24"/>
        </w:rPr>
        <w:t>linical characteristics of MS, such as obesity, dyslipidemia, and insulin resistance, have been linked to an increased risk of CRC in several studies</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16</w:t>
      </w:r>
      <w:r w:rsidR="00FF4CF4" w:rsidRPr="00885FDF">
        <w:rPr>
          <w:rFonts w:ascii="Book Antiqua" w:hAnsi="Book Antiqua" w:cs="Times New Roman"/>
          <w:noProof/>
          <w:sz w:val="24"/>
          <w:szCs w:val="24"/>
          <w:vertAlign w:val="superscript"/>
        </w:rPr>
        <w:t>,</w:t>
      </w:r>
      <w:r w:rsidR="006C673E" w:rsidRPr="00885FDF">
        <w:rPr>
          <w:rFonts w:ascii="Book Antiqua" w:hAnsi="Book Antiqua" w:cs="Times New Roman"/>
          <w:noProof/>
          <w:sz w:val="24"/>
          <w:szCs w:val="24"/>
          <w:vertAlign w:val="superscript"/>
        </w:rPr>
        <w:t>22</w:t>
      </w:r>
      <w:r w:rsidR="00FF4CF4" w:rsidRPr="00885FDF">
        <w:rPr>
          <w:rFonts w:ascii="Book Antiqua" w:hAnsi="Book Antiqua" w:cs="Times New Roman"/>
          <w:noProof/>
          <w:sz w:val="24"/>
          <w:szCs w:val="24"/>
          <w:vertAlign w:val="superscript"/>
        </w:rPr>
        <w:t>]</w:t>
      </w:r>
      <w:r w:rsidRPr="00885FDF">
        <w:rPr>
          <w:rFonts w:ascii="Book Antiqua" w:hAnsi="Book Antiqua" w:cs="Times New Roman"/>
          <w:sz w:val="24"/>
          <w:szCs w:val="24"/>
        </w:rPr>
        <w:t>. In this study, the subjects with MS had more colorectal adenoma</w:t>
      </w:r>
      <w:r w:rsidR="00906B3A" w:rsidRPr="00885FDF">
        <w:rPr>
          <w:rFonts w:ascii="Book Antiqua" w:hAnsi="Book Antiqua" w:cs="Times New Roman"/>
          <w:sz w:val="24"/>
          <w:szCs w:val="24"/>
        </w:rPr>
        <w:t>s</w:t>
      </w:r>
      <w:r w:rsidR="00F45AE5" w:rsidRPr="00885FDF">
        <w:rPr>
          <w:rFonts w:ascii="Book Antiqua" w:hAnsi="Book Antiqua" w:cs="Times New Roman"/>
          <w:sz w:val="24"/>
          <w:szCs w:val="24"/>
        </w:rPr>
        <w:t xml:space="preserve"> compared to</w:t>
      </w:r>
      <w:r w:rsidR="00BB5A8A" w:rsidRPr="00885FDF">
        <w:rPr>
          <w:rFonts w:ascii="Book Antiqua" w:hAnsi="Book Antiqua" w:cs="Times New Roman"/>
          <w:sz w:val="24"/>
          <w:szCs w:val="24"/>
        </w:rPr>
        <w:t xml:space="preserve"> those without MS (</w:t>
      </w:r>
      <w:r w:rsidRPr="00885FDF">
        <w:rPr>
          <w:rFonts w:ascii="Book Antiqua" w:hAnsi="Book Antiqua" w:cs="Times New Roman"/>
          <w:sz w:val="24"/>
          <w:szCs w:val="24"/>
        </w:rPr>
        <w:t xml:space="preserve">44.9% </w:t>
      </w:r>
      <w:r w:rsidRPr="00885FDF">
        <w:rPr>
          <w:rFonts w:ascii="Book Antiqua" w:hAnsi="Book Antiqua" w:cs="Times New Roman"/>
          <w:i/>
          <w:sz w:val="24"/>
          <w:szCs w:val="24"/>
        </w:rPr>
        <w:t>vs</w:t>
      </w:r>
      <w:r w:rsidRPr="00885FDF">
        <w:rPr>
          <w:rFonts w:ascii="Book Antiqua" w:hAnsi="Book Antiqua" w:cs="Times New Roman"/>
          <w:sz w:val="24"/>
          <w:szCs w:val="24"/>
        </w:rPr>
        <w:t xml:space="preserve"> 27.8%, </w:t>
      </w:r>
      <w:r w:rsidR="007146EE" w:rsidRPr="00885FDF">
        <w:rPr>
          <w:rFonts w:ascii="Book Antiqua" w:hAnsi="Book Antiqua" w:cs="Times New Roman"/>
          <w:i/>
          <w:sz w:val="24"/>
          <w:szCs w:val="24"/>
        </w:rPr>
        <w:t xml:space="preserve">P </w:t>
      </w:r>
      <w:r w:rsidRPr="00885FDF">
        <w:rPr>
          <w:rFonts w:ascii="Book Antiqua" w:hAnsi="Book Antiqua" w:cs="Times New Roman"/>
          <w:sz w:val="24"/>
          <w:szCs w:val="24"/>
        </w:rPr>
        <w:t>&lt;</w:t>
      </w:r>
      <w:r w:rsidR="00BB5A8A"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0.001). </w:t>
      </w:r>
      <w:r w:rsidR="00C65EBC" w:rsidRPr="00885FDF">
        <w:rPr>
          <w:rFonts w:ascii="Book Antiqua" w:hAnsi="Book Antiqua" w:cs="Times New Roman"/>
          <w:sz w:val="24"/>
          <w:szCs w:val="24"/>
        </w:rPr>
        <w:t>In particular,</w:t>
      </w:r>
      <w:r w:rsidRPr="00885FDF">
        <w:rPr>
          <w:rFonts w:ascii="Book Antiqua" w:hAnsi="Book Antiqua" w:cs="Times New Roman"/>
          <w:sz w:val="24"/>
          <w:szCs w:val="24"/>
        </w:rPr>
        <w:t xml:space="preserve"> the prevalence of colorectal adenoma was increas</w:t>
      </w:r>
      <w:r w:rsidR="00C65EBC" w:rsidRPr="00885FDF">
        <w:rPr>
          <w:rFonts w:ascii="Book Antiqua" w:hAnsi="Book Antiqua" w:cs="Times New Roman"/>
          <w:sz w:val="24"/>
          <w:szCs w:val="24"/>
        </w:rPr>
        <w:t>ed along with MS and BA-dominance (</w:t>
      </w:r>
      <w:r w:rsidR="007146EE" w:rsidRPr="00885FDF">
        <w:rPr>
          <w:rFonts w:ascii="Book Antiqua" w:hAnsi="Book Antiqua" w:cs="Times New Roman"/>
          <w:i/>
          <w:sz w:val="24"/>
          <w:szCs w:val="24"/>
        </w:rPr>
        <w:t>P</w:t>
      </w:r>
      <w:r w:rsidR="00C65EBC" w:rsidRPr="00885FDF">
        <w:rPr>
          <w:rFonts w:ascii="Book Antiqua" w:hAnsi="Book Antiqua" w:cs="Times New Roman"/>
          <w:sz w:val="24"/>
          <w:szCs w:val="24"/>
        </w:rPr>
        <w:t xml:space="preserve"> </w:t>
      </w:r>
      <w:r w:rsidRPr="00885FDF">
        <w:rPr>
          <w:rFonts w:ascii="Book Antiqua" w:hAnsi="Book Antiqua" w:cs="Times New Roman"/>
          <w:sz w:val="24"/>
          <w:szCs w:val="24"/>
        </w:rPr>
        <w:t>&lt; 0.001) (Figure 2).</w:t>
      </w:r>
    </w:p>
    <w:p w:rsidR="00FF4CF4" w:rsidRPr="00885FDF" w:rsidRDefault="00D50E3E" w:rsidP="00D2193D">
      <w:pPr>
        <w:wordWrap/>
        <w:spacing w:after="0" w:line="360" w:lineRule="auto"/>
        <w:ind w:firstLineChars="150" w:firstLine="360"/>
        <w:rPr>
          <w:rFonts w:ascii="Book Antiqua" w:eastAsiaTheme="minorHAnsi" w:hAnsi="Book Antiqua" w:cs="Times New Roman"/>
          <w:sz w:val="24"/>
          <w:szCs w:val="24"/>
        </w:rPr>
      </w:pPr>
      <w:r w:rsidRPr="00885FDF">
        <w:rPr>
          <w:rFonts w:ascii="Book Antiqua" w:hAnsi="Book Antiqua" w:cs="Times New Roman"/>
          <w:sz w:val="24"/>
          <w:szCs w:val="24"/>
        </w:rPr>
        <w:t>In this study, the prevalence of MS increased proportionally with BA compared with CA.</w:t>
      </w:r>
      <w:r w:rsidR="00680BDC"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This suggests that MS is related to BA </w:t>
      </w:r>
      <w:r w:rsidR="00E559E1" w:rsidRPr="00885FDF">
        <w:rPr>
          <w:rFonts w:ascii="Book Antiqua" w:hAnsi="Book Antiqua" w:cs="Times New Roman"/>
          <w:sz w:val="24"/>
          <w:szCs w:val="24"/>
        </w:rPr>
        <w:t xml:space="preserve">more </w:t>
      </w:r>
      <w:r w:rsidRPr="00885FDF">
        <w:rPr>
          <w:rFonts w:ascii="Book Antiqua" w:hAnsi="Book Antiqua" w:cs="Times New Roman"/>
          <w:sz w:val="24"/>
          <w:szCs w:val="24"/>
        </w:rPr>
        <w:t xml:space="preserve">than </w:t>
      </w:r>
      <w:r w:rsidR="00E559E1" w:rsidRPr="00885FDF">
        <w:rPr>
          <w:rFonts w:ascii="Book Antiqua" w:hAnsi="Book Antiqua" w:cs="Times New Roman"/>
          <w:sz w:val="24"/>
          <w:szCs w:val="24"/>
        </w:rPr>
        <w:t xml:space="preserve">to </w:t>
      </w:r>
      <w:r w:rsidR="006E494C" w:rsidRPr="00885FDF">
        <w:rPr>
          <w:rFonts w:ascii="Book Antiqua" w:hAnsi="Book Antiqua" w:cs="Times New Roman"/>
          <w:sz w:val="24"/>
          <w:szCs w:val="24"/>
        </w:rPr>
        <w:t>CA because the</w:t>
      </w:r>
      <w:r w:rsidRPr="00885FDF">
        <w:rPr>
          <w:rFonts w:ascii="Book Antiqua" w:hAnsi="Book Antiqua" w:cs="Times New Roman"/>
          <w:sz w:val="24"/>
          <w:szCs w:val="24"/>
        </w:rPr>
        <w:t xml:space="preserve"> metabolic change is associated with aging.</w:t>
      </w:r>
      <w:r w:rsidR="00680BDC" w:rsidRPr="00885FDF">
        <w:rPr>
          <w:rFonts w:ascii="Book Antiqua" w:hAnsi="Book Antiqua" w:cs="Times New Roman"/>
          <w:sz w:val="24"/>
          <w:szCs w:val="24"/>
        </w:rPr>
        <w:t xml:space="preserve"> </w:t>
      </w:r>
      <w:r w:rsidR="00A629BF" w:rsidRPr="00885FDF">
        <w:rPr>
          <w:rFonts w:ascii="Book Antiqua" w:eastAsiaTheme="minorHAnsi" w:hAnsi="Book Antiqua" w:cs="Times New Roman"/>
          <w:sz w:val="24"/>
          <w:szCs w:val="24"/>
        </w:rPr>
        <w:t xml:space="preserve">Soprano </w:t>
      </w:r>
      <w:r w:rsidR="00A629BF" w:rsidRPr="00885FDF">
        <w:rPr>
          <w:rFonts w:ascii="Book Antiqua" w:hAnsi="Book Antiqua"/>
          <w:i/>
          <w:sz w:val="24"/>
          <w:szCs w:val="24"/>
        </w:rPr>
        <w:t>et al.</w:t>
      </w:r>
      <w:r w:rsidR="00350347" w:rsidRPr="00885FDF">
        <w:rPr>
          <w:rFonts w:ascii="Book Antiqua" w:eastAsiaTheme="minorHAnsi" w:hAnsi="Book Antiqua" w:cs="Times New Roman"/>
          <w:sz w:val="24"/>
          <w:szCs w:val="24"/>
        </w:rPr>
        <w:t xml:space="preserve"> reported that</w:t>
      </w:r>
      <w:r w:rsidR="00A629BF" w:rsidRPr="00885FDF">
        <w:rPr>
          <w:rFonts w:ascii="Book Antiqua" w:eastAsiaTheme="minorHAnsi" w:hAnsi="Book Antiqua" w:cs="Times New Roman"/>
          <w:sz w:val="24"/>
          <w:szCs w:val="24"/>
        </w:rPr>
        <w:t xml:space="preserve"> </w:t>
      </w:r>
      <w:r w:rsidR="00A629BF" w:rsidRPr="00885FDF">
        <w:rPr>
          <w:rStyle w:val="highlight2"/>
          <w:rFonts w:ascii="Book Antiqua" w:eastAsiaTheme="minorHAnsi" w:hAnsi="Book Antiqua" w:cs="Times New Roman"/>
          <w:sz w:val="24"/>
          <w:szCs w:val="24"/>
        </w:rPr>
        <w:t>MS</w:t>
      </w:r>
      <w:r w:rsidR="00A629BF" w:rsidRPr="00885FDF">
        <w:rPr>
          <w:rFonts w:ascii="Book Antiqua" w:eastAsiaTheme="minorHAnsi" w:hAnsi="Book Antiqua" w:cs="Times New Roman"/>
          <w:sz w:val="24"/>
          <w:szCs w:val="24"/>
        </w:rPr>
        <w:t xml:space="preserve"> can be </w:t>
      </w:r>
      <w:r w:rsidR="00A629BF" w:rsidRPr="00885FDF">
        <w:rPr>
          <w:rFonts w:ascii="Book Antiqua" w:eastAsiaTheme="minorHAnsi" w:hAnsi="Book Antiqua" w:cs="Times New Roman"/>
          <w:sz w:val="24"/>
          <w:szCs w:val="24"/>
        </w:rPr>
        <w:lastRenderedPageBreak/>
        <w:t>considered an age-related disease by identif</w:t>
      </w:r>
      <w:r w:rsidR="00D45306" w:rsidRPr="00885FDF">
        <w:rPr>
          <w:rFonts w:ascii="Book Antiqua" w:eastAsiaTheme="minorHAnsi" w:hAnsi="Book Antiqua" w:cs="Times New Roman"/>
          <w:sz w:val="24"/>
          <w:szCs w:val="24"/>
        </w:rPr>
        <w:t xml:space="preserve">ying </w:t>
      </w:r>
      <w:r w:rsidR="00D02805" w:rsidRPr="00885FDF">
        <w:rPr>
          <w:rFonts w:ascii="Book Antiqua" w:eastAsiaTheme="minorHAnsi" w:hAnsi="Book Antiqua" w:cs="Times New Roman"/>
          <w:sz w:val="24"/>
          <w:szCs w:val="24"/>
        </w:rPr>
        <w:t>a</w:t>
      </w:r>
      <w:r w:rsidR="00D45306" w:rsidRPr="00885FDF">
        <w:rPr>
          <w:rFonts w:ascii="Book Antiqua" w:eastAsiaTheme="minorHAnsi" w:hAnsi="Book Antiqua" w:cs="Times New Roman"/>
          <w:sz w:val="24"/>
          <w:szCs w:val="24"/>
        </w:rPr>
        <w:t xml:space="preserve"> correlation between</w:t>
      </w:r>
      <w:r w:rsidR="00A629BF" w:rsidRPr="00885FDF">
        <w:rPr>
          <w:rFonts w:ascii="Book Antiqua" w:eastAsiaTheme="minorHAnsi" w:hAnsi="Book Antiqua" w:cs="Times New Roman"/>
          <w:sz w:val="24"/>
          <w:szCs w:val="24"/>
        </w:rPr>
        <w:t xml:space="preserve"> MS and aging.</w:t>
      </w:r>
      <w:r w:rsidR="00680BDC" w:rsidRPr="00885FDF">
        <w:rPr>
          <w:rFonts w:ascii="Book Antiqua" w:eastAsiaTheme="minorHAnsi" w:hAnsi="Book Antiqua" w:cs="Times New Roman"/>
          <w:sz w:val="24"/>
          <w:szCs w:val="24"/>
        </w:rPr>
        <w:t xml:space="preserve"> </w:t>
      </w:r>
      <w:r w:rsidR="00A629BF" w:rsidRPr="00885FDF">
        <w:rPr>
          <w:rFonts w:ascii="Book Antiqua" w:eastAsiaTheme="minorHAnsi" w:hAnsi="Book Antiqua" w:cs="Times New Roman"/>
          <w:sz w:val="24"/>
          <w:szCs w:val="24"/>
        </w:rPr>
        <w:t xml:space="preserve">In addition, they highlighted </w:t>
      </w:r>
      <w:r w:rsidR="00A629BF" w:rsidRPr="00885FDF">
        <w:rPr>
          <w:rStyle w:val="highlight2"/>
          <w:rFonts w:ascii="Book Antiqua" w:eastAsiaTheme="minorHAnsi" w:hAnsi="Book Antiqua" w:cs="Times New Roman"/>
          <w:sz w:val="24"/>
          <w:szCs w:val="24"/>
        </w:rPr>
        <w:t>aging</w:t>
      </w:r>
      <w:r w:rsidR="00A629BF" w:rsidRPr="00885FDF">
        <w:rPr>
          <w:rFonts w:ascii="Book Antiqua" w:eastAsiaTheme="minorHAnsi" w:hAnsi="Book Antiqua" w:cs="Times New Roman"/>
          <w:sz w:val="24"/>
          <w:szCs w:val="24"/>
        </w:rPr>
        <w:t xml:space="preserve">-related dysfunctions that contribute to the onset of several </w:t>
      </w:r>
      <w:r w:rsidR="00A629BF" w:rsidRPr="00885FDF">
        <w:rPr>
          <w:rStyle w:val="highlight2"/>
          <w:rFonts w:ascii="Book Antiqua" w:eastAsiaTheme="minorHAnsi" w:hAnsi="Book Antiqua" w:cs="Times New Roman"/>
          <w:sz w:val="24"/>
          <w:szCs w:val="24"/>
        </w:rPr>
        <w:t>metabolic</w:t>
      </w:r>
      <w:r w:rsidR="00A629BF" w:rsidRPr="00885FDF">
        <w:rPr>
          <w:rFonts w:ascii="Book Antiqua" w:eastAsiaTheme="minorHAnsi" w:hAnsi="Book Antiqua" w:cs="Times New Roman"/>
          <w:sz w:val="24"/>
          <w:szCs w:val="24"/>
        </w:rPr>
        <w:t xml:space="preserve"> diseases</w:t>
      </w:r>
      <w:r w:rsidR="00FF4CF4" w:rsidRPr="00885FDF">
        <w:rPr>
          <w:rFonts w:ascii="Book Antiqua" w:eastAsiaTheme="minorHAnsi" w:hAnsi="Book Antiqua" w:cs="Times New Roman"/>
          <w:noProof/>
          <w:sz w:val="24"/>
          <w:szCs w:val="24"/>
          <w:vertAlign w:val="superscript"/>
        </w:rPr>
        <w:t>[</w:t>
      </w:r>
      <w:r w:rsidR="006C673E" w:rsidRPr="00885FDF">
        <w:rPr>
          <w:rFonts w:ascii="Book Antiqua" w:eastAsiaTheme="minorHAnsi" w:hAnsi="Book Antiqua" w:cs="Times New Roman"/>
          <w:noProof/>
          <w:sz w:val="24"/>
          <w:szCs w:val="24"/>
          <w:vertAlign w:val="superscript"/>
        </w:rPr>
        <w:t>23</w:t>
      </w:r>
      <w:r w:rsidR="00FF4CF4" w:rsidRPr="00885FDF">
        <w:rPr>
          <w:rFonts w:ascii="Book Antiqua" w:eastAsiaTheme="minorHAnsi" w:hAnsi="Book Antiqua" w:cs="Times New Roman"/>
          <w:noProof/>
          <w:sz w:val="24"/>
          <w:szCs w:val="24"/>
          <w:vertAlign w:val="superscript"/>
        </w:rPr>
        <w:t>]</w:t>
      </w:r>
      <w:r w:rsidR="00A629BF" w:rsidRPr="00885FDF">
        <w:rPr>
          <w:rFonts w:ascii="Book Antiqua" w:eastAsiaTheme="minorHAnsi" w:hAnsi="Book Antiqua" w:cs="Times New Roman"/>
          <w:sz w:val="24"/>
          <w:szCs w:val="24"/>
        </w:rPr>
        <w:t>. Therefore, physiological disorders such as MS should be measured based on BA rather than CA.</w:t>
      </w:r>
    </w:p>
    <w:p w:rsidR="00FF4CF4" w:rsidRPr="00885FDF" w:rsidRDefault="00D50E3E"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In this study</w:t>
      </w:r>
      <w:r w:rsidR="00A629BF" w:rsidRPr="00885FDF">
        <w:rPr>
          <w:rFonts w:ascii="Book Antiqua" w:hAnsi="Book Antiqua" w:cs="Times New Roman"/>
          <w:sz w:val="24"/>
          <w:szCs w:val="24"/>
        </w:rPr>
        <w:t xml:space="preserve">, </w:t>
      </w:r>
      <w:r w:rsidR="00F9299F" w:rsidRPr="00885FDF">
        <w:rPr>
          <w:rFonts w:ascii="Book Antiqua" w:hAnsi="Book Antiqua" w:cs="Times New Roman"/>
          <w:sz w:val="24"/>
          <w:szCs w:val="24"/>
        </w:rPr>
        <w:t xml:space="preserve">a </w:t>
      </w:r>
      <w:r w:rsidRPr="00885FDF">
        <w:rPr>
          <w:rFonts w:ascii="Book Antiqua" w:hAnsi="Book Antiqua" w:cs="Times New Roman"/>
          <w:sz w:val="24"/>
          <w:szCs w:val="24"/>
        </w:rPr>
        <w:t xml:space="preserve">CA-dominant subject </w:t>
      </w:r>
      <w:r w:rsidR="00F9299F" w:rsidRPr="00885FDF">
        <w:rPr>
          <w:rFonts w:ascii="Book Antiqua" w:hAnsi="Book Antiqua" w:cs="Times New Roman"/>
          <w:sz w:val="24"/>
          <w:szCs w:val="24"/>
        </w:rPr>
        <w:t>was defined as an individual</w:t>
      </w:r>
      <w:r w:rsidRPr="00885FDF">
        <w:rPr>
          <w:rFonts w:ascii="Book Antiqua" w:hAnsi="Book Antiqua" w:cs="Times New Roman"/>
          <w:sz w:val="24"/>
          <w:szCs w:val="24"/>
        </w:rPr>
        <w:t xml:space="preserve"> younger than </w:t>
      </w:r>
      <w:r w:rsidR="00F9299F" w:rsidRPr="00885FDF">
        <w:rPr>
          <w:rFonts w:ascii="Book Antiqua" w:hAnsi="Book Antiqua" w:cs="Times New Roman"/>
          <w:sz w:val="24"/>
          <w:szCs w:val="24"/>
        </w:rPr>
        <w:t xml:space="preserve">their </w:t>
      </w:r>
      <w:r w:rsidRPr="00885FDF">
        <w:rPr>
          <w:rFonts w:ascii="Book Antiqua" w:hAnsi="Book Antiqua" w:cs="Times New Roman"/>
          <w:sz w:val="24"/>
          <w:szCs w:val="24"/>
        </w:rPr>
        <w:t xml:space="preserve">CA, </w:t>
      </w:r>
      <w:r w:rsidR="00DA2485" w:rsidRPr="00885FDF">
        <w:rPr>
          <w:rFonts w:ascii="Book Antiqua" w:hAnsi="Book Antiqua" w:cs="Times New Roman"/>
          <w:sz w:val="24"/>
          <w:szCs w:val="24"/>
        </w:rPr>
        <w:t xml:space="preserve">showing that they are </w:t>
      </w:r>
      <w:r w:rsidRPr="00885FDF">
        <w:rPr>
          <w:rFonts w:ascii="Book Antiqua" w:hAnsi="Book Antiqua" w:cs="Times New Roman"/>
          <w:sz w:val="24"/>
          <w:szCs w:val="24"/>
        </w:rPr>
        <w:t xml:space="preserve">healthier than expected. </w:t>
      </w:r>
      <w:r w:rsidR="00A629BF" w:rsidRPr="00885FDF">
        <w:rPr>
          <w:rFonts w:ascii="Book Antiqua" w:hAnsi="Book Antiqua" w:cs="Times New Roman"/>
          <w:sz w:val="24"/>
          <w:szCs w:val="24"/>
        </w:rPr>
        <w:t xml:space="preserve">On the other hand, </w:t>
      </w:r>
      <w:r w:rsidR="00CF55B5" w:rsidRPr="00885FDF">
        <w:rPr>
          <w:rFonts w:ascii="Book Antiqua" w:hAnsi="Book Antiqua" w:cs="Times New Roman"/>
          <w:sz w:val="24"/>
          <w:szCs w:val="24"/>
        </w:rPr>
        <w:t xml:space="preserve">a </w:t>
      </w:r>
      <w:r w:rsidRPr="00885FDF">
        <w:rPr>
          <w:rFonts w:ascii="Book Antiqua" w:hAnsi="Book Antiqua" w:cs="Times New Roman"/>
          <w:sz w:val="24"/>
          <w:szCs w:val="24"/>
        </w:rPr>
        <w:t>BA-dominan</w:t>
      </w:r>
      <w:r w:rsidR="00AB0B62" w:rsidRPr="00885FDF">
        <w:rPr>
          <w:rFonts w:ascii="Book Antiqua" w:hAnsi="Book Antiqua" w:cs="Times New Roman"/>
          <w:sz w:val="24"/>
          <w:szCs w:val="24"/>
        </w:rPr>
        <w:t xml:space="preserve">t subject </w:t>
      </w:r>
      <w:r w:rsidR="00CF55B5" w:rsidRPr="00885FDF">
        <w:rPr>
          <w:rFonts w:ascii="Book Antiqua" w:hAnsi="Book Antiqua" w:cs="Times New Roman"/>
          <w:sz w:val="24"/>
          <w:szCs w:val="24"/>
        </w:rPr>
        <w:t>was defined as an individual older than their</w:t>
      </w:r>
      <w:r w:rsidRPr="00885FDF">
        <w:rPr>
          <w:rFonts w:ascii="Book Antiqua" w:hAnsi="Book Antiqua" w:cs="Times New Roman"/>
          <w:sz w:val="24"/>
          <w:szCs w:val="24"/>
        </w:rPr>
        <w:t xml:space="preserve"> CA, </w:t>
      </w:r>
      <w:r w:rsidR="00DA2485" w:rsidRPr="00885FDF">
        <w:rPr>
          <w:rFonts w:ascii="Book Antiqua" w:hAnsi="Book Antiqua" w:cs="Times New Roman"/>
          <w:sz w:val="24"/>
          <w:szCs w:val="24"/>
        </w:rPr>
        <w:t>showing that they are</w:t>
      </w:r>
      <w:r w:rsidRPr="00885FDF">
        <w:rPr>
          <w:rFonts w:ascii="Book Antiqua" w:hAnsi="Book Antiqua" w:cs="Times New Roman"/>
          <w:sz w:val="24"/>
          <w:szCs w:val="24"/>
        </w:rPr>
        <w:t xml:space="preserve"> less healthy than expected.</w:t>
      </w:r>
      <w:r w:rsidR="00680BDC" w:rsidRPr="00885FDF">
        <w:rPr>
          <w:rFonts w:ascii="Book Antiqua" w:hAnsi="Book Antiqua" w:cs="Times New Roman"/>
          <w:sz w:val="24"/>
          <w:szCs w:val="24"/>
        </w:rPr>
        <w:t xml:space="preserve"> </w:t>
      </w:r>
      <w:r w:rsidR="00DA2485" w:rsidRPr="00885FDF">
        <w:rPr>
          <w:rFonts w:ascii="Book Antiqua" w:hAnsi="Book Antiqua" w:cs="Times New Roman"/>
          <w:sz w:val="24"/>
          <w:szCs w:val="24"/>
        </w:rPr>
        <w:t>T</w:t>
      </w:r>
      <w:r w:rsidR="00A629BF" w:rsidRPr="00885FDF">
        <w:rPr>
          <w:rFonts w:ascii="Book Antiqua" w:hAnsi="Book Antiqua" w:cs="Times New Roman"/>
          <w:sz w:val="24"/>
          <w:szCs w:val="24"/>
        </w:rPr>
        <w:t xml:space="preserve">he prevalence of MS was higher in the BA-dominant group than </w:t>
      </w:r>
      <w:r w:rsidR="002A6093" w:rsidRPr="00885FDF">
        <w:rPr>
          <w:rFonts w:ascii="Book Antiqua" w:hAnsi="Book Antiqua" w:cs="Times New Roman"/>
          <w:sz w:val="24"/>
          <w:szCs w:val="24"/>
        </w:rPr>
        <w:t xml:space="preserve">in </w:t>
      </w:r>
      <w:r w:rsidR="00A629BF" w:rsidRPr="00885FDF">
        <w:rPr>
          <w:rFonts w:ascii="Book Antiqua" w:hAnsi="Book Antiqua" w:cs="Times New Roman"/>
          <w:sz w:val="24"/>
          <w:szCs w:val="24"/>
        </w:rPr>
        <w:t>the CA-dominant group in this study.</w:t>
      </w:r>
      <w:r w:rsidR="00680BDC"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Therefore, this result </w:t>
      </w:r>
      <w:r w:rsidRPr="00885FDF">
        <w:rPr>
          <w:rFonts w:ascii="Book Antiqua" w:hAnsi="Book Antiqua" w:cs="Times New Roman"/>
          <w:sz w:val="24"/>
          <w:szCs w:val="24"/>
        </w:rPr>
        <w:t xml:space="preserve">also </w:t>
      </w:r>
      <w:r w:rsidR="00A629BF" w:rsidRPr="00885FDF">
        <w:rPr>
          <w:rFonts w:ascii="Book Antiqua" w:hAnsi="Book Antiqua" w:cs="Times New Roman"/>
          <w:sz w:val="24"/>
          <w:szCs w:val="24"/>
        </w:rPr>
        <w:t>suggests the clinical application of BA to various metabolic diseases related with age.</w:t>
      </w:r>
    </w:p>
    <w:p w:rsidR="00FF4CF4"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In this study, the prevalence of colorectal adenoma increased with BA.</w:t>
      </w:r>
      <w:r w:rsidR="00680BDC" w:rsidRPr="00885FDF">
        <w:rPr>
          <w:rFonts w:ascii="Book Antiqua" w:hAnsi="Book Antiqua" w:cs="Times New Roman"/>
          <w:sz w:val="24"/>
          <w:szCs w:val="24"/>
        </w:rPr>
        <w:t xml:space="preserve"> </w:t>
      </w:r>
      <w:r w:rsidRPr="00885FDF">
        <w:rPr>
          <w:rFonts w:ascii="Book Antiqua" w:hAnsi="Book Antiqua" w:cs="Times New Roman"/>
          <w:sz w:val="24"/>
          <w:szCs w:val="24"/>
        </w:rPr>
        <w:t>As shown in Figure 1, the pre</w:t>
      </w:r>
      <w:r w:rsidR="00FC3040" w:rsidRPr="00885FDF">
        <w:rPr>
          <w:rFonts w:ascii="Book Antiqua" w:hAnsi="Book Antiqua" w:cs="Times New Roman"/>
          <w:sz w:val="24"/>
          <w:szCs w:val="24"/>
        </w:rPr>
        <w:t>valence of colorectal adenoma rose</w:t>
      </w:r>
      <w:r w:rsidRPr="00885FDF">
        <w:rPr>
          <w:rFonts w:ascii="Book Antiqua" w:hAnsi="Book Antiqua" w:cs="Times New Roman"/>
          <w:sz w:val="24"/>
          <w:szCs w:val="24"/>
        </w:rPr>
        <w:t xml:space="preserve"> sharply </w:t>
      </w:r>
      <w:r w:rsidR="00681FAD" w:rsidRPr="00885FDF">
        <w:rPr>
          <w:rFonts w:ascii="Book Antiqua" w:hAnsi="Book Antiqua" w:cs="Times New Roman"/>
          <w:sz w:val="24"/>
          <w:szCs w:val="24"/>
        </w:rPr>
        <w:t>along with</w:t>
      </w:r>
      <w:r w:rsidR="00FC3040" w:rsidRPr="00885FDF">
        <w:rPr>
          <w:rFonts w:ascii="Book Antiqua" w:hAnsi="Book Antiqua" w:cs="Times New Roman"/>
          <w:sz w:val="24"/>
          <w:szCs w:val="24"/>
        </w:rPr>
        <w:t xml:space="preserve"> BA distribution rather than </w:t>
      </w:r>
      <w:r w:rsidRPr="00885FDF">
        <w:rPr>
          <w:rFonts w:ascii="Book Antiqua" w:hAnsi="Book Antiqua" w:cs="Times New Roman"/>
          <w:sz w:val="24"/>
          <w:szCs w:val="24"/>
        </w:rPr>
        <w:t>CA distribution with increasing age.</w:t>
      </w:r>
      <w:r w:rsidR="00680BDC" w:rsidRPr="00885FDF">
        <w:rPr>
          <w:rFonts w:ascii="Book Antiqua" w:hAnsi="Book Antiqua" w:cs="Times New Roman"/>
          <w:sz w:val="24"/>
          <w:szCs w:val="24"/>
        </w:rPr>
        <w:t xml:space="preserve"> </w:t>
      </w:r>
      <w:r w:rsidR="000E457E" w:rsidRPr="00885FDF">
        <w:rPr>
          <w:rFonts w:ascii="Book Antiqua" w:hAnsi="Book Antiqua" w:cs="Times New Roman"/>
          <w:sz w:val="24"/>
          <w:szCs w:val="24"/>
        </w:rPr>
        <w:t>T</w:t>
      </w:r>
      <w:r w:rsidR="00691E6E" w:rsidRPr="00885FDF">
        <w:rPr>
          <w:rFonts w:ascii="Book Antiqua" w:hAnsi="Book Antiqua" w:cs="Times New Roman"/>
          <w:sz w:val="24"/>
          <w:szCs w:val="24"/>
        </w:rPr>
        <w:t xml:space="preserve">he prevalence of colorectal adenoma was higher in </w:t>
      </w:r>
      <w:r w:rsidR="00FC3040" w:rsidRPr="00885FDF">
        <w:rPr>
          <w:rFonts w:ascii="Book Antiqua" w:hAnsi="Book Antiqua" w:cs="Times New Roman"/>
          <w:sz w:val="24"/>
          <w:szCs w:val="24"/>
        </w:rPr>
        <w:t xml:space="preserve">the </w:t>
      </w:r>
      <w:r w:rsidR="00691E6E" w:rsidRPr="00885FDF">
        <w:rPr>
          <w:rFonts w:ascii="Book Antiqua" w:hAnsi="Book Antiqua" w:cs="Times New Roman"/>
          <w:sz w:val="24"/>
          <w:szCs w:val="24"/>
        </w:rPr>
        <w:t xml:space="preserve">BA-dominant group than in </w:t>
      </w:r>
      <w:r w:rsidR="00FC3040" w:rsidRPr="00885FDF">
        <w:rPr>
          <w:rFonts w:ascii="Book Antiqua" w:hAnsi="Book Antiqua" w:cs="Times New Roman"/>
          <w:sz w:val="24"/>
          <w:szCs w:val="24"/>
        </w:rPr>
        <w:t xml:space="preserve">the </w:t>
      </w:r>
      <w:r w:rsidR="00691E6E" w:rsidRPr="00885FDF">
        <w:rPr>
          <w:rFonts w:ascii="Book Antiqua" w:hAnsi="Book Antiqua" w:cs="Times New Roman"/>
          <w:sz w:val="24"/>
          <w:szCs w:val="24"/>
        </w:rPr>
        <w:t>CA-dominant group</w:t>
      </w:r>
      <w:r w:rsidR="00FC3040" w:rsidRPr="00885FDF">
        <w:rPr>
          <w:rFonts w:ascii="Book Antiqua" w:hAnsi="Book Antiqua" w:cs="Times New Roman"/>
          <w:sz w:val="24"/>
          <w:szCs w:val="24"/>
        </w:rPr>
        <w:t>,</w:t>
      </w:r>
      <w:r w:rsidR="00691E6E" w:rsidRPr="00885FDF">
        <w:rPr>
          <w:rFonts w:ascii="Book Antiqua" w:hAnsi="Book Antiqua" w:cs="Times New Roman"/>
          <w:sz w:val="24"/>
          <w:szCs w:val="24"/>
        </w:rPr>
        <w:t xml:space="preserve"> although the difference between the two groups was not statistically significant. </w:t>
      </w:r>
      <w:r w:rsidRPr="00885FDF">
        <w:rPr>
          <w:rFonts w:ascii="Book Antiqua" w:hAnsi="Book Antiqua" w:cs="Times New Roman"/>
          <w:sz w:val="24"/>
          <w:szCs w:val="24"/>
        </w:rPr>
        <w:t xml:space="preserve">Interestingly, colorectal adenomas in </w:t>
      </w:r>
      <w:r w:rsidR="00413E54" w:rsidRPr="00885FDF">
        <w:rPr>
          <w:rFonts w:ascii="Book Antiqua" w:hAnsi="Book Antiqua" w:cs="Times New Roman"/>
          <w:sz w:val="24"/>
          <w:szCs w:val="24"/>
        </w:rPr>
        <w:t xml:space="preserve">the </w:t>
      </w:r>
      <w:r w:rsidR="009E570A" w:rsidRPr="00885FDF">
        <w:rPr>
          <w:rFonts w:ascii="Book Antiqua" w:hAnsi="Book Antiqua" w:cs="Times New Roman"/>
          <w:sz w:val="24"/>
          <w:szCs w:val="24"/>
        </w:rPr>
        <w:t xml:space="preserve">distal </w:t>
      </w:r>
      <w:r w:rsidRPr="00885FDF">
        <w:rPr>
          <w:rFonts w:ascii="Book Antiqua" w:hAnsi="Book Antiqua" w:cs="Times New Roman"/>
          <w:sz w:val="24"/>
          <w:szCs w:val="24"/>
        </w:rPr>
        <w:t>colon were more common in the BA-dominant group compared with the CA-dominant group (</w:t>
      </w:r>
      <w:r w:rsidR="007146EE" w:rsidRPr="00885FDF">
        <w:rPr>
          <w:rFonts w:ascii="Book Antiqua" w:hAnsi="Book Antiqua" w:cs="Times New Roman"/>
          <w:i/>
          <w:sz w:val="24"/>
          <w:szCs w:val="24"/>
        </w:rPr>
        <w:t>P</w:t>
      </w:r>
      <w:r w:rsidR="007146EE" w:rsidRPr="00885FDF">
        <w:rPr>
          <w:rFonts w:ascii="Book Antiqua" w:hAnsi="Book Antiqua" w:cs="Times New Roman"/>
          <w:sz w:val="24"/>
          <w:szCs w:val="24"/>
        </w:rPr>
        <w:t xml:space="preserve"> </w:t>
      </w:r>
      <w:r w:rsidRPr="00885FDF">
        <w:rPr>
          <w:rFonts w:ascii="Book Antiqua" w:hAnsi="Book Antiqua" w:cs="Times New Roman"/>
          <w:sz w:val="24"/>
          <w:szCs w:val="24"/>
        </w:rPr>
        <w:t>=</w:t>
      </w:r>
      <w:r w:rsidR="00FA03EB" w:rsidRPr="00885FDF">
        <w:rPr>
          <w:rFonts w:ascii="Book Antiqua" w:hAnsi="Book Antiqua" w:cs="Times New Roman"/>
          <w:sz w:val="24"/>
          <w:szCs w:val="24"/>
        </w:rPr>
        <w:t xml:space="preserve"> </w:t>
      </w:r>
      <w:r w:rsidRPr="00885FDF">
        <w:rPr>
          <w:rFonts w:ascii="Book Antiqua" w:hAnsi="Book Antiqua" w:cs="Times New Roman"/>
          <w:sz w:val="24"/>
          <w:szCs w:val="24"/>
        </w:rPr>
        <w:t>0.034).</w:t>
      </w:r>
      <w:r w:rsidR="00F202C8" w:rsidRPr="00885FDF">
        <w:rPr>
          <w:rFonts w:ascii="Book Antiqua" w:hAnsi="Book Antiqua" w:cs="Times New Roman"/>
          <w:sz w:val="24"/>
          <w:szCs w:val="24"/>
        </w:rPr>
        <w:t xml:space="preserve"> </w:t>
      </w:r>
    </w:p>
    <w:p w:rsidR="00FF4CF4"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B</w:t>
      </w:r>
      <w:r w:rsidR="00680BDC" w:rsidRPr="00885FDF">
        <w:rPr>
          <w:rFonts w:ascii="Book Antiqua" w:hAnsi="Book Antiqua" w:cs="Times New Roman"/>
          <w:sz w:val="24"/>
          <w:szCs w:val="24"/>
        </w:rPr>
        <w:t>ased on the</w:t>
      </w:r>
      <w:r w:rsidR="003B1BB3" w:rsidRPr="00885FDF">
        <w:rPr>
          <w:rFonts w:ascii="Book Antiqua" w:hAnsi="Book Antiqua" w:cs="Times New Roman"/>
          <w:sz w:val="24"/>
          <w:szCs w:val="24"/>
        </w:rPr>
        <w:t>se</w:t>
      </w:r>
      <w:r w:rsidRPr="00885FDF">
        <w:rPr>
          <w:rFonts w:ascii="Book Antiqua" w:hAnsi="Book Antiqua" w:cs="Times New Roman"/>
          <w:sz w:val="24"/>
          <w:szCs w:val="24"/>
        </w:rPr>
        <w:t xml:space="preserve"> result</w:t>
      </w:r>
      <w:r w:rsidR="000A7884" w:rsidRPr="00885FDF">
        <w:rPr>
          <w:rFonts w:ascii="Book Antiqua" w:hAnsi="Book Antiqua" w:cs="Times New Roman"/>
          <w:sz w:val="24"/>
          <w:szCs w:val="24"/>
        </w:rPr>
        <w:t>s</w:t>
      </w:r>
      <w:r w:rsidRPr="00885FDF">
        <w:rPr>
          <w:rFonts w:ascii="Book Antiqua" w:hAnsi="Book Antiqua" w:cs="Times New Roman"/>
          <w:sz w:val="24"/>
          <w:szCs w:val="24"/>
        </w:rPr>
        <w:t xml:space="preserve">, BA deserves attention as an alternative </w:t>
      </w:r>
      <w:r w:rsidR="00691E6E" w:rsidRPr="00885FDF">
        <w:rPr>
          <w:rFonts w:ascii="Book Antiqua" w:hAnsi="Book Antiqua" w:cs="Times New Roman"/>
          <w:sz w:val="24"/>
          <w:szCs w:val="24"/>
        </w:rPr>
        <w:t>indicator</w:t>
      </w:r>
      <w:r w:rsidRPr="00885FDF">
        <w:rPr>
          <w:rFonts w:ascii="Book Antiqua" w:hAnsi="Book Antiqua" w:cs="Times New Roman"/>
          <w:sz w:val="24"/>
          <w:szCs w:val="24"/>
        </w:rPr>
        <w:t xml:space="preserve"> for </w:t>
      </w:r>
      <w:r w:rsidR="004E2EBB" w:rsidRPr="00885FDF">
        <w:rPr>
          <w:rFonts w:ascii="Book Antiqua" w:hAnsi="Book Antiqua" w:cs="Times New Roman"/>
          <w:sz w:val="24"/>
          <w:szCs w:val="24"/>
        </w:rPr>
        <w:t>screening</w:t>
      </w:r>
      <w:r w:rsidR="005F1E1E" w:rsidRPr="00885FDF">
        <w:rPr>
          <w:rFonts w:ascii="Book Antiqua" w:hAnsi="Book Antiqua" w:cs="Times New Roman"/>
          <w:sz w:val="24"/>
          <w:szCs w:val="24"/>
        </w:rPr>
        <w:t xml:space="preserve"> for various cancers including </w:t>
      </w:r>
      <w:r w:rsidRPr="00885FDF">
        <w:rPr>
          <w:rFonts w:ascii="Book Antiqua" w:hAnsi="Book Antiqua" w:cs="Times New Roman"/>
          <w:sz w:val="24"/>
          <w:szCs w:val="24"/>
        </w:rPr>
        <w:t>CRC.</w:t>
      </w:r>
      <w:r w:rsidR="00680BDC"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Interestingly, the prevalence of colorectal adenoma in subjects </w:t>
      </w:r>
      <w:r w:rsidR="004E2EBB" w:rsidRPr="00885FDF">
        <w:rPr>
          <w:rFonts w:ascii="Book Antiqua" w:hAnsi="Book Antiqua" w:cs="Times New Roman"/>
          <w:sz w:val="24"/>
          <w:szCs w:val="24"/>
        </w:rPr>
        <w:t>aged &lt;</w:t>
      </w:r>
      <w:r w:rsidR="00864BF4" w:rsidRPr="00885FDF">
        <w:rPr>
          <w:rFonts w:ascii="Book Antiqua" w:eastAsia="SimSun" w:hAnsi="Book Antiqua" w:cs="Times New Roman"/>
          <w:sz w:val="24"/>
          <w:szCs w:val="24"/>
          <w:lang w:eastAsia="zh-CN"/>
        </w:rPr>
        <w:t xml:space="preserve"> </w:t>
      </w:r>
      <w:r w:rsidRPr="00885FDF">
        <w:rPr>
          <w:rFonts w:ascii="Book Antiqua" w:hAnsi="Book Antiqua" w:cs="Times New Roman"/>
          <w:sz w:val="24"/>
          <w:szCs w:val="24"/>
        </w:rPr>
        <w:t xml:space="preserve">50 years </w:t>
      </w:r>
      <w:r w:rsidR="00D70779" w:rsidRPr="00885FDF">
        <w:rPr>
          <w:rFonts w:ascii="Book Antiqua" w:hAnsi="Book Antiqua" w:cs="Times New Roman"/>
          <w:sz w:val="24"/>
          <w:szCs w:val="24"/>
        </w:rPr>
        <w:t>was as high</w:t>
      </w:r>
      <w:r w:rsidRPr="00885FDF">
        <w:rPr>
          <w:rFonts w:ascii="Book Antiqua" w:hAnsi="Book Antiqua" w:cs="Times New Roman"/>
          <w:sz w:val="24"/>
          <w:szCs w:val="24"/>
        </w:rPr>
        <w:t xml:space="preserve"> as 19.9% (329/2696)</w:t>
      </w:r>
      <w:r w:rsidR="00691E6E" w:rsidRPr="00885FDF">
        <w:rPr>
          <w:rFonts w:ascii="Book Antiqua" w:hAnsi="Book Antiqua" w:cs="Times New Roman"/>
          <w:sz w:val="24"/>
          <w:szCs w:val="24"/>
        </w:rPr>
        <w:t xml:space="preserve"> in this study</w:t>
      </w:r>
      <w:r w:rsidRPr="00885FDF">
        <w:rPr>
          <w:rFonts w:ascii="Book Antiqua" w:hAnsi="Book Antiqua" w:cs="Times New Roman"/>
          <w:sz w:val="24"/>
          <w:szCs w:val="24"/>
        </w:rPr>
        <w:t>.</w:t>
      </w:r>
      <w:r w:rsidR="00680BDC" w:rsidRPr="00885FDF">
        <w:rPr>
          <w:rFonts w:ascii="Book Antiqua" w:hAnsi="Book Antiqua" w:cs="Times New Roman"/>
          <w:sz w:val="24"/>
          <w:szCs w:val="24"/>
        </w:rPr>
        <w:t xml:space="preserve"> </w:t>
      </w:r>
      <w:r w:rsidRPr="00885FDF">
        <w:rPr>
          <w:rFonts w:ascii="Book Antiqua" w:hAnsi="Book Antiqua" w:cs="Times New Roman"/>
          <w:sz w:val="24"/>
          <w:szCs w:val="24"/>
        </w:rPr>
        <w:t xml:space="preserve">Hence, the </w:t>
      </w:r>
      <w:r w:rsidR="007805AA" w:rsidRPr="00885FDF">
        <w:rPr>
          <w:rFonts w:ascii="Book Antiqua" w:hAnsi="Book Antiqua" w:cs="Times New Roman"/>
          <w:sz w:val="24"/>
          <w:szCs w:val="24"/>
        </w:rPr>
        <w:t xml:space="preserve">commencement </w:t>
      </w:r>
      <w:r w:rsidR="00344FF3" w:rsidRPr="00885FDF">
        <w:rPr>
          <w:rFonts w:ascii="Book Antiqua" w:hAnsi="Book Antiqua" w:cs="Times New Roman"/>
          <w:sz w:val="24"/>
          <w:szCs w:val="24"/>
        </w:rPr>
        <w:t>of</w:t>
      </w:r>
      <w:r w:rsidRPr="00885FDF">
        <w:rPr>
          <w:rFonts w:ascii="Book Antiqua" w:hAnsi="Book Antiqua" w:cs="Times New Roman"/>
          <w:sz w:val="24"/>
          <w:szCs w:val="24"/>
        </w:rPr>
        <w:t xml:space="preserve"> screening colonoscopy s</w:t>
      </w:r>
      <w:r w:rsidR="00C3363E" w:rsidRPr="00885FDF">
        <w:rPr>
          <w:rFonts w:ascii="Book Antiqua" w:hAnsi="Book Antiqua" w:cs="Times New Roman"/>
          <w:sz w:val="24"/>
          <w:szCs w:val="24"/>
        </w:rPr>
        <w:t>hould be determined based on BA</w:t>
      </w:r>
      <w:r w:rsidRPr="00885FDF">
        <w:rPr>
          <w:rFonts w:ascii="Book Antiqua" w:hAnsi="Book Antiqua" w:cs="Times New Roman"/>
          <w:sz w:val="24"/>
          <w:szCs w:val="24"/>
        </w:rPr>
        <w:t xml:space="preserve"> </w:t>
      </w:r>
      <w:r w:rsidR="00CA22E1" w:rsidRPr="00885FDF">
        <w:rPr>
          <w:rFonts w:ascii="Book Antiqua" w:hAnsi="Book Antiqua" w:cs="Times New Roman"/>
          <w:sz w:val="24"/>
          <w:szCs w:val="24"/>
        </w:rPr>
        <w:t xml:space="preserve">and </w:t>
      </w:r>
      <w:r w:rsidRPr="00885FDF">
        <w:rPr>
          <w:rFonts w:ascii="Book Antiqua" w:hAnsi="Book Antiqua" w:cs="Times New Roman"/>
          <w:sz w:val="24"/>
          <w:szCs w:val="24"/>
        </w:rPr>
        <w:t>physiological criteria rather than indiscriminately</w:t>
      </w:r>
      <w:r w:rsidR="00C3363E" w:rsidRPr="00885FDF">
        <w:rPr>
          <w:rFonts w:ascii="Book Antiqua" w:hAnsi="Book Antiqua" w:cs="Times New Roman"/>
          <w:sz w:val="24"/>
          <w:szCs w:val="24"/>
        </w:rPr>
        <w:t xml:space="preserve"> at</w:t>
      </w:r>
      <w:r w:rsidRPr="00885FDF">
        <w:rPr>
          <w:rFonts w:ascii="Book Antiqua" w:hAnsi="Book Antiqua" w:cs="Times New Roman"/>
          <w:sz w:val="24"/>
          <w:szCs w:val="24"/>
        </w:rPr>
        <w:t xml:space="preserve"> 50 years </w:t>
      </w:r>
      <w:r w:rsidR="00C3363E" w:rsidRPr="00885FDF">
        <w:rPr>
          <w:rFonts w:ascii="Book Antiqua" w:hAnsi="Book Antiqua" w:cs="Times New Roman"/>
          <w:sz w:val="24"/>
          <w:szCs w:val="24"/>
        </w:rPr>
        <w:t>of</w:t>
      </w:r>
      <w:r w:rsidRPr="00885FDF">
        <w:rPr>
          <w:rFonts w:ascii="Book Antiqua" w:hAnsi="Book Antiqua" w:cs="Times New Roman"/>
          <w:sz w:val="24"/>
          <w:szCs w:val="24"/>
        </w:rPr>
        <w:t xml:space="preserve"> CA.</w:t>
      </w:r>
      <w:r w:rsidR="00680BDC" w:rsidRPr="00885FDF">
        <w:rPr>
          <w:rFonts w:ascii="Book Antiqua" w:hAnsi="Book Antiqua" w:cs="Times New Roman"/>
          <w:sz w:val="24"/>
          <w:szCs w:val="24"/>
        </w:rPr>
        <w:t xml:space="preserve"> </w:t>
      </w:r>
      <w:r w:rsidR="00EB6ABB" w:rsidRPr="00885FDF">
        <w:rPr>
          <w:rFonts w:ascii="Book Antiqua" w:hAnsi="Book Antiqua" w:cs="Times New Roman"/>
          <w:sz w:val="24"/>
          <w:szCs w:val="24"/>
        </w:rPr>
        <w:t>This strategy will help in</w:t>
      </w:r>
      <w:r w:rsidRPr="00885FDF">
        <w:rPr>
          <w:rFonts w:ascii="Book Antiqua" w:hAnsi="Book Antiqua" w:cs="Times New Roman"/>
          <w:sz w:val="24"/>
          <w:szCs w:val="24"/>
        </w:rPr>
        <w:t xml:space="preserve"> </w:t>
      </w:r>
      <w:r w:rsidR="003B4D0F" w:rsidRPr="00885FDF">
        <w:rPr>
          <w:rFonts w:ascii="Book Antiqua" w:hAnsi="Book Antiqua" w:cs="Times New Roman"/>
          <w:sz w:val="24"/>
          <w:szCs w:val="24"/>
        </w:rPr>
        <w:t>identifying</w:t>
      </w:r>
      <w:r w:rsidRPr="00885FDF">
        <w:rPr>
          <w:rFonts w:ascii="Book Antiqua" w:hAnsi="Book Antiqua" w:cs="Times New Roman"/>
          <w:sz w:val="24"/>
          <w:szCs w:val="24"/>
        </w:rPr>
        <w:t xml:space="preserve"> those </w:t>
      </w:r>
      <w:r w:rsidR="003B4D0F" w:rsidRPr="00885FDF">
        <w:rPr>
          <w:rFonts w:ascii="Book Antiqua" w:hAnsi="Book Antiqua" w:cs="Times New Roman"/>
          <w:sz w:val="24"/>
          <w:szCs w:val="24"/>
        </w:rPr>
        <w:t>at</w:t>
      </w:r>
      <w:r w:rsidRPr="00885FDF">
        <w:rPr>
          <w:rFonts w:ascii="Book Antiqua" w:hAnsi="Book Antiqua" w:cs="Times New Roman"/>
          <w:sz w:val="24"/>
          <w:szCs w:val="24"/>
        </w:rPr>
        <w:t xml:space="preserve"> risks of </w:t>
      </w:r>
      <w:r w:rsidR="00EB6ABB" w:rsidRPr="00885FDF">
        <w:rPr>
          <w:rFonts w:ascii="Book Antiqua" w:hAnsi="Book Antiqua" w:cs="Times New Roman"/>
          <w:sz w:val="24"/>
          <w:szCs w:val="24"/>
        </w:rPr>
        <w:t>CRC</w:t>
      </w:r>
      <w:r w:rsidRPr="00885FDF">
        <w:rPr>
          <w:rFonts w:ascii="Book Antiqua" w:hAnsi="Book Antiqua" w:cs="Times New Roman"/>
          <w:sz w:val="24"/>
          <w:szCs w:val="24"/>
        </w:rPr>
        <w:t xml:space="preserve"> at an early stage</w:t>
      </w:r>
      <w:r w:rsidR="003B4D0F" w:rsidRPr="00885FDF">
        <w:rPr>
          <w:rFonts w:ascii="Book Antiqua" w:hAnsi="Book Antiqua" w:cs="Times New Roman"/>
          <w:sz w:val="24"/>
          <w:szCs w:val="24"/>
        </w:rPr>
        <w:t xml:space="preserve"> (before the age of 50</w:t>
      </w:r>
      <w:r w:rsidR="00E342D6" w:rsidRPr="00885FDF">
        <w:rPr>
          <w:rFonts w:ascii="Book Antiqua" w:hAnsi="Book Antiqua" w:cs="Times New Roman"/>
          <w:sz w:val="24"/>
          <w:szCs w:val="24"/>
        </w:rPr>
        <w:t xml:space="preserve"> years</w:t>
      </w:r>
      <w:r w:rsidR="003B4D0F" w:rsidRPr="00885FDF">
        <w:rPr>
          <w:rFonts w:ascii="Book Antiqua" w:hAnsi="Book Antiqua" w:cs="Times New Roman"/>
          <w:sz w:val="24"/>
          <w:szCs w:val="24"/>
        </w:rPr>
        <w:t>)</w:t>
      </w:r>
      <w:r w:rsidRPr="00885FDF">
        <w:rPr>
          <w:rFonts w:ascii="Book Antiqua" w:hAnsi="Book Antiqua" w:cs="Times New Roman"/>
          <w:sz w:val="24"/>
          <w:szCs w:val="24"/>
        </w:rPr>
        <w:t xml:space="preserve">. </w:t>
      </w:r>
    </w:p>
    <w:p w:rsidR="00FF4CF4"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This study </w:t>
      </w:r>
      <w:r w:rsidR="003B4D0F" w:rsidRPr="00885FDF">
        <w:rPr>
          <w:rFonts w:ascii="Book Antiqua" w:hAnsi="Book Antiqua" w:cs="Times New Roman"/>
          <w:sz w:val="24"/>
          <w:szCs w:val="24"/>
        </w:rPr>
        <w:t>was</w:t>
      </w:r>
      <w:r w:rsidRPr="00885FDF">
        <w:rPr>
          <w:rFonts w:ascii="Book Antiqua" w:hAnsi="Book Antiqua" w:cs="Times New Roman"/>
          <w:sz w:val="24"/>
          <w:szCs w:val="24"/>
        </w:rPr>
        <w:t xml:space="preserve"> </w:t>
      </w:r>
      <w:r w:rsidR="003B4D0F" w:rsidRPr="00885FDF">
        <w:rPr>
          <w:rFonts w:ascii="Book Antiqua" w:hAnsi="Book Antiqua" w:cs="Times New Roman"/>
          <w:sz w:val="24"/>
          <w:szCs w:val="24"/>
        </w:rPr>
        <w:t>limi</w:t>
      </w:r>
      <w:r w:rsidR="00691E6E" w:rsidRPr="00885FDF">
        <w:rPr>
          <w:rFonts w:ascii="Book Antiqua" w:hAnsi="Book Antiqua" w:cs="Times New Roman"/>
          <w:sz w:val="24"/>
          <w:szCs w:val="24"/>
        </w:rPr>
        <w:t>t</w:t>
      </w:r>
      <w:r w:rsidR="003B4D0F" w:rsidRPr="00885FDF">
        <w:rPr>
          <w:rFonts w:ascii="Book Antiqua" w:hAnsi="Book Antiqua" w:cs="Times New Roman"/>
          <w:sz w:val="24"/>
          <w:szCs w:val="24"/>
        </w:rPr>
        <w:t>ed</w:t>
      </w:r>
      <w:r w:rsidRPr="00885FDF">
        <w:rPr>
          <w:rFonts w:ascii="Book Antiqua" w:hAnsi="Book Antiqua" w:cs="Times New Roman"/>
          <w:sz w:val="24"/>
          <w:szCs w:val="24"/>
        </w:rPr>
        <w:t xml:space="preserve"> </w:t>
      </w:r>
      <w:r w:rsidR="003B4D0F" w:rsidRPr="00885FDF">
        <w:rPr>
          <w:rFonts w:ascii="Book Antiqua" w:hAnsi="Book Antiqua" w:cs="Times New Roman"/>
          <w:sz w:val="24"/>
          <w:szCs w:val="24"/>
        </w:rPr>
        <w:t>because the</w:t>
      </w:r>
      <w:r w:rsidRPr="00885FDF">
        <w:rPr>
          <w:rFonts w:ascii="Book Antiqua" w:hAnsi="Book Antiqua" w:cs="Times New Roman"/>
          <w:sz w:val="24"/>
          <w:szCs w:val="24"/>
        </w:rPr>
        <w:t xml:space="preserve"> study population</w:t>
      </w:r>
      <w:r w:rsidR="003B4D0F" w:rsidRPr="00885FDF">
        <w:rPr>
          <w:rFonts w:ascii="Book Antiqua" w:hAnsi="Book Antiqua" w:cs="Times New Roman"/>
          <w:sz w:val="24"/>
          <w:szCs w:val="24"/>
        </w:rPr>
        <w:t>,</w:t>
      </w:r>
      <w:r w:rsidRPr="00885FDF">
        <w:rPr>
          <w:rFonts w:ascii="Book Antiqua" w:hAnsi="Book Antiqua" w:cs="Times New Roman"/>
          <w:sz w:val="24"/>
          <w:szCs w:val="24"/>
        </w:rPr>
        <w:t xml:space="preserve"> who voluntarily attended health screening</w:t>
      </w:r>
      <w:r w:rsidR="003B4D0F" w:rsidRPr="00885FDF">
        <w:rPr>
          <w:rFonts w:ascii="Book Antiqua" w:hAnsi="Book Antiqua" w:cs="Times New Roman"/>
          <w:sz w:val="24"/>
          <w:szCs w:val="24"/>
        </w:rPr>
        <w:t>,</w:t>
      </w:r>
      <w:r w:rsidRPr="00885FDF">
        <w:rPr>
          <w:rFonts w:ascii="Book Antiqua" w:hAnsi="Book Antiqua" w:cs="Times New Roman"/>
          <w:sz w:val="24"/>
          <w:szCs w:val="24"/>
        </w:rPr>
        <w:t xml:space="preserve"> may</w:t>
      </w:r>
      <w:r w:rsidR="003B4D0F" w:rsidRPr="00885FDF">
        <w:rPr>
          <w:rFonts w:ascii="Book Antiqua" w:hAnsi="Book Antiqua" w:cs="Times New Roman"/>
          <w:sz w:val="24"/>
          <w:szCs w:val="24"/>
        </w:rPr>
        <w:t xml:space="preserve"> have</w:t>
      </w:r>
      <w:r w:rsidRPr="00885FDF">
        <w:rPr>
          <w:rFonts w:ascii="Book Antiqua" w:hAnsi="Book Antiqua" w:cs="Times New Roman"/>
          <w:sz w:val="24"/>
          <w:szCs w:val="24"/>
        </w:rPr>
        <w:t xml:space="preserve"> be</w:t>
      </w:r>
      <w:r w:rsidR="003B4D0F" w:rsidRPr="00885FDF">
        <w:rPr>
          <w:rFonts w:ascii="Book Antiqua" w:hAnsi="Book Antiqua" w:cs="Times New Roman"/>
          <w:sz w:val="24"/>
          <w:szCs w:val="24"/>
        </w:rPr>
        <w:t>en individuals more</w:t>
      </w:r>
      <w:r w:rsidRPr="00885FDF">
        <w:rPr>
          <w:rFonts w:ascii="Book Antiqua" w:hAnsi="Book Antiqua" w:cs="Times New Roman"/>
          <w:sz w:val="24"/>
          <w:szCs w:val="24"/>
        </w:rPr>
        <w:t xml:space="preserve"> concerned about their health</w:t>
      </w:r>
      <w:r w:rsidR="003B4D0F" w:rsidRPr="00885FDF">
        <w:rPr>
          <w:rFonts w:ascii="Book Antiqua" w:hAnsi="Book Antiqua" w:cs="Times New Roman"/>
          <w:sz w:val="24"/>
          <w:szCs w:val="24"/>
        </w:rPr>
        <w:t xml:space="preserve"> than average</w:t>
      </w:r>
      <w:r w:rsidRPr="00885FDF">
        <w:rPr>
          <w:rFonts w:ascii="Book Antiqua" w:hAnsi="Book Antiqua" w:cs="Times New Roman"/>
          <w:sz w:val="24"/>
          <w:szCs w:val="24"/>
        </w:rPr>
        <w:t xml:space="preserve"> and try</w:t>
      </w:r>
      <w:r w:rsidR="003B4D0F" w:rsidRPr="00885FDF">
        <w:rPr>
          <w:rFonts w:ascii="Book Antiqua" w:hAnsi="Book Antiqua" w:cs="Times New Roman"/>
          <w:sz w:val="24"/>
          <w:szCs w:val="24"/>
        </w:rPr>
        <w:t>ing</w:t>
      </w:r>
      <w:r w:rsidRPr="00885FDF">
        <w:rPr>
          <w:rFonts w:ascii="Book Antiqua" w:hAnsi="Book Antiqua" w:cs="Times New Roman"/>
          <w:sz w:val="24"/>
          <w:szCs w:val="24"/>
        </w:rPr>
        <w:t xml:space="preserve"> </w:t>
      </w:r>
      <w:r w:rsidR="003B4D0F" w:rsidRPr="00885FDF">
        <w:rPr>
          <w:rFonts w:ascii="Book Antiqua" w:hAnsi="Book Antiqua" w:cs="Times New Roman"/>
          <w:sz w:val="24"/>
          <w:szCs w:val="24"/>
        </w:rPr>
        <w:t>harder to</w:t>
      </w:r>
      <w:r w:rsidRPr="00885FDF">
        <w:rPr>
          <w:rFonts w:ascii="Book Antiqua" w:hAnsi="Book Antiqua" w:cs="Times New Roman"/>
          <w:sz w:val="24"/>
          <w:szCs w:val="24"/>
        </w:rPr>
        <w:t xml:space="preserve"> maintain</w:t>
      </w:r>
      <w:r w:rsidR="003B4D0F" w:rsidRPr="00885FDF">
        <w:rPr>
          <w:rFonts w:ascii="Book Antiqua" w:hAnsi="Book Antiqua" w:cs="Times New Roman"/>
          <w:sz w:val="24"/>
          <w:szCs w:val="24"/>
        </w:rPr>
        <w:t xml:space="preserve"> their</w:t>
      </w:r>
      <w:r w:rsidRPr="00885FDF">
        <w:rPr>
          <w:rFonts w:ascii="Book Antiqua" w:hAnsi="Book Antiqua" w:cs="Times New Roman"/>
          <w:sz w:val="24"/>
          <w:szCs w:val="24"/>
        </w:rPr>
        <w:t xml:space="preserve"> health</w:t>
      </w:r>
      <w:r w:rsidR="003B4D0F" w:rsidRPr="00885FDF">
        <w:rPr>
          <w:rFonts w:ascii="Book Antiqua" w:hAnsi="Book Antiqua" w:cs="Times New Roman"/>
          <w:sz w:val="24"/>
          <w:szCs w:val="24"/>
        </w:rPr>
        <w:t xml:space="preserve"> than members of the general population</w:t>
      </w:r>
      <w:r w:rsidRPr="00885FDF">
        <w:rPr>
          <w:rFonts w:ascii="Book Antiqua" w:hAnsi="Book Antiqua" w:cs="Times New Roman"/>
          <w:sz w:val="24"/>
          <w:szCs w:val="24"/>
        </w:rPr>
        <w:t xml:space="preserve">. As a result, the </w:t>
      </w:r>
      <w:r w:rsidR="00681FAD" w:rsidRPr="00885FDF">
        <w:rPr>
          <w:rFonts w:ascii="Book Antiqua" w:hAnsi="Book Antiqua" w:cs="Times New Roman"/>
          <w:sz w:val="24"/>
          <w:szCs w:val="24"/>
        </w:rPr>
        <w:t xml:space="preserve">age </w:t>
      </w:r>
      <w:r w:rsidRPr="00885FDF">
        <w:rPr>
          <w:rFonts w:ascii="Book Antiqua" w:hAnsi="Book Antiqua" w:cs="Times New Roman"/>
          <w:sz w:val="24"/>
          <w:szCs w:val="24"/>
        </w:rPr>
        <w:t xml:space="preserve">gap between BA and CA was not </w:t>
      </w:r>
      <w:r w:rsidR="00103915" w:rsidRPr="00885FDF">
        <w:rPr>
          <w:rFonts w:ascii="Book Antiqua" w:hAnsi="Book Antiqua" w:cs="Times New Roman"/>
          <w:sz w:val="24"/>
          <w:szCs w:val="24"/>
        </w:rPr>
        <w:t>as large as</w:t>
      </w:r>
      <w:r w:rsidRPr="00885FDF">
        <w:rPr>
          <w:rFonts w:ascii="Book Antiqua" w:hAnsi="Book Antiqua" w:cs="Times New Roman"/>
          <w:sz w:val="24"/>
          <w:szCs w:val="24"/>
        </w:rPr>
        <w:t xml:space="preserve"> expected.</w:t>
      </w:r>
      <w:r w:rsidR="00680BDC" w:rsidRPr="00885FDF">
        <w:rPr>
          <w:rFonts w:ascii="Book Antiqua" w:hAnsi="Book Antiqua" w:cs="Times New Roman"/>
          <w:sz w:val="24"/>
          <w:szCs w:val="24"/>
        </w:rPr>
        <w:t xml:space="preserve"> </w:t>
      </w:r>
      <w:r w:rsidRPr="00885FDF">
        <w:rPr>
          <w:rFonts w:ascii="Book Antiqua" w:hAnsi="Book Antiqua" w:cs="Times New Roman"/>
          <w:sz w:val="24"/>
          <w:szCs w:val="24"/>
        </w:rPr>
        <w:t>Therefore, further studies targeting</w:t>
      </w:r>
      <w:r w:rsidR="00103915" w:rsidRPr="00885FDF">
        <w:rPr>
          <w:rFonts w:ascii="Book Antiqua" w:hAnsi="Book Antiqua" w:cs="Times New Roman"/>
          <w:sz w:val="24"/>
          <w:szCs w:val="24"/>
        </w:rPr>
        <w:t xml:space="preserve"> members of the</w:t>
      </w:r>
      <w:r w:rsidRPr="00885FDF">
        <w:rPr>
          <w:rFonts w:ascii="Book Antiqua" w:hAnsi="Book Antiqua" w:cs="Times New Roman"/>
          <w:sz w:val="24"/>
          <w:szCs w:val="24"/>
        </w:rPr>
        <w:t xml:space="preserve"> general population </w:t>
      </w:r>
      <w:r w:rsidR="00103915" w:rsidRPr="00885FDF">
        <w:rPr>
          <w:rFonts w:ascii="Book Antiqua" w:hAnsi="Book Antiqua" w:cs="Times New Roman"/>
          <w:sz w:val="24"/>
          <w:szCs w:val="24"/>
        </w:rPr>
        <w:t>are</w:t>
      </w:r>
      <w:r w:rsidRPr="00885FDF">
        <w:rPr>
          <w:rFonts w:ascii="Book Antiqua" w:hAnsi="Book Antiqua" w:cs="Times New Roman"/>
          <w:sz w:val="24"/>
          <w:szCs w:val="24"/>
        </w:rPr>
        <w:t xml:space="preserve"> </w:t>
      </w:r>
      <w:r w:rsidRPr="00885FDF">
        <w:rPr>
          <w:rFonts w:ascii="Book Antiqua" w:hAnsi="Book Antiqua" w:cs="Times New Roman"/>
          <w:sz w:val="24"/>
          <w:szCs w:val="24"/>
        </w:rPr>
        <w:lastRenderedPageBreak/>
        <w:t>needed in the future.</w:t>
      </w:r>
    </w:p>
    <w:p w:rsidR="00FF4CF4" w:rsidRPr="00885FDF" w:rsidRDefault="00680BDC"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The present</w:t>
      </w:r>
      <w:r w:rsidR="00A629BF" w:rsidRPr="00885FDF">
        <w:rPr>
          <w:rFonts w:ascii="Book Antiqua" w:hAnsi="Book Antiqua" w:cs="Times New Roman"/>
          <w:sz w:val="24"/>
          <w:szCs w:val="24"/>
        </w:rPr>
        <w:t xml:space="preserve"> study highlights the </w:t>
      </w:r>
      <w:r w:rsidR="00681FAD" w:rsidRPr="00885FDF">
        <w:rPr>
          <w:rFonts w:ascii="Book Antiqua" w:hAnsi="Book Antiqua" w:cs="Times New Roman"/>
          <w:sz w:val="24"/>
          <w:szCs w:val="24"/>
        </w:rPr>
        <w:t>important implications for the future planni</w:t>
      </w:r>
      <w:r w:rsidR="005B1811" w:rsidRPr="00885FDF">
        <w:rPr>
          <w:rFonts w:ascii="Book Antiqua" w:hAnsi="Book Antiqua" w:cs="Times New Roman"/>
          <w:sz w:val="24"/>
          <w:szCs w:val="24"/>
        </w:rPr>
        <w:t>ng of</w:t>
      </w:r>
      <w:r w:rsidR="00681FAD" w:rsidRPr="00885FDF">
        <w:rPr>
          <w:rFonts w:ascii="Book Antiqua" w:hAnsi="Book Antiqua" w:cs="Times New Roman"/>
          <w:sz w:val="24"/>
          <w:szCs w:val="24"/>
        </w:rPr>
        <w:t xml:space="preserve"> </w:t>
      </w:r>
      <w:r w:rsidR="00691E6E" w:rsidRPr="00885FDF">
        <w:rPr>
          <w:rFonts w:ascii="Book Antiqua" w:hAnsi="Book Antiqua" w:cs="Times New Roman"/>
          <w:sz w:val="24"/>
          <w:szCs w:val="24"/>
        </w:rPr>
        <w:t>CRC</w:t>
      </w:r>
      <w:r w:rsidR="00C8201F" w:rsidRPr="00885FDF">
        <w:rPr>
          <w:rFonts w:ascii="Book Antiqua" w:hAnsi="Book Antiqua" w:cs="Times New Roman"/>
          <w:sz w:val="24"/>
          <w:szCs w:val="24"/>
        </w:rPr>
        <w:t xml:space="preserve"> </w:t>
      </w:r>
      <w:r w:rsidR="00DF6383" w:rsidRPr="00885FDF">
        <w:rPr>
          <w:rFonts w:ascii="Book Antiqua" w:hAnsi="Book Antiqua" w:cs="Times New Roman"/>
          <w:sz w:val="24"/>
          <w:szCs w:val="24"/>
        </w:rPr>
        <w:t xml:space="preserve">screening </w:t>
      </w:r>
      <w:r w:rsidR="00C8201F" w:rsidRPr="00885FDF">
        <w:rPr>
          <w:rFonts w:ascii="Book Antiqua" w:hAnsi="Book Antiqua" w:cs="Times New Roman"/>
          <w:sz w:val="24"/>
          <w:szCs w:val="24"/>
        </w:rPr>
        <w:t xml:space="preserve">in </w:t>
      </w:r>
      <w:r w:rsidR="00A629BF" w:rsidRPr="00885FDF">
        <w:rPr>
          <w:rFonts w:ascii="Book Antiqua" w:hAnsi="Book Antiqua" w:cs="Times New Roman"/>
          <w:sz w:val="24"/>
          <w:szCs w:val="24"/>
        </w:rPr>
        <w:t>that</w:t>
      </w:r>
      <w:r w:rsidR="00C8201F" w:rsidRPr="00885FDF">
        <w:rPr>
          <w:rFonts w:ascii="Book Antiqua" w:hAnsi="Book Antiqua" w:cs="Times New Roman"/>
          <w:sz w:val="24"/>
          <w:szCs w:val="24"/>
        </w:rPr>
        <w:t xml:space="preserve"> </w:t>
      </w:r>
      <w:r w:rsidR="00221032" w:rsidRPr="00885FDF">
        <w:rPr>
          <w:rFonts w:ascii="Book Antiqua" w:hAnsi="Book Antiqua" w:cs="Times New Roman"/>
          <w:sz w:val="24"/>
          <w:szCs w:val="24"/>
        </w:rPr>
        <w:t xml:space="preserve">the </w:t>
      </w:r>
      <w:r w:rsidR="00C8201F" w:rsidRPr="00885FDF">
        <w:rPr>
          <w:rFonts w:ascii="Book Antiqua" w:hAnsi="Book Antiqua" w:cs="Times New Roman"/>
          <w:sz w:val="24"/>
          <w:szCs w:val="24"/>
        </w:rPr>
        <w:t>higher prevalence of BA-dominance was observed in subjects with colorectal adenoma.</w:t>
      </w:r>
      <w:r w:rsidRPr="00885FDF">
        <w:rPr>
          <w:rFonts w:ascii="Book Antiqua" w:hAnsi="Book Antiqua" w:cs="Times New Roman"/>
          <w:sz w:val="24"/>
          <w:szCs w:val="24"/>
        </w:rPr>
        <w:t xml:space="preserve"> </w:t>
      </w:r>
      <w:r w:rsidR="00A629BF" w:rsidRPr="00885FDF">
        <w:rPr>
          <w:rFonts w:ascii="Book Antiqua" w:hAnsi="Book Antiqua" w:cs="Times New Roman"/>
          <w:sz w:val="24"/>
          <w:szCs w:val="24"/>
        </w:rPr>
        <w:t xml:space="preserve">It should be emphasized that long-term prevention of both colorectal adenoma along with </w:t>
      </w:r>
      <w:r w:rsidR="002417BD" w:rsidRPr="00885FDF">
        <w:rPr>
          <w:rFonts w:ascii="Book Antiqua" w:hAnsi="Book Antiqua" w:cs="Times New Roman"/>
          <w:sz w:val="24"/>
          <w:szCs w:val="24"/>
        </w:rPr>
        <w:t xml:space="preserve">the </w:t>
      </w:r>
      <w:r w:rsidR="007F09E9" w:rsidRPr="00885FDF">
        <w:rPr>
          <w:rFonts w:ascii="Book Antiqua" w:hAnsi="Book Antiqua" w:cs="Times New Roman"/>
          <w:sz w:val="24"/>
          <w:szCs w:val="24"/>
        </w:rPr>
        <w:t xml:space="preserve">biological </w:t>
      </w:r>
      <w:r w:rsidR="00A629BF" w:rsidRPr="00885FDF">
        <w:rPr>
          <w:rFonts w:ascii="Book Antiqua" w:hAnsi="Book Antiqua" w:cs="Times New Roman"/>
          <w:sz w:val="24"/>
          <w:szCs w:val="24"/>
        </w:rPr>
        <w:t>aging process is of clinical importance.</w:t>
      </w:r>
      <w:r w:rsidR="0034131F" w:rsidRPr="00885FDF">
        <w:rPr>
          <w:rFonts w:ascii="Book Antiqua" w:hAnsi="Book Antiqua" w:cs="Times New Roman"/>
          <w:sz w:val="24"/>
          <w:szCs w:val="24"/>
        </w:rPr>
        <w:t xml:space="preserve"> </w:t>
      </w:r>
    </w:p>
    <w:p w:rsidR="00A629BF" w:rsidRPr="00885FDF" w:rsidRDefault="00A629BF" w:rsidP="00D2193D">
      <w:pPr>
        <w:wordWrap/>
        <w:spacing w:after="0" w:line="360" w:lineRule="auto"/>
        <w:ind w:firstLineChars="150" w:firstLine="360"/>
        <w:rPr>
          <w:rFonts w:ascii="Book Antiqua" w:hAnsi="Book Antiqua" w:cs="Times New Roman"/>
          <w:sz w:val="24"/>
          <w:szCs w:val="24"/>
        </w:rPr>
      </w:pPr>
      <w:r w:rsidRPr="00885FDF">
        <w:rPr>
          <w:rFonts w:ascii="Book Antiqua" w:hAnsi="Book Antiqua" w:cs="Times New Roman"/>
          <w:sz w:val="24"/>
          <w:szCs w:val="24"/>
        </w:rPr>
        <w:t xml:space="preserve">In conclusion, </w:t>
      </w:r>
      <w:r w:rsidR="0034131F" w:rsidRPr="00885FDF">
        <w:rPr>
          <w:rFonts w:ascii="Book Antiqua" w:hAnsi="Book Antiqua" w:cs="Times New Roman"/>
          <w:sz w:val="24"/>
          <w:szCs w:val="24"/>
        </w:rPr>
        <w:t xml:space="preserve">measurement of BA may help to assess the risk of colorectal adenoma in screening colonoscopy. </w:t>
      </w:r>
      <w:r w:rsidR="00D042A7" w:rsidRPr="00885FDF">
        <w:rPr>
          <w:rFonts w:ascii="Book Antiqua" w:hAnsi="Book Antiqua" w:cs="Times New Roman"/>
          <w:sz w:val="24"/>
          <w:szCs w:val="24"/>
        </w:rPr>
        <w:t>In particular</w:t>
      </w:r>
      <w:r w:rsidRPr="00885FDF">
        <w:rPr>
          <w:rFonts w:ascii="Book Antiqua" w:hAnsi="Book Antiqua" w:cs="Times New Roman"/>
          <w:sz w:val="24"/>
          <w:szCs w:val="24"/>
        </w:rPr>
        <w:t xml:space="preserve">, careful colonoscopic examination in </w:t>
      </w:r>
      <w:r w:rsidR="003C236E" w:rsidRPr="00885FDF">
        <w:rPr>
          <w:rFonts w:ascii="Book Antiqua" w:hAnsi="Book Antiqua" w:cs="Times New Roman"/>
          <w:sz w:val="24"/>
          <w:szCs w:val="24"/>
        </w:rPr>
        <w:t xml:space="preserve">the </w:t>
      </w:r>
      <w:r w:rsidR="009E570A" w:rsidRPr="00885FDF">
        <w:rPr>
          <w:rFonts w:ascii="Book Antiqua" w:hAnsi="Book Antiqua" w:cs="Times New Roman"/>
          <w:sz w:val="24"/>
          <w:szCs w:val="24"/>
        </w:rPr>
        <w:t xml:space="preserve">distal </w:t>
      </w:r>
      <w:r w:rsidRPr="00885FDF">
        <w:rPr>
          <w:rFonts w:ascii="Book Antiqua" w:hAnsi="Book Antiqua" w:cs="Times New Roman"/>
          <w:sz w:val="24"/>
          <w:szCs w:val="24"/>
        </w:rPr>
        <w:t xml:space="preserve">colon should be </w:t>
      </w:r>
      <w:r w:rsidR="005C72F4" w:rsidRPr="00885FDF">
        <w:rPr>
          <w:rFonts w:ascii="Book Antiqua" w:hAnsi="Book Antiqua" w:cs="Times New Roman"/>
          <w:sz w:val="24"/>
          <w:szCs w:val="24"/>
        </w:rPr>
        <w:t>performed</w:t>
      </w:r>
      <w:r w:rsidRPr="00885FDF">
        <w:rPr>
          <w:rFonts w:ascii="Book Antiqua" w:hAnsi="Book Antiqua" w:cs="Times New Roman"/>
          <w:sz w:val="24"/>
          <w:szCs w:val="24"/>
        </w:rPr>
        <w:t xml:space="preserve"> in BA-dominant </w:t>
      </w:r>
      <w:r w:rsidR="00777C98" w:rsidRPr="00885FDF">
        <w:rPr>
          <w:rFonts w:ascii="Book Antiqua" w:hAnsi="Book Antiqua" w:cs="Times New Roman"/>
          <w:sz w:val="24"/>
          <w:szCs w:val="24"/>
        </w:rPr>
        <w:t>individuals</w:t>
      </w:r>
      <w:r w:rsidRPr="00885FDF">
        <w:rPr>
          <w:rFonts w:ascii="Book Antiqua" w:hAnsi="Book Antiqua" w:cs="Times New Roman"/>
          <w:sz w:val="24"/>
          <w:szCs w:val="24"/>
        </w:rPr>
        <w:t>.</w:t>
      </w:r>
    </w:p>
    <w:p w:rsidR="006109DA" w:rsidRPr="00885FDF" w:rsidRDefault="006109DA" w:rsidP="00D2193D">
      <w:pPr>
        <w:wordWrap/>
        <w:spacing w:after="0" w:line="360" w:lineRule="auto"/>
        <w:rPr>
          <w:rFonts w:ascii="Book Antiqua" w:hAnsi="Book Antiqua" w:cs="Times New Roman"/>
          <w:sz w:val="24"/>
          <w:szCs w:val="24"/>
        </w:rPr>
      </w:pPr>
    </w:p>
    <w:p w:rsidR="006109DA" w:rsidRPr="00885FDF" w:rsidRDefault="002614F8" w:rsidP="00D2193D">
      <w:pPr>
        <w:wordWrap/>
        <w:spacing w:after="0" w:line="360" w:lineRule="auto"/>
        <w:rPr>
          <w:rFonts w:ascii="Book Antiqua" w:hAnsi="Book Antiqua"/>
          <w:b/>
          <w:caps/>
          <w:sz w:val="24"/>
          <w:szCs w:val="24"/>
        </w:rPr>
      </w:pPr>
      <w:r w:rsidRPr="00885FDF">
        <w:rPr>
          <w:rFonts w:ascii="Book Antiqua" w:hAnsi="Book Antiqua"/>
          <w:b/>
          <w:caps/>
          <w:sz w:val="24"/>
          <w:szCs w:val="24"/>
        </w:rPr>
        <w:t>comments</w:t>
      </w:r>
    </w:p>
    <w:p w:rsidR="00E55A88" w:rsidRPr="00885FDF" w:rsidRDefault="00E55A88"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Background</w:t>
      </w:r>
    </w:p>
    <w:p w:rsidR="00DF7254" w:rsidRPr="00885FDF" w:rsidRDefault="00DF7254"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Current guidelines for colorectal cancer screening are based on chronological age (CA) of 50 years. However, a significant number of colorectal cancers have been found even under 50 years of age. Therefore, screening colonoscopy at a more reasonable age may be necessary from the biological perspective.</w:t>
      </w:r>
    </w:p>
    <w:p w:rsidR="00DF7254" w:rsidRPr="00885FDF" w:rsidRDefault="00DF7254" w:rsidP="00D2193D">
      <w:pPr>
        <w:wordWrap/>
        <w:spacing w:after="0" w:line="360" w:lineRule="auto"/>
        <w:rPr>
          <w:rFonts w:ascii="Book Antiqua" w:hAnsi="Book Antiqua" w:cs="Times New Roman"/>
          <w:sz w:val="24"/>
          <w:szCs w:val="24"/>
        </w:rPr>
      </w:pPr>
    </w:p>
    <w:p w:rsidR="00E55A88" w:rsidRPr="00885FDF" w:rsidRDefault="00E55A88"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Research frontiers</w:t>
      </w:r>
    </w:p>
    <w:p w:rsidR="00DF7254" w:rsidRPr="00885FDF" w:rsidRDefault="00DF7254"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The authors investigated the clinical utility of biological age (BA) measurement in screening colonoscopy for the detection of colorectal adenomas in the average-risk population.</w:t>
      </w:r>
    </w:p>
    <w:p w:rsidR="00DF7254" w:rsidRPr="00885FDF" w:rsidRDefault="00DF7254" w:rsidP="00D2193D">
      <w:pPr>
        <w:wordWrap/>
        <w:spacing w:after="0" w:line="360" w:lineRule="auto"/>
        <w:rPr>
          <w:rFonts w:ascii="Book Antiqua" w:hAnsi="Book Antiqua" w:cs="Times New Roman"/>
          <w:sz w:val="24"/>
          <w:szCs w:val="24"/>
        </w:rPr>
      </w:pPr>
    </w:p>
    <w:p w:rsidR="00E55A88" w:rsidRPr="00885FDF" w:rsidRDefault="00E55A88"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Innovations and breakthroughs</w:t>
      </w:r>
    </w:p>
    <w:p w:rsidR="00DF7254" w:rsidRPr="00885FDF" w:rsidRDefault="00DF7254"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The present study demonstrated that the prevalence of colorectal adenoma correlated well with BA, and was more common in the distal colon in BA-dominance. Furthermore, the incidence of metabolic syndrome correlated more precisely with BA compared with CA.</w:t>
      </w:r>
    </w:p>
    <w:p w:rsidR="00DF7254" w:rsidRPr="00885FDF" w:rsidRDefault="00DF7254" w:rsidP="00D2193D">
      <w:pPr>
        <w:wordWrap/>
        <w:spacing w:after="0" w:line="360" w:lineRule="auto"/>
        <w:rPr>
          <w:rFonts w:ascii="Book Antiqua" w:hAnsi="Book Antiqua" w:cs="Times New Roman"/>
          <w:sz w:val="24"/>
          <w:szCs w:val="24"/>
        </w:rPr>
      </w:pPr>
    </w:p>
    <w:p w:rsidR="00E55A88" w:rsidRPr="00885FDF" w:rsidRDefault="00E55A88"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Applications</w:t>
      </w:r>
    </w:p>
    <w:p w:rsidR="00DF7254" w:rsidRPr="00885FDF" w:rsidRDefault="00DF7254"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Measurement of BA may help to assess the risk of colorectal adenoma in screening </w:t>
      </w:r>
      <w:r w:rsidRPr="00885FDF">
        <w:rPr>
          <w:rFonts w:ascii="Book Antiqua" w:hAnsi="Book Antiqua" w:cs="Times New Roman"/>
          <w:sz w:val="24"/>
          <w:szCs w:val="24"/>
        </w:rPr>
        <w:lastRenderedPageBreak/>
        <w:t>colonoscopy. In particular, careful colonoscopic examination in the distal colon should be performed in BA-dominant individuals.</w:t>
      </w:r>
    </w:p>
    <w:p w:rsidR="00DF7254" w:rsidRPr="00885FDF" w:rsidRDefault="00DF7254" w:rsidP="00D2193D">
      <w:pPr>
        <w:wordWrap/>
        <w:spacing w:after="0" w:line="360" w:lineRule="auto"/>
        <w:rPr>
          <w:rFonts w:ascii="Book Antiqua" w:hAnsi="Book Antiqua" w:cs="Times New Roman"/>
          <w:sz w:val="24"/>
          <w:szCs w:val="24"/>
        </w:rPr>
      </w:pPr>
    </w:p>
    <w:p w:rsidR="00E55A88" w:rsidRPr="00885FDF" w:rsidRDefault="00E55A88"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Terminology</w:t>
      </w:r>
    </w:p>
    <w:p w:rsidR="00DF7254" w:rsidRPr="00885FDF" w:rsidRDefault="00DF7254"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Biological age (BA) is determined by physiology rather than chronology. BA estimates the functional status of an individual with respect to their chronological peers on the basis of how well they function in comparison with others of the same CA.</w:t>
      </w:r>
    </w:p>
    <w:p w:rsidR="00DF7254" w:rsidRPr="00885FDF" w:rsidRDefault="00DF7254" w:rsidP="00D2193D">
      <w:pPr>
        <w:wordWrap/>
        <w:spacing w:after="0" w:line="360" w:lineRule="auto"/>
        <w:rPr>
          <w:rFonts w:ascii="Book Antiqua" w:hAnsi="Book Antiqua" w:cs="Times New Roman"/>
          <w:sz w:val="24"/>
          <w:szCs w:val="24"/>
        </w:rPr>
      </w:pPr>
    </w:p>
    <w:p w:rsidR="00E55A88" w:rsidRPr="00885FDF" w:rsidRDefault="00E55A88" w:rsidP="00D2193D">
      <w:pPr>
        <w:wordWrap/>
        <w:spacing w:after="0" w:line="360" w:lineRule="auto"/>
        <w:rPr>
          <w:rFonts w:ascii="Book Antiqua" w:hAnsi="Book Antiqua" w:cs="Times New Roman"/>
          <w:b/>
          <w:i/>
          <w:sz w:val="24"/>
          <w:szCs w:val="24"/>
        </w:rPr>
      </w:pPr>
      <w:r w:rsidRPr="00885FDF">
        <w:rPr>
          <w:rFonts w:ascii="Book Antiqua" w:hAnsi="Book Antiqua" w:cs="Times New Roman"/>
          <w:b/>
          <w:i/>
          <w:sz w:val="24"/>
          <w:szCs w:val="24"/>
        </w:rPr>
        <w:t>Peer-review</w:t>
      </w:r>
    </w:p>
    <w:p w:rsidR="00553A85" w:rsidRPr="00885FDF" w:rsidRDefault="00553A85" w:rsidP="00D2193D">
      <w:pPr>
        <w:widowControl/>
        <w:wordWrap/>
        <w:autoSpaceDE/>
        <w:autoSpaceDN/>
        <w:spacing w:after="0" w:line="360" w:lineRule="auto"/>
        <w:rPr>
          <w:rFonts w:ascii="Book Antiqua" w:eastAsia="SimSun" w:hAnsi="Book Antiqua" w:cs="Times New Roman"/>
          <w:sz w:val="24"/>
          <w:szCs w:val="24"/>
          <w:lang w:eastAsia="zh-CN"/>
        </w:rPr>
      </w:pPr>
      <w:r w:rsidRPr="00885FDF">
        <w:rPr>
          <w:rFonts w:ascii="Book Antiqua" w:hAnsi="Book Antiqua"/>
          <w:sz w:val="24"/>
          <w:szCs w:val="24"/>
        </w:rPr>
        <w:t>The author aimed to investigate the clinical utility of BA measurement in screening colonoscopy for the detection of colorectal adenomas in the average-risk population. The present paper is indeed interesting</w:t>
      </w:r>
      <w:r w:rsidRPr="00885FDF">
        <w:rPr>
          <w:rFonts w:ascii="Book Antiqua" w:eastAsia="SimSun" w:hAnsi="Book Antiqua"/>
          <w:sz w:val="24"/>
          <w:szCs w:val="24"/>
          <w:lang w:eastAsia="zh-CN"/>
        </w:rPr>
        <w:t>.</w:t>
      </w:r>
    </w:p>
    <w:p w:rsidR="00553A85" w:rsidRPr="00885FDF" w:rsidRDefault="00553A85" w:rsidP="00D2193D">
      <w:pPr>
        <w:widowControl/>
        <w:wordWrap/>
        <w:autoSpaceDE/>
        <w:autoSpaceDN/>
        <w:spacing w:after="0" w:line="360" w:lineRule="auto"/>
        <w:rPr>
          <w:rFonts w:ascii="Book Antiqua" w:eastAsia="SimSun" w:hAnsi="Book Antiqua" w:cs="Times New Roman"/>
          <w:sz w:val="24"/>
          <w:szCs w:val="24"/>
          <w:lang w:eastAsia="zh-CN"/>
        </w:rPr>
      </w:pPr>
    </w:p>
    <w:p w:rsidR="006C673E" w:rsidRPr="00885FDF" w:rsidRDefault="006C673E" w:rsidP="00D2193D">
      <w:pPr>
        <w:widowControl/>
        <w:wordWrap/>
        <w:autoSpaceDE/>
        <w:autoSpaceDN/>
        <w:spacing w:after="0" w:line="360" w:lineRule="auto"/>
        <w:rPr>
          <w:rFonts w:ascii="Book Antiqua" w:eastAsiaTheme="minorHAnsi" w:hAnsi="Book Antiqua" w:cs="Times New Roman"/>
          <w:b/>
          <w:caps/>
          <w:sz w:val="24"/>
          <w:szCs w:val="24"/>
        </w:rPr>
      </w:pPr>
      <w:r w:rsidRPr="00885FDF">
        <w:rPr>
          <w:rFonts w:ascii="Book Antiqua" w:eastAsiaTheme="minorHAnsi" w:hAnsi="Book Antiqua" w:cs="Times New Roman"/>
          <w:b/>
          <w:caps/>
          <w:sz w:val="24"/>
          <w:szCs w:val="24"/>
        </w:rPr>
        <w:br w:type="page"/>
      </w:r>
    </w:p>
    <w:p w:rsidR="006C673E" w:rsidRPr="00885FDF" w:rsidRDefault="00D1197A" w:rsidP="00D2193D">
      <w:pPr>
        <w:widowControl/>
        <w:wordWrap/>
        <w:autoSpaceDE/>
        <w:autoSpaceDN/>
        <w:spacing w:after="0" w:line="360" w:lineRule="auto"/>
        <w:rPr>
          <w:rFonts w:ascii="Book Antiqua" w:eastAsia="SimSun" w:hAnsi="Book Antiqua" w:cs="Times New Roman"/>
          <w:b/>
          <w:caps/>
          <w:sz w:val="24"/>
          <w:szCs w:val="24"/>
          <w:lang w:eastAsia="zh-CN"/>
        </w:rPr>
      </w:pPr>
      <w:r w:rsidRPr="00885FDF">
        <w:rPr>
          <w:rFonts w:ascii="Book Antiqua" w:eastAsiaTheme="minorHAnsi" w:hAnsi="Book Antiqua" w:cs="Times New Roman"/>
          <w:b/>
          <w:caps/>
          <w:sz w:val="24"/>
          <w:szCs w:val="24"/>
        </w:rPr>
        <w:lastRenderedPageBreak/>
        <w:t>Reference</w:t>
      </w:r>
      <w:r w:rsidR="006C673E" w:rsidRPr="00885FDF">
        <w:rPr>
          <w:rFonts w:ascii="Book Antiqua" w:eastAsiaTheme="minorHAnsi" w:hAnsi="Book Antiqua" w:cs="Times New Roman"/>
          <w:b/>
          <w:caps/>
          <w:sz w:val="24"/>
          <w:szCs w:val="24"/>
        </w:rPr>
        <w:t>S</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 </w:t>
      </w:r>
      <w:r w:rsidRPr="00885FDF">
        <w:rPr>
          <w:rFonts w:ascii="Book Antiqua" w:hAnsi="Book Antiqua"/>
          <w:b/>
          <w:sz w:val="24"/>
          <w:szCs w:val="24"/>
        </w:rPr>
        <w:t>Shonka NA</w:t>
      </w:r>
      <w:r w:rsidRPr="00885FDF">
        <w:rPr>
          <w:rFonts w:ascii="Book Antiqua" w:hAnsi="Book Antiqua"/>
          <w:sz w:val="24"/>
          <w:szCs w:val="24"/>
        </w:rPr>
        <w:t xml:space="preserve">, Anderson JR, Panwalkar AW, Reed EC, Steen PD, Ganti AK. Effect of diabetes mellitus on the epidemiology and outcomes of colon cancer. </w:t>
      </w:r>
      <w:r w:rsidRPr="00885FDF">
        <w:rPr>
          <w:rFonts w:ascii="Book Antiqua" w:hAnsi="Book Antiqua"/>
          <w:i/>
          <w:sz w:val="24"/>
          <w:szCs w:val="24"/>
        </w:rPr>
        <w:t>Med Oncol</w:t>
      </w:r>
      <w:r w:rsidRPr="00885FDF">
        <w:rPr>
          <w:rFonts w:ascii="Book Antiqua" w:hAnsi="Book Antiqua"/>
          <w:sz w:val="24"/>
          <w:szCs w:val="24"/>
        </w:rPr>
        <w:t xml:space="preserve"> 2006; </w:t>
      </w:r>
      <w:r w:rsidRPr="00885FDF">
        <w:rPr>
          <w:rFonts w:ascii="Book Antiqua" w:hAnsi="Book Antiqua"/>
          <w:b/>
          <w:sz w:val="24"/>
          <w:szCs w:val="24"/>
        </w:rPr>
        <w:t>23</w:t>
      </w:r>
      <w:r w:rsidRPr="00885FDF">
        <w:rPr>
          <w:rFonts w:ascii="Book Antiqua" w:hAnsi="Book Antiqua"/>
          <w:sz w:val="24"/>
          <w:szCs w:val="24"/>
        </w:rPr>
        <w:t>: 515-519 [PMID: 17303910 DOI: 10.1385/MO:23:4:515]</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2 </w:t>
      </w:r>
      <w:r w:rsidRPr="00885FDF">
        <w:rPr>
          <w:rFonts w:ascii="Book Antiqua" w:hAnsi="Book Antiqua"/>
          <w:b/>
          <w:sz w:val="24"/>
          <w:szCs w:val="24"/>
        </w:rPr>
        <w:t>Chang CK</w:t>
      </w:r>
      <w:r w:rsidRPr="00885FDF">
        <w:rPr>
          <w:rFonts w:ascii="Book Antiqua" w:hAnsi="Book Antiqua"/>
          <w:sz w:val="24"/>
          <w:szCs w:val="24"/>
        </w:rPr>
        <w:t xml:space="preserve">, Ulrich CM. Hyperinsulinaemia and hyperglycaemia: possible risk factors of colorectal cancer among diabetic patients. </w:t>
      </w:r>
      <w:r w:rsidRPr="00885FDF">
        <w:rPr>
          <w:rFonts w:ascii="Book Antiqua" w:hAnsi="Book Antiqua"/>
          <w:i/>
          <w:sz w:val="24"/>
          <w:szCs w:val="24"/>
        </w:rPr>
        <w:t>Diabetologia</w:t>
      </w:r>
      <w:r w:rsidRPr="00885FDF">
        <w:rPr>
          <w:rFonts w:ascii="Book Antiqua" w:hAnsi="Book Antiqua"/>
          <w:sz w:val="24"/>
          <w:szCs w:val="24"/>
        </w:rPr>
        <w:t xml:space="preserve"> 2003; </w:t>
      </w:r>
      <w:r w:rsidRPr="00885FDF">
        <w:rPr>
          <w:rFonts w:ascii="Book Antiqua" w:hAnsi="Book Antiqua"/>
          <w:b/>
          <w:sz w:val="24"/>
          <w:szCs w:val="24"/>
        </w:rPr>
        <w:t>46</w:t>
      </w:r>
      <w:r w:rsidRPr="00885FDF">
        <w:rPr>
          <w:rFonts w:ascii="Book Antiqua" w:hAnsi="Book Antiqua"/>
          <w:sz w:val="24"/>
          <w:szCs w:val="24"/>
        </w:rPr>
        <w:t>: 595-607 [PMID: 12764580 DOI: 10.1007/s00125-003-1109-5]</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3 </w:t>
      </w:r>
      <w:r w:rsidRPr="00885FDF">
        <w:rPr>
          <w:rFonts w:ascii="Book Antiqua" w:hAnsi="Book Antiqua"/>
          <w:b/>
          <w:sz w:val="24"/>
          <w:szCs w:val="24"/>
        </w:rPr>
        <w:t>Boroff ES</w:t>
      </w:r>
      <w:r w:rsidRPr="00885FDF">
        <w:rPr>
          <w:rFonts w:ascii="Book Antiqua" w:hAnsi="Book Antiqua"/>
          <w:sz w:val="24"/>
          <w:szCs w:val="24"/>
        </w:rPr>
        <w:t xml:space="preserve">, Gurudu SR, Hentz JG, Leighton JA, Ramirez FC. Polyp and adenoma detection rates in the proximal and distal colon. </w:t>
      </w:r>
      <w:r w:rsidRPr="00885FDF">
        <w:rPr>
          <w:rFonts w:ascii="Book Antiqua" w:hAnsi="Book Antiqua"/>
          <w:i/>
          <w:sz w:val="24"/>
          <w:szCs w:val="24"/>
        </w:rPr>
        <w:t>Am J Gastroenterol</w:t>
      </w:r>
      <w:r w:rsidRPr="00885FDF">
        <w:rPr>
          <w:rFonts w:ascii="Book Antiqua" w:hAnsi="Book Antiqua"/>
          <w:sz w:val="24"/>
          <w:szCs w:val="24"/>
        </w:rPr>
        <w:t xml:space="preserve"> 2013; </w:t>
      </w:r>
      <w:r w:rsidRPr="00885FDF">
        <w:rPr>
          <w:rFonts w:ascii="Book Antiqua" w:hAnsi="Book Antiqua"/>
          <w:b/>
          <w:sz w:val="24"/>
          <w:szCs w:val="24"/>
        </w:rPr>
        <w:t>108</w:t>
      </w:r>
      <w:r w:rsidRPr="00885FDF">
        <w:rPr>
          <w:rFonts w:ascii="Book Antiqua" w:hAnsi="Book Antiqua"/>
          <w:sz w:val="24"/>
          <w:szCs w:val="24"/>
        </w:rPr>
        <w:t>: 993-999 [PMID: 23567353 DOI: 10.1038/ajg.2013.68]</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4 </w:t>
      </w:r>
      <w:r w:rsidRPr="00885FDF">
        <w:rPr>
          <w:rFonts w:ascii="Book Antiqua" w:hAnsi="Book Antiqua"/>
          <w:b/>
          <w:sz w:val="24"/>
          <w:szCs w:val="24"/>
        </w:rPr>
        <w:t>Hirota WK</w:t>
      </w:r>
      <w:r w:rsidRPr="00885FDF">
        <w:rPr>
          <w:rFonts w:ascii="Book Antiqua" w:hAnsi="Book Antiqua"/>
          <w:sz w:val="24"/>
          <w:szCs w:val="24"/>
        </w:rPr>
        <w:t xml:space="preserve">, Zuckerman MJ, Adler DG, Davila RE, Egan J, Leighton JA, Qureshi WA, Rajan E, Fanelli R, Wheeler-Harbaugh J, Baron TH, Faigel DO; Standards of Practice Committee, American Society for Gastrointestinal Endoscopy. ASGE guideline: the role of endoscopy in the surveillance of premalignant conditions of the upper GI tract. </w:t>
      </w:r>
      <w:r w:rsidRPr="00885FDF">
        <w:rPr>
          <w:rFonts w:ascii="Book Antiqua" w:hAnsi="Book Antiqua"/>
          <w:i/>
          <w:sz w:val="24"/>
          <w:szCs w:val="24"/>
        </w:rPr>
        <w:t>Gastrointest Endosc</w:t>
      </w:r>
      <w:r w:rsidRPr="00885FDF">
        <w:rPr>
          <w:rFonts w:ascii="Book Antiqua" w:hAnsi="Book Antiqua"/>
          <w:sz w:val="24"/>
          <w:szCs w:val="24"/>
        </w:rPr>
        <w:t xml:space="preserve"> 2006; </w:t>
      </w:r>
      <w:r w:rsidRPr="00885FDF">
        <w:rPr>
          <w:rFonts w:ascii="Book Antiqua" w:hAnsi="Book Antiqua"/>
          <w:b/>
          <w:sz w:val="24"/>
          <w:szCs w:val="24"/>
        </w:rPr>
        <w:t>63</w:t>
      </w:r>
      <w:r w:rsidRPr="00885FDF">
        <w:rPr>
          <w:rFonts w:ascii="Book Antiqua" w:hAnsi="Book Antiqua"/>
          <w:sz w:val="24"/>
          <w:szCs w:val="24"/>
        </w:rPr>
        <w:t>: 570-580 [PMID: 16564854 DOI: 10.1016/j.gie.2006.02.004]</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5 </w:t>
      </w:r>
      <w:r w:rsidRPr="00885FDF">
        <w:rPr>
          <w:rFonts w:ascii="Book Antiqua" w:hAnsi="Book Antiqua"/>
          <w:b/>
          <w:sz w:val="24"/>
          <w:szCs w:val="24"/>
        </w:rPr>
        <w:t>Ma J</w:t>
      </w:r>
      <w:r w:rsidRPr="00885FDF">
        <w:rPr>
          <w:rFonts w:ascii="Book Antiqua" w:hAnsi="Book Antiqua"/>
          <w:sz w:val="24"/>
          <w:szCs w:val="24"/>
        </w:rPr>
        <w:t xml:space="preserve">, Giovannucci E, Pollak M, Leavitt A, Tao Y, Gaziano JM, Stampfer MJ. A prospective study of plasma C-peptide and colorectal cancer risk in men. </w:t>
      </w:r>
      <w:r w:rsidRPr="00885FDF">
        <w:rPr>
          <w:rFonts w:ascii="Book Antiqua" w:hAnsi="Book Antiqua"/>
          <w:i/>
          <w:sz w:val="24"/>
          <w:szCs w:val="24"/>
        </w:rPr>
        <w:t>J Natl Cancer Inst</w:t>
      </w:r>
      <w:r w:rsidRPr="00885FDF">
        <w:rPr>
          <w:rFonts w:ascii="Book Antiqua" w:hAnsi="Book Antiqua"/>
          <w:sz w:val="24"/>
          <w:szCs w:val="24"/>
        </w:rPr>
        <w:t xml:space="preserve"> 2004; </w:t>
      </w:r>
      <w:r w:rsidRPr="00885FDF">
        <w:rPr>
          <w:rFonts w:ascii="Book Antiqua" w:hAnsi="Book Antiqua"/>
          <w:b/>
          <w:sz w:val="24"/>
          <w:szCs w:val="24"/>
        </w:rPr>
        <w:t>96</w:t>
      </w:r>
      <w:r w:rsidRPr="00885FDF">
        <w:rPr>
          <w:rFonts w:ascii="Book Antiqua" w:hAnsi="Book Antiqua"/>
          <w:sz w:val="24"/>
          <w:szCs w:val="24"/>
        </w:rPr>
        <w:t>: 546-553 [PMID: 15069117]</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6 </w:t>
      </w:r>
      <w:r w:rsidRPr="00885FDF">
        <w:rPr>
          <w:rFonts w:ascii="Book Antiqua" w:hAnsi="Book Antiqua"/>
          <w:b/>
          <w:sz w:val="24"/>
          <w:szCs w:val="24"/>
        </w:rPr>
        <w:t>Blake GJ</w:t>
      </w:r>
      <w:r w:rsidRPr="00885FDF">
        <w:rPr>
          <w:rFonts w:ascii="Book Antiqua" w:hAnsi="Book Antiqua"/>
          <w:sz w:val="24"/>
          <w:szCs w:val="24"/>
        </w:rPr>
        <w:t xml:space="preserve">, Pradhan AD, Manson JE, Williams GR, Buring J, Ridker PM, Glynn RJ. Hemoglobin A1c level and future cardiovascular events among women. </w:t>
      </w:r>
      <w:r w:rsidRPr="00885FDF">
        <w:rPr>
          <w:rFonts w:ascii="Book Antiqua" w:hAnsi="Book Antiqua"/>
          <w:i/>
          <w:sz w:val="24"/>
          <w:szCs w:val="24"/>
        </w:rPr>
        <w:t>Arch Intern Med</w:t>
      </w:r>
      <w:r w:rsidRPr="00885FDF">
        <w:rPr>
          <w:rFonts w:ascii="Book Antiqua" w:hAnsi="Book Antiqua"/>
          <w:sz w:val="24"/>
          <w:szCs w:val="24"/>
        </w:rPr>
        <w:t xml:space="preserve"> 2004; </w:t>
      </w:r>
      <w:r w:rsidRPr="00885FDF">
        <w:rPr>
          <w:rFonts w:ascii="Book Antiqua" w:hAnsi="Book Antiqua"/>
          <w:b/>
          <w:sz w:val="24"/>
          <w:szCs w:val="24"/>
        </w:rPr>
        <w:t>164</w:t>
      </w:r>
      <w:r w:rsidRPr="00885FDF">
        <w:rPr>
          <w:rFonts w:ascii="Book Antiqua" w:hAnsi="Book Antiqua"/>
          <w:sz w:val="24"/>
          <w:szCs w:val="24"/>
        </w:rPr>
        <w:t>: 757-761 [PMID: 15078645 DOI: 10.1001/archinte.164.7.757]</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7 </w:t>
      </w:r>
      <w:r w:rsidRPr="00885FDF">
        <w:rPr>
          <w:rFonts w:ascii="Book Antiqua" w:hAnsi="Book Antiqua"/>
          <w:b/>
          <w:sz w:val="24"/>
          <w:szCs w:val="24"/>
        </w:rPr>
        <w:t>Kim BJ</w:t>
      </w:r>
      <w:r w:rsidRPr="00885FDF">
        <w:rPr>
          <w:rFonts w:ascii="Book Antiqua" w:hAnsi="Book Antiqua"/>
          <w:sz w:val="24"/>
          <w:szCs w:val="24"/>
        </w:rPr>
        <w:t xml:space="preserve">, Kim YH, Sinn DH, Kang KJ, Kim JY, Chang DK, Son HJ, Rhee PL, Kim JJ, Rhee JC. Clinical usefulness of glycosylated hemoglobin as a predictor of adenomatous polyps in the colorectum of middle-aged males. </w:t>
      </w:r>
      <w:r w:rsidRPr="00885FDF">
        <w:rPr>
          <w:rFonts w:ascii="Book Antiqua" w:hAnsi="Book Antiqua"/>
          <w:i/>
          <w:sz w:val="24"/>
          <w:szCs w:val="24"/>
        </w:rPr>
        <w:t>Cancer Causes Control</w:t>
      </w:r>
      <w:r w:rsidRPr="00885FDF">
        <w:rPr>
          <w:rFonts w:ascii="Book Antiqua" w:hAnsi="Book Antiqua"/>
          <w:sz w:val="24"/>
          <w:szCs w:val="24"/>
        </w:rPr>
        <w:t xml:space="preserve"> 2010; </w:t>
      </w:r>
      <w:r w:rsidRPr="00885FDF">
        <w:rPr>
          <w:rFonts w:ascii="Book Antiqua" w:hAnsi="Book Antiqua"/>
          <w:b/>
          <w:sz w:val="24"/>
          <w:szCs w:val="24"/>
        </w:rPr>
        <w:t>21</w:t>
      </w:r>
      <w:r w:rsidRPr="00885FDF">
        <w:rPr>
          <w:rFonts w:ascii="Book Antiqua" w:hAnsi="Book Antiqua"/>
          <w:sz w:val="24"/>
          <w:szCs w:val="24"/>
        </w:rPr>
        <w:t>: 939-944 [PMID: 20373014 DOI: 10.1007/s10552-010-9543-4]</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8 </w:t>
      </w:r>
      <w:r w:rsidRPr="00885FDF">
        <w:rPr>
          <w:rFonts w:ascii="Book Antiqua" w:hAnsi="Book Antiqua"/>
          <w:b/>
          <w:sz w:val="24"/>
          <w:szCs w:val="24"/>
        </w:rPr>
        <w:t>Imperiale TF</w:t>
      </w:r>
      <w:r w:rsidRPr="00885FDF">
        <w:rPr>
          <w:rFonts w:ascii="Book Antiqua" w:hAnsi="Book Antiqua"/>
          <w:sz w:val="24"/>
          <w:szCs w:val="24"/>
        </w:rPr>
        <w:t xml:space="preserve">, Kahi CJ, Stuart JS, Qi R, Born LJ, Glowinski EA, Rex DK. Risk factors for advanced sporadic colorectal neoplasia in persons younger than age 50. </w:t>
      </w:r>
      <w:r w:rsidRPr="00885FDF">
        <w:rPr>
          <w:rFonts w:ascii="Book Antiqua" w:hAnsi="Book Antiqua"/>
          <w:i/>
          <w:sz w:val="24"/>
          <w:szCs w:val="24"/>
        </w:rPr>
        <w:t>Cancer Detect Prev</w:t>
      </w:r>
      <w:r w:rsidRPr="00885FDF">
        <w:rPr>
          <w:rFonts w:ascii="Book Antiqua" w:hAnsi="Book Antiqua"/>
          <w:sz w:val="24"/>
          <w:szCs w:val="24"/>
        </w:rPr>
        <w:t xml:space="preserve"> 2008; </w:t>
      </w:r>
      <w:r w:rsidRPr="00885FDF">
        <w:rPr>
          <w:rFonts w:ascii="Book Antiqua" w:hAnsi="Book Antiqua"/>
          <w:b/>
          <w:sz w:val="24"/>
          <w:szCs w:val="24"/>
        </w:rPr>
        <w:t>32</w:t>
      </w:r>
      <w:r w:rsidRPr="00885FDF">
        <w:rPr>
          <w:rFonts w:ascii="Book Antiqua" w:hAnsi="Book Antiqua"/>
          <w:sz w:val="24"/>
          <w:szCs w:val="24"/>
        </w:rPr>
        <w:t>: 33-38 [PMID: 18400417 DOI: 10.1016/j.cdp.2008.01.003]</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9 </w:t>
      </w:r>
      <w:r w:rsidRPr="00885FDF">
        <w:rPr>
          <w:rFonts w:ascii="Book Antiqua" w:hAnsi="Book Antiqua"/>
          <w:b/>
          <w:sz w:val="24"/>
          <w:szCs w:val="24"/>
        </w:rPr>
        <w:t>Aihie Sayer A</w:t>
      </w:r>
      <w:r w:rsidRPr="00885FDF">
        <w:rPr>
          <w:rFonts w:ascii="Book Antiqua" w:hAnsi="Book Antiqua"/>
          <w:sz w:val="24"/>
          <w:szCs w:val="24"/>
        </w:rPr>
        <w:t xml:space="preserve">, Osmond C, Briggs R, Cooper C. Do all systems age together? </w:t>
      </w:r>
      <w:r w:rsidRPr="00885FDF">
        <w:rPr>
          <w:rFonts w:ascii="Book Antiqua" w:hAnsi="Book Antiqua"/>
          <w:i/>
          <w:sz w:val="24"/>
          <w:szCs w:val="24"/>
        </w:rPr>
        <w:lastRenderedPageBreak/>
        <w:t>Gerontology</w:t>
      </w:r>
      <w:r w:rsidRPr="00885FDF">
        <w:rPr>
          <w:rFonts w:ascii="Book Antiqua" w:hAnsi="Book Antiqua"/>
          <w:sz w:val="24"/>
          <w:szCs w:val="24"/>
        </w:rPr>
        <w:t xml:space="preserve"> 1999; </w:t>
      </w:r>
      <w:r w:rsidRPr="00885FDF">
        <w:rPr>
          <w:rFonts w:ascii="Book Antiqua" w:hAnsi="Book Antiqua"/>
          <w:b/>
          <w:sz w:val="24"/>
          <w:szCs w:val="24"/>
        </w:rPr>
        <w:t>45</w:t>
      </w:r>
      <w:r w:rsidRPr="00885FDF">
        <w:rPr>
          <w:rFonts w:ascii="Book Antiqua" w:hAnsi="Book Antiqua"/>
          <w:sz w:val="24"/>
          <w:szCs w:val="24"/>
        </w:rPr>
        <w:t>: 83-86 [PMID: 9933730]</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10 </w:t>
      </w:r>
      <w:r w:rsidRPr="00885FDF">
        <w:rPr>
          <w:rFonts w:ascii="Book Antiqua" w:hAnsi="Book Antiqua"/>
          <w:b/>
          <w:sz w:val="24"/>
          <w:szCs w:val="24"/>
        </w:rPr>
        <w:t>Wiweko B</w:t>
      </w:r>
      <w:r w:rsidRPr="00885FDF">
        <w:rPr>
          <w:rFonts w:ascii="Book Antiqua" w:hAnsi="Book Antiqua"/>
          <w:sz w:val="24"/>
          <w:szCs w:val="24"/>
        </w:rPr>
        <w:t xml:space="preserve">, Prawesti DM, Hestiantoro A, Sumapraja K, Natadisastra M, Baziad A. Chronological age vs biological age: an age-related normogram for antral follicle count, FSH and anti-Mullerian hormone. </w:t>
      </w:r>
      <w:r w:rsidRPr="00885FDF">
        <w:rPr>
          <w:rFonts w:ascii="Book Antiqua" w:hAnsi="Book Antiqua"/>
          <w:i/>
          <w:sz w:val="24"/>
          <w:szCs w:val="24"/>
        </w:rPr>
        <w:t>J Assist Reprod Genet</w:t>
      </w:r>
      <w:r w:rsidRPr="00885FDF">
        <w:rPr>
          <w:rFonts w:ascii="Book Antiqua" w:hAnsi="Book Antiqua"/>
          <w:sz w:val="24"/>
          <w:szCs w:val="24"/>
        </w:rPr>
        <w:t xml:space="preserve"> 2013; </w:t>
      </w:r>
      <w:r w:rsidRPr="00885FDF">
        <w:rPr>
          <w:rFonts w:ascii="Book Antiqua" w:hAnsi="Book Antiqua"/>
          <w:b/>
          <w:sz w:val="24"/>
          <w:szCs w:val="24"/>
        </w:rPr>
        <w:t>30</w:t>
      </w:r>
      <w:r w:rsidRPr="00885FDF">
        <w:rPr>
          <w:rFonts w:ascii="Book Antiqua" w:hAnsi="Book Antiqua"/>
          <w:sz w:val="24"/>
          <w:szCs w:val="24"/>
        </w:rPr>
        <w:t>: 1563-1567 [PMID: 23955628 DOI: 10.1007/s10815-013-0083-1]</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11 </w:t>
      </w:r>
      <w:r w:rsidRPr="00885FDF">
        <w:rPr>
          <w:rFonts w:ascii="Book Antiqua" w:hAnsi="Book Antiqua"/>
          <w:b/>
          <w:sz w:val="24"/>
          <w:szCs w:val="24"/>
        </w:rPr>
        <w:t>Zhang WG</w:t>
      </w:r>
      <w:r w:rsidRPr="00885FDF">
        <w:rPr>
          <w:rFonts w:ascii="Book Antiqua" w:hAnsi="Book Antiqua"/>
          <w:sz w:val="24"/>
          <w:szCs w:val="24"/>
        </w:rPr>
        <w:t xml:space="preserve">, Bai XJ, Sun XF, Cai GY, Bai XY, Zhu SY, Zhang M, Chen XM. Construction of an integral formula of biological age for a healthy Chinese population using principle component analysis. </w:t>
      </w:r>
      <w:r w:rsidRPr="00885FDF">
        <w:rPr>
          <w:rFonts w:ascii="Book Antiqua" w:hAnsi="Book Antiqua"/>
          <w:i/>
          <w:sz w:val="24"/>
          <w:szCs w:val="24"/>
        </w:rPr>
        <w:t>J Nutr Health Aging</w:t>
      </w:r>
      <w:r w:rsidRPr="00885FDF">
        <w:rPr>
          <w:rFonts w:ascii="Book Antiqua" w:hAnsi="Book Antiqua"/>
          <w:sz w:val="24"/>
          <w:szCs w:val="24"/>
        </w:rPr>
        <w:t xml:space="preserve"> 2014; </w:t>
      </w:r>
      <w:r w:rsidRPr="00885FDF">
        <w:rPr>
          <w:rFonts w:ascii="Book Antiqua" w:hAnsi="Book Antiqua"/>
          <w:b/>
          <w:sz w:val="24"/>
          <w:szCs w:val="24"/>
        </w:rPr>
        <w:t>18</w:t>
      </w:r>
      <w:r w:rsidRPr="00885FDF">
        <w:rPr>
          <w:rFonts w:ascii="Book Antiqua" w:hAnsi="Book Antiqua"/>
          <w:sz w:val="24"/>
          <w:szCs w:val="24"/>
        </w:rPr>
        <w:t>: 137-142 [PMID: 24522464 DOI: 10.1007/s12603-013-0345-8]</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12 </w:t>
      </w:r>
      <w:r w:rsidRPr="00885FDF">
        <w:rPr>
          <w:rFonts w:ascii="Book Antiqua" w:hAnsi="Book Antiqua"/>
          <w:b/>
          <w:sz w:val="24"/>
          <w:szCs w:val="24"/>
        </w:rPr>
        <w:t>Zhang WG</w:t>
      </w:r>
      <w:r w:rsidRPr="00885FDF">
        <w:rPr>
          <w:rFonts w:ascii="Book Antiqua" w:hAnsi="Book Antiqua"/>
          <w:sz w:val="24"/>
          <w:szCs w:val="24"/>
        </w:rPr>
        <w:t xml:space="preserve">, Zhu SY, Bai XJ, Zhao DL, Jian SM, Li J, Li ZX, Fu B, Cai GY, Sun XF, Chen XM. Select aging biomarkers based on telomere length and chronological age to build a biological age equation. </w:t>
      </w:r>
      <w:r w:rsidRPr="00885FDF">
        <w:rPr>
          <w:rFonts w:ascii="Book Antiqua" w:hAnsi="Book Antiqua"/>
          <w:i/>
          <w:sz w:val="24"/>
          <w:szCs w:val="24"/>
        </w:rPr>
        <w:t>Age</w:t>
      </w:r>
      <w:r w:rsidRPr="00F963A8">
        <w:rPr>
          <w:rFonts w:ascii="Book Antiqua" w:hAnsi="Book Antiqua"/>
          <w:sz w:val="24"/>
          <w:szCs w:val="24"/>
        </w:rPr>
        <w:t xml:space="preserve"> (Dordr) </w:t>
      </w:r>
      <w:r w:rsidRPr="00885FDF">
        <w:rPr>
          <w:rFonts w:ascii="Book Antiqua" w:hAnsi="Book Antiqua"/>
          <w:sz w:val="24"/>
          <w:szCs w:val="24"/>
        </w:rPr>
        <w:t xml:space="preserve">2014; </w:t>
      </w:r>
      <w:r w:rsidRPr="00885FDF">
        <w:rPr>
          <w:rFonts w:ascii="Book Antiqua" w:hAnsi="Book Antiqua"/>
          <w:b/>
          <w:sz w:val="24"/>
          <w:szCs w:val="24"/>
        </w:rPr>
        <w:t>36</w:t>
      </w:r>
      <w:r w:rsidRPr="00885FDF">
        <w:rPr>
          <w:rFonts w:ascii="Book Antiqua" w:hAnsi="Book Antiqua"/>
          <w:sz w:val="24"/>
          <w:szCs w:val="24"/>
        </w:rPr>
        <w:t>: 9639 [PMID: 24659482 DOI: 10.1007/s11357-014-9639-y]</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13 </w:t>
      </w:r>
      <w:r w:rsidRPr="00885FDF">
        <w:rPr>
          <w:rFonts w:ascii="Book Antiqua" w:hAnsi="Book Antiqua"/>
          <w:b/>
          <w:sz w:val="24"/>
          <w:szCs w:val="24"/>
        </w:rPr>
        <w:t>Freude G</w:t>
      </w:r>
      <w:r w:rsidRPr="00885FDF">
        <w:rPr>
          <w:rFonts w:ascii="Book Antiqua" w:hAnsi="Book Antiqua"/>
          <w:sz w:val="24"/>
          <w:szCs w:val="24"/>
        </w:rPr>
        <w:t xml:space="preserve">, Jakob O, Martus P, Rose U, Seibt R. Predictors of the discrepancy between calendar and biological age. </w:t>
      </w:r>
      <w:r w:rsidRPr="00885FDF">
        <w:rPr>
          <w:rFonts w:ascii="Book Antiqua" w:hAnsi="Book Antiqua"/>
          <w:i/>
          <w:sz w:val="24"/>
          <w:szCs w:val="24"/>
        </w:rPr>
        <w:t>Occup Med</w:t>
      </w:r>
      <w:r w:rsidRPr="00F963A8">
        <w:rPr>
          <w:rFonts w:ascii="Book Antiqua" w:hAnsi="Book Antiqua"/>
          <w:sz w:val="24"/>
          <w:szCs w:val="24"/>
        </w:rPr>
        <w:t xml:space="preserve"> (Lond) </w:t>
      </w:r>
      <w:r w:rsidRPr="00885FDF">
        <w:rPr>
          <w:rFonts w:ascii="Book Antiqua" w:hAnsi="Book Antiqua"/>
          <w:sz w:val="24"/>
          <w:szCs w:val="24"/>
        </w:rPr>
        <w:t xml:space="preserve">2010; </w:t>
      </w:r>
      <w:r w:rsidRPr="00885FDF">
        <w:rPr>
          <w:rFonts w:ascii="Book Antiqua" w:hAnsi="Book Antiqua"/>
          <w:b/>
          <w:sz w:val="24"/>
          <w:szCs w:val="24"/>
        </w:rPr>
        <w:t>60</w:t>
      </w:r>
      <w:r w:rsidRPr="00885FDF">
        <w:rPr>
          <w:rFonts w:ascii="Book Antiqua" w:hAnsi="Book Antiqua"/>
          <w:sz w:val="24"/>
          <w:szCs w:val="24"/>
        </w:rPr>
        <w:t>: 21-28 [PMID: 19666964 DOI: 10.1093/occmed/kqp113]</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14 </w:t>
      </w:r>
      <w:r w:rsidRPr="00885FDF">
        <w:rPr>
          <w:rFonts w:ascii="Book Antiqua" w:hAnsi="Book Antiqua"/>
          <w:b/>
          <w:sz w:val="24"/>
          <w:szCs w:val="24"/>
        </w:rPr>
        <w:t>Bae CY</w:t>
      </w:r>
      <w:r w:rsidRPr="00885FDF">
        <w:rPr>
          <w:rFonts w:ascii="Book Antiqua" w:hAnsi="Book Antiqua"/>
          <w:sz w:val="24"/>
          <w:szCs w:val="24"/>
        </w:rPr>
        <w:t xml:space="preserve">, Kang YG, Piao MH, Cho B, Cho KH, Park YK, Yu BY, Lee SW, Kim MJ, Lee SH, Kim YJ, Kim DH, Kim JS, Oh JE. Models for estimating the biological age of five organs using clinical biomarkers that are commonly measured in clinical practice settings. </w:t>
      </w:r>
      <w:r w:rsidRPr="00885FDF">
        <w:rPr>
          <w:rFonts w:ascii="Book Antiqua" w:hAnsi="Book Antiqua"/>
          <w:i/>
          <w:sz w:val="24"/>
          <w:szCs w:val="24"/>
        </w:rPr>
        <w:t>Maturitas</w:t>
      </w:r>
      <w:r w:rsidRPr="00885FDF">
        <w:rPr>
          <w:rFonts w:ascii="Book Antiqua" w:hAnsi="Book Antiqua"/>
          <w:sz w:val="24"/>
          <w:szCs w:val="24"/>
        </w:rPr>
        <w:t xml:space="preserve"> 2013; </w:t>
      </w:r>
      <w:r w:rsidRPr="00885FDF">
        <w:rPr>
          <w:rFonts w:ascii="Book Antiqua" w:hAnsi="Book Antiqua"/>
          <w:b/>
          <w:sz w:val="24"/>
          <w:szCs w:val="24"/>
        </w:rPr>
        <w:t>75</w:t>
      </w:r>
      <w:r w:rsidRPr="00885FDF">
        <w:rPr>
          <w:rFonts w:ascii="Book Antiqua" w:hAnsi="Book Antiqua"/>
          <w:sz w:val="24"/>
          <w:szCs w:val="24"/>
        </w:rPr>
        <w:t>: 253-260 [PMID: 23642770 DOI: 10.1016/j.maturitas.2013.04.008]</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15 </w:t>
      </w:r>
      <w:r w:rsidRPr="00885FDF">
        <w:rPr>
          <w:rFonts w:ascii="Book Antiqua" w:hAnsi="Book Antiqua"/>
          <w:b/>
          <w:sz w:val="24"/>
          <w:szCs w:val="24"/>
        </w:rPr>
        <w:t>Bae CY</w:t>
      </w:r>
      <w:r w:rsidRPr="00885FDF">
        <w:rPr>
          <w:rFonts w:ascii="Book Antiqua" w:hAnsi="Book Antiqua"/>
          <w:sz w:val="24"/>
          <w:szCs w:val="24"/>
        </w:rPr>
        <w:t xml:space="preserve">, Kang YG, Suh YS, Han JH, Kim SS, Shim KW. A model for estimating body shape biological age based on clinical parameters associated with body composition. </w:t>
      </w:r>
      <w:r w:rsidRPr="00885FDF">
        <w:rPr>
          <w:rFonts w:ascii="Book Antiqua" w:hAnsi="Book Antiqua"/>
          <w:i/>
          <w:sz w:val="24"/>
          <w:szCs w:val="24"/>
        </w:rPr>
        <w:t>Clin Interv Aging</w:t>
      </w:r>
      <w:r w:rsidRPr="00885FDF">
        <w:rPr>
          <w:rFonts w:ascii="Book Antiqua" w:hAnsi="Book Antiqua"/>
          <w:sz w:val="24"/>
          <w:szCs w:val="24"/>
        </w:rPr>
        <w:t xml:space="preserve"> 2013; </w:t>
      </w:r>
      <w:r w:rsidRPr="00885FDF">
        <w:rPr>
          <w:rFonts w:ascii="Book Antiqua" w:hAnsi="Book Antiqua"/>
          <w:b/>
          <w:sz w:val="24"/>
          <w:szCs w:val="24"/>
        </w:rPr>
        <w:t>8</w:t>
      </w:r>
      <w:r w:rsidRPr="00885FDF">
        <w:rPr>
          <w:rFonts w:ascii="Book Antiqua" w:hAnsi="Book Antiqua"/>
          <w:sz w:val="24"/>
          <w:szCs w:val="24"/>
        </w:rPr>
        <w:t>: 11-18 [PMID: 23293513 DOI: 10.2147/CIA.S38220]</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16 </w:t>
      </w:r>
      <w:r w:rsidRPr="00885FDF">
        <w:rPr>
          <w:rFonts w:ascii="Book Antiqua" w:hAnsi="Book Antiqua"/>
          <w:b/>
          <w:sz w:val="24"/>
          <w:szCs w:val="24"/>
        </w:rPr>
        <w:t>Kim JH</w:t>
      </w:r>
      <w:r w:rsidRPr="00885FDF">
        <w:rPr>
          <w:rFonts w:ascii="Book Antiqua" w:hAnsi="Book Antiqua"/>
          <w:sz w:val="24"/>
          <w:szCs w:val="24"/>
        </w:rPr>
        <w:t xml:space="preserve">, Lim YJ, Kim YH, Sung IK, Shim SG, Oh SO, Park SS, Yang S, Son HJ, Rhee PL, Kim JJ, Rhee JC, Choi YH. Is metabolic syndrome a risk factor for colorectal adenoma? </w:t>
      </w:r>
      <w:r w:rsidRPr="00885FDF">
        <w:rPr>
          <w:rFonts w:ascii="Book Antiqua" w:hAnsi="Book Antiqua"/>
          <w:i/>
          <w:sz w:val="24"/>
          <w:szCs w:val="24"/>
        </w:rPr>
        <w:t>Cancer Epidemiol Biomarkers Prev</w:t>
      </w:r>
      <w:r w:rsidRPr="00885FDF">
        <w:rPr>
          <w:rFonts w:ascii="Book Antiqua" w:hAnsi="Book Antiqua"/>
          <w:sz w:val="24"/>
          <w:szCs w:val="24"/>
        </w:rPr>
        <w:t xml:space="preserve"> 2007; </w:t>
      </w:r>
      <w:r w:rsidRPr="00885FDF">
        <w:rPr>
          <w:rFonts w:ascii="Book Antiqua" w:hAnsi="Book Antiqua"/>
          <w:b/>
          <w:sz w:val="24"/>
          <w:szCs w:val="24"/>
        </w:rPr>
        <w:t>16</w:t>
      </w:r>
      <w:r w:rsidRPr="00885FDF">
        <w:rPr>
          <w:rFonts w:ascii="Book Antiqua" w:hAnsi="Book Antiqua"/>
          <w:sz w:val="24"/>
          <w:szCs w:val="24"/>
        </w:rPr>
        <w:t>: 1543-1546 [PMID: 17684126 DOI: 10.1158/1055-9965.EPI-07-0199]</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17 </w:t>
      </w:r>
      <w:r w:rsidRPr="00885FDF">
        <w:rPr>
          <w:rFonts w:ascii="Book Antiqua" w:hAnsi="Book Antiqua"/>
          <w:b/>
          <w:sz w:val="24"/>
          <w:szCs w:val="24"/>
        </w:rPr>
        <w:t>Finkel D</w:t>
      </w:r>
      <w:r w:rsidRPr="00885FDF">
        <w:rPr>
          <w:rFonts w:ascii="Book Antiqua" w:hAnsi="Book Antiqua"/>
          <w:sz w:val="24"/>
          <w:szCs w:val="24"/>
        </w:rPr>
        <w:t xml:space="preserve">, Whitfield K, McGue M. Genetic and environmental influences on </w:t>
      </w:r>
      <w:r w:rsidRPr="00885FDF">
        <w:rPr>
          <w:rFonts w:ascii="Book Antiqua" w:hAnsi="Book Antiqua"/>
          <w:sz w:val="24"/>
          <w:szCs w:val="24"/>
        </w:rPr>
        <w:lastRenderedPageBreak/>
        <w:t xml:space="preserve">functional age: a twin study. </w:t>
      </w:r>
      <w:r w:rsidRPr="00885FDF">
        <w:rPr>
          <w:rFonts w:ascii="Book Antiqua" w:hAnsi="Book Antiqua"/>
          <w:i/>
          <w:sz w:val="24"/>
          <w:szCs w:val="24"/>
        </w:rPr>
        <w:t>J Gerontol B Psychol Sci Soc Sci</w:t>
      </w:r>
      <w:r w:rsidRPr="00885FDF">
        <w:rPr>
          <w:rFonts w:ascii="Book Antiqua" w:hAnsi="Book Antiqua"/>
          <w:sz w:val="24"/>
          <w:szCs w:val="24"/>
        </w:rPr>
        <w:t xml:space="preserve"> 1995; </w:t>
      </w:r>
      <w:r w:rsidRPr="00885FDF">
        <w:rPr>
          <w:rFonts w:ascii="Book Antiqua" w:hAnsi="Book Antiqua"/>
          <w:b/>
          <w:sz w:val="24"/>
          <w:szCs w:val="24"/>
        </w:rPr>
        <w:t>50</w:t>
      </w:r>
      <w:r w:rsidRPr="00885FDF">
        <w:rPr>
          <w:rFonts w:ascii="Book Antiqua" w:hAnsi="Book Antiqua"/>
          <w:sz w:val="24"/>
          <w:szCs w:val="24"/>
        </w:rPr>
        <w:t>: P104-P113 [PMID: 7757832]</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18 </w:t>
      </w:r>
      <w:r w:rsidRPr="00885FDF">
        <w:rPr>
          <w:rFonts w:ascii="Book Antiqua" w:hAnsi="Book Antiqua"/>
          <w:b/>
          <w:sz w:val="24"/>
          <w:szCs w:val="24"/>
        </w:rPr>
        <w:t>Borkan GA</w:t>
      </w:r>
      <w:r w:rsidRPr="00885FDF">
        <w:rPr>
          <w:rFonts w:ascii="Book Antiqua" w:hAnsi="Book Antiqua"/>
          <w:sz w:val="24"/>
          <w:szCs w:val="24"/>
        </w:rPr>
        <w:t xml:space="preserve">, Norris AH. Assessment of biological age using a profile of physical parameters. </w:t>
      </w:r>
      <w:r w:rsidRPr="00885FDF">
        <w:rPr>
          <w:rFonts w:ascii="Book Antiqua" w:hAnsi="Book Antiqua"/>
          <w:i/>
          <w:sz w:val="24"/>
          <w:szCs w:val="24"/>
        </w:rPr>
        <w:t>J Gerontol</w:t>
      </w:r>
      <w:r w:rsidRPr="00885FDF">
        <w:rPr>
          <w:rFonts w:ascii="Book Antiqua" w:hAnsi="Book Antiqua"/>
          <w:sz w:val="24"/>
          <w:szCs w:val="24"/>
        </w:rPr>
        <w:t xml:space="preserve"> 1980; </w:t>
      </w:r>
      <w:r w:rsidRPr="00885FDF">
        <w:rPr>
          <w:rFonts w:ascii="Book Antiqua" w:hAnsi="Book Antiqua"/>
          <w:b/>
          <w:sz w:val="24"/>
          <w:szCs w:val="24"/>
        </w:rPr>
        <w:t>35</w:t>
      </w:r>
      <w:r w:rsidRPr="00885FDF">
        <w:rPr>
          <w:rFonts w:ascii="Book Antiqua" w:hAnsi="Book Antiqua"/>
          <w:sz w:val="24"/>
          <w:szCs w:val="24"/>
        </w:rPr>
        <w:t>: 177-184 [PMID: 6967883]</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19 </w:t>
      </w:r>
      <w:r w:rsidRPr="00885FDF">
        <w:rPr>
          <w:rFonts w:ascii="Book Antiqua" w:hAnsi="Book Antiqua"/>
          <w:b/>
          <w:sz w:val="24"/>
          <w:szCs w:val="24"/>
        </w:rPr>
        <w:t>Anstey KJ</w:t>
      </w:r>
      <w:r w:rsidRPr="00885FDF">
        <w:rPr>
          <w:rFonts w:ascii="Book Antiqua" w:hAnsi="Book Antiqua"/>
          <w:sz w:val="24"/>
          <w:szCs w:val="24"/>
        </w:rPr>
        <w:t xml:space="preserve">, Lord SR, Smith GA. Measuring human functional age: a review of empirical findings. </w:t>
      </w:r>
      <w:r w:rsidRPr="00885FDF">
        <w:rPr>
          <w:rFonts w:ascii="Book Antiqua" w:hAnsi="Book Antiqua"/>
          <w:i/>
          <w:sz w:val="24"/>
          <w:szCs w:val="24"/>
        </w:rPr>
        <w:t>Exp Aging Res</w:t>
      </w:r>
      <w:r w:rsidRPr="00885FDF">
        <w:rPr>
          <w:rFonts w:ascii="Book Antiqua" w:hAnsi="Book Antiqua"/>
          <w:sz w:val="24"/>
          <w:szCs w:val="24"/>
        </w:rPr>
        <w:t xml:space="preserve"> 1996; </w:t>
      </w:r>
      <w:r w:rsidRPr="00885FDF">
        <w:rPr>
          <w:rFonts w:ascii="Book Antiqua" w:hAnsi="Book Antiqua"/>
          <w:b/>
          <w:sz w:val="24"/>
          <w:szCs w:val="24"/>
        </w:rPr>
        <w:t>22</w:t>
      </w:r>
      <w:r w:rsidRPr="00885FDF">
        <w:rPr>
          <w:rFonts w:ascii="Book Antiqua" w:hAnsi="Book Antiqua"/>
          <w:sz w:val="24"/>
          <w:szCs w:val="24"/>
        </w:rPr>
        <w:t>: 245-266 [PMID: 8872080 DOI: 10.1080/03610739608254010]</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20 </w:t>
      </w:r>
      <w:r w:rsidRPr="00885FDF">
        <w:rPr>
          <w:rFonts w:ascii="Book Antiqua" w:hAnsi="Book Antiqua"/>
          <w:b/>
          <w:sz w:val="24"/>
          <w:szCs w:val="24"/>
        </w:rPr>
        <w:t>Mitnitski AB</w:t>
      </w:r>
      <w:r w:rsidRPr="00885FDF">
        <w:rPr>
          <w:rFonts w:ascii="Book Antiqua" w:hAnsi="Book Antiqua"/>
          <w:sz w:val="24"/>
          <w:szCs w:val="24"/>
        </w:rPr>
        <w:t xml:space="preserve">, Graham JE, Mogilner AJ, Rockwood K. Frailty, fitness and late-life mortality in relation to chronological and biological age. </w:t>
      </w:r>
      <w:r w:rsidRPr="00885FDF">
        <w:rPr>
          <w:rFonts w:ascii="Book Antiqua" w:hAnsi="Book Antiqua"/>
          <w:i/>
          <w:sz w:val="24"/>
          <w:szCs w:val="24"/>
        </w:rPr>
        <w:t>BMC Geriatr</w:t>
      </w:r>
      <w:r w:rsidRPr="00885FDF">
        <w:rPr>
          <w:rFonts w:ascii="Book Antiqua" w:hAnsi="Book Antiqua"/>
          <w:sz w:val="24"/>
          <w:szCs w:val="24"/>
        </w:rPr>
        <w:t xml:space="preserve"> 2002; </w:t>
      </w:r>
      <w:r w:rsidRPr="00885FDF">
        <w:rPr>
          <w:rFonts w:ascii="Book Antiqua" w:hAnsi="Book Antiqua"/>
          <w:b/>
          <w:sz w:val="24"/>
          <w:szCs w:val="24"/>
        </w:rPr>
        <w:t>2</w:t>
      </w:r>
      <w:r w:rsidRPr="00885FDF">
        <w:rPr>
          <w:rFonts w:ascii="Book Antiqua" w:hAnsi="Book Antiqua"/>
          <w:sz w:val="24"/>
          <w:szCs w:val="24"/>
        </w:rPr>
        <w:t>: 1 [PMID: 11897015]</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21 </w:t>
      </w:r>
      <w:r w:rsidRPr="00885FDF">
        <w:rPr>
          <w:rFonts w:ascii="Book Antiqua" w:hAnsi="Book Antiqua"/>
          <w:b/>
          <w:sz w:val="24"/>
          <w:szCs w:val="24"/>
        </w:rPr>
        <w:t>Borkan GA</w:t>
      </w:r>
      <w:r w:rsidRPr="00885FDF">
        <w:rPr>
          <w:rFonts w:ascii="Book Antiqua" w:hAnsi="Book Antiqua"/>
          <w:sz w:val="24"/>
          <w:szCs w:val="24"/>
        </w:rPr>
        <w:t xml:space="preserve">, Norris AH. Biological age in adulthood: comparison of active and inactive U.S. males. </w:t>
      </w:r>
      <w:r w:rsidRPr="00885FDF">
        <w:rPr>
          <w:rFonts w:ascii="Book Antiqua" w:hAnsi="Book Antiqua"/>
          <w:i/>
          <w:sz w:val="24"/>
          <w:szCs w:val="24"/>
        </w:rPr>
        <w:t>Hum Biol</w:t>
      </w:r>
      <w:r w:rsidRPr="00885FDF">
        <w:rPr>
          <w:rFonts w:ascii="Book Antiqua" w:hAnsi="Book Antiqua"/>
          <w:sz w:val="24"/>
          <w:szCs w:val="24"/>
        </w:rPr>
        <w:t xml:space="preserve"> 1980; </w:t>
      </w:r>
      <w:r w:rsidRPr="00885FDF">
        <w:rPr>
          <w:rFonts w:ascii="Book Antiqua" w:hAnsi="Book Antiqua"/>
          <w:b/>
          <w:sz w:val="24"/>
          <w:szCs w:val="24"/>
        </w:rPr>
        <w:t>52</w:t>
      </w:r>
      <w:r w:rsidRPr="00885FDF">
        <w:rPr>
          <w:rFonts w:ascii="Book Antiqua" w:hAnsi="Book Antiqua"/>
          <w:sz w:val="24"/>
          <w:szCs w:val="24"/>
        </w:rPr>
        <w:t>: 787-802 [PMID: 6970713]</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22 </w:t>
      </w:r>
      <w:r w:rsidRPr="00885FDF">
        <w:rPr>
          <w:rFonts w:ascii="Book Antiqua" w:hAnsi="Book Antiqua"/>
          <w:b/>
          <w:sz w:val="24"/>
          <w:szCs w:val="24"/>
        </w:rPr>
        <w:t>Kim BC</w:t>
      </w:r>
      <w:r w:rsidRPr="00885FDF">
        <w:rPr>
          <w:rFonts w:ascii="Book Antiqua" w:hAnsi="Book Antiqua"/>
          <w:sz w:val="24"/>
          <w:szCs w:val="24"/>
        </w:rPr>
        <w:t xml:space="preserve">, Shin A, Hong CW, Sohn DK, Han KS, Ryu KH, Park BJ, Nam JH, Park JW, Chang HJ, Choi HS, Kim J, Oh JH. Association of colorectal adenoma with components of metabolic syndrome. </w:t>
      </w:r>
      <w:r w:rsidRPr="00885FDF">
        <w:rPr>
          <w:rFonts w:ascii="Book Antiqua" w:hAnsi="Book Antiqua"/>
          <w:i/>
          <w:sz w:val="24"/>
          <w:szCs w:val="24"/>
        </w:rPr>
        <w:t>Cancer Causes Control</w:t>
      </w:r>
      <w:r w:rsidRPr="00885FDF">
        <w:rPr>
          <w:rFonts w:ascii="Book Antiqua" w:hAnsi="Book Antiqua"/>
          <w:sz w:val="24"/>
          <w:szCs w:val="24"/>
        </w:rPr>
        <w:t xml:space="preserve"> 2012; </w:t>
      </w:r>
      <w:r w:rsidRPr="00885FDF">
        <w:rPr>
          <w:rFonts w:ascii="Book Antiqua" w:hAnsi="Book Antiqua"/>
          <w:b/>
          <w:sz w:val="24"/>
          <w:szCs w:val="24"/>
        </w:rPr>
        <w:t>23</w:t>
      </w:r>
      <w:r w:rsidRPr="00885FDF">
        <w:rPr>
          <w:rFonts w:ascii="Book Antiqua" w:hAnsi="Book Antiqua"/>
          <w:sz w:val="24"/>
          <w:szCs w:val="24"/>
        </w:rPr>
        <w:t>: 727-735 [PMID: 22450737 DOI: 10.1007/s10552-012-9942-9]</w:t>
      </w:r>
    </w:p>
    <w:p w:rsidR="00D82503" w:rsidRPr="00885FDF" w:rsidRDefault="00D82503" w:rsidP="00D2193D">
      <w:pPr>
        <w:wordWrap/>
        <w:spacing w:after="0" w:line="360" w:lineRule="auto"/>
        <w:rPr>
          <w:rFonts w:ascii="Book Antiqua" w:hAnsi="Book Antiqua"/>
          <w:sz w:val="24"/>
          <w:szCs w:val="24"/>
        </w:rPr>
      </w:pPr>
      <w:r w:rsidRPr="00885FDF">
        <w:rPr>
          <w:rFonts w:ascii="Book Antiqua" w:hAnsi="Book Antiqua"/>
          <w:sz w:val="24"/>
          <w:szCs w:val="24"/>
        </w:rPr>
        <w:t xml:space="preserve">23 </w:t>
      </w:r>
      <w:r w:rsidRPr="00885FDF">
        <w:rPr>
          <w:rFonts w:ascii="Book Antiqua" w:hAnsi="Book Antiqua"/>
          <w:b/>
          <w:sz w:val="24"/>
          <w:szCs w:val="24"/>
        </w:rPr>
        <w:t>Soprano M</w:t>
      </w:r>
      <w:r w:rsidRPr="00885FDF">
        <w:rPr>
          <w:rFonts w:ascii="Book Antiqua" w:hAnsi="Book Antiqua"/>
          <w:sz w:val="24"/>
          <w:szCs w:val="24"/>
        </w:rPr>
        <w:t xml:space="preserve">, Rusciano MR, Ciccarelli M, Maione AS, Formisano P, Illario M. Metabolic Syndrome and Aging: Calcium Signaling as Common Regulator. </w:t>
      </w:r>
      <w:r w:rsidRPr="00885FDF">
        <w:rPr>
          <w:rFonts w:ascii="Book Antiqua" w:hAnsi="Book Antiqua"/>
          <w:i/>
          <w:sz w:val="24"/>
          <w:szCs w:val="24"/>
        </w:rPr>
        <w:t>Curr Diabetes Rev</w:t>
      </w:r>
      <w:r w:rsidRPr="00885FDF">
        <w:rPr>
          <w:rFonts w:ascii="Book Antiqua" w:hAnsi="Book Antiqua"/>
          <w:sz w:val="24"/>
          <w:szCs w:val="24"/>
        </w:rPr>
        <w:t xml:space="preserve"> 2015; </w:t>
      </w:r>
      <w:r w:rsidRPr="00885FDF">
        <w:rPr>
          <w:rFonts w:ascii="Book Antiqua" w:hAnsi="Book Antiqua"/>
          <w:b/>
          <w:sz w:val="24"/>
          <w:szCs w:val="24"/>
        </w:rPr>
        <w:t>12</w:t>
      </w:r>
      <w:r w:rsidRPr="00885FDF">
        <w:rPr>
          <w:rFonts w:ascii="Book Antiqua" w:hAnsi="Book Antiqua"/>
          <w:sz w:val="24"/>
          <w:szCs w:val="24"/>
        </w:rPr>
        <w:t>: 84-89 [PMID: 26201430]</w:t>
      </w:r>
    </w:p>
    <w:p w:rsidR="00D82503" w:rsidRPr="00885FDF" w:rsidRDefault="00D82503" w:rsidP="007C2D6B">
      <w:pPr>
        <w:spacing w:after="0" w:line="360" w:lineRule="auto"/>
        <w:jc w:val="right"/>
        <w:rPr>
          <w:rFonts w:ascii="Book Antiqua" w:hAnsi="Book Antiqua"/>
          <w:b/>
          <w:bCs/>
          <w:sz w:val="24"/>
          <w:szCs w:val="24"/>
        </w:rPr>
      </w:pPr>
      <w:bookmarkStart w:id="147" w:name="OLE_LINK62"/>
      <w:bookmarkStart w:id="148" w:name="OLE_LINK63"/>
      <w:bookmarkStart w:id="149" w:name="OLE_LINK68"/>
      <w:bookmarkStart w:id="150" w:name="OLE_LINK115"/>
      <w:bookmarkStart w:id="151" w:name="OLE_LINK93"/>
      <w:r w:rsidRPr="00885FDF">
        <w:rPr>
          <w:rFonts w:ascii="Book Antiqua" w:hAnsi="Book Antiqua"/>
          <w:b/>
          <w:bCs/>
          <w:sz w:val="24"/>
          <w:szCs w:val="24"/>
        </w:rPr>
        <w:t xml:space="preserve">P-Reviewer: </w:t>
      </w:r>
      <w:r w:rsidR="00FC71AA" w:rsidRPr="00885FDF">
        <w:rPr>
          <w:rFonts w:ascii="Book Antiqua" w:hAnsi="Book Antiqua"/>
          <w:bCs/>
          <w:sz w:val="24"/>
          <w:szCs w:val="24"/>
        </w:rPr>
        <w:t>Riss</w:t>
      </w:r>
      <w:r w:rsidR="00FC71AA" w:rsidRPr="00885FDF">
        <w:rPr>
          <w:rFonts w:ascii="Book Antiqua" w:eastAsia="SimSun" w:hAnsi="Book Antiqua"/>
          <w:bCs/>
          <w:sz w:val="24"/>
          <w:szCs w:val="24"/>
          <w:lang w:eastAsia="zh-CN"/>
        </w:rPr>
        <w:t xml:space="preserve"> S, Shi HY</w:t>
      </w:r>
      <w:r w:rsidR="007C2D6B">
        <w:rPr>
          <w:rFonts w:ascii="Book Antiqua" w:eastAsia="SimSun" w:hAnsi="Book Antiqua" w:hint="eastAsia"/>
          <w:bCs/>
          <w:sz w:val="24"/>
          <w:szCs w:val="24"/>
          <w:lang w:eastAsia="zh-CN"/>
        </w:rPr>
        <w:t xml:space="preserve">, </w:t>
      </w:r>
      <w:r w:rsidR="007C2D6B" w:rsidRPr="007C2D6B">
        <w:rPr>
          <w:rFonts w:ascii="Book Antiqua" w:eastAsia="SimSun" w:hAnsi="Book Antiqua"/>
          <w:bCs/>
          <w:sz w:val="24"/>
          <w:szCs w:val="24"/>
          <w:lang w:eastAsia="zh-CN"/>
        </w:rPr>
        <w:t>Lakatos</w:t>
      </w:r>
      <w:r w:rsidR="007C2D6B">
        <w:rPr>
          <w:rFonts w:ascii="Book Antiqua" w:eastAsia="SimSun" w:hAnsi="Book Antiqua" w:hint="eastAsia"/>
          <w:bCs/>
          <w:sz w:val="24"/>
          <w:szCs w:val="24"/>
          <w:lang w:eastAsia="zh-CN"/>
        </w:rPr>
        <w:t xml:space="preserve"> PL</w:t>
      </w:r>
      <w:r w:rsidRPr="00885FDF">
        <w:rPr>
          <w:rFonts w:ascii="Book Antiqua" w:hAnsi="Book Antiqua"/>
          <w:bCs/>
          <w:sz w:val="24"/>
          <w:szCs w:val="24"/>
        </w:rPr>
        <w:t xml:space="preserve"> </w:t>
      </w:r>
      <w:r w:rsidRPr="00885FDF">
        <w:rPr>
          <w:rFonts w:ascii="Book Antiqua" w:hAnsi="Book Antiqua"/>
          <w:b/>
          <w:bCs/>
          <w:sz w:val="24"/>
          <w:szCs w:val="24"/>
        </w:rPr>
        <w:t>S-Editor:</w:t>
      </w:r>
      <w:r w:rsidRPr="00885FDF">
        <w:rPr>
          <w:rFonts w:ascii="Book Antiqua" w:hAnsi="Book Antiqua"/>
          <w:sz w:val="24"/>
          <w:szCs w:val="24"/>
        </w:rPr>
        <w:t xml:space="preserve"> Ma YJ </w:t>
      </w:r>
      <w:r w:rsidRPr="00885FDF">
        <w:rPr>
          <w:rFonts w:ascii="Book Antiqua" w:hAnsi="Book Antiqua"/>
          <w:b/>
          <w:bCs/>
          <w:sz w:val="24"/>
          <w:szCs w:val="24"/>
        </w:rPr>
        <w:t>L-Editor:</w:t>
      </w:r>
      <w:r w:rsidRPr="00885FDF">
        <w:rPr>
          <w:rFonts w:ascii="Book Antiqua" w:hAnsi="Book Antiqua"/>
          <w:sz w:val="24"/>
          <w:szCs w:val="24"/>
        </w:rPr>
        <w:t xml:space="preserve">   </w:t>
      </w:r>
      <w:r w:rsidRPr="00885FDF">
        <w:rPr>
          <w:rFonts w:ascii="Book Antiqua" w:hAnsi="Book Antiqua"/>
          <w:b/>
          <w:bCs/>
          <w:sz w:val="24"/>
          <w:szCs w:val="24"/>
        </w:rPr>
        <w:t>E-Editor:</w:t>
      </w:r>
    </w:p>
    <w:p w:rsidR="00D82503" w:rsidRPr="00885FDF" w:rsidRDefault="00D82503" w:rsidP="00D2193D">
      <w:pPr>
        <w:wordWrap/>
        <w:spacing w:after="0" w:line="360" w:lineRule="auto"/>
        <w:rPr>
          <w:rFonts w:ascii="Book Antiqua" w:hAnsi="Book Antiqua" w:cs="Arial"/>
          <w:b/>
          <w:bCs/>
          <w:color w:val="2B2B2B"/>
          <w:sz w:val="24"/>
          <w:szCs w:val="24"/>
          <w:shd w:val="clear" w:color="auto" w:fill="FAFAFA"/>
        </w:rPr>
      </w:pPr>
    </w:p>
    <w:p w:rsidR="00D82503" w:rsidRPr="00885FDF" w:rsidRDefault="00D82503" w:rsidP="00D2193D">
      <w:pPr>
        <w:shd w:val="clear" w:color="auto" w:fill="FFFFFF"/>
        <w:wordWrap/>
        <w:snapToGrid w:val="0"/>
        <w:spacing w:after="0" w:line="360" w:lineRule="auto"/>
        <w:rPr>
          <w:rFonts w:ascii="Book Antiqua" w:hAnsi="Book Antiqua" w:cs="Helvetica"/>
          <w:b/>
          <w:sz w:val="24"/>
          <w:szCs w:val="24"/>
        </w:rPr>
      </w:pPr>
      <w:r w:rsidRPr="00885FDF">
        <w:rPr>
          <w:rFonts w:ascii="Book Antiqua" w:hAnsi="Book Antiqua" w:cs="Helvetica"/>
          <w:b/>
          <w:sz w:val="24"/>
          <w:szCs w:val="24"/>
        </w:rPr>
        <w:t xml:space="preserve">Specialty type: </w:t>
      </w:r>
      <w:r w:rsidRPr="00885FDF">
        <w:rPr>
          <w:rFonts w:ascii="Book Antiqua" w:hAnsi="Book Antiqua" w:cs="Helvetica"/>
          <w:sz w:val="24"/>
          <w:szCs w:val="24"/>
        </w:rPr>
        <w:t>Gastroenterology and hepatology</w:t>
      </w:r>
    </w:p>
    <w:p w:rsidR="00D82503" w:rsidRPr="00885FDF" w:rsidRDefault="00D82503" w:rsidP="00D2193D">
      <w:pPr>
        <w:shd w:val="clear" w:color="auto" w:fill="FFFFFF"/>
        <w:wordWrap/>
        <w:snapToGrid w:val="0"/>
        <w:spacing w:after="0" w:line="360" w:lineRule="auto"/>
        <w:rPr>
          <w:rFonts w:ascii="Book Antiqua" w:hAnsi="Book Antiqua" w:cs="Helvetica"/>
          <w:sz w:val="24"/>
          <w:szCs w:val="24"/>
        </w:rPr>
      </w:pPr>
      <w:r w:rsidRPr="00885FDF">
        <w:rPr>
          <w:rFonts w:ascii="Book Antiqua" w:hAnsi="Book Antiqua" w:cs="Helvetica"/>
          <w:b/>
          <w:sz w:val="24"/>
          <w:szCs w:val="24"/>
        </w:rPr>
        <w:t>Country of origin:</w:t>
      </w:r>
      <w:r w:rsidRPr="00885FDF">
        <w:rPr>
          <w:rFonts w:ascii="Book Antiqua" w:hAnsi="Book Antiqua" w:cs="Helvetica"/>
          <w:sz w:val="24"/>
          <w:szCs w:val="24"/>
        </w:rPr>
        <w:t xml:space="preserve"> </w:t>
      </w:r>
      <w:r w:rsidR="00FC71AA" w:rsidRPr="00885FDF">
        <w:rPr>
          <w:rFonts w:ascii="Book Antiqua" w:hAnsi="Book Antiqua" w:cs="Times New Roman"/>
          <w:sz w:val="24"/>
          <w:szCs w:val="24"/>
        </w:rPr>
        <w:t>South Korea</w:t>
      </w:r>
    </w:p>
    <w:p w:rsidR="00D82503" w:rsidRPr="00885FDF" w:rsidRDefault="00D82503" w:rsidP="00D2193D">
      <w:pPr>
        <w:shd w:val="clear" w:color="auto" w:fill="FFFFFF"/>
        <w:wordWrap/>
        <w:snapToGrid w:val="0"/>
        <w:spacing w:after="0" w:line="360" w:lineRule="auto"/>
        <w:rPr>
          <w:rFonts w:ascii="Book Antiqua" w:hAnsi="Book Antiqua" w:cs="Helvetica"/>
          <w:b/>
          <w:sz w:val="24"/>
          <w:szCs w:val="24"/>
        </w:rPr>
      </w:pPr>
      <w:r w:rsidRPr="00885FDF">
        <w:rPr>
          <w:rFonts w:ascii="Book Antiqua" w:hAnsi="Book Antiqua" w:cs="Helvetica"/>
          <w:b/>
          <w:sz w:val="24"/>
          <w:szCs w:val="24"/>
        </w:rPr>
        <w:t>Peer-review report classification</w:t>
      </w:r>
    </w:p>
    <w:p w:rsidR="00D82503" w:rsidRPr="00885FDF" w:rsidRDefault="00D82503" w:rsidP="00D2193D">
      <w:pPr>
        <w:shd w:val="clear" w:color="auto" w:fill="FFFFFF"/>
        <w:wordWrap/>
        <w:snapToGrid w:val="0"/>
        <w:spacing w:after="0" w:line="360" w:lineRule="auto"/>
        <w:rPr>
          <w:rFonts w:ascii="Book Antiqua" w:hAnsi="Book Antiqua" w:cs="Helvetica"/>
          <w:sz w:val="24"/>
          <w:szCs w:val="24"/>
        </w:rPr>
      </w:pPr>
      <w:r w:rsidRPr="00885FDF">
        <w:rPr>
          <w:rFonts w:ascii="Book Antiqua" w:hAnsi="Book Antiqua" w:cs="Helvetica"/>
          <w:sz w:val="24"/>
          <w:szCs w:val="24"/>
        </w:rPr>
        <w:t>Grade A (Excellent): 0</w:t>
      </w:r>
    </w:p>
    <w:p w:rsidR="00D82503" w:rsidRPr="00885FDF" w:rsidRDefault="00D82503" w:rsidP="00D2193D">
      <w:pPr>
        <w:shd w:val="clear" w:color="auto" w:fill="FFFFFF"/>
        <w:wordWrap/>
        <w:snapToGrid w:val="0"/>
        <w:spacing w:after="0" w:line="360" w:lineRule="auto"/>
        <w:rPr>
          <w:rFonts w:ascii="Book Antiqua" w:hAnsi="Book Antiqua" w:cs="Helvetica"/>
          <w:sz w:val="24"/>
          <w:szCs w:val="24"/>
        </w:rPr>
      </w:pPr>
      <w:r w:rsidRPr="00885FDF">
        <w:rPr>
          <w:rFonts w:ascii="Book Antiqua" w:hAnsi="Book Antiqua" w:cs="Helvetica"/>
          <w:sz w:val="24"/>
          <w:szCs w:val="24"/>
        </w:rPr>
        <w:t>Grade B (Very good): B</w:t>
      </w:r>
    </w:p>
    <w:p w:rsidR="00D82503" w:rsidRPr="007B2A45" w:rsidRDefault="00D82503" w:rsidP="00D2193D">
      <w:pPr>
        <w:shd w:val="clear" w:color="auto" w:fill="FFFFFF"/>
        <w:wordWrap/>
        <w:snapToGrid w:val="0"/>
        <w:spacing w:after="0" w:line="360" w:lineRule="auto"/>
        <w:rPr>
          <w:rFonts w:ascii="Book Antiqua" w:eastAsia="SimSun" w:hAnsi="Book Antiqua" w:cs="Helvetica"/>
          <w:sz w:val="24"/>
          <w:szCs w:val="24"/>
          <w:lang w:eastAsia="zh-CN"/>
        </w:rPr>
      </w:pPr>
      <w:r w:rsidRPr="00885FDF">
        <w:rPr>
          <w:rFonts w:ascii="Book Antiqua" w:hAnsi="Book Antiqua" w:cs="Helvetica"/>
          <w:sz w:val="24"/>
          <w:szCs w:val="24"/>
        </w:rPr>
        <w:t xml:space="preserve">Grade C (Good): </w:t>
      </w:r>
      <w:r w:rsidR="00FC71AA" w:rsidRPr="00885FDF">
        <w:rPr>
          <w:rFonts w:ascii="Book Antiqua" w:hAnsi="Book Antiqua" w:cs="Helvetica"/>
          <w:sz w:val="24"/>
          <w:szCs w:val="24"/>
        </w:rPr>
        <w:t>C</w:t>
      </w:r>
      <w:r w:rsidR="007B2A45">
        <w:rPr>
          <w:rFonts w:ascii="Book Antiqua" w:eastAsia="SimSun" w:hAnsi="Book Antiqua" w:cs="Helvetica" w:hint="eastAsia"/>
          <w:sz w:val="24"/>
          <w:szCs w:val="24"/>
          <w:lang w:eastAsia="zh-CN"/>
        </w:rPr>
        <w:t>, C</w:t>
      </w:r>
    </w:p>
    <w:p w:rsidR="00D82503" w:rsidRPr="00885FDF" w:rsidRDefault="00D82503" w:rsidP="00D2193D">
      <w:pPr>
        <w:shd w:val="clear" w:color="auto" w:fill="FFFFFF"/>
        <w:wordWrap/>
        <w:snapToGrid w:val="0"/>
        <w:spacing w:after="0" w:line="360" w:lineRule="auto"/>
        <w:rPr>
          <w:rFonts w:ascii="Book Antiqua" w:hAnsi="Book Antiqua" w:cs="Helvetica"/>
          <w:sz w:val="24"/>
          <w:szCs w:val="24"/>
        </w:rPr>
      </w:pPr>
      <w:r w:rsidRPr="00885FDF">
        <w:rPr>
          <w:rFonts w:ascii="Book Antiqua" w:hAnsi="Book Antiqua" w:cs="Helvetica"/>
          <w:sz w:val="24"/>
          <w:szCs w:val="24"/>
        </w:rPr>
        <w:t>Grade D (Fair): 0</w:t>
      </w:r>
    </w:p>
    <w:p w:rsidR="00D82503" w:rsidRPr="00885FDF" w:rsidRDefault="00D82503" w:rsidP="00D2193D">
      <w:pPr>
        <w:wordWrap/>
        <w:spacing w:after="0" w:line="360" w:lineRule="auto"/>
        <w:rPr>
          <w:rFonts w:ascii="Book Antiqua" w:hAnsi="Book Antiqua" w:cs="Helvetica"/>
          <w:sz w:val="24"/>
          <w:szCs w:val="24"/>
        </w:rPr>
      </w:pPr>
      <w:r w:rsidRPr="00885FDF">
        <w:rPr>
          <w:rFonts w:ascii="Book Antiqua" w:hAnsi="Book Antiqua" w:cs="Helvetica"/>
          <w:sz w:val="24"/>
          <w:szCs w:val="24"/>
        </w:rPr>
        <w:t>Grade E (Poor): 0</w:t>
      </w:r>
    </w:p>
    <w:bookmarkEnd w:id="147"/>
    <w:bookmarkEnd w:id="148"/>
    <w:bookmarkEnd w:id="149"/>
    <w:bookmarkEnd w:id="150"/>
    <w:bookmarkEnd w:id="151"/>
    <w:p w:rsidR="00FC71AA" w:rsidRPr="00885FDF" w:rsidRDefault="00FC71AA" w:rsidP="00D2193D">
      <w:pPr>
        <w:wordWrap/>
        <w:spacing w:after="0" w:line="360" w:lineRule="auto"/>
        <w:rPr>
          <w:rFonts w:ascii="Book Antiqua" w:hAnsi="Book Antiqua"/>
          <w:sz w:val="24"/>
          <w:szCs w:val="24"/>
          <w:lang w:val="en-AU"/>
        </w:rPr>
      </w:pPr>
      <w:r w:rsidRPr="00885FDF">
        <w:rPr>
          <w:rFonts w:ascii="Book Antiqua" w:hAnsi="Book Antiqua"/>
          <w:sz w:val="24"/>
          <w:szCs w:val="24"/>
          <w:lang w:val="en-AU"/>
        </w:rPr>
        <w:br w:type="page"/>
      </w:r>
    </w:p>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lastRenderedPageBreak/>
        <w:t>Table 1</w:t>
      </w:r>
      <w:r w:rsidR="00FC71AA" w:rsidRPr="00885FDF">
        <w:rPr>
          <w:rFonts w:ascii="Book Antiqua" w:hAnsi="Book Antiqua" w:cs="Times New Roman"/>
          <w:b/>
          <w:sz w:val="24"/>
          <w:szCs w:val="24"/>
        </w:rPr>
        <w:t xml:space="preserve"> </w:t>
      </w:r>
      <w:r w:rsidRPr="00885FDF">
        <w:rPr>
          <w:rFonts w:ascii="Book Antiqua" w:hAnsi="Book Antiqua" w:cs="Times New Roman"/>
          <w:b/>
          <w:sz w:val="24"/>
          <w:szCs w:val="24"/>
        </w:rPr>
        <w:t>Baseline characteristics of the subjects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2242"/>
        <w:gridCol w:w="2370"/>
      </w:tblGrid>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4612" w:type="dxa"/>
            <w:gridSpan w:val="2"/>
            <w:tcBorders>
              <w:bottom w:val="single" w:sz="8" w:space="0" w:color="auto"/>
            </w:tcBorders>
            <w:vAlign w:val="center"/>
          </w:tcPr>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All subjects (</w:t>
            </w:r>
            <w:r w:rsidR="00270DAF" w:rsidRPr="00885FDF">
              <w:rPr>
                <w:rFonts w:ascii="Book Antiqua" w:hAnsi="Book Antiqua" w:cs="Times New Roman"/>
                <w:b/>
                <w:i/>
                <w:sz w:val="24"/>
                <w:szCs w:val="24"/>
              </w:rPr>
              <w:t>n =</w:t>
            </w:r>
            <w:r w:rsidR="00FC71AA" w:rsidRPr="00885FDF">
              <w:rPr>
                <w:rFonts w:ascii="Book Antiqua" w:hAnsi="Book Antiqua" w:cs="Times New Roman"/>
                <w:b/>
                <w:sz w:val="24"/>
                <w:szCs w:val="24"/>
              </w:rPr>
              <w:t xml:space="preserve"> 2</w:t>
            </w:r>
            <w:r w:rsidRPr="00885FDF">
              <w:rPr>
                <w:rFonts w:ascii="Book Antiqua" w:hAnsi="Book Antiqua" w:cs="Times New Roman"/>
                <w:b/>
                <w:sz w:val="24"/>
                <w:szCs w:val="24"/>
              </w:rPr>
              <w:t>696)</w:t>
            </w:r>
          </w:p>
        </w:tc>
      </w:tr>
      <w:tr w:rsidR="00504C0A" w:rsidRPr="00885FDF" w:rsidTr="00C14304">
        <w:trPr>
          <w:trHeight w:hRule="exact" w:val="454"/>
        </w:trPr>
        <w:tc>
          <w:tcPr>
            <w:tcW w:w="4612" w:type="dxa"/>
            <w:tcBorders>
              <w:bottom w:val="single" w:sz="12" w:space="0" w:color="auto"/>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242" w:type="dxa"/>
            <w:tcBorders>
              <w:top w:val="single" w:sz="8" w:space="0" w:color="auto"/>
              <w:bottom w:val="single" w:sz="12" w:space="0" w:color="auto"/>
            </w:tcBorders>
            <w:vAlign w:val="center"/>
          </w:tcPr>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chronological age</w:t>
            </w:r>
          </w:p>
        </w:tc>
        <w:tc>
          <w:tcPr>
            <w:tcW w:w="2370" w:type="dxa"/>
            <w:tcBorders>
              <w:top w:val="single" w:sz="8" w:space="0" w:color="auto"/>
              <w:bottom w:val="single" w:sz="12" w:space="0" w:color="auto"/>
            </w:tcBorders>
            <w:vAlign w:val="center"/>
          </w:tcPr>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Biological age</w:t>
            </w:r>
          </w:p>
        </w:tc>
      </w:tr>
      <w:tr w:rsidR="00504C0A" w:rsidRPr="00885FDF" w:rsidTr="00C14304">
        <w:trPr>
          <w:trHeight w:hRule="exact" w:val="454"/>
        </w:trPr>
        <w:tc>
          <w:tcPr>
            <w:tcW w:w="4612" w:type="dxa"/>
            <w:tcBorders>
              <w:top w:val="single" w:sz="12" w:space="0" w:color="auto"/>
              <w:bottom w:val="nil"/>
            </w:tcBorders>
            <w:vAlign w:val="center"/>
          </w:tcPr>
          <w:p w:rsidR="00504C0A" w:rsidRPr="00885FDF"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 xml:space="preserve">Age </w:t>
            </w:r>
            <w:r w:rsidR="00FC71AA" w:rsidRPr="00885FDF">
              <w:rPr>
                <w:rFonts w:ascii="Book Antiqua" w:eastAsia="SimSun" w:hAnsi="Book Antiqua" w:cs="Times New Roman"/>
                <w:sz w:val="24"/>
                <w:szCs w:val="24"/>
                <w:lang w:eastAsia="zh-CN"/>
              </w:rPr>
              <w:t>[</w:t>
            </w:r>
            <w:r w:rsidRPr="00885FDF">
              <w:rPr>
                <w:rFonts w:ascii="Book Antiqua" w:hAnsi="Book Antiqua" w:cs="Times New Roman"/>
                <w:sz w:val="24"/>
                <w:szCs w:val="24"/>
              </w:rPr>
              <w:t>median (P</w:t>
            </w:r>
            <w:r w:rsidRPr="00885FDF">
              <w:rPr>
                <w:rFonts w:ascii="Book Antiqua" w:hAnsi="Book Antiqua" w:cs="Times New Roman"/>
                <w:sz w:val="24"/>
                <w:szCs w:val="24"/>
                <w:vertAlign w:val="subscript"/>
              </w:rPr>
              <w:t>25</w:t>
            </w:r>
            <w:r w:rsidRPr="00885FDF">
              <w:rPr>
                <w:rFonts w:ascii="Book Antiqua" w:hAnsi="Book Antiqua" w:cs="Times New Roman"/>
                <w:sz w:val="24"/>
                <w:szCs w:val="24"/>
              </w:rPr>
              <w:t>-P</w:t>
            </w:r>
            <w:r w:rsidRPr="00885FDF">
              <w:rPr>
                <w:rFonts w:ascii="Book Antiqua" w:hAnsi="Book Antiqua" w:cs="Times New Roman"/>
                <w:sz w:val="24"/>
                <w:szCs w:val="24"/>
                <w:vertAlign w:val="subscript"/>
              </w:rPr>
              <w:t>75</w:t>
            </w:r>
            <w:r w:rsidRPr="00885FDF">
              <w:rPr>
                <w:rFonts w:ascii="Book Antiqua" w:hAnsi="Book Antiqua" w:cs="Times New Roman"/>
                <w:sz w:val="24"/>
                <w:szCs w:val="24"/>
              </w:rPr>
              <w:t>)</w:t>
            </w:r>
            <w:r w:rsidR="00FC71AA" w:rsidRPr="00885FDF">
              <w:rPr>
                <w:rFonts w:ascii="Book Antiqua" w:eastAsia="SimSun" w:hAnsi="Book Antiqua" w:cs="Times New Roman"/>
                <w:sz w:val="24"/>
                <w:szCs w:val="24"/>
                <w:lang w:eastAsia="zh-CN"/>
              </w:rPr>
              <w:t xml:space="preserve">, </w:t>
            </w:r>
            <w:r w:rsidR="00FC71AA" w:rsidRPr="00885FDF">
              <w:rPr>
                <w:rFonts w:ascii="Book Antiqua" w:hAnsi="Book Antiqua" w:cs="Times New Roman"/>
                <w:sz w:val="24"/>
                <w:szCs w:val="24"/>
              </w:rPr>
              <w:t>yr</w:t>
            </w:r>
            <w:r w:rsidR="00FC71AA" w:rsidRPr="00885FDF">
              <w:rPr>
                <w:rFonts w:ascii="Book Antiqua" w:eastAsia="SimSun" w:hAnsi="Book Antiqua" w:cs="Times New Roman"/>
                <w:sz w:val="24"/>
                <w:szCs w:val="24"/>
                <w:lang w:eastAsia="zh-CN"/>
              </w:rPr>
              <w:t>]</w:t>
            </w:r>
          </w:p>
        </w:tc>
        <w:tc>
          <w:tcPr>
            <w:tcW w:w="2242" w:type="dxa"/>
            <w:tcBorders>
              <w:top w:val="single" w:sz="12" w:space="0" w:color="auto"/>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46.0 (39.0-54.0)</w:t>
            </w:r>
          </w:p>
        </w:tc>
        <w:tc>
          <w:tcPr>
            <w:tcW w:w="2370" w:type="dxa"/>
            <w:tcBorders>
              <w:top w:val="single" w:sz="12" w:space="0" w:color="auto"/>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44.7 (38.2-53.1)</w:t>
            </w:r>
          </w:p>
        </w:tc>
      </w:tr>
      <w:tr w:rsidR="00504C0A" w:rsidRPr="00885FDF" w:rsidTr="00C14304">
        <w:trPr>
          <w:trHeight w:hRule="exact" w:val="454"/>
        </w:trPr>
        <w:tc>
          <w:tcPr>
            <w:tcW w:w="4612"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Gender</w:t>
            </w:r>
          </w:p>
        </w:tc>
        <w:tc>
          <w:tcPr>
            <w:tcW w:w="2242"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370"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Male </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1876</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(69.6)</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Female </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820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(30.4)</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High blood pressure </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Yes (%)</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544</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(20.2)</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No (%)</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2152</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(79.8)</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Total cholesterol (mg/d</w:t>
            </w:r>
            <w:r w:rsidRPr="00885FDF">
              <w:rPr>
                <w:rFonts w:ascii="Book Antiqua" w:hAnsi="Book Antiqua" w:cs="Times New Roman"/>
                <w:caps/>
                <w:sz w:val="24"/>
                <w:szCs w:val="24"/>
              </w:rPr>
              <w:t>l</w:t>
            </w:r>
            <w:r w:rsidRPr="00885FDF">
              <w:rPr>
                <w:rFonts w:ascii="Book Antiqua" w:hAnsi="Book Antiqua" w:cs="Times New Roman"/>
                <w:sz w:val="24"/>
                <w:szCs w:val="24"/>
              </w:rPr>
              <w:t>)</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193.00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(172.00-217.75)</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LDL cholesterol (mg/d</w:t>
            </w:r>
            <w:r w:rsidRPr="00885FDF">
              <w:rPr>
                <w:rFonts w:ascii="Book Antiqua" w:hAnsi="Book Antiqua" w:cs="Times New Roman"/>
                <w:caps/>
                <w:sz w:val="24"/>
                <w:szCs w:val="24"/>
              </w:rPr>
              <w:t>l</w:t>
            </w:r>
            <w:r w:rsidRPr="00885FDF">
              <w:rPr>
                <w:rFonts w:ascii="Book Antiqua" w:hAnsi="Book Antiqua" w:cs="Times New Roman"/>
                <w:sz w:val="24"/>
                <w:szCs w:val="24"/>
              </w:rPr>
              <w:t>)</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118.00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(99.00-141.00)</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HDL cholesterol (mg/d</w:t>
            </w:r>
            <w:r w:rsidRPr="00885FDF">
              <w:rPr>
                <w:rFonts w:ascii="Book Antiqua" w:hAnsi="Book Antiqua" w:cs="Times New Roman"/>
                <w:caps/>
                <w:sz w:val="24"/>
                <w:szCs w:val="24"/>
              </w:rPr>
              <w:t>l</w:t>
            </w:r>
            <w:r w:rsidRPr="00885FDF">
              <w:rPr>
                <w:rFonts w:ascii="Book Antiqua" w:hAnsi="Book Antiqua" w:cs="Times New Roman"/>
                <w:sz w:val="24"/>
                <w:szCs w:val="24"/>
              </w:rPr>
              <w:t>)</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53.00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(45.0-64.00)</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Triglyceride (mg/d</w:t>
            </w:r>
            <w:r w:rsidRPr="00885FDF">
              <w:rPr>
                <w:rFonts w:ascii="Book Antiqua" w:hAnsi="Book Antiqua" w:cs="Times New Roman"/>
                <w:caps/>
                <w:sz w:val="24"/>
                <w:szCs w:val="24"/>
              </w:rPr>
              <w:t>l</w:t>
            </w:r>
            <w:r w:rsidRPr="00885FDF">
              <w:rPr>
                <w:rFonts w:ascii="Book Antiqua" w:hAnsi="Book Antiqua" w:cs="Times New Roman"/>
                <w:sz w:val="24"/>
                <w:szCs w:val="24"/>
              </w:rPr>
              <w:t>)</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98.00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(66.00-152.00)</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Fasting glucose (mg/d</w:t>
            </w:r>
            <w:r w:rsidRPr="00885FDF">
              <w:rPr>
                <w:rFonts w:ascii="Book Antiqua" w:hAnsi="Book Antiqua" w:cs="Times New Roman"/>
                <w:caps/>
                <w:sz w:val="24"/>
                <w:szCs w:val="24"/>
              </w:rPr>
              <w:t>l</w:t>
            </w:r>
            <w:r w:rsidRPr="00885FDF">
              <w:rPr>
                <w:rFonts w:ascii="Book Antiqua" w:hAnsi="Book Antiqua" w:cs="Times New Roman"/>
                <w:sz w:val="24"/>
                <w:szCs w:val="24"/>
              </w:rPr>
              <w:t>)</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85.00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(79.00-92.00)</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HbA1c </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5.40</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(5.20-5.70)</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CEA</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1.55</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(1.00-2.38)</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Metabolic syndrome</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  Yes</w:t>
            </w:r>
          </w:p>
        </w:tc>
        <w:tc>
          <w:tcPr>
            <w:tcW w:w="224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218</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(8.1)</w:t>
            </w:r>
          </w:p>
        </w:tc>
      </w:tr>
      <w:tr w:rsidR="00504C0A" w:rsidRPr="00885FDF" w:rsidTr="00C14304">
        <w:trPr>
          <w:trHeight w:hRule="exact" w:val="454"/>
        </w:trPr>
        <w:tc>
          <w:tcPr>
            <w:tcW w:w="4612"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  No</w:t>
            </w:r>
          </w:p>
        </w:tc>
        <w:tc>
          <w:tcPr>
            <w:tcW w:w="2242" w:type="dxa"/>
            <w:vAlign w:val="center"/>
          </w:tcPr>
          <w:p w:rsidR="00504C0A" w:rsidRPr="00885FDF" w:rsidRDefault="00A60ACD"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w:t>
            </w:r>
            <w:r w:rsidR="00504C0A" w:rsidRPr="00885FDF">
              <w:rPr>
                <w:rFonts w:ascii="Book Antiqua" w:hAnsi="Book Antiqua" w:cs="Times New Roman"/>
                <w:sz w:val="24"/>
                <w:szCs w:val="24"/>
              </w:rPr>
              <w:t>478</w:t>
            </w:r>
          </w:p>
        </w:tc>
        <w:tc>
          <w:tcPr>
            <w:tcW w:w="2370"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(91.9)</w:t>
            </w:r>
          </w:p>
        </w:tc>
      </w:tr>
    </w:tbl>
    <w:p w:rsidR="00504C0A" w:rsidRPr="00885FDF" w:rsidRDefault="00A60ACD"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Data expressed as median (P</w:t>
      </w:r>
      <w:r w:rsidRPr="00885FDF">
        <w:rPr>
          <w:rFonts w:ascii="Book Antiqua" w:hAnsi="Book Antiqua" w:cs="Times New Roman"/>
          <w:sz w:val="24"/>
          <w:szCs w:val="24"/>
          <w:vertAlign w:val="subscript"/>
        </w:rPr>
        <w:t>25</w:t>
      </w:r>
      <w:r w:rsidRPr="00885FDF">
        <w:rPr>
          <w:rFonts w:ascii="Book Antiqua" w:hAnsi="Book Antiqua" w:cs="Times New Roman"/>
          <w:sz w:val="24"/>
          <w:szCs w:val="24"/>
        </w:rPr>
        <w:t>-P</w:t>
      </w:r>
      <w:r w:rsidRPr="00885FDF">
        <w:rPr>
          <w:rFonts w:ascii="Book Antiqua" w:hAnsi="Book Antiqua" w:cs="Times New Roman"/>
          <w:sz w:val="24"/>
          <w:szCs w:val="24"/>
          <w:vertAlign w:val="subscript"/>
        </w:rPr>
        <w:t>75</w:t>
      </w:r>
      <w:r w:rsidRPr="00885FDF">
        <w:rPr>
          <w:rFonts w:ascii="Book Antiqua" w:hAnsi="Book Antiqua" w:cs="Times New Roman"/>
          <w:sz w:val="24"/>
          <w:szCs w:val="24"/>
        </w:rPr>
        <w:t>), or absolute number (%)</w:t>
      </w:r>
      <w:r w:rsidRPr="00885FDF">
        <w:rPr>
          <w:rFonts w:ascii="Book Antiqua" w:eastAsia="SimSun" w:hAnsi="Book Antiqua" w:cs="Times New Roman"/>
          <w:sz w:val="24"/>
          <w:szCs w:val="24"/>
          <w:lang w:eastAsia="zh-CN"/>
        </w:rPr>
        <w:t xml:space="preserve">. </w:t>
      </w:r>
      <w:r w:rsidR="00504C0A" w:rsidRPr="00885FDF">
        <w:rPr>
          <w:rFonts w:ascii="Book Antiqua" w:hAnsi="Book Antiqua" w:cs="Times New Roman"/>
          <w:caps/>
          <w:sz w:val="24"/>
          <w:szCs w:val="24"/>
        </w:rPr>
        <w:t>h</w:t>
      </w:r>
      <w:r w:rsidR="00504C0A" w:rsidRPr="00885FDF">
        <w:rPr>
          <w:rFonts w:ascii="Book Antiqua" w:hAnsi="Book Antiqua" w:cs="Times New Roman"/>
          <w:sz w:val="24"/>
          <w:szCs w:val="24"/>
        </w:rPr>
        <w:t>igh blood pressure, ≥</w:t>
      </w:r>
      <w:r w:rsidRPr="00885FDF">
        <w:rPr>
          <w:rFonts w:ascii="Book Antiqua" w:eastAsia="SimSun" w:hAnsi="Book Antiqua" w:cs="Times New Roman"/>
          <w:sz w:val="24"/>
          <w:szCs w:val="24"/>
          <w:lang w:eastAsia="zh-CN"/>
        </w:rPr>
        <w:t xml:space="preserve"> </w:t>
      </w:r>
      <w:r w:rsidR="00504C0A" w:rsidRPr="00885FDF">
        <w:rPr>
          <w:rFonts w:ascii="Book Antiqua" w:hAnsi="Book Antiqua" w:cs="Times New Roman"/>
          <w:sz w:val="24"/>
          <w:szCs w:val="24"/>
        </w:rPr>
        <w:t>130/85 mmHg or documented use of antihypertensive therapy</w:t>
      </w:r>
      <w:r w:rsidR="00F963A8">
        <w:rPr>
          <w:rFonts w:ascii="Book Antiqua" w:eastAsia="SimSun" w:hAnsi="Book Antiqua" w:cs="Times New Roman" w:hint="eastAsia"/>
          <w:sz w:val="24"/>
          <w:szCs w:val="24"/>
          <w:lang w:eastAsia="zh-CN"/>
        </w:rPr>
        <w:t xml:space="preserve">. </w:t>
      </w:r>
      <w:r w:rsidR="00504C0A" w:rsidRPr="00885FDF">
        <w:rPr>
          <w:rFonts w:ascii="Book Antiqua" w:hAnsi="Book Antiqua" w:cs="Times New Roman"/>
          <w:sz w:val="24"/>
          <w:szCs w:val="24"/>
        </w:rPr>
        <w:t>LDL</w:t>
      </w:r>
      <w:r w:rsidR="00F963A8">
        <w:rPr>
          <w:rFonts w:ascii="Book Antiqua" w:eastAsia="SimSun" w:hAnsi="Book Antiqua" w:cs="Times New Roman" w:hint="eastAsia"/>
          <w:sz w:val="24"/>
          <w:szCs w:val="24"/>
          <w:lang w:eastAsia="zh-CN"/>
        </w:rPr>
        <w:t>:</w:t>
      </w:r>
      <w:r w:rsidR="00504C0A" w:rsidRPr="00885FDF">
        <w:rPr>
          <w:rFonts w:ascii="Book Antiqua" w:hAnsi="Book Antiqua" w:cs="Times New Roman"/>
          <w:sz w:val="24"/>
          <w:szCs w:val="24"/>
        </w:rPr>
        <w:t xml:space="preserve"> </w:t>
      </w:r>
      <w:r w:rsidR="00F963A8" w:rsidRPr="00885FDF">
        <w:rPr>
          <w:rFonts w:ascii="Book Antiqua" w:hAnsi="Book Antiqua" w:cs="Times New Roman"/>
          <w:sz w:val="24"/>
          <w:szCs w:val="24"/>
        </w:rPr>
        <w:t>L</w:t>
      </w:r>
      <w:r w:rsidR="00504C0A" w:rsidRPr="00885FDF">
        <w:rPr>
          <w:rFonts w:ascii="Book Antiqua" w:hAnsi="Book Antiqua" w:cs="Times New Roman"/>
          <w:sz w:val="24"/>
          <w:szCs w:val="24"/>
        </w:rPr>
        <w:t>ow-density lipoprotein; HDL</w:t>
      </w:r>
      <w:r w:rsidRPr="00885FDF">
        <w:rPr>
          <w:rFonts w:ascii="Book Antiqua" w:eastAsia="SimSun" w:hAnsi="Book Antiqua" w:cs="Times New Roman"/>
          <w:sz w:val="24"/>
          <w:szCs w:val="24"/>
          <w:lang w:eastAsia="zh-CN"/>
        </w:rPr>
        <w:t>:</w:t>
      </w:r>
      <w:r w:rsidR="00504C0A" w:rsidRPr="00885FDF">
        <w:rPr>
          <w:rFonts w:ascii="Book Antiqua" w:hAnsi="Book Antiqua" w:cs="Times New Roman"/>
          <w:sz w:val="24"/>
          <w:szCs w:val="24"/>
        </w:rPr>
        <w:t xml:space="preserve"> </w:t>
      </w:r>
      <w:r w:rsidR="00504C0A" w:rsidRPr="00885FDF">
        <w:rPr>
          <w:rFonts w:ascii="Book Antiqua" w:hAnsi="Book Antiqua" w:cs="Times New Roman"/>
          <w:caps/>
          <w:sz w:val="24"/>
          <w:szCs w:val="24"/>
        </w:rPr>
        <w:t>h</w:t>
      </w:r>
      <w:r w:rsidR="00504C0A" w:rsidRPr="00885FDF">
        <w:rPr>
          <w:rFonts w:ascii="Book Antiqua" w:hAnsi="Book Antiqua" w:cs="Times New Roman"/>
          <w:sz w:val="24"/>
          <w:szCs w:val="24"/>
        </w:rPr>
        <w:t>igh-density lipoprotein; HbA1c</w:t>
      </w:r>
      <w:r w:rsidRPr="00885FDF">
        <w:rPr>
          <w:rFonts w:ascii="Book Antiqua" w:eastAsia="SimSun" w:hAnsi="Book Antiqua" w:cs="Times New Roman"/>
          <w:sz w:val="24"/>
          <w:szCs w:val="24"/>
          <w:lang w:eastAsia="zh-CN"/>
        </w:rPr>
        <w:t>:</w:t>
      </w:r>
      <w:r w:rsidR="00504C0A" w:rsidRPr="00885FDF">
        <w:rPr>
          <w:rFonts w:ascii="Book Antiqua" w:hAnsi="Book Antiqua" w:cs="Times New Roman"/>
          <w:sz w:val="24"/>
          <w:szCs w:val="24"/>
        </w:rPr>
        <w:t xml:space="preserve"> </w:t>
      </w:r>
      <w:r w:rsidR="00504C0A" w:rsidRPr="00885FDF">
        <w:rPr>
          <w:rFonts w:ascii="Book Antiqua" w:hAnsi="Book Antiqua" w:cs="Times New Roman"/>
          <w:caps/>
          <w:sz w:val="24"/>
          <w:szCs w:val="24"/>
        </w:rPr>
        <w:t>h</w:t>
      </w:r>
      <w:r w:rsidR="00504C0A" w:rsidRPr="00885FDF">
        <w:rPr>
          <w:rFonts w:ascii="Book Antiqua" w:hAnsi="Book Antiqua" w:cs="Times New Roman"/>
          <w:sz w:val="24"/>
          <w:szCs w:val="24"/>
        </w:rPr>
        <w:t>emoglobin A1c; CEA</w:t>
      </w:r>
      <w:r w:rsidRPr="00885FDF">
        <w:rPr>
          <w:rFonts w:ascii="Book Antiqua" w:eastAsia="SimSun" w:hAnsi="Book Antiqua" w:cs="Times New Roman"/>
          <w:sz w:val="24"/>
          <w:szCs w:val="24"/>
          <w:lang w:eastAsia="zh-CN"/>
        </w:rPr>
        <w:t>:</w:t>
      </w:r>
      <w:r w:rsidR="00504C0A" w:rsidRPr="00885FDF">
        <w:rPr>
          <w:rFonts w:ascii="Book Antiqua" w:hAnsi="Book Antiqua" w:cs="Times New Roman"/>
          <w:caps/>
          <w:sz w:val="24"/>
          <w:szCs w:val="24"/>
        </w:rPr>
        <w:t xml:space="preserve"> c</w:t>
      </w:r>
      <w:r w:rsidR="00504C0A" w:rsidRPr="00885FDF">
        <w:rPr>
          <w:rFonts w:ascii="Book Antiqua" w:hAnsi="Book Antiqua" w:cs="Times New Roman"/>
          <w:sz w:val="24"/>
          <w:szCs w:val="24"/>
        </w:rPr>
        <w:t>arcinoembryonic antigen</w:t>
      </w:r>
      <w:r w:rsidRPr="00885FDF">
        <w:rPr>
          <w:rFonts w:ascii="Book Antiqua" w:eastAsia="SimSun" w:hAnsi="Book Antiqua" w:cs="Times New Roman"/>
          <w:sz w:val="24"/>
          <w:szCs w:val="24"/>
          <w:lang w:eastAsia="zh-CN"/>
        </w:rPr>
        <w:t xml:space="preserve">. </w:t>
      </w:r>
    </w:p>
    <w:p w:rsidR="00504C0A" w:rsidRPr="00885FDF" w:rsidRDefault="00504C0A" w:rsidP="00D2193D">
      <w:pPr>
        <w:widowControl/>
        <w:wordWrap/>
        <w:autoSpaceDE/>
        <w:autoSpaceDN/>
        <w:spacing w:after="0" w:line="360" w:lineRule="auto"/>
        <w:rPr>
          <w:rFonts w:ascii="Book Antiqua" w:hAnsi="Book Antiqua" w:cs="Times New Roman"/>
          <w:sz w:val="24"/>
          <w:szCs w:val="24"/>
        </w:rPr>
      </w:pPr>
    </w:p>
    <w:p w:rsidR="00504C0A" w:rsidRPr="00885FDF" w:rsidRDefault="00504C0A" w:rsidP="00D2193D">
      <w:pPr>
        <w:widowControl/>
        <w:wordWrap/>
        <w:autoSpaceDE/>
        <w:autoSpaceDN/>
        <w:spacing w:after="0" w:line="360" w:lineRule="auto"/>
        <w:rPr>
          <w:rFonts w:ascii="Book Antiqua" w:hAnsi="Book Antiqua" w:cs="Times New Roman"/>
          <w:b/>
          <w:sz w:val="24"/>
          <w:szCs w:val="24"/>
        </w:rPr>
      </w:pPr>
      <w:r w:rsidRPr="00885FDF">
        <w:rPr>
          <w:rFonts w:ascii="Book Antiqua" w:hAnsi="Book Antiqua" w:cs="Times New Roman"/>
          <w:b/>
          <w:sz w:val="24"/>
          <w:szCs w:val="24"/>
        </w:rPr>
        <w:br w:type="page"/>
      </w:r>
    </w:p>
    <w:p w:rsidR="00504C0A" w:rsidRPr="00F963A8" w:rsidRDefault="00504C0A" w:rsidP="00D2193D">
      <w:pPr>
        <w:wordWrap/>
        <w:spacing w:after="0" w:line="360" w:lineRule="auto"/>
        <w:rPr>
          <w:rFonts w:ascii="Book Antiqua" w:eastAsia="SimSun" w:hAnsi="Book Antiqua" w:cs="Times New Roman"/>
          <w:b/>
          <w:sz w:val="24"/>
          <w:szCs w:val="24"/>
          <w:lang w:eastAsia="zh-CN"/>
        </w:rPr>
      </w:pPr>
      <w:r w:rsidRPr="00885FDF">
        <w:rPr>
          <w:rFonts w:ascii="Book Antiqua" w:hAnsi="Book Antiqua" w:cs="Times New Roman"/>
          <w:b/>
          <w:sz w:val="24"/>
          <w:szCs w:val="24"/>
        </w:rPr>
        <w:lastRenderedPageBreak/>
        <w:t>Table 2</w:t>
      </w:r>
      <w:r w:rsidR="000C4F9D" w:rsidRPr="00885FDF">
        <w:rPr>
          <w:rFonts w:ascii="Book Antiqua" w:hAnsi="Book Antiqua" w:cs="Times New Roman"/>
          <w:b/>
          <w:sz w:val="24"/>
          <w:szCs w:val="24"/>
        </w:rPr>
        <w:t xml:space="preserve"> </w:t>
      </w:r>
      <w:r w:rsidRPr="00885FDF">
        <w:rPr>
          <w:rFonts w:ascii="Book Antiqua" w:hAnsi="Book Antiqua" w:cs="Times New Roman"/>
          <w:b/>
          <w:sz w:val="24"/>
          <w:szCs w:val="24"/>
        </w:rPr>
        <w:t>Characteristics of colorectal adenoma in subjects</w:t>
      </w:r>
      <w:r w:rsidR="00F963A8">
        <w:rPr>
          <w:rFonts w:ascii="Book Antiqua" w:eastAsia="SimSun" w:hAnsi="Book Antiqua" w:cs="Times New Roman" w:hint="eastAsia"/>
          <w:b/>
          <w:sz w:val="24"/>
          <w:szCs w:val="24"/>
          <w:lang w:eastAsia="zh-CN"/>
        </w:rPr>
        <w:t xml:space="preserve"> </w:t>
      </w:r>
      <w:r w:rsidR="00F963A8" w:rsidRPr="00F963A8">
        <w:rPr>
          <w:rFonts w:ascii="Book Antiqua" w:eastAsia="SimSun" w:hAnsi="Book Antiqua" w:cs="Times New Roman" w:hint="eastAsia"/>
          <w:b/>
          <w:i/>
          <w:sz w:val="24"/>
          <w:szCs w:val="24"/>
          <w:lang w:eastAsia="zh-CN"/>
        </w:rPr>
        <w:t>n</w:t>
      </w:r>
      <w:r w:rsidR="00F963A8">
        <w:rPr>
          <w:rFonts w:ascii="Book Antiqua" w:eastAsia="SimSun" w:hAnsi="Book Antiqua" w:cs="Times New Roman" w:hint="eastAsia"/>
          <w:b/>
          <w:sz w:val="24"/>
          <w:szCs w:val="24"/>
          <w:lang w:eastAsia="zh-CN"/>
        </w:rPr>
        <w:t xml:space="preserve"> (%)</w:t>
      </w:r>
    </w:p>
    <w:tbl>
      <w:tblPr>
        <w:tblStyle w:val="TableGrid"/>
        <w:tblW w:w="932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694"/>
        <w:gridCol w:w="1984"/>
      </w:tblGrid>
      <w:tr w:rsidR="00504C0A" w:rsidRPr="00885FDF" w:rsidTr="00C14304">
        <w:trPr>
          <w:trHeight w:hRule="exact" w:val="454"/>
        </w:trPr>
        <w:tc>
          <w:tcPr>
            <w:tcW w:w="4644" w:type="dxa"/>
            <w:tcBorders>
              <w:top w:val="single" w:sz="12" w:space="0" w:color="auto"/>
              <w:bottom w:val="single" w:sz="12" w:space="0" w:color="auto"/>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4678" w:type="dxa"/>
            <w:gridSpan w:val="2"/>
            <w:tcBorders>
              <w:top w:val="single" w:sz="12" w:space="0" w:color="auto"/>
              <w:bottom w:val="single" w:sz="12" w:space="0" w:color="auto"/>
            </w:tcBorders>
            <w:vAlign w:val="center"/>
          </w:tcPr>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All subjects (</w:t>
            </w:r>
            <w:r w:rsidR="00270DAF" w:rsidRPr="00885FDF">
              <w:rPr>
                <w:rFonts w:ascii="Book Antiqua" w:hAnsi="Book Antiqua" w:cs="Times New Roman"/>
                <w:b/>
                <w:i/>
                <w:sz w:val="24"/>
                <w:szCs w:val="24"/>
              </w:rPr>
              <w:t>n =</w:t>
            </w:r>
            <w:r w:rsidR="00A60ACD" w:rsidRPr="00885FDF">
              <w:rPr>
                <w:rFonts w:ascii="Book Antiqua" w:hAnsi="Book Antiqua" w:cs="Times New Roman"/>
                <w:b/>
                <w:sz w:val="24"/>
                <w:szCs w:val="24"/>
              </w:rPr>
              <w:t xml:space="preserve"> 2</w:t>
            </w:r>
            <w:r w:rsidRPr="00885FDF">
              <w:rPr>
                <w:rFonts w:ascii="Book Antiqua" w:hAnsi="Book Antiqua" w:cs="Times New Roman"/>
                <w:b/>
                <w:sz w:val="24"/>
                <w:szCs w:val="24"/>
              </w:rPr>
              <w:t>696)</w:t>
            </w:r>
          </w:p>
        </w:tc>
      </w:tr>
      <w:tr w:rsidR="00504C0A" w:rsidRPr="00885FDF" w:rsidTr="00C14304">
        <w:trPr>
          <w:trHeight w:hRule="exact" w:val="454"/>
        </w:trPr>
        <w:tc>
          <w:tcPr>
            <w:tcW w:w="4644" w:type="dxa"/>
            <w:tcBorders>
              <w:top w:val="single" w:sz="12" w:space="0" w:color="auto"/>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Colorectal adenoma</w:t>
            </w:r>
          </w:p>
        </w:tc>
        <w:tc>
          <w:tcPr>
            <w:tcW w:w="2694" w:type="dxa"/>
            <w:tcBorders>
              <w:top w:val="single" w:sz="12" w:space="0" w:color="auto"/>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984" w:type="dxa"/>
            <w:tcBorders>
              <w:top w:val="single" w:sz="12" w:space="0" w:color="auto"/>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F963A8" w:rsidRPr="00885FDF" w:rsidTr="00F963A8">
        <w:trPr>
          <w:trHeight w:hRule="exact" w:val="790"/>
        </w:trPr>
        <w:tc>
          <w:tcPr>
            <w:tcW w:w="4644" w:type="dxa"/>
            <w:tcBorders>
              <w:top w:val="nil"/>
            </w:tcBorders>
            <w:vAlign w:val="center"/>
          </w:tcPr>
          <w:p w:rsidR="00F963A8" w:rsidRPr="00885FDF" w:rsidRDefault="00F963A8"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Yes</w:t>
            </w:r>
          </w:p>
        </w:tc>
        <w:tc>
          <w:tcPr>
            <w:tcW w:w="4678" w:type="dxa"/>
            <w:gridSpan w:val="2"/>
            <w:tcBorders>
              <w:top w:val="nil"/>
            </w:tcBorders>
            <w:vAlign w:val="center"/>
          </w:tcPr>
          <w:p w:rsidR="00F963A8" w:rsidRPr="00885FDF" w:rsidRDefault="00F963A8"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622</w:t>
            </w:r>
            <w:r>
              <w:rPr>
                <w:rFonts w:ascii="Book Antiqua" w:eastAsia="SimSun" w:hAnsi="Book Antiqua" w:cs="Times New Roman" w:hint="eastAsia"/>
                <w:sz w:val="24"/>
                <w:szCs w:val="24"/>
                <w:lang w:eastAsia="zh-CN"/>
              </w:rPr>
              <w:t xml:space="preserve"> </w:t>
            </w:r>
            <w:r w:rsidRPr="00885FDF">
              <w:rPr>
                <w:rFonts w:ascii="Book Antiqua" w:hAnsi="Book Antiqua" w:cs="Times New Roman"/>
                <w:sz w:val="24"/>
                <w:szCs w:val="24"/>
              </w:rPr>
              <w:t>(23.1)</w:t>
            </w:r>
          </w:p>
        </w:tc>
      </w:tr>
      <w:tr w:rsidR="00F963A8" w:rsidRPr="00885FDF" w:rsidTr="00F963A8">
        <w:trPr>
          <w:trHeight w:hRule="exact" w:val="701"/>
        </w:trPr>
        <w:tc>
          <w:tcPr>
            <w:tcW w:w="4644" w:type="dxa"/>
            <w:vAlign w:val="center"/>
          </w:tcPr>
          <w:p w:rsidR="00F963A8" w:rsidRPr="00885FDF" w:rsidRDefault="00F963A8"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No</w:t>
            </w:r>
          </w:p>
        </w:tc>
        <w:tc>
          <w:tcPr>
            <w:tcW w:w="4678" w:type="dxa"/>
            <w:gridSpan w:val="2"/>
            <w:vAlign w:val="center"/>
          </w:tcPr>
          <w:p w:rsidR="00F963A8" w:rsidRPr="00885FDF" w:rsidRDefault="00F963A8" w:rsidP="00D2193D">
            <w:pPr>
              <w:wordWrap/>
              <w:spacing w:after="0" w:line="360" w:lineRule="auto"/>
              <w:rPr>
                <w:rFonts w:ascii="Book Antiqua" w:hAnsi="Book Antiqua" w:cs="Times New Roman"/>
                <w:sz w:val="24"/>
                <w:szCs w:val="24"/>
              </w:rPr>
            </w:pPr>
            <w:r>
              <w:rPr>
                <w:rFonts w:ascii="Book Antiqua" w:hAnsi="Book Antiqua" w:cs="Times New Roman"/>
                <w:sz w:val="24"/>
                <w:szCs w:val="24"/>
              </w:rPr>
              <w:t>2</w:t>
            </w:r>
            <w:r w:rsidRPr="00885FDF">
              <w:rPr>
                <w:rFonts w:ascii="Book Antiqua" w:hAnsi="Book Antiqua" w:cs="Times New Roman"/>
                <w:sz w:val="24"/>
                <w:szCs w:val="24"/>
              </w:rPr>
              <w:t>074</w:t>
            </w:r>
            <w:r>
              <w:rPr>
                <w:rFonts w:ascii="Book Antiqua" w:eastAsia="SimSun" w:hAnsi="Book Antiqua" w:cs="Times New Roman" w:hint="eastAsia"/>
                <w:sz w:val="24"/>
                <w:szCs w:val="24"/>
                <w:lang w:eastAsia="zh-CN"/>
              </w:rPr>
              <w:t xml:space="preserve"> </w:t>
            </w:r>
            <w:r w:rsidRPr="00885FDF">
              <w:rPr>
                <w:rFonts w:ascii="Book Antiqua" w:hAnsi="Book Antiqua" w:cs="Times New Roman"/>
                <w:sz w:val="24"/>
                <w:szCs w:val="24"/>
              </w:rPr>
              <w:t>(76.9)</w:t>
            </w: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Location </w:t>
            </w:r>
          </w:p>
        </w:tc>
        <w:tc>
          <w:tcPr>
            <w:tcW w:w="2694" w:type="dxa"/>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Proximal </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489</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(18.1)</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Distal </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244</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(9.1)</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Both </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53</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(2.0)</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Size (mm)</w:t>
            </w:r>
          </w:p>
        </w:tc>
        <w:tc>
          <w:tcPr>
            <w:tcW w:w="2694" w:type="dxa"/>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&lt; 10</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714</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(26.5)</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10</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73</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(2.7)</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Number </w:t>
            </w:r>
          </w:p>
        </w:tc>
        <w:tc>
          <w:tcPr>
            <w:tcW w:w="2694" w:type="dxa"/>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1</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484</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(18.0)</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4644" w:type="dxa"/>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2</w:t>
            </w:r>
          </w:p>
        </w:tc>
        <w:tc>
          <w:tcPr>
            <w:tcW w:w="2694" w:type="dxa"/>
            <w:vAlign w:val="center"/>
          </w:tcPr>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138</w:t>
            </w:r>
            <w:r w:rsidR="00F963A8">
              <w:rPr>
                <w:rFonts w:ascii="Book Antiqua" w:eastAsia="SimSun" w:hAnsi="Book Antiqua" w:cs="Times New Roman" w:hint="eastAsia"/>
                <w:sz w:val="24"/>
                <w:szCs w:val="24"/>
                <w:lang w:eastAsia="zh-CN"/>
              </w:rPr>
              <w:t xml:space="preserve"> </w:t>
            </w:r>
            <w:r w:rsidR="00F963A8" w:rsidRPr="00885FDF">
              <w:rPr>
                <w:rFonts w:ascii="Book Antiqua" w:hAnsi="Book Antiqua" w:cs="Times New Roman"/>
                <w:sz w:val="24"/>
                <w:szCs w:val="24"/>
              </w:rPr>
              <w:t>(5.1)</w:t>
            </w:r>
          </w:p>
        </w:tc>
        <w:tc>
          <w:tcPr>
            <w:tcW w:w="1984" w:type="dxa"/>
            <w:vAlign w:val="center"/>
          </w:tcPr>
          <w:p w:rsidR="00504C0A" w:rsidRPr="00885FDF" w:rsidRDefault="00504C0A" w:rsidP="00D2193D">
            <w:pPr>
              <w:wordWrap/>
              <w:spacing w:after="0" w:line="360" w:lineRule="auto"/>
              <w:rPr>
                <w:rFonts w:ascii="Book Antiqua" w:hAnsi="Book Antiqua" w:cs="Times New Roman"/>
                <w:sz w:val="24"/>
                <w:szCs w:val="24"/>
              </w:rPr>
            </w:pPr>
          </w:p>
        </w:tc>
      </w:tr>
    </w:tbl>
    <w:p w:rsidR="00504C0A" w:rsidRPr="00F963A8" w:rsidRDefault="00F963A8" w:rsidP="00D2193D">
      <w:pPr>
        <w:widowControl/>
        <w:wordWrap/>
        <w:autoSpaceDE/>
        <w:autoSpaceDN/>
        <w:spacing w:after="0"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 xml:space="preserve"> </w:t>
      </w:r>
    </w:p>
    <w:p w:rsidR="00504C0A" w:rsidRPr="00885FDF" w:rsidRDefault="00504C0A" w:rsidP="00D2193D">
      <w:pPr>
        <w:widowControl/>
        <w:wordWrap/>
        <w:autoSpaceDE/>
        <w:autoSpaceDN/>
        <w:spacing w:after="0" w:line="360" w:lineRule="auto"/>
        <w:rPr>
          <w:rFonts w:ascii="Book Antiqua" w:hAnsi="Book Antiqua"/>
          <w:sz w:val="24"/>
          <w:szCs w:val="24"/>
        </w:rPr>
      </w:pPr>
      <w:r w:rsidRPr="00885FDF">
        <w:rPr>
          <w:rFonts w:ascii="Book Antiqua" w:hAnsi="Book Antiqua"/>
          <w:sz w:val="24"/>
          <w:szCs w:val="24"/>
        </w:rPr>
        <w:br w:type="page"/>
      </w:r>
    </w:p>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b/>
          <w:sz w:val="24"/>
          <w:szCs w:val="24"/>
        </w:rPr>
        <w:lastRenderedPageBreak/>
        <w:t>Table 3</w:t>
      </w:r>
      <w:r w:rsidR="00A60ACD" w:rsidRPr="00885FDF">
        <w:rPr>
          <w:rFonts w:ascii="Book Antiqua" w:hAnsi="Book Antiqua" w:cs="Times New Roman"/>
          <w:b/>
          <w:sz w:val="24"/>
          <w:szCs w:val="24"/>
        </w:rPr>
        <w:t xml:space="preserve"> </w:t>
      </w:r>
      <w:r w:rsidRPr="00885FDF">
        <w:rPr>
          <w:rFonts w:ascii="Book Antiqua" w:hAnsi="Book Antiqua" w:cs="Times New Roman"/>
          <w:b/>
          <w:sz w:val="24"/>
          <w:szCs w:val="24"/>
        </w:rPr>
        <w:t xml:space="preserve">Clinical characteristics between </w:t>
      </w:r>
      <w:r w:rsidR="00F96EED" w:rsidRPr="00885FDF">
        <w:rPr>
          <w:rFonts w:ascii="Book Antiqua" w:hAnsi="Book Antiqua" w:cs="Times New Roman"/>
          <w:b/>
          <w:sz w:val="24"/>
          <w:szCs w:val="24"/>
        </w:rPr>
        <w:t>biological age</w:t>
      </w:r>
      <w:r w:rsidRPr="00885FDF">
        <w:rPr>
          <w:rFonts w:ascii="Book Antiqua" w:hAnsi="Book Antiqua" w:cs="Times New Roman"/>
          <w:b/>
          <w:sz w:val="24"/>
          <w:szCs w:val="24"/>
        </w:rPr>
        <w:t xml:space="preserve">-dominant and </w:t>
      </w:r>
      <w:r w:rsidR="00F96EED" w:rsidRPr="00885FDF">
        <w:rPr>
          <w:rFonts w:ascii="Book Antiqua" w:hAnsi="Book Antiqua" w:cs="Times New Roman"/>
          <w:b/>
          <w:sz w:val="24"/>
          <w:szCs w:val="24"/>
        </w:rPr>
        <w:t>chronological age</w:t>
      </w:r>
      <w:r w:rsidRPr="00885FDF">
        <w:rPr>
          <w:rFonts w:ascii="Book Antiqua" w:hAnsi="Book Antiqua" w:cs="Times New Roman"/>
          <w:b/>
          <w:sz w:val="24"/>
          <w:szCs w:val="24"/>
        </w:rPr>
        <w:t>-dominant groups</w:t>
      </w:r>
    </w:p>
    <w:tbl>
      <w:tblPr>
        <w:tblStyle w:val="TableGrid"/>
        <w:tblW w:w="0" w:type="auto"/>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907"/>
        <w:gridCol w:w="2480"/>
        <w:gridCol w:w="2693"/>
        <w:gridCol w:w="1276"/>
      </w:tblGrid>
      <w:tr w:rsidR="00504C0A" w:rsidRPr="00885FDF" w:rsidTr="00C14304">
        <w:trPr>
          <w:trHeight w:hRule="exact" w:val="721"/>
          <w:jc w:val="center"/>
        </w:trPr>
        <w:tc>
          <w:tcPr>
            <w:tcW w:w="2907" w:type="dxa"/>
            <w:tcBorders>
              <w:bottom w:val="single" w:sz="12" w:space="0" w:color="auto"/>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480" w:type="dxa"/>
            <w:tcBorders>
              <w:bottom w:val="single" w:sz="12" w:space="0" w:color="auto"/>
            </w:tcBorders>
            <w:vAlign w:val="center"/>
          </w:tcPr>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BA-dominant group (</w:t>
            </w:r>
            <w:r w:rsidR="00270DAF" w:rsidRPr="00885FDF">
              <w:rPr>
                <w:rFonts w:ascii="Book Antiqua" w:hAnsi="Book Antiqua" w:cs="Times New Roman"/>
                <w:b/>
                <w:i/>
                <w:sz w:val="24"/>
                <w:szCs w:val="24"/>
              </w:rPr>
              <w:t>n =</w:t>
            </w:r>
            <w:r w:rsidR="000C4F9D" w:rsidRPr="00885FDF">
              <w:rPr>
                <w:rFonts w:ascii="Book Antiqua" w:hAnsi="Book Antiqua" w:cs="Times New Roman"/>
                <w:b/>
                <w:sz w:val="24"/>
                <w:szCs w:val="24"/>
              </w:rPr>
              <w:t xml:space="preserve"> </w:t>
            </w:r>
            <w:r w:rsidRPr="00885FDF">
              <w:rPr>
                <w:rFonts w:ascii="Book Antiqua" w:hAnsi="Book Antiqua" w:cs="Times New Roman"/>
                <w:b/>
                <w:sz w:val="24"/>
                <w:szCs w:val="24"/>
              </w:rPr>
              <w:t>28)</w:t>
            </w:r>
          </w:p>
        </w:tc>
        <w:tc>
          <w:tcPr>
            <w:tcW w:w="2693" w:type="dxa"/>
            <w:tcBorders>
              <w:bottom w:val="single" w:sz="12" w:space="0" w:color="auto"/>
            </w:tcBorders>
            <w:vAlign w:val="center"/>
          </w:tcPr>
          <w:p w:rsidR="000C4F9D"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 xml:space="preserve">CA-dominant group </w:t>
            </w:r>
          </w:p>
          <w:p w:rsidR="00504C0A" w:rsidRPr="00885FDF" w:rsidRDefault="00504C0A" w:rsidP="00D2193D">
            <w:pPr>
              <w:wordWrap/>
              <w:spacing w:after="0" w:line="360" w:lineRule="auto"/>
              <w:rPr>
                <w:rFonts w:ascii="Book Antiqua" w:hAnsi="Book Antiqua" w:cs="Times New Roman"/>
                <w:b/>
                <w:sz w:val="24"/>
                <w:szCs w:val="24"/>
              </w:rPr>
            </w:pPr>
            <w:r w:rsidRPr="00885FDF">
              <w:rPr>
                <w:rFonts w:ascii="Book Antiqua" w:hAnsi="Book Antiqua" w:cs="Times New Roman"/>
                <w:b/>
                <w:sz w:val="24"/>
                <w:szCs w:val="24"/>
              </w:rPr>
              <w:t>(</w:t>
            </w:r>
            <w:r w:rsidR="00270DAF" w:rsidRPr="00885FDF">
              <w:rPr>
                <w:rFonts w:ascii="Book Antiqua" w:hAnsi="Book Antiqua" w:cs="Times New Roman"/>
                <w:b/>
                <w:i/>
                <w:sz w:val="24"/>
                <w:szCs w:val="24"/>
              </w:rPr>
              <w:t>n =</w:t>
            </w:r>
            <w:r w:rsidR="000C4F9D" w:rsidRPr="00885FDF">
              <w:rPr>
                <w:rFonts w:ascii="Book Antiqua" w:hAnsi="Book Antiqua" w:cs="Times New Roman"/>
                <w:b/>
                <w:sz w:val="24"/>
                <w:szCs w:val="24"/>
              </w:rPr>
              <w:t xml:space="preserve"> </w:t>
            </w:r>
            <w:r w:rsidRPr="00885FDF">
              <w:rPr>
                <w:rFonts w:ascii="Book Antiqua" w:hAnsi="Book Antiqua" w:cs="Times New Roman"/>
                <w:b/>
                <w:sz w:val="24"/>
                <w:szCs w:val="24"/>
              </w:rPr>
              <w:t>76)</w:t>
            </w:r>
          </w:p>
        </w:tc>
        <w:tc>
          <w:tcPr>
            <w:tcW w:w="1276" w:type="dxa"/>
            <w:tcBorders>
              <w:bottom w:val="single" w:sz="12" w:space="0" w:color="auto"/>
            </w:tcBorders>
            <w:vAlign w:val="center"/>
          </w:tcPr>
          <w:p w:rsidR="00504C0A" w:rsidRPr="00885FDF" w:rsidRDefault="007146EE" w:rsidP="00D2193D">
            <w:pPr>
              <w:wordWrap/>
              <w:spacing w:after="0" w:line="360" w:lineRule="auto"/>
              <w:rPr>
                <w:rFonts w:ascii="Book Antiqua" w:hAnsi="Book Antiqua" w:cs="Times New Roman"/>
                <w:b/>
                <w:sz w:val="24"/>
                <w:szCs w:val="24"/>
              </w:rPr>
            </w:pPr>
            <w:r w:rsidRPr="00885FDF">
              <w:rPr>
                <w:rFonts w:ascii="Book Antiqua" w:hAnsi="Book Antiqua" w:cs="Times New Roman"/>
                <w:b/>
                <w:i/>
                <w:sz w:val="24"/>
                <w:szCs w:val="24"/>
              </w:rPr>
              <w:t>P</w:t>
            </w:r>
            <w:r w:rsidRPr="00885FDF">
              <w:rPr>
                <w:rFonts w:ascii="Book Antiqua" w:hAnsi="Book Antiqua" w:cs="Times New Roman"/>
                <w:b/>
                <w:sz w:val="24"/>
                <w:szCs w:val="24"/>
              </w:rPr>
              <w:t xml:space="preserve"> </w:t>
            </w:r>
            <w:r w:rsidR="00504C0A" w:rsidRPr="00885FDF">
              <w:rPr>
                <w:rFonts w:ascii="Book Antiqua" w:hAnsi="Book Antiqua" w:cs="Times New Roman"/>
                <w:b/>
                <w:sz w:val="24"/>
                <w:szCs w:val="24"/>
              </w:rPr>
              <w:t>value</w:t>
            </w:r>
          </w:p>
        </w:tc>
      </w:tr>
      <w:tr w:rsidR="00504C0A" w:rsidRPr="00885FDF" w:rsidTr="00C14304">
        <w:trPr>
          <w:trHeight w:hRule="exact" w:val="454"/>
          <w:jc w:val="center"/>
        </w:trPr>
        <w:tc>
          <w:tcPr>
            <w:tcW w:w="2907" w:type="dxa"/>
            <w:tcBorders>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Age (yr, mean </w:t>
            </w:r>
            <w:r w:rsidRPr="00885FDF">
              <w:rPr>
                <w:rFonts w:ascii="Book Antiqua" w:hAnsi="Book Antiqua" w:cs="Times New Roman"/>
                <w:sz w:val="24"/>
                <w:szCs w:val="24"/>
              </w:rPr>
              <w:sym w:font="Symbol" w:char="F0B1"/>
            </w:r>
            <w:r w:rsidRPr="00885FDF">
              <w:rPr>
                <w:rFonts w:ascii="Book Antiqua" w:hAnsi="Book Antiqua" w:cs="Times New Roman"/>
                <w:sz w:val="24"/>
                <w:szCs w:val="24"/>
              </w:rPr>
              <w:t xml:space="preserve"> SD)</w:t>
            </w:r>
          </w:p>
        </w:tc>
        <w:tc>
          <w:tcPr>
            <w:tcW w:w="2480" w:type="dxa"/>
            <w:tcBorders>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42.00(35.25-49.75)</w:t>
            </w:r>
          </w:p>
        </w:tc>
        <w:tc>
          <w:tcPr>
            <w:tcW w:w="2693" w:type="dxa"/>
            <w:tcBorders>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52.00(43.25-59.00)</w:t>
            </w:r>
          </w:p>
        </w:tc>
        <w:tc>
          <w:tcPr>
            <w:tcW w:w="1276" w:type="dxa"/>
            <w:tcBorders>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0.001</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Gender</w:t>
            </w:r>
          </w:p>
        </w:tc>
        <w:tc>
          <w:tcPr>
            <w:tcW w:w="2480"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693"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276"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0.013</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Male </w:t>
            </w:r>
          </w:p>
        </w:tc>
        <w:tc>
          <w:tcPr>
            <w:tcW w:w="2480"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25(89.3)</w:t>
            </w:r>
          </w:p>
        </w:tc>
        <w:tc>
          <w:tcPr>
            <w:tcW w:w="2693"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49(64.5)</w:t>
            </w:r>
          </w:p>
        </w:tc>
        <w:tc>
          <w:tcPr>
            <w:tcW w:w="1276"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Female </w:t>
            </w:r>
          </w:p>
        </w:tc>
        <w:tc>
          <w:tcPr>
            <w:tcW w:w="2480"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3(10.3)</w:t>
            </w:r>
          </w:p>
        </w:tc>
        <w:tc>
          <w:tcPr>
            <w:tcW w:w="2693"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27(35.5)</w:t>
            </w:r>
          </w:p>
        </w:tc>
        <w:tc>
          <w:tcPr>
            <w:tcW w:w="1276" w:type="dxa"/>
            <w:tcBorders>
              <w:top w:val="nil"/>
              <w:bottom w:val="nil"/>
            </w:tcBorders>
            <w:shd w:val="clear" w:color="auto" w:fill="auto"/>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High blood pressure </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&lt;</w:t>
            </w:r>
            <w:r w:rsidR="00F963A8">
              <w:rPr>
                <w:rFonts w:ascii="Book Antiqua" w:eastAsia="SimSun" w:hAnsi="Book Antiqua" w:cs="Times New Roman" w:hint="eastAsia"/>
                <w:sz w:val="24"/>
                <w:szCs w:val="24"/>
                <w:lang w:eastAsia="zh-CN"/>
              </w:rPr>
              <w:t xml:space="preserve"> </w:t>
            </w:r>
            <w:r w:rsidRPr="00885FDF">
              <w:rPr>
                <w:rFonts w:ascii="Book Antiqua" w:hAnsi="Book Antiqua" w:cs="Times New Roman"/>
                <w:sz w:val="24"/>
                <w:szCs w:val="24"/>
              </w:rPr>
              <w:t>0.001</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Yes (%)</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11(39.3)</w:t>
            </w: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6(7.9)</w:t>
            </w: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No (%)</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17(60.7)</w:t>
            </w: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70(92.1)</w:t>
            </w: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Fasting glucose (mg/dl)</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88.00(82.00-97.50)</w:t>
            </w: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81.00(75.25-87.00)</w:t>
            </w: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&lt;</w:t>
            </w:r>
            <w:r w:rsidR="00F963A8">
              <w:rPr>
                <w:rFonts w:ascii="Book Antiqua" w:eastAsia="SimSun" w:hAnsi="Book Antiqua" w:cs="Times New Roman" w:hint="eastAsia"/>
                <w:sz w:val="24"/>
                <w:szCs w:val="24"/>
                <w:lang w:eastAsia="zh-CN"/>
              </w:rPr>
              <w:t xml:space="preserve"> </w:t>
            </w:r>
            <w:r w:rsidRPr="00885FDF">
              <w:rPr>
                <w:rFonts w:ascii="Book Antiqua" w:hAnsi="Book Antiqua" w:cs="Times New Roman"/>
                <w:sz w:val="24"/>
                <w:szCs w:val="24"/>
              </w:rPr>
              <w:t>0.001</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HbA1c </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5.55(5.30-5.80)</w:t>
            </w: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5.30(5.20-5.50)</w:t>
            </w: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0.001</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CEA</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1.91(0.97-3.20)</w:t>
            </w: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1.67(1.03-2.57)</w:t>
            </w: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0.858</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Metabolic syndrome</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&lt;</w:t>
            </w:r>
            <w:r w:rsidR="00F963A8">
              <w:rPr>
                <w:rFonts w:ascii="Book Antiqua" w:eastAsia="SimSun" w:hAnsi="Book Antiqua" w:cs="Times New Roman" w:hint="eastAsia"/>
                <w:sz w:val="24"/>
                <w:szCs w:val="24"/>
                <w:lang w:eastAsia="zh-CN"/>
              </w:rPr>
              <w:t xml:space="preserve"> </w:t>
            </w:r>
            <w:r w:rsidRPr="00885FDF">
              <w:rPr>
                <w:rFonts w:ascii="Book Antiqua" w:hAnsi="Book Antiqua" w:cs="Times New Roman"/>
                <w:sz w:val="24"/>
                <w:szCs w:val="24"/>
              </w:rPr>
              <w:t>0.001</w:t>
            </w:r>
          </w:p>
        </w:tc>
      </w:tr>
      <w:tr w:rsidR="00504C0A" w:rsidRPr="00885FDF" w:rsidTr="00C14304">
        <w:trPr>
          <w:trHeight w:hRule="exact" w:val="454"/>
          <w:jc w:val="center"/>
        </w:trPr>
        <w:tc>
          <w:tcPr>
            <w:tcW w:w="2907"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  Yes</w:t>
            </w:r>
          </w:p>
        </w:tc>
        <w:tc>
          <w:tcPr>
            <w:tcW w:w="2480"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7(25.0)</w:t>
            </w:r>
          </w:p>
        </w:tc>
        <w:tc>
          <w:tcPr>
            <w:tcW w:w="2693"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1(1.3)</w:t>
            </w:r>
          </w:p>
        </w:tc>
        <w:tc>
          <w:tcPr>
            <w:tcW w:w="1276" w:type="dxa"/>
            <w:tcBorders>
              <w:top w:val="nil"/>
              <w:bottom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C14304">
        <w:trPr>
          <w:trHeight w:hRule="exact" w:val="454"/>
          <w:jc w:val="center"/>
        </w:trPr>
        <w:tc>
          <w:tcPr>
            <w:tcW w:w="2907"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  No</w:t>
            </w:r>
          </w:p>
        </w:tc>
        <w:tc>
          <w:tcPr>
            <w:tcW w:w="2480"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21(75.0)</w:t>
            </w:r>
          </w:p>
        </w:tc>
        <w:tc>
          <w:tcPr>
            <w:tcW w:w="2693"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75(98.7)</w:t>
            </w:r>
          </w:p>
        </w:tc>
        <w:tc>
          <w:tcPr>
            <w:tcW w:w="1276" w:type="dxa"/>
            <w:tcBorders>
              <w:top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bl>
    <w:p w:rsidR="00A60ACD" w:rsidRPr="00885FDF" w:rsidRDefault="00A60ACD"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 xml:space="preserve">High blood pressure </w:t>
      </w:r>
      <w:r w:rsidR="00504C0A" w:rsidRPr="00885FDF">
        <w:rPr>
          <w:rFonts w:ascii="Book Antiqua" w:hAnsi="Book Antiqua" w:cs="Times New Roman"/>
          <w:sz w:val="24"/>
          <w:szCs w:val="24"/>
        </w:rPr>
        <w:t>systolic blood pressure/diastolic blood pressure &gt;</w:t>
      </w:r>
      <w:r w:rsidRPr="00885FDF">
        <w:rPr>
          <w:rFonts w:ascii="Book Antiqua" w:eastAsia="SimSun" w:hAnsi="Book Antiqua" w:cs="Times New Roman"/>
          <w:sz w:val="24"/>
          <w:szCs w:val="24"/>
          <w:lang w:eastAsia="zh-CN"/>
        </w:rPr>
        <w:t xml:space="preserve"> </w:t>
      </w:r>
      <w:r w:rsidR="00504C0A" w:rsidRPr="00885FDF">
        <w:rPr>
          <w:rFonts w:ascii="Book Antiqua" w:hAnsi="Book Antiqua" w:cs="Times New Roman"/>
          <w:sz w:val="24"/>
          <w:szCs w:val="24"/>
        </w:rPr>
        <w:t>140/90 mmHg</w:t>
      </w:r>
      <w:r w:rsidRPr="00885FDF">
        <w:rPr>
          <w:rFonts w:ascii="Book Antiqua" w:eastAsia="SimSun" w:hAnsi="Book Antiqua" w:cs="Times New Roman"/>
          <w:sz w:val="24"/>
          <w:szCs w:val="24"/>
          <w:lang w:eastAsia="zh-CN"/>
        </w:rPr>
        <w:t xml:space="preserve">. </w:t>
      </w:r>
      <w:r w:rsidR="00504C0A" w:rsidRPr="00885FDF">
        <w:rPr>
          <w:rFonts w:ascii="Book Antiqua" w:hAnsi="Book Antiqua" w:cs="Times New Roman"/>
          <w:sz w:val="24"/>
          <w:szCs w:val="24"/>
        </w:rPr>
        <w:t>Data expressed as median (P</w:t>
      </w:r>
      <w:r w:rsidR="00504C0A" w:rsidRPr="00885FDF">
        <w:rPr>
          <w:rFonts w:ascii="Book Antiqua" w:hAnsi="Book Antiqua" w:cs="Times New Roman"/>
          <w:sz w:val="24"/>
          <w:szCs w:val="24"/>
          <w:vertAlign w:val="subscript"/>
        </w:rPr>
        <w:t>25</w:t>
      </w:r>
      <w:r w:rsidR="00504C0A" w:rsidRPr="00885FDF">
        <w:rPr>
          <w:rFonts w:ascii="Book Antiqua" w:hAnsi="Book Antiqua" w:cs="Times New Roman"/>
          <w:sz w:val="24"/>
          <w:szCs w:val="24"/>
        </w:rPr>
        <w:t>-P</w:t>
      </w:r>
      <w:r w:rsidR="00504C0A" w:rsidRPr="00885FDF">
        <w:rPr>
          <w:rFonts w:ascii="Book Antiqua" w:hAnsi="Book Antiqua" w:cs="Times New Roman"/>
          <w:sz w:val="24"/>
          <w:szCs w:val="24"/>
          <w:vertAlign w:val="subscript"/>
        </w:rPr>
        <w:t>75</w:t>
      </w:r>
      <w:r w:rsidR="00504C0A" w:rsidRPr="00885FDF">
        <w:rPr>
          <w:rFonts w:ascii="Book Antiqua" w:hAnsi="Book Antiqua" w:cs="Times New Roman"/>
          <w:sz w:val="24"/>
          <w:szCs w:val="24"/>
        </w:rPr>
        <w:t>), or absolute number (%)</w:t>
      </w:r>
      <w:r w:rsidRPr="00885FDF">
        <w:rPr>
          <w:rFonts w:ascii="Book Antiqua" w:eastAsia="SimSun" w:hAnsi="Book Antiqua" w:cs="Times New Roman"/>
          <w:sz w:val="24"/>
          <w:szCs w:val="24"/>
          <w:lang w:eastAsia="zh-CN"/>
        </w:rPr>
        <w:t>.</w:t>
      </w:r>
      <w:r w:rsidR="00F96EED" w:rsidRPr="00885FDF">
        <w:rPr>
          <w:rFonts w:ascii="Book Antiqua" w:eastAsia="SimSun" w:hAnsi="Book Antiqua" w:cs="Times New Roman"/>
          <w:sz w:val="24"/>
          <w:szCs w:val="24"/>
          <w:lang w:eastAsia="zh-CN"/>
        </w:rPr>
        <w:t xml:space="preserve"> </w:t>
      </w:r>
      <w:r w:rsidRPr="00885FDF">
        <w:rPr>
          <w:rFonts w:ascii="Book Antiqua" w:hAnsi="Book Antiqua" w:cs="Times New Roman"/>
          <w:sz w:val="24"/>
          <w:szCs w:val="24"/>
        </w:rPr>
        <w:t>BA</w:t>
      </w:r>
      <w:r w:rsidRPr="00885FDF">
        <w:rPr>
          <w:rFonts w:ascii="Book Antiqua" w:eastAsia="SimSun" w:hAnsi="Book Antiqua" w:cs="Times New Roman"/>
          <w:sz w:val="24"/>
          <w:szCs w:val="24"/>
          <w:lang w:eastAsia="zh-CN"/>
        </w:rPr>
        <w:t xml:space="preserve">: </w:t>
      </w:r>
      <w:r w:rsidRPr="00885FDF">
        <w:rPr>
          <w:rFonts w:ascii="Book Antiqua" w:hAnsi="Book Antiqua" w:cs="Times New Roman"/>
          <w:caps/>
          <w:sz w:val="24"/>
          <w:szCs w:val="24"/>
        </w:rPr>
        <w:t>b</w:t>
      </w:r>
      <w:r w:rsidRPr="00885FDF">
        <w:rPr>
          <w:rFonts w:ascii="Book Antiqua" w:hAnsi="Book Antiqua" w:cs="Times New Roman"/>
          <w:sz w:val="24"/>
          <w:szCs w:val="24"/>
        </w:rPr>
        <w:t>iological age</w:t>
      </w:r>
      <w:r w:rsidRPr="00885FDF">
        <w:rPr>
          <w:rFonts w:ascii="Book Antiqua" w:eastAsia="SimSun" w:hAnsi="Book Antiqua" w:cs="Times New Roman"/>
          <w:sz w:val="24"/>
          <w:szCs w:val="24"/>
          <w:lang w:eastAsia="zh-CN"/>
        </w:rPr>
        <w:t>;</w:t>
      </w:r>
      <w:r w:rsidRPr="00885FDF">
        <w:rPr>
          <w:rFonts w:ascii="Book Antiqua" w:hAnsi="Book Antiqua" w:cs="Times New Roman"/>
          <w:sz w:val="24"/>
          <w:szCs w:val="24"/>
        </w:rPr>
        <w:t xml:space="preserve"> CA</w:t>
      </w:r>
      <w:r w:rsidRPr="00885FDF">
        <w:rPr>
          <w:rFonts w:ascii="Book Antiqua" w:eastAsia="SimSun" w:hAnsi="Book Antiqua" w:cs="Times New Roman"/>
          <w:sz w:val="24"/>
          <w:szCs w:val="24"/>
          <w:lang w:eastAsia="zh-CN"/>
        </w:rPr>
        <w:t xml:space="preserve">: </w:t>
      </w:r>
      <w:r w:rsidRPr="00885FDF">
        <w:rPr>
          <w:rFonts w:ascii="Book Antiqua" w:hAnsi="Book Antiqua" w:cs="Times New Roman"/>
          <w:caps/>
          <w:sz w:val="24"/>
          <w:szCs w:val="24"/>
        </w:rPr>
        <w:t>c</w:t>
      </w:r>
      <w:r w:rsidRPr="00885FDF">
        <w:rPr>
          <w:rFonts w:ascii="Book Antiqua" w:hAnsi="Book Antiqua" w:cs="Times New Roman"/>
          <w:sz w:val="24"/>
          <w:szCs w:val="24"/>
        </w:rPr>
        <w:t>hronological age</w:t>
      </w:r>
      <w:r w:rsidRPr="00885FDF">
        <w:rPr>
          <w:rFonts w:ascii="Book Antiqua" w:eastAsia="SimSun" w:hAnsi="Book Antiqua" w:cs="Times New Roman"/>
          <w:sz w:val="24"/>
          <w:szCs w:val="24"/>
          <w:lang w:eastAsia="zh-CN"/>
        </w:rPr>
        <w:t xml:space="preserve">; </w:t>
      </w:r>
      <w:r w:rsidRPr="00885FDF">
        <w:rPr>
          <w:rFonts w:ascii="Book Antiqua" w:hAnsi="Book Antiqua" w:cs="Times New Roman"/>
          <w:sz w:val="24"/>
          <w:szCs w:val="24"/>
        </w:rPr>
        <w:t>HbA1c</w:t>
      </w:r>
      <w:r w:rsidRPr="00885FDF">
        <w:rPr>
          <w:rFonts w:ascii="Book Antiqua" w:eastAsia="SimSun" w:hAnsi="Book Antiqua" w:cs="Times New Roman"/>
          <w:sz w:val="24"/>
          <w:szCs w:val="24"/>
          <w:lang w:eastAsia="zh-CN"/>
        </w:rPr>
        <w:t>:</w:t>
      </w:r>
      <w:r w:rsidRPr="00885FDF">
        <w:rPr>
          <w:rFonts w:ascii="Book Antiqua" w:hAnsi="Book Antiqua" w:cs="Times New Roman"/>
          <w:sz w:val="24"/>
          <w:szCs w:val="24"/>
        </w:rPr>
        <w:t xml:space="preserve"> </w:t>
      </w:r>
      <w:r w:rsidRPr="00885FDF">
        <w:rPr>
          <w:rFonts w:ascii="Book Antiqua" w:hAnsi="Book Antiqua" w:cs="Times New Roman"/>
          <w:caps/>
          <w:sz w:val="24"/>
          <w:szCs w:val="24"/>
        </w:rPr>
        <w:t>h</w:t>
      </w:r>
      <w:r w:rsidRPr="00885FDF">
        <w:rPr>
          <w:rFonts w:ascii="Book Antiqua" w:hAnsi="Book Antiqua" w:cs="Times New Roman"/>
          <w:sz w:val="24"/>
          <w:szCs w:val="24"/>
        </w:rPr>
        <w:t>emoglobin A1c; CEA</w:t>
      </w:r>
      <w:r w:rsidRPr="00885FDF">
        <w:rPr>
          <w:rFonts w:ascii="Book Antiqua" w:eastAsia="SimSun" w:hAnsi="Book Antiqua" w:cs="Times New Roman"/>
          <w:sz w:val="24"/>
          <w:szCs w:val="24"/>
          <w:lang w:eastAsia="zh-CN"/>
        </w:rPr>
        <w:t>:</w:t>
      </w:r>
      <w:r w:rsidRPr="00885FDF">
        <w:rPr>
          <w:rFonts w:ascii="Book Antiqua" w:hAnsi="Book Antiqua" w:cs="Times New Roman"/>
          <w:caps/>
          <w:sz w:val="24"/>
          <w:szCs w:val="24"/>
        </w:rPr>
        <w:t xml:space="preserve"> c</w:t>
      </w:r>
      <w:r w:rsidRPr="00885FDF">
        <w:rPr>
          <w:rFonts w:ascii="Book Antiqua" w:hAnsi="Book Antiqua" w:cs="Times New Roman"/>
          <w:sz w:val="24"/>
          <w:szCs w:val="24"/>
        </w:rPr>
        <w:t>arcinoembryonic antigen</w:t>
      </w:r>
      <w:r w:rsidRPr="00885FDF">
        <w:rPr>
          <w:rFonts w:ascii="Book Antiqua" w:eastAsia="SimSun" w:hAnsi="Book Antiqua" w:cs="Times New Roman"/>
          <w:sz w:val="24"/>
          <w:szCs w:val="24"/>
          <w:lang w:eastAsia="zh-CN"/>
        </w:rPr>
        <w:t xml:space="preserve">. </w:t>
      </w:r>
    </w:p>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 </w:t>
      </w:r>
    </w:p>
    <w:p w:rsidR="00504C0A" w:rsidRPr="00885FDF" w:rsidRDefault="00504C0A" w:rsidP="00D2193D">
      <w:pPr>
        <w:widowControl/>
        <w:wordWrap/>
        <w:autoSpaceDE/>
        <w:autoSpaceDN/>
        <w:spacing w:after="0" w:line="360" w:lineRule="auto"/>
        <w:rPr>
          <w:rFonts w:ascii="Book Antiqua" w:hAnsi="Book Antiqua"/>
          <w:sz w:val="24"/>
          <w:szCs w:val="24"/>
        </w:rPr>
      </w:pPr>
      <w:r w:rsidRPr="00885FDF">
        <w:rPr>
          <w:rFonts w:ascii="Book Antiqua" w:hAnsi="Book Antiqua"/>
          <w:sz w:val="24"/>
          <w:szCs w:val="24"/>
        </w:rPr>
        <w:br w:type="page"/>
      </w:r>
    </w:p>
    <w:p w:rsidR="00504C0A" w:rsidRPr="00F963A8" w:rsidRDefault="00504C0A" w:rsidP="00D2193D">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b/>
          <w:sz w:val="24"/>
          <w:szCs w:val="24"/>
        </w:rPr>
        <w:lastRenderedPageBreak/>
        <w:t xml:space="preserve">Table 4 Colorectal adenoma between </w:t>
      </w:r>
      <w:r w:rsidR="00F96EED" w:rsidRPr="00885FDF">
        <w:rPr>
          <w:rFonts w:ascii="Book Antiqua" w:hAnsi="Book Antiqua" w:cs="Times New Roman"/>
          <w:b/>
          <w:sz w:val="24"/>
          <w:szCs w:val="24"/>
        </w:rPr>
        <w:t>biological age</w:t>
      </w:r>
      <w:r w:rsidRPr="00885FDF">
        <w:rPr>
          <w:rFonts w:ascii="Book Antiqua" w:hAnsi="Book Antiqua" w:cs="Times New Roman"/>
          <w:b/>
          <w:sz w:val="24"/>
          <w:szCs w:val="24"/>
        </w:rPr>
        <w:t xml:space="preserve">-dominant and </w:t>
      </w:r>
      <w:r w:rsidR="00F96EED" w:rsidRPr="00885FDF">
        <w:rPr>
          <w:rFonts w:ascii="Book Antiqua" w:hAnsi="Book Antiqua" w:cs="Times New Roman"/>
          <w:b/>
          <w:sz w:val="24"/>
          <w:szCs w:val="24"/>
        </w:rPr>
        <w:t>chronological age</w:t>
      </w:r>
      <w:r w:rsidRPr="00885FDF">
        <w:rPr>
          <w:rFonts w:ascii="Book Antiqua" w:hAnsi="Book Antiqua" w:cs="Times New Roman"/>
          <w:b/>
          <w:sz w:val="24"/>
          <w:szCs w:val="24"/>
        </w:rPr>
        <w:t>-dominant groups</w:t>
      </w:r>
      <w:r w:rsidR="00F963A8">
        <w:rPr>
          <w:rFonts w:ascii="Book Antiqua" w:eastAsia="SimSun" w:hAnsi="Book Antiqua" w:cs="Times New Roman" w:hint="eastAsia"/>
          <w:b/>
          <w:sz w:val="24"/>
          <w:szCs w:val="24"/>
          <w:lang w:eastAsia="zh-CN"/>
        </w:rPr>
        <w:t xml:space="preserve"> </w:t>
      </w:r>
      <w:r w:rsidR="00F963A8" w:rsidRPr="00F963A8">
        <w:rPr>
          <w:rFonts w:ascii="Book Antiqua" w:eastAsia="SimSun" w:hAnsi="Book Antiqua" w:cs="Times New Roman" w:hint="eastAsia"/>
          <w:b/>
          <w:i/>
          <w:sz w:val="24"/>
          <w:szCs w:val="24"/>
          <w:lang w:eastAsia="zh-CN"/>
        </w:rPr>
        <w:t>n</w:t>
      </w:r>
      <w:r w:rsidR="00F963A8">
        <w:rPr>
          <w:rFonts w:ascii="Book Antiqua" w:eastAsia="SimSun" w:hAnsi="Book Antiqua" w:cs="Times New Roman" w:hint="eastAsia"/>
          <w:b/>
          <w:sz w:val="24"/>
          <w:szCs w:val="24"/>
          <w:lang w:eastAsia="zh-CN"/>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2835"/>
        <w:gridCol w:w="1461"/>
      </w:tblGrid>
      <w:tr w:rsidR="00504C0A" w:rsidRPr="00885FDF" w:rsidTr="00C14304">
        <w:trPr>
          <w:trHeight w:hRule="exact" w:val="721"/>
        </w:trPr>
        <w:tc>
          <w:tcPr>
            <w:tcW w:w="2093" w:type="dxa"/>
            <w:tcBorders>
              <w:top w:val="single" w:sz="12" w:space="0" w:color="auto"/>
              <w:bottom w:val="single" w:sz="12" w:space="0" w:color="auto"/>
              <w:right w:val="nil"/>
            </w:tcBorders>
            <w:vAlign w:val="center"/>
          </w:tcPr>
          <w:p w:rsidR="00504C0A" w:rsidRPr="00F963A8" w:rsidRDefault="00504C0A" w:rsidP="00D2193D">
            <w:pPr>
              <w:wordWrap/>
              <w:spacing w:after="0" w:line="360" w:lineRule="auto"/>
              <w:rPr>
                <w:rFonts w:ascii="Book Antiqua" w:hAnsi="Book Antiqua" w:cs="Times New Roman"/>
                <w:b/>
                <w:sz w:val="24"/>
                <w:szCs w:val="24"/>
              </w:rPr>
            </w:pPr>
          </w:p>
        </w:tc>
        <w:tc>
          <w:tcPr>
            <w:tcW w:w="2835" w:type="dxa"/>
            <w:tcBorders>
              <w:top w:val="single" w:sz="12" w:space="0" w:color="auto"/>
              <w:left w:val="nil"/>
              <w:bottom w:val="single" w:sz="12" w:space="0" w:color="auto"/>
              <w:right w:val="nil"/>
            </w:tcBorders>
            <w:vAlign w:val="center"/>
          </w:tcPr>
          <w:p w:rsidR="000C4F9D" w:rsidRPr="00F963A8" w:rsidRDefault="00504C0A" w:rsidP="00D2193D">
            <w:pPr>
              <w:wordWrap/>
              <w:spacing w:after="0" w:line="360" w:lineRule="auto"/>
              <w:rPr>
                <w:rFonts w:ascii="Book Antiqua" w:hAnsi="Book Antiqua" w:cs="Times New Roman"/>
                <w:b/>
                <w:sz w:val="24"/>
                <w:szCs w:val="24"/>
              </w:rPr>
            </w:pPr>
            <w:r w:rsidRPr="00F963A8">
              <w:rPr>
                <w:rFonts w:ascii="Book Antiqua" w:hAnsi="Book Antiqua" w:cs="Times New Roman"/>
                <w:b/>
                <w:sz w:val="24"/>
                <w:szCs w:val="24"/>
              </w:rPr>
              <w:t xml:space="preserve">BA-dominant group </w:t>
            </w:r>
          </w:p>
          <w:p w:rsidR="00504C0A" w:rsidRPr="00F963A8" w:rsidRDefault="00504C0A" w:rsidP="00D2193D">
            <w:pPr>
              <w:wordWrap/>
              <w:spacing w:after="0" w:line="360" w:lineRule="auto"/>
              <w:rPr>
                <w:rFonts w:ascii="Book Antiqua" w:hAnsi="Book Antiqua" w:cs="Times New Roman"/>
                <w:b/>
                <w:sz w:val="24"/>
                <w:szCs w:val="24"/>
              </w:rPr>
            </w:pPr>
            <w:r w:rsidRPr="00F963A8">
              <w:rPr>
                <w:rFonts w:ascii="Book Antiqua" w:hAnsi="Book Antiqua" w:cs="Times New Roman"/>
                <w:b/>
                <w:sz w:val="24"/>
                <w:szCs w:val="24"/>
              </w:rPr>
              <w:t>(</w:t>
            </w:r>
            <w:r w:rsidR="00270DAF" w:rsidRPr="00F963A8">
              <w:rPr>
                <w:rFonts w:ascii="Book Antiqua" w:hAnsi="Book Antiqua" w:cs="Times New Roman"/>
                <w:b/>
                <w:i/>
                <w:sz w:val="24"/>
                <w:szCs w:val="24"/>
              </w:rPr>
              <w:t>n =</w:t>
            </w:r>
            <w:r w:rsidRPr="00F963A8">
              <w:rPr>
                <w:rFonts w:ascii="Book Antiqua" w:hAnsi="Book Antiqua" w:cs="Times New Roman"/>
                <w:b/>
                <w:sz w:val="24"/>
                <w:szCs w:val="24"/>
              </w:rPr>
              <w:t xml:space="preserve"> 28)</w:t>
            </w:r>
          </w:p>
        </w:tc>
        <w:tc>
          <w:tcPr>
            <w:tcW w:w="2835" w:type="dxa"/>
            <w:tcBorders>
              <w:top w:val="single" w:sz="12" w:space="0" w:color="auto"/>
              <w:left w:val="nil"/>
              <w:bottom w:val="single" w:sz="12" w:space="0" w:color="auto"/>
              <w:right w:val="nil"/>
            </w:tcBorders>
            <w:vAlign w:val="center"/>
          </w:tcPr>
          <w:p w:rsidR="000C4F9D" w:rsidRPr="00F963A8" w:rsidRDefault="00504C0A" w:rsidP="00D2193D">
            <w:pPr>
              <w:wordWrap/>
              <w:spacing w:after="0" w:line="360" w:lineRule="auto"/>
              <w:rPr>
                <w:rFonts w:ascii="Book Antiqua" w:hAnsi="Book Antiqua" w:cs="Times New Roman"/>
                <w:b/>
                <w:sz w:val="24"/>
                <w:szCs w:val="24"/>
              </w:rPr>
            </w:pPr>
            <w:r w:rsidRPr="00F963A8">
              <w:rPr>
                <w:rFonts w:ascii="Book Antiqua" w:hAnsi="Book Antiqua" w:cs="Times New Roman"/>
                <w:b/>
                <w:sz w:val="24"/>
                <w:szCs w:val="24"/>
              </w:rPr>
              <w:t xml:space="preserve">CA-dominant group </w:t>
            </w:r>
          </w:p>
          <w:p w:rsidR="00504C0A" w:rsidRPr="00F963A8" w:rsidRDefault="00504C0A" w:rsidP="00D2193D">
            <w:pPr>
              <w:wordWrap/>
              <w:spacing w:after="0" w:line="360" w:lineRule="auto"/>
              <w:rPr>
                <w:rFonts w:ascii="Book Antiqua" w:hAnsi="Book Antiqua" w:cs="Times New Roman"/>
                <w:b/>
                <w:sz w:val="24"/>
                <w:szCs w:val="24"/>
              </w:rPr>
            </w:pPr>
            <w:r w:rsidRPr="00F963A8">
              <w:rPr>
                <w:rFonts w:ascii="Book Antiqua" w:hAnsi="Book Antiqua" w:cs="Times New Roman"/>
                <w:b/>
                <w:sz w:val="24"/>
                <w:szCs w:val="24"/>
              </w:rPr>
              <w:t>(</w:t>
            </w:r>
            <w:r w:rsidR="00270DAF" w:rsidRPr="00F963A8">
              <w:rPr>
                <w:rFonts w:ascii="Book Antiqua" w:hAnsi="Book Antiqua" w:cs="Times New Roman"/>
                <w:b/>
                <w:i/>
                <w:sz w:val="24"/>
                <w:szCs w:val="24"/>
              </w:rPr>
              <w:t>n =</w:t>
            </w:r>
            <w:r w:rsidRPr="00F963A8">
              <w:rPr>
                <w:rFonts w:ascii="Book Antiqua" w:hAnsi="Book Antiqua" w:cs="Times New Roman"/>
                <w:b/>
                <w:sz w:val="24"/>
                <w:szCs w:val="24"/>
              </w:rPr>
              <w:t xml:space="preserve"> 76)</w:t>
            </w:r>
          </w:p>
        </w:tc>
        <w:tc>
          <w:tcPr>
            <w:tcW w:w="1461" w:type="dxa"/>
            <w:tcBorders>
              <w:top w:val="single" w:sz="12" w:space="0" w:color="auto"/>
              <w:left w:val="nil"/>
              <w:bottom w:val="single" w:sz="12" w:space="0" w:color="auto"/>
            </w:tcBorders>
            <w:vAlign w:val="center"/>
          </w:tcPr>
          <w:p w:rsidR="00504C0A" w:rsidRPr="00F963A8" w:rsidRDefault="007146EE" w:rsidP="00D2193D">
            <w:pPr>
              <w:wordWrap/>
              <w:spacing w:after="0" w:line="360" w:lineRule="auto"/>
              <w:rPr>
                <w:rFonts w:ascii="Book Antiqua" w:hAnsi="Book Antiqua" w:cs="Times New Roman"/>
                <w:b/>
                <w:sz w:val="24"/>
                <w:szCs w:val="24"/>
              </w:rPr>
            </w:pPr>
            <w:r w:rsidRPr="00F963A8">
              <w:rPr>
                <w:rFonts w:ascii="Book Antiqua" w:hAnsi="Book Antiqua" w:cs="Times New Roman"/>
                <w:b/>
                <w:i/>
                <w:sz w:val="24"/>
                <w:szCs w:val="24"/>
              </w:rPr>
              <w:t>P</w:t>
            </w:r>
            <w:r w:rsidRPr="00F963A8">
              <w:rPr>
                <w:rFonts w:ascii="Book Antiqua" w:hAnsi="Book Antiqua" w:cs="Times New Roman"/>
                <w:b/>
                <w:sz w:val="24"/>
                <w:szCs w:val="24"/>
              </w:rPr>
              <w:t xml:space="preserve"> </w:t>
            </w:r>
            <w:r w:rsidR="00504C0A" w:rsidRPr="00F963A8">
              <w:rPr>
                <w:rFonts w:ascii="Book Antiqua" w:hAnsi="Book Antiqua" w:cs="Times New Roman"/>
                <w:b/>
                <w:sz w:val="24"/>
                <w:szCs w:val="24"/>
              </w:rPr>
              <w:t>value</w:t>
            </w:r>
          </w:p>
        </w:tc>
      </w:tr>
      <w:tr w:rsidR="00504C0A" w:rsidRPr="00885FDF" w:rsidTr="001C698E">
        <w:trPr>
          <w:trHeight w:hRule="exact" w:val="846"/>
        </w:trPr>
        <w:tc>
          <w:tcPr>
            <w:tcW w:w="2093" w:type="dxa"/>
            <w:tcBorders>
              <w:top w:val="single" w:sz="12" w:space="0" w:color="auto"/>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Colorectal adenoma</w:t>
            </w:r>
          </w:p>
        </w:tc>
        <w:tc>
          <w:tcPr>
            <w:tcW w:w="2835" w:type="dxa"/>
            <w:tcBorders>
              <w:top w:val="single" w:sz="12" w:space="0" w:color="auto"/>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835" w:type="dxa"/>
            <w:tcBorders>
              <w:top w:val="single" w:sz="12" w:space="0" w:color="auto"/>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461" w:type="dxa"/>
            <w:tcBorders>
              <w:top w:val="single" w:sz="12" w:space="0" w:color="auto"/>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0.386</w:t>
            </w: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Yes</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3(10.7)</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15(19.7)</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No</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25(89.3)</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61(80.3)</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Location </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0.034</w:t>
            </w: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Proximal </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0(0.0)</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18(23.7)</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Distal </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4(14.3)</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6(7.9)</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xml:space="preserve">Both </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1(3.6)</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1(1.3)</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Size (mm)</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0.088</w:t>
            </w: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&lt; 10</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3(10.7)</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23(30.3)</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10</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2(7.1)</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2(2.6)</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 xml:space="preserve">Number </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0.433</w:t>
            </w:r>
          </w:p>
        </w:tc>
      </w:tr>
      <w:tr w:rsidR="00504C0A" w:rsidRPr="00885FDF" w:rsidTr="003276F5">
        <w:trPr>
          <w:trHeight w:hRule="exact" w:val="454"/>
        </w:trPr>
        <w:tc>
          <w:tcPr>
            <w:tcW w:w="2093" w:type="dxa"/>
            <w:tcBorders>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1</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2(7.1)</w:t>
            </w:r>
          </w:p>
        </w:tc>
        <w:tc>
          <w:tcPr>
            <w:tcW w:w="2835" w:type="dxa"/>
            <w:tcBorders>
              <w:left w:val="nil"/>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13(17.1)</w:t>
            </w:r>
          </w:p>
        </w:tc>
        <w:tc>
          <w:tcPr>
            <w:tcW w:w="1461" w:type="dxa"/>
            <w:tcBorders>
              <w:left w:val="nil"/>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r w:rsidR="00504C0A" w:rsidRPr="00885FDF" w:rsidTr="003276F5">
        <w:trPr>
          <w:trHeight w:hRule="exact" w:val="454"/>
        </w:trPr>
        <w:tc>
          <w:tcPr>
            <w:tcW w:w="2093" w:type="dxa"/>
            <w:tcBorders>
              <w:bottom w:val="single" w:sz="12" w:space="0" w:color="auto"/>
              <w:right w:val="nil"/>
            </w:tcBorders>
            <w:vAlign w:val="center"/>
          </w:tcPr>
          <w:p w:rsidR="00504C0A" w:rsidRPr="00885FDF" w:rsidRDefault="00504C0A" w:rsidP="00D2193D">
            <w:pPr>
              <w:wordWrap/>
              <w:spacing w:after="0" w:line="360" w:lineRule="auto"/>
              <w:ind w:firstLineChars="100" w:firstLine="240"/>
              <w:rPr>
                <w:rFonts w:ascii="Book Antiqua" w:hAnsi="Book Antiqua" w:cs="Times New Roman"/>
                <w:sz w:val="24"/>
                <w:szCs w:val="24"/>
              </w:rPr>
            </w:pPr>
            <w:r w:rsidRPr="00885FDF">
              <w:rPr>
                <w:rFonts w:ascii="Book Antiqua" w:hAnsi="Book Antiqua" w:cs="Times New Roman"/>
                <w:sz w:val="24"/>
                <w:szCs w:val="24"/>
              </w:rPr>
              <w:t>≥ 2</w:t>
            </w:r>
          </w:p>
        </w:tc>
        <w:tc>
          <w:tcPr>
            <w:tcW w:w="2835" w:type="dxa"/>
            <w:tcBorders>
              <w:left w:val="nil"/>
              <w:bottom w:val="single" w:sz="12" w:space="0" w:color="auto"/>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1(3.6)</w:t>
            </w:r>
          </w:p>
        </w:tc>
        <w:tc>
          <w:tcPr>
            <w:tcW w:w="2835" w:type="dxa"/>
            <w:tcBorders>
              <w:left w:val="nil"/>
              <w:bottom w:val="single" w:sz="12" w:space="0" w:color="auto"/>
              <w:right w:val="nil"/>
            </w:tcBorders>
            <w:vAlign w:val="center"/>
          </w:tcPr>
          <w:p w:rsidR="00504C0A" w:rsidRPr="00885FDF" w:rsidRDefault="00504C0A" w:rsidP="00D2193D">
            <w:pPr>
              <w:wordWrap/>
              <w:spacing w:after="0" w:line="360" w:lineRule="auto"/>
              <w:rPr>
                <w:rFonts w:ascii="Book Antiqua" w:hAnsi="Book Antiqua" w:cs="Times New Roman"/>
                <w:sz w:val="24"/>
                <w:szCs w:val="24"/>
              </w:rPr>
            </w:pPr>
            <w:r w:rsidRPr="00885FDF">
              <w:rPr>
                <w:rFonts w:ascii="Book Antiqua" w:hAnsi="Book Antiqua" w:cs="Times New Roman"/>
                <w:sz w:val="24"/>
                <w:szCs w:val="24"/>
              </w:rPr>
              <w:t>2(2.6)</w:t>
            </w:r>
          </w:p>
        </w:tc>
        <w:tc>
          <w:tcPr>
            <w:tcW w:w="1461" w:type="dxa"/>
            <w:tcBorders>
              <w:left w:val="nil"/>
              <w:bottom w:val="single" w:sz="12" w:space="0" w:color="auto"/>
            </w:tcBorders>
            <w:vAlign w:val="center"/>
          </w:tcPr>
          <w:p w:rsidR="00504C0A" w:rsidRPr="00885FDF" w:rsidRDefault="00504C0A" w:rsidP="00D2193D">
            <w:pPr>
              <w:wordWrap/>
              <w:spacing w:after="0" w:line="360" w:lineRule="auto"/>
              <w:rPr>
                <w:rFonts w:ascii="Book Antiqua" w:hAnsi="Book Antiqua" w:cs="Times New Roman"/>
                <w:sz w:val="24"/>
                <w:szCs w:val="24"/>
              </w:rPr>
            </w:pPr>
          </w:p>
        </w:tc>
      </w:tr>
    </w:tbl>
    <w:p w:rsidR="00504C0A" w:rsidRPr="00885FDF" w:rsidRDefault="00F96EED" w:rsidP="00F963A8">
      <w:pPr>
        <w:wordWrap/>
        <w:spacing w:after="0" w:line="360" w:lineRule="auto"/>
        <w:rPr>
          <w:rFonts w:ascii="Book Antiqua" w:eastAsia="SimSun" w:hAnsi="Book Antiqua" w:cs="Times New Roman"/>
          <w:sz w:val="24"/>
          <w:szCs w:val="24"/>
          <w:lang w:eastAsia="zh-CN"/>
        </w:rPr>
      </w:pPr>
      <w:r w:rsidRPr="00885FDF">
        <w:rPr>
          <w:rFonts w:ascii="Book Antiqua" w:hAnsi="Book Antiqua" w:cs="Times New Roman"/>
          <w:sz w:val="24"/>
          <w:szCs w:val="24"/>
        </w:rPr>
        <w:t>BA</w:t>
      </w:r>
      <w:r w:rsidRPr="00885FDF">
        <w:rPr>
          <w:rFonts w:ascii="Book Antiqua" w:eastAsia="SimSun" w:hAnsi="Book Antiqua" w:cs="Times New Roman"/>
          <w:sz w:val="24"/>
          <w:szCs w:val="24"/>
          <w:lang w:eastAsia="zh-CN"/>
        </w:rPr>
        <w:t xml:space="preserve">: </w:t>
      </w:r>
      <w:r w:rsidRPr="00885FDF">
        <w:rPr>
          <w:rFonts w:ascii="Book Antiqua" w:hAnsi="Book Antiqua" w:cs="Times New Roman"/>
          <w:caps/>
          <w:sz w:val="24"/>
          <w:szCs w:val="24"/>
        </w:rPr>
        <w:t>b</w:t>
      </w:r>
      <w:r w:rsidRPr="00885FDF">
        <w:rPr>
          <w:rFonts w:ascii="Book Antiqua" w:hAnsi="Book Antiqua" w:cs="Times New Roman"/>
          <w:sz w:val="24"/>
          <w:szCs w:val="24"/>
        </w:rPr>
        <w:t>iological age</w:t>
      </w:r>
      <w:r w:rsidRPr="00885FDF">
        <w:rPr>
          <w:rFonts w:ascii="Book Antiqua" w:eastAsia="SimSun" w:hAnsi="Book Antiqua" w:cs="Times New Roman"/>
          <w:sz w:val="24"/>
          <w:szCs w:val="24"/>
          <w:lang w:eastAsia="zh-CN"/>
        </w:rPr>
        <w:t>;</w:t>
      </w:r>
      <w:r w:rsidRPr="00885FDF">
        <w:rPr>
          <w:rFonts w:ascii="Book Antiqua" w:hAnsi="Book Antiqua" w:cs="Times New Roman"/>
          <w:sz w:val="24"/>
          <w:szCs w:val="24"/>
        </w:rPr>
        <w:t xml:space="preserve"> CA</w:t>
      </w:r>
      <w:r w:rsidRPr="00885FDF">
        <w:rPr>
          <w:rFonts w:ascii="Book Antiqua" w:eastAsia="SimSun" w:hAnsi="Book Antiqua" w:cs="Times New Roman"/>
          <w:sz w:val="24"/>
          <w:szCs w:val="24"/>
          <w:lang w:eastAsia="zh-CN"/>
        </w:rPr>
        <w:t xml:space="preserve">: </w:t>
      </w:r>
      <w:r w:rsidRPr="00885FDF">
        <w:rPr>
          <w:rFonts w:ascii="Book Antiqua" w:hAnsi="Book Antiqua" w:cs="Times New Roman"/>
          <w:caps/>
          <w:sz w:val="24"/>
          <w:szCs w:val="24"/>
        </w:rPr>
        <w:t>c</w:t>
      </w:r>
      <w:r w:rsidRPr="00885FDF">
        <w:rPr>
          <w:rFonts w:ascii="Book Antiqua" w:hAnsi="Book Antiqua" w:cs="Times New Roman"/>
          <w:sz w:val="24"/>
          <w:szCs w:val="24"/>
        </w:rPr>
        <w:t>hronological age</w:t>
      </w:r>
      <w:r w:rsidRPr="00885FDF">
        <w:rPr>
          <w:rFonts w:ascii="Book Antiqua" w:eastAsia="SimSun" w:hAnsi="Book Antiqua" w:cs="Times New Roman"/>
          <w:sz w:val="24"/>
          <w:szCs w:val="24"/>
          <w:lang w:eastAsia="zh-CN"/>
        </w:rPr>
        <w:t xml:space="preserve">. </w:t>
      </w:r>
    </w:p>
    <w:p w:rsidR="003A3910" w:rsidRPr="00885FDF" w:rsidRDefault="003A3910" w:rsidP="00D2193D">
      <w:pPr>
        <w:widowControl/>
        <w:wordWrap/>
        <w:autoSpaceDE/>
        <w:autoSpaceDN/>
        <w:spacing w:after="0" w:line="360" w:lineRule="auto"/>
        <w:rPr>
          <w:rFonts w:ascii="Book Antiqua" w:eastAsiaTheme="minorHAnsi" w:hAnsi="Book Antiqua" w:cs="Times New Roman"/>
          <w:b/>
          <w:sz w:val="24"/>
          <w:szCs w:val="24"/>
        </w:rPr>
      </w:pPr>
      <w:r w:rsidRPr="00885FDF">
        <w:rPr>
          <w:rFonts w:ascii="Book Antiqua" w:eastAsiaTheme="minorHAnsi" w:hAnsi="Book Antiqua" w:cs="Times New Roman"/>
          <w:sz w:val="24"/>
          <w:szCs w:val="24"/>
        </w:rPr>
        <w:br w:type="page"/>
      </w:r>
      <w:r w:rsidRPr="00885FDF">
        <w:rPr>
          <w:rFonts w:ascii="Book Antiqua" w:eastAsiaTheme="minorHAnsi" w:hAnsi="Book Antiqua" w:cs="Times New Roman"/>
          <w:b/>
          <w:sz w:val="24"/>
          <w:szCs w:val="24"/>
        </w:rPr>
        <w:lastRenderedPageBreak/>
        <w:t xml:space="preserve"> </w:t>
      </w:r>
    </w:p>
    <w:p w:rsidR="003A3910" w:rsidRPr="00885FDF" w:rsidRDefault="003A3910" w:rsidP="00D2193D">
      <w:pPr>
        <w:widowControl/>
        <w:wordWrap/>
        <w:autoSpaceDE/>
        <w:autoSpaceDN/>
        <w:spacing w:after="0" w:line="360" w:lineRule="auto"/>
        <w:rPr>
          <w:rFonts w:ascii="Book Antiqua" w:eastAsiaTheme="minorHAnsi" w:hAnsi="Book Antiqua" w:cs="Times New Roman"/>
          <w:sz w:val="24"/>
          <w:szCs w:val="24"/>
        </w:rPr>
      </w:pPr>
      <w:r w:rsidRPr="00885FDF">
        <w:rPr>
          <w:rFonts w:ascii="Book Antiqua" w:eastAsiaTheme="minorHAnsi" w:hAnsi="Book Antiqua" w:cs="Times New Roman"/>
          <w:noProof/>
          <w:sz w:val="24"/>
          <w:szCs w:val="24"/>
          <w:lang w:eastAsia="zh-CN"/>
        </w:rPr>
        <w:drawing>
          <wp:inline distT="0" distB="0" distL="0" distR="0" wp14:anchorId="4E90838C" wp14:editId="19135EBE">
            <wp:extent cx="5731510" cy="4298633"/>
            <wp:effectExtent l="0" t="0" r="2540" b="6985"/>
            <wp:docPr id="1" name="그림 1" descr="C:\Users\user\Documents\A_연구소\C투고\BAP\WJG\초기\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_연구소\C투고\BAP\WJG\초기\Fig.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F96EED" w:rsidRPr="00885FDF" w:rsidRDefault="00F96EED" w:rsidP="00D2193D">
      <w:pPr>
        <w:widowControl/>
        <w:wordWrap/>
        <w:autoSpaceDE/>
        <w:autoSpaceDN/>
        <w:spacing w:after="0" w:line="360" w:lineRule="auto"/>
        <w:rPr>
          <w:rFonts w:ascii="Book Antiqua" w:eastAsia="SimSun" w:hAnsi="Book Antiqua" w:cs="Times New Roman"/>
          <w:sz w:val="24"/>
          <w:szCs w:val="24"/>
          <w:lang w:eastAsia="zh-CN"/>
        </w:rPr>
      </w:pPr>
      <w:r w:rsidRPr="00885FDF">
        <w:rPr>
          <w:rFonts w:ascii="Book Antiqua" w:eastAsiaTheme="minorHAnsi" w:hAnsi="Book Antiqua" w:cs="Times New Roman"/>
          <w:b/>
          <w:sz w:val="24"/>
          <w:szCs w:val="24"/>
        </w:rPr>
        <w:t>Figure 1 Prevalence of colorectal adenoma according to chronological age and biological age.</w:t>
      </w:r>
      <w:r w:rsidRPr="00885FDF">
        <w:rPr>
          <w:rFonts w:ascii="Book Antiqua" w:eastAsia="SimSun" w:hAnsi="Book Antiqua" w:cs="Times New Roman"/>
          <w:b/>
          <w:sz w:val="24"/>
          <w:szCs w:val="24"/>
          <w:lang w:eastAsia="zh-CN"/>
        </w:rPr>
        <w:t xml:space="preserve"> </w:t>
      </w:r>
      <w:r w:rsidR="003A3910" w:rsidRPr="00885FDF">
        <w:rPr>
          <w:rFonts w:ascii="Book Antiqua" w:eastAsiaTheme="minorHAnsi" w:hAnsi="Book Antiqua" w:cs="Times New Roman"/>
          <w:sz w:val="24"/>
          <w:szCs w:val="24"/>
        </w:rPr>
        <w:t>When the subjects were divided into four groups (≤ 39 years; 40-49 years; 50-59 years; ≥ 60 years), the prevalence of colorectal adenoma increased with increasing biological age (</w:t>
      </w:r>
      <w:r w:rsidR="003A3910" w:rsidRPr="00885FDF">
        <w:rPr>
          <w:rFonts w:ascii="Book Antiqua" w:eastAsiaTheme="minorHAnsi" w:hAnsi="Book Antiqua" w:cs="Times New Roman"/>
          <w:i/>
          <w:sz w:val="24"/>
          <w:szCs w:val="24"/>
        </w:rPr>
        <w:t>P</w:t>
      </w:r>
      <w:r w:rsidRPr="00885FDF">
        <w:rPr>
          <w:rFonts w:ascii="Book Antiqua" w:eastAsia="SimSun" w:hAnsi="Book Antiqua" w:cs="Times New Roman"/>
          <w:sz w:val="24"/>
          <w:szCs w:val="24"/>
          <w:lang w:eastAsia="zh-CN"/>
        </w:rPr>
        <w:t xml:space="preserve"> </w:t>
      </w:r>
      <w:r w:rsidR="003A3910" w:rsidRPr="00885FDF">
        <w:rPr>
          <w:rFonts w:ascii="Book Antiqua" w:eastAsiaTheme="minorHAnsi" w:hAnsi="Book Antiqua" w:cs="Times New Roman"/>
          <w:sz w:val="24"/>
          <w:szCs w:val="24"/>
        </w:rPr>
        <w:t>&lt;</w:t>
      </w:r>
      <w:r w:rsidRPr="00885FDF">
        <w:rPr>
          <w:rFonts w:ascii="Book Antiqua" w:eastAsia="SimSun" w:hAnsi="Book Antiqua" w:cs="Times New Roman"/>
          <w:sz w:val="24"/>
          <w:szCs w:val="24"/>
          <w:lang w:eastAsia="zh-CN"/>
        </w:rPr>
        <w:t xml:space="preserve"> </w:t>
      </w:r>
      <w:r w:rsidR="003A3910" w:rsidRPr="00885FDF">
        <w:rPr>
          <w:rFonts w:ascii="Book Antiqua" w:eastAsiaTheme="minorHAnsi" w:hAnsi="Book Antiqua" w:cs="Times New Roman"/>
          <w:sz w:val="24"/>
          <w:szCs w:val="24"/>
        </w:rPr>
        <w:t>0.001).</w:t>
      </w:r>
    </w:p>
    <w:p w:rsidR="00F96EED" w:rsidRPr="00885FDF" w:rsidRDefault="00F96EED" w:rsidP="00D2193D">
      <w:pPr>
        <w:widowControl/>
        <w:wordWrap/>
        <w:autoSpaceDE/>
        <w:autoSpaceDN/>
        <w:spacing w:after="0" w:line="360" w:lineRule="auto"/>
        <w:rPr>
          <w:rFonts w:ascii="Book Antiqua" w:eastAsia="SimSun" w:hAnsi="Book Antiqua" w:cs="Times New Roman"/>
          <w:sz w:val="24"/>
          <w:szCs w:val="24"/>
          <w:lang w:eastAsia="zh-CN"/>
        </w:rPr>
      </w:pPr>
    </w:p>
    <w:p w:rsidR="003A3910" w:rsidRPr="00885FDF" w:rsidRDefault="003A3910" w:rsidP="00D2193D">
      <w:pPr>
        <w:widowControl/>
        <w:wordWrap/>
        <w:autoSpaceDE/>
        <w:autoSpaceDN/>
        <w:spacing w:after="0" w:line="360" w:lineRule="auto"/>
        <w:rPr>
          <w:rFonts w:ascii="Book Antiqua" w:eastAsia="SimSun" w:hAnsi="Book Antiqua" w:cs="Times New Roman"/>
          <w:sz w:val="24"/>
          <w:szCs w:val="24"/>
          <w:lang w:eastAsia="zh-CN"/>
        </w:rPr>
      </w:pPr>
      <w:r w:rsidRPr="00885FDF">
        <w:rPr>
          <w:rFonts w:ascii="Book Antiqua" w:eastAsiaTheme="minorHAnsi" w:hAnsi="Book Antiqua" w:cs="Times New Roman"/>
          <w:sz w:val="24"/>
          <w:szCs w:val="24"/>
        </w:rPr>
        <w:br w:type="page"/>
      </w:r>
    </w:p>
    <w:p w:rsidR="003A3910" w:rsidRPr="00885FDF" w:rsidRDefault="003A3910" w:rsidP="00D2193D">
      <w:pPr>
        <w:widowControl/>
        <w:wordWrap/>
        <w:autoSpaceDE/>
        <w:autoSpaceDN/>
        <w:spacing w:after="0" w:line="360" w:lineRule="auto"/>
        <w:rPr>
          <w:rFonts w:ascii="Book Antiqua" w:eastAsiaTheme="minorHAnsi" w:hAnsi="Book Antiqua" w:cs="Times New Roman"/>
          <w:b/>
          <w:sz w:val="24"/>
          <w:szCs w:val="24"/>
        </w:rPr>
      </w:pPr>
    </w:p>
    <w:p w:rsidR="003A3910" w:rsidRPr="00885FDF" w:rsidRDefault="003A3910" w:rsidP="00D2193D">
      <w:pPr>
        <w:widowControl/>
        <w:wordWrap/>
        <w:autoSpaceDE/>
        <w:autoSpaceDN/>
        <w:spacing w:after="0" w:line="360" w:lineRule="auto"/>
        <w:rPr>
          <w:rFonts w:ascii="Book Antiqua" w:eastAsia="SimSun" w:hAnsi="Book Antiqua" w:cs="Times New Roman"/>
          <w:sz w:val="24"/>
          <w:szCs w:val="24"/>
          <w:lang w:eastAsia="zh-CN"/>
        </w:rPr>
      </w:pPr>
      <w:r w:rsidRPr="00885FDF">
        <w:rPr>
          <w:rFonts w:ascii="Book Antiqua" w:eastAsiaTheme="minorHAnsi" w:hAnsi="Book Antiqua" w:cs="Times New Roman"/>
          <w:noProof/>
          <w:sz w:val="24"/>
          <w:szCs w:val="24"/>
          <w:lang w:eastAsia="zh-CN"/>
        </w:rPr>
        <w:drawing>
          <wp:inline distT="0" distB="0" distL="0" distR="0" wp14:anchorId="17265114" wp14:editId="34012CA1">
            <wp:extent cx="5731510" cy="4298633"/>
            <wp:effectExtent l="0" t="0" r="2540" b="6985"/>
            <wp:docPr id="2" name="그림 2" descr="C:\Users\user\Documents\A_연구소\C투고\BAP\WJG\초기\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_연구소\C투고\BAP\WJG\초기\Fig.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3A3910" w:rsidRPr="00885FDF" w:rsidRDefault="00F96EED" w:rsidP="00D2193D">
      <w:pPr>
        <w:widowControl/>
        <w:wordWrap/>
        <w:autoSpaceDE/>
        <w:autoSpaceDN/>
        <w:spacing w:after="0" w:line="360" w:lineRule="auto"/>
        <w:rPr>
          <w:rFonts w:ascii="Book Antiqua" w:eastAsia="SimSun" w:hAnsi="Book Antiqua" w:cs="Times New Roman"/>
          <w:sz w:val="24"/>
          <w:szCs w:val="24"/>
          <w:lang w:eastAsia="zh-CN"/>
        </w:rPr>
      </w:pPr>
      <w:r w:rsidRPr="00885FDF">
        <w:rPr>
          <w:rFonts w:ascii="Book Antiqua" w:eastAsiaTheme="minorHAnsi" w:hAnsi="Book Antiqua" w:cs="Times New Roman"/>
          <w:b/>
          <w:sz w:val="24"/>
          <w:szCs w:val="24"/>
        </w:rPr>
        <w:t>Figure 2 The prevalence of colorectal adenoma according to metabolic syndrome and age gap</w:t>
      </w:r>
      <w:r w:rsidRPr="00885FDF">
        <w:rPr>
          <w:rFonts w:ascii="Book Antiqua" w:eastAsia="SimSun" w:hAnsi="Book Antiqua" w:cs="Times New Roman"/>
          <w:b/>
          <w:sz w:val="24"/>
          <w:szCs w:val="24"/>
          <w:lang w:eastAsia="zh-CN"/>
        </w:rPr>
        <w:t xml:space="preserve">. </w:t>
      </w:r>
      <w:r w:rsidR="003A3910" w:rsidRPr="00885FDF">
        <w:rPr>
          <w:rFonts w:ascii="Book Antiqua" w:eastAsiaTheme="minorHAnsi" w:hAnsi="Book Antiqua" w:cs="Times New Roman"/>
          <w:sz w:val="24"/>
          <w:szCs w:val="24"/>
        </w:rPr>
        <w:t>The incidence of colorectal adenoma increased for the first group (MS- and BA &lt; CA), the second group (MS- and BA ≥ CA), the third group (MS+ and BA ≥ CA), and the fourth group (MS+ and BA &lt; CA) (</w:t>
      </w:r>
      <w:r w:rsidR="003A3910" w:rsidRPr="00885FDF">
        <w:rPr>
          <w:rFonts w:ascii="Book Antiqua" w:eastAsiaTheme="minorHAnsi" w:hAnsi="Book Antiqua" w:cs="Times New Roman"/>
          <w:i/>
          <w:caps/>
          <w:sz w:val="24"/>
          <w:szCs w:val="24"/>
        </w:rPr>
        <w:t xml:space="preserve">p </w:t>
      </w:r>
      <w:r w:rsidR="003A3910" w:rsidRPr="00885FDF">
        <w:rPr>
          <w:rFonts w:ascii="Book Antiqua" w:eastAsiaTheme="minorHAnsi" w:hAnsi="Book Antiqua" w:cs="Times New Roman"/>
          <w:sz w:val="24"/>
          <w:szCs w:val="24"/>
        </w:rPr>
        <w:t>&lt; 0.05).</w:t>
      </w:r>
      <w:r w:rsidRPr="00885FDF">
        <w:rPr>
          <w:rFonts w:ascii="Book Antiqua" w:eastAsia="SimSun" w:hAnsi="Book Antiqua" w:cs="Times New Roman"/>
          <w:sz w:val="24"/>
          <w:szCs w:val="24"/>
          <w:lang w:eastAsia="zh-CN"/>
        </w:rPr>
        <w:t xml:space="preserve"> </w:t>
      </w:r>
      <w:r w:rsidR="003A3910" w:rsidRPr="00885FDF">
        <w:rPr>
          <w:rFonts w:ascii="Book Antiqua" w:eastAsiaTheme="minorHAnsi" w:hAnsi="Book Antiqua" w:cs="Times New Roman"/>
          <w:sz w:val="24"/>
          <w:szCs w:val="24"/>
        </w:rPr>
        <w:t>MS</w:t>
      </w:r>
      <w:r w:rsidRPr="00885FDF">
        <w:rPr>
          <w:rFonts w:ascii="Book Antiqua" w:eastAsia="SimSun" w:hAnsi="Book Antiqua" w:cs="Times New Roman"/>
          <w:sz w:val="24"/>
          <w:szCs w:val="24"/>
          <w:lang w:eastAsia="zh-CN"/>
        </w:rPr>
        <w:t>:</w:t>
      </w:r>
      <w:r w:rsidR="003A3910" w:rsidRPr="00885FDF">
        <w:rPr>
          <w:rFonts w:ascii="Book Antiqua" w:eastAsiaTheme="minorHAnsi" w:hAnsi="Book Antiqua" w:cs="Times New Roman"/>
          <w:sz w:val="24"/>
          <w:szCs w:val="24"/>
        </w:rPr>
        <w:t xml:space="preserve"> </w:t>
      </w:r>
      <w:r w:rsidR="003A3910" w:rsidRPr="00885FDF">
        <w:rPr>
          <w:rFonts w:ascii="Book Antiqua" w:eastAsiaTheme="minorHAnsi" w:hAnsi="Book Antiqua" w:cs="Times New Roman"/>
          <w:caps/>
          <w:sz w:val="24"/>
          <w:szCs w:val="24"/>
        </w:rPr>
        <w:t>m</w:t>
      </w:r>
      <w:r w:rsidR="003A3910" w:rsidRPr="00885FDF">
        <w:rPr>
          <w:rFonts w:ascii="Book Antiqua" w:eastAsiaTheme="minorHAnsi" w:hAnsi="Book Antiqua" w:cs="Times New Roman"/>
          <w:sz w:val="24"/>
          <w:szCs w:val="24"/>
        </w:rPr>
        <w:t>etabolic syndrome; BA</w:t>
      </w:r>
      <w:r w:rsidRPr="00885FDF">
        <w:rPr>
          <w:rFonts w:ascii="Book Antiqua" w:eastAsia="SimSun" w:hAnsi="Book Antiqua" w:cs="Times New Roman"/>
          <w:sz w:val="24"/>
          <w:szCs w:val="24"/>
          <w:lang w:eastAsia="zh-CN"/>
        </w:rPr>
        <w:t>:</w:t>
      </w:r>
      <w:r w:rsidR="003A3910" w:rsidRPr="00885FDF">
        <w:rPr>
          <w:rFonts w:ascii="Book Antiqua" w:eastAsiaTheme="minorHAnsi" w:hAnsi="Book Antiqua" w:cs="Times New Roman"/>
          <w:sz w:val="24"/>
          <w:szCs w:val="24"/>
        </w:rPr>
        <w:t xml:space="preserve"> </w:t>
      </w:r>
      <w:r w:rsidR="003A3910" w:rsidRPr="00885FDF">
        <w:rPr>
          <w:rFonts w:ascii="Book Antiqua" w:eastAsiaTheme="minorHAnsi" w:hAnsi="Book Antiqua" w:cs="Times New Roman"/>
          <w:caps/>
          <w:sz w:val="24"/>
          <w:szCs w:val="24"/>
        </w:rPr>
        <w:t>b</w:t>
      </w:r>
      <w:r w:rsidR="003A3910" w:rsidRPr="00885FDF">
        <w:rPr>
          <w:rFonts w:ascii="Book Antiqua" w:eastAsiaTheme="minorHAnsi" w:hAnsi="Book Antiqua" w:cs="Times New Roman"/>
          <w:sz w:val="24"/>
          <w:szCs w:val="24"/>
        </w:rPr>
        <w:t>iological age; CA</w:t>
      </w:r>
      <w:r w:rsidRPr="00885FDF">
        <w:rPr>
          <w:rFonts w:ascii="Book Antiqua" w:eastAsia="SimSun" w:hAnsi="Book Antiqua" w:cs="Times New Roman"/>
          <w:sz w:val="24"/>
          <w:szCs w:val="24"/>
          <w:lang w:eastAsia="zh-CN"/>
        </w:rPr>
        <w:t>:</w:t>
      </w:r>
      <w:r w:rsidR="003A3910" w:rsidRPr="00885FDF">
        <w:rPr>
          <w:rFonts w:ascii="Book Antiqua" w:eastAsiaTheme="minorHAnsi" w:hAnsi="Book Antiqua" w:cs="Times New Roman"/>
          <w:sz w:val="24"/>
          <w:szCs w:val="24"/>
        </w:rPr>
        <w:t xml:space="preserve"> </w:t>
      </w:r>
      <w:r w:rsidR="003A3910" w:rsidRPr="00885FDF">
        <w:rPr>
          <w:rFonts w:ascii="Book Antiqua" w:eastAsiaTheme="minorHAnsi" w:hAnsi="Book Antiqua" w:cs="Times New Roman"/>
          <w:caps/>
          <w:sz w:val="24"/>
          <w:szCs w:val="24"/>
        </w:rPr>
        <w:t>c</w:t>
      </w:r>
      <w:r w:rsidR="003A3910" w:rsidRPr="00885FDF">
        <w:rPr>
          <w:rFonts w:ascii="Book Antiqua" w:eastAsiaTheme="minorHAnsi" w:hAnsi="Book Antiqua" w:cs="Times New Roman"/>
          <w:sz w:val="24"/>
          <w:szCs w:val="24"/>
        </w:rPr>
        <w:t>hronological age</w:t>
      </w:r>
      <w:r w:rsidRPr="00885FDF">
        <w:rPr>
          <w:rFonts w:ascii="Book Antiqua" w:eastAsia="SimSun" w:hAnsi="Book Antiqua" w:cs="Times New Roman"/>
          <w:sz w:val="24"/>
          <w:szCs w:val="24"/>
          <w:lang w:eastAsia="zh-CN"/>
        </w:rPr>
        <w:t xml:space="preserve">. </w:t>
      </w:r>
    </w:p>
    <w:p w:rsidR="003A3910" w:rsidRPr="00885FDF" w:rsidRDefault="003A3910" w:rsidP="00D2193D">
      <w:pPr>
        <w:widowControl/>
        <w:wordWrap/>
        <w:autoSpaceDE/>
        <w:autoSpaceDN/>
        <w:spacing w:after="0" w:line="360" w:lineRule="auto"/>
        <w:rPr>
          <w:rFonts w:ascii="Book Antiqua" w:eastAsiaTheme="minorHAnsi" w:hAnsi="Book Antiqua" w:cs="Times New Roman"/>
          <w:sz w:val="24"/>
          <w:szCs w:val="24"/>
        </w:rPr>
      </w:pPr>
    </w:p>
    <w:sectPr w:rsidR="003A3910" w:rsidRPr="00885FDF" w:rsidSect="00EA1905">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C2" w:rsidRDefault="00DE59C2" w:rsidP="00BA5365">
      <w:pPr>
        <w:spacing w:after="0" w:line="240" w:lineRule="auto"/>
      </w:pPr>
      <w:r>
        <w:separator/>
      </w:r>
    </w:p>
  </w:endnote>
  <w:endnote w:type="continuationSeparator" w:id="0">
    <w:p w:rsidR="00DE59C2" w:rsidRDefault="00DE59C2" w:rsidP="00BA5365">
      <w:pPr>
        <w:spacing w:after="0" w:line="240" w:lineRule="auto"/>
      </w:pPr>
      <w:r>
        <w:continuationSeparator/>
      </w:r>
    </w:p>
  </w:endnote>
  <w:endnote w:type="continuationNotice" w:id="1">
    <w:p w:rsidR="00DE59C2" w:rsidRDefault="00DE5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52477"/>
      <w:docPartObj>
        <w:docPartGallery w:val="Page Numbers (Bottom of Page)"/>
        <w:docPartUnique/>
      </w:docPartObj>
    </w:sdtPr>
    <w:sdtEndPr/>
    <w:sdtContent>
      <w:p w:rsidR="00A60ACD" w:rsidRDefault="00A60ACD" w:rsidP="00C14304">
        <w:pPr>
          <w:pStyle w:val="Footer"/>
          <w:jc w:val="center"/>
        </w:pPr>
        <w:r>
          <w:fldChar w:fldCharType="begin"/>
        </w:r>
        <w:r>
          <w:instrText>PAGE   \* MERGEFORMAT</w:instrText>
        </w:r>
        <w:r>
          <w:fldChar w:fldCharType="separate"/>
        </w:r>
        <w:r w:rsidR="000E3E26" w:rsidRPr="000E3E26">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C2" w:rsidRDefault="00DE59C2" w:rsidP="00BA5365">
      <w:pPr>
        <w:spacing w:after="0" w:line="240" w:lineRule="auto"/>
      </w:pPr>
      <w:r>
        <w:separator/>
      </w:r>
    </w:p>
  </w:footnote>
  <w:footnote w:type="continuationSeparator" w:id="0">
    <w:p w:rsidR="00DE59C2" w:rsidRDefault="00DE59C2" w:rsidP="00BA5365">
      <w:pPr>
        <w:spacing w:after="0" w:line="240" w:lineRule="auto"/>
      </w:pPr>
      <w:r>
        <w:continuationSeparator/>
      </w:r>
    </w:p>
  </w:footnote>
  <w:footnote w:type="continuationNotice" w:id="1">
    <w:p w:rsidR="00DE59C2" w:rsidRDefault="00DE59C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smc&lt;/Style&gt;&lt;LeftDelim&gt;{&lt;/LeftDelim&gt;&lt;RightDelim&gt;}&lt;/RightDelim&gt;&lt;FontName&gt;Times New Roman&lt;/FontName&gt;&lt;FontSize&gt;12&lt;/FontSize&gt;&lt;ReflistTitle&gt;&lt;/ReflistTitle&gt;&lt;StartingRefnum&gt;1&lt;/StartingRefnum&gt;&lt;FirstLineIndent&gt;0&lt;/FirstLineIndent&gt;&lt;HangingIndent&gt;566&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0tvwftpv29rtvhet9e6xeepa5zfrvzftv9sf&quot;&gt;김범진3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862661"/>
    <w:rsid w:val="00000775"/>
    <w:rsid w:val="00001468"/>
    <w:rsid w:val="00003046"/>
    <w:rsid w:val="000061CE"/>
    <w:rsid w:val="00010AB4"/>
    <w:rsid w:val="00010B01"/>
    <w:rsid w:val="00015194"/>
    <w:rsid w:val="00035C04"/>
    <w:rsid w:val="000456A4"/>
    <w:rsid w:val="00053718"/>
    <w:rsid w:val="0006085D"/>
    <w:rsid w:val="00060A31"/>
    <w:rsid w:val="00064EF4"/>
    <w:rsid w:val="0007344B"/>
    <w:rsid w:val="000757F4"/>
    <w:rsid w:val="00083904"/>
    <w:rsid w:val="000A7110"/>
    <w:rsid w:val="000A7884"/>
    <w:rsid w:val="000B1D44"/>
    <w:rsid w:val="000B2BCE"/>
    <w:rsid w:val="000B3CE1"/>
    <w:rsid w:val="000C4F9D"/>
    <w:rsid w:val="000C656D"/>
    <w:rsid w:val="000D41A1"/>
    <w:rsid w:val="000E1456"/>
    <w:rsid w:val="000E3E26"/>
    <w:rsid w:val="000E457E"/>
    <w:rsid w:val="000F4DF7"/>
    <w:rsid w:val="00103915"/>
    <w:rsid w:val="00123A86"/>
    <w:rsid w:val="00124288"/>
    <w:rsid w:val="00135D1B"/>
    <w:rsid w:val="001362C2"/>
    <w:rsid w:val="001367A2"/>
    <w:rsid w:val="001530AD"/>
    <w:rsid w:val="001550DB"/>
    <w:rsid w:val="00163843"/>
    <w:rsid w:val="001745CC"/>
    <w:rsid w:val="00177DFC"/>
    <w:rsid w:val="0018304A"/>
    <w:rsid w:val="00196E55"/>
    <w:rsid w:val="001A306F"/>
    <w:rsid w:val="001A58CA"/>
    <w:rsid w:val="001A61D7"/>
    <w:rsid w:val="001B5A7E"/>
    <w:rsid w:val="001B5AC9"/>
    <w:rsid w:val="001B6B3F"/>
    <w:rsid w:val="001C698E"/>
    <w:rsid w:val="001C69E2"/>
    <w:rsid w:val="001C7B00"/>
    <w:rsid w:val="001D4E46"/>
    <w:rsid w:val="001E139A"/>
    <w:rsid w:val="001F2A72"/>
    <w:rsid w:val="001F440F"/>
    <w:rsid w:val="001F4717"/>
    <w:rsid w:val="00221032"/>
    <w:rsid w:val="0022484A"/>
    <w:rsid w:val="002372FF"/>
    <w:rsid w:val="002417BD"/>
    <w:rsid w:val="00241879"/>
    <w:rsid w:val="00243C58"/>
    <w:rsid w:val="002544EB"/>
    <w:rsid w:val="00254616"/>
    <w:rsid w:val="00254982"/>
    <w:rsid w:val="00257F2B"/>
    <w:rsid w:val="002614F8"/>
    <w:rsid w:val="00263FD2"/>
    <w:rsid w:val="00270DAF"/>
    <w:rsid w:val="00273DEC"/>
    <w:rsid w:val="002776F8"/>
    <w:rsid w:val="00277F87"/>
    <w:rsid w:val="00284663"/>
    <w:rsid w:val="00286FBC"/>
    <w:rsid w:val="00290B2B"/>
    <w:rsid w:val="002A6093"/>
    <w:rsid w:val="002A6122"/>
    <w:rsid w:val="002A7ECB"/>
    <w:rsid w:val="002B2F1E"/>
    <w:rsid w:val="002B50CB"/>
    <w:rsid w:val="002C2357"/>
    <w:rsid w:val="002D3719"/>
    <w:rsid w:val="002E32BB"/>
    <w:rsid w:val="002E7535"/>
    <w:rsid w:val="0031416D"/>
    <w:rsid w:val="00316729"/>
    <w:rsid w:val="003276F5"/>
    <w:rsid w:val="003338D3"/>
    <w:rsid w:val="00334275"/>
    <w:rsid w:val="0034131F"/>
    <w:rsid w:val="00344FF3"/>
    <w:rsid w:val="003468F6"/>
    <w:rsid w:val="00350347"/>
    <w:rsid w:val="0035737D"/>
    <w:rsid w:val="003575B8"/>
    <w:rsid w:val="00357775"/>
    <w:rsid w:val="00365694"/>
    <w:rsid w:val="00367788"/>
    <w:rsid w:val="00372B76"/>
    <w:rsid w:val="00375DC7"/>
    <w:rsid w:val="003773A3"/>
    <w:rsid w:val="003851BC"/>
    <w:rsid w:val="003854C5"/>
    <w:rsid w:val="003A2C46"/>
    <w:rsid w:val="003A3910"/>
    <w:rsid w:val="003A7D43"/>
    <w:rsid w:val="003B1BB3"/>
    <w:rsid w:val="003B4D0F"/>
    <w:rsid w:val="003C236E"/>
    <w:rsid w:val="003D0A0D"/>
    <w:rsid w:val="003E21DD"/>
    <w:rsid w:val="003E69E2"/>
    <w:rsid w:val="003F0764"/>
    <w:rsid w:val="003F0EFA"/>
    <w:rsid w:val="003F79E9"/>
    <w:rsid w:val="003F7F5F"/>
    <w:rsid w:val="00400E5A"/>
    <w:rsid w:val="00413E54"/>
    <w:rsid w:val="00424F66"/>
    <w:rsid w:val="00430606"/>
    <w:rsid w:val="004514C8"/>
    <w:rsid w:val="004613B8"/>
    <w:rsid w:val="00467AA5"/>
    <w:rsid w:val="00470484"/>
    <w:rsid w:val="00475CB8"/>
    <w:rsid w:val="00475E8E"/>
    <w:rsid w:val="004766C2"/>
    <w:rsid w:val="004841C0"/>
    <w:rsid w:val="00484489"/>
    <w:rsid w:val="0049609F"/>
    <w:rsid w:val="004A1C9D"/>
    <w:rsid w:val="004A4020"/>
    <w:rsid w:val="004B3D9C"/>
    <w:rsid w:val="004B4C8C"/>
    <w:rsid w:val="004C3663"/>
    <w:rsid w:val="004C5AD9"/>
    <w:rsid w:val="004D2141"/>
    <w:rsid w:val="004D4793"/>
    <w:rsid w:val="004E2EBB"/>
    <w:rsid w:val="004E37B8"/>
    <w:rsid w:val="004E741D"/>
    <w:rsid w:val="004F375E"/>
    <w:rsid w:val="004F755C"/>
    <w:rsid w:val="00504C0A"/>
    <w:rsid w:val="00512CEF"/>
    <w:rsid w:val="0052264C"/>
    <w:rsid w:val="005265A5"/>
    <w:rsid w:val="00536ECD"/>
    <w:rsid w:val="00540D86"/>
    <w:rsid w:val="005463F5"/>
    <w:rsid w:val="00553A85"/>
    <w:rsid w:val="00564B38"/>
    <w:rsid w:val="005679F0"/>
    <w:rsid w:val="0057249E"/>
    <w:rsid w:val="00573354"/>
    <w:rsid w:val="00574F51"/>
    <w:rsid w:val="00575E27"/>
    <w:rsid w:val="00587BF6"/>
    <w:rsid w:val="00590532"/>
    <w:rsid w:val="00590D02"/>
    <w:rsid w:val="0059605C"/>
    <w:rsid w:val="00597CCB"/>
    <w:rsid w:val="005A157C"/>
    <w:rsid w:val="005B1811"/>
    <w:rsid w:val="005B3F9B"/>
    <w:rsid w:val="005C72F4"/>
    <w:rsid w:val="005D05B7"/>
    <w:rsid w:val="005D0BF1"/>
    <w:rsid w:val="005D36A2"/>
    <w:rsid w:val="005F1E1E"/>
    <w:rsid w:val="005F26C0"/>
    <w:rsid w:val="00606C83"/>
    <w:rsid w:val="006109DA"/>
    <w:rsid w:val="00615676"/>
    <w:rsid w:val="00621AE4"/>
    <w:rsid w:val="0062290C"/>
    <w:rsid w:val="00630DF4"/>
    <w:rsid w:val="0063181D"/>
    <w:rsid w:val="006523DB"/>
    <w:rsid w:val="00664529"/>
    <w:rsid w:val="00673024"/>
    <w:rsid w:val="00676076"/>
    <w:rsid w:val="0068017F"/>
    <w:rsid w:val="00680BDC"/>
    <w:rsid w:val="00681FAD"/>
    <w:rsid w:val="00682B93"/>
    <w:rsid w:val="00687CF2"/>
    <w:rsid w:val="00691633"/>
    <w:rsid w:val="00691E6E"/>
    <w:rsid w:val="006A0182"/>
    <w:rsid w:val="006A1459"/>
    <w:rsid w:val="006A20F6"/>
    <w:rsid w:val="006A42B8"/>
    <w:rsid w:val="006A778B"/>
    <w:rsid w:val="006B1043"/>
    <w:rsid w:val="006B105C"/>
    <w:rsid w:val="006B4534"/>
    <w:rsid w:val="006B68AD"/>
    <w:rsid w:val="006C2029"/>
    <w:rsid w:val="006C4400"/>
    <w:rsid w:val="006C673E"/>
    <w:rsid w:val="006D345F"/>
    <w:rsid w:val="006D3F0B"/>
    <w:rsid w:val="006D7B6E"/>
    <w:rsid w:val="006E223C"/>
    <w:rsid w:val="006E494C"/>
    <w:rsid w:val="006F26FA"/>
    <w:rsid w:val="006F6CD1"/>
    <w:rsid w:val="00705BB8"/>
    <w:rsid w:val="007072CB"/>
    <w:rsid w:val="00713CD5"/>
    <w:rsid w:val="007146EE"/>
    <w:rsid w:val="00717921"/>
    <w:rsid w:val="00720908"/>
    <w:rsid w:val="0072098A"/>
    <w:rsid w:val="00721541"/>
    <w:rsid w:val="00730726"/>
    <w:rsid w:val="00731D47"/>
    <w:rsid w:val="00743376"/>
    <w:rsid w:val="0074504D"/>
    <w:rsid w:val="00750ACD"/>
    <w:rsid w:val="0075466D"/>
    <w:rsid w:val="00757276"/>
    <w:rsid w:val="00775245"/>
    <w:rsid w:val="00777C98"/>
    <w:rsid w:val="007805AA"/>
    <w:rsid w:val="00782006"/>
    <w:rsid w:val="007864E0"/>
    <w:rsid w:val="00790133"/>
    <w:rsid w:val="007B2A45"/>
    <w:rsid w:val="007B7207"/>
    <w:rsid w:val="007C2884"/>
    <w:rsid w:val="007C2D6B"/>
    <w:rsid w:val="007D5384"/>
    <w:rsid w:val="007E2A7E"/>
    <w:rsid w:val="007E3B2A"/>
    <w:rsid w:val="007F09E9"/>
    <w:rsid w:val="007F19F8"/>
    <w:rsid w:val="007F44E9"/>
    <w:rsid w:val="00800D20"/>
    <w:rsid w:val="00815323"/>
    <w:rsid w:val="00820B51"/>
    <w:rsid w:val="00820BE4"/>
    <w:rsid w:val="00820D4B"/>
    <w:rsid w:val="00820E77"/>
    <w:rsid w:val="00821EB3"/>
    <w:rsid w:val="00827ED7"/>
    <w:rsid w:val="008312AA"/>
    <w:rsid w:val="00835B81"/>
    <w:rsid w:val="00840883"/>
    <w:rsid w:val="00853B2C"/>
    <w:rsid w:val="008550A1"/>
    <w:rsid w:val="00862661"/>
    <w:rsid w:val="00864BF4"/>
    <w:rsid w:val="008708DC"/>
    <w:rsid w:val="00873F3F"/>
    <w:rsid w:val="00884F34"/>
    <w:rsid w:val="00885422"/>
    <w:rsid w:val="00885E4F"/>
    <w:rsid w:val="00885FDF"/>
    <w:rsid w:val="0089095C"/>
    <w:rsid w:val="008909E5"/>
    <w:rsid w:val="008A39BB"/>
    <w:rsid w:val="008C1996"/>
    <w:rsid w:val="008D06DE"/>
    <w:rsid w:val="008D5F4C"/>
    <w:rsid w:val="008E0A89"/>
    <w:rsid w:val="008E3037"/>
    <w:rsid w:val="008E4160"/>
    <w:rsid w:val="008F0232"/>
    <w:rsid w:val="008F5AE1"/>
    <w:rsid w:val="00901267"/>
    <w:rsid w:val="00904017"/>
    <w:rsid w:val="0090571F"/>
    <w:rsid w:val="00906B3A"/>
    <w:rsid w:val="00921427"/>
    <w:rsid w:val="00935913"/>
    <w:rsid w:val="00944840"/>
    <w:rsid w:val="00946AA2"/>
    <w:rsid w:val="009517A0"/>
    <w:rsid w:val="00952CDE"/>
    <w:rsid w:val="00957815"/>
    <w:rsid w:val="00972460"/>
    <w:rsid w:val="00983660"/>
    <w:rsid w:val="00983E11"/>
    <w:rsid w:val="00990C16"/>
    <w:rsid w:val="009928F7"/>
    <w:rsid w:val="00995B4E"/>
    <w:rsid w:val="009A6D57"/>
    <w:rsid w:val="009B0828"/>
    <w:rsid w:val="009B4AB3"/>
    <w:rsid w:val="009C0E34"/>
    <w:rsid w:val="009E080E"/>
    <w:rsid w:val="009E3439"/>
    <w:rsid w:val="009E570A"/>
    <w:rsid w:val="009F3946"/>
    <w:rsid w:val="009F63B9"/>
    <w:rsid w:val="00A0614F"/>
    <w:rsid w:val="00A11269"/>
    <w:rsid w:val="00A12708"/>
    <w:rsid w:val="00A139D4"/>
    <w:rsid w:val="00A14331"/>
    <w:rsid w:val="00A314AF"/>
    <w:rsid w:val="00A31E31"/>
    <w:rsid w:val="00A4005D"/>
    <w:rsid w:val="00A46B9C"/>
    <w:rsid w:val="00A510A5"/>
    <w:rsid w:val="00A60ACD"/>
    <w:rsid w:val="00A61C44"/>
    <w:rsid w:val="00A629BF"/>
    <w:rsid w:val="00A708A7"/>
    <w:rsid w:val="00A725A1"/>
    <w:rsid w:val="00A7585C"/>
    <w:rsid w:val="00A82282"/>
    <w:rsid w:val="00A822D5"/>
    <w:rsid w:val="00A9516E"/>
    <w:rsid w:val="00A954A6"/>
    <w:rsid w:val="00A96A94"/>
    <w:rsid w:val="00AB0B62"/>
    <w:rsid w:val="00AB35AF"/>
    <w:rsid w:val="00AB4C06"/>
    <w:rsid w:val="00AC62AF"/>
    <w:rsid w:val="00AC6408"/>
    <w:rsid w:val="00AC7CEE"/>
    <w:rsid w:val="00AE1B49"/>
    <w:rsid w:val="00AE31F8"/>
    <w:rsid w:val="00AF2C6A"/>
    <w:rsid w:val="00B0533D"/>
    <w:rsid w:val="00B058DF"/>
    <w:rsid w:val="00B10F53"/>
    <w:rsid w:val="00B2137B"/>
    <w:rsid w:val="00B35BC0"/>
    <w:rsid w:val="00B442CB"/>
    <w:rsid w:val="00B50D18"/>
    <w:rsid w:val="00B5192E"/>
    <w:rsid w:val="00B52359"/>
    <w:rsid w:val="00B53278"/>
    <w:rsid w:val="00B60F4D"/>
    <w:rsid w:val="00B611BA"/>
    <w:rsid w:val="00B84BBF"/>
    <w:rsid w:val="00B87B61"/>
    <w:rsid w:val="00B94593"/>
    <w:rsid w:val="00B968AF"/>
    <w:rsid w:val="00BA5365"/>
    <w:rsid w:val="00BB08DC"/>
    <w:rsid w:val="00BB4C71"/>
    <w:rsid w:val="00BB5A8A"/>
    <w:rsid w:val="00BC1999"/>
    <w:rsid w:val="00BC74E0"/>
    <w:rsid w:val="00BD0008"/>
    <w:rsid w:val="00BD265C"/>
    <w:rsid w:val="00C06248"/>
    <w:rsid w:val="00C1150B"/>
    <w:rsid w:val="00C12D1F"/>
    <w:rsid w:val="00C14304"/>
    <w:rsid w:val="00C2484A"/>
    <w:rsid w:val="00C24DBB"/>
    <w:rsid w:val="00C258A8"/>
    <w:rsid w:val="00C3324B"/>
    <w:rsid w:val="00C3363E"/>
    <w:rsid w:val="00C341D0"/>
    <w:rsid w:val="00C44987"/>
    <w:rsid w:val="00C449E0"/>
    <w:rsid w:val="00C4687F"/>
    <w:rsid w:val="00C5270B"/>
    <w:rsid w:val="00C55B2F"/>
    <w:rsid w:val="00C57BB4"/>
    <w:rsid w:val="00C57C44"/>
    <w:rsid w:val="00C608BD"/>
    <w:rsid w:val="00C62541"/>
    <w:rsid w:val="00C6464B"/>
    <w:rsid w:val="00C65EBC"/>
    <w:rsid w:val="00C71D27"/>
    <w:rsid w:val="00C8105A"/>
    <w:rsid w:val="00C8201F"/>
    <w:rsid w:val="00C828FA"/>
    <w:rsid w:val="00C937B8"/>
    <w:rsid w:val="00C96385"/>
    <w:rsid w:val="00CA1EBB"/>
    <w:rsid w:val="00CA22E1"/>
    <w:rsid w:val="00CA58A3"/>
    <w:rsid w:val="00CB07EF"/>
    <w:rsid w:val="00CC391E"/>
    <w:rsid w:val="00CC673B"/>
    <w:rsid w:val="00CD12E4"/>
    <w:rsid w:val="00CD225F"/>
    <w:rsid w:val="00CF084B"/>
    <w:rsid w:val="00CF13F1"/>
    <w:rsid w:val="00CF3869"/>
    <w:rsid w:val="00CF55B5"/>
    <w:rsid w:val="00D02560"/>
    <w:rsid w:val="00D02805"/>
    <w:rsid w:val="00D034F3"/>
    <w:rsid w:val="00D042A7"/>
    <w:rsid w:val="00D10462"/>
    <w:rsid w:val="00D10949"/>
    <w:rsid w:val="00D1197A"/>
    <w:rsid w:val="00D12662"/>
    <w:rsid w:val="00D16A67"/>
    <w:rsid w:val="00D16CA5"/>
    <w:rsid w:val="00D2193D"/>
    <w:rsid w:val="00D32BF9"/>
    <w:rsid w:val="00D34722"/>
    <w:rsid w:val="00D347A2"/>
    <w:rsid w:val="00D44F6D"/>
    <w:rsid w:val="00D45306"/>
    <w:rsid w:val="00D50E3E"/>
    <w:rsid w:val="00D57FD6"/>
    <w:rsid w:val="00D62326"/>
    <w:rsid w:val="00D643CE"/>
    <w:rsid w:val="00D673A2"/>
    <w:rsid w:val="00D70779"/>
    <w:rsid w:val="00D76B7E"/>
    <w:rsid w:val="00D82503"/>
    <w:rsid w:val="00D82D03"/>
    <w:rsid w:val="00D83291"/>
    <w:rsid w:val="00D83C58"/>
    <w:rsid w:val="00D92A94"/>
    <w:rsid w:val="00DA2485"/>
    <w:rsid w:val="00DB5514"/>
    <w:rsid w:val="00DD0B5D"/>
    <w:rsid w:val="00DD0C9A"/>
    <w:rsid w:val="00DD3912"/>
    <w:rsid w:val="00DD51C1"/>
    <w:rsid w:val="00DE148A"/>
    <w:rsid w:val="00DE59C2"/>
    <w:rsid w:val="00DE78F9"/>
    <w:rsid w:val="00DF122B"/>
    <w:rsid w:val="00DF23D5"/>
    <w:rsid w:val="00DF6383"/>
    <w:rsid w:val="00DF7254"/>
    <w:rsid w:val="00E01B91"/>
    <w:rsid w:val="00E04FAE"/>
    <w:rsid w:val="00E12A59"/>
    <w:rsid w:val="00E15B79"/>
    <w:rsid w:val="00E162F7"/>
    <w:rsid w:val="00E16F59"/>
    <w:rsid w:val="00E17338"/>
    <w:rsid w:val="00E20886"/>
    <w:rsid w:val="00E25499"/>
    <w:rsid w:val="00E26A7A"/>
    <w:rsid w:val="00E342D6"/>
    <w:rsid w:val="00E36512"/>
    <w:rsid w:val="00E46DAE"/>
    <w:rsid w:val="00E476F8"/>
    <w:rsid w:val="00E509C8"/>
    <w:rsid w:val="00E54462"/>
    <w:rsid w:val="00E559E1"/>
    <w:rsid w:val="00E55A88"/>
    <w:rsid w:val="00E57D7E"/>
    <w:rsid w:val="00E60CEB"/>
    <w:rsid w:val="00E61422"/>
    <w:rsid w:val="00E64BAB"/>
    <w:rsid w:val="00E67094"/>
    <w:rsid w:val="00E71EC2"/>
    <w:rsid w:val="00E74C8D"/>
    <w:rsid w:val="00E85F8C"/>
    <w:rsid w:val="00E92035"/>
    <w:rsid w:val="00EA1221"/>
    <w:rsid w:val="00EA1905"/>
    <w:rsid w:val="00EA3989"/>
    <w:rsid w:val="00EB4F73"/>
    <w:rsid w:val="00EB6ABB"/>
    <w:rsid w:val="00EE01B9"/>
    <w:rsid w:val="00EE42B9"/>
    <w:rsid w:val="00EF1CD4"/>
    <w:rsid w:val="00EF1E8E"/>
    <w:rsid w:val="00EF4BC5"/>
    <w:rsid w:val="00F01A03"/>
    <w:rsid w:val="00F02EF0"/>
    <w:rsid w:val="00F06CE4"/>
    <w:rsid w:val="00F1075B"/>
    <w:rsid w:val="00F11C53"/>
    <w:rsid w:val="00F136D8"/>
    <w:rsid w:val="00F17ABF"/>
    <w:rsid w:val="00F202C8"/>
    <w:rsid w:val="00F25E47"/>
    <w:rsid w:val="00F37931"/>
    <w:rsid w:val="00F413C9"/>
    <w:rsid w:val="00F43E35"/>
    <w:rsid w:val="00F45AE5"/>
    <w:rsid w:val="00F471B0"/>
    <w:rsid w:val="00F52389"/>
    <w:rsid w:val="00F7336A"/>
    <w:rsid w:val="00F75D7A"/>
    <w:rsid w:val="00F76941"/>
    <w:rsid w:val="00F8779C"/>
    <w:rsid w:val="00F91B0B"/>
    <w:rsid w:val="00F9299F"/>
    <w:rsid w:val="00F963A8"/>
    <w:rsid w:val="00F96EED"/>
    <w:rsid w:val="00FA03EB"/>
    <w:rsid w:val="00FA4729"/>
    <w:rsid w:val="00FA6D6D"/>
    <w:rsid w:val="00FB083C"/>
    <w:rsid w:val="00FB2B96"/>
    <w:rsid w:val="00FC00ED"/>
    <w:rsid w:val="00FC3040"/>
    <w:rsid w:val="00FC5F8C"/>
    <w:rsid w:val="00FC66FA"/>
    <w:rsid w:val="00FC71AA"/>
    <w:rsid w:val="00FE6C16"/>
    <w:rsid w:val="00FE70A5"/>
    <w:rsid w:val="00FF4CF4"/>
    <w:rsid w:val="00FF54B2"/>
    <w:rsid w:val="00FF6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9D4386C-8EF5-4073-B010-B006BDF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61"/>
    <w:pPr>
      <w:widowControl w:val="0"/>
      <w:wordWrap w:val="0"/>
      <w:autoSpaceDE w:val="0"/>
      <w:autoSpaceDN w:val="0"/>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661"/>
    <w:rPr>
      <w:color w:val="0000FF" w:themeColor="hyperlink"/>
      <w:u w:val="single"/>
    </w:rPr>
  </w:style>
  <w:style w:type="paragraph" w:styleId="Header">
    <w:name w:val="header"/>
    <w:basedOn w:val="Normal"/>
    <w:link w:val="HeaderChar"/>
    <w:uiPriority w:val="99"/>
    <w:unhideWhenUsed/>
    <w:rsid w:val="00BA5365"/>
    <w:pPr>
      <w:tabs>
        <w:tab w:val="center" w:pos="4513"/>
        <w:tab w:val="right" w:pos="9026"/>
      </w:tabs>
      <w:snapToGrid w:val="0"/>
    </w:pPr>
  </w:style>
  <w:style w:type="character" w:customStyle="1" w:styleId="HeaderChar">
    <w:name w:val="Header Char"/>
    <w:basedOn w:val="DefaultParagraphFont"/>
    <w:link w:val="Header"/>
    <w:uiPriority w:val="99"/>
    <w:rsid w:val="00BA5365"/>
  </w:style>
  <w:style w:type="paragraph" w:styleId="Footer">
    <w:name w:val="footer"/>
    <w:basedOn w:val="Normal"/>
    <w:link w:val="FooterChar"/>
    <w:uiPriority w:val="99"/>
    <w:unhideWhenUsed/>
    <w:rsid w:val="00BA5365"/>
    <w:pPr>
      <w:tabs>
        <w:tab w:val="center" w:pos="4513"/>
        <w:tab w:val="right" w:pos="9026"/>
      </w:tabs>
      <w:snapToGrid w:val="0"/>
    </w:pPr>
  </w:style>
  <w:style w:type="character" w:customStyle="1" w:styleId="FooterChar">
    <w:name w:val="Footer Char"/>
    <w:basedOn w:val="DefaultParagraphFont"/>
    <w:link w:val="Footer"/>
    <w:uiPriority w:val="99"/>
    <w:rsid w:val="00BA5365"/>
  </w:style>
  <w:style w:type="character" w:customStyle="1" w:styleId="highlight2">
    <w:name w:val="highlight2"/>
    <w:basedOn w:val="DefaultParagraphFont"/>
    <w:rsid w:val="00A629BF"/>
  </w:style>
  <w:style w:type="paragraph" w:customStyle="1" w:styleId="EndNoteBibliographyTitle">
    <w:name w:val="EndNote Bibliography Title"/>
    <w:basedOn w:val="Normal"/>
    <w:link w:val="EndNoteBibliographyTitleChar"/>
    <w:rsid w:val="00263FD2"/>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DefaultParagraphFont"/>
    <w:link w:val="EndNoteBibliographyTitle"/>
    <w:rsid w:val="00263FD2"/>
    <w:rPr>
      <w:rFonts w:ascii="Times New Roman" w:eastAsia="Malgun Gothic" w:hAnsi="Times New Roman" w:cs="Times New Roman"/>
      <w:noProof/>
      <w:sz w:val="24"/>
    </w:rPr>
  </w:style>
  <w:style w:type="paragraph" w:customStyle="1" w:styleId="EndNoteBibliography">
    <w:name w:val="EndNote Bibliography"/>
    <w:basedOn w:val="Normal"/>
    <w:link w:val="EndNoteBibliographyChar"/>
    <w:rsid w:val="00263FD2"/>
    <w:pPr>
      <w:spacing w:line="480" w:lineRule="auto"/>
    </w:pPr>
    <w:rPr>
      <w:rFonts w:ascii="Times New Roman" w:eastAsia="Malgun Gothic" w:hAnsi="Times New Roman" w:cs="Times New Roman"/>
      <w:noProof/>
      <w:sz w:val="24"/>
    </w:rPr>
  </w:style>
  <w:style w:type="character" w:customStyle="1" w:styleId="EndNoteBibliographyChar">
    <w:name w:val="EndNote Bibliography Char"/>
    <w:basedOn w:val="DefaultParagraphFont"/>
    <w:link w:val="EndNoteBibliography"/>
    <w:rsid w:val="00263FD2"/>
    <w:rPr>
      <w:rFonts w:ascii="Times New Roman" w:eastAsia="Malgun Gothic" w:hAnsi="Times New Roman" w:cs="Times New Roman"/>
      <w:noProof/>
      <w:sz w:val="24"/>
    </w:rPr>
  </w:style>
  <w:style w:type="paragraph" w:styleId="BalloonText">
    <w:name w:val="Balloon Text"/>
    <w:basedOn w:val="Normal"/>
    <w:link w:val="BalloonTextChar"/>
    <w:uiPriority w:val="99"/>
    <w:semiHidden/>
    <w:unhideWhenUsed/>
    <w:rsid w:val="0075727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57276"/>
    <w:rPr>
      <w:rFonts w:asciiTheme="majorHAnsi" w:eastAsiaTheme="majorEastAsia" w:hAnsiTheme="majorHAnsi" w:cstheme="majorBidi"/>
      <w:sz w:val="18"/>
      <w:szCs w:val="18"/>
    </w:rPr>
  </w:style>
  <w:style w:type="character" w:styleId="CommentReference">
    <w:name w:val="annotation reference"/>
    <w:basedOn w:val="DefaultParagraphFont"/>
    <w:uiPriority w:val="99"/>
    <w:unhideWhenUsed/>
    <w:rsid w:val="00365694"/>
    <w:rPr>
      <w:sz w:val="18"/>
      <w:szCs w:val="18"/>
    </w:rPr>
  </w:style>
  <w:style w:type="paragraph" w:styleId="CommentText">
    <w:name w:val="annotation text"/>
    <w:basedOn w:val="Normal"/>
    <w:link w:val="CommentTextChar"/>
    <w:uiPriority w:val="99"/>
    <w:unhideWhenUsed/>
    <w:rsid w:val="00365694"/>
    <w:pPr>
      <w:spacing w:line="240" w:lineRule="auto"/>
    </w:pPr>
    <w:rPr>
      <w:sz w:val="24"/>
      <w:szCs w:val="24"/>
    </w:rPr>
  </w:style>
  <w:style w:type="character" w:customStyle="1" w:styleId="CommentTextChar">
    <w:name w:val="Comment Text Char"/>
    <w:basedOn w:val="DefaultParagraphFont"/>
    <w:link w:val="CommentText"/>
    <w:uiPriority w:val="99"/>
    <w:rsid w:val="00365694"/>
    <w:rPr>
      <w:sz w:val="24"/>
      <w:szCs w:val="24"/>
    </w:rPr>
  </w:style>
  <w:style w:type="paragraph" w:styleId="CommentSubject">
    <w:name w:val="annotation subject"/>
    <w:basedOn w:val="CommentText"/>
    <w:next w:val="CommentText"/>
    <w:link w:val="CommentSubjectChar"/>
    <w:uiPriority w:val="99"/>
    <w:semiHidden/>
    <w:unhideWhenUsed/>
    <w:rsid w:val="00365694"/>
    <w:rPr>
      <w:b/>
      <w:bCs/>
      <w:sz w:val="20"/>
      <w:szCs w:val="20"/>
    </w:rPr>
  </w:style>
  <w:style w:type="character" w:customStyle="1" w:styleId="CommentSubjectChar">
    <w:name w:val="Comment Subject Char"/>
    <w:basedOn w:val="CommentTextChar"/>
    <w:link w:val="CommentSubject"/>
    <w:uiPriority w:val="99"/>
    <w:semiHidden/>
    <w:rsid w:val="00365694"/>
    <w:rPr>
      <w:b/>
      <w:bCs/>
      <w:sz w:val="24"/>
      <w:szCs w:val="20"/>
    </w:rPr>
  </w:style>
  <w:style w:type="table" w:styleId="TableGrid">
    <w:name w:val="Table Grid"/>
    <w:basedOn w:val="TableNormal"/>
    <w:uiPriority w:val="59"/>
    <w:rsid w:val="0025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24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3089">
      <w:bodyDiv w:val="1"/>
      <w:marLeft w:val="0"/>
      <w:marRight w:val="0"/>
      <w:marTop w:val="0"/>
      <w:marBottom w:val="0"/>
      <w:divBdr>
        <w:top w:val="none" w:sz="0" w:space="0" w:color="auto"/>
        <w:left w:val="none" w:sz="0" w:space="0" w:color="auto"/>
        <w:bottom w:val="none" w:sz="0" w:space="0" w:color="auto"/>
        <w:right w:val="none" w:sz="0" w:space="0" w:color="auto"/>
      </w:divBdr>
    </w:div>
    <w:div w:id="439571544">
      <w:bodyDiv w:val="1"/>
      <w:marLeft w:val="0"/>
      <w:marRight w:val="0"/>
      <w:marTop w:val="0"/>
      <w:marBottom w:val="0"/>
      <w:divBdr>
        <w:top w:val="none" w:sz="0" w:space="0" w:color="auto"/>
        <w:left w:val="none" w:sz="0" w:space="0" w:color="auto"/>
        <w:bottom w:val="none" w:sz="0" w:space="0" w:color="auto"/>
        <w:right w:val="none" w:sz="0" w:space="0" w:color="auto"/>
      </w:divBdr>
    </w:div>
    <w:div w:id="563564993">
      <w:bodyDiv w:val="1"/>
      <w:marLeft w:val="0"/>
      <w:marRight w:val="0"/>
      <w:marTop w:val="0"/>
      <w:marBottom w:val="0"/>
      <w:divBdr>
        <w:top w:val="none" w:sz="0" w:space="0" w:color="auto"/>
        <w:left w:val="none" w:sz="0" w:space="0" w:color="auto"/>
        <w:bottom w:val="none" w:sz="0" w:space="0" w:color="auto"/>
        <w:right w:val="none" w:sz="0" w:space="0" w:color="auto"/>
      </w:divBdr>
    </w:div>
    <w:div w:id="762871267">
      <w:bodyDiv w:val="1"/>
      <w:marLeft w:val="0"/>
      <w:marRight w:val="0"/>
      <w:marTop w:val="0"/>
      <w:marBottom w:val="0"/>
      <w:divBdr>
        <w:top w:val="none" w:sz="0" w:space="0" w:color="auto"/>
        <w:left w:val="none" w:sz="0" w:space="0" w:color="auto"/>
        <w:bottom w:val="none" w:sz="0" w:space="0" w:color="auto"/>
        <w:right w:val="none" w:sz="0" w:space="0" w:color="auto"/>
      </w:divBdr>
    </w:div>
    <w:div w:id="1081827137">
      <w:bodyDiv w:val="1"/>
      <w:marLeft w:val="0"/>
      <w:marRight w:val="0"/>
      <w:marTop w:val="0"/>
      <w:marBottom w:val="0"/>
      <w:divBdr>
        <w:top w:val="none" w:sz="0" w:space="0" w:color="auto"/>
        <w:left w:val="none" w:sz="0" w:space="0" w:color="auto"/>
        <w:bottom w:val="none" w:sz="0" w:space="0" w:color="auto"/>
        <w:right w:val="none" w:sz="0" w:space="0" w:color="auto"/>
      </w:divBdr>
    </w:div>
    <w:div w:id="1159223707">
      <w:bodyDiv w:val="1"/>
      <w:marLeft w:val="0"/>
      <w:marRight w:val="0"/>
      <w:marTop w:val="0"/>
      <w:marBottom w:val="0"/>
      <w:divBdr>
        <w:top w:val="none" w:sz="0" w:space="0" w:color="auto"/>
        <w:left w:val="none" w:sz="0" w:space="0" w:color="auto"/>
        <w:bottom w:val="none" w:sz="0" w:space="0" w:color="auto"/>
        <w:right w:val="none" w:sz="0" w:space="0" w:color="auto"/>
      </w:divBdr>
    </w:div>
    <w:div w:id="1175611457">
      <w:bodyDiv w:val="1"/>
      <w:marLeft w:val="0"/>
      <w:marRight w:val="0"/>
      <w:marTop w:val="0"/>
      <w:marBottom w:val="0"/>
      <w:divBdr>
        <w:top w:val="none" w:sz="0" w:space="0" w:color="auto"/>
        <w:left w:val="none" w:sz="0" w:space="0" w:color="auto"/>
        <w:bottom w:val="none" w:sz="0" w:space="0" w:color="auto"/>
        <w:right w:val="none" w:sz="0" w:space="0" w:color="auto"/>
      </w:divBdr>
    </w:div>
    <w:div w:id="1797796299">
      <w:bodyDiv w:val="1"/>
      <w:marLeft w:val="0"/>
      <w:marRight w:val="0"/>
      <w:marTop w:val="0"/>
      <w:marBottom w:val="0"/>
      <w:divBdr>
        <w:top w:val="none" w:sz="0" w:space="0" w:color="auto"/>
        <w:left w:val="none" w:sz="0" w:space="0" w:color="auto"/>
        <w:bottom w:val="none" w:sz="0" w:space="0" w:color="auto"/>
        <w:right w:val="none" w:sz="0" w:space="0" w:color="auto"/>
      </w:divBdr>
    </w:div>
    <w:div w:id="1873686191">
      <w:bodyDiv w:val="1"/>
      <w:marLeft w:val="0"/>
      <w:marRight w:val="0"/>
      <w:marTop w:val="0"/>
      <w:marBottom w:val="0"/>
      <w:divBdr>
        <w:top w:val="none" w:sz="0" w:space="0" w:color="auto"/>
        <w:left w:val="none" w:sz="0" w:space="0" w:color="auto"/>
        <w:bottom w:val="none" w:sz="0" w:space="0" w:color="auto"/>
        <w:right w:val="none" w:sz="0" w:space="0" w:color="auto"/>
      </w:divBdr>
    </w:div>
    <w:div w:id="1938711613">
      <w:bodyDiv w:val="1"/>
      <w:marLeft w:val="0"/>
      <w:marRight w:val="0"/>
      <w:marTop w:val="0"/>
      <w:marBottom w:val="0"/>
      <w:divBdr>
        <w:top w:val="none" w:sz="0" w:space="0" w:color="auto"/>
        <w:left w:val="none" w:sz="0" w:space="0" w:color="auto"/>
        <w:bottom w:val="none" w:sz="0" w:space="0" w:color="auto"/>
        <w:right w:val="none" w:sz="0" w:space="0" w:color="auto"/>
      </w:divBdr>
      <w:divsChild>
        <w:div w:id="1725908783">
          <w:marLeft w:val="0"/>
          <w:marRight w:val="0"/>
          <w:marTop w:val="0"/>
          <w:marBottom w:val="0"/>
          <w:divBdr>
            <w:top w:val="none" w:sz="0" w:space="0" w:color="auto"/>
            <w:left w:val="none" w:sz="0" w:space="0" w:color="auto"/>
            <w:bottom w:val="none" w:sz="0" w:space="0" w:color="auto"/>
            <w:right w:val="none" w:sz="0" w:space="0" w:color="auto"/>
          </w:divBdr>
          <w:divsChild>
            <w:div w:id="2031565857">
              <w:marLeft w:val="0"/>
              <w:marRight w:val="0"/>
              <w:marTop w:val="0"/>
              <w:marBottom w:val="0"/>
              <w:divBdr>
                <w:top w:val="none" w:sz="0" w:space="0" w:color="auto"/>
                <w:left w:val="none" w:sz="0" w:space="0" w:color="auto"/>
                <w:bottom w:val="none" w:sz="0" w:space="0" w:color="auto"/>
                <w:right w:val="none" w:sz="0" w:space="0" w:color="auto"/>
              </w:divBdr>
              <w:divsChild>
                <w:div w:id="656227962">
                  <w:marLeft w:val="-2989"/>
                  <w:marRight w:val="0"/>
                  <w:marTop w:val="0"/>
                  <w:marBottom w:val="0"/>
                  <w:divBdr>
                    <w:top w:val="none" w:sz="0" w:space="0" w:color="auto"/>
                    <w:left w:val="none" w:sz="0" w:space="0" w:color="auto"/>
                    <w:bottom w:val="none" w:sz="0" w:space="0" w:color="auto"/>
                    <w:right w:val="none" w:sz="0" w:space="0" w:color="auto"/>
                  </w:divBdr>
                  <w:divsChild>
                    <w:div w:id="1900093313">
                      <w:marLeft w:val="2975"/>
                      <w:marRight w:val="0"/>
                      <w:marTop w:val="0"/>
                      <w:marBottom w:val="0"/>
                      <w:divBdr>
                        <w:top w:val="none" w:sz="0" w:space="0" w:color="auto"/>
                        <w:left w:val="single" w:sz="6" w:space="0" w:color="B4B4B4"/>
                        <w:bottom w:val="none" w:sz="0" w:space="0" w:color="auto"/>
                        <w:right w:val="none" w:sz="0" w:space="0" w:color="auto"/>
                      </w:divBdr>
                      <w:divsChild>
                        <w:div w:id="240019496">
                          <w:marLeft w:val="0"/>
                          <w:marRight w:val="0"/>
                          <w:marTop w:val="0"/>
                          <w:marBottom w:val="0"/>
                          <w:divBdr>
                            <w:top w:val="none" w:sz="0" w:space="0" w:color="auto"/>
                            <w:left w:val="none" w:sz="0" w:space="0" w:color="auto"/>
                            <w:bottom w:val="none" w:sz="0" w:space="0" w:color="auto"/>
                            <w:right w:val="none" w:sz="0" w:space="0" w:color="auto"/>
                          </w:divBdr>
                          <w:divsChild>
                            <w:div w:id="339427086">
                              <w:marLeft w:val="0"/>
                              <w:marRight w:val="0"/>
                              <w:marTop w:val="0"/>
                              <w:marBottom w:val="0"/>
                              <w:divBdr>
                                <w:top w:val="none" w:sz="0" w:space="0" w:color="auto"/>
                                <w:left w:val="none" w:sz="0" w:space="0" w:color="auto"/>
                                <w:bottom w:val="none" w:sz="0" w:space="0" w:color="auto"/>
                                <w:right w:val="none" w:sz="0" w:space="0" w:color="auto"/>
                              </w:divBdr>
                              <w:divsChild>
                                <w:div w:id="850029890">
                                  <w:marLeft w:val="0"/>
                                  <w:marRight w:val="0"/>
                                  <w:marTop w:val="0"/>
                                  <w:marBottom w:val="0"/>
                                  <w:divBdr>
                                    <w:top w:val="none" w:sz="0" w:space="0" w:color="auto"/>
                                    <w:left w:val="none" w:sz="0" w:space="0" w:color="auto"/>
                                    <w:bottom w:val="none" w:sz="0" w:space="0" w:color="auto"/>
                                    <w:right w:val="none" w:sz="0" w:space="0" w:color="auto"/>
                                  </w:divBdr>
                                  <w:divsChild>
                                    <w:div w:id="81340633">
                                      <w:marLeft w:val="0"/>
                                      <w:marRight w:val="0"/>
                                      <w:marTop w:val="0"/>
                                      <w:marBottom w:val="0"/>
                                      <w:divBdr>
                                        <w:top w:val="none" w:sz="0" w:space="0" w:color="auto"/>
                                        <w:left w:val="none" w:sz="0" w:space="0" w:color="auto"/>
                                        <w:bottom w:val="none" w:sz="0" w:space="0" w:color="auto"/>
                                        <w:right w:val="none" w:sz="0" w:space="0" w:color="auto"/>
                                      </w:divBdr>
                                      <w:divsChild>
                                        <w:div w:id="905839906">
                                          <w:marLeft w:val="0"/>
                                          <w:marRight w:val="0"/>
                                          <w:marTop w:val="0"/>
                                          <w:marBottom w:val="0"/>
                                          <w:divBdr>
                                            <w:top w:val="none" w:sz="0" w:space="0" w:color="auto"/>
                                            <w:left w:val="none" w:sz="0" w:space="0" w:color="auto"/>
                                            <w:bottom w:val="none" w:sz="0" w:space="0" w:color="auto"/>
                                            <w:right w:val="none" w:sz="0" w:space="0" w:color="auto"/>
                                          </w:divBdr>
                                          <w:divsChild>
                                            <w:div w:id="303657229">
                                              <w:marLeft w:val="0"/>
                                              <w:marRight w:val="0"/>
                                              <w:marTop w:val="0"/>
                                              <w:marBottom w:val="0"/>
                                              <w:divBdr>
                                                <w:top w:val="none" w:sz="0" w:space="0" w:color="auto"/>
                                                <w:left w:val="none" w:sz="0" w:space="0" w:color="auto"/>
                                                <w:bottom w:val="none" w:sz="0" w:space="0" w:color="auto"/>
                                                <w:right w:val="none" w:sz="0" w:space="0" w:color="auto"/>
                                              </w:divBdr>
                                              <w:divsChild>
                                                <w:div w:id="19535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9640">
      <w:bodyDiv w:val="1"/>
      <w:marLeft w:val="0"/>
      <w:marRight w:val="0"/>
      <w:marTop w:val="0"/>
      <w:marBottom w:val="0"/>
      <w:divBdr>
        <w:top w:val="none" w:sz="0" w:space="0" w:color="auto"/>
        <w:left w:val="none" w:sz="0" w:space="0" w:color="auto"/>
        <w:bottom w:val="none" w:sz="0" w:space="0" w:color="auto"/>
        <w:right w:val="none" w:sz="0" w:space="0" w:color="auto"/>
      </w:divBdr>
    </w:div>
    <w:div w:id="2034569768">
      <w:bodyDiv w:val="1"/>
      <w:marLeft w:val="0"/>
      <w:marRight w:val="0"/>
      <w:marTop w:val="0"/>
      <w:marBottom w:val="0"/>
      <w:divBdr>
        <w:top w:val="none" w:sz="0" w:space="0" w:color="auto"/>
        <w:left w:val="none" w:sz="0" w:space="0" w:color="auto"/>
        <w:bottom w:val="none" w:sz="0" w:space="0" w:color="auto"/>
        <w:right w:val="none" w:sz="0" w:space="0" w:color="auto"/>
      </w:divBdr>
    </w:div>
    <w:div w:id="2066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CF26-0B96-4AFC-814C-53C8F63B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4576</Words>
  <Characters>26087</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Your Company Name</Company>
  <LinksUpToDate>false</LinksUpToDate>
  <CharactersWithSpaces>30602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Na Ma</cp:lastModifiedBy>
  <cp:revision>2</cp:revision>
  <cp:lastPrinted>2016-07-28T08:27:00Z</cp:lastPrinted>
  <dcterms:created xsi:type="dcterms:W3CDTF">2017-09-05T17:54:00Z</dcterms:created>
  <dcterms:modified xsi:type="dcterms:W3CDTF">2017-09-05T17:54:00Z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C:\mySingle\TEMP\MN_BAP.docx</vt:lpwstr>
  </property>
</Properties>
</file>