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CF59E" w14:textId="77777777" w:rsidR="008A41CF" w:rsidRPr="000066EF" w:rsidRDefault="008A41CF" w:rsidP="00B8031B">
      <w:pPr>
        <w:wordWrap/>
        <w:spacing w:after="0" w:line="360" w:lineRule="auto"/>
        <w:rPr>
          <w:rFonts w:ascii="Book Antiqua" w:eastAsia="宋体" w:hAnsi="Book Antiqua" w:cs="Times New Roman"/>
          <w:b/>
          <w:i/>
          <w:sz w:val="24"/>
          <w:szCs w:val="24"/>
          <w:lang w:eastAsia="zh-CN"/>
        </w:rPr>
      </w:pPr>
      <w:r w:rsidRPr="000066EF">
        <w:rPr>
          <w:rFonts w:ascii="Book Antiqua" w:hAnsi="Book Antiqua" w:cs="Times New Roman"/>
          <w:b/>
          <w:sz w:val="24"/>
          <w:szCs w:val="24"/>
        </w:rPr>
        <w:t xml:space="preserve">Name of Journal: </w:t>
      </w:r>
      <w:r w:rsidRPr="000066EF">
        <w:rPr>
          <w:rFonts w:ascii="Book Antiqua" w:hAnsi="Book Antiqua" w:cs="Times New Roman"/>
          <w:b/>
          <w:i/>
          <w:sz w:val="24"/>
          <w:szCs w:val="24"/>
        </w:rPr>
        <w:t>World Journal of Gastroenterology</w:t>
      </w:r>
    </w:p>
    <w:p w14:paraId="34001474" w14:textId="23772D6F" w:rsidR="00DA40FE" w:rsidRPr="000066EF" w:rsidRDefault="00DA40FE" w:rsidP="00B8031B">
      <w:pPr>
        <w:wordWrap/>
        <w:spacing w:after="0" w:line="360" w:lineRule="auto"/>
        <w:rPr>
          <w:rFonts w:ascii="Book Antiqua" w:eastAsia="宋体" w:hAnsi="Book Antiqua" w:cs="Times New Roman"/>
          <w:b/>
          <w:sz w:val="24"/>
          <w:szCs w:val="24"/>
          <w:lang w:eastAsia="zh-CN"/>
        </w:rPr>
      </w:pPr>
      <w:r w:rsidRPr="000066EF">
        <w:rPr>
          <w:rFonts w:ascii="Book Antiqua" w:eastAsia="宋体" w:hAnsi="Book Antiqua" w:cs="Times New Roman"/>
          <w:b/>
          <w:sz w:val="24"/>
          <w:szCs w:val="24"/>
          <w:lang w:eastAsia="zh-CN"/>
        </w:rPr>
        <w:t>Manuscript NO: 35056</w:t>
      </w:r>
    </w:p>
    <w:p w14:paraId="6FF777E7" w14:textId="06B9DAA7" w:rsidR="006C1369" w:rsidRPr="000066EF" w:rsidRDefault="008A41CF" w:rsidP="00B8031B">
      <w:pPr>
        <w:wordWrap/>
        <w:spacing w:after="0" w:line="360" w:lineRule="auto"/>
        <w:rPr>
          <w:rFonts w:ascii="Book Antiqua" w:eastAsia="宋体" w:hAnsi="Book Antiqua" w:cs="Times New Roman"/>
          <w:sz w:val="24"/>
          <w:szCs w:val="24"/>
          <w:lang w:eastAsia="zh-CN"/>
        </w:rPr>
      </w:pPr>
      <w:r w:rsidRPr="000066EF">
        <w:rPr>
          <w:rFonts w:ascii="Book Antiqua" w:hAnsi="Book Antiqua" w:cs="Times New Roman"/>
          <w:b/>
          <w:sz w:val="24"/>
          <w:szCs w:val="24"/>
        </w:rPr>
        <w:t>Manuscr</w:t>
      </w:r>
      <w:r w:rsidR="006C1369" w:rsidRPr="000066EF">
        <w:rPr>
          <w:rFonts w:ascii="Book Antiqua" w:hAnsi="Book Antiqua" w:cs="Times New Roman"/>
          <w:b/>
          <w:sz w:val="24"/>
          <w:szCs w:val="24"/>
        </w:rPr>
        <w:t xml:space="preserve">ipt Type: </w:t>
      </w:r>
      <w:r w:rsidR="00EC1128" w:rsidRPr="000066EF">
        <w:rPr>
          <w:rFonts w:ascii="Book Antiqua" w:hAnsi="Book Antiqua" w:cs="Times New Roman"/>
          <w:b/>
          <w:sz w:val="24"/>
          <w:szCs w:val="24"/>
        </w:rPr>
        <w:t>ORIGINAL ARTICLE</w:t>
      </w:r>
    </w:p>
    <w:p w14:paraId="0609B18D" w14:textId="77777777" w:rsidR="00DA40FE" w:rsidRPr="000066EF" w:rsidRDefault="00DA40FE" w:rsidP="00B8031B">
      <w:pPr>
        <w:wordWrap/>
        <w:spacing w:after="0" w:line="360" w:lineRule="auto"/>
        <w:rPr>
          <w:rFonts w:ascii="Book Antiqua" w:eastAsia="宋体" w:hAnsi="Book Antiqua" w:cs="Times New Roman"/>
          <w:sz w:val="24"/>
          <w:szCs w:val="24"/>
          <w:lang w:eastAsia="zh-CN"/>
        </w:rPr>
      </w:pPr>
    </w:p>
    <w:p w14:paraId="732DAAAF" w14:textId="0289AB6C" w:rsidR="00EC1128" w:rsidRPr="000066EF" w:rsidRDefault="00EC1128" w:rsidP="00B8031B">
      <w:pPr>
        <w:wordWrap/>
        <w:spacing w:after="0" w:line="360" w:lineRule="auto"/>
        <w:rPr>
          <w:rFonts w:ascii="Book Antiqua" w:eastAsia="宋体" w:hAnsi="Book Antiqua" w:cs="Times New Roman"/>
          <w:b/>
          <w:i/>
          <w:sz w:val="24"/>
          <w:szCs w:val="24"/>
          <w:lang w:eastAsia="zh-CN"/>
        </w:rPr>
      </w:pPr>
      <w:r w:rsidRPr="000066EF">
        <w:rPr>
          <w:rFonts w:ascii="Book Antiqua" w:eastAsia="宋体" w:hAnsi="Book Antiqua" w:cs="Times New Roman"/>
          <w:b/>
          <w:i/>
          <w:sz w:val="24"/>
          <w:szCs w:val="24"/>
          <w:lang w:eastAsia="zh-CN"/>
        </w:rPr>
        <w:t>Observational Study</w:t>
      </w:r>
    </w:p>
    <w:p w14:paraId="6D50619A" w14:textId="371E000C" w:rsidR="00206BAA" w:rsidRPr="000066EF" w:rsidRDefault="00206BAA" w:rsidP="00B8031B">
      <w:pPr>
        <w:wordWrap/>
        <w:spacing w:after="0" w:line="360" w:lineRule="auto"/>
        <w:rPr>
          <w:rFonts w:ascii="Book Antiqua" w:eastAsia="宋体" w:hAnsi="Book Antiqua" w:cs="Times New Roman"/>
          <w:b/>
          <w:sz w:val="24"/>
          <w:szCs w:val="24"/>
          <w:lang w:eastAsia="zh-CN"/>
        </w:rPr>
      </w:pPr>
      <w:r w:rsidRPr="000066EF">
        <w:rPr>
          <w:rFonts w:ascii="Book Antiqua" w:hAnsi="Book Antiqua" w:cs="Times New Roman"/>
          <w:b/>
          <w:sz w:val="24"/>
          <w:szCs w:val="24"/>
        </w:rPr>
        <w:t>Diagnostic delay in inflammatory bowel disease increase</w:t>
      </w:r>
      <w:r w:rsidR="00B51BF1" w:rsidRPr="000066EF">
        <w:rPr>
          <w:rFonts w:ascii="Book Antiqua" w:hAnsi="Book Antiqua" w:cs="Times New Roman"/>
          <w:b/>
          <w:sz w:val="24"/>
          <w:szCs w:val="24"/>
        </w:rPr>
        <w:t>s the</w:t>
      </w:r>
      <w:r w:rsidRPr="000066EF">
        <w:rPr>
          <w:rFonts w:ascii="Book Antiqua" w:hAnsi="Book Antiqua" w:cs="Times New Roman"/>
          <w:b/>
          <w:sz w:val="24"/>
          <w:szCs w:val="24"/>
        </w:rPr>
        <w:t xml:space="preserve"> risk of intestinal surgery</w:t>
      </w:r>
      <w:r w:rsidR="003E306F" w:rsidRPr="000066EF">
        <w:rPr>
          <w:rFonts w:ascii="Book Antiqua" w:hAnsi="Book Antiqua" w:cs="Times New Roman"/>
          <w:b/>
          <w:sz w:val="24"/>
          <w:szCs w:val="24"/>
        </w:rPr>
        <w:t xml:space="preserve"> </w:t>
      </w:r>
    </w:p>
    <w:p w14:paraId="37F749EE" w14:textId="77777777" w:rsidR="00226049" w:rsidRPr="000066EF" w:rsidRDefault="00226049" w:rsidP="00B8031B">
      <w:pPr>
        <w:wordWrap/>
        <w:spacing w:after="0" w:line="360" w:lineRule="auto"/>
        <w:rPr>
          <w:rFonts w:ascii="Book Antiqua" w:eastAsia="宋体" w:hAnsi="Book Antiqua" w:cs="Times New Roman"/>
          <w:b/>
          <w:sz w:val="24"/>
          <w:szCs w:val="24"/>
          <w:lang w:eastAsia="zh-CN"/>
        </w:rPr>
      </w:pPr>
    </w:p>
    <w:p w14:paraId="59E6F7E5" w14:textId="5F8E99E5" w:rsidR="004E4402" w:rsidRPr="000066EF" w:rsidRDefault="004E4402" w:rsidP="00B8031B">
      <w:pPr>
        <w:wordWrap/>
        <w:spacing w:after="0" w:line="360" w:lineRule="auto"/>
        <w:rPr>
          <w:rFonts w:ascii="Book Antiqua" w:eastAsia="宋体" w:hAnsi="Book Antiqua" w:cs="Times New Roman"/>
          <w:sz w:val="24"/>
          <w:szCs w:val="24"/>
          <w:lang w:eastAsia="zh-CN"/>
        </w:rPr>
      </w:pPr>
      <w:r w:rsidRPr="000066EF">
        <w:rPr>
          <w:rFonts w:ascii="Book Antiqua" w:hAnsi="Book Antiqua" w:cs="Times New Roman"/>
          <w:sz w:val="24"/>
          <w:szCs w:val="24"/>
        </w:rPr>
        <w:t xml:space="preserve">Lee </w:t>
      </w:r>
      <w:r w:rsidRPr="000066EF">
        <w:rPr>
          <w:rFonts w:ascii="Book Antiqua" w:eastAsia="宋体" w:hAnsi="Book Antiqua" w:cs="Times New Roman"/>
          <w:sz w:val="24"/>
          <w:szCs w:val="24"/>
          <w:lang w:eastAsia="zh-CN"/>
        </w:rPr>
        <w:t>D</w:t>
      </w:r>
      <w:r w:rsidR="003C7531" w:rsidRPr="000066EF">
        <w:rPr>
          <w:rFonts w:ascii="Book Antiqua" w:eastAsia="宋体" w:hAnsi="Book Antiqua" w:cs="Times New Roman"/>
          <w:sz w:val="24"/>
          <w:szCs w:val="24"/>
          <w:lang w:eastAsia="zh-CN"/>
        </w:rPr>
        <w:t>W</w:t>
      </w:r>
      <w:r w:rsidRPr="000066EF">
        <w:rPr>
          <w:rFonts w:ascii="Book Antiqua" w:eastAsia="宋体" w:hAnsi="Book Antiqua" w:cs="Times New Roman"/>
          <w:sz w:val="24"/>
          <w:szCs w:val="24"/>
          <w:lang w:eastAsia="zh-CN"/>
        </w:rPr>
        <w:t xml:space="preserve"> </w:t>
      </w:r>
      <w:r w:rsidRPr="000066EF">
        <w:rPr>
          <w:rFonts w:ascii="Book Antiqua" w:eastAsia="宋体" w:hAnsi="Book Antiqua" w:cs="Times New Roman"/>
          <w:i/>
          <w:sz w:val="24"/>
          <w:szCs w:val="24"/>
          <w:lang w:eastAsia="zh-CN"/>
        </w:rPr>
        <w:t>et al</w:t>
      </w:r>
      <w:r w:rsidR="00DC2C21" w:rsidRPr="000066EF">
        <w:rPr>
          <w:rFonts w:ascii="Book Antiqua" w:eastAsia="宋体" w:hAnsi="Book Antiqua" w:cs="Times New Roman"/>
          <w:sz w:val="24"/>
          <w:szCs w:val="24"/>
          <w:lang w:eastAsia="zh-CN"/>
        </w:rPr>
        <w:t>.</w:t>
      </w:r>
      <w:r w:rsidRPr="000066EF">
        <w:rPr>
          <w:rFonts w:ascii="Book Antiqua" w:eastAsia="宋体" w:hAnsi="Book Antiqua" w:cs="Times New Roman"/>
          <w:sz w:val="24"/>
          <w:szCs w:val="24"/>
          <w:lang w:eastAsia="zh-CN"/>
        </w:rPr>
        <w:t xml:space="preserve"> </w:t>
      </w:r>
      <w:r w:rsidRPr="000066EF">
        <w:rPr>
          <w:rFonts w:ascii="Book Antiqua" w:hAnsi="Book Antiqua" w:cs="Times New Roman"/>
          <w:sz w:val="24"/>
          <w:szCs w:val="24"/>
        </w:rPr>
        <w:t>Diagnostic delay in IBD</w:t>
      </w:r>
    </w:p>
    <w:p w14:paraId="0CC0E2F6" w14:textId="77777777" w:rsidR="004E4402" w:rsidRPr="000066EF" w:rsidRDefault="004E4402" w:rsidP="00B8031B">
      <w:pPr>
        <w:wordWrap/>
        <w:spacing w:after="0" w:line="360" w:lineRule="auto"/>
        <w:rPr>
          <w:rFonts w:ascii="Book Antiqua" w:eastAsia="宋体" w:hAnsi="Book Antiqua" w:cs="Times New Roman"/>
          <w:sz w:val="24"/>
          <w:szCs w:val="24"/>
          <w:lang w:eastAsia="zh-CN"/>
        </w:rPr>
      </w:pPr>
    </w:p>
    <w:p w14:paraId="5ECFB7E1" w14:textId="31B7EC08" w:rsidR="004E4402" w:rsidRPr="000066EF" w:rsidRDefault="004E4402" w:rsidP="00B8031B">
      <w:pPr>
        <w:wordWrap/>
        <w:spacing w:after="0" w:line="360" w:lineRule="auto"/>
        <w:rPr>
          <w:rFonts w:ascii="Book Antiqua" w:hAnsi="Book Antiqua" w:cs="Times New Roman"/>
          <w:sz w:val="24"/>
          <w:szCs w:val="24"/>
        </w:rPr>
      </w:pPr>
      <w:r w:rsidRPr="000066EF">
        <w:rPr>
          <w:rFonts w:ascii="Book Antiqua" w:hAnsi="Book Antiqua" w:cs="Times New Roman"/>
          <w:sz w:val="24"/>
          <w:szCs w:val="24"/>
        </w:rPr>
        <w:t>Dong</w:t>
      </w:r>
      <w:r w:rsidR="00226049" w:rsidRPr="000066EF">
        <w:rPr>
          <w:rFonts w:ascii="Book Antiqua" w:eastAsia="宋体" w:hAnsi="Book Antiqua" w:cs="Times New Roman"/>
          <w:sz w:val="24"/>
          <w:szCs w:val="24"/>
          <w:lang w:eastAsia="zh-CN"/>
        </w:rPr>
        <w:t xml:space="preserve"> </w:t>
      </w:r>
      <w:r w:rsidR="003C7531" w:rsidRPr="000066EF">
        <w:rPr>
          <w:rFonts w:ascii="Book Antiqua" w:hAnsi="Book Antiqua" w:cs="Times New Roman"/>
          <w:sz w:val="24"/>
          <w:szCs w:val="24"/>
        </w:rPr>
        <w:t>W</w:t>
      </w:r>
      <w:r w:rsidRPr="000066EF">
        <w:rPr>
          <w:rFonts w:ascii="Book Antiqua" w:hAnsi="Book Antiqua" w:cs="Times New Roman"/>
          <w:sz w:val="24"/>
          <w:szCs w:val="24"/>
        </w:rPr>
        <w:t xml:space="preserve">on Lee, </w:t>
      </w:r>
      <w:proofErr w:type="spellStart"/>
      <w:proofErr w:type="gramStart"/>
      <w:r w:rsidRPr="000066EF">
        <w:rPr>
          <w:rFonts w:ascii="Book Antiqua" w:hAnsi="Book Antiqua" w:cs="Times New Roman"/>
          <w:sz w:val="24"/>
          <w:szCs w:val="24"/>
        </w:rPr>
        <w:t>Ja</w:t>
      </w:r>
      <w:proofErr w:type="spellEnd"/>
      <w:proofErr w:type="gramEnd"/>
      <w:r w:rsidRPr="000066EF">
        <w:rPr>
          <w:rFonts w:ascii="Book Antiqua" w:hAnsi="Book Antiqua" w:cs="Times New Roman"/>
          <w:sz w:val="24"/>
          <w:szCs w:val="24"/>
        </w:rPr>
        <w:t xml:space="preserve"> </w:t>
      </w:r>
      <w:proofErr w:type="spellStart"/>
      <w:r w:rsidRPr="000066EF">
        <w:rPr>
          <w:rFonts w:ascii="Book Antiqua" w:hAnsi="Book Antiqua" w:cs="Times New Roman"/>
          <w:sz w:val="24"/>
          <w:szCs w:val="24"/>
        </w:rPr>
        <w:t>Seol</w:t>
      </w:r>
      <w:proofErr w:type="spellEnd"/>
      <w:r w:rsidRPr="000066EF">
        <w:rPr>
          <w:rFonts w:ascii="Book Antiqua" w:hAnsi="Book Antiqua" w:cs="Times New Roman"/>
          <w:sz w:val="24"/>
          <w:szCs w:val="24"/>
        </w:rPr>
        <w:t xml:space="preserve"> Koo, Jung</w:t>
      </w:r>
      <w:r w:rsidRPr="000066EF">
        <w:rPr>
          <w:rFonts w:ascii="Book Antiqua" w:eastAsia="宋体" w:hAnsi="Book Antiqua" w:cs="Times New Roman"/>
          <w:sz w:val="24"/>
          <w:szCs w:val="24"/>
          <w:lang w:eastAsia="zh-CN"/>
        </w:rPr>
        <w:t xml:space="preserve"> </w:t>
      </w:r>
      <w:r w:rsidRPr="000066EF">
        <w:rPr>
          <w:rFonts w:ascii="Book Antiqua" w:hAnsi="Book Antiqua" w:cs="Times New Roman"/>
          <w:sz w:val="24"/>
          <w:szCs w:val="24"/>
        </w:rPr>
        <w:t xml:space="preserve">Wan </w:t>
      </w:r>
      <w:proofErr w:type="spellStart"/>
      <w:r w:rsidRPr="000066EF">
        <w:rPr>
          <w:rFonts w:ascii="Book Antiqua" w:hAnsi="Book Antiqua" w:cs="Times New Roman"/>
          <w:sz w:val="24"/>
          <w:szCs w:val="24"/>
        </w:rPr>
        <w:t>Choe</w:t>
      </w:r>
      <w:proofErr w:type="spellEnd"/>
      <w:r w:rsidRPr="000066EF">
        <w:rPr>
          <w:rFonts w:ascii="Book Antiqua" w:eastAsia="Arial Unicode MS" w:hAnsi="Book Antiqua" w:cs="Times New Roman"/>
          <w:sz w:val="24"/>
          <w:szCs w:val="24"/>
        </w:rPr>
        <w:t>, Sang</w:t>
      </w:r>
      <w:r w:rsidRPr="000066EF">
        <w:rPr>
          <w:rFonts w:ascii="Book Antiqua" w:eastAsia="Arial Unicode MS" w:hAnsi="Book Antiqua" w:cs="Times New Roman"/>
          <w:sz w:val="24"/>
          <w:szCs w:val="24"/>
          <w:lang w:eastAsia="zh-CN"/>
        </w:rPr>
        <w:t xml:space="preserve"> </w:t>
      </w:r>
      <w:r w:rsidRPr="000066EF">
        <w:rPr>
          <w:rFonts w:ascii="Book Antiqua" w:eastAsia="Arial Unicode MS" w:hAnsi="Book Antiqua" w:cs="Times New Roman"/>
          <w:sz w:val="24"/>
          <w:szCs w:val="24"/>
        </w:rPr>
        <w:t xml:space="preserve">Jun </w:t>
      </w:r>
      <w:proofErr w:type="spellStart"/>
      <w:r w:rsidRPr="000066EF">
        <w:rPr>
          <w:rFonts w:ascii="Book Antiqua" w:eastAsia="Arial Unicode MS" w:hAnsi="Book Antiqua" w:cs="Times New Roman"/>
          <w:sz w:val="24"/>
          <w:szCs w:val="24"/>
        </w:rPr>
        <w:t>Suh</w:t>
      </w:r>
      <w:proofErr w:type="spellEnd"/>
      <w:r w:rsidRPr="000066EF">
        <w:rPr>
          <w:rFonts w:ascii="Book Antiqua" w:hAnsi="Book Antiqua" w:cs="Times New Roman"/>
          <w:sz w:val="24"/>
          <w:szCs w:val="24"/>
        </w:rPr>
        <w:t xml:space="preserve">, </w:t>
      </w:r>
      <w:proofErr w:type="spellStart"/>
      <w:r w:rsidRPr="000066EF">
        <w:rPr>
          <w:rFonts w:ascii="Book Antiqua" w:hAnsi="Book Antiqua" w:cs="Times New Roman"/>
          <w:sz w:val="24"/>
          <w:szCs w:val="24"/>
        </w:rPr>
        <w:t>Seung</w:t>
      </w:r>
      <w:proofErr w:type="spellEnd"/>
      <w:r w:rsidRPr="000066EF">
        <w:rPr>
          <w:rFonts w:ascii="Book Antiqua" w:hAnsi="Book Antiqua" w:cs="Times New Roman"/>
          <w:sz w:val="24"/>
          <w:szCs w:val="24"/>
        </w:rPr>
        <w:t xml:space="preserve"> Young Kim, Jong</w:t>
      </w:r>
      <w:r w:rsidR="00226049" w:rsidRPr="000066EF">
        <w:rPr>
          <w:rFonts w:ascii="Book Antiqua" w:eastAsia="宋体" w:hAnsi="Book Antiqua" w:cs="Times New Roman"/>
          <w:sz w:val="24"/>
          <w:szCs w:val="24"/>
          <w:lang w:eastAsia="zh-CN"/>
        </w:rPr>
        <w:t xml:space="preserve"> </w:t>
      </w:r>
      <w:r w:rsidRPr="000066EF">
        <w:rPr>
          <w:rFonts w:ascii="Book Antiqua" w:hAnsi="Book Antiqua" w:cs="Times New Roman"/>
          <w:sz w:val="24"/>
          <w:szCs w:val="24"/>
        </w:rPr>
        <w:t xml:space="preserve">Jin Hyun, Sung Woo Jung, </w:t>
      </w:r>
      <w:r w:rsidRPr="000066EF">
        <w:rPr>
          <w:rFonts w:ascii="Book Antiqua" w:eastAsia="Arial Unicode MS" w:hAnsi="Book Antiqua" w:cs="Times New Roman"/>
          <w:sz w:val="24"/>
          <w:szCs w:val="24"/>
        </w:rPr>
        <w:t xml:space="preserve">Young </w:t>
      </w:r>
      <w:proofErr w:type="spellStart"/>
      <w:r w:rsidRPr="000066EF">
        <w:rPr>
          <w:rFonts w:ascii="Book Antiqua" w:eastAsia="Arial Unicode MS" w:hAnsi="Book Antiqua" w:cs="Times New Roman"/>
          <w:sz w:val="24"/>
          <w:szCs w:val="24"/>
        </w:rPr>
        <w:t>Kul</w:t>
      </w:r>
      <w:proofErr w:type="spellEnd"/>
      <w:r w:rsidRPr="000066EF">
        <w:rPr>
          <w:rFonts w:ascii="Book Antiqua" w:eastAsia="Arial Unicode MS" w:hAnsi="Book Antiqua" w:cs="Times New Roman"/>
          <w:sz w:val="24"/>
          <w:szCs w:val="24"/>
        </w:rPr>
        <w:t xml:space="preserve"> Jung</w:t>
      </w:r>
      <w:r w:rsidRPr="000066EF">
        <w:rPr>
          <w:rFonts w:ascii="Book Antiqua" w:hAnsi="Book Antiqua" w:cs="Times New Roman"/>
          <w:sz w:val="24"/>
          <w:szCs w:val="24"/>
        </w:rPr>
        <w:t xml:space="preserve">, </w:t>
      </w:r>
      <w:proofErr w:type="spellStart"/>
      <w:r w:rsidRPr="000066EF">
        <w:rPr>
          <w:rFonts w:ascii="Book Antiqua" w:hAnsi="Book Antiqua" w:cs="Times New Roman"/>
          <w:sz w:val="24"/>
          <w:szCs w:val="24"/>
        </w:rPr>
        <w:t>Hyung</w:t>
      </w:r>
      <w:proofErr w:type="spellEnd"/>
      <w:r w:rsidRPr="000066EF">
        <w:rPr>
          <w:rFonts w:ascii="Book Antiqua" w:hAnsi="Book Antiqua" w:cs="Times New Roman"/>
          <w:sz w:val="24"/>
          <w:szCs w:val="24"/>
        </w:rPr>
        <w:t xml:space="preserve"> </w:t>
      </w:r>
      <w:proofErr w:type="spellStart"/>
      <w:r w:rsidRPr="000066EF">
        <w:rPr>
          <w:rFonts w:ascii="Book Antiqua" w:hAnsi="Book Antiqua" w:cs="Times New Roman"/>
          <w:sz w:val="24"/>
          <w:szCs w:val="24"/>
        </w:rPr>
        <w:t>Joon</w:t>
      </w:r>
      <w:proofErr w:type="spellEnd"/>
      <w:r w:rsidRPr="000066EF">
        <w:rPr>
          <w:rFonts w:ascii="Book Antiqua" w:hAnsi="Book Antiqua" w:cs="Times New Roman"/>
          <w:sz w:val="24"/>
          <w:szCs w:val="24"/>
        </w:rPr>
        <w:t xml:space="preserve"> </w:t>
      </w:r>
      <w:proofErr w:type="spellStart"/>
      <w:r w:rsidRPr="000066EF">
        <w:rPr>
          <w:rFonts w:ascii="Book Antiqua" w:hAnsi="Book Antiqua" w:cs="Times New Roman"/>
          <w:sz w:val="24"/>
          <w:szCs w:val="24"/>
        </w:rPr>
        <w:t>Yim</w:t>
      </w:r>
      <w:proofErr w:type="spellEnd"/>
      <w:r w:rsidRPr="000066EF">
        <w:rPr>
          <w:rFonts w:ascii="Book Antiqua" w:hAnsi="Book Antiqua" w:cs="Times New Roman"/>
          <w:sz w:val="24"/>
          <w:szCs w:val="24"/>
        </w:rPr>
        <w:t>, Sang Woo Lee</w:t>
      </w:r>
    </w:p>
    <w:p w14:paraId="3B072172" w14:textId="77777777" w:rsidR="004E4402" w:rsidRPr="000066EF" w:rsidRDefault="004E4402" w:rsidP="00B8031B">
      <w:pPr>
        <w:wordWrap/>
        <w:spacing w:after="0" w:line="360" w:lineRule="auto"/>
        <w:rPr>
          <w:rFonts w:ascii="Book Antiqua" w:eastAsia="宋体" w:hAnsi="Book Antiqua"/>
          <w:sz w:val="24"/>
          <w:szCs w:val="24"/>
          <w:lang w:eastAsia="zh-CN"/>
        </w:rPr>
      </w:pPr>
    </w:p>
    <w:p w14:paraId="1B9AD51A" w14:textId="521430B1" w:rsidR="004E4402" w:rsidRPr="000066EF" w:rsidRDefault="00DF42EF" w:rsidP="00B8031B">
      <w:pPr>
        <w:wordWrap/>
        <w:spacing w:after="0" w:line="360" w:lineRule="auto"/>
        <w:rPr>
          <w:rFonts w:ascii="Book Antiqua" w:hAnsi="Book Antiqua" w:cs="Times New Roman"/>
          <w:sz w:val="24"/>
          <w:szCs w:val="24"/>
        </w:rPr>
      </w:pPr>
      <w:r w:rsidRPr="000066EF">
        <w:rPr>
          <w:rFonts w:ascii="Book Antiqua" w:hAnsi="Book Antiqua" w:cs="Times New Roman"/>
          <w:b/>
          <w:sz w:val="24"/>
          <w:szCs w:val="24"/>
        </w:rPr>
        <w:t>Dong</w:t>
      </w:r>
      <w:r w:rsidRPr="000066EF">
        <w:rPr>
          <w:rFonts w:ascii="Book Antiqua" w:eastAsia="宋体" w:hAnsi="Book Antiqua" w:cs="Times New Roman"/>
          <w:b/>
          <w:sz w:val="24"/>
          <w:szCs w:val="24"/>
          <w:lang w:eastAsia="zh-CN"/>
        </w:rPr>
        <w:t xml:space="preserve"> </w:t>
      </w:r>
      <w:r w:rsidRPr="000066EF">
        <w:rPr>
          <w:rFonts w:ascii="Book Antiqua" w:hAnsi="Book Antiqua" w:cs="Times New Roman"/>
          <w:b/>
          <w:sz w:val="24"/>
          <w:szCs w:val="24"/>
        </w:rPr>
        <w:t xml:space="preserve">won Lee, </w:t>
      </w:r>
      <w:proofErr w:type="spellStart"/>
      <w:r w:rsidRPr="000066EF">
        <w:rPr>
          <w:rFonts w:ascii="Book Antiqua" w:hAnsi="Book Antiqua" w:cs="Times New Roman"/>
          <w:b/>
          <w:sz w:val="24"/>
          <w:szCs w:val="24"/>
        </w:rPr>
        <w:t>Ja</w:t>
      </w:r>
      <w:proofErr w:type="spellEnd"/>
      <w:r w:rsidRPr="000066EF">
        <w:rPr>
          <w:rFonts w:ascii="Book Antiqua" w:hAnsi="Book Antiqua" w:cs="Times New Roman"/>
          <w:b/>
          <w:sz w:val="24"/>
          <w:szCs w:val="24"/>
        </w:rPr>
        <w:t xml:space="preserve"> </w:t>
      </w:r>
      <w:proofErr w:type="spellStart"/>
      <w:r w:rsidRPr="000066EF">
        <w:rPr>
          <w:rFonts w:ascii="Book Antiqua" w:hAnsi="Book Antiqua" w:cs="Times New Roman"/>
          <w:b/>
          <w:sz w:val="24"/>
          <w:szCs w:val="24"/>
        </w:rPr>
        <w:t>Seol</w:t>
      </w:r>
      <w:proofErr w:type="spellEnd"/>
      <w:r w:rsidRPr="000066EF">
        <w:rPr>
          <w:rFonts w:ascii="Book Antiqua" w:hAnsi="Book Antiqua" w:cs="Times New Roman"/>
          <w:b/>
          <w:sz w:val="24"/>
          <w:szCs w:val="24"/>
        </w:rPr>
        <w:t xml:space="preserve"> Koo, Jung</w:t>
      </w:r>
      <w:r w:rsidRPr="000066EF">
        <w:rPr>
          <w:rFonts w:ascii="Book Antiqua" w:eastAsia="宋体" w:hAnsi="Book Antiqua" w:cs="Times New Roman"/>
          <w:b/>
          <w:sz w:val="24"/>
          <w:szCs w:val="24"/>
          <w:lang w:eastAsia="zh-CN"/>
        </w:rPr>
        <w:t xml:space="preserve"> </w:t>
      </w:r>
      <w:r w:rsidRPr="000066EF">
        <w:rPr>
          <w:rFonts w:ascii="Book Antiqua" w:hAnsi="Book Antiqua" w:cs="Times New Roman"/>
          <w:b/>
          <w:sz w:val="24"/>
          <w:szCs w:val="24"/>
        </w:rPr>
        <w:t xml:space="preserve">Wan </w:t>
      </w:r>
      <w:proofErr w:type="spellStart"/>
      <w:r w:rsidRPr="000066EF">
        <w:rPr>
          <w:rFonts w:ascii="Book Antiqua" w:hAnsi="Book Antiqua" w:cs="Times New Roman"/>
          <w:b/>
          <w:sz w:val="24"/>
          <w:szCs w:val="24"/>
        </w:rPr>
        <w:t>Choe</w:t>
      </w:r>
      <w:proofErr w:type="spellEnd"/>
      <w:r w:rsidRPr="000066EF">
        <w:rPr>
          <w:rFonts w:ascii="Book Antiqua" w:eastAsia="Arial Unicode MS" w:hAnsi="Book Antiqua" w:cs="Times New Roman"/>
          <w:b/>
          <w:sz w:val="24"/>
          <w:szCs w:val="24"/>
        </w:rPr>
        <w:t>, Sang</w:t>
      </w:r>
      <w:r w:rsidRPr="000066EF">
        <w:rPr>
          <w:rFonts w:ascii="Book Antiqua" w:eastAsia="Arial Unicode MS" w:hAnsi="Book Antiqua" w:cs="Times New Roman"/>
          <w:b/>
          <w:sz w:val="24"/>
          <w:szCs w:val="24"/>
          <w:lang w:eastAsia="zh-CN"/>
        </w:rPr>
        <w:t xml:space="preserve"> </w:t>
      </w:r>
      <w:r w:rsidRPr="000066EF">
        <w:rPr>
          <w:rFonts w:ascii="Book Antiqua" w:eastAsia="Arial Unicode MS" w:hAnsi="Book Antiqua" w:cs="Times New Roman"/>
          <w:b/>
          <w:sz w:val="24"/>
          <w:szCs w:val="24"/>
        </w:rPr>
        <w:t xml:space="preserve">Jun </w:t>
      </w:r>
      <w:proofErr w:type="spellStart"/>
      <w:r w:rsidRPr="000066EF">
        <w:rPr>
          <w:rFonts w:ascii="Book Antiqua" w:eastAsia="Arial Unicode MS" w:hAnsi="Book Antiqua" w:cs="Times New Roman"/>
          <w:b/>
          <w:sz w:val="24"/>
          <w:szCs w:val="24"/>
        </w:rPr>
        <w:t>Suh</w:t>
      </w:r>
      <w:proofErr w:type="spellEnd"/>
      <w:r w:rsidRPr="000066EF">
        <w:rPr>
          <w:rFonts w:ascii="Book Antiqua" w:hAnsi="Book Antiqua" w:cs="Times New Roman"/>
          <w:b/>
          <w:sz w:val="24"/>
          <w:szCs w:val="24"/>
        </w:rPr>
        <w:t xml:space="preserve">, </w:t>
      </w:r>
      <w:proofErr w:type="spellStart"/>
      <w:r w:rsidRPr="000066EF">
        <w:rPr>
          <w:rFonts w:ascii="Book Antiqua" w:hAnsi="Book Antiqua" w:cs="Times New Roman"/>
          <w:b/>
          <w:sz w:val="24"/>
          <w:szCs w:val="24"/>
        </w:rPr>
        <w:t>Seung</w:t>
      </w:r>
      <w:proofErr w:type="spellEnd"/>
      <w:r w:rsidRPr="000066EF">
        <w:rPr>
          <w:rFonts w:ascii="Book Antiqua" w:hAnsi="Book Antiqua" w:cs="Times New Roman"/>
          <w:b/>
          <w:sz w:val="24"/>
          <w:szCs w:val="24"/>
        </w:rPr>
        <w:t xml:space="preserve"> Young Kim, Jong</w:t>
      </w:r>
      <w:r w:rsidRPr="000066EF">
        <w:rPr>
          <w:rFonts w:ascii="Book Antiqua" w:eastAsia="宋体" w:hAnsi="Book Antiqua" w:cs="Times New Roman"/>
          <w:b/>
          <w:sz w:val="24"/>
          <w:szCs w:val="24"/>
          <w:lang w:eastAsia="zh-CN"/>
        </w:rPr>
        <w:t xml:space="preserve"> </w:t>
      </w:r>
      <w:r w:rsidRPr="000066EF">
        <w:rPr>
          <w:rFonts w:ascii="Book Antiqua" w:hAnsi="Book Antiqua" w:cs="Times New Roman"/>
          <w:b/>
          <w:sz w:val="24"/>
          <w:szCs w:val="24"/>
        </w:rPr>
        <w:t xml:space="preserve">Jin Hyun, Sung Woo Jung, </w:t>
      </w:r>
      <w:r w:rsidRPr="000066EF">
        <w:rPr>
          <w:rFonts w:ascii="Book Antiqua" w:eastAsia="Arial Unicode MS" w:hAnsi="Book Antiqua" w:cs="Times New Roman"/>
          <w:b/>
          <w:sz w:val="24"/>
          <w:szCs w:val="24"/>
        </w:rPr>
        <w:t xml:space="preserve">Young </w:t>
      </w:r>
      <w:proofErr w:type="spellStart"/>
      <w:r w:rsidRPr="000066EF">
        <w:rPr>
          <w:rFonts w:ascii="Book Antiqua" w:eastAsia="Arial Unicode MS" w:hAnsi="Book Antiqua" w:cs="Times New Roman"/>
          <w:b/>
          <w:sz w:val="24"/>
          <w:szCs w:val="24"/>
        </w:rPr>
        <w:t>Kul</w:t>
      </w:r>
      <w:proofErr w:type="spellEnd"/>
      <w:r w:rsidRPr="000066EF">
        <w:rPr>
          <w:rFonts w:ascii="Book Antiqua" w:eastAsia="Arial Unicode MS" w:hAnsi="Book Antiqua" w:cs="Times New Roman"/>
          <w:b/>
          <w:sz w:val="24"/>
          <w:szCs w:val="24"/>
        </w:rPr>
        <w:t xml:space="preserve"> Jung</w:t>
      </w:r>
      <w:r w:rsidRPr="000066EF">
        <w:rPr>
          <w:rFonts w:ascii="Book Antiqua" w:hAnsi="Book Antiqua" w:cs="Times New Roman"/>
          <w:b/>
          <w:sz w:val="24"/>
          <w:szCs w:val="24"/>
        </w:rPr>
        <w:t xml:space="preserve">, </w:t>
      </w:r>
      <w:proofErr w:type="spellStart"/>
      <w:r w:rsidRPr="000066EF">
        <w:rPr>
          <w:rFonts w:ascii="Book Antiqua" w:hAnsi="Book Antiqua" w:cs="Times New Roman"/>
          <w:b/>
          <w:sz w:val="24"/>
          <w:szCs w:val="24"/>
        </w:rPr>
        <w:t>Hyung</w:t>
      </w:r>
      <w:proofErr w:type="spellEnd"/>
      <w:r w:rsidRPr="000066EF">
        <w:rPr>
          <w:rFonts w:ascii="Book Antiqua" w:hAnsi="Book Antiqua" w:cs="Times New Roman"/>
          <w:b/>
          <w:sz w:val="24"/>
          <w:szCs w:val="24"/>
        </w:rPr>
        <w:t xml:space="preserve"> </w:t>
      </w:r>
      <w:proofErr w:type="spellStart"/>
      <w:r w:rsidRPr="000066EF">
        <w:rPr>
          <w:rFonts w:ascii="Book Antiqua" w:hAnsi="Book Antiqua" w:cs="Times New Roman"/>
          <w:b/>
          <w:sz w:val="24"/>
          <w:szCs w:val="24"/>
        </w:rPr>
        <w:t>Joon</w:t>
      </w:r>
      <w:proofErr w:type="spellEnd"/>
      <w:r w:rsidRPr="000066EF">
        <w:rPr>
          <w:rFonts w:ascii="Book Antiqua" w:hAnsi="Book Antiqua" w:cs="Times New Roman"/>
          <w:b/>
          <w:sz w:val="24"/>
          <w:szCs w:val="24"/>
        </w:rPr>
        <w:t xml:space="preserve"> </w:t>
      </w:r>
      <w:proofErr w:type="spellStart"/>
      <w:r w:rsidRPr="000066EF">
        <w:rPr>
          <w:rFonts w:ascii="Book Antiqua" w:hAnsi="Book Antiqua" w:cs="Times New Roman"/>
          <w:b/>
          <w:sz w:val="24"/>
          <w:szCs w:val="24"/>
        </w:rPr>
        <w:t>Yim</w:t>
      </w:r>
      <w:proofErr w:type="spellEnd"/>
      <w:r w:rsidRPr="000066EF">
        <w:rPr>
          <w:rFonts w:ascii="Book Antiqua" w:hAnsi="Book Antiqua" w:cs="Times New Roman"/>
          <w:b/>
          <w:sz w:val="24"/>
          <w:szCs w:val="24"/>
        </w:rPr>
        <w:t>, Sang Woo Lee</w:t>
      </w:r>
      <w:r w:rsidR="004E4402" w:rsidRPr="000066EF">
        <w:rPr>
          <w:rFonts w:ascii="Book Antiqua" w:eastAsia="宋体" w:hAnsi="Book Antiqua"/>
          <w:b/>
          <w:sz w:val="24"/>
          <w:szCs w:val="24"/>
          <w:lang w:eastAsia="zh-CN"/>
        </w:rPr>
        <w:t>,</w:t>
      </w:r>
      <w:r w:rsidR="004E4402" w:rsidRPr="000066EF">
        <w:rPr>
          <w:rFonts w:ascii="Book Antiqua" w:hAnsi="Book Antiqua"/>
          <w:sz w:val="24"/>
          <w:szCs w:val="24"/>
        </w:rPr>
        <w:t xml:space="preserve"> </w:t>
      </w:r>
      <w:r w:rsidR="004E4402" w:rsidRPr="000066EF">
        <w:rPr>
          <w:rFonts w:ascii="Book Antiqua" w:hAnsi="Book Antiqua" w:cs="Times New Roman"/>
          <w:iCs/>
          <w:sz w:val="24"/>
          <w:szCs w:val="24"/>
        </w:rPr>
        <w:t xml:space="preserve">Division of Gastroenterology and </w:t>
      </w:r>
      <w:proofErr w:type="spellStart"/>
      <w:r w:rsidR="004E4402" w:rsidRPr="000066EF">
        <w:rPr>
          <w:rFonts w:ascii="Book Antiqua" w:hAnsi="Book Antiqua" w:cs="Times New Roman"/>
          <w:iCs/>
          <w:sz w:val="24"/>
          <w:szCs w:val="24"/>
        </w:rPr>
        <w:t>Hepatology</w:t>
      </w:r>
      <w:proofErr w:type="spellEnd"/>
      <w:r w:rsidR="004E4402" w:rsidRPr="000066EF">
        <w:rPr>
          <w:rFonts w:ascii="Book Antiqua" w:hAnsi="Book Antiqua" w:cs="Times New Roman"/>
          <w:iCs/>
          <w:sz w:val="24"/>
          <w:szCs w:val="24"/>
        </w:rPr>
        <w:t xml:space="preserve">, Department of Internal Medicine, Korea University </w:t>
      </w:r>
      <w:proofErr w:type="spellStart"/>
      <w:r w:rsidR="004E4402" w:rsidRPr="000066EF">
        <w:rPr>
          <w:rFonts w:ascii="Book Antiqua" w:hAnsi="Book Antiqua" w:cs="Times New Roman"/>
          <w:iCs/>
          <w:sz w:val="24"/>
          <w:szCs w:val="24"/>
        </w:rPr>
        <w:t>Ansan</w:t>
      </w:r>
      <w:proofErr w:type="spellEnd"/>
      <w:r w:rsidR="004E4402" w:rsidRPr="000066EF">
        <w:rPr>
          <w:rFonts w:ascii="Book Antiqua" w:hAnsi="Book Antiqua" w:cs="Times New Roman"/>
          <w:iCs/>
          <w:sz w:val="24"/>
          <w:szCs w:val="24"/>
        </w:rPr>
        <w:t xml:space="preserve"> Hospital, </w:t>
      </w:r>
      <w:proofErr w:type="spellStart"/>
      <w:r w:rsidR="004E4402" w:rsidRPr="000066EF">
        <w:rPr>
          <w:rFonts w:ascii="Book Antiqua" w:hAnsi="Book Antiqua" w:cs="Times New Roman"/>
          <w:iCs/>
          <w:sz w:val="24"/>
          <w:szCs w:val="24"/>
        </w:rPr>
        <w:t>Ansan-si</w:t>
      </w:r>
      <w:proofErr w:type="spellEnd"/>
      <w:r w:rsidR="004E4402" w:rsidRPr="000066EF">
        <w:rPr>
          <w:rFonts w:ascii="Book Antiqua" w:hAnsi="Book Antiqua" w:cs="Times New Roman"/>
          <w:iCs/>
          <w:sz w:val="24"/>
          <w:szCs w:val="24"/>
        </w:rPr>
        <w:t xml:space="preserve">, </w:t>
      </w:r>
      <w:proofErr w:type="spellStart"/>
      <w:r w:rsidR="004E4402" w:rsidRPr="000066EF">
        <w:rPr>
          <w:rFonts w:ascii="Book Antiqua" w:hAnsi="Book Antiqua" w:cs="Times New Roman"/>
          <w:sz w:val="24"/>
          <w:szCs w:val="24"/>
        </w:rPr>
        <w:t>Gyeonggi</w:t>
      </w:r>
      <w:proofErr w:type="spellEnd"/>
      <w:r w:rsidR="004E4402" w:rsidRPr="000066EF">
        <w:rPr>
          <w:rFonts w:ascii="Book Antiqua" w:hAnsi="Book Antiqua" w:cs="Times New Roman"/>
          <w:sz w:val="24"/>
          <w:szCs w:val="24"/>
        </w:rPr>
        <w:t>-do</w:t>
      </w:r>
      <w:r w:rsidR="004E4402" w:rsidRPr="000066EF">
        <w:rPr>
          <w:rFonts w:ascii="Book Antiqua" w:hAnsi="Book Antiqua" w:cs="Times New Roman"/>
          <w:iCs/>
          <w:sz w:val="24"/>
          <w:szCs w:val="24"/>
        </w:rPr>
        <w:t xml:space="preserve"> </w:t>
      </w:r>
      <w:r w:rsidR="004E4402" w:rsidRPr="000066EF">
        <w:rPr>
          <w:rFonts w:ascii="Book Antiqua" w:eastAsiaTheme="minorHAnsi" w:hAnsi="Book Antiqua" w:cs="Times New Roman"/>
          <w:sz w:val="24"/>
          <w:szCs w:val="24"/>
        </w:rPr>
        <w:t xml:space="preserve">15355, South </w:t>
      </w:r>
      <w:r w:rsidR="004E4402" w:rsidRPr="000066EF">
        <w:rPr>
          <w:rFonts w:ascii="Book Antiqua" w:hAnsi="Book Antiqua" w:cs="Times New Roman"/>
          <w:iCs/>
          <w:sz w:val="24"/>
          <w:szCs w:val="24"/>
        </w:rPr>
        <w:t>Korea</w:t>
      </w:r>
    </w:p>
    <w:p w14:paraId="3FBD4097" w14:textId="77777777" w:rsidR="008A41CF" w:rsidRPr="000066EF" w:rsidRDefault="008A41CF" w:rsidP="00B8031B">
      <w:pPr>
        <w:wordWrap/>
        <w:spacing w:after="0" w:line="360" w:lineRule="auto"/>
        <w:rPr>
          <w:rFonts w:ascii="Book Antiqua" w:hAnsi="Book Antiqua" w:cs="Times New Roman"/>
          <w:b/>
          <w:sz w:val="24"/>
          <w:szCs w:val="24"/>
        </w:rPr>
      </w:pPr>
    </w:p>
    <w:p w14:paraId="6B088C94" w14:textId="0B68B8F9" w:rsidR="00206BAA" w:rsidRPr="000066EF" w:rsidRDefault="00206BAA" w:rsidP="00B8031B">
      <w:pPr>
        <w:wordWrap/>
        <w:spacing w:after="0" w:line="360" w:lineRule="auto"/>
        <w:rPr>
          <w:rFonts w:ascii="Book Antiqua" w:hAnsi="Book Antiqua" w:cs="Times New Roman"/>
          <w:sz w:val="24"/>
          <w:szCs w:val="24"/>
        </w:rPr>
      </w:pPr>
      <w:r w:rsidRPr="000066EF">
        <w:rPr>
          <w:rFonts w:ascii="Book Antiqua" w:hAnsi="Book Antiqua" w:cs="Times New Roman"/>
          <w:b/>
          <w:sz w:val="24"/>
          <w:szCs w:val="24"/>
        </w:rPr>
        <w:t xml:space="preserve">Author </w:t>
      </w:r>
      <w:r w:rsidR="00647C39" w:rsidRPr="000066EF">
        <w:rPr>
          <w:rFonts w:ascii="Book Antiqua" w:hAnsi="Book Antiqua" w:cs="Times New Roman"/>
          <w:b/>
          <w:sz w:val="24"/>
          <w:szCs w:val="24"/>
        </w:rPr>
        <w:t>contribution</w:t>
      </w:r>
      <w:r w:rsidR="00EC1128" w:rsidRPr="000066EF">
        <w:rPr>
          <w:rFonts w:ascii="Book Antiqua" w:eastAsia="宋体" w:hAnsi="Book Antiqua" w:cs="Times New Roman"/>
          <w:b/>
          <w:sz w:val="24"/>
          <w:szCs w:val="24"/>
          <w:lang w:eastAsia="zh-CN"/>
        </w:rPr>
        <w:t>s</w:t>
      </w:r>
      <w:r w:rsidR="00647C39" w:rsidRPr="000066EF">
        <w:rPr>
          <w:rFonts w:ascii="Book Antiqua" w:hAnsi="Book Antiqua" w:cs="Times New Roman"/>
          <w:b/>
          <w:sz w:val="24"/>
          <w:szCs w:val="24"/>
        </w:rPr>
        <w:t>:</w:t>
      </w:r>
      <w:r w:rsidRPr="000066EF">
        <w:rPr>
          <w:rFonts w:ascii="Book Antiqua" w:hAnsi="Book Antiqua" w:cs="Times New Roman"/>
          <w:sz w:val="24"/>
          <w:szCs w:val="24"/>
        </w:rPr>
        <w:t xml:space="preserve"> </w:t>
      </w:r>
      <w:r w:rsidR="00485D2B" w:rsidRPr="000066EF">
        <w:rPr>
          <w:rFonts w:ascii="Book Antiqua" w:hAnsi="Book Antiqua"/>
          <w:sz w:val="24"/>
          <w:szCs w:val="24"/>
        </w:rPr>
        <w:t xml:space="preserve">Koo </w:t>
      </w:r>
      <w:r w:rsidRPr="000066EF">
        <w:rPr>
          <w:rFonts w:ascii="Book Antiqua" w:hAnsi="Book Antiqua"/>
          <w:sz w:val="24"/>
          <w:szCs w:val="24"/>
        </w:rPr>
        <w:t>J</w:t>
      </w:r>
      <w:r w:rsidR="00485D2B" w:rsidRPr="000066EF">
        <w:rPr>
          <w:rFonts w:ascii="Book Antiqua" w:hAnsi="Book Antiqua"/>
          <w:sz w:val="24"/>
          <w:szCs w:val="24"/>
        </w:rPr>
        <w:t>S contributed to study conception and design</w:t>
      </w:r>
      <w:r w:rsidRPr="000066EF">
        <w:rPr>
          <w:rFonts w:ascii="Book Antiqua" w:hAnsi="Book Antiqua"/>
          <w:sz w:val="24"/>
          <w:szCs w:val="24"/>
        </w:rPr>
        <w:t>; Lee D</w:t>
      </w:r>
      <w:r w:rsidR="003C7531" w:rsidRPr="000066EF">
        <w:rPr>
          <w:rFonts w:ascii="Book Antiqua" w:eastAsia="宋体" w:hAnsi="Book Antiqua"/>
          <w:sz w:val="24"/>
          <w:szCs w:val="24"/>
          <w:lang w:eastAsia="zh-CN"/>
        </w:rPr>
        <w:t>W</w:t>
      </w:r>
      <w:r w:rsidRPr="000066EF">
        <w:rPr>
          <w:rFonts w:ascii="Book Antiqua" w:hAnsi="Book Antiqua"/>
          <w:sz w:val="24"/>
          <w:szCs w:val="24"/>
        </w:rPr>
        <w:t xml:space="preserve">, </w:t>
      </w:r>
      <w:r w:rsidR="00485D2B" w:rsidRPr="000066EF">
        <w:rPr>
          <w:rFonts w:ascii="Book Antiqua" w:hAnsi="Book Antiqua"/>
          <w:sz w:val="24"/>
          <w:szCs w:val="24"/>
        </w:rPr>
        <w:t>Koo JS</w:t>
      </w:r>
      <w:r w:rsidRPr="000066EF">
        <w:rPr>
          <w:rFonts w:ascii="Book Antiqua" w:hAnsi="Book Antiqua"/>
          <w:sz w:val="24"/>
          <w:szCs w:val="24"/>
        </w:rPr>
        <w:t>,</w:t>
      </w:r>
      <w:r w:rsidR="00485D2B" w:rsidRPr="000066EF">
        <w:rPr>
          <w:rFonts w:ascii="Book Antiqua" w:hAnsi="Book Antiqua"/>
          <w:sz w:val="24"/>
          <w:szCs w:val="24"/>
        </w:rPr>
        <w:t xml:space="preserve"> </w:t>
      </w:r>
      <w:proofErr w:type="spellStart"/>
      <w:r w:rsidR="00485D2B" w:rsidRPr="000066EF">
        <w:rPr>
          <w:rFonts w:ascii="Book Antiqua" w:hAnsi="Book Antiqua"/>
          <w:sz w:val="24"/>
          <w:szCs w:val="24"/>
        </w:rPr>
        <w:t>Choe</w:t>
      </w:r>
      <w:proofErr w:type="spellEnd"/>
      <w:r w:rsidR="00485D2B" w:rsidRPr="000066EF">
        <w:rPr>
          <w:rFonts w:ascii="Book Antiqua" w:hAnsi="Book Antiqua"/>
          <w:sz w:val="24"/>
          <w:szCs w:val="24"/>
        </w:rPr>
        <w:t xml:space="preserve"> JW</w:t>
      </w:r>
      <w:r w:rsidR="00457FFC" w:rsidRPr="000066EF">
        <w:rPr>
          <w:rFonts w:ascii="Book Antiqua" w:hAnsi="Book Antiqua"/>
          <w:sz w:val="24"/>
          <w:szCs w:val="24"/>
        </w:rPr>
        <w:t>,</w:t>
      </w:r>
      <w:r w:rsidRPr="000066EF">
        <w:rPr>
          <w:rFonts w:ascii="Book Antiqua" w:hAnsi="Book Antiqua"/>
          <w:sz w:val="24"/>
          <w:szCs w:val="24"/>
        </w:rPr>
        <w:t xml:space="preserve"> </w:t>
      </w:r>
      <w:proofErr w:type="spellStart"/>
      <w:r w:rsidR="00485D2B" w:rsidRPr="000066EF">
        <w:rPr>
          <w:rFonts w:ascii="Book Antiqua" w:hAnsi="Book Antiqua"/>
          <w:sz w:val="24"/>
          <w:szCs w:val="24"/>
        </w:rPr>
        <w:t>Suh</w:t>
      </w:r>
      <w:proofErr w:type="spellEnd"/>
      <w:r w:rsidR="00485D2B" w:rsidRPr="000066EF">
        <w:rPr>
          <w:rFonts w:ascii="Book Antiqua" w:hAnsi="Book Antiqua"/>
          <w:sz w:val="24"/>
          <w:szCs w:val="24"/>
        </w:rPr>
        <w:t xml:space="preserve"> SJ</w:t>
      </w:r>
      <w:r w:rsidRPr="000066EF">
        <w:rPr>
          <w:rFonts w:ascii="Book Antiqua" w:hAnsi="Book Antiqua"/>
          <w:sz w:val="24"/>
          <w:szCs w:val="24"/>
        </w:rPr>
        <w:t xml:space="preserve">, Kim SY, Hyun JJ, Jung SW, Jung YG, </w:t>
      </w:r>
      <w:proofErr w:type="spellStart"/>
      <w:r w:rsidR="00485D2B" w:rsidRPr="000066EF">
        <w:rPr>
          <w:rFonts w:ascii="Book Antiqua" w:hAnsi="Book Antiqua"/>
          <w:sz w:val="24"/>
          <w:szCs w:val="24"/>
        </w:rPr>
        <w:t>Yim</w:t>
      </w:r>
      <w:proofErr w:type="spellEnd"/>
      <w:r w:rsidR="00485D2B" w:rsidRPr="000066EF">
        <w:rPr>
          <w:rFonts w:ascii="Book Antiqua" w:hAnsi="Book Antiqua"/>
          <w:sz w:val="24"/>
          <w:szCs w:val="24"/>
        </w:rPr>
        <w:t xml:space="preserve"> HJ</w:t>
      </w:r>
      <w:r w:rsidRPr="000066EF">
        <w:rPr>
          <w:rFonts w:ascii="Book Antiqua" w:hAnsi="Book Antiqua"/>
          <w:sz w:val="24"/>
          <w:szCs w:val="24"/>
        </w:rPr>
        <w:t xml:space="preserve">, </w:t>
      </w:r>
      <w:r w:rsidR="00485D2B" w:rsidRPr="000066EF">
        <w:rPr>
          <w:rFonts w:ascii="Book Antiqua" w:hAnsi="Book Antiqua"/>
          <w:sz w:val="24"/>
          <w:szCs w:val="24"/>
        </w:rPr>
        <w:t>and Lee SW contributed to patient recruitment and data collection;</w:t>
      </w:r>
      <w:r w:rsidRPr="000066EF">
        <w:rPr>
          <w:rFonts w:ascii="Book Antiqua" w:hAnsi="Book Antiqua"/>
          <w:sz w:val="24"/>
          <w:szCs w:val="24"/>
        </w:rPr>
        <w:t xml:space="preserve"> </w:t>
      </w:r>
      <w:r w:rsidR="00485D2B" w:rsidRPr="000066EF">
        <w:rPr>
          <w:rFonts w:ascii="Book Antiqua" w:hAnsi="Book Antiqua"/>
          <w:sz w:val="24"/>
          <w:szCs w:val="24"/>
        </w:rPr>
        <w:t>Lee D</w:t>
      </w:r>
      <w:r w:rsidR="003C7531" w:rsidRPr="000066EF">
        <w:rPr>
          <w:rFonts w:ascii="Book Antiqua" w:eastAsia="宋体" w:hAnsi="Book Antiqua"/>
          <w:sz w:val="24"/>
          <w:szCs w:val="24"/>
          <w:lang w:eastAsia="zh-CN"/>
        </w:rPr>
        <w:t>W</w:t>
      </w:r>
      <w:r w:rsidR="00485D2B" w:rsidRPr="000066EF">
        <w:rPr>
          <w:rFonts w:ascii="Book Antiqua" w:hAnsi="Book Antiqua"/>
          <w:sz w:val="24"/>
          <w:szCs w:val="24"/>
        </w:rPr>
        <w:t xml:space="preserve"> and Koo JS contributed to data generation and analysis;</w:t>
      </w:r>
      <w:r w:rsidRPr="000066EF">
        <w:rPr>
          <w:rFonts w:ascii="Book Antiqua" w:hAnsi="Book Antiqua"/>
          <w:sz w:val="24"/>
          <w:szCs w:val="24"/>
        </w:rPr>
        <w:t xml:space="preserve"> </w:t>
      </w:r>
      <w:r w:rsidR="00485D2B" w:rsidRPr="000066EF">
        <w:rPr>
          <w:rFonts w:ascii="Book Antiqua" w:hAnsi="Book Antiqua"/>
          <w:sz w:val="24"/>
          <w:szCs w:val="24"/>
        </w:rPr>
        <w:t>Lee D</w:t>
      </w:r>
      <w:r w:rsidR="003C7531" w:rsidRPr="000066EF">
        <w:rPr>
          <w:rFonts w:ascii="Book Antiqua" w:eastAsia="宋体" w:hAnsi="Book Antiqua"/>
          <w:sz w:val="24"/>
          <w:szCs w:val="24"/>
          <w:lang w:eastAsia="zh-CN"/>
        </w:rPr>
        <w:t>W</w:t>
      </w:r>
      <w:r w:rsidR="00485D2B" w:rsidRPr="000066EF">
        <w:rPr>
          <w:rFonts w:ascii="Book Antiqua" w:hAnsi="Book Antiqua"/>
          <w:sz w:val="24"/>
          <w:szCs w:val="24"/>
        </w:rPr>
        <w:t xml:space="preserve"> and Koo JS contributed to m</w:t>
      </w:r>
      <w:r w:rsidRPr="000066EF">
        <w:rPr>
          <w:rFonts w:ascii="Book Antiqua" w:hAnsi="Book Antiqua"/>
          <w:sz w:val="24"/>
          <w:szCs w:val="24"/>
        </w:rPr>
        <w:t xml:space="preserve">anuscript drafting; </w:t>
      </w:r>
      <w:r w:rsidR="00B8031B" w:rsidRPr="000066EF">
        <w:rPr>
          <w:rFonts w:ascii="Book Antiqua" w:eastAsia="宋体" w:hAnsi="Book Antiqua"/>
          <w:sz w:val="24"/>
          <w:szCs w:val="24"/>
          <w:lang w:eastAsia="zh-CN"/>
        </w:rPr>
        <w:t>a</w:t>
      </w:r>
      <w:r w:rsidR="00B8031B" w:rsidRPr="000066EF">
        <w:rPr>
          <w:rFonts w:ascii="Book Antiqua" w:hAnsi="Book Antiqua"/>
          <w:sz w:val="24"/>
          <w:szCs w:val="24"/>
        </w:rPr>
        <w:t xml:space="preserve">ll </w:t>
      </w:r>
      <w:r w:rsidRPr="000066EF">
        <w:rPr>
          <w:rFonts w:ascii="Book Antiqua" w:hAnsi="Book Antiqua"/>
          <w:sz w:val="24"/>
          <w:szCs w:val="24"/>
        </w:rPr>
        <w:t>authors reviewed, commented upon, and approved the final submission.</w:t>
      </w:r>
    </w:p>
    <w:p w14:paraId="4205E999" w14:textId="77777777" w:rsidR="00206BAA" w:rsidRPr="000066EF" w:rsidRDefault="00206BAA">
      <w:pPr>
        <w:wordWrap/>
        <w:spacing w:after="0" w:line="360" w:lineRule="auto"/>
        <w:rPr>
          <w:rFonts w:ascii="Book Antiqua" w:hAnsi="Book Antiqua" w:cs="Times New Roman"/>
          <w:sz w:val="24"/>
          <w:szCs w:val="24"/>
        </w:rPr>
      </w:pPr>
    </w:p>
    <w:p w14:paraId="5326A7B2" w14:textId="38970AAB" w:rsidR="00624D77" w:rsidRPr="000066EF" w:rsidRDefault="006C1369">
      <w:pPr>
        <w:wordWrap/>
        <w:adjustRightInd w:val="0"/>
        <w:spacing w:after="0" w:line="360" w:lineRule="auto"/>
        <w:rPr>
          <w:rFonts w:ascii="Book Antiqua" w:eastAsia="宋体" w:hAnsi="Book Antiqua" w:cs="Times New Roman"/>
          <w:sz w:val="24"/>
          <w:szCs w:val="24"/>
          <w:lang w:eastAsia="zh-CN"/>
        </w:rPr>
      </w:pPr>
      <w:r w:rsidRPr="000066EF">
        <w:rPr>
          <w:rFonts w:ascii="Book Antiqua" w:hAnsi="Book Antiqua" w:cs="Times New Roman"/>
          <w:b/>
          <w:sz w:val="24"/>
          <w:szCs w:val="24"/>
        </w:rPr>
        <w:t xml:space="preserve">Institutional review </w:t>
      </w:r>
      <w:r w:rsidR="00647C39" w:rsidRPr="000066EF">
        <w:rPr>
          <w:rFonts w:ascii="Book Antiqua" w:hAnsi="Book Antiqua" w:cs="Times New Roman"/>
          <w:b/>
          <w:sz w:val="24"/>
          <w:szCs w:val="24"/>
        </w:rPr>
        <w:t>bo</w:t>
      </w:r>
      <w:r w:rsidR="00773BFA" w:rsidRPr="000066EF">
        <w:rPr>
          <w:rFonts w:ascii="Book Antiqua" w:hAnsi="Book Antiqua" w:cs="Times New Roman"/>
          <w:b/>
          <w:sz w:val="24"/>
          <w:szCs w:val="24"/>
        </w:rPr>
        <w:t>a</w:t>
      </w:r>
      <w:r w:rsidR="00647C39" w:rsidRPr="000066EF">
        <w:rPr>
          <w:rFonts w:ascii="Book Antiqua" w:hAnsi="Book Antiqua" w:cs="Times New Roman"/>
          <w:b/>
          <w:sz w:val="24"/>
          <w:szCs w:val="24"/>
        </w:rPr>
        <w:t>r</w:t>
      </w:r>
      <w:r w:rsidR="00773BFA" w:rsidRPr="000066EF">
        <w:rPr>
          <w:rFonts w:ascii="Book Antiqua" w:hAnsi="Book Antiqua" w:cs="Times New Roman"/>
          <w:b/>
          <w:sz w:val="24"/>
          <w:szCs w:val="24"/>
        </w:rPr>
        <w:t>d statement</w:t>
      </w:r>
      <w:r w:rsidRPr="000066EF">
        <w:rPr>
          <w:rFonts w:ascii="Book Antiqua" w:hAnsi="Book Antiqua" w:cs="Times New Roman"/>
          <w:b/>
          <w:sz w:val="24"/>
          <w:szCs w:val="24"/>
        </w:rPr>
        <w:t>:</w:t>
      </w:r>
      <w:r w:rsidRPr="000066EF">
        <w:rPr>
          <w:rFonts w:ascii="Book Antiqua" w:hAnsi="Book Antiqua" w:cs="Times New Roman"/>
          <w:sz w:val="24"/>
          <w:szCs w:val="24"/>
        </w:rPr>
        <w:t xml:space="preserve"> </w:t>
      </w:r>
      <w:r w:rsidR="00624D77" w:rsidRPr="000066EF">
        <w:rPr>
          <w:rFonts w:ascii="Book Antiqua" w:eastAsiaTheme="minorHAnsi" w:hAnsi="Book Antiqua" w:cs="Times New Roman"/>
          <w:sz w:val="24"/>
          <w:szCs w:val="24"/>
        </w:rPr>
        <w:t xml:space="preserve">This </w:t>
      </w:r>
      <w:r w:rsidRPr="000066EF">
        <w:rPr>
          <w:rFonts w:ascii="Book Antiqua" w:eastAsiaTheme="minorHAnsi" w:hAnsi="Book Antiqua" w:cs="Times New Roman"/>
          <w:sz w:val="24"/>
          <w:szCs w:val="24"/>
        </w:rPr>
        <w:t xml:space="preserve">study was approved by the </w:t>
      </w:r>
      <w:r w:rsidR="00624D77" w:rsidRPr="000066EF">
        <w:rPr>
          <w:rFonts w:ascii="Book Antiqua" w:eastAsiaTheme="minorHAnsi" w:hAnsi="Book Antiqua" w:cs="Times New Roman"/>
          <w:sz w:val="24"/>
          <w:szCs w:val="24"/>
        </w:rPr>
        <w:t>Institutional Review B</w:t>
      </w:r>
      <w:r w:rsidRPr="000066EF">
        <w:rPr>
          <w:rFonts w:ascii="Book Antiqua" w:eastAsiaTheme="minorHAnsi" w:hAnsi="Book Antiqua" w:cs="Times New Roman"/>
          <w:sz w:val="24"/>
          <w:szCs w:val="24"/>
        </w:rPr>
        <w:t xml:space="preserve">oard </w:t>
      </w:r>
      <w:r w:rsidR="00624D77" w:rsidRPr="000066EF">
        <w:rPr>
          <w:rFonts w:ascii="Book Antiqua" w:eastAsiaTheme="minorHAnsi" w:hAnsi="Book Antiqua" w:cs="Times New Roman"/>
          <w:sz w:val="24"/>
          <w:szCs w:val="24"/>
        </w:rPr>
        <w:t>of Korea Universi</w:t>
      </w:r>
      <w:r w:rsidR="00C60871" w:rsidRPr="000066EF">
        <w:rPr>
          <w:rFonts w:ascii="Book Antiqua" w:eastAsiaTheme="minorHAnsi" w:hAnsi="Book Antiqua" w:cs="Times New Roman"/>
          <w:sz w:val="24"/>
          <w:szCs w:val="24"/>
        </w:rPr>
        <w:t>t</w:t>
      </w:r>
      <w:r w:rsidR="00624D77" w:rsidRPr="000066EF">
        <w:rPr>
          <w:rFonts w:ascii="Book Antiqua" w:eastAsiaTheme="minorHAnsi" w:hAnsi="Book Antiqua" w:cs="Times New Roman"/>
          <w:sz w:val="24"/>
          <w:szCs w:val="24"/>
        </w:rPr>
        <w:t xml:space="preserve">y </w:t>
      </w:r>
      <w:proofErr w:type="spellStart"/>
      <w:r w:rsidR="00624D77" w:rsidRPr="000066EF">
        <w:rPr>
          <w:rFonts w:ascii="Book Antiqua" w:eastAsiaTheme="minorHAnsi" w:hAnsi="Book Antiqua" w:cs="Times New Roman"/>
          <w:sz w:val="24"/>
          <w:szCs w:val="24"/>
        </w:rPr>
        <w:t>Ansan</w:t>
      </w:r>
      <w:proofErr w:type="spellEnd"/>
      <w:r w:rsidR="00624D77" w:rsidRPr="000066EF">
        <w:rPr>
          <w:rFonts w:ascii="Book Antiqua" w:eastAsiaTheme="minorHAnsi" w:hAnsi="Book Antiqua" w:cs="Times New Roman"/>
          <w:sz w:val="24"/>
          <w:szCs w:val="24"/>
        </w:rPr>
        <w:t xml:space="preserve"> Hospital (IRB number AS16206). </w:t>
      </w:r>
    </w:p>
    <w:p w14:paraId="40738AA9" w14:textId="77777777" w:rsidR="00EC1128" w:rsidRPr="000066EF" w:rsidRDefault="00EC1128">
      <w:pPr>
        <w:wordWrap/>
        <w:adjustRightInd w:val="0"/>
        <w:spacing w:after="0" w:line="360" w:lineRule="auto"/>
        <w:rPr>
          <w:rFonts w:ascii="Book Antiqua" w:eastAsia="宋体" w:hAnsi="Book Antiqua" w:cs="Times New Roman"/>
          <w:sz w:val="24"/>
          <w:szCs w:val="24"/>
          <w:lang w:eastAsia="zh-CN"/>
        </w:rPr>
      </w:pPr>
    </w:p>
    <w:p w14:paraId="442BDAB4" w14:textId="77777777" w:rsidR="006C1369" w:rsidRPr="000066EF" w:rsidRDefault="00624D77">
      <w:pPr>
        <w:wordWrap/>
        <w:adjustRightInd w:val="0"/>
        <w:spacing w:after="0" w:line="360" w:lineRule="auto"/>
        <w:rPr>
          <w:rFonts w:ascii="Book Antiqua" w:eastAsia="宋体" w:hAnsi="Book Antiqua" w:cs="Times New Roman"/>
          <w:sz w:val="24"/>
          <w:szCs w:val="24"/>
          <w:lang w:eastAsia="zh-CN"/>
        </w:rPr>
      </w:pPr>
      <w:r w:rsidRPr="000066EF">
        <w:rPr>
          <w:rFonts w:ascii="Book Antiqua" w:eastAsiaTheme="minorHAnsi" w:hAnsi="Book Antiqua" w:cs="Times New Roman"/>
          <w:b/>
          <w:sz w:val="24"/>
          <w:szCs w:val="24"/>
        </w:rPr>
        <w:t>Informed consent statement</w:t>
      </w:r>
      <w:r w:rsidR="00773BFA" w:rsidRPr="000066EF">
        <w:rPr>
          <w:rFonts w:ascii="Book Antiqua" w:eastAsiaTheme="minorHAnsi" w:hAnsi="Book Antiqua" w:cs="Times New Roman"/>
          <w:b/>
          <w:sz w:val="24"/>
          <w:szCs w:val="24"/>
        </w:rPr>
        <w:t>:</w:t>
      </w:r>
      <w:r w:rsidR="006C1369" w:rsidRPr="000066EF">
        <w:rPr>
          <w:rFonts w:ascii="Book Antiqua" w:eastAsiaTheme="minorHAnsi" w:hAnsi="Book Antiqua" w:cs="Times New Roman"/>
          <w:sz w:val="24"/>
          <w:szCs w:val="24"/>
        </w:rPr>
        <w:t xml:space="preserve"> The requirement for obtaining informed patient </w:t>
      </w:r>
      <w:r w:rsidR="006C1369" w:rsidRPr="000066EF">
        <w:rPr>
          <w:rFonts w:ascii="Book Antiqua" w:eastAsiaTheme="minorHAnsi" w:hAnsi="Book Antiqua" w:cs="Times New Roman"/>
          <w:sz w:val="24"/>
          <w:szCs w:val="24"/>
        </w:rPr>
        <w:lastRenderedPageBreak/>
        <w:t>consent was waived because the present study has been based on the retrospective analysis of existing medical records.</w:t>
      </w:r>
    </w:p>
    <w:p w14:paraId="2B9B5F45" w14:textId="77777777" w:rsidR="00EC1128" w:rsidRPr="000066EF" w:rsidRDefault="00EC1128">
      <w:pPr>
        <w:wordWrap/>
        <w:adjustRightInd w:val="0"/>
        <w:spacing w:after="0" w:line="360" w:lineRule="auto"/>
        <w:rPr>
          <w:rFonts w:ascii="Book Antiqua" w:eastAsia="宋体" w:hAnsi="Book Antiqua" w:cs="Times New Roman"/>
          <w:sz w:val="24"/>
          <w:szCs w:val="24"/>
          <w:lang w:eastAsia="zh-CN"/>
        </w:rPr>
      </w:pPr>
    </w:p>
    <w:p w14:paraId="6172132A" w14:textId="77777777" w:rsidR="00F807AE" w:rsidRPr="000066EF" w:rsidRDefault="00F807AE">
      <w:pPr>
        <w:wordWrap/>
        <w:spacing w:after="0" w:line="360" w:lineRule="auto"/>
        <w:rPr>
          <w:rFonts w:ascii="Book Antiqua" w:eastAsia="Arial Unicode MS" w:hAnsi="Book Antiqua" w:cs="Times New Roman"/>
          <w:sz w:val="24"/>
          <w:szCs w:val="24"/>
          <w:lang w:eastAsia="zh-CN"/>
        </w:rPr>
      </w:pPr>
      <w:r w:rsidRPr="000066EF">
        <w:rPr>
          <w:rFonts w:ascii="Book Antiqua" w:hAnsi="Book Antiqua" w:cs="Times New Roman"/>
          <w:b/>
          <w:sz w:val="24"/>
          <w:szCs w:val="24"/>
        </w:rPr>
        <w:t xml:space="preserve">Conflict of interest statement: </w:t>
      </w:r>
      <w:r w:rsidR="00150458" w:rsidRPr="000066EF">
        <w:rPr>
          <w:rFonts w:ascii="Book Antiqua" w:eastAsia="Arial Unicode MS" w:hAnsi="Book Antiqua" w:cs="Times New Roman"/>
          <w:sz w:val="24"/>
          <w:szCs w:val="24"/>
        </w:rPr>
        <w:t>The authors do not have any disclosures to report.</w:t>
      </w:r>
    </w:p>
    <w:p w14:paraId="6A0AC5D3" w14:textId="77777777" w:rsidR="00EC1128" w:rsidRPr="000066EF" w:rsidRDefault="00EC1128">
      <w:pPr>
        <w:wordWrap/>
        <w:spacing w:after="0" w:line="360" w:lineRule="auto"/>
        <w:rPr>
          <w:rFonts w:ascii="Book Antiqua" w:hAnsi="Book Antiqua" w:cs="Times New Roman"/>
          <w:b/>
          <w:sz w:val="24"/>
          <w:szCs w:val="24"/>
          <w:lang w:eastAsia="zh-CN"/>
        </w:rPr>
      </w:pPr>
    </w:p>
    <w:p w14:paraId="7056220C" w14:textId="3A542298" w:rsidR="006C1369" w:rsidRPr="000066EF" w:rsidRDefault="00773BFA">
      <w:pPr>
        <w:wordWrap/>
        <w:spacing w:after="0" w:line="360" w:lineRule="auto"/>
        <w:rPr>
          <w:rFonts w:ascii="Book Antiqua" w:eastAsia="宋体" w:hAnsi="Book Antiqua" w:cs="Times New Roman"/>
          <w:sz w:val="24"/>
          <w:szCs w:val="24"/>
          <w:lang w:eastAsia="zh-CN"/>
        </w:rPr>
      </w:pPr>
      <w:r w:rsidRPr="000066EF">
        <w:rPr>
          <w:rFonts w:ascii="Book Antiqua" w:hAnsi="Book Antiqua" w:cs="Times New Roman"/>
          <w:b/>
          <w:sz w:val="24"/>
          <w:szCs w:val="24"/>
        </w:rPr>
        <w:t>Data sharing statement:</w:t>
      </w:r>
      <w:r w:rsidR="008D2712" w:rsidRPr="000066EF">
        <w:rPr>
          <w:rFonts w:ascii="Book Antiqua" w:hAnsi="Book Antiqua" w:cs="Times New Roman"/>
          <w:sz w:val="24"/>
          <w:szCs w:val="24"/>
        </w:rPr>
        <w:t xml:space="preserve"> No additional data are available</w:t>
      </w:r>
      <w:r w:rsidR="00EC1128" w:rsidRPr="000066EF">
        <w:rPr>
          <w:rFonts w:ascii="Book Antiqua" w:eastAsia="宋体" w:hAnsi="Book Antiqua" w:cs="Times New Roman"/>
          <w:sz w:val="24"/>
          <w:szCs w:val="24"/>
          <w:lang w:eastAsia="zh-CN"/>
        </w:rPr>
        <w:t>.</w:t>
      </w:r>
    </w:p>
    <w:p w14:paraId="6DDC11B0" w14:textId="77777777" w:rsidR="004076BD" w:rsidRPr="000066EF" w:rsidRDefault="004076BD">
      <w:pPr>
        <w:wordWrap/>
        <w:spacing w:after="0" w:line="360" w:lineRule="auto"/>
        <w:rPr>
          <w:rFonts w:ascii="Book Antiqua" w:hAnsi="Book Antiqua" w:cs="Times New Roman"/>
          <w:sz w:val="24"/>
          <w:szCs w:val="24"/>
        </w:rPr>
      </w:pPr>
    </w:p>
    <w:p w14:paraId="39F94F9F" w14:textId="24EABA33" w:rsidR="004076BD" w:rsidRPr="000066EF" w:rsidRDefault="004076BD">
      <w:pPr>
        <w:wordWrap/>
        <w:spacing w:after="0" w:line="360" w:lineRule="auto"/>
        <w:rPr>
          <w:rFonts w:ascii="Book Antiqua" w:eastAsia="宋体" w:hAnsi="Book Antiqua"/>
          <w:kern w:val="0"/>
          <w:sz w:val="24"/>
          <w:szCs w:val="24"/>
          <w:lang w:eastAsia="zh-CN"/>
        </w:rPr>
      </w:pPr>
      <w:bookmarkStart w:id="0" w:name="OLE_LINK155"/>
      <w:bookmarkStart w:id="1" w:name="OLE_LINK183"/>
      <w:bookmarkStart w:id="2" w:name="OLE_LINK441"/>
      <w:r w:rsidRPr="000066EF">
        <w:rPr>
          <w:rFonts w:ascii="Book Antiqua" w:hAnsi="Book Antiqua"/>
          <w:b/>
          <w:kern w:val="0"/>
          <w:sz w:val="24"/>
          <w:szCs w:val="24"/>
        </w:rPr>
        <w:t xml:space="preserve">Open-Access: </w:t>
      </w:r>
      <w:r w:rsidRPr="000066EF">
        <w:rPr>
          <w:rFonts w:ascii="Book Antiqua" w:hAnsi="Book Antiqua"/>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EC1128" w:rsidRPr="00734CF1">
          <w:rPr>
            <w:rStyle w:val="aa"/>
            <w:rFonts w:ascii="Book Antiqua" w:hAnsi="Book Antiqua"/>
            <w:color w:val="auto"/>
            <w:sz w:val="24"/>
            <w:szCs w:val="24"/>
          </w:rPr>
          <w:t>http://creativecommons.org/licenses/by-nc/4.0/</w:t>
        </w:r>
      </w:hyperlink>
    </w:p>
    <w:p w14:paraId="2CF2CEFD" w14:textId="77777777" w:rsidR="00EC1128" w:rsidRPr="000066EF" w:rsidRDefault="00EC1128">
      <w:pPr>
        <w:wordWrap/>
        <w:spacing w:after="0" w:line="360" w:lineRule="auto"/>
        <w:rPr>
          <w:rFonts w:ascii="Book Antiqua" w:eastAsia="宋体" w:hAnsi="Book Antiqua"/>
          <w:b/>
          <w:kern w:val="0"/>
          <w:sz w:val="24"/>
          <w:szCs w:val="24"/>
          <w:lang w:eastAsia="zh-CN"/>
        </w:rPr>
      </w:pPr>
    </w:p>
    <w:bookmarkEnd w:id="0"/>
    <w:bookmarkEnd w:id="1"/>
    <w:bookmarkEnd w:id="2"/>
    <w:p w14:paraId="2C705C08" w14:textId="77777777" w:rsidR="004076BD" w:rsidRPr="000066EF" w:rsidRDefault="004076BD">
      <w:pPr>
        <w:wordWrap/>
        <w:spacing w:after="0" w:line="360" w:lineRule="auto"/>
        <w:rPr>
          <w:rFonts w:ascii="Book Antiqua" w:eastAsia="宋体" w:hAnsi="Book Antiqua" w:cs="Arial Unicode MS"/>
          <w:sz w:val="24"/>
          <w:szCs w:val="24"/>
          <w:lang w:eastAsia="zh-CN"/>
        </w:rPr>
      </w:pPr>
      <w:r w:rsidRPr="000066EF">
        <w:rPr>
          <w:rFonts w:ascii="Book Antiqua" w:hAnsi="Book Antiqua" w:cs="Arial Unicode MS"/>
          <w:b/>
          <w:sz w:val="24"/>
          <w:szCs w:val="24"/>
        </w:rPr>
        <w:t xml:space="preserve">Manuscript source: </w:t>
      </w:r>
      <w:r w:rsidRPr="000066EF">
        <w:rPr>
          <w:rFonts w:ascii="Book Antiqua" w:hAnsi="Book Antiqua" w:cs="Arial Unicode MS"/>
          <w:sz w:val="24"/>
          <w:szCs w:val="24"/>
        </w:rPr>
        <w:t>Unsolicited manuscript</w:t>
      </w:r>
    </w:p>
    <w:p w14:paraId="7F80DC74" w14:textId="77777777" w:rsidR="004076BD" w:rsidRPr="000066EF" w:rsidRDefault="004076BD">
      <w:pPr>
        <w:wordWrap/>
        <w:spacing w:after="0" w:line="360" w:lineRule="auto"/>
        <w:rPr>
          <w:rFonts w:ascii="Book Antiqua" w:eastAsia="宋体" w:hAnsi="Book Antiqua" w:cs="Times New Roman"/>
          <w:sz w:val="24"/>
          <w:szCs w:val="24"/>
          <w:lang w:eastAsia="zh-CN"/>
        </w:rPr>
      </w:pPr>
    </w:p>
    <w:p w14:paraId="336526DD" w14:textId="0B5CF77F" w:rsidR="00F807AE" w:rsidRPr="00734CF1" w:rsidRDefault="00773BFA">
      <w:pPr>
        <w:wordWrap/>
        <w:spacing w:after="0" w:line="360" w:lineRule="auto"/>
        <w:rPr>
          <w:rStyle w:val="aa"/>
          <w:rFonts w:ascii="Book Antiqua" w:eastAsia="宋体" w:hAnsi="Book Antiqua" w:cs="Times New Roman"/>
          <w:iCs/>
          <w:color w:val="auto"/>
          <w:sz w:val="24"/>
          <w:szCs w:val="24"/>
          <w:u w:val="none"/>
          <w:lang w:eastAsia="zh-CN"/>
        </w:rPr>
      </w:pPr>
      <w:r w:rsidRPr="000066EF">
        <w:rPr>
          <w:rFonts w:ascii="Book Antiqua" w:hAnsi="Book Antiqua" w:cs="Times New Roman"/>
          <w:b/>
          <w:sz w:val="24"/>
          <w:szCs w:val="24"/>
        </w:rPr>
        <w:t>Correspondence to:</w:t>
      </w:r>
      <w:r w:rsidRPr="000066EF">
        <w:rPr>
          <w:rFonts w:ascii="Book Antiqua" w:hAnsi="Book Antiqua" w:cs="Times New Roman"/>
          <w:sz w:val="24"/>
          <w:szCs w:val="24"/>
        </w:rPr>
        <w:t xml:space="preserve"> </w:t>
      </w:r>
      <w:r w:rsidR="00734CF1">
        <w:rPr>
          <w:rFonts w:ascii="Book Antiqua" w:eastAsia="宋体" w:hAnsi="Book Antiqua" w:cs="Calibri" w:hint="eastAsia"/>
          <w:b/>
          <w:sz w:val="24"/>
          <w:szCs w:val="24"/>
          <w:lang w:val="en-GB" w:eastAsia="zh-CN"/>
        </w:rPr>
        <w:t xml:space="preserve"> </w:t>
      </w:r>
      <w:proofErr w:type="spellStart"/>
      <w:r w:rsidRPr="000066EF">
        <w:rPr>
          <w:rFonts w:ascii="Book Antiqua" w:hAnsi="Book Antiqua" w:cs="Times New Roman"/>
          <w:b/>
          <w:sz w:val="24"/>
          <w:szCs w:val="24"/>
        </w:rPr>
        <w:t>Ja</w:t>
      </w:r>
      <w:proofErr w:type="spellEnd"/>
      <w:r w:rsidRPr="000066EF">
        <w:rPr>
          <w:rFonts w:ascii="Book Antiqua" w:hAnsi="Book Antiqua" w:cs="Times New Roman"/>
          <w:b/>
          <w:sz w:val="24"/>
          <w:szCs w:val="24"/>
        </w:rPr>
        <w:t xml:space="preserve"> </w:t>
      </w:r>
      <w:proofErr w:type="spellStart"/>
      <w:r w:rsidRPr="000066EF">
        <w:rPr>
          <w:rFonts w:ascii="Book Antiqua" w:hAnsi="Book Antiqua" w:cs="Times New Roman"/>
          <w:b/>
          <w:sz w:val="24"/>
          <w:szCs w:val="24"/>
        </w:rPr>
        <w:t>Seol</w:t>
      </w:r>
      <w:proofErr w:type="spellEnd"/>
      <w:r w:rsidRPr="000066EF">
        <w:rPr>
          <w:rFonts w:ascii="Book Antiqua" w:hAnsi="Book Antiqua" w:cs="Times New Roman"/>
          <w:b/>
          <w:sz w:val="24"/>
          <w:szCs w:val="24"/>
        </w:rPr>
        <w:t xml:space="preserve"> Koo,</w:t>
      </w:r>
      <w:r w:rsidR="00F807AE" w:rsidRPr="000066EF">
        <w:rPr>
          <w:rFonts w:ascii="Book Antiqua" w:hAnsi="Book Antiqua" w:cs="Times New Roman"/>
          <w:b/>
          <w:sz w:val="24"/>
          <w:szCs w:val="24"/>
        </w:rPr>
        <w:t xml:space="preserve"> MD</w:t>
      </w:r>
      <w:r w:rsidR="00B8031B" w:rsidRPr="000066EF">
        <w:rPr>
          <w:rFonts w:ascii="Book Antiqua" w:eastAsia="宋体" w:hAnsi="Book Antiqua" w:cs="Times New Roman"/>
          <w:b/>
          <w:sz w:val="24"/>
          <w:szCs w:val="24"/>
          <w:lang w:eastAsia="zh-CN"/>
        </w:rPr>
        <w:t xml:space="preserve">, </w:t>
      </w:r>
      <w:r w:rsidR="00F807AE" w:rsidRPr="000066EF">
        <w:rPr>
          <w:rFonts w:ascii="Book Antiqua" w:hAnsi="Book Antiqua" w:cs="Times New Roman"/>
          <w:b/>
          <w:sz w:val="24"/>
          <w:szCs w:val="24"/>
        </w:rPr>
        <w:t>PhD</w:t>
      </w:r>
      <w:r w:rsidR="0067641D" w:rsidRPr="000066EF">
        <w:rPr>
          <w:rFonts w:ascii="Book Antiqua" w:eastAsia="宋体" w:hAnsi="Book Antiqua" w:cs="Times New Roman"/>
          <w:b/>
          <w:sz w:val="24"/>
          <w:szCs w:val="24"/>
          <w:lang w:eastAsia="zh-CN"/>
        </w:rPr>
        <w:t>,</w:t>
      </w:r>
      <w:r w:rsidRPr="000066EF">
        <w:rPr>
          <w:rFonts w:ascii="Book Antiqua" w:hAnsi="Book Antiqua" w:cs="Times New Roman"/>
          <w:sz w:val="24"/>
          <w:szCs w:val="24"/>
        </w:rPr>
        <w:t xml:space="preserve"> </w:t>
      </w:r>
      <w:r w:rsidRPr="000066EF">
        <w:rPr>
          <w:rFonts w:ascii="Book Antiqua" w:hAnsi="Book Antiqua" w:cs="Times New Roman"/>
          <w:iCs/>
          <w:sz w:val="24"/>
          <w:szCs w:val="24"/>
        </w:rPr>
        <w:t xml:space="preserve">Division of Gastroenterology and </w:t>
      </w:r>
      <w:proofErr w:type="spellStart"/>
      <w:r w:rsidRPr="000066EF">
        <w:rPr>
          <w:rFonts w:ascii="Book Antiqua" w:hAnsi="Book Antiqua" w:cs="Times New Roman"/>
          <w:iCs/>
          <w:sz w:val="24"/>
          <w:szCs w:val="24"/>
        </w:rPr>
        <w:t>Hepatology</w:t>
      </w:r>
      <w:proofErr w:type="spellEnd"/>
      <w:r w:rsidRPr="000066EF">
        <w:rPr>
          <w:rFonts w:ascii="Book Antiqua" w:hAnsi="Book Antiqua" w:cs="Times New Roman"/>
          <w:iCs/>
          <w:sz w:val="24"/>
          <w:szCs w:val="24"/>
        </w:rPr>
        <w:t xml:space="preserve">, Department of Internal Medicine, Korea University </w:t>
      </w:r>
      <w:proofErr w:type="spellStart"/>
      <w:r w:rsidRPr="000066EF">
        <w:rPr>
          <w:rFonts w:ascii="Book Antiqua" w:hAnsi="Book Antiqua" w:cs="Times New Roman"/>
          <w:iCs/>
          <w:sz w:val="24"/>
          <w:szCs w:val="24"/>
        </w:rPr>
        <w:t>Ansan</w:t>
      </w:r>
      <w:proofErr w:type="spellEnd"/>
      <w:r w:rsidRPr="000066EF">
        <w:rPr>
          <w:rFonts w:ascii="Book Antiqua" w:hAnsi="Book Antiqua" w:cs="Times New Roman"/>
          <w:iCs/>
          <w:sz w:val="24"/>
          <w:szCs w:val="24"/>
        </w:rPr>
        <w:t xml:space="preserve"> Hospital, </w:t>
      </w:r>
      <w:proofErr w:type="spellStart"/>
      <w:r w:rsidRPr="000066EF">
        <w:rPr>
          <w:rFonts w:ascii="Book Antiqua" w:hAnsi="Book Antiqua" w:cs="Times New Roman"/>
          <w:iCs/>
          <w:sz w:val="24"/>
          <w:szCs w:val="24"/>
        </w:rPr>
        <w:t>Ansan-si</w:t>
      </w:r>
      <w:proofErr w:type="spellEnd"/>
      <w:r w:rsidRPr="000066EF">
        <w:rPr>
          <w:rFonts w:ascii="Book Antiqua" w:hAnsi="Book Antiqua" w:cs="Times New Roman"/>
          <w:iCs/>
          <w:sz w:val="24"/>
          <w:szCs w:val="24"/>
        </w:rPr>
        <w:t xml:space="preserve">, </w:t>
      </w:r>
      <w:proofErr w:type="spellStart"/>
      <w:r w:rsidRPr="000066EF">
        <w:rPr>
          <w:rFonts w:ascii="Book Antiqua" w:hAnsi="Book Antiqua" w:cs="Times New Roman"/>
          <w:sz w:val="24"/>
          <w:szCs w:val="24"/>
        </w:rPr>
        <w:t>Gyeonggi</w:t>
      </w:r>
      <w:proofErr w:type="spellEnd"/>
      <w:r w:rsidRPr="000066EF">
        <w:rPr>
          <w:rFonts w:ascii="Book Antiqua" w:hAnsi="Book Antiqua" w:cs="Times New Roman"/>
          <w:sz w:val="24"/>
          <w:szCs w:val="24"/>
        </w:rPr>
        <w:t>-do</w:t>
      </w:r>
      <w:r w:rsidR="00B8031B" w:rsidRPr="000066EF">
        <w:rPr>
          <w:rFonts w:ascii="Book Antiqua" w:eastAsia="宋体" w:hAnsi="Book Antiqua" w:cs="Times New Roman"/>
          <w:sz w:val="24"/>
          <w:szCs w:val="24"/>
          <w:lang w:eastAsia="zh-CN"/>
        </w:rPr>
        <w:t xml:space="preserve"> </w:t>
      </w:r>
      <w:r w:rsidR="004E4402" w:rsidRPr="000066EF">
        <w:rPr>
          <w:rFonts w:ascii="Book Antiqua" w:eastAsiaTheme="minorHAnsi" w:hAnsi="Book Antiqua" w:cs="Times New Roman"/>
          <w:sz w:val="24"/>
          <w:szCs w:val="24"/>
        </w:rPr>
        <w:t xml:space="preserve">15355, South </w:t>
      </w:r>
      <w:r w:rsidRPr="000066EF">
        <w:rPr>
          <w:rFonts w:ascii="Book Antiqua" w:hAnsi="Book Antiqua" w:cs="Times New Roman"/>
          <w:iCs/>
          <w:sz w:val="24"/>
          <w:szCs w:val="24"/>
        </w:rPr>
        <w:t>Korea.</w:t>
      </w:r>
      <w:r w:rsidRPr="00734CF1">
        <w:rPr>
          <w:rFonts w:ascii="Book Antiqua" w:hAnsi="Book Antiqua" w:cs="Times New Roman"/>
          <w:iCs/>
          <w:sz w:val="24"/>
          <w:szCs w:val="24"/>
        </w:rPr>
        <w:t xml:space="preserve"> </w:t>
      </w:r>
      <w:hyperlink r:id="rId10" w:history="1">
        <w:r w:rsidRPr="00734CF1">
          <w:rPr>
            <w:rStyle w:val="aa"/>
            <w:rFonts w:ascii="Book Antiqua" w:hAnsi="Book Antiqua" w:cs="Times New Roman"/>
            <w:iCs/>
            <w:color w:val="auto"/>
            <w:sz w:val="24"/>
            <w:szCs w:val="24"/>
            <w:u w:val="none"/>
          </w:rPr>
          <w:t>jskoo@korea.ac.kr</w:t>
        </w:r>
      </w:hyperlink>
    </w:p>
    <w:p w14:paraId="4A90B38B" w14:textId="09640CC5" w:rsidR="00F807AE" w:rsidRPr="000066EF" w:rsidRDefault="00F807AE">
      <w:pPr>
        <w:wordWrap/>
        <w:spacing w:after="0" w:line="360" w:lineRule="auto"/>
        <w:rPr>
          <w:rFonts w:ascii="Book Antiqua" w:hAnsi="Book Antiqua" w:cs="Times New Roman"/>
          <w:iCs/>
          <w:sz w:val="24"/>
          <w:szCs w:val="24"/>
        </w:rPr>
      </w:pPr>
      <w:r w:rsidRPr="000066EF">
        <w:rPr>
          <w:rFonts w:ascii="Book Antiqua" w:hAnsi="Book Antiqua" w:cs="Times New Roman"/>
          <w:b/>
          <w:sz w:val="24"/>
          <w:szCs w:val="24"/>
        </w:rPr>
        <w:t>Tel</w:t>
      </w:r>
      <w:r w:rsidR="0067641D" w:rsidRPr="000066EF">
        <w:rPr>
          <w:rFonts w:ascii="Book Antiqua" w:hAnsi="Book Antiqua" w:cs="Times New Roman"/>
          <w:b/>
          <w:sz w:val="24"/>
          <w:szCs w:val="24"/>
        </w:rPr>
        <w:t>ephone</w:t>
      </w:r>
      <w:r w:rsidRPr="000066EF">
        <w:rPr>
          <w:rFonts w:ascii="Book Antiqua" w:hAnsi="Book Antiqua" w:cs="Times New Roman"/>
          <w:b/>
          <w:sz w:val="24"/>
          <w:szCs w:val="24"/>
        </w:rPr>
        <w:t>:</w:t>
      </w:r>
      <w:r w:rsidRPr="000066EF">
        <w:rPr>
          <w:rFonts w:ascii="Book Antiqua" w:hAnsi="Book Antiqua" w:cs="Times New Roman"/>
          <w:sz w:val="24"/>
          <w:szCs w:val="24"/>
        </w:rPr>
        <w:t xml:space="preserve"> +82-31-4124853</w:t>
      </w:r>
    </w:p>
    <w:p w14:paraId="61BEFAD7" w14:textId="5E4AA719" w:rsidR="004076BD" w:rsidRPr="000066EF" w:rsidRDefault="00F807AE">
      <w:pPr>
        <w:widowControl/>
        <w:wordWrap/>
        <w:autoSpaceDE/>
        <w:autoSpaceDN/>
        <w:spacing w:after="0" w:line="360" w:lineRule="auto"/>
        <w:rPr>
          <w:rFonts w:ascii="Book Antiqua" w:eastAsia="宋体" w:hAnsi="Book Antiqua" w:cs="Times New Roman"/>
          <w:kern w:val="0"/>
          <w:sz w:val="24"/>
          <w:szCs w:val="24"/>
          <w:lang w:eastAsia="zh-CN"/>
        </w:rPr>
      </w:pPr>
      <w:r w:rsidRPr="000066EF">
        <w:rPr>
          <w:rFonts w:ascii="Book Antiqua" w:eastAsia="Gulim" w:hAnsi="Book Antiqua" w:cs="Times New Roman"/>
          <w:b/>
          <w:kern w:val="0"/>
          <w:sz w:val="24"/>
          <w:szCs w:val="24"/>
        </w:rPr>
        <w:t>Fax:</w:t>
      </w:r>
      <w:r w:rsidRPr="000066EF">
        <w:rPr>
          <w:rFonts w:ascii="Book Antiqua" w:eastAsia="Gulim" w:hAnsi="Book Antiqua" w:cs="Times New Roman"/>
          <w:kern w:val="0"/>
          <w:sz w:val="24"/>
          <w:szCs w:val="24"/>
        </w:rPr>
        <w:t xml:space="preserve"> +82-31-4125582</w:t>
      </w:r>
    </w:p>
    <w:p w14:paraId="5AC530A4" w14:textId="77777777" w:rsidR="0067641D" w:rsidRPr="000066EF" w:rsidRDefault="0067641D">
      <w:pPr>
        <w:widowControl/>
        <w:wordWrap/>
        <w:autoSpaceDE/>
        <w:autoSpaceDN/>
        <w:spacing w:after="0" w:line="360" w:lineRule="auto"/>
        <w:rPr>
          <w:rFonts w:ascii="Book Antiqua" w:eastAsia="宋体" w:hAnsi="Book Antiqua" w:cs="Times New Roman"/>
          <w:kern w:val="0"/>
          <w:sz w:val="24"/>
          <w:szCs w:val="24"/>
          <w:lang w:eastAsia="zh-CN"/>
        </w:rPr>
      </w:pPr>
    </w:p>
    <w:p w14:paraId="2230D5CD" w14:textId="72C5193D" w:rsidR="004076BD" w:rsidRPr="000066EF" w:rsidRDefault="004076BD">
      <w:pPr>
        <w:widowControl/>
        <w:wordWrap/>
        <w:autoSpaceDE/>
        <w:autoSpaceDN/>
        <w:spacing w:after="0" w:line="360" w:lineRule="auto"/>
        <w:rPr>
          <w:rFonts w:ascii="Book Antiqua" w:eastAsia="宋体" w:hAnsi="Book Antiqua" w:cs="Times New Roman"/>
          <w:kern w:val="0"/>
          <w:sz w:val="24"/>
          <w:szCs w:val="24"/>
          <w:lang w:eastAsia="zh-CN"/>
        </w:rPr>
      </w:pPr>
      <w:r w:rsidRPr="000066EF">
        <w:rPr>
          <w:rFonts w:ascii="Book Antiqua" w:hAnsi="Book Antiqua"/>
          <w:b/>
          <w:sz w:val="24"/>
          <w:szCs w:val="24"/>
        </w:rPr>
        <w:t>Received:</w:t>
      </w:r>
      <w:r w:rsidR="0067641D" w:rsidRPr="000066EF">
        <w:rPr>
          <w:rFonts w:ascii="Book Antiqua" w:eastAsia="宋体" w:hAnsi="Book Antiqua"/>
          <w:b/>
          <w:sz w:val="24"/>
          <w:szCs w:val="24"/>
          <w:lang w:eastAsia="zh-CN"/>
        </w:rPr>
        <w:t xml:space="preserve"> </w:t>
      </w:r>
      <w:r w:rsidR="0067641D" w:rsidRPr="000066EF">
        <w:rPr>
          <w:rFonts w:ascii="Book Antiqua" w:eastAsia="宋体" w:hAnsi="Book Antiqua"/>
          <w:sz w:val="24"/>
          <w:szCs w:val="24"/>
          <w:lang w:eastAsia="zh-CN"/>
        </w:rPr>
        <w:t>June 14, 2017</w:t>
      </w:r>
    </w:p>
    <w:p w14:paraId="4686EB72" w14:textId="7E8346B1" w:rsidR="004076BD" w:rsidRPr="000066EF" w:rsidRDefault="004076BD">
      <w:pPr>
        <w:wordWrap/>
        <w:spacing w:after="0" w:line="360" w:lineRule="auto"/>
        <w:rPr>
          <w:rFonts w:ascii="Book Antiqua" w:eastAsia="宋体" w:hAnsi="Book Antiqua"/>
          <w:b/>
          <w:sz w:val="24"/>
          <w:szCs w:val="24"/>
          <w:lang w:eastAsia="zh-CN"/>
        </w:rPr>
      </w:pPr>
      <w:r w:rsidRPr="000066EF">
        <w:rPr>
          <w:rFonts w:ascii="Book Antiqua" w:hAnsi="Book Antiqua"/>
          <w:b/>
          <w:sz w:val="24"/>
          <w:szCs w:val="24"/>
        </w:rPr>
        <w:t xml:space="preserve">Peer-review started: </w:t>
      </w:r>
      <w:r w:rsidR="0067641D" w:rsidRPr="000066EF">
        <w:rPr>
          <w:rFonts w:ascii="Book Antiqua" w:eastAsia="宋体" w:hAnsi="Book Antiqua"/>
          <w:sz w:val="24"/>
          <w:szCs w:val="24"/>
          <w:lang w:eastAsia="zh-CN"/>
        </w:rPr>
        <w:t>June 15, 2017</w:t>
      </w:r>
    </w:p>
    <w:p w14:paraId="41034350" w14:textId="507326C9" w:rsidR="004076BD" w:rsidRPr="000066EF" w:rsidRDefault="004076BD">
      <w:pPr>
        <w:wordWrap/>
        <w:spacing w:after="0" w:line="360" w:lineRule="auto"/>
        <w:rPr>
          <w:rFonts w:ascii="Book Antiqua" w:eastAsia="宋体" w:hAnsi="Book Antiqua"/>
          <w:b/>
          <w:sz w:val="24"/>
          <w:szCs w:val="24"/>
          <w:lang w:eastAsia="zh-CN"/>
        </w:rPr>
      </w:pPr>
      <w:r w:rsidRPr="000066EF">
        <w:rPr>
          <w:rFonts w:ascii="Book Antiqua" w:hAnsi="Book Antiqua"/>
          <w:b/>
          <w:sz w:val="24"/>
          <w:szCs w:val="24"/>
        </w:rPr>
        <w:t xml:space="preserve">First decision: </w:t>
      </w:r>
      <w:r w:rsidR="0067641D" w:rsidRPr="000066EF">
        <w:rPr>
          <w:rFonts w:ascii="Book Antiqua" w:eastAsia="宋体" w:hAnsi="Book Antiqua"/>
          <w:sz w:val="24"/>
          <w:szCs w:val="24"/>
          <w:lang w:eastAsia="zh-CN"/>
        </w:rPr>
        <w:t>July 17, 2017</w:t>
      </w:r>
    </w:p>
    <w:p w14:paraId="353A382B" w14:textId="6155E000" w:rsidR="004076BD" w:rsidRPr="000066EF" w:rsidRDefault="004076BD">
      <w:pPr>
        <w:wordWrap/>
        <w:spacing w:after="0" w:line="360" w:lineRule="auto"/>
        <w:rPr>
          <w:rFonts w:ascii="Book Antiqua" w:eastAsia="宋体" w:hAnsi="Book Antiqua"/>
          <w:b/>
          <w:sz w:val="24"/>
          <w:szCs w:val="24"/>
          <w:lang w:eastAsia="zh-CN"/>
        </w:rPr>
      </w:pPr>
      <w:r w:rsidRPr="000066EF">
        <w:rPr>
          <w:rFonts w:ascii="Book Antiqua" w:hAnsi="Book Antiqua"/>
          <w:b/>
          <w:sz w:val="24"/>
          <w:szCs w:val="24"/>
        </w:rPr>
        <w:t xml:space="preserve">Revised: </w:t>
      </w:r>
      <w:r w:rsidR="0067641D" w:rsidRPr="000066EF">
        <w:rPr>
          <w:rFonts w:ascii="Book Antiqua" w:eastAsia="宋体" w:hAnsi="Book Antiqua"/>
          <w:sz w:val="24"/>
          <w:szCs w:val="24"/>
          <w:lang w:eastAsia="zh-CN"/>
        </w:rPr>
        <w:t>July 28, 2017</w:t>
      </w:r>
    </w:p>
    <w:p w14:paraId="158996E0" w14:textId="77777777" w:rsidR="004076BD" w:rsidRPr="000066EF" w:rsidRDefault="004076BD">
      <w:pPr>
        <w:wordWrap/>
        <w:spacing w:after="0" w:line="360" w:lineRule="auto"/>
        <w:rPr>
          <w:rFonts w:ascii="Book Antiqua" w:hAnsi="Book Antiqua"/>
          <w:b/>
          <w:sz w:val="24"/>
          <w:szCs w:val="24"/>
        </w:rPr>
      </w:pPr>
      <w:r w:rsidRPr="000066EF">
        <w:rPr>
          <w:rFonts w:ascii="Book Antiqua" w:hAnsi="Book Antiqua"/>
          <w:b/>
          <w:sz w:val="24"/>
          <w:szCs w:val="24"/>
        </w:rPr>
        <w:t>Accepted:</w:t>
      </w:r>
    </w:p>
    <w:p w14:paraId="5A6DCD44" w14:textId="77777777" w:rsidR="004076BD" w:rsidRPr="000066EF" w:rsidRDefault="004076BD">
      <w:pPr>
        <w:wordWrap/>
        <w:spacing w:after="0" w:line="360" w:lineRule="auto"/>
        <w:rPr>
          <w:rFonts w:ascii="Book Antiqua" w:hAnsi="Book Antiqua"/>
          <w:b/>
          <w:sz w:val="24"/>
          <w:szCs w:val="24"/>
        </w:rPr>
      </w:pPr>
      <w:r w:rsidRPr="000066EF">
        <w:rPr>
          <w:rFonts w:ascii="Book Antiqua" w:hAnsi="Book Antiqua"/>
          <w:b/>
          <w:sz w:val="24"/>
          <w:szCs w:val="24"/>
        </w:rPr>
        <w:t>Article in press:</w:t>
      </w:r>
    </w:p>
    <w:p w14:paraId="416884E4" w14:textId="77777777" w:rsidR="004076BD" w:rsidRPr="000066EF" w:rsidRDefault="004076BD">
      <w:pPr>
        <w:wordWrap/>
        <w:spacing w:after="0" w:line="360" w:lineRule="auto"/>
        <w:rPr>
          <w:rFonts w:ascii="Book Antiqua" w:hAnsi="Book Antiqua"/>
          <w:b/>
          <w:sz w:val="24"/>
          <w:szCs w:val="24"/>
        </w:rPr>
      </w:pPr>
      <w:r w:rsidRPr="000066EF">
        <w:rPr>
          <w:rFonts w:ascii="Book Antiqua" w:hAnsi="Book Antiqua"/>
          <w:b/>
          <w:sz w:val="24"/>
          <w:szCs w:val="24"/>
        </w:rPr>
        <w:lastRenderedPageBreak/>
        <w:t>Published online:</w:t>
      </w:r>
    </w:p>
    <w:p w14:paraId="27D1442A" w14:textId="77777777" w:rsidR="004076BD" w:rsidRPr="000066EF" w:rsidRDefault="004076BD">
      <w:pPr>
        <w:widowControl/>
        <w:wordWrap/>
        <w:autoSpaceDE/>
        <w:autoSpaceDN/>
        <w:spacing w:after="0" w:line="360" w:lineRule="auto"/>
        <w:rPr>
          <w:rFonts w:ascii="Book Antiqua" w:eastAsia="Gulim" w:hAnsi="Book Antiqua" w:cs="Times New Roman"/>
          <w:kern w:val="0"/>
          <w:sz w:val="24"/>
          <w:szCs w:val="24"/>
        </w:rPr>
      </w:pPr>
    </w:p>
    <w:p w14:paraId="616F271D" w14:textId="77777777" w:rsidR="007D6B93" w:rsidRPr="000066EF" w:rsidRDefault="007D6B93">
      <w:pPr>
        <w:widowControl/>
        <w:wordWrap/>
        <w:autoSpaceDE/>
        <w:autoSpaceDN/>
        <w:spacing w:after="0" w:line="360" w:lineRule="auto"/>
        <w:rPr>
          <w:rFonts w:ascii="Book Antiqua" w:hAnsi="Book Antiqua" w:cs="Times New Roman"/>
          <w:b/>
          <w:sz w:val="24"/>
          <w:szCs w:val="24"/>
        </w:rPr>
      </w:pPr>
      <w:r w:rsidRPr="000066EF">
        <w:rPr>
          <w:rFonts w:ascii="Book Antiqua" w:hAnsi="Book Antiqua" w:cs="Times New Roman"/>
          <w:b/>
          <w:sz w:val="24"/>
          <w:szCs w:val="24"/>
        </w:rPr>
        <w:br w:type="page"/>
      </w:r>
    </w:p>
    <w:p w14:paraId="003C67F1" w14:textId="1B293D0A" w:rsidR="00AC1438" w:rsidRPr="000066EF" w:rsidRDefault="007D6B93">
      <w:pPr>
        <w:wordWrap/>
        <w:spacing w:after="0" w:line="360" w:lineRule="auto"/>
        <w:rPr>
          <w:rFonts w:ascii="Book Antiqua" w:eastAsia="宋体" w:hAnsi="Book Antiqua" w:cs="Times New Roman"/>
          <w:b/>
          <w:sz w:val="24"/>
          <w:szCs w:val="24"/>
          <w:lang w:eastAsia="zh-CN"/>
        </w:rPr>
      </w:pPr>
      <w:r w:rsidRPr="000066EF">
        <w:rPr>
          <w:rFonts w:ascii="Book Antiqua" w:hAnsi="Book Antiqua" w:cs="Times New Roman"/>
          <w:b/>
          <w:sz w:val="24"/>
          <w:szCs w:val="24"/>
        </w:rPr>
        <w:lastRenderedPageBreak/>
        <w:t>A</w:t>
      </w:r>
      <w:r w:rsidR="00CE23F9" w:rsidRPr="000066EF">
        <w:rPr>
          <w:rFonts w:ascii="Book Antiqua" w:hAnsi="Book Antiqua" w:cs="Times New Roman"/>
          <w:b/>
          <w:sz w:val="24"/>
          <w:szCs w:val="24"/>
        </w:rPr>
        <w:t>bstract</w:t>
      </w:r>
    </w:p>
    <w:p w14:paraId="7F6E48D7" w14:textId="3500B673" w:rsidR="006F35DA" w:rsidRPr="000066EF" w:rsidRDefault="006F35DA">
      <w:pPr>
        <w:wordWrap/>
        <w:spacing w:after="0" w:line="360" w:lineRule="auto"/>
        <w:rPr>
          <w:rFonts w:ascii="Book Antiqua" w:hAnsi="Book Antiqua" w:cs="Times New Roman"/>
          <w:sz w:val="24"/>
          <w:szCs w:val="24"/>
        </w:rPr>
      </w:pPr>
      <w:r w:rsidRPr="000066EF">
        <w:rPr>
          <w:rFonts w:ascii="Book Antiqua" w:hAnsi="Book Antiqua" w:cs="Times New Roman"/>
          <w:b/>
          <w:i/>
          <w:sz w:val="24"/>
          <w:szCs w:val="24"/>
        </w:rPr>
        <w:t>AIM</w:t>
      </w:r>
    </w:p>
    <w:p w14:paraId="286C4B50" w14:textId="44ED53DF" w:rsidR="008D5D8A" w:rsidRPr="000066EF" w:rsidRDefault="00150458">
      <w:pPr>
        <w:wordWrap/>
        <w:spacing w:after="0" w:line="360" w:lineRule="auto"/>
        <w:rPr>
          <w:rFonts w:ascii="Book Antiqua" w:eastAsia="宋体" w:hAnsi="Book Antiqua" w:cs="Times New Roman"/>
          <w:sz w:val="24"/>
          <w:szCs w:val="24"/>
          <w:lang w:eastAsia="zh-CN"/>
        </w:rPr>
      </w:pPr>
      <w:r w:rsidRPr="000066EF">
        <w:rPr>
          <w:rFonts w:ascii="Book Antiqua" w:hAnsi="Book Antiqua" w:cs="Times New Roman"/>
          <w:sz w:val="24"/>
          <w:szCs w:val="24"/>
        </w:rPr>
        <w:t xml:space="preserve">To investigate the factors affecting diagnostic delay and </w:t>
      </w:r>
      <w:r w:rsidR="00950FC3" w:rsidRPr="000066EF">
        <w:rPr>
          <w:rFonts w:ascii="Book Antiqua" w:hAnsi="Book Antiqua" w:cs="Times New Roman"/>
          <w:sz w:val="24"/>
          <w:szCs w:val="24"/>
        </w:rPr>
        <w:t>its</w:t>
      </w:r>
      <w:r w:rsidRPr="000066EF">
        <w:rPr>
          <w:rFonts w:ascii="Book Antiqua" w:hAnsi="Book Antiqua" w:cs="Times New Roman"/>
          <w:sz w:val="24"/>
          <w:szCs w:val="24"/>
        </w:rPr>
        <w:t xml:space="preserve"> effects of diagnostic delay in inflammatory bowel disease (IBD)</w:t>
      </w:r>
      <w:r w:rsidR="0077603E" w:rsidRPr="000066EF">
        <w:rPr>
          <w:rFonts w:ascii="Book Antiqua" w:hAnsi="Book Antiqua" w:cs="Times New Roman"/>
          <w:sz w:val="24"/>
          <w:szCs w:val="24"/>
        </w:rPr>
        <w:t xml:space="preserve"> </w:t>
      </w:r>
    </w:p>
    <w:p w14:paraId="5FB75DEA" w14:textId="77777777" w:rsidR="006F35DA" w:rsidRPr="000066EF" w:rsidRDefault="006F35DA">
      <w:pPr>
        <w:wordWrap/>
        <w:spacing w:after="0" w:line="360" w:lineRule="auto"/>
        <w:rPr>
          <w:rFonts w:ascii="Book Antiqua" w:eastAsia="宋体" w:hAnsi="Book Antiqua" w:cs="Times New Roman"/>
          <w:sz w:val="24"/>
          <w:szCs w:val="24"/>
          <w:lang w:eastAsia="zh-CN"/>
        </w:rPr>
      </w:pPr>
    </w:p>
    <w:p w14:paraId="189AB3ED" w14:textId="567F6FB6" w:rsidR="006F35DA" w:rsidRPr="000066EF" w:rsidRDefault="006F35DA">
      <w:pPr>
        <w:wordWrap/>
        <w:spacing w:after="0" w:line="360" w:lineRule="auto"/>
        <w:rPr>
          <w:rFonts w:ascii="Book Antiqua" w:eastAsia="宋体" w:hAnsi="Book Antiqua" w:cs="Times New Roman"/>
          <w:i/>
          <w:sz w:val="24"/>
          <w:szCs w:val="24"/>
          <w:lang w:eastAsia="zh-CN"/>
        </w:rPr>
      </w:pPr>
      <w:r w:rsidRPr="000066EF">
        <w:rPr>
          <w:rFonts w:ascii="Book Antiqua" w:hAnsi="Book Antiqua" w:cs="Times New Roman"/>
          <w:b/>
          <w:i/>
          <w:sz w:val="24"/>
          <w:szCs w:val="24"/>
        </w:rPr>
        <w:t>METHOD</w:t>
      </w:r>
    </w:p>
    <w:p w14:paraId="5D920FD5" w14:textId="4CB46BE7" w:rsidR="007D6B93" w:rsidRPr="000066EF" w:rsidRDefault="00805633">
      <w:pPr>
        <w:wordWrap/>
        <w:spacing w:after="0" w:line="360" w:lineRule="auto"/>
        <w:rPr>
          <w:rFonts w:ascii="Book Antiqua" w:hAnsi="Book Antiqua" w:cs="Times New Roman"/>
          <w:sz w:val="24"/>
          <w:szCs w:val="24"/>
        </w:rPr>
      </w:pPr>
      <w:r w:rsidRPr="000066EF">
        <w:rPr>
          <w:rFonts w:ascii="Book Antiqua" w:hAnsi="Book Antiqua" w:cs="Times New Roman"/>
          <w:sz w:val="24"/>
          <w:szCs w:val="24"/>
        </w:rPr>
        <w:t>We retrospectively</w:t>
      </w:r>
      <w:r w:rsidR="00950FC3" w:rsidRPr="000066EF">
        <w:rPr>
          <w:rFonts w:ascii="Book Antiqua" w:hAnsi="Book Antiqua" w:cs="Times New Roman"/>
          <w:sz w:val="24"/>
          <w:szCs w:val="24"/>
        </w:rPr>
        <w:t xml:space="preserve"> studied</w:t>
      </w:r>
      <w:r w:rsidRPr="000066EF">
        <w:rPr>
          <w:rFonts w:ascii="Book Antiqua" w:hAnsi="Book Antiqua" w:cs="Times New Roman"/>
          <w:sz w:val="24"/>
          <w:szCs w:val="24"/>
        </w:rPr>
        <w:t xml:space="preserve"> 165</w:t>
      </w:r>
      <w:r w:rsidR="00950FC3" w:rsidRPr="000066EF">
        <w:rPr>
          <w:rFonts w:ascii="Book Antiqua" w:hAnsi="Book Antiqua" w:cs="Times New Roman"/>
          <w:sz w:val="24"/>
          <w:szCs w:val="24"/>
        </w:rPr>
        <w:t xml:space="preserve"> patients with</w:t>
      </w:r>
      <w:r w:rsidRPr="000066EF">
        <w:rPr>
          <w:rFonts w:ascii="Book Antiqua" w:hAnsi="Book Antiqua" w:cs="Times New Roman"/>
          <w:sz w:val="24"/>
          <w:szCs w:val="24"/>
        </w:rPr>
        <w:t xml:space="preserve"> </w:t>
      </w:r>
      <w:proofErr w:type="spellStart"/>
      <w:r w:rsidRPr="000066EF">
        <w:rPr>
          <w:rFonts w:ascii="Book Antiqua" w:hAnsi="Book Antiqua" w:cs="Times New Roman"/>
          <w:sz w:val="24"/>
          <w:szCs w:val="24"/>
        </w:rPr>
        <w:t>Crohn’s</w:t>
      </w:r>
      <w:proofErr w:type="spellEnd"/>
      <w:r w:rsidRPr="000066EF">
        <w:rPr>
          <w:rFonts w:ascii="Book Antiqua" w:hAnsi="Book Antiqua" w:cs="Times New Roman"/>
          <w:sz w:val="24"/>
          <w:szCs w:val="24"/>
        </w:rPr>
        <w:t xml:space="preserve"> disease (CD) </w:t>
      </w:r>
      <w:r w:rsidR="008D5D8A" w:rsidRPr="000066EF">
        <w:rPr>
          <w:rFonts w:ascii="Book Antiqua" w:hAnsi="Book Antiqua" w:cs="Times New Roman"/>
          <w:sz w:val="24"/>
          <w:szCs w:val="24"/>
        </w:rPr>
        <w:t>and 130</w:t>
      </w:r>
      <w:r w:rsidR="00950FC3" w:rsidRPr="000066EF">
        <w:rPr>
          <w:rFonts w:ascii="Book Antiqua" w:hAnsi="Book Antiqua" w:cs="Times New Roman"/>
          <w:sz w:val="24"/>
          <w:szCs w:val="24"/>
        </w:rPr>
        <w:t xml:space="preserve"> with</w:t>
      </w:r>
      <w:r w:rsidRPr="000066EF">
        <w:rPr>
          <w:rFonts w:ascii="Book Antiqua" w:hAnsi="Book Antiqua" w:cs="Times New Roman"/>
          <w:sz w:val="24"/>
          <w:szCs w:val="24"/>
        </w:rPr>
        <w:t xml:space="preserve"> ulcerative colitis (UC) who were diagnosed and had follow up duration</w:t>
      </w:r>
      <w:r w:rsidR="00950FC3" w:rsidRPr="000066EF">
        <w:rPr>
          <w:rFonts w:ascii="Book Antiqua" w:hAnsi="Book Antiqua" w:cs="Times New Roman"/>
          <w:sz w:val="24"/>
          <w:szCs w:val="24"/>
        </w:rPr>
        <w:t>s &gt;</w:t>
      </w:r>
      <w:r w:rsidR="00B8031B" w:rsidRPr="000066EF">
        <w:rPr>
          <w:rFonts w:ascii="Book Antiqua" w:eastAsia="宋体" w:hAnsi="Book Antiqua" w:cs="Times New Roman"/>
          <w:sz w:val="24"/>
          <w:szCs w:val="24"/>
          <w:lang w:eastAsia="zh-CN"/>
        </w:rPr>
        <w:t xml:space="preserve"> </w:t>
      </w:r>
      <w:r w:rsidRPr="000066EF">
        <w:rPr>
          <w:rFonts w:ascii="Book Antiqua" w:hAnsi="Book Antiqua" w:cs="Times New Roman"/>
          <w:sz w:val="24"/>
          <w:szCs w:val="24"/>
        </w:rPr>
        <w:t xml:space="preserve">6 </w:t>
      </w:r>
      <w:proofErr w:type="spellStart"/>
      <w:r w:rsidR="000E51D8" w:rsidRPr="000066EF">
        <w:rPr>
          <w:rFonts w:ascii="Book Antiqua" w:hAnsi="Book Antiqua" w:cs="Times New Roman"/>
          <w:sz w:val="24"/>
          <w:szCs w:val="24"/>
        </w:rPr>
        <w:t>mo</w:t>
      </w:r>
      <w:proofErr w:type="spellEnd"/>
      <w:r w:rsidRPr="000066EF">
        <w:rPr>
          <w:rFonts w:ascii="Book Antiqua" w:hAnsi="Book Antiqua" w:cs="Times New Roman"/>
          <w:sz w:val="24"/>
          <w:szCs w:val="24"/>
        </w:rPr>
        <w:t xml:space="preserve"> at Korea University </w:t>
      </w:r>
      <w:proofErr w:type="spellStart"/>
      <w:r w:rsidRPr="000066EF">
        <w:rPr>
          <w:rFonts w:ascii="Book Antiqua" w:hAnsi="Book Antiqua" w:cs="Times New Roman"/>
          <w:sz w:val="24"/>
          <w:szCs w:val="24"/>
        </w:rPr>
        <w:t>Ansan</w:t>
      </w:r>
      <w:proofErr w:type="spellEnd"/>
      <w:r w:rsidRPr="000066EF">
        <w:rPr>
          <w:rFonts w:ascii="Book Antiqua" w:hAnsi="Book Antiqua" w:cs="Times New Roman"/>
          <w:sz w:val="24"/>
          <w:szCs w:val="24"/>
        </w:rPr>
        <w:t xml:space="preserve"> Hospital from Jan</w:t>
      </w:r>
      <w:r w:rsidR="00950FC3" w:rsidRPr="000066EF">
        <w:rPr>
          <w:rFonts w:ascii="Book Antiqua" w:hAnsi="Book Antiqua" w:cs="Times New Roman"/>
          <w:sz w:val="24"/>
          <w:szCs w:val="24"/>
        </w:rPr>
        <w:t>uary</w:t>
      </w:r>
      <w:r w:rsidRPr="000066EF">
        <w:rPr>
          <w:rFonts w:ascii="Book Antiqua" w:hAnsi="Book Antiqua" w:cs="Times New Roman"/>
          <w:sz w:val="24"/>
          <w:szCs w:val="24"/>
        </w:rPr>
        <w:t xml:space="preserve"> 2000 to Dec</w:t>
      </w:r>
      <w:r w:rsidR="00950FC3" w:rsidRPr="000066EF">
        <w:rPr>
          <w:rFonts w:ascii="Book Antiqua" w:hAnsi="Book Antiqua" w:cs="Times New Roman"/>
          <w:sz w:val="24"/>
          <w:szCs w:val="24"/>
        </w:rPr>
        <w:t>ember</w:t>
      </w:r>
      <w:r w:rsidRPr="000066EF">
        <w:rPr>
          <w:rFonts w:ascii="Book Antiqua" w:hAnsi="Book Antiqua" w:cs="Times New Roman"/>
          <w:sz w:val="24"/>
          <w:szCs w:val="24"/>
        </w:rPr>
        <w:t xml:space="preserve"> 2015.</w:t>
      </w:r>
      <w:r w:rsidR="00950FC3" w:rsidRPr="000066EF">
        <w:rPr>
          <w:rFonts w:ascii="Book Antiqua" w:hAnsi="Book Antiqua" w:cs="Times New Roman"/>
          <w:sz w:val="24"/>
          <w:szCs w:val="24"/>
        </w:rPr>
        <w:t xml:space="preserve"> A</w:t>
      </w:r>
      <w:r w:rsidRPr="000066EF">
        <w:rPr>
          <w:rFonts w:ascii="Book Antiqua" w:hAnsi="Book Antiqua" w:cs="Times New Roman"/>
          <w:sz w:val="24"/>
          <w:szCs w:val="24"/>
        </w:rPr>
        <w:t xml:space="preserve"> </w:t>
      </w:r>
      <w:r w:rsidR="00950FC3" w:rsidRPr="000066EF">
        <w:rPr>
          <w:rFonts w:ascii="Book Antiqua" w:hAnsi="Book Antiqua" w:cs="Times New Roman"/>
          <w:sz w:val="24"/>
          <w:szCs w:val="24"/>
        </w:rPr>
        <w:t>d</w:t>
      </w:r>
      <w:r w:rsidRPr="000066EF">
        <w:rPr>
          <w:rFonts w:ascii="Book Antiqua" w:hAnsi="Book Antiqua" w:cs="Times New Roman"/>
          <w:sz w:val="24"/>
          <w:szCs w:val="24"/>
        </w:rPr>
        <w:t xml:space="preserve">iagnostic delay was defined </w:t>
      </w:r>
      <w:r w:rsidR="00950FC3" w:rsidRPr="000066EF">
        <w:rPr>
          <w:rFonts w:ascii="Book Antiqua" w:hAnsi="Book Antiqua" w:cs="Times New Roman"/>
          <w:sz w:val="24"/>
          <w:szCs w:val="24"/>
        </w:rPr>
        <w:t>as</w:t>
      </w:r>
      <w:r w:rsidRPr="000066EF">
        <w:rPr>
          <w:rFonts w:ascii="Book Antiqua" w:hAnsi="Book Antiqua" w:cs="Times New Roman"/>
          <w:sz w:val="24"/>
          <w:szCs w:val="24"/>
        </w:rPr>
        <w:t xml:space="preserve"> the time </w:t>
      </w:r>
      <w:r w:rsidR="008D5D8A" w:rsidRPr="000066EF">
        <w:rPr>
          <w:rFonts w:ascii="Book Antiqua" w:hAnsi="Book Antiqua" w:cs="Times New Roman"/>
          <w:sz w:val="24"/>
          <w:szCs w:val="24"/>
        </w:rPr>
        <w:t xml:space="preserve">interval between </w:t>
      </w:r>
      <w:r w:rsidR="00950FC3" w:rsidRPr="000066EF">
        <w:rPr>
          <w:rFonts w:ascii="Book Antiqua" w:hAnsi="Book Antiqua" w:cs="Times New Roman"/>
          <w:sz w:val="24"/>
          <w:szCs w:val="24"/>
        </w:rPr>
        <w:t xml:space="preserve">the </w:t>
      </w:r>
      <w:r w:rsidR="008D5D8A" w:rsidRPr="000066EF">
        <w:rPr>
          <w:rFonts w:ascii="Book Antiqua" w:hAnsi="Book Antiqua" w:cs="Times New Roman"/>
          <w:sz w:val="24"/>
          <w:szCs w:val="24"/>
        </w:rPr>
        <w:t xml:space="preserve">first symptom onset and IBD </w:t>
      </w:r>
      <w:r w:rsidR="00950FC3" w:rsidRPr="000066EF">
        <w:rPr>
          <w:rFonts w:ascii="Book Antiqua" w:hAnsi="Book Antiqua" w:cs="Times New Roman"/>
          <w:sz w:val="24"/>
          <w:szCs w:val="24"/>
        </w:rPr>
        <w:t xml:space="preserve">diagnosis </w:t>
      </w:r>
      <w:r w:rsidRPr="000066EF">
        <w:rPr>
          <w:rFonts w:ascii="Book Antiqua" w:hAnsi="Book Antiqua" w:cs="Times New Roman"/>
          <w:sz w:val="24"/>
          <w:szCs w:val="24"/>
        </w:rPr>
        <w:t>in which the 76</w:t>
      </w:r>
      <w:r w:rsidRPr="000066EF">
        <w:rPr>
          <w:rFonts w:ascii="Book Antiqua" w:hAnsi="Book Antiqua" w:cs="Times New Roman"/>
          <w:sz w:val="24"/>
          <w:szCs w:val="24"/>
          <w:vertAlign w:val="superscript"/>
        </w:rPr>
        <w:t>th</w:t>
      </w:r>
      <w:r w:rsidRPr="000066EF">
        <w:rPr>
          <w:rFonts w:ascii="Book Antiqua" w:hAnsi="Book Antiqua" w:cs="Times New Roman"/>
          <w:sz w:val="24"/>
          <w:szCs w:val="24"/>
        </w:rPr>
        <w:t xml:space="preserve"> to 100</w:t>
      </w:r>
      <w:r w:rsidRPr="000066EF">
        <w:rPr>
          <w:rFonts w:ascii="Book Antiqua" w:hAnsi="Book Antiqua" w:cs="Times New Roman"/>
          <w:sz w:val="24"/>
          <w:szCs w:val="24"/>
          <w:vertAlign w:val="superscript"/>
        </w:rPr>
        <w:t>th</w:t>
      </w:r>
      <w:r w:rsidRPr="000066EF">
        <w:rPr>
          <w:rFonts w:ascii="Book Antiqua" w:hAnsi="Book Antiqua" w:cs="Times New Roman"/>
          <w:sz w:val="24"/>
          <w:szCs w:val="24"/>
        </w:rPr>
        <w:t xml:space="preserve"> percentiles of patients were diagnosed.</w:t>
      </w:r>
    </w:p>
    <w:p w14:paraId="71020662" w14:textId="77777777" w:rsidR="006F35DA" w:rsidRPr="000066EF" w:rsidRDefault="006F35DA">
      <w:pPr>
        <w:wordWrap/>
        <w:spacing w:after="0" w:line="360" w:lineRule="auto"/>
        <w:rPr>
          <w:rFonts w:ascii="Book Antiqua" w:eastAsia="宋体" w:hAnsi="Book Antiqua" w:cs="Times New Roman"/>
          <w:b/>
          <w:sz w:val="24"/>
          <w:szCs w:val="24"/>
          <w:lang w:eastAsia="zh-CN"/>
        </w:rPr>
      </w:pPr>
    </w:p>
    <w:p w14:paraId="75BBD243" w14:textId="40B2CC65" w:rsidR="006F35DA" w:rsidRPr="000066EF" w:rsidRDefault="006F35DA">
      <w:pPr>
        <w:wordWrap/>
        <w:spacing w:after="0" w:line="360" w:lineRule="auto"/>
        <w:rPr>
          <w:rFonts w:ascii="Book Antiqua" w:eastAsia="宋体" w:hAnsi="Book Antiqua" w:cs="Times New Roman"/>
          <w:i/>
          <w:sz w:val="24"/>
          <w:szCs w:val="24"/>
          <w:lang w:eastAsia="zh-CN"/>
        </w:rPr>
      </w:pPr>
      <w:r w:rsidRPr="000066EF">
        <w:rPr>
          <w:rFonts w:ascii="Book Antiqua" w:eastAsia="Malgun Gothic" w:hAnsi="Book Antiqua" w:cs="Times New Roman"/>
          <w:b/>
          <w:i/>
          <w:sz w:val="24"/>
          <w:szCs w:val="24"/>
        </w:rPr>
        <w:t>RESULTS</w:t>
      </w:r>
      <w:r w:rsidRPr="000066EF">
        <w:rPr>
          <w:rFonts w:ascii="Book Antiqua" w:eastAsia="Malgun Gothic" w:hAnsi="Book Antiqua" w:cs="Times New Roman"/>
          <w:i/>
          <w:sz w:val="24"/>
          <w:szCs w:val="24"/>
        </w:rPr>
        <w:t xml:space="preserve"> </w:t>
      </w:r>
    </w:p>
    <w:p w14:paraId="47764974" w14:textId="2E9B00A4" w:rsidR="007D6B93" w:rsidRPr="000066EF" w:rsidRDefault="008D5D8A">
      <w:pPr>
        <w:wordWrap/>
        <w:spacing w:after="0" w:line="360" w:lineRule="auto"/>
        <w:rPr>
          <w:rFonts w:ascii="Book Antiqua" w:hAnsi="Book Antiqua" w:cs="Times New Roman"/>
          <w:sz w:val="24"/>
          <w:szCs w:val="24"/>
        </w:rPr>
      </w:pPr>
      <w:r w:rsidRPr="000066EF">
        <w:rPr>
          <w:rFonts w:ascii="Book Antiqua" w:eastAsia="Malgun Gothic" w:hAnsi="Book Antiqua" w:cs="Times New Roman"/>
          <w:sz w:val="24"/>
          <w:szCs w:val="24"/>
        </w:rPr>
        <w:t>The median diagnostic time interval was 6.2</w:t>
      </w:r>
      <w:r w:rsidR="00950FC3" w:rsidRPr="000066EF">
        <w:rPr>
          <w:rFonts w:ascii="Book Antiqua" w:eastAsia="Malgun Gothic" w:hAnsi="Book Antiqua" w:cs="Times New Roman"/>
          <w:sz w:val="24"/>
          <w:szCs w:val="24"/>
        </w:rPr>
        <w:t xml:space="preserve"> </w:t>
      </w:r>
      <w:r w:rsidRPr="000066EF">
        <w:rPr>
          <w:rFonts w:ascii="Book Antiqua" w:eastAsia="Malgun Gothic" w:hAnsi="Book Antiqua" w:cs="Times New Roman"/>
          <w:sz w:val="24"/>
          <w:szCs w:val="24"/>
        </w:rPr>
        <w:t xml:space="preserve">and 2.4 </w:t>
      </w:r>
      <w:proofErr w:type="spellStart"/>
      <w:r w:rsidR="000E51D8" w:rsidRPr="000066EF">
        <w:rPr>
          <w:rFonts w:ascii="Book Antiqua" w:eastAsia="Malgun Gothic" w:hAnsi="Book Antiqua" w:cs="Times New Roman"/>
          <w:sz w:val="24"/>
          <w:szCs w:val="24"/>
        </w:rPr>
        <w:t>mo</w:t>
      </w:r>
      <w:proofErr w:type="spellEnd"/>
      <w:r w:rsidRPr="000066EF">
        <w:rPr>
          <w:rFonts w:ascii="Book Antiqua" w:eastAsia="Malgun Gothic" w:hAnsi="Book Antiqua" w:cs="Times New Roman"/>
          <w:sz w:val="24"/>
          <w:szCs w:val="24"/>
        </w:rPr>
        <w:t xml:space="preserve"> in</w:t>
      </w:r>
      <w:r w:rsidR="00950FC3" w:rsidRPr="000066EF">
        <w:rPr>
          <w:rFonts w:ascii="Book Antiqua" w:eastAsia="Malgun Gothic" w:hAnsi="Book Antiqua" w:cs="Times New Roman"/>
          <w:sz w:val="24"/>
          <w:szCs w:val="24"/>
        </w:rPr>
        <w:t xml:space="preserve"> the patients with CD and</w:t>
      </w:r>
      <w:r w:rsidRPr="000066EF">
        <w:rPr>
          <w:rFonts w:ascii="Book Antiqua" w:eastAsia="Malgun Gothic" w:hAnsi="Book Antiqua" w:cs="Times New Roman"/>
          <w:sz w:val="24"/>
          <w:szCs w:val="24"/>
        </w:rPr>
        <w:t xml:space="preserve"> UC</w:t>
      </w:r>
      <w:r w:rsidR="00950FC3" w:rsidRPr="000066EF">
        <w:rPr>
          <w:rFonts w:ascii="Book Antiqua" w:eastAsia="Malgun Gothic" w:hAnsi="Book Antiqua" w:cs="Times New Roman"/>
          <w:sz w:val="24"/>
          <w:szCs w:val="24"/>
        </w:rPr>
        <w:t>, respectively</w:t>
      </w:r>
      <w:r w:rsidR="000528C0" w:rsidRPr="000066EF">
        <w:rPr>
          <w:rFonts w:ascii="Book Antiqua" w:eastAsia="Malgun Gothic" w:hAnsi="Book Antiqua" w:cs="Times New Roman"/>
          <w:sz w:val="24"/>
          <w:szCs w:val="24"/>
        </w:rPr>
        <w:t>.</w:t>
      </w:r>
      <w:r w:rsidR="00950FC3" w:rsidRPr="000066EF">
        <w:rPr>
          <w:rFonts w:ascii="Book Antiqua" w:eastAsia="Malgun Gothic" w:hAnsi="Book Antiqua" w:cs="Times New Roman"/>
          <w:sz w:val="24"/>
          <w:szCs w:val="24"/>
        </w:rPr>
        <w:t xml:space="preserve"> Among the initial symptoms,</w:t>
      </w:r>
      <w:r w:rsidR="000528C0" w:rsidRPr="000066EF">
        <w:rPr>
          <w:rFonts w:ascii="Book Antiqua" w:hAnsi="Book Antiqua" w:cs="Times New Roman"/>
          <w:sz w:val="24"/>
          <w:szCs w:val="24"/>
        </w:rPr>
        <w:t xml:space="preserve"> perianal disco</w:t>
      </w:r>
      <w:r w:rsidR="0042389E" w:rsidRPr="000066EF">
        <w:rPr>
          <w:rFonts w:ascii="Book Antiqua" w:hAnsi="Book Antiqua" w:cs="Times New Roman"/>
          <w:sz w:val="24"/>
          <w:szCs w:val="24"/>
        </w:rPr>
        <w:t xml:space="preserve">mfort </w:t>
      </w:r>
      <w:r w:rsidR="000528C0" w:rsidRPr="000066EF">
        <w:rPr>
          <w:rFonts w:ascii="Book Antiqua" w:hAnsi="Book Antiqua" w:cs="Times New Roman"/>
          <w:sz w:val="24"/>
          <w:szCs w:val="24"/>
        </w:rPr>
        <w:t>before diagnosis</w:t>
      </w:r>
      <w:r w:rsidR="00950FC3" w:rsidRPr="000066EF">
        <w:rPr>
          <w:rFonts w:ascii="Book Antiqua" w:hAnsi="Book Antiqua" w:cs="Times New Roman"/>
          <w:sz w:val="24"/>
          <w:szCs w:val="24"/>
        </w:rPr>
        <w:t xml:space="preserve"> delay (OR</w:t>
      </w:r>
      <w:r w:rsidR="000E51D8" w:rsidRPr="000066EF">
        <w:rPr>
          <w:rFonts w:ascii="Book Antiqua" w:eastAsia="宋体" w:hAnsi="Book Antiqua" w:cs="Times New Roman"/>
          <w:sz w:val="24"/>
          <w:szCs w:val="24"/>
          <w:lang w:eastAsia="zh-CN"/>
        </w:rPr>
        <w:t xml:space="preserve"> </w:t>
      </w:r>
      <w:r w:rsidR="00950FC3" w:rsidRPr="000066EF">
        <w:rPr>
          <w:rFonts w:ascii="Book Antiqua" w:hAnsi="Book Antiqua" w:cs="Times New Roman"/>
          <w:sz w:val="24"/>
          <w:szCs w:val="24"/>
        </w:rPr>
        <w:t>=</w:t>
      </w:r>
      <w:r w:rsidR="000E51D8" w:rsidRPr="000066EF">
        <w:rPr>
          <w:rFonts w:ascii="Book Antiqua" w:eastAsia="宋体" w:hAnsi="Book Antiqua" w:cs="Times New Roman"/>
          <w:sz w:val="24"/>
          <w:szCs w:val="24"/>
          <w:lang w:eastAsia="zh-CN"/>
        </w:rPr>
        <w:t xml:space="preserve"> </w:t>
      </w:r>
      <w:r w:rsidR="00950FC3" w:rsidRPr="000066EF">
        <w:rPr>
          <w:rFonts w:ascii="Book Antiqua" w:hAnsi="Book Antiqua" w:cs="Times New Roman"/>
          <w:sz w:val="24"/>
          <w:szCs w:val="24"/>
        </w:rPr>
        <w:t>10.2, 95%CI</w:t>
      </w:r>
      <w:r w:rsidR="00B8031B" w:rsidRPr="000066EF">
        <w:rPr>
          <w:rFonts w:ascii="Book Antiqua" w:eastAsia="宋体" w:hAnsi="Book Antiqua" w:cs="Times New Roman"/>
          <w:sz w:val="24"/>
          <w:szCs w:val="24"/>
          <w:lang w:eastAsia="zh-CN"/>
        </w:rPr>
        <w:t xml:space="preserve">: </w:t>
      </w:r>
      <w:r w:rsidR="00950FC3" w:rsidRPr="000066EF">
        <w:rPr>
          <w:rFonts w:ascii="Book Antiqua" w:hAnsi="Book Antiqua" w:cs="Times New Roman"/>
          <w:sz w:val="24"/>
          <w:szCs w:val="24"/>
        </w:rPr>
        <w:t xml:space="preserve">1.93-54.3, </w:t>
      </w:r>
      <w:r w:rsidR="00950FC3" w:rsidRPr="000066EF">
        <w:rPr>
          <w:rFonts w:ascii="Book Antiqua" w:hAnsi="Book Antiqua" w:cs="Times New Roman"/>
          <w:i/>
          <w:sz w:val="24"/>
          <w:szCs w:val="24"/>
        </w:rPr>
        <w:t>P</w:t>
      </w:r>
      <w:r w:rsidR="000E51D8" w:rsidRPr="000066EF">
        <w:rPr>
          <w:rFonts w:ascii="Book Antiqua" w:eastAsia="宋体" w:hAnsi="Book Antiqua" w:cs="Times New Roman"/>
          <w:i/>
          <w:sz w:val="24"/>
          <w:szCs w:val="24"/>
          <w:lang w:eastAsia="zh-CN"/>
        </w:rPr>
        <w:t xml:space="preserve"> </w:t>
      </w:r>
      <w:r w:rsidR="00950FC3" w:rsidRPr="000066EF">
        <w:rPr>
          <w:rFonts w:ascii="Book Antiqua" w:hAnsi="Book Antiqua" w:cs="Times New Roman"/>
          <w:sz w:val="24"/>
          <w:szCs w:val="24"/>
        </w:rPr>
        <w:t>=</w:t>
      </w:r>
      <w:r w:rsidR="000E51D8" w:rsidRPr="000066EF">
        <w:rPr>
          <w:rFonts w:ascii="Book Antiqua" w:eastAsia="宋体" w:hAnsi="Book Antiqua" w:cs="Times New Roman"/>
          <w:sz w:val="24"/>
          <w:szCs w:val="24"/>
          <w:lang w:eastAsia="zh-CN"/>
        </w:rPr>
        <w:t xml:space="preserve"> </w:t>
      </w:r>
      <w:r w:rsidR="00950FC3" w:rsidRPr="000066EF">
        <w:rPr>
          <w:rFonts w:ascii="Book Antiqua" w:hAnsi="Book Antiqua" w:cs="Times New Roman"/>
          <w:sz w:val="24"/>
          <w:szCs w:val="24"/>
        </w:rPr>
        <w:t>0.006)</w:t>
      </w:r>
      <w:r w:rsidR="000528C0" w:rsidRPr="000066EF">
        <w:rPr>
          <w:rFonts w:ascii="Book Antiqua" w:hAnsi="Book Antiqua" w:cs="Times New Roman"/>
          <w:sz w:val="24"/>
          <w:szCs w:val="24"/>
        </w:rPr>
        <w:t xml:space="preserve"> was associated with diagnostic</w:t>
      </w:r>
      <w:r w:rsidR="00950FC3" w:rsidRPr="000066EF">
        <w:rPr>
          <w:rFonts w:ascii="Book Antiqua" w:hAnsi="Book Antiqua" w:cs="Times New Roman"/>
          <w:sz w:val="24"/>
          <w:szCs w:val="24"/>
        </w:rPr>
        <w:t xml:space="preserve"> delays in patients with CD; however,</w:t>
      </w:r>
      <w:r w:rsidR="000528C0" w:rsidRPr="000066EF">
        <w:rPr>
          <w:rFonts w:ascii="Book Antiqua" w:hAnsi="Book Antiqua" w:cs="Times New Roman"/>
          <w:sz w:val="24"/>
          <w:szCs w:val="24"/>
        </w:rPr>
        <w:t xml:space="preserve"> no clinical</w:t>
      </w:r>
      <w:r w:rsidR="00921A58" w:rsidRPr="000066EF">
        <w:rPr>
          <w:rFonts w:ascii="Book Antiqua" w:hAnsi="Book Antiqua" w:cs="Times New Roman"/>
          <w:sz w:val="24"/>
          <w:szCs w:val="24"/>
        </w:rPr>
        <w:t xml:space="preserve"> factor</w:t>
      </w:r>
      <w:r w:rsidR="00950FC3" w:rsidRPr="000066EF">
        <w:rPr>
          <w:rFonts w:ascii="Book Antiqua" w:hAnsi="Book Antiqua" w:cs="Times New Roman"/>
          <w:sz w:val="24"/>
          <w:szCs w:val="24"/>
        </w:rPr>
        <w:t xml:space="preserve"> was a</w:t>
      </w:r>
      <w:r w:rsidR="000528C0" w:rsidRPr="000066EF">
        <w:rPr>
          <w:rFonts w:ascii="Book Antiqua" w:hAnsi="Book Antiqua" w:cs="Times New Roman"/>
          <w:sz w:val="24"/>
          <w:szCs w:val="24"/>
        </w:rPr>
        <w:t>ssociated with</w:t>
      </w:r>
      <w:r w:rsidR="005C40BF" w:rsidRPr="000066EF">
        <w:rPr>
          <w:rFonts w:ascii="Book Antiqua" w:hAnsi="Book Antiqua" w:cs="Times New Roman"/>
          <w:sz w:val="24"/>
          <w:szCs w:val="24"/>
        </w:rPr>
        <w:t xml:space="preserve"> </w:t>
      </w:r>
      <w:r w:rsidR="000528C0" w:rsidRPr="000066EF">
        <w:rPr>
          <w:rFonts w:ascii="Book Antiqua" w:hAnsi="Book Antiqua" w:cs="Times New Roman"/>
          <w:sz w:val="24"/>
          <w:szCs w:val="24"/>
        </w:rPr>
        <w:t>diagno</w:t>
      </w:r>
      <w:r w:rsidR="00950FC3" w:rsidRPr="000066EF">
        <w:rPr>
          <w:rFonts w:ascii="Book Antiqua" w:hAnsi="Book Antiqua" w:cs="Times New Roman"/>
          <w:sz w:val="24"/>
          <w:szCs w:val="24"/>
        </w:rPr>
        <w:t>stic delays</w:t>
      </w:r>
      <w:r w:rsidR="000528C0" w:rsidRPr="000066EF">
        <w:rPr>
          <w:rFonts w:ascii="Book Antiqua" w:hAnsi="Book Antiqua" w:cs="Times New Roman"/>
          <w:sz w:val="24"/>
          <w:szCs w:val="24"/>
        </w:rPr>
        <w:t xml:space="preserve"> in</w:t>
      </w:r>
      <w:r w:rsidR="00950FC3" w:rsidRPr="000066EF">
        <w:rPr>
          <w:rFonts w:ascii="Book Antiqua" w:hAnsi="Book Antiqua" w:cs="Times New Roman"/>
          <w:sz w:val="24"/>
          <w:szCs w:val="24"/>
        </w:rPr>
        <w:t xml:space="preserve"> patients with</w:t>
      </w:r>
      <w:r w:rsidR="000528C0" w:rsidRPr="000066EF">
        <w:rPr>
          <w:rFonts w:ascii="Book Antiqua" w:hAnsi="Book Antiqua" w:cs="Times New Roman"/>
          <w:sz w:val="24"/>
          <w:szCs w:val="24"/>
        </w:rPr>
        <w:t xml:space="preserve"> UC. </w:t>
      </w:r>
      <w:r w:rsidR="000D435B" w:rsidRPr="000066EF">
        <w:rPr>
          <w:rFonts w:ascii="Book Antiqua" w:hAnsi="Book Antiqua" w:cs="Times New Roman"/>
          <w:sz w:val="24"/>
          <w:szCs w:val="24"/>
        </w:rPr>
        <w:t>D</w:t>
      </w:r>
      <w:r w:rsidR="005C40BF" w:rsidRPr="000066EF">
        <w:rPr>
          <w:rFonts w:ascii="Book Antiqua" w:hAnsi="Book Antiqua" w:cs="Times New Roman"/>
          <w:sz w:val="24"/>
          <w:szCs w:val="24"/>
        </w:rPr>
        <w:t>iagnostic delays</w:t>
      </w:r>
      <w:r w:rsidR="000D435B" w:rsidRPr="000066EF">
        <w:rPr>
          <w:rFonts w:ascii="Book Antiqua" w:hAnsi="Book Antiqua" w:cs="Times New Roman"/>
          <w:sz w:val="24"/>
          <w:szCs w:val="24"/>
        </w:rPr>
        <w:t xml:space="preserve">, </w:t>
      </w:r>
      <w:proofErr w:type="spellStart"/>
      <w:r w:rsidR="000D435B" w:rsidRPr="000066EF">
        <w:rPr>
          <w:rFonts w:ascii="Book Antiqua" w:hAnsi="Book Antiqua" w:cs="Times New Roman"/>
          <w:sz w:val="24"/>
          <w:szCs w:val="24"/>
        </w:rPr>
        <w:t>stricturing</w:t>
      </w:r>
      <w:proofErr w:type="spellEnd"/>
      <w:r w:rsidR="000D435B" w:rsidRPr="000066EF">
        <w:rPr>
          <w:rFonts w:ascii="Book Antiqua" w:hAnsi="Book Antiqua" w:cs="Times New Roman"/>
          <w:sz w:val="24"/>
          <w:szCs w:val="24"/>
        </w:rPr>
        <w:t xml:space="preserve"> type</w:t>
      </w:r>
      <w:r w:rsidR="005C40BF" w:rsidRPr="000066EF">
        <w:rPr>
          <w:rFonts w:ascii="Book Antiqua" w:hAnsi="Book Antiqua" w:cs="Times New Roman"/>
          <w:sz w:val="24"/>
          <w:szCs w:val="24"/>
        </w:rPr>
        <w:t>,</w:t>
      </w:r>
      <w:r w:rsidR="000D435B" w:rsidRPr="000066EF">
        <w:rPr>
          <w:rFonts w:ascii="Book Antiqua" w:hAnsi="Book Antiqua" w:cs="Times New Roman"/>
          <w:sz w:val="24"/>
          <w:szCs w:val="24"/>
        </w:rPr>
        <w:t xml:space="preserve"> and penetrating type were associated with increased intestinal surgery </w:t>
      </w:r>
      <w:r w:rsidR="005C40BF" w:rsidRPr="000066EF">
        <w:rPr>
          <w:rFonts w:ascii="Book Antiqua" w:hAnsi="Book Antiqua" w:cs="Times New Roman"/>
          <w:sz w:val="24"/>
          <w:szCs w:val="24"/>
        </w:rPr>
        <w:t xml:space="preserve">risks </w:t>
      </w:r>
      <w:r w:rsidR="000D435B" w:rsidRPr="000066EF">
        <w:rPr>
          <w:rFonts w:ascii="Book Antiqua" w:hAnsi="Book Antiqua" w:cs="Times New Roman"/>
          <w:sz w:val="24"/>
          <w:szCs w:val="24"/>
        </w:rPr>
        <w:t>in CD (OR</w:t>
      </w:r>
      <w:r w:rsidR="000E51D8" w:rsidRPr="000066EF">
        <w:rPr>
          <w:rFonts w:ascii="Book Antiqua" w:eastAsia="宋体" w:hAnsi="Book Antiqua" w:cs="Times New Roman"/>
          <w:sz w:val="24"/>
          <w:szCs w:val="24"/>
          <w:lang w:eastAsia="zh-CN"/>
        </w:rPr>
        <w:t xml:space="preserve"> </w:t>
      </w:r>
      <w:r w:rsidR="00E93B0C" w:rsidRPr="000066EF">
        <w:rPr>
          <w:rFonts w:ascii="Book Antiqua" w:hAnsi="Book Antiqua" w:cs="Times New Roman"/>
          <w:sz w:val="24"/>
          <w:szCs w:val="24"/>
        </w:rPr>
        <w:t>=</w:t>
      </w:r>
      <w:r w:rsidR="000D435B" w:rsidRPr="000066EF">
        <w:rPr>
          <w:rFonts w:ascii="Book Antiqua" w:hAnsi="Book Antiqua" w:cs="Times New Roman"/>
          <w:sz w:val="24"/>
          <w:szCs w:val="24"/>
        </w:rPr>
        <w:t xml:space="preserve"> 2.54, </w:t>
      </w:r>
      <w:r w:rsidR="000E51D8" w:rsidRPr="000066EF">
        <w:rPr>
          <w:rFonts w:ascii="Book Antiqua" w:hAnsi="Book Antiqua" w:cs="Times New Roman"/>
          <w:sz w:val="24"/>
          <w:szCs w:val="24"/>
        </w:rPr>
        <w:t>95%CI</w:t>
      </w:r>
      <w:r w:rsidR="00B8031B" w:rsidRPr="000066EF">
        <w:rPr>
          <w:rFonts w:ascii="Book Antiqua" w:eastAsia="宋体" w:hAnsi="Book Antiqua" w:cs="Times New Roman"/>
          <w:sz w:val="24"/>
          <w:szCs w:val="24"/>
          <w:lang w:eastAsia="zh-CN"/>
        </w:rPr>
        <w:t xml:space="preserve">: </w:t>
      </w:r>
      <w:r w:rsidR="000D435B" w:rsidRPr="000066EF">
        <w:rPr>
          <w:rFonts w:ascii="Book Antiqua" w:hAnsi="Book Antiqua" w:cs="Times New Roman"/>
          <w:sz w:val="24"/>
          <w:szCs w:val="24"/>
        </w:rPr>
        <w:t xml:space="preserve">1.06-6.09; </w:t>
      </w:r>
      <w:r w:rsidR="000E51D8" w:rsidRPr="000066EF">
        <w:rPr>
          <w:rFonts w:ascii="Book Antiqua" w:hAnsi="Book Antiqua" w:cs="Times New Roman"/>
          <w:sz w:val="24"/>
          <w:szCs w:val="24"/>
        </w:rPr>
        <w:t>OR =</w:t>
      </w:r>
      <w:r w:rsidR="000D435B" w:rsidRPr="000066EF">
        <w:rPr>
          <w:rFonts w:ascii="Book Antiqua" w:hAnsi="Book Antiqua" w:cs="Times New Roman"/>
          <w:sz w:val="24"/>
          <w:szCs w:val="24"/>
        </w:rPr>
        <w:t xml:space="preserve"> 4.44, </w:t>
      </w:r>
      <w:r w:rsidR="000E51D8" w:rsidRPr="000066EF">
        <w:rPr>
          <w:rFonts w:ascii="Book Antiqua" w:hAnsi="Book Antiqua" w:cs="Times New Roman"/>
          <w:sz w:val="24"/>
          <w:szCs w:val="24"/>
        </w:rPr>
        <w:t>95%CI</w:t>
      </w:r>
      <w:r w:rsidR="00B8031B" w:rsidRPr="000066EF">
        <w:rPr>
          <w:rFonts w:ascii="Book Antiqua" w:eastAsia="宋体" w:hAnsi="Book Antiqua" w:cs="Times New Roman"/>
          <w:sz w:val="24"/>
          <w:szCs w:val="24"/>
          <w:lang w:eastAsia="zh-CN"/>
        </w:rPr>
        <w:t xml:space="preserve">: </w:t>
      </w:r>
      <w:r w:rsidR="000D435B" w:rsidRPr="000066EF">
        <w:rPr>
          <w:rFonts w:ascii="Book Antiqua" w:hAnsi="Book Antiqua" w:cs="Times New Roman"/>
          <w:sz w:val="24"/>
          <w:szCs w:val="24"/>
        </w:rPr>
        <w:t xml:space="preserve">1.67-11.8; </w:t>
      </w:r>
      <w:r w:rsidR="000E51D8" w:rsidRPr="000066EF">
        <w:rPr>
          <w:rFonts w:ascii="Book Antiqua" w:hAnsi="Book Antiqua" w:cs="Times New Roman"/>
          <w:sz w:val="24"/>
          <w:szCs w:val="24"/>
        </w:rPr>
        <w:t>OR =</w:t>
      </w:r>
      <w:r w:rsidR="000D435B" w:rsidRPr="000066EF">
        <w:rPr>
          <w:rFonts w:ascii="Book Antiqua" w:hAnsi="Book Antiqua" w:cs="Times New Roman"/>
          <w:sz w:val="24"/>
          <w:szCs w:val="24"/>
        </w:rPr>
        <w:t xml:space="preserve"> 3.79, </w:t>
      </w:r>
      <w:r w:rsidR="000E51D8" w:rsidRPr="000066EF">
        <w:rPr>
          <w:rFonts w:ascii="Book Antiqua" w:hAnsi="Book Antiqua" w:cs="Times New Roman"/>
          <w:sz w:val="24"/>
          <w:szCs w:val="24"/>
        </w:rPr>
        <w:t>95%CI</w:t>
      </w:r>
      <w:r w:rsidR="00B8031B" w:rsidRPr="000066EF">
        <w:rPr>
          <w:rFonts w:ascii="Book Antiqua" w:eastAsia="宋体" w:hAnsi="Book Antiqua" w:cs="Times New Roman"/>
          <w:sz w:val="24"/>
          <w:szCs w:val="24"/>
          <w:lang w:eastAsia="zh-CN"/>
        </w:rPr>
        <w:t xml:space="preserve">: </w:t>
      </w:r>
      <w:r w:rsidR="000D435B" w:rsidRPr="000066EF">
        <w:rPr>
          <w:rFonts w:ascii="Book Antiqua" w:hAnsi="Book Antiqua" w:cs="Times New Roman"/>
          <w:sz w:val="24"/>
          <w:szCs w:val="24"/>
        </w:rPr>
        <w:t xml:space="preserve">1.14-12.6, respectively). In UC, </w:t>
      </w:r>
      <w:r w:rsidR="005C40BF" w:rsidRPr="000066EF">
        <w:rPr>
          <w:rFonts w:ascii="Book Antiqua" w:hAnsi="Book Antiqua" w:cs="Times New Roman"/>
          <w:sz w:val="24"/>
          <w:szCs w:val="24"/>
        </w:rPr>
        <w:t xml:space="preserve">a </w:t>
      </w:r>
      <w:r w:rsidR="000D435B" w:rsidRPr="000066EF">
        <w:rPr>
          <w:rFonts w:ascii="Book Antiqua" w:hAnsi="Book Antiqua" w:cs="Times New Roman"/>
          <w:sz w:val="24"/>
          <w:szCs w:val="24"/>
        </w:rPr>
        <w:t xml:space="preserve">diagnostic delay was the only factor associated increased intestinal </w:t>
      </w:r>
      <w:r w:rsidR="0042389E" w:rsidRPr="000066EF">
        <w:rPr>
          <w:rFonts w:ascii="Book Antiqua" w:hAnsi="Book Antiqua" w:cs="Times New Roman"/>
          <w:sz w:val="24"/>
          <w:szCs w:val="24"/>
        </w:rPr>
        <w:t xml:space="preserve">surgery </w:t>
      </w:r>
      <w:r w:rsidR="005C40BF" w:rsidRPr="000066EF">
        <w:rPr>
          <w:rFonts w:ascii="Book Antiqua" w:hAnsi="Book Antiqua" w:cs="Times New Roman"/>
          <w:sz w:val="24"/>
          <w:szCs w:val="24"/>
        </w:rPr>
        <w:t xml:space="preserve">risks </w:t>
      </w:r>
      <w:r w:rsidR="0042389E" w:rsidRPr="000066EF">
        <w:rPr>
          <w:rFonts w:ascii="Book Antiqua" w:hAnsi="Book Antiqua" w:cs="Times New Roman"/>
          <w:sz w:val="24"/>
          <w:szCs w:val="24"/>
        </w:rPr>
        <w:t>(</w:t>
      </w:r>
      <w:r w:rsidR="000E51D8" w:rsidRPr="000066EF">
        <w:rPr>
          <w:rFonts w:ascii="Book Antiqua" w:hAnsi="Book Antiqua" w:cs="Times New Roman"/>
          <w:sz w:val="24"/>
          <w:szCs w:val="24"/>
        </w:rPr>
        <w:t>OR =</w:t>
      </w:r>
      <w:r w:rsidR="0042389E" w:rsidRPr="000066EF">
        <w:rPr>
          <w:rFonts w:ascii="Book Antiqua" w:hAnsi="Book Antiqua" w:cs="Times New Roman"/>
          <w:sz w:val="24"/>
          <w:szCs w:val="24"/>
        </w:rPr>
        <w:t xml:space="preserve"> 6.81, </w:t>
      </w:r>
      <w:r w:rsidR="000E51D8" w:rsidRPr="000066EF">
        <w:rPr>
          <w:rFonts w:ascii="Book Antiqua" w:hAnsi="Book Antiqua" w:cs="Times New Roman"/>
          <w:sz w:val="24"/>
          <w:szCs w:val="24"/>
        </w:rPr>
        <w:t>95%CI</w:t>
      </w:r>
      <w:r w:rsidR="00B8031B" w:rsidRPr="000066EF">
        <w:rPr>
          <w:rFonts w:ascii="Book Antiqua" w:eastAsia="宋体" w:hAnsi="Book Antiqua" w:cs="Times New Roman"/>
          <w:sz w:val="24"/>
          <w:szCs w:val="24"/>
          <w:lang w:eastAsia="zh-CN"/>
        </w:rPr>
        <w:t xml:space="preserve">: </w:t>
      </w:r>
      <w:r w:rsidR="0042389E" w:rsidRPr="000066EF">
        <w:rPr>
          <w:rFonts w:ascii="Book Antiqua" w:hAnsi="Book Antiqua" w:cs="Times New Roman"/>
          <w:sz w:val="24"/>
          <w:szCs w:val="24"/>
        </w:rPr>
        <w:t>1.12-41.4).</w:t>
      </w:r>
    </w:p>
    <w:p w14:paraId="256FF667" w14:textId="77777777" w:rsidR="006F35DA" w:rsidRPr="000066EF" w:rsidRDefault="006F35DA">
      <w:pPr>
        <w:wordWrap/>
        <w:adjustRightInd w:val="0"/>
        <w:spacing w:after="0" w:line="360" w:lineRule="auto"/>
        <w:rPr>
          <w:rFonts w:ascii="Book Antiqua" w:eastAsia="宋体" w:hAnsi="Book Antiqua" w:cs="Times New Roman"/>
          <w:b/>
          <w:sz w:val="24"/>
          <w:szCs w:val="24"/>
          <w:lang w:eastAsia="zh-CN"/>
        </w:rPr>
      </w:pPr>
    </w:p>
    <w:p w14:paraId="7CD8EE34" w14:textId="1899FFA7" w:rsidR="006F35DA" w:rsidRPr="000066EF" w:rsidRDefault="006F35DA">
      <w:pPr>
        <w:wordWrap/>
        <w:adjustRightInd w:val="0"/>
        <w:spacing w:after="0" w:line="360" w:lineRule="auto"/>
        <w:rPr>
          <w:rFonts w:ascii="Book Antiqua" w:eastAsia="宋体" w:hAnsi="Book Antiqua" w:cs="Times New Roman"/>
          <w:i/>
          <w:sz w:val="24"/>
          <w:szCs w:val="24"/>
          <w:lang w:eastAsia="zh-CN"/>
        </w:rPr>
      </w:pPr>
      <w:r w:rsidRPr="000066EF">
        <w:rPr>
          <w:rFonts w:ascii="Book Antiqua" w:hAnsi="Book Antiqua" w:cs="Times New Roman"/>
          <w:b/>
          <w:i/>
          <w:sz w:val="24"/>
          <w:szCs w:val="24"/>
        </w:rPr>
        <w:t>CONCLUSION</w:t>
      </w:r>
      <w:r w:rsidRPr="000066EF">
        <w:rPr>
          <w:rFonts w:ascii="Book Antiqua" w:hAnsi="Book Antiqua" w:cs="Times New Roman"/>
          <w:i/>
          <w:sz w:val="24"/>
          <w:szCs w:val="24"/>
        </w:rPr>
        <w:t xml:space="preserve"> </w:t>
      </w:r>
    </w:p>
    <w:p w14:paraId="1FECB046" w14:textId="29374331" w:rsidR="00921A58" w:rsidRPr="000066EF" w:rsidRDefault="005C40BF">
      <w:pPr>
        <w:wordWrap/>
        <w:adjustRightInd w:val="0"/>
        <w:spacing w:after="0" w:line="360" w:lineRule="auto"/>
        <w:rPr>
          <w:rFonts w:ascii="Book Antiqua" w:hAnsi="Book Antiqua" w:cs="Times New Roman"/>
          <w:sz w:val="24"/>
          <w:szCs w:val="24"/>
        </w:rPr>
      </w:pPr>
      <w:r w:rsidRPr="000066EF">
        <w:rPr>
          <w:rFonts w:ascii="Book Antiqua" w:hAnsi="Book Antiqua" w:cs="Times New Roman"/>
          <w:sz w:val="24"/>
          <w:szCs w:val="24"/>
        </w:rPr>
        <w:t xml:space="preserve">A diagnostic delay </w:t>
      </w:r>
      <w:r w:rsidR="00805633" w:rsidRPr="000066EF">
        <w:rPr>
          <w:rFonts w:ascii="Book Antiqua" w:hAnsi="Book Antiqua" w:cs="Times New Roman"/>
          <w:sz w:val="24"/>
          <w:szCs w:val="24"/>
        </w:rPr>
        <w:t>was associated with poor outcome</w:t>
      </w:r>
      <w:r w:rsidRPr="000066EF">
        <w:rPr>
          <w:rFonts w:ascii="Book Antiqua" w:hAnsi="Book Antiqua" w:cs="Times New Roman"/>
          <w:sz w:val="24"/>
          <w:szCs w:val="24"/>
        </w:rPr>
        <w:t>s,</w:t>
      </w:r>
      <w:r w:rsidR="00805633" w:rsidRPr="000066EF">
        <w:rPr>
          <w:rFonts w:ascii="Book Antiqua" w:hAnsi="Book Antiqua" w:cs="Times New Roman"/>
          <w:sz w:val="24"/>
          <w:szCs w:val="24"/>
        </w:rPr>
        <w:t xml:space="preserve"> such as increased</w:t>
      </w:r>
      <w:r w:rsidRPr="000066EF">
        <w:rPr>
          <w:rFonts w:ascii="Book Antiqua" w:hAnsi="Book Antiqua" w:cs="Times New Roman"/>
          <w:sz w:val="24"/>
          <w:szCs w:val="24"/>
        </w:rPr>
        <w:t xml:space="preserve"> intestinal surgery</w:t>
      </w:r>
      <w:r w:rsidR="00805633" w:rsidRPr="000066EF">
        <w:rPr>
          <w:rFonts w:ascii="Book Antiqua" w:hAnsi="Book Antiqua" w:cs="Times New Roman"/>
          <w:sz w:val="24"/>
          <w:szCs w:val="24"/>
        </w:rPr>
        <w:t xml:space="preserve"> r</w:t>
      </w:r>
      <w:r w:rsidR="00921A58" w:rsidRPr="000066EF">
        <w:rPr>
          <w:rFonts w:ascii="Book Antiqua" w:hAnsi="Book Antiqua" w:cs="Times New Roman"/>
          <w:sz w:val="24"/>
          <w:szCs w:val="24"/>
        </w:rPr>
        <w:t>isk</w:t>
      </w:r>
      <w:r w:rsidRPr="000066EF">
        <w:rPr>
          <w:rFonts w:ascii="Book Antiqua" w:hAnsi="Book Antiqua" w:cs="Times New Roman"/>
          <w:sz w:val="24"/>
          <w:szCs w:val="24"/>
        </w:rPr>
        <w:t>s</w:t>
      </w:r>
      <w:r w:rsidR="00921A58" w:rsidRPr="000066EF">
        <w:rPr>
          <w:rFonts w:ascii="Book Antiqua" w:hAnsi="Book Antiqua" w:cs="Times New Roman"/>
          <w:sz w:val="24"/>
          <w:szCs w:val="24"/>
        </w:rPr>
        <w:t xml:space="preserve"> in</w:t>
      </w:r>
      <w:r w:rsidRPr="000066EF">
        <w:rPr>
          <w:rFonts w:ascii="Book Antiqua" w:hAnsi="Book Antiqua" w:cs="Times New Roman"/>
          <w:sz w:val="24"/>
          <w:szCs w:val="24"/>
        </w:rPr>
        <w:t xml:space="preserve"> patients with</w:t>
      </w:r>
      <w:r w:rsidR="00921A58" w:rsidRPr="000066EF">
        <w:rPr>
          <w:rFonts w:ascii="Book Antiqua" w:hAnsi="Book Antiqua" w:cs="Times New Roman"/>
          <w:sz w:val="24"/>
          <w:szCs w:val="24"/>
        </w:rPr>
        <w:t xml:space="preserve"> CD a</w:t>
      </w:r>
      <w:r w:rsidRPr="000066EF">
        <w:rPr>
          <w:rFonts w:ascii="Book Antiqua" w:hAnsi="Book Antiqua" w:cs="Times New Roman"/>
          <w:sz w:val="24"/>
          <w:szCs w:val="24"/>
        </w:rPr>
        <w:t>nd</w:t>
      </w:r>
      <w:r w:rsidR="00805633" w:rsidRPr="000066EF">
        <w:rPr>
          <w:rFonts w:ascii="Book Antiqua" w:hAnsi="Book Antiqua" w:cs="Times New Roman"/>
          <w:sz w:val="24"/>
          <w:szCs w:val="24"/>
        </w:rPr>
        <w:t xml:space="preserve"> UC.</w:t>
      </w:r>
      <w:r w:rsidR="00921A58" w:rsidRPr="000066EF">
        <w:rPr>
          <w:rFonts w:ascii="Book Antiqua" w:hAnsi="Book Antiqua" w:cs="Times New Roman"/>
          <w:sz w:val="24"/>
          <w:szCs w:val="24"/>
        </w:rPr>
        <w:t xml:space="preserve"> </w:t>
      </w:r>
    </w:p>
    <w:p w14:paraId="56332BB2" w14:textId="77777777" w:rsidR="00805633" w:rsidRPr="000066EF" w:rsidRDefault="00805633">
      <w:pPr>
        <w:wordWrap/>
        <w:spacing w:after="0" w:line="360" w:lineRule="auto"/>
        <w:rPr>
          <w:rFonts w:ascii="Book Antiqua" w:hAnsi="Book Antiqua" w:cs="Times New Roman"/>
          <w:sz w:val="24"/>
          <w:szCs w:val="24"/>
        </w:rPr>
      </w:pPr>
    </w:p>
    <w:p w14:paraId="04202356" w14:textId="1184BE9B" w:rsidR="00F721BF" w:rsidRPr="000066EF" w:rsidRDefault="00921A58">
      <w:pPr>
        <w:wordWrap/>
        <w:spacing w:after="0" w:line="360" w:lineRule="auto"/>
        <w:rPr>
          <w:rFonts w:ascii="Book Antiqua" w:hAnsi="Book Antiqua" w:cs="Times New Roman"/>
          <w:sz w:val="24"/>
          <w:szCs w:val="24"/>
        </w:rPr>
      </w:pPr>
      <w:r w:rsidRPr="000066EF">
        <w:rPr>
          <w:rFonts w:ascii="Book Antiqua" w:hAnsi="Book Antiqua" w:cs="Times New Roman"/>
          <w:b/>
          <w:sz w:val="24"/>
          <w:szCs w:val="24"/>
        </w:rPr>
        <w:t>Key words:</w:t>
      </w:r>
      <w:r w:rsidRPr="000066EF">
        <w:rPr>
          <w:rFonts w:ascii="Book Antiqua" w:hAnsi="Book Antiqua" w:cs="Times New Roman"/>
          <w:sz w:val="24"/>
          <w:szCs w:val="24"/>
        </w:rPr>
        <w:t xml:space="preserve"> Diagnostic delay</w:t>
      </w:r>
      <w:r w:rsidR="00C60C09" w:rsidRPr="000066EF">
        <w:rPr>
          <w:rFonts w:ascii="Book Antiqua" w:hAnsi="Book Antiqua" w:cs="Times New Roman"/>
          <w:sz w:val="24"/>
          <w:szCs w:val="24"/>
        </w:rPr>
        <w:t>;</w:t>
      </w:r>
      <w:r w:rsidRPr="000066EF">
        <w:rPr>
          <w:rFonts w:ascii="Book Antiqua" w:hAnsi="Book Antiqua" w:cs="Times New Roman"/>
          <w:sz w:val="24"/>
          <w:szCs w:val="24"/>
        </w:rPr>
        <w:t xml:space="preserve"> </w:t>
      </w:r>
      <w:r w:rsidR="00CE23F9" w:rsidRPr="000066EF">
        <w:rPr>
          <w:rFonts w:ascii="Book Antiqua" w:hAnsi="Book Antiqua" w:cs="Times New Roman"/>
          <w:sz w:val="24"/>
          <w:szCs w:val="24"/>
        </w:rPr>
        <w:t>I</w:t>
      </w:r>
      <w:r w:rsidRPr="000066EF">
        <w:rPr>
          <w:rFonts w:ascii="Book Antiqua" w:hAnsi="Book Antiqua" w:cs="Times New Roman"/>
          <w:sz w:val="24"/>
          <w:szCs w:val="24"/>
        </w:rPr>
        <w:t>ntestinal surgery</w:t>
      </w:r>
      <w:r w:rsidR="00C60C09" w:rsidRPr="000066EF">
        <w:rPr>
          <w:rFonts w:ascii="Book Antiqua" w:hAnsi="Book Antiqua" w:cs="Times New Roman"/>
          <w:sz w:val="24"/>
          <w:szCs w:val="24"/>
        </w:rPr>
        <w:t>;</w:t>
      </w:r>
      <w:r w:rsidRPr="000066EF">
        <w:rPr>
          <w:rFonts w:ascii="Book Antiqua" w:hAnsi="Book Antiqua" w:cs="Times New Roman"/>
          <w:sz w:val="24"/>
          <w:szCs w:val="24"/>
        </w:rPr>
        <w:t xml:space="preserve"> </w:t>
      </w:r>
      <w:proofErr w:type="gramStart"/>
      <w:r w:rsidR="00CE23F9" w:rsidRPr="000066EF">
        <w:rPr>
          <w:rFonts w:ascii="Book Antiqua" w:hAnsi="Book Antiqua" w:cs="Times New Roman"/>
          <w:sz w:val="24"/>
          <w:szCs w:val="24"/>
        </w:rPr>
        <w:t>I</w:t>
      </w:r>
      <w:r w:rsidRPr="000066EF">
        <w:rPr>
          <w:rFonts w:ascii="Book Antiqua" w:hAnsi="Book Antiqua" w:cs="Times New Roman"/>
          <w:sz w:val="24"/>
          <w:szCs w:val="24"/>
        </w:rPr>
        <w:t>nflammatory</w:t>
      </w:r>
      <w:proofErr w:type="gramEnd"/>
      <w:r w:rsidRPr="000066EF">
        <w:rPr>
          <w:rFonts w:ascii="Book Antiqua" w:hAnsi="Book Antiqua" w:cs="Times New Roman"/>
          <w:sz w:val="24"/>
          <w:szCs w:val="24"/>
        </w:rPr>
        <w:t xml:space="preserve"> bowel disease</w:t>
      </w:r>
      <w:r w:rsidR="00C60C09" w:rsidRPr="000066EF">
        <w:rPr>
          <w:rFonts w:ascii="Book Antiqua" w:hAnsi="Book Antiqua" w:cs="Times New Roman"/>
          <w:sz w:val="24"/>
          <w:szCs w:val="24"/>
        </w:rPr>
        <w:t>;</w:t>
      </w:r>
      <w:r w:rsidRPr="000066EF">
        <w:rPr>
          <w:rFonts w:ascii="Book Antiqua" w:hAnsi="Book Antiqua" w:cs="Times New Roman"/>
          <w:sz w:val="24"/>
          <w:szCs w:val="24"/>
        </w:rPr>
        <w:t xml:space="preserve"> </w:t>
      </w:r>
      <w:proofErr w:type="spellStart"/>
      <w:r w:rsidRPr="000066EF">
        <w:rPr>
          <w:rFonts w:ascii="Book Antiqua" w:hAnsi="Book Antiqua" w:cs="Times New Roman"/>
          <w:sz w:val="24"/>
          <w:szCs w:val="24"/>
        </w:rPr>
        <w:t>Crohn’s</w:t>
      </w:r>
      <w:proofErr w:type="spellEnd"/>
      <w:r w:rsidRPr="000066EF">
        <w:rPr>
          <w:rFonts w:ascii="Book Antiqua" w:hAnsi="Book Antiqua" w:cs="Times New Roman"/>
          <w:sz w:val="24"/>
          <w:szCs w:val="24"/>
        </w:rPr>
        <w:t xml:space="preserve"> dise</w:t>
      </w:r>
      <w:r w:rsidR="00E26105" w:rsidRPr="000066EF">
        <w:rPr>
          <w:rFonts w:ascii="Book Antiqua" w:hAnsi="Book Antiqua" w:cs="Times New Roman"/>
          <w:sz w:val="24"/>
          <w:szCs w:val="24"/>
        </w:rPr>
        <w:t>a</w:t>
      </w:r>
      <w:r w:rsidRPr="000066EF">
        <w:rPr>
          <w:rFonts w:ascii="Book Antiqua" w:hAnsi="Book Antiqua" w:cs="Times New Roman"/>
          <w:sz w:val="24"/>
          <w:szCs w:val="24"/>
        </w:rPr>
        <w:t>se</w:t>
      </w:r>
      <w:r w:rsidR="00C60C09" w:rsidRPr="000066EF">
        <w:rPr>
          <w:rFonts w:ascii="Book Antiqua" w:hAnsi="Book Antiqua" w:cs="Times New Roman"/>
          <w:sz w:val="24"/>
          <w:szCs w:val="24"/>
        </w:rPr>
        <w:t>;</w:t>
      </w:r>
      <w:r w:rsidRPr="000066EF">
        <w:rPr>
          <w:rFonts w:ascii="Book Antiqua" w:hAnsi="Book Antiqua" w:cs="Times New Roman"/>
          <w:sz w:val="24"/>
          <w:szCs w:val="24"/>
        </w:rPr>
        <w:t xml:space="preserve"> </w:t>
      </w:r>
      <w:r w:rsidR="00CE23F9" w:rsidRPr="000066EF">
        <w:rPr>
          <w:rFonts w:ascii="Book Antiqua" w:hAnsi="Book Antiqua" w:cs="Times New Roman"/>
          <w:sz w:val="24"/>
          <w:szCs w:val="24"/>
        </w:rPr>
        <w:t>U</w:t>
      </w:r>
      <w:r w:rsidRPr="000066EF">
        <w:rPr>
          <w:rFonts w:ascii="Book Antiqua" w:hAnsi="Book Antiqua" w:cs="Times New Roman"/>
          <w:sz w:val="24"/>
          <w:szCs w:val="24"/>
        </w:rPr>
        <w:t>lcerative colitis</w:t>
      </w:r>
    </w:p>
    <w:p w14:paraId="7DBDB329" w14:textId="77777777" w:rsidR="004076BD" w:rsidRPr="000066EF" w:rsidRDefault="004076BD">
      <w:pPr>
        <w:wordWrap/>
        <w:adjustRightInd w:val="0"/>
        <w:snapToGrid w:val="0"/>
        <w:spacing w:after="0" w:line="360" w:lineRule="auto"/>
        <w:rPr>
          <w:rFonts w:ascii="Book Antiqua" w:hAnsi="Book Antiqua"/>
          <w:b/>
          <w:sz w:val="24"/>
          <w:szCs w:val="24"/>
          <w:lang w:val="en-GB"/>
        </w:rPr>
      </w:pPr>
      <w:bookmarkStart w:id="3" w:name="OLE_LINK98"/>
      <w:bookmarkStart w:id="4" w:name="OLE_LINK156"/>
      <w:bookmarkStart w:id="5" w:name="OLE_LINK217"/>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7"/>
      <w:bookmarkStart w:id="26" w:name="OLE_LINK575"/>
      <w:bookmarkStart w:id="27" w:name="OLE_LINK640"/>
      <w:bookmarkStart w:id="28" w:name="OLE_LINK672"/>
      <w:bookmarkStart w:id="29" w:name="OLE_LINK714"/>
      <w:bookmarkStart w:id="30" w:name="OLE_LINK651"/>
      <w:bookmarkStart w:id="31" w:name="OLE_LINK652"/>
      <w:bookmarkStart w:id="32" w:name="OLE_LINK744"/>
      <w:bookmarkStart w:id="33" w:name="OLE_LINK758"/>
      <w:bookmarkStart w:id="34" w:name="OLE_LINK787"/>
      <w:bookmarkStart w:id="35" w:name="OLE_LINK807"/>
      <w:bookmarkStart w:id="36" w:name="OLE_LINK820"/>
      <w:bookmarkStart w:id="37" w:name="OLE_LINK862"/>
      <w:bookmarkStart w:id="38" w:name="OLE_LINK879"/>
      <w:bookmarkStart w:id="39" w:name="OLE_LINK906"/>
      <w:bookmarkStart w:id="40" w:name="OLE_LINK928"/>
      <w:bookmarkStart w:id="41" w:name="OLE_LINK960"/>
      <w:bookmarkStart w:id="42" w:name="OLE_LINK861"/>
      <w:bookmarkStart w:id="43" w:name="OLE_LINK983"/>
      <w:bookmarkStart w:id="44" w:name="OLE_LINK1334"/>
      <w:bookmarkStart w:id="45" w:name="OLE_LINK1029"/>
      <w:bookmarkStart w:id="46" w:name="OLE_LINK1060"/>
      <w:bookmarkStart w:id="47" w:name="OLE_LINK1061"/>
      <w:bookmarkStart w:id="48" w:name="OLE_LINK1348"/>
      <w:bookmarkStart w:id="49" w:name="OLE_LINK1086"/>
      <w:bookmarkStart w:id="50" w:name="OLE_LINK1100"/>
      <w:bookmarkStart w:id="51" w:name="OLE_LINK1125"/>
      <w:bookmarkStart w:id="52" w:name="OLE_LINK1163"/>
      <w:bookmarkStart w:id="53" w:name="OLE_LINK1193"/>
      <w:bookmarkStart w:id="54" w:name="OLE_LINK1219"/>
      <w:bookmarkStart w:id="55" w:name="OLE_LINK1247"/>
      <w:bookmarkStart w:id="56" w:name="OLE_LINK1284"/>
      <w:bookmarkStart w:id="57" w:name="OLE_LINK1313"/>
      <w:bookmarkStart w:id="58" w:name="OLE_LINK1361"/>
      <w:bookmarkStart w:id="59" w:name="OLE_LINK1384"/>
      <w:bookmarkStart w:id="60" w:name="OLE_LINK1403"/>
      <w:bookmarkStart w:id="61" w:name="OLE_LINK1437"/>
      <w:bookmarkStart w:id="62" w:name="OLE_LINK1454"/>
      <w:bookmarkStart w:id="63" w:name="OLE_LINK1480"/>
      <w:bookmarkStart w:id="64" w:name="OLE_LINK1504"/>
      <w:bookmarkStart w:id="65" w:name="OLE_LINK1516"/>
      <w:bookmarkStart w:id="66" w:name="OLE_LINK135"/>
      <w:bookmarkStart w:id="67" w:name="OLE_LINK216"/>
      <w:bookmarkStart w:id="68" w:name="OLE_LINK259"/>
      <w:bookmarkStart w:id="69" w:name="OLE_LINK1186"/>
      <w:bookmarkStart w:id="70" w:name="OLE_LINK1265"/>
      <w:bookmarkStart w:id="71" w:name="OLE_LINK1373"/>
      <w:bookmarkStart w:id="72" w:name="OLE_LINK1478"/>
      <w:bookmarkStart w:id="73" w:name="OLE_LINK1644"/>
      <w:bookmarkStart w:id="74" w:name="OLE_LINK1884"/>
      <w:bookmarkStart w:id="75" w:name="OLE_LINK1885"/>
      <w:bookmarkStart w:id="76" w:name="OLE_LINK1538"/>
      <w:bookmarkStart w:id="77" w:name="OLE_LINK1539"/>
      <w:bookmarkStart w:id="78" w:name="OLE_LINK1543"/>
      <w:bookmarkStart w:id="79" w:name="OLE_LINK1549"/>
      <w:bookmarkStart w:id="80" w:name="OLE_LINK1778"/>
      <w:bookmarkStart w:id="81" w:name="OLE_LINK1756"/>
      <w:bookmarkStart w:id="82" w:name="OLE_LINK1776"/>
      <w:bookmarkStart w:id="83" w:name="OLE_LINK1777"/>
      <w:bookmarkStart w:id="84" w:name="OLE_LINK1868"/>
      <w:bookmarkStart w:id="85" w:name="OLE_LINK1744"/>
      <w:bookmarkStart w:id="86" w:name="OLE_LINK1817"/>
      <w:bookmarkStart w:id="87" w:name="OLE_LINK1835"/>
      <w:bookmarkStart w:id="88" w:name="OLE_LINK1866"/>
      <w:bookmarkStart w:id="89" w:name="OLE_LINK1882"/>
      <w:bookmarkStart w:id="90" w:name="OLE_LINK1901"/>
      <w:bookmarkStart w:id="91" w:name="OLE_LINK1902"/>
      <w:bookmarkStart w:id="92" w:name="OLE_LINK2013"/>
      <w:bookmarkStart w:id="93" w:name="OLE_LINK1894"/>
      <w:bookmarkStart w:id="94" w:name="OLE_LINK1929"/>
      <w:bookmarkStart w:id="95" w:name="OLE_LINK1941"/>
      <w:bookmarkStart w:id="96" w:name="OLE_LINK1995"/>
      <w:bookmarkStart w:id="97" w:name="OLE_LINK1938"/>
      <w:bookmarkStart w:id="98" w:name="OLE_LINK2081"/>
      <w:bookmarkStart w:id="99" w:name="OLE_LINK2082"/>
      <w:bookmarkStart w:id="100" w:name="OLE_LINK2292"/>
      <w:bookmarkStart w:id="101" w:name="OLE_LINK1931"/>
      <w:bookmarkStart w:id="102" w:name="OLE_LINK1964"/>
      <w:bookmarkStart w:id="103" w:name="OLE_LINK2020"/>
      <w:bookmarkStart w:id="104" w:name="OLE_LINK2071"/>
      <w:bookmarkStart w:id="105" w:name="OLE_LINK2134"/>
      <w:bookmarkStart w:id="106" w:name="OLE_LINK2265"/>
      <w:bookmarkStart w:id="107" w:name="OLE_LINK2562"/>
      <w:bookmarkStart w:id="108" w:name="OLE_LINK1923"/>
      <w:bookmarkStart w:id="109" w:name="OLE_LINK2192"/>
      <w:bookmarkStart w:id="110" w:name="OLE_LINK2110"/>
      <w:bookmarkStart w:id="111" w:name="OLE_LINK2445"/>
      <w:bookmarkStart w:id="112" w:name="OLE_LINK2446"/>
      <w:bookmarkStart w:id="113" w:name="OLE_LINK2169"/>
      <w:bookmarkStart w:id="114" w:name="OLE_LINK2190"/>
      <w:bookmarkStart w:id="115" w:name="OLE_LINK2331"/>
      <w:bookmarkStart w:id="116" w:name="OLE_LINK2345"/>
      <w:bookmarkStart w:id="117" w:name="OLE_LINK2467"/>
      <w:bookmarkStart w:id="118" w:name="OLE_LINK2484"/>
      <w:bookmarkStart w:id="119" w:name="OLE_LINK2157"/>
      <w:bookmarkStart w:id="120" w:name="OLE_LINK2221"/>
      <w:bookmarkStart w:id="121" w:name="OLE_LINK2252"/>
      <w:bookmarkStart w:id="122" w:name="OLE_LINK2348"/>
      <w:bookmarkStart w:id="123" w:name="OLE_LINK2451"/>
      <w:bookmarkStart w:id="124" w:name="OLE_LINK2627"/>
      <w:bookmarkStart w:id="125" w:name="OLE_LINK2482"/>
      <w:bookmarkStart w:id="126" w:name="OLE_LINK2663"/>
      <w:bookmarkStart w:id="127" w:name="OLE_LINK2761"/>
      <w:bookmarkStart w:id="128" w:name="OLE_LINK2856"/>
      <w:bookmarkStart w:id="129" w:name="OLE_LINK2993"/>
      <w:bookmarkStart w:id="130" w:name="OLE_LINK2643"/>
      <w:bookmarkStart w:id="131" w:name="OLE_LINK2583"/>
      <w:bookmarkStart w:id="132" w:name="OLE_LINK2762"/>
      <w:bookmarkStart w:id="133" w:name="OLE_LINK2962"/>
      <w:bookmarkStart w:id="134" w:name="OLE_LINK2582"/>
    </w:p>
    <w:p w14:paraId="116C899C" w14:textId="66F157BF" w:rsidR="000E51D8" w:rsidRPr="000066EF" w:rsidRDefault="004076BD">
      <w:pPr>
        <w:wordWrap/>
        <w:adjustRightInd w:val="0"/>
        <w:snapToGrid w:val="0"/>
        <w:spacing w:after="0" w:line="360" w:lineRule="auto"/>
        <w:rPr>
          <w:rFonts w:ascii="Book Antiqua" w:eastAsia="宋体" w:hAnsi="Book Antiqua" w:cs="Arial Unicode MS"/>
          <w:sz w:val="24"/>
          <w:szCs w:val="24"/>
          <w:lang w:eastAsia="zh-CN"/>
        </w:rPr>
      </w:pPr>
      <w:proofErr w:type="gramStart"/>
      <w:r w:rsidRPr="000066EF">
        <w:rPr>
          <w:rFonts w:ascii="Book Antiqua" w:hAnsi="Book Antiqua"/>
          <w:b/>
          <w:sz w:val="24"/>
          <w:szCs w:val="24"/>
          <w:lang w:val="en-GB"/>
        </w:rPr>
        <w:t xml:space="preserve">© </w:t>
      </w:r>
      <w:r w:rsidRPr="000066EF">
        <w:rPr>
          <w:rFonts w:ascii="Book Antiqua" w:eastAsia="AdvTimes" w:hAnsi="Book Antiqua" w:cs="AdvTimes"/>
          <w:b/>
          <w:sz w:val="24"/>
          <w:szCs w:val="24"/>
        </w:rPr>
        <w:t>The Author(s) 201</w:t>
      </w:r>
      <w:r w:rsidRPr="000066EF">
        <w:rPr>
          <w:rFonts w:ascii="Book Antiqua" w:eastAsia="AdvTimes" w:hAnsi="Book Antiqua" w:cs="AdvTimes"/>
          <w:b/>
          <w:sz w:val="24"/>
          <w:szCs w:val="24"/>
          <w:lang w:eastAsia="zh-CN"/>
        </w:rPr>
        <w:t>7</w:t>
      </w:r>
      <w:r w:rsidRPr="000066EF">
        <w:rPr>
          <w:rFonts w:ascii="Book Antiqua" w:eastAsia="AdvTimes" w:hAnsi="Book Antiqua" w:cs="AdvTimes"/>
          <w:b/>
          <w:sz w:val="24"/>
          <w:szCs w:val="24"/>
        </w:rPr>
        <w:t>.</w:t>
      </w:r>
      <w:proofErr w:type="gramEnd"/>
      <w:r w:rsidRPr="000066EF">
        <w:rPr>
          <w:rFonts w:ascii="Book Antiqua" w:eastAsia="AdvTimes" w:hAnsi="Book Antiqua" w:cs="AdvTimes"/>
          <w:sz w:val="24"/>
          <w:szCs w:val="24"/>
        </w:rPr>
        <w:t xml:space="preserve"> </w:t>
      </w:r>
      <w:proofErr w:type="gramStart"/>
      <w:r w:rsidRPr="000066EF">
        <w:rPr>
          <w:rFonts w:ascii="Book Antiqua" w:eastAsia="AdvTimes" w:hAnsi="Book Antiqua" w:cs="AdvTimes"/>
          <w:sz w:val="24"/>
          <w:szCs w:val="24"/>
        </w:rPr>
        <w:t xml:space="preserve">Published by </w:t>
      </w:r>
      <w:proofErr w:type="spellStart"/>
      <w:r w:rsidRPr="000066EF">
        <w:rPr>
          <w:rFonts w:ascii="Book Antiqua" w:hAnsi="Book Antiqua" w:cs="Arial Unicode MS"/>
          <w:sz w:val="24"/>
          <w:szCs w:val="24"/>
          <w:lang w:val="en-GB"/>
        </w:rPr>
        <w:t>Baishideng</w:t>
      </w:r>
      <w:proofErr w:type="spellEnd"/>
      <w:r w:rsidRPr="000066EF">
        <w:rPr>
          <w:rFonts w:ascii="Book Antiqua" w:hAnsi="Book Antiqua" w:cs="Arial Unicode MS"/>
          <w:sz w:val="24"/>
          <w:szCs w:val="24"/>
          <w:lang w:val="en-GB"/>
        </w:rPr>
        <w:t xml:space="preserve"> Publishing Group Inc.</w:t>
      </w:r>
      <w:proofErr w:type="gramEnd"/>
      <w:r w:rsidRPr="000066EF">
        <w:rPr>
          <w:rFonts w:ascii="Book Antiqua" w:hAnsi="Book Antiqua" w:cs="Arial Unicode MS"/>
          <w:sz w:val="24"/>
          <w:szCs w:val="24"/>
        </w:rPr>
        <w:t xml:space="preserve"> All rights reserved.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1BB5972D" w14:textId="77777777" w:rsidR="004076BD" w:rsidRPr="000066EF" w:rsidRDefault="004076BD">
      <w:pPr>
        <w:wordWrap/>
        <w:adjustRightInd w:val="0"/>
        <w:snapToGrid w:val="0"/>
        <w:spacing w:after="0" w:line="360" w:lineRule="auto"/>
        <w:rPr>
          <w:rFonts w:ascii="Book Antiqua" w:eastAsia="宋体" w:hAnsi="Book Antiqua" w:cs="Times New Roman"/>
          <w:sz w:val="24"/>
          <w:szCs w:val="24"/>
          <w:lang w:eastAsia="zh-CN"/>
        </w:rPr>
      </w:pPr>
    </w:p>
    <w:p w14:paraId="51073D54" w14:textId="7DB166B8" w:rsidR="005E7B43" w:rsidRPr="000066EF" w:rsidRDefault="008D2712">
      <w:pPr>
        <w:wordWrap/>
        <w:spacing w:after="0" w:line="360" w:lineRule="auto"/>
        <w:rPr>
          <w:rFonts w:ascii="Book Antiqua" w:eastAsia="Malgun Gothic" w:hAnsi="Book Antiqua"/>
          <w:sz w:val="24"/>
          <w:szCs w:val="24"/>
        </w:rPr>
      </w:pPr>
      <w:r w:rsidRPr="000066EF">
        <w:rPr>
          <w:rFonts w:ascii="Book Antiqua" w:hAnsi="Book Antiqua"/>
          <w:b/>
          <w:sz w:val="24"/>
          <w:szCs w:val="24"/>
        </w:rPr>
        <w:t>Core</w:t>
      </w:r>
      <w:r w:rsidR="000E5015" w:rsidRPr="000066EF">
        <w:rPr>
          <w:rFonts w:ascii="Book Antiqua" w:hAnsi="Book Antiqua"/>
          <w:b/>
          <w:sz w:val="24"/>
          <w:szCs w:val="24"/>
        </w:rPr>
        <w:t xml:space="preserve"> </w:t>
      </w:r>
      <w:r w:rsidRPr="000066EF">
        <w:rPr>
          <w:rFonts w:ascii="Book Antiqua" w:hAnsi="Book Antiqua"/>
          <w:b/>
          <w:sz w:val="24"/>
          <w:szCs w:val="24"/>
        </w:rPr>
        <w:t>tip</w:t>
      </w:r>
      <w:r w:rsidR="006D1EE9" w:rsidRPr="000066EF">
        <w:rPr>
          <w:rFonts w:ascii="Book Antiqua" w:hAnsi="Book Antiqua"/>
          <w:b/>
          <w:sz w:val="24"/>
          <w:szCs w:val="24"/>
        </w:rPr>
        <w:t>:</w:t>
      </w:r>
      <w:r w:rsidR="006D1EE9" w:rsidRPr="000066EF">
        <w:rPr>
          <w:rFonts w:ascii="Book Antiqua" w:hAnsi="Book Antiqua"/>
          <w:sz w:val="24"/>
          <w:szCs w:val="24"/>
        </w:rPr>
        <w:t xml:space="preserve"> As the manifestations</w:t>
      </w:r>
      <w:r w:rsidR="000E5015" w:rsidRPr="000066EF">
        <w:rPr>
          <w:rFonts w:ascii="Book Antiqua" w:hAnsi="Book Antiqua"/>
          <w:sz w:val="24"/>
          <w:szCs w:val="24"/>
        </w:rPr>
        <w:t xml:space="preserve"> of </w:t>
      </w:r>
      <w:r w:rsidR="00AE5ACC" w:rsidRPr="000066EF">
        <w:rPr>
          <w:rFonts w:ascii="Book Antiqua" w:hAnsi="Book Antiqua" w:cs="Times New Roman"/>
          <w:sz w:val="24"/>
          <w:szCs w:val="24"/>
        </w:rPr>
        <w:t>inflammatory bowel disease</w:t>
      </w:r>
      <w:r w:rsidR="00AE5ACC" w:rsidRPr="000066EF">
        <w:rPr>
          <w:rFonts w:ascii="Book Antiqua" w:hAnsi="Book Antiqua"/>
          <w:sz w:val="24"/>
          <w:szCs w:val="24"/>
        </w:rPr>
        <w:t xml:space="preserve"> </w:t>
      </w:r>
      <w:r w:rsidR="00AE5ACC" w:rsidRPr="000066EF">
        <w:rPr>
          <w:rFonts w:ascii="Book Antiqua" w:eastAsia="宋体" w:hAnsi="Book Antiqua"/>
          <w:sz w:val="24"/>
          <w:szCs w:val="24"/>
          <w:lang w:eastAsia="zh-CN"/>
        </w:rPr>
        <w:t>(</w:t>
      </w:r>
      <w:r w:rsidR="000E5015" w:rsidRPr="000066EF">
        <w:rPr>
          <w:rFonts w:ascii="Book Antiqua" w:hAnsi="Book Antiqua"/>
          <w:sz w:val="24"/>
          <w:szCs w:val="24"/>
        </w:rPr>
        <w:t>IBD</w:t>
      </w:r>
      <w:r w:rsidR="00AE5ACC" w:rsidRPr="000066EF">
        <w:rPr>
          <w:rFonts w:ascii="Book Antiqua" w:eastAsia="宋体" w:hAnsi="Book Antiqua"/>
          <w:sz w:val="24"/>
          <w:szCs w:val="24"/>
          <w:lang w:eastAsia="zh-CN"/>
        </w:rPr>
        <w:t>)</w:t>
      </w:r>
      <w:r w:rsidR="006D1EE9" w:rsidRPr="000066EF">
        <w:rPr>
          <w:rFonts w:ascii="Book Antiqua" w:hAnsi="Book Antiqua"/>
          <w:sz w:val="24"/>
          <w:szCs w:val="24"/>
        </w:rPr>
        <w:t xml:space="preserve"> were nonspecific, the diagnosis is often established following considerable delay. There have been few reports about </w:t>
      </w:r>
      <w:r w:rsidR="005C40BF" w:rsidRPr="000066EF">
        <w:rPr>
          <w:rFonts w:ascii="Book Antiqua" w:hAnsi="Book Antiqua"/>
          <w:sz w:val="24"/>
          <w:szCs w:val="24"/>
        </w:rPr>
        <w:t>diagnostic delay</w:t>
      </w:r>
      <w:r w:rsidR="006D1EE9" w:rsidRPr="000066EF">
        <w:rPr>
          <w:rFonts w:ascii="Book Antiqua" w:hAnsi="Book Antiqua"/>
          <w:sz w:val="24"/>
          <w:szCs w:val="24"/>
        </w:rPr>
        <w:t xml:space="preserve"> associated with poor outcomes in Asia</w:t>
      </w:r>
      <w:r w:rsidR="00F7737E" w:rsidRPr="000066EF">
        <w:rPr>
          <w:rFonts w:ascii="Book Antiqua" w:hAnsi="Book Antiqua"/>
          <w:sz w:val="24"/>
          <w:szCs w:val="24"/>
        </w:rPr>
        <w:t>n</w:t>
      </w:r>
      <w:r w:rsidR="006D1EE9" w:rsidRPr="000066EF">
        <w:rPr>
          <w:rFonts w:ascii="Book Antiqua" w:hAnsi="Book Antiqua"/>
          <w:sz w:val="24"/>
          <w:szCs w:val="24"/>
        </w:rPr>
        <w:t xml:space="preserve"> IBD patients</w:t>
      </w:r>
      <w:r w:rsidR="00F7737E" w:rsidRPr="000066EF">
        <w:rPr>
          <w:rFonts w:ascii="Book Antiqua" w:hAnsi="Book Antiqua"/>
          <w:sz w:val="24"/>
          <w:szCs w:val="24"/>
        </w:rPr>
        <w:t>. We aimed to</w:t>
      </w:r>
      <w:r w:rsidR="00F7737E" w:rsidRPr="000066EF">
        <w:rPr>
          <w:rFonts w:ascii="Book Antiqua" w:hAnsi="Book Antiqua"/>
          <w:b/>
          <w:sz w:val="24"/>
          <w:szCs w:val="24"/>
        </w:rPr>
        <w:t xml:space="preserve"> </w:t>
      </w:r>
      <w:r w:rsidR="006D1EE9" w:rsidRPr="000066EF">
        <w:rPr>
          <w:rFonts w:ascii="Book Antiqua" w:hAnsi="Book Antiqua"/>
          <w:sz w:val="24"/>
          <w:szCs w:val="24"/>
        </w:rPr>
        <w:t xml:space="preserve">investigate the factor affecting diagnostic delay and </w:t>
      </w:r>
      <w:r w:rsidR="005C40BF" w:rsidRPr="000066EF">
        <w:rPr>
          <w:rFonts w:ascii="Book Antiqua" w:hAnsi="Book Antiqua"/>
          <w:sz w:val="24"/>
          <w:szCs w:val="24"/>
        </w:rPr>
        <w:t>its effect</w:t>
      </w:r>
      <w:r w:rsidR="000E5015" w:rsidRPr="000066EF">
        <w:rPr>
          <w:rFonts w:ascii="Book Antiqua" w:hAnsi="Book Antiqua"/>
          <w:sz w:val="24"/>
          <w:szCs w:val="24"/>
        </w:rPr>
        <w:t xml:space="preserve"> in Korean IBD</w:t>
      </w:r>
      <w:r w:rsidR="008B23F4" w:rsidRPr="000066EF">
        <w:rPr>
          <w:rFonts w:ascii="Book Antiqua" w:hAnsi="Book Antiqua"/>
          <w:sz w:val="24"/>
          <w:szCs w:val="24"/>
        </w:rPr>
        <w:t xml:space="preserve"> patients</w:t>
      </w:r>
      <w:r w:rsidR="00F7737E" w:rsidRPr="000066EF">
        <w:rPr>
          <w:rFonts w:ascii="Book Antiqua" w:hAnsi="Book Antiqua"/>
          <w:sz w:val="24"/>
          <w:szCs w:val="24"/>
        </w:rPr>
        <w:t xml:space="preserve">. In present study, </w:t>
      </w:r>
      <w:r w:rsidR="00F7737E" w:rsidRPr="000066EF">
        <w:rPr>
          <w:rFonts w:ascii="Book Antiqua" w:eastAsia="Malgun Gothic" w:hAnsi="Book Antiqua"/>
          <w:sz w:val="24"/>
          <w:szCs w:val="24"/>
        </w:rPr>
        <w:t xml:space="preserve">a diagnostic delay was significantly associated with </w:t>
      </w:r>
      <w:r w:rsidR="000E5015" w:rsidRPr="000066EF">
        <w:rPr>
          <w:rFonts w:ascii="Book Antiqua" w:eastAsia="Malgun Gothic" w:hAnsi="Book Antiqua"/>
          <w:sz w:val="24"/>
          <w:szCs w:val="24"/>
        </w:rPr>
        <w:t>poor outcome</w:t>
      </w:r>
      <w:r w:rsidR="005C40BF" w:rsidRPr="000066EF">
        <w:rPr>
          <w:rFonts w:ascii="Book Antiqua" w:eastAsia="Malgun Gothic" w:hAnsi="Book Antiqua"/>
          <w:sz w:val="24"/>
          <w:szCs w:val="24"/>
        </w:rPr>
        <w:t>s,</w:t>
      </w:r>
      <w:r w:rsidR="000E5015" w:rsidRPr="000066EF">
        <w:rPr>
          <w:rFonts w:ascii="Book Antiqua" w:eastAsia="Malgun Gothic" w:hAnsi="Book Antiqua"/>
          <w:sz w:val="24"/>
          <w:szCs w:val="24"/>
        </w:rPr>
        <w:t xml:space="preserve"> such as </w:t>
      </w:r>
      <w:r w:rsidR="005C40BF" w:rsidRPr="000066EF">
        <w:rPr>
          <w:rFonts w:ascii="Book Antiqua" w:eastAsia="Malgun Gothic" w:hAnsi="Book Antiqua"/>
          <w:sz w:val="24"/>
          <w:szCs w:val="24"/>
        </w:rPr>
        <w:t>increased</w:t>
      </w:r>
      <w:r w:rsidR="00F7737E" w:rsidRPr="000066EF">
        <w:rPr>
          <w:rFonts w:ascii="Book Antiqua" w:eastAsia="Malgun Gothic" w:hAnsi="Book Antiqua"/>
          <w:sz w:val="24"/>
          <w:szCs w:val="24"/>
        </w:rPr>
        <w:t xml:space="preserve"> IBD related intestinal su</w:t>
      </w:r>
      <w:r w:rsidR="000E5015" w:rsidRPr="000066EF">
        <w:rPr>
          <w:rFonts w:ascii="Book Antiqua" w:eastAsia="Malgun Gothic" w:hAnsi="Book Antiqua"/>
          <w:sz w:val="24"/>
          <w:szCs w:val="24"/>
        </w:rPr>
        <w:t>rgery</w:t>
      </w:r>
      <w:r w:rsidR="005C40BF" w:rsidRPr="000066EF">
        <w:rPr>
          <w:rFonts w:ascii="Book Antiqua" w:eastAsia="Malgun Gothic" w:hAnsi="Book Antiqua"/>
          <w:sz w:val="24"/>
          <w:szCs w:val="24"/>
        </w:rPr>
        <w:t xml:space="preserve"> risks</w:t>
      </w:r>
      <w:r w:rsidR="000E5015" w:rsidRPr="000066EF">
        <w:rPr>
          <w:rFonts w:ascii="Book Antiqua" w:eastAsia="Malgun Gothic" w:hAnsi="Book Antiqua"/>
          <w:sz w:val="24"/>
          <w:szCs w:val="24"/>
        </w:rPr>
        <w:t xml:space="preserve"> in</w:t>
      </w:r>
      <w:r w:rsidR="005C40BF" w:rsidRPr="000066EF">
        <w:rPr>
          <w:rFonts w:ascii="Book Antiqua" w:eastAsia="Malgun Gothic" w:hAnsi="Book Antiqua"/>
          <w:sz w:val="24"/>
          <w:szCs w:val="24"/>
        </w:rPr>
        <w:t xml:space="preserve"> patients with </w:t>
      </w:r>
      <w:proofErr w:type="spellStart"/>
      <w:r w:rsidR="00BA7B0A" w:rsidRPr="000066EF">
        <w:rPr>
          <w:rFonts w:ascii="Book Antiqua" w:hAnsi="Book Antiqua" w:cs="Times New Roman"/>
          <w:sz w:val="24"/>
          <w:szCs w:val="24"/>
        </w:rPr>
        <w:t>c</w:t>
      </w:r>
      <w:r w:rsidR="00AE5ACC" w:rsidRPr="000066EF">
        <w:rPr>
          <w:rFonts w:ascii="Book Antiqua" w:hAnsi="Book Antiqua" w:cs="Times New Roman"/>
          <w:sz w:val="24"/>
          <w:szCs w:val="24"/>
        </w:rPr>
        <w:t>rohn’s</w:t>
      </w:r>
      <w:proofErr w:type="spellEnd"/>
      <w:r w:rsidR="00AE5ACC" w:rsidRPr="000066EF">
        <w:rPr>
          <w:rFonts w:ascii="Book Antiqua" w:hAnsi="Book Antiqua" w:cs="Times New Roman"/>
          <w:sz w:val="24"/>
          <w:szCs w:val="24"/>
        </w:rPr>
        <w:t xml:space="preserve"> disease</w:t>
      </w:r>
      <w:r w:rsidR="000E5015" w:rsidRPr="000066EF">
        <w:rPr>
          <w:rFonts w:ascii="Book Antiqua" w:eastAsia="Malgun Gothic" w:hAnsi="Book Antiqua"/>
          <w:sz w:val="24"/>
          <w:szCs w:val="24"/>
        </w:rPr>
        <w:t xml:space="preserve"> and </w:t>
      </w:r>
      <w:r w:rsidR="00AE5ACC" w:rsidRPr="000066EF">
        <w:rPr>
          <w:rFonts w:ascii="Book Antiqua" w:hAnsi="Book Antiqua" w:cs="Times New Roman"/>
          <w:sz w:val="24"/>
          <w:szCs w:val="24"/>
        </w:rPr>
        <w:t>ulcerative colitis</w:t>
      </w:r>
      <w:r w:rsidR="00F7737E" w:rsidRPr="000066EF">
        <w:rPr>
          <w:rFonts w:ascii="Book Antiqua" w:eastAsia="Malgun Gothic" w:hAnsi="Book Antiqua"/>
          <w:sz w:val="24"/>
          <w:szCs w:val="24"/>
        </w:rPr>
        <w:t>.</w:t>
      </w:r>
      <w:r w:rsidR="008B23F4" w:rsidRPr="000066EF">
        <w:rPr>
          <w:rFonts w:ascii="Book Antiqua" w:eastAsia="Malgun Gothic" w:hAnsi="Book Antiqua"/>
          <w:sz w:val="24"/>
          <w:szCs w:val="24"/>
        </w:rPr>
        <w:t xml:space="preserve"> Therefore, it is important for the improvement of clinical outcomes in IBD patients to early diagnose and manage adequately.</w:t>
      </w:r>
      <w:r w:rsidR="00F7737E" w:rsidRPr="000066EF">
        <w:rPr>
          <w:rFonts w:ascii="Book Antiqua" w:eastAsia="Malgun Gothic" w:hAnsi="Book Antiqua"/>
          <w:sz w:val="24"/>
          <w:szCs w:val="24"/>
        </w:rPr>
        <w:t xml:space="preserve"> </w:t>
      </w:r>
    </w:p>
    <w:p w14:paraId="5377D9A1" w14:textId="77777777" w:rsidR="004076BD" w:rsidRPr="000066EF" w:rsidRDefault="004076BD">
      <w:pPr>
        <w:wordWrap/>
        <w:spacing w:after="0" w:line="360" w:lineRule="auto"/>
        <w:rPr>
          <w:rFonts w:ascii="Book Antiqua" w:eastAsia="Malgun Gothic" w:hAnsi="Book Antiqua"/>
          <w:sz w:val="24"/>
          <w:szCs w:val="24"/>
        </w:rPr>
      </w:pPr>
    </w:p>
    <w:p w14:paraId="0957BA3E" w14:textId="19BEAA57" w:rsidR="004076BD" w:rsidRPr="000066EF" w:rsidRDefault="004076BD">
      <w:pPr>
        <w:widowControl/>
        <w:wordWrap/>
        <w:autoSpaceDE/>
        <w:autoSpaceDN/>
        <w:spacing w:after="0" w:line="360" w:lineRule="auto"/>
        <w:rPr>
          <w:rFonts w:ascii="Book Antiqua" w:hAnsi="Book Antiqua"/>
          <w:sz w:val="24"/>
          <w:szCs w:val="24"/>
        </w:rPr>
      </w:pPr>
      <w:r w:rsidRPr="000066EF">
        <w:rPr>
          <w:rFonts w:ascii="Book Antiqua" w:hAnsi="Book Antiqua"/>
          <w:sz w:val="24"/>
          <w:szCs w:val="24"/>
        </w:rPr>
        <w:t>Lee D</w:t>
      </w:r>
      <w:r w:rsidRPr="000066EF">
        <w:rPr>
          <w:rFonts w:ascii="Book Antiqua" w:eastAsia="宋体" w:hAnsi="Book Antiqua"/>
          <w:sz w:val="24"/>
          <w:szCs w:val="24"/>
          <w:lang w:eastAsia="zh-CN"/>
        </w:rPr>
        <w:t>,</w:t>
      </w:r>
      <w:r w:rsidRPr="000066EF">
        <w:rPr>
          <w:rFonts w:ascii="Book Antiqua" w:hAnsi="Book Antiqua" w:cs="Times New Roman"/>
          <w:iCs/>
          <w:sz w:val="24"/>
          <w:szCs w:val="24"/>
        </w:rPr>
        <w:t xml:space="preserve"> </w:t>
      </w:r>
      <w:r w:rsidRPr="000066EF">
        <w:rPr>
          <w:rFonts w:ascii="Book Antiqua" w:hAnsi="Book Antiqua"/>
          <w:sz w:val="24"/>
          <w:szCs w:val="24"/>
        </w:rPr>
        <w:t>Koo JS</w:t>
      </w:r>
      <w:r w:rsidRPr="000066EF">
        <w:rPr>
          <w:rFonts w:ascii="Book Antiqua" w:eastAsia="宋体" w:hAnsi="Book Antiqua"/>
          <w:sz w:val="24"/>
          <w:szCs w:val="24"/>
          <w:lang w:eastAsia="zh-CN"/>
        </w:rPr>
        <w:t>,</w:t>
      </w:r>
      <w:r w:rsidRPr="000066EF">
        <w:rPr>
          <w:rFonts w:ascii="Book Antiqua" w:hAnsi="Book Antiqua"/>
          <w:sz w:val="24"/>
          <w:szCs w:val="24"/>
        </w:rPr>
        <w:t xml:space="preserve"> </w:t>
      </w:r>
      <w:proofErr w:type="spellStart"/>
      <w:r w:rsidRPr="000066EF">
        <w:rPr>
          <w:rFonts w:ascii="Book Antiqua" w:hAnsi="Book Antiqua"/>
          <w:sz w:val="24"/>
          <w:szCs w:val="24"/>
        </w:rPr>
        <w:t>Choe</w:t>
      </w:r>
      <w:proofErr w:type="spellEnd"/>
      <w:r w:rsidRPr="000066EF">
        <w:rPr>
          <w:rFonts w:ascii="Book Antiqua" w:hAnsi="Book Antiqua"/>
          <w:sz w:val="24"/>
          <w:szCs w:val="24"/>
        </w:rPr>
        <w:t xml:space="preserve"> JW</w:t>
      </w:r>
      <w:r w:rsidRPr="000066EF">
        <w:rPr>
          <w:rFonts w:ascii="Book Antiqua" w:eastAsia="宋体" w:hAnsi="Book Antiqua"/>
          <w:sz w:val="24"/>
          <w:szCs w:val="24"/>
          <w:lang w:eastAsia="zh-CN"/>
        </w:rPr>
        <w:t>,</w:t>
      </w:r>
      <w:r w:rsidRPr="000066EF">
        <w:rPr>
          <w:rFonts w:ascii="Book Antiqua" w:hAnsi="Book Antiqua" w:cs="Times New Roman"/>
          <w:iCs/>
          <w:sz w:val="24"/>
          <w:szCs w:val="24"/>
        </w:rPr>
        <w:t xml:space="preserve"> </w:t>
      </w:r>
      <w:proofErr w:type="spellStart"/>
      <w:r w:rsidRPr="000066EF">
        <w:rPr>
          <w:rFonts w:ascii="Book Antiqua" w:hAnsi="Book Antiqua"/>
          <w:sz w:val="24"/>
          <w:szCs w:val="24"/>
        </w:rPr>
        <w:t>Suh</w:t>
      </w:r>
      <w:proofErr w:type="spellEnd"/>
      <w:r w:rsidRPr="000066EF">
        <w:rPr>
          <w:rFonts w:ascii="Book Antiqua" w:hAnsi="Book Antiqua"/>
          <w:sz w:val="24"/>
          <w:szCs w:val="24"/>
        </w:rPr>
        <w:t xml:space="preserve"> SJ</w:t>
      </w:r>
      <w:r w:rsidRPr="000066EF">
        <w:rPr>
          <w:rFonts w:ascii="Book Antiqua" w:eastAsia="宋体" w:hAnsi="Book Antiqua" w:cs="Times New Roman"/>
          <w:iCs/>
          <w:sz w:val="24"/>
          <w:szCs w:val="24"/>
          <w:lang w:eastAsia="zh-CN"/>
        </w:rPr>
        <w:t>,</w:t>
      </w:r>
      <w:r w:rsidRPr="000066EF">
        <w:rPr>
          <w:rFonts w:ascii="Book Antiqua" w:hAnsi="Book Antiqua" w:cs="Times New Roman"/>
          <w:iCs/>
          <w:sz w:val="24"/>
          <w:szCs w:val="24"/>
        </w:rPr>
        <w:t xml:space="preserve"> </w:t>
      </w:r>
      <w:r w:rsidRPr="000066EF">
        <w:rPr>
          <w:rFonts w:ascii="Book Antiqua" w:hAnsi="Book Antiqua"/>
          <w:sz w:val="24"/>
          <w:szCs w:val="24"/>
        </w:rPr>
        <w:t xml:space="preserve">Kim SY, Hyun JJ, Jung SW, Jung YG, </w:t>
      </w:r>
      <w:proofErr w:type="spellStart"/>
      <w:r w:rsidRPr="000066EF">
        <w:rPr>
          <w:rFonts w:ascii="Book Antiqua" w:hAnsi="Book Antiqua"/>
          <w:sz w:val="24"/>
          <w:szCs w:val="24"/>
        </w:rPr>
        <w:t>Yim</w:t>
      </w:r>
      <w:proofErr w:type="spellEnd"/>
      <w:r w:rsidRPr="000066EF">
        <w:rPr>
          <w:rFonts w:ascii="Book Antiqua" w:hAnsi="Book Antiqua"/>
          <w:sz w:val="24"/>
          <w:szCs w:val="24"/>
        </w:rPr>
        <w:t xml:space="preserve"> HJ, Lee SW. </w:t>
      </w:r>
      <w:r w:rsidRPr="000066EF">
        <w:rPr>
          <w:rFonts w:ascii="Book Antiqua" w:hAnsi="Book Antiqua" w:cs="Times New Roman"/>
          <w:sz w:val="24"/>
          <w:szCs w:val="24"/>
        </w:rPr>
        <w:t>Diagnostic delay in inflammatory bowel disease increases the risk of intestinal surgery.</w:t>
      </w:r>
      <w:r w:rsidR="00A47552" w:rsidRPr="000066EF">
        <w:rPr>
          <w:rFonts w:ascii="Book Antiqua" w:eastAsia="宋体" w:hAnsi="Book Antiqua" w:cs="Times New Roman"/>
          <w:sz w:val="24"/>
          <w:szCs w:val="24"/>
          <w:lang w:eastAsia="zh-CN"/>
        </w:rPr>
        <w:t xml:space="preserve"> </w:t>
      </w:r>
      <w:bookmarkStart w:id="135" w:name="OLE_LINK424"/>
      <w:bookmarkStart w:id="136" w:name="OLE_LINK425"/>
      <w:r w:rsidRPr="000066EF">
        <w:rPr>
          <w:rFonts w:ascii="Book Antiqua" w:hAnsi="Book Antiqua"/>
          <w:i/>
          <w:sz w:val="24"/>
          <w:szCs w:val="24"/>
        </w:rPr>
        <w:t xml:space="preserve">World J </w:t>
      </w:r>
      <w:proofErr w:type="spellStart"/>
      <w:r w:rsidRPr="000066EF">
        <w:rPr>
          <w:rFonts w:ascii="Book Antiqua" w:hAnsi="Book Antiqua"/>
          <w:i/>
          <w:sz w:val="24"/>
          <w:szCs w:val="24"/>
        </w:rPr>
        <w:t>Gastroenterol</w:t>
      </w:r>
      <w:proofErr w:type="spellEnd"/>
      <w:r w:rsidRPr="000066EF">
        <w:rPr>
          <w:rFonts w:ascii="Book Antiqua" w:hAnsi="Book Antiqua"/>
          <w:sz w:val="24"/>
          <w:szCs w:val="24"/>
        </w:rPr>
        <w:t xml:space="preserve"> 2017; </w:t>
      </w:r>
      <w:bookmarkStart w:id="137" w:name="OLE_LINK1689"/>
      <w:bookmarkStart w:id="138" w:name="OLE_LINK1298"/>
      <w:bookmarkStart w:id="139" w:name="OLE_LINK1297"/>
      <w:proofErr w:type="gramStart"/>
      <w:r w:rsidRPr="000066EF">
        <w:rPr>
          <w:rFonts w:ascii="Book Antiqua" w:hAnsi="Book Antiqua"/>
          <w:sz w:val="24"/>
          <w:szCs w:val="24"/>
        </w:rPr>
        <w:t>In</w:t>
      </w:r>
      <w:proofErr w:type="gramEnd"/>
      <w:r w:rsidRPr="000066EF">
        <w:rPr>
          <w:rFonts w:ascii="Book Antiqua" w:hAnsi="Book Antiqua"/>
          <w:sz w:val="24"/>
          <w:szCs w:val="24"/>
        </w:rPr>
        <w:t xml:space="preserve"> press</w:t>
      </w:r>
      <w:bookmarkEnd w:id="137"/>
      <w:bookmarkEnd w:id="138"/>
      <w:bookmarkEnd w:id="139"/>
    </w:p>
    <w:bookmarkEnd w:id="135"/>
    <w:bookmarkEnd w:id="136"/>
    <w:p w14:paraId="7CA6DEA1" w14:textId="2EE21AB8" w:rsidR="004076BD" w:rsidRPr="000066EF" w:rsidRDefault="004076BD">
      <w:pPr>
        <w:widowControl/>
        <w:wordWrap/>
        <w:autoSpaceDE/>
        <w:autoSpaceDN/>
        <w:spacing w:after="0" w:line="360" w:lineRule="auto"/>
        <w:rPr>
          <w:rFonts w:ascii="Book Antiqua" w:hAnsi="Book Antiqua" w:cs="Times New Roman"/>
          <w:sz w:val="24"/>
          <w:szCs w:val="24"/>
        </w:rPr>
      </w:pPr>
      <w:r w:rsidRPr="000066EF">
        <w:rPr>
          <w:rFonts w:ascii="Book Antiqua" w:hAnsi="Book Antiqua" w:cs="Times New Roman"/>
          <w:sz w:val="24"/>
          <w:szCs w:val="24"/>
        </w:rPr>
        <w:br w:type="page"/>
      </w:r>
    </w:p>
    <w:p w14:paraId="36116E50" w14:textId="69231D13" w:rsidR="00501464" w:rsidRPr="000066EF" w:rsidRDefault="00DE37E7">
      <w:pPr>
        <w:wordWrap/>
        <w:spacing w:after="0" w:line="360" w:lineRule="auto"/>
        <w:rPr>
          <w:rFonts w:ascii="Book Antiqua" w:hAnsi="Book Antiqua" w:cs="Times New Roman"/>
          <w:b/>
          <w:sz w:val="24"/>
          <w:szCs w:val="24"/>
        </w:rPr>
      </w:pPr>
      <w:r w:rsidRPr="000066EF">
        <w:rPr>
          <w:rFonts w:ascii="Book Antiqua" w:hAnsi="Book Antiqua" w:cs="Times New Roman"/>
          <w:b/>
          <w:sz w:val="24"/>
          <w:szCs w:val="24"/>
        </w:rPr>
        <w:lastRenderedPageBreak/>
        <w:t>INTRODUCTION</w:t>
      </w:r>
    </w:p>
    <w:p w14:paraId="55C1D525" w14:textId="2A65D4C9" w:rsidR="00272C79" w:rsidRPr="000066EF" w:rsidRDefault="00501464">
      <w:pPr>
        <w:wordWrap/>
        <w:spacing w:after="0" w:line="360" w:lineRule="auto"/>
        <w:rPr>
          <w:rFonts w:ascii="Book Antiqua" w:hAnsi="Book Antiqua" w:cs="Times New Roman"/>
          <w:sz w:val="24"/>
          <w:szCs w:val="24"/>
        </w:rPr>
      </w:pPr>
      <w:r w:rsidRPr="000066EF">
        <w:rPr>
          <w:rFonts w:ascii="Book Antiqua" w:hAnsi="Book Antiqua" w:cs="Times New Roman"/>
          <w:sz w:val="24"/>
          <w:szCs w:val="24"/>
        </w:rPr>
        <w:t xml:space="preserve">Inflammatory bowel disease (IBD) represented by </w:t>
      </w:r>
      <w:proofErr w:type="spellStart"/>
      <w:r w:rsidRPr="000066EF">
        <w:rPr>
          <w:rFonts w:ascii="Book Antiqua" w:hAnsi="Book Antiqua" w:cs="Times New Roman"/>
          <w:sz w:val="24"/>
          <w:szCs w:val="24"/>
        </w:rPr>
        <w:t>Crohn’s</w:t>
      </w:r>
      <w:proofErr w:type="spellEnd"/>
      <w:r w:rsidRPr="000066EF">
        <w:rPr>
          <w:rFonts w:ascii="Book Antiqua" w:hAnsi="Book Antiqua" w:cs="Times New Roman"/>
          <w:sz w:val="24"/>
          <w:szCs w:val="24"/>
        </w:rPr>
        <w:t xml:space="preserve"> disease (CD) and ulcerative colitis</w:t>
      </w:r>
      <w:r w:rsidR="00BB4952" w:rsidRPr="000066EF">
        <w:rPr>
          <w:rFonts w:ascii="Book Antiqua" w:hAnsi="Book Antiqua" w:cs="Times New Roman"/>
          <w:sz w:val="24"/>
          <w:szCs w:val="24"/>
        </w:rPr>
        <w:t xml:space="preserve"> (UC) is characterized</w:t>
      </w:r>
      <w:r w:rsidRPr="000066EF">
        <w:rPr>
          <w:rFonts w:ascii="Book Antiqua" w:hAnsi="Book Antiqua" w:cs="Times New Roman"/>
          <w:sz w:val="24"/>
          <w:szCs w:val="24"/>
        </w:rPr>
        <w:t xml:space="preserve"> by chronic inflammation in all or part of digestive t</w:t>
      </w:r>
      <w:r w:rsidR="00BB4952" w:rsidRPr="000066EF">
        <w:rPr>
          <w:rFonts w:ascii="Book Antiqua" w:hAnsi="Book Antiqua" w:cs="Times New Roman"/>
          <w:sz w:val="24"/>
          <w:szCs w:val="24"/>
        </w:rPr>
        <w:t>ract</w:t>
      </w:r>
      <w:r w:rsidR="006F05BA" w:rsidRPr="000066EF">
        <w:rPr>
          <w:rFonts w:ascii="Book Antiqua" w:hAnsi="Book Antiqua" w:cs="Times New Roman"/>
          <w:sz w:val="24"/>
          <w:szCs w:val="24"/>
        </w:rPr>
        <w:t xml:space="preserve"> without definite cause</w:t>
      </w:r>
      <w:r w:rsidR="00E93B0C" w:rsidRPr="000066EF">
        <w:rPr>
          <w:rFonts w:ascii="Book Antiqua" w:hAnsi="Book Antiqua" w:cs="Times New Roman"/>
          <w:sz w:val="24"/>
          <w:szCs w:val="24"/>
        </w:rPr>
        <w:fldChar w:fldCharType="begin"/>
      </w:r>
      <w:r w:rsidR="00ED72FA" w:rsidRPr="000066EF">
        <w:rPr>
          <w:rFonts w:ascii="Book Antiqua" w:hAnsi="Book Antiqua" w:cs="Times New Roman"/>
          <w:sz w:val="24"/>
          <w:szCs w:val="24"/>
        </w:rPr>
        <w:instrText xml:space="preserve"> ADDIN EN.CITE &lt;EndNote&gt;&lt;Cite&gt;&lt;Author&gt;Hanauer&lt;/Author&gt;&lt;Year&gt;2006&lt;/Year&gt;&lt;RecNum&gt;1&lt;/RecNum&gt;&lt;DisplayText&gt;&lt;style face="superscript"&gt;[1]&lt;/style&gt;&lt;/DisplayText&gt;&lt;record&gt;&lt;rec-number&gt;1&lt;/rec-number&gt;&lt;foreign-keys&gt;&lt;key app="EN" db-id="rsstda5s0zfttwet29mvzp5taadft0rrpzwr" timestamp="1495711962"&gt;1&lt;/key&gt;&lt;/foreign-keys&gt;&lt;ref-type name="Journal Article"&gt;17&lt;/ref-type&gt;&lt;contributors&gt;&lt;authors&gt;&lt;author&gt;Hanauer, Stephen B&lt;/author&gt;&lt;/authors&gt;&lt;/contributors&gt;&lt;titles&gt;&lt;title&gt;Inflammatory bowel disease: epidemiology, pathogenesis, and therapeutic opportunities&lt;/title&gt;&lt;secondary-title&gt;Inflammatory bowel diseases&lt;/secondary-title&gt;&lt;/titles&gt;&lt;periodical&gt;&lt;full-title&gt;Inflammatory Bowel Diseases&lt;/full-title&gt;&lt;abbr-1&gt;Inflamm. Bowel Dis.&lt;/abbr-1&gt;&lt;abbr-2&gt;Inflamm Bowel Dis&lt;/abbr-2&gt;&lt;/periodical&gt;&lt;pages&gt;S3-S9&lt;/pages&gt;&lt;volume&gt;12&lt;/volume&gt;&lt;number&gt;5&lt;/number&gt;&lt;dates&gt;&lt;year&gt;2006&lt;/year&gt;&lt;/dates&gt;&lt;isbn&gt;1536-4844&lt;/isbn&gt;&lt;urls&gt;&lt;/urls&gt;&lt;/record&gt;&lt;/Cite&gt;&lt;/EndNote&gt;</w:instrText>
      </w:r>
      <w:r w:rsidR="00E93B0C" w:rsidRPr="00734CF1">
        <w:rPr>
          <w:rFonts w:ascii="Book Antiqua" w:hAnsi="Book Antiqua" w:cs="Times New Roman"/>
          <w:sz w:val="24"/>
          <w:szCs w:val="24"/>
        </w:rPr>
        <w:fldChar w:fldCharType="separate"/>
      </w:r>
      <w:r w:rsidR="00ED72FA" w:rsidRPr="000066EF">
        <w:rPr>
          <w:rFonts w:ascii="Book Antiqua" w:hAnsi="Book Antiqua" w:cs="Times New Roman"/>
          <w:noProof/>
          <w:sz w:val="24"/>
          <w:szCs w:val="24"/>
          <w:vertAlign w:val="superscript"/>
        </w:rPr>
        <w:t>[</w:t>
      </w:r>
      <w:hyperlink w:anchor="_ENREF_1" w:tooltip="Hanauer, 2006 #1" w:history="1">
        <w:r w:rsidR="00ED72FA" w:rsidRPr="000066EF">
          <w:rPr>
            <w:rFonts w:ascii="Book Antiqua" w:hAnsi="Book Antiqua" w:cs="Times New Roman"/>
            <w:noProof/>
            <w:sz w:val="24"/>
            <w:szCs w:val="24"/>
            <w:vertAlign w:val="superscript"/>
          </w:rPr>
          <w:t>1</w:t>
        </w:r>
      </w:hyperlink>
      <w:r w:rsidR="00ED72FA" w:rsidRPr="000066EF">
        <w:rPr>
          <w:rFonts w:ascii="Book Antiqua" w:hAnsi="Book Antiqua" w:cs="Times New Roman"/>
          <w:noProof/>
          <w:sz w:val="24"/>
          <w:szCs w:val="24"/>
          <w:vertAlign w:val="superscript"/>
        </w:rPr>
        <w:t>]</w:t>
      </w:r>
      <w:r w:rsidR="00E93B0C" w:rsidRPr="00734CF1">
        <w:rPr>
          <w:rFonts w:ascii="Book Antiqua" w:hAnsi="Book Antiqua" w:cs="Times New Roman"/>
          <w:sz w:val="24"/>
          <w:szCs w:val="24"/>
        </w:rPr>
        <w:fldChar w:fldCharType="end"/>
      </w:r>
      <w:r w:rsidR="00F13067" w:rsidRPr="000066EF">
        <w:rPr>
          <w:rFonts w:ascii="Book Antiqua" w:hAnsi="Book Antiqua" w:cs="Times New Roman"/>
          <w:sz w:val="24"/>
          <w:szCs w:val="24"/>
        </w:rPr>
        <w:t>.</w:t>
      </w:r>
      <w:r w:rsidR="005C59D5" w:rsidRPr="000066EF">
        <w:rPr>
          <w:rFonts w:ascii="Book Antiqua" w:hAnsi="Book Antiqua" w:cs="Times New Roman"/>
          <w:sz w:val="24"/>
          <w:szCs w:val="24"/>
        </w:rPr>
        <w:t xml:space="preserve"> Persisting and relapsing inflammation causes not only functional dysfunction in the gut, but also structural destruction of bowel such as stenosis, fistula </w:t>
      </w:r>
      <w:r w:rsidR="00FA3C46" w:rsidRPr="000066EF">
        <w:rPr>
          <w:rFonts w:ascii="Book Antiqua" w:hAnsi="Book Antiqua" w:cs="Times New Roman"/>
          <w:sz w:val="24"/>
          <w:szCs w:val="24"/>
        </w:rPr>
        <w:t xml:space="preserve">formation </w:t>
      </w:r>
      <w:r w:rsidR="005C59D5" w:rsidRPr="000066EF">
        <w:rPr>
          <w:rFonts w:ascii="Book Antiqua" w:hAnsi="Book Antiqua" w:cs="Times New Roman"/>
          <w:sz w:val="24"/>
          <w:szCs w:val="24"/>
        </w:rPr>
        <w:t>and perforation</w:t>
      </w:r>
      <w:r w:rsidR="00576E83" w:rsidRPr="000066EF">
        <w:rPr>
          <w:rFonts w:ascii="Book Antiqua" w:hAnsi="Book Antiqua" w:cs="Times New Roman"/>
          <w:sz w:val="24"/>
          <w:szCs w:val="24"/>
        </w:rPr>
        <w:fldChar w:fldCharType="begin"/>
      </w:r>
      <w:r w:rsidR="00ED72FA" w:rsidRPr="000066EF">
        <w:rPr>
          <w:rFonts w:ascii="Book Antiqua" w:hAnsi="Book Antiqua" w:cs="Times New Roman"/>
          <w:sz w:val="24"/>
          <w:szCs w:val="24"/>
        </w:rPr>
        <w:instrText xml:space="preserve"> ADDIN EN.CITE &lt;EndNote&gt;&lt;Cite&gt;&lt;Author&gt;Cosnes&lt;/Author&gt;&lt;Year&gt;2011&lt;/Year&gt;&lt;RecNum&gt;2&lt;/RecNum&gt;&lt;DisplayText&gt;&lt;style face="superscript"&gt;[2]&lt;/style&gt;&lt;/DisplayText&gt;&lt;record&gt;&lt;rec-number&gt;2&lt;/rec-number&gt;&lt;foreign-keys&gt;&lt;key app="EN" db-id="rsstda5s0zfttwet29mvzp5taadft0rrpzwr" timestamp="1495711962"&gt;2&lt;/key&gt;&lt;/foreign-keys&gt;&lt;ref-type name="Journal Article"&gt;17&lt;/ref-type&gt;&lt;contributors&gt;&lt;authors&gt;&lt;author&gt;Cosnes, Jacques&lt;/author&gt;&lt;author&gt;Gower–Rousseau, Corinne&lt;/author&gt;&lt;author&gt;Seksik, Philippe&lt;/author&gt;&lt;author&gt;Cortot, Antoine&lt;/author&gt;&lt;/authors&gt;&lt;/contributors&gt;&lt;titles&gt;&lt;title&gt;Epidemiology and natural history of inflammatory bowel diseases&lt;/title&gt;&lt;secondary-title&gt;Gastroenterology&lt;/secondary-title&gt;&lt;/titles&gt;&lt;periodical&gt;&lt;full-title&gt;Gastroenterology&lt;/full-title&gt;&lt;abbr-1&gt;Gastroenterology&lt;/abbr-1&gt;&lt;abbr-2&gt;Gastroenterology&lt;/abbr-2&gt;&lt;/periodical&gt;&lt;pages&gt;1785-1794. e4&lt;/pages&gt;&lt;volume&gt;140&lt;/volume&gt;&lt;number&gt;6&lt;/number&gt;&lt;dates&gt;&lt;year&gt;2011&lt;/year&gt;&lt;/dates&gt;&lt;isbn&gt;0016-5085&lt;/isbn&gt;&lt;urls&gt;&lt;/urls&gt;&lt;/record&gt;&lt;/Cite&gt;&lt;/EndNote&gt;</w:instrText>
      </w:r>
      <w:r w:rsidR="00576E83" w:rsidRPr="00734CF1">
        <w:rPr>
          <w:rFonts w:ascii="Book Antiqua" w:hAnsi="Book Antiqua" w:cs="Times New Roman"/>
          <w:sz w:val="24"/>
          <w:szCs w:val="24"/>
        </w:rPr>
        <w:fldChar w:fldCharType="separate"/>
      </w:r>
      <w:r w:rsidR="00ED72FA" w:rsidRPr="000066EF">
        <w:rPr>
          <w:rFonts w:ascii="Book Antiqua" w:hAnsi="Book Antiqua" w:cs="Times New Roman"/>
          <w:noProof/>
          <w:sz w:val="24"/>
          <w:szCs w:val="24"/>
          <w:vertAlign w:val="superscript"/>
        </w:rPr>
        <w:t>[</w:t>
      </w:r>
      <w:hyperlink w:anchor="_ENREF_2" w:tooltip="Cosnes, 2011 #2" w:history="1">
        <w:r w:rsidR="00ED72FA" w:rsidRPr="000066EF">
          <w:rPr>
            <w:rFonts w:ascii="Book Antiqua" w:hAnsi="Book Antiqua" w:cs="Times New Roman"/>
            <w:noProof/>
            <w:sz w:val="24"/>
            <w:szCs w:val="24"/>
            <w:vertAlign w:val="superscript"/>
          </w:rPr>
          <w:t>2</w:t>
        </w:r>
      </w:hyperlink>
      <w:r w:rsidR="00ED72FA" w:rsidRPr="000066EF">
        <w:rPr>
          <w:rFonts w:ascii="Book Antiqua" w:hAnsi="Book Antiqua" w:cs="Times New Roman"/>
          <w:noProof/>
          <w:sz w:val="24"/>
          <w:szCs w:val="24"/>
          <w:vertAlign w:val="superscript"/>
        </w:rPr>
        <w:t>]</w:t>
      </w:r>
      <w:r w:rsidR="00576E83" w:rsidRPr="00734CF1">
        <w:rPr>
          <w:rFonts w:ascii="Book Antiqua" w:hAnsi="Book Antiqua" w:cs="Times New Roman"/>
          <w:sz w:val="24"/>
          <w:szCs w:val="24"/>
        </w:rPr>
        <w:fldChar w:fldCharType="end"/>
      </w:r>
      <w:r w:rsidR="00F13067" w:rsidRPr="000066EF">
        <w:rPr>
          <w:rFonts w:ascii="Book Antiqua" w:hAnsi="Book Antiqua" w:cs="Times New Roman"/>
          <w:sz w:val="24"/>
          <w:szCs w:val="24"/>
        </w:rPr>
        <w:t>.</w:t>
      </w:r>
      <w:r w:rsidR="00272C79" w:rsidRPr="000066EF">
        <w:rPr>
          <w:rFonts w:ascii="Book Antiqua" w:hAnsi="Book Antiqua" w:cs="Times New Roman"/>
          <w:sz w:val="24"/>
          <w:szCs w:val="24"/>
        </w:rPr>
        <w:t xml:space="preserve"> Recent studies have reported </w:t>
      </w:r>
      <w:r w:rsidR="005C40BF" w:rsidRPr="000066EF">
        <w:rPr>
          <w:rFonts w:ascii="Book Antiqua" w:hAnsi="Book Antiqua" w:cs="Times New Roman"/>
          <w:sz w:val="24"/>
          <w:szCs w:val="24"/>
        </w:rPr>
        <w:t>that an</w:t>
      </w:r>
      <w:r w:rsidR="00272C79" w:rsidRPr="000066EF">
        <w:rPr>
          <w:rFonts w:ascii="Book Antiqua" w:hAnsi="Book Antiqua" w:cs="Times New Roman"/>
          <w:sz w:val="24"/>
          <w:szCs w:val="24"/>
        </w:rPr>
        <w:t xml:space="preserve"> early intensive control of inflammation with immunosuppressive agent</w:t>
      </w:r>
      <w:r w:rsidR="005C40BF" w:rsidRPr="000066EF">
        <w:rPr>
          <w:rFonts w:ascii="Book Antiqua" w:hAnsi="Book Antiqua" w:cs="Times New Roman"/>
          <w:sz w:val="24"/>
          <w:szCs w:val="24"/>
        </w:rPr>
        <w:t>s</w:t>
      </w:r>
      <w:r w:rsidR="00272C79" w:rsidRPr="000066EF">
        <w:rPr>
          <w:rFonts w:ascii="Book Antiqua" w:hAnsi="Book Antiqua" w:cs="Times New Roman"/>
          <w:sz w:val="24"/>
          <w:szCs w:val="24"/>
        </w:rPr>
        <w:t xml:space="preserve"> or biological agents </w:t>
      </w:r>
      <w:r w:rsidR="002162BF" w:rsidRPr="000066EF">
        <w:rPr>
          <w:rFonts w:ascii="Book Antiqua" w:hAnsi="Book Antiqua" w:cs="Times New Roman"/>
          <w:sz w:val="24"/>
          <w:szCs w:val="24"/>
        </w:rPr>
        <w:t xml:space="preserve">improved the prognosis of newly </w:t>
      </w:r>
      <w:r w:rsidR="00272C79" w:rsidRPr="000066EF">
        <w:rPr>
          <w:rFonts w:ascii="Book Antiqua" w:hAnsi="Book Antiqua" w:cs="Times New Roman"/>
          <w:sz w:val="24"/>
          <w:szCs w:val="24"/>
        </w:rPr>
        <w:t xml:space="preserve">diagnosed </w:t>
      </w:r>
      <w:r w:rsidR="002162BF" w:rsidRPr="000066EF">
        <w:rPr>
          <w:rFonts w:ascii="Book Antiqua" w:hAnsi="Book Antiqua" w:cs="Times New Roman"/>
          <w:sz w:val="24"/>
          <w:szCs w:val="24"/>
        </w:rPr>
        <w:t>patients with IBD</w:t>
      </w:r>
      <w:r w:rsidR="00272C79" w:rsidRPr="000066EF">
        <w:rPr>
          <w:rFonts w:ascii="Book Antiqua" w:hAnsi="Book Antiqua" w:cs="Times New Roman"/>
          <w:sz w:val="24"/>
          <w:szCs w:val="24"/>
        </w:rPr>
        <w:t xml:space="preserve">, which emphasized the importance of early </w:t>
      </w:r>
      <w:r w:rsidR="003D718F" w:rsidRPr="000066EF">
        <w:rPr>
          <w:rFonts w:ascii="Book Antiqua" w:hAnsi="Book Antiqua" w:cs="Times New Roman"/>
          <w:sz w:val="24"/>
          <w:szCs w:val="24"/>
        </w:rPr>
        <w:t>treatment</w:t>
      </w:r>
      <w:r w:rsidR="00272C79" w:rsidRPr="000066EF">
        <w:rPr>
          <w:rFonts w:ascii="Book Antiqua" w:hAnsi="Book Antiqua" w:cs="Times New Roman"/>
          <w:sz w:val="24"/>
          <w:szCs w:val="24"/>
        </w:rPr>
        <w:t xml:space="preserve"> following early </w:t>
      </w:r>
      <w:proofErr w:type="gramStart"/>
      <w:r w:rsidR="00272C79" w:rsidRPr="000066EF">
        <w:rPr>
          <w:rFonts w:ascii="Book Antiqua" w:hAnsi="Book Antiqua" w:cs="Times New Roman"/>
          <w:sz w:val="24"/>
          <w:szCs w:val="24"/>
        </w:rPr>
        <w:t>diagnosis</w:t>
      </w:r>
      <w:proofErr w:type="gramEnd"/>
      <w:r w:rsidR="00576E83" w:rsidRPr="000066EF">
        <w:rPr>
          <w:rFonts w:ascii="Book Antiqua" w:hAnsi="Book Antiqua" w:cs="Times New Roman"/>
          <w:sz w:val="24"/>
          <w:szCs w:val="24"/>
        </w:rPr>
        <w:fldChar w:fldCharType="begin">
          <w:fldData xml:space="preserve">PEVuZE5vdGU+PENpdGU+PEF1dGhvcj5EJmFwb3M7SGFlbnM8L0F1dGhvcj48WWVhcj4yMDA4PC9Z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</w:fldData>
        </w:fldChar>
      </w:r>
      <w:r w:rsidR="00ED72FA" w:rsidRPr="000066EF">
        <w:rPr>
          <w:rFonts w:ascii="Book Antiqua" w:hAnsi="Book Antiqua" w:cs="Times New Roman"/>
          <w:sz w:val="24"/>
          <w:szCs w:val="24"/>
        </w:rPr>
        <w:instrText xml:space="preserve"> ADDIN EN.CITE </w:instrText>
      </w:r>
      <w:r w:rsidR="00ED72FA" w:rsidRPr="00734CF1">
        <w:rPr>
          <w:rFonts w:ascii="Book Antiqua" w:hAnsi="Book Antiqua" w:cs="Times New Roman"/>
          <w:sz w:val="24"/>
          <w:szCs w:val="24"/>
        </w:rPr>
        <w:fldChar w:fldCharType="begin">
          <w:fldData xml:space="preserve">PEVuZE5vdGU+PENpdGU+PEF1dGhvcj5EJmFwb3M7SGFlbnM8L0F1dGhvcj48WWVhcj4yMDA4PC9Z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</w:fldData>
        </w:fldChar>
      </w:r>
      <w:r w:rsidR="00ED72FA" w:rsidRPr="000066EF">
        <w:rPr>
          <w:rFonts w:ascii="Book Antiqua" w:hAnsi="Book Antiqua" w:cs="Times New Roman"/>
          <w:sz w:val="24"/>
          <w:szCs w:val="24"/>
        </w:rPr>
        <w:instrText xml:space="preserve"> ADDIN EN.CITE.DATA </w:instrText>
      </w:r>
      <w:r w:rsidR="00ED72FA" w:rsidRPr="00734CF1">
        <w:rPr>
          <w:rFonts w:ascii="Book Antiqua" w:hAnsi="Book Antiqua" w:cs="Times New Roman"/>
          <w:sz w:val="24"/>
          <w:szCs w:val="24"/>
        </w:rPr>
      </w:r>
      <w:r w:rsidR="00ED72FA" w:rsidRPr="00734CF1">
        <w:rPr>
          <w:rFonts w:ascii="Book Antiqua" w:hAnsi="Book Antiqua" w:cs="Times New Roman"/>
          <w:sz w:val="24"/>
          <w:szCs w:val="24"/>
        </w:rPr>
        <w:fldChar w:fldCharType="end"/>
      </w:r>
      <w:r w:rsidR="00576E83" w:rsidRPr="00734CF1">
        <w:rPr>
          <w:rFonts w:ascii="Book Antiqua" w:hAnsi="Book Antiqua" w:cs="Times New Roman"/>
          <w:sz w:val="24"/>
          <w:szCs w:val="24"/>
        </w:rPr>
      </w:r>
      <w:r w:rsidR="00576E83" w:rsidRPr="00734CF1">
        <w:rPr>
          <w:rFonts w:ascii="Book Antiqua" w:hAnsi="Book Antiqua" w:cs="Times New Roman"/>
          <w:sz w:val="24"/>
          <w:szCs w:val="24"/>
        </w:rPr>
        <w:fldChar w:fldCharType="separate"/>
      </w:r>
      <w:r w:rsidR="00ED72FA" w:rsidRPr="000066EF">
        <w:rPr>
          <w:rFonts w:ascii="Book Antiqua" w:hAnsi="Book Antiqua" w:cs="Times New Roman"/>
          <w:noProof/>
          <w:sz w:val="24"/>
          <w:szCs w:val="24"/>
          <w:vertAlign w:val="superscript"/>
        </w:rPr>
        <w:t>[</w:t>
      </w:r>
      <w:hyperlink w:anchor="_ENREF_3" w:tooltip="D'Haens, 2008 #3" w:history="1">
        <w:r w:rsidR="00ED72FA" w:rsidRPr="000066EF">
          <w:rPr>
            <w:rFonts w:ascii="Book Antiqua" w:hAnsi="Book Antiqua" w:cs="Times New Roman"/>
            <w:noProof/>
            <w:sz w:val="24"/>
            <w:szCs w:val="24"/>
            <w:vertAlign w:val="superscript"/>
          </w:rPr>
          <w:t>3-5</w:t>
        </w:r>
      </w:hyperlink>
      <w:r w:rsidR="00ED72FA" w:rsidRPr="000066EF">
        <w:rPr>
          <w:rFonts w:ascii="Book Antiqua" w:hAnsi="Book Antiqua" w:cs="Times New Roman"/>
          <w:noProof/>
          <w:sz w:val="24"/>
          <w:szCs w:val="24"/>
          <w:vertAlign w:val="superscript"/>
        </w:rPr>
        <w:t>]</w:t>
      </w:r>
      <w:r w:rsidR="00576E83" w:rsidRPr="00734CF1">
        <w:rPr>
          <w:rFonts w:ascii="Book Antiqua" w:hAnsi="Book Antiqua" w:cs="Times New Roman"/>
          <w:sz w:val="24"/>
          <w:szCs w:val="24"/>
        </w:rPr>
        <w:fldChar w:fldCharType="end"/>
      </w:r>
      <w:r w:rsidR="00F13067" w:rsidRPr="000066EF">
        <w:rPr>
          <w:rFonts w:ascii="Book Antiqua" w:hAnsi="Book Antiqua" w:cs="Times New Roman"/>
          <w:sz w:val="24"/>
          <w:szCs w:val="24"/>
        </w:rPr>
        <w:t>.</w:t>
      </w:r>
    </w:p>
    <w:p w14:paraId="081ABD5E" w14:textId="58763F74" w:rsidR="00587F56" w:rsidRPr="000066EF" w:rsidRDefault="00BB4952">
      <w:pPr>
        <w:wordWrap/>
        <w:spacing w:after="0" w:line="360" w:lineRule="auto"/>
        <w:ind w:firstLineChars="100" w:firstLine="240"/>
        <w:rPr>
          <w:rFonts w:ascii="Book Antiqua" w:hAnsi="Book Antiqua" w:cs="Times New Roman"/>
          <w:sz w:val="24"/>
          <w:szCs w:val="24"/>
        </w:rPr>
      </w:pPr>
      <w:r w:rsidRPr="000066EF">
        <w:rPr>
          <w:rFonts w:ascii="Book Antiqua" w:hAnsi="Book Antiqua" w:cs="Times New Roman"/>
          <w:sz w:val="24"/>
          <w:szCs w:val="24"/>
        </w:rPr>
        <w:t>IBD</w:t>
      </w:r>
      <w:r w:rsidR="00CF7269" w:rsidRPr="000066EF">
        <w:rPr>
          <w:rFonts w:ascii="Book Antiqua" w:hAnsi="Book Antiqua" w:cs="Times New Roman"/>
          <w:sz w:val="24"/>
          <w:szCs w:val="24"/>
        </w:rPr>
        <w:t xml:space="preserve"> </w:t>
      </w:r>
      <w:r w:rsidRPr="000066EF">
        <w:rPr>
          <w:rFonts w:ascii="Book Antiqua" w:hAnsi="Book Antiqua" w:cs="Times New Roman"/>
          <w:sz w:val="24"/>
          <w:szCs w:val="24"/>
        </w:rPr>
        <w:t>has a waxing and waning course with asymptomatic remission period and with ep</w:t>
      </w:r>
      <w:r w:rsidR="00D01C2D" w:rsidRPr="000066EF">
        <w:rPr>
          <w:rFonts w:ascii="Book Antiqua" w:hAnsi="Book Antiqua" w:cs="Times New Roman"/>
          <w:sz w:val="24"/>
          <w:szCs w:val="24"/>
        </w:rPr>
        <w:t>isodes of d</w:t>
      </w:r>
      <w:r w:rsidR="00131BB0" w:rsidRPr="000066EF">
        <w:rPr>
          <w:rFonts w:ascii="Book Antiqua" w:hAnsi="Book Antiqua" w:cs="Times New Roman"/>
          <w:sz w:val="24"/>
          <w:szCs w:val="24"/>
        </w:rPr>
        <w:t>isease where</w:t>
      </w:r>
      <w:r w:rsidR="00D01C2D" w:rsidRPr="000066EF">
        <w:rPr>
          <w:rFonts w:ascii="Book Antiqua" w:hAnsi="Book Antiqua" w:cs="Times New Roman"/>
          <w:sz w:val="24"/>
          <w:szCs w:val="24"/>
        </w:rPr>
        <w:t xml:space="preserve"> patients present with symptoms</w:t>
      </w:r>
      <w:r w:rsidR="002162BF" w:rsidRPr="000066EF">
        <w:rPr>
          <w:rFonts w:ascii="Book Antiqua" w:hAnsi="Book Antiqua" w:cs="Times New Roman"/>
          <w:sz w:val="24"/>
          <w:szCs w:val="24"/>
        </w:rPr>
        <w:t>,</w:t>
      </w:r>
      <w:r w:rsidR="00D01C2D" w:rsidRPr="000066EF">
        <w:rPr>
          <w:rFonts w:ascii="Book Antiqua" w:hAnsi="Book Antiqua" w:cs="Times New Roman"/>
          <w:sz w:val="24"/>
          <w:szCs w:val="24"/>
        </w:rPr>
        <w:t xml:space="preserve"> such as </w:t>
      </w:r>
      <w:proofErr w:type="spellStart"/>
      <w:r w:rsidR="00D01C2D" w:rsidRPr="000066EF">
        <w:rPr>
          <w:rFonts w:ascii="Book Antiqua" w:hAnsi="Book Antiqua" w:cs="Times New Roman"/>
          <w:sz w:val="24"/>
          <w:szCs w:val="24"/>
        </w:rPr>
        <w:t>hematochezia</w:t>
      </w:r>
      <w:proofErr w:type="spellEnd"/>
      <w:r w:rsidR="00D01C2D" w:rsidRPr="000066EF">
        <w:rPr>
          <w:rFonts w:ascii="Book Antiqua" w:hAnsi="Book Antiqua" w:cs="Times New Roman"/>
          <w:sz w:val="24"/>
          <w:szCs w:val="24"/>
        </w:rPr>
        <w:t>, fever, and abdominal pain</w:t>
      </w:r>
      <w:r w:rsidR="00CD72AD" w:rsidRPr="000066EF">
        <w:rPr>
          <w:rFonts w:ascii="Book Antiqua" w:hAnsi="Book Antiqua" w:cs="Times New Roman"/>
          <w:sz w:val="24"/>
          <w:szCs w:val="24"/>
        </w:rPr>
        <w:fldChar w:fldCharType="begin"/>
      </w:r>
      <w:r w:rsidR="00ED72FA" w:rsidRPr="000066EF">
        <w:rPr>
          <w:rFonts w:ascii="Book Antiqua" w:hAnsi="Book Antiqua" w:cs="Times New Roman"/>
          <w:sz w:val="24"/>
          <w:szCs w:val="24"/>
        </w:rPr>
        <w:instrText xml:space="preserve"> ADDIN EN.CITE &lt;EndNote&gt;&lt;Cite&gt;&lt;Author&gt;Baumgart&lt;/Author&gt;&lt;Year&gt;2007&lt;/Year&gt;&lt;RecNum&gt;6&lt;/RecNum&gt;&lt;DisplayText&gt;&lt;style face="superscript"&gt;[6]&lt;/style&gt;&lt;/DisplayText&gt;&lt;record&gt;&lt;rec-number&gt;6&lt;/rec-number&gt;&lt;foreign-keys&gt;&lt;key app="EN" db-id="rsstda5s0zfttwet29mvzp5taadft0rrpzwr" timestamp="1495711962"&gt;6&lt;/key&gt;&lt;/foreign-keys&gt;&lt;ref-type name="Journal Article"&gt;17&lt;/ref-type&gt;&lt;contributors&gt;&lt;authors&gt;&lt;author&gt;Baumgart, Daniel C&lt;/author&gt;&lt;author&gt;Sandborn, William J&lt;/author&gt;&lt;/authors&gt;&lt;/contributors&gt;&lt;titles&gt;&lt;title&gt;Inflammatory bowel disease: clinical aspects and established and evolving therapies&lt;/title&gt;&lt;secondary-title&gt;The Lancet&lt;/secondary-title&gt;&lt;/titles&gt;&lt;pages&gt;1641-1657&lt;/pages&gt;&lt;volume&gt;369&lt;/volume&gt;&lt;number&gt;9573&lt;/number&gt;&lt;dates&gt;&lt;year&gt;2007&lt;/year&gt;&lt;/dates&gt;&lt;isbn&gt;0140-6736&lt;/isbn&gt;&lt;urls&gt;&lt;/urls&gt;&lt;/record&gt;&lt;/Cite&gt;&lt;/EndNote&gt;</w:instrText>
      </w:r>
      <w:r w:rsidR="00CD72AD" w:rsidRPr="00734CF1">
        <w:rPr>
          <w:rFonts w:ascii="Book Antiqua" w:hAnsi="Book Antiqua" w:cs="Times New Roman"/>
          <w:sz w:val="24"/>
          <w:szCs w:val="24"/>
        </w:rPr>
        <w:fldChar w:fldCharType="separate"/>
      </w:r>
      <w:r w:rsidR="00ED72FA" w:rsidRPr="000066EF">
        <w:rPr>
          <w:rFonts w:ascii="Book Antiqua" w:hAnsi="Book Antiqua" w:cs="Times New Roman"/>
          <w:noProof/>
          <w:sz w:val="24"/>
          <w:szCs w:val="24"/>
          <w:vertAlign w:val="superscript"/>
        </w:rPr>
        <w:t>[</w:t>
      </w:r>
      <w:hyperlink w:anchor="_ENREF_6" w:tooltip="Baumgart, 2007 #6" w:history="1">
        <w:r w:rsidR="00ED72FA" w:rsidRPr="000066EF">
          <w:rPr>
            <w:rFonts w:ascii="Book Antiqua" w:hAnsi="Book Antiqua" w:cs="Times New Roman"/>
            <w:noProof/>
            <w:sz w:val="24"/>
            <w:szCs w:val="24"/>
            <w:vertAlign w:val="superscript"/>
          </w:rPr>
          <w:t>6</w:t>
        </w:r>
      </w:hyperlink>
      <w:r w:rsidR="00ED72FA" w:rsidRPr="000066EF">
        <w:rPr>
          <w:rFonts w:ascii="Book Antiqua" w:hAnsi="Book Antiqua" w:cs="Times New Roman"/>
          <w:noProof/>
          <w:sz w:val="24"/>
          <w:szCs w:val="24"/>
          <w:vertAlign w:val="superscript"/>
        </w:rPr>
        <w:t>]</w:t>
      </w:r>
      <w:r w:rsidR="00CD72AD" w:rsidRPr="00734CF1">
        <w:rPr>
          <w:rFonts w:ascii="Book Antiqua" w:hAnsi="Book Antiqua" w:cs="Times New Roman"/>
          <w:sz w:val="24"/>
          <w:szCs w:val="24"/>
        </w:rPr>
        <w:fldChar w:fldCharType="end"/>
      </w:r>
      <w:r w:rsidR="00F13067" w:rsidRPr="000066EF">
        <w:rPr>
          <w:rFonts w:ascii="Book Antiqua" w:hAnsi="Book Antiqua" w:cs="Times New Roman"/>
          <w:sz w:val="24"/>
          <w:szCs w:val="24"/>
        </w:rPr>
        <w:t>.</w:t>
      </w:r>
      <w:r w:rsidR="00FA3C46" w:rsidRPr="000066EF">
        <w:rPr>
          <w:rFonts w:ascii="Book Antiqua" w:hAnsi="Book Antiqua" w:cs="Times New Roman"/>
          <w:sz w:val="24"/>
          <w:szCs w:val="24"/>
        </w:rPr>
        <w:t xml:space="preserve"> B</w:t>
      </w:r>
      <w:r w:rsidR="004565F3" w:rsidRPr="000066EF">
        <w:rPr>
          <w:rFonts w:ascii="Book Antiqua" w:hAnsi="Book Antiqua" w:cs="Times New Roman"/>
          <w:sz w:val="24"/>
          <w:szCs w:val="24"/>
        </w:rPr>
        <w:t>ecause sympto</w:t>
      </w:r>
      <w:r w:rsidR="002F0FFD" w:rsidRPr="000066EF">
        <w:rPr>
          <w:rFonts w:ascii="Book Antiqua" w:hAnsi="Book Antiqua" w:cs="Times New Roman"/>
          <w:sz w:val="24"/>
          <w:szCs w:val="24"/>
        </w:rPr>
        <w:t xml:space="preserve">ms were </w:t>
      </w:r>
      <w:r w:rsidR="00FA3C46" w:rsidRPr="000066EF">
        <w:rPr>
          <w:rFonts w:ascii="Book Antiqua" w:hAnsi="Book Antiqua" w:cs="Times New Roman"/>
          <w:sz w:val="24"/>
          <w:szCs w:val="24"/>
        </w:rPr>
        <w:t>not specific and not constant over time</w:t>
      </w:r>
      <w:r w:rsidR="002F0FFD" w:rsidRPr="000066EF">
        <w:rPr>
          <w:rFonts w:ascii="Book Antiqua" w:hAnsi="Book Antiqua" w:cs="Times New Roman"/>
          <w:sz w:val="24"/>
          <w:szCs w:val="24"/>
        </w:rPr>
        <w:t xml:space="preserve"> and</w:t>
      </w:r>
      <w:r w:rsidR="005676B6" w:rsidRPr="000066EF">
        <w:rPr>
          <w:rFonts w:ascii="Book Antiqua" w:hAnsi="Book Antiqua" w:cs="Times New Roman"/>
          <w:sz w:val="24"/>
          <w:szCs w:val="24"/>
        </w:rPr>
        <w:t xml:space="preserve"> </w:t>
      </w:r>
      <w:r w:rsidR="00971F57" w:rsidRPr="000066EF">
        <w:rPr>
          <w:rFonts w:ascii="Book Antiqua" w:hAnsi="Book Antiqua" w:cs="Times New Roman"/>
          <w:sz w:val="24"/>
          <w:szCs w:val="24"/>
        </w:rPr>
        <w:t>the findings</w:t>
      </w:r>
      <w:r w:rsidR="004565F3" w:rsidRPr="000066EF">
        <w:rPr>
          <w:rFonts w:ascii="Book Antiqua" w:hAnsi="Book Antiqua" w:cs="Times New Roman"/>
          <w:sz w:val="24"/>
          <w:szCs w:val="24"/>
        </w:rPr>
        <w:t xml:space="preserve"> of diagnostic studies</w:t>
      </w:r>
      <w:r w:rsidR="005676B6" w:rsidRPr="000066EF">
        <w:rPr>
          <w:rFonts w:ascii="Book Antiqua" w:hAnsi="Book Antiqua" w:cs="Times New Roman"/>
          <w:sz w:val="24"/>
          <w:szCs w:val="24"/>
        </w:rPr>
        <w:t xml:space="preserve"> overlapped</w:t>
      </w:r>
      <w:r w:rsidR="00971F57" w:rsidRPr="000066EF">
        <w:rPr>
          <w:rFonts w:ascii="Book Antiqua" w:hAnsi="Book Antiqua" w:cs="Times New Roman"/>
          <w:sz w:val="24"/>
          <w:szCs w:val="24"/>
        </w:rPr>
        <w:t xml:space="preserve"> with </w:t>
      </w:r>
      <w:r w:rsidR="002162BF" w:rsidRPr="000066EF">
        <w:rPr>
          <w:rFonts w:ascii="Book Antiqua" w:hAnsi="Book Antiqua" w:cs="Times New Roman"/>
          <w:sz w:val="24"/>
          <w:szCs w:val="24"/>
        </w:rPr>
        <w:t xml:space="preserve">those of </w:t>
      </w:r>
      <w:r w:rsidR="005676B6" w:rsidRPr="000066EF">
        <w:rPr>
          <w:rFonts w:ascii="Book Antiqua" w:hAnsi="Book Antiqua" w:cs="Times New Roman"/>
          <w:sz w:val="24"/>
          <w:szCs w:val="24"/>
        </w:rPr>
        <w:t>other disease</w:t>
      </w:r>
      <w:r w:rsidR="002162BF" w:rsidRPr="000066EF">
        <w:rPr>
          <w:rFonts w:ascii="Book Antiqua" w:hAnsi="Book Antiqua" w:cs="Times New Roman"/>
          <w:sz w:val="24"/>
          <w:szCs w:val="24"/>
        </w:rPr>
        <w:t xml:space="preserve">, such as </w:t>
      </w:r>
      <w:r w:rsidR="00971F57" w:rsidRPr="000066EF">
        <w:rPr>
          <w:rFonts w:ascii="Book Antiqua" w:hAnsi="Book Antiqua" w:cs="Times New Roman"/>
          <w:sz w:val="24"/>
          <w:szCs w:val="24"/>
        </w:rPr>
        <w:t xml:space="preserve">tuberculosis and connective tissue disease, </w:t>
      </w:r>
      <w:r w:rsidR="005676B6" w:rsidRPr="000066EF">
        <w:rPr>
          <w:rFonts w:ascii="Book Antiqua" w:hAnsi="Book Antiqua" w:cs="Times New Roman"/>
          <w:sz w:val="24"/>
          <w:szCs w:val="24"/>
        </w:rPr>
        <w:t xml:space="preserve">the diagnosis is often established following </w:t>
      </w:r>
      <w:r w:rsidR="002162BF" w:rsidRPr="000066EF">
        <w:rPr>
          <w:rFonts w:ascii="Book Antiqua" w:hAnsi="Book Antiqua" w:cs="Times New Roman"/>
          <w:sz w:val="24"/>
          <w:szCs w:val="24"/>
        </w:rPr>
        <w:t xml:space="preserve">a </w:t>
      </w:r>
      <w:r w:rsidR="005676B6" w:rsidRPr="000066EF">
        <w:rPr>
          <w:rFonts w:ascii="Book Antiqua" w:hAnsi="Book Antiqua" w:cs="Times New Roman"/>
          <w:sz w:val="24"/>
          <w:szCs w:val="24"/>
        </w:rPr>
        <w:t>considerable delay</w:t>
      </w:r>
      <w:r w:rsidR="002D39FB" w:rsidRPr="000066EF">
        <w:rPr>
          <w:rFonts w:ascii="Book Antiqua" w:hAnsi="Book Antiqua" w:cs="Times New Roman"/>
          <w:sz w:val="24"/>
          <w:szCs w:val="24"/>
        </w:rPr>
        <w:fldChar w:fldCharType="begin">
          <w:fldData xml:space="preserve">PEVuZE5vdGU+PENpdGU+PEF1dGhvcj5IdWFuZzwvQXV0aG9yPjxZZWFyPjIwMTU8L1llYXI+PFJl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</w:fldData>
        </w:fldChar>
      </w:r>
      <w:r w:rsidR="00ED72FA" w:rsidRPr="000066EF">
        <w:rPr>
          <w:rFonts w:ascii="Book Antiqua" w:hAnsi="Book Antiqua" w:cs="Times New Roman"/>
          <w:sz w:val="24"/>
          <w:szCs w:val="24"/>
        </w:rPr>
        <w:instrText xml:space="preserve"> ADDIN EN.CITE </w:instrText>
      </w:r>
      <w:r w:rsidR="00ED72FA" w:rsidRPr="00734CF1">
        <w:rPr>
          <w:rFonts w:ascii="Book Antiqua" w:hAnsi="Book Antiqua" w:cs="Times New Roman"/>
          <w:sz w:val="24"/>
          <w:szCs w:val="24"/>
        </w:rPr>
        <w:fldChar w:fldCharType="begin">
          <w:fldData xml:space="preserve">PEVuZE5vdGU+PENpdGU+PEF1dGhvcj5IdWFuZzwvQXV0aG9yPjxZZWFyPjIwMTU8L1llYXI+PFJl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</w:fldData>
        </w:fldChar>
      </w:r>
      <w:r w:rsidR="00ED72FA" w:rsidRPr="000066EF">
        <w:rPr>
          <w:rFonts w:ascii="Book Antiqua" w:hAnsi="Book Antiqua" w:cs="Times New Roman"/>
          <w:sz w:val="24"/>
          <w:szCs w:val="24"/>
        </w:rPr>
        <w:instrText xml:space="preserve"> ADDIN EN.CITE.DATA </w:instrText>
      </w:r>
      <w:r w:rsidR="00ED72FA" w:rsidRPr="00734CF1">
        <w:rPr>
          <w:rFonts w:ascii="Book Antiqua" w:hAnsi="Book Antiqua" w:cs="Times New Roman"/>
          <w:sz w:val="24"/>
          <w:szCs w:val="24"/>
        </w:rPr>
      </w:r>
      <w:r w:rsidR="00ED72FA" w:rsidRPr="00734CF1">
        <w:rPr>
          <w:rFonts w:ascii="Book Antiqua" w:hAnsi="Book Antiqua" w:cs="Times New Roman"/>
          <w:sz w:val="24"/>
          <w:szCs w:val="24"/>
        </w:rPr>
        <w:fldChar w:fldCharType="end"/>
      </w:r>
      <w:r w:rsidR="002D39FB" w:rsidRPr="00734CF1">
        <w:rPr>
          <w:rFonts w:ascii="Book Antiqua" w:hAnsi="Book Antiqua" w:cs="Times New Roman"/>
          <w:sz w:val="24"/>
          <w:szCs w:val="24"/>
        </w:rPr>
      </w:r>
      <w:r w:rsidR="002D39FB" w:rsidRPr="00734CF1">
        <w:rPr>
          <w:rFonts w:ascii="Book Antiqua" w:hAnsi="Book Antiqua" w:cs="Times New Roman"/>
          <w:sz w:val="24"/>
          <w:szCs w:val="24"/>
        </w:rPr>
        <w:fldChar w:fldCharType="separate"/>
      </w:r>
      <w:r w:rsidR="00ED72FA" w:rsidRPr="000066EF">
        <w:rPr>
          <w:rFonts w:ascii="Book Antiqua" w:hAnsi="Book Antiqua" w:cs="Times New Roman"/>
          <w:noProof/>
          <w:sz w:val="24"/>
          <w:szCs w:val="24"/>
          <w:vertAlign w:val="superscript"/>
        </w:rPr>
        <w:t>[</w:t>
      </w:r>
      <w:hyperlink w:anchor="_ENREF_7" w:tooltip="Huang, 2015 #7" w:history="1">
        <w:r w:rsidR="00ED72FA" w:rsidRPr="000066EF">
          <w:rPr>
            <w:rFonts w:ascii="Book Antiqua" w:hAnsi="Book Antiqua" w:cs="Times New Roman"/>
            <w:noProof/>
            <w:sz w:val="24"/>
            <w:szCs w:val="24"/>
            <w:vertAlign w:val="superscript"/>
          </w:rPr>
          <w:t>7-9</w:t>
        </w:r>
      </w:hyperlink>
      <w:r w:rsidR="00ED72FA" w:rsidRPr="000066EF">
        <w:rPr>
          <w:rFonts w:ascii="Book Antiqua" w:hAnsi="Book Antiqua" w:cs="Times New Roman"/>
          <w:noProof/>
          <w:sz w:val="24"/>
          <w:szCs w:val="24"/>
          <w:vertAlign w:val="superscript"/>
        </w:rPr>
        <w:t>]</w:t>
      </w:r>
      <w:r w:rsidR="002D39FB" w:rsidRPr="00734CF1">
        <w:rPr>
          <w:rFonts w:ascii="Book Antiqua" w:hAnsi="Book Antiqua" w:cs="Times New Roman"/>
          <w:sz w:val="24"/>
          <w:szCs w:val="24"/>
        </w:rPr>
        <w:fldChar w:fldCharType="end"/>
      </w:r>
      <w:r w:rsidR="00F13067" w:rsidRPr="000066EF">
        <w:rPr>
          <w:rFonts w:ascii="Book Antiqua" w:hAnsi="Book Antiqua" w:cs="Times New Roman"/>
          <w:sz w:val="24"/>
          <w:szCs w:val="24"/>
        </w:rPr>
        <w:t>.</w:t>
      </w:r>
      <w:r w:rsidR="005676B6" w:rsidRPr="000066EF">
        <w:rPr>
          <w:rFonts w:ascii="Book Antiqua" w:hAnsi="Book Antiqua" w:cs="Times New Roman"/>
          <w:sz w:val="24"/>
          <w:szCs w:val="24"/>
        </w:rPr>
        <w:t xml:space="preserve"> </w:t>
      </w:r>
      <w:r w:rsidR="004565F3" w:rsidRPr="000066EF">
        <w:rPr>
          <w:rFonts w:ascii="Book Antiqua" w:hAnsi="Book Antiqua" w:cs="Times New Roman"/>
          <w:sz w:val="24"/>
          <w:szCs w:val="24"/>
        </w:rPr>
        <w:t xml:space="preserve">Indeed, in the Swiss IBD cohort study, the median duration of diagnostic delay period </w:t>
      </w:r>
      <w:r w:rsidR="00DB4E04" w:rsidRPr="000066EF">
        <w:rPr>
          <w:rFonts w:ascii="Book Antiqua" w:hAnsi="Book Antiqua" w:cs="Times New Roman"/>
          <w:sz w:val="24"/>
          <w:szCs w:val="24"/>
        </w:rPr>
        <w:t xml:space="preserve">in CD patients </w:t>
      </w:r>
      <w:r w:rsidR="004565F3" w:rsidRPr="000066EF">
        <w:rPr>
          <w:rFonts w:ascii="Book Antiqua" w:hAnsi="Book Antiqua" w:cs="Times New Roman"/>
          <w:sz w:val="24"/>
          <w:szCs w:val="24"/>
        </w:rPr>
        <w:t xml:space="preserve">was 9 </w:t>
      </w:r>
      <w:proofErr w:type="spellStart"/>
      <w:r w:rsidR="000E51D8" w:rsidRPr="000066EF">
        <w:rPr>
          <w:rFonts w:ascii="Book Antiqua" w:hAnsi="Book Antiqua" w:cs="Times New Roman"/>
          <w:sz w:val="24"/>
          <w:szCs w:val="24"/>
        </w:rPr>
        <w:t>mo</w:t>
      </w:r>
      <w:proofErr w:type="spellEnd"/>
      <w:r w:rsidR="004565F3" w:rsidRPr="000066EF">
        <w:rPr>
          <w:rFonts w:ascii="Book Antiqua" w:hAnsi="Book Antiqua" w:cs="Times New Roman"/>
          <w:sz w:val="24"/>
          <w:szCs w:val="24"/>
        </w:rPr>
        <w:t xml:space="preserve">, and about 25% of </w:t>
      </w:r>
      <w:r w:rsidR="002162BF" w:rsidRPr="000066EF">
        <w:rPr>
          <w:rFonts w:ascii="Book Antiqua" w:hAnsi="Book Antiqua" w:cs="Times New Roman"/>
          <w:sz w:val="24"/>
          <w:szCs w:val="24"/>
        </w:rPr>
        <w:t>them</w:t>
      </w:r>
      <w:r w:rsidR="004565F3" w:rsidRPr="000066EF">
        <w:rPr>
          <w:rFonts w:ascii="Book Antiqua" w:hAnsi="Book Antiqua" w:cs="Times New Roman"/>
          <w:sz w:val="24"/>
          <w:szCs w:val="24"/>
        </w:rPr>
        <w:t xml:space="preserve"> had</w:t>
      </w:r>
      <w:r w:rsidR="002162BF" w:rsidRPr="000066EF">
        <w:rPr>
          <w:rFonts w:ascii="Book Antiqua" w:hAnsi="Book Antiqua" w:cs="Times New Roman"/>
          <w:sz w:val="24"/>
          <w:szCs w:val="24"/>
        </w:rPr>
        <w:t xml:space="preserve"> a duration of &gt;</w:t>
      </w:r>
      <w:r w:rsidR="00C266E9" w:rsidRPr="000066EF">
        <w:rPr>
          <w:rFonts w:ascii="Book Antiqua" w:eastAsia="宋体" w:hAnsi="Book Antiqua" w:cs="Times New Roman"/>
          <w:sz w:val="24"/>
          <w:szCs w:val="24"/>
          <w:lang w:eastAsia="zh-CN"/>
        </w:rPr>
        <w:t xml:space="preserve"> </w:t>
      </w:r>
      <w:r w:rsidR="004565F3" w:rsidRPr="000066EF">
        <w:rPr>
          <w:rFonts w:ascii="Book Antiqua" w:hAnsi="Book Antiqua" w:cs="Times New Roman"/>
          <w:sz w:val="24"/>
          <w:szCs w:val="24"/>
        </w:rPr>
        <w:t xml:space="preserve">24 </w:t>
      </w:r>
      <w:proofErr w:type="spellStart"/>
      <w:r w:rsidR="000E51D8" w:rsidRPr="000066EF">
        <w:rPr>
          <w:rFonts w:ascii="Book Antiqua" w:hAnsi="Book Antiqua" w:cs="Times New Roman"/>
          <w:sz w:val="24"/>
          <w:szCs w:val="24"/>
        </w:rPr>
        <w:t>mo</w:t>
      </w:r>
      <w:proofErr w:type="spellEnd"/>
      <w:r w:rsidR="004565F3" w:rsidRPr="000066EF">
        <w:rPr>
          <w:rFonts w:ascii="Book Antiqua" w:hAnsi="Book Antiqua" w:cs="Times New Roman"/>
          <w:sz w:val="24"/>
          <w:szCs w:val="24"/>
        </w:rPr>
        <w:t xml:space="preserve"> from symptom to diagnosis</w:t>
      </w:r>
      <w:r w:rsidR="002D39FB" w:rsidRPr="000066EF">
        <w:rPr>
          <w:rFonts w:ascii="Book Antiqua" w:hAnsi="Book Antiqua" w:cs="Times New Roman"/>
          <w:sz w:val="24"/>
          <w:szCs w:val="24"/>
        </w:rPr>
        <w:fldChar w:fldCharType="begin"/>
      </w:r>
      <w:r w:rsidR="00ED72FA" w:rsidRPr="000066EF">
        <w:rPr>
          <w:rFonts w:ascii="Book Antiqua" w:hAnsi="Book Antiqua" w:cs="Times New Roman"/>
          <w:sz w:val="24"/>
          <w:szCs w:val="24"/>
        </w:rPr>
        <w:instrText xml:space="preserve"> ADDIN EN.CITE &lt;EndNote&gt;&lt;Cite&gt;&lt;Author&gt;Vavricka&lt;/Author&gt;&lt;Year&gt;2012&lt;/Year&gt;&lt;RecNum&gt;9&lt;/RecNum&gt;&lt;DisplayText&gt;&lt;style face="superscript"&gt;[9]&lt;/style&gt;&lt;/DisplayText&gt;&lt;record&gt;&lt;rec-number&gt;9&lt;/rec-number&gt;&lt;foreign-keys&gt;&lt;key app="EN" db-id="rsstda5s0zfttwet29mvzp5taadft0rrpzwr" timestamp="1495711962"&gt;9&lt;/key&gt;&lt;/foreign-keys&gt;&lt;ref-type name="Journal Article"&gt;17&lt;/ref-type&gt;&lt;contributors&gt;&lt;authors&gt;&lt;author&gt;Vavricka, Stephan R&lt;/author&gt;&lt;author&gt;Spigaglia, Sabrina M&lt;/author&gt;&lt;author&gt;Rogler, Gerhard&lt;/author&gt;&lt;author&gt;Pittet, Valérie&lt;/author&gt;&lt;author&gt;Michetti, Pierre&lt;/author&gt;&lt;author&gt;Felley, Christian&lt;/author&gt;&lt;author&gt;Mottet, Christian&lt;/author&gt;&lt;author&gt;Braegger, Christian P&lt;/author&gt;&lt;author&gt;Rogler, Daniela&lt;/author&gt;&lt;author&gt;Straumann, Alex&lt;/author&gt;&lt;/authors&gt;&lt;/contributors&gt;&lt;titles&gt;&lt;title&gt;Systematic evaluation of risk factors for diagnostic delay in inflammatory bowel disease&lt;/title&gt;&lt;secondary-title&gt;Inflammatory bowel diseases&lt;/secondary-title&gt;&lt;/titles&gt;&lt;periodical&gt;&lt;full-title&gt;Inflammatory Bowel Diseases&lt;/full-title&gt;&lt;abbr-1&gt;Inflamm. Bowel Dis.&lt;/abbr-1&gt;&lt;abbr-2&gt;Inflamm Bowel Dis&lt;/abbr-2&gt;&lt;/periodical&gt;&lt;pages&gt;496-505&lt;/pages&gt;&lt;volume&gt;18&lt;/volume&gt;&lt;number&gt;3&lt;/number&gt;&lt;dates&gt;&lt;year&gt;2012&lt;/year&gt;&lt;/dates&gt;&lt;isbn&gt;1536-4844&lt;/isbn&gt;&lt;urls&gt;&lt;/urls&gt;&lt;/record&gt;&lt;/Cite&gt;&lt;/EndNote&gt;</w:instrText>
      </w:r>
      <w:r w:rsidR="002D39FB" w:rsidRPr="00734CF1">
        <w:rPr>
          <w:rFonts w:ascii="Book Antiqua" w:hAnsi="Book Antiqua" w:cs="Times New Roman"/>
          <w:sz w:val="24"/>
          <w:szCs w:val="24"/>
        </w:rPr>
        <w:fldChar w:fldCharType="separate"/>
      </w:r>
      <w:r w:rsidR="00ED72FA" w:rsidRPr="000066EF">
        <w:rPr>
          <w:rFonts w:ascii="Book Antiqua" w:hAnsi="Book Antiqua" w:cs="Times New Roman"/>
          <w:noProof/>
          <w:sz w:val="24"/>
          <w:szCs w:val="24"/>
          <w:vertAlign w:val="superscript"/>
        </w:rPr>
        <w:t>[</w:t>
      </w:r>
      <w:hyperlink w:anchor="_ENREF_9" w:tooltip="Vavricka, 2012 #9" w:history="1">
        <w:r w:rsidR="00ED72FA" w:rsidRPr="000066EF">
          <w:rPr>
            <w:rFonts w:ascii="Book Antiqua" w:hAnsi="Book Antiqua" w:cs="Times New Roman"/>
            <w:noProof/>
            <w:sz w:val="24"/>
            <w:szCs w:val="24"/>
            <w:vertAlign w:val="superscript"/>
          </w:rPr>
          <w:t>9</w:t>
        </w:r>
      </w:hyperlink>
      <w:r w:rsidR="00ED72FA" w:rsidRPr="000066EF">
        <w:rPr>
          <w:rFonts w:ascii="Book Antiqua" w:hAnsi="Book Antiqua" w:cs="Times New Roman"/>
          <w:noProof/>
          <w:sz w:val="24"/>
          <w:szCs w:val="24"/>
          <w:vertAlign w:val="superscript"/>
        </w:rPr>
        <w:t>]</w:t>
      </w:r>
      <w:r w:rsidR="002D39FB" w:rsidRPr="00734CF1">
        <w:rPr>
          <w:rFonts w:ascii="Book Antiqua" w:hAnsi="Book Antiqua" w:cs="Times New Roman"/>
          <w:sz w:val="24"/>
          <w:szCs w:val="24"/>
        </w:rPr>
        <w:fldChar w:fldCharType="end"/>
      </w:r>
      <w:r w:rsidR="00F13067" w:rsidRPr="000066EF">
        <w:rPr>
          <w:rFonts w:ascii="Book Antiqua" w:hAnsi="Book Antiqua" w:cs="Times New Roman"/>
          <w:sz w:val="24"/>
          <w:szCs w:val="24"/>
        </w:rPr>
        <w:t>.</w:t>
      </w:r>
      <w:r w:rsidR="00DB4E04" w:rsidRPr="000066EF">
        <w:rPr>
          <w:rFonts w:ascii="Book Antiqua" w:hAnsi="Book Antiqua" w:cs="Times New Roman"/>
          <w:sz w:val="24"/>
          <w:szCs w:val="24"/>
        </w:rPr>
        <w:t xml:space="preserve"> The median diagnos</w:t>
      </w:r>
      <w:r w:rsidR="002162BF" w:rsidRPr="000066EF">
        <w:rPr>
          <w:rFonts w:ascii="Book Antiqua" w:hAnsi="Book Antiqua" w:cs="Times New Roman"/>
          <w:sz w:val="24"/>
          <w:szCs w:val="24"/>
        </w:rPr>
        <w:t>tic delay</w:t>
      </w:r>
      <w:r w:rsidR="00DB4E04" w:rsidRPr="000066EF">
        <w:rPr>
          <w:rFonts w:ascii="Book Antiqua" w:hAnsi="Book Antiqua" w:cs="Times New Roman"/>
          <w:sz w:val="24"/>
          <w:szCs w:val="24"/>
        </w:rPr>
        <w:t xml:space="preserve"> period </w:t>
      </w:r>
      <w:r w:rsidR="002162BF" w:rsidRPr="000066EF">
        <w:rPr>
          <w:rFonts w:ascii="Book Antiqua" w:hAnsi="Book Antiqua" w:cs="Times New Roman"/>
          <w:sz w:val="24"/>
          <w:szCs w:val="24"/>
        </w:rPr>
        <w:t>in</w:t>
      </w:r>
      <w:r w:rsidR="00DB4E04" w:rsidRPr="000066EF">
        <w:rPr>
          <w:rFonts w:ascii="Book Antiqua" w:hAnsi="Book Antiqua" w:cs="Times New Roman"/>
          <w:sz w:val="24"/>
          <w:szCs w:val="24"/>
        </w:rPr>
        <w:t xml:space="preserve"> patients with UC</w:t>
      </w:r>
      <w:r w:rsidR="004565F3" w:rsidRPr="000066EF">
        <w:rPr>
          <w:rFonts w:ascii="Book Antiqua" w:hAnsi="Book Antiqua" w:cs="Times New Roman"/>
          <w:sz w:val="24"/>
          <w:szCs w:val="24"/>
        </w:rPr>
        <w:t xml:space="preserve"> </w:t>
      </w:r>
      <w:r w:rsidR="00DB4E04" w:rsidRPr="000066EF">
        <w:rPr>
          <w:rFonts w:ascii="Book Antiqua" w:hAnsi="Book Antiqua" w:cs="Times New Roman"/>
          <w:sz w:val="24"/>
          <w:szCs w:val="24"/>
        </w:rPr>
        <w:t xml:space="preserve">was 4 </w:t>
      </w:r>
      <w:proofErr w:type="spellStart"/>
      <w:proofErr w:type="gramStart"/>
      <w:r w:rsidR="000E51D8" w:rsidRPr="000066EF">
        <w:rPr>
          <w:rFonts w:ascii="Book Antiqua" w:hAnsi="Book Antiqua" w:cs="Times New Roman"/>
          <w:sz w:val="24"/>
          <w:szCs w:val="24"/>
        </w:rPr>
        <w:t>mo</w:t>
      </w:r>
      <w:proofErr w:type="spellEnd"/>
      <w:proofErr w:type="gramEnd"/>
      <w:r w:rsidR="00DB4E04" w:rsidRPr="000066EF">
        <w:rPr>
          <w:rFonts w:ascii="Book Antiqua" w:hAnsi="Book Antiqua" w:cs="Times New Roman"/>
          <w:sz w:val="24"/>
          <w:szCs w:val="24"/>
        </w:rPr>
        <w:t xml:space="preserve">, which was shorter than that </w:t>
      </w:r>
      <w:r w:rsidR="002162BF" w:rsidRPr="000066EF">
        <w:rPr>
          <w:rFonts w:ascii="Book Antiqua" w:hAnsi="Book Antiqua" w:cs="Times New Roman"/>
          <w:sz w:val="24"/>
          <w:szCs w:val="24"/>
        </w:rPr>
        <w:t>in patients with</w:t>
      </w:r>
      <w:r w:rsidR="00DB4E04" w:rsidRPr="000066EF">
        <w:rPr>
          <w:rFonts w:ascii="Book Antiqua" w:hAnsi="Book Antiqua" w:cs="Times New Roman"/>
          <w:sz w:val="24"/>
          <w:szCs w:val="24"/>
        </w:rPr>
        <w:t xml:space="preserve"> C</w:t>
      </w:r>
      <w:r w:rsidR="00E26105" w:rsidRPr="000066EF">
        <w:rPr>
          <w:rFonts w:ascii="Book Antiqua" w:hAnsi="Book Antiqua" w:cs="Times New Roman"/>
          <w:sz w:val="24"/>
          <w:szCs w:val="24"/>
        </w:rPr>
        <w:t>D</w:t>
      </w:r>
      <w:r w:rsidR="00DB4E04" w:rsidRPr="000066EF">
        <w:rPr>
          <w:rFonts w:ascii="Book Antiqua" w:hAnsi="Book Antiqua" w:cs="Times New Roman"/>
          <w:sz w:val="24"/>
          <w:szCs w:val="24"/>
        </w:rPr>
        <w:t xml:space="preserve">. </w:t>
      </w:r>
      <w:r w:rsidR="002162BF" w:rsidRPr="000066EF">
        <w:rPr>
          <w:rFonts w:ascii="Book Antiqua" w:hAnsi="Book Antiqua" w:cs="Times New Roman"/>
          <w:sz w:val="24"/>
          <w:szCs w:val="24"/>
        </w:rPr>
        <w:t>Further</w:t>
      </w:r>
      <w:r w:rsidR="00DB4E04" w:rsidRPr="000066EF">
        <w:rPr>
          <w:rFonts w:ascii="Book Antiqua" w:hAnsi="Book Antiqua" w:cs="Times New Roman"/>
          <w:sz w:val="24"/>
          <w:szCs w:val="24"/>
        </w:rPr>
        <w:t xml:space="preserve">, </w:t>
      </w:r>
      <w:r w:rsidR="00320315" w:rsidRPr="000066EF">
        <w:rPr>
          <w:rFonts w:ascii="Book Antiqua" w:hAnsi="Book Antiqua" w:cs="Times New Roman"/>
          <w:sz w:val="24"/>
          <w:szCs w:val="24"/>
        </w:rPr>
        <w:t xml:space="preserve">in the French </w:t>
      </w:r>
      <w:r w:rsidR="002162BF" w:rsidRPr="000066EF">
        <w:rPr>
          <w:rFonts w:ascii="Book Antiqua" w:hAnsi="Book Antiqua" w:cs="Times New Roman"/>
          <w:sz w:val="24"/>
          <w:szCs w:val="24"/>
        </w:rPr>
        <w:t>CD</w:t>
      </w:r>
      <w:r w:rsidR="00320315" w:rsidRPr="000066EF">
        <w:rPr>
          <w:rFonts w:ascii="Book Antiqua" w:hAnsi="Book Antiqua" w:cs="Times New Roman"/>
          <w:sz w:val="24"/>
          <w:szCs w:val="24"/>
        </w:rPr>
        <w:t xml:space="preserve"> cohort with 364 patients, about 40% of patients had </w:t>
      </w:r>
      <w:r w:rsidR="002162BF" w:rsidRPr="000066EF">
        <w:rPr>
          <w:rFonts w:ascii="Book Antiqua" w:hAnsi="Book Antiqua" w:cs="Times New Roman"/>
          <w:sz w:val="24"/>
          <w:szCs w:val="24"/>
        </w:rPr>
        <w:t>a duration of &gt;</w:t>
      </w:r>
      <w:r w:rsidR="00C266E9" w:rsidRPr="000066EF">
        <w:rPr>
          <w:rFonts w:ascii="Book Antiqua" w:eastAsia="宋体" w:hAnsi="Book Antiqua" w:cs="Times New Roman"/>
          <w:sz w:val="24"/>
          <w:szCs w:val="24"/>
          <w:lang w:eastAsia="zh-CN"/>
        </w:rPr>
        <w:t xml:space="preserve"> </w:t>
      </w:r>
      <w:r w:rsidR="00320315" w:rsidRPr="000066EF">
        <w:rPr>
          <w:rFonts w:ascii="Book Antiqua" w:hAnsi="Book Antiqua" w:cs="Times New Roman"/>
          <w:sz w:val="24"/>
          <w:szCs w:val="24"/>
        </w:rPr>
        <w:t xml:space="preserve">12 </w:t>
      </w:r>
      <w:proofErr w:type="spellStart"/>
      <w:r w:rsidR="000E51D8" w:rsidRPr="000066EF">
        <w:rPr>
          <w:rFonts w:ascii="Book Antiqua" w:hAnsi="Book Antiqua" w:cs="Times New Roman"/>
          <w:sz w:val="24"/>
          <w:szCs w:val="24"/>
        </w:rPr>
        <w:t>mo</w:t>
      </w:r>
      <w:proofErr w:type="spellEnd"/>
      <w:r w:rsidR="00320315" w:rsidRPr="000066EF">
        <w:rPr>
          <w:rFonts w:ascii="Book Antiqua" w:hAnsi="Book Antiqua" w:cs="Times New Roman"/>
          <w:sz w:val="24"/>
          <w:szCs w:val="24"/>
        </w:rPr>
        <w:t xml:space="preserve"> from symptom to diagnosis</w:t>
      </w:r>
      <w:r w:rsidR="002D39FB" w:rsidRPr="000066EF">
        <w:rPr>
          <w:rFonts w:ascii="Book Antiqua" w:hAnsi="Book Antiqua" w:cs="Times New Roman"/>
          <w:sz w:val="24"/>
          <w:szCs w:val="24"/>
        </w:rPr>
        <w:fldChar w:fldCharType="begin"/>
      </w:r>
      <w:r w:rsidR="00ED72FA" w:rsidRPr="000066EF">
        <w:rPr>
          <w:rFonts w:ascii="Book Antiqua" w:hAnsi="Book Antiqua" w:cs="Times New Roman"/>
          <w:sz w:val="24"/>
          <w:szCs w:val="24"/>
        </w:rPr>
        <w:instrText xml:space="preserve"> ADDIN EN.CITE &lt;EndNote&gt;&lt;Cite&gt;&lt;Author&gt;Nahon&lt;/Author&gt;&lt;Year&gt;2014&lt;/Year&gt;&lt;RecNum&gt;10&lt;/RecNum&gt;&lt;DisplayText&gt;&lt;style face="superscript"&gt;[10]&lt;/style&gt;&lt;/DisplayText&gt;&lt;record&gt;&lt;rec-number&gt;10&lt;/rec-number&gt;&lt;foreign-keys&gt;&lt;key app="EN" db-id="rsstda5s0zfttwet29mvzp5taadft0rrpzwr" timestamp="1495711963"&gt;10&lt;/key&gt;&lt;/foreign-keys&gt;&lt;ref-type name="Journal Article"&gt;17&lt;/ref-type&gt;&lt;contributors&gt;&lt;authors&gt;&lt;author&gt;Nahon, Stéphane&lt;/author&gt;&lt;author&gt;Lahmek, Pierre&lt;/author&gt;&lt;author&gt;Lesgourgues, Bruno&lt;/author&gt;&lt;author&gt;Poupardin, Cécile&lt;/author&gt;&lt;author&gt;Chaussade, Stanislas&lt;/author&gt;&lt;author&gt;Peyrin-Biroulet, Laurent&lt;/author&gt;&lt;author&gt;Abitbol, Vered&lt;/author&gt;&lt;/authors&gt;&lt;/contributors&gt;&lt;titles&gt;&lt;title&gt;Diagnostic delay in a French cohort of Crohn&amp;apos;s disease patients&lt;/title&gt;&lt;secondary-title&gt;Journal of Crohn&amp;apos;s and Colitis&lt;/secondary-title&gt;&lt;/titles&gt;&lt;pages&gt;964-969&lt;/pages&gt;&lt;volume&gt;8&lt;/volume&gt;&lt;number&gt;9&lt;/number&gt;&lt;dates&gt;&lt;year&gt;2014&lt;/year&gt;&lt;/dates&gt;&lt;isbn&gt;1873-9946&lt;/isbn&gt;&lt;urls&gt;&lt;/urls&gt;&lt;/record&gt;&lt;/Cite&gt;&lt;/EndNote&gt;</w:instrText>
      </w:r>
      <w:r w:rsidR="002D39FB" w:rsidRPr="00734CF1">
        <w:rPr>
          <w:rFonts w:ascii="Book Antiqua" w:hAnsi="Book Antiqua" w:cs="Times New Roman"/>
          <w:sz w:val="24"/>
          <w:szCs w:val="24"/>
        </w:rPr>
        <w:fldChar w:fldCharType="separate"/>
      </w:r>
      <w:r w:rsidR="00ED72FA" w:rsidRPr="000066EF">
        <w:rPr>
          <w:rFonts w:ascii="Book Antiqua" w:hAnsi="Book Antiqua" w:cs="Times New Roman"/>
          <w:noProof/>
          <w:sz w:val="24"/>
          <w:szCs w:val="24"/>
          <w:vertAlign w:val="superscript"/>
        </w:rPr>
        <w:t>[</w:t>
      </w:r>
      <w:hyperlink w:anchor="_ENREF_10" w:tooltip="Nahon, 2014 #10" w:history="1">
        <w:r w:rsidR="00ED72FA" w:rsidRPr="000066EF">
          <w:rPr>
            <w:rFonts w:ascii="Book Antiqua" w:hAnsi="Book Antiqua" w:cs="Times New Roman"/>
            <w:noProof/>
            <w:sz w:val="24"/>
            <w:szCs w:val="24"/>
            <w:vertAlign w:val="superscript"/>
          </w:rPr>
          <w:t>10</w:t>
        </w:r>
      </w:hyperlink>
      <w:r w:rsidR="00ED72FA" w:rsidRPr="000066EF">
        <w:rPr>
          <w:rFonts w:ascii="Book Antiqua" w:hAnsi="Book Antiqua" w:cs="Times New Roman"/>
          <w:noProof/>
          <w:sz w:val="24"/>
          <w:szCs w:val="24"/>
          <w:vertAlign w:val="superscript"/>
        </w:rPr>
        <w:t>]</w:t>
      </w:r>
      <w:r w:rsidR="002D39FB" w:rsidRPr="00734CF1">
        <w:rPr>
          <w:rFonts w:ascii="Book Antiqua" w:hAnsi="Book Antiqua" w:cs="Times New Roman"/>
          <w:sz w:val="24"/>
          <w:szCs w:val="24"/>
        </w:rPr>
        <w:fldChar w:fldCharType="end"/>
      </w:r>
      <w:r w:rsidR="00F13067" w:rsidRPr="000066EF">
        <w:rPr>
          <w:rFonts w:ascii="Book Antiqua" w:hAnsi="Book Antiqua" w:cs="Times New Roman"/>
          <w:sz w:val="24"/>
          <w:szCs w:val="24"/>
        </w:rPr>
        <w:t>.</w:t>
      </w:r>
      <w:r w:rsidR="00320315" w:rsidRPr="000066EF">
        <w:rPr>
          <w:rFonts w:ascii="Book Antiqua" w:hAnsi="Book Antiqua" w:cs="Times New Roman"/>
          <w:sz w:val="24"/>
          <w:szCs w:val="24"/>
        </w:rPr>
        <w:t xml:space="preserve"> </w:t>
      </w:r>
      <w:r w:rsidR="002162BF" w:rsidRPr="000066EF">
        <w:rPr>
          <w:rFonts w:ascii="Book Antiqua" w:hAnsi="Book Antiqua" w:cs="Times New Roman"/>
          <w:sz w:val="24"/>
          <w:szCs w:val="24"/>
        </w:rPr>
        <w:t>A</w:t>
      </w:r>
      <w:r w:rsidR="0036764F" w:rsidRPr="000066EF">
        <w:rPr>
          <w:rFonts w:ascii="Book Antiqua" w:hAnsi="Book Antiqua" w:cs="Times New Roman"/>
          <w:sz w:val="24"/>
          <w:szCs w:val="24"/>
        </w:rPr>
        <w:t xml:space="preserve"> diagnostic delay was associated with poor clinical outcome</w:t>
      </w:r>
      <w:r w:rsidR="002162BF" w:rsidRPr="000066EF">
        <w:rPr>
          <w:rFonts w:ascii="Book Antiqua" w:hAnsi="Book Antiqua" w:cs="Times New Roman"/>
          <w:sz w:val="24"/>
          <w:szCs w:val="24"/>
        </w:rPr>
        <w:t>s</w:t>
      </w:r>
      <w:r w:rsidR="0036764F" w:rsidRPr="000066EF">
        <w:rPr>
          <w:rFonts w:ascii="Book Antiqua" w:hAnsi="Book Antiqua" w:cs="Times New Roman"/>
          <w:sz w:val="24"/>
          <w:szCs w:val="24"/>
        </w:rPr>
        <w:t xml:space="preserve"> in</w:t>
      </w:r>
      <w:r w:rsidR="002162BF" w:rsidRPr="000066EF">
        <w:rPr>
          <w:rFonts w:ascii="Book Antiqua" w:hAnsi="Book Antiqua" w:cs="Times New Roman"/>
          <w:sz w:val="24"/>
          <w:szCs w:val="24"/>
        </w:rPr>
        <w:t xml:space="preserve"> patients with</w:t>
      </w:r>
      <w:r w:rsidR="0036764F" w:rsidRPr="000066EF">
        <w:rPr>
          <w:rFonts w:ascii="Book Antiqua" w:hAnsi="Book Antiqua" w:cs="Times New Roman"/>
          <w:sz w:val="24"/>
          <w:szCs w:val="24"/>
        </w:rPr>
        <w:t xml:space="preserve"> CD</w:t>
      </w:r>
      <w:r w:rsidR="002162BF" w:rsidRPr="000066EF">
        <w:rPr>
          <w:rFonts w:ascii="Book Antiqua" w:hAnsi="Book Antiqua" w:cs="Times New Roman"/>
          <w:sz w:val="24"/>
          <w:szCs w:val="24"/>
        </w:rPr>
        <w:t>,</w:t>
      </w:r>
      <w:r w:rsidR="0036764F" w:rsidRPr="000066EF">
        <w:rPr>
          <w:rFonts w:ascii="Book Antiqua" w:hAnsi="Book Antiqua" w:cs="Times New Roman"/>
          <w:sz w:val="24"/>
          <w:szCs w:val="24"/>
        </w:rPr>
        <w:t xml:space="preserve"> such as an increased risk of</w:t>
      </w:r>
      <w:r w:rsidR="006C0BC0" w:rsidRPr="000066EF">
        <w:rPr>
          <w:rFonts w:ascii="Book Antiqua" w:hAnsi="Book Antiqua" w:cs="Times New Roman"/>
          <w:sz w:val="24"/>
          <w:szCs w:val="24"/>
        </w:rPr>
        <w:t xml:space="preserve"> bowel stenosis, fistula and abscess formation, and intestinal </w:t>
      </w:r>
      <w:proofErr w:type="gramStart"/>
      <w:r w:rsidR="00F13067" w:rsidRPr="000066EF">
        <w:rPr>
          <w:rFonts w:ascii="Book Antiqua" w:hAnsi="Book Antiqua" w:cs="Times New Roman"/>
          <w:sz w:val="24"/>
          <w:szCs w:val="24"/>
        </w:rPr>
        <w:t>surgery</w:t>
      </w:r>
      <w:proofErr w:type="gramEnd"/>
      <w:r w:rsidR="00900313" w:rsidRPr="000066EF">
        <w:rPr>
          <w:rFonts w:ascii="Book Antiqua" w:hAnsi="Book Antiqua" w:cs="Times New Roman"/>
          <w:sz w:val="24"/>
          <w:szCs w:val="24"/>
        </w:rPr>
        <w:fldChar w:fldCharType="begin">
          <w:fldData xml:space="preserve">PEVuZE5vdGU+PENpdGU+PEF1dGhvcj5TY2hvZXBmZXI8L0F1dGhvcj48WWVhcj4yMDEzPC9ZZWFy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</w:fldData>
        </w:fldChar>
      </w:r>
      <w:r w:rsidR="00ED72FA" w:rsidRPr="000066EF">
        <w:rPr>
          <w:rFonts w:ascii="Book Antiqua" w:hAnsi="Book Antiqua" w:cs="Times New Roman"/>
          <w:sz w:val="24"/>
          <w:szCs w:val="24"/>
        </w:rPr>
        <w:instrText xml:space="preserve"> ADDIN EN.CITE </w:instrText>
      </w:r>
      <w:r w:rsidR="00ED72FA" w:rsidRPr="00734CF1">
        <w:rPr>
          <w:rFonts w:ascii="Book Antiqua" w:hAnsi="Book Antiqua" w:cs="Times New Roman"/>
          <w:sz w:val="24"/>
          <w:szCs w:val="24"/>
        </w:rPr>
        <w:fldChar w:fldCharType="begin">
          <w:fldData xml:space="preserve">PEVuZE5vdGU+PENpdGU+PEF1dGhvcj5TY2hvZXBmZXI8L0F1dGhvcj48WWVhcj4yMDEzPC9ZZWFy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</w:fldData>
        </w:fldChar>
      </w:r>
      <w:r w:rsidR="00ED72FA" w:rsidRPr="000066EF">
        <w:rPr>
          <w:rFonts w:ascii="Book Antiqua" w:hAnsi="Book Antiqua" w:cs="Times New Roman"/>
          <w:sz w:val="24"/>
          <w:szCs w:val="24"/>
        </w:rPr>
        <w:instrText xml:space="preserve"> ADDIN EN.CITE.DATA </w:instrText>
      </w:r>
      <w:r w:rsidR="00ED72FA" w:rsidRPr="00734CF1">
        <w:rPr>
          <w:rFonts w:ascii="Book Antiqua" w:hAnsi="Book Antiqua" w:cs="Times New Roman"/>
          <w:sz w:val="24"/>
          <w:szCs w:val="24"/>
        </w:rPr>
      </w:r>
      <w:r w:rsidR="00ED72FA" w:rsidRPr="00734CF1">
        <w:rPr>
          <w:rFonts w:ascii="Book Antiqua" w:hAnsi="Book Antiqua" w:cs="Times New Roman"/>
          <w:sz w:val="24"/>
          <w:szCs w:val="24"/>
        </w:rPr>
        <w:fldChar w:fldCharType="end"/>
      </w:r>
      <w:r w:rsidR="00900313" w:rsidRPr="00734CF1">
        <w:rPr>
          <w:rFonts w:ascii="Book Antiqua" w:hAnsi="Book Antiqua" w:cs="Times New Roman"/>
          <w:sz w:val="24"/>
          <w:szCs w:val="24"/>
        </w:rPr>
      </w:r>
      <w:r w:rsidR="00900313" w:rsidRPr="00734CF1">
        <w:rPr>
          <w:rFonts w:ascii="Book Antiqua" w:hAnsi="Book Antiqua" w:cs="Times New Roman"/>
          <w:sz w:val="24"/>
          <w:szCs w:val="24"/>
        </w:rPr>
        <w:fldChar w:fldCharType="separate"/>
      </w:r>
      <w:r w:rsidR="00ED72FA" w:rsidRPr="000066EF">
        <w:rPr>
          <w:rFonts w:ascii="Book Antiqua" w:hAnsi="Book Antiqua" w:cs="Times New Roman"/>
          <w:noProof/>
          <w:sz w:val="24"/>
          <w:szCs w:val="24"/>
          <w:vertAlign w:val="superscript"/>
        </w:rPr>
        <w:t>[</w:t>
      </w:r>
      <w:hyperlink w:anchor="_ENREF_11" w:tooltip="Schoepfer, 2013 #11" w:history="1">
        <w:r w:rsidR="00ED72FA" w:rsidRPr="000066EF">
          <w:rPr>
            <w:rFonts w:ascii="Book Antiqua" w:hAnsi="Book Antiqua" w:cs="Times New Roman"/>
            <w:noProof/>
            <w:sz w:val="24"/>
            <w:szCs w:val="24"/>
            <w:vertAlign w:val="superscript"/>
          </w:rPr>
          <w:t>11</w:t>
        </w:r>
      </w:hyperlink>
      <w:r w:rsidR="00ED72FA" w:rsidRPr="000066EF">
        <w:rPr>
          <w:rFonts w:ascii="Book Antiqua" w:hAnsi="Book Antiqua" w:cs="Times New Roman"/>
          <w:noProof/>
          <w:sz w:val="24"/>
          <w:szCs w:val="24"/>
          <w:vertAlign w:val="superscript"/>
        </w:rPr>
        <w:t>,</w:t>
      </w:r>
      <w:hyperlink w:anchor="_ENREF_12" w:tooltip="Zaharie, 2016 #12" w:history="1">
        <w:r w:rsidR="00ED72FA" w:rsidRPr="000066EF">
          <w:rPr>
            <w:rFonts w:ascii="Book Antiqua" w:hAnsi="Book Antiqua" w:cs="Times New Roman"/>
            <w:noProof/>
            <w:sz w:val="24"/>
            <w:szCs w:val="24"/>
            <w:vertAlign w:val="superscript"/>
          </w:rPr>
          <w:t>12</w:t>
        </w:r>
      </w:hyperlink>
      <w:r w:rsidR="00ED72FA" w:rsidRPr="000066EF">
        <w:rPr>
          <w:rFonts w:ascii="Book Antiqua" w:hAnsi="Book Antiqua" w:cs="Times New Roman"/>
          <w:noProof/>
          <w:sz w:val="24"/>
          <w:szCs w:val="24"/>
          <w:vertAlign w:val="superscript"/>
        </w:rPr>
        <w:t>]</w:t>
      </w:r>
      <w:r w:rsidR="00900313" w:rsidRPr="00734CF1">
        <w:rPr>
          <w:rFonts w:ascii="Book Antiqua" w:hAnsi="Book Antiqua" w:cs="Times New Roman"/>
          <w:sz w:val="24"/>
          <w:szCs w:val="24"/>
        </w:rPr>
        <w:fldChar w:fldCharType="end"/>
      </w:r>
      <w:r w:rsidR="00F13067" w:rsidRPr="000066EF">
        <w:rPr>
          <w:rFonts w:ascii="Book Antiqua" w:hAnsi="Book Antiqua" w:cs="Times New Roman"/>
          <w:sz w:val="24"/>
          <w:szCs w:val="24"/>
        </w:rPr>
        <w:t>.</w:t>
      </w:r>
      <w:r w:rsidR="002F0FFD" w:rsidRPr="000066EF">
        <w:rPr>
          <w:rFonts w:ascii="Book Antiqua" w:hAnsi="Book Antiqua" w:cs="Times New Roman"/>
          <w:sz w:val="24"/>
          <w:szCs w:val="24"/>
        </w:rPr>
        <w:t xml:space="preserve"> </w:t>
      </w:r>
      <w:r w:rsidR="006C0BC0" w:rsidRPr="000066EF">
        <w:rPr>
          <w:rFonts w:ascii="Book Antiqua" w:hAnsi="Book Antiqua" w:cs="Times New Roman"/>
          <w:sz w:val="24"/>
          <w:szCs w:val="24"/>
        </w:rPr>
        <w:t xml:space="preserve">However, </w:t>
      </w:r>
      <w:r w:rsidR="002F0FFD" w:rsidRPr="000066EF">
        <w:rPr>
          <w:rFonts w:ascii="Book Antiqua" w:hAnsi="Book Antiqua" w:cs="Times New Roman"/>
          <w:sz w:val="24"/>
          <w:szCs w:val="24"/>
        </w:rPr>
        <w:t xml:space="preserve">no study </w:t>
      </w:r>
      <w:r w:rsidR="002162BF" w:rsidRPr="000066EF">
        <w:rPr>
          <w:rFonts w:ascii="Book Antiqua" w:hAnsi="Book Antiqua" w:cs="Times New Roman"/>
          <w:sz w:val="24"/>
          <w:szCs w:val="24"/>
        </w:rPr>
        <w:t xml:space="preserve">has reported </w:t>
      </w:r>
      <w:r w:rsidR="0036764F" w:rsidRPr="000066EF">
        <w:rPr>
          <w:rFonts w:ascii="Book Antiqua" w:hAnsi="Book Antiqua" w:cs="Times New Roman"/>
          <w:sz w:val="24"/>
          <w:szCs w:val="24"/>
        </w:rPr>
        <w:t xml:space="preserve">the association between the clinical </w:t>
      </w:r>
      <w:r w:rsidR="002F0FFD" w:rsidRPr="000066EF">
        <w:rPr>
          <w:rFonts w:ascii="Book Antiqua" w:hAnsi="Book Antiqua" w:cs="Times New Roman"/>
          <w:sz w:val="24"/>
          <w:szCs w:val="24"/>
        </w:rPr>
        <w:t>out</w:t>
      </w:r>
      <w:r w:rsidR="00587F56" w:rsidRPr="000066EF">
        <w:rPr>
          <w:rFonts w:ascii="Book Antiqua" w:hAnsi="Book Antiqua" w:cs="Times New Roman"/>
          <w:sz w:val="24"/>
          <w:szCs w:val="24"/>
        </w:rPr>
        <w:t>come</w:t>
      </w:r>
      <w:r w:rsidR="002162BF" w:rsidRPr="000066EF">
        <w:rPr>
          <w:rFonts w:ascii="Book Antiqua" w:hAnsi="Book Antiqua" w:cs="Times New Roman"/>
          <w:sz w:val="24"/>
          <w:szCs w:val="24"/>
        </w:rPr>
        <w:t>s</w:t>
      </w:r>
      <w:r w:rsidR="00587F56" w:rsidRPr="000066EF">
        <w:rPr>
          <w:rFonts w:ascii="Book Antiqua" w:hAnsi="Book Antiqua" w:cs="Times New Roman"/>
          <w:sz w:val="24"/>
          <w:szCs w:val="24"/>
        </w:rPr>
        <w:t xml:space="preserve"> and diagnostic delay</w:t>
      </w:r>
      <w:r w:rsidR="002162BF" w:rsidRPr="000066EF">
        <w:rPr>
          <w:rFonts w:ascii="Book Antiqua" w:hAnsi="Book Antiqua" w:cs="Times New Roman"/>
          <w:sz w:val="24"/>
          <w:szCs w:val="24"/>
        </w:rPr>
        <w:t>s</w:t>
      </w:r>
      <w:r w:rsidR="00587F56" w:rsidRPr="000066EF">
        <w:rPr>
          <w:rFonts w:ascii="Book Antiqua" w:hAnsi="Book Antiqua" w:cs="Times New Roman"/>
          <w:sz w:val="24"/>
          <w:szCs w:val="24"/>
        </w:rPr>
        <w:t xml:space="preserve"> in</w:t>
      </w:r>
      <w:r w:rsidR="002162BF" w:rsidRPr="000066EF">
        <w:rPr>
          <w:rFonts w:ascii="Book Antiqua" w:hAnsi="Book Antiqua" w:cs="Times New Roman"/>
          <w:sz w:val="24"/>
          <w:szCs w:val="24"/>
        </w:rPr>
        <w:t xml:space="preserve"> patients with</w:t>
      </w:r>
      <w:r w:rsidR="00587F56" w:rsidRPr="000066EF">
        <w:rPr>
          <w:rFonts w:ascii="Book Antiqua" w:hAnsi="Book Antiqua" w:cs="Times New Roman"/>
          <w:sz w:val="24"/>
          <w:szCs w:val="24"/>
        </w:rPr>
        <w:t xml:space="preserve"> UC. </w:t>
      </w:r>
    </w:p>
    <w:p w14:paraId="04DF7939" w14:textId="10EC63AC" w:rsidR="00C90E06" w:rsidRPr="000066EF" w:rsidRDefault="00587F56">
      <w:pPr>
        <w:wordWrap/>
        <w:spacing w:after="0" w:line="360" w:lineRule="auto"/>
        <w:ind w:firstLineChars="100" w:firstLine="240"/>
        <w:rPr>
          <w:rFonts w:ascii="Book Antiqua" w:eastAsia="宋体" w:hAnsi="Book Antiqua" w:cs="Times New Roman"/>
          <w:sz w:val="24"/>
          <w:szCs w:val="24"/>
          <w:lang w:eastAsia="zh-CN"/>
        </w:rPr>
      </w:pPr>
      <w:r w:rsidRPr="000066EF">
        <w:rPr>
          <w:rFonts w:ascii="Book Antiqua" w:hAnsi="Book Antiqua" w:cs="Times New Roman"/>
          <w:sz w:val="24"/>
          <w:szCs w:val="24"/>
        </w:rPr>
        <w:t xml:space="preserve">Unlike in Western countries, there are few studies </w:t>
      </w:r>
      <w:r w:rsidR="002162BF" w:rsidRPr="000066EF">
        <w:rPr>
          <w:rFonts w:ascii="Book Antiqua" w:hAnsi="Book Antiqua" w:cs="Times New Roman"/>
          <w:sz w:val="24"/>
          <w:szCs w:val="24"/>
        </w:rPr>
        <w:t>on</w:t>
      </w:r>
      <w:r w:rsidRPr="000066EF">
        <w:rPr>
          <w:rFonts w:ascii="Book Antiqua" w:hAnsi="Book Antiqua" w:cs="Times New Roman"/>
          <w:sz w:val="24"/>
          <w:szCs w:val="24"/>
        </w:rPr>
        <w:t xml:space="preserve"> </w:t>
      </w:r>
      <w:r w:rsidR="00A35426" w:rsidRPr="000066EF">
        <w:rPr>
          <w:rFonts w:ascii="Book Antiqua" w:hAnsi="Book Antiqua" w:cs="Times New Roman"/>
          <w:sz w:val="24"/>
          <w:szCs w:val="24"/>
        </w:rPr>
        <w:t>diagnostic delays associated with IBD in Asia</w:t>
      </w:r>
      <w:r w:rsidRPr="000066EF">
        <w:rPr>
          <w:rFonts w:ascii="Book Antiqua" w:hAnsi="Book Antiqua" w:cs="Times New Roman"/>
          <w:sz w:val="24"/>
          <w:szCs w:val="24"/>
        </w:rPr>
        <w:t>.</w:t>
      </w:r>
      <w:r w:rsidR="00C90E06" w:rsidRPr="000066EF">
        <w:rPr>
          <w:rFonts w:ascii="Book Antiqua" w:hAnsi="Book Antiqua" w:cs="Times New Roman"/>
          <w:sz w:val="24"/>
          <w:szCs w:val="24"/>
        </w:rPr>
        <w:t xml:space="preserve"> Considering </w:t>
      </w:r>
      <w:r w:rsidR="00A35426" w:rsidRPr="000066EF">
        <w:rPr>
          <w:rFonts w:ascii="Book Antiqua" w:hAnsi="Book Antiqua" w:cs="Times New Roman"/>
          <w:sz w:val="24"/>
          <w:szCs w:val="24"/>
        </w:rPr>
        <w:t xml:space="preserve">the </w:t>
      </w:r>
      <w:r w:rsidR="00C90E06" w:rsidRPr="000066EF">
        <w:rPr>
          <w:rFonts w:ascii="Book Antiqua" w:hAnsi="Book Antiqua" w:cs="Times New Roman"/>
          <w:sz w:val="24"/>
          <w:szCs w:val="24"/>
        </w:rPr>
        <w:t>significant differences in the epidemiological and clinical features of IBD according to ethnicities and environmental factors, diagnostic delay</w:t>
      </w:r>
      <w:r w:rsidR="00A35426" w:rsidRPr="000066EF">
        <w:rPr>
          <w:rFonts w:ascii="Book Antiqua" w:hAnsi="Book Antiqua" w:cs="Times New Roman"/>
          <w:sz w:val="24"/>
          <w:szCs w:val="24"/>
        </w:rPr>
        <w:t>s</w:t>
      </w:r>
      <w:r w:rsidR="00C90E06" w:rsidRPr="000066EF">
        <w:rPr>
          <w:rFonts w:ascii="Book Antiqua" w:hAnsi="Book Antiqua" w:cs="Times New Roman"/>
          <w:sz w:val="24"/>
          <w:szCs w:val="24"/>
        </w:rPr>
        <w:t xml:space="preserve"> and </w:t>
      </w:r>
      <w:r w:rsidR="00A35426" w:rsidRPr="000066EF">
        <w:rPr>
          <w:rFonts w:ascii="Book Antiqua" w:hAnsi="Book Antiqua" w:cs="Times New Roman"/>
          <w:sz w:val="24"/>
          <w:szCs w:val="24"/>
        </w:rPr>
        <w:t xml:space="preserve">the </w:t>
      </w:r>
      <w:r w:rsidR="00C90E06" w:rsidRPr="000066EF">
        <w:rPr>
          <w:rFonts w:ascii="Book Antiqua" w:hAnsi="Book Antiqua" w:cs="Times New Roman"/>
          <w:sz w:val="24"/>
          <w:szCs w:val="24"/>
        </w:rPr>
        <w:t>associated factors</w:t>
      </w:r>
      <w:r w:rsidR="006C0BC0" w:rsidRPr="000066EF">
        <w:rPr>
          <w:rFonts w:ascii="Book Antiqua" w:hAnsi="Book Antiqua" w:cs="Times New Roman"/>
          <w:sz w:val="24"/>
          <w:szCs w:val="24"/>
        </w:rPr>
        <w:t xml:space="preserve"> </w:t>
      </w:r>
      <w:r w:rsidR="00C90E06" w:rsidRPr="000066EF">
        <w:rPr>
          <w:rFonts w:ascii="Book Antiqua" w:hAnsi="Book Antiqua" w:cs="Times New Roman"/>
          <w:sz w:val="24"/>
          <w:szCs w:val="24"/>
        </w:rPr>
        <w:t xml:space="preserve">may differ </w:t>
      </w:r>
      <w:r w:rsidR="00A35426" w:rsidRPr="000066EF">
        <w:rPr>
          <w:rFonts w:ascii="Book Antiqua" w:hAnsi="Book Antiqua" w:cs="Times New Roman"/>
          <w:sz w:val="24"/>
          <w:szCs w:val="24"/>
        </w:rPr>
        <w:t>according to</w:t>
      </w:r>
      <w:r w:rsidR="00C90E06" w:rsidRPr="000066EF">
        <w:rPr>
          <w:rFonts w:ascii="Book Antiqua" w:hAnsi="Book Antiqua" w:cs="Times New Roman"/>
          <w:sz w:val="24"/>
          <w:szCs w:val="24"/>
        </w:rPr>
        <w:t xml:space="preserve"> countries</w:t>
      </w:r>
      <w:r w:rsidR="00F202F1" w:rsidRPr="000066EF">
        <w:rPr>
          <w:rFonts w:ascii="Book Antiqua" w:hAnsi="Book Antiqua" w:cs="Times New Roman"/>
          <w:sz w:val="24"/>
          <w:szCs w:val="24"/>
        </w:rPr>
        <w:fldChar w:fldCharType="begin"/>
      </w:r>
      <w:r w:rsidR="00ED72FA" w:rsidRPr="000066EF">
        <w:rPr>
          <w:rFonts w:ascii="Book Antiqua" w:hAnsi="Book Antiqua" w:cs="Times New Roman"/>
          <w:sz w:val="24"/>
          <w:szCs w:val="24"/>
        </w:rPr>
        <w:instrText xml:space="preserve"> ADDIN EN.CITE &lt;EndNote&gt;&lt;Cite&gt;&lt;Author&gt;Ng&lt;/Author&gt;&lt;Year&gt;2014&lt;/Year&gt;&lt;RecNum&gt;13&lt;/RecNum&gt;&lt;DisplayText&gt;&lt;style face="superscript"&gt;[13,14]&lt;/style&gt;&lt;/DisplayText&gt;&lt;record&gt;&lt;rec-number&gt;13&lt;/rec-number&gt;&lt;foreign-keys&gt;&lt;key app="EN" db-id="rsstda5s0zfttwet29mvzp5taadft0rrpzwr" timestamp="1495711963"&gt;13&lt;/key&gt;&lt;/foreign-keys&gt;&lt;ref-type name="Journal Article"&gt;17&lt;/ref-type&gt;&lt;contributors&gt;&lt;authors&gt;&lt;author&gt;Ng, Siew C&lt;/author&gt;&lt;/authors&gt;&lt;/contributors&gt;&lt;titles&gt;&lt;title&gt;Epidemiology of inflammatory bowel disease: focus on Asia&lt;/title&gt;&lt;secondary-title&gt;Best Practice &amp;amp; Research Clinical Gastroenterology&lt;/secondary-title&gt;&lt;/titles&gt;&lt;pages&gt;363-372&lt;/pages&gt;&lt;volume&gt;28&lt;/volume&gt;&lt;number&gt;3&lt;/number&gt;&lt;dates&gt;&lt;year&gt;2014&lt;/year&gt;&lt;/dates&gt;&lt;isbn&gt;1521-6918&lt;/isbn&gt;&lt;urls&gt;&lt;/urls&gt;&lt;/record&gt;&lt;/Cite&gt;&lt;Cite&gt;&lt;Author&gt;Ng&lt;/Author&gt;&lt;Year&gt;2013&lt;/Year&gt;&lt;RecNum&gt;14&lt;/RecNum&gt;&lt;record&gt;&lt;rec-number&gt;14&lt;/rec-number&gt;&lt;foreign-keys&gt;&lt;key app="EN" db-id="rsstda5s0zfttwet29mvzp5taadft0rrpzwr" timestamp="1495711963"&gt;14&lt;/key&gt;&lt;/foreign-keys&gt;&lt;ref-type name="Journal Article"&gt;17&lt;/ref-type&gt;&lt;contributors&gt;&lt;authors&gt;&lt;author&gt;Ng, Siew C&lt;/author&gt;&lt;author&gt;Tang, Whitney&lt;/author&gt;&lt;author&gt;Ching, Jessica Y&lt;/author&gt;&lt;author&gt;Wong, May&lt;/author&gt;&lt;author&gt;Chow, Chung Mo&lt;/author&gt;&lt;author&gt;Hui, AJ&lt;/author&gt;&lt;author&gt;Wong, TC&lt;/author&gt;&lt;author&gt;Leung, Vincent K&lt;/author&gt;&lt;author&gt;Tsang, Steve W&lt;/author&gt;&lt;author&gt;Yu, Hon Ho&lt;/author&gt;&lt;/authors&gt;&lt;/contributors&gt;&lt;titles&gt;&lt;title&gt;Incidence and phenotype of inflammatory bowel disease based on results from the Asia-pacific Crohn&amp;apos;s and colitis epidemiology study&lt;/title&gt;&lt;secondary-title&gt;Gastroenterology&lt;/secondary-title&gt;&lt;/titles&gt;&lt;periodical&gt;&lt;full-title&gt;Gastroenterology&lt;/full-title&gt;&lt;abbr-1&gt;Gastroenterology&lt;/abbr-1&gt;&lt;abbr-2&gt;Gastroenterology&lt;/abbr-2&gt;&lt;/periodical&gt;&lt;pages&gt;158-165. e2&lt;/pages&gt;&lt;volume&gt;145&lt;/volume&gt;&lt;number&gt;1&lt;/number&gt;&lt;dates&gt;&lt;year&gt;2013&lt;/year&gt;&lt;/dates&gt;&lt;isbn&gt;0016-5085&lt;/isbn&gt;&lt;urls&gt;&lt;/urls&gt;&lt;/record&gt;&lt;/Cite&gt;&lt;/EndNote&gt;</w:instrText>
      </w:r>
      <w:r w:rsidR="00F202F1" w:rsidRPr="00734CF1">
        <w:rPr>
          <w:rFonts w:ascii="Book Antiqua" w:hAnsi="Book Antiqua" w:cs="Times New Roman"/>
          <w:sz w:val="24"/>
          <w:szCs w:val="24"/>
        </w:rPr>
        <w:fldChar w:fldCharType="separate"/>
      </w:r>
      <w:r w:rsidR="00ED72FA" w:rsidRPr="000066EF">
        <w:rPr>
          <w:rFonts w:ascii="Book Antiqua" w:hAnsi="Book Antiqua" w:cs="Times New Roman"/>
          <w:noProof/>
          <w:sz w:val="24"/>
          <w:szCs w:val="24"/>
          <w:vertAlign w:val="superscript"/>
        </w:rPr>
        <w:t>[</w:t>
      </w:r>
      <w:hyperlink w:anchor="_ENREF_13" w:tooltip="Ng, 2014 #13" w:history="1">
        <w:r w:rsidR="00ED72FA" w:rsidRPr="000066EF">
          <w:rPr>
            <w:rFonts w:ascii="Book Antiqua" w:hAnsi="Book Antiqua" w:cs="Times New Roman"/>
            <w:noProof/>
            <w:sz w:val="24"/>
            <w:szCs w:val="24"/>
            <w:vertAlign w:val="superscript"/>
          </w:rPr>
          <w:t>13</w:t>
        </w:r>
      </w:hyperlink>
      <w:r w:rsidR="00ED72FA" w:rsidRPr="000066EF">
        <w:rPr>
          <w:rFonts w:ascii="Book Antiqua" w:hAnsi="Book Antiqua" w:cs="Times New Roman"/>
          <w:noProof/>
          <w:sz w:val="24"/>
          <w:szCs w:val="24"/>
          <w:vertAlign w:val="superscript"/>
        </w:rPr>
        <w:t>,</w:t>
      </w:r>
      <w:hyperlink w:anchor="_ENREF_14" w:tooltip="Ng, 2013 #14" w:history="1">
        <w:r w:rsidR="00ED72FA" w:rsidRPr="000066EF">
          <w:rPr>
            <w:rFonts w:ascii="Book Antiqua" w:hAnsi="Book Antiqua" w:cs="Times New Roman"/>
            <w:noProof/>
            <w:sz w:val="24"/>
            <w:szCs w:val="24"/>
            <w:vertAlign w:val="superscript"/>
          </w:rPr>
          <w:t>14</w:t>
        </w:r>
      </w:hyperlink>
      <w:r w:rsidR="00ED72FA" w:rsidRPr="000066EF">
        <w:rPr>
          <w:rFonts w:ascii="Book Antiqua" w:hAnsi="Book Antiqua" w:cs="Times New Roman"/>
          <w:noProof/>
          <w:sz w:val="24"/>
          <w:szCs w:val="24"/>
          <w:vertAlign w:val="superscript"/>
        </w:rPr>
        <w:t>]</w:t>
      </w:r>
      <w:r w:rsidR="00F202F1" w:rsidRPr="00734CF1">
        <w:rPr>
          <w:rFonts w:ascii="Book Antiqua" w:hAnsi="Book Antiqua" w:cs="Times New Roman"/>
          <w:sz w:val="24"/>
          <w:szCs w:val="24"/>
        </w:rPr>
        <w:fldChar w:fldCharType="end"/>
      </w:r>
      <w:r w:rsidR="00F13067" w:rsidRPr="000066EF">
        <w:rPr>
          <w:rFonts w:ascii="Book Antiqua" w:hAnsi="Book Antiqua" w:cs="Times New Roman"/>
          <w:sz w:val="24"/>
          <w:szCs w:val="24"/>
        </w:rPr>
        <w:t>.</w:t>
      </w:r>
      <w:r w:rsidR="00C035D6" w:rsidRPr="000066EF">
        <w:rPr>
          <w:rFonts w:ascii="Book Antiqua" w:hAnsi="Book Antiqua" w:cs="Times New Roman"/>
          <w:sz w:val="24"/>
          <w:szCs w:val="24"/>
        </w:rPr>
        <w:t xml:space="preserve"> </w:t>
      </w:r>
      <w:r w:rsidR="00C90E06" w:rsidRPr="000066EF">
        <w:rPr>
          <w:rFonts w:ascii="Book Antiqua" w:hAnsi="Book Antiqua" w:cs="Times New Roman"/>
          <w:sz w:val="24"/>
          <w:szCs w:val="24"/>
        </w:rPr>
        <w:t xml:space="preserve">Therefore, </w:t>
      </w:r>
      <w:r w:rsidR="00C90E06" w:rsidRPr="000066EF">
        <w:rPr>
          <w:rFonts w:ascii="Book Antiqua" w:hAnsi="Book Antiqua" w:cs="Times New Roman"/>
          <w:sz w:val="24"/>
          <w:szCs w:val="24"/>
        </w:rPr>
        <w:lastRenderedPageBreak/>
        <w:t xml:space="preserve">we aimed to investigate the clinical factors </w:t>
      </w:r>
      <w:r w:rsidR="00C035D6" w:rsidRPr="000066EF">
        <w:rPr>
          <w:rFonts w:ascii="Book Antiqua" w:hAnsi="Book Antiqua" w:cs="Times New Roman"/>
          <w:sz w:val="24"/>
          <w:szCs w:val="24"/>
        </w:rPr>
        <w:t xml:space="preserve">and outcomes </w:t>
      </w:r>
      <w:r w:rsidR="00C90E06" w:rsidRPr="000066EF">
        <w:rPr>
          <w:rFonts w:ascii="Book Antiqua" w:hAnsi="Book Antiqua" w:cs="Times New Roman"/>
          <w:sz w:val="24"/>
          <w:szCs w:val="24"/>
        </w:rPr>
        <w:t>associated with diagnostic delay</w:t>
      </w:r>
      <w:r w:rsidR="00A35426" w:rsidRPr="000066EF">
        <w:rPr>
          <w:rFonts w:ascii="Book Antiqua" w:hAnsi="Book Antiqua" w:cs="Times New Roman"/>
          <w:sz w:val="24"/>
          <w:szCs w:val="24"/>
        </w:rPr>
        <w:t>s</w:t>
      </w:r>
      <w:r w:rsidR="00C90E06" w:rsidRPr="000066EF">
        <w:rPr>
          <w:rFonts w:ascii="Book Antiqua" w:hAnsi="Book Antiqua" w:cs="Times New Roman"/>
          <w:sz w:val="24"/>
          <w:szCs w:val="24"/>
        </w:rPr>
        <w:t xml:space="preserve"> </w:t>
      </w:r>
      <w:r w:rsidR="00C035D6" w:rsidRPr="000066EF">
        <w:rPr>
          <w:rFonts w:ascii="Book Antiqua" w:hAnsi="Book Antiqua" w:cs="Times New Roman"/>
          <w:sz w:val="24"/>
          <w:szCs w:val="24"/>
        </w:rPr>
        <w:t xml:space="preserve">in Korean </w:t>
      </w:r>
      <w:r w:rsidR="00A35426" w:rsidRPr="000066EF">
        <w:rPr>
          <w:rFonts w:ascii="Book Antiqua" w:hAnsi="Book Antiqua" w:cs="Times New Roman"/>
          <w:sz w:val="24"/>
          <w:szCs w:val="24"/>
        </w:rPr>
        <w:t xml:space="preserve">patients with </w:t>
      </w:r>
      <w:r w:rsidR="00C035D6" w:rsidRPr="000066EF">
        <w:rPr>
          <w:rFonts w:ascii="Book Antiqua" w:hAnsi="Book Antiqua" w:cs="Times New Roman"/>
          <w:sz w:val="24"/>
          <w:szCs w:val="24"/>
        </w:rPr>
        <w:t>CD and UC.</w:t>
      </w:r>
    </w:p>
    <w:p w14:paraId="56550B52" w14:textId="77777777" w:rsidR="00DF1C74" w:rsidRPr="000066EF" w:rsidRDefault="00DF1C74">
      <w:pPr>
        <w:wordWrap/>
        <w:spacing w:after="0" w:line="360" w:lineRule="auto"/>
        <w:ind w:firstLineChars="100" w:firstLine="240"/>
        <w:rPr>
          <w:rFonts w:ascii="Book Antiqua" w:eastAsia="宋体" w:hAnsi="Book Antiqua" w:cs="Times New Roman"/>
          <w:sz w:val="24"/>
          <w:szCs w:val="24"/>
          <w:lang w:eastAsia="zh-CN"/>
        </w:rPr>
      </w:pPr>
    </w:p>
    <w:p w14:paraId="6D294BCB" w14:textId="0BFA6B3F" w:rsidR="005B7BDB" w:rsidRPr="000066EF" w:rsidRDefault="00DF1C74">
      <w:pPr>
        <w:widowControl/>
        <w:wordWrap/>
        <w:autoSpaceDE/>
        <w:autoSpaceDN/>
        <w:spacing w:after="0" w:line="360" w:lineRule="auto"/>
        <w:rPr>
          <w:rFonts w:ascii="Book Antiqua" w:hAnsi="Book Antiqua" w:cs="Times New Roman"/>
          <w:b/>
          <w:sz w:val="24"/>
          <w:szCs w:val="24"/>
        </w:rPr>
      </w:pPr>
      <w:r w:rsidRPr="000066EF">
        <w:rPr>
          <w:rFonts w:ascii="Book Antiqua" w:hAnsi="Book Antiqua" w:cs="Times New Roman"/>
          <w:b/>
          <w:sz w:val="24"/>
          <w:szCs w:val="24"/>
        </w:rPr>
        <w:t>MATERIALS AND METHODS</w:t>
      </w:r>
    </w:p>
    <w:p w14:paraId="644D92E5" w14:textId="77777777" w:rsidR="005B7BDB" w:rsidRPr="000066EF" w:rsidRDefault="003B47C3">
      <w:pPr>
        <w:wordWrap/>
        <w:spacing w:after="0" w:line="360" w:lineRule="auto"/>
        <w:rPr>
          <w:rFonts w:ascii="Book Antiqua" w:hAnsi="Book Antiqua" w:cs="Times New Roman"/>
          <w:b/>
          <w:i/>
          <w:sz w:val="24"/>
          <w:szCs w:val="24"/>
        </w:rPr>
      </w:pPr>
      <w:r w:rsidRPr="000066EF">
        <w:rPr>
          <w:rFonts w:ascii="Book Antiqua" w:hAnsi="Book Antiqua" w:cs="Times New Roman"/>
          <w:b/>
          <w:i/>
          <w:sz w:val="24"/>
          <w:szCs w:val="24"/>
        </w:rPr>
        <w:t>Subjects</w:t>
      </w:r>
    </w:p>
    <w:p w14:paraId="1473FFAF" w14:textId="12F29A03" w:rsidR="00AE6389" w:rsidRPr="000066EF" w:rsidRDefault="00B97617">
      <w:pPr>
        <w:wordWrap/>
        <w:spacing w:after="0" w:line="360" w:lineRule="auto"/>
        <w:rPr>
          <w:rFonts w:ascii="Book Antiqua" w:eastAsia="Malgun Gothic" w:hAnsi="Book Antiqua" w:cs="Times New Roman"/>
          <w:sz w:val="24"/>
          <w:szCs w:val="24"/>
        </w:rPr>
      </w:pPr>
      <w:r w:rsidRPr="000066EF">
        <w:rPr>
          <w:rFonts w:ascii="Book Antiqua" w:eastAsia="Malgun Gothic" w:hAnsi="Book Antiqua" w:cs="Times New Roman"/>
          <w:sz w:val="24"/>
          <w:szCs w:val="24"/>
        </w:rPr>
        <w:t>This study included 177</w:t>
      </w:r>
      <w:r w:rsidR="00EE5FEC" w:rsidRPr="000066EF">
        <w:rPr>
          <w:rFonts w:ascii="Book Antiqua" w:eastAsia="Malgun Gothic" w:hAnsi="Book Antiqua" w:cs="Times New Roman"/>
          <w:sz w:val="24"/>
          <w:szCs w:val="24"/>
        </w:rPr>
        <w:t xml:space="preserve"> patients</w:t>
      </w:r>
      <w:r w:rsidR="00A35426" w:rsidRPr="000066EF">
        <w:rPr>
          <w:rFonts w:ascii="Book Antiqua" w:eastAsia="Malgun Gothic" w:hAnsi="Book Antiqua" w:cs="Times New Roman"/>
          <w:sz w:val="24"/>
          <w:szCs w:val="24"/>
        </w:rPr>
        <w:t xml:space="preserve"> with CD</w:t>
      </w:r>
      <w:r w:rsidR="00EE5FEC" w:rsidRPr="000066EF">
        <w:rPr>
          <w:rFonts w:ascii="Book Antiqua" w:eastAsia="Malgun Gothic" w:hAnsi="Book Antiqua" w:cs="Times New Roman"/>
          <w:sz w:val="24"/>
          <w:szCs w:val="24"/>
        </w:rPr>
        <w:t xml:space="preserve"> and 14</w:t>
      </w:r>
      <w:r w:rsidR="005B7BDB" w:rsidRPr="000066EF">
        <w:rPr>
          <w:rFonts w:ascii="Book Antiqua" w:eastAsia="Malgun Gothic" w:hAnsi="Book Antiqua" w:cs="Times New Roman"/>
          <w:sz w:val="24"/>
          <w:szCs w:val="24"/>
        </w:rPr>
        <w:t>3</w:t>
      </w:r>
      <w:r w:rsidR="00A35426" w:rsidRPr="000066EF">
        <w:rPr>
          <w:rFonts w:ascii="Book Antiqua" w:eastAsia="Malgun Gothic" w:hAnsi="Book Antiqua" w:cs="Times New Roman"/>
          <w:sz w:val="24"/>
          <w:szCs w:val="24"/>
        </w:rPr>
        <w:t xml:space="preserve"> patients with</w:t>
      </w:r>
      <w:r w:rsidR="005B7BDB" w:rsidRPr="000066EF">
        <w:rPr>
          <w:rFonts w:ascii="Book Antiqua" w:eastAsia="Malgun Gothic" w:hAnsi="Book Antiqua" w:cs="Times New Roman"/>
          <w:sz w:val="24"/>
          <w:szCs w:val="24"/>
        </w:rPr>
        <w:t xml:space="preserve"> UC who were definitely diagnosed at Korea University </w:t>
      </w:r>
      <w:proofErr w:type="spellStart"/>
      <w:r w:rsidR="005B7BDB" w:rsidRPr="000066EF">
        <w:rPr>
          <w:rFonts w:ascii="Book Antiqua" w:eastAsia="Malgun Gothic" w:hAnsi="Book Antiqua" w:cs="Times New Roman"/>
          <w:sz w:val="24"/>
          <w:szCs w:val="24"/>
        </w:rPr>
        <w:t>Ansan</w:t>
      </w:r>
      <w:proofErr w:type="spellEnd"/>
      <w:r w:rsidR="005B7BDB" w:rsidRPr="000066EF">
        <w:rPr>
          <w:rFonts w:ascii="Book Antiqua" w:eastAsia="Malgun Gothic" w:hAnsi="Book Antiqua" w:cs="Times New Roman"/>
          <w:sz w:val="24"/>
          <w:szCs w:val="24"/>
        </w:rPr>
        <w:t xml:space="preserve"> Hospital from January 1, 2000 to December 31, 2015. </w:t>
      </w:r>
      <w:r w:rsidR="00A35426" w:rsidRPr="000066EF">
        <w:rPr>
          <w:rFonts w:ascii="Book Antiqua" w:eastAsia="Malgun Gothic" w:hAnsi="Book Antiqua" w:cs="Times New Roman"/>
          <w:sz w:val="24"/>
          <w:szCs w:val="24"/>
        </w:rPr>
        <w:t xml:space="preserve">The </w:t>
      </w:r>
      <w:r w:rsidR="005B7BDB" w:rsidRPr="000066EF">
        <w:rPr>
          <w:rFonts w:ascii="Book Antiqua" w:eastAsia="Malgun Gothic" w:hAnsi="Book Antiqua" w:cs="Times New Roman"/>
          <w:sz w:val="24"/>
          <w:szCs w:val="24"/>
        </w:rPr>
        <w:t>CD and UC diagnos</w:t>
      </w:r>
      <w:r w:rsidR="00A35426" w:rsidRPr="000066EF">
        <w:rPr>
          <w:rFonts w:ascii="Book Antiqua" w:eastAsia="Malgun Gothic" w:hAnsi="Book Antiqua" w:cs="Times New Roman"/>
          <w:sz w:val="24"/>
          <w:szCs w:val="24"/>
        </w:rPr>
        <w:t>es</w:t>
      </w:r>
      <w:r w:rsidR="005B7BDB" w:rsidRPr="000066EF">
        <w:rPr>
          <w:rFonts w:ascii="Book Antiqua" w:eastAsia="Malgun Gothic" w:hAnsi="Book Antiqua" w:cs="Times New Roman"/>
          <w:sz w:val="24"/>
          <w:szCs w:val="24"/>
        </w:rPr>
        <w:t xml:space="preserve"> w</w:t>
      </w:r>
      <w:r w:rsidR="00A35426" w:rsidRPr="000066EF">
        <w:rPr>
          <w:rFonts w:ascii="Book Antiqua" w:eastAsia="Malgun Gothic" w:hAnsi="Book Antiqua" w:cs="Times New Roman"/>
          <w:sz w:val="24"/>
          <w:szCs w:val="24"/>
        </w:rPr>
        <w:t>ere</w:t>
      </w:r>
      <w:r w:rsidR="005B7BDB" w:rsidRPr="000066EF">
        <w:rPr>
          <w:rFonts w:ascii="Book Antiqua" w:eastAsia="Malgun Gothic" w:hAnsi="Book Antiqua" w:cs="Times New Roman"/>
          <w:sz w:val="24"/>
          <w:szCs w:val="24"/>
        </w:rPr>
        <w:t xml:space="preserve"> confirmed based on</w:t>
      </w:r>
      <w:r w:rsidR="00A35426" w:rsidRPr="000066EF">
        <w:rPr>
          <w:rFonts w:ascii="Book Antiqua" w:eastAsia="Malgun Gothic" w:hAnsi="Book Antiqua" w:cs="Times New Roman"/>
          <w:sz w:val="24"/>
          <w:szCs w:val="24"/>
        </w:rPr>
        <w:t xml:space="preserve"> the</w:t>
      </w:r>
      <w:r w:rsidR="00FD0049" w:rsidRPr="000066EF">
        <w:rPr>
          <w:rFonts w:ascii="Book Antiqua" w:eastAsia="Malgun Gothic" w:hAnsi="Book Antiqua" w:cs="Times New Roman"/>
          <w:sz w:val="24"/>
          <w:szCs w:val="24"/>
        </w:rPr>
        <w:t xml:space="preserve"> clinical, endoscopic, radiological and histological findings. The patients </w:t>
      </w:r>
      <w:r w:rsidR="00A35426" w:rsidRPr="000066EF">
        <w:rPr>
          <w:rFonts w:ascii="Book Antiqua" w:eastAsia="Malgun Gothic" w:hAnsi="Book Antiqua" w:cs="Times New Roman"/>
          <w:sz w:val="24"/>
          <w:szCs w:val="24"/>
        </w:rPr>
        <w:t>younger</w:t>
      </w:r>
      <w:r w:rsidR="00FD0049" w:rsidRPr="000066EF">
        <w:rPr>
          <w:rFonts w:ascii="Book Antiqua" w:eastAsia="Malgun Gothic" w:hAnsi="Book Antiqua" w:cs="Times New Roman"/>
          <w:sz w:val="24"/>
          <w:szCs w:val="24"/>
        </w:rPr>
        <w:t xml:space="preserve"> than 18 years at the time of diagnosis, those who had </w:t>
      </w:r>
      <w:r w:rsidR="00A35426" w:rsidRPr="000066EF">
        <w:rPr>
          <w:rFonts w:ascii="Book Antiqua" w:eastAsia="Malgun Gothic" w:hAnsi="Book Antiqua" w:cs="Times New Roman"/>
          <w:sz w:val="24"/>
          <w:szCs w:val="24"/>
        </w:rPr>
        <w:t xml:space="preserve">a </w:t>
      </w:r>
      <w:r w:rsidR="00FD0049" w:rsidRPr="000066EF">
        <w:rPr>
          <w:rFonts w:ascii="Book Antiqua" w:eastAsia="Malgun Gothic" w:hAnsi="Book Antiqua" w:cs="Times New Roman"/>
          <w:sz w:val="24"/>
          <w:szCs w:val="24"/>
        </w:rPr>
        <w:t>follow</w:t>
      </w:r>
      <w:r w:rsidR="00A35426" w:rsidRPr="000066EF">
        <w:rPr>
          <w:rFonts w:ascii="Book Antiqua" w:eastAsia="Malgun Gothic" w:hAnsi="Book Antiqua" w:cs="Times New Roman"/>
          <w:sz w:val="24"/>
          <w:szCs w:val="24"/>
        </w:rPr>
        <w:t>-</w:t>
      </w:r>
      <w:r w:rsidR="00FD0049" w:rsidRPr="000066EF">
        <w:rPr>
          <w:rFonts w:ascii="Book Antiqua" w:eastAsia="Malgun Gothic" w:hAnsi="Book Antiqua" w:cs="Times New Roman"/>
          <w:sz w:val="24"/>
          <w:szCs w:val="24"/>
        </w:rPr>
        <w:t xml:space="preserve">up duration </w:t>
      </w:r>
      <w:r w:rsidR="00A35426" w:rsidRPr="000066EF">
        <w:rPr>
          <w:rFonts w:ascii="Book Antiqua" w:eastAsia="Malgun Gothic" w:hAnsi="Book Antiqua" w:cs="Times New Roman"/>
          <w:sz w:val="24"/>
          <w:szCs w:val="24"/>
        </w:rPr>
        <w:t xml:space="preserve">of </w:t>
      </w:r>
      <w:r w:rsidR="00FD0049" w:rsidRPr="000066EF">
        <w:rPr>
          <w:rFonts w:ascii="Book Antiqua" w:eastAsia="Malgun Gothic" w:hAnsi="Book Antiqua" w:cs="Times New Roman"/>
          <w:sz w:val="24"/>
          <w:szCs w:val="24"/>
        </w:rPr>
        <w:t>&lt;</w:t>
      </w:r>
      <w:r w:rsidR="00C266E9" w:rsidRPr="000066EF">
        <w:rPr>
          <w:rFonts w:ascii="Book Antiqua" w:eastAsia="宋体" w:hAnsi="Book Antiqua" w:cs="Times New Roman"/>
          <w:sz w:val="24"/>
          <w:szCs w:val="24"/>
          <w:lang w:eastAsia="zh-CN"/>
        </w:rPr>
        <w:t xml:space="preserve"> </w:t>
      </w:r>
      <w:r w:rsidR="00FD0049" w:rsidRPr="000066EF">
        <w:rPr>
          <w:rFonts w:ascii="Book Antiqua" w:eastAsia="Malgun Gothic" w:hAnsi="Book Antiqua" w:cs="Times New Roman"/>
          <w:sz w:val="24"/>
          <w:szCs w:val="24"/>
        </w:rPr>
        <w:t xml:space="preserve">6 </w:t>
      </w:r>
      <w:proofErr w:type="spellStart"/>
      <w:r w:rsidR="000E51D8" w:rsidRPr="000066EF">
        <w:rPr>
          <w:rFonts w:ascii="Book Antiqua" w:eastAsia="Malgun Gothic" w:hAnsi="Book Antiqua" w:cs="Times New Roman"/>
          <w:sz w:val="24"/>
          <w:szCs w:val="24"/>
        </w:rPr>
        <w:t>mo</w:t>
      </w:r>
      <w:proofErr w:type="spellEnd"/>
      <w:r w:rsidR="00A35426" w:rsidRPr="000066EF">
        <w:rPr>
          <w:rFonts w:ascii="Book Antiqua" w:eastAsia="Malgun Gothic" w:hAnsi="Book Antiqua" w:cs="Times New Roman"/>
          <w:sz w:val="24"/>
          <w:szCs w:val="24"/>
        </w:rPr>
        <w:t>,</w:t>
      </w:r>
      <w:r w:rsidR="00FD0049" w:rsidRPr="000066EF">
        <w:rPr>
          <w:rFonts w:ascii="Book Antiqua" w:eastAsia="Malgun Gothic" w:hAnsi="Book Antiqua" w:cs="Times New Roman"/>
          <w:sz w:val="24"/>
          <w:szCs w:val="24"/>
        </w:rPr>
        <w:t xml:space="preserve"> and those who had incomplete medical records were excluded from this study.</w:t>
      </w:r>
      <w:r w:rsidR="00FC6F5C" w:rsidRPr="000066EF">
        <w:rPr>
          <w:rFonts w:ascii="Book Antiqua" w:eastAsia="Malgun Gothic" w:hAnsi="Book Antiqua" w:cs="Times New Roman"/>
          <w:sz w:val="24"/>
          <w:szCs w:val="24"/>
        </w:rPr>
        <w:t xml:space="preserve"> </w:t>
      </w:r>
      <w:r w:rsidR="00AE6389" w:rsidRPr="000066EF">
        <w:rPr>
          <w:rFonts w:ascii="Book Antiqua" w:eastAsia="Malgun Gothic" w:hAnsi="Book Antiqua" w:cs="Times New Roman"/>
          <w:sz w:val="24"/>
          <w:szCs w:val="24"/>
        </w:rPr>
        <w:t>In the present study, 25 patients with IBD were excluded because they were under 18 years old (CD 3), had insufficient medical records (CD 3, UC 7), or had a follow up duration time of &lt;</w:t>
      </w:r>
      <w:r w:rsidR="00C266E9" w:rsidRPr="000066EF">
        <w:rPr>
          <w:rFonts w:ascii="Book Antiqua" w:eastAsia="宋体" w:hAnsi="Book Antiqua" w:cs="Times New Roman"/>
          <w:sz w:val="24"/>
          <w:szCs w:val="24"/>
          <w:lang w:eastAsia="zh-CN"/>
        </w:rPr>
        <w:t xml:space="preserve"> </w:t>
      </w:r>
      <w:r w:rsidR="00AE6389" w:rsidRPr="000066EF">
        <w:rPr>
          <w:rFonts w:ascii="Book Antiqua" w:eastAsia="Malgun Gothic" w:hAnsi="Book Antiqua" w:cs="Times New Roman"/>
          <w:sz w:val="24"/>
          <w:szCs w:val="24"/>
        </w:rPr>
        <w:t xml:space="preserve">6 </w:t>
      </w:r>
      <w:proofErr w:type="spellStart"/>
      <w:r w:rsidR="000E51D8" w:rsidRPr="000066EF">
        <w:rPr>
          <w:rFonts w:ascii="Book Antiqua" w:eastAsia="Malgun Gothic" w:hAnsi="Book Antiqua" w:cs="Times New Roman"/>
          <w:sz w:val="24"/>
          <w:szCs w:val="24"/>
        </w:rPr>
        <w:t>mo</w:t>
      </w:r>
      <w:proofErr w:type="spellEnd"/>
      <w:r w:rsidR="00AE6389" w:rsidRPr="000066EF">
        <w:rPr>
          <w:rFonts w:ascii="Book Antiqua" w:eastAsia="Malgun Gothic" w:hAnsi="Book Antiqua" w:cs="Times New Roman"/>
          <w:sz w:val="24"/>
          <w:szCs w:val="24"/>
        </w:rPr>
        <w:t xml:space="preserve"> (CD 5, UC 6). The remaining 165 patients with CD and 130 patients with UC were analyzed in the present study</w:t>
      </w:r>
    </w:p>
    <w:p w14:paraId="0F09479E" w14:textId="41248CD4" w:rsidR="005B7BDB" w:rsidRPr="000066EF" w:rsidRDefault="00FC6F5C">
      <w:pPr>
        <w:wordWrap/>
        <w:spacing w:after="0" w:line="360" w:lineRule="auto"/>
        <w:ind w:firstLineChars="100" w:firstLine="240"/>
        <w:rPr>
          <w:rFonts w:ascii="Book Antiqua" w:eastAsia="Malgun Gothic" w:hAnsi="Book Antiqua" w:cs="Times New Roman"/>
          <w:sz w:val="24"/>
          <w:szCs w:val="24"/>
        </w:rPr>
      </w:pPr>
      <w:r w:rsidRPr="000066EF">
        <w:rPr>
          <w:rFonts w:ascii="Book Antiqua" w:eastAsia="Malgun Gothic" w:hAnsi="Book Antiqua" w:cs="Times New Roman"/>
          <w:sz w:val="24"/>
          <w:szCs w:val="24"/>
        </w:rPr>
        <w:t xml:space="preserve">This study was approved by the Institutional Review Board of Korea University </w:t>
      </w:r>
      <w:proofErr w:type="spellStart"/>
      <w:r w:rsidRPr="000066EF">
        <w:rPr>
          <w:rFonts w:ascii="Book Antiqua" w:eastAsia="Malgun Gothic" w:hAnsi="Book Antiqua" w:cs="Times New Roman"/>
          <w:sz w:val="24"/>
          <w:szCs w:val="24"/>
        </w:rPr>
        <w:t>Ansan</w:t>
      </w:r>
      <w:proofErr w:type="spellEnd"/>
      <w:r w:rsidRPr="000066EF">
        <w:rPr>
          <w:rFonts w:ascii="Book Antiqua" w:eastAsia="Malgun Gothic" w:hAnsi="Book Antiqua" w:cs="Times New Roman"/>
          <w:sz w:val="24"/>
          <w:szCs w:val="24"/>
        </w:rPr>
        <w:t xml:space="preserve"> Hospital</w:t>
      </w:r>
      <w:r w:rsidR="00F13067" w:rsidRPr="000066EF">
        <w:rPr>
          <w:rFonts w:ascii="Book Antiqua" w:eastAsia="Malgun Gothic" w:hAnsi="Book Antiqua" w:cs="Times New Roman"/>
          <w:sz w:val="24"/>
          <w:szCs w:val="24"/>
        </w:rPr>
        <w:t xml:space="preserve"> (AS16206)</w:t>
      </w:r>
      <w:r w:rsidRPr="000066EF">
        <w:rPr>
          <w:rFonts w:ascii="Book Antiqua" w:eastAsia="Malgun Gothic" w:hAnsi="Book Antiqua" w:cs="Times New Roman"/>
          <w:sz w:val="24"/>
          <w:szCs w:val="24"/>
        </w:rPr>
        <w:t xml:space="preserve"> and conducted in accordance with the Declaration of Helsinki. The need for informed consent was waived in view of the retrospective observational design of the study.</w:t>
      </w:r>
    </w:p>
    <w:p w14:paraId="720D2581" w14:textId="77777777" w:rsidR="00FA3C46" w:rsidRPr="000066EF" w:rsidRDefault="00FA3C46">
      <w:pPr>
        <w:wordWrap/>
        <w:spacing w:after="0" w:line="360" w:lineRule="auto"/>
        <w:rPr>
          <w:rFonts w:ascii="Book Antiqua" w:eastAsia="Malgun Gothic" w:hAnsi="Book Antiqua" w:cs="Times New Roman"/>
          <w:sz w:val="24"/>
          <w:szCs w:val="24"/>
        </w:rPr>
      </w:pPr>
    </w:p>
    <w:p w14:paraId="7D64AD09" w14:textId="77777777" w:rsidR="003B47C3" w:rsidRPr="000066EF" w:rsidRDefault="003B47C3">
      <w:pPr>
        <w:wordWrap/>
        <w:spacing w:after="0" w:line="360" w:lineRule="auto"/>
        <w:rPr>
          <w:rFonts w:ascii="Book Antiqua" w:eastAsia="Malgun Gothic" w:hAnsi="Book Antiqua" w:cs="Times New Roman"/>
          <w:b/>
          <w:i/>
          <w:sz w:val="24"/>
          <w:szCs w:val="24"/>
        </w:rPr>
      </w:pPr>
      <w:r w:rsidRPr="000066EF">
        <w:rPr>
          <w:rFonts w:ascii="Book Antiqua" w:eastAsia="Malgun Gothic" w:hAnsi="Book Antiqua" w:cs="Times New Roman"/>
          <w:b/>
          <w:i/>
          <w:sz w:val="24"/>
          <w:szCs w:val="24"/>
        </w:rPr>
        <w:t>Methods</w:t>
      </w:r>
    </w:p>
    <w:p w14:paraId="1A4F371F" w14:textId="77777777" w:rsidR="00F702F9" w:rsidRPr="000066EF" w:rsidRDefault="00A41D8C">
      <w:pPr>
        <w:wordWrap/>
        <w:spacing w:after="0" w:line="360" w:lineRule="auto"/>
        <w:rPr>
          <w:rFonts w:ascii="Book Antiqua" w:eastAsia="Malgun Gothic" w:hAnsi="Book Antiqua" w:cs="Times New Roman"/>
          <w:sz w:val="24"/>
          <w:szCs w:val="24"/>
        </w:rPr>
      </w:pPr>
      <w:r w:rsidRPr="000066EF">
        <w:rPr>
          <w:rFonts w:ascii="Book Antiqua" w:eastAsia="Malgun Gothic" w:hAnsi="Book Antiqua" w:cs="Times New Roman"/>
          <w:sz w:val="24"/>
          <w:szCs w:val="24"/>
        </w:rPr>
        <w:t xml:space="preserve">The </w:t>
      </w:r>
      <w:r w:rsidR="003B47C3" w:rsidRPr="000066EF">
        <w:rPr>
          <w:rFonts w:ascii="Book Antiqua" w:eastAsia="Malgun Gothic" w:hAnsi="Book Antiqua" w:cs="Times New Roman"/>
          <w:sz w:val="24"/>
          <w:szCs w:val="24"/>
        </w:rPr>
        <w:t xml:space="preserve">clinical and demographic data </w:t>
      </w:r>
      <w:r w:rsidRPr="000066EF">
        <w:rPr>
          <w:rFonts w:ascii="Book Antiqua" w:eastAsia="Malgun Gothic" w:hAnsi="Book Antiqua" w:cs="Times New Roman"/>
          <w:sz w:val="24"/>
          <w:szCs w:val="24"/>
        </w:rPr>
        <w:t>such as age at diagnosis</w:t>
      </w:r>
      <w:r w:rsidR="00701845" w:rsidRPr="000066EF">
        <w:rPr>
          <w:rFonts w:ascii="Book Antiqua" w:eastAsia="Malgun Gothic" w:hAnsi="Book Antiqua" w:cs="Times New Roman"/>
          <w:sz w:val="24"/>
          <w:szCs w:val="24"/>
        </w:rPr>
        <w:t xml:space="preserve">, sex, smoking </w:t>
      </w:r>
      <w:r w:rsidRPr="000066EF">
        <w:rPr>
          <w:rFonts w:ascii="Book Antiqua" w:eastAsia="Malgun Gothic" w:hAnsi="Book Antiqua" w:cs="Times New Roman"/>
          <w:sz w:val="24"/>
          <w:szCs w:val="24"/>
        </w:rPr>
        <w:t xml:space="preserve">status, the first IBD related </w:t>
      </w:r>
      <w:r w:rsidR="00701845" w:rsidRPr="000066EF">
        <w:rPr>
          <w:rFonts w:ascii="Book Antiqua" w:eastAsia="Malgun Gothic" w:hAnsi="Book Antiqua" w:cs="Times New Roman"/>
          <w:sz w:val="24"/>
          <w:szCs w:val="24"/>
        </w:rPr>
        <w:t xml:space="preserve">symptom, family history of IBD </w:t>
      </w:r>
      <w:r w:rsidRPr="000066EF">
        <w:rPr>
          <w:rFonts w:ascii="Book Antiqua" w:eastAsia="Malgun Gothic" w:hAnsi="Book Antiqua" w:cs="Times New Roman"/>
          <w:sz w:val="24"/>
          <w:szCs w:val="24"/>
        </w:rPr>
        <w:t xml:space="preserve">and prescribed medications </w:t>
      </w:r>
      <w:r w:rsidR="003B47C3" w:rsidRPr="000066EF">
        <w:rPr>
          <w:rFonts w:ascii="Book Antiqua" w:eastAsia="Malgun Gothic" w:hAnsi="Book Antiqua" w:cs="Times New Roman"/>
          <w:sz w:val="24"/>
          <w:szCs w:val="24"/>
        </w:rPr>
        <w:t>were collected from each patient’s medical records</w:t>
      </w:r>
      <w:r w:rsidRPr="000066EF">
        <w:rPr>
          <w:rFonts w:ascii="Book Antiqua" w:eastAsia="Malgun Gothic" w:hAnsi="Book Antiqua" w:cs="Times New Roman"/>
          <w:sz w:val="24"/>
          <w:szCs w:val="24"/>
        </w:rPr>
        <w:t xml:space="preserve">. </w:t>
      </w:r>
    </w:p>
    <w:p w14:paraId="6C0255AF" w14:textId="520B5E29" w:rsidR="00075072" w:rsidRPr="000066EF" w:rsidRDefault="00F702F9">
      <w:pPr>
        <w:wordWrap/>
        <w:spacing w:after="0" w:line="360" w:lineRule="auto"/>
        <w:ind w:firstLineChars="100" w:firstLine="240"/>
        <w:rPr>
          <w:rFonts w:ascii="Book Antiqua" w:eastAsia="Malgun Gothic" w:hAnsi="Book Antiqua" w:cs="Times New Roman"/>
          <w:sz w:val="24"/>
          <w:szCs w:val="24"/>
        </w:rPr>
      </w:pPr>
      <w:r w:rsidRPr="000066EF">
        <w:rPr>
          <w:rFonts w:ascii="Book Antiqua" w:eastAsia="Malgun Gothic" w:hAnsi="Book Antiqua" w:cs="Times New Roman"/>
          <w:sz w:val="24"/>
          <w:szCs w:val="24"/>
        </w:rPr>
        <w:t>The diagnostic time interval was the duration from the first symptom to the diagnosis of IBD. This diagnostic time interval included patient</w:t>
      </w:r>
      <w:r w:rsidR="00A35426"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 xml:space="preserve">dependent delay (time interval from first symptoms to </w:t>
      </w:r>
      <w:r w:rsidR="00A35426" w:rsidRPr="000066EF">
        <w:rPr>
          <w:rFonts w:ascii="Book Antiqua" w:eastAsia="Malgun Gothic" w:hAnsi="Book Antiqua" w:cs="Times New Roman"/>
          <w:sz w:val="24"/>
          <w:szCs w:val="24"/>
        </w:rPr>
        <w:t xml:space="preserve">the </w:t>
      </w:r>
      <w:r w:rsidRPr="000066EF">
        <w:rPr>
          <w:rFonts w:ascii="Book Antiqua" w:eastAsia="Malgun Gothic" w:hAnsi="Book Antiqua" w:cs="Times New Roman"/>
          <w:sz w:val="24"/>
          <w:szCs w:val="24"/>
        </w:rPr>
        <w:t>physician visit) and physician</w:t>
      </w:r>
      <w:r w:rsidR="00A35426"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dependent delay (time interval from first physician visit to IBD diagnosis</w:t>
      </w:r>
      <w:r w:rsidR="00462830"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 xml:space="preserve">. Because there </w:t>
      </w:r>
      <w:r w:rsidR="00C25FB1" w:rsidRPr="000066EF">
        <w:rPr>
          <w:rFonts w:ascii="Book Antiqua" w:eastAsia="Malgun Gothic" w:hAnsi="Book Antiqua" w:cs="Times New Roman"/>
          <w:sz w:val="24"/>
          <w:szCs w:val="24"/>
        </w:rPr>
        <w:t>are</w:t>
      </w:r>
      <w:r w:rsidRPr="000066EF">
        <w:rPr>
          <w:rFonts w:ascii="Book Antiqua" w:eastAsia="Malgun Gothic" w:hAnsi="Book Antiqua" w:cs="Times New Roman"/>
          <w:sz w:val="24"/>
          <w:szCs w:val="24"/>
        </w:rPr>
        <w:t xml:space="preserve"> no</w:t>
      </w:r>
      <w:r w:rsidR="00A35426" w:rsidRPr="000066EF">
        <w:rPr>
          <w:rFonts w:ascii="Book Antiqua" w:eastAsia="Malgun Gothic" w:hAnsi="Book Antiqua" w:cs="Times New Roman"/>
          <w:sz w:val="24"/>
          <w:szCs w:val="24"/>
        </w:rPr>
        <w:t xml:space="preserve"> established criteria to define diagnostic delay</w:t>
      </w:r>
      <w:r w:rsidR="00C25FB1" w:rsidRPr="000066EF">
        <w:rPr>
          <w:rFonts w:ascii="Book Antiqua" w:eastAsia="Malgun Gothic" w:hAnsi="Book Antiqua" w:cs="Times New Roman"/>
          <w:sz w:val="24"/>
          <w:szCs w:val="24"/>
        </w:rPr>
        <w:t>s</w:t>
      </w:r>
      <w:r w:rsidRPr="000066EF">
        <w:rPr>
          <w:rFonts w:ascii="Book Antiqua" w:eastAsia="Malgun Gothic" w:hAnsi="Book Antiqua" w:cs="Times New Roman"/>
          <w:sz w:val="24"/>
          <w:szCs w:val="24"/>
        </w:rPr>
        <w:t xml:space="preserve">, </w:t>
      </w:r>
      <w:r w:rsidR="00A35426" w:rsidRPr="000066EF">
        <w:rPr>
          <w:rFonts w:ascii="Book Antiqua" w:eastAsia="Malgun Gothic" w:hAnsi="Book Antiqua" w:cs="Times New Roman"/>
          <w:sz w:val="24"/>
          <w:szCs w:val="24"/>
        </w:rPr>
        <w:t xml:space="preserve">it was defined based on the time </w:t>
      </w:r>
      <w:r w:rsidR="00A35426" w:rsidRPr="000066EF">
        <w:rPr>
          <w:rFonts w:ascii="Book Antiqua" w:eastAsia="Malgun Gothic" w:hAnsi="Book Antiqua" w:cs="Times New Roman"/>
          <w:sz w:val="24"/>
          <w:szCs w:val="24"/>
        </w:rPr>
        <w:lastRenderedPageBreak/>
        <w:t>interval</w:t>
      </w:r>
      <w:r w:rsidRPr="000066EF">
        <w:rPr>
          <w:rFonts w:ascii="Book Antiqua" w:eastAsia="Malgun Gothic" w:hAnsi="Book Antiqua" w:cs="Times New Roman"/>
          <w:sz w:val="24"/>
          <w:szCs w:val="24"/>
        </w:rPr>
        <w:t xml:space="preserve"> in which the 76</w:t>
      </w:r>
      <w:r w:rsidRPr="000066EF">
        <w:rPr>
          <w:rFonts w:ascii="Book Antiqua" w:eastAsia="Malgun Gothic" w:hAnsi="Book Antiqua" w:cs="Times New Roman"/>
          <w:sz w:val="24"/>
          <w:szCs w:val="24"/>
          <w:vertAlign w:val="superscript"/>
        </w:rPr>
        <w:t>th</w:t>
      </w:r>
      <w:r w:rsidRPr="000066EF">
        <w:rPr>
          <w:rFonts w:ascii="Book Antiqua" w:eastAsia="Malgun Gothic" w:hAnsi="Book Antiqua" w:cs="Times New Roman"/>
          <w:sz w:val="24"/>
          <w:szCs w:val="24"/>
        </w:rPr>
        <w:t xml:space="preserve"> to 100</w:t>
      </w:r>
      <w:r w:rsidRPr="000066EF">
        <w:rPr>
          <w:rFonts w:ascii="Book Antiqua" w:eastAsia="Malgun Gothic" w:hAnsi="Book Antiqua" w:cs="Times New Roman"/>
          <w:sz w:val="24"/>
          <w:szCs w:val="24"/>
          <w:vertAlign w:val="superscript"/>
        </w:rPr>
        <w:t>th</w:t>
      </w:r>
      <w:r w:rsidRPr="000066EF">
        <w:rPr>
          <w:rFonts w:ascii="Book Antiqua" w:eastAsia="Malgun Gothic" w:hAnsi="Book Antiqua" w:cs="Times New Roman"/>
          <w:sz w:val="24"/>
          <w:szCs w:val="24"/>
        </w:rPr>
        <w:t xml:space="preserve"> percentile of </w:t>
      </w:r>
      <w:r w:rsidR="00C25FB1" w:rsidRPr="000066EF">
        <w:rPr>
          <w:rFonts w:ascii="Book Antiqua" w:eastAsia="Malgun Gothic" w:hAnsi="Book Antiqua" w:cs="Times New Roman"/>
          <w:sz w:val="24"/>
          <w:szCs w:val="24"/>
        </w:rPr>
        <w:t xml:space="preserve">the </w:t>
      </w:r>
      <w:r w:rsidRPr="000066EF">
        <w:rPr>
          <w:rFonts w:ascii="Book Antiqua" w:eastAsia="Malgun Gothic" w:hAnsi="Book Antiqua" w:cs="Times New Roman"/>
          <w:sz w:val="24"/>
          <w:szCs w:val="24"/>
        </w:rPr>
        <w:t xml:space="preserve">patients </w:t>
      </w:r>
      <w:proofErr w:type="gramStart"/>
      <w:r w:rsidRPr="000066EF">
        <w:rPr>
          <w:rFonts w:ascii="Book Antiqua" w:eastAsia="Malgun Gothic" w:hAnsi="Book Antiqua" w:cs="Times New Roman"/>
          <w:sz w:val="24"/>
          <w:szCs w:val="24"/>
        </w:rPr>
        <w:t>w</w:t>
      </w:r>
      <w:r w:rsidR="00C25FB1" w:rsidRPr="000066EF">
        <w:rPr>
          <w:rFonts w:ascii="Book Antiqua" w:eastAsia="Malgun Gothic" w:hAnsi="Book Antiqua" w:cs="Times New Roman"/>
          <w:sz w:val="24"/>
          <w:szCs w:val="24"/>
        </w:rPr>
        <w:t>ere</w:t>
      </w:r>
      <w:proofErr w:type="gramEnd"/>
      <w:r w:rsidRPr="000066EF">
        <w:rPr>
          <w:rFonts w:ascii="Book Antiqua" w:eastAsia="Malgun Gothic" w:hAnsi="Book Antiqua" w:cs="Times New Roman"/>
          <w:sz w:val="24"/>
          <w:szCs w:val="24"/>
        </w:rPr>
        <w:t xml:space="preserve"> diagnosed. Follow</w:t>
      </w:r>
      <w:r w:rsidR="00C25FB1"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 xml:space="preserve">up duration was defined as the time from the date of first diagnosis of IBD to the date of </w:t>
      </w:r>
      <w:r w:rsidR="00C25FB1" w:rsidRPr="000066EF">
        <w:rPr>
          <w:rFonts w:ascii="Book Antiqua" w:eastAsia="Malgun Gothic" w:hAnsi="Book Antiqua" w:cs="Times New Roman"/>
          <w:sz w:val="24"/>
          <w:szCs w:val="24"/>
        </w:rPr>
        <w:t xml:space="preserve">the </w:t>
      </w:r>
      <w:r w:rsidRPr="000066EF">
        <w:rPr>
          <w:rFonts w:ascii="Book Antiqua" w:eastAsia="Malgun Gothic" w:hAnsi="Book Antiqua" w:cs="Times New Roman"/>
          <w:sz w:val="24"/>
          <w:szCs w:val="24"/>
        </w:rPr>
        <w:t xml:space="preserve">last follow up. </w:t>
      </w:r>
    </w:p>
    <w:p w14:paraId="309E07F9" w14:textId="65AC219E" w:rsidR="0087267A" w:rsidRPr="000066EF" w:rsidRDefault="00F702F9" w:rsidP="00B8031B">
      <w:pPr>
        <w:wordWrap/>
        <w:spacing w:after="0" w:line="360" w:lineRule="auto"/>
        <w:ind w:firstLineChars="100" w:firstLine="240"/>
        <w:rPr>
          <w:rFonts w:ascii="Book Antiqua" w:eastAsia="Malgun Gothic" w:hAnsi="Book Antiqua" w:cs="Times New Roman"/>
          <w:sz w:val="24"/>
          <w:szCs w:val="24"/>
        </w:rPr>
      </w:pPr>
      <w:r w:rsidRPr="000066EF">
        <w:rPr>
          <w:rFonts w:ascii="Book Antiqua" w:eastAsia="Malgun Gothic" w:hAnsi="Book Antiqua" w:cs="Times New Roman"/>
          <w:sz w:val="24"/>
          <w:szCs w:val="24"/>
        </w:rPr>
        <w:t>Diseas</w:t>
      </w:r>
      <w:r w:rsidR="00251A9F" w:rsidRPr="000066EF">
        <w:rPr>
          <w:rFonts w:ascii="Book Antiqua" w:eastAsia="Malgun Gothic" w:hAnsi="Book Antiqua" w:cs="Times New Roman"/>
          <w:sz w:val="24"/>
          <w:szCs w:val="24"/>
        </w:rPr>
        <w:t>e extent</w:t>
      </w:r>
      <w:r w:rsidRPr="000066EF">
        <w:rPr>
          <w:rFonts w:ascii="Book Antiqua" w:eastAsia="Malgun Gothic" w:hAnsi="Book Antiqua" w:cs="Times New Roman"/>
          <w:sz w:val="24"/>
          <w:szCs w:val="24"/>
        </w:rPr>
        <w:t xml:space="preserve"> and behavior at the initial diagnosis in CD</w:t>
      </w:r>
      <w:r w:rsidR="00251A9F" w:rsidRPr="000066EF">
        <w:rPr>
          <w:rFonts w:ascii="Book Antiqua" w:eastAsia="Malgun Gothic" w:hAnsi="Book Antiqua" w:cs="Times New Roman"/>
          <w:sz w:val="24"/>
          <w:szCs w:val="24"/>
        </w:rPr>
        <w:t xml:space="preserve"> and UC were</w:t>
      </w:r>
      <w:r w:rsidRPr="000066EF">
        <w:rPr>
          <w:rFonts w:ascii="Book Antiqua" w:eastAsia="Malgun Gothic" w:hAnsi="Book Antiqua" w:cs="Times New Roman"/>
          <w:sz w:val="24"/>
          <w:szCs w:val="24"/>
        </w:rPr>
        <w:t xml:space="preserve"> classified </w:t>
      </w:r>
      <w:r w:rsidR="00C25FB1" w:rsidRPr="000066EF">
        <w:rPr>
          <w:rFonts w:ascii="Book Antiqua" w:eastAsia="Malgun Gothic" w:hAnsi="Book Antiqua" w:cs="Times New Roman"/>
          <w:sz w:val="24"/>
          <w:szCs w:val="24"/>
        </w:rPr>
        <w:t>in accordance with the</w:t>
      </w:r>
      <w:r w:rsidRPr="000066EF">
        <w:rPr>
          <w:rFonts w:ascii="Book Antiqua" w:eastAsia="Malgun Gothic" w:hAnsi="Book Antiqua" w:cs="Times New Roman"/>
          <w:sz w:val="24"/>
          <w:szCs w:val="24"/>
        </w:rPr>
        <w:t xml:space="preserve"> Montre</w:t>
      </w:r>
      <w:r w:rsidR="00462830" w:rsidRPr="000066EF">
        <w:rPr>
          <w:rFonts w:ascii="Book Antiqua" w:eastAsia="Malgun Gothic" w:hAnsi="Book Antiqua" w:cs="Times New Roman"/>
          <w:sz w:val="24"/>
          <w:szCs w:val="24"/>
        </w:rPr>
        <w:t>al classification</w:t>
      </w:r>
      <w:r w:rsidR="004C2FB6" w:rsidRPr="000066EF">
        <w:rPr>
          <w:rFonts w:ascii="Book Antiqua" w:eastAsia="Malgun Gothic" w:hAnsi="Book Antiqua" w:cs="Times New Roman"/>
          <w:sz w:val="24"/>
          <w:szCs w:val="24"/>
        </w:rPr>
        <w:fldChar w:fldCharType="begin"/>
      </w:r>
      <w:r w:rsidR="00ED72FA" w:rsidRPr="000066EF">
        <w:rPr>
          <w:rFonts w:ascii="Book Antiqua" w:eastAsia="Malgun Gothic" w:hAnsi="Book Antiqua" w:cs="Times New Roman"/>
          <w:sz w:val="24"/>
          <w:szCs w:val="24"/>
        </w:rPr>
        <w:instrText xml:space="preserve"> ADDIN EN.CITE &lt;EndNote&gt;&lt;Cite&gt;&lt;Author&gt;Satsangi&lt;/Author&gt;&lt;Year&gt;2006&lt;/Year&gt;&lt;RecNum&gt;15&lt;/RecNum&gt;&lt;DisplayText&gt;&lt;style face="superscript"&gt;[15]&lt;/style&gt;&lt;/DisplayText&gt;&lt;record&gt;&lt;rec-number&gt;15&lt;/rec-number&gt;&lt;foreign-keys&gt;&lt;key app="EN" db-id="rsstda5s0zfttwet29mvzp5taadft0rrpzwr" timestamp="1495711963"&gt;15&lt;/key&gt;&lt;/foreign-keys&gt;&lt;ref-type name="Journal Article"&gt;17&lt;/ref-type&gt;&lt;contributors&gt;&lt;authors&gt;&lt;author&gt;Satsangi, J&lt;/author&gt;&lt;author&gt;Silverberg, MS&lt;/author&gt;&lt;author&gt;Vermeire, Severine&lt;/author&gt;&lt;author&gt;Colombel, JFl&lt;/author&gt;&lt;/authors&gt;&lt;/contributors&gt;&lt;titles&gt;&lt;title&gt;The Montreal classification of inflammatory bowel disease: controversies, consensus, and implications&lt;/title&gt;&lt;secondary-title&gt;Gut&lt;/secondary-title&gt;&lt;/titles&gt;&lt;periodical&gt;&lt;full-title&gt;Gut&lt;/full-title&gt;&lt;abbr-1&gt;Gut&lt;/abbr-1&gt;&lt;abbr-2&gt;Gut&lt;/abbr-2&gt;&lt;/periodical&gt;&lt;pages&gt;749-753&lt;/pages&gt;&lt;volume&gt;55&lt;/volume&gt;&lt;number&gt;6&lt;/number&gt;&lt;dates&gt;&lt;year&gt;2006&lt;/year&gt;&lt;/dates&gt;&lt;isbn&gt;1468-3288&lt;/isbn&gt;&lt;urls&gt;&lt;/urls&gt;&lt;/record&gt;&lt;/Cite&gt;&lt;/EndNote&gt;</w:instrText>
      </w:r>
      <w:r w:rsidR="004C2FB6" w:rsidRPr="00734CF1">
        <w:rPr>
          <w:rFonts w:ascii="Book Antiqua" w:eastAsia="Malgun Gothic" w:hAnsi="Book Antiqua" w:cs="Times New Roman"/>
          <w:sz w:val="24"/>
          <w:szCs w:val="24"/>
        </w:rPr>
        <w:fldChar w:fldCharType="separate"/>
      </w:r>
      <w:r w:rsidR="00ED72FA" w:rsidRPr="000066EF">
        <w:rPr>
          <w:rFonts w:ascii="Book Antiqua" w:eastAsia="Malgun Gothic" w:hAnsi="Book Antiqua" w:cs="Times New Roman"/>
          <w:noProof/>
          <w:sz w:val="24"/>
          <w:szCs w:val="24"/>
          <w:vertAlign w:val="superscript"/>
        </w:rPr>
        <w:t>[</w:t>
      </w:r>
      <w:hyperlink w:anchor="_ENREF_15" w:tooltip="Satsangi, 2006 #15" w:history="1">
        <w:r w:rsidR="00ED72FA" w:rsidRPr="000066EF">
          <w:rPr>
            <w:rFonts w:ascii="Book Antiqua" w:eastAsia="Malgun Gothic" w:hAnsi="Book Antiqua" w:cs="Times New Roman"/>
            <w:noProof/>
            <w:sz w:val="24"/>
            <w:szCs w:val="24"/>
            <w:vertAlign w:val="superscript"/>
          </w:rPr>
          <w:t>15</w:t>
        </w:r>
      </w:hyperlink>
      <w:r w:rsidR="00ED72FA" w:rsidRPr="000066EF">
        <w:rPr>
          <w:rFonts w:ascii="Book Antiqua" w:eastAsia="Malgun Gothic" w:hAnsi="Book Antiqua" w:cs="Times New Roman"/>
          <w:noProof/>
          <w:sz w:val="24"/>
          <w:szCs w:val="24"/>
          <w:vertAlign w:val="superscript"/>
        </w:rPr>
        <w:t>]</w:t>
      </w:r>
      <w:r w:rsidR="004C2FB6" w:rsidRPr="000066EF">
        <w:rPr>
          <w:rFonts w:ascii="Book Antiqua" w:eastAsia="Malgun Gothic" w:hAnsi="Book Antiqua" w:cs="Times New Roman"/>
          <w:sz w:val="24"/>
          <w:szCs w:val="24"/>
        </w:rPr>
        <w:fldChar w:fldCharType="end"/>
      </w:r>
      <w:r w:rsidR="00F13067" w:rsidRPr="000066EF">
        <w:rPr>
          <w:rFonts w:ascii="Book Antiqua" w:eastAsia="Malgun Gothic" w:hAnsi="Book Antiqua" w:cs="Times New Roman"/>
          <w:sz w:val="24"/>
          <w:szCs w:val="24"/>
        </w:rPr>
        <w:t>.</w:t>
      </w:r>
      <w:r w:rsidR="00462830" w:rsidRPr="000066EF">
        <w:rPr>
          <w:rFonts w:ascii="Book Antiqua" w:eastAsia="Malgun Gothic" w:hAnsi="Book Antiqua" w:cs="Times New Roman"/>
          <w:sz w:val="24"/>
          <w:szCs w:val="24"/>
        </w:rPr>
        <w:t xml:space="preserve"> </w:t>
      </w:r>
      <w:r w:rsidR="00251A9F" w:rsidRPr="000066EF">
        <w:rPr>
          <w:rFonts w:ascii="Book Antiqua" w:eastAsia="Malgun Gothic" w:hAnsi="Book Antiqua" w:cs="Times New Roman"/>
          <w:sz w:val="24"/>
          <w:szCs w:val="24"/>
        </w:rPr>
        <w:t xml:space="preserve">Disease severity was evaluated </w:t>
      </w:r>
      <w:r w:rsidR="00C25FB1" w:rsidRPr="000066EF">
        <w:rPr>
          <w:rFonts w:ascii="Book Antiqua" w:eastAsia="Malgun Gothic" w:hAnsi="Book Antiqua" w:cs="Times New Roman"/>
          <w:sz w:val="24"/>
          <w:szCs w:val="24"/>
        </w:rPr>
        <w:t>using the</w:t>
      </w:r>
      <w:r w:rsidR="00251A9F" w:rsidRPr="000066EF">
        <w:rPr>
          <w:rFonts w:ascii="Book Antiqua" w:eastAsia="Malgun Gothic" w:hAnsi="Book Antiqua" w:cs="Times New Roman"/>
          <w:sz w:val="24"/>
          <w:szCs w:val="24"/>
        </w:rPr>
        <w:t xml:space="preserve"> </w:t>
      </w:r>
      <w:proofErr w:type="gramStart"/>
      <w:r w:rsidR="00B8031B" w:rsidRPr="000066EF">
        <w:rPr>
          <w:rFonts w:ascii="Book Antiqua" w:eastAsia="Malgun Gothic" w:hAnsi="Book Antiqua" w:cs="Times New Roman"/>
          <w:sz w:val="24"/>
          <w:szCs w:val="24"/>
        </w:rPr>
        <w:t>c-reactive</w:t>
      </w:r>
      <w:proofErr w:type="gramEnd"/>
      <w:r w:rsidR="00B8031B" w:rsidRPr="000066EF">
        <w:rPr>
          <w:rFonts w:ascii="Book Antiqua" w:eastAsia="Malgun Gothic" w:hAnsi="Book Antiqua" w:cs="Times New Roman"/>
          <w:sz w:val="24"/>
          <w:szCs w:val="24"/>
        </w:rPr>
        <w:t xml:space="preserve"> protein</w:t>
      </w:r>
      <w:r w:rsidR="00B8031B" w:rsidRPr="000066EF" w:rsidDel="00B8031B">
        <w:rPr>
          <w:rFonts w:ascii="Book Antiqua" w:eastAsia="Malgun Gothic" w:hAnsi="Book Antiqua" w:cs="Times New Roman"/>
          <w:sz w:val="24"/>
          <w:szCs w:val="24"/>
        </w:rPr>
        <w:t xml:space="preserve"> </w:t>
      </w:r>
      <w:r w:rsidR="00251A9F" w:rsidRPr="000066EF">
        <w:rPr>
          <w:rFonts w:ascii="Book Antiqua" w:eastAsia="Malgun Gothic" w:hAnsi="Book Antiqua" w:cs="Times New Roman"/>
          <w:sz w:val="24"/>
          <w:szCs w:val="24"/>
        </w:rPr>
        <w:t>level at diagnosis. In UC,</w:t>
      </w:r>
      <w:r w:rsidR="00C25FB1" w:rsidRPr="000066EF">
        <w:rPr>
          <w:rFonts w:ascii="Book Antiqua" w:eastAsia="Malgun Gothic" w:hAnsi="Book Antiqua" w:cs="Times New Roman"/>
          <w:sz w:val="24"/>
          <w:szCs w:val="24"/>
        </w:rPr>
        <w:t xml:space="preserve"> the</w:t>
      </w:r>
      <w:r w:rsidR="00251A9F" w:rsidRPr="000066EF">
        <w:rPr>
          <w:rFonts w:ascii="Book Antiqua" w:eastAsia="Malgun Gothic" w:hAnsi="Book Antiqua" w:cs="Times New Roman"/>
          <w:sz w:val="24"/>
          <w:szCs w:val="24"/>
        </w:rPr>
        <w:t xml:space="preserve"> Mayo score was additio</w:t>
      </w:r>
      <w:r w:rsidR="00462830" w:rsidRPr="000066EF">
        <w:rPr>
          <w:rFonts w:ascii="Book Antiqua" w:eastAsia="Malgun Gothic" w:hAnsi="Book Antiqua" w:cs="Times New Roman"/>
          <w:sz w:val="24"/>
          <w:szCs w:val="24"/>
        </w:rPr>
        <w:t>n</w:t>
      </w:r>
      <w:r w:rsidR="00251A9F" w:rsidRPr="000066EF">
        <w:rPr>
          <w:rFonts w:ascii="Book Antiqua" w:eastAsia="Malgun Gothic" w:hAnsi="Book Antiqua" w:cs="Times New Roman"/>
          <w:sz w:val="24"/>
          <w:szCs w:val="24"/>
        </w:rPr>
        <w:t xml:space="preserve">ally used for severity assessment. </w:t>
      </w:r>
      <w:r w:rsidR="00C25FB1" w:rsidRPr="000066EF">
        <w:rPr>
          <w:rFonts w:ascii="Book Antiqua" w:eastAsia="Malgun Gothic" w:hAnsi="Book Antiqua" w:cs="Times New Roman"/>
          <w:sz w:val="24"/>
          <w:szCs w:val="24"/>
        </w:rPr>
        <w:t>Data on</w:t>
      </w:r>
      <w:r w:rsidR="0087267A" w:rsidRPr="000066EF">
        <w:rPr>
          <w:rFonts w:ascii="Book Antiqua" w:eastAsia="Malgun Gothic" w:hAnsi="Book Antiqua" w:cs="Times New Roman"/>
          <w:sz w:val="24"/>
          <w:szCs w:val="24"/>
        </w:rPr>
        <w:t xml:space="preserve"> </w:t>
      </w:r>
      <w:r w:rsidR="00C25FB1" w:rsidRPr="000066EF">
        <w:rPr>
          <w:rFonts w:ascii="Book Antiqua" w:eastAsia="Malgun Gothic" w:hAnsi="Book Antiqua" w:cs="Times New Roman"/>
          <w:sz w:val="24"/>
          <w:szCs w:val="24"/>
        </w:rPr>
        <w:t xml:space="preserve">the </w:t>
      </w:r>
      <w:r w:rsidR="0087267A" w:rsidRPr="000066EF">
        <w:rPr>
          <w:rFonts w:ascii="Book Antiqua" w:eastAsia="Malgun Gothic" w:hAnsi="Book Antiqua" w:cs="Times New Roman"/>
          <w:sz w:val="24"/>
          <w:szCs w:val="24"/>
        </w:rPr>
        <w:t>prescribed medications for IBD</w:t>
      </w:r>
      <w:r w:rsidR="00C25FB1" w:rsidRPr="000066EF">
        <w:rPr>
          <w:rFonts w:ascii="Book Antiqua" w:eastAsia="Malgun Gothic" w:hAnsi="Book Antiqua" w:cs="Times New Roman"/>
          <w:sz w:val="24"/>
          <w:szCs w:val="24"/>
        </w:rPr>
        <w:t>,</w:t>
      </w:r>
      <w:r w:rsidR="0087267A" w:rsidRPr="000066EF">
        <w:rPr>
          <w:rFonts w:ascii="Book Antiqua" w:eastAsia="Malgun Gothic" w:hAnsi="Book Antiqua" w:cs="Times New Roman"/>
          <w:sz w:val="24"/>
          <w:szCs w:val="24"/>
        </w:rPr>
        <w:t xml:space="preserve"> including 5-aminosalicylic acid, systemic corticosteroids, </w:t>
      </w:r>
      <w:proofErr w:type="spellStart"/>
      <w:r w:rsidR="0087267A" w:rsidRPr="000066EF">
        <w:rPr>
          <w:rFonts w:ascii="Book Antiqua" w:eastAsia="Malgun Gothic" w:hAnsi="Book Antiqua" w:cs="Times New Roman"/>
          <w:sz w:val="24"/>
          <w:szCs w:val="24"/>
        </w:rPr>
        <w:t>immuno</w:t>
      </w:r>
      <w:r w:rsidR="00DF3EC7" w:rsidRPr="000066EF">
        <w:rPr>
          <w:rFonts w:ascii="Book Antiqua" w:eastAsia="Malgun Gothic" w:hAnsi="Book Antiqua" w:cs="Times New Roman"/>
          <w:sz w:val="24"/>
          <w:szCs w:val="24"/>
        </w:rPr>
        <w:t>m</w:t>
      </w:r>
      <w:r w:rsidR="00577358" w:rsidRPr="000066EF">
        <w:rPr>
          <w:rFonts w:ascii="Book Antiqua" w:eastAsia="Malgun Gothic" w:hAnsi="Book Antiqua" w:cs="Times New Roman"/>
          <w:sz w:val="24"/>
          <w:szCs w:val="24"/>
        </w:rPr>
        <w:t>odulator</w:t>
      </w:r>
      <w:proofErr w:type="spellEnd"/>
      <w:r w:rsidR="0087267A" w:rsidRPr="000066EF">
        <w:rPr>
          <w:rFonts w:ascii="Book Antiqua" w:eastAsia="Malgun Gothic" w:hAnsi="Book Antiqua" w:cs="Times New Roman"/>
          <w:sz w:val="24"/>
          <w:szCs w:val="24"/>
        </w:rPr>
        <w:t xml:space="preserve"> and anti-tumor necrosis factor </w:t>
      </w:r>
      <w:r w:rsidR="00DF3EC7" w:rsidRPr="000066EF">
        <w:rPr>
          <w:rFonts w:ascii="Book Antiqua" w:eastAsia="Malgun Gothic" w:hAnsi="Book Antiqua" w:cs="Times New Roman"/>
          <w:sz w:val="24"/>
          <w:szCs w:val="24"/>
        </w:rPr>
        <w:t xml:space="preserve">alpha </w:t>
      </w:r>
      <w:r w:rsidR="0087267A" w:rsidRPr="000066EF">
        <w:rPr>
          <w:rFonts w:ascii="Book Antiqua" w:eastAsia="Malgun Gothic" w:hAnsi="Book Antiqua" w:cs="Times New Roman"/>
          <w:sz w:val="24"/>
          <w:szCs w:val="24"/>
        </w:rPr>
        <w:t>(anti-TNF</w:t>
      </w:r>
      <w:r w:rsidR="00A91258" w:rsidRPr="000066EF">
        <w:rPr>
          <w:rFonts w:ascii="Book Antiqua" w:eastAsia="Malgun Gothic" w:hAnsi="Book Antiqua" w:cs="Times New Roman"/>
          <w:sz w:val="24"/>
          <w:szCs w:val="24"/>
        </w:rPr>
        <w:t>α</w:t>
      </w:r>
      <w:r w:rsidR="0087267A" w:rsidRPr="000066EF">
        <w:rPr>
          <w:rFonts w:ascii="Book Antiqua" w:eastAsia="Malgun Gothic" w:hAnsi="Book Antiqua" w:cs="Times New Roman"/>
          <w:sz w:val="24"/>
          <w:szCs w:val="24"/>
        </w:rPr>
        <w:t>)</w:t>
      </w:r>
      <w:r w:rsidR="00DF3EC7" w:rsidRPr="000066EF">
        <w:rPr>
          <w:rFonts w:ascii="Book Antiqua" w:eastAsia="Malgun Gothic" w:hAnsi="Book Antiqua" w:cs="Times New Roman"/>
          <w:sz w:val="24"/>
          <w:szCs w:val="24"/>
        </w:rPr>
        <w:t xml:space="preserve"> agents</w:t>
      </w:r>
      <w:r w:rsidR="0087267A" w:rsidRPr="000066EF">
        <w:rPr>
          <w:rFonts w:ascii="Book Antiqua" w:eastAsia="Malgun Gothic" w:hAnsi="Book Antiqua" w:cs="Times New Roman"/>
          <w:sz w:val="24"/>
          <w:szCs w:val="24"/>
        </w:rPr>
        <w:t xml:space="preserve"> </w:t>
      </w:r>
      <w:r w:rsidR="00DA5647" w:rsidRPr="000066EF">
        <w:rPr>
          <w:rFonts w:ascii="Book Antiqua" w:eastAsia="Malgun Gothic" w:hAnsi="Book Antiqua" w:cs="Times New Roman"/>
          <w:sz w:val="24"/>
          <w:szCs w:val="24"/>
        </w:rPr>
        <w:t>w</w:t>
      </w:r>
      <w:r w:rsidR="00C25FB1" w:rsidRPr="000066EF">
        <w:rPr>
          <w:rFonts w:ascii="Book Antiqua" w:eastAsia="Malgun Gothic" w:hAnsi="Book Antiqua" w:cs="Times New Roman"/>
          <w:sz w:val="24"/>
          <w:szCs w:val="24"/>
        </w:rPr>
        <w:t>ere</w:t>
      </w:r>
      <w:r w:rsidR="00DA5647" w:rsidRPr="000066EF">
        <w:rPr>
          <w:rFonts w:ascii="Book Antiqua" w:eastAsia="Malgun Gothic" w:hAnsi="Book Antiqua" w:cs="Times New Roman"/>
          <w:sz w:val="24"/>
          <w:szCs w:val="24"/>
        </w:rPr>
        <w:t xml:space="preserve"> </w:t>
      </w:r>
      <w:r w:rsidR="0087267A" w:rsidRPr="000066EF">
        <w:rPr>
          <w:rFonts w:ascii="Book Antiqua" w:eastAsia="Malgun Gothic" w:hAnsi="Book Antiqua" w:cs="Times New Roman"/>
          <w:sz w:val="24"/>
          <w:szCs w:val="24"/>
        </w:rPr>
        <w:t>also obtained</w:t>
      </w:r>
      <w:r w:rsidR="00BA50AF" w:rsidRPr="000066EF">
        <w:rPr>
          <w:rFonts w:ascii="Book Antiqua" w:eastAsia="Malgun Gothic" w:hAnsi="Book Antiqua" w:cs="Times New Roman"/>
          <w:sz w:val="24"/>
          <w:szCs w:val="24"/>
        </w:rPr>
        <w:t xml:space="preserve"> from medical records</w:t>
      </w:r>
      <w:r w:rsidR="0087267A" w:rsidRPr="000066EF">
        <w:rPr>
          <w:rFonts w:ascii="Book Antiqua" w:eastAsia="Malgun Gothic" w:hAnsi="Book Antiqua" w:cs="Times New Roman"/>
          <w:sz w:val="24"/>
          <w:szCs w:val="24"/>
        </w:rPr>
        <w:t xml:space="preserve">. </w:t>
      </w:r>
    </w:p>
    <w:p w14:paraId="39A4966D" w14:textId="60DEA922" w:rsidR="00034029" w:rsidRPr="000066EF" w:rsidRDefault="00034029">
      <w:pPr>
        <w:wordWrap/>
        <w:spacing w:after="0" w:line="360" w:lineRule="auto"/>
        <w:ind w:firstLineChars="100" w:firstLine="240"/>
        <w:rPr>
          <w:rFonts w:ascii="Book Antiqua" w:eastAsia="Malgun Gothic" w:hAnsi="Book Antiqua" w:cs="Times New Roman"/>
          <w:sz w:val="24"/>
          <w:szCs w:val="24"/>
        </w:rPr>
      </w:pPr>
      <w:r w:rsidRPr="000066EF">
        <w:rPr>
          <w:rFonts w:ascii="Book Antiqua" w:eastAsia="Malgun Gothic" w:hAnsi="Book Antiqua" w:cs="Times New Roman"/>
          <w:sz w:val="24"/>
          <w:szCs w:val="24"/>
        </w:rPr>
        <w:t>To assess the clinical outcome</w:t>
      </w:r>
      <w:r w:rsidR="00C25FB1" w:rsidRPr="000066EF">
        <w:rPr>
          <w:rFonts w:ascii="Book Antiqua" w:eastAsia="Malgun Gothic" w:hAnsi="Book Antiqua" w:cs="Times New Roman"/>
          <w:sz w:val="24"/>
          <w:szCs w:val="24"/>
        </w:rPr>
        <w:t xml:space="preserve">s associated with a </w:t>
      </w:r>
      <w:r w:rsidRPr="000066EF">
        <w:rPr>
          <w:rFonts w:ascii="Book Antiqua" w:eastAsia="Malgun Gothic" w:hAnsi="Book Antiqua" w:cs="Times New Roman"/>
          <w:sz w:val="24"/>
          <w:szCs w:val="24"/>
        </w:rPr>
        <w:t>diagnostic delay, the following outcomes were measured: the number and type of intra-abdominal surgery, number and type</w:t>
      </w:r>
      <w:r w:rsidR="00BA50AF" w:rsidRPr="000066EF">
        <w:rPr>
          <w:rFonts w:ascii="Book Antiqua" w:eastAsia="Malgun Gothic" w:hAnsi="Book Antiqua" w:cs="Times New Roman"/>
          <w:sz w:val="24"/>
          <w:szCs w:val="24"/>
        </w:rPr>
        <w:t xml:space="preserve"> of any</w:t>
      </w:r>
      <w:r w:rsidRPr="000066EF">
        <w:rPr>
          <w:rFonts w:ascii="Book Antiqua" w:eastAsia="Malgun Gothic" w:hAnsi="Book Antiqua" w:cs="Times New Roman"/>
          <w:sz w:val="24"/>
          <w:szCs w:val="24"/>
        </w:rPr>
        <w:t xml:space="preserve"> surgery</w:t>
      </w:r>
      <w:r w:rsidR="00C25FB1"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 xml:space="preserve"> including perianal surgical pr</w:t>
      </w:r>
      <w:r w:rsidR="00BA50AF" w:rsidRPr="000066EF">
        <w:rPr>
          <w:rFonts w:ascii="Book Antiqua" w:eastAsia="Malgun Gothic" w:hAnsi="Book Antiqua" w:cs="Times New Roman"/>
          <w:sz w:val="24"/>
          <w:szCs w:val="24"/>
        </w:rPr>
        <w:t>ocedures, number and date of hospita</w:t>
      </w:r>
      <w:r w:rsidRPr="000066EF">
        <w:rPr>
          <w:rFonts w:ascii="Book Antiqua" w:eastAsia="Malgun Gothic" w:hAnsi="Book Antiqua" w:cs="Times New Roman"/>
          <w:sz w:val="24"/>
          <w:szCs w:val="24"/>
        </w:rPr>
        <w:t>lization</w:t>
      </w:r>
      <w:r w:rsidR="00C25FB1"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 xml:space="preserve"> and time duration from diagnosis to</w:t>
      </w:r>
      <w:r w:rsidR="00294AF5" w:rsidRPr="000066EF">
        <w:rPr>
          <w:rFonts w:ascii="Book Antiqua" w:eastAsia="Malgun Gothic" w:hAnsi="Book Antiqua" w:cs="Times New Roman"/>
          <w:sz w:val="24"/>
          <w:szCs w:val="24"/>
        </w:rPr>
        <w:t xml:space="preserve"> </w:t>
      </w:r>
      <w:proofErr w:type="spellStart"/>
      <w:r w:rsidR="00294AF5" w:rsidRPr="000066EF">
        <w:rPr>
          <w:rFonts w:ascii="Book Antiqua" w:eastAsia="Malgun Gothic" w:hAnsi="Book Antiqua" w:cs="Times New Roman"/>
          <w:sz w:val="24"/>
          <w:szCs w:val="24"/>
        </w:rPr>
        <w:t>immuno</w:t>
      </w:r>
      <w:r w:rsidR="00070A31" w:rsidRPr="000066EF">
        <w:rPr>
          <w:rFonts w:ascii="Book Antiqua" w:eastAsia="Malgun Gothic" w:hAnsi="Book Antiqua" w:cs="Times New Roman"/>
          <w:sz w:val="24"/>
          <w:szCs w:val="24"/>
        </w:rPr>
        <w:t>modulator</w:t>
      </w:r>
      <w:proofErr w:type="spellEnd"/>
      <w:r w:rsidR="00294AF5" w:rsidRPr="000066EF">
        <w:rPr>
          <w:rFonts w:ascii="Book Antiqua" w:eastAsia="Malgun Gothic" w:hAnsi="Book Antiqua" w:cs="Times New Roman"/>
          <w:sz w:val="24"/>
          <w:szCs w:val="24"/>
        </w:rPr>
        <w:t xml:space="preserve"> or anti-TNF</w:t>
      </w:r>
      <w:r w:rsidR="00A91258" w:rsidRPr="000066EF">
        <w:rPr>
          <w:rFonts w:ascii="Book Antiqua" w:eastAsia="Malgun Gothic" w:hAnsi="Book Antiqua" w:cs="Times New Roman"/>
          <w:sz w:val="24"/>
          <w:szCs w:val="24"/>
        </w:rPr>
        <w:t>α</w:t>
      </w:r>
      <w:r w:rsidR="00457FFC" w:rsidRPr="000066EF">
        <w:rPr>
          <w:rFonts w:ascii="Book Antiqua" w:eastAsia="Malgun Gothic" w:hAnsi="Book Antiqua" w:cs="Times New Roman"/>
          <w:sz w:val="24"/>
          <w:szCs w:val="24"/>
        </w:rPr>
        <w:t xml:space="preserve"> </w:t>
      </w:r>
      <w:r w:rsidR="00577358" w:rsidRPr="000066EF">
        <w:rPr>
          <w:rFonts w:ascii="Book Antiqua" w:eastAsia="Malgun Gothic" w:hAnsi="Book Antiqua" w:cs="Times New Roman"/>
          <w:sz w:val="24"/>
          <w:szCs w:val="24"/>
        </w:rPr>
        <w:t>administration</w:t>
      </w:r>
      <w:r w:rsidR="00294AF5" w:rsidRPr="000066EF">
        <w:rPr>
          <w:rFonts w:ascii="Book Antiqua" w:eastAsia="Malgun Gothic" w:hAnsi="Book Antiqua" w:cs="Times New Roman"/>
          <w:sz w:val="24"/>
          <w:szCs w:val="24"/>
        </w:rPr>
        <w:t>.</w:t>
      </w:r>
      <w:r w:rsidR="00C25FB1" w:rsidRPr="000066EF">
        <w:rPr>
          <w:rFonts w:ascii="Book Antiqua" w:eastAsia="Malgun Gothic" w:hAnsi="Book Antiqua" w:cs="Times New Roman"/>
          <w:sz w:val="24"/>
          <w:szCs w:val="24"/>
        </w:rPr>
        <w:t xml:space="preserve"> F</w:t>
      </w:r>
      <w:r w:rsidR="00F202F1" w:rsidRPr="000066EF">
        <w:rPr>
          <w:rFonts w:ascii="Book Antiqua" w:eastAsia="Malgun Gothic" w:hAnsi="Book Antiqua" w:cs="Times New Roman"/>
          <w:sz w:val="24"/>
          <w:szCs w:val="24"/>
        </w:rPr>
        <w:t>requent admission was</w:t>
      </w:r>
      <w:r w:rsidR="009A346A" w:rsidRPr="000066EF">
        <w:rPr>
          <w:rFonts w:ascii="Book Antiqua" w:eastAsia="Malgun Gothic" w:hAnsi="Book Antiqua" w:cs="Times New Roman"/>
          <w:sz w:val="24"/>
          <w:szCs w:val="24"/>
        </w:rPr>
        <w:t xml:space="preserve"> defined as two or more hospitalization</w:t>
      </w:r>
      <w:r w:rsidR="00577358" w:rsidRPr="000066EF">
        <w:rPr>
          <w:rFonts w:ascii="Book Antiqua" w:eastAsia="Malgun Gothic" w:hAnsi="Book Antiqua" w:cs="Times New Roman"/>
          <w:sz w:val="24"/>
          <w:szCs w:val="24"/>
        </w:rPr>
        <w:t>s</w:t>
      </w:r>
      <w:r w:rsidR="009A346A" w:rsidRPr="000066EF">
        <w:rPr>
          <w:rFonts w:ascii="Book Antiqua" w:eastAsia="Malgun Gothic" w:hAnsi="Book Antiqua" w:cs="Times New Roman"/>
          <w:sz w:val="24"/>
          <w:szCs w:val="24"/>
        </w:rPr>
        <w:t xml:space="preserve"> during </w:t>
      </w:r>
      <w:r w:rsidR="00577358" w:rsidRPr="000066EF">
        <w:rPr>
          <w:rFonts w:ascii="Book Antiqua" w:eastAsia="Malgun Gothic" w:hAnsi="Book Antiqua" w:cs="Times New Roman"/>
          <w:sz w:val="24"/>
          <w:szCs w:val="24"/>
        </w:rPr>
        <w:t xml:space="preserve">the </w:t>
      </w:r>
      <w:r w:rsidR="009A346A" w:rsidRPr="000066EF">
        <w:rPr>
          <w:rFonts w:ascii="Book Antiqua" w:eastAsia="Malgun Gothic" w:hAnsi="Book Antiqua" w:cs="Times New Roman"/>
          <w:sz w:val="24"/>
          <w:szCs w:val="24"/>
        </w:rPr>
        <w:t>follow</w:t>
      </w:r>
      <w:r w:rsidR="00577358" w:rsidRPr="000066EF">
        <w:rPr>
          <w:rFonts w:ascii="Book Antiqua" w:eastAsia="Malgun Gothic" w:hAnsi="Book Antiqua" w:cs="Times New Roman"/>
          <w:sz w:val="24"/>
          <w:szCs w:val="24"/>
        </w:rPr>
        <w:t>-</w:t>
      </w:r>
      <w:r w:rsidR="009A346A" w:rsidRPr="000066EF">
        <w:rPr>
          <w:rFonts w:ascii="Book Antiqua" w:eastAsia="Malgun Gothic" w:hAnsi="Book Antiqua" w:cs="Times New Roman"/>
          <w:sz w:val="24"/>
          <w:szCs w:val="24"/>
        </w:rPr>
        <w:t>up period.</w:t>
      </w:r>
    </w:p>
    <w:p w14:paraId="7A2BAB8F" w14:textId="77777777" w:rsidR="00CB64A2" w:rsidRPr="000066EF" w:rsidRDefault="00CB64A2">
      <w:pPr>
        <w:wordWrap/>
        <w:spacing w:after="0" w:line="360" w:lineRule="auto"/>
        <w:rPr>
          <w:rFonts w:ascii="Book Antiqua" w:eastAsia="Malgun Gothic" w:hAnsi="Book Antiqua" w:cs="Times New Roman"/>
          <w:sz w:val="24"/>
          <w:szCs w:val="24"/>
        </w:rPr>
      </w:pPr>
    </w:p>
    <w:p w14:paraId="78619697" w14:textId="77777777" w:rsidR="00CB64A2" w:rsidRPr="000066EF" w:rsidRDefault="00CB64A2">
      <w:pPr>
        <w:wordWrap/>
        <w:spacing w:after="0" w:line="360" w:lineRule="auto"/>
        <w:rPr>
          <w:rFonts w:ascii="Book Antiqua" w:eastAsia="Malgun Gothic" w:hAnsi="Book Antiqua" w:cs="Times New Roman"/>
          <w:b/>
          <w:i/>
          <w:sz w:val="24"/>
          <w:szCs w:val="24"/>
        </w:rPr>
      </w:pPr>
      <w:r w:rsidRPr="000066EF">
        <w:rPr>
          <w:rFonts w:ascii="Book Antiqua" w:eastAsia="Malgun Gothic" w:hAnsi="Book Antiqua" w:cs="Times New Roman"/>
          <w:b/>
          <w:i/>
          <w:sz w:val="24"/>
          <w:szCs w:val="24"/>
        </w:rPr>
        <w:t>Statistical analysis</w:t>
      </w:r>
    </w:p>
    <w:p w14:paraId="52DB129E" w14:textId="1792A7D5" w:rsidR="005B7BDB" w:rsidRPr="000066EF" w:rsidRDefault="00CB64A2">
      <w:pPr>
        <w:wordWrap/>
        <w:adjustRightInd w:val="0"/>
        <w:spacing w:after="0" w:line="360" w:lineRule="auto"/>
        <w:rPr>
          <w:rFonts w:ascii="Book Antiqua" w:eastAsia="Malgun Gothic" w:hAnsi="Book Antiqua" w:cs="Times New Roman"/>
          <w:sz w:val="24"/>
          <w:szCs w:val="24"/>
        </w:rPr>
      </w:pPr>
      <w:r w:rsidRPr="000066EF">
        <w:rPr>
          <w:rFonts w:ascii="Book Antiqua" w:eastAsia="Malgun Gothic" w:hAnsi="Book Antiqua" w:cs="Times New Roman"/>
          <w:sz w:val="24"/>
          <w:szCs w:val="24"/>
        </w:rPr>
        <w:t xml:space="preserve">The values for </w:t>
      </w:r>
      <w:r w:rsidR="00577358" w:rsidRPr="000066EF">
        <w:rPr>
          <w:rFonts w:ascii="Book Antiqua" w:eastAsia="Malgun Gothic" w:hAnsi="Book Antiqua" w:cs="Times New Roman"/>
          <w:sz w:val="24"/>
          <w:szCs w:val="24"/>
        </w:rPr>
        <w:t xml:space="preserve">the </w:t>
      </w:r>
      <w:r w:rsidRPr="000066EF">
        <w:rPr>
          <w:rFonts w:ascii="Book Antiqua" w:eastAsia="Malgun Gothic" w:hAnsi="Book Antiqua" w:cs="Times New Roman"/>
          <w:sz w:val="24"/>
          <w:szCs w:val="24"/>
        </w:rPr>
        <w:t>continuous variables are expressed as mean</w:t>
      </w:r>
      <w:r w:rsidR="006059BD" w:rsidRPr="000066EF">
        <w:rPr>
          <w:rFonts w:ascii="Book Antiqua" w:eastAsia="Malgun Gothic" w:hAnsi="Book Antiqua" w:cs="Times New Roman"/>
          <w:sz w:val="24"/>
          <w:szCs w:val="24"/>
        </w:rPr>
        <w:t xml:space="preserve"> ± </w:t>
      </w:r>
      <w:r w:rsidR="008D68DD" w:rsidRPr="000066EF">
        <w:rPr>
          <w:rFonts w:ascii="Book Antiqua" w:eastAsia="宋体" w:hAnsi="Book Antiqua" w:cs="Times New Roman"/>
          <w:sz w:val="24"/>
          <w:szCs w:val="24"/>
          <w:lang w:eastAsia="zh-CN"/>
        </w:rPr>
        <w:t>SD</w:t>
      </w:r>
      <w:r w:rsidR="008D68DD" w:rsidRPr="000066EF">
        <w:rPr>
          <w:rFonts w:ascii="Book Antiqua" w:eastAsia="Malgun Gothic" w:hAnsi="Book Antiqua" w:cs="Times New Roman"/>
          <w:sz w:val="24"/>
          <w:szCs w:val="24"/>
        </w:rPr>
        <w:t xml:space="preserve"> </w:t>
      </w:r>
      <w:r w:rsidR="006059BD" w:rsidRPr="000066EF">
        <w:rPr>
          <w:rFonts w:ascii="Book Antiqua" w:eastAsia="Malgun Gothic" w:hAnsi="Book Antiqua" w:cs="Times New Roman"/>
          <w:sz w:val="24"/>
          <w:szCs w:val="24"/>
        </w:rPr>
        <w:t>deviation</w:t>
      </w:r>
      <w:r w:rsidR="00577358" w:rsidRPr="000066EF">
        <w:rPr>
          <w:rFonts w:ascii="Book Antiqua" w:eastAsia="Malgun Gothic" w:hAnsi="Book Antiqua" w:cs="Times New Roman"/>
          <w:sz w:val="24"/>
          <w:szCs w:val="24"/>
        </w:rPr>
        <w:t>s</w:t>
      </w:r>
      <w:r w:rsidRPr="000066EF">
        <w:rPr>
          <w:rFonts w:ascii="Book Antiqua" w:eastAsia="Malgun Gothic" w:hAnsi="Book Antiqua" w:cs="Times New Roman"/>
          <w:sz w:val="24"/>
          <w:szCs w:val="24"/>
        </w:rPr>
        <w:t xml:space="preserve"> or median</w:t>
      </w:r>
      <w:r w:rsidR="00577358" w:rsidRPr="000066EF">
        <w:rPr>
          <w:rFonts w:ascii="Book Antiqua" w:eastAsia="Malgun Gothic" w:hAnsi="Book Antiqua" w:cs="Times New Roman"/>
          <w:sz w:val="24"/>
          <w:szCs w:val="24"/>
        </w:rPr>
        <w:t>s</w:t>
      </w:r>
      <w:r w:rsidR="00754F76" w:rsidRPr="000066EF">
        <w:rPr>
          <w:rFonts w:ascii="Book Antiqua" w:eastAsia="Malgun Gothic" w:hAnsi="Book Antiqua" w:cs="Times New Roman"/>
          <w:sz w:val="24"/>
          <w:szCs w:val="24"/>
        </w:rPr>
        <w:t xml:space="preserve"> </w:t>
      </w:r>
      <w:r w:rsidR="006059BD" w:rsidRPr="000066EF">
        <w:rPr>
          <w:rFonts w:ascii="Book Antiqua" w:eastAsia="Malgun Gothic" w:hAnsi="Book Antiqua" w:cs="Times New Roman"/>
          <w:sz w:val="24"/>
          <w:szCs w:val="24"/>
        </w:rPr>
        <w:t xml:space="preserve">± </w:t>
      </w:r>
      <w:r w:rsidR="008D68DD" w:rsidRPr="000066EF">
        <w:rPr>
          <w:rFonts w:ascii="Book Antiqua" w:eastAsia="宋体" w:hAnsi="Book Antiqua" w:cs="Times New Roman"/>
          <w:sz w:val="24"/>
          <w:szCs w:val="24"/>
          <w:lang w:eastAsia="zh-CN"/>
        </w:rPr>
        <w:t>SD</w:t>
      </w:r>
      <w:r w:rsidR="008D68DD" w:rsidRPr="000066EF">
        <w:rPr>
          <w:rFonts w:ascii="Book Antiqua" w:eastAsia="Malgun Gothic" w:hAnsi="Book Antiqua" w:cs="Times New Roman"/>
          <w:sz w:val="24"/>
          <w:szCs w:val="24"/>
        </w:rPr>
        <w:t xml:space="preserve"> </w:t>
      </w:r>
      <w:r w:rsidR="006059BD" w:rsidRPr="000066EF">
        <w:rPr>
          <w:rFonts w:ascii="Book Antiqua" w:eastAsia="Malgun Gothic" w:hAnsi="Book Antiqua" w:cs="Times New Roman"/>
          <w:sz w:val="24"/>
          <w:szCs w:val="24"/>
        </w:rPr>
        <w:t>error</w:t>
      </w:r>
      <w:r w:rsidR="00577358" w:rsidRPr="000066EF">
        <w:rPr>
          <w:rFonts w:ascii="Book Antiqua" w:eastAsia="Malgun Gothic" w:hAnsi="Book Antiqua" w:cs="Times New Roman"/>
          <w:sz w:val="24"/>
          <w:szCs w:val="24"/>
        </w:rPr>
        <w:t>s</w:t>
      </w:r>
      <w:r w:rsidRPr="000066EF">
        <w:rPr>
          <w:rFonts w:ascii="Book Antiqua" w:eastAsia="Malgun Gothic" w:hAnsi="Book Antiqua" w:cs="Times New Roman"/>
          <w:sz w:val="24"/>
          <w:szCs w:val="24"/>
        </w:rPr>
        <w:t>. Categorical or discrete variables are presented as</w:t>
      </w:r>
      <w:r w:rsidR="00577358" w:rsidRPr="000066EF">
        <w:rPr>
          <w:rFonts w:ascii="Book Antiqua" w:eastAsia="Malgun Gothic" w:hAnsi="Book Antiqua" w:cs="Times New Roman"/>
          <w:sz w:val="24"/>
          <w:szCs w:val="24"/>
        </w:rPr>
        <w:t xml:space="preserve"> </w:t>
      </w:r>
      <w:r w:rsidRPr="000066EF">
        <w:rPr>
          <w:rFonts w:ascii="Book Antiqua" w:eastAsia="Malgun Gothic" w:hAnsi="Book Antiqua" w:cs="Times New Roman"/>
          <w:sz w:val="24"/>
          <w:szCs w:val="24"/>
        </w:rPr>
        <w:t>percentage</w:t>
      </w:r>
      <w:r w:rsidR="00577358" w:rsidRPr="000066EF">
        <w:rPr>
          <w:rFonts w:ascii="Book Antiqua" w:eastAsia="Malgun Gothic" w:hAnsi="Book Antiqua" w:cs="Times New Roman"/>
          <w:sz w:val="24"/>
          <w:szCs w:val="24"/>
        </w:rPr>
        <w:t>s</w:t>
      </w:r>
      <w:r w:rsidRPr="000066EF">
        <w:rPr>
          <w:rFonts w:ascii="Book Antiqua" w:eastAsia="Malgun Gothic" w:hAnsi="Book Antiqua" w:cs="Times New Roman"/>
          <w:sz w:val="24"/>
          <w:szCs w:val="24"/>
        </w:rPr>
        <w:t xml:space="preserve">. </w:t>
      </w:r>
      <w:r w:rsidR="00577358" w:rsidRPr="000066EF">
        <w:rPr>
          <w:rFonts w:ascii="Book Antiqua" w:eastAsia="Malgun Gothic" w:hAnsi="Book Antiqua" w:cs="Times New Roman"/>
          <w:sz w:val="24"/>
          <w:szCs w:val="24"/>
        </w:rPr>
        <w:t>The g</w:t>
      </w:r>
      <w:r w:rsidRPr="000066EF">
        <w:rPr>
          <w:rFonts w:ascii="Book Antiqua" w:eastAsia="Malgun Gothic" w:hAnsi="Book Antiqua" w:cs="Times New Roman"/>
          <w:sz w:val="24"/>
          <w:szCs w:val="24"/>
        </w:rPr>
        <w:t xml:space="preserve">roups were compared </w:t>
      </w:r>
      <w:r w:rsidR="006059BD" w:rsidRPr="000066EF">
        <w:rPr>
          <w:rFonts w:ascii="Book Antiqua" w:eastAsia="Malgun Gothic" w:hAnsi="Book Antiqua" w:cs="Times New Roman"/>
          <w:sz w:val="24"/>
          <w:szCs w:val="24"/>
        </w:rPr>
        <w:t xml:space="preserve">using the Student </w:t>
      </w:r>
      <w:r w:rsidR="006059BD" w:rsidRPr="000066EF">
        <w:rPr>
          <w:rFonts w:ascii="Book Antiqua" w:eastAsia="Malgun Gothic" w:hAnsi="Book Antiqua" w:cs="Times New Roman"/>
          <w:i/>
          <w:sz w:val="24"/>
          <w:szCs w:val="24"/>
        </w:rPr>
        <w:t>t</w:t>
      </w:r>
      <w:r w:rsidR="006059BD" w:rsidRPr="000066EF">
        <w:rPr>
          <w:rFonts w:ascii="Book Antiqua" w:eastAsia="Malgun Gothic" w:hAnsi="Book Antiqua" w:cs="Times New Roman"/>
          <w:sz w:val="24"/>
          <w:szCs w:val="24"/>
        </w:rPr>
        <w:t>-test or</w:t>
      </w:r>
      <w:r w:rsidRPr="000066EF">
        <w:rPr>
          <w:rFonts w:ascii="Book Antiqua" w:eastAsia="Malgun Gothic" w:hAnsi="Book Antiqua" w:cs="Times New Roman"/>
          <w:sz w:val="24"/>
          <w:szCs w:val="24"/>
        </w:rPr>
        <w:t xml:space="preserve"> </w:t>
      </w:r>
      <w:r w:rsidR="00B8031B" w:rsidRPr="000066EF">
        <w:rPr>
          <w:rFonts w:ascii="Book Antiqua" w:eastAsia="宋体" w:hAnsi="Book Antiqua" w:cs="Times New Roman" w:hint="eastAsia"/>
          <w:i/>
          <w:sz w:val="24"/>
          <w:szCs w:val="24"/>
          <w:lang w:eastAsia="zh-CN"/>
        </w:rPr>
        <w:sym w:font="Symbol" w:char="F063"/>
      </w:r>
      <w:r w:rsidR="005533A2" w:rsidRPr="000066EF">
        <w:rPr>
          <w:rFonts w:ascii="Book Antiqua" w:eastAsia="宋体" w:hAnsi="Book Antiqua" w:cs="Times New Roman"/>
          <w:i/>
          <w:sz w:val="24"/>
          <w:szCs w:val="24"/>
          <w:vertAlign w:val="superscript"/>
          <w:lang w:eastAsia="zh-CN"/>
        </w:rPr>
        <w:t>2</w:t>
      </w:r>
      <w:r w:rsidRPr="000066EF">
        <w:rPr>
          <w:rFonts w:ascii="Book Antiqua" w:eastAsia="Malgun Gothic" w:hAnsi="Book Antiqua" w:cs="Times New Roman"/>
          <w:sz w:val="24"/>
          <w:szCs w:val="24"/>
        </w:rPr>
        <w:t xml:space="preserve"> test. Logistic regression was used to calculate the odds ratio</w:t>
      </w:r>
      <w:r w:rsidR="00577358" w:rsidRPr="000066EF">
        <w:rPr>
          <w:rFonts w:ascii="Book Antiqua" w:eastAsia="Malgun Gothic" w:hAnsi="Book Antiqua" w:cs="Times New Roman"/>
          <w:sz w:val="24"/>
          <w:szCs w:val="24"/>
        </w:rPr>
        <w:t>s</w:t>
      </w:r>
      <w:r w:rsidRPr="000066EF">
        <w:rPr>
          <w:rFonts w:ascii="Book Antiqua" w:eastAsia="Malgun Gothic" w:hAnsi="Book Antiqua" w:cs="Times New Roman"/>
          <w:sz w:val="24"/>
          <w:szCs w:val="24"/>
        </w:rPr>
        <w:t xml:space="preserve"> (OR</w:t>
      </w:r>
      <w:r w:rsidR="00577358" w:rsidRPr="000066EF">
        <w:rPr>
          <w:rFonts w:ascii="Book Antiqua" w:eastAsia="Malgun Gothic" w:hAnsi="Book Antiqua" w:cs="Times New Roman"/>
          <w:sz w:val="24"/>
          <w:szCs w:val="24"/>
        </w:rPr>
        <w:t>s</w:t>
      </w:r>
      <w:r w:rsidRPr="000066EF">
        <w:rPr>
          <w:rFonts w:ascii="Book Antiqua" w:eastAsia="Malgun Gothic" w:hAnsi="Book Antiqua" w:cs="Times New Roman"/>
          <w:sz w:val="24"/>
          <w:szCs w:val="24"/>
        </w:rPr>
        <w:t>) with 95% confidence intervals (CI</w:t>
      </w:r>
      <w:r w:rsidR="00577358" w:rsidRPr="000066EF">
        <w:rPr>
          <w:rFonts w:ascii="Book Antiqua" w:eastAsia="Malgun Gothic" w:hAnsi="Book Antiqua" w:cs="Times New Roman"/>
          <w:sz w:val="24"/>
          <w:szCs w:val="24"/>
        </w:rPr>
        <w:t>s</w:t>
      </w:r>
      <w:r w:rsidRPr="000066EF">
        <w:rPr>
          <w:rFonts w:ascii="Book Antiqua" w:eastAsia="Malgun Gothic" w:hAnsi="Book Antiqua" w:cs="Times New Roman"/>
          <w:sz w:val="24"/>
          <w:szCs w:val="24"/>
        </w:rPr>
        <w:t xml:space="preserve">) for evaluating the risk factors for </w:t>
      </w:r>
      <w:r w:rsidR="006059BD" w:rsidRPr="000066EF">
        <w:rPr>
          <w:rFonts w:ascii="Book Antiqua" w:eastAsia="Malgun Gothic" w:hAnsi="Book Antiqua" w:cs="Times New Roman"/>
          <w:sz w:val="24"/>
          <w:szCs w:val="24"/>
        </w:rPr>
        <w:t xml:space="preserve">a long </w:t>
      </w:r>
      <w:r w:rsidRPr="000066EF">
        <w:rPr>
          <w:rFonts w:ascii="Book Antiqua" w:eastAsia="Malgun Gothic" w:hAnsi="Book Antiqua" w:cs="Times New Roman"/>
          <w:sz w:val="24"/>
          <w:szCs w:val="24"/>
        </w:rPr>
        <w:t xml:space="preserve">diagnostic delay. </w:t>
      </w:r>
      <w:r w:rsidR="00577358" w:rsidRPr="000066EF">
        <w:rPr>
          <w:rFonts w:ascii="Book Antiqua" w:eastAsia="Malgun Gothic" w:hAnsi="Book Antiqua" w:cs="Times New Roman"/>
          <w:sz w:val="24"/>
          <w:szCs w:val="24"/>
        </w:rPr>
        <w:t>The c</w:t>
      </w:r>
      <w:r w:rsidRPr="000066EF">
        <w:rPr>
          <w:rFonts w:ascii="Book Antiqua" w:eastAsia="Malgun Gothic" w:hAnsi="Book Antiqua" w:cs="Times New Roman"/>
          <w:sz w:val="24"/>
          <w:szCs w:val="24"/>
        </w:rPr>
        <w:t>ovariates used in our multivariate analyses included variables with a significant</w:t>
      </w:r>
      <w:r w:rsidR="006059BD" w:rsidRPr="000066EF">
        <w:rPr>
          <w:rFonts w:ascii="Book Antiqua" w:eastAsia="Malgun Gothic" w:hAnsi="Book Antiqua" w:cs="Times New Roman"/>
          <w:sz w:val="24"/>
          <w:szCs w:val="24"/>
        </w:rPr>
        <w:t xml:space="preserve"> result on the </w:t>
      </w:r>
      <w:proofErr w:type="spellStart"/>
      <w:r w:rsidR="006059BD" w:rsidRPr="000066EF">
        <w:rPr>
          <w:rFonts w:ascii="Book Antiqua" w:eastAsia="Malgun Gothic" w:hAnsi="Book Antiqua" w:cs="Times New Roman"/>
          <w:sz w:val="24"/>
          <w:szCs w:val="24"/>
        </w:rPr>
        <w:t>univariate</w:t>
      </w:r>
      <w:proofErr w:type="spellEnd"/>
      <w:r w:rsidR="006059BD" w:rsidRPr="000066EF">
        <w:rPr>
          <w:rFonts w:ascii="Book Antiqua" w:eastAsia="Malgun Gothic" w:hAnsi="Book Antiqua" w:cs="Times New Roman"/>
          <w:sz w:val="24"/>
          <w:szCs w:val="24"/>
        </w:rPr>
        <w:t xml:space="preserve"> </w:t>
      </w:r>
      <w:r w:rsidR="00577358" w:rsidRPr="000066EF">
        <w:rPr>
          <w:rFonts w:ascii="Book Antiqua" w:eastAsia="Malgun Gothic" w:hAnsi="Book Antiqua" w:cs="Times New Roman"/>
          <w:sz w:val="24"/>
          <w:szCs w:val="24"/>
        </w:rPr>
        <w:t>analysis</w:t>
      </w:r>
      <w:r w:rsidR="006059BD" w:rsidRPr="000066EF">
        <w:rPr>
          <w:rFonts w:ascii="Book Antiqua" w:eastAsia="Malgun Gothic" w:hAnsi="Book Antiqua" w:cs="Times New Roman"/>
          <w:sz w:val="24"/>
          <w:szCs w:val="24"/>
        </w:rPr>
        <w:t xml:space="preserve"> </w:t>
      </w:r>
      <w:r w:rsidR="009A6A25" w:rsidRPr="000066EF">
        <w:rPr>
          <w:rFonts w:ascii="Book Antiqua" w:eastAsia="Malgun Gothic" w:hAnsi="Book Antiqua" w:cs="Times New Roman"/>
          <w:sz w:val="24"/>
          <w:szCs w:val="24"/>
        </w:rPr>
        <w:t>in addition to variables</w:t>
      </w:r>
      <w:r w:rsidRPr="000066EF">
        <w:rPr>
          <w:rFonts w:ascii="Book Antiqua" w:eastAsia="Malgun Gothic" w:hAnsi="Book Antiqua" w:cs="Times New Roman"/>
          <w:sz w:val="24"/>
          <w:szCs w:val="24"/>
        </w:rPr>
        <w:t xml:space="preserve"> associated with </w:t>
      </w:r>
      <w:r w:rsidR="009A6A25" w:rsidRPr="000066EF">
        <w:rPr>
          <w:rFonts w:ascii="Book Antiqua" w:eastAsia="Malgun Gothic" w:hAnsi="Book Antiqua" w:cs="Times New Roman"/>
          <w:sz w:val="24"/>
          <w:szCs w:val="24"/>
        </w:rPr>
        <w:t>diagnos</w:t>
      </w:r>
      <w:r w:rsidR="00577358" w:rsidRPr="000066EF">
        <w:rPr>
          <w:rFonts w:ascii="Book Antiqua" w:eastAsia="Malgun Gothic" w:hAnsi="Book Antiqua" w:cs="Times New Roman"/>
          <w:sz w:val="24"/>
          <w:szCs w:val="24"/>
        </w:rPr>
        <w:t>tic delays</w:t>
      </w:r>
      <w:r w:rsidR="009A6A25" w:rsidRPr="000066EF">
        <w:rPr>
          <w:rFonts w:ascii="Book Antiqua" w:eastAsia="Malgun Gothic" w:hAnsi="Book Antiqua" w:cs="Times New Roman"/>
          <w:sz w:val="24"/>
          <w:szCs w:val="24"/>
        </w:rPr>
        <w:t xml:space="preserve"> in previous studies and clinical experience. </w:t>
      </w:r>
      <w:r w:rsidR="00577358" w:rsidRPr="000066EF">
        <w:rPr>
          <w:rFonts w:ascii="Book Antiqua" w:eastAsia="Malgun Gothic" w:hAnsi="Book Antiqua" w:cs="Times New Roman"/>
          <w:sz w:val="24"/>
          <w:szCs w:val="24"/>
        </w:rPr>
        <w:t xml:space="preserve">The </w:t>
      </w:r>
      <w:r w:rsidRPr="000066EF">
        <w:rPr>
          <w:rFonts w:ascii="Book Antiqua" w:eastAsia="Malgun Gothic" w:hAnsi="Book Antiqua" w:cs="Times New Roman"/>
          <w:sz w:val="24"/>
          <w:szCs w:val="24"/>
        </w:rPr>
        <w:t>Kaplan-Meier method was used t</w:t>
      </w:r>
      <w:r w:rsidR="00ED7672" w:rsidRPr="000066EF">
        <w:rPr>
          <w:rFonts w:ascii="Book Antiqua" w:eastAsia="Malgun Gothic" w:hAnsi="Book Antiqua" w:cs="Times New Roman"/>
          <w:sz w:val="24"/>
          <w:szCs w:val="24"/>
        </w:rPr>
        <w:t>o evaluate the ass</w:t>
      </w:r>
      <w:r w:rsidRPr="000066EF">
        <w:rPr>
          <w:rFonts w:ascii="Book Antiqua" w:eastAsia="Malgun Gothic" w:hAnsi="Book Antiqua" w:cs="Times New Roman"/>
          <w:sz w:val="24"/>
          <w:szCs w:val="24"/>
        </w:rPr>
        <w:t>ociation between diagnostic delay</w:t>
      </w:r>
      <w:r w:rsidR="00577358" w:rsidRPr="000066EF">
        <w:rPr>
          <w:rFonts w:ascii="Book Antiqua" w:eastAsia="Malgun Gothic" w:hAnsi="Book Antiqua" w:cs="Times New Roman"/>
          <w:sz w:val="24"/>
          <w:szCs w:val="24"/>
        </w:rPr>
        <w:t>s</w:t>
      </w:r>
      <w:r w:rsidRPr="000066EF">
        <w:rPr>
          <w:rFonts w:ascii="Book Antiqua" w:eastAsia="Malgun Gothic" w:hAnsi="Book Antiqua" w:cs="Times New Roman"/>
          <w:sz w:val="24"/>
          <w:szCs w:val="24"/>
        </w:rPr>
        <w:t xml:space="preserve"> and clinical outcom</w:t>
      </w:r>
      <w:r w:rsidR="009A6A25" w:rsidRPr="000066EF">
        <w:rPr>
          <w:rFonts w:ascii="Book Antiqua" w:eastAsia="Malgun Gothic" w:hAnsi="Book Antiqua" w:cs="Times New Roman"/>
          <w:sz w:val="24"/>
          <w:szCs w:val="24"/>
        </w:rPr>
        <w:t>e</w:t>
      </w:r>
      <w:r w:rsidR="00577358" w:rsidRPr="000066EF">
        <w:rPr>
          <w:rFonts w:ascii="Book Antiqua" w:eastAsia="Malgun Gothic" w:hAnsi="Book Antiqua" w:cs="Times New Roman"/>
          <w:sz w:val="24"/>
          <w:szCs w:val="24"/>
        </w:rPr>
        <w:t>s,</w:t>
      </w:r>
      <w:r w:rsidR="009A6A25" w:rsidRPr="000066EF">
        <w:rPr>
          <w:rFonts w:ascii="Book Antiqua" w:eastAsia="Malgun Gothic" w:hAnsi="Book Antiqua" w:cs="Times New Roman"/>
          <w:sz w:val="24"/>
          <w:szCs w:val="24"/>
        </w:rPr>
        <w:t xml:space="preserve"> such as IBD</w:t>
      </w:r>
      <w:r w:rsidR="00577358" w:rsidRPr="000066EF">
        <w:rPr>
          <w:rFonts w:ascii="Book Antiqua" w:eastAsia="Malgun Gothic" w:hAnsi="Book Antiqua" w:cs="Times New Roman"/>
          <w:sz w:val="24"/>
          <w:szCs w:val="24"/>
        </w:rPr>
        <w:t>-</w:t>
      </w:r>
      <w:r w:rsidR="009A6A25" w:rsidRPr="000066EF">
        <w:rPr>
          <w:rFonts w:ascii="Book Antiqua" w:eastAsia="Malgun Gothic" w:hAnsi="Book Antiqua" w:cs="Times New Roman"/>
          <w:sz w:val="24"/>
          <w:szCs w:val="24"/>
        </w:rPr>
        <w:t>related surgery and admission</w:t>
      </w:r>
      <w:r w:rsidRPr="000066EF">
        <w:rPr>
          <w:rFonts w:ascii="Book Antiqua" w:eastAsia="Malgun Gothic" w:hAnsi="Book Antiqua" w:cs="Times New Roman"/>
          <w:sz w:val="24"/>
          <w:szCs w:val="24"/>
        </w:rPr>
        <w:t>. The di</w:t>
      </w:r>
      <w:r w:rsidR="00ED7672" w:rsidRPr="000066EF">
        <w:rPr>
          <w:rFonts w:ascii="Book Antiqua" w:eastAsia="Malgun Gothic" w:hAnsi="Book Antiqua" w:cs="Times New Roman"/>
          <w:sz w:val="24"/>
          <w:szCs w:val="24"/>
        </w:rPr>
        <w:t xml:space="preserve">fference between </w:t>
      </w:r>
      <w:r w:rsidR="00577358" w:rsidRPr="000066EF">
        <w:rPr>
          <w:rFonts w:ascii="Book Antiqua" w:eastAsia="Malgun Gothic" w:hAnsi="Book Antiqua" w:cs="Times New Roman"/>
          <w:sz w:val="24"/>
          <w:szCs w:val="24"/>
        </w:rPr>
        <w:t>the</w:t>
      </w:r>
      <w:r w:rsidR="0001528D" w:rsidRPr="000066EF">
        <w:rPr>
          <w:rFonts w:ascii="Book Antiqua" w:eastAsia="Malgun Gothic" w:hAnsi="Book Antiqua" w:cs="Times New Roman"/>
          <w:sz w:val="24"/>
          <w:szCs w:val="24"/>
        </w:rPr>
        <w:t xml:space="preserve"> </w:t>
      </w:r>
      <w:r w:rsidR="00ED7672" w:rsidRPr="000066EF">
        <w:rPr>
          <w:rFonts w:ascii="Book Antiqua" w:eastAsia="Malgun Gothic" w:hAnsi="Book Antiqua" w:cs="Times New Roman"/>
          <w:sz w:val="24"/>
          <w:szCs w:val="24"/>
        </w:rPr>
        <w:t>groups</w:t>
      </w:r>
      <w:r w:rsidR="00AC1438" w:rsidRPr="000066EF">
        <w:rPr>
          <w:rFonts w:ascii="Book Antiqua" w:eastAsia="Malgun Gothic" w:hAnsi="Book Antiqua" w:cs="Times New Roman"/>
          <w:sz w:val="24"/>
          <w:szCs w:val="24"/>
        </w:rPr>
        <w:t xml:space="preserve"> according to diagnostic time interval</w:t>
      </w:r>
      <w:r w:rsidR="00ED7672" w:rsidRPr="000066EF">
        <w:rPr>
          <w:rFonts w:ascii="Book Antiqua" w:eastAsia="Malgun Gothic" w:hAnsi="Book Antiqua" w:cs="Times New Roman"/>
          <w:sz w:val="24"/>
          <w:szCs w:val="24"/>
        </w:rPr>
        <w:t xml:space="preserve"> was</w:t>
      </w:r>
      <w:r w:rsidRPr="000066EF">
        <w:rPr>
          <w:rFonts w:ascii="Book Antiqua" w:eastAsia="Malgun Gothic" w:hAnsi="Book Antiqua" w:cs="Times New Roman"/>
          <w:sz w:val="24"/>
          <w:szCs w:val="24"/>
        </w:rPr>
        <w:t xml:space="preserve"> analyzed using the log-rank test.</w:t>
      </w:r>
      <w:r w:rsidR="00ED7672" w:rsidRPr="000066EF">
        <w:rPr>
          <w:rFonts w:ascii="Book Antiqua" w:eastAsia="Malgun Gothic" w:hAnsi="Book Antiqua" w:cs="Times New Roman"/>
          <w:sz w:val="24"/>
          <w:szCs w:val="24"/>
        </w:rPr>
        <w:t xml:space="preserve"> </w:t>
      </w:r>
      <w:r w:rsidR="00577358" w:rsidRPr="000066EF">
        <w:rPr>
          <w:rFonts w:ascii="Book Antiqua" w:eastAsia="Malgun Gothic" w:hAnsi="Book Antiqua" w:cs="Times New Roman"/>
          <w:sz w:val="24"/>
          <w:szCs w:val="24"/>
        </w:rPr>
        <w:t xml:space="preserve">The </w:t>
      </w:r>
      <w:r w:rsidR="00ED7672" w:rsidRPr="000066EF">
        <w:rPr>
          <w:rFonts w:ascii="Book Antiqua" w:eastAsia="Malgun Gothic" w:hAnsi="Book Antiqua" w:cs="Times New Roman"/>
          <w:sz w:val="24"/>
          <w:szCs w:val="24"/>
        </w:rPr>
        <w:t xml:space="preserve">Cox proportional hazard </w:t>
      </w:r>
      <w:r w:rsidR="00ED7672" w:rsidRPr="000066EF">
        <w:rPr>
          <w:rFonts w:ascii="Book Antiqua" w:eastAsia="Malgun Gothic" w:hAnsi="Book Antiqua" w:cs="Times New Roman"/>
          <w:sz w:val="24"/>
          <w:szCs w:val="24"/>
        </w:rPr>
        <w:lastRenderedPageBreak/>
        <w:t xml:space="preserve">regression analysis was performed to evaluate the association of </w:t>
      </w:r>
      <w:r w:rsidR="009A6A25" w:rsidRPr="000066EF">
        <w:rPr>
          <w:rFonts w:ascii="Book Antiqua" w:eastAsia="Malgun Gothic" w:hAnsi="Book Antiqua" w:cs="Times New Roman"/>
          <w:sz w:val="24"/>
          <w:szCs w:val="24"/>
        </w:rPr>
        <w:t xml:space="preserve">long </w:t>
      </w:r>
      <w:r w:rsidR="00ED7672" w:rsidRPr="000066EF">
        <w:rPr>
          <w:rFonts w:ascii="Book Antiqua" w:eastAsia="Malgun Gothic" w:hAnsi="Book Antiqua" w:cs="Times New Roman"/>
          <w:sz w:val="24"/>
          <w:szCs w:val="24"/>
        </w:rPr>
        <w:t>diagnostic delay</w:t>
      </w:r>
      <w:r w:rsidR="00577358" w:rsidRPr="000066EF">
        <w:rPr>
          <w:rFonts w:ascii="Book Antiqua" w:eastAsia="Malgun Gothic" w:hAnsi="Book Antiqua" w:cs="Times New Roman"/>
          <w:sz w:val="24"/>
          <w:szCs w:val="24"/>
        </w:rPr>
        <w:t>s</w:t>
      </w:r>
      <w:r w:rsidR="00ED7672" w:rsidRPr="000066EF">
        <w:rPr>
          <w:rFonts w:ascii="Book Antiqua" w:eastAsia="Malgun Gothic" w:hAnsi="Book Antiqua" w:cs="Times New Roman"/>
          <w:sz w:val="24"/>
          <w:szCs w:val="24"/>
        </w:rPr>
        <w:t xml:space="preserve"> with</w:t>
      </w:r>
      <w:r w:rsidR="00C32EA3" w:rsidRPr="000066EF">
        <w:rPr>
          <w:rFonts w:ascii="Book Antiqua" w:eastAsia="Malgun Gothic" w:hAnsi="Book Antiqua" w:cs="Times New Roman"/>
          <w:sz w:val="24"/>
          <w:szCs w:val="24"/>
        </w:rPr>
        <w:t xml:space="preserve"> the</w:t>
      </w:r>
      <w:r w:rsidR="00ED7672" w:rsidRPr="000066EF">
        <w:rPr>
          <w:rFonts w:ascii="Book Antiqua" w:eastAsia="Malgun Gothic" w:hAnsi="Book Antiqua" w:cs="Times New Roman"/>
          <w:sz w:val="24"/>
          <w:szCs w:val="24"/>
        </w:rPr>
        <w:t xml:space="preserve"> clinical outcome</w:t>
      </w:r>
      <w:r w:rsidR="00577358" w:rsidRPr="000066EF">
        <w:rPr>
          <w:rFonts w:ascii="Book Antiqua" w:eastAsia="Malgun Gothic" w:hAnsi="Book Antiqua" w:cs="Times New Roman"/>
          <w:sz w:val="24"/>
          <w:szCs w:val="24"/>
        </w:rPr>
        <w:t>s; the result</w:t>
      </w:r>
      <w:r w:rsidR="00ED7672" w:rsidRPr="000066EF">
        <w:rPr>
          <w:rFonts w:ascii="Book Antiqua" w:eastAsia="Malgun Gothic" w:hAnsi="Book Antiqua" w:cs="Times New Roman"/>
          <w:sz w:val="24"/>
          <w:szCs w:val="24"/>
        </w:rPr>
        <w:t xml:space="preserve"> was expressed as hazards ratio with </w:t>
      </w:r>
      <w:r w:rsidR="000E51D8" w:rsidRPr="000066EF">
        <w:rPr>
          <w:rFonts w:ascii="Book Antiqua" w:eastAsia="Malgun Gothic" w:hAnsi="Book Antiqua" w:cs="Times New Roman"/>
          <w:sz w:val="24"/>
          <w:szCs w:val="24"/>
        </w:rPr>
        <w:t>95%CI</w:t>
      </w:r>
      <w:r w:rsidR="00ED7672" w:rsidRPr="000066EF">
        <w:rPr>
          <w:rFonts w:ascii="Book Antiqua" w:eastAsia="Malgun Gothic" w:hAnsi="Book Antiqua" w:cs="Times New Roman"/>
          <w:sz w:val="24"/>
          <w:szCs w:val="24"/>
        </w:rPr>
        <w:t xml:space="preserve">. </w:t>
      </w:r>
      <w:r w:rsidR="00EF01C5" w:rsidRPr="00734CF1">
        <w:rPr>
          <w:rFonts w:ascii="Book Antiqua" w:eastAsiaTheme="minorHAnsi" w:hAnsi="Book Antiqua" w:cs="Times New Roman"/>
          <w:sz w:val="24"/>
          <w:szCs w:val="24"/>
        </w:rPr>
        <w:t xml:space="preserve">The statistical methods of this study were reviewed by biostatistician </w:t>
      </w:r>
      <w:r w:rsidR="009430EC" w:rsidRPr="00734CF1">
        <w:rPr>
          <w:rFonts w:ascii="Book Antiqua" w:eastAsiaTheme="minorHAnsi" w:hAnsi="Book Antiqua" w:cs="Times New Roman"/>
          <w:sz w:val="24"/>
          <w:szCs w:val="24"/>
        </w:rPr>
        <w:t>from</w:t>
      </w:r>
      <w:r w:rsidR="00EF01C5" w:rsidRPr="00734CF1">
        <w:rPr>
          <w:rFonts w:ascii="Book Antiqua" w:eastAsiaTheme="minorHAnsi" w:hAnsi="Book Antiqua" w:cs="Times New Roman"/>
          <w:sz w:val="24"/>
          <w:szCs w:val="24"/>
        </w:rPr>
        <w:t xml:space="preserve"> Korea University </w:t>
      </w:r>
      <w:proofErr w:type="spellStart"/>
      <w:r w:rsidR="00EF01C5" w:rsidRPr="00734CF1">
        <w:rPr>
          <w:rFonts w:ascii="Book Antiqua" w:eastAsiaTheme="minorHAnsi" w:hAnsi="Book Antiqua" w:cs="Times New Roman"/>
          <w:sz w:val="24"/>
          <w:szCs w:val="24"/>
        </w:rPr>
        <w:t>Ansan</w:t>
      </w:r>
      <w:proofErr w:type="spellEnd"/>
      <w:r w:rsidR="00EF01C5" w:rsidRPr="00734CF1">
        <w:rPr>
          <w:rFonts w:ascii="Book Antiqua" w:eastAsiaTheme="minorHAnsi" w:hAnsi="Book Antiqua" w:cs="Times New Roman"/>
          <w:sz w:val="24"/>
          <w:szCs w:val="24"/>
        </w:rPr>
        <w:t xml:space="preserve"> Hospital.</w:t>
      </w:r>
      <w:r w:rsidR="00EF01C5" w:rsidRPr="000066EF">
        <w:rPr>
          <w:rFonts w:ascii="Book Antiqua" w:eastAsiaTheme="minorHAnsi" w:hAnsi="Book Antiqua" w:cs="Times New Roman"/>
          <w:sz w:val="24"/>
          <w:szCs w:val="24"/>
        </w:rPr>
        <w:t xml:space="preserve"> And </w:t>
      </w:r>
      <w:r w:rsidR="00EF01C5" w:rsidRPr="000066EF">
        <w:rPr>
          <w:rFonts w:ascii="Book Antiqua" w:eastAsia="Malgun Gothic" w:hAnsi="Book Antiqua" w:cs="Times New Roman"/>
          <w:sz w:val="24"/>
          <w:szCs w:val="24"/>
        </w:rPr>
        <w:t>a</w:t>
      </w:r>
      <w:r w:rsidR="00ED7672" w:rsidRPr="000066EF">
        <w:rPr>
          <w:rFonts w:ascii="Book Antiqua" w:eastAsia="Malgun Gothic" w:hAnsi="Book Antiqua" w:cs="Times New Roman"/>
          <w:sz w:val="24"/>
          <w:szCs w:val="24"/>
        </w:rPr>
        <w:t xml:space="preserve">ll statistical analyses were performed using the Statistical Package for the Social Science statistical software (version 18; SPSS-IBM, Chicago, IL, </w:t>
      </w:r>
      <w:r w:rsidR="00352EB5" w:rsidRPr="000066EF">
        <w:rPr>
          <w:rFonts w:ascii="Book Antiqua" w:eastAsia="Malgun Gothic" w:hAnsi="Book Antiqua" w:cs="Times New Roman"/>
          <w:sz w:val="24"/>
          <w:szCs w:val="24"/>
        </w:rPr>
        <w:t>the United States of America</w:t>
      </w:r>
      <w:r w:rsidR="00ED7672" w:rsidRPr="000066EF">
        <w:rPr>
          <w:rFonts w:ascii="Book Antiqua" w:eastAsia="Malgun Gothic" w:hAnsi="Book Antiqua" w:cs="Times New Roman"/>
          <w:sz w:val="24"/>
          <w:szCs w:val="24"/>
        </w:rPr>
        <w:t xml:space="preserve">) or R version 3.02 (R Foundation for Statistical Computing, Vienna, Austria). All </w:t>
      </w:r>
      <w:r w:rsidR="00812B52" w:rsidRPr="000066EF">
        <w:rPr>
          <w:rFonts w:ascii="Book Antiqua" w:eastAsia="Malgun Gothic" w:hAnsi="Book Antiqua" w:cs="Times New Roman"/>
          <w:i/>
          <w:sz w:val="24"/>
          <w:szCs w:val="24"/>
        </w:rPr>
        <w:t>P</w:t>
      </w:r>
      <w:r w:rsidR="00812B52" w:rsidRPr="000066EF">
        <w:rPr>
          <w:rFonts w:ascii="Book Antiqua" w:eastAsia="Malgun Gothic" w:hAnsi="Book Antiqua" w:cs="Times New Roman"/>
          <w:sz w:val="24"/>
          <w:szCs w:val="24"/>
        </w:rPr>
        <w:t xml:space="preserve"> </w:t>
      </w:r>
      <w:r w:rsidR="00ED7672" w:rsidRPr="000066EF">
        <w:rPr>
          <w:rFonts w:ascii="Book Antiqua" w:eastAsia="Malgun Gothic" w:hAnsi="Book Antiqua" w:cs="Times New Roman"/>
          <w:sz w:val="24"/>
          <w:szCs w:val="24"/>
        </w:rPr>
        <w:t>&lt; 0.05 was considered statistically significant.</w:t>
      </w:r>
    </w:p>
    <w:p w14:paraId="396629AA" w14:textId="77777777" w:rsidR="00EE5FEC" w:rsidRPr="000066EF" w:rsidRDefault="00EE5FEC">
      <w:pPr>
        <w:wordWrap/>
        <w:adjustRightInd w:val="0"/>
        <w:spacing w:after="0" w:line="360" w:lineRule="auto"/>
        <w:rPr>
          <w:rFonts w:ascii="Book Antiqua" w:eastAsia="Malgun Gothic" w:hAnsi="Book Antiqua" w:cs="Times New Roman"/>
          <w:sz w:val="24"/>
          <w:szCs w:val="24"/>
        </w:rPr>
      </w:pPr>
    </w:p>
    <w:p w14:paraId="3CDFF720" w14:textId="6AB8F14A" w:rsidR="00EE5FEC" w:rsidRPr="000066EF" w:rsidRDefault="00EE5FEC">
      <w:pPr>
        <w:widowControl/>
        <w:wordWrap/>
        <w:autoSpaceDE/>
        <w:autoSpaceDN/>
        <w:spacing w:after="0" w:line="360" w:lineRule="auto"/>
        <w:rPr>
          <w:rFonts w:ascii="Book Antiqua" w:eastAsia="Malgun Gothic" w:hAnsi="Book Antiqua" w:cs="Times New Roman"/>
          <w:b/>
          <w:sz w:val="24"/>
          <w:szCs w:val="24"/>
        </w:rPr>
      </w:pPr>
      <w:r w:rsidRPr="000066EF">
        <w:rPr>
          <w:rFonts w:ascii="Book Antiqua" w:eastAsia="Malgun Gothic" w:hAnsi="Book Antiqua" w:cs="Times New Roman"/>
          <w:b/>
          <w:sz w:val="24"/>
          <w:szCs w:val="24"/>
        </w:rPr>
        <w:t>R</w:t>
      </w:r>
      <w:r w:rsidR="00D30D1A" w:rsidRPr="000066EF">
        <w:rPr>
          <w:rFonts w:ascii="Book Antiqua" w:eastAsia="Malgun Gothic" w:hAnsi="Book Antiqua" w:cs="Times New Roman"/>
          <w:b/>
          <w:sz w:val="24"/>
          <w:szCs w:val="24"/>
        </w:rPr>
        <w:t>ESULTS</w:t>
      </w:r>
    </w:p>
    <w:p w14:paraId="77185BE4" w14:textId="28DE9538" w:rsidR="00041601" w:rsidRPr="000066EF" w:rsidRDefault="00EE5FEC">
      <w:pPr>
        <w:wordWrap/>
        <w:adjustRightInd w:val="0"/>
        <w:spacing w:after="0" w:line="360" w:lineRule="auto"/>
        <w:rPr>
          <w:rFonts w:ascii="Book Antiqua" w:eastAsia="Malgun Gothic" w:hAnsi="Book Antiqua" w:cs="Times New Roman"/>
          <w:sz w:val="24"/>
          <w:szCs w:val="24"/>
        </w:rPr>
      </w:pPr>
      <w:r w:rsidRPr="000066EF">
        <w:rPr>
          <w:rFonts w:ascii="Book Antiqua" w:eastAsia="Malgun Gothic" w:hAnsi="Book Antiqua" w:cs="Times New Roman"/>
          <w:sz w:val="24"/>
          <w:szCs w:val="24"/>
        </w:rPr>
        <w:t>The mean age at diagnosis was 28.2 ± 13.8 years in</w:t>
      </w:r>
      <w:r w:rsidR="008A120F" w:rsidRPr="000066EF">
        <w:rPr>
          <w:rFonts w:ascii="Book Antiqua" w:eastAsia="Malgun Gothic" w:hAnsi="Book Antiqua" w:cs="Times New Roman"/>
          <w:sz w:val="24"/>
          <w:szCs w:val="24"/>
        </w:rPr>
        <w:t xml:space="preserve"> patients with</w:t>
      </w:r>
      <w:r w:rsidRPr="000066EF">
        <w:rPr>
          <w:rFonts w:ascii="Book Antiqua" w:eastAsia="Malgun Gothic" w:hAnsi="Book Antiqua" w:cs="Times New Roman"/>
          <w:sz w:val="24"/>
          <w:szCs w:val="24"/>
        </w:rPr>
        <w:t xml:space="preserve"> CD and 38.8 ± 15.6 years in</w:t>
      </w:r>
      <w:r w:rsidR="008A120F" w:rsidRPr="000066EF">
        <w:rPr>
          <w:rFonts w:ascii="Book Antiqua" w:eastAsia="Malgun Gothic" w:hAnsi="Book Antiqua" w:cs="Times New Roman"/>
          <w:sz w:val="24"/>
          <w:szCs w:val="24"/>
        </w:rPr>
        <w:t xml:space="preserve"> patients with</w:t>
      </w:r>
      <w:r w:rsidRPr="000066EF">
        <w:rPr>
          <w:rFonts w:ascii="Book Antiqua" w:eastAsia="Malgun Gothic" w:hAnsi="Book Antiqua" w:cs="Times New Roman"/>
          <w:sz w:val="24"/>
          <w:szCs w:val="24"/>
        </w:rPr>
        <w:t xml:space="preserve"> UC</w:t>
      </w:r>
      <w:r w:rsidR="00DF312D" w:rsidRPr="000066EF">
        <w:rPr>
          <w:rFonts w:ascii="Book Antiqua" w:eastAsia="Malgun Gothic" w:hAnsi="Book Antiqua" w:cs="Times New Roman"/>
          <w:sz w:val="24"/>
          <w:szCs w:val="24"/>
        </w:rPr>
        <w:t>. Male</w:t>
      </w:r>
      <w:r w:rsidR="008A120F" w:rsidRPr="000066EF">
        <w:rPr>
          <w:rFonts w:ascii="Book Antiqua" w:eastAsia="Malgun Gothic" w:hAnsi="Book Antiqua" w:cs="Times New Roman"/>
          <w:sz w:val="24"/>
          <w:szCs w:val="24"/>
        </w:rPr>
        <w:t xml:space="preserve"> sex</w:t>
      </w:r>
      <w:r w:rsidR="00DF312D" w:rsidRPr="000066EF">
        <w:rPr>
          <w:rFonts w:ascii="Book Antiqua" w:eastAsia="Malgun Gothic" w:hAnsi="Book Antiqua" w:cs="Times New Roman"/>
          <w:sz w:val="24"/>
          <w:szCs w:val="24"/>
        </w:rPr>
        <w:t xml:space="preserve"> was predominant in both</w:t>
      </w:r>
      <w:r w:rsidR="008A120F" w:rsidRPr="000066EF">
        <w:rPr>
          <w:rFonts w:ascii="Book Antiqua" w:eastAsia="Malgun Gothic" w:hAnsi="Book Antiqua" w:cs="Times New Roman"/>
          <w:sz w:val="24"/>
          <w:szCs w:val="24"/>
        </w:rPr>
        <w:t xml:space="preserve"> patients with</w:t>
      </w:r>
      <w:r w:rsidR="00DF312D" w:rsidRPr="000066EF">
        <w:rPr>
          <w:rFonts w:ascii="Book Antiqua" w:eastAsia="Malgun Gothic" w:hAnsi="Book Antiqua" w:cs="Times New Roman"/>
          <w:sz w:val="24"/>
          <w:szCs w:val="24"/>
        </w:rPr>
        <w:t xml:space="preserve"> CD and UC. </w:t>
      </w:r>
      <w:r w:rsidR="00116CDB" w:rsidRPr="000066EF">
        <w:rPr>
          <w:rFonts w:ascii="Book Antiqua" w:eastAsia="Malgun Gothic" w:hAnsi="Book Antiqua" w:cs="Times New Roman"/>
          <w:sz w:val="24"/>
          <w:szCs w:val="24"/>
        </w:rPr>
        <w:t>Abdominal pain (51.5%) was</w:t>
      </w:r>
      <w:r w:rsidR="008A120F" w:rsidRPr="000066EF">
        <w:rPr>
          <w:rFonts w:ascii="Book Antiqua" w:eastAsia="Malgun Gothic" w:hAnsi="Book Antiqua" w:cs="Times New Roman"/>
          <w:sz w:val="24"/>
          <w:szCs w:val="24"/>
        </w:rPr>
        <w:t xml:space="preserve"> the</w:t>
      </w:r>
      <w:r w:rsidR="00116CDB" w:rsidRPr="000066EF">
        <w:rPr>
          <w:rFonts w:ascii="Book Antiqua" w:eastAsia="Malgun Gothic" w:hAnsi="Book Antiqua" w:cs="Times New Roman"/>
          <w:sz w:val="24"/>
          <w:szCs w:val="24"/>
        </w:rPr>
        <w:t xml:space="preserve"> most prevalent</w:t>
      </w:r>
      <w:r w:rsidR="008A120F" w:rsidRPr="000066EF">
        <w:rPr>
          <w:rFonts w:ascii="Book Antiqua" w:eastAsia="Malgun Gothic" w:hAnsi="Book Antiqua" w:cs="Times New Roman"/>
          <w:sz w:val="24"/>
          <w:szCs w:val="24"/>
        </w:rPr>
        <w:t xml:space="preserve"> symptom</w:t>
      </w:r>
      <w:r w:rsidR="00116CDB" w:rsidRPr="000066EF">
        <w:rPr>
          <w:rFonts w:ascii="Book Antiqua" w:eastAsia="Malgun Gothic" w:hAnsi="Book Antiqua" w:cs="Times New Roman"/>
          <w:sz w:val="24"/>
          <w:szCs w:val="24"/>
        </w:rPr>
        <w:t xml:space="preserve"> among the chief complaints in</w:t>
      </w:r>
      <w:r w:rsidR="008A120F" w:rsidRPr="000066EF">
        <w:rPr>
          <w:rFonts w:ascii="Book Antiqua" w:eastAsia="Malgun Gothic" w:hAnsi="Book Antiqua" w:cs="Times New Roman"/>
          <w:sz w:val="24"/>
          <w:szCs w:val="24"/>
        </w:rPr>
        <w:t xml:space="preserve"> patients with</w:t>
      </w:r>
      <w:r w:rsidR="00116CDB" w:rsidRPr="000066EF">
        <w:rPr>
          <w:rFonts w:ascii="Book Antiqua" w:eastAsia="Malgun Gothic" w:hAnsi="Book Antiqua" w:cs="Times New Roman"/>
          <w:sz w:val="24"/>
          <w:szCs w:val="24"/>
        </w:rPr>
        <w:t xml:space="preserve"> CD</w:t>
      </w:r>
      <w:r w:rsidR="008A120F" w:rsidRPr="000066EF">
        <w:rPr>
          <w:rFonts w:ascii="Book Antiqua" w:eastAsia="Malgun Gothic" w:hAnsi="Book Antiqua" w:cs="Times New Roman"/>
          <w:sz w:val="24"/>
          <w:szCs w:val="24"/>
        </w:rPr>
        <w:t xml:space="preserve"> and</w:t>
      </w:r>
      <w:r w:rsidR="00116CDB" w:rsidRPr="000066EF">
        <w:rPr>
          <w:rFonts w:ascii="Book Antiqua" w:eastAsia="Malgun Gothic" w:hAnsi="Book Antiqua" w:cs="Times New Roman"/>
          <w:sz w:val="24"/>
          <w:szCs w:val="24"/>
        </w:rPr>
        <w:t xml:space="preserve"> </w:t>
      </w:r>
      <w:proofErr w:type="spellStart"/>
      <w:r w:rsidR="00116CDB" w:rsidRPr="000066EF">
        <w:rPr>
          <w:rFonts w:ascii="Book Antiqua" w:eastAsia="Malgun Gothic" w:hAnsi="Book Antiqua" w:cs="Times New Roman"/>
          <w:sz w:val="24"/>
          <w:szCs w:val="24"/>
        </w:rPr>
        <w:t>hematochezia</w:t>
      </w:r>
      <w:proofErr w:type="spellEnd"/>
      <w:r w:rsidR="00116CDB" w:rsidRPr="000066EF">
        <w:rPr>
          <w:rFonts w:ascii="Book Antiqua" w:eastAsia="Malgun Gothic" w:hAnsi="Book Antiqua" w:cs="Times New Roman"/>
          <w:sz w:val="24"/>
          <w:szCs w:val="24"/>
        </w:rPr>
        <w:t xml:space="preserve"> (66.9%) in</w:t>
      </w:r>
      <w:r w:rsidR="008A120F" w:rsidRPr="000066EF">
        <w:rPr>
          <w:rFonts w:ascii="Book Antiqua" w:eastAsia="Malgun Gothic" w:hAnsi="Book Antiqua" w:cs="Times New Roman"/>
          <w:sz w:val="24"/>
          <w:szCs w:val="24"/>
        </w:rPr>
        <w:t xml:space="preserve"> patients with</w:t>
      </w:r>
      <w:r w:rsidR="00116CDB" w:rsidRPr="000066EF">
        <w:rPr>
          <w:rFonts w:ascii="Book Antiqua" w:eastAsia="Malgun Gothic" w:hAnsi="Book Antiqua" w:cs="Times New Roman"/>
          <w:sz w:val="24"/>
          <w:szCs w:val="24"/>
        </w:rPr>
        <w:t xml:space="preserve"> UC. Regarding </w:t>
      </w:r>
      <w:r w:rsidR="00AB52E9" w:rsidRPr="000066EF">
        <w:rPr>
          <w:rFonts w:ascii="Book Antiqua" w:eastAsia="Malgun Gothic" w:hAnsi="Book Antiqua" w:cs="Times New Roman"/>
          <w:sz w:val="24"/>
          <w:szCs w:val="24"/>
        </w:rPr>
        <w:t xml:space="preserve">the </w:t>
      </w:r>
      <w:r w:rsidR="00116CDB" w:rsidRPr="000066EF">
        <w:rPr>
          <w:rFonts w:ascii="Book Antiqua" w:eastAsia="Malgun Gothic" w:hAnsi="Book Antiqua" w:cs="Times New Roman"/>
          <w:sz w:val="24"/>
          <w:szCs w:val="24"/>
        </w:rPr>
        <w:t xml:space="preserve">disease location at diagnosis, </w:t>
      </w:r>
      <w:r w:rsidR="008A120F" w:rsidRPr="000066EF">
        <w:rPr>
          <w:rFonts w:ascii="Book Antiqua" w:eastAsia="Malgun Gothic" w:hAnsi="Book Antiqua" w:cs="Times New Roman"/>
          <w:sz w:val="24"/>
          <w:szCs w:val="24"/>
        </w:rPr>
        <w:t xml:space="preserve">the </w:t>
      </w:r>
      <w:proofErr w:type="spellStart"/>
      <w:r w:rsidR="00116CDB" w:rsidRPr="000066EF">
        <w:rPr>
          <w:rFonts w:ascii="Book Antiqua" w:eastAsia="Malgun Gothic" w:hAnsi="Book Antiqua" w:cs="Times New Roman"/>
          <w:sz w:val="24"/>
          <w:szCs w:val="24"/>
        </w:rPr>
        <w:t>ileocolic</w:t>
      </w:r>
      <w:proofErr w:type="spellEnd"/>
      <w:r w:rsidR="008A120F" w:rsidRPr="000066EF">
        <w:rPr>
          <w:rFonts w:ascii="Book Antiqua" w:eastAsia="Malgun Gothic" w:hAnsi="Book Antiqua" w:cs="Times New Roman"/>
          <w:sz w:val="24"/>
          <w:szCs w:val="24"/>
        </w:rPr>
        <w:t xml:space="preserve"> area</w:t>
      </w:r>
      <w:r w:rsidR="00116CDB" w:rsidRPr="000066EF">
        <w:rPr>
          <w:rFonts w:ascii="Book Antiqua" w:eastAsia="Malgun Gothic" w:hAnsi="Book Antiqua" w:cs="Times New Roman"/>
          <w:sz w:val="24"/>
          <w:szCs w:val="24"/>
        </w:rPr>
        <w:t xml:space="preserve"> (L3, 51.5%) was </w:t>
      </w:r>
      <w:r w:rsidR="008A120F" w:rsidRPr="000066EF">
        <w:rPr>
          <w:rFonts w:ascii="Book Antiqua" w:eastAsia="Malgun Gothic" w:hAnsi="Book Antiqua" w:cs="Times New Roman"/>
          <w:sz w:val="24"/>
          <w:szCs w:val="24"/>
        </w:rPr>
        <w:t xml:space="preserve">the </w:t>
      </w:r>
      <w:r w:rsidR="00116CDB" w:rsidRPr="000066EF">
        <w:rPr>
          <w:rFonts w:ascii="Book Antiqua" w:eastAsia="Malgun Gothic" w:hAnsi="Book Antiqua" w:cs="Times New Roman"/>
          <w:sz w:val="24"/>
          <w:szCs w:val="24"/>
        </w:rPr>
        <w:t xml:space="preserve">most common in CD and </w:t>
      </w:r>
      <w:proofErr w:type="spellStart"/>
      <w:r w:rsidR="00F82489" w:rsidRPr="000066EF">
        <w:rPr>
          <w:rFonts w:ascii="Book Antiqua" w:eastAsia="Malgun Gothic" w:hAnsi="Book Antiqua" w:cs="Times New Roman"/>
          <w:sz w:val="24"/>
          <w:szCs w:val="24"/>
        </w:rPr>
        <w:t>p</w:t>
      </w:r>
      <w:r w:rsidR="00070578" w:rsidRPr="000066EF">
        <w:rPr>
          <w:rFonts w:ascii="Book Antiqua" w:eastAsia="Malgun Gothic" w:hAnsi="Book Antiqua" w:cs="Times New Roman"/>
          <w:sz w:val="24"/>
          <w:szCs w:val="24"/>
        </w:rPr>
        <w:t>roctitis</w:t>
      </w:r>
      <w:proofErr w:type="spellEnd"/>
      <w:r w:rsidR="00070578" w:rsidRPr="000066EF">
        <w:rPr>
          <w:rFonts w:ascii="Book Antiqua" w:eastAsia="Malgun Gothic" w:hAnsi="Book Antiqua" w:cs="Times New Roman"/>
          <w:sz w:val="24"/>
          <w:szCs w:val="24"/>
        </w:rPr>
        <w:t xml:space="preserve"> </w:t>
      </w:r>
      <w:r w:rsidR="00AC1438" w:rsidRPr="000066EF">
        <w:rPr>
          <w:rFonts w:ascii="Book Antiqua" w:eastAsia="Malgun Gothic" w:hAnsi="Book Antiqua" w:cs="Times New Roman"/>
          <w:sz w:val="24"/>
          <w:szCs w:val="24"/>
        </w:rPr>
        <w:t>(</w:t>
      </w:r>
      <w:r w:rsidR="00070578" w:rsidRPr="000066EF">
        <w:rPr>
          <w:rFonts w:ascii="Book Antiqua" w:eastAsia="Malgun Gothic" w:hAnsi="Book Antiqua" w:cs="Times New Roman"/>
          <w:sz w:val="24"/>
          <w:szCs w:val="24"/>
        </w:rPr>
        <w:t>40.3%</w:t>
      </w:r>
      <w:r w:rsidR="00AC1438" w:rsidRPr="000066EF">
        <w:rPr>
          <w:rFonts w:ascii="Book Antiqua" w:eastAsia="Malgun Gothic" w:hAnsi="Book Antiqua" w:cs="Times New Roman"/>
          <w:sz w:val="24"/>
          <w:szCs w:val="24"/>
        </w:rPr>
        <w:t>)</w:t>
      </w:r>
      <w:r w:rsidR="00116CDB" w:rsidRPr="000066EF">
        <w:rPr>
          <w:rFonts w:ascii="Book Antiqua" w:eastAsia="Malgun Gothic" w:hAnsi="Book Antiqua" w:cs="Times New Roman"/>
          <w:sz w:val="24"/>
          <w:szCs w:val="24"/>
        </w:rPr>
        <w:t xml:space="preserve"> </w:t>
      </w:r>
      <w:r w:rsidR="0038196D" w:rsidRPr="000066EF">
        <w:rPr>
          <w:rFonts w:ascii="Book Antiqua" w:eastAsia="Malgun Gothic" w:hAnsi="Book Antiqua" w:cs="Times New Roman"/>
          <w:sz w:val="24"/>
          <w:szCs w:val="24"/>
        </w:rPr>
        <w:t xml:space="preserve">was </w:t>
      </w:r>
      <w:r w:rsidR="008A120F" w:rsidRPr="000066EF">
        <w:rPr>
          <w:rFonts w:ascii="Book Antiqua" w:eastAsia="Malgun Gothic" w:hAnsi="Book Antiqua" w:cs="Times New Roman"/>
          <w:sz w:val="24"/>
          <w:szCs w:val="24"/>
        </w:rPr>
        <w:t xml:space="preserve">the </w:t>
      </w:r>
      <w:r w:rsidR="0038196D" w:rsidRPr="000066EF">
        <w:rPr>
          <w:rFonts w:ascii="Book Antiqua" w:eastAsia="Malgun Gothic" w:hAnsi="Book Antiqua" w:cs="Times New Roman"/>
          <w:sz w:val="24"/>
          <w:szCs w:val="24"/>
        </w:rPr>
        <w:t>most prevalent in UC</w:t>
      </w:r>
      <w:r w:rsidR="00116CDB" w:rsidRPr="000066EF">
        <w:rPr>
          <w:rFonts w:ascii="Book Antiqua" w:eastAsia="Malgun Gothic" w:hAnsi="Book Antiqua" w:cs="Times New Roman"/>
          <w:sz w:val="24"/>
          <w:szCs w:val="24"/>
        </w:rPr>
        <w:t xml:space="preserve">. </w:t>
      </w:r>
      <w:r w:rsidR="0038196D" w:rsidRPr="000066EF">
        <w:rPr>
          <w:rFonts w:ascii="Book Antiqua" w:eastAsia="Malgun Gothic" w:hAnsi="Book Antiqua" w:cs="Times New Roman"/>
          <w:sz w:val="24"/>
          <w:szCs w:val="24"/>
        </w:rPr>
        <w:t xml:space="preserve">The median diagnostic time interval was 6.2 </w:t>
      </w:r>
      <w:proofErr w:type="spellStart"/>
      <w:proofErr w:type="gramStart"/>
      <w:r w:rsidR="000E51D8" w:rsidRPr="000066EF">
        <w:rPr>
          <w:rFonts w:ascii="Book Antiqua" w:eastAsia="Malgun Gothic" w:hAnsi="Book Antiqua" w:cs="Times New Roman"/>
          <w:sz w:val="24"/>
          <w:szCs w:val="24"/>
        </w:rPr>
        <w:t>mo</w:t>
      </w:r>
      <w:proofErr w:type="spellEnd"/>
      <w:proofErr w:type="gramEnd"/>
      <w:r w:rsidR="0038196D" w:rsidRPr="000066EF">
        <w:rPr>
          <w:rFonts w:ascii="Book Antiqua" w:eastAsia="Malgun Gothic" w:hAnsi="Book Antiqua" w:cs="Times New Roman"/>
          <w:sz w:val="24"/>
          <w:szCs w:val="24"/>
        </w:rPr>
        <w:t xml:space="preserve"> in </w:t>
      </w:r>
      <w:r w:rsidR="00B60F54" w:rsidRPr="000066EF">
        <w:rPr>
          <w:rFonts w:ascii="Book Antiqua" w:eastAsia="Malgun Gothic" w:hAnsi="Book Antiqua" w:cs="Times New Roman"/>
          <w:sz w:val="24"/>
          <w:szCs w:val="24"/>
        </w:rPr>
        <w:t xml:space="preserve">the patients with </w:t>
      </w:r>
      <w:r w:rsidR="0038196D" w:rsidRPr="000066EF">
        <w:rPr>
          <w:rFonts w:ascii="Book Antiqua" w:eastAsia="Malgun Gothic" w:hAnsi="Book Antiqua" w:cs="Times New Roman"/>
          <w:sz w:val="24"/>
          <w:szCs w:val="24"/>
        </w:rPr>
        <w:t xml:space="preserve">CD and 2.4 </w:t>
      </w:r>
      <w:proofErr w:type="spellStart"/>
      <w:r w:rsidR="000E51D8" w:rsidRPr="000066EF">
        <w:rPr>
          <w:rFonts w:ascii="Book Antiqua" w:eastAsia="Malgun Gothic" w:hAnsi="Book Antiqua" w:cs="Times New Roman"/>
          <w:sz w:val="24"/>
          <w:szCs w:val="24"/>
        </w:rPr>
        <w:t>mo</w:t>
      </w:r>
      <w:proofErr w:type="spellEnd"/>
      <w:r w:rsidR="0038196D" w:rsidRPr="000066EF">
        <w:rPr>
          <w:rFonts w:ascii="Book Antiqua" w:eastAsia="Malgun Gothic" w:hAnsi="Book Antiqua" w:cs="Times New Roman"/>
          <w:sz w:val="24"/>
          <w:szCs w:val="24"/>
        </w:rPr>
        <w:t xml:space="preserve"> in </w:t>
      </w:r>
      <w:r w:rsidR="00B60F54" w:rsidRPr="000066EF">
        <w:rPr>
          <w:rFonts w:ascii="Book Antiqua" w:eastAsia="Malgun Gothic" w:hAnsi="Book Antiqua" w:cs="Times New Roman"/>
          <w:sz w:val="24"/>
          <w:szCs w:val="24"/>
        </w:rPr>
        <w:t xml:space="preserve">the patients with </w:t>
      </w:r>
      <w:r w:rsidR="0038196D" w:rsidRPr="000066EF">
        <w:rPr>
          <w:rFonts w:ascii="Book Antiqua" w:eastAsia="Malgun Gothic" w:hAnsi="Book Antiqua" w:cs="Times New Roman"/>
          <w:sz w:val="24"/>
          <w:szCs w:val="24"/>
        </w:rPr>
        <w:t xml:space="preserve">UC. </w:t>
      </w:r>
      <w:r w:rsidR="009A5758" w:rsidRPr="000066EF">
        <w:rPr>
          <w:rFonts w:ascii="Book Antiqua" w:eastAsia="Malgun Gothic" w:hAnsi="Book Antiqua" w:cs="Times New Roman"/>
          <w:sz w:val="24"/>
          <w:szCs w:val="24"/>
        </w:rPr>
        <w:t xml:space="preserve">In </w:t>
      </w:r>
      <w:r w:rsidR="00B60F54" w:rsidRPr="000066EF">
        <w:rPr>
          <w:rFonts w:ascii="Book Antiqua" w:eastAsia="Malgun Gothic" w:hAnsi="Book Antiqua" w:cs="Times New Roman"/>
          <w:sz w:val="24"/>
          <w:szCs w:val="24"/>
        </w:rPr>
        <w:t xml:space="preserve">the </w:t>
      </w:r>
      <w:r w:rsidR="009A5758" w:rsidRPr="000066EF">
        <w:rPr>
          <w:rFonts w:ascii="Book Antiqua" w:eastAsia="Malgun Gothic" w:hAnsi="Book Antiqua" w:cs="Times New Roman"/>
          <w:sz w:val="24"/>
          <w:szCs w:val="24"/>
        </w:rPr>
        <w:t>present study,</w:t>
      </w:r>
      <w:r w:rsidR="00B60F54" w:rsidRPr="000066EF">
        <w:rPr>
          <w:rFonts w:ascii="Book Antiqua" w:eastAsia="Malgun Gothic" w:hAnsi="Book Antiqua" w:cs="Times New Roman"/>
          <w:sz w:val="24"/>
          <w:szCs w:val="24"/>
        </w:rPr>
        <w:t xml:space="preserve"> the</w:t>
      </w:r>
      <w:r w:rsidR="00116CDB" w:rsidRPr="000066EF">
        <w:rPr>
          <w:rFonts w:ascii="Book Antiqua" w:eastAsia="Malgun Gothic" w:hAnsi="Book Antiqua" w:cs="Times New Roman"/>
          <w:sz w:val="24"/>
          <w:szCs w:val="24"/>
        </w:rPr>
        <w:t xml:space="preserve"> diagnostic</w:t>
      </w:r>
      <w:r w:rsidR="00DF312D" w:rsidRPr="000066EF">
        <w:rPr>
          <w:rFonts w:ascii="Book Antiqua" w:eastAsia="Malgun Gothic" w:hAnsi="Book Antiqua" w:cs="Times New Roman"/>
          <w:sz w:val="24"/>
          <w:szCs w:val="24"/>
        </w:rPr>
        <w:t xml:space="preserve"> time interval</w:t>
      </w:r>
      <w:r w:rsidR="00041601" w:rsidRPr="000066EF">
        <w:rPr>
          <w:rFonts w:ascii="Book Antiqua" w:eastAsia="Malgun Gothic" w:hAnsi="Book Antiqua" w:cs="Times New Roman"/>
          <w:sz w:val="24"/>
          <w:szCs w:val="24"/>
        </w:rPr>
        <w:t xml:space="preserve"> </w:t>
      </w:r>
      <w:r w:rsidR="00DF312D" w:rsidRPr="000066EF">
        <w:rPr>
          <w:rFonts w:ascii="Book Antiqua" w:eastAsia="Malgun Gothic" w:hAnsi="Book Antiqua" w:cs="Times New Roman"/>
          <w:sz w:val="24"/>
          <w:szCs w:val="24"/>
        </w:rPr>
        <w:t xml:space="preserve">of </w:t>
      </w:r>
      <w:r w:rsidR="00DF312D" w:rsidRPr="000066EF">
        <w:rPr>
          <w:rFonts w:ascii="Book Antiqua" w:eastAsia="Malgun Gothic" w:hAnsi="Book Antiqua" w:cs="Times New Roman" w:hint="eastAsia"/>
          <w:sz w:val="24"/>
          <w:szCs w:val="24"/>
        </w:rPr>
        <w:t>≥</w:t>
      </w:r>
      <w:r w:rsidR="009A5758" w:rsidRPr="000066EF">
        <w:rPr>
          <w:rFonts w:ascii="Book Antiqua" w:eastAsia="Malgun Gothic" w:hAnsi="Book Antiqua" w:cs="Times New Roman"/>
          <w:sz w:val="24"/>
          <w:szCs w:val="24"/>
        </w:rPr>
        <w:t xml:space="preserve"> </w:t>
      </w:r>
      <w:r w:rsidR="00DF312D" w:rsidRPr="000066EF">
        <w:rPr>
          <w:rFonts w:ascii="Book Antiqua" w:eastAsia="Malgun Gothic" w:hAnsi="Book Antiqua" w:cs="Times New Roman"/>
          <w:sz w:val="24"/>
          <w:szCs w:val="24"/>
        </w:rPr>
        <w:t xml:space="preserve">21.4 </w:t>
      </w:r>
      <w:proofErr w:type="spellStart"/>
      <w:r w:rsidR="000E51D8" w:rsidRPr="000066EF">
        <w:rPr>
          <w:rFonts w:ascii="Book Antiqua" w:eastAsia="Malgun Gothic" w:hAnsi="Book Antiqua" w:cs="Times New Roman"/>
          <w:sz w:val="24"/>
          <w:szCs w:val="24"/>
        </w:rPr>
        <w:t>mo</w:t>
      </w:r>
      <w:proofErr w:type="spellEnd"/>
      <w:r w:rsidR="00DF312D" w:rsidRPr="000066EF">
        <w:rPr>
          <w:rFonts w:ascii="Book Antiqua" w:eastAsia="Malgun Gothic" w:hAnsi="Book Antiqua" w:cs="Times New Roman"/>
          <w:sz w:val="24"/>
          <w:szCs w:val="24"/>
        </w:rPr>
        <w:t xml:space="preserve"> </w:t>
      </w:r>
      <w:r w:rsidR="00041601" w:rsidRPr="000066EF">
        <w:rPr>
          <w:rFonts w:ascii="Book Antiqua" w:eastAsia="Malgun Gothic" w:hAnsi="Book Antiqua" w:cs="Times New Roman"/>
          <w:sz w:val="24"/>
          <w:szCs w:val="24"/>
        </w:rPr>
        <w:t xml:space="preserve">and 6.2 </w:t>
      </w:r>
      <w:proofErr w:type="spellStart"/>
      <w:r w:rsidR="000E51D8" w:rsidRPr="000066EF">
        <w:rPr>
          <w:rFonts w:ascii="Book Antiqua" w:eastAsia="Malgun Gothic" w:hAnsi="Book Antiqua" w:cs="Times New Roman"/>
          <w:sz w:val="24"/>
          <w:szCs w:val="24"/>
        </w:rPr>
        <w:t>mo</w:t>
      </w:r>
      <w:proofErr w:type="spellEnd"/>
      <w:r w:rsidR="00041601" w:rsidRPr="000066EF">
        <w:rPr>
          <w:rFonts w:ascii="Book Antiqua" w:eastAsia="Malgun Gothic" w:hAnsi="Book Antiqua" w:cs="Times New Roman"/>
          <w:sz w:val="24"/>
          <w:szCs w:val="24"/>
        </w:rPr>
        <w:t xml:space="preserve"> were</w:t>
      </w:r>
      <w:r w:rsidR="00DF312D" w:rsidRPr="000066EF">
        <w:rPr>
          <w:rFonts w:ascii="Book Antiqua" w:eastAsia="Malgun Gothic" w:hAnsi="Book Antiqua" w:cs="Times New Roman"/>
          <w:sz w:val="24"/>
          <w:szCs w:val="24"/>
        </w:rPr>
        <w:t xml:space="preserve"> defined </w:t>
      </w:r>
      <w:r w:rsidR="00041601" w:rsidRPr="000066EF">
        <w:rPr>
          <w:rFonts w:ascii="Book Antiqua" w:eastAsia="Malgun Gothic" w:hAnsi="Book Antiqua" w:cs="Times New Roman"/>
          <w:sz w:val="24"/>
          <w:szCs w:val="24"/>
        </w:rPr>
        <w:t xml:space="preserve">as </w:t>
      </w:r>
      <w:r w:rsidR="009A6A25" w:rsidRPr="000066EF">
        <w:rPr>
          <w:rFonts w:ascii="Book Antiqua" w:eastAsia="Malgun Gothic" w:hAnsi="Book Antiqua" w:cs="Times New Roman"/>
          <w:sz w:val="24"/>
          <w:szCs w:val="24"/>
        </w:rPr>
        <w:t xml:space="preserve">long </w:t>
      </w:r>
      <w:r w:rsidR="00DF312D" w:rsidRPr="000066EF">
        <w:rPr>
          <w:rFonts w:ascii="Book Antiqua" w:eastAsia="Malgun Gothic" w:hAnsi="Book Antiqua" w:cs="Times New Roman"/>
          <w:sz w:val="24"/>
          <w:szCs w:val="24"/>
        </w:rPr>
        <w:t>dia</w:t>
      </w:r>
      <w:r w:rsidR="00041601" w:rsidRPr="000066EF">
        <w:rPr>
          <w:rFonts w:ascii="Book Antiqua" w:eastAsia="Malgun Gothic" w:hAnsi="Book Antiqua" w:cs="Times New Roman"/>
          <w:sz w:val="24"/>
          <w:szCs w:val="24"/>
        </w:rPr>
        <w:t>gnostic delay</w:t>
      </w:r>
      <w:r w:rsidR="00B60F54" w:rsidRPr="000066EF">
        <w:rPr>
          <w:rFonts w:ascii="Book Antiqua" w:eastAsia="Malgun Gothic" w:hAnsi="Book Antiqua" w:cs="Times New Roman"/>
          <w:sz w:val="24"/>
          <w:szCs w:val="24"/>
        </w:rPr>
        <w:t>s</w:t>
      </w:r>
      <w:r w:rsidR="00041601" w:rsidRPr="000066EF">
        <w:rPr>
          <w:rFonts w:ascii="Book Antiqua" w:eastAsia="Malgun Gothic" w:hAnsi="Book Antiqua" w:cs="Times New Roman"/>
          <w:sz w:val="24"/>
          <w:szCs w:val="24"/>
        </w:rPr>
        <w:t xml:space="preserve"> in CD and </w:t>
      </w:r>
      <w:r w:rsidR="009A5758" w:rsidRPr="000066EF">
        <w:rPr>
          <w:rFonts w:ascii="Book Antiqua" w:eastAsia="Malgun Gothic" w:hAnsi="Book Antiqua" w:cs="Times New Roman"/>
          <w:sz w:val="24"/>
          <w:szCs w:val="24"/>
        </w:rPr>
        <w:t>UC</w:t>
      </w:r>
      <w:r w:rsidR="00303813" w:rsidRPr="000066EF">
        <w:rPr>
          <w:rFonts w:ascii="Book Antiqua" w:eastAsia="Malgun Gothic" w:hAnsi="Book Antiqua" w:cs="Times New Roman"/>
          <w:sz w:val="24"/>
          <w:szCs w:val="24"/>
        </w:rPr>
        <w:t>, respectively</w:t>
      </w:r>
      <w:r w:rsidR="00B60F54" w:rsidRPr="000066EF">
        <w:rPr>
          <w:rFonts w:ascii="Book Antiqua" w:eastAsia="Malgun Gothic" w:hAnsi="Book Antiqua" w:cs="Times New Roman"/>
          <w:sz w:val="24"/>
          <w:szCs w:val="24"/>
        </w:rPr>
        <w:t>, based on the highest quartile cut off limit.</w:t>
      </w:r>
      <w:r w:rsidR="00303813" w:rsidRPr="000066EF">
        <w:rPr>
          <w:rFonts w:ascii="Book Antiqua" w:eastAsia="Malgun Gothic" w:hAnsi="Book Antiqua" w:cs="Times New Roman"/>
          <w:sz w:val="24"/>
          <w:szCs w:val="24"/>
        </w:rPr>
        <w:t xml:space="preserve"> </w:t>
      </w:r>
    </w:p>
    <w:p w14:paraId="7C8A2ECA" w14:textId="7E0F4242" w:rsidR="00701845" w:rsidRPr="000066EF" w:rsidRDefault="0038196D">
      <w:pPr>
        <w:wordWrap/>
        <w:adjustRightInd w:val="0"/>
        <w:spacing w:after="0" w:line="360" w:lineRule="auto"/>
        <w:ind w:firstLineChars="100" w:firstLine="240"/>
        <w:rPr>
          <w:rFonts w:ascii="Book Antiqua" w:eastAsia="Malgun Gothic" w:hAnsi="Book Antiqua" w:cs="Times New Roman"/>
          <w:sz w:val="24"/>
          <w:szCs w:val="24"/>
        </w:rPr>
      </w:pPr>
      <w:r w:rsidRPr="000066EF">
        <w:rPr>
          <w:rFonts w:ascii="Book Antiqua" w:eastAsia="Malgun Gothic" w:hAnsi="Book Antiqua" w:cs="Times New Roman"/>
          <w:sz w:val="24"/>
          <w:szCs w:val="24"/>
        </w:rPr>
        <w:t>Table 1 and 2</w:t>
      </w:r>
      <w:r w:rsidR="00701845" w:rsidRPr="000066EF">
        <w:rPr>
          <w:rFonts w:ascii="Book Antiqua" w:eastAsia="Malgun Gothic" w:hAnsi="Book Antiqua" w:cs="Times New Roman"/>
          <w:sz w:val="24"/>
          <w:szCs w:val="24"/>
        </w:rPr>
        <w:t xml:space="preserve"> </w:t>
      </w:r>
      <w:r w:rsidRPr="000066EF">
        <w:rPr>
          <w:rFonts w:ascii="Book Antiqua" w:eastAsia="Malgun Gothic" w:hAnsi="Book Antiqua" w:cs="Times New Roman"/>
          <w:sz w:val="24"/>
          <w:szCs w:val="24"/>
        </w:rPr>
        <w:t>showed the baseline characteristics of</w:t>
      </w:r>
      <w:r w:rsidR="00B60F54" w:rsidRPr="000066EF">
        <w:rPr>
          <w:rFonts w:ascii="Book Antiqua" w:eastAsia="Malgun Gothic" w:hAnsi="Book Antiqua" w:cs="Times New Roman"/>
          <w:sz w:val="24"/>
          <w:szCs w:val="24"/>
        </w:rPr>
        <w:t xml:space="preserve"> the patients with</w:t>
      </w:r>
      <w:r w:rsidRPr="000066EF">
        <w:rPr>
          <w:rFonts w:ascii="Book Antiqua" w:eastAsia="Malgun Gothic" w:hAnsi="Book Antiqua" w:cs="Times New Roman"/>
          <w:sz w:val="24"/>
          <w:szCs w:val="24"/>
        </w:rPr>
        <w:t xml:space="preserve"> CD and UC stratified by presence of </w:t>
      </w:r>
      <w:r w:rsidR="009A6A25" w:rsidRPr="000066EF">
        <w:rPr>
          <w:rFonts w:ascii="Book Antiqua" w:eastAsia="Malgun Gothic" w:hAnsi="Book Antiqua" w:cs="Times New Roman"/>
          <w:sz w:val="24"/>
          <w:szCs w:val="24"/>
        </w:rPr>
        <w:t xml:space="preserve">a long </w:t>
      </w:r>
      <w:r w:rsidRPr="000066EF">
        <w:rPr>
          <w:rFonts w:ascii="Book Antiqua" w:eastAsia="Malgun Gothic" w:hAnsi="Book Antiqua" w:cs="Times New Roman"/>
          <w:sz w:val="24"/>
          <w:szCs w:val="24"/>
        </w:rPr>
        <w:t xml:space="preserve">diagnostic delay. </w:t>
      </w:r>
      <w:r w:rsidR="00B60F54" w:rsidRPr="000066EF">
        <w:rPr>
          <w:rFonts w:ascii="Book Antiqua" w:eastAsia="Malgun Gothic" w:hAnsi="Book Antiqua" w:cs="Times New Roman"/>
          <w:sz w:val="24"/>
          <w:szCs w:val="24"/>
        </w:rPr>
        <w:t>Alt</w:t>
      </w:r>
      <w:r w:rsidR="00701845" w:rsidRPr="000066EF">
        <w:rPr>
          <w:rFonts w:ascii="Book Antiqua" w:eastAsia="Malgun Gothic" w:hAnsi="Book Antiqua" w:cs="Times New Roman"/>
          <w:sz w:val="24"/>
          <w:szCs w:val="24"/>
        </w:rPr>
        <w:t xml:space="preserve">hough </w:t>
      </w:r>
      <w:r w:rsidR="00706083" w:rsidRPr="000066EF">
        <w:rPr>
          <w:rFonts w:ascii="Book Antiqua" w:eastAsia="Malgun Gothic" w:hAnsi="Book Antiqua" w:cs="Times New Roman"/>
          <w:sz w:val="24"/>
          <w:szCs w:val="24"/>
        </w:rPr>
        <w:t xml:space="preserve">age, </w:t>
      </w:r>
      <w:r w:rsidR="00B60F54" w:rsidRPr="000066EF">
        <w:rPr>
          <w:rFonts w:ascii="Book Antiqua" w:eastAsia="Malgun Gothic" w:hAnsi="Book Antiqua" w:cs="Times New Roman"/>
          <w:sz w:val="24"/>
          <w:szCs w:val="24"/>
        </w:rPr>
        <w:t>sex</w:t>
      </w:r>
      <w:r w:rsidR="00706083" w:rsidRPr="000066EF">
        <w:rPr>
          <w:rFonts w:ascii="Book Antiqua" w:eastAsia="Malgun Gothic" w:hAnsi="Book Antiqua" w:cs="Times New Roman"/>
          <w:sz w:val="24"/>
          <w:szCs w:val="24"/>
        </w:rPr>
        <w:t>, smoking status, IBD family history</w:t>
      </w:r>
      <w:r w:rsidR="00CF278A" w:rsidRPr="000066EF">
        <w:rPr>
          <w:rFonts w:ascii="Book Antiqua" w:eastAsia="Malgun Gothic" w:hAnsi="Book Antiqua" w:cs="Times New Roman"/>
          <w:sz w:val="24"/>
          <w:szCs w:val="24"/>
        </w:rPr>
        <w:t>,</w:t>
      </w:r>
      <w:r w:rsidR="00706083" w:rsidRPr="000066EF">
        <w:rPr>
          <w:rFonts w:ascii="Book Antiqua" w:eastAsia="Malgun Gothic" w:hAnsi="Book Antiqua" w:cs="Times New Roman"/>
          <w:sz w:val="24"/>
          <w:szCs w:val="24"/>
        </w:rPr>
        <w:t xml:space="preserve"> and disease location were not different between </w:t>
      </w:r>
      <w:r w:rsidR="00B60F54" w:rsidRPr="000066EF">
        <w:rPr>
          <w:rFonts w:ascii="Book Antiqua" w:eastAsia="Malgun Gothic" w:hAnsi="Book Antiqua" w:cs="Times New Roman"/>
          <w:sz w:val="24"/>
          <w:szCs w:val="24"/>
        </w:rPr>
        <w:t xml:space="preserve">the </w:t>
      </w:r>
      <w:r w:rsidR="00706083" w:rsidRPr="000066EF">
        <w:rPr>
          <w:rFonts w:ascii="Book Antiqua" w:eastAsia="Malgun Gothic" w:hAnsi="Book Antiqua" w:cs="Times New Roman"/>
          <w:sz w:val="24"/>
          <w:szCs w:val="24"/>
        </w:rPr>
        <w:t>diagnostic delay</w:t>
      </w:r>
      <w:r w:rsidR="00B60F54" w:rsidRPr="000066EF">
        <w:rPr>
          <w:rFonts w:ascii="Book Antiqua" w:eastAsia="Malgun Gothic" w:hAnsi="Book Antiqua" w:cs="Times New Roman"/>
          <w:sz w:val="24"/>
          <w:szCs w:val="24"/>
        </w:rPr>
        <w:t>ed</w:t>
      </w:r>
      <w:r w:rsidR="00706083" w:rsidRPr="000066EF">
        <w:rPr>
          <w:rFonts w:ascii="Book Antiqua" w:eastAsia="Malgun Gothic" w:hAnsi="Book Antiqua" w:cs="Times New Roman"/>
          <w:sz w:val="24"/>
          <w:szCs w:val="24"/>
        </w:rPr>
        <w:t xml:space="preserve"> group and non-delay</w:t>
      </w:r>
      <w:r w:rsidR="00B60F54" w:rsidRPr="000066EF">
        <w:rPr>
          <w:rFonts w:ascii="Book Antiqua" w:eastAsia="Malgun Gothic" w:hAnsi="Book Antiqua" w:cs="Times New Roman"/>
          <w:sz w:val="24"/>
          <w:szCs w:val="24"/>
        </w:rPr>
        <w:t>ed</w:t>
      </w:r>
      <w:r w:rsidR="00706083" w:rsidRPr="000066EF">
        <w:rPr>
          <w:rFonts w:ascii="Book Antiqua" w:eastAsia="Malgun Gothic" w:hAnsi="Book Antiqua" w:cs="Times New Roman"/>
          <w:sz w:val="24"/>
          <w:szCs w:val="24"/>
        </w:rPr>
        <w:t xml:space="preserve"> group, </w:t>
      </w:r>
      <w:r w:rsidR="00B60F54" w:rsidRPr="000066EF">
        <w:rPr>
          <w:rFonts w:ascii="Book Antiqua" w:eastAsia="Malgun Gothic" w:hAnsi="Book Antiqua" w:cs="Times New Roman"/>
          <w:sz w:val="24"/>
          <w:szCs w:val="24"/>
        </w:rPr>
        <w:t xml:space="preserve">the </w:t>
      </w:r>
      <w:r w:rsidR="00706083" w:rsidRPr="000066EF">
        <w:rPr>
          <w:rFonts w:ascii="Book Antiqua" w:eastAsia="Malgun Gothic" w:hAnsi="Book Antiqua" w:cs="Times New Roman"/>
          <w:sz w:val="24"/>
          <w:szCs w:val="24"/>
        </w:rPr>
        <w:t>disease behavior</w:t>
      </w:r>
      <w:r w:rsidR="00B60F54" w:rsidRPr="000066EF">
        <w:rPr>
          <w:rFonts w:ascii="Book Antiqua" w:eastAsia="Malgun Gothic" w:hAnsi="Book Antiqua" w:cs="Times New Roman"/>
          <w:sz w:val="24"/>
          <w:szCs w:val="24"/>
        </w:rPr>
        <w:t xml:space="preserve"> type</w:t>
      </w:r>
      <w:r w:rsidR="00706083" w:rsidRPr="000066EF">
        <w:rPr>
          <w:rFonts w:ascii="Book Antiqua" w:eastAsia="Malgun Gothic" w:hAnsi="Book Antiqua" w:cs="Times New Roman"/>
          <w:sz w:val="24"/>
          <w:szCs w:val="24"/>
        </w:rPr>
        <w:t xml:space="preserve"> was significantly different</w:t>
      </w:r>
      <w:r w:rsidR="00B60F54" w:rsidRPr="000066EF">
        <w:rPr>
          <w:rFonts w:ascii="Book Antiqua" w:eastAsia="Malgun Gothic" w:hAnsi="Book Antiqua" w:cs="Times New Roman"/>
          <w:sz w:val="24"/>
          <w:szCs w:val="24"/>
        </w:rPr>
        <w:t>;</w:t>
      </w:r>
      <w:r w:rsidR="00706083" w:rsidRPr="000066EF">
        <w:rPr>
          <w:rFonts w:ascii="Book Antiqua" w:eastAsia="Malgun Gothic" w:hAnsi="Book Antiqua" w:cs="Times New Roman"/>
          <w:sz w:val="24"/>
          <w:szCs w:val="24"/>
        </w:rPr>
        <w:t xml:space="preserve"> </w:t>
      </w:r>
      <w:r w:rsidR="00B60F54" w:rsidRPr="000066EF">
        <w:rPr>
          <w:rFonts w:ascii="Book Antiqua" w:eastAsia="Malgun Gothic" w:hAnsi="Book Antiqua" w:cs="Times New Roman"/>
          <w:sz w:val="24"/>
          <w:szCs w:val="24"/>
        </w:rPr>
        <w:t>the</w:t>
      </w:r>
      <w:r w:rsidR="00706083" w:rsidRPr="000066EF">
        <w:rPr>
          <w:rFonts w:ascii="Book Antiqua" w:eastAsia="Malgun Gothic" w:hAnsi="Book Antiqua" w:cs="Times New Roman"/>
          <w:sz w:val="24"/>
          <w:szCs w:val="24"/>
        </w:rPr>
        <w:t xml:space="preserve"> stenosis</w:t>
      </w:r>
      <w:r w:rsidR="00B60F54" w:rsidRPr="000066EF">
        <w:rPr>
          <w:rFonts w:ascii="Book Antiqua" w:eastAsia="Malgun Gothic" w:hAnsi="Book Antiqua" w:cs="Times New Roman"/>
          <w:sz w:val="24"/>
          <w:szCs w:val="24"/>
        </w:rPr>
        <w:t xml:space="preserve"> type</w:t>
      </w:r>
      <w:r w:rsidR="00706083" w:rsidRPr="000066EF">
        <w:rPr>
          <w:rFonts w:ascii="Book Antiqua" w:eastAsia="Malgun Gothic" w:hAnsi="Book Antiqua" w:cs="Times New Roman"/>
          <w:sz w:val="24"/>
          <w:szCs w:val="24"/>
        </w:rPr>
        <w:t xml:space="preserve"> was</w:t>
      </w:r>
      <w:r w:rsidR="00422B0D" w:rsidRPr="000066EF">
        <w:rPr>
          <w:rFonts w:ascii="Book Antiqua" w:eastAsia="Malgun Gothic" w:hAnsi="Book Antiqua" w:cs="Times New Roman"/>
          <w:sz w:val="24"/>
          <w:szCs w:val="24"/>
        </w:rPr>
        <w:t xml:space="preserve"> especially more</w:t>
      </w:r>
      <w:r w:rsidR="00706083" w:rsidRPr="000066EF">
        <w:rPr>
          <w:rFonts w:ascii="Book Antiqua" w:eastAsia="Malgun Gothic" w:hAnsi="Book Antiqua" w:cs="Times New Roman"/>
          <w:sz w:val="24"/>
          <w:szCs w:val="24"/>
        </w:rPr>
        <w:t xml:space="preserve"> prevalent in </w:t>
      </w:r>
      <w:r w:rsidR="00CF278A" w:rsidRPr="000066EF">
        <w:rPr>
          <w:rFonts w:ascii="Book Antiqua" w:eastAsia="Malgun Gothic" w:hAnsi="Book Antiqua" w:cs="Times New Roman"/>
          <w:sz w:val="24"/>
          <w:szCs w:val="24"/>
        </w:rPr>
        <w:t>the CD</w:t>
      </w:r>
      <w:r w:rsidR="00422B0D" w:rsidRPr="000066EF">
        <w:rPr>
          <w:rFonts w:ascii="Book Antiqua" w:eastAsia="Malgun Gothic" w:hAnsi="Book Antiqua" w:cs="Times New Roman"/>
          <w:sz w:val="24"/>
          <w:szCs w:val="24"/>
        </w:rPr>
        <w:t xml:space="preserve"> delayed group</w:t>
      </w:r>
      <w:r w:rsidR="00CF278A" w:rsidRPr="000066EF">
        <w:rPr>
          <w:rFonts w:ascii="Book Antiqua" w:eastAsia="Malgun Gothic" w:hAnsi="Book Antiqua" w:cs="Times New Roman"/>
          <w:sz w:val="24"/>
          <w:szCs w:val="24"/>
        </w:rPr>
        <w:t xml:space="preserve"> </w:t>
      </w:r>
      <w:r w:rsidR="00706083" w:rsidRPr="000066EF">
        <w:rPr>
          <w:rFonts w:ascii="Book Antiqua" w:eastAsia="Malgun Gothic" w:hAnsi="Book Antiqua" w:cs="Times New Roman"/>
          <w:sz w:val="24"/>
          <w:szCs w:val="24"/>
        </w:rPr>
        <w:t>(</w:t>
      </w:r>
      <w:r w:rsidR="00706083" w:rsidRPr="000066EF">
        <w:rPr>
          <w:rFonts w:ascii="Book Antiqua" w:eastAsia="Malgun Gothic" w:hAnsi="Book Antiqua" w:cs="Times New Roman"/>
          <w:i/>
          <w:sz w:val="24"/>
          <w:szCs w:val="24"/>
        </w:rPr>
        <w:t>P</w:t>
      </w:r>
      <w:r w:rsidR="007C3963" w:rsidRPr="000066EF">
        <w:rPr>
          <w:rFonts w:ascii="Book Antiqua" w:eastAsia="Malgun Gothic" w:hAnsi="Book Antiqua" w:cs="Times New Roman"/>
          <w:i/>
          <w:sz w:val="24"/>
          <w:szCs w:val="24"/>
        </w:rPr>
        <w:t xml:space="preserve"> </w:t>
      </w:r>
      <w:r w:rsidR="00706083" w:rsidRPr="000066EF">
        <w:rPr>
          <w:rFonts w:ascii="Book Antiqua" w:eastAsia="Malgun Gothic" w:hAnsi="Book Antiqua" w:cs="Times New Roman"/>
          <w:sz w:val="24"/>
          <w:szCs w:val="24"/>
        </w:rPr>
        <w:t>= 0.021). However, there was n</w:t>
      </w:r>
      <w:r w:rsidR="00431901" w:rsidRPr="000066EF">
        <w:rPr>
          <w:rFonts w:ascii="Book Antiqua" w:eastAsia="Malgun Gothic" w:hAnsi="Book Antiqua" w:cs="Times New Roman"/>
          <w:sz w:val="24"/>
          <w:szCs w:val="24"/>
        </w:rPr>
        <w:t xml:space="preserve">o significant </w:t>
      </w:r>
      <w:r w:rsidR="00422B0D" w:rsidRPr="000066EF">
        <w:rPr>
          <w:rFonts w:ascii="Book Antiqua" w:eastAsia="Malgun Gothic" w:hAnsi="Book Antiqua" w:cs="Times New Roman"/>
          <w:sz w:val="24"/>
          <w:szCs w:val="24"/>
        </w:rPr>
        <w:t xml:space="preserve">baseline characteristic </w:t>
      </w:r>
      <w:r w:rsidR="00176D34" w:rsidRPr="000066EF">
        <w:rPr>
          <w:rFonts w:ascii="Book Antiqua" w:eastAsia="Malgun Gothic" w:hAnsi="Book Antiqua" w:cs="Times New Roman"/>
          <w:sz w:val="24"/>
          <w:szCs w:val="24"/>
        </w:rPr>
        <w:t>difference</w:t>
      </w:r>
      <w:r w:rsidR="00422B0D" w:rsidRPr="000066EF">
        <w:rPr>
          <w:rFonts w:ascii="Book Antiqua" w:eastAsia="Malgun Gothic" w:hAnsi="Book Antiqua" w:cs="Times New Roman"/>
          <w:sz w:val="24"/>
          <w:szCs w:val="24"/>
        </w:rPr>
        <w:t>,</w:t>
      </w:r>
      <w:r w:rsidR="00431901" w:rsidRPr="000066EF">
        <w:rPr>
          <w:rFonts w:ascii="Book Antiqua" w:eastAsia="Malgun Gothic" w:hAnsi="Book Antiqua" w:cs="Times New Roman"/>
          <w:sz w:val="24"/>
          <w:szCs w:val="24"/>
        </w:rPr>
        <w:t xml:space="preserve"> </w:t>
      </w:r>
      <w:r w:rsidRPr="000066EF">
        <w:rPr>
          <w:rFonts w:ascii="Book Antiqua" w:eastAsia="Malgun Gothic" w:hAnsi="Book Antiqua" w:cs="Times New Roman"/>
          <w:sz w:val="24"/>
          <w:szCs w:val="24"/>
        </w:rPr>
        <w:t>except</w:t>
      </w:r>
      <w:r w:rsidR="00422B0D" w:rsidRPr="000066EF">
        <w:rPr>
          <w:rFonts w:ascii="Book Antiqua" w:eastAsia="Malgun Gothic" w:hAnsi="Book Antiqua" w:cs="Times New Roman"/>
          <w:sz w:val="24"/>
          <w:szCs w:val="24"/>
        </w:rPr>
        <w:t xml:space="preserve"> for the</w:t>
      </w:r>
      <w:r w:rsidRPr="000066EF">
        <w:rPr>
          <w:rFonts w:ascii="Book Antiqua" w:eastAsia="Malgun Gothic" w:hAnsi="Book Antiqua" w:cs="Times New Roman"/>
          <w:sz w:val="24"/>
          <w:szCs w:val="24"/>
        </w:rPr>
        <w:t xml:space="preserve"> follow</w:t>
      </w:r>
      <w:r w:rsidR="00176D34"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up duration in UC</w:t>
      </w:r>
      <w:r w:rsidR="00422B0D" w:rsidRPr="000066EF">
        <w:rPr>
          <w:rFonts w:ascii="Book Antiqua" w:eastAsia="Malgun Gothic" w:hAnsi="Book Antiqua" w:cs="Times New Roman"/>
          <w:sz w:val="24"/>
          <w:szCs w:val="24"/>
        </w:rPr>
        <w:t>.</w:t>
      </w:r>
    </w:p>
    <w:p w14:paraId="5C31EA0D" w14:textId="703D4C66" w:rsidR="00437E6F" w:rsidRPr="000066EF" w:rsidRDefault="00437E6F">
      <w:pPr>
        <w:wordWrap/>
        <w:adjustRightInd w:val="0"/>
        <w:spacing w:after="0" w:line="360" w:lineRule="auto"/>
        <w:ind w:firstLineChars="100" w:firstLine="240"/>
        <w:rPr>
          <w:rFonts w:ascii="Book Antiqua" w:eastAsia="Malgun Gothic" w:hAnsi="Book Antiqua" w:cs="Times New Roman"/>
          <w:sz w:val="24"/>
          <w:szCs w:val="24"/>
        </w:rPr>
      </w:pPr>
      <w:r w:rsidRPr="000066EF">
        <w:rPr>
          <w:rFonts w:ascii="Book Antiqua" w:eastAsia="Malgun Gothic" w:hAnsi="Book Antiqua" w:cs="Times New Roman"/>
          <w:sz w:val="24"/>
          <w:szCs w:val="24"/>
        </w:rPr>
        <w:t>The factors associated with</w:t>
      </w:r>
      <w:r w:rsidR="00422B0D" w:rsidRPr="000066EF">
        <w:rPr>
          <w:rFonts w:ascii="Book Antiqua" w:eastAsia="Malgun Gothic" w:hAnsi="Book Antiqua" w:cs="Times New Roman"/>
          <w:sz w:val="24"/>
          <w:szCs w:val="24"/>
        </w:rPr>
        <w:t xml:space="preserve"> a</w:t>
      </w:r>
      <w:r w:rsidRPr="000066EF">
        <w:rPr>
          <w:rFonts w:ascii="Book Antiqua" w:eastAsia="Malgun Gothic" w:hAnsi="Book Antiqua" w:cs="Times New Roman"/>
          <w:sz w:val="24"/>
          <w:szCs w:val="24"/>
        </w:rPr>
        <w:t xml:space="preserve"> diagnostic delay in</w:t>
      </w:r>
      <w:r w:rsidR="00422B0D" w:rsidRPr="000066EF">
        <w:rPr>
          <w:rFonts w:ascii="Book Antiqua" w:eastAsia="Malgun Gothic" w:hAnsi="Book Antiqua" w:cs="Times New Roman"/>
          <w:sz w:val="24"/>
          <w:szCs w:val="24"/>
        </w:rPr>
        <w:t xml:space="preserve"> the patients with</w:t>
      </w:r>
      <w:r w:rsidRPr="000066EF">
        <w:rPr>
          <w:rFonts w:ascii="Book Antiqua" w:eastAsia="Malgun Gothic" w:hAnsi="Book Antiqua" w:cs="Times New Roman"/>
          <w:sz w:val="24"/>
          <w:szCs w:val="24"/>
        </w:rPr>
        <w:t xml:space="preserve"> CD and UC </w:t>
      </w:r>
      <w:r w:rsidR="00422B0D" w:rsidRPr="000066EF">
        <w:rPr>
          <w:rFonts w:ascii="Book Antiqua" w:eastAsia="Malgun Gothic" w:hAnsi="Book Antiqua" w:cs="Times New Roman"/>
          <w:sz w:val="24"/>
          <w:szCs w:val="24"/>
        </w:rPr>
        <w:t>are</w:t>
      </w:r>
      <w:r w:rsidRPr="000066EF">
        <w:rPr>
          <w:rFonts w:ascii="Book Antiqua" w:eastAsia="Malgun Gothic" w:hAnsi="Book Antiqua" w:cs="Times New Roman"/>
          <w:sz w:val="24"/>
          <w:szCs w:val="24"/>
        </w:rPr>
        <w:t xml:space="preserve"> </w:t>
      </w:r>
      <w:r w:rsidR="00070A31" w:rsidRPr="000066EF">
        <w:rPr>
          <w:rFonts w:ascii="Book Antiqua" w:eastAsia="Malgun Gothic" w:hAnsi="Book Antiqua" w:cs="Times New Roman"/>
          <w:sz w:val="24"/>
          <w:szCs w:val="24"/>
        </w:rPr>
        <w:lastRenderedPageBreak/>
        <w:t>summarized</w:t>
      </w:r>
      <w:r w:rsidR="00F55EF1" w:rsidRPr="000066EF">
        <w:rPr>
          <w:rFonts w:ascii="Book Antiqua" w:eastAsia="Malgun Gothic" w:hAnsi="Book Antiqua" w:cs="Times New Roman"/>
          <w:sz w:val="24"/>
          <w:szCs w:val="24"/>
        </w:rPr>
        <w:t xml:space="preserve"> in </w:t>
      </w:r>
      <w:r w:rsidR="000066EF">
        <w:rPr>
          <w:rFonts w:ascii="Book Antiqua" w:eastAsia="宋体" w:hAnsi="Book Antiqua" w:cs="Times New Roman" w:hint="eastAsia"/>
          <w:sz w:val="24"/>
          <w:szCs w:val="24"/>
          <w:lang w:eastAsia="zh-CN"/>
        </w:rPr>
        <w:t>T</w:t>
      </w:r>
      <w:r w:rsidR="000066EF" w:rsidRPr="000066EF">
        <w:rPr>
          <w:rFonts w:ascii="Book Antiqua" w:eastAsia="Malgun Gothic" w:hAnsi="Book Antiqua" w:cs="Times New Roman"/>
          <w:sz w:val="24"/>
          <w:szCs w:val="24"/>
        </w:rPr>
        <w:t>able</w:t>
      </w:r>
      <w:r w:rsidR="000066EF">
        <w:rPr>
          <w:rFonts w:ascii="Book Antiqua" w:eastAsia="宋体" w:hAnsi="Book Antiqua" w:cs="Times New Roman" w:hint="eastAsia"/>
          <w:sz w:val="24"/>
          <w:szCs w:val="24"/>
          <w:lang w:eastAsia="zh-CN"/>
        </w:rPr>
        <w:t>s</w:t>
      </w:r>
      <w:r w:rsidR="000066EF" w:rsidRPr="000066EF">
        <w:rPr>
          <w:rFonts w:ascii="Book Antiqua" w:eastAsia="Malgun Gothic" w:hAnsi="Book Antiqua" w:cs="Times New Roman"/>
          <w:sz w:val="24"/>
          <w:szCs w:val="24"/>
        </w:rPr>
        <w:t xml:space="preserve"> </w:t>
      </w:r>
      <w:r w:rsidR="00F55EF1" w:rsidRPr="000066EF">
        <w:rPr>
          <w:rFonts w:ascii="Book Antiqua" w:eastAsia="Malgun Gothic" w:hAnsi="Book Antiqua" w:cs="Times New Roman"/>
          <w:sz w:val="24"/>
          <w:szCs w:val="24"/>
        </w:rPr>
        <w:t>3 and 4</w:t>
      </w:r>
      <w:r w:rsidRPr="000066EF">
        <w:rPr>
          <w:rFonts w:ascii="Book Antiqua" w:eastAsia="Malgun Gothic" w:hAnsi="Book Antiqua" w:cs="Times New Roman"/>
          <w:sz w:val="24"/>
          <w:szCs w:val="24"/>
        </w:rPr>
        <w:t xml:space="preserve">. In </w:t>
      </w:r>
      <w:r w:rsidR="00422B0D" w:rsidRPr="000066EF">
        <w:rPr>
          <w:rFonts w:ascii="Book Antiqua" w:eastAsia="Malgun Gothic" w:hAnsi="Book Antiqua" w:cs="Times New Roman"/>
          <w:sz w:val="24"/>
          <w:szCs w:val="24"/>
        </w:rPr>
        <w:t xml:space="preserve">the patients with </w:t>
      </w:r>
      <w:r w:rsidRPr="000066EF">
        <w:rPr>
          <w:rFonts w:ascii="Book Antiqua" w:eastAsia="Malgun Gothic" w:hAnsi="Book Antiqua" w:cs="Times New Roman"/>
          <w:sz w:val="24"/>
          <w:szCs w:val="24"/>
        </w:rPr>
        <w:t>CD, perianal discomfort was the only clinical factor associated with diagnostic delay</w:t>
      </w:r>
      <w:r w:rsidR="00422B0D" w:rsidRPr="000066EF">
        <w:rPr>
          <w:rFonts w:ascii="Book Antiqua" w:eastAsia="Malgun Gothic" w:hAnsi="Book Antiqua" w:cs="Times New Roman"/>
          <w:sz w:val="24"/>
          <w:szCs w:val="24"/>
        </w:rPr>
        <w:t>s</w:t>
      </w:r>
      <w:r w:rsidRPr="000066EF">
        <w:rPr>
          <w:rFonts w:ascii="Book Antiqua" w:eastAsia="Malgun Gothic" w:hAnsi="Book Antiqua" w:cs="Times New Roman"/>
          <w:sz w:val="24"/>
          <w:szCs w:val="24"/>
        </w:rPr>
        <w:t xml:space="preserve"> </w:t>
      </w:r>
      <w:r w:rsidR="00176D34"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 xml:space="preserve">OR 10.23, </w:t>
      </w:r>
      <w:r w:rsidR="000E51D8" w:rsidRPr="000066EF">
        <w:rPr>
          <w:rFonts w:ascii="Book Antiqua" w:eastAsia="Malgun Gothic" w:hAnsi="Book Antiqua" w:cs="Times New Roman"/>
          <w:sz w:val="24"/>
          <w:szCs w:val="24"/>
        </w:rPr>
        <w:t>95%CI</w:t>
      </w:r>
      <w:r w:rsidR="000066EF">
        <w:rPr>
          <w:rFonts w:ascii="Book Antiqua" w:eastAsia="宋体" w:hAnsi="Book Antiqua" w:cs="Times New Roman" w:hint="eastAsia"/>
          <w:sz w:val="24"/>
          <w:szCs w:val="24"/>
          <w:lang w:eastAsia="zh-CN"/>
        </w:rPr>
        <w:t>:</w:t>
      </w:r>
      <w:r w:rsidRPr="000066EF">
        <w:rPr>
          <w:rFonts w:ascii="Book Antiqua" w:eastAsia="Malgun Gothic" w:hAnsi="Book Antiqua" w:cs="Times New Roman"/>
          <w:sz w:val="24"/>
          <w:szCs w:val="24"/>
        </w:rPr>
        <w:t xml:space="preserve"> 1.93-54.37</w:t>
      </w:r>
      <w:r w:rsidR="00176D34"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 However, there was no clinical factor associated with significant diagnostic delay</w:t>
      </w:r>
      <w:r w:rsidR="00422B0D" w:rsidRPr="000066EF">
        <w:rPr>
          <w:rFonts w:ascii="Book Antiqua" w:eastAsia="Malgun Gothic" w:hAnsi="Book Antiqua" w:cs="Times New Roman"/>
          <w:sz w:val="24"/>
          <w:szCs w:val="24"/>
        </w:rPr>
        <w:t>s</w:t>
      </w:r>
      <w:r w:rsidRPr="000066EF">
        <w:rPr>
          <w:rFonts w:ascii="Book Antiqua" w:eastAsia="Malgun Gothic" w:hAnsi="Book Antiqua" w:cs="Times New Roman"/>
          <w:sz w:val="24"/>
          <w:szCs w:val="24"/>
        </w:rPr>
        <w:t xml:space="preserve"> in </w:t>
      </w:r>
      <w:r w:rsidR="00422B0D" w:rsidRPr="000066EF">
        <w:rPr>
          <w:rFonts w:ascii="Book Antiqua" w:eastAsia="Malgun Gothic" w:hAnsi="Book Antiqua" w:cs="Times New Roman"/>
          <w:sz w:val="24"/>
          <w:szCs w:val="24"/>
        </w:rPr>
        <w:t xml:space="preserve">the patients with </w:t>
      </w:r>
      <w:r w:rsidRPr="000066EF">
        <w:rPr>
          <w:rFonts w:ascii="Book Antiqua" w:eastAsia="Malgun Gothic" w:hAnsi="Book Antiqua" w:cs="Times New Roman"/>
          <w:sz w:val="24"/>
          <w:szCs w:val="24"/>
        </w:rPr>
        <w:t>UC.</w:t>
      </w:r>
    </w:p>
    <w:p w14:paraId="01ECD981" w14:textId="5BE04066" w:rsidR="00A60C58" w:rsidRPr="000066EF" w:rsidRDefault="00A60C58">
      <w:pPr>
        <w:wordWrap/>
        <w:adjustRightInd w:val="0"/>
        <w:spacing w:after="0" w:line="360" w:lineRule="auto"/>
        <w:ind w:firstLineChars="100" w:firstLine="240"/>
        <w:rPr>
          <w:rFonts w:ascii="Book Antiqua" w:eastAsia="Malgun Gothic" w:hAnsi="Book Antiqua" w:cs="Times New Roman"/>
          <w:sz w:val="24"/>
          <w:szCs w:val="24"/>
        </w:rPr>
      </w:pPr>
      <w:r w:rsidRPr="000066EF">
        <w:rPr>
          <w:rFonts w:ascii="Book Antiqua" w:eastAsia="Malgun Gothic" w:hAnsi="Book Antiqua" w:cs="Times New Roman"/>
          <w:sz w:val="24"/>
          <w:szCs w:val="24"/>
        </w:rPr>
        <w:t>Medication history during the follow</w:t>
      </w:r>
      <w:r w:rsidR="00176D34"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 xml:space="preserve">up </w:t>
      </w:r>
      <w:r w:rsidR="00A52033" w:rsidRPr="000066EF">
        <w:rPr>
          <w:rFonts w:ascii="Book Antiqua" w:eastAsia="Malgun Gothic" w:hAnsi="Book Antiqua" w:cs="Times New Roman"/>
          <w:sz w:val="24"/>
          <w:szCs w:val="24"/>
        </w:rPr>
        <w:t>period</w:t>
      </w:r>
      <w:r w:rsidRPr="000066EF">
        <w:rPr>
          <w:rFonts w:ascii="Book Antiqua" w:eastAsia="Malgun Gothic" w:hAnsi="Book Antiqua" w:cs="Times New Roman"/>
          <w:sz w:val="24"/>
          <w:szCs w:val="24"/>
        </w:rPr>
        <w:t xml:space="preserve"> in </w:t>
      </w:r>
      <w:r w:rsidR="00A52033" w:rsidRPr="000066EF">
        <w:rPr>
          <w:rFonts w:ascii="Book Antiqua" w:eastAsia="Malgun Gothic" w:hAnsi="Book Antiqua" w:cs="Times New Roman"/>
          <w:sz w:val="24"/>
          <w:szCs w:val="24"/>
        </w:rPr>
        <w:t xml:space="preserve">the </w:t>
      </w:r>
      <w:r w:rsidRPr="000066EF">
        <w:rPr>
          <w:rFonts w:ascii="Book Antiqua" w:eastAsia="Malgun Gothic" w:hAnsi="Book Antiqua" w:cs="Times New Roman"/>
          <w:sz w:val="24"/>
          <w:szCs w:val="24"/>
        </w:rPr>
        <w:t xml:space="preserve">patients with IBD </w:t>
      </w:r>
      <w:r w:rsidR="00A52033" w:rsidRPr="000066EF">
        <w:rPr>
          <w:rFonts w:ascii="Book Antiqua" w:eastAsia="Malgun Gothic" w:hAnsi="Book Antiqua" w:cs="Times New Roman"/>
          <w:sz w:val="24"/>
          <w:szCs w:val="24"/>
        </w:rPr>
        <w:t>is</w:t>
      </w:r>
      <w:r w:rsidRPr="000066EF">
        <w:rPr>
          <w:rFonts w:ascii="Book Antiqua" w:eastAsia="Malgun Gothic" w:hAnsi="Book Antiqua" w:cs="Times New Roman"/>
          <w:sz w:val="24"/>
          <w:szCs w:val="24"/>
        </w:rPr>
        <w:t xml:space="preserve"> </w:t>
      </w:r>
      <w:r w:rsidR="00A52033" w:rsidRPr="000066EF">
        <w:rPr>
          <w:rFonts w:ascii="Book Antiqua" w:eastAsia="Malgun Gothic" w:hAnsi="Book Antiqua" w:cs="Times New Roman"/>
          <w:sz w:val="24"/>
          <w:szCs w:val="24"/>
        </w:rPr>
        <w:t>shown</w:t>
      </w:r>
      <w:r w:rsidR="00176D34" w:rsidRPr="000066EF">
        <w:rPr>
          <w:rFonts w:ascii="Book Antiqua" w:eastAsia="Malgun Gothic" w:hAnsi="Book Antiqua" w:cs="Times New Roman"/>
          <w:sz w:val="24"/>
          <w:szCs w:val="24"/>
        </w:rPr>
        <w:t xml:space="preserve"> </w:t>
      </w:r>
      <w:r w:rsidRPr="000066EF">
        <w:rPr>
          <w:rFonts w:ascii="Book Antiqua" w:eastAsia="Malgun Gothic" w:hAnsi="Book Antiqua" w:cs="Times New Roman"/>
          <w:sz w:val="24"/>
          <w:szCs w:val="24"/>
        </w:rPr>
        <w:t xml:space="preserve">in </w:t>
      </w:r>
      <w:r w:rsidR="00242137" w:rsidRPr="00734CF1">
        <w:rPr>
          <w:rFonts w:ascii="Book Antiqua" w:eastAsia="Malgun Gothic" w:hAnsi="Book Antiqua" w:cs="Times New Roman"/>
          <w:sz w:val="24"/>
          <w:szCs w:val="24"/>
        </w:rPr>
        <w:t xml:space="preserve">Supplementary </w:t>
      </w:r>
      <w:r w:rsidR="00B8031B" w:rsidRPr="00734CF1">
        <w:rPr>
          <w:rFonts w:ascii="Book Antiqua" w:eastAsia="Malgun Gothic" w:hAnsi="Book Antiqua" w:cs="Times New Roman"/>
          <w:sz w:val="24"/>
          <w:szCs w:val="24"/>
        </w:rPr>
        <w:t>T</w:t>
      </w:r>
      <w:r w:rsidR="00242137" w:rsidRPr="00734CF1">
        <w:rPr>
          <w:rFonts w:ascii="Book Antiqua" w:eastAsia="Malgun Gothic" w:hAnsi="Book Antiqua" w:cs="Times New Roman"/>
          <w:sz w:val="24"/>
          <w:szCs w:val="24"/>
        </w:rPr>
        <w:t>able</w:t>
      </w:r>
      <w:r w:rsidRPr="00734CF1">
        <w:rPr>
          <w:rFonts w:ascii="Book Antiqua" w:eastAsia="Malgun Gothic" w:hAnsi="Book Antiqua" w:cs="Times New Roman"/>
          <w:sz w:val="24"/>
          <w:szCs w:val="24"/>
        </w:rPr>
        <w:t xml:space="preserve"> </w:t>
      </w:r>
      <w:r w:rsidR="00242137" w:rsidRPr="00734CF1">
        <w:rPr>
          <w:rFonts w:ascii="Book Antiqua" w:eastAsia="Malgun Gothic" w:hAnsi="Book Antiqua" w:cs="Times New Roman"/>
          <w:sz w:val="24"/>
          <w:szCs w:val="24"/>
        </w:rPr>
        <w:t>1</w:t>
      </w:r>
      <w:r w:rsidRPr="000066EF">
        <w:rPr>
          <w:rFonts w:ascii="Book Antiqua" w:eastAsia="Malgun Gothic" w:hAnsi="Book Antiqua" w:cs="Times New Roman"/>
          <w:sz w:val="24"/>
          <w:szCs w:val="24"/>
        </w:rPr>
        <w:t xml:space="preserve">. </w:t>
      </w:r>
      <w:r w:rsidR="00754F76" w:rsidRPr="000066EF">
        <w:rPr>
          <w:rFonts w:ascii="Book Antiqua" w:eastAsia="Malgun Gothic" w:hAnsi="Book Antiqua" w:cs="Times New Roman"/>
          <w:sz w:val="24"/>
          <w:szCs w:val="24"/>
        </w:rPr>
        <w:t>T</w:t>
      </w:r>
      <w:r w:rsidR="00862FB3" w:rsidRPr="000066EF">
        <w:rPr>
          <w:rFonts w:ascii="Book Antiqua" w:eastAsia="Malgun Gothic" w:hAnsi="Book Antiqua" w:cs="Times New Roman"/>
          <w:sz w:val="24"/>
          <w:szCs w:val="24"/>
        </w:rPr>
        <w:t>here was no difference in the types and frequenc</w:t>
      </w:r>
      <w:r w:rsidR="00A52033" w:rsidRPr="000066EF">
        <w:rPr>
          <w:rFonts w:ascii="Book Antiqua" w:eastAsia="Malgun Gothic" w:hAnsi="Book Antiqua" w:cs="Times New Roman"/>
          <w:sz w:val="24"/>
          <w:szCs w:val="24"/>
        </w:rPr>
        <w:t>ies</w:t>
      </w:r>
      <w:r w:rsidR="00862FB3" w:rsidRPr="000066EF">
        <w:rPr>
          <w:rFonts w:ascii="Book Antiqua" w:eastAsia="Malgun Gothic" w:hAnsi="Book Antiqua" w:cs="Times New Roman"/>
          <w:sz w:val="24"/>
          <w:szCs w:val="24"/>
        </w:rPr>
        <w:t xml:space="preserve"> of prescribed medications between </w:t>
      </w:r>
      <w:r w:rsidR="00A52033" w:rsidRPr="000066EF">
        <w:rPr>
          <w:rFonts w:ascii="Book Antiqua" w:eastAsia="Malgun Gothic" w:hAnsi="Book Antiqua" w:cs="Times New Roman"/>
          <w:sz w:val="24"/>
          <w:szCs w:val="24"/>
        </w:rPr>
        <w:t xml:space="preserve">the </w:t>
      </w:r>
      <w:r w:rsidR="00862FB3" w:rsidRPr="000066EF">
        <w:rPr>
          <w:rFonts w:ascii="Book Antiqua" w:eastAsia="Malgun Gothic" w:hAnsi="Book Antiqua" w:cs="Times New Roman"/>
          <w:sz w:val="24"/>
          <w:szCs w:val="24"/>
        </w:rPr>
        <w:t>diagnos</w:t>
      </w:r>
      <w:r w:rsidR="00A52033" w:rsidRPr="000066EF">
        <w:rPr>
          <w:rFonts w:ascii="Book Antiqua" w:eastAsia="Malgun Gothic" w:hAnsi="Book Antiqua" w:cs="Times New Roman"/>
          <w:sz w:val="24"/>
          <w:szCs w:val="24"/>
        </w:rPr>
        <w:t>tic delay</w:t>
      </w:r>
      <w:r w:rsidR="00862FB3" w:rsidRPr="000066EF">
        <w:rPr>
          <w:rFonts w:ascii="Book Antiqua" w:eastAsia="Malgun Gothic" w:hAnsi="Book Antiqua" w:cs="Times New Roman"/>
          <w:sz w:val="24"/>
          <w:szCs w:val="24"/>
        </w:rPr>
        <w:t xml:space="preserve"> and non</w:t>
      </w:r>
      <w:r w:rsidR="00A52033" w:rsidRPr="000066EF">
        <w:rPr>
          <w:rFonts w:ascii="Book Antiqua" w:eastAsia="Malgun Gothic" w:hAnsi="Book Antiqua" w:cs="Times New Roman"/>
          <w:sz w:val="24"/>
          <w:szCs w:val="24"/>
        </w:rPr>
        <w:t xml:space="preserve">-diagnostic </w:t>
      </w:r>
      <w:r w:rsidR="00862FB3" w:rsidRPr="000066EF">
        <w:rPr>
          <w:rFonts w:ascii="Book Antiqua" w:eastAsia="Malgun Gothic" w:hAnsi="Book Antiqua" w:cs="Times New Roman"/>
          <w:sz w:val="24"/>
          <w:szCs w:val="24"/>
        </w:rPr>
        <w:t>delay group</w:t>
      </w:r>
      <w:r w:rsidR="00A52033" w:rsidRPr="000066EF">
        <w:rPr>
          <w:rFonts w:ascii="Book Antiqua" w:eastAsia="Malgun Gothic" w:hAnsi="Book Antiqua" w:cs="Times New Roman"/>
          <w:sz w:val="24"/>
          <w:szCs w:val="24"/>
        </w:rPr>
        <w:t>s</w:t>
      </w:r>
      <w:r w:rsidR="00CD284A" w:rsidRPr="000066EF">
        <w:rPr>
          <w:rFonts w:ascii="Book Antiqua" w:eastAsia="Malgun Gothic" w:hAnsi="Book Antiqua" w:cs="Times New Roman"/>
          <w:sz w:val="24"/>
          <w:szCs w:val="24"/>
        </w:rPr>
        <w:t xml:space="preserve"> in</w:t>
      </w:r>
      <w:r w:rsidR="00A52033" w:rsidRPr="000066EF">
        <w:rPr>
          <w:rFonts w:ascii="Book Antiqua" w:eastAsia="Malgun Gothic" w:hAnsi="Book Antiqua" w:cs="Times New Roman"/>
          <w:sz w:val="24"/>
          <w:szCs w:val="24"/>
        </w:rPr>
        <w:t xml:space="preserve"> patients with</w:t>
      </w:r>
      <w:r w:rsidR="00CD284A" w:rsidRPr="000066EF">
        <w:rPr>
          <w:rFonts w:ascii="Book Antiqua" w:eastAsia="Malgun Gothic" w:hAnsi="Book Antiqua" w:cs="Times New Roman"/>
          <w:sz w:val="24"/>
          <w:szCs w:val="24"/>
        </w:rPr>
        <w:t xml:space="preserve"> CD and UC.</w:t>
      </w:r>
      <w:r w:rsidR="00862FB3" w:rsidRPr="000066EF">
        <w:rPr>
          <w:rFonts w:ascii="Book Antiqua" w:eastAsia="Malgun Gothic" w:hAnsi="Book Antiqua" w:cs="Times New Roman"/>
          <w:sz w:val="24"/>
          <w:szCs w:val="24"/>
        </w:rPr>
        <w:t xml:space="preserve"> However, the median time interval from diagnosis to anti-TNF</w:t>
      </w:r>
      <w:r w:rsidR="00DA5647" w:rsidRPr="000066EF">
        <w:rPr>
          <w:rFonts w:ascii="Book Antiqua" w:eastAsia="Malgun Gothic" w:hAnsi="Book Antiqua" w:cs="Times New Roman"/>
          <w:sz w:val="24"/>
          <w:szCs w:val="24"/>
        </w:rPr>
        <w:t xml:space="preserve">α </w:t>
      </w:r>
      <w:r w:rsidR="00A52033" w:rsidRPr="000066EF">
        <w:rPr>
          <w:rFonts w:ascii="Book Antiqua" w:eastAsia="Malgun Gothic" w:hAnsi="Book Antiqua" w:cs="Times New Roman"/>
          <w:sz w:val="24"/>
          <w:szCs w:val="24"/>
        </w:rPr>
        <w:t xml:space="preserve">administration </w:t>
      </w:r>
      <w:r w:rsidR="00862FB3" w:rsidRPr="000066EF">
        <w:rPr>
          <w:rFonts w:ascii="Book Antiqua" w:eastAsia="Malgun Gothic" w:hAnsi="Book Antiqua" w:cs="Times New Roman"/>
          <w:sz w:val="24"/>
          <w:szCs w:val="24"/>
        </w:rPr>
        <w:t>was significantly shorter in</w:t>
      </w:r>
      <w:r w:rsidR="00A52033" w:rsidRPr="000066EF">
        <w:rPr>
          <w:rFonts w:ascii="Book Antiqua" w:eastAsia="Malgun Gothic" w:hAnsi="Book Antiqua" w:cs="Times New Roman"/>
          <w:sz w:val="24"/>
          <w:szCs w:val="24"/>
        </w:rPr>
        <w:t xml:space="preserve"> the</w:t>
      </w:r>
      <w:r w:rsidR="003C2604" w:rsidRPr="000066EF">
        <w:rPr>
          <w:rFonts w:ascii="Book Antiqua" w:eastAsia="Malgun Gothic" w:hAnsi="Book Antiqua" w:cs="Times New Roman"/>
          <w:sz w:val="24"/>
          <w:szCs w:val="24"/>
        </w:rPr>
        <w:t xml:space="preserve"> non-</w:t>
      </w:r>
      <w:r w:rsidR="00862FB3" w:rsidRPr="000066EF">
        <w:rPr>
          <w:rFonts w:ascii="Book Antiqua" w:eastAsia="Malgun Gothic" w:hAnsi="Book Antiqua" w:cs="Times New Roman"/>
          <w:sz w:val="24"/>
          <w:szCs w:val="24"/>
        </w:rPr>
        <w:t>diagnos</w:t>
      </w:r>
      <w:r w:rsidR="00A52033" w:rsidRPr="000066EF">
        <w:rPr>
          <w:rFonts w:ascii="Book Antiqua" w:eastAsia="Malgun Gothic" w:hAnsi="Book Antiqua" w:cs="Times New Roman"/>
          <w:sz w:val="24"/>
          <w:szCs w:val="24"/>
        </w:rPr>
        <w:t>tic delay</w:t>
      </w:r>
      <w:r w:rsidR="00862FB3" w:rsidRPr="000066EF">
        <w:rPr>
          <w:rFonts w:ascii="Book Antiqua" w:eastAsia="Malgun Gothic" w:hAnsi="Book Antiqua" w:cs="Times New Roman"/>
          <w:sz w:val="24"/>
          <w:szCs w:val="24"/>
        </w:rPr>
        <w:t xml:space="preserve"> group of </w:t>
      </w:r>
      <w:r w:rsidR="00A52033" w:rsidRPr="000066EF">
        <w:rPr>
          <w:rFonts w:ascii="Book Antiqua" w:eastAsia="Malgun Gothic" w:hAnsi="Book Antiqua" w:cs="Times New Roman"/>
          <w:sz w:val="24"/>
          <w:szCs w:val="24"/>
        </w:rPr>
        <w:t xml:space="preserve">the patients with </w:t>
      </w:r>
      <w:r w:rsidR="00862FB3" w:rsidRPr="000066EF">
        <w:rPr>
          <w:rFonts w:ascii="Book Antiqua" w:eastAsia="Malgun Gothic" w:hAnsi="Book Antiqua" w:cs="Times New Roman"/>
          <w:sz w:val="24"/>
          <w:szCs w:val="24"/>
        </w:rPr>
        <w:t>CD</w:t>
      </w:r>
      <w:r w:rsidR="00A52033" w:rsidRPr="000066EF">
        <w:rPr>
          <w:rFonts w:ascii="Book Antiqua" w:eastAsia="Malgun Gothic" w:hAnsi="Book Antiqua" w:cs="Times New Roman"/>
          <w:sz w:val="24"/>
          <w:szCs w:val="24"/>
        </w:rPr>
        <w:t xml:space="preserve"> than</w:t>
      </w:r>
      <w:r w:rsidR="00862FB3" w:rsidRPr="000066EF">
        <w:rPr>
          <w:rFonts w:ascii="Book Antiqua" w:eastAsia="Malgun Gothic" w:hAnsi="Book Antiqua" w:cs="Times New Roman"/>
          <w:sz w:val="24"/>
          <w:szCs w:val="24"/>
        </w:rPr>
        <w:t xml:space="preserve"> </w:t>
      </w:r>
      <w:r w:rsidR="00A52033" w:rsidRPr="000066EF">
        <w:rPr>
          <w:rFonts w:ascii="Book Antiqua" w:eastAsia="Malgun Gothic" w:hAnsi="Book Antiqua" w:cs="Times New Roman"/>
          <w:sz w:val="24"/>
          <w:szCs w:val="24"/>
        </w:rPr>
        <w:t>in the diagnostic delay group.</w:t>
      </w:r>
      <w:r w:rsidR="00CD284A" w:rsidRPr="000066EF">
        <w:rPr>
          <w:rFonts w:ascii="Book Antiqua" w:eastAsia="Malgun Gothic" w:hAnsi="Book Antiqua" w:cs="Times New Roman"/>
          <w:sz w:val="24"/>
          <w:szCs w:val="24"/>
        </w:rPr>
        <w:t xml:space="preserve"> In </w:t>
      </w:r>
      <w:r w:rsidR="00A52033" w:rsidRPr="000066EF">
        <w:rPr>
          <w:rFonts w:ascii="Book Antiqua" w:eastAsia="Malgun Gothic" w:hAnsi="Book Antiqua" w:cs="Times New Roman"/>
          <w:sz w:val="24"/>
          <w:szCs w:val="24"/>
        </w:rPr>
        <w:t xml:space="preserve">the patients with </w:t>
      </w:r>
      <w:r w:rsidR="00CD284A" w:rsidRPr="000066EF">
        <w:rPr>
          <w:rFonts w:ascii="Book Antiqua" w:eastAsia="Malgun Gothic" w:hAnsi="Book Antiqua" w:cs="Times New Roman"/>
          <w:sz w:val="24"/>
          <w:szCs w:val="24"/>
        </w:rPr>
        <w:t xml:space="preserve">UC, the time interval from diagnosis to systemic steroid, </w:t>
      </w:r>
      <w:proofErr w:type="spellStart"/>
      <w:r w:rsidR="00CD284A" w:rsidRPr="000066EF">
        <w:rPr>
          <w:rFonts w:ascii="Book Antiqua" w:eastAsia="Malgun Gothic" w:hAnsi="Book Antiqua" w:cs="Times New Roman"/>
          <w:sz w:val="24"/>
          <w:szCs w:val="24"/>
        </w:rPr>
        <w:t>immunomodulator</w:t>
      </w:r>
      <w:proofErr w:type="spellEnd"/>
      <w:r w:rsidR="00CD284A" w:rsidRPr="000066EF">
        <w:rPr>
          <w:rFonts w:ascii="Book Antiqua" w:eastAsia="Malgun Gothic" w:hAnsi="Book Antiqua" w:cs="Times New Roman"/>
          <w:sz w:val="24"/>
          <w:szCs w:val="24"/>
        </w:rPr>
        <w:t xml:space="preserve"> and anti-TNF</w:t>
      </w:r>
      <w:r w:rsidR="00DA5647" w:rsidRPr="000066EF">
        <w:rPr>
          <w:rFonts w:ascii="Book Antiqua" w:eastAsia="Malgun Gothic" w:hAnsi="Book Antiqua" w:cs="Times New Roman"/>
          <w:sz w:val="24"/>
          <w:szCs w:val="24"/>
        </w:rPr>
        <w:t>α</w:t>
      </w:r>
      <w:r w:rsidR="00CD284A" w:rsidRPr="000066EF">
        <w:rPr>
          <w:rFonts w:ascii="Book Antiqua" w:eastAsia="Malgun Gothic" w:hAnsi="Book Antiqua" w:cs="Times New Roman"/>
          <w:sz w:val="24"/>
          <w:szCs w:val="24"/>
        </w:rPr>
        <w:t xml:space="preserve"> </w:t>
      </w:r>
      <w:r w:rsidR="00A52033" w:rsidRPr="000066EF">
        <w:rPr>
          <w:rFonts w:ascii="Book Antiqua" w:eastAsia="Malgun Gothic" w:hAnsi="Book Antiqua" w:cs="Times New Roman"/>
          <w:sz w:val="24"/>
          <w:szCs w:val="24"/>
        </w:rPr>
        <w:t xml:space="preserve">administration </w:t>
      </w:r>
      <w:r w:rsidR="00CD284A" w:rsidRPr="000066EF">
        <w:rPr>
          <w:rFonts w:ascii="Book Antiqua" w:eastAsia="Malgun Gothic" w:hAnsi="Book Antiqua" w:cs="Times New Roman"/>
          <w:sz w:val="24"/>
          <w:szCs w:val="24"/>
        </w:rPr>
        <w:t>was not different between groups.</w:t>
      </w:r>
    </w:p>
    <w:p w14:paraId="7660E91A" w14:textId="3C39491B" w:rsidR="00DF312D" w:rsidRPr="000066EF" w:rsidRDefault="00FA1B66">
      <w:pPr>
        <w:wordWrap/>
        <w:adjustRightInd w:val="0"/>
        <w:spacing w:after="0" w:line="360" w:lineRule="auto"/>
        <w:rPr>
          <w:rFonts w:ascii="Book Antiqua" w:eastAsia="Malgun Gothic" w:hAnsi="Book Antiqua" w:cs="Times New Roman"/>
          <w:sz w:val="24"/>
          <w:szCs w:val="24"/>
        </w:rPr>
      </w:pPr>
      <w:r w:rsidRPr="000066EF">
        <w:rPr>
          <w:rFonts w:ascii="Book Antiqua" w:eastAsia="Malgun Gothic" w:hAnsi="Book Antiqua" w:cs="Times New Roman"/>
          <w:sz w:val="24"/>
          <w:szCs w:val="24"/>
        </w:rPr>
        <w:t xml:space="preserve">After diagnosis, </w:t>
      </w:r>
      <w:r w:rsidR="0038255C" w:rsidRPr="000066EF">
        <w:rPr>
          <w:rFonts w:ascii="Book Antiqua" w:eastAsia="Malgun Gothic" w:hAnsi="Book Antiqua" w:cs="Times New Roman"/>
          <w:sz w:val="24"/>
          <w:szCs w:val="24"/>
        </w:rPr>
        <w:t>28</w:t>
      </w:r>
      <w:r w:rsidRPr="000066EF">
        <w:rPr>
          <w:rFonts w:ascii="Book Antiqua" w:eastAsia="Malgun Gothic" w:hAnsi="Book Antiqua" w:cs="Times New Roman"/>
          <w:sz w:val="24"/>
          <w:szCs w:val="24"/>
        </w:rPr>
        <w:t xml:space="preserve"> (17.0%) patients</w:t>
      </w:r>
      <w:r w:rsidR="0038255C" w:rsidRPr="000066EF">
        <w:rPr>
          <w:rFonts w:ascii="Book Antiqua" w:eastAsia="Malgun Gothic" w:hAnsi="Book Antiqua" w:cs="Times New Roman"/>
          <w:sz w:val="24"/>
          <w:szCs w:val="24"/>
        </w:rPr>
        <w:t xml:space="preserve"> with CD</w:t>
      </w:r>
      <w:r w:rsidRPr="000066EF">
        <w:rPr>
          <w:rFonts w:ascii="Book Antiqua" w:eastAsia="Malgun Gothic" w:hAnsi="Book Antiqua" w:cs="Times New Roman"/>
          <w:sz w:val="24"/>
          <w:szCs w:val="24"/>
        </w:rPr>
        <w:t xml:space="preserve"> underwent intestinal surger</w:t>
      </w:r>
      <w:r w:rsidR="0038255C" w:rsidRPr="000066EF">
        <w:rPr>
          <w:rFonts w:ascii="Book Antiqua" w:eastAsia="Malgun Gothic" w:hAnsi="Book Antiqua" w:cs="Times New Roman"/>
          <w:sz w:val="24"/>
          <w:szCs w:val="24"/>
        </w:rPr>
        <w:t>ies</w:t>
      </w:r>
      <w:r w:rsidRPr="000066EF">
        <w:rPr>
          <w:rFonts w:ascii="Book Antiqua" w:eastAsia="Malgun Gothic" w:hAnsi="Book Antiqua" w:cs="Times New Roman"/>
          <w:sz w:val="24"/>
          <w:szCs w:val="24"/>
        </w:rPr>
        <w:t xml:space="preserve"> due to CD related prob</w:t>
      </w:r>
      <w:r w:rsidR="001E73D9" w:rsidRPr="000066EF">
        <w:rPr>
          <w:rFonts w:ascii="Book Antiqua" w:eastAsia="Malgun Gothic" w:hAnsi="Book Antiqua" w:cs="Times New Roman"/>
          <w:sz w:val="24"/>
          <w:szCs w:val="24"/>
        </w:rPr>
        <w:t>lems</w:t>
      </w:r>
      <w:r w:rsidR="0038255C" w:rsidRPr="000066EF">
        <w:rPr>
          <w:rFonts w:ascii="Book Antiqua" w:eastAsia="Malgun Gothic" w:hAnsi="Book Antiqua" w:cs="Times New Roman"/>
          <w:sz w:val="24"/>
          <w:szCs w:val="24"/>
        </w:rPr>
        <w:t>,</w:t>
      </w:r>
      <w:r w:rsidR="001E73D9" w:rsidRPr="000066EF">
        <w:rPr>
          <w:rFonts w:ascii="Book Antiqua" w:eastAsia="Malgun Gothic" w:hAnsi="Book Antiqua" w:cs="Times New Roman"/>
          <w:sz w:val="24"/>
          <w:szCs w:val="24"/>
        </w:rPr>
        <w:t xml:space="preserve"> such as</w:t>
      </w:r>
      <w:r w:rsidRPr="000066EF">
        <w:rPr>
          <w:rFonts w:ascii="Book Antiqua" w:eastAsia="Malgun Gothic" w:hAnsi="Book Antiqua" w:cs="Times New Roman"/>
          <w:sz w:val="24"/>
          <w:szCs w:val="24"/>
        </w:rPr>
        <w:t xml:space="preserve"> uncontrolled </w:t>
      </w:r>
      <w:r w:rsidR="009C5089" w:rsidRPr="000066EF">
        <w:rPr>
          <w:rFonts w:ascii="Book Antiqua" w:eastAsia="Malgun Gothic" w:hAnsi="Book Antiqua" w:cs="Times New Roman"/>
          <w:sz w:val="24"/>
          <w:szCs w:val="24"/>
        </w:rPr>
        <w:t xml:space="preserve">internal </w:t>
      </w:r>
      <w:r w:rsidRPr="000066EF">
        <w:rPr>
          <w:rFonts w:ascii="Book Antiqua" w:eastAsia="Malgun Gothic" w:hAnsi="Book Antiqua" w:cs="Times New Roman"/>
          <w:sz w:val="24"/>
          <w:szCs w:val="24"/>
        </w:rPr>
        <w:t>fistula, stenosis</w:t>
      </w:r>
      <w:r w:rsidR="0038255C"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 xml:space="preserve"> or abdominal abscess and </w:t>
      </w:r>
      <w:r w:rsidR="0038255C" w:rsidRPr="000066EF">
        <w:rPr>
          <w:rFonts w:ascii="Book Antiqua" w:eastAsia="Malgun Gothic" w:hAnsi="Book Antiqua" w:cs="Times New Roman"/>
          <w:sz w:val="24"/>
          <w:szCs w:val="24"/>
        </w:rPr>
        <w:t>43</w:t>
      </w:r>
      <w:r w:rsidRPr="000066EF">
        <w:rPr>
          <w:rFonts w:ascii="Book Antiqua" w:eastAsia="Malgun Gothic" w:hAnsi="Book Antiqua" w:cs="Times New Roman"/>
          <w:sz w:val="24"/>
          <w:szCs w:val="24"/>
        </w:rPr>
        <w:t xml:space="preserve"> (</w:t>
      </w:r>
      <w:r w:rsidR="001E73D9" w:rsidRPr="000066EF">
        <w:rPr>
          <w:rFonts w:ascii="Book Antiqua" w:eastAsia="Malgun Gothic" w:hAnsi="Book Antiqua" w:cs="Times New Roman"/>
          <w:sz w:val="24"/>
          <w:szCs w:val="24"/>
        </w:rPr>
        <w:t>26.1</w:t>
      </w:r>
      <w:r w:rsidRPr="000066EF">
        <w:rPr>
          <w:rFonts w:ascii="Book Antiqua" w:eastAsia="Malgun Gothic" w:hAnsi="Book Antiqua" w:cs="Times New Roman"/>
          <w:sz w:val="24"/>
          <w:szCs w:val="24"/>
        </w:rPr>
        <w:t xml:space="preserve">%) underwent </w:t>
      </w:r>
      <w:r w:rsidR="001E73D9" w:rsidRPr="000066EF">
        <w:rPr>
          <w:rFonts w:ascii="Book Antiqua" w:eastAsia="Malgun Gothic" w:hAnsi="Book Antiqua" w:cs="Times New Roman"/>
          <w:sz w:val="24"/>
          <w:szCs w:val="24"/>
        </w:rPr>
        <w:t>any surg</w:t>
      </w:r>
      <w:r w:rsidR="00DA5647" w:rsidRPr="000066EF">
        <w:rPr>
          <w:rFonts w:ascii="Book Antiqua" w:eastAsia="Malgun Gothic" w:hAnsi="Book Antiqua" w:cs="Times New Roman"/>
          <w:sz w:val="24"/>
          <w:szCs w:val="24"/>
        </w:rPr>
        <w:t>ical treatments</w:t>
      </w:r>
      <w:r w:rsidR="001E73D9" w:rsidRPr="000066EF">
        <w:rPr>
          <w:rFonts w:ascii="Book Antiqua" w:eastAsia="Malgun Gothic" w:hAnsi="Book Antiqua" w:cs="Times New Roman"/>
          <w:sz w:val="24"/>
          <w:szCs w:val="24"/>
        </w:rPr>
        <w:t xml:space="preserve"> including perianal surgery due to </w:t>
      </w:r>
      <w:r w:rsidR="00EE3287" w:rsidRPr="000066EF">
        <w:rPr>
          <w:rFonts w:ascii="Book Antiqua" w:eastAsia="Malgun Gothic" w:hAnsi="Book Antiqua" w:cs="Times New Roman"/>
          <w:sz w:val="24"/>
          <w:szCs w:val="24"/>
        </w:rPr>
        <w:t xml:space="preserve">perianal </w:t>
      </w:r>
      <w:r w:rsidR="001E73D9" w:rsidRPr="000066EF">
        <w:rPr>
          <w:rFonts w:ascii="Book Antiqua" w:eastAsia="Malgun Gothic" w:hAnsi="Book Antiqua" w:cs="Times New Roman"/>
          <w:sz w:val="24"/>
          <w:szCs w:val="24"/>
        </w:rPr>
        <w:t xml:space="preserve">abscess or fistula. </w:t>
      </w:r>
      <w:r w:rsidR="0038255C" w:rsidRPr="000066EF">
        <w:rPr>
          <w:rFonts w:ascii="Book Antiqua" w:eastAsia="Malgun Gothic" w:hAnsi="Book Antiqua" w:cs="Times New Roman"/>
          <w:sz w:val="24"/>
          <w:szCs w:val="24"/>
        </w:rPr>
        <w:t>Among the patients with</w:t>
      </w:r>
      <w:r w:rsidR="001E73D9" w:rsidRPr="000066EF">
        <w:rPr>
          <w:rFonts w:ascii="Book Antiqua" w:eastAsia="Malgun Gothic" w:hAnsi="Book Antiqua" w:cs="Times New Roman"/>
          <w:sz w:val="24"/>
          <w:szCs w:val="24"/>
        </w:rPr>
        <w:t xml:space="preserve"> UC, 6 (4.6%) underwent intestinal surger</w:t>
      </w:r>
      <w:r w:rsidR="0038255C" w:rsidRPr="000066EF">
        <w:rPr>
          <w:rFonts w:ascii="Book Antiqua" w:eastAsia="Malgun Gothic" w:hAnsi="Book Antiqua" w:cs="Times New Roman"/>
          <w:sz w:val="24"/>
          <w:szCs w:val="24"/>
        </w:rPr>
        <w:t>ies</w:t>
      </w:r>
      <w:r w:rsidR="009C5089" w:rsidRPr="000066EF">
        <w:rPr>
          <w:rFonts w:ascii="Book Antiqua" w:eastAsia="Malgun Gothic" w:hAnsi="Book Antiqua" w:cs="Times New Roman"/>
          <w:sz w:val="24"/>
          <w:szCs w:val="24"/>
        </w:rPr>
        <w:t xml:space="preserve"> due to uncontrolled inflammation and UC</w:t>
      </w:r>
      <w:r w:rsidR="0038255C" w:rsidRPr="000066EF">
        <w:rPr>
          <w:rFonts w:ascii="Book Antiqua" w:eastAsia="Malgun Gothic" w:hAnsi="Book Antiqua" w:cs="Times New Roman"/>
          <w:sz w:val="24"/>
          <w:szCs w:val="24"/>
        </w:rPr>
        <w:t>-</w:t>
      </w:r>
      <w:r w:rsidR="009C5089" w:rsidRPr="000066EF">
        <w:rPr>
          <w:rFonts w:ascii="Book Antiqua" w:eastAsia="Malgun Gothic" w:hAnsi="Book Antiqua" w:cs="Times New Roman"/>
          <w:sz w:val="24"/>
          <w:szCs w:val="24"/>
        </w:rPr>
        <w:t>related colon cancer.</w:t>
      </w:r>
      <w:r w:rsidR="003923E5" w:rsidRPr="000066EF">
        <w:rPr>
          <w:rFonts w:ascii="Book Antiqua" w:eastAsia="Malgun Gothic" w:hAnsi="Book Antiqua" w:cs="Times New Roman"/>
          <w:sz w:val="24"/>
          <w:szCs w:val="24"/>
        </w:rPr>
        <w:t xml:space="preserve"> </w:t>
      </w:r>
      <w:r w:rsidR="00BA50AF" w:rsidRPr="000066EF">
        <w:rPr>
          <w:rFonts w:ascii="Book Antiqua" w:eastAsia="Malgun Gothic" w:hAnsi="Book Antiqua" w:cs="Times New Roman"/>
          <w:sz w:val="24"/>
          <w:szCs w:val="24"/>
        </w:rPr>
        <w:t xml:space="preserve">Figure 1 </w:t>
      </w:r>
      <w:proofErr w:type="gramStart"/>
      <w:r w:rsidR="00BA50AF" w:rsidRPr="000066EF">
        <w:rPr>
          <w:rFonts w:ascii="Book Antiqua" w:eastAsia="Malgun Gothic" w:hAnsi="Book Antiqua" w:cs="Times New Roman"/>
          <w:sz w:val="24"/>
          <w:szCs w:val="24"/>
        </w:rPr>
        <w:t>show</w:t>
      </w:r>
      <w:r w:rsidR="0038255C" w:rsidRPr="000066EF">
        <w:rPr>
          <w:rFonts w:ascii="Book Antiqua" w:eastAsia="Malgun Gothic" w:hAnsi="Book Antiqua" w:cs="Times New Roman"/>
          <w:sz w:val="24"/>
          <w:szCs w:val="24"/>
        </w:rPr>
        <w:t>s</w:t>
      </w:r>
      <w:proofErr w:type="gramEnd"/>
      <w:r w:rsidR="00BA50AF" w:rsidRPr="000066EF">
        <w:rPr>
          <w:rFonts w:ascii="Book Antiqua" w:eastAsia="Malgun Gothic" w:hAnsi="Book Antiqua" w:cs="Times New Roman"/>
          <w:sz w:val="24"/>
          <w:szCs w:val="24"/>
        </w:rPr>
        <w:t xml:space="preserve"> that a </w:t>
      </w:r>
      <w:r w:rsidR="003923E5" w:rsidRPr="000066EF">
        <w:rPr>
          <w:rFonts w:ascii="Book Antiqua" w:eastAsia="Malgun Gothic" w:hAnsi="Book Antiqua" w:cs="Times New Roman"/>
          <w:sz w:val="24"/>
          <w:szCs w:val="24"/>
        </w:rPr>
        <w:t>long diagnostic delay was associated with an increased risk of intestinal surgery</w:t>
      </w:r>
      <w:r w:rsidR="0038255C" w:rsidRPr="000066EF">
        <w:rPr>
          <w:rFonts w:ascii="Book Antiqua" w:eastAsia="Malgun Gothic" w:hAnsi="Book Antiqua" w:cs="Times New Roman"/>
          <w:sz w:val="24"/>
          <w:szCs w:val="24"/>
        </w:rPr>
        <w:t xml:space="preserve"> in the patients with CD and UC</w:t>
      </w:r>
      <w:r w:rsidR="00BA50AF" w:rsidRPr="000066EF">
        <w:rPr>
          <w:rFonts w:ascii="Book Antiqua" w:eastAsia="Malgun Gothic" w:hAnsi="Book Antiqua" w:cs="Times New Roman"/>
          <w:sz w:val="24"/>
          <w:szCs w:val="24"/>
        </w:rPr>
        <w:t xml:space="preserve">, which was analyzed </w:t>
      </w:r>
      <w:r w:rsidR="0038255C" w:rsidRPr="000066EF">
        <w:rPr>
          <w:rFonts w:ascii="Book Antiqua" w:eastAsia="Malgun Gothic" w:hAnsi="Book Antiqua" w:cs="Times New Roman"/>
          <w:sz w:val="24"/>
          <w:szCs w:val="24"/>
        </w:rPr>
        <w:t>using</w:t>
      </w:r>
      <w:r w:rsidR="00BA50AF" w:rsidRPr="000066EF">
        <w:rPr>
          <w:rFonts w:ascii="Book Antiqua" w:eastAsia="Malgun Gothic" w:hAnsi="Book Antiqua" w:cs="Times New Roman"/>
          <w:sz w:val="24"/>
          <w:szCs w:val="24"/>
        </w:rPr>
        <w:t xml:space="preserve"> Kaplan</w:t>
      </w:r>
      <w:r w:rsidR="0038255C" w:rsidRPr="000066EF">
        <w:rPr>
          <w:rFonts w:ascii="Book Antiqua" w:eastAsia="Malgun Gothic" w:hAnsi="Book Antiqua" w:cs="Times New Roman"/>
          <w:sz w:val="24"/>
          <w:szCs w:val="24"/>
        </w:rPr>
        <w:t>-</w:t>
      </w:r>
      <w:r w:rsidR="00BA50AF" w:rsidRPr="000066EF">
        <w:rPr>
          <w:rFonts w:ascii="Book Antiqua" w:eastAsia="Malgun Gothic" w:hAnsi="Book Antiqua" w:cs="Times New Roman"/>
          <w:sz w:val="24"/>
          <w:szCs w:val="24"/>
        </w:rPr>
        <w:t>Meier method</w:t>
      </w:r>
      <w:r w:rsidR="003923E5" w:rsidRPr="000066EF">
        <w:rPr>
          <w:rFonts w:ascii="Book Antiqua" w:eastAsia="Malgun Gothic" w:hAnsi="Book Antiqua" w:cs="Times New Roman"/>
          <w:sz w:val="24"/>
          <w:szCs w:val="24"/>
        </w:rPr>
        <w:t xml:space="preserve">. </w:t>
      </w:r>
      <w:r w:rsidR="009C5089" w:rsidRPr="000066EF">
        <w:rPr>
          <w:rFonts w:ascii="Book Antiqua" w:eastAsia="Malgun Gothic" w:hAnsi="Book Antiqua" w:cs="Times New Roman"/>
          <w:sz w:val="24"/>
          <w:szCs w:val="24"/>
        </w:rPr>
        <w:t>Table</w:t>
      </w:r>
      <w:r w:rsidR="000066EF">
        <w:rPr>
          <w:rFonts w:ascii="Book Antiqua" w:eastAsia="宋体" w:hAnsi="Book Antiqua" w:cs="Times New Roman" w:hint="eastAsia"/>
          <w:sz w:val="24"/>
          <w:szCs w:val="24"/>
          <w:lang w:eastAsia="zh-CN"/>
        </w:rPr>
        <w:t>s</w:t>
      </w:r>
      <w:r w:rsidR="009C5089" w:rsidRPr="000066EF">
        <w:rPr>
          <w:rFonts w:ascii="Book Antiqua" w:eastAsia="Malgun Gothic" w:hAnsi="Book Antiqua" w:cs="Times New Roman"/>
          <w:sz w:val="24"/>
          <w:szCs w:val="24"/>
        </w:rPr>
        <w:t xml:space="preserve"> </w:t>
      </w:r>
      <w:r w:rsidR="00EA0BA9" w:rsidRPr="000066EF">
        <w:rPr>
          <w:rFonts w:ascii="Book Antiqua" w:eastAsia="Malgun Gothic" w:hAnsi="Book Antiqua" w:cs="Times New Roman"/>
          <w:sz w:val="24"/>
          <w:szCs w:val="24"/>
        </w:rPr>
        <w:t>5</w:t>
      </w:r>
      <w:r w:rsidR="009C5089" w:rsidRPr="000066EF">
        <w:rPr>
          <w:rFonts w:ascii="Book Antiqua" w:eastAsia="Malgun Gothic" w:hAnsi="Book Antiqua" w:cs="Times New Roman"/>
          <w:sz w:val="24"/>
          <w:szCs w:val="24"/>
        </w:rPr>
        <w:t xml:space="preserve"> and </w:t>
      </w:r>
      <w:r w:rsidR="00EA0BA9" w:rsidRPr="000066EF">
        <w:rPr>
          <w:rFonts w:ascii="Book Antiqua" w:eastAsia="Malgun Gothic" w:hAnsi="Book Antiqua" w:cs="Times New Roman"/>
          <w:sz w:val="24"/>
          <w:szCs w:val="24"/>
        </w:rPr>
        <w:t>6</w:t>
      </w:r>
      <w:r w:rsidR="009C5089" w:rsidRPr="000066EF">
        <w:rPr>
          <w:rFonts w:ascii="Book Antiqua" w:eastAsia="Malgun Gothic" w:hAnsi="Book Antiqua" w:cs="Times New Roman"/>
          <w:sz w:val="24"/>
          <w:szCs w:val="24"/>
        </w:rPr>
        <w:t xml:space="preserve"> show the clinical</w:t>
      </w:r>
      <w:r w:rsidR="00110A45" w:rsidRPr="000066EF">
        <w:rPr>
          <w:rFonts w:ascii="Book Antiqua" w:eastAsia="Malgun Gothic" w:hAnsi="Book Antiqua" w:cs="Times New Roman"/>
          <w:sz w:val="24"/>
          <w:szCs w:val="24"/>
        </w:rPr>
        <w:t xml:space="preserve"> risk</w:t>
      </w:r>
      <w:r w:rsidR="009C5089" w:rsidRPr="000066EF">
        <w:rPr>
          <w:rFonts w:ascii="Book Antiqua" w:eastAsia="Malgun Gothic" w:hAnsi="Book Antiqua" w:cs="Times New Roman"/>
          <w:sz w:val="24"/>
          <w:szCs w:val="24"/>
        </w:rPr>
        <w:t xml:space="preserve"> factor</w:t>
      </w:r>
      <w:r w:rsidR="00DA5647" w:rsidRPr="000066EF">
        <w:rPr>
          <w:rFonts w:ascii="Book Antiqua" w:eastAsia="Malgun Gothic" w:hAnsi="Book Antiqua" w:cs="Times New Roman"/>
          <w:sz w:val="24"/>
          <w:szCs w:val="24"/>
        </w:rPr>
        <w:t>s</w:t>
      </w:r>
      <w:r w:rsidR="009C5089" w:rsidRPr="000066EF">
        <w:rPr>
          <w:rFonts w:ascii="Book Antiqua" w:eastAsia="Malgun Gothic" w:hAnsi="Book Antiqua" w:cs="Times New Roman"/>
          <w:sz w:val="24"/>
          <w:szCs w:val="24"/>
        </w:rPr>
        <w:t xml:space="preserve"> associated with intestinal or any surgery in</w:t>
      </w:r>
      <w:r w:rsidR="009E6ED4" w:rsidRPr="000066EF">
        <w:rPr>
          <w:rFonts w:ascii="Book Antiqua" w:eastAsia="Malgun Gothic" w:hAnsi="Book Antiqua" w:cs="Times New Roman"/>
          <w:sz w:val="24"/>
          <w:szCs w:val="24"/>
        </w:rPr>
        <w:t xml:space="preserve"> the patients with</w:t>
      </w:r>
      <w:r w:rsidR="009C5089" w:rsidRPr="000066EF">
        <w:rPr>
          <w:rFonts w:ascii="Book Antiqua" w:eastAsia="Malgun Gothic" w:hAnsi="Book Antiqua" w:cs="Times New Roman"/>
          <w:sz w:val="24"/>
          <w:szCs w:val="24"/>
        </w:rPr>
        <w:t xml:space="preserve"> IBD.</w:t>
      </w:r>
      <w:r w:rsidR="00110A45" w:rsidRPr="000066EF">
        <w:rPr>
          <w:rFonts w:ascii="Book Antiqua" w:eastAsia="Malgun Gothic" w:hAnsi="Book Antiqua" w:cs="Times New Roman"/>
          <w:sz w:val="24"/>
          <w:szCs w:val="24"/>
        </w:rPr>
        <w:t xml:space="preserve"> </w:t>
      </w:r>
      <w:r w:rsidR="00C047C9" w:rsidRPr="000066EF">
        <w:rPr>
          <w:rFonts w:ascii="Book Antiqua" w:eastAsia="Malgun Gothic" w:hAnsi="Book Antiqua" w:cs="Times New Roman"/>
          <w:sz w:val="24"/>
          <w:szCs w:val="24"/>
        </w:rPr>
        <w:t>In</w:t>
      </w:r>
      <w:r w:rsidR="009E6ED4" w:rsidRPr="000066EF">
        <w:rPr>
          <w:rFonts w:ascii="Book Antiqua" w:eastAsia="Malgun Gothic" w:hAnsi="Book Antiqua" w:cs="Times New Roman"/>
          <w:sz w:val="24"/>
          <w:szCs w:val="24"/>
        </w:rPr>
        <w:t xml:space="preserve"> patients with</w:t>
      </w:r>
      <w:r w:rsidR="00C047C9" w:rsidRPr="000066EF">
        <w:rPr>
          <w:rFonts w:ascii="Book Antiqua" w:eastAsia="Malgun Gothic" w:hAnsi="Book Antiqua" w:cs="Times New Roman"/>
          <w:sz w:val="24"/>
          <w:szCs w:val="24"/>
        </w:rPr>
        <w:t xml:space="preserve"> CD</w:t>
      </w:r>
      <w:r w:rsidR="00110A45" w:rsidRPr="000066EF">
        <w:rPr>
          <w:rFonts w:ascii="Book Antiqua" w:eastAsia="Malgun Gothic" w:hAnsi="Book Antiqua" w:cs="Times New Roman"/>
          <w:sz w:val="24"/>
          <w:szCs w:val="24"/>
        </w:rPr>
        <w:t xml:space="preserve">, </w:t>
      </w:r>
      <w:r w:rsidR="004A0C08" w:rsidRPr="000066EF">
        <w:rPr>
          <w:rFonts w:ascii="Book Antiqua" w:eastAsia="Malgun Gothic" w:hAnsi="Book Antiqua" w:cs="Times New Roman"/>
          <w:sz w:val="24"/>
          <w:szCs w:val="24"/>
        </w:rPr>
        <w:t xml:space="preserve">a long </w:t>
      </w:r>
      <w:r w:rsidR="00110A45" w:rsidRPr="000066EF">
        <w:rPr>
          <w:rFonts w:ascii="Book Antiqua" w:eastAsia="Malgun Gothic" w:hAnsi="Book Antiqua" w:cs="Times New Roman"/>
          <w:sz w:val="24"/>
          <w:szCs w:val="24"/>
        </w:rPr>
        <w:t xml:space="preserve">diagnostic delay (OR </w:t>
      </w:r>
      <w:r w:rsidR="00C047C9" w:rsidRPr="000066EF">
        <w:rPr>
          <w:rFonts w:ascii="Book Antiqua" w:eastAsia="Malgun Gothic" w:hAnsi="Book Antiqua" w:cs="Times New Roman"/>
          <w:sz w:val="24"/>
          <w:szCs w:val="24"/>
        </w:rPr>
        <w:t xml:space="preserve">2.54, </w:t>
      </w:r>
      <w:r w:rsidR="000E51D8" w:rsidRPr="000066EF">
        <w:rPr>
          <w:rFonts w:ascii="Book Antiqua" w:eastAsia="Malgun Gothic" w:hAnsi="Book Antiqua" w:cs="Times New Roman"/>
          <w:sz w:val="24"/>
          <w:szCs w:val="24"/>
        </w:rPr>
        <w:t>95%CI</w:t>
      </w:r>
      <w:r w:rsidR="00B8031B" w:rsidRPr="000066EF">
        <w:rPr>
          <w:rFonts w:ascii="Book Antiqua" w:eastAsia="宋体" w:hAnsi="Book Antiqua" w:cs="Times New Roman"/>
          <w:sz w:val="24"/>
          <w:szCs w:val="24"/>
          <w:lang w:eastAsia="zh-CN"/>
        </w:rPr>
        <w:t xml:space="preserve">: </w:t>
      </w:r>
      <w:r w:rsidR="00B412BA" w:rsidRPr="000066EF">
        <w:rPr>
          <w:rFonts w:ascii="Book Antiqua" w:eastAsia="Malgun Gothic" w:hAnsi="Book Antiqua" w:cs="Times New Roman"/>
          <w:sz w:val="24"/>
          <w:szCs w:val="24"/>
        </w:rPr>
        <w:t>1.06-6.09</w:t>
      </w:r>
      <w:r w:rsidR="005F5B8E" w:rsidRPr="000066EF">
        <w:rPr>
          <w:rFonts w:ascii="Book Antiqua" w:eastAsia="Malgun Gothic" w:hAnsi="Book Antiqua" w:cs="Times New Roman"/>
          <w:sz w:val="24"/>
          <w:szCs w:val="24"/>
        </w:rPr>
        <w:t xml:space="preserve">) was a significant risk factor </w:t>
      </w:r>
      <w:r w:rsidR="009E6ED4" w:rsidRPr="000066EF">
        <w:rPr>
          <w:rFonts w:ascii="Book Antiqua" w:eastAsia="Malgun Gothic" w:hAnsi="Book Antiqua" w:cs="Times New Roman"/>
          <w:sz w:val="24"/>
          <w:szCs w:val="24"/>
        </w:rPr>
        <w:t>for</w:t>
      </w:r>
      <w:r w:rsidR="005F5B8E" w:rsidRPr="000066EF">
        <w:rPr>
          <w:rFonts w:ascii="Book Antiqua" w:eastAsia="Malgun Gothic" w:hAnsi="Book Antiqua" w:cs="Times New Roman"/>
          <w:sz w:val="24"/>
          <w:szCs w:val="24"/>
        </w:rPr>
        <w:t xml:space="preserve"> intestinal surgery, but </w:t>
      </w:r>
      <w:r w:rsidR="009E6ED4" w:rsidRPr="000066EF">
        <w:rPr>
          <w:rFonts w:ascii="Book Antiqua" w:eastAsia="Malgun Gothic" w:hAnsi="Book Antiqua" w:cs="Times New Roman"/>
          <w:sz w:val="24"/>
          <w:szCs w:val="24"/>
        </w:rPr>
        <w:t>not for any surgery</w:t>
      </w:r>
      <w:r w:rsidR="005F5B8E" w:rsidRPr="000066EF">
        <w:rPr>
          <w:rFonts w:ascii="Book Antiqua" w:eastAsia="Malgun Gothic" w:hAnsi="Book Antiqua" w:cs="Times New Roman"/>
          <w:sz w:val="24"/>
          <w:szCs w:val="24"/>
        </w:rPr>
        <w:t xml:space="preserve">. </w:t>
      </w:r>
      <w:r w:rsidR="009E6ED4" w:rsidRPr="000066EF">
        <w:rPr>
          <w:rFonts w:ascii="Book Antiqua" w:eastAsia="Malgun Gothic" w:hAnsi="Book Antiqua" w:cs="Times New Roman"/>
          <w:sz w:val="24"/>
          <w:szCs w:val="24"/>
        </w:rPr>
        <w:t>Further</w:t>
      </w:r>
      <w:r w:rsidR="005F5B8E" w:rsidRPr="000066EF">
        <w:rPr>
          <w:rFonts w:ascii="Book Antiqua" w:eastAsia="Malgun Gothic" w:hAnsi="Book Antiqua" w:cs="Times New Roman"/>
          <w:sz w:val="24"/>
          <w:szCs w:val="24"/>
        </w:rPr>
        <w:t xml:space="preserve">, </w:t>
      </w:r>
      <w:proofErr w:type="spellStart"/>
      <w:r w:rsidR="00C047C9" w:rsidRPr="000066EF">
        <w:rPr>
          <w:rFonts w:ascii="Book Antiqua" w:eastAsia="Malgun Gothic" w:hAnsi="Book Antiqua" w:cs="Times New Roman"/>
          <w:sz w:val="24"/>
          <w:szCs w:val="24"/>
        </w:rPr>
        <w:t>str</w:t>
      </w:r>
      <w:r w:rsidR="00B02A6B" w:rsidRPr="000066EF">
        <w:rPr>
          <w:rFonts w:ascii="Book Antiqua" w:eastAsia="Malgun Gothic" w:hAnsi="Book Antiqua" w:cs="Times New Roman"/>
          <w:sz w:val="24"/>
          <w:szCs w:val="24"/>
        </w:rPr>
        <w:t>i</w:t>
      </w:r>
      <w:r w:rsidR="00C047C9" w:rsidRPr="000066EF">
        <w:rPr>
          <w:rFonts w:ascii="Book Antiqua" w:eastAsia="Malgun Gothic" w:hAnsi="Book Antiqua" w:cs="Times New Roman"/>
          <w:sz w:val="24"/>
          <w:szCs w:val="24"/>
        </w:rPr>
        <w:t>cturing</w:t>
      </w:r>
      <w:proofErr w:type="spellEnd"/>
      <w:r w:rsidR="005F5B8E" w:rsidRPr="000066EF">
        <w:rPr>
          <w:rFonts w:ascii="Book Antiqua" w:eastAsia="Malgun Gothic" w:hAnsi="Book Antiqua" w:cs="Times New Roman"/>
          <w:sz w:val="24"/>
          <w:szCs w:val="24"/>
        </w:rPr>
        <w:t xml:space="preserve"> </w:t>
      </w:r>
      <w:r w:rsidR="00C047C9" w:rsidRPr="000066EF">
        <w:rPr>
          <w:rFonts w:ascii="Book Antiqua" w:eastAsia="Malgun Gothic" w:hAnsi="Book Antiqua" w:cs="Times New Roman"/>
          <w:sz w:val="24"/>
          <w:szCs w:val="24"/>
        </w:rPr>
        <w:t>and penetrating type</w:t>
      </w:r>
      <w:r w:rsidR="009E6ED4" w:rsidRPr="000066EF">
        <w:rPr>
          <w:rFonts w:ascii="Book Antiqua" w:eastAsia="Malgun Gothic" w:hAnsi="Book Antiqua" w:cs="Times New Roman"/>
          <w:sz w:val="24"/>
          <w:szCs w:val="24"/>
        </w:rPr>
        <w:t>s</w:t>
      </w:r>
      <w:r w:rsidR="005F5B8E" w:rsidRPr="000066EF">
        <w:rPr>
          <w:rFonts w:ascii="Book Antiqua" w:eastAsia="Malgun Gothic" w:hAnsi="Book Antiqua" w:cs="Times New Roman"/>
          <w:sz w:val="24"/>
          <w:szCs w:val="24"/>
        </w:rPr>
        <w:t xml:space="preserve"> were</w:t>
      </w:r>
      <w:r w:rsidR="00C1269F" w:rsidRPr="000066EF">
        <w:rPr>
          <w:rFonts w:ascii="Book Antiqua" w:eastAsia="Malgun Gothic" w:hAnsi="Book Antiqua" w:cs="Times New Roman"/>
          <w:sz w:val="24"/>
          <w:szCs w:val="24"/>
        </w:rPr>
        <w:t xml:space="preserve"> significantly associated with intestinal and any surgery.</w:t>
      </w:r>
      <w:r w:rsidR="005F5B8E" w:rsidRPr="000066EF">
        <w:rPr>
          <w:rFonts w:ascii="Book Antiqua" w:eastAsia="Malgun Gothic" w:hAnsi="Book Antiqua" w:cs="Times New Roman"/>
          <w:sz w:val="24"/>
          <w:szCs w:val="24"/>
        </w:rPr>
        <w:t xml:space="preserve"> However, </w:t>
      </w:r>
      <w:r w:rsidR="009E6ED4" w:rsidRPr="000066EF">
        <w:rPr>
          <w:rFonts w:ascii="Book Antiqua" w:eastAsia="Malgun Gothic" w:hAnsi="Book Antiqua" w:cs="Times New Roman"/>
          <w:sz w:val="24"/>
          <w:szCs w:val="24"/>
        </w:rPr>
        <w:t xml:space="preserve">the </w:t>
      </w:r>
      <w:r w:rsidR="00C047C9" w:rsidRPr="000066EF">
        <w:rPr>
          <w:rFonts w:ascii="Book Antiqua" w:eastAsia="Malgun Gothic" w:hAnsi="Book Antiqua" w:cs="Times New Roman"/>
          <w:sz w:val="24"/>
          <w:szCs w:val="24"/>
        </w:rPr>
        <w:t xml:space="preserve">diagnostic delay was the only clinical </w:t>
      </w:r>
      <w:r w:rsidR="00C1269F" w:rsidRPr="000066EF">
        <w:rPr>
          <w:rFonts w:ascii="Book Antiqua" w:eastAsia="Malgun Gothic" w:hAnsi="Book Antiqua" w:cs="Times New Roman"/>
          <w:sz w:val="24"/>
          <w:szCs w:val="24"/>
        </w:rPr>
        <w:t xml:space="preserve">risk </w:t>
      </w:r>
      <w:r w:rsidR="00C047C9" w:rsidRPr="000066EF">
        <w:rPr>
          <w:rFonts w:ascii="Book Antiqua" w:eastAsia="Malgun Gothic" w:hAnsi="Book Antiqua" w:cs="Times New Roman"/>
          <w:sz w:val="24"/>
          <w:szCs w:val="24"/>
        </w:rPr>
        <w:t>factor associated with intestinal surgery</w:t>
      </w:r>
      <w:r w:rsidR="005F5B8E" w:rsidRPr="000066EF">
        <w:rPr>
          <w:rFonts w:ascii="Book Antiqua" w:eastAsia="Malgun Gothic" w:hAnsi="Book Antiqua" w:cs="Times New Roman"/>
          <w:sz w:val="24"/>
          <w:szCs w:val="24"/>
        </w:rPr>
        <w:t xml:space="preserve"> </w:t>
      </w:r>
      <w:r w:rsidR="00C1269F" w:rsidRPr="000066EF">
        <w:rPr>
          <w:rFonts w:ascii="Book Antiqua" w:eastAsia="Malgun Gothic" w:hAnsi="Book Antiqua" w:cs="Times New Roman"/>
          <w:sz w:val="24"/>
          <w:szCs w:val="24"/>
        </w:rPr>
        <w:t xml:space="preserve">in UC (OR 6.81, </w:t>
      </w:r>
      <w:r w:rsidR="000E51D8" w:rsidRPr="000066EF">
        <w:rPr>
          <w:rFonts w:ascii="Book Antiqua" w:eastAsia="Malgun Gothic" w:hAnsi="Book Antiqua" w:cs="Times New Roman"/>
          <w:sz w:val="24"/>
          <w:szCs w:val="24"/>
        </w:rPr>
        <w:t>95%CI</w:t>
      </w:r>
      <w:r w:rsidR="00B8031B" w:rsidRPr="000066EF">
        <w:rPr>
          <w:rFonts w:ascii="Book Antiqua" w:eastAsia="宋体" w:hAnsi="Book Antiqua" w:cs="Times New Roman"/>
          <w:sz w:val="24"/>
          <w:szCs w:val="24"/>
          <w:lang w:eastAsia="zh-CN"/>
        </w:rPr>
        <w:t xml:space="preserve">: </w:t>
      </w:r>
      <w:r w:rsidR="00B412BA" w:rsidRPr="000066EF">
        <w:rPr>
          <w:rFonts w:ascii="Book Antiqua" w:eastAsia="Malgun Gothic" w:hAnsi="Book Antiqua" w:cs="Times New Roman"/>
          <w:sz w:val="24"/>
          <w:szCs w:val="24"/>
        </w:rPr>
        <w:t>1.12-41.4</w:t>
      </w:r>
      <w:r w:rsidR="00C1269F" w:rsidRPr="000066EF">
        <w:rPr>
          <w:rFonts w:ascii="Book Antiqua" w:eastAsia="Malgun Gothic" w:hAnsi="Book Antiqua" w:cs="Times New Roman"/>
          <w:sz w:val="24"/>
          <w:szCs w:val="24"/>
        </w:rPr>
        <w:t>).</w:t>
      </w:r>
    </w:p>
    <w:p w14:paraId="29C88F69" w14:textId="7D5431E7" w:rsidR="000A49DB" w:rsidRPr="000066EF" w:rsidRDefault="008E7E9B">
      <w:pPr>
        <w:wordWrap/>
        <w:adjustRightInd w:val="0"/>
        <w:spacing w:after="0" w:line="360" w:lineRule="auto"/>
        <w:ind w:firstLineChars="100" w:firstLine="240"/>
        <w:rPr>
          <w:rFonts w:ascii="Book Antiqua" w:eastAsia="宋体" w:hAnsi="Book Antiqua" w:cs="Times New Roman"/>
          <w:sz w:val="24"/>
          <w:szCs w:val="24"/>
          <w:lang w:eastAsia="zh-CN"/>
        </w:rPr>
      </w:pPr>
      <w:r w:rsidRPr="000066EF">
        <w:rPr>
          <w:rFonts w:ascii="Book Antiqua" w:eastAsia="Malgun Gothic" w:hAnsi="Book Antiqua" w:cs="Times New Roman"/>
          <w:sz w:val="24"/>
          <w:szCs w:val="24"/>
        </w:rPr>
        <w:t>Kaplan Meier analysis showed that</w:t>
      </w:r>
      <w:r w:rsidR="00B412BA" w:rsidRPr="000066EF">
        <w:rPr>
          <w:rFonts w:ascii="Book Antiqua" w:eastAsia="Malgun Gothic" w:hAnsi="Book Antiqua" w:cs="Times New Roman"/>
          <w:sz w:val="24"/>
          <w:szCs w:val="24"/>
        </w:rPr>
        <w:t xml:space="preserve"> the</w:t>
      </w:r>
      <w:r w:rsidRPr="000066EF">
        <w:rPr>
          <w:rFonts w:ascii="Book Antiqua" w:eastAsia="Malgun Gothic" w:hAnsi="Book Antiqua" w:cs="Times New Roman"/>
          <w:sz w:val="24"/>
          <w:szCs w:val="24"/>
        </w:rPr>
        <w:t xml:space="preserve"> diagnostic delay group</w:t>
      </w:r>
      <w:r w:rsidR="009E6ED4" w:rsidRPr="000066EF">
        <w:rPr>
          <w:rFonts w:ascii="Book Antiqua" w:eastAsia="Malgun Gothic" w:hAnsi="Book Antiqua" w:cs="Times New Roman"/>
          <w:sz w:val="24"/>
          <w:szCs w:val="24"/>
        </w:rPr>
        <w:t xml:space="preserve"> of the patients with CD</w:t>
      </w:r>
      <w:r w:rsidRPr="000066EF">
        <w:rPr>
          <w:rFonts w:ascii="Book Antiqua" w:eastAsia="Malgun Gothic" w:hAnsi="Book Antiqua" w:cs="Times New Roman"/>
          <w:sz w:val="24"/>
          <w:szCs w:val="24"/>
        </w:rPr>
        <w:t xml:space="preserve"> had an increased risk of admission and frequent admission </w:t>
      </w:r>
      <w:r w:rsidR="003923E5" w:rsidRPr="000066EF">
        <w:rPr>
          <w:rFonts w:ascii="Book Antiqua" w:eastAsia="Malgun Gothic" w:hAnsi="Book Antiqua" w:cs="Times New Roman"/>
          <w:sz w:val="24"/>
          <w:szCs w:val="24"/>
        </w:rPr>
        <w:t xml:space="preserve">as shown in </w:t>
      </w:r>
      <w:r w:rsidR="009E6ED4" w:rsidRPr="000066EF">
        <w:rPr>
          <w:rFonts w:ascii="Book Antiqua" w:eastAsia="Malgun Gothic" w:hAnsi="Book Antiqua" w:cs="Times New Roman"/>
          <w:sz w:val="24"/>
          <w:szCs w:val="24"/>
        </w:rPr>
        <w:t>F</w:t>
      </w:r>
      <w:r w:rsidR="003923E5" w:rsidRPr="000066EF">
        <w:rPr>
          <w:rFonts w:ascii="Book Antiqua" w:eastAsia="Malgun Gothic" w:hAnsi="Book Antiqua" w:cs="Times New Roman"/>
          <w:sz w:val="24"/>
          <w:szCs w:val="24"/>
        </w:rPr>
        <w:t>igure 2</w:t>
      </w:r>
      <w:r w:rsidRPr="000066EF">
        <w:rPr>
          <w:rFonts w:ascii="Book Antiqua" w:eastAsia="Malgun Gothic" w:hAnsi="Book Antiqua" w:cs="Times New Roman"/>
          <w:sz w:val="24"/>
          <w:szCs w:val="24"/>
        </w:rPr>
        <w:t xml:space="preserve">. However, after adjusting </w:t>
      </w:r>
      <w:r w:rsidR="009E6ED4" w:rsidRPr="000066EF">
        <w:rPr>
          <w:rFonts w:ascii="Book Antiqua" w:eastAsia="Malgun Gothic" w:hAnsi="Book Antiqua" w:cs="Times New Roman"/>
          <w:sz w:val="24"/>
          <w:szCs w:val="24"/>
        </w:rPr>
        <w:t xml:space="preserve">for </w:t>
      </w:r>
      <w:r w:rsidRPr="000066EF">
        <w:rPr>
          <w:rFonts w:ascii="Book Antiqua" w:eastAsia="Malgun Gothic" w:hAnsi="Book Antiqua" w:cs="Times New Roman"/>
          <w:sz w:val="24"/>
          <w:szCs w:val="24"/>
        </w:rPr>
        <w:t>covariate</w:t>
      </w:r>
      <w:r w:rsidR="009E6ED4" w:rsidRPr="000066EF">
        <w:rPr>
          <w:rFonts w:ascii="Book Antiqua" w:eastAsia="Malgun Gothic" w:hAnsi="Book Antiqua" w:cs="Times New Roman"/>
          <w:sz w:val="24"/>
          <w:szCs w:val="24"/>
        </w:rPr>
        <w:t>s,</w:t>
      </w:r>
      <w:r w:rsidR="008E4886" w:rsidRPr="000066EF">
        <w:rPr>
          <w:rFonts w:ascii="Book Antiqua" w:eastAsia="Malgun Gothic" w:hAnsi="Book Antiqua" w:cs="Times New Roman"/>
          <w:sz w:val="24"/>
          <w:szCs w:val="24"/>
        </w:rPr>
        <w:t xml:space="preserve"> such as age</w:t>
      </w:r>
      <w:r w:rsidR="009E6ED4" w:rsidRPr="000066EF">
        <w:rPr>
          <w:rFonts w:ascii="Book Antiqua" w:eastAsia="Malgun Gothic" w:hAnsi="Book Antiqua" w:cs="Times New Roman"/>
          <w:sz w:val="24"/>
          <w:szCs w:val="24"/>
        </w:rPr>
        <w:t xml:space="preserve"> and</w:t>
      </w:r>
      <w:r w:rsidR="008E4886" w:rsidRPr="000066EF">
        <w:rPr>
          <w:rFonts w:ascii="Book Antiqua" w:eastAsia="Malgun Gothic" w:hAnsi="Book Antiqua" w:cs="Times New Roman"/>
          <w:sz w:val="24"/>
          <w:szCs w:val="24"/>
        </w:rPr>
        <w:t xml:space="preserve"> sex</w:t>
      </w:r>
      <w:r w:rsidRPr="000066EF">
        <w:rPr>
          <w:rFonts w:ascii="Book Antiqua" w:eastAsia="Malgun Gothic" w:hAnsi="Book Antiqua" w:cs="Times New Roman"/>
          <w:sz w:val="24"/>
          <w:szCs w:val="24"/>
        </w:rPr>
        <w:t xml:space="preserve">, </w:t>
      </w:r>
      <w:r w:rsidR="004A0C08" w:rsidRPr="000066EF">
        <w:rPr>
          <w:rFonts w:ascii="Book Antiqua" w:eastAsia="Malgun Gothic" w:hAnsi="Book Antiqua" w:cs="Times New Roman"/>
          <w:sz w:val="24"/>
          <w:szCs w:val="24"/>
        </w:rPr>
        <w:t xml:space="preserve">a long </w:t>
      </w:r>
      <w:r w:rsidRPr="000066EF">
        <w:rPr>
          <w:rFonts w:ascii="Book Antiqua" w:eastAsia="Malgun Gothic" w:hAnsi="Book Antiqua" w:cs="Times New Roman"/>
          <w:sz w:val="24"/>
          <w:szCs w:val="24"/>
        </w:rPr>
        <w:t xml:space="preserve">diagnostic delay </w:t>
      </w:r>
      <w:r w:rsidRPr="000066EF">
        <w:rPr>
          <w:rFonts w:ascii="Book Antiqua" w:eastAsia="Malgun Gothic" w:hAnsi="Book Antiqua" w:cs="Times New Roman"/>
          <w:sz w:val="24"/>
          <w:szCs w:val="24"/>
        </w:rPr>
        <w:lastRenderedPageBreak/>
        <w:t xml:space="preserve">was not associated with </w:t>
      </w:r>
      <w:r w:rsidR="008E4886" w:rsidRPr="000066EF">
        <w:rPr>
          <w:rFonts w:ascii="Book Antiqua" w:eastAsia="Malgun Gothic" w:hAnsi="Book Antiqua" w:cs="Times New Roman"/>
          <w:sz w:val="24"/>
          <w:szCs w:val="24"/>
        </w:rPr>
        <w:t>admission and frequent admis</w:t>
      </w:r>
      <w:r w:rsidR="004A0C08" w:rsidRPr="000066EF">
        <w:rPr>
          <w:rFonts w:ascii="Book Antiqua" w:eastAsia="Malgun Gothic" w:hAnsi="Book Antiqua" w:cs="Times New Roman"/>
          <w:sz w:val="24"/>
          <w:szCs w:val="24"/>
        </w:rPr>
        <w:t>sion in</w:t>
      </w:r>
      <w:r w:rsidR="009E6ED4" w:rsidRPr="000066EF">
        <w:rPr>
          <w:rFonts w:ascii="Book Antiqua" w:eastAsia="Malgun Gothic" w:hAnsi="Book Antiqua" w:cs="Times New Roman"/>
          <w:sz w:val="24"/>
          <w:szCs w:val="24"/>
        </w:rPr>
        <w:t xml:space="preserve"> the patients with</w:t>
      </w:r>
      <w:r w:rsidR="004A0C08" w:rsidRPr="000066EF">
        <w:rPr>
          <w:rFonts w:ascii="Book Antiqua" w:eastAsia="Malgun Gothic" w:hAnsi="Book Antiqua" w:cs="Times New Roman"/>
          <w:sz w:val="24"/>
          <w:szCs w:val="24"/>
        </w:rPr>
        <w:t xml:space="preserve"> CD</w:t>
      </w:r>
      <w:r w:rsidR="00F6134E" w:rsidRPr="000066EF">
        <w:rPr>
          <w:rFonts w:ascii="Book Antiqua" w:eastAsia="Malgun Gothic" w:hAnsi="Book Antiqua" w:cs="Times New Roman"/>
          <w:sz w:val="24"/>
          <w:szCs w:val="24"/>
        </w:rPr>
        <w:t xml:space="preserve"> (OR 1.60</w:t>
      </w:r>
      <w:r w:rsidR="00B8031B" w:rsidRPr="000066EF">
        <w:rPr>
          <w:rFonts w:ascii="Book Antiqua" w:eastAsia="宋体" w:hAnsi="Book Antiqua" w:cs="Times New Roman"/>
          <w:sz w:val="24"/>
          <w:szCs w:val="24"/>
          <w:lang w:eastAsia="zh-CN"/>
        </w:rPr>
        <w:t>,</w:t>
      </w:r>
      <w:r w:rsidR="00B8031B" w:rsidRPr="000066EF">
        <w:rPr>
          <w:rFonts w:ascii="Book Antiqua" w:eastAsia="Malgun Gothic" w:hAnsi="Book Antiqua" w:cs="Times New Roman"/>
          <w:sz w:val="24"/>
          <w:szCs w:val="24"/>
        </w:rPr>
        <w:t xml:space="preserve"> </w:t>
      </w:r>
      <w:r w:rsidR="000E51D8" w:rsidRPr="000066EF">
        <w:rPr>
          <w:rFonts w:ascii="Book Antiqua" w:eastAsia="Malgun Gothic" w:hAnsi="Book Antiqua" w:cs="Times New Roman"/>
          <w:sz w:val="24"/>
          <w:szCs w:val="24"/>
        </w:rPr>
        <w:t>95%CI</w:t>
      </w:r>
      <w:r w:rsidR="00B8031B" w:rsidRPr="000066EF">
        <w:rPr>
          <w:rFonts w:ascii="Book Antiqua" w:eastAsia="宋体" w:hAnsi="Book Antiqua" w:cs="Times New Roman"/>
          <w:sz w:val="24"/>
          <w:szCs w:val="24"/>
          <w:lang w:eastAsia="zh-CN"/>
        </w:rPr>
        <w:t>:</w:t>
      </w:r>
      <w:r w:rsidR="00F6134E" w:rsidRPr="000066EF">
        <w:rPr>
          <w:rFonts w:ascii="Book Antiqua" w:eastAsia="Malgun Gothic" w:hAnsi="Book Antiqua" w:cs="Times New Roman"/>
          <w:sz w:val="24"/>
          <w:szCs w:val="24"/>
        </w:rPr>
        <w:t xml:space="preserve"> 0.93-2.75 and OR 2.05; </w:t>
      </w:r>
      <w:r w:rsidR="000E51D8" w:rsidRPr="000066EF">
        <w:rPr>
          <w:rFonts w:ascii="Book Antiqua" w:eastAsia="Malgun Gothic" w:hAnsi="Book Antiqua" w:cs="Times New Roman"/>
          <w:sz w:val="24"/>
          <w:szCs w:val="24"/>
        </w:rPr>
        <w:t>95%CI</w:t>
      </w:r>
      <w:r w:rsidR="00B8031B" w:rsidRPr="000066EF">
        <w:rPr>
          <w:rFonts w:ascii="Book Antiqua" w:eastAsia="宋体" w:hAnsi="Book Antiqua" w:cs="Times New Roman"/>
          <w:sz w:val="24"/>
          <w:szCs w:val="24"/>
          <w:lang w:eastAsia="zh-CN"/>
        </w:rPr>
        <w:t>:</w:t>
      </w:r>
      <w:r w:rsidR="00F6134E" w:rsidRPr="000066EF">
        <w:rPr>
          <w:rFonts w:ascii="Book Antiqua" w:eastAsia="Malgun Gothic" w:hAnsi="Book Antiqua" w:cs="Times New Roman"/>
          <w:sz w:val="24"/>
          <w:szCs w:val="24"/>
        </w:rPr>
        <w:t xml:space="preserve"> 0.84-5.01, respectively)</w:t>
      </w:r>
      <w:r w:rsidR="004A0C08" w:rsidRPr="000066EF">
        <w:rPr>
          <w:rFonts w:ascii="Book Antiqua" w:eastAsia="Malgun Gothic" w:hAnsi="Book Antiqua" w:cs="Times New Roman"/>
          <w:sz w:val="24"/>
          <w:szCs w:val="24"/>
        </w:rPr>
        <w:t xml:space="preserve">, as shown in </w:t>
      </w:r>
      <w:r w:rsidR="00EE65F0" w:rsidRPr="000066EF">
        <w:rPr>
          <w:rFonts w:ascii="Book Antiqua" w:eastAsia="Malgun Gothic" w:hAnsi="Book Antiqua" w:cs="Times New Roman"/>
          <w:sz w:val="24"/>
          <w:szCs w:val="24"/>
        </w:rPr>
        <w:t xml:space="preserve">Supplementary Table </w:t>
      </w:r>
      <w:r w:rsidR="00EA0BA9" w:rsidRPr="000066EF">
        <w:rPr>
          <w:rFonts w:ascii="Book Antiqua" w:eastAsia="Malgun Gothic" w:hAnsi="Book Antiqua" w:cs="Times New Roman"/>
          <w:sz w:val="24"/>
          <w:szCs w:val="24"/>
        </w:rPr>
        <w:t>2</w:t>
      </w:r>
      <w:r w:rsidR="008E4886" w:rsidRPr="000066EF">
        <w:rPr>
          <w:rFonts w:ascii="Book Antiqua" w:eastAsia="Malgun Gothic" w:hAnsi="Book Antiqua" w:cs="Times New Roman"/>
          <w:sz w:val="24"/>
          <w:szCs w:val="24"/>
        </w:rPr>
        <w:t xml:space="preserve">. In </w:t>
      </w:r>
      <w:r w:rsidR="009E6ED4" w:rsidRPr="000066EF">
        <w:rPr>
          <w:rFonts w:ascii="Book Antiqua" w:eastAsia="Malgun Gothic" w:hAnsi="Book Antiqua" w:cs="Times New Roman"/>
          <w:sz w:val="24"/>
          <w:szCs w:val="24"/>
        </w:rPr>
        <w:t xml:space="preserve">the patients with </w:t>
      </w:r>
      <w:r w:rsidR="008E4886" w:rsidRPr="000066EF">
        <w:rPr>
          <w:rFonts w:ascii="Book Antiqua" w:eastAsia="Malgun Gothic" w:hAnsi="Book Antiqua" w:cs="Times New Roman"/>
          <w:sz w:val="24"/>
          <w:szCs w:val="24"/>
        </w:rPr>
        <w:t xml:space="preserve">UC, </w:t>
      </w:r>
      <w:proofErr w:type="spellStart"/>
      <w:r w:rsidR="008E4886" w:rsidRPr="000066EF">
        <w:rPr>
          <w:rFonts w:ascii="Book Antiqua" w:eastAsia="Malgun Gothic" w:hAnsi="Book Antiqua" w:cs="Times New Roman"/>
          <w:sz w:val="24"/>
          <w:szCs w:val="24"/>
        </w:rPr>
        <w:t>pancolitis</w:t>
      </w:r>
      <w:proofErr w:type="spellEnd"/>
      <w:r w:rsidR="008E4886" w:rsidRPr="000066EF">
        <w:rPr>
          <w:rFonts w:ascii="Book Antiqua" w:eastAsia="Malgun Gothic" w:hAnsi="Book Antiqua" w:cs="Times New Roman"/>
          <w:sz w:val="24"/>
          <w:szCs w:val="24"/>
        </w:rPr>
        <w:t xml:space="preserve"> was the only risk factor of admission</w:t>
      </w:r>
      <w:r w:rsidR="00EE65F0" w:rsidRPr="000066EF">
        <w:rPr>
          <w:rFonts w:ascii="Book Antiqua" w:eastAsia="Malgun Gothic" w:hAnsi="Book Antiqua" w:cs="Times New Roman"/>
          <w:sz w:val="24"/>
          <w:szCs w:val="24"/>
        </w:rPr>
        <w:t xml:space="preserve"> (OR 3.94; </w:t>
      </w:r>
      <w:r w:rsidR="000E51D8" w:rsidRPr="000066EF">
        <w:rPr>
          <w:rFonts w:ascii="Book Antiqua" w:eastAsia="Malgun Gothic" w:hAnsi="Book Antiqua" w:cs="Times New Roman"/>
          <w:sz w:val="24"/>
          <w:szCs w:val="24"/>
        </w:rPr>
        <w:t>95%CI</w:t>
      </w:r>
      <w:r w:rsidR="00B8031B" w:rsidRPr="000066EF">
        <w:rPr>
          <w:rFonts w:ascii="Book Antiqua" w:eastAsia="宋体" w:hAnsi="Book Antiqua" w:cs="Times New Roman"/>
          <w:sz w:val="24"/>
          <w:szCs w:val="24"/>
          <w:lang w:eastAsia="zh-CN"/>
        </w:rPr>
        <w:t xml:space="preserve">: </w:t>
      </w:r>
      <w:r w:rsidR="00EE65F0" w:rsidRPr="000066EF">
        <w:rPr>
          <w:rFonts w:ascii="Book Antiqua" w:eastAsia="Malgun Gothic" w:hAnsi="Book Antiqua" w:cs="Times New Roman"/>
          <w:sz w:val="24"/>
          <w:szCs w:val="24"/>
        </w:rPr>
        <w:t>1.67-9.30)</w:t>
      </w:r>
      <w:r w:rsidR="004A0C08" w:rsidRPr="000066EF">
        <w:rPr>
          <w:rFonts w:ascii="Book Antiqua" w:eastAsia="Malgun Gothic" w:hAnsi="Book Antiqua" w:cs="Times New Roman"/>
          <w:sz w:val="24"/>
          <w:szCs w:val="24"/>
        </w:rPr>
        <w:t xml:space="preserve">, as shown in </w:t>
      </w:r>
      <w:r w:rsidR="00EE65F0" w:rsidRPr="000066EF">
        <w:rPr>
          <w:rFonts w:ascii="Book Antiqua" w:eastAsia="Malgun Gothic" w:hAnsi="Book Antiqua" w:cs="Times New Roman"/>
          <w:sz w:val="24"/>
          <w:szCs w:val="24"/>
        </w:rPr>
        <w:t xml:space="preserve">supplementary Table </w:t>
      </w:r>
      <w:r w:rsidR="00EA0BA9" w:rsidRPr="000066EF">
        <w:rPr>
          <w:rFonts w:ascii="Book Antiqua" w:eastAsia="Malgun Gothic" w:hAnsi="Book Antiqua" w:cs="Times New Roman"/>
          <w:sz w:val="24"/>
          <w:szCs w:val="24"/>
        </w:rPr>
        <w:t>3</w:t>
      </w:r>
      <w:r w:rsidR="008E4886" w:rsidRPr="000066EF">
        <w:rPr>
          <w:rFonts w:ascii="Book Antiqua" w:eastAsia="Malgun Gothic" w:hAnsi="Book Antiqua" w:cs="Times New Roman"/>
          <w:sz w:val="24"/>
          <w:szCs w:val="24"/>
        </w:rPr>
        <w:t>.</w:t>
      </w:r>
      <w:r w:rsidR="004A0C08" w:rsidRPr="000066EF">
        <w:rPr>
          <w:rFonts w:ascii="Book Antiqua" w:eastAsia="Malgun Gothic" w:hAnsi="Book Antiqua" w:cs="Times New Roman"/>
          <w:sz w:val="24"/>
          <w:szCs w:val="24"/>
        </w:rPr>
        <w:t xml:space="preserve"> A</w:t>
      </w:r>
      <w:r w:rsidR="008E4886" w:rsidRPr="000066EF">
        <w:rPr>
          <w:rFonts w:ascii="Book Antiqua" w:eastAsia="Malgun Gothic" w:hAnsi="Book Antiqua" w:cs="Times New Roman"/>
          <w:sz w:val="24"/>
          <w:szCs w:val="24"/>
        </w:rPr>
        <w:t xml:space="preserve"> </w:t>
      </w:r>
      <w:r w:rsidR="00B412BA" w:rsidRPr="000066EF">
        <w:rPr>
          <w:rFonts w:ascii="Book Antiqua" w:eastAsia="Malgun Gothic" w:hAnsi="Book Antiqua" w:cs="Times New Roman"/>
          <w:sz w:val="24"/>
          <w:szCs w:val="24"/>
        </w:rPr>
        <w:t>d</w:t>
      </w:r>
      <w:r w:rsidR="008E4886" w:rsidRPr="000066EF">
        <w:rPr>
          <w:rFonts w:ascii="Book Antiqua" w:eastAsia="Malgun Gothic" w:hAnsi="Book Antiqua" w:cs="Times New Roman"/>
          <w:sz w:val="24"/>
          <w:szCs w:val="24"/>
        </w:rPr>
        <w:t>iagnostic delay was not associated with admission and frequent admission in</w:t>
      </w:r>
      <w:r w:rsidR="009E6ED4" w:rsidRPr="000066EF">
        <w:rPr>
          <w:rFonts w:ascii="Book Antiqua" w:eastAsia="Malgun Gothic" w:hAnsi="Book Antiqua" w:cs="Times New Roman"/>
          <w:sz w:val="24"/>
          <w:szCs w:val="24"/>
        </w:rPr>
        <w:t xml:space="preserve"> patients with</w:t>
      </w:r>
      <w:r w:rsidR="008E4886" w:rsidRPr="000066EF">
        <w:rPr>
          <w:rFonts w:ascii="Book Antiqua" w:eastAsia="Malgun Gothic" w:hAnsi="Book Antiqua" w:cs="Times New Roman"/>
          <w:sz w:val="24"/>
          <w:szCs w:val="24"/>
        </w:rPr>
        <w:t xml:space="preserve"> UC</w:t>
      </w:r>
      <w:r w:rsidR="00EE65F0" w:rsidRPr="000066EF">
        <w:rPr>
          <w:rFonts w:ascii="Book Antiqua" w:eastAsia="Malgun Gothic" w:hAnsi="Book Antiqua" w:cs="Times New Roman"/>
          <w:sz w:val="24"/>
          <w:szCs w:val="24"/>
        </w:rPr>
        <w:t xml:space="preserve"> (OR 1.04; </w:t>
      </w:r>
      <w:r w:rsidR="000E51D8" w:rsidRPr="000066EF">
        <w:rPr>
          <w:rFonts w:ascii="Book Antiqua" w:eastAsia="Malgun Gothic" w:hAnsi="Book Antiqua" w:cs="Times New Roman"/>
          <w:sz w:val="24"/>
          <w:szCs w:val="24"/>
        </w:rPr>
        <w:t>95%CI</w:t>
      </w:r>
      <w:r w:rsidR="00B8031B" w:rsidRPr="000066EF">
        <w:rPr>
          <w:rFonts w:ascii="Book Antiqua" w:eastAsia="宋体" w:hAnsi="Book Antiqua" w:cs="Times New Roman"/>
          <w:sz w:val="24"/>
          <w:szCs w:val="24"/>
          <w:lang w:eastAsia="zh-CN"/>
        </w:rPr>
        <w:t>:</w:t>
      </w:r>
      <w:r w:rsidR="00EE65F0" w:rsidRPr="000066EF">
        <w:rPr>
          <w:rFonts w:ascii="Book Antiqua" w:eastAsia="Malgun Gothic" w:hAnsi="Book Antiqua" w:cs="Times New Roman"/>
          <w:sz w:val="24"/>
          <w:szCs w:val="24"/>
        </w:rPr>
        <w:t xml:space="preserve"> 0.50-2.17 and OR 2.05; </w:t>
      </w:r>
      <w:r w:rsidR="000E51D8" w:rsidRPr="000066EF">
        <w:rPr>
          <w:rFonts w:ascii="Book Antiqua" w:eastAsia="Malgun Gothic" w:hAnsi="Book Antiqua" w:cs="Times New Roman"/>
          <w:sz w:val="24"/>
          <w:szCs w:val="24"/>
        </w:rPr>
        <w:t>95%CI</w:t>
      </w:r>
      <w:r w:rsidR="00B8031B" w:rsidRPr="000066EF">
        <w:rPr>
          <w:rFonts w:ascii="Book Antiqua" w:eastAsia="宋体" w:hAnsi="Book Antiqua" w:cs="Times New Roman"/>
          <w:sz w:val="24"/>
          <w:szCs w:val="24"/>
          <w:lang w:eastAsia="zh-CN"/>
        </w:rPr>
        <w:t>:</w:t>
      </w:r>
      <w:r w:rsidR="00EE65F0" w:rsidRPr="000066EF">
        <w:rPr>
          <w:rFonts w:ascii="Book Antiqua" w:eastAsia="Malgun Gothic" w:hAnsi="Book Antiqua" w:cs="Times New Roman"/>
          <w:sz w:val="24"/>
          <w:szCs w:val="24"/>
        </w:rPr>
        <w:t xml:space="preserve"> 0.68-6.24, respectively)</w:t>
      </w:r>
      <w:r w:rsidR="008E4886" w:rsidRPr="000066EF">
        <w:rPr>
          <w:rFonts w:ascii="Book Antiqua" w:eastAsia="Malgun Gothic" w:hAnsi="Book Antiqua" w:cs="Times New Roman"/>
          <w:sz w:val="24"/>
          <w:szCs w:val="24"/>
        </w:rPr>
        <w:t>.</w:t>
      </w:r>
    </w:p>
    <w:p w14:paraId="29866F53" w14:textId="77777777" w:rsidR="005E5111" w:rsidRPr="000066EF" w:rsidRDefault="005E5111">
      <w:pPr>
        <w:wordWrap/>
        <w:adjustRightInd w:val="0"/>
        <w:spacing w:after="0" w:line="360" w:lineRule="auto"/>
        <w:ind w:firstLineChars="100" w:firstLine="240"/>
        <w:rPr>
          <w:rFonts w:ascii="Book Antiqua" w:eastAsia="宋体" w:hAnsi="Book Antiqua" w:cs="Times New Roman"/>
          <w:sz w:val="24"/>
          <w:szCs w:val="24"/>
          <w:lang w:eastAsia="zh-CN"/>
        </w:rPr>
      </w:pPr>
    </w:p>
    <w:p w14:paraId="0BEEF4F7" w14:textId="01D35562" w:rsidR="00294AF5" w:rsidRPr="000066EF" w:rsidRDefault="00294AF5">
      <w:pPr>
        <w:wordWrap/>
        <w:adjustRightInd w:val="0"/>
        <w:spacing w:after="0" w:line="360" w:lineRule="auto"/>
        <w:rPr>
          <w:rFonts w:ascii="Book Antiqua" w:eastAsia="Malgun Gothic" w:hAnsi="Book Antiqua" w:cs="Times New Roman"/>
          <w:b/>
          <w:sz w:val="24"/>
          <w:szCs w:val="24"/>
        </w:rPr>
      </w:pPr>
      <w:r w:rsidRPr="000066EF">
        <w:rPr>
          <w:rFonts w:ascii="Book Antiqua" w:eastAsia="Malgun Gothic" w:hAnsi="Book Antiqua" w:cs="Times New Roman"/>
          <w:b/>
          <w:sz w:val="24"/>
          <w:szCs w:val="24"/>
        </w:rPr>
        <w:t>D</w:t>
      </w:r>
      <w:r w:rsidR="00D30D1A" w:rsidRPr="000066EF">
        <w:rPr>
          <w:rFonts w:ascii="Book Antiqua" w:eastAsia="Malgun Gothic" w:hAnsi="Book Antiqua" w:cs="Times New Roman"/>
          <w:b/>
          <w:sz w:val="24"/>
          <w:szCs w:val="24"/>
        </w:rPr>
        <w:t>ISCUSSION</w:t>
      </w:r>
    </w:p>
    <w:p w14:paraId="693862FF" w14:textId="1E55521E" w:rsidR="00294AF5" w:rsidRPr="000066EF" w:rsidRDefault="00294AF5">
      <w:pPr>
        <w:wordWrap/>
        <w:adjustRightInd w:val="0"/>
        <w:spacing w:after="0" w:line="360" w:lineRule="auto"/>
        <w:rPr>
          <w:rFonts w:ascii="Book Antiqua" w:eastAsia="Malgun Gothic" w:hAnsi="Book Antiqua" w:cs="Times New Roman"/>
          <w:sz w:val="24"/>
          <w:szCs w:val="24"/>
        </w:rPr>
      </w:pPr>
      <w:r w:rsidRPr="000066EF">
        <w:rPr>
          <w:rFonts w:ascii="Book Antiqua" w:eastAsia="Malgun Gothic" w:hAnsi="Book Antiqua" w:cs="Times New Roman"/>
          <w:sz w:val="24"/>
          <w:szCs w:val="24"/>
        </w:rPr>
        <w:t>This study demonstrated a considerable diagnostic delay in</w:t>
      </w:r>
      <w:r w:rsidR="009543C9" w:rsidRPr="000066EF">
        <w:rPr>
          <w:rFonts w:ascii="Book Antiqua" w:eastAsia="Malgun Gothic" w:hAnsi="Book Antiqua" w:cs="Times New Roman"/>
          <w:sz w:val="24"/>
          <w:szCs w:val="24"/>
        </w:rPr>
        <w:t xml:space="preserve"> patients with</w:t>
      </w:r>
      <w:r w:rsidRPr="000066EF">
        <w:rPr>
          <w:rFonts w:ascii="Book Antiqua" w:eastAsia="Malgun Gothic" w:hAnsi="Book Antiqua" w:cs="Times New Roman"/>
          <w:sz w:val="24"/>
          <w:szCs w:val="24"/>
        </w:rPr>
        <w:t xml:space="preserve"> IBD, es</w:t>
      </w:r>
      <w:r w:rsidR="004A0C08" w:rsidRPr="000066EF">
        <w:rPr>
          <w:rFonts w:ascii="Book Antiqua" w:eastAsia="Malgun Gothic" w:hAnsi="Book Antiqua" w:cs="Times New Roman"/>
          <w:sz w:val="24"/>
          <w:szCs w:val="24"/>
        </w:rPr>
        <w:t>pecially in</w:t>
      </w:r>
      <w:r w:rsidR="009543C9" w:rsidRPr="000066EF">
        <w:rPr>
          <w:rFonts w:ascii="Book Antiqua" w:eastAsia="Malgun Gothic" w:hAnsi="Book Antiqua" w:cs="Times New Roman"/>
          <w:sz w:val="24"/>
          <w:szCs w:val="24"/>
        </w:rPr>
        <w:t xml:space="preserve"> </w:t>
      </w:r>
      <w:r w:rsidR="004A0C08" w:rsidRPr="000066EF">
        <w:rPr>
          <w:rFonts w:ascii="Book Antiqua" w:eastAsia="Malgun Gothic" w:hAnsi="Book Antiqua" w:cs="Times New Roman"/>
          <w:sz w:val="24"/>
          <w:szCs w:val="24"/>
        </w:rPr>
        <w:t>patients</w:t>
      </w:r>
      <w:r w:rsidR="009543C9" w:rsidRPr="000066EF">
        <w:rPr>
          <w:rFonts w:ascii="Book Antiqua" w:eastAsia="Malgun Gothic" w:hAnsi="Book Antiqua" w:cs="Times New Roman"/>
          <w:sz w:val="24"/>
          <w:szCs w:val="24"/>
        </w:rPr>
        <w:t xml:space="preserve"> with CD</w:t>
      </w:r>
      <w:r w:rsidR="004A0C08" w:rsidRPr="000066EF">
        <w:rPr>
          <w:rFonts w:ascii="Book Antiqua" w:eastAsia="Malgun Gothic" w:hAnsi="Book Antiqua" w:cs="Times New Roman"/>
          <w:sz w:val="24"/>
          <w:szCs w:val="24"/>
        </w:rPr>
        <w:t xml:space="preserve">. </w:t>
      </w:r>
      <w:r w:rsidR="009543C9" w:rsidRPr="000066EF">
        <w:rPr>
          <w:rFonts w:ascii="Book Antiqua" w:eastAsia="Malgun Gothic" w:hAnsi="Book Antiqua" w:cs="Times New Roman"/>
          <w:sz w:val="24"/>
          <w:szCs w:val="24"/>
        </w:rPr>
        <w:t>Further,</w:t>
      </w:r>
      <w:r w:rsidR="004A0C08" w:rsidRPr="000066EF">
        <w:rPr>
          <w:rFonts w:ascii="Book Antiqua" w:eastAsia="Malgun Gothic" w:hAnsi="Book Antiqua" w:cs="Times New Roman"/>
          <w:sz w:val="24"/>
          <w:szCs w:val="24"/>
        </w:rPr>
        <w:t xml:space="preserve"> a long</w:t>
      </w:r>
      <w:r w:rsidRPr="000066EF">
        <w:rPr>
          <w:rFonts w:ascii="Book Antiqua" w:eastAsia="Malgun Gothic" w:hAnsi="Book Antiqua" w:cs="Times New Roman"/>
          <w:sz w:val="24"/>
          <w:szCs w:val="24"/>
        </w:rPr>
        <w:t xml:space="preserve"> diagnostic delay was significantly associated with a higher risk of IBD</w:t>
      </w:r>
      <w:r w:rsidR="009543C9"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related intestinal surgery in both</w:t>
      </w:r>
      <w:r w:rsidR="009543C9" w:rsidRPr="000066EF">
        <w:rPr>
          <w:rFonts w:ascii="Book Antiqua" w:eastAsia="Malgun Gothic" w:hAnsi="Book Antiqua" w:cs="Times New Roman"/>
          <w:sz w:val="24"/>
          <w:szCs w:val="24"/>
        </w:rPr>
        <w:t xml:space="preserve"> the patients with</w:t>
      </w:r>
      <w:r w:rsidRPr="000066EF">
        <w:rPr>
          <w:rFonts w:ascii="Book Antiqua" w:eastAsia="Malgun Gothic" w:hAnsi="Book Antiqua" w:cs="Times New Roman"/>
          <w:sz w:val="24"/>
          <w:szCs w:val="24"/>
        </w:rPr>
        <w:t xml:space="preserve"> CD and UC.</w:t>
      </w:r>
    </w:p>
    <w:p w14:paraId="333AC47A" w14:textId="36E8FD9A" w:rsidR="0072062C" w:rsidRPr="000066EF" w:rsidRDefault="00391E1D">
      <w:pPr>
        <w:wordWrap/>
        <w:adjustRightInd w:val="0"/>
        <w:spacing w:after="0" w:line="360" w:lineRule="auto"/>
        <w:ind w:firstLineChars="100" w:firstLine="240"/>
        <w:rPr>
          <w:rFonts w:ascii="Book Antiqua" w:hAnsi="Book Antiqua" w:cs="Times New Roman"/>
          <w:sz w:val="24"/>
          <w:szCs w:val="24"/>
          <w:lang w:val="en"/>
        </w:rPr>
      </w:pPr>
      <w:r w:rsidRPr="000066EF">
        <w:rPr>
          <w:rFonts w:ascii="Book Antiqua" w:eastAsia="Malgun Gothic" w:hAnsi="Book Antiqua" w:cs="Times New Roman"/>
          <w:sz w:val="24"/>
          <w:szCs w:val="24"/>
        </w:rPr>
        <w:t xml:space="preserve">In </w:t>
      </w:r>
      <w:r w:rsidR="009543C9" w:rsidRPr="000066EF">
        <w:rPr>
          <w:rFonts w:ascii="Book Antiqua" w:eastAsia="Malgun Gothic" w:hAnsi="Book Antiqua" w:cs="Times New Roman"/>
          <w:sz w:val="24"/>
          <w:szCs w:val="24"/>
        </w:rPr>
        <w:t xml:space="preserve">the </w:t>
      </w:r>
      <w:r w:rsidRPr="000066EF">
        <w:rPr>
          <w:rFonts w:ascii="Book Antiqua" w:eastAsia="Malgun Gothic" w:hAnsi="Book Antiqua" w:cs="Times New Roman"/>
          <w:sz w:val="24"/>
          <w:szCs w:val="24"/>
        </w:rPr>
        <w:t xml:space="preserve">present study, the diagnostic period </w:t>
      </w:r>
      <w:r w:rsidR="009543C9" w:rsidRPr="000066EF">
        <w:rPr>
          <w:rFonts w:ascii="Book Antiqua" w:eastAsia="Malgun Gothic" w:hAnsi="Book Antiqua" w:cs="Times New Roman"/>
          <w:sz w:val="24"/>
          <w:szCs w:val="24"/>
        </w:rPr>
        <w:t>for</w:t>
      </w:r>
      <w:r w:rsidRPr="000066EF">
        <w:rPr>
          <w:rFonts w:ascii="Book Antiqua" w:eastAsia="Malgun Gothic" w:hAnsi="Book Antiqua" w:cs="Times New Roman"/>
          <w:sz w:val="24"/>
          <w:szCs w:val="24"/>
        </w:rPr>
        <w:t xml:space="preserve"> CD was longer than that </w:t>
      </w:r>
      <w:r w:rsidR="009543C9" w:rsidRPr="000066EF">
        <w:rPr>
          <w:rFonts w:ascii="Book Antiqua" w:eastAsia="Malgun Gothic" w:hAnsi="Book Antiqua" w:cs="Times New Roman"/>
          <w:sz w:val="24"/>
          <w:szCs w:val="24"/>
        </w:rPr>
        <w:t>for</w:t>
      </w:r>
      <w:r w:rsidRPr="000066EF">
        <w:rPr>
          <w:rFonts w:ascii="Book Antiqua" w:eastAsia="Malgun Gothic" w:hAnsi="Book Antiqua" w:cs="Times New Roman"/>
          <w:sz w:val="24"/>
          <w:szCs w:val="24"/>
        </w:rPr>
        <w:t xml:space="preserve"> UC</w:t>
      </w:r>
      <w:r w:rsidR="009543C9"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 xml:space="preserve"> </w:t>
      </w:r>
      <w:r w:rsidR="009543C9" w:rsidRPr="000066EF">
        <w:rPr>
          <w:rFonts w:ascii="Book Antiqua" w:eastAsia="Malgun Gothic" w:hAnsi="Book Antiqua" w:cs="Times New Roman"/>
          <w:sz w:val="24"/>
          <w:szCs w:val="24"/>
        </w:rPr>
        <w:t xml:space="preserve">this finding is </w:t>
      </w:r>
      <w:r w:rsidRPr="000066EF">
        <w:rPr>
          <w:rFonts w:ascii="Book Antiqua" w:eastAsia="Malgun Gothic" w:hAnsi="Book Antiqua" w:cs="Times New Roman"/>
          <w:sz w:val="24"/>
          <w:szCs w:val="24"/>
        </w:rPr>
        <w:t xml:space="preserve">consistent with previous </w:t>
      </w:r>
      <w:proofErr w:type="gramStart"/>
      <w:r w:rsidRPr="000066EF">
        <w:rPr>
          <w:rFonts w:ascii="Book Antiqua" w:eastAsia="Malgun Gothic" w:hAnsi="Book Antiqua" w:cs="Times New Roman"/>
          <w:sz w:val="24"/>
          <w:szCs w:val="24"/>
        </w:rPr>
        <w:t>stud</w:t>
      </w:r>
      <w:r w:rsidR="004C2FB6" w:rsidRPr="000066EF">
        <w:rPr>
          <w:rFonts w:ascii="Book Antiqua" w:eastAsia="Malgun Gothic" w:hAnsi="Book Antiqua" w:cs="Times New Roman"/>
          <w:sz w:val="24"/>
          <w:szCs w:val="24"/>
        </w:rPr>
        <w:t>ies</w:t>
      </w:r>
      <w:proofErr w:type="gramEnd"/>
      <w:r w:rsidR="004C2FB6" w:rsidRPr="000066EF">
        <w:rPr>
          <w:rFonts w:ascii="Book Antiqua" w:eastAsia="Malgun Gothic" w:hAnsi="Book Antiqua" w:cs="Times New Roman"/>
          <w:sz w:val="24"/>
          <w:szCs w:val="24"/>
        </w:rPr>
        <w:fldChar w:fldCharType="begin">
          <w:fldData xml:space="preserve">PEVuZE5vdGU+PENpdGU+PEF1dGhvcj5WYXZyaWNrYTwvQXV0aG9yPjxZZWFyPjIwMTI8L1llYXI+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</w:fldData>
        </w:fldChar>
      </w:r>
      <w:r w:rsidR="00ED72FA" w:rsidRPr="000066EF">
        <w:rPr>
          <w:rFonts w:ascii="Book Antiqua" w:eastAsia="Malgun Gothic" w:hAnsi="Book Antiqua" w:cs="Times New Roman"/>
          <w:sz w:val="24"/>
          <w:szCs w:val="24"/>
        </w:rPr>
        <w:instrText xml:space="preserve"> ADDIN EN.CITE </w:instrText>
      </w:r>
      <w:r w:rsidR="00ED72FA" w:rsidRPr="00734CF1">
        <w:rPr>
          <w:rFonts w:ascii="Book Antiqua" w:eastAsia="Malgun Gothic" w:hAnsi="Book Antiqua" w:cs="Times New Roman"/>
          <w:sz w:val="24"/>
          <w:szCs w:val="24"/>
        </w:rPr>
        <w:fldChar w:fldCharType="begin">
          <w:fldData xml:space="preserve">PEVuZE5vdGU+PENpdGU+PEF1dGhvcj5WYXZyaWNrYTwvQXV0aG9yPjxZZWFyPjIwMTI8L1llYXI+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</w:fldData>
        </w:fldChar>
      </w:r>
      <w:r w:rsidR="00ED72FA" w:rsidRPr="000066EF">
        <w:rPr>
          <w:rFonts w:ascii="Book Antiqua" w:eastAsia="Malgun Gothic" w:hAnsi="Book Antiqua" w:cs="Times New Roman"/>
          <w:sz w:val="24"/>
          <w:szCs w:val="24"/>
        </w:rPr>
        <w:instrText xml:space="preserve"> ADDIN EN.CITE.DATA </w:instrText>
      </w:r>
      <w:r w:rsidR="00ED72FA" w:rsidRPr="00734CF1">
        <w:rPr>
          <w:rFonts w:ascii="Book Antiqua" w:eastAsia="Malgun Gothic" w:hAnsi="Book Antiqua" w:cs="Times New Roman"/>
          <w:sz w:val="24"/>
          <w:szCs w:val="24"/>
        </w:rPr>
      </w:r>
      <w:r w:rsidR="00ED72FA" w:rsidRPr="00734CF1">
        <w:rPr>
          <w:rFonts w:ascii="Book Antiqua" w:eastAsia="Malgun Gothic" w:hAnsi="Book Antiqua" w:cs="Times New Roman"/>
          <w:sz w:val="24"/>
          <w:szCs w:val="24"/>
        </w:rPr>
        <w:fldChar w:fldCharType="end"/>
      </w:r>
      <w:r w:rsidR="004C2FB6" w:rsidRPr="00734CF1">
        <w:rPr>
          <w:rFonts w:ascii="Book Antiqua" w:eastAsia="Malgun Gothic" w:hAnsi="Book Antiqua" w:cs="Times New Roman"/>
          <w:sz w:val="24"/>
          <w:szCs w:val="24"/>
        </w:rPr>
      </w:r>
      <w:r w:rsidR="004C2FB6" w:rsidRPr="00734CF1">
        <w:rPr>
          <w:rFonts w:ascii="Book Antiqua" w:eastAsia="Malgun Gothic" w:hAnsi="Book Antiqua" w:cs="Times New Roman"/>
          <w:sz w:val="24"/>
          <w:szCs w:val="24"/>
        </w:rPr>
        <w:fldChar w:fldCharType="separate"/>
      </w:r>
      <w:r w:rsidR="00ED72FA" w:rsidRPr="000066EF">
        <w:rPr>
          <w:rFonts w:ascii="Book Antiqua" w:eastAsia="Malgun Gothic" w:hAnsi="Book Antiqua" w:cs="Times New Roman"/>
          <w:noProof/>
          <w:sz w:val="24"/>
          <w:szCs w:val="24"/>
          <w:vertAlign w:val="superscript"/>
        </w:rPr>
        <w:t>[</w:t>
      </w:r>
      <w:hyperlink w:anchor="_ENREF_9" w:tooltip="Vavricka, 2012 #9" w:history="1">
        <w:r w:rsidR="00ED72FA" w:rsidRPr="000066EF">
          <w:rPr>
            <w:rFonts w:ascii="Book Antiqua" w:eastAsia="Malgun Gothic" w:hAnsi="Book Antiqua" w:cs="Times New Roman"/>
            <w:noProof/>
            <w:sz w:val="24"/>
            <w:szCs w:val="24"/>
            <w:vertAlign w:val="superscript"/>
          </w:rPr>
          <w:t>9</w:t>
        </w:r>
      </w:hyperlink>
      <w:r w:rsidR="00ED72FA" w:rsidRPr="000066EF">
        <w:rPr>
          <w:rFonts w:ascii="Book Antiqua" w:eastAsia="Malgun Gothic" w:hAnsi="Book Antiqua" w:cs="Times New Roman"/>
          <w:noProof/>
          <w:sz w:val="24"/>
          <w:szCs w:val="24"/>
          <w:vertAlign w:val="superscript"/>
        </w:rPr>
        <w:t>,</w:t>
      </w:r>
      <w:hyperlink w:anchor="_ENREF_12" w:tooltip="Zaharie, 2016 #12" w:history="1">
        <w:r w:rsidR="00ED72FA" w:rsidRPr="000066EF">
          <w:rPr>
            <w:rFonts w:ascii="Book Antiqua" w:eastAsia="Malgun Gothic" w:hAnsi="Book Antiqua" w:cs="Times New Roman"/>
            <w:noProof/>
            <w:sz w:val="24"/>
            <w:szCs w:val="24"/>
            <w:vertAlign w:val="superscript"/>
          </w:rPr>
          <w:t>12</w:t>
        </w:r>
      </w:hyperlink>
      <w:r w:rsidR="00ED72FA" w:rsidRPr="000066EF">
        <w:rPr>
          <w:rFonts w:ascii="Book Antiqua" w:eastAsia="Malgun Gothic" w:hAnsi="Book Antiqua" w:cs="Times New Roman"/>
          <w:noProof/>
          <w:sz w:val="24"/>
          <w:szCs w:val="24"/>
          <w:vertAlign w:val="superscript"/>
        </w:rPr>
        <w:t>]</w:t>
      </w:r>
      <w:r w:rsidR="004C2FB6" w:rsidRPr="000066EF">
        <w:rPr>
          <w:rFonts w:ascii="Book Antiqua" w:eastAsia="Malgun Gothic" w:hAnsi="Book Antiqua" w:cs="Times New Roman"/>
          <w:sz w:val="24"/>
          <w:szCs w:val="24"/>
        </w:rPr>
        <w:fldChar w:fldCharType="end"/>
      </w:r>
      <w:r w:rsidR="00F13067" w:rsidRPr="000066EF">
        <w:rPr>
          <w:rFonts w:ascii="Book Antiqua" w:eastAsia="Malgun Gothic" w:hAnsi="Book Antiqua" w:cs="Times New Roman"/>
          <w:sz w:val="24"/>
          <w:szCs w:val="24"/>
        </w:rPr>
        <w:t>.</w:t>
      </w:r>
      <w:r w:rsidRPr="000066EF">
        <w:rPr>
          <w:rFonts w:ascii="Book Antiqua" w:eastAsia="Malgun Gothic" w:hAnsi="Book Antiqua" w:cs="Times New Roman"/>
          <w:sz w:val="24"/>
          <w:szCs w:val="24"/>
        </w:rPr>
        <w:t xml:space="preserve"> </w:t>
      </w:r>
      <w:r w:rsidR="00630235" w:rsidRPr="000066EF">
        <w:rPr>
          <w:rFonts w:ascii="Book Antiqua" w:hAnsi="Book Antiqua" w:cs="Times New Roman"/>
          <w:sz w:val="24"/>
          <w:szCs w:val="24"/>
        </w:rPr>
        <w:t xml:space="preserve">In </w:t>
      </w:r>
      <w:r w:rsidR="008B0C4A" w:rsidRPr="000066EF">
        <w:rPr>
          <w:rFonts w:ascii="Book Antiqua" w:hAnsi="Book Antiqua" w:cs="Times New Roman"/>
          <w:sz w:val="24"/>
          <w:szCs w:val="24"/>
        </w:rPr>
        <w:t>we</w:t>
      </w:r>
      <w:r w:rsidR="00067F21" w:rsidRPr="000066EF">
        <w:rPr>
          <w:rFonts w:ascii="Book Antiqua" w:hAnsi="Book Antiqua" w:cs="Times New Roman"/>
          <w:sz w:val="24"/>
          <w:szCs w:val="24"/>
        </w:rPr>
        <w:t>stern IBD registries</w:t>
      </w:r>
      <w:r w:rsidR="009543C9" w:rsidRPr="000066EF">
        <w:rPr>
          <w:rFonts w:ascii="Book Antiqua" w:hAnsi="Book Antiqua" w:cs="Times New Roman"/>
          <w:sz w:val="24"/>
          <w:szCs w:val="24"/>
        </w:rPr>
        <w:t>,</w:t>
      </w:r>
      <w:r w:rsidR="00067F21" w:rsidRPr="000066EF">
        <w:rPr>
          <w:rFonts w:ascii="Book Antiqua" w:hAnsi="Book Antiqua" w:cs="Times New Roman"/>
          <w:sz w:val="24"/>
          <w:szCs w:val="24"/>
        </w:rPr>
        <w:t xml:space="preserve"> such as the S</w:t>
      </w:r>
      <w:r w:rsidR="008B0C4A" w:rsidRPr="000066EF">
        <w:rPr>
          <w:rFonts w:ascii="Book Antiqua" w:hAnsi="Book Antiqua" w:cs="Times New Roman"/>
          <w:sz w:val="24"/>
          <w:szCs w:val="24"/>
        </w:rPr>
        <w:t>wiss IBD cohort and the Romanian national registry</w:t>
      </w:r>
      <w:r w:rsidR="00067F21" w:rsidRPr="000066EF">
        <w:rPr>
          <w:rFonts w:ascii="Book Antiqua" w:hAnsi="Book Antiqua" w:cs="Times New Roman"/>
          <w:sz w:val="24"/>
          <w:szCs w:val="24"/>
        </w:rPr>
        <w:t xml:space="preserve">, </w:t>
      </w:r>
      <w:r w:rsidR="008B23F4" w:rsidRPr="000066EF">
        <w:rPr>
          <w:rFonts w:ascii="Book Antiqua" w:hAnsi="Book Antiqua" w:cs="Times New Roman"/>
          <w:sz w:val="24"/>
          <w:szCs w:val="24"/>
        </w:rPr>
        <w:t xml:space="preserve">about </w:t>
      </w:r>
      <w:r w:rsidR="00067F21" w:rsidRPr="000066EF">
        <w:rPr>
          <w:rFonts w:ascii="Book Antiqua" w:hAnsi="Book Antiqua" w:cs="Times New Roman"/>
          <w:sz w:val="24"/>
          <w:szCs w:val="24"/>
        </w:rPr>
        <w:t>25% of patients</w:t>
      </w:r>
      <w:r w:rsidR="009543C9" w:rsidRPr="000066EF">
        <w:rPr>
          <w:rFonts w:ascii="Book Antiqua" w:hAnsi="Book Antiqua" w:cs="Times New Roman"/>
          <w:sz w:val="24"/>
          <w:szCs w:val="24"/>
        </w:rPr>
        <w:t xml:space="preserve"> with CD</w:t>
      </w:r>
      <w:r w:rsidR="00067F21" w:rsidRPr="000066EF">
        <w:rPr>
          <w:rFonts w:ascii="Book Antiqua" w:hAnsi="Book Antiqua" w:cs="Times New Roman"/>
          <w:sz w:val="24"/>
          <w:szCs w:val="24"/>
        </w:rPr>
        <w:t xml:space="preserve"> have a considerable diagnostic </w:t>
      </w:r>
      <w:r w:rsidR="00630235" w:rsidRPr="000066EF">
        <w:rPr>
          <w:rFonts w:ascii="Book Antiqua" w:hAnsi="Book Antiqua" w:cs="Times New Roman"/>
          <w:sz w:val="24"/>
          <w:szCs w:val="24"/>
        </w:rPr>
        <w:t xml:space="preserve">delay period of about </w:t>
      </w:r>
      <w:r w:rsidR="009543C9" w:rsidRPr="000066EF">
        <w:rPr>
          <w:rFonts w:ascii="Book Antiqua" w:eastAsia="Malgun Gothic" w:hAnsi="Book Antiqua" w:cs="Times New Roman" w:hint="eastAsia"/>
          <w:sz w:val="24"/>
          <w:szCs w:val="24"/>
        </w:rPr>
        <w:t>≥</w:t>
      </w:r>
      <w:r w:rsidR="0068652C" w:rsidRPr="000066EF">
        <w:rPr>
          <w:rFonts w:ascii="Book Antiqua" w:eastAsia="宋体" w:hAnsi="Book Antiqua" w:cs="Times New Roman"/>
          <w:sz w:val="24"/>
          <w:szCs w:val="24"/>
          <w:lang w:eastAsia="zh-CN"/>
        </w:rPr>
        <w:t xml:space="preserve"> </w:t>
      </w:r>
      <w:r w:rsidR="00630235" w:rsidRPr="000066EF">
        <w:rPr>
          <w:rFonts w:ascii="Book Antiqua" w:hAnsi="Book Antiqua" w:cs="Times New Roman"/>
          <w:sz w:val="24"/>
          <w:szCs w:val="24"/>
        </w:rPr>
        <w:t>1.5</w:t>
      </w:r>
      <w:r w:rsidR="00067F21" w:rsidRPr="000066EF">
        <w:rPr>
          <w:rFonts w:ascii="Book Antiqua" w:hAnsi="Book Antiqua" w:cs="Times New Roman"/>
          <w:sz w:val="24"/>
          <w:szCs w:val="24"/>
        </w:rPr>
        <w:t xml:space="preserve"> years. </w:t>
      </w:r>
      <w:r w:rsidR="00630235" w:rsidRPr="000066EF">
        <w:rPr>
          <w:rFonts w:ascii="Book Antiqua" w:hAnsi="Book Antiqua" w:cs="Times New Roman"/>
          <w:sz w:val="24"/>
          <w:szCs w:val="24"/>
        </w:rPr>
        <w:t xml:space="preserve">The diagnostic period of UC </w:t>
      </w:r>
      <w:r w:rsidRPr="000066EF">
        <w:rPr>
          <w:rFonts w:ascii="Book Antiqua" w:hAnsi="Book Antiqua" w:cs="Times New Roman"/>
          <w:sz w:val="24"/>
          <w:szCs w:val="24"/>
          <w:lang w:val="en"/>
        </w:rPr>
        <w:t xml:space="preserve">ranged from 1 </w:t>
      </w:r>
      <w:proofErr w:type="spellStart"/>
      <w:r w:rsidR="000E51D8" w:rsidRPr="000066EF">
        <w:rPr>
          <w:rFonts w:ascii="Book Antiqua" w:hAnsi="Book Antiqua" w:cs="Times New Roman"/>
          <w:sz w:val="24"/>
          <w:szCs w:val="24"/>
          <w:lang w:val="en"/>
        </w:rPr>
        <w:t>mo</w:t>
      </w:r>
      <w:proofErr w:type="spellEnd"/>
      <w:r w:rsidRPr="000066EF">
        <w:rPr>
          <w:rFonts w:ascii="Book Antiqua" w:hAnsi="Book Antiqua" w:cs="Times New Roman"/>
          <w:sz w:val="24"/>
          <w:szCs w:val="24"/>
          <w:lang w:val="en"/>
        </w:rPr>
        <w:t xml:space="preserve"> to 4 </w:t>
      </w:r>
      <w:proofErr w:type="gramStart"/>
      <w:r w:rsidR="000E51D8" w:rsidRPr="000066EF">
        <w:rPr>
          <w:rFonts w:ascii="Book Antiqua" w:hAnsi="Book Antiqua" w:cs="Times New Roman"/>
          <w:sz w:val="24"/>
          <w:szCs w:val="24"/>
          <w:lang w:val="en"/>
        </w:rPr>
        <w:t>mo</w:t>
      </w:r>
      <w:proofErr w:type="gramEnd"/>
      <w:r w:rsidRPr="000066EF">
        <w:rPr>
          <w:rFonts w:ascii="Book Antiqua" w:hAnsi="Book Antiqua" w:cs="Times New Roman"/>
          <w:sz w:val="24"/>
          <w:szCs w:val="24"/>
          <w:lang w:val="en"/>
        </w:rPr>
        <w:t>. The signifi</w:t>
      </w:r>
      <w:r w:rsidR="00CD669F" w:rsidRPr="000066EF">
        <w:rPr>
          <w:rFonts w:ascii="Book Antiqua" w:hAnsi="Book Antiqua" w:cs="Times New Roman"/>
          <w:sz w:val="24"/>
          <w:szCs w:val="24"/>
          <w:lang w:val="en"/>
        </w:rPr>
        <w:t>cant gap</w:t>
      </w:r>
      <w:r w:rsidRPr="000066EF">
        <w:rPr>
          <w:rFonts w:ascii="Book Antiqua" w:hAnsi="Book Antiqua" w:cs="Times New Roman"/>
          <w:sz w:val="24"/>
          <w:szCs w:val="24"/>
          <w:lang w:val="en"/>
        </w:rPr>
        <w:t xml:space="preserve"> </w:t>
      </w:r>
      <w:r w:rsidR="009543C9" w:rsidRPr="000066EF">
        <w:rPr>
          <w:rFonts w:ascii="Book Antiqua" w:hAnsi="Book Antiqua" w:cs="Times New Roman"/>
          <w:sz w:val="24"/>
          <w:szCs w:val="24"/>
          <w:lang w:val="en"/>
        </w:rPr>
        <w:t>in</w:t>
      </w:r>
      <w:r w:rsidRPr="000066EF">
        <w:rPr>
          <w:rFonts w:ascii="Book Antiqua" w:hAnsi="Book Antiqua" w:cs="Times New Roman"/>
          <w:sz w:val="24"/>
          <w:szCs w:val="24"/>
          <w:lang w:val="en"/>
        </w:rPr>
        <w:t xml:space="preserve"> </w:t>
      </w:r>
      <w:r w:rsidR="009543C9" w:rsidRPr="000066EF">
        <w:rPr>
          <w:rFonts w:ascii="Book Antiqua" w:hAnsi="Book Antiqua" w:cs="Times New Roman"/>
          <w:sz w:val="24"/>
          <w:szCs w:val="24"/>
          <w:lang w:val="en"/>
        </w:rPr>
        <w:t xml:space="preserve">the </w:t>
      </w:r>
      <w:r w:rsidRPr="000066EF">
        <w:rPr>
          <w:rFonts w:ascii="Book Antiqua" w:hAnsi="Book Antiqua" w:cs="Times New Roman"/>
          <w:sz w:val="24"/>
          <w:szCs w:val="24"/>
          <w:lang w:val="en"/>
        </w:rPr>
        <w:t xml:space="preserve">diagnostic period </w:t>
      </w:r>
      <w:r w:rsidR="00CD669F" w:rsidRPr="000066EF">
        <w:rPr>
          <w:rFonts w:ascii="Book Antiqua" w:hAnsi="Book Antiqua" w:cs="Times New Roman"/>
          <w:sz w:val="24"/>
          <w:szCs w:val="24"/>
          <w:lang w:val="en"/>
        </w:rPr>
        <w:t xml:space="preserve">between CD and UC might be </w:t>
      </w:r>
      <w:r w:rsidR="009543C9" w:rsidRPr="000066EF">
        <w:rPr>
          <w:rFonts w:ascii="Book Antiqua" w:hAnsi="Book Antiqua" w:cs="Times New Roman"/>
          <w:sz w:val="24"/>
          <w:szCs w:val="24"/>
          <w:lang w:val="en"/>
        </w:rPr>
        <w:t>because of</w:t>
      </w:r>
      <w:r w:rsidR="00CD669F" w:rsidRPr="000066EF">
        <w:rPr>
          <w:rFonts w:ascii="Book Antiqua" w:hAnsi="Book Antiqua" w:cs="Times New Roman"/>
          <w:sz w:val="24"/>
          <w:szCs w:val="24"/>
          <w:lang w:val="en"/>
        </w:rPr>
        <w:t xml:space="preserve"> initial symptoms</w:t>
      </w:r>
      <w:r w:rsidR="006F3F0E" w:rsidRPr="000066EF">
        <w:rPr>
          <w:rFonts w:ascii="Book Antiqua" w:hAnsi="Book Antiqua" w:cs="Times New Roman"/>
          <w:sz w:val="24"/>
          <w:szCs w:val="24"/>
          <w:lang w:val="en"/>
        </w:rPr>
        <w:fldChar w:fldCharType="begin"/>
      </w:r>
      <w:r w:rsidR="00ED72FA" w:rsidRPr="000066EF">
        <w:rPr>
          <w:rFonts w:ascii="Book Antiqua" w:hAnsi="Book Antiqua" w:cs="Times New Roman"/>
          <w:sz w:val="24"/>
          <w:szCs w:val="24"/>
          <w:lang w:val="en"/>
        </w:rPr>
        <w:instrText xml:space="preserve"> ADDIN EN.CITE &lt;EndNote&gt;&lt;Cite&gt;&lt;Author&gt;Heikenen&lt;/Author&gt;&lt;Year&gt;1999&lt;/Year&gt;&lt;RecNum&gt;16&lt;/RecNum&gt;&lt;DisplayText&gt;&lt;style face="superscript"&gt;[16]&lt;/style&gt;&lt;/DisplayText&gt;&lt;record&gt;&lt;rec-number&gt;16&lt;/rec-number&gt;&lt;foreign-keys&gt;&lt;key app="EN" db-id="rsstda5s0zfttwet29mvzp5taadft0rrpzwr" timestamp="1495711963"&gt;16&lt;/key&gt;&lt;/foreign-keys&gt;&lt;ref-type name="Journal Article"&gt;17&lt;/ref-type&gt;&lt;contributors&gt;&lt;authors&gt;&lt;author&gt;Heikenen, Janice B&lt;/author&gt;&lt;author&gt;Werlin, Steven L&lt;/author&gt;&lt;author&gt;Brown, Christopher W&lt;/author&gt;&lt;author&gt;Balint, Jane P&lt;/author&gt;&lt;/authors&gt;&lt;/contributors&gt;&lt;titles&gt;&lt;title&gt;Presenting symptoms and diagnostic lag in children with inflammatory bowel disease&lt;/title&gt;&lt;secondary-title&gt;Inflammatory bowel diseases&lt;/secondary-title&gt;&lt;/titles&gt;&lt;periodical&gt;&lt;full-title&gt;Inflammatory Bowel Diseases&lt;/full-title&gt;&lt;abbr-1&gt;Inflamm. Bowel Dis.&lt;/abbr-1&gt;&lt;abbr-2&gt;Inflamm Bowel Dis&lt;/abbr-2&gt;&lt;/periodical&gt;&lt;pages&gt;158-160&lt;/pages&gt;&lt;volume&gt;5&lt;/volume&gt;&lt;number&gt;3&lt;/number&gt;&lt;dates&gt;&lt;year&gt;1999&lt;/year&gt;&lt;/dates&gt;&lt;isbn&gt;1536-4844&lt;/isbn&gt;&lt;urls&gt;&lt;/urls&gt;&lt;/record&gt;&lt;/Cite&gt;&lt;/EndNote&gt;</w:instrText>
      </w:r>
      <w:r w:rsidR="006F3F0E" w:rsidRPr="00734CF1">
        <w:rPr>
          <w:rFonts w:ascii="Book Antiqua" w:hAnsi="Book Antiqua" w:cs="Times New Roman"/>
          <w:sz w:val="24"/>
          <w:szCs w:val="24"/>
          <w:lang w:val="en"/>
        </w:rPr>
        <w:fldChar w:fldCharType="separate"/>
      </w:r>
      <w:r w:rsidR="00ED72FA" w:rsidRPr="000066EF">
        <w:rPr>
          <w:rFonts w:ascii="Book Antiqua" w:hAnsi="Book Antiqua" w:cs="Times New Roman"/>
          <w:noProof/>
          <w:sz w:val="24"/>
          <w:szCs w:val="24"/>
          <w:vertAlign w:val="superscript"/>
          <w:lang w:val="en"/>
        </w:rPr>
        <w:t>[</w:t>
      </w:r>
      <w:hyperlink w:anchor="_ENREF_16" w:tooltip="Heikenen, 1999 #16" w:history="1">
        <w:r w:rsidR="00ED72FA" w:rsidRPr="000066EF">
          <w:rPr>
            <w:rFonts w:ascii="Book Antiqua" w:hAnsi="Book Antiqua" w:cs="Times New Roman"/>
            <w:noProof/>
            <w:sz w:val="24"/>
            <w:szCs w:val="24"/>
            <w:vertAlign w:val="superscript"/>
            <w:lang w:val="en"/>
          </w:rPr>
          <w:t>16</w:t>
        </w:r>
      </w:hyperlink>
      <w:r w:rsidR="00ED72FA" w:rsidRPr="000066EF">
        <w:rPr>
          <w:rFonts w:ascii="Book Antiqua" w:hAnsi="Book Antiqua" w:cs="Times New Roman"/>
          <w:noProof/>
          <w:sz w:val="24"/>
          <w:szCs w:val="24"/>
          <w:vertAlign w:val="superscript"/>
          <w:lang w:val="en"/>
        </w:rPr>
        <w:t>]</w:t>
      </w:r>
      <w:r w:rsidR="006F3F0E" w:rsidRPr="000066EF">
        <w:rPr>
          <w:rFonts w:ascii="Book Antiqua" w:hAnsi="Book Antiqua" w:cs="Times New Roman"/>
          <w:sz w:val="24"/>
          <w:szCs w:val="24"/>
          <w:lang w:val="en"/>
        </w:rPr>
        <w:fldChar w:fldCharType="end"/>
      </w:r>
      <w:r w:rsidR="00F13067" w:rsidRPr="000066EF">
        <w:rPr>
          <w:rFonts w:ascii="Book Antiqua" w:hAnsi="Book Antiqua" w:cs="Times New Roman"/>
          <w:sz w:val="24"/>
          <w:szCs w:val="24"/>
          <w:lang w:val="en"/>
        </w:rPr>
        <w:t>.</w:t>
      </w:r>
      <w:r w:rsidR="00CD669F" w:rsidRPr="000066EF">
        <w:rPr>
          <w:rFonts w:ascii="Book Antiqua" w:hAnsi="Book Antiqua" w:cs="Times New Roman"/>
          <w:sz w:val="24"/>
          <w:szCs w:val="24"/>
          <w:lang w:val="en"/>
        </w:rPr>
        <w:t xml:space="preserve"> </w:t>
      </w:r>
      <w:r w:rsidR="00CB6ABA" w:rsidRPr="000066EF">
        <w:rPr>
          <w:rFonts w:ascii="Book Antiqua" w:hAnsi="Book Antiqua" w:cs="Times New Roman"/>
          <w:sz w:val="24"/>
          <w:szCs w:val="24"/>
          <w:lang w:val="en"/>
        </w:rPr>
        <w:t>Abdominal pain is the most prevalent initial chief complaint in patients with C</w:t>
      </w:r>
      <w:r w:rsidR="00EC63A6" w:rsidRPr="000066EF">
        <w:rPr>
          <w:rFonts w:ascii="Book Antiqua" w:hAnsi="Book Antiqua" w:cs="Times New Roman"/>
          <w:sz w:val="24"/>
          <w:szCs w:val="24"/>
          <w:lang w:val="en"/>
        </w:rPr>
        <w:t>D</w:t>
      </w:r>
      <w:r w:rsidR="009543C9" w:rsidRPr="000066EF">
        <w:rPr>
          <w:rFonts w:ascii="Book Antiqua" w:hAnsi="Book Antiqua" w:cs="Times New Roman"/>
          <w:sz w:val="24"/>
          <w:szCs w:val="24"/>
          <w:lang w:val="en"/>
        </w:rPr>
        <w:t>; however,</w:t>
      </w:r>
      <w:r w:rsidR="00CB6ABA" w:rsidRPr="000066EF">
        <w:rPr>
          <w:rFonts w:ascii="Book Antiqua" w:hAnsi="Book Antiqua" w:cs="Times New Roman"/>
          <w:sz w:val="24"/>
          <w:szCs w:val="24"/>
          <w:lang w:val="en"/>
        </w:rPr>
        <w:t xml:space="preserve"> it is also a common symptom of other digestive disorders</w:t>
      </w:r>
      <w:r w:rsidR="009543C9" w:rsidRPr="000066EF">
        <w:rPr>
          <w:rFonts w:ascii="Book Antiqua" w:hAnsi="Book Antiqua" w:cs="Times New Roman"/>
          <w:sz w:val="24"/>
          <w:szCs w:val="24"/>
          <w:lang w:val="en"/>
        </w:rPr>
        <w:t>,</w:t>
      </w:r>
      <w:r w:rsidR="00CB6ABA" w:rsidRPr="000066EF">
        <w:rPr>
          <w:rFonts w:ascii="Book Antiqua" w:hAnsi="Book Antiqua" w:cs="Times New Roman"/>
          <w:sz w:val="24"/>
          <w:szCs w:val="24"/>
          <w:lang w:val="en"/>
        </w:rPr>
        <w:t xml:space="preserve"> such as irritable bowel syndrome</w:t>
      </w:r>
      <w:r w:rsidR="006F3F0E" w:rsidRPr="000066EF">
        <w:rPr>
          <w:rFonts w:ascii="Book Antiqua" w:hAnsi="Book Antiqua" w:cs="Times New Roman"/>
          <w:sz w:val="24"/>
          <w:szCs w:val="24"/>
          <w:lang w:val="en"/>
        </w:rPr>
        <w:fldChar w:fldCharType="begin"/>
      </w:r>
      <w:r w:rsidR="00ED72FA" w:rsidRPr="000066EF">
        <w:rPr>
          <w:rFonts w:ascii="Book Antiqua" w:hAnsi="Book Antiqua" w:cs="Times New Roman"/>
          <w:sz w:val="24"/>
          <w:szCs w:val="24"/>
          <w:lang w:val="en"/>
        </w:rPr>
        <w:instrText xml:space="preserve"> ADDIN EN.CITE &lt;EndNote&gt;&lt;Cite&gt;&lt;Author&gt;Burgmann&lt;/Author&gt;&lt;Year&gt;2006&lt;/Year&gt;&lt;RecNum&gt;17&lt;/RecNum&gt;&lt;DisplayText&gt;&lt;style face="superscript"&gt;[17]&lt;/style&gt;&lt;/DisplayText&gt;&lt;record&gt;&lt;rec-number&gt;17&lt;/rec-number&gt;&lt;foreign-keys&gt;&lt;key app="EN" db-id="rsstda5s0zfttwet29mvzp5taadft0rrpzwr" timestamp="1495711963"&gt;17&lt;/key&gt;&lt;/foreign-keys&gt;&lt;ref-type name="Journal Article"&gt;17&lt;/ref-type&gt;&lt;contributors&gt;&lt;authors&gt;&lt;author&gt;Burgmann, Twila&lt;/author&gt;&lt;author&gt;Clara, Ian&lt;/author&gt;&lt;author&gt;Graff, Lesley&lt;/author&gt;&lt;author&gt;Walker, John&lt;/author&gt;&lt;author&gt;Lix, Lisa&lt;/author&gt;&lt;author&gt;Rawsthorne, Patricia&lt;/author&gt;&lt;author&gt;McPhail, Cory&lt;/author&gt;&lt;author&gt;Rogala, Linda&lt;/author&gt;&lt;author&gt;Miller, Norine&lt;/author&gt;&lt;author&gt;Bernstein, Charles Noah&lt;/author&gt;&lt;/authors&gt;&lt;/contributors&gt;&lt;titles&gt;&lt;title&gt;The Manitoba Inflammatory Bowel Disease Cohort Study: prolonged symptoms before diagnosis—how much is irritable bowel syndrome?&lt;/title&gt;&lt;secondary-title&gt;Clinical Gastroenterology and Hepatology&lt;/secondary-title&gt;&lt;/titles&gt;&lt;periodical&gt;&lt;full-title&gt;Clinical Gastroenterology and Hepatology&lt;/full-title&gt;&lt;abbr-1&gt;Clin. Gastroenterol. Hepatol.&lt;/abbr-1&gt;&lt;abbr-2&gt;Clin Gastroenterol Hepatol&lt;/abbr-2&gt;&lt;abbr-3&gt;Clinical Gastroenterology &amp;amp; Hepatology&lt;/abbr-3&gt;&lt;/periodical&gt;&lt;pages&gt;614-620&lt;/pages&gt;&lt;volume&gt;4&lt;/volume&gt;&lt;number&gt;5&lt;/number&gt;&lt;dates&gt;&lt;year&gt;2006&lt;/year&gt;&lt;/dates&gt;&lt;isbn&gt;1542-3565&lt;/isbn&gt;&lt;urls&gt;&lt;/urls&gt;&lt;/record&gt;&lt;/Cite&gt;&lt;/EndNote&gt;</w:instrText>
      </w:r>
      <w:r w:rsidR="006F3F0E" w:rsidRPr="00734CF1">
        <w:rPr>
          <w:rFonts w:ascii="Book Antiqua" w:hAnsi="Book Antiqua" w:cs="Times New Roman"/>
          <w:sz w:val="24"/>
          <w:szCs w:val="24"/>
          <w:lang w:val="en"/>
        </w:rPr>
        <w:fldChar w:fldCharType="separate"/>
      </w:r>
      <w:r w:rsidR="00ED72FA" w:rsidRPr="000066EF">
        <w:rPr>
          <w:rFonts w:ascii="Book Antiqua" w:hAnsi="Book Antiqua" w:cs="Times New Roman"/>
          <w:noProof/>
          <w:sz w:val="24"/>
          <w:szCs w:val="24"/>
          <w:vertAlign w:val="superscript"/>
          <w:lang w:val="en"/>
        </w:rPr>
        <w:t>[</w:t>
      </w:r>
      <w:hyperlink w:anchor="_ENREF_17" w:tooltip="Burgmann, 2006 #17" w:history="1">
        <w:r w:rsidR="00ED72FA" w:rsidRPr="000066EF">
          <w:rPr>
            <w:rFonts w:ascii="Book Antiqua" w:hAnsi="Book Antiqua" w:cs="Times New Roman"/>
            <w:noProof/>
            <w:sz w:val="24"/>
            <w:szCs w:val="24"/>
            <w:vertAlign w:val="superscript"/>
            <w:lang w:val="en"/>
          </w:rPr>
          <w:t>17</w:t>
        </w:r>
      </w:hyperlink>
      <w:r w:rsidR="00ED72FA" w:rsidRPr="000066EF">
        <w:rPr>
          <w:rFonts w:ascii="Book Antiqua" w:hAnsi="Book Antiqua" w:cs="Times New Roman"/>
          <w:noProof/>
          <w:sz w:val="24"/>
          <w:szCs w:val="24"/>
          <w:vertAlign w:val="superscript"/>
          <w:lang w:val="en"/>
        </w:rPr>
        <w:t>]</w:t>
      </w:r>
      <w:r w:rsidR="006F3F0E" w:rsidRPr="000066EF">
        <w:rPr>
          <w:rFonts w:ascii="Book Antiqua" w:hAnsi="Book Antiqua" w:cs="Times New Roman"/>
          <w:sz w:val="24"/>
          <w:szCs w:val="24"/>
          <w:lang w:val="en"/>
        </w:rPr>
        <w:fldChar w:fldCharType="end"/>
      </w:r>
      <w:r w:rsidR="00F13067" w:rsidRPr="000066EF">
        <w:rPr>
          <w:rFonts w:ascii="Book Antiqua" w:hAnsi="Book Antiqua" w:cs="Times New Roman"/>
          <w:sz w:val="24"/>
          <w:szCs w:val="24"/>
          <w:lang w:val="en"/>
        </w:rPr>
        <w:t>.</w:t>
      </w:r>
      <w:r w:rsidR="00CB6ABA" w:rsidRPr="000066EF">
        <w:rPr>
          <w:rFonts w:ascii="Book Antiqua" w:hAnsi="Book Antiqua" w:cs="Times New Roman"/>
          <w:sz w:val="24"/>
          <w:szCs w:val="24"/>
          <w:lang w:val="en"/>
        </w:rPr>
        <w:t xml:space="preserve"> Furthermore, when the pain is not severe, it is easily regarded as trivial</w:t>
      </w:r>
      <w:r w:rsidR="009543C9" w:rsidRPr="000066EF">
        <w:rPr>
          <w:rFonts w:ascii="Book Antiqua" w:hAnsi="Book Antiqua" w:cs="Times New Roman"/>
          <w:sz w:val="24"/>
          <w:szCs w:val="24"/>
          <w:lang w:val="en"/>
        </w:rPr>
        <w:t>,</w:t>
      </w:r>
      <w:r w:rsidR="00CB6ABA" w:rsidRPr="000066EF">
        <w:rPr>
          <w:rFonts w:ascii="Book Antiqua" w:hAnsi="Book Antiqua" w:cs="Times New Roman"/>
          <w:sz w:val="24"/>
          <w:szCs w:val="24"/>
          <w:lang w:val="en"/>
        </w:rPr>
        <w:t xml:space="preserve"> and the diagnosis may be missed </w:t>
      </w:r>
      <w:r w:rsidR="005E3112" w:rsidRPr="000066EF">
        <w:rPr>
          <w:rFonts w:ascii="Book Antiqua" w:hAnsi="Book Antiqua" w:cs="Times New Roman"/>
          <w:sz w:val="24"/>
          <w:szCs w:val="24"/>
          <w:lang w:val="en"/>
        </w:rPr>
        <w:t>because the tests needed</w:t>
      </w:r>
      <w:r w:rsidR="00CB6ABA" w:rsidRPr="000066EF">
        <w:rPr>
          <w:rFonts w:ascii="Book Antiqua" w:hAnsi="Book Antiqua" w:cs="Times New Roman"/>
          <w:sz w:val="24"/>
          <w:szCs w:val="24"/>
          <w:lang w:val="en"/>
        </w:rPr>
        <w:t xml:space="preserve"> for the </w:t>
      </w:r>
      <w:r w:rsidR="005E3112" w:rsidRPr="000066EF">
        <w:rPr>
          <w:rFonts w:ascii="Book Antiqua" w:hAnsi="Book Antiqua" w:cs="Times New Roman"/>
          <w:sz w:val="24"/>
          <w:szCs w:val="24"/>
          <w:lang w:val="en"/>
        </w:rPr>
        <w:t>diagnosis of IBD</w:t>
      </w:r>
      <w:r w:rsidR="00CB6ABA" w:rsidRPr="000066EF">
        <w:rPr>
          <w:rFonts w:ascii="Book Antiqua" w:hAnsi="Book Antiqua" w:cs="Times New Roman"/>
          <w:sz w:val="24"/>
          <w:szCs w:val="24"/>
          <w:lang w:val="en"/>
        </w:rPr>
        <w:t xml:space="preserve"> are not performed.</w:t>
      </w:r>
      <w:r w:rsidR="00B130D0" w:rsidRPr="000066EF">
        <w:rPr>
          <w:rFonts w:ascii="Book Antiqua" w:hAnsi="Book Antiqua" w:cs="Times New Roman"/>
          <w:sz w:val="24"/>
          <w:szCs w:val="24"/>
          <w:lang w:val="en"/>
        </w:rPr>
        <w:t xml:space="preserve"> In contrast, </w:t>
      </w:r>
      <w:proofErr w:type="spellStart"/>
      <w:r w:rsidR="00B130D0" w:rsidRPr="000066EF">
        <w:rPr>
          <w:rFonts w:ascii="Book Antiqua" w:hAnsi="Book Antiqua" w:cs="Times New Roman"/>
          <w:sz w:val="24"/>
          <w:szCs w:val="24"/>
          <w:lang w:val="en"/>
        </w:rPr>
        <w:t>hematochezia</w:t>
      </w:r>
      <w:proofErr w:type="spellEnd"/>
      <w:r w:rsidR="00B130D0" w:rsidRPr="000066EF">
        <w:rPr>
          <w:rFonts w:ascii="Book Antiqua" w:hAnsi="Book Antiqua" w:cs="Times New Roman"/>
          <w:sz w:val="24"/>
          <w:szCs w:val="24"/>
          <w:lang w:val="en"/>
        </w:rPr>
        <w:t xml:space="preserve">, which is a major symptom of </w:t>
      </w:r>
      <w:r w:rsidR="00EC63A6" w:rsidRPr="000066EF">
        <w:rPr>
          <w:rFonts w:ascii="Book Antiqua" w:hAnsi="Book Antiqua" w:cs="Times New Roman"/>
          <w:sz w:val="24"/>
          <w:szCs w:val="24"/>
          <w:lang w:val="en"/>
        </w:rPr>
        <w:t>UC</w:t>
      </w:r>
      <w:r w:rsidR="00B130D0" w:rsidRPr="000066EF">
        <w:rPr>
          <w:rFonts w:ascii="Book Antiqua" w:hAnsi="Book Antiqua" w:cs="Times New Roman"/>
          <w:sz w:val="24"/>
          <w:szCs w:val="24"/>
          <w:lang w:val="en"/>
        </w:rPr>
        <w:t>, is not only a rare symptom but also causes great fear to the public</w:t>
      </w:r>
      <w:r w:rsidR="0079158D" w:rsidRPr="000066EF">
        <w:rPr>
          <w:rFonts w:ascii="Book Antiqua" w:hAnsi="Book Antiqua" w:cs="Times New Roman"/>
          <w:sz w:val="24"/>
          <w:szCs w:val="24"/>
          <w:lang w:val="en"/>
        </w:rPr>
        <w:fldChar w:fldCharType="begin"/>
      </w:r>
      <w:r w:rsidR="00ED72FA" w:rsidRPr="000066EF">
        <w:rPr>
          <w:rFonts w:ascii="Book Antiqua" w:hAnsi="Book Antiqua" w:cs="Times New Roman"/>
          <w:sz w:val="24"/>
          <w:szCs w:val="24"/>
          <w:lang w:val="en"/>
        </w:rPr>
        <w:instrText xml:space="preserve"> ADDIN EN.CITE &lt;EndNote&gt;&lt;Cite&gt;&lt;Author&gt;Farmer&lt;/Author&gt;&lt;Year&gt;1993&lt;/Year&gt;&lt;RecNum&gt;18&lt;/RecNum&gt;&lt;DisplayText&gt;&lt;style face="superscript"&gt;[18]&lt;/style&gt;&lt;/DisplayText&gt;&lt;record&gt;&lt;rec-number&gt;18&lt;/rec-number&gt;&lt;foreign-keys&gt;&lt;key app="EN" db-id="rsstda5s0zfttwet29mvzp5taadft0rrpzwr" timestamp="1495711963"&gt;18&lt;/key&gt;&lt;/foreign-keys&gt;&lt;ref-type name="Journal Article"&gt;17&lt;/ref-type&gt;&lt;contributors&gt;&lt;authors&gt;&lt;author&gt;Farmer, Richard G&lt;/author&gt;&lt;author&gt;Easley, Kirk A&lt;/author&gt;&lt;author&gt;Rankin, George B&lt;/author&gt;&lt;/authors&gt;&lt;/contributors&gt;&lt;titles&gt;&lt;title&gt;Clinical patterns, natural history, and progression of ulcerative colitis&lt;/title&gt;&lt;secondary-title&gt;Digestive diseases and sciences&lt;/secondary-title&gt;&lt;/titles&gt;&lt;periodical&gt;&lt;full-title&gt;Digestive Diseases and Sciences&lt;/full-title&gt;&lt;abbr-1&gt;Dig. Dis. Sci.&lt;/abbr-1&gt;&lt;abbr-2&gt;Dig Dis Sci&lt;/abbr-2&gt;&lt;abbr-3&gt;Digestive Diseases &amp;amp; Sciences&lt;/abbr-3&gt;&lt;/periodical&gt;&lt;pages&gt;1137-1146&lt;/pages&gt;&lt;volume&gt;38&lt;/volume&gt;&lt;number&gt;6&lt;/number&gt;&lt;dates&gt;&lt;year&gt;1993&lt;/year&gt;&lt;/dates&gt;&lt;isbn&gt;0163-2116&lt;/isbn&gt;&lt;urls&gt;&lt;/urls&gt;&lt;/record&gt;&lt;/Cite&gt;&lt;/EndNote&gt;</w:instrText>
      </w:r>
      <w:r w:rsidR="0079158D" w:rsidRPr="00734CF1">
        <w:rPr>
          <w:rFonts w:ascii="Book Antiqua" w:hAnsi="Book Antiqua" w:cs="Times New Roman"/>
          <w:sz w:val="24"/>
          <w:szCs w:val="24"/>
          <w:lang w:val="en"/>
        </w:rPr>
        <w:fldChar w:fldCharType="separate"/>
      </w:r>
      <w:r w:rsidR="00ED72FA" w:rsidRPr="000066EF">
        <w:rPr>
          <w:rFonts w:ascii="Book Antiqua" w:hAnsi="Book Antiqua" w:cs="Times New Roman"/>
          <w:noProof/>
          <w:sz w:val="24"/>
          <w:szCs w:val="24"/>
          <w:vertAlign w:val="superscript"/>
          <w:lang w:val="en"/>
        </w:rPr>
        <w:t>[</w:t>
      </w:r>
      <w:hyperlink w:anchor="_ENREF_18" w:tooltip="Farmer, 1993 #18" w:history="1">
        <w:r w:rsidR="00ED72FA" w:rsidRPr="000066EF">
          <w:rPr>
            <w:rFonts w:ascii="Book Antiqua" w:hAnsi="Book Antiqua" w:cs="Times New Roman"/>
            <w:noProof/>
            <w:sz w:val="24"/>
            <w:szCs w:val="24"/>
            <w:vertAlign w:val="superscript"/>
            <w:lang w:val="en"/>
          </w:rPr>
          <w:t>18</w:t>
        </w:r>
      </w:hyperlink>
      <w:r w:rsidR="00ED72FA" w:rsidRPr="000066EF">
        <w:rPr>
          <w:rFonts w:ascii="Book Antiqua" w:hAnsi="Book Antiqua" w:cs="Times New Roman"/>
          <w:noProof/>
          <w:sz w:val="24"/>
          <w:szCs w:val="24"/>
          <w:vertAlign w:val="superscript"/>
          <w:lang w:val="en"/>
        </w:rPr>
        <w:t>]</w:t>
      </w:r>
      <w:r w:rsidR="0079158D" w:rsidRPr="000066EF">
        <w:rPr>
          <w:rFonts w:ascii="Book Antiqua" w:hAnsi="Book Antiqua" w:cs="Times New Roman"/>
          <w:sz w:val="24"/>
          <w:szCs w:val="24"/>
          <w:lang w:val="en"/>
        </w:rPr>
        <w:fldChar w:fldCharType="end"/>
      </w:r>
      <w:r w:rsidR="00F13067" w:rsidRPr="000066EF">
        <w:rPr>
          <w:rFonts w:ascii="Book Antiqua" w:hAnsi="Book Antiqua" w:cs="Times New Roman"/>
          <w:sz w:val="24"/>
          <w:szCs w:val="24"/>
          <w:lang w:val="en"/>
        </w:rPr>
        <w:t>.</w:t>
      </w:r>
      <w:r w:rsidR="00B130D0" w:rsidRPr="000066EF">
        <w:rPr>
          <w:rFonts w:ascii="Book Antiqua" w:hAnsi="Book Antiqua" w:cs="Times New Roman"/>
          <w:sz w:val="24"/>
          <w:szCs w:val="24"/>
          <w:lang w:val="en"/>
        </w:rPr>
        <w:t xml:space="preserve"> This may cause patients to visit the hospital relatively quickly, leading to early diagnosis.</w:t>
      </w:r>
      <w:r w:rsidR="00B130D0" w:rsidRPr="000066EF">
        <w:rPr>
          <w:rFonts w:ascii="Book Antiqua" w:hAnsi="Book Antiqua" w:cs="Times New Roman"/>
          <w:sz w:val="24"/>
          <w:szCs w:val="24"/>
          <w:lang w:val="en"/>
        </w:rPr>
        <w:br/>
      </w:r>
      <w:r w:rsidR="005E5111" w:rsidRPr="000066EF">
        <w:rPr>
          <w:rFonts w:ascii="Book Antiqua" w:eastAsia="宋体" w:hAnsi="Book Antiqua" w:cs="Times New Roman"/>
          <w:sz w:val="24"/>
          <w:szCs w:val="24"/>
          <w:lang w:val="en" w:eastAsia="zh-CN"/>
        </w:rPr>
        <w:t xml:space="preserve">  </w:t>
      </w:r>
      <w:r w:rsidR="009543C9" w:rsidRPr="000066EF">
        <w:rPr>
          <w:rFonts w:ascii="Book Antiqua" w:hAnsi="Book Antiqua" w:cs="Times New Roman"/>
          <w:sz w:val="24"/>
          <w:szCs w:val="24"/>
          <w:lang w:val="en"/>
        </w:rPr>
        <w:t>Among the initial chief complaints, p</w:t>
      </w:r>
      <w:r w:rsidR="002812D0" w:rsidRPr="000066EF">
        <w:rPr>
          <w:rFonts w:ascii="Book Antiqua" w:hAnsi="Book Antiqua" w:cs="Times New Roman"/>
          <w:sz w:val="24"/>
          <w:szCs w:val="24"/>
          <w:lang w:val="en"/>
        </w:rPr>
        <w:t xml:space="preserve">erianal discomfort was significant </w:t>
      </w:r>
      <w:r w:rsidR="00E56654" w:rsidRPr="000066EF">
        <w:rPr>
          <w:rFonts w:ascii="Book Antiqua" w:hAnsi="Book Antiqua" w:cs="Times New Roman"/>
          <w:sz w:val="24"/>
          <w:szCs w:val="24"/>
          <w:lang w:val="en"/>
        </w:rPr>
        <w:t>clinical factor</w:t>
      </w:r>
      <w:r w:rsidR="00946D2F" w:rsidRPr="000066EF">
        <w:rPr>
          <w:rFonts w:ascii="Book Antiqua" w:hAnsi="Book Antiqua" w:cs="Times New Roman"/>
          <w:sz w:val="24"/>
          <w:szCs w:val="24"/>
          <w:lang w:val="en"/>
        </w:rPr>
        <w:t xml:space="preserve"> associated with long diagnostic d</w:t>
      </w:r>
      <w:r w:rsidR="00FC525F" w:rsidRPr="000066EF">
        <w:rPr>
          <w:rFonts w:ascii="Book Antiqua" w:hAnsi="Book Antiqua" w:cs="Times New Roman"/>
          <w:sz w:val="24"/>
          <w:szCs w:val="24"/>
          <w:lang w:val="en"/>
        </w:rPr>
        <w:t xml:space="preserve">elay in </w:t>
      </w:r>
      <w:r w:rsidR="00303813" w:rsidRPr="000066EF">
        <w:rPr>
          <w:rFonts w:ascii="Book Antiqua" w:hAnsi="Book Antiqua" w:cs="Times New Roman"/>
          <w:sz w:val="24"/>
          <w:szCs w:val="24"/>
          <w:lang w:val="en"/>
        </w:rPr>
        <w:t>our</w:t>
      </w:r>
      <w:r w:rsidR="00FC525F" w:rsidRPr="000066EF">
        <w:rPr>
          <w:rFonts w:ascii="Book Antiqua" w:hAnsi="Book Antiqua" w:cs="Times New Roman"/>
          <w:sz w:val="24"/>
          <w:szCs w:val="24"/>
          <w:lang w:val="en"/>
        </w:rPr>
        <w:t xml:space="preserve"> study. </w:t>
      </w:r>
      <w:r w:rsidR="009543C9" w:rsidRPr="000066EF">
        <w:rPr>
          <w:rFonts w:ascii="Book Antiqua" w:hAnsi="Book Antiqua" w:cs="Times New Roman"/>
          <w:sz w:val="24"/>
          <w:szCs w:val="24"/>
          <w:lang w:val="en"/>
        </w:rPr>
        <w:t>The p</w:t>
      </w:r>
      <w:r w:rsidR="00FC525F" w:rsidRPr="000066EF">
        <w:rPr>
          <w:rFonts w:ascii="Book Antiqua" w:hAnsi="Book Antiqua" w:cs="Times New Roman"/>
          <w:sz w:val="24"/>
          <w:szCs w:val="24"/>
          <w:lang w:val="en"/>
        </w:rPr>
        <w:t xml:space="preserve">atients with perianal </w:t>
      </w:r>
      <w:r w:rsidR="00FC525F" w:rsidRPr="000066EF">
        <w:rPr>
          <w:rFonts w:ascii="Book Antiqua" w:hAnsi="Book Antiqua" w:cs="Times New Roman"/>
          <w:sz w:val="24"/>
          <w:szCs w:val="24"/>
          <w:lang w:val="en"/>
        </w:rPr>
        <w:lastRenderedPageBreak/>
        <w:t xml:space="preserve">discomfort were significantly younger than </w:t>
      </w:r>
      <w:r w:rsidR="0080620F" w:rsidRPr="000066EF">
        <w:rPr>
          <w:rFonts w:ascii="Book Antiqua" w:hAnsi="Book Antiqua" w:cs="Times New Roman"/>
          <w:sz w:val="24"/>
          <w:szCs w:val="24"/>
          <w:lang w:val="en"/>
        </w:rPr>
        <w:t xml:space="preserve">those with </w:t>
      </w:r>
      <w:r w:rsidR="00FC525F" w:rsidRPr="000066EF">
        <w:rPr>
          <w:rFonts w:ascii="Book Antiqua" w:hAnsi="Book Antiqua" w:cs="Times New Roman"/>
          <w:sz w:val="24"/>
          <w:szCs w:val="24"/>
          <w:lang w:val="en"/>
        </w:rPr>
        <w:t>other</w:t>
      </w:r>
      <w:r w:rsidR="0080620F" w:rsidRPr="000066EF">
        <w:rPr>
          <w:rFonts w:ascii="Book Antiqua" w:hAnsi="Book Antiqua" w:cs="Times New Roman"/>
          <w:sz w:val="24"/>
          <w:szCs w:val="24"/>
          <w:lang w:val="en"/>
        </w:rPr>
        <w:t xml:space="preserve"> symptom</w:t>
      </w:r>
      <w:r w:rsidR="00FC525F" w:rsidRPr="000066EF">
        <w:rPr>
          <w:rFonts w:ascii="Book Antiqua" w:hAnsi="Book Antiqua" w:cs="Times New Roman"/>
          <w:sz w:val="24"/>
          <w:szCs w:val="24"/>
          <w:lang w:val="en"/>
        </w:rPr>
        <w:t xml:space="preserve">s and tended to </w:t>
      </w:r>
      <w:r w:rsidR="00F30438" w:rsidRPr="000066EF">
        <w:rPr>
          <w:rFonts w:ascii="Book Antiqua" w:hAnsi="Book Antiqua" w:cs="Times New Roman"/>
          <w:sz w:val="24"/>
          <w:szCs w:val="24"/>
          <w:lang w:val="en"/>
        </w:rPr>
        <w:t xml:space="preserve">have longer duration </w:t>
      </w:r>
      <w:r w:rsidR="00FC525F" w:rsidRPr="000066EF">
        <w:rPr>
          <w:rFonts w:ascii="Book Antiqua" w:hAnsi="Book Antiqua" w:cs="Times New Roman"/>
          <w:sz w:val="24"/>
          <w:szCs w:val="24"/>
          <w:lang w:val="en"/>
        </w:rPr>
        <w:t>from symptom to diagnosis</w:t>
      </w:r>
      <w:r w:rsidR="0079158D" w:rsidRPr="000066EF">
        <w:rPr>
          <w:rFonts w:ascii="Book Antiqua" w:hAnsi="Book Antiqua" w:cs="Times New Roman"/>
          <w:sz w:val="24"/>
          <w:szCs w:val="24"/>
          <w:lang w:val="en"/>
        </w:rPr>
        <w:t xml:space="preserve"> (Supplementary Table </w:t>
      </w:r>
      <w:r w:rsidR="00EA0BA9" w:rsidRPr="000066EF">
        <w:rPr>
          <w:rFonts w:ascii="Book Antiqua" w:hAnsi="Book Antiqua" w:cs="Times New Roman"/>
          <w:sz w:val="24"/>
          <w:szCs w:val="24"/>
          <w:lang w:val="en"/>
        </w:rPr>
        <w:t>4</w:t>
      </w:r>
      <w:r w:rsidR="0079158D" w:rsidRPr="000066EF">
        <w:rPr>
          <w:rFonts w:ascii="Book Antiqua" w:hAnsi="Book Antiqua" w:cs="Times New Roman"/>
          <w:sz w:val="24"/>
          <w:szCs w:val="24"/>
          <w:lang w:val="en"/>
        </w:rPr>
        <w:t>).</w:t>
      </w:r>
      <w:r w:rsidR="00FC525F" w:rsidRPr="000066EF">
        <w:rPr>
          <w:rFonts w:ascii="Book Antiqua" w:hAnsi="Book Antiqua" w:cs="Times New Roman"/>
          <w:sz w:val="24"/>
          <w:szCs w:val="24"/>
          <w:lang w:val="en"/>
        </w:rPr>
        <w:t xml:space="preserve"> </w:t>
      </w:r>
      <w:r w:rsidR="00A10DB3" w:rsidRPr="000066EF">
        <w:rPr>
          <w:rFonts w:ascii="Book Antiqua" w:hAnsi="Book Antiqua" w:cs="Times New Roman"/>
          <w:sz w:val="24"/>
          <w:szCs w:val="24"/>
          <w:lang w:val="en"/>
        </w:rPr>
        <w:t xml:space="preserve">Interestingly, the time from </w:t>
      </w:r>
      <w:r w:rsidR="00F30438" w:rsidRPr="000066EF">
        <w:rPr>
          <w:rFonts w:ascii="Book Antiqua" w:hAnsi="Book Antiqua" w:cs="Times New Roman"/>
          <w:sz w:val="24"/>
          <w:szCs w:val="24"/>
          <w:lang w:val="en"/>
        </w:rPr>
        <w:t xml:space="preserve">the </w:t>
      </w:r>
      <w:r w:rsidR="00A10DB3" w:rsidRPr="000066EF">
        <w:rPr>
          <w:rFonts w:ascii="Book Antiqua" w:hAnsi="Book Antiqua" w:cs="Times New Roman"/>
          <w:sz w:val="24"/>
          <w:szCs w:val="24"/>
          <w:lang w:val="en"/>
        </w:rPr>
        <w:t xml:space="preserve">visit to </w:t>
      </w:r>
      <w:r w:rsidR="00F30438" w:rsidRPr="000066EF">
        <w:rPr>
          <w:rFonts w:ascii="Book Antiqua" w:hAnsi="Book Antiqua" w:cs="Times New Roman"/>
          <w:sz w:val="24"/>
          <w:szCs w:val="24"/>
          <w:lang w:val="en"/>
        </w:rPr>
        <w:t xml:space="preserve">the </w:t>
      </w:r>
      <w:r w:rsidR="00A10DB3" w:rsidRPr="000066EF">
        <w:rPr>
          <w:rFonts w:ascii="Book Antiqua" w:hAnsi="Book Antiqua" w:cs="Times New Roman"/>
          <w:sz w:val="24"/>
          <w:szCs w:val="24"/>
          <w:lang w:val="en"/>
        </w:rPr>
        <w:t>diagnosis</w:t>
      </w:r>
      <w:r w:rsidR="002749FA" w:rsidRPr="000066EF">
        <w:rPr>
          <w:rFonts w:ascii="Book Antiqua" w:hAnsi="Book Antiqua" w:cs="Times New Roman"/>
          <w:sz w:val="24"/>
          <w:szCs w:val="24"/>
          <w:lang w:val="en"/>
        </w:rPr>
        <w:t xml:space="preserve"> (p</w:t>
      </w:r>
      <w:r w:rsidR="00D15984" w:rsidRPr="000066EF">
        <w:rPr>
          <w:rFonts w:ascii="Book Antiqua" w:hAnsi="Book Antiqua" w:cs="Times New Roman"/>
          <w:sz w:val="24"/>
          <w:szCs w:val="24"/>
          <w:lang w:val="en"/>
        </w:rPr>
        <w:t>hysician</w:t>
      </w:r>
      <w:r w:rsidR="00F30438" w:rsidRPr="000066EF">
        <w:rPr>
          <w:rFonts w:ascii="Book Antiqua" w:hAnsi="Book Antiqua" w:cs="Times New Roman"/>
          <w:sz w:val="24"/>
          <w:szCs w:val="24"/>
          <w:lang w:val="en"/>
        </w:rPr>
        <w:t>-</w:t>
      </w:r>
      <w:r w:rsidR="00D15984" w:rsidRPr="000066EF">
        <w:rPr>
          <w:rFonts w:ascii="Book Antiqua" w:hAnsi="Book Antiqua" w:cs="Times New Roman"/>
          <w:sz w:val="24"/>
          <w:szCs w:val="24"/>
          <w:lang w:val="en"/>
        </w:rPr>
        <w:t>dependent delay</w:t>
      </w:r>
      <w:r w:rsidR="002749FA" w:rsidRPr="000066EF">
        <w:rPr>
          <w:rFonts w:ascii="Book Antiqua" w:hAnsi="Book Antiqua" w:cs="Times New Roman"/>
          <w:sz w:val="24"/>
          <w:szCs w:val="24"/>
          <w:lang w:val="en"/>
        </w:rPr>
        <w:t>)</w:t>
      </w:r>
      <w:r w:rsidR="00A10DB3" w:rsidRPr="000066EF">
        <w:rPr>
          <w:rFonts w:ascii="Book Antiqua" w:hAnsi="Book Antiqua" w:cs="Times New Roman"/>
          <w:sz w:val="24"/>
          <w:szCs w:val="24"/>
          <w:lang w:val="en"/>
        </w:rPr>
        <w:t xml:space="preserve"> was significantly longer in</w:t>
      </w:r>
      <w:r w:rsidR="00F30438" w:rsidRPr="000066EF">
        <w:rPr>
          <w:rFonts w:ascii="Book Antiqua" w:hAnsi="Book Antiqua" w:cs="Times New Roman"/>
          <w:sz w:val="24"/>
          <w:szCs w:val="24"/>
          <w:lang w:val="en"/>
        </w:rPr>
        <w:t xml:space="preserve"> the</w:t>
      </w:r>
      <w:r w:rsidR="00A10DB3" w:rsidRPr="000066EF">
        <w:rPr>
          <w:rFonts w:ascii="Book Antiqua" w:hAnsi="Book Antiqua" w:cs="Times New Roman"/>
          <w:sz w:val="24"/>
          <w:szCs w:val="24"/>
          <w:lang w:val="en"/>
        </w:rPr>
        <w:t xml:space="preserve"> patients with perianal discomfort, </w:t>
      </w:r>
      <w:r w:rsidR="00F30438" w:rsidRPr="000066EF">
        <w:rPr>
          <w:rFonts w:ascii="Book Antiqua" w:hAnsi="Book Antiqua" w:cs="Times New Roman"/>
          <w:sz w:val="24"/>
          <w:szCs w:val="24"/>
          <w:lang w:val="en"/>
        </w:rPr>
        <w:t>al</w:t>
      </w:r>
      <w:r w:rsidR="00A10DB3" w:rsidRPr="000066EF">
        <w:rPr>
          <w:rFonts w:ascii="Book Antiqua" w:hAnsi="Book Antiqua" w:cs="Times New Roman"/>
          <w:sz w:val="24"/>
          <w:szCs w:val="24"/>
          <w:lang w:val="en"/>
        </w:rPr>
        <w:t>though there was no difference in th</w:t>
      </w:r>
      <w:r w:rsidR="002749FA" w:rsidRPr="000066EF">
        <w:rPr>
          <w:rFonts w:ascii="Book Antiqua" w:hAnsi="Book Antiqua" w:cs="Times New Roman"/>
          <w:sz w:val="24"/>
          <w:szCs w:val="24"/>
          <w:lang w:val="en"/>
        </w:rPr>
        <w:t xml:space="preserve">e time from symptom to </w:t>
      </w:r>
      <w:r w:rsidR="00F30438" w:rsidRPr="000066EF">
        <w:rPr>
          <w:rFonts w:ascii="Book Antiqua" w:hAnsi="Book Antiqua" w:cs="Times New Roman"/>
          <w:sz w:val="24"/>
          <w:szCs w:val="24"/>
          <w:lang w:val="en"/>
        </w:rPr>
        <w:t xml:space="preserve">the </w:t>
      </w:r>
      <w:r w:rsidR="002749FA" w:rsidRPr="000066EF">
        <w:rPr>
          <w:rFonts w:ascii="Book Antiqua" w:hAnsi="Book Antiqua" w:cs="Times New Roman"/>
          <w:sz w:val="24"/>
          <w:szCs w:val="24"/>
          <w:lang w:val="en"/>
        </w:rPr>
        <w:t>hospital</w:t>
      </w:r>
      <w:r w:rsidR="00F30438" w:rsidRPr="000066EF">
        <w:rPr>
          <w:rFonts w:ascii="Book Antiqua" w:hAnsi="Book Antiqua" w:cs="Times New Roman"/>
          <w:sz w:val="24"/>
          <w:szCs w:val="24"/>
          <w:lang w:val="en"/>
        </w:rPr>
        <w:t xml:space="preserve"> visit</w:t>
      </w:r>
      <w:r w:rsidR="002749FA" w:rsidRPr="000066EF">
        <w:rPr>
          <w:rFonts w:ascii="Book Antiqua" w:hAnsi="Book Antiqua" w:cs="Times New Roman"/>
          <w:sz w:val="24"/>
          <w:szCs w:val="24"/>
          <w:lang w:val="en"/>
        </w:rPr>
        <w:t xml:space="preserve"> (patien</w:t>
      </w:r>
      <w:r w:rsidR="00D15984" w:rsidRPr="000066EF">
        <w:rPr>
          <w:rFonts w:ascii="Book Antiqua" w:hAnsi="Book Antiqua" w:cs="Times New Roman"/>
          <w:sz w:val="24"/>
          <w:szCs w:val="24"/>
          <w:lang w:val="en"/>
        </w:rPr>
        <w:t>t</w:t>
      </w:r>
      <w:r w:rsidR="00F30438" w:rsidRPr="000066EF">
        <w:rPr>
          <w:rFonts w:ascii="Book Antiqua" w:hAnsi="Book Antiqua" w:cs="Times New Roman"/>
          <w:sz w:val="24"/>
          <w:szCs w:val="24"/>
          <w:lang w:val="en"/>
        </w:rPr>
        <w:t>-</w:t>
      </w:r>
      <w:r w:rsidR="00D15984" w:rsidRPr="000066EF">
        <w:rPr>
          <w:rFonts w:ascii="Book Antiqua" w:hAnsi="Book Antiqua" w:cs="Times New Roman"/>
          <w:sz w:val="24"/>
          <w:szCs w:val="24"/>
          <w:lang w:val="en"/>
        </w:rPr>
        <w:t>dependent delay</w:t>
      </w:r>
      <w:r w:rsidR="002749FA" w:rsidRPr="000066EF">
        <w:rPr>
          <w:rFonts w:ascii="Book Antiqua" w:hAnsi="Book Antiqua" w:cs="Times New Roman"/>
          <w:sz w:val="24"/>
          <w:szCs w:val="24"/>
          <w:lang w:val="en"/>
        </w:rPr>
        <w:t>) in this study.</w:t>
      </w:r>
      <w:r w:rsidR="00DE6112" w:rsidRPr="000066EF">
        <w:rPr>
          <w:rFonts w:ascii="Book Antiqua" w:hAnsi="Book Antiqua" w:cs="Times New Roman"/>
          <w:sz w:val="24"/>
          <w:szCs w:val="24"/>
          <w:lang w:val="en"/>
        </w:rPr>
        <w:t xml:space="preserve"> This is related to the tendency of CD patients with perianal discomfort to visit the colorectal/anus surgery clinic or general doctor’s clinic for the first time in Korea.</w:t>
      </w:r>
      <w:r w:rsidR="002749FA" w:rsidRPr="00734CF1">
        <w:rPr>
          <w:rFonts w:ascii="Book Antiqua" w:hAnsi="Book Antiqua" w:cs="Times New Roman"/>
          <w:sz w:val="24"/>
          <w:szCs w:val="24"/>
          <w:lang w:val="en"/>
        </w:rPr>
        <w:t xml:space="preserve"> </w:t>
      </w:r>
      <w:r w:rsidR="00DE6112" w:rsidRPr="00734CF1">
        <w:rPr>
          <w:rFonts w:ascii="Book Antiqua" w:hAnsi="Book Antiqua" w:cs="Times New Roman"/>
          <w:sz w:val="24"/>
          <w:szCs w:val="24"/>
          <w:lang w:val="en"/>
        </w:rPr>
        <w:t xml:space="preserve">However, they might </w:t>
      </w:r>
      <w:r w:rsidR="00CD6858" w:rsidRPr="00734CF1">
        <w:rPr>
          <w:rFonts w:ascii="Book Antiqua" w:hAnsi="Book Antiqua" w:cs="Times New Roman"/>
          <w:sz w:val="24"/>
          <w:szCs w:val="24"/>
          <w:lang w:val="en"/>
        </w:rPr>
        <w:t>tend to overlook and miss the diagnosis of C</w:t>
      </w:r>
      <w:r w:rsidR="003D0CB9" w:rsidRPr="00734CF1">
        <w:rPr>
          <w:rFonts w:ascii="Book Antiqua" w:hAnsi="Book Antiqua" w:cs="Times New Roman"/>
          <w:sz w:val="24"/>
          <w:szCs w:val="24"/>
          <w:lang w:val="en"/>
        </w:rPr>
        <w:t>D</w:t>
      </w:r>
      <w:r w:rsidR="00CD6858" w:rsidRPr="00734CF1">
        <w:rPr>
          <w:rFonts w:ascii="Book Antiqua" w:hAnsi="Book Antiqua" w:cs="Times New Roman"/>
          <w:sz w:val="24"/>
          <w:szCs w:val="24"/>
          <w:lang w:val="en"/>
        </w:rPr>
        <w:t xml:space="preserve"> because anal disorders</w:t>
      </w:r>
      <w:r w:rsidR="00F30438" w:rsidRPr="00734CF1">
        <w:rPr>
          <w:rFonts w:ascii="Book Antiqua" w:hAnsi="Book Antiqua" w:cs="Times New Roman"/>
          <w:sz w:val="24"/>
          <w:szCs w:val="24"/>
          <w:lang w:val="en"/>
        </w:rPr>
        <w:t>,</w:t>
      </w:r>
      <w:r w:rsidR="00CD6858" w:rsidRPr="00734CF1">
        <w:rPr>
          <w:rFonts w:ascii="Book Antiqua" w:hAnsi="Book Antiqua" w:cs="Times New Roman"/>
          <w:sz w:val="24"/>
          <w:szCs w:val="24"/>
          <w:lang w:val="en"/>
        </w:rPr>
        <w:t xml:space="preserve"> such as hemorrhoids</w:t>
      </w:r>
      <w:r w:rsidR="00F30438" w:rsidRPr="00734CF1">
        <w:rPr>
          <w:rFonts w:ascii="Book Antiqua" w:hAnsi="Book Antiqua" w:cs="Times New Roman"/>
          <w:sz w:val="24"/>
          <w:szCs w:val="24"/>
          <w:lang w:val="en"/>
        </w:rPr>
        <w:t>,</w:t>
      </w:r>
      <w:r w:rsidR="00CD6858" w:rsidRPr="00734CF1">
        <w:rPr>
          <w:rFonts w:ascii="Book Antiqua" w:hAnsi="Book Antiqua" w:cs="Times New Roman"/>
          <w:sz w:val="24"/>
          <w:szCs w:val="24"/>
          <w:lang w:val="en"/>
        </w:rPr>
        <w:t xml:space="preserve"> are </w:t>
      </w:r>
      <w:r w:rsidR="004F4039" w:rsidRPr="00734CF1">
        <w:rPr>
          <w:rFonts w:ascii="Book Antiqua" w:hAnsi="Book Antiqua" w:cs="Times New Roman"/>
          <w:sz w:val="24"/>
          <w:szCs w:val="24"/>
          <w:lang w:val="en"/>
        </w:rPr>
        <w:t>relatively</w:t>
      </w:r>
      <w:r w:rsidR="00CD6858" w:rsidRPr="00734CF1">
        <w:rPr>
          <w:rFonts w:ascii="Book Antiqua" w:hAnsi="Book Antiqua" w:cs="Times New Roman"/>
          <w:sz w:val="24"/>
          <w:szCs w:val="24"/>
          <w:lang w:val="en"/>
        </w:rPr>
        <w:t xml:space="preserve"> common and IBD is rare </w:t>
      </w:r>
      <w:r w:rsidR="005E3112" w:rsidRPr="00734CF1">
        <w:rPr>
          <w:rFonts w:ascii="Book Antiqua" w:hAnsi="Book Antiqua" w:cs="Times New Roman"/>
          <w:sz w:val="24"/>
          <w:szCs w:val="24"/>
          <w:lang w:val="en"/>
        </w:rPr>
        <w:t>in the East than in the West</w:t>
      </w:r>
      <w:r w:rsidR="0079158D" w:rsidRPr="00734CF1">
        <w:rPr>
          <w:rFonts w:ascii="Book Antiqua" w:hAnsi="Book Antiqua" w:cs="Times New Roman"/>
          <w:sz w:val="24"/>
          <w:szCs w:val="24"/>
          <w:lang w:val="en"/>
        </w:rPr>
        <w:fldChar w:fldCharType="begin"/>
      </w:r>
      <w:r w:rsidR="00ED72FA" w:rsidRPr="00734CF1">
        <w:rPr>
          <w:rFonts w:ascii="Book Antiqua" w:hAnsi="Book Antiqua" w:cs="Times New Roman"/>
          <w:sz w:val="24"/>
          <w:szCs w:val="24"/>
          <w:lang w:val="en"/>
        </w:rPr>
        <w:instrText xml:space="preserve"> ADDIN EN.CITE &lt;EndNote&gt;&lt;Cite&gt;&lt;Author&gt;Wang&lt;/Author&gt;&lt;Year&gt;2007&lt;/Year&gt;&lt;RecNum&gt;19&lt;/RecNum&gt;&lt;DisplayText&gt;&lt;style face="superscript"&gt;[19]&lt;/style&gt;&lt;/DisplayText&gt;&lt;record&gt;&lt;rec-number&gt;19&lt;/rec-number&gt;&lt;foreign-keys&gt;&lt;key app="EN" db-id="rsstda5s0zfttwet29mvzp5taadft0rrpzwr" timestamp="1495711963"&gt;19&lt;/key&gt;&lt;/foreign-keys&gt;&lt;ref-type name="Journal Article"&gt;17&lt;/ref-type&gt;&lt;contributors&gt;&lt;authors&gt;&lt;author&gt;Wang, Yu Fang&lt;/author&gt;&lt;author&gt;Zhang, Hu&lt;/author&gt;&lt;author&gt;Ouyang, Qin&lt;/author&gt;&lt;/authors&gt;&lt;/contributors&gt;&lt;titles&gt;&lt;title&gt;Clinical manifestations of inflammatory bowel disease: East and West differences&lt;/title&gt;&lt;secondary-title&gt;Journal of digestive diseases&lt;/secondary-title&gt;&lt;/titles&gt;&lt;periodical&gt;&lt;full-title&gt;Journal of Digestive Diseases&lt;/full-title&gt;&lt;abbr-1&gt;J. Dig. Dis.&lt;/abbr-1&gt;&lt;abbr-2&gt;J Dig Dis&lt;/abbr-2&gt;&lt;/periodical&gt;&lt;pages&gt;121-127&lt;/pages&gt;&lt;volume&gt;8&lt;/volume&gt;&lt;number&gt;3&lt;/number&gt;&lt;dates&gt;&lt;year&gt;2007&lt;/year&gt;&lt;/dates&gt;&lt;isbn&gt;1751-2980&lt;/isbn&gt;&lt;urls&gt;&lt;/urls&gt;&lt;/record&gt;&lt;/Cite&gt;&lt;/EndNote&gt;</w:instrText>
      </w:r>
      <w:r w:rsidR="0079158D" w:rsidRPr="00734CF1">
        <w:rPr>
          <w:rFonts w:ascii="Book Antiqua" w:hAnsi="Book Antiqua" w:cs="Times New Roman"/>
          <w:sz w:val="24"/>
          <w:szCs w:val="24"/>
          <w:lang w:val="en"/>
        </w:rPr>
        <w:fldChar w:fldCharType="separate"/>
      </w:r>
      <w:r w:rsidR="00ED72FA" w:rsidRPr="00734CF1">
        <w:rPr>
          <w:rFonts w:ascii="Book Antiqua" w:hAnsi="Book Antiqua" w:cs="Times New Roman"/>
          <w:noProof/>
          <w:sz w:val="24"/>
          <w:szCs w:val="24"/>
          <w:vertAlign w:val="superscript"/>
          <w:lang w:val="en"/>
        </w:rPr>
        <w:t>[</w:t>
      </w:r>
      <w:hyperlink w:anchor="_ENREF_19" w:tooltip="Wang, 2007 #19" w:history="1">
        <w:r w:rsidR="00ED72FA" w:rsidRPr="00734CF1">
          <w:rPr>
            <w:rFonts w:ascii="Book Antiqua" w:hAnsi="Book Antiqua" w:cs="Times New Roman"/>
            <w:noProof/>
            <w:sz w:val="24"/>
            <w:szCs w:val="24"/>
            <w:vertAlign w:val="superscript"/>
            <w:lang w:val="en"/>
          </w:rPr>
          <w:t>19</w:t>
        </w:r>
      </w:hyperlink>
      <w:r w:rsidR="00ED72FA" w:rsidRPr="00734CF1">
        <w:rPr>
          <w:rFonts w:ascii="Book Antiqua" w:hAnsi="Book Antiqua" w:cs="Times New Roman"/>
          <w:noProof/>
          <w:sz w:val="24"/>
          <w:szCs w:val="24"/>
          <w:vertAlign w:val="superscript"/>
          <w:lang w:val="en"/>
        </w:rPr>
        <w:t>]</w:t>
      </w:r>
      <w:r w:rsidR="0079158D" w:rsidRPr="00734CF1">
        <w:rPr>
          <w:rFonts w:ascii="Book Antiqua" w:hAnsi="Book Antiqua" w:cs="Times New Roman"/>
          <w:sz w:val="24"/>
          <w:szCs w:val="24"/>
          <w:lang w:val="en"/>
        </w:rPr>
        <w:fldChar w:fldCharType="end"/>
      </w:r>
      <w:r w:rsidR="00EA0BA9" w:rsidRPr="00734CF1">
        <w:rPr>
          <w:rFonts w:ascii="Book Antiqua" w:hAnsi="Book Antiqua"/>
          <w:sz w:val="24"/>
          <w:szCs w:val="24"/>
          <w:shd w:val="clear" w:color="auto" w:fill="FFFFFF"/>
        </w:rPr>
        <w:t>. Therefore, strengthening IBD education for general</w:t>
      </w:r>
      <w:r w:rsidR="00DE6112" w:rsidRPr="00734CF1">
        <w:rPr>
          <w:rFonts w:ascii="Book Antiqua" w:hAnsi="Book Antiqua"/>
          <w:sz w:val="24"/>
          <w:szCs w:val="24"/>
          <w:shd w:val="clear" w:color="auto" w:fill="FFFFFF"/>
        </w:rPr>
        <w:t xml:space="preserve"> doctors</w:t>
      </w:r>
      <w:r w:rsidR="00EA0BA9" w:rsidRPr="00734CF1">
        <w:rPr>
          <w:rFonts w:ascii="Book Antiqua" w:hAnsi="Book Antiqua"/>
          <w:sz w:val="24"/>
          <w:szCs w:val="24"/>
          <w:shd w:val="clear" w:color="auto" w:fill="FFFFFF"/>
        </w:rPr>
        <w:t xml:space="preserve"> and general surgeons is considered to be a good way to reduce the delay of diagnosis of IBD disease, especially C</w:t>
      </w:r>
      <w:r w:rsidR="00DE6112" w:rsidRPr="00734CF1">
        <w:rPr>
          <w:rFonts w:ascii="Book Antiqua" w:hAnsi="Book Antiqua"/>
          <w:sz w:val="24"/>
          <w:szCs w:val="24"/>
          <w:shd w:val="clear" w:color="auto" w:fill="FFFFFF"/>
        </w:rPr>
        <w:t>D patients</w:t>
      </w:r>
      <w:r w:rsidR="00EA0BA9" w:rsidRPr="00734CF1">
        <w:rPr>
          <w:rFonts w:ascii="Book Antiqua" w:hAnsi="Book Antiqua"/>
          <w:sz w:val="24"/>
          <w:szCs w:val="24"/>
          <w:shd w:val="clear" w:color="auto" w:fill="FFFFFF"/>
        </w:rPr>
        <w:t xml:space="preserve"> with perianal disease.</w:t>
      </w:r>
    </w:p>
    <w:p w14:paraId="70904F1D" w14:textId="2355C315" w:rsidR="00A92024" w:rsidRPr="000066EF" w:rsidRDefault="00C16A67">
      <w:pPr>
        <w:wordWrap/>
        <w:adjustRightInd w:val="0"/>
        <w:spacing w:after="0" w:line="360" w:lineRule="auto"/>
        <w:ind w:firstLineChars="100" w:firstLine="240"/>
        <w:rPr>
          <w:rFonts w:ascii="Book Antiqua" w:eastAsia="Malgun Gothic" w:hAnsi="Book Antiqua" w:cs="Times New Roman"/>
          <w:sz w:val="24"/>
          <w:szCs w:val="24"/>
          <w:lang w:val="en"/>
        </w:rPr>
      </w:pPr>
      <w:r w:rsidRPr="000066EF">
        <w:rPr>
          <w:rFonts w:ascii="Book Antiqua" w:hAnsi="Book Antiqua" w:cs="Times New Roman"/>
          <w:sz w:val="24"/>
          <w:szCs w:val="24"/>
          <w:lang w:val="en"/>
        </w:rPr>
        <w:t xml:space="preserve">In our analyses, </w:t>
      </w:r>
      <w:r w:rsidR="00F30438" w:rsidRPr="000066EF">
        <w:rPr>
          <w:rFonts w:ascii="Book Antiqua" w:hAnsi="Book Antiqua" w:cs="Times New Roman"/>
          <w:sz w:val="24"/>
          <w:szCs w:val="24"/>
          <w:lang w:val="en"/>
        </w:rPr>
        <w:t xml:space="preserve">a </w:t>
      </w:r>
      <w:r w:rsidRPr="000066EF">
        <w:rPr>
          <w:rFonts w:ascii="Book Antiqua" w:hAnsi="Book Antiqua" w:cs="Times New Roman"/>
          <w:sz w:val="24"/>
          <w:szCs w:val="24"/>
          <w:lang w:val="en"/>
        </w:rPr>
        <w:t>long diagnostic delay was an independent risk factor of CD</w:t>
      </w:r>
      <w:r w:rsidR="00F30438" w:rsidRPr="000066EF">
        <w:rPr>
          <w:rFonts w:ascii="Book Antiqua" w:hAnsi="Book Antiqua" w:cs="Times New Roman"/>
          <w:sz w:val="24"/>
          <w:szCs w:val="24"/>
          <w:lang w:val="en"/>
        </w:rPr>
        <w:t>-</w:t>
      </w:r>
      <w:r w:rsidRPr="000066EF">
        <w:rPr>
          <w:rFonts w:ascii="Book Antiqua" w:hAnsi="Book Antiqua" w:cs="Times New Roman"/>
          <w:sz w:val="24"/>
          <w:szCs w:val="24"/>
          <w:lang w:val="en"/>
        </w:rPr>
        <w:t xml:space="preserve">related </w:t>
      </w:r>
      <w:r w:rsidR="00D15984" w:rsidRPr="000066EF">
        <w:rPr>
          <w:rFonts w:ascii="Book Antiqua" w:hAnsi="Book Antiqua" w:cs="Times New Roman"/>
          <w:sz w:val="24"/>
          <w:szCs w:val="24"/>
          <w:lang w:val="en"/>
        </w:rPr>
        <w:t>intestinal</w:t>
      </w:r>
      <w:r w:rsidRPr="000066EF">
        <w:rPr>
          <w:rFonts w:ascii="Book Antiqua" w:hAnsi="Book Antiqua" w:cs="Times New Roman"/>
          <w:sz w:val="24"/>
          <w:szCs w:val="24"/>
          <w:lang w:val="en"/>
        </w:rPr>
        <w:t xml:space="preserve"> surgery in addition to </w:t>
      </w:r>
      <w:proofErr w:type="spellStart"/>
      <w:r w:rsidRPr="000066EF">
        <w:rPr>
          <w:rFonts w:ascii="Book Antiqua" w:hAnsi="Book Antiqua" w:cs="Times New Roman"/>
          <w:sz w:val="24"/>
          <w:szCs w:val="24"/>
          <w:lang w:val="en"/>
        </w:rPr>
        <w:t>stricturing</w:t>
      </w:r>
      <w:proofErr w:type="spellEnd"/>
      <w:r w:rsidRPr="000066EF">
        <w:rPr>
          <w:rFonts w:ascii="Book Antiqua" w:hAnsi="Book Antiqua" w:cs="Times New Roman"/>
          <w:sz w:val="24"/>
          <w:szCs w:val="24"/>
          <w:lang w:val="en"/>
        </w:rPr>
        <w:t xml:space="preserve"> and penetrating</w:t>
      </w:r>
      <w:r w:rsidR="00F30438" w:rsidRPr="000066EF">
        <w:rPr>
          <w:rFonts w:ascii="Book Antiqua" w:hAnsi="Book Antiqua" w:cs="Times New Roman"/>
          <w:sz w:val="24"/>
          <w:szCs w:val="24"/>
          <w:lang w:val="en"/>
        </w:rPr>
        <w:t xml:space="preserve"> behavior</w:t>
      </w:r>
      <w:r w:rsidRPr="000066EF">
        <w:rPr>
          <w:rFonts w:ascii="Book Antiqua" w:hAnsi="Book Antiqua" w:cs="Times New Roman"/>
          <w:sz w:val="24"/>
          <w:szCs w:val="24"/>
          <w:lang w:val="en"/>
        </w:rPr>
        <w:t xml:space="preserve"> typ</w:t>
      </w:r>
      <w:r w:rsidR="00E57DFC" w:rsidRPr="000066EF">
        <w:rPr>
          <w:rFonts w:ascii="Book Antiqua" w:hAnsi="Book Antiqua" w:cs="Times New Roman"/>
          <w:sz w:val="24"/>
          <w:szCs w:val="24"/>
          <w:lang w:val="en"/>
        </w:rPr>
        <w:t>e</w:t>
      </w:r>
      <w:r w:rsidR="00F30438" w:rsidRPr="000066EF">
        <w:rPr>
          <w:rFonts w:ascii="Book Antiqua" w:hAnsi="Book Antiqua" w:cs="Times New Roman"/>
          <w:sz w:val="24"/>
          <w:szCs w:val="24"/>
          <w:lang w:val="en"/>
        </w:rPr>
        <w:t>s</w:t>
      </w:r>
      <w:r w:rsidR="00E57DFC" w:rsidRPr="000066EF">
        <w:rPr>
          <w:rFonts w:ascii="Book Antiqua" w:hAnsi="Book Antiqua" w:cs="Times New Roman"/>
          <w:sz w:val="24"/>
          <w:szCs w:val="24"/>
          <w:lang w:val="en"/>
        </w:rPr>
        <w:t xml:space="preserve"> at diagnosis, whic</w:t>
      </w:r>
      <w:r w:rsidR="005B7754" w:rsidRPr="000066EF">
        <w:rPr>
          <w:rFonts w:ascii="Book Antiqua" w:hAnsi="Book Antiqua" w:cs="Times New Roman"/>
          <w:sz w:val="24"/>
          <w:szCs w:val="24"/>
          <w:lang w:val="en"/>
        </w:rPr>
        <w:t xml:space="preserve">h was similar to </w:t>
      </w:r>
      <w:r w:rsidR="00F30438" w:rsidRPr="000066EF">
        <w:rPr>
          <w:rFonts w:ascii="Book Antiqua" w:hAnsi="Book Antiqua" w:cs="Times New Roman"/>
          <w:sz w:val="24"/>
          <w:szCs w:val="24"/>
          <w:lang w:val="en"/>
        </w:rPr>
        <w:t xml:space="preserve">those of </w:t>
      </w:r>
      <w:r w:rsidR="005B7754" w:rsidRPr="000066EF">
        <w:rPr>
          <w:rFonts w:ascii="Book Antiqua" w:hAnsi="Book Antiqua" w:cs="Times New Roman"/>
          <w:sz w:val="24"/>
          <w:szCs w:val="24"/>
          <w:lang w:val="en"/>
        </w:rPr>
        <w:t>other studies</w:t>
      </w:r>
      <w:r w:rsidR="004D1BD0" w:rsidRPr="000066EF">
        <w:rPr>
          <w:rFonts w:ascii="Book Antiqua" w:hAnsi="Book Antiqua" w:cs="Times New Roman"/>
          <w:sz w:val="24"/>
          <w:szCs w:val="24"/>
          <w:lang w:val="en"/>
        </w:rPr>
        <w:fldChar w:fldCharType="begin">
          <w:fldData xml:space="preserve">PEVuZE5vdGU+PENpdGU+PEF1dGhvcj5TY2hvZXBmZXI8L0F1dGhvcj48WWVhcj4yMDEzPC9ZZWFy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</w:fldData>
        </w:fldChar>
      </w:r>
      <w:r w:rsidR="00ED72FA" w:rsidRPr="000066EF">
        <w:rPr>
          <w:rFonts w:ascii="Book Antiqua" w:hAnsi="Book Antiqua" w:cs="Times New Roman"/>
          <w:sz w:val="24"/>
          <w:szCs w:val="24"/>
          <w:lang w:val="en"/>
        </w:rPr>
        <w:instrText xml:space="preserve"> ADDIN EN.CITE </w:instrText>
      </w:r>
      <w:r w:rsidR="00ED72FA" w:rsidRPr="00734CF1">
        <w:rPr>
          <w:rFonts w:ascii="Book Antiqua" w:hAnsi="Book Antiqua" w:cs="Times New Roman"/>
          <w:sz w:val="24"/>
          <w:szCs w:val="24"/>
          <w:lang w:val="en"/>
        </w:rPr>
        <w:fldChar w:fldCharType="begin">
          <w:fldData xml:space="preserve">PEVuZE5vdGU+PENpdGU+PEF1dGhvcj5TY2hvZXBmZXI8L0F1dGhvcj48WWVhcj4yMDEzPC9ZZWFy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</w:fldData>
        </w:fldChar>
      </w:r>
      <w:r w:rsidR="00ED72FA" w:rsidRPr="000066EF">
        <w:rPr>
          <w:rFonts w:ascii="Book Antiqua" w:hAnsi="Book Antiqua" w:cs="Times New Roman"/>
          <w:sz w:val="24"/>
          <w:szCs w:val="24"/>
          <w:lang w:val="en"/>
        </w:rPr>
        <w:instrText xml:space="preserve"> ADDIN EN.CITE.DATA </w:instrText>
      </w:r>
      <w:r w:rsidR="00ED72FA" w:rsidRPr="00734CF1">
        <w:rPr>
          <w:rFonts w:ascii="Book Antiqua" w:hAnsi="Book Antiqua" w:cs="Times New Roman"/>
          <w:sz w:val="24"/>
          <w:szCs w:val="24"/>
          <w:lang w:val="en"/>
        </w:rPr>
      </w:r>
      <w:r w:rsidR="00ED72FA" w:rsidRPr="00734CF1">
        <w:rPr>
          <w:rFonts w:ascii="Book Antiqua" w:hAnsi="Book Antiqua" w:cs="Times New Roman"/>
          <w:sz w:val="24"/>
          <w:szCs w:val="24"/>
          <w:lang w:val="en"/>
        </w:rPr>
        <w:fldChar w:fldCharType="end"/>
      </w:r>
      <w:r w:rsidR="004D1BD0" w:rsidRPr="00734CF1">
        <w:rPr>
          <w:rFonts w:ascii="Book Antiqua" w:hAnsi="Book Antiqua" w:cs="Times New Roman"/>
          <w:sz w:val="24"/>
          <w:szCs w:val="24"/>
          <w:lang w:val="en"/>
        </w:rPr>
      </w:r>
      <w:r w:rsidR="004D1BD0" w:rsidRPr="00734CF1">
        <w:rPr>
          <w:rFonts w:ascii="Book Antiqua" w:hAnsi="Book Antiqua" w:cs="Times New Roman"/>
          <w:sz w:val="24"/>
          <w:szCs w:val="24"/>
          <w:lang w:val="en"/>
        </w:rPr>
        <w:fldChar w:fldCharType="separate"/>
      </w:r>
      <w:r w:rsidR="00ED72FA" w:rsidRPr="000066EF">
        <w:rPr>
          <w:rFonts w:ascii="Book Antiqua" w:hAnsi="Book Antiqua" w:cs="Times New Roman"/>
          <w:noProof/>
          <w:sz w:val="24"/>
          <w:szCs w:val="24"/>
          <w:vertAlign w:val="superscript"/>
          <w:lang w:val="en"/>
        </w:rPr>
        <w:t>[</w:t>
      </w:r>
      <w:hyperlink w:anchor="_ENREF_11" w:tooltip="Schoepfer, 2013 #11" w:history="1">
        <w:r w:rsidR="00ED72FA" w:rsidRPr="000066EF">
          <w:rPr>
            <w:rFonts w:ascii="Book Antiqua" w:hAnsi="Book Antiqua" w:cs="Times New Roman"/>
            <w:noProof/>
            <w:sz w:val="24"/>
            <w:szCs w:val="24"/>
            <w:vertAlign w:val="superscript"/>
            <w:lang w:val="en"/>
          </w:rPr>
          <w:t>11</w:t>
        </w:r>
      </w:hyperlink>
      <w:r w:rsidR="00ED72FA" w:rsidRPr="000066EF">
        <w:rPr>
          <w:rFonts w:ascii="Book Antiqua" w:hAnsi="Book Antiqua" w:cs="Times New Roman"/>
          <w:noProof/>
          <w:sz w:val="24"/>
          <w:szCs w:val="24"/>
          <w:vertAlign w:val="superscript"/>
          <w:lang w:val="en"/>
        </w:rPr>
        <w:t>,</w:t>
      </w:r>
      <w:hyperlink w:anchor="_ENREF_12" w:tooltip="Zaharie, 2016 #12" w:history="1">
        <w:r w:rsidR="00ED72FA" w:rsidRPr="000066EF">
          <w:rPr>
            <w:rFonts w:ascii="Book Antiqua" w:hAnsi="Book Antiqua" w:cs="Times New Roman"/>
            <w:noProof/>
            <w:sz w:val="24"/>
            <w:szCs w:val="24"/>
            <w:vertAlign w:val="superscript"/>
            <w:lang w:val="en"/>
          </w:rPr>
          <w:t>12</w:t>
        </w:r>
      </w:hyperlink>
      <w:r w:rsidR="00ED72FA" w:rsidRPr="000066EF">
        <w:rPr>
          <w:rFonts w:ascii="Book Antiqua" w:hAnsi="Book Antiqua" w:cs="Times New Roman"/>
          <w:noProof/>
          <w:sz w:val="24"/>
          <w:szCs w:val="24"/>
          <w:vertAlign w:val="superscript"/>
          <w:lang w:val="en"/>
        </w:rPr>
        <w:t>,</w:t>
      </w:r>
      <w:hyperlink w:anchor="_ENREF_20" w:tooltip="Moon, 2015 #20" w:history="1">
        <w:r w:rsidR="00ED72FA" w:rsidRPr="000066EF">
          <w:rPr>
            <w:rFonts w:ascii="Book Antiqua" w:hAnsi="Book Antiqua" w:cs="Times New Roman"/>
            <w:noProof/>
            <w:sz w:val="24"/>
            <w:szCs w:val="24"/>
            <w:vertAlign w:val="superscript"/>
            <w:lang w:val="en"/>
          </w:rPr>
          <w:t>20</w:t>
        </w:r>
      </w:hyperlink>
      <w:r w:rsidR="00ED72FA" w:rsidRPr="000066EF">
        <w:rPr>
          <w:rFonts w:ascii="Book Antiqua" w:hAnsi="Book Antiqua" w:cs="Times New Roman"/>
          <w:noProof/>
          <w:sz w:val="24"/>
          <w:szCs w:val="24"/>
          <w:vertAlign w:val="superscript"/>
          <w:lang w:val="en"/>
        </w:rPr>
        <w:t>]</w:t>
      </w:r>
      <w:r w:rsidR="004D1BD0" w:rsidRPr="000066EF">
        <w:rPr>
          <w:rFonts w:ascii="Book Antiqua" w:hAnsi="Book Antiqua" w:cs="Times New Roman"/>
          <w:sz w:val="24"/>
          <w:szCs w:val="24"/>
          <w:lang w:val="en"/>
        </w:rPr>
        <w:fldChar w:fldCharType="end"/>
      </w:r>
      <w:r w:rsidR="00F13067" w:rsidRPr="000066EF">
        <w:rPr>
          <w:rFonts w:ascii="Book Antiqua" w:hAnsi="Book Antiqua" w:cs="Times New Roman"/>
          <w:sz w:val="24"/>
          <w:szCs w:val="24"/>
          <w:lang w:val="en"/>
        </w:rPr>
        <w:t>.</w:t>
      </w:r>
      <w:r w:rsidR="000F6911" w:rsidRPr="000066EF">
        <w:rPr>
          <w:rFonts w:ascii="Book Antiqua" w:hAnsi="Book Antiqua" w:cs="Times New Roman"/>
          <w:sz w:val="24"/>
          <w:szCs w:val="24"/>
          <w:lang w:val="en"/>
        </w:rPr>
        <w:t xml:space="preserve"> </w:t>
      </w:r>
      <w:r w:rsidR="00F30438" w:rsidRPr="000066EF">
        <w:rPr>
          <w:rFonts w:ascii="Book Antiqua" w:hAnsi="Book Antiqua" w:cs="Times New Roman"/>
          <w:sz w:val="24"/>
          <w:szCs w:val="24"/>
          <w:lang w:val="en"/>
        </w:rPr>
        <w:t>Further</w:t>
      </w:r>
      <w:r w:rsidR="000F6911" w:rsidRPr="000066EF">
        <w:rPr>
          <w:rFonts w:ascii="Book Antiqua" w:hAnsi="Book Antiqua" w:cs="Times New Roman"/>
          <w:sz w:val="24"/>
          <w:szCs w:val="24"/>
          <w:lang w:val="en"/>
        </w:rPr>
        <w:t xml:space="preserve">, </w:t>
      </w:r>
      <w:r w:rsidR="00D15984" w:rsidRPr="000066EF">
        <w:rPr>
          <w:rFonts w:ascii="Book Antiqua" w:hAnsi="Book Antiqua" w:cs="Times New Roman"/>
          <w:sz w:val="24"/>
          <w:szCs w:val="24"/>
          <w:lang w:val="en"/>
        </w:rPr>
        <w:t xml:space="preserve">a </w:t>
      </w:r>
      <w:r w:rsidR="000F6911" w:rsidRPr="000066EF">
        <w:rPr>
          <w:rFonts w:ascii="Book Antiqua" w:hAnsi="Book Antiqua" w:cs="Times New Roman"/>
          <w:sz w:val="24"/>
          <w:szCs w:val="24"/>
          <w:lang w:val="en"/>
        </w:rPr>
        <w:t>long diagnostic delay</w:t>
      </w:r>
      <w:r w:rsidR="00F30438" w:rsidRPr="000066EF">
        <w:rPr>
          <w:rFonts w:ascii="Book Antiqua" w:hAnsi="Book Antiqua" w:cs="Times New Roman"/>
          <w:sz w:val="24"/>
          <w:szCs w:val="24"/>
          <w:lang w:val="en"/>
        </w:rPr>
        <w:t xml:space="preserve"> in patients with UC</w:t>
      </w:r>
      <w:r w:rsidR="000F6911" w:rsidRPr="000066EF">
        <w:rPr>
          <w:rFonts w:ascii="Book Antiqua" w:hAnsi="Book Antiqua" w:cs="Times New Roman"/>
          <w:sz w:val="24"/>
          <w:szCs w:val="24"/>
          <w:lang w:val="en"/>
        </w:rPr>
        <w:t xml:space="preserve"> was an independent risk factor </w:t>
      </w:r>
      <w:r w:rsidR="00D15984" w:rsidRPr="000066EF">
        <w:rPr>
          <w:rFonts w:ascii="Book Antiqua" w:hAnsi="Book Antiqua" w:cs="Times New Roman"/>
          <w:sz w:val="24"/>
          <w:szCs w:val="24"/>
          <w:lang w:val="en"/>
        </w:rPr>
        <w:t>of intestinal</w:t>
      </w:r>
      <w:r w:rsidR="000F6911" w:rsidRPr="000066EF">
        <w:rPr>
          <w:rFonts w:ascii="Book Antiqua" w:hAnsi="Book Antiqua" w:cs="Times New Roman"/>
          <w:sz w:val="24"/>
          <w:szCs w:val="24"/>
          <w:lang w:val="en"/>
        </w:rPr>
        <w:t xml:space="preserve"> surgery.</w:t>
      </w:r>
      <w:r w:rsidR="005B7754" w:rsidRPr="000066EF">
        <w:rPr>
          <w:rFonts w:ascii="Book Antiqua" w:hAnsi="Book Antiqua" w:cs="Times New Roman"/>
          <w:sz w:val="24"/>
          <w:szCs w:val="24"/>
          <w:lang w:val="en"/>
        </w:rPr>
        <w:t xml:space="preserve"> Considering that</w:t>
      </w:r>
      <w:r w:rsidR="00F30438" w:rsidRPr="000066EF">
        <w:rPr>
          <w:rFonts w:ascii="Book Antiqua" w:hAnsi="Book Antiqua" w:cs="Times New Roman"/>
          <w:sz w:val="24"/>
          <w:szCs w:val="24"/>
          <w:lang w:val="en"/>
        </w:rPr>
        <w:t>,</w:t>
      </w:r>
      <w:r w:rsidR="005B7754" w:rsidRPr="000066EF">
        <w:rPr>
          <w:rFonts w:ascii="Book Antiqua" w:hAnsi="Book Antiqua" w:cs="Times New Roman"/>
          <w:sz w:val="24"/>
          <w:szCs w:val="24"/>
          <w:lang w:val="en"/>
        </w:rPr>
        <w:t xml:space="preserve"> there was no difference</w:t>
      </w:r>
      <w:r w:rsidR="00F30438" w:rsidRPr="000066EF">
        <w:rPr>
          <w:rFonts w:ascii="Book Antiqua" w:hAnsi="Book Antiqua" w:cs="Times New Roman"/>
          <w:sz w:val="24"/>
          <w:szCs w:val="24"/>
          <w:lang w:val="en"/>
        </w:rPr>
        <w:t xml:space="preserve"> in treatments</w:t>
      </w:r>
      <w:r w:rsidR="005B7754" w:rsidRPr="000066EF">
        <w:rPr>
          <w:rFonts w:ascii="Book Antiqua" w:hAnsi="Book Antiqua" w:cs="Times New Roman"/>
          <w:sz w:val="24"/>
          <w:szCs w:val="24"/>
          <w:lang w:val="en"/>
        </w:rPr>
        <w:t xml:space="preserve"> between the diagnostic delay group and the non-</w:t>
      </w:r>
      <w:r w:rsidR="00F30438" w:rsidRPr="000066EF">
        <w:rPr>
          <w:rFonts w:ascii="Book Antiqua" w:hAnsi="Book Antiqua" w:cs="Times New Roman"/>
          <w:sz w:val="24"/>
          <w:szCs w:val="24"/>
          <w:lang w:val="en"/>
        </w:rPr>
        <w:t xml:space="preserve">diagnostic </w:t>
      </w:r>
      <w:r w:rsidR="005B7754" w:rsidRPr="000066EF">
        <w:rPr>
          <w:rFonts w:ascii="Book Antiqua" w:hAnsi="Book Antiqua" w:cs="Times New Roman"/>
          <w:sz w:val="24"/>
          <w:szCs w:val="24"/>
          <w:lang w:val="en"/>
        </w:rPr>
        <w:t>delay group after</w:t>
      </w:r>
      <w:r w:rsidR="00F30438" w:rsidRPr="000066EF">
        <w:rPr>
          <w:rFonts w:ascii="Book Antiqua" w:hAnsi="Book Antiqua" w:cs="Times New Roman"/>
          <w:sz w:val="24"/>
          <w:szCs w:val="24"/>
          <w:lang w:val="en"/>
        </w:rPr>
        <w:t xml:space="preserve"> the</w:t>
      </w:r>
      <w:r w:rsidR="005B7754" w:rsidRPr="000066EF">
        <w:rPr>
          <w:rFonts w:ascii="Book Antiqua" w:hAnsi="Book Antiqua" w:cs="Times New Roman"/>
          <w:sz w:val="24"/>
          <w:szCs w:val="24"/>
          <w:lang w:val="en"/>
        </w:rPr>
        <w:t xml:space="preserve"> diagnosis</w:t>
      </w:r>
      <w:r w:rsidR="00307EED" w:rsidRPr="000066EF">
        <w:rPr>
          <w:rFonts w:ascii="Book Antiqua" w:hAnsi="Book Antiqua" w:cs="Times New Roman"/>
          <w:sz w:val="24"/>
          <w:szCs w:val="24"/>
          <w:lang w:val="en"/>
        </w:rPr>
        <w:t xml:space="preserve"> in </w:t>
      </w:r>
      <w:r w:rsidR="00F30438" w:rsidRPr="000066EF">
        <w:rPr>
          <w:rFonts w:ascii="Book Antiqua" w:hAnsi="Book Antiqua" w:cs="Times New Roman"/>
          <w:sz w:val="24"/>
          <w:szCs w:val="24"/>
          <w:lang w:val="en"/>
        </w:rPr>
        <w:t>the present</w:t>
      </w:r>
      <w:r w:rsidR="003D0CB9" w:rsidRPr="000066EF">
        <w:rPr>
          <w:rFonts w:ascii="Book Antiqua" w:hAnsi="Book Antiqua" w:cs="Times New Roman"/>
          <w:sz w:val="24"/>
          <w:szCs w:val="24"/>
          <w:lang w:val="en"/>
        </w:rPr>
        <w:t xml:space="preserve"> </w:t>
      </w:r>
      <w:r w:rsidR="00307EED" w:rsidRPr="000066EF">
        <w:rPr>
          <w:rFonts w:ascii="Book Antiqua" w:hAnsi="Book Antiqua" w:cs="Times New Roman"/>
          <w:sz w:val="24"/>
          <w:szCs w:val="24"/>
          <w:lang w:val="en"/>
        </w:rPr>
        <w:t>study</w:t>
      </w:r>
      <w:r w:rsidR="005B7754" w:rsidRPr="000066EF">
        <w:rPr>
          <w:rFonts w:ascii="Book Antiqua" w:hAnsi="Book Antiqua" w:cs="Times New Roman"/>
          <w:sz w:val="24"/>
          <w:szCs w:val="24"/>
          <w:lang w:val="en"/>
        </w:rPr>
        <w:t xml:space="preserve">, </w:t>
      </w:r>
      <w:r w:rsidR="00F30438" w:rsidRPr="000066EF">
        <w:rPr>
          <w:rFonts w:ascii="Book Antiqua" w:hAnsi="Book Antiqua" w:cs="Times New Roman"/>
          <w:sz w:val="24"/>
          <w:szCs w:val="24"/>
          <w:lang w:val="en"/>
        </w:rPr>
        <w:t xml:space="preserve">greater irreversible damage to the intestines might occur and accumulated, as the exposure period to the disease before the diagnosis is extended. Such damages may reduce the responsiveness to </w:t>
      </w:r>
      <w:r w:rsidR="005B7754" w:rsidRPr="000066EF">
        <w:rPr>
          <w:rFonts w:ascii="Book Antiqua" w:hAnsi="Book Antiqua" w:cs="Times New Roman"/>
          <w:sz w:val="24"/>
          <w:szCs w:val="24"/>
          <w:lang w:val="en"/>
        </w:rPr>
        <w:t>medical treatment</w:t>
      </w:r>
      <w:r w:rsidR="00F30438" w:rsidRPr="000066EF">
        <w:rPr>
          <w:rFonts w:ascii="Book Antiqua" w:hAnsi="Book Antiqua" w:cs="Times New Roman"/>
          <w:sz w:val="24"/>
          <w:szCs w:val="24"/>
          <w:lang w:val="en"/>
        </w:rPr>
        <w:t>s</w:t>
      </w:r>
      <w:r w:rsidR="005B7754" w:rsidRPr="000066EF">
        <w:rPr>
          <w:rFonts w:ascii="Book Antiqua" w:hAnsi="Book Antiqua" w:cs="Times New Roman"/>
          <w:sz w:val="24"/>
          <w:szCs w:val="24"/>
          <w:lang w:val="en"/>
        </w:rPr>
        <w:t xml:space="preserve"> and </w:t>
      </w:r>
      <w:r w:rsidR="00D15984" w:rsidRPr="000066EF">
        <w:rPr>
          <w:rFonts w:ascii="Book Antiqua" w:hAnsi="Book Antiqua" w:cs="Times New Roman"/>
          <w:sz w:val="24"/>
          <w:szCs w:val="24"/>
          <w:lang w:val="en"/>
        </w:rPr>
        <w:t>increas</w:t>
      </w:r>
      <w:r w:rsidR="00B13122" w:rsidRPr="000066EF">
        <w:rPr>
          <w:rFonts w:ascii="Book Antiqua" w:hAnsi="Book Antiqua" w:cs="Times New Roman"/>
          <w:sz w:val="24"/>
          <w:szCs w:val="24"/>
          <w:lang w:val="en"/>
        </w:rPr>
        <w:t>e</w:t>
      </w:r>
      <w:r w:rsidR="002E2967" w:rsidRPr="000066EF">
        <w:rPr>
          <w:rFonts w:ascii="Book Antiqua" w:hAnsi="Book Antiqua" w:cs="Times New Roman"/>
          <w:sz w:val="24"/>
          <w:szCs w:val="24"/>
          <w:lang w:val="en"/>
        </w:rPr>
        <w:t xml:space="preserve"> </w:t>
      </w:r>
      <w:r w:rsidR="00095110" w:rsidRPr="000066EF">
        <w:rPr>
          <w:rFonts w:ascii="Book Antiqua" w:hAnsi="Book Antiqua" w:cs="Times New Roman"/>
          <w:sz w:val="24"/>
          <w:szCs w:val="24"/>
          <w:lang w:val="en"/>
        </w:rPr>
        <w:t xml:space="preserve">the </w:t>
      </w:r>
      <w:r w:rsidR="00D15984" w:rsidRPr="000066EF">
        <w:rPr>
          <w:rFonts w:ascii="Book Antiqua" w:hAnsi="Book Antiqua" w:cs="Times New Roman"/>
          <w:sz w:val="24"/>
          <w:szCs w:val="24"/>
          <w:lang w:val="en"/>
        </w:rPr>
        <w:t>risk</w:t>
      </w:r>
      <w:r w:rsidR="00B13122" w:rsidRPr="000066EF">
        <w:rPr>
          <w:rFonts w:ascii="Book Antiqua" w:hAnsi="Book Antiqua" w:cs="Times New Roman"/>
          <w:sz w:val="24"/>
          <w:szCs w:val="24"/>
          <w:lang w:val="en"/>
        </w:rPr>
        <w:t>s</w:t>
      </w:r>
      <w:r w:rsidR="00D15984" w:rsidRPr="000066EF">
        <w:rPr>
          <w:rFonts w:ascii="Book Antiqua" w:hAnsi="Book Antiqua" w:cs="Times New Roman"/>
          <w:sz w:val="24"/>
          <w:szCs w:val="24"/>
          <w:lang w:val="en"/>
        </w:rPr>
        <w:t xml:space="preserve"> </w:t>
      </w:r>
      <w:r w:rsidR="00095110" w:rsidRPr="000066EF">
        <w:rPr>
          <w:rFonts w:ascii="Book Antiqua" w:hAnsi="Book Antiqua" w:cs="Times New Roman"/>
          <w:sz w:val="24"/>
          <w:szCs w:val="24"/>
          <w:lang w:val="en"/>
        </w:rPr>
        <w:t>of</w:t>
      </w:r>
      <w:r w:rsidR="002E2967" w:rsidRPr="000066EF">
        <w:rPr>
          <w:rFonts w:ascii="Book Antiqua" w:hAnsi="Book Antiqua" w:cs="Times New Roman"/>
          <w:sz w:val="24"/>
          <w:szCs w:val="24"/>
          <w:lang w:val="en"/>
        </w:rPr>
        <w:t xml:space="preserve"> </w:t>
      </w:r>
      <w:r w:rsidR="00D15984" w:rsidRPr="000066EF">
        <w:rPr>
          <w:rFonts w:ascii="Book Antiqua" w:hAnsi="Book Antiqua" w:cs="Times New Roman"/>
          <w:sz w:val="24"/>
          <w:szCs w:val="24"/>
          <w:lang w:val="en"/>
        </w:rPr>
        <w:t>intestinal</w:t>
      </w:r>
      <w:r w:rsidR="00D74858" w:rsidRPr="000066EF">
        <w:rPr>
          <w:rFonts w:ascii="Book Antiqua" w:hAnsi="Book Antiqua" w:cs="Times New Roman"/>
          <w:sz w:val="24"/>
          <w:szCs w:val="24"/>
          <w:lang w:val="en"/>
        </w:rPr>
        <w:t xml:space="preserve"> surger</w:t>
      </w:r>
      <w:r w:rsidR="00B13122" w:rsidRPr="000066EF">
        <w:rPr>
          <w:rFonts w:ascii="Book Antiqua" w:hAnsi="Book Antiqua" w:cs="Times New Roman"/>
          <w:sz w:val="24"/>
          <w:szCs w:val="24"/>
          <w:lang w:val="en"/>
        </w:rPr>
        <w:t>ies</w:t>
      </w:r>
      <w:r w:rsidR="00D74858" w:rsidRPr="000066EF">
        <w:rPr>
          <w:rFonts w:ascii="Book Antiqua" w:hAnsi="Book Antiqua" w:cs="Times New Roman"/>
          <w:sz w:val="24"/>
          <w:szCs w:val="24"/>
          <w:lang w:val="en"/>
        </w:rPr>
        <w:t>.</w:t>
      </w:r>
      <w:r w:rsidR="00730E1C" w:rsidRPr="000066EF">
        <w:rPr>
          <w:rFonts w:ascii="Book Antiqua" w:hAnsi="Book Antiqua" w:cs="Times New Roman"/>
          <w:sz w:val="24"/>
          <w:szCs w:val="24"/>
          <w:lang w:val="en"/>
        </w:rPr>
        <w:t xml:space="preserve"> </w:t>
      </w:r>
      <w:r w:rsidR="00730E1C" w:rsidRPr="000066EF">
        <w:rPr>
          <w:rFonts w:ascii="Book Antiqua" w:eastAsia="Malgun Gothic" w:hAnsi="Book Antiqua" w:cs="Times New Roman"/>
          <w:sz w:val="24"/>
          <w:szCs w:val="24"/>
        </w:rPr>
        <w:t xml:space="preserve">To our knowledge, this is the first study </w:t>
      </w:r>
      <w:r w:rsidR="00B13122" w:rsidRPr="000066EF">
        <w:rPr>
          <w:rFonts w:ascii="Book Antiqua" w:eastAsia="Malgun Gothic" w:hAnsi="Book Antiqua" w:cs="Times New Roman"/>
          <w:sz w:val="24"/>
          <w:szCs w:val="24"/>
        </w:rPr>
        <w:t xml:space="preserve">to </w:t>
      </w:r>
      <w:r w:rsidR="00730E1C" w:rsidRPr="000066EF">
        <w:rPr>
          <w:rFonts w:ascii="Book Antiqua" w:eastAsia="Malgun Gothic" w:hAnsi="Book Antiqua" w:cs="Times New Roman"/>
          <w:sz w:val="24"/>
          <w:szCs w:val="24"/>
        </w:rPr>
        <w:t>demonstrat</w:t>
      </w:r>
      <w:r w:rsidR="00B13122" w:rsidRPr="000066EF">
        <w:rPr>
          <w:rFonts w:ascii="Book Antiqua" w:eastAsia="Malgun Gothic" w:hAnsi="Book Antiqua" w:cs="Times New Roman"/>
          <w:sz w:val="24"/>
          <w:szCs w:val="24"/>
        </w:rPr>
        <w:t>e</w:t>
      </w:r>
      <w:r w:rsidR="00730E1C" w:rsidRPr="000066EF">
        <w:rPr>
          <w:rFonts w:ascii="Book Antiqua" w:eastAsia="Malgun Gothic" w:hAnsi="Book Antiqua" w:cs="Times New Roman"/>
          <w:sz w:val="24"/>
          <w:szCs w:val="24"/>
        </w:rPr>
        <w:t xml:space="preserve"> the association between long diagnostic delay</w:t>
      </w:r>
      <w:r w:rsidR="00B13122" w:rsidRPr="000066EF">
        <w:rPr>
          <w:rFonts w:ascii="Book Antiqua" w:eastAsia="Malgun Gothic" w:hAnsi="Book Antiqua" w:cs="Times New Roman"/>
          <w:sz w:val="24"/>
          <w:szCs w:val="24"/>
        </w:rPr>
        <w:t>s</w:t>
      </w:r>
      <w:r w:rsidR="00730E1C" w:rsidRPr="000066EF">
        <w:rPr>
          <w:rFonts w:ascii="Book Antiqua" w:eastAsia="Malgun Gothic" w:hAnsi="Book Antiqua" w:cs="Times New Roman"/>
          <w:sz w:val="24"/>
          <w:szCs w:val="24"/>
        </w:rPr>
        <w:t xml:space="preserve"> and poor clinical outcome</w:t>
      </w:r>
      <w:r w:rsidR="00B13122" w:rsidRPr="000066EF">
        <w:rPr>
          <w:rFonts w:ascii="Book Antiqua" w:eastAsia="Malgun Gothic" w:hAnsi="Book Antiqua" w:cs="Times New Roman"/>
          <w:sz w:val="24"/>
          <w:szCs w:val="24"/>
        </w:rPr>
        <w:t>s,</w:t>
      </w:r>
      <w:r w:rsidR="00730E1C" w:rsidRPr="000066EF">
        <w:rPr>
          <w:rFonts w:ascii="Book Antiqua" w:eastAsia="Malgun Gothic" w:hAnsi="Book Antiqua" w:cs="Times New Roman"/>
          <w:sz w:val="24"/>
          <w:szCs w:val="24"/>
        </w:rPr>
        <w:t xml:space="preserve"> such as an</w:t>
      </w:r>
      <w:r w:rsidR="00B13122" w:rsidRPr="000066EF">
        <w:rPr>
          <w:rFonts w:ascii="Book Antiqua" w:eastAsia="Malgun Gothic" w:hAnsi="Book Antiqua" w:cs="Times New Roman"/>
          <w:sz w:val="24"/>
          <w:szCs w:val="24"/>
        </w:rPr>
        <w:t xml:space="preserve"> increased risk of</w:t>
      </w:r>
      <w:r w:rsidR="00730E1C" w:rsidRPr="000066EF">
        <w:rPr>
          <w:rFonts w:ascii="Book Antiqua" w:eastAsia="Malgun Gothic" w:hAnsi="Book Antiqua" w:cs="Times New Roman"/>
          <w:sz w:val="24"/>
          <w:szCs w:val="24"/>
        </w:rPr>
        <w:t xml:space="preserve"> intestinal surgery in</w:t>
      </w:r>
      <w:r w:rsidR="00B13122" w:rsidRPr="000066EF">
        <w:rPr>
          <w:rFonts w:ascii="Book Antiqua" w:eastAsia="Malgun Gothic" w:hAnsi="Book Antiqua" w:cs="Times New Roman"/>
          <w:sz w:val="24"/>
          <w:szCs w:val="24"/>
        </w:rPr>
        <w:t xml:space="preserve"> patients with</w:t>
      </w:r>
      <w:r w:rsidR="00730E1C" w:rsidRPr="000066EF">
        <w:rPr>
          <w:rFonts w:ascii="Book Antiqua" w:eastAsia="Malgun Gothic" w:hAnsi="Book Antiqua" w:cs="Times New Roman"/>
          <w:sz w:val="24"/>
          <w:szCs w:val="24"/>
        </w:rPr>
        <w:t xml:space="preserve"> UC. This</w:t>
      </w:r>
      <w:r w:rsidR="00A92024" w:rsidRPr="000066EF">
        <w:rPr>
          <w:rFonts w:ascii="Book Antiqua" w:eastAsia="Malgun Gothic" w:hAnsi="Book Antiqua" w:cs="Times New Roman"/>
          <w:sz w:val="24"/>
          <w:szCs w:val="24"/>
        </w:rPr>
        <w:t xml:space="preserve"> result is in part </w:t>
      </w:r>
      <w:r w:rsidR="00B13122" w:rsidRPr="000066EF">
        <w:rPr>
          <w:rFonts w:ascii="Book Antiqua" w:eastAsia="Malgun Gothic" w:hAnsi="Book Antiqua" w:cs="Times New Roman"/>
          <w:sz w:val="24"/>
          <w:szCs w:val="24"/>
        </w:rPr>
        <w:t>owing</w:t>
      </w:r>
      <w:r w:rsidR="00A92024" w:rsidRPr="000066EF">
        <w:rPr>
          <w:rFonts w:ascii="Book Antiqua" w:eastAsia="Malgun Gothic" w:hAnsi="Book Antiqua" w:cs="Times New Roman"/>
          <w:sz w:val="24"/>
          <w:szCs w:val="24"/>
        </w:rPr>
        <w:t xml:space="preserve"> to </w:t>
      </w:r>
      <w:r w:rsidR="00B13122" w:rsidRPr="000066EF">
        <w:rPr>
          <w:rFonts w:ascii="Book Antiqua" w:eastAsia="Malgun Gothic" w:hAnsi="Book Antiqua" w:cs="Times New Roman"/>
          <w:sz w:val="24"/>
          <w:szCs w:val="24"/>
        </w:rPr>
        <w:t>the</w:t>
      </w:r>
      <w:r w:rsidR="00A92024" w:rsidRPr="000066EF">
        <w:rPr>
          <w:rFonts w:ascii="Book Antiqua" w:eastAsia="Malgun Gothic" w:hAnsi="Book Antiqua" w:cs="Times New Roman"/>
          <w:sz w:val="24"/>
          <w:szCs w:val="24"/>
        </w:rPr>
        <w:t xml:space="preserve"> relatively long diagnostic delay compared </w:t>
      </w:r>
      <w:r w:rsidR="00B13122" w:rsidRPr="000066EF">
        <w:rPr>
          <w:rFonts w:ascii="Book Antiqua" w:eastAsia="Malgun Gothic" w:hAnsi="Book Antiqua" w:cs="Times New Roman"/>
          <w:sz w:val="24"/>
          <w:szCs w:val="24"/>
        </w:rPr>
        <w:t>with those of</w:t>
      </w:r>
      <w:r w:rsidR="00A92024" w:rsidRPr="000066EF">
        <w:rPr>
          <w:rFonts w:ascii="Book Antiqua" w:eastAsia="Malgun Gothic" w:hAnsi="Book Antiqua" w:cs="Times New Roman"/>
          <w:sz w:val="24"/>
          <w:szCs w:val="24"/>
        </w:rPr>
        <w:t xml:space="preserve"> other UC diagnostic delay studies</w:t>
      </w:r>
      <w:r w:rsidR="00B13122" w:rsidRPr="000066EF">
        <w:rPr>
          <w:rFonts w:ascii="Book Antiqua" w:eastAsia="Malgun Gothic" w:hAnsi="Book Antiqua" w:cs="Times New Roman"/>
          <w:sz w:val="24"/>
          <w:szCs w:val="24"/>
        </w:rPr>
        <w:t xml:space="preserve"> </w:t>
      </w:r>
      <w:r w:rsidR="00A92024" w:rsidRPr="000066EF">
        <w:rPr>
          <w:rFonts w:ascii="Book Antiqua" w:eastAsia="Malgun Gothic" w:hAnsi="Book Antiqua" w:cs="Times New Roman"/>
          <w:sz w:val="24"/>
          <w:szCs w:val="24"/>
        </w:rPr>
        <w:t>and</w:t>
      </w:r>
      <w:r w:rsidR="00D15984" w:rsidRPr="000066EF">
        <w:rPr>
          <w:rFonts w:ascii="Book Antiqua" w:eastAsia="Malgun Gothic" w:hAnsi="Book Antiqua" w:cs="Times New Roman"/>
          <w:sz w:val="24"/>
          <w:szCs w:val="24"/>
        </w:rPr>
        <w:t xml:space="preserve"> </w:t>
      </w:r>
      <w:r w:rsidR="00B13122" w:rsidRPr="000066EF">
        <w:rPr>
          <w:rFonts w:ascii="Book Antiqua" w:eastAsia="Malgun Gothic" w:hAnsi="Book Antiqua" w:cs="Times New Roman"/>
          <w:sz w:val="24"/>
          <w:szCs w:val="24"/>
        </w:rPr>
        <w:t>to</w:t>
      </w:r>
      <w:r w:rsidR="00A92024" w:rsidRPr="000066EF">
        <w:rPr>
          <w:rFonts w:ascii="Book Antiqua" w:eastAsia="Malgun Gothic" w:hAnsi="Book Antiqua" w:cs="Times New Roman"/>
          <w:sz w:val="24"/>
          <w:szCs w:val="24"/>
        </w:rPr>
        <w:t xml:space="preserve"> ethnic </w:t>
      </w:r>
      <w:proofErr w:type="gramStart"/>
      <w:r w:rsidR="00DE6112" w:rsidRPr="000066EF">
        <w:rPr>
          <w:rFonts w:ascii="Book Antiqua" w:eastAsia="Malgun Gothic" w:hAnsi="Book Antiqua" w:cs="Times New Roman"/>
          <w:sz w:val="24"/>
          <w:szCs w:val="24"/>
        </w:rPr>
        <w:t>differences</w:t>
      </w:r>
      <w:r w:rsidR="00DE6112" w:rsidRPr="000066EF">
        <w:rPr>
          <w:rFonts w:ascii="Book Antiqua" w:eastAsia="Malgun Gothic" w:hAnsi="Book Antiqua" w:cs="Times New Roman"/>
          <w:sz w:val="24"/>
          <w:szCs w:val="24"/>
          <w:vertAlign w:val="superscript"/>
        </w:rPr>
        <w:t>[</w:t>
      </w:r>
      <w:proofErr w:type="gramEnd"/>
      <w:r w:rsidR="008B23F4" w:rsidRPr="000066EF">
        <w:rPr>
          <w:rFonts w:ascii="Book Antiqua" w:eastAsia="Malgun Gothic" w:hAnsi="Book Antiqua" w:cs="Times New Roman"/>
          <w:sz w:val="24"/>
          <w:szCs w:val="24"/>
          <w:vertAlign w:val="superscript"/>
        </w:rPr>
        <w:t>9,12]</w:t>
      </w:r>
      <w:r w:rsidR="00A92024" w:rsidRPr="000066EF">
        <w:rPr>
          <w:rFonts w:ascii="Book Antiqua" w:eastAsia="Malgun Gothic" w:hAnsi="Book Antiqua" w:cs="Times New Roman"/>
          <w:sz w:val="24"/>
          <w:szCs w:val="24"/>
        </w:rPr>
        <w:t>.</w:t>
      </w:r>
      <w:r w:rsidR="0097594D" w:rsidRPr="000066EF">
        <w:rPr>
          <w:rFonts w:ascii="Book Antiqua" w:eastAsia="Malgun Gothic" w:hAnsi="Book Antiqua" w:cs="Times New Roman"/>
          <w:sz w:val="24"/>
          <w:szCs w:val="24"/>
        </w:rPr>
        <w:t xml:space="preserve"> </w:t>
      </w:r>
      <w:r w:rsidR="00804129" w:rsidRPr="00734CF1">
        <w:rPr>
          <w:rFonts w:ascii="Book Antiqua" w:eastAsia="Malgun Gothic" w:hAnsi="Book Antiqua" w:cs="Times New Roman"/>
          <w:sz w:val="24"/>
          <w:szCs w:val="24"/>
        </w:rPr>
        <w:t>In present study</w:t>
      </w:r>
      <w:r w:rsidR="0097594D" w:rsidRPr="00734CF1">
        <w:rPr>
          <w:rFonts w:ascii="Book Antiqua" w:eastAsia="Malgun Gothic" w:hAnsi="Book Antiqua" w:cs="Times New Roman"/>
          <w:sz w:val="24"/>
          <w:szCs w:val="24"/>
        </w:rPr>
        <w:t>, the duration from symptom onset to first hospital visit is significantly different between the delayed and non-delayed groups</w:t>
      </w:r>
      <w:r w:rsidR="00804129" w:rsidRPr="00734CF1">
        <w:rPr>
          <w:rFonts w:ascii="Book Antiqua" w:eastAsia="Malgun Gothic" w:hAnsi="Book Antiqua" w:cs="Times New Roman"/>
          <w:sz w:val="24"/>
          <w:szCs w:val="24"/>
        </w:rPr>
        <w:t>.</w:t>
      </w:r>
      <w:r w:rsidR="0097594D" w:rsidRPr="00734CF1">
        <w:rPr>
          <w:rFonts w:ascii="Book Antiqua" w:eastAsia="Malgun Gothic" w:hAnsi="Book Antiqua" w:cs="Times New Roman"/>
          <w:sz w:val="24"/>
          <w:szCs w:val="24"/>
        </w:rPr>
        <w:t xml:space="preserve"> </w:t>
      </w:r>
      <w:r w:rsidR="00804129" w:rsidRPr="00734CF1">
        <w:rPr>
          <w:rFonts w:ascii="Book Antiqua" w:eastAsia="Malgun Gothic" w:hAnsi="Book Antiqua" w:cs="Times New Roman"/>
          <w:sz w:val="24"/>
          <w:szCs w:val="24"/>
        </w:rPr>
        <w:t>T</w:t>
      </w:r>
      <w:r w:rsidR="0097594D" w:rsidRPr="00734CF1">
        <w:rPr>
          <w:rFonts w:ascii="Book Antiqua" w:eastAsia="Malgun Gothic" w:hAnsi="Book Antiqua" w:cs="Times New Roman"/>
          <w:sz w:val="24"/>
          <w:szCs w:val="24"/>
        </w:rPr>
        <w:t xml:space="preserve">his difference is caused by various factors such as patient's perception, attitude toward the disease and sensitivity to symptoms, </w:t>
      </w:r>
      <w:r w:rsidR="0097594D" w:rsidRPr="00734CF1">
        <w:rPr>
          <w:rFonts w:ascii="Book Antiqua" w:eastAsia="Malgun Gothic" w:hAnsi="Book Antiqua" w:cs="Times New Roman"/>
          <w:sz w:val="24"/>
          <w:szCs w:val="24"/>
        </w:rPr>
        <w:lastRenderedPageBreak/>
        <w:t xml:space="preserve">and these factors are thought to influence patient's prognosis. However, </w:t>
      </w:r>
      <w:r w:rsidR="0097594D" w:rsidRPr="00734CF1">
        <w:rPr>
          <w:rFonts w:ascii="Book Antiqua" w:hAnsi="Book Antiqua" w:cs="Times New Roman"/>
          <w:sz w:val="24"/>
          <w:szCs w:val="24"/>
          <w:lang w:val="en"/>
        </w:rPr>
        <w:t xml:space="preserve">a large multicenter study is needed to </w:t>
      </w:r>
      <w:r w:rsidR="00DE6112" w:rsidRPr="00734CF1">
        <w:rPr>
          <w:rFonts w:ascii="Book Antiqua" w:hAnsi="Book Antiqua" w:cs="Times New Roman"/>
          <w:sz w:val="24"/>
          <w:szCs w:val="24"/>
          <w:lang w:val="en"/>
        </w:rPr>
        <w:t>reveal</w:t>
      </w:r>
      <w:r w:rsidR="0097594D" w:rsidRPr="00734CF1">
        <w:rPr>
          <w:rFonts w:ascii="Book Antiqua" w:hAnsi="Book Antiqua" w:cs="Times New Roman"/>
          <w:sz w:val="24"/>
          <w:szCs w:val="24"/>
          <w:lang w:val="en"/>
        </w:rPr>
        <w:t xml:space="preserve"> the exact association between the diagnostic delay and prognosis in patients with UC.</w:t>
      </w:r>
    </w:p>
    <w:p w14:paraId="6B3800B8" w14:textId="6978A757" w:rsidR="00A92024" w:rsidRPr="000066EF" w:rsidRDefault="00B13122">
      <w:pPr>
        <w:wordWrap/>
        <w:adjustRightInd w:val="0"/>
        <w:spacing w:after="0" w:line="360" w:lineRule="auto"/>
        <w:ind w:firstLineChars="100" w:firstLine="240"/>
        <w:rPr>
          <w:rFonts w:ascii="Book Antiqua" w:hAnsi="Book Antiqua" w:cs="Times New Roman"/>
          <w:sz w:val="24"/>
          <w:szCs w:val="24"/>
          <w:lang w:val="en"/>
        </w:rPr>
      </w:pPr>
      <w:r w:rsidRPr="000066EF">
        <w:rPr>
          <w:rFonts w:ascii="Book Antiqua" w:hAnsi="Book Antiqua" w:cs="Times New Roman"/>
          <w:sz w:val="24"/>
          <w:szCs w:val="24"/>
          <w:lang w:val="en"/>
        </w:rPr>
        <w:t>A d</w:t>
      </w:r>
      <w:r w:rsidR="00307EED" w:rsidRPr="000066EF">
        <w:rPr>
          <w:rFonts w:ascii="Book Antiqua" w:hAnsi="Book Antiqua" w:cs="Times New Roman"/>
          <w:sz w:val="24"/>
          <w:szCs w:val="24"/>
          <w:lang w:val="en"/>
        </w:rPr>
        <w:t xml:space="preserve">iagnostic delay was not </w:t>
      </w:r>
      <w:r w:rsidR="006D758C" w:rsidRPr="000066EF">
        <w:rPr>
          <w:rFonts w:ascii="Book Antiqua" w:hAnsi="Book Antiqua" w:cs="Times New Roman"/>
          <w:sz w:val="24"/>
          <w:szCs w:val="24"/>
          <w:lang w:val="en"/>
        </w:rPr>
        <w:t xml:space="preserve">directly </w:t>
      </w:r>
      <w:r w:rsidR="00307EED" w:rsidRPr="000066EF">
        <w:rPr>
          <w:rFonts w:ascii="Book Antiqua" w:hAnsi="Book Antiqua" w:cs="Times New Roman"/>
          <w:sz w:val="24"/>
          <w:szCs w:val="24"/>
          <w:lang w:val="en"/>
        </w:rPr>
        <w:t>associated with</w:t>
      </w:r>
      <w:r w:rsidRPr="000066EF">
        <w:rPr>
          <w:rFonts w:ascii="Book Antiqua" w:hAnsi="Book Antiqua" w:cs="Times New Roman"/>
          <w:sz w:val="24"/>
          <w:szCs w:val="24"/>
          <w:lang w:val="en"/>
        </w:rPr>
        <w:t xml:space="preserve"> an increased risk of </w:t>
      </w:r>
      <w:r w:rsidR="00307EED" w:rsidRPr="000066EF">
        <w:rPr>
          <w:rFonts w:ascii="Book Antiqua" w:hAnsi="Book Antiqua" w:cs="Times New Roman"/>
          <w:sz w:val="24"/>
          <w:szCs w:val="24"/>
          <w:lang w:val="en"/>
        </w:rPr>
        <w:t>IBD</w:t>
      </w:r>
      <w:r w:rsidRPr="000066EF">
        <w:rPr>
          <w:rFonts w:ascii="Book Antiqua" w:hAnsi="Book Antiqua" w:cs="Times New Roman"/>
          <w:sz w:val="24"/>
          <w:szCs w:val="24"/>
          <w:lang w:val="en"/>
        </w:rPr>
        <w:t>-</w:t>
      </w:r>
      <w:r w:rsidR="00307EED" w:rsidRPr="000066EF">
        <w:rPr>
          <w:rFonts w:ascii="Book Antiqua" w:hAnsi="Book Antiqua" w:cs="Times New Roman"/>
          <w:sz w:val="24"/>
          <w:szCs w:val="24"/>
          <w:lang w:val="en"/>
        </w:rPr>
        <w:t xml:space="preserve">related admission </w:t>
      </w:r>
      <w:r w:rsidR="006D758C" w:rsidRPr="000066EF">
        <w:rPr>
          <w:rFonts w:ascii="Book Antiqua" w:hAnsi="Book Antiqua" w:cs="Times New Roman"/>
          <w:sz w:val="24"/>
          <w:szCs w:val="24"/>
          <w:lang w:val="en"/>
        </w:rPr>
        <w:t>in our analyses</w:t>
      </w:r>
      <w:r w:rsidR="00307EED" w:rsidRPr="000066EF">
        <w:rPr>
          <w:rFonts w:ascii="Book Antiqua" w:hAnsi="Book Antiqua" w:cs="Times New Roman"/>
          <w:sz w:val="24"/>
          <w:szCs w:val="24"/>
          <w:lang w:val="en"/>
        </w:rPr>
        <w:t xml:space="preserve">. However, </w:t>
      </w:r>
      <w:proofErr w:type="spellStart"/>
      <w:r w:rsidR="00307EED" w:rsidRPr="000066EF">
        <w:rPr>
          <w:rFonts w:ascii="Book Antiqua" w:hAnsi="Book Antiqua" w:cs="Times New Roman"/>
          <w:sz w:val="24"/>
          <w:szCs w:val="24"/>
          <w:lang w:val="en"/>
        </w:rPr>
        <w:t>strictur</w:t>
      </w:r>
      <w:r w:rsidRPr="000066EF">
        <w:rPr>
          <w:rFonts w:ascii="Book Antiqua" w:hAnsi="Book Antiqua" w:cs="Times New Roman"/>
          <w:sz w:val="24"/>
          <w:szCs w:val="24"/>
          <w:lang w:val="en"/>
        </w:rPr>
        <w:t>ing</w:t>
      </w:r>
      <w:proofErr w:type="spellEnd"/>
      <w:r w:rsidR="00307EED" w:rsidRPr="000066EF">
        <w:rPr>
          <w:rFonts w:ascii="Book Antiqua" w:hAnsi="Book Antiqua" w:cs="Times New Roman"/>
          <w:sz w:val="24"/>
          <w:szCs w:val="24"/>
          <w:lang w:val="en"/>
        </w:rPr>
        <w:t xml:space="preserve"> </w:t>
      </w:r>
      <w:r w:rsidRPr="000066EF">
        <w:rPr>
          <w:rFonts w:ascii="Book Antiqua" w:hAnsi="Book Antiqua" w:cs="Times New Roman"/>
          <w:sz w:val="24"/>
          <w:szCs w:val="24"/>
          <w:lang w:val="en"/>
        </w:rPr>
        <w:t xml:space="preserve">behavior </w:t>
      </w:r>
      <w:r w:rsidR="00307EED" w:rsidRPr="000066EF">
        <w:rPr>
          <w:rFonts w:ascii="Book Antiqua" w:hAnsi="Book Antiqua" w:cs="Times New Roman"/>
          <w:sz w:val="24"/>
          <w:szCs w:val="24"/>
          <w:lang w:val="en"/>
        </w:rPr>
        <w:t>and penetrating type</w:t>
      </w:r>
      <w:r w:rsidR="006D758C" w:rsidRPr="000066EF">
        <w:rPr>
          <w:rFonts w:ascii="Book Antiqua" w:hAnsi="Book Antiqua" w:cs="Times New Roman"/>
          <w:sz w:val="24"/>
          <w:szCs w:val="24"/>
          <w:lang w:val="en"/>
        </w:rPr>
        <w:t xml:space="preserve"> at diagnosis</w:t>
      </w:r>
      <w:r w:rsidRPr="000066EF">
        <w:rPr>
          <w:rFonts w:ascii="Book Antiqua" w:hAnsi="Book Antiqua" w:cs="Times New Roman"/>
          <w:sz w:val="24"/>
          <w:szCs w:val="24"/>
          <w:lang w:val="en"/>
        </w:rPr>
        <w:t xml:space="preserve"> </w:t>
      </w:r>
      <w:r w:rsidR="00307EED" w:rsidRPr="000066EF">
        <w:rPr>
          <w:rFonts w:ascii="Book Antiqua" w:hAnsi="Book Antiqua" w:cs="Times New Roman"/>
          <w:sz w:val="24"/>
          <w:szCs w:val="24"/>
          <w:lang w:val="en"/>
        </w:rPr>
        <w:t xml:space="preserve">were significantly associated with </w:t>
      </w:r>
      <w:r w:rsidRPr="000066EF">
        <w:rPr>
          <w:rFonts w:ascii="Book Antiqua" w:hAnsi="Book Antiqua" w:cs="Times New Roman"/>
          <w:sz w:val="24"/>
          <w:szCs w:val="24"/>
          <w:lang w:val="en"/>
        </w:rPr>
        <w:t>admission</w:t>
      </w:r>
      <w:r w:rsidR="00095110" w:rsidRPr="000066EF">
        <w:rPr>
          <w:rFonts w:ascii="Book Antiqua" w:hAnsi="Book Antiqua" w:cs="Times New Roman"/>
          <w:sz w:val="24"/>
          <w:szCs w:val="24"/>
          <w:lang w:val="en"/>
        </w:rPr>
        <w:t xml:space="preserve"> </w:t>
      </w:r>
      <w:r w:rsidR="006401A0" w:rsidRPr="000066EF">
        <w:rPr>
          <w:rFonts w:ascii="Book Antiqua" w:hAnsi="Book Antiqua" w:cs="Times New Roman"/>
          <w:sz w:val="24"/>
          <w:szCs w:val="24"/>
          <w:lang w:val="en"/>
        </w:rPr>
        <w:t>and frequent</w:t>
      </w:r>
      <w:r w:rsidR="00363796" w:rsidRPr="000066EF">
        <w:rPr>
          <w:rFonts w:ascii="Book Antiqua" w:hAnsi="Book Antiqua" w:cs="Times New Roman"/>
          <w:sz w:val="24"/>
          <w:szCs w:val="24"/>
          <w:lang w:val="en"/>
        </w:rPr>
        <w:t xml:space="preserve"> </w:t>
      </w:r>
      <w:r w:rsidR="006401A0" w:rsidRPr="000066EF">
        <w:rPr>
          <w:rFonts w:ascii="Book Antiqua" w:hAnsi="Book Antiqua" w:cs="Times New Roman"/>
          <w:sz w:val="24"/>
          <w:szCs w:val="24"/>
          <w:lang w:val="en"/>
        </w:rPr>
        <w:t>admission</w:t>
      </w:r>
      <w:r w:rsidRPr="000066EF">
        <w:rPr>
          <w:rFonts w:ascii="Book Antiqua" w:hAnsi="Book Antiqua" w:cs="Times New Roman"/>
          <w:sz w:val="24"/>
          <w:szCs w:val="24"/>
          <w:lang w:val="en"/>
        </w:rPr>
        <w:t xml:space="preserve"> in patients with CD</w:t>
      </w:r>
      <w:r w:rsidR="006401A0" w:rsidRPr="000066EF">
        <w:rPr>
          <w:rFonts w:ascii="Book Antiqua" w:hAnsi="Book Antiqua" w:cs="Times New Roman"/>
          <w:sz w:val="24"/>
          <w:szCs w:val="24"/>
          <w:lang w:val="en"/>
        </w:rPr>
        <w:t xml:space="preserve">. </w:t>
      </w:r>
      <w:r w:rsidRPr="000066EF">
        <w:rPr>
          <w:rFonts w:ascii="Book Antiqua" w:hAnsi="Book Antiqua" w:cs="Times New Roman"/>
          <w:sz w:val="24"/>
          <w:szCs w:val="24"/>
          <w:lang w:val="en"/>
        </w:rPr>
        <w:t>Among the patients with</w:t>
      </w:r>
      <w:r w:rsidR="006401A0" w:rsidRPr="000066EF">
        <w:rPr>
          <w:rFonts w:ascii="Book Antiqua" w:hAnsi="Book Antiqua" w:cs="Times New Roman"/>
          <w:sz w:val="24"/>
          <w:szCs w:val="24"/>
          <w:lang w:val="en"/>
        </w:rPr>
        <w:t xml:space="preserve"> UC, </w:t>
      </w:r>
      <w:r w:rsidRPr="000066EF">
        <w:rPr>
          <w:rFonts w:ascii="Book Antiqua" w:hAnsi="Book Antiqua" w:cs="Times New Roman"/>
          <w:sz w:val="24"/>
          <w:szCs w:val="24"/>
          <w:lang w:val="en"/>
        </w:rPr>
        <w:t>those</w:t>
      </w:r>
      <w:r w:rsidR="006401A0" w:rsidRPr="000066EF">
        <w:rPr>
          <w:rFonts w:ascii="Book Antiqua" w:hAnsi="Book Antiqua" w:cs="Times New Roman"/>
          <w:sz w:val="24"/>
          <w:szCs w:val="24"/>
          <w:lang w:val="en"/>
        </w:rPr>
        <w:t xml:space="preserve"> with </w:t>
      </w:r>
      <w:proofErr w:type="spellStart"/>
      <w:r w:rsidR="006401A0" w:rsidRPr="000066EF">
        <w:rPr>
          <w:rFonts w:ascii="Book Antiqua" w:hAnsi="Book Antiqua" w:cs="Times New Roman"/>
          <w:sz w:val="24"/>
          <w:szCs w:val="24"/>
          <w:lang w:val="en"/>
        </w:rPr>
        <w:t>pancolitis</w:t>
      </w:r>
      <w:proofErr w:type="spellEnd"/>
      <w:r w:rsidRPr="000066EF">
        <w:rPr>
          <w:rFonts w:ascii="Book Antiqua" w:hAnsi="Book Antiqua" w:cs="Times New Roman"/>
          <w:sz w:val="24"/>
          <w:szCs w:val="24"/>
          <w:lang w:val="en"/>
        </w:rPr>
        <w:t xml:space="preserve"> at diagnosis</w:t>
      </w:r>
      <w:r w:rsidR="006401A0" w:rsidRPr="000066EF">
        <w:rPr>
          <w:rFonts w:ascii="Book Antiqua" w:hAnsi="Book Antiqua" w:cs="Times New Roman"/>
          <w:sz w:val="24"/>
          <w:szCs w:val="24"/>
          <w:lang w:val="en"/>
        </w:rPr>
        <w:t xml:space="preserve"> had</w:t>
      </w:r>
      <w:r w:rsidRPr="000066EF">
        <w:rPr>
          <w:rFonts w:ascii="Book Antiqua" w:hAnsi="Book Antiqua" w:cs="Times New Roman"/>
          <w:sz w:val="24"/>
          <w:szCs w:val="24"/>
          <w:lang w:val="en"/>
        </w:rPr>
        <w:t xml:space="preserve"> an</w:t>
      </w:r>
      <w:r w:rsidR="00053D49" w:rsidRPr="000066EF">
        <w:rPr>
          <w:rFonts w:ascii="Book Antiqua" w:hAnsi="Book Antiqua" w:cs="Times New Roman"/>
          <w:sz w:val="24"/>
          <w:szCs w:val="24"/>
          <w:lang w:val="en"/>
        </w:rPr>
        <w:t xml:space="preserve"> </w:t>
      </w:r>
      <w:r w:rsidRPr="000066EF">
        <w:rPr>
          <w:rFonts w:ascii="Book Antiqua" w:hAnsi="Book Antiqua" w:cs="Times New Roman"/>
          <w:sz w:val="24"/>
          <w:szCs w:val="24"/>
          <w:lang w:val="en"/>
        </w:rPr>
        <w:t>increased</w:t>
      </w:r>
      <w:r w:rsidR="006401A0" w:rsidRPr="000066EF">
        <w:rPr>
          <w:rFonts w:ascii="Book Antiqua" w:hAnsi="Book Antiqua" w:cs="Times New Roman"/>
          <w:sz w:val="24"/>
          <w:szCs w:val="24"/>
          <w:lang w:val="en"/>
        </w:rPr>
        <w:t xml:space="preserve"> risk of admission. </w:t>
      </w:r>
      <w:r w:rsidR="006D758C" w:rsidRPr="000066EF">
        <w:rPr>
          <w:rFonts w:ascii="Book Antiqua" w:hAnsi="Book Antiqua" w:cs="Times New Roman"/>
          <w:sz w:val="24"/>
          <w:szCs w:val="24"/>
          <w:lang w:val="en"/>
        </w:rPr>
        <w:t xml:space="preserve">Considering </w:t>
      </w:r>
      <w:r w:rsidRPr="000066EF">
        <w:rPr>
          <w:rFonts w:ascii="Book Antiqua" w:hAnsi="Book Antiqua" w:cs="Times New Roman"/>
          <w:sz w:val="24"/>
          <w:szCs w:val="24"/>
          <w:lang w:val="en"/>
        </w:rPr>
        <w:t xml:space="preserve">that </w:t>
      </w:r>
      <w:r w:rsidR="00053D49" w:rsidRPr="000066EF">
        <w:rPr>
          <w:rFonts w:ascii="Book Antiqua" w:hAnsi="Book Antiqua" w:cs="Times New Roman"/>
          <w:sz w:val="24"/>
          <w:szCs w:val="24"/>
          <w:lang w:val="en"/>
        </w:rPr>
        <w:t>the</w:t>
      </w:r>
      <w:r w:rsidRPr="000066EF">
        <w:rPr>
          <w:rFonts w:ascii="Book Antiqua" w:hAnsi="Book Antiqua" w:cs="Times New Roman"/>
          <w:sz w:val="24"/>
          <w:szCs w:val="24"/>
          <w:lang w:val="en"/>
        </w:rPr>
        <w:t xml:space="preserve"> disease</w:t>
      </w:r>
      <w:r w:rsidR="00053D49" w:rsidRPr="000066EF">
        <w:rPr>
          <w:rFonts w:ascii="Book Antiqua" w:hAnsi="Book Antiqua" w:cs="Times New Roman"/>
          <w:sz w:val="24"/>
          <w:szCs w:val="24"/>
          <w:lang w:val="en"/>
        </w:rPr>
        <w:t xml:space="preserve"> behavior of </w:t>
      </w:r>
      <w:r w:rsidR="006D758C" w:rsidRPr="000066EF">
        <w:rPr>
          <w:rFonts w:ascii="Book Antiqua" w:hAnsi="Book Antiqua" w:cs="Times New Roman"/>
          <w:sz w:val="24"/>
          <w:szCs w:val="24"/>
          <w:lang w:val="en"/>
        </w:rPr>
        <w:t>C</w:t>
      </w:r>
      <w:r w:rsidR="00095110" w:rsidRPr="000066EF">
        <w:rPr>
          <w:rFonts w:ascii="Book Antiqua" w:hAnsi="Book Antiqua" w:cs="Times New Roman"/>
          <w:sz w:val="24"/>
          <w:szCs w:val="24"/>
          <w:lang w:val="en"/>
        </w:rPr>
        <w:t>D</w:t>
      </w:r>
      <w:r w:rsidR="006D758C" w:rsidRPr="000066EF">
        <w:rPr>
          <w:rFonts w:ascii="Book Antiqua" w:hAnsi="Book Antiqua" w:cs="Times New Roman"/>
          <w:sz w:val="24"/>
          <w:szCs w:val="24"/>
          <w:lang w:val="en"/>
        </w:rPr>
        <w:t xml:space="preserve"> </w:t>
      </w:r>
      <w:r w:rsidRPr="000066EF">
        <w:rPr>
          <w:rFonts w:ascii="Book Antiqua" w:hAnsi="Book Antiqua" w:cs="Times New Roman"/>
          <w:sz w:val="24"/>
          <w:szCs w:val="24"/>
          <w:lang w:val="en"/>
        </w:rPr>
        <w:t xml:space="preserve">tends to </w:t>
      </w:r>
      <w:r w:rsidR="006D758C" w:rsidRPr="000066EF">
        <w:rPr>
          <w:rFonts w:ascii="Book Antiqua" w:hAnsi="Book Antiqua" w:cs="Times New Roman"/>
          <w:sz w:val="24"/>
          <w:szCs w:val="24"/>
          <w:lang w:val="en"/>
        </w:rPr>
        <w:t>change</w:t>
      </w:r>
      <w:r w:rsidR="00053D49" w:rsidRPr="000066EF">
        <w:rPr>
          <w:rFonts w:ascii="Book Antiqua" w:hAnsi="Book Antiqua" w:cs="Times New Roman"/>
          <w:sz w:val="24"/>
          <w:szCs w:val="24"/>
          <w:lang w:val="en"/>
        </w:rPr>
        <w:t xml:space="preserve"> </w:t>
      </w:r>
      <w:r w:rsidR="006D758C" w:rsidRPr="000066EF">
        <w:rPr>
          <w:rFonts w:ascii="Book Antiqua" w:hAnsi="Book Antiqua" w:cs="Times New Roman"/>
          <w:sz w:val="24"/>
          <w:szCs w:val="24"/>
          <w:lang w:val="en"/>
        </w:rPr>
        <w:t xml:space="preserve">from </w:t>
      </w:r>
      <w:r w:rsidRPr="000066EF">
        <w:rPr>
          <w:rFonts w:ascii="Book Antiqua" w:hAnsi="Book Antiqua" w:cs="Times New Roman"/>
          <w:sz w:val="24"/>
          <w:szCs w:val="24"/>
          <w:lang w:val="en"/>
        </w:rPr>
        <w:t xml:space="preserve">an </w:t>
      </w:r>
      <w:r w:rsidR="006D758C" w:rsidRPr="000066EF">
        <w:rPr>
          <w:rFonts w:ascii="Book Antiqua" w:hAnsi="Book Antiqua" w:cs="Times New Roman"/>
          <w:sz w:val="24"/>
          <w:szCs w:val="24"/>
          <w:lang w:val="en"/>
        </w:rPr>
        <w:t xml:space="preserve">inflammatory type to either </w:t>
      </w:r>
      <w:proofErr w:type="spellStart"/>
      <w:r w:rsidR="006D758C" w:rsidRPr="000066EF">
        <w:rPr>
          <w:rFonts w:ascii="Book Antiqua" w:hAnsi="Book Antiqua" w:cs="Times New Roman"/>
          <w:sz w:val="24"/>
          <w:szCs w:val="24"/>
          <w:lang w:val="en"/>
        </w:rPr>
        <w:t>stricturing</w:t>
      </w:r>
      <w:proofErr w:type="spellEnd"/>
      <w:r w:rsidR="006D758C" w:rsidRPr="000066EF">
        <w:rPr>
          <w:rFonts w:ascii="Book Antiqua" w:hAnsi="Book Antiqua" w:cs="Times New Roman"/>
          <w:sz w:val="24"/>
          <w:szCs w:val="24"/>
          <w:lang w:val="en"/>
        </w:rPr>
        <w:t xml:space="preserve"> or penetrating type </w:t>
      </w:r>
      <w:r w:rsidR="00EA2A7B" w:rsidRPr="000066EF">
        <w:rPr>
          <w:rFonts w:ascii="Book Antiqua" w:hAnsi="Book Antiqua" w:cs="Times New Roman"/>
          <w:sz w:val="24"/>
          <w:szCs w:val="24"/>
          <w:lang w:val="en"/>
        </w:rPr>
        <w:t xml:space="preserve">and </w:t>
      </w:r>
      <w:r w:rsidRPr="000066EF">
        <w:rPr>
          <w:rFonts w:ascii="Book Antiqua" w:hAnsi="Book Antiqua" w:cs="Times New Roman"/>
          <w:sz w:val="24"/>
          <w:szCs w:val="24"/>
          <w:lang w:val="en"/>
        </w:rPr>
        <w:t xml:space="preserve">the </w:t>
      </w:r>
      <w:r w:rsidR="00EA2A7B" w:rsidRPr="000066EF">
        <w:rPr>
          <w:rFonts w:ascii="Book Antiqua" w:hAnsi="Book Antiqua" w:cs="Times New Roman"/>
          <w:sz w:val="24"/>
          <w:szCs w:val="24"/>
          <w:lang w:val="en"/>
        </w:rPr>
        <w:t xml:space="preserve">disease extent </w:t>
      </w:r>
      <w:r w:rsidRPr="000066EF">
        <w:rPr>
          <w:rFonts w:ascii="Book Antiqua" w:hAnsi="Book Antiqua" w:cs="Times New Roman"/>
          <w:sz w:val="24"/>
          <w:szCs w:val="24"/>
          <w:lang w:val="en"/>
        </w:rPr>
        <w:t>progresse</w:t>
      </w:r>
      <w:r w:rsidR="00053D49" w:rsidRPr="000066EF">
        <w:rPr>
          <w:rFonts w:ascii="Book Antiqua" w:hAnsi="Book Antiqua" w:cs="Times New Roman"/>
          <w:sz w:val="24"/>
          <w:szCs w:val="24"/>
          <w:lang w:val="en"/>
        </w:rPr>
        <w:t xml:space="preserve">s </w:t>
      </w:r>
      <w:r w:rsidR="00EA2A7B" w:rsidRPr="000066EF">
        <w:rPr>
          <w:rFonts w:ascii="Book Antiqua" w:hAnsi="Book Antiqua" w:cs="Times New Roman"/>
          <w:sz w:val="24"/>
          <w:szCs w:val="24"/>
          <w:lang w:val="en"/>
        </w:rPr>
        <w:t xml:space="preserve">proximally from </w:t>
      </w:r>
      <w:r w:rsidRPr="000066EF">
        <w:rPr>
          <w:rFonts w:ascii="Book Antiqua" w:hAnsi="Book Antiqua" w:cs="Times New Roman"/>
          <w:sz w:val="24"/>
          <w:szCs w:val="24"/>
          <w:lang w:val="en"/>
        </w:rPr>
        <w:t xml:space="preserve">the </w:t>
      </w:r>
      <w:r w:rsidR="00EA2A7B" w:rsidRPr="000066EF">
        <w:rPr>
          <w:rFonts w:ascii="Book Antiqua" w:hAnsi="Book Antiqua" w:cs="Times New Roman"/>
          <w:sz w:val="24"/>
          <w:szCs w:val="24"/>
          <w:lang w:val="en"/>
        </w:rPr>
        <w:t>rectum</w:t>
      </w:r>
      <w:r w:rsidRPr="000066EF">
        <w:rPr>
          <w:rFonts w:ascii="Book Antiqua" w:hAnsi="Book Antiqua" w:cs="Times New Roman"/>
          <w:sz w:val="24"/>
          <w:szCs w:val="24"/>
          <w:lang w:val="en"/>
        </w:rPr>
        <w:t xml:space="preserve"> in UC</w:t>
      </w:r>
      <w:r w:rsidR="00EA2A7B" w:rsidRPr="000066EF">
        <w:rPr>
          <w:rFonts w:ascii="Book Antiqua" w:hAnsi="Book Antiqua" w:cs="Times New Roman"/>
          <w:sz w:val="24"/>
          <w:szCs w:val="24"/>
          <w:lang w:val="en"/>
        </w:rPr>
        <w:t xml:space="preserve">, </w:t>
      </w:r>
      <w:r w:rsidRPr="000066EF">
        <w:rPr>
          <w:rFonts w:ascii="Book Antiqua" w:hAnsi="Book Antiqua" w:cs="Times New Roman"/>
          <w:sz w:val="24"/>
          <w:szCs w:val="24"/>
          <w:lang w:val="en"/>
        </w:rPr>
        <w:t xml:space="preserve">an </w:t>
      </w:r>
      <w:r w:rsidR="00EA2A7B" w:rsidRPr="000066EF">
        <w:rPr>
          <w:rFonts w:ascii="Book Antiqua" w:hAnsi="Book Antiqua" w:cs="Times New Roman"/>
          <w:sz w:val="24"/>
          <w:szCs w:val="24"/>
          <w:lang w:val="en"/>
        </w:rPr>
        <w:t xml:space="preserve">early diagnosis might </w:t>
      </w:r>
      <w:r w:rsidR="0080620F" w:rsidRPr="000066EF">
        <w:rPr>
          <w:rFonts w:ascii="Book Antiqua" w:hAnsi="Book Antiqua" w:cs="Times New Roman"/>
          <w:sz w:val="24"/>
          <w:szCs w:val="24"/>
          <w:lang w:val="en"/>
        </w:rPr>
        <w:t>be associated with</w:t>
      </w:r>
      <w:r w:rsidRPr="000066EF">
        <w:rPr>
          <w:rFonts w:ascii="Book Antiqua" w:hAnsi="Book Antiqua" w:cs="Times New Roman"/>
          <w:sz w:val="24"/>
          <w:szCs w:val="24"/>
          <w:lang w:val="en"/>
        </w:rPr>
        <w:t xml:space="preserve"> a</w:t>
      </w:r>
      <w:r w:rsidR="0080620F" w:rsidRPr="000066EF">
        <w:rPr>
          <w:rFonts w:ascii="Book Antiqua" w:hAnsi="Book Antiqua" w:cs="Times New Roman"/>
          <w:sz w:val="24"/>
          <w:szCs w:val="24"/>
          <w:lang w:val="en"/>
        </w:rPr>
        <w:t xml:space="preserve"> better </w:t>
      </w:r>
      <w:r w:rsidR="00EA2A7B" w:rsidRPr="000066EF">
        <w:rPr>
          <w:rFonts w:ascii="Book Antiqua" w:hAnsi="Book Antiqua" w:cs="Times New Roman"/>
          <w:sz w:val="24"/>
          <w:szCs w:val="24"/>
          <w:lang w:val="en"/>
        </w:rPr>
        <w:t>prognosis</w:t>
      </w:r>
      <w:r w:rsidRPr="000066EF">
        <w:rPr>
          <w:rFonts w:ascii="Book Antiqua" w:hAnsi="Book Antiqua" w:cs="Times New Roman"/>
          <w:sz w:val="24"/>
          <w:szCs w:val="24"/>
          <w:lang w:val="en"/>
        </w:rPr>
        <w:t>,</w:t>
      </w:r>
      <w:r w:rsidR="00EA2A7B" w:rsidRPr="000066EF">
        <w:rPr>
          <w:rFonts w:ascii="Book Antiqua" w:hAnsi="Book Antiqua" w:cs="Times New Roman"/>
          <w:sz w:val="24"/>
          <w:szCs w:val="24"/>
          <w:lang w:val="en"/>
        </w:rPr>
        <w:t xml:space="preserve"> such as </w:t>
      </w:r>
      <w:r w:rsidRPr="000066EF">
        <w:rPr>
          <w:rFonts w:ascii="Book Antiqua" w:hAnsi="Book Antiqua" w:cs="Times New Roman"/>
          <w:sz w:val="24"/>
          <w:szCs w:val="24"/>
          <w:lang w:val="en"/>
        </w:rPr>
        <w:t>reduced</w:t>
      </w:r>
      <w:r w:rsidR="00053D49" w:rsidRPr="000066EF">
        <w:rPr>
          <w:rFonts w:ascii="Book Antiqua" w:hAnsi="Book Antiqua" w:cs="Times New Roman"/>
          <w:sz w:val="24"/>
          <w:szCs w:val="24"/>
          <w:lang w:val="en"/>
        </w:rPr>
        <w:t xml:space="preserve"> </w:t>
      </w:r>
      <w:r w:rsidR="0080620F" w:rsidRPr="000066EF">
        <w:rPr>
          <w:rFonts w:ascii="Book Antiqua" w:hAnsi="Book Antiqua" w:cs="Times New Roman"/>
          <w:sz w:val="24"/>
          <w:szCs w:val="24"/>
          <w:lang w:val="en"/>
        </w:rPr>
        <w:t>hospitalization</w:t>
      </w:r>
      <w:r w:rsidR="00090860" w:rsidRPr="000066EF">
        <w:rPr>
          <w:rFonts w:ascii="Book Antiqua" w:hAnsi="Book Antiqua" w:cs="Times New Roman"/>
          <w:sz w:val="24"/>
          <w:szCs w:val="24"/>
          <w:lang w:val="en"/>
        </w:rPr>
        <w:fldChar w:fldCharType="begin">
          <w:fldData xml:space="preserve">PEVuZE5vdGU+PENpdGU+PEF1dGhvcj5Db3NuZXM8L0F1dGhvcj48WWVhcj4yMDAyPC9ZZWFyPjxS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</w:fldData>
        </w:fldChar>
      </w:r>
      <w:r w:rsidR="00ED72FA" w:rsidRPr="000066EF">
        <w:rPr>
          <w:rFonts w:ascii="Book Antiqua" w:hAnsi="Book Antiqua" w:cs="Times New Roman"/>
          <w:sz w:val="24"/>
          <w:szCs w:val="24"/>
          <w:lang w:val="en"/>
        </w:rPr>
        <w:instrText xml:space="preserve"> ADDIN EN.CITE </w:instrText>
      </w:r>
      <w:r w:rsidR="00ED72FA" w:rsidRPr="00734CF1">
        <w:rPr>
          <w:rFonts w:ascii="Book Antiqua" w:hAnsi="Book Antiqua" w:cs="Times New Roman"/>
          <w:sz w:val="24"/>
          <w:szCs w:val="24"/>
          <w:lang w:val="en"/>
        </w:rPr>
        <w:fldChar w:fldCharType="begin">
          <w:fldData xml:space="preserve">PEVuZE5vdGU+PENpdGU+PEF1dGhvcj5Db3NuZXM8L0F1dGhvcj48WWVhcj4yMDAyPC9ZZWFyPjxS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</w:fldData>
        </w:fldChar>
      </w:r>
      <w:r w:rsidR="00ED72FA" w:rsidRPr="000066EF">
        <w:rPr>
          <w:rFonts w:ascii="Book Antiqua" w:hAnsi="Book Antiqua" w:cs="Times New Roman"/>
          <w:sz w:val="24"/>
          <w:szCs w:val="24"/>
          <w:lang w:val="en"/>
        </w:rPr>
        <w:instrText xml:space="preserve"> ADDIN EN.CITE.DATA </w:instrText>
      </w:r>
      <w:r w:rsidR="00ED72FA" w:rsidRPr="00734CF1">
        <w:rPr>
          <w:rFonts w:ascii="Book Antiqua" w:hAnsi="Book Antiqua" w:cs="Times New Roman"/>
          <w:sz w:val="24"/>
          <w:szCs w:val="24"/>
          <w:lang w:val="en"/>
        </w:rPr>
      </w:r>
      <w:r w:rsidR="00ED72FA" w:rsidRPr="00734CF1">
        <w:rPr>
          <w:rFonts w:ascii="Book Antiqua" w:hAnsi="Book Antiqua" w:cs="Times New Roman"/>
          <w:sz w:val="24"/>
          <w:szCs w:val="24"/>
          <w:lang w:val="en"/>
        </w:rPr>
        <w:fldChar w:fldCharType="end"/>
      </w:r>
      <w:r w:rsidR="00090860" w:rsidRPr="00734CF1">
        <w:rPr>
          <w:rFonts w:ascii="Book Antiqua" w:hAnsi="Book Antiqua" w:cs="Times New Roman"/>
          <w:sz w:val="24"/>
          <w:szCs w:val="24"/>
          <w:lang w:val="en"/>
        </w:rPr>
      </w:r>
      <w:r w:rsidR="00090860" w:rsidRPr="00734CF1">
        <w:rPr>
          <w:rFonts w:ascii="Book Antiqua" w:hAnsi="Book Antiqua" w:cs="Times New Roman"/>
          <w:sz w:val="24"/>
          <w:szCs w:val="24"/>
          <w:lang w:val="en"/>
        </w:rPr>
        <w:fldChar w:fldCharType="separate"/>
      </w:r>
      <w:r w:rsidR="00ED72FA" w:rsidRPr="000066EF">
        <w:rPr>
          <w:rFonts w:ascii="Book Antiqua" w:hAnsi="Book Antiqua" w:cs="Times New Roman"/>
          <w:noProof/>
          <w:sz w:val="24"/>
          <w:szCs w:val="24"/>
          <w:vertAlign w:val="superscript"/>
          <w:lang w:val="en"/>
        </w:rPr>
        <w:t>[</w:t>
      </w:r>
      <w:hyperlink w:anchor="_ENREF_18" w:tooltip="Farmer, 1993 #18" w:history="1">
        <w:r w:rsidR="00ED72FA" w:rsidRPr="000066EF">
          <w:rPr>
            <w:rFonts w:ascii="Book Antiqua" w:hAnsi="Book Antiqua" w:cs="Times New Roman"/>
            <w:noProof/>
            <w:sz w:val="24"/>
            <w:szCs w:val="24"/>
            <w:vertAlign w:val="superscript"/>
            <w:lang w:val="en"/>
          </w:rPr>
          <w:t>18</w:t>
        </w:r>
      </w:hyperlink>
      <w:r w:rsidR="00ED72FA" w:rsidRPr="000066EF">
        <w:rPr>
          <w:rFonts w:ascii="Book Antiqua" w:hAnsi="Book Antiqua" w:cs="Times New Roman"/>
          <w:noProof/>
          <w:sz w:val="24"/>
          <w:szCs w:val="24"/>
          <w:vertAlign w:val="superscript"/>
          <w:lang w:val="en"/>
        </w:rPr>
        <w:t>,</w:t>
      </w:r>
      <w:hyperlink w:anchor="_ENREF_21" w:tooltip="Cosnes, 2002 #21" w:history="1">
        <w:r w:rsidR="00ED72FA" w:rsidRPr="000066EF">
          <w:rPr>
            <w:rFonts w:ascii="Book Antiqua" w:hAnsi="Book Antiqua" w:cs="Times New Roman"/>
            <w:noProof/>
            <w:sz w:val="24"/>
            <w:szCs w:val="24"/>
            <w:vertAlign w:val="superscript"/>
            <w:lang w:val="en"/>
          </w:rPr>
          <w:t>21-23</w:t>
        </w:r>
      </w:hyperlink>
      <w:r w:rsidR="00ED72FA" w:rsidRPr="000066EF">
        <w:rPr>
          <w:rFonts w:ascii="Book Antiqua" w:hAnsi="Book Antiqua" w:cs="Times New Roman"/>
          <w:noProof/>
          <w:sz w:val="24"/>
          <w:szCs w:val="24"/>
          <w:vertAlign w:val="superscript"/>
          <w:lang w:val="en"/>
        </w:rPr>
        <w:t>]</w:t>
      </w:r>
      <w:r w:rsidR="00090860" w:rsidRPr="000066EF">
        <w:rPr>
          <w:rFonts w:ascii="Book Antiqua" w:hAnsi="Book Antiqua" w:cs="Times New Roman"/>
          <w:sz w:val="24"/>
          <w:szCs w:val="24"/>
          <w:lang w:val="en"/>
        </w:rPr>
        <w:fldChar w:fldCharType="end"/>
      </w:r>
      <w:r w:rsidR="00F13067" w:rsidRPr="000066EF">
        <w:rPr>
          <w:rFonts w:ascii="Book Antiqua" w:hAnsi="Book Antiqua" w:cs="Times New Roman"/>
          <w:sz w:val="24"/>
          <w:szCs w:val="24"/>
          <w:lang w:val="en"/>
        </w:rPr>
        <w:t>.</w:t>
      </w:r>
      <w:r w:rsidR="006D758C" w:rsidRPr="000066EF">
        <w:rPr>
          <w:rFonts w:ascii="Book Antiqua" w:hAnsi="Book Antiqua" w:cs="Times New Roman"/>
          <w:sz w:val="24"/>
          <w:szCs w:val="24"/>
          <w:lang w:val="en"/>
        </w:rPr>
        <w:t xml:space="preserve"> </w:t>
      </w:r>
    </w:p>
    <w:p w14:paraId="5E809657" w14:textId="7711DBB8" w:rsidR="00F721BF" w:rsidRPr="000066EF" w:rsidRDefault="008B492D">
      <w:pPr>
        <w:wordWrap/>
        <w:adjustRightInd w:val="0"/>
        <w:spacing w:after="0" w:line="360" w:lineRule="auto"/>
        <w:ind w:firstLineChars="100" w:firstLine="240"/>
        <w:rPr>
          <w:rFonts w:ascii="Book Antiqua" w:hAnsi="Book Antiqua" w:cs="Times New Roman"/>
          <w:sz w:val="24"/>
          <w:szCs w:val="24"/>
          <w:lang w:val="en"/>
        </w:rPr>
      </w:pPr>
      <w:r w:rsidRPr="000066EF">
        <w:rPr>
          <w:rFonts w:ascii="Book Antiqua" w:hAnsi="Book Antiqua" w:cs="Times New Roman"/>
          <w:sz w:val="24"/>
          <w:szCs w:val="24"/>
          <w:lang w:val="en"/>
        </w:rPr>
        <w:t>Our s</w:t>
      </w:r>
      <w:r w:rsidR="00AB789C" w:rsidRPr="000066EF">
        <w:rPr>
          <w:rFonts w:ascii="Book Antiqua" w:hAnsi="Book Antiqua" w:cs="Times New Roman"/>
          <w:sz w:val="24"/>
          <w:szCs w:val="24"/>
          <w:lang w:val="en"/>
        </w:rPr>
        <w:t>t</w:t>
      </w:r>
      <w:r w:rsidRPr="000066EF">
        <w:rPr>
          <w:rFonts w:ascii="Book Antiqua" w:hAnsi="Book Antiqua" w:cs="Times New Roman"/>
          <w:sz w:val="24"/>
          <w:szCs w:val="24"/>
          <w:lang w:val="en"/>
        </w:rPr>
        <w:t>u</w:t>
      </w:r>
      <w:r w:rsidR="00AB789C" w:rsidRPr="000066EF">
        <w:rPr>
          <w:rFonts w:ascii="Book Antiqua" w:hAnsi="Book Antiqua" w:cs="Times New Roman"/>
          <w:sz w:val="24"/>
          <w:szCs w:val="24"/>
          <w:lang w:val="en"/>
        </w:rPr>
        <w:t xml:space="preserve">dy has </w:t>
      </w:r>
      <w:r w:rsidR="00302821" w:rsidRPr="000066EF">
        <w:rPr>
          <w:rFonts w:ascii="Book Antiqua" w:hAnsi="Book Antiqua" w:cs="Times New Roman"/>
          <w:sz w:val="24"/>
          <w:szCs w:val="24"/>
          <w:lang w:val="en"/>
        </w:rPr>
        <w:t>a few</w:t>
      </w:r>
      <w:r w:rsidRPr="000066EF">
        <w:rPr>
          <w:rFonts w:ascii="Book Antiqua" w:hAnsi="Book Antiqua" w:cs="Times New Roman"/>
          <w:sz w:val="24"/>
          <w:szCs w:val="24"/>
          <w:lang w:val="en"/>
        </w:rPr>
        <w:t xml:space="preserve"> limitations. First, as a limitation of retrospective study, important clinical information</w:t>
      </w:r>
      <w:r w:rsidR="004A74C8" w:rsidRPr="000066EF">
        <w:rPr>
          <w:rFonts w:ascii="Book Antiqua" w:hAnsi="Book Antiqua" w:cs="Times New Roman"/>
          <w:sz w:val="24"/>
          <w:szCs w:val="24"/>
          <w:lang w:val="en"/>
        </w:rPr>
        <w:t>,</w:t>
      </w:r>
      <w:r w:rsidRPr="000066EF">
        <w:rPr>
          <w:rFonts w:ascii="Book Antiqua" w:hAnsi="Book Antiqua" w:cs="Times New Roman"/>
          <w:sz w:val="24"/>
          <w:szCs w:val="24"/>
          <w:lang w:val="en"/>
        </w:rPr>
        <w:t xml:space="preserve"> such as the onset of IBD</w:t>
      </w:r>
      <w:r w:rsidR="004A74C8" w:rsidRPr="000066EF">
        <w:rPr>
          <w:rFonts w:ascii="Book Antiqua" w:hAnsi="Book Antiqua" w:cs="Times New Roman"/>
          <w:sz w:val="24"/>
          <w:szCs w:val="24"/>
          <w:lang w:val="en"/>
        </w:rPr>
        <w:t>-</w:t>
      </w:r>
      <w:r w:rsidRPr="000066EF">
        <w:rPr>
          <w:rFonts w:ascii="Book Antiqua" w:hAnsi="Book Antiqua" w:cs="Times New Roman"/>
          <w:sz w:val="24"/>
          <w:szCs w:val="24"/>
          <w:lang w:val="en"/>
        </w:rPr>
        <w:t>related symptom</w:t>
      </w:r>
      <w:r w:rsidR="004A74C8" w:rsidRPr="000066EF">
        <w:rPr>
          <w:rFonts w:ascii="Book Antiqua" w:hAnsi="Book Antiqua" w:cs="Times New Roman"/>
          <w:sz w:val="24"/>
          <w:szCs w:val="24"/>
          <w:lang w:val="en"/>
        </w:rPr>
        <w:t>s</w:t>
      </w:r>
      <w:r w:rsidRPr="000066EF">
        <w:rPr>
          <w:rFonts w:ascii="Book Antiqua" w:hAnsi="Book Antiqua" w:cs="Times New Roman"/>
          <w:sz w:val="24"/>
          <w:szCs w:val="24"/>
          <w:lang w:val="en"/>
        </w:rPr>
        <w:t xml:space="preserve"> and first hospital visit</w:t>
      </w:r>
      <w:r w:rsidR="004A74C8" w:rsidRPr="000066EF">
        <w:rPr>
          <w:rFonts w:ascii="Book Antiqua" w:hAnsi="Book Antiqua" w:cs="Times New Roman"/>
          <w:sz w:val="24"/>
          <w:szCs w:val="24"/>
          <w:lang w:val="en"/>
        </w:rPr>
        <w:t xml:space="preserve"> date,</w:t>
      </w:r>
      <w:r w:rsidRPr="000066EF">
        <w:rPr>
          <w:rFonts w:ascii="Book Antiqua" w:hAnsi="Book Antiqua" w:cs="Times New Roman"/>
          <w:sz w:val="24"/>
          <w:szCs w:val="24"/>
          <w:lang w:val="en"/>
        </w:rPr>
        <w:t xml:space="preserve"> may be inaccurate </w:t>
      </w:r>
      <w:r w:rsidR="004A74C8" w:rsidRPr="000066EF">
        <w:rPr>
          <w:rFonts w:ascii="Book Antiqua" w:hAnsi="Book Antiqua" w:cs="Times New Roman"/>
          <w:sz w:val="24"/>
          <w:szCs w:val="24"/>
          <w:lang w:val="en"/>
        </w:rPr>
        <w:t>owing to a</w:t>
      </w:r>
      <w:r w:rsidRPr="000066EF">
        <w:rPr>
          <w:rFonts w:ascii="Book Antiqua" w:hAnsi="Book Antiqua" w:cs="Times New Roman"/>
          <w:sz w:val="24"/>
          <w:szCs w:val="24"/>
          <w:lang w:val="en"/>
        </w:rPr>
        <w:t xml:space="preserve"> recall bias. </w:t>
      </w:r>
      <w:r w:rsidR="00A66A3F" w:rsidRPr="000066EF">
        <w:rPr>
          <w:rFonts w:ascii="Book Antiqua" w:hAnsi="Book Antiqua" w:cs="Times New Roman"/>
          <w:sz w:val="24"/>
          <w:szCs w:val="24"/>
          <w:lang w:val="en"/>
        </w:rPr>
        <w:t>Second, this study w</w:t>
      </w:r>
      <w:r w:rsidR="00EA66CB" w:rsidRPr="000066EF">
        <w:rPr>
          <w:rFonts w:ascii="Book Antiqua" w:hAnsi="Book Antiqua" w:cs="Times New Roman"/>
          <w:sz w:val="24"/>
          <w:szCs w:val="24"/>
          <w:lang w:val="en"/>
        </w:rPr>
        <w:t xml:space="preserve">as conducted </w:t>
      </w:r>
      <w:r w:rsidR="004A74C8" w:rsidRPr="000066EF">
        <w:rPr>
          <w:rFonts w:ascii="Book Antiqua" w:hAnsi="Book Antiqua" w:cs="Times New Roman"/>
          <w:sz w:val="24"/>
          <w:szCs w:val="24"/>
          <w:lang w:val="en"/>
        </w:rPr>
        <w:t>at a</w:t>
      </w:r>
      <w:r w:rsidR="00EA66CB" w:rsidRPr="000066EF">
        <w:rPr>
          <w:rFonts w:ascii="Book Antiqua" w:hAnsi="Book Antiqua" w:cs="Times New Roman"/>
          <w:sz w:val="24"/>
          <w:szCs w:val="24"/>
          <w:lang w:val="en"/>
        </w:rPr>
        <w:t xml:space="preserve"> single center</w:t>
      </w:r>
      <w:r w:rsidR="004A74C8" w:rsidRPr="000066EF">
        <w:rPr>
          <w:rFonts w:ascii="Book Antiqua" w:hAnsi="Book Antiqua" w:cs="Times New Roman"/>
          <w:sz w:val="24"/>
          <w:szCs w:val="24"/>
          <w:lang w:val="en"/>
        </w:rPr>
        <w:t>,</w:t>
      </w:r>
      <w:r w:rsidR="00EA66CB" w:rsidRPr="000066EF">
        <w:rPr>
          <w:rFonts w:ascii="Book Antiqua" w:hAnsi="Book Antiqua" w:cs="Times New Roman"/>
          <w:sz w:val="24"/>
          <w:szCs w:val="24"/>
          <w:lang w:val="en"/>
        </w:rPr>
        <w:t xml:space="preserve"> and its result</w:t>
      </w:r>
      <w:r w:rsidR="004A74C8" w:rsidRPr="000066EF">
        <w:rPr>
          <w:rFonts w:ascii="Book Antiqua" w:hAnsi="Book Antiqua" w:cs="Times New Roman"/>
          <w:sz w:val="24"/>
          <w:szCs w:val="24"/>
          <w:lang w:val="en"/>
        </w:rPr>
        <w:t>s</w:t>
      </w:r>
      <w:r w:rsidR="00EA66CB" w:rsidRPr="000066EF">
        <w:rPr>
          <w:rFonts w:ascii="Book Antiqua" w:hAnsi="Book Antiqua" w:cs="Times New Roman"/>
          <w:sz w:val="24"/>
          <w:szCs w:val="24"/>
          <w:lang w:val="en"/>
        </w:rPr>
        <w:t xml:space="preserve"> might not fully reflect the overall patients</w:t>
      </w:r>
      <w:r w:rsidR="004A74C8" w:rsidRPr="000066EF">
        <w:rPr>
          <w:rFonts w:ascii="Book Antiqua" w:hAnsi="Book Antiqua" w:cs="Times New Roman"/>
          <w:sz w:val="24"/>
          <w:szCs w:val="24"/>
          <w:lang w:val="en"/>
        </w:rPr>
        <w:t xml:space="preserve"> with IBD</w:t>
      </w:r>
      <w:r w:rsidR="00EA66CB" w:rsidRPr="000066EF">
        <w:rPr>
          <w:rFonts w:ascii="Book Antiqua" w:hAnsi="Book Antiqua" w:cs="Times New Roman"/>
          <w:sz w:val="24"/>
          <w:szCs w:val="24"/>
          <w:lang w:val="en"/>
        </w:rPr>
        <w:t xml:space="preserve"> in Korea. Therefore, a large multicenter prospective study </w:t>
      </w:r>
      <w:r w:rsidR="0080620F" w:rsidRPr="000066EF">
        <w:rPr>
          <w:rFonts w:ascii="Book Antiqua" w:hAnsi="Book Antiqua" w:cs="Times New Roman"/>
          <w:sz w:val="24"/>
          <w:szCs w:val="24"/>
          <w:lang w:val="en"/>
        </w:rPr>
        <w:t xml:space="preserve">is </w:t>
      </w:r>
      <w:r w:rsidR="00EA66CB" w:rsidRPr="000066EF">
        <w:rPr>
          <w:rFonts w:ascii="Book Antiqua" w:hAnsi="Book Antiqua" w:cs="Times New Roman"/>
          <w:sz w:val="24"/>
          <w:szCs w:val="24"/>
          <w:lang w:val="en"/>
        </w:rPr>
        <w:t>need</w:t>
      </w:r>
      <w:r w:rsidR="0080620F" w:rsidRPr="000066EF">
        <w:rPr>
          <w:rFonts w:ascii="Book Antiqua" w:hAnsi="Book Antiqua" w:cs="Times New Roman"/>
          <w:sz w:val="24"/>
          <w:szCs w:val="24"/>
          <w:lang w:val="en"/>
        </w:rPr>
        <w:t>ed</w:t>
      </w:r>
      <w:r w:rsidR="00EA66CB" w:rsidRPr="000066EF">
        <w:rPr>
          <w:rFonts w:ascii="Book Antiqua" w:hAnsi="Book Antiqua" w:cs="Times New Roman"/>
          <w:sz w:val="24"/>
          <w:szCs w:val="24"/>
          <w:lang w:val="en"/>
        </w:rPr>
        <w:t xml:space="preserve"> </w:t>
      </w:r>
      <w:r w:rsidR="004A74C8" w:rsidRPr="000066EF">
        <w:rPr>
          <w:rFonts w:ascii="Book Antiqua" w:hAnsi="Book Antiqua" w:cs="Times New Roman"/>
          <w:sz w:val="24"/>
          <w:szCs w:val="24"/>
          <w:lang w:val="en"/>
        </w:rPr>
        <w:t xml:space="preserve">for </w:t>
      </w:r>
      <w:r w:rsidR="00EA66CB" w:rsidRPr="000066EF">
        <w:rPr>
          <w:rFonts w:ascii="Book Antiqua" w:hAnsi="Book Antiqua" w:cs="Times New Roman"/>
          <w:sz w:val="24"/>
          <w:szCs w:val="24"/>
          <w:lang w:val="en"/>
        </w:rPr>
        <w:t xml:space="preserve">to </w:t>
      </w:r>
      <w:r w:rsidR="004A74C8" w:rsidRPr="000066EF">
        <w:rPr>
          <w:rFonts w:ascii="Book Antiqua" w:hAnsi="Book Antiqua" w:cs="Times New Roman"/>
          <w:sz w:val="24"/>
          <w:szCs w:val="24"/>
          <w:lang w:val="en"/>
        </w:rPr>
        <w:t>a</w:t>
      </w:r>
      <w:r w:rsidR="00EA66CB" w:rsidRPr="000066EF">
        <w:rPr>
          <w:rFonts w:ascii="Book Antiqua" w:hAnsi="Book Antiqua" w:cs="Times New Roman"/>
          <w:sz w:val="24"/>
          <w:szCs w:val="24"/>
          <w:lang w:val="en"/>
        </w:rPr>
        <w:t xml:space="preserve"> better</w:t>
      </w:r>
      <w:r w:rsidR="00ED6F2B" w:rsidRPr="000066EF">
        <w:rPr>
          <w:rFonts w:ascii="Book Antiqua" w:hAnsi="Book Antiqua" w:cs="Times New Roman"/>
          <w:sz w:val="24"/>
          <w:szCs w:val="24"/>
          <w:lang w:val="en"/>
        </w:rPr>
        <w:t xml:space="preserve"> understanding</w:t>
      </w:r>
      <w:r w:rsidR="004A74C8" w:rsidRPr="000066EF">
        <w:rPr>
          <w:rFonts w:ascii="Book Antiqua" w:hAnsi="Book Antiqua" w:cs="Times New Roman"/>
          <w:sz w:val="24"/>
          <w:szCs w:val="24"/>
          <w:lang w:val="en"/>
        </w:rPr>
        <w:t xml:space="preserve"> of</w:t>
      </w:r>
      <w:r w:rsidR="00ED6F2B" w:rsidRPr="000066EF">
        <w:rPr>
          <w:rFonts w:ascii="Book Antiqua" w:hAnsi="Book Antiqua" w:cs="Times New Roman"/>
          <w:sz w:val="24"/>
          <w:szCs w:val="24"/>
          <w:lang w:val="en"/>
        </w:rPr>
        <w:t xml:space="preserve"> the association between the diagnostic delay and </w:t>
      </w:r>
      <w:r w:rsidR="004A74C8" w:rsidRPr="000066EF">
        <w:rPr>
          <w:rFonts w:ascii="Book Antiqua" w:hAnsi="Book Antiqua" w:cs="Times New Roman"/>
          <w:sz w:val="24"/>
          <w:szCs w:val="24"/>
          <w:lang w:val="en"/>
        </w:rPr>
        <w:t>prognosis</w:t>
      </w:r>
      <w:r w:rsidR="00B64261" w:rsidRPr="000066EF">
        <w:rPr>
          <w:rFonts w:ascii="Book Antiqua" w:hAnsi="Book Antiqua" w:cs="Times New Roman"/>
          <w:sz w:val="24"/>
          <w:szCs w:val="24"/>
          <w:lang w:val="en"/>
        </w:rPr>
        <w:t xml:space="preserve"> </w:t>
      </w:r>
      <w:r w:rsidR="00ED6F2B" w:rsidRPr="000066EF">
        <w:rPr>
          <w:rFonts w:ascii="Book Antiqua" w:hAnsi="Book Antiqua" w:cs="Times New Roman"/>
          <w:sz w:val="24"/>
          <w:szCs w:val="24"/>
          <w:lang w:val="en"/>
        </w:rPr>
        <w:t>of IBD.</w:t>
      </w:r>
    </w:p>
    <w:p w14:paraId="63D9ADA5" w14:textId="56E3EEE7" w:rsidR="00E93B0C" w:rsidRPr="00734CF1" w:rsidRDefault="008B492D">
      <w:pPr>
        <w:wordWrap/>
        <w:adjustRightInd w:val="0"/>
        <w:spacing w:after="0" w:line="360" w:lineRule="auto"/>
        <w:rPr>
          <w:rFonts w:ascii="Book Antiqua" w:hAnsi="Book Antiqua" w:cs="Times New Roman"/>
          <w:b/>
          <w:sz w:val="24"/>
          <w:szCs w:val="24"/>
          <w:lang w:val="en"/>
        </w:rPr>
      </w:pPr>
      <w:r w:rsidRPr="000066EF">
        <w:rPr>
          <w:rFonts w:ascii="Book Antiqua" w:hAnsi="Book Antiqua" w:cs="Times New Roman"/>
          <w:b/>
          <w:sz w:val="24"/>
          <w:szCs w:val="24"/>
          <w:lang w:val="en"/>
        </w:rPr>
        <w:t xml:space="preserve">  </w:t>
      </w:r>
      <w:r w:rsidR="00AB789C" w:rsidRPr="000066EF">
        <w:rPr>
          <w:rFonts w:ascii="Book Antiqua" w:hAnsi="Book Antiqua" w:cs="Times New Roman"/>
          <w:b/>
          <w:sz w:val="24"/>
          <w:szCs w:val="24"/>
          <w:lang w:val="en"/>
        </w:rPr>
        <w:t xml:space="preserve"> </w:t>
      </w:r>
      <w:r w:rsidR="00734CF1">
        <w:rPr>
          <w:rFonts w:ascii="Book Antiqua" w:eastAsia="宋体" w:hAnsi="Book Antiqua" w:cs="Times New Roman" w:hint="eastAsia"/>
          <w:b/>
          <w:sz w:val="24"/>
          <w:szCs w:val="24"/>
          <w:lang w:val="en" w:eastAsia="zh-CN"/>
        </w:rPr>
        <w:t xml:space="preserve"> </w:t>
      </w:r>
      <w:r w:rsidR="00F721BF" w:rsidRPr="000066EF">
        <w:rPr>
          <w:rFonts w:ascii="Book Antiqua" w:hAnsi="Book Antiqua" w:cs="Times New Roman"/>
          <w:sz w:val="24"/>
          <w:szCs w:val="24"/>
        </w:rPr>
        <w:t>O</w:t>
      </w:r>
      <w:r w:rsidR="00ED6F2B" w:rsidRPr="000066EF">
        <w:rPr>
          <w:rFonts w:ascii="Book Antiqua" w:hAnsi="Book Antiqua" w:cs="Times New Roman"/>
          <w:sz w:val="24"/>
          <w:szCs w:val="24"/>
        </w:rPr>
        <w:t xml:space="preserve">ur study demonstrated </w:t>
      </w:r>
      <w:r w:rsidR="00AB5053" w:rsidRPr="000066EF">
        <w:rPr>
          <w:rFonts w:ascii="Book Antiqua" w:hAnsi="Book Antiqua" w:cs="Times New Roman"/>
          <w:sz w:val="24"/>
          <w:szCs w:val="24"/>
        </w:rPr>
        <w:t>a considerable diagnostic delay in</w:t>
      </w:r>
      <w:r w:rsidR="004A74C8" w:rsidRPr="000066EF">
        <w:rPr>
          <w:rFonts w:ascii="Book Antiqua" w:hAnsi="Book Antiqua" w:cs="Times New Roman"/>
          <w:sz w:val="24"/>
          <w:szCs w:val="24"/>
        </w:rPr>
        <w:t xml:space="preserve"> patients with</w:t>
      </w:r>
      <w:r w:rsidR="00AB5053" w:rsidRPr="000066EF">
        <w:rPr>
          <w:rFonts w:ascii="Book Antiqua" w:hAnsi="Book Antiqua" w:cs="Times New Roman"/>
          <w:sz w:val="24"/>
          <w:szCs w:val="24"/>
        </w:rPr>
        <w:t xml:space="preserve"> IBD. In addition,</w:t>
      </w:r>
      <w:r w:rsidR="00ED6F2B" w:rsidRPr="000066EF">
        <w:rPr>
          <w:rFonts w:ascii="Book Antiqua" w:hAnsi="Book Antiqua" w:cs="Times New Roman"/>
          <w:sz w:val="24"/>
          <w:szCs w:val="24"/>
        </w:rPr>
        <w:t xml:space="preserve"> a long diagnostic</w:t>
      </w:r>
      <w:r w:rsidR="00AB5053" w:rsidRPr="000066EF">
        <w:rPr>
          <w:rFonts w:ascii="Book Antiqua" w:hAnsi="Book Antiqua" w:cs="Times New Roman"/>
          <w:sz w:val="24"/>
          <w:szCs w:val="24"/>
        </w:rPr>
        <w:t xml:space="preserve"> delay</w:t>
      </w:r>
      <w:r w:rsidR="00ED6F2B" w:rsidRPr="000066EF">
        <w:rPr>
          <w:rFonts w:ascii="Book Antiqua" w:hAnsi="Book Antiqua" w:cs="Times New Roman"/>
          <w:sz w:val="24"/>
          <w:szCs w:val="24"/>
        </w:rPr>
        <w:t xml:space="preserve"> </w:t>
      </w:r>
      <w:r w:rsidR="004A74C8" w:rsidRPr="000066EF">
        <w:rPr>
          <w:rFonts w:ascii="Book Antiqua" w:hAnsi="Book Antiqua" w:cs="Times New Roman"/>
          <w:sz w:val="24"/>
          <w:szCs w:val="24"/>
        </w:rPr>
        <w:t>was</w:t>
      </w:r>
      <w:r w:rsidR="00864F81" w:rsidRPr="000066EF">
        <w:rPr>
          <w:rFonts w:ascii="Book Antiqua" w:hAnsi="Book Antiqua" w:cs="Times New Roman"/>
          <w:sz w:val="24"/>
          <w:szCs w:val="24"/>
        </w:rPr>
        <w:t xml:space="preserve"> </w:t>
      </w:r>
      <w:r w:rsidR="00AB5053" w:rsidRPr="000066EF">
        <w:rPr>
          <w:rFonts w:ascii="Book Antiqua" w:hAnsi="Book Antiqua" w:cs="Times New Roman"/>
          <w:sz w:val="24"/>
          <w:szCs w:val="24"/>
        </w:rPr>
        <w:t xml:space="preserve">significantly </w:t>
      </w:r>
      <w:r w:rsidR="00864F81" w:rsidRPr="000066EF">
        <w:rPr>
          <w:rFonts w:ascii="Book Antiqua" w:hAnsi="Book Antiqua" w:cs="Times New Roman"/>
          <w:sz w:val="24"/>
          <w:szCs w:val="24"/>
        </w:rPr>
        <w:t>associated with</w:t>
      </w:r>
      <w:r w:rsidR="004A74C8" w:rsidRPr="000066EF">
        <w:rPr>
          <w:rFonts w:ascii="Book Antiqua" w:hAnsi="Book Antiqua" w:cs="Times New Roman"/>
          <w:sz w:val="24"/>
          <w:szCs w:val="24"/>
        </w:rPr>
        <w:t xml:space="preserve"> an increased risk of</w:t>
      </w:r>
      <w:r w:rsidR="00864F81" w:rsidRPr="000066EF">
        <w:rPr>
          <w:rFonts w:ascii="Book Antiqua" w:hAnsi="Book Antiqua" w:cs="Times New Roman"/>
          <w:sz w:val="24"/>
          <w:szCs w:val="24"/>
        </w:rPr>
        <w:t xml:space="preserve"> IBD</w:t>
      </w:r>
      <w:r w:rsidR="004A74C8" w:rsidRPr="000066EF">
        <w:rPr>
          <w:rFonts w:ascii="Book Antiqua" w:hAnsi="Book Antiqua" w:cs="Times New Roman"/>
          <w:sz w:val="24"/>
          <w:szCs w:val="24"/>
        </w:rPr>
        <w:t>-</w:t>
      </w:r>
      <w:r w:rsidR="00864F81" w:rsidRPr="000066EF">
        <w:rPr>
          <w:rFonts w:ascii="Book Antiqua" w:hAnsi="Book Antiqua" w:cs="Times New Roman"/>
          <w:sz w:val="24"/>
          <w:szCs w:val="24"/>
        </w:rPr>
        <w:t>related</w:t>
      </w:r>
      <w:r w:rsidR="00D15984" w:rsidRPr="000066EF">
        <w:rPr>
          <w:rFonts w:ascii="Book Antiqua" w:hAnsi="Book Antiqua" w:cs="Times New Roman"/>
          <w:sz w:val="24"/>
          <w:szCs w:val="24"/>
        </w:rPr>
        <w:t xml:space="preserve"> intestinal</w:t>
      </w:r>
      <w:r w:rsidR="00864F81" w:rsidRPr="000066EF">
        <w:rPr>
          <w:rFonts w:ascii="Book Antiqua" w:hAnsi="Book Antiqua" w:cs="Times New Roman"/>
          <w:sz w:val="24"/>
          <w:szCs w:val="24"/>
        </w:rPr>
        <w:t xml:space="preserve"> surger</w:t>
      </w:r>
      <w:r w:rsidR="004A74C8" w:rsidRPr="000066EF">
        <w:rPr>
          <w:rFonts w:ascii="Book Antiqua" w:hAnsi="Book Antiqua" w:cs="Times New Roman"/>
          <w:sz w:val="24"/>
          <w:szCs w:val="24"/>
        </w:rPr>
        <w:t>ies</w:t>
      </w:r>
      <w:r w:rsidR="00864F81" w:rsidRPr="000066EF">
        <w:rPr>
          <w:rFonts w:ascii="Book Antiqua" w:hAnsi="Book Antiqua" w:cs="Times New Roman"/>
          <w:sz w:val="24"/>
          <w:szCs w:val="24"/>
        </w:rPr>
        <w:t xml:space="preserve"> in</w:t>
      </w:r>
      <w:r w:rsidR="004A74C8" w:rsidRPr="000066EF">
        <w:rPr>
          <w:rFonts w:ascii="Book Antiqua" w:hAnsi="Book Antiqua" w:cs="Times New Roman"/>
          <w:sz w:val="24"/>
          <w:szCs w:val="24"/>
        </w:rPr>
        <w:t xml:space="preserve"> patients with</w:t>
      </w:r>
      <w:r w:rsidR="00864F81" w:rsidRPr="000066EF">
        <w:rPr>
          <w:rFonts w:ascii="Book Antiqua" w:hAnsi="Book Antiqua" w:cs="Times New Roman"/>
          <w:sz w:val="24"/>
          <w:szCs w:val="24"/>
        </w:rPr>
        <w:t xml:space="preserve"> CD a</w:t>
      </w:r>
      <w:r w:rsidR="004A74C8" w:rsidRPr="000066EF">
        <w:rPr>
          <w:rFonts w:ascii="Book Antiqua" w:hAnsi="Book Antiqua" w:cs="Times New Roman"/>
          <w:sz w:val="24"/>
          <w:szCs w:val="24"/>
        </w:rPr>
        <w:t>nd</w:t>
      </w:r>
      <w:r w:rsidR="00864F81" w:rsidRPr="000066EF">
        <w:rPr>
          <w:rFonts w:ascii="Book Antiqua" w:hAnsi="Book Antiqua" w:cs="Times New Roman"/>
          <w:sz w:val="24"/>
          <w:szCs w:val="24"/>
        </w:rPr>
        <w:t xml:space="preserve"> UC. </w:t>
      </w:r>
      <w:r w:rsidR="004A74C8" w:rsidRPr="000066EF">
        <w:rPr>
          <w:rFonts w:ascii="Book Antiqua" w:hAnsi="Book Antiqua" w:cs="Times New Roman"/>
          <w:sz w:val="24"/>
          <w:szCs w:val="24"/>
        </w:rPr>
        <w:t>Based on these results, efforts should be made to reduce diagnostic delays, such as increasing awareness for physicians and the public,</w:t>
      </w:r>
      <w:r w:rsidR="00DA3D78" w:rsidRPr="000066EF">
        <w:rPr>
          <w:rFonts w:ascii="Book Antiqua" w:hAnsi="Book Antiqua" w:cs="Times New Roman"/>
          <w:sz w:val="24"/>
          <w:szCs w:val="24"/>
        </w:rPr>
        <w:t xml:space="preserve"> </w:t>
      </w:r>
      <w:r w:rsidR="00F073DA" w:rsidRPr="000066EF">
        <w:rPr>
          <w:rFonts w:ascii="Book Antiqua" w:hAnsi="Book Antiqua" w:cs="Times New Roman"/>
          <w:sz w:val="24"/>
          <w:szCs w:val="24"/>
        </w:rPr>
        <w:t>to improve the prognosis of</w:t>
      </w:r>
      <w:r w:rsidR="00DA3D78" w:rsidRPr="000066EF">
        <w:rPr>
          <w:rFonts w:ascii="Book Antiqua" w:hAnsi="Book Antiqua" w:cs="Times New Roman"/>
          <w:sz w:val="24"/>
          <w:szCs w:val="24"/>
        </w:rPr>
        <w:t xml:space="preserve"> patients with</w:t>
      </w:r>
      <w:r w:rsidR="00F073DA" w:rsidRPr="000066EF">
        <w:rPr>
          <w:rFonts w:ascii="Book Antiqua" w:hAnsi="Book Antiqua" w:cs="Times New Roman"/>
          <w:sz w:val="24"/>
          <w:szCs w:val="24"/>
        </w:rPr>
        <w:t xml:space="preserve"> IBD</w:t>
      </w:r>
      <w:r w:rsidR="003D718F" w:rsidRPr="000066EF">
        <w:rPr>
          <w:rFonts w:ascii="Book Antiqua" w:hAnsi="Book Antiqua" w:cs="Times New Roman"/>
          <w:sz w:val="24"/>
          <w:szCs w:val="24"/>
        </w:rPr>
        <w:t>.</w:t>
      </w:r>
    </w:p>
    <w:p w14:paraId="18E75AD1" w14:textId="77777777" w:rsidR="00875DE5" w:rsidRPr="000066EF" w:rsidRDefault="00875DE5">
      <w:pPr>
        <w:widowControl/>
        <w:wordWrap/>
        <w:autoSpaceDE/>
        <w:autoSpaceDN/>
        <w:spacing w:after="0" w:line="360" w:lineRule="auto"/>
        <w:rPr>
          <w:rFonts w:ascii="Book Antiqua" w:hAnsi="Book Antiqua" w:cs="Times New Roman"/>
          <w:sz w:val="24"/>
          <w:szCs w:val="24"/>
        </w:rPr>
      </w:pPr>
    </w:p>
    <w:p w14:paraId="552BF985" w14:textId="77777777" w:rsidR="00F2675B" w:rsidRPr="000066EF" w:rsidRDefault="00F2675B">
      <w:pPr>
        <w:widowControl/>
        <w:wordWrap/>
        <w:autoSpaceDE/>
        <w:autoSpaceDN/>
        <w:spacing w:after="0" w:line="360" w:lineRule="auto"/>
        <w:rPr>
          <w:rFonts w:ascii="Book Antiqua" w:hAnsi="Book Antiqua" w:cs="Times New Roman"/>
          <w:b/>
          <w:sz w:val="24"/>
          <w:szCs w:val="24"/>
        </w:rPr>
      </w:pPr>
      <w:r w:rsidRPr="000066EF">
        <w:rPr>
          <w:rFonts w:ascii="Book Antiqua" w:hAnsi="Book Antiqua" w:cs="Times New Roman"/>
          <w:b/>
          <w:sz w:val="24"/>
          <w:szCs w:val="24"/>
        </w:rPr>
        <w:br w:type="page"/>
      </w:r>
    </w:p>
    <w:p w14:paraId="32E1D90A" w14:textId="1593763F" w:rsidR="00875DE5" w:rsidRPr="000066EF" w:rsidRDefault="00875DE5">
      <w:pPr>
        <w:widowControl/>
        <w:wordWrap/>
        <w:autoSpaceDE/>
        <w:autoSpaceDN/>
        <w:spacing w:after="0" w:line="360" w:lineRule="auto"/>
        <w:rPr>
          <w:rFonts w:ascii="Book Antiqua" w:hAnsi="Book Antiqua" w:cs="Times New Roman"/>
          <w:b/>
          <w:sz w:val="24"/>
          <w:szCs w:val="24"/>
        </w:rPr>
      </w:pPr>
      <w:r w:rsidRPr="000066EF">
        <w:rPr>
          <w:rFonts w:ascii="Book Antiqua" w:hAnsi="Book Antiqua" w:cs="Times New Roman"/>
          <w:b/>
          <w:sz w:val="24"/>
          <w:szCs w:val="24"/>
        </w:rPr>
        <w:lastRenderedPageBreak/>
        <w:t>COMMENTS</w:t>
      </w:r>
    </w:p>
    <w:p w14:paraId="27F12B2F" w14:textId="77777777" w:rsidR="00875DE5" w:rsidRPr="000066EF" w:rsidRDefault="00875DE5">
      <w:pPr>
        <w:widowControl/>
        <w:wordWrap/>
        <w:autoSpaceDE/>
        <w:autoSpaceDN/>
        <w:spacing w:after="0" w:line="360" w:lineRule="auto"/>
        <w:rPr>
          <w:rFonts w:ascii="Book Antiqua" w:hAnsi="Book Antiqua" w:cs="Times New Roman"/>
          <w:b/>
          <w:i/>
          <w:sz w:val="24"/>
          <w:szCs w:val="24"/>
        </w:rPr>
      </w:pPr>
      <w:r w:rsidRPr="000066EF">
        <w:rPr>
          <w:rFonts w:ascii="Book Antiqua" w:hAnsi="Book Antiqua" w:cs="Times New Roman"/>
          <w:b/>
          <w:i/>
          <w:sz w:val="24"/>
          <w:szCs w:val="24"/>
        </w:rPr>
        <w:t>Background</w:t>
      </w:r>
    </w:p>
    <w:p w14:paraId="28439427" w14:textId="2037EC07" w:rsidR="00FF129A" w:rsidRPr="000066EF" w:rsidRDefault="00875DE5">
      <w:pPr>
        <w:widowControl/>
        <w:wordWrap/>
        <w:autoSpaceDE/>
        <w:autoSpaceDN/>
        <w:spacing w:after="0" w:line="360" w:lineRule="auto"/>
        <w:rPr>
          <w:rFonts w:ascii="Book Antiqua" w:eastAsia="宋体" w:hAnsi="Book Antiqua" w:cs="Times New Roman"/>
          <w:sz w:val="24"/>
          <w:szCs w:val="24"/>
          <w:lang w:eastAsia="zh-CN"/>
        </w:rPr>
      </w:pPr>
      <w:r w:rsidRPr="000066EF">
        <w:rPr>
          <w:rFonts w:ascii="Book Antiqua" w:hAnsi="Book Antiqua" w:cs="Times New Roman"/>
          <w:sz w:val="24"/>
          <w:szCs w:val="24"/>
        </w:rPr>
        <w:t>The diagnosis of inflammatory bowel disease</w:t>
      </w:r>
      <w:r w:rsidR="00BE5D9F" w:rsidRPr="000066EF">
        <w:rPr>
          <w:rFonts w:ascii="Book Antiqua" w:hAnsi="Book Antiqua" w:cs="Times New Roman"/>
          <w:sz w:val="24"/>
          <w:szCs w:val="24"/>
        </w:rPr>
        <w:t>s</w:t>
      </w:r>
      <w:r w:rsidR="00AE5ACC" w:rsidRPr="000066EF">
        <w:rPr>
          <w:rFonts w:ascii="Book Antiqua" w:eastAsia="宋体" w:hAnsi="Book Antiqua" w:cs="Times New Roman"/>
          <w:sz w:val="24"/>
          <w:szCs w:val="24"/>
          <w:lang w:eastAsia="zh-CN"/>
        </w:rPr>
        <w:t xml:space="preserve"> (</w:t>
      </w:r>
      <w:r w:rsidR="00AE5ACC" w:rsidRPr="000066EF">
        <w:rPr>
          <w:rFonts w:ascii="Book Antiqua" w:hAnsi="Book Antiqua" w:cs="Times New Roman"/>
          <w:sz w:val="24"/>
          <w:szCs w:val="24"/>
        </w:rPr>
        <w:t>IBD</w:t>
      </w:r>
      <w:r w:rsidR="00AE5ACC" w:rsidRPr="000066EF">
        <w:rPr>
          <w:rFonts w:ascii="Book Antiqua" w:eastAsia="宋体" w:hAnsi="Book Antiqua" w:cs="Times New Roman"/>
          <w:sz w:val="24"/>
          <w:szCs w:val="24"/>
          <w:lang w:eastAsia="zh-CN"/>
        </w:rPr>
        <w:t>)</w:t>
      </w:r>
      <w:r w:rsidR="00BE5D9F" w:rsidRPr="000066EF">
        <w:rPr>
          <w:rFonts w:ascii="Book Antiqua" w:hAnsi="Book Antiqua" w:cs="Times New Roman"/>
          <w:sz w:val="24"/>
          <w:szCs w:val="24"/>
        </w:rPr>
        <w:t xml:space="preserve"> </w:t>
      </w:r>
      <w:r w:rsidRPr="000066EF">
        <w:rPr>
          <w:rFonts w:ascii="Book Antiqua" w:hAnsi="Book Antiqua" w:cs="Times New Roman"/>
          <w:sz w:val="24"/>
          <w:szCs w:val="24"/>
        </w:rPr>
        <w:t xml:space="preserve">is often established following considerable delay due no nonspecific </w:t>
      </w:r>
      <w:r w:rsidR="00CF12DF" w:rsidRPr="000066EF">
        <w:rPr>
          <w:rFonts w:ascii="Book Antiqua" w:hAnsi="Book Antiqua" w:cs="Times New Roman"/>
          <w:sz w:val="24"/>
          <w:szCs w:val="24"/>
        </w:rPr>
        <w:t xml:space="preserve">and inconsistent symptoms. In previous western studies, the delayed diagnosis was associated with poor outcome in patients with </w:t>
      </w:r>
      <w:proofErr w:type="spellStart"/>
      <w:r w:rsidR="00BA7B0A" w:rsidRPr="000066EF">
        <w:rPr>
          <w:rFonts w:ascii="Book Antiqua" w:hAnsi="Book Antiqua" w:cs="Times New Roman"/>
          <w:sz w:val="24"/>
          <w:szCs w:val="24"/>
        </w:rPr>
        <w:t>c</w:t>
      </w:r>
      <w:r w:rsidR="00AE5ACC" w:rsidRPr="000066EF">
        <w:rPr>
          <w:rFonts w:ascii="Book Antiqua" w:hAnsi="Book Antiqua" w:cs="Times New Roman"/>
          <w:sz w:val="24"/>
          <w:szCs w:val="24"/>
        </w:rPr>
        <w:t>rohn’s</w:t>
      </w:r>
      <w:proofErr w:type="spellEnd"/>
      <w:r w:rsidR="00AE5ACC" w:rsidRPr="000066EF">
        <w:rPr>
          <w:rFonts w:ascii="Book Antiqua" w:hAnsi="Book Antiqua" w:cs="Times New Roman"/>
          <w:sz w:val="24"/>
          <w:szCs w:val="24"/>
        </w:rPr>
        <w:t xml:space="preserve"> disease </w:t>
      </w:r>
      <w:r w:rsidR="00AE5ACC" w:rsidRPr="000066EF">
        <w:rPr>
          <w:rFonts w:ascii="Book Antiqua" w:eastAsia="宋体" w:hAnsi="Book Antiqua" w:cs="Times New Roman"/>
          <w:sz w:val="24"/>
          <w:szCs w:val="24"/>
          <w:lang w:eastAsia="zh-CN"/>
        </w:rPr>
        <w:t>(</w:t>
      </w:r>
      <w:r w:rsidR="00BE5D9F" w:rsidRPr="000066EF">
        <w:rPr>
          <w:rFonts w:ascii="Book Antiqua" w:hAnsi="Book Antiqua" w:cs="Times New Roman"/>
          <w:sz w:val="24"/>
          <w:szCs w:val="24"/>
        </w:rPr>
        <w:t>CD</w:t>
      </w:r>
      <w:r w:rsidR="00AE5ACC" w:rsidRPr="000066EF">
        <w:rPr>
          <w:rFonts w:ascii="Book Antiqua" w:eastAsia="宋体" w:hAnsi="Book Antiqua" w:cs="Times New Roman"/>
          <w:sz w:val="24"/>
          <w:szCs w:val="24"/>
          <w:lang w:eastAsia="zh-CN"/>
        </w:rPr>
        <w:t>)</w:t>
      </w:r>
      <w:r w:rsidR="00CF12DF" w:rsidRPr="000066EF">
        <w:rPr>
          <w:rFonts w:ascii="Book Antiqua" w:hAnsi="Book Antiqua" w:cs="Times New Roman"/>
          <w:sz w:val="24"/>
          <w:szCs w:val="24"/>
        </w:rPr>
        <w:t xml:space="preserve">. </w:t>
      </w:r>
    </w:p>
    <w:p w14:paraId="29752A64" w14:textId="77777777" w:rsidR="00322DA4" w:rsidRPr="000066EF" w:rsidRDefault="00322DA4">
      <w:pPr>
        <w:widowControl/>
        <w:wordWrap/>
        <w:autoSpaceDE/>
        <w:autoSpaceDN/>
        <w:spacing w:after="0" w:line="360" w:lineRule="auto"/>
        <w:rPr>
          <w:rFonts w:ascii="Book Antiqua" w:eastAsia="宋体" w:hAnsi="Book Antiqua" w:cs="Times New Roman"/>
          <w:sz w:val="24"/>
          <w:szCs w:val="24"/>
          <w:lang w:eastAsia="zh-CN"/>
        </w:rPr>
      </w:pPr>
    </w:p>
    <w:p w14:paraId="735F601C" w14:textId="220B7576" w:rsidR="00FF129A" w:rsidRPr="000066EF" w:rsidRDefault="00FF129A">
      <w:pPr>
        <w:widowControl/>
        <w:wordWrap/>
        <w:autoSpaceDE/>
        <w:autoSpaceDN/>
        <w:spacing w:after="0" w:line="360" w:lineRule="auto"/>
        <w:rPr>
          <w:rFonts w:ascii="Book Antiqua" w:hAnsi="Book Antiqua" w:cs="Times New Roman"/>
          <w:b/>
          <w:i/>
          <w:sz w:val="24"/>
          <w:szCs w:val="24"/>
        </w:rPr>
      </w:pPr>
      <w:r w:rsidRPr="000066EF">
        <w:rPr>
          <w:rFonts w:ascii="Book Antiqua" w:hAnsi="Book Antiqua" w:cs="Times New Roman"/>
          <w:b/>
          <w:i/>
          <w:sz w:val="24"/>
          <w:szCs w:val="24"/>
        </w:rPr>
        <w:t xml:space="preserve">Research </w:t>
      </w:r>
      <w:r w:rsidR="00B8031B" w:rsidRPr="000066EF">
        <w:rPr>
          <w:rFonts w:ascii="Book Antiqua" w:eastAsia="宋体" w:hAnsi="Book Antiqua" w:cs="Times New Roman"/>
          <w:b/>
          <w:i/>
          <w:sz w:val="24"/>
          <w:szCs w:val="24"/>
          <w:lang w:eastAsia="zh-CN"/>
        </w:rPr>
        <w:t>f</w:t>
      </w:r>
      <w:r w:rsidR="00B8031B" w:rsidRPr="000066EF">
        <w:rPr>
          <w:rFonts w:ascii="Book Antiqua" w:hAnsi="Book Antiqua" w:cs="Times New Roman"/>
          <w:b/>
          <w:i/>
          <w:sz w:val="24"/>
          <w:szCs w:val="24"/>
        </w:rPr>
        <w:t>rontiers</w:t>
      </w:r>
    </w:p>
    <w:p w14:paraId="614F0028" w14:textId="2C29B0B5" w:rsidR="00FF129A" w:rsidRPr="000066EF" w:rsidRDefault="00FF129A">
      <w:pPr>
        <w:widowControl/>
        <w:wordWrap/>
        <w:autoSpaceDE/>
        <w:autoSpaceDN/>
        <w:spacing w:after="0" w:line="360" w:lineRule="auto"/>
        <w:rPr>
          <w:rFonts w:ascii="Book Antiqua" w:eastAsia="宋体" w:hAnsi="Book Antiqua" w:cs="Times New Roman"/>
          <w:sz w:val="24"/>
          <w:szCs w:val="24"/>
          <w:lang w:eastAsia="zh-CN"/>
        </w:rPr>
      </w:pPr>
      <w:r w:rsidRPr="000066EF">
        <w:rPr>
          <w:rFonts w:ascii="Book Antiqua" w:hAnsi="Book Antiqua" w:cs="Times New Roman"/>
          <w:sz w:val="24"/>
          <w:szCs w:val="24"/>
        </w:rPr>
        <w:t xml:space="preserve">There are few studies on diagnostic delays associated with </w:t>
      </w:r>
      <w:r w:rsidR="00AE5ACC" w:rsidRPr="000066EF">
        <w:rPr>
          <w:rFonts w:ascii="Book Antiqua" w:hAnsi="Book Antiqua" w:cs="Times New Roman"/>
          <w:sz w:val="24"/>
          <w:szCs w:val="24"/>
        </w:rPr>
        <w:t>IBD</w:t>
      </w:r>
      <w:r w:rsidRPr="000066EF">
        <w:rPr>
          <w:rFonts w:ascii="Book Antiqua" w:hAnsi="Book Antiqua" w:cs="Times New Roman"/>
          <w:sz w:val="24"/>
          <w:szCs w:val="24"/>
        </w:rPr>
        <w:t xml:space="preserve"> in Asia. </w:t>
      </w:r>
      <w:r w:rsidR="00863EEE" w:rsidRPr="000066EF">
        <w:rPr>
          <w:rFonts w:ascii="Book Antiqua" w:hAnsi="Book Antiqua" w:cs="Times New Roman"/>
          <w:sz w:val="24"/>
          <w:szCs w:val="24"/>
        </w:rPr>
        <w:t xml:space="preserve">Because there were </w:t>
      </w:r>
      <w:r w:rsidRPr="000066EF">
        <w:rPr>
          <w:rFonts w:ascii="Book Antiqua" w:hAnsi="Book Antiqua" w:cs="Times New Roman"/>
          <w:sz w:val="24"/>
          <w:szCs w:val="24"/>
        </w:rPr>
        <w:t xml:space="preserve">significant differences in the epidemiological and clinical features of IBD according to ethnicities and environmental factors, we aimed to investigate the clinical factors and outcomes associated with diagnostic delays in Korean patients with </w:t>
      </w:r>
      <w:r w:rsidR="00863EEE" w:rsidRPr="000066EF">
        <w:rPr>
          <w:rFonts w:ascii="Book Antiqua" w:hAnsi="Book Antiqua" w:cs="Times New Roman"/>
          <w:sz w:val="24"/>
          <w:szCs w:val="24"/>
        </w:rPr>
        <w:t>IBD.</w:t>
      </w:r>
    </w:p>
    <w:p w14:paraId="0EE7F52E" w14:textId="77777777" w:rsidR="00322DA4" w:rsidRPr="000066EF" w:rsidRDefault="00322DA4">
      <w:pPr>
        <w:widowControl/>
        <w:wordWrap/>
        <w:autoSpaceDE/>
        <w:autoSpaceDN/>
        <w:spacing w:after="0" w:line="360" w:lineRule="auto"/>
        <w:rPr>
          <w:rFonts w:ascii="Book Antiqua" w:eastAsia="宋体" w:hAnsi="Book Antiqua" w:cs="Times New Roman"/>
          <w:sz w:val="24"/>
          <w:szCs w:val="24"/>
          <w:lang w:eastAsia="zh-CN"/>
        </w:rPr>
      </w:pPr>
    </w:p>
    <w:p w14:paraId="599345A8" w14:textId="77777777" w:rsidR="00863EEE" w:rsidRPr="000066EF" w:rsidRDefault="00863EEE">
      <w:pPr>
        <w:widowControl/>
        <w:wordWrap/>
        <w:autoSpaceDE/>
        <w:autoSpaceDN/>
        <w:spacing w:after="0" w:line="360" w:lineRule="auto"/>
        <w:rPr>
          <w:rFonts w:ascii="Book Antiqua" w:hAnsi="Book Antiqua" w:cs="Times New Roman"/>
          <w:b/>
          <w:i/>
          <w:sz w:val="24"/>
          <w:szCs w:val="24"/>
        </w:rPr>
      </w:pPr>
      <w:r w:rsidRPr="000066EF">
        <w:rPr>
          <w:rFonts w:ascii="Book Antiqua" w:hAnsi="Book Antiqua" w:cs="Times New Roman"/>
          <w:b/>
          <w:i/>
          <w:sz w:val="24"/>
          <w:szCs w:val="24"/>
        </w:rPr>
        <w:t>Innovations and breakthroughs</w:t>
      </w:r>
    </w:p>
    <w:p w14:paraId="17915C50" w14:textId="566CCC72" w:rsidR="00BE5D9F" w:rsidRPr="000066EF" w:rsidRDefault="0051202A">
      <w:pPr>
        <w:wordWrap/>
        <w:adjustRightInd w:val="0"/>
        <w:spacing w:after="0" w:line="360" w:lineRule="auto"/>
        <w:rPr>
          <w:rFonts w:ascii="Book Antiqua" w:eastAsia="宋体" w:hAnsi="Book Antiqua" w:cs="Times New Roman"/>
          <w:sz w:val="24"/>
          <w:szCs w:val="24"/>
          <w:lang w:eastAsia="zh-CN"/>
        </w:rPr>
      </w:pPr>
      <w:r w:rsidRPr="000066EF">
        <w:rPr>
          <w:rFonts w:ascii="Book Antiqua" w:eastAsia="Malgun Gothic" w:hAnsi="Book Antiqua" w:cs="Times New Roman"/>
          <w:sz w:val="24"/>
          <w:szCs w:val="24"/>
        </w:rPr>
        <w:t>In present study, a</w:t>
      </w:r>
      <w:r w:rsidR="00BE5D9F" w:rsidRPr="000066EF">
        <w:rPr>
          <w:rFonts w:ascii="Book Antiqua" w:eastAsia="Malgun Gothic" w:hAnsi="Book Antiqua" w:cs="Times New Roman"/>
          <w:sz w:val="24"/>
          <w:szCs w:val="24"/>
        </w:rPr>
        <w:t xml:space="preserve"> long diagnostic delay was defined based on the time interval in which the 76</w:t>
      </w:r>
      <w:r w:rsidR="00BE5D9F" w:rsidRPr="000066EF">
        <w:rPr>
          <w:rFonts w:ascii="Book Antiqua" w:eastAsia="Malgun Gothic" w:hAnsi="Book Antiqua" w:cs="Times New Roman"/>
          <w:sz w:val="24"/>
          <w:szCs w:val="24"/>
          <w:vertAlign w:val="superscript"/>
        </w:rPr>
        <w:t>th</w:t>
      </w:r>
      <w:r w:rsidR="00BE5D9F" w:rsidRPr="000066EF">
        <w:rPr>
          <w:rFonts w:ascii="Book Antiqua" w:eastAsia="Malgun Gothic" w:hAnsi="Book Antiqua" w:cs="Times New Roman"/>
          <w:sz w:val="24"/>
          <w:szCs w:val="24"/>
        </w:rPr>
        <w:t xml:space="preserve"> to 100</w:t>
      </w:r>
      <w:r w:rsidR="00BE5D9F" w:rsidRPr="000066EF">
        <w:rPr>
          <w:rFonts w:ascii="Book Antiqua" w:eastAsia="Malgun Gothic" w:hAnsi="Book Antiqua" w:cs="Times New Roman"/>
          <w:sz w:val="24"/>
          <w:szCs w:val="24"/>
          <w:vertAlign w:val="superscript"/>
        </w:rPr>
        <w:t>th</w:t>
      </w:r>
      <w:r w:rsidR="00BE5D9F" w:rsidRPr="000066EF">
        <w:rPr>
          <w:rFonts w:ascii="Book Antiqua" w:eastAsia="Malgun Gothic" w:hAnsi="Book Antiqua" w:cs="Times New Roman"/>
          <w:sz w:val="24"/>
          <w:szCs w:val="24"/>
        </w:rPr>
        <w:t xml:space="preserve"> percentile of the patients </w:t>
      </w:r>
      <w:proofErr w:type="gramStart"/>
      <w:r w:rsidR="00BE5D9F" w:rsidRPr="000066EF">
        <w:rPr>
          <w:rFonts w:ascii="Book Antiqua" w:eastAsia="Malgun Gothic" w:hAnsi="Book Antiqua" w:cs="Times New Roman"/>
          <w:sz w:val="24"/>
          <w:szCs w:val="24"/>
        </w:rPr>
        <w:t>were</w:t>
      </w:r>
      <w:proofErr w:type="gramEnd"/>
      <w:r w:rsidR="00BE5D9F" w:rsidRPr="000066EF">
        <w:rPr>
          <w:rFonts w:ascii="Book Antiqua" w:eastAsia="Malgun Gothic" w:hAnsi="Book Antiqua" w:cs="Times New Roman"/>
          <w:sz w:val="24"/>
          <w:szCs w:val="24"/>
        </w:rPr>
        <w:t xml:space="preserve"> diagnosed due to no established criteria. This study demonstrated a considerable diagnostic delay in patients with Asian patients</w:t>
      </w:r>
      <w:r w:rsidR="00742598" w:rsidRPr="000066EF">
        <w:rPr>
          <w:rFonts w:ascii="Book Antiqua" w:eastAsia="Malgun Gothic" w:hAnsi="Book Antiqua" w:cs="Times New Roman"/>
          <w:sz w:val="24"/>
          <w:szCs w:val="24"/>
        </w:rPr>
        <w:t xml:space="preserve"> with IBD</w:t>
      </w:r>
      <w:r w:rsidR="00BE5D9F" w:rsidRPr="000066EF">
        <w:rPr>
          <w:rFonts w:ascii="Book Antiqua" w:eastAsia="Malgun Gothic" w:hAnsi="Book Antiqua" w:cs="Times New Roman"/>
          <w:sz w:val="24"/>
          <w:szCs w:val="24"/>
        </w:rPr>
        <w:t xml:space="preserve">. Further, a long diagnostic delay was significantly associated with poor outcome such as a higher risk of IBD-related intestinal surgery in both the patients with CD and </w:t>
      </w:r>
      <w:r w:rsidR="00AE5ACC" w:rsidRPr="000066EF">
        <w:rPr>
          <w:rFonts w:ascii="Book Antiqua" w:hAnsi="Book Antiqua" w:cs="Times New Roman"/>
          <w:sz w:val="24"/>
          <w:szCs w:val="24"/>
        </w:rPr>
        <w:t>ulcerative colitis</w:t>
      </w:r>
      <w:r w:rsidR="00BE5D9F" w:rsidRPr="000066EF">
        <w:rPr>
          <w:rFonts w:ascii="Book Antiqua" w:eastAsia="Malgun Gothic" w:hAnsi="Book Antiqua" w:cs="Times New Roman"/>
          <w:sz w:val="24"/>
          <w:szCs w:val="24"/>
        </w:rPr>
        <w:t>.</w:t>
      </w:r>
    </w:p>
    <w:p w14:paraId="73B597AF" w14:textId="77777777" w:rsidR="00322DA4" w:rsidRPr="000066EF" w:rsidRDefault="00322DA4">
      <w:pPr>
        <w:wordWrap/>
        <w:adjustRightInd w:val="0"/>
        <w:spacing w:after="0" w:line="360" w:lineRule="auto"/>
        <w:rPr>
          <w:rFonts w:ascii="Book Antiqua" w:eastAsia="宋体" w:hAnsi="Book Antiqua" w:cs="Times New Roman"/>
          <w:sz w:val="24"/>
          <w:szCs w:val="24"/>
          <w:lang w:eastAsia="zh-CN"/>
        </w:rPr>
      </w:pPr>
    </w:p>
    <w:p w14:paraId="5E4EA38E" w14:textId="73BC303C" w:rsidR="00BE5D9F" w:rsidRPr="000066EF" w:rsidRDefault="00BE5D9F">
      <w:pPr>
        <w:wordWrap/>
        <w:adjustRightInd w:val="0"/>
        <w:spacing w:after="0" w:line="360" w:lineRule="auto"/>
        <w:rPr>
          <w:rFonts w:ascii="Book Antiqua" w:eastAsia="Malgun Gothic" w:hAnsi="Book Antiqua" w:cs="Times New Roman"/>
          <w:b/>
          <w:i/>
          <w:sz w:val="24"/>
          <w:szCs w:val="24"/>
        </w:rPr>
      </w:pPr>
      <w:r w:rsidRPr="000066EF">
        <w:rPr>
          <w:rFonts w:ascii="Book Antiqua" w:eastAsia="Malgun Gothic" w:hAnsi="Book Antiqua" w:cs="Times New Roman"/>
          <w:b/>
          <w:i/>
          <w:sz w:val="24"/>
          <w:szCs w:val="24"/>
        </w:rPr>
        <w:t>Application</w:t>
      </w:r>
      <w:r w:rsidR="00F2675B" w:rsidRPr="000066EF">
        <w:rPr>
          <w:rFonts w:ascii="Book Antiqua" w:eastAsia="Malgun Gothic" w:hAnsi="Book Antiqua" w:cs="Times New Roman"/>
          <w:b/>
          <w:i/>
          <w:sz w:val="24"/>
          <w:szCs w:val="24"/>
        </w:rPr>
        <w:t>s</w:t>
      </w:r>
    </w:p>
    <w:p w14:paraId="2521D661" w14:textId="2138045E" w:rsidR="00BE5D9F" w:rsidRPr="000066EF" w:rsidRDefault="00BE5D9F">
      <w:pPr>
        <w:wordWrap/>
        <w:adjustRightInd w:val="0"/>
        <w:spacing w:after="0" w:line="360" w:lineRule="auto"/>
        <w:rPr>
          <w:rFonts w:ascii="Book Antiqua" w:hAnsi="Book Antiqua" w:cs="Times New Roman"/>
          <w:sz w:val="24"/>
          <w:szCs w:val="24"/>
        </w:rPr>
      </w:pPr>
      <w:r w:rsidRPr="000066EF">
        <w:rPr>
          <w:rFonts w:ascii="Book Antiqua" w:hAnsi="Book Antiqua" w:cs="Times New Roman"/>
          <w:sz w:val="24"/>
          <w:szCs w:val="24"/>
        </w:rPr>
        <w:t>Efforts should be made to reduce diagnostic delay</w:t>
      </w:r>
      <w:r w:rsidR="00742598" w:rsidRPr="000066EF">
        <w:rPr>
          <w:rFonts w:ascii="Book Antiqua" w:hAnsi="Book Antiqua" w:cs="Times New Roman"/>
          <w:sz w:val="24"/>
          <w:szCs w:val="24"/>
        </w:rPr>
        <w:t xml:space="preserve">s, such as increasing awareness and strengthening educations about IBD </w:t>
      </w:r>
      <w:r w:rsidRPr="000066EF">
        <w:rPr>
          <w:rFonts w:ascii="Book Antiqua" w:hAnsi="Book Antiqua" w:cs="Times New Roman"/>
          <w:sz w:val="24"/>
          <w:szCs w:val="24"/>
        </w:rPr>
        <w:t>for physicians and the public, to improve the prognosis of patients with IBD.</w:t>
      </w:r>
    </w:p>
    <w:p w14:paraId="5730D214" w14:textId="77777777" w:rsidR="00BE5D9F" w:rsidRPr="000066EF" w:rsidRDefault="00BE5D9F">
      <w:pPr>
        <w:widowControl/>
        <w:wordWrap/>
        <w:autoSpaceDE/>
        <w:autoSpaceDN/>
        <w:spacing w:after="0" w:line="360" w:lineRule="auto"/>
        <w:rPr>
          <w:rFonts w:ascii="Book Antiqua" w:hAnsi="Book Antiqua" w:cs="Times New Roman"/>
          <w:b/>
          <w:sz w:val="24"/>
          <w:szCs w:val="24"/>
        </w:rPr>
      </w:pPr>
    </w:p>
    <w:p w14:paraId="4E956259" w14:textId="77FA7FFE" w:rsidR="00F2675B" w:rsidRPr="000066EF" w:rsidRDefault="00B8031B">
      <w:pPr>
        <w:widowControl/>
        <w:wordWrap/>
        <w:autoSpaceDE/>
        <w:autoSpaceDN/>
        <w:spacing w:after="0" w:line="360" w:lineRule="auto"/>
        <w:rPr>
          <w:rFonts w:ascii="Book Antiqua" w:eastAsia="宋体" w:hAnsi="Book Antiqua" w:cs="Times New Roman"/>
          <w:b/>
          <w:i/>
          <w:sz w:val="24"/>
          <w:szCs w:val="24"/>
          <w:lang w:eastAsia="zh-CN"/>
        </w:rPr>
      </w:pPr>
      <w:r w:rsidRPr="000066EF">
        <w:rPr>
          <w:rFonts w:ascii="Book Antiqua" w:hAnsi="Book Antiqua" w:cs="Times New Roman"/>
          <w:b/>
          <w:i/>
          <w:sz w:val="24"/>
          <w:szCs w:val="24"/>
        </w:rPr>
        <w:t>Peer</w:t>
      </w:r>
      <w:r w:rsidRPr="000066EF">
        <w:rPr>
          <w:rFonts w:ascii="Book Antiqua" w:eastAsia="宋体" w:hAnsi="Book Antiqua" w:cs="Times New Roman"/>
          <w:b/>
          <w:i/>
          <w:sz w:val="24"/>
          <w:szCs w:val="24"/>
          <w:lang w:eastAsia="zh-CN"/>
        </w:rPr>
        <w:t>-</w:t>
      </w:r>
      <w:r w:rsidR="00F2675B" w:rsidRPr="000066EF">
        <w:rPr>
          <w:rFonts w:ascii="Book Antiqua" w:hAnsi="Book Antiqua" w:cs="Times New Roman"/>
          <w:b/>
          <w:i/>
          <w:sz w:val="24"/>
          <w:szCs w:val="24"/>
        </w:rPr>
        <w:t>review</w:t>
      </w:r>
    </w:p>
    <w:p w14:paraId="07618D8C" w14:textId="65CB0DD9" w:rsidR="00A04F3C" w:rsidRPr="000066EF" w:rsidRDefault="00A04F3C">
      <w:pPr>
        <w:widowControl/>
        <w:wordWrap/>
        <w:autoSpaceDE/>
        <w:autoSpaceDN/>
        <w:spacing w:after="0" w:line="360" w:lineRule="auto"/>
        <w:rPr>
          <w:rFonts w:ascii="Book Antiqua" w:eastAsia="宋体" w:hAnsi="Book Antiqua" w:cs="Times New Roman"/>
          <w:sz w:val="24"/>
          <w:szCs w:val="24"/>
          <w:lang w:eastAsia="zh-CN"/>
        </w:rPr>
      </w:pPr>
      <w:r w:rsidRPr="000066EF">
        <w:rPr>
          <w:rFonts w:ascii="Book Antiqua" w:hAnsi="Book Antiqua" w:cs="Times New Roman"/>
          <w:sz w:val="24"/>
          <w:szCs w:val="24"/>
        </w:rPr>
        <w:t>The manuscript has convincing data and is publishable</w:t>
      </w:r>
      <w:r w:rsidRPr="000066EF">
        <w:rPr>
          <w:rFonts w:ascii="Book Antiqua" w:eastAsia="宋体" w:hAnsi="Book Antiqua" w:cs="Times New Roman"/>
          <w:sz w:val="24"/>
          <w:szCs w:val="24"/>
          <w:lang w:eastAsia="zh-CN"/>
        </w:rPr>
        <w:t>.</w:t>
      </w:r>
    </w:p>
    <w:p w14:paraId="3CBD3E5E" w14:textId="26EC1033" w:rsidR="00E93B0C" w:rsidRPr="000066EF" w:rsidRDefault="00875DE5">
      <w:pPr>
        <w:widowControl/>
        <w:wordWrap/>
        <w:autoSpaceDE/>
        <w:autoSpaceDN/>
        <w:spacing w:after="0" w:line="360" w:lineRule="auto"/>
        <w:rPr>
          <w:rFonts w:ascii="Book Antiqua" w:hAnsi="Book Antiqua" w:cs="Times New Roman"/>
          <w:b/>
          <w:sz w:val="24"/>
          <w:szCs w:val="24"/>
        </w:rPr>
      </w:pPr>
      <w:r w:rsidRPr="000066EF">
        <w:rPr>
          <w:rFonts w:ascii="Book Antiqua" w:hAnsi="Book Antiqua" w:cs="Times New Roman"/>
          <w:b/>
          <w:sz w:val="24"/>
          <w:szCs w:val="24"/>
        </w:rPr>
        <w:br w:type="page"/>
      </w:r>
      <w:r w:rsidR="003118C2" w:rsidRPr="000066EF">
        <w:rPr>
          <w:rFonts w:ascii="Book Antiqua" w:hAnsi="Book Antiqua" w:cs="Times New Roman"/>
          <w:b/>
          <w:sz w:val="24"/>
          <w:szCs w:val="24"/>
        </w:rPr>
        <w:lastRenderedPageBreak/>
        <w:t>R</w:t>
      </w:r>
      <w:r w:rsidR="00DE262A" w:rsidRPr="000066EF">
        <w:rPr>
          <w:rFonts w:ascii="Book Antiqua" w:hAnsi="Book Antiqua" w:cs="Times New Roman"/>
          <w:b/>
          <w:sz w:val="24"/>
          <w:szCs w:val="24"/>
        </w:rPr>
        <w:t>EFERENCES</w:t>
      </w:r>
    </w:p>
    <w:p w14:paraId="0D452FF5"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1 </w:t>
      </w:r>
      <w:proofErr w:type="spellStart"/>
      <w:r w:rsidRPr="000066EF">
        <w:rPr>
          <w:rFonts w:ascii="Book Antiqua" w:hAnsi="Book Antiqua"/>
          <w:b/>
          <w:sz w:val="24"/>
          <w:szCs w:val="24"/>
        </w:rPr>
        <w:t>Hanauer</w:t>
      </w:r>
      <w:proofErr w:type="spellEnd"/>
      <w:r w:rsidRPr="000066EF">
        <w:rPr>
          <w:rFonts w:ascii="Book Antiqua" w:hAnsi="Book Antiqua"/>
          <w:b/>
          <w:sz w:val="24"/>
          <w:szCs w:val="24"/>
        </w:rPr>
        <w:t xml:space="preserve"> SB</w:t>
      </w:r>
      <w:r w:rsidRPr="000066EF">
        <w:rPr>
          <w:rFonts w:ascii="Book Antiqua" w:hAnsi="Book Antiqua"/>
          <w:sz w:val="24"/>
          <w:szCs w:val="24"/>
        </w:rPr>
        <w:t xml:space="preserve">. Inflammatory bowel disease: epidemiology, pathogenesis, and therapeutic opportunities. </w:t>
      </w:r>
      <w:proofErr w:type="spellStart"/>
      <w:r w:rsidRPr="000066EF">
        <w:rPr>
          <w:rFonts w:ascii="Book Antiqua" w:hAnsi="Book Antiqua"/>
          <w:i/>
          <w:sz w:val="24"/>
          <w:szCs w:val="24"/>
        </w:rPr>
        <w:t>Inflamm</w:t>
      </w:r>
      <w:proofErr w:type="spellEnd"/>
      <w:r w:rsidRPr="000066EF">
        <w:rPr>
          <w:rFonts w:ascii="Book Antiqua" w:hAnsi="Book Antiqua"/>
          <w:i/>
          <w:sz w:val="24"/>
          <w:szCs w:val="24"/>
        </w:rPr>
        <w:t xml:space="preserve"> Bowel Dis</w:t>
      </w:r>
      <w:r w:rsidRPr="000066EF">
        <w:rPr>
          <w:rFonts w:ascii="Book Antiqua" w:hAnsi="Book Antiqua"/>
          <w:sz w:val="24"/>
          <w:szCs w:val="24"/>
        </w:rPr>
        <w:t xml:space="preserve"> 2006; </w:t>
      </w:r>
      <w:r w:rsidRPr="000066EF">
        <w:rPr>
          <w:rFonts w:ascii="Book Antiqua" w:hAnsi="Book Antiqua"/>
          <w:b/>
          <w:sz w:val="24"/>
          <w:szCs w:val="24"/>
        </w:rPr>
        <w:t xml:space="preserve">12 </w:t>
      </w:r>
      <w:proofErr w:type="spellStart"/>
      <w:r w:rsidRPr="000066EF">
        <w:rPr>
          <w:rFonts w:ascii="Book Antiqua" w:hAnsi="Book Antiqua"/>
          <w:sz w:val="24"/>
          <w:szCs w:val="24"/>
        </w:rPr>
        <w:t>Suppl</w:t>
      </w:r>
      <w:proofErr w:type="spellEnd"/>
      <w:r w:rsidRPr="000066EF">
        <w:rPr>
          <w:rFonts w:ascii="Book Antiqua" w:hAnsi="Book Antiqua"/>
          <w:sz w:val="24"/>
          <w:szCs w:val="24"/>
        </w:rPr>
        <w:t xml:space="preserve"> 1: S3-S9 [PMID: 16378007 DOI: 10.1097/01.MIB.0000195385.19268.68]</w:t>
      </w:r>
    </w:p>
    <w:p w14:paraId="324D790F"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2 </w:t>
      </w:r>
      <w:proofErr w:type="spellStart"/>
      <w:r w:rsidRPr="000066EF">
        <w:rPr>
          <w:rFonts w:ascii="Book Antiqua" w:hAnsi="Book Antiqua"/>
          <w:b/>
          <w:sz w:val="24"/>
          <w:szCs w:val="24"/>
        </w:rPr>
        <w:t>Cosnes</w:t>
      </w:r>
      <w:proofErr w:type="spellEnd"/>
      <w:r w:rsidRPr="000066EF">
        <w:rPr>
          <w:rFonts w:ascii="Book Antiqua" w:hAnsi="Book Antiqua"/>
          <w:b/>
          <w:sz w:val="24"/>
          <w:szCs w:val="24"/>
        </w:rPr>
        <w:t xml:space="preserve"> J</w:t>
      </w:r>
      <w:r w:rsidRPr="000066EF">
        <w:rPr>
          <w:rFonts w:ascii="Book Antiqua" w:hAnsi="Book Antiqua"/>
          <w:sz w:val="24"/>
          <w:szCs w:val="24"/>
        </w:rPr>
        <w:t xml:space="preserve">, Gower-Rousseau C, </w:t>
      </w:r>
      <w:proofErr w:type="spellStart"/>
      <w:r w:rsidRPr="000066EF">
        <w:rPr>
          <w:rFonts w:ascii="Book Antiqua" w:hAnsi="Book Antiqua"/>
          <w:sz w:val="24"/>
          <w:szCs w:val="24"/>
        </w:rPr>
        <w:t>Seksik</w:t>
      </w:r>
      <w:proofErr w:type="spellEnd"/>
      <w:r w:rsidRPr="000066EF">
        <w:rPr>
          <w:rFonts w:ascii="Book Antiqua" w:hAnsi="Book Antiqua"/>
          <w:sz w:val="24"/>
          <w:szCs w:val="24"/>
        </w:rPr>
        <w:t xml:space="preserve"> P, </w:t>
      </w:r>
      <w:proofErr w:type="spellStart"/>
      <w:r w:rsidRPr="000066EF">
        <w:rPr>
          <w:rFonts w:ascii="Book Antiqua" w:hAnsi="Book Antiqua"/>
          <w:sz w:val="24"/>
          <w:szCs w:val="24"/>
        </w:rPr>
        <w:t>Cortot</w:t>
      </w:r>
      <w:proofErr w:type="spellEnd"/>
      <w:r w:rsidRPr="000066EF">
        <w:rPr>
          <w:rFonts w:ascii="Book Antiqua" w:hAnsi="Book Antiqua"/>
          <w:sz w:val="24"/>
          <w:szCs w:val="24"/>
        </w:rPr>
        <w:t xml:space="preserve"> A. Epidemiology and natural history of inflammatory bowel diseases. </w:t>
      </w:r>
      <w:r w:rsidRPr="000066EF">
        <w:rPr>
          <w:rFonts w:ascii="Book Antiqua" w:hAnsi="Book Antiqua"/>
          <w:i/>
          <w:sz w:val="24"/>
          <w:szCs w:val="24"/>
        </w:rPr>
        <w:t>Gastroenterology</w:t>
      </w:r>
      <w:r w:rsidRPr="000066EF">
        <w:rPr>
          <w:rFonts w:ascii="Book Antiqua" w:hAnsi="Book Antiqua"/>
          <w:sz w:val="24"/>
          <w:szCs w:val="24"/>
        </w:rPr>
        <w:t xml:space="preserve"> 2011; </w:t>
      </w:r>
      <w:r w:rsidRPr="000066EF">
        <w:rPr>
          <w:rFonts w:ascii="Book Antiqua" w:hAnsi="Book Antiqua"/>
          <w:b/>
          <w:sz w:val="24"/>
          <w:szCs w:val="24"/>
        </w:rPr>
        <w:t>140</w:t>
      </w:r>
      <w:r w:rsidRPr="000066EF">
        <w:rPr>
          <w:rFonts w:ascii="Book Antiqua" w:hAnsi="Book Antiqua"/>
          <w:sz w:val="24"/>
          <w:szCs w:val="24"/>
        </w:rPr>
        <w:t>: 1785-1794 [PMID: 21530745 DOI: 10.1053/j.gastro.2011.01.055]</w:t>
      </w:r>
    </w:p>
    <w:p w14:paraId="612A10FC"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3 </w:t>
      </w:r>
      <w:proofErr w:type="spellStart"/>
      <w:r w:rsidRPr="000066EF">
        <w:rPr>
          <w:rFonts w:ascii="Book Antiqua" w:hAnsi="Book Antiqua"/>
          <w:b/>
          <w:sz w:val="24"/>
          <w:szCs w:val="24"/>
        </w:rPr>
        <w:t>D'Haens</w:t>
      </w:r>
      <w:proofErr w:type="spellEnd"/>
      <w:r w:rsidRPr="000066EF">
        <w:rPr>
          <w:rFonts w:ascii="Book Antiqua" w:hAnsi="Book Antiqua"/>
          <w:b/>
          <w:sz w:val="24"/>
          <w:szCs w:val="24"/>
        </w:rPr>
        <w:t xml:space="preserve"> G</w:t>
      </w:r>
      <w:r w:rsidRPr="000066EF">
        <w:rPr>
          <w:rFonts w:ascii="Book Antiqua" w:hAnsi="Book Antiqua"/>
          <w:sz w:val="24"/>
          <w:szCs w:val="24"/>
        </w:rPr>
        <w:t xml:space="preserve">, </w:t>
      </w:r>
      <w:proofErr w:type="spellStart"/>
      <w:r w:rsidRPr="000066EF">
        <w:rPr>
          <w:rFonts w:ascii="Book Antiqua" w:hAnsi="Book Antiqua"/>
          <w:sz w:val="24"/>
          <w:szCs w:val="24"/>
        </w:rPr>
        <w:t>Baert</w:t>
      </w:r>
      <w:proofErr w:type="spellEnd"/>
      <w:r w:rsidRPr="000066EF">
        <w:rPr>
          <w:rFonts w:ascii="Book Antiqua" w:hAnsi="Book Antiqua"/>
          <w:sz w:val="24"/>
          <w:szCs w:val="24"/>
        </w:rPr>
        <w:t xml:space="preserve"> F, van </w:t>
      </w:r>
      <w:proofErr w:type="spellStart"/>
      <w:r w:rsidRPr="000066EF">
        <w:rPr>
          <w:rFonts w:ascii="Book Antiqua" w:hAnsi="Book Antiqua"/>
          <w:sz w:val="24"/>
          <w:szCs w:val="24"/>
        </w:rPr>
        <w:t>Assche</w:t>
      </w:r>
      <w:proofErr w:type="spellEnd"/>
      <w:r w:rsidRPr="000066EF">
        <w:rPr>
          <w:rFonts w:ascii="Book Antiqua" w:hAnsi="Book Antiqua"/>
          <w:sz w:val="24"/>
          <w:szCs w:val="24"/>
        </w:rPr>
        <w:t xml:space="preserve"> G, </w:t>
      </w:r>
      <w:proofErr w:type="spellStart"/>
      <w:r w:rsidRPr="000066EF">
        <w:rPr>
          <w:rFonts w:ascii="Book Antiqua" w:hAnsi="Book Antiqua"/>
          <w:sz w:val="24"/>
          <w:szCs w:val="24"/>
        </w:rPr>
        <w:t>Caenepeel</w:t>
      </w:r>
      <w:proofErr w:type="spellEnd"/>
      <w:r w:rsidRPr="000066EF">
        <w:rPr>
          <w:rFonts w:ascii="Book Antiqua" w:hAnsi="Book Antiqua"/>
          <w:sz w:val="24"/>
          <w:szCs w:val="24"/>
        </w:rPr>
        <w:t xml:space="preserve"> P, </w:t>
      </w:r>
      <w:proofErr w:type="spellStart"/>
      <w:r w:rsidRPr="000066EF">
        <w:rPr>
          <w:rFonts w:ascii="Book Antiqua" w:hAnsi="Book Antiqua"/>
          <w:sz w:val="24"/>
          <w:szCs w:val="24"/>
        </w:rPr>
        <w:t>Vergauwe</w:t>
      </w:r>
      <w:proofErr w:type="spellEnd"/>
      <w:r w:rsidRPr="000066EF">
        <w:rPr>
          <w:rFonts w:ascii="Book Antiqua" w:hAnsi="Book Antiqua"/>
          <w:sz w:val="24"/>
          <w:szCs w:val="24"/>
        </w:rPr>
        <w:t xml:space="preserve"> P, </w:t>
      </w:r>
      <w:proofErr w:type="spellStart"/>
      <w:r w:rsidRPr="000066EF">
        <w:rPr>
          <w:rFonts w:ascii="Book Antiqua" w:hAnsi="Book Antiqua"/>
          <w:sz w:val="24"/>
          <w:szCs w:val="24"/>
        </w:rPr>
        <w:t>Tuynman</w:t>
      </w:r>
      <w:proofErr w:type="spellEnd"/>
      <w:r w:rsidRPr="000066EF">
        <w:rPr>
          <w:rFonts w:ascii="Book Antiqua" w:hAnsi="Book Antiqua"/>
          <w:sz w:val="24"/>
          <w:szCs w:val="24"/>
        </w:rPr>
        <w:t xml:space="preserve"> H, De </w:t>
      </w:r>
      <w:proofErr w:type="spellStart"/>
      <w:r w:rsidRPr="000066EF">
        <w:rPr>
          <w:rFonts w:ascii="Book Antiqua" w:hAnsi="Book Antiqua"/>
          <w:sz w:val="24"/>
          <w:szCs w:val="24"/>
        </w:rPr>
        <w:t>Vos</w:t>
      </w:r>
      <w:proofErr w:type="spellEnd"/>
      <w:r w:rsidRPr="000066EF">
        <w:rPr>
          <w:rFonts w:ascii="Book Antiqua" w:hAnsi="Book Antiqua"/>
          <w:sz w:val="24"/>
          <w:szCs w:val="24"/>
        </w:rPr>
        <w:t xml:space="preserve"> M, van Deventer S, </w:t>
      </w:r>
      <w:proofErr w:type="spellStart"/>
      <w:r w:rsidRPr="000066EF">
        <w:rPr>
          <w:rFonts w:ascii="Book Antiqua" w:hAnsi="Book Antiqua"/>
          <w:sz w:val="24"/>
          <w:szCs w:val="24"/>
        </w:rPr>
        <w:t>Stitt</w:t>
      </w:r>
      <w:proofErr w:type="spellEnd"/>
      <w:r w:rsidRPr="000066EF">
        <w:rPr>
          <w:rFonts w:ascii="Book Antiqua" w:hAnsi="Book Antiqua"/>
          <w:sz w:val="24"/>
          <w:szCs w:val="24"/>
        </w:rPr>
        <w:t xml:space="preserve"> L, Donner A, </w:t>
      </w:r>
      <w:proofErr w:type="spellStart"/>
      <w:r w:rsidRPr="000066EF">
        <w:rPr>
          <w:rFonts w:ascii="Book Antiqua" w:hAnsi="Book Antiqua"/>
          <w:sz w:val="24"/>
          <w:szCs w:val="24"/>
        </w:rPr>
        <w:t>Vermeire</w:t>
      </w:r>
      <w:proofErr w:type="spellEnd"/>
      <w:r w:rsidRPr="000066EF">
        <w:rPr>
          <w:rFonts w:ascii="Book Antiqua" w:hAnsi="Book Antiqua"/>
          <w:sz w:val="24"/>
          <w:szCs w:val="24"/>
        </w:rPr>
        <w:t xml:space="preserve"> S, Van De </w:t>
      </w:r>
      <w:proofErr w:type="spellStart"/>
      <w:r w:rsidRPr="000066EF">
        <w:rPr>
          <w:rFonts w:ascii="Book Antiqua" w:hAnsi="Book Antiqua"/>
          <w:sz w:val="24"/>
          <w:szCs w:val="24"/>
        </w:rPr>
        <w:t>Mierop</w:t>
      </w:r>
      <w:proofErr w:type="spellEnd"/>
      <w:r w:rsidRPr="000066EF">
        <w:rPr>
          <w:rFonts w:ascii="Book Antiqua" w:hAnsi="Book Antiqua"/>
          <w:sz w:val="24"/>
          <w:szCs w:val="24"/>
        </w:rPr>
        <w:t xml:space="preserve"> FJ, </w:t>
      </w:r>
      <w:proofErr w:type="spellStart"/>
      <w:r w:rsidRPr="000066EF">
        <w:rPr>
          <w:rFonts w:ascii="Book Antiqua" w:hAnsi="Book Antiqua"/>
          <w:sz w:val="24"/>
          <w:szCs w:val="24"/>
        </w:rPr>
        <w:t>Coche</w:t>
      </w:r>
      <w:proofErr w:type="spellEnd"/>
      <w:r w:rsidRPr="000066EF">
        <w:rPr>
          <w:rFonts w:ascii="Book Antiqua" w:hAnsi="Book Antiqua"/>
          <w:sz w:val="24"/>
          <w:szCs w:val="24"/>
        </w:rPr>
        <w:t xml:space="preserve"> JR, van der </w:t>
      </w:r>
      <w:proofErr w:type="spellStart"/>
      <w:r w:rsidRPr="000066EF">
        <w:rPr>
          <w:rFonts w:ascii="Book Antiqua" w:hAnsi="Book Antiqua"/>
          <w:sz w:val="24"/>
          <w:szCs w:val="24"/>
        </w:rPr>
        <w:t>Woude</w:t>
      </w:r>
      <w:proofErr w:type="spellEnd"/>
      <w:r w:rsidRPr="000066EF">
        <w:rPr>
          <w:rFonts w:ascii="Book Antiqua" w:hAnsi="Book Antiqua"/>
          <w:sz w:val="24"/>
          <w:szCs w:val="24"/>
        </w:rPr>
        <w:t xml:space="preserve"> J, </w:t>
      </w:r>
      <w:proofErr w:type="spellStart"/>
      <w:r w:rsidRPr="000066EF">
        <w:rPr>
          <w:rFonts w:ascii="Book Antiqua" w:hAnsi="Book Antiqua"/>
          <w:sz w:val="24"/>
          <w:szCs w:val="24"/>
        </w:rPr>
        <w:t>Ochsenkühn</w:t>
      </w:r>
      <w:proofErr w:type="spellEnd"/>
      <w:r w:rsidRPr="000066EF">
        <w:rPr>
          <w:rFonts w:ascii="Book Antiqua" w:hAnsi="Book Antiqua"/>
          <w:sz w:val="24"/>
          <w:szCs w:val="24"/>
        </w:rPr>
        <w:t xml:space="preserve"> T, van </w:t>
      </w:r>
      <w:proofErr w:type="spellStart"/>
      <w:r w:rsidRPr="000066EF">
        <w:rPr>
          <w:rFonts w:ascii="Book Antiqua" w:hAnsi="Book Antiqua"/>
          <w:sz w:val="24"/>
          <w:szCs w:val="24"/>
        </w:rPr>
        <w:t>Bodegraven</w:t>
      </w:r>
      <w:proofErr w:type="spellEnd"/>
      <w:r w:rsidRPr="000066EF">
        <w:rPr>
          <w:rFonts w:ascii="Book Antiqua" w:hAnsi="Book Antiqua"/>
          <w:sz w:val="24"/>
          <w:szCs w:val="24"/>
        </w:rPr>
        <w:t xml:space="preserve"> AA, Van </w:t>
      </w:r>
      <w:proofErr w:type="spellStart"/>
      <w:r w:rsidRPr="000066EF">
        <w:rPr>
          <w:rFonts w:ascii="Book Antiqua" w:hAnsi="Book Antiqua"/>
          <w:sz w:val="24"/>
          <w:szCs w:val="24"/>
        </w:rPr>
        <w:t>Hootegem</w:t>
      </w:r>
      <w:proofErr w:type="spellEnd"/>
      <w:r w:rsidRPr="000066EF">
        <w:rPr>
          <w:rFonts w:ascii="Book Antiqua" w:hAnsi="Book Antiqua"/>
          <w:sz w:val="24"/>
          <w:szCs w:val="24"/>
        </w:rPr>
        <w:t xml:space="preserve"> PP, </w:t>
      </w:r>
      <w:proofErr w:type="spellStart"/>
      <w:r w:rsidRPr="000066EF">
        <w:rPr>
          <w:rFonts w:ascii="Book Antiqua" w:hAnsi="Book Antiqua"/>
          <w:sz w:val="24"/>
          <w:szCs w:val="24"/>
        </w:rPr>
        <w:t>Lambrecht</w:t>
      </w:r>
      <w:proofErr w:type="spellEnd"/>
      <w:r w:rsidRPr="000066EF">
        <w:rPr>
          <w:rFonts w:ascii="Book Antiqua" w:hAnsi="Book Antiqua"/>
          <w:sz w:val="24"/>
          <w:szCs w:val="24"/>
        </w:rPr>
        <w:t xml:space="preserve"> GL, </w:t>
      </w:r>
      <w:proofErr w:type="spellStart"/>
      <w:r w:rsidRPr="000066EF">
        <w:rPr>
          <w:rFonts w:ascii="Book Antiqua" w:hAnsi="Book Antiqua"/>
          <w:sz w:val="24"/>
          <w:szCs w:val="24"/>
        </w:rPr>
        <w:t>Mana</w:t>
      </w:r>
      <w:proofErr w:type="spellEnd"/>
      <w:r w:rsidRPr="000066EF">
        <w:rPr>
          <w:rFonts w:ascii="Book Antiqua" w:hAnsi="Book Antiqua"/>
          <w:sz w:val="24"/>
          <w:szCs w:val="24"/>
        </w:rPr>
        <w:t xml:space="preserve"> F, </w:t>
      </w:r>
      <w:proofErr w:type="spellStart"/>
      <w:r w:rsidRPr="000066EF">
        <w:rPr>
          <w:rFonts w:ascii="Book Antiqua" w:hAnsi="Book Antiqua"/>
          <w:sz w:val="24"/>
          <w:szCs w:val="24"/>
        </w:rPr>
        <w:t>Rutgeerts</w:t>
      </w:r>
      <w:proofErr w:type="spellEnd"/>
      <w:r w:rsidRPr="000066EF">
        <w:rPr>
          <w:rFonts w:ascii="Book Antiqua" w:hAnsi="Book Antiqua"/>
          <w:sz w:val="24"/>
          <w:szCs w:val="24"/>
        </w:rPr>
        <w:t xml:space="preserve"> P, </w:t>
      </w:r>
      <w:proofErr w:type="spellStart"/>
      <w:r w:rsidRPr="000066EF">
        <w:rPr>
          <w:rFonts w:ascii="Book Antiqua" w:hAnsi="Book Antiqua"/>
          <w:sz w:val="24"/>
          <w:szCs w:val="24"/>
        </w:rPr>
        <w:t>Feagan</w:t>
      </w:r>
      <w:proofErr w:type="spellEnd"/>
      <w:r w:rsidRPr="000066EF">
        <w:rPr>
          <w:rFonts w:ascii="Book Antiqua" w:hAnsi="Book Antiqua"/>
          <w:sz w:val="24"/>
          <w:szCs w:val="24"/>
        </w:rPr>
        <w:t xml:space="preserve"> BG, </w:t>
      </w:r>
      <w:proofErr w:type="spellStart"/>
      <w:r w:rsidRPr="000066EF">
        <w:rPr>
          <w:rFonts w:ascii="Book Antiqua" w:hAnsi="Book Antiqua"/>
          <w:sz w:val="24"/>
          <w:szCs w:val="24"/>
        </w:rPr>
        <w:t>Hommes</w:t>
      </w:r>
      <w:proofErr w:type="spellEnd"/>
      <w:r w:rsidRPr="000066EF">
        <w:rPr>
          <w:rFonts w:ascii="Book Antiqua" w:hAnsi="Book Antiqua"/>
          <w:sz w:val="24"/>
          <w:szCs w:val="24"/>
        </w:rPr>
        <w:t xml:space="preserve"> D; Belgian Inflammatory Bowel Disease Research Group; North-Holland Gut Club. Early combined immunosuppression or conventional management in patients with newly diagnosed </w:t>
      </w:r>
      <w:proofErr w:type="spellStart"/>
      <w:r w:rsidRPr="000066EF">
        <w:rPr>
          <w:rFonts w:ascii="Book Antiqua" w:hAnsi="Book Antiqua"/>
          <w:sz w:val="24"/>
          <w:szCs w:val="24"/>
        </w:rPr>
        <w:t>Crohn's</w:t>
      </w:r>
      <w:proofErr w:type="spellEnd"/>
      <w:r w:rsidRPr="000066EF">
        <w:rPr>
          <w:rFonts w:ascii="Book Antiqua" w:hAnsi="Book Antiqua"/>
          <w:sz w:val="24"/>
          <w:szCs w:val="24"/>
        </w:rPr>
        <w:t xml:space="preserve"> disease: an open </w:t>
      </w:r>
      <w:proofErr w:type="spellStart"/>
      <w:r w:rsidRPr="000066EF">
        <w:rPr>
          <w:rFonts w:ascii="Book Antiqua" w:hAnsi="Book Antiqua"/>
          <w:sz w:val="24"/>
          <w:szCs w:val="24"/>
        </w:rPr>
        <w:t>randomised</w:t>
      </w:r>
      <w:proofErr w:type="spellEnd"/>
      <w:r w:rsidRPr="000066EF">
        <w:rPr>
          <w:rFonts w:ascii="Book Antiqua" w:hAnsi="Book Antiqua"/>
          <w:sz w:val="24"/>
          <w:szCs w:val="24"/>
        </w:rPr>
        <w:t xml:space="preserve"> trial. </w:t>
      </w:r>
      <w:r w:rsidRPr="000066EF">
        <w:rPr>
          <w:rFonts w:ascii="Book Antiqua" w:hAnsi="Book Antiqua"/>
          <w:i/>
          <w:sz w:val="24"/>
          <w:szCs w:val="24"/>
        </w:rPr>
        <w:t>Lancet</w:t>
      </w:r>
      <w:r w:rsidRPr="000066EF">
        <w:rPr>
          <w:rFonts w:ascii="Book Antiqua" w:hAnsi="Book Antiqua"/>
          <w:sz w:val="24"/>
          <w:szCs w:val="24"/>
        </w:rPr>
        <w:t xml:space="preserve"> 2008; </w:t>
      </w:r>
      <w:r w:rsidRPr="000066EF">
        <w:rPr>
          <w:rFonts w:ascii="Book Antiqua" w:hAnsi="Book Antiqua"/>
          <w:b/>
          <w:sz w:val="24"/>
          <w:szCs w:val="24"/>
        </w:rPr>
        <w:t>371</w:t>
      </w:r>
      <w:r w:rsidRPr="000066EF">
        <w:rPr>
          <w:rFonts w:ascii="Book Antiqua" w:hAnsi="Book Antiqua"/>
          <w:sz w:val="24"/>
          <w:szCs w:val="24"/>
        </w:rPr>
        <w:t>: 660-667 [PMID: 18295023 DOI: 10.1016/S0140-6736(08)60304-9]</w:t>
      </w:r>
    </w:p>
    <w:p w14:paraId="25DA79E7"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4 </w:t>
      </w:r>
      <w:proofErr w:type="spellStart"/>
      <w:r w:rsidRPr="000066EF">
        <w:rPr>
          <w:rFonts w:ascii="Book Antiqua" w:hAnsi="Book Antiqua"/>
          <w:b/>
          <w:sz w:val="24"/>
          <w:szCs w:val="24"/>
        </w:rPr>
        <w:t>Colombel</w:t>
      </w:r>
      <w:proofErr w:type="spellEnd"/>
      <w:r w:rsidRPr="000066EF">
        <w:rPr>
          <w:rFonts w:ascii="Book Antiqua" w:hAnsi="Book Antiqua"/>
          <w:b/>
          <w:sz w:val="24"/>
          <w:szCs w:val="24"/>
        </w:rPr>
        <w:t xml:space="preserve"> JF</w:t>
      </w:r>
      <w:r w:rsidRPr="000066EF">
        <w:rPr>
          <w:rFonts w:ascii="Book Antiqua" w:hAnsi="Book Antiqua"/>
          <w:sz w:val="24"/>
          <w:szCs w:val="24"/>
        </w:rPr>
        <w:t xml:space="preserve">, </w:t>
      </w:r>
      <w:proofErr w:type="spellStart"/>
      <w:r w:rsidRPr="000066EF">
        <w:rPr>
          <w:rFonts w:ascii="Book Antiqua" w:hAnsi="Book Antiqua"/>
          <w:sz w:val="24"/>
          <w:szCs w:val="24"/>
        </w:rPr>
        <w:t>Rutgeerts</w:t>
      </w:r>
      <w:proofErr w:type="spellEnd"/>
      <w:r w:rsidRPr="000066EF">
        <w:rPr>
          <w:rFonts w:ascii="Book Antiqua" w:hAnsi="Book Antiqua"/>
          <w:sz w:val="24"/>
          <w:szCs w:val="24"/>
        </w:rPr>
        <w:t xml:space="preserve"> P, </w:t>
      </w:r>
      <w:proofErr w:type="spellStart"/>
      <w:r w:rsidRPr="000066EF">
        <w:rPr>
          <w:rFonts w:ascii="Book Antiqua" w:hAnsi="Book Antiqua"/>
          <w:sz w:val="24"/>
          <w:szCs w:val="24"/>
        </w:rPr>
        <w:t>Reinisch</w:t>
      </w:r>
      <w:proofErr w:type="spellEnd"/>
      <w:r w:rsidRPr="000066EF">
        <w:rPr>
          <w:rFonts w:ascii="Book Antiqua" w:hAnsi="Book Antiqua"/>
          <w:sz w:val="24"/>
          <w:szCs w:val="24"/>
        </w:rPr>
        <w:t xml:space="preserve"> W, </w:t>
      </w:r>
      <w:proofErr w:type="spellStart"/>
      <w:r w:rsidRPr="000066EF">
        <w:rPr>
          <w:rFonts w:ascii="Book Antiqua" w:hAnsi="Book Antiqua"/>
          <w:sz w:val="24"/>
          <w:szCs w:val="24"/>
        </w:rPr>
        <w:t>Esser</w:t>
      </w:r>
      <w:proofErr w:type="spellEnd"/>
      <w:r w:rsidRPr="000066EF">
        <w:rPr>
          <w:rFonts w:ascii="Book Antiqua" w:hAnsi="Book Antiqua"/>
          <w:sz w:val="24"/>
          <w:szCs w:val="24"/>
        </w:rPr>
        <w:t xml:space="preserve"> D, Wang Y, Lang Y, </w:t>
      </w:r>
      <w:proofErr w:type="spellStart"/>
      <w:r w:rsidRPr="000066EF">
        <w:rPr>
          <w:rFonts w:ascii="Book Antiqua" w:hAnsi="Book Antiqua"/>
          <w:sz w:val="24"/>
          <w:szCs w:val="24"/>
        </w:rPr>
        <w:t>Marano</w:t>
      </w:r>
      <w:proofErr w:type="spellEnd"/>
      <w:r w:rsidRPr="000066EF">
        <w:rPr>
          <w:rFonts w:ascii="Book Antiqua" w:hAnsi="Book Antiqua"/>
          <w:sz w:val="24"/>
          <w:szCs w:val="24"/>
        </w:rPr>
        <w:t xml:space="preserve"> CW, Strauss R, </w:t>
      </w:r>
      <w:proofErr w:type="spellStart"/>
      <w:r w:rsidRPr="000066EF">
        <w:rPr>
          <w:rFonts w:ascii="Book Antiqua" w:hAnsi="Book Antiqua"/>
          <w:sz w:val="24"/>
          <w:szCs w:val="24"/>
        </w:rPr>
        <w:t>Oddens</w:t>
      </w:r>
      <w:proofErr w:type="spellEnd"/>
      <w:r w:rsidRPr="000066EF">
        <w:rPr>
          <w:rFonts w:ascii="Book Antiqua" w:hAnsi="Book Antiqua"/>
          <w:sz w:val="24"/>
          <w:szCs w:val="24"/>
        </w:rPr>
        <w:t xml:space="preserve"> BJ, </w:t>
      </w:r>
      <w:proofErr w:type="spellStart"/>
      <w:r w:rsidRPr="000066EF">
        <w:rPr>
          <w:rFonts w:ascii="Book Antiqua" w:hAnsi="Book Antiqua"/>
          <w:sz w:val="24"/>
          <w:szCs w:val="24"/>
        </w:rPr>
        <w:t>Feagan</w:t>
      </w:r>
      <w:proofErr w:type="spellEnd"/>
      <w:r w:rsidRPr="000066EF">
        <w:rPr>
          <w:rFonts w:ascii="Book Antiqua" w:hAnsi="Book Antiqua"/>
          <w:sz w:val="24"/>
          <w:szCs w:val="24"/>
        </w:rPr>
        <w:t xml:space="preserve"> BG, </w:t>
      </w:r>
      <w:proofErr w:type="spellStart"/>
      <w:r w:rsidRPr="000066EF">
        <w:rPr>
          <w:rFonts w:ascii="Book Antiqua" w:hAnsi="Book Antiqua"/>
          <w:sz w:val="24"/>
          <w:szCs w:val="24"/>
        </w:rPr>
        <w:t>Hanauer</w:t>
      </w:r>
      <w:proofErr w:type="spellEnd"/>
      <w:r w:rsidRPr="000066EF">
        <w:rPr>
          <w:rFonts w:ascii="Book Antiqua" w:hAnsi="Book Antiqua"/>
          <w:sz w:val="24"/>
          <w:szCs w:val="24"/>
        </w:rPr>
        <w:t xml:space="preserve"> SB, Lichtenstein GR, Present D, Sands BE, </w:t>
      </w:r>
      <w:proofErr w:type="spellStart"/>
      <w:r w:rsidRPr="000066EF">
        <w:rPr>
          <w:rFonts w:ascii="Book Antiqua" w:hAnsi="Book Antiqua"/>
          <w:sz w:val="24"/>
          <w:szCs w:val="24"/>
        </w:rPr>
        <w:t>Sandborn</w:t>
      </w:r>
      <w:proofErr w:type="spellEnd"/>
      <w:r w:rsidRPr="000066EF">
        <w:rPr>
          <w:rFonts w:ascii="Book Antiqua" w:hAnsi="Book Antiqua"/>
          <w:sz w:val="24"/>
          <w:szCs w:val="24"/>
        </w:rPr>
        <w:t xml:space="preserve"> WJ. Early mucosal healing with infliximab is associated with improved long-term clinical outcomes in ulcerative colitis. </w:t>
      </w:r>
      <w:r w:rsidRPr="000066EF">
        <w:rPr>
          <w:rFonts w:ascii="Book Antiqua" w:hAnsi="Book Antiqua"/>
          <w:i/>
          <w:sz w:val="24"/>
          <w:szCs w:val="24"/>
        </w:rPr>
        <w:t>Gastroenterology</w:t>
      </w:r>
      <w:r w:rsidRPr="000066EF">
        <w:rPr>
          <w:rFonts w:ascii="Book Antiqua" w:hAnsi="Book Antiqua"/>
          <w:sz w:val="24"/>
          <w:szCs w:val="24"/>
        </w:rPr>
        <w:t xml:space="preserve"> 2011; </w:t>
      </w:r>
      <w:r w:rsidRPr="000066EF">
        <w:rPr>
          <w:rFonts w:ascii="Book Antiqua" w:hAnsi="Book Antiqua"/>
          <w:b/>
          <w:sz w:val="24"/>
          <w:szCs w:val="24"/>
        </w:rPr>
        <w:t>141</w:t>
      </w:r>
      <w:r w:rsidRPr="000066EF">
        <w:rPr>
          <w:rFonts w:ascii="Book Antiqua" w:hAnsi="Book Antiqua"/>
          <w:sz w:val="24"/>
          <w:szCs w:val="24"/>
        </w:rPr>
        <w:t>: 1194-1201 [PMID: 21723220 DOI: 10.1053/j.gastro.2011.06.054]</w:t>
      </w:r>
    </w:p>
    <w:p w14:paraId="49834B0A"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5 </w:t>
      </w:r>
      <w:r w:rsidRPr="000066EF">
        <w:rPr>
          <w:rFonts w:ascii="Book Antiqua" w:hAnsi="Book Antiqua"/>
          <w:b/>
          <w:sz w:val="24"/>
          <w:szCs w:val="24"/>
        </w:rPr>
        <w:t>Oldenburg B</w:t>
      </w:r>
      <w:r w:rsidRPr="000066EF">
        <w:rPr>
          <w:rFonts w:ascii="Book Antiqua" w:hAnsi="Book Antiqua"/>
          <w:sz w:val="24"/>
          <w:szCs w:val="24"/>
        </w:rPr>
        <w:t xml:space="preserve">, </w:t>
      </w:r>
      <w:proofErr w:type="spellStart"/>
      <w:r w:rsidRPr="000066EF">
        <w:rPr>
          <w:rFonts w:ascii="Book Antiqua" w:hAnsi="Book Antiqua"/>
          <w:sz w:val="24"/>
          <w:szCs w:val="24"/>
        </w:rPr>
        <w:t>Hommes</w:t>
      </w:r>
      <w:proofErr w:type="spellEnd"/>
      <w:r w:rsidRPr="000066EF">
        <w:rPr>
          <w:rFonts w:ascii="Book Antiqua" w:hAnsi="Book Antiqua"/>
          <w:sz w:val="24"/>
          <w:szCs w:val="24"/>
        </w:rPr>
        <w:t xml:space="preserve"> D. Biological therapies in inflammatory bowel disease: top-down or bottom-up? </w:t>
      </w:r>
      <w:proofErr w:type="spellStart"/>
      <w:r w:rsidRPr="000066EF">
        <w:rPr>
          <w:rFonts w:ascii="Book Antiqua" w:hAnsi="Book Antiqua"/>
          <w:i/>
          <w:sz w:val="24"/>
          <w:szCs w:val="24"/>
        </w:rPr>
        <w:t>Curr</w:t>
      </w:r>
      <w:proofErr w:type="spellEnd"/>
      <w:r w:rsidRPr="000066EF">
        <w:rPr>
          <w:rFonts w:ascii="Book Antiqua" w:hAnsi="Book Antiqua"/>
          <w:i/>
          <w:sz w:val="24"/>
          <w:szCs w:val="24"/>
        </w:rPr>
        <w:t xml:space="preserve"> </w:t>
      </w:r>
      <w:proofErr w:type="spellStart"/>
      <w:r w:rsidRPr="000066EF">
        <w:rPr>
          <w:rFonts w:ascii="Book Antiqua" w:hAnsi="Book Antiqua"/>
          <w:i/>
          <w:sz w:val="24"/>
          <w:szCs w:val="24"/>
        </w:rPr>
        <w:t>Opin</w:t>
      </w:r>
      <w:proofErr w:type="spellEnd"/>
      <w:r w:rsidRPr="000066EF">
        <w:rPr>
          <w:rFonts w:ascii="Book Antiqua" w:hAnsi="Book Antiqua"/>
          <w:i/>
          <w:sz w:val="24"/>
          <w:szCs w:val="24"/>
        </w:rPr>
        <w:t xml:space="preserve"> </w:t>
      </w:r>
      <w:proofErr w:type="spellStart"/>
      <w:r w:rsidRPr="000066EF">
        <w:rPr>
          <w:rFonts w:ascii="Book Antiqua" w:hAnsi="Book Antiqua"/>
          <w:i/>
          <w:sz w:val="24"/>
          <w:szCs w:val="24"/>
        </w:rPr>
        <w:t>Gastroenterol</w:t>
      </w:r>
      <w:proofErr w:type="spellEnd"/>
      <w:r w:rsidRPr="000066EF">
        <w:rPr>
          <w:rFonts w:ascii="Book Antiqua" w:hAnsi="Book Antiqua"/>
          <w:sz w:val="24"/>
          <w:szCs w:val="24"/>
        </w:rPr>
        <w:t xml:space="preserve"> 2007; </w:t>
      </w:r>
      <w:r w:rsidRPr="000066EF">
        <w:rPr>
          <w:rFonts w:ascii="Book Antiqua" w:hAnsi="Book Antiqua"/>
          <w:b/>
          <w:sz w:val="24"/>
          <w:szCs w:val="24"/>
        </w:rPr>
        <w:t>23</w:t>
      </w:r>
      <w:r w:rsidRPr="000066EF">
        <w:rPr>
          <w:rFonts w:ascii="Book Antiqua" w:hAnsi="Book Antiqua"/>
          <w:sz w:val="24"/>
          <w:szCs w:val="24"/>
        </w:rPr>
        <w:t>: 395-399 [PMID: 17545775 DOI: 10.1097/MOG.0b013e32815b601b]</w:t>
      </w:r>
    </w:p>
    <w:p w14:paraId="4CE29A58"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6 </w:t>
      </w:r>
      <w:proofErr w:type="spellStart"/>
      <w:r w:rsidRPr="000066EF">
        <w:rPr>
          <w:rFonts w:ascii="Book Antiqua" w:hAnsi="Book Antiqua"/>
          <w:b/>
          <w:sz w:val="24"/>
          <w:szCs w:val="24"/>
        </w:rPr>
        <w:t>Baumgart</w:t>
      </w:r>
      <w:proofErr w:type="spellEnd"/>
      <w:r w:rsidRPr="000066EF">
        <w:rPr>
          <w:rFonts w:ascii="Book Antiqua" w:hAnsi="Book Antiqua"/>
          <w:b/>
          <w:sz w:val="24"/>
          <w:szCs w:val="24"/>
        </w:rPr>
        <w:t xml:space="preserve"> DC</w:t>
      </w:r>
      <w:r w:rsidRPr="000066EF">
        <w:rPr>
          <w:rFonts w:ascii="Book Antiqua" w:hAnsi="Book Antiqua"/>
          <w:sz w:val="24"/>
          <w:szCs w:val="24"/>
        </w:rPr>
        <w:t xml:space="preserve">, </w:t>
      </w:r>
      <w:proofErr w:type="spellStart"/>
      <w:r w:rsidRPr="000066EF">
        <w:rPr>
          <w:rFonts w:ascii="Book Antiqua" w:hAnsi="Book Antiqua"/>
          <w:sz w:val="24"/>
          <w:szCs w:val="24"/>
        </w:rPr>
        <w:t>Sandborn</w:t>
      </w:r>
      <w:proofErr w:type="spellEnd"/>
      <w:r w:rsidRPr="000066EF">
        <w:rPr>
          <w:rFonts w:ascii="Book Antiqua" w:hAnsi="Book Antiqua"/>
          <w:sz w:val="24"/>
          <w:szCs w:val="24"/>
        </w:rPr>
        <w:t xml:space="preserve"> WJ. Inflammatory bowel disease: clinical aspects and established and evolving therapies. </w:t>
      </w:r>
      <w:r w:rsidRPr="000066EF">
        <w:rPr>
          <w:rFonts w:ascii="Book Antiqua" w:hAnsi="Book Antiqua"/>
          <w:i/>
          <w:sz w:val="24"/>
          <w:szCs w:val="24"/>
        </w:rPr>
        <w:t>Lancet</w:t>
      </w:r>
      <w:r w:rsidRPr="000066EF">
        <w:rPr>
          <w:rFonts w:ascii="Book Antiqua" w:hAnsi="Book Antiqua"/>
          <w:sz w:val="24"/>
          <w:szCs w:val="24"/>
        </w:rPr>
        <w:t xml:space="preserve"> 2007; </w:t>
      </w:r>
      <w:r w:rsidRPr="000066EF">
        <w:rPr>
          <w:rFonts w:ascii="Book Antiqua" w:hAnsi="Book Antiqua"/>
          <w:b/>
          <w:sz w:val="24"/>
          <w:szCs w:val="24"/>
        </w:rPr>
        <w:t>369</w:t>
      </w:r>
      <w:r w:rsidRPr="000066EF">
        <w:rPr>
          <w:rFonts w:ascii="Book Antiqua" w:hAnsi="Book Antiqua"/>
          <w:sz w:val="24"/>
          <w:szCs w:val="24"/>
        </w:rPr>
        <w:t>: 1641-1657 [PMID: 17499606 DOI: 10.1016/S0140-6736(07)60751-X]</w:t>
      </w:r>
    </w:p>
    <w:p w14:paraId="2C480866"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7 </w:t>
      </w:r>
      <w:r w:rsidRPr="000066EF">
        <w:rPr>
          <w:rFonts w:ascii="Book Antiqua" w:hAnsi="Book Antiqua"/>
          <w:b/>
          <w:sz w:val="24"/>
          <w:szCs w:val="24"/>
        </w:rPr>
        <w:t>Huang X</w:t>
      </w:r>
      <w:r w:rsidRPr="000066EF">
        <w:rPr>
          <w:rFonts w:ascii="Book Antiqua" w:hAnsi="Book Antiqua"/>
          <w:sz w:val="24"/>
          <w:szCs w:val="24"/>
        </w:rPr>
        <w:t xml:space="preserve">, Liao WD, Yu C, </w:t>
      </w:r>
      <w:proofErr w:type="spellStart"/>
      <w:r w:rsidRPr="000066EF">
        <w:rPr>
          <w:rFonts w:ascii="Book Antiqua" w:hAnsi="Book Antiqua"/>
          <w:sz w:val="24"/>
          <w:szCs w:val="24"/>
        </w:rPr>
        <w:t>Tu</w:t>
      </w:r>
      <w:proofErr w:type="spellEnd"/>
      <w:r w:rsidRPr="000066EF">
        <w:rPr>
          <w:rFonts w:ascii="Book Antiqua" w:hAnsi="Book Antiqua"/>
          <w:sz w:val="24"/>
          <w:szCs w:val="24"/>
        </w:rPr>
        <w:t xml:space="preserve"> Y, Pan XL, Chen YX, </w:t>
      </w:r>
      <w:proofErr w:type="spellStart"/>
      <w:r w:rsidRPr="000066EF">
        <w:rPr>
          <w:rFonts w:ascii="Book Antiqua" w:hAnsi="Book Antiqua"/>
          <w:sz w:val="24"/>
          <w:szCs w:val="24"/>
        </w:rPr>
        <w:t>Lv</w:t>
      </w:r>
      <w:proofErr w:type="spellEnd"/>
      <w:r w:rsidRPr="000066EF">
        <w:rPr>
          <w:rFonts w:ascii="Book Antiqua" w:hAnsi="Book Antiqua"/>
          <w:sz w:val="24"/>
          <w:szCs w:val="24"/>
        </w:rPr>
        <w:t xml:space="preserve"> NH, Zhu X. Differences in clinical features of </w:t>
      </w:r>
      <w:proofErr w:type="spellStart"/>
      <w:r w:rsidRPr="000066EF">
        <w:rPr>
          <w:rFonts w:ascii="Book Antiqua" w:hAnsi="Book Antiqua"/>
          <w:sz w:val="24"/>
          <w:szCs w:val="24"/>
        </w:rPr>
        <w:t>Crohn's</w:t>
      </w:r>
      <w:proofErr w:type="spellEnd"/>
      <w:r w:rsidRPr="000066EF">
        <w:rPr>
          <w:rFonts w:ascii="Book Antiqua" w:hAnsi="Book Antiqua"/>
          <w:sz w:val="24"/>
          <w:szCs w:val="24"/>
        </w:rPr>
        <w:t xml:space="preserve"> disease and intestinal tuberculosis. </w:t>
      </w:r>
      <w:r w:rsidRPr="000066EF">
        <w:rPr>
          <w:rFonts w:ascii="Book Antiqua" w:hAnsi="Book Antiqua"/>
          <w:i/>
          <w:sz w:val="24"/>
          <w:szCs w:val="24"/>
        </w:rPr>
        <w:t xml:space="preserve">World J </w:t>
      </w:r>
      <w:proofErr w:type="spellStart"/>
      <w:r w:rsidRPr="000066EF">
        <w:rPr>
          <w:rFonts w:ascii="Book Antiqua" w:hAnsi="Book Antiqua"/>
          <w:i/>
          <w:sz w:val="24"/>
          <w:szCs w:val="24"/>
        </w:rPr>
        <w:t>Gastroenterol</w:t>
      </w:r>
      <w:proofErr w:type="spellEnd"/>
      <w:r w:rsidRPr="000066EF">
        <w:rPr>
          <w:rFonts w:ascii="Book Antiqua" w:hAnsi="Book Antiqua"/>
          <w:sz w:val="24"/>
          <w:szCs w:val="24"/>
        </w:rPr>
        <w:t xml:space="preserve"> 2015; </w:t>
      </w:r>
      <w:r w:rsidRPr="000066EF">
        <w:rPr>
          <w:rFonts w:ascii="Book Antiqua" w:hAnsi="Book Antiqua"/>
          <w:b/>
          <w:sz w:val="24"/>
          <w:szCs w:val="24"/>
        </w:rPr>
        <w:t>21</w:t>
      </w:r>
      <w:r w:rsidRPr="000066EF">
        <w:rPr>
          <w:rFonts w:ascii="Book Antiqua" w:hAnsi="Book Antiqua"/>
          <w:sz w:val="24"/>
          <w:szCs w:val="24"/>
        </w:rPr>
        <w:t>: 3650-3656 [PMID: 25834333 DOI: 10.3748/wjg.v21.i12.3650]</w:t>
      </w:r>
    </w:p>
    <w:p w14:paraId="6276F024"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lastRenderedPageBreak/>
        <w:t xml:space="preserve">8 </w:t>
      </w:r>
      <w:r w:rsidRPr="000066EF">
        <w:rPr>
          <w:rFonts w:ascii="Book Antiqua" w:hAnsi="Book Antiqua"/>
          <w:b/>
          <w:sz w:val="24"/>
          <w:szCs w:val="24"/>
        </w:rPr>
        <w:t>Lee SK</w:t>
      </w:r>
      <w:r w:rsidRPr="000066EF">
        <w:rPr>
          <w:rFonts w:ascii="Book Antiqua" w:hAnsi="Book Antiqua"/>
          <w:sz w:val="24"/>
          <w:szCs w:val="24"/>
        </w:rPr>
        <w:t xml:space="preserve">, Kim BK, Kim TI, Kim WH. Differential diagnosis of intestinal </w:t>
      </w:r>
      <w:proofErr w:type="spellStart"/>
      <w:r w:rsidRPr="000066EF">
        <w:rPr>
          <w:rFonts w:ascii="Book Antiqua" w:hAnsi="Book Antiqua"/>
          <w:sz w:val="24"/>
          <w:szCs w:val="24"/>
        </w:rPr>
        <w:t>Behçet's</w:t>
      </w:r>
      <w:proofErr w:type="spellEnd"/>
      <w:r w:rsidRPr="000066EF">
        <w:rPr>
          <w:rFonts w:ascii="Book Antiqua" w:hAnsi="Book Antiqua"/>
          <w:sz w:val="24"/>
          <w:szCs w:val="24"/>
        </w:rPr>
        <w:t xml:space="preserve"> disease and </w:t>
      </w:r>
      <w:proofErr w:type="spellStart"/>
      <w:r w:rsidRPr="000066EF">
        <w:rPr>
          <w:rFonts w:ascii="Book Antiqua" w:hAnsi="Book Antiqua"/>
          <w:sz w:val="24"/>
          <w:szCs w:val="24"/>
        </w:rPr>
        <w:t>Crohn's</w:t>
      </w:r>
      <w:proofErr w:type="spellEnd"/>
      <w:r w:rsidRPr="000066EF">
        <w:rPr>
          <w:rFonts w:ascii="Book Antiqua" w:hAnsi="Book Antiqua"/>
          <w:sz w:val="24"/>
          <w:szCs w:val="24"/>
        </w:rPr>
        <w:t xml:space="preserve"> disease by </w:t>
      </w:r>
      <w:proofErr w:type="spellStart"/>
      <w:r w:rsidRPr="000066EF">
        <w:rPr>
          <w:rFonts w:ascii="Book Antiqua" w:hAnsi="Book Antiqua"/>
          <w:sz w:val="24"/>
          <w:szCs w:val="24"/>
        </w:rPr>
        <w:t>colonoscopic</w:t>
      </w:r>
      <w:proofErr w:type="spellEnd"/>
      <w:r w:rsidRPr="000066EF">
        <w:rPr>
          <w:rFonts w:ascii="Book Antiqua" w:hAnsi="Book Antiqua"/>
          <w:sz w:val="24"/>
          <w:szCs w:val="24"/>
        </w:rPr>
        <w:t xml:space="preserve"> findings. </w:t>
      </w:r>
      <w:r w:rsidRPr="000066EF">
        <w:rPr>
          <w:rFonts w:ascii="Book Antiqua" w:hAnsi="Book Antiqua"/>
          <w:i/>
          <w:sz w:val="24"/>
          <w:szCs w:val="24"/>
        </w:rPr>
        <w:t>Endoscopy</w:t>
      </w:r>
      <w:r w:rsidRPr="000066EF">
        <w:rPr>
          <w:rFonts w:ascii="Book Antiqua" w:hAnsi="Book Antiqua"/>
          <w:sz w:val="24"/>
          <w:szCs w:val="24"/>
        </w:rPr>
        <w:t xml:space="preserve"> 2009; </w:t>
      </w:r>
      <w:r w:rsidRPr="000066EF">
        <w:rPr>
          <w:rFonts w:ascii="Book Antiqua" w:hAnsi="Book Antiqua"/>
          <w:b/>
          <w:sz w:val="24"/>
          <w:szCs w:val="24"/>
        </w:rPr>
        <w:t>41</w:t>
      </w:r>
      <w:r w:rsidRPr="000066EF">
        <w:rPr>
          <w:rFonts w:ascii="Book Antiqua" w:hAnsi="Book Antiqua"/>
          <w:sz w:val="24"/>
          <w:szCs w:val="24"/>
        </w:rPr>
        <w:t>: 9-16 [PMID: 19160153 DOI: 10.1055/s-0028-1103481]</w:t>
      </w:r>
    </w:p>
    <w:p w14:paraId="07E79309"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9 </w:t>
      </w:r>
      <w:proofErr w:type="spellStart"/>
      <w:r w:rsidRPr="000066EF">
        <w:rPr>
          <w:rFonts w:ascii="Book Antiqua" w:hAnsi="Book Antiqua"/>
          <w:b/>
          <w:sz w:val="24"/>
          <w:szCs w:val="24"/>
        </w:rPr>
        <w:t>Vavricka</w:t>
      </w:r>
      <w:proofErr w:type="spellEnd"/>
      <w:r w:rsidRPr="000066EF">
        <w:rPr>
          <w:rFonts w:ascii="Book Antiqua" w:hAnsi="Book Antiqua"/>
          <w:b/>
          <w:sz w:val="24"/>
          <w:szCs w:val="24"/>
        </w:rPr>
        <w:t xml:space="preserve"> SR</w:t>
      </w:r>
      <w:r w:rsidRPr="000066EF">
        <w:rPr>
          <w:rFonts w:ascii="Book Antiqua" w:hAnsi="Book Antiqua"/>
          <w:sz w:val="24"/>
          <w:szCs w:val="24"/>
        </w:rPr>
        <w:t xml:space="preserve">, </w:t>
      </w:r>
      <w:proofErr w:type="spellStart"/>
      <w:r w:rsidRPr="000066EF">
        <w:rPr>
          <w:rFonts w:ascii="Book Antiqua" w:hAnsi="Book Antiqua"/>
          <w:sz w:val="24"/>
          <w:szCs w:val="24"/>
        </w:rPr>
        <w:t>Spigaglia</w:t>
      </w:r>
      <w:proofErr w:type="spellEnd"/>
      <w:r w:rsidRPr="000066EF">
        <w:rPr>
          <w:rFonts w:ascii="Book Antiqua" w:hAnsi="Book Antiqua"/>
          <w:sz w:val="24"/>
          <w:szCs w:val="24"/>
        </w:rPr>
        <w:t xml:space="preserve"> SM, </w:t>
      </w:r>
      <w:proofErr w:type="spellStart"/>
      <w:r w:rsidRPr="000066EF">
        <w:rPr>
          <w:rFonts w:ascii="Book Antiqua" w:hAnsi="Book Antiqua"/>
          <w:sz w:val="24"/>
          <w:szCs w:val="24"/>
        </w:rPr>
        <w:t>Rogler</w:t>
      </w:r>
      <w:proofErr w:type="spellEnd"/>
      <w:r w:rsidRPr="000066EF">
        <w:rPr>
          <w:rFonts w:ascii="Book Antiqua" w:hAnsi="Book Antiqua"/>
          <w:sz w:val="24"/>
          <w:szCs w:val="24"/>
        </w:rPr>
        <w:t xml:space="preserve"> G, </w:t>
      </w:r>
      <w:proofErr w:type="spellStart"/>
      <w:r w:rsidRPr="000066EF">
        <w:rPr>
          <w:rFonts w:ascii="Book Antiqua" w:hAnsi="Book Antiqua"/>
          <w:sz w:val="24"/>
          <w:szCs w:val="24"/>
        </w:rPr>
        <w:t>Pittet</w:t>
      </w:r>
      <w:proofErr w:type="spellEnd"/>
      <w:r w:rsidRPr="000066EF">
        <w:rPr>
          <w:rFonts w:ascii="Book Antiqua" w:hAnsi="Book Antiqua"/>
          <w:sz w:val="24"/>
          <w:szCs w:val="24"/>
        </w:rPr>
        <w:t xml:space="preserve"> V, </w:t>
      </w:r>
      <w:proofErr w:type="spellStart"/>
      <w:r w:rsidRPr="000066EF">
        <w:rPr>
          <w:rFonts w:ascii="Book Antiqua" w:hAnsi="Book Antiqua"/>
          <w:sz w:val="24"/>
          <w:szCs w:val="24"/>
        </w:rPr>
        <w:t>Michetti</w:t>
      </w:r>
      <w:proofErr w:type="spellEnd"/>
      <w:r w:rsidRPr="000066EF">
        <w:rPr>
          <w:rFonts w:ascii="Book Antiqua" w:hAnsi="Book Antiqua"/>
          <w:sz w:val="24"/>
          <w:szCs w:val="24"/>
        </w:rPr>
        <w:t xml:space="preserve"> P, </w:t>
      </w:r>
      <w:proofErr w:type="spellStart"/>
      <w:r w:rsidRPr="000066EF">
        <w:rPr>
          <w:rFonts w:ascii="Book Antiqua" w:hAnsi="Book Antiqua"/>
          <w:sz w:val="24"/>
          <w:szCs w:val="24"/>
        </w:rPr>
        <w:t>Felley</w:t>
      </w:r>
      <w:proofErr w:type="spellEnd"/>
      <w:r w:rsidRPr="000066EF">
        <w:rPr>
          <w:rFonts w:ascii="Book Antiqua" w:hAnsi="Book Antiqua"/>
          <w:sz w:val="24"/>
          <w:szCs w:val="24"/>
        </w:rPr>
        <w:t xml:space="preserve"> C, </w:t>
      </w:r>
      <w:proofErr w:type="spellStart"/>
      <w:r w:rsidRPr="000066EF">
        <w:rPr>
          <w:rFonts w:ascii="Book Antiqua" w:hAnsi="Book Antiqua"/>
          <w:sz w:val="24"/>
          <w:szCs w:val="24"/>
        </w:rPr>
        <w:t>Mottet</w:t>
      </w:r>
      <w:proofErr w:type="spellEnd"/>
      <w:r w:rsidRPr="000066EF">
        <w:rPr>
          <w:rFonts w:ascii="Book Antiqua" w:hAnsi="Book Antiqua"/>
          <w:sz w:val="24"/>
          <w:szCs w:val="24"/>
        </w:rPr>
        <w:t xml:space="preserve"> C, </w:t>
      </w:r>
      <w:proofErr w:type="spellStart"/>
      <w:r w:rsidRPr="000066EF">
        <w:rPr>
          <w:rFonts w:ascii="Book Antiqua" w:hAnsi="Book Antiqua"/>
          <w:sz w:val="24"/>
          <w:szCs w:val="24"/>
        </w:rPr>
        <w:t>Braegger</w:t>
      </w:r>
      <w:proofErr w:type="spellEnd"/>
      <w:r w:rsidRPr="000066EF">
        <w:rPr>
          <w:rFonts w:ascii="Book Antiqua" w:hAnsi="Book Antiqua"/>
          <w:sz w:val="24"/>
          <w:szCs w:val="24"/>
        </w:rPr>
        <w:t xml:space="preserve"> CP, </w:t>
      </w:r>
      <w:proofErr w:type="spellStart"/>
      <w:r w:rsidRPr="000066EF">
        <w:rPr>
          <w:rFonts w:ascii="Book Antiqua" w:hAnsi="Book Antiqua"/>
          <w:sz w:val="24"/>
          <w:szCs w:val="24"/>
        </w:rPr>
        <w:t>Rogler</w:t>
      </w:r>
      <w:proofErr w:type="spellEnd"/>
      <w:r w:rsidRPr="000066EF">
        <w:rPr>
          <w:rFonts w:ascii="Book Antiqua" w:hAnsi="Book Antiqua"/>
          <w:sz w:val="24"/>
          <w:szCs w:val="24"/>
        </w:rPr>
        <w:t xml:space="preserve"> D, </w:t>
      </w:r>
      <w:proofErr w:type="spellStart"/>
      <w:r w:rsidRPr="000066EF">
        <w:rPr>
          <w:rFonts w:ascii="Book Antiqua" w:hAnsi="Book Antiqua"/>
          <w:sz w:val="24"/>
          <w:szCs w:val="24"/>
        </w:rPr>
        <w:t>Straumann</w:t>
      </w:r>
      <w:proofErr w:type="spellEnd"/>
      <w:r w:rsidRPr="000066EF">
        <w:rPr>
          <w:rFonts w:ascii="Book Antiqua" w:hAnsi="Book Antiqua"/>
          <w:sz w:val="24"/>
          <w:szCs w:val="24"/>
        </w:rPr>
        <w:t xml:space="preserve"> A, </w:t>
      </w:r>
      <w:proofErr w:type="spellStart"/>
      <w:r w:rsidRPr="000066EF">
        <w:rPr>
          <w:rFonts w:ascii="Book Antiqua" w:hAnsi="Book Antiqua"/>
          <w:sz w:val="24"/>
          <w:szCs w:val="24"/>
        </w:rPr>
        <w:t>Bauerfeind</w:t>
      </w:r>
      <w:proofErr w:type="spellEnd"/>
      <w:r w:rsidRPr="000066EF">
        <w:rPr>
          <w:rFonts w:ascii="Book Antiqua" w:hAnsi="Book Antiqua"/>
          <w:sz w:val="24"/>
          <w:szCs w:val="24"/>
        </w:rPr>
        <w:t xml:space="preserve"> P, Fried M, </w:t>
      </w:r>
      <w:proofErr w:type="spellStart"/>
      <w:r w:rsidRPr="000066EF">
        <w:rPr>
          <w:rFonts w:ascii="Book Antiqua" w:hAnsi="Book Antiqua"/>
          <w:sz w:val="24"/>
          <w:szCs w:val="24"/>
        </w:rPr>
        <w:t>Schoepfer</w:t>
      </w:r>
      <w:proofErr w:type="spellEnd"/>
      <w:r w:rsidRPr="000066EF">
        <w:rPr>
          <w:rFonts w:ascii="Book Antiqua" w:hAnsi="Book Antiqua"/>
          <w:sz w:val="24"/>
          <w:szCs w:val="24"/>
        </w:rPr>
        <w:t xml:space="preserve"> AM; Swiss IBD Cohort Study Group. </w:t>
      </w:r>
      <w:proofErr w:type="gramStart"/>
      <w:r w:rsidRPr="000066EF">
        <w:rPr>
          <w:rFonts w:ascii="Book Antiqua" w:hAnsi="Book Antiqua"/>
          <w:sz w:val="24"/>
          <w:szCs w:val="24"/>
        </w:rPr>
        <w:t>Systematic evaluation of risk factors for diagnostic delay in inflammatory bowel disease.</w:t>
      </w:r>
      <w:proofErr w:type="gramEnd"/>
      <w:r w:rsidRPr="000066EF">
        <w:rPr>
          <w:rFonts w:ascii="Book Antiqua" w:hAnsi="Book Antiqua"/>
          <w:sz w:val="24"/>
          <w:szCs w:val="24"/>
        </w:rPr>
        <w:t xml:space="preserve"> </w:t>
      </w:r>
      <w:proofErr w:type="spellStart"/>
      <w:r w:rsidRPr="000066EF">
        <w:rPr>
          <w:rFonts w:ascii="Book Antiqua" w:hAnsi="Book Antiqua"/>
          <w:i/>
          <w:sz w:val="24"/>
          <w:szCs w:val="24"/>
        </w:rPr>
        <w:t>Inflamm</w:t>
      </w:r>
      <w:proofErr w:type="spellEnd"/>
      <w:r w:rsidRPr="000066EF">
        <w:rPr>
          <w:rFonts w:ascii="Book Antiqua" w:hAnsi="Book Antiqua"/>
          <w:i/>
          <w:sz w:val="24"/>
          <w:szCs w:val="24"/>
        </w:rPr>
        <w:t xml:space="preserve"> Bowel Dis</w:t>
      </w:r>
      <w:r w:rsidRPr="000066EF">
        <w:rPr>
          <w:rFonts w:ascii="Book Antiqua" w:hAnsi="Book Antiqua"/>
          <w:sz w:val="24"/>
          <w:szCs w:val="24"/>
        </w:rPr>
        <w:t xml:space="preserve"> 2012; </w:t>
      </w:r>
      <w:r w:rsidRPr="000066EF">
        <w:rPr>
          <w:rFonts w:ascii="Book Antiqua" w:hAnsi="Book Antiqua"/>
          <w:b/>
          <w:sz w:val="24"/>
          <w:szCs w:val="24"/>
        </w:rPr>
        <w:t>18</w:t>
      </w:r>
      <w:r w:rsidRPr="000066EF">
        <w:rPr>
          <w:rFonts w:ascii="Book Antiqua" w:hAnsi="Book Antiqua"/>
          <w:sz w:val="24"/>
          <w:szCs w:val="24"/>
        </w:rPr>
        <w:t>: 496-505 [PMID: 21509908 DOI: 10.1002/ibd.21719]</w:t>
      </w:r>
    </w:p>
    <w:p w14:paraId="5A0080B5"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10 </w:t>
      </w:r>
      <w:proofErr w:type="spellStart"/>
      <w:r w:rsidRPr="000066EF">
        <w:rPr>
          <w:rFonts w:ascii="Book Antiqua" w:hAnsi="Book Antiqua"/>
          <w:b/>
          <w:sz w:val="24"/>
          <w:szCs w:val="24"/>
        </w:rPr>
        <w:t>Nahon</w:t>
      </w:r>
      <w:proofErr w:type="spellEnd"/>
      <w:r w:rsidRPr="000066EF">
        <w:rPr>
          <w:rFonts w:ascii="Book Antiqua" w:hAnsi="Book Antiqua"/>
          <w:b/>
          <w:sz w:val="24"/>
          <w:szCs w:val="24"/>
        </w:rPr>
        <w:t xml:space="preserve"> S</w:t>
      </w:r>
      <w:r w:rsidRPr="000066EF">
        <w:rPr>
          <w:rFonts w:ascii="Book Antiqua" w:hAnsi="Book Antiqua"/>
          <w:sz w:val="24"/>
          <w:szCs w:val="24"/>
        </w:rPr>
        <w:t xml:space="preserve">, </w:t>
      </w:r>
      <w:proofErr w:type="spellStart"/>
      <w:r w:rsidRPr="000066EF">
        <w:rPr>
          <w:rFonts w:ascii="Book Antiqua" w:hAnsi="Book Antiqua"/>
          <w:sz w:val="24"/>
          <w:szCs w:val="24"/>
        </w:rPr>
        <w:t>Lahmek</w:t>
      </w:r>
      <w:proofErr w:type="spellEnd"/>
      <w:r w:rsidRPr="000066EF">
        <w:rPr>
          <w:rFonts w:ascii="Book Antiqua" w:hAnsi="Book Antiqua"/>
          <w:sz w:val="24"/>
          <w:szCs w:val="24"/>
        </w:rPr>
        <w:t xml:space="preserve"> P, </w:t>
      </w:r>
      <w:proofErr w:type="spellStart"/>
      <w:r w:rsidRPr="000066EF">
        <w:rPr>
          <w:rFonts w:ascii="Book Antiqua" w:hAnsi="Book Antiqua"/>
          <w:sz w:val="24"/>
          <w:szCs w:val="24"/>
        </w:rPr>
        <w:t>Lesgourgues</w:t>
      </w:r>
      <w:proofErr w:type="spellEnd"/>
      <w:r w:rsidRPr="000066EF">
        <w:rPr>
          <w:rFonts w:ascii="Book Antiqua" w:hAnsi="Book Antiqua"/>
          <w:sz w:val="24"/>
          <w:szCs w:val="24"/>
        </w:rPr>
        <w:t xml:space="preserve"> B, </w:t>
      </w:r>
      <w:proofErr w:type="spellStart"/>
      <w:r w:rsidRPr="000066EF">
        <w:rPr>
          <w:rFonts w:ascii="Book Antiqua" w:hAnsi="Book Antiqua"/>
          <w:sz w:val="24"/>
          <w:szCs w:val="24"/>
        </w:rPr>
        <w:t>Poupardin</w:t>
      </w:r>
      <w:proofErr w:type="spellEnd"/>
      <w:r w:rsidRPr="000066EF">
        <w:rPr>
          <w:rFonts w:ascii="Book Antiqua" w:hAnsi="Book Antiqua"/>
          <w:sz w:val="24"/>
          <w:szCs w:val="24"/>
        </w:rPr>
        <w:t xml:space="preserve"> C, </w:t>
      </w:r>
      <w:proofErr w:type="spellStart"/>
      <w:r w:rsidRPr="000066EF">
        <w:rPr>
          <w:rFonts w:ascii="Book Antiqua" w:hAnsi="Book Antiqua"/>
          <w:sz w:val="24"/>
          <w:szCs w:val="24"/>
        </w:rPr>
        <w:t>Chaussade</w:t>
      </w:r>
      <w:proofErr w:type="spellEnd"/>
      <w:r w:rsidRPr="000066EF">
        <w:rPr>
          <w:rFonts w:ascii="Book Antiqua" w:hAnsi="Book Antiqua"/>
          <w:sz w:val="24"/>
          <w:szCs w:val="24"/>
        </w:rPr>
        <w:t xml:space="preserve"> S, </w:t>
      </w:r>
      <w:proofErr w:type="spellStart"/>
      <w:r w:rsidRPr="000066EF">
        <w:rPr>
          <w:rFonts w:ascii="Book Antiqua" w:hAnsi="Book Antiqua"/>
          <w:sz w:val="24"/>
          <w:szCs w:val="24"/>
        </w:rPr>
        <w:t>Peyrin-Biroulet</w:t>
      </w:r>
      <w:proofErr w:type="spellEnd"/>
      <w:r w:rsidRPr="000066EF">
        <w:rPr>
          <w:rFonts w:ascii="Book Antiqua" w:hAnsi="Book Antiqua"/>
          <w:sz w:val="24"/>
          <w:szCs w:val="24"/>
        </w:rPr>
        <w:t xml:space="preserve"> L, </w:t>
      </w:r>
      <w:proofErr w:type="spellStart"/>
      <w:r w:rsidRPr="000066EF">
        <w:rPr>
          <w:rFonts w:ascii="Book Antiqua" w:hAnsi="Book Antiqua"/>
          <w:sz w:val="24"/>
          <w:szCs w:val="24"/>
        </w:rPr>
        <w:t>Abitbol</w:t>
      </w:r>
      <w:proofErr w:type="spellEnd"/>
      <w:r w:rsidRPr="000066EF">
        <w:rPr>
          <w:rFonts w:ascii="Book Antiqua" w:hAnsi="Book Antiqua"/>
          <w:sz w:val="24"/>
          <w:szCs w:val="24"/>
        </w:rPr>
        <w:t xml:space="preserve"> V. Diagnostic delay in a French cohort of </w:t>
      </w:r>
      <w:proofErr w:type="spellStart"/>
      <w:r w:rsidRPr="000066EF">
        <w:rPr>
          <w:rFonts w:ascii="Book Antiqua" w:hAnsi="Book Antiqua"/>
          <w:sz w:val="24"/>
          <w:szCs w:val="24"/>
        </w:rPr>
        <w:t>Crohn's</w:t>
      </w:r>
      <w:proofErr w:type="spellEnd"/>
      <w:r w:rsidRPr="000066EF">
        <w:rPr>
          <w:rFonts w:ascii="Book Antiqua" w:hAnsi="Book Antiqua"/>
          <w:sz w:val="24"/>
          <w:szCs w:val="24"/>
        </w:rPr>
        <w:t xml:space="preserve"> disease patients. </w:t>
      </w:r>
      <w:r w:rsidRPr="000066EF">
        <w:rPr>
          <w:rFonts w:ascii="Book Antiqua" w:hAnsi="Book Antiqua"/>
          <w:i/>
          <w:sz w:val="24"/>
          <w:szCs w:val="24"/>
        </w:rPr>
        <w:t xml:space="preserve">J </w:t>
      </w:r>
      <w:proofErr w:type="spellStart"/>
      <w:r w:rsidRPr="000066EF">
        <w:rPr>
          <w:rFonts w:ascii="Book Antiqua" w:hAnsi="Book Antiqua"/>
          <w:i/>
          <w:sz w:val="24"/>
          <w:szCs w:val="24"/>
        </w:rPr>
        <w:t>Crohns</w:t>
      </w:r>
      <w:proofErr w:type="spellEnd"/>
      <w:r w:rsidRPr="000066EF">
        <w:rPr>
          <w:rFonts w:ascii="Book Antiqua" w:hAnsi="Book Antiqua"/>
          <w:i/>
          <w:sz w:val="24"/>
          <w:szCs w:val="24"/>
        </w:rPr>
        <w:t xml:space="preserve"> Colitis</w:t>
      </w:r>
      <w:r w:rsidRPr="000066EF">
        <w:rPr>
          <w:rFonts w:ascii="Book Antiqua" w:hAnsi="Book Antiqua"/>
          <w:sz w:val="24"/>
          <w:szCs w:val="24"/>
        </w:rPr>
        <w:t xml:space="preserve"> 2014; </w:t>
      </w:r>
      <w:r w:rsidRPr="000066EF">
        <w:rPr>
          <w:rFonts w:ascii="Book Antiqua" w:hAnsi="Book Antiqua"/>
          <w:b/>
          <w:sz w:val="24"/>
          <w:szCs w:val="24"/>
        </w:rPr>
        <w:t>8</w:t>
      </w:r>
      <w:r w:rsidRPr="000066EF">
        <w:rPr>
          <w:rFonts w:ascii="Book Antiqua" w:hAnsi="Book Antiqua"/>
          <w:sz w:val="24"/>
          <w:szCs w:val="24"/>
        </w:rPr>
        <w:t>: 964-969 [PMID: 24529604 DOI: 10.1016/j.crohns.2014.01.023]</w:t>
      </w:r>
    </w:p>
    <w:p w14:paraId="605681AF"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11 </w:t>
      </w:r>
      <w:proofErr w:type="spellStart"/>
      <w:r w:rsidRPr="000066EF">
        <w:rPr>
          <w:rFonts w:ascii="Book Antiqua" w:hAnsi="Book Antiqua"/>
          <w:b/>
          <w:sz w:val="24"/>
          <w:szCs w:val="24"/>
        </w:rPr>
        <w:t>Schoepfer</w:t>
      </w:r>
      <w:proofErr w:type="spellEnd"/>
      <w:r w:rsidRPr="000066EF">
        <w:rPr>
          <w:rFonts w:ascii="Book Antiqua" w:hAnsi="Book Antiqua"/>
          <w:b/>
          <w:sz w:val="24"/>
          <w:szCs w:val="24"/>
        </w:rPr>
        <w:t xml:space="preserve"> AM</w:t>
      </w:r>
      <w:r w:rsidRPr="000066EF">
        <w:rPr>
          <w:rFonts w:ascii="Book Antiqua" w:hAnsi="Book Antiqua"/>
          <w:sz w:val="24"/>
          <w:szCs w:val="24"/>
        </w:rPr>
        <w:t xml:space="preserve">, </w:t>
      </w:r>
      <w:proofErr w:type="spellStart"/>
      <w:r w:rsidRPr="000066EF">
        <w:rPr>
          <w:rFonts w:ascii="Book Antiqua" w:hAnsi="Book Antiqua"/>
          <w:sz w:val="24"/>
          <w:szCs w:val="24"/>
        </w:rPr>
        <w:t>Dehlavi</w:t>
      </w:r>
      <w:proofErr w:type="spellEnd"/>
      <w:r w:rsidRPr="000066EF">
        <w:rPr>
          <w:rFonts w:ascii="Book Antiqua" w:hAnsi="Book Antiqua"/>
          <w:sz w:val="24"/>
          <w:szCs w:val="24"/>
        </w:rPr>
        <w:t xml:space="preserve"> MA, Fournier N, </w:t>
      </w:r>
      <w:proofErr w:type="spellStart"/>
      <w:r w:rsidRPr="000066EF">
        <w:rPr>
          <w:rFonts w:ascii="Book Antiqua" w:hAnsi="Book Antiqua"/>
          <w:sz w:val="24"/>
          <w:szCs w:val="24"/>
        </w:rPr>
        <w:t>Safroneeva</w:t>
      </w:r>
      <w:proofErr w:type="spellEnd"/>
      <w:r w:rsidRPr="000066EF">
        <w:rPr>
          <w:rFonts w:ascii="Book Antiqua" w:hAnsi="Book Antiqua"/>
          <w:sz w:val="24"/>
          <w:szCs w:val="24"/>
        </w:rPr>
        <w:t xml:space="preserve"> E, </w:t>
      </w:r>
      <w:proofErr w:type="spellStart"/>
      <w:r w:rsidRPr="000066EF">
        <w:rPr>
          <w:rFonts w:ascii="Book Antiqua" w:hAnsi="Book Antiqua"/>
          <w:sz w:val="24"/>
          <w:szCs w:val="24"/>
        </w:rPr>
        <w:t>Straumann</w:t>
      </w:r>
      <w:proofErr w:type="spellEnd"/>
      <w:r w:rsidRPr="000066EF">
        <w:rPr>
          <w:rFonts w:ascii="Book Antiqua" w:hAnsi="Book Antiqua"/>
          <w:sz w:val="24"/>
          <w:szCs w:val="24"/>
        </w:rPr>
        <w:t xml:space="preserve"> A, </w:t>
      </w:r>
      <w:proofErr w:type="spellStart"/>
      <w:r w:rsidRPr="000066EF">
        <w:rPr>
          <w:rFonts w:ascii="Book Antiqua" w:hAnsi="Book Antiqua"/>
          <w:sz w:val="24"/>
          <w:szCs w:val="24"/>
        </w:rPr>
        <w:t>Pittet</w:t>
      </w:r>
      <w:proofErr w:type="spellEnd"/>
      <w:r w:rsidRPr="000066EF">
        <w:rPr>
          <w:rFonts w:ascii="Book Antiqua" w:hAnsi="Book Antiqua"/>
          <w:sz w:val="24"/>
          <w:szCs w:val="24"/>
        </w:rPr>
        <w:t xml:space="preserve"> V, </w:t>
      </w:r>
      <w:proofErr w:type="spellStart"/>
      <w:r w:rsidRPr="000066EF">
        <w:rPr>
          <w:rFonts w:ascii="Book Antiqua" w:hAnsi="Book Antiqua"/>
          <w:sz w:val="24"/>
          <w:szCs w:val="24"/>
        </w:rPr>
        <w:t>Peyrin-Biroulet</w:t>
      </w:r>
      <w:proofErr w:type="spellEnd"/>
      <w:r w:rsidRPr="000066EF">
        <w:rPr>
          <w:rFonts w:ascii="Book Antiqua" w:hAnsi="Book Antiqua"/>
          <w:sz w:val="24"/>
          <w:szCs w:val="24"/>
        </w:rPr>
        <w:t xml:space="preserve"> L, </w:t>
      </w:r>
      <w:proofErr w:type="spellStart"/>
      <w:r w:rsidRPr="000066EF">
        <w:rPr>
          <w:rFonts w:ascii="Book Antiqua" w:hAnsi="Book Antiqua"/>
          <w:sz w:val="24"/>
          <w:szCs w:val="24"/>
        </w:rPr>
        <w:t>Michetti</w:t>
      </w:r>
      <w:proofErr w:type="spellEnd"/>
      <w:r w:rsidRPr="000066EF">
        <w:rPr>
          <w:rFonts w:ascii="Book Antiqua" w:hAnsi="Book Antiqua"/>
          <w:sz w:val="24"/>
          <w:szCs w:val="24"/>
        </w:rPr>
        <w:t xml:space="preserve"> P, </w:t>
      </w:r>
      <w:proofErr w:type="spellStart"/>
      <w:r w:rsidRPr="000066EF">
        <w:rPr>
          <w:rFonts w:ascii="Book Antiqua" w:hAnsi="Book Antiqua"/>
          <w:sz w:val="24"/>
          <w:szCs w:val="24"/>
        </w:rPr>
        <w:t>Rogler</w:t>
      </w:r>
      <w:proofErr w:type="spellEnd"/>
      <w:r w:rsidRPr="000066EF">
        <w:rPr>
          <w:rFonts w:ascii="Book Antiqua" w:hAnsi="Book Antiqua"/>
          <w:sz w:val="24"/>
          <w:szCs w:val="24"/>
        </w:rPr>
        <w:t xml:space="preserve"> G, </w:t>
      </w:r>
      <w:proofErr w:type="spellStart"/>
      <w:r w:rsidRPr="000066EF">
        <w:rPr>
          <w:rFonts w:ascii="Book Antiqua" w:hAnsi="Book Antiqua"/>
          <w:sz w:val="24"/>
          <w:szCs w:val="24"/>
        </w:rPr>
        <w:t>Vavricka</w:t>
      </w:r>
      <w:proofErr w:type="spellEnd"/>
      <w:r w:rsidRPr="000066EF">
        <w:rPr>
          <w:rFonts w:ascii="Book Antiqua" w:hAnsi="Book Antiqua"/>
          <w:sz w:val="24"/>
          <w:szCs w:val="24"/>
        </w:rPr>
        <w:t xml:space="preserve"> SR; IBD Cohort Study Group. Diagnostic delay in </w:t>
      </w:r>
      <w:proofErr w:type="spellStart"/>
      <w:r w:rsidRPr="000066EF">
        <w:rPr>
          <w:rFonts w:ascii="Book Antiqua" w:hAnsi="Book Antiqua"/>
          <w:sz w:val="24"/>
          <w:szCs w:val="24"/>
        </w:rPr>
        <w:t>Crohn's</w:t>
      </w:r>
      <w:proofErr w:type="spellEnd"/>
      <w:r w:rsidRPr="000066EF">
        <w:rPr>
          <w:rFonts w:ascii="Book Antiqua" w:hAnsi="Book Antiqua"/>
          <w:sz w:val="24"/>
          <w:szCs w:val="24"/>
        </w:rPr>
        <w:t xml:space="preserve"> disease is associated with a complicated disease course and increased operation rate. </w:t>
      </w:r>
      <w:r w:rsidRPr="000066EF">
        <w:rPr>
          <w:rFonts w:ascii="Book Antiqua" w:hAnsi="Book Antiqua"/>
          <w:i/>
          <w:sz w:val="24"/>
          <w:szCs w:val="24"/>
        </w:rPr>
        <w:t xml:space="preserve">Am J </w:t>
      </w:r>
      <w:proofErr w:type="spellStart"/>
      <w:r w:rsidRPr="000066EF">
        <w:rPr>
          <w:rFonts w:ascii="Book Antiqua" w:hAnsi="Book Antiqua"/>
          <w:i/>
          <w:sz w:val="24"/>
          <w:szCs w:val="24"/>
        </w:rPr>
        <w:t>Gastroenterol</w:t>
      </w:r>
      <w:proofErr w:type="spellEnd"/>
      <w:r w:rsidRPr="000066EF">
        <w:rPr>
          <w:rFonts w:ascii="Book Antiqua" w:hAnsi="Book Antiqua"/>
          <w:sz w:val="24"/>
          <w:szCs w:val="24"/>
        </w:rPr>
        <w:t xml:space="preserve"> 2013; </w:t>
      </w:r>
      <w:r w:rsidRPr="000066EF">
        <w:rPr>
          <w:rFonts w:ascii="Book Antiqua" w:hAnsi="Book Antiqua"/>
          <w:b/>
          <w:sz w:val="24"/>
          <w:szCs w:val="24"/>
        </w:rPr>
        <w:t>108</w:t>
      </w:r>
      <w:r w:rsidRPr="000066EF">
        <w:rPr>
          <w:rFonts w:ascii="Book Antiqua" w:hAnsi="Book Antiqua"/>
          <w:sz w:val="24"/>
          <w:szCs w:val="24"/>
        </w:rPr>
        <w:t>: 1744-53; quiz 1754 [PMID: 23978953 DOI: 10.1038/ajg.2013.248]</w:t>
      </w:r>
    </w:p>
    <w:p w14:paraId="71B9FFEC"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12 </w:t>
      </w:r>
      <w:proofErr w:type="spellStart"/>
      <w:r w:rsidRPr="000066EF">
        <w:rPr>
          <w:rFonts w:ascii="Book Antiqua" w:hAnsi="Book Antiqua"/>
          <w:b/>
          <w:sz w:val="24"/>
          <w:szCs w:val="24"/>
        </w:rPr>
        <w:t>Zaharie</w:t>
      </w:r>
      <w:proofErr w:type="spellEnd"/>
      <w:r w:rsidRPr="000066EF">
        <w:rPr>
          <w:rFonts w:ascii="Book Antiqua" w:hAnsi="Book Antiqua"/>
          <w:b/>
          <w:sz w:val="24"/>
          <w:szCs w:val="24"/>
        </w:rPr>
        <w:t xml:space="preserve"> R</w:t>
      </w:r>
      <w:r w:rsidRPr="000066EF">
        <w:rPr>
          <w:rFonts w:ascii="Book Antiqua" w:hAnsi="Book Antiqua"/>
          <w:sz w:val="24"/>
          <w:szCs w:val="24"/>
        </w:rPr>
        <w:t xml:space="preserve">, </w:t>
      </w:r>
      <w:proofErr w:type="spellStart"/>
      <w:r w:rsidRPr="000066EF">
        <w:rPr>
          <w:rFonts w:ascii="Book Antiqua" w:hAnsi="Book Antiqua"/>
          <w:sz w:val="24"/>
          <w:szCs w:val="24"/>
        </w:rPr>
        <w:t>Tantau</w:t>
      </w:r>
      <w:proofErr w:type="spellEnd"/>
      <w:r w:rsidRPr="000066EF">
        <w:rPr>
          <w:rFonts w:ascii="Book Antiqua" w:hAnsi="Book Antiqua"/>
          <w:sz w:val="24"/>
          <w:szCs w:val="24"/>
        </w:rPr>
        <w:t xml:space="preserve"> A, </w:t>
      </w:r>
      <w:proofErr w:type="spellStart"/>
      <w:r w:rsidRPr="000066EF">
        <w:rPr>
          <w:rFonts w:ascii="Book Antiqua" w:hAnsi="Book Antiqua"/>
          <w:sz w:val="24"/>
          <w:szCs w:val="24"/>
        </w:rPr>
        <w:t>Zaharie</w:t>
      </w:r>
      <w:proofErr w:type="spellEnd"/>
      <w:r w:rsidRPr="000066EF">
        <w:rPr>
          <w:rFonts w:ascii="Book Antiqua" w:hAnsi="Book Antiqua"/>
          <w:sz w:val="24"/>
          <w:szCs w:val="24"/>
        </w:rPr>
        <w:t xml:space="preserve"> F, </w:t>
      </w:r>
      <w:proofErr w:type="spellStart"/>
      <w:r w:rsidRPr="000066EF">
        <w:rPr>
          <w:rFonts w:ascii="Book Antiqua" w:hAnsi="Book Antiqua"/>
          <w:sz w:val="24"/>
          <w:szCs w:val="24"/>
        </w:rPr>
        <w:t>Tantau</w:t>
      </w:r>
      <w:proofErr w:type="spellEnd"/>
      <w:r w:rsidRPr="000066EF">
        <w:rPr>
          <w:rFonts w:ascii="Book Antiqua" w:hAnsi="Book Antiqua"/>
          <w:sz w:val="24"/>
          <w:szCs w:val="24"/>
        </w:rPr>
        <w:t xml:space="preserve"> M, Gheorghe L, Gheorghe C, </w:t>
      </w:r>
      <w:proofErr w:type="spellStart"/>
      <w:r w:rsidRPr="000066EF">
        <w:rPr>
          <w:rFonts w:ascii="Book Antiqua" w:hAnsi="Book Antiqua"/>
          <w:sz w:val="24"/>
          <w:szCs w:val="24"/>
        </w:rPr>
        <w:t>Gologan</w:t>
      </w:r>
      <w:proofErr w:type="spellEnd"/>
      <w:r w:rsidRPr="000066EF">
        <w:rPr>
          <w:rFonts w:ascii="Book Antiqua" w:hAnsi="Book Antiqua"/>
          <w:sz w:val="24"/>
          <w:szCs w:val="24"/>
        </w:rPr>
        <w:t xml:space="preserve"> S, </w:t>
      </w:r>
      <w:proofErr w:type="spellStart"/>
      <w:r w:rsidRPr="000066EF">
        <w:rPr>
          <w:rFonts w:ascii="Book Antiqua" w:hAnsi="Book Antiqua"/>
          <w:sz w:val="24"/>
          <w:szCs w:val="24"/>
        </w:rPr>
        <w:t>Cijevschi</w:t>
      </w:r>
      <w:proofErr w:type="spellEnd"/>
      <w:r w:rsidRPr="000066EF">
        <w:rPr>
          <w:rFonts w:ascii="Book Antiqua" w:hAnsi="Book Antiqua"/>
          <w:sz w:val="24"/>
          <w:szCs w:val="24"/>
        </w:rPr>
        <w:t xml:space="preserve"> C, </w:t>
      </w:r>
      <w:proofErr w:type="spellStart"/>
      <w:r w:rsidRPr="000066EF">
        <w:rPr>
          <w:rFonts w:ascii="Book Antiqua" w:hAnsi="Book Antiqua"/>
          <w:sz w:val="24"/>
          <w:szCs w:val="24"/>
        </w:rPr>
        <w:t>Trifan</w:t>
      </w:r>
      <w:proofErr w:type="spellEnd"/>
      <w:r w:rsidRPr="000066EF">
        <w:rPr>
          <w:rFonts w:ascii="Book Antiqua" w:hAnsi="Book Antiqua"/>
          <w:sz w:val="24"/>
          <w:szCs w:val="24"/>
        </w:rPr>
        <w:t xml:space="preserve"> A, </w:t>
      </w:r>
      <w:proofErr w:type="spellStart"/>
      <w:r w:rsidRPr="000066EF">
        <w:rPr>
          <w:rFonts w:ascii="Book Antiqua" w:hAnsi="Book Antiqua"/>
          <w:sz w:val="24"/>
          <w:szCs w:val="24"/>
        </w:rPr>
        <w:t>Dobru</w:t>
      </w:r>
      <w:proofErr w:type="spellEnd"/>
      <w:r w:rsidRPr="000066EF">
        <w:rPr>
          <w:rFonts w:ascii="Book Antiqua" w:hAnsi="Book Antiqua"/>
          <w:sz w:val="24"/>
          <w:szCs w:val="24"/>
        </w:rPr>
        <w:t xml:space="preserve"> D, </w:t>
      </w:r>
      <w:proofErr w:type="spellStart"/>
      <w:r w:rsidRPr="000066EF">
        <w:rPr>
          <w:rFonts w:ascii="Book Antiqua" w:hAnsi="Book Antiqua"/>
          <w:sz w:val="24"/>
          <w:szCs w:val="24"/>
        </w:rPr>
        <w:t>Goldis</w:t>
      </w:r>
      <w:proofErr w:type="spellEnd"/>
      <w:r w:rsidRPr="000066EF">
        <w:rPr>
          <w:rFonts w:ascii="Book Antiqua" w:hAnsi="Book Antiqua"/>
          <w:sz w:val="24"/>
          <w:szCs w:val="24"/>
        </w:rPr>
        <w:t xml:space="preserve"> A, Constantinescu G, </w:t>
      </w:r>
      <w:proofErr w:type="spellStart"/>
      <w:r w:rsidRPr="000066EF">
        <w:rPr>
          <w:rFonts w:ascii="Book Antiqua" w:hAnsi="Book Antiqua"/>
          <w:sz w:val="24"/>
          <w:szCs w:val="24"/>
        </w:rPr>
        <w:t>Iacob</w:t>
      </w:r>
      <w:proofErr w:type="spellEnd"/>
      <w:r w:rsidRPr="000066EF">
        <w:rPr>
          <w:rFonts w:ascii="Book Antiqua" w:hAnsi="Book Antiqua"/>
          <w:sz w:val="24"/>
          <w:szCs w:val="24"/>
        </w:rPr>
        <w:t xml:space="preserve"> R, </w:t>
      </w:r>
      <w:proofErr w:type="spellStart"/>
      <w:r w:rsidRPr="000066EF">
        <w:rPr>
          <w:rFonts w:ascii="Book Antiqua" w:hAnsi="Book Antiqua"/>
          <w:sz w:val="24"/>
          <w:szCs w:val="24"/>
        </w:rPr>
        <w:t>Diculescu</w:t>
      </w:r>
      <w:proofErr w:type="spellEnd"/>
      <w:r w:rsidRPr="000066EF">
        <w:rPr>
          <w:rFonts w:ascii="Book Antiqua" w:hAnsi="Book Antiqua"/>
          <w:sz w:val="24"/>
          <w:szCs w:val="24"/>
        </w:rPr>
        <w:t xml:space="preserve"> M; IBDPROSPECT Study Group. Diagnostic Delay in Romanian Patients with Inflammatory Bowel Disease: Risk Factors and Impact on the Disease Course and Need for Surgery. </w:t>
      </w:r>
      <w:r w:rsidRPr="000066EF">
        <w:rPr>
          <w:rFonts w:ascii="Book Antiqua" w:hAnsi="Book Antiqua"/>
          <w:i/>
          <w:sz w:val="24"/>
          <w:szCs w:val="24"/>
        </w:rPr>
        <w:t xml:space="preserve">J </w:t>
      </w:r>
      <w:proofErr w:type="spellStart"/>
      <w:r w:rsidRPr="000066EF">
        <w:rPr>
          <w:rFonts w:ascii="Book Antiqua" w:hAnsi="Book Antiqua"/>
          <w:i/>
          <w:sz w:val="24"/>
          <w:szCs w:val="24"/>
        </w:rPr>
        <w:t>Crohns</w:t>
      </w:r>
      <w:proofErr w:type="spellEnd"/>
      <w:r w:rsidRPr="000066EF">
        <w:rPr>
          <w:rFonts w:ascii="Book Antiqua" w:hAnsi="Book Antiqua"/>
          <w:i/>
          <w:sz w:val="24"/>
          <w:szCs w:val="24"/>
        </w:rPr>
        <w:t xml:space="preserve"> Colitis</w:t>
      </w:r>
      <w:r w:rsidRPr="000066EF">
        <w:rPr>
          <w:rFonts w:ascii="Book Antiqua" w:hAnsi="Book Antiqua"/>
          <w:sz w:val="24"/>
          <w:szCs w:val="24"/>
        </w:rPr>
        <w:t xml:space="preserve"> 2016; </w:t>
      </w:r>
      <w:r w:rsidRPr="000066EF">
        <w:rPr>
          <w:rFonts w:ascii="Book Antiqua" w:hAnsi="Book Antiqua"/>
          <w:b/>
          <w:sz w:val="24"/>
          <w:szCs w:val="24"/>
        </w:rPr>
        <w:t>10</w:t>
      </w:r>
      <w:r w:rsidRPr="000066EF">
        <w:rPr>
          <w:rFonts w:ascii="Book Antiqua" w:hAnsi="Book Antiqua"/>
          <w:sz w:val="24"/>
          <w:szCs w:val="24"/>
        </w:rPr>
        <w:t>: 306-314 [PMID: 26589956 DOI: 10.1093/</w:t>
      </w:r>
      <w:proofErr w:type="spellStart"/>
      <w:r w:rsidRPr="000066EF">
        <w:rPr>
          <w:rFonts w:ascii="Book Antiqua" w:hAnsi="Book Antiqua"/>
          <w:sz w:val="24"/>
          <w:szCs w:val="24"/>
        </w:rPr>
        <w:t>ecco-jcc</w:t>
      </w:r>
      <w:proofErr w:type="spellEnd"/>
      <w:r w:rsidRPr="000066EF">
        <w:rPr>
          <w:rFonts w:ascii="Book Antiqua" w:hAnsi="Book Antiqua"/>
          <w:sz w:val="24"/>
          <w:szCs w:val="24"/>
        </w:rPr>
        <w:t>/jjv215]</w:t>
      </w:r>
    </w:p>
    <w:p w14:paraId="079BE96A"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13 </w:t>
      </w:r>
      <w:r w:rsidRPr="000066EF">
        <w:rPr>
          <w:rFonts w:ascii="Book Antiqua" w:hAnsi="Book Antiqua"/>
          <w:b/>
          <w:sz w:val="24"/>
          <w:szCs w:val="24"/>
        </w:rPr>
        <w:t>Ng SC</w:t>
      </w:r>
      <w:r w:rsidRPr="000066EF">
        <w:rPr>
          <w:rFonts w:ascii="Book Antiqua" w:hAnsi="Book Antiqua"/>
          <w:sz w:val="24"/>
          <w:szCs w:val="24"/>
        </w:rPr>
        <w:t xml:space="preserve">. Epidemiology of inflammatory bowel disease: focus on Asia. </w:t>
      </w:r>
      <w:r w:rsidRPr="000066EF">
        <w:rPr>
          <w:rFonts w:ascii="Book Antiqua" w:hAnsi="Book Antiqua"/>
          <w:i/>
          <w:sz w:val="24"/>
          <w:szCs w:val="24"/>
        </w:rPr>
        <w:t xml:space="preserve">Best </w:t>
      </w:r>
      <w:proofErr w:type="spellStart"/>
      <w:r w:rsidRPr="000066EF">
        <w:rPr>
          <w:rFonts w:ascii="Book Antiqua" w:hAnsi="Book Antiqua"/>
          <w:i/>
          <w:sz w:val="24"/>
          <w:szCs w:val="24"/>
        </w:rPr>
        <w:t>Pract</w:t>
      </w:r>
      <w:proofErr w:type="spellEnd"/>
      <w:r w:rsidRPr="000066EF">
        <w:rPr>
          <w:rFonts w:ascii="Book Antiqua" w:hAnsi="Book Antiqua"/>
          <w:i/>
          <w:sz w:val="24"/>
          <w:szCs w:val="24"/>
        </w:rPr>
        <w:t xml:space="preserve"> Res </w:t>
      </w:r>
      <w:proofErr w:type="spellStart"/>
      <w:r w:rsidRPr="000066EF">
        <w:rPr>
          <w:rFonts w:ascii="Book Antiqua" w:hAnsi="Book Antiqua"/>
          <w:i/>
          <w:sz w:val="24"/>
          <w:szCs w:val="24"/>
        </w:rPr>
        <w:t>Clin</w:t>
      </w:r>
      <w:proofErr w:type="spellEnd"/>
      <w:r w:rsidRPr="000066EF">
        <w:rPr>
          <w:rFonts w:ascii="Book Antiqua" w:hAnsi="Book Antiqua"/>
          <w:i/>
          <w:sz w:val="24"/>
          <w:szCs w:val="24"/>
        </w:rPr>
        <w:t xml:space="preserve"> </w:t>
      </w:r>
      <w:proofErr w:type="spellStart"/>
      <w:r w:rsidRPr="000066EF">
        <w:rPr>
          <w:rFonts w:ascii="Book Antiqua" w:hAnsi="Book Antiqua"/>
          <w:i/>
          <w:sz w:val="24"/>
          <w:szCs w:val="24"/>
        </w:rPr>
        <w:t>Gastroenterol</w:t>
      </w:r>
      <w:proofErr w:type="spellEnd"/>
      <w:r w:rsidRPr="000066EF">
        <w:rPr>
          <w:rFonts w:ascii="Book Antiqua" w:hAnsi="Book Antiqua"/>
          <w:sz w:val="24"/>
          <w:szCs w:val="24"/>
        </w:rPr>
        <w:t xml:space="preserve"> 2014; </w:t>
      </w:r>
      <w:r w:rsidRPr="000066EF">
        <w:rPr>
          <w:rFonts w:ascii="Book Antiqua" w:hAnsi="Book Antiqua"/>
          <w:b/>
          <w:sz w:val="24"/>
          <w:szCs w:val="24"/>
        </w:rPr>
        <w:t>28</w:t>
      </w:r>
      <w:r w:rsidRPr="000066EF">
        <w:rPr>
          <w:rFonts w:ascii="Book Antiqua" w:hAnsi="Book Antiqua"/>
          <w:sz w:val="24"/>
          <w:szCs w:val="24"/>
        </w:rPr>
        <w:t>: 363-372 [PMID: 24913377 DOI: 10.1016/j.bpg.2014.04.003]</w:t>
      </w:r>
    </w:p>
    <w:p w14:paraId="0356318C"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14 </w:t>
      </w:r>
      <w:r w:rsidRPr="000066EF">
        <w:rPr>
          <w:rFonts w:ascii="Book Antiqua" w:hAnsi="Book Antiqua"/>
          <w:b/>
          <w:sz w:val="24"/>
          <w:szCs w:val="24"/>
        </w:rPr>
        <w:t>Ng SC</w:t>
      </w:r>
      <w:r w:rsidRPr="000066EF">
        <w:rPr>
          <w:rFonts w:ascii="Book Antiqua" w:hAnsi="Book Antiqua"/>
          <w:sz w:val="24"/>
          <w:szCs w:val="24"/>
        </w:rPr>
        <w:t xml:space="preserve">, Tang W, </w:t>
      </w:r>
      <w:proofErr w:type="spellStart"/>
      <w:r w:rsidRPr="000066EF">
        <w:rPr>
          <w:rFonts w:ascii="Book Antiqua" w:hAnsi="Book Antiqua"/>
          <w:sz w:val="24"/>
          <w:szCs w:val="24"/>
        </w:rPr>
        <w:t>Ching</w:t>
      </w:r>
      <w:proofErr w:type="spellEnd"/>
      <w:r w:rsidRPr="000066EF">
        <w:rPr>
          <w:rFonts w:ascii="Book Antiqua" w:hAnsi="Book Antiqua"/>
          <w:sz w:val="24"/>
          <w:szCs w:val="24"/>
        </w:rPr>
        <w:t xml:space="preserve"> JY, Wong M, Chow CM, </w:t>
      </w:r>
      <w:proofErr w:type="spellStart"/>
      <w:r w:rsidRPr="000066EF">
        <w:rPr>
          <w:rFonts w:ascii="Book Antiqua" w:hAnsi="Book Antiqua"/>
          <w:sz w:val="24"/>
          <w:szCs w:val="24"/>
        </w:rPr>
        <w:t>Hui</w:t>
      </w:r>
      <w:proofErr w:type="spellEnd"/>
      <w:r w:rsidRPr="000066EF">
        <w:rPr>
          <w:rFonts w:ascii="Book Antiqua" w:hAnsi="Book Antiqua"/>
          <w:sz w:val="24"/>
          <w:szCs w:val="24"/>
        </w:rPr>
        <w:t xml:space="preserve"> AJ, Wong TC, Leung VK, Tsang SW, Yu HH, Li MF, Ng KK, </w:t>
      </w:r>
      <w:proofErr w:type="spellStart"/>
      <w:r w:rsidRPr="000066EF">
        <w:rPr>
          <w:rFonts w:ascii="Book Antiqua" w:hAnsi="Book Antiqua"/>
          <w:sz w:val="24"/>
          <w:szCs w:val="24"/>
        </w:rPr>
        <w:t>Kamm</w:t>
      </w:r>
      <w:proofErr w:type="spellEnd"/>
      <w:r w:rsidRPr="000066EF">
        <w:rPr>
          <w:rFonts w:ascii="Book Antiqua" w:hAnsi="Book Antiqua"/>
          <w:sz w:val="24"/>
          <w:szCs w:val="24"/>
        </w:rPr>
        <w:t xml:space="preserve"> MA, </w:t>
      </w:r>
      <w:proofErr w:type="spellStart"/>
      <w:r w:rsidRPr="000066EF">
        <w:rPr>
          <w:rFonts w:ascii="Book Antiqua" w:hAnsi="Book Antiqua"/>
          <w:sz w:val="24"/>
          <w:szCs w:val="24"/>
        </w:rPr>
        <w:t>Studd</w:t>
      </w:r>
      <w:proofErr w:type="spellEnd"/>
      <w:r w:rsidRPr="000066EF">
        <w:rPr>
          <w:rFonts w:ascii="Book Antiqua" w:hAnsi="Book Antiqua"/>
          <w:sz w:val="24"/>
          <w:szCs w:val="24"/>
        </w:rPr>
        <w:t xml:space="preserve"> C, Bell S, Leong R, de Silva HJ, </w:t>
      </w:r>
      <w:proofErr w:type="spellStart"/>
      <w:r w:rsidRPr="000066EF">
        <w:rPr>
          <w:rFonts w:ascii="Book Antiqua" w:hAnsi="Book Antiqua"/>
          <w:sz w:val="24"/>
          <w:szCs w:val="24"/>
        </w:rPr>
        <w:t>Kasturiratne</w:t>
      </w:r>
      <w:proofErr w:type="spellEnd"/>
      <w:r w:rsidRPr="000066EF">
        <w:rPr>
          <w:rFonts w:ascii="Book Antiqua" w:hAnsi="Book Antiqua"/>
          <w:sz w:val="24"/>
          <w:szCs w:val="24"/>
        </w:rPr>
        <w:t xml:space="preserve"> A, </w:t>
      </w:r>
      <w:proofErr w:type="spellStart"/>
      <w:r w:rsidRPr="000066EF">
        <w:rPr>
          <w:rFonts w:ascii="Book Antiqua" w:hAnsi="Book Antiqua"/>
          <w:sz w:val="24"/>
          <w:szCs w:val="24"/>
        </w:rPr>
        <w:t>Mufeena</w:t>
      </w:r>
      <w:proofErr w:type="spellEnd"/>
      <w:r w:rsidRPr="000066EF">
        <w:rPr>
          <w:rFonts w:ascii="Book Antiqua" w:hAnsi="Book Antiqua"/>
          <w:sz w:val="24"/>
          <w:szCs w:val="24"/>
        </w:rPr>
        <w:t xml:space="preserve"> MN, Ling KL, </w:t>
      </w:r>
      <w:proofErr w:type="spellStart"/>
      <w:r w:rsidRPr="000066EF">
        <w:rPr>
          <w:rFonts w:ascii="Book Antiqua" w:hAnsi="Book Antiqua"/>
          <w:sz w:val="24"/>
          <w:szCs w:val="24"/>
        </w:rPr>
        <w:t>Ooi</w:t>
      </w:r>
      <w:proofErr w:type="spellEnd"/>
      <w:r w:rsidRPr="000066EF">
        <w:rPr>
          <w:rFonts w:ascii="Book Antiqua" w:hAnsi="Book Antiqua"/>
          <w:sz w:val="24"/>
          <w:szCs w:val="24"/>
        </w:rPr>
        <w:t xml:space="preserve"> CJ, Tan PS, </w:t>
      </w:r>
      <w:proofErr w:type="spellStart"/>
      <w:r w:rsidRPr="000066EF">
        <w:rPr>
          <w:rFonts w:ascii="Book Antiqua" w:hAnsi="Book Antiqua"/>
          <w:sz w:val="24"/>
          <w:szCs w:val="24"/>
        </w:rPr>
        <w:t>Ong</w:t>
      </w:r>
      <w:proofErr w:type="spellEnd"/>
      <w:r w:rsidRPr="000066EF">
        <w:rPr>
          <w:rFonts w:ascii="Book Antiqua" w:hAnsi="Book Antiqua"/>
          <w:sz w:val="24"/>
          <w:szCs w:val="24"/>
        </w:rPr>
        <w:t xml:space="preserve"> D, </w:t>
      </w:r>
      <w:proofErr w:type="spellStart"/>
      <w:r w:rsidRPr="000066EF">
        <w:rPr>
          <w:rFonts w:ascii="Book Antiqua" w:hAnsi="Book Antiqua"/>
          <w:sz w:val="24"/>
          <w:szCs w:val="24"/>
        </w:rPr>
        <w:t>Goh</w:t>
      </w:r>
      <w:proofErr w:type="spellEnd"/>
      <w:r w:rsidRPr="000066EF">
        <w:rPr>
          <w:rFonts w:ascii="Book Antiqua" w:hAnsi="Book Antiqua"/>
          <w:sz w:val="24"/>
          <w:szCs w:val="24"/>
        </w:rPr>
        <w:t xml:space="preserve"> KL, </w:t>
      </w:r>
      <w:proofErr w:type="spellStart"/>
      <w:r w:rsidRPr="000066EF">
        <w:rPr>
          <w:rFonts w:ascii="Book Antiqua" w:hAnsi="Book Antiqua"/>
          <w:sz w:val="24"/>
          <w:szCs w:val="24"/>
        </w:rPr>
        <w:t>Hilmi</w:t>
      </w:r>
      <w:proofErr w:type="spellEnd"/>
      <w:r w:rsidRPr="000066EF">
        <w:rPr>
          <w:rFonts w:ascii="Book Antiqua" w:hAnsi="Book Antiqua"/>
          <w:sz w:val="24"/>
          <w:szCs w:val="24"/>
        </w:rPr>
        <w:t xml:space="preserve"> I, </w:t>
      </w:r>
      <w:proofErr w:type="spellStart"/>
      <w:r w:rsidRPr="000066EF">
        <w:rPr>
          <w:rFonts w:ascii="Book Antiqua" w:hAnsi="Book Antiqua"/>
          <w:sz w:val="24"/>
          <w:szCs w:val="24"/>
        </w:rPr>
        <w:t>Pisespongsa</w:t>
      </w:r>
      <w:proofErr w:type="spellEnd"/>
      <w:r w:rsidRPr="000066EF">
        <w:rPr>
          <w:rFonts w:ascii="Book Antiqua" w:hAnsi="Book Antiqua"/>
          <w:sz w:val="24"/>
          <w:szCs w:val="24"/>
        </w:rPr>
        <w:t xml:space="preserve"> P, </w:t>
      </w:r>
      <w:proofErr w:type="spellStart"/>
      <w:r w:rsidRPr="000066EF">
        <w:rPr>
          <w:rFonts w:ascii="Book Antiqua" w:hAnsi="Book Antiqua"/>
          <w:sz w:val="24"/>
          <w:szCs w:val="24"/>
        </w:rPr>
        <w:t>Manatsathit</w:t>
      </w:r>
      <w:proofErr w:type="spellEnd"/>
      <w:r w:rsidRPr="000066EF">
        <w:rPr>
          <w:rFonts w:ascii="Book Antiqua" w:hAnsi="Book Antiqua"/>
          <w:sz w:val="24"/>
          <w:szCs w:val="24"/>
        </w:rPr>
        <w:t xml:space="preserve"> S, </w:t>
      </w:r>
      <w:proofErr w:type="spellStart"/>
      <w:r w:rsidRPr="000066EF">
        <w:rPr>
          <w:rFonts w:ascii="Book Antiqua" w:hAnsi="Book Antiqua"/>
          <w:sz w:val="24"/>
          <w:szCs w:val="24"/>
        </w:rPr>
        <w:t>Rerknimitr</w:t>
      </w:r>
      <w:proofErr w:type="spellEnd"/>
      <w:r w:rsidRPr="000066EF">
        <w:rPr>
          <w:rFonts w:ascii="Book Antiqua" w:hAnsi="Book Antiqua"/>
          <w:sz w:val="24"/>
          <w:szCs w:val="24"/>
        </w:rPr>
        <w:t xml:space="preserve"> R, </w:t>
      </w:r>
      <w:proofErr w:type="spellStart"/>
      <w:r w:rsidRPr="000066EF">
        <w:rPr>
          <w:rFonts w:ascii="Book Antiqua" w:hAnsi="Book Antiqua"/>
          <w:sz w:val="24"/>
          <w:szCs w:val="24"/>
        </w:rPr>
        <w:t>Aniwan</w:t>
      </w:r>
      <w:proofErr w:type="spellEnd"/>
      <w:r w:rsidRPr="000066EF">
        <w:rPr>
          <w:rFonts w:ascii="Book Antiqua" w:hAnsi="Book Antiqua"/>
          <w:sz w:val="24"/>
          <w:szCs w:val="24"/>
        </w:rPr>
        <w:t xml:space="preserve"> S, Wang YF, </w:t>
      </w:r>
      <w:proofErr w:type="spellStart"/>
      <w:r w:rsidRPr="000066EF">
        <w:rPr>
          <w:rFonts w:ascii="Book Antiqua" w:hAnsi="Book Antiqua"/>
          <w:sz w:val="24"/>
          <w:szCs w:val="24"/>
        </w:rPr>
        <w:t>Ouyang</w:t>
      </w:r>
      <w:proofErr w:type="spellEnd"/>
      <w:r w:rsidRPr="000066EF">
        <w:rPr>
          <w:rFonts w:ascii="Book Antiqua" w:hAnsi="Book Antiqua"/>
          <w:sz w:val="24"/>
          <w:szCs w:val="24"/>
        </w:rPr>
        <w:t xml:space="preserve"> Q, </w:t>
      </w:r>
      <w:proofErr w:type="spellStart"/>
      <w:r w:rsidRPr="000066EF">
        <w:rPr>
          <w:rFonts w:ascii="Book Antiqua" w:hAnsi="Book Antiqua"/>
          <w:sz w:val="24"/>
          <w:szCs w:val="24"/>
        </w:rPr>
        <w:t>Zeng</w:t>
      </w:r>
      <w:proofErr w:type="spellEnd"/>
      <w:r w:rsidRPr="000066EF">
        <w:rPr>
          <w:rFonts w:ascii="Book Antiqua" w:hAnsi="Book Antiqua"/>
          <w:sz w:val="24"/>
          <w:szCs w:val="24"/>
        </w:rPr>
        <w:t xml:space="preserve"> Z, </w:t>
      </w:r>
      <w:r w:rsidRPr="000066EF">
        <w:rPr>
          <w:rFonts w:ascii="Book Antiqua" w:hAnsi="Book Antiqua"/>
          <w:sz w:val="24"/>
          <w:szCs w:val="24"/>
        </w:rPr>
        <w:lastRenderedPageBreak/>
        <w:t xml:space="preserve">Zhu Z, Chen MH, Hu PJ, Wu K, Wang X, </w:t>
      </w:r>
      <w:proofErr w:type="spellStart"/>
      <w:r w:rsidRPr="000066EF">
        <w:rPr>
          <w:rFonts w:ascii="Book Antiqua" w:hAnsi="Book Antiqua"/>
          <w:sz w:val="24"/>
          <w:szCs w:val="24"/>
        </w:rPr>
        <w:t>Simadibrata</w:t>
      </w:r>
      <w:proofErr w:type="spellEnd"/>
      <w:r w:rsidRPr="000066EF">
        <w:rPr>
          <w:rFonts w:ascii="Book Antiqua" w:hAnsi="Book Antiqua"/>
          <w:sz w:val="24"/>
          <w:szCs w:val="24"/>
        </w:rPr>
        <w:t xml:space="preserve"> M, Abdullah M, Wu JC, Sung JJ, Chan FK; Asia–Pacific </w:t>
      </w:r>
      <w:proofErr w:type="spellStart"/>
      <w:r w:rsidRPr="000066EF">
        <w:rPr>
          <w:rFonts w:ascii="Book Antiqua" w:hAnsi="Book Antiqua"/>
          <w:sz w:val="24"/>
          <w:szCs w:val="24"/>
        </w:rPr>
        <w:t>Crohn's</w:t>
      </w:r>
      <w:proofErr w:type="spellEnd"/>
      <w:r w:rsidRPr="000066EF">
        <w:rPr>
          <w:rFonts w:ascii="Book Antiqua" w:hAnsi="Book Antiqua"/>
          <w:sz w:val="24"/>
          <w:szCs w:val="24"/>
        </w:rPr>
        <w:t xml:space="preserve"> and Colitis Epidemiologic Study (ACCESS) Study Group. </w:t>
      </w:r>
      <w:proofErr w:type="gramStart"/>
      <w:r w:rsidRPr="000066EF">
        <w:rPr>
          <w:rFonts w:ascii="Book Antiqua" w:hAnsi="Book Antiqua"/>
          <w:sz w:val="24"/>
          <w:szCs w:val="24"/>
        </w:rPr>
        <w:t xml:space="preserve">Incidence and phenotype of inflammatory bowel disease based on results from the Asia-pacific </w:t>
      </w:r>
      <w:proofErr w:type="spellStart"/>
      <w:r w:rsidRPr="000066EF">
        <w:rPr>
          <w:rFonts w:ascii="Book Antiqua" w:hAnsi="Book Antiqua"/>
          <w:sz w:val="24"/>
          <w:szCs w:val="24"/>
        </w:rPr>
        <w:t>Crohn's</w:t>
      </w:r>
      <w:proofErr w:type="spellEnd"/>
      <w:r w:rsidRPr="000066EF">
        <w:rPr>
          <w:rFonts w:ascii="Book Antiqua" w:hAnsi="Book Antiqua"/>
          <w:sz w:val="24"/>
          <w:szCs w:val="24"/>
        </w:rPr>
        <w:t xml:space="preserve"> and colitis epidemiology study.</w:t>
      </w:r>
      <w:proofErr w:type="gramEnd"/>
      <w:r w:rsidRPr="000066EF">
        <w:rPr>
          <w:rFonts w:ascii="Book Antiqua" w:hAnsi="Book Antiqua"/>
          <w:sz w:val="24"/>
          <w:szCs w:val="24"/>
        </w:rPr>
        <w:t xml:space="preserve"> </w:t>
      </w:r>
      <w:r w:rsidRPr="000066EF">
        <w:rPr>
          <w:rFonts w:ascii="Book Antiqua" w:hAnsi="Book Antiqua"/>
          <w:i/>
          <w:sz w:val="24"/>
          <w:szCs w:val="24"/>
        </w:rPr>
        <w:t>Gastroenterology</w:t>
      </w:r>
      <w:r w:rsidRPr="000066EF">
        <w:rPr>
          <w:rFonts w:ascii="Book Antiqua" w:hAnsi="Book Antiqua"/>
          <w:sz w:val="24"/>
          <w:szCs w:val="24"/>
        </w:rPr>
        <w:t xml:space="preserve"> 2013; </w:t>
      </w:r>
      <w:r w:rsidRPr="000066EF">
        <w:rPr>
          <w:rFonts w:ascii="Book Antiqua" w:hAnsi="Book Antiqua"/>
          <w:b/>
          <w:sz w:val="24"/>
          <w:szCs w:val="24"/>
        </w:rPr>
        <w:t>145</w:t>
      </w:r>
      <w:r w:rsidRPr="000066EF">
        <w:rPr>
          <w:rFonts w:ascii="Book Antiqua" w:hAnsi="Book Antiqua"/>
          <w:sz w:val="24"/>
          <w:szCs w:val="24"/>
        </w:rPr>
        <w:t>: 158-165.e2 [PMID: 23583432 DOI: 10.1053/j.gastro.2013.04.007]</w:t>
      </w:r>
    </w:p>
    <w:p w14:paraId="1CB77784" w14:textId="77777777" w:rsidR="00DE262A" w:rsidRPr="000066EF" w:rsidRDefault="00DE262A">
      <w:pPr>
        <w:wordWrap/>
        <w:spacing w:after="0" w:line="360" w:lineRule="auto"/>
        <w:rPr>
          <w:rFonts w:ascii="Book Antiqua" w:hAnsi="Book Antiqua"/>
          <w:sz w:val="24"/>
          <w:szCs w:val="24"/>
        </w:rPr>
      </w:pPr>
      <w:proofErr w:type="gramStart"/>
      <w:r w:rsidRPr="000066EF">
        <w:rPr>
          <w:rFonts w:ascii="Book Antiqua" w:hAnsi="Book Antiqua"/>
          <w:sz w:val="24"/>
          <w:szCs w:val="24"/>
        </w:rPr>
        <w:t xml:space="preserve">15 </w:t>
      </w:r>
      <w:proofErr w:type="spellStart"/>
      <w:r w:rsidRPr="000066EF">
        <w:rPr>
          <w:rFonts w:ascii="Book Antiqua" w:hAnsi="Book Antiqua"/>
          <w:b/>
          <w:sz w:val="24"/>
          <w:szCs w:val="24"/>
        </w:rPr>
        <w:t>Satsangi</w:t>
      </w:r>
      <w:proofErr w:type="spellEnd"/>
      <w:r w:rsidRPr="000066EF">
        <w:rPr>
          <w:rFonts w:ascii="Book Antiqua" w:hAnsi="Book Antiqua"/>
          <w:b/>
          <w:sz w:val="24"/>
          <w:szCs w:val="24"/>
        </w:rPr>
        <w:t xml:space="preserve"> J</w:t>
      </w:r>
      <w:r w:rsidRPr="000066EF">
        <w:rPr>
          <w:rFonts w:ascii="Book Antiqua" w:hAnsi="Book Antiqua"/>
          <w:sz w:val="24"/>
          <w:szCs w:val="24"/>
        </w:rPr>
        <w:t xml:space="preserve">, Silverberg MS, </w:t>
      </w:r>
      <w:proofErr w:type="spellStart"/>
      <w:r w:rsidRPr="000066EF">
        <w:rPr>
          <w:rFonts w:ascii="Book Antiqua" w:hAnsi="Book Antiqua"/>
          <w:sz w:val="24"/>
          <w:szCs w:val="24"/>
        </w:rPr>
        <w:t>Vermeire</w:t>
      </w:r>
      <w:proofErr w:type="spellEnd"/>
      <w:r w:rsidRPr="000066EF">
        <w:rPr>
          <w:rFonts w:ascii="Book Antiqua" w:hAnsi="Book Antiqua"/>
          <w:sz w:val="24"/>
          <w:szCs w:val="24"/>
        </w:rPr>
        <w:t xml:space="preserve"> S, </w:t>
      </w:r>
      <w:proofErr w:type="spellStart"/>
      <w:r w:rsidRPr="000066EF">
        <w:rPr>
          <w:rFonts w:ascii="Book Antiqua" w:hAnsi="Book Antiqua"/>
          <w:sz w:val="24"/>
          <w:szCs w:val="24"/>
        </w:rPr>
        <w:t>Colombel</w:t>
      </w:r>
      <w:proofErr w:type="spellEnd"/>
      <w:r w:rsidRPr="000066EF">
        <w:rPr>
          <w:rFonts w:ascii="Book Antiqua" w:hAnsi="Book Antiqua"/>
          <w:sz w:val="24"/>
          <w:szCs w:val="24"/>
        </w:rPr>
        <w:t xml:space="preserve"> JF.</w:t>
      </w:r>
      <w:proofErr w:type="gramEnd"/>
      <w:r w:rsidRPr="000066EF">
        <w:rPr>
          <w:rFonts w:ascii="Book Antiqua" w:hAnsi="Book Antiqua"/>
          <w:sz w:val="24"/>
          <w:szCs w:val="24"/>
        </w:rPr>
        <w:t xml:space="preserve"> The Montreal classification of inflammatory bowel disease: controversies, consensus, and implications. </w:t>
      </w:r>
      <w:r w:rsidRPr="000066EF">
        <w:rPr>
          <w:rFonts w:ascii="Book Antiqua" w:hAnsi="Book Antiqua"/>
          <w:i/>
          <w:sz w:val="24"/>
          <w:szCs w:val="24"/>
        </w:rPr>
        <w:t>Gut</w:t>
      </w:r>
      <w:r w:rsidRPr="000066EF">
        <w:rPr>
          <w:rFonts w:ascii="Book Antiqua" w:hAnsi="Book Antiqua"/>
          <w:sz w:val="24"/>
          <w:szCs w:val="24"/>
        </w:rPr>
        <w:t xml:space="preserve"> 2006; </w:t>
      </w:r>
      <w:r w:rsidRPr="000066EF">
        <w:rPr>
          <w:rFonts w:ascii="Book Antiqua" w:hAnsi="Book Antiqua"/>
          <w:b/>
          <w:sz w:val="24"/>
          <w:szCs w:val="24"/>
        </w:rPr>
        <w:t>55</w:t>
      </w:r>
      <w:r w:rsidRPr="000066EF">
        <w:rPr>
          <w:rFonts w:ascii="Book Antiqua" w:hAnsi="Book Antiqua"/>
          <w:sz w:val="24"/>
          <w:szCs w:val="24"/>
        </w:rPr>
        <w:t>: 749-753 [PMID: 16698746 DOI: 10.1136/gut.2005.082909]</w:t>
      </w:r>
    </w:p>
    <w:p w14:paraId="4570CA82"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16 </w:t>
      </w:r>
      <w:proofErr w:type="spellStart"/>
      <w:r w:rsidRPr="000066EF">
        <w:rPr>
          <w:rFonts w:ascii="Book Antiqua" w:hAnsi="Book Antiqua"/>
          <w:b/>
          <w:sz w:val="24"/>
          <w:szCs w:val="24"/>
        </w:rPr>
        <w:t>Heikenen</w:t>
      </w:r>
      <w:proofErr w:type="spellEnd"/>
      <w:r w:rsidRPr="000066EF">
        <w:rPr>
          <w:rFonts w:ascii="Book Antiqua" w:hAnsi="Book Antiqua"/>
          <w:b/>
          <w:sz w:val="24"/>
          <w:szCs w:val="24"/>
        </w:rPr>
        <w:t xml:space="preserve"> JB</w:t>
      </w:r>
      <w:r w:rsidRPr="000066EF">
        <w:rPr>
          <w:rFonts w:ascii="Book Antiqua" w:hAnsi="Book Antiqua"/>
          <w:sz w:val="24"/>
          <w:szCs w:val="24"/>
        </w:rPr>
        <w:t xml:space="preserve">, </w:t>
      </w:r>
      <w:proofErr w:type="spellStart"/>
      <w:r w:rsidRPr="000066EF">
        <w:rPr>
          <w:rFonts w:ascii="Book Antiqua" w:hAnsi="Book Antiqua"/>
          <w:sz w:val="24"/>
          <w:szCs w:val="24"/>
        </w:rPr>
        <w:t>Werlin</w:t>
      </w:r>
      <w:proofErr w:type="spellEnd"/>
      <w:r w:rsidRPr="000066EF">
        <w:rPr>
          <w:rFonts w:ascii="Book Antiqua" w:hAnsi="Book Antiqua"/>
          <w:sz w:val="24"/>
          <w:szCs w:val="24"/>
        </w:rPr>
        <w:t xml:space="preserve"> SL, Brown CW, </w:t>
      </w:r>
      <w:proofErr w:type="spellStart"/>
      <w:r w:rsidRPr="000066EF">
        <w:rPr>
          <w:rFonts w:ascii="Book Antiqua" w:hAnsi="Book Antiqua"/>
          <w:sz w:val="24"/>
          <w:szCs w:val="24"/>
        </w:rPr>
        <w:t>Balint</w:t>
      </w:r>
      <w:proofErr w:type="spellEnd"/>
      <w:r w:rsidRPr="000066EF">
        <w:rPr>
          <w:rFonts w:ascii="Book Antiqua" w:hAnsi="Book Antiqua"/>
          <w:sz w:val="24"/>
          <w:szCs w:val="24"/>
        </w:rPr>
        <w:t xml:space="preserve"> JP. </w:t>
      </w:r>
      <w:proofErr w:type="gramStart"/>
      <w:r w:rsidRPr="000066EF">
        <w:rPr>
          <w:rFonts w:ascii="Book Antiqua" w:hAnsi="Book Antiqua"/>
          <w:sz w:val="24"/>
          <w:szCs w:val="24"/>
        </w:rPr>
        <w:t>Presenting symptoms and diagnostic lag in children with inflammatory bowel disease.</w:t>
      </w:r>
      <w:proofErr w:type="gramEnd"/>
      <w:r w:rsidRPr="000066EF">
        <w:rPr>
          <w:rFonts w:ascii="Book Antiqua" w:hAnsi="Book Antiqua"/>
          <w:sz w:val="24"/>
          <w:szCs w:val="24"/>
        </w:rPr>
        <w:t xml:space="preserve"> </w:t>
      </w:r>
      <w:proofErr w:type="spellStart"/>
      <w:r w:rsidRPr="000066EF">
        <w:rPr>
          <w:rFonts w:ascii="Book Antiqua" w:hAnsi="Book Antiqua"/>
          <w:i/>
          <w:sz w:val="24"/>
          <w:szCs w:val="24"/>
        </w:rPr>
        <w:t>Inflamm</w:t>
      </w:r>
      <w:proofErr w:type="spellEnd"/>
      <w:r w:rsidRPr="000066EF">
        <w:rPr>
          <w:rFonts w:ascii="Book Antiqua" w:hAnsi="Book Antiqua"/>
          <w:i/>
          <w:sz w:val="24"/>
          <w:szCs w:val="24"/>
        </w:rPr>
        <w:t xml:space="preserve"> Bowel Dis</w:t>
      </w:r>
      <w:r w:rsidRPr="000066EF">
        <w:rPr>
          <w:rFonts w:ascii="Book Antiqua" w:hAnsi="Book Antiqua"/>
          <w:sz w:val="24"/>
          <w:szCs w:val="24"/>
        </w:rPr>
        <w:t xml:space="preserve"> 1999; </w:t>
      </w:r>
      <w:r w:rsidRPr="000066EF">
        <w:rPr>
          <w:rFonts w:ascii="Book Antiqua" w:hAnsi="Book Antiqua"/>
          <w:b/>
          <w:sz w:val="24"/>
          <w:szCs w:val="24"/>
        </w:rPr>
        <w:t>5</w:t>
      </w:r>
      <w:r w:rsidRPr="000066EF">
        <w:rPr>
          <w:rFonts w:ascii="Book Antiqua" w:hAnsi="Book Antiqua"/>
          <w:sz w:val="24"/>
          <w:szCs w:val="24"/>
        </w:rPr>
        <w:t>: 158-160 [PMID: 10453370 DOI: 10.1097/00054725-199908000-00002]</w:t>
      </w:r>
    </w:p>
    <w:p w14:paraId="1315C8FA"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17 </w:t>
      </w:r>
      <w:proofErr w:type="spellStart"/>
      <w:r w:rsidRPr="000066EF">
        <w:rPr>
          <w:rFonts w:ascii="Book Antiqua" w:hAnsi="Book Antiqua"/>
          <w:b/>
          <w:sz w:val="24"/>
          <w:szCs w:val="24"/>
        </w:rPr>
        <w:t>Burgmann</w:t>
      </w:r>
      <w:proofErr w:type="spellEnd"/>
      <w:r w:rsidRPr="000066EF">
        <w:rPr>
          <w:rFonts w:ascii="Book Antiqua" w:hAnsi="Book Antiqua"/>
          <w:b/>
          <w:sz w:val="24"/>
          <w:szCs w:val="24"/>
        </w:rPr>
        <w:t xml:space="preserve"> T</w:t>
      </w:r>
      <w:r w:rsidRPr="000066EF">
        <w:rPr>
          <w:rFonts w:ascii="Book Antiqua" w:hAnsi="Book Antiqua"/>
          <w:sz w:val="24"/>
          <w:szCs w:val="24"/>
        </w:rPr>
        <w:t xml:space="preserve">, Clara I, Graff L, Walker J, </w:t>
      </w:r>
      <w:proofErr w:type="spellStart"/>
      <w:r w:rsidRPr="000066EF">
        <w:rPr>
          <w:rFonts w:ascii="Book Antiqua" w:hAnsi="Book Antiqua"/>
          <w:sz w:val="24"/>
          <w:szCs w:val="24"/>
        </w:rPr>
        <w:t>Lix</w:t>
      </w:r>
      <w:proofErr w:type="spellEnd"/>
      <w:r w:rsidRPr="000066EF">
        <w:rPr>
          <w:rFonts w:ascii="Book Antiqua" w:hAnsi="Book Antiqua"/>
          <w:sz w:val="24"/>
          <w:szCs w:val="24"/>
        </w:rPr>
        <w:t xml:space="preserve"> L, </w:t>
      </w:r>
      <w:proofErr w:type="spellStart"/>
      <w:r w:rsidRPr="000066EF">
        <w:rPr>
          <w:rFonts w:ascii="Book Antiqua" w:hAnsi="Book Antiqua"/>
          <w:sz w:val="24"/>
          <w:szCs w:val="24"/>
        </w:rPr>
        <w:t>Rawsthorne</w:t>
      </w:r>
      <w:proofErr w:type="spellEnd"/>
      <w:r w:rsidRPr="000066EF">
        <w:rPr>
          <w:rFonts w:ascii="Book Antiqua" w:hAnsi="Book Antiqua"/>
          <w:sz w:val="24"/>
          <w:szCs w:val="24"/>
        </w:rPr>
        <w:t xml:space="preserve"> P, </w:t>
      </w:r>
      <w:proofErr w:type="spellStart"/>
      <w:r w:rsidRPr="000066EF">
        <w:rPr>
          <w:rFonts w:ascii="Book Antiqua" w:hAnsi="Book Antiqua"/>
          <w:sz w:val="24"/>
          <w:szCs w:val="24"/>
        </w:rPr>
        <w:t>McPhail</w:t>
      </w:r>
      <w:proofErr w:type="spellEnd"/>
      <w:r w:rsidRPr="000066EF">
        <w:rPr>
          <w:rFonts w:ascii="Book Antiqua" w:hAnsi="Book Antiqua"/>
          <w:sz w:val="24"/>
          <w:szCs w:val="24"/>
        </w:rPr>
        <w:t xml:space="preserve"> C, </w:t>
      </w:r>
      <w:proofErr w:type="spellStart"/>
      <w:r w:rsidRPr="000066EF">
        <w:rPr>
          <w:rFonts w:ascii="Book Antiqua" w:hAnsi="Book Antiqua"/>
          <w:sz w:val="24"/>
          <w:szCs w:val="24"/>
        </w:rPr>
        <w:t>Rogala</w:t>
      </w:r>
      <w:proofErr w:type="spellEnd"/>
      <w:r w:rsidRPr="000066EF">
        <w:rPr>
          <w:rFonts w:ascii="Book Antiqua" w:hAnsi="Book Antiqua"/>
          <w:sz w:val="24"/>
          <w:szCs w:val="24"/>
        </w:rPr>
        <w:t xml:space="preserve"> L, Miller N, Bernstein CN. The Manitoba Inflammatory Bowel Disease Cohort Study: prolonged symptoms before diagnosis--how much is irritable bowel syndrome? </w:t>
      </w:r>
      <w:proofErr w:type="spellStart"/>
      <w:r w:rsidRPr="000066EF">
        <w:rPr>
          <w:rFonts w:ascii="Book Antiqua" w:hAnsi="Book Antiqua"/>
          <w:i/>
          <w:sz w:val="24"/>
          <w:szCs w:val="24"/>
        </w:rPr>
        <w:t>Clin</w:t>
      </w:r>
      <w:proofErr w:type="spellEnd"/>
      <w:r w:rsidRPr="000066EF">
        <w:rPr>
          <w:rFonts w:ascii="Book Antiqua" w:hAnsi="Book Antiqua"/>
          <w:i/>
          <w:sz w:val="24"/>
          <w:szCs w:val="24"/>
        </w:rPr>
        <w:t xml:space="preserve"> </w:t>
      </w:r>
      <w:proofErr w:type="spellStart"/>
      <w:r w:rsidRPr="000066EF">
        <w:rPr>
          <w:rFonts w:ascii="Book Antiqua" w:hAnsi="Book Antiqua"/>
          <w:i/>
          <w:sz w:val="24"/>
          <w:szCs w:val="24"/>
        </w:rPr>
        <w:t>Gastroenterol</w:t>
      </w:r>
      <w:proofErr w:type="spellEnd"/>
      <w:r w:rsidRPr="000066EF">
        <w:rPr>
          <w:rFonts w:ascii="Book Antiqua" w:hAnsi="Book Antiqua"/>
          <w:i/>
          <w:sz w:val="24"/>
          <w:szCs w:val="24"/>
        </w:rPr>
        <w:t xml:space="preserve"> </w:t>
      </w:r>
      <w:proofErr w:type="spellStart"/>
      <w:r w:rsidRPr="000066EF">
        <w:rPr>
          <w:rFonts w:ascii="Book Antiqua" w:hAnsi="Book Antiqua"/>
          <w:i/>
          <w:sz w:val="24"/>
          <w:szCs w:val="24"/>
        </w:rPr>
        <w:t>Hepatol</w:t>
      </w:r>
      <w:proofErr w:type="spellEnd"/>
      <w:r w:rsidRPr="000066EF">
        <w:rPr>
          <w:rFonts w:ascii="Book Antiqua" w:hAnsi="Book Antiqua"/>
          <w:sz w:val="24"/>
          <w:szCs w:val="24"/>
        </w:rPr>
        <w:t xml:space="preserve"> 2006; </w:t>
      </w:r>
      <w:r w:rsidRPr="000066EF">
        <w:rPr>
          <w:rFonts w:ascii="Book Antiqua" w:hAnsi="Book Antiqua"/>
          <w:b/>
          <w:sz w:val="24"/>
          <w:szCs w:val="24"/>
        </w:rPr>
        <w:t>4</w:t>
      </w:r>
      <w:r w:rsidRPr="000066EF">
        <w:rPr>
          <w:rFonts w:ascii="Book Antiqua" w:hAnsi="Book Antiqua"/>
          <w:sz w:val="24"/>
          <w:szCs w:val="24"/>
        </w:rPr>
        <w:t>: 614-620 [PMID: 16630762 DOI: 10.1016/j.cgh.2006.03.003]</w:t>
      </w:r>
    </w:p>
    <w:p w14:paraId="45CBD9F0"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18 </w:t>
      </w:r>
      <w:r w:rsidRPr="000066EF">
        <w:rPr>
          <w:rFonts w:ascii="Book Antiqua" w:hAnsi="Book Antiqua"/>
          <w:b/>
          <w:sz w:val="24"/>
          <w:szCs w:val="24"/>
        </w:rPr>
        <w:t>Farmer RG</w:t>
      </w:r>
      <w:r w:rsidRPr="000066EF">
        <w:rPr>
          <w:rFonts w:ascii="Book Antiqua" w:hAnsi="Book Antiqua"/>
          <w:sz w:val="24"/>
          <w:szCs w:val="24"/>
        </w:rPr>
        <w:t xml:space="preserve">, Easley KA, Rankin GB. Clinical patterns, natural history, and progression of ulcerative colitis. </w:t>
      </w:r>
      <w:proofErr w:type="gramStart"/>
      <w:r w:rsidRPr="000066EF">
        <w:rPr>
          <w:rFonts w:ascii="Book Antiqua" w:hAnsi="Book Antiqua"/>
          <w:sz w:val="24"/>
          <w:szCs w:val="24"/>
        </w:rPr>
        <w:t>A long-term follow-up of 1116 patients.</w:t>
      </w:r>
      <w:proofErr w:type="gramEnd"/>
      <w:r w:rsidRPr="000066EF">
        <w:rPr>
          <w:rFonts w:ascii="Book Antiqua" w:hAnsi="Book Antiqua"/>
          <w:sz w:val="24"/>
          <w:szCs w:val="24"/>
        </w:rPr>
        <w:t xml:space="preserve"> </w:t>
      </w:r>
      <w:r w:rsidRPr="000066EF">
        <w:rPr>
          <w:rFonts w:ascii="Book Antiqua" w:hAnsi="Book Antiqua"/>
          <w:i/>
          <w:sz w:val="24"/>
          <w:szCs w:val="24"/>
        </w:rPr>
        <w:t xml:space="preserve">Dig Dis </w:t>
      </w:r>
      <w:proofErr w:type="spellStart"/>
      <w:r w:rsidRPr="000066EF">
        <w:rPr>
          <w:rFonts w:ascii="Book Antiqua" w:hAnsi="Book Antiqua"/>
          <w:i/>
          <w:sz w:val="24"/>
          <w:szCs w:val="24"/>
        </w:rPr>
        <w:t>Sci</w:t>
      </w:r>
      <w:proofErr w:type="spellEnd"/>
      <w:r w:rsidRPr="000066EF">
        <w:rPr>
          <w:rFonts w:ascii="Book Antiqua" w:hAnsi="Book Antiqua"/>
          <w:sz w:val="24"/>
          <w:szCs w:val="24"/>
        </w:rPr>
        <w:t xml:space="preserve"> 1993; </w:t>
      </w:r>
      <w:r w:rsidRPr="000066EF">
        <w:rPr>
          <w:rFonts w:ascii="Book Antiqua" w:hAnsi="Book Antiqua"/>
          <w:b/>
          <w:sz w:val="24"/>
          <w:szCs w:val="24"/>
        </w:rPr>
        <w:t>38</w:t>
      </w:r>
      <w:r w:rsidRPr="000066EF">
        <w:rPr>
          <w:rFonts w:ascii="Book Antiqua" w:hAnsi="Book Antiqua"/>
          <w:sz w:val="24"/>
          <w:szCs w:val="24"/>
        </w:rPr>
        <w:t>: 1137-1146 [PMID: 8508710 DOI: 10.1007/BF01295733]</w:t>
      </w:r>
    </w:p>
    <w:p w14:paraId="3874B217"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19 </w:t>
      </w:r>
      <w:r w:rsidRPr="000066EF">
        <w:rPr>
          <w:rFonts w:ascii="Book Antiqua" w:hAnsi="Book Antiqua"/>
          <w:b/>
          <w:sz w:val="24"/>
          <w:szCs w:val="24"/>
        </w:rPr>
        <w:t>Wang YF</w:t>
      </w:r>
      <w:r w:rsidRPr="000066EF">
        <w:rPr>
          <w:rFonts w:ascii="Book Antiqua" w:hAnsi="Book Antiqua"/>
          <w:sz w:val="24"/>
          <w:szCs w:val="24"/>
        </w:rPr>
        <w:t xml:space="preserve">, Zhang H, </w:t>
      </w:r>
      <w:proofErr w:type="spellStart"/>
      <w:r w:rsidRPr="000066EF">
        <w:rPr>
          <w:rFonts w:ascii="Book Antiqua" w:hAnsi="Book Antiqua"/>
          <w:sz w:val="24"/>
          <w:szCs w:val="24"/>
        </w:rPr>
        <w:t>Ouyang</w:t>
      </w:r>
      <w:proofErr w:type="spellEnd"/>
      <w:r w:rsidRPr="000066EF">
        <w:rPr>
          <w:rFonts w:ascii="Book Antiqua" w:hAnsi="Book Antiqua"/>
          <w:sz w:val="24"/>
          <w:szCs w:val="24"/>
        </w:rPr>
        <w:t xml:space="preserve"> Q. Clinical manifestations of inflammatory bowel disease: East and West differences. </w:t>
      </w:r>
      <w:r w:rsidRPr="000066EF">
        <w:rPr>
          <w:rFonts w:ascii="Book Antiqua" w:hAnsi="Book Antiqua"/>
          <w:i/>
          <w:sz w:val="24"/>
          <w:szCs w:val="24"/>
        </w:rPr>
        <w:t>J Dig Dis</w:t>
      </w:r>
      <w:r w:rsidRPr="000066EF">
        <w:rPr>
          <w:rFonts w:ascii="Book Antiqua" w:hAnsi="Book Antiqua"/>
          <w:sz w:val="24"/>
          <w:szCs w:val="24"/>
        </w:rPr>
        <w:t xml:space="preserve"> 2007; </w:t>
      </w:r>
      <w:r w:rsidRPr="000066EF">
        <w:rPr>
          <w:rFonts w:ascii="Book Antiqua" w:hAnsi="Book Antiqua"/>
          <w:b/>
          <w:sz w:val="24"/>
          <w:szCs w:val="24"/>
        </w:rPr>
        <w:t>8</w:t>
      </w:r>
      <w:r w:rsidRPr="000066EF">
        <w:rPr>
          <w:rFonts w:ascii="Book Antiqua" w:hAnsi="Book Antiqua"/>
          <w:sz w:val="24"/>
          <w:szCs w:val="24"/>
        </w:rPr>
        <w:t>: 121-127 [PMID: 17650222 DOI: 10.1111/j.1443-9573.2007.00296.x]</w:t>
      </w:r>
    </w:p>
    <w:p w14:paraId="6FE0F764"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20 </w:t>
      </w:r>
      <w:r w:rsidRPr="000066EF">
        <w:rPr>
          <w:rFonts w:ascii="Book Antiqua" w:hAnsi="Book Antiqua"/>
          <w:b/>
          <w:sz w:val="24"/>
          <w:szCs w:val="24"/>
        </w:rPr>
        <w:t>Moon CM</w:t>
      </w:r>
      <w:r w:rsidRPr="000066EF">
        <w:rPr>
          <w:rFonts w:ascii="Book Antiqua" w:hAnsi="Book Antiqua"/>
          <w:sz w:val="24"/>
          <w:szCs w:val="24"/>
        </w:rPr>
        <w:t xml:space="preserve">, Jung SA, Kim SE, Song HJ, Jung Y, Ye BD, </w:t>
      </w:r>
      <w:proofErr w:type="spellStart"/>
      <w:r w:rsidRPr="000066EF">
        <w:rPr>
          <w:rFonts w:ascii="Book Antiqua" w:hAnsi="Book Antiqua"/>
          <w:sz w:val="24"/>
          <w:szCs w:val="24"/>
        </w:rPr>
        <w:t>Cheon</w:t>
      </w:r>
      <w:proofErr w:type="spellEnd"/>
      <w:r w:rsidRPr="000066EF">
        <w:rPr>
          <w:rFonts w:ascii="Book Antiqua" w:hAnsi="Book Antiqua"/>
          <w:sz w:val="24"/>
          <w:szCs w:val="24"/>
        </w:rPr>
        <w:t xml:space="preserve"> JH, Kim YS, Kim YH, Kim JS, Han DS; CONNECT study group. Clinical Factors and Disease Course Related to Diagnostic Delay in Korean </w:t>
      </w:r>
      <w:proofErr w:type="spellStart"/>
      <w:r w:rsidRPr="000066EF">
        <w:rPr>
          <w:rFonts w:ascii="Book Antiqua" w:hAnsi="Book Antiqua"/>
          <w:sz w:val="24"/>
          <w:szCs w:val="24"/>
        </w:rPr>
        <w:t>Crohn's</w:t>
      </w:r>
      <w:proofErr w:type="spellEnd"/>
      <w:r w:rsidRPr="000066EF">
        <w:rPr>
          <w:rFonts w:ascii="Book Antiqua" w:hAnsi="Book Antiqua"/>
          <w:sz w:val="24"/>
          <w:szCs w:val="24"/>
        </w:rPr>
        <w:t xml:space="preserve"> Disease Patients: Results from the CONNECT Study. </w:t>
      </w:r>
      <w:proofErr w:type="spellStart"/>
      <w:r w:rsidRPr="000066EF">
        <w:rPr>
          <w:rFonts w:ascii="Book Antiqua" w:hAnsi="Book Antiqua"/>
          <w:i/>
          <w:sz w:val="24"/>
          <w:szCs w:val="24"/>
        </w:rPr>
        <w:t>PLoS</w:t>
      </w:r>
      <w:proofErr w:type="spellEnd"/>
      <w:r w:rsidRPr="000066EF">
        <w:rPr>
          <w:rFonts w:ascii="Book Antiqua" w:hAnsi="Book Antiqua"/>
          <w:i/>
          <w:sz w:val="24"/>
          <w:szCs w:val="24"/>
        </w:rPr>
        <w:t xml:space="preserve"> One</w:t>
      </w:r>
      <w:r w:rsidRPr="000066EF">
        <w:rPr>
          <w:rFonts w:ascii="Book Antiqua" w:hAnsi="Book Antiqua"/>
          <w:sz w:val="24"/>
          <w:szCs w:val="24"/>
        </w:rPr>
        <w:t xml:space="preserve"> 2015; </w:t>
      </w:r>
      <w:r w:rsidRPr="000066EF">
        <w:rPr>
          <w:rFonts w:ascii="Book Antiqua" w:hAnsi="Book Antiqua"/>
          <w:b/>
          <w:sz w:val="24"/>
          <w:szCs w:val="24"/>
        </w:rPr>
        <w:t>10</w:t>
      </w:r>
      <w:r w:rsidRPr="000066EF">
        <w:rPr>
          <w:rFonts w:ascii="Book Antiqua" w:hAnsi="Book Antiqua"/>
          <w:sz w:val="24"/>
          <w:szCs w:val="24"/>
        </w:rPr>
        <w:t>: e0144390 [PMID: 26647084 DOI: 10.1371/journal.pone.0144390]</w:t>
      </w:r>
    </w:p>
    <w:p w14:paraId="247FABC5"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t xml:space="preserve">21 </w:t>
      </w:r>
      <w:proofErr w:type="spellStart"/>
      <w:r w:rsidRPr="000066EF">
        <w:rPr>
          <w:rFonts w:ascii="Book Antiqua" w:hAnsi="Book Antiqua"/>
          <w:b/>
          <w:sz w:val="24"/>
          <w:szCs w:val="24"/>
        </w:rPr>
        <w:t>Cosnes</w:t>
      </w:r>
      <w:proofErr w:type="spellEnd"/>
      <w:r w:rsidRPr="000066EF">
        <w:rPr>
          <w:rFonts w:ascii="Book Antiqua" w:hAnsi="Book Antiqua"/>
          <w:b/>
          <w:sz w:val="24"/>
          <w:szCs w:val="24"/>
        </w:rPr>
        <w:t xml:space="preserve"> J</w:t>
      </w:r>
      <w:r w:rsidRPr="000066EF">
        <w:rPr>
          <w:rFonts w:ascii="Book Antiqua" w:hAnsi="Book Antiqua"/>
          <w:sz w:val="24"/>
          <w:szCs w:val="24"/>
        </w:rPr>
        <w:t xml:space="preserve">, </w:t>
      </w:r>
      <w:proofErr w:type="spellStart"/>
      <w:r w:rsidRPr="000066EF">
        <w:rPr>
          <w:rFonts w:ascii="Book Antiqua" w:hAnsi="Book Antiqua"/>
          <w:sz w:val="24"/>
          <w:szCs w:val="24"/>
        </w:rPr>
        <w:t>Cattan</w:t>
      </w:r>
      <w:proofErr w:type="spellEnd"/>
      <w:r w:rsidRPr="000066EF">
        <w:rPr>
          <w:rFonts w:ascii="Book Antiqua" w:hAnsi="Book Antiqua"/>
          <w:sz w:val="24"/>
          <w:szCs w:val="24"/>
        </w:rPr>
        <w:t xml:space="preserve"> S, Blain A, </w:t>
      </w:r>
      <w:proofErr w:type="spellStart"/>
      <w:r w:rsidRPr="000066EF">
        <w:rPr>
          <w:rFonts w:ascii="Book Antiqua" w:hAnsi="Book Antiqua"/>
          <w:sz w:val="24"/>
          <w:szCs w:val="24"/>
        </w:rPr>
        <w:t>Beaugerie</w:t>
      </w:r>
      <w:proofErr w:type="spellEnd"/>
      <w:r w:rsidRPr="000066EF">
        <w:rPr>
          <w:rFonts w:ascii="Book Antiqua" w:hAnsi="Book Antiqua"/>
          <w:sz w:val="24"/>
          <w:szCs w:val="24"/>
        </w:rPr>
        <w:t xml:space="preserve"> L, </w:t>
      </w:r>
      <w:proofErr w:type="spellStart"/>
      <w:r w:rsidRPr="000066EF">
        <w:rPr>
          <w:rFonts w:ascii="Book Antiqua" w:hAnsi="Book Antiqua"/>
          <w:sz w:val="24"/>
          <w:szCs w:val="24"/>
        </w:rPr>
        <w:t>Carbonnel</w:t>
      </w:r>
      <w:proofErr w:type="spellEnd"/>
      <w:r w:rsidRPr="000066EF">
        <w:rPr>
          <w:rFonts w:ascii="Book Antiqua" w:hAnsi="Book Antiqua"/>
          <w:sz w:val="24"/>
          <w:szCs w:val="24"/>
        </w:rPr>
        <w:t xml:space="preserve"> F, </w:t>
      </w:r>
      <w:proofErr w:type="spellStart"/>
      <w:r w:rsidRPr="000066EF">
        <w:rPr>
          <w:rFonts w:ascii="Book Antiqua" w:hAnsi="Book Antiqua"/>
          <w:sz w:val="24"/>
          <w:szCs w:val="24"/>
        </w:rPr>
        <w:t>Parc</w:t>
      </w:r>
      <w:proofErr w:type="spellEnd"/>
      <w:r w:rsidRPr="000066EF">
        <w:rPr>
          <w:rFonts w:ascii="Book Antiqua" w:hAnsi="Book Antiqua"/>
          <w:sz w:val="24"/>
          <w:szCs w:val="24"/>
        </w:rPr>
        <w:t xml:space="preserve"> R, </w:t>
      </w:r>
      <w:proofErr w:type="spellStart"/>
      <w:r w:rsidRPr="000066EF">
        <w:rPr>
          <w:rFonts w:ascii="Book Antiqua" w:hAnsi="Book Antiqua"/>
          <w:sz w:val="24"/>
          <w:szCs w:val="24"/>
        </w:rPr>
        <w:t>Gendre</w:t>
      </w:r>
      <w:proofErr w:type="spellEnd"/>
      <w:r w:rsidRPr="000066EF">
        <w:rPr>
          <w:rFonts w:ascii="Book Antiqua" w:hAnsi="Book Antiqua"/>
          <w:sz w:val="24"/>
          <w:szCs w:val="24"/>
        </w:rPr>
        <w:t xml:space="preserve"> JP. </w:t>
      </w:r>
      <w:proofErr w:type="gramStart"/>
      <w:r w:rsidRPr="000066EF">
        <w:rPr>
          <w:rFonts w:ascii="Book Antiqua" w:hAnsi="Book Antiqua"/>
          <w:sz w:val="24"/>
          <w:szCs w:val="24"/>
        </w:rPr>
        <w:t xml:space="preserve">Long-term evolution of disease behavior of </w:t>
      </w:r>
      <w:proofErr w:type="spellStart"/>
      <w:r w:rsidRPr="000066EF">
        <w:rPr>
          <w:rFonts w:ascii="Book Antiqua" w:hAnsi="Book Antiqua"/>
          <w:sz w:val="24"/>
          <w:szCs w:val="24"/>
        </w:rPr>
        <w:t>Crohn's</w:t>
      </w:r>
      <w:proofErr w:type="spellEnd"/>
      <w:r w:rsidRPr="000066EF">
        <w:rPr>
          <w:rFonts w:ascii="Book Antiqua" w:hAnsi="Book Antiqua"/>
          <w:sz w:val="24"/>
          <w:szCs w:val="24"/>
        </w:rPr>
        <w:t xml:space="preserve"> disease.</w:t>
      </w:r>
      <w:proofErr w:type="gramEnd"/>
      <w:r w:rsidRPr="000066EF">
        <w:rPr>
          <w:rFonts w:ascii="Book Antiqua" w:hAnsi="Book Antiqua"/>
          <w:sz w:val="24"/>
          <w:szCs w:val="24"/>
        </w:rPr>
        <w:t xml:space="preserve"> </w:t>
      </w:r>
      <w:proofErr w:type="spellStart"/>
      <w:r w:rsidRPr="000066EF">
        <w:rPr>
          <w:rFonts w:ascii="Book Antiqua" w:hAnsi="Book Antiqua"/>
          <w:i/>
          <w:sz w:val="24"/>
          <w:szCs w:val="24"/>
        </w:rPr>
        <w:t>Inflamm</w:t>
      </w:r>
      <w:proofErr w:type="spellEnd"/>
      <w:r w:rsidRPr="000066EF">
        <w:rPr>
          <w:rFonts w:ascii="Book Antiqua" w:hAnsi="Book Antiqua"/>
          <w:i/>
          <w:sz w:val="24"/>
          <w:szCs w:val="24"/>
        </w:rPr>
        <w:t xml:space="preserve"> Bowel Dis</w:t>
      </w:r>
      <w:r w:rsidRPr="000066EF">
        <w:rPr>
          <w:rFonts w:ascii="Book Antiqua" w:hAnsi="Book Antiqua"/>
          <w:sz w:val="24"/>
          <w:szCs w:val="24"/>
        </w:rPr>
        <w:t xml:space="preserve"> 2002; </w:t>
      </w:r>
      <w:r w:rsidRPr="000066EF">
        <w:rPr>
          <w:rFonts w:ascii="Book Antiqua" w:hAnsi="Book Antiqua"/>
          <w:b/>
          <w:sz w:val="24"/>
          <w:szCs w:val="24"/>
        </w:rPr>
        <w:t>8</w:t>
      </w:r>
      <w:r w:rsidRPr="000066EF">
        <w:rPr>
          <w:rFonts w:ascii="Book Antiqua" w:hAnsi="Book Antiqua"/>
          <w:sz w:val="24"/>
          <w:szCs w:val="24"/>
        </w:rPr>
        <w:t>: 244-250 [PMID: 12131607 DOI: 10.1097/00054725-200207000-00002]</w:t>
      </w:r>
    </w:p>
    <w:p w14:paraId="50ED6262" w14:textId="77777777" w:rsidR="00DE262A" w:rsidRPr="000066EF" w:rsidRDefault="00DE262A">
      <w:pPr>
        <w:wordWrap/>
        <w:spacing w:after="0" w:line="360" w:lineRule="auto"/>
        <w:rPr>
          <w:rFonts w:ascii="Book Antiqua" w:hAnsi="Book Antiqua"/>
          <w:sz w:val="24"/>
          <w:szCs w:val="24"/>
        </w:rPr>
      </w:pPr>
      <w:r w:rsidRPr="000066EF">
        <w:rPr>
          <w:rFonts w:ascii="Book Antiqua" w:hAnsi="Book Antiqua"/>
          <w:sz w:val="24"/>
          <w:szCs w:val="24"/>
        </w:rPr>
        <w:lastRenderedPageBreak/>
        <w:t xml:space="preserve">22 </w:t>
      </w:r>
      <w:r w:rsidRPr="000066EF">
        <w:rPr>
          <w:rFonts w:ascii="Book Antiqua" w:hAnsi="Book Antiqua"/>
          <w:b/>
          <w:sz w:val="24"/>
          <w:szCs w:val="24"/>
        </w:rPr>
        <w:t>Louis E</w:t>
      </w:r>
      <w:r w:rsidRPr="000066EF">
        <w:rPr>
          <w:rFonts w:ascii="Book Antiqua" w:hAnsi="Book Antiqua"/>
          <w:sz w:val="24"/>
          <w:szCs w:val="24"/>
        </w:rPr>
        <w:t xml:space="preserve">, Collard A, </w:t>
      </w:r>
      <w:proofErr w:type="spellStart"/>
      <w:r w:rsidRPr="000066EF">
        <w:rPr>
          <w:rFonts w:ascii="Book Antiqua" w:hAnsi="Book Antiqua"/>
          <w:sz w:val="24"/>
          <w:szCs w:val="24"/>
        </w:rPr>
        <w:t>Oger</w:t>
      </w:r>
      <w:proofErr w:type="spellEnd"/>
      <w:r w:rsidRPr="000066EF">
        <w:rPr>
          <w:rFonts w:ascii="Book Antiqua" w:hAnsi="Book Antiqua"/>
          <w:sz w:val="24"/>
          <w:szCs w:val="24"/>
        </w:rPr>
        <w:t xml:space="preserve"> AF, </w:t>
      </w:r>
      <w:proofErr w:type="spellStart"/>
      <w:r w:rsidRPr="000066EF">
        <w:rPr>
          <w:rFonts w:ascii="Book Antiqua" w:hAnsi="Book Antiqua"/>
          <w:sz w:val="24"/>
          <w:szCs w:val="24"/>
        </w:rPr>
        <w:t>Degroote</w:t>
      </w:r>
      <w:proofErr w:type="spellEnd"/>
      <w:r w:rsidRPr="000066EF">
        <w:rPr>
          <w:rFonts w:ascii="Book Antiqua" w:hAnsi="Book Antiqua"/>
          <w:sz w:val="24"/>
          <w:szCs w:val="24"/>
        </w:rPr>
        <w:t xml:space="preserve"> E, </w:t>
      </w:r>
      <w:proofErr w:type="spellStart"/>
      <w:r w:rsidRPr="000066EF">
        <w:rPr>
          <w:rFonts w:ascii="Book Antiqua" w:hAnsi="Book Antiqua"/>
          <w:sz w:val="24"/>
          <w:szCs w:val="24"/>
        </w:rPr>
        <w:t>Aboul</w:t>
      </w:r>
      <w:proofErr w:type="spellEnd"/>
      <w:r w:rsidRPr="000066EF">
        <w:rPr>
          <w:rFonts w:ascii="Book Antiqua" w:hAnsi="Book Antiqua"/>
          <w:sz w:val="24"/>
          <w:szCs w:val="24"/>
        </w:rPr>
        <w:t xml:space="preserve"> Nasr El </w:t>
      </w:r>
      <w:proofErr w:type="spellStart"/>
      <w:r w:rsidRPr="000066EF">
        <w:rPr>
          <w:rFonts w:ascii="Book Antiqua" w:hAnsi="Book Antiqua"/>
          <w:sz w:val="24"/>
          <w:szCs w:val="24"/>
        </w:rPr>
        <w:t>Yafi</w:t>
      </w:r>
      <w:proofErr w:type="spellEnd"/>
      <w:r w:rsidRPr="000066EF">
        <w:rPr>
          <w:rFonts w:ascii="Book Antiqua" w:hAnsi="Book Antiqua"/>
          <w:sz w:val="24"/>
          <w:szCs w:val="24"/>
        </w:rPr>
        <w:t xml:space="preserve"> FA, </w:t>
      </w:r>
      <w:proofErr w:type="spellStart"/>
      <w:r w:rsidRPr="000066EF">
        <w:rPr>
          <w:rFonts w:ascii="Book Antiqua" w:hAnsi="Book Antiqua"/>
          <w:sz w:val="24"/>
          <w:szCs w:val="24"/>
        </w:rPr>
        <w:t>Belaiche</w:t>
      </w:r>
      <w:proofErr w:type="spellEnd"/>
      <w:r w:rsidRPr="000066EF">
        <w:rPr>
          <w:rFonts w:ascii="Book Antiqua" w:hAnsi="Book Antiqua"/>
          <w:sz w:val="24"/>
          <w:szCs w:val="24"/>
        </w:rPr>
        <w:t xml:space="preserve"> J. </w:t>
      </w:r>
      <w:proofErr w:type="spellStart"/>
      <w:r w:rsidRPr="000066EF">
        <w:rPr>
          <w:rFonts w:ascii="Book Antiqua" w:hAnsi="Book Antiqua"/>
          <w:sz w:val="24"/>
          <w:szCs w:val="24"/>
        </w:rPr>
        <w:t>Behaviour</w:t>
      </w:r>
      <w:proofErr w:type="spellEnd"/>
      <w:r w:rsidRPr="000066EF">
        <w:rPr>
          <w:rFonts w:ascii="Book Antiqua" w:hAnsi="Book Antiqua"/>
          <w:sz w:val="24"/>
          <w:szCs w:val="24"/>
        </w:rPr>
        <w:t xml:space="preserve"> of </w:t>
      </w:r>
      <w:proofErr w:type="spellStart"/>
      <w:r w:rsidRPr="000066EF">
        <w:rPr>
          <w:rFonts w:ascii="Book Antiqua" w:hAnsi="Book Antiqua"/>
          <w:sz w:val="24"/>
          <w:szCs w:val="24"/>
        </w:rPr>
        <w:t>Crohn's</w:t>
      </w:r>
      <w:proofErr w:type="spellEnd"/>
      <w:r w:rsidRPr="000066EF">
        <w:rPr>
          <w:rFonts w:ascii="Book Antiqua" w:hAnsi="Book Antiqua"/>
          <w:sz w:val="24"/>
          <w:szCs w:val="24"/>
        </w:rPr>
        <w:t xml:space="preserve"> disease according to the Vienna classification: changing pattern over the course of the disease. </w:t>
      </w:r>
      <w:r w:rsidRPr="000066EF">
        <w:rPr>
          <w:rFonts w:ascii="Book Antiqua" w:hAnsi="Book Antiqua"/>
          <w:i/>
          <w:sz w:val="24"/>
          <w:szCs w:val="24"/>
        </w:rPr>
        <w:t>Gut</w:t>
      </w:r>
      <w:r w:rsidRPr="000066EF">
        <w:rPr>
          <w:rFonts w:ascii="Book Antiqua" w:hAnsi="Book Antiqua"/>
          <w:sz w:val="24"/>
          <w:szCs w:val="24"/>
        </w:rPr>
        <w:t xml:space="preserve"> 2001; </w:t>
      </w:r>
      <w:r w:rsidRPr="000066EF">
        <w:rPr>
          <w:rFonts w:ascii="Book Antiqua" w:hAnsi="Book Antiqua"/>
          <w:b/>
          <w:sz w:val="24"/>
          <w:szCs w:val="24"/>
        </w:rPr>
        <w:t>49</w:t>
      </w:r>
      <w:r w:rsidRPr="000066EF">
        <w:rPr>
          <w:rFonts w:ascii="Book Antiqua" w:hAnsi="Book Antiqua"/>
          <w:sz w:val="24"/>
          <w:szCs w:val="24"/>
        </w:rPr>
        <w:t>: 777-782 [PMID: 11709511 DOI: 10.1136/gut.49.6.777]</w:t>
      </w:r>
    </w:p>
    <w:p w14:paraId="3DE41DD2" w14:textId="77777777" w:rsidR="00DE262A" w:rsidRPr="000066EF" w:rsidRDefault="00DE262A">
      <w:pPr>
        <w:wordWrap/>
        <w:spacing w:after="0" w:line="360" w:lineRule="auto"/>
        <w:rPr>
          <w:rFonts w:ascii="Book Antiqua" w:eastAsia="宋体" w:hAnsi="Book Antiqua"/>
          <w:sz w:val="24"/>
          <w:szCs w:val="24"/>
          <w:lang w:eastAsia="zh-CN"/>
        </w:rPr>
      </w:pPr>
      <w:r w:rsidRPr="000066EF">
        <w:rPr>
          <w:rFonts w:ascii="Book Antiqua" w:hAnsi="Book Antiqua"/>
          <w:sz w:val="24"/>
          <w:szCs w:val="24"/>
        </w:rPr>
        <w:t xml:space="preserve">23 </w:t>
      </w:r>
      <w:proofErr w:type="spellStart"/>
      <w:r w:rsidRPr="000066EF">
        <w:rPr>
          <w:rFonts w:ascii="Book Antiqua" w:hAnsi="Book Antiqua"/>
          <w:b/>
          <w:sz w:val="24"/>
          <w:szCs w:val="24"/>
        </w:rPr>
        <w:t>Meucci</w:t>
      </w:r>
      <w:proofErr w:type="spellEnd"/>
      <w:r w:rsidRPr="000066EF">
        <w:rPr>
          <w:rFonts w:ascii="Book Antiqua" w:hAnsi="Book Antiqua"/>
          <w:b/>
          <w:sz w:val="24"/>
          <w:szCs w:val="24"/>
        </w:rPr>
        <w:t xml:space="preserve"> G</w:t>
      </w:r>
      <w:r w:rsidRPr="000066EF">
        <w:rPr>
          <w:rFonts w:ascii="Book Antiqua" w:hAnsi="Book Antiqua"/>
          <w:sz w:val="24"/>
          <w:szCs w:val="24"/>
        </w:rPr>
        <w:t xml:space="preserve">, </w:t>
      </w:r>
      <w:proofErr w:type="spellStart"/>
      <w:r w:rsidRPr="000066EF">
        <w:rPr>
          <w:rFonts w:ascii="Book Antiqua" w:hAnsi="Book Antiqua"/>
          <w:sz w:val="24"/>
          <w:szCs w:val="24"/>
        </w:rPr>
        <w:t>Vecchi</w:t>
      </w:r>
      <w:proofErr w:type="spellEnd"/>
      <w:r w:rsidRPr="000066EF">
        <w:rPr>
          <w:rFonts w:ascii="Book Antiqua" w:hAnsi="Book Antiqua"/>
          <w:sz w:val="24"/>
          <w:szCs w:val="24"/>
        </w:rPr>
        <w:t xml:space="preserve"> M, </w:t>
      </w:r>
      <w:proofErr w:type="spellStart"/>
      <w:r w:rsidRPr="000066EF">
        <w:rPr>
          <w:rFonts w:ascii="Book Antiqua" w:hAnsi="Book Antiqua"/>
          <w:sz w:val="24"/>
          <w:szCs w:val="24"/>
        </w:rPr>
        <w:t>Astegiano</w:t>
      </w:r>
      <w:proofErr w:type="spellEnd"/>
      <w:r w:rsidRPr="000066EF">
        <w:rPr>
          <w:rFonts w:ascii="Book Antiqua" w:hAnsi="Book Antiqua"/>
          <w:sz w:val="24"/>
          <w:szCs w:val="24"/>
        </w:rPr>
        <w:t xml:space="preserve"> M, Beretta L, </w:t>
      </w:r>
      <w:proofErr w:type="spellStart"/>
      <w:r w:rsidRPr="000066EF">
        <w:rPr>
          <w:rFonts w:ascii="Book Antiqua" w:hAnsi="Book Antiqua"/>
          <w:sz w:val="24"/>
          <w:szCs w:val="24"/>
        </w:rPr>
        <w:t>Cesari</w:t>
      </w:r>
      <w:proofErr w:type="spellEnd"/>
      <w:r w:rsidRPr="000066EF">
        <w:rPr>
          <w:rFonts w:ascii="Book Antiqua" w:hAnsi="Book Antiqua"/>
          <w:sz w:val="24"/>
          <w:szCs w:val="24"/>
        </w:rPr>
        <w:t xml:space="preserve"> P, </w:t>
      </w:r>
      <w:proofErr w:type="spellStart"/>
      <w:r w:rsidRPr="000066EF">
        <w:rPr>
          <w:rFonts w:ascii="Book Antiqua" w:hAnsi="Book Antiqua"/>
          <w:sz w:val="24"/>
          <w:szCs w:val="24"/>
        </w:rPr>
        <w:t>Dizioli</w:t>
      </w:r>
      <w:proofErr w:type="spellEnd"/>
      <w:r w:rsidRPr="000066EF">
        <w:rPr>
          <w:rFonts w:ascii="Book Antiqua" w:hAnsi="Book Antiqua"/>
          <w:sz w:val="24"/>
          <w:szCs w:val="24"/>
        </w:rPr>
        <w:t xml:space="preserve"> P, Ferraris L, </w:t>
      </w:r>
      <w:proofErr w:type="spellStart"/>
      <w:r w:rsidRPr="000066EF">
        <w:rPr>
          <w:rFonts w:ascii="Book Antiqua" w:hAnsi="Book Antiqua"/>
          <w:sz w:val="24"/>
          <w:szCs w:val="24"/>
        </w:rPr>
        <w:t>Panelli</w:t>
      </w:r>
      <w:proofErr w:type="spellEnd"/>
      <w:r w:rsidRPr="000066EF">
        <w:rPr>
          <w:rFonts w:ascii="Book Antiqua" w:hAnsi="Book Antiqua"/>
          <w:sz w:val="24"/>
          <w:szCs w:val="24"/>
        </w:rPr>
        <w:t xml:space="preserve"> MR, Prada A, </w:t>
      </w:r>
      <w:proofErr w:type="spellStart"/>
      <w:r w:rsidRPr="000066EF">
        <w:rPr>
          <w:rFonts w:ascii="Book Antiqua" w:hAnsi="Book Antiqua"/>
          <w:sz w:val="24"/>
          <w:szCs w:val="24"/>
        </w:rPr>
        <w:t>Sostegni</w:t>
      </w:r>
      <w:proofErr w:type="spellEnd"/>
      <w:r w:rsidRPr="000066EF">
        <w:rPr>
          <w:rFonts w:ascii="Book Antiqua" w:hAnsi="Book Antiqua"/>
          <w:sz w:val="24"/>
          <w:szCs w:val="24"/>
        </w:rPr>
        <w:t xml:space="preserve"> R, de </w:t>
      </w:r>
      <w:proofErr w:type="spellStart"/>
      <w:r w:rsidRPr="000066EF">
        <w:rPr>
          <w:rFonts w:ascii="Book Antiqua" w:hAnsi="Book Antiqua"/>
          <w:sz w:val="24"/>
          <w:szCs w:val="24"/>
        </w:rPr>
        <w:t>Franchis</w:t>
      </w:r>
      <w:proofErr w:type="spellEnd"/>
      <w:r w:rsidRPr="000066EF">
        <w:rPr>
          <w:rFonts w:ascii="Book Antiqua" w:hAnsi="Book Antiqua"/>
          <w:sz w:val="24"/>
          <w:szCs w:val="24"/>
        </w:rPr>
        <w:t xml:space="preserve"> R. The natural history of ulcerative </w:t>
      </w:r>
      <w:proofErr w:type="spellStart"/>
      <w:r w:rsidRPr="000066EF">
        <w:rPr>
          <w:rFonts w:ascii="Book Antiqua" w:hAnsi="Book Antiqua"/>
          <w:sz w:val="24"/>
          <w:szCs w:val="24"/>
        </w:rPr>
        <w:t>proctitis</w:t>
      </w:r>
      <w:proofErr w:type="spellEnd"/>
      <w:r w:rsidRPr="000066EF">
        <w:rPr>
          <w:rFonts w:ascii="Book Antiqua" w:hAnsi="Book Antiqua"/>
          <w:sz w:val="24"/>
          <w:szCs w:val="24"/>
        </w:rPr>
        <w:t xml:space="preserve">: a multicenter, retrospective study. </w:t>
      </w:r>
      <w:proofErr w:type="spellStart"/>
      <w:proofErr w:type="gramStart"/>
      <w:r w:rsidRPr="000066EF">
        <w:rPr>
          <w:rFonts w:ascii="Book Antiqua" w:hAnsi="Book Antiqua"/>
          <w:sz w:val="24"/>
          <w:szCs w:val="24"/>
        </w:rPr>
        <w:t>Gruppo</w:t>
      </w:r>
      <w:proofErr w:type="spellEnd"/>
      <w:r w:rsidRPr="000066EF">
        <w:rPr>
          <w:rFonts w:ascii="Book Antiqua" w:hAnsi="Book Antiqua"/>
          <w:sz w:val="24"/>
          <w:szCs w:val="24"/>
        </w:rPr>
        <w:t xml:space="preserve"> di Studio per le </w:t>
      </w:r>
      <w:proofErr w:type="spellStart"/>
      <w:r w:rsidRPr="000066EF">
        <w:rPr>
          <w:rFonts w:ascii="Book Antiqua" w:hAnsi="Book Antiqua"/>
          <w:sz w:val="24"/>
          <w:szCs w:val="24"/>
        </w:rPr>
        <w:t>Malattie</w:t>
      </w:r>
      <w:proofErr w:type="spellEnd"/>
      <w:r w:rsidRPr="000066EF">
        <w:rPr>
          <w:rFonts w:ascii="Book Antiqua" w:hAnsi="Book Antiqua"/>
          <w:sz w:val="24"/>
          <w:szCs w:val="24"/>
        </w:rPr>
        <w:t xml:space="preserve"> </w:t>
      </w:r>
      <w:proofErr w:type="spellStart"/>
      <w:r w:rsidRPr="000066EF">
        <w:rPr>
          <w:rFonts w:ascii="Book Antiqua" w:hAnsi="Book Antiqua"/>
          <w:sz w:val="24"/>
          <w:szCs w:val="24"/>
        </w:rPr>
        <w:t>Infiammatorie</w:t>
      </w:r>
      <w:proofErr w:type="spellEnd"/>
      <w:r w:rsidRPr="000066EF">
        <w:rPr>
          <w:rFonts w:ascii="Book Antiqua" w:hAnsi="Book Antiqua"/>
          <w:sz w:val="24"/>
          <w:szCs w:val="24"/>
        </w:rPr>
        <w:t xml:space="preserve"> </w:t>
      </w:r>
      <w:proofErr w:type="spellStart"/>
      <w:r w:rsidRPr="000066EF">
        <w:rPr>
          <w:rFonts w:ascii="Book Antiqua" w:hAnsi="Book Antiqua"/>
          <w:sz w:val="24"/>
          <w:szCs w:val="24"/>
        </w:rPr>
        <w:t>Intestinali</w:t>
      </w:r>
      <w:proofErr w:type="spellEnd"/>
      <w:r w:rsidRPr="000066EF">
        <w:rPr>
          <w:rFonts w:ascii="Book Antiqua" w:hAnsi="Book Antiqua"/>
          <w:sz w:val="24"/>
          <w:szCs w:val="24"/>
        </w:rPr>
        <w:t xml:space="preserve"> (GSMII).</w:t>
      </w:r>
      <w:proofErr w:type="gramEnd"/>
      <w:r w:rsidRPr="000066EF">
        <w:rPr>
          <w:rFonts w:ascii="Book Antiqua" w:hAnsi="Book Antiqua"/>
          <w:sz w:val="24"/>
          <w:szCs w:val="24"/>
        </w:rPr>
        <w:t xml:space="preserve"> </w:t>
      </w:r>
      <w:r w:rsidRPr="000066EF">
        <w:rPr>
          <w:rFonts w:ascii="Book Antiqua" w:hAnsi="Book Antiqua"/>
          <w:i/>
          <w:sz w:val="24"/>
          <w:szCs w:val="24"/>
        </w:rPr>
        <w:t xml:space="preserve">Am J </w:t>
      </w:r>
      <w:proofErr w:type="spellStart"/>
      <w:r w:rsidRPr="000066EF">
        <w:rPr>
          <w:rFonts w:ascii="Book Antiqua" w:hAnsi="Book Antiqua"/>
          <w:i/>
          <w:sz w:val="24"/>
          <w:szCs w:val="24"/>
        </w:rPr>
        <w:t>Gastroenterol</w:t>
      </w:r>
      <w:proofErr w:type="spellEnd"/>
      <w:r w:rsidRPr="000066EF">
        <w:rPr>
          <w:rFonts w:ascii="Book Antiqua" w:hAnsi="Book Antiqua"/>
          <w:sz w:val="24"/>
          <w:szCs w:val="24"/>
        </w:rPr>
        <w:t xml:space="preserve"> 2000; </w:t>
      </w:r>
      <w:r w:rsidRPr="000066EF">
        <w:rPr>
          <w:rFonts w:ascii="Book Antiqua" w:hAnsi="Book Antiqua"/>
          <w:b/>
          <w:sz w:val="24"/>
          <w:szCs w:val="24"/>
        </w:rPr>
        <w:t>95</w:t>
      </w:r>
      <w:r w:rsidRPr="000066EF">
        <w:rPr>
          <w:rFonts w:ascii="Book Antiqua" w:hAnsi="Book Antiqua"/>
          <w:sz w:val="24"/>
          <w:szCs w:val="24"/>
        </w:rPr>
        <w:t>: 469-473 [PMID: 10685752 DOI: 10.1111/j.1572-0241.2000.t01-1-01770.x]</w:t>
      </w:r>
    </w:p>
    <w:p w14:paraId="6BEFFD4E" w14:textId="77777777" w:rsidR="00884CDE" w:rsidRPr="000066EF" w:rsidRDefault="00884CDE">
      <w:pPr>
        <w:wordWrap/>
        <w:spacing w:after="0" w:line="360" w:lineRule="auto"/>
        <w:rPr>
          <w:rFonts w:ascii="Book Antiqua" w:eastAsia="宋体" w:hAnsi="Book Antiqua"/>
          <w:sz w:val="24"/>
          <w:szCs w:val="24"/>
          <w:lang w:eastAsia="zh-CN"/>
        </w:rPr>
      </w:pPr>
    </w:p>
    <w:p w14:paraId="47155853" w14:textId="477BE28F" w:rsidR="00912A09" w:rsidRPr="000066EF" w:rsidRDefault="00912A09">
      <w:pPr>
        <w:wordWrap/>
        <w:spacing w:after="0" w:line="360" w:lineRule="auto"/>
        <w:rPr>
          <w:rFonts w:ascii="Book Antiqua" w:eastAsia="宋体" w:hAnsi="Book Antiqua"/>
          <w:b/>
          <w:bCs/>
          <w:color w:val="000000"/>
          <w:sz w:val="24"/>
          <w:szCs w:val="24"/>
          <w:lang w:eastAsia="zh-CN"/>
        </w:rPr>
      </w:pPr>
      <w:r w:rsidRPr="000066EF">
        <w:rPr>
          <w:rStyle w:val="ad"/>
          <w:rFonts w:ascii="Book Antiqua" w:eastAsia="宋体" w:hAnsi="Book Antiqua" w:cs="Arial"/>
          <w:noProof/>
          <w:color w:val="000000"/>
          <w:sz w:val="24"/>
          <w:szCs w:val="24"/>
        </w:rPr>
        <w:t>P-Reviewer</w:t>
      </w:r>
      <w:r w:rsidRPr="000066EF">
        <w:rPr>
          <w:rStyle w:val="ad"/>
          <w:rFonts w:ascii="Book Antiqua" w:eastAsia="宋体" w:hAnsi="Book Antiqua" w:cs="Arial"/>
          <w:noProof/>
          <w:color w:val="000000"/>
          <w:sz w:val="24"/>
          <w:szCs w:val="24"/>
          <w:lang w:eastAsia="zh-CN"/>
        </w:rPr>
        <w:t>:</w:t>
      </w:r>
      <w:r w:rsidRPr="000066EF">
        <w:rPr>
          <w:rFonts w:ascii="Book Antiqua" w:hAnsi="Book Antiqua"/>
          <w:bCs/>
          <w:color w:val="000000"/>
          <w:sz w:val="24"/>
          <w:szCs w:val="24"/>
          <w:lang w:eastAsia="en-US"/>
        </w:rPr>
        <w:t xml:space="preserve"> </w:t>
      </w:r>
      <w:proofErr w:type="spellStart"/>
      <w:r w:rsidR="009320E1" w:rsidRPr="000066EF">
        <w:rPr>
          <w:rFonts w:ascii="Book Antiqua" w:hAnsi="Book Antiqua"/>
          <w:bCs/>
          <w:color w:val="000000"/>
          <w:sz w:val="24"/>
          <w:szCs w:val="24"/>
        </w:rPr>
        <w:t>M'Koma</w:t>
      </w:r>
      <w:proofErr w:type="spellEnd"/>
      <w:r w:rsidR="009320E1" w:rsidRPr="000066EF">
        <w:rPr>
          <w:rFonts w:ascii="Book Antiqua" w:hAnsi="Book Antiqua"/>
          <w:bCs/>
          <w:color w:val="000000"/>
          <w:sz w:val="24"/>
          <w:szCs w:val="24"/>
        </w:rPr>
        <w:t xml:space="preserve"> </w:t>
      </w:r>
      <w:r w:rsidRPr="000066EF">
        <w:rPr>
          <w:rFonts w:ascii="Book Antiqua" w:hAnsi="Book Antiqua"/>
          <w:bCs/>
          <w:color w:val="000000"/>
          <w:sz w:val="24"/>
          <w:szCs w:val="24"/>
        </w:rPr>
        <w:t>AE</w:t>
      </w:r>
      <w:r w:rsidRPr="000066EF">
        <w:rPr>
          <w:rFonts w:ascii="Book Antiqua" w:hAnsi="Book Antiqua"/>
          <w:bCs/>
          <w:color w:val="000000"/>
          <w:sz w:val="24"/>
          <w:szCs w:val="24"/>
          <w:lang w:eastAsia="zh-CN"/>
        </w:rPr>
        <w:t>,</w:t>
      </w:r>
      <w:r w:rsidRPr="000066EF">
        <w:rPr>
          <w:rFonts w:ascii="Book Antiqua" w:hAnsi="Book Antiqua"/>
          <w:bCs/>
          <w:color w:val="000000"/>
          <w:sz w:val="24"/>
          <w:szCs w:val="24"/>
          <w:lang w:eastAsia="en-US"/>
        </w:rPr>
        <w:t xml:space="preserve"> </w:t>
      </w:r>
      <w:r w:rsidRPr="000066EF">
        <w:rPr>
          <w:rFonts w:ascii="Book Antiqua" w:hAnsi="Book Antiqua"/>
          <w:bCs/>
          <w:color w:val="000000"/>
          <w:sz w:val="24"/>
          <w:szCs w:val="24"/>
        </w:rPr>
        <w:t>Desai</w:t>
      </w:r>
      <w:r w:rsidR="009320E1" w:rsidRPr="000066EF">
        <w:rPr>
          <w:rFonts w:ascii="Book Antiqua" w:eastAsia="宋体" w:hAnsi="Book Antiqua"/>
          <w:bCs/>
          <w:color w:val="000000"/>
          <w:sz w:val="24"/>
          <w:szCs w:val="24"/>
          <w:lang w:eastAsia="zh-CN"/>
        </w:rPr>
        <w:t xml:space="preserve"> </w:t>
      </w:r>
      <w:r w:rsidR="009320E1" w:rsidRPr="000066EF">
        <w:rPr>
          <w:rFonts w:ascii="Book Antiqua" w:hAnsi="Book Antiqua"/>
          <w:bCs/>
          <w:color w:val="000000"/>
          <w:sz w:val="24"/>
          <w:szCs w:val="24"/>
        </w:rPr>
        <w:t>DC</w:t>
      </w:r>
      <w:r w:rsidRPr="000066EF">
        <w:rPr>
          <w:rFonts w:ascii="Book Antiqua" w:hAnsi="Book Antiqua"/>
          <w:bCs/>
          <w:color w:val="000000"/>
          <w:sz w:val="24"/>
          <w:szCs w:val="24"/>
          <w:lang w:eastAsia="en-US"/>
        </w:rPr>
        <w:t xml:space="preserve"> </w:t>
      </w:r>
      <w:r w:rsidRPr="000066EF">
        <w:rPr>
          <w:rFonts w:ascii="Book Antiqua" w:hAnsi="Book Antiqua"/>
          <w:b/>
          <w:bCs/>
          <w:color w:val="000000"/>
          <w:sz w:val="24"/>
          <w:szCs w:val="24"/>
          <w:lang w:eastAsia="en-US"/>
        </w:rPr>
        <w:t>S-Editor</w:t>
      </w:r>
      <w:r w:rsidRPr="000066EF">
        <w:rPr>
          <w:rFonts w:ascii="Book Antiqua" w:eastAsia="宋体" w:hAnsi="Book Antiqua"/>
          <w:b/>
          <w:bCs/>
          <w:color w:val="000000"/>
          <w:sz w:val="24"/>
          <w:szCs w:val="24"/>
          <w:lang w:eastAsia="zh-CN"/>
        </w:rPr>
        <w:t>:</w:t>
      </w:r>
      <w:r w:rsidRPr="000066EF">
        <w:rPr>
          <w:rFonts w:ascii="Book Antiqua" w:hAnsi="Book Antiqua"/>
          <w:bCs/>
          <w:color w:val="000000"/>
          <w:sz w:val="24"/>
          <w:szCs w:val="24"/>
          <w:lang w:eastAsia="en-US"/>
        </w:rPr>
        <w:t xml:space="preserve"> </w:t>
      </w:r>
      <w:r w:rsidRPr="000066EF">
        <w:rPr>
          <w:rFonts w:ascii="Book Antiqua" w:eastAsia="宋体" w:hAnsi="Book Antiqua"/>
          <w:bCs/>
          <w:color w:val="000000"/>
          <w:sz w:val="24"/>
          <w:szCs w:val="24"/>
          <w:lang w:eastAsia="zh-CN"/>
        </w:rPr>
        <w:t>Qi Y</w:t>
      </w:r>
      <w:r w:rsidRPr="000066EF">
        <w:rPr>
          <w:rFonts w:ascii="Book Antiqua" w:hAnsi="Book Antiqua"/>
          <w:b/>
          <w:bCs/>
          <w:color w:val="000000"/>
          <w:sz w:val="24"/>
          <w:szCs w:val="24"/>
          <w:lang w:eastAsia="en-US"/>
        </w:rPr>
        <w:t xml:space="preserve"> L-Editor</w:t>
      </w:r>
      <w:r w:rsidRPr="000066EF">
        <w:rPr>
          <w:rFonts w:ascii="Book Antiqua" w:eastAsia="宋体" w:hAnsi="Book Antiqua"/>
          <w:b/>
          <w:bCs/>
          <w:color w:val="000000"/>
          <w:sz w:val="24"/>
          <w:szCs w:val="24"/>
          <w:lang w:eastAsia="zh-CN"/>
        </w:rPr>
        <w:t>:</w:t>
      </w:r>
      <w:r w:rsidRPr="000066EF">
        <w:rPr>
          <w:rFonts w:ascii="Book Antiqua" w:hAnsi="Book Antiqua"/>
          <w:b/>
          <w:bCs/>
          <w:color w:val="000000"/>
          <w:sz w:val="24"/>
          <w:szCs w:val="24"/>
          <w:lang w:eastAsia="en-US"/>
        </w:rPr>
        <w:t xml:space="preserve">   E-Editor</w:t>
      </w:r>
      <w:r w:rsidRPr="000066EF">
        <w:rPr>
          <w:rFonts w:ascii="Book Antiqua" w:eastAsia="宋体" w:hAnsi="Book Antiqua"/>
          <w:b/>
          <w:bCs/>
          <w:color w:val="000000"/>
          <w:sz w:val="24"/>
          <w:szCs w:val="24"/>
          <w:lang w:eastAsia="zh-CN"/>
        </w:rPr>
        <w:t>:</w:t>
      </w:r>
    </w:p>
    <w:p w14:paraId="18EA3D20" w14:textId="7520A534" w:rsidR="00912A09" w:rsidRPr="000066EF" w:rsidRDefault="00912A09">
      <w:pPr>
        <w:wordWrap/>
        <w:snapToGrid w:val="0"/>
        <w:spacing w:after="0" w:line="360" w:lineRule="auto"/>
        <w:rPr>
          <w:rFonts w:ascii="Book Antiqua" w:hAnsi="Book Antiqua" w:cs="Helvetica"/>
          <w:b/>
          <w:sz w:val="24"/>
          <w:szCs w:val="24"/>
        </w:rPr>
      </w:pPr>
      <w:r w:rsidRPr="000066EF">
        <w:rPr>
          <w:rFonts w:ascii="Book Antiqua" w:hAnsi="Book Antiqua" w:cs="Helvetica"/>
          <w:b/>
          <w:sz w:val="24"/>
          <w:szCs w:val="24"/>
        </w:rPr>
        <w:t xml:space="preserve">Specialty type: </w:t>
      </w:r>
      <w:r w:rsidR="00B8031B" w:rsidRPr="000066EF">
        <w:rPr>
          <w:rFonts w:ascii="Book Antiqua" w:hAnsi="Book Antiqua" w:cs="Helvetica"/>
          <w:sz w:val="24"/>
        </w:rPr>
        <w:t xml:space="preserve">Gastroenterology and </w:t>
      </w:r>
      <w:proofErr w:type="spellStart"/>
      <w:r w:rsidR="00B8031B" w:rsidRPr="000066EF">
        <w:rPr>
          <w:rFonts w:ascii="Book Antiqua" w:hAnsi="Book Antiqua" w:cs="Helvetica"/>
          <w:sz w:val="24"/>
        </w:rPr>
        <w:t>hepatology</w:t>
      </w:r>
      <w:proofErr w:type="spellEnd"/>
    </w:p>
    <w:p w14:paraId="6D37A759" w14:textId="0C4EAB79" w:rsidR="00912A09" w:rsidRPr="000066EF" w:rsidRDefault="00912A09">
      <w:pPr>
        <w:wordWrap/>
        <w:snapToGrid w:val="0"/>
        <w:spacing w:after="0" w:line="360" w:lineRule="auto"/>
        <w:rPr>
          <w:rFonts w:ascii="Book Antiqua" w:hAnsi="Book Antiqua" w:cs="Helvetica"/>
          <w:b/>
          <w:sz w:val="24"/>
          <w:szCs w:val="24"/>
        </w:rPr>
      </w:pPr>
      <w:r w:rsidRPr="000066EF">
        <w:rPr>
          <w:rFonts w:ascii="Book Antiqua" w:hAnsi="Book Antiqua" w:cs="Helvetica"/>
          <w:b/>
          <w:sz w:val="24"/>
          <w:szCs w:val="24"/>
        </w:rPr>
        <w:t xml:space="preserve">Country of origin: </w:t>
      </w:r>
      <w:r w:rsidR="00D91075" w:rsidRPr="000066EF">
        <w:rPr>
          <w:rFonts w:ascii="Book Antiqua" w:eastAsia="Calibri" w:hAnsi="Book Antiqua" w:cs="Times New Roman"/>
          <w:sz w:val="24"/>
          <w:szCs w:val="24"/>
          <w:lang w:val="en-GB" w:eastAsia="el-GR"/>
        </w:rPr>
        <w:t>South Korea</w:t>
      </w:r>
    </w:p>
    <w:p w14:paraId="0B1C006A" w14:textId="77777777" w:rsidR="00912A09" w:rsidRPr="000066EF" w:rsidRDefault="00912A09">
      <w:pPr>
        <w:wordWrap/>
        <w:snapToGrid w:val="0"/>
        <w:spacing w:after="0" w:line="360" w:lineRule="auto"/>
        <w:rPr>
          <w:rFonts w:ascii="Book Antiqua" w:hAnsi="Book Antiqua" w:cs="Helvetica"/>
          <w:b/>
          <w:sz w:val="24"/>
          <w:szCs w:val="24"/>
        </w:rPr>
      </w:pPr>
      <w:r w:rsidRPr="000066EF">
        <w:rPr>
          <w:rFonts w:ascii="Book Antiqua" w:hAnsi="Book Antiqua" w:cs="Helvetica"/>
          <w:b/>
          <w:sz w:val="24"/>
          <w:szCs w:val="24"/>
        </w:rPr>
        <w:t>Peer-review report classification</w:t>
      </w:r>
    </w:p>
    <w:p w14:paraId="4C489861" w14:textId="77777777" w:rsidR="00912A09" w:rsidRPr="000066EF" w:rsidRDefault="00912A09">
      <w:pPr>
        <w:wordWrap/>
        <w:snapToGrid w:val="0"/>
        <w:spacing w:after="0" w:line="360" w:lineRule="auto"/>
        <w:rPr>
          <w:rFonts w:ascii="Book Antiqua" w:hAnsi="Book Antiqua" w:cs="Helvetica"/>
          <w:sz w:val="24"/>
          <w:szCs w:val="24"/>
        </w:rPr>
      </w:pPr>
      <w:r w:rsidRPr="000066EF">
        <w:rPr>
          <w:rFonts w:ascii="Book Antiqua" w:hAnsi="Book Antiqua" w:cs="Helvetica"/>
          <w:sz w:val="24"/>
          <w:szCs w:val="24"/>
        </w:rPr>
        <w:t xml:space="preserve">Grade </w:t>
      </w:r>
      <w:proofErr w:type="gramStart"/>
      <w:r w:rsidRPr="000066EF">
        <w:rPr>
          <w:rFonts w:ascii="Book Antiqua" w:hAnsi="Book Antiqua" w:cs="Helvetica"/>
          <w:sz w:val="24"/>
          <w:szCs w:val="24"/>
        </w:rPr>
        <w:t>A</w:t>
      </w:r>
      <w:proofErr w:type="gramEnd"/>
      <w:r w:rsidRPr="000066EF">
        <w:rPr>
          <w:rFonts w:ascii="Book Antiqua" w:hAnsi="Book Antiqua" w:cs="Helvetica"/>
          <w:sz w:val="24"/>
          <w:szCs w:val="24"/>
        </w:rPr>
        <w:t xml:space="preserve"> (Excellent): 0</w:t>
      </w:r>
    </w:p>
    <w:p w14:paraId="180AB215" w14:textId="77777777" w:rsidR="00912A09" w:rsidRPr="000066EF" w:rsidRDefault="00912A09">
      <w:pPr>
        <w:wordWrap/>
        <w:snapToGrid w:val="0"/>
        <w:spacing w:after="0" w:line="360" w:lineRule="auto"/>
        <w:rPr>
          <w:rFonts w:ascii="Book Antiqua" w:hAnsi="Book Antiqua" w:cs="Helvetica"/>
          <w:sz w:val="24"/>
          <w:szCs w:val="24"/>
        </w:rPr>
      </w:pPr>
      <w:r w:rsidRPr="000066EF">
        <w:rPr>
          <w:rFonts w:ascii="Book Antiqua" w:hAnsi="Book Antiqua" w:cs="Helvetica"/>
          <w:sz w:val="24"/>
          <w:szCs w:val="24"/>
        </w:rPr>
        <w:t>Grade B (Very good): 0</w:t>
      </w:r>
    </w:p>
    <w:p w14:paraId="6D5E983B" w14:textId="4FE72701" w:rsidR="00912A09" w:rsidRPr="000066EF" w:rsidRDefault="00912A09">
      <w:pPr>
        <w:wordWrap/>
        <w:snapToGrid w:val="0"/>
        <w:spacing w:after="0" w:line="360" w:lineRule="auto"/>
        <w:rPr>
          <w:rFonts w:ascii="Book Antiqua" w:eastAsia="宋体" w:hAnsi="Book Antiqua" w:cs="Helvetica"/>
          <w:sz w:val="24"/>
          <w:szCs w:val="24"/>
          <w:lang w:eastAsia="zh-CN"/>
        </w:rPr>
      </w:pPr>
      <w:r w:rsidRPr="000066EF">
        <w:rPr>
          <w:rFonts w:ascii="Book Antiqua" w:hAnsi="Book Antiqua" w:cs="Helvetica"/>
          <w:sz w:val="24"/>
          <w:szCs w:val="24"/>
        </w:rPr>
        <w:t xml:space="preserve">Grade C (Good): </w:t>
      </w:r>
      <w:r w:rsidR="00D91075" w:rsidRPr="000066EF">
        <w:rPr>
          <w:rFonts w:ascii="Book Antiqua" w:hAnsi="Book Antiqua" w:cs="Helvetica"/>
          <w:sz w:val="24"/>
          <w:szCs w:val="24"/>
          <w:lang w:eastAsia="zh-CN"/>
        </w:rPr>
        <w:t>C</w:t>
      </w:r>
    </w:p>
    <w:p w14:paraId="61031002" w14:textId="5DDC101C" w:rsidR="00912A09" w:rsidRPr="000066EF" w:rsidRDefault="00912A09">
      <w:pPr>
        <w:wordWrap/>
        <w:snapToGrid w:val="0"/>
        <w:spacing w:after="0" w:line="360" w:lineRule="auto"/>
        <w:rPr>
          <w:rFonts w:ascii="Book Antiqua" w:eastAsia="宋体" w:hAnsi="Book Antiqua" w:cs="Helvetica"/>
          <w:sz w:val="24"/>
          <w:szCs w:val="24"/>
          <w:lang w:eastAsia="zh-CN"/>
        </w:rPr>
      </w:pPr>
      <w:r w:rsidRPr="000066EF">
        <w:rPr>
          <w:rFonts w:ascii="Book Antiqua" w:hAnsi="Book Antiqua" w:cs="Helvetica"/>
          <w:sz w:val="24"/>
          <w:szCs w:val="24"/>
        </w:rPr>
        <w:t xml:space="preserve">Grade D (Fair): </w:t>
      </w:r>
      <w:r w:rsidR="00D91075" w:rsidRPr="000066EF">
        <w:rPr>
          <w:rFonts w:ascii="Book Antiqua" w:eastAsia="宋体" w:hAnsi="Book Antiqua" w:cs="Helvetica"/>
          <w:sz w:val="24"/>
          <w:szCs w:val="24"/>
          <w:lang w:eastAsia="zh-CN"/>
        </w:rPr>
        <w:t>D</w:t>
      </w:r>
    </w:p>
    <w:p w14:paraId="4D8A113D" w14:textId="77777777" w:rsidR="00912A09" w:rsidRPr="000066EF" w:rsidRDefault="00912A09">
      <w:pPr>
        <w:wordWrap/>
        <w:snapToGrid w:val="0"/>
        <w:spacing w:after="0" w:line="360" w:lineRule="auto"/>
        <w:rPr>
          <w:rFonts w:ascii="Book Antiqua" w:hAnsi="Book Antiqua" w:cs="Helvetica"/>
          <w:sz w:val="24"/>
          <w:szCs w:val="24"/>
        </w:rPr>
      </w:pPr>
      <w:r w:rsidRPr="000066EF">
        <w:rPr>
          <w:rFonts w:ascii="Book Antiqua" w:hAnsi="Book Antiqua" w:cs="Helvetica"/>
          <w:sz w:val="24"/>
          <w:szCs w:val="24"/>
        </w:rPr>
        <w:t>Grade E (Poor): 0</w:t>
      </w:r>
    </w:p>
    <w:p w14:paraId="33CCC7CC" w14:textId="77777777" w:rsidR="00DE262A" w:rsidRPr="000066EF" w:rsidRDefault="00DE262A">
      <w:pPr>
        <w:wordWrap/>
        <w:spacing w:after="0" w:line="360" w:lineRule="auto"/>
        <w:rPr>
          <w:rFonts w:ascii="Book Antiqua" w:eastAsia="宋体" w:hAnsi="Book Antiqua"/>
          <w:sz w:val="24"/>
          <w:szCs w:val="24"/>
          <w:lang w:eastAsia="zh-CN"/>
        </w:rPr>
      </w:pPr>
    </w:p>
    <w:p w14:paraId="5219B599" w14:textId="77777777" w:rsidR="00DE262A" w:rsidRPr="000066EF" w:rsidRDefault="00DE262A">
      <w:pPr>
        <w:wordWrap/>
        <w:spacing w:after="0" w:line="360" w:lineRule="auto"/>
        <w:rPr>
          <w:rFonts w:ascii="Book Antiqua" w:eastAsia="宋体" w:hAnsi="Book Antiqua"/>
          <w:sz w:val="24"/>
          <w:szCs w:val="24"/>
          <w:lang w:eastAsia="zh-CN"/>
        </w:rPr>
      </w:pPr>
    </w:p>
    <w:p w14:paraId="4F52A8F5" w14:textId="77777777" w:rsidR="00F55703" w:rsidRPr="000066EF" w:rsidRDefault="00F55703">
      <w:pPr>
        <w:wordWrap/>
        <w:spacing w:after="0" w:line="360" w:lineRule="auto"/>
        <w:rPr>
          <w:rFonts w:ascii="Book Antiqua" w:eastAsia="宋体" w:hAnsi="Book Antiqua"/>
          <w:sz w:val="24"/>
          <w:szCs w:val="24"/>
          <w:lang w:eastAsia="zh-CN"/>
        </w:rPr>
      </w:pPr>
    </w:p>
    <w:p w14:paraId="31289878" w14:textId="77777777" w:rsidR="00F55703" w:rsidRPr="000066EF" w:rsidRDefault="00F55703">
      <w:pPr>
        <w:wordWrap/>
        <w:spacing w:after="0" w:line="360" w:lineRule="auto"/>
        <w:rPr>
          <w:rFonts w:ascii="Book Antiqua" w:eastAsia="宋体" w:hAnsi="Book Antiqua"/>
          <w:sz w:val="24"/>
          <w:szCs w:val="24"/>
          <w:lang w:eastAsia="zh-CN"/>
        </w:rPr>
      </w:pPr>
    </w:p>
    <w:p w14:paraId="7D6E08C9" w14:textId="77777777" w:rsidR="00F55703" w:rsidRPr="000066EF" w:rsidRDefault="00F55703">
      <w:pPr>
        <w:wordWrap/>
        <w:spacing w:after="0" w:line="360" w:lineRule="auto"/>
        <w:rPr>
          <w:rFonts w:ascii="Book Antiqua" w:eastAsia="宋体" w:hAnsi="Book Antiqua"/>
          <w:sz w:val="24"/>
          <w:szCs w:val="24"/>
          <w:lang w:eastAsia="zh-CN"/>
        </w:rPr>
      </w:pPr>
    </w:p>
    <w:p w14:paraId="0153F505" w14:textId="77777777" w:rsidR="00F55703" w:rsidRPr="000066EF" w:rsidRDefault="00F55703">
      <w:pPr>
        <w:wordWrap/>
        <w:spacing w:after="0" w:line="360" w:lineRule="auto"/>
        <w:rPr>
          <w:rFonts w:ascii="Book Antiqua" w:eastAsia="宋体" w:hAnsi="Book Antiqua"/>
          <w:sz w:val="24"/>
          <w:szCs w:val="24"/>
          <w:lang w:eastAsia="zh-CN"/>
        </w:rPr>
      </w:pPr>
    </w:p>
    <w:p w14:paraId="0CEB66CF" w14:textId="77777777" w:rsidR="00F55703" w:rsidRPr="000066EF" w:rsidRDefault="00F55703">
      <w:pPr>
        <w:wordWrap/>
        <w:spacing w:after="0" w:line="360" w:lineRule="auto"/>
        <w:rPr>
          <w:rFonts w:ascii="Book Antiqua" w:eastAsia="宋体" w:hAnsi="Book Antiqua"/>
          <w:sz w:val="24"/>
          <w:szCs w:val="24"/>
          <w:lang w:eastAsia="zh-CN"/>
        </w:rPr>
      </w:pPr>
    </w:p>
    <w:p w14:paraId="3F589C47" w14:textId="77777777" w:rsidR="00DE262A" w:rsidRPr="000066EF" w:rsidRDefault="00DE262A">
      <w:pPr>
        <w:wordWrap/>
        <w:spacing w:after="0" w:line="360" w:lineRule="auto"/>
        <w:rPr>
          <w:rFonts w:ascii="Book Antiqua" w:eastAsia="宋体" w:hAnsi="Book Antiqua"/>
          <w:sz w:val="24"/>
          <w:szCs w:val="24"/>
          <w:lang w:eastAsia="zh-CN"/>
        </w:rPr>
      </w:pPr>
    </w:p>
    <w:p w14:paraId="457026A3" w14:textId="77777777" w:rsidR="00DE262A" w:rsidRPr="000066EF" w:rsidRDefault="00DE262A">
      <w:pPr>
        <w:wordWrap/>
        <w:spacing w:after="0" w:line="360" w:lineRule="auto"/>
        <w:rPr>
          <w:rFonts w:ascii="Book Antiqua" w:eastAsia="宋体" w:hAnsi="Book Antiqua"/>
          <w:sz w:val="24"/>
          <w:szCs w:val="24"/>
          <w:lang w:eastAsia="zh-CN"/>
        </w:rPr>
      </w:pPr>
    </w:p>
    <w:p w14:paraId="7A8702B1" w14:textId="77777777" w:rsidR="00DE262A" w:rsidRPr="000066EF" w:rsidRDefault="00DE262A">
      <w:pPr>
        <w:wordWrap/>
        <w:spacing w:after="0" w:line="360" w:lineRule="auto"/>
        <w:rPr>
          <w:rFonts w:ascii="Book Antiqua" w:eastAsia="宋体" w:hAnsi="Book Antiqua"/>
          <w:sz w:val="24"/>
          <w:szCs w:val="24"/>
          <w:lang w:eastAsia="zh-CN"/>
        </w:rPr>
      </w:pPr>
    </w:p>
    <w:p w14:paraId="24A1E3F8" w14:textId="4673AABD" w:rsidR="00B234DF" w:rsidRPr="000066EF" w:rsidRDefault="00B234DF">
      <w:pPr>
        <w:wordWrap/>
        <w:spacing w:after="0" w:line="360" w:lineRule="auto"/>
        <w:rPr>
          <w:rFonts w:ascii="Book Antiqua" w:eastAsia="Arial Unicode MS" w:hAnsi="Book Antiqua" w:cs="Arial Unicode MS"/>
          <w:b/>
          <w:sz w:val="24"/>
          <w:szCs w:val="24"/>
          <w:lang w:eastAsia="zh-CN"/>
        </w:rPr>
      </w:pPr>
      <w:r w:rsidRPr="000066EF">
        <w:rPr>
          <w:rFonts w:ascii="Book Antiqua" w:eastAsia="Arial Unicode MS" w:hAnsi="Book Antiqua" w:cs="Arial Unicode MS"/>
          <w:b/>
          <w:sz w:val="24"/>
          <w:szCs w:val="24"/>
        </w:rPr>
        <w:lastRenderedPageBreak/>
        <w:t>Table 1</w:t>
      </w:r>
      <w:r w:rsidR="00E8471F" w:rsidRPr="000066EF">
        <w:rPr>
          <w:rFonts w:ascii="Book Antiqua" w:eastAsia="Arial Unicode MS" w:hAnsi="Book Antiqua" w:cs="Arial Unicode MS"/>
          <w:b/>
          <w:sz w:val="24"/>
          <w:szCs w:val="24"/>
        </w:rPr>
        <w:t xml:space="preserve"> </w:t>
      </w:r>
      <w:r w:rsidRPr="000066EF">
        <w:rPr>
          <w:rFonts w:ascii="Book Antiqua" w:eastAsia="Arial Unicode MS" w:hAnsi="Book Antiqua" w:cs="Arial Unicode MS"/>
          <w:b/>
          <w:sz w:val="24"/>
          <w:szCs w:val="24"/>
        </w:rPr>
        <w:t xml:space="preserve">Baseline characteristics of </w:t>
      </w:r>
      <w:proofErr w:type="spellStart"/>
      <w:r w:rsidRPr="000066EF">
        <w:rPr>
          <w:rFonts w:ascii="Book Antiqua" w:eastAsia="Arial Unicode MS" w:hAnsi="Book Antiqua" w:cs="Arial Unicode MS"/>
          <w:b/>
          <w:sz w:val="24"/>
          <w:szCs w:val="24"/>
        </w:rPr>
        <w:t>Crohn’s</w:t>
      </w:r>
      <w:proofErr w:type="spellEnd"/>
      <w:r w:rsidRPr="000066EF">
        <w:rPr>
          <w:rFonts w:ascii="Book Antiqua" w:eastAsia="Arial Unicode MS" w:hAnsi="Book Antiqua" w:cs="Arial Unicode MS"/>
          <w:b/>
          <w:sz w:val="24"/>
          <w:szCs w:val="24"/>
        </w:rPr>
        <w:t xml:space="preserve"> disease patients</w:t>
      </w:r>
      <w:r w:rsidR="00E8471F" w:rsidRPr="000066EF">
        <w:rPr>
          <w:rFonts w:ascii="Book Antiqua" w:eastAsia="Arial Unicode MS" w:hAnsi="Book Antiqua" w:cs="Arial Unicode MS"/>
          <w:b/>
          <w:sz w:val="24"/>
          <w:szCs w:val="24"/>
          <w:lang w:eastAsia="zh-CN"/>
        </w:rPr>
        <w:t xml:space="preserve"> </w:t>
      </w:r>
    </w:p>
    <w:tbl>
      <w:tblPr>
        <w:tblW w:w="5000" w:type="pct"/>
        <w:tblCellMar>
          <w:left w:w="0" w:type="dxa"/>
          <w:right w:w="0" w:type="dxa"/>
        </w:tblCellMar>
        <w:tblLook w:val="04A0" w:firstRow="1" w:lastRow="0" w:firstColumn="1" w:lastColumn="0" w:noHBand="0" w:noVBand="1"/>
      </w:tblPr>
      <w:tblGrid>
        <w:gridCol w:w="3377"/>
        <w:gridCol w:w="1416"/>
        <w:gridCol w:w="1701"/>
        <w:gridCol w:w="1705"/>
        <w:gridCol w:w="1057"/>
      </w:tblGrid>
      <w:tr w:rsidR="00B234DF" w:rsidRPr="000066EF" w14:paraId="6BC838DB" w14:textId="77777777" w:rsidTr="00734CF1">
        <w:trPr>
          <w:trHeight w:val="504"/>
        </w:trPr>
        <w:tc>
          <w:tcPr>
            <w:tcW w:w="1824" w:type="pct"/>
            <w:tcBorders>
              <w:top w:val="single" w:sz="8" w:space="0" w:color="000000"/>
              <w:left w:val="single" w:sz="8" w:space="0" w:color="FFFFFF"/>
              <w:bottom w:val="single" w:sz="4" w:space="0" w:color="auto"/>
            </w:tcBorders>
            <w:shd w:val="clear" w:color="auto" w:fill="auto"/>
            <w:tcMar>
              <w:top w:w="15" w:type="dxa"/>
              <w:left w:w="115" w:type="dxa"/>
              <w:bottom w:w="0" w:type="dxa"/>
              <w:right w:w="115" w:type="dxa"/>
            </w:tcMar>
            <w:hideMark/>
          </w:tcPr>
          <w:p w14:paraId="71B3747C"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 </w:t>
            </w:r>
          </w:p>
        </w:tc>
        <w:tc>
          <w:tcPr>
            <w:tcW w:w="765" w:type="pct"/>
            <w:tcBorders>
              <w:top w:val="single" w:sz="8" w:space="0" w:color="000000"/>
              <w:bottom w:val="single" w:sz="4" w:space="0" w:color="auto"/>
            </w:tcBorders>
            <w:shd w:val="clear" w:color="auto" w:fill="auto"/>
          </w:tcPr>
          <w:p w14:paraId="0C88BF9F" w14:textId="77777777" w:rsidR="00B234DF" w:rsidRPr="000066EF" w:rsidRDefault="00B234DF">
            <w:pPr>
              <w:widowControl/>
              <w:wordWrap/>
              <w:autoSpaceDE/>
              <w:autoSpaceDN/>
              <w:spacing w:after="0" w:line="360" w:lineRule="auto"/>
              <w:rPr>
                <w:rFonts w:ascii="Book Antiqua" w:eastAsia="Gulim" w:hAnsi="Book Antiqua" w:cs="Arial"/>
                <w:b/>
                <w:bCs/>
                <w:sz w:val="24"/>
                <w:szCs w:val="24"/>
              </w:rPr>
            </w:pPr>
            <w:r w:rsidRPr="000066EF">
              <w:rPr>
                <w:rFonts w:ascii="Book Antiqua" w:eastAsia="Gulim" w:hAnsi="Book Antiqua" w:cs="Arial"/>
                <w:b/>
                <w:bCs/>
                <w:sz w:val="24"/>
                <w:szCs w:val="24"/>
              </w:rPr>
              <w:t>Total</w:t>
            </w:r>
          </w:p>
          <w:p w14:paraId="752BF2ED" w14:textId="2042FDEF" w:rsidR="00B234DF" w:rsidRPr="000066EF" w:rsidRDefault="00B234DF">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
                <w:bCs/>
                <w:sz w:val="24"/>
                <w:szCs w:val="24"/>
              </w:rPr>
              <w:t>(</w:t>
            </w:r>
            <w:r w:rsidR="00D638EC" w:rsidRPr="000066EF">
              <w:rPr>
                <w:rFonts w:ascii="Book Antiqua" w:eastAsia="Gulim" w:hAnsi="Book Antiqua" w:cs="Arial"/>
                <w:b/>
                <w:bCs/>
                <w:i/>
                <w:sz w:val="24"/>
                <w:szCs w:val="24"/>
              </w:rPr>
              <w:t xml:space="preserve">n = </w:t>
            </w:r>
            <w:r w:rsidRPr="000066EF">
              <w:rPr>
                <w:rFonts w:ascii="Book Antiqua" w:eastAsia="Gulim" w:hAnsi="Book Antiqua" w:cs="Arial"/>
                <w:b/>
                <w:bCs/>
                <w:sz w:val="24"/>
                <w:szCs w:val="24"/>
              </w:rPr>
              <w:t>165)</w:t>
            </w:r>
          </w:p>
        </w:tc>
        <w:tc>
          <w:tcPr>
            <w:tcW w:w="919" w:type="pct"/>
            <w:tcBorders>
              <w:top w:val="single" w:sz="8" w:space="0" w:color="000000"/>
              <w:bottom w:val="single" w:sz="4" w:space="0" w:color="auto"/>
            </w:tcBorders>
            <w:shd w:val="clear" w:color="auto" w:fill="auto"/>
            <w:tcMar>
              <w:top w:w="15" w:type="dxa"/>
              <w:left w:w="115" w:type="dxa"/>
              <w:bottom w:w="0" w:type="dxa"/>
              <w:right w:w="115" w:type="dxa"/>
            </w:tcMar>
            <w:hideMark/>
          </w:tcPr>
          <w:p w14:paraId="321368D5" w14:textId="77777777" w:rsidR="00B234DF" w:rsidRPr="000066EF" w:rsidRDefault="00B234DF">
            <w:pPr>
              <w:widowControl/>
              <w:wordWrap/>
              <w:autoSpaceDE/>
              <w:autoSpaceDN/>
              <w:spacing w:after="0" w:line="360" w:lineRule="auto"/>
              <w:rPr>
                <w:rFonts w:ascii="Book Antiqua" w:eastAsia="Gulim" w:hAnsi="Book Antiqua" w:cs="Arial"/>
                <w:b/>
                <w:kern w:val="0"/>
                <w:sz w:val="24"/>
                <w:szCs w:val="24"/>
              </w:rPr>
            </w:pPr>
            <w:r w:rsidRPr="000066EF">
              <w:rPr>
                <w:rFonts w:ascii="Book Antiqua" w:eastAsia="Gulim" w:hAnsi="Book Antiqua" w:cs="Arial"/>
                <w:b/>
                <w:bCs/>
                <w:sz w:val="24"/>
                <w:szCs w:val="24"/>
              </w:rPr>
              <w:t>Delayed</w:t>
            </w:r>
          </w:p>
          <w:p w14:paraId="2DA97B3D" w14:textId="45147DEF" w:rsidR="00B234DF" w:rsidRPr="000066EF" w:rsidRDefault="00B234DF">
            <w:pPr>
              <w:widowControl/>
              <w:wordWrap/>
              <w:autoSpaceDE/>
              <w:autoSpaceDN/>
              <w:spacing w:after="0" w:line="360" w:lineRule="auto"/>
              <w:rPr>
                <w:rFonts w:ascii="Book Antiqua" w:eastAsia="Gulim" w:hAnsi="Book Antiqua" w:cs="Arial"/>
                <w:b/>
                <w:kern w:val="0"/>
                <w:sz w:val="24"/>
                <w:szCs w:val="24"/>
              </w:rPr>
            </w:pPr>
            <w:r w:rsidRPr="000066EF">
              <w:rPr>
                <w:rFonts w:ascii="Book Antiqua" w:eastAsia="Gulim" w:hAnsi="Book Antiqua" w:cs="Arial"/>
                <w:b/>
                <w:bCs/>
                <w:sz w:val="24"/>
                <w:szCs w:val="24"/>
              </w:rPr>
              <w:t>(</w:t>
            </w:r>
            <w:r w:rsidR="00D638EC" w:rsidRPr="000066EF">
              <w:rPr>
                <w:rFonts w:ascii="Book Antiqua" w:eastAsia="Gulim" w:hAnsi="Book Antiqua" w:cs="Arial"/>
                <w:b/>
                <w:bCs/>
                <w:i/>
                <w:sz w:val="24"/>
                <w:szCs w:val="24"/>
              </w:rPr>
              <w:t xml:space="preserve">n = </w:t>
            </w:r>
            <w:r w:rsidRPr="000066EF">
              <w:rPr>
                <w:rFonts w:ascii="Book Antiqua" w:eastAsia="Gulim" w:hAnsi="Book Antiqua" w:cs="Arial"/>
                <w:b/>
                <w:bCs/>
                <w:sz w:val="24"/>
                <w:szCs w:val="24"/>
              </w:rPr>
              <w:t>41)</w:t>
            </w:r>
          </w:p>
        </w:tc>
        <w:tc>
          <w:tcPr>
            <w:tcW w:w="921" w:type="pct"/>
            <w:tcBorders>
              <w:top w:val="single" w:sz="8" w:space="0" w:color="000000"/>
              <w:bottom w:val="single" w:sz="4" w:space="0" w:color="auto"/>
            </w:tcBorders>
            <w:shd w:val="clear" w:color="auto" w:fill="auto"/>
            <w:tcMar>
              <w:top w:w="15" w:type="dxa"/>
              <w:left w:w="115" w:type="dxa"/>
              <w:bottom w:w="0" w:type="dxa"/>
              <w:right w:w="115" w:type="dxa"/>
            </w:tcMar>
            <w:hideMark/>
          </w:tcPr>
          <w:p w14:paraId="59E98E0D" w14:textId="77777777" w:rsidR="00B234DF" w:rsidRPr="000066EF" w:rsidRDefault="00B234DF">
            <w:pPr>
              <w:widowControl/>
              <w:wordWrap/>
              <w:autoSpaceDE/>
              <w:autoSpaceDN/>
              <w:spacing w:after="0" w:line="360" w:lineRule="auto"/>
              <w:rPr>
                <w:rFonts w:ascii="Book Antiqua" w:eastAsia="Gulim" w:hAnsi="Book Antiqua" w:cs="Arial"/>
                <w:b/>
                <w:kern w:val="0"/>
                <w:sz w:val="24"/>
                <w:szCs w:val="24"/>
              </w:rPr>
            </w:pPr>
            <w:r w:rsidRPr="000066EF">
              <w:rPr>
                <w:rFonts w:ascii="Book Antiqua" w:eastAsia="Gulim" w:hAnsi="Book Antiqua" w:cs="Arial"/>
                <w:b/>
                <w:bCs/>
                <w:sz w:val="24"/>
                <w:szCs w:val="24"/>
              </w:rPr>
              <w:t>Non-delayed</w:t>
            </w:r>
          </w:p>
          <w:p w14:paraId="6FFB8015" w14:textId="3E3017EF" w:rsidR="00B234DF" w:rsidRPr="000066EF" w:rsidRDefault="00B234DF">
            <w:pPr>
              <w:widowControl/>
              <w:wordWrap/>
              <w:autoSpaceDE/>
              <w:autoSpaceDN/>
              <w:spacing w:after="0" w:line="360" w:lineRule="auto"/>
              <w:rPr>
                <w:rFonts w:ascii="Book Antiqua" w:eastAsia="Gulim" w:hAnsi="Book Antiqua" w:cs="Arial"/>
                <w:b/>
                <w:kern w:val="0"/>
                <w:sz w:val="24"/>
                <w:szCs w:val="24"/>
              </w:rPr>
            </w:pPr>
            <w:r w:rsidRPr="000066EF">
              <w:rPr>
                <w:rFonts w:ascii="Book Antiqua" w:eastAsia="Gulim" w:hAnsi="Book Antiqua" w:cs="Arial"/>
                <w:b/>
                <w:bCs/>
                <w:sz w:val="24"/>
                <w:szCs w:val="24"/>
              </w:rPr>
              <w:t>(</w:t>
            </w:r>
            <w:r w:rsidR="00D638EC" w:rsidRPr="000066EF">
              <w:rPr>
                <w:rFonts w:ascii="Book Antiqua" w:eastAsia="Gulim" w:hAnsi="Book Antiqua" w:cs="Arial"/>
                <w:b/>
                <w:bCs/>
                <w:i/>
                <w:sz w:val="24"/>
                <w:szCs w:val="24"/>
              </w:rPr>
              <w:t xml:space="preserve">n = </w:t>
            </w:r>
            <w:r w:rsidRPr="000066EF">
              <w:rPr>
                <w:rFonts w:ascii="Book Antiqua" w:eastAsia="Gulim" w:hAnsi="Book Antiqua" w:cs="Arial"/>
                <w:b/>
                <w:bCs/>
                <w:sz w:val="24"/>
                <w:szCs w:val="24"/>
              </w:rPr>
              <w:t>124)</w:t>
            </w:r>
          </w:p>
        </w:tc>
        <w:tc>
          <w:tcPr>
            <w:tcW w:w="571" w:type="pct"/>
            <w:tcBorders>
              <w:top w:val="single" w:sz="8" w:space="0" w:color="000000"/>
              <w:bottom w:val="single" w:sz="4" w:space="0" w:color="auto"/>
              <w:right w:val="single" w:sz="8" w:space="0" w:color="FFFFFF"/>
            </w:tcBorders>
            <w:shd w:val="clear" w:color="auto" w:fill="auto"/>
            <w:tcMar>
              <w:top w:w="15" w:type="dxa"/>
              <w:left w:w="115" w:type="dxa"/>
              <w:bottom w:w="0" w:type="dxa"/>
              <w:right w:w="115" w:type="dxa"/>
            </w:tcMar>
            <w:hideMark/>
          </w:tcPr>
          <w:p w14:paraId="1E6D8D08" w14:textId="77777777" w:rsidR="00B234DF" w:rsidRPr="000066EF" w:rsidRDefault="00B234DF">
            <w:pPr>
              <w:widowControl/>
              <w:wordWrap/>
              <w:autoSpaceDE/>
              <w:autoSpaceDN/>
              <w:spacing w:after="0" w:line="360" w:lineRule="auto"/>
              <w:rPr>
                <w:rFonts w:ascii="Book Antiqua" w:eastAsia="Gulim" w:hAnsi="Book Antiqua" w:cs="Arial"/>
                <w:b/>
                <w:kern w:val="0"/>
                <w:sz w:val="24"/>
                <w:szCs w:val="24"/>
              </w:rPr>
            </w:pPr>
            <w:r w:rsidRPr="000066EF">
              <w:rPr>
                <w:rFonts w:ascii="Book Antiqua" w:eastAsia="Gulim" w:hAnsi="Book Antiqua" w:cs="Arial"/>
                <w:b/>
                <w:bCs/>
                <w:i/>
                <w:sz w:val="24"/>
                <w:szCs w:val="24"/>
              </w:rPr>
              <w:t>P</w:t>
            </w:r>
            <w:r w:rsidRPr="000066EF">
              <w:rPr>
                <w:rFonts w:ascii="Book Antiqua" w:eastAsia="Gulim" w:hAnsi="Book Antiqua" w:cs="Arial"/>
                <w:b/>
                <w:bCs/>
                <w:sz w:val="24"/>
                <w:szCs w:val="24"/>
              </w:rPr>
              <w:t xml:space="preserve"> value</w:t>
            </w:r>
          </w:p>
        </w:tc>
      </w:tr>
      <w:tr w:rsidR="00B234DF" w:rsidRPr="000066EF" w14:paraId="282B562A" w14:textId="77777777" w:rsidTr="00734CF1">
        <w:trPr>
          <w:trHeight w:val="356"/>
        </w:trPr>
        <w:tc>
          <w:tcPr>
            <w:tcW w:w="1824" w:type="pct"/>
            <w:tcBorders>
              <w:top w:val="single" w:sz="4" w:space="0" w:color="auto"/>
              <w:left w:val="single" w:sz="8" w:space="0" w:color="FFFFFF"/>
            </w:tcBorders>
            <w:shd w:val="clear" w:color="auto" w:fill="auto"/>
            <w:tcMar>
              <w:top w:w="15" w:type="dxa"/>
              <w:left w:w="115" w:type="dxa"/>
              <w:bottom w:w="0" w:type="dxa"/>
              <w:right w:w="115" w:type="dxa"/>
            </w:tcMar>
            <w:hideMark/>
          </w:tcPr>
          <w:p w14:paraId="7B3A184D" w14:textId="56130B0F"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 xml:space="preserve">Age, </w:t>
            </w:r>
            <w:proofErr w:type="spellStart"/>
            <w:r w:rsidRPr="000066EF">
              <w:rPr>
                <w:rFonts w:ascii="Book Antiqua" w:eastAsia="Gulim" w:hAnsi="Book Antiqua" w:cs="Arial"/>
                <w:bCs/>
                <w:sz w:val="24"/>
                <w:szCs w:val="24"/>
              </w:rPr>
              <w:t>yr</w:t>
            </w:r>
            <w:proofErr w:type="spellEnd"/>
            <w:r w:rsidRPr="000066EF">
              <w:rPr>
                <w:rFonts w:ascii="Book Antiqua" w:eastAsia="Gulim" w:hAnsi="Book Antiqua" w:cs="Arial"/>
                <w:bCs/>
                <w:sz w:val="24"/>
                <w:szCs w:val="24"/>
              </w:rPr>
              <w:t xml:space="preserve"> (±</w:t>
            </w:r>
            <w:r w:rsidR="003B3CD6" w:rsidRPr="000066EF">
              <w:rPr>
                <w:rFonts w:ascii="Book Antiqua" w:eastAsia="宋体" w:hAnsi="Book Antiqua" w:cs="Arial"/>
                <w:bCs/>
                <w:sz w:val="24"/>
                <w:szCs w:val="24"/>
                <w:lang w:eastAsia="zh-CN"/>
              </w:rPr>
              <w:t xml:space="preserve"> </w:t>
            </w:r>
            <w:r w:rsidRPr="000066EF">
              <w:rPr>
                <w:rFonts w:ascii="Book Antiqua" w:eastAsia="Gulim" w:hAnsi="Book Antiqua" w:cs="Arial"/>
                <w:bCs/>
                <w:sz w:val="24"/>
                <w:szCs w:val="24"/>
              </w:rPr>
              <w:t>SD)</w:t>
            </w:r>
          </w:p>
        </w:tc>
        <w:tc>
          <w:tcPr>
            <w:tcW w:w="765" w:type="pct"/>
            <w:tcBorders>
              <w:top w:val="single" w:sz="4" w:space="0" w:color="auto"/>
            </w:tcBorders>
            <w:shd w:val="clear" w:color="auto" w:fill="auto"/>
          </w:tcPr>
          <w:p w14:paraId="7EC32DCA" w14:textId="2737FD87" w:rsidR="00B234DF" w:rsidRPr="000066EF" w:rsidRDefault="00B234DF" w:rsidP="00B8031B">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28.2 (</w:t>
            </w:r>
            <w:r w:rsidR="004F2DA5" w:rsidRPr="000066EF">
              <w:rPr>
                <w:rFonts w:ascii="Book Antiqua" w:eastAsia="宋体" w:hAnsi="Book Antiqua" w:cs="Arial"/>
                <w:sz w:val="24"/>
                <w:szCs w:val="24"/>
                <w:lang w:eastAsia="zh-CN"/>
              </w:rPr>
              <w:t xml:space="preserve"> </w:t>
            </w:r>
            <w:r w:rsidRPr="000066EF">
              <w:rPr>
                <w:rFonts w:ascii="Book Antiqua" w:eastAsia="Gulim" w:hAnsi="Book Antiqua" w:cs="Arial"/>
                <w:sz w:val="24"/>
                <w:szCs w:val="24"/>
              </w:rPr>
              <w:t>±</w:t>
            </w:r>
            <w:r w:rsidR="004F2DA5" w:rsidRPr="000066EF">
              <w:rPr>
                <w:rFonts w:ascii="Book Antiqua" w:eastAsia="宋体" w:hAnsi="Book Antiqua" w:cs="Arial"/>
                <w:sz w:val="24"/>
                <w:szCs w:val="24"/>
                <w:lang w:eastAsia="zh-CN"/>
              </w:rPr>
              <w:t xml:space="preserve"> </w:t>
            </w:r>
            <w:r w:rsidRPr="000066EF">
              <w:rPr>
                <w:rFonts w:ascii="Book Antiqua" w:eastAsia="Gulim" w:hAnsi="Book Antiqua" w:cs="Arial"/>
                <w:sz w:val="24"/>
                <w:szCs w:val="24"/>
              </w:rPr>
              <w:t>1.1)</w:t>
            </w:r>
          </w:p>
        </w:tc>
        <w:tc>
          <w:tcPr>
            <w:tcW w:w="919" w:type="pct"/>
            <w:tcBorders>
              <w:top w:val="single" w:sz="4" w:space="0" w:color="auto"/>
            </w:tcBorders>
            <w:shd w:val="clear" w:color="auto" w:fill="auto"/>
            <w:tcMar>
              <w:top w:w="15" w:type="dxa"/>
              <w:left w:w="115" w:type="dxa"/>
              <w:bottom w:w="0" w:type="dxa"/>
              <w:right w:w="115" w:type="dxa"/>
            </w:tcMar>
            <w:hideMark/>
          </w:tcPr>
          <w:p w14:paraId="20C0AD46" w14:textId="3F51C228"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29.2 (</w:t>
            </w:r>
            <w:r w:rsidR="004F2DA5" w:rsidRPr="000066EF">
              <w:rPr>
                <w:rFonts w:ascii="Book Antiqua" w:eastAsia="宋体" w:hAnsi="Book Antiqua" w:cs="Arial"/>
                <w:sz w:val="24"/>
                <w:szCs w:val="24"/>
                <w:lang w:eastAsia="zh-CN"/>
              </w:rPr>
              <w:t xml:space="preserve"> </w:t>
            </w:r>
            <w:r w:rsidRPr="000066EF">
              <w:rPr>
                <w:rFonts w:ascii="Book Antiqua" w:eastAsia="Gulim" w:hAnsi="Book Antiqua" w:cs="Arial"/>
                <w:sz w:val="24"/>
                <w:szCs w:val="24"/>
              </w:rPr>
              <w:t>±</w:t>
            </w:r>
            <w:r w:rsidR="004F2DA5" w:rsidRPr="000066EF">
              <w:rPr>
                <w:rFonts w:ascii="Book Antiqua" w:eastAsia="宋体" w:hAnsi="Book Antiqua" w:cs="Arial"/>
                <w:sz w:val="24"/>
                <w:szCs w:val="24"/>
                <w:lang w:eastAsia="zh-CN"/>
              </w:rPr>
              <w:t xml:space="preserve"> </w:t>
            </w:r>
            <w:r w:rsidRPr="000066EF">
              <w:rPr>
                <w:rFonts w:ascii="Book Antiqua" w:eastAsia="Gulim" w:hAnsi="Book Antiqua" w:cs="Arial"/>
                <w:sz w:val="24"/>
                <w:szCs w:val="24"/>
              </w:rPr>
              <w:t>12.7)</w:t>
            </w:r>
          </w:p>
        </w:tc>
        <w:tc>
          <w:tcPr>
            <w:tcW w:w="921" w:type="pct"/>
            <w:tcBorders>
              <w:top w:val="single" w:sz="4" w:space="0" w:color="auto"/>
            </w:tcBorders>
            <w:shd w:val="clear" w:color="auto" w:fill="auto"/>
            <w:tcMar>
              <w:top w:w="15" w:type="dxa"/>
              <w:left w:w="115" w:type="dxa"/>
              <w:bottom w:w="0" w:type="dxa"/>
              <w:right w:w="115" w:type="dxa"/>
            </w:tcMar>
            <w:hideMark/>
          </w:tcPr>
          <w:p w14:paraId="1AC418E5" w14:textId="10858022"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27.9 (</w:t>
            </w:r>
            <w:r w:rsidR="004F2DA5" w:rsidRPr="000066EF">
              <w:rPr>
                <w:rFonts w:ascii="Book Antiqua" w:eastAsia="宋体" w:hAnsi="Book Antiqua" w:cs="Arial"/>
                <w:sz w:val="24"/>
                <w:szCs w:val="24"/>
                <w:lang w:eastAsia="zh-CN"/>
              </w:rPr>
              <w:t xml:space="preserve"> </w:t>
            </w:r>
            <w:r w:rsidRPr="000066EF">
              <w:rPr>
                <w:rFonts w:ascii="Book Antiqua" w:eastAsia="Gulim" w:hAnsi="Book Antiqua" w:cs="Arial"/>
                <w:sz w:val="24"/>
                <w:szCs w:val="24"/>
              </w:rPr>
              <w:t>±</w:t>
            </w:r>
            <w:r w:rsidR="004F2DA5" w:rsidRPr="000066EF">
              <w:rPr>
                <w:rFonts w:ascii="Book Antiqua" w:eastAsia="宋体" w:hAnsi="Book Antiqua" w:cs="Arial"/>
                <w:sz w:val="24"/>
                <w:szCs w:val="24"/>
                <w:lang w:eastAsia="zh-CN"/>
              </w:rPr>
              <w:t xml:space="preserve"> </w:t>
            </w:r>
            <w:r w:rsidRPr="000066EF">
              <w:rPr>
                <w:rFonts w:ascii="Book Antiqua" w:eastAsia="Gulim" w:hAnsi="Book Antiqua" w:cs="Arial"/>
                <w:sz w:val="24"/>
                <w:szCs w:val="24"/>
              </w:rPr>
              <w:t>14.2)</w:t>
            </w:r>
          </w:p>
        </w:tc>
        <w:tc>
          <w:tcPr>
            <w:tcW w:w="571" w:type="pct"/>
            <w:tcBorders>
              <w:top w:val="single" w:sz="4" w:space="0" w:color="auto"/>
            </w:tcBorders>
            <w:shd w:val="clear" w:color="auto" w:fill="auto"/>
            <w:tcMar>
              <w:top w:w="15" w:type="dxa"/>
              <w:left w:w="115" w:type="dxa"/>
              <w:bottom w:w="0" w:type="dxa"/>
              <w:right w:w="115" w:type="dxa"/>
            </w:tcMar>
            <w:hideMark/>
          </w:tcPr>
          <w:p w14:paraId="6FFBC116"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0.269</w:t>
            </w:r>
          </w:p>
        </w:tc>
      </w:tr>
      <w:tr w:rsidR="00B234DF" w:rsidRPr="000066EF" w14:paraId="7498F3B1" w14:textId="77777777" w:rsidTr="00B8031B">
        <w:trPr>
          <w:trHeight w:val="261"/>
        </w:trPr>
        <w:tc>
          <w:tcPr>
            <w:tcW w:w="1824" w:type="pct"/>
            <w:tcBorders>
              <w:left w:val="single" w:sz="8" w:space="0" w:color="FFFFFF"/>
            </w:tcBorders>
            <w:shd w:val="clear" w:color="auto" w:fill="auto"/>
            <w:tcMar>
              <w:top w:w="15" w:type="dxa"/>
              <w:left w:w="115" w:type="dxa"/>
              <w:bottom w:w="0" w:type="dxa"/>
              <w:right w:w="115" w:type="dxa"/>
            </w:tcMar>
          </w:tcPr>
          <w:p w14:paraId="219555C3" w14:textId="30F0F063" w:rsidR="00B234DF" w:rsidRPr="000066EF" w:rsidRDefault="00B234DF" w:rsidP="00B8031B">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Age</w:t>
            </w:r>
            <w:r w:rsidR="00E8471F" w:rsidRPr="000066EF">
              <w:rPr>
                <w:rFonts w:ascii="Book Antiqua" w:eastAsia="宋体" w:hAnsi="Book Antiqua" w:cs="Arial"/>
                <w:bCs/>
                <w:sz w:val="24"/>
                <w:szCs w:val="24"/>
                <w:lang w:eastAsia="zh-CN"/>
              </w:rPr>
              <w:t xml:space="preserve"> </w:t>
            </w:r>
            <w:r w:rsidR="00B8031B" w:rsidRPr="000066EF">
              <w:rPr>
                <w:rFonts w:ascii="Book Antiqua" w:eastAsia="宋体" w:hAnsi="Book Antiqua" w:cs="Arial" w:hint="eastAsia"/>
                <w:bCs/>
                <w:sz w:val="24"/>
                <w:szCs w:val="24"/>
                <w:lang w:eastAsia="zh-CN"/>
              </w:rPr>
              <w:sym w:font="Symbol" w:char="F0B3"/>
            </w:r>
            <w:r w:rsidR="003A5A82" w:rsidRPr="000066EF">
              <w:rPr>
                <w:rFonts w:ascii="Book Antiqua" w:eastAsia="宋体" w:hAnsi="Book Antiqua" w:cs="Arial"/>
                <w:bCs/>
                <w:sz w:val="24"/>
                <w:szCs w:val="24"/>
                <w:lang w:eastAsia="zh-CN"/>
              </w:rPr>
              <w:t xml:space="preserve"> </w:t>
            </w:r>
            <w:r w:rsidRPr="000066EF">
              <w:rPr>
                <w:rFonts w:ascii="Book Antiqua" w:eastAsia="Gulim" w:hAnsi="Book Antiqua" w:cs="Arial"/>
                <w:bCs/>
                <w:sz w:val="24"/>
                <w:szCs w:val="24"/>
              </w:rPr>
              <w:t xml:space="preserve">40, </w:t>
            </w:r>
            <w:r w:rsidR="00E8471F" w:rsidRPr="000066EF">
              <w:rPr>
                <w:rFonts w:ascii="Book Antiqua" w:eastAsia="Gulim" w:hAnsi="Book Antiqua" w:cs="Arial"/>
                <w:bCs/>
                <w:i/>
                <w:sz w:val="24"/>
                <w:szCs w:val="24"/>
              </w:rPr>
              <w:t>n</w:t>
            </w:r>
            <w:r w:rsidR="00B8031B" w:rsidRPr="000066EF">
              <w:rPr>
                <w:rFonts w:ascii="Book Antiqua" w:eastAsia="宋体" w:hAnsi="Book Antiqua" w:cs="Arial"/>
                <w:bCs/>
                <w:sz w:val="24"/>
                <w:szCs w:val="24"/>
                <w:lang w:eastAsia="zh-CN"/>
              </w:rPr>
              <w:t xml:space="preserve"> </w:t>
            </w:r>
            <w:r w:rsidR="00B8031B" w:rsidRPr="000066EF">
              <w:rPr>
                <w:rFonts w:ascii="Book Antiqua" w:eastAsia="Gulim" w:hAnsi="Book Antiqua" w:cs="Arial"/>
                <w:bCs/>
                <w:sz w:val="24"/>
                <w:szCs w:val="24"/>
              </w:rPr>
              <w:t>(%)</w:t>
            </w:r>
          </w:p>
        </w:tc>
        <w:tc>
          <w:tcPr>
            <w:tcW w:w="765" w:type="pct"/>
            <w:shd w:val="clear" w:color="auto" w:fill="auto"/>
          </w:tcPr>
          <w:p w14:paraId="7907DEC5"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27 (16.4)</w:t>
            </w:r>
          </w:p>
        </w:tc>
        <w:tc>
          <w:tcPr>
            <w:tcW w:w="919" w:type="pct"/>
            <w:shd w:val="clear" w:color="auto" w:fill="auto"/>
            <w:tcMar>
              <w:top w:w="15" w:type="dxa"/>
              <w:left w:w="115" w:type="dxa"/>
              <w:bottom w:w="0" w:type="dxa"/>
              <w:right w:w="115" w:type="dxa"/>
            </w:tcMar>
          </w:tcPr>
          <w:p w14:paraId="3DFA2FF7"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5 (12.2)</w:t>
            </w:r>
          </w:p>
        </w:tc>
        <w:tc>
          <w:tcPr>
            <w:tcW w:w="921" w:type="pct"/>
            <w:shd w:val="clear" w:color="auto" w:fill="auto"/>
            <w:tcMar>
              <w:top w:w="15" w:type="dxa"/>
              <w:left w:w="115" w:type="dxa"/>
              <w:bottom w:w="0" w:type="dxa"/>
              <w:right w:w="115" w:type="dxa"/>
            </w:tcMar>
          </w:tcPr>
          <w:p w14:paraId="420EEF12"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22 (17.7)</w:t>
            </w:r>
          </w:p>
        </w:tc>
        <w:tc>
          <w:tcPr>
            <w:tcW w:w="571" w:type="pct"/>
            <w:shd w:val="clear" w:color="auto" w:fill="auto"/>
            <w:tcMar>
              <w:top w:w="15" w:type="dxa"/>
              <w:left w:w="115" w:type="dxa"/>
              <w:bottom w:w="0" w:type="dxa"/>
              <w:right w:w="115" w:type="dxa"/>
            </w:tcMar>
          </w:tcPr>
          <w:p w14:paraId="51F6654C"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0.405</w:t>
            </w:r>
          </w:p>
        </w:tc>
      </w:tr>
      <w:tr w:rsidR="00B234DF" w:rsidRPr="000066EF" w14:paraId="7DEE2C3B" w14:textId="77777777" w:rsidTr="00B8031B">
        <w:trPr>
          <w:trHeight w:val="261"/>
        </w:trPr>
        <w:tc>
          <w:tcPr>
            <w:tcW w:w="1824" w:type="pct"/>
            <w:tcBorders>
              <w:left w:val="single" w:sz="8" w:space="0" w:color="FFFFFF"/>
            </w:tcBorders>
            <w:shd w:val="clear" w:color="auto" w:fill="auto"/>
            <w:tcMar>
              <w:top w:w="15" w:type="dxa"/>
              <w:left w:w="115" w:type="dxa"/>
              <w:bottom w:w="0" w:type="dxa"/>
              <w:right w:w="115" w:type="dxa"/>
            </w:tcMar>
            <w:hideMark/>
          </w:tcPr>
          <w:p w14:paraId="2AC9BA66" w14:textId="2642CFB3"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 xml:space="preserve">Male, </w:t>
            </w:r>
            <w:r w:rsidR="00E8471F" w:rsidRPr="000066EF">
              <w:rPr>
                <w:rFonts w:ascii="Book Antiqua" w:eastAsia="Gulim" w:hAnsi="Book Antiqua" w:cs="Arial"/>
                <w:bCs/>
                <w:i/>
                <w:sz w:val="24"/>
                <w:szCs w:val="24"/>
              </w:rPr>
              <w:t>n</w:t>
            </w:r>
            <w:r w:rsidR="00B8031B" w:rsidRPr="000066EF">
              <w:rPr>
                <w:rFonts w:ascii="Book Antiqua" w:eastAsia="宋体" w:hAnsi="Book Antiqua" w:cs="Arial"/>
                <w:bCs/>
                <w:sz w:val="24"/>
                <w:szCs w:val="24"/>
                <w:lang w:eastAsia="zh-CN"/>
              </w:rPr>
              <w:t xml:space="preserve"> </w:t>
            </w:r>
            <w:r w:rsidR="00B8031B" w:rsidRPr="000066EF">
              <w:rPr>
                <w:rFonts w:ascii="Book Antiqua" w:eastAsia="Gulim" w:hAnsi="Book Antiqua" w:cs="Arial"/>
                <w:bCs/>
                <w:sz w:val="24"/>
                <w:szCs w:val="24"/>
              </w:rPr>
              <w:t>(%)</w:t>
            </w:r>
          </w:p>
        </w:tc>
        <w:tc>
          <w:tcPr>
            <w:tcW w:w="765" w:type="pct"/>
            <w:shd w:val="clear" w:color="auto" w:fill="auto"/>
          </w:tcPr>
          <w:p w14:paraId="1800A084"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126 (76.4)</w:t>
            </w:r>
          </w:p>
        </w:tc>
        <w:tc>
          <w:tcPr>
            <w:tcW w:w="919" w:type="pct"/>
            <w:shd w:val="clear" w:color="auto" w:fill="auto"/>
            <w:tcMar>
              <w:top w:w="15" w:type="dxa"/>
              <w:left w:w="115" w:type="dxa"/>
              <w:bottom w:w="0" w:type="dxa"/>
              <w:right w:w="115" w:type="dxa"/>
            </w:tcMar>
            <w:hideMark/>
          </w:tcPr>
          <w:p w14:paraId="6B1AAA0A"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33 (80.5)</w:t>
            </w:r>
          </w:p>
        </w:tc>
        <w:tc>
          <w:tcPr>
            <w:tcW w:w="921" w:type="pct"/>
            <w:shd w:val="clear" w:color="auto" w:fill="auto"/>
            <w:tcMar>
              <w:top w:w="15" w:type="dxa"/>
              <w:left w:w="115" w:type="dxa"/>
              <w:bottom w:w="0" w:type="dxa"/>
              <w:right w:w="115" w:type="dxa"/>
            </w:tcMar>
            <w:hideMark/>
          </w:tcPr>
          <w:p w14:paraId="78FA2369"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93 (75.0)</w:t>
            </w:r>
          </w:p>
        </w:tc>
        <w:tc>
          <w:tcPr>
            <w:tcW w:w="571" w:type="pct"/>
            <w:shd w:val="clear" w:color="auto" w:fill="auto"/>
            <w:tcMar>
              <w:top w:w="15" w:type="dxa"/>
              <w:left w:w="115" w:type="dxa"/>
              <w:bottom w:w="0" w:type="dxa"/>
              <w:right w:w="115" w:type="dxa"/>
            </w:tcMar>
            <w:hideMark/>
          </w:tcPr>
          <w:p w14:paraId="2F2D74FF"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0.473</w:t>
            </w:r>
          </w:p>
        </w:tc>
      </w:tr>
      <w:tr w:rsidR="00B234DF" w:rsidRPr="000066EF" w14:paraId="1B33970B" w14:textId="77777777" w:rsidTr="00B8031B">
        <w:trPr>
          <w:trHeight w:val="251"/>
        </w:trPr>
        <w:tc>
          <w:tcPr>
            <w:tcW w:w="1824" w:type="pct"/>
            <w:tcBorders>
              <w:left w:val="single" w:sz="8" w:space="0" w:color="FFFFFF"/>
            </w:tcBorders>
            <w:shd w:val="clear" w:color="auto" w:fill="auto"/>
            <w:tcMar>
              <w:top w:w="15" w:type="dxa"/>
              <w:left w:w="115" w:type="dxa"/>
              <w:bottom w:w="0" w:type="dxa"/>
              <w:right w:w="115" w:type="dxa"/>
            </w:tcMar>
            <w:hideMark/>
          </w:tcPr>
          <w:p w14:paraId="3523CC38" w14:textId="6C26BAD0"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 xml:space="preserve">Family history, </w:t>
            </w:r>
            <w:r w:rsidR="00E8471F" w:rsidRPr="000066EF">
              <w:rPr>
                <w:rFonts w:ascii="Book Antiqua" w:eastAsia="Gulim" w:hAnsi="Book Antiqua" w:cs="Arial"/>
                <w:bCs/>
                <w:i/>
                <w:sz w:val="24"/>
                <w:szCs w:val="24"/>
              </w:rPr>
              <w:t>n</w:t>
            </w:r>
            <w:r w:rsidR="00B8031B" w:rsidRPr="000066EF">
              <w:rPr>
                <w:rFonts w:ascii="Book Antiqua" w:eastAsia="宋体" w:hAnsi="Book Antiqua" w:cs="Arial"/>
                <w:bCs/>
                <w:sz w:val="24"/>
                <w:szCs w:val="24"/>
                <w:lang w:eastAsia="zh-CN"/>
              </w:rPr>
              <w:t xml:space="preserve"> </w:t>
            </w:r>
            <w:r w:rsidR="00B8031B" w:rsidRPr="000066EF">
              <w:rPr>
                <w:rFonts w:ascii="Book Antiqua" w:eastAsia="Gulim" w:hAnsi="Book Antiqua" w:cs="Arial"/>
                <w:bCs/>
                <w:sz w:val="24"/>
                <w:szCs w:val="24"/>
              </w:rPr>
              <w:t>(%)</w:t>
            </w:r>
          </w:p>
        </w:tc>
        <w:tc>
          <w:tcPr>
            <w:tcW w:w="765" w:type="pct"/>
            <w:shd w:val="clear" w:color="auto" w:fill="auto"/>
          </w:tcPr>
          <w:p w14:paraId="395E52B1"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6 (3.6%)</w:t>
            </w:r>
          </w:p>
        </w:tc>
        <w:tc>
          <w:tcPr>
            <w:tcW w:w="919" w:type="pct"/>
            <w:shd w:val="clear" w:color="auto" w:fill="auto"/>
            <w:tcMar>
              <w:top w:w="15" w:type="dxa"/>
              <w:left w:w="115" w:type="dxa"/>
              <w:bottom w:w="0" w:type="dxa"/>
              <w:right w:w="115" w:type="dxa"/>
            </w:tcMar>
            <w:hideMark/>
          </w:tcPr>
          <w:p w14:paraId="72971BAD"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0 (0)</w:t>
            </w:r>
          </w:p>
        </w:tc>
        <w:tc>
          <w:tcPr>
            <w:tcW w:w="921" w:type="pct"/>
            <w:shd w:val="clear" w:color="auto" w:fill="auto"/>
            <w:tcMar>
              <w:top w:w="15" w:type="dxa"/>
              <w:left w:w="115" w:type="dxa"/>
              <w:bottom w:w="0" w:type="dxa"/>
              <w:right w:w="115" w:type="dxa"/>
            </w:tcMar>
            <w:hideMark/>
          </w:tcPr>
          <w:p w14:paraId="2A0DB1B6"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6 (4.8)</w:t>
            </w:r>
          </w:p>
        </w:tc>
        <w:tc>
          <w:tcPr>
            <w:tcW w:w="571" w:type="pct"/>
            <w:shd w:val="clear" w:color="auto" w:fill="auto"/>
            <w:tcMar>
              <w:top w:w="15" w:type="dxa"/>
              <w:left w:w="115" w:type="dxa"/>
              <w:bottom w:w="0" w:type="dxa"/>
              <w:right w:w="115" w:type="dxa"/>
            </w:tcMar>
            <w:hideMark/>
          </w:tcPr>
          <w:p w14:paraId="6A676250"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0.249</w:t>
            </w:r>
          </w:p>
        </w:tc>
      </w:tr>
      <w:tr w:rsidR="00B234DF" w:rsidRPr="000066EF" w14:paraId="13D9CD80" w14:textId="77777777" w:rsidTr="00B8031B">
        <w:trPr>
          <w:trHeight w:val="226"/>
        </w:trPr>
        <w:tc>
          <w:tcPr>
            <w:tcW w:w="1824" w:type="pct"/>
            <w:tcBorders>
              <w:left w:val="single" w:sz="8" w:space="0" w:color="FFFFFF"/>
            </w:tcBorders>
            <w:shd w:val="clear" w:color="auto" w:fill="auto"/>
            <w:tcMar>
              <w:top w:w="15" w:type="dxa"/>
              <w:left w:w="115" w:type="dxa"/>
              <w:bottom w:w="0" w:type="dxa"/>
              <w:right w:w="115" w:type="dxa"/>
            </w:tcMar>
            <w:hideMark/>
          </w:tcPr>
          <w:p w14:paraId="25363DC4" w14:textId="24D9A946"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 xml:space="preserve">Symptom to </w:t>
            </w:r>
            <w:r w:rsidR="00AB5AE9" w:rsidRPr="000066EF">
              <w:rPr>
                <w:rFonts w:ascii="Book Antiqua" w:eastAsia="Gulim" w:hAnsi="Book Antiqua" w:cs="Arial"/>
                <w:bCs/>
                <w:sz w:val="24"/>
                <w:szCs w:val="24"/>
              </w:rPr>
              <w:t>diagnosis</w:t>
            </w:r>
            <w:r w:rsidR="00B8031B" w:rsidRPr="000066EF">
              <w:rPr>
                <w:rFonts w:ascii="Book Antiqua" w:eastAsia="宋体" w:hAnsi="Book Antiqua" w:cs="Arial"/>
                <w:bCs/>
                <w:sz w:val="24"/>
                <w:szCs w:val="24"/>
                <w:vertAlign w:val="superscript"/>
                <w:lang w:eastAsia="zh-CN"/>
              </w:rPr>
              <w:t>1</w:t>
            </w:r>
            <w:r w:rsidR="0097088E" w:rsidRPr="000066EF">
              <w:rPr>
                <w:rFonts w:ascii="Book Antiqua" w:eastAsia="Gulim" w:hAnsi="Book Antiqua" w:cs="Arial"/>
                <w:bCs/>
                <w:sz w:val="24"/>
                <w:szCs w:val="24"/>
              </w:rPr>
              <w:t xml:space="preserve">, </w:t>
            </w:r>
            <w:r w:rsidR="00E8471F" w:rsidRPr="000066EF">
              <w:rPr>
                <w:rFonts w:ascii="Book Antiqua" w:eastAsia="Gulim" w:hAnsi="Book Antiqua" w:cs="Arial"/>
                <w:bCs/>
                <w:sz w:val="24"/>
                <w:szCs w:val="24"/>
              </w:rPr>
              <w:t>d</w:t>
            </w:r>
          </w:p>
        </w:tc>
        <w:tc>
          <w:tcPr>
            <w:tcW w:w="765" w:type="pct"/>
            <w:shd w:val="clear" w:color="auto" w:fill="auto"/>
          </w:tcPr>
          <w:p w14:paraId="006C533B" w14:textId="77777777" w:rsidR="00003563" w:rsidRPr="000066EF" w:rsidRDefault="00B234DF">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185</w:t>
            </w:r>
          </w:p>
          <w:p w14:paraId="2CEC4798" w14:textId="2DDF050D" w:rsidR="00B234DF" w:rsidRPr="000066EF" w:rsidRDefault="00B234DF">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w:t>
            </w:r>
            <w:r w:rsidR="00003563" w:rsidRPr="000066EF">
              <w:rPr>
                <w:rFonts w:ascii="Book Antiqua" w:eastAsia="Gulim" w:hAnsi="Book Antiqua" w:cs="Arial"/>
                <w:bCs/>
                <w:sz w:val="24"/>
                <w:szCs w:val="24"/>
              </w:rPr>
              <w:t>45.0-642.5</w:t>
            </w:r>
            <w:r w:rsidRPr="000066EF">
              <w:rPr>
                <w:rFonts w:ascii="Book Antiqua" w:eastAsia="Gulim" w:hAnsi="Book Antiqua" w:cs="Arial"/>
                <w:bCs/>
                <w:sz w:val="24"/>
                <w:szCs w:val="24"/>
              </w:rPr>
              <w:t>)</w:t>
            </w:r>
          </w:p>
        </w:tc>
        <w:tc>
          <w:tcPr>
            <w:tcW w:w="919" w:type="pct"/>
            <w:shd w:val="clear" w:color="auto" w:fill="auto"/>
            <w:tcMar>
              <w:top w:w="15" w:type="dxa"/>
              <w:left w:w="115" w:type="dxa"/>
              <w:bottom w:w="0" w:type="dxa"/>
              <w:right w:w="115" w:type="dxa"/>
            </w:tcMar>
            <w:hideMark/>
          </w:tcPr>
          <w:p w14:paraId="0F6438BF" w14:textId="77777777" w:rsidR="00AB4B22" w:rsidRPr="000066EF" w:rsidRDefault="00B234DF">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 xml:space="preserve">1108 </w:t>
            </w:r>
          </w:p>
          <w:p w14:paraId="7F835F51" w14:textId="6E7A0CFA"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w:t>
            </w:r>
            <w:r w:rsidR="00AB4B22" w:rsidRPr="000066EF">
              <w:rPr>
                <w:rFonts w:ascii="Book Antiqua" w:eastAsia="Gulim" w:hAnsi="Book Antiqua" w:cs="Arial"/>
                <w:bCs/>
                <w:sz w:val="24"/>
                <w:szCs w:val="24"/>
              </w:rPr>
              <w:t>810-2331</w:t>
            </w:r>
            <w:r w:rsidRPr="000066EF">
              <w:rPr>
                <w:rFonts w:ascii="Book Antiqua" w:eastAsia="Gulim" w:hAnsi="Book Antiqua" w:cs="Arial"/>
                <w:bCs/>
                <w:sz w:val="24"/>
                <w:szCs w:val="24"/>
              </w:rPr>
              <w:t>)</w:t>
            </w:r>
          </w:p>
        </w:tc>
        <w:tc>
          <w:tcPr>
            <w:tcW w:w="921" w:type="pct"/>
            <w:shd w:val="clear" w:color="auto" w:fill="auto"/>
            <w:tcMar>
              <w:top w:w="15" w:type="dxa"/>
              <w:left w:w="115" w:type="dxa"/>
              <w:bottom w:w="0" w:type="dxa"/>
              <w:right w:w="115" w:type="dxa"/>
            </w:tcMar>
            <w:hideMark/>
          </w:tcPr>
          <w:p w14:paraId="01788EF6" w14:textId="77777777" w:rsidR="00AB4B22" w:rsidRPr="000066EF" w:rsidRDefault="00B234DF">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79.5</w:t>
            </w:r>
          </w:p>
          <w:p w14:paraId="6DECA31B" w14:textId="468905A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w:t>
            </w:r>
            <w:r w:rsidR="00AB4B22" w:rsidRPr="000066EF">
              <w:rPr>
                <w:rFonts w:ascii="Book Antiqua" w:eastAsia="Gulim" w:hAnsi="Book Antiqua" w:cs="Arial"/>
                <w:bCs/>
                <w:sz w:val="24"/>
                <w:szCs w:val="24"/>
              </w:rPr>
              <w:t>32.0-253.5</w:t>
            </w:r>
            <w:r w:rsidRPr="000066EF">
              <w:rPr>
                <w:rFonts w:ascii="Book Antiqua" w:eastAsia="Gulim" w:hAnsi="Book Antiqua" w:cs="Arial"/>
                <w:bCs/>
                <w:sz w:val="24"/>
                <w:szCs w:val="24"/>
              </w:rPr>
              <w:t>)</w:t>
            </w:r>
          </w:p>
        </w:tc>
        <w:tc>
          <w:tcPr>
            <w:tcW w:w="571" w:type="pct"/>
            <w:shd w:val="clear" w:color="auto" w:fill="auto"/>
            <w:tcMar>
              <w:top w:w="15" w:type="dxa"/>
              <w:left w:w="115" w:type="dxa"/>
              <w:bottom w:w="0" w:type="dxa"/>
              <w:right w:w="115" w:type="dxa"/>
            </w:tcMar>
            <w:hideMark/>
          </w:tcPr>
          <w:p w14:paraId="2A3A263D"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0.000</w:t>
            </w:r>
          </w:p>
        </w:tc>
      </w:tr>
      <w:tr w:rsidR="00B234DF" w:rsidRPr="000066EF" w14:paraId="2B76F77C" w14:textId="77777777" w:rsidTr="00B8031B">
        <w:trPr>
          <w:trHeight w:val="317"/>
        </w:trPr>
        <w:tc>
          <w:tcPr>
            <w:tcW w:w="1824" w:type="pct"/>
            <w:tcBorders>
              <w:left w:val="single" w:sz="8" w:space="0" w:color="FFFFFF"/>
            </w:tcBorders>
            <w:shd w:val="clear" w:color="auto" w:fill="auto"/>
            <w:tcMar>
              <w:top w:w="15" w:type="dxa"/>
              <w:left w:w="115" w:type="dxa"/>
              <w:bottom w:w="0" w:type="dxa"/>
              <w:right w:w="115" w:type="dxa"/>
            </w:tcMar>
            <w:hideMark/>
          </w:tcPr>
          <w:p w14:paraId="25AD6B16" w14:textId="4D3FAD48"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Symptom to visit</w:t>
            </w:r>
            <w:r w:rsidR="00B8031B" w:rsidRPr="000066EF">
              <w:rPr>
                <w:rFonts w:ascii="Book Antiqua" w:eastAsia="宋体" w:hAnsi="Book Antiqua" w:cs="Arial"/>
                <w:bCs/>
                <w:sz w:val="24"/>
                <w:szCs w:val="24"/>
                <w:vertAlign w:val="superscript"/>
                <w:lang w:eastAsia="zh-CN"/>
              </w:rPr>
              <w:t>1</w:t>
            </w:r>
            <w:r w:rsidRPr="000066EF">
              <w:rPr>
                <w:rFonts w:ascii="Book Antiqua" w:eastAsia="Gulim" w:hAnsi="Book Antiqua" w:cs="Arial"/>
                <w:bCs/>
                <w:sz w:val="24"/>
                <w:szCs w:val="24"/>
              </w:rPr>
              <w:t xml:space="preserve">, </w:t>
            </w:r>
            <w:r w:rsidR="00E8471F" w:rsidRPr="000066EF">
              <w:rPr>
                <w:rFonts w:ascii="Book Antiqua" w:eastAsia="Gulim" w:hAnsi="Book Antiqua" w:cs="Arial"/>
                <w:bCs/>
                <w:sz w:val="24"/>
                <w:szCs w:val="24"/>
              </w:rPr>
              <w:t>d</w:t>
            </w:r>
          </w:p>
        </w:tc>
        <w:tc>
          <w:tcPr>
            <w:tcW w:w="765" w:type="pct"/>
            <w:shd w:val="clear" w:color="auto" w:fill="auto"/>
          </w:tcPr>
          <w:p w14:paraId="6935A9BB" w14:textId="77777777" w:rsidR="00003563" w:rsidRPr="000066EF" w:rsidRDefault="00B234DF">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57.0</w:t>
            </w:r>
          </w:p>
          <w:p w14:paraId="08F1FEB1" w14:textId="5414E3F9" w:rsidR="00B234DF" w:rsidRPr="000066EF" w:rsidRDefault="00B234DF">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w:t>
            </w:r>
            <w:r w:rsidR="00003563" w:rsidRPr="000066EF">
              <w:rPr>
                <w:rFonts w:ascii="Book Antiqua" w:eastAsia="Gulim" w:hAnsi="Book Antiqua" w:cs="Arial"/>
                <w:bCs/>
                <w:sz w:val="24"/>
                <w:szCs w:val="24"/>
              </w:rPr>
              <w:t>14.0-255.8</w:t>
            </w:r>
            <w:r w:rsidRPr="000066EF">
              <w:rPr>
                <w:rFonts w:ascii="Book Antiqua" w:eastAsia="Gulim" w:hAnsi="Book Antiqua" w:cs="Arial"/>
                <w:bCs/>
                <w:sz w:val="24"/>
                <w:szCs w:val="24"/>
              </w:rPr>
              <w:t>)</w:t>
            </w:r>
          </w:p>
        </w:tc>
        <w:tc>
          <w:tcPr>
            <w:tcW w:w="919" w:type="pct"/>
            <w:shd w:val="clear" w:color="auto" w:fill="auto"/>
            <w:tcMar>
              <w:top w:w="15" w:type="dxa"/>
              <w:left w:w="115" w:type="dxa"/>
              <w:bottom w:w="0" w:type="dxa"/>
              <w:right w:w="115" w:type="dxa"/>
            </w:tcMar>
            <w:hideMark/>
          </w:tcPr>
          <w:p w14:paraId="25B31F9D" w14:textId="77777777" w:rsidR="00AB4B22" w:rsidRPr="000066EF" w:rsidRDefault="00B234DF">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 xml:space="preserve">739 </w:t>
            </w:r>
          </w:p>
          <w:p w14:paraId="46C47BA8" w14:textId="3D148090"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w:t>
            </w:r>
            <w:r w:rsidR="00AB4B22" w:rsidRPr="000066EF">
              <w:rPr>
                <w:rFonts w:ascii="Book Antiqua" w:eastAsia="Gulim" w:hAnsi="Book Antiqua" w:cs="Arial"/>
                <w:bCs/>
                <w:sz w:val="24"/>
                <w:szCs w:val="24"/>
              </w:rPr>
              <w:t>98.8-996)</w:t>
            </w:r>
          </w:p>
        </w:tc>
        <w:tc>
          <w:tcPr>
            <w:tcW w:w="921" w:type="pct"/>
            <w:shd w:val="clear" w:color="auto" w:fill="auto"/>
            <w:tcMar>
              <w:top w:w="15" w:type="dxa"/>
              <w:left w:w="115" w:type="dxa"/>
              <w:bottom w:w="0" w:type="dxa"/>
              <w:right w:w="115" w:type="dxa"/>
            </w:tcMar>
            <w:hideMark/>
          </w:tcPr>
          <w:p w14:paraId="42F654D8" w14:textId="77777777" w:rsidR="00AB4B22" w:rsidRPr="000066EF" w:rsidRDefault="00B234DF">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33.5</w:t>
            </w:r>
          </w:p>
          <w:p w14:paraId="7AC8AE13" w14:textId="2C10ADDD"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w:t>
            </w:r>
            <w:r w:rsidR="00AB4B22" w:rsidRPr="000066EF">
              <w:rPr>
                <w:rFonts w:ascii="Book Antiqua" w:eastAsia="Gulim" w:hAnsi="Book Antiqua" w:cs="Arial"/>
                <w:bCs/>
                <w:sz w:val="24"/>
                <w:szCs w:val="24"/>
              </w:rPr>
              <w:t>10.8-109.8</w:t>
            </w:r>
            <w:r w:rsidRPr="000066EF">
              <w:rPr>
                <w:rFonts w:ascii="Book Antiqua" w:eastAsia="Gulim" w:hAnsi="Book Antiqua" w:cs="Arial"/>
                <w:bCs/>
                <w:sz w:val="24"/>
                <w:szCs w:val="24"/>
              </w:rPr>
              <w:t>)</w:t>
            </w:r>
          </w:p>
        </w:tc>
        <w:tc>
          <w:tcPr>
            <w:tcW w:w="571" w:type="pct"/>
            <w:shd w:val="clear" w:color="auto" w:fill="auto"/>
            <w:tcMar>
              <w:top w:w="15" w:type="dxa"/>
              <w:left w:w="115" w:type="dxa"/>
              <w:bottom w:w="0" w:type="dxa"/>
              <w:right w:w="115" w:type="dxa"/>
            </w:tcMar>
            <w:hideMark/>
          </w:tcPr>
          <w:p w14:paraId="7FCB0B21"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0.000</w:t>
            </w:r>
          </w:p>
        </w:tc>
      </w:tr>
      <w:tr w:rsidR="00B234DF" w:rsidRPr="000066EF" w14:paraId="1412B5FD" w14:textId="77777777" w:rsidTr="00B8031B">
        <w:trPr>
          <w:trHeight w:val="251"/>
        </w:trPr>
        <w:tc>
          <w:tcPr>
            <w:tcW w:w="1824" w:type="pct"/>
            <w:tcBorders>
              <w:left w:val="single" w:sz="8" w:space="0" w:color="FFFFFF"/>
            </w:tcBorders>
            <w:shd w:val="clear" w:color="auto" w:fill="auto"/>
            <w:tcMar>
              <w:top w:w="15" w:type="dxa"/>
              <w:left w:w="115" w:type="dxa"/>
              <w:bottom w:w="0" w:type="dxa"/>
              <w:right w:w="115" w:type="dxa"/>
            </w:tcMar>
            <w:hideMark/>
          </w:tcPr>
          <w:p w14:paraId="0E012BB0" w14:textId="1EE78E9B"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 xml:space="preserve">Visit to </w:t>
            </w:r>
            <w:r w:rsidR="00AB5AE9" w:rsidRPr="000066EF">
              <w:rPr>
                <w:rFonts w:ascii="Book Antiqua" w:eastAsia="Gulim" w:hAnsi="Book Antiqua" w:cs="Arial"/>
                <w:bCs/>
                <w:sz w:val="24"/>
                <w:szCs w:val="24"/>
              </w:rPr>
              <w:t>diagnosis</w:t>
            </w:r>
            <w:r w:rsidR="00B8031B" w:rsidRPr="000066EF">
              <w:rPr>
                <w:rFonts w:ascii="Book Antiqua" w:eastAsia="宋体" w:hAnsi="Book Antiqua" w:cs="Arial"/>
                <w:bCs/>
                <w:sz w:val="24"/>
                <w:szCs w:val="24"/>
                <w:vertAlign w:val="superscript"/>
                <w:lang w:eastAsia="zh-CN"/>
              </w:rPr>
              <w:t>1</w:t>
            </w:r>
            <w:r w:rsidRPr="000066EF">
              <w:rPr>
                <w:rFonts w:ascii="Book Antiqua" w:eastAsia="Gulim" w:hAnsi="Book Antiqua" w:cs="Arial"/>
                <w:bCs/>
                <w:sz w:val="24"/>
                <w:szCs w:val="24"/>
              </w:rPr>
              <w:t xml:space="preserve">, </w:t>
            </w:r>
            <w:r w:rsidR="00E8471F" w:rsidRPr="000066EF">
              <w:rPr>
                <w:rFonts w:ascii="Book Antiqua" w:eastAsia="Gulim" w:hAnsi="Book Antiqua" w:cs="Arial"/>
                <w:bCs/>
                <w:sz w:val="24"/>
                <w:szCs w:val="24"/>
              </w:rPr>
              <w:t>d</w:t>
            </w:r>
          </w:p>
        </w:tc>
        <w:tc>
          <w:tcPr>
            <w:tcW w:w="765" w:type="pct"/>
            <w:shd w:val="clear" w:color="auto" w:fill="auto"/>
          </w:tcPr>
          <w:p w14:paraId="0ACB4934" w14:textId="77777777" w:rsidR="00003563" w:rsidRPr="000066EF" w:rsidRDefault="00B234DF">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20.0</w:t>
            </w:r>
          </w:p>
          <w:p w14:paraId="5DF5B808" w14:textId="49B8E68C" w:rsidR="00B234DF" w:rsidRPr="000066EF" w:rsidRDefault="00B234DF">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w:t>
            </w:r>
            <w:r w:rsidR="00003563" w:rsidRPr="000066EF">
              <w:rPr>
                <w:rFonts w:ascii="Book Antiqua" w:eastAsia="Gulim" w:hAnsi="Book Antiqua" w:cs="Arial"/>
                <w:bCs/>
                <w:sz w:val="24"/>
                <w:szCs w:val="24"/>
              </w:rPr>
              <w:t>4.0-139.0</w:t>
            </w:r>
            <w:r w:rsidRPr="000066EF">
              <w:rPr>
                <w:rFonts w:ascii="Book Antiqua" w:eastAsia="Gulim" w:hAnsi="Book Antiqua" w:cs="Arial"/>
                <w:bCs/>
                <w:sz w:val="24"/>
                <w:szCs w:val="24"/>
              </w:rPr>
              <w:t>)</w:t>
            </w:r>
          </w:p>
        </w:tc>
        <w:tc>
          <w:tcPr>
            <w:tcW w:w="919" w:type="pct"/>
            <w:shd w:val="clear" w:color="auto" w:fill="auto"/>
            <w:tcMar>
              <w:top w:w="15" w:type="dxa"/>
              <w:left w:w="115" w:type="dxa"/>
              <w:bottom w:w="0" w:type="dxa"/>
              <w:right w:w="115" w:type="dxa"/>
            </w:tcMar>
            <w:hideMark/>
          </w:tcPr>
          <w:p w14:paraId="4C1991A5" w14:textId="77777777" w:rsidR="00AB4B22" w:rsidRPr="000066EF" w:rsidRDefault="00B234DF">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 xml:space="preserve">150 </w:t>
            </w:r>
          </w:p>
          <w:p w14:paraId="36A1F47B" w14:textId="7929671A"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w:t>
            </w:r>
            <w:r w:rsidR="00DA5463" w:rsidRPr="000066EF">
              <w:rPr>
                <w:rFonts w:ascii="Book Antiqua" w:eastAsia="Gulim" w:hAnsi="Book Antiqua" w:cs="Arial"/>
                <w:bCs/>
                <w:sz w:val="24"/>
                <w:szCs w:val="24"/>
              </w:rPr>
              <w:t>5.8</w:t>
            </w:r>
            <w:r w:rsidR="00AB4B22" w:rsidRPr="000066EF">
              <w:rPr>
                <w:rFonts w:ascii="Book Antiqua" w:eastAsia="Gulim" w:hAnsi="Book Antiqua" w:cs="Arial"/>
                <w:bCs/>
                <w:sz w:val="24"/>
                <w:szCs w:val="24"/>
              </w:rPr>
              <w:t>-1188</w:t>
            </w:r>
            <w:r w:rsidRPr="000066EF">
              <w:rPr>
                <w:rFonts w:ascii="Book Antiqua" w:eastAsia="Gulim" w:hAnsi="Book Antiqua" w:cs="Arial"/>
                <w:bCs/>
                <w:sz w:val="24"/>
                <w:szCs w:val="24"/>
              </w:rPr>
              <w:t>)</w:t>
            </w:r>
          </w:p>
        </w:tc>
        <w:tc>
          <w:tcPr>
            <w:tcW w:w="921" w:type="pct"/>
            <w:shd w:val="clear" w:color="auto" w:fill="auto"/>
            <w:tcMar>
              <w:top w:w="15" w:type="dxa"/>
              <w:left w:w="115" w:type="dxa"/>
              <w:bottom w:w="0" w:type="dxa"/>
              <w:right w:w="115" w:type="dxa"/>
            </w:tcMar>
            <w:hideMark/>
          </w:tcPr>
          <w:p w14:paraId="0EAF700A" w14:textId="77777777" w:rsidR="00AB4B22" w:rsidRPr="000066EF" w:rsidRDefault="00B234DF">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14.0</w:t>
            </w:r>
          </w:p>
          <w:p w14:paraId="7E2CE9E6" w14:textId="7DA8A3EA"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w:t>
            </w:r>
            <w:r w:rsidR="00AB4B22" w:rsidRPr="000066EF">
              <w:rPr>
                <w:rFonts w:ascii="Book Antiqua" w:eastAsia="Gulim" w:hAnsi="Book Antiqua" w:cs="Arial"/>
                <w:bCs/>
                <w:sz w:val="24"/>
                <w:szCs w:val="24"/>
              </w:rPr>
              <w:t>4.0-85.0</w:t>
            </w:r>
            <w:r w:rsidRPr="000066EF">
              <w:rPr>
                <w:rFonts w:ascii="Book Antiqua" w:eastAsia="Gulim" w:hAnsi="Book Antiqua" w:cs="Arial"/>
                <w:bCs/>
                <w:sz w:val="24"/>
                <w:szCs w:val="24"/>
              </w:rPr>
              <w:t>)</w:t>
            </w:r>
          </w:p>
        </w:tc>
        <w:tc>
          <w:tcPr>
            <w:tcW w:w="571" w:type="pct"/>
            <w:shd w:val="clear" w:color="auto" w:fill="auto"/>
            <w:tcMar>
              <w:top w:w="15" w:type="dxa"/>
              <w:left w:w="115" w:type="dxa"/>
              <w:bottom w:w="0" w:type="dxa"/>
              <w:right w:w="115" w:type="dxa"/>
            </w:tcMar>
            <w:hideMark/>
          </w:tcPr>
          <w:p w14:paraId="1C1606E1" w14:textId="5BDDCC2E"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0.00</w:t>
            </w:r>
            <w:r w:rsidR="00621443" w:rsidRPr="000066EF">
              <w:rPr>
                <w:rFonts w:ascii="Book Antiqua" w:eastAsia="Gulim" w:hAnsi="Book Antiqua" w:cs="Arial"/>
                <w:bCs/>
                <w:sz w:val="24"/>
                <w:szCs w:val="24"/>
              </w:rPr>
              <w:t>2</w:t>
            </w:r>
          </w:p>
        </w:tc>
      </w:tr>
      <w:tr w:rsidR="00B234DF" w:rsidRPr="000066EF" w14:paraId="4AD3E9EE" w14:textId="77777777" w:rsidTr="00B8031B">
        <w:trPr>
          <w:trHeight w:val="289"/>
        </w:trPr>
        <w:tc>
          <w:tcPr>
            <w:tcW w:w="1824" w:type="pct"/>
            <w:tcBorders>
              <w:left w:val="single" w:sz="8" w:space="0" w:color="FFFFFF"/>
            </w:tcBorders>
            <w:shd w:val="clear" w:color="auto" w:fill="auto"/>
            <w:tcMar>
              <w:top w:w="15" w:type="dxa"/>
              <w:left w:w="115" w:type="dxa"/>
              <w:bottom w:w="0" w:type="dxa"/>
              <w:right w:w="115" w:type="dxa"/>
            </w:tcMar>
          </w:tcPr>
          <w:p w14:paraId="2CDC72FE" w14:textId="345695EB" w:rsidR="00B234DF" w:rsidRPr="000066EF" w:rsidRDefault="00B234DF" w:rsidP="00B8031B">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 xml:space="preserve">Smoking, </w:t>
            </w:r>
            <w:r w:rsidR="00E8471F" w:rsidRPr="000066EF">
              <w:rPr>
                <w:rFonts w:ascii="Book Antiqua" w:eastAsia="Gulim" w:hAnsi="Book Antiqua" w:cs="Arial"/>
                <w:bCs/>
                <w:i/>
                <w:sz w:val="24"/>
                <w:szCs w:val="24"/>
              </w:rPr>
              <w:t>n</w:t>
            </w:r>
            <w:r w:rsidR="00B8031B" w:rsidRPr="000066EF">
              <w:rPr>
                <w:rFonts w:ascii="Book Antiqua" w:eastAsia="宋体" w:hAnsi="Book Antiqua" w:cs="Arial"/>
                <w:bCs/>
                <w:sz w:val="24"/>
                <w:szCs w:val="24"/>
                <w:lang w:eastAsia="zh-CN"/>
              </w:rPr>
              <w:t xml:space="preserve"> </w:t>
            </w:r>
            <w:r w:rsidR="00B8031B" w:rsidRPr="000066EF">
              <w:rPr>
                <w:rFonts w:ascii="Book Antiqua" w:eastAsia="Gulim" w:hAnsi="Book Antiqua" w:cs="Arial"/>
                <w:bCs/>
                <w:sz w:val="24"/>
                <w:szCs w:val="24"/>
              </w:rPr>
              <w:t>(%)</w:t>
            </w:r>
          </w:p>
        </w:tc>
        <w:tc>
          <w:tcPr>
            <w:tcW w:w="765" w:type="pct"/>
            <w:shd w:val="clear" w:color="auto" w:fill="auto"/>
          </w:tcPr>
          <w:p w14:paraId="20344A13"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41 (24.8%)</w:t>
            </w:r>
          </w:p>
        </w:tc>
        <w:tc>
          <w:tcPr>
            <w:tcW w:w="919" w:type="pct"/>
            <w:shd w:val="clear" w:color="auto" w:fill="auto"/>
            <w:tcMar>
              <w:top w:w="15" w:type="dxa"/>
              <w:left w:w="115" w:type="dxa"/>
              <w:bottom w:w="0" w:type="dxa"/>
              <w:right w:w="115" w:type="dxa"/>
            </w:tcMar>
          </w:tcPr>
          <w:p w14:paraId="110A7F8A"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12 (29.3)</w:t>
            </w:r>
          </w:p>
        </w:tc>
        <w:tc>
          <w:tcPr>
            <w:tcW w:w="921" w:type="pct"/>
            <w:shd w:val="clear" w:color="auto" w:fill="auto"/>
            <w:tcMar>
              <w:top w:w="15" w:type="dxa"/>
              <w:left w:w="115" w:type="dxa"/>
              <w:bottom w:w="0" w:type="dxa"/>
              <w:right w:w="115" w:type="dxa"/>
            </w:tcMar>
          </w:tcPr>
          <w:p w14:paraId="5ACB934B"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29 (23.4)</w:t>
            </w:r>
          </w:p>
        </w:tc>
        <w:tc>
          <w:tcPr>
            <w:tcW w:w="571" w:type="pct"/>
            <w:tcBorders>
              <w:right w:val="single" w:sz="8" w:space="0" w:color="FFFFFF"/>
            </w:tcBorders>
            <w:shd w:val="clear" w:color="auto" w:fill="auto"/>
            <w:tcMar>
              <w:top w:w="15" w:type="dxa"/>
              <w:left w:w="115" w:type="dxa"/>
              <w:bottom w:w="0" w:type="dxa"/>
              <w:right w:w="115" w:type="dxa"/>
            </w:tcMar>
          </w:tcPr>
          <w:p w14:paraId="4EDE8CFF"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0.450</w:t>
            </w:r>
          </w:p>
        </w:tc>
      </w:tr>
      <w:tr w:rsidR="00B234DF" w:rsidRPr="000066EF" w14:paraId="6548BAE8" w14:textId="77777777" w:rsidTr="00B8031B">
        <w:trPr>
          <w:trHeight w:val="289"/>
        </w:trPr>
        <w:tc>
          <w:tcPr>
            <w:tcW w:w="1824" w:type="pct"/>
            <w:tcBorders>
              <w:left w:val="single" w:sz="8" w:space="0" w:color="FFFFFF"/>
            </w:tcBorders>
            <w:shd w:val="clear" w:color="auto" w:fill="auto"/>
            <w:tcMar>
              <w:top w:w="15" w:type="dxa"/>
              <w:left w:w="115" w:type="dxa"/>
              <w:bottom w:w="0" w:type="dxa"/>
              <w:right w:w="115" w:type="dxa"/>
            </w:tcMar>
            <w:hideMark/>
          </w:tcPr>
          <w:p w14:paraId="3EC21A64" w14:textId="78C22864"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 xml:space="preserve">Chief complain, </w:t>
            </w:r>
            <w:r w:rsidR="00E8471F" w:rsidRPr="000066EF">
              <w:rPr>
                <w:rFonts w:ascii="Book Antiqua" w:eastAsia="Gulim" w:hAnsi="Book Antiqua" w:cs="Arial"/>
                <w:bCs/>
                <w:i/>
                <w:sz w:val="24"/>
                <w:szCs w:val="24"/>
              </w:rPr>
              <w:t>n</w:t>
            </w:r>
            <w:r w:rsidR="00B8031B" w:rsidRPr="000066EF">
              <w:rPr>
                <w:rFonts w:ascii="Book Antiqua" w:eastAsia="宋体" w:hAnsi="Book Antiqua" w:cs="Arial"/>
                <w:bCs/>
                <w:sz w:val="24"/>
                <w:szCs w:val="24"/>
                <w:lang w:eastAsia="zh-CN"/>
              </w:rPr>
              <w:t xml:space="preserve"> </w:t>
            </w:r>
            <w:r w:rsidR="00B8031B" w:rsidRPr="000066EF">
              <w:rPr>
                <w:rFonts w:ascii="Book Antiqua" w:eastAsia="Gulim" w:hAnsi="Book Antiqua" w:cs="Arial"/>
                <w:bCs/>
                <w:sz w:val="24"/>
                <w:szCs w:val="24"/>
              </w:rPr>
              <w:t>(%)</w:t>
            </w:r>
          </w:p>
        </w:tc>
        <w:tc>
          <w:tcPr>
            <w:tcW w:w="765" w:type="pct"/>
            <w:shd w:val="clear" w:color="auto" w:fill="auto"/>
          </w:tcPr>
          <w:p w14:paraId="377B3A62" w14:textId="77777777" w:rsidR="00B234DF" w:rsidRPr="000066EF" w:rsidRDefault="00B234DF">
            <w:pPr>
              <w:widowControl/>
              <w:wordWrap/>
              <w:autoSpaceDE/>
              <w:autoSpaceDN/>
              <w:spacing w:after="0" w:line="360" w:lineRule="auto"/>
              <w:rPr>
                <w:rFonts w:ascii="Book Antiqua" w:eastAsia="Gulim" w:hAnsi="Book Antiqua" w:cs="Arial"/>
                <w:sz w:val="24"/>
                <w:szCs w:val="24"/>
              </w:rPr>
            </w:pPr>
          </w:p>
        </w:tc>
        <w:tc>
          <w:tcPr>
            <w:tcW w:w="919" w:type="pct"/>
            <w:shd w:val="clear" w:color="auto" w:fill="auto"/>
            <w:tcMar>
              <w:top w:w="15" w:type="dxa"/>
              <w:left w:w="115" w:type="dxa"/>
              <w:bottom w:w="0" w:type="dxa"/>
              <w:right w:w="115" w:type="dxa"/>
            </w:tcMar>
            <w:hideMark/>
          </w:tcPr>
          <w:p w14:paraId="0D7B8318"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c>
          <w:tcPr>
            <w:tcW w:w="921" w:type="pct"/>
            <w:shd w:val="clear" w:color="auto" w:fill="auto"/>
            <w:tcMar>
              <w:top w:w="15" w:type="dxa"/>
              <w:left w:w="115" w:type="dxa"/>
              <w:bottom w:w="0" w:type="dxa"/>
              <w:right w:w="115" w:type="dxa"/>
            </w:tcMar>
            <w:hideMark/>
          </w:tcPr>
          <w:p w14:paraId="5660D9C1"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c>
          <w:tcPr>
            <w:tcW w:w="571" w:type="pct"/>
            <w:tcBorders>
              <w:right w:val="single" w:sz="8" w:space="0" w:color="FFFFFF"/>
            </w:tcBorders>
            <w:shd w:val="clear" w:color="auto" w:fill="auto"/>
            <w:tcMar>
              <w:top w:w="15" w:type="dxa"/>
              <w:left w:w="115" w:type="dxa"/>
              <w:bottom w:w="0" w:type="dxa"/>
              <w:right w:w="115" w:type="dxa"/>
            </w:tcMar>
            <w:hideMark/>
          </w:tcPr>
          <w:p w14:paraId="5C8E9721"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0.241</w:t>
            </w:r>
          </w:p>
        </w:tc>
      </w:tr>
      <w:tr w:rsidR="00B234DF" w:rsidRPr="000066EF" w14:paraId="0D579C38" w14:textId="77777777" w:rsidTr="00B8031B">
        <w:trPr>
          <w:trHeight w:val="250"/>
        </w:trPr>
        <w:tc>
          <w:tcPr>
            <w:tcW w:w="1824" w:type="pct"/>
            <w:tcBorders>
              <w:left w:val="single" w:sz="8" w:space="0" w:color="FFFFFF"/>
            </w:tcBorders>
            <w:shd w:val="clear" w:color="auto" w:fill="auto"/>
            <w:tcMar>
              <w:top w:w="15" w:type="dxa"/>
              <w:left w:w="115" w:type="dxa"/>
              <w:bottom w:w="0" w:type="dxa"/>
              <w:right w:w="115" w:type="dxa"/>
            </w:tcMar>
            <w:hideMark/>
          </w:tcPr>
          <w:p w14:paraId="32374208" w14:textId="77777777"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Diarrhea</w:t>
            </w:r>
          </w:p>
        </w:tc>
        <w:tc>
          <w:tcPr>
            <w:tcW w:w="765" w:type="pct"/>
            <w:shd w:val="clear" w:color="auto" w:fill="auto"/>
          </w:tcPr>
          <w:p w14:paraId="0CECE807"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29 (17.6)</w:t>
            </w:r>
          </w:p>
        </w:tc>
        <w:tc>
          <w:tcPr>
            <w:tcW w:w="919" w:type="pct"/>
            <w:shd w:val="clear" w:color="auto" w:fill="auto"/>
            <w:tcMar>
              <w:top w:w="15" w:type="dxa"/>
              <w:left w:w="115" w:type="dxa"/>
              <w:bottom w:w="0" w:type="dxa"/>
              <w:right w:w="115" w:type="dxa"/>
            </w:tcMar>
            <w:hideMark/>
          </w:tcPr>
          <w:p w14:paraId="778E1414"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4 (9.8)</w:t>
            </w:r>
          </w:p>
        </w:tc>
        <w:tc>
          <w:tcPr>
            <w:tcW w:w="921" w:type="pct"/>
            <w:shd w:val="clear" w:color="auto" w:fill="auto"/>
            <w:tcMar>
              <w:top w:w="15" w:type="dxa"/>
              <w:left w:w="115" w:type="dxa"/>
              <w:bottom w:w="0" w:type="dxa"/>
              <w:right w:w="115" w:type="dxa"/>
            </w:tcMar>
            <w:hideMark/>
          </w:tcPr>
          <w:p w14:paraId="20A544AB"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25 (20.2)</w:t>
            </w:r>
          </w:p>
        </w:tc>
        <w:tc>
          <w:tcPr>
            <w:tcW w:w="571" w:type="pct"/>
            <w:tcBorders>
              <w:right w:val="single" w:sz="8" w:space="0" w:color="FFFFFF"/>
            </w:tcBorders>
            <w:shd w:val="clear" w:color="auto" w:fill="auto"/>
            <w:tcMar>
              <w:top w:w="15" w:type="dxa"/>
              <w:left w:w="115" w:type="dxa"/>
              <w:bottom w:w="0" w:type="dxa"/>
              <w:right w:w="115" w:type="dxa"/>
            </w:tcMar>
            <w:hideMark/>
          </w:tcPr>
          <w:p w14:paraId="7F482245"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r>
      <w:tr w:rsidR="00B234DF" w:rsidRPr="000066EF" w14:paraId="4BE2A2CD" w14:textId="77777777" w:rsidTr="00B8031B">
        <w:trPr>
          <w:trHeight w:val="227"/>
        </w:trPr>
        <w:tc>
          <w:tcPr>
            <w:tcW w:w="1824" w:type="pct"/>
            <w:tcBorders>
              <w:left w:val="single" w:sz="8" w:space="0" w:color="FFFFFF"/>
            </w:tcBorders>
            <w:shd w:val="clear" w:color="auto" w:fill="auto"/>
            <w:tcMar>
              <w:top w:w="15" w:type="dxa"/>
              <w:left w:w="115" w:type="dxa"/>
              <w:bottom w:w="0" w:type="dxa"/>
              <w:right w:w="115" w:type="dxa"/>
            </w:tcMar>
            <w:hideMark/>
          </w:tcPr>
          <w:p w14:paraId="7510BA3A" w14:textId="77777777"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GI bleeding</w:t>
            </w:r>
          </w:p>
        </w:tc>
        <w:tc>
          <w:tcPr>
            <w:tcW w:w="765" w:type="pct"/>
            <w:shd w:val="clear" w:color="auto" w:fill="auto"/>
          </w:tcPr>
          <w:p w14:paraId="1DC53184"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20 (12.1)</w:t>
            </w:r>
          </w:p>
        </w:tc>
        <w:tc>
          <w:tcPr>
            <w:tcW w:w="919" w:type="pct"/>
            <w:shd w:val="clear" w:color="auto" w:fill="auto"/>
            <w:tcMar>
              <w:top w:w="15" w:type="dxa"/>
              <w:left w:w="115" w:type="dxa"/>
              <w:bottom w:w="0" w:type="dxa"/>
              <w:right w:w="115" w:type="dxa"/>
            </w:tcMar>
            <w:hideMark/>
          </w:tcPr>
          <w:p w14:paraId="310964E7"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4 (9.8)</w:t>
            </w:r>
          </w:p>
        </w:tc>
        <w:tc>
          <w:tcPr>
            <w:tcW w:w="921" w:type="pct"/>
            <w:shd w:val="clear" w:color="auto" w:fill="auto"/>
            <w:tcMar>
              <w:top w:w="15" w:type="dxa"/>
              <w:left w:w="115" w:type="dxa"/>
              <w:bottom w:w="0" w:type="dxa"/>
              <w:right w:w="115" w:type="dxa"/>
            </w:tcMar>
            <w:hideMark/>
          </w:tcPr>
          <w:p w14:paraId="5070C47D"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16 (12.9)</w:t>
            </w:r>
          </w:p>
        </w:tc>
        <w:tc>
          <w:tcPr>
            <w:tcW w:w="571" w:type="pct"/>
            <w:tcBorders>
              <w:right w:val="single" w:sz="8" w:space="0" w:color="FFFFFF"/>
            </w:tcBorders>
            <w:shd w:val="clear" w:color="auto" w:fill="auto"/>
            <w:tcMar>
              <w:top w:w="15" w:type="dxa"/>
              <w:left w:w="115" w:type="dxa"/>
              <w:bottom w:w="0" w:type="dxa"/>
              <w:right w:w="115" w:type="dxa"/>
            </w:tcMar>
            <w:hideMark/>
          </w:tcPr>
          <w:p w14:paraId="112ECFB2"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r>
      <w:tr w:rsidR="00B234DF" w:rsidRPr="000066EF" w14:paraId="4A25871E" w14:textId="77777777" w:rsidTr="00B8031B">
        <w:trPr>
          <w:trHeight w:val="216"/>
        </w:trPr>
        <w:tc>
          <w:tcPr>
            <w:tcW w:w="1824" w:type="pct"/>
            <w:tcBorders>
              <w:left w:val="single" w:sz="8" w:space="0" w:color="FFFFFF"/>
            </w:tcBorders>
            <w:shd w:val="clear" w:color="auto" w:fill="auto"/>
            <w:tcMar>
              <w:top w:w="15" w:type="dxa"/>
              <w:left w:w="115" w:type="dxa"/>
              <w:bottom w:w="0" w:type="dxa"/>
              <w:right w:w="115" w:type="dxa"/>
            </w:tcMar>
            <w:hideMark/>
          </w:tcPr>
          <w:p w14:paraId="508C62B8" w14:textId="77777777"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Perianal discomfort</w:t>
            </w:r>
          </w:p>
        </w:tc>
        <w:tc>
          <w:tcPr>
            <w:tcW w:w="765" w:type="pct"/>
            <w:shd w:val="clear" w:color="auto" w:fill="auto"/>
          </w:tcPr>
          <w:p w14:paraId="34B41B4A"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25 (15.2)</w:t>
            </w:r>
          </w:p>
        </w:tc>
        <w:tc>
          <w:tcPr>
            <w:tcW w:w="919" w:type="pct"/>
            <w:shd w:val="clear" w:color="auto" w:fill="auto"/>
            <w:tcMar>
              <w:top w:w="15" w:type="dxa"/>
              <w:left w:w="115" w:type="dxa"/>
              <w:bottom w:w="0" w:type="dxa"/>
              <w:right w:w="115" w:type="dxa"/>
            </w:tcMar>
            <w:hideMark/>
          </w:tcPr>
          <w:p w14:paraId="7C87B5AE"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10 (24.4)</w:t>
            </w:r>
          </w:p>
        </w:tc>
        <w:tc>
          <w:tcPr>
            <w:tcW w:w="921" w:type="pct"/>
            <w:shd w:val="clear" w:color="auto" w:fill="auto"/>
            <w:tcMar>
              <w:top w:w="15" w:type="dxa"/>
              <w:left w:w="115" w:type="dxa"/>
              <w:bottom w:w="0" w:type="dxa"/>
              <w:right w:w="115" w:type="dxa"/>
            </w:tcMar>
            <w:hideMark/>
          </w:tcPr>
          <w:p w14:paraId="7D51BF35"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15 (12.1)</w:t>
            </w:r>
          </w:p>
        </w:tc>
        <w:tc>
          <w:tcPr>
            <w:tcW w:w="571" w:type="pct"/>
            <w:tcBorders>
              <w:right w:val="single" w:sz="8" w:space="0" w:color="FFFFFF"/>
            </w:tcBorders>
            <w:shd w:val="clear" w:color="auto" w:fill="auto"/>
            <w:tcMar>
              <w:top w:w="15" w:type="dxa"/>
              <w:left w:w="115" w:type="dxa"/>
              <w:bottom w:w="0" w:type="dxa"/>
              <w:right w:w="115" w:type="dxa"/>
            </w:tcMar>
            <w:hideMark/>
          </w:tcPr>
          <w:p w14:paraId="44213CC7"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r>
      <w:tr w:rsidR="00B234DF" w:rsidRPr="000066EF" w14:paraId="04F78276" w14:textId="77777777" w:rsidTr="00B8031B">
        <w:trPr>
          <w:trHeight w:val="193"/>
        </w:trPr>
        <w:tc>
          <w:tcPr>
            <w:tcW w:w="1824" w:type="pct"/>
            <w:tcBorders>
              <w:left w:val="single" w:sz="8" w:space="0" w:color="FFFFFF"/>
            </w:tcBorders>
            <w:shd w:val="clear" w:color="auto" w:fill="auto"/>
            <w:tcMar>
              <w:top w:w="15" w:type="dxa"/>
              <w:left w:w="115" w:type="dxa"/>
              <w:bottom w:w="0" w:type="dxa"/>
              <w:right w:w="115" w:type="dxa"/>
            </w:tcMar>
            <w:hideMark/>
          </w:tcPr>
          <w:p w14:paraId="1CBD6829" w14:textId="77777777"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Abdominal pain</w:t>
            </w:r>
          </w:p>
        </w:tc>
        <w:tc>
          <w:tcPr>
            <w:tcW w:w="765" w:type="pct"/>
            <w:shd w:val="clear" w:color="auto" w:fill="auto"/>
          </w:tcPr>
          <w:p w14:paraId="2951B3B4"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85 (51.5)</w:t>
            </w:r>
          </w:p>
        </w:tc>
        <w:tc>
          <w:tcPr>
            <w:tcW w:w="919" w:type="pct"/>
            <w:shd w:val="clear" w:color="auto" w:fill="auto"/>
            <w:tcMar>
              <w:top w:w="15" w:type="dxa"/>
              <w:left w:w="115" w:type="dxa"/>
              <w:bottom w:w="0" w:type="dxa"/>
              <w:right w:w="115" w:type="dxa"/>
            </w:tcMar>
            <w:hideMark/>
          </w:tcPr>
          <w:p w14:paraId="3E67CCD1"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22 (53.7)</w:t>
            </w:r>
          </w:p>
        </w:tc>
        <w:tc>
          <w:tcPr>
            <w:tcW w:w="921" w:type="pct"/>
            <w:shd w:val="clear" w:color="auto" w:fill="auto"/>
            <w:tcMar>
              <w:top w:w="15" w:type="dxa"/>
              <w:left w:w="115" w:type="dxa"/>
              <w:bottom w:w="0" w:type="dxa"/>
              <w:right w:w="115" w:type="dxa"/>
            </w:tcMar>
            <w:hideMark/>
          </w:tcPr>
          <w:p w14:paraId="2F295242"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63 (50.8)</w:t>
            </w:r>
          </w:p>
        </w:tc>
        <w:tc>
          <w:tcPr>
            <w:tcW w:w="571" w:type="pct"/>
            <w:tcBorders>
              <w:right w:val="single" w:sz="8" w:space="0" w:color="FFFFFF"/>
            </w:tcBorders>
            <w:shd w:val="clear" w:color="auto" w:fill="auto"/>
            <w:tcMar>
              <w:top w:w="15" w:type="dxa"/>
              <w:left w:w="115" w:type="dxa"/>
              <w:bottom w:w="0" w:type="dxa"/>
              <w:right w:w="115" w:type="dxa"/>
            </w:tcMar>
            <w:hideMark/>
          </w:tcPr>
          <w:p w14:paraId="5F4569C5"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r>
      <w:tr w:rsidR="00B234DF" w:rsidRPr="000066EF" w14:paraId="6D82D241" w14:textId="77777777" w:rsidTr="00B8031B">
        <w:trPr>
          <w:trHeight w:val="193"/>
        </w:trPr>
        <w:tc>
          <w:tcPr>
            <w:tcW w:w="1824" w:type="pct"/>
            <w:tcBorders>
              <w:left w:val="single" w:sz="8" w:space="0" w:color="FFFFFF"/>
            </w:tcBorders>
            <w:shd w:val="clear" w:color="auto" w:fill="auto"/>
            <w:tcMar>
              <w:top w:w="15" w:type="dxa"/>
              <w:left w:w="115" w:type="dxa"/>
              <w:bottom w:w="0" w:type="dxa"/>
              <w:right w:w="115" w:type="dxa"/>
            </w:tcMar>
          </w:tcPr>
          <w:p w14:paraId="26549ED1" w14:textId="77777777" w:rsidR="00B234DF" w:rsidRPr="000066EF" w:rsidRDefault="00B234DF" w:rsidP="00B8031B">
            <w:pPr>
              <w:widowControl/>
              <w:wordWrap/>
              <w:autoSpaceDE/>
              <w:autoSpaceDN/>
              <w:spacing w:after="0" w:line="360" w:lineRule="auto"/>
              <w:rPr>
                <w:rFonts w:ascii="Book Antiqua" w:eastAsia="Gulim" w:hAnsi="Book Antiqua" w:cs="Arial"/>
                <w:bCs/>
                <w:sz w:val="24"/>
                <w:szCs w:val="24"/>
              </w:rPr>
            </w:pPr>
            <w:r w:rsidRPr="000066EF">
              <w:rPr>
                <w:rFonts w:ascii="Book Antiqua" w:eastAsia="Gulim" w:hAnsi="Book Antiqua" w:cs="Arial"/>
                <w:bCs/>
                <w:sz w:val="24"/>
                <w:szCs w:val="24"/>
              </w:rPr>
              <w:t>Others</w:t>
            </w:r>
          </w:p>
        </w:tc>
        <w:tc>
          <w:tcPr>
            <w:tcW w:w="765" w:type="pct"/>
            <w:shd w:val="clear" w:color="auto" w:fill="auto"/>
          </w:tcPr>
          <w:p w14:paraId="175D8960"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6 (3.6)</w:t>
            </w:r>
          </w:p>
        </w:tc>
        <w:tc>
          <w:tcPr>
            <w:tcW w:w="919" w:type="pct"/>
            <w:shd w:val="clear" w:color="auto" w:fill="auto"/>
            <w:tcMar>
              <w:top w:w="15" w:type="dxa"/>
              <w:left w:w="115" w:type="dxa"/>
              <w:bottom w:w="0" w:type="dxa"/>
              <w:right w:w="115" w:type="dxa"/>
            </w:tcMar>
          </w:tcPr>
          <w:p w14:paraId="7A6BEC5B"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1 (2.4)</w:t>
            </w:r>
          </w:p>
        </w:tc>
        <w:tc>
          <w:tcPr>
            <w:tcW w:w="921" w:type="pct"/>
            <w:shd w:val="clear" w:color="auto" w:fill="auto"/>
            <w:tcMar>
              <w:top w:w="15" w:type="dxa"/>
              <w:left w:w="115" w:type="dxa"/>
              <w:bottom w:w="0" w:type="dxa"/>
              <w:right w:w="115" w:type="dxa"/>
            </w:tcMar>
          </w:tcPr>
          <w:p w14:paraId="19576003"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5 (4.0)</w:t>
            </w:r>
          </w:p>
        </w:tc>
        <w:tc>
          <w:tcPr>
            <w:tcW w:w="571" w:type="pct"/>
            <w:tcBorders>
              <w:right w:val="single" w:sz="8" w:space="0" w:color="FFFFFF"/>
            </w:tcBorders>
            <w:shd w:val="clear" w:color="auto" w:fill="auto"/>
            <w:tcMar>
              <w:top w:w="15" w:type="dxa"/>
              <w:left w:w="115" w:type="dxa"/>
              <w:bottom w:w="0" w:type="dxa"/>
              <w:right w:w="115" w:type="dxa"/>
            </w:tcMar>
          </w:tcPr>
          <w:p w14:paraId="480B1DCB" w14:textId="77777777" w:rsidR="00B234DF" w:rsidRPr="000066EF" w:rsidRDefault="00B234DF">
            <w:pPr>
              <w:widowControl/>
              <w:wordWrap/>
              <w:autoSpaceDE/>
              <w:autoSpaceDN/>
              <w:spacing w:after="0" w:line="360" w:lineRule="auto"/>
              <w:rPr>
                <w:rFonts w:ascii="Book Antiqua" w:eastAsia="Gulim" w:hAnsi="Book Antiqua" w:cs="Arial"/>
                <w:sz w:val="24"/>
                <w:szCs w:val="24"/>
              </w:rPr>
            </w:pPr>
          </w:p>
        </w:tc>
      </w:tr>
      <w:tr w:rsidR="00B234DF" w:rsidRPr="000066EF" w14:paraId="16FAB3D6" w14:textId="77777777" w:rsidTr="00B8031B">
        <w:trPr>
          <w:trHeight w:val="182"/>
        </w:trPr>
        <w:tc>
          <w:tcPr>
            <w:tcW w:w="1824" w:type="pct"/>
            <w:tcBorders>
              <w:left w:val="single" w:sz="8" w:space="0" w:color="FFFFFF"/>
            </w:tcBorders>
            <w:shd w:val="clear" w:color="auto" w:fill="auto"/>
            <w:tcMar>
              <w:top w:w="15" w:type="dxa"/>
              <w:left w:w="115" w:type="dxa"/>
              <w:bottom w:w="0" w:type="dxa"/>
              <w:right w:w="115" w:type="dxa"/>
            </w:tcMar>
            <w:hideMark/>
          </w:tcPr>
          <w:p w14:paraId="4EC8FBD4" w14:textId="7689BDE4"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 xml:space="preserve">Location, </w:t>
            </w:r>
            <w:r w:rsidR="00E8471F" w:rsidRPr="000066EF">
              <w:rPr>
                <w:rFonts w:ascii="Book Antiqua" w:eastAsia="Gulim" w:hAnsi="Book Antiqua" w:cs="Arial"/>
                <w:bCs/>
                <w:i/>
                <w:sz w:val="24"/>
                <w:szCs w:val="24"/>
              </w:rPr>
              <w:t>n</w:t>
            </w:r>
            <w:r w:rsidR="00B8031B" w:rsidRPr="00734CF1">
              <w:rPr>
                <w:rFonts w:ascii="Book Antiqua" w:eastAsia="宋体" w:hAnsi="Book Antiqua" w:cs="Arial"/>
                <w:bCs/>
                <w:sz w:val="24"/>
                <w:szCs w:val="24"/>
                <w:lang w:eastAsia="zh-CN"/>
              </w:rPr>
              <w:t xml:space="preserve"> </w:t>
            </w:r>
            <w:r w:rsidR="00E8471F" w:rsidRPr="00734CF1">
              <w:rPr>
                <w:rFonts w:ascii="Book Antiqua" w:eastAsia="Gulim" w:hAnsi="Book Antiqua" w:cs="Arial"/>
                <w:bCs/>
                <w:sz w:val="24"/>
                <w:szCs w:val="24"/>
              </w:rPr>
              <w:t>(%)</w:t>
            </w:r>
          </w:p>
        </w:tc>
        <w:tc>
          <w:tcPr>
            <w:tcW w:w="765" w:type="pct"/>
            <w:shd w:val="clear" w:color="auto" w:fill="auto"/>
          </w:tcPr>
          <w:p w14:paraId="0F71C35E" w14:textId="77777777" w:rsidR="00B234DF" w:rsidRPr="000066EF" w:rsidRDefault="00B234DF">
            <w:pPr>
              <w:widowControl/>
              <w:wordWrap/>
              <w:autoSpaceDE/>
              <w:autoSpaceDN/>
              <w:spacing w:after="0" w:line="360" w:lineRule="auto"/>
              <w:rPr>
                <w:rFonts w:ascii="Book Antiqua" w:eastAsia="Gulim" w:hAnsi="Book Antiqua" w:cs="Arial"/>
                <w:sz w:val="24"/>
                <w:szCs w:val="24"/>
              </w:rPr>
            </w:pPr>
          </w:p>
        </w:tc>
        <w:tc>
          <w:tcPr>
            <w:tcW w:w="919" w:type="pct"/>
            <w:shd w:val="clear" w:color="auto" w:fill="auto"/>
            <w:tcMar>
              <w:top w:w="15" w:type="dxa"/>
              <w:left w:w="115" w:type="dxa"/>
              <w:bottom w:w="0" w:type="dxa"/>
              <w:right w:w="115" w:type="dxa"/>
            </w:tcMar>
            <w:hideMark/>
          </w:tcPr>
          <w:p w14:paraId="1A60AE57"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c>
          <w:tcPr>
            <w:tcW w:w="921" w:type="pct"/>
            <w:shd w:val="clear" w:color="auto" w:fill="auto"/>
            <w:tcMar>
              <w:top w:w="15" w:type="dxa"/>
              <w:left w:w="115" w:type="dxa"/>
              <w:bottom w:w="0" w:type="dxa"/>
              <w:right w:w="115" w:type="dxa"/>
            </w:tcMar>
            <w:hideMark/>
          </w:tcPr>
          <w:p w14:paraId="0A0CF422"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c>
          <w:tcPr>
            <w:tcW w:w="571" w:type="pct"/>
            <w:tcBorders>
              <w:right w:val="single" w:sz="8" w:space="0" w:color="FFFFFF"/>
            </w:tcBorders>
            <w:shd w:val="clear" w:color="auto" w:fill="auto"/>
            <w:tcMar>
              <w:top w:w="15" w:type="dxa"/>
              <w:left w:w="115" w:type="dxa"/>
              <w:bottom w:w="0" w:type="dxa"/>
              <w:right w:w="115" w:type="dxa"/>
            </w:tcMar>
            <w:hideMark/>
          </w:tcPr>
          <w:p w14:paraId="2DFE7C7E"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0.688</w:t>
            </w:r>
          </w:p>
        </w:tc>
      </w:tr>
      <w:tr w:rsidR="00B234DF" w:rsidRPr="000066EF" w14:paraId="0FAAEDF4" w14:textId="77777777" w:rsidTr="00B8031B">
        <w:trPr>
          <w:trHeight w:val="173"/>
        </w:trPr>
        <w:tc>
          <w:tcPr>
            <w:tcW w:w="1824" w:type="pct"/>
            <w:tcBorders>
              <w:left w:val="single" w:sz="8" w:space="0" w:color="FFFFFF"/>
            </w:tcBorders>
            <w:shd w:val="clear" w:color="auto" w:fill="auto"/>
            <w:tcMar>
              <w:top w:w="15" w:type="dxa"/>
              <w:left w:w="115" w:type="dxa"/>
              <w:bottom w:w="0" w:type="dxa"/>
              <w:right w:w="115" w:type="dxa"/>
            </w:tcMar>
            <w:hideMark/>
          </w:tcPr>
          <w:p w14:paraId="2AD1C5DA" w14:textId="77777777"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L1</w:t>
            </w:r>
          </w:p>
        </w:tc>
        <w:tc>
          <w:tcPr>
            <w:tcW w:w="765" w:type="pct"/>
            <w:shd w:val="clear" w:color="auto" w:fill="auto"/>
          </w:tcPr>
          <w:p w14:paraId="4C9FFD02"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39 (23.6)</w:t>
            </w:r>
          </w:p>
        </w:tc>
        <w:tc>
          <w:tcPr>
            <w:tcW w:w="919" w:type="pct"/>
            <w:shd w:val="clear" w:color="auto" w:fill="auto"/>
            <w:tcMar>
              <w:top w:w="15" w:type="dxa"/>
              <w:left w:w="115" w:type="dxa"/>
              <w:bottom w:w="0" w:type="dxa"/>
              <w:right w:w="115" w:type="dxa"/>
            </w:tcMar>
            <w:hideMark/>
          </w:tcPr>
          <w:p w14:paraId="30BA1423"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12 (29.3)</w:t>
            </w:r>
          </w:p>
        </w:tc>
        <w:tc>
          <w:tcPr>
            <w:tcW w:w="921" w:type="pct"/>
            <w:shd w:val="clear" w:color="auto" w:fill="auto"/>
            <w:tcMar>
              <w:top w:w="15" w:type="dxa"/>
              <w:left w:w="115" w:type="dxa"/>
              <w:bottom w:w="0" w:type="dxa"/>
              <w:right w:w="115" w:type="dxa"/>
            </w:tcMar>
            <w:hideMark/>
          </w:tcPr>
          <w:p w14:paraId="6DA35775"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27 (21.8)</w:t>
            </w:r>
          </w:p>
        </w:tc>
        <w:tc>
          <w:tcPr>
            <w:tcW w:w="571" w:type="pct"/>
            <w:tcBorders>
              <w:right w:val="single" w:sz="8" w:space="0" w:color="FFFFFF"/>
            </w:tcBorders>
            <w:shd w:val="clear" w:color="auto" w:fill="auto"/>
            <w:tcMar>
              <w:top w:w="15" w:type="dxa"/>
              <w:left w:w="115" w:type="dxa"/>
              <w:bottom w:w="0" w:type="dxa"/>
              <w:right w:w="115" w:type="dxa"/>
            </w:tcMar>
            <w:hideMark/>
          </w:tcPr>
          <w:p w14:paraId="2E5F0E0E"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r>
      <w:tr w:rsidR="00B234DF" w:rsidRPr="000066EF" w14:paraId="14BA3FCA" w14:textId="77777777" w:rsidTr="00B8031B">
        <w:trPr>
          <w:trHeight w:val="148"/>
        </w:trPr>
        <w:tc>
          <w:tcPr>
            <w:tcW w:w="1824" w:type="pct"/>
            <w:tcBorders>
              <w:left w:val="single" w:sz="8" w:space="0" w:color="FFFFFF"/>
            </w:tcBorders>
            <w:shd w:val="clear" w:color="auto" w:fill="auto"/>
            <w:tcMar>
              <w:top w:w="15" w:type="dxa"/>
              <w:left w:w="115" w:type="dxa"/>
              <w:bottom w:w="0" w:type="dxa"/>
              <w:right w:w="115" w:type="dxa"/>
            </w:tcMar>
            <w:hideMark/>
          </w:tcPr>
          <w:p w14:paraId="2B776C54" w14:textId="77777777"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L2</w:t>
            </w:r>
          </w:p>
        </w:tc>
        <w:tc>
          <w:tcPr>
            <w:tcW w:w="765" w:type="pct"/>
            <w:shd w:val="clear" w:color="auto" w:fill="auto"/>
          </w:tcPr>
          <w:p w14:paraId="1F839F52"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18 (10.9)</w:t>
            </w:r>
          </w:p>
        </w:tc>
        <w:tc>
          <w:tcPr>
            <w:tcW w:w="919" w:type="pct"/>
            <w:shd w:val="clear" w:color="auto" w:fill="auto"/>
            <w:tcMar>
              <w:top w:w="15" w:type="dxa"/>
              <w:left w:w="115" w:type="dxa"/>
              <w:bottom w:w="0" w:type="dxa"/>
              <w:right w:w="115" w:type="dxa"/>
            </w:tcMar>
            <w:hideMark/>
          </w:tcPr>
          <w:p w14:paraId="1783C73C"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3 (7.3)</w:t>
            </w:r>
          </w:p>
        </w:tc>
        <w:tc>
          <w:tcPr>
            <w:tcW w:w="921" w:type="pct"/>
            <w:shd w:val="clear" w:color="auto" w:fill="auto"/>
            <w:tcMar>
              <w:top w:w="15" w:type="dxa"/>
              <w:left w:w="115" w:type="dxa"/>
              <w:bottom w:w="0" w:type="dxa"/>
              <w:right w:w="115" w:type="dxa"/>
            </w:tcMar>
            <w:hideMark/>
          </w:tcPr>
          <w:p w14:paraId="357F1659"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15 (12.1)</w:t>
            </w:r>
          </w:p>
        </w:tc>
        <w:tc>
          <w:tcPr>
            <w:tcW w:w="571" w:type="pct"/>
            <w:tcBorders>
              <w:right w:val="single" w:sz="8" w:space="0" w:color="FFFFFF"/>
            </w:tcBorders>
            <w:shd w:val="clear" w:color="auto" w:fill="auto"/>
            <w:tcMar>
              <w:top w:w="15" w:type="dxa"/>
              <w:left w:w="115" w:type="dxa"/>
              <w:bottom w:w="0" w:type="dxa"/>
              <w:right w:w="115" w:type="dxa"/>
            </w:tcMar>
            <w:hideMark/>
          </w:tcPr>
          <w:p w14:paraId="67892E18"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r>
      <w:tr w:rsidR="00B234DF" w:rsidRPr="000066EF" w14:paraId="0460DE19" w14:textId="77777777" w:rsidTr="00B8031B">
        <w:trPr>
          <w:trHeight w:val="139"/>
        </w:trPr>
        <w:tc>
          <w:tcPr>
            <w:tcW w:w="1824" w:type="pct"/>
            <w:tcBorders>
              <w:left w:val="single" w:sz="8" w:space="0" w:color="FFFFFF"/>
            </w:tcBorders>
            <w:shd w:val="clear" w:color="auto" w:fill="auto"/>
            <w:tcMar>
              <w:top w:w="15" w:type="dxa"/>
              <w:left w:w="115" w:type="dxa"/>
              <w:bottom w:w="0" w:type="dxa"/>
              <w:right w:w="115" w:type="dxa"/>
            </w:tcMar>
            <w:hideMark/>
          </w:tcPr>
          <w:p w14:paraId="482DDF88" w14:textId="77777777"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L3</w:t>
            </w:r>
          </w:p>
        </w:tc>
        <w:tc>
          <w:tcPr>
            <w:tcW w:w="765" w:type="pct"/>
            <w:shd w:val="clear" w:color="auto" w:fill="auto"/>
          </w:tcPr>
          <w:p w14:paraId="22E53242"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85 (51.5)</w:t>
            </w:r>
          </w:p>
        </w:tc>
        <w:tc>
          <w:tcPr>
            <w:tcW w:w="919" w:type="pct"/>
            <w:shd w:val="clear" w:color="auto" w:fill="auto"/>
            <w:tcMar>
              <w:top w:w="15" w:type="dxa"/>
              <w:left w:w="115" w:type="dxa"/>
              <w:bottom w:w="0" w:type="dxa"/>
              <w:right w:w="115" w:type="dxa"/>
            </w:tcMar>
            <w:hideMark/>
          </w:tcPr>
          <w:p w14:paraId="4DC5DD40"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20 (48.8)</w:t>
            </w:r>
          </w:p>
        </w:tc>
        <w:tc>
          <w:tcPr>
            <w:tcW w:w="921" w:type="pct"/>
            <w:shd w:val="clear" w:color="auto" w:fill="auto"/>
            <w:tcMar>
              <w:top w:w="15" w:type="dxa"/>
              <w:left w:w="115" w:type="dxa"/>
              <w:bottom w:w="0" w:type="dxa"/>
              <w:right w:w="115" w:type="dxa"/>
            </w:tcMar>
            <w:hideMark/>
          </w:tcPr>
          <w:p w14:paraId="3AC5C0D5"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65 (52.4)</w:t>
            </w:r>
          </w:p>
        </w:tc>
        <w:tc>
          <w:tcPr>
            <w:tcW w:w="571" w:type="pct"/>
            <w:tcBorders>
              <w:right w:val="single" w:sz="8" w:space="0" w:color="FFFFFF"/>
            </w:tcBorders>
            <w:shd w:val="clear" w:color="auto" w:fill="auto"/>
            <w:tcMar>
              <w:top w:w="15" w:type="dxa"/>
              <w:left w:w="115" w:type="dxa"/>
              <w:bottom w:w="0" w:type="dxa"/>
              <w:right w:w="115" w:type="dxa"/>
            </w:tcMar>
            <w:hideMark/>
          </w:tcPr>
          <w:p w14:paraId="4F838A63"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r>
      <w:tr w:rsidR="00B234DF" w:rsidRPr="000066EF" w14:paraId="450FFEB2" w14:textId="77777777" w:rsidTr="00B8031B">
        <w:trPr>
          <w:trHeight w:val="114"/>
        </w:trPr>
        <w:tc>
          <w:tcPr>
            <w:tcW w:w="1824" w:type="pct"/>
            <w:tcBorders>
              <w:left w:val="single" w:sz="8" w:space="0" w:color="FFFFFF"/>
            </w:tcBorders>
            <w:shd w:val="clear" w:color="auto" w:fill="auto"/>
            <w:tcMar>
              <w:top w:w="15" w:type="dxa"/>
              <w:left w:w="115" w:type="dxa"/>
              <w:bottom w:w="0" w:type="dxa"/>
              <w:right w:w="115" w:type="dxa"/>
            </w:tcMar>
            <w:hideMark/>
          </w:tcPr>
          <w:p w14:paraId="1335084D" w14:textId="77777777"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L4</w:t>
            </w:r>
          </w:p>
        </w:tc>
        <w:tc>
          <w:tcPr>
            <w:tcW w:w="765" w:type="pct"/>
            <w:shd w:val="clear" w:color="auto" w:fill="auto"/>
          </w:tcPr>
          <w:p w14:paraId="748C33AF"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23 (13.9)</w:t>
            </w:r>
          </w:p>
        </w:tc>
        <w:tc>
          <w:tcPr>
            <w:tcW w:w="919" w:type="pct"/>
            <w:shd w:val="clear" w:color="auto" w:fill="auto"/>
            <w:tcMar>
              <w:top w:w="15" w:type="dxa"/>
              <w:left w:w="115" w:type="dxa"/>
              <w:bottom w:w="0" w:type="dxa"/>
              <w:right w:w="115" w:type="dxa"/>
            </w:tcMar>
            <w:hideMark/>
          </w:tcPr>
          <w:p w14:paraId="41A7A5E1"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6 (14.6)</w:t>
            </w:r>
          </w:p>
        </w:tc>
        <w:tc>
          <w:tcPr>
            <w:tcW w:w="921" w:type="pct"/>
            <w:shd w:val="clear" w:color="auto" w:fill="auto"/>
            <w:tcMar>
              <w:top w:w="15" w:type="dxa"/>
              <w:left w:w="115" w:type="dxa"/>
              <w:bottom w:w="0" w:type="dxa"/>
              <w:right w:w="115" w:type="dxa"/>
            </w:tcMar>
            <w:hideMark/>
          </w:tcPr>
          <w:p w14:paraId="57937264"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17 (13.7)</w:t>
            </w:r>
          </w:p>
        </w:tc>
        <w:tc>
          <w:tcPr>
            <w:tcW w:w="571" w:type="pct"/>
            <w:tcBorders>
              <w:right w:val="single" w:sz="8" w:space="0" w:color="FFFFFF"/>
            </w:tcBorders>
            <w:shd w:val="clear" w:color="auto" w:fill="auto"/>
            <w:tcMar>
              <w:top w:w="15" w:type="dxa"/>
              <w:left w:w="115" w:type="dxa"/>
              <w:bottom w:w="0" w:type="dxa"/>
              <w:right w:w="115" w:type="dxa"/>
            </w:tcMar>
            <w:hideMark/>
          </w:tcPr>
          <w:p w14:paraId="4E98555F"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r>
      <w:tr w:rsidR="00B234DF" w:rsidRPr="000066EF" w14:paraId="3B0EF62B" w14:textId="77777777" w:rsidTr="00B8031B">
        <w:trPr>
          <w:trHeight w:val="105"/>
        </w:trPr>
        <w:tc>
          <w:tcPr>
            <w:tcW w:w="1824" w:type="pct"/>
            <w:tcBorders>
              <w:left w:val="single" w:sz="8" w:space="0" w:color="FFFFFF"/>
            </w:tcBorders>
            <w:shd w:val="clear" w:color="auto" w:fill="auto"/>
            <w:tcMar>
              <w:top w:w="15" w:type="dxa"/>
              <w:left w:w="115" w:type="dxa"/>
              <w:bottom w:w="0" w:type="dxa"/>
              <w:right w:w="115" w:type="dxa"/>
            </w:tcMar>
            <w:hideMark/>
          </w:tcPr>
          <w:p w14:paraId="11AABCB2" w14:textId="4B94843B"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 xml:space="preserve">Behavior, </w:t>
            </w:r>
            <w:r w:rsidR="00E8471F" w:rsidRPr="000066EF">
              <w:rPr>
                <w:rFonts w:ascii="Book Antiqua" w:eastAsia="Gulim" w:hAnsi="Book Antiqua" w:cs="Arial"/>
                <w:bCs/>
                <w:i/>
                <w:sz w:val="24"/>
                <w:szCs w:val="24"/>
              </w:rPr>
              <w:t>n</w:t>
            </w:r>
            <w:r w:rsidR="00B8031B" w:rsidRPr="000066EF">
              <w:rPr>
                <w:rFonts w:ascii="Book Antiqua" w:eastAsia="宋体" w:hAnsi="Book Antiqua" w:cs="Arial"/>
                <w:bCs/>
                <w:sz w:val="24"/>
                <w:szCs w:val="24"/>
                <w:lang w:eastAsia="zh-CN"/>
              </w:rPr>
              <w:t xml:space="preserve"> </w:t>
            </w:r>
            <w:r w:rsidR="00B8031B" w:rsidRPr="000066EF">
              <w:rPr>
                <w:rFonts w:ascii="Book Antiqua" w:eastAsia="Gulim" w:hAnsi="Book Antiqua" w:cs="Arial"/>
                <w:bCs/>
                <w:sz w:val="24"/>
                <w:szCs w:val="24"/>
              </w:rPr>
              <w:t>(%)</w:t>
            </w:r>
          </w:p>
        </w:tc>
        <w:tc>
          <w:tcPr>
            <w:tcW w:w="765" w:type="pct"/>
            <w:shd w:val="clear" w:color="auto" w:fill="auto"/>
          </w:tcPr>
          <w:p w14:paraId="5E15BDD2" w14:textId="77777777" w:rsidR="00B234DF" w:rsidRPr="000066EF" w:rsidRDefault="00B234DF">
            <w:pPr>
              <w:widowControl/>
              <w:wordWrap/>
              <w:autoSpaceDE/>
              <w:autoSpaceDN/>
              <w:spacing w:after="0" w:line="360" w:lineRule="auto"/>
              <w:rPr>
                <w:rFonts w:ascii="Book Antiqua" w:eastAsia="Gulim" w:hAnsi="Book Antiqua" w:cs="Arial"/>
                <w:bCs/>
                <w:sz w:val="24"/>
                <w:szCs w:val="24"/>
              </w:rPr>
            </w:pPr>
          </w:p>
        </w:tc>
        <w:tc>
          <w:tcPr>
            <w:tcW w:w="919" w:type="pct"/>
            <w:shd w:val="clear" w:color="auto" w:fill="auto"/>
            <w:tcMar>
              <w:top w:w="15" w:type="dxa"/>
              <w:left w:w="115" w:type="dxa"/>
              <w:bottom w:w="0" w:type="dxa"/>
              <w:right w:w="115" w:type="dxa"/>
            </w:tcMar>
            <w:hideMark/>
          </w:tcPr>
          <w:p w14:paraId="0320143C"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c>
          <w:tcPr>
            <w:tcW w:w="921" w:type="pct"/>
            <w:shd w:val="clear" w:color="auto" w:fill="auto"/>
            <w:tcMar>
              <w:top w:w="15" w:type="dxa"/>
              <w:left w:w="115" w:type="dxa"/>
              <w:bottom w:w="0" w:type="dxa"/>
              <w:right w:w="115" w:type="dxa"/>
            </w:tcMar>
            <w:hideMark/>
          </w:tcPr>
          <w:p w14:paraId="00B4E757"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c>
          <w:tcPr>
            <w:tcW w:w="571" w:type="pct"/>
            <w:tcBorders>
              <w:right w:val="single" w:sz="8" w:space="0" w:color="FFFFFF"/>
            </w:tcBorders>
            <w:shd w:val="clear" w:color="auto" w:fill="auto"/>
            <w:tcMar>
              <w:top w:w="15" w:type="dxa"/>
              <w:left w:w="115" w:type="dxa"/>
              <w:bottom w:w="0" w:type="dxa"/>
              <w:right w:w="115" w:type="dxa"/>
            </w:tcMar>
            <w:hideMark/>
          </w:tcPr>
          <w:p w14:paraId="371BA829"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0.021</w:t>
            </w:r>
          </w:p>
        </w:tc>
      </w:tr>
      <w:tr w:rsidR="00B234DF" w:rsidRPr="000066EF" w14:paraId="4A23193B" w14:textId="77777777" w:rsidTr="00B8031B">
        <w:trPr>
          <w:trHeight w:val="223"/>
        </w:trPr>
        <w:tc>
          <w:tcPr>
            <w:tcW w:w="1824" w:type="pct"/>
            <w:tcBorders>
              <w:left w:val="single" w:sz="8" w:space="0" w:color="FFFFFF"/>
            </w:tcBorders>
            <w:shd w:val="clear" w:color="auto" w:fill="auto"/>
            <w:tcMar>
              <w:top w:w="15" w:type="dxa"/>
              <w:left w:w="115" w:type="dxa"/>
              <w:bottom w:w="0" w:type="dxa"/>
              <w:right w:w="115" w:type="dxa"/>
            </w:tcMar>
            <w:hideMark/>
          </w:tcPr>
          <w:p w14:paraId="4806AF14" w14:textId="77777777"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B1</w:t>
            </w:r>
          </w:p>
        </w:tc>
        <w:tc>
          <w:tcPr>
            <w:tcW w:w="765" w:type="pct"/>
            <w:shd w:val="clear" w:color="auto" w:fill="auto"/>
          </w:tcPr>
          <w:p w14:paraId="43777BD7"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116 (70.3)</w:t>
            </w:r>
          </w:p>
        </w:tc>
        <w:tc>
          <w:tcPr>
            <w:tcW w:w="919" w:type="pct"/>
            <w:shd w:val="clear" w:color="auto" w:fill="auto"/>
            <w:tcMar>
              <w:top w:w="15" w:type="dxa"/>
              <w:left w:w="115" w:type="dxa"/>
              <w:bottom w:w="0" w:type="dxa"/>
              <w:right w:w="115" w:type="dxa"/>
            </w:tcMar>
            <w:hideMark/>
          </w:tcPr>
          <w:p w14:paraId="59D6BE52"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23 (56.1)</w:t>
            </w:r>
          </w:p>
        </w:tc>
        <w:tc>
          <w:tcPr>
            <w:tcW w:w="921" w:type="pct"/>
            <w:shd w:val="clear" w:color="auto" w:fill="auto"/>
            <w:tcMar>
              <w:top w:w="15" w:type="dxa"/>
              <w:left w:w="115" w:type="dxa"/>
              <w:bottom w:w="0" w:type="dxa"/>
              <w:right w:w="115" w:type="dxa"/>
            </w:tcMar>
            <w:hideMark/>
          </w:tcPr>
          <w:p w14:paraId="1E503A1D"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93 (75.0)</w:t>
            </w:r>
          </w:p>
        </w:tc>
        <w:tc>
          <w:tcPr>
            <w:tcW w:w="571" w:type="pct"/>
            <w:tcBorders>
              <w:right w:val="single" w:sz="8" w:space="0" w:color="FFFFFF"/>
            </w:tcBorders>
            <w:shd w:val="clear" w:color="auto" w:fill="auto"/>
            <w:tcMar>
              <w:top w:w="15" w:type="dxa"/>
              <w:left w:w="115" w:type="dxa"/>
              <w:bottom w:w="0" w:type="dxa"/>
              <w:right w:w="115" w:type="dxa"/>
            </w:tcMar>
            <w:hideMark/>
          </w:tcPr>
          <w:p w14:paraId="06D23AB6"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r>
      <w:tr w:rsidR="00B234DF" w:rsidRPr="000066EF" w14:paraId="65F01A21" w14:textId="77777777" w:rsidTr="00B8031B">
        <w:trPr>
          <w:trHeight w:val="71"/>
        </w:trPr>
        <w:tc>
          <w:tcPr>
            <w:tcW w:w="1824" w:type="pct"/>
            <w:tcBorders>
              <w:left w:val="single" w:sz="8" w:space="0" w:color="FFFFFF"/>
            </w:tcBorders>
            <w:shd w:val="clear" w:color="auto" w:fill="auto"/>
            <w:tcMar>
              <w:top w:w="15" w:type="dxa"/>
              <w:left w:w="115" w:type="dxa"/>
              <w:bottom w:w="0" w:type="dxa"/>
              <w:right w:w="115" w:type="dxa"/>
            </w:tcMar>
            <w:hideMark/>
          </w:tcPr>
          <w:p w14:paraId="3F8BC05B" w14:textId="77777777"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B2</w:t>
            </w:r>
          </w:p>
        </w:tc>
        <w:tc>
          <w:tcPr>
            <w:tcW w:w="765" w:type="pct"/>
            <w:shd w:val="clear" w:color="auto" w:fill="auto"/>
          </w:tcPr>
          <w:p w14:paraId="6F5F2751"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32 (19.4)</w:t>
            </w:r>
          </w:p>
        </w:tc>
        <w:tc>
          <w:tcPr>
            <w:tcW w:w="919" w:type="pct"/>
            <w:shd w:val="clear" w:color="auto" w:fill="auto"/>
            <w:tcMar>
              <w:top w:w="15" w:type="dxa"/>
              <w:left w:w="115" w:type="dxa"/>
              <w:bottom w:w="0" w:type="dxa"/>
              <w:right w:w="115" w:type="dxa"/>
            </w:tcMar>
            <w:hideMark/>
          </w:tcPr>
          <w:p w14:paraId="30743A79"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14 (34.1)</w:t>
            </w:r>
          </w:p>
        </w:tc>
        <w:tc>
          <w:tcPr>
            <w:tcW w:w="921" w:type="pct"/>
            <w:shd w:val="clear" w:color="auto" w:fill="auto"/>
            <w:tcMar>
              <w:top w:w="15" w:type="dxa"/>
              <w:left w:w="115" w:type="dxa"/>
              <w:bottom w:w="0" w:type="dxa"/>
              <w:right w:w="115" w:type="dxa"/>
            </w:tcMar>
            <w:hideMark/>
          </w:tcPr>
          <w:p w14:paraId="75F40B18"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18 (14.5)</w:t>
            </w:r>
          </w:p>
        </w:tc>
        <w:tc>
          <w:tcPr>
            <w:tcW w:w="571" w:type="pct"/>
            <w:tcBorders>
              <w:right w:val="single" w:sz="8" w:space="0" w:color="FFFFFF"/>
            </w:tcBorders>
            <w:shd w:val="clear" w:color="auto" w:fill="auto"/>
            <w:tcMar>
              <w:top w:w="15" w:type="dxa"/>
              <w:left w:w="115" w:type="dxa"/>
              <w:bottom w:w="0" w:type="dxa"/>
              <w:right w:w="115" w:type="dxa"/>
            </w:tcMar>
            <w:hideMark/>
          </w:tcPr>
          <w:p w14:paraId="2E5AA170"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r>
      <w:tr w:rsidR="00B234DF" w:rsidRPr="000066EF" w14:paraId="1130C176" w14:textId="77777777" w:rsidTr="00B8031B">
        <w:trPr>
          <w:trHeight w:val="203"/>
        </w:trPr>
        <w:tc>
          <w:tcPr>
            <w:tcW w:w="1824" w:type="pct"/>
            <w:tcBorders>
              <w:left w:val="single" w:sz="8" w:space="0" w:color="FFFFFF"/>
            </w:tcBorders>
            <w:shd w:val="clear" w:color="auto" w:fill="auto"/>
            <w:tcMar>
              <w:top w:w="15" w:type="dxa"/>
              <w:left w:w="115" w:type="dxa"/>
              <w:bottom w:w="0" w:type="dxa"/>
              <w:right w:w="115" w:type="dxa"/>
            </w:tcMar>
            <w:hideMark/>
          </w:tcPr>
          <w:p w14:paraId="47275907" w14:textId="77777777"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lastRenderedPageBreak/>
              <w:t>B3</w:t>
            </w:r>
          </w:p>
        </w:tc>
        <w:tc>
          <w:tcPr>
            <w:tcW w:w="765" w:type="pct"/>
            <w:shd w:val="clear" w:color="auto" w:fill="auto"/>
          </w:tcPr>
          <w:p w14:paraId="4B8F30BE"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17 (10.3)</w:t>
            </w:r>
          </w:p>
        </w:tc>
        <w:tc>
          <w:tcPr>
            <w:tcW w:w="919" w:type="pct"/>
            <w:shd w:val="clear" w:color="auto" w:fill="auto"/>
            <w:tcMar>
              <w:top w:w="15" w:type="dxa"/>
              <w:left w:w="115" w:type="dxa"/>
              <w:bottom w:w="0" w:type="dxa"/>
              <w:right w:w="115" w:type="dxa"/>
            </w:tcMar>
            <w:hideMark/>
          </w:tcPr>
          <w:p w14:paraId="4F4DC2A3"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4 (9.8)</w:t>
            </w:r>
          </w:p>
        </w:tc>
        <w:tc>
          <w:tcPr>
            <w:tcW w:w="921" w:type="pct"/>
            <w:shd w:val="clear" w:color="auto" w:fill="auto"/>
            <w:tcMar>
              <w:top w:w="15" w:type="dxa"/>
              <w:left w:w="115" w:type="dxa"/>
              <w:bottom w:w="0" w:type="dxa"/>
              <w:right w:w="115" w:type="dxa"/>
            </w:tcMar>
            <w:hideMark/>
          </w:tcPr>
          <w:p w14:paraId="7530CA58"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13 (10.5)</w:t>
            </w:r>
          </w:p>
        </w:tc>
        <w:tc>
          <w:tcPr>
            <w:tcW w:w="571" w:type="pct"/>
            <w:tcBorders>
              <w:right w:val="single" w:sz="8" w:space="0" w:color="FFFFFF"/>
            </w:tcBorders>
            <w:shd w:val="clear" w:color="auto" w:fill="auto"/>
            <w:tcMar>
              <w:top w:w="15" w:type="dxa"/>
              <w:left w:w="115" w:type="dxa"/>
              <w:bottom w:w="0" w:type="dxa"/>
              <w:right w:w="115" w:type="dxa"/>
            </w:tcMar>
            <w:hideMark/>
          </w:tcPr>
          <w:p w14:paraId="6BCF77B8"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 </w:t>
            </w:r>
          </w:p>
        </w:tc>
      </w:tr>
      <w:tr w:rsidR="00B234DF" w:rsidRPr="000066EF" w14:paraId="0E4E5A24" w14:textId="77777777" w:rsidTr="00B8031B">
        <w:trPr>
          <w:trHeight w:val="179"/>
        </w:trPr>
        <w:tc>
          <w:tcPr>
            <w:tcW w:w="1824" w:type="pct"/>
            <w:tcBorders>
              <w:left w:val="single" w:sz="8" w:space="0" w:color="FFFFFF"/>
            </w:tcBorders>
            <w:shd w:val="clear" w:color="auto" w:fill="auto"/>
            <w:tcMar>
              <w:top w:w="15" w:type="dxa"/>
              <w:left w:w="115" w:type="dxa"/>
              <w:bottom w:w="0" w:type="dxa"/>
              <w:right w:w="115" w:type="dxa"/>
            </w:tcMar>
            <w:hideMark/>
          </w:tcPr>
          <w:p w14:paraId="167A89D6" w14:textId="77777777" w:rsidR="00B234DF" w:rsidRPr="000066EF" w:rsidRDefault="00B234DF" w:rsidP="00B8031B">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bCs/>
                <w:sz w:val="24"/>
                <w:szCs w:val="24"/>
              </w:rPr>
              <w:t>Perianal disease</w:t>
            </w:r>
          </w:p>
        </w:tc>
        <w:tc>
          <w:tcPr>
            <w:tcW w:w="765" w:type="pct"/>
            <w:shd w:val="clear" w:color="auto" w:fill="auto"/>
          </w:tcPr>
          <w:p w14:paraId="76069288"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31 (18.8)</w:t>
            </w:r>
          </w:p>
        </w:tc>
        <w:tc>
          <w:tcPr>
            <w:tcW w:w="919" w:type="pct"/>
            <w:shd w:val="clear" w:color="auto" w:fill="auto"/>
            <w:tcMar>
              <w:top w:w="15" w:type="dxa"/>
              <w:left w:w="115" w:type="dxa"/>
              <w:bottom w:w="0" w:type="dxa"/>
              <w:right w:w="115" w:type="dxa"/>
            </w:tcMar>
            <w:hideMark/>
          </w:tcPr>
          <w:p w14:paraId="753069A8"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5 (12.2)</w:t>
            </w:r>
          </w:p>
        </w:tc>
        <w:tc>
          <w:tcPr>
            <w:tcW w:w="921" w:type="pct"/>
            <w:shd w:val="clear" w:color="auto" w:fill="auto"/>
            <w:tcMar>
              <w:top w:w="15" w:type="dxa"/>
              <w:left w:w="115" w:type="dxa"/>
              <w:bottom w:w="0" w:type="dxa"/>
              <w:right w:w="115" w:type="dxa"/>
            </w:tcMar>
            <w:hideMark/>
          </w:tcPr>
          <w:p w14:paraId="5D5254C8"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26 (21.0)</w:t>
            </w:r>
          </w:p>
        </w:tc>
        <w:tc>
          <w:tcPr>
            <w:tcW w:w="571" w:type="pct"/>
            <w:tcBorders>
              <w:right w:val="single" w:sz="8" w:space="0" w:color="FFFFFF"/>
            </w:tcBorders>
            <w:shd w:val="clear" w:color="auto" w:fill="auto"/>
            <w:tcMar>
              <w:top w:w="15" w:type="dxa"/>
              <w:left w:w="115" w:type="dxa"/>
              <w:bottom w:w="0" w:type="dxa"/>
              <w:right w:w="115" w:type="dxa"/>
            </w:tcMar>
            <w:hideMark/>
          </w:tcPr>
          <w:p w14:paraId="3A8B5526" w14:textId="77777777" w:rsidR="00B234DF" w:rsidRPr="000066EF" w:rsidRDefault="00B234DF">
            <w:pPr>
              <w:widowControl/>
              <w:wordWrap/>
              <w:autoSpaceDE/>
              <w:autoSpaceDN/>
              <w:spacing w:after="0" w:line="360" w:lineRule="auto"/>
              <w:rPr>
                <w:rFonts w:ascii="Book Antiqua" w:eastAsia="Gulim" w:hAnsi="Book Antiqua" w:cs="Arial"/>
                <w:kern w:val="0"/>
                <w:sz w:val="24"/>
                <w:szCs w:val="24"/>
              </w:rPr>
            </w:pPr>
            <w:r w:rsidRPr="000066EF">
              <w:rPr>
                <w:rFonts w:ascii="Book Antiqua" w:eastAsia="Gulim" w:hAnsi="Book Antiqua" w:cs="Arial"/>
                <w:sz w:val="24"/>
                <w:szCs w:val="24"/>
              </w:rPr>
              <w:t>0.213</w:t>
            </w:r>
          </w:p>
        </w:tc>
      </w:tr>
      <w:tr w:rsidR="00B234DF" w:rsidRPr="000066EF" w14:paraId="7D13AE5A" w14:textId="77777777" w:rsidTr="00B8031B">
        <w:trPr>
          <w:trHeight w:val="90"/>
        </w:trPr>
        <w:tc>
          <w:tcPr>
            <w:tcW w:w="1824" w:type="pct"/>
            <w:tcBorders>
              <w:left w:val="single" w:sz="8" w:space="0" w:color="FFFFFF"/>
              <w:bottom w:val="single" w:sz="4" w:space="0" w:color="auto"/>
            </w:tcBorders>
            <w:shd w:val="clear" w:color="auto" w:fill="auto"/>
            <w:tcMar>
              <w:top w:w="15" w:type="dxa"/>
              <w:left w:w="115" w:type="dxa"/>
              <w:bottom w:w="0" w:type="dxa"/>
              <w:right w:w="115" w:type="dxa"/>
            </w:tcMar>
          </w:tcPr>
          <w:p w14:paraId="6EE4C78E" w14:textId="742F903D" w:rsidR="00B234DF" w:rsidRPr="000066EF" w:rsidRDefault="00B234DF" w:rsidP="00B8031B">
            <w:pPr>
              <w:widowControl/>
              <w:wordWrap/>
              <w:autoSpaceDE/>
              <w:autoSpaceDN/>
              <w:spacing w:after="0" w:line="360" w:lineRule="auto"/>
              <w:rPr>
                <w:rFonts w:ascii="Book Antiqua" w:eastAsia="宋体" w:hAnsi="Book Antiqua" w:cs="Arial"/>
                <w:bCs/>
                <w:sz w:val="24"/>
                <w:szCs w:val="24"/>
                <w:lang w:eastAsia="zh-CN"/>
              </w:rPr>
            </w:pPr>
            <w:r w:rsidRPr="000066EF">
              <w:rPr>
                <w:rFonts w:ascii="Book Antiqua" w:eastAsia="Gulim" w:hAnsi="Book Antiqua" w:cs="Arial"/>
                <w:bCs/>
                <w:sz w:val="24"/>
                <w:szCs w:val="24"/>
              </w:rPr>
              <w:t>CRP at diagnosis</w:t>
            </w:r>
            <w:r w:rsidR="005025BF" w:rsidRPr="000066EF">
              <w:rPr>
                <w:rFonts w:ascii="Book Antiqua" w:eastAsia="宋体" w:hAnsi="Book Antiqua" w:cs="Arial"/>
                <w:bCs/>
                <w:sz w:val="24"/>
                <w:szCs w:val="24"/>
                <w:lang w:eastAsia="zh-CN"/>
              </w:rPr>
              <w:t xml:space="preserve">, </w:t>
            </w:r>
            <w:r w:rsidR="005025BF" w:rsidRPr="000066EF">
              <w:rPr>
                <w:rFonts w:ascii="Book Antiqua" w:eastAsia="Gulim" w:hAnsi="Book Antiqua" w:cs="Arial"/>
                <w:bCs/>
                <w:sz w:val="24"/>
                <w:szCs w:val="24"/>
              </w:rPr>
              <w:t>(±</w:t>
            </w:r>
            <w:r w:rsidR="00EE5AC6" w:rsidRPr="000066EF">
              <w:rPr>
                <w:rFonts w:ascii="Book Antiqua" w:eastAsia="宋体" w:hAnsi="Book Antiqua" w:cs="Arial"/>
                <w:bCs/>
                <w:sz w:val="24"/>
                <w:szCs w:val="24"/>
                <w:lang w:eastAsia="zh-CN"/>
              </w:rPr>
              <w:t xml:space="preserve"> </w:t>
            </w:r>
            <w:r w:rsidR="005025BF" w:rsidRPr="000066EF">
              <w:rPr>
                <w:rFonts w:ascii="Book Antiqua" w:eastAsia="Gulim" w:hAnsi="Book Antiqua" w:cs="Arial"/>
                <w:bCs/>
                <w:sz w:val="24"/>
                <w:szCs w:val="24"/>
              </w:rPr>
              <w:t>SD)</w:t>
            </w:r>
          </w:p>
        </w:tc>
        <w:tc>
          <w:tcPr>
            <w:tcW w:w="765" w:type="pct"/>
            <w:tcBorders>
              <w:bottom w:val="single" w:sz="4" w:space="0" w:color="auto"/>
            </w:tcBorders>
            <w:shd w:val="clear" w:color="auto" w:fill="auto"/>
          </w:tcPr>
          <w:p w14:paraId="59C8806E" w14:textId="1BA1A7AC" w:rsidR="00B234DF" w:rsidRPr="000066EF" w:rsidRDefault="00B234DF" w:rsidP="00B8031B">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4.17 (±</w:t>
            </w:r>
            <w:r w:rsidR="00546DD3" w:rsidRPr="000066EF">
              <w:rPr>
                <w:rFonts w:ascii="Book Antiqua" w:eastAsia="宋体" w:hAnsi="Book Antiqua" w:cs="Arial"/>
                <w:sz w:val="24"/>
                <w:szCs w:val="24"/>
                <w:lang w:eastAsia="zh-CN"/>
              </w:rPr>
              <w:t xml:space="preserve"> </w:t>
            </w:r>
            <w:r w:rsidRPr="000066EF">
              <w:rPr>
                <w:rFonts w:ascii="Book Antiqua" w:eastAsia="Gulim" w:hAnsi="Book Antiqua" w:cs="Arial"/>
                <w:sz w:val="24"/>
                <w:szCs w:val="24"/>
              </w:rPr>
              <w:t>7.76)</w:t>
            </w:r>
          </w:p>
        </w:tc>
        <w:tc>
          <w:tcPr>
            <w:tcW w:w="919" w:type="pct"/>
            <w:tcBorders>
              <w:bottom w:val="single" w:sz="4" w:space="0" w:color="auto"/>
            </w:tcBorders>
            <w:shd w:val="clear" w:color="auto" w:fill="auto"/>
            <w:tcMar>
              <w:top w:w="15" w:type="dxa"/>
              <w:left w:w="115" w:type="dxa"/>
              <w:bottom w:w="0" w:type="dxa"/>
              <w:right w:w="115" w:type="dxa"/>
            </w:tcMar>
          </w:tcPr>
          <w:p w14:paraId="7BF3E0E3" w14:textId="23AA3BF7" w:rsidR="00B234DF" w:rsidRPr="000066EF" w:rsidRDefault="00B234DF" w:rsidP="00B8031B">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3.73 (±</w:t>
            </w:r>
            <w:r w:rsidR="00546DD3" w:rsidRPr="000066EF">
              <w:rPr>
                <w:rFonts w:ascii="Book Antiqua" w:eastAsia="宋体" w:hAnsi="Book Antiqua" w:cs="Arial"/>
                <w:sz w:val="24"/>
                <w:szCs w:val="24"/>
                <w:lang w:eastAsia="zh-CN"/>
              </w:rPr>
              <w:t xml:space="preserve"> </w:t>
            </w:r>
            <w:r w:rsidRPr="000066EF">
              <w:rPr>
                <w:rFonts w:ascii="Book Antiqua" w:eastAsia="Gulim" w:hAnsi="Book Antiqua" w:cs="Arial"/>
                <w:sz w:val="24"/>
                <w:szCs w:val="24"/>
              </w:rPr>
              <w:t>4.35)</w:t>
            </w:r>
          </w:p>
        </w:tc>
        <w:tc>
          <w:tcPr>
            <w:tcW w:w="921" w:type="pct"/>
            <w:tcBorders>
              <w:bottom w:val="single" w:sz="4" w:space="0" w:color="auto"/>
            </w:tcBorders>
            <w:shd w:val="clear" w:color="auto" w:fill="auto"/>
            <w:tcMar>
              <w:top w:w="15" w:type="dxa"/>
              <w:left w:w="115" w:type="dxa"/>
              <w:bottom w:w="0" w:type="dxa"/>
              <w:right w:w="115" w:type="dxa"/>
            </w:tcMar>
          </w:tcPr>
          <w:p w14:paraId="56075801" w14:textId="54CB3B56" w:rsidR="00B234DF" w:rsidRPr="000066EF" w:rsidRDefault="00B234DF" w:rsidP="00B8031B">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4.33 (±</w:t>
            </w:r>
            <w:r w:rsidR="00546DD3" w:rsidRPr="000066EF">
              <w:rPr>
                <w:rFonts w:ascii="Book Antiqua" w:eastAsia="宋体" w:hAnsi="Book Antiqua" w:cs="Arial"/>
                <w:sz w:val="24"/>
                <w:szCs w:val="24"/>
                <w:lang w:eastAsia="zh-CN"/>
              </w:rPr>
              <w:t xml:space="preserve"> </w:t>
            </w:r>
            <w:r w:rsidRPr="000066EF">
              <w:rPr>
                <w:rFonts w:ascii="Book Antiqua" w:eastAsia="Gulim" w:hAnsi="Book Antiqua" w:cs="Arial"/>
                <w:sz w:val="24"/>
                <w:szCs w:val="24"/>
              </w:rPr>
              <w:t>8.68)</w:t>
            </w:r>
          </w:p>
        </w:tc>
        <w:tc>
          <w:tcPr>
            <w:tcW w:w="571" w:type="pct"/>
            <w:tcBorders>
              <w:bottom w:val="single" w:sz="4" w:space="0" w:color="auto"/>
              <w:right w:val="single" w:sz="8" w:space="0" w:color="FFFFFF"/>
            </w:tcBorders>
            <w:shd w:val="clear" w:color="auto" w:fill="auto"/>
            <w:tcMar>
              <w:top w:w="15" w:type="dxa"/>
              <w:left w:w="115" w:type="dxa"/>
              <w:bottom w:w="0" w:type="dxa"/>
              <w:right w:w="115" w:type="dxa"/>
            </w:tcMar>
          </w:tcPr>
          <w:p w14:paraId="72C7FBCC" w14:textId="77777777" w:rsidR="00B234DF" w:rsidRPr="000066EF" w:rsidRDefault="00B234DF">
            <w:pPr>
              <w:widowControl/>
              <w:wordWrap/>
              <w:autoSpaceDE/>
              <w:autoSpaceDN/>
              <w:spacing w:after="0" w:line="360" w:lineRule="auto"/>
              <w:rPr>
                <w:rFonts w:ascii="Book Antiqua" w:eastAsia="Gulim" w:hAnsi="Book Antiqua" w:cs="Arial"/>
                <w:sz w:val="24"/>
                <w:szCs w:val="24"/>
              </w:rPr>
            </w:pPr>
            <w:r w:rsidRPr="000066EF">
              <w:rPr>
                <w:rFonts w:ascii="Book Antiqua" w:eastAsia="Gulim" w:hAnsi="Book Antiqua" w:cs="Arial"/>
                <w:sz w:val="24"/>
                <w:szCs w:val="24"/>
              </w:rPr>
              <w:t>0.677</w:t>
            </w:r>
          </w:p>
        </w:tc>
      </w:tr>
    </w:tbl>
    <w:p w14:paraId="7714AC9A" w14:textId="24CCF094" w:rsidR="00B234DF" w:rsidRPr="000066EF" w:rsidRDefault="00B8031B" w:rsidP="00B8031B">
      <w:pPr>
        <w:wordWrap/>
        <w:spacing w:after="0" w:line="360" w:lineRule="auto"/>
        <w:rPr>
          <w:rFonts w:ascii="Book Antiqua" w:eastAsia="宋体" w:hAnsi="Book Antiqua"/>
          <w:sz w:val="24"/>
          <w:szCs w:val="24"/>
          <w:lang w:eastAsia="zh-CN"/>
        </w:rPr>
      </w:pPr>
      <w:r w:rsidRPr="00734CF1">
        <w:rPr>
          <w:rFonts w:ascii="Book Antiqua" w:eastAsia="宋体" w:hAnsi="Book Antiqua"/>
          <w:sz w:val="24"/>
          <w:szCs w:val="24"/>
          <w:vertAlign w:val="superscript"/>
          <w:lang w:eastAsia="zh-CN"/>
        </w:rPr>
        <w:t>1</w:t>
      </w:r>
      <w:r w:rsidRPr="00734CF1">
        <w:rPr>
          <w:rFonts w:ascii="Book Antiqua" w:eastAsia="宋体" w:hAnsi="Book Antiqua"/>
          <w:sz w:val="24"/>
          <w:szCs w:val="24"/>
          <w:lang w:eastAsia="zh-CN"/>
        </w:rPr>
        <w:t>T</w:t>
      </w:r>
      <w:r w:rsidR="00AB5AE9" w:rsidRPr="00734CF1">
        <w:rPr>
          <w:rFonts w:ascii="Book Antiqua" w:hAnsi="Book Antiqua"/>
          <w:sz w:val="24"/>
          <w:szCs w:val="24"/>
        </w:rPr>
        <w:t xml:space="preserve">he </w:t>
      </w:r>
      <w:r w:rsidR="0097088E" w:rsidRPr="00734CF1">
        <w:rPr>
          <w:rFonts w:ascii="Book Antiqua" w:hAnsi="Book Antiqua"/>
          <w:sz w:val="24"/>
          <w:szCs w:val="24"/>
        </w:rPr>
        <w:t xml:space="preserve">duration was expressed as </w:t>
      </w:r>
      <w:r w:rsidR="00AB5AE9" w:rsidRPr="00734CF1">
        <w:rPr>
          <w:rFonts w:ascii="Book Antiqua" w:hAnsi="Book Antiqua"/>
          <w:sz w:val="24"/>
          <w:szCs w:val="24"/>
        </w:rPr>
        <w:t xml:space="preserve">median </w:t>
      </w:r>
      <w:r w:rsidR="00F2675B" w:rsidRPr="00734CF1">
        <w:rPr>
          <w:rFonts w:ascii="Book Antiqua" w:eastAsia="Arial Unicode MS" w:hAnsi="Book Antiqua" w:cs="Arial Unicode MS"/>
          <w:sz w:val="24"/>
          <w:szCs w:val="24"/>
        </w:rPr>
        <w:t>(interquartile range)</w:t>
      </w:r>
      <w:r w:rsidR="00834B00" w:rsidRPr="000066EF">
        <w:rPr>
          <w:rFonts w:ascii="Book Antiqua" w:eastAsia="宋体" w:hAnsi="Book Antiqua"/>
          <w:sz w:val="24"/>
          <w:szCs w:val="24"/>
          <w:lang w:eastAsia="zh-CN"/>
        </w:rPr>
        <w:t xml:space="preserve">; </w:t>
      </w:r>
      <w:r w:rsidR="0006307F" w:rsidRPr="000066EF">
        <w:rPr>
          <w:rFonts w:ascii="Book Antiqua" w:eastAsia="宋体" w:hAnsi="Book Antiqua"/>
          <w:sz w:val="24"/>
          <w:szCs w:val="24"/>
          <w:lang w:eastAsia="zh-CN"/>
        </w:rPr>
        <w:t xml:space="preserve">CRP: </w:t>
      </w:r>
      <w:bookmarkStart w:id="140" w:name="_GoBack"/>
      <w:bookmarkEnd w:id="140"/>
      <w:r w:rsidRPr="000066EF">
        <w:rPr>
          <w:rFonts w:ascii="Book Antiqua" w:eastAsia="宋体" w:hAnsi="Book Antiqua" w:hint="eastAsia"/>
          <w:sz w:val="24"/>
          <w:szCs w:val="24"/>
          <w:lang w:eastAsia="zh-CN"/>
        </w:rPr>
        <w:t>C</w:t>
      </w:r>
      <w:r w:rsidRPr="000066EF">
        <w:rPr>
          <w:rFonts w:ascii="Book Antiqua" w:eastAsia="宋体" w:hAnsi="Book Antiqua"/>
          <w:sz w:val="24"/>
          <w:szCs w:val="24"/>
          <w:lang w:eastAsia="zh-CN"/>
        </w:rPr>
        <w:t>-reactive protein</w:t>
      </w:r>
      <w:r w:rsidR="00834B00" w:rsidRPr="000066EF">
        <w:rPr>
          <w:rFonts w:ascii="Book Antiqua" w:eastAsia="宋体" w:hAnsi="Book Antiqua"/>
          <w:sz w:val="24"/>
          <w:szCs w:val="24"/>
          <w:lang w:eastAsia="zh-CN"/>
        </w:rPr>
        <w:t xml:space="preserve"> .</w:t>
      </w:r>
    </w:p>
    <w:p w14:paraId="6F2E7E2A" w14:textId="77777777" w:rsidR="00B234DF" w:rsidRPr="000066EF" w:rsidRDefault="00B234DF">
      <w:pPr>
        <w:widowControl/>
        <w:wordWrap/>
        <w:autoSpaceDE/>
        <w:autoSpaceDN/>
        <w:spacing w:after="0" w:line="360" w:lineRule="auto"/>
        <w:rPr>
          <w:rFonts w:ascii="Book Antiqua" w:hAnsi="Book Antiqua"/>
          <w:sz w:val="24"/>
          <w:szCs w:val="24"/>
        </w:rPr>
      </w:pPr>
      <w:r w:rsidRPr="000066EF">
        <w:rPr>
          <w:rFonts w:ascii="Book Antiqua" w:hAnsi="Book Antiqua"/>
          <w:sz w:val="24"/>
          <w:szCs w:val="24"/>
        </w:rPr>
        <w:br w:type="page"/>
      </w:r>
    </w:p>
    <w:p w14:paraId="65AAF296" w14:textId="2CAF2838" w:rsidR="00B234DF" w:rsidRPr="000066EF" w:rsidRDefault="00B234DF">
      <w:pPr>
        <w:wordWrap/>
        <w:spacing w:after="0" w:line="360" w:lineRule="auto"/>
        <w:rPr>
          <w:rFonts w:ascii="Book Antiqua" w:eastAsia="Arial Unicode MS" w:hAnsi="Book Antiqua" w:cs="Arial Unicode MS"/>
          <w:b/>
          <w:sz w:val="24"/>
          <w:szCs w:val="24"/>
          <w:lang w:eastAsia="zh-CN"/>
        </w:rPr>
      </w:pPr>
      <w:r w:rsidRPr="000066EF">
        <w:rPr>
          <w:rFonts w:ascii="Book Antiqua" w:eastAsia="Arial Unicode MS" w:hAnsi="Book Antiqua" w:cs="Arial Unicode MS"/>
          <w:b/>
          <w:sz w:val="24"/>
          <w:szCs w:val="24"/>
        </w:rPr>
        <w:lastRenderedPageBreak/>
        <w:t xml:space="preserve">Table 2 Baseline characteristics of </w:t>
      </w:r>
      <w:r w:rsidR="00646A6B" w:rsidRPr="000066EF">
        <w:rPr>
          <w:rFonts w:ascii="Book Antiqua" w:eastAsia="Arial Unicode MS" w:hAnsi="Book Antiqua" w:cs="Arial Unicode MS"/>
          <w:b/>
          <w:sz w:val="24"/>
          <w:szCs w:val="24"/>
        </w:rPr>
        <w:t>ulcerative colitis</w:t>
      </w:r>
      <w:r w:rsidRPr="000066EF">
        <w:rPr>
          <w:rFonts w:ascii="Book Antiqua" w:eastAsia="Arial Unicode MS" w:hAnsi="Book Antiqua" w:cs="Arial Unicode MS"/>
          <w:b/>
          <w:sz w:val="24"/>
          <w:szCs w:val="24"/>
        </w:rPr>
        <w:t xml:space="preserve"> patients</w:t>
      </w:r>
    </w:p>
    <w:tbl>
      <w:tblPr>
        <w:tblW w:w="5000" w:type="pct"/>
        <w:tblBorders>
          <w:top w:val="single" w:sz="4" w:space="0" w:color="auto"/>
          <w:bottom w:val="single" w:sz="4" w:space="0" w:color="auto"/>
        </w:tblBorders>
        <w:tblLook w:val="04A0" w:firstRow="1" w:lastRow="0" w:firstColumn="1" w:lastColumn="0" w:noHBand="0" w:noVBand="1"/>
      </w:tblPr>
      <w:tblGrid>
        <w:gridCol w:w="3228"/>
        <w:gridCol w:w="1558"/>
        <w:gridCol w:w="1701"/>
        <w:gridCol w:w="1701"/>
        <w:gridCol w:w="1054"/>
      </w:tblGrid>
      <w:tr w:rsidR="00B234DF" w:rsidRPr="000066EF" w14:paraId="42C29101" w14:textId="77777777" w:rsidTr="00B8031B">
        <w:tc>
          <w:tcPr>
            <w:tcW w:w="1746" w:type="pct"/>
            <w:tcBorders>
              <w:top w:val="single" w:sz="4" w:space="0" w:color="auto"/>
              <w:bottom w:val="single" w:sz="4" w:space="0" w:color="auto"/>
            </w:tcBorders>
          </w:tcPr>
          <w:p w14:paraId="6A2962E5" w14:textId="77777777" w:rsidR="00B234DF" w:rsidRPr="000066EF" w:rsidRDefault="00B234DF">
            <w:pPr>
              <w:wordWrap/>
              <w:spacing w:after="0" w:line="360" w:lineRule="auto"/>
              <w:rPr>
                <w:rFonts w:ascii="Book Antiqua" w:eastAsia="Arial Unicode MS" w:hAnsi="Book Antiqua" w:cs="Arial Unicode MS"/>
                <w:sz w:val="24"/>
                <w:szCs w:val="24"/>
              </w:rPr>
            </w:pPr>
          </w:p>
        </w:tc>
        <w:tc>
          <w:tcPr>
            <w:tcW w:w="843" w:type="pct"/>
            <w:tcBorders>
              <w:top w:val="single" w:sz="4" w:space="0" w:color="auto"/>
              <w:bottom w:val="single" w:sz="4" w:space="0" w:color="auto"/>
            </w:tcBorders>
          </w:tcPr>
          <w:p w14:paraId="50C3D570" w14:textId="77777777" w:rsidR="00B234DF" w:rsidRPr="000066EF" w:rsidRDefault="00B234DF">
            <w:pPr>
              <w:wordWrap/>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Total</w:t>
            </w:r>
          </w:p>
          <w:p w14:paraId="03E01942" w14:textId="56A6C00A" w:rsidR="00B234DF" w:rsidRPr="000066EF" w:rsidRDefault="00B234DF">
            <w:pPr>
              <w:wordWrap/>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w:t>
            </w:r>
            <w:r w:rsidR="00D638EC" w:rsidRPr="000066EF">
              <w:rPr>
                <w:rFonts w:ascii="Book Antiqua" w:eastAsia="Arial Unicode MS" w:hAnsi="Book Antiqua" w:cs="Arial Unicode MS"/>
                <w:b/>
                <w:i/>
                <w:sz w:val="24"/>
                <w:szCs w:val="24"/>
              </w:rPr>
              <w:t xml:space="preserve">n = </w:t>
            </w:r>
            <w:r w:rsidRPr="000066EF">
              <w:rPr>
                <w:rFonts w:ascii="Book Antiqua" w:eastAsia="Arial Unicode MS" w:hAnsi="Book Antiqua" w:cs="Arial Unicode MS"/>
                <w:b/>
                <w:sz w:val="24"/>
                <w:szCs w:val="24"/>
              </w:rPr>
              <w:t>130)</w:t>
            </w:r>
          </w:p>
        </w:tc>
        <w:tc>
          <w:tcPr>
            <w:tcW w:w="920" w:type="pct"/>
            <w:tcBorders>
              <w:top w:val="single" w:sz="4" w:space="0" w:color="auto"/>
              <w:bottom w:val="single" w:sz="4" w:space="0" w:color="auto"/>
            </w:tcBorders>
          </w:tcPr>
          <w:p w14:paraId="4735BE36" w14:textId="77777777" w:rsidR="00B234DF" w:rsidRPr="000066EF" w:rsidRDefault="00B234DF">
            <w:pPr>
              <w:wordWrap/>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Delayed</w:t>
            </w:r>
          </w:p>
          <w:p w14:paraId="73CEF129" w14:textId="5622155A" w:rsidR="00B234DF" w:rsidRPr="000066EF" w:rsidRDefault="00B234DF">
            <w:pPr>
              <w:wordWrap/>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w:t>
            </w:r>
            <w:r w:rsidR="00D638EC" w:rsidRPr="000066EF">
              <w:rPr>
                <w:rFonts w:ascii="Book Antiqua" w:eastAsia="Arial Unicode MS" w:hAnsi="Book Antiqua" w:cs="Arial Unicode MS"/>
                <w:b/>
                <w:i/>
                <w:sz w:val="24"/>
                <w:szCs w:val="24"/>
              </w:rPr>
              <w:t xml:space="preserve">n = </w:t>
            </w:r>
            <w:r w:rsidRPr="000066EF">
              <w:rPr>
                <w:rFonts w:ascii="Book Antiqua" w:eastAsia="Arial Unicode MS" w:hAnsi="Book Antiqua" w:cs="Arial Unicode MS"/>
                <w:b/>
                <w:sz w:val="24"/>
                <w:szCs w:val="24"/>
              </w:rPr>
              <w:t>32)</w:t>
            </w:r>
          </w:p>
        </w:tc>
        <w:tc>
          <w:tcPr>
            <w:tcW w:w="920" w:type="pct"/>
            <w:tcBorders>
              <w:top w:val="single" w:sz="4" w:space="0" w:color="auto"/>
              <w:bottom w:val="single" w:sz="4" w:space="0" w:color="auto"/>
            </w:tcBorders>
          </w:tcPr>
          <w:p w14:paraId="6506A00A" w14:textId="77777777" w:rsidR="00B234DF" w:rsidRPr="000066EF" w:rsidRDefault="00B234DF">
            <w:pPr>
              <w:wordWrap/>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Non-delayed</w:t>
            </w:r>
          </w:p>
          <w:p w14:paraId="4A367A12" w14:textId="7499EFBD" w:rsidR="00B234DF" w:rsidRPr="000066EF" w:rsidRDefault="00B234DF">
            <w:pPr>
              <w:wordWrap/>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w:t>
            </w:r>
            <w:r w:rsidR="00D638EC" w:rsidRPr="000066EF">
              <w:rPr>
                <w:rFonts w:ascii="Book Antiqua" w:eastAsia="Arial Unicode MS" w:hAnsi="Book Antiqua" w:cs="Arial Unicode MS"/>
                <w:b/>
                <w:i/>
                <w:sz w:val="24"/>
                <w:szCs w:val="24"/>
              </w:rPr>
              <w:t xml:space="preserve">n = </w:t>
            </w:r>
            <w:r w:rsidRPr="000066EF">
              <w:rPr>
                <w:rFonts w:ascii="Book Antiqua" w:eastAsia="Arial Unicode MS" w:hAnsi="Book Antiqua" w:cs="Arial Unicode MS"/>
                <w:b/>
                <w:sz w:val="24"/>
                <w:szCs w:val="24"/>
              </w:rPr>
              <w:t>98)</w:t>
            </w:r>
          </w:p>
        </w:tc>
        <w:tc>
          <w:tcPr>
            <w:tcW w:w="570" w:type="pct"/>
            <w:tcBorders>
              <w:top w:val="single" w:sz="4" w:space="0" w:color="auto"/>
              <w:bottom w:val="single" w:sz="4" w:space="0" w:color="auto"/>
            </w:tcBorders>
          </w:tcPr>
          <w:p w14:paraId="26F5E799" w14:textId="77777777" w:rsidR="00B234DF" w:rsidRPr="000066EF" w:rsidRDefault="00B234DF">
            <w:pPr>
              <w:wordWrap/>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i/>
                <w:sz w:val="24"/>
                <w:szCs w:val="24"/>
              </w:rPr>
              <w:t>P</w:t>
            </w:r>
            <w:r w:rsidRPr="000066EF">
              <w:rPr>
                <w:rFonts w:ascii="Book Antiqua" w:eastAsia="Arial Unicode MS" w:hAnsi="Book Antiqua" w:cs="Arial Unicode MS"/>
                <w:b/>
                <w:sz w:val="24"/>
                <w:szCs w:val="24"/>
              </w:rPr>
              <w:t xml:space="preserve"> value</w:t>
            </w:r>
          </w:p>
        </w:tc>
      </w:tr>
      <w:tr w:rsidR="00B234DF" w:rsidRPr="000066EF" w14:paraId="35C36FE8" w14:textId="77777777" w:rsidTr="00B8031B">
        <w:tc>
          <w:tcPr>
            <w:tcW w:w="1746" w:type="pct"/>
            <w:tcBorders>
              <w:top w:val="single" w:sz="4" w:space="0" w:color="auto"/>
              <w:bottom w:val="nil"/>
              <w:right w:val="nil"/>
            </w:tcBorders>
          </w:tcPr>
          <w:p w14:paraId="3D41A496"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Age at diagnosis (± SD)</w:t>
            </w:r>
          </w:p>
        </w:tc>
        <w:tc>
          <w:tcPr>
            <w:tcW w:w="843" w:type="pct"/>
            <w:tcBorders>
              <w:top w:val="single" w:sz="4" w:space="0" w:color="auto"/>
              <w:left w:val="nil"/>
              <w:bottom w:val="nil"/>
              <w:right w:val="nil"/>
            </w:tcBorders>
          </w:tcPr>
          <w:p w14:paraId="1A53E470"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38.9 ± 15.5</w:t>
            </w:r>
          </w:p>
        </w:tc>
        <w:tc>
          <w:tcPr>
            <w:tcW w:w="920" w:type="pct"/>
            <w:tcBorders>
              <w:top w:val="single" w:sz="4" w:space="0" w:color="auto"/>
              <w:left w:val="nil"/>
              <w:bottom w:val="nil"/>
              <w:right w:val="nil"/>
            </w:tcBorders>
          </w:tcPr>
          <w:p w14:paraId="1F6F5D47"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36.9 ± 13.2</w:t>
            </w:r>
          </w:p>
        </w:tc>
        <w:tc>
          <w:tcPr>
            <w:tcW w:w="920" w:type="pct"/>
            <w:tcBorders>
              <w:top w:val="single" w:sz="4" w:space="0" w:color="auto"/>
              <w:left w:val="nil"/>
              <w:bottom w:val="nil"/>
              <w:right w:val="nil"/>
            </w:tcBorders>
          </w:tcPr>
          <w:p w14:paraId="0E5A364D"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39.6 ± 16.1</w:t>
            </w:r>
          </w:p>
        </w:tc>
        <w:tc>
          <w:tcPr>
            <w:tcW w:w="570" w:type="pct"/>
            <w:tcBorders>
              <w:top w:val="single" w:sz="4" w:space="0" w:color="auto"/>
              <w:left w:val="nil"/>
              <w:bottom w:val="nil"/>
              <w:right w:val="nil"/>
            </w:tcBorders>
          </w:tcPr>
          <w:p w14:paraId="35E1E2B8"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0.395</w:t>
            </w:r>
          </w:p>
        </w:tc>
      </w:tr>
      <w:tr w:rsidR="00B234DF" w:rsidRPr="000066EF" w14:paraId="0DA31041" w14:textId="77777777" w:rsidTr="00B8031B">
        <w:tc>
          <w:tcPr>
            <w:tcW w:w="1746" w:type="pct"/>
            <w:tcBorders>
              <w:top w:val="nil"/>
              <w:left w:val="nil"/>
              <w:bottom w:val="nil"/>
              <w:right w:val="nil"/>
            </w:tcBorders>
          </w:tcPr>
          <w:p w14:paraId="25A8E090" w14:textId="65361E6D"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 xml:space="preserve">Male, </w:t>
            </w:r>
            <w:r w:rsidR="00B8031B" w:rsidRPr="000066EF">
              <w:rPr>
                <w:rFonts w:ascii="Book Antiqua" w:eastAsia="Gulim" w:hAnsi="Book Antiqua" w:cs="Arial"/>
                <w:bCs/>
                <w:i/>
                <w:sz w:val="24"/>
                <w:szCs w:val="24"/>
              </w:rPr>
              <w:t>n</w:t>
            </w:r>
            <w:r w:rsidR="00B8031B" w:rsidRPr="000066EF">
              <w:rPr>
                <w:rFonts w:ascii="Book Antiqua" w:eastAsia="宋体" w:hAnsi="Book Antiqua" w:cs="Arial"/>
                <w:bCs/>
                <w:sz w:val="24"/>
                <w:szCs w:val="24"/>
                <w:lang w:eastAsia="zh-CN"/>
              </w:rPr>
              <w:t xml:space="preserve"> </w:t>
            </w:r>
            <w:r w:rsidR="00B8031B" w:rsidRPr="000066EF">
              <w:rPr>
                <w:rFonts w:ascii="Book Antiqua" w:eastAsia="Gulim" w:hAnsi="Book Antiqua" w:cs="Arial"/>
                <w:bCs/>
                <w:sz w:val="24"/>
                <w:szCs w:val="24"/>
              </w:rPr>
              <w:t>(%)</w:t>
            </w:r>
          </w:p>
        </w:tc>
        <w:tc>
          <w:tcPr>
            <w:tcW w:w="843" w:type="pct"/>
            <w:tcBorders>
              <w:top w:val="nil"/>
              <w:left w:val="nil"/>
              <w:bottom w:val="nil"/>
              <w:right w:val="nil"/>
            </w:tcBorders>
          </w:tcPr>
          <w:p w14:paraId="5ABBC083"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71 (54.6)</w:t>
            </w:r>
          </w:p>
        </w:tc>
        <w:tc>
          <w:tcPr>
            <w:tcW w:w="920" w:type="pct"/>
            <w:tcBorders>
              <w:top w:val="nil"/>
              <w:left w:val="nil"/>
              <w:bottom w:val="nil"/>
              <w:right w:val="nil"/>
            </w:tcBorders>
          </w:tcPr>
          <w:p w14:paraId="6FD55760"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17 (53.1)</w:t>
            </w:r>
          </w:p>
        </w:tc>
        <w:tc>
          <w:tcPr>
            <w:tcW w:w="920" w:type="pct"/>
            <w:tcBorders>
              <w:top w:val="nil"/>
              <w:left w:val="nil"/>
              <w:bottom w:val="nil"/>
              <w:right w:val="nil"/>
            </w:tcBorders>
          </w:tcPr>
          <w:p w14:paraId="6685EC64"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54 (55.1)</w:t>
            </w:r>
          </w:p>
        </w:tc>
        <w:tc>
          <w:tcPr>
            <w:tcW w:w="570" w:type="pct"/>
            <w:tcBorders>
              <w:top w:val="nil"/>
              <w:left w:val="nil"/>
              <w:bottom w:val="nil"/>
              <w:right w:val="nil"/>
            </w:tcBorders>
          </w:tcPr>
          <w:p w14:paraId="3ACAB589"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0.845</w:t>
            </w:r>
          </w:p>
        </w:tc>
      </w:tr>
      <w:tr w:rsidR="00B234DF" w:rsidRPr="000066EF" w14:paraId="0D1043A4" w14:textId="77777777" w:rsidTr="00B8031B">
        <w:tc>
          <w:tcPr>
            <w:tcW w:w="1746" w:type="pct"/>
            <w:tcBorders>
              <w:top w:val="nil"/>
              <w:left w:val="nil"/>
              <w:bottom w:val="nil"/>
              <w:right w:val="nil"/>
            </w:tcBorders>
          </w:tcPr>
          <w:p w14:paraId="43B34C07" w14:textId="683A326F" w:rsidR="00B234DF" w:rsidRPr="000066EF" w:rsidRDefault="00B234DF" w:rsidP="00B8031B">
            <w:pPr>
              <w:wordWrap/>
              <w:spacing w:after="0" w:line="360" w:lineRule="auto"/>
              <w:rPr>
                <w:rFonts w:ascii="Book Antiqua" w:eastAsia="Arial Unicode MS" w:hAnsi="Book Antiqua" w:cs="Arial Unicode MS"/>
                <w:sz w:val="24"/>
                <w:szCs w:val="24"/>
                <w:lang w:eastAsia="zh-CN"/>
              </w:rPr>
            </w:pPr>
            <w:r w:rsidRPr="000066EF">
              <w:rPr>
                <w:rFonts w:ascii="Book Antiqua" w:eastAsia="Arial Unicode MS" w:hAnsi="Book Antiqua" w:cs="Arial Unicode MS"/>
                <w:sz w:val="24"/>
                <w:szCs w:val="24"/>
              </w:rPr>
              <w:t xml:space="preserve">Family history, </w:t>
            </w:r>
            <w:r w:rsidR="00B8031B" w:rsidRPr="000066EF">
              <w:rPr>
                <w:rFonts w:ascii="Book Antiqua" w:eastAsia="Gulim" w:hAnsi="Book Antiqua" w:cs="Arial"/>
                <w:bCs/>
                <w:i/>
                <w:sz w:val="24"/>
                <w:szCs w:val="24"/>
              </w:rPr>
              <w:t>n</w:t>
            </w:r>
            <w:r w:rsidR="00B8031B" w:rsidRPr="000066EF">
              <w:rPr>
                <w:rFonts w:ascii="Book Antiqua" w:eastAsia="宋体" w:hAnsi="Book Antiqua" w:cs="Arial"/>
                <w:bCs/>
                <w:sz w:val="24"/>
                <w:szCs w:val="24"/>
                <w:lang w:eastAsia="zh-CN"/>
              </w:rPr>
              <w:t xml:space="preserve"> </w:t>
            </w:r>
            <w:r w:rsidR="00B8031B" w:rsidRPr="000066EF">
              <w:rPr>
                <w:rFonts w:ascii="Book Antiqua" w:eastAsia="Gulim" w:hAnsi="Book Antiqua" w:cs="Arial"/>
                <w:bCs/>
                <w:sz w:val="24"/>
                <w:szCs w:val="24"/>
              </w:rPr>
              <w:t>(%)</w:t>
            </w:r>
          </w:p>
        </w:tc>
        <w:tc>
          <w:tcPr>
            <w:tcW w:w="843" w:type="pct"/>
            <w:tcBorders>
              <w:top w:val="nil"/>
              <w:left w:val="nil"/>
              <w:bottom w:val="nil"/>
              <w:right w:val="nil"/>
            </w:tcBorders>
          </w:tcPr>
          <w:p w14:paraId="50788E25"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7 (5.4)</w:t>
            </w:r>
          </w:p>
        </w:tc>
        <w:tc>
          <w:tcPr>
            <w:tcW w:w="920" w:type="pct"/>
            <w:tcBorders>
              <w:top w:val="nil"/>
              <w:left w:val="nil"/>
              <w:bottom w:val="nil"/>
              <w:right w:val="nil"/>
            </w:tcBorders>
          </w:tcPr>
          <w:p w14:paraId="3BF206F8"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 (6.3)</w:t>
            </w:r>
          </w:p>
        </w:tc>
        <w:tc>
          <w:tcPr>
            <w:tcW w:w="920" w:type="pct"/>
            <w:tcBorders>
              <w:top w:val="nil"/>
              <w:left w:val="nil"/>
              <w:bottom w:val="nil"/>
              <w:right w:val="nil"/>
            </w:tcBorders>
          </w:tcPr>
          <w:p w14:paraId="4F0236A7"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5 (5.1)</w:t>
            </w:r>
          </w:p>
        </w:tc>
        <w:tc>
          <w:tcPr>
            <w:tcW w:w="570" w:type="pct"/>
            <w:tcBorders>
              <w:top w:val="nil"/>
              <w:left w:val="nil"/>
              <w:bottom w:val="nil"/>
              <w:right w:val="nil"/>
            </w:tcBorders>
          </w:tcPr>
          <w:p w14:paraId="22F7875A"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0.803</w:t>
            </w:r>
          </w:p>
        </w:tc>
      </w:tr>
      <w:tr w:rsidR="006F35DA" w:rsidRPr="000066EF" w14:paraId="448160FF" w14:textId="77777777" w:rsidTr="00B8031B">
        <w:tc>
          <w:tcPr>
            <w:tcW w:w="1746" w:type="pct"/>
            <w:tcBorders>
              <w:top w:val="nil"/>
              <w:left w:val="nil"/>
              <w:bottom w:val="nil"/>
              <w:right w:val="nil"/>
            </w:tcBorders>
          </w:tcPr>
          <w:p w14:paraId="43FFAA0B" w14:textId="1BADA950"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Symptom to diagnosis</w:t>
            </w:r>
            <w:r w:rsidR="00B8031B" w:rsidRPr="000066EF">
              <w:rPr>
                <w:rFonts w:ascii="Book Antiqua" w:eastAsia="Arial Unicode MS" w:hAnsi="Book Antiqua" w:cs="Arial Unicode MS"/>
                <w:sz w:val="24"/>
                <w:szCs w:val="24"/>
                <w:vertAlign w:val="superscript"/>
                <w:lang w:eastAsia="zh-CN"/>
              </w:rPr>
              <w:t>1</w:t>
            </w:r>
            <w:r w:rsidR="0097088E" w:rsidRPr="000066EF">
              <w:rPr>
                <w:rFonts w:ascii="Book Antiqua" w:eastAsia="Arial Unicode MS" w:hAnsi="Book Antiqua" w:cs="Arial Unicode MS"/>
                <w:sz w:val="24"/>
                <w:szCs w:val="24"/>
              </w:rPr>
              <w:t>,</w:t>
            </w:r>
            <w:r w:rsidR="0097088E" w:rsidRPr="000066EF">
              <w:rPr>
                <w:rFonts w:ascii="Book Antiqua" w:eastAsia="Arial Unicode MS" w:hAnsi="Book Antiqua" w:cs="Arial Unicode MS"/>
                <w:sz w:val="24"/>
                <w:szCs w:val="24"/>
                <w:vertAlign w:val="superscript"/>
              </w:rPr>
              <w:t xml:space="preserve"> </w:t>
            </w:r>
            <w:r w:rsidR="00E8471F" w:rsidRPr="000066EF">
              <w:rPr>
                <w:rFonts w:ascii="Book Antiqua" w:eastAsia="Arial Unicode MS" w:hAnsi="Book Antiqua" w:cs="Arial Unicode MS"/>
                <w:sz w:val="24"/>
                <w:szCs w:val="24"/>
              </w:rPr>
              <w:t>d</w:t>
            </w:r>
          </w:p>
        </w:tc>
        <w:tc>
          <w:tcPr>
            <w:tcW w:w="843" w:type="pct"/>
            <w:tcBorders>
              <w:top w:val="nil"/>
              <w:left w:val="nil"/>
              <w:bottom w:val="nil"/>
              <w:right w:val="nil"/>
            </w:tcBorders>
          </w:tcPr>
          <w:p w14:paraId="364BB7A5" w14:textId="77777777" w:rsidR="00621443"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73.0</w:t>
            </w:r>
          </w:p>
          <w:p w14:paraId="422B3C11" w14:textId="6282CBCD" w:rsidR="00B234DF" w:rsidRPr="000066EF" w:rsidRDefault="00621443">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(35.0-186.5)</w:t>
            </w:r>
          </w:p>
        </w:tc>
        <w:tc>
          <w:tcPr>
            <w:tcW w:w="920" w:type="pct"/>
            <w:tcBorders>
              <w:top w:val="nil"/>
              <w:left w:val="nil"/>
              <w:bottom w:val="nil"/>
              <w:right w:val="nil"/>
            </w:tcBorders>
          </w:tcPr>
          <w:p w14:paraId="093BF3EC" w14:textId="77777777" w:rsidR="00F04DFD"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635</w:t>
            </w:r>
          </w:p>
          <w:p w14:paraId="0FAC2A60" w14:textId="4F379B16" w:rsidR="00B234DF" w:rsidRPr="000066EF" w:rsidRDefault="00F04DFD">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(360.5-1219)</w:t>
            </w:r>
          </w:p>
        </w:tc>
        <w:tc>
          <w:tcPr>
            <w:tcW w:w="920" w:type="pct"/>
            <w:tcBorders>
              <w:top w:val="nil"/>
              <w:left w:val="nil"/>
              <w:bottom w:val="nil"/>
              <w:right w:val="nil"/>
            </w:tcBorders>
          </w:tcPr>
          <w:p w14:paraId="4BEEBD74" w14:textId="77777777" w:rsidR="007B2052"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50.5</w:t>
            </w:r>
          </w:p>
          <w:p w14:paraId="5AE26251" w14:textId="3D37E32D" w:rsidR="00B234DF" w:rsidRPr="000066EF" w:rsidRDefault="007B2052">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(31.0-90.0)</w:t>
            </w:r>
          </w:p>
        </w:tc>
        <w:tc>
          <w:tcPr>
            <w:tcW w:w="570" w:type="pct"/>
            <w:tcBorders>
              <w:top w:val="nil"/>
              <w:left w:val="nil"/>
              <w:bottom w:val="nil"/>
              <w:right w:val="nil"/>
            </w:tcBorders>
          </w:tcPr>
          <w:p w14:paraId="39E2952B"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0.000</w:t>
            </w:r>
          </w:p>
        </w:tc>
      </w:tr>
      <w:tr w:rsidR="006F35DA" w:rsidRPr="000066EF" w14:paraId="44C41207" w14:textId="77777777" w:rsidTr="00B8031B">
        <w:tc>
          <w:tcPr>
            <w:tcW w:w="1746" w:type="pct"/>
            <w:tcBorders>
              <w:top w:val="nil"/>
              <w:left w:val="nil"/>
              <w:bottom w:val="nil"/>
              <w:right w:val="nil"/>
            </w:tcBorders>
          </w:tcPr>
          <w:p w14:paraId="3272F054" w14:textId="7045257F"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Symptom to visit</w:t>
            </w:r>
            <w:r w:rsidR="00B8031B" w:rsidRPr="000066EF">
              <w:rPr>
                <w:rFonts w:ascii="Book Antiqua" w:eastAsia="Arial Unicode MS" w:hAnsi="Book Antiqua" w:cs="Arial Unicode MS"/>
                <w:sz w:val="24"/>
                <w:szCs w:val="24"/>
                <w:vertAlign w:val="superscript"/>
                <w:lang w:eastAsia="zh-CN"/>
              </w:rPr>
              <w:t>1</w:t>
            </w:r>
            <w:r w:rsidR="00B8031B" w:rsidRPr="000066EF">
              <w:rPr>
                <w:rFonts w:ascii="Book Antiqua" w:eastAsia="Arial Unicode MS" w:hAnsi="Book Antiqua" w:cs="Arial Unicode MS"/>
                <w:sz w:val="24"/>
                <w:szCs w:val="24"/>
              </w:rPr>
              <w:t>,</w:t>
            </w:r>
            <w:r w:rsidR="0097088E" w:rsidRPr="000066EF">
              <w:rPr>
                <w:rFonts w:ascii="Book Antiqua" w:eastAsia="Arial Unicode MS" w:hAnsi="Book Antiqua" w:cs="Arial Unicode MS"/>
                <w:sz w:val="24"/>
                <w:szCs w:val="24"/>
                <w:vertAlign w:val="superscript"/>
              </w:rPr>
              <w:t xml:space="preserve"> </w:t>
            </w:r>
            <w:r w:rsidR="00E8471F" w:rsidRPr="000066EF">
              <w:rPr>
                <w:rFonts w:ascii="Book Antiqua" w:eastAsia="Arial Unicode MS" w:hAnsi="Book Antiqua" w:cs="Arial Unicode MS"/>
                <w:sz w:val="24"/>
                <w:szCs w:val="24"/>
              </w:rPr>
              <w:t>d</w:t>
            </w:r>
          </w:p>
        </w:tc>
        <w:tc>
          <w:tcPr>
            <w:tcW w:w="843" w:type="pct"/>
            <w:tcBorders>
              <w:top w:val="nil"/>
              <w:left w:val="nil"/>
              <w:bottom w:val="nil"/>
              <w:right w:val="nil"/>
            </w:tcBorders>
          </w:tcPr>
          <w:p w14:paraId="42824B97" w14:textId="77777777" w:rsidR="00621443"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57.5</w:t>
            </w:r>
          </w:p>
          <w:p w14:paraId="7E7A8A3F" w14:textId="0B3A4A9A" w:rsidR="00B234DF" w:rsidRPr="000066EF" w:rsidRDefault="00621443">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(27.0-147.8)</w:t>
            </w:r>
          </w:p>
        </w:tc>
        <w:tc>
          <w:tcPr>
            <w:tcW w:w="920" w:type="pct"/>
            <w:tcBorders>
              <w:top w:val="nil"/>
              <w:left w:val="nil"/>
              <w:bottom w:val="nil"/>
              <w:right w:val="nil"/>
            </w:tcBorders>
          </w:tcPr>
          <w:p w14:paraId="21A5FA39" w14:textId="77777777" w:rsidR="00F04DFD"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4</w:t>
            </w:r>
            <w:r w:rsidR="00F04DFD" w:rsidRPr="000066EF">
              <w:rPr>
                <w:rFonts w:ascii="Book Antiqua" w:eastAsia="Arial Unicode MS" w:hAnsi="Book Antiqua" w:cs="Arial Unicode MS"/>
                <w:sz w:val="24"/>
                <w:szCs w:val="24"/>
              </w:rPr>
              <w:t>09.5</w:t>
            </w:r>
          </w:p>
          <w:p w14:paraId="3E169AE2" w14:textId="5881E995" w:rsidR="00B234DF" w:rsidRPr="000066EF" w:rsidRDefault="00F04DFD">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(197.3-1183)</w:t>
            </w:r>
          </w:p>
        </w:tc>
        <w:tc>
          <w:tcPr>
            <w:tcW w:w="920" w:type="pct"/>
            <w:tcBorders>
              <w:top w:val="nil"/>
              <w:left w:val="nil"/>
              <w:bottom w:val="nil"/>
              <w:right w:val="nil"/>
            </w:tcBorders>
          </w:tcPr>
          <w:p w14:paraId="6A34DC28" w14:textId="77777777" w:rsidR="007B2052"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37.0</w:t>
            </w:r>
          </w:p>
          <w:p w14:paraId="04409DA8" w14:textId="7055871D" w:rsidR="00B234DF" w:rsidRPr="000066EF" w:rsidRDefault="007B2052">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(15.8-70.0)</w:t>
            </w:r>
          </w:p>
        </w:tc>
        <w:tc>
          <w:tcPr>
            <w:tcW w:w="570" w:type="pct"/>
            <w:tcBorders>
              <w:top w:val="nil"/>
              <w:left w:val="nil"/>
              <w:bottom w:val="nil"/>
              <w:right w:val="nil"/>
            </w:tcBorders>
          </w:tcPr>
          <w:p w14:paraId="3DECE96F"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0.000</w:t>
            </w:r>
          </w:p>
        </w:tc>
      </w:tr>
      <w:tr w:rsidR="006F35DA" w:rsidRPr="000066EF" w14:paraId="525EC625" w14:textId="77777777" w:rsidTr="00B8031B">
        <w:tc>
          <w:tcPr>
            <w:tcW w:w="1746" w:type="pct"/>
            <w:tcBorders>
              <w:top w:val="nil"/>
              <w:left w:val="nil"/>
              <w:bottom w:val="nil"/>
              <w:right w:val="nil"/>
            </w:tcBorders>
          </w:tcPr>
          <w:p w14:paraId="30F4740E" w14:textId="27BC6543"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Visit to diagnosis</w:t>
            </w:r>
            <w:r w:rsidR="00B8031B" w:rsidRPr="000066EF">
              <w:rPr>
                <w:rFonts w:ascii="Book Antiqua" w:eastAsia="Arial Unicode MS" w:hAnsi="Book Antiqua" w:cs="Arial Unicode MS"/>
                <w:sz w:val="24"/>
                <w:szCs w:val="24"/>
                <w:vertAlign w:val="superscript"/>
                <w:lang w:eastAsia="zh-CN"/>
              </w:rPr>
              <w:t>1</w:t>
            </w:r>
            <w:r w:rsidR="00B8031B" w:rsidRPr="000066EF">
              <w:rPr>
                <w:rFonts w:ascii="Book Antiqua" w:eastAsia="Arial Unicode MS" w:hAnsi="Book Antiqua" w:cs="Arial Unicode MS"/>
                <w:sz w:val="24"/>
                <w:szCs w:val="24"/>
              </w:rPr>
              <w:t>,</w:t>
            </w:r>
            <w:r w:rsidR="0097088E" w:rsidRPr="000066EF">
              <w:rPr>
                <w:rFonts w:ascii="Book Antiqua" w:eastAsia="Arial Unicode MS" w:hAnsi="Book Antiqua" w:cs="Arial Unicode MS"/>
                <w:sz w:val="24"/>
                <w:szCs w:val="24"/>
              </w:rPr>
              <w:t xml:space="preserve"> </w:t>
            </w:r>
            <w:r w:rsidR="00E8471F" w:rsidRPr="000066EF">
              <w:rPr>
                <w:rFonts w:ascii="Book Antiqua" w:eastAsia="Arial Unicode MS" w:hAnsi="Book Antiqua" w:cs="Arial Unicode MS"/>
                <w:sz w:val="24"/>
                <w:szCs w:val="24"/>
              </w:rPr>
              <w:t>d</w:t>
            </w:r>
          </w:p>
        </w:tc>
        <w:tc>
          <w:tcPr>
            <w:tcW w:w="843" w:type="pct"/>
            <w:tcBorders>
              <w:top w:val="nil"/>
              <w:left w:val="nil"/>
              <w:bottom w:val="nil"/>
              <w:right w:val="nil"/>
            </w:tcBorders>
          </w:tcPr>
          <w:p w14:paraId="68A0E7B5" w14:textId="77777777" w:rsidR="00621443"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7.00</w:t>
            </w:r>
            <w:r w:rsidR="00621443" w:rsidRPr="000066EF">
              <w:rPr>
                <w:rFonts w:ascii="Book Antiqua" w:eastAsia="Arial Unicode MS" w:hAnsi="Book Antiqua" w:cs="Arial Unicode MS"/>
                <w:sz w:val="24"/>
                <w:szCs w:val="24"/>
              </w:rPr>
              <w:t xml:space="preserve"> </w:t>
            </w:r>
          </w:p>
          <w:p w14:paraId="2D150AF0" w14:textId="11A35A81" w:rsidR="00B234DF" w:rsidRPr="000066EF" w:rsidRDefault="00621443">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(3.0-17.0)</w:t>
            </w:r>
          </w:p>
        </w:tc>
        <w:tc>
          <w:tcPr>
            <w:tcW w:w="920" w:type="pct"/>
            <w:tcBorders>
              <w:top w:val="nil"/>
              <w:left w:val="nil"/>
              <w:bottom w:val="nil"/>
              <w:right w:val="nil"/>
            </w:tcBorders>
          </w:tcPr>
          <w:p w14:paraId="013EFB8D" w14:textId="77777777" w:rsidR="00F04DFD"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10.0</w:t>
            </w:r>
          </w:p>
          <w:p w14:paraId="1B516877" w14:textId="4EEB556D" w:rsidR="00B234DF" w:rsidRPr="000066EF" w:rsidRDefault="00F04DFD">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(3.0-28.5)</w:t>
            </w:r>
          </w:p>
        </w:tc>
        <w:tc>
          <w:tcPr>
            <w:tcW w:w="920" w:type="pct"/>
            <w:tcBorders>
              <w:top w:val="nil"/>
              <w:left w:val="nil"/>
              <w:bottom w:val="nil"/>
              <w:right w:val="nil"/>
            </w:tcBorders>
          </w:tcPr>
          <w:p w14:paraId="17C89767" w14:textId="77777777" w:rsidR="007B2052"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6.00</w:t>
            </w:r>
          </w:p>
          <w:p w14:paraId="1D215774" w14:textId="67D11A86" w:rsidR="00B234DF" w:rsidRPr="000066EF" w:rsidRDefault="007B2052">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(3.0-16.3)</w:t>
            </w:r>
          </w:p>
        </w:tc>
        <w:tc>
          <w:tcPr>
            <w:tcW w:w="570" w:type="pct"/>
            <w:tcBorders>
              <w:top w:val="nil"/>
              <w:left w:val="nil"/>
              <w:bottom w:val="nil"/>
              <w:right w:val="nil"/>
            </w:tcBorders>
          </w:tcPr>
          <w:p w14:paraId="2324B5CA" w14:textId="629958B6"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w:t>
            </w:r>
            <w:r w:rsidR="00F04DFD" w:rsidRPr="000066EF">
              <w:rPr>
                <w:rFonts w:ascii="Book Antiqua" w:eastAsia="Arial Unicode MS" w:hAnsi="Book Antiqua" w:cs="Arial Unicode MS"/>
                <w:sz w:val="24"/>
                <w:szCs w:val="24"/>
              </w:rPr>
              <w:t>21</w:t>
            </w:r>
            <w:r w:rsidRPr="000066EF">
              <w:rPr>
                <w:rFonts w:ascii="Book Antiqua" w:eastAsia="Arial Unicode MS" w:hAnsi="Book Antiqua" w:cs="Arial Unicode MS"/>
                <w:sz w:val="24"/>
                <w:szCs w:val="24"/>
              </w:rPr>
              <w:t>5</w:t>
            </w:r>
          </w:p>
        </w:tc>
      </w:tr>
      <w:tr w:rsidR="00B234DF" w:rsidRPr="000066EF" w14:paraId="66AD080F" w14:textId="77777777" w:rsidTr="00B8031B">
        <w:tc>
          <w:tcPr>
            <w:tcW w:w="1746" w:type="pct"/>
            <w:tcBorders>
              <w:top w:val="nil"/>
              <w:right w:val="nil"/>
            </w:tcBorders>
          </w:tcPr>
          <w:p w14:paraId="18E46963"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Smoking</w:t>
            </w:r>
          </w:p>
        </w:tc>
        <w:tc>
          <w:tcPr>
            <w:tcW w:w="843" w:type="pct"/>
            <w:tcBorders>
              <w:top w:val="nil"/>
              <w:left w:val="nil"/>
              <w:bottom w:val="nil"/>
              <w:right w:val="nil"/>
            </w:tcBorders>
          </w:tcPr>
          <w:p w14:paraId="0DABBCAE"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26 (20.2)</w:t>
            </w:r>
          </w:p>
        </w:tc>
        <w:tc>
          <w:tcPr>
            <w:tcW w:w="920" w:type="pct"/>
            <w:tcBorders>
              <w:top w:val="nil"/>
              <w:left w:val="nil"/>
              <w:bottom w:val="nil"/>
              <w:right w:val="nil"/>
            </w:tcBorders>
          </w:tcPr>
          <w:p w14:paraId="10721E27"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6 (18.8)</w:t>
            </w:r>
          </w:p>
        </w:tc>
        <w:tc>
          <w:tcPr>
            <w:tcW w:w="920" w:type="pct"/>
            <w:tcBorders>
              <w:top w:val="nil"/>
              <w:left w:val="nil"/>
              <w:bottom w:val="nil"/>
              <w:right w:val="nil"/>
            </w:tcBorders>
          </w:tcPr>
          <w:p w14:paraId="04FB87D4"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20 (20.6)</w:t>
            </w:r>
          </w:p>
        </w:tc>
        <w:tc>
          <w:tcPr>
            <w:tcW w:w="570" w:type="pct"/>
            <w:tcBorders>
              <w:top w:val="nil"/>
              <w:left w:val="nil"/>
              <w:bottom w:val="nil"/>
              <w:right w:val="nil"/>
            </w:tcBorders>
          </w:tcPr>
          <w:p w14:paraId="40967255"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0.819</w:t>
            </w:r>
          </w:p>
        </w:tc>
      </w:tr>
      <w:tr w:rsidR="00B234DF" w:rsidRPr="000066EF" w14:paraId="60DA0938" w14:textId="77777777" w:rsidTr="00B8031B">
        <w:tc>
          <w:tcPr>
            <w:tcW w:w="1746" w:type="pct"/>
            <w:tcBorders>
              <w:right w:val="nil"/>
            </w:tcBorders>
          </w:tcPr>
          <w:p w14:paraId="171B17D8" w14:textId="01857304"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 xml:space="preserve">Chief complaints, </w:t>
            </w:r>
            <w:r w:rsidR="00B8031B" w:rsidRPr="000066EF">
              <w:rPr>
                <w:rFonts w:ascii="Book Antiqua" w:eastAsia="Gulim" w:hAnsi="Book Antiqua" w:cs="Arial"/>
                <w:bCs/>
                <w:i/>
                <w:sz w:val="24"/>
                <w:szCs w:val="24"/>
              </w:rPr>
              <w:t>n</w:t>
            </w:r>
            <w:r w:rsidR="00B8031B" w:rsidRPr="000066EF">
              <w:rPr>
                <w:rFonts w:ascii="Book Antiqua" w:eastAsia="宋体" w:hAnsi="Book Antiqua" w:cs="Arial"/>
                <w:bCs/>
                <w:sz w:val="24"/>
                <w:szCs w:val="24"/>
                <w:lang w:eastAsia="zh-CN"/>
              </w:rPr>
              <w:t xml:space="preserve"> </w:t>
            </w:r>
            <w:r w:rsidR="00B8031B" w:rsidRPr="000066EF">
              <w:rPr>
                <w:rFonts w:ascii="Book Antiqua" w:eastAsia="Gulim" w:hAnsi="Book Antiqua" w:cs="Arial"/>
                <w:bCs/>
                <w:sz w:val="24"/>
                <w:szCs w:val="24"/>
              </w:rPr>
              <w:t>(%)</w:t>
            </w:r>
          </w:p>
        </w:tc>
        <w:tc>
          <w:tcPr>
            <w:tcW w:w="843" w:type="pct"/>
            <w:tcBorders>
              <w:top w:val="nil"/>
              <w:left w:val="nil"/>
              <w:bottom w:val="nil"/>
              <w:right w:val="nil"/>
            </w:tcBorders>
          </w:tcPr>
          <w:p w14:paraId="056E7EA2" w14:textId="77777777" w:rsidR="00B234DF" w:rsidRPr="000066EF" w:rsidRDefault="00B234DF">
            <w:pPr>
              <w:wordWrap/>
              <w:spacing w:after="0" w:line="360" w:lineRule="auto"/>
              <w:rPr>
                <w:rFonts w:ascii="Book Antiqua" w:eastAsia="Arial Unicode MS" w:hAnsi="Book Antiqua" w:cs="Arial Unicode MS"/>
                <w:sz w:val="24"/>
                <w:szCs w:val="24"/>
              </w:rPr>
            </w:pPr>
          </w:p>
        </w:tc>
        <w:tc>
          <w:tcPr>
            <w:tcW w:w="920" w:type="pct"/>
            <w:tcBorders>
              <w:top w:val="nil"/>
              <w:left w:val="nil"/>
              <w:bottom w:val="nil"/>
              <w:right w:val="nil"/>
            </w:tcBorders>
          </w:tcPr>
          <w:p w14:paraId="7AFCB310" w14:textId="77777777" w:rsidR="00B234DF" w:rsidRPr="000066EF" w:rsidRDefault="00B234DF">
            <w:pPr>
              <w:wordWrap/>
              <w:spacing w:after="0" w:line="360" w:lineRule="auto"/>
              <w:rPr>
                <w:rFonts w:ascii="Book Antiqua" w:eastAsia="Arial Unicode MS" w:hAnsi="Book Antiqua" w:cs="Arial Unicode MS"/>
                <w:sz w:val="24"/>
                <w:szCs w:val="24"/>
              </w:rPr>
            </w:pPr>
          </w:p>
        </w:tc>
        <w:tc>
          <w:tcPr>
            <w:tcW w:w="920" w:type="pct"/>
            <w:tcBorders>
              <w:top w:val="nil"/>
              <w:left w:val="nil"/>
              <w:bottom w:val="nil"/>
              <w:right w:val="nil"/>
            </w:tcBorders>
          </w:tcPr>
          <w:p w14:paraId="4B6E5F14" w14:textId="77777777" w:rsidR="00B234DF" w:rsidRPr="000066EF" w:rsidRDefault="00B234DF">
            <w:pPr>
              <w:wordWrap/>
              <w:spacing w:after="0" w:line="360" w:lineRule="auto"/>
              <w:rPr>
                <w:rFonts w:ascii="Book Antiqua" w:eastAsia="Arial Unicode MS" w:hAnsi="Book Antiqua" w:cs="Arial Unicode MS"/>
                <w:sz w:val="24"/>
                <w:szCs w:val="24"/>
              </w:rPr>
            </w:pPr>
          </w:p>
        </w:tc>
        <w:tc>
          <w:tcPr>
            <w:tcW w:w="570" w:type="pct"/>
            <w:tcBorders>
              <w:top w:val="nil"/>
              <w:left w:val="nil"/>
              <w:bottom w:val="nil"/>
              <w:right w:val="nil"/>
            </w:tcBorders>
          </w:tcPr>
          <w:p w14:paraId="64425C41"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0.550</w:t>
            </w:r>
          </w:p>
        </w:tc>
      </w:tr>
      <w:tr w:rsidR="00B234DF" w:rsidRPr="000066EF" w14:paraId="046D6A8C" w14:textId="77777777" w:rsidTr="00B8031B">
        <w:tc>
          <w:tcPr>
            <w:tcW w:w="1746" w:type="pct"/>
          </w:tcPr>
          <w:p w14:paraId="27A0A0DB"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Hematochezia</w:t>
            </w:r>
          </w:p>
        </w:tc>
        <w:tc>
          <w:tcPr>
            <w:tcW w:w="843" w:type="pct"/>
            <w:tcBorders>
              <w:top w:val="nil"/>
            </w:tcBorders>
          </w:tcPr>
          <w:p w14:paraId="5847C088"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87 (66.9)</w:t>
            </w:r>
          </w:p>
        </w:tc>
        <w:tc>
          <w:tcPr>
            <w:tcW w:w="920" w:type="pct"/>
            <w:tcBorders>
              <w:top w:val="nil"/>
            </w:tcBorders>
          </w:tcPr>
          <w:p w14:paraId="53B20C7A"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20 (62.5)</w:t>
            </w:r>
          </w:p>
        </w:tc>
        <w:tc>
          <w:tcPr>
            <w:tcW w:w="920" w:type="pct"/>
            <w:tcBorders>
              <w:top w:val="nil"/>
            </w:tcBorders>
          </w:tcPr>
          <w:p w14:paraId="709593D0"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67 (68.4)</w:t>
            </w:r>
          </w:p>
        </w:tc>
        <w:tc>
          <w:tcPr>
            <w:tcW w:w="570" w:type="pct"/>
            <w:tcBorders>
              <w:top w:val="nil"/>
            </w:tcBorders>
          </w:tcPr>
          <w:p w14:paraId="35547731" w14:textId="77777777" w:rsidR="00B234DF" w:rsidRPr="000066EF" w:rsidRDefault="00B234DF">
            <w:pPr>
              <w:wordWrap/>
              <w:spacing w:after="0" w:line="360" w:lineRule="auto"/>
              <w:rPr>
                <w:rFonts w:ascii="Book Antiqua" w:eastAsia="Arial Unicode MS" w:hAnsi="Book Antiqua" w:cs="Arial Unicode MS"/>
                <w:sz w:val="24"/>
                <w:szCs w:val="24"/>
              </w:rPr>
            </w:pPr>
          </w:p>
        </w:tc>
      </w:tr>
      <w:tr w:rsidR="00B234DF" w:rsidRPr="000066EF" w14:paraId="31033024" w14:textId="77777777" w:rsidTr="00B8031B">
        <w:tc>
          <w:tcPr>
            <w:tcW w:w="1746" w:type="pct"/>
          </w:tcPr>
          <w:p w14:paraId="749D24DE"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Diarrhea</w:t>
            </w:r>
          </w:p>
        </w:tc>
        <w:tc>
          <w:tcPr>
            <w:tcW w:w="843" w:type="pct"/>
          </w:tcPr>
          <w:p w14:paraId="4B9C58B3"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31 (23.8)</w:t>
            </w:r>
          </w:p>
        </w:tc>
        <w:tc>
          <w:tcPr>
            <w:tcW w:w="920" w:type="pct"/>
          </w:tcPr>
          <w:p w14:paraId="4803B533"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10 (31.3)</w:t>
            </w:r>
          </w:p>
        </w:tc>
        <w:tc>
          <w:tcPr>
            <w:tcW w:w="920" w:type="pct"/>
          </w:tcPr>
          <w:p w14:paraId="514B4E20"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21 (21.4)</w:t>
            </w:r>
          </w:p>
        </w:tc>
        <w:tc>
          <w:tcPr>
            <w:tcW w:w="570" w:type="pct"/>
          </w:tcPr>
          <w:p w14:paraId="51011158" w14:textId="77777777" w:rsidR="00B234DF" w:rsidRPr="000066EF" w:rsidRDefault="00B234DF">
            <w:pPr>
              <w:wordWrap/>
              <w:spacing w:after="0" w:line="360" w:lineRule="auto"/>
              <w:rPr>
                <w:rFonts w:ascii="Book Antiqua" w:eastAsia="Arial Unicode MS" w:hAnsi="Book Antiqua" w:cs="Arial Unicode MS"/>
                <w:sz w:val="24"/>
                <w:szCs w:val="24"/>
              </w:rPr>
            </w:pPr>
          </w:p>
        </w:tc>
      </w:tr>
      <w:tr w:rsidR="00B234DF" w:rsidRPr="000066EF" w14:paraId="34FFC4B7" w14:textId="77777777" w:rsidTr="00B8031B">
        <w:tc>
          <w:tcPr>
            <w:tcW w:w="1746" w:type="pct"/>
          </w:tcPr>
          <w:p w14:paraId="625AA061"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Abdominal pain</w:t>
            </w:r>
          </w:p>
        </w:tc>
        <w:tc>
          <w:tcPr>
            <w:tcW w:w="843" w:type="pct"/>
          </w:tcPr>
          <w:p w14:paraId="49C79822"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9 (6.9)</w:t>
            </w:r>
          </w:p>
        </w:tc>
        <w:tc>
          <w:tcPr>
            <w:tcW w:w="920" w:type="pct"/>
          </w:tcPr>
          <w:p w14:paraId="0924239A"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 (6.3)</w:t>
            </w:r>
          </w:p>
        </w:tc>
        <w:tc>
          <w:tcPr>
            <w:tcW w:w="920" w:type="pct"/>
          </w:tcPr>
          <w:p w14:paraId="4A7676DA"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7 (7.1)</w:t>
            </w:r>
          </w:p>
        </w:tc>
        <w:tc>
          <w:tcPr>
            <w:tcW w:w="570" w:type="pct"/>
          </w:tcPr>
          <w:p w14:paraId="3DBA73F8" w14:textId="77777777" w:rsidR="00B234DF" w:rsidRPr="000066EF" w:rsidRDefault="00B234DF">
            <w:pPr>
              <w:wordWrap/>
              <w:spacing w:after="0" w:line="360" w:lineRule="auto"/>
              <w:rPr>
                <w:rFonts w:ascii="Book Antiqua" w:eastAsia="Arial Unicode MS" w:hAnsi="Book Antiqua" w:cs="Arial Unicode MS"/>
                <w:sz w:val="24"/>
                <w:szCs w:val="24"/>
              </w:rPr>
            </w:pPr>
          </w:p>
        </w:tc>
      </w:tr>
      <w:tr w:rsidR="00B234DF" w:rsidRPr="000066EF" w14:paraId="2820BCC4" w14:textId="77777777" w:rsidTr="00B8031B">
        <w:tc>
          <w:tcPr>
            <w:tcW w:w="1746" w:type="pct"/>
          </w:tcPr>
          <w:p w14:paraId="532A6F3B"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Others</w:t>
            </w:r>
          </w:p>
        </w:tc>
        <w:tc>
          <w:tcPr>
            <w:tcW w:w="843" w:type="pct"/>
          </w:tcPr>
          <w:p w14:paraId="1DFA009B"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 (2.3)</w:t>
            </w:r>
          </w:p>
        </w:tc>
        <w:tc>
          <w:tcPr>
            <w:tcW w:w="920" w:type="pct"/>
          </w:tcPr>
          <w:p w14:paraId="1AF5E971"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 (0)</w:t>
            </w:r>
          </w:p>
        </w:tc>
        <w:tc>
          <w:tcPr>
            <w:tcW w:w="920" w:type="pct"/>
          </w:tcPr>
          <w:p w14:paraId="67095131"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 (3.1)</w:t>
            </w:r>
          </w:p>
        </w:tc>
        <w:tc>
          <w:tcPr>
            <w:tcW w:w="570" w:type="pct"/>
          </w:tcPr>
          <w:p w14:paraId="6B7CA708" w14:textId="77777777" w:rsidR="00B234DF" w:rsidRPr="000066EF" w:rsidRDefault="00B234DF">
            <w:pPr>
              <w:wordWrap/>
              <w:spacing w:after="0" w:line="360" w:lineRule="auto"/>
              <w:rPr>
                <w:rFonts w:ascii="Book Antiqua" w:eastAsia="Arial Unicode MS" w:hAnsi="Book Antiqua" w:cs="Arial Unicode MS"/>
                <w:sz w:val="24"/>
                <w:szCs w:val="24"/>
              </w:rPr>
            </w:pPr>
          </w:p>
        </w:tc>
      </w:tr>
      <w:tr w:rsidR="00B234DF" w:rsidRPr="000066EF" w14:paraId="1DC5FA10" w14:textId="77777777" w:rsidTr="00B8031B">
        <w:tc>
          <w:tcPr>
            <w:tcW w:w="1746" w:type="pct"/>
          </w:tcPr>
          <w:p w14:paraId="0AF6838C" w14:textId="779A125A" w:rsidR="00B234DF" w:rsidRPr="000066EF" w:rsidRDefault="00B234DF" w:rsidP="00B8031B">
            <w:pPr>
              <w:wordWrap/>
              <w:spacing w:after="0" w:line="360" w:lineRule="auto"/>
              <w:rPr>
                <w:rFonts w:ascii="Book Antiqua" w:eastAsia="Arial Unicode MS" w:hAnsi="Book Antiqua" w:cs="Arial Unicode MS"/>
                <w:sz w:val="24"/>
                <w:szCs w:val="24"/>
                <w:lang w:eastAsia="zh-CN"/>
              </w:rPr>
            </w:pPr>
            <w:r w:rsidRPr="000066EF">
              <w:rPr>
                <w:rFonts w:ascii="Book Antiqua" w:eastAsia="Arial Unicode MS" w:hAnsi="Book Antiqua" w:cs="Arial Unicode MS"/>
                <w:sz w:val="24"/>
                <w:szCs w:val="24"/>
              </w:rPr>
              <w:t>Location</w:t>
            </w:r>
            <w:r w:rsidR="005025BF" w:rsidRPr="000066EF">
              <w:rPr>
                <w:rFonts w:ascii="Book Antiqua" w:eastAsia="Arial Unicode MS" w:hAnsi="Book Antiqua" w:cs="Arial Unicode MS"/>
                <w:sz w:val="24"/>
                <w:szCs w:val="24"/>
                <w:lang w:eastAsia="zh-CN"/>
              </w:rPr>
              <w:t xml:space="preserve">, </w:t>
            </w:r>
            <w:r w:rsidR="00B8031B" w:rsidRPr="000066EF">
              <w:rPr>
                <w:rFonts w:ascii="Book Antiqua" w:eastAsia="Gulim" w:hAnsi="Book Antiqua" w:cs="Arial"/>
                <w:bCs/>
                <w:i/>
                <w:sz w:val="24"/>
                <w:szCs w:val="24"/>
              </w:rPr>
              <w:t>n</w:t>
            </w:r>
            <w:r w:rsidR="00B8031B" w:rsidRPr="000066EF">
              <w:rPr>
                <w:rFonts w:ascii="Book Antiqua" w:eastAsia="宋体" w:hAnsi="Book Antiqua" w:cs="Arial"/>
                <w:bCs/>
                <w:sz w:val="24"/>
                <w:szCs w:val="24"/>
                <w:lang w:eastAsia="zh-CN"/>
              </w:rPr>
              <w:t xml:space="preserve"> </w:t>
            </w:r>
            <w:r w:rsidR="00B8031B" w:rsidRPr="000066EF">
              <w:rPr>
                <w:rFonts w:ascii="Book Antiqua" w:eastAsia="Gulim" w:hAnsi="Book Antiqua" w:cs="Arial"/>
                <w:bCs/>
                <w:sz w:val="24"/>
                <w:szCs w:val="24"/>
              </w:rPr>
              <w:t>(%)</w:t>
            </w:r>
          </w:p>
        </w:tc>
        <w:tc>
          <w:tcPr>
            <w:tcW w:w="843" w:type="pct"/>
          </w:tcPr>
          <w:p w14:paraId="2E214B42" w14:textId="77777777" w:rsidR="00B234DF" w:rsidRPr="000066EF" w:rsidRDefault="00B234DF">
            <w:pPr>
              <w:wordWrap/>
              <w:spacing w:after="0" w:line="360" w:lineRule="auto"/>
              <w:rPr>
                <w:rFonts w:ascii="Book Antiqua" w:eastAsia="Arial Unicode MS" w:hAnsi="Book Antiqua" w:cs="Arial Unicode MS"/>
                <w:sz w:val="24"/>
                <w:szCs w:val="24"/>
              </w:rPr>
            </w:pPr>
          </w:p>
        </w:tc>
        <w:tc>
          <w:tcPr>
            <w:tcW w:w="920" w:type="pct"/>
          </w:tcPr>
          <w:p w14:paraId="4E50DBB2" w14:textId="77777777" w:rsidR="00B234DF" w:rsidRPr="000066EF" w:rsidRDefault="00B234DF">
            <w:pPr>
              <w:wordWrap/>
              <w:spacing w:after="0" w:line="360" w:lineRule="auto"/>
              <w:rPr>
                <w:rFonts w:ascii="Book Antiqua" w:eastAsia="Arial Unicode MS" w:hAnsi="Book Antiqua" w:cs="Arial Unicode MS"/>
                <w:sz w:val="24"/>
                <w:szCs w:val="24"/>
              </w:rPr>
            </w:pPr>
          </w:p>
        </w:tc>
        <w:tc>
          <w:tcPr>
            <w:tcW w:w="920" w:type="pct"/>
          </w:tcPr>
          <w:p w14:paraId="0F0928C3" w14:textId="77777777" w:rsidR="00B234DF" w:rsidRPr="000066EF" w:rsidRDefault="00B234DF">
            <w:pPr>
              <w:wordWrap/>
              <w:spacing w:after="0" w:line="360" w:lineRule="auto"/>
              <w:rPr>
                <w:rFonts w:ascii="Book Antiqua" w:eastAsia="Arial Unicode MS" w:hAnsi="Book Antiqua" w:cs="Arial Unicode MS"/>
                <w:sz w:val="24"/>
                <w:szCs w:val="24"/>
              </w:rPr>
            </w:pPr>
          </w:p>
        </w:tc>
        <w:tc>
          <w:tcPr>
            <w:tcW w:w="570" w:type="pct"/>
          </w:tcPr>
          <w:p w14:paraId="6D6D864C"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0.594</w:t>
            </w:r>
          </w:p>
        </w:tc>
      </w:tr>
      <w:tr w:rsidR="00B234DF" w:rsidRPr="000066EF" w14:paraId="2BCE5A69" w14:textId="77777777" w:rsidTr="00B8031B">
        <w:tc>
          <w:tcPr>
            <w:tcW w:w="1746" w:type="pct"/>
          </w:tcPr>
          <w:p w14:paraId="4F16F361"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Proctitis</w:t>
            </w:r>
          </w:p>
        </w:tc>
        <w:tc>
          <w:tcPr>
            <w:tcW w:w="843" w:type="pct"/>
          </w:tcPr>
          <w:p w14:paraId="3E83B996"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52 (40.3)</w:t>
            </w:r>
          </w:p>
        </w:tc>
        <w:tc>
          <w:tcPr>
            <w:tcW w:w="920" w:type="pct"/>
          </w:tcPr>
          <w:p w14:paraId="5E73982A"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12 (38.7)</w:t>
            </w:r>
          </w:p>
        </w:tc>
        <w:tc>
          <w:tcPr>
            <w:tcW w:w="920" w:type="pct"/>
          </w:tcPr>
          <w:p w14:paraId="13A179F2"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40 (40.8)</w:t>
            </w:r>
          </w:p>
        </w:tc>
        <w:tc>
          <w:tcPr>
            <w:tcW w:w="570" w:type="pct"/>
          </w:tcPr>
          <w:p w14:paraId="34D007F7" w14:textId="77777777" w:rsidR="00B234DF" w:rsidRPr="000066EF" w:rsidRDefault="00B234DF">
            <w:pPr>
              <w:wordWrap/>
              <w:spacing w:after="0" w:line="360" w:lineRule="auto"/>
              <w:rPr>
                <w:rFonts w:ascii="Book Antiqua" w:eastAsia="Arial Unicode MS" w:hAnsi="Book Antiqua" w:cs="Arial Unicode MS"/>
                <w:sz w:val="24"/>
                <w:szCs w:val="24"/>
              </w:rPr>
            </w:pPr>
          </w:p>
        </w:tc>
      </w:tr>
      <w:tr w:rsidR="00B234DF" w:rsidRPr="000066EF" w14:paraId="757A014F" w14:textId="77777777" w:rsidTr="00B8031B">
        <w:tc>
          <w:tcPr>
            <w:tcW w:w="1746" w:type="pct"/>
          </w:tcPr>
          <w:p w14:paraId="266F3328"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Left sided</w:t>
            </w:r>
          </w:p>
        </w:tc>
        <w:tc>
          <w:tcPr>
            <w:tcW w:w="843" w:type="pct"/>
          </w:tcPr>
          <w:p w14:paraId="130A442D"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37 (28.7)</w:t>
            </w:r>
          </w:p>
        </w:tc>
        <w:tc>
          <w:tcPr>
            <w:tcW w:w="920" w:type="pct"/>
          </w:tcPr>
          <w:p w14:paraId="0BE62022"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11 (35.5)</w:t>
            </w:r>
          </w:p>
        </w:tc>
        <w:tc>
          <w:tcPr>
            <w:tcW w:w="920" w:type="pct"/>
          </w:tcPr>
          <w:p w14:paraId="166B6B28"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26 (26.5)</w:t>
            </w:r>
          </w:p>
        </w:tc>
        <w:tc>
          <w:tcPr>
            <w:tcW w:w="570" w:type="pct"/>
          </w:tcPr>
          <w:p w14:paraId="31FA96DA" w14:textId="77777777" w:rsidR="00B234DF" w:rsidRPr="000066EF" w:rsidRDefault="00B234DF">
            <w:pPr>
              <w:wordWrap/>
              <w:spacing w:after="0" w:line="360" w:lineRule="auto"/>
              <w:rPr>
                <w:rFonts w:ascii="Book Antiqua" w:eastAsia="Arial Unicode MS" w:hAnsi="Book Antiqua" w:cs="Arial Unicode MS"/>
                <w:sz w:val="24"/>
                <w:szCs w:val="24"/>
              </w:rPr>
            </w:pPr>
          </w:p>
        </w:tc>
      </w:tr>
      <w:tr w:rsidR="00B234DF" w:rsidRPr="000066EF" w14:paraId="7EA537F0" w14:textId="77777777" w:rsidTr="00B8031B">
        <w:tc>
          <w:tcPr>
            <w:tcW w:w="1746" w:type="pct"/>
          </w:tcPr>
          <w:p w14:paraId="649124EA"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Pancolitis</w:t>
            </w:r>
          </w:p>
        </w:tc>
        <w:tc>
          <w:tcPr>
            <w:tcW w:w="843" w:type="pct"/>
          </w:tcPr>
          <w:p w14:paraId="2F421088"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40 (31.0)</w:t>
            </w:r>
          </w:p>
        </w:tc>
        <w:tc>
          <w:tcPr>
            <w:tcW w:w="920" w:type="pct"/>
          </w:tcPr>
          <w:p w14:paraId="1480FDFC"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8 (25.8)</w:t>
            </w:r>
          </w:p>
        </w:tc>
        <w:tc>
          <w:tcPr>
            <w:tcW w:w="920" w:type="pct"/>
          </w:tcPr>
          <w:p w14:paraId="339C7873"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32 (32.7)</w:t>
            </w:r>
          </w:p>
        </w:tc>
        <w:tc>
          <w:tcPr>
            <w:tcW w:w="570" w:type="pct"/>
          </w:tcPr>
          <w:p w14:paraId="14C5ADB2" w14:textId="77777777" w:rsidR="00B234DF" w:rsidRPr="000066EF" w:rsidRDefault="00B234DF">
            <w:pPr>
              <w:wordWrap/>
              <w:spacing w:after="0" w:line="360" w:lineRule="auto"/>
              <w:rPr>
                <w:rFonts w:ascii="Book Antiqua" w:eastAsia="Arial Unicode MS" w:hAnsi="Book Antiqua" w:cs="Arial Unicode MS"/>
                <w:sz w:val="24"/>
                <w:szCs w:val="24"/>
              </w:rPr>
            </w:pPr>
          </w:p>
        </w:tc>
      </w:tr>
      <w:tr w:rsidR="00B234DF" w:rsidRPr="000066EF" w14:paraId="040F68E7" w14:textId="77777777" w:rsidTr="00B8031B">
        <w:tc>
          <w:tcPr>
            <w:tcW w:w="1746" w:type="pct"/>
          </w:tcPr>
          <w:p w14:paraId="235FEDD2"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Mayo score at diagnosis</w:t>
            </w:r>
          </w:p>
        </w:tc>
        <w:tc>
          <w:tcPr>
            <w:tcW w:w="843" w:type="pct"/>
          </w:tcPr>
          <w:p w14:paraId="3233600A"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5.60 ± 1.98</w:t>
            </w:r>
          </w:p>
        </w:tc>
        <w:tc>
          <w:tcPr>
            <w:tcW w:w="920" w:type="pct"/>
          </w:tcPr>
          <w:p w14:paraId="77F835CC"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5.38 ± 1.95</w:t>
            </w:r>
          </w:p>
        </w:tc>
        <w:tc>
          <w:tcPr>
            <w:tcW w:w="920" w:type="pct"/>
          </w:tcPr>
          <w:p w14:paraId="0834CEF8"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5.67 ± 1.99</w:t>
            </w:r>
          </w:p>
        </w:tc>
        <w:tc>
          <w:tcPr>
            <w:tcW w:w="570" w:type="pct"/>
          </w:tcPr>
          <w:p w14:paraId="6CF4BD4F"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0.460</w:t>
            </w:r>
          </w:p>
        </w:tc>
      </w:tr>
      <w:tr w:rsidR="00B234DF" w:rsidRPr="000066EF" w14:paraId="1662C664" w14:textId="77777777" w:rsidTr="00B8031B">
        <w:tc>
          <w:tcPr>
            <w:tcW w:w="1746" w:type="pct"/>
          </w:tcPr>
          <w:p w14:paraId="5E381A4B" w14:textId="5D60C747" w:rsidR="00B234DF" w:rsidRPr="000066EF" w:rsidRDefault="00B234DF" w:rsidP="00B8031B">
            <w:pPr>
              <w:wordWrap/>
              <w:spacing w:after="0" w:line="360" w:lineRule="auto"/>
              <w:rPr>
                <w:rFonts w:ascii="Book Antiqua" w:eastAsia="Arial Unicode MS" w:hAnsi="Book Antiqua" w:cs="Arial Unicode MS"/>
                <w:sz w:val="24"/>
                <w:szCs w:val="24"/>
                <w:lang w:eastAsia="zh-CN"/>
              </w:rPr>
            </w:pPr>
            <w:r w:rsidRPr="000066EF">
              <w:rPr>
                <w:rFonts w:ascii="Book Antiqua" w:eastAsia="Arial Unicode MS" w:hAnsi="Book Antiqua" w:cs="Arial Unicode MS"/>
                <w:sz w:val="24"/>
                <w:szCs w:val="24"/>
              </w:rPr>
              <w:t>Severity</w:t>
            </w:r>
            <w:r w:rsidR="00B8031B" w:rsidRPr="000066EF">
              <w:rPr>
                <w:rFonts w:ascii="Book Antiqua" w:eastAsia="Arial Unicode MS" w:hAnsi="Book Antiqua" w:cs="Arial Unicode MS"/>
                <w:sz w:val="24"/>
                <w:szCs w:val="24"/>
                <w:vertAlign w:val="superscript"/>
                <w:lang w:eastAsia="zh-CN"/>
              </w:rPr>
              <w:t>2</w:t>
            </w:r>
            <w:r w:rsidR="00B8031B" w:rsidRPr="000066EF">
              <w:rPr>
                <w:rFonts w:ascii="Book Antiqua" w:eastAsia="Arial Unicode MS" w:hAnsi="Book Antiqua" w:cs="Arial Unicode MS"/>
                <w:sz w:val="24"/>
                <w:szCs w:val="24"/>
                <w:lang w:eastAsia="zh-CN"/>
              </w:rPr>
              <w:t xml:space="preserve">, </w:t>
            </w:r>
            <w:r w:rsidR="00B8031B" w:rsidRPr="000066EF">
              <w:rPr>
                <w:rFonts w:ascii="Book Antiqua" w:eastAsia="Gulim" w:hAnsi="Book Antiqua" w:cs="Arial"/>
                <w:bCs/>
                <w:i/>
                <w:sz w:val="24"/>
                <w:szCs w:val="24"/>
              </w:rPr>
              <w:t>n</w:t>
            </w:r>
            <w:r w:rsidR="00B8031B" w:rsidRPr="000066EF">
              <w:rPr>
                <w:rFonts w:ascii="Book Antiqua" w:eastAsia="宋体" w:hAnsi="Book Antiqua" w:cs="Arial"/>
                <w:bCs/>
                <w:sz w:val="24"/>
                <w:szCs w:val="24"/>
                <w:lang w:eastAsia="zh-CN"/>
              </w:rPr>
              <w:t xml:space="preserve"> </w:t>
            </w:r>
            <w:r w:rsidR="00B8031B" w:rsidRPr="000066EF">
              <w:rPr>
                <w:rFonts w:ascii="Book Antiqua" w:eastAsia="Gulim" w:hAnsi="Book Antiqua" w:cs="Arial"/>
                <w:bCs/>
                <w:sz w:val="24"/>
                <w:szCs w:val="24"/>
              </w:rPr>
              <w:t>(%)</w:t>
            </w:r>
          </w:p>
        </w:tc>
        <w:tc>
          <w:tcPr>
            <w:tcW w:w="843" w:type="pct"/>
          </w:tcPr>
          <w:p w14:paraId="295587D0" w14:textId="77777777" w:rsidR="00B234DF" w:rsidRPr="000066EF" w:rsidRDefault="00B234DF">
            <w:pPr>
              <w:wordWrap/>
              <w:spacing w:after="0" w:line="360" w:lineRule="auto"/>
              <w:rPr>
                <w:rFonts w:ascii="Book Antiqua" w:eastAsia="Arial Unicode MS" w:hAnsi="Book Antiqua" w:cs="Arial Unicode MS"/>
                <w:sz w:val="24"/>
                <w:szCs w:val="24"/>
              </w:rPr>
            </w:pPr>
          </w:p>
        </w:tc>
        <w:tc>
          <w:tcPr>
            <w:tcW w:w="920" w:type="pct"/>
          </w:tcPr>
          <w:p w14:paraId="514804DD" w14:textId="77777777" w:rsidR="00B234DF" w:rsidRPr="000066EF" w:rsidRDefault="00B234DF">
            <w:pPr>
              <w:wordWrap/>
              <w:spacing w:after="0" w:line="360" w:lineRule="auto"/>
              <w:rPr>
                <w:rFonts w:ascii="Book Antiqua" w:eastAsia="Arial Unicode MS" w:hAnsi="Book Antiqua" w:cs="Arial Unicode MS"/>
                <w:sz w:val="24"/>
                <w:szCs w:val="24"/>
              </w:rPr>
            </w:pPr>
          </w:p>
        </w:tc>
        <w:tc>
          <w:tcPr>
            <w:tcW w:w="920" w:type="pct"/>
          </w:tcPr>
          <w:p w14:paraId="52EF6501" w14:textId="77777777" w:rsidR="00B234DF" w:rsidRPr="000066EF" w:rsidRDefault="00B234DF">
            <w:pPr>
              <w:wordWrap/>
              <w:spacing w:after="0" w:line="360" w:lineRule="auto"/>
              <w:rPr>
                <w:rFonts w:ascii="Book Antiqua" w:eastAsia="Arial Unicode MS" w:hAnsi="Book Antiqua" w:cs="Arial Unicode MS"/>
                <w:sz w:val="24"/>
                <w:szCs w:val="24"/>
              </w:rPr>
            </w:pPr>
          </w:p>
        </w:tc>
        <w:tc>
          <w:tcPr>
            <w:tcW w:w="570" w:type="pct"/>
          </w:tcPr>
          <w:p w14:paraId="4502C595"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0.748</w:t>
            </w:r>
          </w:p>
        </w:tc>
      </w:tr>
      <w:tr w:rsidR="00B234DF" w:rsidRPr="000066EF" w14:paraId="067F7DC2" w14:textId="77777777" w:rsidTr="00B8031B">
        <w:tc>
          <w:tcPr>
            <w:tcW w:w="1746" w:type="pct"/>
          </w:tcPr>
          <w:p w14:paraId="666194F6"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Remission (0-2)</w:t>
            </w:r>
          </w:p>
        </w:tc>
        <w:tc>
          <w:tcPr>
            <w:tcW w:w="843" w:type="pct"/>
          </w:tcPr>
          <w:p w14:paraId="489C88C5"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 (1.5)</w:t>
            </w:r>
          </w:p>
        </w:tc>
        <w:tc>
          <w:tcPr>
            <w:tcW w:w="920" w:type="pct"/>
          </w:tcPr>
          <w:p w14:paraId="3837BA85"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 (3.1)</w:t>
            </w:r>
          </w:p>
        </w:tc>
        <w:tc>
          <w:tcPr>
            <w:tcW w:w="920" w:type="pct"/>
          </w:tcPr>
          <w:p w14:paraId="4CFB48B2"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 (1.0)</w:t>
            </w:r>
          </w:p>
        </w:tc>
        <w:tc>
          <w:tcPr>
            <w:tcW w:w="570" w:type="pct"/>
          </w:tcPr>
          <w:p w14:paraId="5F20C056" w14:textId="77777777" w:rsidR="00B234DF" w:rsidRPr="000066EF" w:rsidRDefault="00B234DF">
            <w:pPr>
              <w:wordWrap/>
              <w:spacing w:after="0" w:line="360" w:lineRule="auto"/>
              <w:rPr>
                <w:rFonts w:ascii="Book Antiqua" w:eastAsia="Arial Unicode MS" w:hAnsi="Book Antiqua" w:cs="Arial Unicode MS"/>
                <w:sz w:val="24"/>
                <w:szCs w:val="24"/>
              </w:rPr>
            </w:pPr>
          </w:p>
        </w:tc>
      </w:tr>
      <w:tr w:rsidR="00B234DF" w:rsidRPr="000066EF" w14:paraId="6F8B10AF" w14:textId="77777777" w:rsidTr="00B8031B">
        <w:tc>
          <w:tcPr>
            <w:tcW w:w="1746" w:type="pct"/>
          </w:tcPr>
          <w:p w14:paraId="64083F23"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Mild (3-5)</w:t>
            </w:r>
          </w:p>
        </w:tc>
        <w:tc>
          <w:tcPr>
            <w:tcW w:w="843" w:type="pct"/>
          </w:tcPr>
          <w:p w14:paraId="2B6AFC61"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53 (40.8)</w:t>
            </w:r>
          </w:p>
        </w:tc>
        <w:tc>
          <w:tcPr>
            <w:tcW w:w="920" w:type="pct"/>
          </w:tcPr>
          <w:p w14:paraId="4260E6D6"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14 (43.8)</w:t>
            </w:r>
          </w:p>
        </w:tc>
        <w:tc>
          <w:tcPr>
            <w:tcW w:w="920" w:type="pct"/>
          </w:tcPr>
          <w:p w14:paraId="1A84722A"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39 (39.8)</w:t>
            </w:r>
          </w:p>
        </w:tc>
        <w:tc>
          <w:tcPr>
            <w:tcW w:w="570" w:type="pct"/>
          </w:tcPr>
          <w:p w14:paraId="661C879A" w14:textId="77777777" w:rsidR="00B234DF" w:rsidRPr="000066EF" w:rsidRDefault="00B234DF">
            <w:pPr>
              <w:wordWrap/>
              <w:spacing w:after="0" w:line="360" w:lineRule="auto"/>
              <w:rPr>
                <w:rFonts w:ascii="Book Antiqua" w:eastAsia="Arial Unicode MS" w:hAnsi="Book Antiqua" w:cs="Arial Unicode MS"/>
                <w:sz w:val="24"/>
                <w:szCs w:val="24"/>
              </w:rPr>
            </w:pPr>
          </w:p>
        </w:tc>
      </w:tr>
      <w:tr w:rsidR="00B234DF" w:rsidRPr="000066EF" w14:paraId="4C71EC84" w14:textId="77777777" w:rsidTr="00B8031B">
        <w:tc>
          <w:tcPr>
            <w:tcW w:w="1746" w:type="pct"/>
          </w:tcPr>
          <w:p w14:paraId="450BFF70"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Moderate (6-10)</w:t>
            </w:r>
          </w:p>
        </w:tc>
        <w:tc>
          <w:tcPr>
            <w:tcW w:w="843" w:type="pct"/>
          </w:tcPr>
          <w:p w14:paraId="78533AE2"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74 (56.9)</w:t>
            </w:r>
          </w:p>
        </w:tc>
        <w:tc>
          <w:tcPr>
            <w:tcW w:w="920" w:type="pct"/>
          </w:tcPr>
          <w:p w14:paraId="2C06F015"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17 (53.1)</w:t>
            </w:r>
          </w:p>
        </w:tc>
        <w:tc>
          <w:tcPr>
            <w:tcW w:w="920" w:type="pct"/>
          </w:tcPr>
          <w:p w14:paraId="21351266"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57 (58.2)</w:t>
            </w:r>
          </w:p>
        </w:tc>
        <w:tc>
          <w:tcPr>
            <w:tcW w:w="570" w:type="pct"/>
          </w:tcPr>
          <w:p w14:paraId="0C0F9273" w14:textId="77777777" w:rsidR="00B234DF" w:rsidRPr="000066EF" w:rsidRDefault="00B234DF">
            <w:pPr>
              <w:wordWrap/>
              <w:spacing w:after="0" w:line="360" w:lineRule="auto"/>
              <w:rPr>
                <w:rFonts w:ascii="Book Antiqua" w:eastAsia="Arial Unicode MS" w:hAnsi="Book Antiqua" w:cs="Arial Unicode MS"/>
                <w:sz w:val="24"/>
                <w:szCs w:val="24"/>
              </w:rPr>
            </w:pPr>
          </w:p>
        </w:tc>
      </w:tr>
      <w:tr w:rsidR="00B234DF" w:rsidRPr="000066EF" w14:paraId="4FE90DA2" w14:textId="77777777" w:rsidTr="00B8031B">
        <w:tc>
          <w:tcPr>
            <w:tcW w:w="1746" w:type="pct"/>
          </w:tcPr>
          <w:p w14:paraId="498B5A45" w14:textId="77777777" w:rsidR="00B234DF" w:rsidRPr="000066EF" w:rsidRDefault="00B234DF" w:rsidP="00B8031B">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Severe (11-12)</w:t>
            </w:r>
          </w:p>
        </w:tc>
        <w:tc>
          <w:tcPr>
            <w:tcW w:w="843" w:type="pct"/>
          </w:tcPr>
          <w:p w14:paraId="0212EC80"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 (0.8)</w:t>
            </w:r>
          </w:p>
        </w:tc>
        <w:tc>
          <w:tcPr>
            <w:tcW w:w="920" w:type="pct"/>
          </w:tcPr>
          <w:p w14:paraId="2B079F67"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 (0)</w:t>
            </w:r>
          </w:p>
        </w:tc>
        <w:tc>
          <w:tcPr>
            <w:tcW w:w="920" w:type="pct"/>
          </w:tcPr>
          <w:p w14:paraId="5E7AEF09"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 (1.0)</w:t>
            </w:r>
          </w:p>
        </w:tc>
        <w:tc>
          <w:tcPr>
            <w:tcW w:w="570" w:type="pct"/>
          </w:tcPr>
          <w:p w14:paraId="2D311B17" w14:textId="77777777" w:rsidR="00B234DF" w:rsidRPr="000066EF" w:rsidRDefault="00B234DF">
            <w:pPr>
              <w:wordWrap/>
              <w:spacing w:after="0" w:line="360" w:lineRule="auto"/>
              <w:rPr>
                <w:rFonts w:ascii="Book Antiqua" w:eastAsia="Arial Unicode MS" w:hAnsi="Book Antiqua" w:cs="Arial Unicode MS"/>
                <w:sz w:val="24"/>
                <w:szCs w:val="24"/>
              </w:rPr>
            </w:pPr>
          </w:p>
        </w:tc>
      </w:tr>
      <w:tr w:rsidR="00B234DF" w:rsidRPr="000066EF" w14:paraId="4146BDEF" w14:textId="77777777" w:rsidTr="00B8031B">
        <w:tc>
          <w:tcPr>
            <w:tcW w:w="1746" w:type="pct"/>
          </w:tcPr>
          <w:p w14:paraId="3ABCD63F" w14:textId="34E299B5" w:rsidR="00B234DF" w:rsidRPr="000066EF" w:rsidRDefault="00B234DF" w:rsidP="00B8031B">
            <w:pPr>
              <w:wordWrap/>
              <w:spacing w:after="0" w:line="360" w:lineRule="auto"/>
              <w:rPr>
                <w:rFonts w:ascii="Book Antiqua" w:eastAsia="Arial Unicode MS" w:hAnsi="Book Antiqua" w:cs="Arial Unicode MS"/>
                <w:sz w:val="24"/>
                <w:szCs w:val="24"/>
                <w:lang w:eastAsia="zh-CN"/>
              </w:rPr>
            </w:pPr>
            <w:r w:rsidRPr="000066EF">
              <w:rPr>
                <w:rFonts w:ascii="Book Antiqua" w:eastAsia="Arial Unicode MS" w:hAnsi="Book Antiqua" w:cs="Arial Unicode MS"/>
                <w:sz w:val="24"/>
                <w:szCs w:val="24"/>
              </w:rPr>
              <w:lastRenderedPageBreak/>
              <w:t>CRP level at diagnosis</w:t>
            </w:r>
            <w:r w:rsidR="005025BF" w:rsidRPr="000066EF">
              <w:rPr>
                <w:rFonts w:ascii="Book Antiqua" w:eastAsia="Arial Unicode MS" w:hAnsi="Book Antiqua" w:cs="Arial Unicode MS"/>
                <w:sz w:val="24"/>
                <w:szCs w:val="24"/>
                <w:lang w:eastAsia="zh-CN"/>
              </w:rPr>
              <w:t xml:space="preserve">, </w:t>
            </w:r>
            <w:r w:rsidR="005025BF" w:rsidRPr="000066EF">
              <w:rPr>
                <w:rFonts w:ascii="Book Antiqua" w:eastAsia="Gulim" w:hAnsi="Book Antiqua" w:cs="Arial"/>
                <w:bCs/>
                <w:sz w:val="24"/>
                <w:szCs w:val="24"/>
              </w:rPr>
              <w:t>(±</w:t>
            </w:r>
            <w:r w:rsidR="00EE5AC6" w:rsidRPr="000066EF">
              <w:rPr>
                <w:rFonts w:ascii="Book Antiqua" w:eastAsia="宋体" w:hAnsi="Book Antiqua" w:cs="Arial"/>
                <w:bCs/>
                <w:sz w:val="24"/>
                <w:szCs w:val="24"/>
                <w:lang w:eastAsia="zh-CN"/>
              </w:rPr>
              <w:t xml:space="preserve"> </w:t>
            </w:r>
            <w:r w:rsidR="005025BF" w:rsidRPr="000066EF">
              <w:rPr>
                <w:rFonts w:ascii="Book Antiqua" w:eastAsia="Gulim" w:hAnsi="Book Antiqua" w:cs="Arial"/>
                <w:bCs/>
                <w:sz w:val="24"/>
                <w:szCs w:val="24"/>
              </w:rPr>
              <w:t>SD)</w:t>
            </w:r>
          </w:p>
        </w:tc>
        <w:tc>
          <w:tcPr>
            <w:tcW w:w="843" w:type="pct"/>
          </w:tcPr>
          <w:p w14:paraId="7973F2EB"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1.82 ± 3.88</w:t>
            </w:r>
          </w:p>
        </w:tc>
        <w:tc>
          <w:tcPr>
            <w:tcW w:w="920" w:type="pct"/>
          </w:tcPr>
          <w:p w14:paraId="703B1EE0"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1.85 ± 3.96</w:t>
            </w:r>
          </w:p>
        </w:tc>
        <w:tc>
          <w:tcPr>
            <w:tcW w:w="920" w:type="pct"/>
          </w:tcPr>
          <w:p w14:paraId="271C5ACF"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1.82 ± 3.88</w:t>
            </w:r>
          </w:p>
        </w:tc>
        <w:tc>
          <w:tcPr>
            <w:tcW w:w="570" w:type="pct"/>
          </w:tcPr>
          <w:p w14:paraId="05D46C2D" w14:textId="77777777" w:rsidR="00B234DF" w:rsidRPr="000066EF" w:rsidRDefault="00B234DF">
            <w:pPr>
              <w:wordWrap/>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0.970</w:t>
            </w:r>
          </w:p>
        </w:tc>
      </w:tr>
    </w:tbl>
    <w:p w14:paraId="51F14D85" w14:textId="3E98C841" w:rsidR="00B234DF" w:rsidRPr="000066EF" w:rsidRDefault="00B8031B" w:rsidP="00B8031B">
      <w:pPr>
        <w:wordWrap/>
        <w:spacing w:after="0" w:line="360" w:lineRule="auto"/>
        <w:rPr>
          <w:rFonts w:ascii="Book Antiqua" w:eastAsia="宋体" w:hAnsi="Book Antiqua"/>
          <w:sz w:val="24"/>
          <w:szCs w:val="24"/>
          <w:lang w:eastAsia="zh-CN"/>
        </w:rPr>
      </w:pPr>
      <w:r w:rsidRPr="00734CF1">
        <w:rPr>
          <w:rFonts w:ascii="Book Antiqua" w:eastAsia="宋体" w:hAnsi="Book Antiqua"/>
          <w:sz w:val="24"/>
          <w:szCs w:val="24"/>
          <w:vertAlign w:val="superscript"/>
          <w:lang w:eastAsia="zh-CN"/>
        </w:rPr>
        <w:t>1</w:t>
      </w:r>
      <w:r w:rsidRPr="00734CF1">
        <w:rPr>
          <w:rFonts w:ascii="Book Antiqua" w:eastAsia="宋体" w:hAnsi="Book Antiqua"/>
          <w:sz w:val="24"/>
          <w:szCs w:val="24"/>
          <w:lang w:eastAsia="zh-CN"/>
        </w:rPr>
        <w:t>T</w:t>
      </w:r>
      <w:r w:rsidR="0097088E" w:rsidRPr="00734CF1">
        <w:rPr>
          <w:rFonts w:ascii="Book Antiqua" w:hAnsi="Book Antiqua"/>
          <w:sz w:val="24"/>
          <w:szCs w:val="24"/>
        </w:rPr>
        <w:t xml:space="preserve">he duration was expressed as median </w:t>
      </w:r>
      <w:r w:rsidR="00F2675B" w:rsidRPr="00734CF1">
        <w:rPr>
          <w:rFonts w:ascii="Book Antiqua" w:eastAsia="Arial Unicode MS" w:hAnsi="Book Antiqua" w:cs="Arial Unicode MS"/>
          <w:sz w:val="24"/>
          <w:szCs w:val="24"/>
        </w:rPr>
        <w:t>(interquartile range</w:t>
      </w:r>
      <w:r w:rsidRPr="00734CF1">
        <w:rPr>
          <w:rFonts w:ascii="Book Antiqua" w:eastAsia="Arial Unicode MS" w:hAnsi="Book Antiqua" w:cs="Arial Unicode MS"/>
          <w:sz w:val="24"/>
          <w:szCs w:val="24"/>
        </w:rPr>
        <w:t>)</w:t>
      </w:r>
      <w:r w:rsidRPr="000066EF">
        <w:rPr>
          <w:rFonts w:ascii="Book Antiqua" w:eastAsia="Arial Unicode MS" w:hAnsi="Book Antiqua" w:cs="Arial Unicode MS" w:hint="eastAsia"/>
          <w:sz w:val="24"/>
          <w:szCs w:val="24"/>
          <w:lang w:eastAsia="zh-CN"/>
        </w:rPr>
        <w:t xml:space="preserve">; </w:t>
      </w:r>
      <w:r w:rsidRPr="000066EF">
        <w:rPr>
          <w:rFonts w:ascii="Book Antiqua" w:eastAsia="Arial Unicode MS" w:hAnsi="Book Antiqua" w:cs="Arial Unicode MS" w:hint="eastAsia"/>
          <w:sz w:val="24"/>
          <w:szCs w:val="24"/>
          <w:vertAlign w:val="superscript"/>
          <w:lang w:eastAsia="zh-CN"/>
        </w:rPr>
        <w:t>2</w:t>
      </w:r>
      <w:r w:rsidRPr="000066EF">
        <w:rPr>
          <w:rFonts w:ascii="Book Antiqua" w:eastAsia="Arial Unicode MS" w:hAnsi="Book Antiqua" w:cs="Arial Unicode MS"/>
          <w:sz w:val="24"/>
          <w:szCs w:val="24"/>
          <w:lang w:eastAsia="zh-CN"/>
        </w:rPr>
        <w:t>T</w:t>
      </w:r>
      <w:r w:rsidR="0097088E" w:rsidRPr="000066EF">
        <w:rPr>
          <w:rFonts w:ascii="Book Antiqua" w:eastAsia="Arial Unicode MS" w:hAnsi="Book Antiqua" w:cs="Arial Unicode MS"/>
          <w:sz w:val="24"/>
          <w:szCs w:val="24"/>
        </w:rPr>
        <w:t>he severity was classified according to the Mayo score</w:t>
      </w:r>
      <w:r w:rsidRPr="000066EF">
        <w:rPr>
          <w:rFonts w:ascii="Book Antiqua" w:eastAsia="Arial Unicode MS" w:hAnsi="Book Antiqua" w:cs="Arial Unicode MS"/>
          <w:sz w:val="24"/>
          <w:szCs w:val="24"/>
          <w:lang w:eastAsia="zh-CN"/>
        </w:rPr>
        <w:t>.</w:t>
      </w:r>
    </w:p>
    <w:p w14:paraId="3137BD09" w14:textId="77777777" w:rsidR="00B234DF" w:rsidRPr="000066EF" w:rsidRDefault="00B234DF">
      <w:pPr>
        <w:wordWrap/>
        <w:spacing w:after="0" w:line="360" w:lineRule="auto"/>
        <w:rPr>
          <w:rFonts w:ascii="Book Antiqua" w:eastAsia="Arial Unicode MS" w:hAnsi="Book Antiqua" w:cs="Arial Unicode MS"/>
          <w:sz w:val="24"/>
          <w:szCs w:val="24"/>
        </w:rPr>
      </w:pPr>
    </w:p>
    <w:p w14:paraId="425BD451" w14:textId="30168EF2"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sz w:val="24"/>
          <w:szCs w:val="24"/>
        </w:rPr>
        <w:br w:type="page"/>
      </w:r>
      <w:r w:rsidRPr="000066EF">
        <w:rPr>
          <w:rFonts w:ascii="Book Antiqua" w:eastAsia="Arial Unicode MS" w:hAnsi="Book Antiqua" w:cs="Arial Unicode MS"/>
          <w:b/>
          <w:sz w:val="24"/>
          <w:szCs w:val="24"/>
        </w:rPr>
        <w:lastRenderedPageBreak/>
        <w:t>Table 3 Factors associated with a long diagnostic delay in Crohn’s disease</w:t>
      </w:r>
    </w:p>
    <w:tbl>
      <w:tblPr>
        <w:tblW w:w="5000" w:type="pct"/>
        <w:tblBorders>
          <w:top w:val="single" w:sz="4" w:space="0" w:color="auto"/>
          <w:bottom w:val="single" w:sz="4" w:space="0" w:color="auto"/>
        </w:tblBorders>
        <w:tblLook w:val="04A0" w:firstRow="1" w:lastRow="0" w:firstColumn="1" w:lastColumn="0" w:noHBand="0" w:noVBand="1"/>
      </w:tblPr>
      <w:tblGrid>
        <w:gridCol w:w="3486"/>
        <w:gridCol w:w="1115"/>
        <w:gridCol w:w="2787"/>
        <w:gridCol w:w="1854"/>
      </w:tblGrid>
      <w:tr w:rsidR="00B234DF" w:rsidRPr="000066EF" w14:paraId="0F881CA9" w14:textId="77777777" w:rsidTr="00B234DF">
        <w:tc>
          <w:tcPr>
            <w:tcW w:w="1886" w:type="pct"/>
            <w:tcBorders>
              <w:top w:val="single" w:sz="4" w:space="0" w:color="auto"/>
              <w:bottom w:val="single" w:sz="4" w:space="0" w:color="auto"/>
            </w:tcBorders>
          </w:tcPr>
          <w:p w14:paraId="57ECFD4B" w14:textId="77777777"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Variable</w:t>
            </w:r>
          </w:p>
        </w:tc>
        <w:tc>
          <w:tcPr>
            <w:tcW w:w="603" w:type="pct"/>
            <w:tcBorders>
              <w:top w:val="single" w:sz="4" w:space="0" w:color="auto"/>
              <w:bottom w:val="single" w:sz="4" w:space="0" w:color="auto"/>
            </w:tcBorders>
          </w:tcPr>
          <w:p w14:paraId="39BE063B" w14:textId="77777777" w:rsidR="00B234DF" w:rsidRPr="000066EF" w:rsidRDefault="00B234DF">
            <w:pPr>
              <w:widowControl/>
              <w:wordWrap/>
              <w:autoSpaceDE/>
              <w:autoSpaceDN/>
              <w:spacing w:after="0" w:line="360" w:lineRule="auto"/>
              <w:rPr>
                <w:rFonts w:ascii="Book Antiqua" w:eastAsia="Arial Unicode MS" w:hAnsi="Book Antiqua" w:cs="Arial Unicode MS"/>
                <w:b/>
                <w:i/>
                <w:sz w:val="24"/>
                <w:szCs w:val="24"/>
              </w:rPr>
            </w:pPr>
            <w:r w:rsidRPr="000066EF">
              <w:rPr>
                <w:rFonts w:ascii="Book Antiqua" w:eastAsia="Arial Unicode MS" w:hAnsi="Book Antiqua" w:cs="Arial Unicode MS"/>
                <w:b/>
                <w:i/>
                <w:sz w:val="24"/>
                <w:szCs w:val="24"/>
              </w:rPr>
              <w:t>n</w:t>
            </w:r>
          </w:p>
        </w:tc>
        <w:tc>
          <w:tcPr>
            <w:tcW w:w="1508" w:type="pct"/>
            <w:tcBorders>
              <w:top w:val="single" w:sz="4" w:space="0" w:color="auto"/>
              <w:bottom w:val="single" w:sz="4" w:space="0" w:color="auto"/>
            </w:tcBorders>
          </w:tcPr>
          <w:p w14:paraId="4A01D30F" w14:textId="6C76A8A9"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OR (</w:t>
            </w:r>
            <w:r w:rsidR="000E51D8" w:rsidRPr="000066EF">
              <w:rPr>
                <w:rFonts w:ascii="Book Antiqua" w:eastAsia="Arial Unicode MS" w:hAnsi="Book Antiqua" w:cs="Arial Unicode MS"/>
                <w:b/>
                <w:sz w:val="24"/>
                <w:szCs w:val="24"/>
              </w:rPr>
              <w:t>95%CI</w:t>
            </w:r>
            <w:r w:rsidRPr="000066EF">
              <w:rPr>
                <w:rFonts w:ascii="Book Antiqua" w:eastAsia="Arial Unicode MS" w:hAnsi="Book Antiqua" w:cs="Arial Unicode MS"/>
                <w:b/>
                <w:sz w:val="24"/>
                <w:szCs w:val="24"/>
              </w:rPr>
              <w:t>)</w:t>
            </w:r>
          </w:p>
        </w:tc>
        <w:tc>
          <w:tcPr>
            <w:tcW w:w="1003" w:type="pct"/>
            <w:tcBorders>
              <w:top w:val="single" w:sz="4" w:space="0" w:color="auto"/>
              <w:bottom w:val="single" w:sz="4" w:space="0" w:color="auto"/>
            </w:tcBorders>
          </w:tcPr>
          <w:p w14:paraId="430AC72F" w14:textId="77777777"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i/>
                <w:sz w:val="24"/>
                <w:szCs w:val="24"/>
              </w:rPr>
              <w:t xml:space="preserve">P </w:t>
            </w:r>
            <w:r w:rsidRPr="000066EF">
              <w:rPr>
                <w:rFonts w:ascii="Book Antiqua" w:eastAsia="Arial Unicode MS" w:hAnsi="Book Antiqua" w:cs="Arial Unicode MS"/>
                <w:b/>
                <w:sz w:val="24"/>
                <w:szCs w:val="24"/>
              </w:rPr>
              <w:t>value</w:t>
            </w:r>
          </w:p>
        </w:tc>
      </w:tr>
      <w:tr w:rsidR="00B234DF" w:rsidRPr="000066EF" w14:paraId="0E02FDB0" w14:textId="77777777" w:rsidTr="00B234DF">
        <w:tc>
          <w:tcPr>
            <w:tcW w:w="1886" w:type="pct"/>
            <w:tcBorders>
              <w:top w:val="single" w:sz="4" w:space="0" w:color="auto"/>
            </w:tcBorders>
          </w:tcPr>
          <w:p w14:paraId="73C036EA"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Age</w:t>
            </w:r>
          </w:p>
        </w:tc>
        <w:tc>
          <w:tcPr>
            <w:tcW w:w="603" w:type="pct"/>
            <w:tcBorders>
              <w:top w:val="single" w:sz="4" w:space="0" w:color="auto"/>
            </w:tcBorders>
          </w:tcPr>
          <w:p w14:paraId="30079FB4"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c>
          <w:tcPr>
            <w:tcW w:w="1508" w:type="pct"/>
            <w:tcBorders>
              <w:top w:val="single" w:sz="4" w:space="0" w:color="auto"/>
            </w:tcBorders>
          </w:tcPr>
          <w:p w14:paraId="2F867710" w14:textId="72A1A0BE"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1.00 (0.96-1.03)</w:t>
            </w:r>
          </w:p>
        </w:tc>
        <w:tc>
          <w:tcPr>
            <w:tcW w:w="1003" w:type="pct"/>
            <w:tcBorders>
              <w:top w:val="single" w:sz="4" w:space="0" w:color="auto"/>
            </w:tcBorders>
          </w:tcPr>
          <w:p w14:paraId="54925CE7"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0.787</w:t>
            </w:r>
          </w:p>
        </w:tc>
      </w:tr>
      <w:tr w:rsidR="00B234DF" w:rsidRPr="000066EF" w14:paraId="5F5DB53C" w14:textId="77777777" w:rsidTr="00B234DF">
        <w:tc>
          <w:tcPr>
            <w:tcW w:w="1886" w:type="pct"/>
          </w:tcPr>
          <w:p w14:paraId="23CAEE67"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Male</w:t>
            </w:r>
          </w:p>
        </w:tc>
        <w:tc>
          <w:tcPr>
            <w:tcW w:w="603" w:type="pct"/>
          </w:tcPr>
          <w:p w14:paraId="3B28B85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126</w:t>
            </w:r>
          </w:p>
        </w:tc>
        <w:tc>
          <w:tcPr>
            <w:tcW w:w="1508" w:type="pct"/>
          </w:tcPr>
          <w:p w14:paraId="2435A48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0.72 (0.23-2.26)</w:t>
            </w:r>
          </w:p>
        </w:tc>
        <w:tc>
          <w:tcPr>
            <w:tcW w:w="1003" w:type="pct"/>
          </w:tcPr>
          <w:p w14:paraId="38F663C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0.575</w:t>
            </w:r>
          </w:p>
        </w:tc>
      </w:tr>
      <w:tr w:rsidR="00B234DF" w:rsidRPr="000066EF" w14:paraId="3E9A2788" w14:textId="77777777" w:rsidTr="00B234DF">
        <w:tc>
          <w:tcPr>
            <w:tcW w:w="1886" w:type="pct"/>
          </w:tcPr>
          <w:p w14:paraId="28FE9BA2"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Smoking</w:t>
            </w:r>
          </w:p>
        </w:tc>
        <w:tc>
          <w:tcPr>
            <w:tcW w:w="603" w:type="pct"/>
          </w:tcPr>
          <w:p w14:paraId="4AA571B7"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41</w:t>
            </w:r>
          </w:p>
        </w:tc>
        <w:tc>
          <w:tcPr>
            <w:tcW w:w="1508" w:type="pct"/>
          </w:tcPr>
          <w:p w14:paraId="4808477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2.26 (0.85-5.98)</w:t>
            </w:r>
          </w:p>
        </w:tc>
        <w:tc>
          <w:tcPr>
            <w:tcW w:w="1003" w:type="pct"/>
          </w:tcPr>
          <w:p w14:paraId="00AB16E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0.101</w:t>
            </w:r>
          </w:p>
        </w:tc>
      </w:tr>
      <w:tr w:rsidR="00B234DF" w:rsidRPr="000066EF" w14:paraId="44476640" w14:textId="77777777" w:rsidTr="00B234DF">
        <w:tc>
          <w:tcPr>
            <w:tcW w:w="1886" w:type="pct"/>
          </w:tcPr>
          <w:p w14:paraId="3AEB6C2B"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Chief complaint</w:t>
            </w:r>
          </w:p>
        </w:tc>
        <w:tc>
          <w:tcPr>
            <w:tcW w:w="603" w:type="pct"/>
          </w:tcPr>
          <w:p w14:paraId="74A171C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508" w:type="pct"/>
          </w:tcPr>
          <w:p w14:paraId="7097D0E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003" w:type="pct"/>
          </w:tcPr>
          <w:p w14:paraId="0B367C3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r>
      <w:tr w:rsidR="00B234DF" w:rsidRPr="000066EF" w14:paraId="3A00956C" w14:textId="77777777" w:rsidTr="00B234DF">
        <w:tc>
          <w:tcPr>
            <w:tcW w:w="1886" w:type="pct"/>
          </w:tcPr>
          <w:p w14:paraId="022A8829"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Diarrhea</w:t>
            </w:r>
          </w:p>
        </w:tc>
        <w:tc>
          <w:tcPr>
            <w:tcW w:w="603" w:type="pct"/>
          </w:tcPr>
          <w:p w14:paraId="34B6376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29</w:t>
            </w:r>
          </w:p>
        </w:tc>
        <w:tc>
          <w:tcPr>
            <w:tcW w:w="1508" w:type="pct"/>
          </w:tcPr>
          <w:p w14:paraId="4D775DB4" w14:textId="4A5ED435" w:rsidR="00B234DF" w:rsidRPr="000066EF" w:rsidRDefault="00B234DF">
            <w:pPr>
              <w:widowControl/>
              <w:wordWrap/>
              <w:autoSpaceDE/>
              <w:autoSpaceDN/>
              <w:spacing w:after="0" w:line="360" w:lineRule="auto"/>
              <w:rPr>
                <w:rFonts w:ascii="Book Antiqua" w:eastAsia="Arial Unicode MS" w:hAnsi="Book Antiqua" w:cs="Arial Unicode MS"/>
                <w:sz w:val="24"/>
                <w:szCs w:val="24"/>
                <w:lang w:eastAsia="zh-CN"/>
              </w:rPr>
            </w:pPr>
            <w:r w:rsidRPr="000066EF">
              <w:rPr>
                <w:rFonts w:ascii="Book Antiqua" w:eastAsia="Arial Unicode MS" w:hAnsi="Book Antiqua" w:cs="Arial Unicode MS"/>
                <w:sz w:val="24"/>
                <w:szCs w:val="24"/>
              </w:rPr>
              <w:t>Ref</w:t>
            </w:r>
            <w:r w:rsidR="00A12B71" w:rsidRPr="000066EF">
              <w:rPr>
                <w:rFonts w:ascii="Book Antiqua" w:eastAsia="Arial Unicode MS" w:hAnsi="Book Antiqua" w:cs="Arial Unicode MS"/>
                <w:sz w:val="24"/>
                <w:szCs w:val="24"/>
                <w:lang w:eastAsia="zh-CN"/>
              </w:rPr>
              <w:t>.</w:t>
            </w:r>
          </w:p>
        </w:tc>
        <w:tc>
          <w:tcPr>
            <w:tcW w:w="1003" w:type="pct"/>
          </w:tcPr>
          <w:p w14:paraId="7752AE9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r>
      <w:tr w:rsidR="00B234DF" w:rsidRPr="000066EF" w14:paraId="71F7F737" w14:textId="77777777" w:rsidTr="00B234DF">
        <w:tc>
          <w:tcPr>
            <w:tcW w:w="1886" w:type="pct"/>
          </w:tcPr>
          <w:p w14:paraId="43711D7C"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GI bleeding</w:t>
            </w:r>
          </w:p>
        </w:tc>
        <w:tc>
          <w:tcPr>
            <w:tcW w:w="603" w:type="pct"/>
          </w:tcPr>
          <w:p w14:paraId="6585024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20</w:t>
            </w:r>
          </w:p>
        </w:tc>
        <w:tc>
          <w:tcPr>
            <w:tcW w:w="1508" w:type="pct"/>
          </w:tcPr>
          <w:p w14:paraId="3AB61F2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1.94 (0.37-10.1)</w:t>
            </w:r>
          </w:p>
        </w:tc>
        <w:tc>
          <w:tcPr>
            <w:tcW w:w="1003" w:type="pct"/>
          </w:tcPr>
          <w:p w14:paraId="77D643E7"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0.432</w:t>
            </w:r>
          </w:p>
        </w:tc>
      </w:tr>
      <w:tr w:rsidR="00B234DF" w:rsidRPr="000066EF" w14:paraId="6720DF65" w14:textId="77777777" w:rsidTr="00B234DF">
        <w:tc>
          <w:tcPr>
            <w:tcW w:w="1886" w:type="pct"/>
          </w:tcPr>
          <w:p w14:paraId="50D3F463"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Perianal discomfort</w:t>
            </w:r>
          </w:p>
        </w:tc>
        <w:tc>
          <w:tcPr>
            <w:tcW w:w="603" w:type="pct"/>
          </w:tcPr>
          <w:p w14:paraId="6E535A18"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25</w:t>
            </w:r>
          </w:p>
        </w:tc>
        <w:tc>
          <w:tcPr>
            <w:tcW w:w="1508" w:type="pct"/>
          </w:tcPr>
          <w:p w14:paraId="0EB44CA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10.23 (1.93-54.37)</w:t>
            </w:r>
          </w:p>
        </w:tc>
        <w:tc>
          <w:tcPr>
            <w:tcW w:w="1003" w:type="pct"/>
          </w:tcPr>
          <w:p w14:paraId="35ED2E95"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0.006</w:t>
            </w:r>
          </w:p>
        </w:tc>
      </w:tr>
      <w:tr w:rsidR="00B234DF" w:rsidRPr="000066EF" w14:paraId="286B304F" w14:textId="77777777" w:rsidTr="00B234DF">
        <w:tc>
          <w:tcPr>
            <w:tcW w:w="1886" w:type="pct"/>
          </w:tcPr>
          <w:p w14:paraId="73271AA7"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Abdominal pain</w:t>
            </w:r>
          </w:p>
        </w:tc>
        <w:tc>
          <w:tcPr>
            <w:tcW w:w="603" w:type="pct"/>
          </w:tcPr>
          <w:p w14:paraId="3E36674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85</w:t>
            </w:r>
          </w:p>
        </w:tc>
        <w:tc>
          <w:tcPr>
            <w:tcW w:w="1508" w:type="pct"/>
          </w:tcPr>
          <w:p w14:paraId="4824531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2.20 (0.64-7.62)</w:t>
            </w:r>
          </w:p>
        </w:tc>
        <w:tc>
          <w:tcPr>
            <w:tcW w:w="1003" w:type="pct"/>
          </w:tcPr>
          <w:p w14:paraId="3493E2A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0.213</w:t>
            </w:r>
          </w:p>
        </w:tc>
      </w:tr>
      <w:tr w:rsidR="00B234DF" w:rsidRPr="000066EF" w14:paraId="2D88FE2F" w14:textId="77777777" w:rsidTr="00B234DF">
        <w:trPr>
          <w:trHeight w:val="423"/>
        </w:trPr>
        <w:tc>
          <w:tcPr>
            <w:tcW w:w="1886" w:type="pct"/>
          </w:tcPr>
          <w:p w14:paraId="3329020B"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Others</w:t>
            </w:r>
          </w:p>
        </w:tc>
        <w:tc>
          <w:tcPr>
            <w:tcW w:w="603" w:type="pct"/>
          </w:tcPr>
          <w:p w14:paraId="4740347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6</w:t>
            </w:r>
          </w:p>
        </w:tc>
        <w:tc>
          <w:tcPr>
            <w:tcW w:w="1508" w:type="pct"/>
          </w:tcPr>
          <w:p w14:paraId="0528A1B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1.13 (0.09-14.38)</w:t>
            </w:r>
          </w:p>
        </w:tc>
        <w:tc>
          <w:tcPr>
            <w:tcW w:w="1003" w:type="pct"/>
          </w:tcPr>
          <w:p w14:paraId="02D12BC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0.925</w:t>
            </w:r>
          </w:p>
        </w:tc>
      </w:tr>
      <w:tr w:rsidR="00B234DF" w:rsidRPr="000066EF" w14:paraId="7C4BAAB4" w14:textId="77777777" w:rsidTr="00B234DF">
        <w:tc>
          <w:tcPr>
            <w:tcW w:w="1886" w:type="pct"/>
          </w:tcPr>
          <w:p w14:paraId="7B8C0DD7"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Location</w:t>
            </w:r>
          </w:p>
        </w:tc>
        <w:tc>
          <w:tcPr>
            <w:tcW w:w="603" w:type="pct"/>
          </w:tcPr>
          <w:p w14:paraId="46FBEDD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508" w:type="pct"/>
          </w:tcPr>
          <w:p w14:paraId="49E0FB65"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003" w:type="pct"/>
          </w:tcPr>
          <w:p w14:paraId="57192FC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r>
      <w:tr w:rsidR="00B234DF" w:rsidRPr="000066EF" w14:paraId="7ACC9BA0" w14:textId="77777777" w:rsidTr="00B234DF">
        <w:tc>
          <w:tcPr>
            <w:tcW w:w="1886" w:type="pct"/>
          </w:tcPr>
          <w:p w14:paraId="7DE0B66B"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L1</w:t>
            </w:r>
          </w:p>
        </w:tc>
        <w:tc>
          <w:tcPr>
            <w:tcW w:w="603" w:type="pct"/>
          </w:tcPr>
          <w:p w14:paraId="30C330F7"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39</w:t>
            </w:r>
          </w:p>
        </w:tc>
        <w:tc>
          <w:tcPr>
            <w:tcW w:w="1508" w:type="pct"/>
          </w:tcPr>
          <w:p w14:paraId="4B3A4494" w14:textId="32FFDB28" w:rsidR="00B234DF" w:rsidRPr="000066EF" w:rsidRDefault="00B234DF">
            <w:pPr>
              <w:widowControl/>
              <w:wordWrap/>
              <w:autoSpaceDE/>
              <w:autoSpaceDN/>
              <w:spacing w:after="0" w:line="360" w:lineRule="auto"/>
              <w:rPr>
                <w:rFonts w:ascii="Book Antiqua" w:eastAsia="Arial Unicode MS" w:hAnsi="Book Antiqua" w:cs="Arial Unicode MS"/>
                <w:sz w:val="24"/>
                <w:szCs w:val="24"/>
                <w:lang w:eastAsia="zh-CN"/>
              </w:rPr>
            </w:pPr>
            <w:r w:rsidRPr="000066EF">
              <w:rPr>
                <w:rFonts w:ascii="Book Antiqua" w:eastAsia="Arial Unicode MS" w:hAnsi="Book Antiqua" w:cs="Arial Unicode MS"/>
                <w:sz w:val="24"/>
                <w:szCs w:val="24"/>
              </w:rPr>
              <w:t>Ref</w:t>
            </w:r>
            <w:r w:rsidR="00A12B71" w:rsidRPr="000066EF">
              <w:rPr>
                <w:rFonts w:ascii="Book Antiqua" w:eastAsia="Arial Unicode MS" w:hAnsi="Book Antiqua" w:cs="Arial Unicode MS"/>
                <w:sz w:val="24"/>
                <w:szCs w:val="24"/>
                <w:lang w:eastAsia="zh-CN"/>
              </w:rPr>
              <w:t>.</w:t>
            </w:r>
          </w:p>
        </w:tc>
        <w:tc>
          <w:tcPr>
            <w:tcW w:w="1003" w:type="pct"/>
          </w:tcPr>
          <w:p w14:paraId="1565BB3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r>
      <w:tr w:rsidR="00B234DF" w:rsidRPr="000066EF" w14:paraId="7F4F899B" w14:textId="77777777" w:rsidTr="00B234DF">
        <w:tc>
          <w:tcPr>
            <w:tcW w:w="1886" w:type="pct"/>
          </w:tcPr>
          <w:p w14:paraId="167B371F"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L2</w:t>
            </w:r>
          </w:p>
        </w:tc>
        <w:tc>
          <w:tcPr>
            <w:tcW w:w="603" w:type="pct"/>
          </w:tcPr>
          <w:p w14:paraId="0FFE6C9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18</w:t>
            </w:r>
          </w:p>
        </w:tc>
        <w:tc>
          <w:tcPr>
            <w:tcW w:w="1508" w:type="pct"/>
          </w:tcPr>
          <w:p w14:paraId="2E99A06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0.71 (0.14-3.67)</w:t>
            </w:r>
          </w:p>
        </w:tc>
        <w:tc>
          <w:tcPr>
            <w:tcW w:w="1003" w:type="pct"/>
          </w:tcPr>
          <w:p w14:paraId="56AB28F8"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0.684</w:t>
            </w:r>
          </w:p>
        </w:tc>
      </w:tr>
      <w:tr w:rsidR="00B234DF" w:rsidRPr="000066EF" w14:paraId="2F203B5F" w14:textId="77777777" w:rsidTr="00B234DF">
        <w:tc>
          <w:tcPr>
            <w:tcW w:w="1886" w:type="pct"/>
          </w:tcPr>
          <w:p w14:paraId="295F0582"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L3</w:t>
            </w:r>
          </w:p>
        </w:tc>
        <w:tc>
          <w:tcPr>
            <w:tcW w:w="603" w:type="pct"/>
          </w:tcPr>
          <w:p w14:paraId="3D630BF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85</w:t>
            </w:r>
          </w:p>
        </w:tc>
        <w:tc>
          <w:tcPr>
            <w:tcW w:w="1508" w:type="pct"/>
          </w:tcPr>
          <w:p w14:paraId="1BCFD8D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0.77 (0.28-2.11)</w:t>
            </w:r>
          </w:p>
        </w:tc>
        <w:tc>
          <w:tcPr>
            <w:tcW w:w="1003" w:type="pct"/>
          </w:tcPr>
          <w:p w14:paraId="0FBF0B4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0.613</w:t>
            </w:r>
          </w:p>
        </w:tc>
      </w:tr>
      <w:tr w:rsidR="00B234DF" w:rsidRPr="000066EF" w14:paraId="619723C4" w14:textId="77777777" w:rsidTr="00B234DF">
        <w:tc>
          <w:tcPr>
            <w:tcW w:w="1886" w:type="pct"/>
          </w:tcPr>
          <w:p w14:paraId="0292752C"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L4</w:t>
            </w:r>
          </w:p>
        </w:tc>
        <w:tc>
          <w:tcPr>
            <w:tcW w:w="603" w:type="pct"/>
          </w:tcPr>
          <w:p w14:paraId="47A5BB4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23</w:t>
            </w:r>
          </w:p>
        </w:tc>
        <w:tc>
          <w:tcPr>
            <w:tcW w:w="1508" w:type="pct"/>
          </w:tcPr>
          <w:p w14:paraId="3C0F5A28"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0.66 (0.18-2.43)</w:t>
            </w:r>
          </w:p>
        </w:tc>
        <w:tc>
          <w:tcPr>
            <w:tcW w:w="1003" w:type="pct"/>
          </w:tcPr>
          <w:p w14:paraId="3402919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0.533</w:t>
            </w:r>
          </w:p>
        </w:tc>
      </w:tr>
      <w:tr w:rsidR="00B234DF" w:rsidRPr="000066EF" w14:paraId="0FA2CA81" w14:textId="77777777" w:rsidTr="00B234DF">
        <w:tc>
          <w:tcPr>
            <w:tcW w:w="1886" w:type="pct"/>
          </w:tcPr>
          <w:p w14:paraId="7E4409F7"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Behavior</w:t>
            </w:r>
          </w:p>
        </w:tc>
        <w:tc>
          <w:tcPr>
            <w:tcW w:w="603" w:type="pct"/>
          </w:tcPr>
          <w:p w14:paraId="133F3AE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508" w:type="pct"/>
          </w:tcPr>
          <w:p w14:paraId="7BC442A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003" w:type="pct"/>
          </w:tcPr>
          <w:p w14:paraId="333EE9F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r>
      <w:tr w:rsidR="00B234DF" w:rsidRPr="000066EF" w14:paraId="6DAF5E3D" w14:textId="77777777" w:rsidTr="00B234DF">
        <w:tc>
          <w:tcPr>
            <w:tcW w:w="1886" w:type="pct"/>
          </w:tcPr>
          <w:p w14:paraId="733F708E"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B1</w:t>
            </w:r>
          </w:p>
        </w:tc>
        <w:tc>
          <w:tcPr>
            <w:tcW w:w="603" w:type="pct"/>
          </w:tcPr>
          <w:p w14:paraId="63CDF28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116</w:t>
            </w:r>
          </w:p>
        </w:tc>
        <w:tc>
          <w:tcPr>
            <w:tcW w:w="1508" w:type="pct"/>
          </w:tcPr>
          <w:p w14:paraId="6EDE9B2E" w14:textId="1C876892" w:rsidR="00B234DF" w:rsidRPr="000066EF" w:rsidRDefault="00B234DF">
            <w:pPr>
              <w:widowControl/>
              <w:wordWrap/>
              <w:autoSpaceDE/>
              <w:autoSpaceDN/>
              <w:spacing w:after="0" w:line="360" w:lineRule="auto"/>
              <w:rPr>
                <w:rFonts w:ascii="Book Antiqua" w:eastAsia="Arial Unicode MS" w:hAnsi="Book Antiqua" w:cs="Arial Unicode MS"/>
                <w:sz w:val="24"/>
                <w:szCs w:val="24"/>
                <w:lang w:eastAsia="zh-CN"/>
              </w:rPr>
            </w:pPr>
            <w:r w:rsidRPr="000066EF">
              <w:rPr>
                <w:rFonts w:ascii="Book Antiqua" w:eastAsia="Arial Unicode MS" w:hAnsi="Book Antiqua" w:cs="Arial Unicode MS"/>
                <w:sz w:val="24"/>
                <w:szCs w:val="24"/>
              </w:rPr>
              <w:t>Ref</w:t>
            </w:r>
            <w:r w:rsidR="00A12B71" w:rsidRPr="000066EF">
              <w:rPr>
                <w:rFonts w:ascii="Book Antiqua" w:eastAsia="Arial Unicode MS" w:hAnsi="Book Antiqua" w:cs="Arial Unicode MS"/>
                <w:sz w:val="24"/>
                <w:szCs w:val="24"/>
                <w:lang w:eastAsia="zh-CN"/>
              </w:rPr>
              <w:t>.</w:t>
            </w:r>
          </w:p>
        </w:tc>
        <w:tc>
          <w:tcPr>
            <w:tcW w:w="1003" w:type="pct"/>
          </w:tcPr>
          <w:p w14:paraId="6CF427FF"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r>
      <w:tr w:rsidR="00B234DF" w:rsidRPr="000066EF" w14:paraId="30BF52DF" w14:textId="77777777" w:rsidTr="00B234DF">
        <w:tc>
          <w:tcPr>
            <w:tcW w:w="1886" w:type="pct"/>
          </w:tcPr>
          <w:p w14:paraId="7BBF4D0E"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B2</w:t>
            </w:r>
          </w:p>
        </w:tc>
        <w:tc>
          <w:tcPr>
            <w:tcW w:w="603" w:type="pct"/>
          </w:tcPr>
          <w:p w14:paraId="74FC1EE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32</w:t>
            </w:r>
          </w:p>
        </w:tc>
        <w:tc>
          <w:tcPr>
            <w:tcW w:w="1508" w:type="pct"/>
          </w:tcPr>
          <w:p w14:paraId="07395CE8"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2.33 (0.90-6.04)</w:t>
            </w:r>
          </w:p>
        </w:tc>
        <w:tc>
          <w:tcPr>
            <w:tcW w:w="1003" w:type="pct"/>
          </w:tcPr>
          <w:p w14:paraId="3EADE88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0.081</w:t>
            </w:r>
          </w:p>
        </w:tc>
      </w:tr>
      <w:tr w:rsidR="00B234DF" w:rsidRPr="000066EF" w14:paraId="44D5F03A" w14:textId="77777777" w:rsidTr="00B234DF">
        <w:tc>
          <w:tcPr>
            <w:tcW w:w="1886" w:type="pct"/>
          </w:tcPr>
          <w:p w14:paraId="36DB1333"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B3</w:t>
            </w:r>
          </w:p>
        </w:tc>
        <w:tc>
          <w:tcPr>
            <w:tcW w:w="603" w:type="pct"/>
          </w:tcPr>
          <w:p w14:paraId="0D7C4B5F"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17</w:t>
            </w:r>
          </w:p>
        </w:tc>
        <w:tc>
          <w:tcPr>
            <w:tcW w:w="1508" w:type="pct"/>
          </w:tcPr>
          <w:p w14:paraId="746425B2"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0.49 (0.12-1.97)</w:t>
            </w:r>
          </w:p>
        </w:tc>
        <w:tc>
          <w:tcPr>
            <w:tcW w:w="1003" w:type="pct"/>
          </w:tcPr>
          <w:p w14:paraId="4107019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0.312</w:t>
            </w:r>
          </w:p>
        </w:tc>
      </w:tr>
      <w:tr w:rsidR="00B234DF" w:rsidRPr="000066EF" w14:paraId="095CDE83" w14:textId="77777777" w:rsidTr="00B234DF">
        <w:tc>
          <w:tcPr>
            <w:tcW w:w="1886" w:type="pct"/>
          </w:tcPr>
          <w:p w14:paraId="5E6DB523"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Perianal disease</w:t>
            </w:r>
          </w:p>
        </w:tc>
        <w:tc>
          <w:tcPr>
            <w:tcW w:w="603" w:type="pct"/>
          </w:tcPr>
          <w:p w14:paraId="31CAF847"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31</w:t>
            </w:r>
          </w:p>
        </w:tc>
        <w:tc>
          <w:tcPr>
            <w:tcW w:w="1508" w:type="pct"/>
          </w:tcPr>
          <w:p w14:paraId="52A3793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0.28 (0.07-1.17)</w:t>
            </w:r>
          </w:p>
        </w:tc>
        <w:tc>
          <w:tcPr>
            <w:tcW w:w="1003" w:type="pct"/>
          </w:tcPr>
          <w:p w14:paraId="646ECA8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0.080</w:t>
            </w:r>
          </w:p>
        </w:tc>
      </w:tr>
      <w:tr w:rsidR="00B234DF" w:rsidRPr="000066EF" w14:paraId="3F536FD7" w14:textId="77777777" w:rsidTr="00B234DF">
        <w:tc>
          <w:tcPr>
            <w:tcW w:w="1886" w:type="pct"/>
          </w:tcPr>
          <w:p w14:paraId="4AD0FAEA"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CRP at diagnosis</w:t>
            </w:r>
          </w:p>
        </w:tc>
        <w:tc>
          <w:tcPr>
            <w:tcW w:w="603" w:type="pct"/>
          </w:tcPr>
          <w:p w14:paraId="4E36CD1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c>
          <w:tcPr>
            <w:tcW w:w="1508" w:type="pct"/>
          </w:tcPr>
          <w:p w14:paraId="2767667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0.98 (0.91-1.05)</w:t>
            </w:r>
          </w:p>
        </w:tc>
        <w:tc>
          <w:tcPr>
            <w:tcW w:w="1003" w:type="pct"/>
          </w:tcPr>
          <w:p w14:paraId="44D1CA87"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0.572</w:t>
            </w:r>
          </w:p>
        </w:tc>
      </w:tr>
    </w:tbl>
    <w:p w14:paraId="7EF659ED" w14:textId="5EDB8035" w:rsidR="00B234DF" w:rsidRPr="000066EF" w:rsidRDefault="00B234DF" w:rsidP="00B8031B">
      <w:pPr>
        <w:wordWrap/>
        <w:spacing w:after="0" w:line="360" w:lineRule="auto"/>
        <w:rPr>
          <w:rFonts w:ascii="Book Antiqua" w:eastAsia="宋体" w:hAnsi="Book Antiqua"/>
          <w:sz w:val="24"/>
          <w:szCs w:val="24"/>
          <w:lang w:eastAsia="zh-CN"/>
        </w:rPr>
      </w:pPr>
      <w:r w:rsidRPr="000066EF">
        <w:rPr>
          <w:rFonts w:ascii="Book Antiqua" w:hAnsi="Book Antiqua"/>
          <w:sz w:val="24"/>
          <w:szCs w:val="24"/>
        </w:rPr>
        <w:t>GI</w:t>
      </w:r>
      <w:r w:rsidR="00A12B71" w:rsidRPr="000066EF">
        <w:rPr>
          <w:rFonts w:ascii="Book Antiqua" w:eastAsia="宋体" w:hAnsi="Book Antiqua"/>
          <w:sz w:val="24"/>
          <w:szCs w:val="24"/>
          <w:lang w:eastAsia="zh-CN"/>
        </w:rPr>
        <w:t>:</w:t>
      </w:r>
      <w:r w:rsidR="00A12B71" w:rsidRPr="000066EF">
        <w:rPr>
          <w:rFonts w:ascii="Book Antiqua" w:hAnsi="Book Antiqua"/>
          <w:sz w:val="24"/>
          <w:szCs w:val="24"/>
        </w:rPr>
        <w:t xml:space="preserve"> </w:t>
      </w:r>
      <w:r w:rsidR="006D02BE" w:rsidRPr="000066EF">
        <w:rPr>
          <w:rFonts w:ascii="Book Antiqua" w:eastAsia="宋体" w:hAnsi="Book Antiqua"/>
          <w:sz w:val="24"/>
          <w:szCs w:val="24"/>
          <w:lang w:eastAsia="zh-CN"/>
        </w:rPr>
        <w:t>G</w:t>
      </w:r>
      <w:r w:rsidR="006D02BE" w:rsidRPr="000066EF">
        <w:rPr>
          <w:rFonts w:ascii="Book Antiqua" w:hAnsi="Book Antiqua"/>
          <w:sz w:val="24"/>
          <w:szCs w:val="24"/>
        </w:rPr>
        <w:t>astrointestinal</w:t>
      </w:r>
      <w:r w:rsidR="00A12B71" w:rsidRPr="000066EF">
        <w:rPr>
          <w:rFonts w:ascii="Book Antiqua" w:eastAsia="宋体" w:hAnsi="Book Antiqua"/>
          <w:sz w:val="24"/>
          <w:szCs w:val="24"/>
          <w:lang w:eastAsia="zh-CN"/>
        </w:rPr>
        <w:t>.</w:t>
      </w:r>
    </w:p>
    <w:p w14:paraId="4BE4DC9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p w14:paraId="25EFAB08"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br w:type="page"/>
      </w:r>
    </w:p>
    <w:p w14:paraId="76811663" w14:textId="33DBEC83"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lastRenderedPageBreak/>
        <w:t>Table 4</w:t>
      </w:r>
      <w:r w:rsidR="00A12B71" w:rsidRPr="000066EF">
        <w:rPr>
          <w:rFonts w:ascii="Book Antiqua" w:eastAsia="Arial Unicode MS" w:hAnsi="Book Antiqua" w:cs="Arial Unicode MS"/>
          <w:b/>
          <w:sz w:val="24"/>
          <w:szCs w:val="24"/>
        </w:rPr>
        <w:t xml:space="preserve"> </w:t>
      </w:r>
      <w:r w:rsidRPr="000066EF">
        <w:rPr>
          <w:rFonts w:ascii="Book Antiqua" w:eastAsia="Arial Unicode MS" w:hAnsi="Book Antiqua" w:cs="Arial Unicode MS"/>
          <w:b/>
          <w:sz w:val="24"/>
          <w:szCs w:val="24"/>
        </w:rPr>
        <w:t>Factors associated with a long diagnostic delay in ulcerative colitis</w:t>
      </w:r>
    </w:p>
    <w:tbl>
      <w:tblPr>
        <w:tblW w:w="5000" w:type="pct"/>
        <w:tblBorders>
          <w:top w:val="single" w:sz="4" w:space="0" w:color="auto"/>
          <w:bottom w:val="single" w:sz="4" w:space="0" w:color="auto"/>
        </w:tblBorders>
        <w:tblLook w:val="04A0" w:firstRow="1" w:lastRow="0" w:firstColumn="1" w:lastColumn="0" w:noHBand="0" w:noVBand="1"/>
      </w:tblPr>
      <w:tblGrid>
        <w:gridCol w:w="4268"/>
        <w:gridCol w:w="850"/>
        <w:gridCol w:w="2579"/>
        <w:gridCol w:w="1545"/>
      </w:tblGrid>
      <w:tr w:rsidR="00B234DF" w:rsidRPr="000066EF" w14:paraId="13578CB3" w14:textId="77777777" w:rsidTr="00A90C24">
        <w:trPr>
          <w:trHeight w:val="70"/>
        </w:trPr>
        <w:tc>
          <w:tcPr>
            <w:tcW w:w="2309" w:type="pct"/>
            <w:tcBorders>
              <w:top w:val="single" w:sz="4" w:space="0" w:color="auto"/>
              <w:bottom w:val="single" w:sz="4" w:space="0" w:color="auto"/>
            </w:tcBorders>
          </w:tcPr>
          <w:p w14:paraId="5144D4EA" w14:textId="77777777"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Variable</w:t>
            </w:r>
          </w:p>
        </w:tc>
        <w:tc>
          <w:tcPr>
            <w:tcW w:w="460" w:type="pct"/>
            <w:tcBorders>
              <w:top w:val="single" w:sz="4" w:space="0" w:color="auto"/>
              <w:bottom w:val="single" w:sz="4" w:space="0" w:color="auto"/>
            </w:tcBorders>
          </w:tcPr>
          <w:p w14:paraId="58A90613" w14:textId="77777777" w:rsidR="00B234DF" w:rsidRPr="000066EF" w:rsidRDefault="00B234DF">
            <w:pPr>
              <w:widowControl/>
              <w:wordWrap/>
              <w:autoSpaceDE/>
              <w:autoSpaceDN/>
              <w:spacing w:after="0" w:line="360" w:lineRule="auto"/>
              <w:rPr>
                <w:rFonts w:ascii="Book Antiqua" w:eastAsia="Arial Unicode MS" w:hAnsi="Book Antiqua" w:cs="Arial Unicode MS"/>
                <w:b/>
                <w:i/>
                <w:sz w:val="24"/>
                <w:szCs w:val="24"/>
              </w:rPr>
            </w:pPr>
            <w:r w:rsidRPr="000066EF">
              <w:rPr>
                <w:rFonts w:ascii="Book Antiqua" w:eastAsia="Arial Unicode MS" w:hAnsi="Book Antiqua" w:cs="Arial Unicode MS"/>
                <w:b/>
                <w:i/>
                <w:sz w:val="24"/>
                <w:szCs w:val="24"/>
              </w:rPr>
              <w:t>n</w:t>
            </w:r>
          </w:p>
        </w:tc>
        <w:tc>
          <w:tcPr>
            <w:tcW w:w="1395" w:type="pct"/>
            <w:tcBorders>
              <w:top w:val="single" w:sz="4" w:space="0" w:color="auto"/>
              <w:bottom w:val="single" w:sz="4" w:space="0" w:color="auto"/>
            </w:tcBorders>
          </w:tcPr>
          <w:p w14:paraId="675AE469" w14:textId="170D1EEE"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OR (</w:t>
            </w:r>
            <w:r w:rsidR="000E51D8" w:rsidRPr="000066EF">
              <w:rPr>
                <w:rFonts w:ascii="Book Antiqua" w:eastAsia="Arial Unicode MS" w:hAnsi="Book Antiqua" w:cs="Arial Unicode MS"/>
                <w:b/>
                <w:sz w:val="24"/>
                <w:szCs w:val="24"/>
              </w:rPr>
              <w:t>95%CI</w:t>
            </w:r>
            <w:r w:rsidRPr="000066EF">
              <w:rPr>
                <w:rFonts w:ascii="Book Antiqua" w:eastAsia="Arial Unicode MS" w:hAnsi="Book Antiqua" w:cs="Arial Unicode MS"/>
                <w:b/>
                <w:sz w:val="24"/>
                <w:szCs w:val="24"/>
              </w:rPr>
              <w:t>)</w:t>
            </w:r>
          </w:p>
        </w:tc>
        <w:tc>
          <w:tcPr>
            <w:tcW w:w="836" w:type="pct"/>
            <w:tcBorders>
              <w:top w:val="single" w:sz="4" w:space="0" w:color="auto"/>
              <w:bottom w:val="single" w:sz="4" w:space="0" w:color="auto"/>
            </w:tcBorders>
          </w:tcPr>
          <w:p w14:paraId="24F9845C" w14:textId="77777777"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i/>
                <w:sz w:val="24"/>
                <w:szCs w:val="24"/>
              </w:rPr>
              <w:t>P</w:t>
            </w:r>
            <w:r w:rsidRPr="000066EF">
              <w:rPr>
                <w:rFonts w:ascii="Book Antiqua" w:eastAsia="Arial Unicode MS" w:hAnsi="Book Antiqua" w:cs="Arial Unicode MS"/>
                <w:b/>
                <w:sz w:val="24"/>
                <w:szCs w:val="24"/>
              </w:rPr>
              <w:t xml:space="preserve"> value</w:t>
            </w:r>
          </w:p>
        </w:tc>
      </w:tr>
      <w:tr w:rsidR="00B234DF" w:rsidRPr="000066EF" w14:paraId="0ABF583A" w14:textId="77777777" w:rsidTr="00B234DF">
        <w:tc>
          <w:tcPr>
            <w:tcW w:w="2309" w:type="pct"/>
            <w:tcBorders>
              <w:top w:val="single" w:sz="4" w:space="0" w:color="auto"/>
            </w:tcBorders>
          </w:tcPr>
          <w:p w14:paraId="20BD6940"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Age</w:t>
            </w:r>
          </w:p>
        </w:tc>
        <w:tc>
          <w:tcPr>
            <w:tcW w:w="460" w:type="pct"/>
            <w:tcBorders>
              <w:top w:val="single" w:sz="4" w:space="0" w:color="auto"/>
            </w:tcBorders>
          </w:tcPr>
          <w:p w14:paraId="1D7B74E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c>
          <w:tcPr>
            <w:tcW w:w="1395" w:type="pct"/>
            <w:tcBorders>
              <w:top w:val="single" w:sz="4" w:space="0" w:color="auto"/>
            </w:tcBorders>
          </w:tcPr>
          <w:p w14:paraId="24405B52"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0.99 (0.96-1.02)</w:t>
            </w:r>
          </w:p>
        </w:tc>
        <w:tc>
          <w:tcPr>
            <w:tcW w:w="836" w:type="pct"/>
            <w:tcBorders>
              <w:top w:val="single" w:sz="4" w:space="0" w:color="auto"/>
            </w:tcBorders>
          </w:tcPr>
          <w:p w14:paraId="53FC225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0.484</w:t>
            </w:r>
          </w:p>
        </w:tc>
      </w:tr>
      <w:tr w:rsidR="00B234DF" w:rsidRPr="000066EF" w14:paraId="0DAAA832" w14:textId="77777777" w:rsidTr="00B234DF">
        <w:tc>
          <w:tcPr>
            <w:tcW w:w="2309" w:type="pct"/>
          </w:tcPr>
          <w:p w14:paraId="69A86802"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Male</w:t>
            </w:r>
          </w:p>
        </w:tc>
        <w:tc>
          <w:tcPr>
            <w:tcW w:w="460" w:type="pct"/>
          </w:tcPr>
          <w:p w14:paraId="7CAB04B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71</w:t>
            </w:r>
          </w:p>
        </w:tc>
        <w:tc>
          <w:tcPr>
            <w:tcW w:w="1395" w:type="pct"/>
          </w:tcPr>
          <w:p w14:paraId="47E1DC1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0.78 (0.30-2.04)</w:t>
            </w:r>
          </w:p>
        </w:tc>
        <w:tc>
          <w:tcPr>
            <w:tcW w:w="836" w:type="pct"/>
          </w:tcPr>
          <w:p w14:paraId="3EC45982"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0.607</w:t>
            </w:r>
          </w:p>
        </w:tc>
      </w:tr>
      <w:tr w:rsidR="00B234DF" w:rsidRPr="000066EF" w14:paraId="2FD17116" w14:textId="77777777" w:rsidTr="00B234DF">
        <w:tc>
          <w:tcPr>
            <w:tcW w:w="2309" w:type="pct"/>
          </w:tcPr>
          <w:p w14:paraId="67034314"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Smoking</w:t>
            </w:r>
          </w:p>
        </w:tc>
        <w:tc>
          <w:tcPr>
            <w:tcW w:w="460" w:type="pct"/>
          </w:tcPr>
          <w:p w14:paraId="033149F5"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26</w:t>
            </w:r>
          </w:p>
        </w:tc>
        <w:tc>
          <w:tcPr>
            <w:tcW w:w="1395" w:type="pct"/>
          </w:tcPr>
          <w:p w14:paraId="14EF00D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1.26 (0.33-4.87)</w:t>
            </w:r>
          </w:p>
        </w:tc>
        <w:tc>
          <w:tcPr>
            <w:tcW w:w="836" w:type="pct"/>
          </w:tcPr>
          <w:p w14:paraId="3000F55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0.733</w:t>
            </w:r>
          </w:p>
        </w:tc>
      </w:tr>
      <w:tr w:rsidR="00B234DF" w:rsidRPr="000066EF" w14:paraId="16C7B9F0" w14:textId="77777777" w:rsidTr="00B234DF">
        <w:tc>
          <w:tcPr>
            <w:tcW w:w="2309" w:type="pct"/>
          </w:tcPr>
          <w:p w14:paraId="10EC2858"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IBD family history</w:t>
            </w:r>
          </w:p>
        </w:tc>
        <w:tc>
          <w:tcPr>
            <w:tcW w:w="460" w:type="pct"/>
          </w:tcPr>
          <w:p w14:paraId="4ED47928"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7</w:t>
            </w:r>
          </w:p>
        </w:tc>
        <w:tc>
          <w:tcPr>
            <w:tcW w:w="1395" w:type="pct"/>
          </w:tcPr>
          <w:p w14:paraId="4838CE6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1.40 (0.24-8.07)</w:t>
            </w:r>
          </w:p>
        </w:tc>
        <w:tc>
          <w:tcPr>
            <w:tcW w:w="836" w:type="pct"/>
          </w:tcPr>
          <w:p w14:paraId="4653C55F"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0.709</w:t>
            </w:r>
          </w:p>
        </w:tc>
      </w:tr>
      <w:tr w:rsidR="00B234DF" w:rsidRPr="000066EF" w14:paraId="4F54CC1F" w14:textId="77777777" w:rsidTr="00B234DF">
        <w:tc>
          <w:tcPr>
            <w:tcW w:w="2309" w:type="pct"/>
          </w:tcPr>
          <w:p w14:paraId="0734D94C"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Chief complaint</w:t>
            </w:r>
          </w:p>
        </w:tc>
        <w:tc>
          <w:tcPr>
            <w:tcW w:w="460" w:type="pct"/>
          </w:tcPr>
          <w:p w14:paraId="1180F96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395" w:type="pct"/>
          </w:tcPr>
          <w:p w14:paraId="1BED82A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836" w:type="pct"/>
          </w:tcPr>
          <w:p w14:paraId="01B9C8B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r>
      <w:tr w:rsidR="00B234DF" w:rsidRPr="000066EF" w14:paraId="5D863CD2" w14:textId="77777777" w:rsidTr="00B234DF">
        <w:tc>
          <w:tcPr>
            <w:tcW w:w="2309" w:type="pct"/>
          </w:tcPr>
          <w:p w14:paraId="0327A659"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Hematochezia</w:t>
            </w:r>
          </w:p>
        </w:tc>
        <w:tc>
          <w:tcPr>
            <w:tcW w:w="460" w:type="pct"/>
          </w:tcPr>
          <w:p w14:paraId="232549B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87</w:t>
            </w:r>
          </w:p>
        </w:tc>
        <w:tc>
          <w:tcPr>
            <w:tcW w:w="1395" w:type="pct"/>
          </w:tcPr>
          <w:p w14:paraId="688A0A2F" w14:textId="79CF2B3A" w:rsidR="00B234DF" w:rsidRPr="000066EF" w:rsidRDefault="00B234DF">
            <w:pPr>
              <w:widowControl/>
              <w:wordWrap/>
              <w:autoSpaceDE/>
              <w:autoSpaceDN/>
              <w:spacing w:after="0" w:line="360" w:lineRule="auto"/>
              <w:rPr>
                <w:rFonts w:ascii="Book Antiqua" w:eastAsia="Arial Unicode MS" w:hAnsi="Book Antiqua" w:cs="Arial Unicode MS"/>
                <w:sz w:val="24"/>
                <w:szCs w:val="24"/>
                <w:lang w:eastAsia="zh-CN"/>
              </w:rPr>
            </w:pPr>
            <w:r w:rsidRPr="000066EF">
              <w:rPr>
                <w:rFonts w:ascii="Book Antiqua" w:eastAsia="Arial Unicode MS" w:hAnsi="Book Antiqua" w:cs="Arial Unicode MS"/>
                <w:sz w:val="24"/>
                <w:szCs w:val="24"/>
              </w:rPr>
              <w:t>Ref</w:t>
            </w:r>
            <w:r w:rsidR="008666D0" w:rsidRPr="000066EF">
              <w:rPr>
                <w:rFonts w:ascii="Book Antiqua" w:eastAsia="Arial Unicode MS" w:hAnsi="Book Antiqua" w:cs="Arial Unicode MS"/>
                <w:sz w:val="24"/>
                <w:szCs w:val="24"/>
                <w:lang w:eastAsia="zh-CN"/>
              </w:rPr>
              <w:t>.</w:t>
            </w:r>
          </w:p>
        </w:tc>
        <w:tc>
          <w:tcPr>
            <w:tcW w:w="836" w:type="pct"/>
          </w:tcPr>
          <w:p w14:paraId="12B5A4F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r>
      <w:tr w:rsidR="00B234DF" w:rsidRPr="000066EF" w14:paraId="5BB0CB54" w14:textId="77777777" w:rsidTr="00B234DF">
        <w:tc>
          <w:tcPr>
            <w:tcW w:w="2309" w:type="pct"/>
          </w:tcPr>
          <w:p w14:paraId="01D81AC3"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Diarrhea</w:t>
            </w:r>
          </w:p>
        </w:tc>
        <w:tc>
          <w:tcPr>
            <w:tcW w:w="460" w:type="pct"/>
          </w:tcPr>
          <w:p w14:paraId="5A874F7A"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31</w:t>
            </w:r>
          </w:p>
        </w:tc>
        <w:tc>
          <w:tcPr>
            <w:tcW w:w="1395" w:type="pct"/>
          </w:tcPr>
          <w:p w14:paraId="1400F4B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1.34 (0.49-3.65)</w:t>
            </w:r>
          </w:p>
        </w:tc>
        <w:tc>
          <w:tcPr>
            <w:tcW w:w="836" w:type="pct"/>
          </w:tcPr>
          <w:p w14:paraId="03B8982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0.566</w:t>
            </w:r>
          </w:p>
        </w:tc>
      </w:tr>
      <w:tr w:rsidR="00B234DF" w:rsidRPr="000066EF" w14:paraId="6FF320D0" w14:textId="77777777" w:rsidTr="00B234DF">
        <w:tc>
          <w:tcPr>
            <w:tcW w:w="2309" w:type="pct"/>
          </w:tcPr>
          <w:p w14:paraId="28754F33"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Abdominal pain</w:t>
            </w:r>
          </w:p>
        </w:tc>
        <w:tc>
          <w:tcPr>
            <w:tcW w:w="460" w:type="pct"/>
          </w:tcPr>
          <w:p w14:paraId="376C30C5"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9</w:t>
            </w:r>
          </w:p>
        </w:tc>
        <w:tc>
          <w:tcPr>
            <w:tcW w:w="1395" w:type="pct"/>
          </w:tcPr>
          <w:p w14:paraId="4C97B5D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1.03 (0.18-5.92)</w:t>
            </w:r>
          </w:p>
        </w:tc>
        <w:tc>
          <w:tcPr>
            <w:tcW w:w="836" w:type="pct"/>
          </w:tcPr>
          <w:p w14:paraId="7328668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0.975</w:t>
            </w:r>
          </w:p>
        </w:tc>
      </w:tr>
      <w:tr w:rsidR="00B234DF" w:rsidRPr="000066EF" w14:paraId="5ED0425C" w14:textId="77777777" w:rsidTr="00B234DF">
        <w:tc>
          <w:tcPr>
            <w:tcW w:w="2309" w:type="pct"/>
          </w:tcPr>
          <w:p w14:paraId="5D3EB37D"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Others</w:t>
            </w:r>
          </w:p>
        </w:tc>
        <w:tc>
          <w:tcPr>
            <w:tcW w:w="460" w:type="pct"/>
          </w:tcPr>
          <w:p w14:paraId="497899DA"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w:t>
            </w:r>
          </w:p>
        </w:tc>
        <w:tc>
          <w:tcPr>
            <w:tcW w:w="1395" w:type="pct"/>
          </w:tcPr>
          <w:p w14:paraId="32B3191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Not assessed</w:t>
            </w:r>
          </w:p>
        </w:tc>
        <w:tc>
          <w:tcPr>
            <w:tcW w:w="836" w:type="pct"/>
          </w:tcPr>
          <w:p w14:paraId="1BD53EA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r>
      <w:tr w:rsidR="00B234DF" w:rsidRPr="000066EF" w14:paraId="49EB22ED" w14:textId="77777777" w:rsidTr="00B234DF">
        <w:tc>
          <w:tcPr>
            <w:tcW w:w="2309" w:type="pct"/>
          </w:tcPr>
          <w:p w14:paraId="768EB323"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Location</w:t>
            </w:r>
          </w:p>
        </w:tc>
        <w:tc>
          <w:tcPr>
            <w:tcW w:w="460" w:type="pct"/>
          </w:tcPr>
          <w:p w14:paraId="5B7B3F3F"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395" w:type="pct"/>
          </w:tcPr>
          <w:p w14:paraId="223645B4"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836" w:type="pct"/>
          </w:tcPr>
          <w:p w14:paraId="171CE0D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r>
      <w:tr w:rsidR="00B234DF" w:rsidRPr="000066EF" w14:paraId="5B167B0E" w14:textId="77777777" w:rsidTr="00B234DF">
        <w:tc>
          <w:tcPr>
            <w:tcW w:w="2309" w:type="pct"/>
          </w:tcPr>
          <w:p w14:paraId="5CA7B11E"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Proctitis</w:t>
            </w:r>
          </w:p>
        </w:tc>
        <w:tc>
          <w:tcPr>
            <w:tcW w:w="460" w:type="pct"/>
          </w:tcPr>
          <w:p w14:paraId="2842AFA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39</w:t>
            </w:r>
          </w:p>
        </w:tc>
        <w:tc>
          <w:tcPr>
            <w:tcW w:w="1395" w:type="pct"/>
          </w:tcPr>
          <w:p w14:paraId="21588443" w14:textId="1BBA5C44" w:rsidR="00B234DF" w:rsidRPr="000066EF" w:rsidRDefault="00B234DF">
            <w:pPr>
              <w:widowControl/>
              <w:wordWrap/>
              <w:autoSpaceDE/>
              <w:autoSpaceDN/>
              <w:spacing w:after="0" w:line="360" w:lineRule="auto"/>
              <w:rPr>
                <w:rFonts w:ascii="Book Antiqua" w:eastAsia="Arial Unicode MS" w:hAnsi="Book Antiqua" w:cs="Arial Unicode MS"/>
                <w:sz w:val="24"/>
                <w:szCs w:val="24"/>
                <w:lang w:eastAsia="zh-CN"/>
              </w:rPr>
            </w:pPr>
            <w:r w:rsidRPr="000066EF">
              <w:rPr>
                <w:rFonts w:ascii="Book Antiqua" w:eastAsia="Arial Unicode MS" w:hAnsi="Book Antiqua" w:cs="Arial Unicode MS"/>
                <w:sz w:val="24"/>
                <w:szCs w:val="24"/>
              </w:rPr>
              <w:t>Ref</w:t>
            </w:r>
            <w:r w:rsidR="008666D0" w:rsidRPr="000066EF">
              <w:rPr>
                <w:rFonts w:ascii="Book Antiqua" w:eastAsia="Arial Unicode MS" w:hAnsi="Book Antiqua" w:cs="Arial Unicode MS"/>
                <w:sz w:val="24"/>
                <w:szCs w:val="24"/>
                <w:lang w:eastAsia="zh-CN"/>
              </w:rPr>
              <w:t>.</w:t>
            </w:r>
          </w:p>
        </w:tc>
        <w:tc>
          <w:tcPr>
            <w:tcW w:w="836" w:type="pct"/>
          </w:tcPr>
          <w:p w14:paraId="5BD6D0D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r>
      <w:tr w:rsidR="00B234DF" w:rsidRPr="000066EF" w14:paraId="0D67F59B" w14:textId="77777777" w:rsidTr="00B234DF">
        <w:tc>
          <w:tcPr>
            <w:tcW w:w="2309" w:type="pct"/>
          </w:tcPr>
          <w:p w14:paraId="087BB5B6"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Left sided</w:t>
            </w:r>
          </w:p>
        </w:tc>
        <w:tc>
          <w:tcPr>
            <w:tcW w:w="460" w:type="pct"/>
          </w:tcPr>
          <w:p w14:paraId="0CF6B0A2"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18</w:t>
            </w:r>
          </w:p>
        </w:tc>
        <w:tc>
          <w:tcPr>
            <w:tcW w:w="1395" w:type="pct"/>
          </w:tcPr>
          <w:p w14:paraId="6EE2DC17"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1.45 (0.48-4.39)</w:t>
            </w:r>
          </w:p>
        </w:tc>
        <w:tc>
          <w:tcPr>
            <w:tcW w:w="836" w:type="pct"/>
          </w:tcPr>
          <w:p w14:paraId="102242C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0.513</w:t>
            </w:r>
          </w:p>
        </w:tc>
      </w:tr>
      <w:tr w:rsidR="00B234DF" w:rsidRPr="000066EF" w14:paraId="613AFAE8" w14:textId="77777777" w:rsidTr="00B234DF">
        <w:tc>
          <w:tcPr>
            <w:tcW w:w="2309" w:type="pct"/>
          </w:tcPr>
          <w:p w14:paraId="6845E8B7"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Left sided</w:t>
            </w:r>
          </w:p>
        </w:tc>
        <w:tc>
          <w:tcPr>
            <w:tcW w:w="460" w:type="pct"/>
          </w:tcPr>
          <w:p w14:paraId="5CFD912A"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85</w:t>
            </w:r>
          </w:p>
        </w:tc>
        <w:tc>
          <w:tcPr>
            <w:tcW w:w="1395" w:type="pct"/>
          </w:tcPr>
          <w:p w14:paraId="06B6EC8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0.90 (0.28-2.92)</w:t>
            </w:r>
          </w:p>
        </w:tc>
        <w:tc>
          <w:tcPr>
            <w:tcW w:w="836" w:type="pct"/>
          </w:tcPr>
          <w:p w14:paraId="329D8D1A"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0.860</w:t>
            </w:r>
          </w:p>
        </w:tc>
      </w:tr>
      <w:tr w:rsidR="00B234DF" w:rsidRPr="000066EF" w14:paraId="5FE5722E" w14:textId="77777777" w:rsidTr="00B234DF">
        <w:tc>
          <w:tcPr>
            <w:tcW w:w="2309" w:type="pct"/>
          </w:tcPr>
          <w:p w14:paraId="2EB875AB" w14:textId="25D25729" w:rsidR="00B234DF" w:rsidRPr="000066EF" w:rsidRDefault="00B234DF" w:rsidP="006D02BE">
            <w:pPr>
              <w:widowControl/>
              <w:wordWrap/>
              <w:autoSpaceDE/>
              <w:autoSpaceDN/>
              <w:spacing w:after="0" w:line="360" w:lineRule="auto"/>
              <w:rPr>
                <w:rFonts w:ascii="Book Antiqua" w:eastAsia="Arial Unicode MS" w:hAnsi="Book Antiqua" w:cs="Arial Unicode MS"/>
                <w:sz w:val="24"/>
                <w:szCs w:val="24"/>
                <w:lang w:eastAsia="zh-CN"/>
              </w:rPr>
            </w:pPr>
            <w:r w:rsidRPr="000066EF">
              <w:rPr>
                <w:rFonts w:ascii="Book Antiqua" w:eastAsia="Arial Unicode MS" w:hAnsi="Book Antiqua" w:cs="Arial Unicode MS"/>
                <w:sz w:val="24"/>
                <w:szCs w:val="24"/>
              </w:rPr>
              <w:t>Severity</w:t>
            </w:r>
            <w:r w:rsidR="006D02BE" w:rsidRPr="000066EF">
              <w:rPr>
                <w:rFonts w:ascii="Book Antiqua" w:eastAsia="Arial Unicode MS" w:hAnsi="Book Antiqua" w:cs="Arial Unicode MS"/>
                <w:sz w:val="24"/>
                <w:szCs w:val="24"/>
                <w:vertAlign w:val="superscript"/>
                <w:lang w:eastAsia="zh-CN"/>
              </w:rPr>
              <w:t>1</w:t>
            </w:r>
          </w:p>
        </w:tc>
        <w:tc>
          <w:tcPr>
            <w:tcW w:w="460" w:type="pct"/>
          </w:tcPr>
          <w:p w14:paraId="7586DD5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395" w:type="pct"/>
          </w:tcPr>
          <w:p w14:paraId="51E7141F"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836" w:type="pct"/>
          </w:tcPr>
          <w:p w14:paraId="28FBD34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r>
      <w:tr w:rsidR="00B234DF" w:rsidRPr="000066EF" w14:paraId="2B1A3E52" w14:textId="77777777" w:rsidTr="00B234DF">
        <w:tc>
          <w:tcPr>
            <w:tcW w:w="2309" w:type="pct"/>
          </w:tcPr>
          <w:p w14:paraId="005A46AD"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Mild</w:t>
            </w:r>
          </w:p>
        </w:tc>
        <w:tc>
          <w:tcPr>
            <w:tcW w:w="460" w:type="pct"/>
          </w:tcPr>
          <w:p w14:paraId="225606E8"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53</w:t>
            </w:r>
          </w:p>
        </w:tc>
        <w:tc>
          <w:tcPr>
            <w:tcW w:w="1395" w:type="pct"/>
          </w:tcPr>
          <w:p w14:paraId="5953C4A1" w14:textId="57724A7C" w:rsidR="00B234DF" w:rsidRPr="000066EF" w:rsidRDefault="00B234DF">
            <w:pPr>
              <w:widowControl/>
              <w:wordWrap/>
              <w:autoSpaceDE/>
              <w:autoSpaceDN/>
              <w:spacing w:after="0" w:line="360" w:lineRule="auto"/>
              <w:rPr>
                <w:rFonts w:ascii="Book Antiqua" w:eastAsia="Arial Unicode MS" w:hAnsi="Book Antiqua" w:cs="Arial Unicode MS"/>
                <w:sz w:val="24"/>
                <w:szCs w:val="24"/>
                <w:lang w:eastAsia="zh-CN"/>
              </w:rPr>
            </w:pPr>
            <w:r w:rsidRPr="000066EF">
              <w:rPr>
                <w:rFonts w:ascii="Book Antiqua" w:eastAsia="Arial Unicode MS" w:hAnsi="Book Antiqua" w:cs="Arial Unicode MS"/>
                <w:sz w:val="24"/>
                <w:szCs w:val="24"/>
              </w:rPr>
              <w:t>Ref</w:t>
            </w:r>
            <w:r w:rsidR="008666D0" w:rsidRPr="000066EF">
              <w:rPr>
                <w:rFonts w:ascii="Book Antiqua" w:eastAsia="Arial Unicode MS" w:hAnsi="Book Antiqua" w:cs="Arial Unicode MS"/>
                <w:sz w:val="24"/>
                <w:szCs w:val="24"/>
                <w:lang w:eastAsia="zh-CN"/>
              </w:rPr>
              <w:t>.</w:t>
            </w:r>
          </w:p>
        </w:tc>
        <w:tc>
          <w:tcPr>
            <w:tcW w:w="836" w:type="pct"/>
          </w:tcPr>
          <w:p w14:paraId="7DAB2E4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r>
      <w:tr w:rsidR="00B234DF" w:rsidRPr="000066EF" w14:paraId="145EE5AB" w14:textId="77777777" w:rsidTr="00B234DF">
        <w:tc>
          <w:tcPr>
            <w:tcW w:w="2309" w:type="pct"/>
          </w:tcPr>
          <w:p w14:paraId="28D58703"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Moderate to severe</w:t>
            </w:r>
          </w:p>
        </w:tc>
        <w:tc>
          <w:tcPr>
            <w:tcW w:w="460" w:type="pct"/>
          </w:tcPr>
          <w:p w14:paraId="22A952E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75</w:t>
            </w:r>
          </w:p>
        </w:tc>
        <w:tc>
          <w:tcPr>
            <w:tcW w:w="1395" w:type="pct"/>
          </w:tcPr>
          <w:p w14:paraId="54DE7FC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0.78 (0.29-2.13)</w:t>
            </w:r>
          </w:p>
        </w:tc>
        <w:tc>
          <w:tcPr>
            <w:tcW w:w="836" w:type="pct"/>
          </w:tcPr>
          <w:p w14:paraId="76D9961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0.634</w:t>
            </w:r>
          </w:p>
        </w:tc>
      </w:tr>
    </w:tbl>
    <w:p w14:paraId="344C1E08" w14:textId="727D6514" w:rsidR="00B234DF" w:rsidRPr="000066EF" w:rsidRDefault="006D02BE"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hint="eastAsia"/>
          <w:sz w:val="24"/>
          <w:szCs w:val="24"/>
          <w:lang w:eastAsia="zh-CN"/>
        </w:rPr>
        <w:t>1</w:t>
      </w:r>
      <w:r w:rsidRPr="000066EF">
        <w:rPr>
          <w:rFonts w:ascii="Book Antiqua" w:eastAsia="Arial Unicode MS" w:hAnsi="Book Antiqua" w:cs="Arial Unicode MS"/>
          <w:sz w:val="24"/>
          <w:szCs w:val="24"/>
          <w:lang w:eastAsia="zh-CN"/>
        </w:rPr>
        <w:t>T</w:t>
      </w:r>
      <w:r w:rsidR="001371BC" w:rsidRPr="000066EF">
        <w:rPr>
          <w:rFonts w:ascii="Book Antiqua" w:eastAsia="Arial Unicode MS" w:hAnsi="Book Antiqua" w:cs="Arial Unicode MS"/>
          <w:sz w:val="24"/>
          <w:szCs w:val="24"/>
        </w:rPr>
        <w:t>he severity was classified according to the Mayo score</w:t>
      </w:r>
      <w:r w:rsidRPr="000066EF">
        <w:rPr>
          <w:rFonts w:ascii="Book Antiqua" w:eastAsia="宋体" w:hAnsi="Book Antiqua"/>
          <w:sz w:val="24"/>
          <w:szCs w:val="24"/>
          <w:lang w:eastAsia="zh-CN"/>
        </w:rPr>
        <w:t>.</w:t>
      </w:r>
      <w:r w:rsidR="00B234DF" w:rsidRPr="000066EF">
        <w:rPr>
          <w:rFonts w:ascii="Book Antiqua" w:hAnsi="Book Antiqua"/>
          <w:sz w:val="24"/>
          <w:szCs w:val="24"/>
        </w:rPr>
        <w:t xml:space="preserve"> IBD</w:t>
      </w:r>
      <w:r w:rsidR="008666D0" w:rsidRPr="000066EF">
        <w:rPr>
          <w:rFonts w:ascii="Book Antiqua" w:eastAsia="宋体" w:hAnsi="Book Antiqua"/>
          <w:sz w:val="24"/>
          <w:szCs w:val="24"/>
          <w:lang w:eastAsia="zh-CN"/>
        </w:rPr>
        <w:t>:</w:t>
      </w:r>
      <w:r w:rsidRPr="000066EF">
        <w:rPr>
          <w:rFonts w:ascii="Book Antiqua" w:eastAsia="宋体" w:hAnsi="Book Antiqua"/>
          <w:sz w:val="24"/>
          <w:szCs w:val="24"/>
          <w:lang w:eastAsia="zh-CN"/>
        </w:rPr>
        <w:t xml:space="preserve"> I</w:t>
      </w:r>
      <w:r w:rsidR="00B234DF" w:rsidRPr="000066EF">
        <w:rPr>
          <w:rFonts w:ascii="Book Antiqua" w:hAnsi="Book Antiqua"/>
          <w:sz w:val="24"/>
          <w:szCs w:val="24"/>
        </w:rPr>
        <w:t>nflammatory bowel disease</w:t>
      </w:r>
      <w:r w:rsidR="008666D0" w:rsidRPr="000066EF">
        <w:rPr>
          <w:rFonts w:ascii="Book Antiqua" w:eastAsia="宋体" w:hAnsi="Book Antiqua"/>
          <w:sz w:val="24"/>
          <w:szCs w:val="24"/>
          <w:lang w:eastAsia="zh-CN"/>
        </w:rPr>
        <w:t>.</w:t>
      </w:r>
      <w:r w:rsidR="00B234DF" w:rsidRPr="000066EF">
        <w:rPr>
          <w:rFonts w:ascii="Book Antiqua" w:eastAsia="Arial Unicode MS" w:hAnsi="Book Antiqua" w:cs="Arial Unicode MS"/>
          <w:sz w:val="24"/>
          <w:szCs w:val="24"/>
        </w:rPr>
        <w:br w:type="page"/>
      </w:r>
    </w:p>
    <w:p w14:paraId="082AA496" w14:textId="3B818181" w:rsidR="00B234DF" w:rsidRPr="000066EF" w:rsidRDefault="00B234DF" w:rsidP="00B8031B">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lastRenderedPageBreak/>
        <w:t xml:space="preserve">Table </w:t>
      </w:r>
      <w:r w:rsidR="003227CB" w:rsidRPr="000066EF">
        <w:rPr>
          <w:rFonts w:ascii="Book Antiqua" w:eastAsia="Arial Unicode MS" w:hAnsi="Book Antiqua" w:cs="Arial Unicode MS"/>
          <w:b/>
          <w:sz w:val="24"/>
          <w:szCs w:val="24"/>
        </w:rPr>
        <w:t>5</w:t>
      </w:r>
      <w:r w:rsidRPr="000066EF">
        <w:rPr>
          <w:rFonts w:ascii="Book Antiqua" w:eastAsia="Arial Unicode MS" w:hAnsi="Book Antiqua" w:cs="Arial Unicode MS"/>
          <w:b/>
          <w:sz w:val="24"/>
          <w:szCs w:val="24"/>
        </w:rPr>
        <w:t xml:space="preserve"> Risk factors associated with </w:t>
      </w:r>
      <w:proofErr w:type="spellStart"/>
      <w:r w:rsidR="00646A6B" w:rsidRPr="000066EF">
        <w:rPr>
          <w:rFonts w:ascii="Book Antiqua" w:eastAsia="Arial Unicode MS" w:hAnsi="Book Antiqua" w:cs="Arial Unicode MS"/>
          <w:b/>
          <w:sz w:val="24"/>
          <w:szCs w:val="24"/>
        </w:rPr>
        <w:t>Crohn’s</w:t>
      </w:r>
      <w:proofErr w:type="spellEnd"/>
      <w:r w:rsidR="00646A6B" w:rsidRPr="000066EF">
        <w:rPr>
          <w:rFonts w:ascii="Book Antiqua" w:eastAsia="Arial Unicode MS" w:hAnsi="Book Antiqua" w:cs="Arial Unicode MS"/>
          <w:b/>
          <w:sz w:val="24"/>
          <w:szCs w:val="24"/>
        </w:rPr>
        <w:t xml:space="preserve"> disease</w:t>
      </w:r>
      <w:r w:rsidRPr="000066EF">
        <w:rPr>
          <w:rFonts w:ascii="Book Antiqua" w:eastAsia="Arial Unicode MS" w:hAnsi="Book Antiqua" w:cs="Arial Unicode MS"/>
          <w:b/>
          <w:sz w:val="24"/>
          <w:szCs w:val="24"/>
        </w:rPr>
        <w:t xml:space="preserve"> related surgery</w:t>
      </w:r>
    </w:p>
    <w:tbl>
      <w:tblPr>
        <w:tblW w:w="0" w:type="auto"/>
        <w:tblBorders>
          <w:top w:val="single" w:sz="4" w:space="0" w:color="auto"/>
          <w:bottom w:val="single" w:sz="4" w:space="0" w:color="auto"/>
        </w:tblBorders>
        <w:tblLook w:val="04A0" w:firstRow="1" w:lastRow="0" w:firstColumn="1" w:lastColumn="0" w:noHBand="0" w:noVBand="1"/>
      </w:tblPr>
      <w:tblGrid>
        <w:gridCol w:w="2093"/>
        <w:gridCol w:w="1188"/>
        <w:gridCol w:w="1189"/>
        <w:gridCol w:w="1188"/>
        <w:gridCol w:w="1189"/>
        <w:gridCol w:w="1188"/>
        <w:gridCol w:w="1189"/>
      </w:tblGrid>
      <w:tr w:rsidR="00B234DF" w:rsidRPr="000066EF" w14:paraId="19B004AC" w14:textId="77777777" w:rsidTr="00B234DF">
        <w:tc>
          <w:tcPr>
            <w:tcW w:w="2093" w:type="dxa"/>
          </w:tcPr>
          <w:p w14:paraId="66F8B5D4"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3565" w:type="dxa"/>
            <w:gridSpan w:val="3"/>
            <w:tcBorders>
              <w:bottom w:val="single" w:sz="4" w:space="0" w:color="auto"/>
            </w:tcBorders>
          </w:tcPr>
          <w:p w14:paraId="6E646DB7" w14:textId="77777777"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Intestinal surgery</w:t>
            </w:r>
          </w:p>
        </w:tc>
        <w:tc>
          <w:tcPr>
            <w:tcW w:w="3566" w:type="dxa"/>
            <w:gridSpan w:val="3"/>
            <w:tcBorders>
              <w:bottom w:val="single" w:sz="4" w:space="0" w:color="auto"/>
            </w:tcBorders>
          </w:tcPr>
          <w:p w14:paraId="1DD1EE4F" w14:textId="77777777"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Any surgery</w:t>
            </w:r>
          </w:p>
        </w:tc>
      </w:tr>
      <w:tr w:rsidR="00B234DF" w:rsidRPr="000066EF" w14:paraId="4E4BB498" w14:textId="77777777" w:rsidTr="00B234DF">
        <w:tc>
          <w:tcPr>
            <w:tcW w:w="2093" w:type="dxa"/>
            <w:tcBorders>
              <w:bottom w:val="single" w:sz="4" w:space="0" w:color="auto"/>
            </w:tcBorders>
          </w:tcPr>
          <w:p w14:paraId="10B00843"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Variables</w:t>
            </w:r>
          </w:p>
        </w:tc>
        <w:tc>
          <w:tcPr>
            <w:tcW w:w="1188" w:type="dxa"/>
            <w:tcBorders>
              <w:top w:val="single" w:sz="4" w:space="0" w:color="auto"/>
              <w:bottom w:val="single" w:sz="4" w:space="0" w:color="auto"/>
            </w:tcBorders>
          </w:tcPr>
          <w:p w14:paraId="4C39BAA5" w14:textId="77777777"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OR</w:t>
            </w:r>
          </w:p>
        </w:tc>
        <w:tc>
          <w:tcPr>
            <w:tcW w:w="1189" w:type="dxa"/>
            <w:tcBorders>
              <w:top w:val="single" w:sz="4" w:space="0" w:color="auto"/>
              <w:bottom w:val="single" w:sz="4" w:space="0" w:color="auto"/>
            </w:tcBorders>
          </w:tcPr>
          <w:p w14:paraId="5DBA30A5" w14:textId="7251FC7D" w:rsidR="00B234DF" w:rsidRPr="000066EF" w:rsidRDefault="000E51D8">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95%CI</w:t>
            </w:r>
          </w:p>
        </w:tc>
        <w:tc>
          <w:tcPr>
            <w:tcW w:w="1188" w:type="dxa"/>
            <w:tcBorders>
              <w:top w:val="single" w:sz="4" w:space="0" w:color="auto"/>
              <w:bottom w:val="single" w:sz="4" w:space="0" w:color="auto"/>
            </w:tcBorders>
          </w:tcPr>
          <w:p w14:paraId="4AE90893" w14:textId="4E504451"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i/>
                <w:sz w:val="24"/>
                <w:szCs w:val="24"/>
              </w:rPr>
              <w:t>P</w:t>
            </w:r>
            <w:r w:rsidR="00CD405B" w:rsidRPr="000066EF">
              <w:rPr>
                <w:rFonts w:ascii="Book Antiqua" w:eastAsia="Arial Unicode MS" w:hAnsi="Book Antiqua" w:cs="Arial Unicode MS"/>
                <w:b/>
                <w:sz w:val="24"/>
                <w:szCs w:val="24"/>
                <w:lang w:eastAsia="zh-CN"/>
              </w:rPr>
              <w:t xml:space="preserve"> </w:t>
            </w:r>
            <w:r w:rsidRPr="000066EF">
              <w:rPr>
                <w:rFonts w:ascii="Book Antiqua" w:eastAsia="Arial Unicode MS" w:hAnsi="Book Antiqua" w:cs="Arial Unicode MS"/>
                <w:b/>
                <w:sz w:val="24"/>
                <w:szCs w:val="24"/>
              </w:rPr>
              <w:t>value</w:t>
            </w:r>
          </w:p>
        </w:tc>
        <w:tc>
          <w:tcPr>
            <w:tcW w:w="1189" w:type="dxa"/>
            <w:tcBorders>
              <w:top w:val="single" w:sz="4" w:space="0" w:color="auto"/>
              <w:bottom w:val="single" w:sz="4" w:space="0" w:color="auto"/>
            </w:tcBorders>
          </w:tcPr>
          <w:p w14:paraId="68FAD90D" w14:textId="77777777"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OR</w:t>
            </w:r>
          </w:p>
        </w:tc>
        <w:tc>
          <w:tcPr>
            <w:tcW w:w="1188" w:type="dxa"/>
            <w:tcBorders>
              <w:top w:val="single" w:sz="4" w:space="0" w:color="auto"/>
              <w:bottom w:val="single" w:sz="4" w:space="0" w:color="auto"/>
            </w:tcBorders>
          </w:tcPr>
          <w:p w14:paraId="7A65A5E7" w14:textId="7859A978" w:rsidR="00B234DF" w:rsidRPr="000066EF" w:rsidRDefault="000E51D8">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95%CI</w:t>
            </w:r>
          </w:p>
        </w:tc>
        <w:tc>
          <w:tcPr>
            <w:tcW w:w="1189" w:type="dxa"/>
            <w:tcBorders>
              <w:top w:val="single" w:sz="4" w:space="0" w:color="auto"/>
              <w:bottom w:val="single" w:sz="4" w:space="0" w:color="auto"/>
            </w:tcBorders>
          </w:tcPr>
          <w:p w14:paraId="289A9B7C" w14:textId="77777777"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i/>
                <w:sz w:val="24"/>
                <w:szCs w:val="24"/>
              </w:rPr>
              <w:t>P</w:t>
            </w:r>
            <w:r w:rsidRPr="000066EF">
              <w:rPr>
                <w:rFonts w:ascii="Book Antiqua" w:eastAsia="Arial Unicode MS" w:hAnsi="Book Antiqua" w:cs="Arial Unicode MS"/>
                <w:b/>
                <w:sz w:val="24"/>
                <w:szCs w:val="24"/>
              </w:rPr>
              <w:t xml:space="preserve"> value</w:t>
            </w:r>
          </w:p>
        </w:tc>
      </w:tr>
      <w:tr w:rsidR="00B234DF" w:rsidRPr="000066EF" w14:paraId="47D06941" w14:textId="77777777" w:rsidTr="00B234DF">
        <w:tc>
          <w:tcPr>
            <w:tcW w:w="2093" w:type="dxa"/>
            <w:tcBorders>
              <w:top w:val="single" w:sz="4" w:space="0" w:color="auto"/>
              <w:bottom w:val="nil"/>
            </w:tcBorders>
          </w:tcPr>
          <w:p w14:paraId="495C0F2C"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Age</w:t>
            </w:r>
          </w:p>
        </w:tc>
        <w:tc>
          <w:tcPr>
            <w:tcW w:w="1188" w:type="dxa"/>
            <w:tcBorders>
              <w:top w:val="single" w:sz="4" w:space="0" w:color="auto"/>
              <w:bottom w:val="nil"/>
            </w:tcBorders>
          </w:tcPr>
          <w:p w14:paraId="6BBEF0A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0.99</w:t>
            </w:r>
          </w:p>
        </w:tc>
        <w:tc>
          <w:tcPr>
            <w:tcW w:w="1189" w:type="dxa"/>
            <w:tcBorders>
              <w:top w:val="single" w:sz="4" w:space="0" w:color="auto"/>
              <w:bottom w:val="nil"/>
            </w:tcBorders>
          </w:tcPr>
          <w:p w14:paraId="17236FE5"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0.96-1.03</w:t>
            </w:r>
          </w:p>
        </w:tc>
        <w:tc>
          <w:tcPr>
            <w:tcW w:w="1188" w:type="dxa"/>
            <w:tcBorders>
              <w:top w:val="single" w:sz="4" w:space="0" w:color="auto"/>
              <w:bottom w:val="nil"/>
            </w:tcBorders>
          </w:tcPr>
          <w:p w14:paraId="45885844"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0.743</w:t>
            </w:r>
          </w:p>
        </w:tc>
        <w:tc>
          <w:tcPr>
            <w:tcW w:w="1189" w:type="dxa"/>
            <w:tcBorders>
              <w:top w:val="single" w:sz="4" w:space="0" w:color="auto"/>
              <w:bottom w:val="nil"/>
            </w:tcBorders>
          </w:tcPr>
          <w:p w14:paraId="1AAF0BC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1.00</w:t>
            </w:r>
          </w:p>
        </w:tc>
        <w:tc>
          <w:tcPr>
            <w:tcW w:w="1188" w:type="dxa"/>
            <w:tcBorders>
              <w:top w:val="single" w:sz="4" w:space="0" w:color="auto"/>
              <w:bottom w:val="nil"/>
            </w:tcBorders>
          </w:tcPr>
          <w:p w14:paraId="4862F04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0.97-1.03</w:t>
            </w:r>
          </w:p>
        </w:tc>
        <w:tc>
          <w:tcPr>
            <w:tcW w:w="1189" w:type="dxa"/>
            <w:tcBorders>
              <w:top w:val="single" w:sz="4" w:space="0" w:color="auto"/>
              <w:bottom w:val="nil"/>
            </w:tcBorders>
          </w:tcPr>
          <w:p w14:paraId="16A80B9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0.973</w:t>
            </w:r>
          </w:p>
        </w:tc>
      </w:tr>
      <w:tr w:rsidR="00B234DF" w:rsidRPr="000066EF" w14:paraId="2CE8A477" w14:textId="77777777" w:rsidTr="00B234DF">
        <w:tc>
          <w:tcPr>
            <w:tcW w:w="2093" w:type="dxa"/>
            <w:tcBorders>
              <w:top w:val="nil"/>
              <w:bottom w:val="nil"/>
              <w:right w:val="nil"/>
            </w:tcBorders>
          </w:tcPr>
          <w:p w14:paraId="2162C991"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Male</w:t>
            </w:r>
          </w:p>
        </w:tc>
        <w:tc>
          <w:tcPr>
            <w:tcW w:w="1188" w:type="dxa"/>
            <w:tcBorders>
              <w:top w:val="nil"/>
              <w:left w:val="nil"/>
              <w:bottom w:val="nil"/>
              <w:right w:val="nil"/>
            </w:tcBorders>
          </w:tcPr>
          <w:p w14:paraId="65DB892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0.41</w:t>
            </w:r>
          </w:p>
        </w:tc>
        <w:tc>
          <w:tcPr>
            <w:tcW w:w="1189" w:type="dxa"/>
            <w:tcBorders>
              <w:top w:val="nil"/>
              <w:left w:val="nil"/>
              <w:bottom w:val="nil"/>
              <w:right w:val="nil"/>
            </w:tcBorders>
          </w:tcPr>
          <w:p w14:paraId="322A8AD2"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0.14-1.22</w:t>
            </w:r>
          </w:p>
        </w:tc>
        <w:tc>
          <w:tcPr>
            <w:tcW w:w="1188" w:type="dxa"/>
            <w:tcBorders>
              <w:top w:val="nil"/>
              <w:left w:val="nil"/>
              <w:bottom w:val="nil"/>
              <w:right w:val="nil"/>
            </w:tcBorders>
          </w:tcPr>
          <w:p w14:paraId="251C5D5A"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0.108</w:t>
            </w:r>
          </w:p>
        </w:tc>
        <w:tc>
          <w:tcPr>
            <w:tcW w:w="1189" w:type="dxa"/>
            <w:tcBorders>
              <w:top w:val="nil"/>
              <w:left w:val="nil"/>
              <w:bottom w:val="nil"/>
              <w:right w:val="nil"/>
            </w:tcBorders>
          </w:tcPr>
          <w:p w14:paraId="4C360EFA"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0.94</w:t>
            </w:r>
          </w:p>
        </w:tc>
        <w:tc>
          <w:tcPr>
            <w:tcW w:w="1188" w:type="dxa"/>
            <w:tcBorders>
              <w:top w:val="nil"/>
              <w:left w:val="nil"/>
              <w:bottom w:val="nil"/>
              <w:right w:val="nil"/>
            </w:tcBorders>
          </w:tcPr>
          <w:p w14:paraId="50E9590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0.36-2.45</w:t>
            </w:r>
          </w:p>
        </w:tc>
        <w:tc>
          <w:tcPr>
            <w:tcW w:w="1189" w:type="dxa"/>
            <w:tcBorders>
              <w:top w:val="nil"/>
              <w:left w:val="nil"/>
              <w:bottom w:val="nil"/>
              <w:right w:val="nil"/>
            </w:tcBorders>
          </w:tcPr>
          <w:p w14:paraId="23090A9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0.902</w:t>
            </w:r>
          </w:p>
        </w:tc>
      </w:tr>
      <w:tr w:rsidR="00B234DF" w:rsidRPr="000066EF" w14:paraId="46138CAF" w14:textId="77777777" w:rsidTr="00B234DF">
        <w:tc>
          <w:tcPr>
            <w:tcW w:w="2093" w:type="dxa"/>
            <w:tcBorders>
              <w:top w:val="nil"/>
              <w:bottom w:val="nil"/>
              <w:right w:val="nil"/>
            </w:tcBorders>
          </w:tcPr>
          <w:p w14:paraId="73FA3FFF"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Smoking</w:t>
            </w:r>
          </w:p>
        </w:tc>
        <w:tc>
          <w:tcPr>
            <w:tcW w:w="1188" w:type="dxa"/>
            <w:tcBorders>
              <w:top w:val="nil"/>
              <w:left w:val="nil"/>
              <w:bottom w:val="nil"/>
              <w:right w:val="nil"/>
            </w:tcBorders>
          </w:tcPr>
          <w:p w14:paraId="6276008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1.90</w:t>
            </w:r>
          </w:p>
        </w:tc>
        <w:tc>
          <w:tcPr>
            <w:tcW w:w="1189" w:type="dxa"/>
            <w:tcBorders>
              <w:top w:val="nil"/>
              <w:left w:val="nil"/>
              <w:bottom w:val="nil"/>
              <w:right w:val="nil"/>
            </w:tcBorders>
          </w:tcPr>
          <w:p w14:paraId="63FE8A9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0.74-4.87</w:t>
            </w:r>
          </w:p>
        </w:tc>
        <w:tc>
          <w:tcPr>
            <w:tcW w:w="1188" w:type="dxa"/>
            <w:tcBorders>
              <w:top w:val="nil"/>
              <w:left w:val="nil"/>
              <w:bottom w:val="nil"/>
              <w:right w:val="nil"/>
            </w:tcBorders>
          </w:tcPr>
          <w:p w14:paraId="3716A28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0.182</w:t>
            </w:r>
          </w:p>
        </w:tc>
        <w:tc>
          <w:tcPr>
            <w:tcW w:w="1189" w:type="dxa"/>
            <w:tcBorders>
              <w:top w:val="nil"/>
              <w:left w:val="nil"/>
              <w:bottom w:val="nil"/>
              <w:right w:val="nil"/>
            </w:tcBorders>
          </w:tcPr>
          <w:p w14:paraId="7A653A27"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1.10</w:t>
            </w:r>
          </w:p>
        </w:tc>
        <w:tc>
          <w:tcPr>
            <w:tcW w:w="1188" w:type="dxa"/>
            <w:tcBorders>
              <w:top w:val="nil"/>
              <w:left w:val="nil"/>
              <w:bottom w:val="nil"/>
              <w:right w:val="nil"/>
            </w:tcBorders>
          </w:tcPr>
          <w:p w14:paraId="1874DDB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0.51-2.38</w:t>
            </w:r>
          </w:p>
        </w:tc>
        <w:tc>
          <w:tcPr>
            <w:tcW w:w="1189" w:type="dxa"/>
            <w:tcBorders>
              <w:top w:val="nil"/>
              <w:left w:val="nil"/>
              <w:bottom w:val="nil"/>
              <w:right w:val="nil"/>
            </w:tcBorders>
          </w:tcPr>
          <w:p w14:paraId="566A463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0.812</w:t>
            </w:r>
          </w:p>
        </w:tc>
      </w:tr>
      <w:tr w:rsidR="00B234DF" w:rsidRPr="000066EF" w14:paraId="57496FCA" w14:textId="77777777" w:rsidTr="00B234DF">
        <w:tc>
          <w:tcPr>
            <w:tcW w:w="2093" w:type="dxa"/>
            <w:tcBorders>
              <w:top w:val="nil"/>
              <w:right w:val="nil"/>
            </w:tcBorders>
          </w:tcPr>
          <w:p w14:paraId="7708E8F7"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Location</w:t>
            </w:r>
          </w:p>
        </w:tc>
        <w:tc>
          <w:tcPr>
            <w:tcW w:w="1188" w:type="dxa"/>
            <w:tcBorders>
              <w:top w:val="nil"/>
              <w:left w:val="nil"/>
              <w:bottom w:val="nil"/>
              <w:right w:val="nil"/>
            </w:tcBorders>
          </w:tcPr>
          <w:p w14:paraId="2BDE524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189" w:type="dxa"/>
            <w:tcBorders>
              <w:top w:val="nil"/>
              <w:left w:val="nil"/>
              <w:bottom w:val="nil"/>
              <w:right w:val="nil"/>
            </w:tcBorders>
          </w:tcPr>
          <w:p w14:paraId="0B083682"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188" w:type="dxa"/>
            <w:tcBorders>
              <w:top w:val="nil"/>
              <w:left w:val="nil"/>
              <w:bottom w:val="nil"/>
              <w:right w:val="nil"/>
            </w:tcBorders>
          </w:tcPr>
          <w:p w14:paraId="551FC73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189" w:type="dxa"/>
            <w:tcBorders>
              <w:top w:val="nil"/>
              <w:left w:val="nil"/>
              <w:bottom w:val="nil"/>
              <w:right w:val="nil"/>
            </w:tcBorders>
          </w:tcPr>
          <w:p w14:paraId="3F2B108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188" w:type="dxa"/>
            <w:tcBorders>
              <w:top w:val="nil"/>
              <w:left w:val="nil"/>
              <w:bottom w:val="nil"/>
              <w:right w:val="nil"/>
            </w:tcBorders>
          </w:tcPr>
          <w:p w14:paraId="7224F82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189" w:type="dxa"/>
            <w:tcBorders>
              <w:top w:val="nil"/>
              <w:left w:val="nil"/>
              <w:bottom w:val="nil"/>
              <w:right w:val="nil"/>
            </w:tcBorders>
          </w:tcPr>
          <w:p w14:paraId="0F51FC5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r>
      <w:tr w:rsidR="00B234DF" w:rsidRPr="000066EF" w14:paraId="7BAA9534" w14:textId="77777777" w:rsidTr="00B234DF">
        <w:tc>
          <w:tcPr>
            <w:tcW w:w="2093" w:type="dxa"/>
            <w:tcBorders>
              <w:right w:val="nil"/>
            </w:tcBorders>
          </w:tcPr>
          <w:p w14:paraId="37527359"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L1</w:t>
            </w:r>
          </w:p>
        </w:tc>
        <w:tc>
          <w:tcPr>
            <w:tcW w:w="1188" w:type="dxa"/>
            <w:tcBorders>
              <w:top w:val="nil"/>
              <w:left w:val="nil"/>
              <w:bottom w:val="nil"/>
              <w:right w:val="nil"/>
            </w:tcBorders>
          </w:tcPr>
          <w:p w14:paraId="711FE470" w14:textId="4AADF31A"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 (Ref</w:t>
            </w:r>
            <w:r w:rsidR="008666D0" w:rsidRPr="000066EF">
              <w:rPr>
                <w:rFonts w:ascii="Book Antiqua" w:eastAsia="Arial Unicode MS" w:hAnsi="Book Antiqua" w:cs="Arial Unicode MS"/>
                <w:sz w:val="24"/>
                <w:szCs w:val="24"/>
                <w:lang w:eastAsia="zh-CN"/>
              </w:rPr>
              <w:t>.</w:t>
            </w:r>
            <w:r w:rsidRPr="000066EF">
              <w:rPr>
                <w:rFonts w:ascii="Book Antiqua" w:eastAsia="Arial Unicode MS" w:hAnsi="Book Antiqua" w:cs="Arial Unicode MS"/>
                <w:sz w:val="24"/>
                <w:szCs w:val="24"/>
              </w:rPr>
              <w:t>)</w:t>
            </w:r>
          </w:p>
        </w:tc>
        <w:tc>
          <w:tcPr>
            <w:tcW w:w="1189" w:type="dxa"/>
            <w:tcBorders>
              <w:top w:val="nil"/>
              <w:left w:val="nil"/>
              <w:bottom w:val="nil"/>
              <w:right w:val="nil"/>
            </w:tcBorders>
          </w:tcPr>
          <w:p w14:paraId="6F8B84F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c>
          <w:tcPr>
            <w:tcW w:w="1188" w:type="dxa"/>
            <w:tcBorders>
              <w:top w:val="nil"/>
              <w:left w:val="nil"/>
              <w:bottom w:val="nil"/>
              <w:right w:val="nil"/>
            </w:tcBorders>
          </w:tcPr>
          <w:p w14:paraId="5679B1C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c>
          <w:tcPr>
            <w:tcW w:w="1189" w:type="dxa"/>
            <w:tcBorders>
              <w:top w:val="nil"/>
              <w:left w:val="nil"/>
              <w:bottom w:val="nil"/>
              <w:right w:val="nil"/>
            </w:tcBorders>
          </w:tcPr>
          <w:p w14:paraId="15A51CD9" w14:textId="0E54045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 (Ref</w:t>
            </w:r>
            <w:r w:rsidR="008666D0" w:rsidRPr="000066EF">
              <w:rPr>
                <w:rFonts w:ascii="Book Antiqua" w:eastAsia="Arial Unicode MS" w:hAnsi="Book Antiqua" w:cs="Arial Unicode MS"/>
                <w:sz w:val="24"/>
                <w:szCs w:val="24"/>
                <w:lang w:eastAsia="zh-CN"/>
              </w:rPr>
              <w:t>.</w:t>
            </w:r>
            <w:r w:rsidRPr="000066EF">
              <w:rPr>
                <w:rFonts w:ascii="Book Antiqua" w:eastAsia="Arial Unicode MS" w:hAnsi="Book Antiqua" w:cs="Arial Unicode MS"/>
                <w:sz w:val="24"/>
                <w:szCs w:val="24"/>
              </w:rPr>
              <w:t>)</w:t>
            </w:r>
          </w:p>
        </w:tc>
        <w:tc>
          <w:tcPr>
            <w:tcW w:w="1188" w:type="dxa"/>
            <w:tcBorders>
              <w:top w:val="nil"/>
              <w:left w:val="nil"/>
              <w:bottom w:val="nil"/>
              <w:right w:val="nil"/>
            </w:tcBorders>
          </w:tcPr>
          <w:p w14:paraId="7A505B3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c>
          <w:tcPr>
            <w:tcW w:w="1189" w:type="dxa"/>
            <w:tcBorders>
              <w:top w:val="nil"/>
              <w:left w:val="nil"/>
              <w:bottom w:val="nil"/>
              <w:right w:val="nil"/>
            </w:tcBorders>
          </w:tcPr>
          <w:p w14:paraId="77C92C04"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r>
      <w:tr w:rsidR="00B234DF" w:rsidRPr="000066EF" w14:paraId="35F7AD5F" w14:textId="77777777" w:rsidTr="00B234DF">
        <w:tc>
          <w:tcPr>
            <w:tcW w:w="2093" w:type="dxa"/>
            <w:tcBorders>
              <w:right w:val="nil"/>
            </w:tcBorders>
          </w:tcPr>
          <w:p w14:paraId="5A2AE08D"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 xml:space="preserve">   L2</w:t>
            </w:r>
          </w:p>
        </w:tc>
        <w:tc>
          <w:tcPr>
            <w:tcW w:w="1188" w:type="dxa"/>
            <w:tcBorders>
              <w:top w:val="nil"/>
              <w:left w:val="nil"/>
              <w:bottom w:val="nil"/>
              <w:right w:val="nil"/>
            </w:tcBorders>
          </w:tcPr>
          <w:p w14:paraId="39F57A62"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1.19</w:t>
            </w:r>
          </w:p>
        </w:tc>
        <w:tc>
          <w:tcPr>
            <w:tcW w:w="1189" w:type="dxa"/>
            <w:tcBorders>
              <w:top w:val="nil"/>
              <w:left w:val="nil"/>
              <w:bottom w:val="nil"/>
              <w:right w:val="nil"/>
            </w:tcBorders>
          </w:tcPr>
          <w:p w14:paraId="1964D06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0.32-4.50</w:t>
            </w:r>
          </w:p>
        </w:tc>
        <w:tc>
          <w:tcPr>
            <w:tcW w:w="1188" w:type="dxa"/>
            <w:tcBorders>
              <w:top w:val="nil"/>
              <w:left w:val="nil"/>
              <w:bottom w:val="nil"/>
              <w:right w:val="nil"/>
            </w:tcBorders>
          </w:tcPr>
          <w:p w14:paraId="4B9CC2B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0.793</w:t>
            </w:r>
          </w:p>
        </w:tc>
        <w:tc>
          <w:tcPr>
            <w:tcW w:w="1189" w:type="dxa"/>
            <w:tcBorders>
              <w:top w:val="nil"/>
              <w:left w:val="nil"/>
              <w:bottom w:val="nil"/>
              <w:right w:val="nil"/>
            </w:tcBorders>
          </w:tcPr>
          <w:p w14:paraId="57E777A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1.74</w:t>
            </w:r>
          </w:p>
        </w:tc>
        <w:tc>
          <w:tcPr>
            <w:tcW w:w="1188" w:type="dxa"/>
            <w:tcBorders>
              <w:top w:val="nil"/>
              <w:left w:val="nil"/>
              <w:bottom w:val="nil"/>
              <w:right w:val="nil"/>
            </w:tcBorders>
          </w:tcPr>
          <w:p w14:paraId="65E6BF0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0.57-5.31</w:t>
            </w:r>
          </w:p>
        </w:tc>
        <w:tc>
          <w:tcPr>
            <w:tcW w:w="1189" w:type="dxa"/>
            <w:tcBorders>
              <w:top w:val="nil"/>
              <w:left w:val="nil"/>
              <w:bottom w:val="nil"/>
              <w:right w:val="nil"/>
            </w:tcBorders>
          </w:tcPr>
          <w:p w14:paraId="603A41B5"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0.332</w:t>
            </w:r>
          </w:p>
        </w:tc>
      </w:tr>
      <w:tr w:rsidR="00B234DF" w:rsidRPr="000066EF" w14:paraId="3F5FEAF7" w14:textId="77777777" w:rsidTr="00B234DF">
        <w:tc>
          <w:tcPr>
            <w:tcW w:w="2093" w:type="dxa"/>
            <w:tcBorders>
              <w:right w:val="nil"/>
            </w:tcBorders>
          </w:tcPr>
          <w:p w14:paraId="79C2EF93"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 xml:space="preserve">   L3</w:t>
            </w:r>
          </w:p>
        </w:tc>
        <w:tc>
          <w:tcPr>
            <w:tcW w:w="1188" w:type="dxa"/>
            <w:tcBorders>
              <w:top w:val="nil"/>
              <w:left w:val="nil"/>
              <w:bottom w:val="nil"/>
              <w:right w:val="nil"/>
            </w:tcBorders>
          </w:tcPr>
          <w:p w14:paraId="466DC0F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0.53</w:t>
            </w:r>
          </w:p>
        </w:tc>
        <w:tc>
          <w:tcPr>
            <w:tcW w:w="1189" w:type="dxa"/>
            <w:tcBorders>
              <w:top w:val="nil"/>
              <w:left w:val="nil"/>
              <w:bottom w:val="nil"/>
              <w:right w:val="nil"/>
            </w:tcBorders>
          </w:tcPr>
          <w:p w14:paraId="7B912A48"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0.17-1.71</w:t>
            </w:r>
          </w:p>
        </w:tc>
        <w:tc>
          <w:tcPr>
            <w:tcW w:w="1188" w:type="dxa"/>
            <w:tcBorders>
              <w:top w:val="nil"/>
              <w:left w:val="nil"/>
              <w:bottom w:val="nil"/>
              <w:right w:val="nil"/>
            </w:tcBorders>
          </w:tcPr>
          <w:p w14:paraId="0B1008D7"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0.291</w:t>
            </w:r>
          </w:p>
        </w:tc>
        <w:tc>
          <w:tcPr>
            <w:tcW w:w="1189" w:type="dxa"/>
            <w:tcBorders>
              <w:top w:val="nil"/>
              <w:left w:val="nil"/>
              <w:bottom w:val="nil"/>
              <w:right w:val="nil"/>
            </w:tcBorders>
          </w:tcPr>
          <w:p w14:paraId="012FDD2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0.82</w:t>
            </w:r>
          </w:p>
        </w:tc>
        <w:tc>
          <w:tcPr>
            <w:tcW w:w="1188" w:type="dxa"/>
            <w:tcBorders>
              <w:top w:val="nil"/>
              <w:left w:val="nil"/>
              <w:bottom w:val="nil"/>
              <w:right w:val="nil"/>
            </w:tcBorders>
          </w:tcPr>
          <w:p w14:paraId="2444BC4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0.32-2.09</w:t>
            </w:r>
          </w:p>
        </w:tc>
        <w:tc>
          <w:tcPr>
            <w:tcW w:w="1189" w:type="dxa"/>
            <w:tcBorders>
              <w:top w:val="nil"/>
              <w:left w:val="nil"/>
              <w:bottom w:val="nil"/>
              <w:right w:val="nil"/>
            </w:tcBorders>
          </w:tcPr>
          <w:p w14:paraId="7BF69FD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0.676</w:t>
            </w:r>
          </w:p>
        </w:tc>
      </w:tr>
      <w:tr w:rsidR="00B234DF" w:rsidRPr="000066EF" w14:paraId="267D7000" w14:textId="77777777" w:rsidTr="00B234DF">
        <w:tc>
          <w:tcPr>
            <w:tcW w:w="2093" w:type="dxa"/>
          </w:tcPr>
          <w:p w14:paraId="5DC5E9C2"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 xml:space="preserve">   L4</w:t>
            </w:r>
          </w:p>
        </w:tc>
        <w:tc>
          <w:tcPr>
            <w:tcW w:w="1188" w:type="dxa"/>
            <w:tcBorders>
              <w:top w:val="nil"/>
              <w:bottom w:val="nil"/>
            </w:tcBorders>
          </w:tcPr>
          <w:p w14:paraId="0CA5A42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1.07</w:t>
            </w:r>
          </w:p>
        </w:tc>
        <w:tc>
          <w:tcPr>
            <w:tcW w:w="1189" w:type="dxa"/>
            <w:tcBorders>
              <w:top w:val="nil"/>
              <w:bottom w:val="nil"/>
            </w:tcBorders>
          </w:tcPr>
          <w:p w14:paraId="499621A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0.29-3.97</w:t>
            </w:r>
          </w:p>
        </w:tc>
        <w:tc>
          <w:tcPr>
            <w:tcW w:w="1188" w:type="dxa"/>
            <w:tcBorders>
              <w:top w:val="nil"/>
              <w:bottom w:val="nil"/>
            </w:tcBorders>
          </w:tcPr>
          <w:p w14:paraId="1F954508"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0.924</w:t>
            </w:r>
          </w:p>
        </w:tc>
        <w:tc>
          <w:tcPr>
            <w:tcW w:w="1189" w:type="dxa"/>
            <w:tcBorders>
              <w:top w:val="nil"/>
              <w:bottom w:val="nil"/>
            </w:tcBorders>
          </w:tcPr>
          <w:p w14:paraId="3C85FD14"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0.91</w:t>
            </w:r>
          </w:p>
        </w:tc>
        <w:tc>
          <w:tcPr>
            <w:tcW w:w="1188" w:type="dxa"/>
            <w:tcBorders>
              <w:top w:val="nil"/>
              <w:bottom w:val="nil"/>
            </w:tcBorders>
          </w:tcPr>
          <w:p w14:paraId="7B4AB27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0.28-2.94</w:t>
            </w:r>
          </w:p>
        </w:tc>
        <w:tc>
          <w:tcPr>
            <w:tcW w:w="1189" w:type="dxa"/>
            <w:tcBorders>
              <w:top w:val="nil"/>
              <w:bottom w:val="nil"/>
            </w:tcBorders>
          </w:tcPr>
          <w:p w14:paraId="7BAC9282"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0.878</w:t>
            </w:r>
          </w:p>
        </w:tc>
      </w:tr>
      <w:tr w:rsidR="00B234DF" w:rsidRPr="000066EF" w14:paraId="54157159" w14:textId="77777777" w:rsidTr="00B234DF">
        <w:tc>
          <w:tcPr>
            <w:tcW w:w="2093" w:type="dxa"/>
          </w:tcPr>
          <w:p w14:paraId="353E83B2"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Behavior</w:t>
            </w:r>
          </w:p>
        </w:tc>
        <w:tc>
          <w:tcPr>
            <w:tcW w:w="1188" w:type="dxa"/>
            <w:tcBorders>
              <w:top w:val="nil"/>
              <w:bottom w:val="nil"/>
            </w:tcBorders>
          </w:tcPr>
          <w:p w14:paraId="3A4F1962"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189" w:type="dxa"/>
            <w:tcBorders>
              <w:top w:val="nil"/>
              <w:bottom w:val="nil"/>
            </w:tcBorders>
          </w:tcPr>
          <w:p w14:paraId="078D96A7"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188" w:type="dxa"/>
            <w:tcBorders>
              <w:top w:val="nil"/>
              <w:bottom w:val="nil"/>
            </w:tcBorders>
          </w:tcPr>
          <w:p w14:paraId="5DD9342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189" w:type="dxa"/>
            <w:tcBorders>
              <w:top w:val="nil"/>
              <w:bottom w:val="nil"/>
            </w:tcBorders>
          </w:tcPr>
          <w:p w14:paraId="70B35BF7"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188" w:type="dxa"/>
            <w:tcBorders>
              <w:top w:val="nil"/>
              <w:bottom w:val="nil"/>
            </w:tcBorders>
          </w:tcPr>
          <w:p w14:paraId="2BDC06B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1189" w:type="dxa"/>
            <w:tcBorders>
              <w:top w:val="nil"/>
              <w:bottom w:val="nil"/>
            </w:tcBorders>
          </w:tcPr>
          <w:p w14:paraId="32FAA194"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r>
      <w:tr w:rsidR="00B234DF" w:rsidRPr="000066EF" w14:paraId="67B7173B" w14:textId="77777777" w:rsidTr="00B234DF">
        <w:tc>
          <w:tcPr>
            <w:tcW w:w="2093" w:type="dxa"/>
          </w:tcPr>
          <w:p w14:paraId="55AA4137"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 xml:space="preserve">   B1</w:t>
            </w:r>
          </w:p>
        </w:tc>
        <w:tc>
          <w:tcPr>
            <w:tcW w:w="1188" w:type="dxa"/>
            <w:tcBorders>
              <w:top w:val="nil"/>
              <w:bottom w:val="nil"/>
            </w:tcBorders>
          </w:tcPr>
          <w:p w14:paraId="7F94CBAB" w14:textId="4837338E"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 (Ref</w:t>
            </w:r>
            <w:r w:rsidR="008666D0" w:rsidRPr="000066EF">
              <w:rPr>
                <w:rFonts w:ascii="Book Antiqua" w:eastAsia="Arial Unicode MS" w:hAnsi="Book Antiqua" w:cs="Arial Unicode MS"/>
                <w:sz w:val="24"/>
                <w:szCs w:val="24"/>
                <w:lang w:eastAsia="zh-CN"/>
              </w:rPr>
              <w:t>.</w:t>
            </w:r>
            <w:r w:rsidRPr="000066EF">
              <w:rPr>
                <w:rFonts w:ascii="Book Antiqua" w:eastAsia="Arial Unicode MS" w:hAnsi="Book Antiqua" w:cs="Arial Unicode MS"/>
                <w:sz w:val="24"/>
                <w:szCs w:val="24"/>
              </w:rPr>
              <w:t>)</w:t>
            </w:r>
          </w:p>
        </w:tc>
        <w:tc>
          <w:tcPr>
            <w:tcW w:w="1189" w:type="dxa"/>
            <w:tcBorders>
              <w:top w:val="nil"/>
              <w:bottom w:val="nil"/>
            </w:tcBorders>
          </w:tcPr>
          <w:p w14:paraId="0A566685"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c>
          <w:tcPr>
            <w:tcW w:w="1188" w:type="dxa"/>
            <w:tcBorders>
              <w:top w:val="nil"/>
              <w:bottom w:val="nil"/>
            </w:tcBorders>
          </w:tcPr>
          <w:p w14:paraId="2FA7B87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c>
          <w:tcPr>
            <w:tcW w:w="1189" w:type="dxa"/>
            <w:tcBorders>
              <w:top w:val="nil"/>
              <w:bottom w:val="nil"/>
            </w:tcBorders>
          </w:tcPr>
          <w:p w14:paraId="505D416A" w14:textId="08C1A009"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 (Ref</w:t>
            </w:r>
            <w:r w:rsidR="008666D0" w:rsidRPr="000066EF">
              <w:rPr>
                <w:rFonts w:ascii="Book Antiqua" w:eastAsia="Arial Unicode MS" w:hAnsi="Book Antiqua" w:cs="Arial Unicode MS"/>
                <w:sz w:val="24"/>
                <w:szCs w:val="24"/>
                <w:lang w:eastAsia="zh-CN"/>
              </w:rPr>
              <w:t>.</w:t>
            </w:r>
            <w:r w:rsidRPr="000066EF">
              <w:rPr>
                <w:rFonts w:ascii="Book Antiqua" w:eastAsia="Arial Unicode MS" w:hAnsi="Book Antiqua" w:cs="Arial Unicode MS"/>
                <w:sz w:val="24"/>
                <w:szCs w:val="24"/>
              </w:rPr>
              <w:t>)</w:t>
            </w:r>
          </w:p>
        </w:tc>
        <w:tc>
          <w:tcPr>
            <w:tcW w:w="1188" w:type="dxa"/>
            <w:tcBorders>
              <w:top w:val="nil"/>
              <w:bottom w:val="nil"/>
            </w:tcBorders>
          </w:tcPr>
          <w:p w14:paraId="24A36D94"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c>
          <w:tcPr>
            <w:tcW w:w="1189" w:type="dxa"/>
            <w:tcBorders>
              <w:top w:val="nil"/>
              <w:bottom w:val="nil"/>
            </w:tcBorders>
          </w:tcPr>
          <w:p w14:paraId="2CAF9A1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r>
      <w:tr w:rsidR="00B234DF" w:rsidRPr="000066EF" w14:paraId="47C5B57A" w14:textId="77777777" w:rsidTr="00B234DF">
        <w:tc>
          <w:tcPr>
            <w:tcW w:w="2093" w:type="dxa"/>
          </w:tcPr>
          <w:p w14:paraId="76031915"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 xml:space="preserve">   B2</w:t>
            </w:r>
          </w:p>
        </w:tc>
        <w:tc>
          <w:tcPr>
            <w:tcW w:w="1188" w:type="dxa"/>
            <w:tcBorders>
              <w:top w:val="nil"/>
            </w:tcBorders>
          </w:tcPr>
          <w:p w14:paraId="6FE634F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4.44</w:t>
            </w:r>
          </w:p>
        </w:tc>
        <w:tc>
          <w:tcPr>
            <w:tcW w:w="1189" w:type="dxa"/>
            <w:tcBorders>
              <w:top w:val="nil"/>
            </w:tcBorders>
          </w:tcPr>
          <w:p w14:paraId="6D8B993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1.67-11.8</w:t>
            </w:r>
          </w:p>
        </w:tc>
        <w:tc>
          <w:tcPr>
            <w:tcW w:w="1188" w:type="dxa"/>
            <w:tcBorders>
              <w:top w:val="nil"/>
            </w:tcBorders>
          </w:tcPr>
          <w:p w14:paraId="1F819B97"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0.003</w:t>
            </w:r>
          </w:p>
        </w:tc>
        <w:tc>
          <w:tcPr>
            <w:tcW w:w="1189" w:type="dxa"/>
            <w:tcBorders>
              <w:top w:val="nil"/>
            </w:tcBorders>
          </w:tcPr>
          <w:p w14:paraId="4A3AA3C8"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2.93</w:t>
            </w:r>
          </w:p>
        </w:tc>
        <w:tc>
          <w:tcPr>
            <w:tcW w:w="1188" w:type="dxa"/>
            <w:tcBorders>
              <w:top w:val="nil"/>
            </w:tcBorders>
          </w:tcPr>
          <w:p w14:paraId="46AA04C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1.30-6.60</w:t>
            </w:r>
          </w:p>
        </w:tc>
        <w:tc>
          <w:tcPr>
            <w:tcW w:w="1189" w:type="dxa"/>
            <w:tcBorders>
              <w:top w:val="nil"/>
            </w:tcBorders>
          </w:tcPr>
          <w:p w14:paraId="038606F6"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0.009</w:t>
            </w:r>
          </w:p>
        </w:tc>
      </w:tr>
      <w:tr w:rsidR="00B234DF" w:rsidRPr="000066EF" w14:paraId="0CCAACE9" w14:textId="77777777" w:rsidTr="00B234DF">
        <w:tc>
          <w:tcPr>
            <w:tcW w:w="2093" w:type="dxa"/>
          </w:tcPr>
          <w:p w14:paraId="06CFE64F"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 xml:space="preserve">   B3</w:t>
            </w:r>
          </w:p>
        </w:tc>
        <w:tc>
          <w:tcPr>
            <w:tcW w:w="1188" w:type="dxa"/>
          </w:tcPr>
          <w:p w14:paraId="70C32822"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3.79</w:t>
            </w:r>
          </w:p>
        </w:tc>
        <w:tc>
          <w:tcPr>
            <w:tcW w:w="1189" w:type="dxa"/>
          </w:tcPr>
          <w:p w14:paraId="09E78C7A"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1.14-12.6</w:t>
            </w:r>
          </w:p>
        </w:tc>
        <w:tc>
          <w:tcPr>
            <w:tcW w:w="1188" w:type="dxa"/>
          </w:tcPr>
          <w:p w14:paraId="1304DBFF"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0.030</w:t>
            </w:r>
          </w:p>
        </w:tc>
        <w:tc>
          <w:tcPr>
            <w:tcW w:w="1189" w:type="dxa"/>
          </w:tcPr>
          <w:p w14:paraId="3C78778A"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3.67</w:t>
            </w:r>
          </w:p>
        </w:tc>
        <w:tc>
          <w:tcPr>
            <w:tcW w:w="1188" w:type="dxa"/>
          </w:tcPr>
          <w:p w14:paraId="748EC1E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1.40-9.60</w:t>
            </w:r>
          </w:p>
        </w:tc>
        <w:tc>
          <w:tcPr>
            <w:tcW w:w="1189" w:type="dxa"/>
          </w:tcPr>
          <w:p w14:paraId="23B25DF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0.008</w:t>
            </w:r>
          </w:p>
        </w:tc>
      </w:tr>
      <w:tr w:rsidR="00B234DF" w:rsidRPr="000066EF" w14:paraId="4C4CBFE1" w14:textId="77777777" w:rsidTr="00B234DF">
        <w:tc>
          <w:tcPr>
            <w:tcW w:w="2093" w:type="dxa"/>
          </w:tcPr>
          <w:p w14:paraId="56582FA0"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Perianal disease</w:t>
            </w:r>
          </w:p>
        </w:tc>
        <w:tc>
          <w:tcPr>
            <w:tcW w:w="1188" w:type="dxa"/>
          </w:tcPr>
          <w:p w14:paraId="1027E3D2"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0.97</w:t>
            </w:r>
          </w:p>
        </w:tc>
        <w:tc>
          <w:tcPr>
            <w:tcW w:w="1189" w:type="dxa"/>
          </w:tcPr>
          <w:p w14:paraId="655BA8D5"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0.20-4.81</w:t>
            </w:r>
          </w:p>
        </w:tc>
        <w:tc>
          <w:tcPr>
            <w:tcW w:w="1188" w:type="dxa"/>
          </w:tcPr>
          <w:p w14:paraId="0868E067"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0.968</w:t>
            </w:r>
          </w:p>
        </w:tc>
        <w:tc>
          <w:tcPr>
            <w:tcW w:w="1189" w:type="dxa"/>
          </w:tcPr>
          <w:p w14:paraId="3A758DE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1.84</w:t>
            </w:r>
          </w:p>
        </w:tc>
        <w:tc>
          <w:tcPr>
            <w:tcW w:w="1188" w:type="dxa"/>
          </w:tcPr>
          <w:p w14:paraId="4AD1E9DA"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0.69-4.87</w:t>
            </w:r>
          </w:p>
        </w:tc>
        <w:tc>
          <w:tcPr>
            <w:tcW w:w="1189" w:type="dxa"/>
          </w:tcPr>
          <w:p w14:paraId="7205319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0.222</w:t>
            </w:r>
          </w:p>
        </w:tc>
      </w:tr>
      <w:tr w:rsidR="00B234DF" w:rsidRPr="000066EF" w14:paraId="3C70B395" w14:textId="77777777" w:rsidTr="00B234DF">
        <w:tc>
          <w:tcPr>
            <w:tcW w:w="2093" w:type="dxa"/>
            <w:tcBorders>
              <w:bottom w:val="nil"/>
            </w:tcBorders>
          </w:tcPr>
          <w:p w14:paraId="3769F9F9"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CRP at diagnosis</w:t>
            </w:r>
          </w:p>
        </w:tc>
        <w:tc>
          <w:tcPr>
            <w:tcW w:w="1188" w:type="dxa"/>
            <w:tcBorders>
              <w:bottom w:val="nil"/>
            </w:tcBorders>
          </w:tcPr>
          <w:p w14:paraId="77A79A1F"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1.02</w:t>
            </w:r>
          </w:p>
        </w:tc>
        <w:tc>
          <w:tcPr>
            <w:tcW w:w="1189" w:type="dxa"/>
            <w:tcBorders>
              <w:bottom w:val="nil"/>
            </w:tcBorders>
          </w:tcPr>
          <w:p w14:paraId="73D0A134"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0.96-1.08</w:t>
            </w:r>
          </w:p>
        </w:tc>
        <w:tc>
          <w:tcPr>
            <w:tcW w:w="1188" w:type="dxa"/>
            <w:tcBorders>
              <w:bottom w:val="nil"/>
            </w:tcBorders>
          </w:tcPr>
          <w:p w14:paraId="25C5312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0.520</w:t>
            </w:r>
          </w:p>
        </w:tc>
        <w:tc>
          <w:tcPr>
            <w:tcW w:w="1189" w:type="dxa"/>
            <w:tcBorders>
              <w:bottom w:val="nil"/>
            </w:tcBorders>
          </w:tcPr>
          <w:p w14:paraId="18FBFA0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1.01</w:t>
            </w:r>
          </w:p>
        </w:tc>
        <w:tc>
          <w:tcPr>
            <w:tcW w:w="1188" w:type="dxa"/>
            <w:tcBorders>
              <w:bottom w:val="nil"/>
            </w:tcBorders>
          </w:tcPr>
          <w:p w14:paraId="15B42D0C"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0.96-1.06</w:t>
            </w:r>
          </w:p>
        </w:tc>
        <w:tc>
          <w:tcPr>
            <w:tcW w:w="1189" w:type="dxa"/>
            <w:tcBorders>
              <w:bottom w:val="nil"/>
            </w:tcBorders>
          </w:tcPr>
          <w:p w14:paraId="3C30EFEA"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0.792</w:t>
            </w:r>
          </w:p>
        </w:tc>
      </w:tr>
      <w:tr w:rsidR="00B234DF" w:rsidRPr="000066EF" w14:paraId="5573F377" w14:textId="77777777" w:rsidTr="00B234DF">
        <w:tc>
          <w:tcPr>
            <w:tcW w:w="2093" w:type="dxa"/>
            <w:tcBorders>
              <w:top w:val="nil"/>
              <w:bottom w:val="single" w:sz="4" w:space="0" w:color="auto"/>
            </w:tcBorders>
          </w:tcPr>
          <w:p w14:paraId="4AA63139"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Delayed diagnosis</w:t>
            </w:r>
          </w:p>
        </w:tc>
        <w:tc>
          <w:tcPr>
            <w:tcW w:w="1188" w:type="dxa"/>
            <w:tcBorders>
              <w:top w:val="nil"/>
              <w:bottom w:val="single" w:sz="4" w:space="0" w:color="auto"/>
            </w:tcBorders>
          </w:tcPr>
          <w:p w14:paraId="64BB263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2.54</w:t>
            </w:r>
          </w:p>
        </w:tc>
        <w:tc>
          <w:tcPr>
            <w:tcW w:w="1189" w:type="dxa"/>
            <w:tcBorders>
              <w:top w:val="nil"/>
              <w:bottom w:val="single" w:sz="4" w:space="0" w:color="auto"/>
            </w:tcBorders>
          </w:tcPr>
          <w:p w14:paraId="7AB68D0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1.06-6.09</w:t>
            </w:r>
          </w:p>
        </w:tc>
        <w:tc>
          <w:tcPr>
            <w:tcW w:w="1188" w:type="dxa"/>
            <w:tcBorders>
              <w:top w:val="nil"/>
              <w:bottom w:val="single" w:sz="4" w:space="0" w:color="auto"/>
            </w:tcBorders>
          </w:tcPr>
          <w:p w14:paraId="484E5A4E"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0.036</w:t>
            </w:r>
          </w:p>
        </w:tc>
        <w:tc>
          <w:tcPr>
            <w:tcW w:w="1189" w:type="dxa"/>
            <w:tcBorders>
              <w:top w:val="nil"/>
              <w:bottom w:val="single" w:sz="4" w:space="0" w:color="auto"/>
            </w:tcBorders>
          </w:tcPr>
          <w:p w14:paraId="00EB44DF"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1.76</w:t>
            </w:r>
          </w:p>
        </w:tc>
        <w:tc>
          <w:tcPr>
            <w:tcW w:w="1188" w:type="dxa"/>
            <w:tcBorders>
              <w:top w:val="nil"/>
              <w:bottom w:val="single" w:sz="4" w:space="0" w:color="auto"/>
            </w:tcBorders>
          </w:tcPr>
          <w:p w14:paraId="5CBDCD04"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0.87-3.57</w:t>
            </w:r>
          </w:p>
        </w:tc>
        <w:tc>
          <w:tcPr>
            <w:tcW w:w="1189" w:type="dxa"/>
            <w:tcBorders>
              <w:top w:val="nil"/>
              <w:bottom w:val="single" w:sz="4" w:space="0" w:color="auto"/>
            </w:tcBorders>
          </w:tcPr>
          <w:p w14:paraId="786F0085"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0.119</w:t>
            </w:r>
          </w:p>
        </w:tc>
      </w:tr>
    </w:tbl>
    <w:p w14:paraId="2F5AE379" w14:textId="0DA8D76D" w:rsidR="00B234DF" w:rsidRPr="000066EF" w:rsidRDefault="00B234DF" w:rsidP="00B8031B">
      <w:pPr>
        <w:widowControl/>
        <w:wordWrap/>
        <w:autoSpaceDE/>
        <w:autoSpaceDN/>
        <w:spacing w:after="0" w:line="360" w:lineRule="auto"/>
        <w:rPr>
          <w:rFonts w:ascii="Book Antiqua" w:hAnsi="Book Antiqua"/>
          <w:sz w:val="24"/>
          <w:szCs w:val="24"/>
        </w:rPr>
      </w:pPr>
      <w:r w:rsidRPr="000066EF">
        <w:rPr>
          <w:rFonts w:ascii="Book Antiqua" w:hAnsi="Book Antiqua"/>
          <w:sz w:val="24"/>
          <w:szCs w:val="24"/>
        </w:rPr>
        <w:t>CD</w:t>
      </w:r>
      <w:r w:rsidR="008666D0" w:rsidRPr="000066EF">
        <w:rPr>
          <w:rFonts w:ascii="Book Antiqua" w:eastAsia="宋体" w:hAnsi="Book Antiqua"/>
          <w:sz w:val="24"/>
          <w:szCs w:val="24"/>
          <w:lang w:eastAsia="zh-CN"/>
        </w:rPr>
        <w:t>:</w:t>
      </w:r>
      <w:r w:rsidR="008666D0" w:rsidRPr="000066EF">
        <w:rPr>
          <w:rFonts w:ascii="Book Antiqua" w:hAnsi="Book Antiqua"/>
          <w:sz w:val="24"/>
          <w:szCs w:val="24"/>
        </w:rPr>
        <w:t xml:space="preserve"> </w:t>
      </w:r>
      <w:proofErr w:type="spellStart"/>
      <w:r w:rsidRPr="000066EF">
        <w:rPr>
          <w:rFonts w:ascii="Book Antiqua" w:hAnsi="Book Antiqua"/>
          <w:sz w:val="24"/>
          <w:szCs w:val="24"/>
        </w:rPr>
        <w:t>Crohn’s</w:t>
      </w:r>
      <w:proofErr w:type="spellEnd"/>
      <w:r w:rsidRPr="000066EF">
        <w:rPr>
          <w:rFonts w:ascii="Book Antiqua" w:hAnsi="Book Antiqua"/>
          <w:sz w:val="24"/>
          <w:szCs w:val="24"/>
        </w:rPr>
        <w:t xml:space="preserve"> disease</w:t>
      </w:r>
      <w:r w:rsidR="006D02BE" w:rsidRPr="000066EF">
        <w:rPr>
          <w:rFonts w:ascii="Book Antiqua" w:eastAsia="宋体" w:hAnsi="Book Antiqua"/>
          <w:sz w:val="24"/>
          <w:szCs w:val="24"/>
          <w:lang w:eastAsia="zh-CN"/>
        </w:rPr>
        <w:t>.</w:t>
      </w:r>
      <w:r w:rsidRPr="000066EF">
        <w:rPr>
          <w:rFonts w:ascii="Book Antiqua" w:hAnsi="Book Antiqua"/>
          <w:sz w:val="24"/>
          <w:szCs w:val="24"/>
        </w:rPr>
        <w:br w:type="page"/>
      </w:r>
    </w:p>
    <w:p w14:paraId="4CD562D6" w14:textId="6EA1740E" w:rsidR="00B234DF" w:rsidRPr="000066EF" w:rsidRDefault="00B234DF" w:rsidP="00B8031B">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lastRenderedPageBreak/>
        <w:t xml:space="preserve">Table </w:t>
      </w:r>
      <w:r w:rsidR="003227CB" w:rsidRPr="000066EF">
        <w:rPr>
          <w:rFonts w:ascii="Book Antiqua" w:eastAsia="Arial Unicode MS" w:hAnsi="Book Antiqua" w:cs="Arial Unicode MS"/>
          <w:b/>
          <w:sz w:val="24"/>
          <w:szCs w:val="24"/>
        </w:rPr>
        <w:t>6</w:t>
      </w:r>
      <w:r w:rsidRPr="000066EF">
        <w:rPr>
          <w:rFonts w:ascii="Book Antiqua" w:eastAsia="Arial Unicode MS" w:hAnsi="Book Antiqua" w:cs="Arial Unicode MS"/>
          <w:b/>
          <w:sz w:val="24"/>
          <w:szCs w:val="24"/>
        </w:rPr>
        <w:t xml:space="preserve"> Risk factors associated with </w:t>
      </w:r>
      <w:r w:rsidR="00646A6B" w:rsidRPr="000066EF">
        <w:rPr>
          <w:rFonts w:ascii="Book Antiqua" w:eastAsia="Arial Unicode MS" w:hAnsi="Book Antiqua" w:cs="Arial Unicode MS"/>
          <w:b/>
          <w:sz w:val="24"/>
          <w:szCs w:val="24"/>
        </w:rPr>
        <w:t>ulcerative colitis</w:t>
      </w:r>
      <w:r w:rsidRPr="000066EF">
        <w:rPr>
          <w:rFonts w:ascii="Book Antiqua" w:eastAsia="Arial Unicode MS" w:hAnsi="Book Antiqua" w:cs="Arial Unicode MS"/>
          <w:b/>
          <w:sz w:val="24"/>
          <w:szCs w:val="24"/>
        </w:rPr>
        <w:t xml:space="preserve"> related surgery</w:t>
      </w:r>
    </w:p>
    <w:tbl>
      <w:tblPr>
        <w:tblW w:w="5000" w:type="pct"/>
        <w:tblBorders>
          <w:top w:val="single" w:sz="4" w:space="0" w:color="auto"/>
          <w:bottom w:val="single" w:sz="4" w:space="0" w:color="auto"/>
        </w:tblBorders>
        <w:tblLook w:val="04A0" w:firstRow="1" w:lastRow="0" w:firstColumn="1" w:lastColumn="0" w:noHBand="0" w:noVBand="1"/>
      </w:tblPr>
      <w:tblGrid>
        <w:gridCol w:w="4079"/>
        <w:gridCol w:w="1719"/>
        <w:gridCol w:w="1719"/>
        <w:gridCol w:w="1725"/>
      </w:tblGrid>
      <w:tr w:rsidR="00B234DF" w:rsidRPr="000066EF" w14:paraId="26E70C8D" w14:textId="77777777" w:rsidTr="00B234DF">
        <w:tc>
          <w:tcPr>
            <w:tcW w:w="2207" w:type="pct"/>
            <w:tcBorders>
              <w:bottom w:val="nil"/>
            </w:tcBorders>
          </w:tcPr>
          <w:p w14:paraId="313D94D5" w14:textId="77777777"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p>
        </w:tc>
        <w:tc>
          <w:tcPr>
            <w:tcW w:w="2793" w:type="pct"/>
            <w:gridSpan w:val="3"/>
            <w:tcBorders>
              <w:bottom w:val="single" w:sz="4" w:space="0" w:color="auto"/>
            </w:tcBorders>
          </w:tcPr>
          <w:p w14:paraId="22836C86" w14:textId="77777777"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Intestinal surgery</w:t>
            </w:r>
          </w:p>
        </w:tc>
      </w:tr>
      <w:tr w:rsidR="00B234DF" w:rsidRPr="000066EF" w14:paraId="3035738F" w14:textId="77777777" w:rsidTr="001371BC">
        <w:tc>
          <w:tcPr>
            <w:tcW w:w="2207" w:type="pct"/>
            <w:tcBorders>
              <w:top w:val="nil"/>
              <w:bottom w:val="single" w:sz="4" w:space="0" w:color="auto"/>
            </w:tcBorders>
          </w:tcPr>
          <w:p w14:paraId="08D935B9"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Variables</w:t>
            </w:r>
          </w:p>
        </w:tc>
        <w:tc>
          <w:tcPr>
            <w:tcW w:w="930" w:type="pct"/>
            <w:tcBorders>
              <w:top w:val="single" w:sz="4" w:space="0" w:color="auto"/>
              <w:bottom w:val="single" w:sz="4" w:space="0" w:color="auto"/>
            </w:tcBorders>
          </w:tcPr>
          <w:p w14:paraId="0FEEAC0A" w14:textId="77777777"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OR</w:t>
            </w:r>
          </w:p>
        </w:tc>
        <w:tc>
          <w:tcPr>
            <w:tcW w:w="930" w:type="pct"/>
            <w:tcBorders>
              <w:top w:val="single" w:sz="4" w:space="0" w:color="auto"/>
              <w:bottom w:val="single" w:sz="4" w:space="0" w:color="auto"/>
            </w:tcBorders>
          </w:tcPr>
          <w:p w14:paraId="524AA717" w14:textId="42EE2516" w:rsidR="00B234DF" w:rsidRPr="000066EF" w:rsidRDefault="000E51D8">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sz w:val="24"/>
                <w:szCs w:val="24"/>
              </w:rPr>
              <w:t>95%CI</w:t>
            </w:r>
          </w:p>
        </w:tc>
        <w:tc>
          <w:tcPr>
            <w:tcW w:w="933" w:type="pct"/>
            <w:tcBorders>
              <w:top w:val="single" w:sz="4" w:space="0" w:color="auto"/>
              <w:bottom w:val="single" w:sz="4" w:space="0" w:color="auto"/>
            </w:tcBorders>
          </w:tcPr>
          <w:p w14:paraId="14F904AF" w14:textId="77777777" w:rsidR="00B234DF" w:rsidRPr="000066EF" w:rsidRDefault="00B234DF">
            <w:pPr>
              <w:widowControl/>
              <w:wordWrap/>
              <w:autoSpaceDE/>
              <w:autoSpaceDN/>
              <w:spacing w:after="0" w:line="360" w:lineRule="auto"/>
              <w:rPr>
                <w:rFonts w:ascii="Book Antiqua" w:eastAsia="Arial Unicode MS" w:hAnsi="Book Antiqua" w:cs="Arial Unicode MS"/>
                <w:b/>
                <w:sz w:val="24"/>
                <w:szCs w:val="24"/>
              </w:rPr>
            </w:pPr>
            <w:r w:rsidRPr="000066EF">
              <w:rPr>
                <w:rFonts w:ascii="Book Antiqua" w:eastAsia="Arial Unicode MS" w:hAnsi="Book Antiqua" w:cs="Arial Unicode MS"/>
                <w:b/>
                <w:i/>
                <w:sz w:val="24"/>
                <w:szCs w:val="24"/>
              </w:rPr>
              <w:t>P</w:t>
            </w:r>
            <w:r w:rsidRPr="000066EF">
              <w:rPr>
                <w:rFonts w:ascii="Book Antiqua" w:eastAsia="Arial Unicode MS" w:hAnsi="Book Antiqua" w:cs="Arial Unicode MS"/>
                <w:b/>
                <w:sz w:val="24"/>
                <w:szCs w:val="24"/>
              </w:rPr>
              <w:t xml:space="preserve"> value</w:t>
            </w:r>
          </w:p>
        </w:tc>
      </w:tr>
      <w:tr w:rsidR="00B234DF" w:rsidRPr="000066EF" w14:paraId="508CE7EE" w14:textId="77777777" w:rsidTr="001371BC">
        <w:tc>
          <w:tcPr>
            <w:tcW w:w="2207" w:type="pct"/>
            <w:tcBorders>
              <w:top w:val="single" w:sz="4" w:space="0" w:color="auto"/>
            </w:tcBorders>
          </w:tcPr>
          <w:p w14:paraId="0D9F0174"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Age</w:t>
            </w:r>
          </w:p>
        </w:tc>
        <w:tc>
          <w:tcPr>
            <w:tcW w:w="930" w:type="pct"/>
            <w:tcBorders>
              <w:top w:val="single" w:sz="4" w:space="0" w:color="auto"/>
            </w:tcBorders>
          </w:tcPr>
          <w:p w14:paraId="28078414"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1.00</w:t>
            </w:r>
          </w:p>
        </w:tc>
        <w:tc>
          <w:tcPr>
            <w:tcW w:w="930" w:type="pct"/>
            <w:tcBorders>
              <w:top w:val="single" w:sz="4" w:space="0" w:color="auto"/>
            </w:tcBorders>
          </w:tcPr>
          <w:p w14:paraId="4362AAF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0.93-1.07</w:t>
            </w:r>
          </w:p>
        </w:tc>
        <w:tc>
          <w:tcPr>
            <w:tcW w:w="933" w:type="pct"/>
            <w:tcBorders>
              <w:top w:val="single" w:sz="4" w:space="0" w:color="auto"/>
            </w:tcBorders>
          </w:tcPr>
          <w:p w14:paraId="3B449174"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0.986</w:t>
            </w:r>
          </w:p>
        </w:tc>
      </w:tr>
      <w:tr w:rsidR="00B234DF" w:rsidRPr="000066EF" w14:paraId="0AEA50B0" w14:textId="77777777" w:rsidTr="001371BC">
        <w:tc>
          <w:tcPr>
            <w:tcW w:w="2207" w:type="pct"/>
          </w:tcPr>
          <w:p w14:paraId="48AA78AA"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Male</w:t>
            </w:r>
          </w:p>
        </w:tc>
        <w:tc>
          <w:tcPr>
            <w:tcW w:w="930" w:type="pct"/>
            <w:tcBorders>
              <w:bottom w:val="nil"/>
            </w:tcBorders>
          </w:tcPr>
          <w:p w14:paraId="4EE3FE7A"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1.18</w:t>
            </w:r>
          </w:p>
        </w:tc>
        <w:tc>
          <w:tcPr>
            <w:tcW w:w="930" w:type="pct"/>
            <w:tcBorders>
              <w:bottom w:val="nil"/>
            </w:tcBorders>
          </w:tcPr>
          <w:p w14:paraId="1BA67DA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0.17-8.37</w:t>
            </w:r>
          </w:p>
        </w:tc>
        <w:tc>
          <w:tcPr>
            <w:tcW w:w="933" w:type="pct"/>
            <w:tcBorders>
              <w:bottom w:val="nil"/>
            </w:tcBorders>
          </w:tcPr>
          <w:p w14:paraId="5D2FB97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0.868</w:t>
            </w:r>
          </w:p>
        </w:tc>
      </w:tr>
      <w:tr w:rsidR="00B234DF" w:rsidRPr="000066EF" w14:paraId="44CE3CB3" w14:textId="77777777" w:rsidTr="001371BC">
        <w:tc>
          <w:tcPr>
            <w:tcW w:w="2207" w:type="pct"/>
            <w:tcBorders>
              <w:right w:val="nil"/>
            </w:tcBorders>
          </w:tcPr>
          <w:p w14:paraId="5A263698"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Smoking</w:t>
            </w:r>
          </w:p>
        </w:tc>
        <w:tc>
          <w:tcPr>
            <w:tcW w:w="930" w:type="pct"/>
            <w:tcBorders>
              <w:top w:val="nil"/>
              <w:left w:val="nil"/>
              <w:bottom w:val="nil"/>
              <w:right w:val="nil"/>
            </w:tcBorders>
          </w:tcPr>
          <w:p w14:paraId="07094A1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0.82</w:t>
            </w:r>
          </w:p>
        </w:tc>
        <w:tc>
          <w:tcPr>
            <w:tcW w:w="930" w:type="pct"/>
            <w:tcBorders>
              <w:top w:val="nil"/>
              <w:left w:val="nil"/>
              <w:bottom w:val="nil"/>
              <w:right w:val="nil"/>
            </w:tcBorders>
          </w:tcPr>
          <w:p w14:paraId="0A6B811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0.05-13.8</w:t>
            </w:r>
          </w:p>
        </w:tc>
        <w:tc>
          <w:tcPr>
            <w:tcW w:w="933" w:type="pct"/>
            <w:tcBorders>
              <w:top w:val="nil"/>
              <w:left w:val="nil"/>
              <w:bottom w:val="nil"/>
              <w:right w:val="nil"/>
            </w:tcBorders>
          </w:tcPr>
          <w:p w14:paraId="5944F094"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0.890</w:t>
            </w:r>
          </w:p>
        </w:tc>
      </w:tr>
      <w:tr w:rsidR="00B234DF" w:rsidRPr="000066EF" w14:paraId="629F0923" w14:textId="77777777" w:rsidTr="001371BC">
        <w:tc>
          <w:tcPr>
            <w:tcW w:w="2207" w:type="pct"/>
            <w:tcBorders>
              <w:right w:val="nil"/>
            </w:tcBorders>
          </w:tcPr>
          <w:p w14:paraId="36FB7E30"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IBD family history</w:t>
            </w:r>
          </w:p>
        </w:tc>
        <w:tc>
          <w:tcPr>
            <w:tcW w:w="930" w:type="pct"/>
            <w:tcBorders>
              <w:top w:val="nil"/>
              <w:left w:val="nil"/>
              <w:bottom w:val="nil"/>
              <w:right w:val="nil"/>
            </w:tcBorders>
          </w:tcPr>
          <w:p w14:paraId="6924C52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5.39</w:t>
            </w:r>
          </w:p>
        </w:tc>
        <w:tc>
          <w:tcPr>
            <w:tcW w:w="930" w:type="pct"/>
            <w:tcBorders>
              <w:top w:val="nil"/>
              <w:left w:val="nil"/>
              <w:bottom w:val="nil"/>
              <w:right w:val="nil"/>
            </w:tcBorders>
          </w:tcPr>
          <w:p w14:paraId="42ABB76A"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0.44-66.5</w:t>
            </w:r>
          </w:p>
        </w:tc>
        <w:tc>
          <w:tcPr>
            <w:tcW w:w="933" w:type="pct"/>
            <w:tcBorders>
              <w:top w:val="nil"/>
              <w:left w:val="nil"/>
              <w:bottom w:val="nil"/>
              <w:right w:val="nil"/>
            </w:tcBorders>
          </w:tcPr>
          <w:p w14:paraId="50A84655"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0.189</w:t>
            </w:r>
          </w:p>
        </w:tc>
      </w:tr>
      <w:tr w:rsidR="00B234DF" w:rsidRPr="000066EF" w14:paraId="0EABDED5" w14:textId="77777777" w:rsidTr="001371BC">
        <w:tc>
          <w:tcPr>
            <w:tcW w:w="2207" w:type="pct"/>
            <w:tcBorders>
              <w:right w:val="nil"/>
            </w:tcBorders>
          </w:tcPr>
          <w:p w14:paraId="0A2E70E4"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Location</w:t>
            </w:r>
          </w:p>
        </w:tc>
        <w:tc>
          <w:tcPr>
            <w:tcW w:w="930" w:type="pct"/>
            <w:tcBorders>
              <w:top w:val="nil"/>
              <w:left w:val="nil"/>
              <w:bottom w:val="nil"/>
              <w:right w:val="nil"/>
            </w:tcBorders>
          </w:tcPr>
          <w:p w14:paraId="32AD80E5"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930" w:type="pct"/>
            <w:tcBorders>
              <w:top w:val="nil"/>
              <w:left w:val="nil"/>
              <w:bottom w:val="nil"/>
              <w:right w:val="nil"/>
            </w:tcBorders>
          </w:tcPr>
          <w:p w14:paraId="45368F28"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933" w:type="pct"/>
            <w:tcBorders>
              <w:top w:val="nil"/>
              <w:left w:val="nil"/>
              <w:bottom w:val="nil"/>
              <w:right w:val="nil"/>
            </w:tcBorders>
          </w:tcPr>
          <w:p w14:paraId="591ED3B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r>
      <w:tr w:rsidR="00B234DF" w:rsidRPr="000066EF" w14:paraId="0DB2CF90" w14:textId="77777777" w:rsidTr="001371BC">
        <w:tc>
          <w:tcPr>
            <w:tcW w:w="2207" w:type="pct"/>
          </w:tcPr>
          <w:p w14:paraId="72904753"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 xml:space="preserve">  Proctitis</w:t>
            </w:r>
          </w:p>
        </w:tc>
        <w:tc>
          <w:tcPr>
            <w:tcW w:w="930" w:type="pct"/>
            <w:tcBorders>
              <w:top w:val="nil"/>
            </w:tcBorders>
          </w:tcPr>
          <w:p w14:paraId="240D32F7" w14:textId="23F58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 (Ref</w:t>
            </w:r>
            <w:r w:rsidR="00CD405B" w:rsidRPr="000066EF">
              <w:rPr>
                <w:rFonts w:ascii="Book Antiqua" w:eastAsia="Arial Unicode MS" w:hAnsi="Book Antiqua" w:cs="Arial Unicode MS"/>
                <w:sz w:val="24"/>
                <w:szCs w:val="24"/>
                <w:lang w:eastAsia="zh-CN"/>
              </w:rPr>
              <w:t>.</w:t>
            </w:r>
            <w:r w:rsidRPr="000066EF">
              <w:rPr>
                <w:rFonts w:ascii="Book Antiqua" w:eastAsia="Arial Unicode MS" w:hAnsi="Book Antiqua" w:cs="Arial Unicode MS"/>
                <w:sz w:val="24"/>
                <w:szCs w:val="24"/>
              </w:rPr>
              <w:t>)</w:t>
            </w:r>
          </w:p>
        </w:tc>
        <w:tc>
          <w:tcPr>
            <w:tcW w:w="930" w:type="pct"/>
            <w:tcBorders>
              <w:top w:val="nil"/>
            </w:tcBorders>
          </w:tcPr>
          <w:p w14:paraId="2968F24B"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c>
          <w:tcPr>
            <w:tcW w:w="933" w:type="pct"/>
            <w:tcBorders>
              <w:top w:val="nil"/>
            </w:tcBorders>
          </w:tcPr>
          <w:p w14:paraId="3A23E27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r>
      <w:tr w:rsidR="00B234DF" w:rsidRPr="000066EF" w14:paraId="0E800439" w14:textId="77777777" w:rsidTr="001371BC">
        <w:tc>
          <w:tcPr>
            <w:tcW w:w="2207" w:type="pct"/>
          </w:tcPr>
          <w:p w14:paraId="1FD177DE"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 xml:space="preserve">  Left sided</w:t>
            </w:r>
          </w:p>
        </w:tc>
        <w:tc>
          <w:tcPr>
            <w:tcW w:w="930" w:type="pct"/>
          </w:tcPr>
          <w:p w14:paraId="41F04E1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0.85</w:t>
            </w:r>
          </w:p>
        </w:tc>
        <w:tc>
          <w:tcPr>
            <w:tcW w:w="930" w:type="pct"/>
          </w:tcPr>
          <w:p w14:paraId="3AF0F5B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0.10-7.24</w:t>
            </w:r>
          </w:p>
        </w:tc>
        <w:tc>
          <w:tcPr>
            <w:tcW w:w="933" w:type="pct"/>
          </w:tcPr>
          <w:p w14:paraId="491039A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0.878</w:t>
            </w:r>
          </w:p>
        </w:tc>
      </w:tr>
      <w:tr w:rsidR="00B234DF" w:rsidRPr="000066EF" w14:paraId="7A03F2A3" w14:textId="77777777" w:rsidTr="001371BC">
        <w:tc>
          <w:tcPr>
            <w:tcW w:w="2207" w:type="pct"/>
          </w:tcPr>
          <w:p w14:paraId="602EC8A9"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 xml:space="preserve">  Pancolitis</w:t>
            </w:r>
          </w:p>
        </w:tc>
        <w:tc>
          <w:tcPr>
            <w:tcW w:w="930" w:type="pct"/>
          </w:tcPr>
          <w:p w14:paraId="7DD4DFF2"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1.05</w:t>
            </w:r>
          </w:p>
        </w:tc>
        <w:tc>
          <w:tcPr>
            <w:tcW w:w="930" w:type="pct"/>
          </w:tcPr>
          <w:p w14:paraId="6AA03DF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0.12-9.46</w:t>
            </w:r>
          </w:p>
        </w:tc>
        <w:tc>
          <w:tcPr>
            <w:tcW w:w="933" w:type="pct"/>
          </w:tcPr>
          <w:p w14:paraId="20766B6D"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0.969</w:t>
            </w:r>
          </w:p>
        </w:tc>
      </w:tr>
      <w:tr w:rsidR="00B234DF" w:rsidRPr="000066EF" w14:paraId="24F0EC9B" w14:textId="77777777" w:rsidTr="001371BC">
        <w:tc>
          <w:tcPr>
            <w:tcW w:w="2207" w:type="pct"/>
          </w:tcPr>
          <w:p w14:paraId="04804058" w14:textId="427BA6E1"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Severity</w:t>
            </w:r>
            <w:r w:rsidR="001371BC" w:rsidRPr="000066EF">
              <w:rPr>
                <w:rFonts w:ascii="Book Antiqua" w:eastAsia="Arial Unicode MS" w:hAnsi="Book Antiqua" w:cs="Arial Unicode MS"/>
                <w:sz w:val="24"/>
                <w:szCs w:val="24"/>
                <w:vertAlign w:val="superscript"/>
              </w:rPr>
              <w:t>†e</w:t>
            </w:r>
          </w:p>
        </w:tc>
        <w:tc>
          <w:tcPr>
            <w:tcW w:w="930" w:type="pct"/>
          </w:tcPr>
          <w:p w14:paraId="47311D73"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930" w:type="pct"/>
          </w:tcPr>
          <w:p w14:paraId="4243A86F"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c>
          <w:tcPr>
            <w:tcW w:w="933" w:type="pct"/>
          </w:tcPr>
          <w:p w14:paraId="38A1742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p>
        </w:tc>
      </w:tr>
      <w:tr w:rsidR="00B234DF" w:rsidRPr="000066EF" w14:paraId="2D746F4B" w14:textId="77777777" w:rsidTr="001371BC">
        <w:tc>
          <w:tcPr>
            <w:tcW w:w="2207" w:type="pct"/>
          </w:tcPr>
          <w:p w14:paraId="49B1CF40"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 xml:space="preserve">  Mild</w:t>
            </w:r>
          </w:p>
        </w:tc>
        <w:tc>
          <w:tcPr>
            <w:tcW w:w="930" w:type="pct"/>
          </w:tcPr>
          <w:p w14:paraId="45689507" w14:textId="1D5AA8B0"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 (Ref</w:t>
            </w:r>
            <w:r w:rsidR="00CD405B" w:rsidRPr="000066EF">
              <w:rPr>
                <w:rFonts w:ascii="Book Antiqua" w:eastAsia="Arial Unicode MS" w:hAnsi="Book Antiqua" w:cs="Arial Unicode MS"/>
                <w:sz w:val="24"/>
                <w:szCs w:val="24"/>
                <w:lang w:eastAsia="zh-CN"/>
              </w:rPr>
              <w:t>.</w:t>
            </w:r>
            <w:r w:rsidRPr="000066EF">
              <w:rPr>
                <w:rFonts w:ascii="Book Antiqua" w:eastAsia="Arial Unicode MS" w:hAnsi="Book Antiqua" w:cs="Arial Unicode MS"/>
                <w:sz w:val="24"/>
                <w:szCs w:val="24"/>
              </w:rPr>
              <w:t>)</w:t>
            </w:r>
          </w:p>
        </w:tc>
        <w:tc>
          <w:tcPr>
            <w:tcW w:w="930" w:type="pct"/>
          </w:tcPr>
          <w:p w14:paraId="582A1205"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c>
          <w:tcPr>
            <w:tcW w:w="933" w:type="pct"/>
          </w:tcPr>
          <w:p w14:paraId="610239E8"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w:t>
            </w:r>
          </w:p>
        </w:tc>
      </w:tr>
      <w:tr w:rsidR="00B234DF" w:rsidRPr="000066EF" w14:paraId="135BF187" w14:textId="77777777" w:rsidTr="001371BC">
        <w:tc>
          <w:tcPr>
            <w:tcW w:w="2207" w:type="pct"/>
          </w:tcPr>
          <w:p w14:paraId="66DE6D4E"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 xml:space="preserve">  Moderate to severe</w:t>
            </w:r>
          </w:p>
        </w:tc>
        <w:tc>
          <w:tcPr>
            <w:tcW w:w="930" w:type="pct"/>
          </w:tcPr>
          <w:p w14:paraId="7E143A1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2.67</w:t>
            </w:r>
          </w:p>
        </w:tc>
        <w:tc>
          <w:tcPr>
            <w:tcW w:w="930" w:type="pct"/>
          </w:tcPr>
          <w:p w14:paraId="6905DF72"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0.24-30.2</w:t>
            </w:r>
          </w:p>
        </w:tc>
        <w:tc>
          <w:tcPr>
            <w:tcW w:w="933" w:type="pct"/>
          </w:tcPr>
          <w:p w14:paraId="2159F6C0"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0.427</w:t>
            </w:r>
          </w:p>
        </w:tc>
      </w:tr>
      <w:tr w:rsidR="00B234DF" w:rsidRPr="000066EF" w14:paraId="031289DD" w14:textId="77777777" w:rsidTr="001371BC">
        <w:tc>
          <w:tcPr>
            <w:tcW w:w="2207" w:type="pct"/>
          </w:tcPr>
          <w:p w14:paraId="494D9059" w14:textId="77777777" w:rsidR="00B234DF" w:rsidRPr="000066EF" w:rsidRDefault="00B234DF" w:rsidP="00B8031B">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Delayed diagnosis</w:t>
            </w:r>
          </w:p>
        </w:tc>
        <w:tc>
          <w:tcPr>
            <w:tcW w:w="930" w:type="pct"/>
          </w:tcPr>
          <w:p w14:paraId="3FA78B09"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6.81</w:t>
            </w:r>
          </w:p>
        </w:tc>
        <w:tc>
          <w:tcPr>
            <w:tcW w:w="930" w:type="pct"/>
          </w:tcPr>
          <w:p w14:paraId="198DB6E8"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1.12-41.4</w:t>
            </w:r>
          </w:p>
        </w:tc>
        <w:tc>
          <w:tcPr>
            <w:tcW w:w="933" w:type="pct"/>
          </w:tcPr>
          <w:p w14:paraId="6CAEA591" w14:textId="77777777" w:rsidR="00B234DF" w:rsidRPr="000066EF" w:rsidRDefault="00B234DF">
            <w:pPr>
              <w:widowControl/>
              <w:wordWrap/>
              <w:autoSpaceDE/>
              <w:autoSpaceDN/>
              <w:spacing w:after="0" w:line="360" w:lineRule="auto"/>
              <w:rPr>
                <w:rFonts w:ascii="Book Antiqua" w:eastAsia="Arial Unicode MS" w:hAnsi="Book Antiqua" w:cs="Arial Unicode MS"/>
                <w:sz w:val="24"/>
                <w:szCs w:val="24"/>
              </w:rPr>
            </w:pPr>
            <w:r w:rsidRPr="000066EF">
              <w:rPr>
                <w:rFonts w:ascii="Book Antiqua" w:eastAsia="Arial Unicode MS" w:hAnsi="Book Antiqua" w:cs="Arial Unicode MS"/>
                <w:sz w:val="24"/>
                <w:szCs w:val="24"/>
              </w:rPr>
              <w:t>0.037</w:t>
            </w:r>
          </w:p>
        </w:tc>
      </w:tr>
    </w:tbl>
    <w:p w14:paraId="793FA332" w14:textId="3CFA0D8F" w:rsidR="00B234DF" w:rsidRPr="000066EF" w:rsidRDefault="006D02BE" w:rsidP="00B8031B">
      <w:pPr>
        <w:widowControl/>
        <w:wordWrap/>
        <w:autoSpaceDE/>
        <w:autoSpaceDN/>
        <w:spacing w:after="0" w:line="360" w:lineRule="auto"/>
        <w:rPr>
          <w:rFonts w:ascii="Book Antiqua" w:eastAsia="宋体" w:hAnsi="Book Antiqua"/>
          <w:sz w:val="24"/>
          <w:szCs w:val="24"/>
          <w:lang w:eastAsia="zh-CN"/>
        </w:rPr>
      </w:pPr>
      <w:r w:rsidRPr="000066EF">
        <w:rPr>
          <w:rFonts w:ascii="Book Antiqua" w:eastAsia="Arial Unicode MS" w:hAnsi="Book Antiqua" w:cs="Arial Unicode MS" w:hint="eastAsia"/>
          <w:sz w:val="24"/>
          <w:szCs w:val="24"/>
          <w:vertAlign w:val="superscript"/>
          <w:lang w:eastAsia="zh-CN"/>
        </w:rPr>
        <w:t>1</w:t>
      </w:r>
      <w:r w:rsidRPr="000066EF">
        <w:rPr>
          <w:rFonts w:ascii="Book Antiqua" w:eastAsia="Arial Unicode MS" w:hAnsi="Book Antiqua" w:cs="Arial Unicode MS" w:hint="eastAsia"/>
          <w:sz w:val="24"/>
          <w:szCs w:val="24"/>
          <w:lang w:eastAsia="zh-CN"/>
        </w:rPr>
        <w:t>T</w:t>
      </w:r>
      <w:r w:rsidR="001371BC" w:rsidRPr="000066EF">
        <w:rPr>
          <w:rFonts w:ascii="Book Antiqua" w:eastAsia="Arial Unicode MS" w:hAnsi="Book Antiqua" w:cs="Arial Unicode MS"/>
          <w:sz w:val="24"/>
          <w:szCs w:val="24"/>
        </w:rPr>
        <w:t>he severity was classified according to the Mayo score</w:t>
      </w:r>
      <w:r w:rsidRPr="000066EF">
        <w:rPr>
          <w:rFonts w:ascii="Book Antiqua" w:eastAsia="宋体" w:hAnsi="Book Antiqua"/>
          <w:sz w:val="24"/>
          <w:szCs w:val="24"/>
          <w:lang w:eastAsia="zh-CN"/>
        </w:rPr>
        <w:t xml:space="preserve">. </w:t>
      </w:r>
      <w:r w:rsidR="00B234DF" w:rsidRPr="000066EF">
        <w:rPr>
          <w:rFonts w:ascii="Book Antiqua" w:hAnsi="Book Antiqua"/>
          <w:sz w:val="24"/>
          <w:szCs w:val="24"/>
        </w:rPr>
        <w:t>UC</w:t>
      </w:r>
      <w:r w:rsidR="00CD405B" w:rsidRPr="000066EF">
        <w:rPr>
          <w:rFonts w:ascii="Book Antiqua" w:eastAsia="宋体" w:hAnsi="Book Antiqua"/>
          <w:sz w:val="24"/>
          <w:szCs w:val="24"/>
          <w:lang w:eastAsia="zh-CN"/>
        </w:rPr>
        <w:t>:</w:t>
      </w:r>
      <w:r w:rsidR="00CD405B" w:rsidRPr="000066EF">
        <w:rPr>
          <w:rFonts w:ascii="Book Antiqua" w:hAnsi="Book Antiqua"/>
          <w:sz w:val="24"/>
          <w:szCs w:val="24"/>
        </w:rPr>
        <w:t xml:space="preserve"> </w:t>
      </w:r>
      <w:r w:rsidRPr="000066EF">
        <w:rPr>
          <w:rFonts w:ascii="Book Antiqua" w:eastAsia="宋体" w:hAnsi="Book Antiqua"/>
          <w:sz w:val="24"/>
          <w:szCs w:val="24"/>
          <w:lang w:eastAsia="zh-CN"/>
        </w:rPr>
        <w:t>U</w:t>
      </w:r>
      <w:r w:rsidRPr="000066EF">
        <w:rPr>
          <w:rFonts w:ascii="Book Antiqua" w:hAnsi="Book Antiqua"/>
          <w:sz w:val="24"/>
          <w:szCs w:val="24"/>
        </w:rPr>
        <w:t xml:space="preserve">lcerative </w:t>
      </w:r>
      <w:r w:rsidR="00B234DF" w:rsidRPr="000066EF">
        <w:rPr>
          <w:rFonts w:ascii="Book Antiqua" w:hAnsi="Book Antiqua"/>
          <w:sz w:val="24"/>
          <w:szCs w:val="24"/>
        </w:rPr>
        <w:t>colitis; IBD</w:t>
      </w:r>
      <w:r w:rsidR="00CD405B" w:rsidRPr="000066EF">
        <w:rPr>
          <w:rFonts w:ascii="Book Antiqua" w:eastAsia="宋体" w:hAnsi="Book Antiqua"/>
          <w:sz w:val="24"/>
          <w:szCs w:val="24"/>
          <w:lang w:eastAsia="zh-CN"/>
        </w:rPr>
        <w:t>:</w:t>
      </w:r>
      <w:r w:rsidR="00CD405B" w:rsidRPr="000066EF">
        <w:rPr>
          <w:rFonts w:ascii="Book Antiqua" w:hAnsi="Book Antiqua"/>
          <w:sz w:val="24"/>
          <w:szCs w:val="24"/>
        </w:rPr>
        <w:t xml:space="preserve"> </w:t>
      </w:r>
      <w:r w:rsidRPr="000066EF">
        <w:rPr>
          <w:rFonts w:ascii="Book Antiqua" w:eastAsia="宋体" w:hAnsi="Book Antiqua"/>
          <w:sz w:val="24"/>
          <w:szCs w:val="24"/>
          <w:lang w:eastAsia="zh-CN"/>
        </w:rPr>
        <w:t>I</w:t>
      </w:r>
      <w:r w:rsidRPr="000066EF">
        <w:rPr>
          <w:rFonts w:ascii="Book Antiqua" w:hAnsi="Book Antiqua"/>
          <w:sz w:val="24"/>
          <w:szCs w:val="24"/>
        </w:rPr>
        <w:t xml:space="preserve">nflammatory </w:t>
      </w:r>
      <w:r w:rsidR="00B234DF" w:rsidRPr="000066EF">
        <w:rPr>
          <w:rFonts w:ascii="Book Antiqua" w:hAnsi="Book Antiqua"/>
          <w:sz w:val="24"/>
          <w:szCs w:val="24"/>
        </w:rPr>
        <w:t>bowel disease</w:t>
      </w:r>
      <w:r w:rsidRPr="000066EF">
        <w:rPr>
          <w:rFonts w:ascii="Book Antiqua" w:eastAsia="宋体" w:hAnsi="Book Antiqua"/>
          <w:sz w:val="24"/>
          <w:szCs w:val="24"/>
          <w:lang w:eastAsia="zh-CN"/>
        </w:rPr>
        <w:t>.</w:t>
      </w:r>
    </w:p>
    <w:p w14:paraId="1826D40E" w14:textId="77777777" w:rsidR="00B234DF" w:rsidRPr="000066EF" w:rsidRDefault="00B234DF">
      <w:pPr>
        <w:widowControl/>
        <w:wordWrap/>
        <w:autoSpaceDE/>
        <w:autoSpaceDN/>
        <w:spacing w:after="0" w:line="360" w:lineRule="auto"/>
        <w:rPr>
          <w:rFonts w:ascii="Book Antiqua" w:eastAsia="Arial Unicode MS" w:hAnsi="Book Antiqua" w:cs="Times New Roman"/>
          <w:b/>
          <w:sz w:val="24"/>
          <w:szCs w:val="24"/>
        </w:rPr>
      </w:pPr>
      <w:r w:rsidRPr="000066EF">
        <w:rPr>
          <w:rFonts w:ascii="Book Antiqua" w:eastAsia="Arial Unicode MS" w:hAnsi="Book Antiqua" w:cs="Times New Roman"/>
          <w:b/>
          <w:sz w:val="24"/>
          <w:szCs w:val="24"/>
        </w:rPr>
        <w:br w:type="page"/>
      </w:r>
    </w:p>
    <w:p w14:paraId="7BD458E2" w14:textId="5FE6F1F3" w:rsidR="00803F4B" w:rsidRPr="000066EF" w:rsidRDefault="006D02BE">
      <w:pPr>
        <w:widowControl/>
        <w:wordWrap/>
        <w:autoSpaceDE/>
        <w:autoSpaceDN/>
        <w:spacing w:after="0" w:line="360" w:lineRule="auto"/>
        <w:rPr>
          <w:rFonts w:ascii="Book Antiqua" w:eastAsia="Arial Unicode MS" w:hAnsi="Book Antiqua" w:cs="Times New Roman"/>
          <w:b/>
          <w:sz w:val="24"/>
          <w:szCs w:val="24"/>
          <w:lang w:eastAsia="zh-CN"/>
        </w:rPr>
      </w:pPr>
      <w:r w:rsidRPr="000066EF">
        <w:rPr>
          <w:rFonts w:ascii="Book Antiqua" w:eastAsia="Arial Unicode MS" w:hAnsi="Book Antiqua" w:cs="Times New Roman"/>
          <w:b/>
          <w:sz w:val="24"/>
          <w:szCs w:val="24"/>
          <w:lang w:eastAsia="zh-CN"/>
        </w:rPr>
        <w:lastRenderedPageBreak/>
        <w:t xml:space="preserve"> </w:t>
      </w:r>
    </w:p>
    <w:p w14:paraId="083866E9" w14:textId="414A4E3A" w:rsidR="00171C62" w:rsidRPr="000066EF" w:rsidRDefault="00803F4B">
      <w:pPr>
        <w:widowControl/>
        <w:wordWrap/>
        <w:autoSpaceDE/>
        <w:autoSpaceDN/>
        <w:spacing w:after="0" w:line="360" w:lineRule="auto"/>
        <w:rPr>
          <w:rFonts w:ascii="Book Antiqua" w:eastAsia="Arial Unicode MS" w:hAnsi="Book Antiqua" w:cs="Times New Roman"/>
          <w:b/>
          <w:sz w:val="24"/>
          <w:szCs w:val="24"/>
          <w:lang w:eastAsia="zh-CN"/>
        </w:rPr>
      </w:pPr>
      <w:r w:rsidRPr="000066EF">
        <w:rPr>
          <w:rFonts w:ascii="Book Antiqua" w:eastAsia="Arial Unicode MS" w:hAnsi="Book Antiqua" w:cs="Times New Roman"/>
          <w:b/>
          <w:noProof/>
          <w:sz w:val="24"/>
          <w:szCs w:val="24"/>
          <w:lang w:eastAsia="zh-CN"/>
        </w:rPr>
        <w:drawing>
          <wp:inline distT="0" distB="0" distL="0" distR="0" wp14:anchorId="42F8F02E" wp14:editId="6CFE57BD">
            <wp:extent cx="2579427" cy="1934714"/>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56-Image-File-revision.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9180" cy="1934529"/>
                    </a:xfrm>
                    <a:prstGeom prst="rect">
                      <a:avLst/>
                    </a:prstGeom>
                  </pic:spPr>
                </pic:pic>
              </a:graphicData>
            </a:graphic>
          </wp:inline>
        </w:drawing>
      </w:r>
      <w:r w:rsidRPr="000066EF">
        <w:rPr>
          <w:rFonts w:ascii="Book Antiqua" w:eastAsia="Arial Unicode MS" w:hAnsi="Book Antiqua" w:cs="Times New Roman"/>
          <w:b/>
          <w:noProof/>
          <w:sz w:val="24"/>
          <w:szCs w:val="24"/>
          <w:lang w:eastAsia="zh-CN"/>
        </w:rPr>
        <w:drawing>
          <wp:inline distT="0" distB="0" distL="0" distR="0" wp14:anchorId="4F615FB8" wp14:editId="7C6DB230">
            <wp:extent cx="2558955" cy="1919357"/>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56-Image-File-revision_4454.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8935" cy="1919342"/>
                    </a:xfrm>
                    <a:prstGeom prst="rect">
                      <a:avLst/>
                    </a:prstGeom>
                  </pic:spPr>
                </pic:pic>
              </a:graphicData>
            </a:graphic>
          </wp:inline>
        </w:drawing>
      </w:r>
    </w:p>
    <w:p w14:paraId="5E0FFE1A" w14:textId="3FC60766" w:rsidR="00171C62" w:rsidRPr="000066EF" w:rsidRDefault="00171C62" w:rsidP="006D02BE">
      <w:pPr>
        <w:wordWrap/>
        <w:adjustRightInd w:val="0"/>
        <w:spacing w:after="0" w:line="360" w:lineRule="auto"/>
        <w:rPr>
          <w:rFonts w:ascii="Book Antiqua" w:eastAsia="宋体" w:hAnsi="Book Antiqua" w:cs="Times New Roman"/>
          <w:sz w:val="24"/>
          <w:szCs w:val="24"/>
          <w:lang w:eastAsia="zh-CN"/>
        </w:rPr>
      </w:pPr>
      <w:r w:rsidRPr="000066EF">
        <w:rPr>
          <w:rFonts w:ascii="Book Antiqua" w:hAnsi="Book Antiqua" w:cs="Times New Roman"/>
          <w:b/>
          <w:bCs/>
          <w:sz w:val="24"/>
          <w:szCs w:val="24"/>
        </w:rPr>
        <w:t>Figure 1 Surgery</w:t>
      </w:r>
      <w:r w:rsidR="00B234DF" w:rsidRPr="000066EF">
        <w:rPr>
          <w:rFonts w:ascii="Book Antiqua" w:hAnsi="Book Antiqua" w:cs="Times New Roman"/>
          <w:b/>
          <w:bCs/>
          <w:sz w:val="24"/>
          <w:szCs w:val="24"/>
        </w:rPr>
        <w:t>-</w:t>
      </w:r>
      <w:r w:rsidRPr="000066EF">
        <w:rPr>
          <w:rFonts w:ascii="Book Antiqua" w:hAnsi="Book Antiqua" w:cs="Times New Roman"/>
          <w:b/>
          <w:bCs/>
          <w:sz w:val="24"/>
          <w:szCs w:val="24"/>
        </w:rPr>
        <w:t xml:space="preserve">free survival according to the presence of diagnostic delay in </w:t>
      </w:r>
      <w:r w:rsidR="00B234DF" w:rsidRPr="000066EF">
        <w:rPr>
          <w:rFonts w:ascii="Book Antiqua" w:hAnsi="Book Antiqua" w:cs="Times New Roman"/>
          <w:b/>
          <w:bCs/>
          <w:sz w:val="24"/>
          <w:szCs w:val="24"/>
        </w:rPr>
        <w:t>the</w:t>
      </w:r>
      <w:r w:rsidRPr="000066EF">
        <w:rPr>
          <w:rFonts w:ascii="Book Antiqua" w:hAnsi="Book Antiqua" w:cs="Times New Roman"/>
          <w:b/>
          <w:bCs/>
          <w:sz w:val="24"/>
          <w:szCs w:val="24"/>
        </w:rPr>
        <w:t xml:space="preserve"> patients</w:t>
      </w:r>
      <w:r w:rsidR="00B234DF" w:rsidRPr="000066EF">
        <w:rPr>
          <w:rFonts w:ascii="Book Antiqua" w:hAnsi="Book Antiqua" w:cs="Times New Roman"/>
          <w:b/>
          <w:bCs/>
          <w:sz w:val="24"/>
          <w:szCs w:val="24"/>
        </w:rPr>
        <w:t xml:space="preserve"> with </w:t>
      </w:r>
      <w:r w:rsidR="006D02BE" w:rsidRPr="000066EF">
        <w:rPr>
          <w:rFonts w:ascii="Book Antiqua" w:eastAsia="宋体" w:hAnsi="Book Antiqua" w:cs="Times New Roman"/>
          <w:b/>
          <w:bCs/>
          <w:sz w:val="24"/>
          <w:szCs w:val="24"/>
          <w:lang w:eastAsia="zh-CN"/>
        </w:rPr>
        <w:t>i</w:t>
      </w:r>
      <w:r w:rsidR="006D02BE" w:rsidRPr="000066EF">
        <w:rPr>
          <w:rFonts w:ascii="Book Antiqua" w:hAnsi="Book Antiqua" w:cs="Times New Roman"/>
          <w:b/>
          <w:bCs/>
          <w:sz w:val="24"/>
          <w:szCs w:val="24"/>
        </w:rPr>
        <w:t>nflammatory bowel disease</w:t>
      </w:r>
      <w:r w:rsidR="00803F4B" w:rsidRPr="000066EF">
        <w:rPr>
          <w:rFonts w:ascii="Book Antiqua" w:eastAsia="宋体" w:hAnsi="Book Antiqua" w:cs="Times New Roman"/>
          <w:b/>
          <w:bCs/>
          <w:sz w:val="24"/>
          <w:szCs w:val="24"/>
          <w:lang w:eastAsia="zh-CN"/>
        </w:rPr>
        <w:t xml:space="preserve">. </w:t>
      </w:r>
      <w:r w:rsidR="00803F4B" w:rsidRPr="000066EF">
        <w:rPr>
          <w:rFonts w:ascii="Book Antiqua" w:eastAsia="宋体" w:hAnsi="Book Antiqua" w:cs="Times New Roman"/>
          <w:bCs/>
          <w:sz w:val="24"/>
          <w:szCs w:val="24"/>
          <w:lang w:eastAsia="zh-CN"/>
        </w:rPr>
        <w:t xml:space="preserve">A: </w:t>
      </w:r>
      <w:r w:rsidRPr="000066EF">
        <w:rPr>
          <w:rFonts w:ascii="Book Antiqua" w:hAnsi="Book Antiqua" w:cs="Times New Roman"/>
          <w:bCs/>
          <w:sz w:val="24"/>
          <w:szCs w:val="24"/>
        </w:rPr>
        <w:t>Intestinal surgery in</w:t>
      </w:r>
      <w:r w:rsidR="00B234DF" w:rsidRPr="000066EF">
        <w:rPr>
          <w:rFonts w:ascii="Book Antiqua" w:hAnsi="Book Antiqua" w:cs="Times New Roman"/>
          <w:bCs/>
          <w:sz w:val="24"/>
          <w:szCs w:val="24"/>
        </w:rPr>
        <w:t xml:space="preserve"> the patients with</w:t>
      </w:r>
      <w:r w:rsidRPr="000066EF">
        <w:rPr>
          <w:rFonts w:ascii="Book Antiqua" w:hAnsi="Book Antiqua" w:cs="Times New Roman"/>
          <w:bCs/>
          <w:sz w:val="24"/>
          <w:szCs w:val="24"/>
        </w:rPr>
        <w:t xml:space="preserve"> CD</w:t>
      </w:r>
      <w:r w:rsidR="00803F4B" w:rsidRPr="000066EF">
        <w:rPr>
          <w:rFonts w:ascii="Book Antiqua" w:eastAsia="宋体" w:hAnsi="Book Antiqua" w:cs="Times New Roman"/>
          <w:bCs/>
          <w:sz w:val="24"/>
          <w:szCs w:val="24"/>
          <w:lang w:eastAsia="zh-CN"/>
        </w:rPr>
        <w:t xml:space="preserve">; B: </w:t>
      </w:r>
      <w:r w:rsidRPr="000066EF">
        <w:rPr>
          <w:rFonts w:ascii="Book Antiqua" w:hAnsi="Book Antiqua" w:cs="Times New Roman"/>
          <w:bCs/>
          <w:sz w:val="24"/>
          <w:szCs w:val="24"/>
        </w:rPr>
        <w:t>Intestinal surgery in</w:t>
      </w:r>
      <w:r w:rsidR="00B234DF" w:rsidRPr="000066EF">
        <w:rPr>
          <w:rFonts w:ascii="Book Antiqua" w:hAnsi="Book Antiqua" w:cs="Times New Roman"/>
          <w:bCs/>
          <w:sz w:val="24"/>
          <w:szCs w:val="24"/>
        </w:rPr>
        <w:t xml:space="preserve"> the patients with</w:t>
      </w:r>
      <w:r w:rsidRPr="000066EF">
        <w:rPr>
          <w:rFonts w:ascii="Book Antiqua" w:hAnsi="Book Antiqua" w:cs="Times New Roman"/>
          <w:bCs/>
          <w:sz w:val="24"/>
          <w:szCs w:val="24"/>
        </w:rPr>
        <w:t xml:space="preserve"> UC</w:t>
      </w:r>
      <w:r w:rsidR="00803F4B" w:rsidRPr="000066EF">
        <w:rPr>
          <w:rFonts w:ascii="Book Antiqua" w:eastAsia="宋体" w:hAnsi="Book Antiqua" w:cs="Times New Roman"/>
          <w:bCs/>
          <w:sz w:val="24"/>
          <w:szCs w:val="24"/>
          <w:lang w:eastAsia="zh-CN"/>
        </w:rPr>
        <w:t>.</w:t>
      </w:r>
      <w:r w:rsidR="00803F4B" w:rsidRPr="000066EF">
        <w:rPr>
          <w:rFonts w:ascii="Book Antiqua" w:eastAsia="宋体" w:hAnsi="Book Antiqua" w:cs="Times New Roman"/>
          <w:sz w:val="24"/>
          <w:szCs w:val="24"/>
          <w:lang w:eastAsia="zh-CN"/>
        </w:rPr>
        <w:t xml:space="preserve"> </w:t>
      </w:r>
      <w:r w:rsidR="00B234DF" w:rsidRPr="000066EF">
        <w:rPr>
          <w:rFonts w:ascii="Book Antiqua" w:hAnsi="Book Antiqua" w:cs="Times New Roman"/>
          <w:sz w:val="24"/>
          <w:szCs w:val="24"/>
        </w:rPr>
        <w:t>IBD</w:t>
      </w:r>
      <w:r w:rsidR="00803F4B" w:rsidRPr="000066EF">
        <w:rPr>
          <w:rFonts w:ascii="Book Antiqua" w:eastAsia="宋体" w:hAnsi="Book Antiqua" w:cs="Times New Roman"/>
          <w:sz w:val="24"/>
          <w:szCs w:val="24"/>
          <w:lang w:eastAsia="zh-CN"/>
        </w:rPr>
        <w:t>:</w:t>
      </w:r>
      <w:r w:rsidR="00803F4B" w:rsidRPr="000066EF">
        <w:rPr>
          <w:rFonts w:ascii="Book Antiqua" w:hAnsi="Book Antiqua" w:cs="Times New Roman"/>
          <w:sz w:val="24"/>
          <w:szCs w:val="24"/>
        </w:rPr>
        <w:t xml:space="preserve"> </w:t>
      </w:r>
      <w:r w:rsidR="006D02BE" w:rsidRPr="000066EF">
        <w:rPr>
          <w:rFonts w:ascii="Book Antiqua" w:eastAsia="宋体" w:hAnsi="Book Antiqua" w:cs="Times New Roman"/>
          <w:sz w:val="24"/>
          <w:szCs w:val="24"/>
          <w:lang w:eastAsia="zh-CN"/>
        </w:rPr>
        <w:t>I</w:t>
      </w:r>
      <w:r w:rsidR="006D02BE" w:rsidRPr="000066EF">
        <w:rPr>
          <w:rFonts w:ascii="Book Antiqua" w:hAnsi="Book Antiqua" w:cs="Times New Roman"/>
          <w:sz w:val="24"/>
          <w:szCs w:val="24"/>
        </w:rPr>
        <w:t xml:space="preserve">nflammatory </w:t>
      </w:r>
      <w:r w:rsidR="00B234DF" w:rsidRPr="000066EF">
        <w:rPr>
          <w:rFonts w:ascii="Book Antiqua" w:hAnsi="Book Antiqua" w:cs="Times New Roman"/>
          <w:sz w:val="24"/>
          <w:szCs w:val="24"/>
        </w:rPr>
        <w:t>bowel disease; CD</w:t>
      </w:r>
      <w:r w:rsidR="00803F4B" w:rsidRPr="000066EF">
        <w:rPr>
          <w:rFonts w:ascii="Book Antiqua" w:eastAsia="宋体" w:hAnsi="Book Antiqua" w:cs="Times New Roman"/>
          <w:sz w:val="24"/>
          <w:szCs w:val="24"/>
          <w:lang w:eastAsia="zh-CN"/>
        </w:rPr>
        <w:t>:</w:t>
      </w:r>
      <w:r w:rsidR="00803F4B" w:rsidRPr="000066EF">
        <w:rPr>
          <w:rFonts w:ascii="Book Antiqua" w:hAnsi="Book Antiqua" w:cs="Times New Roman"/>
          <w:sz w:val="24"/>
          <w:szCs w:val="24"/>
        </w:rPr>
        <w:t xml:space="preserve"> </w:t>
      </w:r>
      <w:proofErr w:type="spellStart"/>
      <w:r w:rsidR="00B234DF" w:rsidRPr="000066EF">
        <w:rPr>
          <w:rFonts w:ascii="Book Antiqua" w:hAnsi="Book Antiqua" w:cs="Times New Roman"/>
          <w:sz w:val="24"/>
          <w:szCs w:val="24"/>
        </w:rPr>
        <w:t>Crohn’s</w:t>
      </w:r>
      <w:proofErr w:type="spellEnd"/>
      <w:r w:rsidR="00B234DF" w:rsidRPr="000066EF">
        <w:rPr>
          <w:rFonts w:ascii="Book Antiqua" w:hAnsi="Book Antiqua" w:cs="Times New Roman"/>
          <w:sz w:val="24"/>
          <w:szCs w:val="24"/>
        </w:rPr>
        <w:t xml:space="preserve"> disease; UC</w:t>
      </w:r>
      <w:r w:rsidR="00803F4B" w:rsidRPr="000066EF">
        <w:rPr>
          <w:rFonts w:ascii="Book Antiqua" w:eastAsia="宋体" w:hAnsi="Book Antiqua" w:cs="Times New Roman"/>
          <w:sz w:val="24"/>
          <w:szCs w:val="24"/>
          <w:lang w:eastAsia="zh-CN"/>
        </w:rPr>
        <w:t>:</w:t>
      </w:r>
      <w:r w:rsidR="00803F4B" w:rsidRPr="000066EF">
        <w:rPr>
          <w:rFonts w:ascii="Book Antiqua" w:hAnsi="Book Antiqua" w:cs="Times New Roman"/>
          <w:sz w:val="24"/>
          <w:szCs w:val="24"/>
        </w:rPr>
        <w:t xml:space="preserve"> </w:t>
      </w:r>
      <w:r w:rsidR="006D02BE" w:rsidRPr="000066EF">
        <w:rPr>
          <w:rFonts w:ascii="Book Antiqua" w:eastAsia="宋体" w:hAnsi="Book Antiqua" w:cs="Times New Roman"/>
          <w:sz w:val="24"/>
          <w:szCs w:val="24"/>
          <w:lang w:eastAsia="zh-CN"/>
        </w:rPr>
        <w:t>U</w:t>
      </w:r>
      <w:r w:rsidR="006D02BE" w:rsidRPr="000066EF">
        <w:rPr>
          <w:rFonts w:ascii="Book Antiqua" w:hAnsi="Book Antiqua" w:cs="Times New Roman"/>
          <w:sz w:val="24"/>
          <w:szCs w:val="24"/>
        </w:rPr>
        <w:t xml:space="preserve">lcerative </w:t>
      </w:r>
      <w:r w:rsidR="00B234DF" w:rsidRPr="000066EF">
        <w:rPr>
          <w:rFonts w:ascii="Book Antiqua" w:hAnsi="Book Antiqua" w:cs="Times New Roman"/>
          <w:sz w:val="24"/>
          <w:szCs w:val="24"/>
        </w:rPr>
        <w:t>colitis</w:t>
      </w:r>
      <w:r w:rsidR="00803F4B" w:rsidRPr="000066EF">
        <w:rPr>
          <w:rFonts w:ascii="Book Antiqua" w:eastAsia="宋体" w:hAnsi="Book Antiqua" w:cs="Times New Roman"/>
          <w:sz w:val="24"/>
          <w:szCs w:val="24"/>
          <w:lang w:eastAsia="zh-CN"/>
        </w:rPr>
        <w:t>.</w:t>
      </w:r>
    </w:p>
    <w:p w14:paraId="00F29B28" w14:textId="77777777" w:rsidR="00B234DF" w:rsidRPr="000066EF" w:rsidRDefault="00B234DF">
      <w:pPr>
        <w:wordWrap/>
        <w:adjustRightInd w:val="0"/>
        <w:spacing w:after="0" w:line="360" w:lineRule="auto"/>
        <w:rPr>
          <w:rFonts w:ascii="Book Antiqua" w:eastAsia="宋体" w:hAnsi="Book Antiqua" w:cs="Times New Roman"/>
          <w:sz w:val="24"/>
          <w:szCs w:val="24"/>
          <w:lang w:eastAsia="zh-CN"/>
        </w:rPr>
      </w:pPr>
    </w:p>
    <w:p w14:paraId="0C68C9E5"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2B16131C"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08E7E680"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4382815C"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00A97D7E"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014000CD"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0F6B6A87"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26E288E8"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5BAAFEE3"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4A01416A"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2D3753CE"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3E96C693"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394CCCD8"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525B5355"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1498CE0E"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4525B153" w14:textId="77777777" w:rsidR="00803F4B" w:rsidRPr="000066EF" w:rsidRDefault="00803F4B">
      <w:pPr>
        <w:wordWrap/>
        <w:adjustRightInd w:val="0"/>
        <w:spacing w:after="0" w:line="360" w:lineRule="auto"/>
        <w:rPr>
          <w:rFonts w:ascii="Book Antiqua" w:eastAsia="宋体" w:hAnsi="Book Antiqua" w:cs="Times New Roman"/>
          <w:sz w:val="24"/>
          <w:szCs w:val="24"/>
          <w:lang w:eastAsia="zh-CN"/>
        </w:rPr>
      </w:pPr>
    </w:p>
    <w:p w14:paraId="5D53A05B" w14:textId="1BDB273A" w:rsidR="00803F4B" w:rsidRPr="000066EF" w:rsidRDefault="006B122F">
      <w:pPr>
        <w:wordWrap/>
        <w:adjustRightInd w:val="0"/>
        <w:spacing w:after="0" w:line="360" w:lineRule="auto"/>
        <w:jc w:val="center"/>
        <w:rPr>
          <w:rFonts w:ascii="Book Antiqua" w:eastAsia="宋体" w:hAnsi="Book Antiqua" w:cs="Times New Roman"/>
          <w:sz w:val="24"/>
          <w:szCs w:val="24"/>
          <w:lang w:eastAsia="zh-CN"/>
        </w:rPr>
      </w:pPr>
      <w:r w:rsidRPr="000066EF">
        <w:rPr>
          <w:rFonts w:ascii="Book Antiqua" w:eastAsia="宋体" w:hAnsi="Book Antiqua" w:cs="Times New Roman"/>
          <w:noProof/>
          <w:sz w:val="24"/>
          <w:szCs w:val="24"/>
          <w:lang w:eastAsia="zh-CN"/>
        </w:rPr>
        <w:lastRenderedPageBreak/>
        <w:drawing>
          <wp:inline distT="0" distB="0" distL="0" distR="0" wp14:anchorId="1C7A3F24" wp14:editId="18D4F94F">
            <wp:extent cx="2395182" cy="1796518"/>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56-Image-File-revision_4523.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4953" cy="1796346"/>
                    </a:xfrm>
                    <a:prstGeom prst="rect">
                      <a:avLst/>
                    </a:prstGeom>
                  </pic:spPr>
                </pic:pic>
              </a:graphicData>
            </a:graphic>
          </wp:inline>
        </w:drawing>
      </w:r>
      <w:r w:rsidRPr="000066EF">
        <w:rPr>
          <w:rFonts w:ascii="Book Antiqua" w:eastAsia="宋体" w:hAnsi="Book Antiqua" w:cs="Times New Roman"/>
          <w:noProof/>
          <w:sz w:val="24"/>
          <w:szCs w:val="24"/>
          <w:lang w:eastAsia="zh-CN"/>
        </w:rPr>
        <w:drawing>
          <wp:inline distT="0" distB="0" distL="0" distR="0" wp14:anchorId="4A5DC88A" wp14:editId="09E79BF3">
            <wp:extent cx="2388358" cy="179140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56-Image-File-revision_451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8129" cy="1791230"/>
                    </a:xfrm>
                    <a:prstGeom prst="rect">
                      <a:avLst/>
                    </a:prstGeom>
                  </pic:spPr>
                </pic:pic>
              </a:graphicData>
            </a:graphic>
          </wp:inline>
        </w:drawing>
      </w:r>
      <w:r w:rsidRPr="00734CF1">
        <w:rPr>
          <w:rFonts w:ascii="Book Antiqua" w:eastAsia="宋体" w:hAnsi="Book Antiqua" w:cs="Times New Roman"/>
          <w:noProof/>
          <w:sz w:val="24"/>
          <w:szCs w:val="24"/>
          <w:lang w:eastAsia="zh-CN"/>
        </w:rPr>
        <w:drawing>
          <wp:inline distT="0" distB="0" distL="0" distR="0" wp14:anchorId="07355678" wp14:editId="2A51A424">
            <wp:extent cx="2388358" cy="179140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56-Image-File-revision_4537.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0133" cy="1792733"/>
                    </a:xfrm>
                    <a:prstGeom prst="rect">
                      <a:avLst/>
                    </a:prstGeom>
                  </pic:spPr>
                </pic:pic>
              </a:graphicData>
            </a:graphic>
          </wp:inline>
        </w:drawing>
      </w:r>
      <w:r w:rsidRPr="00734CF1">
        <w:rPr>
          <w:rFonts w:ascii="Book Antiqua" w:eastAsia="宋体" w:hAnsi="Book Antiqua" w:cs="Times New Roman"/>
          <w:noProof/>
          <w:sz w:val="24"/>
          <w:szCs w:val="24"/>
          <w:lang w:eastAsia="zh-CN"/>
        </w:rPr>
        <w:drawing>
          <wp:inline distT="0" distB="0" distL="0" distR="0" wp14:anchorId="2B94CB5B" wp14:editId="38A5EC41">
            <wp:extent cx="2381535" cy="1786283"/>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56-Image-File-revision_4548.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8905" cy="1784311"/>
                    </a:xfrm>
                    <a:prstGeom prst="rect">
                      <a:avLst/>
                    </a:prstGeom>
                  </pic:spPr>
                </pic:pic>
              </a:graphicData>
            </a:graphic>
          </wp:inline>
        </w:drawing>
      </w:r>
    </w:p>
    <w:p w14:paraId="3602FB3C" w14:textId="68EB9D63" w:rsidR="00FF4136" w:rsidRPr="00B8031B" w:rsidRDefault="00171C62">
      <w:pPr>
        <w:wordWrap/>
        <w:adjustRightInd w:val="0"/>
        <w:spacing w:after="0" w:line="360" w:lineRule="auto"/>
        <w:rPr>
          <w:rFonts w:ascii="Book Antiqua" w:eastAsia="宋体" w:hAnsi="Book Antiqua" w:cs="Times New Roman"/>
          <w:sz w:val="24"/>
          <w:szCs w:val="24"/>
          <w:lang w:eastAsia="zh-CN"/>
        </w:rPr>
      </w:pPr>
      <w:r w:rsidRPr="000066EF">
        <w:rPr>
          <w:rFonts w:ascii="Book Antiqua" w:hAnsi="Book Antiqua" w:cs="Times New Roman"/>
          <w:b/>
          <w:bCs/>
          <w:sz w:val="24"/>
          <w:szCs w:val="24"/>
        </w:rPr>
        <w:t>Figure 2 Admission</w:t>
      </w:r>
      <w:r w:rsidR="00B234DF" w:rsidRPr="000066EF">
        <w:rPr>
          <w:rFonts w:ascii="Book Antiqua" w:hAnsi="Book Antiqua" w:cs="Times New Roman"/>
          <w:b/>
          <w:bCs/>
          <w:sz w:val="24"/>
          <w:szCs w:val="24"/>
        </w:rPr>
        <w:t>-</w:t>
      </w:r>
      <w:r w:rsidRPr="000066EF">
        <w:rPr>
          <w:rFonts w:ascii="Book Antiqua" w:hAnsi="Book Antiqua" w:cs="Times New Roman"/>
          <w:b/>
          <w:bCs/>
          <w:sz w:val="24"/>
          <w:szCs w:val="24"/>
        </w:rPr>
        <w:t xml:space="preserve">free </w:t>
      </w:r>
      <w:proofErr w:type="gramStart"/>
      <w:r w:rsidRPr="000066EF">
        <w:rPr>
          <w:rFonts w:ascii="Book Antiqua" w:hAnsi="Book Antiqua" w:cs="Times New Roman"/>
          <w:b/>
          <w:bCs/>
          <w:sz w:val="24"/>
          <w:szCs w:val="24"/>
        </w:rPr>
        <w:t>survival</w:t>
      </w:r>
      <w:proofErr w:type="gramEnd"/>
      <w:r w:rsidRPr="000066EF">
        <w:rPr>
          <w:rFonts w:ascii="Book Antiqua" w:hAnsi="Book Antiqua" w:cs="Times New Roman"/>
          <w:b/>
          <w:bCs/>
          <w:sz w:val="24"/>
          <w:szCs w:val="24"/>
        </w:rPr>
        <w:t xml:space="preserve"> according to the presence of diagnostic delay in</w:t>
      </w:r>
      <w:r w:rsidR="00B234DF" w:rsidRPr="000066EF">
        <w:rPr>
          <w:rFonts w:ascii="Book Antiqua" w:hAnsi="Book Antiqua" w:cs="Times New Roman"/>
          <w:b/>
          <w:bCs/>
          <w:sz w:val="24"/>
          <w:szCs w:val="24"/>
        </w:rPr>
        <w:t xml:space="preserve"> the patients with</w:t>
      </w:r>
      <w:r w:rsidRPr="000066EF">
        <w:rPr>
          <w:rFonts w:ascii="Book Antiqua" w:hAnsi="Book Antiqua" w:cs="Times New Roman"/>
          <w:b/>
          <w:bCs/>
          <w:sz w:val="24"/>
          <w:szCs w:val="24"/>
        </w:rPr>
        <w:t xml:space="preserve"> </w:t>
      </w:r>
      <w:r w:rsidR="006D02BE" w:rsidRPr="000066EF">
        <w:rPr>
          <w:rFonts w:ascii="Book Antiqua" w:eastAsia="宋体" w:hAnsi="Book Antiqua" w:cs="Times New Roman"/>
          <w:b/>
          <w:bCs/>
          <w:sz w:val="24"/>
          <w:szCs w:val="24"/>
          <w:lang w:eastAsia="zh-CN"/>
        </w:rPr>
        <w:t>i</w:t>
      </w:r>
      <w:r w:rsidR="006D02BE" w:rsidRPr="000066EF">
        <w:rPr>
          <w:rFonts w:ascii="Book Antiqua" w:hAnsi="Book Antiqua" w:cs="Times New Roman"/>
          <w:b/>
          <w:bCs/>
          <w:sz w:val="24"/>
          <w:szCs w:val="24"/>
        </w:rPr>
        <w:t>nflammatory bowel disease</w:t>
      </w:r>
      <w:r w:rsidR="00B83D83" w:rsidRPr="000066EF">
        <w:rPr>
          <w:rFonts w:ascii="Book Antiqua" w:eastAsia="宋体" w:hAnsi="Book Antiqua" w:cs="Times New Roman"/>
          <w:b/>
          <w:bCs/>
          <w:sz w:val="24"/>
          <w:szCs w:val="24"/>
          <w:lang w:eastAsia="zh-CN"/>
        </w:rPr>
        <w:t xml:space="preserve">. </w:t>
      </w:r>
      <w:r w:rsidR="00B83D83" w:rsidRPr="000066EF">
        <w:rPr>
          <w:rFonts w:ascii="Book Antiqua" w:eastAsia="宋体" w:hAnsi="Book Antiqua" w:cs="Times New Roman"/>
          <w:bCs/>
          <w:sz w:val="24"/>
          <w:szCs w:val="24"/>
          <w:lang w:eastAsia="zh-CN"/>
        </w:rPr>
        <w:t xml:space="preserve">A: </w:t>
      </w:r>
      <w:r w:rsidR="00B234DF" w:rsidRPr="000066EF">
        <w:rPr>
          <w:rFonts w:ascii="Book Antiqua" w:hAnsi="Book Antiqua" w:cs="Times New Roman"/>
          <w:bCs/>
          <w:sz w:val="24"/>
          <w:szCs w:val="24"/>
        </w:rPr>
        <w:t>A</w:t>
      </w:r>
      <w:r w:rsidRPr="000066EF">
        <w:rPr>
          <w:rFonts w:ascii="Book Antiqua" w:hAnsi="Book Antiqua" w:cs="Times New Roman"/>
          <w:bCs/>
          <w:sz w:val="24"/>
          <w:szCs w:val="24"/>
        </w:rPr>
        <w:t>dmission in</w:t>
      </w:r>
      <w:r w:rsidR="00B234DF" w:rsidRPr="000066EF">
        <w:rPr>
          <w:rFonts w:ascii="Book Antiqua" w:hAnsi="Book Antiqua" w:cs="Times New Roman"/>
          <w:bCs/>
          <w:sz w:val="24"/>
          <w:szCs w:val="24"/>
        </w:rPr>
        <w:t xml:space="preserve"> the patients with</w:t>
      </w:r>
      <w:r w:rsidRPr="000066EF">
        <w:rPr>
          <w:rFonts w:ascii="Book Antiqua" w:hAnsi="Book Antiqua" w:cs="Times New Roman"/>
          <w:bCs/>
          <w:sz w:val="24"/>
          <w:szCs w:val="24"/>
        </w:rPr>
        <w:t xml:space="preserve"> CD</w:t>
      </w:r>
      <w:r w:rsidR="00B83D83" w:rsidRPr="000066EF">
        <w:rPr>
          <w:rFonts w:ascii="Book Antiqua" w:eastAsia="宋体" w:hAnsi="Book Antiqua" w:cs="Times New Roman"/>
          <w:bCs/>
          <w:sz w:val="24"/>
          <w:szCs w:val="24"/>
          <w:lang w:eastAsia="zh-CN"/>
        </w:rPr>
        <w:t xml:space="preserve">; B: </w:t>
      </w:r>
      <w:r w:rsidRPr="000066EF">
        <w:rPr>
          <w:rFonts w:ascii="Book Antiqua" w:hAnsi="Book Antiqua" w:cs="Times New Roman"/>
          <w:bCs/>
          <w:sz w:val="24"/>
          <w:szCs w:val="24"/>
        </w:rPr>
        <w:t xml:space="preserve">Frequent admission in </w:t>
      </w:r>
      <w:r w:rsidR="00B234DF" w:rsidRPr="000066EF">
        <w:rPr>
          <w:rFonts w:ascii="Book Antiqua" w:hAnsi="Book Antiqua" w:cs="Times New Roman"/>
          <w:bCs/>
          <w:sz w:val="24"/>
          <w:szCs w:val="24"/>
        </w:rPr>
        <w:t xml:space="preserve">the patients with </w:t>
      </w:r>
      <w:r w:rsidRPr="000066EF">
        <w:rPr>
          <w:rFonts w:ascii="Book Antiqua" w:hAnsi="Book Antiqua" w:cs="Times New Roman"/>
          <w:bCs/>
          <w:sz w:val="24"/>
          <w:szCs w:val="24"/>
        </w:rPr>
        <w:t>CD</w:t>
      </w:r>
      <w:r w:rsidR="00B83D83" w:rsidRPr="000066EF">
        <w:rPr>
          <w:rFonts w:ascii="Book Antiqua" w:eastAsia="宋体" w:hAnsi="Book Antiqua" w:cs="Times New Roman"/>
          <w:bCs/>
          <w:sz w:val="24"/>
          <w:szCs w:val="24"/>
          <w:lang w:eastAsia="zh-CN"/>
        </w:rPr>
        <w:t xml:space="preserve">; C: </w:t>
      </w:r>
      <w:r w:rsidR="00B234DF" w:rsidRPr="000066EF">
        <w:rPr>
          <w:rFonts w:ascii="Book Antiqua" w:hAnsi="Book Antiqua" w:cs="Times New Roman"/>
          <w:bCs/>
          <w:sz w:val="24"/>
          <w:szCs w:val="24"/>
        </w:rPr>
        <w:t>A</w:t>
      </w:r>
      <w:r w:rsidRPr="000066EF">
        <w:rPr>
          <w:rFonts w:ascii="Book Antiqua" w:hAnsi="Book Antiqua" w:cs="Times New Roman"/>
          <w:bCs/>
          <w:sz w:val="24"/>
          <w:szCs w:val="24"/>
        </w:rPr>
        <w:t>dmission in</w:t>
      </w:r>
      <w:r w:rsidR="00B234DF" w:rsidRPr="000066EF">
        <w:rPr>
          <w:rFonts w:ascii="Book Antiqua" w:hAnsi="Book Antiqua" w:cs="Times New Roman"/>
          <w:bCs/>
          <w:sz w:val="24"/>
          <w:szCs w:val="24"/>
        </w:rPr>
        <w:t xml:space="preserve"> the patients with</w:t>
      </w:r>
      <w:r w:rsidRPr="000066EF">
        <w:rPr>
          <w:rFonts w:ascii="Book Antiqua" w:hAnsi="Book Antiqua" w:cs="Times New Roman"/>
          <w:bCs/>
          <w:sz w:val="24"/>
          <w:szCs w:val="24"/>
        </w:rPr>
        <w:t xml:space="preserve"> UC</w:t>
      </w:r>
      <w:r w:rsidR="00B83D83" w:rsidRPr="000066EF">
        <w:rPr>
          <w:rFonts w:ascii="Book Antiqua" w:eastAsia="宋体" w:hAnsi="Book Antiqua" w:cs="Times New Roman"/>
          <w:bCs/>
          <w:sz w:val="24"/>
          <w:szCs w:val="24"/>
          <w:lang w:eastAsia="zh-CN"/>
        </w:rPr>
        <w:t xml:space="preserve">; D: </w:t>
      </w:r>
      <w:r w:rsidRPr="000066EF">
        <w:rPr>
          <w:rFonts w:ascii="Book Antiqua" w:hAnsi="Book Antiqua" w:cs="Times New Roman"/>
          <w:bCs/>
          <w:sz w:val="24"/>
          <w:szCs w:val="24"/>
        </w:rPr>
        <w:t>Frequent admission in</w:t>
      </w:r>
      <w:r w:rsidR="00B234DF" w:rsidRPr="000066EF">
        <w:rPr>
          <w:rFonts w:ascii="Book Antiqua" w:hAnsi="Book Antiqua" w:cs="Times New Roman"/>
          <w:bCs/>
          <w:sz w:val="24"/>
          <w:szCs w:val="24"/>
        </w:rPr>
        <w:t xml:space="preserve"> the patients with</w:t>
      </w:r>
      <w:r w:rsidRPr="000066EF">
        <w:rPr>
          <w:rFonts w:ascii="Book Antiqua" w:hAnsi="Book Antiqua" w:cs="Times New Roman"/>
          <w:bCs/>
          <w:sz w:val="24"/>
          <w:szCs w:val="24"/>
        </w:rPr>
        <w:t xml:space="preserve"> UC</w:t>
      </w:r>
      <w:r w:rsidR="00B83D83" w:rsidRPr="000066EF">
        <w:rPr>
          <w:rFonts w:ascii="Book Antiqua" w:eastAsia="宋体" w:hAnsi="Book Antiqua" w:cs="Times New Roman"/>
          <w:bCs/>
          <w:sz w:val="24"/>
          <w:szCs w:val="24"/>
          <w:lang w:eastAsia="zh-CN"/>
        </w:rPr>
        <w:t>.</w:t>
      </w:r>
      <w:r w:rsidR="00B83D83" w:rsidRPr="000066EF">
        <w:rPr>
          <w:rFonts w:ascii="Book Antiqua" w:eastAsia="宋体" w:hAnsi="Book Antiqua" w:cs="Times New Roman"/>
          <w:sz w:val="24"/>
          <w:szCs w:val="24"/>
          <w:lang w:eastAsia="zh-CN"/>
        </w:rPr>
        <w:t xml:space="preserve"> </w:t>
      </w:r>
      <w:r w:rsidR="00B234DF" w:rsidRPr="000066EF">
        <w:rPr>
          <w:rFonts w:ascii="Book Antiqua" w:hAnsi="Book Antiqua" w:cs="Times New Roman"/>
          <w:sz w:val="24"/>
          <w:szCs w:val="24"/>
        </w:rPr>
        <w:t>IBD</w:t>
      </w:r>
      <w:r w:rsidR="00B83D83" w:rsidRPr="000066EF">
        <w:rPr>
          <w:rFonts w:ascii="Book Antiqua" w:eastAsia="宋体" w:hAnsi="Book Antiqua" w:cs="Times New Roman"/>
          <w:sz w:val="24"/>
          <w:szCs w:val="24"/>
          <w:lang w:eastAsia="zh-CN"/>
        </w:rPr>
        <w:t>:</w:t>
      </w:r>
      <w:r w:rsidR="00B83D83" w:rsidRPr="000066EF">
        <w:rPr>
          <w:rFonts w:ascii="Book Antiqua" w:hAnsi="Book Antiqua" w:cs="Times New Roman"/>
          <w:sz w:val="24"/>
          <w:szCs w:val="24"/>
        </w:rPr>
        <w:t xml:space="preserve"> </w:t>
      </w:r>
      <w:r w:rsidR="006D02BE" w:rsidRPr="000066EF">
        <w:rPr>
          <w:rFonts w:ascii="Book Antiqua" w:eastAsia="宋体" w:hAnsi="Book Antiqua" w:cs="Times New Roman"/>
          <w:sz w:val="24"/>
          <w:szCs w:val="24"/>
          <w:lang w:eastAsia="zh-CN"/>
        </w:rPr>
        <w:t>I</w:t>
      </w:r>
      <w:r w:rsidR="006D02BE" w:rsidRPr="000066EF">
        <w:rPr>
          <w:rFonts w:ascii="Book Antiqua" w:hAnsi="Book Antiqua" w:cs="Times New Roman"/>
          <w:sz w:val="24"/>
          <w:szCs w:val="24"/>
        </w:rPr>
        <w:t xml:space="preserve">nflammatory </w:t>
      </w:r>
      <w:r w:rsidR="00B234DF" w:rsidRPr="000066EF">
        <w:rPr>
          <w:rFonts w:ascii="Book Antiqua" w:hAnsi="Book Antiqua" w:cs="Times New Roman"/>
          <w:sz w:val="24"/>
          <w:szCs w:val="24"/>
        </w:rPr>
        <w:t>bowel disease; CD</w:t>
      </w:r>
      <w:r w:rsidR="00B83D83" w:rsidRPr="000066EF">
        <w:rPr>
          <w:rFonts w:ascii="Book Antiqua" w:eastAsia="宋体" w:hAnsi="Book Antiqua" w:cs="Times New Roman"/>
          <w:sz w:val="24"/>
          <w:szCs w:val="24"/>
          <w:lang w:eastAsia="zh-CN"/>
        </w:rPr>
        <w:t>:</w:t>
      </w:r>
      <w:r w:rsidR="00B83D83" w:rsidRPr="000066EF">
        <w:rPr>
          <w:rFonts w:ascii="Book Antiqua" w:hAnsi="Book Antiqua" w:cs="Times New Roman"/>
          <w:sz w:val="24"/>
          <w:szCs w:val="24"/>
        </w:rPr>
        <w:t xml:space="preserve"> </w:t>
      </w:r>
      <w:proofErr w:type="spellStart"/>
      <w:r w:rsidR="00B234DF" w:rsidRPr="000066EF">
        <w:rPr>
          <w:rFonts w:ascii="Book Antiqua" w:hAnsi="Book Antiqua" w:cs="Times New Roman"/>
          <w:sz w:val="24"/>
          <w:szCs w:val="24"/>
        </w:rPr>
        <w:t>Crohn’s</w:t>
      </w:r>
      <w:proofErr w:type="spellEnd"/>
      <w:r w:rsidR="00B234DF" w:rsidRPr="000066EF">
        <w:rPr>
          <w:rFonts w:ascii="Book Antiqua" w:hAnsi="Book Antiqua" w:cs="Times New Roman"/>
          <w:sz w:val="24"/>
          <w:szCs w:val="24"/>
        </w:rPr>
        <w:t xml:space="preserve"> disease; UC</w:t>
      </w:r>
      <w:r w:rsidR="00B83D83" w:rsidRPr="000066EF">
        <w:rPr>
          <w:rFonts w:ascii="Book Antiqua" w:eastAsia="宋体" w:hAnsi="Book Antiqua" w:cs="Times New Roman"/>
          <w:sz w:val="24"/>
          <w:szCs w:val="24"/>
          <w:lang w:eastAsia="zh-CN"/>
        </w:rPr>
        <w:t>:</w:t>
      </w:r>
      <w:r w:rsidR="00B83D83" w:rsidRPr="000066EF">
        <w:rPr>
          <w:rFonts w:ascii="Book Antiqua" w:hAnsi="Book Antiqua" w:cs="Times New Roman"/>
          <w:sz w:val="24"/>
          <w:szCs w:val="24"/>
        </w:rPr>
        <w:t xml:space="preserve"> </w:t>
      </w:r>
      <w:r w:rsidR="006D02BE" w:rsidRPr="000066EF">
        <w:rPr>
          <w:rFonts w:ascii="Book Antiqua" w:eastAsia="宋体" w:hAnsi="Book Antiqua" w:cs="Times New Roman"/>
          <w:sz w:val="24"/>
          <w:szCs w:val="24"/>
          <w:lang w:eastAsia="zh-CN"/>
        </w:rPr>
        <w:t>U</w:t>
      </w:r>
      <w:r w:rsidR="006D02BE" w:rsidRPr="000066EF">
        <w:rPr>
          <w:rFonts w:ascii="Book Antiqua" w:hAnsi="Book Antiqua" w:cs="Times New Roman"/>
          <w:sz w:val="24"/>
          <w:szCs w:val="24"/>
        </w:rPr>
        <w:t xml:space="preserve">lcerative </w:t>
      </w:r>
      <w:r w:rsidR="00B234DF" w:rsidRPr="000066EF">
        <w:rPr>
          <w:rFonts w:ascii="Book Antiqua" w:hAnsi="Book Antiqua" w:cs="Times New Roman"/>
          <w:sz w:val="24"/>
          <w:szCs w:val="24"/>
        </w:rPr>
        <w:t>colitis</w:t>
      </w:r>
      <w:r w:rsidR="00B83D83" w:rsidRPr="000066EF">
        <w:rPr>
          <w:rFonts w:ascii="Book Antiqua" w:eastAsia="宋体" w:hAnsi="Book Antiqua" w:cs="Times New Roman"/>
          <w:sz w:val="24"/>
          <w:szCs w:val="24"/>
          <w:lang w:eastAsia="zh-CN"/>
        </w:rPr>
        <w:t>.</w:t>
      </w:r>
    </w:p>
    <w:sectPr w:rsidR="00FF4136" w:rsidRPr="00B8031B">
      <w:footerReference w:type="default" r:id="rId17"/>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2DC42" w15:done="0"/>
  <w15:commentEx w15:paraId="045510E9" w15:done="0"/>
  <w15:commentEx w15:paraId="59D714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4AE2D" w14:textId="77777777" w:rsidR="00961CD6" w:rsidRDefault="00961CD6" w:rsidP="00B97617">
      <w:pPr>
        <w:spacing w:after="0" w:line="240" w:lineRule="auto"/>
      </w:pPr>
      <w:r>
        <w:separator/>
      </w:r>
    </w:p>
  </w:endnote>
  <w:endnote w:type="continuationSeparator" w:id="0">
    <w:p w14:paraId="5D424A1B" w14:textId="77777777" w:rsidR="00961CD6" w:rsidRDefault="00961CD6" w:rsidP="00B9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dvTimes">
    <w:altName w:val="Arial Unicode MS"/>
    <w:panose1 w:val="00000000000000000000"/>
    <w:charset w:val="86"/>
    <w:family w:val="auto"/>
    <w:notTrueType/>
    <w:pitch w:val="default"/>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00574"/>
      <w:docPartObj>
        <w:docPartGallery w:val="Page Numbers (Bottom of Page)"/>
        <w:docPartUnique/>
      </w:docPartObj>
    </w:sdtPr>
    <w:sdtEndPr/>
    <w:sdtContent>
      <w:p w14:paraId="634CB8B1" w14:textId="3E35D5EF" w:rsidR="00B8031B" w:rsidRDefault="00B8031B">
        <w:pPr>
          <w:pStyle w:val="a4"/>
          <w:jc w:val="right"/>
        </w:pPr>
        <w:r>
          <w:fldChar w:fldCharType="begin"/>
        </w:r>
        <w:r>
          <w:instrText>PAGE   \* MERGEFORMAT</w:instrText>
        </w:r>
        <w:r>
          <w:fldChar w:fldCharType="separate"/>
        </w:r>
        <w:r w:rsidR="00734CF1" w:rsidRPr="00734CF1">
          <w:rPr>
            <w:noProof/>
            <w:lang w:val="ko-KR"/>
          </w:rPr>
          <w:t>28</w:t>
        </w:r>
        <w:r>
          <w:fldChar w:fldCharType="end"/>
        </w:r>
      </w:p>
    </w:sdtContent>
  </w:sdt>
  <w:p w14:paraId="4D16A88B" w14:textId="77777777" w:rsidR="00B8031B" w:rsidRDefault="00B803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FBE95" w14:textId="77777777" w:rsidR="00961CD6" w:rsidRDefault="00961CD6" w:rsidP="00B97617">
      <w:pPr>
        <w:spacing w:after="0" w:line="240" w:lineRule="auto"/>
      </w:pPr>
      <w:r>
        <w:separator/>
      </w:r>
    </w:p>
  </w:footnote>
  <w:footnote w:type="continuationSeparator" w:id="0">
    <w:p w14:paraId="28B7798F" w14:textId="77777777" w:rsidR="00961CD6" w:rsidRDefault="00961CD6" w:rsidP="00B97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C6F4B"/>
    <w:multiLevelType w:val="hybridMultilevel"/>
    <w:tmpl w:val="952E7418"/>
    <w:lvl w:ilvl="0" w:tplc="DDB03188">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6C83A08"/>
    <w:multiLevelType w:val="hybridMultilevel"/>
    <w:tmpl w:val="FD1E212A"/>
    <w:lvl w:ilvl="0" w:tplc="660C7AE4">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Jaseol">
    <w15:presenceInfo w15:providerId="None" w15:userId="Jase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1&lt;/Suspended&gt;&lt;/ENInstantFormat&gt;"/>
    <w:docVar w:name="EN.Layout" w:val="&lt;ENLayout&gt;&lt;Style&gt;World_J_Gastroenterol_(Korea_Univ1)&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sstda5s0zfttwet29mvzp5taadft0rrpzwr&quot;&gt;My EndNote Library_diagnostic_170525&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501464"/>
    <w:rsid w:val="00003563"/>
    <w:rsid w:val="000066EF"/>
    <w:rsid w:val="0001099A"/>
    <w:rsid w:val="0001352F"/>
    <w:rsid w:val="0001528D"/>
    <w:rsid w:val="00034029"/>
    <w:rsid w:val="000360B7"/>
    <w:rsid w:val="0003677C"/>
    <w:rsid w:val="00041601"/>
    <w:rsid w:val="000528C0"/>
    <w:rsid w:val="00053D49"/>
    <w:rsid w:val="0006307F"/>
    <w:rsid w:val="00067F21"/>
    <w:rsid w:val="00070578"/>
    <w:rsid w:val="00070A31"/>
    <w:rsid w:val="00072128"/>
    <w:rsid w:val="00074ED0"/>
    <w:rsid w:val="00075072"/>
    <w:rsid w:val="00090860"/>
    <w:rsid w:val="00091FC1"/>
    <w:rsid w:val="00093297"/>
    <w:rsid w:val="00095110"/>
    <w:rsid w:val="00095801"/>
    <w:rsid w:val="000A49DB"/>
    <w:rsid w:val="000C06FA"/>
    <w:rsid w:val="000C1D99"/>
    <w:rsid w:val="000D435B"/>
    <w:rsid w:val="000E5015"/>
    <w:rsid w:val="000E51D8"/>
    <w:rsid w:val="000F6911"/>
    <w:rsid w:val="00110A45"/>
    <w:rsid w:val="00114234"/>
    <w:rsid w:val="001169BB"/>
    <w:rsid w:val="00116CDB"/>
    <w:rsid w:val="00131BB0"/>
    <w:rsid w:val="00135364"/>
    <w:rsid w:val="001371BC"/>
    <w:rsid w:val="00150458"/>
    <w:rsid w:val="00156382"/>
    <w:rsid w:val="001638F4"/>
    <w:rsid w:val="00171C62"/>
    <w:rsid w:val="00176D34"/>
    <w:rsid w:val="00180AF4"/>
    <w:rsid w:val="00194EE6"/>
    <w:rsid w:val="001A49E7"/>
    <w:rsid w:val="001A5F44"/>
    <w:rsid w:val="001C02AE"/>
    <w:rsid w:val="001C1F6B"/>
    <w:rsid w:val="001E6685"/>
    <w:rsid w:val="001E73D9"/>
    <w:rsid w:val="001F537A"/>
    <w:rsid w:val="002047CA"/>
    <w:rsid w:val="00206BAA"/>
    <w:rsid w:val="002076DF"/>
    <w:rsid w:val="002162BF"/>
    <w:rsid w:val="00216B18"/>
    <w:rsid w:val="00220901"/>
    <w:rsid w:val="00226049"/>
    <w:rsid w:val="002350AF"/>
    <w:rsid w:val="002367BB"/>
    <w:rsid w:val="00236D14"/>
    <w:rsid w:val="00242137"/>
    <w:rsid w:val="00246B73"/>
    <w:rsid w:val="00251A9F"/>
    <w:rsid w:val="00272C79"/>
    <w:rsid w:val="00273D85"/>
    <w:rsid w:val="002749FA"/>
    <w:rsid w:val="002812D0"/>
    <w:rsid w:val="00294AF5"/>
    <w:rsid w:val="002A5694"/>
    <w:rsid w:val="002C02C5"/>
    <w:rsid w:val="002D39FB"/>
    <w:rsid w:val="002D6CC5"/>
    <w:rsid w:val="002E011A"/>
    <w:rsid w:val="002E2967"/>
    <w:rsid w:val="002E572A"/>
    <w:rsid w:val="002E7AC9"/>
    <w:rsid w:val="002F0FFD"/>
    <w:rsid w:val="002F16DA"/>
    <w:rsid w:val="002F5A94"/>
    <w:rsid w:val="0030009F"/>
    <w:rsid w:val="00302821"/>
    <w:rsid w:val="00303813"/>
    <w:rsid w:val="00306688"/>
    <w:rsid w:val="00307EED"/>
    <w:rsid w:val="003118C2"/>
    <w:rsid w:val="003175C2"/>
    <w:rsid w:val="00320315"/>
    <w:rsid w:val="003227CB"/>
    <w:rsid w:val="00322DA4"/>
    <w:rsid w:val="00331F7E"/>
    <w:rsid w:val="00351E7E"/>
    <w:rsid w:val="00352AF9"/>
    <w:rsid w:val="00352EB5"/>
    <w:rsid w:val="00355652"/>
    <w:rsid w:val="00360C11"/>
    <w:rsid w:val="0036348D"/>
    <w:rsid w:val="00363796"/>
    <w:rsid w:val="00365B8D"/>
    <w:rsid w:val="0036764F"/>
    <w:rsid w:val="0038196D"/>
    <w:rsid w:val="0038255C"/>
    <w:rsid w:val="003829BF"/>
    <w:rsid w:val="00391E1D"/>
    <w:rsid w:val="003923E5"/>
    <w:rsid w:val="003A457A"/>
    <w:rsid w:val="003A5A82"/>
    <w:rsid w:val="003B3CD6"/>
    <w:rsid w:val="003B47C3"/>
    <w:rsid w:val="003C2604"/>
    <w:rsid w:val="003C7531"/>
    <w:rsid w:val="003D0CB9"/>
    <w:rsid w:val="003D4C58"/>
    <w:rsid w:val="003D718F"/>
    <w:rsid w:val="003E306F"/>
    <w:rsid w:val="003E4CC9"/>
    <w:rsid w:val="004076BD"/>
    <w:rsid w:val="00422B0D"/>
    <w:rsid w:val="0042389E"/>
    <w:rsid w:val="00431901"/>
    <w:rsid w:val="00437E6F"/>
    <w:rsid w:val="0044352B"/>
    <w:rsid w:val="004517CC"/>
    <w:rsid w:val="004565F3"/>
    <w:rsid w:val="00457FFC"/>
    <w:rsid w:val="004602DD"/>
    <w:rsid w:val="00462830"/>
    <w:rsid w:val="0046405F"/>
    <w:rsid w:val="00485D2B"/>
    <w:rsid w:val="0049131B"/>
    <w:rsid w:val="004A0C08"/>
    <w:rsid w:val="004A74C8"/>
    <w:rsid w:val="004B3BC8"/>
    <w:rsid w:val="004C2FB6"/>
    <w:rsid w:val="004D1BD0"/>
    <w:rsid w:val="004E4402"/>
    <w:rsid w:val="004E4780"/>
    <w:rsid w:val="004F2DA5"/>
    <w:rsid w:val="004F4039"/>
    <w:rsid w:val="0050035A"/>
    <w:rsid w:val="00501464"/>
    <w:rsid w:val="005025BF"/>
    <w:rsid w:val="0051202A"/>
    <w:rsid w:val="00546DD3"/>
    <w:rsid w:val="005533A2"/>
    <w:rsid w:val="005676B6"/>
    <w:rsid w:val="00576E83"/>
    <w:rsid w:val="00577358"/>
    <w:rsid w:val="0058672F"/>
    <w:rsid w:val="00587F56"/>
    <w:rsid w:val="00592598"/>
    <w:rsid w:val="005A1B70"/>
    <w:rsid w:val="005B7754"/>
    <w:rsid w:val="005B7BDB"/>
    <w:rsid w:val="005C2A27"/>
    <w:rsid w:val="005C384F"/>
    <w:rsid w:val="005C40BF"/>
    <w:rsid w:val="005C59D5"/>
    <w:rsid w:val="005D2E2D"/>
    <w:rsid w:val="005E3112"/>
    <w:rsid w:val="005E5111"/>
    <w:rsid w:val="005E7B43"/>
    <w:rsid w:val="005F2806"/>
    <w:rsid w:val="005F5B8E"/>
    <w:rsid w:val="006059BD"/>
    <w:rsid w:val="00621443"/>
    <w:rsid w:val="00624D77"/>
    <w:rsid w:val="00630235"/>
    <w:rsid w:val="006401A0"/>
    <w:rsid w:val="00644735"/>
    <w:rsid w:val="00646A6B"/>
    <w:rsid w:val="00647C39"/>
    <w:rsid w:val="0067641D"/>
    <w:rsid w:val="0068652C"/>
    <w:rsid w:val="006927D0"/>
    <w:rsid w:val="0069765D"/>
    <w:rsid w:val="006A1237"/>
    <w:rsid w:val="006A59C5"/>
    <w:rsid w:val="006B122F"/>
    <w:rsid w:val="006B3593"/>
    <w:rsid w:val="006B6F3A"/>
    <w:rsid w:val="006C0BC0"/>
    <w:rsid w:val="006C1369"/>
    <w:rsid w:val="006C1C6F"/>
    <w:rsid w:val="006D02BE"/>
    <w:rsid w:val="006D1EE9"/>
    <w:rsid w:val="006D758C"/>
    <w:rsid w:val="006F05BA"/>
    <w:rsid w:val="006F35DA"/>
    <w:rsid w:val="006F38C6"/>
    <w:rsid w:val="006F3F0E"/>
    <w:rsid w:val="00701845"/>
    <w:rsid w:val="00702468"/>
    <w:rsid w:val="00705803"/>
    <w:rsid w:val="00706083"/>
    <w:rsid w:val="00710B81"/>
    <w:rsid w:val="007152BE"/>
    <w:rsid w:val="0072062C"/>
    <w:rsid w:val="00720E0C"/>
    <w:rsid w:val="00724ED3"/>
    <w:rsid w:val="00730E1C"/>
    <w:rsid w:val="00734CF1"/>
    <w:rsid w:val="00742598"/>
    <w:rsid w:val="00744AA0"/>
    <w:rsid w:val="00754F76"/>
    <w:rsid w:val="00760E5B"/>
    <w:rsid w:val="00761617"/>
    <w:rsid w:val="00773211"/>
    <w:rsid w:val="00773BFA"/>
    <w:rsid w:val="0077603E"/>
    <w:rsid w:val="0079158D"/>
    <w:rsid w:val="00797861"/>
    <w:rsid w:val="007A589D"/>
    <w:rsid w:val="007B2052"/>
    <w:rsid w:val="007C3674"/>
    <w:rsid w:val="007C37F9"/>
    <w:rsid w:val="007C3963"/>
    <w:rsid w:val="007D6B93"/>
    <w:rsid w:val="007E4C4C"/>
    <w:rsid w:val="00803F4B"/>
    <w:rsid w:val="00804129"/>
    <w:rsid w:val="00805633"/>
    <w:rsid w:val="0080620F"/>
    <w:rsid w:val="00812B52"/>
    <w:rsid w:val="00815537"/>
    <w:rsid w:val="00834B00"/>
    <w:rsid w:val="008373CB"/>
    <w:rsid w:val="00845538"/>
    <w:rsid w:val="00850C4E"/>
    <w:rsid w:val="00852B69"/>
    <w:rsid w:val="00860B48"/>
    <w:rsid w:val="00862FB3"/>
    <w:rsid w:val="00863EEE"/>
    <w:rsid w:val="00864F81"/>
    <w:rsid w:val="008666D0"/>
    <w:rsid w:val="0087267A"/>
    <w:rsid w:val="00875DE5"/>
    <w:rsid w:val="00876939"/>
    <w:rsid w:val="00884CDE"/>
    <w:rsid w:val="008A120F"/>
    <w:rsid w:val="008A41CF"/>
    <w:rsid w:val="008B0C4A"/>
    <w:rsid w:val="008B1437"/>
    <w:rsid w:val="008B23F4"/>
    <w:rsid w:val="008B3719"/>
    <w:rsid w:val="008B492D"/>
    <w:rsid w:val="008B7093"/>
    <w:rsid w:val="008D1A40"/>
    <w:rsid w:val="008D2712"/>
    <w:rsid w:val="008D536A"/>
    <w:rsid w:val="008D5D8A"/>
    <w:rsid w:val="008D68DD"/>
    <w:rsid w:val="008E4886"/>
    <w:rsid w:val="008E7E9B"/>
    <w:rsid w:val="008F5D44"/>
    <w:rsid w:val="00900313"/>
    <w:rsid w:val="00912A09"/>
    <w:rsid w:val="00915C02"/>
    <w:rsid w:val="00921A58"/>
    <w:rsid w:val="009320E1"/>
    <w:rsid w:val="0093649D"/>
    <w:rsid w:val="009430EC"/>
    <w:rsid w:val="00946D2F"/>
    <w:rsid w:val="00950FC3"/>
    <w:rsid w:val="009543C9"/>
    <w:rsid w:val="00961CD6"/>
    <w:rsid w:val="0097088E"/>
    <w:rsid w:val="00971F57"/>
    <w:rsid w:val="0097594D"/>
    <w:rsid w:val="00983E72"/>
    <w:rsid w:val="00986BFD"/>
    <w:rsid w:val="009900D1"/>
    <w:rsid w:val="009A346A"/>
    <w:rsid w:val="009A5758"/>
    <w:rsid w:val="009A6A25"/>
    <w:rsid w:val="009B0192"/>
    <w:rsid w:val="009C5089"/>
    <w:rsid w:val="009D254F"/>
    <w:rsid w:val="009E3867"/>
    <w:rsid w:val="009E6ED4"/>
    <w:rsid w:val="00A04F3C"/>
    <w:rsid w:val="00A10DB3"/>
    <w:rsid w:val="00A12B71"/>
    <w:rsid w:val="00A13A38"/>
    <w:rsid w:val="00A20D45"/>
    <w:rsid w:val="00A3294F"/>
    <w:rsid w:val="00A35426"/>
    <w:rsid w:val="00A41D8C"/>
    <w:rsid w:val="00A47552"/>
    <w:rsid w:val="00A52033"/>
    <w:rsid w:val="00A60C58"/>
    <w:rsid w:val="00A66A3F"/>
    <w:rsid w:val="00A82BB8"/>
    <w:rsid w:val="00A90C24"/>
    <w:rsid w:val="00A91258"/>
    <w:rsid w:val="00A92024"/>
    <w:rsid w:val="00A96388"/>
    <w:rsid w:val="00AB181C"/>
    <w:rsid w:val="00AB2AB7"/>
    <w:rsid w:val="00AB4B22"/>
    <w:rsid w:val="00AB5053"/>
    <w:rsid w:val="00AB52E9"/>
    <w:rsid w:val="00AB5AAA"/>
    <w:rsid w:val="00AB5AE9"/>
    <w:rsid w:val="00AB6CE1"/>
    <w:rsid w:val="00AB789C"/>
    <w:rsid w:val="00AC1438"/>
    <w:rsid w:val="00AD3F4B"/>
    <w:rsid w:val="00AD7E62"/>
    <w:rsid w:val="00AE5ACC"/>
    <w:rsid w:val="00AE6389"/>
    <w:rsid w:val="00B02A6B"/>
    <w:rsid w:val="00B04E24"/>
    <w:rsid w:val="00B100C6"/>
    <w:rsid w:val="00B130D0"/>
    <w:rsid w:val="00B13122"/>
    <w:rsid w:val="00B15AC6"/>
    <w:rsid w:val="00B234DF"/>
    <w:rsid w:val="00B249DC"/>
    <w:rsid w:val="00B369B3"/>
    <w:rsid w:val="00B412BA"/>
    <w:rsid w:val="00B45E10"/>
    <w:rsid w:val="00B51BF1"/>
    <w:rsid w:val="00B56C1D"/>
    <w:rsid w:val="00B60F54"/>
    <w:rsid w:val="00B64261"/>
    <w:rsid w:val="00B7361E"/>
    <w:rsid w:val="00B8031B"/>
    <w:rsid w:val="00B83D83"/>
    <w:rsid w:val="00B97617"/>
    <w:rsid w:val="00BA0E20"/>
    <w:rsid w:val="00BA312C"/>
    <w:rsid w:val="00BA50AF"/>
    <w:rsid w:val="00BA79DB"/>
    <w:rsid w:val="00BA7B0A"/>
    <w:rsid w:val="00BB4952"/>
    <w:rsid w:val="00BD103E"/>
    <w:rsid w:val="00BE2F34"/>
    <w:rsid w:val="00BE5D9F"/>
    <w:rsid w:val="00C0012E"/>
    <w:rsid w:val="00C035D6"/>
    <w:rsid w:val="00C047C9"/>
    <w:rsid w:val="00C0607D"/>
    <w:rsid w:val="00C1269F"/>
    <w:rsid w:val="00C16A67"/>
    <w:rsid w:val="00C25FB1"/>
    <w:rsid w:val="00C266E9"/>
    <w:rsid w:val="00C32EA3"/>
    <w:rsid w:val="00C46056"/>
    <w:rsid w:val="00C60871"/>
    <w:rsid w:val="00C60C09"/>
    <w:rsid w:val="00C67FA7"/>
    <w:rsid w:val="00C76F24"/>
    <w:rsid w:val="00C819E9"/>
    <w:rsid w:val="00C90E06"/>
    <w:rsid w:val="00C97943"/>
    <w:rsid w:val="00CB23D3"/>
    <w:rsid w:val="00CB405F"/>
    <w:rsid w:val="00CB64A2"/>
    <w:rsid w:val="00CB6ABA"/>
    <w:rsid w:val="00CC1EE4"/>
    <w:rsid w:val="00CD284A"/>
    <w:rsid w:val="00CD405B"/>
    <w:rsid w:val="00CD669F"/>
    <w:rsid w:val="00CD6858"/>
    <w:rsid w:val="00CD72AD"/>
    <w:rsid w:val="00CE23F9"/>
    <w:rsid w:val="00CF12DF"/>
    <w:rsid w:val="00CF278A"/>
    <w:rsid w:val="00CF4819"/>
    <w:rsid w:val="00CF6440"/>
    <w:rsid w:val="00CF7269"/>
    <w:rsid w:val="00D01C2D"/>
    <w:rsid w:val="00D15984"/>
    <w:rsid w:val="00D20E70"/>
    <w:rsid w:val="00D238C2"/>
    <w:rsid w:val="00D30D1A"/>
    <w:rsid w:val="00D412BE"/>
    <w:rsid w:val="00D440F7"/>
    <w:rsid w:val="00D638EC"/>
    <w:rsid w:val="00D74858"/>
    <w:rsid w:val="00D77599"/>
    <w:rsid w:val="00D91075"/>
    <w:rsid w:val="00DA3D78"/>
    <w:rsid w:val="00DA40FE"/>
    <w:rsid w:val="00DA49A1"/>
    <w:rsid w:val="00DA5463"/>
    <w:rsid w:val="00DA5647"/>
    <w:rsid w:val="00DB28E0"/>
    <w:rsid w:val="00DB4E04"/>
    <w:rsid w:val="00DC212A"/>
    <w:rsid w:val="00DC2C21"/>
    <w:rsid w:val="00DD3F58"/>
    <w:rsid w:val="00DE262A"/>
    <w:rsid w:val="00DE37E7"/>
    <w:rsid w:val="00DE6112"/>
    <w:rsid w:val="00DE72B6"/>
    <w:rsid w:val="00DF1C74"/>
    <w:rsid w:val="00DF312D"/>
    <w:rsid w:val="00DF3EC7"/>
    <w:rsid w:val="00DF42EF"/>
    <w:rsid w:val="00E068CD"/>
    <w:rsid w:val="00E21CC2"/>
    <w:rsid w:val="00E26105"/>
    <w:rsid w:val="00E56654"/>
    <w:rsid w:val="00E56D22"/>
    <w:rsid w:val="00E57DFC"/>
    <w:rsid w:val="00E845A7"/>
    <w:rsid w:val="00E8471F"/>
    <w:rsid w:val="00E93B0C"/>
    <w:rsid w:val="00E95825"/>
    <w:rsid w:val="00EA0BA9"/>
    <w:rsid w:val="00EA14B8"/>
    <w:rsid w:val="00EA2A7B"/>
    <w:rsid w:val="00EA3470"/>
    <w:rsid w:val="00EA66CB"/>
    <w:rsid w:val="00EC1128"/>
    <w:rsid w:val="00EC63A6"/>
    <w:rsid w:val="00ED6F2B"/>
    <w:rsid w:val="00ED72FA"/>
    <w:rsid w:val="00ED7672"/>
    <w:rsid w:val="00EE16D3"/>
    <w:rsid w:val="00EE3287"/>
    <w:rsid w:val="00EE5AC6"/>
    <w:rsid w:val="00EE5FEC"/>
    <w:rsid w:val="00EE65F0"/>
    <w:rsid w:val="00EF01C5"/>
    <w:rsid w:val="00F02115"/>
    <w:rsid w:val="00F043FA"/>
    <w:rsid w:val="00F04DFD"/>
    <w:rsid w:val="00F073DA"/>
    <w:rsid w:val="00F13067"/>
    <w:rsid w:val="00F202F1"/>
    <w:rsid w:val="00F218BA"/>
    <w:rsid w:val="00F22021"/>
    <w:rsid w:val="00F2675B"/>
    <w:rsid w:val="00F274A7"/>
    <w:rsid w:val="00F30438"/>
    <w:rsid w:val="00F351B2"/>
    <w:rsid w:val="00F5278D"/>
    <w:rsid w:val="00F55703"/>
    <w:rsid w:val="00F55EF1"/>
    <w:rsid w:val="00F6134E"/>
    <w:rsid w:val="00F702F9"/>
    <w:rsid w:val="00F721BF"/>
    <w:rsid w:val="00F75E9B"/>
    <w:rsid w:val="00F7737E"/>
    <w:rsid w:val="00F807AE"/>
    <w:rsid w:val="00F81BCF"/>
    <w:rsid w:val="00F82489"/>
    <w:rsid w:val="00F9004C"/>
    <w:rsid w:val="00FA1B66"/>
    <w:rsid w:val="00FA3C46"/>
    <w:rsid w:val="00FB4EAC"/>
    <w:rsid w:val="00FC525F"/>
    <w:rsid w:val="00FC6F5C"/>
    <w:rsid w:val="00FD0049"/>
    <w:rsid w:val="00FD3F51"/>
    <w:rsid w:val="00FF129A"/>
    <w:rsid w:val="00FF41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3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6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7617"/>
    <w:pPr>
      <w:tabs>
        <w:tab w:val="center" w:pos="4513"/>
        <w:tab w:val="right" w:pos="9026"/>
      </w:tabs>
      <w:snapToGrid w:val="0"/>
    </w:pPr>
  </w:style>
  <w:style w:type="character" w:customStyle="1" w:styleId="Char">
    <w:name w:val="页眉 Char"/>
    <w:basedOn w:val="a0"/>
    <w:link w:val="a3"/>
    <w:uiPriority w:val="99"/>
    <w:rsid w:val="00B97617"/>
  </w:style>
  <w:style w:type="paragraph" w:styleId="a4">
    <w:name w:val="footer"/>
    <w:basedOn w:val="a"/>
    <w:link w:val="Char0"/>
    <w:uiPriority w:val="99"/>
    <w:unhideWhenUsed/>
    <w:rsid w:val="00B97617"/>
    <w:pPr>
      <w:tabs>
        <w:tab w:val="center" w:pos="4513"/>
        <w:tab w:val="right" w:pos="9026"/>
      </w:tabs>
      <w:snapToGrid w:val="0"/>
    </w:pPr>
  </w:style>
  <w:style w:type="character" w:customStyle="1" w:styleId="Char0">
    <w:name w:val="页脚 Char"/>
    <w:basedOn w:val="a0"/>
    <w:link w:val="a4"/>
    <w:uiPriority w:val="99"/>
    <w:rsid w:val="00B97617"/>
  </w:style>
  <w:style w:type="paragraph" w:styleId="a5">
    <w:name w:val="List Paragraph"/>
    <w:basedOn w:val="a"/>
    <w:uiPriority w:val="34"/>
    <w:qFormat/>
    <w:rsid w:val="00AC1438"/>
    <w:pPr>
      <w:ind w:leftChars="400" w:left="800"/>
    </w:pPr>
  </w:style>
  <w:style w:type="paragraph" w:styleId="a6">
    <w:name w:val="Balloon Text"/>
    <w:basedOn w:val="a"/>
    <w:link w:val="Char1"/>
    <w:uiPriority w:val="99"/>
    <w:semiHidden/>
    <w:unhideWhenUsed/>
    <w:rsid w:val="00AC1438"/>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AC143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AC1438"/>
    <w:rPr>
      <w:sz w:val="18"/>
      <w:szCs w:val="18"/>
    </w:rPr>
  </w:style>
  <w:style w:type="paragraph" w:styleId="a8">
    <w:name w:val="annotation text"/>
    <w:basedOn w:val="a"/>
    <w:link w:val="Char2"/>
    <w:uiPriority w:val="99"/>
    <w:semiHidden/>
    <w:unhideWhenUsed/>
    <w:rsid w:val="00AC1438"/>
    <w:pPr>
      <w:jc w:val="left"/>
    </w:pPr>
  </w:style>
  <w:style w:type="character" w:customStyle="1" w:styleId="Char2">
    <w:name w:val="批注文字 Char"/>
    <w:basedOn w:val="a0"/>
    <w:link w:val="a8"/>
    <w:uiPriority w:val="99"/>
    <w:semiHidden/>
    <w:rsid w:val="00AC1438"/>
  </w:style>
  <w:style w:type="paragraph" w:styleId="a9">
    <w:name w:val="annotation subject"/>
    <w:basedOn w:val="a8"/>
    <w:next w:val="a8"/>
    <w:link w:val="Char3"/>
    <w:uiPriority w:val="99"/>
    <w:semiHidden/>
    <w:unhideWhenUsed/>
    <w:rsid w:val="00AC1438"/>
    <w:rPr>
      <w:b/>
      <w:bCs/>
    </w:rPr>
  </w:style>
  <w:style w:type="character" w:customStyle="1" w:styleId="Char3">
    <w:name w:val="批注主题 Char"/>
    <w:basedOn w:val="Char2"/>
    <w:link w:val="a9"/>
    <w:uiPriority w:val="99"/>
    <w:semiHidden/>
    <w:rsid w:val="00AC1438"/>
    <w:rPr>
      <w:b/>
      <w:bCs/>
    </w:rPr>
  </w:style>
  <w:style w:type="character" w:styleId="aa">
    <w:name w:val="Hyperlink"/>
    <w:basedOn w:val="a0"/>
    <w:uiPriority w:val="99"/>
    <w:unhideWhenUsed/>
    <w:rsid w:val="00805633"/>
    <w:rPr>
      <w:color w:val="0000FF" w:themeColor="hyperlink"/>
      <w:u w:val="single"/>
    </w:rPr>
  </w:style>
  <w:style w:type="paragraph" w:customStyle="1" w:styleId="EndNoteBibliographyTitle">
    <w:name w:val="EndNote Bibliography Title"/>
    <w:basedOn w:val="a"/>
    <w:link w:val="EndNoteBibliographyTitleChar"/>
    <w:rsid w:val="00E93B0C"/>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E93B0C"/>
    <w:rPr>
      <w:rFonts w:ascii="Malgun Gothic" w:eastAsia="Malgun Gothic" w:hAnsi="Malgun Gothic"/>
      <w:noProof/>
    </w:rPr>
  </w:style>
  <w:style w:type="paragraph" w:customStyle="1" w:styleId="EndNoteBibliography">
    <w:name w:val="EndNote Bibliography"/>
    <w:basedOn w:val="a"/>
    <w:link w:val="EndNoteBibliographyChar"/>
    <w:rsid w:val="00E93B0C"/>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E93B0C"/>
    <w:rPr>
      <w:rFonts w:ascii="Malgun Gothic" w:eastAsia="Malgun Gothic" w:hAnsi="Malgun Gothic"/>
      <w:noProof/>
    </w:rPr>
  </w:style>
  <w:style w:type="paragraph" w:styleId="ab">
    <w:name w:val="Normal (Web)"/>
    <w:basedOn w:val="a"/>
    <w:uiPriority w:val="99"/>
    <w:semiHidden/>
    <w:unhideWhenUsed/>
    <w:rsid w:val="00171C6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c">
    <w:name w:val="Revision"/>
    <w:hidden/>
    <w:uiPriority w:val="99"/>
    <w:semiHidden/>
    <w:rsid w:val="00644735"/>
    <w:pPr>
      <w:spacing w:after="0" w:line="240" w:lineRule="auto"/>
      <w:jc w:val="left"/>
    </w:pPr>
  </w:style>
  <w:style w:type="character" w:styleId="ad">
    <w:name w:val="Strong"/>
    <w:uiPriority w:val="22"/>
    <w:qFormat/>
    <w:rsid w:val="008D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6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7617"/>
    <w:pPr>
      <w:tabs>
        <w:tab w:val="center" w:pos="4513"/>
        <w:tab w:val="right" w:pos="9026"/>
      </w:tabs>
      <w:snapToGrid w:val="0"/>
    </w:pPr>
  </w:style>
  <w:style w:type="character" w:customStyle="1" w:styleId="Char">
    <w:name w:val="页眉 Char"/>
    <w:basedOn w:val="a0"/>
    <w:link w:val="a3"/>
    <w:uiPriority w:val="99"/>
    <w:rsid w:val="00B97617"/>
  </w:style>
  <w:style w:type="paragraph" w:styleId="a4">
    <w:name w:val="footer"/>
    <w:basedOn w:val="a"/>
    <w:link w:val="Char0"/>
    <w:uiPriority w:val="99"/>
    <w:unhideWhenUsed/>
    <w:rsid w:val="00B97617"/>
    <w:pPr>
      <w:tabs>
        <w:tab w:val="center" w:pos="4513"/>
        <w:tab w:val="right" w:pos="9026"/>
      </w:tabs>
      <w:snapToGrid w:val="0"/>
    </w:pPr>
  </w:style>
  <w:style w:type="character" w:customStyle="1" w:styleId="Char0">
    <w:name w:val="页脚 Char"/>
    <w:basedOn w:val="a0"/>
    <w:link w:val="a4"/>
    <w:uiPriority w:val="99"/>
    <w:rsid w:val="00B97617"/>
  </w:style>
  <w:style w:type="paragraph" w:styleId="a5">
    <w:name w:val="List Paragraph"/>
    <w:basedOn w:val="a"/>
    <w:uiPriority w:val="34"/>
    <w:qFormat/>
    <w:rsid w:val="00AC1438"/>
    <w:pPr>
      <w:ind w:leftChars="400" w:left="800"/>
    </w:pPr>
  </w:style>
  <w:style w:type="paragraph" w:styleId="a6">
    <w:name w:val="Balloon Text"/>
    <w:basedOn w:val="a"/>
    <w:link w:val="Char1"/>
    <w:uiPriority w:val="99"/>
    <w:semiHidden/>
    <w:unhideWhenUsed/>
    <w:rsid w:val="00AC1438"/>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AC143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AC1438"/>
    <w:rPr>
      <w:sz w:val="18"/>
      <w:szCs w:val="18"/>
    </w:rPr>
  </w:style>
  <w:style w:type="paragraph" w:styleId="a8">
    <w:name w:val="annotation text"/>
    <w:basedOn w:val="a"/>
    <w:link w:val="Char2"/>
    <w:uiPriority w:val="99"/>
    <w:semiHidden/>
    <w:unhideWhenUsed/>
    <w:rsid w:val="00AC1438"/>
    <w:pPr>
      <w:jc w:val="left"/>
    </w:pPr>
  </w:style>
  <w:style w:type="character" w:customStyle="1" w:styleId="Char2">
    <w:name w:val="批注文字 Char"/>
    <w:basedOn w:val="a0"/>
    <w:link w:val="a8"/>
    <w:uiPriority w:val="99"/>
    <w:semiHidden/>
    <w:rsid w:val="00AC1438"/>
  </w:style>
  <w:style w:type="paragraph" w:styleId="a9">
    <w:name w:val="annotation subject"/>
    <w:basedOn w:val="a8"/>
    <w:next w:val="a8"/>
    <w:link w:val="Char3"/>
    <w:uiPriority w:val="99"/>
    <w:semiHidden/>
    <w:unhideWhenUsed/>
    <w:rsid w:val="00AC1438"/>
    <w:rPr>
      <w:b/>
      <w:bCs/>
    </w:rPr>
  </w:style>
  <w:style w:type="character" w:customStyle="1" w:styleId="Char3">
    <w:name w:val="批注主题 Char"/>
    <w:basedOn w:val="Char2"/>
    <w:link w:val="a9"/>
    <w:uiPriority w:val="99"/>
    <w:semiHidden/>
    <w:rsid w:val="00AC1438"/>
    <w:rPr>
      <w:b/>
      <w:bCs/>
    </w:rPr>
  </w:style>
  <w:style w:type="character" w:styleId="aa">
    <w:name w:val="Hyperlink"/>
    <w:basedOn w:val="a0"/>
    <w:uiPriority w:val="99"/>
    <w:unhideWhenUsed/>
    <w:rsid w:val="00805633"/>
    <w:rPr>
      <w:color w:val="0000FF" w:themeColor="hyperlink"/>
      <w:u w:val="single"/>
    </w:rPr>
  </w:style>
  <w:style w:type="paragraph" w:customStyle="1" w:styleId="EndNoteBibliographyTitle">
    <w:name w:val="EndNote Bibliography Title"/>
    <w:basedOn w:val="a"/>
    <w:link w:val="EndNoteBibliographyTitleChar"/>
    <w:rsid w:val="00E93B0C"/>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E93B0C"/>
    <w:rPr>
      <w:rFonts w:ascii="Malgun Gothic" w:eastAsia="Malgun Gothic" w:hAnsi="Malgun Gothic"/>
      <w:noProof/>
    </w:rPr>
  </w:style>
  <w:style w:type="paragraph" w:customStyle="1" w:styleId="EndNoteBibliography">
    <w:name w:val="EndNote Bibliography"/>
    <w:basedOn w:val="a"/>
    <w:link w:val="EndNoteBibliographyChar"/>
    <w:rsid w:val="00E93B0C"/>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E93B0C"/>
    <w:rPr>
      <w:rFonts w:ascii="Malgun Gothic" w:eastAsia="Malgun Gothic" w:hAnsi="Malgun Gothic"/>
      <w:noProof/>
    </w:rPr>
  </w:style>
  <w:style w:type="paragraph" w:styleId="ab">
    <w:name w:val="Normal (Web)"/>
    <w:basedOn w:val="a"/>
    <w:uiPriority w:val="99"/>
    <w:semiHidden/>
    <w:unhideWhenUsed/>
    <w:rsid w:val="00171C6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c">
    <w:name w:val="Revision"/>
    <w:hidden/>
    <w:uiPriority w:val="99"/>
    <w:semiHidden/>
    <w:rsid w:val="00644735"/>
    <w:pPr>
      <w:spacing w:after="0" w:line="240" w:lineRule="auto"/>
      <w:jc w:val="left"/>
    </w:pPr>
  </w:style>
  <w:style w:type="character" w:styleId="ad">
    <w:name w:val="Strong"/>
    <w:uiPriority w:val="22"/>
    <w:qFormat/>
    <w:rsid w:val="008D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2311">
      <w:bodyDiv w:val="1"/>
      <w:marLeft w:val="0"/>
      <w:marRight w:val="0"/>
      <w:marTop w:val="0"/>
      <w:marBottom w:val="0"/>
      <w:divBdr>
        <w:top w:val="none" w:sz="0" w:space="0" w:color="auto"/>
        <w:left w:val="none" w:sz="0" w:space="0" w:color="auto"/>
        <w:bottom w:val="none" w:sz="0" w:space="0" w:color="auto"/>
        <w:right w:val="none" w:sz="0" w:space="0" w:color="auto"/>
      </w:divBdr>
    </w:div>
    <w:div w:id="514274444">
      <w:bodyDiv w:val="1"/>
      <w:marLeft w:val="0"/>
      <w:marRight w:val="0"/>
      <w:marTop w:val="0"/>
      <w:marBottom w:val="0"/>
      <w:divBdr>
        <w:top w:val="none" w:sz="0" w:space="0" w:color="auto"/>
        <w:left w:val="none" w:sz="0" w:space="0" w:color="auto"/>
        <w:bottom w:val="none" w:sz="0" w:space="0" w:color="auto"/>
        <w:right w:val="none" w:sz="0" w:space="0" w:color="auto"/>
      </w:divBdr>
      <w:divsChild>
        <w:div w:id="1574778885">
          <w:marLeft w:val="0"/>
          <w:marRight w:val="0"/>
          <w:marTop w:val="0"/>
          <w:marBottom w:val="0"/>
          <w:divBdr>
            <w:top w:val="none" w:sz="0" w:space="0" w:color="auto"/>
            <w:left w:val="none" w:sz="0" w:space="0" w:color="auto"/>
            <w:bottom w:val="none" w:sz="0" w:space="0" w:color="auto"/>
            <w:right w:val="none" w:sz="0" w:space="0" w:color="auto"/>
          </w:divBdr>
        </w:div>
      </w:divsChild>
    </w:div>
    <w:div w:id="523441640">
      <w:bodyDiv w:val="1"/>
      <w:marLeft w:val="0"/>
      <w:marRight w:val="0"/>
      <w:marTop w:val="0"/>
      <w:marBottom w:val="0"/>
      <w:divBdr>
        <w:top w:val="none" w:sz="0" w:space="0" w:color="auto"/>
        <w:left w:val="none" w:sz="0" w:space="0" w:color="auto"/>
        <w:bottom w:val="none" w:sz="0" w:space="0" w:color="auto"/>
        <w:right w:val="none" w:sz="0" w:space="0" w:color="auto"/>
      </w:divBdr>
    </w:div>
    <w:div w:id="582684982">
      <w:bodyDiv w:val="1"/>
      <w:marLeft w:val="0"/>
      <w:marRight w:val="0"/>
      <w:marTop w:val="0"/>
      <w:marBottom w:val="0"/>
      <w:divBdr>
        <w:top w:val="none" w:sz="0" w:space="0" w:color="auto"/>
        <w:left w:val="none" w:sz="0" w:space="0" w:color="auto"/>
        <w:bottom w:val="none" w:sz="0" w:space="0" w:color="auto"/>
        <w:right w:val="none" w:sz="0" w:space="0" w:color="auto"/>
      </w:divBdr>
    </w:div>
    <w:div w:id="826550826">
      <w:bodyDiv w:val="1"/>
      <w:marLeft w:val="0"/>
      <w:marRight w:val="0"/>
      <w:marTop w:val="0"/>
      <w:marBottom w:val="0"/>
      <w:divBdr>
        <w:top w:val="none" w:sz="0" w:space="0" w:color="auto"/>
        <w:left w:val="none" w:sz="0" w:space="0" w:color="auto"/>
        <w:bottom w:val="none" w:sz="0" w:space="0" w:color="auto"/>
        <w:right w:val="none" w:sz="0" w:space="0" w:color="auto"/>
      </w:divBdr>
    </w:div>
    <w:div w:id="1033842534">
      <w:bodyDiv w:val="1"/>
      <w:marLeft w:val="0"/>
      <w:marRight w:val="0"/>
      <w:marTop w:val="0"/>
      <w:marBottom w:val="0"/>
      <w:divBdr>
        <w:top w:val="none" w:sz="0" w:space="0" w:color="auto"/>
        <w:left w:val="none" w:sz="0" w:space="0" w:color="auto"/>
        <w:bottom w:val="none" w:sz="0" w:space="0" w:color="auto"/>
        <w:right w:val="none" w:sz="0" w:space="0" w:color="auto"/>
      </w:divBdr>
    </w:div>
    <w:div w:id="1101141711">
      <w:bodyDiv w:val="1"/>
      <w:marLeft w:val="0"/>
      <w:marRight w:val="0"/>
      <w:marTop w:val="0"/>
      <w:marBottom w:val="0"/>
      <w:divBdr>
        <w:top w:val="none" w:sz="0" w:space="0" w:color="auto"/>
        <w:left w:val="none" w:sz="0" w:space="0" w:color="auto"/>
        <w:bottom w:val="none" w:sz="0" w:space="0" w:color="auto"/>
        <w:right w:val="none" w:sz="0" w:space="0" w:color="auto"/>
      </w:divBdr>
    </w:div>
    <w:div w:id="1217665328">
      <w:bodyDiv w:val="1"/>
      <w:marLeft w:val="0"/>
      <w:marRight w:val="0"/>
      <w:marTop w:val="0"/>
      <w:marBottom w:val="0"/>
      <w:divBdr>
        <w:top w:val="none" w:sz="0" w:space="0" w:color="auto"/>
        <w:left w:val="none" w:sz="0" w:space="0" w:color="auto"/>
        <w:bottom w:val="none" w:sz="0" w:space="0" w:color="auto"/>
        <w:right w:val="none" w:sz="0" w:space="0" w:color="auto"/>
      </w:divBdr>
    </w:div>
    <w:div w:id="1311255549">
      <w:bodyDiv w:val="1"/>
      <w:marLeft w:val="0"/>
      <w:marRight w:val="0"/>
      <w:marTop w:val="0"/>
      <w:marBottom w:val="0"/>
      <w:divBdr>
        <w:top w:val="none" w:sz="0" w:space="0" w:color="auto"/>
        <w:left w:val="none" w:sz="0" w:space="0" w:color="auto"/>
        <w:bottom w:val="none" w:sz="0" w:space="0" w:color="auto"/>
        <w:right w:val="none" w:sz="0" w:space="0" w:color="auto"/>
      </w:divBdr>
    </w:div>
    <w:div w:id="1350182469">
      <w:bodyDiv w:val="1"/>
      <w:marLeft w:val="0"/>
      <w:marRight w:val="0"/>
      <w:marTop w:val="0"/>
      <w:marBottom w:val="0"/>
      <w:divBdr>
        <w:top w:val="none" w:sz="0" w:space="0" w:color="auto"/>
        <w:left w:val="none" w:sz="0" w:space="0" w:color="auto"/>
        <w:bottom w:val="none" w:sz="0" w:space="0" w:color="auto"/>
        <w:right w:val="none" w:sz="0" w:space="0" w:color="auto"/>
      </w:divBdr>
    </w:div>
    <w:div w:id="1353527618">
      <w:bodyDiv w:val="1"/>
      <w:marLeft w:val="0"/>
      <w:marRight w:val="0"/>
      <w:marTop w:val="0"/>
      <w:marBottom w:val="0"/>
      <w:divBdr>
        <w:top w:val="none" w:sz="0" w:space="0" w:color="auto"/>
        <w:left w:val="none" w:sz="0" w:space="0" w:color="auto"/>
        <w:bottom w:val="none" w:sz="0" w:space="0" w:color="auto"/>
        <w:right w:val="none" w:sz="0" w:space="0" w:color="auto"/>
      </w:divBdr>
    </w:div>
    <w:div w:id="1470517478">
      <w:bodyDiv w:val="1"/>
      <w:marLeft w:val="0"/>
      <w:marRight w:val="0"/>
      <w:marTop w:val="0"/>
      <w:marBottom w:val="0"/>
      <w:divBdr>
        <w:top w:val="none" w:sz="0" w:space="0" w:color="auto"/>
        <w:left w:val="none" w:sz="0" w:space="0" w:color="auto"/>
        <w:bottom w:val="none" w:sz="0" w:space="0" w:color="auto"/>
        <w:right w:val="none" w:sz="0" w:space="0" w:color="auto"/>
      </w:divBdr>
      <w:divsChild>
        <w:div w:id="55125814">
          <w:marLeft w:val="0"/>
          <w:marRight w:val="0"/>
          <w:marTop w:val="0"/>
          <w:marBottom w:val="0"/>
          <w:divBdr>
            <w:top w:val="none" w:sz="0" w:space="0" w:color="auto"/>
            <w:left w:val="none" w:sz="0" w:space="0" w:color="auto"/>
            <w:bottom w:val="none" w:sz="0" w:space="0" w:color="auto"/>
            <w:right w:val="none" w:sz="0" w:space="0" w:color="auto"/>
          </w:divBdr>
        </w:div>
      </w:divsChild>
    </w:div>
    <w:div w:id="1518038169">
      <w:bodyDiv w:val="1"/>
      <w:marLeft w:val="0"/>
      <w:marRight w:val="0"/>
      <w:marTop w:val="0"/>
      <w:marBottom w:val="0"/>
      <w:divBdr>
        <w:top w:val="none" w:sz="0" w:space="0" w:color="auto"/>
        <w:left w:val="none" w:sz="0" w:space="0" w:color="auto"/>
        <w:bottom w:val="none" w:sz="0" w:space="0" w:color="auto"/>
        <w:right w:val="none" w:sz="0" w:space="0" w:color="auto"/>
      </w:divBdr>
    </w:div>
    <w:div w:id="16258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tif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image" Target="media/image5.tiff"/><Relationship Id="rId10" Type="http://schemas.openxmlformats.org/officeDocument/2006/relationships/hyperlink" Target="mailto:jskoo@korea.ac.k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00DD-F16E-4DB9-9EBE-2F191E2C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28</Pages>
  <Words>7468</Words>
  <Characters>42573</Characters>
  <Application>Microsoft Office Word</Application>
  <DocSecurity>0</DocSecurity>
  <Lines>354</Lines>
  <Paragraphs>99</Paragraphs>
  <ScaleCrop>false</ScaleCrop>
  <HeadingPairs>
    <vt:vector size="2" baseType="variant">
      <vt:variant>
        <vt:lpstr>제목</vt:lpstr>
      </vt:variant>
      <vt:variant>
        <vt:i4>1</vt:i4>
      </vt:variant>
    </vt:vector>
  </HeadingPairs>
  <TitlesOfParts>
    <vt:vector size="1" baseType="lpstr">
      <vt:lpstr/>
    </vt:vector>
  </TitlesOfParts>
  <Company>微软中国</Company>
  <LinksUpToDate>false</LinksUpToDate>
  <CharactersWithSpaces>49942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dongwon</dc:creator>
  <cp:lastModifiedBy>qiyuan</cp:lastModifiedBy>
  <cp:revision>82</cp:revision>
  <dcterms:created xsi:type="dcterms:W3CDTF">2017-08-02T05:51:00Z</dcterms:created>
  <dcterms:modified xsi:type="dcterms:W3CDTF">2017-08-08T03:47:00Z</dcterms:modified>
</cp:coreProperties>
</file>