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ED64E07" w14:textId="77777777" w:rsidR="001C0DB3" w:rsidRPr="00B706FE" w:rsidRDefault="001C0DB3" w:rsidP="007634A8">
      <w:pPr>
        <w:autoSpaceDE w:val="0"/>
        <w:autoSpaceDN w:val="0"/>
        <w:adjustRightInd w:val="0"/>
        <w:snapToGrid w:val="0"/>
        <w:spacing w:after="0" w:line="360" w:lineRule="auto"/>
        <w:rPr>
          <w:rFonts w:ascii="Book Antiqua" w:hAnsi="Book Antiqua" w:cs="Times New Roman"/>
          <w:b/>
          <w:sz w:val="24"/>
          <w:szCs w:val="24"/>
          <w:lang w:eastAsia="zh-CN"/>
        </w:rPr>
      </w:pPr>
      <w:r w:rsidRPr="00B706FE">
        <w:rPr>
          <w:rFonts w:ascii="Book Antiqua" w:eastAsia="Arial" w:hAnsi="Book Antiqua" w:cs="Times New Roman"/>
          <w:b/>
          <w:sz w:val="24"/>
          <w:szCs w:val="24"/>
        </w:rPr>
        <w:t xml:space="preserve">Name of Journal: </w:t>
      </w:r>
      <w:r w:rsidRPr="00B706FE">
        <w:rPr>
          <w:rFonts w:ascii="Book Antiqua" w:eastAsia="Arial" w:hAnsi="Book Antiqua" w:cs="Times New Roman"/>
          <w:b/>
          <w:i/>
          <w:sz w:val="24"/>
          <w:szCs w:val="24"/>
        </w:rPr>
        <w:t>World Journal of Gastroenterology</w:t>
      </w:r>
    </w:p>
    <w:p w14:paraId="2E7C618C" w14:textId="19C4BE11" w:rsidR="00CC2D6B" w:rsidRPr="00B706FE" w:rsidRDefault="00CC2D6B" w:rsidP="007634A8">
      <w:pPr>
        <w:autoSpaceDE w:val="0"/>
        <w:autoSpaceDN w:val="0"/>
        <w:adjustRightInd w:val="0"/>
        <w:snapToGrid w:val="0"/>
        <w:spacing w:after="0" w:line="360" w:lineRule="auto"/>
        <w:rPr>
          <w:rFonts w:ascii="Book Antiqua" w:hAnsi="Book Antiqua" w:cs="Times New Roman"/>
          <w:b/>
          <w:sz w:val="24"/>
          <w:szCs w:val="24"/>
          <w:lang w:eastAsia="zh-CN"/>
        </w:rPr>
      </w:pPr>
      <w:r w:rsidRPr="00B706FE">
        <w:rPr>
          <w:rFonts w:ascii="Book Antiqua" w:hAnsi="Book Antiqua" w:cs="Arial"/>
          <w:b/>
          <w:color w:val="000000"/>
          <w:sz w:val="24"/>
          <w:szCs w:val="24"/>
        </w:rPr>
        <w:t>Manuscript NO:</w:t>
      </w:r>
      <w:r w:rsidR="00F06CE8" w:rsidRPr="00B706FE">
        <w:rPr>
          <w:rFonts w:ascii="Book Antiqua" w:hAnsi="Book Antiqua" w:cs="Arial"/>
          <w:b/>
          <w:color w:val="000000"/>
          <w:sz w:val="24"/>
          <w:szCs w:val="24"/>
        </w:rPr>
        <w:t xml:space="preserve"> </w:t>
      </w:r>
      <w:r w:rsidR="00F06CE8" w:rsidRPr="00B706FE">
        <w:rPr>
          <w:rFonts w:ascii="Book Antiqua" w:hAnsi="Book Antiqua" w:cs="Arial"/>
          <w:b/>
          <w:bCs/>
          <w:color w:val="000000"/>
          <w:sz w:val="24"/>
          <w:szCs w:val="24"/>
        </w:rPr>
        <w:t>35124</w:t>
      </w:r>
    </w:p>
    <w:p w14:paraId="74B70D33" w14:textId="6BD2FA86" w:rsidR="001C0DB3" w:rsidRPr="00B706FE" w:rsidRDefault="001C0DB3" w:rsidP="007634A8">
      <w:pPr>
        <w:snapToGrid w:val="0"/>
        <w:spacing w:after="0" w:line="360" w:lineRule="auto"/>
        <w:jc w:val="both"/>
        <w:rPr>
          <w:rFonts w:ascii="Book Antiqua" w:eastAsia="Arial" w:hAnsi="Book Antiqua" w:cs="Times New Roman"/>
          <w:b/>
          <w:sz w:val="24"/>
          <w:szCs w:val="24"/>
        </w:rPr>
      </w:pPr>
      <w:r w:rsidRPr="00B706FE">
        <w:rPr>
          <w:rFonts w:ascii="Book Antiqua" w:eastAsia="Arial" w:hAnsi="Book Antiqua" w:cs="Times New Roman"/>
          <w:b/>
          <w:sz w:val="24"/>
          <w:szCs w:val="24"/>
        </w:rPr>
        <w:t>Manuscript Type:</w:t>
      </w:r>
      <w:r w:rsidR="007634A8" w:rsidRPr="00B706FE">
        <w:rPr>
          <w:rFonts w:ascii="Book Antiqua" w:eastAsia="Arial" w:hAnsi="Book Antiqua" w:cs="Times New Roman"/>
          <w:b/>
          <w:sz w:val="24"/>
          <w:szCs w:val="24"/>
          <w:lang w:eastAsia="zh-CN"/>
        </w:rPr>
        <w:t xml:space="preserve"> </w:t>
      </w:r>
      <w:r w:rsidRPr="00B706FE">
        <w:rPr>
          <w:rFonts w:ascii="Book Antiqua" w:eastAsia="Arial" w:hAnsi="Book Antiqua" w:cs="Times New Roman"/>
          <w:b/>
          <w:sz w:val="24"/>
          <w:szCs w:val="24"/>
        </w:rPr>
        <w:t>CASE REPORT</w:t>
      </w:r>
    </w:p>
    <w:p w14:paraId="2D825976" w14:textId="77777777" w:rsidR="001C0DB3" w:rsidRPr="00B706FE" w:rsidRDefault="001C0DB3" w:rsidP="007634A8">
      <w:pPr>
        <w:snapToGrid w:val="0"/>
        <w:spacing w:after="0" w:line="360" w:lineRule="auto"/>
        <w:jc w:val="both"/>
        <w:rPr>
          <w:rFonts w:ascii="Book Antiqua" w:eastAsia="Arial" w:hAnsi="Book Antiqua" w:cs="Times New Roman"/>
          <w:b/>
          <w:sz w:val="24"/>
          <w:szCs w:val="24"/>
        </w:rPr>
      </w:pPr>
    </w:p>
    <w:p w14:paraId="7CAEC820" w14:textId="0A12D18F" w:rsidR="00F64579" w:rsidRPr="00B706FE" w:rsidRDefault="001C0DB3" w:rsidP="007634A8">
      <w:pPr>
        <w:snapToGrid w:val="0"/>
        <w:spacing w:after="0" w:line="360" w:lineRule="auto"/>
        <w:jc w:val="both"/>
        <w:rPr>
          <w:rFonts w:ascii="Book Antiqua" w:hAnsi="Book Antiqua" w:cs="Times New Roman"/>
          <w:b/>
          <w:sz w:val="24"/>
          <w:szCs w:val="24"/>
          <w:lang w:eastAsia="zh-CN"/>
        </w:rPr>
      </w:pPr>
      <w:r w:rsidRPr="00B706FE">
        <w:rPr>
          <w:rFonts w:ascii="Book Antiqua" w:eastAsia="Arial" w:hAnsi="Book Antiqua" w:cs="Times New Roman"/>
          <w:b/>
          <w:sz w:val="24"/>
          <w:szCs w:val="24"/>
        </w:rPr>
        <w:t>Are liver nested stromal epithelial</w:t>
      </w:r>
      <w:r w:rsidRPr="00B706FE">
        <w:rPr>
          <w:rFonts w:ascii="Book Antiqua" w:eastAsia="Arial" w:hAnsi="Book Antiqua" w:cs="Times New Roman"/>
          <w:sz w:val="24"/>
          <w:szCs w:val="24"/>
        </w:rPr>
        <w:t xml:space="preserve"> </w:t>
      </w:r>
      <w:r w:rsidR="0003156A" w:rsidRPr="00B706FE">
        <w:rPr>
          <w:rFonts w:ascii="Book Antiqua" w:eastAsia="Arial" w:hAnsi="Book Antiqua" w:cs="Times New Roman"/>
          <w:b/>
          <w:sz w:val="24"/>
          <w:szCs w:val="24"/>
        </w:rPr>
        <w:t>tumors always low aggressive?</w:t>
      </w:r>
    </w:p>
    <w:p w14:paraId="38A320A0" w14:textId="77777777" w:rsidR="00E47467" w:rsidRPr="00B706FE" w:rsidRDefault="00E47467" w:rsidP="007634A8">
      <w:pPr>
        <w:snapToGrid w:val="0"/>
        <w:spacing w:after="0" w:line="360" w:lineRule="auto"/>
        <w:jc w:val="both"/>
        <w:rPr>
          <w:rFonts w:ascii="Book Antiqua" w:eastAsia="Arial" w:hAnsi="Book Antiqua" w:cs="Times New Roman"/>
          <w:b/>
          <w:sz w:val="24"/>
          <w:szCs w:val="24"/>
        </w:rPr>
      </w:pPr>
    </w:p>
    <w:p w14:paraId="65277D7A" w14:textId="17E1E90F" w:rsidR="00E47467" w:rsidRPr="00B706FE" w:rsidRDefault="00CC2D6B" w:rsidP="007634A8">
      <w:pPr>
        <w:snapToGrid w:val="0"/>
        <w:spacing w:after="0" w:line="360" w:lineRule="auto"/>
        <w:jc w:val="both"/>
        <w:rPr>
          <w:rFonts w:ascii="Book Antiqua" w:eastAsia="Arial" w:hAnsi="Book Antiqua" w:cs="Times New Roman"/>
          <w:sz w:val="24"/>
          <w:szCs w:val="24"/>
        </w:rPr>
      </w:pPr>
      <w:r w:rsidRPr="00B706FE">
        <w:rPr>
          <w:rFonts w:ascii="Book Antiqua" w:eastAsia="Arial" w:hAnsi="Book Antiqua" w:cs="Times New Roman"/>
          <w:sz w:val="24"/>
          <w:szCs w:val="24"/>
        </w:rPr>
        <w:t>Meletani</w:t>
      </w:r>
      <w:r w:rsidRPr="00B706FE">
        <w:rPr>
          <w:rFonts w:ascii="Book Antiqua" w:eastAsia="Arial" w:hAnsi="Book Antiqua" w:cs="Times New Roman"/>
          <w:sz w:val="24"/>
          <w:szCs w:val="24"/>
          <w:lang w:eastAsia="zh-CN"/>
        </w:rPr>
        <w:t xml:space="preserve"> </w:t>
      </w:r>
      <w:r w:rsidRPr="00B706FE">
        <w:rPr>
          <w:rFonts w:ascii="Book Antiqua" w:eastAsia="Arial" w:hAnsi="Book Antiqua" w:cs="Times New Roman"/>
          <w:sz w:val="24"/>
          <w:szCs w:val="24"/>
        </w:rPr>
        <w:t>T</w:t>
      </w:r>
      <w:r w:rsidRPr="00B706FE">
        <w:rPr>
          <w:rFonts w:ascii="Book Antiqua" w:hAnsi="Book Antiqua"/>
          <w:i/>
          <w:sz w:val="24"/>
          <w:szCs w:val="24"/>
          <w:lang w:eastAsia="zh-CN"/>
        </w:rPr>
        <w:t xml:space="preserve"> et al</w:t>
      </w:r>
      <w:r w:rsidRPr="00B706FE">
        <w:rPr>
          <w:rFonts w:ascii="Book Antiqua" w:hAnsi="Book Antiqua"/>
          <w:sz w:val="24"/>
          <w:szCs w:val="24"/>
          <w:lang w:eastAsia="zh-CN"/>
        </w:rPr>
        <w:t>.</w:t>
      </w:r>
      <w:r w:rsidRPr="00B706FE">
        <w:rPr>
          <w:rFonts w:ascii="Book Antiqua" w:eastAsia="Arial" w:hAnsi="Book Antiqua" w:cs="Times New Roman"/>
          <w:sz w:val="24"/>
          <w:szCs w:val="24"/>
        </w:rPr>
        <w:t xml:space="preserve"> </w:t>
      </w:r>
      <w:r w:rsidR="00E47467" w:rsidRPr="00B706FE">
        <w:rPr>
          <w:rFonts w:ascii="Book Antiqua" w:eastAsia="Arial" w:hAnsi="Book Antiqua" w:cs="Times New Roman"/>
          <w:sz w:val="24"/>
          <w:szCs w:val="24"/>
        </w:rPr>
        <w:t>A</w:t>
      </w:r>
      <w:r w:rsidRPr="00B706FE">
        <w:rPr>
          <w:rFonts w:ascii="Book Antiqua" w:eastAsia="Arial" w:hAnsi="Book Antiqua" w:cs="Times New Roman"/>
          <w:sz w:val="24"/>
          <w:szCs w:val="24"/>
        </w:rPr>
        <w:t xml:space="preserve">ggressive liver </w:t>
      </w:r>
      <w:r w:rsidR="001A381F" w:rsidRPr="00B706FE">
        <w:rPr>
          <w:rFonts w:ascii="Book Antiqua" w:eastAsia="Arial" w:hAnsi="Book Antiqua" w:cs="Times New Roman"/>
          <w:sz w:val="24"/>
          <w:szCs w:val="24"/>
        </w:rPr>
        <w:t>nested stromal epithelial tumor</w:t>
      </w:r>
    </w:p>
    <w:p w14:paraId="3705ABFB" w14:textId="77777777" w:rsidR="00010C3C" w:rsidRPr="00B706FE" w:rsidRDefault="00010C3C" w:rsidP="007634A8">
      <w:pPr>
        <w:snapToGrid w:val="0"/>
        <w:spacing w:after="0" w:line="360" w:lineRule="auto"/>
        <w:jc w:val="both"/>
        <w:rPr>
          <w:rFonts w:ascii="Book Antiqua" w:eastAsia="Arial" w:hAnsi="Book Antiqua" w:cs="Times New Roman"/>
          <w:b/>
          <w:sz w:val="24"/>
          <w:szCs w:val="24"/>
        </w:rPr>
      </w:pPr>
    </w:p>
    <w:p w14:paraId="6FA37CEB" w14:textId="623E4084" w:rsidR="00022F4F" w:rsidRPr="00B706FE" w:rsidRDefault="001C0DB3" w:rsidP="007634A8">
      <w:pPr>
        <w:snapToGrid w:val="0"/>
        <w:spacing w:after="0" w:line="360" w:lineRule="auto"/>
        <w:jc w:val="both"/>
        <w:rPr>
          <w:rFonts w:ascii="Book Antiqua" w:hAnsi="Book Antiqua" w:cs="Times New Roman"/>
          <w:b/>
          <w:sz w:val="24"/>
          <w:szCs w:val="24"/>
          <w:lang w:val="it-IT" w:eastAsia="zh-CN"/>
        </w:rPr>
      </w:pPr>
      <w:r w:rsidRPr="00B706FE">
        <w:rPr>
          <w:rFonts w:ascii="Book Antiqua" w:eastAsia="Arial" w:hAnsi="Book Antiqua" w:cs="Times New Roman"/>
          <w:sz w:val="24"/>
          <w:szCs w:val="24"/>
          <w:lang w:val="it-IT"/>
        </w:rPr>
        <w:t xml:space="preserve">Tania Meletani, Luca Cantini, Andrea Lanese, Daniele Nicolini, Alessia Cimadamore, Andrea Agostini, Giulia Ricci, Stefania Antognoli, Alessandra Mandolesi, </w:t>
      </w:r>
      <w:r w:rsidR="006972F3" w:rsidRPr="00B706FE">
        <w:rPr>
          <w:rFonts w:ascii="Book Antiqua" w:eastAsia="Arial" w:hAnsi="Book Antiqua" w:cs="Times New Roman"/>
          <w:sz w:val="24"/>
          <w:szCs w:val="24"/>
          <w:lang w:val="it-IT"/>
        </w:rPr>
        <w:t>Maria Guido, Rita Alaggio</w:t>
      </w:r>
      <w:r w:rsidR="00A74586" w:rsidRPr="00B706FE">
        <w:rPr>
          <w:rFonts w:ascii="Book Antiqua" w:eastAsia="Arial" w:hAnsi="Book Antiqua" w:cs="Times New Roman"/>
          <w:sz w:val="24"/>
          <w:szCs w:val="24"/>
          <w:lang w:val="it-IT"/>
        </w:rPr>
        <w:t>,</w:t>
      </w:r>
      <w:r w:rsidR="007634A8" w:rsidRPr="00B706FE">
        <w:rPr>
          <w:rFonts w:ascii="Book Antiqua" w:eastAsia="Arial" w:hAnsi="Book Antiqua" w:cs="Times New Roman"/>
          <w:sz w:val="24"/>
          <w:szCs w:val="24"/>
          <w:lang w:val="it-IT" w:eastAsia="zh-CN"/>
        </w:rPr>
        <w:t xml:space="preserve"> </w:t>
      </w:r>
      <w:r w:rsidR="000D4115" w:rsidRPr="00B706FE">
        <w:rPr>
          <w:rFonts w:ascii="Book Antiqua" w:eastAsia="Arial" w:hAnsi="Book Antiqua" w:cs="Times New Roman"/>
          <w:sz w:val="24"/>
          <w:szCs w:val="24"/>
          <w:lang w:val="it-IT"/>
        </w:rPr>
        <w:t>Gian Marco Giuseppetti, Marina Scarpelli,</w:t>
      </w:r>
      <w:r w:rsidR="00EE0822" w:rsidRPr="00B706FE">
        <w:rPr>
          <w:rFonts w:ascii="Book Antiqua" w:eastAsia="Arial" w:hAnsi="Book Antiqua" w:cs="Times New Roman"/>
          <w:sz w:val="24"/>
          <w:szCs w:val="24"/>
          <w:lang w:val="it-IT"/>
        </w:rPr>
        <w:t xml:space="preserve"> Marco Vivarelli,</w:t>
      </w:r>
      <w:r w:rsidR="007634A8" w:rsidRPr="00B706FE">
        <w:rPr>
          <w:rFonts w:ascii="Book Antiqua" w:eastAsia="Arial" w:hAnsi="Book Antiqua" w:cs="Times New Roman"/>
          <w:sz w:val="24"/>
          <w:szCs w:val="24"/>
          <w:lang w:val="it-IT"/>
        </w:rPr>
        <w:t xml:space="preserve"> Rossana Berardi</w:t>
      </w:r>
    </w:p>
    <w:p w14:paraId="6DFC412C" w14:textId="77777777" w:rsidR="001C0DB3" w:rsidRPr="00B706FE" w:rsidRDefault="001C0DB3" w:rsidP="007634A8">
      <w:pPr>
        <w:snapToGrid w:val="0"/>
        <w:spacing w:after="0" w:line="360" w:lineRule="auto"/>
        <w:jc w:val="both"/>
        <w:rPr>
          <w:rFonts w:ascii="Book Antiqua" w:eastAsia="Arial" w:hAnsi="Book Antiqua" w:cs="Times New Roman"/>
          <w:b/>
          <w:sz w:val="24"/>
          <w:szCs w:val="24"/>
          <w:lang w:val="it-IT"/>
        </w:rPr>
      </w:pPr>
    </w:p>
    <w:p w14:paraId="015D344B" w14:textId="2FADEF2E" w:rsidR="00022F4F" w:rsidRPr="00B706FE" w:rsidRDefault="001C0DB3" w:rsidP="007634A8">
      <w:pPr>
        <w:snapToGrid w:val="0"/>
        <w:spacing w:after="0" w:line="360" w:lineRule="auto"/>
        <w:jc w:val="both"/>
        <w:rPr>
          <w:rFonts w:ascii="Book Antiqua" w:hAnsi="Book Antiqua" w:cs="Times New Roman"/>
          <w:b/>
          <w:sz w:val="24"/>
          <w:szCs w:val="24"/>
          <w:lang w:val="it-IT" w:eastAsia="zh-CN"/>
        </w:rPr>
      </w:pPr>
      <w:r w:rsidRPr="00B706FE">
        <w:rPr>
          <w:rFonts w:ascii="Book Antiqua" w:eastAsia="Arial" w:hAnsi="Book Antiqua" w:cs="Times New Roman"/>
          <w:b/>
          <w:sz w:val="24"/>
          <w:szCs w:val="24"/>
          <w:lang w:val="it-IT"/>
        </w:rPr>
        <w:t>Tania Meletani, Luca Cantini, Andrea Lanese</w:t>
      </w:r>
      <w:r w:rsidR="00237613" w:rsidRPr="00B706FE">
        <w:rPr>
          <w:rFonts w:ascii="Book Antiqua" w:eastAsia="Arial" w:hAnsi="Book Antiqua" w:cs="Times New Roman"/>
          <w:b/>
          <w:sz w:val="24"/>
          <w:szCs w:val="24"/>
          <w:lang w:val="it-IT"/>
        </w:rPr>
        <w:t>,</w:t>
      </w:r>
      <w:r w:rsidR="007634A8" w:rsidRPr="00B706FE">
        <w:rPr>
          <w:rFonts w:ascii="Book Antiqua" w:eastAsia="Arial" w:hAnsi="Book Antiqua" w:cs="Times New Roman"/>
          <w:b/>
          <w:sz w:val="24"/>
          <w:szCs w:val="24"/>
          <w:lang w:val="it-IT" w:eastAsia="zh-CN"/>
        </w:rPr>
        <w:t xml:space="preserve"> </w:t>
      </w:r>
      <w:r w:rsidR="00CB23A6" w:rsidRPr="00B706FE">
        <w:rPr>
          <w:rFonts w:ascii="Book Antiqua" w:eastAsia="Arial" w:hAnsi="Book Antiqua" w:cs="Times New Roman"/>
          <w:b/>
          <w:sz w:val="24"/>
          <w:szCs w:val="24"/>
          <w:lang w:val="it-IT"/>
        </w:rPr>
        <w:t xml:space="preserve">Giulia Ricci, Stefania Antognoli, </w:t>
      </w:r>
      <w:r w:rsidR="001A381F" w:rsidRPr="00B706FE">
        <w:rPr>
          <w:rFonts w:ascii="Book Antiqua" w:eastAsia="Arial" w:hAnsi="Book Antiqua" w:cs="Times New Roman"/>
          <w:b/>
          <w:sz w:val="24"/>
          <w:szCs w:val="24"/>
          <w:lang w:val="it-IT"/>
        </w:rPr>
        <w:t>Rossana Berardi</w:t>
      </w:r>
      <w:r w:rsidR="007634A8" w:rsidRPr="00B706FE">
        <w:rPr>
          <w:rFonts w:ascii="Book Antiqua" w:eastAsia="Arial" w:hAnsi="Book Antiqua" w:cs="Times New Roman"/>
          <w:b/>
          <w:sz w:val="24"/>
          <w:szCs w:val="24"/>
          <w:lang w:val="it-IT" w:eastAsia="zh-CN"/>
        </w:rPr>
        <w:t xml:space="preserve">, </w:t>
      </w:r>
      <w:r w:rsidR="00022F4F" w:rsidRPr="00B706FE">
        <w:rPr>
          <w:rFonts w:ascii="Book Antiqua" w:eastAsia="Arial" w:hAnsi="Book Antiqua" w:cs="Times New Roman"/>
          <w:sz w:val="24"/>
          <w:szCs w:val="24"/>
          <w:lang w:val="it-IT"/>
        </w:rPr>
        <w:t xml:space="preserve">Medical Oncology, University Hospital and Polytechnic University Ancona, </w:t>
      </w:r>
      <w:r w:rsidR="007634A8" w:rsidRPr="00B706FE">
        <w:rPr>
          <w:rFonts w:ascii="Book Antiqua" w:eastAsia="Arial" w:hAnsi="Book Antiqua" w:cs="Times New Roman"/>
          <w:sz w:val="24"/>
          <w:szCs w:val="24"/>
          <w:lang w:val="it-IT"/>
        </w:rPr>
        <w:t>60126</w:t>
      </w:r>
      <w:r w:rsidR="007634A8" w:rsidRPr="00B706FE">
        <w:rPr>
          <w:rFonts w:ascii="Book Antiqua" w:eastAsia="Arial" w:hAnsi="Book Antiqua" w:cs="Times New Roman"/>
          <w:sz w:val="24"/>
          <w:szCs w:val="24"/>
          <w:lang w:val="it-IT" w:eastAsia="zh-CN"/>
        </w:rPr>
        <w:t xml:space="preserve"> </w:t>
      </w:r>
      <w:r w:rsidR="007634A8" w:rsidRPr="00B706FE">
        <w:rPr>
          <w:rFonts w:ascii="Book Antiqua" w:eastAsia="Arial" w:hAnsi="Book Antiqua" w:cs="Times New Roman"/>
          <w:sz w:val="24"/>
          <w:szCs w:val="24"/>
          <w:lang w:val="it-IT"/>
        </w:rPr>
        <w:t>Marche</w:t>
      </w:r>
      <w:r w:rsidR="007634A8" w:rsidRPr="00B706FE">
        <w:rPr>
          <w:rFonts w:ascii="Book Antiqua" w:eastAsia="Arial" w:hAnsi="Book Antiqua" w:cs="Times New Roman"/>
          <w:sz w:val="24"/>
          <w:szCs w:val="24"/>
          <w:lang w:val="it-IT" w:eastAsia="zh-CN"/>
        </w:rPr>
        <w:t xml:space="preserve">, </w:t>
      </w:r>
      <w:r w:rsidR="007634A8" w:rsidRPr="00B706FE">
        <w:rPr>
          <w:rFonts w:ascii="Book Antiqua" w:eastAsia="Arial" w:hAnsi="Book Antiqua" w:cs="Times New Roman"/>
          <w:sz w:val="24"/>
          <w:szCs w:val="24"/>
          <w:lang w:val="it-IT"/>
        </w:rPr>
        <w:t>Italy</w:t>
      </w:r>
    </w:p>
    <w:p w14:paraId="3BF7253B" w14:textId="77777777" w:rsidR="007634A8" w:rsidRPr="00B706FE" w:rsidRDefault="007634A8" w:rsidP="007634A8">
      <w:pPr>
        <w:snapToGrid w:val="0"/>
        <w:spacing w:after="0" w:line="360" w:lineRule="auto"/>
        <w:jc w:val="both"/>
        <w:rPr>
          <w:rFonts w:ascii="Book Antiqua" w:hAnsi="Book Antiqua" w:cs="Times New Roman"/>
          <w:b/>
          <w:sz w:val="24"/>
          <w:szCs w:val="24"/>
          <w:lang w:eastAsia="zh-CN"/>
        </w:rPr>
      </w:pPr>
    </w:p>
    <w:p w14:paraId="6FABC5BC" w14:textId="094FAF4E" w:rsidR="00022F4F" w:rsidRPr="00B706FE" w:rsidRDefault="00D00F12" w:rsidP="007634A8">
      <w:pPr>
        <w:snapToGrid w:val="0"/>
        <w:spacing w:after="0" w:line="360" w:lineRule="auto"/>
        <w:jc w:val="both"/>
        <w:rPr>
          <w:rFonts w:ascii="Book Antiqua" w:eastAsia="Arial" w:hAnsi="Book Antiqua" w:cs="Times New Roman"/>
          <w:sz w:val="24"/>
          <w:szCs w:val="24"/>
          <w:lang w:eastAsia="zh-CN"/>
        </w:rPr>
      </w:pPr>
      <w:r w:rsidRPr="00B706FE">
        <w:rPr>
          <w:rFonts w:ascii="Book Antiqua" w:eastAsia="Arial" w:hAnsi="Book Antiqua" w:cs="Times New Roman"/>
          <w:b/>
          <w:sz w:val="24"/>
          <w:szCs w:val="24"/>
        </w:rPr>
        <w:t>Daniele Nicolini</w:t>
      </w:r>
      <w:r w:rsidR="001E64E1" w:rsidRPr="00B706FE">
        <w:rPr>
          <w:rFonts w:ascii="Book Antiqua" w:eastAsia="Arial" w:hAnsi="Book Antiqua" w:cs="Times New Roman"/>
          <w:b/>
          <w:sz w:val="24"/>
          <w:szCs w:val="24"/>
        </w:rPr>
        <w:t>, Marco Vivarelli</w:t>
      </w:r>
      <w:r w:rsidR="007634A8" w:rsidRPr="00B706FE">
        <w:rPr>
          <w:rFonts w:ascii="Book Antiqua" w:eastAsia="Arial" w:hAnsi="Book Antiqua" w:cs="Times New Roman"/>
          <w:b/>
          <w:sz w:val="24"/>
          <w:szCs w:val="24"/>
          <w:lang w:eastAsia="zh-CN"/>
        </w:rPr>
        <w:t xml:space="preserve">, </w:t>
      </w:r>
      <w:r w:rsidR="00022F4F" w:rsidRPr="00B706FE">
        <w:rPr>
          <w:rFonts w:ascii="Book Antiqua" w:eastAsia="Arial" w:hAnsi="Book Antiqua" w:cs="Times New Roman"/>
          <w:sz w:val="24"/>
          <w:szCs w:val="24"/>
        </w:rPr>
        <w:t xml:space="preserve">Hepatobiliary and Transplantation Surgery, Department of Clinical and Experimental Medicine, University Hospital and Polytechnic University Ancona, </w:t>
      </w:r>
      <w:r w:rsidR="00E62089" w:rsidRPr="00B706FE">
        <w:rPr>
          <w:rFonts w:ascii="Book Antiqua" w:eastAsia="Arial" w:hAnsi="Book Antiqua" w:cs="Times New Roman"/>
          <w:sz w:val="24"/>
          <w:szCs w:val="24"/>
        </w:rPr>
        <w:t>60126</w:t>
      </w:r>
      <w:r w:rsidR="00E62089" w:rsidRPr="00B706FE">
        <w:rPr>
          <w:rFonts w:ascii="Book Antiqua" w:hAnsi="Book Antiqua" w:cs="Times New Roman"/>
          <w:sz w:val="24"/>
          <w:szCs w:val="24"/>
          <w:lang w:eastAsia="zh-CN"/>
        </w:rPr>
        <w:t xml:space="preserve"> </w:t>
      </w:r>
      <w:r w:rsidR="00022F4F" w:rsidRPr="00B706FE">
        <w:rPr>
          <w:rFonts w:ascii="Book Antiqua" w:eastAsia="Arial" w:hAnsi="Book Antiqua" w:cs="Times New Roman"/>
          <w:sz w:val="24"/>
          <w:szCs w:val="24"/>
        </w:rPr>
        <w:t>Marche,</w:t>
      </w:r>
      <w:r w:rsidR="00E62089" w:rsidRPr="00B706FE">
        <w:rPr>
          <w:rFonts w:ascii="Book Antiqua" w:hAnsi="Book Antiqua" w:cs="Times New Roman"/>
          <w:sz w:val="24"/>
          <w:szCs w:val="24"/>
          <w:lang w:eastAsia="zh-CN"/>
        </w:rPr>
        <w:t xml:space="preserve"> </w:t>
      </w:r>
      <w:r w:rsidR="007634A8" w:rsidRPr="00B706FE">
        <w:rPr>
          <w:rFonts w:ascii="Book Antiqua" w:eastAsia="Arial" w:hAnsi="Book Antiqua" w:cs="Times New Roman"/>
          <w:sz w:val="24"/>
          <w:szCs w:val="24"/>
        </w:rPr>
        <w:t>Italy</w:t>
      </w:r>
    </w:p>
    <w:p w14:paraId="135C12EA" w14:textId="77777777" w:rsidR="007634A8" w:rsidRPr="00B706FE" w:rsidRDefault="007634A8" w:rsidP="007634A8">
      <w:pPr>
        <w:snapToGrid w:val="0"/>
        <w:spacing w:after="0" w:line="360" w:lineRule="auto"/>
        <w:jc w:val="both"/>
        <w:rPr>
          <w:rFonts w:ascii="Book Antiqua" w:hAnsi="Book Antiqua" w:cs="Times New Roman"/>
          <w:b/>
          <w:sz w:val="24"/>
          <w:szCs w:val="24"/>
          <w:lang w:eastAsia="zh-CN"/>
        </w:rPr>
      </w:pPr>
    </w:p>
    <w:p w14:paraId="2BCDA8BF" w14:textId="5069DAD3" w:rsidR="00022F4F" w:rsidRPr="00B706FE" w:rsidRDefault="005D0353" w:rsidP="007634A8">
      <w:pPr>
        <w:snapToGrid w:val="0"/>
        <w:spacing w:after="0" w:line="360" w:lineRule="auto"/>
        <w:jc w:val="both"/>
        <w:rPr>
          <w:rFonts w:ascii="Book Antiqua" w:eastAsia="Arial" w:hAnsi="Book Antiqua" w:cs="Times New Roman"/>
          <w:b/>
          <w:sz w:val="24"/>
          <w:szCs w:val="24"/>
          <w:lang w:eastAsia="zh-CN"/>
        </w:rPr>
      </w:pPr>
      <w:r w:rsidRPr="00B706FE">
        <w:rPr>
          <w:rFonts w:ascii="Book Antiqua" w:eastAsia="Arial" w:hAnsi="Book Antiqua" w:cs="Times New Roman"/>
          <w:b/>
          <w:sz w:val="24"/>
          <w:szCs w:val="24"/>
        </w:rPr>
        <w:t>Alessia Cimadamore</w:t>
      </w:r>
      <w:r w:rsidR="001E64E1" w:rsidRPr="00B706FE">
        <w:rPr>
          <w:rFonts w:ascii="Book Antiqua" w:eastAsia="Arial" w:hAnsi="Book Antiqua" w:cs="Times New Roman"/>
          <w:b/>
          <w:sz w:val="24"/>
          <w:szCs w:val="24"/>
        </w:rPr>
        <w:t>, Alessandra Mandolesi, Marina Scarpelli</w:t>
      </w:r>
      <w:r w:rsidR="007634A8" w:rsidRPr="00B706FE">
        <w:rPr>
          <w:rFonts w:ascii="Book Antiqua" w:eastAsia="Arial" w:hAnsi="Book Antiqua" w:cs="Times New Roman"/>
          <w:b/>
          <w:sz w:val="24"/>
          <w:szCs w:val="24"/>
          <w:lang w:eastAsia="zh-CN"/>
        </w:rPr>
        <w:t xml:space="preserve">, </w:t>
      </w:r>
      <w:r w:rsidR="00022F4F" w:rsidRPr="00B706FE">
        <w:rPr>
          <w:rFonts w:ascii="Book Antiqua" w:eastAsia="Arial" w:hAnsi="Book Antiqua" w:cs="Times New Roman"/>
          <w:sz w:val="24"/>
          <w:szCs w:val="24"/>
        </w:rPr>
        <w:t>Section of Pathological Anatomy</w:t>
      </w:r>
      <w:r w:rsidR="00B8717D" w:rsidRPr="00B706FE">
        <w:rPr>
          <w:rFonts w:ascii="Book Antiqua" w:eastAsia="Arial" w:hAnsi="Book Antiqua" w:cs="Times New Roman"/>
          <w:sz w:val="24"/>
          <w:szCs w:val="24"/>
          <w:lang w:eastAsia="zh-CN"/>
        </w:rPr>
        <w:t xml:space="preserve">, </w:t>
      </w:r>
      <w:r w:rsidR="00022F4F" w:rsidRPr="00B706FE">
        <w:rPr>
          <w:rFonts w:ascii="Book Antiqua" w:eastAsia="Arial" w:hAnsi="Book Antiqua" w:cs="Times New Roman"/>
          <w:sz w:val="24"/>
          <w:szCs w:val="24"/>
        </w:rPr>
        <w:t>Department of Biomedical Sciences and Public Health</w:t>
      </w:r>
      <w:r w:rsidR="00B8717D" w:rsidRPr="00B706FE">
        <w:rPr>
          <w:rFonts w:ascii="Book Antiqua" w:eastAsia="Arial" w:hAnsi="Book Antiqua" w:cs="Times New Roman"/>
          <w:sz w:val="24"/>
          <w:szCs w:val="24"/>
          <w:lang w:eastAsia="zh-CN"/>
        </w:rPr>
        <w:t xml:space="preserve">, </w:t>
      </w:r>
      <w:r w:rsidR="00022F4F" w:rsidRPr="00B706FE">
        <w:rPr>
          <w:rFonts w:ascii="Book Antiqua" w:eastAsia="Arial" w:hAnsi="Book Antiqua" w:cs="Times New Roman"/>
          <w:sz w:val="24"/>
          <w:szCs w:val="24"/>
        </w:rPr>
        <w:t xml:space="preserve">University Hospital and Polytechnic University Ancona, </w:t>
      </w:r>
      <w:r w:rsidR="007634A8" w:rsidRPr="00B706FE">
        <w:rPr>
          <w:rFonts w:ascii="Book Antiqua" w:eastAsia="Arial" w:hAnsi="Book Antiqua" w:cs="Times New Roman"/>
          <w:sz w:val="24"/>
          <w:szCs w:val="24"/>
        </w:rPr>
        <w:t>60126</w:t>
      </w:r>
      <w:r w:rsidR="007634A8" w:rsidRPr="00B706FE">
        <w:rPr>
          <w:rFonts w:ascii="Book Antiqua" w:eastAsia="Arial" w:hAnsi="Book Antiqua" w:cs="Times New Roman"/>
          <w:sz w:val="24"/>
          <w:szCs w:val="24"/>
          <w:lang w:eastAsia="zh-CN"/>
        </w:rPr>
        <w:t xml:space="preserve"> </w:t>
      </w:r>
      <w:r w:rsidR="00022F4F" w:rsidRPr="00B706FE">
        <w:rPr>
          <w:rFonts w:ascii="Book Antiqua" w:eastAsia="Arial" w:hAnsi="Book Antiqua" w:cs="Times New Roman"/>
          <w:sz w:val="24"/>
          <w:szCs w:val="24"/>
        </w:rPr>
        <w:t>Marche,</w:t>
      </w:r>
      <w:r w:rsidR="007634A8" w:rsidRPr="00B706FE">
        <w:rPr>
          <w:rFonts w:ascii="Book Antiqua" w:eastAsia="Arial" w:hAnsi="Book Antiqua" w:cs="Times New Roman"/>
          <w:sz w:val="24"/>
          <w:szCs w:val="24"/>
          <w:lang w:eastAsia="zh-CN"/>
        </w:rPr>
        <w:t xml:space="preserve"> </w:t>
      </w:r>
      <w:r w:rsidR="007634A8" w:rsidRPr="00B706FE">
        <w:rPr>
          <w:rFonts w:ascii="Book Antiqua" w:eastAsia="Arial" w:hAnsi="Book Antiqua" w:cs="Times New Roman"/>
          <w:sz w:val="24"/>
          <w:szCs w:val="24"/>
        </w:rPr>
        <w:t>Italy</w:t>
      </w:r>
    </w:p>
    <w:p w14:paraId="4E4E639D" w14:textId="77777777" w:rsidR="007634A8" w:rsidRPr="00B706FE" w:rsidRDefault="007634A8" w:rsidP="007634A8">
      <w:pPr>
        <w:snapToGrid w:val="0"/>
        <w:spacing w:after="0" w:line="360" w:lineRule="auto"/>
        <w:jc w:val="both"/>
        <w:rPr>
          <w:rFonts w:ascii="Book Antiqua" w:hAnsi="Book Antiqua" w:cs="Times New Roman"/>
          <w:b/>
          <w:sz w:val="24"/>
          <w:szCs w:val="24"/>
          <w:lang w:eastAsia="zh-CN"/>
        </w:rPr>
      </w:pPr>
    </w:p>
    <w:p w14:paraId="0BCF788A" w14:textId="52C612B5" w:rsidR="00022F4F" w:rsidRPr="00B706FE" w:rsidRDefault="005D0353" w:rsidP="007634A8">
      <w:pPr>
        <w:snapToGrid w:val="0"/>
        <w:spacing w:after="0" w:line="360" w:lineRule="auto"/>
        <w:jc w:val="both"/>
        <w:rPr>
          <w:rFonts w:ascii="Book Antiqua" w:eastAsia="Arial" w:hAnsi="Book Antiqua" w:cs="Times New Roman"/>
          <w:sz w:val="24"/>
          <w:szCs w:val="24"/>
          <w:lang w:eastAsia="zh-CN"/>
        </w:rPr>
      </w:pPr>
      <w:r w:rsidRPr="00B706FE">
        <w:rPr>
          <w:rFonts w:ascii="Book Antiqua" w:eastAsia="Arial" w:hAnsi="Book Antiqua" w:cs="Times New Roman"/>
          <w:b/>
          <w:sz w:val="24"/>
          <w:szCs w:val="24"/>
        </w:rPr>
        <w:t>Andrea Agostini</w:t>
      </w:r>
      <w:r w:rsidR="001E64E1" w:rsidRPr="00B706FE">
        <w:rPr>
          <w:rFonts w:ascii="Book Antiqua" w:eastAsia="Arial" w:hAnsi="Book Antiqua" w:cs="Times New Roman"/>
          <w:b/>
          <w:sz w:val="24"/>
          <w:szCs w:val="24"/>
        </w:rPr>
        <w:t xml:space="preserve">, </w:t>
      </w:r>
      <w:r w:rsidR="001A381F" w:rsidRPr="00B706FE">
        <w:rPr>
          <w:rFonts w:ascii="Book Antiqua" w:eastAsia="Arial" w:hAnsi="Book Antiqua" w:cs="Times New Roman"/>
          <w:b/>
          <w:sz w:val="24"/>
          <w:szCs w:val="24"/>
        </w:rPr>
        <w:t>Gian Marco Giuseppetti</w:t>
      </w:r>
      <w:r w:rsidR="007634A8" w:rsidRPr="00B706FE">
        <w:rPr>
          <w:rFonts w:ascii="Book Antiqua" w:eastAsia="Arial" w:hAnsi="Book Antiqua" w:cs="Times New Roman"/>
          <w:b/>
          <w:sz w:val="24"/>
          <w:szCs w:val="24"/>
          <w:lang w:eastAsia="zh-CN"/>
        </w:rPr>
        <w:t xml:space="preserve">, </w:t>
      </w:r>
      <w:r w:rsidR="00022F4F" w:rsidRPr="00B706FE">
        <w:rPr>
          <w:rFonts w:ascii="Book Antiqua" w:eastAsia="Arial" w:hAnsi="Book Antiqua" w:cs="Times New Roman"/>
          <w:sz w:val="24"/>
          <w:szCs w:val="24"/>
        </w:rPr>
        <w:t xml:space="preserve">Department of Radiology, University Hospital and Polytechnic University Ancona, </w:t>
      </w:r>
      <w:r w:rsidR="007634A8" w:rsidRPr="00B706FE">
        <w:rPr>
          <w:rFonts w:ascii="Book Antiqua" w:eastAsia="Arial" w:hAnsi="Book Antiqua" w:cs="Times New Roman"/>
          <w:sz w:val="24"/>
          <w:szCs w:val="24"/>
        </w:rPr>
        <w:t>60126</w:t>
      </w:r>
      <w:r w:rsidR="007634A8" w:rsidRPr="00B706FE">
        <w:rPr>
          <w:rFonts w:ascii="Book Antiqua" w:eastAsia="Arial" w:hAnsi="Book Antiqua" w:cs="Times New Roman"/>
          <w:sz w:val="24"/>
          <w:szCs w:val="24"/>
          <w:lang w:eastAsia="zh-CN"/>
        </w:rPr>
        <w:t xml:space="preserve"> </w:t>
      </w:r>
      <w:r w:rsidR="00022F4F" w:rsidRPr="00B706FE">
        <w:rPr>
          <w:rFonts w:ascii="Book Antiqua" w:eastAsia="Arial" w:hAnsi="Book Antiqua" w:cs="Times New Roman"/>
          <w:sz w:val="24"/>
          <w:szCs w:val="24"/>
        </w:rPr>
        <w:t xml:space="preserve">Marche, </w:t>
      </w:r>
      <w:r w:rsidR="007634A8" w:rsidRPr="00B706FE">
        <w:rPr>
          <w:rFonts w:ascii="Book Antiqua" w:eastAsia="Arial" w:hAnsi="Book Antiqua" w:cs="Times New Roman"/>
          <w:sz w:val="24"/>
          <w:szCs w:val="24"/>
        </w:rPr>
        <w:t>Italy</w:t>
      </w:r>
    </w:p>
    <w:p w14:paraId="30505840" w14:textId="77777777" w:rsidR="007634A8" w:rsidRPr="00B706FE" w:rsidRDefault="007634A8" w:rsidP="007634A8">
      <w:pPr>
        <w:snapToGrid w:val="0"/>
        <w:spacing w:after="0" w:line="360" w:lineRule="auto"/>
        <w:jc w:val="both"/>
        <w:rPr>
          <w:rFonts w:ascii="Book Antiqua" w:hAnsi="Book Antiqua" w:cs="Times New Roman"/>
          <w:b/>
          <w:sz w:val="24"/>
          <w:szCs w:val="24"/>
          <w:lang w:eastAsia="zh-CN"/>
        </w:rPr>
      </w:pPr>
    </w:p>
    <w:p w14:paraId="314FEEBF" w14:textId="58846A32" w:rsidR="00022F4F" w:rsidRPr="00B706FE" w:rsidRDefault="005D0353" w:rsidP="007634A8">
      <w:pPr>
        <w:snapToGrid w:val="0"/>
        <w:spacing w:after="0" w:line="360" w:lineRule="auto"/>
        <w:jc w:val="both"/>
        <w:rPr>
          <w:rFonts w:ascii="Book Antiqua" w:hAnsi="Book Antiqua" w:cs="Times New Roman"/>
          <w:sz w:val="24"/>
          <w:szCs w:val="24"/>
          <w:lang w:val="it-IT" w:eastAsia="zh-CN"/>
        </w:rPr>
      </w:pPr>
      <w:r w:rsidRPr="00B706FE">
        <w:rPr>
          <w:rFonts w:ascii="Book Antiqua" w:eastAsia="Arial" w:hAnsi="Book Antiqua" w:cs="Times New Roman"/>
          <w:b/>
          <w:sz w:val="24"/>
          <w:szCs w:val="24"/>
          <w:lang w:val="it-IT"/>
        </w:rPr>
        <w:lastRenderedPageBreak/>
        <w:t>Maria Guido</w:t>
      </w:r>
      <w:r w:rsidR="001C0DB3" w:rsidRPr="00B706FE">
        <w:rPr>
          <w:rFonts w:ascii="Book Antiqua" w:eastAsia="Arial" w:hAnsi="Book Antiqua" w:cs="Times New Roman"/>
          <w:b/>
          <w:sz w:val="24"/>
          <w:szCs w:val="24"/>
          <w:lang w:val="it-IT"/>
        </w:rPr>
        <w:t>,</w:t>
      </w:r>
      <w:r w:rsidR="00022F4F" w:rsidRPr="00B706FE">
        <w:rPr>
          <w:rFonts w:ascii="Book Antiqua" w:eastAsia="Arial" w:hAnsi="Book Antiqua" w:cs="Times New Roman"/>
          <w:b/>
          <w:sz w:val="24"/>
          <w:szCs w:val="24"/>
          <w:vertAlign w:val="superscript"/>
          <w:lang w:val="it-IT"/>
        </w:rPr>
        <w:t xml:space="preserve"> </w:t>
      </w:r>
      <w:r w:rsidR="001A381F" w:rsidRPr="00B706FE">
        <w:rPr>
          <w:rFonts w:ascii="Book Antiqua" w:eastAsia="Arial" w:hAnsi="Book Antiqua" w:cs="Times New Roman"/>
          <w:b/>
          <w:sz w:val="24"/>
          <w:szCs w:val="24"/>
          <w:lang w:val="it-IT"/>
        </w:rPr>
        <w:t>Rita Alaggio</w:t>
      </w:r>
      <w:r w:rsidR="007634A8" w:rsidRPr="00B706FE">
        <w:rPr>
          <w:rFonts w:ascii="Book Antiqua" w:eastAsia="Arial" w:hAnsi="Book Antiqua" w:cs="Times New Roman"/>
          <w:b/>
          <w:sz w:val="24"/>
          <w:szCs w:val="24"/>
          <w:lang w:val="it-IT" w:eastAsia="zh-CN"/>
        </w:rPr>
        <w:t xml:space="preserve">, </w:t>
      </w:r>
      <w:r w:rsidR="00022F4F" w:rsidRPr="00B706FE">
        <w:rPr>
          <w:rFonts w:ascii="Book Antiqua" w:eastAsia="Arial" w:hAnsi="Book Antiqua" w:cs="Times New Roman"/>
          <w:sz w:val="24"/>
          <w:szCs w:val="24"/>
          <w:lang w:val="it-IT"/>
        </w:rPr>
        <w:t xml:space="preserve">Pathology Department, Padova University, </w:t>
      </w:r>
      <w:r w:rsidR="007634A8" w:rsidRPr="00B706FE">
        <w:rPr>
          <w:rFonts w:ascii="Book Antiqua" w:eastAsia="Arial" w:hAnsi="Book Antiqua" w:cs="Times New Roman"/>
          <w:sz w:val="24"/>
          <w:szCs w:val="24"/>
          <w:lang w:val="it-IT"/>
        </w:rPr>
        <w:t>35121</w:t>
      </w:r>
      <w:r w:rsidR="007634A8" w:rsidRPr="00B706FE">
        <w:rPr>
          <w:rFonts w:ascii="Book Antiqua" w:eastAsia="Arial" w:hAnsi="Book Antiqua" w:cs="Times New Roman"/>
          <w:sz w:val="24"/>
          <w:szCs w:val="24"/>
          <w:lang w:val="it-IT" w:eastAsia="zh-CN"/>
        </w:rPr>
        <w:t xml:space="preserve"> </w:t>
      </w:r>
      <w:r w:rsidR="00022F4F" w:rsidRPr="00B706FE">
        <w:rPr>
          <w:rFonts w:ascii="Book Antiqua" w:eastAsia="Arial" w:hAnsi="Book Antiqua" w:cs="Times New Roman"/>
          <w:sz w:val="24"/>
          <w:szCs w:val="24"/>
          <w:lang w:val="it-IT"/>
        </w:rPr>
        <w:t xml:space="preserve">Padova, </w:t>
      </w:r>
      <w:r w:rsidR="007634A8" w:rsidRPr="00B706FE">
        <w:rPr>
          <w:rFonts w:ascii="Book Antiqua" w:eastAsia="Arial" w:hAnsi="Book Antiqua" w:cs="Times New Roman"/>
          <w:sz w:val="24"/>
          <w:szCs w:val="24"/>
          <w:lang w:val="it-IT"/>
        </w:rPr>
        <w:t>Italy</w:t>
      </w:r>
    </w:p>
    <w:p w14:paraId="14EA1A34" w14:textId="77777777" w:rsidR="002717D6" w:rsidRPr="00B706FE" w:rsidRDefault="002717D6" w:rsidP="002717D6">
      <w:pPr>
        <w:pStyle w:val="1"/>
        <w:snapToGrid w:val="0"/>
        <w:spacing w:line="360" w:lineRule="auto"/>
        <w:jc w:val="both"/>
        <w:rPr>
          <w:rFonts w:ascii="Book Antiqua" w:hAnsi="Book Antiqua"/>
          <w:b/>
          <w:sz w:val="24"/>
          <w:szCs w:val="24"/>
          <w:lang w:eastAsia="zh-CN"/>
        </w:rPr>
      </w:pPr>
    </w:p>
    <w:p w14:paraId="7B8F303C" w14:textId="1CBCA501" w:rsidR="002717D6" w:rsidRPr="00B706FE" w:rsidRDefault="002717D6" w:rsidP="002717D6">
      <w:pPr>
        <w:snapToGrid w:val="0"/>
        <w:spacing w:after="0" w:line="360" w:lineRule="auto"/>
        <w:jc w:val="both"/>
        <w:rPr>
          <w:rFonts w:ascii="Book Antiqua" w:hAnsi="Book Antiqua" w:cs="Times New Roman"/>
          <w:b/>
          <w:sz w:val="24"/>
          <w:szCs w:val="24"/>
          <w:lang w:val="it-IT" w:eastAsia="zh-CN"/>
        </w:rPr>
      </w:pPr>
      <w:r w:rsidRPr="00B706FE">
        <w:rPr>
          <w:rFonts w:ascii="Book Antiqua" w:hAnsi="Book Antiqua"/>
          <w:b/>
          <w:sz w:val="24"/>
          <w:szCs w:val="24"/>
        </w:rPr>
        <w:t xml:space="preserve">ORCID </w:t>
      </w:r>
      <w:r w:rsidR="006E0CF4" w:rsidRPr="00B706FE">
        <w:rPr>
          <w:rFonts w:ascii="Book Antiqua" w:hAnsi="Book Antiqua"/>
          <w:b/>
          <w:sz w:val="24"/>
          <w:szCs w:val="24"/>
        </w:rPr>
        <w:t>n</w:t>
      </w:r>
      <w:r w:rsidRPr="00B706FE">
        <w:rPr>
          <w:rFonts w:ascii="Book Antiqua" w:hAnsi="Book Antiqua"/>
          <w:b/>
          <w:sz w:val="24"/>
          <w:szCs w:val="24"/>
        </w:rPr>
        <w:t>umber:</w:t>
      </w:r>
      <w:r w:rsidRPr="00B706FE">
        <w:rPr>
          <w:rFonts w:ascii="Book Antiqua" w:hAnsi="Book Antiqua"/>
          <w:b/>
          <w:sz w:val="24"/>
          <w:szCs w:val="24"/>
          <w:lang w:eastAsia="zh-CN"/>
        </w:rPr>
        <w:t xml:space="preserve"> </w:t>
      </w:r>
      <w:r w:rsidRPr="00B706FE">
        <w:rPr>
          <w:rFonts w:ascii="Book Antiqua" w:eastAsia="Arial" w:hAnsi="Book Antiqua" w:cs="Times New Roman"/>
          <w:sz w:val="24"/>
          <w:szCs w:val="24"/>
          <w:lang w:val="it-IT"/>
        </w:rPr>
        <w:t>Tania Meletani</w:t>
      </w:r>
      <w:r w:rsidRPr="00B706FE">
        <w:rPr>
          <w:rFonts w:ascii="Book Antiqua" w:hAnsi="Book Antiqua" w:cs="Times New Roman"/>
          <w:sz w:val="24"/>
          <w:szCs w:val="24"/>
          <w:lang w:val="it-IT" w:eastAsia="zh-CN"/>
        </w:rPr>
        <w:t xml:space="preserve"> (0000-0002-2641-0417);</w:t>
      </w:r>
      <w:r w:rsidRPr="00B706FE">
        <w:rPr>
          <w:rFonts w:ascii="Book Antiqua" w:eastAsia="Arial" w:hAnsi="Book Antiqua" w:cs="Times New Roman"/>
          <w:sz w:val="24"/>
          <w:szCs w:val="24"/>
          <w:lang w:val="it-IT"/>
        </w:rPr>
        <w:t xml:space="preserve"> Luca Cantini</w:t>
      </w:r>
      <w:r w:rsidRPr="00B706FE">
        <w:rPr>
          <w:rFonts w:ascii="Book Antiqua" w:hAnsi="Book Antiqua" w:cs="Times New Roman"/>
          <w:sz w:val="24"/>
          <w:szCs w:val="24"/>
          <w:lang w:val="it-IT" w:eastAsia="zh-CN"/>
        </w:rPr>
        <w:t xml:space="preserve"> (0000-0002-6294-4758); </w:t>
      </w:r>
      <w:r w:rsidRPr="00B706FE">
        <w:rPr>
          <w:rFonts w:ascii="Book Antiqua" w:eastAsia="Arial" w:hAnsi="Book Antiqua" w:cs="Times New Roman"/>
          <w:sz w:val="24"/>
          <w:szCs w:val="24"/>
          <w:lang w:val="it-IT"/>
        </w:rPr>
        <w:t>Andrea Lanese</w:t>
      </w:r>
      <w:r w:rsidRPr="00B706FE">
        <w:rPr>
          <w:rFonts w:ascii="Book Antiqua" w:hAnsi="Book Antiqua" w:cs="Times New Roman"/>
          <w:sz w:val="24"/>
          <w:szCs w:val="24"/>
          <w:lang w:val="it-IT" w:eastAsia="zh-CN"/>
        </w:rPr>
        <w:t xml:space="preserve"> (0000-0002-3790-7031); </w:t>
      </w:r>
      <w:r w:rsidRPr="00B706FE">
        <w:rPr>
          <w:rFonts w:ascii="Book Antiqua" w:eastAsia="Arial" w:hAnsi="Book Antiqua" w:cs="Times New Roman"/>
          <w:sz w:val="24"/>
          <w:szCs w:val="24"/>
          <w:lang w:val="it-IT"/>
        </w:rPr>
        <w:t>Daniele Nicolini</w:t>
      </w:r>
      <w:r w:rsidRPr="00B706FE">
        <w:rPr>
          <w:rFonts w:ascii="Book Antiqua" w:hAnsi="Book Antiqua" w:cs="Times New Roman"/>
          <w:sz w:val="24"/>
          <w:szCs w:val="24"/>
          <w:lang w:val="it-IT" w:eastAsia="zh-CN"/>
        </w:rPr>
        <w:t xml:space="preserve"> (0000-0002-5477-3346); </w:t>
      </w:r>
      <w:r w:rsidRPr="00B706FE">
        <w:rPr>
          <w:rFonts w:ascii="Book Antiqua" w:eastAsia="Arial" w:hAnsi="Book Antiqua" w:cs="Times New Roman"/>
          <w:sz w:val="24"/>
          <w:szCs w:val="24"/>
          <w:lang w:val="it-IT"/>
        </w:rPr>
        <w:t>Alessia Cimadamore</w:t>
      </w:r>
      <w:r w:rsidRPr="00B706FE">
        <w:rPr>
          <w:rFonts w:ascii="Book Antiqua" w:hAnsi="Book Antiqua" w:cs="Times New Roman"/>
          <w:sz w:val="24"/>
          <w:szCs w:val="24"/>
          <w:lang w:val="it-IT" w:eastAsia="zh-CN"/>
        </w:rPr>
        <w:t xml:space="preserve"> (0000-0001-5981-3514); </w:t>
      </w:r>
      <w:r w:rsidRPr="00B706FE">
        <w:rPr>
          <w:rFonts w:ascii="Book Antiqua" w:eastAsia="Arial" w:hAnsi="Book Antiqua" w:cs="Times New Roman"/>
          <w:sz w:val="24"/>
          <w:szCs w:val="24"/>
          <w:lang w:val="it-IT"/>
        </w:rPr>
        <w:t>Andrea Agostini</w:t>
      </w:r>
      <w:r w:rsidRPr="00B706FE">
        <w:rPr>
          <w:rFonts w:ascii="Book Antiqua" w:hAnsi="Book Antiqua" w:cs="Times New Roman"/>
          <w:sz w:val="24"/>
          <w:szCs w:val="24"/>
          <w:lang w:val="it-IT" w:eastAsia="zh-CN"/>
        </w:rPr>
        <w:t xml:space="preserve"> (0000-0002-0693-8257);</w:t>
      </w:r>
      <w:r w:rsidRPr="00B706FE">
        <w:rPr>
          <w:rFonts w:ascii="Book Antiqua" w:eastAsia="Arial" w:hAnsi="Book Antiqua" w:cs="Times New Roman"/>
          <w:sz w:val="24"/>
          <w:szCs w:val="24"/>
          <w:lang w:val="it-IT"/>
        </w:rPr>
        <w:t xml:space="preserve"> Giulia Ricci</w:t>
      </w:r>
      <w:r w:rsidRPr="00B706FE">
        <w:rPr>
          <w:rFonts w:ascii="Book Antiqua" w:hAnsi="Book Antiqua" w:cs="Times New Roman"/>
          <w:sz w:val="24"/>
          <w:szCs w:val="24"/>
          <w:lang w:val="it-IT" w:eastAsia="zh-CN"/>
        </w:rPr>
        <w:t xml:space="preserve"> (0000-0002-7262-7481);</w:t>
      </w:r>
      <w:r w:rsidRPr="00B706FE">
        <w:rPr>
          <w:rFonts w:ascii="Book Antiqua" w:eastAsia="Arial" w:hAnsi="Book Antiqua" w:cs="Times New Roman"/>
          <w:sz w:val="24"/>
          <w:szCs w:val="24"/>
          <w:lang w:val="it-IT"/>
        </w:rPr>
        <w:t xml:space="preserve"> Stefania Antognoli</w:t>
      </w:r>
      <w:r w:rsidRPr="00B706FE">
        <w:rPr>
          <w:rFonts w:ascii="Book Antiqua" w:hAnsi="Book Antiqua" w:cs="Times New Roman"/>
          <w:sz w:val="24"/>
          <w:szCs w:val="24"/>
          <w:lang w:val="it-IT" w:eastAsia="zh-CN"/>
        </w:rPr>
        <w:t xml:space="preserve"> (0000-0001-5234-9544);</w:t>
      </w:r>
      <w:r w:rsidRPr="00B706FE">
        <w:rPr>
          <w:rFonts w:ascii="Book Antiqua" w:eastAsia="Arial" w:hAnsi="Book Antiqua" w:cs="Times New Roman"/>
          <w:sz w:val="24"/>
          <w:szCs w:val="24"/>
          <w:lang w:val="it-IT"/>
        </w:rPr>
        <w:t xml:space="preserve"> Alessandra Mandolesi</w:t>
      </w:r>
      <w:r w:rsidRPr="00B706FE">
        <w:rPr>
          <w:rFonts w:ascii="Book Antiqua" w:hAnsi="Book Antiqua" w:cs="Times New Roman"/>
          <w:sz w:val="24"/>
          <w:szCs w:val="24"/>
          <w:lang w:val="it-IT" w:eastAsia="zh-CN"/>
        </w:rPr>
        <w:t xml:space="preserve"> (0000-0002-5297-3061);</w:t>
      </w:r>
      <w:r w:rsidRPr="00B706FE">
        <w:rPr>
          <w:rFonts w:ascii="Book Antiqua" w:eastAsia="Arial" w:hAnsi="Book Antiqua" w:cs="Times New Roman"/>
          <w:sz w:val="24"/>
          <w:szCs w:val="24"/>
          <w:lang w:val="it-IT"/>
        </w:rPr>
        <w:t xml:space="preserve"> Maria Guido</w:t>
      </w:r>
      <w:r w:rsidRPr="00B706FE">
        <w:rPr>
          <w:rFonts w:ascii="Book Antiqua" w:hAnsi="Book Antiqua" w:cs="Times New Roman"/>
          <w:sz w:val="24"/>
          <w:szCs w:val="24"/>
          <w:lang w:val="it-IT" w:eastAsia="zh-CN"/>
        </w:rPr>
        <w:t xml:space="preserve"> (0000-0002-8558-0723); </w:t>
      </w:r>
      <w:r w:rsidRPr="00B706FE">
        <w:rPr>
          <w:rFonts w:ascii="Book Antiqua" w:eastAsia="Arial" w:hAnsi="Book Antiqua" w:cs="Times New Roman"/>
          <w:sz w:val="24"/>
          <w:szCs w:val="24"/>
          <w:lang w:val="it-IT"/>
        </w:rPr>
        <w:t>Rita Alaggio</w:t>
      </w:r>
      <w:r w:rsidRPr="00B706FE">
        <w:rPr>
          <w:rFonts w:ascii="Book Antiqua" w:hAnsi="Book Antiqua" w:cs="Times New Roman"/>
          <w:sz w:val="24"/>
          <w:szCs w:val="24"/>
          <w:lang w:val="it-IT" w:eastAsia="zh-CN"/>
        </w:rPr>
        <w:t xml:space="preserve"> (0000-0003-3915-3816);</w:t>
      </w:r>
      <w:r w:rsidRPr="00B706FE">
        <w:rPr>
          <w:rFonts w:ascii="Book Antiqua" w:eastAsia="Arial" w:hAnsi="Book Antiqua" w:cs="Times New Roman"/>
          <w:sz w:val="24"/>
          <w:szCs w:val="24"/>
          <w:lang w:val="it-IT" w:eastAsia="zh-CN"/>
        </w:rPr>
        <w:t xml:space="preserve"> </w:t>
      </w:r>
      <w:r w:rsidRPr="00B706FE">
        <w:rPr>
          <w:rFonts w:ascii="Book Antiqua" w:eastAsia="Arial" w:hAnsi="Book Antiqua" w:cs="Times New Roman"/>
          <w:sz w:val="24"/>
          <w:szCs w:val="24"/>
          <w:lang w:val="it-IT"/>
        </w:rPr>
        <w:t>Gian Marco Giuseppetti</w:t>
      </w:r>
      <w:r w:rsidRPr="00B706FE">
        <w:rPr>
          <w:rFonts w:ascii="Book Antiqua" w:hAnsi="Book Antiqua" w:cs="Times New Roman"/>
          <w:sz w:val="24"/>
          <w:szCs w:val="24"/>
          <w:lang w:val="it-IT" w:eastAsia="zh-CN"/>
        </w:rPr>
        <w:t xml:space="preserve"> (0000-0001-9373-5134); </w:t>
      </w:r>
      <w:r w:rsidRPr="00B706FE">
        <w:rPr>
          <w:rFonts w:ascii="Book Antiqua" w:eastAsia="Arial" w:hAnsi="Book Antiqua" w:cs="Times New Roman"/>
          <w:sz w:val="24"/>
          <w:szCs w:val="24"/>
          <w:lang w:val="it-IT"/>
        </w:rPr>
        <w:t>Marina Scarpelli</w:t>
      </w:r>
      <w:r w:rsidRPr="00B706FE">
        <w:rPr>
          <w:rFonts w:ascii="Book Antiqua" w:hAnsi="Book Antiqua" w:cs="Times New Roman"/>
          <w:sz w:val="24"/>
          <w:szCs w:val="24"/>
          <w:lang w:val="it-IT" w:eastAsia="zh-CN"/>
        </w:rPr>
        <w:t xml:space="preserve"> (0000-0002-8815-1844); </w:t>
      </w:r>
      <w:r w:rsidRPr="00B706FE">
        <w:rPr>
          <w:rFonts w:ascii="Book Antiqua" w:eastAsia="Arial" w:hAnsi="Book Antiqua" w:cs="Times New Roman"/>
          <w:sz w:val="24"/>
          <w:szCs w:val="24"/>
          <w:lang w:val="it-IT"/>
        </w:rPr>
        <w:t xml:space="preserve"> Marco Vivarelli</w:t>
      </w:r>
      <w:r w:rsidRPr="00B706FE">
        <w:rPr>
          <w:rFonts w:ascii="Book Antiqua" w:hAnsi="Book Antiqua" w:cs="Times New Roman"/>
          <w:sz w:val="24"/>
          <w:szCs w:val="24"/>
          <w:lang w:val="it-IT" w:eastAsia="zh-CN"/>
        </w:rPr>
        <w:t xml:space="preserve"> (0000-0001-8982-2163); </w:t>
      </w:r>
      <w:r w:rsidRPr="00B706FE">
        <w:rPr>
          <w:rFonts w:ascii="Book Antiqua" w:eastAsia="Arial" w:hAnsi="Book Antiqua" w:cs="Times New Roman"/>
          <w:sz w:val="24"/>
          <w:szCs w:val="24"/>
          <w:lang w:val="it-IT"/>
        </w:rPr>
        <w:t>Rossana Berardi</w:t>
      </w:r>
      <w:r w:rsidRPr="00B706FE">
        <w:rPr>
          <w:rFonts w:ascii="Book Antiqua" w:hAnsi="Book Antiqua" w:cs="Times New Roman"/>
          <w:sz w:val="24"/>
          <w:szCs w:val="24"/>
          <w:lang w:val="it-IT" w:eastAsia="zh-CN"/>
        </w:rPr>
        <w:t xml:space="preserve"> (0000-0002-9529-2960).</w:t>
      </w:r>
    </w:p>
    <w:p w14:paraId="6A69BA36" w14:textId="77777777" w:rsidR="00010C3C" w:rsidRPr="00B706FE" w:rsidRDefault="00010C3C" w:rsidP="007634A8">
      <w:pPr>
        <w:snapToGrid w:val="0"/>
        <w:spacing w:after="0" w:line="360" w:lineRule="auto"/>
        <w:jc w:val="both"/>
        <w:rPr>
          <w:rFonts w:ascii="Book Antiqua" w:hAnsi="Book Antiqua" w:cs="Times New Roman"/>
          <w:b/>
          <w:sz w:val="24"/>
          <w:szCs w:val="24"/>
          <w:lang w:val="it-IT" w:eastAsia="zh-CN"/>
        </w:rPr>
      </w:pPr>
    </w:p>
    <w:p w14:paraId="449CAE83" w14:textId="596F39A1" w:rsidR="001E7FBB" w:rsidRPr="00B706FE" w:rsidRDefault="00040A0A" w:rsidP="007634A8">
      <w:pPr>
        <w:pStyle w:val="CommentText"/>
        <w:adjustRightInd w:val="0"/>
        <w:snapToGrid w:val="0"/>
        <w:spacing w:after="0" w:line="360" w:lineRule="auto"/>
        <w:jc w:val="both"/>
        <w:rPr>
          <w:rFonts w:ascii="Book Antiqua" w:hAnsi="Book Antiqua"/>
          <w:color w:val="FF0000"/>
          <w:sz w:val="24"/>
          <w:szCs w:val="24"/>
          <w:u w:val="single"/>
          <w:lang w:val="it-IT"/>
        </w:rPr>
      </w:pPr>
      <w:r w:rsidRPr="00B706FE">
        <w:rPr>
          <w:rFonts w:ascii="Book Antiqua" w:eastAsia="Arial" w:hAnsi="Book Antiqua" w:cs="Times New Roman"/>
          <w:b/>
          <w:sz w:val="24"/>
          <w:szCs w:val="24"/>
          <w:lang w:val="it-IT"/>
        </w:rPr>
        <w:t>Author contributions:</w:t>
      </w:r>
      <w:r w:rsidR="007634A8" w:rsidRPr="00B706FE">
        <w:rPr>
          <w:rFonts w:ascii="Book Antiqua" w:eastAsia="Arial" w:hAnsi="Book Antiqua" w:cs="Times New Roman"/>
          <w:b/>
          <w:sz w:val="24"/>
          <w:szCs w:val="24"/>
          <w:lang w:val="it-IT" w:eastAsia="zh-CN"/>
        </w:rPr>
        <w:t xml:space="preserve"> </w:t>
      </w:r>
      <w:r w:rsidR="001E7FBB" w:rsidRPr="00B706FE">
        <w:rPr>
          <w:rFonts w:ascii="Book Antiqua" w:eastAsia="Arial" w:hAnsi="Book Antiqua" w:cs="Times New Roman"/>
          <w:sz w:val="24"/>
          <w:szCs w:val="24"/>
          <w:lang w:val="it-IT"/>
        </w:rPr>
        <w:t>Berardi R, Vivarelli M, Giuseppetti GM, Meletani T, Cantini L</w:t>
      </w:r>
      <w:r w:rsidR="007634A8" w:rsidRPr="00B706FE">
        <w:rPr>
          <w:rFonts w:ascii="Book Antiqua" w:eastAsia="Arial" w:hAnsi="Book Antiqua" w:cs="Times New Roman"/>
          <w:sz w:val="24"/>
          <w:szCs w:val="24"/>
          <w:lang w:val="it-IT" w:eastAsia="zh-CN"/>
        </w:rPr>
        <w:t xml:space="preserve"> and </w:t>
      </w:r>
      <w:r w:rsidR="001E7FBB" w:rsidRPr="00B706FE">
        <w:rPr>
          <w:rFonts w:ascii="Book Antiqua" w:eastAsia="Arial" w:hAnsi="Book Antiqua" w:cs="Times New Roman"/>
          <w:sz w:val="24"/>
          <w:szCs w:val="24"/>
          <w:lang w:val="it-IT"/>
        </w:rPr>
        <w:t>Lanese A designed the report; Cimadamore A, Mandolesi A Scarpelli M, Giudo M</w:t>
      </w:r>
      <w:r w:rsidR="007634A8" w:rsidRPr="00B706FE">
        <w:rPr>
          <w:rFonts w:ascii="Book Antiqua" w:eastAsia="Arial" w:hAnsi="Book Antiqua" w:cs="Times New Roman"/>
          <w:sz w:val="24"/>
          <w:szCs w:val="24"/>
          <w:lang w:val="it-IT" w:eastAsia="zh-CN"/>
        </w:rPr>
        <w:t xml:space="preserve"> and </w:t>
      </w:r>
      <w:r w:rsidR="001E7FBB" w:rsidRPr="00B706FE">
        <w:rPr>
          <w:rFonts w:ascii="Book Antiqua" w:eastAsia="Arial" w:hAnsi="Book Antiqua" w:cs="Times New Roman"/>
          <w:sz w:val="24"/>
          <w:szCs w:val="24"/>
          <w:lang w:val="it-IT"/>
        </w:rPr>
        <w:t>Alaggio R performed the</w:t>
      </w:r>
      <w:r w:rsidR="007634A8" w:rsidRPr="00B706FE">
        <w:rPr>
          <w:rFonts w:ascii="Book Antiqua" w:eastAsia="Arial" w:hAnsi="Book Antiqua" w:cs="Times New Roman"/>
          <w:sz w:val="24"/>
          <w:szCs w:val="24"/>
          <w:lang w:val="it-IT"/>
        </w:rPr>
        <w:t xml:space="preserve"> </w:t>
      </w:r>
      <w:r w:rsidR="001E7FBB" w:rsidRPr="00B706FE">
        <w:rPr>
          <w:rFonts w:ascii="Book Antiqua" w:eastAsia="Arial" w:hAnsi="Book Antiqua" w:cs="Times New Roman"/>
          <w:sz w:val="24"/>
          <w:szCs w:val="24"/>
          <w:lang w:val="it-IT"/>
        </w:rPr>
        <w:t>pathological analyses; Antognoli S</w:t>
      </w:r>
      <w:r w:rsidR="007634A8" w:rsidRPr="00B706FE">
        <w:rPr>
          <w:rFonts w:ascii="Book Antiqua" w:eastAsia="Arial" w:hAnsi="Book Antiqua" w:cs="Times New Roman"/>
          <w:sz w:val="24"/>
          <w:szCs w:val="24"/>
          <w:lang w:val="it-IT" w:eastAsia="zh-CN"/>
        </w:rPr>
        <w:t xml:space="preserve"> and </w:t>
      </w:r>
      <w:r w:rsidR="001E7FBB" w:rsidRPr="00B706FE">
        <w:rPr>
          <w:rFonts w:ascii="Book Antiqua" w:eastAsia="Arial" w:hAnsi="Book Antiqua" w:cs="Times New Roman"/>
          <w:sz w:val="24"/>
          <w:szCs w:val="24"/>
          <w:lang w:val="it-IT"/>
        </w:rPr>
        <w:t>Ricci G</w:t>
      </w:r>
      <w:r w:rsidR="007634A8" w:rsidRPr="00B706FE">
        <w:rPr>
          <w:rFonts w:ascii="Book Antiqua" w:eastAsia="Arial" w:hAnsi="Book Antiqua" w:cs="Times New Roman"/>
          <w:sz w:val="24"/>
          <w:szCs w:val="24"/>
          <w:lang w:val="it-IT"/>
        </w:rPr>
        <w:t xml:space="preserve"> </w:t>
      </w:r>
      <w:r w:rsidR="001E7FBB" w:rsidRPr="00B706FE">
        <w:rPr>
          <w:rFonts w:ascii="Book Antiqua" w:eastAsia="Arial" w:hAnsi="Book Antiqua" w:cs="Times New Roman"/>
          <w:sz w:val="24"/>
          <w:szCs w:val="24"/>
          <w:lang w:val="it-IT"/>
        </w:rPr>
        <w:t>collected the patient’s clinical data; Meletani T,</w:t>
      </w:r>
      <w:r w:rsidR="007634A8" w:rsidRPr="00B706FE">
        <w:rPr>
          <w:rFonts w:ascii="Book Antiqua" w:eastAsia="Arial" w:hAnsi="Book Antiqua" w:cs="Times New Roman"/>
          <w:sz w:val="24"/>
          <w:szCs w:val="24"/>
          <w:lang w:val="it-IT" w:eastAsia="zh-CN"/>
        </w:rPr>
        <w:t xml:space="preserve"> </w:t>
      </w:r>
      <w:r w:rsidR="001E7FBB" w:rsidRPr="00B706FE">
        <w:rPr>
          <w:rFonts w:ascii="Book Antiqua" w:eastAsia="Arial" w:hAnsi="Book Antiqua" w:cs="Times New Roman"/>
          <w:sz w:val="24"/>
          <w:szCs w:val="24"/>
          <w:lang w:val="it-IT"/>
        </w:rPr>
        <w:t>Cantini L, Lanese A, Agostini A, Nicolini D</w:t>
      </w:r>
      <w:r w:rsidR="007634A8" w:rsidRPr="00B706FE">
        <w:rPr>
          <w:rFonts w:ascii="Book Antiqua" w:eastAsia="Arial" w:hAnsi="Book Antiqua" w:cs="Times New Roman"/>
          <w:sz w:val="24"/>
          <w:szCs w:val="24"/>
          <w:lang w:val="it-IT" w:eastAsia="zh-CN"/>
        </w:rPr>
        <w:t xml:space="preserve"> and </w:t>
      </w:r>
      <w:r w:rsidR="001E7FBB" w:rsidRPr="00B706FE">
        <w:rPr>
          <w:rFonts w:ascii="Book Antiqua" w:eastAsia="Arial" w:hAnsi="Book Antiqua" w:cs="Times New Roman"/>
          <w:sz w:val="24"/>
          <w:szCs w:val="24"/>
          <w:lang w:val="it-IT"/>
        </w:rPr>
        <w:t>Cimadamore A analyzed the data and wrote the paper.</w:t>
      </w:r>
    </w:p>
    <w:p w14:paraId="57A6D1D0" w14:textId="77777777" w:rsidR="00A74586" w:rsidRPr="00B706FE" w:rsidRDefault="00A74586" w:rsidP="007634A8">
      <w:pPr>
        <w:snapToGrid w:val="0"/>
        <w:spacing w:after="0" w:line="360" w:lineRule="auto"/>
        <w:jc w:val="both"/>
        <w:rPr>
          <w:rFonts w:ascii="Book Antiqua" w:hAnsi="Book Antiqua" w:cs="Times New Roman"/>
          <w:sz w:val="24"/>
          <w:szCs w:val="24"/>
          <w:lang w:val="it-IT" w:eastAsia="zh-CN"/>
        </w:rPr>
      </w:pPr>
    </w:p>
    <w:p w14:paraId="3F6F5826" w14:textId="7687C525" w:rsidR="00040A0A" w:rsidRPr="00B706FE" w:rsidRDefault="00040A0A" w:rsidP="007634A8">
      <w:pPr>
        <w:snapToGrid w:val="0"/>
        <w:spacing w:after="0" w:line="360" w:lineRule="auto"/>
        <w:jc w:val="both"/>
        <w:rPr>
          <w:rFonts w:ascii="Book Antiqua" w:hAnsi="Book Antiqua" w:cs="Times New Roman"/>
          <w:sz w:val="24"/>
          <w:szCs w:val="24"/>
          <w:lang w:eastAsia="zh-CN"/>
        </w:rPr>
      </w:pPr>
      <w:r w:rsidRPr="00B706FE">
        <w:rPr>
          <w:rFonts w:ascii="Book Antiqua" w:eastAsia="Arial" w:hAnsi="Book Antiqua" w:cs="Times New Roman"/>
          <w:b/>
          <w:sz w:val="24"/>
          <w:szCs w:val="24"/>
        </w:rPr>
        <w:t xml:space="preserve">Institutional review board statement: </w:t>
      </w:r>
      <w:r w:rsidRPr="00B706FE">
        <w:rPr>
          <w:rFonts w:ascii="Book Antiqua" w:eastAsia="Arial" w:hAnsi="Book Antiqua" w:cs="Times New Roman"/>
          <w:sz w:val="24"/>
          <w:szCs w:val="24"/>
        </w:rPr>
        <w:t>The study was reviewed and approved by the l</w:t>
      </w:r>
      <w:r w:rsidR="007634A8" w:rsidRPr="00B706FE">
        <w:rPr>
          <w:rFonts w:ascii="Book Antiqua" w:eastAsia="Arial" w:hAnsi="Book Antiqua" w:cs="Times New Roman"/>
          <w:sz w:val="24"/>
          <w:szCs w:val="24"/>
        </w:rPr>
        <w:t>ocal Ethical Committee</w:t>
      </w:r>
      <w:r w:rsidR="007634A8" w:rsidRPr="00B706FE">
        <w:rPr>
          <w:rFonts w:ascii="Book Antiqua" w:eastAsia="Arial" w:hAnsi="Book Antiqua" w:cs="Times New Roman"/>
          <w:sz w:val="24"/>
          <w:szCs w:val="24"/>
          <w:lang w:eastAsia="zh-CN"/>
        </w:rPr>
        <w:t>.</w:t>
      </w:r>
    </w:p>
    <w:p w14:paraId="2D957C27" w14:textId="77777777" w:rsidR="0023399C" w:rsidRPr="00B706FE" w:rsidRDefault="0023399C" w:rsidP="007634A8">
      <w:pPr>
        <w:snapToGrid w:val="0"/>
        <w:spacing w:after="0" w:line="360" w:lineRule="auto"/>
        <w:jc w:val="both"/>
        <w:rPr>
          <w:rFonts w:ascii="Book Antiqua" w:hAnsi="Book Antiqua" w:cs="Times New Roman"/>
          <w:b/>
          <w:sz w:val="24"/>
          <w:szCs w:val="24"/>
          <w:lang w:eastAsia="zh-CN"/>
        </w:rPr>
      </w:pPr>
    </w:p>
    <w:p w14:paraId="5AC8AF8B" w14:textId="77777777" w:rsidR="00040A0A" w:rsidRPr="00B706FE" w:rsidRDefault="00040A0A" w:rsidP="007634A8">
      <w:pPr>
        <w:snapToGrid w:val="0"/>
        <w:spacing w:after="0" w:line="360" w:lineRule="auto"/>
        <w:jc w:val="both"/>
        <w:rPr>
          <w:rFonts w:ascii="Book Antiqua" w:hAnsi="Book Antiqua" w:cs="Times New Roman"/>
          <w:sz w:val="24"/>
          <w:szCs w:val="24"/>
          <w:lang w:eastAsia="zh-CN"/>
        </w:rPr>
      </w:pPr>
      <w:r w:rsidRPr="00B706FE">
        <w:rPr>
          <w:rFonts w:ascii="Book Antiqua" w:eastAsia="Arial" w:hAnsi="Book Antiqua" w:cs="Times New Roman"/>
          <w:b/>
          <w:sz w:val="24"/>
          <w:szCs w:val="24"/>
        </w:rPr>
        <w:t xml:space="preserve">Informed consent statement: </w:t>
      </w:r>
      <w:r w:rsidRPr="00B706FE">
        <w:rPr>
          <w:rFonts w:ascii="Book Antiqua" w:eastAsia="Arial" w:hAnsi="Book Antiqua" w:cs="Times New Roman"/>
          <w:sz w:val="24"/>
          <w:szCs w:val="24"/>
        </w:rPr>
        <w:t>The patient involved in this study gave verbal his informed consent authorizing the use and disclosure of his protected health information.</w:t>
      </w:r>
    </w:p>
    <w:p w14:paraId="7C0BCA79" w14:textId="77777777" w:rsidR="007634A8" w:rsidRPr="00B706FE" w:rsidRDefault="007634A8" w:rsidP="007634A8">
      <w:pPr>
        <w:snapToGrid w:val="0"/>
        <w:spacing w:after="0" w:line="360" w:lineRule="auto"/>
        <w:jc w:val="both"/>
        <w:rPr>
          <w:rFonts w:ascii="Book Antiqua" w:hAnsi="Book Antiqua" w:cs="Times New Roman"/>
          <w:b/>
          <w:sz w:val="24"/>
          <w:szCs w:val="24"/>
          <w:lang w:eastAsia="zh-CN"/>
        </w:rPr>
      </w:pPr>
    </w:p>
    <w:p w14:paraId="7C21618B" w14:textId="60A46F2A" w:rsidR="00040A0A" w:rsidRPr="00B706FE" w:rsidRDefault="007634A8" w:rsidP="007634A8">
      <w:pPr>
        <w:snapToGrid w:val="0"/>
        <w:spacing w:after="0" w:line="360" w:lineRule="auto"/>
        <w:jc w:val="both"/>
        <w:rPr>
          <w:rFonts w:ascii="Book Antiqua" w:eastAsia="Arial" w:hAnsi="Book Antiqua" w:cs="Times New Roman"/>
          <w:b/>
          <w:sz w:val="24"/>
          <w:szCs w:val="24"/>
        </w:rPr>
      </w:pPr>
      <w:r w:rsidRPr="00B706FE">
        <w:rPr>
          <w:rFonts w:ascii="Book Antiqua" w:hAnsi="Book Antiqua" w:cs="Times New Roman"/>
          <w:b/>
          <w:sz w:val="24"/>
          <w:szCs w:val="24"/>
          <w:lang w:eastAsia="zh-CN"/>
        </w:rPr>
        <w:t>Conflict-of-interest statement:</w:t>
      </w:r>
      <w:r w:rsidRPr="00B706FE">
        <w:rPr>
          <w:rFonts w:ascii="Book Antiqua" w:eastAsia="Arial" w:hAnsi="Book Antiqua" w:cs="Times New Roman"/>
          <w:b/>
          <w:sz w:val="24"/>
          <w:szCs w:val="24"/>
          <w:lang w:eastAsia="zh-CN"/>
        </w:rPr>
        <w:t xml:space="preserve"> </w:t>
      </w:r>
      <w:r w:rsidR="00040A0A" w:rsidRPr="00B706FE">
        <w:rPr>
          <w:rFonts w:ascii="Book Antiqua" w:eastAsia="Arial" w:hAnsi="Book Antiqua" w:cs="Times New Roman"/>
          <w:sz w:val="24"/>
          <w:szCs w:val="24"/>
        </w:rPr>
        <w:t>All authors declare to have no conflicting interest</w:t>
      </w:r>
    </w:p>
    <w:p w14:paraId="27A80A82" w14:textId="77777777" w:rsidR="0023399C" w:rsidRPr="00B706FE" w:rsidRDefault="0023399C" w:rsidP="007634A8">
      <w:pPr>
        <w:snapToGrid w:val="0"/>
        <w:spacing w:after="0" w:line="360" w:lineRule="auto"/>
        <w:jc w:val="both"/>
        <w:rPr>
          <w:rFonts w:ascii="Book Antiqua" w:hAnsi="Book Antiqua" w:cs="Times New Roman"/>
          <w:b/>
          <w:sz w:val="24"/>
          <w:szCs w:val="24"/>
          <w:lang w:eastAsia="zh-CN"/>
        </w:rPr>
      </w:pPr>
    </w:p>
    <w:p w14:paraId="47325A11" w14:textId="77777777" w:rsidR="0003156A" w:rsidRPr="00B706FE" w:rsidRDefault="0003156A" w:rsidP="0003156A">
      <w:pPr>
        <w:pStyle w:val="1"/>
        <w:snapToGrid w:val="0"/>
        <w:spacing w:line="360" w:lineRule="auto"/>
        <w:jc w:val="both"/>
        <w:rPr>
          <w:rFonts w:ascii="Book Antiqua" w:hAnsi="Book Antiqua" w:cs="Times New Roman"/>
          <w:bCs/>
          <w:color w:val="auto"/>
          <w:sz w:val="24"/>
          <w:szCs w:val="24"/>
          <w:highlight w:val="white"/>
          <w:lang w:val="en-US"/>
        </w:rPr>
      </w:pPr>
      <w:bookmarkStart w:id="0" w:name="OLE_LINK734"/>
      <w:bookmarkStart w:id="1" w:name="OLE_LINK441"/>
      <w:bookmarkStart w:id="2" w:name="OLE_LINK442"/>
      <w:bookmarkStart w:id="3" w:name="OLE_LINK1032"/>
      <w:bookmarkStart w:id="4" w:name="OLE_LINK1232"/>
      <w:bookmarkStart w:id="5" w:name="OLE_LINK559"/>
      <w:bookmarkStart w:id="6" w:name="OLE_LINK878"/>
      <w:bookmarkStart w:id="7" w:name="OLE_LINK879"/>
      <w:bookmarkStart w:id="8" w:name="OLE_LINK1100"/>
      <w:bookmarkStart w:id="9" w:name="OLE_LINK1101"/>
      <w:r w:rsidRPr="00B706FE">
        <w:rPr>
          <w:rFonts w:ascii="Book Antiqua" w:hAnsi="Book Antiqua" w:cs="Times New Roman"/>
          <w:b/>
          <w:bCs/>
          <w:color w:val="auto"/>
          <w:sz w:val="24"/>
          <w:szCs w:val="24"/>
          <w:highlight w:val="white"/>
          <w:lang w:val="en-US"/>
        </w:rPr>
        <w:t>Open-Access:</w:t>
      </w:r>
      <w:r w:rsidRPr="00B706FE">
        <w:rPr>
          <w:rFonts w:ascii="Book Antiqua" w:hAnsi="Book Antiqua" w:cs="Times New Roman"/>
          <w:bCs/>
          <w:color w:val="auto"/>
          <w:sz w:val="24"/>
          <w:szCs w:val="24"/>
          <w:highlight w:val="white"/>
          <w:lang w:val="en-US"/>
        </w:rPr>
        <w:t xml:space="preserve"> </w:t>
      </w:r>
      <w:bookmarkStart w:id="10" w:name="OLE_LINK479"/>
      <w:bookmarkStart w:id="11" w:name="OLE_LINK496"/>
      <w:bookmarkStart w:id="12" w:name="OLE_LINK506"/>
      <w:bookmarkStart w:id="13" w:name="OLE_LINK507"/>
      <w:r w:rsidRPr="00B706FE">
        <w:rPr>
          <w:rFonts w:ascii="Book Antiqua" w:hAnsi="Book Antiqua" w:cs="Times New Roman"/>
          <w:bCs/>
          <w:color w:val="auto"/>
          <w:sz w:val="24"/>
          <w:szCs w:val="24"/>
          <w:highlight w:val="white"/>
          <w:lang w:val="en-US"/>
        </w:rPr>
        <w:t>This article is an open-access article which was selected by an in-house editor and fully peer-reviewed by external reviewers. It is distributed</w:t>
      </w:r>
      <w:r w:rsidRPr="00B706FE">
        <w:rPr>
          <w:rFonts w:ascii="Book Antiqua" w:hAnsi="Book Antiqua" w:cs="Times New Roman"/>
          <w:bCs/>
          <w:color w:val="auto"/>
          <w:sz w:val="24"/>
          <w:szCs w:val="24"/>
          <w:highlight w:val="white"/>
          <w:lang w:val="en-US" w:eastAsia="zh-CN"/>
        </w:rPr>
        <w:t xml:space="preserve"> </w:t>
      </w:r>
      <w:r w:rsidRPr="00B706FE">
        <w:rPr>
          <w:rFonts w:ascii="Book Antiqua" w:hAnsi="Book Antiqua" w:cs="Times New Roman"/>
          <w:bCs/>
          <w:color w:val="auto"/>
          <w:sz w:val="24"/>
          <w:szCs w:val="24"/>
          <w:highlight w:val="white"/>
          <w:lang w:val="en-US"/>
        </w:rPr>
        <w:t>in</w:t>
      </w:r>
      <w:r w:rsidRPr="00B706FE">
        <w:rPr>
          <w:rFonts w:ascii="Book Antiqua" w:hAnsi="Book Antiqua" w:cs="Times New Roman"/>
          <w:bCs/>
          <w:color w:val="auto"/>
          <w:sz w:val="24"/>
          <w:szCs w:val="24"/>
          <w:highlight w:val="white"/>
          <w:lang w:val="en-US" w:eastAsia="zh-CN"/>
        </w:rPr>
        <w:t xml:space="preserve"> </w:t>
      </w:r>
      <w:r w:rsidRPr="00B706FE">
        <w:rPr>
          <w:rFonts w:ascii="Book Antiqua" w:hAnsi="Book Antiqua" w:cs="Times New Roman"/>
          <w:bCs/>
          <w:color w:val="auto"/>
          <w:sz w:val="24"/>
          <w:szCs w:val="24"/>
          <w:highlight w:val="white"/>
          <w:lang w:val="en-US"/>
        </w:rPr>
        <w:lastRenderedPageBreak/>
        <w:t xml:space="preserve">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B706FE">
          <w:rPr>
            <w:rStyle w:val="Hyperlink"/>
            <w:rFonts w:ascii="Book Antiqua" w:hAnsi="Book Antiqua"/>
            <w:bCs/>
            <w:color w:val="auto"/>
            <w:sz w:val="24"/>
            <w:szCs w:val="24"/>
            <w:highlight w:val="white"/>
            <w:lang w:val="en-US"/>
          </w:rPr>
          <w:t>http://creativecommons.org/licenses/by-nc/4.0/</w:t>
        </w:r>
      </w:hyperlink>
      <w:bookmarkEnd w:id="0"/>
      <w:bookmarkEnd w:id="10"/>
      <w:bookmarkEnd w:id="11"/>
      <w:bookmarkEnd w:id="12"/>
      <w:bookmarkEnd w:id="13"/>
    </w:p>
    <w:bookmarkEnd w:id="1"/>
    <w:bookmarkEnd w:id="2"/>
    <w:bookmarkEnd w:id="3"/>
    <w:bookmarkEnd w:id="4"/>
    <w:bookmarkEnd w:id="5"/>
    <w:p w14:paraId="71B619CF" w14:textId="77777777" w:rsidR="0003156A" w:rsidRPr="00B706FE" w:rsidRDefault="0003156A" w:rsidP="0003156A">
      <w:pPr>
        <w:pStyle w:val="1"/>
        <w:snapToGrid w:val="0"/>
        <w:spacing w:line="360" w:lineRule="auto"/>
        <w:jc w:val="both"/>
        <w:rPr>
          <w:rFonts w:ascii="Book Antiqua" w:hAnsi="Book Antiqua" w:cs="Times New Roman"/>
          <w:b/>
          <w:bCs/>
          <w:color w:val="FF0000"/>
          <w:sz w:val="24"/>
          <w:szCs w:val="24"/>
          <w:highlight w:val="white"/>
          <w:lang w:val="en-US" w:eastAsia="zh-CN"/>
        </w:rPr>
      </w:pPr>
    </w:p>
    <w:p w14:paraId="631E4963" w14:textId="77777777" w:rsidR="0003156A" w:rsidRPr="00B706FE" w:rsidRDefault="0003156A" w:rsidP="0003156A">
      <w:pPr>
        <w:pStyle w:val="1"/>
        <w:snapToGrid w:val="0"/>
        <w:spacing w:line="360" w:lineRule="auto"/>
        <w:jc w:val="both"/>
        <w:rPr>
          <w:rFonts w:ascii="Book Antiqua" w:hAnsi="Book Antiqua" w:cs="Times New Roman"/>
          <w:b/>
          <w:bCs/>
          <w:color w:val="auto"/>
          <w:sz w:val="24"/>
          <w:szCs w:val="24"/>
          <w:highlight w:val="white"/>
          <w:lang w:val="en-US"/>
        </w:rPr>
      </w:pPr>
      <w:r w:rsidRPr="00B706FE">
        <w:rPr>
          <w:rFonts w:ascii="Book Antiqua" w:hAnsi="Book Antiqua" w:cs="Times New Roman"/>
          <w:b/>
          <w:bCs/>
          <w:color w:val="auto"/>
          <w:sz w:val="24"/>
          <w:szCs w:val="24"/>
          <w:highlight w:val="white"/>
          <w:lang w:val="en-US"/>
        </w:rPr>
        <w:t>Manuscript source:</w:t>
      </w:r>
      <w:r w:rsidRPr="00B706FE">
        <w:rPr>
          <w:rFonts w:ascii="Book Antiqua" w:hAnsi="Book Antiqua" w:cs="Times New Roman"/>
          <w:b/>
          <w:bCs/>
          <w:color w:val="auto"/>
          <w:sz w:val="24"/>
          <w:szCs w:val="24"/>
          <w:highlight w:val="white"/>
          <w:lang w:val="en-US" w:eastAsia="zh-CN"/>
        </w:rPr>
        <w:t xml:space="preserve"> </w:t>
      </w:r>
      <w:r w:rsidRPr="00B706FE">
        <w:rPr>
          <w:rFonts w:ascii="Book Antiqua" w:hAnsi="Book Antiqua" w:cs="Times New Roman"/>
          <w:bCs/>
          <w:color w:val="auto"/>
          <w:sz w:val="24"/>
          <w:szCs w:val="24"/>
          <w:highlight w:val="white"/>
          <w:lang w:val="en-US"/>
        </w:rPr>
        <w:t>Unsolicited manuscript</w:t>
      </w:r>
      <w:bookmarkEnd w:id="6"/>
      <w:bookmarkEnd w:id="7"/>
      <w:r w:rsidRPr="00B706FE">
        <w:rPr>
          <w:rFonts w:ascii="Book Antiqua" w:hAnsi="Book Antiqua" w:cs="Times New Roman"/>
          <w:bCs/>
          <w:color w:val="auto"/>
          <w:sz w:val="24"/>
          <w:szCs w:val="24"/>
          <w:highlight w:val="white"/>
          <w:lang w:val="en-US"/>
        </w:rPr>
        <w:t xml:space="preserve"> </w:t>
      </w:r>
    </w:p>
    <w:bookmarkEnd w:id="8"/>
    <w:bookmarkEnd w:id="9"/>
    <w:p w14:paraId="0EFE1AA4" w14:textId="77777777" w:rsidR="0003156A" w:rsidRPr="00B706FE" w:rsidRDefault="0003156A" w:rsidP="007634A8">
      <w:pPr>
        <w:snapToGrid w:val="0"/>
        <w:spacing w:after="0" w:line="360" w:lineRule="auto"/>
        <w:jc w:val="both"/>
        <w:rPr>
          <w:rFonts w:ascii="Book Antiqua" w:hAnsi="Book Antiqua" w:cs="Times New Roman"/>
          <w:b/>
          <w:sz w:val="24"/>
          <w:szCs w:val="24"/>
          <w:lang w:eastAsia="zh-CN"/>
        </w:rPr>
      </w:pPr>
    </w:p>
    <w:p w14:paraId="74A7DE30" w14:textId="792FF5F6" w:rsidR="0071288B" w:rsidRPr="00B706FE" w:rsidRDefault="00040A0A" w:rsidP="007634A8">
      <w:pPr>
        <w:snapToGrid w:val="0"/>
        <w:spacing w:after="0" w:line="360" w:lineRule="auto"/>
        <w:jc w:val="both"/>
        <w:rPr>
          <w:rFonts w:ascii="Book Antiqua" w:hAnsi="Book Antiqua" w:cs="Times New Roman"/>
          <w:sz w:val="24"/>
          <w:szCs w:val="24"/>
          <w:lang w:eastAsia="zh-CN"/>
        </w:rPr>
      </w:pPr>
      <w:r w:rsidRPr="00B706FE">
        <w:rPr>
          <w:rFonts w:ascii="Book Antiqua" w:eastAsia="Arial" w:hAnsi="Book Antiqua" w:cs="Times New Roman"/>
          <w:b/>
          <w:sz w:val="24"/>
          <w:szCs w:val="24"/>
        </w:rPr>
        <w:t xml:space="preserve">Correspondence to: Rossana Berardi, MD, Head </w:t>
      </w:r>
      <w:r w:rsidRPr="00B706FE">
        <w:rPr>
          <w:rFonts w:ascii="Book Antiqua" w:eastAsia="Arial" w:hAnsi="Book Antiqua" w:cs="Times New Roman"/>
          <w:sz w:val="24"/>
          <w:szCs w:val="24"/>
        </w:rPr>
        <w:t xml:space="preserve">of </w:t>
      </w:r>
      <w:r w:rsidR="007634A8" w:rsidRPr="00B706FE">
        <w:rPr>
          <w:rFonts w:ascii="Book Antiqua" w:eastAsia="Arial" w:hAnsi="Book Antiqua" w:cs="Times New Roman"/>
          <w:sz w:val="24"/>
          <w:szCs w:val="24"/>
        </w:rPr>
        <w:t>Department</w:t>
      </w:r>
      <w:r w:rsidR="007634A8" w:rsidRPr="00B706FE">
        <w:rPr>
          <w:rFonts w:ascii="Book Antiqua" w:eastAsia="Arial" w:hAnsi="Book Antiqua" w:cs="Times New Roman"/>
          <w:sz w:val="24"/>
          <w:szCs w:val="24"/>
          <w:lang w:eastAsia="zh-CN"/>
        </w:rPr>
        <w:t xml:space="preserve"> </w:t>
      </w:r>
      <w:r w:rsidRPr="00B706FE">
        <w:rPr>
          <w:rFonts w:ascii="Book Antiqua" w:eastAsia="Arial" w:hAnsi="Book Antiqua" w:cs="Times New Roman"/>
          <w:sz w:val="24"/>
          <w:szCs w:val="24"/>
        </w:rPr>
        <w:t>of Medical Oncology,</w:t>
      </w:r>
      <w:r w:rsidRPr="00B706FE">
        <w:rPr>
          <w:rFonts w:ascii="Book Antiqua" w:eastAsia="Arial" w:hAnsi="Book Antiqua" w:cs="Times New Roman"/>
          <w:b/>
          <w:sz w:val="24"/>
          <w:szCs w:val="24"/>
        </w:rPr>
        <w:t xml:space="preserve"> Director </w:t>
      </w:r>
      <w:r w:rsidRPr="00B706FE">
        <w:rPr>
          <w:rFonts w:ascii="Book Antiqua" w:eastAsia="Arial" w:hAnsi="Book Antiqua" w:cs="Times New Roman"/>
          <w:sz w:val="24"/>
          <w:szCs w:val="24"/>
        </w:rPr>
        <w:t>of the Postgraduate School of Medical Oncology,</w:t>
      </w:r>
      <w:r w:rsidRPr="00B706FE">
        <w:rPr>
          <w:rFonts w:ascii="Book Antiqua" w:eastAsia="Arial" w:hAnsi="Book Antiqua" w:cs="Times New Roman"/>
          <w:b/>
          <w:sz w:val="24"/>
          <w:szCs w:val="24"/>
        </w:rPr>
        <w:t xml:space="preserve"> Director </w:t>
      </w:r>
      <w:r w:rsidRPr="00B706FE">
        <w:rPr>
          <w:rFonts w:ascii="Book Antiqua" w:eastAsia="Arial" w:hAnsi="Book Antiqua" w:cs="Times New Roman"/>
          <w:sz w:val="24"/>
          <w:szCs w:val="24"/>
        </w:rPr>
        <w:t>of “Genetic Cancer” Center,</w:t>
      </w:r>
      <w:r w:rsidRPr="00B706FE">
        <w:rPr>
          <w:rFonts w:ascii="Book Antiqua" w:eastAsia="Arial" w:hAnsi="Book Antiqua" w:cs="Times New Roman"/>
          <w:b/>
          <w:sz w:val="24"/>
          <w:szCs w:val="24"/>
        </w:rPr>
        <w:t xml:space="preserve"> Deputy Director </w:t>
      </w:r>
      <w:r w:rsidRPr="00B706FE">
        <w:rPr>
          <w:rFonts w:ascii="Book Antiqua" w:eastAsia="Arial" w:hAnsi="Book Antiqua" w:cs="Times New Roman"/>
          <w:sz w:val="24"/>
          <w:szCs w:val="24"/>
        </w:rPr>
        <w:t xml:space="preserve">of </w:t>
      </w:r>
      <w:r w:rsidR="007634A8" w:rsidRPr="00B706FE">
        <w:rPr>
          <w:rFonts w:ascii="Book Antiqua" w:eastAsia="Arial" w:hAnsi="Book Antiqua" w:cs="Times New Roman"/>
          <w:sz w:val="24"/>
          <w:szCs w:val="24"/>
        </w:rPr>
        <w:t>Department</w:t>
      </w:r>
      <w:r w:rsidR="007634A8" w:rsidRPr="00B706FE">
        <w:rPr>
          <w:rFonts w:ascii="Book Antiqua" w:eastAsia="Arial" w:hAnsi="Book Antiqua" w:cs="Times New Roman"/>
          <w:sz w:val="24"/>
          <w:szCs w:val="24"/>
          <w:lang w:eastAsia="zh-CN"/>
        </w:rPr>
        <w:t xml:space="preserve"> </w:t>
      </w:r>
      <w:r w:rsidRPr="00B706FE">
        <w:rPr>
          <w:rFonts w:ascii="Book Antiqua" w:eastAsia="Arial" w:hAnsi="Book Antiqua" w:cs="Times New Roman"/>
          <w:sz w:val="24"/>
          <w:szCs w:val="24"/>
        </w:rPr>
        <w:t xml:space="preserve">of Clinical and Molecular Science, </w:t>
      </w:r>
      <w:r w:rsidR="001A381F" w:rsidRPr="00B706FE">
        <w:rPr>
          <w:rFonts w:ascii="Book Antiqua" w:eastAsia="Arial" w:hAnsi="Book Antiqua" w:cs="Times New Roman"/>
          <w:sz w:val="24"/>
          <w:szCs w:val="24"/>
        </w:rPr>
        <w:t xml:space="preserve">University Hospital </w:t>
      </w:r>
      <w:r w:rsidRPr="00B706FE">
        <w:rPr>
          <w:rFonts w:ascii="Book Antiqua" w:eastAsia="Arial" w:hAnsi="Book Antiqua" w:cs="Times New Roman"/>
          <w:sz w:val="24"/>
          <w:szCs w:val="24"/>
        </w:rPr>
        <w:t>Ospedali Riuniti Umberto I - GM Lancisi - G Salesi</w:t>
      </w:r>
      <w:r w:rsidR="007634A8" w:rsidRPr="00B706FE">
        <w:rPr>
          <w:rFonts w:ascii="Book Antiqua" w:eastAsia="Arial" w:hAnsi="Book Antiqua" w:cs="Times New Roman"/>
          <w:sz w:val="24"/>
          <w:szCs w:val="24"/>
        </w:rPr>
        <w:t xml:space="preserve"> </w:t>
      </w:r>
      <w:r w:rsidRPr="00B706FE">
        <w:rPr>
          <w:rFonts w:ascii="Book Antiqua" w:eastAsia="Arial" w:hAnsi="Book Antiqua" w:cs="Times New Roman"/>
          <w:sz w:val="24"/>
          <w:szCs w:val="24"/>
        </w:rPr>
        <w:t xml:space="preserve">and Polytechnic University Ancona, </w:t>
      </w:r>
      <w:r w:rsidR="002E618B" w:rsidRPr="00B706FE">
        <w:rPr>
          <w:rFonts w:ascii="Book Antiqua" w:eastAsia="Arial" w:hAnsi="Book Antiqua" w:cs="Times New Roman"/>
          <w:sz w:val="24"/>
          <w:szCs w:val="24"/>
        </w:rPr>
        <w:t>via conca 71,</w:t>
      </w:r>
      <w:r w:rsidR="002E618B" w:rsidRPr="00B706FE">
        <w:rPr>
          <w:rFonts w:ascii="Book Antiqua" w:hAnsi="Book Antiqua" w:cs="Times New Roman"/>
          <w:sz w:val="24"/>
          <w:szCs w:val="24"/>
          <w:lang w:eastAsia="zh-CN"/>
        </w:rPr>
        <w:t xml:space="preserve"> </w:t>
      </w:r>
      <w:r w:rsidR="007634A8" w:rsidRPr="00B706FE">
        <w:rPr>
          <w:rFonts w:ascii="Book Antiqua" w:eastAsia="Arial" w:hAnsi="Book Antiqua" w:cs="Times New Roman"/>
          <w:sz w:val="24"/>
          <w:szCs w:val="24"/>
        </w:rPr>
        <w:t>60126</w:t>
      </w:r>
      <w:r w:rsidR="007634A8" w:rsidRPr="00B706FE">
        <w:rPr>
          <w:rFonts w:ascii="Book Antiqua" w:eastAsia="Arial" w:hAnsi="Book Antiqua" w:cs="Times New Roman"/>
          <w:sz w:val="24"/>
          <w:szCs w:val="24"/>
          <w:lang w:eastAsia="zh-CN"/>
        </w:rPr>
        <w:t xml:space="preserve"> </w:t>
      </w:r>
      <w:r w:rsidRPr="00B706FE">
        <w:rPr>
          <w:rFonts w:ascii="Book Antiqua" w:eastAsia="Arial" w:hAnsi="Book Antiqua" w:cs="Times New Roman"/>
          <w:sz w:val="24"/>
          <w:szCs w:val="24"/>
        </w:rPr>
        <w:t>Marche</w:t>
      </w:r>
      <w:r w:rsidR="007634A8" w:rsidRPr="00B706FE">
        <w:rPr>
          <w:rFonts w:ascii="Book Antiqua" w:eastAsia="Arial" w:hAnsi="Book Antiqua" w:cs="Times New Roman"/>
          <w:sz w:val="24"/>
          <w:szCs w:val="24"/>
          <w:lang w:eastAsia="zh-CN"/>
        </w:rPr>
        <w:t xml:space="preserve">, </w:t>
      </w:r>
      <w:r w:rsidRPr="00B706FE">
        <w:rPr>
          <w:rFonts w:ascii="Book Antiqua" w:eastAsia="Arial" w:hAnsi="Book Antiqua" w:cs="Times New Roman"/>
          <w:sz w:val="24"/>
          <w:szCs w:val="24"/>
        </w:rPr>
        <w:t>Italy</w:t>
      </w:r>
      <w:r w:rsidR="007634A8" w:rsidRPr="00B706FE">
        <w:rPr>
          <w:rFonts w:ascii="Book Antiqua" w:eastAsia="Arial" w:hAnsi="Book Antiqua" w:cs="Times New Roman"/>
          <w:sz w:val="24"/>
          <w:szCs w:val="24"/>
          <w:lang w:eastAsia="zh-CN"/>
        </w:rPr>
        <w:t xml:space="preserve">. </w:t>
      </w:r>
      <w:r w:rsidR="0071288B" w:rsidRPr="00B706FE">
        <w:rPr>
          <w:rFonts w:ascii="Book Antiqua" w:eastAsia="Arial" w:hAnsi="Book Antiqua" w:cs="Times New Roman"/>
          <w:sz w:val="24"/>
          <w:szCs w:val="24"/>
        </w:rPr>
        <w:t>r.berardi@univpm.it</w:t>
      </w:r>
    </w:p>
    <w:p w14:paraId="48C5D714" w14:textId="7313A321" w:rsidR="007634A8" w:rsidRPr="00B706FE" w:rsidRDefault="001A381F" w:rsidP="007634A8">
      <w:pPr>
        <w:snapToGrid w:val="0"/>
        <w:spacing w:after="0" w:line="360" w:lineRule="auto"/>
        <w:jc w:val="both"/>
        <w:rPr>
          <w:rFonts w:ascii="Book Antiqua" w:hAnsi="Book Antiqua" w:cs="Times New Roman"/>
          <w:sz w:val="24"/>
          <w:szCs w:val="24"/>
          <w:lang w:eastAsia="zh-CN"/>
        </w:rPr>
      </w:pPr>
      <w:r w:rsidRPr="00B706FE">
        <w:rPr>
          <w:rFonts w:ascii="Book Antiqua" w:eastAsia="Arial" w:hAnsi="Book Antiqua" w:cs="Times New Roman"/>
          <w:b/>
          <w:sz w:val="24"/>
          <w:szCs w:val="24"/>
        </w:rPr>
        <w:t>T</w:t>
      </w:r>
      <w:r w:rsidR="00040A0A" w:rsidRPr="00B706FE">
        <w:rPr>
          <w:rFonts w:ascii="Book Antiqua" w:eastAsia="Arial" w:hAnsi="Book Antiqua" w:cs="Times New Roman"/>
          <w:b/>
          <w:sz w:val="24"/>
          <w:szCs w:val="24"/>
        </w:rPr>
        <w:t>elephone</w:t>
      </w:r>
      <w:r w:rsidR="007634A8" w:rsidRPr="00B706FE">
        <w:rPr>
          <w:rFonts w:ascii="Book Antiqua" w:eastAsia="Arial" w:hAnsi="Book Antiqua" w:cs="Times New Roman"/>
          <w:b/>
          <w:sz w:val="24"/>
          <w:szCs w:val="24"/>
          <w:lang w:eastAsia="zh-CN"/>
        </w:rPr>
        <w:t>:</w:t>
      </w:r>
      <w:r w:rsidR="00040A0A" w:rsidRPr="00B706FE">
        <w:rPr>
          <w:rFonts w:ascii="Book Antiqua" w:eastAsia="Arial" w:hAnsi="Book Antiqua" w:cs="Times New Roman"/>
          <w:sz w:val="24"/>
          <w:szCs w:val="24"/>
        </w:rPr>
        <w:t xml:space="preserve"> +39</w:t>
      </w:r>
      <w:r w:rsidR="007634A8" w:rsidRPr="00B706FE">
        <w:rPr>
          <w:rFonts w:ascii="Book Antiqua" w:eastAsia="Arial" w:hAnsi="Book Antiqua" w:cs="Times New Roman"/>
          <w:sz w:val="24"/>
          <w:szCs w:val="24"/>
          <w:lang w:eastAsia="zh-CN"/>
        </w:rPr>
        <w:t>-</w:t>
      </w:r>
      <w:r w:rsidR="00040A0A" w:rsidRPr="00B706FE">
        <w:rPr>
          <w:rFonts w:ascii="Book Antiqua" w:eastAsia="Arial" w:hAnsi="Book Antiqua" w:cs="Times New Roman"/>
          <w:sz w:val="24"/>
          <w:szCs w:val="24"/>
        </w:rPr>
        <w:t>71</w:t>
      </w:r>
      <w:r w:rsidR="007634A8" w:rsidRPr="00B706FE">
        <w:rPr>
          <w:rFonts w:ascii="Book Antiqua" w:eastAsia="Arial" w:hAnsi="Book Antiqua" w:cs="Times New Roman"/>
          <w:sz w:val="24"/>
          <w:szCs w:val="24"/>
          <w:lang w:eastAsia="zh-CN"/>
        </w:rPr>
        <w:t>-</w:t>
      </w:r>
      <w:r w:rsidR="00040A0A" w:rsidRPr="00B706FE">
        <w:rPr>
          <w:rFonts w:ascii="Book Antiqua" w:eastAsia="Arial" w:hAnsi="Book Antiqua" w:cs="Times New Roman"/>
          <w:sz w:val="24"/>
          <w:szCs w:val="24"/>
        </w:rPr>
        <w:t>5964169</w:t>
      </w:r>
    </w:p>
    <w:p w14:paraId="6703C3C8" w14:textId="53661722" w:rsidR="00040A0A" w:rsidRPr="00B706FE" w:rsidRDefault="00040A0A" w:rsidP="007634A8">
      <w:pPr>
        <w:snapToGrid w:val="0"/>
        <w:spacing w:after="0" w:line="360" w:lineRule="auto"/>
        <w:jc w:val="both"/>
        <w:rPr>
          <w:rFonts w:ascii="Book Antiqua" w:eastAsia="Arial" w:hAnsi="Book Antiqua" w:cs="Times New Roman"/>
          <w:sz w:val="24"/>
          <w:szCs w:val="24"/>
        </w:rPr>
      </w:pPr>
      <w:r w:rsidRPr="00B706FE">
        <w:rPr>
          <w:rFonts w:ascii="Book Antiqua" w:eastAsia="Arial" w:hAnsi="Book Antiqua" w:cs="Times New Roman"/>
          <w:b/>
          <w:sz w:val="24"/>
          <w:szCs w:val="24"/>
        </w:rPr>
        <w:t>Fax</w:t>
      </w:r>
      <w:r w:rsidR="007634A8" w:rsidRPr="00B706FE">
        <w:rPr>
          <w:rFonts w:ascii="Book Antiqua" w:eastAsia="Arial" w:hAnsi="Book Antiqua" w:cs="Times New Roman"/>
          <w:b/>
          <w:sz w:val="24"/>
          <w:szCs w:val="24"/>
          <w:lang w:eastAsia="zh-CN"/>
        </w:rPr>
        <w:t>:</w:t>
      </w:r>
      <w:r w:rsidRPr="00B706FE">
        <w:rPr>
          <w:rFonts w:ascii="Book Antiqua" w:eastAsia="Arial" w:hAnsi="Book Antiqua" w:cs="Times New Roman"/>
          <w:b/>
          <w:sz w:val="24"/>
          <w:szCs w:val="24"/>
        </w:rPr>
        <w:t xml:space="preserve"> </w:t>
      </w:r>
      <w:r w:rsidRPr="00B706FE">
        <w:rPr>
          <w:rFonts w:ascii="Book Antiqua" w:eastAsia="Arial" w:hAnsi="Book Antiqua" w:cs="Times New Roman"/>
          <w:sz w:val="24"/>
          <w:szCs w:val="24"/>
        </w:rPr>
        <w:t>+39</w:t>
      </w:r>
      <w:r w:rsidR="007634A8" w:rsidRPr="00B706FE">
        <w:rPr>
          <w:rFonts w:ascii="Book Antiqua" w:eastAsia="Arial" w:hAnsi="Book Antiqua" w:cs="Times New Roman"/>
          <w:sz w:val="24"/>
          <w:szCs w:val="24"/>
          <w:lang w:eastAsia="zh-CN"/>
        </w:rPr>
        <w:t>-</w:t>
      </w:r>
      <w:r w:rsidRPr="00B706FE">
        <w:rPr>
          <w:rFonts w:ascii="Book Antiqua" w:eastAsia="Arial" w:hAnsi="Book Antiqua" w:cs="Times New Roman"/>
          <w:sz w:val="24"/>
          <w:szCs w:val="24"/>
        </w:rPr>
        <w:t>71</w:t>
      </w:r>
      <w:r w:rsidR="007634A8" w:rsidRPr="00B706FE">
        <w:rPr>
          <w:rFonts w:ascii="Book Antiqua" w:eastAsia="Arial" w:hAnsi="Book Antiqua" w:cs="Times New Roman"/>
          <w:sz w:val="24"/>
          <w:szCs w:val="24"/>
          <w:lang w:eastAsia="zh-CN"/>
        </w:rPr>
        <w:t>-</w:t>
      </w:r>
      <w:r w:rsidRPr="00B706FE">
        <w:rPr>
          <w:rFonts w:ascii="Book Antiqua" w:eastAsia="Arial" w:hAnsi="Book Antiqua" w:cs="Times New Roman"/>
          <w:sz w:val="24"/>
          <w:szCs w:val="24"/>
        </w:rPr>
        <w:t>65964192</w:t>
      </w:r>
    </w:p>
    <w:p w14:paraId="167AC2AD" w14:textId="77777777" w:rsidR="00040A0A" w:rsidRPr="00B706FE" w:rsidRDefault="00040A0A" w:rsidP="007634A8">
      <w:pPr>
        <w:snapToGrid w:val="0"/>
        <w:spacing w:after="0" w:line="360" w:lineRule="auto"/>
        <w:jc w:val="both"/>
        <w:rPr>
          <w:rFonts w:ascii="Book Antiqua" w:eastAsia="Arial" w:hAnsi="Book Antiqua" w:cs="Times New Roman"/>
          <w:b/>
          <w:sz w:val="24"/>
          <w:szCs w:val="24"/>
        </w:rPr>
      </w:pPr>
    </w:p>
    <w:p w14:paraId="40839AF3" w14:textId="0DD40282" w:rsidR="0003156A" w:rsidRPr="00B706FE" w:rsidRDefault="0003156A" w:rsidP="0003156A">
      <w:pPr>
        <w:snapToGrid w:val="0"/>
        <w:spacing w:after="0" w:line="360" w:lineRule="auto"/>
        <w:jc w:val="both"/>
        <w:rPr>
          <w:rFonts w:ascii="Book Antiqua" w:eastAsia="SimSun" w:hAnsi="Book Antiqua" w:cs="SimSun"/>
          <w:b/>
          <w:sz w:val="24"/>
          <w:szCs w:val="24"/>
          <w:lang w:eastAsia="zh-CN"/>
        </w:rPr>
      </w:pPr>
      <w:r w:rsidRPr="00B706FE">
        <w:rPr>
          <w:rFonts w:ascii="Book Antiqua" w:eastAsia="SimSun" w:hAnsi="Book Antiqua" w:cs="SimSun"/>
          <w:b/>
          <w:sz w:val="24"/>
          <w:szCs w:val="24"/>
          <w:lang w:eastAsia="zh-CN"/>
        </w:rPr>
        <w:t>Received:</w:t>
      </w:r>
      <w:r w:rsidRPr="00B706FE">
        <w:rPr>
          <w:rFonts w:ascii="Book Antiqua" w:eastAsia="SimSun" w:hAnsi="Book Antiqua" w:cs="SimSun"/>
          <w:sz w:val="24"/>
          <w:szCs w:val="24"/>
          <w:lang w:eastAsia="zh-CN"/>
        </w:rPr>
        <w:t xml:space="preserve"> </w:t>
      </w:r>
      <w:r w:rsidR="00410EB7" w:rsidRPr="00B706FE">
        <w:rPr>
          <w:rFonts w:ascii="Book Antiqua" w:eastAsia="SimSun" w:hAnsi="Book Antiqua" w:cs="SimSun"/>
          <w:caps/>
          <w:sz w:val="24"/>
          <w:szCs w:val="24"/>
          <w:lang w:eastAsia="zh-CN"/>
        </w:rPr>
        <w:t>j</w:t>
      </w:r>
      <w:r w:rsidR="00410EB7" w:rsidRPr="00B706FE">
        <w:rPr>
          <w:rFonts w:ascii="Book Antiqua" w:eastAsia="SimSun" w:hAnsi="Book Antiqua" w:cs="SimSun"/>
          <w:sz w:val="24"/>
          <w:szCs w:val="24"/>
          <w:lang w:eastAsia="zh-CN"/>
        </w:rPr>
        <w:t>une 20, 2017</w:t>
      </w:r>
    </w:p>
    <w:p w14:paraId="13DC3392" w14:textId="3EE3B4E9" w:rsidR="0003156A" w:rsidRPr="00B706FE" w:rsidRDefault="0003156A" w:rsidP="0003156A">
      <w:pPr>
        <w:snapToGrid w:val="0"/>
        <w:spacing w:after="0" w:line="360" w:lineRule="auto"/>
        <w:jc w:val="both"/>
        <w:rPr>
          <w:rFonts w:ascii="Book Antiqua" w:eastAsia="SimSun" w:hAnsi="Book Antiqua" w:cs="SimSun"/>
          <w:b/>
          <w:sz w:val="24"/>
          <w:szCs w:val="24"/>
          <w:lang w:eastAsia="zh-CN"/>
        </w:rPr>
      </w:pPr>
      <w:r w:rsidRPr="00B706FE">
        <w:rPr>
          <w:rFonts w:ascii="Book Antiqua" w:eastAsia="SimSun" w:hAnsi="Book Antiqua" w:cs="SimSun"/>
          <w:b/>
          <w:sz w:val="24"/>
          <w:szCs w:val="24"/>
          <w:lang w:eastAsia="zh-CN"/>
        </w:rPr>
        <w:t>Peer-review started:</w:t>
      </w:r>
      <w:r w:rsidR="00410EB7" w:rsidRPr="00B706FE">
        <w:rPr>
          <w:rFonts w:ascii="Book Antiqua" w:eastAsia="SimSun" w:hAnsi="Book Antiqua" w:cs="SimSun"/>
          <w:b/>
          <w:sz w:val="24"/>
          <w:szCs w:val="24"/>
          <w:lang w:eastAsia="zh-CN"/>
        </w:rPr>
        <w:t xml:space="preserve"> </w:t>
      </w:r>
      <w:r w:rsidR="00410EB7" w:rsidRPr="00B706FE">
        <w:rPr>
          <w:rFonts w:ascii="Book Antiqua" w:eastAsia="SimSun" w:hAnsi="Book Antiqua" w:cs="SimSun"/>
          <w:caps/>
          <w:sz w:val="24"/>
          <w:szCs w:val="24"/>
          <w:lang w:eastAsia="zh-CN"/>
        </w:rPr>
        <w:t>j</w:t>
      </w:r>
      <w:r w:rsidR="00410EB7" w:rsidRPr="00B706FE">
        <w:rPr>
          <w:rFonts w:ascii="Book Antiqua" w:eastAsia="SimSun" w:hAnsi="Book Antiqua" w:cs="SimSun"/>
          <w:sz w:val="24"/>
          <w:szCs w:val="24"/>
          <w:lang w:eastAsia="zh-CN"/>
        </w:rPr>
        <w:t>une 22, 2017</w:t>
      </w:r>
    </w:p>
    <w:p w14:paraId="01B332F9" w14:textId="0B7025B5" w:rsidR="0003156A" w:rsidRPr="00B706FE" w:rsidRDefault="0003156A" w:rsidP="0003156A">
      <w:pPr>
        <w:snapToGrid w:val="0"/>
        <w:spacing w:after="0" w:line="360" w:lineRule="auto"/>
        <w:jc w:val="both"/>
        <w:rPr>
          <w:rFonts w:ascii="Book Antiqua" w:eastAsia="SimSun" w:hAnsi="Book Antiqua" w:cs="SimSun"/>
          <w:b/>
          <w:sz w:val="24"/>
          <w:szCs w:val="24"/>
          <w:lang w:eastAsia="zh-CN"/>
        </w:rPr>
      </w:pPr>
      <w:r w:rsidRPr="00B706FE">
        <w:rPr>
          <w:rFonts w:ascii="Book Antiqua" w:eastAsia="SimSun" w:hAnsi="Book Antiqua" w:cs="SimSun"/>
          <w:b/>
          <w:sz w:val="24"/>
          <w:szCs w:val="24"/>
          <w:lang w:eastAsia="zh-CN"/>
        </w:rPr>
        <w:t>First decision:</w:t>
      </w:r>
      <w:r w:rsidR="00410EB7" w:rsidRPr="00B706FE">
        <w:rPr>
          <w:rFonts w:ascii="Book Antiqua" w:eastAsia="SimSun" w:hAnsi="Book Antiqua" w:cs="SimSun"/>
          <w:b/>
          <w:sz w:val="24"/>
          <w:szCs w:val="24"/>
          <w:lang w:eastAsia="zh-CN"/>
        </w:rPr>
        <w:t xml:space="preserve"> </w:t>
      </w:r>
      <w:r w:rsidR="00410EB7" w:rsidRPr="00B706FE">
        <w:rPr>
          <w:rFonts w:ascii="Book Antiqua" w:eastAsia="SimSun" w:hAnsi="Book Antiqua" w:cs="SimSun"/>
          <w:sz w:val="24"/>
          <w:szCs w:val="24"/>
          <w:lang w:eastAsia="zh-CN"/>
        </w:rPr>
        <w:t>July 13, 2017</w:t>
      </w:r>
    </w:p>
    <w:p w14:paraId="52B72025" w14:textId="77A8064D" w:rsidR="0003156A" w:rsidRPr="00B706FE" w:rsidRDefault="0003156A" w:rsidP="0003156A">
      <w:pPr>
        <w:snapToGrid w:val="0"/>
        <w:spacing w:after="0" w:line="360" w:lineRule="auto"/>
        <w:jc w:val="both"/>
        <w:rPr>
          <w:rFonts w:ascii="Book Antiqua" w:eastAsia="SimSun" w:hAnsi="Book Antiqua" w:cs="SimSun"/>
          <w:b/>
          <w:sz w:val="24"/>
          <w:szCs w:val="24"/>
          <w:lang w:eastAsia="zh-CN"/>
        </w:rPr>
      </w:pPr>
      <w:r w:rsidRPr="00B706FE">
        <w:rPr>
          <w:rFonts w:ascii="Book Antiqua" w:eastAsia="SimSun" w:hAnsi="Book Antiqua" w:cs="SimSun"/>
          <w:b/>
          <w:sz w:val="24"/>
          <w:szCs w:val="24"/>
          <w:lang w:eastAsia="zh-CN"/>
        </w:rPr>
        <w:t>Revised:</w:t>
      </w:r>
      <w:r w:rsidR="00410EB7" w:rsidRPr="00B706FE">
        <w:rPr>
          <w:rFonts w:ascii="Book Antiqua" w:eastAsia="SimSun" w:hAnsi="Book Antiqua" w:cs="SimSun"/>
          <w:b/>
          <w:sz w:val="24"/>
          <w:szCs w:val="24"/>
          <w:lang w:eastAsia="zh-CN"/>
        </w:rPr>
        <w:t xml:space="preserve"> </w:t>
      </w:r>
      <w:r w:rsidR="00410EB7" w:rsidRPr="00B706FE">
        <w:rPr>
          <w:rFonts w:ascii="Book Antiqua" w:eastAsia="SimSun" w:hAnsi="Book Antiqua" w:cs="SimSun"/>
          <w:sz w:val="24"/>
          <w:szCs w:val="24"/>
          <w:lang w:eastAsia="zh-CN"/>
        </w:rPr>
        <w:t>July 27, 2017</w:t>
      </w:r>
    </w:p>
    <w:p w14:paraId="5659134B" w14:textId="4B26E963" w:rsidR="0003156A" w:rsidRPr="00B706FE" w:rsidRDefault="0003156A" w:rsidP="0003156A">
      <w:pPr>
        <w:snapToGrid w:val="0"/>
        <w:spacing w:after="0" w:line="360" w:lineRule="auto"/>
        <w:jc w:val="both"/>
        <w:rPr>
          <w:rFonts w:ascii="Book Antiqua" w:eastAsia="SimSun" w:hAnsi="Book Antiqua" w:cs="SimSun"/>
          <w:b/>
          <w:sz w:val="24"/>
          <w:szCs w:val="24"/>
          <w:lang w:eastAsia="zh-CN"/>
        </w:rPr>
      </w:pPr>
      <w:r w:rsidRPr="00B706FE">
        <w:rPr>
          <w:rFonts w:ascii="Book Antiqua" w:eastAsia="SimSun" w:hAnsi="Book Antiqua" w:cs="SimSun"/>
          <w:b/>
          <w:sz w:val="24"/>
          <w:szCs w:val="24"/>
          <w:lang w:eastAsia="zh-CN"/>
        </w:rPr>
        <w:t>Accepted:</w:t>
      </w:r>
      <w:r w:rsidR="00104E4B" w:rsidRPr="00104E4B">
        <w:t xml:space="preserve"> </w:t>
      </w:r>
      <w:r w:rsidR="00104E4B" w:rsidRPr="00104E4B">
        <w:rPr>
          <w:rFonts w:ascii="Book Antiqua" w:eastAsia="SimSun" w:hAnsi="Book Antiqua" w:cs="SimSun"/>
          <w:sz w:val="24"/>
          <w:szCs w:val="24"/>
          <w:lang w:eastAsia="zh-CN"/>
        </w:rPr>
        <w:t>August 25, 2017</w:t>
      </w:r>
    </w:p>
    <w:p w14:paraId="32460BA6" w14:textId="77777777" w:rsidR="0003156A" w:rsidRPr="00B706FE" w:rsidRDefault="0003156A" w:rsidP="0003156A">
      <w:pPr>
        <w:snapToGrid w:val="0"/>
        <w:spacing w:after="0" w:line="360" w:lineRule="auto"/>
        <w:jc w:val="both"/>
        <w:rPr>
          <w:rFonts w:ascii="Book Antiqua" w:eastAsia="SimSun" w:hAnsi="Book Antiqua" w:cs="SimSun"/>
          <w:b/>
          <w:sz w:val="24"/>
          <w:szCs w:val="24"/>
          <w:lang w:eastAsia="zh-CN"/>
        </w:rPr>
      </w:pPr>
      <w:r w:rsidRPr="00B706FE">
        <w:rPr>
          <w:rFonts w:ascii="Book Antiqua" w:eastAsia="SimSun" w:hAnsi="Book Antiqua" w:cs="SimSun"/>
          <w:b/>
          <w:sz w:val="24"/>
          <w:szCs w:val="24"/>
          <w:lang w:eastAsia="zh-CN"/>
        </w:rPr>
        <w:t>Article in press:</w:t>
      </w:r>
    </w:p>
    <w:p w14:paraId="4439AC42" w14:textId="77777777" w:rsidR="0003156A" w:rsidRPr="00B706FE" w:rsidRDefault="0003156A" w:rsidP="0003156A">
      <w:pPr>
        <w:snapToGrid w:val="0"/>
        <w:spacing w:after="0" w:line="360" w:lineRule="auto"/>
        <w:jc w:val="both"/>
        <w:rPr>
          <w:rFonts w:ascii="Book Antiqua" w:eastAsia="SimSun" w:hAnsi="Book Antiqua" w:cs="Arial"/>
          <w:b/>
          <w:sz w:val="24"/>
          <w:szCs w:val="24"/>
          <w:lang w:val="pl-PL" w:eastAsia="zh-CN"/>
        </w:rPr>
      </w:pPr>
      <w:r w:rsidRPr="00B706FE">
        <w:rPr>
          <w:rFonts w:ascii="Book Antiqua" w:eastAsia="SimSun" w:hAnsi="Book Antiqua" w:cs="Arial"/>
          <w:b/>
          <w:sz w:val="24"/>
          <w:szCs w:val="24"/>
          <w:lang w:val="pl-PL" w:eastAsia="pl-PL"/>
        </w:rPr>
        <w:t>Published online:</w:t>
      </w:r>
    </w:p>
    <w:p w14:paraId="40452012" w14:textId="77777777" w:rsidR="00BC01C1" w:rsidRPr="00B706FE" w:rsidRDefault="00BC01C1" w:rsidP="007634A8">
      <w:pPr>
        <w:snapToGrid w:val="0"/>
        <w:spacing w:after="0" w:line="360" w:lineRule="auto"/>
        <w:rPr>
          <w:rFonts w:ascii="Book Antiqua" w:hAnsi="Book Antiqua" w:cs="Times New Roman"/>
          <w:b/>
          <w:sz w:val="24"/>
          <w:szCs w:val="24"/>
          <w:lang w:eastAsia="zh-CN"/>
        </w:rPr>
      </w:pPr>
    </w:p>
    <w:p w14:paraId="1DB961B3" w14:textId="77777777" w:rsidR="007634A8" w:rsidRPr="00B706FE" w:rsidRDefault="007634A8">
      <w:pPr>
        <w:rPr>
          <w:rFonts w:ascii="Book Antiqua" w:eastAsia="Arial" w:hAnsi="Book Antiqua" w:cs="Times New Roman"/>
          <w:b/>
          <w:sz w:val="24"/>
          <w:szCs w:val="24"/>
        </w:rPr>
      </w:pPr>
      <w:r w:rsidRPr="00B706FE">
        <w:rPr>
          <w:rFonts w:ascii="Book Antiqua" w:eastAsia="Arial" w:hAnsi="Book Antiqua" w:cs="Times New Roman"/>
          <w:b/>
          <w:sz w:val="24"/>
          <w:szCs w:val="24"/>
        </w:rPr>
        <w:br w:type="page"/>
      </w:r>
    </w:p>
    <w:p w14:paraId="2EB2DBEA" w14:textId="7AC3B513" w:rsidR="00DD3233" w:rsidRPr="00B706FE" w:rsidRDefault="005B697D" w:rsidP="007634A8">
      <w:pPr>
        <w:snapToGrid w:val="0"/>
        <w:spacing w:after="0" w:line="360" w:lineRule="auto"/>
        <w:jc w:val="both"/>
        <w:rPr>
          <w:rFonts w:ascii="Book Antiqua" w:hAnsi="Book Antiqua" w:cs="Times New Roman"/>
          <w:b/>
          <w:sz w:val="24"/>
          <w:szCs w:val="24"/>
          <w:lang w:eastAsia="zh-CN"/>
        </w:rPr>
      </w:pPr>
      <w:r w:rsidRPr="00B706FE">
        <w:rPr>
          <w:rFonts w:ascii="Book Antiqua" w:eastAsia="Arial" w:hAnsi="Book Antiqua" w:cs="Times New Roman"/>
          <w:b/>
          <w:sz w:val="24"/>
          <w:szCs w:val="24"/>
        </w:rPr>
        <w:lastRenderedPageBreak/>
        <w:t>Abstract</w:t>
      </w:r>
    </w:p>
    <w:p w14:paraId="1EAB701C" w14:textId="2DE3C825" w:rsidR="00E72DD8" w:rsidRPr="00B706FE" w:rsidRDefault="00E72DD8" w:rsidP="007634A8">
      <w:pPr>
        <w:snapToGrid w:val="0"/>
        <w:spacing w:after="0" w:line="360" w:lineRule="auto"/>
        <w:jc w:val="both"/>
        <w:rPr>
          <w:rFonts w:ascii="Book Antiqua" w:eastAsia="Arial" w:hAnsi="Book Antiqua" w:cs="Times New Roman"/>
          <w:b/>
          <w:sz w:val="24"/>
          <w:szCs w:val="24"/>
        </w:rPr>
      </w:pPr>
      <w:r w:rsidRPr="00B706FE">
        <w:rPr>
          <w:rFonts w:ascii="Book Antiqua" w:eastAsia="Arial" w:hAnsi="Book Antiqua" w:cs="Times New Roman"/>
          <w:sz w:val="24"/>
          <w:szCs w:val="24"/>
        </w:rPr>
        <w:t>Nested stromal-epithelial tumor (NSET)</w:t>
      </w:r>
      <w:r w:rsidR="00E00732" w:rsidRPr="00B706FE">
        <w:rPr>
          <w:rFonts w:ascii="Book Antiqua" w:eastAsia="Arial" w:hAnsi="Book Antiqua" w:cs="Times New Roman"/>
          <w:sz w:val="24"/>
          <w:szCs w:val="24"/>
        </w:rPr>
        <w:t xml:space="preserve"> is</w:t>
      </w:r>
      <w:r w:rsidRPr="00B706FE">
        <w:rPr>
          <w:rFonts w:ascii="Book Antiqua" w:eastAsia="Arial" w:hAnsi="Book Antiqua" w:cs="Times New Roman"/>
          <w:sz w:val="24"/>
          <w:szCs w:val="24"/>
        </w:rPr>
        <w:t xml:space="preserve"> </w:t>
      </w:r>
      <w:r w:rsidR="00E00732" w:rsidRPr="00B706FE">
        <w:rPr>
          <w:rFonts w:ascii="Book Antiqua" w:eastAsia="Arial" w:hAnsi="Book Antiqua" w:cs="Times New Roman"/>
          <w:sz w:val="24"/>
          <w:szCs w:val="24"/>
        </w:rPr>
        <w:t>a non-hepatocytic and non-biliary tumour of the liver consisting of nests of epithelial and spindled cells with associated myofibroblastic stroma and variable intra-lesional calcification and ossification, which</w:t>
      </w:r>
      <w:r w:rsidRPr="00B706FE">
        <w:rPr>
          <w:rFonts w:ascii="Book Antiqua" w:eastAsia="Arial" w:hAnsi="Book Antiqua" w:cs="Times New Roman"/>
          <w:sz w:val="24"/>
          <w:szCs w:val="24"/>
        </w:rPr>
        <w:t xml:space="preserve"> </w:t>
      </w:r>
      <w:r w:rsidR="0045309A" w:rsidRPr="00B706FE">
        <w:rPr>
          <w:rFonts w:ascii="Book Antiqua" w:eastAsia="Arial" w:hAnsi="Book Antiqua" w:cs="Times New Roman"/>
          <w:sz w:val="24"/>
          <w:szCs w:val="24"/>
        </w:rPr>
        <w:t>represents</w:t>
      </w:r>
      <w:r w:rsidRPr="00B706FE">
        <w:rPr>
          <w:rFonts w:ascii="Book Antiqua" w:eastAsia="Arial" w:hAnsi="Book Antiqua" w:cs="Times New Roman"/>
          <w:sz w:val="24"/>
          <w:szCs w:val="24"/>
        </w:rPr>
        <w:t xml:space="preserve"> a very </w:t>
      </w:r>
      <w:r w:rsidR="0045309A" w:rsidRPr="00B706FE">
        <w:rPr>
          <w:rFonts w:ascii="Book Antiqua" w:eastAsia="Arial" w:hAnsi="Book Antiqua" w:cs="Times New Roman"/>
          <w:sz w:val="24"/>
          <w:szCs w:val="24"/>
        </w:rPr>
        <w:t>rare and challenging disease</w:t>
      </w:r>
      <w:r w:rsidRPr="00B706FE">
        <w:rPr>
          <w:rFonts w:ascii="Book Antiqua" w:eastAsia="Arial" w:hAnsi="Book Antiqua" w:cs="Times New Roman"/>
          <w:sz w:val="24"/>
          <w:szCs w:val="24"/>
        </w:rPr>
        <w:t>.</w:t>
      </w:r>
      <w:r w:rsidR="007634A8" w:rsidRPr="00B706FE">
        <w:rPr>
          <w:rFonts w:ascii="Book Antiqua" w:eastAsia="Arial" w:hAnsi="Book Antiqua" w:cs="Times New Roman"/>
          <w:sz w:val="24"/>
          <w:szCs w:val="24"/>
          <w:shd w:val="clear" w:color="auto" w:fill="FFFFFF"/>
        </w:rPr>
        <w:t xml:space="preserve"> </w:t>
      </w:r>
      <w:r w:rsidR="0045309A" w:rsidRPr="00B706FE">
        <w:rPr>
          <w:rFonts w:ascii="Book Antiqua" w:eastAsia="Arial" w:hAnsi="Book Antiqua" w:cs="Times New Roman"/>
          <w:sz w:val="24"/>
          <w:szCs w:val="24"/>
          <w:shd w:val="clear" w:color="auto" w:fill="FFFFFF"/>
        </w:rPr>
        <w:t>Most of the reported cases have been treated with surgery, obtaining a long survival outcome.</w:t>
      </w:r>
      <w:r w:rsidR="00125216" w:rsidRPr="00B706FE">
        <w:rPr>
          <w:rFonts w:ascii="Book Antiqua" w:eastAsia="Arial" w:hAnsi="Book Antiqua" w:cs="Times New Roman"/>
          <w:sz w:val="24"/>
          <w:szCs w:val="24"/>
          <w:shd w:val="clear" w:color="auto" w:fill="FFFFFF"/>
          <w:lang w:eastAsia="zh-CN"/>
        </w:rPr>
        <w:t xml:space="preserve"> </w:t>
      </w:r>
      <w:r w:rsidR="0045309A" w:rsidRPr="00B706FE">
        <w:rPr>
          <w:rFonts w:ascii="Book Antiqua" w:eastAsia="Arial" w:hAnsi="Book Antiqua" w:cs="Times New Roman"/>
          <w:sz w:val="24"/>
          <w:szCs w:val="24"/>
          <w:shd w:val="clear" w:color="auto" w:fill="FFFFFF"/>
        </w:rPr>
        <w:t xml:space="preserve">Here </w:t>
      </w:r>
      <w:r w:rsidR="00125216" w:rsidRPr="00B706FE">
        <w:rPr>
          <w:rFonts w:ascii="Book Antiqua" w:eastAsia="Arial" w:hAnsi="Book Antiqua" w:cs="Times New Roman"/>
          <w:sz w:val="24"/>
          <w:szCs w:val="24"/>
          <w:shd w:val="clear" w:color="auto" w:fill="FFFFFF"/>
        </w:rPr>
        <w:t>we report the case of a 31 year</w:t>
      </w:r>
      <w:r w:rsidR="00125216" w:rsidRPr="00B706FE">
        <w:rPr>
          <w:rFonts w:ascii="Book Antiqua" w:eastAsia="Arial" w:hAnsi="Book Antiqua" w:cs="Times New Roman"/>
          <w:sz w:val="24"/>
          <w:szCs w:val="24"/>
          <w:shd w:val="clear" w:color="auto" w:fill="FFFFFF"/>
          <w:lang w:eastAsia="zh-CN"/>
        </w:rPr>
        <w:t>s</w:t>
      </w:r>
      <w:r w:rsidR="0045309A" w:rsidRPr="00B706FE">
        <w:rPr>
          <w:rFonts w:ascii="Book Antiqua" w:eastAsia="Arial" w:hAnsi="Book Antiqua" w:cs="Times New Roman"/>
          <w:sz w:val="24"/>
          <w:szCs w:val="24"/>
          <w:shd w:val="clear" w:color="auto" w:fill="FFFFFF"/>
        </w:rPr>
        <w:t xml:space="preserve">-old Caucasian man who </w:t>
      </w:r>
      <w:r w:rsidR="00BB1528" w:rsidRPr="00B706FE">
        <w:rPr>
          <w:rFonts w:ascii="Book Antiqua" w:eastAsia="Arial" w:hAnsi="Book Antiqua" w:cs="Times New Roman"/>
          <w:sz w:val="24"/>
          <w:szCs w:val="24"/>
          <w:shd w:val="clear" w:color="auto" w:fill="FFFFFF"/>
        </w:rPr>
        <w:t>underwent surgery</w:t>
      </w:r>
      <w:r w:rsidR="0045309A" w:rsidRPr="00B706FE">
        <w:rPr>
          <w:rFonts w:ascii="Book Antiqua" w:eastAsia="Arial" w:hAnsi="Book Antiqua" w:cs="Times New Roman"/>
          <w:sz w:val="24"/>
          <w:szCs w:val="24"/>
          <w:shd w:val="clear" w:color="auto" w:fill="FFFFFF"/>
        </w:rPr>
        <w:t xml:space="preserve"> at our institution </w:t>
      </w:r>
      <w:r w:rsidR="00BB1528" w:rsidRPr="00B706FE">
        <w:rPr>
          <w:rFonts w:ascii="Book Antiqua" w:eastAsia="Arial" w:hAnsi="Book Antiqua" w:cs="Times New Roman"/>
          <w:sz w:val="24"/>
          <w:szCs w:val="24"/>
          <w:shd w:val="clear" w:color="auto" w:fill="FFFFFF"/>
        </w:rPr>
        <w:t>for</w:t>
      </w:r>
      <w:r w:rsidR="0045309A" w:rsidRPr="00B706FE">
        <w:rPr>
          <w:rFonts w:ascii="Book Antiqua" w:eastAsia="Arial" w:hAnsi="Book Antiqua" w:cs="Times New Roman"/>
          <w:sz w:val="24"/>
          <w:szCs w:val="24"/>
          <w:shd w:val="clear" w:color="auto" w:fill="FFFFFF"/>
        </w:rPr>
        <w:t xml:space="preserve"> a large, lobulated, multinodular mass of the right hemi-liver</w:t>
      </w:r>
      <w:r w:rsidR="00BB1528" w:rsidRPr="00B706FE">
        <w:rPr>
          <w:rFonts w:ascii="Book Antiqua" w:eastAsia="Arial" w:hAnsi="Book Antiqua" w:cs="Times New Roman"/>
          <w:sz w:val="24"/>
          <w:szCs w:val="24"/>
          <w:shd w:val="clear" w:color="auto" w:fill="FFFFFF"/>
        </w:rPr>
        <w:t xml:space="preserve">. </w:t>
      </w:r>
      <w:r w:rsidR="00BB1528" w:rsidRPr="00B706FE">
        <w:rPr>
          <w:rFonts w:ascii="Book Antiqua" w:eastAsia="Arial" w:hAnsi="Book Antiqua" w:cs="Times New Roman"/>
          <w:sz w:val="24"/>
          <w:szCs w:val="24"/>
        </w:rPr>
        <w:t xml:space="preserve">The histological exam </w:t>
      </w:r>
      <w:r w:rsidR="00E00732" w:rsidRPr="00B706FE">
        <w:rPr>
          <w:rFonts w:ascii="Book Antiqua" w:eastAsia="Arial" w:hAnsi="Book Antiqua" w:cs="Times New Roman"/>
          <w:sz w:val="24"/>
          <w:szCs w:val="24"/>
        </w:rPr>
        <w:t>confirmed the</w:t>
      </w:r>
      <w:r w:rsidR="00BB1528" w:rsidRPr="00B706FE">
        <w:rPr>
          <w:rFonts w:ascii="Book Antiqua" w:eastAsia="Arial" w:hAnsi="Book Antiqua" w:cs="Times New Roman"/>
          <w:sz w:val="24"/>
          <w:szCs w:val="24"/>
        </w:rPr>
        <w:t xml:space="preserve"> diagnosis of NSET. After 6 mo</w:t>
      </w:r>
      <w:r w:rsidR="009364D9" w:rsidRPr="00B706FE">
        <w:rPr>
          <w:rFonts w:ascii="Book Antiqua" w:eastAsia="Arial" w:hAnsi="Book Antiqua" w:cs="Times New Roman"/>
          <w:sz w:val="24"/>
          <w:szCs w:val="24"/>
          <w:lang w:eastAsia="zh-CN"/>
        </w:rPr>
        <w:t xml:space="preserve"> </w:t>
      </w:r>
      <w:r w:rsidR="006070EF" w:rsidRPr="00B706FE">
        <w:rPr>
          <w:rFonts w:ascii="Book Antiqua" w:eastAsia="Arial" w:hAnsi="Book Antiqua" w:cs="Times New Roman"/>
          <w:sz w:val="24"/>
          <w:szCs w:val="24"/>
        </w:rPr>
        <w:t xml:space="preserve">from </w:t>
      </w:r>
      <w:r w:rsidR="00E00732" w:rsidRPr="00B706FE">
        <w:rPr>
          <w:rFonts w:ascii="Book Antiqua" w:eastAsia="Arial" w:hAnsi="Book Antiqua" w:cs="Times New Roman"/>
          <w:sz w:val="24"/>
          <w:szCs w:val="24"/>
        </w:rPr>
        <w:t>surgery,</w:t>
      </w:r>
      <w:r w:rsidR="00BB1528" w:rsidRPr="00B706FE">
        <w:rPr>
          <w:rFonts w:ascii="Book Antiqua" w:eastAsia="Arial" w:hAnsi="Book Antiqua" w:cs="Times New Roman"/>
          <w:sz w:val="24"/>
          <w:szCs w:val="24"/>
        </w:rPr>
        <w:t xml:space="preserve"> a liver r</w:t>
      </w:r>
      <w:r w:rsidR="00B21F99" w:rsidRPr="00B706FE">
        <w:rPr>
          <w:rFonts w:ascii="Book Antiqua" w:eastAsia="Arial" w:hAnsi="Book Antiqua" w:cs="Times New Roman"/>
          <w:sz w:val="24"/>
          <w:szCs w:val="24"/>
        </w:rPr>
        <w:t>ecurrence was described and a chemo-</w:t>
      </w:r>
      <w:r w:rsidR="001A381F" w:rsidRPr="00B706FE">
        <w:rPr>
          <w:rFonts w:ascii="Book Antiqua" w:eastAsia="Arial" w:hAnsi="Book Antiqua" w:cs="Times New Roman"/>
          <w:sz w:val="24"/>
          <w:szCs w:val="24"/>
        </w:rPr>
        <w:t>embolization</w:t>
      </w:r>
      <w:r w:rsidR="00B21F99" w:rsidRPr="00B706FE">
        <w:rPr>
          <w:rFonts w:ascii="Book Antiqua" w:eastAsia="Arial" w:hAnsi="Book Antiqua" w:cs="Times New Roman"/>
          <w:sz w:val="24"/>
          <w:szCs w:val="24"/>
        </w:rPr>
        <w:t xml:space="preserve"> was performed. After a further disease progression, </w:t>
      </w:r>
      <w:r w:rsidR="006070EF" w:rsidRPr="00B706FE">
        <w:rPr>
          <w:rFonts w:ascii="Book Antiqua" w:eastAsia="Arial" w:hAnsi="Book Antiqua" w:cs="Times New Roman"/>
          <w:sz w:val="24"/>
          <w:szCs w:val="24"/>
        </w:rPr>
        <w:t xml:space="preserve">based on the correlation between the histological features of the disease and those of the hepatoblastoma, a similar chemotherapy regimen (with </w:t>
      </w:r>
      <w:r w:rsidR="000E2AD2" w:rsidRPr="00B706FE">
        <w:rPr>
          <w:rFonts w:ascii="Book Antiqua" w:eastAsia="Arial" w:hAnsi="Book Antiqua" w:cs="Times New Roman"/>
          <w:sz w:val="24"/>
          <w:szCs w:val="24"/>
        </w:rPr>
        <w:t>c</w:t>
      </w:r>
      <w:r w:rsidR="00B21F99" w:rsidRPr="00B706FE">
        <w:rPr>
          <w:rFonts w:ascii="Book Antiqua" w:eastAsia="Arial" w:hAnsi="Book Antiqua" w:cs="Times New Roman"/>
          <w:sz w:val="24"/>
          <w:szCs w:val="24"/>
        </w:rPr>
        <w:t xml:space="preserve">isplatin and </w:t>
      </w:r>
      <w:r w:rsidR="000E2AD2" w:rsidRPr="00B706FE">
        <w:rPr>
          <w:rFonts w:ascii="Book Antiqua" w:eastAsia="Arial" w:hAnsi="Book Antiqua" w:cs="Times New Roman"/>
          <w:sz w:val="24"/>
          <w:szCs w:val="24"/>
        </w:rPr>
        <w:t>i</w:t>
      </w:r>
      <w:r w:rsidR="00B21F99" w:rsidRPr="00B706FE">
        <w:rPr>
          <w:rFonts w:ascii="Book Antiqua" w:eastAsia="Arial" w:hAnsi="Book Antiqua" w:cs="Times New Roman"/>
          <w:sz w:val="24"/>
          <w:szCs w:val="24"/>
        </w:rPr>
        <w:t>fosfamide/</w:t>
      </w:r>
      <w:r w:rsidR="000E2AD2" w:rsidRPr="00B706FE">
        <w:rPr>
          <w:rFonts w:ascii="Book Antiqua" w:eastAsia="Arial" w:hAnsi="Book Antiqua" w:cs="Times New Roman"/>
          <w:sz w:val="24"/>
          <w:szCs w:val="24"/>
        </w:rPr>
        <w:t>m</w:t>
      </w:r>
      <w:r w:rsidR="00B21F99" w:rsidRPr="00B706FE">
        <w:rPr>
          <w:rFonts w:ascii="Book Antiqua" w:eastAsia="Arial" w:hAnsi="Book Antiqua" w:cs="Times New Roman"/>
          <w:sz w:val="24"/>
          <w:szCs w:val="24"/>
        </w:rPr>
        <w:t>esn</w:t>
      </w:r>
      <w:r w:rsidR="00171DD9" w:rsidRPr="00B706FE">
        <w:rPr>
          <w:rFonts w:ascii="Book Antiqua" w:eastAsia="Arial" w:hAnsi="Book Antiqua" w:cs="Times New Roman"/>
          <w:sz w:val="24"/>
          <w:szCs w:val="24"/>
        </w:rPr>
        <w:t>a chemotherapy</w:t>
      </w:r>
      <w:r w:rsidR="00E00732" w:rsidRPr="00B706FE">
        <w:rPr>
          <w:rFonts w:ascii="Book Antiqua" w:eastAsia="Arial" w:hAnsi="Book Antiqua" w:cs="Times New Roman"/>
          <w:sz w:val="24"/>
          <w:szCs w:val="24"/>
        </w:rPr>
        <w:t>,</w:t>
      </w:r>
      <w:r w:rsidR="00171DD9" w:rsidRPr="00B706FE">
        <w:rPr>
          <w:rFonts w:ascii="Book Antiqua" w:eastAsia="Arial" w:hAnsi="Book Antiqua" w:cs="Times New Roman"/>
          <w:sz w:val="24"/>
          <w:szCs w:val="24"/>
        </w:rPr>
        <w:t xml:space="preserve"> </w:t>
      </w:r>
      <w:r w:rsidR="006070EF" w:rsidRPr="00B706FE">
        <w:rPr>
          <w:rFonts w:ascii="Book Antiqua" w:eastAsia="Arial" w:hAnsi="Book Antiqua" w:cs="Times New Roman"/>
          <w:sz w:val="24"/>
          <w:szCs w:val="24"/>
        </w:rPr>
        <w:t xml:space="preserve">omitting doxorubicin due to liver impairment) </w:t>
      </w:r>
      <w:r w:rsidR="00171DD9" w:rsidRPr="00B706FE">
        <w:rPr>
          <w:rFonts w:ascii="Book Antiqua" w:eastAsia="Arial" w:hAnsi="Book Antiqua" w:cs="Times New Roman"/>
          <w:sz w:val="24"/>
          <w:szCs w:val="24"/>
        </w:rPr>
        <w:t xml:space="preserve">was administered. </w:t>
      </w:r>
      <w:r w:rsidR="006070EF" w:rsidRPr="00B706FE">
        <w:rPr>
          <w:rFonts w:ascii="Book Antiqua" w:eastAsia="Arial" w:hAnsi="Book Antiqua" w:cs="Times New Roman"/>
          <w:sz w:val="24"/>
          <w:szCs w:val="24"/>
        </w:rPr>
        <w:t>However, infectious of the biliary catheter</w:t>
      </w:r>
      <w:r w:rsidR="00045131" w:rsidRPr="00B706FE">
        <w:rPr>
          <w:rFonts w:ascii="Book Antiqua" w:eastAsia="Arial" w:hAnsi="Book Antiqua" w:cs="Times New Roman"/>
          <w:sz w:val="24"/>
          <w:szCs w:val="24"/>
        </w:rPr>
        <w:t xml:space="preserve"> required a dose modification of the treatment.</w:t>
      </w:r>
      <w:r w:rsidR="006070EF" w:rsidRPr="00B706FE">
        <w:rPr>
          <w:rFonts w:ascii="Book Antiqua" w:eastAsia="Arial" w:hAnsi="Book Antiqua" w:cs="Times New Roman"/>
          <w:sz w:val="24"/>
          <w:szCs w:val="24"/>
        </w:rPr>
        <w:t xml:space="preserve"> </w:t>
      </w:r>
      <w:r w:rsidR="00045131" w:rsidRPr="00B706FE">
        <w:rPr>
          <w:rFonts w:ascii="Book Antiqua" w:eastAsia="Arial" w:hAnsi="Book Antiqua" w:cs="Times New Roman"/>
          <w:sz w:val="24"/>
          <w:szCs w:val="24"/>
        </w:rPr>
        <w:t xml:space="preserve">No benefit was </w:t>
      </w:r>
      <w:r w:rsidR="00242548" w:rsidRPr="00B706FE">
        <w:rPr>
          <w:rFonts w:ascii="Book Antiqua" w:eastAsia="Arial" w:hAnsi="Book Antiqua" w:cs="Times New Roman"/>
          <w:sz w:val="24"/>
          <w:szCs w:val="24"/>
        </w:rPr>
        <w:t>no</w:t>
      </w:r>
      <w:r w:rsidR="00045131" w:rsidRPr="00B706FE">
        <w:rPr>
          <w:rFonts w:ascii="Book Antiqua" w:eastAsia="Arial" w:hAnsi="Book Antiqua" w:cs="Times New Roman"/>
          <w:sz w:val="24"/>
          <w:szCs w:val="24"/>
        </w:rPr>
        <w:t>ted and a progression of disease was radiologically assessed after only four cycles.</w:t>
      </w:r>
      <w:r w:rsidR="007634A8" w:rsidRPr="00B706FE">
        <w:rPr>
          <w:rFonts w:ascii="Book Antiqua" w:eastAsia="Arial" w:hAnsi="Book Antiqua" w:cs="Times New Roman"/>
          <w:sz w:val="24"/>
          <w:szCs w:val="24"/>
        </w:rPr>
        <w:t xml:space="preserve"> </w:t>
      </w:r>
      <w:r w:rsidR="00E00732" w:rsidRPr="00B706FE">
        <w:rPr>
          <w:rFonts w:ascii="Book Antiqua" w:eastAsia="Arial" w:hAnsi="Book Antiqua" w:cs="Times New Roman"/>
          <w:sz w:val="24"/>
          <w:szCs w:val="24"/>
        </w:rPr>
        <w:t>T</w:t>
      </w:r>
      <w:r w:rsidR="006070EF" w:rsidRPr="00B706FE">
        <w:rPr>
          <w:rFonts w:ascii="Book Antiqua" w:eastAsia="Arial" w:hAnsi="Book Antiqua" w:cs="Times New Roman"/>
          <w:sz w:val="24"/>
          <w:szCs w:val="24"/>
        </w:rPr>
        <w:t>he worsening of the clinical status</w:t>
      </w:r>
      <w:r w:rsidR="00E00732" w:rsidRPr="00B706FE">
        <w:rPr>
          <w:rFonts w:ascii="Book Antiqua" w:eastAsia="Arial" w:hAnsi="Book Antiqua" w:cs="Times New Roman"/>
          <w:sz w:val="24"/>
          <w:szCs w:val="24"/>
        </w:rPr>
        <w:t xml:space="preserve"> </w:t>
      </w:r>
      <w:r w:rsidR="006070EF" w:rsidRPr="00B706FE">
        <w:rPr>
          <w:rFonts w:ascii="Book Antiqua" w:eastAsia="Arial" w:hAnsi="Book Antiqua" w:cs="Times New Roman"/>
          <w:sz w:val="24"/>
          <w:szCs w:val="24"/>
        </w:rPr>
        <w:t>prevented</w:t>
      </w:r>
      <w:r w:rsidR="00E00732" w:rsidRPr="00B706FE">
        <w:rPr>
          <w:rFonts w:ascii="Book Antiqua" w:eastAsia="Arial" w:hAnsi="Book Antiqua" w:cs="Times New Roman"/>
          <w:sz w:val="24"/>
          <w:szCs w:val="24"/>
        </w:rPr>
        <w:t xml:space="preserve"> further</w:t>
      </w:r>
      <w:r w:rsidR="006070EF" w:rsidRPr="00B706FE">
        <w:rPr>
          <w:rFonts w:ascii="Book Antiqua" w:eastAsia="Arial" w:hAnsi="Book Antiqua" w:cs="Times New Roman"/>
          <w:sz w:val="24"/>
          <w:szCs w:val="24"/>
        </w:rPr>
        <w:t xml:space="preserve"> </w:t>
      </w:r>
      <w:r w:rsidR="00E00732" w:rsidRPr="00B706FE">
        <w:rPr>
          <w:rFonts w:ascii="Book Antiqua" w:eastAsia="Arial" w:hAnsi="Book Antiqua" w:cs="Times New Roman"/>
          <w:sz w:val="24"/>
          <w:szCs w:val="24"/>
        </w:rPr>
        <w:t xml:space="preserve">treatments, and the patient died few months later. This case report documents </w:t>
      </w:r>
      <w:r w:rsidR="00242548" w:rsidRPr="00B706FE">
        <w:rPr>
          <w:rFonts w:ascii="Book Antiqua" w:eastAsia="Arial" w:hAnsi="Book Antiqua" w:cs="Times New Roman"/>
          <w:sz w:val="24"/>
          <w:szCs w:val="24"/>
        </w:rPr>
        <w:t>how the NSET might have an aggressive and a not preventable behavior. No chemotherapy schedules with a proved efficacy are available, and new data are needed to shed light on this rare neoplasm.</w:t>
      </w:r>
      <w:r w:rsidR="007634A8" w:rsidRPr="00B706FE">
        <w:rPr>
          <w:rFonts w:ascii="Book Antiqua" w:eastAsia="Arial" w:hAnsi="Book Antiqua" w:cs="Times New Roman"/>
          <w:sz w:val="24"/>
          <w:szCs w:val="24"/>
        </w:rPr>
        <w:t xml:space="preserve"> </w:t>
      </w:r>
    </w:p>
    <w:p w14:paraId="31F89C51" w14:textId="77777777" w:rsidR="00112026" w:rsidRPr="00B706FE" w:rsidRDefault="00112026" w:rsidP="007634A8">
      <w:pPr>
        <w:snapToGrid w:val="0"/>
        <w:spacing w:after="0" w:line="360" w:lineRule="auto"/>
        <w:jc w:val="both"/>
        <w:rPr>
          <w:rFonts w:ascii="Book Antiqua" w:eastAsia="Arial" w:hAnsi="Book Antiqua" w:cs="Times New Roman"/>
          <w:b/>
          <w:sz w:val="24"/>
          <w:szCs w:val="24"/>
        </w:rPr>
      </w:pPr>
    </w:p>
    <w:p w14:paraId="2991A778" w14:textId="0FFAD602" w:rsidR="00261D91" w:rsidRPr="00B706FE" w:rsidRDefault="001A381F" w:rsidP="007634A8">
      <w:pPr>
        <w:snapToGrid w:val="0"/>
        <w:spacing w:after="0" w:line="360" w:lineRule="auto"/>
        <w:jc w:val="both"/>
        <w:rPr>
          <w:rFonts w:ascii="Book Antiqua" w:hAnsi="Book Antiqua" w:cs="Times New Roman"/>
          <w:sz w:val="24"/>
          <w:szCs w:val="24"/>
          <w:lang w:eastAsia="zh-CN"/>
        </w:rPr>
      </w:pPr>
      <w:r w:rsidRPr="00B706FE">
        <w:rPr>
          <w:rFonts w:ascii="Book Antiqua" w:eastAsia="Arial" w:hAnsi="Book Antiqua" w:cs="Times New Roman"/>
          <w:b/>
          <w:sz w:val="24"/>
          <w:szCs w:val="24"/>
        </w:rPr>
        <w:t>K</w:t>
      </w:r>
      <w:r w:rsidR="00261D91" w:rsidRPr="00B706FE">
        <w:rPr>
          <w:rFonts w:ascii="Book Antiqua" w:eastAsia="Arial" w:hAnsi="Book Antiqua" w:cs="Times New Roman"/>
          <w:b/>
          <w:sz w:val="24"/>
          <w:szCs w:val="24"/>
        </w:rPr>
        <w:t xml:space="preserve">ey words: </w:t>
      </w:r>
      <w:r w:rsidR="00261D91" w:rsidRPr="00B706FE">
        <w:rPr>
          <w:rFonts w:ascii="Book Antiqua" w:eastAsia="Arial" w:hAnsi="Book Antiqua" w:cs="Times New Roman"/>
          <w:sz w:val="24"/>
          <w:szCs w:val="24"/>
        </w:rPr>
        <w:t>Nested stromal epithelial tumor</w:t>
      </w:r>
      <w:r w:rsidR="000E2AD2" w:rsidRPr="00B706FE">
        <w:rPr>
          <w:rFonts w:ascii="Book Antiqua" w:eastAsia="Arial" w:hAnsi="Book Antiqua" w:cs="Times New Roman"/>
          <w:sz w:val="24"/>
          <w:szCs w:val="24"/>
          <w:lang w:eastAsia="zh-CN"/>
        </w:rPr>
        <w:t xml:space="preserve">; </w:t>
      </w:r>
      <w:r w:rsidR="001A3D19" w:rsidRPr="00B706FE">
        <w:rPr>
          <w:rFonts w:ascii="Book Antiqua" w:eastAsia="Arial" w:hAnsi="Book Antiqua" w:cs="Times New Roman"/>
          <w:sz w:val="24"/>
          <w:szCs w:val="24"/>
        </w:rPr>
        <w:t>L</w:t>
      </w:r>
      <w:r w:rsidR="00261D91" w:rsidRPr="00B706FE">
        <w:rPr>
          <w:rFonts w:ascii="Book Antiqua" w:eastAsia="Arial" w:hAnsi="Book Antiqua" w:cs="Times New Roman"/>
          <w:sz w:val="24"/>
          <w:szCs w:val="24"/>
        </w:rPr>
        <w:t>iver</w:t>
      </w:r>
      <w:r w:rsidR="000E2AD2" w:rsidRPr="00B706FE">
        <w:rPr>
          <w:rFonts w:ascii="Book Antiqua" w:eastAsia="Arial" w:hAnsi="Book Antiqua" w:cs="Times New Roman"/>
          <w:sz w:val="24"/>
          <w:szCs w:val="24"/>
          <w:lang w:eastAsia="zh-CN"/>
        </w:rPr>
        <w:t xml:space="preserve">; </w:t>
      </w:r>
      <w:r w:rsidR="001A3D19" w:rsidRPr="00B706FE">
        <w:rPr>
          <w:rFonts w:ascii="Book Antiqua" w:eastAsia="Arial" w:hAnsi="Book Antiqua" w:cs="Times New Roman"/>
          <w:sz w:val="24"/>
          <w:szCs w:val="24"/>
        </w:rPr>
        <w:t>R</w:t>
      </w:r>
      <w:r w:rsidR="00261D91" w:rsidRPr="00B706FE">
        <w:rPr>
          <w:rFonts w:ascii="Book Antiqua" w:eastAsia="Arial" w:hAnsi="Book Antiqua" w:cs="Times New Roman"/>
          <w:sz w:val="24"/>
          <w:szCs w:val="24"/>
        </w:rPr>
        <w:t>are</w:t>
      </w:r>
      <w:r w:rsidR="000E2AD2" w:rsidRPr="00B706FE">
        <w:rPr>
          <w:rFonts w:ascii="Book Antiqua" w:eastAsia="Arial" w:hAnsi="Book Antiqua" w:cs="Times New Roman"/>
          <w:sz w:val="24"/>
          <w:szCs w:val="24"/>
          <w:lang w:eastAsia="zh-CN"/>
        </w:rPr>
        <w:t xml:space="preserve">; </w:t>
      </w:r>
      <w:r w:rsidR="001A3D19" w:rsidRPr="00B706FE">
        <w:rPr>
          <w:rFonts w:ascii="Book Antiqua" w:eastAsia="Arial" w:hAnsi="Book Antiqua" w:cs="Times New Roman"/>
          <w:sz w:val="24"/>
          <w:szCs w:val="24"/>
        </w:rPr>
        <w:t>C</w:t>
      </w:r>
      <w:r w:rsidR="00261D91" w:rsidRPr="00B706FE">
        <w:rPr>
          <w:rFonts w:ascii="Book Antiqua" w:eastAsia="Arial" w:hAnsi="Book Antiqua" w:cs="Times New Roman"/>
          <w:sz w:val="24"/>
          <w:szCs w:val="24"/>
        </w:rPr>
        <w:t>hemotherapy</w:t>
      </w:r>
      <w:r w:rsidR="000E2AD2" w:rsidRPr="00B706FE">
        <w:rPr>
          <w:rFonts w:ascii="Book Antiqua" w:eastAsia="Arial" w:hAnsi="Book Antiqua" w:cs="Times New Roman"/>
          <w:sz w:val="24"/>
          <w:szCs w:val="24"/>
          <w:lang w:eastAsia="zh-CN"/>
        </w:rPr>
        <w:t xml:space="preserve">; </w:t>
      </w:r>
      <w:r w:rsidR="001A3D19" w:rsidRPr="00B706FE">
        <w:rPr>
          <w:rFonts w:ascii="Book Antiqua" w:eastAsia="Arial" w:hAnsi="Book Antiqua" w:cs="Times New Roman"/>
          <w:sz w:val="24"/>
          <w:szCs w:val="24"/>
        </w:rPr>
        <w:t>A</w:t>
      </w:r>
      <w:r w:rsidR="00261D91" w:rsidRPr="00B706FE">
        <w:rPr>
          <w:rFonts w:ascii="Book Antiqua" w:eastAsia="Arial" w:hAnsi="Book Antiqua" w:cs="Times New Roman"/>
          <w:sz w:val="24"/>
          <w:szCs w:val="24"/>
        </w:rPr>
        <w:t>ggressive</w:t>
      </w:r>
      <w:r w:rsidR="000E2AD2" w:rsidRPr="00B706FE">
        <w:rPr>
          <w:rFonts w:ascii="Book Antiqua" w:eastAsia="Arial" w:hAnsi="Book Antiqua" w:cs="Times New Roman"/>
          <w:sz w:val="24"/>
          <w:szCs w:val="24"/>
          <w:lang w:eastAsia="zh-CN"/>
        </w:rPr>
        <w:t>;</w:t>
      </w:r>
      <w:r w:rsidR="00261D91" w:rsidRPr="00B706FE">
        <w:rPr>
          <w:rFonts w:ascii="Book Antiqua" w:eastAsia="Arial" w:hAnsi="Book Antiqua" w:cs="Times New Roman"/>
          <w:sz w:val="24"/>
          <w:szCs w:val="24"/>
        </w:rPr>
        <w:t xml:space="preserve"> </w:t>
      </w:r>
      <w:r w:rsidR="001A3D19" w:rsidRPr="00B706FE">
        <w:rPr>
          <w:rFonts w:ascii="Book Antiqua" w:eastAsia="Arial" w:hAnsi="Book Antiqua" w:cs="Times New Roman"/>
          <w:sz w:val="24"/>
          <w:szCs w:val="24"/>
        </w:rPr>
        <w:t>M</w:t>
      </w:r>
      <w:r w:rsidR="000E2AD2" w:rsidRPr="00B706FE">
        <w:rPr>
          <w:rFonts w:ascii="Book Antiqua" w:eastAsia="Arial" w:hAnsi="Book Antiqua" w:cs="Times New Roman"/>
          <w:sz w:val="24"/>
          <w:szCs w:val="24"/>
        </w:rPr>
        <w:t>etastatic</w:t>
      </w:r>
    </w:p>
    <w:p w14:paraId="66ED7B2F" w14:textId="77777777" w:rsidR="00A74586" w:rsidRPr="00B706FE" w:rsidRDefault="00A74586" w:rsidP="007634A8">
      <w:pPr>
        <w:snapToGrid w:val="0"/>
        <w:spacing w:after="0" w:line="360" w:lineRule="auto"/>
        <w:jc w:val="both"/>
        <w:rPr>
          <w:rFonts w:ascii="Book Antiqua" w:hAnsi="Book Antiqua" w:cs="Times New Roman"/>
          <w:b/>
          <w:sz w:val="24"/>
          <w:szCs w:val="24"/>
          <w:lang w:eastAsia="zh-CN"/>
        </w:rPr>
      </w:pPr>
    </w:p>
    <w:p w14:paraId="4A7691BA" w14:textId="77777777" w:rsidR="000E2AD2" w:rsidRPr="00B706FE" w:rsidRDefault="000E2AD2" w:rsidP="000E2AD2">
      <w:pPr>
        <w:snapToGrid w:val="0"/>
        <w:spacing w:after="0" w:line="360" w:lineRule="auto"/>
        <w:jc w:val="both"/>
        <w:rPr>
          <w:rFonts w:ascii="Book Antiqua" w:hAnsi="Book Antiqua" w:cs="Times New Roman"/>
          <w:b/>
          <w:sz w:val="24"/>
          <w:szCs w:val="24"/>
          <w:lang w:eastAsia="zh-CN"/>
        </w:rPr>
      </w:pPr>
      <w:bookmarkStart w:id="14" w:name="OLE_LINK363"/>
      <w:bookmarkStart w:id="15" w:name="OLE_LINK364"/>
      <w:bookmarkStart w:id="16" w:name="OLE_LINK359"/>
      <w:bookmarkStart w:id="17" w:name="OLE_LINK1037"/>
      <w:bookmarkStart w:id="18" w:name="OLE_LINK1195"/>
      <w:bookmarkStart w:id="19" w:name="OLE_LINK1140"/>
      <w:bookmarkStart w:id="20" w:name="OLE_LINK1062"/>
      <w:bookmarkStart w:id="21" w:name="OLE_LINK500"/>
      <w:bookmarkStart w:id="22" w:name="OLE_LINK916"/>
      <w:bookmarkStart w:id="23" w:name="OLE_LINK956"/>
      <w:bookmarkStart w:id="24" w:name="OLE_LINK994"/>
      <w:r w:rsidRPr="00B706FE">
        <w:rPr>
          <w:rFonts w:ascii="Book Antiqua" w:hAnsi="Book Antiqua" w:cs="Times New Roman"/>
          <w:b/>
          <w:sz w:val="24"/>
          <w:szCs w:val="24"/>
          <w:lang w:eastAsia="zh-CN"/>
        </w:rPr>
        <w:t xml:space="preserve">© The Author(s) 2017. </w:t>
      </w:r>
      <w:r w:rsidRPr="00B706FE">
        <w:rPr>
          <w:rFonts w:ascii="Book Antiqua" w:hAnsi="Book Antiqua" w:cs="Times New Roman"/>
          <w:sz w:val="24"/>
          <w:szCs w:val="24"/>
          <w:lang w:eastAsia="zh-CN"/>
        </w:rPr>
        <w:t>Published by Baishideng Publishing Group Inc. All rights reserved.</w:t>
      </w:r>
    </w:p>
    <w:bookmarkEnd w:id="14"/>
    <w:bookmarkEnd w:id="15"/>
    <w:bookmarkEnd w:id="16"/>
    <w:bookmarkEnd w:id="17"/>
    <w:bookmarkEnd w:id="18"/>
    <w:bookmarkEnd w:id="19"/>
    <w:bookmarkEnd w:id="20"/>
    <w:bookmarkEnd w:id="21"/>
    <w:bookmarkEnd w:id="22"/>
    <w:bookmarkEnd w:id="23"/>
    <w:bookmarkEnd w:id="24"/>
    <w:p w14:paraId="3F1ED5AC" w14:textId="77777777" w:rsidR="000E2AD2" w:rsidRPr="00B706FE" w:rsidRDefault="000E2AD2" w:rsidP="007634A8">
      <w:pPr>
        <w:snapToGrid w:val="0"/>
        <w:spacing w:after="0" w:line="360" w:lineRule="auto"/>
        <w:jc w:val="both"/>
        <w:rPr>
          <w:rFonts w:ascii="Book Antiqua" w:hAnsi="Book Antiqua" w:cs="Times New Roman"/>
          <w:b/>
          <w:sz w:val="24"/>
          <w:szCs w:val="24"/>
          <w:lang w:eastAsia="zh-CN"/>
        </w:rPr>
      </w:pPr>
    </w:p>
    <w:p w14:paraId="45660D0B" w14:textId="4289E4E4" w:rsidR="00112026" w:rsidRPr="00B706FE" w:rsidRDefault="00112026" w:rsidP="007634A8">
      <w:pPr>
        <w:snapToGrid w:val="0"/>
        <w:spacing w:after="0" w:line="360" w:lineRule="auto"/>
        <w:jc w:val="both"/>
        <w:rPr>
          <w:rFonts w:ascii="Book Antiqua" w:eastAsia="Arial" w:hAnsi="Book Antiqua" w:cs="Times New Roman"/>
          <w:b/>
          <w:sz w:val="24"/>
          <w:szCs w:val="24"/>
        </w:rPr>
      </w:pPr>
      <w:r w:rsidRPr="00B706FE">
        <w:rPr>
          <w:rFonts w:ascii="Book Antiqua" w:eastAsia="Arial" w:hAnsi="Book Antiqua" w:cs="Times New Roman"/>
          <w:b/>
          <w:sz w:val="24"/>
          <w:szCs w:val="24"/>
        </w:rPr>
        <w:t xml:space="preserve">Core tip: </w:t>
      </w:r>
      <w:r w:rsidR="00ED2F9F" w:rsidRPr="00B706FE">
        <w:rPr>
          <w:rFonts w:ascii="Book Antiqua" w:eastAsia="Arial" w:hAnsi="Book Antiqua" w:cs="Times New Roman"/>
          <w:sz w:val="24"/>
          <w:szCs w:val="24"/>
        </w:rPr>
        <w:t>Nested stromal-epithelial tumor (NSET) of the liver is a very rare type of cancer</w:t>
      </w:r>
      <w:r w:rsidR="005C74CA" w:rsidRPr="00B706FE">
        <w:rPr>
          <w:rFonts w:ascii="Book Antiqua" w:eastAsia="Arial" w:hAnsi="Book Antiqua" w:cs="Times New Roman"/>
          <w:sz w:val="24"/>
          <w:szCs w:val="24"/>
        </w:rPr>
        <w:t>,</w:t>
      </w:r>
      <w:r w:rsidR="000E2AD2" w:rsidRPr="00B706FE">
        <w:rPr>
          <w:rFonts w:ascii="Book Antiqua" w:eastAsia="Arial" w:hAnsi="Book Antiqua" w:cs="Times New Roman"/>
          <w:sz w:val="24"/>
          <w:szCs w:val="24"/>
          <w:lang w:eastAsia="zh-CN"/>
        </w:rPr>
        <w:t xml:space="preserve"> </w:t>
      </w:r>
      <w:r w:rsidR="00ED2F9F" w:rsidRPr="00B706FE">
        <w:rPr>
          <w:rFonts w:ascii="Book Antiqua" w:eastAsia="Arial" w:hAnsi="Book Antiqua" w:cs="Times New Roman"/>
          <w:sz w:val="24"/>
          <w:szCs w:val="24"/>
        </w:rPr>
        <w:t xml:space="preserve">few cases have been reported in the world. Most of the literature described a </w:t>
      </w:r>
      <w:r w:rsidR="00ED2F9F" w:rsidRPr="00B706FE">
        <w:rPr>
          <w:rFonts w:ascii="Book Antiqua" w:eastAsia="Arial" w:hAnsi="Book Antiqua" w:cs="Times New Roman"/>
          <w:sz w:val="24"/>
          <w:szCs w:val="24"/>
        </w:rPr>
        <w:lastRenderedPageBreak/>
        <w:t>low tendency of relapse, the majority of the reported cases have been treated with surgery, obtaining a long survival outcome. O</w:t>
      </w:r>
      <w:r w:rsidRPr="00B706FE">
        <w:rPr>
          <w:rFonts w:ascii="Book Antiqua" w:eastAsia="Arial" w:hAnsi="Book Antiqua" w:cs="Times New Roman"/>
          <w:sz w:val="24"/>
          <w:szCs w:val="24"/>
        </w:rPr>
        <w:t>ur patient developed a more aggressive disease</w:t>
      </w:r>
      <w:r w:rsidR="002C4C5D" w:rsidRPr="00B706FE">
        <w:rPr>
          <w:rFonts w:ascii="Book Antiqua" w:eastAsia="Arial" w:hAnsi="Book Antiqua" w:cs="Times New Roman"/>
          <w:sz w:val="24"/>
          <w:szCs w:val="24"/>
        </w:rPr>
        <w:t>, which relapsed soon after s</w:t>
      </w:r>
      <w:r w:rsidR="00074F14" w:rsidRPr="00B706FE">
        <w:rPr>
          <w:rFonts w:ascii="Book Antiqua" w:eastAsia="Arial" w:hAnsi="Book Antiqua" w:cs="Times New Roman"/>
          <w:sz w:val="24"/>
          <w:szCs w:val="24"/>
        </w:rPr>
        <w:t>urgery</w:t>
      </w:r>
      <w:r w:rsidR="00CC3E0E" w:rsidRPr="00B706FE">
        <w:rPr>
          <w:rFonts w:ascii="Book Antiqua" w:eastAsia="Arial" w:hAnsi="Book Antiqua" w:cs="Times New Roman"/>
          <w:sz w:val="24"/>
          <w:szCs w:val="24"/>
        </w:rPr>
        <w:t>,</w:t>
      </w:r>
      <w:r w:rsidR="00074F14" w:rsidRPr="00B706FE">
        <w:rPr>
          <w:rFonts w:ascii="Book Antiqua" w:eastAsia="Arial" w:hAnsi="Book Antiqua" w:cs="Times New Roman"/>
          <w:sz w:val="24"/>
          <w:szCs w:val="24"/>
        </w:rPr>
        <w:t xml:space="preserve"> and</w:t>
      </w:r>
      <w:r w:rsidR="00CC3E0E" w:rsidRPr="00B706FE">
        <w:rPr>
          <w:rFonts w:ascii="Book Antiqua" w:eastAsia="Arial" w:hAnsi="Book Antiqua" w:cs="Times New Roman"/>
          <w:sz w:val="24"/>
          <w:szCs w:val="24"/>
        </w:rPr>
        <w:t xml:space="preserve"> progressed after first line</w:t>
      </w:r>
      <w:r w:rsidR="00074F14" w:rsidRPr="00B706FE">
        <w:rPr>
          <w:rFonts w:ascii="Book Antiqua" w:eastAsia="Arial" w:hAnsi="Book Antiqua" w:cs="Times New Roman"/>
          <w:sz w:val="24"/>
          <w:szCs w:val="24"/>
        </w:rPr>
        <w:t xml:space="preserve"> </w:t>
      </w:r>
      <w:r w:rsidR="00ED2F9F" w:rsidRPr="00B706FE">
        <w:rPr>
          <w:rFonts w:ascii="Book Antiqua" w:eastAsia="Arial" w:hAnsi="Book Antiqua" w:cs="Times New Roman"/>
          <w:sz w:val="24"/>
          <w:szCs w:val="24"/>
        </w:rPr>
        <w:t>chemotherapy.</w:t>
      </w:r>
      <w:r w:rsidR="007634A8" w:rsidRPr="00B706FE">
        <w:rPr>
          <w:rFonts w:ascii="Book Antiqua" w:eastAsia="Arial" w:hAnsi="Book Antiqua" w:cs="Times New Roman"/>
          <w:sz w:val="24"/>
          <w:szCs w:val="24"/>
        </w:rPr>
        <w:t xml:space="preserve"> </w:t>
      </w:r>
      <w:r w:rsidR="00465C90" w:rsidRPr="00B706FE">
        <w:rPr>
          <w:rFonts w:ascii="Book Antiqua" w:eastAsia="Arial" w:hAnsi="Book Antiqua" w:cs="Times New Roman"/>
          <w:sz w:val="24"/>
          <w:szCs w:val="24"/>
        </w:rPr>
        <w:t xml:space="preserve">We aimed to </w:t>
      </w:r>
      <w:r w:rsidR="00D015D8" w:rsidRPr="00B706FE">
        <w:rPr>
          <w:rFonts w:ascii="Book Antiqua" w:eastAsia="Arial" w:hAnsi="Book Antiqua" w:cs="Times New Roman"/>
          <w:sz w:val="24"/>
          <w:szCs w:val="24"/>
        </w:rPr>
        <w:t xml:space="preserve">update </w:t>
      </w:r>
      <w:r w:rsidR="00465C90" w:rsidRPr="00B706FE">
        <w:rPr>
          <w:rFonts w:ascii="Book Antiqua" w:eastAsia="Arial" w:hAnsi="Book Antiqua" w:cs="Times New Roman"/>
          <w:sz w:val="24"/>
          <w:szCs w:val="24"/>
        </w:rPr>
        <w:t>the literature about NE</w:t>
      </w:r>
      <w:r w:rsidR="00C1426E" w:rsidRPr="00B706FE">
        <w:rPr>
          <w:rFonts w:ascii="Book Antiqua" w:eastAsia="Arial" w:hAnsi="Book Antiqua" w:cs="Times New Roman"/>
          <w:sz w:val="24"/>
          <w:szCs w:val="24"/>
        </w:rPr>
        <w:t>ST</w:t>
      </w:r>
      <w:r w:rsidR="00465C90" w:rsidRPr="00B706FE">
        <w:rPr>
          <w:rFonts w:ascii="Book Antiqua" w:eastAsia="Arial" w:hAnsi="Book Antiqua" w:cs="Times New Roman"/>
          <w:sz w:val="24"/>
          <w:szCs w:val="24"/>
        </w:rPr>
        <w:t>; especially in patients with either metastatic or recurrent disease</w:t>
      </w:r>
      <w:r w:rsidR="00CC3E0E" w:rsidRPr="00B706FE">
        <w:rPr>
          <w:rFonts w:ascii="Book Antiqua" w:eastAsia="Arial" w:hAnsi="Book Antiqua" w:cs="Times New Roman"/>
          <w:sz w:val="24"/>
          <w:szCs w:val="24"/>
        </w:rPr>
        <w:t>, for whom no standard treatment is now available.</w:t>
      </w:r>
    </w:p>
    <w:p w14:paraId="770F2F77" w14:textId="77777777" w:rsidR="00E72DD8" w:rsidRPr="00B706FE" w:rsidRDefault="00E72DD8" w:rsidP="007634A8">
      <w:pPr>
        <w:snapToGrid w:val="0"/>
        <w:spacing w:after="0" w:line="360" w:lineRule="auto"/>
        <w:jc w:val="both"/>
        <w:rPr>
          <w:rFonts w:ascii="Book Antiqua" w:hAnsi="Book Antiqua" w:cs="Times New Roman"/>
          <w:b/>
          <w:sz w:val="24"/>
          <w:szCs w:val="24"/>
          <w:lang w:eastAsia="zh-CN"/>
        </w:rPr>
      </w:pPr>
    </w:p>
    <w:p w14:paraId="25E7E473" w14:textId="261E82A4" w:rsidR="00A74586" w:rsidRPr="00B706FE" w:rsidRDefault="00A74586" w:rsidP="007634A8">
      <w:pPr>
        <w:snapToGrid w:val="0"/>
        <w:spacing w:after="0" w:line="360" w:lineRule="auto"/>
        <w:jc w:val="both"/>
        <w:rPr>
          <w:rFonts w:ascii="Book Antiqua" w:eastAsia="Arial" w:hAnsi="Book Antiqua" w:cs="Times New Roman"/>
          <w:b/>
          <w:sz w:val="24"/>
          <w:szCs w:val="24"/>
          <w:lang w:val="it-IT"/>
        </w:rPr>
      </w:pPr>
      <w:r w:rsidRPr="00B706FE">
        <w:rPr>
          <w:rFonts w:ascii="Book Antiqua" w:eastAsia="Arial" w:hAnsi="Book Antiqua" w:cs="Times New Roman"/>
          <w:sz w:val="24"/>
          <w:szCs w:val="24"/>
          <w:lang w:val="it-IT"/>
        </w:rPr>
        <w:t>Meletani T, Cantini L, Lanese</w:t>
      </w:r>
      <w:r w:rsidR="008D2687" w:rsidRPr="00B706FE">
        <w:rPr>
          <w:rFonts w:ascii="Book Antiqua" w:eastAsia="Arial" w:hAnsi="Book Antiqua" w:cs="Times New Roman"/>
          <w:sz w:val="24"/>
          <w:szCs w:val="24"/>
          <w:lang w:val="it-IT"/>
        </w:rPr>
        <w:t xml:space="preserve"> A</w:t>
      </w:r>
      <w:r w:rsidRPr="00B706FE">
        <w:rPr>
          <w:rFonts w:ascii="Book Antiqua" w:eastAsia="Arial" w:hAnsi="Book Antiqua" w:cs="Times New Roman"/>
          <w:sz w:val="24"/>
          <w:szCs w:val="24"/>
          <w:lang w:val="it-IT"/>
        </w:rPr>
        <w:t>, Nicolini D, Cimadamore A, Agostini A, Ricci G, Antognoli S, Mandolesi A, Guido M, Alaggio R,</w:t>
      </w:r>
      <w:r w:rsidR="001A381F" w:rsidRPr="00B706FE">
        <w:rPr>
          <w:rFonts w:ascii="Book Antiqua" w:eastAsia="Arial" w:hAnsi="Book Antiqua" w:cs="Times New Roman"/>
          <w:sz w:val="24"/>
          <w:szCs w:val="24"/>
          <w:lang w:val="it-IT"/>
        </w:rPr>
        <w:t xml:space="preserve"> </w:t>
      </w:r>
      <w:r w:rsidRPr="00B706FE">
        <w:rPr>
          <w:rFonts w:ascii="Book Antiqua" w:eastAsia="Arial" w:hAnsi="Book Antiqua" w:cs="Times New Roman"/>
          <w:sz w:val="24"/>
          <w:szCs w:val="24"/>
          <w:lang w:val="it-IT"/>
        </w:rPr>
        <w:t>Giuseppetti GM, Scarpelli M, Vivarelli M, Berardi R.</w:t>
      </w:r>
      <w:r w:rsidR="000E2AD2" w:rsidRPr="00B706FE">
        <w:rPr>
          <w:rFonts w:ascii="Book Antiqua" w:hAnsi="Book Antiqua"/>
          <w:i/>
          <w:color w:val="FF0000"/>
          <w:sz w:val="24"/>
          <w:szCs w:val="24"/>
          <w:lang w:val="it-IT" w:eastAsia="zh-CN"/>
        </w:rPr>
        <w:t xml:space="preserve"> </w:t>
      </w:r>
      <w:r w:rsidR="009E1B14" w:rsidRPr="00B706FE">
        <w:rPr>
          <w:rFonts w:ascii="Book Antiqua" w:eastAsia="Arial" w:hAnsi="Book Antiqua" w:cs="Times New Roman"/>
          <w:sz w:val="24"/>
          <w:szCs w:val="24"/>
          <w:lang w:val="it-IT"/>
        </w:rPr>
        <w:t>Are liver nested stromal epithelial tumors always low aggressive?</w:t>
      </w:r>
      <w:r w:rsidR="009E1B14" w:rsidRPr="00B706FE">
        <w:rPr>
          <w:rFonts w:ascii="Book Antiqua" w:eastAsia="Arial" w:hAnsi="Book Antiqua" w:cs="Times New Roman"/>
          <w:b/>
          <w:sz w:val="24"/>
          <w:szCs w:val="24"/>
          <w:lang w:val="it-IT"/>
        </w:rPr>
        <w:t xml:space="preserve"> </w:t>
      </w:r>
      <w:r w:rsidRPr="00B706FE">
        <w:rPr>
          <w:rFonts w:ascii="Book Antiqua" w:eastAsia="Arial" w:hAnsi="Book Antiqua" w:cs="Times New Roman"/>
          <w:i/>
          <w:sz w:val="24"/>
          <w:szCs w:val="24"/>
        </w:rPr>
        <w:t>World J Gastroenterol</w:t>
      </w:r>
      <w:r w:rsidRPr="00B706FE">
        <w:rPr>
          <w:rFonts w:ascii="Book Antiqua" w:eastAsia="Arial" w:hAnsi="Book Antiqua" w:cs="Times New Roman"/>
          <w:sz w:val="24"/>
          <w:szCs w:val="24"/>
        </w:rPr>
        <w:t xml:space="preserve"> 2017;</w:t>
      </w:r>
      <w:r w:rsidR="000E2AD2" w:rsidRPr="00B706FE">
        <w:rPr>
          <w:rFonts w:ascii="Book Antiqua" w:eastAsia="Arial" w:hAnsi="Book Antiqua" w:cs="Times New Roman"/>
          <w:sz w:val="24"/>
          <w:szCs w:val="24"/>
          <w:lang w:eastAsia="zh-CN"/>
        </w:rPr>
        <w:t xml:space="preserve"> </w:t>
      </w:r>
      <w:r w:rsidRPr="00B706FE">
        <w:rPr>
          <w:rFonts w:ascii="Book Antiqua" w:eastAsia="Arial" w:hAnsi="Book Antiqua" w:cs="Times New Roman"/>
          <w:sz w:val="24"/>
          <w:szCs w:val="24"/>
        </w:rPr>
        <w:t>In press</w:t>
      </w:r>
    </w:p>
    <w:p w14:paraId="4C33E7F8" w14:textId="77777777" w:rsidR="00A74586" w:rsidRPr="00B706FE" w:rsidRDefault="00A74586" w:rsidP="007634A8">
      <w:pPr>
        <w:snapToGrid w:val="0"/>
        <w:spacing w:after="0" w:line="360" w:lineRule="auto"/>
        <w:jc w:val="both"/>
        <w:rPr>
          <w:rFonts w:ascii="Book Antiqua" w:eastAsia="Arial" w:hAnsi="Book Antiqua" w:cs="Times New Roman"/>
          <w:sz w:val="24"/>
          <w:szCs w:val="24"/>
        </w:rPr>
      </w:pPr>
    </w:p>
    <w:p w14:paraId="613916EA" w14:textId="77777777" w:rsidR="007634A8" w:rsidRPr="00B706FE" w:rsidRDefault="007634A8">
      <w:pPr>
        <w:rPr>
          <w:rFonts w:ascii="Book Antiqua" w:eastAsia="Arial" w:hAnsi="Book Antiqua" w:cs="Times New Roman"/>
          <w:sz w:val="24"/>
          <w:szCs w:val="24"/>
        </w:rPr>
      </w:pPr>
      <w:r w:rsidRPr="00B706FE">
        <w:rPr>
          <w:rFonts w:ascii="Book Antiqua" w:eastAsia="Arial" w:hAnsi="Book Antiqua" w:cs="Times New Roman"/>
          <w:sz w:val="24"/>
          <w:szCs w:val="24"/>
        </w:rPr>
        <w:br w:type="page"/>
      </w:r>
    </w:p>
    <w:p w14:paraId="272A7935" w14:textId="59E2D9A1" w:rsidR="00346583" w:rsidRPr="00B706FE" w:rsidRDefault="00CC2D6B" w:rsidP="007634A8">
      <w:pPr>
        <w:snapToGrid w:val="0"/>
        <w:spacing w:after="0" w:line="360" w:lineRule="auto"/>
        <w:rPr>
          <w:rFonts w:ascii="Book Antiqua" w:eastAsia="Arial" w:hAnsi="Book Antiqua" w:cs="Times New Roman"/>
          <w:sz w:val="24"/>
          <w:szCs w:val="24"/>
        </w:rPr>
      </w:pPr>
      <w:r w:rsidRPr="00B706FE">
        <w:rPr>
          <w:rFonts w:ascii="Book Antiqua" w:eastAsia="Arial" w:hAnsi="Book Antiqua" w:cs="Times New Roman"/>
          <w:b/>
          <w:sz w:val="24"/>
          <w:szCs w:val="24"/>
        </w:rPr>
        <w:lastRenderedPageBreak/>
        <w:t>INTRODUCTION</w:t>
      </w:r>
    </w:p>
    <w:p w14:paraId="2378B47B" w14:textId="0688A3CF" w:rsidR="00346583" w:rsidRPr="00B706FE" w:rsidRDefault="000A0218" w:rsidP="007634A8">
      <w:pPr>
        <w:snapToGrid w:val="0"/>
        <w:spacing w:after="0" w:line="360" w:lineRule="auto"/>
        <w:jc w:val="both"/>
        <w:rPr>
          <w:rFonts w:ascii="Book Antiqua" w:eastAsia="Arial" w:hAnsi="Book Antiqua" w:cs="Times New Roman"/>
          <w:sz w:val="24"/>
          <w:szCs w:val="24"/>
          <w:vertAlign w:val="superscript"/>
        </w:rPr>
      </w:pPr>
      <w:r w:rsidRPr="00B706FE">
        <w:rPr>
          <w:rFonts w:ascii="Book Antiqua" w:eastAsia="Arial" w:hAnsi="Book Antiqua" w:cs="Times New Roman"/>
          <w:sz w:val="24"/>
          <w:szCs w:val="24"/>
        </w:rPr>
        <w:t>Nested</w:t>
      </w:r>
      <w:r w:rsidR="00A214FA" w:rsidRPr="00B706FE">
        <w:rPr>
          <w:rFonts w:ascii="Book Antiqua" w:eastAsia="Arial" w:hAnsi="Book Antiqua" w:cs="Times New Roman"/>
          <w:sz w:val="24"/>
          <w:szCs w:val="24"/>
        </w:rPr>
        <w:t xml:space="preserve"> </w:t>
      </w:r>
      <w:r w:rsidRPr="00B706FE">
        <w:rPr>
          <w:rFonts w:ascii="Book Antiqua" w:eastAsia="Arial" w:hAnsi="Book Antiqua" w:cs="Times New Roman"/>
          <w:sz w:val="24"/>
          <w:szCs w:val="24"/>
        </w:rPr>
        <w:t>stromal-epithelial</w:t>
      </w:r>
      <w:r w:rsidR="00A214FA" w:rsidRPr="00B706FE">
        <w:rPr>
          <w:rFonts w:ascii="Book Antiqua" w:eastAsia="Arial" w:hAnsi="Book Antiqua" w:cs="Times New Roman"/>
          <w:sz w:val="24"/>
          <w:szCs w:val="24"/>
        </w:rPr>
        <w:t xml:space="preserve"> </w:t>
      </w:r>
      <w:r w:rsidR="00403D74" w:rsidRPr="00B706FE">
        <w:rPr>
          <w:rFonts w:ascii="Book Antiqua" w:eastAsia="Arial" w:hAnsi="Book Antiqua" w:cs="Times New Roman"/>
          <w:sz w:val="24"/>
          <w:szCs w:val="24"/>
        </w:rPr>
        <w:t>tumor</w:t>
      </w:r>
      <w:r w:rsidRPr="00B706FE">
        <w:rPr>
          <w:rFonts w:ascii="Book Antiqua" w:eastAsia="Arial" w:hAnsi="Book Antiqua" w:cs="Times New Roman"/>
          <w:sz w:val="24"/>
          <w:szCs w:val="24"/>
        </w:rPr>
        <w:t xml:space="preserve"> (NSET) of the liver</w:t>
      </w:r>
      <w:r w:rsidR="00313603" w:rsidRPr="00B706FE">
        <w:rPr>
          <w:rFonts w:ascii="Book Antiqua" w:eastAsia="Arial" w:hAnsi="Book Antiqua" w:cs="Times New Roman"/>
          <w:sz w:val="24"/>
          <w:szCs w:val="24"/>
        </w:rPr>
        <w:t xml:space="preserve"> </w:t>
      </w:r>
      <w:r w:rsidRPr="00B706FE">
        <w:rPr>
          <w:rFonts w:ascii="Book Antiqua" w:eastAsia="Arial" w:hAnsi="Book Antiqua" w:cs="Times New Roman"/>
          <w:sz w:val="24"/>
          <w:szCs w:val="24"/>
        </w:rPr>
        <w:t>is a very rare type of cancer</w:t>
      </w:r>
      <w:r w:rsidR="001D12C0" w:rsidRPr="00B706FE">
        <w:rPr>
          <w:rFonts w:ascii="Book Antiqua" w:eastAsia="Arial" w:hAnsi="Book Antiqua" w:cs="Times New Roman"/>
          <w:sz w:val="24"/>
          <w:szCs w:val="24"/>
          <w:vertAlign w:val="superscript"/>
        </w:rPr>
        <w:fldChar w:fldCharType="begin" w:fldLock="1"/>
      </w:r>
      <w:r w:rsidR="001D12C0" w:rsidRPr="00B706FE">
        <w:rPr>
          <w:rFonts w:ascii="Book Antiqua" w:eastAsia="Arial" w:hAnsi="Book Antiqua" w:cs="Times New Roman"/>
          <w:sz w:val="24"/>
          <w:szCs w:val="24"/>
          <w:vertAlign w:val="superscript"/>
        </w:rPr>
        <w:instrText>ADDIN CSL_CITATION { "citationItems" : [ { "id" : "ITEM-1", "itemData" : { "DOI" : "10.1016/j.clinimag.2015.10.003", "ISSN" : "08997071", "PMID" : "26589005", "abstract" : "Calcifying nested stromal-epithelial tumor (CNSET), an extremely rare tumor found in the liver, was first described in 2001 by Ishak et al. The characteristic imaging features include large size, well-circumscribed, enhancing mass with calcification. To our knowledge, since 2001, there have been 29 reported. Typically arising from the right hepatic lobe, it is primarily found in children and shows clear predilection for females. Emphasizing imaging, we report a 14-year-old female with Beckwith-Wiedemann syndrome who presented with CNSET.", "author" : [ { "dropping-particle" : "", "family" : "Schaffer", "given" : "Lauren R.", "non-dropping-particle" : "", "parse-names" : false, "suffix" : "" }, { "dropping-particle" : "", "family" : "Shehata", "given" : "Bahig M.", "non-dropping-particle" : "", "parse-names" : false, "suffix" : "" }, { "dropping-particle" : "", "family" : "Yin", "given" : "Julie", "non-dropping-particle" : "", "parse-names" : false, "suffix" : "" }, { "dropping-particle" : "", "family" : "Schemankewitz", "given" : "Erwin", "non-dropping-particle" : "", "parse-names" : false, "suffix" : "" }, { "dropping-particle" : "", "family" : "Alazraki", "given" : "Adina", "non-dropping-particle" : "", "parse-names" : false, "suffix" : "" } ], "container-title" : "Clinical Imaging", "id" : "ITEM-1", "issue" : "1", "issued" : { "date-parts" : [ [ "2016", "1" ] ] }, "page" : "137-139", "title" : "Calcifying nested stromal\u2013epithelial tumor (CNSET) of the liver: a newly recognized entity to be considered in the radiologist's differential diagnosis", "type" : "article-journal", "volume" : "40" }, "uris" : [ "http://www.mendeley.com/documents/?uuid=1e7ca259-b5e8-32e3-851c-584ed00b58c4" ] } ], "mendeley" : { "formattedCitation" : "&lt;sup&gt;[1]&lt;/sup&gt;", "plainTextFormattedCitation" : "[1]", "previouslyFormattedCitation" : "&lt;sup&gt;[1]&lt;/sup&gt;" }, "properties" : { "noteIndex" : 0 }, "schema" : "https://github.com/citation-style-language/schema/raw/master/csl-citation.json" }</w:instrText>
      </w:r>
      <w:r w:rsidR="001D12C0" w:rsidRPr="00B706FE">
        <w:rPr>
          <w:rFonts w:ascii="Book Antiqua" w:eastAsia="Arial" w:hAnsi="Book Antiqua" w:cs="Times New Roman"/>
          <w:sz w:val="24"/>
          <w:szCs w:val="24"/>
          <w:vertAlign w:val="superscript"/>
        </w:rPr>
        <w:fldChar w:fldCharType="separate"/>
      </w:r>
      <w:r w:rsidR="001D12C0" w:rsidRPr="00B706FE">
        <w:rPr>
          <w:rFonts w:ascii="Book Antiqua" w:eastAsia="Arial" w:hAnsi="Book Antiqua" w:cs="Times New Roman"/>
          <w:noProof/>
          <w:sz w:val="24"/>
          <w:szCs w:val="24"/>
          <w:vertAlign w:val="superscript"/>
        </w:rPr>
        <w:t>[1]</w:t>
      </w:r>
      <w:r w:rsidR="001D12C0" w:rsidRPr="00B706FE">
        <w:rPr>
          <w:rFonts w:ascii="Book Antiqua" w:eastAsia="Arial" w:hAnsi="Book Antiqua" w:cs="Times New Roman"/>
          <w:sz w:val="24"/>
          <w:szCs w:val="24"/>
          <w:vertAlign w:val="superscript"/>
        </w:rPr>
        <w:fldChar w:fldCharType="end"/>
      </w:r>
      <w:r w:rsidRPr="00B706FE">
        <w:rPr>
          <w:rFonts w:ascii="Book Antiqua" w:eastAsia="Arial" w:hAnsi="Book Antiqua" w:cs="Times New Roman"/>
          <w:sz w:val="24"/>
          <w:szCs w:val="24"/>
        </w:rPr>
        <w:t xml:space="preserve"> with few cases diagnosed worldwide.</w:t>
      </w:r>
      <w:r w:rsidR="00B91521" w:rsidRPr="00B706FE">
        <w:rPr>
          <w:rFonts w:ascii="Book Antiqua" w:eastAsia="Arial" w:hAnsi="Book Antiqua" w:cs="Times New Roman"/>
          <w:sz w:val="24"/>
          <w:szCs w:val="24"/>
        </w:rPr>
        <w:t xml:space="preserve"> It u</w:t>
      </w:r>
      <w:r w:rsidRPr="00B706FE">
        <w:rPr>
          <w:rFonts w:ascii="Book Antiqua" w:eastAsia="Arial" w:hAnsi="Book Antiqua" w:cs="Times New Roman"/>
          <w:sz w:val="24"/>
          <w:szCs w:val="24"/>
        </w:rPr>
        <w:t>sually, affects young peopl</w:t>
      </w:r>
      <w:r w:rsidR="007B2DCD" w:rsidRPr="00B706FE">
        <w:rPr>
          <w:rFonts w:ascii="Book Antiqua" w:eastAsia="Arial" w:hAnsi="Book Antiqua" w:cs="Times New Roman"/>
          <w:sz w:val="24"/>
          <w:szCs w:val="24"/>
        </w:rPr>
        <w:t xml:space="preserve">e </w:t>
      </w:r>
      <w:r w:rsidR="00A45C4E" w:rsidRPr="00B706FE">
        <w:rPr>
          <w:rFonts w:ascii="Book Antiqua" w:eastAsia="Arial" w:hAnsi="Book Antiqua" w:cs="Times New Roman"/>
          <w:sz w:val="24"/>
          <w:szCs w:val="24"/>
        </w:rPr>
        <w:t xml:space="preserve">with a </w:t>
      </w:r>
      <w:r w:rsidR="00DD68B6" w:rsidRPr="00B706FE">
        <w:rPr>
          <w:rFonts w:ascii="Book Antiqua" w:eastAsia="Arial" w:hAnsi="Book Antiqua" w:cs="Times New Roman"/>
          <w:sz w:val="24"/>
          <w:szCs w:val="24"/>
        </w:rPr>
        <w:t xml:space="preserve">age </w:t>
      </w:r>
      <w:r w:rsidR="00A45C4E" w:rsidRPr="00B706FE">
        <w:rPr>
          <w:rFonts w:ascii="Book Antiqua" w:eastAsia="Arial" w:hAnsi="Book Antiqua" w:cs="Times New Roman"/>
          <w:sz w:val="24"/>
          <w:szCs w:val="24"/>
        </w:rPr>
        <w:t>range from 1 to 34</w:t>
      </w:r>
      <w:r w:rsidR="00B91521" w:rsidRPr="00B706FE">
        <w:rPr>
          <w:rFonts w:ascii="Book Antiqua" w:eastAsia="Arial" w:hAnsi="Book Antiqua" w:cs="Times New Roman"/>
          <w:sz w:val="24"/>
          <w:szCs w:val="24"/>
        </w:rPr>
        <w:t xml:space="preserve"> years</w:t>
      </w:r>
      <w:r w:rsidR="001D12C0" w:rsidRPr="00B706FE">
        <w:rPr>
          <w:rFonts w:ascii="Book Antiqua" w:eastAsia="Arial" w:hAnsi="Book Antiqua" w:cs="Times New Roman"/>
          <w:sz w:val="24"/>
          <w:szCs w:val="24"/>
          <w:vertAlign w:val="superscript"/>
        </w:rPr>
        <w:fldChar w:fldCharType="begin" w:fldLock="1"/>
      </w:r>
      <w:r w:rsidR="00D50093" w:rsidRPr="00B706FE">
        <w:rPr>
          <w:rFonts w:ascii="Book Antiqua" w:eastAsia="Arial" w:hAnsi="Book Antiqua" w:cs="Times New Roman"/>
          <w:sz w:val="24"/>
          <w:szCs w:val="24"/>
          <w:vertAlign w:val="superscript"/>
        </w:rPr>
        <w:instrText>ADDIN CSL_CITATION { "citationItems" : [ { "id" : "ITEM-1", "itemData" : { "DOI" : "10.1097/PAS.0b013e31819c1ab3", "ISBN" : "1532-0979 (Electronic)\\r0147-5185 (Linking)", "ISSN" : "1532-0979 (Electronic)", "PMID" : "19363442", "abstract" : "There is a rare primary liver tumor that has been reported as \"ossifying stromal-epithelial tumor\" (3 cases), \"desmoplastic nested spindle cell tumor\" (4 cases), and \"nested stromal-epithelial tumor\" (6 cases). Herein we report 9 cases of this tumor, including 3 previously reported, from the files of the Armed Forces Institute of Pathology. All tumors were discovered incidentally in patients between 2 and 33 years of age. Four had a history of calcified hepatic nodules since childhood (ages 4 to 10 y). One had Cushing syndrome that abated after excision. Eight patients had a partial hepatectomy and 1 underwent liver transplantation. The tumors ranged from 5.5 to 20 cm and had a characteristic histologic appearance with irregular, sharply circumscribed nests and islands of bland-appearing spindled to focally epithelioid cells, surrounded by a cellular desmoplastic stroma. The tumor nests had focal psammoma-like calcifications with or without ossification. Immunohistochemistry demonstrated at least focal positivity for keratin cocktail AE1/AE3/LP34 in all 9 cases, and Wilms tumor suppressor gene (7/7) with variable staining for other epithelial (except keratins 7 and 20), neural, and mesenchymal markers. None of the tumors was positive for Ewing sarcoma-primitive neuroectodermal tumors, desmoplastic small round cell tumor, and SYT-SSX fusion transcript. Follow-up revealed that 1 patient had 2 local recurrences successfully treated by radiofrequency ablation. The patient who underwent liver transplantation died of postoperative complications. Six patients were alive and well up to 22 years after surgery. We propose the name \"calcifying nested stromal and epithelial tumor\" for this rare but distinctive clinicopathologic entity of uncertain histogenesis. On the basis of currently available information, this tumor is best considered a low-grade malignancy.", "author" : [ { "dropping-particle" : "", "family" : "Makhlouf", "given" : "Hala R", "non-dropping-particle" : "", "parse-names" : false, "suffix" : "" }, { "dropping-particle" : "", "family" : "Abdul-Al", "given" : "Hala M", "non-dropping-particle" : "", "parse-names" : false, "suffix" : "" }, { "dropping-particle" : "", "family" : "Wang", "given" : "Guanghua", "non-dropping-particle" : "", "parse-names" : false, "suffix" : "" }, { "dropping-particle" : "", "family" : "Goodman", "given" : "Zachary D", "non-dropping-particle" : "", "parse-names" : false, "suffix" : "" } ], "container-title" : "The American journal of surgical pathology", "id" : "ITEM-1", "issue" : "7", "issued" : { "date-parts" : [ [ "2009" ] ] }, "page" : "976-983", "title" : "Calcifying nested stromal-epithelial tumors of the liver: a clinicopathologic, immunohistochemical, and molecular genetic study of 9 cases with a long-term follow-up.", "type" : "article-journal", "volume" : "33" }, "uris" : [ "http://www.mendeley.com/documents/?uuid=4971ed1d-ede9-4213-a7ff-d8611b464994" ] } ], "mendeley" : { "formattedCitation" : "&lt;sup&gt;[2]&lt;/sup&gt;", "plainTextFormattedCitation" : "[2]", "previouslyFormattedCitation" : "&lt;sup&gt;[2]&lt;/sup&gt;" }, "properties" : { "noteIndex" : 0 }, "schema" : "https://github.com/citation-style-language/schema/raw/master/csl-citation.json" }</w:instrText>
      </w:r>
      <w:r w:rsidR="001D12C0" w:rsidRPr="00B706FE">
        <w:rPr>
          <w:rFonts w:ascii="Book Antiqua" w:eastAsia="Arial" w:hAnsi="Book Antiqua" w:cs="Times New Roman"/>
          <w:sz w:val="24"/>
          <w:szCs w:val="24"/>
          <w:vertAlign w:val="superscript"/>
        </w:rPr>
        <w:fldChar w:fldCharType="separate"/>
      </w:r>
      <w:r w:rsidR="001D12C0" w:rsidRPr="00B706FE">
        <w:rPr>
          <w:rFonts w:ascii="Book Antiqua" w:eastAsia="Arial" w:hAnsi="Book Antiqua" w:cs="Times New Roman"/>
          <w:noProof/>
          <w:sz w:val="24"/>
          <w:szCs w:val="24"/>
          <w:vertAlign w:val="superscript"/>
        </w:rPr>
        <w:t>[2]</w:t>
      </w:r>
      <w:r w:rsidR="001D12C0" w:rsidRPr="00B706FE">
        <w:rPr>
          <w:rFonts w:ascii="Book Antiqua" w:eastAsia="Arial" w:hAnsi="Book Antiqua" w:cs="Times New Roman"/>
          <w:sz w:val="24"/>
          <w:szCs w:val="24"/>
          <w:vertAlign w:val="superscript"/>
        </w:rPr>
        <w:fldChar w:fldCharType="end"/>
      </w:r>
      <w:r w:rsidR="001D12C0" w:rsidRPr="00B706FE">
        <w:rPr>
          <w:rFonts w:ascii="Book Antiqua" w:eastAsia="Arial" w:hAnsi="Book Antiqua" w:cs="Times New Roman"/>
          <w:sz w:val="24"/>
          <w:szCs w:val="24"/>
        </w:rPr>
        <w:t xml:space="preserve"> </w:t>
      </w:r>
      <w:r w:rsidR="00AC6EC5" w:rsidRPr="00B706FE">
        <w:rPr>
          <w:rFonts w:ascii="Book Antiqua" w:eastAsia="Arial" w:hAnsi="Book Antiqua" w:cs="Times New Roman"/>
          <w:sz w:val="24"/>
          <w:szCs w:val="24"/>
        </w:rPr>
        <w:t>and</w:t>
      </w:r>
      <w:r w:rsidRPr="00B706FE">
        <w:rPr>
          <w:rFonts w:ascii="Book Antiqua" w:eastAsia="Arial" w:hAnsi="Book Antiqua" w:cs="Times New Roman"/>
          <w:sz w:val="24"/>
          <w:szCs w:val="24"/>
        </w:rPr>
        <w:t xml:space="preserve"> no </w:t>
      </w:r>
      <w:r w:rsidR="00DD68B6" w:rsidRPr="00B706FE">
        <w:rPr>
          <w:rFonts w:ascii="Book Antiqua" w:eastAsia="Arial" w:hAnsi="Book Antiqua" w:cs="Times New Roman"/>
          <w:sz w:val="24"/>
          <w:szCs w:val="24"/>
        </w:rPr>
        <w:t xml:space="preserve">sex </w:t>
      </w:r>
      <w:r w:rsidRPr="00B706FE">
        <w:rPr>
          <w:rFonts w:ascii="Book Antiqua" w:eastAsia="Arial" w:hAnsi="Book Antiqua" w:cs="Times New Roman"/>
          <w:sz w:val="24"/>
          <w:szCs w:val="24"/>
        </w:rPr>
        <w:t xml:space="preserve">preference. </w:t>
      </w:r>
      <w:r w:rsidR="00B410C8" w:rsidRPr="00B706FE">
        <w:rPr>
          <w:rFonts w:ascii="Book Antiqua" w:eastAsia="Arial" w:hAnsi="Book Antiqua" w:cs="Times New Roman"/>
          <w:sz w:val="24"/>
          <w:szCs w:val="24"/>
        </w:rPr>
        <w:t>A</w:t>
      </w:r>
      <w:r w:rsidRPr="00B706FE">
        <w:rPr>
          <w:rFonts w:ascii="Book Antiqua" w:eastAsia="Arial" w:hAnsi="Book Antiqua" w:cs="Times New Roman"/>
          <w:sz w:val="24"/>
          <w:szCs w:val="24"/>
        </w:rPr>
        <w:t xml:space="preserve"> Cushing syndrome is </w:t>
      </w:r>
      <w:r w:rsidR="00B410C8" w:rsidRPr="00B706FE">
        <w:rPr>
          <w:rFonts w:ascii="Book Antiqua" w:eastAsia="Arial" w:hAnsi="Book Antiqua" w:cs="Times New Roman"/>
          <w:sz w:val="24"/>
          <w:szCs w:val="24"/>
        </w:rPr>
        <w:t xml:space="preserve">often </w:t>
      </w:r>
      <w:r w:rsidRPr="00B706FE">
        <w:rPr>
          <w:rFonts w:ascii="Book Antiqua" w:eastAsia="Arial" w:hAnsi="Book Antiqua" w:cs="Times New Roman"/>
          <w:sz w:val="24"/>
          <w:szCs w:val="24"/>
        </w:rPr>
        <w:t xml:space="preserve">the presenting symptom of this </w:t>
      </w:r>
      <w:r w:rsidR="00DD68B6" w:rsidRPr="00B706FE">
        <w:rPr>
          <w:rFonts w:ascii="Book Antiqua" w:eastAsia="Arial" w:hAnsi="Book Antiqua" w:cs="Times New Roman"/>
          <w:sz w:val="24"/>
          <w:szCs w:val="24"/>
        </w:rPr>
        <w:t>neoplasm</w:t>
      </w:r>
      <w:r w:rsidR="000E2AD2" w:rsidRPr="00B706FE">
        <w:rPr>
          <w:rFonts w:ascii="Book Antiqua" w:eastAsia="Arial" w:hAnsi="Book Antiqua" w:cs="Times New Roman"/>
          <w:sz w:val="24"/>
          <w:szCs w:val="24"/>
          <w:vertAlign w:val="superscript"/>
        </w:rPr>
        <w:fldChar w:fldCharType="begin" w:fldLock="1"/>
      </w:r>
      <w:r w:rsidR="000E2AD2" w:rsidRPr="00B706FE">
        <w:rPr>
          <w:rFonts w:ascii="Book Antiqua" w:eastAsia="Arial" w:hAnsi="Book Antiqua" w:cs="Times New Roman"/>
          <w:sz w:val="24"/>
          <w:szCs w:val="24"/>
          <w:vertAlign w:val="superscript"/>
        </w:rPr>
        <w:instrText>ADDIN CSL_CITATION { "citationItems" : [ { "id" : "ITEM-1", "itemData" : { "DOI" : "10.1097/PAS.0b013e31819c1ab3", "ISBN" : "1532-0979 (Electronic)\\r0147-5185 (Linking)", "ISSN" : "1532-0979 (Electronic)", "PMID" : "19363442", "abstract" : "There is a rare primary liver tumor that has been reported as \"ossifying stromal-epithelial tumor\" (3 cases), \"desmoplastic nested spindle cell tumor\" (4 cases), and \"nested stromal-epithelial tumor\" (6 cases). Herein we report 9 cases of this tumor, including 3 previously reported, from the files of the Armed Forces Institute of Pathology. All tumors were discovered incidentally in patients between 2 and 33 years of age. Four had a history of calcified hepatic nodules since childhood (ages 4 to 10 y). One had Cushing syndrome that abated after excision. Eight patients had a partial hepatectomy and 1 underwent liver transplantation. The tumors ranged from 5.5 to 20 cm and had a characteristic histologic appearance with irregular, sharply circumscribed nests and islands of bland-appearing spindled to focally epithelioid cells, surrounded by a cellular desmoplastic stroma. The tumor nests had focal psammoma-like calcifications with or without ossification. Immunohistochemistry demonstrated at least focal positivity for keratin cocktail AE1/AE3/LP34 in all 9 cases, and Wilms tumor suppressor gene (7/7) with variable staining for other epithelial (except keratins 7 and 20), neural, and mesenchymal markers. None of the tumors was positive for Ewing sarcoma-primitive neuroectodermal tumors, desmoplastic small round cell tumor, and SYT-SSX fusion transcript. Follow-up revealed that 1 patient had 2 local recurrences successfully treated by radiofrequency ablation. The patient who underwent liver transplantation died of postoperative complications. Six patients were alive and well up to 22 years after surgery. We propose the name \"calcifying nested stromal and epithelial tumor\" for this rare but distinctive clinicopathologic entity of uncertain histogenesis. On the basis of currently available information, this tumor is best considered a low-grade malignancy.", "author" : [ { "dropping-particle" : "", "family" : "Makhlouf", "given" : "Hala R", "non-dropping-particle" : "", "parse-names" : false, "suffix" : "" }, { "dropping-particle" : "", "family" : "Abdul-Al", "given" : "Hala M", "non-dropping-particle" : "", "parse-names" : false, "suffix" : "" }, { "dropping-particle" : "", "family" : "Wang", "given" : "Guanghua", "non-dropping-particle" : "", "parse-names" : false, "suffix" : "" }, { "dropping-particle" : "", "family" : "Goodman", "given" : "Zachary D", "non-dropping-particle" : "", "parse-names" : false, "suffix" : "" } ], "container-title" : "The American journal of surgical pathology", "id" : "ITEM-1", "issue" : "7", "issued" : { "date-parts" : [ [ "2009" ] ] }, "page" : "976-983", "title" : "Calcifying nested stromal-epithelial tumors of the liver: a clinicopathologic, immunohistochemical, and molecular genetic study of 9 cases with a long-term follow-up.", "type" : "article-journal", "volume" : "33" }, "uris" : [ "http://www.mendeley.com/documents/?uuid=4971ed1d-ede9-4213-a7ff-d8611b464994" ] }, { "id" : "ITEM-2", "itemData" : { "DOI" : "10.1186/s13256-016-0951-2", "ISSN" : "1752-1947", "PMID" : "27306557", "abstract" : "BACKGROUND Ectopic adrenocorticotropic hormone-producing primary liver tumors are rare, especially in children. We report the case of an adolescent boy of mixed Dutch and Moroccan descent with an adrenocorticotropic hormone-producing calcifying nested stromal-epithelial tumor with long-term follow-up. Thus far, only two such cases have been reported. CASE PRESENTATION A 16-year-old boy of mixed Dutch and Moroccan descent presented with Cushing syndrome and a palpable abdominal mass. A calcifying nested stromal-epithelial tumor was diagnosed. Postoperatively, his plasma adrenocorticotropic hormone concentration normalized. He remains in complete remission 13 years after tumor resection. CONCLUSIONS Calcifying nested stromal-epithelial tumor should be in the differential diagnosis of liver tumors, especially if associated with Cushing syndrome as significant morbidity and mortality may be associated. Literature on the topics involved is comprehensively reviewed.", "author" : [ { "dropping-particle" : "", "family" : "Weeda", "given" : "V B", "non-dropping-particle" : "", "parse-names" : false, "suffix" : "" }, { "dropping-particle" : "", "family" : "Reuver", "given" : "Ph R", "non-dropping-particle" : "de", "parse-names" : false, "suffix" : "" }, { "dropping-particle" : "", "family" : "Bras", "given" : "H", "non-dropping-particle" : "", "parse-names" : false, "suffix" : "" }, { "dropping-particle" : "", "family" : "Zs\u00edros", "given" : "J", "non-dropping-particle" : "", "parse-names" : false, "suffix" : "" }, { "dropping-particle" : "", "family" : "Lamers", "given" : "W H", "non-dropping-particle" : "", "parse-names" : false, "suffix" : "" }, { "dropping-particle" : "", "family" : "Aronson", "given" : "D C", "non-dropping-particle" : "", "parse-names" : false, "suffix" : "" } ], "container-title" : "Journal of medical case reports", "id" : "ITEM-2", "issued" : { "date-parts" : [ [ "2016", "6", "16" ] ] }, "page" : "160", "publisher" : "BioMed Central", "title" : "Cushing syndrome as presenting symptom of calcifying nested stromal-epithelial tumor of the liver in an adolescent boy: a case report.", "type" : "article-journal", "volume" : "10" }, "uris" : [ "http://www.mendeley.com/documents/?uuid=3b5dc1e5-3a5b-36df-ba77-a5a02f0d303f" ] }, { "id" : "ITEM-3", "itemData" : { "ISSN" : "0147-5185", "PMID" : "15613852", "abstract" : "Rare cases of nonhepatocytic mixed stromal and epithelial tumors of the liver with associated calcification and ossification have been described previously. We report 6 similar cases in children, including 2 cases associated with ectopic ACTH production. The patients were between 2 and 14 years of age at diagnosis. All tumors presented as a solitary liver mass with no extrahepatic involvement. Two adolescent females with palpable abdominal tumors presented with Cushing syndrome that abated after excision of the tumors. The other children had tumors identified incidentally on imaging studies or at laparotomy. All tumors were well circumscribed, ranging in size from 4.0 to 30.0 cm in greatest diameter. Histologically, they shared an organoid arrangement of cellular nests that were comprised of an admixture of both spindled and epithelioid cells. These cellular nests were surrounded by a band of delicate myofibroblasts and set in a dense fibrous stroma that contained slit-like to dilated blood vessels. A variable proliferation of bile ducts extended from the fibrous stroma and focally surrounded the cellular nests. One case showed a sheet-like overgrowth of the nested cells with associated necrosis. The cellular nest cells were immunoreactive for EMA, CD56, neuron specific enolase, pan-cytokeratin (4 of 6 cases), vimentin (5 of 6 cases), and WT-1 amino terminus (4 of 6 cases). Cytokeratin and EMA stained mostly epithelioid nest cells, with vimentin and WT-1 staining predominantly the spindled nest cells. The 3 cases from adolescent females showed immunoreactivity for ACTH in the nested cell population but not in the surrounding stromal cells. Immunohistochemical stains for synaptophysin and chromogranin were negative in all cases. Psammomatous calcifications were present focally in 2 cases and were extensive in 3 cases. Ossification or osteoid formation was present in 4 cases. The 1 patient whose tumor had sheet-like overgrowth of the nested cell population had a local recurrence with multiple hepatic nodules 1 year following the original resection. A 2-year-old patient has been subsequently diagnosed with nephroblastomatosis and Wilms tumor of the kidney. Follow-up information was available in an additional 3 patients with no tumor recurrence or metastatic disease at 2, 3, and 14 years.", "author" : [ { "dropping-particle" : "", "family" : "Heerema-McKenney", "given" : "Amy", "non-dropping-particle" : "", "parse-names" : false, "suffix" : "" }, { "dropping-particle" : "", "family" : "Leuschner", "given" : "Ivo", "non-dropping-particle" : "", "parse-names" : false, "suffix" : "" }, { "dropping-particle" : "", "family" : "Smith", "given" : "Nicholas", "non-dropping-particle" : "", "parse-names" : false, "suffix" : "" }, { "dropping-particle" : "", "family" : "Sennesh", "given" : "Joel", "non-dropping-particle" : "", "parse-names" : false, "suffix" : "" }, { "dropping-particle" : "", "family" : "Finegold", "given" : "Milton J", "non-dropping-particle" : "", "parse-names" : false, "suffix" : "" } ], "container-title" : "The American journal of surgical pathology", "id" : "ITEM-3", "issue" : "1", "issued" : { "date-parts" : [ [ "2005", "1" ] ] }, "page" : "10-20", "title" : "Nested stromal epithelial tumor of the liver: six cases of a distinctive pediatric neoplasm with frequent calcifications and association with cushing syndrome.", "type" : "article-journal", "volume" : "29" }, "uris" : [ "http://www.mendeley.com/documents/?uuid=c25f0b8b-ba24-3620-9335-210e63d3e028" ] } ], "mendeley" : { "formattedCitation" : "&lt;sup&gt;[2\u20134]&lt;/sup&gt;", "plainTextFormattedCitation" : "[2\u20134]", "previouslyFormattedCitation" : "&lt;sup&gt;[2\u20134]&lt;/sup&gt;" }, "properties" : { "noteIndex" : 0 }, "schema" : "https://github.com/citation-style-language/schema/raw/master/csl-citation.json" }</w:instrText>
      </w:r>
      <w:r w:rsidR="000E2AD2" w:rsidRPr="00B706FE">
        <w:rPr>
          <w:rFonts w:ascii="Book Antiqua" w:eastAsia="Arial" w:hAnsi="Book Antiqua" w:cs="Times New Roman"/>
          <w:sz w:val="24"/>
          <w:szCs w:val="24"/>
          <w:vertAlign w:val="superscript"/>
        </w:rPr>
        <w:fldChar w:fldCharType="separate"/>
      </w:r>
      <w:r w:rsidR="000E2AD2" w:rsidRPr="00B706FE">
        <w:rPr>
          <w:rFonts w:ascii="Book Antiqua" w:eastAsia="Arial" w:hAnsi="Book Antiqua" w:cs="Times New Roman"/>
          <w:noProof/>
          <w:sz w:val="24"/>
          <w:szCs w:val="24"/>
          <w:vertAlign w:val="superscript"/>
        </w:rPr>
        <w:t>[2</w:t>
      </w:r>
      <w:r w:rsidR="000E2AD2" w:rsidRPr="00B706FE">
        <w:rPr>
          <w:rFonts w:ascii="Book Antiqua" w:eastAsia="Arial" w:hAnsi="Book Antiqua" w:cs="Times New Roman"/>
          <w:noProof/>
          <w:sz w:val="24"/>
          <w:szCs w:val="24"/>
          <w:vertAlign w:val="superscript"/>
          <w:lang w:eastAsia="zh-CN"/>
        </w:rPr>
        <w:t>-</w:t>
      </w:r>
      <w:r w:rsidR="000E2AD2" w:rsidRPr="00B706FE">
        <w:rPr>
          <w:rFonts w:ascii="Book Antiqua" w:eastAsia="Arial" w:hAnsi="Book Antiqua" w:cs="Times New Roman"/>
          <w:noProof/>
          <w:sz w:val="24"/>
          <w:szCs w:val="24"/>
          <w:vertAlign w:val="superscript"/>
        </w:rPr>
        <w:t>4]</w:t>
      </w:r>
      <w:r w:rsidR="000E2AD2" w:rsidRPr="00B706FE">
        <w:rPr>
          <w:rFonts w:ascii="Book Antiqua" w:eastAsia="Arial" w:hAnsi="Book Antiqua" w:cs="Times New Roman"/>
          <w:sz w:val="24"/>
          <w:szCs w:val="24"/>
          <w:vertAlign w:val="superscript"/>
        </w:rPr>
        <w:fldChar w:fldCharType="end"/>
      </w:r>
      <w:r w:rsidR="00433455" w:rsidRPr="00B706FE">
        <w:rPr>
          <w:rFonts w:ascii="Book Antiqua" w:eastAsia="Arial" w:hAnsi="Book Antiqua" w:cs="Times New Roman"/>
          <w:sz w:val="24"/>
          <w:szCs w:val="24"/>
        </w:rPr>
        <w:t>.</w:t>
      </w:r>
      <w:r w:rsidRPr="00B706FE">
        <w:rPr>
          <w:rFonts w:ascii="Book Antiqua" w:eastAsia="Arial" w:hAnsi="Book Antiqua" w:cs="Times New Roman"/>
          <w:sz w:val="24"/>
          <w:szCs w:val="24"/>
        </w:rPr>
        <w:t xml:space="preserve"> </w:t>
      </w:r>
    </w:p>
    <w:p w14:paraId="68B09E6F" w14:textId="41B0A3BF" w:rsidR="00346583" w:rsidRPr="00B706FE" w:rsidRDefault="000A0218" w:rsidP="007634A8">
      <w:pPr>
        <w:snapToGrid w:val="0"/>
        <w:spacing w:after="0" w:line="360" w:lineRule="auto"/>
        <w:ind w:firstLineChars="100" w:firstLine="240"/>
        <w:jc w:val="both"/>
        <w:rPr>
          <w:rFonts w:ascii="Book Antiqua" w:eastAsia="Arial" w:hAnsi="Book Antiqua" w:cs="Times New Roman"/>
          <w:sz w:val="24"/>
          <w:szCs w:val="24"/>
        </w:rPr>
      </w:pPr>
      <w:r w:rsidRPr="00B706FE">
        <w:rPr>
          <w:rFonts w:ascii="Book Antiqua" w:eastAsia="Arial" w:hAnsi="Book Antiqua" w:cs="Times New Roman"/>
          <w:sz w:val="24"/>
          <w:szCs w:val="24"/>
        </w:rPr>
        <w:t>The right</w:t>
      </w:r>
      <w:r w:rsidR="00B91521" w:rsidRPr="00B706FE">
        <w:rPr>
          <w:rFonts w:ascii="Book Antiqua" w:eastAsia="Arial" w:hAnsi="Book Antiqua" w:cs="Times New Roman"/>
          <w:sz w:val="24"/>
          <w:szCs w:val="24"/>
        </w:rPr>
        <w:t xml:space="preserve"> liver</w:t>
      </w:r>
      <w:r w:rsidRPr="00B706FE">
        <w:rPr>
          <w:rFonts w:ascii="Book Antiqua" w:eastAsia="Arial" w:hAnsi="Book Antiqua" w:cs="Times New Roman"/>
          <w:sz w:val="24"/>
          <w:szCs w:val="24"/>
        </w:rPr>
        <w:t xml:space="preserve"> lobe is mostly involved, with a well-circumscribed, large mass characterized by calcification at the</w:t>
      </w:r>
      <w:r w:rsidR="00C86AB5" w:rsidRPr="00B706FE">
        <w:rPr>
          <w:rFonts w:ascii="Book Antiqua" w:eastAsia="Arial" w:hAnsi="Book Antiqua" w:cs="Times New Roman"/>
          <w:sz w:val="24"/>
          <w:szCs w:val="24"/>
        </w:rPr>
        <w:t xml:space="preserve"> </w:t>
      </w:r>
      <w:r w:rsidR="00020C36" w:rsidRPr="00B706FE">
        <w:rPr>
          <w:rFonts w:ascii="Book Antiqua" w:eastAsia="Arial" w:hAnsi="Book Antiqua" w:cs="Times New Roman"/>
          <w:sz w:val="24"/>
          <w:szCs w:val="24"/>
        </w:rPr>
        <w:t>c</w:t>
      </w:r>
      <w:r w:rsidR="00C86AB5" w:rsidRPr="00B706FE">
        <w:rPr>
          <w:rFonts w:ascii="Book Antiqua" w:eastAsia="Arial" w:hAnsi="Book Antiqua" w:cs="Times New Roman"/>
          <w:sz w:val="24"/>
          <w:szCs w:val="24"/>
        </w:rPr>
        <w:t xml:space="preserve">omputer </w:t>
      </w:r>
      <w:r w:rsidR="00020C36" w:rsidRPr="00B706FE">
        <w:rPr>
          <w:rFonts w:ascii="Book Antiqua" w:eastAsia="Arial" w:hAnsi="Book Antiqua" w:cs="Times New Roman"/>
          <w:sz w:val="24"/>
          <w:szCs w:val="24"/>
        </w:rPr>
        <w:t>t</w:t>
      </w:r>
      <w:r w:rsidR="00D91227" w:rsidRPr="00B706FE">
        <w:rPr>
          <w:rFonts w:ascii="Book Antiqua" w:eastAsia="Arial" w:hAnsi="Book Antiqua" w:cs="Times New Roman"/>
          <w:sz w:val="24"/>
          <w:szCs w:val="24"/>
        </w:rPr>
        <w:t>omography (</w:t>
      </w:r>
      <w:r w:rsidRPr="00B706FE">
        <w:rPr>
          <w:rFonts w:ascii="Book Antiqua" w:eastAsia="Arial" w:hAnsi="Book Antiqua" w:cs="Times New Roman"/>
          <w:sz w:val="24"/>
          <w:szCs w:val="24"/>
        </w:rPr>
        <w:t xml:space="preserve">CT </w:t>
      </w:r>
      <w:r w:rsidR="009364D9" w:rsidRPr="00B706FE">
        <w:rPr>
          <w:rFonts w:ascii="Book Antiqua" w:eastAsia="Arial" w:hAnsi="Book Antiqua" w:cs="Times New Roman"/>
          <w:sz w:val="24"/>
          <w:szCs w:val="24"/>
        </w:rPr>
        <w:t>scan</w:t>
      </w:r>
      <w:r w:rsidR="00D91227" w:rsidRPr="00B706FE">
        <w:rPr>
          <w:rFonts w:ascii="Book Antiqua" w:eastAsia="Arial" w:hAnsi="Book Antiqua" w:cs="Times New Roman"/>
          <w:sz w:val="24"/>
          <w:szCs w:val="24"/>
        </w:rPr>
        <w:t>)</w:t>
      </w:r>
      <w:r w:rsidRPr="00B706FE">
        <w:rPr>
          <w:rFonts w:ascii="Book Antiqua" w:eastAsia="Arial" w:hAnsi="Book Antiqua" w:cs="Times New Roman"/>
          <w:sz w:val="24"/>
          <w:szCs w:val="24"/>
        </w:rPr>
        <w:t xml:space="preserve"> imaging</w:t>
      </w:r>
      <w:r w:rsidR="000E2AD2" w:rsidRPr="00B706FE">
        <w:rPr>
          <w:rFonts w:ascii="Book Antiqua" w:eastAsia="Arial" w:hAnsi="Book Antiqua" w:cs="Times New Roman"/>
          <w:sz w:val="24"/>
          <w:szCs w:val="24"/>
        </w:rPr>
        <w:fldChar w:fldCharType="begin" w:fldLock="1"/>
      </w:r>
      <w:r w:rsidR="000E2AD2" w:rsidRPr="00B706FE">
        <w:rPr>
          <w:rFonts w:ascii="Book Antiqua" w:eastAsia="Arial" w:hAnsi="Book Antiqua" w:cs="Times New Roman"/>
          <w:sz w:val="24"/>
          <w:szCs w:val="24"/>
        </w:rPr>
        <w:instrText>ADDIN CSL_CITATION { "citationItems" : [ { "id" : "ITEM-1", "itemData" : { "DOI" : "10.1016/j.clinimag.2015.10.003", "ISSN" : "08997071", "PMID" : "26589005", "abstract" : "Calcifying nested stromal-epithelial tumor (CNSET), an extremely rare tumor found in the liver, was first described in 2001 by Ishak et al. The characteristic imaging features include large size, well-circumscribed, enhancing mass with calcification. To our knowledge, since 2001, there have been 29 reported. Typically arising from the right hepatic lobe, it is primarily found in children and shows clear predilection for females. Emphasizing imaging, we report a 14-year-old female with Beckwith-Wiedemann syndrome who presented with CNSET.", "author" : [ { "dropping-particle" : "", "family" : "Schaffer", "given" : "Lauren R.", "non-dropping-particle" : "", "parse-names" : false, "suffix" : "" }, { "dropping-particle" : "", "family" : "Shehata", "given" : "Bahig M.", "non-dropping-particle" : "", "parse-names" : false, "suffix" : "" }, { "dropping-particle" : "", "family" : "Yin", "given" : "Julie", "non-dropping-particle" : "", "parse-names" : false, "suffix" : "" }, { "dropping-particle" : "", "family" : "Schemankewitz", "given" : "Erwin", "non-dropping-particle" : "", "parse-names" : false, "suffix" : "" }, { "dropping-particle" : "", "family" : "Alazraki", "given" : "Adina", "non-dropping-particle" : "", "parse-names" : false, "suffix" : "" } ], "container-title" : "Clinical Imaging", "id" : "ITEM-1", "issue" : "1", "issued" : { "date-parts" : [ [ "2016", "1" ] ] }, "page" : "137-139", "title" : "Calcifying nested stromal\u2013epithelial tumor (CNSET) of the liver: a newly recognized entity to be considered in the radiologist's differential diagnosis", "type" : "article-journal", "volume" : "40" }, "uris" : [ "http://www.mendeley.com/documents/?uuid=1e7ca259-b5e8-32e3-851c-584ed00b58c4" ] } ], "mendeley" : { "formattedCitation" : "&lt;sup&gt;[1]&lt;/sup&gt;", "plainTextFormattedCitation" : "[1]", "previouslyFormattedCitation" : "&lt;sup&gt;[1]&lt;/sup&gt;" }, "properties" : { "noteIndex" : 0 }, "schema" : "https://github.com/citation-style-language/schema/raw/master/csl-citation.json" }</w:instrText>
      </w:r>
      <w:r w:rsidR="000E2AD2" w:rsidRPr="00B706FE">
        <w:rPr>
          <w:rFonts w:ascii="Book Antiqua" w:eastAsia="Arial" w:hAnsi="Book Antiqua" w:cs="Times New Roman"/>
          <w:sz w:val="24"/>
          <w:szCs w:val="24"/>
        </w:rPr>
        <w:fldChar w:fldCharType="separate"/>
      </w:r>
      <w:r w:rsidR="000E2AD2" w:rsidRPr="00B706FE">
        <w:rPr>
          <w:rFonts w:ascii="Book Antiqua" w:eastAsia="Arial" w:hAnsi="Book Antiqua" w:cs="Times New Roman"/>
          <w:noProof/>
          <w:sz w:val="24"/>
          <w:szCs w:val="24"/>
          <w:vertAlign w:val="superscript"/>
        </w:rPr>
        <w:t>[1]</w:t>
      </w:r>
      <w:r w:rsidR="000E2AD2" w:rsidRPr="00B706FE">
        <w:rPr>
          <w:rFonts w:ascii="Book Antiqua" w:eastAsia="Arial" w:hAnsi="Book Antiqua" w:cs="Times New Roman"/>
          <w:sz w:val="24"/>
          <w:szCs w:val="24"/>
        </w:rPr>
        <w:fldChar w:fldCharType="end"/>
      </w:r>
      <w:r w:rsidR="001637C4" w:rsidRPr="00B706FE">
        <w:rPr>
          <w:rFonts w:ascii="Book Antiqua" w:eastAsia="Arial" w:hAnsi="Book Antiqua" w:cs="Times New Roman"/>
          <w:sz w:val="24"/>
          <w:szCs w:val="24"/>
        </w:rPr>
        <w:t>.</w:t>
      </w:r>
      <w:r w:rsidR="00D50093" w:rsidRPr="00B706FE">
        <w:rPr>
          <w:rFonts w:ascii="Book Antiqua" w:eastAsia="Arial" w:hAnsi="Book Antiqua" w:cs="Times New Roman"/>
          <w:sz w:val="24"/>
          <w:szCs w:val="24"/>
          <w:vertAlign w:val="superscript"/>
        </w:rPr>
        <w:t xml:space="preserve"> </w:t>
      </w:r>
      <w:r w:rsidR="00B91521" w:rsidRPr="00B706FE">
        <w:rPr>
          <w:rFonts w:ascii="Book Antiqua" w:eastAsia="Arial" w:hAnsi="Book Antiqua" w:cs="Times New Roman"/>
          <w:sz w:val="24"/>
          <w:szCs w:val="24"/>
        </w:rPr>
        <w:t>H</w:t>
      </w:r>
      <w:r w:rsidR="001637C4" w:rsidRPr="00B706FE">
        <w:rPr>
          <w:rFonts w:ascii="Book Antiqua" w:eastAsia="Arial" w:hAnsi="Book Antiqua" w:cs="Times New Roman"/>
          <w:sz w:val="24"/>
          <w:szCs w:val="24"/>
        </w:rPr>
        <w:t>istological features</w:t>
      </w:r>
      <w:r w:rsidR="00192A90" w:rsidRPr="00B706FE">
        <w:rPr>
          <w:rFonts w:ascii="Book Antiqua" w:eastAsia="Arial" w:hAnsi="Book Antiqua" w:cs="Times New Roman"/>
          <w:sz w:val="24"/>
          <w:szCs w:val="24"/>
        </w:rPr>
        <w:t xml:space="preserve">, </w:t>
      </w:r>
      <w:r w:rsidR="00B91521" w:rsidRPr="00B706FE">
        <w:rPr>
          <w:rFonts w:ascii="Book Antiqua" w:eastAsia="Arial" w:hAnsi="Book Antiqua" w:cs="Times New Roman"/>
          <w:sz w:val="24"/>
          <w:szCs w:val="24"/>
        </w:rPr>
        <w:t xml:space="preserve">include </w:t>
      </w:r>
      <w:r w:rsidRPr="00B706FE">
        <w:rPr>
          <w:rFonts w:ascii="Book Antiqua" w:eastAsia="Arial" w:hAnsi="Book Antiqua" w:cs="Times New Roman"/>
          <w:sz w:val="24"/>
          <w:szCs w:val="24"/>
          <w:shd w:val="clear" w:color="auto" w:fill="FFFFFF"/>
        </w:rPr>
        <w:t>circumscribed nests and islands of bland-appearing spindled to focally epithelioid cells, surrounded by a cellular desmoplastic</w:t>
      </w:r>
      <w:r w:rsidR="00313603" w:rsidRPr="00B706FE">
        <w:rPr>
          <w:rFonts w:ascii="Book Antiqua" w:eastAsia="Arial" w:hAnsi="Book Antiqua" w:cs="Times New Roman"/>
          <w:sz w:val="24"/>
          <w:szCs w:val="24"/>
          <w:shd w:val="clear" w:color="auto" w:fill="FFFFFF"/>
        </w:rPr>
        <w:t xml:space="preserve"> </w:t>
      </w:r>
      <w:r w:rsidRPr="00B706FE">
        <w:rPr>
          <w:rFonts w:ascii="Book Antiqua" w:eastAsia="Arial" w:hAnsi="Book Antiqua" w:cs="Times New Roman"/>
          <w:sz w:val="24"/>
          <w:szCs w:val="24"/>
          <w:shd w:val="clear" w:color="auto" w:fill="FFFFFF"/>
        </w:rPr>
        <w:t>stroma, with non-hepatocytic and non-biliary duct characteristics</w:t>
      </w:r>
      <w:r w:rsidR="000E2AD2" w:rsidRPr="00B706FE">
        <w:rPr>
          <w:rFonts w:ascii="Book Antiqua" w:eastAsia="Arial" w:hAnsi="Book Antiqua" w:cs="Times New Roman"/>
          <w:sz w:val="24"/>
          <w:szCs w:val="24"/>
          <w:shd w:val="clear" w:color="auto" w:fill="FFFFFF"/>
          <w:vertAlign w:val="superscript"/>
        </w:rPr>
        <w:fldChar w:fldCharType="begin" w:fldLock="1"/>
      </w:r>
      <w:r w:rsidR="000E2AD2" w:rsidRPr="00B706FE">
        <w:rPr>
          <w:rFonts w:ascii="Book Antiqua" w:eastAsia="Arial" w:hAnsi="Book Antiqua" w:cs="Times New Roman"/>
          <w:sz w:val="24"/>
          <w:szCs w:val="24"/>
          <w:shd w:val="clear" w:color="auto" w:fill="FFFFFF"/>
          <w:vertAlign w:val="superscript"/>
        </w:rPr>
        <w:instrText>ADDIN CSL_CITATION { "citationItems" : [ { "id" : "ITEM-1", "itemData" : { "DOI" : "10.1016/j.prp.2009.04.012", "ISSN" : "03440338", "PMID" : "19487085", "abstract" : "Malignant mixed tumors of the liver in adults are extremely rare. To our knowledge, only a few cases have been reported in the literature.Nested stromal-epithelial tumors (NSET) of the liver are characterized by non-hepatocytic, non-biliary tumors with nests of epithelial and spindle cells, an associated myofibroblastic stroma, as well as variable calcifications and ossifications.We report a case of NSET of the liver affecting a young woman and provide detailed histological and clinical follow-up data, adding an additional case of this extremely rare pathology to the literature. ?? 2009.", "author" : [ { "dropping-particle" : "", "family" : "Grazi", "given" : "Gian Luca", "non-dropping-particle" : "", "parse-names" : false, "suffix" : "" }, { "dropping-particle" : "", "family" : "Vetrone", "given" : "Gaetano", "non-dropping-particle" : "", "parse-names" : false, "suffix" : "" }, { "dropping-particle" : "", "family" : "d'Errico", "given" : "Antonia", "non-dropping-particle" : "", "parse-names" : false, "suffix" : "" }, { "dropping-particle" : "", "family" : "Caprara", "given" : "Giacomo", "non-dropping-particle" : "", "parse-names" : false, "suffix" : "" }, { "dropping-particle" : "", "family" : "Ercolani", "given" : "Giorgio", "non-dropping-particle" : "", "parse-names" : false, "suffix" : "" }, { "dropping-particle" : "", "family" : "Cescon", "given" : "Matteo", "non-dropping-particle" : "", "parse-names" : false, "suffix" : "" }, { "dropping-particle" : "", "family" : "Ravaioli", "given" : "Matteo", "non-dropping-particle" : "", "parse-names" : false, "suffix" : "" }, { "dropping-particle" : "", "family" : "Gaudio", "given" : "Massimo", "non-dropping-particle" : "del", "parse-names" : false, "suffix" : "" }, { "dropping-particle" : "", "family" : "Vivarelli", "given" : "Marco", "non-dropping-particle" : "", "parse-names" : false, "suffix" : "" }, { "dropping-particle" : "", "family" : "Zanello", "given" : "Matteo", "non-dropping-particle" : "", "parse-names" : false, "suffix" : "" }, { "dropping-particle" : "", "family" : "Pinna", "given" : "Antonio Daniele", "non-dropping-particle" : "", "parse-names" : false, "suffix" : "" } ], "container-title" : "Pathology Research and Practice", "id" : "ITEM-1", "issue" : "4", "issued" : { "date-parts" : [ [ "2010" ] ] }, "page" : "282-286", "title" : "Nested stromal-epithelial tumor (NSET) of the liver: A case report of an extremely rare tumor", "type" : "article-journal", "volume" : "206" }, "uris" : [ "http://www.mendeley.com/documents/?uuid=c63a0a1a-04b5-4b1c-8797-2a04fe26d5bf" ] } ], "mendeley" : { "formattedCitation" : "&lt;sup&gt;[5]&lt;/sup&gt;", "plainTextFormattedCitation" : "[5]", "previouslyFormattedCitation" : "&lt;sup&gt;[5]&lt;/sup&gt;" }, "properties" : { "noteIndex" : 0 }, "schema" : "https://github.com/citation-style-language/schema/raw/master/csl-citation.json" }</w:instrText>
      </w:r>
      <w:r w:rsidR="000E2AD2" w:rsidRPr="00B706FE">
        <w:rPr>
          <w:rFonts w:ascii="Book Antiqua" w:eastAsia="Arial" w:hAnsi="Book Antiqua" w:cs="Times New Roman"/>
          <w:sz w:val="24"/>
          <w:szCs w:val="24"/>
          <w:shd w:val="clear" w:color="auto" w:fill="FFFFFF"/>
          <w:vertAlign w:val="superscript"/>
        </w:rPr>
        <w:fldChar w:fldCharType="separate"/>
      </w:r>
      <w:r w:rsidR="000E2AD2" w:rsidRPr="00B706FE">
        <w:rPr>
          <w:rFonts w:ascii="Book Antiqua" w:eastAsia="Arial" w:hAnsi="Book Antiqua" w:cs="Times New Roman"/>
          <w:noProof/>
          <w:sz w:val="24"/>
          <w:szCs w:val="24"/>
          <w:shd w:val="clear" w:color="auto" w:fill="FFFFFF"/>
          <w:vertAlign w:val="superscript"/>
        </w:rPr>
        <w:t>[5]</w:t>
      </w:r>
      <w:r w:rsidR="000E2AD2" w:rsidRPr="00B706FE">
        <w:rPr>
          <w:rFonts w:ascii="Book Antiqua" w:eastAsia="Arial" w:hAnsi="Book Antiqua" w:cs="Times New Roman"/>
          <w:sz w:val="24"/>
          <w:szCs w:val="24"/>
          <w:shd w:val="clear" w:color="auto" w:fill="FFFFFF"/>
          <w:vertAlign w:val="superscript"/>
        </w:rPr>
        <w:fldChar w:fldCharType="end"/>
      </w:r>
      <w:r w:rsidRPr="00B706FE">
        <w:rPr>
          <w:rFonts w:ascii="Book Antiqua" w:eastAsia="Arial" w:hAnsi="Book Antiqua" w:cs="Times New Roman"/>
          <w:sz w:val="24"/>
          <w:szCs w:val="24"/>
          <w:shd w:val="clear" w:color="auto" w:fill="FFFFFF"/>
        </w:rPr>
        <w:t>.</w:t>
      </w:r>
      <w:r w:rsidR="000E2AD2" w:rsidRPr="00B706FE">
        <w:rPr>
          <w:rFonts w:ascii="Book Antiqua" w:eastAsia="Arial" w:hAnsi="Book Antiqua" w:cs="Times New Roman"/>
          <w:sz w:val="24"/>
          <w:szCs w:val="24"/>
        </w:rPr>
        <w:t xml:space="preserve"> </w:t>
      </w:r>
    </w:p>
    <w:p w14:paraId="5ABAFAAA" w14:textId="77777777" w:rsidR="00AC6EC5" w:rsidRPr="00B706FE" w:rsidRDefault="00AC6EC5" w:rsidP="000E2AD2">
      <w:pPr>
        <w:snapToGrid w:val="0"/>
        <w:spacing w:after="0" w:line="360" w:lineRule="auto"/>
        <w:ind w:firstLineChars="100" w:firstLine="240"/>
        <w:jc w:val="both"/>
        <w:rPr>
          <w:rFonts w:ascii="Book Antiqua" w:eastAsia="Arial" w:hAnsi="Book Antiqua" w:cs="Times New Roman"/>
          <w:sz w:val="24"/>
          <w:szCs w:val="24"/>
          <w:shd w:val="clear" w:color="auto" w:fill="FFFFFF"/>
        </w:rPr>
      </w:pPr>
      <w:r w:rsidRPr="00B706FE">
        <w:rPr>
          <w:rFonts w:ascii="Book Antiqua" w:eastAsia="Arial" w:hAnsi="Book Antiqua" w:cs="Times New Roman"/>
          <w:sz w:val="24"/>
          <w:szCs w:val="24"/>
          <w:shd w:val="clear" w:color="auto" w:fill="FFFFFF"/>
        </w:rPr>
        <w:t>Here we present a cl</w:t>
      </w:r>
      <w:r w:rsidR="00DD68B6" w:rsidRPr="00B706FE">
        <w:rPr>
          <w:rFonts w:ascii="Book Antiqua" w:eastAsia="Arial" w:hAnsi="Book Antiqua" w:cs="Times New Roman"/>
          <w:sz w:val="24"/>
          <w:szCs w:val="24"/>
          <w:shd w:val="clear" w:color="auto" w:fill="FFFFFF"/>
        </w:rPr>
        <w:t>inical case of a patient with NSET</w:t>
      </w:r>
      <w:r w:rsidRPr="00B706FE">
        <w:rPr>
          <w:rFonts w:ascii="Book Antiqua" w:eastAsia="Arial" w:hAnsi="Book Antiqua" w:cs="Times New Roman"/>
          <w:sz w:val="24"/>
          <w:szCs w:val="24"/>
          <w:shd w:val="clear" w:color="auto" w:fill="FFFFFF"/>
        </w:rPr>
        <w:t>, with the aim of sharing our experience.</w:t>
      </w:r>
    </w:p>
    <w:p w14:paraId="522F2CA4" w14:textId="77777777" w:rsidR="00C10513" w:rsidRPr="00B706FE" w:rsidRDefault="00C10513" w:rsidP="007634A8">
      <w:pPr>
        <w:snapToGrid w:val="0"/>
        <w:spacing w:after="0" w:line="360" w:lineRule="auto"/>
        <w:jc w:val="both"/>
        <w:rPr>
          <w:rFonts w:ascii="Book Antiqua" w:hAnsi="Book Antiqua" w:cs="Times New Roman"/>
          <w:b/>
          <w:sz w:val="24"/>
          <w:szCs w:val="24"/>
          <w:lang w:eastAsia="zh-CN"/>
        </w:rPr>
      </w:pPr>
    </w:p>
    <w:p w14:paraId="76D06418" w14:textId="703B54E0" w:rsidR="00346583" w:rsidRPr="00B706FE" w:rsidRDefault="000E7617" w:rsidP="007634A8">
      <w:pPr>
        <w:snapToGrid w:val="0"/>
        <w:spacing w:after="0" w:line="360" w:lineRule="auto"/>
        <w:jc w:val="both"/>
        <w:rPr>
          <w:rFonts w:ascii="Book Antiqua" w:hAnsi="Book Antiqua" w:cs="Times New Roman"/>
          <w:b/>
          <w:sz w:val="24"/>
          <w:szCs w:val="24"/>
          <w:lang w:eastAsia="zh-CN"/>
        </w:rPr>
      </w:pPr>
      <w:r w:rsidRPr="00B706FE">
        <w:rPr>
          <w:rFonts w:ascii="Book Antiqua" w:eastAsia="Arial" w:hAnsi="Book Antiqua" w:cs="Times New Roman"/>
          <w:b/>
          <w:sz w:val="24"/>
          <w:szCs w:val="24"/>
        </w:rPr>
        <w:t>CASE REPORT</w:t>
      </w:r>
    </w:p>
    <w:p w14:paraId="339CE8BA" w14:textId="381E6268" w:rsidR="00346583" w:rsidRPr="00B706FE" w:rsidRDefault="000E7617" w:rsidP="007634A8">
      <w:pPr>
        <w:snapToGrid w:val="0"/>
        <w:spacing w:after="0" w:line="360" w:lineRule="auto"/>
        <w:jc w:val="both"/>
        <w:rPr>
          <w:rFonts w:ascii="Book Antiqua" w:eastAsia="Arial" w:hAnsi="Book Antiqua" w:cs="Times New Roman"/>
          <w:b/>
          <w:sz w:val="24"/>
          <w:szCs w:val="24"/>
        </w:rPr>
      </w:pPr>
      <w:r w:rsidRPr="00B706FE">
        <w:rPr>
          <w:rFonts w:ascii="Book Antiqua" w:eastAsia="Arial" w:hAnsi="Book Antiqua" w:cs="Times New Roman"/>
          <w:b/>
          <w:i/>
          <w:sz w:val="24"/>
          <w:szCs w:val="24"/>
        </w:rPr>
        <w:t>D</w:t>
      </w:r>
      <w:r w:rsidR="000E2AD2" w:rsidRPr="00B706FE">
        <w:rPr>
          <w:rFonts w:ascii="Book Antiqua" w:eastAsia="Arial" w:hAnsi="Book Antiqua" w:cs="Times New Roman"/>
          <w:b/>
          <w:i/>
          <w:sz w:val="24"/>
          <w:szCs w:val="24"/>
        </w:rPr>
        <w:t>iagnosis and surgery</w:t>
      </w:r>
    </w:p>
    <w:p w14:paraId="2598F2BA" w14:textId="00B1FBFD" w:rsidR="005B4614" w:rsidRPr="00B706FE" w:rsidRDefault="00744E2E" w:rsidP="007634A8">
      <w:pPr>
        <w:snapToGrid w:val="0"/>
        <w:spacing w:after="0" w:line="360" w:lineRule="auto"/>
        <w:jc w:val="both"/>
        <w:rPr>
          <w:rFonts w:ascii="Book Antiqua" w:eastAsia="Arial" w:hAnsi="Book Antiqua" w:cs="Times New Roman"/>
          <w:sz w:val="24"/>
          <w:szCs w:val="24"/>
        </w:rPr>
      </w:pPr>
      <w:r w:rsidRPr="00B706FE">
        <w:rPr>
          <w:rFonts w:ascii="Book Antiqua" w:eastAsia="Arial" w:hAnsi="Book Antiqua" w:cs="Times New Roman"/>
          <w:sz w:val="24"/>
          <w:szCs w:val="24"/>
        </w:rPr>
        <w:t>In March 2015, a</w:t>
      </w:r>
      <w:r w:rsidR="001073D1" w:rsidRPr="00B706FE">
        <w:rPr>
          <w:rFonts w:ascii="Book Antiqua" w:eastAsia="Arial" w:hAnsi="Book Antiqua" w:cs="Times New Roman"/>
          <w:sz w:val="24"/>
          <w:szCs w:val="24"/>
        </w:rPr>
        <w:t xml:space="preserve"> </w:t>
      </w:r>
      <w:r w:rsidRPr="00B706FE">
        <w:rPr>
          <w:rFonts w:ascii="Book Antiqua" w:eastAsia="Arial" w:hAnsi="Book Antiqua" w:cs="Times New Roman"/>
          <w:sz w:val="24"/>
          <w:szCs w:val="24"/>
        </w:rPr>
        <w:t>31 years-old Caucasian</w:t>
      </w:r>
      <w:r w:rsidR="00485484" w:rsidRPr="00B706FE">
        <w:rPr>
          <w:rFonts w:ascii="Book Antiqua" w:eastAsia="Arial" w:hAnsi="Book Antiqua" w:cs="Times New Roman"/>
          <w:sz w:val="24"/>
          <w:szCs w:val="24"/>
        </w:rPr>
        <w:t xml:space="preserve"> man</w:t>
      </w:r>
      <w:r w:rsidR="001073D1" w:rsidRPr="00B706FE">
        <w:rPr>
          <w:rFonts w:ascii="Book Antiqua" w:eastAsia="Arial" w:hAnsi="Book Antiqua" w:cs="Times New Roman"/>
          <w:sz w:val="24"/>
          <w:szCs w:val="24"/>
        </w:rPr>
        <w:t xml:space="preserve"> </w:t>
      </w:r>
      <w:r w:rsidR="00FF7FA7" w:rsidRPr="00B706FE">
        <w:rPr>
          <w:rFonts w:ascii="Book Antiqua" w:eastAsia="Arial" w:hAnsi="Book Antiqua" w:cs="Times New Roman"/>
          <w:sz w:val="24"/>
          <w:szCs w:val="24"/>
        </w:rPr>
        <w:t>presented</w:t>
      </w:r>
      <w:r w:rsidR="001073D1" w:rsidRPr="00B706FE">
        <w:rPr>
          <w:rFonts w:ascii="Book Antiqua" w:eastAsia="Arial" w:hAnsi="Book Antiqua" w:cs="Times New Roman"/>
          <w:sz w:val="24"/>
          <w:szCs w:val="24"/>
        </w:rPr>
        <w:t xml:space="preserve"> </w:t>
      </w:r>
      <w:r w:rsidR="0047505E" w:rsidRPr="00B706FE">
        <w:rPr>
          <w:rFonts w:ascii="Book Antiqua" w:eastAsia="Arial" w:hAnsi="Book Antiqua" w:cs="Times New Roman"/>
          <w:sz w:val="24"/>
          <w:szCs w:val="24"/>
        </w:rPr>
        <w:t>at</w:t>
      </w:r>
      <w:r w:rsidR="001073D1" w:rsidRPr="00B706FE">
        <w:rPr>
          <w:rFonts w:ascii="Book Antiqua" w:eastAsia="Arial" w:hAnsi="Book Antiqua" w:cs="Times New Roman"/>
          <w:sz w:val="24"/>
          <w:szCs w:val="24"/>
        </w:rPr>
        <w:t xml:space="preserve"> </w:t>
      </w:r>
      <w:r w:rsidR="003B489C" w:rsidRPr="00B706FE">
        <w:rPr>
          <w:rFonts w:ascii="Book Antiqua" w:eastAsia="Arial" w:hAnsi="Book Antiqua" w:cs="Times New Roman"/>
          <w:sz w:val="24"/>
          <w:szCs w:val="24"/>
        </w:rPr>
        <w:t>S</w:t>
      </w:r>
      <w:r w:rsidR="00325F89" w:rsidRPr="00B706FE">
        <w:rPr>
          <w:rFonts w:ascii="Book Antiqua" w:eastAsia="Arial" w:hAnsi="Book Antiqua" w:cs="Times New Roman"/>
          <w:sz w:val="24"/>
          <w:szCs w:val="24"/>
        </w:rPr>
        <w:t>urgery</w:t>
      </w:r>
      <w:r w:rsidR="003B489C" w:rsidRPr="00B706FE">
        <w:rPr>
          <w:rFonts w:ascii="Book Antiqua" w:eastAsia="Arial" w:hAnsi="Book Antiqua" w:cs="Times New Roman"/>
          <w:sz w:val="24"/>
          <w:szCs w:val="24"/>
        </w:rPr>
        <w:t xml:space="preserve"> Department</w:t>
      </w:r>
      <w:r w:rsidR="001073D1" w:rsidRPr="00B706FE">
        <w:rPr>
          <w:rFonts w:ascii="Book Antiqua" w:eastAsia="Arial" w:hAnsi="Book Antiqua" w:cs="Times New Roman"/>
          <w:sz w:val="24"/>
          <w:szCs w:val="24"/>
        </w:rPr>
        <w:t xml:space="preserve"> </w:t>
      </w:r>
      <w:r w:rsidR="000A0218" w:rsidRPr="00B706FE">
        <w:rPr>
          <w:rFonts w:ascii="Book Antiqua" w:eastAsia="Arial" w:hAnsi="Book Antiqua" w:cs="Times New Roman"/>
          <w:sz w:val="24"/>
          <w:szCs w:val="24"/>
        </w:rPr>
        <w:t>compl</w:t>
      </w:r>
      <w:r w:rsidR="006975CD" w:rsidRPr="00B706FE">
        <w:rPr>
          <w:rFonts w:ascii="Book Antiqua" w:eastAsia="Arial" w:hAnsi="Book Antiqua" w:cs="Times New Roman"/>
          <w:sz w:val="24"/>
          <w:szCs w:val="24"/>
        </w:rPr>
        <w:t xml:space="preserve">aining </w:t>
      </w:r>
      <w:r w:rsidR="00E029E1" w:rsidRPr="00B706FE">
        <w:rPr>
          <w:rFonts w:ascii="Book Antiqua" w:eastAsia="Arial" w:hAnsi="Book Antiqua" w:cs="Times New Roman"/>
          <w:sz w:val="24"/>
          <w:szCs w:val="24"/>
        </w:rPr>
        <w:t xml:space="preserve">for </w:t>
      </w:r>
      <w:r w:rsidR="006975CD" w:rsidRPr="00B706FE">
        <w:rPr>
          <w:rFonts w:ascii="Book Antiqua" w:eastAsia="Arial" w:hAnsi="Book Antiqua" w:cs="Times New Roman"/>
          <w:sz w:val="24"/>
          <w:szCs w:val="24"/>
        </w:rPr>
        <w:t xml:space="preserve">weight </w:t>
      </w:r>
      <w:r w:rsidR="00DD68B6" w:rsidRPr="00B706FE">
        <w:rPr>
          <w:rFonts w:ascii="Book Antiqua" w:eastAsia="Arial" w:hAnsi="Book Antiqua" w:cs="Times New Roman"/>
          <w:sz w:val="24"/>
          <w:szCs w:val="24"/>
        </w:rPr>
        <w:t xml:space="preserve">loss </w:t>
      </w:r>
      <w:r w:rsidR="006975CD" w:rsidRPr="00B706FE">
        <w:rPr>
          <w:rFonts w:ascii="Book Antiqua" w:eastAsia="Arial" w:hAnsi="Book Antiqua" w:cs="Times New Roman"/>
          <w:sz w:val="24"/>
          <w:szCs w:val="24"/>
        </w:rPr>
        <w:t>(</w:t>
      </w:r>
      <w:r w:rsidR="00B369F1" w:rsidRPr="00B706FE">
        <w:rPr>
          <w:rFonts w:ascii="Book Antiqua" w:eastAsia="Arial" w:hAnsi="Book Antiqua" w:cs="Times New Roman"/>
          <w:sz w:val="24"/>
          <w:szCs w:val="24"/>
        </w:rPr>
        <w:t xml:space="preserve">approximately </w:t>
      </w:r>
      <w:r w:rsidR="00CC01D7" w:rsidRPr="00B706FE">
        <w:rPr>
          <w:rFonts w:ascii="Book Antiqua" w:eastAsia="Arial" w:hAnsi="Book Antiqua" w:cs="Times New Roman"/>
          <w:sz w:val="24"/>
          <w:szCs w:val="24"/>
        </w:rPr>
        <w:t>5</w:t>
      </w:r>
      <w:r w:rsidR="00B369F1" w:rsidRPr="00B706FE">
        <w:rPr>
          <w:rFonts w:ascii="Book Antiqua" w:eastAsia="Arial" w:hAnsi="Book Antiqua" w:cs="Times New Roman"/>
          <w:sz w:val="24"/>
          <w:szCs w:val="24"/>
        </w:rPr>
        <w:t xml:space="preserve">% </w:t>
      </w:r>
      <w:r w:rsidR="00CC01D7" w:rsidRPr="00B706FE">
        <w:rPr>
          <w:rFonts w:ascii="Book Antiqua" w:eastAsia="Arial" w:hAnsi="Book Antiqua" w:cs="Times New Roman"/>
          <w:sz w:val="24"/>
          <w:szCs w:val="24"/>
        </w:rPr>
        <w:t xml:space="preserve">of </w:t>
      </w:r>
      <w:r w:rsidR="003B489C" w:rsidRPr="00B706FE">
        <w:rPr>
          <w:rFonts w:ascii="Book Antiqua" w:eastAsia="Arial" w:hAnsi="Book Antiqua" w:cs="Times New Roman"/>
          <w:sz w:val="24"/>
          <w:szCs w:val="24"/>
        </w:rPr>
        <w:t>body weight during the previ</w:t>
      </w:r>
      <w:r w:rsidR="00303249" w:rsidRPr="00B706FE">
        <w:rPr>
          <w:rFonts w:ascii="Book Antiqua" w:eastAsia="Arial" w:hAnsi="Book Antiqua" w:cs="Times New Roman"/>
          <w:sz w:val="24"/>
          <w:szCs w:val="24"/>
        </w:rPr>
        <w:t>o</w:t>
      </w:r>
      <w:r w:rsidR="003B489C" w:rsidRPr="00B706FE">
        <w:rPr>
          <w:rFonts w:ascii="Book Antiqua" w:eastAsia="Arial" w:hAnsi="Book Antiqua" w:cs="Times New Roman"/>
          <w:sz w:val="24"/>
          <w:szCs w:val="24"/>
        </w:rPr>
        <w:t>us</w:t>
      </w:r>
      <w:r w:rsidR="00B369F1" w:rsidRPr="00B706FE">
        <w:rPr>
          <w:rFonts w:ascii="Book Antiqua" w:eastAsia="Arial" w:hAnsi="Book Antiqua" w:cs="Times New Roman"/>
          <w:sz w:val="24"/>
          <w:szCs w:val="24"/>
        </w:rPr>
        <w:t xml:space="preserve"> 2 mo</w:t>
      </w:r>
      <w:r w:rsidR="006975CD" w:rsidRPr="00B706FE">
        <w:rPr>
          <w:rFonts w:ascii="Book Antiqua" w:eastAsia="Arial" w:hAnsi="Book Antiqua" w:cs="Times New Roman"/>
          <w:sz w:val="24"/>
          <w:szCs w:val="24"/>
        </w:rPr>
        <w:t>)</w:t>
      </w:r>
      <w:r w:rsidR="00B369F1" w:rsidRPr="00B706FE">
        <w:rPr>
          <w:rFonts w:ascii="Book Antiqua" w:eastAsia="Arial" w:hAnsi="Book Antiqua" w:cs="Times New Roman"/>
          <w:sz w:val="24"/>
          <w:szCs w:val="24"/>
        </w:rPr>
        <w:t xml:space="preserve"> and </w:t>
      </w:r>
      <w:r w:rsidR="000A0218" w:rsidRPr="00B706FE">
        <w:rPr>
          <w:rFonts w:ascii="Book Antiqua" w:eastAsia="Arial" w:hAnsi="Book Antiqua" w:cs="Times New Roman"/>
          <w:sz w:val="24"/>
          <w:szCs w:val="24"/>
        </w:rPr>
        <w:t>abdominal pain</w:t>
      </w:r>
      <w:r w:rsidR="00B369F1" w:rsidRPr="00B706FE">
        <w:rPr>
          <w:rFonts w:ascii="Book Antiqua" w:eastAsia="Arial" w:hAnsi="Book Antiqua" w:cs="Times New Roman"/>
          <w:sz w:val="24"/>
          <w:szCs w:val="24"/>
        </w:rPr>
        <w:t xml:space="preserve">. </w:t>
      </w:r>
      <w:r w:rsidR="00325F89" w:rsidRPr="00B706FE">
        <w:rPr>
          <w:rFonts w:ascii="Book Antiqua" w:eastAsia="Arial" w:hAnsi="Book Antiqua" w:cs="Times New Roman"/>
          <w:sz w:val="24"/>
          <w:szCs w:val="24"/>
        </w:rPr>
        <w:t xml:space="preserve">His father underwent liver resection for </w:t>
      </w:r>
      <w:r w:rsidR="001A381F" w:rsidRPr="00B706FE">
        <w:rPr>
          <w:rFonts w:ascii="Book Antiqua" w:eastAsia="Arial" w:hAnsi="Book Antiqua" w:cs="Times New Roman"/>
          <w:sz w:val="24"/>
          <w:szCs w:val="24"/>
        </w:rPr>
        <w:t>unspecified liver neoplasm 12 years</w:t>
      </w:r>
      <w:r w:rsidR="005B4614" w:rsidRPr="00B706FE">
        <w:rPr>
          <w:rFonts w:ascii="Book Antiqua" w:eastAsia="Arial" w:hAnsi="Book Antiqua" w:cs="Times New Roman"/>
          <w:sz w:val="24"/>
          <w:szCs w:val="24"/>
        </w:rPr>
        <w:t xml:space="preserve"> before</w:t>
      </w:r>
      <w:r w:rsidR="00325F89" w:rsidRPr="00B706FE">
        <w:rPr>
          <w:rFonts w:ascii="Book Antiqua" w:eastAsia="Arial" w:hAnsi="Book Antiqua" w:cs="Times New Roman"/>
          <w:sz w:val="24"/>
          <w:szCs w:val="24"/>
        </w:rPr>
        <w:t xml:space="preserve"> and </w:t>
      </w:r>
      <w:r w:rsidR="003B489C" w:rsidRPr="00B706FE">
        <w:rPr>
          <w:rFonts w:ascii="Book Antiqua" w:eastAsia="Arial" w:hAnsi="Book Antiqua" w:cs="Times New Roman"/>
          <w:sz w:val="24"/>
          <w:szCs w:val="24"/>
        </w:rPr>
        <w:t>n</w:t>
      </w:r>
      <w:r w:rsidR="00325F89" w:rsidRPr="00B706FE">
        <w:rPr>
          <w:rFonts w:ascii="Book Antiqua" w:eastAsia="Arial" w:hAnsi="Book Antiqua" w:cs="Times New Roman"/>
          <w:sz w:val="24"/>
          <w:szCs w:val="24"/>
        </w:rPr>
        <w:t>o other significant family history of illness or tumor emerged</w:t>
      </w:r>
      <w:r w:rsidR="00DD68B6" w:rsidRPr="00B706FE">
        <w:rPr>
          <w:rFonts w:ascii="Book Antiqua" w:eastAsia="Arial" w:hAnsi="Book Antiqua" w:cs="Times New Roman"/>
          <w:sz w:val="24"/>
          <w:szCs w:val="24"/>
        </w:rPr>
        <w:t>. T</w:t>
      </w:r>
      <w:r w:rsidR="00325F89" w:rsidRPr="00B706FE">
        <w:rPr>
          <w:rFonts w:ascii="Book Antiqua" w:eastAsia="Arial" w:hAnsi="Book Antiqua" w:cs="Times New Roman"/>
          <w:sz w:val="24"/>
          <w:szCs w:val="24"/>
        </w:rPr>
        <w:t xml:space="preserve">he patient had no history of </w:t>
      </w:r>
      <w:r w:rsidR="000C762B" w:rsidRPr="00B706FE">
        <w:rPr>
          <w:rFonts w:ascii="Book Antiqua" w:eastAsia="Arial" w:hAnsi="Book Antiqua" w:cs="Times New Roman"/>
          <w:sz w:val="24"/>
          <w:szCs w:val="24"/>
        </w:rPr>
        <w:t>alcohol</w:t>
      </w:r>
      <w:r w:rsidR="00325F89" w:rsidRPr="00B706FE">
        <w:rPr>
          <w:rFonts w:ascii="Book Antiqua" w:eastAsia="Arial" w:hAnsi="Book Antiqua" w:cs="Times New Roman"/>
          <w:sz w:val="24"/>
          <w:szCs w:val="24"/>
        </w:rPr>
        <w:t xml:space="preserve"> abuse</w:t>
      </w:r>
      <w:r w:rsidR="005B4614" w:rsidRPr="00B706FE">
        <w:rPr>
          <w:rFonts w:ascii="Book Antiqua" w:eastAsia="Arial" w:hAnsi="Book Antiqua" w:cs="Times New Roman"/>
          <w:sz w:val="24"/>
          <w:szCs w:val="24"/>
        </w:rPr>
        <w:t xml:space="preserve"> or</w:t>
      </w:r>
      <w:r w:rsidR="00325F89" w:rsidRPr="00B706FE">
        <w:rPr>
          <w:rFonts w:ascii="Book Antiqua" w:eastAsia="Arial" w:hAnsi="Book Antiqua" w:cs="Times New Roman"/>
          <w:sz w:val="24"/>
          <w:szCs w:val="24"/>
        </w:rPr>
        <w:t xml:space="preserve"> hepatitis</w:t>
      </w:r>
      <w:r w:rsidR="005B4614" w:rsidRPr="00B706FE">
        <w:rPr>
          <w:rFonts w:ascii="Book Antiqua" w:eastAsia="Arial" w:hAnsi="Book Antiqua" w:cs="Times New Roman"/>
          <w:sz w:val="24"/>
          <w:szCs w:val="24"/>
        </w:rPr>
        <w:t>; he had been followed for arterial hypertension</w:t>
      </w:r>
      <w:r w:rsidR="00931D84" w:rsidRPr="00B706FE">
        <w:rPr>
          <w:rFonts w:ascii="Book Antiqua" w:eastAsia="Arial" w:hAnsi="Book Antiqua" w:cs="Times New Roman"/>
          <w:sz w:val="24"/>
          <w:szCs w:val="24"/>
        </w:rPr>
        <w:t xml:space="preserve"> and </w:t>
      </w:r>
      <w:r w:rsidR="00084455" w:rsidRPr="00B706FE">
        <w:rPr>
          <w:rFonts w:ascii="Book Antiqua" w:eastAsia="Arial" w:hAnsi="Book Antiqua" w:cs="Times New Roman"/>
          <w:sz w:val="24"/>
          <w:szCs w:val="24"/>
        </w:rPr>
        <w:t>treated</w:t>
      </w:r>
      <w:r w:rsidR="005B4614" w:rsidRPr="00B706FE">
        <w:rPr>
          <w:rFonts w:ascii="Book Antiqua" w:eastAsia="Arial" w:hAnsi="Book Antiqua" w:cs="Times New Roman"/>
          <w:sz w:val="24"/>
          <w:szCs w:val="24"/>
        </w:rPr>
        <w:t xml:space="preserve"> with Ramipril and Nebivolol. </w:t>
      </w:r>
    </w:p>
    <w:p w14:paraId="77A48429" w14:textId="19B35981" w:rsidR="00931D84" w:rsidRPr="00B706FE" w:rsidRDefault="00B369F1" w:rsidP="000E2AD2">
      <w:pPr>
        <w:snapToGrid w:val="0"/>
        <w:spacing w:after="0" w:line="360" w:lineRule="auto"/>
        <w:ind w:firstLineChars="100" w:firstLine="240"/>
        <w:jc w:val="both"/>
        <w:rPr>
          <w:rFonts w:ascii="Book Antiqua" w:eastAsia="Arial" w:hAnsi="Book Antiqua" w:cs="Times New Roman"/>
          <w:sz w:val="24"/>
          <w:szCs w:val="24"/>
        </w:rPr>
      </w:pPr>
      <w:r w:rsidRPr="00B706FE">
        <w:rPr>
          <w:rFonts w:ascii="Book Antiqua" w:eastAsia="Arial" w:hAnsi="Book Antiqua" w:cs="Times New Roman"/>
          <w:sz w:val="24"/>
          <w:szCs w:val="24"/>
        </w:rPr>
        <w:t xml:space="preserve">Physical examination revealed a </w:t>
      </w:r>
      <w:r w:rsidR="00744E2E" w:rsidRPr="00B706FE">
        <w:rPr>
          <w:rFonts w:ascii="Book Antiqua" w:eastAsia="Arial" w:hAnsi="Book Antiqua" w:cs="Times New Roman"/>
          <w:sz w:val="24"/>
          <w:szCs w:val="24"/>
        </w:rPr>
        <w:t xml:space="preserve">palpable </w:t>
      </w:r>
      <w:r w:rsidR="00931D84" w:rsidRPr="00B706FE">
        <w:rPr>
          <w:rFonts w:ascii="Book Antiqua" w:eastAsia="Arial" w:hAnsi="Book Antiqua" w:cs="Times New Roman"/>
          <w:sz w:val="24"/>
          <w:szCs w:val="24"/>
        </w:rPr>
        <w:t xml:space="preserve">large </w:t>
      </w:r>
      <w:r w:rsidR="00744E2E" w:rsidRPr="00B706FE">
        <w:rPr>
          <w:rFonts w:ascii="Book Antiqua" w:eastAsia="Arial" w:hAnsi="Book Antiqua" w:cs="Times New Roman"/>
          <w:sz w:val="24"/>
          <w:szCs w:val="24"/>
        </w:rPr>
        <w:t>abdominal mass</w:t>
      </w:r>
      <w:r w:rsidR="00FA00BE" w:rsidRPr="00B706FE">
        <w:rPr>
          <w:rFonts w:ascii="Book Antiqua" w:eastAsia="Arial" w:hAnsi="Book Antiqua" w:cs="Times New Roman"/>
          <w:sz w:val="24"/>
          <w:szCs w:val="24"/>
        </w:rPr>
        <w:t xml:space="preserve"> in the right upper quadrant</w:t>
      </w:r>
      <w:r w:rsidR="00931D84" w:rsidRPr="00B706FE">
        <w:rPr>
          <w:rFonts w:ascii="Book Antiqua" w:eastAsia="Arial" w:hAnsi="Book Antiqua" w:cs="Times New Roman"/>
          <w:sz w:val="24"/>
          <w:szCs w:val="24"/>
        </w:rPr>
        <w:t xml:space="preserve"> with</w:t>
      </w:r>
      <w:r w:rsidR="00ED7993" w:rsidRPr="00B706FE">
        <w:rPr>
          <w:rFonts w:ascii="Book Antiqua" w:eastAsia="Arial" w:hAnsi="Book Antiqua" w:cs="Times New Roman"/>
          <w:sz w:val="24"/>
          <w:szCs w:val="24"/>
        </w:rPr>
        <w:t xml:space="preserve"> no</w:t>
      </w:r>
      <w:r w:rsidR="00931D84" w:rsidRPr="00B706FE">
        <w:rPr>
          <w:rFonts w:ascii="Book Antiqua" w:eastAsia="Arial" w:hAnsi="Book Antiqua" w:cs="Times New Roman"/>
          <w:sz w:val="24"/>
          <w:szCs w:val="24"/>
        </w:rPr>
        <w:t xml:space="preserve"> evidence of </w:t>
      </w:r>
      <w:r w:rsidR="00931D84" w:rsidRPr="00B706FE">
        <w:rPr>
          <w:rFonts w:ascii="Book Antiqua" w:hAnsi="Book Antiqua" w:cs="Times New Roman"/>
          <w:sz w:val="24"/>
          <w:szCs w:val="24"/>
        </w:rPr>
        <w:t>ascites or splenomegaly. L</w:t>
      </w:r>
      <w:r w:rsidR="00931D84" w:rsidRPr="00B706FE">
        <w:rPr>
          <w:rFonts w:ascii="Book Antiqua" w:eastAsia="Arial" w:hAnsi="Book Antiqua" w:cs="Times New Roman"/>
          <w:sz w:val="24"/>
          <w:szCs w:val="24"/>
        </w:rPr>
        <w:t>aboratory findings revealed a high level of gamma-glutamiltransferase (349 U/L) and a mild leukocytosis (13.8</w:t>
      </w:r>
      <w:r w:rsidR="000E2AD2" w:rsidRPr="00B706FE">
        <w:rPr>
          <w:rFonts w:ascii="Book Antiqua" w:eastAsia="Arial" w:hAnsi="Book Antiqua" w:cs="Times New Roman"/>
          <w:sz w:val="24"/>
          <w:szCs w:val="24"/>
          <w:lang w:eastAsia="zh-CN"/>
        </w:rPr>
        <w:t xml:space="preserve"> </w:t>
      </w:r>
      <w:r w:rsidR="000E2AD2" w:rsidRPr="00B706FE">
        <w:rPr>
          <w:rFonts w:ascii="Book Antiqua" w:eastAsia="Microsoft YaHei" w:hAnsi="Book Antiqua"/>
          <w:color w:val="333333"/>
          <w:kern w:val="36"/>
          <w:sz w:val="24"/>
          <w:szCs w:val="24"/>
        </w:rPr>
        <w:t>×</w:t>
      </w:r>
      <w:r w:rsidR="000E2AD2" w:rsidRPr="00B706FE">
        <w:rPr>
          <w:rFonts w:ascii="Book Antiqua" w:eastAsia="Microsoft YaHei" w:hAnsi="Book Antiqua"/>
          <w:color w:val="333333"/>
          <w:kern w:val="36"/>
          <w:sz w:val="24"/>
          <w:szCs w:val="24"/>
          <w:lang w:eastAsia="zh-CN"/>
        </w:rPr>
        <w:t xml:space="preserve"> </w:t>
      </w:r>
      <w:r w:rsidR="00802737" w:rsidRPr="00B706FE">
        <w:rPr>
          <w:rFonts w:ascii="Book Antiqua" w:eastAsia="Arial" w:hAnsi="Book Antiqua" w:cs="Times New Roman"/>
          <w:sz w:val="24"/>
          <w:szCs w:val="24"/>
        </w:rPr>
        <w:t>10</w:t>
      </w:r>
      <w:r w:rsidR="00802737" w:rsidRPr="00B706FE">
        <w:rPr>
          <w:rFonts w:ascii="Book Antiqua" w:eastAsia="Arial" w:hAnsi="Book Antiqua" w:cs="Times New Roman"/>
          <w:sz w:val="24"/>
          <w:szCs w:val="24"/>
          <w:vertAlign w:val="superscript"/>
        </w:rPr>
        <w:t>3</w:t>
      </w:r>
      <w:r w:rsidR="00931D84" w:rsidRPr="00B706FE">
        <w:rPr>
          <w:rFonts w:ascii="Book Antiqua" w:eastAsia="Arial" w:hAnsi="Book Antiqua" w:cs="Times New Roman"/>
          <w:sz w:val="24"/>
          <w:szCs w:val="24"/>
        </w:rPr>
        <w:t xml:space="preserve"> cells/mm</w:t>
      </w:r>
      <w:r w:rsidR="00931D84" w:rsidRPr="00B706FE">
        <w:rPr>
          <w:rFonts w:ascii="Book Antiqua" w:eastAsia="Arial" w:hAnsi="Book Antiqua" w:cs="Times New Roman"/>
          <w:sz w:val="24"/>
          <w:szCs w:val="24"/>
          <w:vertAlign w:val="superscript"/>
        </w:rPr>
        <w:t>3</w:t>
      </w:r>
      <w:r w:rsidR="00931D84" w:rsidRPr="00B706FE">
        <w:rPr>
          <w:rFonts w:ascii="Book Antiqua" w:eastAsia="Arial" w:hAnsi="Book Antiqua" w:cs="Times New Roman"/>
          <w:sz w:val="24"/>
          <w:szCs w:val="24"/>
        </w:rPr>
        <w:t xml:space="preserve">); </w:t>
      </w:r>
      <w:r w:rsidR="00931D84" w:rsidRPr="00B706FE">
        <w:rPr>
          <w:rFonts w:ascii="Book Antiqua" w:hAnsi="Book Antiqua" w:cs="Times New Roman"/>
          <w:sz w:val="24"/>
          <w:szCs w:val="24"/>
        </w:rPr>
        <w:t>serology for hepatitis</w:t>
      </w:r>
      <w:r w:rsidR="00802737" w:rsidRPr="00B706FE">
        <w:rPr>
          <w:rFonts w:ascii="Book Antiqua" w:hAnsi="Book Antiqua" w:cs="Times New Roman"/>
          <w:sz w:val="24"/>
          <w:szCs w:val="24"/>
        </w:rPr>
        <w:t xml:space="preserve"> B, C,</w:t>
      </w:r>
      <w:r w:rsidR="00DD68B6" w:rsidRPr="00B706FE">
        <w:rPr>
          <w:rFonts w:ascii="Book Antiqua" w:hAnsi="Book Antiqua" w:cs="Times New Roman"/>
          <w:sz w:val="24"/>
          <w:szCs w:val="24"/>
        </w:rPr>
        <w:t xml:space="preserve"> </w:t>
      </w:r>
      <w:r w:rsidR="00802737" w:rsidRPr="00B706FE">
        <w:rPr>
          <w:rFonts w:ascii="Book Antiqua" w:hAnsi="Book Antiqua" w:cs="Times New Roman"/>
          <w:sz w:val="24"/>
          <w:szCs w:val="24"/>
        </w:rPr>
        <w:t>autoimmune hepatitis and</w:t>
      </w:r>
      <w:r w:rsidR="00931D84" w:rsidRPr="00B706FE">
        <w:rPr>
          <w:rFonts w:ascii="Book Antiqua" w:hAnsi="Book Antiqua" w:cs="Times New Roman"/>
          <w:sz w:val="24"/>
          <w:szCs w:val="24"/>
        </w:rPr>
        <w:t xml:space="preserve"> human immunodeficiency virus was negative</w:t>
      </w:r>
      <w:r w:rsidR="00084455" w:rsidRPr="00B706FE">
        <w:rPr>
          <w:rFonts w:ascii="Book Antiqua" w:hAnsi="Book Antiqua" w:cs="Times New Roman"/>
          <w:sz w:val="24"/>
          <w:szCs w:val="24"/>
        </w:rPr>
        <w:t>. S</w:t>
      </w:r>
      <w:r w:rsidR="00802737" w:rsidRPr="00B706FE">
        <w:rPr>
          <w:rFonts w:ascii="Book Antiqua" w:hAnsi="Book Antiqua" w:cs="Times New Roman"/>
          <w:sz w:val="24"/>
          <w:szCs w:val="24"/>
        </w:rPr>
        <w:t xml:space="preserve">erum alpha-fetoprotein (AFP), carcinoembryonic antigen (CEA) and carbohydrate antigen (CA) 19-9 were </w:t>
      </w:r>
      <w:r w:rsidR="00ED7993" w:rsidRPr="00B706FE">
        <w:rPr>
          <w:rFonts w:ascii="Book Antiqua" w:hAnsi="Book Antiqua" w:cs="Times New Roman"/>
          <w:sz w:val="24"/>
          <w:szCs w:val="24"/>
        </w:rPr>
        <w:t>with</w:t>
      </w:r>
      <w:r w:rsidR="00802737" w:rsidRPr="00B706FE">
        <w:rPr>
          <w:rFonts w:ascii="Book Antiqua" w:hAnsi="Book Antiqua" w:cs="Times New Roman"/>
          <w:sz w:val="24"/>
          <w:szCs w:val="24"/>
        </w:rPr>
        <w:t xml:space="preserve">in </w:t>
      </w:r>
      <w:r w:rsidR="00ED7993" w:rsidRPr="00B706FE">
        <w:rPr>
          <w:rFonts w:ascii="Book Antiqua" w:hAnsi="Book Antiqua" w:cs="Times New Roman"/>
          <w:sz w:val="24"/>
          <w:szCs w:val="24"/>
        </w:rPr>
        <w:t xml:space="preserve">in </w:t>
      </w:r>
      <w:r w:rsidR="00802737" w:rsidRPr="00B706FE">
        <w:rPr>
          <w:rFonts w:ascii="Book Antiqua" w:hAnsi="Book Antiqua" w:cs="Times New Roman"/>
          <w:sz w:val="24"/>
          <w:szCs w:val="24"/>
        </w:rPr>
        <w:t xml:space="preserve">normal range. </w:t>
      </w:r>
    </w:p>
    <w:p w14:paraId="7D6F1ABE" w14:textId="6AA0C9BB" w:rsidR="00543610" w:rsidRPr="00B706FE" w:rsidRDefault="00A6334F" w:rsidP="007634A8">
      <w:pPr>
        <w:snapToGrid w:val="0"/>
        <w:spacing w:after="0" w:line="360" w:lineRule="auto"/>
        <w:ind w:firstLineChars="100" w:firstLine="240"/>
        <w:jc w:val="both"/>
        <w:rPr>
          <w:rFonts w:ascii="Book Antiqua" w:eastAsia="Arial" w:hAnsi="Book Antiqua" w:cs="Times New Roman"/>
          <w:sz w:val="24"/>
          <w:szCs w:val="24"/>
        </w:rPr>
      </w:pPr>
      <w:r w:rsidRPr="00B706FE">
        <w:rPr>
          <w:rFonts w:ascii="Book Antiqua" w:eastAsia="Arial" w:hAnsi="Book Antiqua" w:cs="Times New Roman"/>
          <w:sz w:val="24"/>
          <w:szCs w:val="24"/>
        </w:rPr>
        <w:lastRenderedPageBreak/>
        <w:t xml:space="preserve">The CT scan showed a </w:t>
      </w:r>
      <w:r w:rsidR="006A3E88" w:rsidRPr="00B706FE">
        <w:rPr>
          <w:rFonts w:ascii="Book Antiqua" w:eastAsia="Arial" w:hAnsi="Book Antiqua" w:cs="Times New Roman"/>
          <w:sz w:val="24"/>
          <w:szCs w:val="24"/>
        </w:rPr>
        <w:t>large</w:t>
      </w:r>
      <w:r w:rsidRPr="00B706FE">
        <w:rPr>
          <w:rFonts w:ascii="Book Antiqua" w:eastAsia="Arial" w:hAnsi="Book Antiqua" w:cs="Times New Roman"/>
          <w:sz w:val="24"/>
          <w:szCs w:val="24"/>
        </w:rPr>
        <w:t>, lobulated</w:t>
      </w:r>
      <w:r w:rsidR="006A3E88" w:rsidRPr="00B706FE">
        <w:rPr>
          <w:rFonts w:ascii="Book Antiqua" w:eastAsia="Arial" w:hAnsi="Book Antiqua" w:cs="Times New Roman"/>
          <w:sz w:val="24"/>
          <w:szCs w:val="24"/>
        </w:rPr>
        <w:t>, multinodular</w:t>
      </w:r>
      <w:r w:rsidRPr="00B706FE">
        <w:rPr>
          <w:rFonts w:ascii="Book Antiqua" w:eastAsia="Arial" w:hAnsi="Book Antiqua" w:cs="Times New Roman"/>
          <w:sz w:val="24"/>
          <w:szCs w:val="24"/>
        </w:rPr>
        <w:t xml:space="preserve"> mass </w:t>
      </w:r>
      <w:r w:rsidR="006A3E88" w:rsidRPr="00B706FE">
        <w:rPr>
          <w:rFonts w:ascii="Book Antiqua" w:eastAsia="Arial" w:hAnsi="Book Antiqua" w:cs="Times New Roman"/>
          <w:sz w:val="24"/>
          <w:szCs w:val="24"/>
        </w:rPr>
        <w:t>(22</w:t>
      </w:r>
      <w:r w:rsidR="000E2AD2" w:rsidRPr="00B706FE">
        <w:rPr>
          <w:rFonts w:ascii="Book Antiqua" w:eastAsia="Arial" w:hAnsi="Book Antiqua" w:cs="Times New Roman"/>
          <w:sz w:val="24"/>
          <w:szCs w:val="24"/>
          <w:lang w:eastAsia="zh-CN"/>
        </w:rPr>
        <w:t xml:space="preserve"> </w:t>
      </w:r>
      <w:r w:rsidR="000E2AD2" w:rsidRPr="00B706FE">
        <w:rPr>
          <w:rFonts w:ascii="Book Antiqua" w:eastAsia="Arial" w:hAnsi="Book Antiqua" w:cs="Times New Roman"/>
          <w:sz w:val="24"/>
          <w:szCs w:val="24"/>
        </w:rPr>
        <w:t>cm</w:t>
      </w:r>
      <w:r w:rsidR="000E2AD2" w:rsidRPr="00B706FE">
        <w:rPr>
          <w:rFonts w:ascii="Book Antiqua" w:eastAsia="Arial" w:hAnsi="Book Antiqua" w:cs="Times New Roman"/>
          <w:sz w:val="24"/>
          <w:szCs w:val="24"/>
          <w:lang w:eastAsia="zh-CN"/>
        </w:rPr>
        <w:t xml:space="preserve"> </w:t>
      </w:r>
      <w:r w:rsidR="000E2AD2" w:rsidRPr="00B706FE">
        <w:rPr>
          <w:rFonts w:ascii="Book Antiqua" w:eastAsia="Microsoft YaHei" w:hAnsi="Book Antiqua"/>
          <w:color w:val="333333"/>
          <w:kern w:val="36"/>
          <w:sz w:val="24"/>
          <w:szCs w:val="24"/>
        </w:rPr>
        <w:t>×</w:t>
      </w:r>
      <w:r w:rsidR="000E2AD2" w:rsidRPr="00B706FE">
        <w:rPr>
          <w:rFonts w:ascii="Book Antiqua" w:eastAsia="Microsoft YaHei" w:hAnsi="Book Antiqua"/>
          <w:color w:val="333333"/>
          <w:kern w:val="36"/>
          <w:sz w:val="24"/>
          <w:szCs w:val="24"/>
          <w:lang w:eastAsia="zh-CN"/>
        </w:rPr>
        <w:t xml:space="preserve"> </w:t>
      </w:r>
      <w:r w:rsidR="006A3E88" w:rsidRPr="00B706FE">
        <w:rPr>
          <w:rFonts w:ascii="Book Antiqua" w:eastAsia="Arial" w:hAnsi="Book Antiqua" w:cs="Times New Roman"/>
          <w:sz w:val="24"/>
          <w:szCs w:val="24"/>
        </w:rPr>
        <w:t>13</w:t>
      </w:r>
      <w:r w:rsidR="000E2AD2" w:rsidRPr="00B706FE">
        <w:rPr>
          <w:rFonts w:ascii="Book Antiqua" w:eastAsia="Arial" w:hAnsi="Book Antiqua" w:cs="Times New Roman"/>
          <w:sz w:val="24"/>
          <w:szCs w:val="24"/>
          <w:lang w:eastAsia="zh-CN"/>
        </w:rPr>
        <w:t xml:space="preserve"> </w:t>
      </w:r>
      <w:r w:rsidR="000E2AD2" w:rsidRPr="00B706FE">
        <w:rPr>
          <w:rFonts w:ascii="Book Antiqua" w:eastAsia="Arial" w:hAnsi="Book Antiqua" w:cs="Times New Roman"/>
          <w:sz w:val="24"/>
          <w:szCs w:val="24"/>
        </w:rPr>
        <w:t>cm</w:t>
      </w:r>
      <w:r w:rsidR="000E2AD2" w:rsidRPr="00B706FE">
        <w:rPr>
          <w:rFonts w:ascii="Book Antiqua" w:eastAsia="Arial" w:hAnsi="Book Antiqua" w:cs="Times New Roman"/>
          <w:sz w:val="24"/>
          <w:szCs w:val="24"/>
          <w:lang w:eastAsia="zh-CN"/>
        </w:rPr>
        <w:t xml:space="preserve"> </w:t>
      </w:r>
      <w:r w:rsidR="000E2AD2" w:rsidRPr="00B706FE">
        <w:rPr>
          <w:rFonts w:ascii="Book Antiqua" w:eastAsia="Microsoft YaHei" w:hAnsi="Book Antiqua"/>
          <w:color w:val="333333"/>
          <w:kern w:val="36"/>
          <w:sz w:val="24"/>
          <w:szCs w:val="24"/>
        </w:rPr>
        <w:t>×</w:t>
      </w:r>
      <w:r w:rsidR="000E2AD2" w:rsidRPr="00B706FE">
        <w:rPr>
          <w:rFonts w:ascii="Book Antiqua" w:eastAsia="Microsoft YaHei" w:hAnsi="Book Antiqua"/>
          <w:color w:val="333333"/>
          <w:kern w:val="36"/>
          <w:sz w:val="24"/>
          <w:szCs w:val="24"/>
          <w:lang w:eastAsia="zh-CN"/>
        </w:rPr>
        <w:t xml:space="preserve"> </w:t>
      </w:r>
      <w:r w:rsidR="00084455" w:rsidRPr="00B706FE">
        <w:rPr>
          <w:rFonts w:ascii="Book Antiqua" w:eastAsia="Arial" w:hAnsi="Book Antiqua" w:cs="Times New Roman"/>
          <w:sz w:val="24"/>
          <w:szCs w:val="24"/>
        </w:rPr>
        <w:t>25</w:t>
      </w:r>
      <w:r w:rsidR="006A3E88" w:rsidRPr="00B706FE">
        <w:rPr>
          <w:rFonts w:ascii="Book Antiqua" w:eastAsia="Arial" w:hAnsi="Book Antiqua" w:cs="Times New Roman"/>
          <w:sz w:val="24"/>
          <w:szCs w:val="24"/>
        </w:rPr>
        <w:t xml:space="preserve"> cm) </w:t>
      </w:r>
      <w:r w:rsidRPr="00B706FE">
        <w:rPr>
          <w:rFonts w:ascii="Book Antiqua" w:eastAsia="Arial" w:hAnsi="Book Antiqua" w:cs="Times New Roman"/>
          <w:sz w:val="24"/>
          <w:szCs w:val="24"/>
        </w:rPr>
        <w:t>with few round calcificatio</w:t>
      </w:r>
      <w:r w:rsidR="00693FB8" w:rsidRPr="00B706FE">
        <w:rPr>
          <w:rFonts w:ascii="Book Antiqua" w:eastAsia="Arial" w:hAnsi="Book Antiqua" w:cs="Times New Roman"/>
          <w:sz w:val="24"/>
          <w:szCs w:val="24"/>
        </w:rPr>
        <w:t>ns mainly in the central part</w:t>
      </w:r>
      <w:r w:rsidRPr="00B706FE">
        <w:rPr>
          <w:rFonts w:ascii="Book Antiqua" w:eastAsia="Arial" w:hAnsi="Book Antiqua" w:cs="Times New Roman"/>
          <w:sz w:val="24"/>
          <w:szCs w:val="24"/>
        </w:rPr>
        <w:t>, involvin</w:t>
      </w:r>
      <w:r w:rsidR="006A3E88" w:rsidRPr="00B706FE">
        <w:rPr>
          <w:rFonts w:ascii="Book Antiqua" w:eastAsia="Arial" w:hAnsi="Book Antiqua" w:cs="Times New Roman"/>
          <w:sz w:val="24"/>
          <w:szCs w:val="24"/>
        </w:rPr>
        <w:t xml:space="preserve">g entirely the right hemi-liver, partially </w:t>
      </w:r>
      <w:r w:rsidR="00693FB8" w:rsidRPr="00B706FE">
        <w:rPr>
          <w:rFonts w:ascii="Book Antiqua" w:eastAsia="Arial" w:hAnsi="Book Antiqua" w:cs="Times New Roman"/>
          <w:sz w:val="24"/>
          <w:szCs w:val="24"/>
        </w:rPr>
        <w:t xml:space="preserve">the </w:t>
      </w:r>
      <w:r w:rsidR="006A3E88" w:rsidRPr="00B706FE">
        <w:rPr>
          <w:rFonts w:ascii="Book Antiqua" w:eastAsia="Arial" w:hAnsi="Book Antiqua" w:cs="Times New Roman"/>
          <w:sz w:val="24"/>
          <w:szCs w:val="24"/>
        </w:rPr>
        <w:t xml:space="preserve">Couinaud’s segment </w:t>
      </w:r>
      <w:r w:rsidR="00543610" w:rsidRPr="00B706FE">
        <w:rPr>
          <w:rFonts w:ascii="Book Antiqua" w:eastAsia="Arial" w:hAnsi="Book Antiqua" w:cs="Times New Roman"/>
          <w:sz w:val="24"/>
          <w:szCs w:val="24"/>
        </w:rPr>
        <w:t>4</w:t>
      </w:r>
      <w:r w:rsidR="006A3E88" w:rsidRPr="00B706FE">
        <w:rPr>
          <w:rFonts w:ascii="Book Antiqua" w:eastAsia="Arial" w:hAnsi="Book Antiqua" w:cs="Times New Roman"/>
          <w:sz w:val="24"/>
          <w:szCs w:val="24"/>
        </w:rPr>
        <w:t>, and</w:t>
      </w:r>
      <w:r w:rsidRPr="00B706FE">
        <w:rPr>
          <w:rFonts w:ascii="Book Antiqua" w:eastAsia="Arial" w:hAnsi="Book Antiqua" w:cs="Times New Roman"/>
          <w:sz w:val="24"/>
          <w:szCs w:val="24"/>
        </w:rPr>
        <w:t xml:space="preserve"> the caudate lobe. After administration of iodinated contrast material, the </w:t>
      </w:r>
      <w:r w:rsidR="00B46D2C" w:rsidRPr="00B706FE">
        <w:rPr>
          <w:rFonts w:ascii="Book Antiqua" w:eastAsia="Arial" w:hAnsi="Book Antiqua" w:cs="Times New Roman"/>
          <w:sz w:val="24"/>
          <w:szCs w:val="24"/>
        </w:rPr>
        <w:t xml:space="preserve">tumor showed not </w:t>
      </w:r>
      <w:r w:rsidR="006A3E88" w:rsidRPr="00B706FE">
        <w:rPr>
          <w:rFonts w:ascii="Book Antiqua" w:eastAsia="Arial" w:hAnsi="Book Antiqua" w:cs="Times New Roman"/>
          <w:sz w:val="24"/>
          <w:szCs w:val="24"/>
        </w:rPr>
        <w:t xml:space="preserve">homogeneous, early enhancement in the arterial phase, with subsequent washout </w:t>
      </w:r>
      <w:r w:rsidR="00543610" w:rsidRPr="00B706FE">
        <w:rPr>
          <w:rFonts w:ascii="Book Antiqua" w:eastAsia="Arial" w:hAnsi="Book Antiqua" w:cs="Times New Roman"/>
          <w:sz w:val="24"/>
          <w:szCs w:val="24"/>
        </w:rPr>
        <w:t>in the portal and delayed phase</w:t>
      </w:r>
      <w:r w:rsidR="006D077B" w:rsidRPr="00B706FE">
        <w:rPr>
          <w:rFonts w:ascii="Book Antiqua" w:eastAsia="Arial" w:hAnsi="Book Antiqua" w:cs="Times New Roman"/>
          <w:sz w:val="24"/>
          <w:szCs w:val="24"/>
        </w:rPr>
        <w:t>s</w:t>
      </w:r>
      <w:r w:rsidR="00543610" w:rsidRPr="00B706FE">
        <w:rPr>
          <w:rFonts w:ascii="Book Antiqua" w:eastAsia="Arial" w:hAnsi="Book Antiqua" w:cs="Times New Roman"/>
          <w:sz w:val="24"/>
          <w:szCs w:val="24"/>
        </w:rPr>
        <w:t>. The CT images also demonstrated an extensive infiltration of the right portal branch and of th</w:t>
      </w:r>
      <w:r w:rsidR="00084455" w:rsidRPr="00B706FE">
        <w:rPr>
          <w:rFonts w:ascii="Book Antiqua" w:eastAsia="Arial" w:hAnsi="Book Antiqua" w:cs="Times New Roman"/>
          <w:sz w:val="24"/>
          <w:szCs w:val="24"/>
        </w:rPr>
        <w:t xml:space="preserve">e right and middle hepatic veins with </w:t>
      </w:r>
      <w:r w:rsidR="000C762B" w:rsidRPr="00B706FE">
        <w:rPr>
          <w:rFonts w:ascii="Book Antiqua" w:eastAsia="Arial" w:hAnsi="Book Antiqua" w:cs="Times New Roman"/>
          <w:sz w:val="24"/>
          <w:szCs w:val="24"/>
        </w:rPr>
        <w:t xml:space="preserve">a </w:t>
      </w:r>
      <w:r w:rsidR="00084455" w:rsidRPr="00B706FE">
        <w:rPr>
          <w:rFonts w:ascii="Book Antiqua" w:eastAsia="Arial" w:hAnsi="Book Antiqua" w:cs="Times New Roman"/>
          <w:sz w:val="24"/>
          <w:szCs w:val="24"/>
        </w:rPr>
        <w:t>consequent spontaneous hypertrophy of the left lobe</w:t>
      </w:r>
      <w:r w:rsidR="00665133" w:rsidRPr="00B706FE">
        <w:rPr>
          <w:rFonts w:ascii="Book Antiqua" w:eastAsia="Arial" w:hAnsi="Book Antiqua" w:cs="Times New Roman"/>
          <w:sz w:val="24"/>
          <w:szCs w:val="24"/>
        </w:rPr>
        <w:t xml:space="preserve"> (Figure 1)</w:t>
      </w:r>
      <w:r w:rsidR="00543610" w:rsidRPr="00B706FE">
        <w:rPr>
          <w:rFonts w:ascii="Book Antiqua" w:eastAsia="Arial" w:hAnsi="Book Antiqua" w:cs="Times New Roman"/>
          <w:sz w:val="24"/>
          <w:szCs w:val="24"/>
        </w:rPr>
        <w:t xml:space="preserve">. </w:t>
      </w:r>
    </w:p>
    <w:p w14:paraId="2A61E2FC" w14:textId="53079450" w:rsidR="00A6334F" w:rsidRPr="00B706FE" w:rsidRDefault="00543610" w:rsidP="007634A8">
      <w:pPr>
        <w:snapToGrid w:val="0"/>
        <w:spacing w:after="0" w:line="360" w:lineRule="auto"/>
        <w:ind w:firstLineChars="100" w:firstLine="240"/>
        <w:jc w:val="both"/>
        <w:rPr>
          <w:rFonts w:ascii="Book Antiqua" w:eastAsia="Arial" w:hAnsi="Book Antiqua" w:cs="Times New Roman"/>
          <w:sz w:val="24"/>
          <w:szCs w:val="24"/>
        </w:rPr>
      </w:pPr>
      <w:r w:rsidRPr="00B706FE">
        <w:rPr>
          <w:rFonts w:ascii="Book Antiqua" w:eastAsia="Arial" w:hAnsi="Book Antiqua" w:cs="Times New Roman"/>
          <w:sz w:val="24"/>
          <w:szCs w:val="24"/>
        </w:rPr>
        <w:t>The surgical procedure</w:t>
      </w:r>
      <w:r w:rsidR="0037692C" w:rsidRPr="00B706FE">
        <w:rPr>
          <w:rFonts w:ascii="Book Antiqua" w:eastAsia="Arial" w:hAnsi="Book Antiqua" w:cs="Times New Roman"/>
          <w:sz w:val="24"/>
          <w:szCs w:val="24"/>
        </w:rPr>
        <w:t xml:space="preserve"> consisting in</w:t>
      </w:r>
      <w:r w:rsidRPr="00B706FE">
        <w:rPr>
          <w:rFonts w:ascii="Book Antiqua" w:eastAsia="Arial" w:hAnsi="Book Antiqua" w:cs="Times New Roman"/>
          <w:sz w:val="24"/>
          <w:szCs w:val="24"/>
        </w:rPr>
        <w:t xml:space="preserve"> </w:t>
      </w:r>
      <w:r w:rsidR="0037692C" w:rsidRPr="00B706FE">
        <w:rPr>
          <w:rFonts w:ascii="Book Antiqua" w:eastAsia="Arial" w:hAnsi="Book Antiqua" w:cs="Times New Roman"/>
          <w:sz w:val="24"/>
          <w:szCs w:val="24"/>
        </w:rPr>
        <w:t>a virtual resection was planned</w:t>
      </w:r>
      <w:r w:rsidR="000E2AD2" w:rsidRPr="00B706FE">
        <w:rPr>
          <w:rFonts w:ascii="Book Antiqua" w:eastAsia="Arial" w:hAnsi="Book Antiqua" w:cs="Times New Roman"/>
          <w:sz w:val="24"/>
          <w:szCs w:val="24"/>
          <w:vertAlign w:val="superscript"/>
          <w:lang w:eastAsia="zh-CN"/>
        </w:rPr>
        <w:t>[</w:t>
      </w:r>
      <w:r w:rsidR="000E2AD2" w:rsidRPr="00B706FE">
        <w:rPr>
          <w:rFonts w:ascii="Book Antiqua" w:eastAsia="Arial" w:hAnsi="Book Antiqua" w:cs="Times New Roman"/>
          <w:sz w:val="24"/>
          <w:szCs w:val="24"/>
          <w:vertAlign w:val="superscript"/>
        </w:rPr>
        <w:t>6</w:t>
      </w:r>
      <w:r w:rsidR="000E2AD2" w:rsidRPr="00B706FE">
        <w:rPr>
          <w:rFonts w:ascii="Book Antiqua" w:eastAsia="Arial" w:hAnsi="Book Antiqua" w:cs="Times New Roman"/>
          <w:sz w:val="24"/>
          <w:szCs w:val="24"/>
          <w:vertAlign w:val="superscript"/>
          <w:lang w:eastAsia="zh-CN"/>
        </w:rPr>
        <w:t>]</w:t>
      </w:r>
      <w:r w:rsidR="000E1BFB" w:rsidRPr="00B706FE">
        <w:rPr>
          <w:rFonts w:ascii="Book Antiqua" w:eastAsia="Arial" w:hAnsi="Book Antiqua" w:cs="Times New Roman"/>
          <w:sz w:val="24"/>
          <w:szCs w:val="24"/>
        </w:rPr>
        <w:t xml:space="preserve">. </w:t>
      </w:r>
      <w:r w:rsidRPr="00B706FE">
        <w:rPr>
          <w:rFonts w:ascii="Book Antiqua" w:eastAsia="Arial" w:hAnsi="Book Antiqua" w:cs="Times New Roman"/>
          <w:sz w:val="24"/>
          <w:szCs w:val="24"/>
        </w:rPr>
        <w:t xml:space="preserve">The quantitative analysis of CT images showed a Total Liver Volume of </w:t>
      </w:r>
      <w:r w:rsidR="00F453E0" w:rsidRPr="00B706FE">
        <w:rPr>
          <w:rFonts w:ascii="Book Antiqua" w:eastAsia="Arial" w:hAnsi="Book Antiqua" w:cs="Times New Roman"/>
          <w:sz w:val="24"/>
          <w:szCs w:val="24"/>
        </w:rPr>
        <w:t>5797</w:t>
      </w:r>
      <w:r w:rsidRPr="00B706FE">
        <w:rPr>
          <w:rFonts w:ascii="Book Antiqua" w:eastAsia="Arial" w:hAnsi="Book Antiqua" w:cs="Times New Roman"/>
          <w:sz w:val="24"/>
          <w:szCs w:val="24"/>
        </w:rPr>
        <w:t xml:space="preserve"> cm</w:t>
      </w:r>
      <w:r w:rsidRPr="00B706FE">
        <w:rPr>
          <w:rFonts w:ascii="Book Antiqua" w:eastAsia="Arial" w:hAnsi="Book Antiqua" w:cs="Times New Roman"/>
          <w:sz w:val="24"/>
          <w:szCs w:val="24"/>
          <w:vertAlign w:val="superscript"/>
        </w:rPr>
        <w:t>3</w:t>
      </w:r>
      <w:r w:rsidRPr="00B706FE">
        <w:rPr>
          <w:rFonts w:ascii="Book Antiqua" w:eastAsia="Arial" w:hAnsi="Book Antiqua" w:cs="Times New Roman"/>
          <w:sz w:val="24"/>
          <w:szCs w:val="24"/>
        </w:rPr>
        <w:t>, a Tumor Volume</w:t>
      </w:r>
      <w:r w:rsidR="00F453E0" w:rsidRPr="00B706FE">
        <w:rPr>
          <w:rFonts w:ascii="Book Antiqua" w:eastAsia="Arial" w:hAnsi="Book Antiqua" w:cs="Times New Roman"/>
          <w:sz w:val="24"/>
          <w:szCs w:val="24"/>
        </w:rPr>
        <w:t xml:space="preserve"> of 3879 cm</w:t>
      </w:r>
      <w:r w:rsidR="00F453E0" w:rsidRPr="00B706FE">
        <w:rPr>
          <w:rFonts w:ascii="Book Antiqua" w:eastAsia="Arial" w:hAnsi="Book Antiqua" w:cs="Times New Roman"/>
          <w:sz w:val="24"/>
          <w:szCs w:val="24"/>
          <w:vertAlign w:val="superscript"/>
        </w:rPr>
        <w:t>3</w:t>
      </w:r>
      <w:r w:rsidR="00F453E0" w:rsidRPr="00B706FE">
        <w:rPr>
          <w:rFonts w:ascii="Book Antiqua" w:eastAsia="Arial" w:hAnsi="Book Antiqua" w:cs="Times New Roman"/>
          <w:sz w:val="24"/>
          <w:szCs w:val="24"/>
        </w:rPr>
        <w:t xml:space="preserve"> with </w:t>
      </w:r>
      <w:r w:rsidR="00CB6000" w:rsidRPr="00B706FE">
        <w:rPr>
          <w:rFonts w:ascii="Book Antiqua" w:eastAsia="Arial" w:hAnsi="Book Antiqua" w:cs="Times New Roman"/>
          <w:sz w:val="24"/>
          <w:szCs w:val="24"/>
        </w:rPr>
        <w:t>a</w:t>
      </w:r>
      <w:r w:rsidR="00264C8D" w:rsidRPr="00B706FE">
        <w:rPr>
          <w:rFonts w:ascii="Book Antiqua" w:eastAsia="Arial" w:hAnsi="Book Antiqua" w:cs="Times New Roman"/>
          <w:sz w:val="24"/>
          <w:szCs w:val="24"/>
        </w:rPr>
        <w:t>hypertrophic</w:t>
      </w:r>
      <w:r w:rsidR="00F453E0" w:rsidRPr="00B706FE">
        <w:rPr>
          <w:rFonts w:ascii="Book Antiqua" w:eastAsia="Arial" w:hAnsi="Book Antiqua" w:cs="Times New Roman"/>
          <w:sz w:val="24"/>
          <w:szCs w:val="24"/>
        </w:rPr>
        <w:t xml:space="preserve"> remnant left liver lobe (Cou</w:t>
      </w:r>
      <w:r w:rsidR="00EC0C51" w:rsidRPr="00B706FE">
        <w:rPr>
          <w:rFonts w:ascii="Book Antiqua" w:eastAsia="Arial" w:hAnsi="Book Antiqua" w:cs="Times New Roman"/>
          <w:sz w:val="24"/>
          <w:szCs w:val="24"/>
        </w:rPr>
        <w:t>i</w:t>
      </w:r>
      <w:r w:rsidR="00F453E0" w:rsidRPr="00B706FE">
        <w:rPr>
          <w:rFonts w:ascii="Book Antiqua" w:eastAsia="Arial" w:hAnsi="Book Antiqua" w:cs="Times New Roman"/>
          <w:sz w:val="24"/>
          <w:szCs w:val="24"/>
        </w:rPr>
        <w:t xml:space="preserve">naud’s segments </w:t>
      </w:r>
      <w:r w:rsidR="000C762B" w:rsidRPr="00B706FE">
        <w:rPr>
          <w:rFonts w:ascii="Book Antiqua" w:eastAsia="Arial" w:hAnsi="Book Antiqua" w:cs="Times New Roman"/>
          <w:sz w:val="24"/>
          <w:szCs w:val="24"/>
        </w:rPr>
        <w:t>II</w:t>
      </w:r>
      <w:r w:rsidR="00F453E0" w:rsidRPr="00B706FE">
        <w:rPr>
          <w:rFonts w:ascii="Book Antiqua" w:eastAsia="Arial" w:hAnsi="Book Antiqua" w:cs="Times New Roman"/>
          <w:sz w:val="24"/>
          <w:szCs w:val="24"/>
        </w:rPr>
        <w:t xml:space="preserve"> and </w:t>
      </w:r>
      <w:r w:rsidR="000C762B" w:rsidRPr="00B706FE">
        <w:rPr>
          <w:rFonts w:ascii="Book Antiqua" w:eastAsia="Arial" w:hAnsi="Book Antiqua" w:cs="Times New Roman"/>
          <w:sz w:val="24"/>
          <w:szCs w:val="24"/>
        </w:rPr>
        <w:t>III</w:t>
      </w:r>
      <w:r w:rsidR="00F453E0" w:rsidRPr="00B706FE">
        <w:rPr>
          <w:rFonts w:ascii="Book Antiqua" w:eastAsia="Arial" w:hAnsi="Book Antiqua" w:cs="Times New Roman"/>
          <w:sz w:val="24"/>
          <w:szCs w:val="24"/>
        </w:rPr>
        <w:t>) of 1329 cm</w:t>
      </w:r>
      <w:r w:rsidR="00F453E0" w:rsidRPr="00B706FE">
        <w:rPr>
          <w:rFonts w:ascii="Book Antiqua" w:eastAsia="Arial" w:hAnsi="Book Antiqua" w:cs="Times New Roman"/>
          <w:sz w:val="24"/>
          <w:szCs w:val="24"/>
          <w:vertAlign w:val="superscript"/>
        </w:rPr>
        <w:t>3</w:t>
      </w:r>
      <w:r w:rsidR="00F453E0" w:rsidRPr="00B706FE">
        <w:rPr>
          <w:rFonts w:ascii="Book Antiqua" w:eastAsia="Arial" w:hAnsi="Book Antiqua" w:cs="Times New Roman"/>
          <w:sz w:val="24"/>
          <w:szCs w:val="24"/>
        </w:rPr>
        <w:t>. The Future Liver Remnant thus resulted of 69%,</w:t>
      </w:r>
      <w:r w:rsidR="00961A56" w:rsidRPr="00B706FE">
        <w:rPr>
          <w:rFonts w:ascii="Book Antiqua" w:eastAsia="Arial" w:hAnsi="Book Antiqua" w:cs="Times New Roman"/>
          <w:sz w:val="24"/>
          <w:szCs w:val="24"/>
        </w:rPr>
        <w:t xml:space="preserve"> markedly over the safe cut</w:t>
      </w:r>
      <w:r w:rsidR="0037692C" w:rsidRPr="00B706FE">
        <w:rPr>
          <w:rFonts w:ascii="Book Antiqua" w:eastAsia="Arial" w:hAnsi="Book Antiqua" w:cs="Times New Roman"/>
          <w:sz w:val="24"/>
          <w:szCs w:val="24"/>
        </w:rPr>
        <w:t>-</w:t>
      </w:r>
      <w:r w:rsidR="00961A56" w:rsidRPr="00B706FE">
        <w:rPr>
          <w:rFonts w:ascii="Book Antiqua" w:eastAsia="Arial" w:hAnsi="Book Antiqua" w:cs="Times New Roman"/>
          <w:sz w:val="24"/>
          <w:szCs w:val="24"/>
        </w:rPr>
        <w:t>off</w:t>
      </w:r>
      <w:r w:rsidR="000E2AD2" w:rsidRPr="00B706FE">
        <w:rPr>
          <w:rFonts w:ascii="Book Antiqua" w:eastAsia="Arial" w:hAnsi="Book Antiqua" w:cs="Times New Roman"/>
          <w:sz w:val="24"/>
          <w:szCs w:val="24"/>
        </w:rPr>
        <w:fldChar w:fldCharType="begin" w:fldLock="1"/>
      </w:r>
      <w:r w:rsidR="000E2AD2" w:rsidRPr="00B706FE">
        <w:rPr>
          <w:rFonts w:ascii="Book Antiqua" w:eastAsia="Arial" w:hAnsi="Book Antiqua" w:cs="Times New Roman"/>
          <w:sz w:val="24"/>
          <w:szCs w:val="24"/>
        </w:rPr>
        <w:instrText>ADDIN CSL_CITATION { "citationItems" : [ { "id" : "ITEM-1", "itemData" : { "DOI" : "10.1136/gut.2004.046524", "ISSN" : "0017-5749", "PMID" : "15647196", "abstract" : "BACKGROUND AND AIMS Major liver resection incurs a risk of postoperative liver dysfunction and infection and there is a lack of objective evidence relating residual liver volume to these complications. PATIENTS AND METHODS Liver volumetry was performed on computer models derived from computed tomography (CT) angioportograms of 104 patients with normal synthetic liver function scheduled for liver resection. Relative residual liver volume (%RLV) was calculated as the relation of residual to total functional liver volume and related to postoperative hepatic dysfunction and infection. Receiver operator characteristic curve analysis was undertaken to determine the critical %RLV predicting severe hepatic dysfunction and infection. Univariate analysis and multivariate logistic regression analysis were performed to delineate perioperative predictors of severe hepatic dysfunction and infection. RESULTS The incidence of severe hepatic dysfunction and infection following liver resection increased significantly with smaller %RLV. A critical %RLV of 26.6% was identified as associated with severe hepatic dysfunction (p&lt;0.0001). Additionally, body mass index (BMI), operating time, and intraoperative blood loss were significant prognostic indicators for severe hepatic dysfunction. It was not possible to predict the individual risk of postoperative infection precisely by %RLV. However, in patients undergoing major liver resection, infection was significantly more common in those who developed postoperative severe hepatic dysfunction compared with those who did not (p=0.030). CONCLUSIONS The likelihood of severe hepatic dysfunction following liver resection can be predicted by a small %RLV and a high BMI whereas postoperative infection is more related to liver dysfunction than precise residual liver volume. Understanding the relationship between liver volume and synthetic and immune function is the key to improving the safety of major liver resection.", "author" : [ { "dropping-particle" : "", "family" : "Schindl", "given" : "M J", "non-dropping-particle" : "", "parse-names" : false, "suffix" : "" }, { "dropping-particle" : "", "family" : "Redhead", "given" : "D N", "non-dropping-particle" : "", "parse-names" : false, "suffix" : "" }, { "dropping-particle" : "", "family" : "Fearon", "given" : "K C H", "non-dropping-particle" : "", "parse-names" : false, "suffix" : "" }, { "dropping-particle" : "", "family" : "Garden", "given" : "O J", "non-dropping-particle" : "", "parse-names" : false, "suffix" : "" }, { "dropping-particle" : "", "family" : "Wigmore", "given" : "S J", "non-dropping-particle" : "", "parse-names" : false, "suffix" : "" }, { "dropping-particle" : "", "family" : "Edinburgh Liver Surgery and Transplantation Experimental Research Group (eLISTER)", "given" : "", "non-dropping-particle" : "", "parse-names" : false, "suffix" : "" } ], "container-title" : "Gut", "id" : "ITEM-1", "issue" : "2", "issued" : { "date-parts" : [ [ "2005", "2", "1" ] ] }, "page" : "289-296", "title" : "The value of residual liver volume as a predictor of hepatic dysfunction and infection after major liver resection", "type" : "article-journal", "volume" : "54" }, "uris" : [ "http://www.mendeley.com/documents/?uuid=4dcb45ba-3de8-3397-946c-617a9a5dcc30" ] } ], "mendeley" : { "formattedCitation" : "&lt;sup&gt;[6]&lt;/sup&gt;", "plainTextFormattedCitation" : "[6]", "previouslyFormattedCitation" : "&lt;sup&gt;[6]&lt;/sup&gt;" }, "properties" : { "noteIndex" : 0 }, "schema" : "https://github.com/citation-style-language/schema/raw/master/csl-citation.json" }</w:instrText>
      </w:r>
      <w:r w:rsidR="000E2AD2" w:rsidRPr="00B706FE">
        <w:rPr>
          <w:rFonts w:ascii="Book Antiqua" w:eastAsia="Arial" w:hAnsi="Book Antiqua" w:cs="Times New Roman"/>
          <w:sz w:val="24"/>
          <w:szCs w:val="24"/>
        </w:rPr>
        <w:fldChar w:fldCharType="separate"/>
      </w:r>
      <w:r w:rsidR="000E2AD2" w:rsidRPr="00B706FE">
        <w:rPr>
          <w:rFonts w:ascii="Book Antiqua" w:eastAsia="Arial" w:hAnsi="Book Antiqua" w:cs="Times New Roman"/>
          <w:noProof/>
          <w:sz w:val="24"/>
          <w:szCs w:val="24"/>
          <w:vertAlign w:val="superscript"/>
        </w:rPr>
        <w:t>[6]</w:t>
      </w:r>
      <w:r w:rsidR="000E2AD2" w:rsidRPr="00B706FE">
        <w:rPr>
          <w:rFonts w:ascii="Book Antiqua" w:eastAsia="Arial" w:hAnsi="Book Antiqua" w:cs="Times New Roman"/>
          <w:sz w:val="24"/>
          <w:szCs w:val="24"/>
        </w:rPr>
        <w:fldChar w:fldCharType="end"/>
      </w:r>
      <w:r w:rsidR="000E1BFB" w:rsidRPr="00B706FE">
        <w:rPr>
          <w:rFonts w:ascii="Book Antiqua" w:eastAsia="Arial" w:hAnsi="Book Antiqua" w:cs="Times New Roman"/>
          <w:sz w:val="24"/>
          <w:szCs w:val="24"/>
        </w:rPr>
        <w:t>.</w:t>
      </w:r>
      <w:r w:rsidR="00D50093" w:rsidRPr="00B706FE">
        <w:rPr>
          <w:rFonts w:ascii="Book Antiqua" w:eastAsia="Arial" w:hAnsi="Book Antiqua" w:cs="Times New Roman"/>
          <w:sz w:val="24"/>
          <w:szCs w:val="24"/>
        </w:rPr>
        <w:t xml:space="preserve"> </w:t>
      </w:r>
      <w:r w:rsidR="00F57482" w:rsidRPr="00B706FE">
        <w:rPr>
          <w:rFonts w:ascii="Book Antiqua" w:eastAsia="Arial" w:hAnsi="Book Antiqua" w:cs="Times New Roman"/>
          <w:sz w:val="24"/>
          <w:szCs w:val="24"/>
        </w:rPr>
        <w:t>Basing on these radiological findings, a right trisectionectomy extended to the caudate lobe was proposed.</w:t>
      </w:r>
    </w:p>
    <w:p w14:paraId="084DB00C" w14:textId="0BB2AA65" w:rsidR="00346583" w:rsidRPr="00B706FE" w:rsidRDefault="008B4652" w:rsidP="007634A8">
      <w:pPr>
        <w:snapToGrid w:val="0"/>
        <w:spacing w:after="0" w:line="360" w:lineRule="auto"/>
        <w:ind w:firstLineChars="100" w:firstLine="240"/>
        <w:jc w:val="both"/>
        <w:rPr>
          <w:rFonts w:ascii="Book Antiqua" w:eastAsia="Arial" w:hAnsi="Book Antiqua" w:cs="Times New Roman"/>
          <w:sz w:val="24"/>
          <w:szCs w:val="24"/>
        </w:rPr>
      </w:pPr>
      <w:r w:rsidRPr="00B706FE">
        <w:rPr>
          <w:rFonts w:ascii="Book Antiqua" w:eastAsia="Arial" w:hAnsi="Book Antiqua" w:cs="Times New Roman"/>
          <w:sz w:val="24"/>
          <w:szCs w:val="24"/>
        </w:rPr>
        <w:t>On laparotomy, careful exploration of th</w:t>
      </w:r>
      <w:r w:rsidR="0037692C" w:rsidRPr="00B706FE">
        <w:rPr>
          <w:rFonts w:ascii="Book Antiqua" w:eastAsia="Arial" w:hAnsi="Book Antiqua" w:cs="Times New Roman"/>
          <w:sz w:val="24"/>
          <w:szCs w:val="24"/>
        </w:rPr>
        <w:t>e abdominal cavity ruled out no</w:t>
      </w:r>
      <w:r w:rsidRPr="00B706FE">
        <w:rPr>
          <w:rFonts w:ascii="Book Antiqua" w:eastAsia="Arial" w:hAnsi="Book Antiqua" w:cs="Times New Roman"/>
          <w:sz w:val="24"/>
          <w:szCs w:val="24"/>
        </w:rPr>
        <w:t xml:space="preserve"> extrahepatic manifestations</w:t>
      </w:r>
      <w:r w:rsidR="002F0226" w:rsidRPr="00B706FE">
        <w:rPr>
          <w:rFonts w:ascii="Book Antiqua" w:eastAsia="Arial" w:hAnsi="Book Antiqua" w:cs="Times New Roman"/>
          <w:sz w:val="24"/>
          <w:szCs w:val="24"/>
        </w:rPr>
        <w:t>;</w:t>
      </w:r>
      <w:r w:rsidR="00660C24" w:rsidRPr="00B706FE">
        <w:rPr>
          <w:rFonts w:ascii="Book Antiqua" w:hAnsi="Book Antiqua" w:cs="Times New Roman"/>
          <w:sz w:val="24"/>
          <w:szCs w:val="24"/>
        </w:rPr>
        <w:t xml:space="preserve"> intraoperative ultrasound </w:t>
      </w:r>
      <w:r w:rsidR="002F0226" w:rsidRPr="00B706FE">
        <w:rPr>
          <w:rFonts w:ascii="Book Antiqua" w:hAnsi="Book Antiqua" w:cs="Times New Roman"/>
          <w:sz w:val="24"/>
          <w:szCs w:val="24"/>
        </w:rPr>
        <w:t xml:space="preserve">revealed another </w:t>
      </w:r>
      <w:r w:rsidR="00E029E1" w:rsidRPr="00B706FE">
        <w:rPr>
          <w:rFonts w:ascii="Book Antiqua" w:hAnsi="Book Antiqua" w:cs="Times New Roman"/>
          <w:sz w:val="24"/>
          <w:szCs w:val="24"/>
        </w:rPr>
        <w:t xml:space="preserve">2 </w:t>
      </w:r>
      <w:r w:rsidR="001A381F" w:rsidRPr="00B706FE">
        <w:rPr>
          <w:rFonts w:ascii="Book Antiqua" w:hAnsi="Book Antiqua" w:cs="Times New Roman"/>
          <w:sz w:val="24"/>
          <w:szCs w:val="24"/>
        </w:rPr>
        <w:t>cm</w:t>
      </w:r>
      <w:r w:rsidR="002F0226" w:rsidRPr="00B706FE">
        <w:rPr>
          <w:rFonts w:ascii="Book Antiqua" w:hAnsi="Book Antiqua" w:cs="Times New Roman"/>
          <w:sz w:val="24"/>
          <w:szCs w:val="24"/>
        </w:rPr>
        <w:t xml:space="preserve"> nodule in segment II.</w:t>
      </w:r>
      <w:r w:rsidR="0038757B" w:rsidRPr="00B706FE">
        <w:rPr>
          <w:rFonts w:ascii="Book Antiqua" w:hAnsi="Book Antiqua" w:cs="Times New Roman"/>
          <w:sz w:val="24"/>
          <w:szCs w:val="24"/>
        </w:rPr>
        <w:t xml:space="preserve"> </w:t>
      </w:r>
      <w:r w:rsidR="00A252C5" w:rsidRPr="00B706FE">
        <w:rPr>
          <w:rFonts w:ascii="Book Antiqua" w:eastAsia="Arial" w:hAnsi="Book Antiqua" w:cs="Times New Roman"/>
          <w:sz w:val="24"/>
          <w:szCs w:val="24"/>
        </w:rPr>
        <w:t>The remaining left lobe did not show any histological alteration</w:t>
      </w:r>
      <w:r w:rsidR="0037692C" w:rsidRPr="00B706FE">
        <w:rPr>
          <w:rFonts w:ascii="Book Antiqua" w:eastAsia="Arial" w:hAnsi="Book Antiqua" w:cs="Times New Roman"/>
          <w:sz w:val="24"/>
          <w:szCs w:val="24"/>
        </w:rPr>
        <w:t>s</w:t>
      </w:r>
      <w:r w:rsidR="00A252C5" w:rsidRPr="00B706FE">
        <w:rPr>
          <w:rFonts w:ascii="Book Antiqua" w:eastAsia="Arial" w:hAnsi="Book Antiqua" w:cs="Times New Roman"/>
          <w:sz w:val="24"/>
          <w:szCs w:val="24"/>
        </w:rPr>
        <w:t xml:space="preserve"> at intraoperative biopsy.</w:t>
      </w:r>
      <w:r w:rsidR="007634A8" w:rsidRPr="00B706FE">
        <w:rPr>
          <w:rFonts w:ascii="Book Antiqua" w:eastAsia="Arial" w:hAnsi="Book Antiqua" w:cs="Times New Roman"/>
          <w:sz w:val="24"/>
          <w:szCs w:val="24"/>
        </w:rPr>
        <w:t xml:space="preserve"> </w:t>
      </w:r>
      <w:r w:rsidR="002F0226" w:rsidRPr="00B706FE">
        <w:rPr>
          <w:rFonts w:ascii="Book Antiqua" w:hAnsi="Book Antiqua" w:cs="Times New Roman"/>
          <w:sz w:val="24"/>
          <w:szCs w:val="24"/>
        </w:rPr>
        <w:t>H</w:t>
      </w:r>
      <w:r w:rsidR="00FA00BE" w:rsidRPr="00B706FE">
        <w:rPr>
          <w:rFonts w:ascii="Book Antiqua" w:eastAsia="Arial" w:hAnsi="Book Antiqua" w:cs="Times New Roman"/>
          <w:sz w:val="24"/>
          <w:szCs w:val="24"/>
        </w:rPr>
        <w:t>epatoduodenal ligament was dissected to isolate</w:t>
      </w:r>
      <w:r w:rsidR="000C762B" w:rsidRPr="00B706FE">
        <w:rPr>
          <w:rFonts w:ascii="Book Antiqua" w:eastAsia="Arial" w:hAnsi="Book Antiqua" w:cs="Times New Roman"/>
          <w:sz w:val="24"/>
          <w:szCs w:val="24"/>
        </w:rPr>
        <w:t xml:space="preserve"> and ligate</w:t>
      </w:r>
      <w:r w:rsidR="00A214FA" w:rsidRPr="00B706FE">
        <w:rPr>
          <w:rFonts w:ascii="Book Antiqua" w:eastAsia="Arial" w:hAnsi="Book Antiqua" w:cs="Times New Roman"/>
          <w:sz w:val="24"/>
          <w:szCs w:val="24"/>
        </w:rPr>
        <w:t xml:space="preserve"> </w:t>
      </w:r>
      <w:r w:rsidR="00FA00BE" w:rsidRPr="00B706FE">
        <w:rPr>
          <w:rFonts w:ascii="Book Antiqua" w:eastAsia="Arial" w:hAnsi="Book Antiqua" w:cs="Times New Roman"/>
          <w:sz w:val="24"/>
          <w:szCs w:val="24"/>
        </w:rPr>
        <w:t>the right hepatic artery, portal vein and bile duct</w:t>
      </w:r>
      <w:r w:rsidR="002F0226" w:rsidRPr="00B706FE">
        <w:rPr>
          <w:rFonts w:ascii="Book Antiqua" w:eastAsia="Arial" w:hAnsi="Book Antiqua" w:cs="Times New Roman"/>
          <w:sz w:val="24"/>
          <w:szCs w:val="24"/>
        </w:rPr>
        <w:t xml:space="preserve"> as well as the biliary and vascular elements </w:t>
      </w:r>
      <w:r w:rsidR="004A69ED" w:rsidRPr="00B706FE">
        <w:rPr>
          <w:rFonts w:ascii="Book Antiqua" w:eastAsia="Arial" w:hAnsi="Book Antiqua" w:cs="Times New Roman"/>
          <w:sz w:val="24"/>
          <w:szCs w:val="24"/>
        </w:rPr>
        <w:t>for</w:t>
      </w:r>
      <w:r w:rsidR="002F0226" w:rsidRPr="00B706FE">
        <w:rPr>
          <w:rFonts w:ascii="Book Antiqua" w:eastAsia="Arial" w:hAnsi="Book Antiqua" w:cs="Times New Roman"/>
          <w:sz w:val="24"/>
          <w:szCs w:val="24"/>
        </w:rPr>
        <w:t xml:space="preserve"> segment IV</w:t>
      </w:r>
      <w:r w:rsidR="008B20A5" w:rsidRPr="00B706FE">
        <w:rPr>
          <w:rFonts w:ascii="Book Antiqua" w:eastAsia="Arial" w:hAnsi="Book Antiqua" w:cs="Times New Roman"/>
          <w:sz w:val="24"/>
          <w:szCs w:val="24"/>
        </w:rPr>
        <w:t xml:space="preserve"> and I</w:t>
      </w:r>
      <w:r w:rsidR="0038757B" w:rsidRPr="00B706FE">
        <w:rPr>
          <w:rFonts w:ascii="Book Antiqua" w:eastAsia="Arial" w:hAnsi="Book Antiqua" w:cs="Times New Roman"/>
          <w:sz w:val="24"/>
          <w:szCs w:val="24"/>
        </w:rPr>
        <w:t xml:space="preserve"> </w:t>
      </w:r>
      <w:r w:rsidR="004964AD" w:rsidRPr="00B706FE">
        <w:rPr>
          <w:rFonts w:ascii="Book Antiqua" w:eastAsia="Arial" w:hAnsi="Book Antiqua" w:cs="Times New Roman"/>
          <w:sz w:val="24"/>
          <w:szCs w:val="24"/>
        </w:rPr>
        <w:t>(</w:t>
      </w:r>
      <w:r w:rsidR="00A93785" w:rsidRPr="00B706FE">
        <w:rPr>
          <w:rFonts w:ascii="Book Antiqua" w:eastAsia="Arial" w:hAnsi="Book Antiqua" w:cs="Times New Roman"/>
          <w:sz w:val="24"/>
          <w:szCs w:val="24"/>
        </w:rPr>
        <w:t>Figure 2</w:t>
      </w:r>
      <w:r w:rsidR="004964AD" w:rsidRPr="00B706FE">
        <w:rPr>
          <w:rFonts w:ascii="Book Antiqua" w:eastAsia="Arial" w:hAnsi="Book Antiqua" w:cs="Times New Roman"/>
          <w:sz w:val="24"/>
          <w:szCs w:val="24"/>
        </w:rPr>
        <w:t>)</w:t>
      </w:r>
      <w:r w:rsidR="0024067B" w:rsidRPr="00B706FE">
        <w:rPr>
          <w:rFonts w:ascii="Book Antiqua" w:eastAsia="Arial" w:hAnsi="Book Antiqua" w:cs="Times New Roman"/>
          <w:sz w:val="24"/>
          <w:szCs w:val="24"/>
        </w:rPr>
        <w:t>.</w:t>
      </w:r>
      <w:r w:rsidR="00A93785" w:rsidRPr="00B706FE">
        <w:rPr>
          <w:rFonts w:ascii="Book Antiqua" w:eastAsia="Arial" w:hAnsi="Book Antiqua" w:cs="Times New Roman"/>
          <w:sz w:val="24"/>
          <w:szCs w:val="24"/>
        </w:rPr>
        <w:t xml:space="preserve"> </w:t>
      </w:r>
      <w:r w:rsidR="00A252C5" w:rsidRPr="00B706FE">
        <w:rPr>
          <w:rFonts w:ascii="Book Antiqua" w:eastAsia="Arial" w:hAnsi="Book Antiqua" w:cs="Times New Roman"/>
          <w:sz w:val="24"/>
          <w:szCs w:val="24"/>
        </w:rPr>
        <w:t>After transection of the right portal vein, that appeared infiltrated by the tumor, the hepatic parenchyma was dissected between segments II/III and segment IV</w:t>
      </w:r>
      <w:r w:rsidR="00FA00BE" w:rsidRPr="00B706FE">
        <w:rPr>
          <w:rFonts w:ascii="Book Antiqua" w:eastAsia="Arial" w:hAnsi="Book Antiqua" w:cs="Times New Roman"/>
          <w:sz w:val="24"/>
          <w:szCs w:val="24"/>
        </w:rPr>
        <w:t xml:space="preserve"> by using Cavitron ultrasonic surgical aspirator </w:t>
      </w:r>
      <w:r w:rsidR="002F0226" w:rsidRPr="00B706FE">
        <w:rPr>
          <w:rFonts w:ascii="Book Antiqua" w:eastAsia="Arial" w:hAnsi="Book Antiqua" w:cs="Times New Roman"/>
          <w:sz w:val="24"/>
          <w:szCs w:val="24"/>
        </w:rPr>
        <w:t>(CUSA) andargon diathermy.</w:t>
      </w:r>
      <w:r w:rsidR="0037692C" w:rsidRPr="00B706FE">
        <w:rPr>
          <w:rFonts w:ascii="Book Antiqua" w:eastAsia="Arial" w:hAnsi="Book Antiqua" w:cs="Times New Roman"/>
          <w:sz w:val="24"/>
          <w:szCs w:val="24"/>
        </w:rPr>
        <w:t xml:space="preserve"> </w:t>
      </w:r>
      <w:r w:rsidR="000C762B" w:rsidRPr="00B706FE">
        <w:rPr>
          <w:rFonts w:ascii="Book Antiqua" w:eastAsia="Arial" w:hAnsi="Book Antiqua" w:cs="Times New Roman"/>
          <w:sz w:val="24"/>
          <w:szCs w:val="24"/>
        </w:rPr>
        <w:t>Afterwards, the nodule at the</w:t>
      </w:r>
      <w:r w:rsidR="000A0218" w:rsidRPr="00B706FE">
        <w:rPr>
          <w:rFonts w:ascii="Book Antiqua" w:eastAsia="Arial" w:hAnsi="Book Antiqua" w:cs="Times New Roman"/>
          <w:sz w:val="24"/>
          <w:szCs w:val="24"/>
        </w:rPr>
        <w:t xml:space="preserve"> hepatic segment</w:t>
      </w:r>
      <w:r w:rsidR="00A214FA" w:rsidRPr="00B706FE">
        <w:rPr>
          <w:rFonts w:ascii="Book Antiqua" w:eastAsia="Arial" w:hAnsi="Book Antiqua" w:cs="Times New Roman"/>
          <w:sz w:val="24"/>
          <w:szCs w:val="24"/>
        </w:rPr>
        <w:t xml:space="preserve"> </w:t>
      </w:r>
      <w:r w:rsidR="000C762B" w:rsidRPr="00B706FE">
        <w:rPr>
          <w:rFonts w:ascii="Book Antiqua" w:eastAsia="Arial" w:hAnsi="Book Antiqua" w:cs="Times New Roman"/>
          <w:sz w:val="24"/>
          <w:szCs w:val="24"/>
        </w:rPr>
        <w:t xml:space="preserve">II </w:t>
      </w:r>
      <w:r w:rsidR="00A252C5" w:rsidRPr="00B706FE">
        <w:rPr>
          <w:rFonts w:ascii="Book Antiqua" w:eastAsia="Arial" w:hAnsi="Book Antiqua" w:cs="Times New Roman"/>
          <w:sz w:val="24"/>
          <w:szCs w:val="24"/>
        </w:rPr>
        <w:t xml:space="preserve">was treated </w:t>
      </w:r>
      <w:r w:rsidR="000C762B" w:rsidRPr="00B706FE">
        <w:rPr>
          <w:rFonts w:ascii="Book Antiqua" w:eastAsia="Arial" w:hAnsi="Book Antiqua" w:cs="Times New Roman"/>
          <w:sz w:val="24"/>
          <w:szCs w:val="24"/>
        </w:rPr>
        <w:t xml:space="preserve">by </w:t>
      </w:r>
      <w:r w:rsidR="00A252C5" w:rsidRPr="00B706FE">
        <w:rPr>
          <w:rFonts w:ascii="Book Antiqua" w:eastAsia="Arial" w:hAnsi="Book Antiqua" w:cs="Times New Roman"/>
          <w:sz w:val="24"/>
          <w:szCs w:val="24"/>
        </w:rPr>
        <w:t>radiofrequency ablation</w:t>
      </w:r>
      <w:r w:rsidR="000A0218" w:rsidRPr="00B706FE">
        <w:rPr>
          <w:rFonts w:ascii="Book Antiqua" w:eastAsia="Arial" w:hAnsi="Book Antiqua" w:cs="Times New Roman"/>
          <w:sz w:val="24"/>
          <w:szCs w:val="24"/>
        </w:rPr>
        <w:t xml:space="preserve">. </w:t>
      </w:r>
    </w:p>
    <w:p w14:paraId="27676F50" w14:textId="77777777" w:rsidR="003A1CC4" w:rsidRPr="00B706FE" w:rsidRDefault="00815966" w:rsidP="007634A8">
      <w:pPr>
        <w:snapToGrid w:val="0"/>
        <w:spacing w:after="0" w:line="360" w:lineRule="auto"/>
        <w:ind w:firstLine="240"/>
        <w:jc w:val="both"/>
        <w:rPr>
          <w:rFonts w:ascii="Book Antiqua" w:eastAsia="Arial" w:hAnsi="Book Antiqua" w:cs="Times New Roman"/>
          <w:sz w:val="24"/>
          <w:szCs w:val="24"/>
        </w:rPr>
      </w:pPr>
      <w:r w:rsidRPr="00B706FE">
        <w:rPr>
          <w:rFonts w:ascii="Book Antiqua" w:eastAsia="Arial" w:hAnsi="Book Antiqua" w:cs="Times New Roman"/>
          <w:sz w:val="24"/>
          <w:szCs w:val="24"/>
        </w:rPr>
        <w:t xml:space="preserve">Postoperative course was uneventful, except for a 4.5 cm </w:t>
      </w:r>
      <w:r w:rsidR="0037692C" w:rsidRPr="00B706FE">
        <w:rPr>
          <w:rFonts w:ascii="Book Antiqua" w:eastAsia="Arial" w:hAnsi="Book Antiqua" w:cs="Times New Roman"/>
          <w:sz w:val="24"/>
          <w:szCs w:val="24"/>
        </w:rPr>
        <w:t xml:space="preserve">fluid </w:t>
      </w:r>
      <w:r w:rsidRPr="00B706FE">
        <w:rPr>
          <w:rFonts w:ascii="Book Antiqua" w:eastAsia="Arial" w:hAnsi="Book Antiqua" w:cs="Times New Roman"/>
          <w:sz w:val="24"/>
          <w:szCs w:val="24"/>
        </w:rPr>
        <w:t>collection on the cutting surface of the liver that was successfully t</w:t>
      </w:r>
      <w:r w:rsidR="0037692C" w:rsidRPr="00B706FE">
        <w:rPr>
          <w:rFonts w:ascii="Book Antiqua" w:eastAsia="Arial" w:hAnsi="Book Antiqua" w:cs="Times New Roman"/>
          <w:sz w:val="24"/>
          <w:szCs w:val="24"/>
        </w:rPr>
        <w:t>reated by percutaneous drainage. T</w:t>
      </w:r>
      <w:r w:rsidRPr="00B706FE">
        <w:rPr>
          <w:rFonts w:ascii="Book Antiqua" w:eastAsia="Arial" w:hAnsi="Book Antiqua" w:cs="Times New Roman"/>
          <w:sz w:val="24"/>
          <w:szCs w:val="24"/>
        </w:rPr>
        <w:t xml:space="preserve">he patient was discharged on postoperative day </w:t>
      </w:r>
      <w:r w:rsidR="0047505E" w:rsidRPr="00B706FE">
        <w:rPr>
          <w:rFonts w:ascii="Book Antiqua" w:eastAsia="Arial" w:hAnsi="Book Antiqua" w:cs="Times New Roman"/>
          <w:sz w:val="24"/>
          <w:szCs w:val="24"/>
        </w:rPr>
        <w:t>21</w:t>
      </w:r>
      <w:r w:rsidR="008B20A5" w:rsidRPr="00B706FE">
        <w:rPr>
          <w:rFonts w:ascii="Book Antiqua" w:eastAsia="Arial" w:hAnsi="Book Antiqua" w:cs="Times New Roman"/>
          <w:sz w:val="24"/>
          <w:szCs w:val="24"/>
        </w:rPr>
        <w:t xml:space="preserve"> with a completely preserved liver function</w:t>
      </w:r>
      <w:r w:rsidR="0047505E" w:rsidRPr="00B706FE">
        <w:rPr>
          <w:rFonts w:ascii="Book Antiqua" w:eastAsia="Arial" w:hAnsi="Book Antiqua" w:cs="Times New Roman"/>
          <w:sz w:val="24"/>
          <w:szCs w:val="24"/>
        </w:rPr>
        <w:t>.</w:t>
      </w:r>
    </w:p>
    <w:p w14:paraId="46261752" w14:textId="77777777" w:rsidR="00313603" w:rsidRPr="00B706FE" w:rsidRDefault="00313603" w:rsidP="007634A8">
      <w:pPr>
        <w:snapToGrid w:val="0"/>
        <w:spacing w:after="0" w:line="360" w:lineRule="auto"/>
        <w:ind w:left="720"/>
        <w:jc w:val="both"/>
        <w:rPr>
          <w:rFonts w:ascii="Book Antiqua" w:eastAsia="Arial" w:hAnsi="Book Antiqua" w:cs="Times New Roman"/>
          <w:sz w:val="24"/>
          <w:szCs w:val="24"/>
        </w:rPr>
      </w:pPr>
    </w:p>
    <w:p w14:paraId="3E5974AA" w14:textId="5767361B" w:rsidR="00346583" w:rsidRPr="00B706FE" w:rsidRDefault="000E7617" w:rsidP="007634A8">
      <w:pPr>
        <w:snapToGrid w:val="0"/>
        <w:spacing w:after="0" w:line="360" w:lineRule="auto"/>
        <w:jc w:val="both"/>
        <w:rPr>
          <w:rFonts w:ascii="Book Antiqua" w:eastAsia="Arial" w:hAnsi="Book Antiqua" w:cs="Times New Roman"/>
          <w:b/>
          <w:sz w:val="24"/>
          <w:szCs w:val="24"/>
        </w:rPr>
      </w:pPr>
      <w:r w:rsidRPr="00B706FE">
        <w:rPr>
          <w:rFonts w:ascii="Book Antiqua" w:eastAsia="Arial" w:hAnsi="Book Antiqua" w:cs="Times New Roman"/>
          <w:b/>
          <w:i/>
          <w:sz w:val="24"/>
          <w:szCs w:val="24"/>
        </w:rPr>
        <w:lastRenderedPageBreak/>
        <w:t>P</w:t>
      </w:r>
      <w:r w:rsidR="000E2AD2" w:rsidRPr="00B706FE">
        <w:rPr>
          <w:rFonts w:ascii="Book Antiqua" w:eastAsia="Arial" w:hAnsi="Book Antiqua" w:cs="Times New Roman"/>
          <w:b/>
          <w:i/>
          <w:sz w:val="24"/>
          <w:szCs w:val="24"/>
        </w:rPr>
        <w:t xml:space="preserve">athological features </w:t>
      </w:r>
    </w:p>
    <w:p w14:paraId="2CE7D1C7" w14:textId="260623A6" w:rsidR="00421386" w:rsidRPr="00B706FE" w:rsidRDefault="00FE7DC1" w:rsidP="000E2AD2">
      <w:pPr>
        <w:snapToGrid w:val="0"/>
        <w:spacing w:after="0" w:line="360" w:lineRule="auto"/>
        <w:ind w:hanging="11"/>
        <w:jc w:val="both"/>
        <w:rPr>
          <w:rFonts w:ascii="Book Antiqua" w:eastAsia="Arial" w:hAnsi="Book Antiqua" w:cs="Times New Roman"/>
          <w:b/>
          <w:sz w:val="24"/>
          <w:szCs w:val="24"/>
          <w:lang w:eastAsia="zh-CN"/>
        </w:rPr>
      </w:pPr>
      <w:r w:rsidRPr="00B706FE">
        <w:rPr>
          <w:rFonts w:ascii="Book Antiqua" w:eastAsia="Arial" w:hAnsi="Book Antiqua" w:cs="Times New Roman"/>
          <w:b/>
          <w:sz w:val="24"/>
          <w:szCs w:val="24"/>
        </w:rPr>
        <w:t>Gross appearance</w:t>
      </w:r>
      <w:r w:rsidR="000E2AD2" w:rsidRPr="00B706FE">
        <w:rPr>
          <w:rFonts w:ascii="Book Antiqua" w:eastAsia="Arial" w:hAnsi="Book Antiqua" w:cs="Times New Roman"/>
          <w:b/>
          <w:sz w:val="24"/>
          <w:szCs w:val="24"/>
          <w:lang w:eastAsia="zh-CN"/>
        </w:rPr>
        <w:t xml:space="preserve">: </w:t>
      </w:r>
      <w:r w:rsidRPr="00B706FE">
        <w:rPr>
          <w:rFonts w:ascii="Book Antiqua" w:eastAsia="Arial" w:hAnsi="Book Antiqua" w:cs="Times New Roman"/>
          <w:sz w:val="24"/>
          <w:szCs w:val="24"/>
        </w:rPr>
        <w:t xml:space="preserve">The right hepatic lobe was </w:t>
      </w:r>
      <w:r w:rsidR="00421386" w:rsidRPr="00B706FE">
        <w:rPr>
          <w:rFonts w:ascii="Book Antiqua" w:eastAsia="Arial" w:hAnsi="Book Antiqua" w:cs="Times New Roman"/>
          <w:sz w:val="24"/>
          <w:szCs w:val="24"/>
        </w:rPr>
        <w:t xml:space="preserve">almost entirely occupied by a multinodular mass with </w:t>
      </w:r>
      <w:r w:rsidR="00A72E85" w:rsidRPr="00B706FE">
        <w:rPr>
          <w:rFonts w:ascii="Book Antiqua" w:eastAsia="Arial" w:hAnsi="Book Antiqua" w:cs="Times New Roman"/>
          <w:sz w:val="24"/>
          <w:szCs w:val="24"/>
        </w:rPr>
        <w:t>homogeneous</w:t>
      </w:r>
      <w:r w:rsidR="00421386" w:rsidRPr="00B706FE">
        <w:rPr>
          <w:rFonts w:ascii="Book Antiqua" w:eastAsia="Arial" w:hAnsi="Book Antiqua" w:cs="Times New Roman"/>
          <w:sz w:val="24"/>
          <w:szCs w:val="24"/>
        </w:rPr>
        <w:t xml:space="preserve"> whitish</w:t>
      </w:r>
      <w:r w:rsidR="00A6585C" w:rsidRPr="00B706FE">
        <w:rPr>
          <w:rFonts w:ascii="Book Antiqua" w:eastAsia="Arial" w:hAnsi="Book Antiqua" w:cs="Times New Roman"/>
          <w:sz w:val="24"/>
          <w:szCs w:val="24"/>
        </w:rPr>
        <w:t xml:space="preserve"> cut surface, partially necrotic and </w:t>
      </w:r>
      <w:r w:rsidR="0071550C" w:rsidRPr="00B706FE">
        <w:rPr>
          <w:rFonts w:ascii="Book Antiqua" w:eastAsia="Arial" w:hAnsi="Book Antiqua" w:cs="Times New Roman"/>
          <w:sz w:val="24"/>
          <w:szCs w:val="24"/>
        </w:rPr>
        <w:t xml:space="preserve">with </w:t>
      </w:r>
      <w:r w:rsidR="00AA756D" w:rsidRPr="00B706FE">
        <w:rPr>
          <w:rFonts w:ascii="Book Antiqua" w:eastAsia="Arial" w:hAnsi="Book Antiqua" w:cs="Times New Roman"/>
          <w:sz w:val="24"/>
          <w:szCs w:val="24"/>
        </w:rPr>
        <w:t>calcifications.</w:t>
      </w:r>
      <w:r w:rsidR="007634A8" w:rsidRPr="00B706FE">
        <w:rPr>
          <w:rFonts w:ascii="Book Antiqua" w:eastAsia="Arial" w:hAnsi="Book Antiqua" w:cs="Times New Roman"/>
          <w:sz w:val="24"/>
          <w:szCs w:val="24"/>
        </w:rPr>
        <w:t xml:space="preserve"> </w:t>
      </w:r>
      <w:r w:rsidR="00A6585C" w:rsidRPr="00B706FE">
        <w:rPr>
          <w:rFonts w:ascii="Book Antiqua" w:eastAsia="Arial" w:hAnsi="Book Antiqua" w:cs="Times New Roman"/>
          <w:sz w:val="24"/>
          <w:szCs w:val="24"/>
        </w:rPr>
        <w:t xml:space="preserve">The lesion had a </w:t>
      </w:r>
      <w:r w:rsidR="002C1876" w:rsidRPr="00B706FE">
        <w:rPr>
          <w:rFonts w:ascii="Book Antiqua" w:eastAsia="Arial" w:hAnsi="Book Antiqua" w:cs="Times New Roman"/>
          <w:sz w:val="24"/>
          <w:szCs w:val="24"/>
        </w:rPr>
        <w:t>greatest</w:t>
      </w:r>
      <w:r w:rsidR="00A6585C" w:rsidRPr="00B706FE">
        <w:rPr>
          <w:rFonts w:ascii="Book Antiqua" w:eastAsia="Arial" w:hAnsi="Book Antiqua" w:cs="Times New Roman"/>
          <w:sz w:val="24"/>
          <w:szCs w:val="24"/>
        </w:rPr>
        <w:t xml:space="preserve"> diameter of 19 cm and was 0</w:t>
      </w:r>
      <w:r w:rsidR="000E2AD2" w:rsidRPr="00B706FE">
        <w:rPr>
          <w:rFonts w:ascii="Book Antiqua" w:eastAsia="Arial" w:hAnsi="Book Antiqua" w:cs="Times New Roman"/>
          <w:sz w:val="24"/>
          <w:szCs w:val="24"/>
          <w:lang w:eastAsia="zh-CN"/>
        </w:rPr>
        <w:t>.</w:t>
      </w:r>
      <w:r w:rsidR="00A6585C" w:rsidRPr="00B706FE">
        <w:rPr>
          <w:rFonts w:ascii="Book Antiqua" w:eastAsia="Arial" w:hAnsi="Book Antiqua" w:cs="Times New Roman"/>
          <w:sz w:val="24"/>
          <w:szCs w:val="24"/>
        </w:rPr>
        <w:t xml:space="preserve">5 mm </w:t>
      </w:r>
      <w:r w:rsidR="000C1005" w:rsidRPr="00B706FE">
        <w:rPr>
          <w:rFonts w:ascii="Book Antiqua" w:eastAsia="Arial" w:hAnsi="Book Antiqua" w:cs="Times New Roman"/>
          <w:sz w:val="24"/>
          <w:szCs w:val="24"/>
        </w:rPr>
        <w:t xml:space="preserve">far </w:t>
      </w:r>
      <w:r w:rsidR="00A6585C" w:rsidRPr="00B706FE">
        <w:rPr>
          <w:rFonts w:ascii="Book Antiqua" w:eastAsia="Arial" w:hAnsi="Book Antiqua" w:cs="Times New Roman"/>
          <w:sz w:val="24"/>
          <w:szCs w:val="24"/>
        </w:rPr>
        <w:t>from the surgical margin</w:t>
      </w:r>
      <w:r w:rsidR="00665133" w:rsidRPr="00B706FE">
        <w:rPr>
          <w:rFonts w:ascii="Book Antiqua" w:eastAsia="Arial" w:hAnsi="Book Antiqua" w:cs="Times New Roman"/>
          <w:sz w:val="24"/>
          <w:szCs w:val="24"/>
        </w:rPr>
        <w:t xml:space="preserve"> (Figure 3)</w:t>
      </w:r>
      <w:r w:rsidR="00A6585C" w:rsidRPr="00B706FE">
        <w:rPr>
          <w:rFonts w:ascii="Book Antiqua" w:eastAsia="Arial" w:hAnsi="Book Antiqua" w:cs="Times New Roman"/>
          <w:sz w:val="24"/>
          <w:szCs w:val="24"/>
        </w:rPr>
        <w:t xml:space="preserve">. </w:t>
      </w:r>
    </w:p>
    <w:p w14:paraId="7D9B4AAD" w14:textId="77777777" w:rsidR="000E2AD2" w:rsidRPr="00B706FE" w:rsidRDefault="000E2AD2" w:rsidP="007634A8">
      <w:pPr>
        <w:snapToGrid w:val="0"/>
        <w:spacing w:after="0" w:line="360" w:lineRule="auto"/>
        <w:ind w:hanging="11"/>
        <w:jc w:val="both"/>
        <w:rPr>
          <w:rFonts w:ascii="Book Antiqua" w:hAnsi="Book Antiqua" w:cs="Times New Roman"/>
          <w:b/>
          <w:sz w:val="24"/>
          <w:szCs w:val="24"/>
          <w:lang w:eastAsia="zh-CN"/>
        </w:rPr>
      </w:pPr>
    </w:p>
    <w:p w14:paraId="03E0DC92" w14:textId="0DE0CE96" w:rsidR="00F93E19" w:rsidRPr="00B706FE" w:rsidRDefault="006026E1" w:rsidP="000E2AD2">
      <w:pPr>
        <w:snapToGrid w:val="0"/>
        <w:spacing w:after="0" w:line="360" w:lineRule="auto"/>
        <w:ind w:hanging="11"/>
        <w:jc w:val="both"/>
        <w:rPr>
          <w:rFonts w:ascii="Book Antiqua" w:eastAsia="Arial" w:hAnsi="Book Antiqua" w:cs="Times New Roman"/>
          <w:b/>
          <w:sz w:val="24"/>
          <w:szCs w:val="24"/>
          <w:lang w:eastAsia="zh-CN"/>
        </w:rPr>
      </w:pPr>
      <w:r w:rsidRPr="00B706FE">
        <w:rPr>
          <w:rFonts w:ascii="Book Antiqua" w:eastAsia="Arial" w:hAnsi="Book Antiqua" w:cs="Times New Roman"/>
          <w:b/>
          <w:sz w:val="24"/>
          <w:szCs w:val="24"/>
        </w:rPr>
        <w:t>Microscopic and immunohistochemical features</w:t>
      </w:r>
      <w:r w:rsidR="000E2AD2" w:rsidRPr="00B706FE">
        <w:rPr>
          <w:rFonts w:ascii="Book Antiqua" w:eastAsia="Arial" w:hAnsi="Book Antiqua" w:cs="Times New Roman"/>
          <w:b/>
          <w:sz w:val="24"/>
          <w:szCs w:val="24"/>
          <w:lang w:eastAsia="zh-CN"/>
        </w:rPr>
        <w:t xml:space="preserve">: </w:t>
      </w:r>
      <w:r w:rsidR="0071550C" w:rsidRPr="00B706FE">
        <w:rPr>
          <w:rFonts w:ascii="Book Antiqua" w:eastAsia="Arial" w:hAnsi="Book Antiqua" w:cs="Times New Roman"/>
          <w:sz w:val="24"/>
          <w:szCs w:val="24"/>
        </w:rPr>
        <w:t>Histological</w:t>
      </w:r>
      <w:r w:rsidR="00DD68B6" w:rsidRPr="00B706FE">
        <w:rPr>
          <w:rFonts w:ascii="Book Antiqua" w:eastAsia="Arial" w:hAnsi="Book Antiqua" w:cs="Times New Roman"/>
          <w:sz w:val="24"/>
          <w:szCs w:val="24"/>
        </w:rPr>
        <w:t xml:space="preserve">ly, the neoplasm </w:t>
      </w:r>
      <w:r w:rsidR="0071550C" w:rsidRPr="00B706FE">
        <w:rPr>
          <w:rFonts w:ascii="Book Antiqua" w:eastAsia="Arial" w:hAnsi="Book Antiqua" w:cs="Times New Roman"/>
          <w:sz w:val="24"/>
          <w:szCs w:val="24"/>
        </w:rPr>
        <w:t>showed a</w:t>
      </w:r>
      <w:r w:rsidR="00A9741E" w:rsidRPr="00B706FE">
        <w:rPr>
          <w:rFonts w:ascii="Book Antiqua" w:eastAsia="Arial" w:hAnsi="Book Antiqua" w:cs="Times New Roman"/>
          <w:sz w:val="24"/>
          <w:szCs w:val="24"/>
        </w:rPr>
        <w:t>n</w:t>
      </w:r>
      <w:r w:rsidR="0071550C" w:rsidRPr="00B706FE">
        <w:rPr>
          <w:rFonts w:ascii="Book Antiqua" w:eastAsia="Arial" w:hAnsi="Book Antiqua" w:cs="Times New Roman"/>
          <w:sz w:val="24"/>
          <w:szCs w:val="24"/>
        </w:rPr>
        <w:t xml:space="preserve"> </w:t>
      </w:r>
      <w:r w:rsidR="00A9741E" w:rsidRPr="00B706FE">
        <w:rPr>
          <w:rFonts w:ascii="Book Antiqua" w:eastAsia="Arial" w:hAnsi="Book Antiqua" w:cs="Times New Roman"/>
          <w:sz w:val="24"/>
          <w:szCs w:val="24"/>
        </w:rPr>
        <w:t xml:space="preserve">organoid arranged </w:t>
      </w:r>
      <w:r w:rsidR="0071550C" w:rsidRPr="00B706FE">
        <w:rPr>
          <w:rFonts w:ascii="Book Antiqua" w:eastAsia="Arial" w:hAnsi="Book Antiqua" w:cs="Times New Roman"/>
          <w:sz w:val="24"/>
          <w:szCs w:val="24"/>
        </w:rPr>
        <w:t xml:space="preserve">tumor </w:t>
      </w:r>
      <w:r w:rsidR="00DD68B6" w:rsidRPr="00B706FE">
        <w:rPr>
          <w:rFonts w:ascii="Book Antiqua" w:eastAsia="Arial" w:hAnsi="Book Antiqua" w:cs="Times New Roman"/>
          <w:sz w:val="24"/>
          <w:szCs w:val="24"/>
        </w:rPr>
        <w:t>of</w:t>
      </w:r>
      <w:r w:rsidR="00730A70" w:rsidRPr="00B706FE">
        <w:rPr>
          <w:rFonts w:ascii="Book Antiqua" w:eastAsia="Arial" w:hAnsi="Book Antiqua" w:cs="Times New Roman"/>
          <w:sz w:val="24"/>
          <w:szCs w:val="24"/>
        </w:rPr>
        <w:t xml:space="preserve"> </w:t>
      </w:r>
      <w:r w:rsidR="0071550C" w:rsidRPr="00B706FE">
        <w:rPr>
          <w:rFonts w:ascii="Book Antiqua" w:eastAsia="Arial" w:hAnsi="Book Antiqua" w:cs="Times New Roman"/>
          <w:sz w:val="24"/>
          <w:szCs w:val="24"/>
        </w:rPr>
        <w:t xml:space="preserve">well-defined </w:t>
      </w:r>
      <w:r w:rsidR="00730A70" w:rsidRPr="00B706FE">
        <w:rPr>
          <w:rFonts w:ascii="Book Antiqua" w:eastAsia="Arial" w:hAnsi="Book Antiqua" w:cs="Times New Roman"/>
          <w:sz w:val="24"/>
          <w:szCs w:val="24"/>
        </w:rPr>
        <w:t>nests of epithelio</w:t>
      </w:r>
      <w:r w:rsidR="0071550C" w:rsidRPr="00B706FE">
        <w:rPr>
          <w:rFonts w:ascii="Book Antiqua" w:eastAsia="Arial" w:hAnsi="Book Antiqua" w:cs="Times New Roman"/>
          <w:sz w:val="24"/>
          <w:szCs w:val="24"/>
        </w:rPr>
        <w:t>i</w:t>
      </w:r>
      <w:r w:rsidR="00730A70" w:rsidRPr="00B706FE">
        <w:rPr>
          <w:rFonts w:ascii="Book Antiqua" w:eastAsia="Arial" w:hAnsi="Book Antiqua" w:cs="Times New Roman"/>
          <w:sz w:val="24"/>
          <w:szCs w:val="24"/>
        </w:rPr>
        <w:t xml:space="preserve">d and spindle cells with focal necrosis, surrounded by </w:t>
      </w:r>
      <w:r w:rsidR="00A72E85" w:rsidRPr="00B706FE">
        <w:rPr>
          <w:rFonts w:ascii="Book Antiqua" w:eastAsia="Arial" w:hAnsi="Book Antiqua" w:cs="Times New Roman"/>
          <w:sz w:val="24"/>
          <w:szCs w:val="24"/>
        </w:rPr>
        <w:t>hypercellular</w:t>
      </w:r>
      <w:r w:rsidR="00A214FA" w:rsidRPr="00B706FE">
        <w:rPr>
          <w:rFonts w:ascii="Book Antiqua" w:eastAsia="Arial" w:hAnsi="Book Antiqua" w:cs="Times New Roman"/>
          <w:sz w:val="24"/>
          <w:szCs w:val="24"/>
        </w:rPr>
        <w:t xml:space="preserve"> </w:t>
      </w:r>
      <w:r w:rsidR="00730A70" w:rsidRPr="00B706FE">
        <w:rPr>
          <w:rFonts w:ascii="Book Antiqua" w:eastAsia="Arial" w:hAnsi="Book Antiqua" w:cs="Times New Roman"/>
          <w:sz w:val="24"/>
          <w:szCs w:val="24"/>
        </w:rPr>
        <w:t xml:space="preserve">stroma with </w:t>
      </w:r>
      <w:r w:rsidR="00A214FA" w:rsidRPr="00B706FE">
        <w:rPr>
          <w:rFonts w:ascii="Book Antiqua" w:eastAsia="Arial" w:hAnsi="Book Antiqua" w:cs="Times New Roman"/>
          <w:sz w:val="24"/>
          <w:szCs w:val="24"/>
        </w:rPr>
        <w:t xml:space="preserve">areas of </w:t>
      </w:r>
      <w:r w:rsidR="00730A70" w:rsidRPr="00B706FE">
        <w:rPr>
          <w:rFonts w:ascii="Book Antiqua" w:eastAsia="Arial" w:hAnsi="Book Antiqua" w:cs="Times New Roman"/>
          <w:sz w:val="24"/>
          <w:szCs w:val="24"/>
        </w:rPr>
        <w:t>o</w:t>
      </w:r>
      <w:r w:rsidR="00A214FA" w:rsidRPr="00B706FE">
        <w:rPr>
          <w:rFonts w:ascii="Book Antiqua" w:eastAsia="Arial" w:hAnsi="Book Antiqua" w:cs="Times New Roman"/>
          <w:sz w:val="24"/>
          <w:szCs w:val="24"/>
        </w:rPr>
        <w:t>sseous metaplasia and calcifications</w:t>
      </w:r>
      <w:r w:rsidR="00730A70" w:rsidRPr="00B706FE">
        <w:rPr>
          <w:rFonts w:ascii="Book Antiqua" w:eastAsia="Arial" w:hAnsi="Book Antiqua" w:cs="Times New Roman"/>
          <w:sz w:val="24"/>
          <w:szCs w:val="24"/>
        </w:rPr>
        <w:t xml:space="preserve">. </w:t>
      </w:r>
      <w:r w:rsidR="00AA756D" w:rsidRPr="00B706FE">
        <w:rPr>
          <w:rFonts w:ascii="Book Antiqua" w:eastAsia="Arial" w:hAnsi="Book Antiqua" w:cs="Times New Roman"/>
          <w:sz w:val="24"/>
          <w:szCs w:val="24"/>
        </w:rPr>
        <w:t>The cellular nests were oval, elongate, irregular with</w:t>
      </w:r>
      <w:r w:rsidR="00BB1528" w:rsidRPr="00B706FE">
        <w:rPr>
          <w:rFonts w:ascii="Book Antiqua" w:eastAsia="Arial" w:hAnsi="Book Antiqua" w:cs="Times New Roman"/>
          <w:sz w:val="24"/>
          <w:szCs w:val="24"/>
        </w:rPr>
        <w:t xml:space="preserve"> </w:t>
      </w:r>
      <w:r w:rsidR="00AA756D" w:rsidRPr="00B706FE">
        <w:rPr>
          <w:rFonts w:ascii="Book Antiqua" w:eastAsia="Arial" w:hAnsi="Book Antiqua" w:cs="Times New Roman"/>
          <w:sz w:val="24"/>
          <w:szCs w:val="24"/>
        </w:rPr>
        <w:t>rounded edges. T</w:t>
      </w:r>
      <w:r w:rsidR="00730A70" w:rsidRPr="00B706FE">
        <w:rPr>
          <w:rFonts w:ascii="Book Antiqua" w:eastAsia="Arial" w:hAnsi="Book Antiqua" w:cs="Times New Roman"/>
          <w:sz w:val="24"/>
          <w:szCs w:val="24"/>
        </w:rPr>
        <w:t xml:space="preserve">he epithelioid </w:t>
      </w:r>
      <w:r w:rsidR="00DD68B6" w:rsidRPr="00B706FE">
        <w:rPr>
          <w:rFonts w:ascii="Book Antiqua" w:eastAsia="Arial" w:hAnsi="Book Antiqua" w:cs="Times New Roman"/>
          <w:sz w:val="24"/>
          <w:szCs w:val="24"/>
        </w:rPr>
        <w:t>part of the tumor</w:t>
      </w:r>
      <w:r w:rsidR="0071550C" w:rsidRPr="00B706FE">
        <w:rPr>
          <w:rFonts w:ascii="Book Antiqua" w:eastAsia="Arial" w:hAnsi="Book Antiqua" w:cs="Times New Roman"/>
          <w:sz w:val="24"/>
          <w:szCs w:val="24"/>
        </w:rPr>
        <w:t xml:space="preserve"> was </w:t>
      </w:r>
      <w:r w:rsidR="00DD68B6" w:rsidRPr="00B706FE">
        <w:rPr>
          <w:rFonts w:ascii="Book Antiqua" w:eastAsia="Arial" w:hAnsi="Book Antiqua" w:cs="Times New Roman"/>
          <w:sz w:val="24"/>
          <w:szCs w:val="24"/>
        </w:rPr>
        <w:t>composed</w:t>
      </w:r>
      <w:r w:rsidR="0071550C" w:rsidRPr="00B706FE">
        <w:rPr>
          <w:rFonts w:ascii="Book Antiqua" w:eastAsia="Arial" w:hAnsi="Book Antiqua" w:cs="Times New Roman"/>
          <w:sz w:val="24"/>
          <w:szCs w:val="24"/>
        </w:rPr>
        <w:t xml:space="preserve"> by monomorfous polygonal and spindle-shaped cells</w:t>
      </w:r>
      <w:r w:rsidR="00A9741E" w:rsidRPr="00B706FE">
        <w:rPr>
          <w:rFonts w:ascii="Book Antiqua" w:eastAsia="Arial" w:hAnsi="Book Antiqua" w:cs="Times New Roman"/>
          <w:sz w:val="24"/>
          <w:szCs w:val="24"/>
        </w:rPr>
        <w:t>, round to oval nuclei with finely</w:t>
      </w:r>
      <w:r w:rsidR="0071550C" w:rsidRPr="00B706FE">
        <w:rPr>
          <w:rFonts w:ascii="Book Antiqua" w:eastAsia="Arial" w:hAnsi="Book Antiqua" w:cs="Times New Roman"/>
          <w:sz w:val="24"/>
          <w:szCs w:val="24"/>
        </w:rPr>
        <w:t xml:space="preserve"> </w:t>
      </w:r>
      <w:r w:rsidR="00A9741E" w:rsidRPr="00B706FE">
        <w:rPr>
          <w:rFonts w:ascii="Book Antiqua" w:eastAsia="Arial" w:hAnsi="Book Antiqua" w:cs="Times New Roman"/>
          <w:sz w:val="24"/>
          <w:szCs w:val="24"/>
        </w:rPr>
        <w:t xml:space="preserve">stippled </w:t>
      </w:r>
      <w:r w:rsidR="0071550C" w:rsidRPr="00B706FE">
        <w:rPr>
          <w:rFonts w:ascii="Book Antiqua" w:eastAsia="Arial" w:hAnsi="Book Antiqua" w:cs="Times New Roman"/>
          <w:sz w:val="24"/>
          <w:szCs w:val="24"/>
        </w:rPr>
        <w:t>cromatin and unappearance nucleoli</w:t>
      </w:r>
      <w:r w:rsidR="00A9741E" w:rsidRPr="00B706FE">
        <w:rPr>
          <w:rFonts w:ascii="Book Antiqua" w:eastAsia="Arial" w:hAnsi="Book Antiqua" w:cs="Times New Roman"/>
          <w:sz w:val="24"/>
          <w:szCs w:val="24"/>
        </w:rPr>
        <w:t xml:space="preserve">. The cytoplasm was eosinophilic in most areas, with </w:t>
      </w:r>
      <w:r w:rsidR="00DD68B6" w:rsidRPr="00B706FE">
        <w:rPr>
          <w:rFonts w:ascii="Book Antiqua" w:eastAsia="Arial" w:hAnsi="Book Antiqua" w:cs="Times New Roman"/>
          <w:sz w:val="24"/>
          <w:szCs w:val="24"/>
        </w:rPr>
        <w:t>few</w:t>
      </w:r>
      <w:r w:rsidR="00A9741E" w:rsidRPr="00B706FE">
        <w:rPr>
          <w:rFonts w:ascii="Book Antiqua" w:eastAsia="Arial" w:hAnsi="Book Antiqua" w:cs="Times New Roman"/>
          <w:sz w:val="24"/>
          <w:szCs w:val="24"/>
        </w:rPr>
        <w:t xml:space="preserve"> c</w:t>
      </w:r>
      <w:r w:rsidR="00665133" w:rsidRPr="00B706FE">
        <w:rPr>
          <w:rFonts w:ascii="Book Antiqua" w:eastAsia="Arial" w:hAnsi="Book Antiqua" w:cs="Times New Roman"/>
          <w:sz w:val="24"/>
          <w:szCs w:val="24"/>
        </w:rPr>
        <w:t>ells containing clear cytoplasm</w:t>
      </w:r>
      <w:r w:rsidR="00F93E19" w:rsidRPr="00B706FE">
        <w:rPr>
          <w:rFonts w:ascii="Book Antiqua" w:eastAsia="Arial" w:hAnsi="Book Antiqua" w:cs="Times New Roman"/>
          <w:sz w:val="24"/>
          <w:szCs w:val="24"/>
        </w:rPr>
        <w:t xml:space="preserve"> </w:t>
      </w:r>
      <w:r w:rsidR="00665133" w:rsidRPr="00B706FE">
        <w:rPr>
          <w:rFonts w:ascii="Book Antiqua" w:eastAsia="Arial" w:hAnsi="Book Antiqua" w:cs="Times New Roman"/>
          <w:sz w:val="24"/>
          <w:szCs w:val="24"/>
        </w:rPr>
        <w:t>(</w:t>
      </w:r>
      <w:r w:rsidR="00F93E19" w:rsidRPr="00B706FE">
        <w:rPr>
          <w:rFonts w:ascii="Book Antiqua" w:eastAsia="Arial" w:hAnsi="Book Antiqua" w:cs="Times New Roman"/>
          <w:sz w:val="24"/>
          <w:szCs w:val="24"/>
        </w:rPr>
        <w:t xml:space="preserve">Figure </w:t>
      </w:r>
      <w:r w:rsidR="00AC6305" w:rsidRPr="00B706FE">
        <w:rPr>
          <w:rFonts w:ascii="Book Antiqua" w:eastAsia="Arial" w:hAnsi="Book Antiqua" w:cs="Times New Roman"/>
          <w:sz w:val="24"/>
          <w:szCs w:val="24"/>
        </w:rPr>
        <w:t>4</w:t>
      </w:r>
      <w:r w:rsidR="00665133" w:rsidRPr="00B706FE">
        <w:rPr>
          <w:rFonts w:ascii="Book Antiqua" w:eastAsia="Arial" w:hAnsi="Book Antiqua" w:cs="Times New Roman"/>
          <w:sz w:val="24"/>
          <w:szCs w:val="24"/>
        </w:rPr>
        <w:t>).</w:t>
      </w:r>
      <w:r w:rsidR="0071550C" w:rsidRPr="00B706FE">
        <w:rPr>
          <w:rFonts w:ascii="Book Antiqua" w:eastAsia="Arial" w:hAnsi="Book Antiqua" w:cs="Times New Roman"/>
          <w:sz w:val="24"/>
          <w:szCs w:val="24"/>
        </w:rPr>
        <w:t xml:space="preserve"> </w:t>
      </w:r>
      <w:r w:rsidR="00A9741E" w:rsidRPr="00B706FE">
        <w:rPr>
          <w:rFonts w:ascii="Book Antiqua" w:eastAsia="Arial" w:hAnsi="Book Antiqua" w:cs="Times New Roman"/>
          <w:sz w:val="24"/>
          <w:szCs w:val="24"/>
        </w:rPr>
        <w:t>The cellular nests</w:t>
      </w:r>
      <w:r w:rsidR="00730A70" w:rsidRPr="00B706FE">
        <w:rPr>
          <w:rFonts w:ascii="Book Antiqua" w:eastAsia="Arial" w:hAnsi="Book Antiqua" w:cs="Times New Roman"/>
          <w:sz w:val="24"/>
          <w:szCs w:val="24"/>
        </w:rPr>
        <w:t xml:space="preserve"> </w:t>
      </w:r>
      <w:r w:rsidR="00DD68B6" w:rsidRPr="00B706FE">
        <w:rPr>
          <w:rFonts w:ascii="Book Antiqua" w:eastAsia="Arial" w:hAnsi="Book Antiqua" w:cs="Times New Roman"/>
          <w:sz w:val="24"/>
          <w:szCs w:val="24"/>
        </w:rPr>
        <w:t xml:space="preserve">showed positive </w:t>
      </w:r>
      <w:r w:rsidR="00730A70" w:rsidRPr="00B706FE">
        <w:rPr>
          <w:rFonts w:ascii="Book Antiqua" w:eastAsia="Arial" w:hAnsi="Book Antiqua" w:cs="Times New Roman"/>
          <w:sz w:val="24"/>
          <w:szCs w:val="24"/>
        </w:rPr>
        <w:t>stain</w:t>
      </w:r>
      <w:r w:rsidR="00DD68B6" w:rsidRPr="00B706FE">
        <w:rPr>
          <w:rFonts w:ascii="Book Antiqua" w:eastAsia="Arial" w:hAnsi="Book Antiqua" w:cs="Times New Roman"/>
          <w:sz w:val="24"/>
          <w:szCs w:val="24"/>
        </w:rPr>
        <w:t>ing</w:t>
      </w:r>
      <w:r w:rsidR="00DF5C95" w:rsidRPr="00B706FE">
        <w:rPr>
          <w:rFonts w:ascii="Book Antiqua" w:hAnsi="Book Antiqua"/>
          <w:sz w:val="24"/>
          <w:szCs w:val="24"/>
        </w:rPr>
        <w:t xml:space="preserve"> </w:t>
      </w:r>
      <w:r w:rsidR="00DF5C95" w:rsidRPr="00B706FE">
        <w:rPr>
          <w:rFonts w:ascii="Book Antiqua" w:eastAsia="Arial" w:hAnsi="Book Antiqua" w:cs="Times New Roman"/>
          <w:sz w:val="24"/>
          <w:szCs w:val="24"/>
        </w:rPr>
        <w:t>for markers of epithelial differentiation</w:t>
      </w:r>
      <w:r w:rsidR="00730A70" w:rsidRPr="00B706FE">
        <w:rPr>
          <w:rFonts w:ascii="Book Antiqua" w:eastAsia="Arial" w:hAnsi="Book Antiqua" w:cs="Times New Roman"/>
          <w:sz w:val="24"/>
          <w:szCs w:val="24"/>
        </w:rPr>
        <w:t xml:space="preserve"> positive for CAM 5.2, AE1/AE3,</w:t>
      </w:r>
      <w:r w:rsidR="003E7B51" w:rsidRPr="00B706FE">
        <w:rPr>
          <w:rFonts w:ascii="Book Antiqua" w:eastAsia="Arial" w:hAnsi="Book Antiqua" w:cs="Times New Roman"/>
          <w:sz w:val="24"/>
          <w:szCs w:val="24"/>
        </w:rPr>
        <w:t xml:space="preserve"> EMA (focal),</w:t>
      </w:r>
      <w:r w:rsidR="00730A70" w:rsidRPr="00B706FE">
        <w:rPr>
          <w:rFonts w:ascii="Book Antiqua" w:eastAsia="Arial" w:hAnsi="Book Antiqua" w:cs="Times New Roman"/>
          <w:sz w:val="24"/>
          <w:szCs w:val="24"/>
        </w:rPr>
        <w:t xml:space="preserve"> </w:t>
      </w:r>
      <w:r w:rsidR="00AC6305" w:rsidRPr="00B706FE">
        <w:rPr>
          <w:rFonts w:ascii="Book Antiqua" w:eastAsia="Arial" w:hAnsi="Book Antiqua" w:cs="Times New Roman"/>
          <w:sz w:val="24"/>
          <w:szCs w:val="24"/>
        </w:rPr>
        <w:t>β</w:t>
      </w:r>
      <w:r w:rsidR="00730A70" w:rsidRPr="00B706FE">
        <w:rPr>
          <w:rFonts w:ascii="Book Antiqua" w:eastAsia="Arial" w:hAnsi="Book Antiqua" w:cs="Times New Roman"/>
          <w:sz w:val="24"/>
          <w:szCs w:val="24"/>
        </w:rPr>
        <w:t xml:space="preserve">-catenin </w:t>
      </w:r>
      <w:r w:rsidR="00134F05" w:rsidRPr="00B706FE">
        <w:rPr>
          <w:rFonts w:ascii="Book Antiqua" w:eastAsia="Arial" w:hAnsi="Book Antiqua" w:cs="Times New Roman"/>
          <w:sz w:val="24"/>
          <w:szCs w:val="24"/>
        </w:rPr>
        <w:t>(both membrane and nuclear),</w:t>
      </w:r>
      <w:r w:rsidR="0071550C" w:rsidRPr="00B706FE">
        <w:rPr>
          <w:rFonts w:ascii="Book Antiqua" w:eastAsia="Arial" w:hAnsi="Book Antiqua" w:cs="Times New Roman"/>
          <w:sz w:val="24"/>
          <w:szCs w:val="24"/>
        </w:rPr>
        <w:t xml:space="preserve"> W</w:t>
      </w:r>
      <w:r w:rsidR="00730A70" w:rsidRPr="00B706FE">
        <w:rPr>
          <w:rFonts w:ascii="Book Antiqua" w:eastAsia="Arial" w:hAnsi="Book Antiqua" w:cs="Times New Roman"/>
          <w:sz w:val="24"/>
          <w:szCs w:val="24"/>
        </w:rPr>
        <w:t>T1</w:t>
      </w:r>
      <w:r w:rsidR="00A9741E" w:rsidRPr="00B706FE">
        <w:rPr>
          <w:rFonts w:ascii="Book Antiqua" w:eastAsia="Arial" w:hAnsi="Book Antiqua" w:cs="Times New Roman"/>
          <w:sz w:val="24"/>
          <w:szCs w:val="24"/>
        </w:rPr>
        <w:t xml:space="preserve"> (</w:t>
      </w:r>
      <w:r w:rsidR="003E7B51" w:rsidRPr="00B706FE">
        <w:rPr>
          <w:rFonts w:ascii="Book Antiqua" w:eastAsia="Arial" w:hAnsi="Book Antiqua" w:cs="Times New Roman"/>
          <w:sz w:val="24"/>
          <w:szCs w:val="24"/>
        </w:rPr>
        <w:t xml:space="preserve">both membrane and </w:t>
      </w:r>
      <w:r w:rsidR="00A9741E" w:rsidRPr="00B706FE">
        <w:rPr>
          <w:rFonts w:ascii="Book Antiqua" w:eastAsia="Arial" w:hAnsi="Book Antiqua" w:cs="Times New Roman"/>
          <w:sz w:val="24"/>
          <w:szCs w:val="24"/>
        </w:rPr>
        <w:t>cytoplasmati</w:t>
      </w:r>
      <w:r w:rsidR="003E7B51" w:rsidRPr="00B706FE">
        <w:rPr>
          <w:rFonts w:ascii="Book Antiqua" w:eastAsia="Arial" w:hAnsi="Book Antiqua" w:cs="Times New Roman"/>
          <w:sz w:val="24"/>
          <w:szCs w:val="24"/>
        </w:rPr>
        <w:t xml:space="preserve">c), </w:t>
      </w:r>
      <w:r w:rsidR="00730A70" w:rsidRPr="00B706FE">
        <w:rPr>
          <w:rFonts w:ascii="Book Antiqua" w:eastAsia="Arial" w:hAnsi="Book Antiqua" w:cs="Times New Roman"/>
          <w:sz w:val="24"/>
          <w:szCs w:val="24"/>
        </w:rPr>
        <w:t>GPC3</w:t>
      </w:r>
      <w:r w:rsidR="0071550C" w:rsidRPr="00B706FE">
        <w:rPr>
          <w:rFonts w:ascii="Book Antiqua" w:eastAsia="Arial" w:hAnsi="Book Antiqua" w:cs="Times New Roman"/>
          <w:sz w:val="24"/>
          <w:szCs w:val="24"/>
        </w:rPr>
        <w:t xml:space="preserve"> (focally cytoplasmatic)</w:t>
      </w:r>
      <w:r w:rsidR="003E7B51" w:rsidRPr="00B706FE">
        <w:rPr>
          <w:rFonts w:ascii="Book Antiqua" w:eastAsia="Arial" w:hAnsi="Book Antiqua" w:cs="Times New Roman"/>
          <w:sz w:val="24"/>
          <w:szCs w:val="24"/>
        </w:rPr>
        <w:t xml:space="preserve"> and CD56 (diffuse)</w:t>
      </w:r>
      <w:r w:rsidR="00DD68B6" w:rsidRPr="00B706FE">
        <w:rPr>
          <w:rFonts w:ascii="Book Antiqua" w:eastAsia="Arial" w:hAnsi="Book Antiqua" w:cs="Times New Roman"/>
          <w:sz w:val="24"/>
          <w:szCs w:val="24"/>
        </w:rPr>
        <w:t xml:space="preserve"> and negativity</w:t>
      </w:r>
      <w:r w:rsidR="00A9741E" w:rsidRPr="00B706FE">
        <w:rPr>
          <w:rFonts w:ascii="Book Antiqua" w:eastAsia="Arial" w:hAnsi="Book Antiqua" w:cs="Times New Roman"/>
          <w:sz w:val="24"/>
          <w:szCs w:val="24"/>
        </w:rPr>
        <w:t xml:space="preserve"> </w:t>
      </w:r>
      <w:r w:rsidR="00DF5C95" w:rsidRPr="00B706FE">
        <w:rPr>
          <w:rFonts w:ascii="Book Antiqua" w:eastAsia="Arial" w:hAnsi="Book Antiqua" w:cs="Times New Roman"/>
          <w:sz w:val="24"/>
          <w:szCs w:val="24"/>
        </w:rPr>
        <w:t xml:space="preserve">for hepatocyte antigen </w:t>
      </w:r>
      <w:r w:rsidR="00A9741E" w:rsidRPr="00B706FE">
        <w:rPr>
          <w:rFonts w:ascii="Book Antiqua" w:eastAsia="Arial" w:hAnsi="Book Antiqua" w:cs="Times New Roman"/>
          <w:sz w:val="24"/>
          <w:szCs w:val="24"/>
        </w:rPr>
        <w:t>EpPar1 (he</w:t>
      </w:r>
      <w:r w:rsidR="00E44A9C" w:rsidRPr="00B706FE">
        <w:rPr>
          <w:rFonts w:ascii="Book Antiqua" w:eastAsia="Arial" w:hAnsi="Book Antiqua" w:cs="Times New Roman"/>
          <w:sz w:val="24"/>
          <w:szCs w:val="24"/>
        </w:rPr>
        <w:t xml:space="preserve">patocyte paraffin 1), CK7, CK19, </w:t>
      </w:r>
      <w:r w:rsidR="00A9741E" w:rsidRPr="00B706FE">
        <w:rPr>
          <w:rFonts w:ascii="Book Antiqua" w:eastAsia="Arial" w:hAnsi="Book Antiqua" w:cs="Times New Roman"/>
          <w:sz w:val="24"/>
          <w:szCs w:val="24"/>
        </w:rPr>
        <w:t>CD34</w:t>
      </w:r>
      <w:r w:rsidR="003E7B51" w:rsidRPr="00B706FE">
        <w:rPr>
          <w:rFonts w:ascii="Book Antiqua" w:eastAsia="Arial" w:hAnsi="Book Antiqua" w:cs="Times New Roman"/>
          <w:sz w:val="24"/>
          <w:szCs w:val="24"/>
        </w:rPr>
        <w:t>, CD99, cromogranin and</w:t>
      </w:r>
      <w:r w:rsidR="00E44A9C" w:rsidRPr="00B706FE">
        <w:rPr>
          <w:rFonts w:ascii="Book Antiqua" w:eastAsia="Arial" w:hAnsi="Book Antiqua" w:cs="Times New Roman"/>
          <w:sz w:val="24"/>
          <w:szCs w:val="24"/>
        </w:rPr>
        <w:t xml:space="preserve"> desmin</w:t>
      </w:r>
      <w:r w:rsidR="0071550C" w:rsidRPr="00B706FE">
        <w:rPr>
          <w:rFonts w:ascii="Book Antiqua" w:eastAsia="Arial" w:hAnsi="Book Antiqua" w:cs="Times New Roman"/>
          <w:sz w:val="24"/>
          <w:szCs w:val="24"/>
        </w:rPr>
        <w:t xml:space="preserve">. </w:t>
      </w:r>
      <w:r w:rsidR="00AA756D" w:rsidRPr="00B706FE">
        <w:rPr>
          <w:rFonts w:ascii="Book Antiqua" w:eastAsia="Arial" w:hAnsi="Book Antiqua" w:cs="Times New Roman"/>
          <w:sz w:val="24"/>
          <w:szCs w:val="24"/>
        </w:rPr>
        <w:t>The calcifications were most commonly within or adjacent to cellular nests.</w:t>
      </w:r>
      <w:r w:rsidR="00730A70" w:rsidRPr="00B706FE">
        <w:rPr>
          <w:rFonts w:ascii="Book Antiqua" w:eastAsia="Arial" w:hAnsi="Book Antiqua" w:cs="Times New Roman"/>
          <w:sz w:val="24"/>
          <w:szCs w:val="24"/>
        </w:rPr>
        <w:t xml:space="preserve"> </w:t>
      </w:r>
      <w:r w:rsidR="00AA756D" w:rsidRPr="00B706FE">
        <w:rPr>
          <w:rFonts w:ascii="Book Antiqua" w:eastAsia="Arial" w:hAnsi="Book Antiqua" w:cs="Times New Roman"/>
          <w:sz w:val="24"/>
          <w:szCs w:val="24"/>
        </w:rPr>
        <w:t>Th</w:t>
      </w:r>
      <w:r w:rsidR="00DD68B6" w:rsidRPr="00B706FE">
        <w:rPr>
          <w:rFonts w:ascii="Book Antiqua" w:eastAsia="Arial" w:hAnsi="Book Antiqua" w:cs="Times New Roman"/>
          <w:sz w:val="24"/>
          <w:szCs w:val="24"/>
        </w:rPr>
        <w:t>e mitotic index was 10 mitotes/</w:t>
      </w:r>
      <w:r w:rsidR="00AA756D" w:rsidRPr="00B706FE">
        <w:rPr>
          <w:rFonts w:ascii="Book Antiqua" w:eastAsia="Arial" w:hAnsi="Book Antiqua" w:cs="Times New Roman"/>
          <w:sz w:val="24"/>
          <w:szCs w:val="24"/>
        </w:rPr>
        <w:t>10 high power field (40</w:t>
      </w:r>
      <w:r w:rsidR="000E2AD2" w:rsidRPr="00B706FE">
        <w:rPr>
          <w:rFonts w:ascii="Book Antiqua" w:eastAsia="Arial" w:hAnsi="Book Antiqua" w:cs="Times New Roman"/>
          <w:sz w:val="24"/>
          <w:szCs w:val="24"/>
          <w:lang w:eastAsia="zh-CN"/>
        </w:rPr>
        <w:t xml:space="preserve"> </w:t>
      </w:r>
      <w:r w:rsidR="000E2AD2" w:rsidRPr="00B706FE">
        <w:rPr>
          <w:rFonts w:ascii="Book Antiqua" w:eastAsia="Microsoft YaHei" w:hAnsi="Book Antiqua"/>
          <w:color w:val="333333"/>
          <w:kern w:val="36"/>
          <w:sz w:val="24"/>
          <w:szCs w:val="24"/>
        </w:rPr>
        <w:t>×</w:t>
      </w:r>
      <w:r w:rsidR="00AA756D" w:rsidRPr="00B706FE">
        <w:rPr>
          <w:rFonts w:ascii="Book Antiqua" w:eastAsia="Arial" w:hAnsi="Book Antiqua" w:cs="Times New Roman"/>
          <w:sz w:val="24"/>
          <w:szCs w:val="24"/>
        </w:rPr>
        <w:t xml:space="preserve"> objective). </w:t>
      </w:r>
      <w:r w:rsidR="0071550C" w:rsidRPr="00B706FE">
        <w:rPr>
          <w:rFonts w:ascii="Book Antiqua" w:eastAsia="Arial" w:hAnsi="Book Antiqua" w:cs="Times New Roman"/>
          <w:sz w:val="24"/>
          <w:szCs w:val="24"/>
        </w:rPr>
        <w:t>T</w:t>
      </w:r>
      <w:r w:rsidR="00DD68B6" w:rsidRPr="00B706FE">
        <w:rPr>
          <w:rFonts w:ascii="Book Antiqua" w:eastAsia="Arial" w:hAnsi="Book Antiqua" w:cs="Times New Roman"/>
          <w:sz w:val="24"/>
          <w:szCs w:val="24"/>
        </w:rPr>
        <w:t xml:space="preserve">he stroma </w:t>
      </w:r>
      <w:r w:rsidR="00F204E3" w:rsidRPr="00B706FE">
        <w:rPr>
          <w:rFonts w:ascii="Book Antiqua" w:eastAsia="Arial" w:hAnsi="Book Antiqua" w:cs="Times New Roman"/>
          <w:sz w:val="24"/>
          <w:szCs w:val="24"/>
        </w:rPr>
        <w:t>surrounding the cellular nests</w:t>
      </w:r>
      <w:r w:rsidR="00730A70" w:rsidRPr="00B706FE">
        <w:rPr>
          <w:rFonts w:ascii="Book Antiqua" w:eastAsia="Arial" w:hAnsi="Book Antiqua" w:cs="Times New Roman"/>
          <w:sz w:val="24"/>
          <w:szCs w:val="24"/>
        </w:rPr>
        <w:t xml:space="preserve"> showed a </w:t>
      </w:r>
      <w:r w:rsidR="0071550C" w:rsidRPr="00B706FE">
        <w:rPr>
          <w:rFonts w:ascii="Book Antiqua" w:eastAsia="Arial" w:hAnsi="Book Antiqua" w:cs="Times New Roman"/>
          <w:sz w:val="24"/>
          <w:szCs w:val="24"/>
        </w:rPr>
        <w:t>myo</w:t>
      </w:r>
      <w:r w:rsidR="00730A70" w:rsidRPr="00B706FE">
        <w:rPr>
          <w:rFonts w:ascii="Book Antiqua" w:eastAsia="Arial" w:hAnsi="Book Antiqua" w:cs="Times New Roman"/>
          <w:sz w:val="24"/>
          <w:szCs w:val="24"/>
        </w:rPr>
        <w:t xml:space="preserve">fibroblastic nature, </w:t>
      </w:r>
      <w:r w:rsidR="00F204E3" w:rsidRPr="00B706FE">
        <w:rPr>
          <w:rFonts w:ascii="Book Antiqua" w:eastAsia="Arial" w:hAnsi="Book Antiqua" w:cs="Times New Roman"/>
          <w:sz w:val="24"/>
          <w:szCs w:val="24"/>
        </w:rPr>
        <w:t xml:space="preserve">with spindled cells </w:t>
      </w:r>
      <w:r w:rsidR="00DD68B6" w:rsidRPr="00B706FE">
        <w:rPr>
          <w:rFonts w:ascii="Book Antiqua" w:eastAsia="Arial" w:hAnsi="Book Antiqua" w:cs="Times New Roman"/>
          <w:sz w:val="24"/>
          <w:szCs w:val="24"/>
        </w:rPr>
        <w:t>with</w:t>
      </w:r>
      <w:r w:rsidR="0036265D" w:rsidRPr="00B706FE">
        <w:rPr>
          <w:rFonts w:ascii="Book Antiqua" w:eastAsia="Arial" w:hAnsi="Book Antiqua" w:cs="Times New Roman"/>
          <w:sz w:val="24"/>
          <w:szCs w:val="24"/>
        </w:rPr>
        <w:t xml:space="preserve"> </w:t>
      </w:r>
      <w:r w:rsidR="00F204E3" w:rsidRPr="00B706FE">
        <w:rPr>
          <w:rFonts w:ascii="Book Antiqua" w:eastAsia="Arial" w:hAnsi="Book Antiqua" w:cs="Times New Roman"/>
          <w:sz w:val="24"/>
          <w:szCs w:val="24"/>
        </w:rPr>
        <w:t>long tapered cytoplasmic processes</w:t>
      </w:r>
      <w:r w:rsidR="00DD68B6" w:rsidRPr="00B706FE">
        <w:rPr>
          <w:rFonts w:ascii="Book Antiqua" w:eastAsia="Arial" w:hAnsi="Book Antiqua" w:cs="Times New Roman"/>
          <w:sz w:val="24"/>
          <w:szCs w:val="24"/>
        </w:rPr>
        <w:t xml:space="preserve">, </w:t>
      </w:r>
      <w:r w:rsidR="00F204E3" w:rsidRPr="00B706FE">
        <w:rPr>
          <w:rFonts w:ascii="Book Antiqua" w:eastAsia="Arial" w:hAnsi="Book Antiqua" w:cs="Times New Roman"/>
          <w:sz w:val="24"/>
          <w:szCs w:val="24"/>
        </w:rPr>
        <w:t xml:space="preserve">positive staining </w:t>
      </w:r>
      <w:r w:rsidR="00730A70" w:rsidRPr="00B706FE">
        <w:rPr>
          <w:rFonts w:ascii="Book Antiqua" w:eastAsia="Arial" w:hAnsi="Book Antiqua" w:cs="Times New Roman"/>
          <w:sz w:val="24"/>
          <w:szCs w:val="24"/>
        </w:rPr>
        <w:t>for smooth muscle actin</w:t>
      </w:r>
      <w:r w:rsidR="00F204E3" w:rsidRPr="00B706FE">
        <w:rPr>
          <w:rFonts w:ascii="Book Antiqua" w:eastAsia="Arial" w:hAnsi="Book Antiqua" w:cs="Times New Roman"/>
          <w:sz w:val="24"/>
          <w:szCs w:val="24"/>
        </w:rPr>
        <w:t xml:space="preserve"> (ACTML)</w:t>
      </w:r>
      <w:r w:rsidR="00FC4684" w:rsidRPr="00B706FE">
        <w:rPr>
          <w:rFonts w:ascii="Book Antiqua" w:eastAsia="Arial" w:hAnsi="Book Antiqua" w:cs="Times New Roman"/>
          <w:sz w:val="24"/>
          <w:szCs w:val="24"/>
        </w:rPr>
        <w:t xml:space="preserve"> and negativ</w:t>
      </w:r>
      <w:r w:rsidR="00DD68B6" w:rsidRPr="00B706FE">
        <w:rPr>
          <w:rFonts w:ascii="Book Antiqua" w:eastAsia="Arial" w:hAnsi="Book Antiqua" w:cs="Times New Roman"/>
          <w:sz w:val="24"/>
          <w:szCs w:val="24"/>
        </w:rPr>
        <w:t>e</w:t>
      </w:r>
      <w:r w:rsidR="00FC4684" w:rsidRPr="00B706FE">
        <w:rPr>
          <w:rFonts w:ascii="Book Antiqua" w:eastAsia="Arial" w:hAnsi="Book Antiqua" w:cs="Times New Roman"/>
          <w:sz w:val="24"/>
          <w:szCs w:val="24"/>
        </w:rPr>
        <w:t xml:space="preserve"> for citokeratins</w:t>
      </w:r>
      <w:r w:rsidR="00DD68B6" w:rsidRPr="00B706FE">
        <w:rPr>
          <w:rFonts w:ascii="Book Antiqua" w:eastAsia="Arial" w:hAnsi="Book Antiqua" w:cs="Times New Roman"/>
          <w:sz w:val="24"/>
          <w:szCs w:val="24"/>
        </w:rPr>
        <w:t xml:space="preserve"> and</w:t>
      </w:r>
      <w:r w:rsidR="00FC4684" w:rsidRPr="00B706FE">
        <w:rPr>
          <w:rFonts w:ascii="Book Antiqua" w:eastAsia="Arial" w:hAnsi="Book Antiqua" w:cs="Times New Roman"/>
          <w:sz w:val="24"/>
          <w:szCs w:val="24"/>
        </w:rPr>
        <w:t xml:space="preserve"> EpPar1</w:t>
      </w:r>
      <w:r w:rsidR="00730A70" w:rsidRPr="00B706FE">
        <w:rPr>
          <w:rFonts w:ascii="Book Antiqua" w:eastAsia="Arial" w:hAnsi="Book Antiqua" w:cs="Times New Roman"/>
          <w:sz w:val="24"/>
          <w:szCs w:val="24"/>
        </w:rPr>
        <w:t>.</w:t>
      </w:r>
      <w:r w:rsidR="00F204E3" w:rsidRPr="00B706FE">
        <w:rPr>
          <w:rFonts w:ascii="Book Antiqua" w:eastAsia="Arial" w:hAnsi="Book Antiqua" w:cs="Times New Roman"/>
          <w:sz w:val="24"/>
          <w:szCs w:val="24"/>
        </w:rPr>
        <w:t xml:space="preserve"> Bile ducts entrapped in the fibrous stroma were </w:t>
      </w:r>
      <w:r w:rsidR="003E7B51" w:rsidRPr="00B706FE">
        <w:rPr>
          <w:rFonts w:ascii="Book Antiqua" w:eastAsia="Arial" w:hAnsi="Book Antiqua" w:cs="Times New Roman"/>
          <w:sz w:val="24"/>
          <w:szCs w:val="24"/>
        </w:rPr>
        <w:t xml:space="preserve">normal </w:t>
      </w:r>
      <w:r w:rsidR="00F204E3" w:rsidRPr="00B706FE">
        <w:rPr>
          <w:rFonts w:ascii="Book Antiqua" w:eastAsia="Arial" w:hAnsi="Book Antiqua" w:cs="Times New Roman"/>
          <w:sz w:val="24"/>
          <w:szCs w:val="24"/>
        </w:rPr>
        <w:t xml:space="preserve">and </w:t>
      </w:r>
      <w:r w:rsidR="0036265D" w:rsidRPr="00B706FE">
        <w:rPr>
          <w:rFonts w:ascii="Book Antiqua" w:eastAsia="Arial" w:hAnsi="Book Antiqua" w:cs="Times New Roman"/>
          <w:sz w:val="24"/>
          <w:szCs w:val="24"/>
        </w:rPr>
        <w:t xml:space="preserve">were </w:t>
      </w:r>
      <w:r w:rsidR="00F204E3" w:rsidRPr="00B706FE">
        <w:rPr>
          <w:rFonts w:ascii="Book Antiqua" w:eastAsia="Arial" w:hAnsi="Book Antiqua" w:cs="Times New Roman"/>
          <w:sz w:val="24"/>
          <w:szCs w:val="24"/>
        </w:rPr>
        <w:t>highlighted by CK7 and CK19 immunohistochemical stains</w:t>
      </w:r>
      <w:r w:rsidR="00665133" w:rsidRPr="00B706FE">
        <w:rPr>
          <w:rFonts w:ascii="Book Antiqua" w:eastAsia="Arial" w:hAnsi="Book Antiqua" w:cs="Times New Roman"/>
          <w:sz w:val="24"/>
          <w:szCs w:val="24"/>
        </w:rPr>
        <w:t xml:space="preserve"> (Figure 5)</w:t>
      </w:r>
      <w:r w:rsidR="00F204E3" w:rsidRPr="00B706FE">
        <w:rPr>
          <w:rFonts w:ascii="Book Antiqua" w:eastAsia="Arial" w:hAnsi="Book Antiqua" w:cs="Times New Roman"/>
          <w:sz w:val="24"/>
          <w:szCs w:val="24"/>
        </w:rPr>
        <w:t>.</w:t>
      </w:r>
      <w:r w:rsidR="00F93E19" w:rsidRPr="00B706FE">
        <w:rPr>
          <w:rFonts w:ascii="Book Antiqua" w:eastAsia="Arial" w:hAnsi="Book Antiqua" w:cs="Times New Roman"/>
          <w:sz w:val="24"/>
          <w:szCs w:val="24"/>
        </w:rPr>
        <w:t xml:space="preserve"> </w:t>
      </w:r>
      <w:r w:rsidR="00730A70" w:rsidRPr="00B706FE">
        <w:rPr>
          <w:rFonts w:ascii="Book Antiqua" w:eastAsia="Arial" w:hAnsi="Book Antiqua" w:cs="Times New Roman"/>
          <w:sz w:val="24"/>
          <w:szCs w:val="24"/>
        </w:rPr>
        <w:t xml:space="preserve">The </w:t>
      </w:r>
      <w:r w:rsidR="00FC4684" w:rsidRPr="00B706FE">
        <w:rPr>
          <w:rFonts w:ascii="Book Antiqua" w:eastAsia="Arial" w:hAnsi="Book Antiqua" w:cs="Times New Roman"/>
          <w:sz w:val="24"/>
          <w:szCs w:val="24"/>
        </w:rPr>
        <w:t>neoplastic cells</w:t>
      </w:r>
      <w:r w:rsidR="00730A70" w:rsidRPr="00B706FE">
        <w:rPr>
          <w:rFonts w:ascii="Book Antiqua" w:eastAsia="Arial" w:hAnsi="Book Antiqua" w:cs="Times New Roman"/>
          <w:sz w:val="24"/>
          <w:szCs w:val="24"/>
        </w:rPr>
        <w:t xml:space="preserve"> infiltrated the</w:t>
      </w:r>
      <w:r w:rsidR="00FC4684" w:rsidRPr="00B706FE">
        <w:rPr>
          <w:rFonts w:ascii="Book Antiqua" w:eastAsia="Arial" w:hAnsi="Book Antiqua" w:cs="Times New Roman"/>
          <w:sz w:val="24"/>
          <w:szCs w:val="24"/>
        </w:rPr>
        <w:t xml:space="preserve"> surrounding</w:t>
      </w:r>
      <w:r w:rsidR="00730A70" w:rsidRPr="00B706FE">
        <w:rPr>
          <w:rFonts w:ascii="Book Antiqua" w:eastAsia="Arial" w:hAnsi="Book Antiqua" w:cs="Times New Roman"/>
          <w:sz w:val="24"/>
          <w:szCs w:val="24"/>
        </w:rPr>
        <w:t xml:space="preserve"> hepatic </w:t>
      </w:r>
      <w:r w:rsidR="00FC4684" w:rsidRPr="00B706FE">
        <w:rPr>
          <w:rFonts w:ascii="Book Antiqua" w:eastAsia="Arial" w:hAnsi="Book Antiqua" w:cs="Times New Roman"/>
          <w:sz w:val="24"/>
          <w:szCs w:val="24"/>
        </w:rPr>
        <w:t>parenchyma</w:t>
      </w:r>
      <w:r w:rsidR="00730A70" w:rsidRPr="00B706FE">
        <w:rPr>
          <w:rFonts w:ascii="Book Antiqua" w:eastAsia="Arial" w:hAnsi="Book Antiqua" w:cs="Times New Roman"/>
          <w:sz w:val="24"/>
          <w:szCs w:val="24"/>
        </w:rPr>
        <w:t xml:space="preserve"> </w:t>
      </w:r>
      <w:r w:rsidR="00FC4684" w:rsidRPr="00B706FE">
        <w:rPr>
          <w:rFonts w:ascii="Book Antiqua" w:eastAsia="Arial" w:hAnsi="Book Antiqua" w:cs="Times New Roman"/>
          <w:sz w:val="24"/>
          <w:szCs w:val="24"/>
        </w:rPr>
        <w:t>and peri-hepatic soft tissue</w:t>
      </w:r>
      <w:r w:rsidR="00DD68B6" w:rsidRPr="00B706FE">
        <w:rPr>
          <w:rFonts w:ascii="Book Antiqua" w:eastAsia="Arial" w:hAnsi="Book Antiqua" w:cs="Times New Roman"/>
          <w:sz w:val="24"/>
          <w:szCs w:val="24"/>
        </w:rPr>
        <w:t>.</w:t>
      </w:r>
      <w:r w:rsidR="007634A8" w:rsidRPr="00B706FE">
        <w:rPr>
          <w:rFonts w:ascii="Book Antiqua" w:eastAsia="Arial" w:hAnsi="Book Antiqua" w:cs="Times New Roman"/>
          <w:sz w:val="24"/>
          <w:szCs w:val="24"/>
        </w:rPr>
        <w:t xml:space="preserve"> </w:t>
      </w:r>
      <w:r w:rsidR="003E7B51" w:rsidRPr="00B706FE">
        <w:rPr>
          <w:rFonts w:ascii="Book Antiqua" w:eastAsia="Arial" w:hAnsi="Book Antiqua" w:cs="Times New Roman"/>
          <w:sz w:val="24"/>
          <w:szCs w:val="24"/>
        </w:rPr>
        <w:t>V</w:t>
      </w:r>
      <w:r w:rsidR="00730A70" w:rsidRPr="00B706FE">
        <w:rPr>
          <w:rFonts w:ascii="Book Antiqua" w:eastAsia="Arial" w:hAnsi="Book Antiqua" w:cs="Times New Roman"/>
          <w:sz w:val="24"/>
          <w:szCs w:val="24"/>
        </w:rPr>
        <w:t xml:space="preserve">ascular invasion of a portal vein </w:t>
      </w:r>
      <w:r w:rsidR="00DD68B6" w:rsidRPr="00B706FE">
        <w:rPr>
          <w:rFonts w:ascii="Book Antiqua" w:eastAsia="Arial" w:hAnsi="Book Antiqua" w:cs="Times New Roman"/>
          <w:sz w:val="24"/>
          <w:szCs w:val="24"/>
        </w:rPr>
        <w:t xml:space="preserve">branch </w:t>
      </w:r>
      <w:r w:rsidR="00730A70" w:rsidRPr="00B706FE">
        <w:rPr>
          <w:rFonts w:ascii="Book Antiqua" w:eastAsia="Arial" w:hAnsi="Book Antiqua" w:cs="Times New Roman"/>
          <w:sz w:val="24"/>
          <w:szCs w:val="24"/>
        </w:rPr>
        <w:t xml:space="preserve">was demonstrated. </w:t>
      </w:r>
    </w:p>
    <w:p w14:paraId="7FC5E2F4" w14:textId="77777777" w:rsidR="007634A8" w:rsidRPr="00B706FE" w:rsidRDefault="007634A8" w:rsidP="007634A8">
      <w:pPr>
        <w:snapToGrid w:val="0"/>
        <w:spacing w:after="0" w:line="360" w:lineRule="auto"/>
        <w:ind w:hanging="11"/>
        <w:jc w:val="both"/>
        <w:rPr>
          <w:rFonts w:ascii="Book Antiqua" w:hAnsi="Book Antiqua" w:cs="Times New Roman"/>
          <w:b/>
          <w:i/>
          <w:sz w:val="24"/>
          <w:szCs w:val="24"/>
          <w:lang w:eastAsia="zh-CN"/>
        </w:rPr>
      </w:pPr>
    </w:p>
    <w:p w14:paraId="01BB846D" w14:textId="3682989C" w:rsidR="003E7B51" w:rsidRPr="00B706FE" w:rsidRDefault="00F93E19" w:rsidP="000E2AD2">
      <w:pPr>
        <w:snapToGrid w:val="0"/>
        <w:spacing w:after="0" w:line="360" w:lineRule="auto"/>
        <w:ind w:hanging="11"/>
        <w:jc w:val="both"/>
        <w:rPr>
          <w:rFonts w:ascii="Book Antiqua" w:hAnsi="Book Antiqua" w:cs="Times New Roman"/>
          <w:b/>
          <w:sz w:val="24"/>
          <w:szCs w:val="24"/>
          <w:lang w:eastAsia="zh-CN"/>
        </w:rPr>
      </w:pPr>
      <w:r w:rsidRPr="00B706FE">
        <w:rPr>
          <w:rFonts w:ascii="Book Antiqua" w:eastAsia="Arial" w:hAnsi="Book Antiqua" w:cs="Times New Roman"/>
          <w:b/>
          <w:sz w:val="24"/>
          <w:szCs w:val="24"/>
        </w:rPr>
        <w:t>Differential diagnosis</w:t>
      </w:r>
      <w:r w:rsidR="000E2AD2" w:rsidRPr="00B706FE">
        <w:rPr>
          <w:rFonts w:ascii="Book Antiqua" w:eastAsia="Arial" w:hAnsi="Book Antiqua" w:cs="Times New Roman"/>
          <w:b/>
          <w:sz w:val="24"/>
          <w:szCs w:val="24"/>
          <w:lang w:eastAsia="zh-CN"/>
        </w:rPr>
        <w:t xml:space="preserve">: </w:t>
      </w:r>
      <w:r w:rsidR="005B090D" w:rsidRPr="00B706FE">
        <w:rPr>
          <w:rFonts w:ascii="Book Antiqua" w:eastAsia="Arial" w:hAnsi="Book Antiqua" w:cs="Times New Roman"/>
          <w:sz w:val="24"/>
          <w:szCs w:val="24"/>
        </w:rPr>
        <w:t>The differential diagnosis of a biphasic tumor, with a spindled and epithelioid component, with variable calcifications</w:t>
      </w:r>
      <w:r w:rsidR="00E44A9C" w:rsidRPr="00B706FE">
        <w:rPr>
          <w:rFonts w:ascii="Book Antiqua" w:eastAsia="Arial" w:hAnsi="Book Antiqua" w:cs="Times New Roman"/>
          <w:sz w:val="24"/>
          <w:szCs w:val="24"/>
        </w:rPr>
        <w:t xml:space="preserve"> and osseous metaplasia</w:t>
      </w:r>
      <w:r w:rsidR="005B090D" w:rsidRPr="00B706FE">
        <w:rPr>
          <w:rFonts w:ascii="Book Antiqua" w:eastAsia="Arial" w:hAnsi="Book Antiqua" w:cs="Times New Roman"/>
          <w:sz w:val="24"/>
          <w:szCs w:val="24"/>
        </w:rPr>
        <w:t xml:space="preserve"> includes </w:t>
      </w:r>
      <w:r w:rsidR="0036265D" w:rsidRPr="00B706FE">
        <w:rPr>
          <w:rFonts w:ascii="Book Antiqua" w:eastAsia="Arial" w:hAnsi="Book Antiqua" w:cs="Times New Roman"/>
          <w:sz w:val="24"/>
          <w:szCs w:val="24"/>
        </w:rPr>
        <w:lastRenderedPageBreak/>
        <w:t xml:space="preserve">in </w:t>
      </w:r>
      <w:r w:rsidR="00DD68B6" w:rsidRPr="00B706FE">
        <w:rPr>
          <w:rFonts w:ascii="Book Antiqua" w:eastAsia="Arial" w:hAnsi="Book Antiqua" w:cs="Times New Roman"/>
          <w:sz w:val="24"/>
          <w:szCs w:val="24"/>
        </w:rPr>
        <w:t xml:space="preserve">the </w:t>
      </w:r>
      <w:r w:rsidR="0036265D" w:rsidRPr="00B706FE">
        <w:rPr>
          <w:rFonts w:ascii="Book Antiqua" w:eastAsia="Arial" w:hAnsi="Book Antiqua" w:cs="Times New Roman"/>
          <w:sz w:val="24"/>
          <w:szCs w:val="24"/>
        </w:rPr>
        <w:t xml:space="preserve">first instance </w:t>
      </w:r>
      <w:r w:rsidR="005B090D" w:rsidRPr="00B706FE">
        <w:rPr>
          <w:rFonts w:ascii="Book Antiqua" w:eastAsia="Arial" w:hAnsi="Book Antiqua" w:cs="Times New Roman"/>
          <w:sz w:val="24"/>
          <w:szCs w:val="24"/>
        </w:rPr>
        <w:t>synovial sarcoma</w:t>
      </w:r>
      <w:r w:rsidR="003E7B51" w:rsidRPr="00B706FE">
        <w:rPr>
          <w:rFonts w:ascii="Book Antiqua" w:eastAsia="Arial" w:hAnsi="Book Antiqua" w:cs="Times New Roman"/>
          <w:sz w:val="24"/>
          <w:szCs w:val="24"/>
        </w:rPr>
        <w:t>,</w:t>
      </w:r>
      <w:r w:rsidR="005B090D" w:rsidRPr="00B706FE">
        <w:rPr>
          <w:rFonts w:ascii="Book Antiqua" w:eastAsia="Arial" w:hAnsi="Book Antiqua" w:cs="Times New Roman"/>
          <w:sz w:val="24"/>
          <w:szCs w:val="24"/>
        </w:rPr>
        <w:t xml:space="preserve"> </w:t>
      </w:r>
      <w:r w:rsidR="0036265D" w:rsidRPr="00B706FE">
        <w:rPr>
          <w:rFonts w:ascii="Book Antiqua" w:eastAsia="Arial" w:hAnsi="Book Antiqua" w:cs="Times New Roman"/>
          <w:sz w:val="24"/>
          <w:szCs w:val="24"/>
        </w:rPr>
        <w:t xml:space="preserve">mixed epithelial and mesenchymal </w:t>
      </w:r>
      <w:r w:rsidR="005B090D" w:rsidRPr="00B706FE">
        <w:rPr>
          <w:rFonts w:ascii="Book Antiqua" w:eastAsia="Arial" w:hAnsi="Book Antiqua" w:cs="Times New Roman"/>
          <w:sz w:val="24"/>
          <w:szCs w:val="24"/>
        </w:rPr>
        <w:t>hepatoblastoma</w:t>
      </w:r>
      <w:r w:rsidR="003E7B51" w:rsidRPr="00B706FE">
        <w:rPr>
          <w:rFonts w:ascii="Book Antiqua" w:eastAsia="Arial" w:hAnsi="Book Antiqua" w:cs="Times New Roman"/>
          <w:sz w:val="24"/>
          <w:szCs w:val="24"/>
        </w:rPr>
        <w:t xml:space="preserve"> and calcifying nested stromal-epithelial tumor</w:t>
      </w:r>
      <w:r w:rsidR="00DD68B6" w:rsidRPr="00B706FE">
        <w:rPr>
          <w:rFonts w:ascii="Book Antiqua" w:eastAsia="Arial" w:hAnsi="Book Antiqua" w:cs="Times New Roman"/>
          <w:sz w:val="24"/>
          <w:szCs w:val="24"/>
        </w:rPr>
        <w:t>.</w:t>
      </w:r>
      <w:r w:rsidR="0036265D" w:rsidRPr="00B706FE">
        <w:rPr>
          <w:rFonts w:ascii="Book Antiqua" w:eastAsia="Arial" w:hAnsi="Book Antiqua" w:cs="Times New Roman"/>
          <w:sz w:val="24"/>
          <w:szCs w:val="24"/>
        </w:rPr>
        <w:t xml:space="preserve"> </w:t>
      </w:r>
      <w:r w:rsidR="000C1005" w:rsidRPr="00B706FE">
        <w:rPr>
          <w:rFonts w:ascii="Book Antiqua" w:eastAsia="Arial" w:hAnsi="Book Antiqua" w:cs="Times New Roman"/>
          <w:sz w:val="24"/>
          <w:szCs w:val="24"/>
        </w:rPr>
        <w:t xml:space="preserve">Desmoplastic small round cell tumor (DSRCT) is also a diagnostic consideration in a young patient. </w:t>
      </w:r>
      <w:r w:rsidR="00DD68B6" w:rsidRPr="00B706FE">
        <w:rPr>
          <w:rFonts w:ascii="Book Antiqua" w:eastAsia="Arial" w:hAnsi="Book Antiqua" w:cs="Times New Roman"/>
          <w:sz w:val="24"/>
          <w:szCs w:val="24"/>
        </w:rPr>
        <w:t>I</w:t>
      </w:r>
      <w:r w:rsidR="0036265D" w:rsidRPr="00B706FE">
        <w:rPr>
          <w:rFonts w:ascii="Book Antiqua" w:eastAsia="Arial" w:hAnsi="Book Antiqua" w:cs="Times New Roman"/>
          <w:sz w:val="24"/>
          <w:szCs w:val="24"/>
        </w:rPr>
        <w:t>n addition should be considered the possibility of a</w:t>
      </w:r>
      <w:r w:rsidR="000E2AD2" w:rsidRPr="00B706FE">
        <w:rPr>
          <w:rFonts w:ascii="Book Antiqua" w:eastAsia="Arial" w:hAnsi="Book Antiqua" w:cs="Times New Roman"/>
          <w:sz w:val="24"/>
          <w:szCs w:val="24"/>
          <w:lang w:eastAsia="zh-CN"/>
        </w:rPr>
        <w:t xml:space="preserve"> </w:t>
      </w:r>
      <w:r w:rsidR="00E44A9C" w:rsidRPr="00B706FE">
        <w:rPr>
          <w:rFonts w:ascii="Book Antiqua" w:eastAsia="Arial" w:hAnsi="Book Antiqua" w:cs="Times New Roman"/>
          <w:sz w:val="24"/>
          <w:szCs w:val="24"/>
        </w:rPr>
        <w:t xml:space="preserve">sarcomatous </w:t>
      </w:r>
      <w:r w:rsidR="00E262AB" w:rsidRPr="00B706FE">
        <w:rPr>
          <w:rFonts w:ascii="Book Antiqua" w:eastAsia="Arial" w:hAnsi="Book Antiqua" w:cs="Times New Roman"/>
          <w:sz w:val="24"/>
          <w:szCs w:val="24"/>
        </w:rPr>
        <w:t>varian</w:t>
      </w:r>
      <w:r w:rsidR="00DD68B6" w:rsidRPr="00B706FE">
        <w:rPr>
          <w:rFonts w:ascii="Book Antiqua" w:eastAsia="Arial" w:hAnsi="Book Antiqua" w:cs="Times New Roman"/>
          <w:sz w:val="24"/>
          <w:szCs w:val="24"/>
        </w:rPr>
        <w:t>ts of hepatocellular carcinoma</w:t>
      </w:r>
      <w:r w:rsidR="003E7B51" w:rsidRPr="00B706FE">
        <w:rPr>
          <w:rFonts w:ascii="Book Antiqua" w:eastAsia="Arial" w:hAnsi="Book Antiqua" w:cs="Times New Roman"/>
          <w:sz w:val="24"/>
          <w:szCs w:val="24"/>
        </w:rPr>
        <w:t xml:space="preserve"> or</w:t>
      </w:r>
      <w:r w:rsidR="00DD68B6" w:rsidRPr="00B706FE">
        <w:rPr>
          <w:rFonts w:ascii="Book Antiqua" w:eastAsia="Arial" w:hAnsi="Book Antiqua" w:cs="Times New Roman"/>
          <w:sz w:val="24"/>
          <w:szCs w:val="24"/>
        </w:rPr>
        <w:t xml:space="preserve"> </w:t>
      </w:r>
      <w:r w:rsidR="003E7B51" w:rsidRPr="00B706FE">
        <w:rPr>
          <w:rFonts w:ascii="Book Antiqua" w:eastAsia="Arial" w:hAnsi="Book Antiqua" w:cs="Times New Roman"/>
          <w:sz w:val="24"/>
          <w:szCs w:val="24"/>
        </w:rPr>
        <w:t>cholangiocarcinoma</w:t>
      </w:r>
      <w:r w:rsidR="00E262AB" w:rsidRPr="00B706FE">
        <w:rPr>
          <w:rFonts w:ascii="Book Antiqua" w:eastAsia="Arial" w:hAnsi="Book Antiqua" w:cs="Times New Roman"/>
          <w:sz w:val="24"/>
          <w:szCs w:val="24"/>
        </w:rPr>
        <w:t>. However, these tumors lack the nested, organoid architecture of NSET</w:t>
      </w:r>
      <w:r w:rsidR="00E44A9C" w:rsidRPr="00B706FE">
        <w:rPr>
          <w:rFonts w:ascii="Book Antiqua" w:eastAsia="Arial" w:hAnsi="Book Antiqua" w:cs="Times New Roman"/>
          <w:sz w:val="24"/>
          <w:szCs w:val="24"/>
        </w:rPr>
        <w:t xml:space="preserve">, typically showing a </w:t>
      </w:r>
      <w:r w:rsidR="00FB6A19" w:rsidRPr="00B706FE">
        <w:rPr>
          <w:rFonts w:ascii="Book Antiqua" w:eastAsia="Arial" w:hAnsi="Book Antiqua" w:cs="Times New Roman"/>
          <w:sz w:val="24"/>
          <w:szCs w:val="24"/>
        </w:rPr>
        <w:t>greater cytological atypia</w:t>
      </w:r>
      <w:r w:rsidR="00E262AB" w:rsidRPr="00B706FE">
        <w:rPr>
          <w:rFonts w:ascii="Book Antiqua" w:eastAsia="Arial" w:hAnsi="Book Antiqua" w:cs="Times New Roman"/>
          <w:sz w:val="24"/>
          <w:szCs w:val="24"/>
        </w:rPr>
        <w:t>.</w:t>
      </w:r>
      <w:r w:rsidR="005A4B7E" w:rsidRPr="00B706FE">
        <w:rPr>
          <w:rFonts w:ascii="Book Antiqua" w:eastAsia="Arial" w:hAnsi="Book Antiqua" w:cs="Times New Roman"/>
          <w:sz w:val="24"/>
          <w:szCs w:val="24"/>
        </w:rPr>
        <w:t xml:space="preserve"> </w:t>
      </w:r>
    </w:p>
    <w:p w14:paraId="11D40D30" w14:textId="0FDA94E3" w:rsidR="00F963AB" w:rsidRPr="00B706FE" w:rsidRDefault="00DF5C95" w:rsidP="000E2AD2">
      <w:pPr>
        <w:snapToGrid w:val="0"/>
        <w:spacing w:after="0" w:line="360" w:lineRule="auto"/>
        <w:ind w:firstLineChars="100" w:firstLine="240"/>
        <w:jc w:val="both"/>
        <w:rPr>
          <w:rFonts w:ascii="Book Antiqua" w:eastAsia="Arial" w:hAnsi="Book Antiqua" w:cs="Times New Roman"/>
          <w:sz w:val="24"/>
          <w:szCs w:val="24"/>
        </w:rPr>
      </w:pPr>
      <w:r w:rsidRPr="00B706FE">
        <w:rPr>
          <w:rFonts w:ascii="Book Antiqua" w:eastAsia="Arial" w:hAnsi="Book Antiqua" w:cs="Times New Roman"/>
          <w:sz w:val="24"/>
          <w:szCs w:val="24"/>
        </w:rPr>
        <w:t>Areas predominantly composed of epithelioid nests may resemble islands of fetal hepatoblastoma cells. However, t</w:t>
      </w:r>
      <w:r w:rsidR="00FB6A19" w:rsidRPr="00B706FE">
        <w:rPr>
          <w:rFonts w:ascii="Book Antiqua" w:eastAsia="Arial" w:hAnsi="Book Antiqua" w:cs="Times New Roman"/>
          <w:sz w:val="24"/>
          <w:szCs w:val="24"/>
        </w:rPr>
        <w:t xml:space="preserve">he neoplasm in this report lacked </w:t>
      </w:r>
      <w:r w:rsidR="003E7B51" w:rsidRPr="00B706FE">
        <w:rPr>
          <w:rFonts w:ascii="Book Antiqua" w:eastAsia="Arial" w:hAnsi="Book Antiqua" w:cs="Times New Roman"/>
          <w:sz w:val="24"/>
          <w:szCs w:val="24"/>
        </w:rPr>
        <w:t>the</w:t>
      </w:r>
      <w:r w:rsidR="00FB6A19" w:rsidRPr="00B706FE">
        <w:rPr>
          <w:rFonts w:ascii="Book Antiqua" w:eastAsia="Arial" w:hAnsi="Book Antiqua" w:cs="Times New Roman"/>
          <w:sz w:val="24"/>
          <w:szCs w:val="24"/>
        </w:rPr>
        <w:t xml:space="preserve"> fetal and/or embryonic hepatoid </w:t>
      </w:r>
      <w:r w:rsidR="003E7B51" w:rsidRPr="00B706FE">
        <w:rPr>
          <w:rFonts w:ascii="Book Antiqua" w:eastAsia="Arial" w:hAnsi="Book Antiqua" w:cs="Times New Roman"/>
          <w:sz w:val="24"/>
          <w:szCs w:val="24"/>
        </w:rPr>
        <w:t>features of the epithelial component of mixed hepatoblastoma</w:t>
      </w:r>
      <w:r w:rsidR="00FB6A19" w:rsidRPr="00B706FE">
        <w:rPr>
          <w:rFonts w:ascii="Book Antiqua" w:eastAsia="Arial" w:hAnsi="Book Antiqua" w:cs="Times New Roman"/>
          <w:sz w:val="24"/>
          <w:szCs w:val="24"/>
        </w:rPr>
        <w:t>, and neither the spindled nor the epithelioid lesional cells stained with the hepatocyte specific tissue stain EpPar1.</w:t>
      </w:r>
      <w:r w:rsidR="003E7B51" w:rsidRPr="00B706FE">
        <w:rPr>
          <w:rFonts w:ascii="Book Antiqua" w:eastAsia="Arial" w:hAnsi="Book Antiqua" w:cs="Times New Roman"/>
          <w:sz w:val="24"/>
          <w:szCs w:val="24"/>
        </w:rPr>
        <w:t xml:space="preserve"> </w:t>
      </w:r>
    </w:p>
    <w:p w14:paraId="0F0A97C6" w14:textId="16C31763" w:rsidR="005A4B7E" w:rsidRPr="00B706FE" w:rsidRDefault="002D5C1B" w:rsidP="000E2AD2">
      <w:pPr>
        <w:snapToGrid w:val="0"/>
        <w:spacing w:after="0" w:line="360" w:lineRule="auto"/>
        <w:ind w:firstLineChars="100" w:firstLine="240"/>
        <w:jc w:val="both"/>
        <w:rPr>
          <w:rFonts w:ascii="Book Antiqua" w:eastAsia="Arial" w:hAnsi="Book Antiqua" w:cs="Times New Roman"/>
          <w:sz w:val="24"/>
          <w:szCs w:val="24"/>
        </w:rPr>
      </w:pPr>
      <w:r w:rsidRPr="00B706FE">
        <w:rPr>
          <w:rFonts w:ascii="Book Antiqua" w:eastAsia="Arial" w:hAnsi="Book Antiqua" w:cs="Times New Roman"/>
          <w:sz w:val="24"/>
          <w:szCs w:val="24"/>
        </w:rPr>
        <w:t>The overall histology and immunohistochemical features supported the diagnosis of NSET</w:t>
      </w:r>
      <w:r w:rsidR="000C1005" w:rsidRPr="00B706FE">
        <w:rPr>
          <w:rFonts w:ascii="Book Antiqua" w:eastAsia="Arial" w:hAnsi="Book Antiqua" w:cs="Times New Roman"/>
          <w:sz w:val="24"/>
          <w:szCs w:val="24"/>
        </w:rPr>
        <w:t>, a very rare tumor defined as a non-hepatocytic and non-biliary tumour of the liver consisting of nests of epithelial and spindled cells with associated myofibroblastic stroma and variable intralesional calcification and ossification</w:t>
      </w:r>
      <w:r w:rsidR="000E2AD2" w:rsidRPr="00B706FE">
        <w:rPr>
          <w:rFonts w:ascii="Book Antiqua" w:eastAsia="Arial" w:hAnsi="Book Antiqua" w:cs="Times New Roman"/>
          <w:sz w:val="24"/>
          <w:szCs w:val="24"/>
          <w:vertAlign w:val="superscript"/>
        </w:rPr>
        <w:fldChar w:fldCharType="begin" w:fldLock="1"/>
      </w:r>
      <w:r w:rsidR="000E2AD2" w:rsidRPr="00B706FE">
        <w:rPr>
          <w:rFonts w:ascii="Book Antiqua" w:eastAsia="Arial" w:hAnsi="Book Antiqua" w:cs="Times New Roman"/>
          <w:sz w:val="24"/>
          <w:szCs w:val="24"/>
          <w:vertAlign w:val="superscript"/>
        </w:rPr>
        <w:instrText>ADDIN CSL_CITATION { "citationItems" : [ { "id" : "ITEM-1", "itemData" : { "ISSN" : "0147-5185", "PMID" : "15613852", "abstract" : "Rare cases of nonhepatocytic mixed stromal and epithelial tumors of the liver with associated calcification and ossification have been described previously. We report 6 similar cases in children, including 2 cases associated with ectopic ACTH production. The patients were between 2 and 14 years of age at diagnosis. All tumors presented as a solitary liver mass with no extrahepatic involvement. Two adolescent females with palpable abdominal tumors presented with Cushing syndrome that abated after excision of the tumors. The other children had tumors identified incidentally on imaging studies or at laparotomy. All tumors were well circumscribed, ranging in size from 4.0 to 30.0 cm in greatest diameter. Histologically, they shared an organoid arrangement of cellular nests that were comprised of an admixture of both spindled and epithelioid cells. These cellular nests were surrounded by a band of delicate myofibroblasts and set in a dense fibrous stroma that contained slit-like to dilated blood vessels. A variable proliferation of bile ducts extended from the fibrous stroma and focally surrounded the cellular nests. One case showed a sheet-like overgrowth of the nested cells with associated necrosis. The cellular nest cells were immunoreactive for EMA, CD56, neuron specific enolase, pan-cytokeratin (4 of 6 cases), vimentin (5 of 6 cases), and WT-1 amino terminus (4 of 6 cases). Cytokeratin and EMA stained mostly epithelioid nest cells, with vimentin and WT-1 staining predominantly the spindled nest cells. The 3 cases from adolescent females showed immunoreactivity for ACTH in the nested cell population but not in the surrounding stromal cells. Immunohistochemical stains for synaptophysin and chromogranin were negative in all cases. Psammomatous calcifications were present focally in 2 cases and were extensive in 3 cases. Ossification or osteoid formation was present in 4 cases. The 1 patient whose tumor had sheet-like overgrowth of the nested cell population had a local recurrence with multiple hepatic nodules 1 year following the original resection. A 2-year-old patient has been subsequently diagnosed with nephroblastomatosis and Wilms tumor of the kidney. Follow-up information was available in an additional 3 patients with no tumor recurrence or metastatic disease at 2, 3, and 14 years.", "author" : [ { "dropping-particle" : "", "family" : "Heerema-McKenney", "given" : "Amy", "non-dropping-particle" : "", "parse-names" : false, "suffix" : "" }, { "dropping-particle" : "", "family" : "Leuschner", "given" : "Ivo", "non-dropping-particle" : "", "parse-names" : false, "suffix" : "" }, { "dropping-particle" : "", "family" : "Smith", "given" : "Nicholas", "non-dropping-particle" : "", "parse-names" : false, "suffix" : "" }, { "dropping-particle" : "", "family" : "Sennesh", "given" : "Joel", "non-dropping-particle" : "", "parse-names" : false, "suffix" : "" }, { "dropping-particle" : "", "family" : "Finegold", "given" : "Milton J", "non-dropping-particle" : "", "parse-names" : false, "suffix" : "" } ], "container-title" : "The American journal of surgical pathology", "id" : "ITEM-1", "issue" : "1", "issued" : { "date-parts" : [ [ "2005", "1" ] ] }, "page" : "10-20", "title" : "Nested stromal epithelial tumor of the liver: six cases of a distinctive pediatric neoplasm with frequent calcifications and association with cushing syndrome.", "type" : "article-journal", "volume" : "29" }, "uris" : [ "http://www.mendeley.com/documents/?uuid=c25f0b8b-ba24-3620-9335-210e63d3e028" ] }, { "id" : "ITEM-2", "itemData" : { "DOI" : "10.1002/cncr.10345", "ISBN" : "0008-543X (Print)\\n0008-543X (Linking)", "ISSN" : "0008543X", "PMID" : "11920471", "abstract" : "BACKGROUND: Malignant mixed tumors of the liver in adults are rare. To the authors' knowledge, twenty-four cases of primary malignant mixed hepatic tumors have been reported in the literature since the first description by Walter in 1896. Many of the previously reported cases are now considered mixed hepatoblastoma, primary hepatocellular carcinomas with focal sarcomatous metaplasia, or epithelioid hemangioendothelioma.\\n\\nMETHODS: Clinical, radiologic, histologic and immunohistochemic methods were used to characterize an unusual example of a mixed malignant tumor of the adult liver that the authors descriptively refer to as \"ossifying malignant mixed epithelial and stromal tumor\" of the liver.\\n\\nRESULTS: In contrast to previously reported cases, the tumor in question was morphologically distinct. It was composed of three distinct neoplastic phenotypes: malignant spindle cells, with adenocarcinomatous differentiation, and extensive osteoid formation. The tumor was treated by partial hepatectomy. The patient was alive 8 years postoperatively as of December 2001. The distinctive combination of morphologic features and prolonged survival are much different from previously reported cases of mixed malignant hepatic tumors, which were typically rapidly fatal.\\n\\nCONCLUSIONS: The authors believe that the clinical and pathologic features of this patient's tumor are sufficiently distinctive to exclude it from the well-established categories of hepatic neoplasms. Histologically, the authors suggest the descriptive name \"ossifying malignant mixed epithelial and stromal tumor of the liver\" as a preliminary description for this tumor until the origin and relationship to other hepatic neoplasms are further characterized.", "author" : [ { "dropping-particle" : "", "family" : "Heywood", "given" : "Glenroy", "non-dropping-particle" : "", "parse-names" : false, "suffix" : "" }, { "dropping-particle" : "", "family" : "Burgart", "given" : "Lawrence J.", "non-dropping-particle" : "", "parse-names" : false, "suffix" : "" }, { "dropping-particle" : "", "family" : "Nagorney", "given" : "David M.", "non-dropping-particle" : "", "parse-names" : false, "suffix" : "" } ], "container-title" : "Cancer", "id" : "ITEM-2", "issue" : "4", "issued" : { "date-parts" : [ [ "2002" ] ] }, "page" : "1018-1022", "title" : "Ossifying malignant mixed epithelial and stromal tumor of the liver: A case report of a previously undescribed tumor", "type" : "article-journal", "volume" : "94" }, "uris" : [ "http://www.mendeley.com/documents/?uuid=0ec3bee6-5952-421b-8866-161a42a586b1" ] }, { "id" : "ITEM-3", "itemData" : { "DOI" : "10.1097/00000478-200501000-00001", "ISBN" : "0147-5185", "ISSN" : "0147-5185", "PMID" : "15613851", "abstract" : "We describe a distinctive tumor of the liver in four children composed of nested spindled and epithelioid cells with extensive desmoplasia that we have termed \"desmoplastic nested spindle cell tumor of the liver.\" All four patients were previously healthy. One patient had a presumptive diagnosis of hepatic hemangioma 11 years prior to presentation. Grossly, the tumors were well circumscribed, lobular white masses, ranging from 2.8 to 15 cm in diameter. These tumors were characterized by the presence of cohesive nests of plump, bland spindle cells arranged in short fascicles with an accompanying desmoplastic stroma. Epithelioid areas ranging from palisading epithelioid cells at the periphery of some nests to pseudoglandular and polygonal cells with intercellular bridges were invariably present. Mitotic activity was low. Calcification and ossification were present. Non-neoplastic bile ducts and hepatic elements were seen both within and surrounding the tumor cell nests. Each tumor displayed cytoplasmic reactivity for vimentin, pancytokeratin, CD57, and nuclear staining for WT1. Neuroendocrine markers were negative. Ultrastructurally, the tumor cells showed focally well-developed cell junctions, basal lamina, and few cytoplasmic organelles. All tumors were confined to the liver and were resected without complication. Two patients received postoperative adjuvant therapy for presumed hepatoblastoma. The patients are doing well without recurrence at 7.5 years, 7 years, 5 years, and 8 months post-surgery. The morphologic appearance and immunohistochemical profile of these lesions are unique in our experience and represent a new category of pediatric liver tumor.", "author" : [ { "dropping-particle" : "", "family" : "Hill", "given" : "D Ashley", "non-dropping-particle" : "", "parse-names" : false, "suffix" : "" }, { "dropping-particle" : "", "family" : "Swanson", "given" : "Paul E", "non-dropping-particle" : "", "parse-names" : false, "suffix" : "" }, { "dropping-particle" : "", "family" : "Anderson", "given" : "Keith", "non-dropping-particle" : "", "parse-names" : false, "suffix" : "" }, { "dropping-particle" : "", "family" : "Covinsky", "given" : "Michael H", "non-dropping-particle" : "", "parse-names" : false, "suffix" : "" }, { "dropping-particle" : "", "family" : "Finn", "given" : "Laura S", "non-dropping-particle" : "", "parse-names" : false, "suffix" : "" }, { "dropping-particle" : "", "family" : "Ruchelli", "given" : "Eduardo D", "non-dropping-particle" : "", "parse-names" : false, "suffix" : "" }, { "dropping-particle" : "", "family" : "Nascimento", "given" : "Antonio G", "non-dropping-particle" : "", "parse-names" : false, "suffix" : "" }, { "dropping-particle" : "", "family" : "Langer", "given" : "Jacob C", "non-dropping-particle" : "", "parse-names" : false, "suffix" : "" }, { "dropping-particle" : "", "family" : "Minkes", "given" : "Robert K", "non-dropping-particle" : "", "parse-names" : false, "suffix" : "" }, { "dropping-particle" : "", "family" : "McAlister", "given" : "William", "non-dropping-particle" : "", "parse-names" : false, "suffix" : "" }, { "dropping-particle" : "", "family" : "Dehner", "given" : "Louis P", "non-dropping-particle" : "", "parse-names" : false, "suffix" : "" }, { "dropping-particle" : "", "family" : "D.A.", "given" : "Hill", "non-dropping-particle" : "", "parse-names" : false, "suffix" : "" }, { "dropping-particle" : "", "family" : "P.E.", "given" : "Swanson", "non-dropping-particle" : "", "parse-names" : false, "suffix" : "" }, { "dropping-particle" : "", "family" : "K.", "given" : "Anderson", "non-dropping-particle" : "", "parse-names" : false, "suffix" : "" }, { "dropping-particle" : "", "family" : "M.H.", "given" : "Covinsky", "non-dropping-particle" : "", "parse-names" : false, "suffix" : "" }, { "dropping-particle" : "", "family" : "L.S.", "given" : "Finn", "non-dropping-particle" : "", "parse-names" : false, "suffix" : "" }, { "dropping-particle" : "", "family" : "E.D.", "given" : "Ruchelli", "non-dropping-particle" : "", "parse-names" : false, "suffix" : "" }, { "dropping-particle" : "", "family" : "A.G.", "given" : "Nascimento", "non-dropping-particle" : "", "parse-names" : false, "suffix" : "" }, { "dropping-particle" : "", "family" : "J.C.", "given" : "Langer", "non-dropping-particle" : "", "parse-names" : false, "suffix" : "" }, { "dropping-particle" : "", "family" : "R.K.", "given" : "Minkes", "non-dropping-particle" : "", "parse-names" : false, "suffix" : "" }, { "dropping-particle" : "", "family" : "W.", "given" : "McAlister", "non-dropping-particle" : "", "parse-names" : false, "suffix" : "" }, { "dropping-particle" : "", "family" : "L.P.", "given" : "Dehner", "non-dropping-particle" : "", "parse-names" : false, "suffix" : "" } ], "container-title" : "The American journal of surgical pathology", "id" : "ITEM-3", "issue" : "1", "issued" : { "date-parts" : [ [ "2005" ] ] }, "page" : "1-9", "title" : "Desmoplastic nested spindle cell tumor of liver: Report of four cases of a proposed new entity", "type" : "article-journal", "volume" : "29" }, "uris" : [ "http://www.mendeley.com/documents/?uuid=471d4ab7-d6d3-49c1-a45e-1d3dde74ecb9" ] } ], "mendeley" : { "formattedCitation" : "&lt;sup&gt;[4,7,8]&lt;/sup&gt;", "plainTextFormattedCitation" : "[4,7,8]", "previouslyFormattedCitation" : "&lt;sup&gt;[4,7,8]&lt;/sup&gt;" }, "properties" : { "noteIndex" : 0 }, "schema" : "https://github.com/citation-style-language/schema/raw/master/csl-citation.json" }</w:instrText>
      </w:r>
      <w:r w:rsidR="000E2AD2" w:rsidRPr="00B706FE">
        <w:rPr>
          <w:rFonts w:ascii="Book Antiqua" w:eastAsia="Arial" w:hAnsi="Book Antiqua" w:cs="Times New Roman"/>
          <w:sz w:val="24"/>
          <w:szCs w:val="24"/>
          <w:vertAlign w:val="superscript"/>
        </w:rPr>
        <w:fldChar w:fldCharType="separate"/>
      </w:r>
      <w:r w:rsidR="000E2AD2" w:rsidRPr="00B706FE">
        <w:rPr>
          <w:rFonts w:ascii="Book Antiqua" w:eastAsia="Arial" w:hAnsi="Book Antiqua" w:cs="Times New Roman"/>
          <w:noProof/>
          <w:sz w:val="24"/>
          <w:szCs w:val="24"/>
          <w:vertAlign w:val="superscript"/>
        </w:rPr>
        <w:t>[4,7,8]</w:t>
      </w:r>
      <w:r w:rsidR="000E2AD2" w:rsidRPr="00B706FE">
        <w:rPr>
          <w:rFonts w:ascii="Book Antiqua" w:eastAsia="Arial" w:hAnsi="Book Antiqua" w:cs="Times New Roman"/>
          <w:sz w:val="24"/>
          <w:szCs w:val="24"/>
          <w:vertAlign w:val="superscript"/>
        </w:rPr>
        <w:fldChar w:fldCharType="end"/>
      </w:r>
      <w:r w:rsidR="00824055" w:rsidRPr="00B706FE">
        <w:rPr>
          <w:rFonts w:ascii="Book Antiqua" w:eastAsia="Arial" w:hAnsi="Book Antiqua" w:cs="Times New Roman"/>
          <w:sz w:val="24"/>
          <w:szCs w:val="24"/>
        </w:rPr>
        <w:t xml:space="preserve">. </w:t>
      </w:r>
    </w:p>
    <w:p w14:paraId="246D4D4A" w14:textId="4D8F7EBF" w:rsidR="00DD2474" w:rsidRPr="00B706FE" w:rsidRDefault="000C1005" w:rsidP="000E2AD2">
      <w:pPr>
        <w:snapToGrid w:val="0"/>
        <w:spacing w:after="0" w:line="360" w:lineRule="auto"/>
        <w:ind w:firstLineChars="50" w:firstLine="120"/>
        <w:jc w:val="both"/>
        <w:rPr>
          <w:rFonts w:ascii="Book Antiqua" w:eastAsia="Arial" w:hAnsi="Book Antiqua" w:cs="Times New Roman"/>
          <w:sz w:val="24"/>
          <w:szCs w:val="24"/>
        </w:rPr>
      </w:pPr>
      <w:r w:rsidRPr="00B706FE">
        <w:rPr>
          <w:rFonts w:ascii="Book Antiqua" w:eastAsia="Arial" w:hAnsi="Book Antiqua" w:cs="Times New Roman"/>
          <w:sz w:val="24"/>
          <w:szCs w:val="24"/>
        </w:rPr>
        <w:t xml:space="preserve">For a comprehensive report, molecular analysis was performed. </w:t>
      </w:r>
      <w:r w:rsidR="005B090D" w:rsidRPr="00B706FE">
        <w:rPr>
          <w:rFonts w:ascii="Book Antiqua" w:eastAsia="Arial" w:hAnsi="Book Antiqua" w:cs="Times New Roman"/>
          <w:sz w:val="24"/>
          <w:szCs w:val="24"/>
        </w:rPr>
        <w:t>Reverse transcriptase-polymerase chain reactions (RT-PCR) for SYT-SSX and EWS-WT1 were negative in our case</w:t>
      </w:r>
      <w:r w:rsidR="00DD68B6" w:rsidRPr="00B706FE">
        <w:rPr>
          <w:rFonts w:ascii="Book Antiqua" w:eastAsia="Arial" w:hAnsi="Book Antiqua" w:cs="Times New Roman"/>
          <w:sz w:val="24"/>
          <w:szCs w:val="24"/>
        </w:rPr>
        <w:t>. S</w:t>
      </w:r>
      <w:r w:rsidR="00522B75" w:rsidRPr="00B706FE">
        <w:rPr>
          <w:rFonts w:ascii="Book Antiqua" w:eastAsia="Arial" w:hAnsi="Book Antiqua" w:cs="Times New Roman"/>
          <w:sz w:val="24"/>
          <w:szCs w:val="24"/>
        </w:rPr>
        <w:t>uch findings</w:t>
      </w:r>
      <w:r w:rsidR="00E262AB" w:rsidRPr="00B706FE">
        <w:rPr>
          <w:rFonts w:ascii="Book Antiqua" w:eastAsia="Arial" w:hAnsi="Book Antiqua" w:cs="Times New Roman"/>
          <w:sz w:val="24"/>
          <w:szCs w:val="24"/>
        </w:rPr>
        <w:t xml:space="preserve">, combined with </w:t>
      </w:r>
      <w:r w:rsidR="00DD68B6" w:rsidRPr="00B706FE">
        <w:rPr>
          <w:rFonts w:ascii="Book Antiqua" w:eastAsia="Arial" w:hAnsi="Book Antiqua" w:cs="Times New Roman"/>
          <w:sz w:val="24"/>
          <w:szCs w:val="24"/>
        </w:rPr>
        <w:t xml:space="preserve">the </w:t>
      </w:r>
      <w:r w:rsidR="00A42447" w:rsidRPr="00B706FE">
        <w:rPr>
          <w:rFonts w:ascii="Book Antiqua" w:eastAsia="Arial" w:hAnsi="Book Antiqua" w:cs="Times New Roman"/>
          <w:sz w:val="24"/>
          <w:szCs w:val="24"/>
        </w:rPr>
        <w:t>histological appearance,</w:t>
      </w:r>
      <w:r w:rsidR="00522B75" w:rsidRPr="00B706FE">
        <w:rPr>
          <w:rFonts w:ascii="Book Antiqua" w:eastAsia="Arial" w:hAnsi="Book Antiqua" w:cs="Times New Roman"/>
          <w:sz w:val="24"/>
          <w:szCs w:val="24"/>
        </w:rPr>
        <w:t xml:space="preserve"> </w:t>
      </w:r>
      <w:r w:rsidR="00DD2474" w:rsidRPr="00B706FE">
        <w:rPr>
          <w:rFonts w:ascii="Book Antiqua" w:eastAsia="Arial" w:hAnsi="Book Antiqua" w:cs="Times New Roman"/>
          <w:sz w:val="24"/>
          <w:szCs w:val="24"/>
        </w:rPr>
        <w:t>allowed us</w:t>
      </w:r>
      <w:r w:rsidR="00F93E19" w:rsidRPr="00B706FE">
        <w:rPr>
          <w:rFonts w:ascii="Book Antiqua" w:eastAsia="Arial" w:hAnsi="Book Antiqua" w:cs="Times New Roman"/>
          <w:sz w:val="24"/>
          <w:szCs w:val="24"/>
        </w:rPr>
        <w:t xml:space="preserve"> to rule out the hypothesis of synovial sarcoma and </w:t>
      </w:r>
      <w:r w:rsidR="00522B75" w:rsidRPr="00B706FE">
        <w:rPr>
          <w:rFonts w:ascii="Book Antiqua" w:eastAsia="Arial" w:hAnsi="Book Antiqua" w:cs="Times New Roman"/>
          <w:sz w:val="24"/>
          <w:szCs w:val="24"/>
        </w:rPr>
        <w:t>DSRCT</w:t>
      </w:r>
      <w:r w:rsidR="00E262AB" w:rsidRPr="00B706FE">
        <w:rPr>
          <w:rFonts w:ascii="Book Antiqua" w:eastAsia="Arial" w:hAnsi="Book Antiqua" w:cs="Times New Roman"/>
          <w:sz w:val="24"/>
          <w:szCs w:val="24"/>
        </w:rPr>
        <w:t>,</w:t>
      </w:r>
      <w:r w:rsidR="00522B75" w:rsidRPr="00B706FE">
        <w:rPr>
          <w:rFonts w:ascii="Book Antiqua" w:eastAsia="Arial" w:hAnsi="Book Antiqua" w:cs="Times New Roman"/>
          <w:sz w:val="24"/>
          <w:szCs w:val="24"/>
        </w:rPr>
        <w:t xml:space="preserve"> respectively</w:t>
      </w:r>
      <w:r w:rsidR="00E262AB" w:rsidRPr="00B706FE">
        <w:rPr>
          <w:rFonts w:ascii="Book Antiqua" w:eastAsia="Arial" w:hAnsi="Book Antiqua" w:cs="Times New Roman"/>
          <w:sz w:val="24"/>
          <w:szCs w:val="24"/>
        </w:rPr>
        <w:t>.</w:t>
      </w:r>
      <w:r w:rsidR="00522B75" w:rsidRPr="00B706FE">
        <w:rPr>
          <w:rFonts w:ascii="Book Antiqua" w:eastAsia="Arial" w:hAnsi="Book Antiqua" w:cs="Times New Roman"/>
          <w:sz w:val="24"/>
          <w:szCs w:val="24"/>
        </w:rPr>
        <w:t xml:space="preserve"> </w:t>
      </w:r>
    </w:p>
    <w:p w14:paraId="103AD8DE" w14:textId="77777777" w:rsidR="005A4B7E" w:rsidRPr="00B706FE" w:rsidRDefault="005A4B7E" w:rsidP="007634A8">
      <w:pPr>
        <w:snapToGrid w:val="0"/>
        <w:spacing w:after="0" w:line="360" w:lineRule="auto"/>
        <w:ind w:hanging="11"/>
        <w:jc w:val="both"/>
        <w:rPr>
          <w:rFonts w:ascii="Book Antiqua" w:eastAsia="Arial" w:hAnsi="Book Antiqua" w:cs="Arial"/>
          <w:sz w:val="24"/>
          <w:szCs w:val="24"/>
          <w:shd w:val="clear" w:color="auto" w:fill="FFFF00"/>
        </w:rPr>
      </w:pPr>
    </w:p>
    <w:p w14:paraId="3C9E6CFA" w14:textId="519BB1AC" w:rsidR="00346583" w:rsidRPr="00B706FE" w:rsidRDefault="001A381F" w:rsidP="007634A8">
      <w:pPr>
        <w:snapToGrid w:val="0"/>
        <w:spacing w:after="0" w:line="360" w:lineRule="auto"/>
        <w:jc w:val="both"/>
        <w:rPr>
          <w:rFonts w:ascii="Book Antiqua" w:eastAsia="Arial" w:hAnsi="Book Antiqua" w:cs="Times New Roman"/>
          <w:b/>
          <w:i/>
          <w:sz w:val="24"/>
          <w:szCs w:val="24"/>
        </w:rPr>
      </w:pPr>
      <w:r w:rsidRPr="00B706FE">
        <w:rPr>
          <w:rFonts w:ascii="Book Antiqua" w:eastAsia="Arial" w:hAnsi="Book Antiqua" w:cs="Times New Roman"/>
          <w:b/>
          <w:i/>
          <w:sz w:val="24"/>
          <w:szCs w:val="24"/>
        </w:rPr>
        <w:t>R</w:t>
      </w:r>
      <w:r w:rsidR="000E2AD2" w:rsidRPr="00B706FE">
        <w:rPr>
          <w:rFonts w:ascii="Book Antiqua" w:eastAsia="Arial" w:hAnsi="Book Antiqua" w:cs="Times New Roman"/>
          <w:b/>
          <w:i/>
          <w:sz w:val="24"/>
          <w:szCs w:val="24"/>
        </w:rPr>
        <w:t>elapse</w:t>
      </w:r>
      <w:bookmarkStart w:id="25" w:name="_GoBack"/>
      <w:bookmarkEnd w:id="25"/>
    </w:p>
    <w:p w14:paraId="24C792BB" w14:textId="7FAFF623" w:rsidR="00346583" w:rsidRPr="00B706FE" w:rsidRDefault="000A0218" w:rsidP="007634A8">
      <w:pPr>
        <w:snapToGrid w:val="0"/>
        <w:spacing w:after="0" w:line="360" w:lineRule="auto"/>
        <w:ind w:hanging="11"/>
        <w:jc w:val="both"/>
        <w:rPr>
          <w:rFonts w:ascii="Book Antiqua" w:eastAsia="Arial" w:hAnsi="Book Antiqua" w:cs="Times New Roman"/>
          <w:sz w:val="24"/>
          <w:szCs w:val="24"/>
        </w:rPr>
      </w:pPr>
      <w:r w:rsidRPr="00B706FE">
        <w:rPr>
          <w:rFonts w:ascii="Book Antiqua" w:eastAsia="Arial" w:hAnsi="Book Antiqua" w:cs="Times New Roman"/>
          <w:sz w:val="24"/>
          <w:szCs w:val="24"/>
        </w:rPr>
        <w:t xml:space="preserve">In September 2015 </w:t>
      </w:r>
      <w:r w:rsidR="00BD57BB" w:rsidRPr="00B706FE">
        <w:rPr>
          <w:rFonts w:ascii="Book Antiqua" w:eastAsia="Arial" w:hAnsi="Book Antiqua" w:cs="Times New Roman"/>
          <w:sz w:val="24"/>
          <w:szCs w:val="24"/>
        </w:rPr>
        <w:t>the patient underwent</w:t>
      </w:r>
      <w:r w:rsidRPr="00B706FE">
        <w:rPr>
          <w:rFonts w:ascii="Book Antiqua" w:eastAsia="Arial" w:hAnsi="Book Antiqua" w:cs="Times New Roman"/>
          <w:sz w:val="24"/>
          <w:szCs w:val="24"/>
        </w:rPr>
        <w:t xml:space="preserve"> a CT </w:t>
      </w:r>
      <w:r w:rsidR="00BB7DB5" w:rsidRPr="00B706FE">
        <w:rPr>
          <w:rFonts w:ascii="Book Antiqua" w:eastAsia="Arial" w:hAnsi="Book Antiqua" w:cs="Times New Roman"/>
          <w:sz w:val="24"/>
          <w:szCs w:val="24"/>
        </w:rPr>
        <w:t>scan</w:t>
      </w:r>
      <w:r w:rsidR="00BD57BB" w:rsidRPr="00B706FE">
        <w:rPr>
          <w:rFonts w:ascii="Book Antiqua" w:eastAsia="Arial" w:hAnsi="Book Antiqua" w:cs="Times New Roman"/>
          <w:sz w:val="24"/>
          <w:szCs w:val="24"/>
        </w:rPr>
        <w:t xml:space="preserve"> which</w:t>
      </w:r>
      <w:r w:rsidR="00A14CD1" w:rsidRPr="00B706FE">
        <w:rPr>
          <w:rFonts w:ascii="Book Antiqua" w:eastAsia="Arial" w:hAnsi="Book Antiqua" w:cs="Times New Roman"/>
          <w:sz w:val="24"/>
          <w:szCs w:val="24"/>
        </w:rPr>
        <w:t xml:space="preserve"> </w:t>
      </w:r>
      <w:r w:rsidR="00796802" w:rsidRPr="00B706FE">
        <w:rPr>
          <w:rFonts w:ascii="Book Antiqua" w:eastAsia="Arial" w:hAnsi="Book Antiqua" w:cs="Times New Roman"/>
          <w:sz w:val="24"/>
          <w:szCs w:val="24"/>
        </w:rPr>
        <w:t>showed</w:t>
      </w:r>
      <w:r w:rsidRPr="00B706FE">
        <w:rPr>
          <w:rFonts w:ascii="Book Antiqua" w:eastAsia="Arial" w:hAnsi="Book Antiqua" w:cs="Times New Roman"/>
          <w:sz w:val="24"/>
          <w:szCs w:val="24"/>
        </w:rPr>
        <w:t xml:space="preserve"> several </w:t>
      </w:r>
      <w:r w:rsidR="00796802" w:rsidRPr="00B706FE">
        <w:rPr>
          <w:rFonts w:ascii="Book Antiqua" w:eastAsia="Arial" w:hAnsi="Book Antiqua" w:cs="Times New Roman"/>
          <w:sz w:val="24"/>
          <w:szCs w:val="24"/>
        </w:rPr>
        <w:t>liver</w:t>
      </w:r>
      <w:r w:rsidR="007634A8" w:rsidRPr="00B706FE">
        <w:rPr>
          <w:rFonts w:ascii="Book Antiqua" w:eastAsia="Arial" w:hAnsi="Book Antiqua" w:cs="Times New Roman"/>
          <w:sz w:val="24"/>
          <w:szCs w:val="24"/>
        </w:rPr>
        <w:t xml:space="preserve"> </w:t>
      </w:r>
      <w:r w:rsidR="00796802" w:rsidRPr="00B706FE">
        <w:rPr>
          <w:rFonts w:ascii="Book Antiqua" w:eastAsia="Arial" w:hAnsi="Book Antiqua" w:cs="Times New Roman"/>
          <w:sz w:val="24"/>
          <w:szCs w:val="24"/>
        </w:rPr>
        <w:t>lesions (</w:t>
      </w:r>
      <w:r w:rsidRPr="00B706FE">
        <w:rPr>
          <w:rFonts w:ascii="Book Antiqua" w:eastAsia="Arial" w:hAnsi="Book Antiqua" w:cs="Times New Roman"/>
          <w:sz w:val="24"/>
          <w:szCs w:val="24"/>
        </w:rPr>
        <w:t>maximum</w:t>
      </w:r>
      <w:r w:rsidR="007634A8" w:rsidRPr="00B706FE">
        <w:rPr>
          <w:rFonts w:ascii="Book Antiqua" w:eastAsia="Arial" w:hAnsi="Book Antiqua" w:cs="Times New Roman"/>
          <w:sz w:val="24"/>
          <w:szCs w:val="24"/>
        </w:rPr>
        <w:t xml:space="preserve"> </w:t>
      </w:r>
      <w:r w:rsidR="00796802" w:rsidRPr="00B706FE">
        <w:rPr>
          <w:rFonts w:ascii="Book Antiqua" w:eastAsia="Arial" w:hAnsi="Book Antiqua" w:cs="Times New Roman"/>
          <w:sz w:val="24"/>
          <w:szCs w:val="24"/>
        </w:rPr>
        <w:t>diameter</w:t>
      </w:r>
      <w:r w:rsidR="007634A8" w:rsidRPr="00B706FE">
        <w:rPr>
          <w:rFonts w:ascii="Book Antiqua" w:eastAsia="Arial" w:hAnsi="Book Antiqua" w:cs="Times New Roman"/>
          <w:sz w:val="24"/>
          <w:szCs w:val="24"/>
        </w:rPr>
        <w:t xml:space="preserve"> </w:t>
      </w:r>
      <w:r w:rsidR="00796802" w:rsidRPr="00B706FE">
        <w:rPr>
          <w:rFonts w:ascii="Book Antiqua" w:eastAsia="Arial" w:hAnsi="Book Antiqua" w:cs="Times New Roman"/>
          <w:sz w:val="24"/>
          <w:szCs w:val="24"/>
        </w:rPr>
        <w:t xml:space="preserve">of </w:t>
      </w:r>
      <w:r w:rsidRPr="00B706FE">
        <w:rPr>
          <w:rFonts w:ascii="Book Antiqua" w:eastAsia="Arial" w:hAnsi="Book Antiqua" w:cs="Times New Roman"/>
          <w:sz w:val="24"/>
          <w:szCs w:val="24"/>
        </w:rPr>
        <w:t>17 mm</w:t>
      </w:r>
      <w:r w:rsidR="00796802" w:rsidRPr="00B706FE">
        <w:rPr>
          <w:rFonts w:ascii="Book Antiqua" w:eastAsia="Arial" w:hAnsi="Book Antiqua" w:cs="Times New Roman"/>
          <w:sz w:val="24"/>
          <w:szCs w:val="24"/>
        </w:rPr>
        <w:t>)</w:t>
      </w:r>
      <w:r w:rsidR="00BD57BB" w:rsidRPr="00B706FE">
        <w:rPr>
          <w:rFonts w:ascii="Book Antiqua" w:eastAsia="Arial" w:hAnsi="Book Antiqua" w:cs="Times New Roman"/>
          <w:sz w:val="24"/>
          <w:szCs w:val="24"/>
        </w:rPr>
        <w:t xml:space="preserve"> </w:t>
      </w:r>
      <w:r w:rsidR="00796802" w:rsidRPr="00B706FE">
        <w:rPr>
          <w:rFonts w:ascii="Book Antiqua" w:eastAsia="Arial" w:hAnsi="Book Antiqua" w:cs="Times New Roman"/>
          <w:sz w:val="24"/>
          <w:szCs w:val="24"/>
        </w:rPr>
        <w:t>and also</w:t>
      </w:r>
      <w:r w:rsidR="00C86AB5" w:rsidRPr="00B706FE">
        <w:rPr>
          <w:rFonts w:ascii="Book Antiqua" w:eastAsia="Arial" w:hAnsi="Book Antiqua" w:cs="Times New Roman"/>
          <w:sz w:val="24"/>
          <w:szCs w:val="24"/>
        </w:rPr>
        <w:t xml:space="preserve"> </w:t>
      </w:r>
      <w:r w:rsidR="00BD57BB" w:rsidRPr="00B706FE">
        <w:rPr>
          <w:rFonts w:ascii="Book Antiqua" w:eastAsia="Arial" w:hAnsi="Book Antiqua" w:cs="Times New Roman"/>
          <w:sz w:val="24"/>
          <w:szCs w:val="24"/>
        </w:rPr>
        <w:t xml:space="preserve">a </w:t>
      </w:r>
      <w:r w:rsidR="000E2AD2" w:rsidRPr="00B706FE">
        <w:rPr>
          <w:rFonts w:ascii="Book Antiqua" w:eastAsia="Arial" w:hAnsi="Book Antiqua" w:cs="Times New Roman"/>
          <w:sz w:val="24"/>
          <w:szCs w:val="24"/>
        </w:rPr>
        <w:t>p</w:t>
      </w:r>
      <w:r w:rsidR="00C86AB5" w:rsidRPr="00B706FE">
        <w:rPr>
          <w:rFonts w:ascii="Book Antiqua" w:eastAsia="Arial" w:hAnsi="Book Antiqua" w:cs="Times New Roman"/>
          <w:sz w:val="24"/>
          <w:szCs w:val="24"/>
        </w:rPr>
        <w:t xml:space="preserve">ositron </w:t>
      </w:r>
      <w:r w:rsidR="000E2AD2" w:rsidRPr="00B706FE">
        <w:rPr>
          <w:rFonts w:ascii="Book Antiqua" w:eastAsia="Arial" w:hAnsi="Book Antiqua" w:cs="Times New Roman"/>
          <w:sz w:val="24"/>
          <w:szCs w:val="24"/>
        </w:rPr>
        <w:t>e</w:t>
      </w:r>
      <w:r w:rsidR="00C86AB5" w:rsidRPr="00B706FE">
        <w:rPr>
          <w:rFonts w:ascii="Book Antiqua" w:eastAsia="Arial" w:hAnsi="Book Antiqua" w:cs="Times New Roman"/>
          <w:sz w:val="24"/>
          <w:szCs w:val="24"/>
        </w:rPr>
        <w:t xml:space="preserve">mission </w:t>
      </w:r>
      <w:r w:rsidR="000E2AD2" w:rsidRPr="00B706FE">
        <w:rPr>
          <w:rFonts w:ascii="Book Antiqua" w:eastAsia="Arial" w:hAnsi="Book Antiqua" w:cs="Times New Roman"/>
          <w:sz w:val="24"/>
          <w:szCs w:val="24"/>
        </w:rPr>
        <w:t>t</w:t>
      </w:r>
      <w:r w:rsidR="00A14CD1" w:rsidRPr="00B706FE">
        <w:rPr>
          <w:rFonts w:ascii="Book Antiqua" w:eastAsia="Arial" w:hAnsi="Book Antiqua" w:cs="Times New Roman"/>
          <w:sz w:val="24"/>
          <w:szCs w:val="24"/>
        </w:rPr>
        <w:t>omography (PE</w:t>
      </w:r>
      <w:r w:rsidRPr="00B706FE">
        <w:rPr>
          <w:rFonts w:ascii="Book Antiqua" w:eastAsia="Arial" w:hAnsi="Book Antiqua" w:cs="Times New Roman"/>
          <w:sz w:val="24"/>
          <w:szCs w:val="24"/>
        </w:rPr>
        <w:t>T</w:t>
      </w:r>
      <w:r w:rsidR="00A14CD1" w:rsidRPr="00B706FE">
        <w:rPr>
          <w:rFonts w:ascii="Book Antiqua" w:eastAsia="Arial" w:hAnsi="Book Antiqua" w:cs="Times New Roman"/>
          <w:sz w:val="24"/>
          <w:szCs w:val="24"/>
        </w:rPr>
        <w:t>)</w:t>
      </w:r>
      <w:r w:rsidR="00BD57BB" w:rsidRPr="00B706FE">
        <w:rPr>
          <w:rFonts w:ascii="Book Antiqua" w:eastAsia="Arial" w:hAnsi="Book Antiqua" w:cs="Times New Roman"/>
          <w:sz w:val="24"/>
          <w:szCs w:val="24"/>
        </w:rPr>
        <w:t xml:space="preserve"> that </w:t>
      </w:r>
      <w:r w:rsidRPr="00B706FE">
        <w:rPr>
          <w:rFonts w:ascii="Book Antiqua" w:eastAsia="Arial" w:hAnsi="Book Antiqua" w:cs="Times New Roman"/>
          <w:sz w:val="24"/>
          <w:szCs w:val="24"/>
        </w:rPr>
        <w:t>documented a pre-sacral nodule (SUV</w:t>
      </w:r>
      <w:r w:rsidR="000E2AD2" w:rsidRPr="00B706FE">
        <w:rPr>
          <w:rFonts w:ascii="Book Antiqua" w:eastAsia="Arial" w:hAnsi="Book Antiqua" w:cs="Times New Roman"/>
          <w:sz w:val="24"/>
          <w:szCs w:val="24"/>
          <w:lang w:eastAsia="zh-CN"/>
        </w:rPr>
        <w:t xml:space="preserve"> </w:t>
      </w:r>
      <w:r w:rsidRPr="00B706FE">
        <w:rPr>
          <w:rFonts w:ascii="Book Antiqua" w:eastAsia="Arial" w:hAnsi="Book Antiqua" w:cs="Times New Roman"/>
          <w:sz w:val="24"/>
          <w:szCs w:val="24"/>
        </w:rPr>
        <w:t>=</w:t>
      </w:r>
      <w:r w:rsidR="000E2AD2" w:rsidRPr="00B706FE">
        <w:rPr>
          <w:rFonts w:ascii="Book Antiqua" w:eastAsia="Arial" w:hAnsi="Book Antiqua" w:cs="Times New Roman"/>
          <w:sz w:val="24"/>
          <w:szCs w:val="24"/>
          <w:lang w:eastAsia="zh-CN"/>
        </w:rPr>
        <w:t xml:space="preserve"> </w:t>
      </w:r>
      <w:r w:rsidRPr="00B706FE">
        <w:rPr>
          <w:rFonts w:ascii="Book Antiqua" w:eastAsia="Arial" w:hAnsi="Book Antiqua" w:cs="Times New Roman"/>
          <w:sz w:val="24"/>
          <w:szCs w:val="24"/>
        </w:rPr>
        <w:t>5</w:t>
      </w:r>
      <w:r w:rsidR="00C86AB5" w:rsidRPr="00B706FE">
        <w:rPr>
          <w:rFonts w:ascii="Book Antiqua" w:eastAsia="Arial" w:hAnsi="Book Antiqua" w:cs="Times New Roman"/>
          <w:sz w:val="24"/>
          <w:szCs w:val="24"/>
        </w:rPr>
        <w:t>)</w:t>
      </w:r>
      <w:r w:rsidR="00313603" w:rsidRPr="00B706FE">
        <w:rPr>
          <w:rFonts w:ascii="Book Antiqua" w:eastAsia="Arial" w:hAnsi="Book Antiqua" w:cs="Times New Roman"/>
          <w:sz w:val="24"/>
          <w:szCs w:val="24"/>
        </w:rPr>
        <w:t xml:space="preserve">. </w:t>
      </w:r>
    </w:p>
    <w:p w14:paraId="1754D698" w14:textId="77777777" w:rsidR="00346583" w:rsidRPr="00B706FE" w:rsidRDefault="00BD57BB" w:rsidP="000E2AD2">
      <w:pPr>
        <w:snapToGrid w:val="0"/>
        <w:spacing w:after="0" w:line="360" w:lineRule="auto"/>
        <w:ind w:firstLineChars="50" w:firstLine="120"/>
        <w:jc w:val="both"/>
        <w:rPr>
          <w:rFonts w:ascii="Book Antiqua" w:eastAsia="Arial" w:hAnsi="Book Antiqua" w:cs="Times New Roman"/>
          <w:sz w:val="24"/>
          <w:szCs w:val="24"/>
        </w:rPr>
      </w:pPr>
      <w:r w:rsidRPr="00B706FE">
        <w:rPr>
          <w:rFonts w:ascii="Book Antiqua" w:eastAsia="Arial" w:hAnsi="Book Antiqua" w:cs="Times New Roman"/>
          <w:sz w:val="24"/>
          <w:szCs w:val="24"/>
        </w:rPr>
        <w:t>After discussion</w:t>
      </w:r>
      <w:r w:rsidR="003C22DD" w:rsidRPr="00B706FE">
        <w:rPr>
          <w:rFonts w:ascii="Book Antiqua" w:eastAsia="Arial" w:hAnsi="Book Antiqua" w:cs="Times New Roman"/>
          <w:sz w:val="24"/>
          <w:szCs w:val="24"/>
        </w:rPr>
        <w:t xml:space="preserve"> within the M</w:t>
      </w:r>
      <w:r w:rsidR="009F1DA5" w:rsidRPr="00B706FE">
        <w:rPr>
          <w:rFonts w:ascii="Book Antiqua" w:eastAsia="Arial" w:hAnsi="Book Antiqua" w:cs="Times New Roman"/>
          <w:sz w:val="24"/>
          <w:szCs w:val="24"/>
        </w:rPr>
        <w:t>ultid</w:t>
      </w:r>
      <w:r w:rsidR="00C10DBD" w:rsidRPr="00B706FE">
        <w:rPr>
          <w:rFonts w:ascii="Book Antiqua" w:eastAsia="Arial" w:hAnsi="Book Antiqua" w:cs="Times New Roman"/>
          <w:sz w:val="24"/>
          <w:szCs w:val="24"/>
        </w:rPr>
        <w:t>isciplinary</w:t>
      </w:r>
      <w:r w:rsidR="003C22DD" w:rsidRPr="00B706FE">
        <w:rPr>
          <w:rFonts w:ascii="Book Antiqua" w:eastAsia="Arial" w:hAnsi="Book Antiqua" w:cs="Times New Roman"/>
          <w:sz w:val="24"/>
          <w:szCs w:val="24"/>
        </w:rPr>
        <w:t xml:space="preserve"> Tumor B</w:t>
      </w:r>
      <w:r w:rsidR="00796802" w:rsidRPr="00B706FE">
        <w:rPr>
          <w:rFonts w:ascii="Book Antiqua" w:eastAsia="Arial" w:hAnsi="Book Antiqua" w:cs="Times New Roman"/>
          <w:sz w:val="24"/>
          <w:szCs w:val="24"/>
        </w:rPr>
        <w:t xml:space="preserve">oard </w:t>
      </w:r>
      <w:r w:rsidRPr="00B706FE">
        <w:rPr>
          <w:rFonts w:ascii="Book Antiqua" w:eastAsia="Arial" w:hAnsi="Book Antiqua" w:cs="Times New Roman"/>
          <w:sz w:val="24"/>
          <w:szCs w:val="24"/>
        </w:rPr>
        <w:t>(MTB),</w:t>
      </w:r>
      <w:r w:rsidR="00C10DBD" w:rsidRPr="00B706FE">
        <w:rPr>
          <w:rFonts w:ascii="Book Antiqua" w:eastAsia="Arial" w:hAnsi="Book Antiqua" w:cs="Times New Roman"/>
          <w:sz w:val="24"/>
          <w:szCs w:val="24"/>
        </w:rPr>
        <w:t xml:space="preserve"> </w:t>
      </w:r>
      <w:r w:rsidR="00796802" w:rsidRPr="00B706FE">
        <w:rPr>
          <w:rFonts w:ascii="Book Antiqua" w:eastAsia="Arial" w:hAnsi="Book Antiqua" w:cs="Times New Roman"/>
          <w:sz w:val="24"/>
          <w:szCs w:val="24"/>
        </w:rPr>
        <w:t xml:space="preserve">since surgery was judged </w:t>
      </w:r>
      <w:r w:rsidR="00C10DBD" w:rsidRPr="00B706FE">
        <w:rPr>
          <w:rFonts w:ascii="Book Antiqua" w:eastAsia="Arial" w:hAnsi="Book Antiqua" w:cs="Times New Roman"/>
          <w:sz w:val="24"/>
          <w:szCs w:val="24"/>
        </w:rPr>
        <w:t>not</w:t>
      </w:r>
      <w:r w:rsidR="00796802" w:rsidRPr="00B706FE">
        <w:rPr>
          <w:rFonts w:ascii="Book Antiqua" w:eastAsia="Arial" w:hAnsi="Book Antiqua" w:cs="Times New Roman"/>
          <w:sz w:val="24"/>
          <w:szCs w:val="24"/>
        </w:rPr>
        <w:t xml:space="preserve"> feasible</w:t>
      </w:r>
      <w:r w:rsidR="00C10DBD" w:rsidRPr="00B706FE">
        <w:rPr>
          <w:rFonts w:ascii="Book Antiqua" w:eastAsia="Arial" w:hAnsi="Book Antiqua" w:cs="Times New Roman"/>
          <w:sz w:val="24"/>
          <w:szCs w:val="24"/>
        </w:rPr>
        <w:t>,</w:t>
      </w:r>
      <w:r w:rsidR="00313603" w:rsidRPr="00B706FE">
        <w:rPr>
          <w:rFonts w:ascii="Book Antiqua" w:eastAsia="Arial" w:hAnsi="Book Antiqua" w:cs="Times New Roman"/>
          <w:sz w:val="24"/>
          <w:szCs w:val="24"/>
        </w:rPr>
        <w:t xml:space="preserve"> </w:t>
      </w:r>
      <w:r w:rsidR="000A0218" w:rsidRPr="00B706FE">
        <w:rPr>
          <w:rFonts w:ascii="Book Antiqua" w:eastAsia="Arial" w:hAnsi="Book Antiqua" w:cs="Times New Roman"/>
          <w:sz w:val="24"/>
          <w:szCs w:val="24"/>
        </w:rPr>
        <w:t>a liver chemo-embolization (DCBeads + doxorubin)</w:t>
      </w:r>
      <w:r w:rsidR="00C10DBD" w:rsidRPr="00B706FE">
        <w:rPr>
          <w:rFonts w:ascii="Book Antiqua" w:eastAsia="Arial" w:hAnsi="Book Antiqua" w:cs="Times New Roman"/>
          <w:sz w:val="24"/>
          <w:szCs w:val="24"/>
        </w:rPr>
        <w:t xml:space="preserve"> </w:t>
      </w:r>
      <w:r w:rsidR="00796802" w:rsidRPr="00B706FE">
        <w:rPr>
          <w:rFonts w:ascii="Book Antiqua" w:eastAsia="Arial" w:hAnsi="Book Antiqua" w:cs="Times New Roman"/>
          <w:sz w:val="24"/>
          <w:szCs w:val="24"/>
        </w:rPr>
        <w:t>was performed</w:t>
      </w:r>
      <w:r w:rsidR="000A0218" w:rsidRPr="00B706FE">
        <w:rPr>
          <w:rFonts w:ascii="Book Antiqua" w:eastAsia="Arial" w:hAnsi="Book Antiqua" w:cs="Times New Roman"/>
          <w:sz w:val="24"/>
          <w:szCs w:val="24"/>
        </w:rPr>
        <w:t>. Albeit the arteriography showed a higher number of the lesions, only five nodules were tr</w:t>
      </w:r>
      <w:r w:rsidR="00796802" w:rsidRPr="00B706FE">
        <w:rPr>
          <w:rFonts w:ascii="Book Antiqua" w:eastAsia="Arial" w:hAnsi="Book Antiqua" w:cs="Times New Roman"/>
          <w:sz w:val="24"/>
          <w:szCs w:val="24"/>
        </w:rPr>
        <w:t>eated with the chemoe</w:t>
      </w:r>
      <w:r w:rsidR="006070EF" w:rsidRPr="00B706FE">
        <w:rPr>
          <w:rFonts w:ascii="Book Antiqua" w:eastAsia="Arial" w:hAnsi="Book Antiqua" w:cs="Times New Roman"/>
          <w:sz w:val="24"/>
          <w:szCs w:val="24"/>
        </w:rPr>
        <w:t>m</w:t>
      </w:r>
      <w:r w:rsidR="00796802" w:rsidRPr="00B706FE">
        <w:rPr>
          <w:rFonts w:ascii="Book Antiqua" w:eastAsia="Arial" w:hAnsi="Book Antiqua" w:cs="Times New Roman"/>
          <w:sz w:val="24"/>
          <w:szCs w:val="24"/>
        </w:rPr>
        <w:t>bolization.</w:t>
      </w:r>
    </w:p>
    <w:p w14:paraId="2CB943B6" w14:textId="77777777" w:rsidR="00346583" w:rsidRPr="00B706FE" w:rsidRDefault="00796802" w:rsidP="000E2AD2">
      <w:pPr>
        <w:snapToGrid w:val="0"/>
        <w:spacing w:after="0" w:line="360" w:lineRule="auto"/>
        <w:ind w:firstLineChars="100" w:firstLine="240"/>
        <w:jc w:val="both"/>
        <w:rPr>
          <w:rFonts w:ascii="Book Antiqua" w:eastAsia="Arial" w:hAnsi="Book Antiqua" w:cs="Times New Roman"/>
          <w:sz w:val="24"/>
          <w:szCs w:val="24"/>
        </w:rPr>
      </w:pPr>
      <w:r w:rsidRPr="00B706FE">
        <w:rPr>
          <w:rFonts w:ascii="Book Antiqua" w:eastAsia="Arial" w:hAnsi="Book Antiqua" w:cs="Times New Roman"/>
          <w:sz w:val="24"/>
          <w:szCs w:val="24"/>
        </w:rPr>
        <w:lastRenderedPageBreak/>
        <w:t>D</w:t>
      </w:r>
      <w:r w:rsidR="000A0218" w:rsidRPr="00B706FE">
        <w:rPr>
          <w:rFonts w:ascii="Book Antiqua" w:eastAsia="Arial" w:hAnsi="Book Antiqua" w:cs="Times New Roman"/>
          <w:sz w:val="24"/>
          <w:szCs w:val="24"/>
        </w:rPr>
        <w:t>ue to an increase of the gamma-</w:t>
      </w:r>
      <w:r w:rsidR="008A70DB" w:rsidRPr="00B706FE">
        <w:rPr>
          <w:rFonts w:ascii="Book Antiqua" w:eastAsia="Arial" w:hAnsi="Book Antiqua" w:cs="Times New Roman"/>
          <w:sz w:val="24"/>
          <w:szCs w:val="24"/>
        </w:rPr>
        <w:t xml:space="preserve"> glutamiltransferase</w:t>
      </w:r>
      <w:r w:rsidR="000A0218" w:rsidRPr="00B706FE">
        <w:rPr>
          <w:rFonts w:ascii="Book Antiqua" w:eastAsia="Arial" w:hAnsi="Book Antiqua" w:cs="Times New Roman"/>
          <w:sz w:val="24"/>
          <w:szCs w:val="24"/>
        </w:rPr>
        <w:t xml:space="preserve"> (944 U/L) </w:t>
      </w:r>
      <w:r w:rsidR="00E705D5" w:rsidRPr="00B706FE">
        <w:rPr>
          <w:rFonts w:ascii="Book Antiqua" w:eastAsia="Arial" w:hAnsi="Book Antiqua" w:cs="Times New Roman"/>
          <w:sz w:val="24"/>
          <w:szCs w:val="24"/>
        </w:rPr>
        <w:t>no fu</w:t>
      </w:r>
      <w:r w:rsidR="003C22DD" w:rsidRPr="00B706FE">
        <w:rPr>
          <w:rFonts w:ascii="Book Antiqua" w:eastAsia="Arial" w:hAnsi="Book Antiqua" w:cs="Times New Roman"/>
          <w:sz w:val="24"/>
          <w:szCs w:val="24"/>
        </w:rPr>
        <w:t>r</w:t>
      </w:r>
      <w:r w:rsidR="00E705D5" w:rsidRPr="00B706FE">
        <w:rPr>
          <w:rFonts w:ascii="Book Antiqua" w:eastAsia="Arial" w:hAnsi="Book Antiqua" w:cs="Times New Roman"/>
          <w:sz w:val="24"/>
          <w:szCs w:val="24"/>
        </w:rPr>
        <w:t xml:space="preserve">ther treatment was </w:t>
      </w:r>
      <w:r w:rsidR="000A0218" w:rsidRPr="00B706FE">
        <w:rPr>
          <w:rFonts w:ascii="Book Antiqua" w:eastAsia="Arial" w:hAnsi="Book Antiqua" w:cs="Times New Roman"/>
          <w:sz w:val="24"/>
          <w:szCs w:val="24"/>
        </w:rPr>
        <w:t>practicable.</w:t>
      </w:r>
    </w:p>
    <w:p w14:paraId="5A676353" w14:textId="583B2705" w:rsidR="00346583" w:rsidRPr="00B706FE" w:rsidRDefault="000A0218" w:rsidP="000E2AD2">
      <w:pPr>
        <w:snapToGrid w:val="0"/>
        <w:spacing w:after="0" w:line="360" w:lineRule="auto"/>
        <w:ind w:firstLineChars="100" w:firstLine="240"/>
        <w:jc w:val="both"/>
        <w:rPr>
          <w:rFonts w:ascii="Book Antiqua" w:eastAsia="Arial" w:hAnsi="Book Antiqua" w:cs="Times New Roman"/>
          <w:sz w:val="24"/>
          <w:szCs w:val="24"/>
        </w:rPr>
      </w:pPr>
      <w:r w:rsidRPr="00B706FE">
        <w:rPr>
          <w:rFonts w:ascii="Book Antiqua" w:eastAsia="Arial" w:hAnsi="Book Antiqua" w:cs="Times New Roman"/>
          <w:sz w:val="24"/>
          <w:szCs w:val="24"/>
        </w:rPr>
        <w:t>In November</w:t>
      </w:r>
      <w:r w:rsidR="0038757B" w:rsidRPr="00B706FE">
        <w:rPr>
          <w:rFonts w:ascii="Book Antiqua" w:eastAsia="Arial" w:hAnsi="Book Antiqua" w:cs="Times New Roman"/>
          <w:sz w:val="24"/>
          <w:szCs w:val="24"/>
        </w:rPr>
        <w:t xml:space="preserve"> </w:t>
      </w:r>
      <w:r w:rsidR="00E705D5" w:rsidRPr="00B706FE">
        <w:rPr>
          <w:rFonts w:ascii="Book Antiqua" w:eastAsia="Arial" w:hAnsi="Book Antiqua" w:cs="Times New Roman"/>
          <w:sz w:val="24"/>
          <w:szCs w:val="24"/>
        </w:rPr>
        <w:t>2015</w:t>
      </w:r>
      <w:r w:rsidRPr="00B706FE">
        <w:rPr>
          <w:rFonts w:ascii="Book Antiqua" w:eastAsia="Arial" w:hAnsi="Book Antiqua" w:cs="Times New Roman"/>
          <w:sz w:val="24"/>
          <w:szCs w:val="24"/>
        </w:rPr>
        <w:t xml:space="preserve">, </w:t>
      </w:r>
      <w:r w:rsidR="001A381F" w:rsidRPr="00B706FE">
        <w:rPr>
          <w:rFonts w:ascii="Book Antiqua" w:eastAsia="Arial" w:hAnsi="Book Antiqua" w:cs="Times New Roman"/>
          <w:sz w:val="24"/>
          <w:szCs w:val="24"/>
        </w:rPr>
        <w:t>a re</w:t>
      </w:r>
      <w:r w:rsidR="00A42447" w:rsidRPr="00B706FE">
        <w:rPr>
          <w:rFonts w:ascii="Book Antiqua" w:eastAsia="Arial" w:hAnsi="Book Antiqua" w:cs="Times New Roman"/>
          <w:sz w:val="24"/>
          <w:szCs w:val="24"/>
        </w:rPr>
        <w:t>-assessment with a</w:t>
      </w:r>
      <w:r w:rsidR="008A70DB" w:rsidRPr="00B706FE">
        <w:rPr>
          <w:rFonts w:ascii="Book Antiqua" w:eastAsia="Arial" w:hAnsi="Book Antiqua" w:cs="Times New Roman"/>
          <w:sz w:val="24"/>
          <w:szCs w:val="24"/>
        </w:rPr>
        <w:t xml:space="preserve"> </w:t>
      </w:r>
      <w:r w:rsidR="00C94668" w:rsidRPr="00B706FE">
        <w:rPr>
          <w:rFonts w:ascii="Book Antiqua" w:eastAsia="Arial" w:hAnsi="Book Antiqua" w:cs="Times New Roman"/>
          <w:sz w:val="24"/>
          <w:szCs w:val="24"/>
        </w:rPr>
        <w:t xml:space="preserve">CT </w:t>
      </w:r>
      <w:r w:rsidR="00BB7DB5" w:rsidRPr="00B706FE">
        <w:rPr>
          <w:rFonts w:ascii="Book Antiqua" w:eastAsia="Arial" w:hAnsi="Book Antiqua" w:cs="Times New Roman"/>
          <w:sz w:val="24"/>
          <w:szCs w:val="24"/>
        </w:rPr>
        <w:t>scan</w:t>
      </w:r>
      <w:r w:rsidR="00C94668" w:rsidRPr="00B706FE">
        <w:rPr>
          <w:rFonts w:ascii="Book Antiqua" w:eastAsia="Arial" w:hAnsi="Book Antiqua" w:cs="Times New Roman"/>
          <w:sz w:val="24"/>
          <w:szCs w:val="24"/>
        </w:rPr>
        <w:t xml:space="preserve"> </w:t>
      </w:r>
      <w:r w:rsidR="008A70DB" w:rsidRPr="00B706FE">
        <w:rPr>
          <w:rFonts w:ascii="Book Antiqua" w:eastAsia="Arial" w:hAnsi="Book Antiqua" w:cs="Times New Roman"/>
          <w:sz w:val="24"/>
          <w:szCs w:val="24"/>
        </w:rPr>
        <w:t>showed a</w:t>
      </w:r>
      <w:r w:rsidRPr="00B706FE">
        <w:rPr>
          <w:rFonts w:ascii="Book Antiqua" w:eastAsia="Arial" w:hAnsi="Book Antiqua" w:cs="Times New Roman"/>
          <w:sz w:val="24"/>
          <w:szCs w:val="24"/>
        </w:rPr>
        <w:t xml:space="preserve"> local progression and an increased number of abdominal lymphoadenopathies</w:t>
      </w:r>
      <w:r w:rsidR="005A2380" w:rsidRPr="00B706FE">
        <w:rPr>
          <w:rFonts w:ascii="Book Antiqua" w:eastAsia="Arial" w:hAnsi="Book Antiqua" w:cs="Times New Roman"/>
          <w:sz w:val="24"/>
          <w:szCs w:val="24"/>
        </w:rPr>
        <w:t xml:space="preserve">. </w:t>
      </w:r>
      <w:r w:rsidR="0011608E" w:rsidRPr="00B706FE">
        <w:rPr>
          <w:rFonts w:ascii="Book Antiqua" w:eastAsia="Arial" w:hAnsi="Book Antiqua" w:cs="Times New Roman"/>
          <w:sz w:val="24"/>
          <w:szCs w:val="24"/>
        </w:rPr>
        <w:t>H</w:t>
      </w:r>
      <w:r w:rsidRPr="00B706FE">
        <w:rPr>
          <w:rFonts w:ascii="Book Antiqua" w:eastAsia="Arial" w:hAnsi="Book Antiqua" w:cs="Times New Roman"/>
          <w:sz w:val="24"/>
          <w:szCs w:val="24"/>
        </w:rPr>
        <w:t>yperbilirubinemy (10.2 mg/d</w:t>
      </w:r>
      <w:r w:rsidRPr="00B706FE">
        <w:rPr>
          <w:rFonts w:ascii="Book Antiqua" w:eastAsia="Arial" w:hAnsi="Book Antiqua" w:cs="Times New Roman"/>
          <w:caps/>
          <w:sz w:val="24"/>
          <w:szCs w:val="24"/>
        </w:rPr>
        <w:t>l</w:t>
      </w:r>
      <w:r w:rsidRPr="00B706FE">
        <w:rPr>
          <w:rFonts w:ascii="Book Antiqua" w:eastAsia="Arial" w:hAnsi="Book Antiqua" w:cs="Times New Roman"/>
          <w:sz w:val="24"/>
          <w:szCs w:val="24"/>
        </w:rPr>
        <w:t>) was also observed with a dilatation o</w:t>
      </w:r>
      <w:r w:rsidR="0011608E" w:rsidRPr="00B706FE">
        <w:rPr>
          <w:rFonts w:ascii="Book Antiqua" w:eastAsia="Arial" w:hAnsi="Book Antiqua" w:cs="Times New Roman"/>
          <w:sz w:val="24"/>
          <w:szCs w:val="24"/>
        </w:rPr>
        <w:t xml:space="preserve">f the intrahepatic biliary duct. </w:t>
      </w:r>
      <w:r w:rsidR="001A381F" w:rsidRPr="00B706FE">
        <w:rPr>
          <w:rFonts w:ascii="Book Antiqua" w:eastAsia="Arial" w:hAnsi="Book Antiqua" w:cs="Times New Roman"/>
          <w:sz w:val="24"/>
          <w:szCs w:val="24"/>
        </w:rPr>
        <w:t>Therefore,</w:t>
      </w:r>
      <w:r w:rsidRPr="00B706FE">
        <w:rPr>
          <w:rFonts w:ascii="Book Antiqua" w:eastAsia="Arial" w:hAnsi="Book Antiqua" w:cs="Times New Roman"/>
          <w:sz w:val="24"/>
          <w:szCs w:val="24"/>
        </w:rPr>
        <w:t xml:space="preserve"> a tr</w:t>
      </w:r>
      <w:r w:rsidR="0011608E" w:rsidRPr="00B706FE">
        <w:rPr>
          <w:rFonts w:ascii="Book Antiqua" w:eastAsia="Arial" w:hAnsi="Book Antiqua" w:cs="Times New Roman"/>
          <w:sz w:val="24"/>
          <w:szCs w:val="24"/>
        </w:rPr>
        <w:t>ans-cutaneous biliary catheter was positioned</w:t>
      </w:r>
      <w:r w:rsidRPr="00B706FE">
        <w:rPr>
          <w:rFonts w:ascii="Book Antiqua" w:eastAsia="Arial" w:hAnsi="Book Antiqua" w:cs="Times New Roman"/>
          <w:sz w:val="24"/>
          <w:szCs w:val="24"/>
        </w:rPr>
        <w:t xml:space="preserve"> a</w:t>
      </w:r>
      <w:r w:rsidR="0011608E" w:rsidRPr="00B706FE">
        <w:rPr>
          <w:rFonts w:ascii="Book Antiqua" w:eastAsia="Arial" w:hAnsi="Book Antiqua" w:cs="Times New Roman"/>
          <w:sz w:val="24"/>
          <w:szCs w:val="24"/>
        </w:rPr>
        <w:t>n</w:t>
      </w:r>
      <w:r w:rsidRPr="00B706FE">
        <w:rPr>
          <w:rFonts w:ascii="Book Antiqua" w:eastAsia="Arial" w:hAnsi="Book Antiqua" w:cs="Times New Roman"/>
          <w:sz w:val="24"/>
          <w:szCs w:val="24"/>
        </w:rPr>
        <w:t xml:space="preserve"> consequent improvement of the hepatic and biliary function.</w:t>
      </w:r>
      <w:r w:rsidR="007634A8" w:rsidRPr="00B706FE">
        <w:rPr>
          <w:rFonts w:ascii="Book Antiqua" w:eastAsia="Arial" w:hAnsi="Book Antiqua" w:cs="Times New Roman"/>
          <w:sz w:val="24"/>
          <w:szCs w:val="24"/>
        </w:rPr>
        <w:t xml:space="preserve"> </w:t>
      </w:r>
    </w:p>
    <w:p w14:paraId="4B5A488F" w14:textId="77777777" w:rsidR="0011608E" w:rsidRPr="00B706FE" w:rsidRDefault="0011608E" w:rsidP="000E2AD2">
      <w:pPr>
        <w:snapToGrid w:val="0"/>
        <w:spacing w:after="0" w:line="360" w:lineRule="auto"/>
        <w:ind w:firstLineChars="100" w:firstLine="240"/>
        <w:jc w:val="both"/>
        <w:rPr>
          <w:rFonts w:ascii="Book Antiqua" w:eastAsia="Arial" w:hAnsi="Book Antiqua" w:cs="Times New Roman"/>
          <w:sz w:val="24"/>
          <w:szCs w:val="24"/>
        </w:rPr>
      </w:pPr>
      <w:r w:rsidRPr="00B706FE">
        <w:rPr>
          <w:rFonts w:ascii="Book Antiqua" w:eastAsia="Arial" w:hAnsi="Book Antiqua" w:cs="Times New Roman"/>
          <w:sz w:val="24"/>
          <w:szCs w:val="24"/>
        </w:rPr>
        <w:t xml:space="preserve">Then </w:t>
      </w:r>
      <w:r w:rsidR="00891F48" w:rsidRPr="00B706FE">
        <w:rPr>
          <w:rFonts w:ascii="Book Antiqua" w:eastAsia="Arial" w:hAnsi="Book Antiqua" w:cs="Times New Roman"/>
          <w:sz w:val="24"/>
          <w:szCs w:val="24"/>
        </w:rPr>
        <w:t>t</w:t>
      </w:r>
      <w:r w:rsidR="00E705D5" w:rsidRPr="00B706FE">
        <w:rPr>
          <w:rFonts w:ascii="Book Antiqua" w:eastAsia="Arial" w:hAnsi="Book Antiqua" w:cs="Times New Roman"/>
          <w:sz w:val="24"/>
          <w:szCs w:val="24"/>
        </w:rPr>
        <w:t xml:space="preserve">he patient </w:t>
      </w:r>
      <w:r w:rsidR="00891F48" w:rsidRPr="00B706FE">
        <w:rPr>
          <w:rFonts w:ascii="Book Antiqua" w:eastAsia="Arial" w:hAnsi="Book Antiqua" w:cs="Times New Roman"/>
          <w:sz w:val="24"/>
          <w:szCs w:val="24"/>
        </w:rPr>
        <w:t>was revaluated within the MTB and</w:t>
      </w:r>
      <w:r w:rsidR="000A0218" w:rsidRPr="00B706FE">
        <w:rPr>
          <w:rFonts w:ascii="Book Antiqua" w:eastAsia="Arial" w:hAnsi="Book Antiqua" w:cs="Times New Roman"/>
          <w:sz w:val="24"/>
          <w:szCs w:val="24"/>
        </w:rPr>
        <w:t xml:space="preserve"> we </w:t>
      </w:r>
      <w:r w:rsidRPr="00B706FE">
        <w:rPr>
          <w:rFonts w:ascii="Book Antiqua" w:eastAsia="Arial" w:hAnsi="Book Antiqua" w:cs="Times New Roman"/>
          <w:sz w:val="24"/>
          <w:szCs w:val="24"/>
        </w:rPr>
        <w:t xml:space="preserve">hypothesized </w:t>
      </w:r>
      <w:r w:rsidR="000A0218" w:rsidRPr="00B706FE">
        <w:rPr>
          <w:rFonts w:ascii="Book Antiqua" w:eastAsia="Arial" w:hAnsi="Book Antiqua" w:cs="Times New Roman"/>
          <w:sz w:val="24"/>
          <w:szCs w:val="24"/>
        </w:rPr>
        <w:t xml:space="preserve">regimen </w:t>
      </w:r>
      <w:r w:rsidR="00624CBB" w:rsidRPr="00B706FE">
        <w:rPr>
          <w:rFonts w:ascii="Book Antiqua" w:eastAsia="Arial" w:hAnsi="Book Antiqua" w:cs="Times New Roman"/>
          <w:sz w:val="24"/>
          <w:szCs w:val="24"/>
        </w:rPr>
        <w:t>with</w:t>
      </w:r>
      <w:r w:rsidR="001073D1" w:rsidRPr="00B706FE">
        <w:rPr>
          <w:rFonts w:ascii="Book Antiqua" w:eastAsia="Arial" w:hAnsi="Book Antiqua" w:cs="Times New Roman"/>
          <w:sz w:val="24"/>
          <w:szCs w:val="24"/>
        </w:rPr>
        <w:t xml:space="preserve"> </w:t>
      </w:r>
      <w:r w:rsidR="000A0218" w:rsidRPr="00B706FE">
        <w:rPr>
          <w:rFonts w:ascii="Book Antiqua" w:eastAsia="Arial" w:hAnsi="Book Antiqua" w:cs="Times New Roman"/>
          <w:sz w:val="24"/>
          <w:szCs w:val="24"/>
        </w:rPr>
        <w:t>Ifosfamide/Mesna, Platin and Anthracycline</w:t>
      </w:r>
      <w:r w:rsidR="00962789" w:rsidRPr="00B706FE">
        <w:rPr>
          <w:rFonts w:ascii="Book Antiqua" w:eastAsia="Arial" w:hAnsi="Book Antiqua" w:cs="Times New Roman"/>
          <w:sz w:val="24"/>
          <w:szCs w:val="24"/>
        </w:rPr>
        <w:t xml:space="preserve"> according to </w:t>
      </w:r>
      <w:r w:rsidR="00E705D5" w:rsidRPr="00B706FE">
        <w:rPr>
          <w:rFonts w:ascii="Book Antiqua" w:eastAsia="Arial" w:hAnsi="Book Antiqua" w:cs="Times New Roman"/>
          <w:sz w:val="24"/>
          <w:szCs w:val="24"/>
        </w:rPr>
        <w:t>IPA</w:t>
      </w:r>
      <w:r w:rsidR="001F4F48" w:rsidRPr="00B706FE">
        <w:rPr>
          <w:rFonts w:ascii="Book Antiqua" w:eastAsia="Arial" w:hAnsi="Book Antiqua" w:cs="Times New Roman"/>
          <w:sz w:val="24"/>
          <w:szCs w:val="24"/>
        </w:rPr>
        <w:t xml:space="preserve"> schedule</w:t>
      </w:r>
      <w:r w:rsidR="000A0218" w:rsidRPr="00B706FE">
        <w:rPr>
          <w:rFonts w:ascii="Book Antiqua" w:eastAsia="Arial" w:hAnsi="Book Antiqua" w:cs="Times New Roman"/>
          <w:sz w:val="24"/>
          <w:szCs w:val="24"/>
        </w:rPr>
        <w:t>.</w:t>
      </w:r>
    </w:p>
    <w:p w14:paraId="619E74E2" w14:textId="1359FA1B" w:rsidR="00346583" w:rsidRPr="00B706FE" w:rsidRDefault="0011608E" w:rsidP="000E2AD2">
      <w:pPr>
        <w:snapToGrid w:val="0"/>
        <w:spacing w:after="0" w:line="360" w:lineRule="auto"/>
        <w:ind w:firstLineChars="100" w:firstLine="240"/>
        <w:jc w:val="both"/>
        <w:rPr>
          <w:rFonts w:ascii="Book Antiqua" w:eastAsia="Arial" w:hAnsi="Book Antiqua" w:cs="Times New Roman"/>
          <w:sz w:val="24"/>
          <w:szCs w:val="24"/>
          <w:lang w:eastAsia="zh-CN"/>
        </w:rPr>
      </w:pPr>
      <w:r w:rsidRPr="00B706FE">
        <w:rPr>
          <w:rFonts w:ascii="Book Antiqua" w:eastAsia="Arial" w:hAnsi="Book Antiqua" w:cs="Times New Roman"/>
          <w:sz w:val="24"/>
          <w:szCs w:val="24"/>
        </w:rPr>
        <w:t>Due to the correlation of the histological features of the disease with the hepatoblastoma as described in literature</w:t>
      </w:r>
      <w:r w:rsidR="00D50093" w:rsidRPr="00B706FE">
        <w:rPr>
          <w:rFonts w:ascii="Book Antiqua" w:eastAsia="Arial" w:hAnsi="Book Antiqua" w:cs="Times New Roman"/>
          <w:sz w:val="24"/>
          <w:szCs w:val="24"/>
          <w:vertAlign w:val="superscript"/>
        </w:rPr>
        <w:fldChar w:fldCharType="begin" w:fldLock="1"/>
      </w:r>
      <w:r w:rsidR="00D50093" w:rsidRPr="00B706FE">
        <w:rPr>
          <w:rFonts w:ascii="Book Antiqua" w:eastAsia="Arial" w:hAnsi="Book Antiqua" w:cs="Times New Roman"/>
          <w:sz w:val="24"/>
          <w:szCs w:val="24"/>
          <w:vertAlign w:val="superscript"/>
        </w:rPr>
        <w:instrText>ADDIN CSL_CITATION { "citationItems" : [ { "id" : "ITEM-1", "itemData" : { "DOI" : "10.1016/j.humpath.2012.03.018", "ISBN" : "1532-8392 (Electronic)\\r0046-8177 (Linking)", "ISSN" : "00468177", "PMID" : "22749188", "abstract" : "Nested stromal epithelial tumor of the liver is a rare neoplasm of early childhood and adolescence with a characteristic nested morphology of spindle and epithelioid cells. Histogenesis and pathogenesis of this neoplasm are, however, still unclear. Because the characteristic nested morphology with spindle mesenchymal and epithelioid cells is suggestive of altered mesenchymal- epithelial transition and \u03b2-catenin mutations are rather common in other liver tumors such as hepatoblastomas, we investigated the \u03b2-catenin gene in 2 nested stromal epithelial tumors of the liver and analyzed additional factors involved in mesenchymal-epithelial transition, such as E-cadherin, vimentin, c-Met, TWIST, SNAIL, and SLUG by molecular genetic and immunohistochemical methods. Mutation analysis of both cases revealed large deletions in exon 3 of the \u03b2-catenin gene (155 and 228 base pairs), resulting in an accumulation of \u03b2-catenin in the cytoplasm and nuclei of tumor cells, as evidenced by immunohistochemistry. The expression of the mesenchymal-epithelial transition factors SNAIL, SLUG, TWIST, c-Met, vimentin, and \u03b2-catenin was generally increased, whereas E-cadherin was decreased. Morphological and immunohistochemical analysis, however, showed a variable expression pattern of various epithelial and mesenchymal markers both in the spindle and epithelioid cell compartments of the tumors, thus illustrating the transitional status of the tumor cells. In conclusion, our data clearly identify protein stabilizing mutations of the \u03b2-catenin gene as a common feature of nested stromal epithelial tumors of the liver, similarly as in hepatoblastomas. Therefore, nested stromal epithelial tumors of the liver may be regarded as a variant of hepatoblastoma, despite differing from it in clinical and morphological aspects. The characteristic epithelioid-spindle morphology along with the incomplete epithelial differentiation proposes impaired mesenchymal-epithelial transition as a possible pathogenetic mechanism of this rare tumor. However, because only 2 cases were studied, this hypothesis awaits further validation. \u00a9 2012 Elsevier Inc.", "author" : [ { "dropping-particle" : "", "family" : "Assmann", "given" : "Gerald", "non-dropping-particle" : "", "parse-names" : false, "suffix" : "" }, { "dropping-particle" : "", "family" : "Kappler", "given" : "Roland", "non-dropping-particle" : "", "parse-names" : false, "suffix" : "" }, { "dropping-particle" : "", "family" : "Zeindl-Eberhart", "given" : "Evelyn", "non-dropping-particle" : "", "parse-names" : false, "suffix" : "" }, { "dropping-particle" : "", "family" : "Schmid", "given" : "Irene", "non-dropping-particle" : "", "parse-names" : false, "suffix" : "" }, { "dropping-particle" : "", "family" : "H\u00e4berle", "given" : "Beate", "non-dropping-particle" : "", "parse-names" : false, "suffix" : "" }, { "dropping-particle" : "", "family" : "Graeb", "given" : "Christian", "non-dropping-particle" : "", "parse-names" : false, "suffix" : "" }, { "dropping-particle" : "", "family" : "Jung", "given" : "Andreas", "non-dropping-particle" : "", "parse-names" : false, "suffix" : "" }, { "dropping-particle" : "", "family" : "M\u00fcller-H\u00f6cker", "given" : "Josef", "non-dropping-particle" : "", "parse-names" : false, "suffix" : "" } ], "container-title" : "Human Pathology", "id" : "ITEM-1", "issue" : "11", "issued" : { "date-parts" : [ [ "2012" ] ] }, "page" : "1815-1827", "title" : "\u03b2-Catenin mutations in 2 nested stromal epithelial tumors of the liver - A neoplasia with defective mesenchymal-epithelial transition", "type" : "article-journal", "volume" : "43" }, "uris" : [ "http://www.mendeley.com/documents/?uuid=1b1728aa-674b-4d94-be4c-82dc2087daf7" ] }, { "id" : "ITEM-2", "itemData" : { "DOI" : "10.1055/s-2003-39375", "ISSN" : "0300-8630", "PMID" : "12778356", "abstract" : "BACKGROUND Tumor-free survival from hepatoblastoma could be improved to 75 % of all patients by combining surgery with chemotherapy. This figure reaches 90 % for potentially resectable (SR, standard risk) tumors. The outcome of high risk (HR) hepatoblastomas with multifocally disseminating growth in the liver, invasion of large vessels, extrahepatic extension and metastases is still poor, especially since these tumors often rapidly develop resistance against cytotoxic drugs. In the Study HB 99 of the German Society for Pediatric Oncology and Hematology, it is attempted to reach an improved regression and thereby a better prognosis with inauguration of high dose (HD) chemotherapy. This first interim analysis shall evaluate the preliminary results of this strategy. PATIENTS AND METHODS 53 children with a hepatoblastoma have entered the study. 8 patients were excluded from this analysis because of different or not completed therapy. 10 SR-patients with a small tumor underwent a primary complete (stage I, n = 8) or microscopically incomplete (stage II, n = 2) resection. These received two courses of ifosfamide (3 g/m2), cisplatin (100 mg/m2), and doxorubicin (adriamycin, 60 mg/m2) (IPA). 26 patients with an extended, but potentially resectable tumor (stage III SR) were preoperatively treated with three courses of IPA, followed by a tumor resection and a 4th course of IPA. 9 patients with a HR-hepatoblastoma (3 x stage III HR, 6 x stage IV) were treated with two courses of carboplatin (800 mg/m2) and etoposide (400 mg/m2) (CARBO/VP16). In case of tumor response, they received one or two courses of HD-chemotherapy with carboplatin (2000 mg/m2) and etoposide (2000 mg/m2) after sampling of peripheral stem cells, followed by resection of the primary tumor and metastases, whenever possible. IPA therapy was administered in case of inadequate response to these drugs. The preliminary therapy results were analyzed in relation to the post-surgical stages (I-IV) and to the SIOPEL-PRETEXT (Pretreatment extend of disease) -grouping system (groups I-IV, V, P, E, M). Furthermore, the response of HR-hepatoblastoma to CARBO/VP16, the achieved resectability, and the acute toxicity were evaluated. RESULTS 40 of 45 (89%) of all hepatoblastoma patients are in remission. 34/36 (94%) SR-patients (stage I - III-SR) are tumor-free, two died of therapy complications. 6 HR-patients are tumor-free, one alive with tumor and two died. In relation to the PRETEXT-grouping, a remission was \u2026", "author" : [ { "dropping-particle" : "", "family" : "H\u00e4berle", "given" : "B", "non-dropping-particle" : "", "parse-names" : false, "suffix" : "" }, { "dropping-particle" : "", "family" : "Bode", "given" : "U", "non-dropping-particle" : "", "parse-names" : false, "suffix" : "" }, { "dropping-particle" : "", "family" : "Schweinitz", "given" : "D", "non-dropping-particle" : "von", "parse-names" : false, "suffix" : "" } ], "container-title" : "Klinische P\u00e4diatrie", "id" : "ITEM-2", "issue" : "3", "issued" : { "date-parts" : [ [ "2003", "3" ] ] }, "page" : "159-165", "title" : "Differenzierte Therapieans\u00e4tze f\u00fcr Hoch- und Standardrisiko-Hepatoblastome", "type" : "article-journal", "volume" : "215" }, "uris" : [ "http://www.mendeley.com/documents/?uuid=5958adde-65a9-3062-82dc-a3f379ec5ddd" ] }, { "id" : "ITEM-3", "itemData" : { "DOI" : "10.4254/wjh.v6.i3.155", "ISBN" : "3928224727", "ISSN" : "19485182", "PMID" : "24672646", "abstract" : "Nested stromal-epithelial tumours (NSETs) of the liver have been reported to be extremely unusual primary hepatic neoplasms. To date, few cases have been described in the literature. NSETs have been defined as non-hepatocytic and non-biliary tumours of the liver consisting of nests of epithelial and spindled cells, myofibroblastic stroma and variable intralesional calcification and ossification. Here, we report a case of a young female who underwent liver resection for a large hepatic lesion that proved to be a calcifying NSET on pathological examination. Details about the clinical and histopathological features of the tumour are reported.", "author" : [ { "dropping-particle" : "", "family" : "Procopio", "given" : "Fabio", "non-dropping-particle" : "", "parse-names" : false, "suffix" : "" }, { "dropping-particle" : "Di", "family" : "Tommaso", "given" : "Luca", "non-dropping-particle" : "", "parse-names" : false, "suffix" : "" }, { "dropping-particle" : "", "family" : "Armenia", "given" : "Silvia", "non-dropping-particle" : "", "parse-names" : false, "suffix" : "" }, { "dropping-particle" : "", "family" : "Quagliuolo", "given" : "Vittorio", "non-dropping-particle" : "", "parse-names" : false, "suffix" : "" }, { "dropping-particle" : "", "family" : "Roncalli", "given" : "Massimo", "non-dropping-particle" : "", "parse-names" : false, "suffix" : "" }, { "dropping-particle" : "", "family" : "Torzilli", "given" : "Guido", "non-dropping-particle" : "", "parse-names" : false, "suffix" : "" } ], "container-title" : "World Journal of Hepatology", "id" : "ITEM-3", "issue" : "3", "issued" : { "date-parts" : [ [ "2014" ] ] }, "page" : "155-159", "title" : "Nested stromal-epithelial tumour of the liver: An unusual liver entity", "type" : "article-journal", "volume" : "6" }, "uris" : [ "http://www.mendeley.com/documents/?uuid=66aa2fcd-f423-48a5-9fc5-75c379be84d6" ] }, { "id" : "ITEM-4", "itemData" : { "DOI" : "10.2350/07-12-0391.1", "ISBN" : "1093-5266 (Print)\\r1093-5266 (Linking)", "ISSN" : "1093-5266 (Print)", "PMID" : "18338937", "abstract" : "Nested stromal epithelial tumor is a recently described primary neoplasm of the liver. This tumor is characterized by well-demarcated nests of spindle and epithelioid cells with occasional calcification and bone formation. An association between these tumors and Cushing syndrome has been described. Herein we report a case of a recurrent nested stromal epithelial tumor of the liver in a 17-year-old female with aggressive clinical behavior and an extrahepatic lymph node metastasis. Also, we provide the first detailed clinical, histologic, immunohistochemical, and cytogenetic comparison of the original and recurrent tumors. Initially, the patient presented with Cushingoid symptoms and epigastric pain, radiating to her back. A computed tomographic (CT) scan revealed a large lesion in the liver. After a partial hepatectomy, the Cushingoid features were resolved. A year later, a CT scan revealed multiple lesions within the liver, and positron emission tomographic/CT imaging showed a hypermetabolic lymph node. The patient underwent a cadaveric liver transplant. Histologically, both the original and recurrent tumors had similar characteristics, with different immunoreactivity, correlating with the absence of systemic hormonal symptoms. Electron microscopy of the original neoplasm revealed an abundance of rough cytoplasmic reticulum and mitochondria. No evidence of endocrine differentiation was found. Cytogenetics of the primary tumor was complex with an abnormal hypotriploid karyotype. Our data indicate that patients with nested stromal epithelial tumor of the liver must be carefully followed with imaging to detect hepatic recurrence and extrahepatic metastases.", "author" : [ { "dropping-particle" : "V", "family" : "Brodsky", "given" : "Sergey", "non-dropping-particle" : "", "parse-names" : false, "suffix" : "" }, { "dropping-particle" : "", "family" : "Sandoval", "given" : "Claudio", "non-dropping-particle" : "", "parse-names" : false, "suffix" : "" }, { "dropping-particle" : "", "family" : "Sharma", "given" : "Ninu", "non-dropping-particle" : "", "parse-names" : false, "suffix" : "" }, { "dropping-particle" : "", "family" : "Yusuf", "given" : "Yasmin", "non-dropping-particle" : "", "parse-names" : false, "suffix" : "" }, { "dropping-particle" : "", "family" : "Facciuto", "given" : "Marcelo E", "non-dropping-particle" : "", "parse-names" : false, "suffix" : "" }, { "dropping-particle" : "", "family" : "Humphrey", "given" : "Marissa", "non-dropping-particle" : "", "parse-names" : false, "suffix" : "" }, { "dropping-particle" : "", "family" : "Yeh", "given" : "Y Albert", "non-dropping-particle" : "", "parse-names" : false, "suffix" : "" }, { "dropping-particle" : "", "family" : "Braun", "given" : "Alex", "non-dropping-particle" : "", "parse-names" : false, "suffix" : "" }, { "dropping-particle" : "", "family" : "Melamed", "given" : "Myron", "non-dropping-particle" : "", "parse-names" : false, "suffix" : "" }, { "dropping-particle" : "", "family" : "Finegold", "given" : "Milton J", "non-dropping-particle" : "", "parse-names" : false, "suffix" : "" } ], "container-title" : "Pediatric and developmental pathology : the official journal of the Society for Pediatric Pathology and the Paediatric Pathology Society", "id" : "ITEM-4", "issue" : "6", "issued" : { "date-parts" : [ [ "2008" ] ] }, "page" : "469-473", "title" : "Recurrent nested stromal epithelial tumor of the liver with extrahepatic metastasis: case report and review of literature.", "type" : "article-journal", "volume" : "11" }, "uris" : [ "http://www.mendeley.com/documents/?uuid=4b378aa4-c34f-4e83-8587-ffa17e09d22c" ] } ], "mendeley" : { "formattedCitation" : "&lt;sup&gt;[9\u201312]&lt;/sup&gt;", "plainTextFormattedCitation" : "[9\u201312]", "previouslyFormattedCitation" : "&lt;sup&gt;[9\u201312]&lt;/sup&gt;" }, "properties" : { "noteIndex" : 0 }, "schema" : "https://github.com/citation-style-language/schema/raw/master/csl-citation.json" }</w:instrText>
      </w:r>
      <w:r w:rsidR="00D50093" w:rsidRPr="00B706FE">
        <w:rPr>
          <w:rFonts w:ascii="Book Antiqua" w:eastAsia="Arial" w:hAnsi="Book Antiqua" w:cs="Times New Roman"/>
          <w:sz w:val="24"/>
          <w:szCs w:val="24"/>
          <w:vertAlign w:val="superscript"/>
        </w:rPr>
        <w:fldChar w:fldCharType="separate"/>
      </w:r>
      <w:r w:rsidR="00D50093" w:rsidRPr="00B706FE">
        <w:rPr>
          <w:rFonts w:ascii="Book Antiqua" w:eastAsia="Arial" w:hAnsi="Book Antiqua" w:cs="Times New Roman"/>
          <w:noProof/>
          <w:sz w:val="24"/>
          <w:szCs w:val="24"/>
          <w:vertAlign w:val="superscript"/>
        </w:rPr>
        <w:t>[9–12]</w:t>
      </w:r>
      <w:r w:rsidR="00D50093" w:rsidRPr="00B706FE">
        <w:rPr>
          <w:rFonts w:ascii="Book Antiqua" w:eastAsia="Arial" w:hAnsi="Book Antiqua" w:cs="Times New Roman"/>
          <w:sz w:val="24"/>
          <w:szCs w:val="24"/>
          <w:vertAlign w:val="superscript"/>
        </w:rPr>
        <w:fldChar w:fldCharType="end"/>
      </w:r>
      <w:r w:rsidRPr="00B706FE">
        <w:rPr>
          <w:rFonts w:ascii="Book Antiqua" w:eastAsia="Arial" w:hAnsi="Book Antiqua" w:cs="Times New Roman"/>
          <w:sz w:val="24"/>
          <w:szCs w:val="24"/>
        </w:rPr>
        <w:t xml:space="preserve">, </w:t>
      </w:r>
      <w:r w:rsidR="000A0218" w:rsidRPr="00B706FE">
        <w:rPr>
          <w:rFonts w:ascii="Book Antiqua" w:eastAsia="Arial" w:hAnsi="Book Antiqua" w:cs="Times New Roman"/>
          <w:sz w:val="24"/>
          <w:szCs w:val="24"/>
        </w:rPr>
        <w:t xml:space="preserve">Four courses of Cisplatin </w:t>
      </w:r>
      <w:r w:rsidRPr="00B706FE">
        <w:rPr>
          <w:rFonts w:ascii="Book Antiqua" w:eastAsia="Arial" w:hAnsi="Book Antiqua" w:cs="Times New Roman"/>
          <w:sz w:val="24"/>
          <w:szCs w:val="24"/>
        </w:rPr>
        <w:t>(</w:t>
      </w:r>
      <w:r w:rsidR="000A0218" w:rsidRPr="00B706FE">
        <w:rPr>
          <w:rFonts w:ascii="Book Antiqua" w:eastAsia="Arial" w:hAnsi="Book Antiqua" w:cs="Times New Roman"/>
          <w:sz w:val="24"/>
          <w:szCs w:val="24"/>
        </w:rPr>
        <w:t>100 mg/m</w:t>
      </w:r>
      <w:r w:rsidR="000A0218" w:rsidRPr="00B706FE">
        <w:rPr>
          <w:rFonts w:ascii="Book Antiqua" w:eastAsia="Arial" w:hAnsi="Book Antiqua" w:cs="Times New Roman"/>
          <w:sz w:val="24"/>
          <w:szCs w:val="24"/>
          <w:vertAlign w:val="superscript"/>
        </w:rPr>
        <w:t>2</w:t>
      </w:r>
      <w:r w:rsidRPr="00B706FE">
        <w:rPr>
          <w:rFonts w:ascii="Book Antiqua" w:eastAsia="Arial" w:hAnsi="Book Antiqua" w:cs="Times New Roman"/>
          <w:sz w:val="24"/>
          <w:szCs w:val="24"/>
        </w:rPr>
        <w:t>)</w:t>
      </w:r>
      <w:r w:rsidR="000A0218" w:rsidRPr="00B706FE">
        <w:rPr>
          <w:rFonts w:ascii="Book Antiqua" w:eastAsia="Arial" w:hAnsi="Book Antiqua" w:cs="Times New Roman"/>
          <w:sz w:val="24"/>
          <w:szCs w:val="24"/>
        </w:rPr>
        <w:t xml:space="preserve"> and Ifosfamide/Mesna </w:t>
      </w:r>
      <w:r w:rsidRPr="00B706FE">
        <w:rPr>
          <w:rFonts w:ascii="Book Antiqua" w:eastAsia="Arial" w:hAnsi="Book Antiqua" w:cs="Times New Roman"/>
          <w:sz w:val="24"/>
          <w:szCs w:val="24"/>
        </w:rPr>
        <w:t>(</w:t>
      </w:r>
      <w:r w:rsidR="000A0218" w:rsidRPr="00B706FE">
        <w:rPr>
          <w:rFonts w:ascii="Book Antiqua" w:eastAsia="Arial" w:hAnsi="Book Antiqua" w:cs="Times New Roman"/>
          <w:sz w:val="24"/>
          <w:szCs w:val="24"/>
        </w:rPr>
        <w:t>3</w:t>
      </w:r>
      <w:r w:rsidR="000E2AD2" w:rsidRPr="00B706FE">
        <w:rPr>
          <w:rFonts w:ascii="Book Antiqua" w:eastAsia="Arial" w:hAnsi="Book Antiqua" w:cs="Times New Roman"/>
          <w:sz w:val="24"/>
          <w:szCs w:val="24"/>
          <w:lang w:eastAsia="zh-CN"/>
        </w:rPr>
        <w:t xml:space="preserve"> </w:t>
      </w:r>
      <w:r w:rsidR="000A0218" w:rsidRPr="00B706FE">
        <w:rPr>
          <w:rFonts w:ascii="Book Antiqua" w:eastAsia="Arial" w:hAnsi="Book Antiqua" w:cs="Times New Roman"/>
          <w:sz w:val="24"/>
          <w:szCs w:val="24"/>
        </w:rPr>
        <w:t>g/mq</w:t>
      </w:r>
      <w:r w:rsidRPr="00B706FE">
        <w:rPr>
          <w:rFonts w:ascii="Book Antiqua" w:eastAsia="Arial" w:hAnsi="Book Antiqua" w:cs="Times New Roman"/>
          <w:sz w:val="24"/>
          <w:szCs w:val="24"/>
        </w:rPr>
        <w:t>) were administered, omitting</w:t>
      </w:r>
      <w:r w:rsidR="000A0218" w:rsidRPr="00B706FE">
        <w:rPr>
          <w:rFonts w:ascii="Book Antiqua" w:eastAsia="Arial" w:hAnsi="Book Antiqua" w:cs="Times New Roman"/>
          <w:sz w:val="24"/>
          <w:szCs w:val="24"/>
        </w:rPr>
        <w:t xml:space="preserve"> doxorubicin because of the liver impairment. </w:t>
      </w:r>
      <w:r w:rsidR="000E2AD2" w:rsidRPr="00B706FE">
        <w:rPr>
          <w:rFonts w:ascii="Book Antiqua" w:eastAsia="Arial" w:hAnsi="Book Antiqua" w:cs="Times New Roman"/>
          <w:sz w:val="24"/>
          <w:szCs w:val="24"/>
          <w:lang w:eastAsia="zh-CN"/>
        </w:rPr>
        <w:t xml:space="preserve"> </w:t>
      </w:r>
    </w:p>
    <w:p w14:paraId="16F6E143" w14:textId="77777777" w:rsidR="00346583" w:rsidRPr="00B706FE" w:rsidRDefault="000A0218" w:rsidP="000E2AD2">
      <w:pPr>
        <w:snapToGrid w:val="0"/>
        <w:spacing w:after="0" w:line="360" w:lineRule="auto"/>
        <w:ind w:firstLineChars="100" w:firstLine="240"/>
        <w:jc w:val="both"/>
        <w:rPr>
          <w:rFonts w:ascii="Book Antiqua" w:eastAsia="Arial" w:hAnsi="Book Antiqua" w:cs="Times New Roman"/>
          <w:sz w:val="24"/>
          <w:szCs w:val="24"/>
        </w:rPr>
      </w:pPr>
      <w:r w:rsidRPr="00B706FE">
        <w:rPr>
          <w:rFonts w:ascii="Book Antiqua" w:eastAsia="Arial" w:hAnsi="Book Antiqua" w:cs="Times New Roman"/>
          <w:sz w:val="24"/>
          <w:szCs w:val="24"/>
        </w:rPr>
        <w:t>Anyway, in</w:t>
      </w:r>
      <w:r w:rsidR="00BA45C5" w:rsidRPr="00B706FE">
        <w:rPr>
          <w:rFonts w:ascii="Book Antiqua" w:eastAsia="Arial" w:hAnsi="Book Antiqua" w:cs="Times New Roman"/>
          <w:sz w:val="24"/>
          <w:szCs w:val="24"/>
        </w:rPr>
        <w:t xml:space="preserve">fectious </w:t>
      </w:r>
      <w:r w:rsidRPr="00B706FE">
        <w:rPr>
          <w:rFonts w:ascii="Book Antiqua" w:eastAsia="Arial" w:hAnsi="Book Antiqua" w:cs="Times New Roman"/>
          <w:sz w:val="24"/>
          <w:szCs w:val="24"/>
        </w:rPr>
        <w:t xml:space="preserve">of the biliary catheter, with fever and abdominal pain, affected </w:t>
      </w:r>
      <w:r w:rsidR="00185976" w:rsidRPr="00B706FE">
        <w:rPr>
          <w:rFonts w:ascii="Book Antiqua" w:eastAsia="Arial" w:hAnsi="Book Antiqua" w:cs="Times New Roman"/>
          <w:sz w:val="24"/>
          <w:szCs w:val="24"/>
        </w:rPr>
        <w:t xml:space="preserve">the </w:t>
      </w:r>
      <w:r w:rsidRPr="00B706FE">
        <w:rPr>
          <w:rFonts w:ascii="Book Antiqua" w:eastAsia="Arial" w:hAnsi="Book Antiqua" w:cs="Times New Roman"/>
          <w:sz w:val="24"/>
          <w:szCs w:val="24"/>
        </w:rPr>
        <w:t>treatment, and required both antibiotics and a dose modificat</w:t>
      </w:r>
      <w:r w:rsidR="00185976" w:rsidRPr="00B706FE">
        <w:rPr>
          <w:rFonts w:ascii="Book Antiqua" w:eastAsia="Arial" w:hAnsi="Book Antiqua" w:cs="Times New Roman"/>
          <w:sz w:val="24"/>
          <w:szCs w:val="24"/>
        </w:rPr>
        <w:t>ion of the chemotherapy schedula</w:t>
      </w:r>
      <w:r w:rsidRPr="00B706FE">
        <w:rPr>
          <w:rFonts w:ascii="Book Antiqua" w:eastAsia="Arial" w:hAnsi="Book Antiqua" w:cs="Times New Roman"/>
          <w:sz w:val="24"/>
          <w:szCs w:val="24"/>
        </w:rPr>
        <w:t xml:space="preserve">. In fact, Cisplatin alone was administered in the second course and Ifosfamide/Mesna was added again from the third one, reducing by 50% of its total dose. The patient received a total of four </w:t>
      </w:r>
      <w:r w:rsidR="00185976" w:rsidRPr="00B706FE">
        <w:rPr>
          <w:rFonts w:ascii="Book Antiqua" w:eastAsia="Arial" w:hAnsi="Book Antiqua" w:cs="Times New Roman"/>
          <w:sz w:val="24"/>
          <w:szCs w:val="24"/>
        </w:rPr>
        <w:t>cycles of chemotherapy</w:t>
      </w:r>
      <w:r w:rsidRPr="00B706FE">
        <w:rPr>
          <w:rFonts w:ascii="Book Antiqua" w:eastAsia="Arial" w:hAnsi="Book Antiqua" w:cs="Times New Roman"/>
          <w:sz w:val="24"/>
          <w:szCs w:val="24"/>
        </w:rPr>
        <w:t>.</w:t>
      </w:r>
    </w:p>
    <w:p w14:paraId="182C950B" w14:textId="30BA5A84" w:rsidR="00346583" w:rsidRPr="00B706FE" w:rsidRDefault="00185976" w:rsidP="000E2AD2">
      <w:pPr>
        <w:snapToGrid w:val="0"/>
        <w:spacing w:after="0" w:line="360" w:lineRule="auto"/>
        <w:ind w:firstLineChars="100" w:firstLine="240"/>
        <w:rPr>
          <w:rFonts w:ascii="Book Antiqua" w:eastAsia="Arial" w:hAnsi="Book Antiqua" w:cs="Times New Roman"/>
          <w:sz w:val="24"/>
          <w:szCs w:val="24"/>
        </w:rPr>
      </w:pPr>
      <w:r w:rsidRPr="00B706FE">
        <w:rPr>
          <w:rFonts w:ascii="Book Antiqua" w:eastAsia="Arial" w:hAnsi="Book Antiqua" w:cs="Times New Roman"/>
          <w:sz w:val="24"/>
          <w:szCs w:val="24"/>
        </w:rPr>
        <w:t xml:space="preserve">In </w:t>
      </w:r>
      <w:r w:rsidR="001A381F" w:rsidRPr="00B706FE">
        <w:rPr>
          <w:rFonts w:ascii="Book Antiqua" w:eastAsia="Arial" w:hAnsi="Book Antiqua" w:cs="Times New Roman"/>
          <w:sz w:val="24"/>
          <w:szCs w:val="24"/>
        </w:rPr>
        <w:t>April 2016,</w:t>
      </w:r>
      <w:r w:rsidRPr="00B706FE">
        <w:rPr>
          <w:rFonts w:ascii="Book Antiqua" w:eastAsia="Arial" w:hAnsi="Book Antiqua" w:cs="Times New Roman"/>
          <w:sz w:val="24"/>
          <w:szCs w:val="24"/>
        </w:rPr>
        <w:t xml:space="preserve"> a </w:t>
      </w:r>
      <w:r w:rsidR="000A0218" w:rsidRPr="00B706FE">
        <w:rPr>
          <w:rFonts w:ascii="Book Antiqua" w:eastAsia="Arial" w:hAnsi="Book Antiqua" w:cs="Times New Roman"/>
          <w:sz w:val="24"/>
          <w:szCs w:val="24"/>
        </w:rPr>
        <w:t>restaging CT</w:t>
      </w:r>
      <w:r w:rsidR="00BB7DB5" w:rsidRPr="00B706FE">
        <w:rPr>
          <w:rFonts w:ascii="Book Antiqua" w:eastAsia="Arial" w:hAnsi="Book Antiqua" w:cs="Times New Roman"/>
          <w:sz w:val="24"/>
          <w:szCs w:val="24"/>
          <w:lang w:eastAsia="zh-CN"/>
        </w:rPr>
        <w:t xml:space="preserve"> </w:t>
      </w:r>
      <w:r w:rsidR="00BB7DB5" w:rsidRPr="00B706FE">
        <w:rPr>
          <w:rFonts w:ascii="Book Antiqua" w:eastAsia="Arial" w:hAnsi="Book Antiqua" w:cs="Times New Roman"/>
          <w:sz w:val="24"/>
          <w:szCs w:val="24"/>
        </w:rPr>
        <w:t>scan</w:t>
      </w:r>
      <w:r w:rsidR="000A0218" w:rsidRPr="00B706FE">
        <w:rPr>
          <w:rFonts w:ascii="Book Antiqua" w:eastAsia="Arial" w:hAnsi="Book Antiqua" w:cs="Times New Roman"/>
          <w:sz w:val="24"/>
          <w:szCs w:val="24"/>
        </w:rPr>
        <w:t xml:space="preserve"> showed a progressive disease, represented by an increase of the hepatic lesion (5</w:t>
      </w:r>
      <w:r w:rsidRPr="00B706FE">
        <w:rPr>
          <w:rFonts w:ascii="Book Antiqua" w:eastAsia="Arial" w:hAnsi="Book Antiqua" w:cs="Times New Roman"/>
          <w:sz w:val="24"/>
          <w:szCs w:val="24"/>
        </w:rPr>
        <w:t xml:space="preserve"> </w:t>
      </w:r>
      <w:r w:rsidR="000A0218" w:rsidRPr="00B706FE">
        <w:rPr>
          <w:rFonts w:ascii="Book Antiqua" w:eastAsia="Arial" w:hAnsi="Book Antiqua" w:cs="Times New Roman"/>
          <w:sz w:val="24"/>
          <w:szCs w:val="24"/>
        </w:rPr>
        <w:t xml:space="preserve">cm </w:t>
      </w:r>
      <w:r w:rsidR="000A0218" w:rsidRPr="00B706FE">
        <w:rPr>
          <w:rFonts w:ascii="Book Antiqua" w:eastAsia="Arial" w:hAnsi="Book Antiqua" w:cs="Times New Roman"/>
          <w:i/>
          <w:sz w:val="24"/>
          <w:szCs w:val="24"/>
        </w:rPr>
        <w:t>vs</w:t>
      </w:r>
      <w:r w:rsidR="000A0218" w:rsidRPr="00B706FE">
        <w:rPr>
          <w:rFonts w:ascii="Book Antiqua" w:eastAsia="Arial" w:hAnsi="Book Antiqua" w:cs="Times New Roman"/>
          <w:sz w:val="24"/>
          <w:szCs w:val="24"/>
        </w:rPr>
        <w:t xml:space="preserve"> 2.4</w:t>
      </w:r>
      <w:r w:rsidRPr="00B706FE">
        <w:rPr>
          <w:rFonts w:ascii="Book Antiqua" w:eastAsia="Arial" w:hAnsi="Book Antiqua" w:cs="Times New Roman"/>
          <w:sz w:val="24"/>
          <w:szCs w:val="24"/>
        </w:rPr>
        <w:t xml:space="preserve"> </w:t>
      </w:r>
      <w:r w:rsidR="000A0218" w:rsidRPr="00B706FE">
        <w:rPr>
          <w:rFonts w:ascii="Book Antiqua" w:eastAsia="Arial" w:hAnsi="Book Antiqua" w:cs="Times New Roman"/>
          <w:sz w:val="24"/>
          <w:szCs w:val="24"/>
        </w:rPr>
        <w:t>cm) and</w:t>
      </w:r>
      <w:r w:rsidRPr="00B706FE">
        <w:rPr>
          <w:rFonts w:ascii="Book Antiqua" w:eastAsia="Arial" w:hAnsi="Book Antiqua" w:cs="Times New Roman"/>
          <w:sz w:val="24"/>
          <w:szCs w:val="24"/>
        </w:rPr>
        <w:t xml:space="preserve"> of </w:t>
      </w:r>
      <w:r w:rsidR="000A0218" w:rsidRPr="00B706FE">
        <w:rPr>
          <w:rFonts w:ascii="Book Antiqua" w:eastAsia="Arial" w:hAnsi="Book Antiqua" w:cs="Times New Roman"/>
          <w:sz w:val="24"/>
          <w:szCs w:val="24"/>
        </w:rPr>
        <w:t xml:space="preserve">the pre-sacral nodule (2.6 cm </w:t>
      </w:r>
      <w:r w:rsidR="000A0218" w:rsidRPr="00B706FE">
        <w:rPr>
          <w:rFonts w:ascii="Book Antiqua" w:eastAsia="Arial" w:hAnsi="Book Antiqua" w:cs="Times New Roman"/>
          <w:i/>
          <w:sz w:val="24"/>
          <w:szCs w:val="24"/>
        </w:rPr>
        <w:t xml:space="preserve">vs </w:t>
      </w:r>
      <w:r w:rsidR="000A0218" w:rsidRPr="00B706FE">
        <w:rPr>
          <w:rFonts w:ascii="Book Antiqua" w:eastAsia="Arial" w:hAnsi="Book Antiqua" w:cs="Times New Roman"/>
          <w:sz w:val="24"/>
          <w:szCs w:val="24"/>
        </w:rPr>
        <w:t>1.7</w:t>
      </w:r>
      <w:r w:rsidRPr="00B706FE">
        <w:rPr>
          <w:rFonts w:ascii="Book Antiqua" w:eastAsia="Arial" w:hAnsi="Book Antiqua" w:cs="Times New Roman"/>
          <w:sz w:val="24"/>
          <w:szCs w:val="24"/>
        </w:rPr>
        <w:t xml:space="preserve"> </w:t>
      </w:r>
      <w:r w:rsidR="000A0218" w:rsidRPr="00B706FE">
        <w:rPr>
          <w:rFonts w:ascii="Book Antiqua" w:eastAsia="Arial" w:hAnsi="Book Antiqua" w:cs="Times New Roman"/>
          <w:sz w:val="24"/>
          <w:szCs w:val="24"/>
        </w:rPr>
        <w:t xml:space="preserve">cm). </w:t>
      </w:r>
      <w:r w:rsidR="00624CBB" w:rsidRPr="00B706FE">
        <w:rPr>
          <w:rFonts w:ascii="Book Antiqua" w:eastAsia="Arial" w:hAnsi="Book Antiqua" w:cs="Times New Roman"/>
          <w:sz w:val="24"/>
          <w:szCs w:val="24"/>
        </w:rPr>
        <w:t>A</w:t>
      </w:r>
      <w:r w:rsidR="000A0218" w:rsidRPr="00B706FE">
        <w:rPr>
          <w:rFonts w:ascii="Book Antiqua" w:eastAsia="Arial" w:hAnsi="Book Antiqua" w:cs="Times New Roman"/>
          <w:sz w:val="24"/>
          <w:szCs w:val="24"/>
        </w:rPr>
        <w:t xml:space="preserve">scites was </w:t>
      </w:r>
      <w:r w:rsidR="00624CBB" w:rsidRPr="00B706FE">
        <w:rPr>
          <w:rFonts w:ascii="Book Antiqua" w:eastAsia="Arial" w:hAnsi="Book Antiqua" w:cs="Times New Roman"/>
          <w:sz w:val="24"/>
          <w:szCs w:val="24"/>
        </w:rPr>
        <w:t xml:space="preserve">also </w:t>
      </w:r>
      <w:r w:rsidR="000A0218" w:rsidRPr="00B706FE">
        <w:rPr>
          <w:rFonts w:ascii="Book Antiqua" w:eastAsia="Arial" w:hAnsi="Book Antiqua" w:cs="Times New Roman"/>
          <w:sz w:val="24"/>
          <w:szCs w:val="24"/>
        </w:rPr>
        <w:t>documented.</w:t>
      </w:r>
      <w:r w:rsidR="00962789" w:rsidRPr="00B706FE">
        <w:rPr>
          <w:rFonts w:ascii="Book Antiqua" w:eastAsia="Arial" w:hAnsi="Book Antiqua" w:cs="Times New Roman"/>
          <w:sz w:val="24"/>
          <w:szCs w:val="24"/>
        </w:rPr>
        <w:t xml:space="preserve"> (F</w:t>
      </w:r>
      <w:r w:rsidR="00FA298B" w:rsidRPr="00B706FE">
        <w:rPr>
          <w:rFonts w:ascii="Book Antiqua" w:eastAsia="Arial" w:hAnsi="Book Antiqua" w:cs="Times New Roman"/>
          <w:sz w:val="24"/>
          <w:szCs w:val="24"/>
        </w:rPr>
        <w:t>igure 6</w:t>
      </w:r>
      <w:r w:rsidR="006010DD" w:rsidRPr="00B706FE">
        <w:rPr>
          <w:rFonts w:ascii="Book Antiqua" w:eastAsia="Arial" w:hAnsi="Book Antiqua" w:cs="Times New Roman"/>
          <w:sz w:val="24"/>
          <w:szCs w:val="24"/>
        </w:rPr>
        <w:t>)</w:t>
      </w:r>
    </w:p>
    <w:p w14:paraId="015E8856" w14:textId="77777777" w:rsidR="00346583" w:rsidRPr="00B706FE" w:rsidRDefault="000A0218" w:rsidP="000E2AD2">
      <w:pPr>
        <w:snapToGrid w:val="0"/>
        <w:spacing w:after="0" w:line="360" w:lineRule="auto"/>
        <w:ind w:firstLineChars="100" w:firstLine="240"/>
        <w:jc w:val="both"/>
        <w:rPr>
          <w:rFonts w:ascii="Book Antiqua" w:eastAsia="Arial" w:hAnsi="Book Antiqua" w:cs="Times New Roman"/>
          <w:sz w:val="24"/>
          <w:szCs w:val="24"/>
        </w:rPr>
      </w:pPr>
      <w:r w:rsidRPr="00B706FE">
        <w:rPr>
          <w:rFonts w:ascii="Book Antiqua" w:eastAsia="Arial" w:hAnsi="Book Antiqua" w:cs="Times New Roman"/>
          <w:sz w:val="24"/>
          <w:szCs w:val="24"/>
        </w:rPr>
        <w:t>Unfortunately, the worsening of the clinical status, the risen of the total bilirubin up to 27.4 mg/d</w:t>
      </w:r>
      <w:r w:rsidRPr="00B706FE">
        <w:rPr>
          <w:rFonts w:ascii="Book Antiqua" w:eastAsia="Arial" w:hAnsi="Book Antiqua" w:cs="Times New Roman"/>
          <w:caps/>
          <w:sz w:val="24"/>
          <w:szCs w:val="24"/>
        </w:rPr>
        <w:t>l</w:t>
      </w:r>
      <w:r w:rsidRPr="00B706FE">
        <w:rPr>
          <w:rFonts w:ascii="Book Antiqua" w:eastAsia="Arial" w:hAnsi="Book Antiqua" w:cs="Times New Roman"/>
          <w:sz w:val="24"/>
          <w:szCs w:val="24"/>
        </w:rPr>
        <w:t xml:space="preserve"> and alterations of sodium and potassium, prevented the</w:t>
      </w:r>
      <w:r w:rsidR="00296600" w:rsidRPr="00B706FE">
        <w:rPr>
          <w:rFonts w:ascii="Book Antiqua" w:eastAsia="Arial" w:hAnsi="Book Antiqua" w:cs="Times New Roman"/>
          <w:sz w:val="24"/>
          <w:szCs w:val="24"/>
        </w:rPr>
        <w:t xml:space="preserve"> further</w:t>
      </w:r>
      <w:r w:rsidRPr="00B706FE">
        <w:rPr>
          <w:rFonts w:ascii="Book Antiqua" w:eastAsia="Arial" w:hAnsi="Book Antiqua" w:cs="Times New Roman"/>
          <w:sz w:val="24"/>
          <w:szCs w:val="24"/>
        </w:rPr>
        <w:t xml:space="preserve"> administration of </w:t>
      </w:r>
      <w:r w:rsidR="00296600" w:rsidRPr="00B706FE">
        <w:rPr>
          <w:rFonts w:ascii="Book Antiqua" w:eastAsia="Arial" w:hAnsi="Book Antiqua" w:cs="Times New Roman"/>
          <w:sz w:val="24"/>
          <w:szCs w:val="24"/>
        </w:rPr>
        <w:t xml:space="preserve">chemotherapy </w:t>
      </w:r>
      <w:r w:rsidR="00624CBB" w:rsidRPr="00B706FE">
        <w:rPr>
          <w:rFonts w:ascii="Book Antiqua" w:eastAsia="Arial" w:hAnsi="Book Antiqua" w:cs="Times New Roman"/>
          <w:sz w:val="24"/>
          <w:szCs w:val="24"/>
        </w:rPr>
        <w:t xml:space="preserve">and </w:t>
      </w:r>
      <w:r w:rsidRPr="00B706FE">
        <w:rPr>
          <w:rFonts w:ascii="Book Antiqua" w:eastAsia="Arial" w:hAnsi="Book Antiqua" w:cs="Times New Roman"/>
          <w:sz w:val="24"/>
          <w:szCs w:val="24"/>
        </w:rPr>
        <w:t>the patient died</w:t>
      </w:r>
      <w:r w:rsidR="00185976" w:rsidRPr="00B706FE">
        <w:rPr>
          <w:rFonts w:ascii="Book Antiqua" w:eastAsia="Arial" w:hAnsi="Book Antiqua" w:cs="Times New Roman"/>
          <w:sz w:val="24"/>
          <w:szCs w:val="24"/>
        </w:rPr>
        <w:t xml:space="preserve"> in June 2016</w:t>
      </w:r>
      <w:r w:rsidRPr="00B706FE">
        <w:rPr>
          <w:rFonts w:ascii="Book Antiqua" w:eastAsia="Arial" w:hAnsi="Book Antiqua" w:cs="Times New Roman"/>
          <w:sz w:val="24"/>
          <w:szCs w:val="24"/>
        </w:rPr>
        <w:t>.</w:t>
      </w:r>
    </w:p>
    <w:p w14:paraId="179790A8" w14:textId="77777777" w:rsidR="00AC3CEF" w:rsidRPr="00B706FE" w:rsidRDefault="00AC3CEF" w:rsidP="007634A8">
      <w:pPr>
        <w:snapToGrid w:val="0"/>
        <w:spacing w:after="0" w:line="360" w:lineRule="auto"/>
        <w:jc w:val="both"/>
        <w:rPr>
          <w:rFonts w:ascii="Book Antiqua" w:eastAsia="Arial" w:hAnsi="Book Antiqua" w:cs="Times New Roman"/>
          <w:i/>
          <w:sz w:val="24"/>
          <w:szCs w:val="24"/>
        </w:rPr>
      </w:pPr>
    </w:p>
    <w:p w14:paraId="2C9528FA" w14:textId="77777777" w:rsidR="00346583" w:rsidRPr="00B706FE" w:rsidRDefault="000E7617" w:rsidP="007634A8">
      <w:pPr>
        <w:snapToGrid w:val="0"/>
        <w:spacing w:after="0" w:line="360" w:lineRule="auto"/>
        <w:ind w:hanging="11"/>
        <w:jc w:val="both"/>
        <w:rPr>
          <w:rFonts w:ascii="Book Antiqua" w:eastAsia="Arial" w:hAnsi="Book Antiqua" w:cs="Times New Roman"/>
          <w:b/>
          <w:sz w:val="24"/>
          <w:szCs w:val="24"/>
        </w:rPr>
      </w:pPr>
      <w:r w:rsidRPr="00B706FE">
        <w:rPr>
          <w:rFonts w:ascii="Book Antiqua" w:eastAsia="Arial" w:hAnsi="Book Antiqua" w:cs="Times New Roman"/>
          <w:b/>
          <w:sz w:val="24"/>
          <w:szCs w:val="24"/>
        </w:rPr>
        <w:t>DISCUSSION</w:t>
      </w:r>
    </w:p>
    <w:p w14:paraId="6C210AEE" w14:textId="77777777" w:rsidR="00346583" w:rsidRPr="00B706FE" w:rsidRDefault="000A0218" w:rsidP="007634A8">
      <w:pPr>
        <w:snapToGrid w:val="0"/>
        <w:spacing w:after="0" w:line="360" w:lineRule="auto"/>
        <w:ind w:hanging="11"/>
        <w:jc w:val="both"/>
        <w:rPr>
          <w:rFonts w:ascii="Book Antiqua" w:eastAsia="Arial" w:hAnsi="Book Antiqua" w:cs="Times New Roman"/>
          <w:sz w:val="24"/>
          <w:szCs w:val="24"/>
        </w:rPr>
      </w:pPr>
      <w:r w:rsidRPr="00B706FE">
        <w:rPr>
          <w:rFonts w:ascii="Book Antiqua" w:eastAsia="Arial" w:hAnsi="Book Antiqua" w:cs="Times New Roman"/>
          <w:sz w:val="24"/>
          <w:szCs w:val="24"/>
        </w:rPr>
        <w:t xml:space="preserve">Nested stromal-epithelial </w:t>
      </w:r>
      <w:r w:rsidR="0051573A" w:rsidRPr="00B706FE">
        <w:rPr>
          <w:rFonts w:ascii="Book Antiqua" w:eastAsia="Arial" w:hAnsi="Book Antiqua" w:cs="Times New Roman"/>
          <w:sz w:val="24"/>
          <w:szCs w:val="24"/>
        </w:rPr>
        <w:t>tumors</w:t>
      </w:r>
      <w:r w:rsidRPr="00B706FE">
        <w:rPr>
          <w:rFonts w:ascii="Book Antiqua" w:eastAsia="Arial" w:hAnsi="Book Antiqua" w:cs="Times New Roman"/>
          <w:sz w:val="24"/>
          <w:szCs w:val="24"/>
        </w:rPr>
        <w:t xml:space="preserve"> are a very rare type of cancer, and few data about their treatment are available.</w:t>
      </w:r>
    </w:p>
    <w:p w14:paraId="3DC05701" w14:textId="1BA00259" w:rsidR="00DF5C95" w:rsidRPr="00B706FE" w:rsidRDefault="00DF5C95" w:rsidP="000E2AD2">
      <w:pPr>
        <w:snapToGrid w:val="0"/>
        <w:spacing w:after="0" w:line="360" w:lineRule="auto"/>
        <w:ind w:firstLineChars="100" w:firstLine="240"/>
        <w:jc w:val="both"/>
        <w:rPr>
          <w:rFonts w:ascii="Book Antiqua" w:eastAsia="Arial" w:hAnsi="Book Antiqua" w:cs="Times New Roman"/>
          <w:sz w:val="24"/>
          <w:szCs w:val="24"/>
        </w:rPr>
      </w:pPr>
      <w:r w:rsidRPr="00B706FE">
        <w:rPr>
          <w:rFonts w:ascii="Book Antiqua" w:eastAsia="Arial" w:hAnsi="Book Antiqua" w:cs="Times New Roman"/>
          <w:sz w:val="24"/>
          <w:szCs w:val="24"/>
        </w:rPr>
        <w:lastRenderedPageBreak/>
        <w:t>As far as we know, there are no predisposing factors increasing the risk of occurrence of this rare type of tumor. In literature was describe</w:t>
      </w:r>
      <w:r w:rsidR="0071116B" w:rsidRPr="00B706FE">
        <w:rPr>
          <w:rFonts w:ascii="Book Antiqua" w:eastAsia="Arial" w:hAnsi="Book Antiqua" w:cs="Times New Roman"/>
          <w:sz w:val="24"/>
          <w:szCs w:val="24"/>
          <w:lang w:eastAsia="zh-CN"/>
        </w:rPr>
        <w:t>d</w:t>
      </w:r>
      <w:r w:rsidRPr="00B706FE">
        <w:rPr>
          <w:rFonts w:ascii="Book Antiqua" w:eastAsia="Arial" w:hAnsi="Book Antiqua" w:cs="Times New Roman"/>
          <w:sz w:val="24"/>
          <w:szCs w:val="24"/>
        </w:rPr>
        <w:t xml:space="preserve"> a few cases of NEST associated with Cushing syndrome at diagnosis. In this cases after excision of the tumors the Cushing syndrome was abated, but the c</w:t>
      </w:r>
      <w:r w:rsidR="0071116B" w:rsidRPr="00B706FE">
        <w:rPr>
          <w:rFonts w:ascii="Book Antiqua" w:eastAsia="Arial" w:hAnsi="Book Antiqua" w:cs="Times New Roman"/>
          <w:sz w:val="24"/>
          <w:szCs w:val="24"/>
        </w:rPr>
        <w:t>orrelation remain unknown</w:t>
      </w:r>
      <w:r w:rsidR="001A381F" w:rsidRPr="00B706FE">
        <w:rPr>
          <w:rFonts w:ascii="Book Antiqua" w:eastAsia="Arial" w:hAnsi="Book Antiqua" w:cs="Times New Roman"/>
          <w:sz w:val="24"/>
          <w:szCs w:val="24"/>
        </w:rPr>
        <w:fldChar w:fldCharType="begin" w:fldLock="1"/>
      </w:r>
      <w:r w:rsidR="001A381F" w:rsidRPr="00B706FE">
        <w:rPr>
          <w:rFonts w:ascii="Book Antiqua" w:eastAsia="Arial" w:hAnsi="Book Antiqua" w:cs="Times New Roman"/>
          <w:sz w:val="24"/>
          <w:szCs w:val="24"/>
        </w:rPr>
        <w:instrText>ADDIN CSL_CITATION { "citationItems" : [ { "id" : "ITEM-1", "itemData" : { "DOI" : "10.1097/PAS.0b013e31819c1ab3", "ISBN" : "1532-0979 (Electronic)\\r0147-5185 (Linking)", "ISSN" : "1532-0979 (Electronic)", "PMID" : "19363442", "abstract" : "There is a rare primary liver tumor that has been reported as \"ossifying stromal-epithelial tumor\" (3 cases), \"desmoplastic nested spindle cell tumor\" (4 cases), and \"nested stromal-epithelial tumor\" (6 cases). Herein we report 9 cases of this tumor, including 3 previously reported, from the files of the Armed Forces Institute of Pathology. All tumors were discovered incidentally in patients between 2 and 33 years of age. Four had a history of calcified hepatic nodules since childhood (ages 4 to 10 y). One had Cushing syndrome that abated after excision. Eight patients had a partial hepatectomy and 1 underwent liver transplantation. The tumors ranged from 5.5 to 20 cm and had a characteristic histologic appearance with irregular, sharply circumscribed nests and islands of bland-appearing spindled to focally epithelioid cells, surrounded by a cellular desmoplastic stroma. The tumor nests had focal psammoma-like calcifications with or without ossification. Immunohistochemistry demonstrated at least focal positivity for keratin cocktail AE1/AE3/LP34 in all 9 cases, and Wilms tumor suppressor gene (7/7) with variable staining for other epithelial (except keratins 7 and 20), neural, and mesenchymal markers. None of the tumors was positive for Ewing sarcoma-primitive neuroectodermal tumors, desmoplastic small round cell tumor, and SYT-SSX fusion transcript. Follow-up revealed that 1 patient had 2 local recurrences successfully treated by radiofrequency ablation. The patient who underwent liver transplantation died of postoperative complications. Six patients were alive and well up to 22 years after surgery. We propose the name \"calcifying nested stromal and epithelial tumor\" for this rare but distinctive clinicopathologic entity of uncertain histogenesis. On the basis of currently available information, this tumor is best considered a low-grade malignancy.", "author" : [ { "dropping-particle" : "", "family" : "Makhlouf", "given" : "Hala R", "non-dropping-particle" : "", "parse-names" : false, "suffix" : "" }, { "dropping-particle" : "", "family" : "Abdul-Al", "given" : "Hala M", "non-dropping-particle" : "", "parse-names" : false, "suffix" : "" }, { "dropping-particle" : "", "family" : "Wang", "given" : "Guanghua", "non-dropping-particle" : "", "parse-names" : false, "suffix" : "" }, { "dropping-particle" : "", "family" : "Goodman", "given" : "Zachary D", "non-dropping-particle" : "", "parse-names" : false, "suffix" : "" } ], "container-title" : "The American journal of surgical pathology", "id" : "ITEM-1", "issue" : "7", "issued" : { "date-parts" : [ [ "2009" ] ] }, "page" : "976-983", "title" : "Calcifying nested stromal-epithelial tumors of the liver: a clinicopathologic, immunohistochemical, and molecular genetic study of 9 cases with a long-term follow-up.", "type" : "article-journal", "volume" : "33" }, "uris" : [ "http://www.mendeley.com/documents/?uuid=4971ed1d-ede9-4213-a7ff-d8611b464994" ] }, { "id" : "ITEM-2", "itemData" : { "DOI" : "10.1186/s13256-016-0951-2", "ISSN" : "1752-1947", "PMID" : "27306557", "abstract" : "BACKGROUND Ectopic adrenocorticotropic hormone-producing primary liver tumors are rare, especially in children. We report the case of an adolescent boy of mixed Dutch and Moroccan descent with an adrenocorticotropic hormone-producing calcifying nested stromal-epithelial tumor with long-term follow-up. Thus far, only two such cases have been reported. CASE PRESENTATION A 16-year-old boy of mixed Dutch and Moroccan descent presented with Cushing syndrome and a palpable abdominal mass. A calcifying nested stromal-epithelial tumor was diagnosed. Postoperatively, his plasma adrenocorticotropic hormone concentration normalized. He remains in complete remission 13 years after tumor resection. CONCLUSIONS Calcifying nested stromal-epithelial tumor should be in the differential diagnosis of liver tumors, especially if associated with Cushing syndrome as significant morbidity and mortality may be associated. Literature on the topics involved is comprehensively reviewed.", "author" : [ { "dropping-particle" : "", "family" : "Weeda", "given" : "V B", "non-dropping-particle" : "", "parse-names" : false, "suffix" : "" }, { "dropping-particle" : "", "family" : "Reuver", "given" : "Ph R", "non-dropping-particle" : "de", "parse-names" : false, "suffix" : "" }, { "dropping-particle" : "", "family" : "Bras", "given" : "H", "non-dropping-particle" : "", "parse-names" : false, "suffix" : "" }, { "dropping-particle" : "", "family" : "Zs\u00edros", "given" : "J", "non-dropping-particle" : "", "parse-names" : false, "suffix" : "" }, { "dropping-particle" : "", "family" : "Lamers", "given" : "W H", "non-dropping-particle" : "", "parse-names" : false, "suffix" : "" }, { "dropping-particle" : "", "family" : "Aronson", "given" : "D C", "non-dropping-particle" : "", "parse-names" : false, "suffix" : "" } ], "container-title" : "Journal of medical case reports", "id" : "ITEM-2", "issued" : { "date-parts" : [ [ "2016", "6", "16" ] ] }, "page" : "160", "publisher" : "BioMed Central", "title" : "Cushing syndrome as presenting symptom of calcifying nested stromal-epithelial tumor of the liver in an adolescent boy: a case report.", "type" : "article-journal", "volume" : "10" }, "uris" : [ "http://www.mendeley.com/documents/?uuid=3b5dc1e5-3a5b-36df-ba77-a5a02f0d303f" ] }, { "id" : "ITEM-3", "itemData" : { "ISSN" : "0147-5185", "PMID" : "15613852", "abstract" : "Rare cases of nonhepatocytic mixed stromal and epithelial tumors of the liver with associated calcification and ossification have been described previously. We report 6 similar cases in children, including 2 cases associated with ectopic ACTH production. The patients were between 2 and 14 years of age at diagnosis. All tumors presented as a solitary liver mass with no extrahepatic involvement. Two adolescent females with palpable abdominal tumors presented with Cushing syndrome that abated after excision of the tumors. The other children had tumors identified incidentally on imaging studies or at laparotomy. All tumors were well circumscribed, ranging in size from 4.0 to 30.0 cm in greatest diameter. Histologically, they shared an organoid arrangement of cellular nests that were comprised of an admixture of both spindled and epithelioid cells. These cellular nests were surrounded by a band of delicate myofibroblasts and set in a dense fibrous stroma that contained slit-like to dilated blood vessels. A variable proliferation of bile ducts extended from the fibrous stroma and focally surrounded the cellular nests. One case showed a sheet-like overgrowth of the nested cells with associated necrosis. The cellular nest cells were immunoreactive for EMA, CD56, neuron specific enolase, pan-cytokeratin (4 of 6 cases), vimentin (5 of 6 cases), and WT-1 amino terminus (4 of 6 cases). Cytokeratin and EMA stained mostly epithelioid nest cells, with vimentin and WT-1 staining predominantly the spindled nest cells. The 3 cases from adolescent females showed immunoreactivity for ACTH in the nested cell population but not in the surrounding stromal cells. Immunohistochemical stains for synaptophysin and chromogranin were negative in all cases. Psammomatous calcifications were present focally in 2 cases and were extensive in 3 cases. Ossification or osteoid formation was present in 4 cases. The 1 patient whose tumor had sheet-like overgrowth of the nested cell population had a local recurrence with multiple hepatic nodules 1 year following the original resection. A 2-year-old patient has been subsequently diagnosed with nephroblastomatosis and Wilms tumor of the kidney. Follow-up information was available in an additional 3 patients with no tumor recurrence or metastatic disease at 2, 3, and 14 years.", "author" : [ { "dropping-particle" : "", "family" : "Heerema-McKenney", "given" : "Amy", "non-dropping-particle" : "", "parse-names" : false, "suffix" : "" }, { "dropping-particle" : "", "family" : "Leuschner", "given" : "Ivo", "non-dropping-particle" : "", "parse-names" : false, "suffix" : "" }, { "dropping-particle" : "", "family" : "Smith", "given" : "Nicholas", "non-dropping-particle" : "", "parse-names" : false, "suffix" : "" }, { "dropping-particle" : "", "family" : "Sennesh", "given" : "Joel", "non-dropping-particle" : "", "parse-names" : false, "suffix" : "" }, { "dropping-particle" : "", "family" : "Finegold", "given" : "Milton J", "non-dropping-particle" : "", "parse-names" : false, "suffix" : "" } ], "container-title" : "The American journal of surgical pathology", "id" : "ITEM-3", "issue" : "1", "issued" : { "date-parts" : [ [ "2005", "1" ] ] }, "page" : "10-20", "title" : "Nested stromal epithelial tumor of the liver: six cases of a distinctive pediatric neoplasm with frequent calcifications and association with cushing syndrome.", "type" : "article-journal", "volume" : "29" }, "uris" : [ "http://www.mendeley.com/documents/?uuid=c25f0b8b-ba24-3620-9335-210e63d3e028" ] } ], "mendeley" : { "formattedCitation" : "&lt;sup&gt;[2\u20134]&lt;/sup&gt;", "plainTextFormattedCitation" : "[2\u20134]" }, "properties" : { "noteIndex" : 0 }, "schema" : "https://github.com/citation-style-language/schema/raw/master/csl-citation.json" }</w:instrText>
      </w:r>
      <w:r w:rsidR="001A381F" w:rsidRPr="00B706FE">
        <w:rPr>
          <w:rFonts w:ascii="Book Antiqua" w:eastAsia="Arial" w:hAnsi="Book Antiqua" w:cs="Times New Roman"/>
          <w:sz w:val="24"/>
          <w:szCs w:val="24"/>
        </w:rPr>
        <w:fldChar w:fldCharType="separate"/>
      </w:r>
      <w:r w:rsidR="001A381F" w:rsidRPr="00B706FE">
        <w:rPr>
          <w:rFonts w:ascii="Book Antiqua" w:eastAsia="Arial" w:hAnsi="Book Antiqua" w:cs="Times New Roman"/>
          <w:noProof/>
          <w:sz w:val="24"/>
          <w:szCs w:val="24"/>
          <w:vertAlign w:val="superscript"/>
        </w:rPr>
        <w:t>[2</w:t>
      </w:r>
      <w:r w:rsidR="0071116B" w:rsidRPr="00B706FE">
        <w:rPr>
          <w:rFonts w:ascii="Book Antiqua" w:eastAsia="Arial" w:hAnsi="Book Antiqua" w:cs="Times New Roman"/>
          <w:noProof/>
          <w:sz w:val="24"/>
          <w:szCs w:val="24"/>
          <w:vertAlign w:val="superscript"/>
          <w:lang w:eastAsia="zh-CN"/>
        </w:rPr>
        <w:t>-</w:t>
      </w:r>
      <w:r w:rsidR="001A381F" w:rsidRPr="00B706FE">
        <w:rPr>
          <w:rFonts w:ascii="Book Antiqua" w:eastAsia="Arial" w:hAnsi="Book Antiqua" w:cs="Times New Roman"/>
          <w:noProof/>
          <w:sz w:val="24"/>
          <w:szCs w:val="24"/>
          <w:vertAlign w:val="superscript"/>
        </w:rPr>
        <w:t>4]</w:t>
      </w:r>
      <w:r w:rsidR="001A381F" w:rsidRPr="00B706FE">
        <w:rPr>
          <w:rFonts w:ascii="Book Antiqua" w:eastAsia="Arial" w:hAnsi="Book Antiqua" w:cs="Times New Roman"/>
          <w:sz w:val="24"/>
          <w:szCs w:val="24"/>
        </w:rPr>
        <w:fldChar w:fldCharType="end"/>
      </w:r>
      <w:r w:rsidR="001A381F" w:rsidRPr="00B706FE">
        <w:rPr>
          <w:rFonts w:ascii="Book Antiqua" w:eastAsia="Arial" w:hAnsi="Book Antiqua" w:cs="Times New Roman"/>
          <w:sz w:val="24"/>
          <w:szCs w:val="24"/>
        </w:rPr>
        <w:t>.</w:t>
      </w:r>
      <w:r w:rsidRPr="00B706FE">
        <w:rPr>
          <w:rFonts w:ascii="Book Antiqua" w:eastAsia="Arial" w:hAnsi="Book Antiqua" w:cs="Times New Roman"/>
          <w:sz w:val="24"/>
          <w:szCs w:val="24"/>
        </w:rPr>
        <w:t xml:space="preserve"> </w:t>
      </w:r>
    </w:p>
    <w:p w14:paraId="4AAD41E0" w14:textId="46CC368E" w:rsidR="00065051" w:rsidRPr="00B706FE" w:rsidRDefault="00F64579" w:rsidP="000E2AD2">
      <w:pPr>
        <w:snapToGrid w:val="0"/>
        <w:spacing w:after="0" w:line="360" w:lineRule="auto"/>
        <w:ind w:firstLineChars="100" w:firstLine="240"/>
        <w:jc w:val="both"/>
        <w:rPr>
          <w:rFonts w:ascii="Book Antiqua" w:eastAsia="Arial" w:hAnsi="Book Antiqua" w:cs="Times New Roman"/>
          <w:sz w:val="24"/>
          <w:szCs w:val="24"/>
        </w:rPr>
      </w:pPr>
      <w:r w:rsidRPr="00B706FE">
        <w:rPr>
          <w:rFonts w:ascii="Book Antiqua" w:eastAsia="Arial" w:hAnsi="Book Antiqua" w:cs="Times New Roman"/>
          <w:sz w:val="24"/>
          <w:szCs w:val="24"/>
        </w:rPr>
        <w:t>C</w:t>
      </w:r>
      <w:r w:rsidR="000A0218" w:rsidRPr="00B706FE">
        <w:rPr>
          <w:rFonts w:ascii="Book Antiqua" w:eastAsia="Arial" w:hAnsi="Book Antiqua" w:cs="Times New Roman"/>
          <w:sz w:val="24"/>
          <w:szCs w:val="24"/>
        </w:rPr>
        <w:t>onsidering the low tendency of relapse, the majority of the reported cases have been treated with surgery, obtaining a long survival outcome</w:t>
      </w:r>
      <w:r w:rsidR="00812195" w:rsidRPr="00B706FE">
        <w:rPr>
          <w:rFonts w:ascii="Book Antiqua" w:eastAsia="Arial" w:hAnsi="Book Antiqua" w:cs="Times New Roman"/>
          <w:sz w:val="24"/>
          <w:szCs w:val="24"/>
        </w:rPr>
        <w:t xml:space="preserve"> </w:t>
      </w:r>
      <w:r w:rsidRPr="00B706FE">
        <w:rPr>
          <w:rFonts w:ascii="Book Antiqua" w:eastAsia="Arial" w:hAnsi="Book Antiqua" w:cs="Times New Roman"/>
          <w:sz w:val="24"/>
          <w:szCs w:val="24"/>
        </w:rPr>
        <w:t>(</w:t>
      </w:r>
      <w:r w:rsidR="001E5A64" w:rsidRPr="00B706FE">
        <w:rPr>
          <w:rFonts w:ascii="Book Antiqua" w:eastAsia="Arial" w:hAnsi="Book Antiqua" w:cs="Times New Roman"/>
          <w:sz w:val="24"/>
          <w:szCs w:val="24"/>
        </w:rPr>
        <w:t>up to</w:t>
      </w:r>
      <w:r w:rsidRPr="00B706FE">
        <w:rPr>
          <w:rFonts w:ascii="Book Antiqua" w:eastAsia="Arial" w:hAnsi="Book Antiqua" w:cs="Times New Roman"/>
          <w:sz w:val="24"/>
          <w:szCs w:val="24"/>
        </w:rPr>
        <w:t xml:space="preserve"> a complete response)</w:t>
      </w:r>
      <w:r w:rsidR="00812195" w:rsidRPr="00B706FE">
        <w:rPr>
          <w:rFonts w:ascii="Book Antiqua" w:eastAsia="Arial" w:hAnsi="Book Antiqua" w:cs="Times New Roman"/>
          <w:sz w:val="24"/>
          <w:szCs w:val="24"/>
        </w:rPr>
        <w:t xml:space="preserve"> </w:t>
      </w:r>
      <w:r w:rsidRPr="00B706FE">
        <w:rPr>
          <w:rFonts w:ascii="Book Antiqua" w:eastAsia="Arial" w:hAnsi="Book Antiqua" w:cs="Times New Roman"/>
          <w:sz w:val="24"/>
          <w:szCs w:val="24"/>
        </w:rPr>
        <w:t xml:space="preserve">in most </w:t>
      </w:r>
      <w:r w:rsidR="00D50093" w:rsidRPr="00B706FE">
        <w:rPr>
          <w:rFonts w:ascii="Book Antiqua" w:eastAsia="Arial" w:hAnsi="Book Antiqua" w:cs="Times New Roman"/>
          <w:sz w:val="24"/>
          <w:szCs w:val="24"/>
        </w:rPr>
        <w:t>of them</w:t>
      </w:r>
      <w:r w:rsidR="00D50093" w:rsidRPr="00B706FE">
        <w:rPr>
          <w:rFonts w:ascii="Book Antiqua" w:eastAsia="Arial" w:hAnsi="Book Antiqua" w:cs="Times New Roman"/>
          <w:sz w:val="24"/>
          <w:szCs w:val="24"/>
        </w:rPr>
        <w:fldChar w:fldCharType="begin" w:fldLock="1"/>
      </w:r>
      <w:r w:rsidR="00D50093" w:rsidRPr="00B706FE">
        <w:rPr>
          <w:rFonts w:ascii="Book Antiqua" w:eastAsia="Arial" w:hAnsi="Book Antiqua" w:cs="Times New Roman"/>
          <w:sz w:val="24"/>
          <w:szCs w:val="24"/>
        </w:rPr>
        <w:instrText>ADDIN CSL_CITATION { "citationItems" : [ { "id" : "ITEM-1", "itemData" : { "DOI" : "10.1097/PAS.0b013e31819c1ab3", "ISBN" : "1532-0979 (Electronic)\\r0147-5185 (Linking)", "ISSN" : "1532-0979 (Electronic)", "PMID" : "19363442", "abstract" : "There is a rare primary liver tumor that has been reported as \"ossifying stromal-epithelial tumor\" (3 cases), \"desmoplastic nested spindle cell tumor\" (4 cases), and \"nested stromal-epithelial tumor\" (6 cases). Herein we report 9 cases of this tumor, including 3 previously reported, from the files of the Armed Forces Institute of Pathology. All tumors were discovered incidentally in patients between 2 and 33 years of age. Four had a history of calcified hepatic nodules since childhood (ages 4 to 10 y). One had Cushing syndrome that abated after excision. Eight patients had a partial hepatectomy and 1 underwent liver transplantation. The tumors ranged from 5.5 to 20 cm and had a characteristic histologic appearance with irregular, sharply circumscribed nests and islands of bland-appearing spindled to focally epithelioid cells, surrounded by a cellular desmoplastic stroma. The tumor nests had focal psammoma-like calcifications with or without ossification. Immunohistochemistry demonstrated at least focal positivity for keratin cocktail AE1/AE3/LP34 in all 9 cases, and Wilms tumor suppressor gene (7/7) with variable staining for other epithelial (except keratins 7 and 20), neural, and mesenchymal markers. None of the tumors was positive for Ewing sarcoma-primitive neuroectodermal tumors, desmoplastic small round cell tumor, and SYT-SSX fusion transcript. Follow-up revealed that 1 patient had 2 local recurrences successfully treated by radiofrequency ablation. The patient who underwent liver transplantation died of postoperative complications. Six patients were alive and well up to 22 years after surgery. We propose the name \"calcifying nested stromal and epithelial tumor\" for this rare but distinctive clinicopathologic entity of uncertain histogenesis. On the basis of currently available information, this tumor is best considered a low-grade malignancy.", "author" : [ { "dropping-particle" : "", "family" : "Makhlouf", "given" : "Hala R", "non-dropping-particle" : "", "parse-names" : false, "suffix" : "" }, { "dropping-particle" : "", "family" : "Abdul-Al", "given" : "Hala M", "non-dropping-particle" : "", "parse-names" : false, "suffix" : "" }, { "dropping-particle" : "", "family" : "Wang", "given" : "Guanghua", "non-dropping-particle" : "", "parse-names" : false, "suffix" : "" }, { "dropping-particle" : "", "family" : "Goodman", "given" : "Zachary D", "non-dropping-particle" : "", "parse-names" : false, "suffix" : "" } ], "container-title" : "The American journal of surgical pathology", "id" : "ITEM-1", "issue" : "7", "issued" : { "date-parts" : [ [ "2009" ] ] }, "page" : "976-983", "title" : "Calcifying nested stromal-epithelial tumors of the liver: a clinicopathologic, immunohistochemical, and molecular genetic study of 9 cases with a long-term follow-up.", "type" : "article-journal", "volume" : "33" }, "uris" : [ "http://www.mendeley.com/documents/?uuid=4971ed1d-ede9-4213-a7ff-d8611b464994" ] }, { "id" : "ITEM-2", "itemData" : { "DOI" : "10.2350/07-12-0391.1", "ISBN" : "1093-5266 (Print)\\r1093-5266 (Linking)", "ISSN" : "1093-5266 (Print)", "PMID" : "18338937", "abstract" : "Nested stromal epithelial tumor is a recently described primary neoplasm of the liver. This tumor is characterized by well-demarcated nests of spindle and epithelioid cells with occasional calcification and bone formation. An association between these tumors and Cushing syndrome has been described. Herein we report a case of a recurrent nested stromal epithelial tumor of the liver in a 17-year-old female with aggressive clinical behavior and an extrahepatic lymph node metastasis. Also, we provide the first detailed clinical, histologic, immunohistochemical, and cytogenetic comparison of the original and recurrent tumors. Initially, the patient presented with Cushingoid symptoms and epigastric pain, radiating to her back. A computed tomographic (CT) scan revealed a large lesion in the liver. After a partial hepatectomy, the Cushingoid features were resolved. A year later, a CT scan revealed multiple lesions within the liver, and positron emission tomographic/CT imaging showed a hypermetabolic lymph node. The patient underwent a cadaveric liver transplant. Histologically, both the original and recurrent tumors had similar characteristics, with different immunoreactivity, correlating with the absence of systemic hormonal symptoms. Electron microscopy of the original neoplasm revealed an abundance of rough cytoplasmic reticulum and mitochondria. No evidence of endocrine differentiation was found. Cytogenetics of the primary tumor was complex with an abnormal hypotriploid karyotype. Our data indicate that patients with nested stromal epithelial tumor of the liver must be carefully followed with imaging to detect hepatic recurrence and extrahepatic metastases.", "author" : [ { "dropping-particle" : "V", "family" : "Brodsky", "given" : "Sergey", "non-dropping-particle" : "", "parse-names" : false, "suffix" : "" }, { "dropping-particle" : "", "family" : "Sandoval", "given" : "Claudio", "non-dropping-particle" : "", "parse-names" : false, "suffix" : "" }, { "dropping-particle" : "", "family" : "Sharma", "given" : "Ninu", "non-dropping-particle" : "", "parse-names" : false, "suffix" : "" }, { "dropping-particle" : "", "family" : "Yusuf", "given" : "Yasmin", "non-dropping-particle" : "", "parse-names" : false, "suffix" : "" }, { "dropping-particle" : "", "family" : "Facciuto", "given" : "Marcelo E", "non-dropping-particle" : "", "parse-names" : false, "suffix" : "" }, { "dropping-particle" : "", "family" : "Humphrey", "given" : "Marissa", "non-dropping-particle" : "", "parse-names" : false, "suffix" : "" }, { "dropping-particle" : "", "family" : "Yeh", "given" : "Y Albert", "non-dropping-particle" : "", "parse-names" : false, "suffix" : "" }, { "dropping-particle" : "", "family" : "Braun", "given" : "Alex", "non-dropping-particle" : "", "parse-names" : false, "suffix" : "" }, { "dropping-particle" : "", "family" : "Melamed", "given" : "Myron", "non-dropping-particle" : "", "parse-names" : false, "suffix" : "" }, { "dropping-particle" : "", "family" : "Finegold", "given" : "Milton J", "non-dropping-particle" : "", "parse-names" : false, "suffix" : "" } ], "container-title" : "Pediatric and developmental pathology : the official journal of the Society for Pediatric Pathology and the Paediatric Pathology Society", "id" : "ITEM-2", "issue" : "6", "issued" : { "date-parts" : [ [ "2008" ] ] }, "page" : "469-473", "title" : "Recurrent nested stromal epithelial tumor of the liver with extrahepatic metastasis: case report and review of literature.", "type" : "article-journal", "volume" : "11" }, "uris" : [ "http://www.mendeley.com/documents/?uuid=4b378aa4-c34f-4e83-8587-ffa17e09d22c" ] } ], "mendeley" : { "formattedCitation" : "&lt;sup&gt;[2,12]&lt;/sup&gt;", "plainTextFormattedCitation" : "[2,12]", "previouslyFormattedCitation" : "&lt;sup&gt;[2,12]&lt;/sup&gt;" }, "properties" : { "noteIndex" : 0 }, "schema" : "https://github.com/citation-style-language/schema/raw/master/csl-citation.json" }</w:instrText>
      </w:r>
      <w:r w:rsidR="00D50093" w:rsidRPr="00B706FE">
        <w:rPr>
          <w:rFonts w:ascii="Book Antiqua" w:eastAsia="Arial" w:hAnsi="Book Antiqua" w:cs="Times New Roman"/>
          <w:sz w:val="24"/>
          <w:szCs w:val="24"/>
        </w:rPr>
        <w:fldChar w:fldCharType="separate"/>
      </w:r>
      <w:r w:rsidR="00D50093" w:rsidRPr="00B706FE">
        <w:rPr>
          <w:rFonts w:ascii="Book Antiqua" w:eastAsia="Arial" w:hAnsi="Book Antiqua" w:cs="Times New Roman"/>
          <w:noProof/>
          <w:sz w:val="24"/>
          <w:szCs w:val="24"/>
          <w:vertAlign w:val="superscript"/>
        </w:rPr>
        <w:t>[2,12]</w:t>
      </w:r>
      <w:r w:rsidR="00D50093" w:rsidRPr="00B706FE">
        <w:rPr>
          <w:rFonts w:ascii="Book Antiqua" w:eastAsia="Arial" w:hAnsi="Book Antiqua" w:cs="Times New Roman"/>
          <w:sz w:val="24"/>
          <w:szCs w:val="24"/>
        </w:rPr>
        <w:fldChar w:fldCharType="end"/>
      </w:r>
      <w:r w:rsidR="000A0218" w:rsidRPr="00B706FE">
        <w:rPr>
          <w:rFonts w:ascii="Book Antiqua" w:eastAsia="Arial" w:hAnsi="Book Antiqua" w:cs="Times New Roman"/>
          <w:sz w:val="24"/>
          <w:szCs w:val="24"/>
        </w:rPr>
        <w:t>.</w:t>
      </w:r>
      <w:r w:rsidR="007634A8" w:rsidRPr="00B706FE">
        <w:rPr>
          <w:rFonts w:ascii="Book Antiqua" w:eastAsia="Arial" w:hAnsi="Book Antiqua" w:cs="Times New Roman"/>
          <w:sz w:val="24"/>
          <w:szCs w:val="24"/>
        </w:rPr>
        <w:t xml:space="preserve"> </w:t>
      </w:r>
    </w:p>
    <w:p w14:paraId="73C4FA20" w14:textId="54BD5AA4" w:rsidR="00346583" w:rsidRPr="00B706FE" w:rsidRDefault="004F174D" w:rsidP="0071116B">
      <w:pPr>
        <w:snapToGrid w:val="0"/>
        <w:spacing w:after="0" w:line="360" w:lineRule="auto"/>
        <w:ind w:firstLineChars="100" w:firstLine="240"/>
        <w:jc w:val="both"/>
        <w:rPr>
          <w:rFonts w:ascii="Book Antiqua" w:eastAsia="Arial" w:hAnsi="Book Antiqua" w:cs="Times New Roman"/>
          <w:sz w:val="24"/>
          <w:szCs w:val="24"/>
        </w:rPr>
      </w:pPr>
      <w:r w:rsidRPr="00B706FE">
        <w:rPr>
          <w:rFonts w:ascii="Book Antiqua" w:eastAsia="Arial" w:hAnsi="Book Antiqua" w:cs="Times New Roman"/>
          <w:sz w:val="24"/>
          <w:szCs w:val="24"/>
        </w:rPr>
        <w:t>L</w:t>
      </w:r>
      <w:r w:rsidR="000A0218" w:rsidRPr="00B706FE">
        <w:rPr>
          <w:rFonts w:ascii="Book Antiqua" w:eastAsia="Arial" w:hAnsi="Book Antiqua" w:cs="Times New Roman"/>
          <w:sz w:val="24"/>
          <w:szCs w:val="24"/>
        </w:rPr>
        <w:t>iver transplantation is a further treatment</w:t>
      </w:r>
      <w:r w:rsidRPr="00B706FE">
        <w:rPr>
          <w:rFonts w:ascii="Book Antiqua" w:eastAsia="Arial" w:hAnsi="Book Antiqua" w:cs="Times New Roman"/>
          <w:sz w:val="24"/>
          <w:szCs w:val="24"/>
        </w:rPr>
        <w:t xml:space="preserve"> that should be taken in account in patients with unresectable and not extrahepatic disease</w:t>
      </w:r>
      <w:r w:rsidR="000A0218" w:rsidRPr="00B706FE">
        <w:rPr>
          <w:rFonts w:ascii="Book Antiqua" w:eastAsia="Arial" w:hAnsi="Book Antiqua" w:cs="Times New Roman"/>
          <w:sz w:val="24"/>
          <w:szCs w:val="24"/>
        </w:rPr>
        <w:t>, although no</w:t>
      </w:r>
      <w:r w:rsidR="00F64579" w:rsidRPr="00B706FE">
        <w:rPr>
          <w:rFonts w:ascii="Book Antiqua" w:eastAsia="Arial" w:hAnsi="Book Antiqua" w:cs="Times New Roman"/>
          <w:sz w:val="24"/>
          <w:szCs w:val="24"/>
        </w:rPr>
        <w:t>t as a first choice</w:t>
      </w:r>
      <w:r w:rsidR="00D50093" w:rsidRPr="00B706FE">
        <w:rPr>
          <w:rFonts w:ascii="Book Antiqua" w:eastAsia="Arial" w:hAnsi="Book Antiqua" w:cs="Times New Roman"/>
          <w:sz w:val="24"/>
          <w:szCs w:val="24"/>
          <w:vertAlign w:val="superscript"/>
        </w:rPr>
        <w:fldChar w:fldCharType="begin" w:fldLock="1"/>
      </w:r>
      <w:r w:rsidR="00D50093" w:rsidRPr="00B706FE">
        <w:rPr>
          <w:rFonts w:ascii="Book Antiqua" w:eastAsia="Arial" w:hAnsi="Book Antiqua" w:cs="Times New Roman"/>
          <w:sz w:val="24"/>
          <w:szCs w:val="24"/>
          <w:vertAlign w:val="superscript"/>
        </w:rPr>
        <w:instrText>ADDIN CSL_CITATION { "citationItems" : [ { "id" : "ITEM-1", "itemData" : { "DOI" : "10.1007/s12029-010-9248-7", "ISSN" : "1941-6628", "PMID" : "21221846", "abstract" : "BACKGROUND The nested stromal epithelial tumor (NSET) of the liver is a rare tumor entity which is being reported in young girls. CASE REPORT In our 16-year-old female patient, we have performed a liver transplantation (LTX) for a non-metastasizing non-resectable liver tumor. The patient was tumor free in the follow-up. At 28\u00a0months postoperatively, we detected lung metastases in the F18-FDG-PET/CT. The patient died 37\u00a0months after LTX from progressive pulmonary metastases. CONCLUSION LTX should not have been generally recommended for NSET. Further statements about the value of LTX for NSET will be possible only after evaluation of the course of the disease in a larger number of transplanted patients.", "author" : [ { "dropping-particle" : "", "family" : "Hommann", "given" : "Merten", "non-dropping-particle" : "", "parse-names" : false, "suffix" : "" }, { "dropping-particle" : "", "family" : "Kaemmerer", "given" : "Daniel", "non-dropping-particle" : "", "parse-names" : false, "suffix" : "" }, { "dropping-particle" : "", "family" : "Daffner", "given" : "Wolfgang", "non-dropping-particle" : "", "parse-names" : false, "suffix" : "" }, { "dropping-particle" : "", "family" : "Prasad", "given" : "Vikas", "non-dropping-particle" : "", "parse-names" : false, "suffix" : "" }, { "dropping-particle" : "", "family" : "Baum", "given" : "Richard Paul", "non-dropping-particle" : "", "parse-names" : false, "suffix" : "" }, { "dropping-particle" : "", "family" : "Petrovitch", "given" : "Alexander", "non-dropping-particle" : "", "parse-names" : false, "suffix" : "" }, { "dropping-particle" : "", "family" : "Sauerbrey", "given" : "Axel", "non-dropping-particle" : "", "parse-names" : false, "suffix" : "" }, { "dropping-particle" : "", "family" : "Katenkamp", "given" : "Katrin", "non-dropping-particle" : "", "parse-names" : false, "suffix" : "" }, { "dropping-particle" : "", "family" : "Kaufmann", "given" : "Roland", "non-dropping-particle" : "", "parse-names" : false, "suffix" : "" }, { "dropping-particle" : "", "family" : "Settmacher", "given" : "Utz", "non-dropping-particle" : "", "parse-names" : false, "suffix" : "" } ], "container-title" : "Journal of Gastrointestinal Cancer", "id" : "ITEM-1", "issue" : "4", "issued" : { "date-parts" : [ [ "2011", "12", "11" ] ] }, "page" : "292-295", "title" : "Nested Stromal Epithelial Tumor of the Liver\u2014Liver Transplantation and Follow-Up", "type" : "article-journal", "volume" : "42" }, "uris" : [ "http://www.mendeley.com/documents/?uuid=d92e4c6c-39c9-3c53-a5ed-e7b478727484" ] }, { "id" : "ITEM-2", "itemData" : { "DOI" : "10.1016/j.clinimag.2015.10.003", "ISSN" : "08997071", "PMID" : "26589005", "abstract" : "Calcifying nested stromal-epithelial tumor (CNSET), an extremely rare tumor found in the liver, was first described in 2001 by Ishak et al. The characteristic imaging features include large size, well-circumscribed, enhancing mass with calcification. To our knowledge, since 2001, there have been 29 reported. Typically arising from the right hepatic lobe, it is primarily found in children and shows clear predilection for females. Emphasizing imaging, we report a 14-year-old female with Beckwith-Wiedemann syndrome who presented with CNSET.", "author" : [ { "dropping-particle" : "", "family" : "Schaffer", "given" : "Lauren R.", "non-dropping-particle" : "", "parse-names" : false, "suffix" : "" }, { "dropping-particle" : "", "family" : "Shehata", "given" : "Bahig M.", "non-dropping-particle" : "", "parse-names" : false, "suffix" : "" }, { "dropping-particle" : "", "family" : "Yin", "given" : "Julie", "non-dropping-particle" : "", "parse-names" : false, "suffix" : "" }, { "dropping-particle" : "", "family" : "Schemankewitz", "given" : "Erwin", "non-dropping-particle" : "", "parse-names" : false, "suffix" : "" }, { "dropping-particle" : "", "family" : "Alazraki", "given" : "Adina", "non-dropping-particle" : "", "parse-names" : false, "suffix" : "" } ], "container-title" : "Clinical Imaging", "id" : "ITEM-2", "issue" : "1", "issued" : { "date-parts" : [ [ "2016", "1" ] ] }, "page" : "137-139", "title" : "Calcifying nested stromal\u2013epithelial tumor (CNSET) of the liver: a newly recognized entity to be considered in the radiologist's differential diagnosis", "type" : "article-journal", "volume" : "40" }, "uris" : [ "http://www.mendeley.com/documents/?uuid=1e7ca259-b5e8-32e3-851c-584ed00b58c4" ] } ], "mendeley" : { "formattedCitation" : "&lt;sup&gt;[1,13]&lt;/sup&gt;", "plainTextFormattedCitation" : "[1,13]", "previouslyFormattedCitation" : "&lt;sup&gt;[1,13]&lt;/sup&gt;" }, "properties" : { "noteIndex" : 0 }, "schema" : "https://github.com/citation-style-language/schema/raw/master/csl-citation.json" }</w:instrText>
      </w:r>
      <w:r w:rsidR="00D50093" w:rsidRPr="00B706FE">
        <w:rPr>
          <w:rFonts w:ascii="Book Antiqua" w:eastAsia="Arial" w:hAnsi="Book Antiqua" w:cs="Times New Roman"/>
          <w:sz w:val="24"/>
          <w:szCs w:val="24"/>
          <w:vertAlign w:val="superscript"/>
        </w:rPr>
        <w:fldChar w:fldCharType="separate"/>
      </w:r>
      <w:r w:rsidR="00D50093" w:rsidRPr="00B706FE">
        <w:rPr>
          <w:rFonts w:ascii="Book Antiqua" w:eastAsia="Arial" w:hAnsi="Book Antiqua" w:cs="Times New Roman"/>
          <w:noProof/>
          <w:sz w:val="24"/>
          <w:szCs w:val="24"/>
          <w:vertAlign w:val="superscript"/>
        </w:rPr>
        <w:t>[1,13]</w:t>
      </w:r>
      <w:r w:rsidR="00D50093" w:rsidRPr="00B706FE">
        <w:rPr>
          <w:rFonts w:ascii="Book Antiqua" w:eastAsia="Arial" w:hAnsi="Book Antiqua" w:cs="Times New Roman"/>
          <w:sz w:val="24"/>
          <w:szCs w:val="24"/>
          <w:vertAlign w:val="superscript"/>
        </w:rPr>
        <w:fldChar w:fldCharType="end"/>
      </w:r>
      <w:r w:rsidR="0051573A" w:rsidRPr="00B706FE">
        <w:rPr>
          <w:rFonts w:ascii="Book Antiqua" w:eastAsia="Arial" w:hAnsi="Book Antiqua" w:cs="Times New Roman"/>
          <w:sz w:val="24"/>
          <w:szCs w:val="24"/>
        </w:rPr>
        <w:t xml:space="preserve">. Homman </w:t>
      </w:r>
      <w:r w:rsidR="0051573A" w:rsidRPr="00B706FE">
        <w:rPr>
          <w:rFonts w:ascii="Book Antiqua" w:eastAsia="Arial" w:hAnsi="Book Antiqua" w:cs="Times New Roman"/>
          <w:i/>
          <w:sz w:val="24"/>
          <w:szCs w:val="24"/>
        </w:rPr>
        <w:t>et al</w:t>
      </w:r>
      <w:r w:rsidR="00B706FE" w:rsidRPr="00B706FE">
        <w:rPr>
          <w:rFonts w:ascii="Book Antiqua" w:eastAsia="Arial" w:hAnsi="Book Antiqua" w:cs="Times New Roman"/>
          <w:sz w:val="24"/>
          <w:szCs w:val="24"/>
          <w:vertAlign w:val="superscript"/>
        </w:rPr>
        <w:fldChar w:fldCharType="begin" w:fldLock="1"/>
      </w:r>
      <w:r w:rsidR="00B706FE" w:rsidRPr="00B706FE">
        <w:rPr>
          <w:rFonts w:ascii="Book Antiqua" w:eastAsia="Arial" w:hAnsi="Book Antiqua" w:cs="Times New Roman"/>
          <w:sz w:val="24"/>
          <w:szCs w:val="24"/>
          <w:vertAlign w:val="superscript"/>
        </w:rPr>
        <w:instrText>ADDIN CSL_CITATION { "citationItems" : [ { "id" : "ITEM-1", "itemData" : { "DOI" : "10.1007/s12029-010-9248-7", "ISSN" : "1941-6628", "PMID" : "21221846", "abstract" : "BACKGROUND The nested stromal epithelial tumor (NSET) of the liver is a rare tumor entity which is being reported in young girls. CASE REPORT In our 16-year-old female patient, we have performed a liver transplantation (LTX) for a non-metastasizing non-resectable liver tumor. The patient was tumor free in the follow-up. At 28\u00a0months postoperatively, we detected lung metastases in the F18-FDG-PET/CT. The patient died 37\u00a0months after LTX from progressive pulmonary metastases. CONCLUSION LTX should not have been generally recommended for NSET. Further statements about the value of LTX for NSET will be possible only after evaluation of the course of the disease in a larger number of transplanted patients.", "author" : [ { "dropping-particle" : "", "family" : "Hommann", "given" : "Merten", "non-dropping-particle" : "", "parse-names" : false, "suffix" : "" }, { "dropping-particle" : "", "family" : "Kaemmerer", "given" : "Daniel", "non-dropping-particle" : "", "parse-names" : false, "suffix" : "" }, { "dropping-particle" : "", "family" : "Daffner", "given" : "Wolfgang", "non-dropping-particle" : "", "parse-names" : false, "suffix" : "" }, { "dropping-particle" : "", "family" : "Prasad", "given" : "Vikas", "non-dropping-particle" : "", "parse-names" : false, "suffix" : "" }, { "dropping-particle" : "", "family" : "Baum", "given" : "Richard Paul", "non-dropping-particle" : "", "parse-names" : false, "suffix" : "" }, { "dropping-particle" : "", "family" : "Petrovitch", "given" : "Alexander", "non-dropping-particle" : "", "parse-names" : false, "suffix" : "" }, { "dropping-particle" : "", "family" : "Sauerbrey", "given" : "Axel", "non-dropping-particle" : "", "parse-names" : false, "suffix" : "" }, { "dropping-particle" : "", "family" : "Katenkamp", "given" : "Katrin", "non-dropping-particle" : "", "parse-names" : false, "suffix" : "" }, { "dropping-particle" : "", "family" : "Kaufmann", "given" : "Roland", "non-dropping-particle" : "", "parse-names" : false, "suffix" : "" }, { "dropping-particle" : "", "family" : "Settmacher", "given" : "Utz", "non-dropping-particle" : "", "parse-names" : false, "suffix" : "" } ], "container-title" : "Journal of Gastrointestinal Cancer", "id" : "ITEM-1", "issue" : "4", "issued" : { "date-parts" : [ [ "2011", "12", "11" ] ] }, "page" : "292-295", "title" : "Nested Stromal Epithelial Tumor of the Liver\u2014Liver Transplantation and Follow-Up", "type" : "article-journal", "volume" : "42" }, "uris" : [ "http://www.mendeley.com/documents/?uuid=d92e4c6c-39c9-3c53-a5ed-e7b478727484" ] } ], "mendeley" : { "formattedCitation" : "&lt;sup&gt;[13]&lt;/sup&gt;", "plainTextFormattedCitation" : "[13]", "previouslyFormattedCitation" : "&lt;sup&gt;[13]&lt;/sup&gt;" }, "properties" : { "noteIndex" : 0 }, "schema" : "https://github.com/citation-style-language/schema/raw/master/csl-citation.json" }</w:instrText>
      </w:r>
      <w:r w:rsidR="00B706FE" w:rsidRPr="00B706FE">
        <w:rPr>
          <w:rFonts w:ascii="Book Antiqua" w:eastAsia="Arial" w:hAnsi="Book Antiqua" w:cs="Times New Roman"/>
          <w:sz w:val="24"/>
          <w:szCs w:val="24"/>
          <w:vertAlign w:val="superscript"/>
        </w:rPr>
        <w:fldChar w:fldCharType="separate"/>
      </w:r>
      <w:r w:rsidR="00B706FE" w:rsidRPr="00B706FE">
        <w:rPr>
          <w:rFonts w:ascii="Book Antiqua" w:eastAsia="Arial" w:hAnsi="Book Antiqua" w:cs="Times New Roman"/>
          <w:noProof/>
          <w:sz w:val="24"/>
          <w:szCs w:val="24"/>
          <w:vertAlign w:val="superscript"/>
        </w:rPr>
        <w:t>[13]</w:t>
      </w:r>
      <w:r w:rsidR="00B706FE" w:rsidRPr="00B706FE">
        <w:rPr>
          <w:rFonts w:ascii="Book Antiqua" w:eastAsia="Arial" w:hAnsi="Book Antiqua" w:cs="Times New Roman"/>
          <w:sz w:val="24"/>
          <w:szCs w:val="24"/>
          <w:vertAlign w:val="superscript"/>
        </w:rPr>
        <w:fldChar w:fldCharType="end"/>
      </w:r>
      <w:r w:rsidR="000A0218" w:rsidRPr="00B706FE">
        <w:rPr>
          <w:rFonts w:ascii="Book Antiqua" w:eastAsia="Arial" w:hAnsi="Book Antiqua" w:cs="Times New Roman"/>
          <w:sz w:val="24"/>
          <w:szCs w:val="24"/>
        </w:rPr>
        <w:t xml:space="preserve"> treated a 19 years old patient who underwent liver surgery for a NSET</w:t>
      </w:r>
      <w:r w:rsidR="00BF42B1" w:rsidRPr="00B706FE">
        <w:rPr>
          <w:rFonts w:ascii="Book Antiqua" w:eastAsia="Arial" w:hAnsi="Book Antiqua" w:cs="Times New Roman"/>
          <w:sz w:val="24"/>
          <w:szCs w:val="24"/>
        </w:rPr>
        <w:t xml:space="preserve"> </w:t>
      </w:r>
      <w:r w:rsidR="000A0218" w:rsidRPr="00B706FE">
        <w:rPr>
          <w:rFonts w:ascii="Book Antiqua" w:eastAsia="Arial" w:hAnsi="Book Antiqua" w:cs="Times New Roman"/>
          <w:sz w:val="24"/>
          <w:szCs w:val="24"/>
        </w:rPr>
        <w:t>and developed liver metastasis few years later</w:t>
      </w:r>
      <w:r w:rsidR="0051573A" w:rsidRPr="00B706FE">
        <w:rPr>
          <w:rFonts w:ascii="Book Antiqua" w:eastAsia="Arial" w:hAnsi="Book Antiqua" w:cs="Times New Roman"/>
          <w:sz w:val="24"/>
          <w:szCs w:val="24"/>
        </w:rPr>
        <w:t xml:space="preserve"> with a liver transplantation</w:t>
      </w:r>
      <w:r w:rsidR="000A0218" w:rsidRPr="00B706FE">
        <w:rPr>
          <w:rFonts w:ascii="Book Antiqua" w:eastAsia="Arial" w:hAnsi="Book Antiqua" w:cs="Times New Roman"/>
          <w:sz w:val="24"/>
          <w:szCs w:val="24"/>
        </w:rPr>
        <w:t>, achieving a 37 mo</w:t>
      </w:r>
      <w:r w:rsidR="0071116B" w:rsidRPr="00B706FE">
        <w:rPr>
          <w:rFonts w:ascii="Book Antiqua" w:eastAsia="Arial" w:hAnsi="Book Antiqua" w:cs="Times New Roman"/>
          <w:sz w:val="24"/>
          <w:szCs w:val="24"/>
          <w:lang w:eastAsia="zh-CN"/>
        </w:rPr>
        <w:t xml:space="preserve"> </w:t>
      </w:r>
      <w:r w:rsidR="000A0218" w:rsidRPr="00B706FE">
        <w:rPr>
          <w:rFonts w:ascii="Book Antiqua" w:eastAsia="Arial" w:hAnsi="Book Antiqua" w:cs="Times New Roman"/>
          <w:sz w:val="24"/>
          <w:szCs w:val="24"/>
        </w:rPr>
        <w:t xml:space="preserve">of OS. </w:t>
      </w:r>
    </w:p>
    <w:p w14:paraId="66BC8FF7" w14:textId="2B16769C" w:rsidR="00346583" w:rsidRPr="00B706FE" w:rsidRDefault="001F2729" w:rsidP="0071116B">
      <w:pPr>
        <w:snapToGrid w:val="0"/>
        <w:spacing w:after="0" w:line="360" w:lineRule="auto"/>
        <w:ind w:leftChars="-5" w:left="-11" w:firstLineChars="100" w:firstLine="240"/>
        <w:jc w:val="both"/>
        <w:rPr>
          <w:rFonts w:ascii="Book Antiqua" w:eastAsia="Arial" w:hAnsi="Book Antiqua" w:cs="Times New Roman"/>
          <w:sz w:val="24"/>
          <w:szCs w:val="24"/>
        </w:rPr>
      </w:pPr>
      <w:r w:rsidRPr="00B706FE">
        <w:rPr>
          <w:rFonts w:ascii="Book Antiqua" w:eastAsia="Arial" w:hAnsi="Book Antiqua" w:cs="Times New Roman"/>
          <w:sz w:val="24"/>
          <w:szCs w:val="24"/>
        </w:rPr>
        <w:t>O</w:t>
      </w:r>
      <w:r w:rsidR="000A0218" w:rsidRPr="00B706FE">
        <w:rPr>
          <w:rFonts w:ascii="Book Antiqua" w:eastAsia="Arial" w:hAnsi="Book Antiqua" w:cs="Times New Roman"/>
          <w:sz w:val="24"/>
          <w:szCs w:val="24"/>
        </w:rPr>
        <w:t xml:space="preserve">ur patient relapsed </w:t>
      </w:r>
      <w:r w:rsidRPr="00B706FE">
        <w:rPr>
          <w:rFonts w:ascii="Book Antiqua" w:eastAsia="Arial" w:hAnsi="Book Antiqua" w:cs="Times New Roman"/>
          <w:sz w:val="24"/>
          <w:szCs w:val="24"/>
        </w:rPr>
        <w:t xml:space="preserve">within </w:t>
      </w:r>
      <w:r w:rsidR="000A0218" w:rsidRPr="00B706FE">
        <w:rPr>
          <w:rFonts w:ascii="Book Antiqua" w:eastAsia="Arial" w:hAnsi="Book Antiqua" w:cs="Times New Roman"/>
          <w:sz w:val="24"/>
          <w:szCs w:val="24"/>
        </w:rPr>
        <w:t xml:space="preserve">6 months </w:t>
      </w:r>
      <w:r w:rsidR="00A5085B" w:rsidRPr="00B706FE">
        <w:rPr>
          <w:rFonts w:ascii="Book Antiqua" w:eastAsia="Arial" w:hAnsi="Book Antiqua" w:cs="Times New Roman"/>
          <w:sz w:val="24"/>
          <w:szCs w:val="24"/>
        </w:rPr>
        <w:t>after</w:t>
      </w:r>
      <w:r w:rsidR="00104164" w:rsidRPr="00B706FE">
        <w:rPr>
          <w:rFonts w:ascii="Book Antiqua" w:eastAsia="Arial" w:hAnsi="Book Antiqua" w:cs="Times New Roman"/>
          <w:sz w:val="24"/>
          <w:szCs w:val="24"/>
        </w:rPr>
        <w:t xml:space="preserve"> </w:t>
      </w:r>
      <w:r w:rsidR="000A0218" w:rsidRPr="00B706FE">
        <w:rPr>
          <w:rFonts w:ascii="Book Antiqua" w:eastAsia="Arial" w:hAnsi="Book Antiqua" w:cs="Times New Roman"/>
          <w:sz w:val="24"/>
          <w:szCs w:val="24"/>
        </w:rPr>
        <w:t>surgery, with several focal lesions into the residual liver, showing an aggressive and unusual behavior of</w:t>
      </w:r>
      <w:r w:rsidR="004F174D" w:rsidRPr="00B706FE">
        <w:rPr>
          <w:rFonts w:ascii="Book Antiqua" w:eastAsia="Arial" w:hAnsi="Book Antiqua" w:cs="Times New Roman"/>
          <w:sz w:val="24"/>
          <w:szCs w:val="24"/>
        </w:rPr>
        <w:t xml:space="preserve"> the</w:t>
      </w:r>
      <w:r w:rsidR="000A0218" w:rsidRPr="00B706FE">
        <w:rPr>
          <w:rFonts w:ascii="Book Antiqua" w:eastAsia="Arial" w:hAnsi="Book Antiqua" w:cs="Times New Roman"/>
          <w:sz w:val="24"/>
          <w:szCs w:val="24"/>
        </w:rPr>
        <w:t xml:space="preserve"> disease. </w:t>
      </w:r>
      <w:r w:rsidR="006A6161" w:rsidRPr="00B706FE">
        <w:rPr>
          <w:rFonts w:ascii="Book Antiqua" w:eastAsia="Arial" w:hAnsi="Book Antiqua" w:cs="Times New Roman"/>
          <w:sz w:val="24"/>
          <w:szCs w:val="24"/>
        </w:rPr>
        <w:t xml:space="preserve">Necrosis, high mitotic rate, invasion of the surrounding parenchyma and vascular invasion are the features that might explain the malignant potential and so the aggressive behavior of this rare neoplasm. </w:t>
      </w:r>
      <w:r w:rsidR="000A0218" w:rsidRPr="00B706FE">
        <w:rPr>
          <w:rFonts w:ascii="Book Antiqua" w:eastAsia="Arial" w:hAnsi="Book Antiqua" w:cs="Times New Roman"/>
          <w:sz w:val="24"/>
          <w:szCs w:val="24"/>
        </w:rPr>
        <w:t>Furthermore, a liver transplantation was not performed because of the presence of the extrahepatic pre-sacral nodule.</w:t>
      </w:r>
    </w:p>
    <w:p w14:paraId="6AEBD7C3" w14:textId="640B719C" w:rsidR="00346583" w:rsidRPr="00B706FE" w:rsidRDefault="000A0218" w:rsidP="0071116B">
      <w:pPr>
        <w:snapToGrid w:val="0"/>
        <w:spacing w:after="0" w:line="360" w:lineRule="auto"/>
        <w:ind w:firstLineChars="100" w:firstLine="240"/>
        <w:jc w:val="both"/>
        <w:rPr>
          <w:rFonts w:ascii="Book Antiqua" w:hAnsi="Book Antiqua" w:cs="Times New Roman"/>
          <w:sz w:val="24"/>
          <w:szCs w:val="24"/>
          <w:lang w:eastAsia="zh-CN"/>
        </w:rPr>
      </w:pPr>
      <w:r w:rsidRPr="00B706FE">
        <w:rPr>
          <w:rFonts w:ascii="Book Antiqua" w:eastAsia="Arial" w:hAnsi="Book Antiqua" w:cs="Times New Roman"/>
          <w:sz w:val="24"/>
          <w:szCs w:val="24"/>
        </w:rPr>
        <w:t>Consequently, chemotherapy seemed to be the only feasible therapeutic approach, although no guidelines, progn</w:t>
      </w:r>
      <w:r w:rsidR="0077071B" w:rsidRPr="00B706FE">
        <w:rPr>
          <w:rFonts w:ascii="Book Antiqua" w:eastAsia="Arial" w:hAnsi="Book Antiqua" w:cs="Times New Roman"/>
          <w:sz w:val="24"/>
          <w:szCs w:val="24"/>
        </w:rPr>
        <w:t xml:space="preserve">ostic or predictive factors are </w:t>
      </w:r>
      <w:r w:rsidRPr="00B706FE">
        <w:rPr>
          <w:rFonts w:ascii="Book Antiqua" w:eastAsia="Arial" w:hAnsi="Book Antiqua" w:cs="Times New Roman"/>
          <w:sz w:val="24"/>
          <w:szCs w:val="24"/>
        </w:rPr>
        <w:t>currently known to choose the</w:t>
      </w:r>
      <w:r w:rsidR="0051573A" w:rsidRPr="00B706FE">
        <w:rPr>
          <w:rFonts w:ascii="Book Antiqua" w:eastAsia="Arial" w:hAnsi="Book Antiqua" w:cs="Times New Roman"/>
          <w:sz w:val="24"/>
          <w:szCs w:val="24"/>
        </w:rPr>
        <w:t xml:space="preserve"> most</w:t>
      </w:r>
      <w:r w:rsidR="0071116B" w:rsidRPr="00B706FE">
        <w:rPr>
          <w:rFonts w:ascii="Book Antiqua" w:eastAsia="Arial" w:hAnsi="Book Antiqua" w:cs="Times New Roman"/>
          <w:sz w:val="24"/>
          <w:szCs w:val="24"/>
        </w:rPr>
        <w:t xml:space="preserve"> appropriated treatment.</w:t>
      </w:r>
    </w:p>
    <w:p w14:paraId="74C1364B" w14:textId="42B5CE26" w:rsidR="00346583" w:rsidRPr="00B706FE" w:rsidRDefault="00BF42B1" w:rsidP="0071116B">
      <w:pPr>
        <w:snapToGrid w:val="0"/>
        <w:spacing w:after="0" w:line="360" w:lineRule="auto"/>
        <w:ind w:firstLineChars="100" w:firstLine="240"/>
        <w:jc w:val="both"/>
        <w:rPr>
          <w:rFonts w:ascii="Book Antiqua" w:eastAsia="Arial" w:hAnsi="Book Antiqua" w:cs="Times New Roman"/>
          <w:sz w:val="24"/>
          <w:szCs w:val="24"/>
        </w:rPr>
      </w:pPr>
      <w:r w:rsidRPr="00B706FE">
        <w:rPr>
          <w:rFonts w:ascii="Book Antiqua" w:eastAsia="Arial" w:hAnsi="Book Antiqua" w:cs="Times New Roman"/>
          <w:sz w:val="24"/>
          <w:szCs w:val="24"/>
        </w:rPr>
        <w:t>The analogies between NEST</w:t>
      </w:r>
      <w:r w:rsidR="000A0218" w:rsidRPr="00B706FE">
        <w:rPr>
          <w:rFonts w:ascii="Book Antiqua" w:eastAsia="Arial" w:hAnsi="Book Antiqua" w:cs="Times New Roman"/>
          <w:sz w:val="24"/>
          <w:szCs w:val="24"/>
        </w:rPr>
        <w:t xml:space="preserve"> </w:t>
      </w:r>
      <w:r w:rsidR="00E72DD8" w:rsidRPr="00B706FE">
        <w:rPr>
          <w:rFonts w:ascii="Book Antiqua" w:eastAsia="Arial" w:hAnsi="Book Antiqua" w:cs="Times New Roman"/>
          <w:sz w:val="24"/>
          <w:szCs w:val="24"/>
        </w:rPr>
        <w:t>tumors</w:t>
      </w:r>
      <w:r w:rsidR="000A0218" w:rsidRPr="00B706FE">
        <w:rPr>
          <w:rFonts w:ascii="Book Antiqua" w:eastAsia="Arial" w:hAnsi="Book Antiqua" w:cs="Times New Roman"/>
          <w:sz w:val="24"/>
          <w:szCs w:val="24"/>
        </w:rPr>
        <w:t xml:space="preserve"> and hepatoblastoma led us to use a hepatoblastoma chemotherapy protocol to treat our patient. This decision was also </w:t>
      </w:r>
      <w:r w:rsidR="00D40471" w:rsidRPr="00B706FE">
        <w:rPr>
          <w:rFonts w:ascii="Book Antiqua" w:eastAsia="Arial" w:hAnsi="Book Antiqua" w:cs="Times New Roman"/>
          <w:sz w:val="24"/>
          <w:szCs w:val="24"/>
        </w:rPr>
        <w:t>supported by the literature. In fact</w:t>
      </w:r>
      <w:r w:rsidR="000A0218" w:rsidRPr="00B706FE">
        <w:rPr>
          <w:rFonts w:ascii="Book Antiqua" w:eastAsia="Arial" w:hAnsi="Book Antiqua" w:cs="Times New Roman"/>
          <w:sz w:val="24"/>
          <w:szCs w:val="24"/>
        </w:rPr>
        <w:t xml:space="preserve"> cases of both recurred and metastatic disease have been treated with a good outcome</w:t>
      </w:r>
      <w:r w:rsidR="00D50093" w:rsidRPr="00B706FE">
        <w:rPr>
          <w:rFonts w:ascii="Book Antiqua" w:eastAsia="Arial" w:hAnsi="Book Antiqua" w:cs="Times New Roman"/>
          <w:sz w:val="24"/>
          <w:szCs w:val="24"/>
          <w:vertAlign w:val="superscript"/>
        </w:rPr>
        <w:fldChar w:fldCharType="begin" w:fldLock="1"/>
      </w:r>
      <w:r w:rsidR="00D50093" w:rsidRPr="00B706FE">
        <w:rPr>
          <w:rFonts w:ascii="Book Antiqua" w:eastAsia="Arial" w:hAnsi="Book Antiqua" w:cs="Times New Roman"/>
          <w:sz w:val="24"/>
          <w:szCs w:val="24"/>
          <w:vertAlign w:val="superscript"/>
        </w:rPr>
        <w:instrText>ADDIN CSL_CITATION { "citationItems" : [ { "id" : "ITEM-1", "itemData" : { "DOI" : "10.2350/07-12-0391.1", "ISBN" : "1093-5266 (Print)\\r1093-5266 (Linking)", "ISSN" : "1093-5266 (Print)", "PMID" : "18338937", "abstract" : "Nested stromal epithelial tumor is a recently described primary neoplasm of the liver. This tumor is characterized by well-demarcated nests of spindle and epithelioid cells with occasional calcification and bone formation. An association between these tumors and Cushing syndrome has been described. Herein we report a case of a recurrent nested stromal epithelial tumor of the liver in a 17-year-old female with aggressive clinical behavior and an extrahepatic lymph node metastasis. Also, we provide the first detailed clinical, histologic, immunohistochemical, and cytogenetic comparison of the original and recurrent tumors. Initially, the patient presented with Cushingoid symptoms and epigastric pain, radiating to her back. A computed tomographic (CT) scan revealed a large lesion in the liver. After a partial hepatectomy, the Cushingoid features were resolved. A year later, a CT scan revealed multiple lesions within the liver, and positron emission tomographic/CT imaging showed a hypermetabolic lymph node. The patient underwent a cadaveric liver transplant. Histologically, both the original and recurrent tumors had similar characteristics, with different immunoreactivity, correlating with the absence of systemic hormonal symptoms. Electron microscopy of the original neoplasm revealed an abundance of rough cytoplasmic reticulum and mitochondria. No evidence of endocrine differentiation was found. Cytogenetics of the primary tumor was complex with an abnormal hypotriploid karyotype. Our data indicate that patients with nested stromal epithelial tumor of the liver must be carefully followed with imaging to detect hepatic recurrence and extrahepatic metastases.", "author" : [ { "dropping-particle" : "V", "family" : "Brodsky", "given" : "Sergey", "non-dropping-particle" : "", "parse-names" : false, "suffix" : "" }, { "dropping-particle" : "", "family" : "Sandoval", "given" : "Claudio", "non-dropping-particle" : "", "parse-names" : false, "suffix" : "" }, { "dropping-particle" : "", "family" : "Sharma", "given" : "Ninu", "non-dropping-particle" : "", "parse-names" : false, "suffix" : "" }, { "dropping-particle" : "", "family" : "Yusuf", "given" : "Yasmin", "non-dropping-particle" : "", "parse-names" : false, "suffix" : "" }, { "dropping-particle" : "", "family" : "Facciuto", "given" : "Marcelo E", "non-dropping-particle" : "", "parse-names" : false, "suffix" : "" }, { "dropping-particle" : "", "family" : "Humphrey", "given" : "Marissa", "non-dropping-particle" : "", "parse-names" : false, "suffix" : "" }, { "dropping-particle" : "", "family" : "Yeh", "given" : "Y Albert", "non-dropping-particle" : "", "parse-names" : false, "suffix" : "" }, { "dropping-particle" : "", "family" : "Braun", "given" : "Alex", "non-dropping-particle" : "", "parse-names" : false, "suffix" : "" }, { "dropping-particle" : "", "family" : "Melamed", "given" : "Myron", "non-dropping-particle" : "", "parse-names" : false, "suffix" : "" }, { "dropping-particle" : "", "family" : "Finegold", "given" : "Milton J", "non-dropping-particle" : "", "parse-names" : false, "suffix" : "" } ], "container-title" : "Pediatric and developmental pathology : the official journal of the Society for Pediatric Pathology and the Paediatric Pathology Society", "id" : "ITEM-1", "issue" : "6", "issued" : { "date-parts" : [ [ "2008" ] ] }, "page" : "469-473", "title" : "Recurrent nested stromal epithelial tumor of the liver with extrahepatic metastasis: case report and review of literature.", "type" : "article-journal", "volume" : "11" }, "uris" : [ "http://www.mendeley.com/documents/?uuid=4b378aa4-c34f-4e83-8587-ffa17e09d22c" ] } ], "mendeley" : { "formattedCitation" : "&lt;sup&gt;[12]&lt;/sup&gt;", "plainTextFormattedCitation" : "[12]", "previouslyFormattedCitation" : "&lt;sup&gt;[12]&lt;/sup&gt;" }, "properties" : { "noteIndex" : 0 }, "schema" : "https://github.com/citation-style-language/schema/raw/master/csl-citation.json" }</w:instrText>
      </w:r>
      <w:r w:rsidR="00D50093" w:rsidRPr="00B706FE">
        <w:rPr>
          <w:rFonts w:ascii="Book Antiqua" w:eastAsia="Arial" w:hAnsi="Book Antiqua" w:cs="Times New Roman"/>
          <w:sz w:val="24"/>
          <w:szCs w:val="24"/>
          <w:vertAlign w:val="superscript"/>
        </w:rPr>
        <w:fldChar w:fldCharType="separate"/>
      </w:r>
      <w:r w:rsidR="00D50093" w:rsidRPr="00B706FE">
        <w:rPr>
          <w:rFonts w:ascii="Book Antiqua" w:eastAsia="Arial" w:hAnsi="Book Antiqua" w:cs="Times New Roman"/>
          <w:noProof/>
          <w:sz w:val="24"/>
          <w:szCs w:val="24"/>
          <w:vertAlign w:val="superscript"/>
        </w:rPr>
        <w:t>[12]</w:t>
      </w:r>
      <w:r w:rsidR="00D50093" w:rsidRPr="00B706FE">
        <w:rPr>
          <w:rFonts w:ascii="Book Antiqua" w:eastAsia="Arial" w:hAnsi="Book Antiqua" w:cs="Times New Roman"/>
          <w:sz w:val="24"/>
          <w:szCs w:val="24"/>
          <w:vertAlign w:val="superscript"/>
        </w:rPr>
        <w:fldChar w:fldCharType="end"/>
      </w:r>
      <w:r w:rsidR="00447F6B" w:rsidRPr="00B706FE">
        <w:rPr>
          <w:rFonts w:ascii="Book Antiqua" w:eastAsia="Arial" w:hAnsi="Book Antiqua" w:cs="Times New Roman"/>
          <w:sz w:val="24"/>
          <w:szCs w:val="24"/>
        </w:rPr>
        <w:t xml:space="preserve">. Among the others </w:t>
      </w:r>
      <w:r w:rsidR="00D40471" w:rsidRPr="00B706FE">
        <w:rPr>
          <w:rFonts w:ascii="Book Antiqua" w:eastAsia="Arial" w:hAnsi="Book Antiqua" w:cs="Times New Roman"/>
          <w:sz w:val="24"/>
          <w:szCs w:val="24"/>
        </w:rPr>
        <w:t xml:space="preserve">a 3-year old child was </w:t>
      </w:r>
      <w:r w:rsidR="000A0218" w:rsidRPr="00B706FE">
        <w:rPr>
          <w:rFonts w:ascii="Book Antiqua" w:eastAsia="Arial" w:hAnsi="Book Antiqua" w:cs="Times New Roman"/>
          <w:sz w:val="24"/>
          <w:szCs w:val="24"/>
        </w:rPr>
        <w:t>treated both before and after resection, achieving a minimal shrinkage of the tumour</w:t>
      </w:r>
      <w:r w:rsidR="00D50093" w:rsidRPr="00B706FE">
        <w:rPr>
          <w:rFonts w:ascii="Book Antiqua" w:eastAsia="Arial" w:hAnsi="Book Antiqua" w:cs="Times New Roman"/>
          <w:sz w:val="24"/>
          <w:szCs w:val="24"/>
          <w:vertAlign w:val="superscript"/>
        </w:rPr>
        <w:fldChar w:fldCharType="begin" w:fldLock="1"/>
      </w:r>
      <w:r w:rsidR="00D50093" w:rsidRPr="00B706FE">
        <w:rPr>
          <w:rFonts w:ascii="Book Antiqua" w:eastAsia="Arial" w:hAnsi="Book Antiqua" w:cs="Times New Roman"/>
          <w:sz w:val="24"/>
          <w:szCs w:val="24"/>
          <w:vertAlign w:val="superscript"/>
        </w:rPr>
        <w:instrText>ADDIN CSL_CITATION { "citationItems" : [ { "id" : "ITEM-1", "itemData" : { "ISSN" : "0147-5185", "PMID" : "15613852", "abstract" : "Rare cases of nonhepatocytic mixed stromal and epithelial tumors of the liver with associated calcification and ossification have been described previously. We report 6 similar cases in children, including 2 cases associated with ectopic ACTH production. The patients were between 2 and 14 years of age at diagnosis. All tumors presented as a solitary liver mass with no extrahepatic involvement. Two adolescent females with palpable abdominal tumors presented with Cushing syndrome that abated after excision of the tumors. The other children had tumors identified incidentally on imaging studies or at laparotomy. All tumors were well circumscribed, ranging in size from 4.0 to 30.0 cm in greatest diameter. Histologically, they shared an organoid arrangement of cellular nests that were comprised of an admixture of both spindled and epithelioid cells. These cellular nests were surrounded by a band of delicate myofibroblasts and set in a dense fibrous stroma that contained slit-like to dilated blood vessels. A variable proliferation of bile ducts extended from the fibrous stroma and focally surrounded the cellular nests. One case showed a sheet-like overgrowth of the nested cells with associated necrosis. The cellular nest cells were immunoreactive for EMA, CD56, neuron specific enolase, pan-cytokeratin (4 of 6 cases), vimentin (5 of 6 cases), and WT-1 amino terminus (4 of 6 cases). Cytokeratin and EMA stained mostly epithelioid nest cells, with vimentin and WT-1 staining predominantly the spindled nest cells. The 3 cases from adolescent females showed immunoreactivity for ACTH in the nested cell population but not in the surrounding stromal cells. Immunohistochemical stains for synaptophysin and chromogranin were negative in all cases. Psammomatous calcifications were present focally in 2 cases and were extensive in 3 cases. Ossification or osteoid formation was present in 4 cases. The 1 patient whose tumor had sheet-like overgrowth of the nested cell population had a local recurrence with multiple hepatic nodules 1 year following the original resection. A 2-year-old patient has been subsequently diagnosed with nephroblastomatosis and Wilms tumor of the kidney. Follow-up information was available in an additional 3 patients with no tumor recurrence or metastatic disease at 2, 3, and 14 years.", "author" : [ { "dropping-particle" : "", "family" : "Heerema-McKenney", "given" : "Amy", "non-dropping-particle" : "", "parse-names" : false, "suffix" : "" }, { "dropping-particle" : "", "family" : "Leuschner", "given" : "Ivo", "non-dropping-particle" : "", "parse-names" : false, "suffix" : "" }, { "dropping-particle" : "", "family" : "Smith", "given" : "Nicholas", "non-dropping-particle" : "", "parse-names" : false, "suffix" : "" }, { "dropping-particle" : "", "family" : "Sennesh", "given" : "Joel", "non-dropping-particle" : "", "parse-names" : false, "suffix" : "" }, { "dropping-particle" : "", "family" : "Finegold", "given" : "Milton J", "non-dropping-particle" : "", "parse-names" : false, "suffix" : "" } ], "container-title" : "The American journal of surgical pathology", "id" : "ITEM-1", "issue" : "1", "issued" : { "date-parts" : [ [ "2005", "1" ] ] }, "page" : "10-20", "title" : "Nested stromal epithelial tumor of the liver: six cases of a distinctive pediatric neoplasm with frequent calcifications and association with cushing syndrome.", "type" : "article-journal", "volume" : "29" }, "uris" : [ "http://www.mendeley.com/documents/?uuid=c25f0b8b-ba24-3620-9335-210e63d3e028" ] } ], "mendeley" : { "formattedCitation" : "&lt;sup&gt;[4]&lt;/sup&gt;", "plainTextFormattedCitation" : "[4]", "previouslyFormattedCitation" : "&lt;sup&gt;[4]&lt;/sup&gt;" }, "properties" : { "noteIndex" : 0 }, "schema" : "https://github.com/citation-style-language/schema/raw/master/csl-citation.json" }</w:instrText>
      </w:r>
      <w:r w:rsidR="00D50093" w:rsidRPr="00B706FE">
        <w:rPr>
          <w:rFonts w:ascii="Book Antiqua" w:eastAsia="Arial" w:hAnsi="Book Antiqua" w:cs="Times New Roman"/>
          <w:sz w:val="24"/>
          <w:szCs w:val="24"/>
          <w:vertAlign w:val="superscript"/>
        </w:rPr>
        <w:fldChar w:fldCharType="separate"/>
      </w:r>
      <w:r w:rsidR="00D50093" w:rsidRPr="00B706FE">
        <w:rPr>
          <w:rFonts w:ascii="Book Antiqua" w:eastAsia="Arial" w:hAnsi="Book Antiqua" w:cs="Times New Roman"/>
          <w:noProof/>
          <w:sz w:val="24"/>
          <w:szCs w:val="24"/>
          <w:vertAlign w:val="superscript"/>
        </w:rPr>
        <w:t>[4]</w:t>
      </w:r>
      <w:r w:rsidR="00D50093" w:rsidRPr="00B706FE">
        <w:rPr>
          <w:rFonts w:ascii="Book Antiqua" w:eastAsia="Arial" w:hAnsi="Book Antiqua" w:cs="Times New Roman"/>
          <w:sz w:val="24"/>
          <w:szCs w:val="24"/>
          <w:vertAlign w:val="superscript"/>
        </w:rPr>
        <w:fldChar w:fldCharType="end"/>
      </w:r>
      <w:r w:rsidR="000A0218" w:rsidRPr="00B706FE">
        <w:rPr>
          <w:rFonts w:ascii="Book Antiqua" w:eastAsia="Arial" w:hAnsi="Book Antiqua" w:cs="Times New Roman"/>
          <w:sz w:val="24"/>
          <w:szCs w:val="24"/>
        </w:rPr>
        <w:t>. Other two patients, of about 14 and 2</w:t>
      </w:r>
      <w:r w:rsidR="00D40471" w:rsidRPr="00B706FE">
        <w:rPr>
          <w:rFonts w:ascii="Book Antiqua" w:eastAsia="Arial" w:hAnsi="Book Antiqua" w:cs="Times New Roman"/>
          <w:sz w:val="24"/>
          <w:szCs w:val="24"/>
        </w:rPr>
        <w:t xml:space="preserve"> </w:t>
      </w:r>
      <w:r w:rsidR="000A0218" w:rsidRPr="00B706FE">
        <w:rPr>
          <w:rFonts w:ascii="Book Antiqua" w:eastAsia="Arial" w:hAnsi="Book Antiqua" w:cs="Times New Roman"/>
          <w:sz w:val="24"/>
          <w:szCs w:val="24"/>
        </w:rPr>
        <w:t>years old, were treated after surgery with the same</w:t>
      </w:r>
      <w:r w:rsidR="00D40471" w:rsidRPr="00B706FE">
        <w:rPr>
          <w:rFonts w:ascii="Book Antiqua" w:eastAsia="Arial" w:hAnsi="Book Antiqua" w:cs="Times New Roman"/>
          <w:sz w:val="24"/>
          <w:szCs w:val="24"/>
        </w:rPr>
        <w:t xml:space="preserve"> </w:t>
      </w:r>
      <w:r w:rsidR="000A0218" w:rsidRPr="00B706FE">
        <w:rPr>
          <w:rFonts w:ascii="Book Antiqua" w:eastAsia="Arial" w:hAnsi="Book Antiqua" w:cs="Times New Roman"/>
          <w:sz w:val="24"/>
          <w:szCs w:val="24"/>
        </w:rPr>
        <w:t xml:space="preserve">chemotherapy protocol, with a </w:t>
      </w:r>
      <w:r w:rsidR="00E021C9" w:rsidRPr="00B706FE">
        <w:rPr>
          <w:rFonts w:ascii="Book Antiqua" w:eastAsia="Arial" w:hAnsi="Book Antiqua" w:cs="Times New Roman"/>
          <w:sz w:val="24"/>
          <w:szCs w:val="24"/>
        </w:rPr>
        <w:t>d</w:t>
      </w:r>
      <w:r w:rsidR="001A381F" w:rsidRPr="00B706FE">
        <w:rPr>
          <w:rFonts w:ascii="Book Antiqua" w:eastAsia="Arial" w:hAnsi="Book Antiqua" w:cs="Times New Roman"/>
          <w:sz w:val="24"/>
          <w:szCs w:val="24"/>
        </w:rPr>
        <w:t xml:space="preserve">isease </w:t>
      </w:r>
      <w:r w:rsidR="00E021C9" w:rsidRPr="00B706FE">
        <w:rPr>
          <w:rFonts w:ascii="Book Antiqua" w:eastAsia="Arial" w:hAnsi="Book Antiqua" w:cs="Times New Roman"/>
          <w:sz w:val="24"/>
          <w:szCs w:val="24"/>
        </w:rPr>
        <w:t>f</w:t>
      </w:r>
      <w:r w:rsidR="00447F6B" w:rsidRPr="00B706FE">
        <w:rPr>
          <w:rFonts w:ascii="Book Antiqua" w:eastAsia="Arial" w:hAnsi="Book Antiqua" w:cs="Times New Roman"/>
          <w:sz w:val="24"/>
          <w:szCs w:val="24"/>
        </w:rPr>
        <w:t xml:space="preserve">ree </w:t>
      </w:r>
      <w:r w:rsidR="00E021C9" w:rsidRPr="00B706FE">
        <w:rPr>
          <w:rFonts w:ascii="Book Antiqua" w:eastAsia="Arial" w:hAnsi="Book Antiqua" w:cs="Times New Roman"/>
          <w:sz w:val="24"/>
          <w:szCs w:val="24"/>
        </w:rPr>
        <w:t>s</w:t>
      </w:r>
      <w:r w:rsidR="00447F6B" w:rsidRPr="00B706FE">
        <w:rPr>
          <w:rFonts w:ascii="Book Antiqua" w:eastAsia="Arial" w:hAnsi="Book Antiqua" w:cs="Times New Roman"/>
          <w:sz w:val="24"/>
          <w:szCs w:val="24"/>
        </w:rPr>
        <w:t>urvival</w:t>
      </w:r>
      <w:r w:rsidR="00E021C9" w:rsidRPr="00B706FE">
        <w:rPr>
          <w:rFonts w:ascii="Book Antiqua" w:eastAsia="Arial" w:hAnsi="Book Antiqua" w:cs="Times New Roman"/>
          <w:sz w:val="24"/>
          <w:szCs w:val="24"/>
          <w:lang w:eastAsia="zh-CN"/>
        </w:rPr>
        <w:t xml:space="preserve"> </w:t>
      </w:r>
      <w:r w:rsidR="000A0218" w:rsidRPr="00B706FE">
        <w:rPr>
          <w:rFonts w:ascii="Book Antiqua" w:eastAsia="Arial" w:hAnsi="Book Antiqua" w:cs="Times New Roman"/>
          <w:sz w:val="24"/>
          <w:szCs w:val="24"/>
        </w:rPr>
        <w:t>of 90 and 84 mo</w:t>
      </w:r>
      <w:r w:rsidR="00125216" w:rsidRPr="00B706FE">
        <w:rPr>
          <w:rFonts w:ascii="Book Antiqua" w:eastAsia="Arial" w:hAnsi="Book Antiqua" w:cs="Times New Roman"/>
          <w:sz w:val="24"/>
          <w:szCs w:val="24"/>
          <w:lang w:eastAsia="zh-CN"/>
        </w:rPr>
        <w:t xml:space="preserve"> </w:t>
      </w:r>
      <w:r w:rsidR="000A0218" w:rsidRPr="00B706FE">
        <w:rPr>
          <w:rFonts w:ascii="Book Antiqua" w:eastAsia="Arial" w:hAnsi="Book Antiqua" w:cs="Times New Roman"/>
          <w:sz w:val="24"/>
          <w:szCs w:val="24"/>
        </w:rPr>
        <w:t>re</w:t>
      </w:r>
      <w:r w:rsidR="0071116B" w:rsidRPr="00B706FE">
        <w:rPr>
          <w:rFonts w:ascii="Book Antiqua" w:eastAsia="Arial" w:hAnsi="Book Antiqua" w:cs="Times New Roman"/>
          <w:sz w:val="24"/>
          <w:szCs w:val="24"/>
        </w:rPr>
        <w:t>spectively</w:t>
      </w:r>
      <w:r w:rsidR="0071116B" w:rsidRPr="00B706FE">
        <w:rPr>
          <w:rFonts w:ascii="Book Antiqua" w:eastAsia="Arial" w:hAnsi="Book Antiqua" w:cs="Times New Roman"/>
          <w:sz w:val="24"/>
          <w:szCs w:val="24"/>
          <w:vertAlign w:val="superscript"/>
          <w:lang w:eastAsia="zh-CN"/>
        </w:rPr>
        <w:t>[</w:t>
      </w:r>
      <w:r w:rsidR="000A0218" w:rsidRPr="00B706FE">
        <w:rPr>
          <w:rFonts w:ascii="Book Antiqua" w:eastAsia="Arial" w:hAnsi="Book Antiqua" w:cs="Times New Roman"/>
          <w:sz w:val="24"/>
          <w:szCs w:val="24"/>
          <w:vertAlign w:val="superscript"/>
        </w:rPr>
        <w:t>1</w:t>
      </w:r>
      <w:r w:rsidR="0071116B" w:rsidRPr="00B706FE">
        <w:rPr>
          <w:rFonts w:ascii="Book Antiqua" w:eastAsia="Arial" w:hAnsi="Book Antiqua" w:cs="Times New Roman"/>
          <w:sz w:val="24"/>
          <w:szCs w:val="24"/>
          <w:vertAlign w:val="superscript"/>
          <w:lang w:eastAsia="zh-CN"/>
        </w:rPr>
        <w:t>]</w:t>
      </w:r>
      <w:r w:rsidR="000A0218" w:rsidRPr="00B706FE">
        <w:rPr>
          <w:rFonts w:ascii="Book Antiqua" w:eastAsia="Arial" w:hAnsi="Book Antiqua" w:cs="Times New Roman"/>
          <w:sz w:val="24"/>
          <w:szCs w:val="24"/>
        </w:rPr>
        <w:t>.</w:t>
      </w:r>
      <w:r w:rsidR="0071116B" w:rsidRPr="00B706FE">
        <w:rPr>
          <w:rFonts w:ascii="Book Antiqua" w:eastAsia="Arial" w:hAnsi="Book Antiqua" w:cs="Times New Roman"/>
          <w:sz w:val="24"/>
          <w:szCs w:val="24"/>
          <w:lang w:eastAsia="zh-CN"/>
        </w:rPr>
        <w:t xml:space="preserve"> </w:t>
      </w:r>
      <w:r w:rsidR="00447F6B" w:rsidRPr="00B706FE">
        <w:rPr>
          <w:rFonts w:ascii="Book Antiqua" w:eastAsia="Arial" w:hAnsi="Book Antiqua" w:cs="Times New Roman"/>
          <w:sz w:val="24"/>
          <w:szCs w:val="24"/>
        </w:rPr>
        <w:t xml:space="preserve">It should be noted that </w:t>
      </w:r>
      <w:r w:rsidR="000A0218" w:rsidRPr="00B706FE">
        <w:rPr>
          <w:rFonts w:ascii="Book Antiqua" w:eastAsia="Arial" w:hAnsi="Book Antiqua" w:cs="Times New Roman"/>
          <w:sz w:val="24"/>
          <w:szCs w:val="24"/>
        </w:rPr>
        <w:t>all these cases were younger than our patient.</w:t>
      </w:r>
    </w:p>
    <w:p w14:paraId="334CCF29" w14:textId="6D5CEA2E" w:rsidR="00346583" w:rsidRPr="00B706FE" w:rsidRDefault="000A0218" w:rsidP="0071116B">
      <w:pPr>
        <w:snapToGrid w:val="0"/>
        <w:spacing w:after="0" w:line="360" w:lineRule="auto"/>
        <w:ind w:firstLineChars="100" w:firstLine="240"/>
        <w:jc w:val="both"/>
        <w:rPr>
          <w:rFonts w:ascii="Book Antiqua" w:eastAsia="Arial" w:hAnsi="Book Antiqua" w:cs="Times New Roman"/>
          <w:sz w:val="24"/>
          <w:szCs w:val="24"/>
        </w:rPr>
      </w:pPr>
      <w:r w:rsidRPr="00B706FE">
        <w:rPr>
          <w:rFonts w:ascii="Book Antiqua" w:eastAsia="Arial" w:hAnsi="Book Antiqua" w:cs="Times New Roman"/>
          <w:sz w:val="24"/>
          <w:szCs w:val="24"/>
        </w:rPr>
        <w:lastRenderedPageBreak/>
        <w:t xml:space="preserve">Nevertheless, our patient developed a more aggressive disease with a worse prognosis compared to the </w:t>
      </w:r>
      <w:r w:rsidR="001A381F" w:rsidRPr="00B706FE">
        <w:rPr>
          <w:rFonts w:ascii="Book Antiqua" w:eastAsia="Arial" w:hAnsi="Book Antiqua" w:cs="Times New Roman"/>
          <w:sz w:val="24"/>
          <w:szCs w:val="24"/>
        </w:rPr>
        <w:t>other known</w:t>
      </w:r>
      <w:r w:rsidR="0094273E" w:rsidRPr="00B706FE">
        <w:rPr>
          <w:rFonts w:ascii="Book Antiqua" w:eastAsia="Arial" w:hAnsi="Book Antiqua" w:cs="Times New Roman"/>
          <w:sz w:val="24"/>
          <w:szCs w:val="24"/>
        </w:rPr>
        <w:t xml:space="preserve"> </w:t>
      </w:r>
      <w:r w:rsidRPr="00B706FE">
        <w:rPr>
          <w:rFonts w:ascii="Book Antiqua" w:eastAsia="Arial" w:hAnsi="Book Antiqua" w:cs="Times New Roman"/>
          <w:sz w:val="24"/>
          <w:szCs w:val="24"/>
        </w:rPr>
        <w:t>case reports known, and also several issues prevented a good compl</w:t>
      </w:r>
      <w:r w:rsidR="00B21995" w:rsidRPr="00B706FE">
        <w:rPr>
          <w:rFonts w:ascii="Book Antiqua" w:eastAsia="Arial" w:hAnsi="Book Antiqua" w:cs="Times New Roman"/>
          <w:sz w:val="24"/>
          <w:szCs w:val="24"/>
        </w:rPr>
        <w:t>iance to the treatment. No tumo</w:t>
      </w:r>
      <w:r w:rsidRPr="00B706FE">
        <w:rPr>
          <w:rFonts w:ascii="Book Antiqua" w:eastAsia="Arial" w:hAnsi="Book Antiqua" w:cs="Times New Roman"/>
          <w:sz w:val="24"/>
          <w:szCs w:val="24"/>
        </w:rPr>
        <w:t>r shrinkage was noted, but a progression of the disease in both liver and pre-sacral sites.</w:t>
      </w:r>
    </w:p>
    <w:p w14:paraId="24B431BC" w14:textId="1A9C6997" w:rsidR="00CC1D2C" w:rsidRPr="00B706FE" w:rsidRDefault="00C97D6F" w:rsidP="0071116B">
      <w:pPr>
        <w:snapToGrid w:val="0"/>
        <w:spacing w:after="0" w:line="360" w:lineRule="auto"/>
        <w:ind w:firstLineChars="100" w:firstLine="240"/>
        <w:jc w:val="both"/>
        <w:rPr>
          <w:rFonts w:ascii="Book Antiqua" w:eastAsia="Arial" w:hAnsi="Book Antiqua" w:cs="Times New Roman"/>
          <w:sz w:val="24"/>
          <w:szCs w:val="24"/>
        </w:rPr>
      </w:pPr>
      <w:r w:rsidRPr="00B706FE">
        <w:rPr>
          <w:rFonts w:ascii="Book Antiqua" w:eastAsia="Arial" w:hAnsi="Book Antiqua" w:cs="Times New Roman"/>
          <w:sz w:val="24"/>
          <w:szCs w:val="24"/>
        </w:rPr>
        <w:t>Other</w:t>
      </w:r>
      <w:r w:rsidR="00CC1D2C" w:rsidRPr="00B706FE">
        <w:rPr>
          <w:rFonts w:ascii="Book Antiqua" w:eastAsia="Arial" w:hAnsi="Book Antiqua" w:cs="Times New Roman"/>
          <w:sz w:val="24"/>
          <w:szCs w:val="24"/>
        </w:rPr>
        <w:t xml:space="preserve"> cases i</w:t>
      </w:r>
      <w:r w:rsidR="00E045F2" w:rsidRPr="00B706FE">
        <w:rPr>
          <w:rFonts w:ascii="Book Antiqua" w:eastAsia="Arial" w:hAnsi="Book Antiqua" w:cs="Times New Roman"/>
          <w:sz w:val="24"/>
          <w:szCs w:val="24"/>
        </w:rPr>
        <w:t xml:space="preserve">n literature </w:t>
      </w:r>
      <w:r w:rsidR="00CC1D2C" w:rsidRPr="00B706FE">
        <w:rPr>
          <w:rFonts w:ascii="Book Antiqua" w:eastAsia="Arial" w:hAnsi="Book Antiqua" w:cs="Times New Roman"/>
          <w:sz w:val="24"/>
          <w:szCs w:val="24"/>
        </w:rPr>
        <w:t>had a poor prognosis</w:t>
      </w:r>
      <w:r w:rsidR="00D50093" w:rsidRPr="00B706FE">
        <w:rPr>
          <w:rFonts w:ascii="Book Antiqua" w:eastAsia="Arial" w:hAnsi="Book Antiqua" w:cs="Times New Roman"/>
          <w:sz w:val="24"/>
          <w:szCs w:val="24"/>
        </w:rPr>
        <w:fldChar w:fldCharType="begin" w:fldLock="1"/>
      </w:r>
      <w:r w:rsidR="00D50093" w:rsidRPr="00B706FE">
        <w:rPr>
          <w:rFonts w:ascii="Book Antiqua" w:eastAsia="Arial" w:hAnsi="Book Antiqua" w:cs="Times New Roman"/>
          <w:sz w:val="24"/>
          <w:szCs w:val="24"/>
        </w:rPr>
        <w:instrText>ADDIN CSL_CITATION { "citationItems" : [ { "id" : "ITEM-1", "itemData" : { "DOI" : "10.1016/j.clinimag.2015.10.003", "ISSN" : "08997071", "PMID" : "26589005", "abstract" : "Calcifying nested stromal-epithelial tumor (CNSET), an extremely rare tumor found in the liver, was first described in 2001 by Ishak et al. The characteristic imaging features include large size, well-circumscribed, enhancing mass with calcification. To our knowledge, since 2001, there have been 29 reported. Typically arising from the right hepatic lobe, it is primarily found in children and shows clear predilection for females. Emphasizing imaging, we report a 14-year-old female with Beckwith-Wiedemann syndrome who presented with CNSET.", "author" : [ { "dropping-particle" : "", "family" : "Schaffer", "given" : "Lauren R.", "non-dropping-particle" : "", "parse-names" : false, "suffix" : "" }, { "dropping-particle" : "", "family" : "Shehata", "given" : "Bahig M.", "non-dropping-particle" : "", "parse-names" : false, "suffix" : "" }, { "dropping-particle" : "", "family" : "Yin", "given" : "Julie", "non-dropping-particle" : "", "parse-names" : false, "suffix" : "" }, { "dropping-particle" : "", "family" : "Schemankewitz", "given" : "Erwin", "non-dropping-particle" : "", "parse-names" : false, "suffix" : "" }, { "dropping-particle" : "", "family" : "Alazraki", "given" : "Adina", "non-dropping-particle" : "", "parse-names" : false, "suffix" : "" } ], "container-title" : "Clinical Imaging", "id" : "ITEM-1", "issue" : "1", "issued" : { "date-parts" : [ [ "2016", "1" ] ] }, "page" : "137-139", "title" : "Calcifying nested stromal\u2013epithelial tumor (CNSET) of the liver: a newly recognized entity to be considered in the radiologist's differential diagnosis", "type" : "article-journal", "volume" : "40" }, "uris" : [ "http://www.mendeley.com/documents/?uuid=1e7ca259-b5e8-32e3-851c-584ed00b58c4" ] }, { "id" : "ITEM-2", "itemData" : { "DOI" : "10.1111/apm.12502", "ISSN" : "16000463", "abstract" : "? 2016 APMIS Published by John Wiley &amp; Sons Ltd.Desmoplastic nested spindle cell tumour of liver (DNSTL), nested stromal-epithelial tumour (NSET) and calcifying nested stromal-epithelial tumour (CNSET) are recently described entities with similar morphology, immunohistochemistry and molecular genetics. These are rare entities with only three large case series described till date. These tumours commonly present in the paediatric age group. NSETs, in addition have been described to be associated with ectopic adrenocorticotropic hormone (ACTH) production and Cushingoid features. It is important to discuss this rare group of tumours with a low malignant potential as the most common radiological differential diagnosis is hepatoblastoma, which has a relatively poorer prognosis. Thus, a pathologist needs to keep this entity in mind, so as to offer a correct histological diagnosis.", "author" : [ { "dropping-particle" : "", "family" : "Misra", "given" : "Sunayana", "non-dropping-particle" : "", "parse-names" : false, "suffix" : "" }, { "dropping-particle" : "", "family" : "Bihari", "given" : "Chhagan", "non-dropping-particle" : "", "parse-names" : false, "suffix" : "" } ], "container-title" : "APMIS", "id" : "ITEM-2", "issue" : "4", "issued" : { "date-parts" : [ [ "2016" ] ] }, "page" : "245-251", "title" : "Desmoplastic nested spindle cell tumours and nested stromal epithelial tumours of the liver", "type" : "article", "volume" : "124" }, "uris" : [ "http://www.mendeley.com/documents/?uuid=5b15eb76-fa2d-4f22-a6c1-5458e615fad7" ] } ], "mendeley" : { "formattedCitation" : "&lt;sup&gt;[1,14]&lt;/sup&gt;", "plainTextFormattedCitation" : "[1,14]", "previouslyFormattedCitation" : "&lt;sup&gt;[1,14]&lt;/sup&gt;" }, "properties" : { "noteIndex" : 0 }, "schema" : "https://github.com/citation-style-language/schema/raw/master/csl-citation.json" }</w:instrText>
      </w:r>
      <w:r w:rsidR="00D50093" w:rsidRPr="00B706FE">
        <w:rPr>
          <w:rFonts w:ascii="Book Antiqua" w:eastAsia="Arial" w:hAnsi="Book Antiqua" w:cs="Times New Roman"/>
          <w:sz w:val="24"/>
          <w:szCs w:val="24"/>
        </w:rPr>
        <w:fldChar w:fldCharType="separate"/>
      </w:r>
      <w:r w:rsidR="00D50093" w:rsidRPr="00B706FE">
        <w:rPr>
          <w:rFonts w:ascii="Book Antiqua" w:eastAsia="Arial" w:hAnsi="Book Antiqua" w:cs="Times New Roman"/>
          <w:noProof/>
          <w:sz w:val="24"/>
          <w:szCs w:val="24"/>
          <w:vertAlign w:val="superscript"/>
        </w:rPr>
        <w:t>[1,14]</w:t>
      </w:r>
      <w:r w:rsidR="00D50093" w:rsidRPr="00B706FE">
        <w:rPr>
          <w:rFonts w:ascii="Book Antiqua" w:eastAsia="Arial" w:hAnsi="Book Antiqua" w:cs="Times New Roman"/>
          <w:sz w:val="24"/>
          <w:szCs w:val="24"/>
        </w:rPr>
        <w:fldChar w:fldCharType="end"/>
      </w:r>
      <w:r w:rsidR="00CC1D2C" w:rsidRPr="00B706FE">
        <w:rPr>
          <w:rFonts w:ascii="Book Antiqua" w:eastAsia="Arial" w:hAnsi="Book Antiqua" w:cs="Times New Roman"/>
          <w:sz w:val="24"/>
          <w:szCs w:val="24"/>
        </w:rPr>
        <w:t>,</w:t>
      </w:r>
      <w:r w:rsidRPr="00B706FE">
        <w:rPr>
          <w:rFonts w:ascii="Book Antiqua" w:eastAsia="Arial" w:hAnsi="Book Antiqua" w:cs="Times New Roman"/>
          <w:sz w:val="24"/>
          <w:szCs w:val="24"/>
        </w:rPr>
        <w:t xml:space="preserve"> with </w:t>
      </w:r>
      <w:r w:rsidR="00E61040" w:rsidRPr="00B706FE">
        <w:rPr>
          <w:rFonts w:ascii="Book Antiqua" w:eastAsia="Arial" w:hAnsi="Book Antiqua" w:cs="Times New Roman"/>
          <w:sz w:val="24"/>
          <w:szCs w:val="24"/>
        </w:rPr>
        <w:t xml:space="preserve">overall survival </w:t>
      </w:r>
      <w:r w:rsidR="0094273E" w:rsidRPr="00B706FE">
        <w:rPr>
          <w:rFonts w:ascii="Book Antiqua" w:eastAsia="Arial" w:hAnsi="Book Antiqua" w:cs="Times New Roman"/>
          <w:sz w:val="24"/>
          <w:szCs w:val="24"/>
        </w:rPr>
        <w:t xml:space="preserve">(OS) </w:t>
      </w:r>
      <w:r w:rsidRPr="00B706FE">
        <w:rPr>
          <w:rFonts w:ascii="Book Antiqua" w:eastAsia="Arial" w:hAnsi="Book Antiqua" w:cs="Times New Roman"/>
          <w:sz w:val="24"/>
          <w:szCs w:val="24"/>
        </w:rPr>
        <w:t>around 37</w:t>
      </w:r>
      <w:r w:rsidR="0071116B" w:rsidRPr="00B706FE">
        <w:rPr>
          <w:rFonts w:ascii="Book Antiqua" w:eastAsia="Arial" w:hAnsi="Book Antiqua" w:cs="Times New Roman"/>
          <w:sz w:val="24"/>
          <w:szCs w:val="24"/>
          <w:lang w:eastAsia="zh-CN"/>
        </w:rPr>
        <w:t>-</w:t>
      </w:r>
      <w:r w:rsidR="00CC1D2C" w:rsidRPr="00B706FE">
        <w:rPr>
          <w:rFonts w:ascii="Book Antiqua" w:eastAsia="Arial" w:hAnsi="Book Antiqua" w:cs="Times New Roman"/>
          <w:sz w:val="24"/>
          <w:szCs w:val="24"/>
        </w:rPr>
        <w:t>40 mo</w:t>
      </w:r>
      <w:r w:rsidRPr="00B706FE">
        <w:rPr>
          <w:rFonts w:ascii="Book Antiqua" w:eastAsia="Arial" w:hAnsi="Book Antiqua" w:cs="Times New Roman"/>
          <w:sz w:val="24"/>
          <w:szCs w:val="24"/>
        </w:rPr>
        <w:t>, which was anyway better than our patient outcome</w:t>
      </w:r>
      <w:r w:rsidR="006211D3" w:rsidRPr="00B706FE">
        <w:rPr>
          <w:rFonts w:ascii="Book Antiqua" w:eastAsia="Arial" w:hAnsi="Book Antiqua" w:cs="Times New Roman"/>
          <w:sz w:val="24"/>
          <w:szCs w:val="24"/>
        </w:rPr>
        <w:t xml:space="preserve"> (OS 15 mo)</w:t>
      </w:r>
      <w:r w:rsidRPr="00B706FE">
        <w:rPr>
          <w:rFonts w:ascii="Book Antiqua" w:eastAsia="Arial" w:hAnsi="Book Antiqua" w:cs="Times New Roman"/>
          <w:sz w:val="24"/>
          <w:szCs w:val="24"/>
        </w:rPr>
        <w:t>, probably because they underwent liver transplantation.</w:t>
      </w:r>
      <w:r w:rsidR="00CC1D2C" w:rsidRPr="00B706FE">
        <w:rPr>
          <w:rFonts w:ascii="Book Antiqua" w:eastAsia="Arial" w:hAnsi="Book Antiqua" w:cs="Times New Roman"/>
          <w:sz w:val="24"/>
          <w:szCs w:val="24"/>
        </w:rPr>
        <w:t xml:space="preserve"> </w:t>
      </w:r>
    </w:p>
    <w:p w14:paraId="774B657B" w14:textId="77777777" w:rsidR="00346583" w:rsidRPr="00B706FE" w:rsidRDefault="00AB3D6F" w:rsidP="0071116B">
      <w:pPr>
        <w:snapToGrid w:val="0"/>
        <w:spacing w:after="0" w:line="360" w:lineRule="auto"/>
        <w:ind w:firstLineChars="100" w:firstLine="240"/>
        <w:jc w:val="both"/>
        <w:rPr>
          <w:rFonts w:ascii="Book Antiqua" w:eastAsia="Arial" w:hAnsi="Book Antiqua" w:cs="Times New Roman"/>
          <w:sz w:val="24"/>
          <w:szCs w:val="24"/>
        </w:rPr>
      </w:pPr>
      <w:r w:rsidRPr="00B706FE">
        <w:rPr>
          <w:rFonts w:ascii="Book Antiqua" w:eastAsia="Arial" w:hAnsi="Book Antiqua" w:cs="Times New Roman"/>
          <w:sz w:val="24"/>
          <w:szCs w:val="24"/>
        </w:rPr>
        <w:t>In conclusion s</w:t>
      </w:r>
      <w:r w:rsidR="000A0218" w:rsidRPr="00B706FE">
        <w:rPr>
          <w:rFonts w:ascii="Book Antiqua" w:eastAsia="Arial" w:hAnsi="Book Antiqua" w:cs="Times New Roman"/>
          <w:sz w:val="24"/>
          <w:szCs w:val="24"/>
        </w:rPr>
        <w:t xml:space="preserve">haring our experience, we </w:t>
      </w:r>
      <w:r w:rsidR="00A5085B" w:rsidRPr="00B706FE">
        <w:rPr>
          <w:rFonts w:ascii="Book Antiqua" w:eastAsia="Arial" w:hAnsi="Book Antiqua" w:cs="Times New Roman"/>
          <w:sz w:val="24"/>
          <w:szCs w:val="24"/>
        </w:rPr>
        <w:t>aim</w:t>
      </w:r>
      <w:r w:rsidR="0094273E" w:rsidRPr="00B706FE">
        <w:rPr>
          <w:rFonts w:ascii="Book Antiqua" w:eastAsia="Arial" w:hAnsi="Book Antiqua" w:cs="Times New Roman"/>
          <w:sz w:val="24"/>
          <w:szCs w:val="24"/>
        </w:rPr>
        <w:t>ed</w:t>
      </w:r>
      <w:r w:rsidR="004603F4" w:rsidRPr="00B706FE">
        <w:rPr>
          <w:rFonts w:ascii="Book Antiqua" w:eastAsia="Arial" w:hAnsi="Book Antiqua" w:cs="Times New Roman"/>
          <w:sz w:val="24"/>
          <w:szCs w:val="24"/>
        </w:rPr>
        <w:t xml:space="preserve"> </w:t>
      </w:r>
      <w:r w:rsidR="0094273E" w:rsidRPr="00B706FE">
        <w:rPr>
          <w:rFonts w:ascii="Book Antiqua" w:eastAsia="Arial" w:hAnsi="Book Antiqua" w:cs="Times New Roman"/>
          <w:sz w:val="24"/>
          <w:szCs w:val="24"/>
        </w:rPr>
        <w:t xml:space="preserve">to knowledge </w:t>
      </w:r>
      <w:r w:rsidR="00D74D1A" w:rsidRPr="00B706FE">
        <w:rPr>
          <w:rFonts w:ascii="Book Antiqua" w:eastAsia="Arial" w:hAnsi="Book Antiqua" w:cs="Times New Roman"/>
          <w:sz w:val="24"/>
          <w:szCs w:val="24"/>
        </w:rPr>
        <w:t>the literature about NEST</w:t>
      </w:r>
      <w:r w:rsidR="0094273E" w:rsidRPr="00B706FE">
        <w:rPr>
          <w:rFonts w:ascii="Book Antiqua" w:eastAsia="Arial" w:hAnsi="Book Antiqua" w:cs="Times New Roman"/>
          <w:sz w:val="24"/>
          <w:szCs w:val="24"/>
        </w:rPr>
        <w:t xml:space="preserve">; </w:t>
      </w:r>
      <w:r w:rsidR="000A0218" w:rsidRPr="00B706FE">
        <w:rPr>
          <w:rFonts w:ascii="Book Antiqua" w:eastAsia="Arial" w:hAnsi="Book Antiqua" w:cs="Times New Roman"/>
          <w:sz w:val="24"/>
          <w:szCs w:val="24"/>
        </w:rPr>
        <w:t>especially in patients with either metastatic or recurrent disease, when a chemotherapeutic rather than a surgical approach is requested and where prognostic and predictive factors are not still available.</w:t>
      </w:r>
    </w:p>
    <w:p w14:paraId="5080A39B" w14:textId="77777777" w:rsidR="00DC358D" w:rsidRPr="00B706FE" w:rsidRDefault="00DC358D" w:rsidP="007634A8">
      <w:pPr>
        <w:snapToGrid w:val="0"/>
        <w:spacing w:after="0" w:line="360" w:lineRule="auto"/>
        <w:jc w:val="both"/>
        <w:rPr>
          <w:rFonts w:ascii="Book Antiqua" w:hAnsi="Book Antiqua" w:cs="Times New Roman"/>
          <w:b/>
          <w:sz w:val="24"/>
          <w:szCs w:val="24"/>
          <w:lang w:eastAsia="zh-CN"/>
        </w:rPr>
      </w:pPr>
    </w:p>
    <w:p w14:paraId="1BB0ABA9" w14:textId="65A0AEF6" w:rsidR="00DC358D" w:rsidRPr="00B706FE" w:rsidRDefault="000E7617" w:rsidP="007634A8">
      <w:pPr>
        <w:snapToGrid w:val="0"/>
        <w:spacing w:after="0" w:line="360" w:lineRule="auto"/>
        <w:jc w:val="both"/>
        <w:rPr>
          <w:rFonts w:ascii="Book Antiqua" w:hAnsi="Book Antiqua" w:cs="Times New Roman"/>
          <w:b/>
          <w:sz w:val="24"/>
          <w:szCs w:val="24"/>
          <w:lang w:eastAsia="zh-CN"/>
        </w:rPr>
      </w:pPr>
      <w:r w:rsidRPr="00B706FE">
        <w:rPr>
          <w:rFonts w:ascii="Book Antiqua" w:eastAsia="Arial" w:hAnsi="Book Antiqua" w:cs="Times New Roman"/>
          <w:b/>
          <w:sz w:val="24"/>
          <w:szCs w:val="24"/>
        </w:rPr>
        <w:t xml:space="preserve">COMMENTS </w:t>
      </w:r>
    </w:p>
    <w:p w14:paraId="63B63D8C" w14:textId="77777777" w:rsidR="00DC358D" w:rsidRPr="00B706FE" w:rsidRDefault="00DC358D" w:rsidP="007634A8">
      <w:pPr>
        <w:autoSpaceDE w:val="0"/>
        <w:autoSpaceDN w:val="0"/>
        <w:adjustRightInd w:val="0"/>
        <w:snapToGrid w:val="0"/>
        <w:spacing w:after="0" w:line="360" w:lineRule="auto"/>
        <w:rPr>
          <w:rFonts w:ascii="Book Antiqua" w:eastAsia="Arial" w:hAnsi="Book Antiqua" w:cs="Times New Roman"/>
          <w:b/>
          <w:i/>
          <w:sz w:val="24"/>
          <w:szCs w:val="24"/>
        </w:rPr>
      </w:pPr>
      <w:r w:rsidRPr="00B706FE">
        <w:rPr>
          <w:rFonts w:ascii="Book Antiqua" w:eastAsia="Arial" w:hAnsi="Book Antiqua" w:cs="Times New Roman"/>
          <w:b/>
          <w:i/>
          <w:sz w:val="24"/>
          <w:szCs w:val="24"/>
        </w:rPr>
        <w:t>Case characteristics</w:t>
      </w:r>
    </w:p>
    <w:p w14:paraId="616404D1" w14:textId="77777777" w:rsidR="00DC358D" w:rsidRPr="00B706FE" w:rsidRDefault="00DC358D" w:rsidP="007634A8">
      <w:pPr>
        <w:autoSpaceDE w:val="0"/>
        <w:autoSpaceDN w:val="0"/>
        <w:adjustRightInd w:val="0"/>
        <w:snapToGrid w:val="0"/>
        <w:spacing w:after="0" w:line="360" w:lineRule="auto"/>
        <w:jc w:val="both"/>
        <w:rPr>
          <w:rFonts w:ascii="Book Antiqua" w:eastAsia="Arial" w:hAnsi="Book Antiqua" w:cs="Times New Roman"/>
          <w:sz w:val="24"/>
          <w:szCs w:val="24"/>
        </w:rPr>
      </w:pPr>
      <w:r w:rsidRPr="00B706FE">
        <w:rPr>
          <w:rFonts w:ascii="Book Antiqua" w:eastAsia="Arial" w:hAnsi="Book Antiqua" w:cs="Times New Roman"/>
          <w:sz w:val="24"/>
          <w:szCs w:val="24"/>
        </w:rPr>
        <w:t xml:space="preserve">A 31 years-old Caucasian man who </w:t>
      </w:r>
      <w:r w:rsidR="00B91D2A" w:rsidRPr="00B706FE">
        <w:rPr>
          <w:rFonts w:ascii="Book Antiqua" w:eastAsia="Arial" w:hAnsi="Book Antiqua" w:cs="Times New Roman"/>
          <w:sz w:val="24"/>
          <w:szCs w:val="24"/>
        </w:rPr>
        <w:t>presented</w:t>
      </w:r>
      <w:r w:rsidRPr="00B706FE">
        <w:rPr>
          <w:rFonts w:ascii="Book Antiqua" w:eastAsia="Arial" w:hAnsi="Book Antiqua" w:cs="Times New Roman"/>
          <w:sz w:val="24"/>
          <w:szCs w:val="24"/>
        </w:rPr>
        <w:t xml:space="preserve"> at our institution for a large, lobulated, multinodular mass of the right hemi-liver. </w:t>
      </w:r>
    </w:p>
    <w:p w14:paraId="5519A16A" w14:textId="77777777" w:rsidR="00B91D2A" w:rsidRPr="00B706FE" w:rsidRDefault="00B91D2A" w:rsidP="007634A8">
      <w:pPr>
        <w:autoSpaceDE w:val="0"/>
        <w:autoSpaceDN w:val="0"/>
        <w:adjustRightInd w:val="0"/>
        <w:snapToGrid w:val="0"/>
        <w:spacing w:after="0" w:line="360" w:lineRule="auto"/>
        <w:jc w:val="both"/>
        <w:rPr>
          <w:rFonts w:ascii="Book Antiqua" w:eastAsia="Arial" w:hAnsi="Book Antiqua" w:cs="Times New Roman"/>
          <w:sz w:val="24"/>
          <w:szCs w:val="24"/>
        </w:rPr>
      </w:pPr>
    </w:p>
    <w:p w14:paraId="53523107" w14:textId="77777777" w:rsidR="00B91D2A" w:rsidRPr="00B706FE" w:rsidRDefault="00B91D2A" w:rsidP="007634A8">
      <w:pPr>
        <w:autoSpaceDE w:val="0"/>
        <w:autoSpaceDN w:val="0"/>
        <w:adjustRightInd w:val="0"/>
        <w:snapToGrid w:val="0"/>
        <w:spacing w:after="0" w:line="360" w:lineRule="auto"/>
        <w:jc w:val="both"/>
        <w:rPr>
          <w:rFonts w:ascii="Book Antiqua" w:eastAsia="Arial" w:hAnsi="Book Antiqua" w:cs="Times New Roman"/>
          <w:b/>
          <w:i/>
          <w:sz w:val="24"/>
          <w:szCs w:val="24"/>
        </w:rPr>
      </w:pPr>
      <w:r w:rsidRPr="00B706FE">
        <w:rPr>
          <w:rFonts w:ascii="Book Antiqua" w:eastAsia="Arial" w:hAnsi="Book Antiqua" w:cs="Times New Roman"/>
          <w:b/>
          <w:i/>
          <w:sz w:val="24"/>
          <w:szCs w:val="24"/>
        </w:rPr>
        <w:t>Clinical diagnosis</w:t>
      </w:r>
    </w:p>
    <w:p w14:paraId="132FCB5D" w14:textId="77777777" w:rsidR="00B91D2A" w:rsidRPr="00B706FE" w:rsidRDefault="00B91D2A" w:rsidP="007634A8">
      <w:pPr>
        <w:autoSpaceDE w:val="0"/>
        <w:autoSpaceDN w:val="0"/>
        <w:adjustRightInd w:val="0"/>
        <w:snapToGrid w:val="0"/>
        <w:spacing w:after="0" w:line="360" w:lineRule="auto"/>
        <w:jc w:val="both"/>
        <w:rPr>
          <w:rFonts w:ascii="Book Antiqua" w:hAnsi="Book Antiqua" w:cs="Times New Roman"/>
          <w:sz w:val="24"/>
          <w:szCs w:val="24"/>
        </w:rPr>
      </w:pPr>
      <w:r w:rsidRPr="00B706FE">
        <w:rPr>
          <w:rFonts w:ascii="Book Antiqua" w:hAnsi="Book Antiqua" w:cs="Times New Roman"/>
          <w:sz w:val="24"/>
          <w:szCs w:val="24"/>
        </w:rPr>
        <w:t>Distended abdomen with diffuse tenderness</w:t>
      </w:r>
      <w:r w:rsidRPr="00B706FE">
        <w:rPr>
          <w:rFonts w:ascii="Book Antiqua" w:eastAsia="Arial" w:hAnsi="Book Antiqua" w:cs="Times New Roman"/>
          <w:sz w:val="24"/>
          <w:szCs w:val="24"/>
        </w:rPr>
        <w:t xml:space="preserve">, palpable large abdominal mass in the right upper quadrant with no evidence of </w:t>
      </w:r>
      <w:r w:rsidRPr="00B706FE">
        <w:rPr>
          <w:rFonts w:ascii="Book Antiqua" w:hAnsi="Book Antiqua" w:cs="Times New Roman"/>
          <w:sz w:val="24"/>
          <w:szCs w:val="24"/>
        </w:rPr>
        <w:t>ascites or splenomegaly.</w:t>
      </w:r>
    </w:p>
    <w:p w14:paraId="2B995EE4" w14:textId="77777777" w:rsidR="00B91D2A" w:rsidRPr="00B706FE" w:rsidRDefault="00B91D2A" w:rsidP="007634A8">
      <w:pPr>
        <w:autoSpaceDE w:val="0"/>
        <w:autoSpaceDN w:val="0"/>
        <w:adjustRightInd w:val="0"/>
        <w:snapToGrid w:val="0"/>
        <w:spacing w:after="0" w:line="360" w:lineRule="auto"/>
        <w:jc w:val="both"/>
        <w:rPr>
          <w:rFonts w:ascii="Book Antiqua" w:hAnsi="Book Antiqua" w:cs="Times New Roman"/>
          <w:sz w:val="24"/>
          <w:szCs w:val="24"/>
        </w:rPr>
      </w:pPr>
    </w:p>
    <w:p w14:paraId="35DA1BD5" w14:textId="77777777" w:rsidR="00B91D2A" w:rsidRPr="00B706FE" w:rsidRDefault="00B91D2A" w:rsidP="007634A8">
      <w:pPr>
        <w:autoSpaceDE w:val="0"/>
        <w:autoSpaceDN w:val="0"/>
        <w:adjustRightInd w:val="0"/>
        <w:snapToGrid w:val="0"/>
        <w:spacing w:after="0" w:line="360" w:lineRule="auto"/>
        <w:jc w:val="both"/>
        <w:rPr>
          <w:rFonts w:ascii="Book Antiqua" w:eastAsia="Arial" w:hAnsi="Book Antiqua" w:cs="Times New Roman"/>
          <w:b/>
          <w:i/>
          <w:sz w:val="24"/>
          <w:szCs w:val="24"/>
          <w:lang w:val="it-IT"/>
        </w:rPr>
      </w:pPr>
      <w:r w:rsidRPr="00B706FE">
        <w:rPr>
          <w:rFonts w:ascii="Book Antiqua" w:eastAsia="Arial" w:hAnsi="Book Antiqua" w:cs="Times New Roman"/>
          <w:b/>
          <w:i/>
          <w:sz w:val="24"/>
          <w:szCs w:val="24"/>
          <w:lang w:val="it-IT"/>
        </w:rPr>
        <w:t>Differential diagnosis</w:t>
      </w:r>
    </w:p>
    <w:p w14:paraId="0B6A8D67" w14:textId="7DCB3973" w:rsidR="00B91D2A" w:rsidRPr="00B706FE" w:rsidRDefault="00B91D2A" w:rsidP="007634A8">
      <w:pPr>
        <w:autoSpaceDE w:val="0"/>
        <w:autoSpaceDN w:val="0"/>
        <w:adjustRightInd w:val="0"/>
        <w:snapToGrid w:val="0"/>
        <w:spacing w:after="0" w:line="360" w:lineRule="auto"/>
        <w:jc w:val="both"/>
        <w:rPr>
          <w:rFonts w:ascii="Book Antiqua" w:hAnsi="Book Antiqua" w:cs="Times New Roman"/>
          <w:sz w:val="24"/>
          <w:szCs w:val="24"/>
          <w:lang w:val="it-IT"/>
        </w:rPr>
      </w:pPr>
      <w:r w:rsidRPr="00B706FE">
        <w:rPr>
          <w:rFonts w:ascii="Book Antiqua" w:hAnsi="Book Antiqua" w:cs="Times New Roman"/>
          <w:sz w:val="24"/>
          <w:szCs w:val="24"/>
          <w:lang w:val="it-IT"/>
        </w:rPr>
        <w:t>Hepatocellular carcinoma, metastatic adenocarcinoma, cirrhosis,</w:t>
      </w:r>
      <w:r w:rsidR="00210A3C" w:rsidRPr="00B706FE">
        <w:rPr>
          <w:rFonts w:ascii="Book Antiqua" w:hAnsi="Book Antiqua" w:cs="Times New Roman"/>
          <w:color w:val="FF0000"/>
          <w:sz w:val="24"/>
          <w:szCs w:val="24"/>
          <w:lang w:val="it-IT"/>
        </w:rPr>
        <w:t xml:space="preserve"> </w:t>
      </w:r>
      <w:r w:rsidR="00210A3C" w:rsidRPr="00B706FE">
        <w:rPr>
          <w:rFonts w:ascii="Book Antiqua" w:hAnsi="Book Antiqua" w:cs="Times New Roman"/>
          <w:sz w:val="24"/>
          <w:szCs w:val="24"/>
          <w:lang w:val="it-IT"/>
        </w:rPr>
        <w:t>hepatoblastoma.</w:t>
      </w:r>
    </w:p>
    <w:p w14:paraId="11BF65CA" w14:textId="77777777" w:rsidR="00B91D2A" w:rsidRPr="00B706FE" w:rsidRDefault="00B91D2A" w:rsidP="007634A8">
      <w:pPr>
        <w:autoSpaceDE w:val="0"/>
        <w:autoSpaceDN w:val="0"/>
        <w:adjustRightInd w:val="0"/>
        <w:snapToGrid w:val="0"/>
        <w:spacing w:after="0" w:line="360" w:lineRule="auto"/>
        <w:jc w:val="both"/>
        <w:rPr>
          <w:rFonts w:ascii="Book Antiqua" w:eastAsia="Arial" w:hAnsi="Book Antiqua" w:cs="Times New Roman"/>
          <w:sz w:val="24"/>
          <w:szCs w:val="24"/>
          <w:lang w:val="it-IT"/>
        </w:rPr>
      </w:pPr>
    </w:p>
    <w:p w14:paraId="76B0A0CA" w14:textId="77777777" w:rsidR="00B91D2A" w:rsidRPr="00B706FE" w:rsidRDefault="00B91D2A" w:rsidP="007634A8">
      <w:pPr>
        <w:autoSpaceDE w:val="0"/>
        <w:autoSpaceDN w:val="0"/>
        <w:adjustRightInd w:val="0"/>
        <w:snapToGrid w:val="0"/>
        <w:spacing w:after="0" w:line="360" w:lineRule="auto"/>
        <w:jc w:val="both"/>
        <w:rPr>
          <w:rFonts w:ascii="Book Antiqua" w:eastAsia="Arial" w:hAnsi="Book Antiqua" w:cs="Times New Roman"/>
          <w:b/>
          <w:i/>
          <w:sz w:val="24"/>
          <w:szCs w:val="24"/>
        </w:rPr>
      </w:pPr>
      <w:r w:rsidRPr="00B706FE">
        <w:rPr>
          <w:rFonts w:ascii="Book Antiqua" w:eastAsia="Arial" w:hAnsi="Book Antiqua" w:cs="Times New Roman"/>
          <w:b/>
          <w:i/>
          <w:sz w:val="24"/>
          <w:szCs w:val="24"/>
        </w:rPr>
        <w:t>Laboratory diagnosis</w:t>
      </w:r>
    </w:p>
    <w:p w14:paraId="71155E3D" w14:textId="632D5FC5" w:rsidR="00B91D2A" w:rsidRPr="00B706FE" w:rsidRDefault="00B91D2A" w:rsidP="007634A8">
      <w:pPr>
        <w:autoSpaceDE w:val="0"/>
        <w:autoSpaceDN w:val="0"/>
        <w:adjustRightInd w:val="0"/>
        <w:snapToGrid w:val="0"/>
        <w:spacing w:after="0" w:line="360" w:lineRule="auto"/>
        <w:jc w:val="both"/>
        <w:rPr>
          <w:rFonts w:ascii="Book Antiqua" w:eastAsia="Arial" w:hAnsi="Book Antiqua" w:cs="Times New Roman"/>
          <w:sz w:val="24"/>
          <w:szCs w:val="24"/>
        </w:rPr>
      </w:pPr>
      <w:r w:rsidRPr="00B706FE">
        <w:rPr>
          <w:rFonts w:ascii="Book Antiqua" w:eastAsia="Arial" w:hAnsi="Book Antiqua" w:cs="Times New Roman"/>
          <w:sz w:val="24"/>
          <w:szCs w:val="24"/>
        </w:rPr>
        <w:t>Increased of gamma-glutamiltransferase (349 U/L) and a mild leukocytosis (13.8</w:t>
      </w:r>
      <w:r w:rsidR="0071116B" w:rsidRPr="00B706FE">
        <w:rPr>
          <w:rFonts w:ascii="Book Antiqua" w:eastAsia="Arial" w:hAnsi="Book Antiqua" w:cs="Times New Roman"/>
          <w:sz w:val="24"/>
          <w:szCs w:val="24"/>
          <w:lang w:eastAsia="zh-CN"/>
        </w:rPr>
        <w:t xml:space="preserve"> </w:t>
      </w:r>
      <w:r w:rsidR="0071116B" w:rsidRPr="00B706FE">
        <w:rPr>
          <w:rFonts w:ascii="Book Antiqua" w:eastAsia="Microsoft YaHei" w:hAnsi="Book Antiqua"/>
          <w:color w:val="333333"/>
          <w:kern w:val="36"/>
          <w:sz w:val="24"/>
          <w:szCs w:val="24"/>
        </w:rPr>
        <w:t>×</w:t>
      </w:r>
      <w:r w:rsidR="0071116B" w:rsidRPr="00B706FE">
        <w:rPr>
          <w:rFonts w:ascii="Book Antiqua" w:eastAsia="Microsoft YaHei" w:hAnsi="Book Antiqua"/>
          <w:color w:val="333333"/>
          <w:kern w:val="36"/>
          <w:sz w:val="24"/>
          <w:szCs w:val="24"/>
          <w:lang w:eastAsia="zh-CN"/>
        </w:rPr>
        <w:t xml:space="preserve"> </w:t>
      </w:r>
      <w:r w:rsidRPr="00B706FE">
        <w:rPr>
          <w:rFonts w:ascii="Book Antiqua" w:eastAsia="Arial" w:hAnsi="Book Antiqua" w:cs="Times New Roman"/>
          <w:sz w:val="24"/>
          <w:szCs w:val="24"/>
        </w:rPr>
        <w:t>10</w:t>
      </w:r>
      <w:r w:rsidRPr="00B706FE">
        <w:rPr>
          <w:rFonts w:ascii="Book Antiqua" w:eastAsia="Arial" w:hAnsi="Book Antiqua" w:cs="Times New Roman"/>
          <w:sz w:val="24"/>
          <w:szCs w:val="24"/>
          <w:vertAlign w:val="superscript"/>
        </w:rPr>
        <w:t>3</w:t>
      </w:r>
      <w:r w:rsidRPr="00B706FE">
        <w:rPr>
          <w:rFonts w:ascii="Book Antiqua" w:eastAsia="Arial" w:hAnsi="Book Antiqua" w:cs="Times New Roman"/>
          <w:sz w:val="24"/>
          <w:szCs w:val="24"/>
        </w:rPr>
        <w:t xml:space="preserve"> cells/mm</w:t>
      </w:r>
      <w:r w:rsidRPr="00B706FE">
        <w:rPr>
          <w:rFonts w:ascii="Book Antiqua" w:eastAsia="Arial" w:hAnsi="Book Antiqua" w:cs="Times New Roman"/>
          <w:sz w:val="24"/>
          <w:szCs w:val="24"/>
          <w:vertAlign w:val="superscript"/>
        </w:rPr>
        <w:t>3</w:t>
      </w:r>
      <w:r w:rsidRPr="00B706FE">
        <w:rPr>
          <w:rFonts w:ascii="Book Antiqua" w:eastAsia="Arial" w:hAnsi="Book Antiqua" w:cs="Times New Roman"/>
          <w:sz w:val="24"/>
          <w:szCs w:val="24"/>
        </w:rPr>
        <w:t xml:space="preserve">); </w:t>
      </w:r>
      <w:r w:rsidRPr="00B706FE">
        <w:rPr>
          <w:rFonts w:ascii="Book Antiqua" w:hAnsi="Book Antiqua" w:cs="Times New Roman"/>
          <w:sz w:val="24"/>
          <w:szCs w:val="24"/>
        </w:rPr>
        <w:t>serology for hepatitis B, C, autoimmune hepatitis and human immunodeficiency virus was negative. Serum alpha-fetoprotein, carcinoembryonic antigen</w:t>
      </w:r>
      <w:r w:rsidR="0071116B" w:rsidRPr="00B706FE">
        <w:rPr>
          <w:rFonts w:ascii="Book Antiqua" w:hAnsi="Book Antiqua" w:cs="Times New Roman"/>
          <w:sz w:val="24"/>
          <w:szCs w:val="24"/>
          <w:lang w:eastAsia="zh-CN"/>
        </w:rPr>
        <w:t xml:space="preserve"> </w:t>
      </w:r>
      <w:r w:rsidRPr="00B706FE">
        <w:rPr>
          <w:rFonts w:ascii="Book Antiqua" w:hAnsi="Book Antiqua" w:cs="Times New Roman"/>
          <w:sz w:val="24"/>
          <w:szCs w:val="24"/>
        </w:rPr>
        <w:t>and</w:t>
      </w:r>
      <w:r w:rsidR="0071116B" w:rsidRPr="00B706FE">
        <w:rPr>
          <w:rFonts w:ascii="Book Antiqua" w:hAnsi="Book Antiqua" w:cs="Times New Roman"/>
          <w:sz w:val="24"/>
          <w:szCs w:val="24"/>
          <w:lang w:eastAsia="zh-CN"/>
        </w:rPr>
        <w:t xml:space="preserve"> </w:t>
      </w:r>
      <w:r w:rsidR="0071116B" w:rsidRPr="00B706FE">
        <w:rPr>
          <w:rFonts w:ascii="Book Antiqua" w:hAnsi="Book Antiqua" w:cs="Times New Roman"/>
          <w:sz w:val="24"/>
          <w:szCs w:val="24"/>
        </w:rPr>
        <w:t>CA</w:t>
      </w:r>
      <w:r w:rsidR="0071116B" w:rsidRPr="00B706FE">
        <w:rPr>
          <w:rFonts w:ascii="Book Antiqua" w:hAnsi="Book Antiqua" w:cs="Times New Roman"/>
          <w:sz w:val="24"/>
          <w:szCs w:val="24"/>
          <w:lang w:eastAsia="zh-CN"/>
        </w:rPr>
        <w:t xml:space="preserve"> </w:t>
      </w:r>
      <w:r w:rsidRPr="00B706FE">
        <w:rPr>
          <w:rFonts w:ascii="Book Antiqua" w:hAnsi="Book Antiqua" w:cs="Times New Roman"/>
          <w:sz w:val="24"/>
          <w:szCs w:val="24"/>
        </w:rPr>
        <w:t>19-9 were within in normal range.</w:t>
      </w:r>
    </w:p>
    <w:p w14:paraId="5BCD49E9" w14:textId="77777777" w:rsidR="00DC358D" w:rsidRPr="00B706FE" w:rsidRDefault="00DC358D" w:rsidP="007634A8">
      <w:pPr>
        <w:autoSpaceDE w:val="0"/>
        <w:autoSpaceDN w:val="0"/>
        <w:adjustRightInd w:val="0"/>
        <w:snapToGrid w:val="0"/>
        <w:spacing w:after="0" w:line="360" w:lineRule="auto"/>
        <w:jc w:val="both"/>
        <w:rPr>
          <w:rFonts w:ascii="Book Antiqua" w:eastAsia="Arial" w:hAnsi="Book Antiqua" w:cs="Times New Roman"/>
          <w:sz w:val="24"/>
          <w:szCs w:val="24"/>
        </w:rPr>
      </w:pPr>
    </w:p>
    <w:p w14:paraId="6D99644E" w14:textId="77777777" w:rsidR="00B01A1E" w:rsidRPr="00B706FE" w:rsidRDefault="00B01A1E" w:rsidP="007634A8">
      <w:pPr>
        <w:autoSpaceDE w:val="0"/>
        <w:autoSpaceDN w:val="0"/>
        <w:adjustRightInd w:val="0"/>
        <w:snapToGrid w:val="0"/>
        <w:spacing w:after="0" w:line="360" w:lineRule="auto"/>
        <w:rPr>
          <w:rFonts w:ascii="Book Antiqua" w:eastAsia="Arial" w:hAnsi="Book Antiqua" w:cs="Times New Roman"/>
          <w:b/>
          <w:i/>
          <w:sz w:val="24"/>
          <w:szCs w:val="24"/>
        </w:rPr>
      </w:pPr>
      <w:r w:rsidRPr="00B706FE">
        <w:rPr>
          <w:rFonts w:ascii="Book Antiqua" w:eastAsia="Arial" w:hAnsi="Book Antiqua" w:cs="Times New Roman"/>
          <w:b/>
          <w:i/>
          <w:sz w:val="24"/>
          <w:szCs w:val="24"/>
        </w:rPr>
        <w:t>Imaging diagnosis</w:t>
      </w:r>
    </w:p>
    <w:p w14:paraId="30A9FD6C" w14:textId="02CF291E" w:rsidR="00B01A1E" w:rsidRPr="00B706FE" w:rsidRDefault="00725156" w:rsidP="007634A8">
      <w:pPr>
        <w:autoSpaceDE w:val="0"/>
        <w:autoSpaceDN w:val="0"/>
        <w:adjustRightInd w:val="0"/>
        <w:snapToGrid w:val="0"/>
        <w:spacing w:after="0" w:line="360" w:lineRule="auto"/>
        <w:jc w:val="both"/>
        <w:rPr>
          <w:rFonts w:ascii="Book Antiqua" w:eastAsia="Arial" w:hAnsi="Book Antiqua" w:cs="Times New Roman"/>
          <w:sz w:val="24"/>
          <w:szCs w:val="24"/>
        </w:rPr>
      </w:pPr>
      <w:r w:rsidRPr="00B706FE">
        <w:rPr>
          <w:rFonts w:ascii="Book Antiqua" w:eastAsia="Arial" w:hAnsi="Book Antiqua" w:cs="Times New Roman"/>
          <w:sz w:val="24"/>
          <w:szCs w:val="24"/>
        </w:rPr>
        <w:t>The CT scan showed a large, lobulated, multinodular mass (22</w:t>
      </w:r>
      <w:r w:rsidR="0071116B" w:rsidRPr="00B706FE">
        <w:rPr>
          <w:rFonts w:ascii="Book Antiqua" w:eastAsia="Arial" w:hAnsi="Book Antiqua" w:cs="Times New Roman"/>
          <w:sz w:val="24"/>
          <w:szCs w:val="24"/>
          <w:lang w:eastAsia="zh-CN"/>
        </w:rPr>
        <w:t xml:space="preserve"> </w:t>
      </w:r>
      <w:r w:rsidR="0071116B" w:rsidRPr="00B706FE">
        <w:rPr>
          <w:rFonts w:ascii="Book Antiqua" w:eastAsia="Arial" w:hAnsi="Book Antiqua" w:cs="Times New Roman"/>
          <w:sz w:val="24"/>
          <w:szCs w:val="24"/>
        </w:rPr>
        <w:t>cm</w:t>
      </w:r>
      <w:r w:rsidR="0071116B" w:rsidRPr="00B706FE">
        <w:rPr>
          <w:rFonts w:ascii="Book Antiqua" w:eastAsia="Arial" w:hAnsi="Book Antiqua" w:cs="Times New Roman"/>
          <w:sz w:val="24"/>
          <w:szCs w:val="24"/>
          <w:lang w:eastAsia="zh-CN"/>
        </w:rPr>
        <w:t xml:space="preserve"> </w:t>
      </w:r>
      <w:r w:rsidR="0071116B" w:rsidRPr="00B706FE">
        <w:rPr>
          <w:rFonts w:ascii="Book Antiqua" w:eastAsia="Microsoft YaHei" w:hAnsi="Book Antiqua"/>
          <w:color w:val="333333"/>
          <w:kern w:val="36"/>
          <w:sz w:val="24"/>
          <w:szCs w:val="24"/>
        </w:rPr>
        <w:t>×</w:t>
      </w:r>
      <w:r w:rsidR="0071116B" w:rsidRPr="00B706FE">
        <w:rPr>
          <w:rFonts w:ascii="Book Antiqua" w:eastAsia="Microsoft YaHei" w:hAnsi="Book Antiqua"/>
          <w:color w:val="333333"/>
          <w:kern w:val="36"/>
          <w:sz w:val="24"/>
          <w:szCs w:val="24"/>
          <w:lang w:eastAsia="zh-CN"/>
        </w:rPr>
        <w:t xml:space="preserve"> </w:t>
      </w:r>
      <w:r w:rsidRPr="00B706FE">
        <w:rPr>
          <w:rFonts w:ascii="Book Antiqua" w:eastAsia="Arial" w:hAnsi="Book Antiqua" w:cs="Times New Roman"/>
          <w:sz w:val="24"/>
          <w:szCs w:val="24"/>
        </w:rPr>
        <w:t>13</w:t>
      </w:r>
      <w:r w:rsidR="0071116B" w:rsidRPr="00B706FE">
        <w:rPr>
          <w:rFonts w:ascii="Book Antiqua" w:eastAsia="Arial" w:hAnsi="Book Antiqua" w:cs="Times New Roman"/>
          <w:sz w:val="24"/>
          <w:szCs w:val="24"/>
          <w:lang w:eastAsia="zh-CN"/>
        </w:rPr>
        <w:t xml:space="preserve"> </w:t>
      </w:r>
      <w:r w:rsidR="0071116B" w:rsidRPr="00B706FE">
        <w:rPr>
          <w:rFonts w:ascii="Book Antiqua" w:eastAsia="Arial" w:hAnsi="Book Antiqua" w:cs="Times New Roman"/>
          <w:sz w:val="24"/>
          <w:szCs w:val="24"/>
        </w:rPr>
        <w:t>cm</w:t>
      </w:r>
      <w:r w:rsidR="0071116B" w:rsidRPr="00B706FE">
        <w:rPr>
          <w:rFonts w:ascii="Book Antiqua" w:eastAsia="Arial" w:hAnsi="Book Antiqua" w:cs="Times New Roman"/>
          <w:sz w:val="24"/>
          <w:szCs w:val="24"/>
          <w:lang w:eastAsia="zh-CN"/>
        </w:rPr>
        <w:t xml:space="preserve"> </w:t>
      </w:r>
      <w:r w:rsidR="0071116B" w:rsidRPr="00B706FE">
        <w:rPr>
          <w:rFonts w:ascii="Book Antiqua" w:eastAsia="Microsoft YaHei" w:hAnsi="Book Antiqua"/>
          <w:color w:val="333333"/>
          <w:kern w:val="36"/>
          <w:sz w:val="24"/>
          <w:szCs w:val="24"/>
        </w:rPr>
        <w:t>×</w:t>
      </w:r>
      <w:r w:rsidR="0071116B" w:rsidRPr="00B706FE">
        <w:rPr>
          <w:rFonts w:ascii="Book Antiqua" w:eastAsia="Microsoft YaHei" w:hAnsi="Book Antiqua"/>
          <w:color w:val="333333"/>
          <w:kern w:val="36"/>
          <w:sz w:val="24"/>
          <w:szCs w:val="24"/>
          <w:lang w:eastAsia="zh-CN"/>
        </w:rPr>
        <w:t xml:space="preserve"> </w:t>
      </w:r>
      <w:r w:rsidRPr="00B706FE">
        <w:rPr>
          <w:rFonts w:ascii="Book Antiqua" w:eastAsia="Arial" w:hAnsi="Book Antiqua" w:cs="Times New Roman"/>
          <w:sz w:val="24"/>
          <w:szCs w:val="24"/>
        </w:rPr>
        <w:t>25 cm) with few round calcifications mainly in the central part, involving entirely the right hemi-liver, partially the Couinaud’s segment 4, and the caudate lobe. The CT images also demonstrated an extensive infiltration of the right portal branch and of the right and middle hepatic veins with a consequent spontaneous hypertrophy of the left lobe.</w:t>
      </w:r>
    </w:p>
    <w:p w14:paraId="046BE018" w14:textId="77777777" w:rsidR="00725156" w:rsidRPr="00B706FE" w:rsidRDefault="00725156" w:rsidP="007634A8">
      <w:pPr>
        <w:autoSpaceDE w:val="0"/>
        <w:autoSpaceDN w:val="0"/>
        <w:adjustRightInd w:val="0"/>
        <w:snapToGrid w:val="0"/>
        <w:spacing w:after="0" w:line="360" w:lineRule="auto"/>
        <w:jc w:val="both"/>
        <w:rPr>
          <w:rFonts w:ascii="Book Antiqua" w:eastAsia="Arial" w:hAnsi="Book Antiqua" w:cs="Times New Roman"/>
          <w:sz w:val="24"/>
          <w:szCs w:val="24"/>
        </w:rPr>
      </w:pPr>
    </w:p>
    <w:p w14:paraId="3980B39D" w14:textId="77777777" w:rsidR="00DC358D" w:rsidRPr="00B706FE" w:rsidRDefault="00DC358D" w:rsidP="007634A8">
      <w:pPr>
        <w:autoSpaceDE w:val="0"/>
        <w:autoSpaceDN w:val="0"/>
        <w:adjustRightInd w:val="0"/>
        <w:snapToGrid w:val="0"/>
        <w:spacing w:after="0" w:line="360" w:lineRule="auto"/>
        <w:jc w:val="both"/>
        <w:rPr>
          <w:rFonts w:ascii="Book Antiqua" w:eastAsia="Arial" w:hAnsi="Book Antiqua" w:cs="Times New Roman"/>
          <w:b/>
          <w:i/>
          <w:sz w:val="24"/>
          <w:szCs w:val="24"/>
        </w:rPr>
      </w:pPr>
      <w:r w:rsidRPr="00B706FE">
        <w:rPr>
          <w:rFonts w:ascii="Book Antiqua" w:eastAsia="Arial" w:hAnsi="Book Antiqua" w:cs="Times New Roman"/>
          <w:b/>
          <w:i/>
          <w:sz w:val="24"/>
          <w:szCs w:val="24"/>
        </w:rPr>
        <w:t>Pathological diagnosis</w:t>
      </w:r>
    </w:p>
    <w:p w14:paraId="19775F09" w14:textId="11357C98" w:rsidR="00DC358D" w:rsidRPr="00B706FE" w:rsidRDefault="00DC358D" w:rsidP="007634A8">
      <w:pPr>
        <w:autoSpaceDE w:val="0"/>
        <w:autoSpaceDN w:val="0"/>
        <w:adjustRightInd w:val="0"/>
        <w:snapToGrid w:val="0"/>
        <w:spacing w:after="0" w:line="360" w:lineRule="auto"/>
        <w:jc w:val="both"/>
        <w:rPr>
          <w:rFonts w:ascii="Book Antiqua" w:eastAsia="Arial" w:hAnsi="Book Antiqua" w:cs="Times New Roman"/>
          <w:sz w:val="24"/>
          <w:szCs w:val="24"/>
        </w:rPr>
      </w:pPr>
      <w:r w:rsidRPr="00B706FE">
        <w:rPr>
          <w:rFonts w:ascii="Book Antiqua" w:eastAsia="Arial" w:hAnsi="Book Antiqua" w:cs="Times New Roman"/>
          <w:sz w:val="24"/>
          <w:szCs w:val="24"/>
        </w:rPr>
        <w:t xml:space="preserve">The histological exam confirmed the diagnosis of </w:t>
      </w:r>
      <w:r w:rsidR="00B706FE" w:rsidRPr="00B706FE">
        <w:rPr>
          <w:rFonts w:ascii="Book Antiqua" w:eastAsia="Arial" w:hAnsi="Book Antiqua" w:cs="Times New Roman"/>
          <w:sz w:val="24"/>
          <w:szCs w:val="24"/>
        </w:rPr>
        <w:t>nested stromal-epithelial tumor (NSET)</w:t>
      </w:r>
      <w:r w:rsidRPr="00B706FE">
        <w:rPr>
          <w:rFonts w:ascii="Book Antiqua" w:eastAsia="Arial" w:hAnsi="Book Antiqua" w:cs="Times New Roman"/>
          <w:sz w:val="24"/>
          <w:szCs w:val="24"/>
        </w:rPr>
        <w:t>.</w:t>
      </w:r>
    </w:p>
    <w:p w14:paraId="5377F708" w14:textId="77777777" w:rsidR="00DC358D" w:rsidRPr="00B706FE" w:rsidRDefault="00DC358D" w:rsidP="007634A8">
      <w:pPr>
        <w:autoSpaceDE w:val="0"/>
        <w:autoSpaceDN w:val="0"/>
        <w:adjustRightInd w:val="0"/>
        <w:snapToGrid w:val="0"/>
        <w:spacing w:after="0" w:line="360" w:lineRule="auto"/>
        <w:jc w:val="both"/>
        <w:rPr>
          <w:rFonts w:ascii="Book Antiqua" w:hAnsi="Book Antiqua" w:cs="Times New Roman"/>
          <w:sz w:val="24"/>
          <w:szCs w:val="24"/>
          <w:lang w:eastAsia="zh-CN"/>
        </w:rPr>
      </w:pPr>
    </w:p>
    <w:p w14:paraId="3C4CC86C" w14:textId="77777777" w:rsidR="00DC358D" w:rsidRPr="00B706FE" w:rsidRDefault="00DC358D" w:rsidP="007634A8">
      <w:pPr>
        <w:autoSpaceDE w:val="0"/>
        <w:autoSpaceDN w:val="0"/>
        <w:adjustRightInd w:val="0"/>
        <w:snapToGrid w:val="0"/>
        <w:spacing w:after="0" w:line="360" w:lineRule="auto"/>
        <w:jc w:val="both"/>
        <w:rPr>
          <w:rFonts w:ascii="Book Antiqua" w:eastAsia="Arial" w:hAnsi="Book Antiqua" w:cs="Times New Roman"/>
          <w:b/>
          <w:i/>
          <w:sz w:val="24"/>
          <w:szCs w:val="24"/>
        </w:rPr>
      </w:pPr>
      <w:r w:rsidRPr="00B706FE">
        <w:rPr>
          <w:rFonts w:ascii="Book Antiqua" w:eastAsia="Arial" w:hAnsi="Book Antiqua" w:cs="Times New Roman"/>
          <w:b/>
          <w:i/>
          <w:sz w:val="24"/>
          <w:szCs w:val="24"/>
        </w:rPr>
        <w:t>Treatment</w:t>
      </w:r>
    </w:p>
    <w:p w14:paraId="68B19AE4" w14:textId="33B365E3" w:rsidR="00DC358D" w:rsidRPr="00B706FE" w:rsidRDefault="00EC69F6" w:rsidP="007634A8">
      <w:pPr>
        <w:autoSpaceDE w:val="0"/>
        <w:autoSpaceDN w:val="0"/>
        <w:adjustRightInd w:val="0"/>
        <w:snapToGrid w:val="0"/>
        <w:spacing w:after="0" w:line="360" w:lineRule="auto"/>
        <w:jc w:val="both"/>
        <w:rPr>
          <w:rFonts w:ascii="Book Antiqua" w:eastAsia="Arial" w:hAnsi="Book Antiqua" w:cs="Times New Roman"/>
          <w:sz w:val="24"/>
          <w:szCs w:val="24"/>
        </w:rPr>
      </w:pPr>
      <w:r w:rsidRPr="00B706FE">
        <w:rPr>
          <w:rFonts w:ascii="Book Antiqua" w:eastAsia="Arial" w:hAnsi="Book Antiqua" w:cs="Times New Roman"/>
          <w:sz w:val="24"/>
          <w:szCs w:val="24"/>
        </w:rPr>
        <w:t xml:space="preserve">The first approach was surgery. </w:t>
      </w:r>
      <w:r w:rsidR="00725156" w:rsidRPr="00B706FE">
        <w:rPr>
          <w:rFonts w:ascii="Book Antiqua" w:eastAsia="Arial" w:hAnsi="Book Antiqua" w:cs="Times New Roman"/>
          <w:sz w:val="24"/>
          <w:szCs w:val="24"/>
        </w:rPr>
        <w:t xml:space="preserve">After </w:t>
      </w:r>
      <w:r w:rsidRPr="00B706FE">
        <w:rPr>
          <w:rFonts w:ascii="Book Antiqua" w:eastAsia="Arial" w:hAnsi="Book Antiqua" w:cs="Times New Roman"/>
          <w:sz w:val="24"/>
          <w:szCs w:val="24"/>
        </w:rPr>
        <w:t>relapse,</w:t>
      </w:r>
      <w:r w:rsidR="00725156" w:rsidRPr="00B706FE">
        <w:rPr>
          <w:rFonts w:ascii="Book Antiqua" w:eastAsia="Arial" w:hAnsi="Book Antiqua" w:cs="Times New Roman"/>
          <w:sz w:val="24"/>
          <w:szCs w:val="24"/>
        </w:rPr>
        <w:t xml:space="preserve"> f</w:t>
      </w:r>
      <w:r w:rsidR="00DC358D" w:rsidRPr="00B706FE">
        <w:rPr>
          <w:rFonts w:ascii="Book Antiqua" w:eastAsia="Arial" w:hAnsi="Book Antiqua" w:cs="Times New Roman"/>
          <w:sz w:val="24"/>
          <w:szCs w:val="24"/>
        </w:rPr>
        <w:t xml:space="preserve">our courses of </w:t>
      </w:r>
      <w:r w:rsidR="0071116B" w:rsidRPr="00B706FE">
        <w:rPr>
          <w:rFonts w:ascii="Book Antiqua" w:eastAsia="Arial" w:hAnsi="Book Antiqua" w:cs="Times New Roman"/>
          <w:sz w:val="24"/>
          <w:szCs w:val="24"/>
        </w:rPr>
        <w:t>c</w:t>
      </w:r>
      <w:r w:rsidR="00DC358D" w:rsidRPr="00B706FE">
        <w:rPr>
          <w:rFonts w:ascii="Book Antiqua" w:eastAsia="Arial" w:hAnsi="Book Antiqua" w:cs="Times New Roman"/>
          <w:sz w:val="24"/>
          <w:szCs w:val="24"/>
        </w:rPr>
        <w:t>isplatin (100 mg/m</w:t>
      </w:r>
      <w:r w:rsidR="00DC358D" w:rsidRPr="00B706FE">
        <w:rPr>
          <w:rFonts w:ascii="Book Antiqua" w:eastAsia="Arial" w:hAnsi="Book Antiqua" w:cs="Times New Roman"/>
          <w:sz w:val="24"/>
          <w:szCs w:val="24"/>
          <w:vertAlign w:val="superscript"/>
        </w:rPr>
        <w:t>2</w:t>
      </w:r>
      <w:r w:rsidR="00DC358D" w:rsidRPr="00B706FE">
        <w:rPr>
          <w:rFonts w:ascii="Book Antiqua" w:eastAsia="Arial" w:hAnsi="Book Antiqua" w:cs="Times New Roman"/>
          <w:sz w:val="24"/>
          <w:szCs w:val="24"/>
        </w:rPr>
        <w:t xml:space="preserve">) and </w:t>
      </w:r>
      <w:r w:rsidR="0071116B" w:rsidRPr="00B706FE">
        <w:rPr>
          <w:rFonts w:ascii="Book Antiqua" w:eastAsia="Arial" w:hAnsi="Book Antiqua" w:cs="Times New Roman"/>
          <w:sz w:val="24"/>
          <w:szCs w:val="24"/>
        </w:rPr>
        <w:t>i</w:t>
      </w:r>
      <w:r w:rsidR="00DC358D" w:rsidRPr="00B706FE">
        <w:rPr>
          <w:rFonts w:ascii="Book Antiqua" w:eastAsia="Arial" w:hAnsi="Book Antiqua" w:cs="Times New Roman"/>
          <w:sz w:val="24"/>
          <w:szCs w:val="24"/>
        </w:rPr>
        <w:t>fosfamide/</w:t>
      </w:r>
      <w:r w:rsidR="0071116B" w:rsidRPr="00B706FE">
        <w:rPr>
          <w:rFonts w:ascii="Book Antiqua" w:eastAsia="Arial" w:hAnsi="Book Antiqua" w:cs="Times New Roman"/>
          <w:sz w:val="24"/>
          <w:szCs w:val="24"/>
        </w:rPr>
        <w:t>m</w:t>
      </w:r>
      <w:r w:rsidR="00DC358D" w:rsidRPr="00B706FE">
        <w:rPr>
          <w:rFonts w:ascii="Book Antiqua" w:eastAsia="Arial" w:hAnsi="Book Antiqua" w:cs="Times New Roman"/>
          <w:sz w:val="24"/>
          <w:szCs w:val="24"/>
        </w:rPr>
        <w:t>esna (3</w:t>
      </w:r>
      <w:r w:rsidR="0071116B" w:rsidRPr="00B706FE">
        <w:rPr>
          <w:rFonts w:ascii="Book Antiqua" w:eastAsia="Arial" w:hAnsi="Book Antiqua" w:cs="Times New Roman"/>
          <w:sz w:val="24"/>
          <w:szCs w:val="24"/>
          <w:lang w:eastAsia="zh-CN"/>
        </w:rPr>
        <w:t xml:space="preserve"> </w:t>
      </w:r>
      <w:r w:rsidR="00DC358D" w:rsidRPr="00B706FE">
        <w:rPr>
          <w:rFonts w:ascii="Book Antiqua" w:eastAsia="Arial" w:hAnsi="Book Antiqua" w:cs="Times New Roman"/>
          <w:sz w:val="24"/>
          <w:szCs w:val="24"/>
        </w:rPr>
        <w:t>g/mq) were administered, omitting doxorubicin because of the liver impairment.</w:t>
      </w:r>
    </w:p>
    <w:p w14:paraId="00901DDC" w14:textId="77777777" w:rsidR="00DC358D" w:rsidRPr="00B706FE" w:rsidRDefault="00DC358D" w:rsidP="007634A8">
      <w:pPr>
        <w:autoSpaceDE w:val="0"/>
        <w:autoSpaceDN w:val="0"/>
        <w:adjustRightInd w:val="0"/>
        <w:snapToGrid w:val="0"/>
        <w:spacing w:after="0" w:line="360" w:lineRule="auto"/>
        <w:jc w:val="both"/>
        <w:rPr>
          <w:rFonts w:ascii="Book Antiqua" w:eastAsia="Arial" w:hAnsi="Book Antiqua" w:cs="Times New Roman"/>
          <w:b/>
          <w:sz w:val="24"/>
          <w:szCs w:val="24"/>
        </w:rPr>
      </w:pPr>
    </w:p>
    <w:p w14:paraId="33D62C28" w14:textId="77777777" w:rsidR="00DC358D" w:rsidRPr="00B706FE" w:rsidRDefault="00DC358D" w:rsidP="007634A8">
      <w:pPr>
        <w:autoSpaceDE w:val="0"/>
        <w:autoSpaceDN w:val="0"/>
        <w:adjustRightInd w:val="0"/>
        <w:snapToGrid w:val="0"/>
        <w:spacing w:after="0" w:line="360" w:lineRule="auto"/>
        <w:jc w:val="both"/>
        <w:rPr>
          <w:rFonts w:ascii="Book Antiqua" w:eastAsia="Arial" w:hAnsi="Book Antiqua" w:cs="Times New Roman"/>
          <w:b/>
          <w:i/>
          <w:sz w:val="24"/>
          <w:szCs w:val="24"/>
        </w:rPr>
      </w:pPr>
      <w:r w:rsidRPr="00B706FE">
        <w:rPr>
          <w:rFonts w:ascii="Book Antiqua" w:eastAsia="Arial" w:hAnsi="Book Antiqua" w:cs="Times New Roman"/>
          <w:b/>
          <w:i/>
          <w:sz w:val="24"/>
          <w:szCs w:val="24"/>
        </w:rPr>
        <w:t>Related reports</w:t>
      </w:r>
    </w:p>
    <w:p w14:paraId="3A68CCF4" w14:textId="438616DE" w:rsidR="00DC358D" w:rsidRPr="00B706FE" w:rsidRDefault="00B706FE" w:rsidP="007634A8">
      <w:pPr>
        <w:autoSpaceDE w:val="0"/>
        <w:autoSpaceDN w:val="0"/>
        <w:adjustRightInd w:val="0"/>
        <w:snapToGrid w:val="0"/>
        <w:spacing w:after="0" w:line="360" w:lineRule="auto"/>
        <w:jc w:val="both"/>
        <w:rPr>
          <w:rFonts w:ascii="Book Antiqua" w:eastAsia="Arial" w:hAnsi="Book Antiqua" w:cs="Times New Roman"/>
          <w:sz w:val="24"/>
          <w:szCs w:val="24"/>
        </w:rPr>
      </w:pPr>
      <w:r>
        <w:rPr>
          <w:rFonts w:ascii="Book Antiqua" w:eastAsia="Arial" w:hAnsi="Book Antiqua" w:cs="Times New Roman"/>
          <w:sz w:val="24"/>
          <w:szCs w:val="24"/>
        </w:rPr>
        <w:t>NSET</w:t>
      </w:r>
      <w:r w:rsidR="00A60801" w:rsidRPr="00B706FE">
        <w:rPr>
          <w:rFonts w:ascii="Book Antiqua" w:eastAsia="Arial" w:hAnsi="Book Antiqua" w:cs="Times New Roman"/>
          <w:sz w:val="24"/>
          <w:szCs w:val="24"/>
        </w:rPr>
        <w:t xml:space="preserve"> of the liver is a very rare type of cancer which affects young people without sex preference. A Cushing syndrome is often the presenting symptom of this neoplasm.</w:t>
      </w:r>
    </w:p>
    <w:p w14:paraId="618B8A7D" w14:textId="77777777" w:rsidR="00EC69F6" w:rsidRPr="00B706FE" w:rsidRDefault="00EC69F6" w:rsidP="007634A8">
      <w:pPr>
        <w:autoSpaceDE w:val="0"/>
        <w:autoSpaceDN w:val="0"/>
        <w:adjustRightInd w:val="0"/>
        <w:snapToGrid w:val="0"/>
        <w:spacing w:after="0" w:line="360" w:lineRule="auto"/>
        <w:jc w:val="both"/>
        <w:rPr>
          <w:rFonts w:ascii="Book Antiqua" w:eastAsia="Arial" w:hAnsi="Book Antiqua" w:cs="Times New Roman"/>
          <w:sz w:val="24"/>
          <w:szCs w:val="24"/>
        </w:rPr>
      </w:pPr>
    </w:p>
    <w:p w14:paraId="414CB779" w14:textId="77777777" w:rsidR="00DC358D" w:rsidRPr="00B706FE" w:rsidRDefault="00DC358D" w:rsidP="007634A8">
      <w:pPr>
        <w:autoSpaceDE w:val="0"/>
        <w:autoSpaceDN w:val="0"/>
        <w:adjustRightInd w:val="0"/>
        <w:snapToGrid w:val="0"/>
        <w:spacing w:after="0" w:line="360" w:lineRule="auto"/>
        <w:jc w:val="both"/>
        <w:rPr>
          <w:rFonts w:ascii="Book Antiqua" w:eastAsia="Arial" w:hAnsi="Book Antiqua" w:cs="Times New Roman"/>
          <w:b/>
          <w:i/>
          <w:sz w:val="24"/>
          <w:szCs w:val="24"/>
        </w:rPr>
      </w:pPr>
      <w:r w:rsidRPr="00B706FE">
        <w:rPr>
          <w:rFonts w:ascii="Book Antiqua" w:eastAsia="Arial" w:hAnsi="Book Antiqua" w:cs="Times New Roman"/>
          <w:b/>
          <w:i/>
          <w:sz w:val="24"/>
          <w:szCs w:val="24"/>
        </w:rPr>
        <w:t>Term explanation</w:t>
      </w:r>
    </w:p>
    <w:p w14:paraId="37278389" w14:textId="77777777" w:rsidR="007670D5" w:rsidRPr="00B706FE" w:rsidRDefault="007670D5" w:rsidP="007634A8">
      <w:pPr>
        <w:snapToGrid w:val="0"/>
        <w:spacing w:after="0" w:line="360" w:lineRule="auto"/>
        <w:ind w:hanging="11"/>
        <w:jc w:val="both"/>
        <w:rPr>
          <w:rFonts w:ascii="Book Antiqua" w:eastAsia="Arial" w:hAnsi="Book Antiqua" w:cs="Times New Roman"/>
          <w:sz w:val="24"/>
          <w:szCs w:val="24"/>
        </w:rPr>
      </w:pPr>
      <w:r w:rsidRPr="00B706FE">
        <w:rPr>
          <w:rFonts w:ascii="Book Antiqua" w:eastAsia="Arial" w:hAnsi="Book Antiqua" w:cs="Times New Roman"/>
          <w:sz w:val="24"/>
          <w:szCs w:val="24"/>
        </w:rPr>
        <w:t>NSET is usually a large hepatic lesion, partially necrotic and with calcifications. At the histology, it appears as well-defined nests of epithelioid and spindle cells with focal necrosis, surrounded by hypercellular stroma.</w:t>
      </w:r>
    </w:p>
    <w:p w14:paraId="1F7BC076" w14:textId="77777777" w:rsidR="00DC358D" w:rsidRPr="00B706FE" w:rsidRDefault="00DC358D" w:rsidP="007634A8">
      <w:pPr>
        <w:autoSpaceDE w:val="0"/>
        <w:autoSpaceDN w:val="0"/>
        <w:adjustRightInd w:val="0"/>
        <w:snapToGrid w:val="0"/>
        <w:spacing w:after="0" w:line="360" w:lineRule="auto"/>
        <w:jc w:val="both"/>
        <w:rPr>
          <w:rFonts w:ascii="Book Antiqua" w:hAnsi="Book Antiqua" w:cs="ArialNarrow"/>
          <w:sz w:val="24"/>
          <w:szCs w:val="24"/>
          <w:lang w:eastAsia="zh-CN"/>
        </w:rPr>
      </w:pPr>
    </w:p>
    <w:p w14:paraId="6993300E" w14:textId="77777777" w:rsidR="00DC358D" w:rsidRPr="00B706FE" w:rsidRDefault="00DC358D" w:rsidP="007634A8">
      <w:pPr>
        <w:autoSpaceDE w:val="0"/>
        <w:autoSpaceDN w:val="0"/>
        <w:adjustRightInd w:val="0"/>
        <w:snapToGrid w:val="0"/>
        <w:spacing w:after="0" w:line="360" w:lineRule="auto"/>
        <w:jc w:val="both"/>
        <w:rPr>
          <w:rFonts w:ascii="Book Antiqua" w:eastAsia="Arial" w:hAnsi="Book Antiqua" w:cs="Times New Roman"/>
          <w:b/>
          <w:i/>
          <w:sz w:val="24"/>
          <w:szCs w:val="24"/>
        </w:rPr>
      </w:pPr>
      <w:r w:rsidRPr="00B706FE">
        <w:rPr>
          <w:rFonts w:ascii="Book Antiqua" w:eastAsia="Arial" w:hAnsi="Book Antiqua" w:cs="Times New Roman"/>
          <w:b/>
          <w:i/>
          <w:sz w:val="24"/>
          <w:szCs w:val="24"/>
        </w:rPr>
        <w:t>Experiences and lessons</w:t>
      </w:r>
    </w:p>
    <w:p w14:paraId="4EA77AFA" w14:textId="77777777" w:rsidR="00DC358D" w:rsidRPr="00B706FE" w:rsidRDefault="007670D5" w:rsidP="007634A8">
      <w:pPr>
        <w:autoSpaceDE w:val="0"/>
        <w:autoSpaceDN w:val="0"/>
        <w:adjustRightInd w:val="0"/>
        <w:snapToGrid w:val="0"/>
        <w:spacing w:after="0" w:line="360" w:lineRule="auto"/>
        <w:jc w:val="both"/>
        <w:rPr>
          <w:rFonts w:ascii="Book Antiqua" w:eastAsia="Arial" w:hAnsi="Book Antiqua" w:cs="Times New Roman"/>
          <w:sz w:val="24"/>
          <w:szCs w:val="24"/>
        </w:rPr>
      </w:pPr>
      <w:r w:rsidRPr="00B706FE">
        <w:rPr>
          <w:rFonts w:ascii="Book Antiqua" w:eastAsia="Arial" w:hAnsi="Book Antiqua" w:cs="Times New Roman"/>
          <w:sz w:val="24"/>
          <w:szCs w:val="24"/>
        </w:rPr>
        <w:lastRenderedPageBreak/>
        <w:t xml:space="preserve">This entity is usually associated with a good prognosis after surgery. Nevertheless, our patient prognosis was poor, the disease showed an aggressive behavior. No standard therapy is approved for the metastatic disease. </w:t>
      </w:r>
    </w:p>
    <w:p w14:paraId="0A25A642" w14:textId="77777777" w:rsidR="00DC358D" w:rsidRPr="00B706FE" w:rsidRDefault="00DC358D" w:rsidP="007634A8">
      <w:pPr>
        <w:autoSpaceDE w:val="0"/>
        <w:autoSpaceDN w:val="0"/>
        <w:adjustRightInd w:val="0"/>
        <w:snapToGrid w:val="0"/>
        <w:spacing w:after="0" w:line="360" w:lineRule="auto"/>
        <w:jc w:val="both"/>
        <w:rPr>
          <w:rFonts w:ascii="Book Antiqua" w:eastAsia="Arial" w:hAnsi="Book Antiqua" w:cs="Times New Roman"/>
          <w:sz w:val="24"/>
          <w:szCs w:val="24"/>
        </w:rPr>
      </w:pPr>
    </w:p>
    <w:p w14:paraId="6167F8DB" w14:textId="77777777" w:rsidR="00DC358D" w:rsidRPr="00B706FE" w:rsidRDefault="00DC358D" w:rsidP="007634A8">
      <w:pPr>
        <w:autoSpaceDE w:val="0"/>
        <w:autoSpaceDN w:val="0"/>
        <w:adjustRightInd w:val="0"/>
        <w:snapToGrid w:val="0"/>
        <w:spacing w:after="0" w:line="360" w:lineRule="auto"/>
        <w:jc w:val="both"/>
        <w:rPr>
          <w:rFonts w:ascii="Book Antiqua" w:eastAsia="Arial" w:hAnsi="Book Antiqua" w:cs="Times New Roman"/>
          <w:b/>
          <w:i/>
          <w:sz w:val="24"/>
          <w:szCs w:val="24"/>
        </w:rPr>
      </w:pPr>
      <w:r w:rsidRPr="00B706FE">
        <w:rPr>
          <w:rFonts w:ascii="Book Antiqua" w:eastAsia="Arial" w:hAnsi="Book Antiqua" w:cs="Times New Roman"/>
          <w:b/>
          <w:i/>
          <w:sz w:val="24"/>
          <w:szCs w:val="24"/>
        </w:rPr>
        <w:t>Peer-review</w:t>
      </w:r>
    </w:p>
    <w:p w14:paraId="6CC2E351" w14:textId="3B5FBEF3" w:rsidR="00DC358D" w:rsidRPr="00B706FE" w:rsidRDefault="007670D5" w:rsidP="007634A8">
      <w:pPr>
        <w:autoSpaceDE w:val="0"/>
        <w:autoSpaceDN w:val="0"/>
        <w:adjustRightInd w:val="0"/>
        <w:snapToGrid w:val="0"/>
        <w:spacing w:after="0" w:line="360" w:lineRule="auto"/>
        <w:jc w:val="both"/>
        <w:rPr>
          <w:rFonts w:ascii="Book Antiqua" w:eastAsia="Arial" w:hAnsi="Book Antiqua" w:cs="Times New Roman"/>
          <w:sz w:val="24"/>
          <w:szCs w:val="24"/>
          <w:lang w:eastAsia="zh-CN"/>
        </w:rPr>
      </w:pPr>
      <w:r w:rsidRPr="00B706FE">
        <w:rPr>
          <w:rFonts w:ascii="Book Antiqua" w:eastAsia="Arial" w:hAnsi="Book Antiqua" w:cs="Times New Roman"/>
          <w:sz w:val="24"/>
          <w:szCs w:val="24"/>
        </w:rPr>
        <w:t>This case report showed the uncommon situation of a patient with a metastatic NSET, and the chemotherapy administered which had provide</w:t>
      </w:r>
      <w:r w:rsidR="0071116B" w:rsidRPr="00B706FE">
        <w:rPr>
          <w:rFonts w:ascii="Book Antiqua" w:eastAsia="Arial" w:hAnsi="Book Antiqua" w:cs="Times New Roman"/>
          <w:sz w:val="24"/>
          <w:szCs w:val="24"/>
          <w:lang w:eastAsia="zh-CN"/>
        </w:rPr>
        <w:t>d</w:t>
      </w:r>
      <w:r w:rsidRPr="00B706FE">
        <w:rPr>
          <w:rFonts w:ascii="Book Antiqua" w:eastAsia="Arial" w:hAnsi="Book Antiqua" w:cs="Times New Roman"/>
          <w:sz w:val="24"/>
          <w:szCs w:val="24"/>
        </w:rPr>
        <w:t xml:space="preserve"> no benefit</w:t>
      </w:r>
      <w:r w:rsidR="002B3E42" w:rsidRPr="00B706FE">
        <w:rPr>
          <w:rFonts w:ascii="Book Antiqua" w:eastAsia="Arial" w:hAnsi="Book Antiqua" w:cs="Times New Roman"/>
          <w:sz w:val="24"/>
          <w:szCs w:val="24"/>
        </w:rPr>
        <w:t>.</w:t>
      </w:r>
      <w:r w:rsidR="0071116B" w:rsidRPr="00B706FE">
        <w:rPr>
          <w:rFonts w:ascii="Book Antiqua" w:eastAsia="Arial" w:hAnsi="Book Antiqua" w:cs="Times New Roman"/>
          <w:sz w:val="24"/>
          <w:szCs w:val="24"/>
          <w:lang w:eastAsia="zh-CN"/>
        </w:rPr>
        <w:t xml:space="preserve"> The authors present very precisely the case of very rare type of liver cancer which have very aggressive form and progressed after surgery and first line chemotherapy.</w:t>
      </w:r>
    </w:p>
    <w:p w14:paraId="0B977AA3" w14:textId="77777777" w:rsidR="00DC358D" w:rsidRPr="00B706FE" w:rsidRDefault="00DC358D" w:rsidP="007634A8">
      <w:pPr>
        <w:snapToGrid w:val="0"/>
        <w:spacing w:after="0" w:line="360" w:lineRule="auto"/>
        <w:jc w:val="both"/>
        <w:rPr>
          <w:rFonts w:ascii="Book Antiqua" w:eastAsia="Arial" w:hAnsi="Book Antiqua" w:cs="Times New Roman"/>
          <w:b/>
          <w:sz w:val="24"/>
          <w:szCs w:val="24"/>
        </w:rPr>
      </w:pPr>
    </w:p>
    <w:p w14:paraId="1F64E875" w14:textId="77777777" w:rsidR="007634A8" w:rsidRPr="00B706FE" w:rsidRDefault="007634A8">
      <w:pPr>
        <w:rPr>
          <w:rFonts w:ascii="Book Antiqua" w:eastAsia="Arial" w:hAnsi="Book Antiqua" w:cs="Times New Roman"/>
          <w:b/>
          <w:sz w:val="24"/>
          <w:szCs w:val="24"/>
        </w:rPr>
      </w:pPr>
      <w:r w:rsidRPr="00B706FE">
        <w:rPr>
          <w:rFonts w:ascii="Book Antiqua" w:eastAsia="Arial" w:hAnsi="Book Antiqua" w:cs="Times New Roman"/>
          <w:b/>
          <w:sz w:val="24"/>
          <w:szCs w:val="24"/>
        </w:rPr>
        <w:br w:type="page"/>
      </w:r>
    </w:p>
    <w:p w14:paraId="4D0BD70D" w14:textId="60650B07" w:rsidR="00D50093" w:rsidRPr="00B706FE" w:rsidRDefault="000E7617" w:rsidP="007634A8">
      <w:pPr>
        <w:snapToGrid w:val="0"/>
        <w:spacing w:after="0" w:line="360" w:lineRule="auto"/>
        <w:jc w:val="both"/>
        <w:rPr>
          <w:rFonts w:ascii="Book Antiqua" w:hAnsi="Book Antiqua" w:cs="Times New Roman"/>
          <w:sz w:val="24"/>
          <w:szCs w:val="24"/>
          <w:lang w:eastAsia="zh-CN"/>
        </w:rPr>
      </w:pPr>
      <w:r w:rsidRPr="00B706FE">
        <w:rPr>
          <w:rFonts w:ascii="Book Antiqua" w:eastAsia="Arial" w:hAnsi="Book Antiqua" w:cs="Times New Roman"/>
          <w:b/>
          <w:sz w:val="24"/>
          <w:szCs w:val="24"/>
        </w:rPr>
        <w:lastRenderedPageBreak/>
        <w:t>REFERENCES</w:t>
      </w:r>
    </w:p>
    <w:p w14:paraId="72E64F97" w14:textId="77777777" w:rsidR="0003156A" w:rsidRPr="00B706FE" w:rsidRDefault="0003156A" w:rsidP="0003156A">
      <w:pPr>
        <w:widowControl w:val="0"/>
        <w:spacing w:after="0" w:line="360" w:lineRule="auto"/>
        <w:jc w:val="both"/>
        <w:rPr>
          <w:rFonts w:ascii="Book Antiqua" w:eastAsia="SimSun" w:hAnsi="Book Antiqua" w:cs="Times New Roman"/>
          <w:kern w:val="2"/>
          <w:sz w:val="24"/>
          <w:szCs w:val="24"/>
          <w:lang w:eastAsia="zh-CN"/>
        </w:rPr>
      </w:pPr>
      <w:r w:rsidRPr="00B706FE">
        <w:rPr>
          <w:rFonts w:ascii="Book Antiqua" w:eastAsia="SimSun" w:hAnsi="Book Antiqua" w:cs="Times New Roman"/>
          <w:kern w:val="2"/>
          <w:sz w:val="24"/>
          <w:szCs w:val="24"/>
          <w:lang w:eastAsia="zh-CN"/>
        </w:rPr>
        <w:t xml:space="preserve">1 </w:t>
      </w:r>
      <w:r w:rsidRPr="00B706FE">
        <w:rPr>
          <w:rFonts w:ascii="Book Antiqua" w:eastAsia="SimSun" w:hAnsi="Book Antiqua" w:cs="Times New Roman"/>
          <w:b/>
          <w:kern w:val="2"/>
          <w:sz w:val="24"/>
          <w:szCs w:val="24"/>
          <w:lang w:eastAsia="zh-CN"/>
        </w:rPr>
        <w:t>Schaffer LR</w:t>
      </w:r>
      <w:r w:rsidRPr="00B706FE">
        <w:rPr>
          <w:rFonts w:ascii="Book Antiqua" w:eastAsia="SimSun" w:hAnsi="Book Antiqua" w:cs="Times New Roman"/>
          <w:kern w:val="2"/>
          <w:sz w:val="24"/>
          <w:szCs w:val="24"/>
          <w:lang w:eastAsia="zh-CN"/>
        </w:rPr>
        <w:t xml:space="preserve">, Shehata BM, Yin J, Schemankewitz E, Alazraki A. Calcifying nested stromal-epithelial tumor (CNSET) of the liver: a newly recognized entity to be considered in the radiologist's differential diagnosis. </w:t>
      </w:r>
      <w:r w:rsidRPr="00B706FE">
        <w:rPr>
          <w:rFonts w:ascii="Book Antiqua" w:eastAsia="SimSun" w:hAnsi="Book Antiqua" w:cs="Times New Roman"/>
          <w:i/>
          <w:kern w:val="2"/>
          <w:sz w:val="24"/>
          <w:szCs w:val="24"/>
          <w:lang w:eastAsia="zh-CN"/>
        </w:rPr>
        <w:t>Clin Imaging</w:t>
      </w:r>
      <w:r w:rsidRPr="00B706FE">
        <w:rPr>
          <w:rFonts w:ascii="Book Antiqua" w:eastAsia="SimSun" w:hAnsi="Book Antiqua" w:cs="Times New Roman"/>
          <w:kern w:val="2"/>
          <w:sz w:val="24"/>
          <w:szCs w:val="24"/>
          <w:lang w:eastAsia="zh-CN"/>
        </w:rPr>
        <w:t xml:space="preserve"> 2016; </w:t>
      </w:r>
      <w:r w:rsidRPr="00B706FE">
        <w:rPr>
          <w:rFonts w:ascii="Book Antiqua" w:eastAsia="SimSun" w:hAnsi="Book Antiqua" w:cs="Times New Roman"/>
          <w:b/>
          <w:kern w:val="2"/>
          <w:sz w:val="24"/>
          <w:szCs w:val="24"/>
          <w:lang w:eastAsia="zh-CN"/>
        </w:rPr>
        <w:t>40</w:t>
      </w:r>
      <w:r w:rsidRPr="00B706FE">
        <w:rPr>
          <w:rFonts w:ascii="Book Antiqua" w:eastAsia="SimSun" w:hAnsi="Book Antiqua" w:cs="Times New Roman"/>
          <w:kern w:val="2"/>
          <w:sz w:val="24"/>
          <w:szCs w:val="24"/>
          <w:lang w:eastAsia="zh-CN"/>
        </w:rPr>
        <w:t>: 137-139 [PMID: 26589005 DOI: 10.1016/j.clinimag.2015.10.003]</w:t>
      </w:r>
    </w:p>
    <w:p w14:paraId="08885B08" w14:textId="77777777" w:rsidR="0003156A" w:rsidRPr="00B706FE" w:rsidRDefault="0003156A" w:rsidP="0003156A">
      <w:pPr>
        <w:widowControl w:val="0"/>
        <w:spacing w:after="0" w:line="360" w:lineRule="auto"/>
        <w:jc w:val="both"/>
        <w:rPr>
          <w:rFonts w:ascii="Book Antiqua" w:eastAsia="SimSun" w:hAnsi="Book Antiqua" w:cs="Times New Roman"/>
          <w:kern w:val="2"/>
          <w:sz w:val="24"/>
          <w:szCs w:val="24"/>
          <w:lang w:eastAsia="zh-CN"/>
        </w:rPr>
      </w:pPr>
      <w:r w:rsidRPr="00B706FE">
        <w:rPr>
          <w:rFonts w:ascii="Book Antiqua" w:eastAsia="SimSun" w:hAnsi="Book Antiqua" w:cs="Times New Roman"/>
          <w:kern w:val="2"/>
          <w:sz w:val="24"/>
          <w:szCs w:val="24"/>
          <w:lang w:eastAsia="zh-CN"/>
        </w:rPr>
        <w:t xml:space="preserve">2 </w:t>
      </w:r>
      <w:r w:rsidRPr="00B706FE">
        <w:rPr>
          <w:rFonts w:ascii="Book Antiqua" w:eastAsia="SimSun" w:hAnsi="Book Antiqua" w:cs="Times New Roman"/>
          <w:b/>
          <w:kern w:val="2"/>
          <w:sz w:val="24"/>
          <w:szCs w:val="24"/>
          <w:lang w:eastAsia="zh-CN"/>
        </w:rPr>
        <w:t>Makhlouf HR</w:t>
      </w:r>
      <w:r w:rsidRPr="00B706FE">
        <w:rPr>
          <w:rFonts w:ascii="Book Antiqua" w:eastAsia="SimSun" w:hAnsi="Book Antiqua" w:cs="Times New Roman"/>
          <w:kern w:val="2"/>
          <w:sz w:val="24"/>
          <w:szCs w:val="24"/>
          <w:lang w:eastAsia="zh-CN"/>
        </w:rPr>
        <w:t xml:space="preserve">, Abdul-Al HM, Wang G, Goodman ZD. Calcifying nested stromal-epithelial tumors of the liver: a clinicopathologic, immunohistochemical, and molecular genetic study of 9 cases with a long-term follow-up. </w:t>
      </w:r>
      <w:r w:rsidRPr="00B706FE">
        <w:rPr>
          <w:rFonts w:ascii="Book Antiqua" w:eastAsia="SimSun" w:hAnsi="Book Antiqua" w:cs="Times New Roman"/>
          <w:i/>
          <w:kern w:val="2"/>
          <w:sz w:val="24"/>
          <w:szCs w:val="24"/>
          <w:lang w:eastAsia="zh-CN"/>
        </w:rPr>
        <w:t>Am J Surg Pathol</w:t>
      </w:r>
      <w:r w:rsidRPr="00B706FE">
        <w:rPr>
          <w:rFonts w:ascii="Book Antiqua" w:eastAsia="SimSun" w:hAnsi="Book Antiqua" w:cs="Times New Roman"/>
          <w:kern w:val="2"/>
          <w:sz w:val="24"/>
          <w:szCs w:val="24"/>
          <w:lang w:eastAsia="zh-CN"/>
        </w:rPr>
        <w:t xml:space="preserve"> 2009; </w:t>
      </w:r>
      <w:r w:rsidRPr="00B706FE">
        <w:rPr>
          <w:rFonts w:ascii="Book Antiqua" w:eastAsia="SimSun" w:hAnsi="Book Antiqua" w:cs="Times New Roman"/>
          <w:b/>
          <w:kern w:val="2"/>
          <w:sz w:val="24"/>
          <w:szCs w:val="24"/>
          <w:lang w:eastAsia="zh-CN"/>
        </w:rPr>
        <w:t>33</w:t>
      </w:r>
      <w:r w:rsidRPr="00B706FE">
        <w:rPr>
          <w:rFonts w:ascii="Book Antiqua" w:eastAsia="SimSun" w:hAnsi="Book Antiqua" w:cs="Times New Roman"/>
          <w:kern w:val="2"/>
          <w:sz w:val="24"/>
          <w:szCs w:val="24"/>
          <w:lang w:eastAsia="zh-CN"/>
        </w:rPr>
        <w:t>: 976-983 [PMID: 19363442 DOI: 10.1097/PAS.0b013e31819c1ab3]</w:t>
      </w:r>
    </w:p>
    <w:p w14:paraId="7218E917" w14:textId="77777777" w:rsidR="0003156A" w:rsidRPr="00B706FE" w:rsidRDefault="0003156A" w:rsidP="0003156A">
      <w:pPr>
        <w:widowControl w:val="0"/>
        <w:spacing w:after="0" w:line="360" w:lineRule="auto"/>
        <w:jc w:val="both"/>
        <w:rPr>
          <w:rFonts w:ascii="Book Antiqua" w:eastAsia="SimSun" w:hAnsi="Book Antiqua" w:cs="Times New Roman"/>
          <w:kern w:val="2"/>
          <w:sz w:val="24"/>
          <w:szCs w:val="24"/>
          <w:lang w:eastAsia="zh-CN"/>
        </w:rPr>
      </w:pPr>
      <w:r w:rsidRPr="00B706FE">
        <w:rPr>
          <w:rFonts w:ascii="Book Antiqua" w:eastAsia="SimSun" w:hAnsi="Book Antiqua" w:cs="Times New Roman"/>
          <w:kern w:val="2"/>
          <w:sz w:val="24"/>
          <w:szCs w:val="24"/>
          <w:lang w:eastAsia="zh-CN"/>
        </w:rPr>
        <w:t xml:space="preserve">3 </w:t>
      </w:r>
      <w:r w:rsidRPr="00B706FE">
        <w:rPr>
          <w:rFonts w:ascii="Book Antiqua" w:eastAsia="SimSun" w:hAnsi="Book Antiqua" w:cs="Times New Roman"/>
          <w:b/>
          <w:kern w:val="2"/>
          <w:sz w:val="24"/>
          <w:szCs w:val="24"/>
          <w:lang w:eastAsia="zh-CN"/>
        </w:rPr>
        <w:t>Weeda VB</w:t>
      </w:r>
      <w:r w:rsidRPr="00B706FE">
        <w:rPr>
          <w:rFonts w:ascii="Book Antiqua" w:eastAsia="SimSun" w:hAnsi="Book Antiqua" w:cs="Times New Roman"/>
          <w:kern w:val="2"/>
          <w:sz w:val="24"/>
          <w:szCs w:val="24"/>
          <w:lang w:eastAsia="zh-CN"/>
        </w:rPr>
        <w:t xml:space="preserve">, de Reuver PR, Bras H, Zsíros J, Lamers WH, Aronson DC. Cushing syndrome as presenting symptom of calcifying nested stromal-epithelial tumor of the liver in an adolescent boy: a case report. </w:t>
      </w:r>
      <w:r w:rsidRPr="00B706FE">
        <w:rPr>
          <w:rFonts w:ascii="Book Antiqua" w:eastAsia="SimSun" w:hAnsi="Book Antiqua" w:cs="Times New Roman"/>
          <w:i/>
          <w:kern w:val="2"/>
          <w:sz w:val="24"/>
          <w:szCs w:val="24"/>
          <w:lang w:eastAsia="zh-CN"/>
        </w:rPr>
        <w:t>J Med Case Rep</w:t>
      </w:r>
      <w:r w:rsidRPr="00B706FE">
        <w:rPr>
          <w:rFonts w:ascii="Book Antiqua" w:eastAsia="SimSun" w:hAnsi="Book Antiqua" w:cs="Times New Roman"/>
          <w:kern w:val="2"/>
          <w:sz w:val="24"/>
          <w:szCs w:val="24"/>
          <w:lang w:eastAsia="zh-CN"/>
        </w:rPr>
        <w:t xml:space="preserve"> 2016; </w:t>
      </w:r>
      <w:r w:rsidRPr="00B706FE">
        <w:rPr>
          <w:rFonts w:ascii="Book Antiqua" w:eastAsia="SimSun" w:hAnsi="Book Antiqua" w:cs="Times New Roman"/>
          <w:b/>
          <w:kern w:val="2"/>
          <w:sz w:val="24"/>
          <w:szCs w:val="24"/>
          <w:lang w:eastAsia="zh-CN"/>
        </w:rPr>
        <w:t>10</w:t>
      </w:r>
      <w:r w:rsidRPr="00B706FE">
        <w:rPr>
          <w:rFonts w:ascii="Book Antiqua" w:eastAsia="SimSun" w:hAnsi="Book Antiqua" w:cs="Times New Roman"/>
          <w:kern w:val="2"/>
          <w:sz w:val="24"/>
          <w:szCs w:val="24"/>
          <w:lang w:eastAsia="zh-CN"/>
        </w:rPr>
        <w:t>: 160 [PMID: 27306557 DOI: 10.1186/s13256-016-0951-2]</w:t>
      </w:r>
    </w:p>
    <w:p w14:paraId="40B3177C" w14:textId="06DCF1C5" w:rsidR="0003156A" w:rsidRPr="00B706FE" w:rsidRDefault="0003156A" w:rsidP="0003156A">
      <w:pPr>
        <w:widowControl w:val="0"/>
        <w:spacing w:after="0" w:line="360" w:lineRule="auto"/>
        <w:jc w:val="both"/>
        <w:rPr>
          <w:rFonts w:ascii="Book Antiqua" w:eastAsia="SimSun" w:hAnsi="Book Antiqua" w:cs="Times New Roman"/>
          <w:kern w:val="2"/>
          <w:sz w:val="24"/>
          <w:szCs w:val="24"/>
          <w:lang w:eastAsia="zh-CN"/>
        </w:rPr>
      </w:pPr>
      <w:r w:rsidRPr="00B706FE">
        <w:rPr>
          <w:rFonts w:ascii="Book Antiqua" w:eastAsia="SimSun" w:hAnsi="Book Antiqua" w:cs="Times New Roman"/>
          <w:kern w:val="2"/>
          <w:sz w:val="24"/>
          <w:szCs w:val="24"/>
          <w:lang w:eastAsia="zh-CN"/>
        </w:rPr>
        <w:t xml:space="preserve">4 </w:t>
      </w:r>
      <w:r w:rsidRPr="00B706FE">
        <w:rPr>
          <w:rFonts w:ascii="Book Antiqua" w:eastAsia="SimSun" w:hAnsi="Book Antiqua" w:cs="Times New Roman"/>
          <w:b/>
          <w:kern w:val="2"/>
          <w:sz w:val="24"/>
          <w:szCs w:val="24"/>
          <w:lang w:eastAsia="zh-CN"/>
        </w:rPr>
        <w:t>Heerema-McKenney</w:t>
      </w:r>
      <w:r w:rsidR="006E3C67" w:rsidRPr="00B706FE">
        <w:rPr>
          <w:rFonts w:ascii="Book Antiqua" w:eastAsia="SimSun" w:hAnsi="Book Antiqua" w:cs="Times New Roman"/>
          <w:b/>
          <w:kern w:val="2"/>
          <w:sz w:val="24"/>
          <w:szCs w:val="24"/>
          <w:lang w:eastAsia="zh-CN"/>
        </w:rPr>
        <w:t xml:space="preserve"> </w:t>
      </w:r>
      <w:r w:rsidRPr="00B706FE">
        <w:rPr>
          <w:rFonts w:ascii="Book Antiqua" w:eastAsia="SimSun" w:hAnsi="Book Antiqua" w:cs="Times New Roman"/>
          <w:b/>
          <w:kern w:val="2"/>
          <w:sz w:val="24"/>
          <w:szCs w:val="24"/>
          <w:lang w:eastAsia="zh-CN"/>
        </w:rPr>
        <w:t>A</w:t>
      </w:r>
      <w:r w:rsidRPr="00B706FE">
        <w:rPr>
          <w:rFonts w:ascii="Book Antiqua" w:eastAsia="SimSun" w:hAnsi="Book Antiqua" w:cs="Times New Roman"/>
          <w:kern w:val="2"/>
          <w:sz w:val="24"/>
          <w:szCs w:val="24"/>
          <w:lang w:eastAsia="zh-CN"/>
        </w:rPr>
        <w:t xml:space="preserve">, Leuschner I, Smith N, Sennesh J, Finegold MJ. Nested stromal epithelial tumor of the liver: six cases of a distinctive pediatric neoplasm with frequent calcifications and association with cushing syndrome. </w:t>
      </w:r>
      <w:r w:rsidRPr="00B706FE">
        <w:rPr>
          <w:rFonts w:ascii="Book Antiqua" w:eastAsia="SimSun" w:hAnsi="Book Antiqua" w:cs="Times New Roman"/>
          <w:i/>
          <w:kern w:val="2"/>
          <w:sz w:val="24"/>
          <w:szCs w:val="24"/>
          <w:lang w:eastAsia="zh-CN"/>
        </w:rPr>
        <w:t>Am J Surg Pathol</w:t>
      </w:r>
      <w:r w:rsidRPr="00B706FE">
        <w:rPr>
          <w:rFonts w:ascii="Book Antiqua" w:eastAsia="SimSun" w:hAnsi="Book Antiqua" w:cs="Times New Roman"/>
          <w:kern w:val="2"/>
          <w:sz w:val="24"/>
          <w:szCs w:val="24"/>
          <w:lang w:eastAsia="zh-CN"/>
        </w:rPr>
        <w:t xml:space="preserve"> 2005; </w:t>
      </w:r>
      <w:r w:rsidRPr="00B706FE">
        <w:rPr>
          <w:rFonts w:ascii="Book Antiqua" w:eastAsia="SimSun" w:hAnsi="Book Antiqua" w:cs="Times New Roman"/>
          <w:b/>
          <w:kern w:val="2"/>
          <w:sz w:val="24"/>
          <w:szCs w:val="24"/>
          <w:lang w:eastAsia="zh-CN"/>
        </w:rPr>
        <w:t>29</w:t>
      </w:r>
      <w:r w:rsidRPr="00B706FE">
        <w:rPr>
          <w:rFonts w:ascii="Book Antiqua" w:eastAsia="SimSun" w:hAnsi="Book Antiqua" w:cs="Times New Roman"/>
          <w:kern w:val="2"/>
          <w:sz w:val="24"/>
          <w:szCs w:val="24"/>
          <w:lang w:eastAsia="zh-CN"/>
        </w:rPr>
        <w:t>: 10-20 [PMID: 15613852]</w:t>
      </w:r>
    </w:p>
    <w:p w14:paraId="3198BAC0" w14:textId="77777777" w:rsidR="0003156A" w:rsidRPr="00B706FE" w:rsidRDefault="0003156A" w:rsidP="0003156A">
      <w:pPr>
        <w:widowControl w:val="0"/>
        <w:spacing w:after="0" w:line="360" w:lineRule="auto"/>
        <w:jc w:val="both"/>
        <w:rPr>
          <w:rFonts w:ascii="Book Antiqua" w:eastAsia="SimSun" w:hAnsi="Book Antiqua" w:cs="Times New Roman"/>
          <w:kern w:val="2"/>
          <w:sz w:val="24"/>
          <w:szCs w:val="24"/>
          <w:lang w:eastAsia="zh-CN"/>
        </w:rPr>
      </w:pPr>
      <w:r w:rsidRPr="00B706FE">
        <w:rPr>
          <w:rFonts w:ascii="Book Antiqua" w:eastAsia="SimSun" w:hAnsi="Book Antiqua" w:cs="Times New Roman"/>
          <w:kern w:val="2"/>
          <w:sz w:val="24"/>
          <w:szCs w:val="24"/>
          <w:lang w:eastAsia="zh-CN"/>
        </w:rPr>
        <w:t xml:space="preserve">5 </w:t>
      </w:r>
      <w:r w:rsidRPr="00B706FE">
        <w:rPr>
          <w:rFonts w:ascii="Book Antiqua" w:eastAsia="SimSun" w:hAnsi="Book Antiqua" w:cs="Times New Roman"/>
          <w:b/>
          <w:kern w:val="2"/>
          <w:sz w:val="24"/>
          <w:szCs w:val="24"/>
          <w:lang w:eastAsia="zh-CN"/>
        </w:rPr>
        <w:t>Grazi GL</w:t>
      </w:r>
      <w:r w:rsidRPr="00B706FE">
        <w:rPr>
          <w:rFonts w:ascii="Book Antiqua" w:eastAsia="SimSun" w:hAnsi="Book Antiqua" w:cs="Times New Roman"/>
          <w:kern w:val="2"/>
          <w:sz w:val="24"/>
          <w:szCs w:val="24"/>
          <w:lang w:eastAsia="zh-CN"/>
        </w:rPr>
        <w:t xml:space="preserve">, Vetrone G, d'Errico A, Caprara G, Ercolani G, Cescon M, Ravaioli M, Del Gaudio M, Vivarelli M, Zanello M, Pinna AD. Nested stromal-epithelial tumor (NSET) of the liver: a case report of an extremely rare tumor. </w:t>
      </w:r>
      <w:r w:rsidRPr="00B706FE">
        <w:rPr>
          <w:rFonts w:ascii="Book Antiqua" w:eastAsia="SimSun" w:hAnsi="Book Antiqua" w:cs="Times New Roman"/>
          <w:i/>
          <w:kern w:val="2"/>
          <w:sz w:val="24"/>
          <w:szCs w:val="24"/>
          <w:lang w:eastAsia="zh-CN"/>
        </w:rPr>
        <w:t>Pathol Res Pract</w:t>
      </w:r>
      <w:r w:rsidRPr="00B706FE">
        <w:rPr>
          <w:rFonts w:ascii="Book Antiqua" w:eastAsia="SimSun" w:hAnsi="Book Antiqua" w:cs="Times New Roman"/>
          <w:kern w:val="2"/>
          <w:sz w:val="24"/>
          <w:szCs w:val="24"/>
          <w:lang w:eastAsia="zh-CN"/>
        </w:rPr>
        <w:t xml:space="preserve"> 2010; </w:t>
      </w:r>
      <w:r w:rsidRPr="00B706FE">
        <w:rPr>
          <w:rFonts w:ascii="Book Antiqua" w:eastAsia="SimSun" w:hAnsi="Book Antiqua" w:cs="Times New Roman"/>
          <w:b/>
          <w:kern w:val="2"/>
          <w:sz w:val="24"/>
          <w:szCs w:val="24"/>
          <w:lang w:eastAsia="zh-CN"/>
        </w:rPr>
        <w:t>206</w:t>
      </w:r>
      <w:r w:rsidRPr="00B706FE">
        <w:rPr>
          <w:rFonts w:ascii="Book Antiqua" w:eastAsia="SimSun" w:hAnsi="Book Antiqua" w:cs="Times New Roman"/>
          <w:kern w:val="2"/>
          <w:sz w:val="24"/>
          <w:szCs w:val="24"/>
          <w:lang w:eastAsia="zh-CN"/>
        </w:rPr>
        <w:t>: 282-286 [PMID: 19487085 DOI: 10.1016/j.prp.2009.04.012]</w:t>
      </w:r>
    </w:p>
    <w:p w14:paraId="4B413543" w14:textId="77777777" w:rsidR="0003156A" w:rsidRPr="00B706FE" w:rsidRDefault="0003156A" w:rsidP="0003156A">
      <w:pPr>
        <w:widowControl w:val="0"/>
        <w:spacing w:after="0" w:line="360" w:lineRule="auto"/>
        <w:jc w:val="both"/>
        <w:rPr>
          <w:rFonts w:ascii="Book Antiqua" w:eastAsia="SimSun" w:hAnsi="Book Antiqua" w:cs="Times New Roman"/>
          <w:kern w:val="2"/>
          <w:sz w:val="24"/>
          <w:szCs w:val="24"/>
          <w:lang w:eastAsia="zh-CN"/>
        </w:rPr>
      </w:pPr>
      <w:r w:rsidRPr="00B706FE">
        <w:rPr>
          <w:rFonts w:ascii="Book Antiqua" w:eastAsia="SimSun" w:hAnsi="Book Antiqua" w:cs="Times New Roman"/>
          <w:kern w:val="2"/>
          <w:sz w:val="24"/>
          <w:szCs w:val="24"/>
          <w:lang w:eastAsia="zh-CN"/>
        </w:rPr>
        <w:t xml:space="preserve">6 </w:t>
      </w:r>
      <w:r w:rsidRPr="00B706FE">
        <w:rPr>
          <w:rFonts w:ascii="Book Antiqua" w:eastAsia="SimSun" w:hAnsi="Book Antiqua" w:cs="Times New Roman"/>
          <w:b/>
          <w:kern w:val="2"/>
          <w:sz w:val="24"/>
          <w:szCs w:val="24"/>
          <w:lang w:eastAsia="zh-CN"/>
        </w:rPr>
        <w:t>Schindl MJ</w:t>
      </w:r>
      <w:r w:rsidRPr="00B706FE">
        <w:rPr>
          <w:rFonts w:ascii="Book Antiqua" w:eastAsia="SimSun" w:hAnsi="Book Antiqua" w:cs="Times New Roman"/>
          <w:kern w:val="2"/>
          <w:sz w:val="24"/>
          <w:szCs w:val="24"/>
          <w:lang w:eastAsia="zh-CN"/>
        </w:rPr>
        <w:t xml:space="preserve">, Redhead DN, Fearon KC, Garden OJ, Wigmore SJ; Edinburgh Liver Surgery and Transplantation Experimental Research Group (eLISTER). The value of residual liver volume as a predictor of hepatic dysfunction and infection after major liver resection. </w:t>
      </w:r>
      <w:r w:rsidRPr="00B706FE">
        <w:rPr>
          <w:rFonts w:ascii="Book Antiqua" w:eastAsia="SimSun" w:hAnsi="Book Antiqua" w:cs="Times New Roman"/>
          <w:i/>
          <w:kern w:val="2"/>
          <w:sz w:val="24"/>
          <w:szCs w:val="24"/>
          <w:lang w:eastAsia="zh-CN"/>
        </w:rPr>
        <w:t>Gut</w:t>
      </w:r>
      <w:r w:rsidRPr="00B706FE">
        <w:rPr>
          <w:rFonts w:ascii="Book Antiqua" w:eastAsia="SimSun" w:hAnsi="Book Antiqua" w:cs="Times New Roman"/>
          <w:kern w:val="2"/>
          <w:sz w:val="24"/>
          <w:szCs w:val="24"/>
          <w:lang w:eastAsia="zh-CN"/>
        </w:rPr>
        <w:t xml:space="preserve"> 2005; </w:t>
      </w:r>
      <w:r w:rsidRPr="00B706FE">
        <w:rPr>
          <w:rFonts w:ascii="Book Antiqua" w:eastAsia="SimSun" w:hAnsi="Book Antiqua" w:cs="Times New Roman"/>
          <w:b/>
          <w:kern w:val="2"/>
          <w:sz w:val="24"/>
          <w:szCs w:val="24"/>
          <w:lang w:eastAsia="zh-CN"/>
        </w:rPr>
        <w:t>54</w:t>
      </w:r>
      <w:r w:rsidRPr="00B706FE">
        <w:rPr>
          <w:rFonts w:ascii="Book Antiqua" w:eastAsia="SimSun" w:hAnsi="Book Antiqua" w:cs="Times New Roman"/>
          <w:kern w:val="2"/>
          <w:sz w:val="24"/>
          <w:szCs w:val="24"/>
          <w:lang w:eastAsia="zh-CN"/>
        </w:rPr>
        <w:t>: 289-296 [PMID: 15647196 DOI: 10.1136/gut.2004.046524]</w:t>
      </w:r>
    </w:p>
    <w:p w14:paraId="1FA51931" w14:textId="77777777" w:rsidR="0003156A" w:rsidRPr="00B706FE" w:rsidRDefault="0003156A" w:rsidP="0003156A">
      <w:pPr>
        <w:widowControl w:val="0"/>
        <w:spacing w:after="0" w:line="360" w:lineRule="auto"/>
        <w:jc w:val="both"/>
        <w:rPr>
          <w:rFonts w:ascii="Book Antiqua" w:eastAsia="SimSun" w:hAnsi="Book Antiqua" w:cs="Times New Roman"/>
          <w:kern w:val="2"/>
          <w:sz w:val="24"/>
          <w:szCs w:val="24"/>
          <w:lang w:eastAsia="zh-CN"/>
        </w:rPr>
      </w:pPr>
      <w:r w:rsidRPr="00B706FE">
        <w:rPr>
          <w:rFonts w:ascii="Book Antiqua" w:eastAsia="SimSun" w:hAnsi="Book Antiqua" w:cs="Times New Roman"/>
          <w:kern w:val="2"/>
          <w:sz w:val="24"/>
          <w:szCs w:val="24"/>
          <w:lang w:eastAsia="zh-CN"/>
        </w:rPr>
        <w:t xml:space="preserve">7 </w:t>
      </w:r>
      <w:r w:rsidRPr="00B706FE">
        <w:rPr>
          <w:rFonts w:ascii="Book Antiqua" w:eastAsia="SimSun" w:hAnsi="Book Antiqua" w:cs="Times New Roman"/>
          <w:b/>
          <w:kern w:val="2"/>
          <w:sz w:val="24"/>
          <w:szCs w:val="24"/>
          <w:lang w:eastAsia="zh-CN"/>
        </w:rPr>
        <w:t>Heywood G</w:t>
      </w:r>
      <w:r w:rsidRPr="00B706FE">
        <w:rPr>
          <w:rFonts w:ascii="Book Antiqua" w:eastAsia="SimSun" w:hAnsi="Book Antiqua" w:cs="Times New Roman"/>
          <w:kern w:val="2"/>
          <w:sz w:val="24"/>
          <w:szCs w:val="24"/>
          <w:lang w:eastAsia="zh-CN"/>
        </w:rPr>
        <w:t xml:space="preserve">, Burgart LJ, Nagorney DM. Ossifying malignant mixed epithelial and stromal tumor of the liver: a case report of a previously undescribed tumor. </w:t>
      </w:r>
      <w:r w:rsidRPr="00B706FE">
        <w:rPr>
          <w:rFonts w:ascii="Book Antiqua" w:eastAsia="SimSun" w:hAnsi="Book Antiqua" w:cs="Times New Roman"/>
          <w:i/>
          <w:kern w:val="2"/>
          <w:sz w:val="24"/>
          <w:szCs w:val="24"/>
          <w:lang w:eastAsia="zh-CN"/>
        </w:rPr>
        <w:t>Cancer</w:t>
      </w:r>
      <w:r w:rsidRPr="00B706FE">
        <w:rPr>
          <w:rFonts w:ascii="Book Antiqua" w:eastAsia="SimSun" w:hAnsi="Book Antiqua" w:cs="Times New Roman"/>
          <w:kern w:val="2"/>
          <w:sz w:val="24"/>
          <w:szCs w:val="24"/>
          <w:lang w:eastAsia="zh-CN"/>
        </w:rPr>
        <w:t xml:space="preserve"> 2002; </w:t>
      </w:r>
      <w:r w:rsidRPr="00B706FE">
        <w:rPr>
          <w:rFonts w:ascii="Book Antiqua" w:eastAsia="SimSun" w:hAnsi="Book Antiqua" w:cs="Times New Roman"/>
          <w:b/>
          <w:kern w:val="2"/>
          <w:sz w:val="24"/>
          <w:szCs w:val="24"/>
          <w:lang w:eastAsia="zh-CN"/>
        </w:rPr>
        <w:t>94</w:t>
      </w:r>
      <w:r w:rsidRPr="00B706FE">
        <w:rPr>
          <w:rFonts w:ascii="Book Antiqua" w:eastAsia="SimSun" w:hAnsi="Book Antiqua" w:cs="Times New Roman"/>
          <w:kern w:val="2"/>
          <w:sz w:val="24"/>
          <w:szCs w:val="24"/>
          <w:lang w:eastAsia="zh-CN"/>
        </w:rPr>
        <w:t>: 1018-1022 [PMID: 11920471 DOI: 10.1002/cncr.10345]</w:t>
      </w:r>
    </w:p>
    <w:p w14:paraId="1BC43C14" w14:textId="77777777" w:rsidR="0003156A" w:rsidRPr="00B706FE" w:rsidRDefault="0003156A" w:rsidP="0003156A">
      <w:pPr>
        <w:widowControl w:val="0"/>
        <w:spacing w:after="0" w:line="360" w:lineRule="auto"/>
        <w:jc w:val="both"/>
        <w:rPr>
          <w:rFonts w:ascii="Book Antiqua" w:eastAsia="SimSun" w:hAnsi="Book Antiqua" w:cs="Times New Roman"/>
          <w:kern w:val="2"/>
          <w:sz w:val="24"/>
          <w:szCs w:val="24"/>
          <w:lang w:eastAsia="zh-CN"/>
        </w:rPr>
      </w:pPr>
      <w:r w:rsidRPr="00B706FE">
        <w:rPr>
          <w:rFonts w:ascii="Book Antiqua" w:eastAsia="SimSun" w:hAnsi="Book Antiqua" w:cs="Times New Roman"/>
          <w:kern w:val="2"/>
          <w:sz w:val="24"/>
          <w:szCs w:val="24"/>
          <w:lang w:eastAsia="zh-CN"/>
        </w:rPr>
        <w:t xml:space="preserve">8 </w:t>
      </w:r>
      <w:r w:rsidRPr="00B706FE">
        <w:rPr>
          <w:rFonts w:ascii="Book Antiqua" w:eastAsia="SimSun" w:hAnsi="Book Antiqua" w:cs="Times New Roman"/>
          <w:b/>
          <w:kern w:val="2"/>
          <w:sz w:val="24"/>
          <w:szCs w:val="24"/>
          <w:lang w:eastAsia="zh-CN"/>
        </w:rPr>
        <w:t>Hill DA</w:t>
      </w:r>
      <w:r w:rsidRPr="00B706FE">
        <w:rPr>
          <w:rFonts w:ascii="Book Antiqua" w:eastAsia="SimSun" w:hAnsi="Book Antiqua" w:cs="Times New Roman"/>
          <w:kern w:val="2"/>
          <w:sz w:val="24"/>
          <w:szCs w:val="24"/>
          <w:lang w:eastAsia="zh-CN"/>
        </w:rPr>
        <w:t xml:space="preserve">, Swanson PE, Anderson K, Covinsky MH, Finn LS, Ruchelli ED, Nascimento </w:t>
      </w:r>
      <w:r w:rsidRPr="00B706FE">
        <w:rPr>
          <w:rFonts w:ascii="Book Antiqua" w:eastAsia="SimSun" w:hAnsi="Book Antiqua" w:cs="Times New Roman"/>
          <w:kern w:val="2"/>
          <w:sz w:val="24"/>
          <w:szCs w:val="24"/>
          <w:lang w:eastAsia="zh-CN"/>
        </w:rPr>
        <w:lastRenderedPageBreak/>
        <w:t xml:space="preserve">AG, Langer JC, Minkes RK, McAlister W, Dehner LP. Desmoplastic nested spindle cell tumor of liver: report of four cases of a proposed new entity. </w:t>
      </w:r>
      <w:r w:rsidRPr="00B706FE">
        <w:rPr>
          <w:rFonts w:ascii="Book Antiqua" w:eastAsia="SimSun" w:hAnsi="Book Antiqua" w:cs="Times New Roman"/>
          <w:i/>
          <w:kern w:val="2"/>
          <w:sz w:val="24"/>
          <w:szCs w:val="24"/>
          <w:lang w:eastAsia="zh-CN"/>
        </w:rPr>
        <w:t>Am J Surg Pathol</w:t>
      </w:r>
      <w:r w:rsidRPr="00B706FE">
        <w:rPr>
          <w:rFonts w:ascii="Book Antiqua" w:eastAsia="SimSun" w:hAnsi="Book Antiqua" w:cs="Times New Roman"/>
          <w:kern w:val="2"/>
          <w:sz w:val="24"/>
          <w:szCs w:val="24"/>
          <w:lang w:eastAsia="zh-CN"/>
        </w:rPr>
        <w:t xml:space="preserve"> 2005; </w:t>
      </w:r>
      <w:r w:rsidRPr="00B706FE">
        <w:rPr>
          <w:rFonts w:ascii="Book Antiqua" w:eastAsia="SimSun" w:hAnsi="Book Antiqua" w:cs="Times New Roman"/>
          <w:b/>
          <w:kern w:val="2"/>
          <w:sz w:val="24"/>
          <w:szCs w:val="24"/>
          <w:lang w:eastAsia="zh-CN"/>
        </w:rPr>
        <w:t>29</w:t>
      </w:r>
      <w:r w:rsidRPr="00B706FE">
        <w:rPr>
          <w:rFonts w:ascii="Book Antiqua" w:eastAsia="SimSun" w:hAnsi="Book Antiqua" w:cs="Times New Roman"/>
          <w:kern w:val="2"/>
          <w:sz w:val="24"/>
          <w:szCs w:val="24"/>
          <w:lang w:eastAsia="zh-CN"/>
        </w:rPr>
        <w:t>: 1-9 [PMID: 15613851 DOI: 10.1097/00000478-200501000-00001]</w:t>
      </w:r>
    </w:p>
    <w:p w14:paraId="5241857C" w14:textId="77777777" w:rsidR="0003156A" w:rsidRPr="00B706FE" w:rsidRDefault="0003156A" w:rsidP="0003156A">
      <w:pPr>
        <w:widowControl w:val="0"/>
        <w:spacing w:after="0" w:line="360" w:lineRule="auto"/>
        <w:jc w:val="both"/>
        <w:rPr>
          <w:rFonts w:ascii="Book Antiqua" w:eastAsia="SimSun" w:hAnsi="Book Antiqua" w:cs="Times New Roman"/>
          <w:kern w:val="2"/>
          <w:sz w:val="24"/>
          <w:szCs w:val="24"/>
          <w:lang w:eastAsia="zh-CN"/>
        </w:rPr>
      </w:pPr>
      <w:r w:rsidRPr="00B706FE">
        <w:rPr>
          <w:rFonts w:ascii="Book Antiqua" w:eastAsia="SimSun" w:hAnsi="Book Antiqua" w:cs="Times New Roman"/>
          <w:kern w:val="2"/>
          <w:sz w:val="24"/>
          <w:szCs w:val="24"/>
          <w:lang w:eastAsia="zh-CN"/>
        </w:rPr>
        <w:t xml:space="preserve">9 </w:t>
      </w:r>
      <w:r w:rsidRPr="00B706FE">
        <w:rPr>
          <w:rFonts w:ascii="Book Antiqua" w:eastAsia="SimSun" w:hAnsi="Book Antiqua" w:cs="Times New Roman"/>
          <w:b/>
          <w:kern w:val="2"/>
          <w:sz w:val="24"/>
          <w:szCs w:val="24"/>
          <w:lang w:eastAsia="zh-CN"/>
        </w:rPr>
        <w:t>Assmann G</w:t>
      </w:r>
      <w:r w:rsidRPr="00B706FE">
        <w:rPr>
          <w:rFonts w:ascii="Book Antiqua" w:eastAsia="SimSun" w:hAnsi="Book Antiqua" w:cs="Times New Roman"/>
          <w:kern w:val="2"/>
          <w:sz w:val="24"/>
          <w:szCs w:val="24"/>
          <w:lang w:eastAsia="zh-CN"/>
        </w:rPr>
        <w:t xml:space="preserve">, Kappler R, Zeindl-Eberhart E, Schmid I, Häberle B, Graeb C, Jung A, Müller-Höcker J. β-Catenin mutations in 2 nested stromal epithelial tumors of the liver--a neoplasia with defective mesenchymal-epithelial transition. </w:t>
      </w:r>
      <w:r w:rsidRPr="00B706FE">
        <w:rPr>
          <w:rFonts w:ascii="Book Antiqua" w:eastAsia="SimSun" w:hAnsi="Book Antiqua" w:cs="Times New Roman"/>
          <w:i/>
          <w:kern w:val="2"/>
          <w:sz w:val="24"/>
          <w:szCs w:val="24"/>
          <w:lang w:eastAsia="zh-CN"/>
        </w:rPr>
        <w:t>Hum Pathol</w:t>
      </w:r>
      <w:r w:rsidRPr="00B706FE">
        <w:rPr>
          <w:rFonts w:ascii="Book Antiqua" w:eastAsia="SimSun" w:hAnsi="Book Antiqua" w:cs="Times New Roman"/>
          <w:kern w:val="2"/>
          <w:sz w:val="24"/>
          <w:szCs w:val="24"/>
          <w:lang w:eastAsia="zh-CN"/>
        </w:rPr>
        <w:t xml:space="preserve"> 2012; </w:t>
      </w:r>
      <w:r w:rsidRPr="00B706FE">
        <w:rPr>
          <w:rFonts w:ascii="Book Antiqua" w:eastAsia="SimSun" w:hAnsi="Book Antiqua" w:cs="Times New Roman"/>
          <w:b/>
          <w:kern w:val="2"/>
          <w:sz w:val="24"/>
          <w:szCs w:val="24"/>
          <w:lang w:eastAsia="zh-CN"/>
        </w:rPr>
        <w:t>43</w:t>
      </w:r>
      <w:r w:rsidRPr="00B706FE">
        <w:rPr>
          <w:rFonts w:ascii="Book Antiqua" w:eastAsia="SimSun" w:hAnsi="Book Antiqua" w:cs="Times New Roman"/>
          <w:kern w:val="2"/>
          <w:sz w:val="24"/>
          <w:szCs w:val="24"/>
          <w:lang w:eastAsia="zh-CN"/>
        </w:rPr>
        <w:t>: 1815-1827 [PMID: 22749188 DOI: 10.1016/j.humpath.2012.03.018]</w:t>
      </w:r>
    </w:p>
    <w:p w14:paraId="36AAC50F" w14:textId="77777777" w:rsidR="0003156A" w:rsidRPr="00B706FE" w:rsidRDefault="0003156A" w:rsidP="0003156A">
      <w:pPr>
        <w:widowControl w:val="0"/>
        <w:spacing w:after="0" w:line="360" w:lineRule="auto"/>
        <w:jc w:val="both"/>
        <w:rPr>
          <w:rFonts w:ascii="Book Antiqua" w:eastAsia="SimSun" w:hAnsi="Book Antiqua" w:cs="Times New Roman"/>
          <w:kern w:val="2"/>
          <w:sz w:val="24"/>
          <w:szCs w:val="24"/>
          <w:lang w:eastAsia="zh-CN"/>
        </w:rPr>
      </w:pPr>
      <w:r w:rsidRPr="00B706FE">
        <w:rPr>
          <w:rFonts w:ascii="Book Antiqua" w:eastAsia="SimSun" w:hAnsi="Book Antiqua" w:cs="Times New Roman"/>
          <w:kern w:val="2"/>
          <w:sz w:val="24"/>
          <w:szCs w:val="24"/>
          <w:lang w:eastAsia="zh-CN"/>
        </w:rPr>
        <w:t xml:space="preserve">10 </w:t>
      </w:r>
      <w:r w:rsidRPr="00B706FE">
        <w:rPr>
          <w:rFonts w:ascii="Book Antiqua" w:eastAsia="SimSun" w:hAnsi="Book Antiqua" w:cs="Times New Roman"/>
          <w:b/>
          <w:kern w:val="2"/>
          <w:sz w:val="24"/>
          <w:szCs w:val="24"/>
          <w:lang w:eastAsia="zh-CN"/>
        </w:rPr>
        <w:t>Häberle B</w:t>
      </w:r>
      <w:r w:rsidRPr="00B706FE">
        <w:rPr>
          <w:rFonts w:ascii="Book Antiqua" w:eastAsia="SimSun" w:hAnsi="Book Antiqua" w:cs="Times New Roman"/>
          <w:kern w:val="2"/>
          <w:sz w:val="24"/>
          <w:szCs w:val="24"/>
          <w:lang w:eastAsia="zh-CN"/>
        </w:rPr>
        <w:t xml:space="preserve">, Bode U, von Schweinitz D. [Differentiated treatment protocols for high- and standard-risk hepatoblastoma--an interim report of the German Liver Tumor Study HB99]. </w:t>
      </w:r>
      <w:r w:rsidRPr="00B706FE">
        <w:rPr>
          <w:rFonts w:ascii="Book Antiqua" w:eastAsia="SimSun" w:hAnsi="Book Antiqua" w:cs="Times New Roman"/>
          <w:i/>
          <w:kern w:val="2"/>
          <w:sz w:val="24"/>
          <w:szCs w:val="24"/>
          <w:lang w:eastAsia="zh-CN"/>
        </w:rPr>
        <w:t>Klin Padiatr</w:t>
      </w:r>
      <w:r w:rsidRPr="00B706FE">
        <w:rPr>
          <w:rFonts w:ascii="Book Antiqua" w:eastAsia="SimSun" w:hAnsi="Book Antiqua" w:cs="Times New Roman"/>
          <w:kern w:val="2"/>
          <w:sz w:val="24"/>
          <w:szCs w:val="24"/>
          <w:lang w:eastAsia="zh-CN"/>
        </w:rPr>
        <w:t xml:space="preserve"> 2003; </w:t>
      </w:r>
      <w:r w:rsidRPr="00B706FE">
        <w:rPr>
          <w:rFonts w:ascii="Book Antiqua" w:eastAsia="SimSun" w:hAnsi="Book Antiqua" w:cs="Times New Roman"/>
          <w:b/>
          <w:kern w:val="2"/>
          <w:sz w:val="24"/>
          <w:szCs w:val="24"/>
          <w:lang w:eastAsia="zh-CN"/>
        </w:rPr>
        <w:t>215</w:t>
      </w:r>
      <w:r w:rsidRPr="00B706FE">
        <w:rPr>
          <w:rFonts w:ascii="Book Antiqua" w:eastAsia="SimSun" w:hAnsi="Book Antiqua" w:cs="Times New Roman"/>
          <w:kern w:val="2"/>
          <w:sz w:val="24"/>
          <w:szCs w:val="24"/>
          <w:lang w:eastAsia="zh-CN"/>
        </w:rPr>
        <w:t>: 159-165 [PMID: 12778356 DOI: 10.1055/s-2003-39375]</w:t>
      </w:r>
    </w:p>
    <w:p w14:paraId="50569036" w14:textId="77777777" w:rsidR="0003156A" w:rsidRPr="00B706FE" w:rsidRDefault="0003156A" w:rsidP="0003156A">
      <w:pPr>
        <w:widowControl w:val="0"/>
        <w:spacing w:after="0" w:line="360" w:lineRule="auto"/>
        <w:jc w:val="both"/>
        <w:rPr>
          <w:rFonts w:ascii="Book Antiqua" w:eastAsia="SimSun" w:hAnsi="Book Antiqua" w:cs="Times New Roman"/>
          <w:kern w:val="2"/>
          <w:sz w:val="24"/>
          <w:szCs w:val="24"/>
          <w:lang w:eastAsia="zh-CN"/>
        </w:rPr>
      </w:pPr>
      <w:r w:rsidRPr="00B706FE">
        <w:rPr>
          <w:rFonts w:ascii="Book Antiqua" w:eastAsia="SimSun" w:hAnsi="Book Antiqua" w:cs="Times New Roman"/>
          <w:kern w:val="2"/>
          <w:sz w:val="24"/>
          <w:szCs w:val="24"/>
          <w:lang w:eastAsia="zh-CN"/>
        </w:rPr>
        <w:t xml:space="preserve">11 </w:t>
      </w:r>
      <w:r w:rsidRPr="00B706FE">
        <w:rPr>
          <w:rFonts w:ascii="Book Antiqua" w:eastAsia="SimSun" w:hAnsi="Book Antiqua" w:cs="Times New Roman"/>
          <w:b/>
          <w:kern w:val="2"/>
          <w:sz w:val="24"/>
          <w:szCs w:val="24"/>
          <w:lang w:eastAsia="zh-CN"/>
        </w:rPr>
        <w:t>Procopio F</w:t>
      </w:r>
      <w:r w:rsidRPr="00B706FE">
        <w:rPr>
          <w:rFonts w:ascii="Book Antiqua" w:eastAsia="SimSun" w:hAnsi="Book Antiqua" w:cs="Times New Roman"/>
          <w:kern w:val="2"/>
          <w:sz w:val="24"/>
          <w:szCs w:val="24"/>
          <w:lang w:eastAsia="zh-CN"/>
        </w:rPr>
        <w:t xml:space="preserve">, Di Tommaso L, Armenia S, Quagliuolo V, Roncalli M, Torzilli G. Nested stromal-epithelial tumour of the liver: An unusual liver entity. </w:t>
      </w:r>
      <w:r w:rsidRPr="00B706FE">
        <w:rPr>
          <w:rFonts w:ascii="Book Antiqua" w:eastAsia="SimSun" w:hAnsi="Book Antiqua" w:cs="Times New Roman"/>
          <w:i/>
          <w:kern w:val="2"/>
          <w:sz w:val="24"/>
          <w:szCs w:val="24"/>
          <w:lang w:eastAsia="zh-CN"/>
        </w:rPr>
        <w:t>World J Hepatol</w:t>
      </w:r>
      <w:r w:rsidRPr="00B706FE">
        <w:rPr>
          <w:rFonts w:ascii="Book Antiqua" w:eastAsia="SimSun" w:hAnsi="Book Antiqua" w:cs="Times New Roman"/>
          <w:kern w:val="2"/>
          <w:sz w:val="24"/>
          <w:szCs w:val="24"/>
          <w:lang w:eastAsia="zh-CN"/>
        </w:rPr>
        <w:t xml:space="preserve"> 2014; </w:t>
      </w:r>
      <w:r w:rsidRPr="00B706FE">
        <w:rPr>
          <w:rFonts w:ascii="Book Antiqua" w:eastAsia="SimSun" w:hAnsi="Book Antiqua" w:cs="Times New Roman"/>
          <w:b/>
          <w:kern w:val="2"/>
          <w:sz w:val="24"/>
          <w:szCs w:val="24"/>
          <w:lang w:eastAsia="zh-CN"/>
        </w:rPr>
        <w:t>6</w:t>
      </w:r>
      <w:r w:rsidRPr="00B706FE">
        <w:rPr>
          <w:rFonts w:ascii="Book Antiqua" w:eastAsia="SimSun" w:hAnsi="Book Antiqua" w:cs="Times New Roman"/>
          <w:kern w:val="2"/>
          <w:sz w:val="24"/>
          <w:szCs w:val="24"/>
          <w:lang w:eastAsia="zh-CN"/>
        </w:rPr>
        <w:t>: 155-159 [PMID: 24672646 DOI: 10.4254/wjh.v6.i3.155]</w:t>
      </w:r>
    </w:p>
    <w:p w14:paraId="23E75790" w14:textId="77777777" w:rsidR="0003156A" w:rsidRPr="00B706FE" w:rsidRDefault="0003156A" w:rsidP="0003156A">
      <w:pPr>
        <w:widowControl w:val="0"/>
        <w:spacing w:after="0" w:line="360" w:lineRule="auto"/>
        <w:jc w:val="both"/>
        <w:rPr>
          <w:rFonts w:ascii="Book Antiqua" w:eastAsia="SimSun" w:hAnsi="Book Antiqua" w:cs="Times New Roman"/>
          <w:kern w:val="2"/>
          <w:sz w:val="24"/>
          <w:szCs w:val="24"/>
          <w:lang w:eastAsia="zh-CN"/>
        </w:rPr>
      </w:pPr>
      <w:r w:rsidRPr="00B706FE">
        <w:rPr>
          <w:rFonts w:ascii="Book Antiqua" w:eastAsia="SimSun" w:hAnsi="Book Antiqua" w:cs="Times New Roman"/>
          <w:kern w:val="2"/>
          <w:sz w:val="24"/>
          <w:szCs w:val="24"/>
          <w:lang w:eastAsia="zh-CN"/>
        </w:rPr>
        <w:t xml:space="preserve">12 </w:t>
      </w:r>
      <w:r w:rsidRPr="00B706FE">
        <w:rPr>
          <w:rFonts w:ascii="Book Antiqua" w:eastAsia="SimSun" w:hAnsi="Book Antiqua" w:cs="Times New Roman"/>
          <w:b/>
          <w:kern w:val="2"/>
          <w:sz w:val="24"/>
          <w:szCs w:val="24"/>
          <w:lang w:eastAsia="zh-CN"/>
        </w:rPr>
        <w:t>Brodsky SV</w:t>
      </w:r>
      <w:r w:rsidRPr="00B706FE">
        <w:rPr>
          <w:rFonts w:ascii="Book Antiqua" w:eastAsia="SimSun" w:hAnsi="Book Antiqua" w:cs="Times New Roman"/>
          <w:kern w:val="2"/>
          <w:sz w:val="24"/>
          <w:szCs w:val="24"/>
          <w:lang w:eastAsia="zh-CN"/>
        </w:rPr>
        <w:t xml:space="preserve">, Sandoval C, Sharma N, Yusuf Y, Facciuto ME, Humphrey M, Yeh YA, Braun A, Melamed M, Finegold MJ. Recurrent nested stromal epithelial tumor of the liver with extrahepatic metastasis: case report and review of literature. </w:t>
      </w:r>
      <w:r w:rsidRPr="00B706FE">
        <w:rPr>
          <w:rFonts w:ascii="Book Antiqua" w:eastAsia="SimSun" w:hAnsi="Book Antiqua" w:cs="Times New Roman"/>
          <w:i/>
          <w:kern w:val="2"/>
          <w:sz w:val="24"/>
          <w:szCs w:val="24"/>
          <w:lang w:eastAsia="zh-CN"/>
        </w:rPr>
        <w:t>Pediatr Dev Pathol</w:t>
      </w:r>
      <w:r w:rsidRPr="00B706FE">
        <w:rPr>
          <w:rFonts w:ascii="Book Antiqua" w:eastAsia="SimSun" w:hAnsi="Book Antiqua" w:cs="Times New Roman"/>
          <w:kern w:val="2"/>
          <w:sz w:val="24"/>
          <w:szCs w:val="24"/>
          <w:lang w:eastAsia="zh-CN"/>
        </w:rPr>
        <w:t xml:space="preserve"> 2008; </w:t>
      </w:r>
      <w:r w:rsidRPr="00B706FE">
        <w:rPr>
          <w:rFonts w:ascii="Book Antiqua" w:eastAsia="SimSun" w:hAnsi="Book Antiqua" w:cs="Times New Roman"/>
          <w:b/>
          <w:kern w:val="2"/>
          <w:sz w:val="24"/>
          <w:szCs w:val="24"/>
          <w:lang w:eastAsia="zh-CN"/>
        </w:rPr>
        <w:t>11</w:t>
      </w:r>
      <w:r w:rsidRPr="00B706FE">
        <w:rPr>
          <w:rFonts w:ascii="Book Antiqua" w:eastAsia="SimSun" w:hAnsi="Book Antiqua" w:cs="Times New Roman"/>
          <w:kern w:val="2"/>
          <w:sz w:val="24"/>
          <w:szCs w:val="24"/>
          <w:lang w:eastAsia="zh-CN"/>
        </w:rPr>
        <w:t>: 469-473 [PMID: 18338937 DOI: 10.2350/07-12-0391.1]</w:t>
      </w:r>
    </w:p>
    <w:p w14:paraId="7D16F105" w14:textId="77777777" w:rsidR="0003156A" w:rsidRPr="00B706FE" w:rsidRDefault="0003156A" w:rsidP="0003156A">
      <w:pPr>
        <w:widowControl w:val="0"/>
        <w:spacing w:after="0" w:line="360" w:lineRule="auto"/>
        <w:jc w:val="both"/>
        <w:rPr>
          <w:rFonts w:ascii="Book Antiqua" w:eastAsia="SimSun" w:hAnsi="Book Antiqua" w:cs="Times New Roman"/>
          <w:kern w:val="2"/>
          <w:sz w:val="24"/>
          <w:szCs w:val="24"/>
          <w:lang w:eastAsia="zh-CN"/>
        </w:rPr>
      </w:pPr>
      <w:r w:rsidRPr="00B706FE">
        <w:rPr>
          <w:rFonts w:ascii="Book Antiqua" w:eastAsia="SimSun" w:hAnsi="Book Antiqua" w:cs="Times New Roman"/>
          <w:kern w:val="2"/>
          <w:sz w:val="24"/>
          <w:szCs w:val="24"/>
          <w:lang w:eastAsia="zh-CN"/>
        </w:rPr>
        <w:t xml:space="preserve">13 </w:t>
      </w:r>
      <w:r w:rsidRPr="00B706FE">
        <w:rPr>
          <w:rFonts w:ascii="Book Antiqua" w:eastAsia="SimSun" w:hAnsi="Book Antiqua" w:cs="Times New Roman"/>
          <w:b/>
          <w:kern w:val="2"/>
          <w:sz w:val="24"/>
          <w:szCs w:val="24"/>
          <w:lang w:eastAsia="zh-CN"/>
        </w:rPr>
        <w:t>Hommann M</w:t>
      </w:r>
      <w:r w:rsidRPr="00B706FE">
        <w:rPr>
          <w:rFonts w:ascii="Book Antiqua" w:eastAsia="SimSun" w:hAnsi="Book Antiqua" w:cs="Times New Roman"/>
          <w:kern w:val="2"/>
          <w:sz w:val="24"/>
          <w:szCs w:val="24"/>
          <w:lang w:eastAsia="zh-CN"/>
        </w:rPr>
        <w:t xml:space="preserve">, Kaemmerer D, Daffner W, Prasad V, Baum RP, Petrovitch A, Sauerbrey A, Katenkamp K, Kaufmann R, Settmacher U. Nested stromal epithelial tumor of the liver--liver transplantation and follow-up. </w:t>
      </w:r>
      <w:r w:rsidRPr="00B706FE">
        <w:rPr>
          <w:rFonts w:ascii="Book Antiqua" w:eastAsia="SimSun" w:hAnsi="Book Antiqua" w:cs="Times New Roman"/>
          <w:i/>
          <w:kern w:val="2"/>
          <w:sz w:val="24"/>
          <w:szCs w:val="24"/>
          <w:lang w:eastAsia="zh-CN"/>
        </w:rPr>
        <w:t>J Gastrointest Cancer</w:t>
      </w:r>
      <w:r w:rsidRPr="00B706FE">
        <w:rPr>
          <w:rFonts w:ascii="Book Antiqua" w:eastAsia="SimSun" w:hAnsi="Book Antiqua" w:cs="Times New Roman"/>
          <w:kern w:val="2"/>
          <w:sz w:val="24"/>
          <w:szCs w:val="24"/>
          <w:lang w:eastAsia="zh-CN"/>
        </w:rPr>
        <w:t xml:space="preserve"> 2011; </w:t>
      </w:r>
      <w:r w:rsidRPr="00B706FE">
        <w:rPr>
          <w:rFonts w:ascii="Book Antiqua" w:eastAsia="SimSun" w:hAnsi="Book Antiqua" w:cs="Times New Roman"/>
          <w:b/>
          <w:kern w:val="2"/>
          <w:sz w:val="24"/>
          <w:szCs w:val="24"/>
          <w:lang w:eastAsia="zh-CN"/>
        </w:rPr>
        <w:t>42</w:t>
      </w:r>
      <w:r w:rsidRPr="00B706FE">
        <w:rPr>
          <w:rFonts w:ascii="Book Antiqua" w:eastAsia="SimSun" w:hAnsi="Book Antiqua" w:cs="Times New Roman"/>
          <w:kern w:val="2"/>
          <w:sz w:val="24"/>
          <w:szCs w:val="24"/>
          <w:lang w:eastAsia="zh-CN"/>
        </w:rPr>
        <w:t>: 292-295 [PMID: 21221846 DOI: 10.1007/s12029-010-9248-7]</w:t>
      </w:r>
    </w:p>
    <w:p w14:paraId="7429587B" w14:textId="77777777" w:rsidR="0003156A" w:rsidRPr="00B706FE" w:rsidRDefault="0003156A" w:rsidP="0003156A">
      <w:pPr>
        <w:widowControl w:val="0"/>
        <w:spacing w:after="0" w:line="360" w:lineRule="auto"/>
        <w:jc w:val="both"/>
        <w:rPr>
          <w:rFonts w:ascii="Book Antiqua" w:eastAsia="SimSun" w:hAnsi="Book Antiqua" w:cs="Times New Roman"/>
          <w:kern w:val="2"/>
          <w:sz w:val="24"/>
          <w:szCs w:val="24"/>
          <w:lang w:eastAsia="zh-CN"/>
        </w:rPr>
      </w:pPr>
      <w:r w:rsidRPr="00B706FE">
        <w:rPr>
          <w:rFonts w:ascii="Book Antiqua" w:eastAsia="SimSun" w:hAnsi="Book Antiqua" w:cs="Times New Roman"/>
          <w:kern w:val="2"/>
          <w:sz w:val="24"/>
          <w:szCs w:val="24"/>
          <w:lang w:eastAsia="zh-CN"/>
        </w:rPr>
        <w:t xml:space="preserve">14 </w:t>
      </w:r>
      <w:r w:rsidRPr="00B706FE">
        <w:rPr>
          <w:rFonts w:ascii="Book Antiqua" w:eastAsia="SimSun" w:hAnsi="Book Antiqua" w:cs="Times New Roman"/>
          <w:b/>
          <w:kern w:val="2"/>
          <w:sz w:val="24"/>
          <w:szCs w:val="24"/>
          <w:lang w:eastAsia="zh-CN"/>
        </w:rPr>
        <w:t>Misra S,</w:t>
      </w:r>
      <w:r w:rsidRPr="00B706FE">
        <w:rPr>
          <w:rFonts w:ascii="Book Antiqua" w:eastAsia="SimSun" w:hAnsi="Book Antiqua" w:cs="Times New Roman"/>
          <w:kern w:val="2"/>
          <w:sz w:val="24"/>
          <w:szCs w:val="24"/>
          <w:lang w:eastAsia="zh-CN"/>
        </w:rPr>
        <w:t xml:space="preserve"> Bihari C. Desmoplastic nested spindle cell tumours and nested stromal epithelial tumours of the liver. A</w:t>
      </w:r>
      <w:r w:rsidRPr="00B706FE">
        <w:rPr>
          <w:rFonts w:ascii="Book Antiqua" w:eastAsia="SimSun" w:hAnsi="Book Antiqua" w:cs="Times New Roman"/>
          <w:i/>
          <w:kern w:val="2"/>
          <w:sz w:val="24"/>
          <w:szCs w:val="24"/>
          <w:lang w:eastAsia="zh-CN"/>
        </w:rPr>
        <w:t>PMIS</w:t>
      </w:r>
      <w:r w:rsidRPr="00B706FE">
        <w:rPr>
          <w:rFonts w:ascii="Book Antiqua" w:eastAsia="SimSun" w:hAnsi="Book Antiqua" w:cs="Times New Roman"/>
          <w:kern w:val="2"/>
          <w:sz w:val="24"/>
          <w:szCs w:val="24"/>
          <w:lang w:eastAsia="zh-CN"/>
        </w:rPr>
        <w:t xml:space="preserve"> 2016; </w:t>
      </w:r>
      <w:r w:rsidRPr="00B706FE">
        <w:rPr>
          <w:rFonts w:ascii="Book Antiqua" w:eastAsia="SimSun" w:hAnsi="Book Antiqua" w:cs="Times New Roman"/>
          <w:b/>
          <w:kern w:val="2"/>
          <w:sz w:val="24"/>
          <w:szCs w:val="24"/>
          <w:lang w:eastAsia="zh-CN"/>
        </w:rPr>
        <w:t>124</w:t>
      </w:r>
      <w:r w:rsidRPr="00B706FE">
        <w:rPr>
          <w:rFonts w:ascii="Book Antiqua" w:eastAsia="SimSun" w:hAnsi="Book Antiqua" w:cs="Times New Roman"/>
          <w:kern w:val="2"/>
          <w:sz w:val="24"/>
          <w:szCs w:val="24"/>
          <w:lang w:eastAsia="zh-CN"/>
        </w:rPr>
        <w:t>: 245-251 [PMID: 26994733 DOI: 10.1111/apm.12502]</w:t>
      </w:r>
    </w:p>
    <w:p w14:paraId="713456B3" w14:textId="77777777" w:rsidR="0003156A" w:rsidRPr="00B706FE" w:rsidRDefault="0003156A" w:rsidP="0003156A">
      <w:pPr>
        <w:snapToGrid w:val="0"/>
        <w:spacing w:after="0" w:line="360" w:lineRule="auto"/>
        <w:jc w:val="right"/>
        <w:rPr>
          <w:rFonts w:ascii="Book Antiqua" w:eastAsia="SimSun" w:hAnsi="Book Antiqua" w:cs="Times New Roman"/>
          <w:sz w:val="24"/>
          <w:szCs w:val="24"/>
          <w:lang w:eastAsia="zh-CN"/>
        </w:rPr>
      </w:pPr>
      <w:bookmarkStart w:id="26" w:name="OLE_LINK51"/>
      <w:bookmarkStart w:id="27" w:name="OLE_LINK52"/>
      <w:bookmarkStart w:id="28" w:name="OLE_LINK120"/>
      <w:bookmarkStart w:id="29" w:name="OLE_LINK148"/>
      <w:bookmarkStart w:id="30" w:name="OLE_LINK72"/>
      <w:bookmarkStart w:id="31" w:name="OLE_LINK112"/>
      <w:bookmarkStart w:id="32" w:name="OLE_LINK320"/>
      <w:bookmarkStart w:id="33" w:name="OLE_LINK387"/>
      <w:bookmarkStart w:id="34" w:name="OLE_LINK183"/>
      <w:bookmarkStart w:id="35" w:name="OLE_LINK254"/>
      <w:bookmarkStart w:id="36" w:name="OLE_LINK149"/>
      <w:bookmarkStart w:id="37" w:name="OLE_LINK225"/>
      <w:bookmarkStart w:id="38" w:name="OLE_LINK207"/>
      <w:bookmarkStart w:id="39" w:name="OLE_LINK226"/>
      <w:bookmarkStart w:id="40" w:name="OLE_LINK212"/>
      <w:bookmarkStart w:id="41" w:name="OLE_LINK250"/>
      <w:bookmarkStart w:id="42" w:name="OLE_LINK281"/>
      <w:bookmarkStart w:id="43" w:name="OLE_LINK282"/>
      <w:bookmarkStart w:id="44" w:name="OLE_LINK313"/>
      <w:bookmarkStart w:id="45" w:name="OLE_LINK304"/>
      <w:bookmarkStart w:id="46" w:name="OLE_LINK321"/>
      <w:bookmarkStart w:id="47" w:name="OLE_LINK385"/>
      <w:bookmarkStart w:id="48" w:name="OLE_LINK400"/>
      <w:bookmarkStart w:id="49" w:name="OLE_LINK346"/>
      <w:bookmarkStart w:id="50" w:name="OLE_LINK371"/>
      <w:bookmarkStart w:id="51" w:name="OLE_LINK334"/>
      <w:bookmarkStart w:id="52" w:name="OLE_LINK1830"/>
      <w:bookmarkStart w:id="53" w:name="OLE_LINK457"/>
      <w:bookmarkStart w:id="54" w:name="OLE_LINK288"/>
      <w:bookmarkStart w:id="55" w:name="OLE_LINK384"/>
      <w:bookmarkStart w:id="56" w:name="OLE_LINK379"/>
      <w:bookmarkStart w:id="57" w:name="OLE_LINK303"/>
      <w:bookmarkStart w:id="58" w:name="OLE_LINK450"/>
      <w:bookmarkStart w:id="59" w:name="OLE_LINK489"/>
      <w:bookmarkStart w:id="60" w:name="OLE_LINK535"/>
      <w:bookmarkStart w:id="61" w:name="OLE_LINK648"/>
      <w:bookmarkStart w:id="62" w:name="OLE_LINK686"/>
      <w:bookmarkStart w:id="63" w:name="OLE_LINK471"/>
      <w:bookmarkStart w:id="64" w:name="OLE_LINK462"/>
      <w:bookmarkStart w:id="65" w:name="OLE_LINK519"/>
      <w:bookmarkStart w:id="66" w:name="OLE_LINK575"/>
      <w:bookmarkStart w:id="67" w:name="OLE_LINK491"/>
      <w:bookmarkStart w:id="68" w:name="OLE_LINK532"/>
      <w:bookmarkStart w:id="69" w:name="OLE_LINK572"/>
      <w:bookmarkStart w:id="70" w:name="OLE_LINK574"/>
      <w:bookmarkStart w:id="71" w:name="OLE_LINK480"/>
      <w:bookmarkStart w:id="72" w:name="OLE_LINK567"/>
      <w:bookmarkStart w:id="73" w:name="OLE_LINK2700"/>
      <w:bookmarkStart w:id="74" w:name="OLE_LINK581"/>
      <w:bookmarkStart w:id="75" w:name="OLE_LINK639"/>
      <w:bookmarkStart w:id="76" w:name="OLE_LINK688"/>
      <w:bookmarkStart w:id="77" w:name="OLE_LINK722"/>
      <w:bookmarkStart w:id="78" w:name="OLE_LINK542"/>
      <w:bookmarkStart w:id="79" w:name="OLE_LINK589"/>
      <w:bookmarkStart w:id="80" w:name="OLE_LINK582"/>
      <w:bookmarkStart w:id="81" w:name="OLE_LINK640"/>
      <w:bookmarkStart w:id="82" w:name="OLE_LINK714"/>
      <w:bookmarkStart w:id="83" w:name="OLE_LINK593"/>
      <w:bookmarkStart w:id="84" w:name="OLE_LINK716"/>
      <w:bookmarkStart w:id="85" w:name="OLE_LINK770"/>
      <w:bookmarkStart w:id="86" w:name="OLE_LINK801"/>
      <w:bookmarkStart w:id="87" w:name="OLE_LINK660"/>
      <w:bookmarkStart w:id="88" w:name="OLE_LINK781"/>
      <w:bookmarkStart w:id="89" w:name="OLE_LINK833"/>
      <w:bookmarkStart w:id="90" w:name="OLE_LINK642"/>
      <w:bookmarkStart w:id="91" w:name="OLE_LINK700"/>
      <w:bookmarkStart w:id="92" w:name="OLE_LINK792"/>
      <w:bookmarkStart w:id="93" w:name="OLE_LINK2882"/>
      <w:bookmarkStart w:id="94" w:name="OLE_LINK836"/>
      <w:bookmarkStart w:id="95" w:name="OLE_LINK889"/>
      <w:bookmarkStart w:id="96" w:name="OLE_LINK782"/>
      <w:bookmarkStart w:id="97" w:name="OLE_LINK826"/>
      <w:bookmarkStart w:id="98" w:name="OLE_LINK865"/>
      <w:bookmarkStart w:id="99" w:name="OLE_LINK856"/>
      <w:bookmarkStart w:id="100" w:name="OLE_LINK908"/>
      <w:bookmarkStart w:id="101" w:name="OLE_LINK980"/>
      <w:bookmarkStart w:id="102" w:name="OLE_LINK1018"/>
      <w:bookmarkStart w:id="103" w:name="OLE_LINK1049"/>
      <w:bookmarkStart w:id="104" w:name="OLE_LINK1076"/>
      <w:bookmarkStart w:id="105" w:name="OLE_LINK1106"/>
      <w:bookmarkStart w:id="106" w:name="OLE_LINK891"/>
      <w:bookmarkStart w:id="107" w:name="OLE_LINK943"/>
      <w:bookmarkStart w:id="108" w:name="OLE_LINK981"/>
      <w:bookmarkStart w:id="109" w:name="OLE_LINK1030"/>
      <w:bookmarkStart w:id="110" w:name="OLE_LINK847"/>
      <w:bookmarkStart w:id="111" w:name="OLE_LINK909"/>
      <w:bookmarkStart w:id="112" w:name="OLE_LINK906"/>
      <w:bookmarkStart w:id="113" w:name="OLE_LINK992"/>
      <w:bookmarkStart w:id="114" w:name="OLE_LINK993"/>
      <w:bookmarkStart w:id="115" w:name="OLE_LINK1052"/>
      <w:bookmarkStart w:id="116" w:name="OLE_LINK946"/>
      <w:bookmarkStart w:id="117" w:name="OLE_LINK911"/>
      <w:bookmarkStart w:id="118" w:name="OLE_LINK930"/>
      <w:bookmarkStart w:id="119" w:name="OLE_LINK1059"/>
      <w:bookmarkStart w:id="120" w:name="OLE_LINK1174"/>
      <w:bookmarkStart w:id="121" w:name="OLE_LINK1137"/>
      <w:bookmarkStart w:id="122" w:name="OLE_LINK1167"/>
      <w:bookmarkStart w:id="123" w:name="OLE_LINK1200"/>
      <w:bookmarkStart w:id="124" w:name="OLE_LINK1241"/>
      <w:bookmarkStart w:id="125" w:name="OLE_LINK1288"/>
      <w:bookmarkStart w:id="126" w:name="OLE_LINK1056"/>
      <w:bookmarkStart w:id="127" w:name="OLE_LINK1158"/>
      <w:bookmarkStart w:id="128" w:name="OLE_LINK1175"/>
      <w:bookmarkStart w:id="129" w:name="OLE_LINK1074"/>
      <w:bookmarkStart w:id="130" w:name="OLE_LINK1169"/>
      <w:bookmarkStart w:id="131" w:name="OLE_LINK1053"/>
      <w:bookmarkStart w:id="132" w:name="OLE_LINK1054"/>
      <w:r w:rsidRPr="00B706FE">
        <w:rPr>
          <w:rFonts w:ascii="Book Antiqua" w:eastAsia="SimSun" w:hAnsi="Book Antiqua" w:cs="Times New Roman"/>
          <w:b/>
          <w:bCs/>
          <w:sz w:val="24"/>
          <w:szCs w:val="24"/>
          <w:lang w:eastAsia="zh-CN"/>
        </w:rPr>
        <w:t xml:space="preserve">P-Reviewer: </w:t>
      </w:r>
      <w:r w:rsidRPr="00B706FE">
        <w:rPr>
          <w:rFonts w:ascii="Book Antiqua" w:eastAsia="SimSun" w:hAnsi="Book Antiqua" w:cs="Times New Roman"/>
          <w:bCs/>
          <w:sz w:val="24"/>
          <w:szCs w:val="24"/>
          <w:lang w:eastAsia="zh-CN"/>
        </w:rPr>
        <w:t>Inoue K, Vorobjova T</w:t>
      </w:r>
      <w:r w:rsidRPr="00B706FE">
        <w:rPr>
          <w:rFonts w:ascii="Book Antiqua" w:eastAsia="SimSun" w:hAnsi="Book Antiqua" w:cs="Times New Roman"/>
          <w:b/>
          <w:bCs/>
          <w:sz w:val="24"/>
          <w:szCs w:val="24"/>
          <w:lang w:eastAsia="zh-CN"/>
        </w:rPr>
        <w:t xml:space="preserve"> S-Editor:</w:t>
      </w:r>
      <w:r w:rsidRPr="00B706FE">
        <w:rPr>
          <w:rFonts w:ascii="Book Antiqua" w:eastAsia="SimSun" w:hAnsi="Book Antiqua" w:cs="Times New Roman"/>
          <w:sz w:val="24"/>
          <w:szCs w:val="24"/>
          <w:lang w:eastAsia="zh-CN"/>
        </w:rPr>
        <w:t xml:space="preserve"> Gong ZM</w:t>
      </w:r>
    </w:p>
    <w:p w14:paraId="7FEF0024" w14:textId="77777777" w:rsidR="0003156A" w:rsidRPr="00B706FE" w:rsidRDefault="0003156A" w:rsidP="0003156A">
      <w:pPr>
        <w:snapToGrid w:val="0"/>
        <w:spacing w:after="0" w:line="360" w:lineRule="auto"/>
        <w:jc w:val="right"/>
        <w:rPr>
          <w:rFonts w:ascii="Book Antiqua" w:eastAsia="SimSun" w:hAnsi="Book Antiqua" w:cs="Times New Roman"/>
          <w:b/>
          <w:bCs/>
          <w:sz w:val="24"/>
          <w:szCs w:val="24"/>
          <w:lang w:eastAsia="zh-CN"/>
        </w:rPr>
      </w:pPr>
      <w:r w:rsidRPr="00B706FE">
        <w:rPr>
          <w:rFonts w:ascii="Book Antiqua" w:eastAsia="SimSun" w:hAnsi="Book Antiqua" w:cs="Times New Roman"/>
          <w:b/>
          <w:bCs/>
          <w:sz w:val="24"/>
          <w:szCs w:val="24"/>
          <w:lang w:eastAsia="zh-CN"/>
        </w:rPr>
        <w:t>L-Editor:</w:t>
      </w:r>
      <w:r w:rsidRPr="00B706FE">
        <w:rPr>
          <w:rFonts w:ascii="Book Antiqua" w:eastAsia="SimSun" w:hAnsi="Book Antiqua" w:cs="Times New Roman"/>
          <w:sz w:val="24"/>
          <w:szCs w:val="24"/>
          <w:lang w:eastAsia="zh-CN"/>
        </w:rPr>
        <w:t xml:space="preserve"> </w:t>
      </w:r>
      <w:r w:rsidRPr="00B706FE">
        <w:rPr>
          <w:rFonts w:ascii="Book Antiqua" w:eastAsia="SimSun" w:hAnsi="Book Antiqua" w:cs="Times New Roman"/>
          <w:b/>
          <w:bCs/>
          <w:sz w:val="24"/>
          <w:szCs w:val="24"/>
          <w:lang w:eastAsia="zh-CN"/>
        </w:rPr>
        <w:t>E-Editor:</w:t>
      </w:r>
    </w:p>
    <w:p w14:paraId="0EE573AC" w14:textId="77777777" w:rsidR="0003156A" w:rsidRPr="00B706FE" w:rsidRDefault="0003156A" w:rsidP="0003156A">
      <w:pPr>
        <w:shd w:val="clear" w:color="auto" w:fill="FFFFFF"/>
        <w:snapToGrid w:val="0"/>
        <w:spacing w:after="0" w:line="360" w:lineRule="auto"/>
        <w:jc w:val="both"/>
        <w:rPr>
          <w:rFonts w:ascii="Book Antiqua" w:eastAsia="SimSun" w:hAnsi="Book Antiqua" w:cs="Helvetica"/>
          <w:b/>
          <w:sz w:val="24"/>
          <w:szCs w:val="24"/>
          <w:lang w:eastAsia="zh-CN"/>
        </w:rPr>
      </w:pPr>
      <w:bookmarkStart w:id="133" w:name="OLE_LINK880"/>
      <w:bookmarkStart w:id="134" w:name="OLE_LINK881"/>
      <w:bookmarkStart w:id="135" w:name="OLE_LINK497"/>
      <w:bookmarkStart w:id="136" w:name="OLE_LINK813"/>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r w:rsidRPr="00B706FE">
        <w:rPr>
          <w:rFonts w:ascii="Book Antiqua" w:eastAsia="SimSun" w:hAnsi="Book Antiqua" w:cs="Helvetica"/>
          <w:b/>
          <w:sz w:val="24"/>
          <w:szCs w:val="24"/>
          <w:lang w:eastAsia="zh-CN"/>
        </w:rPr>
        <w:t xml:space="preserve">Specialty type: </w:t>
      </w:r>
      <w:r w:rsidRPr="00B706FE">
        <w:rPr>
          <w:rFonts w:ascii="Book Antiqua" w:eastAsia="SimSun" w:hAnsi="Book Antiqua" w:cs="Helvetica"/>
          <w:sz w:val="24"/>
          <w:szCs w:val="24"/>
          <w:lang w:eastAsia="zh-CN"/>
        </w:rPr>
        <w:t>Gastroenterology and hepatology</w:t>
      </w:r>
    </w:p>
    <w:p w14:paraId="13933413" w14:textId="77777777" w:rsidR="0003156A" w:rsidRPr="00B706FE" w:rsidRDefault="0003156A" w:rsidP="0003156A">
      <w:pPr>
        <w:shd w:val="clear" w:color="auto" w:fill="FFFFFF"/>
        <w:snapToGrid w:val="0"/>
        <w:spacing w:after="0" w:line="360" w:lineRule="auto"/>
        <w:jc w:val="both"/>
        <w:rPr>
          <w:rFonts w:ascii="Book Antiqua" w:eastAsia="SimSun" w:hAnsi="Book Antiqua" w:cs="Helvetica"/>
          <w:b/>
          <w:sz w:val="24"/>
          <w:szCs w:val="24"/>
          <w:lang w:eastAsia="zh-CN"/>
        </w:rPr>
      </w:pPr>
      <w:r w:rsidRPr="00B706FE">
        <w:rPr>
          <w:rFonts w:ascii="Book Antiqua" w:eastAsia="SimSun" w:hAnsi="Book Antiqua" w:cs="Helvetica"/>
          <w:b/>
          <w:sz w:val="24"/>
          <w:szCs w:val="24"/>
          <w:lang w:eastAsia="zh-CN"/>
        </w:rPr>
        <w:t xml:space="preserve">Country of origin: </w:t>
      </w:r>
      <w:r w:rsidRPr="00B706FE">
        <w:rPr>
          <w:rFonts w:ascii="Book Antiqua" w:eastAsia="SimSun" w:hAnsi="Book Antiqua" w:cs="Helvetica"/>
          <w:sz w:val="24"/>
          <w:szCs w:val="24"/>
          <w:lang w:val="en-CA" w:eastAsia="zh-CN"/>
        </w:rPr>
        <w:t>Italy</w:t>
      </w:r>
    </w:p>
    <w:p w14:paraId="11418549" w14:textId="77777777" w:rsidR="0003156A" w:rsidRPr="00B706FE" w:rsidRDefault="0003156A" w:rsidP="0003156A">
      <w:pPr>
        <w:shd w:val="clear" w:color="auto" w:fill="FFFFFF"/>
        <w:snapToGrid w:val="0"/>
        <w:spacing w:after="0" w:line="360" w:lineRule="auto"/>
        <w:jc w:val="both"/>
        <w:rPr>
          <w:rFonts w:ascii="Book Antiqua" w:eastAsia="SimSun" w:hAnsi="Book Antiqua" w:cs="Helvetica"/>
          <w:b/>
          <w:sz w:val="24"/>
          <w:szCs w:val="24"/>
          <w:lang w:eastAsia="zh-CN"/>
        </w:rPr>
      </w:pPr>
      <w:r w:rsidRPr="00B706FE">
        <w:rPr>
          <w:rFonts w:ascii="Book Antiqua" w:eastAsia="SimSun" w:hAnsi="Book Antiqua" w:cs="Helvetica"/>
          <w:b/>
          <w:sz w:val="24"/>
          <w:szCs w:val="24"/>
          <w:lang w:eastAsia="zh-CN"/>
        </w:rPr>
        <w:t>Peer-review report classification</w:t>
      </w:r>
    </w:p>
    <w:p w14:paraId="19A306D5" w14:textId="77777777" w:rsidR="0003156A" w:rsidRPr="00B706FE" w:rsidRDefault="0003156A" w:rsidP="0003156A">
      <w:pPr>
        <w:shd w:val="clear" w:color="auto" w:fill="FFFFFF"/>
        <w:snapToGrid w:val="0"/>
        <w:spacing w:after="0" w:line="360" w:lineRule="auto"/>
        <w:jc w:val="both"/>
        <w:rPr>
          <w:rFonts w:ascii="Book Antiqua" w:eastAsia="SimSun" w:hAnsi="Book Antiqua" w:cs="Helvetica"/>
          <w:sz w:val="24"/>
          <w:szCs w:val="24"/>
          <w:lang w:eastAsia="zh-CN"/>
        </w:rPr>
      </w:pPr>
      <w:r w:rsidRPr="00B706FE">
        <w:rPr>
          <w:rFonts w:ascii="Book Antiqua" w:eastAsia="SimSun" w:hAnsi="Book Antiqua" w:cs="Helvetica"/>
          <w:sz w:val="24"/>
          <w:szCs w:val="24"/>
          <w:lang w:eastAsia="zh-CN"/>
        </w:rPr>
        <w:lastRenderedPageBreak/>
        <w:t>Grade A (Excellent): 0</w:t>
      </w:r>
    </w:p>
    <w:p w14:paraId="1E49CD88" w14:textId="77777777" w:rsidR="0003156A" w:rsidRPr="00B706FE" w:rsidRDefault="0003156A" w:rsidP="0003156A">
      <w:pPr>
        <w:shd w:val="clear" w:color="auto" w:fill="FFFFFF"/>
        <w:snapToGrid w:val="0"/>
        <w:spacing w:after="0" w:line="360" w:lineRule="auto"/>
        <w:jc w:val="both"/>
        <w:rPr>
          <w:rFonts w:ascii="Book Antiqua" w:eastAsia="SimSun" w:hAnsi="Book Antiqua" w:cs="Helvetica"/>
          <w:sz w:val="24"/>
          <w:szCs w:val="24"/>
          <w:lang w:eastAsia="zh-CN"/>
        </w:rPr>
      </w:pPr>
      <w:r w:rsidRPr="00B706FE">
        <w:rPr>
          <w:rFonts w:ascii="Book Antiqua" w:eastAsia="SimSun" w:hAnsi="Book Antiqua" w:cs="Helvetica"/>
          <w:sz w:val="24"/>
          <w:szCs w:val="24"/>
          <w:lang w:eastAsia="zh-CN"/>
        </w:rPr>
        <w:t>Grade B (Very good): B, B</w:t>
      </w:r>
    </w:p>
    <w:p w14:paraId="105E9E12" w14:textId="77777777" w:rsidR="0003156A" w:rsidRPr="00B706FE" w:rsidRDefault="0003156A" w:rsidP="0003156A">
      <w:pPr>
        <w:shd w:val="clear" w:color="auto" w:fill="FFFFFF"/>
        <w:snapToGrid w:val="0"/>
        <w:spacing w:after="0" w:line="360" w:lineRule="auto"/>
        <w:jc w:val="both"/>
        <w:rPr>
          <w:rFonts w:ascii="Book Antiqua" w:eastAsia="SimSun" w:hAnsi="Book Antiqua" w:cs="Helvetica"/>
          <w:sz w:val="24"/>
          <w:szCs w:val="24"/>
          <w:lang w:eastAsia="zh-CN"/>
        </w:rPr>
      </w:pPr>
      <w:r w:rsidRPr="00B706FE">
        <w:rPr>
          <w:rFonts w:ascii="Book Antiqua" w:eastAsia="SimSun" w:hAnsi="Book Antiqua" w:cs="Helvetica"/>
          <w:sz w:val="24"/>
          <w:szCs w:val="24"/>
          <w:lang w:eastAsia="zh-CN"/>
        </w:rPr>
        <w:t>Grade C (Good): 0</w:t>
      </w:r>
    </w:p>
    <w:p w14:paraId="18E2CCD7" w14:textId="77777777" w:rsidR="0003156A" w:rsidRPr="00B706FE" w:rsidRDefault="0003156A" w:rsidP="0003156A">
      <w:pPr>
        <w:shd w:val="clear" w:color="auto" w:fill="FFFFFF"/>
        <w:snapToGrid w:val="0"/>
        <w:spacing w:after="0" w:line="360" w:lineRule="auto"/>
        <w:jc w:val="both"/>
        <w:rPr>
          <w:rFonts w:ascii="Book Antiqua" w:eastAsia="SimSun" w:hAnsi="Book Antiqua" w:cs="Helvetica"/>
          <w:sz w:val="24"/>
          <w:szCs w:val="24"/>
          <w:lang w:eastAsia="zh-CN"/>
        </w:rPr>
      </w:pPr>
      <w:r w:rsidRPr="00B706FE">
        <w:rPr>
          <w:rFonts w:ascii="Book Antiqua" w:eastAsia="SimSun" w:hAnsi="Book Antiqua" w:cs="Helvetica"/>
          <w:sz w:val="24"/>
          <w:szCs w:val="24"/>
          <w:lang w:eastAsia="zh-CN"/>
        </w:rPr>
        <w:t>Grade D (Fair): 0</w:t>
      </w:r>
    </w:p>
    <w:p w14:paraId="4FD925B4" w14:textId="77777777" w:rsidR="0003156A" w:rsidRPr="00B706FE" w:rsidRDefault="0003156A" w:rsidP="0003156A">
      <w:pPr>
        <w:shd w:val="clear" w:color="auto" w:fill="FFFFFF"/>
        <w:snapToGrid w:val="0"/>
        <w:spacing w:after="0" w:line="360" w:lineRule="auto"/>
        <w:jc w:val="both"/>
        <w:rPr>
          <w:rFonts w:ascii="Book Antiqua" w:eastAsia="SimSun" w:hAnsi="Book Antiqua" w:cs="Helvetica"/>
          <w:sz w:val="24"/>
          <w:szCs w:val="24"/>
          <w:lang w:eastAsia="zh-CN"/>
        </w:rPr>
      </w:pPr>
      <w:r w:rsidRPr="00B706FE">
        <w:rPr>
          <w:rFonts w:ascii="Book Antiqua" w:eastAsia="SimSun" w:hAnsi="Book Antiqua" w:cs="Helvetica"/>
          <w:sz w:val="24"/>
          <w:szCs w:val="24"/>
          <w:lang w:eastAsia="zh-CN"/>
        </w:rPr>
        <w:t>Grade E (Poor): 0</w:t>
      </w:r>
      <w:bookmarkEnd w:id="133"/>
      <w:bookmarkEnd w:id="134"/>
    </w:p>
    <w:bookmarkEnd w:id="131"/>
    <w:bookmarkEnd w:id="132"/>
    <w:bookmarkEnd w:id="135"/>
    <w:bookmarkEnd w:id="136"/>
    <w:p w14:paraId="58883CD0" w14:textId="77777777" w:rsidR="0003156A" w:rsidRPr="00B706FE" w:rsidRDefault="0003156A" w:rsidP="0003156A">
      <w:pPr>
        <w:widowControl w:val="0"/>
        <w:spacing w:after="0" w:line="360" w:lineRule="auto"/>
        <w:jc w:val="both"/>
        <w:rPr>
          <w:rFonts w:ascii="Book Antiqua" w:eastAsia="SimSun" w:hAnsi="Book Antiqua" w:cs="Times New Roman"/>
          <w:kern w:val="2"/>
          <w:sz w:val="24"/>
          <w:szCs w:val="24"/>
          <w:lang w:eastAsia="zh-CN"/>
        </w:rPr>
      </w:pPr>
    </w:p>
    <w:p w14:paraId="12B762CE" w14:textId="7D91C9E8" w:rsidR="0003156A" w:rsidRPr="00B706FE" w:rsidRDefault="0003156A">
      <w:pPr>
        <w:rPr>
          <w:rFonts w:ascii="Book Antiqua" w:eastAsia="Arial" w:hAnsi="Book Antiqua" w:cs="Times New Roman"/>
          <w:sz w:val="24"/>
          <w:szCs w:val="24"/>
        </w:rPr>
      </w:pPr>
      <w:r w:rsidRPr="00B706FE">
        <w:rPr>
          <w:rFonts w:ascii="Book Antiqua" w:eastAsia="Arial" w:hAnsi="Book Antiqua" w:cs="Times New Roman"/>
          <w:sz w:val="24"/>
          <w:szCs w:val="24"/>
        </w:rPr>
        <w:br w:type="page"/>
      </w:r>
    </w:p>
    <w:p w14:paraId="2004DD12" w14:textId="77777777" w:rsidR="007D4397" w:rsidRPr="00B706FE" w:rsidRDefault="007D4397" w:rsidP="007634A8">
      <w:pPr>
        <w:pStyle w:val="NormalWeb"/>
        <w:snapToGrid w:val="0"/>
        <w:spacing w:before="0" w:beforeAutospacing="0" w:after="0" w:afterAutospacing="0" w:line="360" w:lineRule="auto"/>
        <w:jc w:val="both"/>
        <w:rPr>
          <w:rFonts w:ascii="Book Antiqua" w:eastAsiaTheme="minorEastAsia" w:hAnsi="Book Antiqua"/>
          <w:b/>
          <w:lang w:val="en-US" w:eastAsia="zh-CN"/>
        </w:rPr>
      </w:pPr>
      <w:r w:rsidRPr="00B706FE">
        <w:rPr>
          <w:rFonts w:ascii="Book Antiqua" w:eastAsia="Arial" w:hAnsi="Book Antiqua"/>
          <w:noProof/>
          <w:lang w:val="en-US" w:eastAsia="zh-CN"/>
        </w:rPr>
        <w:lastRenderedPageBreak/>
        <w:drawing>
          <wp:inline distT="0" distB="0" distL="0" distR="0" wp14:anchorId="00C9F056" wp14:editId="5E15D268">
            <wp:extent cx="5943600" cy="3392170"/>
            <wp:effectExtent l="0" t="0" r="0" b="0"/>
            <wp:docPr id="11"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392170"/>
                    </a:xfrm>
                    <a:prstGeom prst="rect">
                      <a:avLst/>
                    </a:prstGeom>
                    <a:noFill/>
                    <a:ln>
                      <a:noFill/>
                    </a:ln>
                  </pic:spPr>
                </pic:pic>
              </a:graphicData>
            </a:graphic>
          </wp:inline>
        </w:drawing>
      </w:r>
    </w:p>
    <w:p w14:paraId="75A1B322" w14:textId="577820E6" w:rsidR="006C5786" w:rsidRPr="00B706FE" w:rsidRDefault="006C5786" w:rsidP="007634A8">
      <w:pPr>
        <w:pStyle w:val="NormalWeb"/>
        <w:snapToGrid w:val="0"/>
        <w:spacing w:before="0" w:beforeAutospacing="0" w:after="0" w:afterAutospacing="0" w:line="360" w:lineRule="auto"/>
        <w:jc w:val="both"/>
        <w:rPr>
          <w:rFonts w:ascii="Book Antiqua" w:eastAsiaTheme="minorEastAsia" w:hAnsi="Book Antiqua"/>
          <w:lang w:val="en-US" w:eastAsia="zh-CN"/>
        </w:rPr>
      </w:pPr>
      <w:r w:rsidRPr="00B706FE">
        <w:rPr>
          <w:rFonts w:ascii="Book Antiqua" w:eastAsia="Arial" w:hAnsi="Book Antiqua"/>
          <w:b/>
          <w:lang w:val="en-US" w:eastAsia="en-US"/>
        </w:rPr>
        <w:t>Figure 1</w:t>
      </w:r>
      <w:r w:rsidR="004036C6" w:rsidRPr="00B706FE">
        <w:rPr>
          <w:rFonts w:ascii="Book Antiqua" w:eastAsia="Arial" w:hAnsi="Book Antiqua"/>
          <w:lang w:val="en-US" w:eastAsia="zh-CN"/>
        </w:rPr>
        <w:t xml:space="preserve"> </w:t>
      </w:r>
      <w:r w:rsidR="00020C36" w:rsidRPr="00B706FE">
        <w:rPr>
          <w:rFonts w:ascii="Book Antiqua" w:eastAsia="Arial" w:hAnsi="Book Antiqua"/>
          <w:b/>
          <w:caps/>
          <w:lang w:val="en-US" w:eastAsia="en-US"/>
        </w:rPr>
        <w:t>c</w:t>
      </w:r>
      <w:r w:rsidR="00020C36" w:rsidRPr="00B706FE">
        <w:rPr>
          <w:rFonts w:ascii="Book Antiqua" w:eastAsia="Arial" w:hAnsi="Book Antiqua"/>
          <w:b/>
          <w:lang w:val="en-US" w:eastAsia="en-US"/>
        </w:rPr>
        <w:t>omputer tomography</w:t>
      </w:r>
      <w:r w:rsidRPr="00B706FE">
        <w:rPr>
          <w:rFonts w:ascii="Book Antiqua" w:eastAsia="Arial" w:hAnsi="Book Antiqua"/>
          <w:b/>
          <w:lang w:val="en-US" w:eastAsia="en-US"/>
        </w:rPr>
        <w:t xml:space="preserve"> examination and virtual resection.</w:t>
      </w:r>
      <w:r w:rsidRPr="00B706FE">
        <w:rPr>
          <w:rFonts w:ascii="Book Antiqua" w:eastAsia="Arial" w:hAnsi="Book Antiqua"/>
          <w:lang w:val="en-US" w:eastAsia="en-US"/>
        </w:rPr>
        <w:t xml:space="preserve"> </w:t>
      </w:r>
      <w:r w:rsidRPr="00B706FE">
        <w:rPr>
          <w:rFonts w:ascii="Book Antiqua" w:eastAsia="Arial" w:hAnsi="Book Antiqua"/>
          <w:caps/>
          <w:lang w:val="en-US" w:eastAsia="en-US"/>
        </w:rPr>
        <w:t>a</w:t>
      </w:r>
      <w:r w:rsidRPr="00B706FE">
        <w:rPr>
          <w:rFonts w:ascii="Book Antiqua" w:eastAsia="Arial" w:hAnsi="Book Antiqua"/>
          <w:lang w:val="en-US" w:eastAsia="en-US"/>
        </w:rPr>
        <w:t>: pre-contrast acquisition, axial image cranial to the hilar plane showing a large, hypo-attenuating lobulated lesion involving the right hemiliver and part of the segment 4. White circle: calcification within the neoplastic lesion. B</w:t>
      </w:r>
      <w:r w:rsidR="00020C36" w:rsidRPr="00B706FE">
        <w:rPr>
          <w:rFonts w:ascii="Book Antiqua" w:eastAsia="Arial" w:hAnsi="Book Antiqua"/>
          <w:lang w:val="en-US" w:eastAsia="zh-CN"/>
        </w:rPr>
        <w:t xml:space="preserve"> and </w:t>
      </w:r>
      <w:r w:rsidRPr="00B706FE">
        <w:rPr>
          <w:rFonts w:ascii="Book Antiqua" w:eastAsia="Arial" w:hAnsi="Book Antiqua"/>
          <w:caps/>
          <w:lang w:val="en-US" w:eastAsia="en-US"/>
        </w:rPr>
        <w:t>c</w:t>
      </w:r>
      <w:r w:rsidRPr="00B706FE">
        <w:rPr>
          <w:rFonts w:ascii="Book Antiqua" w:eastAsia="Arial" w:hAnsi="Book Antiqua"/>
          <w:lang w:val="en-US" w:eastAsia="en-US"/>
        </w:rPr>
        <w:t>: axial images across the hilar plane during arterial (</w:t>
      </w:r>
      <w:r w:rsidRPr="00B706FE">
        <w:rPr>
          <w:rFonts w:ascii="Book Antiqua" w:eastAsia="Arial" w:hAnsi="Book Antiqua"/>
          <w:caps/>
          <w:lang w:val="en-US" w:eastAsia="en-US"/>
        </w:rPr>
        <w:t>b</w:t>
      </w:r>
      <w:r w:rsidRPr="00B706FE">
        <w:rPr>
          <w:rFonts w:ascii="Book Antiqua" w:eastAsia="Arial" w:hAnsi="Book Antiqua"/>
          <w:lang w:val="en-US" w:eastAsia="en-US"/>
        </w:rPr>
        <w:t>) and portal (</w:t>
      </w:r>
      <w:r w:rsidR="00125216" w:rsidRPr="00B706FE">
        <w:rPr>
          <w:rFonts w:ascii="Book Antiqua" w:eastAsia="Arial" w:hAnsi="Book Antiqua"/>
          <w:lang w:val="en-US" w:eastAsia="zh-CN"/>
        </w:rPr>
        <w:t>C</w:t>
      </w:r>
      <w:r w:rsidRPr="00B706FE">
        <w:rPr>
          <w:rFonts w:ascii="Book Antiqua" w:eastAsia="Arial" w:hAnsi="Book Antiqua"/>
          <w:lang w:val="en-US" w:eastAsia="en-US"/>
        </w:rPr>
        <w:t>) phase. Then neoplastic, lobulated lesion shows early arterial enhancement resulting hypo-attenuating during the portal phase. The right portal branch is not visible due to neoplastic infiltration (white arrows). D</w:t>
      </w:r>
      <w:r w:rsidR="00020C36" w:rsidRPr="00B706FE">
        <w:rPr>
          <w:rFonts w:ascii="Book Antiqua" w:eastAsia="Arial" w:hAnsi="Book Antiqua"/>
          <w:lang w:val="en-US" w:eastAsia="zh-CN"/>
        </w:rPr>
        <w:t>-</w:t>
      </w:r>
      <w:r w:rsidRPr="00B706FE">
        <w:rPr>
          <w:rFonts w:ascii="Book Antiqua" w:eastAsia="Arial" w:hAnsi="Book Antiqua"/>
          <w:caps/>
          <w:lang w:val="en-US" w:eastAsia="en-US"/>
        </w:rPr>
        <w:t>f</w:t>
      </w:r>
      <w:r w:rsidRPr="00B706FE">
        <w:rPr>
          <w:rFonts w:ascii="Book Antiqua" w:eastAsia="Arial" w:hAnsi="Book Antiqua"/>
          <w:lang w:val="en-US" w:eastAsia="en-US"/>
        </w:rPr>
        <w:t>: virtual resection, volume renderings of CT images. D: total liver volume; the not homogenous red color of the right hemiliver corresponds to the lesion (black arrows)</w:t>
      </w:r>
      <w:r w:rsidR="00020C36" w:rsidRPr="00B706FE">
        <w:rPr>
          <w:rFonts w:ascii="Book Antiqua" w:eastAsia="Arial" w:hAnsi="Book Antiqua"/>
          <w:lang w:val="en-US" w:eastAsia="zh-CN"/>
        </w:rPr>
        <w:t xml:space="preserve">; </w:t>
      </w:r>
      <w:r w:rsidRPr="00B706FE">
        <w:rPr>
          <w:rFonts w:ascii="Book Antiqua" w:eastAsia="Arial" w:hAnsi="Book Antiqua"/>
          <w:lang w:val="en-US" w:eastAsia="en-US"/>
        </w:rPr>
        <w:t>E: tumor lesion</w:t>
      </w:r>
      <w:r w:rsidR="00020C36" w:rsidRPr="00B706FE">
        <w:rPr>
          <w:rFonts w:ascii="Book Antiqua" w:eastAsia="Arial" w:hAnsi="Book Antiqua"/>
          <w:lang w:val="en-US" w:eastAsia="zh-CN"/>
        </w:rPr>
        <w:t xml:space="preserve">; </w:t>
      </w:r>
      <w:r w:rsidRPr="00B706FE">
        <w:rPr>
          <w:rFonts w:ascii="Book Antiqua" w:eastAsia="Arial" w:hAnsi="Book Antiqua"/>
          <w:lang w:val="en-US" w:eastAsia="en-US"/>
        </w:rPr>
        <w:t>F: future remnant liver corresponding to segments 2 and 3.</w:t>
      </w:r>
    </w:p>
    <w:p w14:paraId="5FDCC47B" w14:textId="35C8D223" w:rsidR="00020C36" w:rsidRPr="00B706FE" w:rsidRDefault="00020C36">
      <w:pPr>
        <w:rPr>
          <w:rFonts w:ascii="Book Antiqua" w:eastAsia="Arial" w:hAnsi="Book Antiqua" w:cs="Times New Roman"/>
          <w:sz w:val="24"/>
          <w:szCs w:val="24"/>
        </w:rPr>
      </w:pPr>
      <w:r w:rsidRPr="00B706FE">
        <w:rPr>
          <w:rFonts w:ascii="Book Antiqua" w:eastAsia="Arial" w:hAnsi="Book Antiqua" w:cs="Times New Roman"/>
          <w:sz w:val="24"/>
          <w:szCs w:val="24"/>
        </w:rPr>
        <w:br w:type="page"/>
      </w:r>
    </w:p>
    <w:p w14:paraId="6F25FC01" w14:textId="0A8F946D" w:rsidR="00E54832" w:rsidRPr="00B706FE" w:rsidRDefault="00E54832" w:rsidP="007634A8">
      <w:pPr>
        <w:snapToGrid w:val="0"/>
        <w:spacing w:after="0" w:line="360" w:lineRule="auto"/>
        <w:jc w:val="both"/>
        <w:rPr>
          <w:rFonts w:ascii="Book Antiqua" w:eastAsia="Arial" w:hAnsi="Book Antiqua" w:cs="Times New Roman"/>
          <w:sz w:val="24"/>
          <w:szCs w:val="24"/>
        </w:rPr>
      </w:pPr>
      <w:r w:rsidRPr="00B706FE">
        <w:rPr>
          <w:rFonts w:ascii="Book Antiqua" w:eastAsia="Arial" w:hAnsi="Book Antiqua" w:cs="Times New Roman"/>
          <w:noProof/>
          <w:sz w:val="24"/>
          <w:szCs w:val="24"/>
          <w:lang w:eastAsia="zh-CN"/>
        </w:rPr>
        <w:lastRenderedPageBreak/>
        <w:drawing>
          <wp:inline distT="0" distB="0" distL="0" distR="0" wp14:anchorId="5570C1C7" wp14:editId="61C6BFC4">
            <wp:extent cx="4486275" cy="3429000"/>
            <wp:effectExtent l="0" t="0" r="9525"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86275" cy="3429000"/>
                    </a:xfrm>
                    <a:prstGeom prst="rect">
                      <a:avLst/>
                    </a:prstGeom>
                    <a:noFill/>
                    <a:ln>
                      <a:noFill/>
                    </a:ln>
                  </pic:spPr>
                </pic:pic>
              </a:graphicData>
            </a:graphic>
          </wp:inline>
        </w:drawing>
      </w:r>
    </w:p>
    <w:p w14:paraId="47D95019" w14:textId="4F1DE699" w:rsidR="00B642EE" w:rsidRPr="00B706FE" w:rsidRDefault="007634A8" w:rsidP="007634A8">
      <w:pPr>
        <w:snapToGrid w:val="0"/>
        <w:spacing w:after="0" w:line="360" w:lineRule="auto"/>
        <w:jc w:val="both"/>
        <w:rPr>
          <w:rFonts w:ascii="Book Antiqua" w:eastAsia="Arial" w:hAnsi="Book Antiqua" w:cs="Times New Roman"/>
          <w:b/>
          <w:sz w:val="24"/>
          <w:szCs w:val="24"/>
        </w:rPr>
      </w:pPr>
      <w:r w:rsidRPr="00B706FE">
        <w:rPr>
          <w:rFonts w:ascii="Book Antiqua" w:eastAsia="Arial" w:hAnsi="Book Antiqua" w:cs="Times New Roman"/>
          <w:b/>
          <w:sz w:val="24"/>
          <w:szCs w:val="24"/>
        </w:rPr>
        <w:t xml:space="preserve"> </w:t>
      </w:r>
      <w:r w:rsidR="00287738" w:rsidRPr="00B706FE">
        <w:rPr>
          <w:rFonts w:ascii="Book Antiqua" w:eastAsia="Arial" w:hAnsi="Book Antiqua" w:cs="Times New Roman"/>
          <w:b/>
          <w:sz w:val="24"/>
          <w:szCs w:val="24"/>
        </w:rPr>
        <w:t>Figure 2</w:t>
      </w:r>
      <w:r w:rsidR="004036C6" w:rsidRPr="00B706FE">
        <w:rPr>
          <w:rFonts w:ascii="Book Antiqua" w:eastAsia="Arial" w:hAnsi="Book Antiqua" w:cs="Times New Roman"/>
          <w:b/>
          <w:sz w:val="24"/>
          <w:szCs w:val="24"/>
          <w:lang w:eastAsia="zh-CN"/>
        </w:rPr>
        <w:t xml:space="preserve"> </w:t>
      </w:r>
      <w:r w:rsidR="00287738" w:rsidRPr="00B706FE">
        <w:rPr>
          <w:rFonts w:ascii="Book Antiqua" w:eastAsia="Arial" w:hAnsi="Book Antiqua" w:cs="Times New Roman"/>
          <w:b/>
          <w:sz w:val="24"/>
          <w:szCs w:val="24"/>
        </w:rPr>
        <w:t>I</w:t>
      </w:r>
      <w:r w:rsidR="00B642EE" w:rsidRPr="00B706FE">
        <w:rPr>
          <w:rFonts w:ascii="Book Antiqua" w:eastAsia="Arial" w:hAnsi="Book Antiqua" w:cs="Times New Roman"/>
          <w:b/>
          <w:sz w:val="24"/>
          <w:szCs w:val="24"/>
        </w:rPr>
        <w:t>n</w:t>
      </w:r>
      <w:r w:rsidR="00C138A2" w:rsidRPr="00B706FE">
        <w:rPr>
          <w:rFonts w:ascii="Book Antiqua" w:eastAsia="Arial" w:hAnsi="Book Antiqua" w:cs="Times New Roman"/>
          <w:b/>
          <w:sz w:val="24"/>
          <w:szCs w:val="24"/>
        </w:rPr>
        <w:t>tra-operatory images and tumor</w:t>
      </w:r>
      <w:r w:rsidR="00A42447" w:rsidRPr="00B706FE">
        <w:rPr>
          <w:rFonts w:ascii="Book Antiqua" w:eastAsia="Arial" w:hAnsi="Book Antiqua" w:cs="Times New Roman"/>
          <w:b/>
          <w:sz w:val="24"/>
          <w:szCs w:val="24"/>
        </w:rPr>
        <w:t>al</w:t>
      </w:r>
      <w:r w:rsidR="00B642EE" w:rsidRPr="00B706FE">
        <w:rPr>
          <w:rFonts w:ascii="Book Antiqua" w:eastAsia="Arial" w:hAnsi="Book Antiqua" w:cs="Times New Roman"/>
          <w:b/>
          <w:sz w:val="24"/>
          <w:szCs w:val="24"/>
        </w:rPr>
        <w:t xml:space="preserve"> tissue.</w:t>
      </w:r>
    </w:p>
    <w:p w14:paraId="718C1B05" w14:textId="77777777" w:rsidR="004036C6" w:rsidRPr="00B706FE" w:rsidRDefault="004036C6">
      <w:pPr>
        <w:rPr>
          <w:rFonts w:ascii="Book Antiqua" w:eastAsia="Arial" w:hAnsi="Book Antiqua" w:cs="Times New Roman"/>
          <w:sz w:val="24"/>
          <w:szCs w:val="24"/>
        </w:rPr>
      </w:pPr>
      <w:r w:rsidRPr="00B706FE">
        <w:rPr>
          <w:rFonts w:ascii="Book Antiqua" w:eastAsia="Arial" w:hAnsi="Book Antiqua" w:cs="Times New Roman"/>
          <w:sz w:val="24"/>
          <w:szCs w:val="24"/>
        </w:rPr>
        <w:br w:type="page"/>
      </w:r>
    </w:p>
    <w:p w14:paraId="42155B2A" w14:textId="10F71277" w:rsidR="00E54832" w:rsidRPr="00B706FE" w:rsidRDefault="00E54832" w:rsidP="007634A8">
      <w:pPr>
        <w:snapToGrid w:val="0"/>
        <w:spacing w:after="0" w:line="360" w:lineRule="auto"/>
        <w:jc w:val="both"/>
        <w:rPr>
          <w:rFonts w:ascii="Book Antiqua" w:eastAsia="Arial" w:hAnsi="Book Antiqua" w:cs="Times New Roman"/>
          <w:sz w:val="24"/>
          <w:szCs w:val="24"/>
        </w:rPr>
      </w:pPr>
      <w:r w:rsidRPr="00B706FE">
        <w:rPr>
          <w:rFonts w:ascii="Book Antiqua" w:eastAsia="Arial" w:hAnsi="Book Antiqua" w:cs="Times New Roman"/>
          <w:noProof/>
          <w:sz w:val="24"/>
          <w:szCs w:val="24"/>
          <w:lang w:eastAsia="zh-CN"/>
        </w:rPr>
        <w:lastRenderedPageBreak/>
        <w:drawing>
          <wp:inline distT="0" distB="0" distL="0" distR="0" wp14:anchorId="20B79F31" wp14:editId="710ACE81">
            <wp:extent cx="6018756" cy="2437765"/>
            <wp:effectExtent l="0" t="0" r="1270" b="635"/>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1">
                      <a:extLst>
                        <a:ext uri="{28A0092B-C50C-407E-A947-70E740481C1C}">
                          <a14:useLocalDpi xmlns:a14="http://schemas.microsoft.com/office/drawing/2010/main" val="0"/>
                        </a:ext>
                      </a:extLst>
                    </a:blip>
                    <a:srcRect l="1377" r="1978"/>
                    <a:stretch/>
                  </pic:blipFill>
                  <pic:spPr bwMode="auto">
                    <a:xfrm>
                      <a:off x="0" y="0"/>
                      <a:ext cx="6027716" cy="2441394"/>
                    </a:xfrm>
                    <a:prstGeom prst="rect">
                      <a:avLst/>
                    </a:prstGeom>
                    <a:noFill/>
                    <a:ln>
                      <a:noFill/>
                    </a:ln>
                    <a:extLst>
                      <a:ext uri="{53640926-AAD7-44D8-BBD7-CCE9431645EC}">
                        <a14:shadowObscured xmlns:a14="http://schemas.microsoft.com/office/drawing/2010/main"/>
                      </a:ext>
                    </a:extLst>
                  </pic:spPr>
                </pic:pic>
              </a:graphicData>
            </a:graphic>
          </wp:inline>
        </w:drawing>
      </w:r>
    </w:p>
    <w:p w14:paraId="51CD3367" w14:textId="6D6F8563" w:rsidR="00E54832" w:rsidRPr="00B706FE" w:rsidRDefault="00287738" w:rsidP="007634A8">
      <w:pPr>
        <w:snapToGrid w:val="0"/>
        <w:spacing w:after="0" w:line="360" w:lineRule="auto"/>
        <w:jc w:val="both"/>
        <w:rPr>
          <w:rFonts w:ascii="Book Antiqua" w:hAnsi="Book Antiqua" w:cs="Times New Roman"/>
          <w:sz w:val="24"/>
          <w:szCs w:val="24"/>
          <w:lang w:eastAsia="zh-CN"/>
        </w:rPr>
      </w:pPr>
      <w:r w:rsidRPr="00B706FE">
        <w:rPr>
          <w:rFonts w:ascii="Book Antiqua" w:eastAsia="Arial" w:hAnsi="Book Antiqua" w:cs="Times New Roman"/>
          <w:b/>
          <w:sz w:val="24"/>
          <w:szCs w:val="24"/>
        </w:rPr>
        <w:t>Figure 3</w:t>
      </w:r>
      <w:r w:rsidR="004036C6" w:rsidRPr="00B706FE">
        <w:rPr>
          <w:rFonts w:ascii="Book Antiqua" w:eastAsia="Arial" w:hAnsi="Book Antiqua" w:cs="Times New Roman"/>
          <w:b/>
          <w:sz w:val="24"/>
          <w:szCs w:val="24"/>
          <w:lang w:eastAsia="zh-CN"/>
        </w:rPr>
        <w:t xml:space="preserve"> </w:t>
      </w:r>
      <w:r w:rsidR="00B642EE" w:rsidRPr="00B706FE">
        <w:rPr>
          <w:rFonts w:ascii="Book Antiqua" w:eastAsia="Arial" w:hAnsi="Book Antiqua" w:cs="Times New Roman"/>
          <w:b/>
          <w:sz w:val="24"/>
          <w:szCs w:val="24"/>
        </w:rPr>
        <w:t>Grossly,</w:t>
      </w:r>
      <w:r w:rsidR="004036C6" w:rsidRPr="00B706FE">
        <w:rPr>
          <w:rFonts w:ascii="Book Antiqua" w:eastAsia="Arial" w:hAnsi="Book Antiqua" w:cs="Times New Roman"/>
          <w:b/>
          <w:sz w:val="24"/>
          <w:szCs w:val="24"/>
          <w:lang w:eastAsia="zh-CN"/>
        </w:rPr>
        <w:t xml:space="preserve"> </w:t>
      </w:r>
      <w:r w:rsidR="00B642EE" w:rsidRPr="00B706FE">
        <w:rPr>
          <w:rFonts w:ascii="Book Antiqua" w:eastAsia="Arial" w:hAnsi="Book Antiqua" w:cs="Times New Roman"/>
          <w:b/>
          <w:sz w:val="24"/>
          <w:szCs w:val="24"/>
        </w:rPr>
        <w:t>right hepatic lobe was almost entirely occupied by a well circumscribed multinodular mass with homogeneous whitish cut surface with calcification areas.</w:t>
      </w:r>
      <w:r w:rsidR="00B642EE" w:rsidRPr="00B706FE">
        <w:rPr>
          <w:rFonts w:ascii="Book Antiqua" w:eastAsia="Arial" w:hAnsi="Book Antiqua" w:cs="Times New Roman"/>
          <w:sz w:val="24"/>
          <w:szCs w:val="24"/>
        </w:rPr>
        <w:t xml:space="preserve"> In detail, macroscopic neoplastic vascular invasion of a portal vein branch.</w:t>
      </w:r>
    </w:p>
    <w:p w14:paraId="1BAB9B7A" w14:textId="4B8F2C17" w:rsidR="00E54832" w:rsidRPr="00B706FE" w:rsidRDefault="00E54832" w:rsidP="007634A8">
      <w:pPr>
        <w:snapToGrid w:val="0"/>
        <w:spacing w:after="0" w:line="360" w:lineRule="auto"/>
        <w:jc w:val="both"/>
        <w:rPr>
          <w:rFonts w:ascii="Book Antiqua" w:eastAsia="Arial" w:hAnsi="Book Antiqua" w:cs="Times New Roman"/>
          <w:sz w:val="24"/>
          <w:szCs w:val="24"/>
        </w:rPr>
      </w:pPr>
      <w:r w:rsidRPr="00B706FE">
        <w:rPr>
          <w:rFonts w:ascii="Book Antiqua" w:eastAsia="Arial" w:hAnsi="Book Antiqua" w:cs="Times New Roman"/>
          <w:noProof/>
          <w:sz w:val="24"/>
          <w:szCs w:val="24"/>
          <w:lang w:eastAsia="zh-CN"/>
        </w:rPr>
        <w:lastRenderedPageBreak/>
        <w:drawing>
          <wp:inline distT="0" distB="0" distL="0" distR="0" wp14:anchorId="4EF48FEB" wp14:editId="7C155616">
            <wp:extent cx="5991225" cy="4885690"/>
            <wp:effectExtent l="0" t="0" r="9525"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2">
                      <a:extLst>
                        <a:ext uri="{28A0092B-C50C-407E-A947-70E740481C1C}">
                          <a14:useLocalDpi xmlns:a14="http://schemas.microsoft.com/office/drawing/2010/main" val="0"/>
                        </a:ext>
                      </a:extLst>
                    </a:blip>
                    <a:srcRect l="1235" r="3035"/>
                    <a:stretch/>
                  </pic:blipFill>
                  <pic:spPr bwMode="auto">
                    <a:xfrm>
                      <a:off x="0" y="0"/>
                      <a:ext cx="5998041" cy="4891248"/>
                    </a:xfrm>
                    <a:prstGeom prst="rect">
                      <a:avLst/>
                    </a:prstGeom>
                    <a:noFill/>
                    <a:ln>
                      <a:noFill/>
                    </a:ln>
                    <a:extLst>
                      <a:ext uri="{53640926-AAD7-44D8-BBD7-CCE9431645EC}">
                        <a14:shadowObscured xmlns:a14="http://schemas.microsoft.com/office/drawing/2010/main"/>
                      </a:ext>
                    </a:extLst>
                  </pic:spPr>
                </pic:pic>
              </a:graphicData>
            </a:graphic>
          </wp:inline>
        </w:drawing>
      </w:r>
    </w:p>
    <w:p w14:paraId="217849D3" w14:textId="43A7F852" w:rsidR="00E54832" w:rsidRPr="00B706FE" w:rsidRDefault="00741DA3" w:rsidP="007634A8">
      <w:pPr>
        <w:snapToGrid w:val="0"/>
        <w:spacing w:after="0" w:line="360" w:lineRule="auto"/>
        <w:jc w:val="both"/>
        <w:rPr>
          <w:rFonts w:ascii="Book Antiqua" w:hAnsi="Book Antiqua" w:cs="Times New Roman"/>
          <w:sz w:val="24"/>
          <w:szCs w:val="24"/>
          <w:lang w:eastAsia="zh-CN"/>
        </w:rPr>
      </w:pPr>
      <w:r w:rsidRPr="00B706FE">
        <w:rPr>
          <w:rFonts w:ascii="Book Antiqua" w:eastAsia="Arial" w:hAnsi="Book Antiqua" w:cs="Times New Roman"/>
          <w:b/>
          <w:sz w:val="24"/>
          <w:szCs w:val="24"/>
        </w:rPr>
        <w:t>Figure 4</w:t>
      </w:r>
      <w:r w:rsidR="004036C6" w:rsidRPr="00B706FE">
        <w:rPr>
          <w:rFonts w:ascii="Book Antiqua" w:eastAsia="Arial" w:hAnsi="Book Antiqua" w:cs="Times New Roman"/>
          <w:b/>
          <w:sz w:val="24"/>
          <w:szCs w:val="24"/>
          <w:lang w:eastAsia="zh-CN"/>
        </w:rPr>
        <w:t xml:space="preserve"> </w:t>
      </w:r>
      <w:r w:rsidR="00B642EE" w:rsidRPr="00B706FE">
        <w:rPr>
          <w:rFonts w:ascii="Book Antiqua" w:eastAsia="Arial" w:hAnsi="Book Antiqua" w:cs="Times New Roman"/>
          <w:b/>
          <w:sz w:val="24"/>
          <w:szCs w:val="24"/>
        </w:rPr>
        <w:t>Tumor s</w:t>
      </w:r>
      <w:r w:rsidR="001A381F" w:rsidRPr="00B706FE">
        <w:rPr>
          <w:rFonts w:ascii="Book Antiqua" w:eastAsia="Arial" w:hAnsi="Book Antiqua" w:cs="Times New Roman"/>
          <w:b/>
          <w:sz w:val="24"/>
          <w:szCs w:val="24"/>
        </w:rPr>
        <w:t xml:space="preserve">howed organoid appearance with </w:t>
      </w:r>
      <w:r w:rsidR="00B642EE" w:rsidRPr="00B706FE">
        <w:rPr>
          <w:rFonts w:ascii="Book Antiqua" w:eastAsia="Arial" w:hAnsi="Book Antiqua" w:cs="Times New Roman"/>
          <w:b/>
          <w:sz w:val="24"/>
          <w:szCs w:val="24"/>
        </w:rPr>
        <w:t>well-demarcated nests in a myofibroblastic stroma (A).</w:t>
      </w:r>
      <w:r w:rsidR="00B642EE" w:rsidRPr="00B706FE">
        <w:rPr>
          <w:rFonts w:ascii="Book Antiqua" w:eastAsia="Arial" w:hAnsi="Book Antiqua" w:cs="Times New Roman"/>
          <w:sz w:val="24"/>
          <w:szCs w:val="24"/>
        </w:rPr>
        <w:t xml:space="preserve"> </w:t>
      </w:r>
      <w:r w:rsidR="004036C6" w:rsidRPr="00B706FE">
        <w:rPr>
          <w:rFonts w:ascii="Book Antiqua" w:eastAsia="Arial" w:hAnsi="Book Antiqua" w:cs="Times New Roman"/>
          <w:sz w:val="24"/>
          <w:szCs w:val="24"/>
        </w:rPr>
        <w:t>B</w:t>
      </w:r>
      <w:r w:rsidR="004036C6" w:rsidRPr="00B706FE">
        <w:rPr>
          <w:rFonts w:ascii="Book Antiqua" w:eastAsia="Arial" w:hAnsi="Book Antiqua" w:cs="Times New Roman"/>
          <w:sz w:val="24"/>
          <w:szCs w:val="24"/>
          <w:lang w:eastAsia="zh-CN"/>
        </w:rPr>
        <w:t xml:space="preserve">: </w:t>
      </w:r>
      <w:r w:rsidR="00B642EE" w:rsidRPr="00B706FE">
        <w:rPr>
          <w:rFonts w:ascii="Book Antiqua" w:eastAsia="Arial" w:hAnsi="Book Antiqua" w:cs="Times New Roman"/>
          <w:sz w:val="24"/>
          <w:szCs w:val="24"/>
        </w:rPr>
        <w:t>Areas of osseous</w:t>
      </w:r>
      <w:r w:rsidR="004036C6" w:rsidRPr="00B706FE">
        <w:rPr>
          <w:rFonts w:ascii="Book Antiqua" w:eastAsia="Arial" w:hAnsi="Book Antiqua" w:cs="Times New Roman"/>
          <w:sz w:val="24"/>
          <w:szCs w:val="24"/>
        </w:rPr>
        <w:t xml:space="preserve"> metaplasia and calcifications</w:t>
      </w:r>
      <w:r w:rsidR="00125216" w:rsidRPr="00B706FE">
        <w:rPr>
          <w:rFonts w:ascii="Book Antiqua" w:hAnsi="Book Antiqua" w:cs="Times New Roman"/>
          <w:sz w:val="24"/>
          <w:szCs w:val="24"/>
          <w:lang w:eastAsia="zh-CN"/>
        </w:rPr>
        <w:t xml:space="preserve">; </w:t>
      </w:r>
      <w:r w:rsidR="004036C6" w:rsidRPr="00B706FE">
        <w:rPr>
          <w:rFonts w:ascii="Book Antiqua" w:eastAsia="Arial" w:hAnsi="Book Antiqua" w:cs="Times New Roman"/>
          <w:sz w:val="24"/>
          <w:szCs w:val="24"/>
        </w:rPr>
        <w:t>C</w:t>
      </w:r>
      <w:r w:rsidR="004036C6" w:rsidRPr="00B706FE">
        <w:rPr>
          <w:rFonts w:ascii="Book Antiqua" w:eastAsia="Arial" w:hAnsi="Book Antiqua" w:cs="Times New Roman"/>
          <w:sz w:val="24"/>
          <w:szCs w:val="24"/>
          <w:lang w:eastAsia="zh-CN"/>
        </w:rPr>
        <w:t>:</w:t>
      </w:r>
      <w:r w:rsidR="004036C6" w:rsidRPr="00B706FE">
        <w:rPr>
          <w:rFonts w:ascii="Book Antiqua" w:eastAsia="Arial" w:hAnsi="Book Antiqua" w:cs="Times New Roman"/>
          <w:sz w:val="24"/>
          <w:szCs w:val="24"/>
        </w:rPr>
        <w:t xml:space="preserve"> </w:t>
      </w:r>
      <w:r w:rsidR="00B642EE" w:rsidRPr="00B706FE">
        <w:rPr>
          <w:rFonts w:ascii="Book Antiqua" w:eastAsia="Arial" w:hAnsi="Book Antiqua" w:cs="Times New Roman"/>
          <w:sz w:val="24"/>
          <w:szCs w:val="24"/>
        </w:rPr>
        <w:t>Epithelioid and spindle cellular nests with bile duc</w:t>
      </w:r>
      <w:r w:rsidR="004036C6" w:rsidRPr="00B706FE">
        <w:rPr>
          <w:rFonts w:ascii="Book Antiqua" w:eastAsia="Arial" w:hAnsi="Book Antiqua" w:cs="Times New Roman"/>
          <w:sz w:val="24"/>
          <w:szCs w:val="24"/>
        </w:rPr>
        <w:t>ts entrapped in fibrous stroma</w:t>
      </w:r>
      <w:r w:rsidR="00125216" w:rsidRPr="00B706FE">
        <w:rPr>
          <w:rFonts w:ascii="Book Antiqua" w:eastAsia="Arial" w:hAnsi="Book Antiqua" w:cs="Times New Roman"/>
          <w:sz w:val="24"/>
          <w:szCs w:val="24"/>
          <w:lang w:eastAsia="zh-CN"/>
        </w:rPr>
        <w:t xml:space="preserve">; </w:t>
      </w:r>
      <w:r w:rsidR="004036C6" w:rsidRPr="00B706FE">
        <w:rPr>
          <w:rFonts w:ascii="Book Antiqua" w:eastAsia="Arial" w:hAnsi="Book Antiqua" w:cs="Times New Roman"/>
          <w:sz w:val="24"/>
          <w:szCs w:val="24"/>
        </w:rPr>
        <w:t>D</w:t>
      </w:r>
      <w:r w:rsidR="004036C6" w:rsidRPr="00B706FE">
        <w:rPr>
          <w:rFonts w:ascii="Book Antiqua" w:eastAsia="Arial" w:hAnsi="Book Antiqua" w:cs="Times New Roman"/>
          <w:sz w:val="24"/>
          <w:szCs w:val="24"/>
          <w:lang w:eastAsia="zh-CN"/>
        </w:rPr>
        <w:t xml:space="preserve">: </w:t>
      </w:r>
      <w:r w:rsidR="00B642EE" w:rsidRPr="00B706FE">
        <w:rPr>
          <w:rFonts w:ascii="Book Antiqua" w:eastAsia="Arial" w:hAnsi="Book Antiqua" w:cs="Times New Roman"/>
          <w:sz w:val="24"/>
          <w:szCs w:val="24"/>
        </w:rPr>
        <w:t>Epithelioid and spindle</w:t>
      </w:r>
      <w:r w:rsidR="001A381F" w:rsidRPr="00B706FE">
        <w:rPr>
          <w:rFonts w:ascii="Book Antiqua" w:eastAsia="Arial" w:hAnsi="Book Antiqua" w:cs="Times New Roman"/>
          <w:sz w:val="24"/>
          <w:szCs w:val="24"/>
        </w:rPr>
        <w:t xml:space="preserve">-shape cells with eosinophilic </w:t>
      </w:r>
      <w:r w:rsidR="004036C6" w:rsidRPr="00B706FE">
        <w:rPr>
          <w:rFonts w:ascii="Book Antiqua" w:eastAsia="Arial" w:hAnsi="Book Antiqua" w:cs="Times New Roman"/>
          <w:sz w:val="24"/>
          <w:szCs w:val="24"/>
        </w:rPr>
        <w:t>and clear cytoplasm</w:t>
      </w:r>
      <w:r w:rsidR="00B642EE" w:rsidRPr="00B706FE">
        <w:rPr>
          <w:rFonts w:ascii="Book Antiqua" w:eastAsia="Arial" w:hAnsi="Book Antiqua" w:cs="Times New Roman"/>
          <w:sz w:val="24"/>
          <w:szCs w:val="24"/>
        </w:rPr>
        <w:t>.</w:t>
      </w:r>
    </w:p>
    <w:p w14:paraId="295195A6" w14:textId="698246D1" w:rsidR="00E54832" w:rsidRPr="00B706FE" w:rsidRDefault="00E54832" w:rsidP="007634A8">
      <w:pPr>
        <w:snapToGrid w:val="0"/>
        <w:spacing w:after="0" w:line="360" w:lineRule="auto"/>
        <w:jc w:val="both"/>
        <w:rPr>
          <w:rFonts w:ascii="Book Antiqua" w:eastAsia="Arial" w:hAnsi="Book Antiqua" w:cs="Times New Roman"/>
          <w:sz w:val="24"/>
          <w:szCs w:val="24"/>
        </w:rPr>
      </w:pPr>
      <w:r w:rsidRPr="00B706FE">
        <w:rPr>
          <w:rFonts w:ascii="Book Antiqua" w:eastAsia="Arial" w:hAnsi="Book Antiqua" w:cs="Times New Roman"/>
          <w:noProof/>
          <w:sz w:val="24"/>
          <w:szCs w:val="24"/>
          <w:lang w:eastAsia="zh-CN"/>
        </w:rPr>
        <w:lastRenderedPageBreak/>
        <w:drawing>
          <wp:inline distT="0" distB="0" distL="0" distR="0" wp14:anchorId="5B46762D" wp14:editId="37F9DD29">
            <wp:extent cx="5953125" cy="4720902"/>
            <wp:effectExtent l="0" t="0" r="0" b="381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3">
                      <a:extLst>
                        <a:ext uri="{28A0092B-C50C-407E-A947-70E740481C1C}">
                          <a14:useLocalDpi xmlns:a14="http://schemas.microsoft.com/office/drawing/2010/main" val="0"/>
                        </a:ext>
                      </a:extLst>
                    </a:blip>
                    <a:srcRect l="1282" r="1422"/>
                    <a:stretch/>
                  </pic:blipFill>
                  <pic:spPr bwMode="auto">
                    <a:xfrm>
                      <a:off x="0" y="0"/>
                      <a:ext cx="5961322" cy="4727402"/>
                    </a:xfrm>
                    <a:prstGeom prst="rect">
                      <a:avLst/>
                    </a:prstGeom>
                    <a:noFill/>
                    <a:ln>
                      <a:noFill/>
                    </a:ln>
                    <a:extLst>
                      <a:ext uri="{53640926-AAD7-44D8-BBD7-CCE9431645EC}">
                        <a14:shadowObscured xmlns:a14="http://schemas.microsoft.com/office/drawing/2010/main"/>
                      </a:ext>
                    </a:extLst>
                  </pic:spPr>
                </pic:pic>
              </a:graphicData>
            </a:graphic>
          </wp:inline>
        </w:drawing>
      </w:r>
    </w:p>
    <w:p w14:paraId="41FA8FB5" w14:textId="1A7174A6" w:rsidR="00B642EE" w:rsidRPr="00B706FE" w:rsidRDefault="004F3C47" w:rsidP="007634A8">
      <w:pPr>
        <w:snapToGrid w:val="0"/>
        <w:spacing w:after="0" w:line="360" w:lineRule="auto"/>
        <w:jc w:val="both"/>
        <w:rPr>
          <w:rFonts w:ascii="Book Antiqua" w:eastAsia="Arial" w:hAnsi="Book Antiqua" w:cs="Times New Roman"/>
          <w:b/>
          <w:sz w:val="24"/>
          <w:szCs w:val="24"/>
        </w:rPr>
      </w:pPr>
      <w:r w:rsidRPr="00B706FE">
        <w:rPr>
          <w:rFonts w:ascii="Book Antiqua" w:eastAsia="Arial" w:hAnsi="Book Antiqua" w:cs="Times New Roman"/>
          <w:b/>
          <w:sz w:val="24"/>
          <w:szCs w:val="24"/>
        </w:rPr>
        <w:t>Figure 5</w:t>
      </w:r>
      <w:r w:rsidR="004036C6" w:rsidRPr="00B706FE">
        <w:rPr>
          <w:rFonts w:ascii="Book Antiqua" w:eastAsia="Arial" w:hAnsi="Book Antiqua" w:cs="Times New Roman"/>
          <w:b/>
          <w:sz w:val="24"/>
          <w:szCs w:val="24"/>
          <w:lang w:eastAsia="zh-CN"/>
        </w:rPr>
        <w:t xml:space="preserve"> </w:t>
      </w:r>
      <w:r w:rsidR="00B642EE" w:rsidRPr="00B706FE">
        <w:rPr>
          <w:rFonts w:ascii="Book Antiqua" w:eastAsia="Arial" w:hAnsi="Book Antiqua" w:cs="Times New Roman"/>
          <w:b/>
          <w:sz w:val="24"/>
          <w:szCs w:val="24"/>
        </w:rPr>
        <w:t>Imm</w:t>
      </w:r>
      <w:r w:rsidR="001A381F" w:rsidRPr="00B706FE">
        <w:rPr>
          <w:rFonts w:ascii="Book Antiqua" w:eastAsia="Arial" w:hAnsi="Book Antiqua" w:cs="Times New Roman"/>
          <w:b/>
          <w:sz w:val="24"/>
          <w:szCs w:val="24"/>
        </w:rPr>
        <w:t xml:space="preserve">unohistochemical stains showed </w:t>
      </w:r>
      <w:r w:rsidR="00B642EE" w:rsidRPr="00B706FE">
        <w:rPr>
          <w:rFonts w:ascii="Book Antiqua" w:eastAsia="Arial" w:hAnsi="Book Antiqua" w:cs="Times New Roman"/>
          <w:b/>
          <w:sz w:val="24"/>
          <w:szCs w:val="24"/>
        </w:rPr>
        <w:t>neoplasm negativity for hepatocyte paraffin 1 (EpPar1)</w:t>
      </w:r>
      <w:r w:rsidR="00AD42CF" w:rsidRPr="00B706FE">
        <w:rPr>
          <w:rFonts w:ascii="Book Antiqua" w:eastAsia="Arial" w:hAnsi="Book Antiqua" w:cs="Times New Roman"/>
          <w:b/>
          <w:sz w:val="24"/>
          <w:szCs w:val="24"/>
          <w:lang w:eastAsia="zh-CN"/>
        </w:rPr>
        <w:t xml:space="preserve"> </w:t>
      </w:r>
      <w:r w:rsidR="00B642EE" w:rsidRPr="00B706FE">
        <w:rPr>
          <w:rFonts w:ascii="Book Antiqua" w:eastAsia="Arial" w:hAnsi="Book Antiqua" w:cs="Times New Roman"/>
          <w:b/>
          <w:sz w:val="24"/>
          <w:szCs w:val="24"/>
        </w:rPr>
        <w:t>(counterstained normal liver parenchima), negativity for CK7 (highlighted entrapped bil</w:t>
      </w:r>
      <w:r w:rsidR="00AD42CF" w:rsidRPr="00B706FE">
        <w:rPr>
          <w:rFonts w:ascii="Book Antiqua" w:eastAsia="Arial" w:hAnsi="Book Antiqua" w:cs="Times New Roman"/>
          <w:b/>
          <w:sz w:val="24"/>
          <w:szCs w:val="24"/>
        </w:rPr>
        <w:t>e ducts between the tumor cell)</w:t>
      </w:r>
      <w:r w:rsidR="00B642EE" w:rsidRPr="00B706FE">
        <w:rPr>
          <w:rFonts w:ascii="Book Antiqua" w:eastAsia="Arial" w:hAnsi="Book Antiqua" w:cs="Times New Roman"/>
          <w:b/>
          <w:sz w:val="24"/>
          <w:szCs w:val="24"/>
        </w:rPr>
        <w:t>, stromal positivity for ACML</w:t>
      </w:r>
      <w:r w:rsidR="007634A8" w:rsidRPr="00B706FE">
        <w:rPr>
          <w:rFonts w:ascii="Book Antiqua" w:eastAsia="Arial" w:hAnsi="Book Antiqua" w:cs="Times New Roman"/>
          <w:b/>
          <w:sz w:val="24"/>
          <w:szCs w:val="24"/>
        </w:rPr>
        <w:t xml:space="preserve"> </w:t>
      </w:r>
      <w:r w:rsidR="00B642EE" w:rsidRPr="00B706FE">
        <w:rPr>
          <w:rFonts w:ascii="Book Antiqua" w:eastAsia="Arial" w:hAnsi="Book Antiqua" w:cs="Times New Roman"/>
          <w:b/>
          <w:sz w:val="24"/>
          <w:szCs w:val="24"/>
        </w:rPr>
        <w:t>and positivity for</w:t>
      </w:r>
      <w:r w:rsidR="007634A8" w:rsidRPr="00B706FE">
        <w:rPr>
          <w:rFonts w:ascii="Book Antiqua" w:eastAsia="Arial" w:hAnsi="Book Antiqua" w:cs="Times New Roman"/>
          <w:b/>
          <w:sz w:val="24"/>
          <w:szCs w:val="24"/>
        </w:rPr>
        <w:t xml:space="preserve"> </w:t>
      </w:r>
      <w:r w:rsidR="00B642EE" w:rsidRPr="00B706FE">
        <w:rPr>
          <w:rFonts w:ascii="Book Antiqua" w:eastAsia="Arial" w:hAnsi="Book Antiqua" w:cs="Times New Roman"/>
          <w:b/>
          <w:sz w:val="24"/>
          <w:szCs w:val="24"/>
        </w:rPr>
        <w:t>β-catenin (both membrane and nuclear).</w:t>
      </w:r>
    </w:p>
    <w:p w14:paraId="39E6BA7A" w14:textId="77777777" w:rsidR="00E54832" w:rsidRPr="00B706FE" w:rsidRDefault="00E54832" w:rsidP="007634A8">
      <w:pPr>
        <w:snapToGrid w:val="0"/>
        <w:spacing w:after="0" w:line="360" w:lineRule="auto"/>
        <w:jc w:val="both"/>
        <w:rPr>
          <w:rFonts w:ascii="Book Antiqua" w:eastAsia="Arial" w:hAnsi="Book Antiqua" w:cs="Times New Roman"/>
          <w:sz w:val="24"/>
          <w:szCs w:val="24"/>
        </w:rPr>
      </w:pPr>
    </w:p>
    <w:p w14:paraId="524C450A" w14:textId="6B1599ED" w:rsidR="00E54832" w:rsidRPr="00B706FE" w:rsidRDefault="00E54832" w:rsidP="007634A8">
      <w:pPr>
        <w:snapToGrid w:val="0"/>
        <w:spacing w:after="0" w:line="360" w:lineRule="auto"/>
        <w:jc w:val="both"/>
        <w:rPr>
          <w:rFonts w:ascii="Book Antiqua" w:eastAsia="Arial" w:hAnsi="Book Antiqua" w:cs="Times New Roman"/>
          <w:sz w:val="24"/>
          <w:szCs w:val="24"/>
        </w:rPr>
      </w:pPr>
      <w:r w:rsidRPr="00B706FE">
        <w:rPr>
          <w:rFonts w:ascii="Book Antiqua" w:eastAsia="Arial" w:hAnsi="Book Antiqua" w:cs="Times New Roman"/>
          <w:noProof/>
          <w:sz w:val="24"/>
          <w:szCs w:val="24"/>
          <w:lang w:eastAsia="zh-CN"/>
        </w:rPr>
        <w:lastRenderedPageBreak/>
        <w:drawing>
          <wp:inline distT="0" distB="0" distL="0" distR="0" wp14:anchorId="13A8BBCF" wp14:editId="31933F6D">
            <wp:extent cx="5962650" cy="4667359"/>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4">
                      <a:extLst>
                        <a:ext uri="{28A0092B-C50C-407E-A947-70E740481C1C}">
                          <a14:useLocalDpi xmlns:a14="http://schemas.microsoft.com/office/drawing/2010/main" val="0"/>
                        </a:ext>
                      </a:extLst>
                    </a:blip>
                    <a:srcRect l="2083" r="3986"/>
                    <a:stretch/>
                  </pic:blipFill>
                  <pic:spPr bwMode="auto">
                    <a:xfrm>
                      <a:off x="0" y="0"/>
                      <a:ext cx="5966586" cy="4670440"/>
                    </a:xfrm>
                    <a:prstGeom prst="rect">
                      <a:avLst/>
                    </a:prstGeom>
                    <a:noFill/>
                    <a:ln>
                      <a:noFill/>
                    </a:ln>
                    <a:extLst>
                      <a:ext uri="{53640926-AAD7-44D8-BBD7-CCE9431645EC}">
                        <a14:shadowObscured xmlns:a14="http://schemas.microsoft.com/office/drawing/2010/main"/>
                      </a:ext>
                    </a:extLst>
                  </pic:spPr>
                </pic:pic>
              </a:graphicData>
            </a:graphic>
          </wp:inline>
        </w:drawing>
      </w:r>
    </w:p>
    <w:p w14:paraId="530167A0" w14:textId="5CF26B91" w:rsidR="00E54832" w:rsidRPr="00B706FE" w:rsidRDefault="00B642EE" w:rsidP="007634A8">
      <w:pPr>
        <w:snapToGrid w:val="0"/>
        <w:spacing w:after="0" w:line="360" w:lineRule="auto"/>
        <w:jc w:val="both"/>
        <w:rPr>
          <w:rFonts w:ascii="Book Antiqua" w:hAnsi="Book Antiqua" w:cs="Times New Roman"/>
          <w:sz w:val="24"/>
          <w:szCs w:val="24"/>
          <w:lang w:eastAsia="zh-CN"/>
        </w:rPr>
      </w:pPr>
      <w:r w:rsidRPr="00B706FE">
        <w:rPr>
          <w:rFonts w:ascii="Book Antiqua" w:eastAsia="Arial" w:hAnsi="Book Antiqua" w:cs="Times New Roman"/>
          <w:b/>
          <w:sz w:val="24"/>
          <w:szCs w:val="24"/>
        </w:rPr>
        <w:t>Figure 6</w:t>
      </w:r>
      <w:r w:rsidR="004036C6" w:rsidRPr="00B706FE">
        <w:rPr>
          <w:rFonts w:ascii="Book Antiqua" w:eastAsia="Arial" w:hAnsi="Book Antiqua" w:cs="Times New Roman"/>
          <w:b/>
          <w:sz w:val="24"/>
          <w:szCs w:val="24"/>
          <w:lang w:eastAsia="zh-CN"/>
        </w:rPr>
        <w:t xml:space="preserve"> </w:t>
      </w:r>
      <w:r w:rsidR="004036C6" w:rsidRPr="00B706FE">
        <w:rPr>
          <w:rFonts w:ascii="Book Antiqua" w:eastAsia="Arial" w:hAnsi="Book Antiqua" w:cs="Times New Roman"/>
          <w:b/>
          <w:sz w:val="24"/>
          <w:szCs w:val="24"/>
        </w:rPr>
        <w:t>Computer tomography scan</w:t>
      </w:r>
      <w:r w:rsidR="004036C6" w:rsidRPr="00B706FE">
        <w:rPr>
          <w:rFonts w:ascii="Book Antiqua" w:eastAsia="Arial" w:hAnsi="Book Antiqua" w:cs="Times New Roman"/>
          <w:sz w:val="24"/>
          <w:szCs w:val="24"/>
          <w:lang w:eastAsia="zh-CN"/>
        </w:rPr>
        <w:t>.</w:t>
      </w:r>
      <w:r w:rsidR="004036C6" w:rsidRPr="00B706FE">
        <w:rPr>
          <w:rFonts w:ascii="Book Antiqua" w:eastAsia="Arial" w:hAnsi="Book Antiqua" w:cs="Times New Roman"/>
          <w:sz w:val="24"/>
          <w:szCs w:val="24"/>
        </w:rPr>
        <w:t xml:space="preserve"> </w:t>
      </w:r>
      <w:r w:rsidRPr="00B706FE">
        <w:rPr>
          <w:rFonts w:ascii="Book Antiqua" w:eastAsia="Arial" w:hAnsi="Book Antiqua" w:cs="Times New Roman"/>
          <w:sz w:val="24"/>
          <w:szCs w:val="24"/>
        </w:rPr>
        <w:t>A</w:t>
      </w:r>
      <w:r w:rsidR="004036C6" w:rsidRPr="00B706FE">
        <w:rPr>
          <w:rFonts w:ascii="Book Antiqua" w:eastAsia="Arial" w:hAnsi="Book Antiqua" w:cs="Times New Roman"/>
          <w:sz w:val="24"/>
          <w:szCs w:val="24"/>
          <w:lang w:eastAsia="zh-CN"/>
        </w:rPr>
        <w:t xml:space="preserve">: </w:t>
      </w:r>
      <w:r w:rsidRPr="00B706FE">
        <w:rPr>
          <w:rFonts w:ascii="Book Antiqua" w:eastAsia="Arial" w:hAnsi="Book Antiqua" w:cs="Times New Roman"/>
          <w:sz w:val="24"/>
          <w:szCs w:val="24"/>
        </w:rPr>
        <w:t xml:space="preserve">CT </w:t>
      </w:r>
      <w:r w:rsidR="004036C6" w:rsidRPr="00B706FE">
        <w:rPr>
          <w:rFonts w:ascii="Book Antiqua" w:eastAsia="Arial" w:hAnsi="Book Antiqua" w:cs="Times New Roman"/>
          <w:sz w:val="24"/>
          <w:szCs w:val="24"/>
        </w:rPr>
        <w:t>scan</w:t>
      </w:r>
      <w:r w:rsidRPr="00B706FE">
        <w:rPr>
          <w:rFonts w:ascii="Book Antiqua" w:eastAsia="Arial" w:hAnsi="Book Antiqua" w:cs="Times New Roman"/>
          <w:sz w:val="24"/>
          <w:szCs w:val="24"/>
        </w:rPr>
        <w:t xml:space="preserve"> performed in November 2015 showed </w:t>
      </w:r>
      <w:r w:rsidR="001A381F" w:rsidRPr="00B706FE">
        <w:rPr>
          <w:rFonts w:ascii="Book Antiqua" w:eastAsia="Arial" w:hAnsi="Book Antiqua" w:cs="Times New Roman"/>
          <w:sz w:val="24"/>
          <w:szCs w:val="24"/>
        </w:rPr>
        <w:t>sacral lesion</w:t>
      </w:r>
      <w:r w:rsidR="004036C6" w:rsidRPr="00B706FE">
        <w:rPr>
          <w:rFonts w:ascii="Book Antiqua" w:eastAsia="Arial" w:hAnsi="Book Antiqua" w:cs="Times New Roman"/>
          <w:sz w:val="24"/>
          <w:szCs w:val="24"/>
          <w:lang w:eastAsia="zh-CN"/>
        </w:rPr>
        <w:t xml:space="preserve">; </w:t>
      </w:r>
      <w:r w:rsidRPr="00B706FE">
        <w:rPr>
          <w:rFonts w:ascii="Book Antiqua" w:eastAsia="Arial" w:hAnsi="Book Antiqua" w:cs="Times New Roman"/>
          <w:sz w:val="24"/>
          <w:szCs w:val="24"/>
        </w:rPr>
        <w:t>B</w:t>
      </w:r>
      <w:r w:rsidR="004036C6" w:rsidRPr="00B706FE">
        <w:rPr>
          <w:rFonts w:ascii="Book Antiqua" w:eastAsia="Arial" w:hAnsi="Book Antiqua" w:cs="Times New Roman"/>
          <w:sz w:val="24"/>
          <w:szCs w:val="24"/>
          <w:lang w:eastAsia="zh-CN"/>
        </w:rPr>
        <w:t xml:space="preserve">: </w:t>
      </w:r>
      <w:r w:rsidRPr="00B706FE">
        <w:rPr>
          <w:rFonts w:ascii="Book Antiqua" w:eastAsia="Arial" w:hAnsi="Book Antiqua" w:cs="Times New Roman"/>
          <w:sz w:val="24"/>
          <w:szCs w:val="24"/>
        </w:rPr>
        <w:t xml:space="preserve">CT </w:t>
      </w:r>
      <w:r w:rsidR="004036C6" w:rsidRPr="00B706FE">
        <w:rPr>
          <w:rFonts w:ascii="Book Antiqua" w:eastAsia="Arial" w:hAnsi="Book Antiqua" w:cs="Times New Roman"/>
          <w:sz w:val="24"/>
          <w:szCs w:val="24"/>
        </w:rPr>
        <w:t>scan</w:t>
      </w:r>
      <w:r w:rsidRPr="00B706FE">
        <w:rPr>
          <w:rFonts w:ascii="Book Antiqua" w:eastAsia="Arial" w:hAnsi="Book Antiqua" w:cs="Times New Roman"/>
          <w:sz w:val="24"/>
          <w:szCs w:val="24"/>
        </w:rPr>
        <w:t xml:space="preserve"> performed in April 2016</w:t>
      </w:r>
      <w:r w:rsidR="001A381F" w:rsidRPr="00B706FE">
        <w:rPr>
          <w:rFonts w:ascii="Book Antiqua" w:eastAsia="Arial" w:hAnsi="Book Antiqua" w:cs="Times New Roman"/>
          <w:sz w:val="24"/>
          <w:szCs w:val="24"/>
        </w:rPr>
        <w:t xml:space="preserve"> showed increase of</w:t>
      </w:r>
      <w:r w:rsidRPr="00B706FE">
        <w:rPr>
          <w:rFonts w:ascii="Book Antiqua" w:eastAsia="Arial" w:hAnsi="Book Antiqua" w:cs="Times New Roman"/>
          <w:sz w:val="24"/>
          <w:szCs w:val="24"/>
        </w:rPr>
        <w:t xml:space="preserve"> </w:t>
      </w:r>
      <w:r w:rsidR="001A381F" w:rsidRPr="00B706FE">
        <w:rPr>
          <w:rFonts w:ascii="Book Antiqua" w:eastAsia="Arial" w:hAnsi="Book Antiqua" w:cs="Times New Roman"/>
          <w:sz w:val="24"/>
          <w:szCs w:val="24"/>
        </w:rPr>
        <w:t>sacral lesion</w:t>
      </w:r>
      <w:r w:rsidR="004036C6" w:rsidRPr="00B706FE">
        <w:rPr>
          <w:rFonts w:ascii="Book Antiqua" w:eastAsia="Arial" w:hAnsi="Book Antiqua" w:cs="Times New Roman"/>
          <w:sz w:val="24"/>
          <w:szCs w:val="24"/>
          <w:lang w:eastAsia="zh-CN"/>
        </w:rPr>
        <w:t xml:space="preserve">; </w:t>
      </w:r>
      <w:r w:rsidR="001A381F" w:rsidRPr="00B706FE">
        <w:rPr>
          <w:rFonts w:ascii="Book Antiqua" w:eastAsia="Arial" w:hAnsi="Book Antiqua" w:cs="Times New Roman"/>
          <w:sz w:val="24"/>
          <w:szCs w:val="24"/>
        </w:rPr>
        <w:t>C</w:t>
      </w:r>
      <w:r w:rsidR="004036C6" w:rsidRPr="00B706FE">
        <w:rPr>
          <w:rFonts w:ascii="Book Antiqua" w:eastAsia="Arial" w:hAnsi="Book Antiqua" w:cs="Times New Roman"/>
          <w:sz w:val="24"/>
          <w:szCs w:val="24"/>
          <w:lang w:eastAsia="zh-CN"/>
        </w:rPr>
        <w:t xml:space="preserve">: </w:t>
      </w:r>
      <w:r w:rsidRPr="00B706FE">
        <w:rPr>
          <w:rFonts w:ascii="Book Antiqua" w:eastAsia="Arial" w:hAnsi="Book Antiqua" w:cs="Times New Roman"/>
          <w:sz w:val="24"/>
          <w:szCs w:val="24"/>
        </w:rPr>
        <w:t xml:space="preserve">CT </w:t>
      </w:r>
      <w:r w:rsidR="004036C6" w:rsidRPr="00B706FE">
        <w:rPr>
          <w:rFonts w:ascii="Book Antiqua" w:eastAsia="Arial" w:hAnsi="Book Antiqua" w:cs="Times New Roman"/>
          <w:sz w:val="24"/>
          <w:szCs w:val="24"/>
        </w:rPr>
        <w:t>scan</w:t>
      </w:r>
      <w:r w:rsidRPr="00B706FE">
        <w:rPr>
          <w:rFonts w:ascii="Book Antiqua" w:eastAsia="Arial" w:hAnsi="Book Antiqua" w:cs="Times New Roman"/>
          <w:sz w:val="24"/>
          <w:szCs w:val="24"/>
        </w:rPr>
        <w:t xml:space="preserve"> performed in November 2015 showed </w:t>
      </w:r>
      <w:r w:rsidR="001A381F" w:rsidRPr="00B706FE">
        <w:rPr>
          <w:rFonts w:ascii="Book Antiqua" w:eastAsia="Arial" w:hAnsi="Book Antiqua" w:cs="Times New Roman"/>
          <w:sz w:val="24"/>
          <w:szCs w:val="24"/>
        </w:rPr>
        <w:t>liver lesions</w:t>
      </w:r>
      <w:r w:rsidR="004036C6" w:rsidRPr="00B706FE">
        <w:rPr>
          <w:rFonts w:ascii="Book Antiqua" w:eastAsia="Arial" w:hAnsi="Book Antiqua" w:cs="Times New Roman"/>
          <w:sz w:val="24"/>
          <w:szCs w:val="24"/>
          <w:lang w:eastAsia="zh-CN"/>
        </w:rPr>
        <w:t xml:space="preserve">; </w:t>
      </w:r>
      <w:r w:rsidRPr="00B706FE">
        <w:rPr>
          <w:rFonts w:ascii="Book Antiqua" w:eastAsia="Arial" w:hAnsi="Book Antiqua" w:cs="Times New Roman"/>
          <w:sz w:val="24"/>
          <w:szCs w:val="24"/>
        </w:rPr>
        <w:t>D</w:t>
      </w:r>
      <w:r w:rsidR="004036C6" w:rsidRPr="00B706FE">
        <w:rPr>
          <w:rFonts w:ascii="Book Antiqua" w:eastAsia="Arial" w:hAnsi="Book Antiqua" w:cs="Times New Roman"/>
          <w:sz w:val="24"/>
          <w:szCs w:val="24"/>
          <w:lang w:eastAsia="zh-CN"/>
        </w:rPr>
        <w:t xml:space="preserve">: </w:t>
      </w:r>
      <w:r w:rsidR="001A381F" w:rsidRPr="00B706FE">
        <w:rPr>
          <w:rFonts w:ascii="Book Antiqua" w:eastAsia="Arial" w:hAnsi="Book Antiqua" w:cs="Times New Roman"/>
          <w:sz w:val="24"/>
          <w:szCs w:val="24"/>
        </w:rPr>
        <w:t>CT</w:t>
      </w:r>
      <w:r w:rsidR="004036C6" w:rsidRPr="00B706FE">
        <w:rPr>
          <w:rFonts w:ascii="Book Antiqua" w:eastAsia="Arial" w:hAnsi="Book Antiqua" w:cs="Times New Roman"/>
          <w:sz w:val="24"/>
          <w:szCs w:val="24"/>
        </w:rPr>
        <w:t xml:space="preserve"> scan</w:t>
      </w:r>
      <w:r w:rsidRPr="00B706FE">
        <w:rPr>
          <w:rFonts w:ascii="Book Antiqua" w:eastAsia="Arial" w:hAnsi="Book Antiqua" w:cs="Times New Roman"/>
          <w:sz w:val="24"/>
          <w:szCs w:val="24"/>
        </w:rPr>
        <w:t xml:space="preserve"> performed in April 2016 showed increase of </w:t>
      </w:r>
      <w:r w:rsidR="001A381F" w:rsidRPr="00B706FE">
        <w:rPr>
          <w:rFonts w:ascii="Book Antiqua" w:eastAsia="Arial" w:hAnsi="Book Antiqua" w:cs="Times New Roman"/>
          <w:sz w:val="24"/>
          <w:szCs w:val="24"/>
        </w:rPr>
        <w:t>liver lesions</w:t>
      </w:r>
      <w:r w:rsidRPr="00B706FE">
        <w:rPr>
          <w:rFonts w:ascii="Book Antiqua" w:eastAsia="Arial" w:hAnsi="Book Antiqua" w:cs="Times New Roman"/>
          <w:sz w:val="24"/>
          <w:szCs w:val="24"/>
        </w:rPr>
        <w:t>.</w:t>
      </w:r>
      <w:r w:rsidR="004036C6" w:rsidRPr="00B706FE">
        <w:rPr>
          <w:rFonts w:ascii="Book Antiqua" w:eastAsia="Arial" w:hAnsi="Book Antiqua" w:cs="Times New Roman"/>
          <w:sz w:val="24"/>
          <w:szCs w:val="24"/>
          <w:lang w:eastAsia="zh-CN"/>
        </w:rPr>
        <w:t xml:space="preserve"> CT: </w:t>
      </w:r>
      <w:r w:rsidR="004036C6" w:rsidRPr="00B706FE">
        <w:rPr>
          <w:rFonts w:ascii="Book Antiqua" w:eastAsia="Arial" w:hAnsi="Book Antiqua"/>
          <w:caps/>
          <w:sz w:val="24"/>
          <w:szCs w:val="24"/>
        </w:rPr>
        <w:t>c</w:t>
      </w:r>
      <w:r w:rsidR="004036C6" w:rsidRPr="00B706FE">
        <w:rPr>
          <w:rFonts w:ascii="Book Antiqua" w:eastAsia="Arial" w:hAnsi="Book Antiqua"/>
          <w:sz w:val="24"/>
          <w:szCs w:val="24"/>
        </w:rPr>
        <w:t>omputer tomography</w:t>
      </w:r>
      <w:r w:rsidR="004036C6" w:rsidRPr="00B706FE">
        <w:rPr>
          <w:rFonts w:ascii="Book Antiqua" w:eastAsia="Arial" w:hAnsi="Book Antiqua"/>
          <w:sz w:val="24"/>
          <w:szCs w:val="24"/>
          <w:lang w:eastAsia="zh-CN"/>
        </w:rPr>
        <w:t>.</w:t>
      </w:r>
    </w:p>
    <w:sectPr w:rsidR="00E54832" w:rsidRPr="00B706FE" w:rsidSect="001A5BBA">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2304AC" w14:textId="77777777" w:rsidR="0077395B" w:rsidRDefault="0077395B" w:rsidP="005E39D9">
      <w:pPr>
        <w:spacing w:after="0" w:line="240" w:lineRule="auto"/>
      </w:pPr>
      <w:r>
        <w:separator/>
      </w:r>
    </w:p>
  </w:endnote>
  <w:endnote w:type="continuationSeparator" w:id="0">
    <w:p w14:paraId="4FEE3C4F" w14:textId="77777777" w:rsidR="0077395B" w:rsidRDefault="0077395B" w:rsidP="005E39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DengXian">
    <w:altName w:val="Arial Unicode MS"/>
    <w:charset w:val="86"/>
    <w:family w:val="auto"/>
    <w:pitch w:val="variable"/>
    <w:sig w:usb0="00000000" w:usb1="38CF7CFA" w:usb2="00000016" w:usb3="00000000" w:csb0="0004000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ArialNarrow">
    <w:altName w:val="Arial"/>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DengXian Light">
    <w:altName w:val="Arial Unicode MS"/>
    <w:charset w:val="86"/>
    <w:family w:val="auto"/>
    <w:pitch w:val="variable"/>
    <w:sig w:usb0="00000000"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0FE4E7" w14:textId="77777777" w:rsidR="0077395B" w:rsidRDefault="0077395B" w:rsidP="005E39D9">
      <w:pPr>
        <w:spacing w:after="0" w:line="240" w:lineRule="auto"/>
      </w:pPr>
      <w:r>
        <w:separator/>
      </w:r>
    </w:p>
  </w:footnote>
  <w:footnote w:type="continuationSeparator" w:id="0">
    <w:p w14:paraId="6459B744" w14:textId="77777777" w:rsidR="0077395B" w:rsidRDefault="0077395B" w:rsidP="005E39D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90302C"/>
    <w:multiLevelType w:val="hybridMultilevel"/>
    <w:tmpl w:val="592C8638"/>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17F55A2A"/>
    <w:multiLevelType w:val="multilevel"/>
    <w:tmpl w:val="817A8B5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202033F9"/>
    <w:multiLevelType w:val="multilevel"/>
    <w:tmpl w:val="2440150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DD03119"/>
    <w:multiLevelType w:val="hybridMultilevel"/>
    <w:tmpl w:val="592C8638"/>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389E3D7A"/>
    <w:multiLevelType w:val="hybridMultilevel"/>
    <w:tmpl w:val="592C8638"/>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6E8D5E7F"/>
    <w:multiLevelType w:val="multilevel"/>
    <w:tmpl w:val="F042C76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
  </w:num>
  <w:num w:numId="2">
    <w:abstractNumId w:val="1"/>
  </w:num>
  <w:num w:numId="3">
    <w:abstractNumId w:val="2"/>
  </w:num>
  <w:num w:numId="4">
    <w:abstractNumId w:val="4"/>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20"/>
  <w:hyphenationZone w:val="283"/>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6583"/>
    <w:rsid w:val="00001AF5"/>
    <w:rsid w:val="0000387A"/>
    <w:rsid w:val="00010C3C"/>
    <w:rsid w:val="00020C36"/>
    <w:rsid w:val="0002228B"/>
    <w:rsid w:val="00022F4F"/>
    <w:rsid w:val="0003156A"/>
    <w:rsid w:val="00040A0A"/>
    <w:rsid w:val="00045131"/>
    <w:rsid w:val="00046696"/>
    <w:rsid w:val="00065051"/>
    <w:rsid w:val="000703CD"/>
    <w:rsid w:val="000727F8"/>
    <w:rsid w:val="00074F14"/>
    <w:rsid w:val="00075055"/>
    <w:rsid w:val="00083545"/>
    <w:rsid w:val="00084455"/>
    <w:rsid w:val="000A0218"/>
    <w:rsid w:val="000C1005"/>
    <w:rsid w:val="000C762B"/>
    <w:rsid w:val="000D4115"/>
    <w:rsid w:val="000E1BFB"/>
    <w:rsid w:val="000E2AD2"/>
    <w:rsid w:val="000E5065"/>
    <w:rsid w:val="000E7617"/>
    <w:rsid w:val="000F3400"/>
    <w:rsid w:val="000F3D28"/>
    <w:rsid w:val="000F65EC"/>
    <w:rsid w:val="00104164"/>
    <w:rsid w:val="00104E4B"/>
    <w:rsid w:val="001073D1"/>
    <w:rsid w:val="00112026"/>
    <w:rsid w:val="00113D45"/>
    <w:rsid w:val="0011608E"/>
    <w:rsid w:val="00125216"/>
    <w:rsid w:val="00131344"/>
    <w:rsid w:val="00134F05"/>
    <w:rsid w:val="00146D6C"/>
    <w:rsid w:val="00161965"/>
    <w:rsid w:val="001637C4"/>
    <w:rsid w:val="00171DD9"/>
    <w:rsid w:val="001765C0"/>
    <w:rsid w:val="00185976"/>
    <w:rsid w:val="00192A90"/>
    <w:rsid w:val="001A381F"/>
    <w:rsid w:val="001A3D19"/>
    <w:rsid w:val="001A5BBA"/>
    <w:rsid w:val="001C0DB3"/>
    <w:rsid w:val="001D12C0"/>
    <w:rsid w:val="001E54A2"/>
    <w:rsid w:val="001E5A64"/>
    <w:rsid w:val="001E64E1"/>
    <w:rsid w:val="001E7FBB"/>
    <w:rsid w:val="001F2729"/>
    <w:rsid w:val="001F4F48"/>
    <w:rsid w:val="001F5F20"/>
    <w:rsid w:val="00201BEE"/>
    <w:rsid w:val="00210A3C"/>
    <w:rsid w:val="00214AF8"/>
    <w:rsid w:val="00215ADD"/>
    <w:rsid w:val="0023399C"/>
    <w:rsid w:val="00235C74"/>
    <w:rsid w:val="00237613"/>
    <w:rsid w:val="0024067B"/>
    <w:rsid w:val="00242548"/>
    <w:rsid w:val="0024359A"/>
    <w:rsid w:val="00253B2E"/>
    <w:rsid w:val="00256E38"/>
    <w:rsid w:val="00261D91"/>
    <w:rsid w:val="00264C8D"/>
    <w:rsid w:val="0027083A"/>
    <w:rsid w:val="002717D6"/>
    <w:rsid w:val="00283527"/>
    <w:rsid w:val="00287738"/>
    <w:rsid w:val="00291ECB"/>
    <w:rsid w:val="00293A06"/>
    <w:rsid w:val="00296600"/>
    <w:rsid w:val="002B3E42"/>
    <w:rsid w:val="002C1876"/>
    <w:rsid w:val="002C4C5D"/>
    <w:rsid w:val="002D5C1B"/>
    <w:rsid w:val="002D63D6"/>
    <w:rsid w:val="002E508E"/>
    <w:rsid w:val="002E618B"/>
    <w:rsid w:val="002F0226"/>
    <w:rsid w:val="002F3374"/>
    <w:rsid w:val="00303249"/>
    <w:rsid w:val="0030507A"/>
    <w:rsid w:val="00307622"/>
    <w:rsid w:val="003128AC"/>
    <w:rsid w:val="00313603"/>
    <w:rsid w:val="00314760"/>
    <w:rsid w:val="00325F89"/>
    <w:rsid w:val="00343535"/>
    <w:rsid w:val="00346583"/>
    <w:rsid w:val="0036265D"/>
    <w:rsid w:val="0036664B"/>
    <w:rsid w:val="0037692C"/>
    <w:rsid w:val="0038757B"/>
    <w:rsid w:val="0039258D"/>
    <w:rsid w:val="003A1CC4"/>
    <w:rsid w:val="003B361E"/>
    <w:rsid w:val="003B489C"/>
    <w:rsid w:val="003C22DD"/>
    <w:rsid w:val="003D6F11"/>
    <w:rsid w:val="003D6FFC"/>
    <w:rsid w:val="003E7B51"/>
    <w:rsid w:val="004036C6"/>
    <w:rsid w:val="00403D74"/>
    <w:rsid w:val="00410EB7"/>
    <w:rsid w:val="00421386"/>
    <w:rsid w:val="00433455"/>
    <w:rsid w:val="00433FD0"/>
    <w:rsid w:val="00436AE1"/>
    <w:rsid w:val="00441685"/>
    <w:rsid w:val="00447F6B"/>
    <w:rsid w:val="0045309A"/>
    <w:rsid w:val="004603F4"/>
    <w:rsid w:val="00465C90"/>
    <w:rsid w:val="0047505E"/>
    <w:rsid w:val="00485408"/>
    <w:rsid w:val="00485484"/>
    <w:rsid w:val="004964AD"/>
    <w:rsid w:val="004A69ED"/>
    <w:rsid w:val="004F174D"/>
    <w:rsid w:val="004F3C47"/>
    <w:rsid w:val="004F56A8"/>
    <w:rsid w:val="00511617"/>
    <w:rsid w:val="0051573A"/>
    <w:rsid w:val="00522B75"/>
    <w:rsid w:val="00526B4C"/>
    <w:rsid w:val="00543610"/>
    <w:rsid w:val="00544F0D"/>
    <w:rsid w:val="00553AFE"/>
    <w:rsid w:val="00566474"/>
    <w:rsid w:val="005726B5"/>
    <w:rsid w:val="005A2380"/>
    <w:rsid w:val="005A2E35"/>
    <w:rsid w:val="005A4B7E"/>
    <w:rsid w:val="005B090D"/>
    <w:rsid w:val="005B365A"/>
    <w:rsid w:val="005B4614"/>
    <w:rsid w:val="005B697D"/>
    <w:rsid w:val="005C74CA"/>
    <w:rsid w:val="005D0353"/>
    <w:rsid w:val="005E39D9"/>
    <w:rsid w:val="005E4B39"/>
    <w:rsid w:val="005E50AD"/>
    <w:rsid w:val="005F769D"/>
    <w:rsid w:val="006010DD"/>
    <w:rsid w:val="006026E1"/>
    <w:rsid w:val="006070EF"/>
    <w:rsid w:val="00610D0A"/>
    <w:rsid w:val="00612EA0"/>
    <w:rsid w:val="006211D3"/>
    <w:rsid w:val="00624CBB"/>
    <w:rsid w:val="00634E73"/>
    <w:rsid w:val="00635FE8"/>
    <w:rsid w:val="006540FB"/>
    <w:rsid w:val="00660C24"/>
    <w:rsid w:val="006622B8"/>
    <w:rsid w:val="00662B9C"/>
    <w:rsid w:val="00665133"/>
    <w:rsid w:val="00671BAF"/>
    <w:rsid w:val="00682DA0"/>
    <w:rsid w:val="0069048E"/>
    <w:rsid w:val="00693FB8"/>
    <w:rsid w:val="006972F3"/>
    <w:rsid w:val="006975CD"/>
    <w:rsid w:val="006A3E88"/>
    <w:rsid w:val="006A5E56"/>
    <w:rsid w:val="006A6161"/>
    <w:rsid w:val="006C5786"/>
    <w:rsid w:val="006D077B"/>
    <w:rsid w:val="006E0CF4"/>
    <w:rsid w:val="006E3C67"/>
    <w:rsid w:val="006E5EF0"/>
    <w:rsid w:val="0071116B"/>
    <w:rsid w:val="0071288B"/>
    <w:rsid w:val="00712D21"/>
    <w:rsid w:val="00714052"/>
    <w:rsid w:val="0071550C"/>
    <w:rsid w:val="00725156"/>
    <w:rsid w:val="00726DE9"/>
    <w:rsid w:val="00730A70"/>
    <w:rsid w:val="00741DA3"/>
    <w:rsid w:val="00744E2E"/>
    <w:rsid w:val="007634A8"/>
    <w:rsid w:val="00763CEC"/>
    <w:rsid w:val="007670D5"/>
    <w:rsid w:val="0077071B"/>
    <w:rsid w:val="0077395B"/>
    <w:rsid w:val="00791055"/>
    <w:rsid w:val="00796802"/>
    <w:rsid w:val="007B027F"/>
    <w:rsid w:val="007B2DCD"/>
    <w:rsid w:val="007D4397"/>
    <w:rsid w:val="00802737"/>
    <w:rsid w:val="00812195"/>
    <w:rsid w:val="00815966"/>
    <w:rsid w:val="00823753"/>
    <w:rsid w:val="00824055"/>
    <w:rsid w:val="00824569"/>
    <w:rsid w:val="00833138"/>
    <w:rsid w:val="008369E4"/>
    <w:rsid w:val="00855F0E"/>
    <w:rsid w:val="00867570"/>
    <w:rsid w:val="0087210D"/>
    <w:rsid w:val="008754F1"/>
    <w:rsid w:val="00891F48"/>
    <w:rsid w:val="008A70DB"/>
    <w:rsid w:val="008B0776"/>
    <w:rsid w:val="008B20A5"/>
    <w:rsid w:val="008B4652"/>
    <w:rsid w:val="008B6916"/>
    <w:rsid w:val="008C56C7"/>
    <w:rsid w:val="008D2687"/>
    <w:rsid w:val="008D53A2"/>
    <w:rsid w:val="008F7537"/>
    <w:rsid w:val="00913538"/>
    <w:rsid w:val="0092158C"/>
    <w:rsid w:val="00931D84"/>
    <w:rsid w:val="009364D9"/>
    <w:rsid w:val="0094023C"/>
    <w:rsid w:val="0094273E"/>
    <w:rsid w:val="00961A56"/>
    <w:rsid w:val="00962789"/>
    <w:rsid w:val="00962BA3"/>
    <w:rsid w:val="00962F16"/>
    <w:rsid w:val="00970165"/>
    <w:rsid w:val="0097158C"/>
    <w:rsid w:val="00971BC4"/>
    <w:rsid w:val="009809AB"/>
    <w:rsid w:val="00991E12"/>
    <w:rsid w:val="0099485E"/>
    <w:rsid w:val="00997914"/>
    <w:rsid w:val="009A1EDB"/>
    <w:rsid w:val="009A7D18"/>
    <w:rsid w:val="009B3A7D"/>
    <w:rsid w:val="009C5171"/>
    <w:rsid w:val="009E1B14"/>
    <w:rsid w:val="009F1DA5"/>
    <w:rsid w:val="009F674C"/>
    <w:rsid w:val="00A14CD1"/>
    <w:rsid w:val="00A214FA"/>
    <w:rsid w:val="00A252C5"/>
    <w:rsid w:val="00A25567"/>
    <w:rsid w:val="00A34FAF"/>
    <w:rsid w:val="00A42447"/>
    <w:rsid w:val="00A45C4E"/>
    <w:rsid w:val="00A5085B"/>
    <w:rsid w:val="00A54548"/>
    <w:rsid w:val="00A60801"/>
    <w:rsid w:val="00A6334F"/>
    <w:rsid w:val="00A6585C"/>
    <w:rsid w:val="00A72E85"/>
    <w:rsid w:val="00A739B1"/>
    <w:rsid w:val="00A74586"/>
    <w:rsid w:val="00A74EB0"/>
    <w:rsid w:val="00A93785"/>
    <w:rsid w:val="00A9741E"/>
    <w:rsid w:val="00AA756D"/>
    <w:rsid w:val="00AB3D6F"/>
    <w:rsid w:val="00AC3CEF"/>
    <w:rsid w:val="00AC6305"/>
    <w:rsid w:val="00AC6EC5"/>
    <w:rsid w:val="00AD1DF8"/>
    <w:rsid w:val="00AD42CF"/>
    <w:rsid w:val="00AF2BC0"/>
    <w:rsid w:val="00AF3800"/>
    <w:rsid w:val="00B01A1E"/>
    <w:rsid w:val="00B13EB2"/>
    <w:rsid w:val="00B14D2E"/>
    <w:rsid w:val="00B16340"/>
    <w:rsid w:val="00B21995"/>
    <w:rsid w:val="00B21F99"/>
    <w:rsid w:val="00B369F1"/>
    <w:rsid w:val="00B410C8"/>
    <w:rsid w:val="00B46D2C"/>
    <w:rsid w:val="00B60640"/>
    <w:rsid w:val="00B642EE"/>
    <w:rsid w:val="00B706FE"/>
    <w:rsid w:val="00B8717D"/>
    <w:rsid w:val="00B87D26"/>
    <w:rsid w:val="00B9149F"/>
    <w:rsid w:val="00B91521"/>
    <w:rsid w:val="00B91D2A"/>
    <w:rsid w:val="00B94FDC"/>
    <w:rsid w:val="00BA45C5"/>
    <w:rsid w:val="00BA59A0"/>
    <w:rsid w:val="00BB0FB8"/>
    <w:rsid w:val="00BB1528"/>
    <w:rsid w:val="00BB5CDD"/>
    <w:rsid w:val="00BB7DB5"/>
    <w:rsid w:val="00BC01C1"/>
    <w:rsid w:val="00BD57BB"/>
    <w:rsid w:val="00BF42B1"/>
    <w:rsid w:val="00C10513"/>
    <w:rsid w:val="00C10DBD"/>
    <w:rsid w:val="00C138A2"/>
    <w:rsid w:val="00C1426E"/>
    <w:rsid w:val="00C25EF5"/>
    <w:rsid w:val="00C3053F"/>
    <w:rsid w:val="00C52F69"/>
    <w:rsid w:val="00C647FF"/>
    <w:rsid w:val="00C86AB5"/>
    <w:rsid w:val="00C90D77"/>
    <w:rsid w:val="00C94668"/>
    <w:rsid w:val="00C97D6F"/>
    <w:rsid w:val="00CB17A9"/>
    <w:rsid w:val="00CB23A6"/>
    <w:rsid w:val="00CB6000"/>
    <w:rsid w:val="00CC01D7"/>
    <w:rsid w:val="00CC1D2C"/>
    <w:rsid w:val="00CC22F3"/>
    <w:rsid w:val="00CC2D6B"/>
    <w:rsid w:val="00CC3E0E"/>
    <w:rsid w:val="00CD132C"/>
    <w:rsid w:val="00CD271D"/>
    <w:rsid w:val="00CF7848"/>
    <w:rsid w:val="00D00F12"/>
    <w:rsid w:val="00D015D8"/>
    <w:rsid w:val="00D214D5"/>
    <w:rsid w:val="00D230EA"/>
    <w:rsid w:val="00D40471"/>
    <w:rsid w:val="00D47FFA"/>
    <w:rsid w:val="00D50093"/>
    <w:rsid w:val="00D62CF3"/>
    <w:rsid w:val="00D72345"/>
    <w:rsid w:val="00D7456F"/>
    <w:rsid w:val="00D74D1A"/>
    <w:rsid w:val="00D82B42"/>
    <w:rsid w:val="00D864DC"/>
    <w:rsid w:val="00D91227"/>
    <w:rsid w:val="00DB603C"/>
    <w:rsid w:val="00DC358D"/>
    <w:rsid w:val="00DD2474"/>
    <w:rsid w:val="00DD3233"/>
    <w:rsid w:val="00DD3D42"/>
    <w:rsid w:val="00DD68B6"/>
    <w:rsid w:val="00DF5C95"/>
    <w:rsid w:val="00E00732"/>
    <w:rsid w:val="00E021C9"/>
    <w:rsid w:val="00E027FF"/>
    <w:rsid w:val="00E029E1"/>
    <w:rsid w:val="00E045F2"/>
    <w:rsid w:val="00E262AB"/>
    <w:rsid w:val="00E44A9C"/>
    <w:rsid w:val="00E46BC1"/>
    <w:rsid w:val="00E47467"/>
    <w:rsid w:val="00E54832"/>
    <w:rsid w:val="00E61040"/>
    <w:rsid w:val="00E62089"/>
    <w:rsid w:val="00E705D5"/>
    <w:rsid w:val="00E7213E"/>
    <w:rsid w:val="00E72DD8"/>
    <w:rsid w:val="00EC0C51"/>
    <w:rsid w:val="00EC1A64"/>
    <w:rsid w:val="00EC69F6"/>
    <w:rsid w:val="00ED2F9F"/>
    <w:rsid w:val="00ED7993"/>
    <w:rsid w:val="00EE0822"/>
    <w:rsid w:val="00F0116F"/>
    <w:rsid w:val="00F02C5A"/>
    <w:rsid w:val="00F06CE8"/>
    <w:rsid w:val="00F15AFD"/>
    <w:rsid w:val="00F204E3"/>
    <w:rsid w:val="00F453E0"/>
    <w:rsid w:val="00F50E10"/>
    <w:rsid w:val="00F57482"/>
    <w:rsid w:val="00F64579"/>
    <w:rsid w:val="00F763FD"/>
    <w:rsid w:val="00F877A1"/>
    <w:rsid w:val="00F93E19"/>
    <w:rsid w:val="00F963AB"/>
    <w:rsid w:val="00FA00BE"/>
    <w:rsid w:val="00FA298B"/>
    <w:rsid w:val="00FB50B8"/>
    <w:rsid w:val="00FB62D7"/>
    <w:rsid w:val="00FB6A19"/>
    <w:rsid w:val="00FC1D00"/>
    <w:rsid w:val="00FC3D34"/>
    <w:rsid w:val="00FC4684"/>
    <w:rsid w:val="00FD14A3"/>
    <w:rsid w:val="00FE7DC1"/>
    <w:rsid w:val="00FF0F95"/>
    <w:rsid w:val="00FF2882"/>
    <w:rsid w:val="00FF7FA7"/>
  </w:rsids>
  <m:mathPr>
    <m:mathFont m:val="Cambria Math"/>
    <m:brkBin m:val="before"/>
    <m:brkBinSub m:val="--"/>
    <m:smallFrac/>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7F61D1"/>
  <w15:docId w15:val="{898F67AE-35C1-4222-8F32-FE1572B3D3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5BB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E50AD"/>
    <w:pPr>
      <w:ind w:left="720"/>
      <w:contextualSpacing/>
    </w:pPr>
  </w:style>
  <w:style w:type="paragraph" w:styleId="BalloonText">
    <w:name w:val="Balloon Text"/>
    <w:basedOn w:val="Normal"/>
    <w:link w:val="BalloonTextChar"/>
    <w:uiPriority w:val="99"/>
    <w:semiHidden/>
    <w:unhideWhenUsed/>
    <w:rsid w:val="005B36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365A"/>
    <w:rPr>
      <w:rFonts w:ascii="Tahoma" w:hAnsi="Tahoma" w:cs="Tahoma"/>
      <w:sz w:val="16"/>
      <w:szCs w:val="16"/>
    </w:rPr>
  </w:style>
  <w:style w:type="paragraph" w:styleId="NormalWeb">
    <w:name w:val="Normal (Web)"/>
    <w:basedOn w:val="Normal"/>
    <w:uiPriority w:val="99"/>
    <w:unhideWhenUsed/>
    <w:rsid w:val="00C3053F"/>
    <w:pPr>
      <w:spacing w:before="100" w:beforeAutospacing="1" w:after="100" w:afterAutospacing="1" w:line="240" w:lineRule="auto"/>
    </w:pPr>
    <w:rPr>
      <w:rFonts w:ascii="Times New Roman" w:eastAsia="Times New Roman" w:hAnsi="Times New Roman" w:cs="Times New Roman"/>
      <w:sz w:val="24"/>
      <w:szCs w:val="24"/>
      <w:lang w:val="it-IT" w:eastAsia="it-IT"/>
    </w:rPr>
  </w:style>
  <w:style w:type="character" w:customStyle="1" w:styleId="apple-converted-space">
    <w:name w:val="apple-converted-space"/>
    <w:basedOn w:val="DefaultParagraphFont"/>
    <w:rsid w:val="00283527"/>
  </w:style>
  <w:style w:type="character" w:styleId="CommentReference">
    <w:name w:val="annotation reference"/>
    <w:basedOn w:val="DefaultParagraphFont"/>
    <w:uiPriority w:val="99"/>
    <w:semiHidden/>
    <w:unhideWhenUsed/>
    <w:rsid w:val="00855F0E"/>
    <w:rPr>
      <w:sz w:val="21"/>
      <w:szCs w:val="21"/>
    </w:rPr>
  </w:style>
  <w:style w:type="paragraph" w:styleId="CommentText">
    <w:name w:val="annotation text"/>
    <w:basedOn w:val="Normal"/>
    <w:link w:val="CommentTextChar"/>
    <w:uiPriority w:val="99"/>
    <w:unhideWhenUsed/>
    <w:rsid w:val="00855F0E"/>
  </w:style>
  <w:style w:type="character" w:customStyle="1" w:styleId="CommentTextChar">
    <w:name w:val="Comment Text Char"/>
    <w:basedOn w:val="DefaultParagraphFont"/>
    <w:link w:val="CommentText"/>
    <w:uiPriority w:val="99"/>
    <w:rsid w:val="00855F0E"/>
  </w:style>
  <w:style w:type="paragraph" w:styleId="CommentSubject">
    <w:name w:val="annotation subject"/>
    <w:basedOn w:val="CommentText"/>
    <w:next w:val="CommentText"/>
    <w:link w:val="CommentSubjectChar"/>
    <w:uiPriority w:val="99"/>
    <w:semiHidden/>
    <w:unhideWhenUsed/>
    <w:rsid w:val="00855F0E"/>
    <w:rPr>
      <w:b/>
      <w:bCs/>
    </w:rPr>
  </w:style>
  <w:style w:type="character" w:customStyle="1" w:styleId="CommentSubjectChar">
    <w:name w:val="Comment Subject Char"/>
    <w:basedOn w:val="CommentTextChar"/>
    <w:link w:val="CommentSubject"/>
    <w:uiPriority w:val="99"/>
    <w:semiHidden/>
    <w:rsid w:val="00855F0E"/>
    <w:rPr>
      <w:b/>
      <w:bCs/>
    </w:rPr>
  </w:style>
  <w:style w:type="character" w:styleId="Hyperlink">
    <w:name w:val="Hyperlink"/>
    <w:basedOn w:val="DefaultParagraphFont"/>
    <w:uiPriority w:val="99"/>
    <w:semiHidden/>
    <w:rsid w:val="000E7617"/>
    <w:rPr>
      <w:rFonts w:cs="Times New Roman"/>
      <w:color w:val="0000FF"/>
      <w:u w:val="single"/>
    </w:rPr>
  </w:style>
  <w:style w:type="paragraph" w:styleId="Footer">
    <w:name w:val="footer"/>
    <w:basedOn w:val="Normal"/>
    <w:link w:val="FooterChar"/>
    <w:uiPriority w:val="99"/>
    <w:rsid w:val="000E7617"/>
    <w:pPr>
      <w:tabs>
        <w:tab w:val="center" w:pos="4536"/>
        <w:tab w:val="right" w:pos="9072"/>
      </w:tabs>
      <w:spacing w:after="0" w:line="240" w:lineRule="auto"/>
    </w:pPr>
    <w:rPr>
      <w:rFonts w:ascii="Calibri" w:eastAsia="SimSun" w:hAnsi="Calibri" w:cs="Times New Roman"/>
      <w:lang w:val="fr-FR"/>
    </w:rPr>
  </w:style>
  <w:style w:type="character" w:customStyle="1" w:styleId="FooterChar">
    <w:name w:val="Footer Char"/>
    <w:basedOn w:val="DefaultParagraphFont"/>
    <w:link w:val="Footer"/>
    <w:uiPriority w:val="99"/>
    <w:rsid w:val="000E7617"/>
    <w:rPr>
      <w:rFonts w:ascii="Calibri" w:eastAsia="SimSun" w:hAnsi="Calibri" w:cs="Times New Roman"/>
      <w:lang w:val="fr-FR"/>
    </w:rPr>
  </w:style>
  <w:style w:type="paragraph" w:customStyle="1" w:styleId="1">
    <w:name w:val="正文1"/>
    <w:uiPriority w:val="99"/>
    <w:rsid w:val="0023399C"/>
    <w:pPr>
      <w:spacing w:after="0" w:line="276" w:lineRule="auto"/>
    </w:pPr>
    <w:rPr>
      <w:rFonts w:ascii="Arial" w:eastAsia="SimSun" w:hAnsi="Arial" w:cs="Arial"/>
      <w:color w:val="000000"/>
      <w:szCs w:val="20"/>
      <w:lang w:val="pl-PL" w:eastAsia="pl-PL"/>
    </w:rPr>
  </w:style>
  <w:style w:type="paragraph" w:styleId="Header">
    <w:name w:val="header"/>
    <w:basedOn w:val="Normal"/>
    <w:link w:val="HeaderChar"/>
    <w:uiPriority w:val="99"/>
    <w:unhideWhenUsed/>
    <w:rsid w:val="005E39D9"/>
    <w:pPr>
      <w:pBdr>
        <w:bottom w:val="single" w:sz="6" w:space="1" w:color="auto"/>
      </w:pBd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uiPriority w:val="99"/>
    <w:rsid w:val="005E39D9"/>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982442">
      <w:bodyDiv w:val="1"/>
      <w:marLeft w:val="0"/>
      <w:marRight w:val="0"/>
      <w:marTop w:val="0"/>
      <w:marBottom w:val="0"/>
      <w:divBdr>
        <w:top w:val="none" w:sz="0" w:space="0" w:color="auto"/>
        <w:left w:val="none" w:sz="0" w:space="0" w:color="auto"/>
        <w:bottom w:val="none" w:sz="0" w:space="0" w:color="auto"/>
        <w:right w:val="none" w:sz="0" w:space="0" w:color="auto"/>
      </w:divBdr>
    </w:div>
    <w:div w:id="573008563">
      <w:bodyDiv w:val="1"/>
      <w:marLeft w:val="0"/>
      <w:marRight w:val="0"/>
      <w:marTop w:val="0"/>
      <w:marBottom w:val="0"/>
      <w:divBdr>
        <w:top w:val="none" w:sz="0" w:space="0" w:color="auto"/>
        <w:left w:val="none" w:sz="0" w:space="0" w:color="auto"/>
        <w:bottom w:val="none" w:sz="0" w:space="0" w:color="auto"/>
        <w:right w:val="none" w:sz="0" w:space="0" w:color="auto"/>
      </w:divBdr>
    </w:div>
    <w:div w:id="943194714">
      <w:bodyDiv w:val="1"/>
      <w:marLeft w:val="0"/>
      <w:marRight w:val="0"/>
      <w:marTop w:val="0"/>
      <w:marBottom w:val="0"/>
      <w:divBdr>
        <w:top w:val="none" w:sz="0" w:space="0" w:color="auto"/>
        <w:left w:val="none" w:sz="0" w:space="0" w:color="auto"/>
        <w:bottom w:val="none" w:sz="0" w:space="0" w:color="auto"/>
        <w:right w:val="none" w:sz="0" w:space="0" w:color="auto"/>
      </w:divBdr>
    </w:div>
    <w:div w:id="1481145032">
      <w:bodyDiv w:val="1"/>
      <w:marLeft w:val="0"/>
      <w:marRight w:val="0"/>
      <w:marTop w:val="0"/>
      <w:marBottom w:val="0"/>
      <w:divBdr>
        <w:top w:val="none" w:sz="0" w:space="0" w:color="auto"/>
        <w:left w:val="none" w:sz="0" w:space="0" w:color="auto"/>
        <w:bottom w:val="none" w:sz="0" w:space="0" w:color="auto"/>
        <w:right w:val="none" w:sz="0" w:space="0" w:color="auto"/>
      </w:divBdr>
    </w:div>
    <w:div w:id="1648317431">
      <w:bodyDiv w:val="1"/>
      <w:marLeft w:val="0"/>
      <w:marRight w:val="0"/>
      <w:marTop w:val="0"/>
      <w:marBottom w:val="0"/>
      <w:divBdr>
        <w:top w:val="none" w:sz="0" w:space="0" w:color="auto"/>
        <w:left w:val="none" w:sz="0" w:space="0" w:color="auto"/>
        <w:bottom w:val="none" w:sz="0" w:space="0" w:color="auto"/>
        <w:right w:val="none" w:sz="0" w:space="0" w:color="auto"/>
      </w:divBdr>
    </w:div>
    <w:div w:id="1704943068">
      <w:bodyDiv w:val="1"/>
      <w:marLeft w:val="0"/>
      <w:marRight w:val="0"/>
      <w:marTop w:val="0"/>
      <w:marBottom w:val="0"/>
      <w:divBdr>
        <w:top w:val="none" w:sz="0" w:space="0" w:color="auto"/>
        <w:left w:val="none" w:sz="0" w:space="0" w:color="auto"/>
        <w:bottom w:val="none" w:sz="0" w:space="0" w:color="auto"/>
        <w:right w:val="none" w:sz="0" w:space="0" w:color="auto"/>
      </w:divBdr>
    </w:div>
    <w:div w:id="17209331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image" Target="media/image5.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90EE5927-8DDC-4BF2-B37C-E2784BF6FB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17109</Words>
  <Characters>97523</Characters>
  <Application>Microsoft Office Word</Application>
  <DocSecurity>0</DocSecurity>
  <Lines>812</Lines>
  <Paragraphs>228</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114404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Alessandro Bittoni</dc:creator>
  <cp:lastModifiedBy>Na Ma</cp:lastModifiedBy>
  <cp:revision>2</cp:revision>
  <cp:lastPrinted>2017-01-24T14:56:00Z</cp:lastPrinted>
  <dcterms:created xsi:type="dcterms:W3CDTF">2017-08-25T12:50:00Z</dcterms:created>
  <dcterms:modified xsi:type="dcterms:W3CDTF">2017-08-25T12:50:00Z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2fe3eb3e-47d9-3d69-a0df-e3920ea7ba88</vt:lpwstr>
  </property>
  <property fmtid="{D5CDD505-2E9C-101B-9397-08002B2CF9AE}" pid="4" name="Mendeley Citation Style_1">
    <vt:lpwstr>http://www.zotero.org/styles/world-journal-of-gastroenterology</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6th edition</vt:lpwstr>
  </property>
  <property fmtid="{D5CDD505-2E9C-101B-9397-08002B2CF9AE}" pid="9" name="Mendeley Recent Style Id 2_1">
    <vt:lpwstr>http://www.zotero.org/styles/chicago-author-date</vt:lpwstr>
  </property>
  <property fmtid="{D5CDD505-2E9C-101B-9397-08002B2CF9AE}" pid="10" name="Mendeley Recent Style Name 2_1">
    <vt:lpwstr>Chicago Manual of Style 16th edition (author-date)</vt:lpwstr>
  </property>
  <property fmtid="{D5CDD505-2E9C-101B-9397-08002B2CF9AE}" pid="11" name="Mendeley Recent Style Id 3_1">
    <vt:lpwstr>http://www.zotero.org/styles/harvard1</vt:lpwstr>
  </property>
  <property fmtid="{D5CDD505-2E9C-101B-9397-08002B2CF9AE}" pid="12" name="Mendeley Recent Style Name 3_1">
    <vt:lpwstr>Harvard reference format 1 (deprecated)</vt:lpwstr>
  </property>
  <property fmtid="{D5CDD505-2E9C-101B-9397-08002B2CF9AE}" pid="13" name="Mendeley Recent Style Id 4_1">
    <vt:lpwstr>http://www.zotero.org/styles/modern-humanities-research-association</vt:lpwstr>
  </property>
  <property fmtid="{D5CDD505-2E9C-101B-9397-08002B2CF9AE}" pid="14" name="Mendeley Recent Style Name 4_1">
    <vt:lpwstr>Modern Humanities Research Association 3rd edition (note with bibliography)</vt:lpwstr>
  </property>
  <property fmtid="{D5CDD505-2E9C-101B-9397-08002B2CF9AE}" pid="15" name="Mendeley Recent Style Id 5_1">
    <vt:lpwstr>http://www.zotero.org/styles/modern-language-association</vt:lpwstr>
  </property>
  <property fmtid="{D5CDD505-2E9C-101B-9397-08002B2CF9AE}" pid="16" name="Mendeley Recent Style Name 5_1">
    <vt:lpwstr>Modern Language Association 7th edition</vt:lpwstr>
  </property>
  <property fmtid="{D5CDD505-2E9C-101B-9397-08002B2CF9AE}" pid="17" name="Mendeley Recent Style Id 6_1">
    <vt:lpwstr>http://www.zotero.org/styles/nature</vt:lpwstr>
  </property>
  <property fmtid="{D5CDD505-2E9C-101B-9397-08002B2CF9AE}" pid="18" name="Mendeley Recent Style Name 6_1">
    <vt:lpwstr>Nature</vt:lpwstr>
  </property>
  <property fmtid="{D5CDD505-2E9C-101B-9397-08002B2CF9AE}" pid="19" name="Mendeley Recent Style Id 7_1">
    <vt:lpwstr>http://www.zotero.org/styles/oncology-reports</vt:lpwstr>
  </property>
  <property fmtid="{D5CDD505-2E9C-101B-9397-08002B2CF9AE}" pid="20" name="Mendeley Recent Style Name 7_1">
    <vt:lpwstr>Oncology Reports</vt:lpwstr>
  </property>
  <property fmtid="{D5CDD505-2E9C-101B-9397-08002B2CF9AE}" pid="21" name="Mendeley Recent Style Id 8_1">
    <vt:lpwstr>http://www.zotero.org/styles/vancouver</vt:lpwstr>
  </property>
  <property fmtid="{D5CDD505-2E9C-101B-9397-08002B2CF9AE}" pid="22" name="Mendeley Recent Style Name 8_1">
    <vt:lpwstr>Vancouver</vt:lpwstr>
  </property>
  <property fmtid="{D5CDD505-2E9C-101B-9397-08002B2CF9AE}" pid="23" name="Mendeley Recent Style Id 9_1">
    <vt:lpwstr>http://www.zotero.org/styles/world-journal-of-gastroenterology</vt:lpwstr>
  </property>
  <property fmtid="{D5CDD505-2E9C-101B-9397-08002B2CF9AE}" pid="24" name="Mendeley Recent Style Name 9_1">
    <vt:lpwstr>World Journal of Gastroenterology</vt:lpwstr>
  </property>
</Properties>
</file>